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F2BF3" w:rsidRPr="00744ABA" w:rsidRDefault="005F2BF3" w:rsidP="005F2BF3">
      <w:pPr>
        <w:pStyle w:val="ab"/>
        <w:tabs>
          <w:tab w:val="left" w:pos="1910"/>
          <w:tab w:val="right" w:pos="8222"/>
        </w:tabs>
        <w:spacing w:after="0" w:line="240" w:lineRule="auto"/>
        <w:ind w:left="1800" w:hanging="1800"/>
        <w:jc w:val="both"/>
        <w:rPr>
          <w:rFonts w:eastAsiaTheme="minorEastAsia" w:hint="eastAsia"/>
          <w:sz w:val="22"/>
          <w:szCs w:val="22"/>
          <w:lang w:val="en-GB" w:eastAsia="zh-CN"/>
        </w:rPr>
      </w:pPr>
      <w:r w:rsidRPr="005F2BF3">
        <w:rPr>
          <w:sz w:val="22"/>
          <w:szCs w:val="22"/>
          <w:lang w:val="en-GB"/>
        </w:rPr>
        <w:t>3GPP TSG-RAN WG2 Meeting #107bis                                                   R2-19</w:t>
      </w:r>
      <w:r w:rsidR="00744ABA">
        <w:rPr>
          <w:rFonts w:eastAsiaTheme="minorEastAsia" w:hint="eastAsia"/>
          <w:sz w:val="22"/>
          <w:szCs w:val="22"/>
          <w:lang w:val="en-GB" w:eastAsia="zh-CN"/>
        </w:rPr>
        <w:t>12125</w:t>
      </w:r>
    </w:p>
    <w:p w:rsidR="005F2BF3" w:rsidRDefault="005F2BF3" w:rsidP="005F2BF3">
      <w:pPr>
        <w:pStyle w:val="ab"/>
        <w:tabs>
          <w:tab w:val="clear" w:pos="4536"/>
          <w:tab w:val="clear" w:pos="9072"/>
          <w:tab w:val="left" w:pos="1910"/>
          <w:tab w:val="right" w:pos="8222"/>
        </w:tabs>
        <w:spacing w:after="0" w:line="240" w:lineRule="auto"/>
        <w:ind w:left="1800" w:hanging="1800"/>
        <w:jc w:val="both"/>
        <w:rPr>
          <w:rFonts w:eastAsiaTheme="minorEastAsia"/>
          <w:sz w:val="22"/>
          <w:szCs w:val="22"/>
          <w:lang w:val="en-GB" w:eastAsia="zh-CN"/>
        </w:rPr>
      </w:pPr>
      <w:r w:rsidRPr="005F2BF3">
        <w:rPr>
          <w:sz w:val="22"/>
          <w:szCs w:val="22"/>
          <w:lang w:val="en-GB"/>
        </w:rPr>
        <w:t xml:space="preserve">Chongqing, P. R. China, 14th – 18th Oct., 2019  </w:t>
      </w:r>
    </w:p>
    <w:p w:rsidR="005F2BF3" w:rsidRDefault="005F2BF3" w:rsidP="005F2BF3">
      <w:pPr>
        <w:pStyle w:val="ab"/>
        <w:tabs>
          <w:tab w:val="clear" w:pos="4536"/>
          <w:tab w:val="clear" w:pos="9072"/>
          <w:tab w:val="left" w:pos="1910"/>
          <w:tab w:val="right" w:pos="8222"/>
        </w:tabs>
        <w:spacing w:after="0" w:line="240" w:lineRule="auto"/>
        <w:ind w:left="1800" w:hanging="1800"/>
        <w:jc w:val="both"/>
        <w:rPr>
          <w:rFonts w:eastAsiaTheme="minorEastAsia"/>
          <w:sz w:val="22"/>
          <w:szCs w:val="22"/>
          <w:lang w:val="en-GB" w:eastAsia="zh-CN"/>
        </w:rPr>
      </w:pPr>
    </w:p>
    <w:p w:rsidR="00575AA0" w:rsidRPr="00276E8B" w:rsidRDefault="008F16DC" w:rsidP="005F2BF3">
      <w:pPr>
        <w:pStyle w:val="ab"/>
        <w:tabs>
          <w:tab w:val="clear" w:pos="4536"/>
          <w:tab w:val="clear" w:pos="9072"/>
          <w:tab w:val="left" w:pos="1910"/>
          <w:tab w:val="right" w:pos="8222"/>
        </w:tabs>
        <w:spacing w:after="0" w:line="240" w:lineRule="auto"/>
        <w:ind w:left="1800" w:hanging="1800"/>
        <w:jc w:val="both"/>
        <w:rPr>
          <w:sz w:val="22"/>
          <w:szCs w:val="22"/>
          <w:lang w:val="en-GB"/>
        </w:rPr>
      </w:pPr>
      <w:r w:rsidRPr="00276E8B">
        <w:rPr>
          <w:sz w:val="22"/>
          <w:szCs w:val="22"/>
          <w:lang w:val="en-GB"/>
        </w:rPr>
        <w:t>Source:</w:t>
      </w:r>
      <w:r w:rsidRPr="00276E8B">
        <w:rPr>
          <w:sz w:val="22"/>
          <w:szCs w:val="22"/>
          <w:lang w:val="en-GB"/>
        </w:rPr>
        <w:tab/>
        <w:t xml:space="preserve">CATT </w:t>
      </w:r>
    </w:p>
    <w:p w:rsidR="00575AA0" w:rsidRPr="00255B44" w:rsidRDefault="008F16DC" w:rsidP="00276E8B">
      <w:pPr>
        <w:pStyle w:val="ab"/>
        <w:tabs>
          <w:tab w:val="clear" w:pos="4536"/>
          <w:tab w:val="clear" w:pos="9072"/>
          <w:tab w:val="left" w:pos="1910"/>
          <w:tab w:val="right" w:pos="8222"/>
        </w:tabs>
        <w:spacing w:after="0" w:line="240" w:lineRule="auto"/>
        <w:ind w:left="1800" w:hanging="1800"/>
        <w:jc w:val="both"/>
        <w:rPr>
          <w:rFonts w:eastAsiaTheme="minorEastAsia"/>
          <w:sz w:val="22"/>
          <w:szCs w:val="22"/>
          <w:lang w:val="en-GB" w:eastAsia="zh-CN"/>
        </w:rPr>
      </w:pPr>
      <w:r w:rsidRPr="00276E8B">
        <w:rPr>
          <w:sz w:val="22"/>
          <w:szCs w:val="22"/>
          <w:lang w:val="en-GB"/>
        </w:rPr>
        <w:t>Title:</w:t>
      </w:r>
      <w:r w:rsidRPr="00276E8B">
        <w:rPr>
          <w:sz w:val="22"/>
          <w:szCs w:val="22"/>
          <w:lang w:val="en-GB"/>
        </w:rPr>
        <w:tab/>
      </w:r>
      <w:r w:rsidR="00255B44">
        <w:rPr>
          <w:rFonts w:eastAsiaTheme="minorEastAsia" w:hint="eastAsia"/>
          <w:sz w:val="22"/>
          <w:szCs w:val="22"/>
          <w:lang w:val="en-GB" w:eastAsia="zh-CN"/>
        </w:rPr>
        <w:t xml:space="preserve">Remaining issues with IAB </w:t>
      </w:r>
      <w:r w:rsidR="00255B44">
        <w:rPr>
          <w:rFonts w:hint="eastAsia"/>
          <w:sz w:val="22"/>
          <w:szCs w:val="22"/>
          <w:lang w:val="en-GB"/>
        </w:rPr>
        <w:t>Routing</w:t>
      </w:r>
    </w:p>
    <w:p w:rsidR="00575AA0" w:rsidRPr="007A3DB2" w:rsidRDefault="008F16DC" w:rsidP="00276E8B">
      <w:pPr>
        <w:pStyle w:val="ab"/>
        <w:tabs>
          <w:tab w:val="clear" w:pos="4536"/>
          <w:tab w:val="clear" w:pos="9072"/>
          <w:tab w:val="left" w:pos="1910"/>
          <w:tab w:val="right" w:pos="8222"/>
        </w:tabs>
        <w:spacing w:after="0" w:line="240" w:lineRule="auto"/>
        <w:ind w:left="1800" w:hanging="1800"/>
        <w:jc w:val="both"/>
        <w:rPr>
          <w:rFonts w:eastAsiaTheme="minorEastAsia"/>
          <w:sz w:val="22"/>
          <w:szCs w:val="22"/>
          <w:lang w:val="en-GB" w:eastAsia="zh-CN"/>
        </w:rPr>
      </w:pPr>
      <w:r w:rsidRPr="00276E8B">
        <w:rPr>
          <w:sz w:val="22"/>
          <w:szCs w:val="22"/>
          <w:lang w:val="en-GB"/>
        </w:rPr>
        <w:t>Agenda Item:</w:t>
      </w:r>
      <w:r w:rsidRPr="00276E8B">
        <w:rPr>
          <w:sz w:val="22"/>
          <w:szCs w:val="22"/>
          <w:lang w:val="en-GB"/>
        </w:rPr>
        <w:tab/>
      </w:r>
      <w:r w:rsidR="007A3DB2">
        <w:rPr>
          <w:rFonts w:eastAsiaTheme="minorEastAsia" w:hint="eastAsia"/>
          <w:sz w:val="22"/>
          <w:szCs w:val="22"/>
          <w:lang w:val="en-GB" w:eastAsia="zh-CN"/>
        </w:rPr>
        <w:t>6.1.3.1</w:t>
      </w:r>
    </w:p>
    <w:p w:rsidR="00575AA0" w:rsidRPr="00276E8B" w:rsidRDefault="008F16DC" w:rsidP="00276E8B">
      <w:pPr>
        <w:pStyle w:val="ab"/>
        <w:tabs>
          <w:tab w:val="clear" w:pos="4536"/>
          <w:tab w:val="clear" w:pos="9072"/>
          <w:tab w:val="left" w:pos="1910"/>
          <w:tab w:val="right" w:pos="8222"/>
        </w:tabs>
        <w:spacing w:after="0" w:line="240" w:lineRule="auto"/>
        <w:ind w:left="1800" w:hanging="1800"/>
        <w:jc w:val="both"/>
        <w:rPr>
          <w:sz w:val="22"/>
          <w:szCs w:val="22"/>
          <w:lang w:val="en-GB"/>
        </w:rPr>
      </w:pPr>
      <w:r w:rsidRPr="00276E8B">
        <w:rPr>
          <w:sz w:val="22"/>
          <w:szCs w:val="22"/>
          <w:lang w:val="en-GB"/>
        </w:rPr>
        <w:t>Document for:</w:t>
      </w:r>
      <w:r w:rsidRPr="00276E8B">
        <w:rPr>
          <w:sz w:val="22"/>
          <w:szCs w:val="22"/>
          <w:lang w:val="en-GB"/>
        </w:rPr>
        <w:tab/>
        <w:t>Discussion</w:t>
      </w:r>
      <w:r w:rsidRPr="00276E8B">
        <w:rPr>
          <w:rFonts w:hint="eastAsia"/>
          <w:sz w:val="22"/>
          <w:szCs w:val="22"/>
          <w:lang w:val="en-GB"/>
        </w:rPr>
        <w:t xml:space="preserve"> and Decision</w:t>
      </w:r>
    </w:p>
    <w:p w:rsidR="00575AA0" w:rsidRDefault="00575AA0">
      <w:pPr>
        <w:pBdr>
          <w:bottom w:val="single" w:sz="4" w:space="1" w:color="auto"/>
        </w:pBdr>
        <w:tabs>
          <w:tab w:val="left" w:pos="2552"/>
        </w:tabs>
        <w:jc w:val="both"/>
      </w:pPr>
    </w:p>
    <w:p w:rsidR="00575AA0" w:rsidRDefault="008F16DC">
      <w:pPr>
        <w:pStyle w:val="1"/>
        <w:jc w:val="both"/>
        <w:rPr>
          <w:szCs w:val="28"/>
        </w:rPr>
      </w:pPr>
      <w:r>
        <w:rPr>
          <w:szCs w:val="28"/>
        </w:rPr>
        <w:t>Introduction</w:t>
      </w:r>
    </w:p>
    <w:p w:rsidR="00470746" w:rsidRDefault="00255B44" w:rsidP="004243B0">
      <w:pPr>
        <w:pStyle w:val="a0"/>
        <w:spacing w:line="240" w:lineRule="auto"/>
        <w:rPr>
          <w:rFonts w:eastAsiaTheme="minorEastAsia"/>
          <w:lang w:eastAsia="zh-CN"/>
        </w:rPr>
      </w:pPr>
      <w:bookmarkStart w:id="0" w:name="OLE_LINK1"/>
      <w:bookmarkStart w:id="1" w:name="OLE_LINK2"/>
      <w:r>
        <w:rPr>
          <w:rFonts w:eastAsiaTheme="minorEastAsia" w:hint="eastAsia"/>
          <w:lang w:eastAsia="zh-CN"/>
        </w:rPr>
        <w:t>In th</w:t>
      </w:r>
      <w:r w:rsidR="004243B0">
        <w:rPr>
          <w:rFonts w:eastAsiaTheme="minorEastAsia" w:hint="eastAsia"/>
          <w:lang w:eastAsia="zh-CN"/>
        </w:rPr>
        <w:t xml:space="preserve">is </w:t>
      </w:r>
      <w:r w:rsidR="004243B0">
        <w:rPr>
          <w:rFonts w:eastAsiaTheme="minorEastAsia"/>
          <w:lang w:eastAsia="zh-CN"/>
        </w:rPr>
        <w:t>contribution</w:t>
      </w:r>
      <w:r w:rsidR="004243B0">
        <w:rPr>
          <w:rFonts w:eastAsiaTheme="minorEastAsia" w:hint="eastAsia"/>
          <w:lang w:eastAsia="zh-CN"/>
        </w:rPr>
        <w:t xml:space="preserve">, we focus on the remaining open issues with the IAB routing functionality. We </w:t>
      </w:r>
      <w:r w:rsidR="004243B0">
        <w:rPr>
          <w:rFonts w:eastAsiaTheme="minorEastAsia"/>
          <w:lang w:eastAsia="zh-CN"/>
        </w:rPr>
        <w:t>provide</w:t>
      </w:r>
      <w:r w:rsidR="004243B0">
        <w:rPr>
          <w:rFonts w:eastAsiaTheme="minorEastAsia" w:hint="eastAsia"/>
          <w:lang w:eastAsia="zh-CN"/>
        </w:rPr>
        <w:t xml:space="preserve"> some analysis on those issues, based on which we have some proposals. </w:t>
      </w:r>
    </w:p>
    <w:bookmarkEnd w:id="0"/>
    <w:bookmarkEnd w:id="1"/>
    <w:p w:rsidR="00575AA0" w:rsidRDefault="008F16DC" w:rsidP="00F81C9E">
      <w:pPr>
        <w:pStyle w:val="1"/>
        <w:jc w:val="both"/>
      </w:pPr>
      <w:r>
        <w:rPr>
          <w:rFonts w:hint="eastAsia"/>
        </w:rPr>
        <w:t>Discussion</w:t>
      </w:r>
    </w:p>
    <w:p w:rsidR="00262EF9" w:rsidRDefault="00A42AF2" w:rsidP="00262EF9">
      <w:pPr>
        <w:pStyle w:val="a0"/>
        <w:rPr>
          <w:rFonts w:eastAsiaTheme="minorEastAsia"/>
          <w:lang w:eastAsia="zh-CN"/>
        </w:rPr>
      </w:pPr>
      <w:r>
        <w:rPr>
          <w:rFonts w:eastAsiaTheme="minorEastAsia" w:hint="eastAsia"/>
          <w:lang w:eastAsia="zh-CN"/>
        </w:rPr>
        <w:t xml:space="preserve">In the appendix we list the previous agreements on IAB routing. </w:t>
      </w:r>
      <w:r w:rsidR="00262EF9">
        <w:rPr>
          <w:rFonts w:eastAsiaTheme="minorEastAsia" w:hint="eastAsia"/>
          <w:lang w:eastAsia="zh-CN"/>
        </w:rPr>
        <w:t>Based on the previous RAN2 discussions [1</w:t>
      </w:r>
      <w:proofErr w:type="gramStart"/>
      <w:r w:rsidR="00262EF9">
        <w:rPr>
          <w:rFonts w:eastAsiaTheme="minorEastAsia" w:hint="eastAsia"/>
          <w:lang w:eastAsia="zh-CN"/>
        </w:rPr>
        <w:t>][</w:t>
      </w:r>
      <w:proofErr w:type="gramEnd"/>
      <w:r w:rsidR="00262EF9">
        <w:rPr>
          <w:rFonts w:eastAsiaTheme="minorEastAsia" w:hint="eastAsia"/>
          <w:lang w:eastAsia="zh-CN"/>
        </w:rPr>
        <w:t xml:space="preserve">2][3], </w:t>
      </w:r>
      <w:r>
        <w:rPr>
          <w:rFonts w:eastAsiaTheme="minorEastAsia" w:hint="eastAsia"/>
          <w:lang w:eastAsia="zh-CN"/>
        </w:rPr>
        <w:t xml:space="preserve">it seems we have the following open issues to close. </w:t>
      </w:r>
    </w:p>
    <w:tbl>
      <w:tblPr>
        <w:tblStyle w:val="af0"/>
        <w:tblW w:w="0" w:type="auto"/>
        <w:tblLook w:val="04A0" w:firstRow="1" w:lastRow="0" w:firstColumn="1" w:lastColumn="0" w:noHBand="0" w:noVBand="1"/>
      </w:tblPr>
      <w:tblGrid>
        <w:gridCol w:w="1818"/>
        <w:gridCol w:w="6704"/>
      </w:tblGrid>
      <w:tr w:rsidR="00A42AF2" w:rsidTr="0076247F">
        <w:tc>
          <w:tcPr>
            <w:tcW w:w="1818" w:type="dxa"/>
          </w:tcPr>
          <w:p w:rsidR="00A42AF2" w:rsidRPr="00E32BE9" w:rsidRDefault="00E32BE9" w:rsidP="00262EF9">
            <w:pPr>
              <w:pStyle w:val="a0"/>
              <w:rPr>
                <w:rFonts w:eastAsiaTheme="minorEastAsia"/>
                <w:b/>
                <w:lang w:eastAsia="zh-CN"/>
              </w:rPr>
            </w:pPr>
            <w:r>
              <w:rPr>
                <w:rFonts w:eastAsiaTheme="minorEastAsia" w:hint="eastAsia"/>
                <w:b/>
                <w:lang w:eastAsia="zh-CN"/>
              </w:rPr>
              <w:t>On</w:t>
            </w:r>
          </w:p>
        </w:tc>
        <w:tc>
          <w:tcPr>
            <w:tcW w:w="6704" w:type="dxa"/>
          </w:tcPr>
          <w:p w:rsidR="00A42AF2" w:rsidRPr="00E32BE9" w:rsidRDefault="00A42AF2" w:rsidP="00262EF9">
            <w:pPr>
              <w:pStyle w:val="a0"/>
              <w:rPr>
                <w:rFonts w:eastAsiaTheme="minorEastAsia"/>
                <w:b/>
                <w:lang w:eastAsia="zh-CN"/>
              </w:rPr>
            </w:pPr>
            <w:r w:rsidRPr="00E32BE9">
              <w:rPr>
                <w:rFonts w:eastAsiaTheme="minorEastAsia"/>
                <w:b/>
                <w:lang w:eastAsia="zh-CN"/>
              </w:rPr>
              <w:t>Brief</w:t>
            </w:r>
            <w:r w:rsidRPr="00E32BE9">
              <w:rPr>
                <w:rFonts w:eastAsiaTheme="minorEastAsia" w:hint="eastAsia"/>
                <w:b/>
                <w:lang w:eastAsia="zh-CN"/>
              </w:rPr>
              <w:t xml:space="preserve"> description</w:t>
            </w:r>
          </w:p>
        </w:tc>
      </w:tr>
      <w:tr w:rsidR="00A42AF2" w:rsidTr="0076247F">
        <w:tc>
          <w:tcPr>
            <w:tcW w:w="1818" w:type="dxa"/>
          </w:tcPr>
          <w:p w:rsidR="00A42AF2" w:rsidRDefault="00E32BE9" w:rsidP="00262EF9">
            <w:pPr>
              <w:pStyle w:val="a0"/>
              <w:rPr>
                <w:rFonts w:eastAsiaTheme="minorEastAsia"/>
                <w:lang w:eastAsia="zh-CN"/>
              </w:rPr>
            </w:pPr>
            <w:r>
              <w:rPr>
                <w:rFonts w:eastAsiaTheme="minorEastAsia"/>
                <w:lang w:eastAsia="zh-CN"/>
              </w:rPr>
              <w:t>P</w:t>
            </w:r>
            <w:r>
              <w:rPr>
                <w:rFonts w:eastAsiaTheme="minorEastAsia" w:hint="eastAsia"/>
                <w:lang w:eastAsia="zh-CN"/>
              </w:rPr>
              <w:t>ath ID</w:t>
            </w:r>
          </w:p>
        </w:tc>
        <w:tc>
          <w:tcPr>
            <w:tcW w:w="6704" w:type="dxa"/>
          </w:tcPr>
          <w:p w:rsidR="00A42AF2" w:rsidRDefault="00E32BE9" w:rsidP="00262EF9">
            <w:pPr>
              <w:pStyle w:val="a0"/>
              <w:rPr>
                <w:rFonts w:eastAsiaTheme="minorEastAsia"/>
                <w:lang w:eastAsia="zh-CN"/>
              </w:rPr>
            </w:pPr>
            <w:r w:rsidRPr="00E32BE9">
              <w:rPr>
                <w:rFonts w:eastAsiaTheme="minorEastAsia"/>
                <w:lang w:eastAsia="zh-CN"/>
              </w:rPr>
              <w:t>FFS the BAP path ID is mandatory or optional.</w:t>
            </w:r>
          </w:p>
        </w:tc>
      </w:tr>
      <w:tr w:rsidR="00A42AF2" w:rsidTr="0076247F">
        <w:tc>
          <w:tcPr>
            <w:tcW w:w="1818" w:type="dxa"/>
          </w:tcPr>
          <w:p w:rsidR="00A42AF2" w:rsidRDefault="00EA51FA" w:rsidP="00262EF9">
            <w:pPr>
              <w:pStyle w:val="a0"/>
              <w:rPr>
                <w:rFonts w:eastAsiaTheme="minorEastAsia"/>
                <w:lang w:eastAsia="zh-CN"/>
              </w:rPr>
            </w:pPr>
            <w:r>
              <w:rPr>
                <w:rFonts w:eastAsiaTheme="minorEastAsia" w:hint="eastAsia"/>
                <w:lang w:eastAsia="zh-CN"/>
              </w:rPr>
              <w:t>Next hop ID</w:t>
            </w:r>
          </w:p>
        </w:tc>
        <w:tc>
          <w:tcPr>
            <w:tcW w:w="6704" w:type="dxa"/>
          </w:tcPr>
          <w:p w:rsidR="00A42AF2" w:rsidRDefault="00EA51FA" w:rsidP="00262EF9">
            <w:pPr>
              <w:pStyle w:val="a0"/>
              <w:rPr>
                <w:rFonts w:eastAsiaTheme="minorEastAsia"/>
                <w:lang w:eastAsia="zh-CN"/>
              </w:rPr>
            </w:pPr>
            <w:r w:rsidRPr="00EA51FA">
              <w:rPr>
                <w:rFonts w:eastAsiaTheme="minorEastAsia"/>
                <w:lang w:eastAsia="zh-CN"/>
              </w:rPr>
              <w:t>FFS the egress link needs to be explicitly indicated by a next hop ID</w:t>
            </w:r>
          </w:p>
        </w:tc>
      </w:tr>
      <w:tr w:rsidR="00A42AF2" w:rsidTr="0076247F">
        <w:tc>
          <w:tcPr>
            <w:tcW w:w="1818" w:type="dxa"/>
          </w:tcPr>
          <w:p w:rsidR="00A42AF2" w:rsidRDefault="00EA51FA" w:rsidP="00262EF9">
            <w:pPr>
              <w:pStyle w:val="a0"/>
              <w:rPr>
                <w:rFonts w:eastAsiaTheme="minorEastAsia"/>
                <w:lang w:eastAsia="zh-CN"/>
              </w:rPr>
            </w:pPr>
            <w:r>
              <w:rPr>
                <w:rFonts w:eastAsiaTheme="minorEastAsia" w:hint="eastAsia"/>
                <w:lang w:eastAsia="zh-CN"/>
              </w:rPr>
              <w:t>Routing table</w:t>
            </w:r>
            <w:r w:rsidR="005A6A87">
              <w:rPr>
                <w:rFonts w:eastAsiaTheme="minorEastAsia" w:hint="eastAsia"/>
                <w:lang w:eastAsia="zh-CN"/>
              </w:rPr>
              <w:t xml:space="preserve"> entry</w:t>
            </w:r>
          </w:p>
        </w:tc>
        <w:tc>
          <w:tcPr>
            <w:tcW w:w="6704" w:type="dxa"/>
          </w:tcPr>
          <w:p w:rsidR="00A42AF2" w:rsidRDefault="00EA51FA" w:rsidP="00262EF9">
            <w:pPr>
              <w:pStyle w:val="a0"/>
              <w:rPr>
                <w:rFonts w:eastAsiaTheme="minorEastAsia"/>
                <w:lang w:eastAsia="zh-CN"/>
              </w:rPr>
            </w:pPr>
            <w:r>
              <w:rPr>
                <w:rFonts w:eastAsiaTheme="minorEastAsia" w:hint="eastAsia"/>
                <w:lang w:eastAsia="zh-CN"/>
              </w:rPr>
              <w:t>What does each entry of a routing table contain?</w:t>
            </w:r>
          </w:p>
        </w:tc>
      </w:tr>
      <w:tr w:rsidR="00A42AF2" w:rsidTr="0076247F">
        <w:tc>
          <w:tcPr>
            <w:tcW w:w="1818" w:type="dxa"/>
          </w:tcPr>
          <w:p w:rsidR="00A42AF2" w:rsidRDefault="00C94D86" w:rsidP="00262EF9">
            <w:pPr>
              <w:pStyle w:val="a0"/>
              <w:rPr>
                <w:rFonts w:eastAsiaTheme="minorEastAsia"/>
                <w:lang w:eastAsia="zh-CN"/>
              </w:rPr>
            </w:pPr>
            <w:r>
              <w:rPr>
                <w:rFonts w:eastAsiaTheme="minorEastAsia" w:hint="eastAsia"/>
                <w:lang w:eastAsia="zh-CN"/>
              </w:rPr>
              <w:t>Path selection</w:t>
            </w:r>
          </w:p>
        </w:tc>
        <w:tc>
          <w:tcPr>
            <w:tcW w:w="6704" w:type="dxa"/>
          </w:tcPr>
          <w:p w:rsidR="00A42AF2" w:rsidRDefault="00C94D86" w:rsidP="007D1054">
            <w:pPr>
              <w:pStyle w:val="a0"/>
              <w:rPr>
                <w:rFonts w:eastAsiaTheme="minorEastAsia"/>
                <w:lang w:eastAsia="zh-CN"/>
              </w:rPr>
            </w:pPr>
            <w:r>
              <w:rPr>
                <w:rFonts w:eastAsiaTheme="minorEastAsia" w:hint="eastAsia"/>
                <w:lang w:eastAsia="zh-CN"/>
              </w:rPr>
              <w:t>How to handle</w:t>
            </w:r>
            <w:r w:rsidR="007D1054">
              <w:rPr>
                <w:rFonts w:eastAsiaTheme="minorEastAsia" w:hint="eastAsia"/>
                <w:lang w:eastAsia="zh-CN"/>
              </w:rPr>
              <w:t xml:space="preserve"> path selection (e.g., in case of BH RLF)</w:t>
            </w:r>
            <w:r>
              <w:rPr>
                <w:rFonts w:eastAsiaTheme="minorEastAsia" w:hint="eastAsia"/>
                <w:lang w:eastAsia="zh-CN"/>
              </w:rPr>
              <w:t xml:space="preserve"> and how to use priority?</w:t>
            </w:r>
          </w:p>
        </w:tc>
      </w:tr>
    </w:tbl>
    <w:p w:rsidR="00A42AF2" w:rsidRDefault="00A42AF2" w:rsidP="00262EF9">
      <w:pPr>
        <w:pStyle w:val="a0"/>
        <w:rPr>
          <w:rFonts w:eastAsiaTheme="minorEastAsia"/>
          <w:lang w:eastAsia="zh-CN"/>
        </w:rPr>
      </w:pPr>
    </w:p>
    <w:p w:rsidR="00A42AF2" w:rsidRPr="00262EF9" w:rsidRDefault="00A42AF2" w:rsidP="00262EF9">
      <w:pPr>
        <w:pStyle w:val="a0"/>
        <w:rPr>
          <w:rFonts w:eastAsiaTheme="minorEastAsia"/>
          <w:lang w:eastAsia="zh-CN"/>
        </w:rPr>
      </w:pPr>
      <w:r>
        <w:rPr>
          <w:rFonts w:eastAsiaTheme="minorEastAsia" w:hint="eastAsia"/>
          <w:lang w:eastAsia="zh-CN"/>
        </w:rPr>
        <w:t xml:space="preserve">In the following subsections we review these issues and provide our views on them. </w:t>
      </w:r>
    </w:p>
    <w:p w:rsidR="003A2389" w:rsidRPr="00035BD4" w:rsidRDefault="00FF7C9F" w:rsidP="00035BD4">
      <w:pPr>
        <w:pStyle w:val="a0"/>
        <w:rPr>
          <w:rFonts w:eastAsiaTheme="minorEastAsia"/>
          <w:b/>
          <w:u w:val="single"/>
          <w:lang w:eastAsia="zh-CN"/>
        </w:rPr>
      </w:pPr>
      <w:bookmarkStart w:id="2" w:name="OLE_LINK13"/>
      <w:bookmarkStart w:id="3" w:name="OLE_LINK12"/>
      <w:r w:rsidRPr="00035BD4">
        <w:rPr>
          <w:rFonts w:eastAsiaTheme="minorEastAsia" w:hint="eastAsia"/>
          <w:b/>
          <w:u w:val="single"/>
          <w:lang w:eastAsia="zh-CN"/>
        </w:rPr>
        <w:t>P</w:t>
      </w:r>
      <w:r w:rsidR="00645F02" w:rsidRPr="00035BD4">
        <w:rPr>
          <w:rFonts w:eastAsiaTheme="minorEastAsia" w:hint="eastAsia"/>
          <w:b/>
          <w:u w:val="single"/>
          <w:lang w:eastAsia="zh-CN"/>
        </w:rPr>
        <w:t>ath ID</w:t>
      </w:r>
    </w:p>
    <w:p w:rsidR="00645F02" w:rsidRDefault="00E93E1B" w:rsidP="00F81C9E">
      <w:pPr>
        <w:pStyle w:val="a0"/>
        <w:spacing w:line="240" w:lineRule="auto"/>
        <w:rPr>
          <w:rFonts w:eastAsiaTheme="minorEastAsia"/>
          <w:lang w:eastAsia="zh-CN"/>
        </w:rPr>
      </w:pPr>
      <w:r>
        <w:rPr>
          <w:rFonts w:eastAsiaTheme="minorEastAsia" w:hint="eastAsia"/>
          <w:lang w:eastAsia="zh-CN"/>
        </w:rPr>
        <w:t>The main purpose of p</w:t>
      </w:r>
      <w:r w:rsidR="0076247F">
        <w:rPr>
          <w:rFonts w:eastAsiaTheme="minorEastAsia" w:hint="eastAsia"/>
          <w:lang w:eastAsia="zh-CN"/>
        </w:rPr>
        <w:t xml:space="preserve">ath ID is to identify a path </w:t>
      </w:r>
      <w:r>
        <w:rPr>
          <w:rFonts w:eastAsiaTheme="minorEastAsia" w:hint="eastAsia"/>
          <w:lang w:eastAsia="zh-CN"/>
        </w:rPr>
        <w:t xml:space="preserve">if there are multiple candidates for a </w:t>
      </w:r>
      <w:r>
        <w:rPr>
          <w:rFonts w:eastAsiaTheme="minorEastAsia"/>
          <w:lang w:eastAsia="zh-CN"/>
        </w:rPr>
        <w:t>certain</w:t>
      </w:r>
      <w:r>
        <w:rPr>
          <w:rFonts w:eastAsiaTheme="minorEastAsia" w:hint="eastAsia"/>
          <w:lang w:eastAsia="zh-CN"/>
        </w:rPr>
        <w:t xml:space="preserve"> BH hop</w:t>
      </w:r>
      <w:r w:rsidR="0076247F">
        <w:rPr>
          <w:rFonts w:eastAsiaTheme="minorEastAsia" w:hint="eastAsia"/>
          <w:lang w:eastAsia="zh-CN"/>
        </w:rPr>
        <w:t xml:space="preserve"> (i.e., between the current IAB node and the next hop node)</w:t>
      </w:r>
      <w:r>
        <w:rPr>
          <w:rFonts w:eastAsiaTheme="minorEastAsia" w:hint="eastAsia"/>
          <w:lang w:eastAsia="zh-CN"/>
        </w:rPr>
        <w:t>. In the discussions the optionality of path ID was brought up</w:t>
      </w:r>
      <w:r w:rsidR="0076247F">
        <w:rPr>
          <w:rFonts w:eastAsiaTheme="minorEastAsia" w:hint="eastAsia"/>
          <w:lang w:eastAsia="zh-CN"/>
        </w:rPr>
        <w:t xml:space="preserve">, which </w:t>
      </w:r>
      <w:r w:rsidR="00035BD4">
        <w:rPr>
          <w:rFonts w:eastAsiaTheme="minorEastAsia" w:hint="eastAsia"/>
          <w:lang w:eastAsia="zh-CN"/>
        </w:rPr>
        <w:t xml:space="preserve">can be discussed for </w:t>
      </w:r>
      <w:r w:rsidR="00ED3D4F">
        <w:rPr>
          <w:rFonts w:eastAsiaTheme="minorEastAsia" w:hint="eastAsia"/>
          <w:lang w:eastAsia="zh-CN"/>
        </w:rPr>
        <w:t xml:space="preserve">the following </w:t>
      </w:r>
      <w:r w:rsidR="00035BD4">
        <w:rPr>
          <w:rFonts w:eastAsiaTheme="minorEastAsia" w:hint="eastAsia"/>
          <w:lang w:eastAsia="zh-CN"/>
        </w:rPr>
        <w:t xml:space="preserve">two cases. </w:t>
      </w:r>
    </w:p>
    <w:p w:rsidR="00035BD4" w:rsidRDefault="000F0615" w:rsidP="00035BD4">
      <w:pPr>
        <w:pStyle w:val="a0"/>
        <w:numPr>
          <w:ilvl w:val="0"/>
          <w:numId w:val="36"/>
        </w:numPr>
        <w:spacing w:line="240" w:lineRule="auto"/>
        <w:rPr>
          <w:rFonts w:eastAsiaTheme="minorEastAsia"/>
          <w:lang w:eastAsia="zh-CN"/>
        </w:rPr>
      </w:pPr>
      <w:r>
        <w:rPr>
          <w:rFonts w:eastAsiaTheme="minorEastAsia" w:hint="eastAsia"/>
          <w:lang w:eastAsia="zh-CN"/>
        </w:rPr>
        <w:t xml:space="preserve">Case 1: </w:t>
      </w:r>
      <w:r w:rsidR="00035BD4">
        <w:rPr>
          <w:rFonts w:eastAsiaTheme="minorEastAsia" w:hint="eastAsia"/>
          <w:lang w:eastAsia="zh-CN"/>
        </w:rPr>
        <w:t xml:space="preserve">If there are </w:t>
      </w:r>
      <w:r>
        <w:rPr>
          <w:rFonts w:eastAsiaTheme="minorEastAsia" w:hint="eastAsia"/>
          <w:lang w:eastAsia="zh-CN"/>
        </w:rPr>
        <w:t>multiple</w:t>
      </w:r>
      <w:r w:rsidR="00800DF6">
        <w:rPr>
          <w:rFonts w:eastAsiaTheme="minorEastAsia" w:hint="eastAsia"/>
          <w:lang w:eastAsia="zh-CN"/>
        </w:rPr>
        <w:t xml:space="preserve"> paths towards the destination, path ID should be included in the routing ID, to guide the path selection at the IAB node.</w:t>
      </w:r>
    </w:p>
    <w:p w:rsidR="00035BD4" w:rsidRDefault="000F0615" w:rsidP="00035BD4">
      <w:pPr>
        <w:pStyle w:val="a0"/>
        <w:numPr>
          <w:ilvl w:val="0"/>
          <w:numId w:val="36"/>
        </w:numPr>
        <w:spacing w:line="240" w:lineRule="auto"/>
        <w:rPr>
          <w:rFonts w:eastAsiaTheme="minorEastAsia"/>
          <w:lang w:eastAsia="zh-CN"/>
        </w:rPr>
      </w:pPr>
      <w:r>
        <w:rPr>
          <w:rFonts w:eastAsiaTheme="minorEastAsia" w:hint="eastAsia"/>
          <w:lang w:eastAsia="zh-CN"/>
        </w:rPr>
        <w:t xml:space="preserve">Case 2: </w:t>
      </w:r>
      <w:r w:rsidR="00035BD4">
        <w:rPr>
          <w:rFonts w:eastAsiaTheme="minorEastAsia" w:hint="eastAsia"/>
          <w:lang w:eastAsia="zh-CN"/>
        </w:rPr>
        <w:t>If there is only one path toward</w:t>
      </w:r>
      <w:r w:rsidR="00800DF6">
        <w:rPr>
          <w:rFonts w:eastAsiaTheme="minorEastAsia" w:hint="eastAsia"/>
          <w:lang w:eastAsia="zh-CN"/>
        </w:rPr>
        <w:t xml:space="preserve"> the destination, </w:t>
      </w:r>
      <w:r w:rsidR="00800DF6">
        <w:rPr>
          <w:rFonts w:eastAsiaTheme="minorEastAsia"/>
          <w:lang w:eastAsia="zh-CN"/>
        </w:rPr>
        <w:t>theoretically</w:t>
      </w:r>
      <w:r w:rsidR="00800DF6">
        <w:rPr>
          <w:rFonts w:eastAsiaTheme="minorEastAsia" w:hint="eastAsia"/>
          <w:lang w:eastAsia="zh-CN"/>
        </w:rPr>
        <w:t xml:space="preserve"> </w:t>
      </w:r>
      <w:r w:rsidR="00800DF6">
        <w:rPr>
          <w:rFonts w:eastAsiaTheme="minorEastAsia"/>
          <w:lang w:eastAsia="zh-CN"/>
        </w:rPr>
        <w:t>speaking</w:t>
      </w:r>
      <w:r w:rsidR="00800DF6">
        <w:rPr>
          <w:rFonts w:eastAsiaTheme="minorEastAsia" w:hint="eastAsia"/>
          <w:lang w:eastAsia="zh-CN"/>
        </w:rPr>
        <w:t xml:space="preserve"> path ID is not needed</w:t>
      </w:r>
      <w:r w:rsidR="00265C1A">
        <w:rPr>
          <w:rFonts w:eastAsiaTheme="minorEastAsia" w:hint="eastAsia"/>
          <w:lang w:eastAsia="zh-CN"/>
        </w:rPr>
        <w:t xml:space="preserve"> in the path selection procedure</w:t>
      </w:r>
      <w:r w:rsidR="00800DF6">
        <w:rPr>
          <w:rFonts w:eastAsiaTheme="minorEastAsia" w:hint="eastAsia"/>
          <w:lang w:eastAsia="zh-CN"/>
        </w:rPr>
        <w:t xml:space="preserve">. </w:t>
      </w:r>
    </w:p>
    <w:p w:rsidR="00425AA6" w:rsidRDefault="00800DF6" w:rsidP="00265C1A">
      <w:pPr>
        <w:pStyle w:val="a0"/>
        <w:spacing w:line="240" w:lineRule="auto"/>
        <w:rPr>
          <w:rFonts w:eastAsiaTheme="minorEastAsia"/>
          <w:lang w:eastAsia="zh-CN"/>
        </w:rPr>
      </w:pPr>
      <w:r>
        <w:rPr>
          <w:rFonts w:eastAsiaTheme="minorEastAsia" w:hint="eastAsia"/>
          <w:lang w:eastAsia="zh-CN"/>
        </w:rPr>
        <w:t xml:space="preserve">In our view </w:t>
      </w:r>
      <w:r w:rsidR="00265C1A">
        <w:rPr>
          <w:rFonts w:eastAsiaTheme="minorEastAsia" w:hint="eastAsia"/>
          <w:lang w:eastAsia="zh-CN"/>
        </w:rPr>
        <w:t xml:space="preserve">the typical case is that </w:t>
      </w:r>
      <w:r>
        <w:rPr>
          <w:rFonts w:eastAsiaTheme="minorEastAsia" w:hint="eastAsia"/>
          <w:lang w:eastAsia="zh-CN"/>
        </w:rPr>
        <w:t>Donor configure</w:t>
      </w:r>
      <w:r w:rsidR="00265C1A">
        <w:rPr>
          <w:rFonts w:eastAsiaTheme="minorEastAsia" w:hint="eastAsia"/>
          <w:lang w:eastAsia="zh-CN"/>
        </w:rPr>
        <w:t>s</w:t>
      </w:r>
      <w:r>
        <w:rPr>
          <w:rFonts w:eastAsiaTheme="minorEastAsia" w:hint="eastAsia"/>
          <w:lang w:eastAsia="zh-CN"/>
        </w:rPr>
        <w:t xml:space="preserve"> multiple paths </w:t>
      </w:r>
      <w:r w:rsidR="00265C1A">
        <w:rPr>
          <w:rFonts w:eastAsiaTheme="minorEastAsia" w:hint="eastAsia"/>
          <w:lang w:eastAsia="zh-CN"/>
        </w:rPr>
        <w:t xml:space="preserve">(as long as </w:t>
      </w:r>
      <w:r w:rsidR="00265C1A">
        <w:rPr>
          <w:rFonts w:eastAsiaTheme="minorEastAsia"/>
          <w:lang w:eastAsia="zh-CN"/>
        </w:rPr>
        <w:t>available</w:t>
      </w:r>
      <w:r w:rsidR="00265C1A">
        <w:rPr>
          <w:rFonts w:eastAsiaTheme="minorEastAsia" w:hint="eastAsia"/>
          <w:lang w:eastAsia="zh-CN"/>
        </w:rPr>
        <w:t xml:space="preserve"> from deployment point of view)</w:t>
      </w:r>
      <w:r>
        <w:rPr>
          <w:rFonts w:eastAsiaTheme="minorEastAsia" w:hint="eastAsia"/>
          <w:lang w:eastAsia="zh-CN"/>
        </w:rPr>
        <w:t xml:space="preserve"> at the IAB node</w:t>
      </w:r>
      <w:r w:rsidR="00265C1A">
        <w:rPr>
          <w:rFonts w:eastAsiaTheme="minorEastAsia" w:hint="eastAsia"/>
          <w:lang w:eastAsia="zh-CN"/>
        </w:rPr>
        <w:t xml:space="preserve">, for the sake of robustness. With such understanding, the Case 2 above is only rare case in real deployment. </w:t>
      </w:r>
    </w:p>
    <w:p w:rsidR="00035BD4" w:rsidRDefault="00265C1A" w:rsidP="00265C1A">
      <w:pPr>
        <w:pStyle w:val="a0"/>
        <w:spacing w:line="240" w:lineRule="auto"/>
        <w:rPr>
          <w:rFonts w:eastAsiaTheme="minorEastAsia"/>
          <w:lang w:eastAsia="zh-CN"/>
        </w:rPr>
      </w:pPr>
      <w:r>
        <w:rPr>
          <w:rFonts w:eastAsiaTheme="minorEastAsia" w:hint="eastAsia"/>
          <w:lang w:eastAsia="zh-CN"/>
        </w:rPr>
        <w:t xml:space="preserve">Furthermore, even for Case 2 </w:t>
      </w:r>
      <w:r w:rsidR="00800DF6">
        <w:rPr>
          <w:rFonts w:eastAsiaTheme="minorEastAsia" w:hint="eastAsia"/>
          <w:lang w:eastAsia="zh-CN"/>
        </w:rPr>
        <w:t>the benefit of dropping the path ID seems not very significant</w:t>
      </w:r>
      <w:r w:rsidR="00E012D6">
        <w:rPr>
          <w:rFonts w:eastAsiaTheme="minorEastAsia" w:hint="eastAsia"/>
          <w:lang w:eastAsia="zh-CN"/>
        </w:rPr>
        <w:t>. O</w:t>
      </w:r>
      <w:r w:rsidR="00800DF6">
        <w:rPr>
          <w:rFonts w:eastAsiaTheme="minorEastAsia" w:hint="eastAsia"/>
          <w:lang w:eastAsia="zh-CN"/>
        </w:rPr>
        <w:t xml:space="preserve">ne the other hand, it creates </w:t>
      </w:r>
      <w:r w:rsidR="00425AA6">
        <w:rPr>
          <w:rFonts w:eastAsiaTheme="minorEastAsia" w:hint="eastAsia"/>
          <w:lang w:eastAsia="zh-CN"/>
        </w:rPr>
        <w:t>branches</w:t>
      </w:r>
      <w:r w:rsidR="00800DF6">
        <w:rPr>
          <w:rFonts w:eastAsiaTheme="minorEastAsia" w:hint="eastAsia"/>
          <w:lang w:eastAsia="zh-CN"/>
        </w:rPr>
        <w:t xml:space="preserve"> in </w:t>
      </w:r>
      <w:r w:rsidR="00800DF6">
        <w:rPr>
          <w:rFonts w:eastAsiaTheme="minorEastAsia"/>
          <w:lang w:eastAsia="zh-CN"/>
        </w:rPr>
        <w:t>specification</w:t>
      </w:r>
      <w:r w:rsidR="00800DF6">
        <w:rPr>
          <w:rFonts w:eastAsiaTheme="minorEastAsia" w:hint="eastAsia"/>
          <w:lang w:eastAsia="zh-CN"/>
        </w:rPr>
        <w:t xml:space="preserve"> and </w:t>
      </w:r>
      <w:r w:rsidR="00425AA6">
        <w:rPr>
          <w:rFonts w:eastAsiaTheme="minorEastAsia" w:hint="eastAsia"/>
          <w:lang w:eastAsia="zh-CN"/>
        </w:rPr>
        <w:t xml:space="preserve">extra complexity in </w:t>
      </w:r>
      <w:r w:rsidR="00800DF6">
        <w:rPr>
          <w:rFonts w:eastAsiaTheme="minorEastAsia"/>
          <w:lang w:eastAsia="zh-CN"/>
        </w:rPr>
        <w:t>implementation</w:t>
      </w:r>
      <w:r w:rsidR="00800DF6">
        <w:rPr>
          <w:rFonts w:eastAsiaTheme="minorEastAsia" w:hint="eastAsia"/>
          <w:lang w:eastAsia="zh-CN"/>
        </w:rPr>
        <w:t xml:space="preserve"> as for path selection the case with and without path ID need to be </w:t>
      </w:r>
      <w:r w:rsidR="00800DF6">
        <w:rPr>
          <w:rFonts w:eastAsiaTheme="minorEastAsia"/>
          <w:lang w:eastAsia="zh-CN"/>
        </w:rPr>
        <w:t>addressed</w:t>
      </w:r>
      <w:r w:rsidR="00425AA6">
        <w:rPr>
          <w:rFonts w:eastAsiaTheme="minorEastAsia" w:hint="eastAsia"/>
          <w:lang w:eastAsia="zh-CN"/>
        </w:rPr>
        <w:t xml:space="preserve"> </w:t>
      </w:r>
      <w:r w:rsidR="0089544E">
        <w:rPr>
          <w:rFonts w:eastAsiaTheme="minorEastAsia"/>
          <w:lang w:eastAsia="zh-CN"/>
        </w:rPr>
        <w:t>separately</w:t>
      </w:r>
      <w:r w:rsidR="00800DF6">
        <w:rPr>
          <w:rFonts w:eastAsiaTheme="minorEastAsia" w:hint="eastAsia"/>
          <w:lang w:eastAsia="zh-CN"/>
        </w:rPr>
        <w:t xml:space="preserve">. </w:t>
      </w:r>
    </w:p>
    <w:p w:rsidR="007B406D" w:rsidRDefault="002E564C" w:rsidP="00F81C9E">
      <w:pPr>
        <w:pStyle w:val="a0"/>
        <w:spacing w:line="240" w:lineRule="auto"/>
        <w:rPr>
          <w:rFonts w:eastAsiaTheme="minorEastAsia"/>
          <w:lang w:eastAsia="zh-CN"/>
        </w:rPr>
      </w:pPr>
      <w:r>
        <w:rPr>
          <w:rFonts w:eastAsiaTheme="minorEastAsia" w:hint="eastAsia"/>
          <w:lang w:eastAsia="zh-CN"/>
        </w:rPr>
        <w:t>W</w:t>
      </w:r>
      <w:r w:rsidR="00DC55D5">
        <w:rPr>
          <w:rFonts w:eastAsiaTheme="minorEastAsia" w:hint="eastAsia"/>
          <w:lang w:eastAsia="zh-CN"/>
        </w:rPr>
        <w:t xml:space="preserve">e </w:t>
      </w:r>
      <w:r w:rsidR="00DC55D5">
        <w:rPr>
          <w:rFonts w:eastAsiaTheme="minorEastAsia"/>
          <w:lang w:eastAsia="zh-CN"/>
        </w:rPr>
        <w:t>therefore</w:t>
      </w:r>
      <w:r w:rsidR="00B15D98">
        <w:rPr>
          <w:rFonts w:eastAsiaTheme="minorEastAsia" w:hint="eastAsia"/>
          <w:lang w:eastAsia="zh-CN"/>
        </w:rPr>
        <w:t xml:space="preserve"> do not see a </w:t>
      </w:r>
      <w:r w:rsidR="0089544E">
        <w:rPr>
          <w:rFonts w:eastAsiaTheme="minorEastAsia" w:hint="eastAsia"/>
          <w:lang w:eastAsia="zh-CN"/>
        </w:rPr>
        <w:t xml:space="preserve">strong </w:t>
      </w:r>
      <w:r w:rsidR="00B15D98">
        <w:rPr>
          <w:rFonts w:eastAsiaTheme="minorEastAsia" w:hint="eastAsia"/>
          <w:lang w:eastAsia="zh-CN"/>
        </w:rPr>
        <w:t xml:space="preserve">need for </w:t>
      </w:r>
      <w:r w:rsidR="007B406D">
        <w:rPr>
          <w:rFonts w:eastAsiaTheme="minorEastAsia" w:hint="eastAsia"/>
          <w:lang w:eastAsia="zh-CN"/>
        </w:rPr>
        <w:t xml:space="preserve">the optionality of path ID </w:t>
      </w:r>
      <w:r w:rsidR="0089544E">
        <w:rPr>
          <w:rFonts w:eastAsiaTheme="minorEastAsia" w:hint="eastAsia"/>
          <w:lang w:eastAsia="zh-CN"/>
        </w:rPr>
        <w:t>in the BAP header</w:t>
      </w:r>
      <w:r w:rsidR="007B406D">
        <w:rPr>
          <w:rFonts w:eastAsiaTheme="minorEastAsia" w:hint="eastAsia"/>
          <w:lang w:eastAsia="zh-CN"/>
        </w:rPr>
        <w:t>.</w:t>
      </w:r>
    </w:p>
    <w:p w:rsidR="00645F02" w:rsidRPr="007B406D" w:rsidRDefault="007B406D" w:rsidP="00F81C9E">
      <w:pPr>
        <w:pStyle w:val="a0"/>
        <w:spacing w:line="240" w:lineRule="auto"/>
        <w:rPr>
          <w:rFonts w:eastAsiaTheme="minorEastAsia"/>
          <w:b/>
          <w:lang w:eastAsia="zh-CN"/>
        </w:rPr>
      </w:pPr>
      <w:r w:rsidRPr="007B406D">
        <w:rPr>
          <w:rFonts w:eastAsiaTheme="minorEastAsia" w:hint="eastAsia"/>
          <w:b/>
          <w:lang w:eastAsia="zh-CN"/>
        </w:rPr>
        <w:t xml:space="preserve">Proposal </w:t>
      </w:r>
      <w:r w:rsidR="00593A5F" w:rsidRPr="007B406D">
        <w:rPr>
          <w:rFonts w:eastAsiaTheme="minorEastAsia"/>
          <w:b/>
          <w:lang w:eastAsia="zh-CN"/>
        </w:rPr>
        <w:t xml:space="preserve">1 </w:t>
      </w:r>
      <w:r w:rsidR="00593A5F">
        <w:rPr>
          <w:rFonts w:eastAsiaTheme="minorEastAsia" w:hint="eastAsia"/>
          <w:b/>
          <w:lang w:eastAsia="zh-CN"/>
        </w:rPr>
        <w:tab/>
      </w:r>
      <w:r w:rsidR="00593A5F" w:rsidRPr="007B406D">
        <w:rPr>
          <w:rFonts w:eastAsiaTheme="minorEastAsia"/>
          <w:b/>
          <w:lang w:eastAsia="zh-CN"/>
        </w:rPr>
        <w:t>Path</w:t>
      </w:r>
      <w:r>
        <w:rPr>
          <w:rFonts w:eastAsiaTheme="minorEastAsia" w:hint="eastAsia"/>
          <w:b/>
          <w:lang w:eastAsia="zh-CN"/>
        </w:rPr>
        <w:t xml:space="preserve"> ID is </w:t>
      </w:r>
      <w:r w:rsidR="00593A5F">
        <w:rPr>
          <w:rFonts w:eastAsiaTheme="minorEastAsia" w:hint="eastAsia"/>
          <w:b/>
          <w:lang w:eastAsia="zh-CN"/>
        </w:rPr>
        <w:t>included in</w:t>
      </w:r>
      <w:r>
        <w:rPr>
          <w:rFonts w:eastAsiaTheme="minorEastAsia" w:hint="eastAsia"/>
          <w:b/>
          <w:lang w:eastAsia="zh-CN"/>
        </w:rPr>
        <w:t xml:space="preserve"> the BAP header. </w:t>
      </w:r>
    </w:p>
    <w:p w:rsidR="00645F02" w:rsidRDefault="00645F02" w:rsidP="00645F02">
      <w:pPr>
        <w:rPr>
          <w:rFonts w:eastAsiaTheme="minorEastAsia"/>
          <w:lang w:eastAsia="zh-CN"/>
        </w:rPr>
      </w:pPr>
    </w:p>
    <w:p w:rsidR="00593A5F" w:rsidRPr="00035BD4" w:rsidRDefault="00593A5F" w:rsidP="00593A5F">
      <w:pPr>
        <w:pStyle w:val="a0"/>
        <w:rPr>
          <w:rFonts w:eastAsiaTheme="minorEastAsia"/>
          <w:b/>
          <w:u w:val="single"/>
          <w:lang w:eastAsia="zh-CN"/>
        </w:rPr>
      </w:pPr>
      <w:r>
        <w:rPr>
          <w:rFonts w:eastAsiaTheme="minorEastAsia" w:hint="eastAsia"/>
          <w:b/>
          <w:u w:val="single"/>
          <w:lang w:eastAsia="zh-CN"/>
        </w:rPr>
        <w:t>Next hop</w:t>
      </w:r>
      <w:r w:rsidRPr="00035BD4">
        <w:rPr>
          <w:rFonts w:eastAsiaTheme="minorEastAsia" w:hint="eastAsia"/>
          <w:b/>
          <w:u w:val="single"/>
          <w:lang w:eastAsia="zh-CN"/>
        </w:rPr>
        <w:t xml:space="preserve"> ID</w:t>
      </w:r>
    </w:p>
    <w:p w:rsidR="00F2636E" w:rsidRDefault="00275DBE" w:rsidP="000B0350">
      <w:pPr>
        <w:rPr>
          <w:rFonts w:eastAsiaTheme="minorEastAsia"/>
          <w:lang w:eastAsia="zh-CN"/>
        </w:rPr>
      </w:pPr>
      <w:r>
        <w:rPr>
          <w:rFonts w:eastAsiaTheme="minorEastAsia" w:hint="eastAsia"/>
          <w:lang w:eastAsia="zh-CN"/>
        </w:rPr>
        <w:t>It is clear that an egress link corresponds to a next hop node</w:t>
      </w:r>
      <w:r w:rsidR="00ED2287">
        <w:rPr>
          <w:rFonts w:eastAsiaTheme="minorEastAsia" w:hint="eastAsia"/>
          <w:lang w:eastAsia="zh-CN"/>
        </w:rPr>
        <w:t xml:space="preserve"> (i.e., these two are 1:1 mapping)</w:t>
      </w:r>
      <w:r>
        <w:rPr>
          <w:rFonts w:eastAsiaTheme="minorEastAsia" w:hint="eastAsia"/>
          <w:lang w:eastAsia="zh-CN"/>
        </w:rPr>
        <w:t>. The open issue in the routing procedure seems to be</w:t>
      </w:r>
      <w:r w:rsidR="00B50FE6">
        <w:rPr>
          <w:rFonts w:eastAsiaTheme="minorEastAsia" w:hint="eastAsia"/>
          <w:lang w:eastAsia="zh-CN"/>
        </w:rPr>
        <w:t xml:space="preserve"> whether an explicit next hop ID is necessary.</w:t>
      </w:r>
    </w:p>
    <w:p w:rsidR="00275DBE" w:rsidRDefault="004C3F6F" w:rsidP="000B0350">
      <w:pPr>
        <w:rPr>
          <w:rFonts w:eastAsiaTheme="minorEastAsia"/>
          <w:lang w:eastAsia="zh-CN"/>
        </w:rPr>
      </w:pPr>
      <w:r>
        <w:rPr>
          <w:rFonts w:eastAsiaTheme="minorEastAsia" w:hint="eastAsia"/>
          <w:lang w:eastAsia="zh-CN"/>
        </w:rPr>
        <w:lastRenderedPageBreak/>
        <w:t xml:space="preserve">In our view to have an explicit next hop ID makes the procedure/specification cleaner. With such an ID, it is clear which is the </w:t>
      </w:r>
      <w:r w:rsidR="00F2636E">
        <w:rPr>
          <w:rFonts w:eastAsiaTheme="minorEastAsia" w:hint="eastAsia"/>
          <w:lang w:eastAsia="zh-CN"/>
        </w:rPr>
        <w:t xml:space="preserve">next </w:t>
      </w:r>
      <w:r>
        <w:rPr>
          <w:rFonts w:eastAsiaTheme="minorEastAsia" w:hint="eastAsia"/>
          <w:lang w:eastAsia="zh-CN"/>
        </w:rPr>
        <w:t xml:space="preserve">node a given egress link leads to. Also it </w:t>
      </w:r>
      <w:r w:rsidR="000B0350">
        <w:rPr>
          <w:rFonts w:eastAsiaTheme="minorEastAsia" w:hint="eastAsia"/>
          <w:lang w:eastAsia="zh-CN"/>
        </w:rPr>
        <w:t>is</w:t>
      </w:r>
      <w:r>
        <w:rPr>
          <w:rFonts w:eastAsiaTheme="minorEastAsia" w:hint="eastAsia"/>
          <w:lang w:eastAsia="zh-CN"/>
        </w:rPr>
        <w:t xml:space="preserve"> </w:t>
      </w:r>
      <w:r w:rsidR="000B0350">
        <w:rPr>
          <w:rFonts w:eastAsiaTheme="minorEastAsia" w:hint="eastAsia"/>
          <w:lang w:eastAsia="zh-CN"/>
        </w:rPr>
        <w:t>necessary</w:t>
      </w:r>
      <w:r>
        <w:rPr>
          <w:rFonts w:eastAsiaTheme="minorEastAsia" w:hint="eastAsia"/>
          <w:lang w:eastAsia="zh-CN"/>
        </w:rPr>
        <w:t xml:space="preserve"> anyway to have </w:t>
      </w:r>
      <w:r w:rsidR="000B0350">
        <w:rPr>
          <w:rFonts w:eastAsiaTheme="minorEastAsia" w:hint="eastAsia"/>
          <w:lang w:eastAsia="zh-CN"/>
        </w:rPr>
        <w:t xml:space="preserve">identifier of the next hop node for configuration of path or BH RLC channels between the nodes. </w:t>
      </w:r>
    </w:p>
    <w:p w:rsidR="005A6A87" w:rsidRPr="005A6A87" w:rsidRDefault="005A6A87" w:rsidP="000B0350">
      <w:pPr>
        <w:rPr>
          <w:rFonts w:eastAsiaTheme="minorEastAsia"/>
          <w:b/>
          <w:lang w:eastAsia="zh-CN"/>
        </w:rPr>
      </w:pPr>
      <w:r w:rsidRPr="005A6A87">
        <w:rPr>
          <w:rFonts w:eastAsiaTheme="minorEastAsia" w:hint="eastAsia"/>
          <w:b/>
          <w:lang w:eastAsia="zh-CN"/>
        </w:rPr>
        <w:t>Proposal 2</w:t>
      </w:r>
      <w:r w:rsidR="00353461">
        <w:rPr>
          <w:rFonts w:eastAsiaTheme="minorEastAsia" w:hint="eastAsia"/>
          <w:b/>
          <w:lang w:eastAsia="zh-CN"/>
        </w:rPr>
        <w:tab/>
      </w:r>
      <w:r>
        <w:rPr>
          <w:rFonts w:eastAsiaTheme="minorEastAsia" w:hint="eastAsia"/>
          <w:b/>
          <w:lang w:eastAsia="zh-CN"/>
        </w:rPr>
        <w:t>Next Hop ID is used to indicate the egress link for a given path.</w:t>
      </w:r>
    </w:p>
    <w:p w:rsidR="005A6A87" w:rsidRDefault="005A6A87" w:rsidP="005A6A87">
      <w:pPr>
        <w:pStyle w:val="a0"/>
        <w:rPr>
          <w:rFonts w:eastAsiaTheme="minorEastAsia"/>
          <w:b/>
          <w:u w:val="single"/>
          <w:lang w:eastAsia="zh-CN"/>
        </w:rPr>
      </w:pPr>
    </w:p>
    <w:p w:rsidR="005A6A87" w:rsidRPr="00035BD4" w:rsidRDefault="003562DB" w:rsidP="005A6A87">
      <w:pPr>
        <w:pStyle w:val="a0"/>
        <w:rPr>
          <w:rFonts w:eastAsiaTheme="minorEastAsia"/>
          <w:b/>
          <w:u w:val="single"/>
          <w:lang w:eastAsia="zh-CN"/>
        </w:rPr>
      </w:pPr>
      <w:r>
        <w:rPr>
          <w:rFonts w:eastAsiaTheme="minorEastAsia" w:hint="eastAsia"/>
          <w:b/>
          <w:u w:val="single"/>
          <w:lang w:eastAsia="zh-CN"/>
        </w:rPr>
        <w:t>Routing table entry</w:t>
      </w:r>
    </w:p>
    <w:p w:rsidR="003E5558" w:rsidRDefault="003E5558" w:rsidP="005A6A87">
      <w:pPr>
        <w:rPr>
          <w:rFonts w:eastAsiaTheme="minorEastAsia"/>
          <w:lang w:eastAsia="zh-CN"/>
        </w:rPr>
      </w:pPr>
      <w:r>
        <w:rPr>
          <w:rFonts w:eastAsiaTheme="minorEastAsia" w:hint="eastAsia"/>
          <w:lang w:eastAsia="zh-CN"/>
        </w:rPr>
        <w:t xml:space="preserve">From the previous discussions, it is clear that the IAB node obtains the routing ID from the BAP header, and uses the routing ID to </w:t>
      </w:r>
      <w:r>
        <w:rPr>
          <w:rFonts w:eastAsiaTheme="minorEastAsia"/>
          <w:lang w:eastAsia="zh-CN"/>
        </w:rPr>
        <w:t>identify</w:t>
      </w:r>
      <w:r>
        <w:rPr>
          <w:rFonts w:eastAsiaTheme="minorEastAsia" w:hint="eastAsia"/>
          <w:lang w:eastAsia="zh-CN"/>
        </w:rPr>
        <w:t xml:space="preserve"> an entry in the routing table. </w:t>
      </w:r>
      <w:r w:rsidR="00EA3834">
        <w:rPr>
          <w:rFonts w:eastAsiaTheme="minorEastAsia" w:hint="eastAsia"/>
          <w:lang w:eastAsia="zh-CN"/>
        </w:rPr>
        <w:t>This entry should then define the next hop node (</w:t>
      </w:r>
      <w:r w:rsidR="00F2636E">
        <w:rPr>
          <w:rFonts w:eastAsiaTheme="minorEastAsia" w:hint="eastAsia"/>
          <w:lang w:eastAsia="zh-CN"/>
        </w:rPr>
        <w:t>as well as the</w:t>
      </w:r>
      <w:r w:rsidR="00EA3834">
        <w:rPr>
          <w:rFonts w:eastAsiaTheme="minorEastAsia" w:hint="eastAsia"/>
          <w:lang w:eastAsia="zh-CN"/>
        </w:rPr>
        <w:t xml:space="preserve"> egress link</w:t>
      </w:r>
      <w:r w:rsidR="00F2636E">
        <w:rPr>
          <w:rFonts w:eastAsiaTheme="minorEastAsia" w:hint="eastAsia"/>
          <w:lang w:eastAsia="zh-CN"/>
        </w:rPr>
        <w:t xml:space="preserve"> based on Proposal 2 the discussions before that</w:t>
      </w:r>
      <w:r w:rsidR="00EA3834">
        <w:rPr>
          <w:rFonts w:eastAsiaTheme="minorEastAsia" w:hint="eastAsia"/>
          <w:lang w:eastAsia="zh-CN"/>
        </w:rPr>
        <w:t>).</w:t>
      </w:r>
    </w:p>
    <w:p w:rsidR="00EA3834" w:rsidRDefault="00EA3834" w:rsidP="005A6A87">
      <w:pPr>
        <w:rPr>
          <w:rFonts w:eastAsiaTheme="minorEastAsia"/>
          <w:lang w:eastAsia="zh-CN"/>
        </w:rPr>
      </w:pPr>
      <w:r>
        <w:rPr>
          <w:rFonts w:eastAsiaTheme="minorEastAsia" w:hint="eastAsia"/>
          <w:lang w:eastAsia="zh-CN"/>
        </w:rPr>
        <w:t>Based on Proposal 1 and 2, the simplest way is that the routing table entry contains</w:t>
      </w:r>
    </w:p>
    <w:p w:rsidR="00EA3834" w:rsidRDefault="00EA3834" w:rsidP="00EA3834">
      <w:pPr>
        <w:pStyle w:val="af6"/>
        <w:numPr>
          <w:ilvl w:val="0"/>
          <w:numId w:val="38"/>
        </w:numPr>
        <w:rPr>
          <w:rFonts w:eastAsiaTheme="minorEastAsia"/>
          <w:lang w:eastAsia="zh-CN"/>
        </w:rPr>
      </w:pPr>
      <w:r>
        <w:rPr>
          <w:rFonts w:eastAsiaTheme="minorEastAsia" w:hint="eastAsia"/>
          <w:lang w:eastAsia="zh-CN"/>
        </w:rPr>
        <w:t xml:space="preserve">destination ID, </w:t>
      </w:r>
    </w:p>
    <w:p w:rsidR="00EA3834" w:rsidRDefault="00EA3834" w:rsidP="00EA3834">
      <w:pPr>
        <w:pStyle w:val="af6"/>
        <w:numPr>
          <w:ilvl w:val="0"/>
          <w:numId w:val="38"/>
        </w:numPr>
        <w:rPr>
          <w:rFonts w:eastAsiaTheme="minorEastAsia"/>
          <w:lang w:eastAsia="zh-CN"/>
        </w:rPr>
      </w:pPr>
      <w:r>
        <w:rPr>
          <w:rFonts w:eastAsiaTheme="minorEastAsia" w:hint="eastAsia"/>
          <w:lang w:eastAsia="zh-CN"/>
        </w:rPr>
        <w:t>path ID, and</w:t>
      </w:r>
    </w:p>
    <w:p w:rsidR="00EA3834" w:rsidRPr="00EA3834" w:rsidRDefault="00EA3834" w:rsidP="00EA3834">
      <w:pPr>
        <w:pStyle w:val="af6"/>
        <w:numPr>
          <w:ilvl w:val="0"/>
          <w:numId w:val="38"/>
        </w:numPr>
        <w:rPr>
          <w:rFonts w:eastAsiaTheme="minorEastAsia"/>
          <w:lang w:eastAsia="zh-CN"/>
        </w:rPr>
      </w:pPr>
      <w:proofErr w:type="gramStart"/>
      <w:r>
        <w:rPr>
          <w:rFonts w:eastAsiaTheme="minorEastAsia" w:hint="eastAsia"/>
          <w:lang w:eastAsia="zh-CN"/>
        </w:rPr>
        <w:t>next</w:t>
      </w:r>
      <w:proofErr w:type="gramEnd"/>
      <w:r>
        <w:rPr>
          <w:rFonts w:eastAsiaTheme="minorEastAsia" w:hint="eastAsia"/>
          <w:lang w:eastAsia="zh-CN"/>
        </w:rPr>
        <w:t xml:space="preserve"> hop ID.</w:t>
      </w:r>
    </w:p>
    <w:p w:rsidR="00EA3834" w:rsidRDefault="00EA3834" w:rsidP="005A6A87">
      <w:pPr>
        <w:rPr>
          <w:rFonts w:eastAsiaTheme="minorEastAsia"/>
          <w:lang w:eastAsia="zh-CN"/>
        </w:rPr>
      </w:pPr>
      <w:r>
        <w:rPr>
          <w:rFonts w:eastAsiaTheme="minorEastAsia" w:hint="eastAsia"/>
          <w:lang w:eastAsia="zh-CN"/>
        </w:rPr>
        <w:t xml:space="preserve">In this way, it is </w:t>
      </w:r>
      <w:r w:rsidR="00F2636E">
        <w:rPr>
          <w:rFonts w:eastAsiaTheme="minorEastAsia" w:hint="eastAsia"/>
          <w:lang w:eastAsia="zh-CN"/>
        </w:rPr>
        <w:t>simpler for the IAB node to match a routing table</w:t>
      </w:r>
      <w:r>
        <w:rPr>
          <w:rFonts w:eastAsiaTheme="minorEastAsia" w:hint="eastAsia"/>
          <w:lang w:eastAsia="zh-CN"/>
        </w:rPr>
        <w:t xml:space="preserve"> entry (based on routing ID), and determines the next hop node (</w:t>
      </w:r>
      <w:r w:rsidR="00F2636E">
        <w:rPr>
          <w:rFonts w:eastAsiaTheme="minorEastAsia" w:hint="eastAsia"/>
          <w:lang w:eastAsia="zh-CN"/>
        </w:rPr>
        <w:t>as well as the egress link the e</w:t>
      </w:r>
      <w:r>
        <w:rPr>
          <w:rFonts w:eastAsiaTheme="minorEastAsia" w:hint="eastAsia"/>
          <w:lang w:eastAsia="zh-CN"/>
        </w:rPr>
        <w:t>gress link).</w:t>
      </w:r>
    </w:p>
    <w:p w:rsidR="00E80610" w:rsidRDefault="00E80610" w:rsidP="005A6A87">
      <w:pPr>
        <w:rPr>
          <w:rFonts w:eastAsiaTheme="minorEastAsia"/>
          <w:lang w:eastAsia="zh-CN"/>
        </w:rPr>
      </w:pPr>
      <w:r>
        <w:rPr>
          <w:rFonts w:eastAsiaTheme="minorEastAsia" w:hint="eastAsia"/>
          <w:lang w:eastAsia="zh-CN"/>
        </w:rPr>
        <w:t xml:space="preserve">One more point to clarify is whether the routing table entry contains also the previous hop node ID. In [3] we had some discussions on this. </w:t>
      </w:r>
      <w:r w:rsidR="00E967CC">
        <w:rPr>
          <w:rFonts w:eastAsiaTheme="minorEastAsia" w:hint="eastAsia"/>
          <w:lang w:eastAsia="zh-CN"/>
        </w:rPr>
        <w:t xml:space="preserve">The concern there was previous hop node ID is useful for bear mapping, as the bear mapping table is defined per ingress-egress link pair. In the routing procedure discussed above, the IAB node can easier </w:t>
      </w:r>
      <w:r w:rsidR="00E967CC">
        <w:rPr>
          <w:rFonts w:eastAsiaTheme="minorEastAsia"/>
          <w:lang w:eastAsia="zh-CN"/>
        </w:rPr>
        <w:t>identify</w:t>
      </w:r>
      <w:r w:rsidR="00E967CC">
        <w:rPr>
          <w:rFonts w:eastAsiaTheme="minorEastAsia" w:hint="eastAsia"/>
          <w:lang w:eastAsia="zh-CN"/>
        </w:rPr>
        <w:t xml:space="preserve"> the egress link, but how does it identify the previous hop node? Based on the current discussions [3] it seems majority of the companies do not see this as part of routing functionality. In this case it seems useful to clarify that in the bear mapping procedure the IAB node knows previous hop node ID (i.e., the ingress link) corresponding to a certain packet via </w:t>
      </w:r>
      <w:r w:rsidR="00E967CC">
        <w:rPr>
          <w:rFonts w:eastAsiaTheme="minorEastAsia"/>
          <w:lang w:eastAsia="zh-CN"/>
        </w:rPr>
        <w:t>implementation</w:t>
      </w:r>
      <w:r w:rsidR="00E967CC">
        <w:rPr>
          <w:rFonts w:eastAsiaTheme="minorEastAsia" w:hint="eastAsia"/>
          <w:lang w:eastAsia="zh-CN"/>
        </w:rPr>
        <w:t xml:space="preserve">. </w:t>
      </w:r>
    </w:p>
    <w:p w:rsidR="00426171" w:rsidRPr="005A6A87" w:rsidRDefault="00426171" w:rsidP="00353461">
      <w:pPr>
        <w:ind w:left="1440" w:hanging="1440"/>
        <w:rPr>
          <w:rFonts w:eastAsiaTheme="minorEastAsia"/>
          <w:b/>
          <w:lang w:eastAsia="zh-CN"/>
        </w:rPr>
      </w:pPr>
      <w:r w:rsidRPr="005A6A87">
        <w:rPr>
          <w:rFonts w:eastAsiaTheme="minorEastAsia" w:hint="eastAsia"/>
          <w:b/>
          <w:lang w:eastAsia="zh-CN"/>
        </w:rPr>
        <w:t xml:space="preserve">Proposal </w:t>
      </w:r>
      <w:r>
        <w:rPr>
          <w:rFonts w:eastAsiaTheme="minorEastAsia" w:hint="eastAsia"/>
          <w:b/>
          <w:lang w:eastAsia="zh-CN"/>
        </w:rPr>
        <w:t>3</w:t>
      </w:r>
      <w:r w:rsidR="00353461">
        <w:rPr>
          <w:rFonts w:eastAsiaTheme="minorEastAsia" w:hint="eastAsia"/>
          <w:b/>
          <w:lang w:eastAsia="zh-CN"/>
        </w:rPr>
        <w:tab/>
      </w:r>
      <w:r>
        <w:rPr>
          <w:rFonts w:eastAsiaTheme="minorEastAsia" w:hint="eastAsia"/>
          <w:b/>
          <w:lang w:eastAsia="zh-CN"/>
        </w:rPr>
        <w:t xml:space="preserve">A routing table </w:t>
      </w:r>
      <w:proofErr w:type="gramStart"/>
      <w:r>
        <w:rPr>
          <w:rFonts w:eastAsiaTheme="minorEastAsia" w:hint="eastAsia"/>
          <w:b/>
          <w:lang w:eastAsia="zh-CN"/>
        </w:rPr>
        <w:t>entry</w:t>
      </w:r>
      <w:proofErr w:type="gramEnd"/>
      <w:r>
        <w:rPr>
          <w:rFonts w:eastAsiaTheme="minorEastAsia" w:hint="eastAsia"/>
          <w:b/>
          <w:lang w:eastAsia="zh-CN"/>
        </w:rPr>
        <w:t xml:space="preserve"> contains </w:t>
      </w:r>
      <w:r w:rsidR="00A2682F">
        <w:rPr>
          <w:rFonts w:eastAsiaTheme="minorEastAsia" w:hint="eastAsia"/>
          <w:b/>
          <w:lang w:eastAsia="zh-CN"/>
        </w:rPr>
        <w:t xml:space="preserve">three fields, i.e., </w:t>
      </w:r>
      <w:r w:rsidR="007F2221">
        <w:rPr>
          <w:rFonts w:eastAsiaTheme="minorEastAsia" w:hint="eastAsia"/>
          <w:b/>
          <w:lang w:eastAsia="zh-CN"/>
        </w:rPr>
        <w:t>destination ID</w:t>
      </w:r>
      <w:r w:rsidR="00A2682F">
        <w:rPr>
          <w:rFonts w:eastAsiaTheme="minorEastAsia" w:hint="eastAsia"/>
          <w:b/>
          <w:lang w:eastAsia="zh-CN"/>
        </w:rPr>
        <w:t xml:space="preserve">, Path ID and </w:t>
      </w:r>
      <w:r w:rsidR="00AC585E">
        <w:rPr>
          <w:rFonts w:eastAsiaTheme="minorEastAsia"/>
          <w:b/>
          <w:lang w:eastAsia="zh-CN"/>
        </w:rPr>
        <w:t>next</w:t>
      </w:r>
      <w:r w:rsidR="00A2682F">
        <w:rPr>
          <w:rFonts w:eastAsiaTheme="minorEastAsia" w:hint="eastAsia"/>
          <w:b/>
          <w:lang w:eastAsia="zh-CN"/>
        </w:rPr>
        <w:t xml:space="preserve"> Hop node ID. </w:t>
      </w:r>
    </w:p>
    <w:p w:rsidR="007F2221" w:rsidRPr="00343825" w:rsidRDefault="00343825" w:rsidP="00353461">
      <w:pPr>
        <w:ind w:left="1440" w:hanging="1440"/>
        <w:rPr>
          <w:rFonts w:eastAsiaTheme="minorEastAsia"/>
          <w:b/>
          <w:lang w:eastAsia="zh-CN"/>
        </w:rPr>
      </w:pPr>
      <w:r w:rsidRPr="00343825">
        <w:rPr>
          <w:rFonts w:eastAsiaTheme="minorEastAsia" w:hint="eastAsia"/>
          <w:b/>
          <w:lang w:eastAsia="zh-CN"/>
        </w:rPr>
        <w:t>Proposal 4</w:t>
      </w:r>
      <w:r w:rsidR="00353461">
        <w:rPr>
          <w:rFonts w:eastAsiaTheme="minorEastAsia" w:hint="eastAsia"/>
          <w:b/>
          <w:lang w:eastAsia="zh-CN"/>
        </w:rPr>
        <w:tab/>
      </w:r>
      <w:r>
        <w:rPr>
          <w:rFonts w:eastAsiaTheme="minorEastAsia" w:hint="eastAsia"/>
          <w:b/>
          <w:lang w:eastAsia="zh-CN"/>
        </w:rPr>
        <w:t xml:space="preserve">RAN2 </w:t>
      </w:r>
      <w:r>
        <w:rPr>
          <w:rFonts w:eastAsiaTheme="minorEastAsia"/>
          <w:b/>
          <w:lang w:eastAsia="zh-CN"/>
        </w:rPr>
        <w:t>confirm</w:t>
      </w:r>
      <w:r>
        <w:rPr>
          <w:rFonts w:eastAsiaTheme="minorEastAsia" w:hint="eastAsia"/>
          <w:b/>
          <w:lang w:eastAsia="zh-CN"/>
        </w:rPr>
        <w:t xml:space="preserve"> that </w:t>
      </w:r>
      <w:r w:rsidRPr="00343825">
        <w:rPr>
          <w:rFonts w:eastAsiaTheme="minorEastAsia"/>
          <w:b/>
          <w:lang w:eastAsia="zh-CN"/>
        </w:rPr>
        <w:t>previous hop node ID</w:t>
      </w:r>
      <w:r>
        <w:rPr>
          <w:rFonts w:eastAsiaTheme="minorEastAsia" w:hint="eastAsia"/>
          <w:b/>
          <w:lang w:eastAsia="zh-CN"/>
        </w:rPr>
        <w:t xml:space="preserve"> is not determined by routing procedure. </w:t>
      </w:r>
    </w:p>
    <w:p w:rsidR="00343825" w:rsidRDefault="00343825" w:rsidP="00426171">
      <w:pPr>
        <w:pStyle w:val="a0"/>
        <w:rPr>
          <w:rFonts w:eastAsiaTheme="minorEastAsia"/>
          <w:lang w:eastAsia="zh-CN"/>
        </w:rPr>
      </w:pPr>
    </w:p>
    <w:p w:rsidR="00426171" w:rsidRPr="007F2221" w:rsidRDefault="007F2221" w:rsidP="00426171">
      <w:pPr>
        <w:pStyle w:val="a0"/>
        <w:rPr>
          <w:rFonts w:eastAsiaTheme="minorEastAsia"/>
          <w:b/>
          <w:u w:val="single"/>
          <w:lang w:eastAsia="zh-CN"/>
        </w:rPr>
      </w:pPr>
      <w:r w:rsidRPr="007F2221">
        <w:rPr>
          <w:rFonts w:eastAsiaTheme="minorEastAsia" w:hint="eastAsia"/>
          <w:b/>
          <w:u w:val="single"/>
          <w:lang w:eastAsia="zh-CN"/>
        </w:rPr>
        <w:t>Path selection</w:t>
      </w:r>
    </w:p>
    <w:p w:rsidR="001F03B7" w:rsidRDefault="00412691" w:rsidP="005A6A87">
      <w:pPr>
        <w:rPr>
          <w:rFonts w:eastAsiaTheme="minorEastAsia"/>
          <w:lang w:eastAsia="zh-CN"/>
        </w:rPr>
      </w:pPr>
      <w:r>
        <w:rPr>
          <w:rFonts w:eastAsiaTheme="minorEastAsia" w:hint="eastAsia"/>
          <w:lang w:eastAsia="zh-CN"/>
        </w:rPr>
        <w:t xml:space="preserve">First of all, the case when the routing ID matches </w:t>
      </w:r>
      <w:r w:rsidRPr="001F03B7">
        <w:rPr>
          <w:rFonts w:eastAsiaTheme="minorEastAsia" w:hint="eastAsia"/>
          <w:b/>
          <w:u w:val="single"/>
          <w:lang w:eastAsia="zh-CN"/>
        </w:rPr>
        <w:t>both</w:t>
      </w:r>
      <w:r>
        <w:rPr>
          <w:rFonts w:eastAsiaTheme="minorEastAsia" w:hint="eastAsia"/>
          <w:lang w:eastAsia="zh-CN"/>
        </w:rPr>
        <w:t xml:space="preserve"> </w:t>
      </w:r>
      <w:r>
        <w:rPr>
          <w:rFonts w:eastAsiaTheme="minorEastAsia"/>
          <w:lang w:eastAsia="zh-CN"/>
        </w:rPr>
        <w:t>destination</w:t>
      </w:r>
      <w:r>
        <w:rPr>
          <w:rFonts w:eastAsiaTheme="minorEastAsia" w:hint="eastAsia"/>
          <w:lang w:eastAsia="zh-CN"/>
        </w:rPr>
        <w:t xml:space="preserve"> ID and path ID of a routing table entry should be clear, i.e., the IAB node just chooses the egress link corresponding to the </w:t>
      </w:r>
      <w:r>
        <w:rPr>
          <w:rFonts w:eastAsiaTheme="minorEastAsia"/>
          <w:lang w:eastAsia="zh-CN"/>
        </w:rPr>
        <w:t>next</w:t>
      </w:r>
      <w:r>
        <w:rPr>
          <w:rFonts w:eastAsiaTheme="minorEastAsia" w:hint="eastAsia"/>
          <w:lang w:eastAsia="zh-CN"/>
        </w:rPr>
        <w:t xml:space="preserve"> hop ID. </w:t>
      </w:r>
    </w:p>
    <w:p w:rsidR="00412691" w:rsidRDefault="00412691" w:rsidP="005A6A87">
      <w:pPr>
        <w:rPr>
          <w:rFonts w:eastAsiaTheme="minorEastAsia"/>
          <w:lang w:eastAsia="zh-CN"/>
        </w:rPr>
      </w:pPr>
      <w:r>
        <w:rPr>
          <w:rFonts w:eastAsiaTheme="minorEastAsia" w:hint="eastAsia"/>
          <w:lang w:eastAsia="zh-CN"/>
        </w:rPr>
        <w:t xml:space="preserve">The </w:t>
      </w:r>
      <w:r>
        <w:rPr>
          <w:rFonts w:eastAsiaTheme="minorEastAsia"/>
          <w:lang w:eastAsia="zh-CN"/>
        </w:rPr>
        <w:t>question</w:t>
      </w:r>
      <w:r>
        <w:rPr>
          <w:rFonts w:eastAsiaTheme="minorEastAsia" w:hint="eastAsia"/>
          <w:lang w:eastAsia="zh-CN"/>
        </w:rPr>
        <w:t xml:space="preserve"> is then do we need to consider </w:t>
      </w:r>
      <w:r w:rsidR="006741BD">
        <w:rPr>
          <w:rFonts w:eastAsiaTheme="minorEastAsia" w:hint="eastAsia"/>
          <w:lang w:eastAsia="zh-CN"/>
        </w:rPr>
        <w:t xml:space="preserve">for example the case </w:t>
      </w:r>
      <w:r>
        <w:rPr>
          <w:rFonts w:eastAsiaTheme="minorEastAsia" w:hint="eastAsia"/>
          <w:lang w:eastAsia="zh-CN"/>
        </w:rPr>
        <w:t xml:space="preserve">when </w:t>
      </w:r>
      <w:r w:rsidRPr="001F03B7">
        <w:rPr>
          <w:rFonts w:eastAsiaTheme="minorEastAsia"/>
          <w:b/>
          <w:u w:val="single"/>
          <w:lang w:eastAsia="zh-CN"/>
        </w:rPr>
        <w:t>only one of</w:t>
      </w:r>
      <w:r>
        <w:rPr>
          <w:rFonts w:eastAsiaTheme="minorEastAsia"/>
          <w:lang w:eastAsia="zh-CN"/>
        </w:rPr>
        <w:t xml:space="preserve"> destination </w:t>
      </w:r>
      <w:r>
        <w:rPr>
          <w:rFonts w:eastAsiaTheme="minorEastAsia" w:hint="eastAsia"/>
          <w:lang w:eastAsia="zh-CN"/>
        </w:rPr>
        <w:t xml:space="preserve">ID and path ID is matched. </w:t>
      </w:r>
      <w:r w:rsidR="00015B86">
        <w:rPr>
          <w:rFonts w:eastAsiaTheme="minorEastAsia" w:hint="eastAsia"/>
          <w:lang w:eastAsia="zh-CN"/>
        </w:rPr>
        <w:t xml:space="preserve">In our view, </w:t>
      </w:r>
      <w:r w:rsidR="0003589C">
        <w:rPr>
          <w:rFonts w:eastAsiaTheme="minorEastAsia" w:hint="eastAsia"/>
          <w:lang w:eastAsia="zh-CN"/>
        </w:rPr>
        <w:t>as the ro</w:t>
      </w:r>
      <w:r w:rsidR="006741BD">
        <w:rPr>
          <w:rFonts w:eastAsiaTheme="minorEastAsia" w:hint="eastAsia"/>
          <w:lang w:eastAsia="zh-CN"/>
        </w:rPr>
        <w:t xml:space="preserve">uting table is configured by Donor, </w:t>
      </w:r>
      <w:r w:rsidR="0046064F">
        <w:rPr>
          <w:rFonts w:eastAsiaTheme="minorEastAsia" w:hint="eastAsia"/>
          <w:lang w:eastAsia="zh-CN"/>
        </w:rPr>
        <w:t xml:space="preserve">the case when a path leads to wrong destination or for a destination there </w:t>
      </w:r>
      <w:r w:rsidR="0046064F">
        <w:rPr>
          <w:rFonts w:eastAsiaTheme="minorEastAsia"/>
          <w:lang w:eastAsia="zh-CN"/>
        </w:rPr>
        <w:t>appears</w:t>
      </w:r>
      <w:r w:rsidR="0046064F">
        <w:rPr>
          <w:rFonts w:eastAsiaTheme="minorEastAsia" w:hint="eastAsia"/>
          <w:lang w:eastAsia="zh-CN"/>
        </w:rPr>
        <w:t xml:space="preserve"> unpredicted path should be</w:t>
      </w:r>
      <w:r w:rsidR="00C612E0">
        <w:rPr>
          <w:rFonts w:eastAsiaTheme="minorEastAsia" w:hint="eastAsia"/>
          <w:lang w:eastAsia="zh-CN"/>
        </w:rPr>
        <w:t xml:space="preserve"> error case. </w:t>
      </w:r>
      <w:r w:rsidR="00197C0B">
        <w:rPr>
          <w:rFonts w:eastAsiaTheme="minorEastAsia" w:hint="eastAsia"/>
          <w:lang w:eastAsia="zh-CN"/>
        </w:rPr>
        <w:t>There seems to be no need to specify any procedure to these cases</w:t>
      </w:r>
      <w:r w:rsidR="00A63478">
        <w:rPr>
          <w:rFonts w:eastAsiaTheme="minorEastAsia" w:hint="eastAsia"/>
          <w:lang w:eastAsia="zh-CN"/>
        </w:rPr>
        <w:t>.</w:t>
      </w:r>
    </w:p>
    <w:p w:rsidR="00EF5F97" w:rsidRPr="00EF5F97" w:rsidRDefault="00EF5F97" w:rsidP="00353461">
      <w:pPr>
        <w:ind w:left="1440" w:hanging="1440"/>
        <w:rPr>
          <w:rFonts w:eastAsiaTheme="minorEastAsia"/>
          <w:b/>
          <w:lang w:eastAsia="zh-CN"/>
        </w:rPr>
      </w:pPr>
      <w:r w:rsidRPr="00EF5F97">
        <w:rPr>
          <w:rFonts w:eastAsiaTheme="minorEastAsia" w:hint="eastAsia"/>
          <w:b/>
          <w:lang w:eastAsia="zh-CN"/>
        </w:rPr>
        <w:t xml:space="preserve">Proposal </w:t>
      </w:r>
      <w:r w:rsidR="001F03B7">
        <w:rPr>
          <w:rFonts w:eastAsiaTheme="minorEastAsia" w:hint="eastAsia"/>
          <w:b/>
          <w:lang w:eastAsia="zh-CN"/>
        </w:rPr>
        <w:t>5</w:t>
      </w:r>
      <w:r w:rsidR="00353461">
        <w:rPr>
          <w:rFonts w:eastAsiaTheme="minorEastAsia" w:hint="eastAsia"/>
          <w:b/>
          <w:lang w:eastAsia="zh-CN"/>
        </w:rPr>
        <w:tab/>
      </w:r>
      <w:r w:rsidRPr="00EF5F97">
        <w:rPr>
          <w:rFonts w:eastAsiaTheme="minorEastAsia" w:hint="eastAsia"/>
          <w:b/>
          <w:lang w:eastAsia="zh-CN"/>
        </w:rPr>
        <w:t xml:space="preserve">No optimized procedure for the case when </w:t>
      </w:r>
      <w:r w:rsidRPr="00EF5F97">
        <w:rPr>
          <w:rFonts w:eastAsiaTheme="minorEastAsia"/>
          <w:b/>
          <w:lang w:eastAsia="zh-CN"/>
        </w:rPr>
        <w:t xml:space="preserve">only one of destination </w:t>
      </w:r>
      <w:r w:rsidRPr="00EF5F97">
        <w:rPr>
          <w:rFonts w:eastAsiaTheme="minorEastAsia" w:hint="eastAsia"/>
          <w:b/>
          <w:lang w:eastAsia="zh-CN"/>
        </w:rPr>
        <w:t xml:space="preserve">ID and path ID of a </w:t>
      </w:r>
      <w:r w:rsidRPr="00EF5F97">
        <w:rPr>
          <w:rFonts w:eastAsiaTheme="minorEastAsia"/>
          <w:b/>
          <w:lang w:eastAsia="zh-CN"/>
        </w:rPr>
        <w:t>routing</w:t>
      </w:r>
      <w:r w:rsidRPr="00EF5F97">
        <w:rPr>
          <w:rFonts w:eastAsiaTheme="minorEastAsia" w:hint="eastAsia"/>
          <w:b/>
          <w:lang w:eastAsia="zh-CN"/>
        </w:rPr>
        <w:t xml:space="preserve"> table entry is matched by routing ID.</w:t>
      </w:r>
    </w:p>
    <w:p w:rsidR="00197C0B" w:rsidRDefault="00A63478" w:rsidP="005A6A87">
      <w:pPr>
        <w:rPr>
          <w:rFonts w:eastAsiaTheme="minorEastAsia"/>
          <w:lang w:eastAsia="zh-CN"/>
        </w:rPr>
      </w:pPr>
      <w:r>
        <w:rPr>
          <w:rFonts w:eastAsiaTheme="minorEastAsia" w:hint="eastAsia"/>
          <w:lang w:eastAsia="zh-CN"/>
        </w:rPr>
        <w:t xml:space="preserve">However, if RLF occurs between the IAB node and the next hop node </w:t>
      </w:r>
      <w:r>
        <w:rPr>
          <w:rFonts w:eastAsiaTheme="minorEastAsia"/>
          <w:lang w:eastAsia="zh-CN"/>
        </w:rPr>
        <w:t>identified</w:t>
      </w:r>
      <w:r>
        <w:rPr>
          <w:rFonts w:eastAsiaTheme="minorEastAsia" w:hint="eastAsia"/>
          <w:lang w:eastAsia="zh-CN"/>
        </w:rPr>
        <w:t xml:space="preserve"> by the </w:t>
      </w:r>
      <w:r>
        <w:rPr>
          <w:rFonts w:eastAsiaTheme="minorEastAsia"/>
          <w:lang w:eastAsia="zh-CN"/>
        </w:rPr>
        <w:t xml:space="preserve">matched routing table entry, there is an issue. </w:t>
      </w:r>
      <w:r>
        <w:rPr>
          <w:rFonts w:eastAsiaTheme="minorEastAsia" w:hint="eastAsia"/>
          <w:lang w:eastAsia="zh-CN"/>
        </w:rPr>
        <w:t xml:space="preserve">In this case </w:t>
      </w:r>
      <w:r w:rsidR="00460EF2">
        <w:rPr>
          <w:rFonts w:eastAsiaTheme="minorEastAsia" w:hint="eastAsia"/>
          <w:lang w:eastAsia="zh-CN"/>
        </w:rPr>
        <w:t xml:space="preserve">the IAB node may need to select another </w:t>
      </w:r>
      <w:r w:rsidR="00460EF2">
        <w:rPr>
          <w:rFonts w:eastAsiaTheme="minorEastAsia"/>
          <w:lang w:eastAsia="zh-CN"/>
        </w:rPr>
        <w:t>routing</w:t>
      </w:r>
      <w:r w:rsidR="00460EF2">
        <w:rPr>
          <w:rFonts w:eastAsiaTheme="minorEastAsia" w:hint="eastAsia"/>
          <w:lang w:eastAsia="zh-CN"/>
        </w:rPr>
        <w:t xml:space="preserve"> table entry that matches the same destination ID</w:t>
      </w:r>
      <w:r w:rsidR="001F03B7">
        <w:rPr>
          <w:rFonts w:eastAsiaTheme="minorEastAsia" w:hint="eastAsia"/>
          <w:lang w:eastAsia="zh-CN"/>
        </w:rPr>
        <w:t xml:space="preserve"> (if any)</w:t>
      </w:r>
      <w:r w:rsidR="00460EF2">
        <w:rPr>
          <w:rFonts w:eastAsiaTheme="minorEastAsia" w:hint="eastAsia"/>
          <w:lang w:eastAsia="zh-CN"/>
        </w:rPr>
        <w:t xml:space="preserve">. </w:t>
      </w:r>
      <w:r w:rsidR="00136984">
        <w:rPr>
          <w:rFonts w:eastAsiaTheme="minorEastAsia" w:hint="eastAsia"/>
          <w:lang w:eastAsia="zh-CN"/>
        </w:rPr>
        <w:t xml:space="preserve">Therefore, we need to discuss how such local path selection is done. </w:t>
      </w:r>
    </w:p>
    <w:p w:rsidR="00460EF2" w:rsidRDefault="00460EF2" w:rsidP="00460EF2">
      <w:pPr>
        <w:pStyle w:val="a0"/>
        <w:rPr>
          <w:rFonts w:eastAsiaTheme="minorEastAsia"/>
          <w:lang w:val="en-GB" w:eastAsia="zh-CN"/>
        </w:rPr>
      </w:pPr>
      <w:r>
        <w:rPr>
          <w:rFonts w:eastAsiaTheme="minorEastAsia" w:hint="eastAsia"/>
          <w:lang w:val="en-GB" w:eastAsia="zh-CN"/>
        </w:rPr>
        <w:lastRenderedPageBreak/>
        <w:t>The following was agreed</w:t>
      </w:r>
    </w:p>
    <w:p w:rsidR="00460EF2" w:rsidRPr="00CE1BA4" w:rsidRDefault="00460EF2" w:rsidP="00460EF2">
      <w:pPr>
        <w:pStyle w:val="a0"/>
        <w:numPr>
          <w:ilvl w:val="0"/>
          <w:numId w:val="34"/>
        </w:numPr>
        <w:rPr>
          <w:rFonts w:eastAsiaTheme="minorEastAsia"/>
          <w:b/>
          <w:i/>
          <w:szCs w:val="20"/>
          <w:lang w:val="en-GB" w:eastAsia="zh-CN"/>
        </w:rPr>
      </w:pPr>
      <w:r w:rsidRPr="00CE1BA4">
        <w:rPr>
          <w:b/>
          <w:i/>
          <w:szCs w:val="20"/>
        </w:rPr>
        <w:t>The routing table can hold other information, e.g. priority level for entries with same BAP address, to support local selection.</w:t>
      </w:r>
      <w:r w:rsidRPr="00CE1BA4">
        <w:rPr>
          <w:b/>
          <w:bCs/>
          <w:i/>
          <w:szCs w:val="20"/>
        </w:rPr>
        <w:t xml:space="preserve"> Configuration of this information is optional.</w:t>
      </w:r>
      <w:r w:rsidRPr="00CE1BA4">
        <w:rPr>
          <w:rFonts w:eastAsiaTheme="minorEastAsia"/>
          <w:b/>
          <w:i/>
          <w:szCs w:val="20"/>
          <w:lang w:val="en-GB" w:eastAsia="zh-CN"/>
        </w:rPr>
        <w:t></w:t>
      </w:r>
    </w:p>
    <w:p w:rsidR="00460EF2" w:rsidRDefault="00460EF2" w:rsidP="00460EF2">
      <w:pPr>
        <w:jc w:val="both"/>
        <w:rPr>
          <w:rFonts w:eastAsiaTheme="minorEastAsia"/>
          <w:lang w:val="en-GB" w:eastAsia="zh-CN"/>
        </w:rPr>
      </w:pPr>
      <w:r>
        <w:rPr>
          <w:rFonts w:eastAsiaTheme="minorEastAsia" w:hint="eastAsia"/>
          <w:lang w:val="en-GB" w:eastAsia="zh-CN"/>
        </w:rPr>
        <w:t>In our view even if there is some priority level configured</w:t>
      </w:r>
      <w:r w:rsidR="00EF5F97">
        <w:rPr>
          <w:rFonts w:eastAsiaTheme="minorEastAsia" w:hint="eastAsia"/>
          <w:lang w:val="en-GB" w:eastAsia="zh-CN"/>
        </w:rPr>
        <w:t xml:space="preserve"> for the routing table entries</w:t>
      </w:r>
      <w:r>
        <w:rPr>
          <w:rFonts w:eastAsiaTheme="minorEastAsia" w:hint="eastAsia"/>
          <w:lang w:val="en-GB" w:eastAsia="zh-CN"/>
        </w:rPr>
        <w:t>, the exact path sel</w:t>
      </w:r>
      <w:r w:rsidR="00353461">
        <w:rPr>
          <w:rFonts w:eastAsiaTheme="minorEastAsia" w:hint="eastAsia"/>
          <w:lang w:val="en-GB" w:eastAsia="zh-CN"/>
        </w:rPr>
        <w:t>ection, in case the initially selected path experiences RLF</w:t>
      </w:r>
      <w:r>
        <w:rPr>
          <w:rFonts w:eastAsiaTheme="minorEastAsia" w:hint="eastAsia"/>
          <w:lang w:val="en-GB" w:eastAsia="zh-CN"/>
        </w:rPr>
        <w:t xml:space="preserve">, is based on IAB-node </w:t>
      </w:r>
      <w:r>
        <w:rPr>
          <w:rFonts w:eastAsiaTheme="minorEastAsia"/>
          <w:lang w:val="en-GB" w:eastAsia="zh-CN"/>
        </w:rPr>
        <w:t>implementation</w:t>
      </w:r>
      <w:r>
        <w:rPr>
          <w:rFonts w:eastAsiaTheme="minorEastAsia" w:hint="eastAsia"/>
          <w:lang w:val="en-GB" w:eastAsia="zh-CN"/>
        </w:rPr>
        <w:t xml:space="preserve">. </w:t>
      </w:r>
      <w:r w:rsidR="00B142A1">
        <w:rPr>
          <w:rFonts w:eastAsiaTheme="minorEastAsia" w:hint="eastAsia"/>
          <w:lang w:val="en-GB" w:eastAsia="zh-CN"/>
        </w:rPr>
        <w:t xml:space="preserve"> We therefore repeat </w:t>
      </w:r>
      <w:r w:rsidR="006B6B43">
        <w:rPr>
          <w:rFonts w:eastAsiaTheme="minorEastAsia" w:hint="eastAsia"/>
          <w:lang w:val="en-GB" w:eastAsia="zh-CN"/>
        </w:rPr>
        <w:t xml:space="preserve">below </w:t>
      </w:r>
      <w:r w:rsidR="00B142A1">
        <w:rPr>
          <w:rFonts w:eastAsiaTheme="minorEastAsia" w:hint="eastAsia"/>
          <w:lang w:val="en-GB" w:eastAsia="zh-CN"/>
        </w:rPr>
        <w:t xml:space="preserve">our proposals in [2]. </w:t>
      </w:r>
    </w:p>
    <w:p w:rsidR="00460EF2" w:rsidRDefault="00460EF2" w:rsidP="00353461">
      <w:pPr>
        <w:ind w:left="1440" w:hanging="1440"/>
        <w:jc w:val="both"/>
        <w:rPr>
          <w:rFonts w:eastAsiaTheme="minorEastAsia"/>
          <w:b/>
          <w:lang w:val="en-GB" w:eastAsia="zh-CN"/>
        </w:rPr>
      </w:pPr>
      <w:r w:rsidRPr="00E16141">
        <w:rPr>
          <w:rFonts w:eastAsiaTheme="minorEastAsia"/>
          <w:b/>
          <w:lang w:val="en-GB" w:eastAsia="zh-CN"/>
        </w:rPr>
        <w:t>Proposal</w:t>
      </w:r>
      <w:r w:rsidRPr="00E16141">
        <w:rPr>
          <w:rFonts w:eastAsiaTheme="minorEastAsia" w:hint="eastAsia"/>
          <w:b/>
          <w:lang w:val="en-GB" w:eastAsia="zh-CN"/>
        </w:rPr>
        <w:t xml:space="preserve"> </w:t>
      </w:r>
      <w:r w:rsidR="003B69CB">
        <w:rPr>
          <w:rFonts w:eastAsiaTheme="minorEastAsia" w:hint="eastAsia"/>
          <w:b/>
          <w:lang w:val="en-GB" w:eastAsia="zh-CN"/>
        </w:rPr>
        <w:t>6</w:t>
      </w:r>
      <w:r w:rsidR="00353461">
        <w:rPr>
          <w:rFonts w:eastAsiaTheme="minorEastAsia" w:hint="eastAsia"/>
          <w:b/>
          <w:lang w:val="en-GB" w:eastAsia="zh-CN"/>
        </w:rPr>
        <w:tab/>
      </w:r>
      <w:r>
        <w:rPr>
          <w:rFonts w:eastAsiaTheme="minorEastAsia" w:hint="eastAsia"/>
          <w:b/>
          <w:lang w:val="en-GB" w:eastAsia="zh-CN"/>
        </w:rPr>
        <w:t xml:space="preserve">Local path switching is up to IAB-node </w:t>
      </w:r>
      <w:r>
        <w:rPr>
          <w:rFonts w:eastAsiaTheme="minorEastAsia"/>
          <w:b/>
          <w:lang w:val="en-GB" w:eastAsia="zh-CN"/>
        </w:rPr>
        <w:t>implementation</w:t>
      </w:r>
      <w:r>
        <w:rPr>
          <w:rFonts w:eastAsiaTheme="minorEastAsia" w:hint="eastAsia"/>
          <w:b/>
          <w:lang w:val="en-GB" w:eastAsia="zh-CN"/>
        </w:rPr>
        <w:t xml:space="preserve">, as long as all possible paths towards the destination are </w:t>
      </w:r>
      <w:r>
        <w:rPr>
          <w:rFonts w:eastAsiaTheme="minorEastAsia"/>
          <w:b/>
          <w:lang w:val="en-GB" w:eastAsia="zh-CN"/>
        </w:rPr>
        <w:t>configured</w:t>
      </w:r>
      <w:r>
        <w:rPr>
          <w:rFonts w:eastAsiaTheme="minorEastAsia" w:hint="eastAsia"/>
          <w:b/>
          <w:lang w:val="en-GB" w:eastAsia="zh-CN"/>
        </w:rPr>
        <w:t xml:space="preserve"> by Donor CU.</w:t>
      </w:r>
    </w:p>
    <w:p w:rsidR="00460EF2" w:rsidRPr="00D81DF0" w:rsidRDefault="00460EF2" w:rsidP="00353461">
      <w:pPr>
        <w:ind w:left="1440" w:hanging="1440"/>
        <w:jc w:val="both"/>
        <w:rPr>
          <w:rFonts w:eastAsiaTheme="minorEastAsia"/>
          <w:lang w:val="en-GB" w:eastAsia="zh-CN"/>
        </w:rPr>
      </w:pPr>
      <w:r>
        <w:rPr>
          <w:rFonts w:eastAsiaTheme="minorEastAsia" w:hint="eastAsia"/>
          <w:b/>
          <w:lang w:val="en-GB" w:eastAsia="zh-CN"/>
        </w:rPr>
        <w:t xml:space="preserve">Proposal </w:t>
      </w:r>
      <w:r w:rsidR="003B69CB">
        <w:rPr>
          <w:rFonts w:eastAsiaTheme="minorEastAsia" w:hint="eastAsia"/>
          <w:b/>
          <w:lang w:val="en-GB" w:eastAsia="zh-CN"/>
        </w:rPr>
        <w:t>7</w:t>
      </w:r>
      <w:r w:rsidR="00353461">
        <w:rPr>
          <w:rFonts w:eastAsiaTheme="minorEastAsia" w:hint="eastAsia"/>
          <w:b/>
          <w:lang w:val="en-GB" w:eastAsia="zh-CN"/>
        </w:rPr>
        <w:tab/>
      </w:r>
      <w:r>
        <w:rPr>
          <w:rFonts w:eastAsiaTheme="minorEastAsia" w:hint="eastAsia"/>
          <w:b/>
          <w:lang w:val="en-GB" w:eastAsia="zh-CN"/>
        </w:rPr>
        <w:t xml:space="preserve">The priority level of entries (paths), if configured by Donor CU, is a recommendation to the </w:t>
      </w:r>
      <w:r>
        <w:rPr>
          <w:rFonts w:eastAsiaTheme="minorEastAsia"/>
          <w:b/>
          <w:lang w:val="en-GB" w:eastAsia="zh-CN"/>
        </w:rPr>
        <w:t>intermediate</w:t>
      </w:r>
      <w:r>
        <w:rPr>
          <w:rFonts w:eastAsiaTheme="minorEastAsia" w:hint="eastAsia"/>
          <w:b/>
          <w:lang w:val="en-GB" w:eastAsia="zh-CN"/>
        </w:rPr>
        <w:t xml:space="preserve"> IAB-node. </w:t>
      </w:r>
    </w:p>
    <w:p w:rsidR="00D81DF0" w:rsidRPr="00D81DF0" w:rsidRDefault="00405349" w:rsidP="00F81C9E">
      <w:pPr>
        <w:jc w:val="both"/>
        <w:rPr>
          <w:rFonts w:eastAsiaTheme="minorEastAsia"/>
          <w:lang w:val="en-GB" w:eastAsia="zh-CN"/>
        </w:rPr>
      </w:pPr>
      <w:r>
        <w:rPr>
          <w:rFonts w:eastAsiaTheme="minorEastAsia" w:hint="eastAsia"/>
          <w:b/>
          <w:lang w:val="en-GB" w:eastAsia="zh-CN"/>
        </w:rPr>
        <w:t xml:space="preserve"> </w:t>
      </w:r>
    </w:p>
    <w:bookmarkEnd w:id="2"/>
    <w:bookmarkEnd w:id="3"/>
    <w:p w:rsidR="00575AA0" w:rsidRDefault="008F16DC">
      <w:pPr>
        <w:pStyle w:val="1"/>
        <w:jc w:val="both"/>
      </w:pPr>
      <w:r>
        <w:t>Conclusion</w:t>
      </w:r>
    </w:p>
    <w:p w:rsidR="00575AA0" w:rsidRDefault="00F960D9" w:rsidP="000618DE">
      <w:pPr>
        <w:pStyle w:val="a0"/>
        <w:spacing w:after="240"/>
        <w:rPr>
          <w:rFonts w:eastAsiaTheme="minorEastAsia"/>
          <w:lang w:eastAsia="zh-CN"/>
        </w:rPr>
      </w:pPr>
      <w:r>
        <w:rPr>
          <w:rFonts w:eastAsiaTheme="minorEastAsia" w:hint="eastAsia"/>
          <w:lang w:eastAsia="zh-CN"/>
        </w:rPr>
        <w:t xml:space="preserve">In this contribution we discuss on </w:t>
      </w:r>
      <w:r w:rsidR="00A42AF2">
        <w:rPr>
          <w:rFonts w:eastAsiaTheme="minorEastAsia" w:hint="eastAsia"/>
          <w:lang w:eastAsia="zh-CN"/>
        </w:rPr>
        <w:t xml:space="preserve">the remaining </w:t>
      </w:r>
      <w:r>
        <w:rPr>
          <w:rFonts w:eastAsiaTheme="minorEastAsia" w:hint="eastAsia"/>
          <w:lang w:eastAsia="zh-CN"/>
        </w:rPr>
        <w:t xml:space="preserve">open issues of BAP routing for IAB. We have the following proposals. </w:t>
      </w:r>
    </w:p>
    <w:p w:rsidR="006E486D" w:rsidRPr="003B69CB" w:rsidRDefault="003B69CB" w:rsidP="006E486D">
      <w:pPr>
        <w:ind w:left="1440" w:hanging="1440"/>
        <w:jc w:val="both"/>
        <w:rPr>
          <w:rFonts w:eastAsiaTheme="minorEastAsia"/>
          <w:b/>
          <w:u w:val="single"/>
          <w:lang w:val="en-GB" w:eastAsia="zh-CN"/>
        </w:rPr>
      </w:pPr>
      <w:r w:rsidRPr="003B69CB">
        <w:rPr>
          <w:rFonts w:eastAsiaTheme="minorEastAsia" w:hint="eastAsia"/>
          <w:b/>
          <w:u w:val="single"/>
          <w:lang w:val="en-GB" w:eastAsia="zh-CN"/>
        </w:rPr>
        <w:t>Path ID</w:t>
      </w:r>
    </w:p>
    <w:p w:rsidR="003B69CB" w:rsidRPr="007B406D" w:rsidRDefault="003B69CB" w:rsidP="003B69CB">
      <w:pPr>
        <w:pStyle w:val="a0"/>
        <w:spacing w:line="240" w:lineRule="auto"/>
        <w:rPr>
          <w:rFonts w:eastAsiaTheme="minorEastAsia"/>
          <w:b/>
          <w:lang w:eastAsia="zh-CN"/>
        </w:rPr>
      </w:pPr>
      <w:r w:rsidRPr="007B406D">
        <w:rPr>
          <w:rFonts w:eastAsiaTheme="minorEastAsia" w:hint="eastAsia"/>
          <w:b/>
          <w:lang w:eastAsia="zh-CN"/>
        </w:rPr>
        <w:t xml:space="preserve">Proposal </w:t>
      </w:r>
      <w:r w:rsidRPr="007B406D">
        <w:rPr>
          <w:rFonts w:eastAsiaTheme="minorEastAsia"/>
          <w:b/>
          <w:lang w:eastAsia="zh-CN"/>
        </w:rPr>
        <w:t xml:space="preserve">1 </w:t>
      </w:r>
      <w:r>
        <w:rPr>
          <w:rFonts w:eastAsiaTheme="minorEastAsia" w:hint="eastAsia"/>
          <w:b/>
          <w:lang w:eastAsia="zh-CN"/>
        </w:rPr>
        <w:tab/>
      </w:r>
      <w:r w:rsidRPr="007B406D">
        <w:rPr>
          <w:rFonts w:eastAsiaTheme="minorEastAsia"/>
          <w:b/>
          <w:lang w:eastAsia="zh-CN"/>
        </w:rPr>
        <w:t>Path</w:t>
      </w:r>
      <w:r>
        <w:rPr>
          <w:rFonts w:eastAsiaTheme="minorEastAsia" w:hint="eastAsia"/>
          <w:b/>
          <w:lang w:eastAsia="zh-CN"/>
        </w:rPr>
        <w:t xml:space="preserve"> ID is included in the BAP header. </w:t>
      </w:r>
    </w:p>
    <w:p w:rsidR="003B69CB" w:rsidRDefault="003B69CB" w:rsidP="003B69CB">
      <w:pPr>
        <w:rPr>
          <w:rFonts w:eastAsiaTheme="minorEastAsia"/>
          <w:lang w:eastAsia="zh-CN"/>
        </w:rPr>
      </w:pPr>
    </w:p>
    <w:p w:rsidR="003B69CB" w:rsidRPr="00035BD4" w:rsidRDefault="003B69CB" w:rsidP="003B69CB">
      <w:pPr>
        <w:pStyle w:val="a0"/>
        <w:rPr>
          <w:rFonts w:eastAsiaTheme="minorEastAsia"/>
          <w:b/>
          <w:u w:val="single"/>
          <w:lang w:eastAsia="zh-CN"/>
        </w:rPr>
      </w:pPr>
      <w:r>
        <w:rPr>
          <w:rFonts w:eastAsiaTheme="minorEastAsia" w:hint="eastAsia"/>
          <w:b/>
          <w:u w:val="single"/>
          <w:lang w:eastAsia="zh-CN"/>
        </w:rPr>
        <w:t>Next hop</w:t>
      </w:r>
      <w:r w:rsidRPr="00035BD4">
        <w:rPr>
          <w:rFonts w:eastAsiaTheme="minorEastAsia" w:hint="eastAsia"/>
          <w:b/>
          <w:u w:val="single"/>
          <w:lang w:eastAsia="zh-CN"/>
        </w:rPr>
        <w:t xml:space="preserve"> ID</w:t>
      </w:r>
    </w:p>
    <w:p w:rsidR="003B69CB" w:rsidRPr="005A6A87" w:rsidRDefault="003B69CB" w:rsidP="003B69CB">
      <w:pPr>
        <w:rPr>
          <w:rFonts w:eastAsiaTheme="minorEastAsia"/>
          <w:b/>
          <w:lang w:eastAsia="zh-CN"/>
        </w:rPr>
      </w:pPr>
      <w:r w:rsidRPr="005A6A87">
        <w:rPr>
          <w:rFonts w:eastAsiaTheme="minorEastAsia" w:hint="eastAsia"/>
          <w:b/>
          <w:lang w:eastAsia="zh-CN"/>
        </w:rPr>
        <w:t>Proposal 2</w:t>
      </w:r>
      <w:r>
        <w:rPr>
          <w:rFonts w:eastAsiaTheme="minorEastAsia" w:hint="eastAsia"/>
          <w:b/>
          <w:lang w:eastAsia="zh-CN"/>
        </w:rPr>
        <w:tab/>
        <w:t>Next Hop ID is used to indicate the egress link for a given path.</w:t>
      </w:r>
    </w:p>
    <w:p w:rsidR="003B69CB" w:rsidRDefault="003B69CB" w:rsidP="003B69CB">
      <w:pPr>
        <w:pStyle w:val="a0"/>
        <w:rPr>
          <w:rFonts w:eastAsiaTheme="minorEastAsia"/>
          <w:b/>
          <w:u w:val="single"/>
          <w:lang w:eastAsia="zh-CN"/>
        </w:rPr>
      </w:pPr>
    </w:p>
    <w:p w:rsidR="003B69CB" w:rsidRPr="00035BD4" w:rsidRDefault="003B69CB" w:rsidP="003B69CB">
      <w:pPr>
        <w:pStyle w:val="a0"/>
        <w:rPr>
          <w:rFonts w:eastAsiaTheme="minorEastAsia"/>
          <w:b/>
          <w:u w:val="single"/>
          <w:lang w:eastAsia="zh-CN"/>
        </w:rPr>
      </w:pPr>
      <w:r>
        <w:rPr>
          <w:rFonts w:eastAsiaTheme="minorEastAsia" w:hint="eastAsia"/>
          <w:b/>
          <w:u w:val="single"/>
          <w:lang w:eastAsia="zh-CN"/>
        </w:rPr>
        <w:t>Routing table entry</w:t>
      </w:r>
    </w:p>
    <w:p w:rsidR="003B69CB" w:rsidRPr="005A6A87" w:rsidRDefault="003B69CB" w:rsidP="003B69CB">
      <w:pPr>
        <w:ind w:left="1440" w:hanging="1440"/>
        <w:rPr>
          <w:rFonts w:eastAsiaTheme="minorEastAsia"/>
          <w:b/>
          <w:lang w:eastAsia="zh-CN"/>
        </w:rPr>
      </w:pPr>
      <w:r w:rsidRPr="005A6A87">
        <w:rPr>
          <w:rFonts w:eastAsiaTheme="minorEastAsia" w:hint="eastAsia"/>
          <w:b/>
          <w:lang w:eastAsia="zh-CN"/>
        </w:rPr>
        <w:t xml:space="preserve">Proposal </w:t>
      </w:r>
      <w:r>
        <w:rPr>
          <w:rFonts w:eastAsiaTheme="minorEastAsia" w:hint="eastAsia"/>
          <w:b/>
          <w:lang w:eastAsia="zh-CN"/>
        </w:rPr>
        <w:t>3</w:t>
      </w:r>
      <w:r>
        <w:rPr>
          <w:rFonts w:eastAsiaTheme="minorEastAsia" w:hint="eastAsia"/>
          <w:b/>
          <w:lang w:eastAsia="zh-CN"/>
        </w:rPr>
        <w:tab/>
        <w:t xml:space="preserve">A routing table </w:t>
      </w:r>
      <w:proofErr w:type="gramStart"/>
      <w:r>
        <w:rPr>
          <w:rFonts w:eastAsiaTheme="minorEastAsia" w:hint="eastAsia"/>
          <w:b/>
          <w:lang w:eastAsia="zh-CN"/>
        </w:rPr>
        <w:t>entry</w:t>
      </w:r>
      <w:proofErr w:type="gramEnd"/>
      <w:r>
        <w:rPr>
          <w:rFonts w:eastAsiaTheme="minorEastAsia" w:hint="eastAsia"/>
          <w:b/>
          <w:lang w:eastAsia="zh-CN"/>
        </w:rPr>
        <w:t xml:space="preserve"> contains three fields, i.e., destination ID, Path ID and </w:t>
      </w:r>
      <w:r>
        <w:rPr>
          <w:rFonts w:eastAsiaTheme="minorEastAsia"/>
          <w:b/>
          <w:lang w:eastAsia="zh-CN"/>
        </w:rPr>
        <w:t>next</w:t>
      </w:r>
      <w:r>
        <w:rPr>
          <w:rFonts w:eastAsiaTheme="minorEastAsia" w:hint="eastAsia"/>
          <w:b/>
          <w:lang w:eastAsia="zh-CN"/>
        </w:rPr>
        <w:t xml:space="preserve"> Hop node ID. </w:t>
      </w:r>
    </w:p>
    <w:p w:rsidR="003B69CB" w:rsidRPr="00343825" w:rsidRDefault="003B69CB" w:rsidP="003B69CB">
      <w:pPr>
        <w:ind w:left="1440" w:hanging="1440"/>
        <w:rPr>
          <w:rFonts w:eastAsiaTheme="minorEastAsia"/>
          <w:b/>
          <w:lang w:eastAsia="zh-CN"/>
        </w:rPr>
      </w:pPr>
      <w:r w:rsidRPr="00343825">
        <w:rPr>
          <w:rFonts w:eastAsiaTheme="minorEastAsia" w:hint="eastAsia"/>
          <w:b/>
          <w:lang w:eastAsia="zh-CN"/>
        </w:rPr>
        <w:t>Proposal 4</w:t>
      </w:r>
      <w:r>
        <w:rPr>
          <w:rFonts w:eastAsiaTheme="minorEastAsia" w:hint="eastAsia"/>
          <w:b/>
          <w:lang w:eastAsia="zh-CN"/>
        </w:rPr>
        <w:tab/>
        <w:t xml:space="preserve">RAN2 </w:t>
      </w:r>
      <w:r>
        <w:rPr>
          <w:rFonts w:eastAsiaTheme="minorEastAsia"/>
          <w:b/>
          <w:lang w:eastAsia="zh-CN"/>
        </w:rPr>
        <w:t>confirm</w:t>
      </w:r>
      <w:r>
        <w:rPr>
          <w:rFonts w:eastAsiaTheme="minorEastAsia" w:hint="eastAsia"/>
          <w:b/>
          <w:lang w:eastAsia="zh-CN"/>
        </w:rPr>
        <w:t xml:space="preserve"> that </w:t>
      </w:r>
      <w:r w:rsidRPr="00343825">
        <w:rPr>
          <w:rFonts w:eastAsiaTheme="minorEastAsia"/>
          <w:b/>
          <w:lang w:eastAsia="zh-CN"/>
        </w:rPr>
        <w:t>previous hop node ID</w:t>
      </w:r>
      <w:r>
        <w:rPr>
          <w:rFonts w:eastAsiaTheme="minorEastAsia" w:hint="eastAsia"/>
          <w:b/>
          <w:lang w:eastAsia="zh-CN"/>
        </w:rPr>
        <w:t xml:space="preserve"> is not determined by routing procedure. </w:t>
      </w:r>
    </w:p>
    <w:p w:rsidR="003B69CB" w:rsidRDefault="003B69CB" w:rsidP="003B69CB">
      <w:pPr>
        <w:pStyle w:val="a0"/>
        <w:rPr>
          <w:rFonts w:eastAsiaTheme="minorEastAsia"/>
          <w:lang w:eastAsia="zh-CN"/>
        </w:rPr>
      </w:pPr>
    </w:p>
    <w:p w:rsidR="003B69CB" w:rsidRPr="007F2221" w:rsidRDefault="003B69CB" w:rsidP="003B69CB">
      <w:pPr>
        <w:pStyle w:val="a0"/>
        <w:rPr>
          <w:rFonts w:eastAsiaTheme="minorEastAsia"/>
          <w:b/>
          <w:u w:val="single"/>
          <w:lang w:eastAsia="zh-CN"/>
        </w:rPr>
      </w:pPr>
      <w:r w:rsidRPr="007F2221">
        <w:rPr>
          <w:rFonts w:eastAsiaTheme="minorEastAsia" w:hint="eastAsia"/>
          <w:b/>
          <w:u w:val="single"/>
          <w:lang w:eastAsia="zh-CN"/>
        </w:rPr>
        <w:t>Path selection</w:t>
      </w:r>
    </w:p>
    <w:p w:rsidR="003B69CB" w:rsidRPr="00EF5F97" w:rsidRDefault="003B69CB" w:rsidP="003B69CB">
      <w:pPr>
        <w:ind w:left="1440" w:hanging="1440"/>
        <w:rPr>
          <w:rFonts w:eastAsiaTheme="minorEastAsia"/>
          <w:b/>
          <w:lang w:eastAsia="zh-CN"/>
        </w:rPr>
      </w:pPr>
      <w:r w:rsidRPr="00EF5F97">
        <w:rPr>
          <w:rFonts w:eastAsiaTheme="minorEastAsia" w:hint="eastAsia"/>
          <w:b/>
          <w:lang w:eastAsia="zh-CN"/>
        </w:rPr>
        <w:t xml:space="preserve">Proposal </w:t>
      </w:r>
      <w:r>
        <w:rPr>
          <w:rFonts w:eastAsiaTheme="minorEastAsia" w:hint="eastAsia"/>
          <w:b/>
          <w:lang w:eastAsia="zh-CN"/>
        </w:rPr>
        <w:t>5</w:t>
      </w:r>
      <w:r>
        <w:rPr>
          <w:rFonts w:eastAsiaTheme="minorEastAsia" w:hint="eastAsia"/>
          <w:b/>
          <w:lang w:eastAsia="zh-CN"/>
        </w:rPr>
        <w:tab/>
      </w:r>
      <w:r w:rsidRPr="00EF5F97">
        <w:rPr>
          <w:rFonts w:eastAsiaTheme="minorEastAsia" w:hint="eastAsia"/>
          <w:b/>
          <w:lang w:eastAsia="zh-CN"/>
        </w:rPr>
        <w:t xml:space="preserve">No optimized procedure for the case when </w:t>
      </w:r>
      <w:r w:rsidRPr="00EF5F97">
        <w:rPr>
          <w:rFonts w:eastAsiaTheme="minorEastAsia"/>
          <w:b/>
          <w:lang w:eastAsia="zh-CN"/>
        </w:rPr>
        <w:t xml:space="preserve">only one of destination </w:t>
      </w:r>
      <w:r w:rsidRPr="00EF5F97">
        <w:rPr>
          <w:rFonts w:eastAsiaTheme="minorEastAsia" w:hint="eastAsia"/>
          <w:b/>
          <w:lang w:eastAsia="zh-CN"/>
        </w:rPr>
        <w:t xml:space="preserve">ID and path ID of a </w:t>
      </w:r>
      <w:r w:rsidRPr="00EF5F97">
        <w:rPr>
          <w:rFonts w:eastAsiaTheme="minorEastAsia"/>
          <w:b/>
          <w:lang w:eastAsia="zh-CN"/>
        </w:rPr>
        <w:t>routing</w:t>
      </w:r>
      <w:r w:rsidRPr="00EF5F97">
        <w:rPr>
          <w:rFonts w:eastAsiaTheme="minorEastAsia" w:hint="eastAsia"/>
          <w:b/>
          <w:lang w:eastAsia="zh-CN"/>
        </w:rPr>
        <w:t xml:space="preserve"> table entry is matched by routing ID.</w:t>
      </w:r>
    </w:p>
    <w:p w:rsidR="003B69CB" w:rsidRDefault="003B69CB" w:rsidP="003B69CB">
      <w:pPr>
        <w:ind w:left="1440" w:hanging="1440"/>
        <w:jc w:val="both"/>
        <w:rPr>
          <w:rFonts w:eastAsiaTheme="minorEastAsia"/>
          <w:b/>
          <w:lang w:val="en-GB" w:eastAsia="zh-CN"/>
        </w:rPr>
      </w:pPr>
      <w:r w:rsidRPr="00E16141">
        <w:rPr>
          <w:rFonts w:eastAsiaTheme="minorEastAsia"/>
          <w:b/>
          <w:lang w:val="en-GB" w:eastAsia="zh-CN"/>
        </w:rPr>
        <w:t>Proposal</w:t>
      </w:r>
      <w:r w:rsidRPr="00E16141">
        <w:rPr>
          <w:rFonts w:eastAsiaTheme="minorEastAsia" w:hint="eastAsia"/>
          <w:b/>
          <w:lang w:val="en-GB" w:eastAsia="zh-CN"/>
        </w:rPr>
        <w:t xml:space="preserve"> </w:t>
      </w:r>
      <w:r>
        <w:rPr>
          <w:rFonts w:eastAsiaTheme="minorEastAsia" w:hint="eastAsia"/>
          <w:b/>
          <w:lang w:val="en-GB" w:eastAsia="zh-CN"/>
        </w:rPr>
        <w:t>6</w:t>
      </w:r>
      <w:r>
        <w:rPr>
          <w:rFonts w:eastAsiaTheme="minorEastAsia" w:hint="eastAsia"/>
          <w:b/>
          <w:lang w:val="en-GB" w:eastAsia="zh-CN"/>
        </w:rPr>
        <w:tab/>
        <w:t xml:space="preserve">Local path switching is up to IAB-node </w:t>
      </w:r>
      <w:r>
        <w:rPr>
          <w:rFonts w:eastAsiaTheme="minorEastAsia"/>
          <w:b/>
          <w:lang w:val="en-GB" w:eastAsia="zh-CN"/>
        </w:rPr>
        <w:t>implementation</w:t>
      </w:r>
      <w:r>
        <w:rPr>
          <w:rFonts w:eastAsiaTheme="minorEastAsia" w:hint="eastAsia"/>
          <w:b/>
          <w:lang w:val="en-GB" w:eastAsia="zh-CN"/>
        </w:rPr>
        <w:t xml:space="preserve">, as long as all possible paths towards the destination are </w:t>
      </w:r>
      <w:r>
        <w:rPr>
          <w:rFonts w:eastAsiaTheme="minorEastAsia"/>
          <w:b/>
          <w:lang w:val="en-GB" w:eastAsia="zh-CN"/>
        </w:rPr>
        <w:t>configured</w:t>
      </w:r>
      <w:r>
        <w:rPr>
          <w:rFonts w:eastAsiaTheme="minorEastAsia" w:hint="eastAsia"/>
          <w:b/>
          <w:lang w:val="en-GB" w:eastAsia="zh-CN"/>
        </w:rPr>
        <w:t xml:space="preserve"> by Donor CU.</w:t>
      </w:r>
    </w:p>
    <w:p w:rsidR="003B69CB" w:rsidRPr="00D81DF0" w:rsidRDefault="003B69CB" w:rsidP="003B69CB">
      <w:pPr>
        <w:ind w:left="1440" w:hanging="1440"/>
        <w:jc w:val="both"/>
        <w:rPr>
          <w:rFonts w:eastAsiaTheme="minorEastAsia"/>
          <w:lang w:val="en-GB" w:eastAsia="zh-CN"/>
        </w:rPr>
      </w:pPr>
      <w:r>
        <w:rPr>
          <w:rFonts w:eastAsiaTheme="minorEastAsia" w:hint="eastAsia"/>
          <w:b/>
          <w:lang w:val="en-GB" w:eastAsia="zh-CN"/>
        </w:rPr>
        <w:t>Proposal 7</w:t>
      </w:r>
      <w:r>
        <w:rPr>
          <w:rFonts w:eastAsiaTheme="minorEastAsia" w:hint="eastAsia"/>
          <w:b/>
          <w:lang w:val="en-GB" w:eastAsia="zh-CN"/>
        </w:rPr>
        <w:tab/>
        <w:t xml:space="preserve">The priority level of entries (paths), if configured by Donor CU, is a recommendation to the </w:t>
      </w:r>
      <w:r>
        <w:rPr>
          <w:rFonts w:eastAsiaTheme="minorEastAsia"/>
          <w:b/>
          <w:lang w:val="en-GB" w:eastAsia="zh-CN"/>
        </w:rPr>
        <w:t>intermediate</w:t>
      </w:r>
      <w:r>
        <w:rPr>
          <w:rFonts w:eastAsiaTheme="minorEastAsia" w:hint="eastAsia"/>
          <w:b/>
          <w:lang w:val="en-GB" w:eastAsia="zh-CN"/>
        </w:rPr>
        <w:t xml:space="preserve"> IAB-node. </w:t>
      </w:r>
    </w:p>
    <w:p w:rsidR="003B69CB" w:rsidRDefault="003B69CB" w:rsidP="006E486D">
      <w:pPr>
        <w:ind w:left="1440" w:hanging="1440"/>
        <w:jc w:val="both"/>
        <w:rPr>
          <w:rFonts w:eastAsiaTheme="minorEastAsia"/>
          <w:lang w:val="en-GB" w:eastAsia="zh-CN"/>
        </w:rPr>
      </w:pPr>
    </w:p>
    <w:p w:rsidR="000C5C9F" w:rsidRPr="00D81DF0" w:rsidRDefault="000C5C9F" w:rsidP="006E486D">
      <w:pPr>
        <w:ind w:left="1440" w:hanging="1440"/>
        <w:jc w:val="both"/>
        <w:rPr>
          <w:rFonts w:eastAsiaTheme="minorEastAsia"/>
          <w:lang w:val="en-GB" w:eastAsia="zh-CN"/>
        </w:rPr>
      </w:pPr>
    </w:p>
    <w:p w:rsidR="00575AA0" w:rsidRDefault="008F16DC">
      <w:pPr>
        <w:pStyle w:val="1"/>
        <w:jc w:val="both"/>
      </w:pPr>
      <w:r>
        <w:rPr>
          <w:rFonts w:hint="eastAsia"/>
        </w:rPr>
        <w:lastRenderedPageBreak/>
        <w:t>Reference</w:t>
      </w:r>
    </w:p>
    <w:p w:rsidR="004371A6" w:rsidRDefault="004371A6" w:rsidP="004371A6">
      <w:pPr>
        <w:pStyle w:val="a0"/>
        <w:rPr>
          <w:rFonts w:eastAsiaTheme="minorEastAsia"/>
          <w:lang w:eastAsia="zh-CN"/>
        </w:rPr>
      </w:pPr>
      <w:r>
        <w:rPr>
          <w:rFonts w:eastAsiaTheme="minorEastAsia" w:hint="eastAsia"/>
          <w:lang w:eastAsia="zh-CN"/>
        </w:rPr>
        <w:t>[1] Meeting report, RAN2 #10</w:t>
      </w:r>
      <w:r w:rsidR="00262EF9">
        <w:rPr>
          <w:rFonts w:eastAsiaTheme="minorEastAsia" w:hint="eastAsia"/>
          <w:lang w:eastAsia="zh-CN"/>
        </w:rPr>
        <w:t>7</w:t>
      </w:r>
    </w:p>
    <w:p w:rsidR="00AE3182" w:rsidRDefault="0058164B" w:rsidP="004371A6">
      <w:pPr>
        <w:pStyle w:val="a0"/>
        <w:rPr>
          <w:rFonts w:eastAsiaTheme="minorEastAsia"/>
          <w:lang w:eastAsia="zh-CN"/>
        </w:rPr>
      </w:pPr>
      <w:proofErr w:type="gramStart"/>
      <w:r>
        <w:rPr>
          <w:rFonts w:eastAsiaTheme="minorEastAsia" w:hint="eastAsia"/>
          <w:lang w:eastAsia="zh-CN"/>
        </w:rPr>
        <w:t xml:space="preserve">[2] </w:t>
      </w:r>
      <w:r w:rsidR="00262EF9" w:rsidRPr="00262EF9">
        <w:rPr>
          <w:rFonts w:eastAsiaTheme="minorEastAsia"/>
          <w:lang w:eastAsia="zh-CN"/>
        </w:rPr>
        <w:t>R2-1908840</w:t>
      </w:r>
      <w:r w:rsidR="00262EF9" w:rsidRPr="00262EF9">
        <w:rPr>
          <w:rFonts w:eastAsiaTheme="minorEastAsia"/>
          <w:lang w:eastAsia="zh-CN"/>
        </w:rPr>
        <w:tab/>
        <w:t>On Routing</w:t>
      </w:r>
      <w:proofErr w:type="gramEnd"/>
      <w:r w:rsidR="00262EF9" w:rsidRPr="00262EF9">
        <w:rPr>
          <w:rFonts w:eastAsiaTheme="minorEastAsia"/>
          <w:lang w:eastAsia="zh-CN"/>
        </w:rPr>
        <w:t xml:space="preserve"> for IAB</w:t>
      </w:r>
      <w:r w:rsidR="00262EF9" w:rsidRPr="00262EF9">
        <w:rPr>
          <w:rFonts w:eastAsiaTheme="minorEastAsia"/>
          <w:lang w:eastAsia="zh-CN"/>
        </w:rPr>
        <w:tab/>
        <w:t>CATT</w:t>
      </w:r>
      <w:r w:rsidR="00262EF9" w:rsidRPr="00262EF9">
        <w:rPr>
          <w:rFonts w:eastAsiaTheme="minorEastAsia"/>
          <w:lang w:eastAsia="zh-CN"/>
        </w:rPr>
        <w:tab/>
        <w:t>discussion</w:t>
      </w:r>
      <w:r w:rsidR="00262EF9" w:rsidRPr="00262EF9">
        <w:rPr>
          <w:rFonts w:eastAsiaTheme="minorEastAsia"/>
          <w:lang w:eastAsia="zh-CN"/>
        </w:rPr>
        <w:tab/>
        <w:t>Rel-16</w:t>
      </w:r>
      <w:r w:rsidR="00262EF9" w:rsidRPr="00262EF9">
        <w:rPr>
          <w:rFonts w:eastAsiaTheme="minorEastAsia"/>
          <w:lang w:eastAsia="zh-CN"/>
        </w:rPr>
        <w:tab/>
        <w:t>NR_IAB-Core</w:t>
      </w:r>
    </w:p>
    <w:p w:rsidR="00262EF9" w:rsidRDefault="00262EF9" w:rsidP="004371A6">
      <w:pPr>
        <w:pStyle w:val="a0"/>
        <w:rPr>
          <w:rFonts w:eastAsiaTheme="minorEastAsia"/>
          <w:lang w:eastAsia="zh-CN"/>
        </w:rPr>
      </w:pPr>
      <w:r>
        <w:rPr>
          <w:rFonts w:eastAsiaTheme="minorEastAsia" w:hint="eastAsia"/>
          <w:lang w:eastAsia="zh-CN"/>
        </w:rPr>
        <w:t xml:space="preserve">[3] Email discussion summary </w:t>
      </w:r>
      <w:r w:rsidRPr="00262EF9">
        <w:rPr>
          <w:rFonts w:eastAsiaTheme="minorEastAsia"/>
          <w:lang w:eastAsia="zh-CN"/>
        </w:rPr>
        <w:t>[107#08</w:t>
      </w:r>
      <w:proofErr w:type="gramStart"/>
      <w:r w:rsidRPr="00262EF9">
        <w:rPr>
          <w:rFonts w:eastAsiaTheme="minorEastAsia"/>
          <w:lang w:eastAsia="zh-CN"/>
        </w:rPr>
        <w:t>][</w:t>
      </w:r>
      <w:proofErr w:type="gramEnd"/>
      <w:r w:rsidRPr="00262EF9">
        <w:rPr>
          <w:rFonts w:eastAsiaTheme="minorEastAsia"/>
          <w:lang w:eastAsia="zh-CN"/>
        </w:rPr>
        <w:t>NR IAB] Running BAP CR</w:t>
      </w:r>
      <w:r>
        <w:rPr>
          <w:rFonts w:eastAsiaTheme="minorEastAsia" w:hint="eastAsia"/>
          <w:lang w:eastAsia="zh-CN"/>
        </w:rPr>
        <w:t>, Huawei</w:t>
      </w:r>
    </w:p>
    <w:p w:rsidR="000C5C9F" w:rsidRDefault="000C5C9F" w:rsidP="004371A6">
      <w:pPr>
        <w:pStyle w:val="a0"/>
        <w:rPr>
          <w:rFonts w:eastAsiaTheme="minorEastAsia"/>
          <w:lang w:eastAsia="zh-CN"/>
        </w:rPr>
      </w:pPr>
    </w:p>
    <w:p w:rsidR="000C5C9F" w:rsidRPr="00262EF9" w:rsidRDefault="000C5C9F" w:rsidP="004371A6">
      <w:pPr>
        <w:pStyle w:val="a0"/>
        <w:rPr>
          <w:rFonts w:eastAsiaTheme="minorEastAsia"/>
          <w:lang w:val="x-none" w:eastAsia="zh-CN"/>
        </w:rPr>
      </w:pPr>
    </w:p>
    <w:p w:rsidR="00AE3182" w:rsidRDefault="00FC0A27" w:rsidP="00FC0A27">
      <w:pPr>
        <w:pStyle w:val="1"/>
        <w:numPr>
          <w:ilvl w:val="0"/>
          <w:numId w:val="0"/>
        </w:numPr>
        <w:ind w:left="567" w:hanging="567"/>
        <w:jc w:val="both"/>
        <w:rPr>
          <w:rFonts w:eastAsiaTheme="minorEastAsia"/>
        </w:rPr>
      </w:pPr>
      <w:r w:rsidRPr="00FC0A27">
        <w:rPr>
          <w:rFonts w:hint="eastAsia"/>
        </w:rPr>
        <w:t xml:space="preserve">Appendix Previous agreements on routing </w:t>
      </w:r>
    </w:p>
    <w:p w:rsidR="00AE3182" w:rsidRDefault="00AE3182" w:rsidP="004371A6">
      <w:pPr>
        <w:pStyle w:val="a0"/>
        <w:rPr>
          <w:rFonts w:eastAsiaTheme="minorEastAsia"/>
          <w:lang w:eastAsia="zh-CN"/>
        </w:rPr>
      </w:pPr>
    </w:p>
    <w:p w:rsidR="00AE3182" w:rsidRPr="00FC0A27" w:rsidRDefault="00FC0A27" w:rsidP="00AE3182">
      <w:pPr>
        <w:pStyle w:val="maintext"/>
        <w:spacing w:before="0" w:after="0" w:line="240" w:lineRule="auto"/>
        <w:ind w:firstLineChars="0" w:firstLine="0"/>
        <w:jc w:val="left"/>
        <w:rPr>
          <w:rFonts w:eastAsiaTheme="minorEastAsia" w:cs="Times New Roman"/>
          <w:lang w:eastAsia="zh-CN"/>
        </w:rPr>
      </w:pPr>
      <w:r>
        <w:rPr>
          <w:rFonts w:eastAsiaTheme="minorEastAsia" w:cs="Times New Roman" w:hint="eastAsia"/>
          <w:lang w:eastAsia="zh-CN"/>
        </w:rPr>
        <w:t xml:space="preserve">Agreements in </w:t>
      </w:r>
      <w:r>
        <w:rPr>
          <w:rFonts w:eastAsia="Times New Roman" w:cs="Times New Roman"/>
          <w:lang w:eastAsia="en-US"/>
        </w:rPr>
        <w:t xml:space="preserve">RAN2#105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2"/>
      </w:tblGrid>
      <w:tr w:rsidR="00AE3182" w:rsidTr="008258D8">
        <w:tc>
          <w:tcPr>
            <w:tcW w:w="9350" w:type="dxa"/>
            <w:shd w:val="clear" w:color="auto" w:fill="auto"/>
          </w:tcPr>
          <w:p w:rsidR="00AE3182" w:rsidRPr="00F160A5" w:rsidRDefault="00AE3182" w:rsidP="00AE3182">
            <w:pPr>
              <w:numPr>
                <w:ilvl w:val="0"/>
                <w:numId w:val="23"/>
              </w:numPr>
              <w:spacing w:after="180" w:line="240" w:lineRule="auto"/>
            </w:pPr>
            <w:r w:rsidRPr="00F160A5">
              <w:t>RAN2 assumes that IAB-donor CU configures the adaptation layer.</w:t>
            </w:r>
          </w:p>
          <w:p w:rsidR="00AE3182" w:rsidRPr="00C91B08" w:rsidRDefault="00AE3182" w:rsidP="00C91B08">
            <w:pPr>
              <w:numPr>
                <w:ilvl w:val="0"/>
                <w:numId w:val="23"/>
              </w:numPr>
              <w:spacing w:after="180" w:line="240" w:lineRule="auto"/>
            </w:pPr>
            <w:r w:rsidRPr="00F160A5">
              <w:t xml:space="preserve">RAN2 assumes that routing is a function of the adaptation layer. </w:t>
            </w:r>
          </w:p>
        </w:tc>
      </w:tr>
    </w:tbl>
    <w:p w:rsidR="00AE3182" w:rsidRDefault="00AE3182" w:rsidP="00AE3182">
      <w:pPr>
        <w:pStyle w:val="maintext"/>
        <w:spacing w:before="0" w:after="0" w:line="240" w:lineRule="auto"/>
        <w:ind w:firstLineChars="0" w:firstLine="0"/>
        <w:jc w:val="left"/>
        <w:rPr>
          <w:rFonts w:eastAsia="Times New Roman" w:cs="Times New Roman"/>
          <w:lang w:eastAsia="en-US"/>
        </w:rPr>
      </w:pPr>
    </w:p>
    <w:p w:rsidR="00A15E27" w:rsidRDefault="00A15E27" w:rsidP="00AE3182">
      <w:pPr>
        <w:pStyle w:val="maintext"/>
        <w:spacing w:before="0" w:after="0" w:line="240" w:lineRule="auto"/>
        <w:ind w:firstLineChars="0" w:firstLine="0"/>
        <w:jc w:val="left"/>
        <w:rPr>
          <w:rFonts w:eastAsiaTheme="minorEastAsia" w:cs="Times New Roman"/>
          <w:lang w:eastAsia="zh-CN"/>
        </w:rPr>
      </w:pPr>
    </w:p>
    <w:p w:rsidR="00AE3182" w:rsidRPr="00FC0A27" w:rsidRDefault="00FC0A27" w:rsidP="00AE3182">
      <w:pPr>
        <w:pStyle w:val="maintext"/>
        <w:spacing w:before="0" w:after="0" w:line="240" w:lineRule="auto"/>
        <w:ind w:firstLineChars="0" w:firstLine="0"/>
        <w:jc w:val="left"/>
        <w:rPr>
          <w:rFonts w:eastAsiaTheme="minorEastAsia" w:cs="Times New Roman"/>
          <w:lang w:eastAsia="zh-CN"/>
        </w:rPr>
      </w:pPr>
      <w:r>
        <w:rPr>
          <w:rFonts w:eastAsiaTheme="minorEastAsia" w:cs="Times New Roman" w:hint="eastAsia"/>
          <w:lang w:eastAsia="zh-CN"/>
        </w:rPr>
        <w:t xml:space="preserve">Agreements in </w:t>
      </w:r>
      <w:r>
        <w:rPr>
          <w:rFonts w:eastAsia="Times New Roman" w:cs="Times New Roman"/>
          <w:lang w:eastAsia="en-US"/>
        </w:rPr>
        <w:t>RAN2#105bis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2"/>
      </w:tblGrid>
      <w:tr w:rsidR="00AE3182" w:rsidTr="008258D8">
        <w:tc>
          <w:tcPr>
            <w:tcW w:w="9350" w:type="dxa"/>
            <w:shd w:val="clear" w:color="auto" w:fill="auto"/>
          </w:tcPr>
          <w:p w:rsidR="00AE3182" w:rsidRPr="00F160A5" w:rsidRDefault="00AE3182" w:rsidP="00AE3182">
            <w:pPr>
              <w:pStyle w:val="Agreement"/>
              <w:numPr>
                <w:ilvl w:val="0"/>
                <w:numId w:val="22"/>
              </w:numPr>
              <w:rPr>
                <w:rFonts w:ascii="Times New Roman" w:hAnsi="Times New Roman"/>
                <w:b w:val="0"/>
              </w:rPr>
            </w:pPr>
            <w:r w:rsidRPr="00F160A5">
              <w:rPr>
                <w:rFonts w:ascii="Times New Roman" w:hAnsi="Times New Roman"/>
                <w:b w:val="0"/>
                <w:lang w:eastAsia="ko-KR"/>
              </w:rPr>
              <w:t>Routing delivers a packet to a destination node by selecting a next backhaul link among given multiple backhaul links at an IAB node and an IAB donor node as a baseline.</w:t>
            </w:r>
          </w:p>
          <w:p w:rsidR="00AE3182" w:rsidRPr="00F160A5" w:rsidRDefault="00AE3182" w:rsidP="00AE3182">
            <w:pPr>
              <w:pStyle w:val="Agreement"/>
              <w:numPr>
                <w:ilvl w:val="0"/>
                <w:numId w:val="22"/>
              </w:numPr>
              <w:rPr>
                <w:rFonts w:ascii="Times New Roman" w:hAnsi="Times New Roman"/>
                <w:b w:val="0"/>
              </w:rPr>
            </w:pPr>
            <w:r w:rsidRPr="00F160A5">
              <w:rPr>
                <w:rFonts w:ascii="Times New Roman" w:hAnsi="Times New Roman"/>
                <w:b w:val="0"/>
                <w:lang w:eastAsia="ko-KR"/>
              </w:rPr>
              <w:t>“Destination IAB node/IAB donor-DU address” and “Specific path identifier” (carried in the BAP) are considered as candidate for route identifier for routing at an adaptation layer. Additional required information for routing is FFS</w:t>
            </w:r>
          </w:p>
          <w:p w:rsidR="00AE3182" w:rsidRPr="00F160A5" w:rsidRDefault="00AE3182" w:rsidP="00AE3182">
            <w:pPr>
              <w:pStyle w:val="Agreement"/>
              <w:numPr>
                <w:ilvl w:val="0"/>
                <w:numId w:val="22"/>
              </w:numPr>
              <w:rPr>
                <w:rFonts w:ascii="Times New Roman" w:hAnsi="Times New Roman"/>
                <w:b w:val="0"/>
                <w:lang w:eastAsia="ko-KR"/>
              </w:rPr>
            </w:pPr>
            <w:r w:rsidRPr="00F160A5">
              <w:rPr>
                <w:rFonts w:ascii="Times New Roman" w:hAnsi="Times New Roman"/>
                <w:b w:val="0"/>
                <w:lang w:eastAsia="ko-KR"/>
              </w:rPr>
              <w:t xml:space="preserve">“Destination IAB node/IAB donor-DU address” and/or “Specific path identifier” is unique within an IAB donor-CU. </w:t>
            </w:r>
          </w:p>
          <w:p w:rsidR="00AE3182" w:rsidRPr="00F160A5" w:rsidRDefault="00AE3182" w:rsidP="00AE3182">
            <w:pPr>
              <w:pStyle w:val="Agreement"/>
              <w:numPr>
                <w:ilvl w:val="0"/>
                <w:numId w:val="22"/>
              </w:numPr>
              <w:rPr>
                <w:rFonts w:ascii="Times New Roman" w:hAnsi="Times New Roman"/>
                <w:b w:val="0"/>
                <w:lang w:eastAsia="ko-KR"/>
              </w:rPr>
            </w:pPr>
            <w:r w:rsidRPr="00F160A5">
              <w:rPr>
                <w:rFonts w:ascii="Times New Roman" w:hAnsi="Times New Roman"/>
                <w:b w:val="0"/>
                <w:lang w:eastAsia="ko-KR"/>
              </w:rPr>
              <w:t xml:space="preserve">FFS what ID is used to identify the egress link (next hop link) in routing table. C-RNTI alone will not be used for this purpose. </w:t>
            </w:r>
          </w:p>
          <w:p w:rsidR="00AE3182" w:rsidRPr="00F160A5" w:rsidRDefault="00AE3182" w:rsidP="00AE3182">
            <w:pPr>
              <w:pStyle w:val="Agreement"/>
              <w:numPr>
                <w:ilvl w:val="0"/>
                <w:numId w:val="22"/>
              </w:numPr>
              <w:rPr>
                <w:rFonts w:ascii="Times New Roman" w:hAnsi="Times New Roman"/>
                <w:b w:val="0"/>
                <w:lang w:eastAsia="ko-KR"/>
              </w:rPr>
            </w:pPr>
            <w:r w:rsidRPr="00F160A5">
              <w:rPr>
                <w:rFonts w:ascii="Times New Roman" w:hAnsi="Times New Roman"/>
                <w:b w:val="0"/>
                <w:lang w:eastAsia="ko-KR"/>
              </w:rPr>
              <w:t>Load balancing by routing by Donor CU shall be possible</w:t>
            </w:r>
          </w:p>
          <w:p w:rsidR="00AE3182" w:rsidRPr="00F160A5" w:rsidRDefault="00AE3182" w:rsidP="00AE3182">
            <w:pPr>
              <w:pStyle w:val="Agreement"/>
              <w:numPr>
                <w:ilvl w:val="0"/>
                <w:numId w:val="22"/>
              </w:numPr>
              <w:rPr>
                <w:rFonts w:ascii="Times New Roman" w:hAnsi="Times New Roman"/>
                <w:b w:val="0"/>
                <w:lang w:eastAsia="ko-KR"/>
              </w:rPr>
            </w:pPr>
            <w:r w:rsidRPr="00F160A5">
              <w:rPr>
                <w:rFonts w:ascii="Times New Roman" w:hAnsi="Times New Roman"/>
                <w:b w:val="0"/>
                <w:lang w:eastAsia="ko-KR"/>
              </w:rPr>
              <w:t>Local selection of path/route is done at link failure, other cases FFS</w:t>
            </w:r>
          </w:p>
          <w:p w:rsidR="00AE3182" w:rsidRPr="00E74AAC" w:rsidRDefault="00AE3182" w:rsidP="008258D8">
            <w:pPr>
              <w:pStyle w:val="maintext"/>
              <w:spacing w:line="240" w:lineRule="auto"/>
              <w:ind w:left="1440" w:firstLineChars="0" w:firstLine="0"/>
              <w:jc w:val="left"/>
              <w:rPr>
                <w:rFonts w:eastAsia="Times New Roman" w:cs="Times New Roman"/>
                <w:lang w:eastAsia="en-US"/>
              </w:rPr>
            </w:pPr>
          </w:p>
        </w:tc>
      </w:tr>
    </w:tbl>
    <w:p w:rsidR="00AE3182" w:rsidRDefault="00AE3182" w:rsidP="00AE3182">
      <w:pPr>
        <w:pStyle w:val="maintext"/>
        <w:spacing w:before="0" w:after="0" w:line="240" w:lineRule="auto"/>
        <w:ind w:firstLineChars="0" w:firstLine="0"/>
        <w:jc w:val="left"/>
        <w:rPr>
          <w:rFonts w:eastAsia="Times New Roman" w:cs="Times New Roman"/>
          <w:lang w:eastAsia="en-US"/>
        </w:rPr>
      </w:pPr>
    </w:p>
    <w:p w:rsidR="00A15E27" w:rsidRDefault="00A15E27" w:rsidP="00FC0A27">
      <w:pPr>
        <w:pStyle w:val="maintext"/>
        <w:spacing w:before="0" w:after="0" w:line="240" w:lineRule="auto"/>
        <w:ind w:firstLineChars="0" w:firstLine="0"/>
        <w:jc w:val="left"/>
        <w:rPr>
          <w:rFonts w:eastAsiaTheme="minorEastAsia" w:cs="Times New Roman"/>
          <w:lang w:eastAsia="zh-CN"/>
        </w:rPr>
      </w:pPr>
    </w:p>
    <w:p w:rsidR="00FC0A27" w:rsidRPr="00FC0A27" w:rsidRDefault="00FC0A27" w:rsidP="00FC0A27">
      <w:pPr>
        <w:pStyle w:val="maintext"/>
        <w:spacing w:before="0" w:after="0" w:line="240" w:lineRule="auto"/>
        <w:ind w:firstLineChars="0" w:firstLine="0"/>
        <w:jc w:val="left"/>
        <w:rPr>
          <w:rFonts w:eastAsiaTheme="minorEastAsia" w:cs="Times New Roman"/>
          <w:lang w:eastAsia="zh-CN"/>
        </w:rPr>
      </w:pPr>
      <w:r>
        <w:rPr>
          <w:rFonts w:eastAsiaTheme="minorEastAsia" w:cs="Times New Roman" w:hint="eastAsia"/>
          <w:lang w:eastAsia="zh-CN"/>
        </w:rPr>
        <w:t xml:space="preserve">Agreements in </w:t>
      </w:r>
      <w:r>
        <w:rPr>
          <w:rFonts w:eastAsia="Times New Roman" w:cs="Times New Roman"/>
          <w:lang w:eastAsia="en-US"/>
        </w:rPr>
        <w:t>RAN2#10</w:t>
      </w:r>
      <w:r>
        <w:rPr>
          <w:rFonts w:eastAsiaTheme="minorEastAsia" w:cs="Times New Roman" w:hint="eastAsia"/>
          <w:lang w:eastAsia="zh-CN"/>
        </w:rPr>
        <w:t>6</w:t>
      </w:r>
    </w:p>
    <w:tbl>
      <w:tblPr>
        <w:tblStyle w:val="af0"/>
        <w:tblW w:w="0" w:type="auto"/>
        <w:tblLook w:val="04A0" w:firstRow="1" w:lastRow="0" w:firstColumn="1" w:lastColumn="0" w:noHBand="0" w:noVBand="1"/>
      </w:tblPr>
      <w:tblGrid>
        <w:gridCol w:w="8522"/>
      </w:tblGrid>
      <w:tr w:rsidR="00A15E27" w:rsidRPr="00A15E27" w:rsidTr="008258D8">
        <w:tc>
          <w:tcPr>
            <w:tcW w:w="8522" w:type="dxa"/>
          </w:tcPr>
          <w:p w:rsidR="00A15E27" w:rsidRPr="00A15E27" w:rsidRDefault="00A15E27" w:rsidP="008258D8">
            <w:pPr>
              <w:pStyle w:val="Agreement"/>
              <w:rPr>
                <w:b w:val="0"/>
                <w:sz w:val="18"/>
              </w:rPr>
            </w:pPr>
            <w:r w:rsidRPr="00A15E27">
              <w:rPr>
                <w:b w:val="0"/>
                <w:sz w:val="18"/>
              </w:rPr>
              <w:t>The BAP routing id (carried in the BAP header) consists of BAP address and BAP path ID. Encoding of the path ID in the header is FFS.</w:t>
            </w:r>
          </w:p>
          <w:p w:rsidR="00A15E27" w:rsidRPr="00A15E27" w:rsidRDefault="00A15E27" w:rsidP="008258D8">
            <w:pPr>
              <w:pStyle w:val="Agreement"/>
              <w:rPr>
                <w:b w:val="0"/>
                <w:sz w:val="18"/>
              </w:rPr>
            </w:pPr>
            <w:r w:rsidRPr="00A15E27">
              <w:rPr>
                <w:b w:val="0"/>
                <w:sz w:val="18"/>
              </w:rPr>
              <w:t>Each BAP address defines a unique destination (unique for IAB network of one Donor , either an IAB access node, or the IAB donor)</w:t>
            </w:r>
          </w:p>
          <w:p w:rsidR="00A15E27" w:rsidRPr="00A15E27" w:rsidRDefault="00A15E27" w:rsidP="008258D8">
            <w:pPr>
              <w:pStyle w:val="Agreement"/>
              <w:rPr>
                <w:b w:val="0"/>
                <w:sz w:val="18"/>
              </w:rPr>
            </w:pPr>
            <w:r w:rsidRPr="00A15E27">
              <w:rPr>
                <w:b w:val="0"/>
                <w:sz w:val="18"/>
              </w:rPr>
              <w:t xml:space="preserve">Each BAP address can have one or multiple entries in the routing table to enable local route selection. Multiple entries </w:t>
            </w:r>
            <w:proofErr w:type="gramStart"/>
            <w:r w:rsidRPr="00A15E27">
              <w:rPr>
                <w:b w:val="0"/>
                <w:sz w:val="18"/>
              </w:rPr>
              <w:t>is</w:t>
            </w:r>
            <w:proofErr w:type="gramEnd"/>
            <w:r w:rsidRPr="00A15E27">
              <w:rPr>
                <w:b w:val="0"/>
                <w:sz w:val="18"/>
              </w:rPr>
              <w:t xml:space="preserve"> for load balancing, re-routing at RLF. For load balancing still FFS what is decided locally and/or decided by the Donor.</w:t>
            </w:r>
          </w:p>
          <w:p w:rsidR="00A15E27" w:rsidRPr="00A15E27" w:rsidRDefault="00A15E27" w:rsidP="008258D8">
            <w:pPr>
              <w:pStyle w:val="Agreement"/>
              <w:rPr>
                <w:b w:val="0"/>
                <w:sz w:val="18"/>
              </w:rPr>
            </w:pPr>
            <w:r w:rsidRPr="00A15E27">
              <w:rPr>
                <w:b w:val="0"/>
                <w:sz w:val="18"/>
              </w:rPr>
              <w:t>Each BAP routing id has only one entry in the routing table.</w:t>
            </w:r>
          </w:p>
          <w:p w:rsidR="00A15E27" w:rsidRPr="00A15E27" w:rsidRDefault="00A15E27" w:rsidP="008258D8">
            <w:pPr>
              <w:pStyle w:val="Agreement"/>
              <w:rPr>
                <w:b w:val="0"/>
                <w:sz w:val="18"/>
              </w:rPr>
            </w:pPr>
            <w:r w:rsidRPr="00A15E27">
              <w:rPr>
                <w:b w:val="0"/>
                <w:sz w:val="18"/>
              </w:rPr>
              <w:t>The routing table can hold other information, e.g. priority level for entries with same BAP address, to support local selection.</w:t>
            </w:r>
            <w:r w:rsidRPr="00A15E27">
              <w:rPr>
                <w:b w:val="0"/>
                <w:bCs/>
                <w:sz w:val="18"/>
              </w:rPr>
              <w:t xml:space="preserve"> Configuration of this information is optional.</w:t>
            </w:r>
          </w:p>
        </w:tc>
      </w:tr>
    </w:tbl>
    <w:p w:rsidR="00AE3182" w:rsidRDefault="00AE3182" w:rsidP="004371A6">
      <w:pPr>
        <w:pStyle w:val="a0"/>
        <w:rPr>
          <w:rFonts w:eastAsiaTheme="minorEastAsia"/>
          <w:lang w:val="en-GB" w:eastAsia="zh-CN"/>
        </w:rPr>
      </w:pPr>
    </w:p>
    <w:p w:rsidR="00A47C3B" w:rsidRDefault="00A47C3B" w:rsidP="004371A6">
      <w:pPr>
        <w:pStyle w:val="a0"/>
        <w:rPr>
          <w:rFonts w:eastAsiaTheme="minorEastAsia"/>
          <w:lang w:val="en-GB" w:eastAsia="zh-CN"/>
        </w:rPr>
      </w:pPr>
      <w:r>
        <w:rPr>
          <w:rFonts w:eastAsiaTheme="minorEastAsia"/>
          <w:lang w:val="en-GB" w:eastAsia="zh-CN"/>
        </w:rPr>
        <w:t>Agreements</w:t>
      </w:r>
      <w:r>
        <w:rPr>
          <w:rFonts w:eastAsiaTheme="minorEastAsia" w:hint="eastAsia"/>
          <w:lang w:val="en-GB" w:eastAsia="zh-CN"/>
        </w:rPr>
        <w:t xml:space="preserve"> in RAN2 #107</w:t>
      </w:r>
    </w:p>
    <w:tbl>
      <w:tblPr>
        <w:tblStyle w:val="af0"/>
        <w:tblW w:w="0" w:type="auto"/>
        <w:tblLook w:val="04A0" w:firstRow="1" w:lastRow="0" w:firstColumn="1" w:lastColumn="0" w:noHBand="0" w:noVBand="1"/>
      </w:tblPr>
      <w:tblGrid>
        <w:gridCol w:w="8522"/>
      </w:tblGrid>
      <w:tr w:rsidR="00A47C3B" w:rsidTr="00A47C3B">
        <w:tc>
          <w:tcPr>
            <w:tcW w:w="8522" w:type="dxa"/>
          </w:tcPr>
          <w:p w:rsidR="00A47C3B" w:rsidRDefault="00622C8E" w:rsidP="004371A6">
            <w:pPr>
              <w:pStyle w:val="a0"/>
              <w:rPr>
                <w:rFonts w:eastAsiaTheme="minorEastAsia"/>
                <w:lang w:val="en-GB" w:eastAsia="zh-CN"/>
              </w:rPr>
            </w:pPr>
            <w:r>
              <w:rPr>
                <w:rFonts w:eastAsiaTheme="minorEastAsia" w:hint="eastAsia"/>
                <w:lang w:val="en-GB" w:eastAsia="zh-CN"/>
              </w:rPr>
              <w:t xml:space="preserve">=&gt; </w:t>
            </w:r>
            <w:r w:rsidRPr="00622C8E">
              <w:rPr>
                <w:rFonts w:eastAsiaTheme="minorEastAsia"/>
                <w:lang w:val="en-GB" w:eastAsia="zh-CN"/>
              </w:rPr>
              <w:t xml:space="preserve">For upstream, Cell group ID is used to identify next hop/egress link. For downstream FFS.  </w:t>
            </w:r>
          </w:p>
        </w:tc>
      </w:tr>
    </w:tbl>
    <w:p w:rsidR="00A47C3B" w:rsidRPr="00AE3182" w:rsidRDefault="00A47C3B" w:rsidP="004371A6">
      <w:pPr>
        <w:pStyle w:val="a0"/>
        <w:rPr>
          <w:rFonts w:eastAsiaTheme="minorEastAsia"/>
          <w:lang w:val="en-GB" w:eastAsia="zh-CN"/>
        </w:rPr>
      </w:pPr>
    </w:p>
    <w:sectPr w:rsidR="00A47C3B" w:rsidRPr="00AE3182">
      <w:headerReference w:type="even" r:id="rId8"/>
      <w:headerReference w:type="default" r:id="rId9"/>
      <w:footerReference w:type="even" r:id="rId10"/>
      <w:footerReference w:type="default" r:id="rId11"/>
      <w:headerReference w:type="first" r:id="rId12"/>
      <w:footerReference w:type="first" r:id="rId13"/>
      <w:pgSz w:w="11906" w:h="16838"/>
      <w:pgMar w:top="1440" w:right="1800" w:bottom="1440" w:left="1800" w:header="708" w:footer="709" w:gutter="0"/>
      <w:pgBorders w:offsetFrom="page">
        <w:top w:val="single" w:sz="4" w:space="24" w:color="C7EDCC" w:themeColor="background1"/>
        <w:left w:val="single" w:sz="4" w:space="24" w:color="C7EDCC" w:themeColor="background1"/>
        <w:bottom w:val="single" w:sz="4" w:space="24" w:color="C7EDCC" w:themeColor="background1"/>
        <w:right w:val="single" w:sz="4" w:space="24" w:color="C7EDCC"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02759" w:rsidRDefault="00D02759">
      <w:pPr>
        <w:spacing w:after="0" w:line="240" w:lineRule="auto"/>
      </w:pPr>
      <w:r>
        <w:separator/>
      </w:r>
    </w:p>
  </w:endnote>
  <w:endnote w:type="continuationSeparator" w:id="0">
    <w:p w:rsidR="00D02759" w:rsidRDefault="00D027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Yu Gothic">
    <w:altName w:val="MS Gothic"/>
    <w:charset w:val="80"/>
    <w:family w:val="swiss"/>
    <w:pitch w:val="variable"/>
    <w:sig w:usb0="00000000" w:usb1="2AC7FDFF" w:usb2="00000016"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7DB4" w:rsidRDefault="004F7DB4">
    <w:pPr>
      <w:pStyle w:val="a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F4484" w:rsidRPr="007C78F8" w:rsidRDefault="000F4484" w:rsidP="007C78F8">
    <w:pPr>
      <w:pStyle w:val="aa"/>
      <w:rPr>
        <w:rFonts w:eastAsiaTheme="minorEastAsia"/>
      </w:rPr>
    </w:pPr>
    <w:bookmarkStart w:id="4" w:name="_GoBack"/>
    <w:bookmarkEnd w:id="4"/>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7DB4" w:rsidRDefault="004F7DB4">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02759" w:rsidRDefault="00D02759">
      <w:pPr>
        <w:spacing w:after="0" w:line="240" w:lineRule="auto"/>
      </w:pPr>
      <w:r>
        <w:separator/>
      </w:r>
    </w:p>
  </w:footnote>
  <w:footnote w:type="continuationSeparator" w:id="0">
    <w:p w:rsidR="00D02759" w:rsidRDefault="00D0275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7DB4" w:rsidRDefault="004F7DB4">
    <w:pPr>
      <w:pStyle w:val="ab"/>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5AA0" w:rsidRDefault="00575AA0">
    <w:pPr>
      <w:pStyle w:val="ab"/>
      <w:ind w:right="40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7DB4" w:rsidRDefault="004F7DB4">
    <w:pPr>
      <w:pStyle w:val="ab"/>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433351"/>
    <w:multiLevelType w:val="hybridMultilevel"/>
    <w:tmpl w:val="A2C4E5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C431C75"/>
    <w:multiLevelType w:val="multilevel"/>
    <w:tmpl w:val="CADE2628"/>
    <w:lvl w:ilvl="0">
      <w:start w:val="4"/>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nsid w:val="10B07152"/>
    <w:multiLevelType w:val="multilevel"/>
    <w:tmpl w:val="3026A0D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nsid w:val="1A2537AE"/>
    <w:multiLevelType w:val="hybridMultilevel"/>
    <w:tmpl w:val="9C40E180"/>
    <w:lvl w:ilvl="0" w:tplc="0602ED74">
      <w:start w:val="1"/>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AE027FF"/>
    <w:multiLevelType w:val="hybridMultilevel"/>
    <w:tmpl w:val="491C27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2B35579"/>
    <w:multiLevelType w:val="multilevel"/>
    <w:tmpl w:val="782CAEB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nsid w:val="2C724A7E"/>
    <w:multiLevelType w:val="multilevel"/>
    <w:tmpl w:val="2C426E30"/>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
    <w:nsid w:val="3A8F493D"/>
    <w:multiLevelType w:val="hybridMultilevel"/>
    <w:tmpl w:val="C234CDF2"/>
    <w:lvl w:ilvl="0" w:tplc="26AA8DD8">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nsid w:val="3BE1672F"/>
    <w:multiLevelType w:val="multilevel"/>
    <w:tmpl w:val="3BE1672F"/>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nsid w:val="3DF821E2"/>
    <w:multiLevelType w:val="hybridMultilevel"/>
    <w:tmpl w:val="0B18D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9447D68"/>
    <w:multiLevelType w:val="hybridMultilevel"/>
    <w:tmpl w:val="92A0AD3A"/>
    <w:lvl w:ilvl="0" w:tplc="0602ED74">
      <w:start w:val="1"/>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4">
    <w:nsid w:val="4B8914BC"/>
    <w:multiLevelType w:val="multilevel"/>
    <w:tmpl w:val="6074C18C"/>
    <w:lvl w:ilvl="0">
      <w:start w:val="4"/>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nsid w:val="4C31394B"/>
    <w:multiLevelType w:val="hybridMultilevel"/>
    <w:tmpl w:val="431E633C"/>
    <w:lvl w:ilvl="0" w:tplc="8F46E596">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07F6612"/>
    <w:multiLevelType w:val="multilevel"/>
    <w:tmpl w:val="507F66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nsid w:val="566F2AD1"/>
    <w:multiLevelType w:val="multilevel"/>
    <w:tmpl w:val="566F2AD1"/>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nsid w:val="577745C1"/>
    <w:multiLevelType w:val="multilevel"/>
    <w:tmpl w:val="793EA94E"/>
    <w:lvl w:ilvl="0">
      <w:start w:val="3"/>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9">
    <w:nsid w:val="5B9B1EC7"/>
    <w:multiLevelType w:val="multilevel"/>
    <w:tmpl w:val="F90A8110"/>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0">
    <w:nsid w:val="5E65209E"/>
    <w:multiLevelType w:val="hybridMultilevel"/>
    <w:tmpl w:val="1C58D5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nsid w:val="5F285CE2"/>
    <w:multiLevelType w:val="hybridMultilevel"/>
    <w:tmpl w:val="234214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1430757"/>
    <w:multiLevelType w:val="hybridMultilevel"/>
    <w:tmpl w:val="07A23B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3172A23"/>
    <w:multiLevelType w:val="multilevel"/>
    <w:tmpl w:val="88C67BA0"/>
    <w:lvl w:ilvl="0">
      <w:start w:val="3"/>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5">
    <w:nsid w:val="686E0A43"/>
    <w:multiLevelType w:val="hybridMultilevel"/>
    <w:tmpl w:val="9E603222"/>
    <w:lvl w:ilvl="0" w:tplc="8DB600B6">
      <w:start w:val="6"/>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9E65CFC"/>
    <w:multiLevelType w:val="hybridMultilevel"/>
    <w:tmpl w:val="E18418C8"/>
    <w:lvl w:ilvl="0" w:tplc="8DB600B6">
      <w:start w:val="6"/>
      <w:numFmt w:val="bullet"/>
      <w:lvlText w:val="-"/>
      <w:lvlJc w:val="left"/>
      <w:pPr>
        <w:ind w:left="774" w:hanging="360"/>
      </w:pPr>
      <w:rPr>
        <w:rFonts w:ascii="Arial" w:eastAsia="MS Mincho" w:hAnsi="Arial" w:cs="Aria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27">
    <w:nsid w:val="6DB50585"/>
    <w:multiLevelType w:val="multilevel"/>
    <w:tmpl w:val="6DB50585"/>
    <w:lvl w:ilvl="0">
      <w:start w:val="2"/>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nsid w:val="70146DC0"/>
    <w:multiLevelType w:val="hybridMultilevel"/>
    <w:tmpl w:val="9BC21240"/>
    <w:lvl w:ilvl="0" w:tplc="0409000F">
      <w:start w:val="1"/>
      <w:numFmt w:val="bullet"/>
      <w:pStyle w:val="Agreement"/>
      <w:lvlText w:val=""/>
      <w:lvlJc w:val="left"/>
      <w:pPr>
        <w:tabs>
          <w:tab w:val="num" w:pos="360"/>
        </w:tabs>
        <w:ind w:left="360" w:hanging="360"/>
      </w:pPr>
      <w:rPr>
        <w:rFonts w:ascii="Symbol" w:hAnsi="Symbol" w:hint="default"/>
        <w:b/>
        <w:i w:val="0"/>
        <w:color w:val="auto"/>
        <w:sz w:val="22"/>
      </w:rPr>
    </w:lvl>
    <w:lvl w:ilvl="1" w:tplc="D602B2F4">
      <w:start w:val="1"/>
      <w:numFmt w:val="bullet"/>
      <w:lvlText w:val="o"/>
      <w:lvlJc w:val="left"/>
      <w:pPr>
        <w:tabs>
          <w:tab w:val="num" w:pos="181"/>
        </w:tabs>
        <w:ind w:left="181" w:hanging="360"/>
      </w:pPr>
      <w:rPr>
        <w:rFonts w:ascii="Courier New" w:hAnsi="Courier New" w:cs="Courier New" w:hint="default"/>
      </w:rPr>
    </w:lvl>
    <w:lvl w:ilvl="2" w:tplc="0409001B">
      <w:start w:val="1"/>
      <w:numFmt w:val="bullet"/>
      <w:lvlText w:val=""/>
      <w:lvlJc w:val="left"/>
      <w:pPr>
        <w:tabs>
          <w:tab w:val="num" w:pos="901"/>
        </w:tabs>
        <w:ind w:left="901" w:hanging="360"/>
      </w:pPr>
      <w:rPr>
        <w:rFonts w:ascii="Wingdings" w:hAnsi="Wingdings" w:hint="default"/>
      </w:rPr>
    </w:lvl>
    <w:lvl w:ilvl="3" w:tplc="0409000F" w:tentative="1">
      <w:start w:val="1"/>
      <w:numFmt w:val="bullet"/>
      <w:lvlText w:val=""/>
      <w:lvlJc w:val="left"/>
      <w:pPr>
        <w:tabs>
          <w:tab w:val="num" w:pos="1621"/>
        </w:tabs>
        <w:ind w:left="1621" w:hanging="360"/>
      </w:pPr>
      <w:rPr>
        <w:rFonts w:ascii="Symbol" w:hAnsi="Symbol" w:hint="default"/>
      </w:rPr>
    </w:lvl>
    <w:lvl w:ilvl="4" w:tplc="04090019" w:tentative="1">
      <w:start w:val="1"/>
      <w:numFmt w:val="bullet"/>
      <w:lvlText w:val="o"/>
      <w:lvlJc w:val="left"/>
      <w:pPr>
        <w:tabs>
          <w:tab w:val="num" w:pos="2341"/>
        </w:tabs>
        <w:ind w:left="2341" w:hanging="360"/>
      </w:pPr>
      <w:rPr>
        <w:rFonts w:ascii="Courier New" w:hAnsi="Courier New" w:cs="Courier New" w:hint="default"/>
      </w:rPr>
    </w:lvl>
    <w:lvl w:ilvl="5" w:tplc="0409001B" w:tentative="1">
      <w:start w:val="1"/>
      <w:numFmt w:val="bullet"/>
      <w:lvlText w:val=""/>
      <w:lvlJc w:val="left"/>
      <w:pPr>
        <w:tabs>
          <w:tab w:val="num" w:pos="3061"/>
        </w:tabs>
        <w:ind w:left="3061" w:hanging="360"/>
      </w:pPr>
      <w:rPr>
        <w:rFonts w:ascii="Wingdings" w:hAnsi="Wingdings" w:hint="default"/>
      </w:rPr>
    </w:lvl>
    <w:lvl w:ilvl="6" w:tplc="0409000F" w:tentative="1">
      <w:start w:val="1"/>
      <w:numFmt w:val="bullet"/>
      <w:lvlText w:val=""/>
      <w:lvlJc w:val="left"/>
      <w:pPr>
        <w:tabs>
          <w:tab w:val="num" w:pos="3781"/>
        </w:tabs>
        <w:ind w:left="3781" w:hanging="360"/>
      </w:pPr>
      <w:rPr>
        <w:rFonts w:ascii="Symbol" w:hAnsi="Symbol" w:hint="default"/>
      </w:rPr>
    </w:lvl>
    <w:lvl w:ilvl="7" w:tplc="04090019" w:tentative="1">
      <w:start w:val="1"/>
      <w:numFmt w:val="bullet"/>
      <w:lvlText w:val="o"/>
      <w:lvlJc w:val="left"/>
      <w:pPr>
        <w:tabs>
          <w:tab w:val="num" w:pos="4501"/>
        </w:tabs>
        <w:ind w:left="4501" w:hanging="360"/>
      </w:pPr>
      <w:rPr>
        <w:rFonts w:ascii="Courier New" w:hAnsi="Courier New" w:cs="Courier New" w:hint="default"/>
      </w:rPr>
    </w:lvl>
    <w:lvl w:ilvl="8" w:tplc="0409001B" w:tentative="1">
      <w:start w:val="1"/>
      <w:numFmt w:val="bullet"/>
      <w:lvlText w:val=""/>
      <w:lvlJc w:val="left"/>
      <w:pPr>
        <w:tabs>
          <w:tab w:val="num" w:pos="5221"/>
        </w:tabs>
        <w:ind w:left="5221" w:hanging="360"/>
      </w:pPr>
      <w:rPr>
        <w:rFonts w:ascii="Wingdings" w:hAnsi="Wingdings" w:hint="default"/>
      </w:rPr>
    </w:lvl>
  </w:abstractNum>
  <w:abstractNum w:abstractNumId="29">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0">
    <w:nsid w:val="74FC3189"/>
    <w:multiLevelType w:val="hybridMultilevel"/>
    <w:tmpl w:val="13D2E2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5D83941"/>
    <w:multiLevelType w:val="hybridMultilevel"/>
    <w:tmpl w:val="47E0F270"/>
    <w:lvl w:ilvl="0" w:tplc="8F46E596">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8FE6BA4"/>
    <w:multiLevelType w:val="hybridMultilevel"/>
    <w:tmpl w:val="8C2256AA"/>
    <w:lvl w:ilvl="0" w:tplc="26AA8DD8">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A2F2495"/>
    <w:multiLevelType w:val="hybridMultilevel"/>
    <w:tmpl w:val="D1926D34"/>
    <w:lvl w:ilvl="0" w:tplc="0602ED74">
      <w:start w:val="1"/>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BED18BC"/>
    <w:multiLevelType w:val="multilevel"/>
    <w:tmpl w:val="7BED18BC"/>
    <w:lvl w:ilvl="0">
      <w:start w:val="1"/>
      <w:numFmt w:val="decimal"/>
      <w:pStyle w:val="1"/>
      <w:lvlText w:val="%1."/>
      <w:lvlJc w:val="left"/>
      <w:pPr>
        <w:tabs>
          <w:tab w:val="left" w:pos="567"/>
        </w:tabs>
        <w:ind w:left="567" w:hanging="567"/>
      </w:pPr>
      <w:rPr>
        <w:rFonts w:hint="default"/>
        <w:u w:val="none"/>
      </w:rPr>
    </w:lvl>
    <w:lvl w:ilvl="1">
      <w:start w:val="1"/>
      <w:numFmt w:val="decimal"/>
      <w:pStyle w:val="20"/>
      <w:lvlText w:val="%1.%2."/>
      <w:lvlJc w:val="left"/>
      <w:pPr>
        <w:tabs>
          <w:tab w:val="left" w:pos="-1374"/>
        </w:tabs>
        <w:ind w:left="-1374" w:hanging="567"/>
      </w:pPr>
      <w:rPr>
        <w:rFonts w:hint="default"/>
        <w:u w:val="none"/>
      </w:rPr>
    </w:lvl>
    <w:lvl w:ilvl="2">
      <w:start w:val="1"/>
      <w:numFmt w:val="decimal"/>
      <w:pStyle w:val="3"/>
      <w:lvlText w:val="%1.%2.%3"/>
      <w:lvlJc w:val="left"/>
      <w:pPr>
        <w:tabs>
          <w:tab w:val="left" w:pos="-6068"/>
        </w:tabs>
        <w:ind w:left="-3517" w:hanging="1304"/>
      </w:pPr>
      <w:rPr>
        <w:rFonts w:hint="default"/>
        <w:sz w:val="20"/>
        <w:szCs w:val="20"/>
        <w:u w:val="none"/>
      </w:rPr>
    </w:lvl>
    <w:lvl w:ilvl="3">
      <w:start w:val="1"/>
      <w:numFmt w:val="decimal"/>
      <w:pStyle w:val="4"/>
      <w:lvlText w:val="%1.%2.%3.%4"/>
      <w:lvlJc w:val="left"/>
      <w:pPr>
        <w:tabs>
          <w:tab w:val="left" w:pos="-6068"/>
        </w:tabs>
        <w:ind w:left="-3517" w:hanging="1304"/>
      </w:pPr>
      <w:rPr>
        <w:rFonts w:hint="default"/>
        <w:u w:val="none"/>
      </w:rPr>
    </w:lvl>
    <w:lvl w:ilvl="4">
      <w:start w:val="1"/>
      <w:numFmt w:val="decimal"/>
      <w:lvlText w:val="%1.%2.%3.%4.%5"/>
      <w:lvlJc w:val="left"/>
      <w:pPr>
        <w:tabs>
          <w:tab w:val="left" w:pos="-6068"/>
        </w:tabs>
        <w:ind w:left="-6068" w:firstLine="0"/>
      </w:pPr>
      <w:rPr>
        <w:rFonts w:hint="default"/>
      </w:rPr>
    </w:lvl>
    <w:lvl w:ilvl="5">
      <w:start w:val="1"/>
      <w:numFmt w:val="decimal"/>
      <w:lvlText w:val="%1.%2.%3.%4.%5.%6"/>
      <w:lvlJc w:val="left"/>
      <w:pPr>
        <w:tabs>
          <w:tab w:val="left" w:pos="-6068"/>
        </w:tabs>
        <w:ind w:left="-6068" w:firstLine="0"/>
      </w:pPr>
      <w:rPr>
        <w:rFonts w:hint="default"/>
      </w:rPr>
    </w:lvl>
    <w:lvl w:ilvl="6">
      <w:start w:val="1"/>
      <w:numFmt w:val="decimal"/>
      <w:lvlText w:val="%1.%2.%3.%4.%5.%6.%7"/>
      <w:lvlJc w:val="left"/>
      <w:pPr>
        <w:tabs>
          <w:tab w:val="left" w:pos="-6068"/>
        </w:tabs>
        <w:ind w:left="-6068" w:firstLine="0"/>
      </w:pPr>
      <w:rPr>
        <w:rFonts w:hint="default"/>
      </w:rPr>
    </w:lvl>
    <w:lvl w:ilvl="7">
      <w:start w:val="1"/>
      <w:numFmt w:val="decimal"/>
      <w:lvlText w:val="%1.%2.%3.%4.%5.%6.%7.%8"/>
      <w:lvlJc w:val="left"/>
      <w:pPr>
        <w:tabs>
          <w:tab w:val="left" w:pos="-6068"/>
        </w:tabs>
        <w:ind w:left="-6068" w:firstLine="0"/>
      </w:pPr>
      <w:rPr>
        <w:rFonts w:hint="default"/>
      </w:rPr>
    </w:lvl>
    <w:lvl w:ilvl="8">
      <w:start w:val="1"/>
      <w:numFmt w:val="decimal"/>
      <w:lvlText w:val="%1.%2.%3.%4.%5.%6.%7.%8.%9"/>
      <w:lvlJc w:val="left"/>
      <w:pPr>
        <w:tabs>
          <w:tab w:val="left" w:pos="-6068"/>
        </w:tabs>
        <w:ind w:left="-6068" w:firstLine="0"/>
      </w:pPr>
      <w:rPr>
        <w:rFonts w:hint="default"/>
      </w:rPr>
    </w:lvl>
  </w:abstractNum>
  <w:abstractNum w:abstractNumId="35">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34"/>
  </w:num>
  <w:num w:numId="2">
    <w:abstractNumId w:val="29"/>
  </w:num>
  <w:num w:numId="3">
    <w:abstractNumId w:val="13"/>
  </w:num>
  <w:num w:numId="4">
    <w:abstractNumId w:val="9"/>
  </w:num>
  <w:num w:numId="5">
    <w:abstractNumId w:val="35"/>
  </w:num>
  <w:num w:numId="6">
    <w:abstractNumId w:val="21"/>
  </w:num>
  <w:num w:numId="7">
    <w:abstractNumId w:val="6"/>
  </w:num>
  <w:num w:numId="8">
    <w:abstractNumId w:val="27"/>
  </w:num>
  <w:num w:numId="9">
    <w:abstractNumId w:val="10"/>
  </w:num>
  <w:num w:numId="10">
    <w:abstractNumId w:val="16"/>
  </w:num>
  <w:num w:numId="11">
    <w:abstractNumId w:val="17"/>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8"/>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4"/>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8"/>
  </w:num>
  <w:num w:numId="21">
    <w:abstractNumId w:val="32"/>
  </w:num>
  <w:num w:numId="22">
    <w:abstractNumId w:val="23"/>
  </w:num>
  <w:num w:numId="23">
    <w:abstractNumId w:val="4"/>
  </w:num>
  <w:num w:numId="24">
    <w:abstractNumId w:val="31"/>
  </w:num>
  <w:num w:numId="25">
    <w:abstractNumId w:val="15"/>
  </w:num>
  <w:num w:numId="26">
    <w:abstractNumId w:val="33"/>
  </w:num>
  <w:num w:numId="27">
    <w:abstractNumId w:val="12"/>
  </w:num>
  <w:num w:numId="28">
    <w:abstractNumId w:val="34"/>
  </w:num>
  <w:num w:numId="29">
    <w:abstractNumId w:val="11"/>
  </w:num>
  <w:num w:numId="30">
    <w:abstractNumId w:val="0"/>
  </w:num>
  <w:num w:numId="31">
    <w:abstractNumId w:val="3"/>
  </w:num>
  <w:num w:numId="32">
    <w:abstractNumId w:val="20"/>
  </w:num>
  <w:num w:numId="33">
    <w:abstractNumId w:val="22"/>
  </w:num>
  <w:num w:numId="34">
    <w:abstractNumId w:val="30"/>
  </w:num>
  <w:num w:numId="35">
    <w:abstractNumId w:val="34"/>
  </w:num>
  <w:num w:numId="36">
    <w:abstractNumId w:val="8"/>
  </w:num>
  <w:num w:numId="37">
    <w:abstractNumId w:val="26"/>
  </w:num>
  <w:num w:numId="38">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removePersonalInformation/>
  <w:removeDateAndTim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3C7"/>
    <w:rsid w:val="000008FC"/>
    <w:rsid w:val="00000A10"/>
    <w:rsid w:val="00000EB2"/>
    <w:rsid w:val="000014F4"/>
    <w:rsid w:val="00001C9F"/>
    <w:rsid w:val="00001E45"/>
    <w:rsid w:val="0000202E"/>
    <w:rsid w:val="000026A0"/>
    <w:rsid w:val="00002FDB"/>
    <w:rsid w:val="00003165"/>
    <w:rsid w:val="00003BD4"/>
    <w:rsid w:val="00003EA4"/>
    <w:rsid w:val="00004526"/>
    <w:rsid w:val="00006229"/>
    <w:rsid w:val="000062D6"/>
    <w:rsid w:val="00010308"/>
    <w:rsid w:val="00010AE0"/>
    <w:rsid w:val="00010C87"/>
    <w:rsid w:val="000116A5"/>
    <w:rsid w:val="00012F65"/>
    <w:rsid w:val="000135B7"/>
    <w:rsid w:val="00013A2D"/>
    <w:rsid w:val="0001438C"/>
    <w:rsid w:val="00014641"/>
    <w:rsid w:val="000147AB"/>
    <w:rsid w:val="000155D8"/>
    <w:rsid w:val="00015B86"/>
    <w:rsid w:val="00016AC6"/>
    <w:rsid w:val="00016CFA"/>
    <w:rsid w:val="00016D97"/>
    <w:rsid w:val="00016FE1"/>
    <w:rsid w:val="0001742C"/>
    <w:rsid w:val="00020773"/>
    <w:rsid w:val="0002102E"/>
    <w:rsid w:val="0002139B"/>
    <w:rsid w:val="0002195F"/>
    <w:rsid w:val="00022738"/>
    <w:rsid w:val="00022FB2"/>
    <w:rsid w:val="00023FCC"/>
    <w:rsid w:val="0002532A"/>
    <w:rsid w:val="000261DF"/>
    <w:rsid w:val="0002652B"/>
    <w:rsid w:val="0002665B"/>
    <w:rsid w:val="00026A53"/>
    <w:rsid w:val="000270B4"/>
    <w:rsid w:val="000278AB"/>
    <w:rsid w:val="00030554"/>
    <w:rsid w:val="00030588"/>
    <w:rsid w:val="000316E5"/>
    <w:rsid w:val="000325C4"/>
    <w:rsid w:val="00033094"/>
    <w:rsid w:val="00033DE3"/>
    <w:rsid w:val="00033F13"/>
    <w:rsid w:val="00034294"/>
    <w:rsid w:val="00034619"/>
    <w:rsid w:val="00034856"/>
    <w:rsid w:val="0003589C"/>
    <w:rsid w:val="00035BD4"/>
    <w:rsid w:val="00036189"/>
    <w:rsid w:val="00036A14"/>
    <w:rsid w:val="00036FF5"/>
    <w:rsid w:val="0003738C"/>
    <w:rsid w:val="00037830"/>
    <w:rsid w:val="00037EC4"/>
    <w:rsid w:val="000404E9"/>
    <w:rsid w:val="000417EB"/>
    <w:rsid w:val="0004357F"/>
    <w:rsid w:val="00043CA2"/>
    <w:rsid w:val="0004423B"/>
    <w:rsid w:val="000443DE"/>
    <w:rsid w:val="000460EF"/>
    <w:rsid w:val="000466C6"/>
    <w:rsid w:val="00046D4B"/>
    <w:rsid w:val="00047F45"/>
    <w:rsid w:val="00050783"/>
    <w:rsid w:val="00050AC1"/>
    <w:rsid w:val="0005123C"/>
    <w:rsid w:val="0005137D"/>
    <w:rsid w:val="000519B8"/>
    <w:rsid w:val="00051C2A"/>
    <w:rsid w:val="00051E89"/>
    <w:rsid w:val="0005221F"/>
    <w:rsid w:val="00052902"/>
    <w:rsid w:val="00054257"/>
    <w:rsid w:val="00054FB6"/>
    <w:rsid w:val="00055E49"/>
    <w:rsid w:val="0005718D"/>
    <w:rsid w:val="000575A9"/>
    <w:rsid w:val="00057B7E"/>
    <w:rsid w:val="00060DF6"/>
    <w:rsid w:val="000618DE"/>
    <w:rsid w:val="0006264B"/>
    <w:rsid w:val="00062933"/>
    <w:rsid w:val="00062FC2"/>
    <w:rsid w:val="00063C4A"/>
    <w:rsid w:val="00063FC5"/>
    <w:rsid w:val="00064119"/>
    <w:rsid w:val="00064769"/>
    <w:rsid w:val="00064EA4"/>
    <w:rsid w:val="0006550A"/>
    <w:rsid w:val="00066251"/>
    <w:rsid w:val="00066A60"/>
    <w:rsid w:val="000673E5"/>
    <w:rsid w:val="00067A9D"/>
    <w:rsid w:val="000706B4"/>
    <w:rsid w:val="00070AE6"/>
    <w:rsid w:val="00071B55"/>
    <w:rsid w:val="000729AF"/>
    <w:rsid w:val="00072C4D"/>
    <w:rsid w:val="00072CED"/>
    <w:rsid w:val="000731F9"/>
    <w:rsid w:val="00073665"/>
    <w:rsid w:val="000738D9"/>
    <w:rsid w:val="00073B72"/>
    <w:rsid w:val="00073E18"/>
    <w:rsid w:val="00074227"/>
    <w:rsid w:val="000749EF"/>
    <w:rsid w:val="00075D35"/>
    <w:rsid w:val="00075F9C"/>
    <w:rsid w:val="00076E3A"/>
    <w:rsid w:val="00077CD7"/>
    <w:rsid w:val="00077DE6"/>
    <w:rsid w:val="00077F50"/>
    <w:rsid w:val="0008011C"/>
    <w:rsid w:val="000805B5"/>
    <w:rsid w:val="00080B96"/>
    <w:rsid w:val="00081065"/>
    <w:rsid w:val="000814E3"/>
    <w:rsid w:val="00081558"/>
    <w:rsid w:val="000822A7"/>
    <w:rsid w:val="00083725"/>
    <w:rsid w:val="00083BC8"/>
    <w:rsid w:val="000840AF"/>
    <w:rsid w:val="00084510"/>
    <w:rsid w:val="0008490A"/>
    <w:rsid w:val="00085047"/>
    <w:rsid w:val="00085930"/>
    <w:rsid w:val="00086209"/>
    <w:rsid w:val="0008685F"/>
    <w:rsid w:val="00086EB4"/>
    <w:rsid w:val="00087E9C"/>
    <w:rsid w:val="00090158"/>
    <w:rsid w:val="000909F5"/>
    <w:rsid w:val="00090D78"/>
    <w:rsid w:val="00091417"/>
    <w:rsid w:val="00091E1D"/>
    <w:rsid w:val="000927C7"/>
    <w:rsid w:val="00092DD7"/>
    <w:rsid w:val="000931F4"/>
    <w:rsid w:val="00093CC1"/>
    <w:rsid w:val="00093E6F"/>
    <w:rsid w:val="00093E9F"/>
    <w:rsid w:val="000950E2"/>
    <w:rsid w:val="00095FBE"/>
    <w:rsid w:val="00096BC9"/>
    <w:rsid w:val="00096FF7"/>
    <w:rsid w:val="00097266"/>
    <w:rsid w:val="000A078C"/>
    <w:rsid w:val="000A14E3"/>
    <w:rsid w:val="000A19B7"/>
    <w:rsid w:val="000A1E95"/>
    <w:rsid w:val="000A2F6D"/>
    <w:rsid w:val="000A380C"/>
    <w:rsid w:val="000A488F"/>
    <w:rsid w:val="000A4A9E"/>
    <w:rsid w:val="000A55B8"/>
    <w:rsid w:val="000A5653"/>
    <w:rsid w:val="000B0350"/>
    <w:rsid w:val="000B0643"/>
    <w:rsid w:val="000B0C8C"/>
    <w:rsid w:val="000B3216"/>
    <w:rsid w:val="000B4322"/>
    <w:rsid w:val="000B4996"/>
    <w:rsid w:val="000B5E15"/>
    <w:rsid w:val="000B66A6"/>
    <w:rsid w:val="000B7123"/>
    <w:rsid w:val="000C0433"/>
    <w:rsid w:val="000C06E1"/>
    <w:rsid w:val="000C13BC"/>
    <w:rsid w:val="000C21E2"/>
    <w:rsid w:val="000C2908"/>
    <w:rsid w:val="000C34D6"/>
    <w:rsid w:val="000C4369"/>
    <w:rsid w:val="000C48A7"/>
    <w:rsid w:val="000C4A0A"/>
    <w:rsid w:val="000C4DCB"/>
    <w:rsid w:val="000C4F01"/>
    <w:rsid w:val="000C4FB4"/>
    <w:rsid w:val="000C52D6"/>
    <w:rsid w:val="000C53A4"/>
    <w:rsid w:val="000C5C9F"/>
    <w:rsid w:val="000C66EF"/>
    <w:rsid w:val="000C74A5"/>
    <w:rsid w:val="000D041A"/>
    <w:rsid w:val="000D2341"/>
    <w:rsid w:val="000D2630"/>
    <w:rsid w:val="000D275B"/>
    <w:rsid w:val="000D295B"/>
    <w:rsid w:val="000D3D5C"/>
    <w:rsid w:val="000D427B"/>
    <w:rsid w:val="000D4ABD"/>
    <w:rsid w:val="000D4E1E"/>
    <w:rsid w:val="000D5C4A"/>
    <w:rsid w:val="000D64DD"/>
    <w:rsid w:val="000D6FA5"/>
    <w:rsid w:val="000D746F"/>
    <w:rsid w:val="000D78A4"/>
    <w:rsid w:val="000E0399"/>
    <w:rsid w:val="000E063A"/>
    <w:rsid w:val="000E0818"/>
    <w:rsid w:val="000E130E"/>
    <w:rsid w:val="000E3170"/>
    <w:rsid w:val="000E3AE2"/>
    <w:rsid w:val="000E4998"/>
    <w:rsid w:val="000E557C"/>
    <w:rsid w:val="000E61FD"/>
    <w:rsid w:val="000E649F"/>
    <w:rsid w:val="000F0615"/>
    <w:rsid w:val="000F10EB"/>
    <w:rsid w:val="000F1710"/>
    <w:rsid w:val="000F1939"/>
    <w:rsid w:val="000F1CB0"/>
    <w:rsid w:val="000F208C"/>
    <w:rsid w:val="000F2438"/>
    <w:rsid w:val="000F26CF"/>
    <w:rsid w:val="000F2F15"/>
    <w:rsid w:val="000F326B"/>
    <w:rsid w:val="000F3414"/>
    <w:rsid w:val="000F3789"/>
    <w:rsid w:val="000F3D9B"/>
    <w:rsid w:val="000F4093"/>
    <w:rsid w:val="000F4484"/>
    <w:rsid w:val="000F495B"/>
    <w:rsid w:val="000F5299"/>
    <w:rsid w:val="000F5484"/>
    <w:rsid w:val="000F54CB"/>
    <w:rsid w:val="000F62CB"/>
    <w:rsid w:val="000F68BE"/>
    <w:rsid w:val="000F6B0D"/>
    <w:rsid w:val="000F6FF6"/>
    <w:rsid w:val="00100319"/>
    <w:rsid w:val="00100607"/>
    <w:rsid w:val="00100653"/>
    <w:rsid w:val="00100BBD"/>
    <w:rsid w:val="001013CF"/>
    <w:rsid w:val="001020EC"/>
    <w:rsid w:val="001022DB"/>
    <w:rsid w:val="001024EF"/>
    <w:rsid w:val="001032E8"/>
    <w:rsid w:val="001034FB"/>
    <w:rsid w:val="00103918"/>
    <w:rsid w:val="00103DD7"/>
    <w:rsid w:val="001042BF"/>
    <w:rsid w:val="0010479A"/>
    <w:rsid w:val="00105570"/>
    <w:rsid w:val="00105CD2"/>
    <w:rsid w:val="0010727F"/>
    <w:rsid w:val="0010757E"/>
    <w:rsid w:val="00107F1D"/>
    <w:rsid w:val="00107F7B"/>
    <w:rsid w:val="001102F6"/>
    <w:rsid w:val="001111CA"/>
    <w:rsid w:val="00111A44"/>
    <w:rsid w:val="00112C0B"/>
    <w:rsid w:val="00113A32"/>
    <w:rsid w:val="00114239"/>
    <w:rsid w:val="0011474F"/>
    <w:rsid w:val="00114924"/>
    <w:rsid w:val="00114951"/>
    <w:rsid w:val="00114C0D"/>
    <w:rsid w:val="00115CE3"/>
    <w:rsid w:val="0011635F"/>
    <w:rsid w:val="00116625"/>
    <w:rsid w:val="00116645"/>
    <w:rsid w:val="00116886"/>
    <w:rsid w:val="00116F48"/>
    <w:rsid w:val="00120CA6"/>
    <w:rsid w:val="0012163A"/>
    <w:rsid w:val="00121A39"/>
    <w:rsid w:val="001220C2"/>
    <w:rsid w:val="00123387"/>
    <w:rsid w:val="001234DE"/>
    <w:rsid w:val="001245FD"/>
    <w:rsid w:val="00125002"/>
    <w:rsid w:val="00125311"/>
    <w:rsid w:val="001263C0"/>
    <w:rsid w:val="001265B3"/>
    <w:rsid w:val="001267F9"/>
    <w:rsid w:val="0012686C"/>
    <w:rsid w:val="00126B90"/>
    <w:rsid w:val="00126C6B"/>
    <w:rsid w:val="001271B1"/>
    <w:rsid w:val="001300EB"/>
    <w:rsid w:val="001313E7"/>
    <w:rsid w:val="001318F6"/>
    <w:rsid w:val="00131C3F"/>
    <w:rsid w:val="0013215E"/>
    <w:rsid w:val="00133013"/>
    <w:rsid w:val="0013363D"/>
    <w:rsid w:val="00133B9C"/>
    <w:rsid w:val="00133F04"/>
    <w:rsid w:val="001348FF"/>
    <w:rsid w:val="00134DE3"/>
    <w:rsid w:val="0013520E"/>
    <w:rsid w:val="00136678"/>
    <w:rsid w:val="00136984"/>
    <w:rsid w:val="001371FD"/>
    <w:rsid w:val="00137349"/>
    <w:rsid w:val="001378A7"/>
    <w:rsid w:val="00137A41"/>
    <w:rsid w:val="001407A4"/>
    <w:rsid w:val="0014082B"/>
    <w:rsid w:val="0014085A"/>
    <w:rsid w:val="001418FA"/>
    <w:rsid w:val="00141C77"/>
    <w:rsid w:val="00141CD1"/>
    <w:rsid w:val="00142B70"/>
    <w:rsid w:val="00142FE3"/>
    <w:rsid w:val="00142FFF"/>
    <w:rsid w:val="00143506"/>
    <w:rsid w:val="001435AA"/>
    <w:rsid w:val="00143AAA"/>
    <w:rsid w:val="00143E64"/>
    <w:rsid w:val="001440FC"/>
    <w:rsid w:val="0014512D"/>
    <w:rsid w:val="001453CA"/>
    <w:rsid w:val="001469E3"/>
    <w:rsid w:val="00146A8A"/>
    <w:rsid w:val="00147738"/>
    <w:rsid w:val="001509C6"/>
    <w:rsid w:val="00150EBC"/>
    <w:rsid w:val="00150F72"/>
    <w:rsid w:val="00152604"/>
    <w:rsid w:val="00153ADA"/>
    <w:rsid w:val="00153D16"/>
    <w:rsid w:val="001549F5"/>
    <w:rsid w:val="001559C9"/>
    <w:rsid w:val="00157310"/>
    <w:rsid w:val="00157421"/>
    <w:rsid w:val="00157C75"/>
    <w:rsid w:val="00160047"/>
    <w:rsid w:val="001605FD"/>
    <w:rsid w:val="001606C2"/>
    <w:rsid w:val="00160A29"/>
    <w:rsid w:val="00160DB1"/>
    <w:rsid w:val="0016190B"/>
    <w:rsid w:val="001626A7"/>
    <w:rsid w:val="001632A1"/>
    <w:rsid w:val="00164894"/>
    <w:rsid w:val="00164943"/>
    <w:rsid w:val="00165B2B"/>
    <w:rsid w:val="00166366"/>
    <w:rsid w:val="0016686F"/>
    <w:rsid w:val="00167B69"/>
    <w:rsid w:val="00167D10"/>
    <w:rsid w:val="00170176"/>
    <w:rsid w:val="0017068B"/>
    <w:rsid w:val="00170FFA"/>
    <w:rsid w:val="0017106B"/>
    <w:rsid w:val="00171E5B"/>
    <w:rsid w:val="001726A5"/>
    <w:rsid w:val="00172CA2"/>
    <w:rsid w:val="00173AEA"/>
    <w:rsid w:val="0017488C"/>
    <w:rsid w:val="00174982"/>
    <w:rsid w:val="00175355"/>
    <w:rsid w:val="00175B21"/>
    <w:rsid w:val="001770AC"/>
    <w:rsid w:val="001770AD"/>
    <w:rsid w:val="0017737F"/>
    <w:rsid w:val="00177516"/>
    <w:rsid w:val="00177D25"/>
    <w:rsid w:val="00180475"/>
    <w:rsid w:val="00181104"/>
    <w:rsid w:val="001822DB"/>
    <w:rsid w:val="001824D3"/>
    <w:rsid w:val="0018252A"/>
    <w:rsid w:val="001826BA"/>
    <w:rsid w:val="00182B8A"/>
    <w:rsid w:val="00183B67"/>
    <w:rsid w:val="00186372"/>
    <w:rsid w:val="00186741"/>
    <w:rsid w:val="001868BB"/>
    <w:rsid w:val="00187198"/>
    <w:rsid w:val="0018753B"/>
    <w:rsid w:val="00187565"/>
    <w:rsid w:val="00187689"/>
    <w:rsid w:val="001906FF"/>
    <w:rsid w:val="00190EB5"/>
    <w:rsid w:val="001918C7"/>
    <w:rsid w:val="00192608"/>
    <w:rsid w:val="001930EF"/>
    <w:rsid w:val="00193206"/>
    <w:rsid w:val="001936D6"/>
    <w:rsid w:val="00193C68"/>
    <w:rsid w:val="00195A1E"/>
    <w:rsid w:val="00195B96"/>
    <w:rsid w:val="001966C5"/>
    <w:rsid w:val="001967FD"/>
    <w:rsid w:val="001969C4"/>
    <w:rsid w:val="0019768A"/>
    <w:rsid w:val="00197C0B"/>
    <w:rsid w:val="00197FAD"/>
    <w:rsid w:val="001A08B0"/>
    <w:rsid w:val="001A3832"/>
    <w:rsid w:val="001A3E01"/>
    <w:rsid w:val="001A3F69"/>
    <w:rsid w:val="001A40E4"/>
    <w:rsid w:val="001A491A"/>
    <w:rsid w:val="001A52BE"/>
    <w:rsid w:val="001A7C10"/>
    <w:rsid w:val="001A7CF7"/>
    <w:rsid w:val="001B0F0C"/>
    <w:rsid w:val="001B1C35"/>
    <w:rsid w:val="001B220B"/>
    <w:rsid w:val="001B352F"/>
    <w:rsid w:val="001B3C20"/>
    <w:rsid w:val="001B5E0B"/>
    <w:rsid w:val="001B5EAE"/>
    <w:rsid w:val="001B689A"/>
    <w:rsid w:val="001B68B4"/>
    <w:rsid w:val="001B6C4A"/>
    <w:rsid w:val="001B7232"/>
    <w:rsid w:val="001B793A"/>
    <w:rsid w:val="001B7A26"/>
    <w:rsid w:val="001C18B8"/>
    <w:rsid w:val="001C18D0"/>
    <w:rsid w:val="001C2710"/>
    <w:rsid w:val="001C29A5"/>
    <w:rsid w:val="001C2C3F"/>
    <w:rsid w:val="001C346B"/>
    <w:rsid w:val="001C35C1"/>
    <w:rsid w:val="001C3652"/>
    <w:rsid w:val="001C3AFA"/>
    <w:rsid w:val="001C44B9"/>
    <w:rsid w:val="001C5D4D"/>
    <w:rsid w:val="001D01DD"/>
    <w:rsid w:val="001D118A"/>
    <w:rsid w:val="001D20D5"/>
    <w:rsid w:val="001D2120"/>
    <w:rsid w:val="001D24DA"/>
    <w:rsid w:val="001D34D0"/>
    <w:rsid w:val="001D39E0"/>
    <w:rsid w:val="001D3C04"/>
    <w:rsid w:val="001D3C3E"/>
    <w:rsid w:val="001D3D93"/>
    <w:rsid w:val="001D50DB"/>
    <w:rsid w:val="001D533D"/>
    <w:rsid w:val="001D649A"/>
    <w:rsid w:val="001D7163"/>
    <w:rsid w:val="001D785D"/>
    <w:rsid w:val="001E00B5"/>
    <w:rsid w:val="001E1D64"/>
    <w:rsid w:val="001E1FDF"/>
    <w:rsid w:val="001E2A0B"/>
    <w:rsid w:val="001E2BF9"/>
    <w:rsid w:val="001E35A7"/>
    <w:rsid w:val="001E3A44"/>
    <w:rsid w:val="001E3F60"/>
    <w:rsid w:val="001E44AD"/>
    <w:rsid w:val="001E462C"/>
    <w:rsid w:val="001E5D00"/>
    <w:rsid w:val="001E7EDF"/>
    <w:rsid w:val="001F002B"/>
    <w:rsid w:val="001F03B7"/>
    <w:rsid w:val="001F04AC"/>
    <w:rsid w:val="001F0AFF"/>
    <w:rsid w:val="001F13B3"/>
    <w:rsid w:val="001F1588"/>
    <w:rsid w:val="001F182F"/>
    <w:rsid w:val="001F2686"/>
    <w:rsid w:val="001F3687"/>
    <w:rsid w:val="001F3A38"/>
    <w:rsid w:val="001F3B2D"/>
    <w:rsid w:val="001F3B2F"/>
    <w:rsid w:val="001F43D3"/>
    <w:rsid w:val="001F43E8"/>
    <w:rsid w:val="001F474C"/>
    <w:rsid w:val="001F4751"/>
    <w:rsid w:val="001F4796"/>
    <w:rsid w:val="001F630F"/>
    <w:rsid w:val="001F66D4"/>
    <w:rsid w:val="001F6E7C"/>
    <w:rsid w:val="001F76D1"/>
    <w:rsid w:val="001F7F7A"/>
    <w:rsid w:val="00200147"/>
    <w:rsid w:val="00202492"/>
    <w:rsid w:val="0020399E"/>
    <w:rsid w:val="00204504"/>
    <w:rsid w:val="002046BA"/>
    <w:rsid w:val="002048B9"/>
    <w:rsid w:val="0020540C"/>
    <w:rsid w:val="002055F4"/>
    <w:rsid w:val="00205686"/>
    <w:rsid w:val="00205C65"/>
    <w:rsid w:val="00206EA5"/>
    <w:rsid w:val="002072C1"/>
    <w:rsid w:val="00207309"/>
    <w:rsid w:val="0020740D"/>
    <w:rsid w:val="0020799E"/>
    <w:rsid w:val="00207A37"/>
    <w:rsid w:val="00207B3E"/>
    <w:rsid w:val="002103D9"/>
    <w:rsid w:val="00210453"/>
    <w:rsid w:val="0021259F"/>
    <w:rsid w:val="00213041"/>
    <w:rsid w:val="00213EDC"/>
    <w:rsid w:val="002151CD"/>
    <w:rsid w:val="002151EF"/>
    <w:rsid w:val="00215E17"/>
    <w:rsid w:val="0021633C"/>
    <w:rsid w:val="002166C0"/>
    <w:rsid w:val="00216ACF"/>
    <w:rsid w:val="00217B3C"/>
    <w:rsid w:val="00217CB1"/>
    <w:rsid w:val="00217FB1"/>
    <w:rsid w:val="00220678"/>
    <w:rsid w:val="002214CB"/>
    <w:rsid w:val="0022175D"/>
    <w:rsid w:val="002218B8"/>
    <w:rsid w:val="00222B2F"/>
    <w:rsid w:val="00223E82"/>
    <w:rsid w:val="0022409D"/>
    <w:rsid w:val="002242FF"/>
    <w:rsid w:val="002243A8"/>
    <w:rsid w:val="00224E31"/>
    <w:rsid w:val="00225040"/>
    <w:rsid w:val="00225162"/>
    <w:rsid w:val="002253B5"/>
    <w:rsid w:val="00225977"/>
    <w:rsid w:val="00225998"/>
    <w:rsid w:val="002270A2"/>
    <w:rsid w:val="00227CB4"/>
    <w:rsid w:val="0023043A"/>
    <w:rsid w:val="00231ACC"/>
    <w:rsid w:val="00231E3A"/>
    <w:rsid w:val="00232244"/>
    <w:rsid w:val="002328ED"/>
    <w:rsid w:val="00232A82"/>
    <w:rsid w:val="00233084"/>
    <w:rsid w:val="00233C56"/>
    <w:rsid w:val="00233C8E"/>
    <w:rsid w:val="00234CD6"/>
    <w:rsid w:val="00234DB0"/>
    <w:rsid w:val="002350B0"/>
    <w:rsid w:val="00235FF6"/>
    <w:rsid w:val="002362AC"/>
    <w:rsid w:val="00237DC5"/>
    <w:rsid w:val="0024043B"/>
    <w:rsid w:val="00240C4B"/>
    <w:rsid w:val="00240E34"/>
    <w:rsid w:val="0024144A"/>
    <w:rsid w:val="00241C61"/>
    <w:rsid w:val="00242895"/>
    <w:rsid w:val="00242C64"/>
    <w:rsid w:val="002435AB"/>
    <w:rsid w:val="00243CBC"/>
    <w:rsid w:val="0024432B"/>
    <w:rsid w:val="002445AD"/>
    <w:rsid w:val="00245573"/>
    <w:rsid w:val="00245C97"/>
    <w:rsid w:val="00245DCA"/>
    <w:rsid w:val="00245E95"/>
    <w:rsid w:val="0024673E"/>
    <w:rsid w:val="00246B59"/>
    <w:rsid w:val="00247BC4"/>
    <w:rsid w:val="00247D86"/>
    <w:rsid w:val="00250C11"/>
    <w:rsid w:val="002511FB"/>
    <w:rsid w:val="0025131B"/>
    <w:rsid w:val="002522BE"/>
    <w:rsid w:val="00252939"/>
    <w:rsid w:val="00252B20"/>
    <w:rsid w:val="00253F56"/>
    <w:rsid w:val="00253F74"/>
    <w:rsid w:val="0025551A"/>
    <w:rsid w:val="00255B44"/>
    <w:rsid w:val="002561E9"/>
    <w:rsid w:val="00256744"/>
    <w:rsid w:val="00256FC0"/>
    <w:rsid w:val="0025763C"/>
    <w:rsid w:val="00257C71"/>
    <w:rsid w:val="00257E49"/>
    <w:rsid w:val="00260345"/>
    <w:rsid w:val="002605C3"/>
    <w:rsid w:val="002608E1"/>
    <w:rsid w:val="00260DBE"/>
    <w:rsid w:val="002629DE"/>
    <w:rsid w:val="00262EF9"/>
    <w:rsid w:val="002630EC"/>
    <w:rsid w:val="002636C1"/>
    <w:rsid w:val="002648B0"/>
    <w:rsid w:val="00264D04"/>
    <w:rsid w:val="00265C1A"/>
    <w:rsid w:val="00266294"/>
    <w:rsid w:val="00266DF1"/>
    <w:rsid w:val="00267B78"/>
    <w:rsid w:val="00267C59"/>
    <w:rsid w:val="00267FF3"/>
    <w:rsid w:val="00270AB2"/>
    <w:rsid w:val="00271BB2"/>
    <w:rsid w:val="002736C7"/>
    <w:rsid w:val="002740A8"/>
    <w:rsid w:val="00275303"/>
    <w:rsid w:val="00275DBE"/>
    <w:rsid w:val="002761BF"/>
    <w:rsid w:val="002767E1"/>
    <w:rsid w:val="00276E8B"/>
    <w:rsid w:val="00277A2C"/>
    <w:rsid w:val="002803FB"/>
    <w:rsid w:val="00281791"/>
    <w:rsid w:val="002838FA"/>
    <w:rsid w:val="00284FB6"/>
    <w:rsid w:val="00286574"/>
    <w:rsid w:val="002870B3"/>
    <w:rsid w:val="002911A8"/>
    <w:rsid w:val="00291247"/>
    <w:rsid w:val="00291F06"/>
    <w:rsid w:val="002921FD"/>
    <w:rsid w:val="00292717"/>
    <w:rsid w:val="00292FFC"/>
    <w:rsid w:val="002935D4"/>
    <w:rsid w:val="00294534"/>
    <w:rsid w:val="002955B5"/>
    <w:rsid w:val="00295963"/>
    <w:rsid w:val="00295AA0"/>
    <w:rsid w:val="00295F92"/>
    <w:rsid w:val="00296892"/>
    <w:rsid w:val="00296ADB"/>
    <w:rsid w:val="00297474"/>
    <w:rsid w:val="00297960"/>
    <w:rsid w:val="002A02F1"/>
    <w:rsid w:val="002A1CAD"/>
    <w:rsid w:val="002A369D"/>
    <w:rsid w:val="002A3C9B"/>
    <w:rsid w:val="002A4131"/>
    <w:rsid w:val="002A4459"/>
    <w:rsid w:val="002A46D1"/>
    <w:rsid w:val="002A49C2"/>
    <w:rsid w:val="002A4DF8"/>
    <w:rsid w:val="002A50CB"/>
    <w:rsid w:val="002A5580"/>
    <w:rsid w:val="002A5C7B"/>
    <w:rsid w:val="002A6303"/>
    <w:rsid w:val="002A6AC0"/>
    <w:rsid w:val="002A700D"/>
    <w:rsid w:val="002A773B"/>
    <w:rsid w:val="002A7F70"/>
    <w:rsid w:val="002B01A8"/>
    <w:rsid w:val="002B0640"/>
    <w:rsid w:val="002B0CF7"/>
    <w:rsid w:val="002B13BE"/>
    <w:rsid w:val="002B1823"/>
    <w:rsid w:val="002B286A"/>
    <w:rsid w:val="002B3272"/>
    <w:rsid w:val="002B3844"/>
    <w:rsid w:val="002B3B6A"/>
    <w:rsid w:val="002B4115"/>
    <w:rsid w:val="002B4653"/>
    <w:rsid w:val="002B72C2"/>
    <w:rsid w:val="002B785C"/>
    <w:rsid w:val="002B7D44"/>
    <w:rsid w:val="002C0774"/>
    <w:rsid w:val="002C09C9"/>
    <w:rsid w:val="002C0BD3"/>
    <w:rsid w:val="002C133C"/>
    <w:rsid w:val="002C1452"/>
    <w:rsid w:val="002C197B"/>
    <w:rsid w:val="002C1B2F"/>
    <w:rsid w:val="002C1EB2"/>
    <w:rsid w:val="002C1F7D"/>
    <w:rsid w:val="002C31CF"/>
    <w:rsid w:val="002C5799"/>
    <w:rsid w:val="002C6318"/>
    <w:rsid w:val="002C7008"/>
    <w:rsid w:val="002C724B"/>
    <w:rsid w:val="002C78BA"/>
    <w:rsid w:val="002D0613"/>
    <w:rsid w:val="002D3153"/>
    <w:rsid w:val="002D3A8E"/>
    <w:rsid w:val="002D3B2E"/>
    <w:rsid w:val="002D3F57"/>
    <w:rsid w:val="002D435E"/>
    <w:rsid w:val="002D4C07"/>
    <w:rsid w:val="002D51B1"/>
    <w:rsid w:val="002D66A8"/>
    <w:rsid w:val="002D66D2"/>
    <w:rsid w:val="002D6CAD"/>
    <w:rsid w:val="002D738F"/>
    <w:rsid w:val="002D7C29"/>
    <w:rsid w:val="002E0DBF"/>
    <w:rsid w:val="002E21D0"/>
    <w:rsid w:val="002E2E46"/>
    <w:rsid w:val="002E3F0D"/>
    <w:rsid w:val="002E45C0"/>
    <w:rsid w:val="002E4D8A"/>
    <w:rsid w:val="002E564C"/>
    <w:rsid w:val="002E5789"/>
    <w:rsid w:val="002E594A"/>
    <w:rsid w:val="002E5E18"/>
    <w:rsid w:val="002E6178"/>
    <w:rsid w:val="002E68E9"/>
    <w:rsid w:val="002E7146"/>
    <w:rsid w:val="002E7727"/>
    <w:rsid w:val="002E7C3E"/>
    <w:rsid w:val="002F2163"/>
    <w:rsid w:val="002F3262"/>
    <w:rsid w:val="002F3D46"/>
    <w:rsid w:val="002F4476"/>
    <w:rsid w:val="002F44ED"/>
    <w:rsid w:val="002F4B83"/>
    <w:rsid w:val="002F6E45"/>
    <w:rsid w:val="002F79C6"/>
    <w:rsid w:val="002F7FC3"/>
    <w:rsid w:val="00300156"/>
    <w:rsid w:val="003004BB"/>
    <w:rsid w:val="00300B56"/>
    <w:rsid w:val="0030147C"/>
    <w:rsid w:val="003018F6"/>
    <w:rsid w:val="00302017"/>
    <w:rsid w:val="00302687"/>
    <w:rsid w:val="00302DF9"/>
    <w:rsid w:val="003033E3"/>
    <w:rsid w:val="003040C4"/>
    <w:rsid w:val="00304280"/>
    <w:rsid w:val="0030542F"/>
    <w:rsid w:val="00305A96"/>
    <w:rsid w:val="00305D28"/>
    <w:rsid w:val="00305F3C"/>
    <w:rsid w:val="00305F6F"/>
    <w:rsid w:val="00306563"/>
    <w:rsid w:val="003076C6"/>
    <w:rsid w:val="00307B05"/>
    <w:rsid w:val="00310773"/>
    <w:rsid w:val="0031147B"/>
    <w:rsid w:val="00311810"/>
    <w:rsid w:val="00312237"/>
    <w:rsid w:val="00312265"/>
    <w:rsid w:val="00312E08"/>
    <w:rsid w:val="00313670"/>
    <w:rsid w:val="00315588"/>
    <w:rsid w:val="003160B1"/>
    <w:rsid w:val="003161D3"/>
    <w:rsid w:val="0031709E"/>
    <w:rsid w:val="003175DE"/>
    <w:rsid w:val="00317847"/>
    <w:rsid w:val="003204BB"/>
    <w:rsid w:val="00320FA6"/>
    <w:rsid w:val="003227E6"/>
    <w:rsid w:val="00323005"/>
    <w:rsid w:val="003233EB"/>
    <w:rsid w:val="00323C53"/>
    <w:rsid w:val="00324231"/>
    <w:rsid w:val="003247C2"/>
    <w:rsid w:val="00324B8E"/>
    <w:rsid w:val="00324ECE"/>
    <w:rsid w:val="00324FFA"/>
    <w:rsid w:val="00325078"/>
    <w:rsid w:val="0032556F"/>
    <w:rsid w:val="0032581E"/>
    <w:rsid w:val="00325895"/>
    <w:rsid w:val="003265EA"/>
    <w:rsid w:val="00327402"/>
    <w:rsid w:val="00327673"/>
    <w:rsid w:val="003305CE"/>
    <w:rsid w:val="00330C6A"/>
    <w:rsid w:val="00331546"/>
    <w:rsid w:val="00331FE5"/>
    <w:rsid w:val="0033249E"/>
    <w:rsid w:val="0033289C"/>
    <w:rsid w:val="00332DB9"/>
    <w:rsid w:val="00333344"/>
    <w:rsid w:val="00334659"/>
    <w:rsid w:val="00334ECA"/>
    <w:rsid w:val="00335959"/>
    <w:rsid w:val="0033600F"/>
    <w:rsid w:val="003378CB"/>
    <w:rsid w:val="00340115"/>
    <w:rsid w:val="00342C65"/>
    <w:rsid w:val="00342D8F"/>
    <w:rsid w:val="0034301B"/>
    <w:rsid w:val="00343688"/>
    <w:rsid w:val="00343825"/>
    <w:rsid w:val="00344351"/>
    <w:rsid w:val="00344658"/>
    <w:rsid w:val="003460C5"/>
    <w:rsid w:val="00346C9B"/>
    <w:rsid w:val="00346CFA"/>
    <w:rsid w:val="00346EBE"/>
    <w:rsid w:val="0034741F"/>
    <w:rsid w:val="00347CB5"/>
    <w:rsid w:val="00350BFD"/>
    <w:rsid w:val="003511A0"/>
    <w:rsid w:val="00351D5C"/>
    <w:rsid w:val="00353461"/>
    <w:rsid w:val="0035451C"/>
    <w:rsid w:val="00354892"/>
    <w:rsid w:val="00354DC0"/>
    <w:rsid w:val="003562DB"/>
    <w:rsid w:val="00356D2E"/>
    <w:rsid w:val="00357000"/>
    <w:rsid w:val="00357622"/>
    <w:rsid w:val="003602D1"/>
    <w:rsid w:val="003603CA"/>
    <w:rsid w:val="00360649"/>
    <w:rsid w:val="0036084D"/>
    <w:rsid w:val="0036099D"/>
    <w:rsid w:val="00361AEE"/>
    <w:rsid w:val="00362B21"/>
    <w:rsid w:val="00362F9A"/>
    <w:rsid w:val="003630F9"/>
    <w:rsid w:val="00363AA0"/>
    <w:rsid w:val="003644A6"/>
    <w:rsid w:val="00364E99"/>
    <w:rsid w:val="003660C3"/>
    <w:rsid w:val="003674D6"/>
    <w:rsid w:val="00370554"/>
    <w:rsid w:val="00370BB0"/>
    <w:rsid w:val="00371338"/>
    <w:rsid w:val="003718F6"/>
    <w:rsid w:val="00371A4B"/>
    <w:rsid w:val="00371BAF"/>
    <w:rsid w:val="00371BCB"/>
    <w:rsid w:val="003727A3"/>
    <w:rsid w:val="00372958"/>
    <w:rsid w:val="00373C65"/>
    <w:rsid w:val="00374D33"/>
    <w:rsid w:val="003755E9"/>
    <w:rsid w:val="00376BAC"/>
    <w:rsid w:val="0037702A"/>
    <w:rsid w:val="00377DC1"/>
    <w:rsid w:val="003806CB"/>
    <w:rsid w:val="00380BE3"/>
    <w:rsid w:val="00381580"/>
    <w:rsid w:val="00381ACD"/>
    <w:rsid w:val="00381FD2"/>
    <w:rsid w:val="0038203E"/>
    <w:rsid w:val="003822D0"/>
    <w:rsid w:val="003834A0"/>
    <w:rsid w:val="003838FE"/>
    <w:rsid w:val="0038665D"/>
    <w:rsid w:val="003870EF"/>
    <w:rsid w:val="003875CF"/>
    <w:rsid w:val="003905BF"/>
    <w:rsid w:val="003908DF"/>
    <w:rsid w:val="00391A86"/>
    <w:rsid w:val="00392F08"/>
    <w:rsid w:val="00393474"/>
    <w:rsid w:val="003938EF"/>
    <w:rsid w:val="00393931"/>
    <w:rsid w:val="00393B83"/>
    <w:rsid w:val="00393F82"/>
    <w:rsid w:val="003943A2"/>
    <w:rsid w:val="003946BE"/>
    <w:rsid w:val="003949ED"/>
    <w:rsid w:val="00395793"/>
    <w:rsid w:val="00395806"/>
    <w:rsid w:val="00396448"/>
    <w:rsid w:val="0039769B"/>
    <w:rsid w:val="00397836"/>
    <w:rsid w:val="003A00B7"/>
    <w:rsid w:val="003A11DF"/>
    <w:rsid w:val="003A12B3"/>
    <w:rsid w:val="003A1B34"/>
    <w:rsid w:val="003A2389"/>
    <w:rsid w:val="003A23A1"/>
    <w:rsid w:val="003A435A"/>
    <w:rsid w:val="003A5239"/>
    <w:rsid w:val="003A6A56"/>
    <w:rsid w:val="003A72CD"/>
    <w:rsid w:val="003A7426"/>
    <w:rsid w:val="003A77AA"/>
    <w:rsid w:val="003A787B"/>
    <w:rsid w:val="003B066C"/>
    <w:rsid w:val="003B0C87"/>
    <w:rsid w:val="003B21CF"/>
    <w:rsid w:val="003B3731"/>
    <w:rsid w:val="003B39D1"/>
    <w:rsid w:val="003B4341"/>
    <w:rsid w:val="003B4583"/>
    <w:rsid w:val="003B4813"/>
    <w:rsid w:val="003B4F10"/>
    <w:rsid w:val="003B56E7"/>
    <w:rsid w:val="003B5BD3"/>
    <w:rsid w:val="003B5BF7"/>
    <w:rsid w:val="003B6155"/>
    <w:rsid w:val="003B69CB"/>
    <w:rsid w:val="003B6D8C"/>
    <w:rsid w:val="003B7465"/>
    <w:rsid w:val="003B7F4A"/>
    <w:rsid w:val="003C04A2"/>
    <w:rsid w:val="003C1689"/>
    <w:rsid w:val="003C202C"/>
    <w:rsid w:val="003C2898"/>
    <w:rsid w:val="003C370B"/>
    <w:rsid w:val="003C3A7A"/>
    <w:rsid w:val="003C4E77"/>
    <w:rsid w:val="003C5336"/>
    <w:rsid w:val="003C5BE7"/>
    <w:rsid w:val="003C5C5C"/>
    <w:rsid w:val="003C5ECB"/>
    <w:rsid w:val="003C6C9C"/>
    <w:rsid w:val="003C70A4"/>
    <w:rsid w:val="003C72BA"/>
    <w:rsid w:val="003C73E8"/>
    <w:rsid w:val="003C75E2"/>
    <w:rsid w:val="003C7EE9"/>
    <w:rsid w:val="003D0795"/>
    <w:rsid w:val="003D0922"/>
    <w:rsid w:val="003D3341"/>
    <w:rsid w:val="003D3928"/>
    <w:rsid w:val="003D4443"/>
    <w:rsid w:val="003D57A6"/>
    <w:rsid w:val="003D5F64"/>
    <w:rsid w:val="003D7DFC"/>
    <w:rsid w:val="003E09F3"/>
    <w:rsid w:val="003E0B7F"/>
    <w:rsid w:val="003E13D6"/>
    <w:rsid w:val="003E3623"/>
    <w:rsid w:val="003E3BE7"/>
    <w:rsid w:val="003E40C2"/>
    <w:rsid w:val="003E4288"/>
    <w:rsid w:val="003E46EF"/>
    <w:rsid w:val="003E5558"/>
    <w:rsid w:val="003E6115"/>
    <w:rsid w:val="003E6457"/>
    <w:rsid w:val="003E6B48"/>
    <w:rsid w:val="003F01D8"/>
    <w:rsid w:val="003F027C"/>
    <w:rsid w:val="003F0E38"/>
    <w:rsid w:val="003F1672"/>
    <w:rsid w:val="003F1DDA"/>
    <w:rsid w:val="003F1F86"/>
    <w:rsid w:val="003F22D6"/>
    <w:rsid w:val="003F2E6A"/>
    <w:rsid w:val="003F33E9"/>
    <w:rsid w:val="003F3A87"/>
    <w:rsid w:val="003F3BAC"/>
    <w:rsid w:val="003F4C5F"/>
    <w:rsid w:val="003F4D15"/>
    <w:rsid w:val="003F541E"/>
    <w:rsid w:val="003F7E4C"/>
    <w:rsid w:val="00400787"/>
    <w:rsid w:val="004012A3"/>
    <w:rsid w:val="00401DF5"/>
    <w:rsid w:val="00402566"/>
    <w:rsid w:val="004025C0"/>
    <w:rsid w:val="004029A8"/>
    <w:rsid w:val="00402FB1"/>
    <w:rsid w:val="0040390D"/>
    <w:rsid w:val="00403E26"/>
    <w:rsid w:val="00404132"/>
    <w:rsid w:val="004047C6"/>
    <w:rsid w:val="00404D4F"/>
    <w:rsid w:val="00405203"/>
    <w:rsid w:val="00405349"/>
    <w:rsid w:val="00405519"/>
    <w:rsid w:val="0040749D"/>
    <w:rsid w:val="004074AB"/>
    <w:rsid w:val="0040764C"/>
    <w:rsid w:val="0040775A"/>
    <w:rsid w:val="00407ADC"/>
    <w:rsid w:val="00407C4A"/>
    <w:rsid w:val="00410C43"/>
    <w:rsid w:val="00410F0F"/>
    <w:rsid w:val="00411385"/>
    <w:rsid w:val="00411E25"/>
    <w:rsid w:val="0041229C"/>
    <w:rsid w:val="00412691"/>
    <w:rsid w:val="0041295E"/>
    <w:rsid w:val="00412E0F"/>
    <w:rsid w:val="00413D34"/>
    <w:rsid w:val="00414186"/>
    <w:rsid w:val="00414A8B"/>
    <w:rsid w:val="00415588"/>
    <w:rsid w:val="0041567C"/>
    <w:rsid w:val="004159A8"/>
    <w:rsid w:val="0041643C"/>
    <w:rsid w:val="0041681C"/>
    <w:rsid w:val="00416D95"/>
    <w:rsid w:val="00417C84"/>
    <w:rsid w:val="0042142C"/>
    <w:rsid w:val="00421A18"/>
    <w:rsid w:val="00421B9D"/>
    <w:rsid w:val="00422807"/>
    <w:rsid w:val="0042314D"/>
    <w:rsid w:val="00423A46"/>
    <w:rsid w:val="004243B0"/>
    <w:rsid w:val="00424443"/>
    <w:rsid w:val="00425250"/>
    <w:rsid w:val="004252DA"/>
    <w:rsid w:val="004258AA"/>
    <w:rsid w:val="00425AA6"/>
    <w:rsid w:val="00425BDD"/>
    <w:rsid w:val="00426171"/>
    <w:rsid w:val="00426488"/>
    <w:rsid w:val="0042709C"/>
    <w:rsid w:val="00427D37"/>
    <w:rsid w:val="00427EA1"/>
    <w:rsid w:val="004300A5"/>
    <w:rsid w:val="004305A9"/>
    <w:rsid w:val="004305BF"/>
    <w:rsid w:val="004308B3"/>
    <w:rsid w:val="00431C87"/>
    <w:rsid w:val="004323AB"/>
    <w:rsid w:val="004324CD"/>
    <w:rsid w:val="00432C1E"/>
    <w:rsid w:val="00432F64"/>
    <w:rsid w:val="00433C12"/>
    <w:rsid w:val="004342C6"/>
    <w:rsid w:val="004344F1"/>
    <w:rsid w:val="00434542"/>
    <w:rsid w:val="004348D1"/>
    <w:rsid w:val="00434D6C"/>
    <w:rsid w:val="00434FED"/>
    <w:rsid w:val="00436627"/>
    <w:rsid w:val="00437096"/>
    <w:rsid w:val="004371A3"/>
    <w:rsid w:val="004371A6"/>
    <w:rsid w:val="00437C7C"/>
    <w:rsid w:val="00440999"/>
    <w:rsid w:val="0044364A"/>
    <w:rsid w:val="0044394B"/>
    <w:rsid w:val="00443BF0"/>
    <w:rsid w:val="00444035"/>
    <w:rsid w:val="0044447F"/>
    <w:rsid w:val="00444762"/>
    <w:rsid w:val="004459DC"/>
    <w:rsid w:val="004461AE"/>
    <w:rsid w:val="00446C12"/>
    <w:rsid w:val="00447B33"/>
    <w:rsid w:val="004508C9"/>
    <w:rsid w:val="00451022"/>
    <w:rsid w:val="00451613"/>
    <w:rsid w:val="00453F03"/>
    <w:rsid w:val="00453FC7"/>
    <w:rsid w:val="00454557"/>
    <w:rsid w:val="00456089"/>
    <w:rsid w:val="004561CE"/>
    <w:rsid w:val="0046064F"/>
    <w:rsid w:val="00460EF2"/>
    <w:rsid w:val="00460F60"/>
    <w:rsid w:val="0046182B"/>
    <w:rsid w:val="0046195E"/>
    <w:rsid w:val="00461E10"/>
    <w:rsid w:val="00461F33"/>
    <w:rsid w:val="00462591"/>
    <w:rsid w:val="0046427E"/>
    <w:rsid w:val="004651AA"/>
    <w:rsid w:val="00465C10"/>
    <w:rsid w:val="00465E7C"/>
    <w:rsid w:val="004674B3"/>
    <w:rsid w:val="00470486"/>
    <w:rsid w:val="00470746"/>
    <w:rsid w:val="00470EF9"/>
    <w:rsid w:val="004717FD"/>
    <w:rsid w:val="00471BD9"/>
    <w:rsid w:val="00471C3B"/>
    <w:rsid w:val="00471FDF"/>
    <w:rsid w:val="00472079"/>
    <w:rsid w:val="00472C37"/>
    <w:rsid w:val="0047376C"/>
    <w:rsid w:val="004738E9"/>
    <w:rsid w:val="00473B56"/>
    <w:rsid w:val="00473DD2"/>
    <w:rsid w:val="00474579"/>
    <w:rsid w:val="0047670A"/>
    <w:rsid w:val="0047727E"/>
    <w:rsid w:val="00477325"/>
    <w:rsid w:val="00480436"/>
    <w:rsid w:val="004822DE"/>
    <w:rsid w:val="004835FA"/>
    <w:rsid w:val="00483AC9"/>
    <w:rsid w:val="00483DBF"/>
    <w:rsid w:val="00485B74"/>
    <w:rsid w:val="004865D9"/>
    <w:rsid w:val="004869A1"/>
    <w:rsid w:val="00486E98"/>
    <w:rsid w:val="0048737A"/>
    <w:rsid w:val="0048743A"/>
    <w:rsid w:val="00487A92"/>
    <w:rsid w:val="004901FA"/>
    <w:rsid w:val="004902FD"/>
    <w:rsid w:val="00490327"/>
    <w:rsid w:val="004909AE"/>
    <w:rsid w:val="00491267"/>
    <w:rsid w:val="004914F5"/>
    <w:rsid w:val="004916A8"/>
    <w:rsid w:val="00492781"/>
    <w:rsid w:val="00493036"/>
    <w:rsid w:val="00493641"/>
    <w:rsid w:val="00493CA2"/>
    <w:rsid w:val="00494422"/>
    <w:rsid w:val="0049484B"/>
    <w:rsid w:val="00496607"/>
    <w:rsid w:val="00497229"/>
    <w:rsid w:val="0049796A"/>
    <w:rsid w:val="00497A39"/>
    <w:rsid w:val="004A0793"/>
    <w:rsid w:val="004A19C4"/>
    <w:rsid w:val="004A275D"/>
    <w:rsid w:val="004A2A53"/>
    <w:rsid w:val="004A30DB"/>
    <w:rsid w:val="004A3139"/>
    <w:rsid w:val="004A3310"/>
    <w:rsid w:val="004A3748"/>
    <w:rsid w:val="004A3AC1"/>
    <w:rsid w:val="004A41A6"/>
    <w:rsid w:val="004A4A2F"/>
    <w:rsid w:val="004A4CAE"/>
    <w:rsid w:val="004A4D10"/>
    <w:rsid w:val="004A51CC"/>
    <w:rsid w:val="004A5274"/>
    <w:rsid w:val="004A5745"/>
    <w:rsid w:val="004A5C1B"/>
    <w:rsid w:val="004A5FBB"/>
    <w:rsid w:val="004A60CB"/>
    <w:rsid w:val="004A79E6"/>
    <w:rsid w:val="004B08A0"/>
    <w:rsid w:val="004B0C26"/>
    <w:rsid w:val="004B15EA"/>
    <w:rsid w:val="004B1DD0"/>
    <w:rsid w:val="004B2056"/>
    <w:rsid w:val="004B21AD"/>
    <w:rsid w:val="004B31C0"/>
    <w:rsid w:val="004B3885"/>
    <w:rsid w:val="004B470F"/>
    <w:rsid w:val="004B5344"/>
    <w:rsid w:val="004B571B"/>
    <w:rsid w:val="004B62FD"/>
    <w:rsid w:val="004B64D6"/>
    <w:rsid w:val="004C0951"/>
    <w:rsid w:val="004C09FB"/>
    <w:rsid w:val="004C0C53"/>
    <w:rsid w:val="004C0F3B"/>
    <w:rsid w:val="004C106B"/>
    <w:rsid w:val="004C1F3A"/>
    <w:rsid w:val="004C2088"/>
    <w:rsid w:val="004C2DDC"/>
    <w:rsid w:val="004C2F9E"/>
    <w:rsid w:val="004C32A3"/>
    <w:rsid w:val="004C39CA"/>
    <w:rsid w:val="004C3BD1"/>
    <w:rsid w:val="004C3F6F"/>
    <w:rsid w:val="004C4157"/>
    <w:rsid w:val="004C5C6C"/>
    <w:rsid w:val="004C5E7D"/>
    <w:rsid w:val="004C6F5C"/>
    <w:rsid w:val="004C70AB"/>
    <w:rsid w:val="004C7DCB"/>
    <w:rsid w:val="004D1079"/>
    <w:rsid w:val="004D1147"/>
    <w:rsid w:val="004D16C1"/>
    <w:rsid w:val="004D176A"/>
    <w:rsid w:val="004D1A53"/>
    <w:rsid w:val="004D2260"/>
    <w:rsid w:val="004D2495"/>
    <w:rsid w:val="004D2B67"/>
    <w:rsid w:val="004D2B71"/>
    <w:rsid w:val="004D5E49"/>
    <w:rsid w:val="004D6F85"/>
    <w:rsid w:val="004E06A4"/>
    <w:rsid w:val="004E104F"/>
    <w:rsid w:val="004E1482"/>
    <w:rsid w:val="004E186D"/>
    <w:rsid w:val="004E20E6"/>
    <w:rsid w:val="004E37A2"/>
    <w:rsid w:val="004E38E5"/>
    <w:rsid w:val="004E4139"/>
    <w:rsid w:val="004E5CAD"/>
    <w:rsid w:val="004E6AB1"/>
    <w:rsid w:val="004E7D81"/>
    <w:rsid w:val="004F0EC9"/>
    <w:rsid w:val="004F11C0"/>
    <w:rsid w:val="004F1967"/>
    <w:rsid w:val="004F29CE"/>
    <w:rsid w:val="004F2B3E"/>
    <w:rsid w:val="004F4B3A"/>
    <w:rsid w:val="004F4D44"/>
    <w:rsid w:val="004F5BCC"/>
    <w:rsid w:val="004F626B"/>
    <w:rsid w:val="004F6CF8"/>
    <w:rsid w:val="004F7427"/>
    <w:rsid w:val="004F753A"/>
    <w:rsid w:val="004F78EE"/>
    <w:rsid w:val="004F7AEB"/>
    <w:rsid w:val="004F7DB4"/>
    <w:rsid w:val="005000AB"/>
    <w:rsid w:val="00500517"/>
    <w:rsid w:val="00500BF1"/>
    <w:rsid w:val="005026EB"/>
    <w:rsid w:val="005030A7"/>
    <w:rsid w:val="00503553"/>
    <w:rsid w:val="0050408E"/>
    <w:rsid w:val="00504E1A"/>
    <w:rsid w:val="00505F66"/>
    <w:rsid w:val="00506D66"/>
    <w:rsid w:val="00506F12"/>
    <w:rsid w:val="0051015F"/>
    <w:rsid w:val="0051085E"/>
    <w:rsid w:val="005115BB"/>
    <w:rsid w:val="00511706"/>
    <w:rsid w:val="005124E9"/>
    <w:rsid w:val="005135F6"/>
    <w:rsid w:val="00514E40"/>
    <w:rsid w:val="00515304"/>
    <w:rsid w:val="00515849"/>
    <w:rsid w:val="0051683D"/>
    <w:rsid w:val="005168B7"/>
    <w:rsid w:val="00521459"/>
    <w:rsid w:val="00521751"/>
    <w:rsid w:val="00522448"/>
    <w:rsid w:val="00522D32"/>
    <w:rsid w:val="00522F7F"/>
    <w:rsid w:val="0052336F"/>
    <w:rsid w:val="005233BA"/>
    <w:rsid w:val="00524141"/>
    <w:rsid w:val="00524890"/>
    <w:rsid w:val="00524B13"/>
    <w:rsid w:val="005258F3"/>
    <w:rsid w:val="005261E9"/>
    <w:rsid w:val="00526330"/>
    <w:rsid w:val="00526F67"/>
    <w:rsid w:val="0052781E"/>
    <w:rsid w:val="00532766"/>
    <w:rsid w:val="005329B1"/>
    <w:rsid w:val="005333DD"/>
    <w:rsid w:val="00533F35"/>
    <w:rsid w:val="00534774"/>
    <w:rsid w:val="00534970"/>
    <w:rsid w:val="00535AC2"/>
    <w:rsid w:val="00535B8A"/>
    <w:rsid w:val="00535FC6"/>
    <w:rsid w:val="00536AC8"/>
    <w:rsid w:val="00536D8A"/>
    <w:rsid w:val="00536DAE"/>
    <w:rsid w:val="00536E1B"/>
    <w:rsid w:val="0053735B"/>
    <w:rsid w:val="005377AB"/>
    <w:rsid w:val="00537C0B"/>
    <w:rsid w:val="00537D41"/>
    <w:rsid w:val="0054000C"/>
    <w:rsid w:val="00540F5E"/>
    <w:rsid w:val="00541A92"/>
    <w:rsid w:val="00541E60"/>
    <w:rsid w:val="00542302"/>
    <w:rsid w:val="005434D1"/>
    <w:rsid w:val="00543873"/>
    <w:rsid w:val="00543A4F"/>
    <w:rsid w:val="00543B14"/>
    <w:rsid w:val="005446BF"/>
    <w:rsid w:val="005454E2"/>
    <w:rsid w:val="00545947"/>
    <w:rsid w:val="005461F4"/>
    <w:rsid w:val="005462CB"/>
    <w:rsid w:val="005466C8"/>
    <w:rsid w:val="00546EE4"/>
    <w:rsid w:val="00547E0E"/>
    <w:rsid w:val="00547F9E"/>
    <w:rsid w:val="00550CD6"/>
    <w:rsid w:val="005512FD"/>
    <w:rsid w:val="00551747"/>
    <w:rsid w:val="005520C6"/>
    <w:rsid w:val="00552560"/>
    <w:rsid w:val="005529B0"/>
    <w:rsid w:val="00552D8C"/>
    <w:rsid w:val="005538EC"/>
    <w:rsid w:val="00553C36"/>
    <w:rsid w:val="005542EA"/>
    <w:rsid w:val="00554FEE"/>
    <w:rsid w:val="00555770"/>
    <w:rsid w:val="005557A5"/>
    <w:rsid w:val="00555CF3"/>
    <w:rsid w:val="005562C8"/>
    <w:rsid w:val="00556E7F"/>
    <w:rsid w:val="00557CAE"/>
    <w:rsid w:val="0056084F"/>
    <w:rsid w:val="00561D0B"/>
    <w:rsid w:val="005633EC"/>
    <w:rsid w:val="00563E43"/>
    <w:rsid w:val="005650E7"/>
    <w:rsid w:val="0057085E"/>
    <w:rsid w:val="00570977"/>
    <w:rsid w:val="00571586"/>
    <w:rsid w:val="00571DFE"/>
    <w:rsid w:val="00572FFA"/>
    <w:rsid w:val="005732B4"/>
    <w:rsid w:val="005732ED"/>
    <w:rsid w:val="0057340E"/>
    <w:rsid w:val="00573BAE"/>
    <w:rsid w:val="0057433D"/>
    <w:rsid w:val="005744F0"/>
    <w:rsid w:val="0057454C"/>
    <w:rsid w:val="00575043"/>
    <w:rsid w:val="00575A0C"/>
    <w:rsid w:val="00575AA0"/>
    <w:rsid w:val="0058119F"/>
    <w:rsid w:val="0058164B"/>
    <w:rsid w:val="00583755"/>
    <w:rsid w:val="00585598"/>
    <w:rsid w:val="005860CF"/>
    <w:rsid w:val="0058727F"/>
    <w:rsid w:val="00590057"/>
    <w:rsid w:val="0059019D"/>
    <w:rsid w:val="00590EDD"/>
    <w:rsid w:val="00591416"/>
    <w:rsid w:val="00591773"/>
    <w:rsid w:val="005920F8"/>
    <w:rsid w:val="005925D3"/>
    <w:rsid w:val="00592C6A"/>
    <w:rsid w:val="005931C9"/>
    <w:rsid w:val="00593A5F"/>
    <w:rsid w:val="00596A82"/>
    <w:rsid w:val="00596AD9"/>
    <w:rsid w:val="00597392"/>
    <w:rsid w:val="005A0875"/>
    <w:rsid w:val="005A1517"/>
    <w:rsid w:val="005A29EC"/>
    <w:rsid w:val="005A3032"/>
    <w:rsid w:val="005A3BCC"/>
    <w:rsid w:val="005A4036"/>
    <w:rsid w:val="005A4731"/>
    <w:rsid w:val="005A48F8"/>
    <w:rsid w:val="005A4E8D"/>
    <w:rsid w:val="005A5A6B"/>
    <w:rsid w:val="005A5E82"/>
    <w:rsid w:val="005A5FF0"/>
    <w:rsid w:val="005A651F"/>
    <w:rsid w:val="005A6872"/>
    <w:rsid w:val="005A6A87"/>
    <w:rsid w:val="005A7656"/>
    <w:rsid w:val="005A7A60"/>
    <w:rsid w:val="005A7AE9"/>
    <w:rsid w:val="005B04E3"/>
    <w:rsid w:val="005B0EA8"/>
    <w:rsid w:val="005B22FE"/>
    <w:rsid w:val="005B3AD9"/>
    <w:rsid w:val="005B4296"/>
    <w:rsid w:val="005B4888"/>
    <w:rsid w:val="005B4915"/>
    <w:rsid w:val="005B4D97"/>
    <w:rsid w:val="005B528E"/>
    <w:rsid w:val="005B5F10"/>
    <w:rsid w:val="005B63B2"/>
    <w:rsid w:val="005B6504"/>
    <w:rsid w:val="005B6996"/>
    <w:rsid w:val="005B740F"/>
    <w:rsid w:val="005B780E"/>
    <w:rsid w:val="005C0332"/>
    <w:rsid w:val="005C042E"/>
    <w:rsid w:val="005C0CFE"/>
    <w:rsid w:val="005C1D15"/>
    <w:rsid w:val="005C48DF"/>
    <w:rsid w:val="005C5ACE"/>
    <w:rsid w:val="005C6358"/>
    <w:rsid w:val="005C73F0"/>
    <w:rsid w:val="005C7501"/>
    <w:rsid w:val="005C760C"/>
    <w:rsid w:val="005C799F"/>
    <w:rsid w:val="005D0A4A"/>
    <w:rsid w:val="005D1364"/>
    <w:rsid w:val="005D209B"/>
    <w:rsid w:val="005D28D5"/>
    <w:rsid w:val="005D2DC0"/>
    <w:rsid w:val="005D2E1D"/>
    <w:rsid w:val="005D3AB3"/>
    <w:rsid w:val="005D3C48"/>
    <w:rsid w:val="005D4967"/>
    <w:rsid w:val="005D5123"/>
    <w:rsid w:val="005D6DBE"/>
    <w:rsid w:val="005D71CE"/>
    <w:rsid w:val="005D7412"/>
    <w:rsid w:val="005D7FB7"/>
    <w:rsid w:val="005E216B"/>
    <w:rsid w:val="005E37D7"/>
    <w:rsid w:val="005E3C43"/>
    <w:rsid w:val="005E6200"/>
    <w:rsid w:val="005E65F0"/>
    <w:rsid w:val="005E6691"/>
    <w:rsid w:val="005E70AC"/>
    <w:rsid w:val="005E76BF"/>
    <w:rsid w:val="005E7EA6"/>
    <w:rsid w:val="005F0DF6"/>
    <w:rsid w:val="005F15F1"/>
    <w:rsid w:val="005F2329"/>
    <w:rsid w:val="005F2BF3"/>
    <w:rsid w:val="005F2D82"/>
    <w:rsid w:val="005F3B55"/>
    <w:rsid w:val="005F415B"/>
    <w:rsid w:val="005F4625"/>
    <w:rsid w:val="005F465F"/>
    <w:rsid w:val="005F4664"/>
    <w:rsid w:val="005F4AAE"/>
    <w:rsid w:val="005F51EB"/>
    <w:rsid w:val="005F60B5"/>
    <w:rsid w:val="005F6AC2"/>
    <w:rsid w:val="005F724F"/>
    <w:rsid w:val="005F7A13"/>
    <w:rsid w:val="00600FA8"/>
    <w:rsid w:val="0060188A"/>
    <w:rsid w:val="006019A8"/>
    <w:rsid w:val="00601AA0"/>
    <w:rsid w:val="00602AAA"/>
    <w:rsid w:val="006030BC"/>
    <w:rsid w:val="00603488"/>
    <w:rsid w:val="006035F2"/>
    <w:rsid w:val="00604191"/>
    <w:rsid w:val="00606434"/>
    <w:rsid w:val="006064C5"/>
    <w:rsid w:val="006105F8"/>
    <w:rsid w:val="006117E0"/>
    <w:rsid w:val="00611E82"/>
    <w:rsid w:val="00613701"/>
    <w:rsid w:val="0061440B"/>
    <w:rsid w:val="00615117"/>
    <w:rsid w:val="00615340"/>
    <w:rsid w:val="006153A6"/>
    <w:rsid w:val="006157AC"/>
    <w:rsid w:val="00615CF4"/>
    <w:rsid w:val="00615D26"/>
    <w:rsid w:val="0061655B"/>
    <w:rsid w:val="00617449"/>
    <w:rsid w:val="006215CD"/>
    <w:rsid w:val="00621C01"/>
    <w:rsid w:val="00621EEA"/>
    <w:rsid w:val="006221B9"/>
    <w:rsid w:val="0062223D"/>
    <w:rsid w:val="00622C8E"/>
    <w:rsid w:val="00622CA7"/>
    <w:rsid w:val="00623161"/>
    <w:rsid w:val="00623546"/>
    <w:rsid w:val="00623783"/>
    <w:rsid w:val="0062385A"/>
    <w:rsid w:val="006241AA"/>
    <w:rsid w:val="0062449B"/>
    <w:rsid w:val="0062524D"/>
    <w:rsid w:val="006255F1"/>
    <w:rsid w:val="00630525"/>
    <w:rsid w:val="00630979"/>
    <w:rsid w:val="0063123F"/>
    <w:rsid w:val="00631569"/>
    <w:rsid w:val="00631EEC"/>
    <w:rsid w:val="00632295"/>
    <w:rsid w:val="00633361"/>
    <w:rsid w:val="006341BE"/>
    <w:rsid w:val="0063643E"/>
    <w:rsid w:val="00636A13"/>
    <w:rsid w:val="00637912"/>
    <w:rsid w:val="00637A05"/>
    <w:rsid w:val="006407A2"/>
    <w:rsid w:val="00641959"/>
    <w:rsid w:val="00641B1C"/>
    <w:rsid w:val="00641CF9"/>
    <w:rsid w:val="00641EC1"/>
    <w:rsid w:val="00642EB8"/>
    <w:rsid w:val="00643A90"/>
    <w:rsid w:val="006443EA"/>
    <w:rsid w:val="006446B7"/>
    <w:rsid w:val="006452DA"/>
    <w:rsid w:val="00645ABC"/>
    <w:rsid w:val="00645F02"/>
    <w:rsid w:val="00647E3E"/>
    <w:rsid w:val="006501A9"/>
    <w:rsid w:val="006501AC"/>
    <w:rsid w:val="0065144F"/>
    <w:rsid w:val="00651633"/>
    <w:rsid w:val="006520DA"/>
    <w:rsid w:val="006524B9"/>
    <w:rsid w:val="00652856"/>
    <w:rsid w:val="00652C4C"/>
    <w:rsid w:val="00653433"/>
    <w:rsid w:val="00653578"/>
    <w:rsid w:val="0065390E"/>
    <w:rsid w:val="00653B73"/>
    <w:rsid w:val="00653BCE"/>
    <w:rsid w:val="006543C7"/>
    <w:rsid w:val="00654BBA"/>
    <w:rsid w:val="00655964"/>
    <w:rsid w:val="00656AC4"/>
    <w:rsid w:val="00656C25"/>
    <w:rsid w:val="00656E51"/>
    <w:rsid w:val="00660709"/>
    <w:rsid w:val="006611C8"/>
    <w:rsid w:val="00662413"/>
    <w:rsid w:val="00662C19"/>
    <w:rsid w:val="00662EB9"/>
    <w:rsid w:val="00663F7D"/>
    <w:rsid w:val="006640D5"/>
    <w:rsid w:val="0066439C"/>
    <w:rsid w:val="0066445D"/>
    <w:rsid w:val="006649BD"/>
    <w:rsid w:val="0066719E"/>
    <w:rsid w:val="0066780C"/>
    <w:rsid w:val="0067034D"/>
    <w:rsid w:val="006706AF"/>
    <w:rsid w:val="006709B2"/>
    <w:rsid w:val="0067165A"/>
    <w:rsid w:val="00671D98"/>
    <w:rsid w:val="00672002"/>
    <w:rsid w:val="006724DC"/>
    <w:rsid w:val="0067309F"/>
    <w:rsid w:val="006741BD"/>
    <w:rsid w:val="00674557"/>
    <w:rsid w:val="00674787"/>
    <w:rsid w:val="00674F5B"/>
    <w:rsid w:val="00675144"/>
    <w:rsid w:val="00675153"/>
    <w:rsid w:val="00675231"/>
    <w:rsid w:val="006752C6"/>
    <w:rsid w:val="006756CF"/>
    <w:rsid w:val="00675C2D"/>
    <w:rsid w:val="00675F6F"/>
    <w:rsid w:val="00676850"/>
    <w:rsid w:val="00677159"/>
    <w:rsid w:val="006772B4"/>
    <w:rsid w:val="00677326"/>
    <w:rsid w:val="006773A1"/>
    <w:rsid w:val="0068036B"/>
    <w:rsid w:val="00680AE7"/>
    <w:rsid w:val="00680BD8"/>
    <w:rsid w:val="006812A0"/>
    <w:rsid w:val="00681AED"/>
    <w:rsid w:val="00681EAE"/>
    <w:rsid w:val="00682C1E"/>
    <w:rsid w:val="00682EC8"/>
    <w:rsid w:val="00683A63"/>
    <w:rsid w:val="006843CB"/>
    <w:rsid w:val="00684A09"/>
    <w:rsid w:val="00684AED"/>
    <w:rsid w:val="00684C91"/>
    <w:rsid w:val="0068718C"/>
    <w:rsid w:val="006875BA"/>
    <w:rsid w:val="00691112"/>
    <w:rsid w:val="00691801"/>
    <w:rsid w:val="00692378"/>
    <w:rsid w:val="006923C9"/>
    <w:rsid w:val="00692815"/>
    <w:rsid w:val="006930F3"/>
    <w:rsid w:val="00693657"/>
    <w:rsid w:val="00693B27"/>
    <w:rsid w:val="0069496B"/>
    <w:rsid w:val="00695607"/>
    <w:rsid w:val="006970B3"/>
    <w:rsid w:val="006975E4"/>
    <w:rsid w:val="006A0A68"/>
    <w:rsid w:val="006A0DD9"/>
    <w:rsid w:val="006A1411"/>
    <w:rsid w:val="006A1F76"/>
    <w:rsid w:val="006A260A"/>
    <w:rsid w:val="006A2A36"/>
    <w:rsid w:val="006A2FE3"/>
    <w:rsid w:val="006A3870"/>
    <w:rsid w:val="006A3984"/>
    <w:rsid w:val="006A45E1"/>
    <w:rsid w:val="006A6262"/>
    <w:rsid w:val="006A6B74"/>
    <w:rsid w:val="006A705D"/>
    <w:rsid w:val="006A771A"/>
    <w:rsid w:val="006A7B89"/>
    <w:rsid w:val="006B0FEC"/>
    <w:rsid w:val="006B132A"/>
    <w:rsid w:val="006B13E9"/>
    <w:rsid w:val="006B19C2"/>
    <w:rsid w:val="006B23AD"/>
    <w:rsid w:val="006B2B39"/>
    <w:rsid w:val="006B37EF"/>
    <w:rsid w:val="006B3F4D"/>
    <w:rsid w:val="006B4131"/>
    <w:rsid w:val="006B4C95"/>
    <w:rsid w:val="006B55BE"/>
    <w:rsid w:val="006B5685"/>
    <w:rsid w:val="006B582A"/>
    <w:rsid w:val="006B5D64"/>
    <w:rsid w:val="006B6B43"/>
    <w:rsid w:val="006B6DDB"/>
    <w:rsid w:val="006B7A88"/>
    <w:rsid w:val="006C048E"/>
    <w:rsid w:val="006C095A"/>
    <w:rsid w:val="006C0F17"/>
    <w:rsid w:val="006C22C0"/>
    <w:rsid w:val="006C3BD2"/>
    <w:rsid w:val="006C4CE1"/>
    <w:rsid w:val="006C57DD"/>
    <w:rsid w:val="006C5905"/>
    <w:rsid w:val="006C5C4E"/>
    <w:rsid w:val="006C5CF3"/>
    <w:rsid w:val="006C61C7"/>
    <w:rsid w:val="006C6F5E"/>
    <w:rsid w:val="006C727B"/>
    <w:rsid w:val="006D0460"/>
    <w:rsid w:val="006D0770"/>
    <w:rsid w:val="006D0C5F"/>
    <w:rsid w:val="006D0E98"/>
    <w:rsid w:val="006D123E"/>
    <w:rsid w:val="006D17F6"/>
    <w:rsid w:val="006D19A8"/>
    <w:rsid w:val="006D1C1D"/>
    <w:rsid w:val="006D1D17"/>
    <w:rsid w:val="006D1D7B"/>
    <w:rsid w:val="006D20E6"/>
    <w:rsid w:val="006D2C00"/>
    <w:rsid w:val="006D44B4"/>
    <w:rsid w:val="006D4C13"/>
    <w:rsid w:val="006D4D04"/>
    <w:rsid w:val="006D5F55"/>
    <w:rsid w:val="006D6286"/>
    <w:rsid w:val="006D6865"/>
    <w:rsid w:val="006D7161"/>
    <w:rsid w:val="006D75D1"/>
    <w:rsid w:val="006D7B37"/>
    <w:rsid w:val="006E0DC6"/>
    <w:rsid w:val="006E200F"/>
    <w:rsid w:val="006E2A00"/>
    <w:rsid w:val="006E486D"/>
    <w:rsid w:val="006E49EB"/>
    <w:rsid w:val="006E543C"/>
    <w:rsid w:val="006E659A"/>
    <w:rsid w:val="006E65A2"/>
    <w:rsid w:val="006E67EE"/>
    <w:rsid w:val="006E7593"/>
    <w:rsid w:val="006F0510"/>
    <w:rsid w:val="006F0C08"/>
    <w:rsid w:val="006F12CE"/>
    <w:rsid w:val="006F1E59"/>
    <w:rsid w:val="006F209C"/>
    <w:rsid w:val="006F2283"/>
    <w:rsid w:val="006F2969"/>
    <w:rsid w:val="006F464A"/>
    <w:rsid w:val="006F4B2D"/>
    <w:rsid w:val="006F4DAB"/>
    <w:rsid w:val="006F50F7"/>
    <w:rsid w:val="006F58B6"/>
    <w:rsid w:val="006F6E7E"/>
    <w:rsid w:val="006F713D"/>
    <w:rsid w:val="006F72BD"/>
    <w:rsid w:val="006F79FB"/>
    <w:rsid w:val="006F7F8F"/>
    <w:rsid w:val="007000FA"/>
    <w:rsid w:val="007003D9"/>
    <w:rsid w:val="007003F2"/>
    <w:rsid w:val="00700587"/>
    <w:rsid w:val="00700F99"/>
    <w:rsid w:val="00703F14"/>
    <w:rsid w:val="00703F89"/>
    <w:rsid w:val="007046B4"/>
    <w:rsid w:val="007049FD"/>
    <w:rsid w:val="00706703"/>
    <w:rsid w:val="00707278"/>
    <w:rsid w:val="00710D24"/>
    <w:rsid w:val="007112CC"/>
    <w:rsid w:val="00711B0B"/>
    <w:rsid w:val="00711F27"/>
    <w:rsid w:val="00711F5A"/>
    <w:rsid w:val="00712E53"/>
    <w:rsid w:val="00713E8F"/>
    <w:rsid w:val="00714E19"/>
    <w:rsid w:val="0071563F"/>
    <w:rsid w:val="0071571C"/>
    <w:rsid w:val="007165E3"/>
    <w:rsid w:val="007167E2"/>
    <w:rsid w:val="00717223"/>
    <w:rsid w:val="007172D5"/>
    <w:rsid w:val="00717ADF"/>
    <w:rsid w:val="00717D1E"/>
    <w:rsid w:val="0072098E"/>
    <w:rsid w:val="0072118B"/>
    <w:rsid w:val="00721B42"/>
    <w:rsid w:val="0072304C"/>
    <w:rsid w:val="007235E4"/>
    <w:rsid w:val="00724378"/>
    <w:rsid w:val="0072467C"/>
    <w:rsid w:val="00724B18"/>
    <w:rsid w:val="00726AF6"/>
    <w:rsid w:val="0072717D"/>
    <w:rsid w:val="00727705"/>
    <w:rsid w:val="00730802"/>
    <w:rsid w:val="00730B33"/>
    <w:rsid w:val="00730BFA"/>
    <w:rsid w:val="007327AA"/>
    <w:rsid w:val="007329AF"/>
    <w:rsid w:val="00734D12"/>
    <w:rsid w:val="00735AF5"/>
    <w:rsid w:val="007368C4"/>
    <w:rsid w:val="00736F10"/>
    <w:rsid w:val="00737D7E"/>
    <w:rsid w:val="00737FCD"/>
    <w:rsid w:val="007404B4"/>
    <w:rsid w:val="00740571"/>
    <w:rsid w:val="00741059"/>
    <w:rsid w:val="00742363"/>
    <w:rsid w:val="00742D3E"/>
    <w:rsid w:val="007438AB"/>
    <w:rsid w:val="00743F46"/>
    <w:rsid w:val="00744983"/>
    <w:rsid w:val="00744ABA"/>
    <w:rsid w:val="00744FD7"/>
    <w:rsid w:val="007454DA"/>
    <w:rsid w:val="0074672A"/>
    <w:rsid w:val="00746B34"/>
    <w:rsid w:val="0074728C"/>
    <w:rsid w:val="00747365"/>
    <w:rsid w:val="00747A4A"/>
    <w:rsid w:val="00747D25"/>
    <w:rsid w:val="00750124"/>
    <w:rsid w:val="0075014D"/>
    <w:rsid w:val="00750282"/>
    <w:rsid w:val="00750D3D"/>
    <w:rsid w:val="00750EF1"/>
    <w:rsid w:val="0075101B"/>
    <w:rsid w:val="007526A1"/>
    <w:rsid w:val="00752E46"/>
    <w:rsid w:val="007530C0"/>
    <w:rsid w:val="0075541A"/>
    <w:rsid w:val="00755DD1"/>
    <w:rsid w:val="00756019"/>
    <w:rsid w:val="00756078"/>
    <w:rsid w:val="007561BD"/>
    <w:rsid w:val="007561C5"/>
    <w:rsid w:val="00756513"/>
    <w:rsid w:val="0075749D"/>
    <w:rsid w:val="00760702"/>
    <w:rsid w:val="0076077D"/>
    <w:rsid w:val="0076247F"/>
    <w:rsid w:val="007628E3"/>
    <w:rsid w:val="0076337E"/>
    <w:rsid w:val="00763DED"/>
    <w:rsid w:val="00763F88"/>
    <w:rsid w:val="00763FC4"/>
    <w:rsid w:val="00764AB3"/>
    <w:rsid w:val="00764EA3"/>
    <w:rsid w:val="00764FE9"/>
    <w:rsid w:val="00765353"/>
    <w:rsid w:val="007660DE"/>
    <w:rsid w:val="0076694C"/>
    <w:rsid w:val="00771A32"/>
    <w:rsid w:val="00774421"/>
    <w:rsid w:val="00775970"/>
    <w:rsid w:val="007761F6"/>
    <w:rsid w:val="0077663C"/>
    <w:rsid w:val="00776D50"/>
    <w:rsid w:val="00776E9A"/>
    <w:rsid w:val="00777365"/>
    <w:rsid w:val="00780DC4"/>
    <w:rsid w:val="00781B2C"/>
    <w:rsid w:val="00782844"/>
    <w:rsid w:val="00782A62"/>
    <w:rsid w:val="00782EBF"/>
    <w:rsid w:val="00782FDA"/>
    <w:rsid w:val="007848A7"/>
    <w:rsid w:val="00784B2C"/>
    <w:rsid w:val="00784F26"/>
    <w:rsid w:val="007850B2"/>
    <w:rsid w:val="0078533C"/>
    <w:rsid w:val="00787117"/>
    <w:rsid w:val="00787299"/>
    <w:rsid w:val="00787810"/>
    <w:rsid w:val="0079081A"/>
    <w:rsid w:val="00790909"/>
    <w:rsid w:val="00790A12"/>
    <w:rsid w:val="0079122A"/>
    <w:rsid w:val="00791D8A"/>
    <w:rsid w:val="00791DBE"/>
    <w:rsid w:val="007925F7"/>
    <w:rsid w:val="00792B18"/>
    <w:rsid w:val="007945F0"/>
    <w:rsid w:val="00794661"/>
    <w:rsid w:val="00796E0C"/>
    <w:rsid w:val="00797B75"/>
    <w:rsid w:val="007A3993"/>
    <w:rsid w:val="007A3DB2"/>
    <w:rsid w:val="007A5161"/>
    <w:rsid w:val="007A5379"/>
    <w:rsid w:val="007A6698"/>
    <w:rsid w:val="007A70AF"/>
    <w:rsid w:val="007B14AC"/>
    <w:rsid w:val="007B23BC"/>
    <w:rsid w:val="007B27A7"/>
    <w:rsid w:val="007B32CA"/>
    <w:rsid w:val="007B3356"/>
    <w:rsid w:val="007B33E4"/>
    <w:rsid w:val="007B406D"/>
    <w:rsid w:val="007B40BB"/>
    <w:rsid w:val="007B4407"/>
    <w:rsid w:val="007B4D27"/>
    <w:rsid w:val="007B5618"/>
    <w:rsid w:val="007B5731"/>
    <w:rsid w:val="007B68D8"/>
    <w:rsid w:val="007B6E39"/>
    <w:rsid w:val="007B7591"/>
    <w:rsid w:val="007B7F5F"/>
    <w:rsid w:val="007C00F8"/>
    <w:rsid w:val="007C0477"/>
    <w:rsid w:val="007C04FC"/>
    <w:rsid w:val="007C19BD"/>
    <w:rsid w:val="007C207E"/>
    <w:rsid w:val="007C2A06"/>
    <w:rsid w:val="007C2CC5"/>
    <w:rsid w:val="007C2EF9"/>
    <w:rsid w:val="007C5CBF"/>
    <w:rsid w:val="007C683D"/>
    <w:rsid w:val="007C78F8"/>
    <w:rsid w:val="007D09F8"/>
    <w:rsid w:val="007D1054"/>
    <w:rsid w:val="007D147D"/>
    <w:rsid w:val="007D1790"/>
    <w:rsid w:val="007D1BB2"/>
    <w:rsid w:val="007D244D"/>
    <w:rsid w:val="007D37A8"/>
    <w:rsid w:val="007D422A"/>
    <w:rsid w:val="007D43B9"/>
    <w:rsid w:val="007D5743"/>
    <w:rsid w:val="007D66F3"/>
    <w:rsid w:val="007D74EE"/>
    <w:rsid w:val="007E0117"/>
    <w:rsid w:val="007E01C0"/>
    <w:rsid w:val="007E1325"/>
    <w:rsid w:val="007E1551"/>
    <w:rsid w:val="007E15B5"/>
    <w:rsid w:val="007E1638"/>
    <w:rsid w:val="007E16C8"/>
    <w:rsid w:val="007E1B1D"/>
    <w:rsid w:val="007E1DAF"/>
    <w:rsid w:val="007E24C9"/>
    <w:rsid w:val="007E2E22"/>
    <w:rsid w:val="007E31F1"/>
    <w:rsid w:val="007E3648"/>
    <w:rsid w:val="007E3A95"/>
    <w:rsid w:val="007E3D7F"/>
    <w:rsid w:val="007E48A8"/>
    <w:rsid w:val="007E57A3"/>
    <w:rsid w:val="007E5CB9"/>
    <w:rsid w:val="007E6F97"/>
    <w:rsid w:val="007E70E2"/>
    <w:rsid w:val="007E7135"/>
    <w:rsid w:val="007E7A54"/>
    <w:rsid w:val="007F0434"/>
    <w:rsid w:val="007F05FD"/>
    <w:rsid w:val="007F08F4"/>
    <w:rsid w:val="007F0D97"/>
    <w:rsid w:val="007F187F"/>
    <w:rsid w:val="007F1952"/>
    <w:rsid w:val="007F2221"/>
    <w:rsid w:val="007F27E9"/>
    <w:rsid w:val="007F3298"/>
    <w:rsid w:val="007F35C9"/>
    <w:rsid w:val="007F495D"/>
    <w:rsid w:val="007F5624"/>
    <w:rsid w:val="007F5A71"/>
    <w:rsid w:val="007F7523"/>
    <w:rsid w:val="008008F9"/>
    <w:rsid w:val="00800DF6"/>
    <w:rsid w:val="00801845"/>
    <w:rsid w:val="00801971"/>
    <w:rsid w:val="0080311C"/>
    <w:rsid w:val="00804382"/>
    <w:rsid w:val="00805C19"/>
    <w:rsid w:val="008062F2"/>
    <w:rsid w:val="008067D2"/>
    <w:rsid w:val="00806C2E"/>
    <w:rsid w:val="00807723"/>
    <w:rsid w:val="008077F8"/>
    <w:rsid w:val="008100DB"/>
    <w:rsid w:val="0081014C"/>
    <w:rsid w:val="00810461"/>
    <w:rsid w:val="00810632"/>
    <w:rsid w:val="008112ED"/>
    <w:rsid w:val="00811FAE"/>
    <w:rsid w:val="00812597"/>
    <w:rsid w:val="00812CBF"/>
    <w:rsid w:val="008133DA"/>
    <w:rsid w:val="00813ED0"/>
    <w:rsid w:val="008149E0"/>
    <w:rsid w:val="008157C2"/>
    <w:rsid w:val="008169FC"/>
    <w:rsid w:val="00816DB3"/>
    <w:rsid w:val="00817196"/>
    <w:rsid w:val="0081721D"/>
    <w:rsid w:val="008175F2"/>
    <w:rsid w:val="00817612"/>
    <w:rsid w:val="00820917"/>
    <w:rsid w:val="008210B6"/>
    <w:rsid w:val="00822C9A"/>
    <w:rsid w:val="008230A0"/>
    <w:rsid w:val="008236A2"/>
    <w:rsid w:val="00823928"/>
    <w:rsid w:val="0082512B"/>
    <w:rsid w:val="008253F5"/>
    <w:rsid w:val="00825905"/>
    <w:rsid w:val="008261E5"/>
    <w:rsid w:val="008265BF"/>
    <w:rsid w:val="00826746"/>
    <w:rsid w:val="00827118"/>
    <w:rsid w:val="0082740F"/>
    <w:rsid w:val="00827B7A"/>
    <w:rsid w:val="00827EDA"/>
    <w:rsid w:val="00827FC0"/>
    <w:rsid w:val="00830604"/>
    <w:rsid w:val="00830A57"/>
    <w:rsid w:val="00830DC6"/>
    <w:rsid w:val="00831168"/>
    <w:rsid w:val="00832269"/>
    <w:rsid w:val="0083333C"/>
    <w:rsid w:val="00833813"/>
    <w:rsid w:val="00833F28"/>
    <w:rsid w:val="00834366"/>
    <w:rsid w:val="00835229"/>
    <w:rsid w:val="008357C5"/>
    <w:rsid w:val="008365D8"/>
    <w:rsid w:val="00837B4B"/>
    <w:rsid w:val="00837EF8"/>
    <w:rsid w:val="00840240"/>
    <w:rsid w:val="008402D0"/>
    <w:rsid w:val="00841C1F"/>
    <w:rsid w:val="00842243"/>
    <w:rsid w:val="00842AAA"/>
    <w:rsid w:val="00842BCC"/>
    <w:rsid w:val="00842ED0"/>
    <w:rsid w:val="008436DD"/>
    <w:rsid w:val="00843714"/>
    <w:rsid w:val="00843F3F"/>
    <w:rsid w:val="00844251"/>
    <w:rsid w:val="0084548C"/>
    <w:rsid w:val="0084564D"/>
    <w:rsid w:val="008456A7"/>
    <w:rsid w:val="00845D0A"/>
    <w:rsid w:val="00845E32"/>
    <w:rsid w:val="00846FCE"/>
    <w:rsid w:val="00847A0E"/>
    <w:rsid w:val="00847E56"/>
    <w:rsid w:val="008502DA"/>
    <w:rsid w:val="00850BA4"/>
    <w:rsid w:val="00850CFB"/>
    <w:rsid w:val="00851344"/>
    <w:rsid w:val="00851962"/>
    <w:rsid w:val="0085198E"/>
    <w:rsid w:val="00852555"/>
    <w:rsid w:val="00852946"/>
    <w:rsid w:val="00852BD3"/>
    <w:rsid w:val="00854257"/>
    <w:rsid w:val="00854B85"/>
    <w:rsid w:val="00854DDE"/>
    <w:rsid w:val="00855790"/>
    <w:rsid w:val="00855C4D"/>
    <w:rsid w:val="008573CD"/>
    <w:rsid w:val="008603C1"/>
    <w:rsid w:val="008611CD"/>
    <w:rsid w:val="00861500"/>
    <w:rsid w:val="0086198E"/>
    <w:rsid w:val="00862121"/>
    <w:rsid w:val="00862CB3"/>
    <w:rsid w:val="00862D87"/>
    <w:rsid w:val="0086330D"/>
    <w:rsid w:val="00863794"/>
    <w:rsid w:val="00863CEA"/>
    <w:rsid w:val="008649F3"/>
    <w:rsid w:val="00865B5D"/>
    <w:rsid w:val="00865CA8"/>
    <w:rsid w:val="00865E40"/>
    <w:rsid w:val="00865F4E"/>
    <w:rsid w:val="00867284"/>
    <w:rsid w:val="0086798E"/>
    <w:rsid w:val="008701E4"/>
    <w:rsid w:val="00870DFB"/>
    <w:rsid w:val="00871117"/>
    <w:rsid w:val="00871242"/>
    <w:rsid w:val="00871DA1"/>
    <w:rsid w:val="00872DB0"/>
    <w:rsid w:val="00874FD2"/>
    <w:rsid w:val="0087539B"/>
    <w:rsid w:val="00876F25"/>
    <w:rsid w:val="00877006"/>
    <w:rsid w:val="00880FF4"/>
    <w:rsid w:val="00881091"/>
    <w:rsid w:val="008813CF"/>
    <w:rsid w:val="008822E6"/>
    <w:rsid w:val="0088309F"/>
    <w:rsid w:val="0088559F"/>
    <w:rsid w:val="00885F6E"/>
    <w:rsid w:val="00886F42"/>
    <w:rsid w:val="00891487"/>
    <w:rsid w:val="00891945"/>
    <w:rsid w:val="00891C62"/>
    <w:rsid w:val="00892515"/>
    <w:rsid w:val="00894F70"/>
    <w:rsid w:val="0089544E"/>
    <w:rsid w:val="00895468"/>
    <w:rsid w:val="00895974"/>
    <w:rsid w:val="008970E2"/>
    <w:rsid w:val="00897287"/>
    <w:rsid w:val="00897555"/>
    <w:rsid w:val="00897A83"/>
    <w:rsid w:val="008A030B"/>
    <w:rsid w:val="008A11C6"/>
    <w:rsid w:val="008A120F"/>
    <w:rsid w:val="008A16FA"/>
    <w:rsid w:val="008A1855"/>
    <w:rsid w:val="008A1FB7"/>
    <w:rsid w:val="008A278F"/>
    <w:rsid w:val="008A2ACE"/>
    <w:rsid w:val="008A3981"/>
    <w:rsid w:val="008A6A99"/>
    <w:rsid w:val="008A6E86"/>
    <w:rsid w:val="008A7A1D"/>
    <w:rsid w:val="008B02D6"/>
    <w:rsid w:val="008B03F7"/>
    <w:rsid w:val="008B13EC"/>
    <w:rsid w:val="008B18DC"/>
    <w:rsid w:val="008B193B"/>
    <w:rsid w:val="008B1DA7"/>
    <w:rsid w:val="008B2250"/>
    <w:rsid w:val="008B2B6B"/>
    <w:rsid w:val="008B2DBD"/>
    <w:rsid w:val="008B4206"/>
    <w:rsid w:val="008B4B5A"/>
    <w:rsid w:val="008B52A9"/>
    <w:rsid w:val="008B5CB8"/>
    <w:rsid w:val="008B5F42"/>
    <w:rsid w:val="008B6354"/>
    <w:rsid w:val="008B6472"/>
    <w:rsid w:val="008B66E7"/>
    <w:rsid w:val="008B6744"/>
    <w:rsid w:val="008B6F67"/>
    <w:rsid w:val="008B70BE"/>
    <w:rsid w:val="008C072F"/>
    <w:rsid w:val="008C0C15"/>
    <w:rsid w:val="008C1807"/>
    <w:rsid w:val="008C1EF6"/>
    <w:rsid w:val="008C3225"/>
    <w:rsid w:val="008C329A"/>
    <w:rsid w:val="008C5097"/>
    <w:rsid w:val="008C5D1B"/>
    <w:rsid w:val="008C627B"/>
    <w:rsid w:val="008C7F4D"/>
    <w:rsid w:val="008D00D8"/>
    <w:rsid w:val="008D09E2"/>
    <w:rsid w:val="008D2929"/>
    <w:rsid w:val="008D5AFF"/>
    <w:rsid w:val="008D5B41"/>
    <w:rsid w:val="008D5C82"/>
    <w:rsid w:val="008D749C"/>
    <w:rsid w:val="008E01C9"/>
    <w:rsid w:val="008E074A"/>
    <w:rsid w:val="008E1227"/>
    <w:rsid w:val="008E1AE2"/>
    <w:rsid w:val="008E21D7"/>
    <w:rsid w:val="008E2555"/>
    <w:rsid w:val="008E26BA"/>
    <w:rsid w:val="008E29D3"/>
    <w:rsid w:val="008E2BED"/>
    <w:rsid w:val="008E4A70"/>
    <w:rsid w:val="008E5722"/>
    <w:rsid w:val="008E609D"/>
    <w:rsid w:val="008E6147"/>
    <w:rsid w:val="008E61D3"/>
    <w:rsid w:val="008E6552"/>
    <w:rsid w:val="008E6619"/>
    <w:rsid w:val="008E6AF9"/>
    <w:rsid w:val="008E6DFC"/>
    <w:rsid w:val="008E72DA"/>
    <w:rsid w:val="008F14F3"/>
    <w:rsid w:val="008F16DC"/>
    <w:rsid w:val="008F1DEC"/>
    <w:rsid w:val="008F2184"/>
    <w:rsid w:val="008F230B"/>
    <w:rsid w:val="008F289B"/>
    <w:rsid w:val="008F2E55"/>
    <w:rsid w:val="008F3170"/>
    <w:rsid w:val="008F5459"/>
    <w:rsid w:val="008F5957"/>
    <w:rsid w:val="008F61C3"/>
    <w:rsid w:val="008F737F"/>
    <w:rsid w:val="008F740F"/>
    <w:rsid w:val="008F7477"/>
    <w:rsid w:val="008F799B"/>
    <w:rsid w:val="009018B0"/>
    <w:rsid w:val="00902068"/>
    <w:rsid w:val="009020B6"/>
    <w:rsid w:val="009048B6"/>
    <w:rsid w:val="009049A5"/>
    <w:rsid w:val="00905442"/>
    <w:rsid w:val="009058DB"/>
    <w:rsid w:val="0090692A"/>
    <w:rsid w:val="009076A9"/>
    <w:rsid w:val="00907A93"/>
    <w:rsid w:val="009101FE"/>
    <w:rsid w:val="00910489"/>
    <w:rsid w:val="00910727"/>
    <w:rsid w:val="00910BFF"/>
    <w:rsid w:val="0091178A"/>
    <w:rsid w:val="00911EC7"/>
    <w:rsid w:val="00914A5A"/>
    <w:rsid w:val="00914F06"/>
    <w:rsid w:val="009154F1"/>
    <w:rsid w:val="00916300"/>
    <w:rsid w:val="00916BF6"/>
    <w:rsid w:val="00916C69"/>
    <w:rsid w:val="0092105F"/>
    <w:rsid w:val="00921B64"/>
    <w:rsid w:val="00921D17"/>
    <w:rsid w:val="00923C74"/>
    <w:rsid w:val="00924CDB"/>
    <w:rsid w:val="00925DF3"/>
    <w:rsid w:val="00925F52"/>
    <w:rsid w:val="00927958"/>
    <w:rsid w:val="00927B77"/>
    <w:rsid w:val="00930697"/>
    <w:rsid w:val="0093183B"/>
    <w:rsid w:val="009318B2"/>
    <w:rsid w:val="00931D28"/>
    <w:rsid w:val="00933D99"/>
    <w:rsid w:val="009348D6"/>
    <w:rsid w:val="009355C9"/>
    <w:rsid w:val="00935A1A"/>
    <w:rsid w:val="00936049"/>
    <w:rsid w:val="009360FD"/>
    <w:rsid w:val="0093654D"/>
    <w:rsid w:val="009369F7"/>
    <w:rsid w:val="00936D71"/>
    <w:rsid w:val="00937916"/>
    <w:rsid w:val="00937C83"/>
    <w:rsid w:val="0094167A"/>
    <w:rsid w:val="00941AAF"/>
    <w:rsid w:val="009427EC"/>
    <w:rsid w:val="0094285C"/>
    <w:rsid w:val="00943D59"/>
    <w:rsid w:val="00944D6E"/>
    <w:rsid w:val="00945B6E"/>
    <w:rsid w:val="00945B8E"/>
    <w:rsid w:val="009465CB"/>
    <w:rsid w:val="00946E51"/>
    <w:rsid w:val="0094702C"/>
    <w:rsid w:val="00947C5B"/>
    <w:rsid w:val="00950CCB"/>
    <w:rsid w:val="00952F61"/>
    <w:rsid w:val="00952FBD"/>
    <w:rsid w:val="009531A4"/>
    <w:rsid w:val="00953B49"/>
    <w:rsid w:val="009556BE"/>
    <w:rsid w:val="00956679"/>
    <w:rsid w:val="0095759A"/>
    <w:rsid w:val="009575F8"/>
    <w:rsid w:val="00957EFB"/>
    <w:rsid w:val="00957FE3"/>
    <w:rsid w:val="00960DED"/>
    <w:rsid w:val="00961062"/>
    <w:rsid w:val="00961BBF"/>
    <w:rsid w:val="00961E39"/>
    <w:rsid w:val="0096367F"/>
    <w:rsid w:val="00963FA1"/>
    <w:rsid w:val="009653EA"/>
    <w:rsid w:val="0096674C"/>
    <w:rsid w:val="00970C77"/>
    <w:rsid w:val="00970C9D"/>
    <w:rsid w:val="00970EC8"/>
    <w:rsid w:val="0097153E"/>
    <w:rsid w:val="00972FA1"/>
    <w:rsid w:val="009733D7"/>
    <w:rsid w:val="0097492D"/>
    <w:rsid w:val="0097516F"/>
    <w:rsid w:val="009759B0"/>
    <w:rsid w:val="009765A9"/>
    <w:rsid w:val="00976646"/>
    <w:rsid w:val="00976A49"/>
    <w:rsid w:val="0097780E"/>
    <w:rsid w:val="00977856"/>
    <w:rsid w:val="00977C39"/>
    <w:rsid w:val="00977F1F"/>
    <w:rsid w:val="00981DDE"/>
    <w:rsid w:val="00981E52"/>
    <w:rsid w:val="009820BB"/>
    <w:rsid w:val="00982E3D"/>
    <w:rsid w:val="0098433B"/>
    <w:rsid w:val="00984E31"/>
    <w:rsid w:val="00984F54"/>
    <w:rsid w:val="00986557"/>
    <w:rsid w:val="00986651"/>
    <w:rsid w:val="00986DBA"/>
    <w:rsid w:val="0099150C"/>
    <w:rsid w:val="009918CD"/>
    <w:rsid w:val="00991CF9"/>
    <w:rsid w:val="00992CE8"/>
    <w:rsid w:val="00992EBB"/>
    <w:rsid w:val="00992F8C"/>
    <w:rsid w:val="009939D2"/>
    <w:rsid w:val="00993DCE"/>
    <w:rsid w:val="009950D2"/>
    <w:rsid w:val="0099571D"/>
    <w:rsid w:val="00995AB9"/>
    <w:rsid w:val="00995D2E"/>
    <w:rsid w:val="00996D22"/>
    <w:rsid w:val="009971D4"/>
    <w:rsid w:val="009974D7"/>
    <w:rsid w:val="009A0411"/>
    <w:rsid w:val="009A05B6"/>
    <w:rsid w:val="009A071B"/>
    <w:rsid w:val="009A144F"/>
    <w:rsid w:val="009A186D"/>
    <w:rsid w:val="009A2A8C"/>
    <w:rsid w:val="009A38D8"/>
    <w:rsid w:val="009A3E10"/>
    <w:rsid w:val="009A4F7F"/>
    <w:rsid w:val="009A59A0"/>
    <w:rsid w:val="009A59A1"/>
    <w:rsid w:val="009A5C3F"/>
    <w:rsid w:val="009A6F50"/>
    <w:rsid w:val="009A715A"/>
    <w:rsid w:val="009A7B32"/>
    <w:rsid w:val="009B0B7F"/>
    <w:rsid w:val="009B21DF"/>
    <w:rsid w:val="009B3742"/>
    <w:rsid w:val="009B4AF0"/>
    <w:rsid w:val="009B57CA"/>
    <w:rsid w:val="009B751A"/>
    <w:rsid w:val="009B7EC2"/>
    <w:rsid w:val="009B7FD0"/>
    <w:rsid w:val="009C024D"/>
    <w:rsid w:val="009C0469"/>
    <w:rsid w:val="009C04EA"/>
    <w:rsid w:val="009C10F7"/>
    <w:rsid w:val="009C1158"/>
    <w:rsid w:val="009C180C"/>
    <w:rsid w:val="009C3CC8"/>
    <w:rsid w:val="009C4442"/>
    <w:rsid w:val="009C4823"/>
    <w:rsid w:val="009C4FD6"/>
    <w:rsid w:val="009C5127"/>
    <w:rsid w:val="009C609A"/>
    <w:rsid w:val="009C6EFE"/>
    <w:rsid w:val="009C7E10"/>
    <w:rsid w:val="009D07B1"/>
    <w:rsid w:val="009D07CB"/>
    <w:rsid w:val="009D0E03"/>
    <w:rsid w:val="009D1A74"/>
    <w:rsid w:val="009D1F99"/>
    <w:rsid w:val="009D2576"/>
    <w:rsid w:val="009D27B2"/>
    <w:rsid w:val="009D28D4"/>
    <w:rsid w:val="009D28DB"/>
    <w:rsid w:val="009D4D16"/>
    <w:rsid w:val="009D6560"/>
    <w:rsid w:val="009D79B9"/>
    <w:rsid w:val="009D7E0C"/>
    <w:rsid w:val="009E0D3D"/>
    <w:rsid w:val="009E1118"/>
    <w:rsid w:val="009E11CA"/>
    <w:rsid w:val="009E28C5"/>
    <w:rsid w:val="009E36B9"/>
    <w:rsid w:val="009E3B02"/>
    <w:rsid w:val="009E3C7C"/>
    <w:rsid w:val="009E49DA"/>
    <w:rsid w:val="009E4C90"/>
    <w:rsid w:val="009E5285"/>
    <w:rsid w:val="009E5635"/>
    <w:rsid w:val="009E5D44"/>
    <w:rsid w:val="009E66D4"/>
    <w:rsid w:val="009E6705"/>
    <w:rsid w:val="009E68D3"/>
    <w:rsid w:val="009E6A9A"/>
    <w:rsid w:val="009E738B"/>
    <w:rsid w:val="009E75C1"/>
    <w:rsid w:val="009E7931"/>
    <w:rsid w:val="009E7975"/>
    <w:rsid w:val="009E7A93"/>
    <w:rsid w:val="009E7D37"/>
    <w:rsid w:val="009F043E"/>
    <w:rsid w:val="009F0486"/>
    <w:rsid w:val="009F0688"/>
    <w:rsid w:val="009F105C"/>
    <w:rsid w:val="009F1C0F"/>
    <w:rsid w:val="009F2181"/>
    <w:rsid w:val="009F26B0"/>
    <w:rsid w:val="009F2A53"/>
    <w:rsid w:val="009F3A9E"/>
    <w:rsid w:val="009F448F"/>
    <w:rsid w:val="009F5817"/>
    <w:rsid w:val="009F5963"/>
    <w:rsid w:val="009F6B73"/>
    <w:rsid w:val="00A004F6"/>
    <w:rsid w:val="00A007D2"/>
    <w:rsid w:val="00A01B50"/>
    <w:rsid w:val="00A022FF"/>
    <w:rsid w:val="00A02C37"/>
    <w:rsid w:val="00A02F7F"/>
    <w:rsid w:val="00A02F9D"/>
    <w:rsid w:val="00A0382B"/>
    <w:rsid w:val="00A04194"/>
    <w:rsid w:val="00A046B1"/>
    <w:rsid w:val="00A046BB"/>
    <w:rsid w:val="00A07C4B"/>
    <w:rsid w:val="00A101FF"/>
    <w:rsid w:val="00A10378"/>
    <w:rsid w:val="00A106DD"/>
    <w:rsid w:val="00A128DA"/>
    <w:rsid w:val="00A12B1C"/>
    <w:rsid w:val="00A12BAF"/>
    <w:rsid w:val="00A13A6E"/>
    <w:rsid w:val="00A14130"/>
    <w:rsid w:val="00A1551F"/>
    <w:rsid w:val="00A15E27"/>
    <w:rsid w:val="00A15FF9"/>
    <w:rsid w:val="00A1623F"/>
    <w:rsid w:val="00A173E2"/>
    <w:rsid w:val="00A178B7"/>
    <w:rsid w:val="00A17955"/>
    <w:rsid w:val="00A17C64"/>
    <w:rsid w:val="00A206BD"/>
    <w:rsid w:val="00A20AB5"/>
    <w:rsid w:val="00A20B92"/>
    <w:rsid w:val="00A21668"/>
    <w:rsid w:val="00A21E86"/>
    <w:rsid w:val="00A22544"/>
    <w:rsid w:val="00A22688"/>
    <w:rsid w:val="00A23ABA"/>
    <w:rsid w:val="00A241A9"/>
    <w:rsid w:val="00A24269"/>
    <w:rsid w:val="00A247F1"/>
    <w:rsid w:val="00A24DFC"/>
    <w:rsid w:val="00A256F0"/>
    <w:rsid w:val="00A25D63"/>
    <w:rsid w:val="00A26409"/>
    <w:rsid w:val="00A267CB"/>
    <w:rsid w:val="00A2682F"/>
    <w:rsid w:val="00A26B01"/>
    <w:rsid w:val="00A27485"/>
    <w:rsid w:val="00A3041F"/>
    <w:rsid w:val="00A30C78"/>
    <w:rsid w:val="00A30F60"/>
    <w:rsid w:val="00A31376"/>
    <w:rsid w:val="00A3138B"/>
    <w:rsid w:val="00A31649"/>
    <w:rsid w:val="00A323B2"/>
    <w:rsid w:val="00A33608"/>
    <w:rsid w:val="00A341FA"/>
    <w:rsid w:val="00A343BB"/>
    <w:rsid w:val="00A345D2"/>
    <w:rsid w:val="00A3482E"/>
    <w:rsid w:val="00A34C1A"/>
    <w:rsid w:val="00A34C7A"/>
    <w:rsid w:val="00A35631"/>
    <w:rsid w:val="00A35984"/>
    <w:rsid w:val="00A36BE3"/>
    <w:rsid w:val="00A4044C"/>
    <w:rsid w:val="00A4048D"/>
    <w:rsid w:val="00A40CCA"/>
    <w:rsid w:val="00A4161C"/>
    <w:rsid w:val="00A42AF2"/>
    <w:rsid w:val="00A436C2"/>
    <w:rsid w:val="00A44726"/>
    <w:rsid w:val="00A4528D"/>
    <w:rsid w:val="00A46105"/>
    <w:rsid w:val="00A4612E"/>
    <w:rsid w:val="00A47C3B"/>
    <w:rsid w:val="00A50EF9"/>
    <w:rsid w:val="00A51038"/>
    <w:rsid w:val="00A5235D"/>
    <w:rsid w:val="00A52F8D"/>
    <w:rsid w:val="00A53A90"/>
    <w:rsid w:val="00A5477A"/>
    <w:rsid w:val="00A54A4C"/>
    <w:rsid w:val="00A54C57"/>
    <w:rsid w:val="00A560C6"/>
    <w:rsid w:val="00A56469"/>
    <w:rsid w:val="00A56651"/>
    <w:rsid w:val="00A5706D"/>
    <w:rsid w:val="00A5749E"/>
    <w:rsid w:val="00A601ED"/>
    <w:rsid w:val="00A617D2"/>
    <w:rsid w:val="00A62C75"/>
    <w:rsid w:val="00A62FF0"/>
    <w:rsid w:val="00A63478"/>
    <w:rsid w:val="00A63CCE"/>
    <w:rsid w:val="00A63D2D"/>
    <w:rsid w:val="00A643AE"/>
    <w:rsid w:val="00A648E8"/>
    <w:rsid w:val="00A652DF"/>
    <w:rsid w:val="00A66947"/>
    <w:rsid w:val="00A7029C"/>
    <w:rsid w:val="00A7077F"/>
    <w:rsid w:val="00A70F9E"/>
    <w:rsid w:val="00A729C0"/>
    <w:rsid w:val="00A7403B"/>
    <w:rsid w:val="00A74F1B"/>
    <w:rsid w:val="00A75C41"/>
    <w:rsid w:val="00A75E43"/>
    <w:rsid w:val="00A76DB9"/>
    <w:rsid w:val="00A807EA"/>
    <w:rsid w:val="00A809A6"/>
    <w:rsid w:val="00A80B50"/>
    <w:rsid w:val="00A80C64"/>
    <w:rsid w:val="00A80D11"/>
    <w:rsid w:val="00A81313"/>
    <w:rsid w:val="00A81749"/>
    <w:rsid w:val="00A81FD2"/>
    <w:rsid w:val="00A82CF6"/>
    <w:rsid w:val="00A833FB"/>
    <w:rsid w:val="00A8386D"/>
    <w:rsid w:val="00A8556F"/>
    <w:rsid w:val="00A858FA"/>
    <w:rsid w:val="00A85E86"/>
    <w:rsid w:val="00A86143"/>
    <w:rsid w:val="00A8662B"/>
    <w:rsid w:val="00A86D43"/>
    <w:rsid w:val="00A86FDB"/>
    <w:rsid w:val="00A87B56"/>
    <w:rsid w:val="00A90D97"/>
    <w:rsid w:val="00A91557"/>
    <w:rsid w:val="00A91AC9"/>
    <w:rsid w:val="00A9282E"/>
    <w:rsid w:val="00A936C6"/>
    <w:rsid w:val="00A94930"/>
    <w:rsid w:val="00A95278"/>
    <w:rsid w:val="00A96357"/>
    <w:rsid w:val="00A96799"/>
    <w:rsid w:val="00A96E2C"/>
    <w:rsid w:val="00AA0DA8"/>
    <w:rsid w:val="00AA1871"/>
    <w:rsid w:val="00AA24F2"/>
    <w:rsid w:val="00AA31E5"/>
    <w:rsid w:val="00AA496B"/>
    <w:rsid w:val="00AA4DBA"/>
    <w:rsid w:val="00AA52AE"/>
    <w:rsid w:val="00AA54B6"/>
    <w:rsid w:val="00AA5B13"/>
    <w:rsid w:val="00AB04F7"/>
    <w:rsid w:val="00AB1C38"/>
    <w:rsid w:val="00AB2B03"/>
    <w:rsid w:val="00AB365C"/>
    <w:rsid w:val="00AB3C27"/>
    <w:rsid w:val="00AB44E7"/>
    <w:rsid w:val="00AB4C44"/>
    <w:rsid w:val="00AB5E4A"/>
    <w:rsid w:val="00AB6DF2"/>
    <w:rsid w:val="00AB7467"/>
    <w:rsid w:val="00AB780E"/>
    <w:rsid w:val="00AC04D8"/>
    <w:rsid w:val="00AC080B"/>
    <w:rsid w:val="00AC0E3A"/>
    <w:rsid w:val="00AC1650"/>
    <w:rsid w:val="00AC1BD2"/>
    <w:rsid w:val="00AC1DC6"/>
    <w:rsid w:val="00AC2363"/>
    <w:rsid w:val="00AC238C"/>
    <w:rsid w:val="00AC27CF"/>
    <w:rsid w:val="00AC3054"/>
    <w:rsid w:val="00AC3E13"/>
    <w:rsid w:val="00AC5291"/>
    <w:rsid w:val="00AC585E"/>
    <w:rsid w:val="00AC587C"/>
    <w:rsid w:val="00AC5A86"/>
    <w:rsid w:val="00AC5B42"/>
    <w:rsid w:val="00AC6C03"/>
    <w:rsid w:val="00AC7592"/>
    <w:rsid w:val="00AC7AEC"/>
    <w:rsid w:val="00AD02BB"/>
    <w:rsid w:val="00AD0452"/>
    <w:rsid w:val="00AD22F8"/>
    <w:rsid w:val="00AD230D"/>
    <w:rsid w:val="00AD2E0B"/>
    <w:rsid w:val="00AD36C5"/>
    <w:rsid w:val="00AD3BBA"/>
    <w:rsid w:val="00AD420C"/>
    <w:rsid w:val="00AD47C5"/>
    <w:rsid w:val="00AD47EA"/>
    <w:rsid w:val="00AD4F53"/>
    <w:rsid w:val="00AD5151"/>
    <w:rsid w:val="00AD5324"/>
    <w:rsid w:val="00AD6235"/>
    <w:rsid w:val="00AE0042"/>
    <w:rsid w:val="00AE0366"/>
    <w:rsid w:val="00AE077E"/>
    <w:rsid w:val="00AE09F8"/>
    <w:rsid w:val="00AE1963"/>
    <w:rsid w:val="00AE1EA3"/>
    <w:rsid w:val="00AE1FF3"/>
    <w:rsid w:val="00AE2781"/>
    <w:rsid w:val="00AE3182"/>
    <w:rsid w:val="00AE394E"/>
    <w:rsid w:val="00AE3C7C"/>
    <w:rsid w:val="00AE4039"/>
    <w:rsid w:val="00AE4334"/>
    <w:rsid w:val="00AE4AD8"/>
    <w:rsid w:val="00AE532C"/>
    <w:rsid w:val="00AE5E91"/>
    <w:rsid w:val="00AE6013"/>
    <w:rsid w:val="00AE663C"/>
    <w:rsid w:val="00AE7B30"/>
    <w:rsid w:val="00AF0869"/>
    <w:rsid w:val="00AF1B5D"/>
    <w:rsid w:val="00AF2C01"/>
    <w:rsid w:val="00AF3ACB"/>
    <w:rsid w:val="00AF4399"/>
    <w:rsid w:val="00AF4C3D"/>
    <w:rsid w:val="00AF62DA"/>
    <w:rsid w:val="00AF678B"/>
    <w:rsid w:val="00AF764A"/>
    <w:rsid w:val="00B001D0"/>
    <w:rsid w:val="00B00DBB"/>
    <w:rsid w:val="00B022FC"/>
    <w:rsid w:val="00B028F7"/>
    <w:rsid w:val="00B02F4F"/>
    <w:rsid w:val="00B03FCB"/>
    <w:rsid w:val="00B06444"/>
    <w:rsid w:val="00B0646A"/>
    <w:rsid w:val="00B0726A"/>
    <w:rsid w:val="00B07552"/>
    <w:rsid w:val="00B106A7"/>
    <w:rsid w:val="00B111B1"/>
    <w:rsid w:val="00B113DD"/>
    <w:rsid w:val="00B1141B"/>
    <w:rsid w:val="00B120EE"/>
    <w:rsid w:val="00B121B9"/>
    <w:rsid w:val="00B12436"/>
    <w:rsid w:val="00B12F33"/>
    <w:rsid w:val="00B142A1"/>
    <w:rsid w:val="00B143B3"/>
    <w:rsid w:val="00B1459A"/>
    <w:rsid w:val="00B14855"/>
    <w:rsid w:val="00B149E7"/>
    <w:rsid w:val="00B1521D"/>
    <w:rsid w:val="00B15D98"/>
    <w:rsid w:val="00B16635"/>
    <w:rsid w:val="00B16B1E"/>
    <w:rsid w:val="00B17082"/>
    <w:rsid w:val="00B20174"/>
    <w:rsid w:val="00B206E8"/>
    <w:rsid w:val="00B218D9"/>
    <w:rsid w:val="00B23530"/>
    <w:rsid w:val="00B237A2"/>
    <w:rsid w:val="00B23F02"/>
    <w:rsid w:val="00B24206"/>
    <w:rsid w:val="00B25AB0"/>
    <w:rsid w:val="00B26186"/>
    <w:rsid w:val="00B26AA1"/>
    <w:rsid w:val="00B27AA0"/>
    <w:rsid w:val="00B314B1"/>
    <w:rsid w:val="00B31977"/>
    <w:rsid w:val="00B31CA8"/>
    <w:rsid w:val="00B321B5"/>
    <w:rsid w:val="00B32FE1"/>
    <w:rsid w:val="00B33572"/>
    <w:rsid w:val="00B33A3D"/>
    <w:rsid w:val="00B350F7"/>
    <w:rsid w:val="00B351B6"/>
    <w:rsid w:val="00B3536C"/>
    <w:rsid w:val="00B36247"/>
    <w:rsid w:val="00B3718D"/>
    <w:rsid w:val="00B372F1"/>
    <w:rsid w:val="00B379CC"/>
    <w:rsid w:val="00B40067"/>
    <w:rsid w:val="00B401F3"/>
    <w:rsid w:val="00B407D3"/>
    <w:rsid w:val="00B4177A"/>
    <w:rsid w:val="00B41ABE"/>
    <w:rsid w:val="00B4285D"/>
    <w:rsid w:val="00B42ABC"/>
    <w:rsid w:val="00B42CD0"/>
    <w:rsid w:val="00B441D1"/>
    <w:rsid w:val="00B44585"/>
    <w:rsid w:val="00B44AB9"/>
    <w:rsid w:val="00B45192"/>
    <w:rsid w:val="00B45D36"/>
    <w:rsid w:val="00B45EC3"/>
    <w:rsid w:val="00B466A0"/>
    <w:rsid w:val="00B469FA"/>
    <w:rsid w:val="00B471AA"/>
    <w:rsid w:val="00B47365"/>
    <w:rsid w:val="00B474E4"/>
    <w:rsid w:val="00B479EB"/>
    <w:rsid w:val="00B47EE1"/>
    <w:rsid w:val="00B504AA"/>
    <w:rsid w:val="00B507A0"/>
    <w:rsid w:val="00B50FE6"/>
    <w:rsid w:val="00B50FFF"/>
    <w:rsid w:val="00B5144C"/>
    <w:rsid w:val="00B51700"/>
    <w:rsid w:val="00B519DE"/>
    <w:rsid w:val="00B51A8E"/>
    <w:rsid w:val="00B52465"/>
    <w:rsid w:val="00B539DE"/>
    <w:rsid w:val="00B54B80"/>
    <w:rsid w:val="00B55766"/>
    <w:rsid w:val="00B56C46"/>
    <w:rsid w:val="00B6120D"/>
    <w:rsid w:val="00B632CA"/>
    <w:rsid w:val="00B639DE"/>
    <w:rsid w:val="00B64B3F"/>
    <w:rsid w:val="00B65417"/>
    <w:rsid w:val="00B6593F"/>
    <w:rsid w:val="00B65FE4"/>
    <w:rsid w:val="00B670F5"/>
    <w:rsid w:val="00B7073D"/>
    <w:rsid w:val="00B7192E"/>
    <w:rsid w:val="00B71B5E"/>
    <w:rsid w:val="00B72C8C"/>
    <w:rsid w:val="00B72FFB"/>
    <w:rsid w:val="00B73A73"/>
    <w:rsid w:val="00B73BED"/>
    <w:rsid w:val="00B73EF4"/>
    <w:rsid w:val="00B74DAA"/>
    <w:rsid w:val="00B75D13"/>
    <w:rsid w:val="00B7658D"/>
    <w:rsid w:val="00B76720"/>
    <w:rsid w:val="00B76B89"/>
    <w:rsid w:val="00B77405"/>
    <w:rsid w:val="00B7742D"/>
    <w:rsid w:val="00B80127"/>
    <w:rsid w:val="00B8037B"/>
    <w:rsid w:val="00B80616"/>
    <w:rsid w:val="00B8125D"/>
    <w:rsid w:val="00B81521"/>
    <w:rsid w:val="00B8195F"/>
    <w:rsid w:val="00B81B31"/>
    <w:rsid w:val="00B82502"/>
    <w:rsid w:val="00B82908"/>
    <w:rsid w:val="00B82F5F"/>
    <w:rsid w:val="00B83E9D"/>
    <w:rsid w:val="00B84F83"/>
    <w:rsid w:val="00B86160"/>
    <w:rsid w:val="00B861DB"/>
    <w:rsid w:val="00B87FBC"/>
    <w:rsid w:val="00B90D46"/>
    <w:rsid w:val="00B91DB7"/>
    <w:rsid w:val="00B93AA1"/>
    <w:rsid w:val="00B94476"/>
    <w:rsid w:val="00B95E9C"/>
    <w:rsid w:val="00B95EA6"/>
    <w:rsid w:val="00B96118"/>
    <w:rsid w:val="00B96B3E"/>
    <w:rsid w:val="00B96B53"/>
    <w:rsid w:val="00B979E0"/>
    <w:rsid w:val="00B97D87"/>
    <w:rsid w:val="00BA1249"/>
    <w:rsid w:val="00BA15C8"/>
    <w:rsid w:val="00BA245C"/>
    <w:rsid w:val="00BA25F4"/>
    <w:rsid w:val="00BA294A"/>
    <w:rsid w:val="00BA3649"/>
    <w:rsid w:val="00BA3C73"/>
    <w:rsid w:val="00BA4F96"/>
    <w:rsid w:val="00BA6267"/>
    <w:rsid w:val="00BA660F"/>
    <w:rsid w:val="00BA694A"/>
    <w:rsid w:val="00BA724E"/>
    <w:rsid w:val="00BA74E8"/>
    <w:rsid w:val="00BA792C"/>
    <w:rsid w:val="00BA7DF1"/>
    <w:rsid w:val="00BB3B54"/>
    <w:rsid w:val="00BB4170"/>
    <w:rsid w:val="00BB47D4"/>
    <w:rsid w:val="00BB4A90"/>
    <w:rsid w:val="00BB4F3D"/>
    <w:rsid w:val="00BB4FFA"/>
    <w:rsid w:val="00BB50AC"/>
    <w:rsid w:val="00BB5495"/>
    <w:rsid w:val="00BB5C88"/>
    <w:rsid w:val="00BB5D77"/>
    <w:rsid w:val="00BB66A9"/>
    <w:rsid w:val="00BB6999"/>
    <w:rsid w:val="00BB6A6E"/>
    <w:rsid w:val="00BB6CA6"/>
    <w:rsid w:val="00BB6E8D"/>
    <w:rsid w:val="00BB72DF"/>
    <w:rsid w:val="00BC0199"/>
    <w:rsid w:val="00BC110F"/>
    <w:rsid w:val="00BC3366"/>
    <w:rsid w:val="00BC365F"/>
    <w:rsid w:val="00BC4027"/>
    <w:rsid w:val="00BC464A"/>
    <w:rsid w:val="00BC46EE"/>
    <w:rsid w:val="00BC56B4"/>
    <w:rsid w:val="00BC5A5B"/>
    <w:rsid w:val="00BC614D"/>
    <w:rsid w:val="00BC64C2"/>
    <w:rsid w:val="00BC6E4A"/>
    <w:rsid w:val="00BC6E7F"/>
    <w:rsid w:val="00BC72B5"/>
    <w:rsid w:val="00BC7587"/>
    <w:rsid w:val="00BC7EF2"/>
    <w:rsid w:val="00BD07C3"/>
    <w:rsid w:val="00BD0A75"/>
    <w:rsid w:val="00BD1924"/>
    <w:rsid w:val="00BD21F5"/>
    <w:rsid w:val="00BD234A"/>
    <w:rsid w:val="00BD2417"/>
    <w:rsid w:val="00BD3620"/>
    <w:rsid w:val="00BD62AF"/>
    <w:rsid w:val="00BD65A5"/>
    <w:rsid w:val="00BD67AF"/>
    <w:rsid w:val="00BD67E5"/>
    <w:rsid w:val="00BD68F0"/>
    <w:rsid w:val="00BD6C56"/>
    <w:rsid w:val="00BD73EA"/>
    <w:rsid w:val="00BD78AF"/>
    <w:rsid w:val="00BE0788"/>
    <w:rsid w:val="00BE184D"/>
    <w:rsid w:val="00BE2ED7"/>
    <w:rsid w:val="00BE38BD"/>
    <w:rsid w:val="00BE3A4F"/>
    <w:rsid w:val="00BE3C4C"/>
    <w:rsid w:val="00BE44DC"/>
    <w:rsid w:val="00BE4E2A"/>
    <w:rsid w:val="00BE4FAB"/>
    <w:rsid w:val="00BE52AB"/>
    <w:rsid w:val="00BE6B0B"/>
    <w:rsid w:val="00BE6B8F"/>
    <w:rsid w:val="00BE7E58"/>
    <w:rsid w:val="00BF08A5"/>
    <w:rsid w:val="00BF0C61"/>
    <w:rsid w:val="00BF136D"/>
    <w:rsid w:val="00BF1E6B"/>
    <w:rsid w:val="00BF1FF6"/>
    <w:rsid w:val="00BF2847"/>
    <w:rsid w:val="00BF297D"/>
    <w:rsid w:val="00BF3683"/>
    <w:rsid w:val="00BF37FD"/>
    <w:rsid w:val="00BF3BAC"/>
    <w:rsid w:val="00BF3E81"/>
    <w:rsid w:val="00BF49AB"/>
    <w:rsid w:val="00BF6133"/>
    <w:rsid w:val="00BF63FD"/>
    <w:rsid w:val="00BF6906"/>
    <w:rsid w:val="00BF6FE4"/>
    <w:rsid w:val="00BF7398"/>
    <w:rsid w:val="00BF747F"/>
    <w:rsid w:val="00BF7DD0"/>
    <w:rsid w:val="00C00298"/>
    <w:rsid w:val="00C0141E"/>
    <w:rsid w:val="00C01A88"/>
    <w:rsid w:val="00C01E4E"/>
    <w:rsid w:val="00C02174"/>
    <w:rsid w:val="00C02216"/>
    <w:rsid w:val="00C02A96"/>
    <w:rsid w:val="00C041D2"/>
    <w:rsid w:val="00C06987"/>
    <w:rsid w:val="00C075BF"/>
    <w:rsid w:val="00C079F7"/>
    <w:rsid w:val="00C11F21"/>
    <w:rsid w:val="00C11F36"/>
    <w:rsid w:val="00C120F5"/>
    <w:rsid w:val="00C122A7"/>
    <w:rsid w:val="00C12F5C"/>
    <w:rsid w:val="00C1326A"/>
    <w:rsid w:val="00C13BA8"/>
    <w:rsid w:val="00C13EDE"/>
    <w:rsid w:val="00C142CC"/>
    <w:rsid w:val="00C146CE"/>
    <w:rsid w:val="00C14905"/>
    <w:rsid w:val="00C156B9"/>
    <w:rsid w:val="00C158AE"/>
    <w:rsid w:val="00C16FAB"/>
    <w:rsid w:val="00C174BD"/>
    <w:rsid w:val="00C17A4C"/>
    <w:rsid w:val="00C20428"/>
    <w:rsid w:val="00C20AA5"/>
    <w:rsid w:val="00C21627"/>
    <w:rsid w:val="00C22348"/>
    <w:rsid w:val="00C22AE7"/>
    <w:rsid w:val="00C2388E"/>
    <w:rsid w:val="00C243AF"/>
    <w:rsid w:val="00C24480"/>
    <w:rsid w:val="00C249A3"/>
    <w:rsid w:val="00C24CF3"/>
    <w:rsid w:val="00C24D4A"/>
    <w:rsid w:val="00C257ED"/>
    <w:rsid w:val="00C25C79"/>
    <w:rsid w:val="00C26A16"/>
    <w:rsid w:val="00C27766"/>
    <w:rsid w:val="00C27AEA"/>
    <w:rsid w:val="00C27CF0"/>
    <w:rsid w:val="00C30063"/>
    <w:rsid w:val="00C30734"/>
    <w:rsid w:val="00C30B28"/>
    <w:rsid w:val="00C31BA9"/>
    <w:rsid w:val="00C33230"/>
    <w:rsid w:val="00C333AE"/>
    <w:rsid w:val="00C342A3"/>
    <w:rsid w:val="00C34596"/>
    <w:rsid w:val="00C34A7F"/>
    <w:rsid w:val="00C35A11"/>
    <w:rsid w:val="00C3642D"/>
    <w:rsid w:val="00C367EB"/>
    <w:rsid w:val="00C36910"/>
    <w:rsid w:val="00C36953"/>
    <w:rsid w:val="00C3726E"/>
    <w:rsid w:val="00C37C47"/>
    <w:rsid w:val="00C37E5C"/>
    <w:rsid w:val="00C40318"/>
    <w:rsid w:val="00C40409"/>
    <w:rsid w:val="00C407D2"/>
    <w:rsid w:val="00C41A4D"/>
    <w:rsid w:val="00C41D69"/>
    <w:rsid w:val="00C42733"/>
    <w:rsid w:val="00C4293F"/>
    <w:rsid w:val="00C42F27"/>
    <w:rsid w:val="00C43218"/>
    <w:rsid w:val="00C4393B"/>
    <w:rsid w:val="00C448D1"/>
    <w:rsid w:val="00C44FC6"/>
    <w:rsid w:val="00C45327"/>
    <w:rsid w:val="00C4551B"/>
    <w:rsid w:val="00C46855"/>
    <w:rsid w:val="00C47154"/>
    <w:rsid w:val="00C4731F"/>
    <w:rsid w:val="00C51023"/>
    <w:rsid w:val="00C51F25"/>
    <w:rsid w:val="00C53DD8"/>
    <w:rsid w:val="00C5592D"/>
    <w:rsid w:val="00C55BB5"/>
    <w:rsid w:val="00C55C60"/>
    <w:rsid w:val="00C569D4"/>
    <w:rsid w:val="00C573DA"/>
    <w:rsid w:val="00C576C4"/>
    <w:rsid w:val="00C60134"/>
    <w:rsid w:val="00C60735"/>
    <w:rsid w:val="00C60A5E"/>
    <w:rsid w:val="00C6101E"/>
    <w:rsid w:val="00C612E0"/>
    <w:rsid w:val="00C61463"/>
    <w:rsid w:val="00C6174F"/>
    <w:rsid w:val="00C61C7F"/>
    <w:rsid w:val="00C61E4D"/>
    <w:rsid w:val="00C636F3"/>
    <w:rsid w:val="00C64490"/>
    <w:rsid w:val="00C64A92"/>
    <w:rsid w:val="00C64E91"/>
    <w:rsid w:val="00C64F84"/>
    <w:rsid w:val="00C65144"/>
    <w:rsid w:val="00C66231"/>
    <w:rsid w:val="00C70756"/>
    <w:rsid w:val="00C70AA7"/>
    <w:rsid w:val="00C70F70"/>
    <w:rsid w:val="00C713A3"/>
    <w:rsid w:val="00C7140B"/>
    <w:rsid w:val="00C71432"/>
    <w:rsid w:val="00C7143D"/>
    <w:rsid w:val="00C72C72"/>
    <w:rsid w:val="00C730BA"/>
    <w:rsid w:val="00C74DDC"/>
    <w:rsid w:val="00C7548F"/>
    <w:rsid w:val="00C75631"/>
    <w:rsid w:val="00C7573D"/>
    <w:rsid w:val="00C758C6"/>
    <w:rsid w:val="00C75C77"/>
    <w:rsid w:val="00C75E58"/>
    <w:rsid w:val="00C76031"/>
    <w:rsid w:val="00C77AA6"/>
    <w:rsid w:val="00C77DA0"/>
    <w:rsid w:val="00C80071"/>
    <w:rsid w:val="00C80604"/>
    <w:rsid w:val="00C8091F"/>
    <w:rsid w:val="00C80932"/>
    <w:rsid w:val="00C8108D"/>
    <w:rsid w:val="00C814C5"/>
    <w:rsid w:val="00C82257"/>
    <w:rsid w:val="00C82D9C"/>
    <w:rsid w:val="00C83CE2"/>
    <w:rsid w:val="00C84253"/>
    <w:rsid w:val="00C8425E"/>
    <w:rsid w:val="00C85DCA"/>
    <w:rsid w:val="00C861C4"/>
    <w:rsid w:val="00C86364"/>
    <w:rsid w:val="00C86B24"/>
    <w:rsid w:val="00C8701E"/>
    <w:rsid w:val="00C87441"/>
    <w:rsid w:val="00C87E56"/>
    <w:rsid w:val="00C87F6E"/>
    <w:rsid w:val="00C90B31"/>
    <w:rsid w:val="00C91590"/>
    <w:rsid w:val="00C91634"/>
    <w:rsid w:val="00C91926"/>
    <w:rsid w:val="00C91B08"/>
    <w:rsid w:val="00C91DA3"/>
    <w:rsid w:val="00C91E74"/>
    <w:rsid w:val="00C92225"/>
    <w:rsid w:val="00C9259D"/>
    <w:rsid w:val="00C926F6"/>
    <w:rsid w:val="00C9294A"/>
    <w:rsid w:val="00C92CAC"/>
    <w:rsid w:val="00C9302D"/>
    <w:rsid w:val="00C9330D"/>
    <w:rsid w:val="00C93C32"/>
    <w:rsid w:val="00C94D86"/>
    <w:rsid w:val="00C95A7A"/>
    <w:rsid w:val="00C95F0E"/>
    <w:rsid w:val="00C9623B"/>
    <w:rsid w:val="00C968CA"/>
    <w:rsid w:val="00C97E62"/>
    <w:rsid w:val="00CA09FB"/>
    <w:rsid w:val="00CA0F2E"/>
    <w:rsid w:val="00CA136A"/>
    <w:rsid w:val="00CA13F6"/>
    <w:rsid w:val="00CA1A3F"/>
    <w:rsid w:val="00CA1DC1"/>
    <w:rsid w:val="00CA2391"/>
    <w:rsid w:val="00CA2DF5"/>
    <w:rsid w:val="00CA400B"/>
    <w:rsid w:val="00CA4D0F"/>
    <w:rsid w:val="00CA4F1E"/>
    <w:rsid w:val="00CA57F2"/>
    <w:rsid w:val="00CA5AB1"/>
    <w:rsid w:val="00CA5DE6"/>
    <w:rsid w:val="00CA6BFB"/>
    <w:rsid w:val="00CB1A44"/>
    <w:rsid w:val="00CB1B9E"/>
    <w:rsid w:val="00CB287A"/>
    <w:rsid w:val="00CB4085"/>
    <w:rsid w:val="00CB4C09"/>
    <w:rsid w:val="00CB5368"/>
    <w:rsid w:val="00CB5568"/>
    <w:rsid w:val="00CB5634"/>
    <w:rsid w:val="00CB5985"/>
    <w:rsid w:val="00CB624B"/>
    <w:rsid w:val="00CB70E5"/>
    <w:rsid w:val="00CB7124"/>
    <w:rsid w:val="00CC091C"/>
    <w:rsid w:val="00CC141E"/>
    <w:rsid w:val="00CC241E"/>
    <w:rsid w:val="00CC2DBC"/>
    <w:rsid w:val="00CC3DE1"/>
    <w:rsid w:val="00CC3ED1"/>
    <w:rsid w:val="00CC4131"/>
    <w:rsid w:val="00CC4F79"/>
    <w:rsid w:val="00CC704D"/>
    <w:rsid w:val="00CC7ACF"/>
    <w:rsid w:val="00CD0CFD"/>
    <w:rsid w:val="00CD1F65"/>
    <w:rsid w:val="00CD26FC"/>
    <w:rsid w:val="00CD510A"/>
    <w:rsid w:val="00CD552F"/>
    <w:rsid w:val="00CD5C5E"/>
    <w:rsid w:val="00CD70F0"/>
    <w:rsid w:val="00CD7EDC"/>
    <w:rsid w:val="00CE09C9"/>
    <w:rsid w:val="00CE0FD0"/>
    <w:rsid w:val="00CE140B"/>
    <w:rsid w:val="00CE1BA4"/>
    <w:rsid w:val="00CE1BA7"/>
    <w:rsid w:val="00CE1D45"/>
    <w:rsid w:val="00CE2136"/>
    <w:rsid w:val="00CE2875"/>
    <w:rsid w:val="00CE2E7A"/>
    <w:rsid w:val="00CE3240"/>
    <w:rsid w:val="00CE47D4"/>
    <w:rsid w:val="00CE4880"/>
    <w:rsid w:val="00CE494E"/>
    <w:rsid w:val="00CE4C24"/>
    <w:rsid w:val="00CE4CFA"/>
    <w:rsid w:val="00CE521F"/>
    <w:rsid w:val="00CE56D5"/>
    <w:rsid w:val="00CE5C6A"/>
    <w:rsid w:val="00CE61FE"/>
    <w:rsid w:val="00CE64D7"/>
    <w:rsid w:val="00CE68BD"/>
    <w:rsid w:val="00CE72AD"/>
    <w:rsid w:val="00CE7308"/>
    <w:rsid w:val="00CF0008"/>
    <w:rsid w:val="00CF08D6"/>
    <w:rsid w:val="00CF0F88"/>
    <w:rsid w:val="00CF1119"/>
    <w:rsid w:val="00CF1928"/>
    <w:rsid w:val="00CF27A0"/>
    <w:rsid w:val="00CF2D58"/>
    <w:rsid w:val="00CF2E4C"/>
    <w:rsid w:val="00CF2FEF"/>
    <w:rsid w:val="00CF379A"/>
    <w:rsid w:val="00CF3B02"/>
    <w:rsid w:val="00CF4446"/>
    <w:rsid w:val="00CF63FB"/>
    <w:rsid w:val="00D0007E"/>
    <w:rsid w:val="00D00120"/>
    <w:rsid w:val="00D01867"/>
    <w:rsid w:val="00D024B2"/>
    <w:rsid w:val="00D02759"/>
    <w:rsid w:val="00D035BD"/>
    <w:rsid w:val="00D040BF"/>
    <w:rsid w:val="00D041CE"/>
    <w:rsid w:val="00D041D4"/>
    <w:rsid w:val="00D0433C"/>
    <w:rsid w:val="00D04C90"/>
    <w:rsid w:val="00D05548"/>
    <w:rsid w:val="00D05605"/>
    <w:rsid w:val="00D05AEA"/>
    <w:rsid w:val="00D068B3"/>
    <w:rsid w:val="00D06BC6"/>
    <w:rsid w:val="00D07A78"/>
    <w:rsid w:val="00D07DF9"/>
    <w:rsid w:val="00D1035B"/>
    <w:rsid w:val="00D1039A"/>
    <w:rsid w:val="00D1054A"/>
    <w:rsid w:val="00D11DEA"/>
    <w:rsid w:val="00D121FA"/>
    <w:rsid w:val="00D12E1B"/>
    <w:rsid w:val="00D12F00"/>
    <w:rsid w:val="00D13858"/>
    <w:rsid w:val="00D13C3A"/>
    <w:rsid w:val="00D1433B"/>
    <w:rsid w:val="00D148FF"/>
    <w:rsid w:val="00D14FBF"/>
    <w:rsid w:val="00D154BE"/>
    <w:rsid w:val="00D15FE0"/>
    <w:rsid w:val="00D1654C"/>
    <w:rsid w:val="00D16B26"/>
    <w:rsid w:val="00D16E9A"/>
    <w:rsid w:val="00D20082"/>
    <w:rsid w:val="00D20383"/>
    <w:rsid w:val="00D20430"/>
    <w:rsid w:val="00D20772"/>
    <w:rsid w:val="00D20B45"/>
    <w:rsid w:val="00D20FE1"/>
    <w:rsid w:val="00D2118A"/>
    <w:rsid w:val="00D22577"/>
    <w:rsid w:val="00D22ACC"/>
    <w:rsid w:val="00D22E71"/>
    <w:rsid w:val="00D2339D"/>
    <w:rsid w:val="00D23411"/>
    <w:rsid w:val="00D23769"/>
    <w:rsid w:val="00D23CA4"/>
    <w:rsid w:val="00D23CC6"/>
    <w:rsid w:val="00D2420E"/>
    <w:rsid w:val="00D2528A"/>
    <w:rsid w:val="00D25616"/>
    <w:rsid w:val="00D25C34"/>
    <w:rsid w:val="00D2624B"/>
    <w:rsid w:val="00D2674D"/>
    <w:rsid w:val="00D269EC"/>
    <w:rsid w:val="00D26EA3"/>
    <w:rsid w:val="00D26F4B"/>
    <w:rsid w:val="00D2786A"/>
    <w:rsid w:val="00D27BA1"/>
    <w:rsid w:val="00D27ECC"/>
    <w:rsid w:val="00D3035F"/>
    <w:rsid w:val="00D308B1"/>
    <w:rsid w:val="00D309A1"/>
    <w:rsid w:val="00D30A50"/>
    <w:rsid w:val="00D30E93"/>
    <w:rsid w:val="00D311F6"/>
    <w:rsid w:val="00D33599"/>
    <w:rsid w:val="00D335AF"/>
    <w:rsid w:val="00D34FF0"/>
    <w:rsid w:val="00D351FF"/>
    <w:rsid w:val="00D3585A"/>
    <w:rsid w:val="00D35EB5"/>
    <w:rsid w:val="00D36853"/>
    <w:rsid w:val="00D36DE6"/>
    <w:rsid w:val="00D371BF"/>
    <w:rsid w:val="00D37794"/>
    <w:rsid w:val="00D37BFE"/>
    <w:rsid w:val="00D4013D"/>
    <w:rsid w:val="00D40F2E"/>
    <w:rsid w:val="00D416F1"/>
    <w:rsid w:val="00D433BC"/>
    <w:rsid w:val="00D43A51"/>
    <w:rsid w:val="00D43DE4"/>
    <w:rsid w:val="00D43E02"/>
    <w:rsid w:val="00D45267"/>
    <w:rsid w:val="00D47975"/>
    <w:rsid w:val="00D47B5F"/>
    <w:rsid w:val="00D47BD5"/>
    <w:rsid w:val="00D5031A"/>
    <w:rsid w:val="00D50ED2"/>
    <w:rsid w:val="00D51354"/>
    <w:rsid w:val="00D5183A"/>
    <w:rsid w:val="00D51EB9"/>
    <w:rsid w:val="00D51F9D"/>
    <w:rsid w:val="00D5260D"/>
    <w:rsid w:val="00D52661"/>
    <w:rsid w:val="00D529FC"/>
    <w:rsid w:val="00D53077"/>
    <w:rsid w:val="00D5344C"/>
    <w:rsid w:val="00D54195"/>
    <w:rsid w:val="00D54570"/>
    <w:rsid w:val="00D5458D"/>
    <w:rsid w:val="00D54C2B"/>
    <w:rsid w:val="00D55291"/>
    <w:rsid w:val="00D559CC"/>
    <w:rsid w:val="00D55BDD"/>
    <w:rsid w:val="00D5644D"/>
    <w:rsid w:val="00D5648F"/>
    <w:rsid w:val="00D569AC"/>
    <w:rsid w:val="00D56D8B"/>
    <w:rsid w:val="00D56DFC"/>
    <w:rsid w:val="00D574C6"/>
    <w:rsid w:val="00D6174C"/>
    <w:rsid w:val="00D62443"/>
    <w:rsid w:val="00D625E5"/>
    <w:rsid w:val="00D62F40"/>
    <w:rsid w:val="00D6349D"/>
    <w:rsid w:val="00D63720"/>
    <w:rsid w:val="00D637D6"/>
    <w:rsid w:val="00D638E9"/>
    <w:rsid w:val="00D64272"/>
    <w:rsid w:val="00D64938"/>
    <w:rsid w:val="00D652A5"/>
    <w:rsid w:val="00D6540A"/>
    <w:rsid w:val="00D66D85"/>
    <w:rsid w:val="00D66FD9"/>
    <w:rsid w:val="00D67DB1"/>
    <w:rsid w:val="00D7086A"/>
    <w:rsid w:val="00D7157A"/>
    <w:rsid w:val="00D71ED5"/>
    <w:rsid w:val="00D725F2"/>
    <w:rsid w:val="00D72B31"/>
    <w:rsid w:val="00D731DC"/>
    <w:rsid w:val="00D73E8A"/>
    <w:rsid w:val="00D7478C"/>
    <w:rsid w:val="00D770AA"/>
    <w:rsid w:val="00D7714B"/>
    <w:rsid w:val="00D7724F"/>
    <w:rsid w:val="00D80371"/>
    <w:rsid w:val="00D81519"/>
    <w:rsid w:val="00D81DF0"/>
    <w:rsid w:val="00D82532"/>
    <w:rsid w:val="00D8298A"/>
    <w:rsid w:val="00D82D9B"/>
    <w:rsid w:val="00D8307A"/>
    <w:rsid w:val="00D85090"/>
    <w:rsid w:val="00D85B38"/>
    <w:rsid w:val="00D861BB"/>
    <w:rsid w:val="00D9197D"/>
    <w:rsid w:val="00D91CBF"/>
    <w:rsid w:val="00D91F03"/>
    <w:rsid w:val="00D925F2"/>
    <w:rsid w:val="00D92C9E"/>
    <w:rsid w:val="00D92CAF"/>
    <w:rsid w:val="00D92D19"/>
    <w:rsid w:val="00D93098"/>
    <w:rsid w:val="00D94112"/>
    <w:rsid w:val="00D9428F"/>
    <w:rsid w:val="00D944E5"/>
    <w:rsid w:val="00D95529"/>
    <w:rsid w:val="00D9647D"/>
    <w:rsid w:val="00D97312"/>
    <w:rsid w:val="00D97C68"/>
    <w:rsid w:val="00DA004E"/>
    <w:rsid w:val="00DA06E0"/>
    <w:rsid w:val="00DA073E"/>
    <w:rsid w:val="00DA1438"/>
    <w:rsid w:val="00DA14FA"/>
    <w:rsid w:val="00DA30AD"/>
    <w:rsid w:val="00DA3155"/>
    <w:rsid w:val="00DA36F0"/>
    <w:rsid w:val="00DA4A1C"/>
    <w:rsid w:val="00DA4A7A"/>
    <w:rsid w:val="00DA60F2"/>
    <w:rsid w:val="00DA6A89"/>
    <w:rsid w:val="00DA7454"/>
    <w:rsid w:val="00DA7733"/>
    <w:rsid w:val="00DA7DD9"/>
    <w:rsid w:val="00DB040A"/>
    <w:rsid w:val="00DB0AA0"/>
    <w:rsid w:val="00DB202A"/>
    <w:rsid w:val="00DB2213"/>
    <w:rsid w:val="00DB2773"/>
    <w:rsid w:val="00DB342A"/>
    <w:rsid w:val="00DB393B"/>
    <w:rsid w:val="00DB398E"/>
    <w:rsid w:val="00DB3A0C"/>
    <w:rsid w:val="00DB3A5C"/>
    <w:rsid w:val="00DB3DA8"/>
    <w:rsid w:val="00DB440A"/>
    <w:rsid w:val="00DB4827"/>
    <w:rsid w:val="00DB4A17"/>
    <w:rsid w:val="00DB4A88"/>
    <w:rsid w:val="00DB4ECF"/>
    <w:rsid w:val="00DB557A"/>
    <w:rsid w:val="00DB6FD0"/>
    <w:rsid w:val="00DB73DD"/>
    <w:rsid w:val="00DB7960"/>
    <w:rsid w:val="00DB7E51"/>
    <w:rsid w:val="00DB7FD0"/>
    <w:rsid w:val="00DC07DA"/>
    <w:rsid w:val="00DC114C"/>
    <w:rsid w:val="00DC170E"/>
    <w:rsid w:val="00DC2668"/>
    <w:rsid w:val="00DC311E"/>
    <w:rsid w:val="00DC3BAE"/>
    <w:rsid w:val="00DC4E47"/>
    <w:rsid w:val="00DC506A"/>
    <w:rsid w:val="00DC5216"/>
    <w:rsid w:val="00DC538A"/>
    <w:rsid w:val="00DC55D5"/>
    <w:rsid w:val="00DC6A17"/>
    <w:rsid w:val="00DC6C57"/>
    <w:rsid w:val="00DC6FE7"/>
    <w:rsid w:val="00DC71A6"/>
    <w:rsid w:val="00DC7607"/>
    <w:rsid w:val="00DC7823"/>
    <w:rsid w:val="00DD0C49"/>
    <w:rsid w:val="00DD0C55"/>
    <w:rsid w:val="00DD26FA"/>
    <w:rsid w:val="00DD2871"/>
    <w:rsid w:val="00DD361E"/>
    <w:rsid w:val="00DD36FD"/>
    <w:rsid w:val="00DD43DC"/>
    <w:rsid w:val="00DD5125"/>
    <w:rsid w:val="00DD539A"/>
    <w:rsid w:val="00DD589D"/>
    <w:rsid w:val="00DD7204"/>
    <w:rsid w:val="00DD76D8"/>
    <w:rsid w:val="00DD7D11"/>
    <w:rsid w:val="00DD7FC7"/>
    <w:rsid w:val="00DE07E5"/>
    <w:rsid w:val="00DE30BF"/>
    <w:rsid w:val="00DE4DB8"/>
    <w:rsid w:val="00DE5108"/>
    <w:rsid w:val="00DE5768"/>
    <w:rsid w:val="00DE57A4"/>
    <w:rsid w:val="00DE6155"/>
    <w:rsid w:val="00DE6A4A"/>
    <w:rsid w:val="00DF0AB2"/>
    <w:rsid w:val="00DF0AB6"/>
    <w:rsid w:val="00DF2324"/>
    <w:rsid w:val="00DF2588"/>
    <w:rsid w:val="00DF26E9"/>
    <w:rsid w:val="00DF353B"/>
    <w:rsid w:val="00DF38C4"/>
    <w:rsid w:val="00DF4B64"/>
    <w:rsid w:val="00DF4FBC"/>
    <w:rsid w:val="00DF628C"/>
    <w:rsid w:val="00DF6795"/>
    <w:rsid w:val="00DF75C2"/>
    <w:rsid w:val="00DF7BCA"/>
    <w:rsid w:val="00E003D8"/>
    <w:rsid w:val="00E00954"/>
    <w:rsid w:val="00E012D6"/>
    <w:rsid w:val="00E015E3"/>
    <w:rsid w:val="00E022D6"/>
    <w:rsid w:val="00E02698"/>
    <w:rsid w:val="00E035C2"/>
    <w:rsid w:val="00E04DF6"/>
    <w:rsid w:val="00E04F8E"/>
    <w:rsid w:val="00E0601A"/>
    <w:rsid w:val="00E06E2C"/>
    <w:rsid w:val="00E071A6"/>
    <w:rsid w:val="00E074FA"/>
    <w:rsid w:val="00E07A1E"/>
    <w:rsid w:val="00E10C2A"/>
    <w:rsid w:val="00E11691"/>
    <w:rsid w:val="00E11A18"/>
    <w:rsid w:val="00E12037"/>
    <w:rsid w:val="00E1204D"/>
    <w:rsid w:val="00E13BEC"/>
    <w:rsid w:val="00E1568B"/>
    <w:rsid w:val="00E15F44"/>
    <w:rsid w:val="00E15FB1"/>
    <w:rsid w:val="00E16141"/>
    <w:rsid w:val="00E16819"/>
    <w:rsid w:val="00E171BD"/>
    <w:rsid w:val="00E17227"/>
    <w:rsid w:val="00E17E31"/>
    <w:rsid w:val="00E201C7"/>
    <w:rsid w:val="00E203E1"/>
    <w:rsid w:val="00E2065A"/>
    <w:rsid w:val="00E20EF2"/>
    <w:rsid w:val="00E210EF"/>
    <w:rsid w:val="00E21212"/>
    <w:rsid w:val="00E21954"/>
    <w:rsid w:val="00E229FA"/>
    <w:rsid w:val="00E23A3B"/>
    <w:rsid w:val="00E2525C"/>
    <w:rsid w:val="00E25A5D"/>
    <w:rsid w:val="00E25CBE"/>
    <w:rsid w:val="00E2647E"/>
    <w:rsid w:val="00E26B8D"/>
    <w:rsid w:val="00E272AA"/>
    <w:rsid w:val="00E275A7"/>
    <w:rsid w:val="00E300DF"/>
    <w:rsid w:val="00E3061D"/>
    <w:rsid w:val="00E30B17"/>
    <w:rsid w:val="00E30D0A"/>
    <w:rsid w:val="00E31B0C"/>
    <w:rsid w:val="00E31C07"/>
    <w:rsid w:val="00E320A7"/>
    <w:rsid w:val="00E32BE9"/>
    <w:rsid w:val="00E32F77"/>
    <w:rsid w:val="00E33EB0"/>
    <w:rsid w:val="00E363E8"/>
    <w:rsid w:val="00E3653D"/>
    <w:rsid w:val="00E365DC"/>
    <w:rsid w:val="00E36734"/>
    <w:rsid w:val="00E369F0"/>
    <w:rsid w:val="00E37078"/>
    <w:rsid w:val="00E3719F"/>
    <w:rsid w:val="00E3725B"/>
    <w:rsid w:val="00E37C58"/>
    <w:rsid w:val="00E400D2"/>
    <w:rsid w:val="00E4081C"/>
    <w:rsid w:val="00E40A16"/>
    <w:rsid w:val="00E40F22"/>
    <w:rsid w:val="00E413AA"/>
    <w:rsid w:val="00E41E03"/>
    <w:rsid w:val="00E43213"/>
    <w:rsid w:val="00E438AD"/>
    <w:rsid w:val="00E45901"/>
    <w:rsid w:val="00E45AD0"/>
    <w:rsid w:val="00E46155"/>
    <w:rsid w:val="00E47455"/>
    <w:rsid w:val="00E50339"/>
    <w:rsid w:val="00E50C8B"/>
    <w:rsid w:val="00E52688"/>
    <w:rsid w:val="00E52F7D"/>
    <w:rsid w:val="00E530F2"/>
    <w:rsid w:val="00E5321F"/>
    <w:rsid w:val="00E54085"/>
    <w:rsid w:val="00E542F2"/>
    <w:rsid w:val="00E54AA8"/>
    <w:rsid w:val="00E54B7C"/>
    <w:rsid w:val="00E55026"/>
    <w:rsid w:val="00E55AEC"/>
    <w:rsid w:val="00E55E30"/>
    <w:rsid w:val="00E57035"/>
    <w:rsid w:val="00E57CDF"/>
    <w:rsid w:val="00E606DC"/>
    <w:rsid w:val="00E60EAF"/>
    <w:rsid w:val="00E61CB0"/>
    <w:rsid w:val="00E62296"/>
    <w:rsid w:val="00E62D38"/>
    <w:rsid w:val="00E63308"/>
    <w:rsid w:val="00E63C46"/>
    <w:rsid w:val="00E64ECB"/>
    <w:rsid w:val="00E65190"/>
    <w:rsid w:val="00E658D4"/>
    <w:rsid w:val="00E6712E"/>
    <w:rsid w:val="00E67439"/>
    <w:rsid w:val="00E70E54"/>
    <w:rsid w:val="00E711DD"/>
    <w:rsid w:val="00E71E20"/>
    <w:rsid w:val="00E72279"/>
    <w:rsid w:val="00E72528"/>
    <w:rsid w:val="00E72605"/>
    <w:rsid w:val="00E72703"/>
    <w:rsid w:val="00E729E7"/>
    <w:rsid w:val="00E73248"/>
    <w:rsid w:val="00E73DCA"/>
    <w:rsid w:val="00E758A4"/>
    <w:rsid w:val="00E77324"/>
    <w:rsid w:val="00E77766"/>
    <w:rsid w:val="00E77BEC"/>
    <w:rsid w:val="00E80610"/>
    <w:rsid w:val="00E807C9"/>
    <w:rsid w:val="00E813F2"/>
    <w:rsid w:val="00E818C9"/>
    <w:rsid w:val="00E827D8"/>
    <w:rsid w:val="00E82D19"/>
    <w:rsid w:val="00E838D8"/>
    <w:rsid w:val="00E838EA"/>
    <w:rsid w:val="00E83B3A"/>
    <w:rsid w:val="00E83F53"/>
    <w:rsid w:val="00E8486E"/>
    <w:rsid w:val="00E8487B"/>
    <w:rsid w:val="00E8497D"/>
    <w:rsid w:val="00E84D6A"/>
    <w:rsid w:val="00E84E30"/>
    <w:rsid w:val="00E8530C"/>
    <w:rsid w:val="00E85464"/>
    <w:rsid w:val="00E85C73"/>
    <w:rsid w:val="00E86871"/>
    <w:rsid w:val="00E86B7D"/>
    <w:rsid w:val="00E86D8E"/>
    <w:rsid w:val="00E86FD7"/>
    <w:rsid w:val="00E903B3"/>
    <w:rsid w:val="00E910C1"/>
    <w:rsid w:val="00E91192"/>
    <w:rsid w:val="00E91CBE"/>
    <w:rsid w:val="00E92D12"/>
    <w:rsid w:val="00E938EE"/>
    <w:rsid w:val="00E93E1B"/>
    <w:rsid w:val="00E94B18"/>
    <w:rsid w:val="00E9501E"/>
    <w:rsid w:val="00E95346"/>
    <w:rsid w:val="00E967CC"/>
    <w:rsid w:val="00E97321"/>
    <w:rsid w:val="00EA0959"/>
    <w:rsid w:val="00EA11BD"/>
    <w:rsid w:val="00EA1A62"/>
    <w:rsid w:val="00EA1D33"/>
    <w:rsid w:val="00EA3834"/>
    <w:rsid w:val="00EA3DBA"/>
    <w:rsid w:val="00EA3ED8"/>
    <w:rsid w:val="00EA51FA"/>
    <w:rsid w:val="00EA5248"/>
    <w:rsid w:val="00EA525C"/>
    <w:rsid w:val="00EA6D15"/>
    <w:rsid w:val="00EA757B"/>
    <w:rsid w:val="00EA77D9"/>
    <w:rsid w:val="00EA7981"/>
    <w:rsid w:val="00EA7AF6"/>
    <w:rsid w:val="00EA7AFC"/>
    <w:rsid w:val="00EB054A"/>
    <w:rsid w:val="00EB08A4"/>
    <w:rsid w:val="00EB0D96"/>
    <w:rsid w:val="00EB151C"/>
    <w:rsid w:val="00EB2305"/>
    <w:rsid w:val="00EB27D5"/>
    <w:rsid w:val="00EB2C0C"/>
    <w:rsid w:val="00EB37F7"/>
    <w:rsid w:val="00EB3909"/>
    <w:rsid w:val="00EB3CB0"/>
    <w:rsid w:val="00EB4042"/>
    <w:rsid w:val="00EB4A95"/>
    <w:rsid w:val="00EB4E49"/>
    <w:rsid w:val="00EB5081"/>
    <w:rsid w:val="00EB7724"/>
    <w:rsid w:val="00EB7905"/>
    <w:rsid w:val="00EC13BE"/>
    <w:rsid w:val="00EC14BB"/>
    <w:rsid w:val="00EC1588"/>
    <w:rsid w:val="00EC179A"/>
    <w:rsid w:val="00EC1976"/>
    <w:rsid w:val="00EC2062"/>
    <w:rsid w:val="00EC38A6"/>
    <w:rsid w:val="00EC3FCA"/>
    <w:rsid w:val="00EC45D4"/>
    <w:rsid w:val="00EC5629"/>
    <w:rsid w:val="00EC5675"/>
    <w:rsid w:val="00EC67C3"/>
    <w:rsid w:val="00EC6EBE"/>
    <w:rsid w:val="00EC79A8"/>
    <w:rsid w:val="00EC7D86"/>
    <w:rsid w:val="00ED0438"/>
    <w:rsid w:val="00ED0667"/>
    <w:rsid w:val="00ED0DBA"/>
    <w:rsid w:val="00ED1FE2"/>
    <w:rsid w:val="00ED2287"/>
    <w:rsid w:val="00ED3D13"/>
    <w:rsid w:val="00ED3D4F"/>
    <w:rsid w:val="00ED40D9"/>
    <w:rsid w:val="00ED42E7"/>
    <w:rsid w:val="00ED4699"/>
    <w:rsid w:val="00ED4EEE"/>
    <w:rsid w:val="00ED6B1F"/>
    <w:rsid w:val="00ED7B70"/>
    <w:rsid w:val="00EE09B8"/>
    <w:rsid w:val="00EE0DD3"/>
    <w:rsid w:val="00EE16CE"/>
    <w:rsid w:val="00EE2437"/>
    <w:rsid w:val="00EE2586"/>
    <w:rsid w:val="00EE52C9"/>
    <w:rsid w:val="00EE5D67"/>
    <w:rsid w:val="00EE5DE2"/>
    <w:rsid w:val="00EE6C9C"/>
    <w:rsid w:val="00EE70A0"/>
    <w:rsid w:val="00EF0769"/>
    <w:rsid w:val="00EF1174"/>
    <w:rsid w:val="00EF1AEB"/>
    <w:rsid w:val="00EF1F39"/>
    <w:rsid w:val="00EF3073"/>
    <w:rsid w:val="00EF3817"/>
    <w:rsid w:val="00EF39D0"/>
    <w:rsid w:val="00EF4B73"/>
    <w:rsid w:val="00EF4C19"/>
    <w:rsid w:val="00EF4D2F"/>
    <w:rsid w:val="00EF4FC0"/>
    <w:rsid w:val="00EF53CA"/>
    <w:rsid w:val="00EF5450"/>
    <w:rsid w:val="00EF5D59"/>
    <w:rsid w:val="00EF5DDF"/>
    <w:rsid w:val="00EF5F97"/>
    <w:rsid w:val="00EF6AC7"/>
    <w:rsid w:val="00EF6B97"/>
    <w:rsid w:val="00EF7409"/>
    <w:rsid w:val="00EF76DF"/>
    <w:rsid w:val="00F002B5"/>
    <w:rsid w:val="00F00627"/>
    <w:rsid w:val="00F01A3A"/>
    <w:rsid w:val="00F01FBD"/>
    <w:rsid w:val="00F022FE"/>
    <w:rsid w:val="00F027F1"/>
    <w:rsid w:val="00F03BB1"/>
    <w:rsid w:val="00F03FAF"/>
    <w:rsid w:val="00F04A90"/>
    <w:rsid w:val="00F04B4F"/>
    <w:rsid w:val="00F04C1C"/>
    <w:rsid w:val="00F057AB"/>
    <w:rsid w:val="00F063B8"/>
    <w:rsid w:val="00F06B66"/>
    <w:rsid w:val="00F07265"/>
    <w:rsid w:val="00F07638"/>
    <w:rsid w:val="00F07E90"/>
    <w:rsid w:val="00F113B2"/>
    <w:rsid w:val="00F1203E"/>
    <w:rsid w:val="00F14096"/>
    <w:rsid w:val="00F14C58"/>
    <w:rsid w:val="00F14F57"/>
    <w:rsid w:val="00F1506E"/>
    <w:rsid w:val="00F17368"/>
    <w:rsid w:val="00F17BAF"/>
    <w:rsid w:val="00F224BE"/>
    <w:rsid w:val="00F2379F"/>
    <w:rsid w:val="00F237CF"/>
    <w:rsid w:val="00F2392E"/>
    <w:rsid w:val="00F23F86"/>
    <w:rsid w:val="00F2403B"/>
    <w:rsid w:val="00F24FAB"/>
    <w:rsid w:val="00F251F2"/>
    <w:rsid w:val="00F2583B"/>
    <w:rsid w:val="00F260CB"/>
    <w:rsid w:val="00F2636E"/>
    <w:rsid w:val="00F26A89"/>
    <w:rsid w:val="00F313D8"/>
    <w:rsid w:val="00F31569"/>
    <w:rsid w:val="00F31702"/>
    <w:rsid w:val="00F321C0"/>
    <w:rsid w:val="00F32DD4"/>
    <w:rsid w:val="00F34904"/>
    <w:rsid w:val="00F3533C"/>
    <w:rsid w:val="00F35EF5"/>
    <w:rsid w:val="00F35F6C"/>
    <w:rsid w:val="00F36B9A"/>
    <w:rsid w:val="00F371F7"/>
    <w:rsid w:val="00F37741"/>
    <w:rsid w:val="00F37793"/>
    <w:rsid w:val="00F37A7E"/>
    <w:rsid w:val="00F37CC3"/>
    <w:rsid w:val="00F40961"/>
    <w:rsid w:val="00F40C58"/>
    <w:rsid w:val="00F414DC"/>
    <w:rsid w:val="00F41C1F"/>
    <w:rsid w:val="00F421C0"/>
    <w:rsid w:val="00F42C97"/>
    <w:rsid w:val="00F43047"/>
    <w:rsid w:val="00F43450"/>
    <w:rsid w:val="00F43F07"/>
    <w:rsid w:val="00F449B5"/>
    <w:rsid w:val="00F44C8C"/>
    <w:rsid w:val="00F45CFB"/>
    <w:rsid w:val="00F45DB1"/>
    <w:rsid w:val="00F466F1"/>
    <w:rsid w:val="00F46E2E"/>
    <w:rsid w:val="00F477E4"/>
    <w:rsid w:val="00F51267"/>
    <w:rsid w:val="00F517B4"/>
    <w:rsid w:val="00F52076"/>
    <w:rsid w:val="00F526CF"/>
    <w:rsid w:val="00F53242"/>
    <w:rsid w:val="00F538E7"/>
    <w:rsid w:val="00F5455C"/>
    <w:rsid w:val="00F549A4"/>
    <w:rsid w:val="00F5673F"/>
    <w:rsid w:val="00F567FF"/>
    <w:rsid w:val="00F56861"/>
    <w:rsid w:val="00F56AF9"/>
    <w:rsid w:val="00F56DEF"/>
    <w:rsid w:val="00F60493"/>
    <w:rsid w:val="00F62DD9"/>
    <w:rsid w:val="00F632AD"/>
    <w:rsid w:val="00F639BD"/>
    <w:rsid w:val="00F63D53"/>
    <w:rsid w:val="00F642A0"/>
    <w:rsid w:val="00F644AE"/>
    <w:rsid w:val="00F649D6"/>
    <w:rsid w:val="00F66585"/>
    <w:rsid w:val="00F66890"/>
    <w:rsid w:val="00F702FD"/>
    <w:rsid w:val="00F703AE"/>
    <w:rsid w:val="00F70CFC"/>
    <w:rsid w:val="00F70E74"/>
    <w:rsid w:val="00F71156"/>
    <w:rsid w:val="00F71CBE"/>
    <w:rsid w:val="00F720B9"/>
    <w:rsid w:val="00F72AC5"/>
    <w:rsid w:val="00F76FC4"/>
    <w:rsid w:val="00F77C0C"/>
    <w:rsid w:val="00F77D34"/>
    <w:rsid w:val="00F8055C"/>
    <w:rsid w:val="00F80973"/>
    <w:rsid w:val="00F81C9E"/>
    <w:rsid w:val="00F825B7"/>
    <w:rsid w:val="00F826F8"/>
    <w:rsid w:val="00F82737"/>
    <w:rsid w:val="00F82A91"/>
    <w:rsid w:val="00F833AB"/>
    <w:rsid w:val="00F835E8"/>
    <w:rsid w:val="00F84F26"/>
    <w:rsid w:val="00F86140"/>
    <w:rsid w:val="00F8687B"/>
    <w:rsid w:val="00F8712E"/>
    <w:rsid w:val="00F87492"/>
    <w:rsid w:val="00F87EAF"/>
    <w:rsid w:val="00F90570"/>
    <w:rsid w:val="00F91A03"/>
    <w:rsid w:val="00F91D33"/>
    <w:rsid w:val="00F92404"/>
    <w:rsid w:val="00F9261E"/>
    <w:rsid w:val="00F93EF9"/>
    <w:rsid w:val="00F93F94"/>
    <w:rsid w:val="00F9428C"/>
    <w:rsid w:val="00F94F8D"/>
    <w:rsid w:val="00F9556B"/>
    <w:rsid w:val="00F960D9"/>
    <w:rsid w:val="00F960F8"/>
    <w:rsid w:val="00F9639A"/>
    <w:rsid w:val="00F97859"/>
    <w:rsid w:val="00FA0311"/>
    <w:rsid w:val="00FA0878"/>
    <w:rsid w:val="00FA26CF"/>
    <w:rsid w:val="00FA28B1"/>
    <w:rsid w:val="00FA2911"/>
    <w:rsid w:val="00FA3F21"/>
    <w:rsid w:val="00FA43BE"/>
    <w:rsid w:val="00FA45AB"/>
    <w:rsid w:val="00FA47A9"/>
    <w:rsid w:val="00FA5164"/>
    <w:rsid w:val="00FA5189"/>
    <w:rsid w:val="00FA529C"/>
    <w:rsid w:val="00FA5667"/>
    <w:rsid w:val="00FA58A9"/>
    <w:rsid w:val="00FA5D29"/>
    <w:rsid w:val="00FA772C"/>
    <w:rsid w:val="00FA7E8C"/>
    <w:rsid w:val="00FB1198"/>
    <w:rsid w:val="00FB1B5F"/>
    <w:rsid w:val="00FB224C"/>
    <w:rsid w:val="00FB254C"/>
    <w:rsid w:val="00FB3E99"/>
    <w:rsid w:val="00FB4BF0"/>
    <w:rsid w:val="00FB5B74"/>
    <w:rsid w:val="00FB5FDF"/>
    <w:rsid w:val="00FB6835"/>
    <w:rsid w:val="00FB7D6C"/>
    <w:rsid w:val="00FC0362"/>
    <w:rsid w:val="00FC048F"/>
    <w:rsid w:val="00FC0A27"/>
    <w:rsid w:val="00FC0A76"/>
    <w:rsid w:val="00FC0BE7"/>
    <w:rsid w:val="00FC1D62"/>
    <w:rsid w:val="00FC20A1"/>
    <w:rsid w:val="00FC26BF"/>
    <w:rsid w:val="00FC27DB"/>
    <w:rsid w:val="00FC2D0E"/>
    <w:rsid w:val="00FC4450"/>
    <w:rsid w:val="00FC5EED"/>
    <w:rsid w:val="00FC679C"/>
    <w:rsid w:val="00FC6C36"/>
    <w:rsid w:val="00FC74C4"/>
    <w:rsid w:val="00FC7836"/>
    <w:rsid w:val="00FC788F"/>
    <w:rsid w:val="00FD0AE2"/>
    <w:rsid w:val="00FD17BA"/>
    <w:rsid w:val="00FD191B"/>
    <w:rsid w:val="00FD1B0C"/>
    <w:rsid w:val="00FD1BE0"/>
    <w:rsid w:val="00FD1F97"/>
    <w:rsid w:val="00FD276E"/>
    <w:rsid w:val="00FD35F6"/>
    <w:rsid w:val="00FD3880"/>
    <w:rsid w:val="00FD501D"/>
    <w:rsid w:val="00FD58F8"/>
    <w:rsid w:val="00FD6678"/>
    <w:rsid w:val="00FD67AC"/>
    <w:rsid w:val="00FD72E1"/>
    <w:rsid w:val="00FD7465"/>
    <w:rsid w:val="00FD78A0"/>
    <w:rsid w:val="00FE08B7"/>
    <w:rsid w:val="00FE0C60"/>
    <w:rsid w:val="00FE0D40"/>
    <w:rsid w:val="00FE10B1"/>
    <w:rsid w:val="00FE1259"/>
    <w:rsid w:val="00FE1954"/>
    <w:rsid w:val="00FE1D25"/>
    <w:rsid w:val="00FE2493"/>
    <w:rsid w:val="00FE2AFC"/>
    <w:rsid w:val="00FE2C47"/>
    <w:rsid w:val="00FE2CBC"/>
    <w:rsid w:val="00FE2F27"/>
    <w:rsid w:val="00FE4B54"/>
    <w:rsid w:val="00FE573C"/>
    <w:rsid w:val="00FE5F97"/>
    <w:rsid w:val="00FE69C9"/>
    <w:rsid w:val="00FE6D63"/>
    <w:rsid w:val="00FE7D76"/>
    <w:rsid w:val="00FF0840"/>
    <w:rsid w:val="00FF0AD4"/>
    <w:rsid w:val="00FF2EE8"/>
    <w:rsid w:val="00FF30E6"/>
    <w:rsid w:val="00FF3812"/>
    <w:rsid w:val="00FF48FB"/>
    <w:rsid w:val="00FF5529"/>
    <w:rsid w:val="00FF5AC1"/>
    <w:rsid w:val="00FF5CD1"/>
    <w:rsid w:val="00FF5CEE"/>
    <w:rsid w:val="00FF5FFE"/>
    <w:rsid w:val="00FF75C3"/>
    <w:rsid w:val="00FF7C9F"/>
    <w:rsid w:val="6AFA0D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footnote text" w:qFormat="1"/>
    <w:lsdException w:name="annotation text" w:uiPriority="99" w:qFormat="1"/>
    <w:lsdException w:name="header" w:uiPriority="99"/>
    <w:lsdException w:name="footer" w:uiPriority="99" w:qFormat="1"/>
    <w:lsdException w:name="caption" w:qFormat="1"/>
    <w:lsdException w:name="table of figures" w:uiPriority="99"/>
    <w:lsdException w:name="footnote reference" w:qFormat="1"/>
    <w:lsdException w:name="annotation reference" w:qFormat="1"/>
    <w:lsdException w:name="page number" w:qFormat="1"/>
    <w:lsdException w:name="endnote reference" w:qFormat="1"/>
    <w:lsdException w:name="endnote text" w:qFormat="1"/>
    <w:lsdException w:name="List 3" w:qFormat="1"/>
    <w:lsdException w:name="List 4" w:qFormat="1"/>
    <w:lsdException w:name="List 5" w:qFormat="1"/>
    <w:lsdException w:name="Title" w:qFormat="1"/>
    <w:lsdException w:name="Default Paragraph Font" w:semiHidden="1" w:uiPriority="1" w:unhideWhenUsed="1"/>
    <w:lsdException w:name="Body Text" w:qFormat="1"/>
    <w:lsdException w:name="Subtitle" w:qFormat="1"/>
    <w:lsdException w:name="Hyperlink" w:uiPriority="99" w:unhideWhenUsed="1"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Classic 3" w:qFormat="1"/>
    <w:lsdException w:name="Table Grid 8" w:qFormat="1"/>
    <w:lsdException w:name="Balloon Text" w:semiHidden="1" w:qFormat="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rFonts w:eastAsia="Times New Roman"/>
      <w:szCs w:val="24"/>
      <w:lang w:eastAsia="en-US"/>
    </w:rPr>
  </w:style>
  <w:style w:type="paragraph" w:styleId="1">
    <w:name w:val="heading 1"/>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pPr>
      <w:keepNext/>
      <w:numPr>
        <w:ilvl w:val="1"/>
        <w:numId w:val="1"/>
      </w:numPr>
      <w:tabs>
        <w:tab w:val="left" w:pos="567"/>
      </w:tabs>
      <w:spacing w:before="240" w:after="60"/>
      <w:outlineLvl w:val="1"/>
    </w:pPr>
    <w:rPr>
      <w:rFonts w:ascii="Arial" w:eastAsia="MS Mincho" w:hAnsi="Arial" w:cs="Arial"/>
      <w:b/>
      <w:bCs/>
      <w:iCs/>
      <w:szCs w:val="28"/>
      <w:lang w:eastAsia="zh-CN"/>
    </w:rPr>
  </w:style>
  <w:style w:type="paragraph" w:styleId="3">
    <w:name w:val="heading 3"/>
    <w:basedOn w:val="a"/>
    <w:next w:val="a"/>
    <w:qFormat/>
    <w:pPr>
      <w:keepNext/>
      <w:numPr>
        <w:ilvl w:val="2"/>
        <w:numId w:val="1"/>
      </w:numPr>
      <w:spacing w:before="240" w:after="60"/>
      <w:outlineLvl w:val="2"/>
    </w:pPr>
    <w:rPr>
      <w:rFonts w:ascii="Arial" w:eastAsia="MS Mincho" w:hAnsi="Arial" w:cs="Arial"/>
      <w:b/>
      <w:bCs/>
      <w:sz w:val="26"/>
      <w:szCs w:val="26"/>
    </w:rPr>
  </w:style>
  <w:style w:type="paragraph" w:styleId="4">
    <w:name w:val="heading 4"/>
    <w:basedOn w:val="a"/>
    <w:next w:val="a"/>
    <w:qFormat/>
    <w:pPr>
      <w:keepNext/>
      <w:numPr>
        <w:ilvl w:val="3"/>
        <w:numId w:val="1"/>
      </w:numPr>
      <w:spacing w:before="240" w:after="60"/>
      <w:outlineLvl w:val="3"/>
    </w:pPr>
    <w:rPr>
      <w:rFonts w:eastAsia="MS Mincho"/>
      <w:b/>
      <w:bCs/>
      <w:sz w:val="28"/>
      <w:szCs w:val="28"/>
    </w:rPr>
  </w:style>
  <w:style w:type="paragraph" w:styleId="5">
    <w:name w:val="heading 5"/>
    <w:basedOn w:val="a"/>
    <w:next w:val="a"/>
    <w:link w:val="5Char"/>
    <w:semiHidden/>
    <w:unhideWhenUsed/>
    <w:qFormat/>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pPr>
      <w:spacing w:after="120"/>
      <w:jc w:val="both"/>
    </w:pPr>
    <w:rPr>
      <w:rFonts w:eastAsia="MS Mincho"/>
    </w:rPr>
  </w:style>
  <w:style w:type="paragraph" w:styleId="30">
    <w:name w:val="List 3"/>
    <w:basedOn w:val="a"/>
    <w:qFormat/>
    <w:pPr>
      <w:ind w:leftChars="400" w:left="100" w:hangingChars="200" w:hanging="200"/>
      <w:contextualSpacing/>
    </w:pPr>
  </w:style>
  <w:style w:type="paragraph" w:styleId="a4">
    <w:name w:val="caption"/>
    <w:basedOn w:val="a"/>
    <w:next w:val="a"/>
    <w:link w:val="Char0"/>
    <w:qFormat/>
    <w:pPr>
      <w:overflowPunct w:val="0"/>
      <w:autoSpaceDE w:val="0"/>
      <w:autoSpaceDN w:val="0"/>
      <w:adjustRightInd w:val="0"/>
      <w:spacing w:before="120" w:after="120"/>
      <w:textAlignment w:val="baseline"/>
    </w:pPr>
    <w:rPr>
      <w:rFonts w:eastAsia="宋体"/>
      <w:szCs w:val="20"/>
      <w:lang w:val="en-GB"/>
    </w:rPr>
  </w:style>
  <w:style w:type="paragraph" w:styleId="a5">
    <w:name w:val="Document Map"/>
    <w:basedOn w:val="a"/>
    <w:semiHidden/>
    <w:qFormat/>
    <w:pPr>
      <w:shd w:val="clear" w:color="auto" w:fill="000080"/>
    </w:pPr>
  </w:style>
  <w:style w:type="paragraph" w:styleId="a6">
    <w:name w:val="annotation text"/>
    <w:basedOn w:val="a"/>
    <w:link w:val="Char1"/>
    <w:uiPriority w:val="99"/>
    <w:qFormat/>
  </w:style>
  <w:style w:type="paragraph" w:styleId="2">
    <w:name w:val="List 2"/>
    <w:basedOn w:val="a7"/>
    <w:pPr>
      <w:numPr>
        <w:numId w:val="2"/>
      </w:numPr>
      <w:spacing w:before="180"/>
    </w:pPr>
    <w:rPr>
      <w:rFonts w:ascii="Arial" w:hAnsi="Arial"/>
      <w:sz w:val="22"/>
      <w:szCs w:val="20"/>
    </w:rPr>
  </w:style>
  <w:style w:type="paragraph" w:styleId="a7">
    <w:name w:val="List"/>
    <w:basedOn w:val="a"/>
    <w:pPr>
      <w:ind w:left="283" w:hanging="283"/>
    </w:pPr>
  </w:style>
  <w:style w:type="paragraph" w:styleId="a8">
    <w:name w:val="endnote text"/>
    <w:basedOn w:val="a"/>
    <w:link w:val="Char2"/>
    <w:qFormat/>
    <w:rPr>
      <w:szCs w:val="20"/>
    </w:rPr>
  </w:style>
  <w:style w:type="paragraph" w:styleId="a9">
    <w:name w:val="Balloon Text"/>
    <w:basedOn w:val="a"/>
    <w:semiHidden/>
    <w:qFormat/>
    <w:rPr>
      <w:sz w:val="18"/>
      <w:szCs w:val="18"/>
    </w:rPr>
  </w:style>
  <w:style w:type="paragraph" w:styleId="aa">
    <w:name w:val="footer"/>
    <w:basedOn w:val="a"/>
    <w:link w:val="Char3"/>
    <w:uiPriority w:val="99"/>
    <w:qFormat/>
    <w:pPr>
      <w:tabs>
        <w:tab w:val="center" w:pos="4153"/>
        <w:tab w:val="right" w:pos="8306"/>
      </w:tabs>
      <w:snapToGrid w:val="0"/>
    </w:pPr>
    <w:rPr>
      <w:sz w:val="18"/>
      <w:szCs w:val="18"/>
    </w:rPr>
  </w:style>
  <w:style w:type="paragraph" w:styleId="ab">
    <w:name w:val="header"/>
    <w:basedOn w:val="a"/>
    <w:link w:val="Char4"/>
    <w:uiPriority w:val="99"/>
    <w:pPr>
      <w:tabs>
        <w:tab w:val="center" w:pos="4536"/>
        <w:tab w:val="right" w:pos="9072"/>
      </w:tabs>
    </w:pPr>
    <w:rPr>
      <w:rFonts w:ascii="Arial" w:eastAsia="MS Mincho" w:hAnsi="Arial"/>
      <w:b/>
    </w:rPr>
  </w:style>
  <w:style w:type="paragraph" w:styleId="10">
    <w:name w:val="toc 1"/>
    <w:next w:val="a"/>
    <w:qFormat/>
    <w:pPr>
      <w:keepNext/>
      <w:keepLines/>
      <w:widowControl w:val="0"/>
      <w:tabs>
        <w:tab w:val="right" w:leader="dot" w:pos="9639"/>
      </w:tabs>
      <w:spacing w:before="120"/>
      <w:ind w:left="567" w:right="425" w:hanging="567"/>
    </w:pPr>
    <w:rPr>
      <w:rFonts w:eastAsia="Malgun Gothic"/>
      <w:sz w:val="22"/>
      <w:lang w:val="en-GB" w:eastAsia="en-US"/>
    </w:rPr>
  </w:style>
  <w:style w:type="paragraph" w:styleId="ac">
    <w:name w:val="footnote text"/>
    <w:basedOn w:val="a"/>
    <w:link w:val="Char5"/>
    <w:qFormat/>
    <w:rPr>
      <w:szCs w:val="20"/>
    </w:rPr>
  </w:style>
  <w:style w:type="paragraph" w:styleId="50">
    <w:name w:val="List 5"/>
    <w:basedOn w:val="a"/>
    <w:qFormat/>
    <w:pPr>
      <w:ind w:leftChars="800" w:left="100" w:hangingChars="200" w:hanging="200"/>
      <w:contextualSpacing/>
    </w:pPr>
  </w:style>
  <w:style w:type="paragraph" w:styleId="ad">
    <w:name w:val="table of figures"/>
    <w:basedOn w:val="a"/>
    <w:next w:val="a"/>
    <w:uiPriority w:val="99"/>
    <w:pPr>
      <w:spacing w:line="360" w:lineRule="auto"/>
    </w:pPr>
  </w:style>
  <w:style w:type="paragraph" w:styleId="21">
    <w:name w:val="toc 2"/>
    <w:basedOn w:val="a"/>
    <w:next w:val="a"/>
    <w:pPr>
      <w:ind w:leftChars="200" w:left="420"/>
    </w:pPr>
  </w:style>
  <w:style w:type="paragraph" w:styleId="40">
    <w:name w:val="List 4"/>
    <w:basedOn w:val="a"/>
    <w:qFormat/>
    <w:pPr>
      <w:ind w:leftChars="600" w:left="100" w:hangingChars="200" w:hanging="200"/>
      <w:contextualSpacing/>
    </w:pPr>
  </w:style>
  <w:style w:type="paragraph" w:styleId="ae">
    <w:name w:val="Normal (Web)"/>
    <w:basedOn w:val="a"/>
    <w:uiPriority w:val="99"/>
    <w:unhideWhenUsed/>
    <w:qFormat/>
    <w:pPr>
      <w:spacing w:before="100" w:beforeAutospacing="1" w:after="100" w:afterAutospacing="1"/>
    </w:pPr>
    <w:rPr>
      <w:sz w:val="24"/>
      <w:lang w:eastAsia="zh-CN"/>
    </w:rPr>
  </w:style>
  <w:style w:type="paragraph" w:styleId="af">
    <w:name w:val="annotation subject"/>
    <w:basedOn w:val="a6"/>
    <w:next w:val="a6"/>
    <w:semiHidden/>
    <w:qFormat/>
    <w:rPr>
      <w:b/>
      <w:bCs/>
    </w:rPr>
  </w:style>
  <w:style w:type="table" w:styleId="af0">
    <w:name w:val="Table Grid"/>
    <w:basedOn w:val="a2"/>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31">
    <w:name w:val="Table Classic 3"/>
    <w:basedOn w:val="a2"/>
    <w:qFormat/>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
    <w:name w:val="Table Grid 8"/>
    <w:basedOn w:val="a2"/>
    <w:qFormat/>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styleId="af1">
    <w:name w:val="endnote reference"/>
    <w:basedOn w:val="a1"/>
    <w:qFormat/>
    <w:rPr>
      <w:vertAlign w:val="superscript"/>
    </w:rPr>
  </w:style>
  <w:style w:type="character" w:styleId="af2">
    <w:name w:val="page number"/>
    <w:basedOn w:val="a1"/>
    <w:qFormat/>
  </w:style>
  <w:style w:type="character" w:styleId="af3">
    <w:name w:val="Hyperlink"/>
    <w:basedOn w:val="a1"/>
    <w:uiPriority w:val="99"/>
    <w:unhideWhenUsed/>
    <w:qFormat/>
    <w:rPr>
      <w:color w:val="0000FF"/>
      <w:u w:val="single"/>
    </w:rPr>
  </w:style>
  <w:style w:type="character" w:styleId="af4">
    <w:name w:val="annotation reference"/>
    <w:qFormat/>
    <w:rPr>
      <w:sz w:val="21"/>
      <w:szCs w:val="21"/>
    </w:rPr>
  </w:style>
  <w:style w:type="character" w:styleId="af5">
    <w:name w:val="footnote reference"/>
    <w:basedOn w:val="a1"/>
    <w:qFormat/>
    <w:rPr>
      <w:vertAlign w:val="superscript"/>
    </w:rPr>
  </w:style>
  <w:style w:type="character" w:customStyle="1" w:styleId="Char0">
    <w:name w:val="题注 Char"/>
    <w:link w:val="a4"/>
    <w:rPr>
      <w:lang w:val="en-GB" w:eastAsia="en-US" w:bidi="ar-SA"/>
    </w:rPr>
  </w:style>
  <w:style w:type="paragraph" w:styleId="af6">
    <w:name w:val="List Paragraph"/>
    <w:basedOn w:val="a"/>
    <w:link w:val="Char6"/>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qForma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a"/>
    <w:link w:val="CommentsChar"/>
    <w:qFormat/>
    <w:pPr>
      <w:spacing w:before="40"/>
    </w:pPr>
    <w:rPr>
      <w:rFonts w:ascii="Arial" w:eastAsia="MS Mincho" w:hAnsi="Arial"/>
      <w:i/>
      <w:sz w:val="18"/>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Pr>
      <w:rFonts w:eastAsia="MS Mincho"/>
      <w:szCs w:val="24"/>
      <w:lang w:eastAsia="en-US"/>
    </w:rPr>
  </w:style>
  <w:style w:type="character" w:customStyle="1" w:styleId="Char6">
    <w:name w:val="列出段落 Char"/>
    <w:link w:val="af6"/>
    <w:uiPriority w:val="34"/>
    <w:qFormat/>
    <w:rPr>
      <w:rFonts w:eastAsia="MS Mincho"/>
      <w:lang w:val="en-GB" w:eastAsia="en-US"/>
    </w:rPr>
  </w:style>
  <w:style w:type="character" w:customStyle="1" w:styleId="BodyTextChar1">
    <w:name w:val="Body Text Char1"/>
    <w:basedOn w:val="a1"/>
    <w:uiPriority w:val="99"/>
    <w:qFormat/>
    <w:locked/>
    <w:rPr>
      <w:rFonts w:eastAsia="MS Mincho" w:cs="Times New Roman"/>
      <w:sz w:val="24"/>
      <w:szCs w:val="24"/>
      <w:lang w:eastAsia="en-US"/>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Char5">
    <w:name w:val="脚注文本 Char"/>
    <w:basedOn w:val="a1"/>
    <w:link w:val="ac"/>
    <w:qFormat/>
    <w:rPr>
      <w:rFonts w:eastAsia="Times New Roman"/>
      <w:lang w:eastAsia="en-US"/>
    </w:rPr>
  </w:style>
  <w:style w:type="character" w:customStyle="1" w:styleId="Char2">
    <w:name w:val="尾注文本 Char"/>
    <w:basedOn w:val="a1"/>
    <w:link w:val="a8"/>
    <w:qFormat/>
    <w:rPr>
      <w:rFonts w:eastAsia="Times New Roman"/>
      <w:lang w:eastAsia="en-US"/>
    </w:rPr>
  </w:style>
  <w:style w:type="character" w:customStyle="1" w:styleId="apple-converted-space">
    <w:name w:val="apple-converted-space"/>
    <w:basedOn w:val="a1"/>
    <w:qFormat/>
  </w:style>
  <w:style w:type="paragraph" w:customStyle="1" w:styleId="11">
    <w:name w:val="修订1"/>
    <w:hidden/>
    <w:uiPriority w:val="99"/>
    <w:semiHidden/>
    <w:qFormat/>
    <w:rPr>
      <w:rFonts w:eastAsia="Times New Roman"/>
      <w:szCs w:val="24"/>
      <w:lang w:eastAsia="en-US"/>
    </w:rPr>
  </w:style>
  <w:style w:type="paragraph" w:customStyle="1" w:styleId="TF">
    <w:name w:val="TF"/>
    <w:basedOn w:val="a"/>
    <w:link w:val="TFChar"/>
    <w:qFormat/>
    <w:pPr>
      <w:keepLines/>
      <w:spacing w:after="240"/>
      <w:jc w:val="center"/>
    </w:pPr>
    <w:rPr>
      <w:rFonts w:ascii="Arial" w:eastAsia="MS Mincho" w:hAnsi="Arial"/>
      <w:b/>
      <w:szCs w:val="20"/>
      <w:lang w:val="en-GB"/>
    </w:rPr>
  </w:style>
  <w:style w:type="character" w:customStyle="1" w:styleId="TFChar">
    <w:name w:val="TF Char"/>
    <w:basedOn w:val="a1"/>
    <w:link w:val="TF"/>
    <w:qFormat/>
    <w:rPr>
      <w:rFonts w:ascii="Arial" w:eastAsia="MS Mincho" w:hAnsi="Arial"/>
      <w:b/>
      <w:lang w:val="en-GB" w:eastAsia="en-US"/>
    </w:rPr>
  </w:style>
  <w:style w:type="character" w:customStyle="1" w:styleId="Char4">
    <w:name w:val="页眉 Char"/>
    <w:basedOn w:val="a1"/>
    <w:link w:val="ab"/>
    <w:uiPriority w:val="99"/>
    <w:qFormat/>
    <w:rPr>
      <w:rFonts w:ascii="Arial" w:eastAsia="MS Mincho" w:hAnsi="Arial"/>
      <w:b/>
      <w:szCs w:val="24"/>
      <w:lang w:eastAsia="en-US"/>
    </w:rPr>
  </w:style>
  <w:style w:type="paragraph" w:customStyle="1" w:styleId="NO">
    <w:name w:val="NO"/>
    <w:basedOn w:val="a"/>
    <w:link w:val="NOChar1"/>
    <w:qFormat/>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qFormat/>
    <w:rPr>
      <w:rFonts w:eastAsia="Times New Roman"/>
      <w:lang w:val="en-GB" w:eastAsia="en-US"/>
    </w:rPr>
  </w:style>
  <w:style w:type="paragraph" w:customStyle="1" w:styleId="B1">
    <w:name w:val="B1"/>
    <w:basedOn w:val="a7"/>
    <w:link w:val="B1Char"/>
    <w:qFormat/>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0"/>
    <w:link w:val="B3Char"/>
    <w:qFormat/>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Pr>
      <w:rFonts w:eastAsiaTheme="minorEastAsia"/>
      <w:lang w:val="en-GB"/>
    </w:rPr>
  </w:style>
  <w:style w:type="character" w:customStyle="1" w:styleId="B2Char">
    <w:name w:val="B2 Char"/>
    <w:link w:val="B2"/>
    <w:qFormat/>
    <w:rPr>
      <w:rFonts w:eastAsiaTheme="minorEastAsia"/>
      <w:lang w:val="en-GB"/>
    </w:rPr>
  </w:style>
  <w:style w:type="character" w:customStyle="1" w:styleId="B3Char">
    <w:name w:val="B3 Char"/>
    <w:link w:val="B3"/>
    <w:qFormat/>
    <w:rPr>
      <w:rFonts w:eastAsiaTheme="minorEastAsia"/>
      <w:lang w:val="en-GB"/>
    </w:rPr>
  </w:style>
  <w:style w:type="paragraph" w:customStyle="1" w:styleId="B4">
    <w:name w:val="B4"/>
    <w:basedOn w:val="40"/>
    <w:link w:val="B4Char"/>
    <w:qFormat/>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Pr>
      <w:rFonts w:eastAsiaTheme="minorEastAsia"/>
      <w:lang w:val="en-GB"/>
    </w:rPr>
  </w:style>
  <w:style w:type="paragraph" w:customStyle="1" w:styleId="B5">
    <w:name w:val="B5"/>
    <w:basedOn w:val="50"/>
    <w:qFormat/>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customStyle="1" w:styleId="Guidance">
    <w:name w:val="Guidance"/>
    <w:basedOn w:val="a"/>
    <w:qFormat/>
    <w:pPr>
      <w:spacing w:after="180"/>
    </w:pPr>
    <w:rPr>
      <w:rFonts w:eastAsia="Malgun Gothic"/>
      <w:i/>
      <w:color w:val="0000FF"/>
      <w:szCs w:val="20"/>
      <w:lang w:val="en-GB"/>
    </w:rPr>
  </w:style>
  <w:style w:type="character" w:customStyle="1" w:styleId="Char1">
    <w:name w:val="批注文字 Char"/>
    <w:link w:val="a6"/>
    <w:uiPriority w:val="99"/>
    <w:qFormat/>
    <w:rPr>
      <w:rFonts w:eastAsia="Times New Roman"/>
      <w:szCs w:val="24"/>
      <w:lang w:eastAsia="en-US"/>
    </w:rPr>
  </w:style>
  <w:style w:type="paragraph" w:customStyle="1" w:styleId="textintend1">
    <w:name w:val="text intend 1"/>
    <w:basedOn w:val="a"/>
    <w:qFormat/>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qFormat/>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qFormat/>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1"/>
    <w:link w:val="5"/>
    <w:semiHidden/>
    <w:rPr>
      <w:rFonts w:eastAsia="Times New Roman"/>
      <w:b/>
      <w:bCs/>
      <w:sz w:val="28"/>
      <w:szCs w:val="28"/>
      <w:lang w:eastAsia="en-US"/>
    </w:rPr>
  </w:style>
  <w:style w:type="character" w:customStyle="1" w:styleId="NOChar">
    <w:name w:val="NO Char"/>
    <w:qFormat/>
    <w:rPr>
      <w:lang w:val="en-GB" w:eastAsia="en-US"/>
    </w:rPr>
  </w:style>
  <w:style w:type="paragraph" w:customStyle="1" w:styleId="EQ">
    <w:name w:val="EQ"/>
    <w:basedOn w:val="a"/>
    <w:next w:val="a"/>
    <w:pPr>
      <w:keepLines/>
      <w:tabs>
        <w:tab w:val="center" w:pos="4536"/>
        <w:tab w:val="right" w:pos="9072"/>
      </w:tabs>
      <w:spacing w:after="180"/>
    </w:pPr>
    <w:rPr>
      <w:rFonts w:eastAsiaTheme="minorEastAsia"/>
      <w:szCs w:val="20"/>
      <w:lang w:val="en-GB"/>
    </w:rPr>
  </w:style>
  <w:style w:type="character" w:customStyle="1" w:styleId="B1Zchn">
    <w:name w:val="B1 Zchn"/>
    <w:rPr>
      <w:lang w:eastAsia="en-US"/>
    </w:rPr>
  </w:style>
  <w:style w:type="paragraph" w:customStyle="1" w:styleId="textintend2">
    <w:name w:val="text intend 2"/>
    <w:basedOn w:val="a"/>
    <w:qFormat/>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Pr>
      <w:b/>
    </w:rPr>
  </w:style>
  <w:style w:type="paragraph" w:customStyle="1" w:styleId="TAC">
    <w:name w:val="TAC"/>
    <w:basedOn w:val="a"/>
    <w:link w:val="TACChar"/>
    <w:qFormat/>
    <w:pPr>
      <w:keepNext/>
      <w:keepLines/>
      <w:jc w:val="center"/>
    </w:pPr>
    <w:rPr>
      <w:rFonts w:ascii="Arial" w:eastAsia="Malgun Gothic" w:hAnsi="Arial"/>
      <w:sz w:val="18"/>
      <w:szCs w:val="20"/>
      <w:lang w:val="en-GB"/>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TACChar">
    <w:name w:val="TAC Char"/>
    <w:link w:val="TAC"/>
    <w:rPr>
      <w:rFonts w:ascii="Arial" w:eastAsia="Malgun Gothic" w:hAnsi="Arial"/>
      <w:sz w:val="18"/>
      <w:lang w:val="en-GB" w:eastAsia="en-US"/>
    </w:rPr>
  </w:style>
  <w:style w:type="character" w:customStyle="1" w:styleId="TAHCar">
    <w:name w:val="TAH Car"/>
    <w:link w:val="TAH"/>
    <w:qFormat/>
    <w:rPr>
      <w:rFonts w:ascii="Arial" w:eastAsia="Malgun Gothic" w:hAnsi="Arial"/>
      <w:b/>
      <w:sz w:val="18"/>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pPr>
      <w:widowControl/>
      <w:numPr>
        <w:numId w:val="6"/>
      </w:numPr>
      <w:spacing w:after="0"/>
      <w:jc w:val="left"/>
    </w:pPr>
    <w:rPr>
      <w:szCs w:val="24"/>
      <w:lang w:val="en-GB"/>
    </w:rPr>
  </w:style>
  <w:style w:type="character" w:customStyle="1" w:styleId="textChar">
    <w:name w:val="text Char"/>
    <w:link w:val="text"/>
    <w:rPr>
      <w:rFonts w:ascii="Calibri" w:eastAsia="宋体" w:hAnsi="Calibri"/>
      <w:kern w:val="2"/>
      <w:sz w:val="24"/>
    </w:rPr>
  </w:style>
  <w:style w:type="paragraph" w:customStyle="1" w:styleId="bullet2">
    <w:name w:val="bullet2"/>
    <w:basedOn w:val="text"/>
    <w:qFormat/>
    <w:pPr>
      <w:widowControl/>
      <w:numPr>
        <w:ilvl w:val="1"/>
        <w:numId w:val="6"/>
      </w:numPr>
      <w:tabs>
        <w:tab w:val="left" w:pos="360"/>
      </w:tabs>
      <w:spacing w:after="0"/>
      <w:ind w:left="0" w:firstLine="0"/>
      <w:jc w:val="left"/>
    </w:pPr>
    <w:rPr>
      <w:rFonts w:ascii="Times" w:hAnsi="Times"/>
      <w:szCs w:val="24"/>
      <w:lang w:val="en-GB"/>
    </w:rPr>
  </w:style>
  <w:style w:type="character" w:customStyle="1" w:styleId="bullet1Char">
    <w:name w:val="bullet1 Char"/>
    <w:link w:val="bullet1"/>
    <w:rPr>
      <w:rFonts w:ascii="Calibri" w:hAnsi="Calibri"/>
      <w:kern w:val="2"/>
      <w:sz w:val="24"/>
      <w:szCs w:val="24"/>
      <w:lang w:val="en-GB"/>
    </w:rPr>
  </w:style>
  <w:style w:type="paragraph" w:customStyle="1" w:styleId="bullet3">
    <w:name w:val="bullet3"/>
    <w:basedOn w:val="text"/>
    <w:qFormat/>
    <w:pPr>
      <w:widowControl/>
      <w:numPr>
        <w:ilvl w:val="2"/>
        <w:numId w:val="6"/>
      </w:numPr>
      <w:tabs>
        <w:tab w:val="left"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6"/>
      </w:numPr>
      <w:tabs>
        <w:tab w:val="left"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Pr>
      <w:rFonts w:ascii="Arial" w:eastAsia="Times New Roman" w:hAnsi="Arial"/>
      <w:sz w:val="18"/>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rPr>
      <w:rFonts w:ascii="Courier New" w:eastAsia="Times New Roman" w:hAnsi="Courier New"/>
      <w:sz w:val="16"/>
    </w:rPr>
  </w:style>
  <w:style w:type="character" w:customStyle="1" w:styleId="1Char">
    <w:name w:val="标题 1 Char"/>
    <w:basedOn w:val="a1"/>
    <w:link w:val="1"/>
    <w:rPr>
      <w:rFonts w:ascii="Arial" w:hAnsi="Arial" w:cs="Arial"/>
      <w:b/>
      <w:bCs/>
      <w:kern w:val="32"/>
      <w:sz w:val="28"/>
      <w:szCs w:val="32"/>
    </w:rPr>
  </w:style>
  <w:style w:type="character" w:customStyle="1" w:styleId="2Char">
    <w:name w:val="标题 2 Char"/>
    <w:basedOn w:val="a1"/>
    <w:link w:val="20"/>
    <w:rPr>
      <w:rFonts w:ascii="Arial" w:eastAsia="MS Mincho" w:hAnsi="Arial" w:cs="Arial"/>
      <w:b/>
      <w:bCs/>
      <w:iCs/>
      <w:szCs w:val="28"/>
    </w:rPr>
  </w:style>
  <w:style w:type="character" w:customStyle="1" w:styleId="B1Char1">
    <w:name w:val="B1 Char1"/>
    <w:qFormat/>
    <w:rPr>
      <w:lang w:val="en-GB" w:eastAsia="en-US"/>
    </w:rPr>
  </w:style>
  <w:style w:type="paragraph" w:customStyle="1" w:styleId="B6">
    <w:name w:val="B6"/>
    <w:basedOn w:val="B5"/>
    <w:pPr>
      <w:overflowPunct/>
      <w:autoSpaceDE/>
      <w:autoSpaceDN/>
      <w:adjustRightInd/>
      <w:ind w:left="1985"/>
      <w:textAlignment w:val="auto"/>
    </w:pPr>
    <w:rPr>
      <w:rFonts w:eastAsia="Malgun Gothic"/>
      <w:lang w:eastAsia="en-US"/>
    </w:rPr>
  </w:style>
  <w:style w:type="paragraph" w:customStyle="1" w:styleId="CRCoverPage">
    <w:name w:val="CR Cover Page"/>
    <w:link w:val="CRCoverPageZchn"/>
    <w:qFormat/>
    <w:pPr>
      <w:spacing w:after="120"/>
    </w:pPr>
    <w:rPr>
      <w:rFonts w:ascii="Arial" w:eastAsia="Malgun Gothic" w:hAnsi="Arial"/>
      <w:lang w:val="en-GB" w:eastAsia="en-US"/>
    </w:rPr>
  </w:style>
  <w:style w:type="character" w:customStyle="1" w:styleId="CRCoverPageZchn">
    <w:name w:val="CR Cover Page Zchn"/>
    <w:link w:val="CRCoverPage"/>
    <w:rPr>
      <w:rFonts w:ascii="Arial" w:eastAsia="Malgun Gothic" w:hAnsi="Arial"/>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ComeBack">
    <w:name w:val="ComeBack"/>
    <w:basedOn w:val="Doc-text2"/>
    <w:next w:val="Doc-text2"/>
    <w:link w:val="ComeBackCharChar"/>
    <w:qFormat/>
    <w:pPr>
      <w:numPr>
        <w:numId w:val="7"/>
      </w:numPr>
      <w:tabs>
        <w:tab w:val="clear" w:pos="1622"/>
      </w:tabs>
    </w:pPr>
  </w:style>
  <w:style w:type="character" w:customStyle="1" w:styleId="ComeBackCharChar">
    <w:name w:val="ComeBack Char Char"/>
    <w:link w:val="ComeBack"/>
    <w:qFormat/>
    <w:rPr>
      <w:rFonts w:ascii="Arial" w:eastAsia="MS Mincho" w:hAnsi="Arial"/>
      <w:szCs w:val="24"/>
      <w:lang w:val="en-GB" w:eastAsia="en-GB"/>
    </w:rPr>
  </w:style>
  <w:style w:type="paragraph" w:customStyle="1" w:styleId="Agreement">
    <w:name w:val="Agreement"/>
    <w:basedOn w:val="a"/>
    <w:next w:val="Doc-text2"/>
    <w:qFormat/>
    <w:rsid w:val="00470746"/>
    <w:pPr>
      <w:numPr>
        <w:numId w:val="20"/>
      </w:numPr>
      <w:spacing w:before="60" w:after="0" w:line="240" w:lineRule="auto"/>
    </w:pPr>
    <w:rPr>
      <w:rFonts w:ascii="Arial" w:eastAsia="Yu Gothic" w:hAnsi="Arial" w:cs="Calibri"/>
      <w:b/>
      <w:szCs w:val="22"/>
      <w:lang w:val="en-GB" w:eastAsia="ja-JP"/>
    </w:rPr>
  </w:style>
  <w:style w:type="paragraph" w:customStyle="1" w:styleId="maintext">
    <w:name w:val="main text"/>
    <w:basedOn w:val="a"/>
    <w:link w:val="maintextChar"/>
    <w:qFormat/>
    <w:rsid w:val="00AE3182"/>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qFormat/>
    <w:rsid w:val="00AE3182"/>
    <w:rPr>
      <w:rFonts w:eastAsia="Malgun Gothic" w:cs="Batang"/>
      <w:lang w:val="en-GB" w:eastAsia="ko-KR"/>
    </w:rPr>
  </w:style>
  <w:style w:type="character" w:customStyle="1" w:styleId="Char3">
    <w:name w:val="页脚 Char"/>
    <w:basedOn w:val="a1"/>
    <w:link w:val="aa"/>
    <w:uiPriority w:val="99"/>
    <w:rsid w:val="000F4484"/>
    <w:rPr>
      <w:rFonts w:eastAsia="Times New Roman"/>
      <w:sz w:val="18"/>
      <w:szCs w:val="1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footnote text" w:qFormat="1"/>
    <w:lsdException w:name="annotation text" w:uiPriority="99" w:qFormat="1"/>
    <w:lsdException w:name="header" w:uiPriority="99"/>
    <w:lsdException w:name="footer" w:uiPriority="99" w:qFormat="1"/>
    <w:lsdException w:name="caption" w:qFormat="1"/>
    <w:lsdException w:name="table of figures" w:uiPriority="99"/>
    <w:lsdException w:name="footnote reference" w:qFormat="1"/>
    <w:lsdException w:name="annotation reference" w:qFormat="1"/>
    <w:lsdException w:name="page number" w:qFormat="1"/>
    <w:lsdException w:name="endnote reference" w:qFormat="1"/>
    <w:lsdException w:name="endnote text" w:qFormat="1"/>
    <w:lsdException w:name="List 3" w:qFormat="1"/>
    <w:lsdException w:name="List 4" w:qFormat="1"/>
    <w:lsdException w:name="List 5" w:qFormat="1"/>
    <w:lsdException w:name="Title" w:qFormat="1"/>
    <w:lsdException w:name="Default Paragraph Font" w:semiHidden="1" w:uiPriority="1" w:unhideWhenUsed="1"/>
    <w:lsdException w:name="Body Text" w:qFormat="1"/>
    <w:lsdException w:name="Subtitle" w:qFormat="1"/>
    <w:lsdException w:name="Hyperlink" w:uiPriority="99" w:unhideWhenUsed="1"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Classic 3" w:qFormat="1"/>
    <w:lsdException w:name="Table Grid 8" w:qFormat="1"/>
    <w:lsdException w:name="Balloon Text" w:semiHidden="1" w:qFormat="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rFonts w:eastAsia="Times New Roman"/>
      <w:szCs w:val="24"/>
      <w:lang w:eastAsia="en-US"/>
    </w:rPr>
  </w:style>
  <w:style w:type="paragraph" w:styleId="1">
    <w:name w:val="heading 1"/>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pPr>
      <w:keepNext/>
      <w:numPr>
        <w:ilvl w:val="1"/>
        <w:numId w:val="1"/>
      </w:numPr>
      <w:tabs>
        <w:tab w:val="left" w:pos="567"/>
      </w:tabs>
      <w:spacing w:before="240" w:after="60"/>
      <w:outlineLvl w:val="1"/>
    </w:pPr>
    <w:rPr>
      <w:rFonts w:ascii="Arial" w:eastAsia="MS Mincho" w:hAnsi="Arial" w:cs="Arial"/>
      <w:b/>
      <w:bCs/>
      <w:iCs/>
      <w:szCs w:val="28"/>
      <w:lang w:eastAsia="zh-CN"/>
    </w:rPr>
  </w:style>
  <w:style w:type="paragraph" w:styleId="3">
    <w:name w:val="heading 3"/>
    <w:basedOn w:val="a"/>
    <w:next w:val="a"/>
    <w:qFormat/>
    <w:pPr>
      <w:keepNext/>
      <w:numPr>
        <w:ilvl w:val="2"/>
        <w:numId w:val="1"/>
      </w:numPr>
      <w:spacing w:before="240" w:after="60"/>
      <w:outlineLvl w:val="2"/>
    </w:pPr>
    <w:rPr>
      <w:rFonts w:ascii="Arial" w:eastAsia="MS Mincho" w:hAnsi="Arial" w:cs="Arial"/>
      <w:b/>
      <w:bCs/>
      <w:sz w:val="26"/>
      <w:szCs w:val="26"/>
    </w:rPr>
  </w:style>
  <w:style w:type="paragraph" w:styleId="4">
    <w:name w:val="heading 4"/>
    <w:basedOn w:val="a"/>
    <w:next w:val="a"/>
    <w:qFormat/>
    <w:pPr>
      <w:keepNext/>
      <w:numPr>
        <w:ilvl w:val="3"/>
        <w:numId w:val="1"/>
      </w:numPr>
      <w:spacing w:before="240" w:after="60"/>
      <w:outlineLvl w:val="3"/>
    </w:pPr>
    <w:rPr>
      <w:rFonts w:eastAsia="MS Mincho"/>
      <w:b/>
      <w:bCs/>
      <w:sz w:val="28"/>
      <w:szCs w:val="28"/>
    </w:rPr>
  </w:style>
  <w:style w:type="paragraph" w:styleId="5">
    <w:name w:val="heading 5"/>
    <w:basedOn w:val="a"/>
    <w:next w:val="a"/>
    <w:link w:val="5Char"/>
    <w:semiHidden/>
    <w:unhideWhenUsed/>
    <w:qFormat/>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pPr>
      <w:spacing w:after="120"/>
      <w:jc w:val="both"/>
    </w:pPr>
    <w:rPr>
      <w:rFonts w:eastAsia="MS Mincho"/>
    </w:rPr>
  </w:style>
  <w:style w:type="paragraph" w:styleId="30">
    <w:name w:val="List 3"/>
    <w:basedOn w:val="a"/>
    <w:qFormat/>
    <w:pPr>
      <w:ind w:leftChars="400" w:left="100" w:hangingChars="200" w:hanging="200"/>
      <w:contextualSpacing/>
    </w:pPr>
  </w:style>
  <w:style w:type="paragraph" w:styleId="a4">
    <w:name w:val="caption"/>
    <w:basedOn w:val="a"/>
    <w:next w:val="a"/>
    <w:link w:val="Char0"/>
    <w:qFormat/>
    <w:pPr>
      <w:overflowPunct w:val="0"/>
      <w:autoSpaceDE w:val="0"/>
      <w:autoSpaceDN w:val="0"/>
      <w:adjustRightInd w:val="0"/>
      <w:spacing w:before="120" w:after="120"/>
      <w:textAlignment w:val="baseline"/>
    </w:pPr>
    <w:rPr>
      <w:rFonts w:eastAsia="宋体"/>
      <w:szCs w:val="20"/>
      <w:lang w:val="en-GB"/>
    </w:rPr>
  </w:style>
  <w:style w:type="paragraph" w:styleId="a5">
    <w:name w:val="Document Map"/>
    <w:basedOn w:val="a"/>
    <w:semiHidden/>
    <w:qFormat/>
    <w:pPr>
      <w:shd w:val="clear" w:color="auto" w:fill="000080"/>
    </w:pPr>
  </w:style>
  <w:style w:type="paragraph" w:styleId="a6">
    <w:name w:val="annotation text"/>
    <w:basedOn w:val="a"/>
    <w:link w:val="Char1"/>
    <w:uiPriority w:val="99"/>
    <w:qFormat/>
  </w:style>
  <w:style w:type="paragraph" w:styleId="2">
    <w:name w:val="List 2"/>
    <w:basedOn w:val="a7"/>
    <w:pPr>
      <w:numPr>
        <w:numId w:val="2"/>
      </w:numPr>
      <w:spacing w:before="180"/>
    </w:pPr>
    <w:rPr>
      <w:rFonts w:ascii="Arial" w:hAnsi="Arial"/>
      <w:sz w:val="22"/>
      <w:szCs w:val="20"/>
    </w:rPr>
  </w:style>
  <w:style w:type="paragraph" w:styleId="a7">
    <w:name w:val="List"/>
    <w:basedOn w:val="a"/>
    <w:pPr>
      <w:ind w:left="283" w:hanging="283"/>
    </w:pPr>
  </w:style>
  <w:style w:type="paragraph" w:styleId="a8">
    <w:name w:val="endnote text"/>
    <w:basedOn w:val="a"/>
    <w:link w:val="Char2"/>
    <w:qFormat/>
    <w:rPr>
      <w:szCs w:val="20"/>
    </w:rPr>
  </w:style>
  <w:style w:type="paragraph" w:styleId="a9">
    <w:name w:val="Balloon Text"/>
    <w:basedOn w:val="a"/>
    <w:semiHidden/>
    <w:qFormat/>
    <w:rPr>
      <w:sz w:val="18"/>
      <w:szCs w:val="18"/>
    </w:rPr>
  </w:style>
  <w:style w:type="paragraph" w:styleId="aa">
    <w:name w:val="footer"/>
    <w:basedOn w:val="a"/>
    <w:link w:val="Char3"/>
    <w:uiPriority w:val="99"/>
    <w:qFormat/>
    <w:pPr>
      <w:tabs>
        <w:tab w:val="center" w:pos="4153"/>
        <w:tab w:val="right" w:pos="8306"/>
      </w:tabs>
      <w:snapToGrid w:val="0"/>
    </w:pPr>
    <w:rPr>
      <w:sz w:val="18"/>
      <w:szCs w:val="18"/>
    </w:rPr>
  </w:style>
  <w:style w:type="paragraph" w:styleId="ab">
    <w:name w:val="header"/>
    <w:basedOn w:val="a"/>
    <w:link w:val="Char4"/>
    <w:uiPriority w:val="99"/>
    <w:pPr>
      <w:tabs>
        <w:tab w:val="center" w:pos="4536"/>
        <w:tab w:val="right" w:pos="9072"/>
      </w:tabs>
    </w:pPr>
    <w:rPr>
      <w:rFonts w:ascii="Arial" w:eastAsia="MS Mincho" w:hAnsi="Arial"/>
      <w:b/>
    </w:rPr>
  </w:style>
  <w:style w:type="paragraph" w:styleId="10">
    <w:name w:val="toc 1"/>
    <w:next w:val="a"/>
    <w:qFormat/>
    <w:pPr>
      <w:keepNext/>
      <w:keepLines/>
      <w:widowControl w:val="0"/>
      <w:tabs>
        <w:tab w:val="right" w:leader="dot" w:pos="9639"/>
      </w:tabs>
      <w:spacing w:before="120"/>
      <w:ind w:left="567" w:right="425" w:hanging="567"/>
    </w:pPr>
    <w:rPr>
      <w:rFonts w:eastAsia="Malgun Gothic"/>
      <w:sz w:val="22"/>
      <w:lang w:val="en-GB" w:eastAsia="en-US"/>
    </w:rPr>
  </w:style>
  <w:style w:type="paragraph" w:styleId="ac">
    <w:name w:val="footnote text"/>
    <w:basedOn w:val="a"/>
    <w:link w:val="Char5"/>
    <w:qFormat/>
    <w:rPr>
      <w:szCs w:val="20"/>
    </w:rPr>
  </w:style>
  <w:style w:type="paragraph" w:styleId="50">
    <w:name w:val="List 5"/>
    <w:basedOn w:val="a"/>
    <w:qFormat/>
    <w:pPr>
      <w:ind w:leftChars="800" w:left="100" w:hangingChars="200" w:hanging="200"/>
      <w:contextualSpacing/>
    </w:pPr>
  </w:style>
  <w:style w:type="paragraph" w:styleId="ad">
    <w:name w:val="table of figures"/>
    <w:basedOn w:val="a"/>
    <w:next w:val="a"/>
    <w:uiPriority w:val="99"/>
    <w:pPr>
      <w:spacing w:line="360" w:lineRule="auto"/>
    </w:pPr>
  </w:style>
  <w:style w:type="paragraph" w:styleId="21">
    <w:name w:val="toc 2"/>
    <w:basedOn w:val="a"/>
    <w:next w:val="a"/>
    <w:pPr>
      <w:ind w:leftChars="200" w:left="420"/>
    </w:pPr>
  </w:style>
  <w:style w:type="paragraph" w:styleId="40">
    <w:name w:val="List 4"/>
    <w:basedOn w:val="a"/>
    <w:qFormat/>
    <w:pPr>
      <w:ind w:leftChars="600" w:left="100" w:hangingChars="200" w:hanging="200"/>
      <w:contextualSpacing/>
    </w:pPr>
  </w:style>
  <w:style w:type="paragraph" w:styleId="ae">
    <w:name w:val="Normal (Web)"/>
    <w:basedOn w:val="a"/>
    <w:uiPriority w:val="99"/>
    <w:unhideWhenUsed/>
    <w:qFormat/>
    <w:pPr>
      <w:spacing w:before="100" w:beforeAutospacing="1" w:after="100" w:afterAutospacing="1"/>
    </w:pPr>
    <w:rPr>
      <w:sz w:val="24"/>
      <w:lang w:eastAsia="zh-CN"/>
    </w:rPr>
  </w:style>
  <w:style w:type="paragraph" w:styleId="af">
    <w:name w:val="annotation subject"/>
    <w:basedOn w:val="a6"/>
    <w:next w:val="a6"/>
    <w:semiHidden/>
    <w:qFormat/>
    <w:rPr>
      <w:b/>
      <w:bCs/>
    </w:rPr>
  </w:style>
  <w:style w:type="table" w:styleId="af0">
    <w:name w:val="Table Grid"/>
    <w:basedOn w:val="a2"/>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31">
    <w:name w:val="Table Classic 3"/>
    <w:basedOn w:val="a2"/>
    <w:qFormat/>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
    <w:name w:val="Table Grid 8"/>
    <w:basedOn w:val="a2"/>
    <w:qFormat/>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styleId="af1">
    <w:name w:val="endnote reference"/>
    <w:basedOn w:val="a1"/>
    <w:qFormat/>
    <w:rPr>
      <w:vertAlign w:val="superscript"/>
    </w:rPr>
  </w:style>
  <w:style w:type="character" w:styleId="af2">
    <w:name w:val="page number"/>
    <w:basedOn w:val="a1"/>
    <w:qFormat/>
  </w:style>
  <w:style w:type="character" w:styleId="af3">
    <w:name w:val="Hyperlink"/>
    <w:basedOn w:val="a1"/>
    <w:uiPriority w:val="99"/>
    <w:unhideWhenUsed/>
    <w:qFormat/>
    <w:rPr>
      <w:color w:val="0000FF"/>
      <w:u w:val="single"/>
    </w:rPr>
  </w:style>
  <w:style w:type="character" w:styleId="af4">
    <w:name w:val="annotation reference"/>
    <w:qFormat/>
    <w:rPr>
      <w:sz w:val="21"/>
      <w:szCs w:val="21"/>
    </w:rPr>
  </w:style>
  <w:style w:type="character" w:styleId="af5">
    <w:name w:val="footnote reference"/>
    <w:basedOn w:val="a1"/>
    <w:qFormat/>
    <w:rPr>
      <w:vertAlign w:val="superscript"/>
    </w:rPr>
  </w:style>
  <w:style w:type="character" w:customStyle="1" w:styleId="Char0">
    <w:name w:val="题注 Char"/>
    <w:link w:val="a4"/>
    <w:rPr>
      <w:lang w:val="en-GB" w:eastAsia="en-US" w:bidi="ar-SA"/>
    </w:rPr>
  </w:style>
  <w:style w:type="paragraph" w:styleId="af6">
    <w:name w:val="List Paragraph"/>
    <w:basedOn w:val="a"/>
    <w:link w:val="Char6"/>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qForma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a"/>
    <w:link w:val="CommentsChar"/>
    <w:qFormat/>
    <w:pPr>
      <w:spacing w:before="40"/>
    </w:pPr>
    <w:rPr>
      <w:rFonts w:ascii="Arial" w:eastAsia="MS Mincho" w:hAnsi="Arial"/>
      <w:i/>
      <w:sz w:val="18"/>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Pr>
      <w:rFonts w:eastAsia="MS Mincho"/>
      <w:szCs w:val="24"/>
      <w:lang w:eastAsia="en-US"/>
    </w:rPr>
  </w:style>
  <w:style w:type="character" w:customStyle="1" w:styleId="Char6">
    <w:name w:val="列出段落 Char"/>
    <w:link w:val="af6"/>
    <w:uiPriority w:val="34"/>
    <w:qFormat/>
    <w:rPr>
      <w:rFonts w:eastAsia="MS Mincho"/>
      <w:lang w:val="en-GB" w:eastAsia="en-US"/>
    </w:rPr>
  </w:style>
  <w:style w:type="character" w:customStyle="1" w:styleId="BodyTextChar1">
    <w:name w:val="Body Text Char1"/>
    <w:basedOn w:val="a1"/>
    <w:uiPriority w:val="99"/>
    <w:qFormat/>
    <w:locked/>
    <w:rPr>
      <w:rFonts w:eastAsia="MS Mincho" w:cs="Times New Roman"/>
      <w:sz w:val="24"/>
      <w:szCs w:val="24"/>
      <w:lang w:eastAsia="en-US"/>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Char5">
    <w:name w:val="脚注文本 Char"/>
    <w:basedOn w:val="a1"/>
    <w:link w:val="ac"/>
    <w:qFormat/>
    <w:rPr>
      <w:rFonts w:eastAsia="Times New Roman"/>
      <w:lang w:eastAsia="en-US"/>
    </w:rPr>
  </w:style>
  <w:style w:type="character" w:customStyle="1" w:styleId="Char2">
    <w:name w:val="尾注文本 Char"/>
    <w:basedOn w:val="a1"/>
    <w:link w:val="a8"/>
    <w:qFormat/>
    <w:rPr>
      <w:rFonts w:eastAsia="Times New Roman"/>
      <w:lang w:eastAsia="en-US"/>
    </w:rPr>
  </w:style>
  <w:style w:type="character" w:customStyle="1" w:styleId="apple-converted-space">
    <w:name w:val="apple-converted-space"/>
    <w:basedOn w:val="a1"/>
    <w:qFormat/>
  </w:style>
  <w:style w:type="paragraph" w:customStyle="1" w:styleId="11">
    <w:name w:val="修订1"/>
    <w:hidden/>
    <w:uiPriority w:val="99"/>
    <w:semiHidden/>
    <w:qFormat/>
    <w:rPr>
      <w:rFonts w:eastAsia="Times New Roman"/>
      <w:szCs w:val="24"/>
      <w:lang w:eastAsia="en-US"/>
    </w:rPr>
  </w:style>
  <w:style w:type="paragraph" w:customStyle="1" w:styleId="TF">
    <w:name w:val="TF"/>
    <w:basedOn w:val="a"/>
    <w:link w:val="TFChar"/>
    <w:qFormat/>
    <w:pPr>
      <w:keepLines/>
      <w:spacing w:after="240"/>
      <w:jc w:val="center"/>
    </w:pPr>
    <w:rPr>
      <w:rFonts w:ascii="Arial" w:eastAsia="MS Mincho" w:hAnsi="Arial"/>
      <w:b/>
      <w:szCs w:val="20"/>
      <w:lang w:val="en-GB"/>
    </w:rPr>
  </w:style>
  <w:style w:type="character" w:customStyle="1" w:styleId="TFChar">
    <w:name w:val="TF Char"/>
    <w:basedOn w:val="a1"/>
    <w:link w:val="TF"/>
    <w:qFormat/>
    <w:rPr>
      <w:rFonts w:ascii="Arial" w:eastAsia="MS Mincho" w:hAnsi="Arial"/>
      <w:b/>
      <w:lang w:val="en-GB" w:eastAsia="en-US"/>
    </w:rPr>
  </w:style>
  <w:style w:type="character" w:customStyle="1" w:styleId="Char4">
    <w:name w:val="页眉 Char"/>
    <w:basedOn w:val="a1"/>
    <w:link w:val="ab"/>
    <w:uiPriority w:val="99"/>
    <w:qFormat/>
    <w:rPr>
      <w:rFonts w:ascii="Arial" w:eastAsia="MS Mincho" w:hAnsi="Arial"/>
      <w:b/>
      <w:szCs w:val="24"/>
      <w:lang w:eastAsia="en-US"/>
    </w:rPr>
  </w:style>
  <w:style w:type="paragraph" w:customStyle="1" w:styleId="NO">
    <w:name w:val="NO"/>
    <w:basedOn w:val="a"/>
    <w:link w:val="NOChar1"/>
    <w:qFormat/>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qFormat/>
    <w:rPr>
      <w:rFonts w:eastAsia="Times New Roman"/>
      <w:lang w:val="en-GB" w:eastAsia="en-US"/>
    </w:rPr>
  </w:style>
  <w:style w:type="paragraph" w:customStyle="1" w:styleId="B1">
    <w:name w:val="B1"/>
    <w:basedOn w:val="a7"/>
    <w:link w:val="B1Char"/>
    <w:qFormat/>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0"/>
    <w:link w:val="B3Char"/>
    <w:qFormat/>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Pr>
      <w:rFonts w:eastAsiaTheme="minorEastAsia"/>
      <w:lang w:val="en-GB"/>
    </w:rPr>
  </w:style>
  <w:style w:type="character" w:customStyle="1" w:styleId="B2Char">
    <w:name w:val="B2 Char"/>
    <w:link w:val="B2"/>
    <w:qFormat/>
    <w:rPr>
      <w:rFonts w:eastAsiaTheme="minorEastAsia"/>
      <w:lang w:val="en-GB"/>
    </w:rPr>
  </w:style>
  <w:style w:type="character" w:customStyle="1" w:styleId="B3Char">
    <w:name w:val="B3 Char"/>
    <w:link w:val="B3"/>
    <w:qFormat/>
    <w:rPr>
      <w:rFonts w:eastAsiaTheme="minorEastAsia"/>
      <w:lang w:val="en-GB"/>
    </w:rPr>
  </w:style>
  <w:style w:type="paragraph" w:customStyle="1" w:styleId="B4">
    <w:name w:val="B4"/>
    <w:basedOn w:val="40"/>
    <w:link w:val="B4Char"/>
    <w:qFormat/>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Pr>
      <w:rFonts w:eastAsiaTheme="minorEastAsia"/>
      <w:lang w:val="en-GB"/>
    </w:rPr>
  </w:style>
  <w:style w:type="paragraph" w:customStyle="1" w:styleId="B5">
    <w:name w:val="B5"/>
    <w:basedOn w:val="50"/>
    <w:qFormat/>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customStyle="1" w:styleId="Guidance">
    <w:name w:val="Guidance"/>
    <w:basedOn w:val="a"/>
    <w:qFormat/>
    <w:pPr>
      <w:spacing w:after="180"/>
    </w:pPr>
    <w:rPr>
      <w:rFonts w:eastAsia="Malgun Gothic"/>
      <w:i/>
      <w:color w:val="0000FF"/>
      <w:szCs w:val="20"/>
      <w:lang w:val="en-GB"/>
    </w:rPr>
  </w:style>
  <w:style w:type="character" w:customStyle="1" w:styleId="Char1">
    <w:name w:val="批注文字 Char"/>
    <w:link w:val="a6"/>
    <w:uiPriority w:val="99"/>
    <w:qFormat/>
    <w:rPr>
      <w:rFonts w:eastAsia="Times New Roman"/>
      <w:szCs w:val="24"/>
      <w:lang w:eastAsia="en-US"/>
    </w:rPr>
  </w:style>
  <w:style w:type="paragraph" w:customStyle="1" w:styleId="textintend1">
    <w:name w:val="text intend 1"/>
    <w:basedOn w:val="a"/>
    <w:qFormat/>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qFormat/>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qFormat/>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1"/>
    <w:link w:val="5"/>
    <w:semiHidden/>
    <w:rPr>
      <w:rFonts w:eastAsia="Times New Roman"/>
      <w:b/>
      <w:bCs/>
      <w:sz w:val="28"/>
      <w:szCs w:val="28"/>
      <w:lang w:eastAsia="en-US"/>
    </w:rPr>
  </w:style>
  <w:style w:type="character" w:customStyle="1" w:styleId="NOChar">
    <w:name w:val="NO Char"/>
    <w:qFormat/>
    <w:rPr>
      <w:lang w:val="en-GB" w:eastAsia="en-US"/>
    </w:rPr>
  </w:style>
  <w:style w:type="paragraph" w:customStyle="1" w:styleId="EQ">
    <w:name w:val="EQ"/>
    <w:basedOn w:val="a"/>
    <w:next w:val="a"/>
    <w:pPr>
      <w:keepLines/>
      <w:tabs>
        <w:tab w:val="center" w:pos="4536"/>
        <w:tab w:val="right" w:pos="9072"/>
      </w:tabs>
      <w:spacing w:after="180"/>
    </w:pPr>
    <w:rPr>
      <w:rFonts w:eastAsiaTheme="minorEastAsia"/>
      <w:szCs w:val="20"/>
      <w:lang w:val="en-GB"/>
    </w:rPr>
  </w:style>
  <w:style w:type="character" w:customStyle="1" w:styleId="B1Zchn">
    <w:name w:val="B1 Zchn"/>
    <w:rPr>
      <w:lang w:eastAsia="en-US"/>
    </w:rPr>
  </w:style>
  <w:style w:type="paragraph" w:customStyle="1" w:styleId="textintend2">
    <w:name w:val="text intend 2"/>
    <w:basedOn w:val="a"/>
    <w:qFormat/>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Pr>
      <w:b/>
    </w:rPr>
  </w:style>
  <w:style w:type="paragraph" w:customStyle="1" w:styleId="TAC">
    <w:name w:val="TAC"/>
    <w:basedOn w:val="a"/>
    <w:link w:val="TACChar"/>
    <w:qFormat/>
    <w:pPr>
      <w:keepNext/>
      <w:keepLines/>
      <w:jc w:val="center"/>
    </w:pPr>
    <w:rPr>
      <w:rFonts w:ascii="Arial" w:eastAsia="Malgun Gothic" w:hAnsi="Arial"/>
      <w:sz w:val="18"/>
      <w:szCs w:val="20"/>
      <w:lang w:val="en-GB"/>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TACChar">
    <w:name w:val="TAC Char"/>
    <w:link w:val="TAC"/>
    <w:rPr>
      <w:rFonts w:ascii="Arial" w:eastAsia="Malgun Gothic" w:hAnsi="Arial"/>
      <w:sz w:val="18"/>
      <w:lang w:val="en-GB" w:eastAsia="en-US"/>
    </w:rPr>
  </w:style>
  <w:style w:type="character" w:customStyle="1" w:styleId="TAHCar">
    <w:name w:val="TAH Car"/>
    <w:link w:val="TAH"/>
    <w:qFormat/>
    <w:rPr>
      <w:rFonts w:ascii="Arial" w:eastAsia="Malgun Gothic" w:hAnsi="Arial"/>
      <w:b/>
      <w:sz w:val="18"/>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pPr>
      <w:widowControl/>
      <w:numPr>
        <w:numId w:val="6"/>
      </w:numPr>
      <w:spacing w:after="0"/>
      <w:jc w:val="left"/>
    </w:pPr>
    <w:rPr>
      <w:szCs w:val="24"/>
      <w:lang w:val="en-GB"/>
    </w:rPr>
  </w:style>
  <w:style w:type="character" w:customStyle="1" w:styleId="textChar">
    <w:name w:val="text Char"/>
    <w:link w:val="text"/>
    <w:rPr>
      <w:rFonts w:ascii="Calibri" w:eastAsia="宋体" w:hAnsi="Calibri"/>
      <w:kern w:val="2"/>
      <w:sz w:val="24"/>
    </w:rPr>
  </w:style>
  <w:style w:type="paragraph" w:customStyle="1" w:styleId="bullet2">
    <w:name w:val="bullet2"/>
    <w:basedOn w:val="text"/>
    <w:qFormat/>
    <w:pPr>
      <w:widowControl/>
      <w:numPr>
        <w:ilvl w:val="1"/>
        <w:numId w:val="6"/>
      </w:numPr>
      <w:tabs>
        <w:tab w:val="left" w:pos="360"/>
      </w:tabs>
      <w:spacing w:after="0"/>
      <w:ind w:left="0" w:firstLine="0"/>
      <w:jc w:val="left"/>
    </w:pPr>
    <w:rPr>
      <w:rFonts w:ascii="Times" w:hAnsi="Times"/>
      <w:szCs w:val="24"/>
      <w:lang w:val="en-GB"/>
    </w:rPr>
  </w:style>
  <w:style w:type="character" w:customStyle="1" w:styleId="bullet1Char">
    <w:name w:val="bullet1 Char"/>
    <w:link w:val="bullet1"/>
    <w:rPr>
      <w:rFonts w:ascii="Calibri" w:hAnsi="Calibri"/>
      <w:kern w:val="2"/>
      <w:sz w:val="24"/>
      <w:szCs w:val="24"/>
      <w:lang w:val="en-GB"/>
    </w:rPr>
  </w:style>
  <w:style w:type="paragraph" w:customStyle="1" w:styleId="bullet3">
    <w:name w:val="bullet3"/>
    <w:basedOn w:val="text"/>
    <w:qFormat/>
    <w:pPr>
      <w:widowControl/>
      <w:numPr>
        <w:ilvl w:val="2"/>
        <w:numId w:val="6"/>
      </w:numPr>
      <w:tabs>
        <w:tab w:val="left"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6"/>
      </w:numPr>
      <w:tabs>
        <w:tab w:val="left"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Pr>
      <w:rFonts w:ascii="Arial" w:eastAsia="Times New Roman" w:hAnsi="Arial"/>
      <w:sz w:val="18"/>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rPr>
      <w:rFonts w:ascii="Courier New" w:eastAsia="Times New Roman" w:hAnsi="Courier New"/>
      <w:sz w:val="16"/>
    </w:rPr>
  </w:style>
  <w:style w:type="character" w:customStyle="1" w:styleId="1Char">
    <w:name w:val="标题 1 Char"/>
    <w:basedOn w:val="a1"/>
    <w:link w:val="1"/>
    <w:rPr>
      <w:rFonts w:ascii="Arial" w:hAnsi="Arial" w:cs="Arial"/>
      <w:b/>
      <w:bCs/>
      <w:kern w:val="32"/>
      <w:sz w:val="28"/>
      <w:szCs w:val="32"/>
    </w:rPr>
  </w:style>
  <w:style w:type="character" w:customStyle="1" w:styleId="2Char">
    <w:name w:val="标题 2 Char"/>
    <w:basedOn w:val="a1"/>
    <w:link w:val="20"/>
    <w:rPr>
      <w:rFonts w:ascii="Arial" w:eastAsia="MS Mincho" w:hAnsi="Arial" w:cs="Arial"/>
      <w:b/>
      <w:bCs/>
      <w:iCs/>
      <w:szCs w:val="28"/>
    </w:rPr>
  </w:style>
  <w:style w:type="character" w:customStyle="1" w:styleId="B1Char1">
    <w:name w:val="B1 Char1"/>
    <w:qFormat/>
    <w:rPr>
      <w:lang w:val="en-GB" w:eastAsia="en-US"/>
    </w:rPr>
  </w:style>
  <w:style w:type="paragraph" w:customStyle="1" w:styleId="B6">
    <w:name w:val="B6"/>
    <w:basedOn w:val="B5"/>
    <w:pPr>
      <w:overflowPunct/>
      <w:autoSpaceDE/>
      <w:autoSpaceDN/>
      <w:adjustRightInd/>
      <w:ind w:left="1985"/>
      <w:textAlignment w:val="auto"/>
    </w:pPr>
    <w:rPr>
      <w:rFonts w:eastAsia="Malgun Gothic"/>
      <w:lang w:eastAsia="en-US"/>
    </w:rPr>
  </w:style>
  <w:style w:type="paragraph" w:customStyle="1" w:styleId="CRCoverPage">
    <w:name w:val="CR Cover Page"/>
    <w:link w:val="CRCoverPageZchn"/>
    <w:qFormat/>
    <w:pPr>
      <w:spacing w:after="120"/>
    </w:pPr>
    <w:rPr>
      <w:rFonts w:ascii="Arial" w:eastAsia="Malgun Gothic" w:hAnsi="Arial"/>
      <w:lang w:val="en-GB" w:eastAsia="en-US"/>
    </w:rPr>
  </w:style>
  <w:style w:type="character" w:customStyle="1" w:styleId="CRCoverPageZchn">
    <w:name w:val="CR Cover Page Zchn"/>
    <w:link w:val="CRCoverPage"/>
    <w:rPr>
      <w:rFonts w:ascii="Arial" w:eastAsia="Malgun Gothic" w:hAnsi="Arial"/>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ComeBack">
    <w:name w:val="ComeBack"/>
    <w:basedOn w:val="Doc-text2"/>
    <w:next w:val="Doc-text2"/>
    <w:link w:val="ComeBackCharChar"/>
    <w:qFormat/>
    <w:pPr>
      <w:numPr>
        <w:numId w:val="7"/>
      </w:numPr>
      <w:tabs>
        <w:tab w:val="clear" w:pos="1622"/>
      </w:tabs>
    </w:pPr>
  </w:style>
  <w:style w:type="character" w:customStyle="1" w:styleId="ComeBackCharChar">
    <w:name w:val="ComeBack Char Char"/>
    <w:link w:val="ComeBack"/>
    <w:qFormat/>
    <w:rPr>
      <w:rFonts w:ascii="Arial" w:eastAsia="MS Mincho" w:hAnsi="Arial"/>
      <w:szCs w:val="24"/>
      <w:lang w:val="en-GB" w:eastAsia="en-GB"/>
    </w:rPr>
  </w:style>
  <w:style w:type="paragraph" w:customStyle="1" w:styleId="Agreement">
    <w:name w:val="Agreement"/>
    <w:basedOn w:val="a"/>
    <w:next w:val="Doc-text2"/>
    <w:qFormat/>
    <w:rsid w:val="00470746"/>
    <w:pPr>
      <w:numPr>
        <w:numId w:val="20"/>
      </w:numPr>
      <w:spacing w:before="60" w:after="0" w:line="240" w:lineRule="auto"/>
    </w:pPr>
    <w:rPr>
      <w:rFonts w:ascii="Arial" w:eastAsia="Yu Gothic" w:hAnsi="Arial" w:cs="Calibri"/>
      <w:b/>
      <w:szCs w:val="22"/>
      <w:lang w:val="en-GB" w:eastAsia="ja-JP"/>
    </w:rPr>
  </w:style>
  <w:style w:type="paragraph" w:customStyle="1" w:styleId="maintext">
    <w:name w:val="main text"/>
    <w:basedOn w:val="a"/>
    <w:link w:val="maintextChar"/>
    <w:qFormat/>
    <w:rsid w:val="00AE3182"/>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qFormat/>
    <w:rsid w:val="00AE3182"/>
    <w:rPr>
      <w:rFonts w:eastAsia="Malgun Gothic" w:cs="Batang"/>
      <w:lang w:val="en-GB" w:eastAsia="ko-KR"/>
    </w:rPr>
  </w:style>
  <w:style w:type="character" w:customStyle="1" w:styleId="Char3">
    <w:name w:val="页脚 Char"/>
    <w:basedOn w:val="a1"/>
    <w:link w:val="aa"/>
    <w:uiPriority w:val="99"/>
    <w:rsid w:val="000F4484"/>
    <w:rPr>
      <w:rFonts w:eastAsia="Times New Roman"/>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2467427">
      <w:bodyDiv w:val="1"/>
      <w:marLeft w:val="0"/>
      <w:marRight w:val="0"/>
      <w:marTop w:val="0"/>
      <w:marBottom w:val="0"/>
      <w:divBdr>
        <w:top w:val="none" w:sz="0" w:space="0" w:color="auto"/>
        <w:left w:val="none" w:sz="0" w:space="0" w:color="auto"/>
        <w:bottom w:val="none" w:sz="0" w:space="0" w:color="auto"/>
        <w:right w:val="none" w:sz="0" w:space="0" w:color="auto"/>
      </w:divBdr>
    </w:div>
    <w:div w:id="844176675">
      <w:bodyDiv w:val="1"/>
      <w:marLeft w:val="0"/>
      <w:marRight w:val="0"/>
      <w:marTop w:val="0"/>
      <w:marBottom w:val="0"/>
      <w:divBdr>
        <w:top w:val="none" w:sz="0" w:space="0" w:color="auto"/>
        <w:left w:val="none" w:sz="0" w:space="0" w:color="auto"/>
        <w:bottom w:val="none" w:sz="0" w:space="0" w:color="auto"/>
        <w:right w:val="none" w:sz="0" w:space="0" w:color="auto"/>
      </w:divBdr>
    </w:div>
    <w:div w:id="1082873010">
      <w:bodyDiv w:val="1"/>
      <w:marLeft w:val="0"/>
      <w:marRight w:val="0"/>
      <w:marTop w:val="0"/>
      <w:marBottom w:val="0"/>
      <w:divBdr>
        <w:top w:val="none" w:sz="0" w:space="0" w:color="auto"/>
        <w:left w:val="none" w:sz="0" w:space="0" w:color="auto"/>
        <w:bottom w:val="none" w:sz="0" w:space="0" w:color="auto"/>
        <w:right w:val="none" w:sz="0" w:space="0" w:color="auto"/>
      </w:divBdr>
    </w:div>
    <w:div w:id="1283069896">
      <w:bodyDiv w:val="1"/>
      <w:marLeft w:val="0"/>
      <w:marRight w:val="0"/>
      <w:marTop w:val="0"/>
      <w:marBottom w:val="0"/>
      <w:divBdr>
        <w:top w:val="none" w:sz="0" w:space="0" w:color="auto"/>
        <w:left w:val="none" w:sz="0" w:space="0" w:color="auto"/>
        <w:bottom w:val="none" w:sz="0" w:space="0" w:color="auto"/>
        <w:right w:val="none" w:sz="0" w:space="0" w:color="auto"/>
      </w:divBdr>
    </w:div>
    <w:div w:id="205114981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1378</Words>
  <Characters>7857</Characters>
  <Application>Microsoft Office Word</Application>
  <DocSecurity>0</DocSecurity>
  <Lines>65</Lines>
  <Paragraphs>18</Paragraphs>
  <ScaleCrop>false</ScaleCrop>
  <LinksUpToDate>false</LinksUpToDate>
  <CharactersWithSpaces>9217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2019-09-28T07:12:00Z</dcterms:created>
  <dcterms:modified xsi:type="dcterms:W3CDTF">2019-10-02T13:34:00Z</dcterms:modified>
</cp:coreProperties>
</file>