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0EC40AD4" w:rsidR="001E09B1" w:rsidRPr="00B22FC7" w:rsidRDefault="001E09B1" w:rsidP="001E09B1">
      <w:pPr>
        <w:pStyle w:val="3GPPHeader"/>
        <w:spacing w:after="60"/>
        <w:rPr>
          <w:rFonts w:asciiTheme="minorHAnsi" w:hAnsiTheme="minorHAnsi" w:cstheme="minorHAnsi"/>
          <w:sz w:val="28"/>
          <w:szCs w:val="28"/>
          <w:lang w:val="en-US"/>
        </w:rPr>
      </w:pPr>
      <w:bookmarkStart w:id="0" w:name="_Hlk506274156"/>
      <w:bookmarkEnd w:id="0"/>
      <w:r w:rsidRPr="00B22FC7">
        <w:rPr>
          <w:rFonts w:asciiTheme="minorHAnsi" w:hAnsiTheme="minorHAnsi" w:cstheme="minorHAnsi"/>
          <w:sz w:val="28"/>
          <w:szCs w:val="28"/>
          <w:lang w:val="en-US"/>
        </w:rPr>
        <w:t>3GPP TSG-RAN WG</w:t>
      </w:r>
      <w:r w:rsidR="0043369E" w:rsidRPr="00B22FC7">
        <w:rPr>
          <w:rFonts w:asciiTheme="minorHAnsi" w:hAnsiTheme="minorHAnsi" w:cstheme="minorHAnsi"/>
          <w:sz w:val="28"/>
          <w:szCs w:val="28"/>
          <w:lang w:val="en-US"/>
        </w:rPr>
        <w:t>2</w:t>
      </w:r>
      <w:r w:rsidRPr="00B22FC7">
        <w:rPr>
          <w:rFonts w:asciiTheme="minorHAnsi" w:hAnsiTheme="minorHAnsi" w:cstheme="minorHAnsi"/>
          <w:sz w:val="28"/>
          <w:szCs w:val="28"/>
          <w:lang w:val="en-US"/>
        </w:rPr>
        <w:t>#</w:t>
      </w:r>
      <w:r w:rsidR="00251DB1" w:rsidRPr="00B22FC7">
        <w:rPr>
          <w:rFonts w:asciiTheme="minorHAnsi" w:hAnsiTheme="minorHAnsi" w:cstheme="minorHAnsi"/>
          <w:sz w:val="28"/>
          <w:szCs w:val="28"/>
          <w:lang w:val="en-US"/>
        </w:rPr>
        <w:t>107</w:t>
      </w:r>
      <w:r w:rsidRPr="00B22FC7">
        <w:rPr>
          <w:rFonts w:asciiTheme="minorHAnsi" w:hAnsiTheme="minorHAnsi" w:cstheme="minorHAnsi"/>
          <w:sz w:val="28"/>
          <w:szCs w:val="28"/>
          <w:lang w:val="en-US"/>
        </w:rPr>
        <w:tab/>
      </w:r>
      <w:bookmarkStart w:id="1" w:name="_Hlk7722186"/>
      <w:r w:rsidR="00355E11" w:rsidRPr="00B22FC7">
        <w:rPr>
          <w:rFonts w:asciiTheme="minorHAnsi" w:hAnsiTheme="minorHAnsi" w:cstheme="minorHAnsi"/>
          <w:sz w:val="28"/>
          <w:szCs w:val="28"/>
          <w:lang w:val="en-US"/>
        </w:rPr>
        <w:t>R2-</w:t>
      </w:r>
      <w:bookmarkEnd w:id="1"/>
      <w:r w:rsidR="0004612D" w:rsidRPr="00B22FC7">
        <w:rPr>
          <w:rFonts w:asciiTheme="minorHAnsi" w:hAnsiTheme="minorHAnsi" w:cstheme="minorHAnsi"/>
          <w:sz w:val="28"/>
          <w:szCs w:val="28"/>
          <w:lang w:val="en-US"/>
        </w:rPr>
        <w:t>1910500</w:t>
      </w:r>
    </w:p>
    <w:p w14:paraId="46CB7C74" w14:textId="7668336C" w:rsidR="002922AE" w:rsidRPr="00B22FC7" w:rsidRDefault="00E72ED9" w:rsidP="002922AE">
      <w:pPr>
        <w:pStyle w:val="3GPPHeader"/>
        <w:rPr>
          <w:rFonts w:asciiTheme="minorHAnsi" w:hAnsiTheme="minorHAnsi" w:cstheme="minorHAnsi"/>
          <w:sz w:val="28"/>
          <w:szCs w:val="28"/>
          <w:lang w:val="en-US"/>
        </w:rPr>
      </w:pPr>
      <w:r w:rsidRPr="00B22FC7">
        <w:rPr>
          <w:rFonts w:asciiTheme="minorHAnsi" w:hAnsiTheme="minorHAnsi" w:cstheme="minorHAnsi"/>
          <w:bCs/>
          <w:sz w:val="28"/>
          <w:szCs w:val="28"/>
          <w:lang w:val="en-US"/>
        </w:rPr>
        <w:t>Prague</w:t>
      </w:r>
      <w:r w:rsidR="0050314B" w:rsidRPr="00B22FC7">
        <w:rPr>
          <w:rFonts w:asciiTheme="minorHAnsi" w:hAnsiTheme="minorHAnsi" w:cstheme="minorHAnsi"/>
          <w:bCs/>
          <w:sz w:val="28"/>
          <w:szCs w:val="28"/>
          <w:lang w:val="en-US"/>
        </w:rPr>
        <w:t>,</w:t>
      </w:r>
      <w:r w:rsidR="00F020B7" w:rsidRPr="00B22FC7">
        <w:rPr>
          <w:rFonts w:asciiTheme="minorHAnsi" w:hAnsiTheme="minorHAnsi" w:cstheme="minorHAnsi"/>
          <w:bCs/>
          <w:sz w:val="28"/>
          <w:szCs w:val="28"/>
          <w:lang w:val="en-US"/>
        </w:rPr>
        <w:t xml:space="preserve"> </w:t>
      </w:r>
      <w:r w:rsidRPr="00B22FC7">
        <w:rPr>
          <w:rFonts w:asciiTheme="minorHAnsi" w:hAnsiTheme="minorHAnsi" w:cstheme="minorHAnsi"/>
          <w:bCs/>
          <w:sz w:val="28"/>
          <w:szCs w:val="28"/>
          <w:lang w:val="en-US"/>
        </w:rPr>
        <w:t>C</w:t>
      </w:r>
      <w:r w:rsidR="00D33DC6" w:rsidRPr="00B22FC7">
        <w:rPr>
          <w:rFonts w:asciiTheme="minorHAnsi" w:hAnsiTheme="minorHAnsi" w:cstheme="minorHAnsi"/>
          <w:bCs/>
          <w:sz w:val="28"/>
          <w:szCs w:val="28"/>
          <w:lang w:val="en-US"/>
        </w:rPr>
        <w:t xml:space="preserve">zech </w:t>
      </w:r>
      <w:r w:rsidR="00FF7B0A" w:rsidRPr="00B22FC7">
        <w:rPr>
          <w:rFonts w:asciiTheme="minorHAnsi" w:hAnsiTheme="minorHAnsi" w:cstheme="minorHAnsi"/>
          <w:bCs/>
          <w:sz w:val="28"/>
          <w:szCs w:val="28"/>
          <w:lang w:val="en-US"/>
        </w:rPr>
        <w:t>Republic</w:t>
      </w:r>
      <w:r w:rsidR="0050314B" w:rsidRPr="00B22FC7">
        <w:rPr>
          <w:rFonts w:asciiTheme="minorHAnsi" w:hAnsiTheme="minorHAnsi" w:cstheme="minorHAnsi"/>
          <w:bCs/>
          <w:sz w:val="28"/>
          <w:szCs w:val="28"/>
          <w:lang w:val="en-US"/>
        </w:rPr>
        <w:t xml:space="preserve">, </w:t>
      </w:r>
      <w:r w:rsidRPr="00B22FC7">
        <w:rPr>
          <w:rFonts w:asciiTheme="minorHAnsi" w:hAnsiTheme="minorHAnsi" w:cstheme="minorHAnsi"/>
          <w:bCs/>
          <w:sz w:val="28"/>
          <w:szCs w:val="28"/>
          <w:lang w:val="en-US"/>
        </w:rPr>
        <w:t>August 26</w:t>
      </w:r>
      <w:r w:rsidRPr="00B22FC7">
        <w:rPr>
          <w:rFonts w:asciiTheme="minorHAnsi" w:hAnsiTheme="minorHAnsi" w:cstheme="minorHAnsi"/>
          <w:bCs/>
          <w:sz w:val="28"/>
          <w:szCs w:val="28"/>
          <w:vertAlign w:val="superscript"/>
          <w:lang w:val="en-US"/>
        </w:rPr>
        <w:t>th</w:t>
      </w:r>
      <w:r w:rsidRPr="00B22FC7">
        <w:rPr>
          <w:rFonts w:asciiTheme="minorHAnsi" w:hAnsiTheme="minorHAnsi" w:cstheme="minorHAnsi"/>
          <w:bCs/>
          <w:sz w:val="28"/>
          <w:szCs w:val="28"/>
          <w:lang w:val="en-US"/>
        </w:rPr>
        <w:t xml:space="preserve"> </w:t>
      </w:r>
      <w:r w:rsidR="0050314B" w:rsidRPr="00B22FC7">
        <w:rPr>
          <w:rFonts w:asciiTheme="minorHAnsi" w:hAnsiTheme="minorHAnsi" w:cstheme="minorHAnsi"/>
          <w:bCs/>
          <w:sz w:val="28"/>
          <w:szCs w:val="28"/>
          <w:lang w:val="en-US"/>
        </w:rPr>
        <w:t xml:space="preserve">– </w:t>
      </w:r>
      <w:r w:rsidRPr="00B22FC7">
        <w:rPr>
          <w:rFonts w:asciiTheme="minorHAnsi" w:hAnsiTheme="minorHAnsi" w:cstheme="minorHAnsi"/>
          <w:bCs/>
          <w:sz w:val="28"/>
          <w:szCs w:val="28"/>
          <w:lang w:val="en-US"/>
        </w:rPr>
        <w:t>30</w:t>
      </w:r>
      <w:r w:rsidRPr="00B22FC7">
        <w:rPr>
          <w:rFonts w:asciiTheme="minorHAnsi" w:hAnsiTheme="minorHAnsi" w:cstheme="minorHAnsi"/>
          <w:bCs/>
          <w:sz w:val="28"/>
          <w:szCs w:val="28"/>
          <w:vertAlign w:val="superscript"/>
          <w:lang w:val="en-US"/>
        </w:rPr>
        <w:t>th</w:t>
      </w:r>
      <w:r w:rsidRPr="00B22FC7">
        <w:rPr>
          <w:rFonts w:asciiTheme="minorHAnsi" w:hAnsiTheme="minorHAnsi" w:cstheme="minorHAnsi"/>
          <w:bCs/>
          <w:sz w:val="28"/>
          <w:szCs w:val="28"/>
          <w:lang w:val="en-US"/>
        </w:rPr>
        <w:t xml:space="preserve"> </w:t>
      </w:r>
      <w:r w:rsidR="0050314B" w:rsidRPr="00B22FC7">
        <w:rPr>
          <w:rFonts w:asciiTheme="minorHAnsi" w:hAnsiTheme="minorHAnsi" w:cstheme="minorHAnsi"/>
          <w:bCs/>
          <w:sz w:val="28"/>
          <w:szCs w:val="28"/>
          <w:lang w:val="en-US"/>
        </w:rPr>
        <w:t>2019</w:t>
      </w:r>
      <w:r w:rsidR="00711B1F" w:rsidRPr="00B22FC7">
        <w:rPr>
          <w:rFonts w:asciiTheme="minorHAnsi" w:hAnsiTheme="minorHAnsi" w:cstheme="minorHAnsi"/>
          <w:bCs/>
          <w:sz w:val="28"/>
          <w:szCs w:val="28"/>
          <w:lang w:val="en-US"/>
        </w:rPr>
        <w:tab/>
        <w:t xml:space="preserve">(revision of </w:t>
      </w:r>
      <w:r w:rsidR="00F020B7" w:rsidRPr="00B22FC7">
        <w:rPr>
          <w:rFonts w:asciiTheme="minorHAnsi" w:hAnsiTheme="minorHAnsi" w:cstheme="minorHAnsi"/>
          <w:bCs/>
          <w:sz w:val="28"/>
          <w:szCs w:val="28"/>
          <w:lang w:val="en-US"/>
        </w:rPr>
        <w:t>R2-1903931</w:t>
      </w:r>
      <w:r w:rsidR="00711B1F" w:rsidRPr="00B22FC7">
        <w:rPr>
          <w:rFonts w:asciiTheme="minorHAnsi" w:hAnsiTheme="minorHAnsi" w:cstheme="minorHAnsi"/>
          <w:bCs/>
          <w:sz w:val="28"/>
          <w:szCs w:val="28"/>
          <w:lang w:val="en-US"/>
        </w:rPr>
        <w:t>)</w:t>
      </w:r>
    </w:p>
    <w:p w14:paraId="07723AA5" w14:textId="5D3FA0FD" w:rsidR="002922AE" w:rsidRPr="00B22FC7"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Agenda Item:</w:t>
      </w:r>
      <w:r w:rsidRPr="00B22FC7">
        <w:rPr>
          <w:rFonts w:asciiTheme="minorHAnsi" w:hAnsiTheme="minorHAnsi" w:cstheme="minorHAnsi"/>
          <w:szCs w:val="22"/>
          <w:lang w:val="en-US"/>
        </w:rPr>
        <w:tab/>
      </w:r>
      <w:r w:rsidR="0043369E" w:rsidRPr="00B22FC7">
        <w:rPr>
          <w:rFonts w:asciiTheme="minorHAnsi" w:hAnsiTheme="minorHAnsi" w:cstheme="minorHAnsi"/>
          <w:szCs w:val="22"/>
          <w:lang w:val="en-US"/>
        </w:rPr>
        <w:t>11.</w:t>
      </w:r>
      <w:r w:rsidR="006F58B0" w:rsidRPr="00B22FC7">
        <w:rPr>
          <w:rFonts w:asciiTheme="minorHAnsi" w:hAnsiTheme="minorHAnsi" w:cstheme="minorHAnsi"/>
          <w:szCs w:val="22"/>
          <w:lang w:val="en-US"/>
        </w:rPr>
        <w:t>1.</w:t>
      </w:r>
      <w:r w:rsidR="0004612D" w:rsidRPr="00B22FC7">
        <w:rPr>
          <w:rFonts w:asciiTheme="minorHAnsi" w:hAnsiTheme="minorHAnsi" w:cstheme="minorHAnsi"/>
          <w:szCs w:val="22"/>
          <w:lang w:val="en-US"/>
        </w:rPr>
        <w:t>4</w:t>
      </w:r>
    </w:p>
    <w:p w14:paraId="444090E0" w14:textId="77777777" w:rsidR="002922AE" w:rsidRPr="00B22FC7"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Source:</w:t>
      </w:r>
      <w:r w:rsidRPr="00B22FC7">
        <w:rPr>
          <w:rFonts w:asciiTheme="minorHAnsi" w:hAnsiTheme="minorHAnsi" w:cstheme="minorHAnsi"/>
          <w:szCs w:val="22"/>
          <w:lang w:val="en-US"/>
        </w:rPr>
        <w:tab/>
        <w:t>Ericsson</w:t>
      </w:r>
    </w:p>
    <w:p w14:paraId="7C02BF68" w14:textId="1ACF153A" w:rsidR="002922AE" w:rsidRPr="00B22FC7"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Title:</w:t>
      </w:r>
      <w:r w:rsidRPr="00B22FC7">
        <w:rPr>
          <w:rFonts w:asciiTheme="minorHAnsi" w:hAnsiTheme="minorHAnsi" w:cstheme="minorHAnsi"/>
          <w:szCs w:val="22"/>
          <w:lang w:val="en-US"/>
        </w:rPr>
        <w:tab/>
      </w:r>
      <w:r w:rsidR="000C11E3" w:rsidRPr="00B22FC7">
        <w:rPr>
          <w:rFonts w:asciiTheme="minorHAnsi" w:hAnsiTheme="minorHAnsi" w:cstheme="minorHAnsi"/>
          <w:szCs w:val="22"/>
          <w:lang w:val="en-US"/>
        </w:rPr>
        <w:t xml:space="preserve">User </w:t>
      </w:r>
      <w:r w:rsidR="005E547B" w:rsidRPr="00B22FC7">
        <w:rPr>
          <w:rFonts w:asciiTheme="minorHAnsi" w:hAnsiTheme="minorHAnsi" w:cstheme="minorHAnsi"/>
          <w:szCs w:val="22"/>
          <w:lang w:val="en-US"/>
        </w:rPr>
        <w:t>P</w:t>
      </w:r>
      <w:r w:rsidR="000C11E3" w:rsidRPr="00B22FC7">
        <w:rPr>
          <w:rFonts w:asciiTheme="minorHAnsi" w:hAnsiTheme="minorHAnsi" w:cstheme="minorHAnsi"/>
          <w:szCs w:val="22"/>
          <w:lang w:val="en-US"/>
        </w:rPr>
        <w:t xml:space="preserve">lane </w:t>
      </w:r>
      <w:r w:rsidR="005E547B" w:rsidRPr="00B22FC7">
        <w:rPr>
          <w:rFonts w:asciiTheme="minorHAnsi" w:hAnsiTheme="minorHAnsi" w:cstheme="minorHAnsi"/>
          <w:szCs w:val="22"/>
          <w:lang w:val="en-US"/>
        </w:rPr>
        <w:t>A</w:t>
      </w:r>
      <w:r w:rsidR="000C11E3" w:rsidRPr="00B22FC7">
        <w:rPr>
          <w:rFonts w:asciiTheme="minorHAnsi" w:hAnsiTheme="minorHAnsi" w:cstheme="minorHAnsi"/>
          <w:szCs w:val="22"/>
          <w:lang w:val="en-US"/>
        </w:rPr>
        <w:t xml:space="preserve">spects of </w:t>
      </w:r>
      <w:r w:rsidR="005E547B" w:rsidRPr="00B22FC7">
        <w:rPr>
          <w:rFonts w:asciiTheme="minorHAnsi" w:hAnsiTheme="minorHAnsi" w:cstheme="minorHAnsi"/>
          <w:szCs w:val="22"/>
          <w:lang w:val="en-US"/>
        </w:rPr>
        <w:t>S</w:t>
      </w:r>
      <w:r w:rsidR="000C11E3" w:rsidRPr="00B22FC7">
        <w:rPr>
          <w:rFonts w:asciiTheme="minorHAnsi" w:hAnsiTheme="minorHAnsi" w:cstheme="minorHAnsi"/>
          <w:szCs w:val="22"/>
          <w:lang w:val="en-US"/>
        </w:rPr>
        <w:t xml:space="preserve">upporting </w:t>
      </w:r>
      <w:r w:rsidR="000946CE" w:rsidRPr="00B22FC7">
        <w:rPr>
          <w:rFonts w:asciiTheme="minorHAnsi" w:hAnsiTheme="minorHAnsi" w:cstheme="minorHAnsi"/>
          <w:szCs w:val="22"/>
          <w:lang w:val="en-US"/>
        </w:rPr>
        <w:t>NR</w:t>
      </w:r>
      <w:r w:rsidR="000C11E3" w:rsidRPr="00B22FC7">
        <w:rPr>
          <w:rFonts w:asciiTheme="minorHAnsi" w:hAnsiTheme="minorHAnsi" w:cstheme="minorHAnsi"/>
          <w:szCs w:val="22"/>
          <w:lang w:val="en-US"/>
        </w:rPr>
        <w:t>-D</w:t>
      </w:r>
      <w:r w:rsidR="000946CE" w:rsidRPr="00B22FC7">
        <w:rPr>
          <w:rFonts w:asciiTheme="minorHAnsi" w:hAnsiTheme="minorHAnsi" w:cstheme="minorHAnsi"/>
          <w:szCs w:val="22"/>
          <w:lang w:val="en-US"/>
        </w:rPr>
        <w:t xml:space="preserve">C </w:t>
      </w:r>
      <w:r w:rsidR="00DE14B7" w:rsidRPr="00B22FC7">
        <w:rPr>
          <w:rFonts w:asciiTheme="minorHAnsi" w:hAnsiTheme="minorHAnsi" w:cstheme="minorHAnsi"/>
          <w:szCs w:val="22"/>
          <w:lang w:val="en-US"/>
        </w:rPr>
        <w:t>for</w:t>
      </w:r>
      <w:r w:rsidR="000946CE" w:rsidRPr="00B22FC7">
        <w:rPr>
          <w:rFonts w:asciiTheme="minorHAnsi" w:hAnsiTheme="minorHAnsi" w:cstheme="minorHAnsi"/>
          <w:szCs w:val="22"/>
          <w:lang w:val="en-US"/>
        </w:rPr>
        <w:t xml:space="preserve"> IAB </w:t>
      </w:r>
      <w:r w:rsidR="005E547B" w:rsidRPr="00B22FC7">
        <w:rPr>
          <w:rFonts w:asciiTheme="minorHAnsi" w:hAnsiTheme="minorHAnsi" w:cstheme="minorHAnsi"/>
          <w:szCs w:val="22"/>
          <w:lang w:val="en-US"/>
        </w:rPr>
        <w:t>N</w:t>
      </w:r>
      <w:r w:rsidR="000946CE" w:rsidRPr="00B22FC7">
        <w:rPr>
          <w:rFonts w:asciiTheme="minorHAnsi" w:hAnsiTheme="minorHAnsi" w:cstheme="minorHAnsi"/>
          <w:szCs w:val="22"/>
          <w:lang w:val="en-US"/>
        </w:rPr>
        <w:t>odes</w:t>
      </w:r>
    </w:p>
    <w:p w14:paraId="1075F76A" w14:textId="4A2A4CBD" w:rsidR="002922AE" w:rsidRDefault="002922AE" w:rsidP="002922AE">
      <w:pPr>
        <w:pStyle w:val="3GPPHeader"/>
        <w:rPr>
          <w:rFonts w:asciiTheme="minorHAnsi" w:hAnsiTheme="minorHAnsi" w:cstheme="minorHAnsi"/>
          <w:szCs w:val="22"/>
          <w:lang w:val="en-US"/>
        </w:rPr>
      </w:pPr>
      <w:r w:rsidRPr="00B22FC7">
        <w:rPr>
          <w:rFonts w:asciiTheme="minorHAnsi" w:hAnsiTheme="minorHAnsi" w:cstheme="minorHAnsi"/>
          <w:szCs w:val="22"/>
          <w:lang w:val="en-US"/>
        </w:rPr>
        <w:t>Document for:</w:t>
      </w:r>
      <w:r w:rsidRPr="00B22FC7">
        <w:rPr>
          <w:rFonts w:asciiTheme="minorHAnsi" w:hAnsiTheme="minorHAnsi" w:cstheme="minorHAnsi"/>
          <w:szCs w:val="22"/>
          <w:lang w:val="en-US"/>
        </w:rPr>
        <w:tab/>
        <w:t>Discussion</w:t>
      </w:r>
    </w:p>
    <w:p w14:paraId="53CEB94A" w14:textId="77777777" w:rsidR="00B22FC7" w:rsidRPr="00B22FC7" w:rsidRDefault="00B22FC7" w:rsidP="002922AE">
      <w:pPr>
        <w:pStyle w:val="3GPPHeader"/>
        <w:rPr>
          <w:rFonts w:asciiTheme="minorHAnsi" w:hAnsiTheme="minorHAnsi" w:cstheme="minorHAnsi"/>
          <w:szCs w:val="22"/>
          <w:lang w:val="en-US"/>
        </w:rPr>
      </w:pPr>
    </w:p>
    <w:p w14:paraId="76A9BC2F" w14:textId="77777777" w:rsidR="00C24345" w:rsidRPr="00B22FC7" w:rsidRDefault="00E90E49" w:rsidP="00A2052C">
      <w:pPr>
        <w:pStyle w:val="Heading1"/>
        <w:rPr>
          <w:rFonts w:asciiTheme="minorHAnsi" w:hAnsiTheme="minorHAnsi" w:cstheme="minorHAnsi"/>
          <w:lang w:val="en-US"/>
        </w:rPr>
      </w:pPr>
      <w:r w:rsidRPr="00B22FC7">
        <w:rPr>
          <w:rFonts w:asciiTheme="minorHAnsi" w:hAnsiTheme="minorHAnsi" w:cstheme="minorHAnsi"/>
          <w:lang w:val="en-US"/>
        </w:rPr>
        <w:t>Introduction</w:t>
      </w:r>
    </w:p>
    <w:p w14:paraId="4FF993A0" w14:textId="77777777" w:rsidR="003B29F1" w:rsidRDefault="000946CE" w:rsidP="00B22FC7">
      <w:pPr>
        <w:jc w:val="left"/>
        <w:rPr>
          <w:rFonts w:asciiTheme="minorHAnsi" w:hAnsiTheme="minorHAnsi" w:cstheme="minorHAnsi"/>
          <w:sz w:val="22"/>
          <w:lang w:val="en-US"/>
        </w:rPr>
      </w:pPr>
      <w:r w:rsidRPr="00B22FC7">
        <w:rPr>
          <w:rFonts w:asciiTheme="minorHAnsi" w:hAnsiTheme="minorHAnsi" w:cstheme="minorHAnsi"/>
          <w:sz w:val="22"/>
          <w:lang w:val="en-US"/>
        </w:rPr>
        <w:t>At the</w:t>
      </w:r>
      <w:r w:rsidR="00E932D6" w:rsidRPr="00B22FC7">
        <w:rPr>
          <w:rFonts w:asciiTheme="minorHAnsi" w:hAnsiTheme="minorHAnsi" w:cstheme="minorHAnsi"/>
          <w:sz w:val="22"/>
          <w:lang w:val="en-US"/>
        </w:rPr>
        <w:t xml:space="preserve"> last RAN2 meeting it was agreed not </w:t>
      </w:r>
      <w:r w:rsidR="000057E5">
        <w:rPr>
          <w:rFonts w:asciiTheme="minorHAnsi" w:hAnsiTheme="minorHAnsi" w:cstheme="minorHAnsi"/>
          <w:sz w:val="22"/>
          <w:lang w:val="en-US"/>
        </w:rPr>
        <w:t xml:space="preserve">to </w:t>
      </w:r>
      <w:r w:rsidR="00E932D6" w:rsidRPr="00B22FC7">
        <w:rPr>
          <w:rFonts w:asciiTheme="minorHAnsi" w:hAnsiTheme="minorHAnsi" w:cstheme="minorHAnsi"/>
          <w:sz w:val="22"/>
          <w:lang w:val="en-US"/>
        </w:rPr>
        <w:t>support PDCP</w:t>
      </w:r>
      <w:r w:rsidR="000057E5">
        <w:rPr>
          <w:rFonts w:asciiTheme="minorHAnsi" w:hAnsiTheme="minorHAnsi" w:cstheme="minorHAnsi"/>
          <w:sz w:val="22"/>
          <w:lang w:val="en-US"/>
        </w:rPr>
        <w:t>-</w:t>
      </w:r>
      <w:r w:rsidR="00E932D6" w:rsidRPr="00B22FC7">
        <w:rPr>
          <w:rFonts w:asciiTheme="minorHAnsi" w:hAnsiTheme="minorHAnsi" w:cstheme="minorHAnsi"/>
          <w:sz w:val="22"/>
          <w:lang w:val="en-US"/>
        </w:rPr>
        <w:t xml:space="preserve">related functionality when using </w:t>
      </w:r>
      <w:r w:rsidR="008A04A9" w:rsidRPr="00B22FC7">
        <w:rPr>
          <w:rFonts w:asciiTheme="minorHAnsi" w:hAnsiTheme="minorHAnsi" w:cstheme="minorHAnsi"/>
          <w:sz w:val="22"/>
          <w:lang w:val="en-US"/>
        </w:rPr>
        <w:t>NR-</w:t>
      </w:r>
      <w:r w:rsidR="00E932D6" w:rsidRPr="00B22FC7">
        <w:rPr>
          <w:rFonts w:asciiTheme="minorHAnsi" w:hAnsiTheme="minorHAnsi" w:cstheme="minorHAnsi"/>
          <w:sz w:val="22"/>
          <w:lang w:val="en-US"/>
        </w:rPr>
        <w:t xml:space="preserve">DC to support multi connectivity for IAB nodes. </w:t>
      </w:r>
      <w:r w:rsidR="008A04A9" w:rsidRPr="00B22FC7">
        <w:rPr>
          <w:rFonts w:asciiTheme="minorHAnsi" w:hAnsiTheme="minorHAnsi" w:cstheme="minorHAnsi"/>
          <w:sz w:val="22"/>
          <w:lang w:val="en-US"/>
        </w:rPr>
        <w:t xml:space="preserve">It was however not agreed in detail how </w:t>
      </w:r>
      <w:r w:rsidR="003141FF" w:rsidRPr="00B22FC7">
        <w:rPr>
          <w:rFonts w:asciiTheme="minorHAnsi" w:hAnsiTheme="minorHAnsi" w:cstheme="minorHAnsi"/>
          <w:sz w:val="22"/>
          <w:lang w:val="en-US"/>
        </w:rPr>
        <w:t xml:space="preserve">the different </w:t>
      </w:r>
      <w:r w:rsidR="008A04A9" w:rsidRPr="00B22FC7">
        <w:rPr>
          <w:rFonts w:asciiTheme="minorHAnsi" w:hAnsiTheme="minorHAnsi" w:cstheme="minorHAnsi"/>
          <w:sz w:val="22"/>
          <w:lang w:val="en-US"/>
        </w:rPr>
        <w:t xml:space="preserve">NR DC user plane </w:t>
      </w:r>
      <w:r w:rsidR="003141FF" w:rsidRPr="00B22FC7">
        <w:rPr>
          <w:rFonts w:asciiTheme="minorHAnsi" w:hAnsiTheme="minorHAnsi" w:cstheme="minorHAnsi"/>
          <w:sz w:val="22"/>
          <w:lang w:val="en-US"/>
        </w:rPr>
        <w:t xml:space="preserve">legs </w:t>
      </w:r>
      <w:r w:rsidR="008A04A9" w:rsidRPr="00B22FC7">
        <w:rPr>
          <w:rFonts w:asciiTheme="minorHAnsi" w:hAnsiTheme="minorHAnsi" w:cstheme="minorHAnsi"/>
          <w:sz w:val="22"/>
          <w:lang w:val="en-US"/>
        </w:rPr>
        <w:t>can be supported</w:t>
      </w:r>
      <w:r w:rsidR="005A407A" w:rsidRPr="00B22FC7">
        <w:rPr>
          <w:rFonts w:asciiTheme="minorHAnsi" w:hAnsiTheme="minorHAnsi" w:cstheme="minorHAnsi"/>
          <w:sz w:val="22"/>
          <w:lang w:val="en-US"/>
        </w:rPr>
        <w:t xml:space="preserve"> and set</w:t>
      </w:r>
      <w:r w:rsidR="003B29F1">
        <w:rPr>
          <w:rFonts w:asciiTheme="minorHAnsi" w:hAnsiTheme="minorHAnsi" w:cstheme="minorHAnsi"/>
          <w:sz w:val="22"/>
          <w:lang w:val="en-US"/>
        </w:rPr>
        <w:t xml:space="preserve"> </w:t>
      </w:r>
      <w:r w:rsidR="005A407A" w:rsidRPr="00B22FC7">
        <w:rPr>
          <w:rFonts w:asciiTheme="minorHAnsi" w:hAnsiTheme="minorHAnsi" w:cstheme="minorHAnsi"/>
          <w:sz w:val="22"/>
          <w:lang w:val="en-US"/>
        </w:rPr>
        <w:t>up</w:t>
      </w:r>
      <w:r w:rsidR="008A04A9" w:rsidRPr="00B22FC7">
        <w:rPr>
          <w:rFonts w:asciiTheme="minorHAnsi" w:hAnsiTheme="minorHAnsi" w:cstheme="minorHAnsi"/>
          <w:sz w:val="22"/>
          <w:lang w:val="en-US"/>
        </w:rPr>
        <w:t xml:space="preserve"> to IAB nodes.  </w:t>
      </w:r>
    </w:p>
    <w:p w14:paraId="76D02A4B" w14:textId="463DE7FC" w:rsidR="008A04A9" w:rsidRPr="00B22FC7" w:rsidRDefault="008A04A9" w:rsidP="00B22FC7">
      <w:pPr>
        <w:jc w:val="left"/>
        <w:rPr>
          <w:rFonts w:asciiTheme="minorHAnsi" w:hAnsiTheme="minorHAnsi" w:cstheme="minorHAnsi"/>
          <w:sz w:val="22"/>
          <w:lang w:val="en-US"/>
        </w:rPr>
      </w:pPr>
      <w:r w:rsidRPr="00B22FC7">
        <w:rPr>
          <w:rFonts w:asciiTheme="minorHAnsi" w:hAnsiTheme="minorHAnsi" w:cstheme="minorHAnsi"/>
          <w:sz w:val="22"/>
          <w:lang w:val="en-US"/>
        </w:rPr>
        <w:t xml:space="preserve">This paper </w:t>
      </w:r>
      <w:r w:rsidR="003141FF" w:rsidRPr="00B22FC7">
        <w:rPr>
          <w:rFonts w:asciiTheme="minorHAnsi" w:hAnsiTheme="minorHAnsi" w:cstheme="minorHAnsi"/>
          <w:sz w:val="22"/>
          <w:lang w:val="en-US"/>
        </w:rPr>
        <w:t xml:space="preserve">analyses the issue further and concludes that each leg should be associated with separate IP addresses, enabling the application layer to decide on the mapping of traffic to the different legs. </w:t>
      </w:r>
    </w:p>
    <w:p w14:paraId="4F6A7C8D" w14:textId="2DC17311" w:rsidR="00A67606" w:rsidRPr="00B22FC7" w:rsidRDefault="00A67606" w:rsidP="00A67606">
      <w:pPr>
        <w:pStyle w:val="Heading1"/>
        <w:rPr>
          <w:rFonts w:asciiTheme="minorHAnsi" w:hAnsiTheme="minorHAnsi" w:cstheme="minorHAnsi"/>
          <w:lang w:val="en-US"/>
        </w:rPr>
      </w:pPr>
      <w:r w:rsidRPr="00B22FC7">
        <w:rPr>
          <w:rFonts w:asciiTheme="minorHAnsi" w:hAnsiTheme="minorHAnsi" w:cstheme="minorHAnsi"/>
          <w:lang w:val="en-US"/>
        </w:rPr>
        <w:t>Discussion</w:t>
      </w:r>
    </w:p>
    <w:p w14:paraId="457E6598" w14:textId="2C96A431" w:rsidR="00FA1DB5" w:rsidRPr="00B22FC7" w:rsidRDefault="008E090E" w:rsidP="00360BE7">
      <w:pPr>
        <w:jc w:val="left"/>
        <w:rPr>
          <w:rFonts w:asciiTheme="minorHAnsi" w:hAnsiTheme="minorHAnsi" w:cstheme="minorHAnsi"/>
          <w:sz w:val="22"/>
          <w:lang w:val="en-US"/>
        </w:rPr>
      </w:pPr>
      <w:r w:rsidRPr="00B22FC7">
        <w:rPr>
          <w:rFonts w:asciiTheme="minorHAnsi" w:hAnsiTheme="minorHAnsi" w:cstheme="minorHAnsi"/>
          <w:sz w:val="22"/>
          <w:lang w:val="en-US"/>
        </w:rPr>
        <w:t xml:space="preserve">Currently in NR, dual connectivity is supported by setting up </w:t>
      </w:r>
      <w:r w:rsidR="00FA1DB5" w:rsidRPr="00B22FC7">
        <w:rPr>
          <w:rFonts w:asciiTheme="minorHAnsi" w:hAnsiTheme="minorHAnsi" w:cstheme="minorHAnsi"/>
          <w:sz w:val="22"/>
          <w:lang w:val="en-US"/>
        </w:rPr>
        <w:t>multiple UE bearer contexts in the DUs that serve the UE. These different UE contexts are identified</w:t>
      </w:r>
      <w:r w:rsidR="00E51EA7" w:rsidRPr="00B22FC7">
        <w:rPr>
          <w:rFonts w:asciiTheme="minorHAnsi" w:hAnsiTheme="minorHAnsi" w:cstheme="minorHAnsi"/>
          <w:sz w:val="22"/>
          <w:lang w:val="en-US"/>
        </w:rPr>
        <w:t xml:space="preserve"> </w:t>
      </w:r>
      <w:r w:rsidR="00FA1DB5" w:rsidRPr="00B22FC7">
        <w:rPr>
          <w:rFonts w:asciiTheme="minorHAnsi" w:hAnsiTheme="minorHAnsi" w:cstheme="minorHAnsi"/>
          <w:sz w:val="22"/>
          <w:lang w:val="en-US"/>
        </w:rPr>
        <w:t>as part of F1-U (GTP tunnels)</w:t>
      </w:r>
      <w:r w:rsidR="00E51EA7" w:rsidRPr="00B22FC7">
        <w:rPr>
          <w:rFonts w:asciiTheme="minorHAnsi" w:hAnsiTheme="minorHAnsi" w:cstheme="minorHAnsi"/>
          <w:sz w:val="22"/>
          <w:lang w:val="en-US"/>
        </w:rPr>
        <w:t xml:space="preserve"> to the DU serving the UE.</w:t>
      </w:r>
      <w:r w:rsidR="002A7AAA" w:rsidRPr="00B22FC7">
        <w:rPr>
          <w:rFonts w:asciiTheme="minorHAnsi" w:hAnsiTheme="minorHAnsi" w:cstheme="minorHAnsi"/>
          <w:sz w:val="22"/>
          <w:lang w:val="en-US"/>
        </w:rPr>
        <w:t xml:space="preserve"> This is shown in Figure 1.</w:t>
      </w:r>
    </w:p>
    <w:p w14:paraId="56C61B11" w14:textId="22E6B214" w:rsidR="00C75C58" w:rsidRPr="00B22FC7" w:rsidRDefault="00095B73" w:rsidP="00360BE7">
      <w:pPr>
        <w:jc w:val="left"/>
        <w:rPr>
          <w:rFonts w:asciiTheme="minorHAnsi" w:hAnsiTheme="minorHAnsi" w:cstheme="minorHAnsi"/>
          <w:sz w:val="22"/>
          <w:lang w:val="en-US"/>
        </w:rPr>
      </w:pPr>
      <w:r w:rsidRPr="00B22FC7">
        <w:rPr>
          <w:rFonts w:asciiTheme="minorHAnsi" w:hAnsiTheme="minorHAnsi" w:cstheme="minorHAnsi"/>
          <w:sz w:val="22"/>
          <w:lang w:val="en-US"/>
        </w:rPr>
        <w:t xml:space="preserve">The dual connectivity aspects </w:t>
      </w:r>
      <w:r w:rsidR="00854075" w:rsidRPr="00B22FC7">
        <w:rPr>
          <w:rFonts w:asciiTheme="minorHAnsi" w:hAnsiTheme="minorHAnsi" w:cstheme="minorHAnsi"/>
          <w:sz w:val="22"/>
          <w:lang w:val="en-US"/>
        </w:rPr>
        <w:t>are</w:t>
      </w:r>
      <w:r w:rsidRPr="00B22FC7">
        <w:rPr>
          <w:rFonts w:asciiTheme="minorHAnsi" w:hAnsiTheme="minorHAnsi" w:cstheme="minorHAnsi"/>
          <w:sz w:val="22"/>
          <w:lang w:val="en-US"/>
        </w:rPr>
        <w:t xml:space="preserve"> transparent to UE application layers</w:t>
      </w:r>
      <w:r w:rsidR="00730BF2">
        <w:rPr>
          <w:rFonts w:asciiTheme="minorHAnsi" w:hAnsiTheme="minorHAnsi" w:cstheme="minorHAnsi"/>
          <w:sz w:val="22"/>
          <w:lang w:val="en-US"/>
        </w:rPr>
        <w:t>, i</w:t>
      </w:r>
      <w:r w:rsidR="00A0739A" w:rsidRPr="00B22FC7">
        <w:rPr>
          <w:rFonts w:asciiTheme="minorHAnsi" w:hAnsiTheme="minorHAnsi" w:cstheme="minorHAnsi"/>
          <w:sz w:val="22"/>
          <w:lang w:val="en-US"/>
        </w:rPr>
        <w:t>.e. the UE</w:t>
      </w:r>
      <w:r w:rsidR="00360BE7">
        <w:rPr>
          <w:rFonts w:asciiTheme="minorHAnsi" w:hAnsiTheme="minorHAnsi" w:cstheme="minorHAnsi"/>
          <w:sz w:val="22"/>
          <w:lang w:val="en-US"/>
        </w:rPr>
        <w:t>s</w:t>
      </w:r>
      <w:r w:rsidR="00A0739A" w:rsidRPr="00B22FC7">
        <w:rPr>
          <w:rFonts w:asciiTheme="minorHAnsi" w:hAnsiTheme="minorHAnsi" w:cstheme="minorHAnsi"/>
          <w:sz w:val="22"/>
          <w:lang w:val="en-US"/>
        </w:rPr>
        <w:t xml:space="preserve"> just send/receive data from a DRB which could be configured as </w:t>
      </w:r>
      <w:r w:rsidR="005E547B" w:rsidRPr="00B22FC7">
        <w:rPr>
          <w:rFonts w:asciiTheme="minorHAnsi" w:hAnsiTheme="minorHAnsi" w:cstheme="minorHAnsi"/>
          <w:sz w:val="22"/>
          <w:lang w:val="en-US"/>
        </w:rPr>
        <w:t>an</w:t>
      </w:r>
      <w:r w:rsidR="00A0739A" w:rsidRPr="00B22FC7">
        <w:rPr>
          <w:rFonts w:asciiTheme="minorHAnsi" w:hAnsiTheme="minorHAnsi" w:cstheme="minorHAnsi"/>
          <w:sz w:val="22"/>
          <w:lang w:val="en-US"/>
        </w:rPr>
        <w:t xml:space="preserve"> MCG, SCG or split DRB. In case of split DRB</w:t>
      </w:r>
      <w:r w:rsidR="00EC05DD">
        <w:rPr>
          <w:rFonts w:asciiTheme="minorHAnsi" w:hAnsiTheme="minorHAnsi" w:cstheme="minorHAnsi"/>
          <w:sz w:val="22"/>
          <w:lang w:val="en-US"/>
        </w:rPr>
        <w:t>,</w:t>
      </w:r>
      <w:r w:rsidR="00A0739A" w:rsidRPr="00B22FC7">
        <w:rPr>
          <w:rFonts w:asciiTheme="minorHAnsi" w:hAnsiTheme="minorHAnsi" w:cstheme="minorHAnsi"/>
          <w:sz w:val="22"/>
          <w:lang w:val="en-US"/>
        </w:rPr>
        <w:t xml:space="preserve"> the</w:t>
      </w:r>
      <w:r w:rsidR="00C75C58" w:rsidRPr="00B22FC7">
        <w:rPr>
          <w:rFonts w:asciiTheme="minorHAnsi" w:hAnsiTheme="minorHAnsi" w:cstheme="minorHAnsi"/>
          <w:sz w:val="22"/>
          <w:lang w:val="en-US"/>
        </w:rPr>
        <w:t xml:space="preserve"> splitting point is below PDCP and relying on various NR PDCP functions to </w:t>
      </w:r>
      <w:r w:rsidR="00FE51B8" w:rsidRPr="00B22FC7">
        <w:rPr>
          <w:rFonts w:asciiTheme="minorHAnsi" w:hAnsiTheme="minorHAnsi" w:cstheme="minorHAnsi"/>
          <w:sz w:val="22"/>
          <w:lang w:val="en-US"/>
        </w:rPr>
        <w:t xml:space="preserve">handle re-ordering, re-transmission and duplication removal. </w:t>
      </w:r>
    </w:p>
    <w:p w14:paraId="1E481FE6" w14:textId="1E74A4C7" w:rsidR="0036704D" w:rsidRDefault="00B27535" w:rsidP="00B27535">
      <w:pPr>
        <w:jc w:val="center"/>
      </w:pPr>
      <w:r>
        <w:object w:dxaOrig="8353" w:dyaOrig="9301" w14:anchorId="7568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361.25pt" o:ole="">
            <v:imagedata r:id="rId12" o:title=""/>
          </v:shape>
          <o:OLEObject Type="Embed" ProgID="Visio.Drawing.15" ShapeID="_x0000_i1025" DrawAspect="Content" ObjectID="_1627402347" r:id="rId13"/>
        </w:object>
      </w:r>
    </w:p>
    <w:p w14:paraId="7BE225AE" w14:textId="49A33E3E" w:rsidR="00B27535" w:rsidRPr="00E45C77" w:rsidRDefault="00B27535" w:rsidP="00B27535">
      <w:pPr>
        <w:pStyle w:val="Caption"/>
        <w:rPr>
          <w:rFonts w:asciiTheme="minorHAnsi" w:hAnsiTheme="minorHAnsi" w:cstheme="minorHAnsi"/>
          <w:sz w:val="22"/>
          <w:lang w:val="en-US"/>
        </w:rPr>
      </w:pPr>
      <w:r w:rsidRPr="00E45C77">
        <w:rPr>
          <w:rFonts w:asciiTheme="minorHAnsi" w:hAnsiTheme="minorHAnsi" w:cstheme="minorHAnsi"/>
          <w:sz w:val="22"/>
          <w:lang w:val="en-US"/>
        </w:rPr>
        <w:t>Figure 1</w:t>
      </w:r>
      <w:r w:rsidR="00B22FC7" w:rsidRPr="00E45C77">
        <w:rPr>
          <w:rFonts w:asciiTheme="minorHAnsi" w:hAnsiTheme="minorHAnsi" w:cstheme="minorHAnsi"/>
          <w:sz w:val="22"/>
          <w:lang w:val="en-US"/>
        </w:rPr>
        <w:t>:</w:t>
      </w:r>
      <w:r w:rsidRPr="00E45C77">
        <w:rPr>
          <w:rFonts w:asciiTheme="minorHAnsi" w:hAnsiTheme="minorHAnsi" w:cstheme="minorHAnsi"/>
          <w:sz w:val="22"/>
          <w:lang w:val="en-US"/>
        </w:rPr>
        <w:t xml:space="preserve"> </w:t>
      </w:r>
      <w:r w:rsidR="002A46D5" w:rsidRPr="00E45C77">
        <w:rPr>
          <w:rFonts w:asciiTheme="minorHAnsi" w:hAnsiTheme="minorHAnsi" w:cstheme="minorHAnsi"/>
          <w:sz w:val="22"/>
          <w:lang w:val="en-US"/>
        </w:rPr>
        <w:t>Support for NR DC to UEs</w:t>
      </w:r>
    </w:p>
    <w:p w14:paraId="7E14ACF9" w14:textId="3F09985B" w:rsidR="001B29A6" w:rsidRPr="00B22FC7" w:rsidRDefault="009B1EC2" w:rsidP="00B22FC7">
      <w:pPr>
        <w:jc w:val="left"/>
        <w:rPr>
          <w:rFonts w:asciiTheme="minorHAnsi" w:hAnsiTheme="minorHAnsi" w:cstheme="minorHAnsi"/>
          <w:sz w:val="22"/>
          <w:lang w:val="en-US"/>
        </w:rPr>
      </w:pPr>
      <w:r>
        <w:rPr>
          <w:rFonts w:asciiTheme="minorHAnsi" w:hAnsiTheme="minorHAnsi" w:cstheme="minorHAnsi"/>
          <w:sz w:val="22"/>
          <w:lang w:val="en-US"/>
        </w:rPr>
        <w:t>It was agreed</w:t>
      </w:r>
      <w:r w:rsidR="001B29A6" w:rsidRPr="00B22FC7">
        <w:rPr>
          <w:rFonts w:asciiTheme="minorHAnsi" w:hAnsiTheme="minorHAnsi" w:cstheme="minorHAnsi"/>
          <w:sz w:val="22"/>
          <w:lang w:val="en-US"/>
        </w:rPr>
        <w:t xml:space="preserve"> </w:t>
      </w:r>
      <w:r w:rsidR="005D05B8" w:rsidRPr="00B22FC7">
        <w:rPr>
          <w:rFonts w:asciiTheme="minorHAnsi" w:hAnsiTheme="minorHAnsi" w:cstheme="minorHAnsi"/>
          <w:sz w:val="22"/>
          <w:lang w:val="en-US"/>
        </w:rPr>
        <w:t>earlier</w:t>
      </w:r>
      <w:r>
        <w:rPr>
          <w:rFonts w:asciiTheme="minorHAnsi" w:hAnsiTheme="minorHAnsi" w:cstheme="minorHAnsi"/>
          <w:sz w:val="22"/>
          <w:lang w:val="en-US"/>
        </w:rPr>
        <w:t xml:space="preserve"> that it</w:t>
      </w:r>
      <w:r w:rsidR="001B29A6" w:rsidRPr="00B22FC7">
        <w:rPr>
          <w:rFonts w:asciiTheme="minorHAnsi" w:hAnsiTheme="minorHAnsi" w:cstheme="minorHAnsi"/>
          <w:sz w:val="22"/>
          <w:lang w:val="en-US"/>
        </w:rPr>
        <w:t xml:space="preserve"> is possible to reuse the NR-DC framework for setting up multi-connectivity to IAB nodes. </w:t>
      </w:r>
      <w:r w:rsidR="00936D48" w:rsidRPr="00B22FC7">
        <w:rPr>
          <w:rFonts w:asciiTheme="minorHAnsi" w:hAnsiTheme="minorHAnsi" w:cstheme="minorHAnsi"/>
          <w:sz w:val="22"/>
          <w:lang w:val="en-US"/>
        </w:rPr>
        <w:t xml:space="preserve">The procedure for setting up </w:t>
      </w:r>
      <w:r w:rsidR="00DE52A2" w:rsidRPr="00B22FC7">
        <w:rPr>
          <w:rFonts w:asciiTheme="minorHAnsi" w:hAnsiTheme="minorHAnsi" w:cstheme="minorHAnsi"/>
          <w:sz w:val="22"/>
          <w:lang w:val="en-US"/>
        </w:rPr>
        <w:t xml:space="preserve">NR-DC is discussed in </w:t>
      </w:r>
      <w:r w:rsidR="0035275D">
        <w:rPr>
          <w:rFonts w:asciiTheme="minorHAnsi" w:hAnsiTheme="minorHAnsi" w:cstheme="minorHAnsi"/>
          <w:sz w:val="22"/>
          <w:lang w:val="en-US"/>
        </w:rPr>
        <w:t>S</w:t>
      </w:r>
      <w:r w:rsidR="00DE52A2" w:rsidRPr="00B22FC7">
        <w:rPr>
          <w:rFonts w:asciiTheme="minorHAnsi" w:hAnsiTheme="minorHAnsi" w:cstheme="minorHAnsi"/>
          <w:sz w:val="22"/>
          <w:lang w:val="en-US"/>
        </w:rPr>
        <w:t>ection 3.</w:t>
      </w:r>
    </w:p>
    <w:p w14:paraId="4BD49BD7" w14:textId="64B32E38" w:rsidR="00B2513E" w:rsidRPr="00B22FC7" w:rsidRDefault="008B1A5A" w:rsidP="00B22FC7">
      <w:pPr>
        <w:jc w:val="left"/>
        <w:rPr>
          <w:rFonts w:asciiTheme="minorHAnsi" w:hAnsiTheme="minorHAnsi" w:cstheme="minorHAnsi"/>
          <w:sz w:val="22"/>
          <w:lang w:val="en-US"/>
        </w:rPr>
      </w:pPr>
      <w:r w:rsidRPr="00B22FC7">
        <w:rPr>
          <w:rFonts w:asciiTheme="minorHAnsi" w:hAnsiTheme="minorHAnsi" w:cstheme="minorHAnsi"/>
          <w:sz w:val="22"/>
          <w:lang w:val="en-US"/>
        </w:rPr>
        <w:t>During RAN2</w:t>
      </w:r>
      <w:r w:rsidR="009C5E1A" w:rsidRPr="00B22FC7">
        <w:rPr>
          <w:rFonts w:asciiTheme="minorHAnsi" w:hAnsiTheme="minorHAnsi" w:cstheme="minorHAnsi"/>
          <w:sz w:val="22"/>
          <w:lang w:val="en-US"/>
        </w:rPr>
        <w:t>#105</w:t>
      </w:r>
      <w:r w:rsidR="00E45C77">
        <w:rPr>
          <w:rFonts w:asciiTheme="minorHAnsi" w:hAnsiTheme="minorHAnsi" w:cstheme="minorHAnsi"/>
          <w:sz w:val="22"/>
          <w:lang w:val="en-US"/>
        </w:rPr>
        <w:t>b</w:t>
      </w:r>
      <w:r w:rsidR="009C5E1A" w:rsidRPr="00B22FC7">
        <w:rPr>
          <w:rFonts w:asciiTheme="minorHAnsi" w:hAnsiTheme="minorHAnsi" w:cstheme="minorHAnsi"/>
          <w:sz w:val="22"/>
          <w:lang w:val="en-US"/>
        </w:rPr>
        <w:t>is,</w:t>
      </w:r>
      <w:r w:rsidR="004C39C6" w:rsidRPr="00B22FC7">
        <w:rPr>
          <w:rFonts w:asciiTheme="minorHAnsi" w:hAnsiTheme="minorHAnsi" w:cstheme="minorHAnsi"/>
          <w:sz w:val="22"/>
          <w:lang w:val="en-US"/>
        </w:rPr>
        <w:t xml:space="preserve"> it was further agreed that only MCG or SCG BH RLC channels should be supported</w:t>
      </w:r>
      <w:r w:rsidR="00585EA3">
        <w:rPr>
          <w:rFonts w:asciiTheme="minorHAnsi" w:hAnsiTheme="minorHAnsi" w:cstheme="minorHAnsi"/>
          <w:sz w:val="22"/>
          <w:lang w:val="en-US"/>
        </w:rPr>
        <w:t>,</w:t>
      </w:r>
      <w:r w:rsidR="004C39C6" w:rsidRPr="00B22FC7">
        <w:rPr>
          <w:rFonts w:asciiTheme="minorHAnsi" w:hAnsiTheme="minorHAnsi" w:cstheme="minorHAnsi"/>
          <w:sz w:val="22"/>
          <w:lang w:val="en-US"/>
        </w:rPr>
        <w:t xml:space="preserve"> mean</w:t>
      </w:r>
      <w:r w:rsidR="00D70BE5" w:rsidRPr="00B22FC7">
        <w:rPr>
          <w:rFonts w:asciiTheme="minorHAnsi" w:hAnsiTheme="minorHAnsi" w:cstheme="minorHAnsi"/>
          <w:sz w:val="22"/>
          <w:lang w:val="en-US"/>
        </w:rPr>
        <w:t>ing that the traffic will not be split over split bearers. The reason for this agreement was that there is no support for NR PDCP for F1-U traffic to the IAB node.</w:t>
      </w:r>
    </w:p>
    <w:p w14:paraId="430A7AE9" w14:textId="2547E552" w:rsidR="00E237A6" w:rsidRPr="00B22FC7" w:rsidRDefault="00E237A6" w:rsidP="00B22FC7">
      <w:pPr>
        <w:pStyle w:val="Observation"/>
        <w:jc w:val="left"/>
        <w:rPr>
          <w:rFonts w:asciiTheme="minorHAnsi" w:hAnsiTheme="minorHAnsi" w:cstheme="minorHAnsi"/>
          <w:sz w:val="22"/>
          <w:lang w:val="en-US"/>
        </w:rPr>
      </w:pPr>
      <w:bookmarkStart w:id="2" w:name="_Toc16771013"/>
      <w:r w:rsidRPr="00B22FC7">
        <w:rPr>
          <w:rFonts w:asciiTheme="minorHAnsi" w:hAnsiTheme="minorHAnsi" w:cstheme="minorHAnsi"/>
          <w:sz w:val="22"/>
          <w:lang w:val="en-US"/>
        </w:rPr>
        <w:t>It has been agreed that NR-DC framework should be used to set</w:t>
      </w:r>
      <w:r w:rsidR="00152121">
        <w:rPr>
          <w:rFonts w:asciiTheme="minorHAnsi" w:hAnsiTheme="minorHAnsi" w:cstheme="minorHAnsi"/>
          <w:sz w:val="22"/>
          <w:lang w:val="en-US"/>
        </w:rPr>
        <w:t xml:space="preserve"> </w:t>
      </w:r>
      <w:r w:rsidRPr="00B22FC7">
        <w:rPr>
          <w:rFonts w:asciiTheme="minorHAnsi" w:hAnsiTheme="minorHAnsi" w:cstheme="minorHAnsi"/>
          <w:sz w:val="22"/>
          <w:lang w:val="en-US"/>
        </w:rPr>
        <w:t>up multi-connectivity for IAB nodes, but there will be no support for split bearers to the IAB node.</w:t>
      </w:r>
      <w:bookmarkEnd w:id="2"/>
      <w:r w:rsidRPr="00B22FC7">
        <w:rPr>
          <w:rFonts w:asciiTheme="minorHAnsi" w:hAnsiTheme="minorHAnsi" w:cstheme="minorHAnsi"/>
          <w:sz w:val="22"/>
          <w:lang w:val="en-US"/>
        </w:rPr>
        <w:t xml:space="preserve"> </w:t>
      </w:r>
    </w:p>
    <w:p w14:paraId="191F07E7" w14:textId="78CE1B7C" w:rsidR="00E237A6" w:rsidRPr="00B22FC7" w:rsidRDefault="00E237A6" w:rsidP="00B22FC7">
      <w:pPr>
        <w:jc w:val="left"/>
        <w:rPr>
          <w:rFonts w:asciiTheme="minorHAnsi" w:hAnsiTheme="minorHAnsi" w:cstheme="minorHAnsi"/>
          <w:sz w:val="22"/>
          <w:lang w:val="en-US"/>
        </w:rPr>
      </w:pPr>
      <w:r w:rsidRPr="00B22FC7">
        <w:rPr>
          <w:rFonts w:asciiTheme="minorHAnsi" w:hAnsiTheme="minorHAnsi" w:cstheme="minorHAnsi"/>
          <w:sz w:val="22"/>
          <w:lang w:val="en-US"/>
        </w:rPr>
        <w:t xml:space="preserve">In </w:t>
      </w:r>
      <w:r w:rsidR="009C0D38" w:rsidRPr="00B22FC7">
        <w:rPr>
          <w:rFonts w:asciiTheme="minorHAnsi" w:hAnsiTheme="minorHAnsi" w:cstheme="minorHAnsi"/>
          <w:sz w:val="22"/>
          <w:lang w:val="en-US"/>
        </w:rPr>
        <w:t>case an IAB node has been set</w:t>
      </w:r>
      <w:r w:rsidR="001E6D21">
        <w:rPr>
          <w:rFonts w:asciiTheme="minorHAnsi" w:hAnsiTheme="minorHAnsi" w:cstheme="minorHAnsi"/>
          <w:sz w:val="22"/>
          <w:lang w:val="en-US"/>
        </w:rPr>
        <w:t xml:space="preserve"> </w:t>
      </w:r>
      <w:r w:rsidR="009C0D38" w:rsidRPr="00B22FC7">
        <w:rPr>
          <w:rFonts w:asciiTheme="minorHAnsi" w:hAnsiTheme="minorHAnsi" w:cstheme="minorHAnsi"/>
          <w:sz w:val="22"/>
          <w:lang w:val="en-US"/>
        </w:rPr>
        <w:t>up with multiple connections</w:t>
      </w:r>
      <w:r w:rsidR="00061000" w:rsidRPr="00B22FC7">
        <w:rPr>
          <w:rFonts w:asciiTheme="minorHAnsi" w:hAnsiTheme="minorHAnsi" w:cstheme="minorHAnsi"/>
          <w:sz w:val="22"/>
          <w:lang w:val="en-US"/>
        </w:rPr>
        <w:t>,</w:t>
      </w:r>
      <w:r w:rsidR="009C0D38" w:rsidRPr="00B22FC7">
        <w:rPr>
          <w:rFonts w:asciiTheme="minorHAnsi" w:hAnsiTheme="minorHAnsi" w:cstheme="minorHAnsi"/>
          <w:sz w:val="22"/>
          <w:lang w:val="en-US"/>
        </w:rPr>
        <w:t xml:space="preserve"> </w:t>
      </w:r>
      <w:r w:rsidR="00205F1E" w:rsidRPr="00B22FC7">
        <w:rPr>
          <w:rFonts w:asciiTheme="minorHAnsi" w:hAnsiTheme="minorHAnsi" w:cstheme="minorHAnsi"/>
          <w:sz w:val="22"/>
          <w:lang w:val="en-US"/>
        </w:rPr>
        <w:t xml:space="preserve">it is possible to associate the different connections with different Path IDs as part of the agreed BAP </w:t>
      </w:r>
      <w:r w:rsidR="00737519" w:rsidRPr="00B22FC7">
        <w:rPr>
          <w:rFonts w:asciiTheme="minorHAnsi" w:hAnsiTheme="minorHAnsi" w:cstheme="minorHAnsi"/>
          <w:sz w:val="22"/>
          <w:lang w:val="en-US"/>
        </w:rPr>
        <w:t>routing ID</w:t>
      </w:r>
      <w:r w:rsidR="008941A1">
        <w:rPr>
          <w:rFonts w:asciiTheme="minorHAnsi" w:hAnsiTheme="minorHAnsi" w:cstheme="minorHAnsi"/>
          <w:sz w:val="22"/>
          <w:lang w:val="en-US"/>
        </w:rPr>
        <w:t>,</w:t>
      </w:r>
      <w:r w:rsidR="00205F1E" w:rsidRPr="00B22FC7">
        <w:rPr>
          <w:rFonts w:asciiTheme="minorHAnsi" w:hAnsiTheme="minorHAnsi" w:cstheme="minorHAnsi"/>
          <w:sz w:val="22"/>
          <w:lang w:val="en-US"/>
        </w:rPr>
        <w:t xml:space="preserve"> which consists of both </w:t>
      </w:r>
      <w:r w:rsidR="005C1A8B" w:rsidRPr="00B22FC7">
        <w:rPr>
          <w:rFonts w:asciiTheme="minorHAnsi" w:hAnsiTheme="minorHAnsi" w:cstheme="minorHAnsi"/>
          <w:sz w:val="22"/>
          <w:lang w:val="en-US"/>
        </w:rPr>
        <w:t>BAP address (</w:t>
      </w:r>
      <w:r w:rsidR="00205F1E" w:rsidRPr="00B22FC7">
        <w:rPr>
          <w:rFonts w:asciiTheme="minorHAnsi" w:hAnsiTheme="minorHAnsi" w:cstheme="minorHAnsi"/>
          <w:sz w:val="22"/>
          <w:lang w:val="en-US"/>
        </w:rPr>
        <w:t>IAB node address</w:t>
      </w:r>
      <w:r w:rsidR="005C1A8B" w:rsidRPr="00B22FC7">
        <w:rPr>
          <w:rFonts w:asciiTheme="minorHAnsi" w:hAnsiTheme="minorHAnsi" w:cstheme="minorHAnsi"/>
          <w:sz w:val="22"/>
          <w:lang w:val="en-US"/>
        </w:rPr>
        <w:t>)</w:t>
      </w:r>
      <w:r w:rsidR="00205F1E" w:rsidRPr="00B22FC7">
        <w:rPr>
          <w:rFonts w:asciiTheme="minorHAnsi" w:hAnsiTheme="minorHAnsi" w:cstheme="minorHAnsi"/>
          <w:sz w:val="22"/>
          <w:lang w:val="en-US"/>
        </w:rPr>
        <w:t xml:space="preserve"> and </w:t>
      </w:r>
      <w:r w:rsidR="005C1A8B" w:rsidRPr="00B22FC7">
        <w:rPr>
          <w:rFonts w:asciiTheme="minorHAnsi" w:hAnsiTheme="minorHAnsi" w:cstheme="minorHAnsi"/>
          <w:sz w:val="22"/>
          <w:lang w:val="en-US"/>
        </w:rPr>
        <w:t xml:space="preserve">BAP </w:t>
      </w:r>
      <w:r w:rsidR="00205F1E" w:rsidRPr="00B22FC7">
        <w:rPr>
          <w:rFonts w:asciiTheme="minorHAnsi" w:hAnsiTheme="minorHAnsi" w:cstheme="minorHAnsi"/>
          <w:sz w:val="22"/>
          <w:lang w:val="en-US"/>
        </w:rPr>
        <w:t xml:space="preserve">path ID. </w:t>
      </w:r>
    </w:p>
    <w:p w14:paraId="1DEC48E4" w14:textId="5488BF46" w:rsidR="00205F1E" w:rsidRPr="00B22FC7" w:rsidRDefault="00205F1E" w:rsidP="00B22FC7">
      <w:pPr>
        <w:pStyle w:val="Observation"/>
        <w:jc w:val="left"/>
        <w:rPr>
          <w:rFonts w:asciiTheme="minorHAnsi" w:hAnsiTheme="minorHAnsi" w:cstheme="minorHAnsi"/>
          <w:sz w:val="22"/>
          <w:lang w:val="en-US"/>
        </w:rPr>
      </w:pPr>
      <w:bookmarkStart w:id="3" w:name="_Toc16771014"/>
      <w:r w:rsidRPr="00B22FC7">
        <w:rPr>
          <w:rFonts w:asciiTheme="minorHAnsi" w:hAnsiTheme="minorHAnsi" w:cstheme="minorHAnsi"/>
          <w:sz w:val="22"/>
          <w:lang w:val="en-US"/>
        </w:rPr>
        <w:t xml:space="preserve">The </w:t>
      </w:r>
      <w:r w:rsidR="00772D5D" w:rsidRPr="00B22FC7">
        <w:rPr>
          <w:rFonts w:asciiTheme="minorHAnsi" w:hAnsiTheme="minorHAnsi" w:cstheme="minorHAnsi"/>
          <w:sz w:val="22"/>
          <w:lang w:val="en-US"/>
        </w:rPr>
        <w:t xml:space="preserve">BAP </w:t>
      </w:r>
      <w:r w:rsidRPr="00B22FC7">
        <w:rPr>
          <w:rFonts w:asciiTheme="minorHAnsi" w:hAnsiTheme="minorHAnsi" w:cstheme="minorHAnsi"/>
          <w:sz w:val="22"/>
          <w:lang w:val="en-US"/>
        </w:rPr>
        <w:t xml:space="preserve">Path ID part of the BAP </w:t>
      </w:r>
      <w:r w:rsidR="00772D5D" w:rsidRPr="00B22FC7">
        <w:rPr>
          <w:rFonts w:asciiTheme="minorHAnsi" w:hAnsiTheme="minorHAnsi" w:cstheme="minorHAnsi"/>
          <w:sz w:val="22"/>
          <w:lang w:val="en-US"/>
        </w:rPr>
        <w:t xml:space="preserve">routing ID </w:t>
      </w:r>
      <w:r w:rsidRPr="00B22FC7">
        <w:rPr>
          <w:rFonts w:asciiTheme="minorHAnsi" w:hAnsiTheme="minorHAnsi" w:cstheme="minorHAnsi"/>
          <w:sz w:val="22"/>
          <w:lang w:val="en-US"/>
        </w:rPr>
        <w:t xml:space="preserve">agreed at </w:t>
      </w:r>
      <w:r w:rsidR="00DB7B4A" w:rsidRPr="00B22FC7">
        <w:rPr>
          <w:rFonts w:asciiTheme="minorHAnsi" w:hAnsiTheme="minorHAnsi" w:cstheme="minorHAnsi"/>
          <w:sz w:val="22"/>
          <w:lang w:val="en-US"/>
        </w:rPr>
        <w:t>RAN2#106</w:t>
      </w:r>
      <w:r w:rsidRPr="00B22FC7">
        <w:rPr>
          <w:rFonts w:asciiTheme="minorHAnsi" w:hAnsiTheme="minorHAnsi" w:cstheme="minorHAnsi"/>
          <w:sz w:val="22"/>
          <w:lang w:val="en-US"/>
        </w:rPr>
        <w:t xml:space="preserve"> </w:t>
      </w:r>
      <w:r w:rsidR="00DB43BD" w:rsidRPr="00B22FC7">
        <w:rPr>
          <w:rFonts w:asciiTheme="minorHAnsi" w:hAnsiTheme="minorHAnsi" w:cstheme="minorHAnsi"/>
          <w:sz w:val="22"/>
          <w:lang w:val="en-US"/>
        </w:rPr>
        <w:t xml:space="preserve">will </w:t>
      </w:r>
      <w:r w:rsidRPr="00B22FC7">
        <w:rPr>
          <w:rFonts w:asciiTheme="minorHAnsi" w:hAnsiTheme="minorHAnsi" w:cstheme="minorHAnsi"/>
          <w:sz w:val="22"/>
          <w:lang w:val="en-US"/>
        </w:rPr>
        <w:t>be used to identify the different paths in the BAP layer.</w:t>
      </w:r>
      <w:bookmarkEnd w:id="3"/>
      <w:r w:rsidRPr="00B22FC7">
        <w:rPr>
          <w:rFonts w:asciiTheme="minorHAnsi" w:hAnsiTheme="minorHAnsi" w:cstheme="minorHAnsi"/>
          <w:sz w:val="22"/>
          <w:lang w:val="en-US"/>
        </w:rPr>
        <w:t xml:space="preserve"> </w:t>
      </w:r>
    </w:p>
    <w:p w14:paraId="15923AB3" w14:textId="3AB1952F" w:rsidR="00600606" w:rsidRPr="00B22FC7" w:rsidRDefault="00577545" w:rsidP="00B22FC7">
      <w:pPr>
        <w:jc w:val="left"/>
        <w:rPr>
          <w:rFonts w:asciiTheme="minorHAnsi" w:hAnsiTheme="minorHAnsi" w:cstheme="minorHAnsi"/>
          <w:sz w:val="22"/>
          <w:lang w:val="en-US"/>
        </w:rPr>
      </w:pPr>
      <w:r w:rsidRPr="00B22FC7">
        <w:rPr>
          <w:rFonts w:asciiTheme="minorHAnsi" w:hAnsiTheme="minorHAnsi" w:cstheme="minorHAnsi"/>
          <w:sz w:val="22"/>
          <w:lang w:val="en-US"/>
        </w:rPr>
        <w:t>The remaining issue is to show how the CU (and possibl</w:t>
      </w:r>
      <w:r w:rsidR="00DE3A78">
        <w:rPr>
          <w:rFonts w:asciiTheme="minorHAnsi" w:hAnsiTheme="minorHAnsi" w:cstheme="minorHAnsi"/>
          <w:sz w:val="22"/>
          <w:lang w:val="en-US"/>
        </w:rPr>
        <w:t>y</w:t>
      </w:r>
      <w:r w:rsidRPr="00B22FC7">
        <w:rPr>
          <w:rFonts w:asciiTheme="minorHAnsi" w:hAnsiTheme="minorHAnsi" w:cstheme="minorHAnsi"/>
          <w:sz w:val="22"/>
          <w:lang w:val="en-US"/>
        </w:rPr>
        <w:t xml:space="preserve"> other nodes) will be able to utilize the different paths </w:t>
      </w:r>
      <w:r w:rsidR="006B3974" w:rsidRPr="00B22FC7">
        <w:rPr>
          <w:rFonts w:asciiTheme="minorHAnsi" w:hAnsiTheme="minorHAnsi" w:cstheme="minorHAnsi"/>
          <w:sz w:val="22"/>
          <w:lang w:val="en-US"/>
        </w:rPr>
        <w:t>to the IAB node. In our view</w:t>
      </w:r>
      <w:r w:rsidR="00D224EB" w:rsidRPr="00B22FC7">
        <w:rPr>
          <w:rFonts w:asciiTheme="minorHAnsi" w:hAnsiTheme="minorHAnsi" w:cstheme="minorHAnsi"/>
          <w:sz w:val="22"/>
          <w:lang w:val="en-US"/>
        </w:rPr>
        <w:t>,</w:t>
      </w:r>
      <w:r w:rsidR="006B3974" w:rsidRPr="00B22FC7">
        <w:rPr>
          <w:rFonts w:asciiTheme="minorHAnsi" w:hAnsiTheme="minorHAnsi" w:cstheme="minorHAnsi"/>
          <w:sz w:val="22"/>
          <w:lang w:val="en-US"/>
        </w:rPr>
        <w:t xml:space="preserve"> this should be supported by associating different IP addresses with different connection</w:t>
      </w:r>
      <w:r w:rsidR="004D6869">
        <w:rPr>
          <w:rFonts w:asciiTheme="minorHAnsi" w:hAnsiTheme="minorHAnsi" w:cstheme="minorHAnsi"/>
          <w:sz w:val="22"/>
          <w:lang w:val="en-US"/>
        </w:rPr>
        <w:t>s</w:t>
      </w:r>
      <w:r w:rsidR="006B3974" w:rsidRPr="00B22FC7">
        <w:rPr>
          <w:rFonts w:asciiTheme="minorHAnsi" w:hAnsiTheme="minorHAnsi" w:cstheme="minorHAnsi"/>
          <w:sz w:val="22"/>
          <w:lang w:val="en-US"/>
        </w:rPr>
        <w:t xml:space="preserve"> in the Donor DUs. This would make the different connections </w:t>
      </w:r>
      <w:r w:rsidR="00927C51" w:rsidRPr="00B22FC7">
        <w:rPr>
          <w:rFonts w:asciiTheme="minorHAnsi" w:hAnsiTheme="minorHAnsi" w:cstheme="minorHAnsi"/>
          <w:sz w:val="22"/>
          <w:lang w:val="en-US"/>
        </w:rPr>
        <w:t>visible</w:t>
      </w:r>
      <w:r w:rsidR="006B3974" w:rsidRPr="00B22FC7">
        <w:rPr>
          <w:rFonts w:asciiTheme="minorHAnsi" w:hAnsiTheme="minorHAnsi" w:cstheme="minorHAnsi"/>
          <w:sz w:val="22"/>
          <w:lang w:val="en-US"/>
        </w:rPr>
        <w:t xml:space="preserve"> to the F1 application layer</w:t>
      </w:r>
      <w:r w:rsidR="00927C51" w:rsidRPr="00B22FC7">
        <w:rPr>
          <w:rFonts w:asciiTheme="minorHAnsi" w:hAnsiTheme="minorHAnsi" w:cstheme="minorHAnsi"/>
          <w:sz w:val="22"/>
          <w:lang w:val="en-US"/>
        </w:rPr>
        <w:t xml:space="preserve">, allowing functionality such as </w:t>
      </w:r>
      <w:r w:rsidR="009C4C2D" w:rsidRPr="00B22FC7">
        <w:rPr>
          <w:rFonts w:asciiTheme="minorHAnsi" w:hAnsiTheme="minorHAnsi" w:cstheme="minorHAnsi"/>
          <w:sz w:val="22"/>
          <w:lang w:val="en-US"/>
        </w:rPr>
        <w:t xml:space="preserve">SCTP multihoming and smart load balancing of UE GTP tunnels </w:t>
      </w:r>
      <w:r w:rsidR="00C16237">
        <w:rPr>
          <w:rFonts w:asciiTheme="minorHAnsi" w:hAnsiTheme="minorHAnsi" w:cstheme="minorHAnsi"/>
          <w:sz w:val="22"/>
          <w:lang w:val="en-US"/>
        </w:rPr>
        <w:t>over</w:t>
      </w:r>
      <w:r w:rsidR="009C4C2D" w:rsidRPr="00B22FC7">
        <w:rPr>
          <w:rFonts w:asciiTheme="minorHAnsi" w:hAnsiTheme="minorHAnsi" w:cstheme="minorHAnsi"/>
          <w:sz w:val="22"/>
          <w:lang w:val="en-US"/>
        </w:rPr>
        <w:t xml:space="preserve"> different connections. </w:t>
      </w:r>
      <w:r w:rsidR="00756196" w:rsidRPr="00B22FC7">
        <w:rPr>
          <w:rFonts w:asciiTheme="minorHAnsi" w:hAnsiTheme="minorHAnsi" w:cstheme="minorHAnsi"/>
          <w:sz w:val="22"/>
          <w:lang w:val="en-US"/>
        </w:rPr>
        <w:t xml:space="preserve">Using different </w:t>
      </w:r>
      <w:r w:rsidR="00F92D6D" w:rsidRPr="00B22FC7">
        <w:rPr>
          <w:rFonts w:asciiTheme="minorHAnsi" w:hAnsiTheme="minorHAnsi" w:cstheme="minorHAnsi"/>
          <w:sz w:val="22"/>
          <w:lang w:val="en-US"/>
        </w:rPr>
        <w:t xml:space="preserve">IP address would also make it possible to support different paths via different Donor DUs since each Donor DU could handle routing for </w:t>
      </w:r>
      <w:r w:rsidR="00612D55" w:rsidRPr="00B22FC7">
        <w:rPr>
          <w:rFonts w:asciiTheme="minorHAnsi" w:hAnsiTheme="minorHAnsi" w:cstheme="minorHAnsi"/>
          <w:sz w:val="22"/>
          <w:lang w:val="en-US"/>
        </w:rPr>
        <w:t xml:space="preserve">each IP address. </w:t>
      </w:r>
    </w:p>
    <w:p w14:paraId="451A091D" w14:textId="77777777" w:rsidR="00DD632C" w:rsidRPr="00B22FC7" w:rsidRDefault="00DD632C" w:rsidP="00B22FC7">
      <w:pPr>
        <w:jc w:val="left"/>
        <w:rPr>
          <w:rFonts w:asciiTheme="minorHAnsi" w:hAnsiTheme="minorHAnsi" w:cstheme="minorHAnsi"/>
          <w:sz w:val="22"/>
          <w:lang w:val="en-US"/>
        </w:rPr>
      </w:pPr>
    </w:p>
    <w:p w14:paraId="032BBE3F" w14:textId="605DCAEB" w:rsidR="00E27509" w:rsidRPr="00B22FC7" w:rsidRDefault="009D3929" w:rsidP="00B22FC7">
      <w:pPr>
        <w:pStyle w:val="Proposal"/>
        <w:jc w:val="left"/>
        <w:rPr>
          <w:rFonts w:asciiTheme="minorHAnsi" w:hAnsiTheme="minorHAnsi" w:cstheme="minorHAnsi"/>
          <w:sz w:val="22"/>
          <w:lang w:val="en-US"/>
        </w:rPr>
      </w:pPr>
      <w:bookmarkStart w:id="4" w:name="_Toc16771015"/>
      <w:r w:rsidRPr="00B22FC7">
        <w:rPr>
          <w:rFonts w:asciiTheme="minorHAnsi" w:hAnsiTheme="minorHAnsi" w:cstheme="minorHAnsi"/>
          <w:sz w:val="22"/>
          <w:lang w:val="en-US"/>
        </w:rPr>
        <w:lastRenderedPageBreak/>
        <w:t xml:space="preserve">When using NR-DC to support multi-connectivity for </w:t>
      </w:r>
      <w:r w:rsidR="006D394C" w:rsidRPr="00B22FC7">
        <w:rPr>
          <w:rFonts w:asciiTheme="minorHAnsi" w:hAnsiTheme="minorHAnsi" w:cstheme="minorHAnsi"/>
          <w:sz w:val="22"/>
          <w:lang w:val="en-US"/>
        </w:rPr>
        <w:t xml:space="preserve">IAB nodes </w:t>
      </w:r>
      <w:r w:rsidR="001910D8" w:rsidRPr="00B22FC7">
        <w:rPr>
          <w:rFonts w:asciiTheme="minorHAnsi" w:hAnsiTheme="minorHAnsi" w:cstheme="minorHAnsi"/>
          <w:sz w:val="22"/>
          <w:lang w:val="en-US"/>
        </w:rPr>
        <w:t>in Rel-16</w:t>
      </w:r>
      <w:r w:rsidR="009F1B16">
        <w:rPr>
          <w:rFonts w:asciiTheme="minorHAnsi" w:hAnsiTheme="minorHAnsi" w:cstheme="minorHAnsi"/>
          <w:sz w:val="22"/>
          <w:lang w:val="en-US"/>
        </w:rPr>
        <w:t>,</w:t>
      </w:r>
      <w:r w:rsidR="001910D8" w:rsidRPr="00B22FC7">
        <w:rPr>
          <w:rFonts w:asciiTheme="minorHAnsi" w:hAnsiTheme="minorHAnsi" w:cstheme="minorHAnsi"/>
          <w:sz w:val="22"/>
          <w:lang w:val="en-US"/>
        </w:rPr>
        <w:t xml:space="preserve"> </w:t>
      </w:r>
      <w:r w:rsidR="00600606" w:rsidRPr="00B22FC7">
        <w:rPr>
          <w:rFonts w:asciiTheme="minorHAnsi" w:hAnsiTheme="minorHAnsi" w:cstheme="minorHAnsi"/>
          <w:sz w:val="22"/>
          <w:lang w:val="en-US"/>
        </w:rPr>
        <w:t>ea</w:t>
      </w:r>
      <w:r w:rsidR="00F53654" w:rsidRPr="00B22FC7">
        <w:rPr>
          <w:rFonts w:asciiTheme="minorHAnsi" w:hAnsiTheme="minorHAnsi" w:cstheme="minorHAnsi"/>
          <w:sz w:val="22"/>
          <w:lang w:val="en-US"/>
        </w:rPr>
        <w:t xml:space="preserve">ch separate </w:t>
      </w:r>
      <w:r w:rsidR="003A3349" w:rsidRPr="00B22FC7">
        <w:rPr>
          <w:rFonts w:asciiTheme="minorHAnsi" w:hAnsiTheme="minorHAnsi" w:cstheme="minorHAnsi"/>
          <w:sz w:val="22"/>
          <w:lang w:val="en-US"/>
        </w:rPr>
        <w:t>connection</w:t>
      </w:r>
      <w:r w:rsidR="00F53654" w:rsidRPr="00B22FC7">
        <w:rPr>
          <w:rFonts w:asciiTheme="minorHAnsi" w:hAnsiTheme="minorHAnsi" w:cstheme="minorHAnsi"/>
          <w:sz w:val="22"/>
          <w:lang w:val="en-US"/>
        </w:rPr>
        <w:t xml:space="preserve"> should be associated with at least 1 separate IP address</w:t>
      </w:r>
      <w:r w:rsidR="00E27509" w:rsidRPr="00B22FC7">
        <w:rPr>
          <w:rFonts w:asciiTheme="minorHAnsi" w:hAnsiTheme="minorHAnsi" w:cstheme="minorHAnsi"/>
          <w:sz w:val="22"/>
          <w:lang w:val="en-US"/>
        </w:rPr>
        <w:t xml:space="preserve"> to support multiple connections</w:t>
      </w:r>
      <w:r w:rsidR="00C3555E" w:rsidRPr="00B22FC7">
        <w:rPr>
          <w:rFonts w:asciiTheme="minorHAnsi" w:hAnsiTheme="minorHAnsi" w:cstheme="minorHAnsi"/>
          <w:sz w:val="22"/>
          <w:lang w:val="en-US"/>
        </w:rPr>
        <w:t xml:space="preserve"> </w:t>
      </w:r>
      <w:r w:rsidR="00E27509" w:rsidRPr="00B22FC7">
        <w:rPr>
          <w:rFonts w:asciiTheme="minorHAnsi" w:hAnsiTheme="minorHAnsi" w:cstheme="minorHAnsi"/>
          <w:sz w:val="22"/>
          <w:lang w:val="en-US"/>
        </w:rPr>
        <w:t>us</w:t>
      </w:r>
      <w:r w:rsidR="00396B55" w:rsidRPr="00B22FC7">
        <w:rPr>
          <w:rFonts w:asciiTheme="minorHAnsi" w:hAnsiTheme="minorHAnsi" w:cstheme="minorHAnsi"/>
          <w:sz w:val="22"/>
          <w:lang w:val="en-US"/>
        </w:rPr>
        <w:t>ing</w:t>
      </w:r>
      <w:r w:rsidR="00E27509" w:rsidRPr="00B22FC7">
        <w:rPr>
          <w:rFonts w:asciiTheme="minorHAnsi" w:hAnsiTheme="minorHAnsi" w:cstheme="minorHAnsi"/>
          <w:sz w:val="22"/>
          <w:lang w:val="en-US"/>
        </w:rPr>
        <w:t xml:space="preserve"> different Donor DU</w:t>
      </w:r>
      <w:r w:rsidR="00B70812">
        <w:rPr>
          <w:rFonts w:asciiTheme="minorHAnsi" w:hAnsiTheme="minorHAnsi" w:cstheme="minorHAnsi"/>
          <w:sz w:val="22"/>
          <w:lang w:val="en-US"/>
        </w:rPr>
        <w:t>s</w:t>
      </w:r>
      <w:r w:rsidR="00E27509" w:rsidRPr="00B22FC7">
        <w:rPr>
          <w:rFonts w:asciiTheme="minorHAnsi" w:hAnsiTheme="minorHAnsi" w:cstheme="minorHAnsi"/>
          <w:sz w:val="22"/>
          <w:lang w:val="en-US"/>
        </w:rPr>
        <w:t xml:space="preserve"> and allow selection of which connection to use by the end nodes (IAB node, </w:t>
      </w:r>
      <w:r w:rsidR="00B70812">
        <w:rPr>
          <w:rFonts w:asciiTheme="minorHAnsi" w:hAnsiTheme="minorHAnsi" w:cstheme="minorHAnsi"/>
          <w:sz w:val="22"/>
          <w:lang w:val="en-US"/>
        </w:rPr>
        <w:t xml:space="preserve">Donor </w:t>
      </w:r>
      <w:r w:rsidR="00E27509" w:rsidRPr="00B22FC7">
        <w:rPr>
          <w:rFonts w:asciiTheme="minorHAnsi" w:hAnsiTheme="minorHAnsi" w:cstheme="minorHAnsi"/>
          <w:sz w:val="22"/>
          <w:lang w:val="en-US"/>
        </w:rPr>
        <w:t>CU)</w:t>
      </w:r>
      <w:bookmarkEnd w:id="4"/>
      <w:r w:rsidR="00B70812">
        <w:rPr>
          <w:rFonts w:asciiTheme="minorHAnsi" w:hAnsiTheme="minorHAnsi" w:cstheme="minorHAnsi"/>
          <w:sz w:val="22"/>
          <w:lang w:val="en-US"/>
        </w:rPr>
        <w:t>.</w:t>
      </w:r>
    </w:p>
    <w:p w14:paraId="1CBB687B" w14:textId="0C995A13" w:rsidR="00F53654" w:rsidRDefault="00F53654" w:rsidP="003A3349">
      <w:pPr>
        <w:pStyle w:val="Proposal"/>
        <w:numPr>
          <w:ilvl w:val="0"/>
          <w:numId w:val="0"/>
        </w:numPr>
        <w:ind w:left="1080"/>
        <w:rPr>
          <w:lang w:val="en-US"/>
        </w:rPr>
      </w:pPr>
    </w:p>
    <w:p w14:paraId="697CD4A7" w14:textId="777B3D8A" w:rsidR="001B29A6" w:rsidRPr="00B22FC7" w:rsidRDefault="001B29A6" w:rsidP="001B29A6">
      <w:pPr>
        <w:pStyle w:val="Heading1"/>
        <w:rPr>
          <w:rFonts w:asciiTheme="minorHAnsi" w:hAnsiTheme="minorHAnsi" w:cstheme="minorHAnsi"/>
          <w:lang w:val="en-US"/>
        </w:rPr>
      </w:pPr>
      <w:r w:rsidRPr="00B22FC7">
        <w:rPr>
          <w:rFonts w:asciiTheme="minorHAnsi" w:hAnsiTheme="minorHAnsi" w:cstheme="minorHAnsi"/>
          <w:lang w:val="en-US"/>
        </w:rPr>
        <w:t>Possible procedure for support multi-connectivity for IAB nodes reusing CP part of NR DC</w:t>
      </w:r>
    </w:p>
    <w:p w14:paraId="7E9F70ED" w14:textId="77777777" w:rsidR="00AA3107" w:rsidRPr="00152121" w:rsidRDefault="00AA3107" w:rsidP="00AA3107">
      <w:pPr>
        <w:rPr>
          <w:rFonts w:asciiTheme="minorHAnsi" w:hAnsiTheme="minorHAnsi" w:cstheme="minorHAnsi"/>
          <w:sz w:val="22"/>
          <w:lang w:val="en-US"/>
        </w:rPr>
      </w:pPr>
    </w:p>
    <w:p w14:paraId="74F6F8F6" w14:textId="46B452A3" w:rsidR="001B29A6" w:rsidRPr="00152121" w:rsidRDefault="001B29A6" w:rsidP="00B22FC7">
      <w:pPr>
        <w:jc w:val="left"/>
        <w:rPr>
          <w:rFonts w:asciiTheme="minorHAnsi" w:hAnsiTheme="minorHAnsi" w:cstheme="minorHAnsi"/>
          <w:sz w:val="22"/>
          <w:lang w:val="en-US"/>
        </w:rPr>
      </w:pPr>
      <w:r w:rsidRPr="00152121">
        <w:rPr>
          <w:rFonts w:asciiTheme="minorHAnsi" w:hAnsiTheme="minorHAnsi" w:cstheme="minorHAnsi"/>
          <w:sz w:val="22"/>
          <w:lang w:val="en-US"/>
        </w:rPr>
        <w:t xml:space="preserve">Figure 2 shows the starting scenario. The IAB node 1 is connected via IAB node 2 and Donor DU 1 towards the TNL. The Donor DU 1 </w:t>
      </w:r>
      <w:r w:rsidR="00016BF7" w:rsidRPr="00152121">
        <w:rPr>
          <w:rFonts w:asciiTheme="minorHAnsi" w:hAnsiTheme="minorHAnsi" w:cstheme="minorHAnsi"/>
          <w:sz w:val="22"/>
          <w:lang w:val="en-US"/>
        </w:rPr>
        <w:t>maps</w:t>
      </w:r>
      <w:r w:rsidRPr="00152121">
        <w:rPr>
          <w:rFonts w:asciiTheme="minorHAnsi" w:hAnsiTheme="minorHAnsi" w:cstheme="minorHAnsi"/>
          <w:sz w:val="22"/>
          <w:lang w:val="en-US"/>
        </w:rPr>
        <w:t xml:space="preserve"> any packets destined to the IP address 1 of the IAB node 1 </w:t>
      </w:r>
      <w:r w:rsidR="00016BF7" w:rsidRPr="00152121">
        <w:rPr>
          <w:rFonts w:asciiTheme="minorHAnsi" w:hAnsiTheme="minorHAnsi" w:cstheme="minorHAnsi"/>
          <w:sz w:val="22"/>
          <w:lang w:val="en-US"/>
        </w:rPr>
        <w:t xml:space="preserve">to </w:t>
      </w:r>
      <w:r w:rsidR="00180EF6" w:rsidRPr="00152121">
        <w:rPr>
          <w:rFonts w:asciiTheme="minorHAnsi" w:hAnsiTheme="minorHAnsi" w:cstheme="minorHAnsi"/>
          <w:sz w:val="22"/>
          <w:lang w:val="en-US"/>
        </w:rPr>
        <w:t>the BAP routing ID of IAB Node 1 and route</w:t>
      </w:r>
      <w:r w:rsidR="00602B06">
        <w:rPr>
          <w:rFonts w:asciiTheme="minorHAnsi" w:hAnsiTheme="minorHAnsi" w:cstheme="minorHAnsi"/>
          <w:sz w:val="22"/>
          <w:lang w:val="en-US"/>
        </w:rPr>
        <w:t>s</w:t>
      </w:r>
      <w:r w:rsidR="00180EF6" w:rsidRPr="00152121">
        <w:rPr>
          <w:rFonts w:asciiTheme="minorHAnsi" w:hAnsiTheme="minorHAnsi" w:cstheme="minorHAnsi"/>
          <w:sz w:val="22"/>
          <w:lang w:val="en-US"/>
        </w:rPr>
        <w:t xml:space="preserve"> them </w:t>
      </w:r>
      <w:r w:rsidRPr="00152121">
        <w:rPr>
          <w:rFonts w:asciiTheme="minorHAnsi" w:hAnsiTheme="minorHAnsi" w:cstheme="minorHAnsi"/>
          <w:sz w:val="22"/>
          <w:lang w:val="en-US"/>
        </w:rPr>
        <w:t xml:space="preserve">over the wireless backhaul to IAB node 2. </w:t>
      </w:r>
      <w:r w:rsidR="00614188" w:rsidRPr="00152121">
        <w:rPr>
          <w:rFonts w:asciiTheme="minorHAnsi" w:hAnsiTheme="minorHAnsi" w:cstheme="minorHAnsi"/>
          <w:sz w:val="22"/>
          <w:lang w:val="en-US"/>
        </w:rPr>
        <w:t xml:space="preserve"> </w:t>
      </w:r>
    </w:p>
    <w:p w14:paraId="41B9DD98" w14:textId="77777777" w:rsidR="001B29A6" w:rsidRDefault="001B29A6" w:rsidP="001B29A6">
      <w:pPr>
        <w:rPr>
          <w:lang w:val="en-US"/>
        </w:rPr>
      </w:pPr>
    </w:p>
    <w:p w14:paraId="1276DD2C" w14:textId="77777777" w:rsidR="001B29A6" w:rsidRDefault="001B29A6" w:rsidP="001B29A6">
      <w:pPr>
        <w:rPr>
          <w:lang w:val="en-US"/>
        </w:rPr>
      </w:pPr>
      <w:r w:rsidRPr="001327AF">
        <w:rPr>
          <w:lang w:val="en-US"/>
        </w:rPr>
        <w:object w:dxaOrig="9048" w:dyaOrig="3348" w14:anchorId="2E5BE2BC">
          <v:shape id="_x0000_i1026" type="#_x0000_t75" style="width:406.95pt;height:150.25pt" o:ole="">
            <v:imagedata r:id="rId14" o:title=""/>
          </v:shape>
          <o:OLEObject Type="Embed" ProgID="Visio.Drawing.15" ShapeID="_x0000_i1026" DrawAspect="Content" ObjectID="_1627402348" r:id="rId15"/>
        </w:object>
      </w:r>
    </w:p>
    <w:p w14:paraId="750FA95D" w14:textId="31A199A6" w:rsidR="001B29A6" w:rsidRPr="00B22FC7" w:rsidRDefault="001B29A6" w:rsidP="001B29A6">
      <w:pPr>
        <w:pStyle w:val="Caption"/>
        <w:rPr>
          <w:rFonts w:asciiTheme="minorHAnsi" w:hAnsiTheme="minorHAnsi" w:cstheme="minorHAnsi"/>
          <w:sz w:val="22"/>
          <w:lang w:val="en-US"/>
        </w:rPr>
      </w:pPr>
      <w:r w:rsidRPr="00B22FC7">
        <w:rPr>
          <w:rFonts w:asciiTheme="minorHAnsi" w:hAnsiTheme="minorHAnsi" w:cstheme="minorHAnsi"/>
          <w:sz w:val="22"/>
          <w:lang w:val="en-US"/>
        </w:rPr>
        <w:t>Figure 2</w:t>
      </w:r>
      <w:r w:rsidR="00B22FC7">
        <w:rPr>
          <w:rFonts w:asciiTheme="minorHAnsi" w:hAnsiTheme="minorHAnsi" w:cstheme="minorHAnsi"/>
          <w:sz w:val="22"/>
          <w:lang w:val="en-US"/>
        </w:rPr>
        <w:t>:</w:t>
      </w:r>
      <w:r w:rsidRPr="00B22FC7">
        <w:rPr>
          <w:rFonts w:asciiTheme="minorHAnsi" w:hAnsiTheme="minorHAnsi" w:cstheme="minorHAnsi"/>
          <w:sz w:val="22"/>
          <w:lang w:val="en-US"/>
        </w:rPr>
        <w:t xml:space="preserve"> Prior to setting up dual connectivity.</w:t>
      </w:r>
    </w:p>
    <w:p w14:paraId="74E14074" w14:textId="354B4E26" w:rsidR="001B29A6" w:rsidRPr="00B22FC7" w:rsidRDefault="001B29A6" w:rsidP="00B22FC7">
      <w:pPr>
        <w:jc w:val="left"/>
        <w:rPr>
          <w:rFonts w:asciiTheme="minorHAnsi" w:hAnsiTheme="minorHAnsi" w:cstheme="minorHAnsi"/>
          <w:sz w:val="22"/>
          <w:lang w:val="en-US"/>
        </w:rPr>
      </w:pPr>
      <w:r w:rsidRPr="00B22FC7">
        <w:rPr>
          <w:rFonts w:asciiTheme="minorHAnsi" w:hAnsiTheme="minorHAnsi" w:cstheme="minorHAnsi"/>
          <w:sz w:val="22"/>
          <w:lang w:val="en-US"/>
        </w:rPr>
        <w:t xml:space="preserve">The Donor CU determines </w:t>
      </w:r>
      <w:r w:rsidR="00602B06">
        <w:rPr>
          <w:rFonts w:asciiTheme="minorHAnsi" w:hAnsiTheme="minorHAnsi" w:cstheme="minorHAnsi"/>
          <w:sz w:val="22"/>
          <w:lang w:val="en-US"/>
        </w:rPr>
        <w:t>(</w:t>
      </w:r>
      <w:r w:rsidRPr="00B22FC7">
        <w:rPr>
          <w:rFonts w:asciiTheme="minorHAnsi" w:hAnsiTheme="minorHAnsi" w:cstheme="minorHAnsi"/>
          <w:sz w:val="22"/>
          <w:lang w:val="en-US"/>
        </w:rPr>
        <w:t>e.g. based on IAB node 1 RRC level measurements, IAB node capabilities, …</w:t>
      </w:r>
      <w:r w:rsidR="00602B06">
        <w:rPr>
          <w:rFonts w:asciiTheme="minorHAnsi" w:hAnsiTheme="minorHAnsi" w:cstheme="minorHAnsi"/>
          <w:sz w:val="22"/>
          <w:lang w:val="en-US"/>
        </w:rPr>
        <w:t>)</w:t>
      </w:r>
      <w:r w:rsidRPr="00B22FC7">
        <w:rPr>
          <w:rFonts w:asciiTheme="minorHAnsi" w:hAnsiTheme="minorHAnsi" w:cstheme="minorHAnsi"/>
          <w:sz w:val="22"/>
          <w:lang w:val="en-US"/>
        </w:rPr>
        <w:t xml:space="preserve"> that the IAB node 1 should establish dual connectivity to IAB node 3. Existing NR DC RRC procedure is used to establish an SCG connection to the IAB node 3.</w:t>
      </w:r>
      <w:r w:rsidR="00FF0B2F" w:rsidRPr="00B22FC7">
        <w:rPr>
          <w:rFonts w:asciiTheme="minorHAnsi" w:hAnsiTheme="minorHAnsi" w:cstheme="minorHAnsi"/>
          <w:sz w:val="22"/>
          <w:lang w:val="en-US"/>
        </w:rPr>
        <w:t xml:space="preserve"> As part of </w:t>
      </w:r>
      <w:r w:rsidR="009B246D" w:rsidRPr="00B22FC7">
        <w:rPr>
          <w:rFonts w:asciiTheme="minorHAnsi" w:hAnsiTheme="minorHAnsi" w:cstheme="minorHAnsi"/>
          <w:sz w:val="22"/>
          <w:lang w:val="en-US"/>
        </w:rPr>
        <w:t>this message</w:t>
      </w:r>
      <w:r w:rsidR="00463B96">
        <w:rPr>
          <w:rFonts w:asciiTheme="minorHAnsi" w:hAnsiTheme="minorHAnsi" w:cstheme="minorHAnsi"/>
          <w:sz w:val="22"/>
          <w:lang w:val="en-US"/>
        </w:rPr>
        <w:t>,</w:t>
      </w:r>
      <w:r w:rsidR="009B246D" w:rsidRPr="00B22FC7">
        <w:rPr>
          <w:rFonts w:asciiTheme="minorHAnsi" w:hAnsiTheme="minorHAnsi" w:cstheme="minorHAnsi"/>
          <w:sz w:val="22"/>
          <w:lang w:val="en-US"/>
        </w:rPr>
        <w:t xml:space="preserve"> the </w:t>
      </w:r>
      <w:r w:rsidR="00BD2C3D" w:rsidRPr="00B22FC7">
        <w:rPr>
          <w:rFonts w:asciiTheme="minorHAnsi" w:hAnsiTheme="minorHAnsi" w:cstheme="minorHAnsi"/>
          <w:sz w:val="22"/>
          <w:lang w:val="en-US"/>
        </w:rPr>
        <w:t xml:space="preserve">Donor CU will configure the BAP </w:t>
      </w:r>
      <w:r w:rsidR="00C37160" w:rsidRPr="00B22FC7">
        <w:rPr>
          <w:rFonts w:asciiTheme="minorHAnsi" w:hAnsiTheme="minorHAnsi" w:cstheme="minorHAnsi"/>
          <w:sz w:val="22"/>
          <w:lang w:val="en-US"/>
        </w:rPr>
        <w:t xml:space="preserve">routing ID </w:t>
      </w:r>
      <w:r w:rsidR="00BD2C3D" w:rsidRPr="00B22FC7">
        <w:rPr>
          <w:rFonts w:asciiTheme="minorHAnsi" w:hAnsiTheme="minorHAnsi" w:cstheme="minorHAnsi"/>
          <w:sz w:val="22"/>
          <w:lang w:val="en-US"/>
        </w:rPr>
        <w:t>for the SCG link to the IAB node 3.</w:t>
      </w:r>
      <w:r w:rsidR="00EF7B60" w:rsidRPr="00B22FC7">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The Donor CU will also configure 1 or more Backhaul RLC channels between the IAB node 1 and IAB node 3 as well as a new </w:t>
      </w:r>
      <w:r w:rsidR="00615886" w:rsidRPr="00B22FC7">
        <w:rPr>
          <w:rFonts w:asciiTheme="minorHAnsi" w:hAnsiTheme="minorHAnsi" w:cstheme="minorHAnsi"/>
          <w:sz w:val="22"/>
          <w:lang w:val="en-US"/>
        </w:rPr>
        <w:t>BAP</w:t>
      </w:r>
      <w:r w:rsidRPr="00B22FC7">
        <w:rPr>
          <w:rFonts w:asciiTheme="minorHAnsi" w:hAnsiTheme="minorHAnsi" w:cstheme="minorHAnsi"/>
          <w:sz w:val="22"/>
          <w:lang w:val="en-US"/>
        </w:rPr>
        <w:t xml:space="preserve"> route for the new </w:t>
      </w:r>
      <w:r w:rsidR="00C07A54" w:rsidRPr="00B22FC7">
        <w:rPr>
          <w:rFonts w:asciiTheme="minorHAnsi" w:hAnsiTheme="minorHAnsi" w:cstheme="minorHAnsi"/>
          <w:sz w:val="22"/>
          <w:lang w:val="en-US"/>
        </w:rPr>
        <w:t>connection</w:t>
      </w:r>
      <w:r w:rsidRPr="00B22FC7">
        <w:rPr>
          <w:rFonts w:asciiTheme="minorHAnsi" w:hAnsiTheme="minorHAnsi" w:cstheme="minorHAnsi"/>
          <w:sz w:val="22"/>
          <w:lang w:val="en-US"/>
        </w:rPr>
        <w:t>. Once the new path is set</w:t>
      </w:r>
      <w:r w:rsidR="005A19A3">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up on the </w:t>
      </w:r>
      <w:r w:rsidR="00C07A54" w:rsidRPr="00B22FC7">
        <w:rPr>
          <w:rFonts w:asciiTheme="minorHAnsi" w:hAnsiTheme="minorHAnsi" w:cstheme="minorHAnsi"/>
          <w:sz w:val="22"/>
          <w:lang w:val="en-US"/>
        </w:rPr>
        <w:t>BAP</w:t>
      </w:r>
      <w:r w:rsidR="007F0BE8" w:rsidRPr="00B22FC7">
        <w:rPr>
          <w:rFonts w:asciiTheme="minorHAnsi" w:hAnsiTheme="minorHAnsi" w:cstheme="minorHAnsi"/>
          <w:sz w:val="22"/>
          <w:lang w:val="en-US"/>
        </w:rPr>
        <w:t xml:space="preserve"> level</w:t>
      </w:r>
      <w:r w:rsidR="00203553" w:rsidRPr="00B22FC7">
        <w:rPr>
          <w:rFonts w:asciiTheme="minorHAnsi" w:hAnsiTheme="minorHAnsi" w:cstheme="minorHAnsi"/>
          <w:sz w:val="22"/>
          <w:lang w:val="en-US"/>
        </w:rPr>
        <w:t>,</w:t>
      </w:r>
      <w:r w:rsidRPr="00B22FC7">
        <w:rPr>
          <w:rFonts w:asciiTheme="minorHAnsi" w:hAnsiTheme="minorHAnsi" w:cstheme="minorHAnsi"/>
          <w:sz w:val="22"/>
          <w:lang w:val="en-US"/>
        </w:rPr>
        <w:t xml:space="preserve"> the IAB node 1 can be allocated a new IP address 2 for the new </w:t>
      </w:r>
      <w:r w:rsidR="00C07A54" w:rsidRPr="00B22FC7">
        <w:rPr>
          <w:rFonts w:asciiTheme="minorHAnsi" w:hAnsiTheme="minorHAnsi" w:cstheme="minorHAnsi"/>
          <w:sz w:val="22"/>
          <w:lang w:val="en-US"/>
        </w:rPr>
        <w:t>connection</w:t>
      </w:r>
      <w:r w:rsidRPr="00B22FC7">
        <w:rPr>
          <w:rFonts w:asciiTheme="minorHAnsi" w:hAnsiTheme="minorHAnsi" w:cstheme="minorHAnsi"/>
          <w:sz w:val="22"/>
          <w:lang w:val="en-US"/>
        </w:rPr>
        <w:t xml:space="preserve"> e.g. using mechanism discussed in [4]. </w:t>
      </w:r>
      <w:proofErr w:type="gramStart"/>
      <w:r w:rsidRPr="00B22FC7">
        <w:rPr>
          <w:rFonts w:asciiTheme="minorHAnsi" w:hAnsiTheme="minorHAnsi" w:cstheme="minorHAnsi"/>
          <w:sz w:val="22"/>
          <w:lang w:val="en-US"/>
        </w:rPr>
        <w:t>The end result</w:t>
      </w:r>
      <w:proofErr w:type="gramEnd"/>
      <w:r w:rsidRPr="00B22FC7">
        <w:rPr>
          <w:rFonts w:asciiTheme="minorHAnsi" w:hAnsiTheme="minorHAnsi" w:cstheme="minorHAnsi"/>
          <w:sz w:val="22"/>
          <w:lang w:val="en-US"/>
        </w:rPr>
        <w:t xml:space="preserve"> shown in Figure 3 is that the IAB node 1 is connected </w:t>
      </w:r>
      <w:r w:rsidR="00CD6895" w:rsidRPr="00B22FC7">
        <w:rPr>
          <w:rFonts w:asciiTheme="minorHAnsi" w:hAnsiTheme="minorHAnsi" w:cstheme="minorHAnsi"/>
          <w:sz w:val="22"/>
          <w:lang w:val="en-US"/>
        </w:rPr>
        <w:t xml:space="preserve">to Donor CU </w:t>
      </w:r>
      <w:r w:rsidRPr="00B22FC7">
        <w:rPr>
          <w:rFonts w:asciiTheme="minorHAnsi" w:hAnsiTheme="minorHAnsi" w:cstheme="minorHAnsi"/>
          <w:sz w:val="22"/>
          <w:lang w:val="en-US"/>
        </w:rPr>
        <w:t xml:space="preserve">via 2 </w:t>
      </w:r>
      <w:r w:rsidR="00C07A54" w:rsidRPr="00B22FC7">
        <w:rPr>
          <w:rFonts w:asciiTheme="minorHAnsi" w:hAnsiTheme="minorHAnsi" w:cstheme="minorHAnsi"/>
          <w:sz w:val="22"/>
          <w:lang w:val="en-US"/>
        </w:rPr>
        <w:t>connections</w:t>
      </w:r>
      <w:r w:rsidRPr="00B22FC7">
        <w:rPr>
          <w:rFonts w:asciiTheme="minorHAnsi" w:hAnsiTheme="minorHAnsi" w:cstheme="minorHAnsi"/>
          <w:sz w:val="22"/>
          <w:lang w:val="en-US"/>
        </w:rPr>
        <w:t xml:space="preserve">, where each path has a separate IP address and can be used for F1-C/U application layer redundancy. </w:t>
      </w:r>
    </w:p>
    <w:p w14:paraId="0072A319" w14:textId="77777777" w:rsidR="001B29A6" w:rsidRDefault="001B29A6" w:rsidP="001B29A6">
      <w:pPr>
        <w:rPr>
          <w:lang w:val="en-US"/>
        </w:rPr>
      </w:pPr>
      <w:r w:rsidRPr="001327AF">
        <w:rPr>
          <w:lang w:val="en-US"/>
        </w:rPr>
        <w:object w:dxaOrig="9048" w:dyaOrig="3348" w14:anchorId="16161DAB">
          <v:shape id="_x0000_i1027" type="#_x0000_t75" style="width:406.95pt;height:150.25pt" o:ole="">
            <v:imagedata r:id="rId16" o:title=""/>
          </v:shape>
          <o:OLEObject Type="Embed" ProgID="Visio.Drawing.15" ShapeID="_x0000_i1027" DrawAspect="Content" ObjectID="_1627402349" r:id="rId17"/>
        </w:object>
      </w:r>
    </w:p>
    <w:p w14:paraId="48E79A6C" w14:textId="0B430B62" w:rsidR="001B29A6" w:rsidRPr="00B22FC7" w:rsidRDefault="001B29A6" w:rsidP="001B29A6">
      <w:pPr>
        <w:pStyle w:val="Caption"/>
        <w:rPr>
          <w:rFonts w:asciiTheme="minorHAnsi" w:hAnsiTheme="minorHAnsi" w:cstheme="minorHAnsi"/>
          <w:sz w:val="22"/>
          <w:lang w:val="en-US"/>
        </w:rPr>
      </w:pPr>
      <w:r w:rsidRPr="00B22FC7">
        <w:rPr>
          <w:rFonts w:asciiTheme="minorHAnsi" w:hAnsiTheme="minorHAnsi" w:cstheme="minorHAnsi"/>
          <w:sz w:val="22"/>
          <w:lang w:val="en-US"/>
        </w:rPr>
        <w:t>Figure 3</w:t>
      </w:r>
      <w:r w:rsidR="00B22FC7">
        <w:rPr>
          <w:rFonts w:asciiTheme="minorHAnsi" w:hAnsiTheme="minorHAnsi" w:cstheme="minorHAnsi"/>
          <w:sz w:val="22"/>
          <w:lang w:val="en-US"/>
        </w:rPr>
        <w:t>:</w:t>
      </w:r>
      <w:r w:rsidRPr="00B22FC7">
        <w:rPr>
          <w:rFonts w:asciiTheme="minorHAnsi" w:hAnsiTheme="minorHAnsi" w:cstheme="minorHAnsi"/>
          <w:sz w:val="22"/>
          <w:lang w:val="en-US"/>
        </w:rPr>
        <w:t xml:space="preserve"> </w:t>
      </w:r>
      <w:r w:rsidR="00B22FC7">
        <w:rPr>
          <w:rFonts w:asciiTheme="minorHAnsi" w:hAnsiTheme="minorHAnsi" w:cstheme="minorHAnsi"/>
          <w:sz w:val="22"/>
          <w:lang w:val="en-US"/>
        </w:rPr>
        <w:t>S</w:t>
      </w:r>
      <w:r w:rsidRPr="00B22FC7">
        <w:rPr>
          <w:rFonts w:asciiTheme="minorHAnsi" w:hAnsiTheme="minorHAnsi" w:cstheme="minorHAnsi"/>
          <w:sz w:val="22"/>
          <w:lang w:val="en-US"/>
        </w:rPr>
        <w:t>etting up Dual Connectivity</w:t>
      </w:r>
    </w:p>
    <w:p w14:paraId="3731310A" w14:textId="75330B32" w:rsidR="001B29A6" w:rsidRPr="00B22FC7" w:rsidRDefault="001B29A6" w:rsidP="00B22FC7">
      <w:pPr>
        <w:jc w:val="left"/>
        <w:rPr>
          <w:rFonts w:asciiTheme="minorHAnsi" w:hAnsiTheme="minorHAnsi" w:cstheme="minorHAnsi"/>
          <w:sz w:val="22"/>
          <w:lang w:val="en-US"/>
        </w:rPr>
      </w:pPr>
    </w:p>
    <w:p w14:paraId="254D4754" w14:textId="059BFB19" w:rsidR="005D4212" w:rsidRPr="00B22FC7" w:rsidRDefault="005D4212" w:rsidP="00B22FC7">
      <w:pPr>
        <w:pStyle w:val="Proposal"/>
        <w:jc w:val="left"/>
        <w:rPr>
          <w:rFonts w:asciiTheme="minorHAnsi" w:hAnsiTheme="minorHAnsi" w:cstheme="minorHAnsi"/>
          <w:sz w:val="22"/>
          <w:lang w:val="en-US"/>
        </w:rPr>
      </w:pPr>
      <w:bookmarkStart w:id="5" w:name="_Toc16771016"/>
      <w:r w:rsidRPr="00B22FC7">
        <w:rPr>
          <w:rFonts w:asciiTheme="minorHAnsi" w:hAnsiTheme="minorHAnsi" w:cstheme="minorHAnsi"/>
          <w:sz w:val="22"/>
          <w:lang w:val="en-US"/>
        </w:rPr>
        <w:t xml:space="preserve">The Donor CU responsible for setting up DC to the IAB node will configure separate BAP </w:t>
      </w:r>
      <w:r w:rsidR="00CD3D2A" w:rsidRPr="00B22FC7">
        <w:rPr>
          <w:rFonts w:asciiTheme="minorHAnsi" w:hAnsiTheme="minorHAnsi" w:cstheme="minorHAnsi"/>
          <w:sz w:val="22"/>
          <w:lang w:val="en-US"/>
        </w:rPr>
        <w:t xml:space="preserve">routing ID </w:t>
      </w:r>
      <w:r w:rsidRPr="00B22FC7">
        <w:rPr>
          <w:rFonts w:asciiTheme="minorHAnsi" w:hAnsiTheme="minorHAnsi" w:cstheme="minorHAnsi"/>
          <w:sz w:val="22"/>
          <w:lang w:val="en-US"/>
        </w:rPr>
        <w:t>for each connection, enabling allocation of separate IP addresses for each connection.</w:t>
      </w:r>
      <w:bookmarkEnd w:id="5"/>
    </w:p>
    <w:p w14:paraId="424170B4" w14:textId="77777777" w:rsidR="001B29A6" w:rsidRPr="00B22FC7" w:rsidRDefault="001B29A6" w:rsidP="003F7F2D">
      <w:pPr>
        <w:rPr>
          <w:rFonts w:asciiTheme="minorHAnsi" w:hAnsiTheme="minorHAnsi" w:cstheme="minorHAnsi"/>
          <w:sz w:val="22"/>
          <w:lang w:val="en-US"/>
        </w:rPr>
      </w:pPr>
    </w:p>
    <w:p w14:paraId="65FA3649" w14:textId="379288C4" w:rsidR="00F80804" w:rsidRPr="00B22FC7" w:rsidRDefault="006C5205" w:rsidP="006C5205">
      <w:pPr>
        <w:rPr>
          <w:rFonts w:asciiTheme="minorHAnsi" w:hAnsiTheme="minorHAnsi" w:cstheme="minorHAnsi"/>
          <w:sz w:val="22"/>
          <w:lang w:val="en-US"/>
        </w:rPr>
      </w:pPr>
      <w:r w:rsidRPr="00B22FC7">
        <w:rPr>
          <w:rFonts w:asciiTheme="minorHAnsi" w:hAnsiTheme="minorHAnsi" w:cstheme="minorHAnsi"/>
          <w:sz w:val="22"/>
          <w:lang w:val="en-US"/>
        </w:rPr>
        <w:t xml:space="preserve">In case a child IAB node is connected to a parent IAB node which has support for multiple connections (as shown in </w:t>
      </w:r>
      <w:r w:rsidR="005473BA">
        <w:rPr>
          <w:rFonts w:asciiTheme="minorHAnsi" w:hAnsiTheme="minorHAnsi" w:cstheme="minorHAnsi"/>
          <w:sz w:val="22"/>
          <w:lang w:val="en-US"/>
        </w:rPr>
        <w:t>F</w:t>
      </w:r>
      <w:r w:rsidRPr="00B22FC7">
        <w:rPr>
          <w:rFonts w:asciiTheme="minorHAnsi" w:hAnsiTheme="minorHAnsi" w:cstheme="minorHAnsi"/>
          <w:sz w:val="22"/>
          <w:lang w:val="en-US"/>
        </w:rPr>
        <w:t xml:space="preserve">igure </w:t>
      </w:r>
      <w:r w:rsidR="00F80804" w:rsidRPr="00B22FC7">
        <w:rPr>
          <w:rFonts w:asciiTheme="minorHAnsi" w:hAnsiTheme="minorHAnsi" w:cstheme="minorHAnsi"/>
          <w:sz w:val="22"/>
          <w:lang w:val="en-US"/>
        </w:rPr>
        <w:t xml:space="preserve">4 </w:t>
      </w:r>
      <w:r w:rsidRPr="00B22FC7">
        <w:rPr>
          <w:rFonts w:asciiTheme="minorHAnsi" w:hAnsiTheme="minorHAnsi" w:cstheme="minorHAnsi"/>
          <w:sz w:val="22"/>
          <w:lang w:val="en-US"/>
        </w:rPr>
        <w:t xml:space="preserve">for IAB node 0), it should be possible for this child IAB node to also utilize these multiple connections. For this reason, it should be possible to assign the child IAB node multiple </w:t>
      </w:r>
      <w:r w:rsidR="004D54CD" w:rsidRPr="00B22FC7">
        <w:rPr>
          <w:rFonts w:asciiTheme="minorHAnsi" w:hAnsiTheme="minorHAnsi" w:cstheme="minorHAnsi"/>
          <w:sz w:val="22"/>
          <w:lang w:val="en-US"/>
        </w:rPr>
        <w:t>BAP routing IDs</w:t>
      </w:r>
      <w:r w:rsidRPr="00B22FC7">
        <w:rPr>
          <w:rFonts w:asciiTheme="minorHAnsi" w:hAnsiTheme="minorHAnsi" w:cstheme="minorHAnsi"/>
          <w:sz w:val="22"/>
          <w:lang w:val="en-US"/>
        </w:rPr>
        <w:t xml:space="preserve">. When the IAB node receives multiple </w:t>
      </w:r>
      <w:r w:rsidR="007A358F" w:rsidRPr="00B22FC7">
        <w:rPr>
          <w:rFonts w:asciiTheme="minorHAnsi" w:hAnsiTheme="minorHAnsi" w:cstheme="minorHAnsi"/>
          <w:sz w:val="22"/>
          <w:lang w:val="en-US"/>
        </w:rPr>
        <w:t>BAP routing IDs,</w:t>
      </w:r>
      <w:r w:rsidRPr="00B22FC7">
        <w:rPr>
          <w:rFonts w:asciiTheme="minorHAnsi" w:hAnsiTheme="minorHAnsi" w:cstheme="minorHAnsi"/>
          <w:sz w:val="22"/>
          <w:lang w:val="en-US"/>
        </w:rPr>
        <w:t xml:space="preserve"> it can request </w:t>
      </w:r>
      <w:r w:rsidR="00C54571">
        <w:rPr>
          <w:rFonts w:asciiTheme="minorHAnsi" w:hAnsiTheme="minorHAnsi" w:cstheme="minorHAnsi"/>
          <w:sz w:val="22"/>
          <w:lang w:val="en-US"/>
        </w:rPr>
        <w:t xml:space="preserve">a </w:t>
      </w:r>
      <w:r w:rsidRPr="00B22FC7">
        <w:rPr>
          <w:rFonts w:asciiTheme="minorHAnsi" w:hAnsiTheme="minorHAnsi" w:cstheme="minorHAnsi"/>
          <w:sz w:val="22"/>
          <w:lang w:val="en-US"/>
        </w:rPr>
        <w:t>separate IP address for each B</w:t>
      </w:r>
      <w:r w:rsidR="007A358F" w:rsidRPr="00B22FC7">
        <w:rPr>
          <w:rFonts w:asciiTheme="minorHAnsi" w:hAnsiTheme="minorHAnsi" w:cstheme="minorHAnsi"/>
          <w:sz w:val="22"/>
          <w:lang w:val="en-US"/>
        </w:rPr>
        <w:t>A</w:t>
      </w:r>
      <w:r w:rsidRPr="00B22FC7">
        <w:rPr>
          <w:rFonts w:asciiTheme="minorHAnsi" w:hAnsiTheme="minorHAnsi" w:cstheme="minorHAnsi"/>
          <w:sz w:val="22"/>
          <w:lang w:val="en-US"/>
        </w:rPr>
        <w:t xml:space="preserve">P </w:t>
      </w:r>
      <w:r w:rsidR="007A358F" w:rsidRPr="00B22FC7">
        <w:rPr>
          <w:rFonts w:asciiTheme="minorHAnsi" w:hAnsiTheme="minorHAnsi" w:cstheme="minorHAnsi"/>
          <w:sz w:val="22"/>
          <w:lang w:val="en-US"/>
        </w:rPr>
        <w:t>routing ID</w:t>
      </w:r>
      <w:r w:rsidR="00322189" w:rsidRPr="00B22FC7">
        <w:rPr>
          <w:rFonts w:asciiTheme="minorHAnsi" w:hAnsiTheme="minorHAnsi" w:cstheme="minorHAnsi"/>
          <w:sz w:val="22"/>
          <w:lang w:val="en-US"/>
        </w:rPr>
        <w:t>.</w:t>
      </w:r>
    </w:p>
    <w:p w14:paraId="0504346D" w14:textId="3054908B" w:rsidR="00F80804" w:rsidRPr="00B22FC7" w:rsidRDefault="002010B1" w:rsidP="00F80804">
      <w:pPr>
        <w:pStyle w:val="Caption"/>
        <w:rPr>
          <w:rFonts w:asciiTheme="minorHAnsi" w:hAnsiTheme="minorHAnsi" w:cstheme="minorHAnsi"/>
          <w:sz w:val="22"/>
          <w:lang w:val="en-US"/>
        </w:rPr>
      </w:pPr>
      <w:r w:rsidRPr="001327AF">
        <w:rPr>
          <w:lang w:val="en-US"/>
        </w:rPr>
        <w:object w:dxaOrig="11556" w:dyaOrig="3348" w14:anchorId="495AEFC2">
          <v:shape id="_x0000_i1028" type="#_x0000_t75" style="width:520.3pt;height:150.25pt" o:ole="">
            <v:imagedata r:id="rId18" o:title=""/>
          </v:shape>
          <o:OLEObject Type="Embed" ProgID="Visio.Drawing.15" ShapeID="_x0000_i1028" DrawAspect="Content" ObjectID="_1627402350" r:id="rId19"/>
        </w:object>
      </w:r>
      <w:r w:rsidR="00F80804" w:rsidRPr="00F80804">
        <w:rPr>
          <w:lang w:val="en-US"/>
        </w:rPr>
        <w:t xml:space="preserve"> </w:t>
      </w:r>
      <w:r w:rsidR="00F80804" w:rsidRPr="00B22FC7">
        <w:rPr>
          <w:rFonts w:asciiTheme="minorHAnsi" w:hAnsiTheme="minorHAnsi" w:cstheme="minorHAnsi"/>
          <w:sz w:val="22"/>
          <w:lang w:val="en-US"/>
        </w:rPr>
        <w:t>Figure 4</w:t>
      </w:r>
      <w:r w:rsidR="00B22FC7">
        <w:rPr>
          <w:rFonts w:asciiTheme="minorHAnsi" w:hAnsiTheme="minorHAnsi" w:cstheme="minorHAnsi"/>
          <w:sz w:val="22"/>
          <w:lang w:val="en-US"/>
        </w:rPr>
        <w:t>:</w:t>
      </w:r>
      <w:r w:rsidR="00F80804" w:rsidRPr="00B22FC7">
        <w:rPr>
          <w:rFonts w:asciiTheme="minorHAnsi" w:hAnsiTheme="minorHAnsi" w:cstheme="minorHAnsi"/>
          <w:sz w:val="22"/>
          <w:lang w:val="en-US"/>
        </w:rPr>
        <w:t xml:space="preserve"> </w:t>
      </w:r>
      <w:r w:rsidR="007F590D" w:rsidRPr="00B22FC7">
        <w:rPr>
          <w:rFonts w:asciiTheme="minorHAnsi" w:hAnsiTheme="minorHAnsi" w:cstheme="minorHAnsi"/>
          <w:sz w:val="22"/>
          <w:lang w:val="en-US"/>
        </w:rPr>
        <w:t>IAB node connected to a parent</w:t>
      </w:r>
      <w:r w:rsidR="00AF6E84" w:rsidRPr="00B22FC7">
        <w:rPr>
          <w:rFonts w:asciiTheme="minorHAnsi" w:hAnsiTheme="minorHAnsi" w:cstheme="minorHAnsi"/>
          <w:sz w:val="22"/>
          <w:lang w:val="en-US"/>
        </w:rPr>
        <w:t xml:space="preserve"> node with multiple connections</w:t>
      </w:r>
    </w:p>
    <w:p w14:paraId="075362BA" w14:textId="6E7F2AE1" w:rsidR="001B29A6" w:rsidRPr="00B22FC7" w:rsidRDefault="001B29A6" w:rsidP="006C5205">
      <w:pPr>
        <w:rPr>
          <w:rFonts w:asciiTheme="minorHAnsi" w:hAnsiTheme="minorHAnsi" w:cstheme="minorHAnsi"/>
          <w:sz w:val="22"/>
          <w:lang w:val="en-US"/>
        </w:rPr>
      </w:pPr>
    </w:p>
    <w:p w14:paraId="19BE041D" w14:textId="56A17260" w:rsidR="006C5205" w:rsidRPr="00B22FC7" w:rsidRDefault="00EB65F0" w:rsidP="00B22FC7">
      <w:pPr>
        <w:pStyle w:val="Proposal"/>
        <w:jc w:val="left"/>
        <w:rPr>
          <w:rFonts w:asciiTheme="minorHAnsi" w:hAnsiTheme="minorHAnsi" w:cstheme="minorHAnsi"/>
          <w:sz w:val="22"/>
          <w:lang w:val="en-US"/>
        </w:rPr>
      </w:pPr>
      <w:bookmarkStart w:id="6" w:name="_Toc16771017"/>
      <w:r w:rsidRPr="00B22FC7">
        <w:rPr>
          <w:rFonts w:asciiTheme="minorHAnsi" w:hAnsiTheme="minorHAnsi" w:cstheme="minorHAnsi"/>
          <w:sz w:val="22"/>
          <w:lang w:val="en-US"/>
        </w:rPr>
        <w:t xml:space="preserve">An IAB child node connected to one or more upstream IAB node </w:t>
      </w:r>
      <w:r w:rsidR="00CF272D" w:rsidRPr="00B22FC7">
        <w:rPr>
          <w:rFonts w:asciiTheme="minorHAnsi" w:hAnsiTheme="minorHAnsi" w:cstheme="minorHAnsi"/>
          <w:sz w:val="22"/>
          <w:lang w:val="en-US"/>
        </w:rPr>
        <w:t xml:space="preserve">that </w:t>
      </w:r>
      <w:r w:rsidRPr="00B22FC7">
        <w:rPr>
          <w:rFonts w:asciiTheme="minorHAnsi" w:hAnsiTheme="minorHAnsi" w:cstheme="minorHAnsi"/>
          <w:sz w:val="22"/>
          <w:lang w:val="en-US"/>
        </w:rPr>
        <w:t xml:space="preserve">uses NR-DC can be allocated multiple BAP </w:t>
      </w:r>
      <w:r w:rsidR="00112D4A" w:rsidRPr="00B22FC7">
        <w:rPr>
          <w:rFonts w:asciiTheme="minorHAnsi" w:hAnsiTheme="minorHAnsi" w:cstheme="minorHAnsi"/>
          <w:sz w:val="22"/>
          <w:lang w:val="en-US"/>
        </w:rPr>
        <w:t xml:space="preserve">routing IDs </w:t>
      </w:r>
      <w:r w:rsidRPr="00B22FC7">
        <w:rPr>
          <w:rFonts w:asciiTheme="minorHAnsi" w:hAnsiTheme="minorHAnsi" w:cstheme="minorHAnsi"/>
          <w:sz w:val="22"/>
          <w:lang w:val="en-US"/>
        </w:rPr>
        <w:t xml:space="preserve">and IP addresses </w:t>
      </w:r>
      <w:r w:rsidR="00AA4828" w:rsidRPr="00B22FC7">
        <w:rPr>
          <w:rFonts w:asciiTheme="minorHAnsi" w:hAnsiTheme="minorHAnsi" w:cstheme="minorHAnsi"/>
          <w:sz w:val="22"/>
          <w:lang w:val="en-US"/>
        </w:rPr>
        <w:t xml:space="preserve">to enable the child IAB node </w:t>
      </w:r>
      <w:r w:rsidRPr="00B22FC7">
        <w:rPr>
          <w:rFonts w:asciiTheme="minorHAnsi" w:hAnsiTheme="minorHAnsi" w:cstheme="minorHAnsi"/>
          <w:sz w:val="22"/>
          <w:lang w:val="en-US"/>
        </w:rPr>
        <w:t>to utilize the multi-connectivity.</w:t>
      </w:r>
      <w:bookmarkEnd w:id="6"/>
      <w:r w:rsidRPr="00B22FC7">
        <w:rPr>
          <w:rFonts w:asciiTheme="minorHAnsi" w:hAnsiTheme="minorHAnsi" w:cstheme="minorHAnsi"/>
          <w:sz w:val="22"/>
          <w:lang w:val="en-US"/>
        </w:rPr>
        <w:t xml:space="preserve"> </w:t>
      </w:r>
    </w:p>
    <w:p w14:paraId="6896F560" w14:textId="7C8DE14F" w:rsidR="00481678" w:rsidRPr="00B22FC7" w:rsidRDefault="00A546BD" w:rsidP="009B58EC">
      <w:pPr>
        <w:pStyle w:val="Heading1"/>
        <w:rPr>
          <w:rFonts w:asciiTheme="minorHAnsi" w:hAnsiTheme="minorHAnsi" w:cstheme="minorHAnsi"/>
          <w:lang w:val="en-US"/>
        </w:rPr>
      </w:pPr>
      <w:r w:rsidRPr="00B22FC7">
        <w:rPr>
          <w:rFonts w:asciiTheme="minorHAnsi" w:hAnsiTheme="minorHAnsi" w:cstheme="minorHAnsi"/>
          <w:lang w:val="en-US"/>
        </w:rPr>
        <w:t>Conclusion</w:t>
      </w:r>
    </w:p>
    <w:p w14:paraId="592742B9" w14:textId="67D60B4C" w:rsidR="008B7AEE" w:rsidRPr="00B22FC7" w:rsidRDefault="008B7AEE" w:rsidP="00B22FC7">
      <w:pPr>
        <w:jc w:val="left"/>
        <w:rPr>
          <w:rFonts w:asciiTheme="minorHAnsi" w:hAnsiTheme="minorHAnsi" w:cstheme="minorHAnsi"/>
          <w:sz w:val="22"/>
          <w:szCs w:val="22"/>
        </w:rPr>
      </w:pPr>
      <w:r w:rsidRPr="00B22FC7">
        <w:rPr>
          <w:rFonts w:asciiTheme="minorHAnsi" w:hAnsiTheme="minorHAnsi" w:cstheme="minorHAnsi"/>
          <w:sz w:val="22"/>
          <w:szCs w:val="22"/>
        </w:rPr>
        <w:t>In this contribution we observed:</w:t>
      </w:r>
    </w:p>
    <w:p w14:paraId="61CF0D0F" w14:textId="52353395" w:rsidR="00352CDD" w:rsidRPr="00B22FC7" w:rsidRDefault="008B7AEE"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r w:rsidRPr="00B22FC7">
        <w:rPr>
          <w:rFonts w:asciiTheme="minorHAnsi" w:hAnsiTheme="minorHAnsi" w:cstheme="minorHAnsi"/>
          <w:b w:val="0"/>
          <w:sz w:val="22"/>
          <w:szCs w:val="22"/>
        </w:rPr>
        <w:fldChar w:fldCharType="begin"/>
      </w:r>
      <w:r w:rsidRPr="00B22FC7">
        <w:rPr>
          <w:rFonts w:asciiTheme="minorHAnsi" w:hAnsiTheme="minorHAnsi" w:cstheme="minorHAnsi"/>
          <w:b w:val="0"/>
          <w:sz w:val="22"/>
          <w:szCs w:val="22"/>
        </w:rPr>
        <w:instrText xml:space="preserve"> TOC \f O \n \h \z \t "Observation" \c </w:instrText>
      </w:r>
      <w:r w:rsidRPr="00B22FC7">
        <w:rPr>
          <w:rFonts w:asciiTheme="minorHAnsi" w:hAnsiTheme="minorHAnsi" w:cstheme="minorHAnsi"/>
          <w:b w:val="0"/>
          <w:sz w:val="22"/>
          <w:szCs w:val="22"/>
        </w:rPr>
        <w:fldChar w:fldCharType="separate"/>
      </w:r>
      <w:hyperlink w:anchor="_Toc16771013" w:history="1">
        <w:r w:rsidR="00352CDD" w:rsidRPr="00B22FC7">
          <w:rPr>
            <w:rStyle w:val="Hyperlink"/>
            <w:rFonts w:asciiTheme="minorHAnsi" w:hAnsiTheme="minorHAnsi" w:cstheme="minorHAnsi"/>
            <w:noProof/>
            <w:sz w:val="22"/>
            <w:szCs w:val="22"/>
            <w:lang w:val="en-US"/>
          </w:rPr>
          <w:t>Observation 1</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It has been agreed that NR-DC framework should be used to set</w:t>
        </w:r>
        <w:r w:rsidR="00152121">
          <w:rPr>
            <w:rStyle w:val="Hyperlink"/>
            <w:rFonts w:asciiTheme="minorHAnsi" w:hAnsiTheme="minorHAnsi" w:cstheme="minorHAnsi"/>
            <w:noProof/>
            <w:sz w:val="22"/>
            <w:szCs w:val="22"/>
            <w:lang w:val="en-US"/>
          </w:rPr>
          <w:t xml:space="preserve"> </w:t>
        </w:r>
        <w:r w:rsidR="00352CDD" w:rsidRPr="00B22FC7">
          <w:rPr>
            <w:rStyle w:val="Hyperlink"/>
            <w:rFonts w:asciiTheme="minorHAnsi" w:hAnsiTheme="minorHAnsi" w:cstheme="minorHAnsi"/>
            <w:noProof/>
            <w:sz w:val="22"/>
            <w:szCs w:val="22"/>
            <w:lang w:val="en-US"/>
          </w:rPr>
          <w:t>up multi-connectivity for IAB nodes, but there will be no support for split bearers to the IAB node.</w:t>
        </w:r>
      </w:hyperlink>
    </w:p>
    <w:p w14:paraId="5F34E1DF" w14:textId="77777777" w:rsidR="00352CDD" w:rsidRPr="00B22FC7" w:rsidRDefault="007C13E1"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16771014" w:history="1">
        <w:r w:rsidR="00352CDD" w:rsidRPr="00B22FC7">
          <w:rPr>
            <w:rStyle w:val="Hyperlink"/>
            <w:rFonts w:asciiTheme="minorHAnsi" w:hAnsiTheme="minorHAnsi" w:cstheme="minorHAnsi"/>
            <w:noProof/>
            <w:sz w:val="22"/>
            <w:szCs w:val="22"/>
            <w:lang w:val="en-US"/>
          </w:rPr>
          <w:t>Observation 2</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The BAP Path ID part of the BAP routing ID agreed at RAN2#106 will be used to identify the different paths in the BAP layer.</w:t>
        </w:r>
      </w:hyperlink>
    </w:p>
    <w:p w14:paraId="3D494542" w14:textId="720FC395" w:rsidR="008B7AEE" w:rsidRPr="00B22FC7" w:rsidRDefault="008B7AEE" w:rsidP="00B22FC7">
      <w:pPr>
        <w:pStyle w:val="BodyText"/>
        <w:jc w:val="left"/>
        <w:rPr>
          <w:rFonts w:asciiTheme="minorHAnsi" w:hAnsiTheme="minorHAnsi" w:cstheme="minorHAnsi"/>
          <w:sz w:val="22"/>
          <w:szCs w:val="22"/>
        </w:rPr>
      </w:pPr>
      <w:r w:rsidRPr="00B22FC7">
        <w:rPr>
          <w:rFonts w:asciiTheme="minorHAnsi" w:hAnsiTheme="minorHAnsi" w:cstheme="minorHAnsi"/>
          <w:b/>
          <w:sz w:val="22"/>
          <w:szCs w:val="22"/>
        </w:rPr>
        <w:fldChar w:fldCharType="end"/>
      </w:r>
      <w:bookmarkStart w:id="7" w:name="_GoBack"/>
      <w:bookmarkEnd w:id="7"/>
    </w:p>
    <w:p w14:paraId="3EF2D93B" w14:textId="77777777" w:rsidR="008B7AEE" w:rsidRPr="00B22FC7" w:rsidRDefault="008B7AEE" w:rsidP="00B22FC7">
      <w:pPr>
        <w:pStyle w:val="BodyText"/>
        <w:jc w:val="left"/>
        <w:rPr>
          <w:rFonts w:asciiTheme="minorHAnsi" w:hAnsiTheme="minorHAnsi" w:cstheme="minorHAnsi"/>
          <w:sz w:val="22"/>
          <w:szCs w:val="22"/>
        </w:rPr>
      </w:pPr>
      <w:r w:rsidRPr="00B22FC7">
        <w:rPr>
          <w:rFonts w:asciiTheme="minorHAnsi" w:hAnsiTheme="minorHAnsi" w:cstheme="minorHAnsi"/>
          <w:sz w:val="22"/>
          <w:szCs w:val="22"/>
        </w:rPr>
        <w:t>Based on the discussion in the previous sections we propose the following:</w:t>
      </w:r>
    </w:p>
    <w:p w14:paraId="1ECB4F2D" w14:textId="093E8C04" w:rsidR="00352CDD" w:rsidRPr="00B22FC7" w:rsidRDefault="008B7AEE"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r w:rsidRPr="00B22FC7">
        <w:rPr>
          <w:rFonts w:asciiTheme="minorHAnsi" w:hAnsiTheme="minorHAnsi" w:cstheme="minorHAnsi"/>
          <w:b w:val="0"/>
          <w:bCs/>
          <w:sz w:val="22"/>
          <w:szCs w:val="22"/>
          <w:lang w:val="en-US"/>
        </w:rPr>
        <w:fldChar w:fldCharType="begin"/>
      </w:r>
      <w:r w:rsidRPr="00B22FC7">
        <w:rPr>
          <w:rFonts w:asciiTheme="minorHAnsi" w:hAnsiTheme="minorHAnsi" w:cstheme="minorHAnsi"/>
          <w:b w:val="0"/>
          <w:bCs/>
          <w:sz w:val="22"/>
          <w:szCs w:val="22"/>
          <w:lang w:val="en-US"/>
        </w:rPr>
        <w:instrText xml:space="preserve"> TOC \n \h \z \t "Proposal" \c </w:instrText>
      </w:r>
      <w:r w:rsidRPr="00B22FC7">
        <w:rPr>
          <w:rFonts w:asciiTheme="minorHAnsi" w:hAnsiTheme="minorHAnsi" w:cstheme="minorHAnsi"/>
          <w:b w:val="0"/>
          <w:bCs/>
          <w:sz w:val="22"/>
          <w:szCs w:val="22"/>
          <w:lang w:val="en-US"/>
        </w:rPr>
        <w:fldChar w:fldCharType="separate"/>
      </w:r>
      <w:hyperlink w:anchor="_Toc16771015" w:history="1">
        <w:r w:rsidR="00352CDD" w:rsidRPr="00B22FC7">
          <w:rPr>
            <w:rStyle w:val="Hyperlink"/>
            <w:rFonts w:asciiTheme="minorHAnsi" w:hAnsiTheme="minorHAnsi" w:cstheme="minorHAnsi"/>
            <w:noProof/>
            <w:sz w:val="22"/>
            <w:szCs w:val="22"/>
            <w:lang w:val="en-US"/>
          </w:rPr>
          <w:t>Proposal 1</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When using NR-DC to support multi-connectivity for IAB nodes in Rel-16 each separate connection should be associated with at least 1 separate IP address to support multiple connections using different Donor DU</w:t>
        </w:r>
        <w:r w:rsidR="00B70812">
          <w:rPr>
            <w:rStyle w:val="Hyperlink"/>
            <w:rFonts w:asciiTheme="minorHAnsi" w:hAnsiTheme="minorHAnsi" w:cstheme="minorHAnsi"/>
            <w:noProof/>
            <w:sz w:val="22"/>
            <w:szCs w:val="22"/>
            <w:lang w:val="en-US"/>
          </w:rPr>
          <w:t>s</w:t>
        </w:r>
        <w:r w:rsidR="00352CDD" w:rsidRPr="00B22FC7">
          <w:rPr>
            <w:rStyle w:val="Hyperlink"/>
            <w:rFonts w:asciiTheme="minorHAnsi" w:hAnsiTheme="minorHAnsi" w:cstheme="minorHAnsi"/>
            <w:noProof/>
            <w:sz w:val="22"/>
            <w:szCs w:val="22"/>
            <w:lang w:val="en-US"/>
          </w:rPr>
          <w:t xml:space="preserve"> and allow selection of which connection to use by the end nodes (IAB node,</w:t>
        </w:r>
        <w:r w:rsidR="00B70812">
          <w:rPr>
            <w:rStyle w:val="Hyperlink"/>
            <w:rFonts w:asciiTheme="minorHAnsi" w:hAnsiTheme="minorHAnsi" w:cstheme="minorHAnsi"/>
            <w:noProof/>
            <w:sz w:val="22"/>
            <w:szCs w:val="22"/>
            <w:lang w:val="en-US"/>
          </w:rPr>
          <w:t xml:space="preserve"> Donor</w:t>
        </w:r>
        <w:r w:rsidR="00352CDD" w:rsidRPr="00B22FC7">
          <w:rPr>
            <w:rStyle w:val="Hyperlink"/>
            <w:rFonts w:asciiTheme="minorHAnsi" w:hAnsiTheme="minorHAnsi" w:cstheme="minorHAnsi"/>
            <w:noProof/>
            <w:sz w:val="22"/>
            <w:szCs w:val="22"/>
            <w:lang w:val="en-US"/>
          </w:rPr>
          <w:t xml:space="preserve"> CU)</w:t>
        </w:r>
      </w:hyperlink>
      <w:r w:rsidR="00B70812">
        <w:rPr>
          <w:rStyle w:val="Hyperlink"/>
          <w:rFonts w:asciiTheme="minorHAnsi" w:hAnsiTheme="minorHAnsi" w:cstheme="minorHAnsi"/>
          <w:noProof/>
          <w:sz w:val="22"/>
          <w:szCs w:val="22"/>
          <w:lang w:val="en-US"/>
        </w:rPr>
        <w:t>.</w:t>
      </w:r>
    </w:p>
    <w:p w14:paraId="78A94018" w14:textId="5B67C2B1" w:rsidR="00352CDD" w:rsidRPr="00B22FC7" w:rsidRDefault="007C13E1" w:rsidP="00B22FC7">
      <w:pPr>
        <w:pStyle w:val="TableofFigures"/>
        <w:tabs>
          <w:tab w:val="right" w:leader="dot" w:pos="9629"/>
        </w:tabs>
        <w:rPr>
          <w:rFonts w:asciiTheme="minorHAnsi" w:eastAsiaTheme="minorEastAsia" w:hAnsiTheme="minorHAnsi" w:cstheme="minorHAnsi"/>
          <w:b w:val="0"/>
          <w:noProof/>
          <w:sz w:val="22"/>
          <w:szCs w:val="22"/>
          <w:lang w:val="en-US" w:eastAsia="en-US"/>
        </w:rPr>
      </w:pPr>
      <w:hyperlink w:anchor="_Toc16771016" w:history="1">
        <w:r w:rsidR="00352CDD" w:rsidRPr="00B22FC7">
          <w:rPr>
            <w:rStyle w:val="Hyperlink"/>
            <w:rFonts w:asciiTheme="minorHAnsi" w:hAnsiTheme="minorHAnsi" w:cstheme="minorHAnsi"/>
            <w:noProof/>
            <w:sz w:val="22"/>
            <w:szCs w:val="22"/>
            <w:lang w:val="en-US"/>
          </w:rPr>
          <w:t>Proposal 2</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The Donor CU responsible for setting up DC to the IAB node will configure separate BAP routing ID for each connection, enabling allocation of separate IP addresses for each connection.</w:t>
        </w:r>
      </w:hyperlink>
    </w:p>
    <w:p w14:paraId="20B9BC02" w14:textId="14738859" w:rsidR="007213F2" w:rsidRPr="00E96D45" w:rsidRDefault="007C13E1" w:rsidP="009F1B16">
      <w:pPr>
        <w:pStyle w:val="TableofFigures"/>
        <w:tabs>
          <w:tab w:val="right" w:leader="dot" w:pos="9629"/>
        </w:tabs>
        <w:rPr>
          <w:b w:val="0"/>
        </w:rPr>
      </w:pPr>
      <w:hyperlink w:anchor="_Toc16771017" w:history="1">
        <w:r w:rsidR="00352CDD" w:rsidRPr="00B22FC7">
          <w:rPr>
            <w:rStyle w:val="Hyperlink"/>
            <w:rFonts w:asciiTheme="minorHAnsi" w:hAnsiTheme="minorHAnsi" w:cstheme="minorHAnsi"/>
            <w:noProof/>
            <w:sz w:val="22"/>
            <w:szCs w:val="22"/>
            <w:lang w:val="en-US"/>
          </w:rPr>
          <w:t>Proposal 3</w:t>
        </w:r>
        <w:r w:rsidR="00352CDD" w:rsidRPr="00B22FC7">
          <w:rPr>
            <w:rFonts w:asciiTheme="minorHAnsi" w:eastAsiaTheme="minorEastAsia" w:hAnsiTheme="minorHAnsi" w:cstheme="minorHAnsi"/>
            <w:b w:val="0"/>
            <w:noProof/>
            <w:sz w:val="22"/>
            <w:szCs w:val="22"/>
            <w:lang w:val="en-US" w:eastAsia="en-US"/>
          </w:rPr>
          <w:tab/>
        </w:r>
        <w:r w:rsidR="00352CDD" w:rsidRPr="00B22FC7">
          <w:rPr>
            <w:rStyle w:val="Hyperlink"/>
            <w:rFonts w:asciiTheme="minorHAnsi" w:hAnsiTheme="minorHAnsi" w:cstheme="minorHAnsi"/>
            <w:noProof/>
            <w:sz w:val="22"/>
            <w:szCs w:val="22"/>
            <w:lang w:val="en-US"/>
          </w:rPr>
          <w:t>An IAB child node connected to one or more upstream IAB node that uses NR-DC can be allocated multiple BAP routing IDs and IP addresses to enable the child IAB node to utilize the multi-connectivity.</w:t>
        </w:r>
      </w:hyperlink>
      <w:r w:rsidR="008B7AEE" w:rsidRPr="00B22FC7">
        <w:rPr>
          <w:rFonts w:asciiTheme="minorHAnsi" w:hAnsiTheme="minorHAnsi" w:cstheme="minorHAnsi"/>
          <w:b w:val="0"/>
          <w:bCs/>
          <w:sz w:val="22"/>
          <w:szCs w:val="22"/>
          <w:lang w:val="en-US"/>
        </w:rPr>
        <w:fldChar w:fldCharType="end"/>
      </w:r>
    </w:p>
    <w:sectPr w:rsidR="007213F2" w:rsidRPr="00E96D45">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1B772" w14:textId="77777777" w:rsidR="00E632D9" w:rsidRDefault="00E632D9">
      <w:r>
        <w:separator/>
      </w:r>
    </w:p>
  </w:endnote>
  <w:endnote w:type="continuationSeparator" w:id="0">
    <w:p w14:paraId="326E8BC9" w14:textId="77777777" w:rsidR="00E632D9" w:rsidRDefault="00E632D9">
      <w:r>
        <w:continuationSeparator/>
      </w:r>
    </w:p>
  </w:endnote>
  <w:endnote w:type="continuationNotice" w:id="1">
    <w:p w14:paraId="416F0DD9" w14:textId="77777777" w:rsidR="00E632D9" w:rsidRDefault="00E63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96961" w14:textId="77777777" w:rsidR="00E632D9" w:rsidRDefault="00E632D9">
      <w:r>
        <w:separator/>
      </w:r>
    </w:p>
  </w:footnote>
  <w:footnote w:type="continuationSeparator" w:id="0">
    <w:p w14:paraId="2351C3DC" w14:textId="77777777" w:rsidR="00E632D9" w:rsidRDefault="00E632D9">
      <w:r>
        <w:continuationSeparator/>
      </w:r>
    </w:p>
  </w:footnote>
  <w:footnote w:type="continuationNotice" w:id="1">
    <w:p w14:paraId="59FEA08B" w14:textId="77777777" w:rsidR="00E632D9" w:rsidRDefault="00E63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7"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6"/>
  </w:num>
  <w:num w:numId="23">
    <w:abstractNumId w:val="8"/>
  </w:num>
  <w:num w:numId="24">
    <w:abstractNumId w:val="20"/>
  </w:num>
  <w:num w:numId="25">
    <w:abstractNumId w:val="7"/>
  </w:num>
  <w:num w:numId="26">
    <w:abstractNumId w:val="27"/>
  </w:num>
  <w:num w:numId="27">
    <w:abstractNumId w:val="13"/>
  </w:num>
  <w:num w:numId="28">
    <w:abstractNumId w:val="18"/>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57E5"/>
    <w:rsid w:val="00005874"/>
    <w:rsid w:val="00006446"/>
    <w:rsid w:val="00006896"/>
    <w:rsid w:val="00007464"/>
    <w:rsid w:val="00007CDC"/>
    <w:rsid w:val="00010EA3"/>
    <w:rsid w:val="00011B28"/>
    <w:rsid w:val="00015034"/>
    <w:rsid w:val="00015851"/>
    <w:rsid w:val="00015D15"/>
    <w:rsid w:val="00016BF7"/>
    <w:rsid w:val="00020E1D"/>
    <w:rsid w:val="00022D66"/>
    <w:rsid w:val="0002564D"/>
    <w:rsid w:val="00025ECA"/>
    <w:rsid w:val="000325B8"/>
    <w:rsid w:val="00033899"/>
    <w:rsid w:val="00034C15"/>
    <w:rsid w:val="000353F1"/>
    <w:rsid w:val="00035E41"/>
    <w:rsid w:val="00036BA1"/>
    <w:rsid w:val="000408E3"/>
    <w:rsid w:val="000422E2"/>
    <w:rsid w:val="00042F22"/>
    <w:rsid w:val="000444EF"/>
    <w:rsid w:val="000453CC"/>
    <w:rsid w:val="00045D2B"/>
    <w:rsid w:val="00045F4A"/>
    <w:rsid w:val="0004612D"/>
    <w:rsid w:val="0004775E"/>
    <w:rsid w:val="00050CFE"/>
    <w:rsid w:val="00052A07"/>
    <w:rsid w:val="000534E3"/>
    <w:rsid w:val="0005606A"/>
    <w:rsid w:val="00057117"/>
    <w:rsid w:val="000576DA"/>
    <w:rsid w:val="00057D85"/>
    <w:rsid w:val="00061000"/>
    <w:rsid w:val="000616E7"/>
    <w:rsid w:val="00063EC1"/>
    <w:rsid w:val="00063F67"/>
    <w:rsid w:val="0006487E"/>
    <w:rsid w:val="0006566C"/>
    <w:rsid w:val="00065E1A"/>
    <w:rsid w:val="0006661B"/>
    <w:rsid w:val="0007277C"/>
    <w:rsid w:val="00073774"/>
    <w:rsid w:val="00073FF4"/>
    <w:rsid w:val="000749EB"/>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3474"/>
    <w:rsid w:val="000946CE"/>
    <w:rsid w:val="0009510F"/>
    <w:rsid w:val="00095B73"/>
    <w:rsid w:val="000968E9"/>
    <w:rsid w:val="000A1B7B"/>
    <w:rsid w:val="000A220A"/>
    <w:rsid w:val="000A56F2"/>
    <w:rsid w:val="000A6801"/>
    <w:rsid w:val="000B2719"/>
    <w:rsid w:val="000B3836"/>
    <w:rsid w:val="000B3A8F"/>
    <w:rsid w:val="000B4AB9"/>
    <w:rsid w:val="000B58C3"/>
    <w:rsid w:val="000B61E9"/>
    <w:rsid w:val="000C11E3"/>
    <w:rsid w:val="000C165A"/>
    <w:rsid w:val="000C1D64"/>
    <w:rsid w:val="000C227B"/>
    <w:rsid w:val="000C2E19"/>
    <w:rsid w:val="000D0D07"/>
    <w:rsid w:val="000D28A0"/>
    <w:rsid w:val="000D4797"/>
    <w:rsid w:val="000E0527"/>
    <w:rsid w:val="000E1E92"/>
    <w:rsid w:val="000F06D6"/>
    <w:rsid w:val="000F0EB1"/>
    <w:rsid w:val="000F1019"/>
    <w:rsid w:val="000F1106"/>
    <w:rsid w:val="000F1C7C"/>
    <w:rsid w:val="000F3BE9"/>
    <w:rsid w:val="000F3F6C"/>
    <w:rsid w:val="000F6DF3"/>
    <w:rsid w:val="001005FF"/>
    <w:rsid w:val="001062FB"/>
    <w:rsid w:val="001063E6"/>
    <w:rsid w:val="00110CCE"/>
    <w:rsid w:val="00111324"/>
    <w:rsid w:val="00112BDA"/>
    <w:rsid w:val="00112D4A"/>
    <w:rsid w:val="00113AE1"/>
    <w:rsid w:val="00113CF4"/>
    <w:rsid w:val="001153EA"/>
    <w:rsid w:val="00115643"/>
    <w:rsid w:val="00115A2F"/>
    <w:rsid w:val="00115DC5"/>
    <w:rsid w:val="00116765"/>
    <w:rsid w:val="001219F5"/>
    <w:rsid w:val="00121A20"/>
    <w:rsid w:val="0012377F"/>
    <w:rsid w:val="00124314"/>
    <w:rsid w:val="00126B4A"/>
    <w:rsid w:val="0013040D"/>
    <w:rsid w:val="001327AF"/>
    <w:rsid w:val="00132FD0"/>
    <w:rsid w:val="00134208"/>
    <w:rsid w:val="00134383"/>
    <w:rsid w:val="001344C0"/>
    <w:rsid w:val="001346FA"/>
    <w:rsid w:val="00135252"/>
    <w:rsid w:val="00137AB5"/>
    <w:rsid w:val="00137F0B"/>
    <w:rsid w:val="00142F85"/>
    <w:rsid w:val="00151E23"/>
    <w:rsid w:val="00152121"/>
    <w:rsid w:val="0015242E"/>
    <w:rsid w:val="001526E0"/>
    <w:rsid w:val="00153BD2"/>
    <w:rsid w:val="001551B5"/>
    <w:rsid w:val="00165365"/>
    <w:rsid w:val="001659C1"/>
    <w:rsid w:val="001711FF"/>
    <w:rsid w:val="00173A8E"/>
    <w:rsid w:val="00175631"/>
    <w:rsid w:val="00177732"/>
    <w:rsid w:val="00177795"/>
    <w:rsid w:val="00180EF6"/>
    <w:rsid w:val="0018143F"/>
    <w:rsid w:val="0018198C"/>
    <w:rsid w:val="00185798"/>
    <w:rsid w:val="0019011B"/>
    <w:rsid w:val="00190AC1"/>
    <w:rsid w:val="001910D8"/>
    <w:rsid w:val="0019341A"/>
    <w:rsid w:val="00197DF9"/>
    <w:rsid w:val="001A1987"/>
    <w:rsid w:val="001A23E8"/>
    <w:rsid w:val="001A2564"/>
    <w:rsid w:val="001A2B57"/>
    <w:rsid w:val="001A3628"/>
    <w:rsid w:val="001A4C27"/>
    <w:rsid w:val="001A51B1"/>
    <w:rsid w:val="001A5475"/>
    <w:rsid w:val="001A5E64"/>
    <w:rsid w:val="001A6173"/>
    <w:rsid w:val="001A6CBA"/>
    <w:rsid w:val="001B0D97"/>
    <w:rsid w:val="001B29A6"/>
    <w:rsid w:val="001B29BB"/>
    <w:rsid w:val="001B4C2A"/>
    <w:rsid w:val="001B5A5D"/>
    <w:rsid w:val="001B5F98"/>
    <w:rsid w:val="001B6D5E"/>
    <w:rsid w:val="001C02D4"/>
    <w:rsid w:val="001C1CE5"/>
    <w:rsid w:val="001C2DF3"/>
    <w:rsid w:val="001C3D2A"/>
    <w:rsid w:val="001C5B12"/>
    <w:rsid w:val="001D51BA"/>
    <w:rsid w:val="001D53C9"/>
    <w:rsid w:val="001D53FE"/>
    <w:rsid w:val="001D6342"/>
    <w:rsid w:val="001D678E"/>
    <w:rsid w:val="001D6D53"/>
    <w:rsid w:val="001E09B1"/>
    <w:rsid w:val="001E2108"/>
    <w:rsid w:val="001E39C8"/>
    <w:rsid w:val="001E58E2"/>
    <w:rsid w:val="001E6D21"/>
    <w:rsid w:val="001E7AED"/>
    <w:rsid w:val="001F3916"/>
    <w:rsid w:val="001F54C5"/>
    <w:rsid w:val="001F662C"/>
    <w:rsid w:val="001F700C"/>
    <w:rsid w:val="001F7074"/>
    <w:rsid w:val="00200490"/>
    <w:rsid w:val="002010B1"/>
    <w:rsid w:val="00201F3A"/>
    <w:rsid w:val="00203553"/>
    <w:rsid w:val="00203F96"/>
    <w:rsid w:val="00205B10"/>
    <w:rsid w:val="00205F1E"/>
    <w:rsid w:val="002069B2"/>
    <w:rsid w:val="00207FA3"/>
    <w:rsid w:val="00211867"/>
    <w:rsid w:val="002137FB"/>
    <w:rsid w:val="00213D9B"/>
    <w:rsid w:val="00214DA8"/>
    <w:rsid w:val="0021526E"/>
    <w:rsid w:val="00215423"/>
    <w:rsid w:val="002158FA"/>
    <w:rsid w:val="00220600"/>
    <w:rsid w:val="002224DB"/>
    <w:rsid w:val="00223FCB"/>
    <w:rsid w:val="002252C3"/>
    <w:rsid w:val="00225C54"/>
    <w:rsid w:val="002270D0"/>
    <w:rsid w:val="00230765"/>
    <w:rsid w:val="002319E4"/>
    <w:rsid w:val="00232307"/>
    <w:rsid w:val="002326B2"/>
    <w:rsid w:val="00235632"/>
    <w:rsid w:val="00235872"/>
    <w:rsid w:val="00241559"/>
    <w:rsid w:val="002435B3"/>
    <w:rsid w:val="002458EB"/>
    <w:rsid w:val="002500C8"/>
    <w:rsid w:val="00251DB1"/>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F3A"/>
    <w:rsid w:val="00273278"/>
    <w:rsid w:val="002737F4"/>
    <w:rsid w:val="00276162"/>
    <w:rsid w:val="002805F5"/>
    <w:rsid w:val="00280751"/>
    <w:rsid w:val="00280DD1"/>
    <w:rsid w:val="00281320"/>
    <w:rsid w:val="0028280A"/>
    <w:rsid w:val="00282D78"/>
    <w:rsid w:val="00286ACD"/>
    <w:rsid w:val="00287838"/>
    <w:rsid w:val="002907B5"/>
    <w:rsid w:val="002922AE"/>
    <w:rsid w:val="00292EB7"/>
    <w:rsid w:val="00296227"/>
    <w:rsid w:val="002967C7"/>
    <w:rsid w:val="00296F44"/>
    <w:rsid w:val="0029777D"/>
    <w:rsid w:val="002A055E"/>
    <w:rsid w:val="002A1D4E"/>
    <w:rsid w:val="002A2041"/>
    <w:rsid w:val="002A2869"/>
    <w:rsid w:val="002A46D5"/>
    <w:rsid w:val="002A6FAE"/>
    <w:rsid w:val="002A727C"/>
    <w:rsid w:val="002A76C5"/>
    <w:rsid w:val="002A7AAA"/>
    <w:rsid w:val="002B24D6"/>
    <w:rsid w:val="002B2B7E"/>
    <w:rsid w:val="002B5EEF"/>
    <w:rsid w:val="002C053F"/>
    <w:rsid w:val="002C0564"/>
    <w:rsid w:val="002C161A"/>
    <w:rsid w:val="002C3E75"/>
    <w:rsid w:val="002C41E6"/>
    <w:rsid w:val="002C6A87"/>
    <w:rsid w:val="002D071A"/>
    <w:rsid w:val="002D34B2"/>
    <w:rsid w:val="002D40FE"/>
    <w:rsid w:val="002D4D41"/>
    <w:rsid w:val="002D7637"/>
    <w:rsid w:val="002E17F2"/>
    <w:rsid w:val="002E3B9D"/>
    <w:rsid w:val="002E3F5E"/>
    <w:rsid w:val="002E7CAE"/>
    <w:rsid w:val="002F2771"/>
    <w:rsid w:val="002F28E2"/>
    <w:rsid w:val="002F37A9"/>
    <w:rsid w:val="002F4D02"/>
    <w:rsid w:val="002F5671"/>
    <w:rsid w:val="00301CE6"/>
    <w:rsid w:val="0030256B"/>
    <w:rsid w:val="0030501F"/>
    <w:rsid w:val="003071AD"/>
    <w:rsid w:val="00307220"/>
    <w:rsid w:val="00307BA1"/>
    <w:rsid w:val="00311702"/>
    <w:rsid w:val="00311A6C"/>
    <w:rsid w:val="00311E82"/>
    <w:rsid w:val="00313FD6"/>
    <w:rsid w:val="003141FF"/>
    <w:rsid w:val="003143BD"/>
    <w:rsid w:val="0031461C"/>
    <w:rsid w:val="00314DF8"/>
    <w:rsid w:val="003203ED"/>
    <w:rsid w:val="00322189"/>
    <w:rsid w:val="00322C9F"/>
    <w:rsid w:val="0032349C"/>
    <w:rsid w:val="00324D23"/>
    <w:rsid w:val="00325E4E"/>
    <w:rsid w:val="00327E3D"/>
    <w:rsid w:val="00331751"/>
    <w:rsid w:val="00332E0F"/>
    <w:rsid w:val="00334579"/>
    <w:rsid w:val="0033545A"/>
    <w:rsid w:val="00335858"/>
    <w:rsid w:val="00336BDA"/>
    <w:rsid w:val="00342BD7"/>
    <w:rsid w:val="00343A07"/>
    <w:rsid w:val="00345147"/>
    <w:rsid w:val="003465DD"/>
    <w:rsid w:val="00346DB5"/>
    <w:rsid w:val="003477B1"/>
    <w:rsid w:val="0035275D"/>
    <w:rsid w:val="00352CDD"/>
    <w:rsid w:val="0035408B"/>
    <w:rsid w:val="0035491B"/>
    <w:rsid w:val="00355E11"/>
    <w:rsid w:val="00357380"/>
    <w:rsid w:val="003602D9"/>
    <w:rsid w:val="003604CE"/>
    <w:rsid w:val="00360BE7"/>
    <w:rsid w:val="0036704D"/>
    <w:rsid w:val="00370D85"/>
    <w:rsid w:val="00370E47"/>
    <w:rsid w:val="00371647"/>
    <w:rsid w:val="0037192E"/>
    <w:rsid w:val="00373B5D"/>
    <w:rsid w:val="003742AC"/>
    <w:rsid w:val="00375463"/>
    <w:rsid w:val="003778AD"/>
    <w:rsid w:val="00377CE1"/>
    <w:rsid w:val="00381C94"/>
    <w:rsid w:val="00382707"/>
    <w:rsid w:val="00385BF0"/>
    <w:rsid w:val="00385EFC"/>
    <w:rsid w:val="003939FF"/>
    <w:rsid w:val="00396B55"/>
    <w:rsid w:val="003A09D8"/>
    <w:rsid w:val="003A2223"/>
    <w:rsid w:val="003A2A0F"/>
    <w:rsid w:val="003A2A52"/>
    <w:rsid w:val="003A3349"/>
    <w:rsid w:val="003A45A1"/>
    <w:rsid w:val="003A5B0A"/>
    <w:rsid w:val="003A6BAC"/>
    <w:rsid w:val="003A7EF3"/>
    <w:rsid w:val="003B159C"/>
    <w:rsid w:val="003B29F1"/>
    <w:rsid w:val="003B369F"/>
    <w:rsid w:val="003B36A3"/>
    <w:rsid w:val="003B45F2"/>
    <w:rsid w:val="003B460B"/>
    <w:rsid w:val="003B7EB5"/>
    <w:rsid w:val="003B7FE5"/>
    <w:rsid w:val="003C11C8"/>
    <w:rsid w:val="003C2702"/>
    <w:rsid w:val="003C4CC3"/>
    <w:rsid w:val="003C50D4"/>
    <w:rsid w:val="003C63E2"/>
    <w:rsid w:val="003C7806"/>
    <w:rsid w:val="003D109F"/>
    <w:rsid w:val="003D2478"/>
    <w:rsid w:val="003D3C45"/>
    <w:rsid w:val="003D5B1F"/>
    <w:rsid w:val="003D6B67"/>
    <w:rsid w:val="003D7269"/>
    <w:rsid w:val="003E15FA"/>
    <w:rsid w:val="003E55E4"/>
    <w:rsid w:val="003E74E3"/>
    <w:rsid w:val="003F05C7"/>
    <w:rsid w:val="003F2CD4"/>
    <w:rsid w:val="003F5FAD"/>
    <w:rsid w:val="003F6BBE"/>
    <w:rsid w:val="003F7F2D"/>
    <w:rsid w:val="004000E8"/>
    <w:rsid w:val="00400AF6"/>
    <w:rsid w:val="00402E2B"/>
    <w:rsid w:val="0040512B"/>
    <w:rsid w:val="00405CA5"/>
    <w:rsid w:val="00406342"/>
    <w:rsid w:val="00407CD3"/>
    <w:rsid w:val="00410134"/>
    <w:rsid w:val="00410B72"/>
    <w:rsid w:val="00410F18"/>
    <w:rsid w:val="0041263E"/>
    <w:rsid w:val="00413AAC"/>
    <w:rsid w:val="004157EF"/>
    <w:rsid w:val="00415AA3"/>
    <w:rsid w:val="00416053"/>
    <w:rsid w:val="0041614E"/>
    <w:rsid w:val="00420368"/>
    <w:rsid w:val="00421105"/>
    <w:rsid w:val="004242F4"/>
    <w:rsid w:val="00427248"/>
    <w:rsid w:val="00432F95"/>
    <w:rsid w:val="0043369E"/>
    <w:rsid w:val="0043679C"/>
    <w:rsid w:val="00437447"/>
    <w:rsid w:val="00441476"/>
    <w:rsid w:val="00441A92"/>
    <w:rsid w:val="00444F56"/>
    <w:rsid w:val="00446488"/>
    <w:rsid w:val="004517AA"/>
    <w:rsid w:val="00452CAC"/>
    <w:rsid w:val="004556F8"/>
    <w:rsid w:val="00457565"/>
    <w:rsid w:val="00457B71"/>
    <w:rsid w:val="00461641"/>
    <w:rsid w:val="00463B96"/>
    <w:rsid w:val="00463C4E"/>
    <w:rsid w:val="00464339"/>
    <w:rsid w:val="00465F53"/>
    <w:rsid w:val="004669E2"/>
    <w:rsid w:val="0047096B"/>
    <w:rsid w:val="00470C31"/>
    <w:rsid w:val="00471E52"/>
    <w:rsid w:val="004734D0"/>
    <w:rsid w:val="0047556B"/>
    <w:rsid w:val="004755DC"/>
    <w:rsid w:val="0047586D"/>
    <w:rsid w:val="00477768"/>
    <w:rsid w:val="00480FE8"/>
    <w:rsid w:val="00481678"/>
    <w:rsid w:val="0048280E"/>
    <w:rsid w:val="00484298"/>
    <w:rsid w:val="0048464A"/>
    <w:rsid w:val="00487EEC"/>
    <w:rsid w:val="00490B56"/>
    <w:rsid w:val="004918EE"/>
    <w:rsid w:val="00492BC5"/>
    <w:rsid w:val="00493C06"/>
    <w:rsid w:val="00495794"/>
    <w:rsid w:val="00495FFF"/>
    <w:rsid w:val="004964F1"/>
    <w:rsid w:val="004A0C99"/>
    <w:rsid w:val="004A1004"/>
    <w:rsid w:val="004A16BC"/>
    <w:rsid w:val="004A2B94"/>
    <w:rsid w:val="004A43F2"/>
    <w:rsid w:val="004B7C0C"/>
    <w:rsid w:val="004C1391"/>
    <w:rsid w:val="004C2C9B"/>
    <w:rsid w:val="004C2DB9"/>
    <w:rsid w:val="004C3898"/>
    <w:rsid w:val="004C39C6"/>
    <w:rsid w:val="004C6A44"/>
    <w:rsid w:val="004D36B1"/>
    <w:rsid w:val="004D3AA4"/>
    <w:rsid w:val="004D54CD"/>
    <w:rsid w:val="004D6869"/>
    <w:rsid w:val="004D7EBD"/>
    <w:rsid w:val="004E2680"/>
    <w:rsid w:val="004E28F9"/>
    <w:rsid w:val="004E462E"/>
    <w:rsid w:val="004E56DC"/>
    <w:rsid w:val="004E76F4"/>
    <w:rsid w:val="004F0B4E"/>
    <w:rsid w:val="004F0B6C"/>
    <w:rsid w:val="004F2078"/>
    <w:rsid w:val="004F4DA3"/>
    <w:rsid w:val="004F748E"/>
    <w:rsid w:val="00502D24"/>
    <w:rsid w:val="00502DF8"/>
    <w:rsid w:val="0050314B"/>
    <w:rsid w:val="005033F4"/>
    <w:rsid w:val="00506557"/>
    <w:rsid w:val="0050677A"/>
    <w:rsid w:val="005078BA"/>
    <w:rsid w:val="00507DA5"/>
    <w:rsid w:val="005108D8"/>
    <w:rsid w:val="005116F9"/>
    <w:rsid w:val="005131B8"/>
    <w:rsid w:val="005153A7"/>
    <w:rsid w:val="0051783A"/>
    <w:rsid w:val="005219CF"/>
    <w:rsid w:val="005259ED"/>
    <w:rsid w:val="0052690B"/>
    <w:rsid w:val="005275C0"/>
    <w:rsid w:val="00527F55"/>
    <w:rsid w:val="00531F33"/>
    <w:rsid w:val="00533B29"/>
    <w:rsid w:val="00533F9A"/>
    <w:rsid w:val="00534B59"/>
    <w:rsid w:val="00536759"/>
    <w:rsid w:val="0053740D"/>
    <w:rsid w:val="00537C62"/>
    <w:rsid w:val="00546970"/>
    <w:rsid w:val="005473BA"/>
    <w:rsid w:val="00547532"/>
    <w:rsid w:val="00554E19"/>
    <w:rsid w:val="0056082E"/>
    <w:rsid w:val="0056121F"/>
    <w:rsid w:val="00562C12"/>
    <w:rsid w:val="0056463D"/>
    <w:rsid w:val="00565D8E"/>
    <w:rsid w:val="00572505"/>
    <w:rsid w:val="00572D51"/>
    <w:rsid w:val="005738C8"/>
    <w:rsid w:val="0057399C"/>
    <w:rsid w:val="00573A5E"/>
    <w:rsid w:val="00574C6F"/>
    <w:rsid w:val="00577545"/>
    <w:rsid w:val="00577B0C"/>
    <w:rsid w:val="005820CB"/>
    <w:rsid w:val="00582809"/>
    <w:rsid w:val="005855F7"/>
    <w:rsid w:val="00585EA3"/>
    <w:rsid w:val="0058798C"/>
    <w:rsid w:val="005900FA"/>
    <w:rsid w:val="00592658"/>
    <w:rsid w:val="005935A4"/>
    <w:rsid w:val="005948C2"/>
    <w:rsid w:val="00595DCA"/>
    <w:rsid w:val="00596556"/>
    <w:rsid w:val="005975C9"/>
    <w:rsid w:val="0059779A"/>
    <w:rsid w:val="0059779B"/>
    <w:rsid w:val="005A0642"/>
    <w:rsid w:val="005A12F1"/>
    <w:rsid w:val="005A19A3"/>
    <w:rsid w:val="005A209A"/>
    <w:rsid w:val="005A407A"/>
    <w:rsid w:val="005A662D"/>
    <w:rsid w:val="005B35D7"/>
    <w:rsid w:val="005B392A"/>
    <w:rsid w:val="005B3AA3"/>
    <w:rsid w:val="005B4919"/>
    <w:rsid w:val="005B54DF"/>
    <w:rsid w:val="005B591A"/>
    <w:rsid w:val="005B5FFA"/>
    <w:rsid w:val="005B6F83"/>
    <w:rsid w:val="005C1A8B"/>
    <w:rsid w:val="005C242C"/>
    <w:rsid w:val="005C4806"/>
    <w:rsid w:val="005C74FB"/>
    <w:rsid w:val="005D05B8"/>
    <w:rsid w:val="005D1369"/>
    <w:rsid w:val="005D1602"/>
    <w:rsid w:val="005D24DF"/>
    <w:rsid w:val="005D4212"/>
    <w:rsid w:val="005E0BFC"/>
    <w:rsid w:val="005E2306"/>
    <w:rsid w:val="005E299C"/>
    <w:rsid w:val="005E385F"/>
    <w:rsid w:val="005E547B"/>
    <w:rsid w:val="005E5B81"/>
    <w:rsid w:val="005F2CB1"/>
    <w:rsid w:val="005F3025"/>
    <w:rsid w:val="005F618C"/>
    <w:rsid w:val="005F70BD"/>
    <w:rsid w:val="005F7146"/>
    <w:rsid w:val="00600606"/>
    <w:rsid w:val="00600D10"/>
    <w:rsid w:val="0060283C"/>
    <w:rsid w:val="00602B06"/>
    <w:rsid w:val="00604B18"/>
    <w:rsid w:val="00604EFE"/>
    <w:rsid w:val="00604F14"/>
    <w:rsid w:val="00607D70"/>
    <w:rsid w:val="00610DB3"/>
    <w:rsid w:val="00611B83"/>
    <w:rsid w:val="00612D55"/>
    <w:rsid w:val="00613257"/>
    <w:rsid w:val="00613481"/>
    <w:rsid w:val="00614188"/>
    <w:rsid w:val="00615886"/>
    <w:rsid w:val="00616B54"/>
    <w:rsid w:val="00620A71"/>
    <w:rsid w:val="00620D80"/>
    <w:rsid w:val="006234A6"/>
    <w:rsid w:val="0062557C"/>
    <w:rsid w:val="00630001"/>
    <w:rsid w:val="006311B3"/>
    <w:rsid w:val="00631CA0"/>
    <w:rsid w:val="0063284C"/>
    <w:rsid w:val="00633435"/>
    <w:rsid w:val="00633FE7"/>
    <w:rsid w:val="00636398"/>
    <w:rsid w:val="006368D3"/>
    <w:rsid w:val="006377EC"/>
    <w:rsid w:val="00637958"/>
    <w:rsid w:val="0064151F"/>
    <w:rsid w:val="00641533"/>
    <w:rsid w:val="00641718"/>
    <w:rsid w:val="0064208D"/>
    <w:rsid w:val="00643475"/>
    <w:rsid w:val="0064396A"/>
    <w:rsid w:val="0064624E"/>
    <w:rsid w:val="006462EB"/>
    <w:rsid w:val="00650AB9"/>
    <w:rsid w:val="00655733"/>
    <w:rsid w:val="00655ACD"/>
    <w:rsid w:val="00656A92"/>
    <w:rsid w:val="00656DDE"/>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949"/>
    <w:rsid w:val="00697052"/>
    <w:rsid w:val="006977FE"/>
    <w:rsid w:val="006A0C66"/>
    <w:rsid w:val="006A46FB"/>
    <w:rsid w:val="006A5E28"/>
    <w:rsid w:val="006A697B"/>
    <w:rsid w:val="006A7AFF"/>
    <w:rsid w:val="006B05A5"/>
    <w:rsid w:val="006B060E"/>
    <w:rsid w:val="006B1816"/>
    <w:rsid w:val="006B2099"/>
    <w:rsid w:val="006B3974"/>
    <w:rsid w:val="006B50CF"/>
    <w:rsid w:val="006B73A1"/>
    <w:rsid w:val="006C03B8"/>
    <w:rsid w:val="006C2B98"/>
    <w:rsid w:val="006C2E92"/>
    <w:rsid w:val="006C5205"/>
    <w:rsid w:val="006C5EC9"/>
    <w:rsid w:val="006C6059"/>
    <w:rsid w:val="006C7522"/>
    <w:rsid w:val="006D1CE8"/>
    <w:rsid w:val="006D394C"/>
    <w:rsid w:val="006D6F08"/>
    <w:rsid w:val="006E062C"/>
    <w:rsid w:val="006E0F8F"/>
    <w:rsid w:val="006E10F9"/>
    <w:rsid w:val="006E1200"/>
    <w:rsid w:val="006E28B7"/>
    <w:rsid w:val="006E3310"/>
    <w:rsid w:val="006E4E39"/>
    <w:rsid w:val="006E565E"/>
    <w:rsid w:val="006E5C78"/>
    <w:rsid w:val="006E673D"/>
    <w:rsid w:val="006E719E"/>
    <w:rsid w:val="006E7D3B"/>
    <w:rsid w:val="006F1B70"/>
    <w:rsid w:val="006F341D"/>
    <w:rsid w:val="006F3CDE"/>
    <w:rsid w:val="006F58B0"/>
    <w:rsid w:val="006F58D4"/>
    <w:rsid w:val="00700CAB"/>
    <w:rsid w:val="007021B3"/>
    <w:rsid w:val="0070346E"/>
    <w:rsid w:val="00704A92"/>
    <w:rsid w:val="00704EDB"/>
    <w:rsid w:val="00706101"/>
    <w:rsid w:val="00707072"/>
    <w:rsid w:val="00707332"/>
    <w:rsid w:val="00707D61"/>
    <w:rsid w:val="00711B1F"/>
    <w:rsid w:val="00712287"/>
    <w:rsid w:val="00712772"/>
    <w:rsid w:val="007148D3"/>
    <w:rsid w:val="00715B9A"/>
    <w:rsid w:val="007206FB"/>
    <w:rsid w:val="007213F2"/>
    <w:rsid w:val="00722537"/>
    <w:rsid w:val="00723D02"/>
    <w:rsid w:val="00724609"/>
    <w:rsid w:val="00726EA6"/>
    <w:rsid w:val="00727208"/>
    <w:rsid w:val="00727680"/>
    <w:rsid w:val="00730BF2"/>
    <w:rsid w:val="007330E9"/>
    <w:rsid w:val="00733F12"/>
    <w:rsid w:val="007348B1"/>
    <w:rsid w:val="007362A6"/>
    <w:rsid w:val="00736D7D"/>
    <w:rsid w:val="00737519"/>
    <w:rsid w:val="0074083B"/>
    <w:rsid w:val="00740E58"/>
    <w:rsid w:val="007445A0"/>
    <w:rsid w:val="0074524B"/>
    <w:rsid w:val="00747D8B"/>
    <w:rsid w:val="00751228"/>
    <w:rsid w:val="0075364C"/>
    <w:rsid w:val="00754FC3"/>
    <w:rsid w:val="0075580F"/>
    <w:rsid w:val="00756196"/>
    <w:rsid w:val="00756948"/>
    <w:rsid w:val="007571E1"/>
    <w:rsid w:val="007604B2"/>
    <w:rsid w:val="00762CA4"/>
    <w:rsid w:val="00765281"/>
    <w:rsid w:val="00765FC0"/>
    <w:rsid w:val="00766BAD"/>
    <w:rsid w:val="00770E57"/>
    <w:rsid w:val="0077283E"/>
    <w:rsid w:val="00772D5D"/>
    <w:rsid w:val="00772E0E"/>
    <w:rsid w:val="007730BD"/>
    <w:rsid w:val="007734D0"/>
    <w:rsid w:val="00775426"/>
    <w:rsid w:val="007755F2"/>
    <w:rsid w:val="00776971"/>
    <w:rsid w:val="00776F15"/>
    <w:rsid w:val="0077781A"/>
    <w:rsid w:val="007803B0"/>
    <w:rsid w:val="00781086"/>
    <w:rsid w:val="0078177E"/>
    <w:rsid w:val="0078304C"/>
    <w:rsid w:val="00783673"/>
    <w:rsid w:val="00785490"/>
    <w:rsid w:val="007915EA"/>
    <w:rsid w:val="0079229A"/>
    <w:rsid w:val="007925EA"/>
    <w:rsid w:val="00793264"/>
    <w:rsid w:val="00793CD8"/>
    <w:rsid w:val="00794A4A"/>
    <w:rsid w:val="00795C92"/>
    <w:rsid w:val="00796231"/>
    <w:rsid w:val="007A0270"/>
    <w:rsid w:val="007A1CB3"/>
    <w:rsid w:val="007A2DE1"/>
    <w:rsid w:val="007A306F"/>
    <w:rsid w:val="007A358F"/>
    <w:rsid w:val="007A43A6"/>
    <w:rsid w:val="007A58A6"/>
    <w:rsid w:val="007A5C03"/>
    <w:rsid w:val="007B3D2D"/>
    <w:rsid w:val="007B50AE"/>
    <w:rsid w:val="007B51DF"/>
    <w:rsid w:val="007B6ABB"/>
    <w:rsid w:val="007C05DD"/>
    <w:rsid w:val="007C243D"/>
    <w:rsid w:val="007C3D18"/>
    <w:rsid w:val="007C56DD"/>
    <w:rsid w:val="007C60BF"/>
    <w:rsid w:val="007C6A07"/>
    <w:rsid w:val="007C75A1"/>
    <w:rsid w:val="007C77A5"/>
    <w:rsid w:val="007D04E5"/>
    <w:rsid w:val="007D0C04"/>
    <w:rsid w:val="007D5901"/>
    <w:rsid w:val="007D7526"/>
    <w:rsid w:val="007E153F"/>
    <w:rsid w:val="007E37A6"/>
    <w:rsid w:val="007E4610"/>
    <w:rsid w:val="007E4715"/>
    <w:rsid w:val="007E505B"/>
    <w:rsid w:val="007E7091"/>
    <w:rsid w:val="007F0BE8"/>
    <w:rsid w:val="007F2C37"/>
    <w:rsid w:val="007F590D"/>
    <w:rsid w:val="007F655E"/>
    <w:rsid w:val="007F6B2B"/>
    <w:rsid w:val="007F7745"/>
    <w:rsid w:val="00803FAE"/>
    <w:rsid w:val="0080605F"/>
    <w:rsid w:val="00806413"/>
    <w:rsid w:val="00806A9D"/>
    <w:rsid w:val="00807786"/>
    <w:rsid w:val="008113B0"/>
    <w:rsid w:val="00811FCB"/>
    <w:rsid w:val="00812BD8"/>
    <w:rsid w:val="008158D6"/>
    <w:rsid w:val="008159B9"/>
    <w:rsid w:val="00816513"/>
    <w:rsid w:val="00817196"/>
    <w:rsid w:val="008235DB"/>
    <w:rsid w:val="00824AB4"/>
    <w:rsid w:val="00825562"/>
    <w:rsid w:val="008255A6"/>
    <w:rsid w:val="00825C42"/>
    <w:rsid w:val="00825D25"/>
    <w:rsid w:val="00827D6F"/>
    <w:rsid w:val="008317D6"/>
    <w:rsid w:val="00831E2D"/>
    <w:rsid w:val="00834765"/>
    <w:rsid w:val="00834791"/>
    <w:rsid w:val="00836371"/>
    <w:rsid w:val="008376AC"/>
    <w:rsid w:val="00842150"/>
    <w:rsid w:val="008444E8"/>
    <w:rsid w:val="00844E80"/>
    <w:rsid w:val="00846FE7"/>
    <w:rsid w:val="0084745C"/>
    <w:rsid w:val="00851314"/>
    <w:rsid w:val="00854075"/>
    <w:rsid w:val="00854F97"/>
    <w:rsid w:val="008565FC"/>
    <w:rsid w:val="00856911"/>
    <w:rsid w:val="00857108"/>
    <w:rsid w:val="008646FE"/>
    <w:rsid w:val="008677FD"/>
    <w:rsid w:val="008706D4"/>
    <w:rsid w:val="00870F8A"/>
    <w:rsid w:val="008719A4"/>
    <w:rsid w:val="00871D23"/>
    <w:rsid w:val="0087245D"/>
    <w:rsid w:val="00873DB0"/>
    <w:rsid w:val="00874312"/>
    <w:rsid w:val="0087437C"/>
    <w:rsid w:val="00874AEE"/>
    <w:rsid w:val="0087523D"/>
    <w:rsid w:val="00875CD7"/>
    <w:rsid w:val="00876B4D"/>
    <w:rsid w:val="008770B6"/>
    <w:rsid w:val="00877F18"/>
    <w:rsid w:val="008830F3"/>
    <w:rsid w:val="00887046"/>
    <w:rsid w:val="00890F5B"/>
    <w:rsid w:val="00893656"/>
    <w:rsid w:val="008941A1"/>
    <w:rsid w:val="00894A88"/>
    <w:rsid w:val="00895386"/>
    <w:rsid w:val="008A04A9"/>
    <w:rsid w:val="008A0A88"/>
    <w:rsid w:val="008A21FF"/>
    <w:rsid w:val="008A2CE2"/>
    <w:rsid w:val="008A30AC"/>
    <w:rsid w:val="008A44B8"/>
    <w:rsid w:val="008A51A8"/>
    <w:rsid w:val="008A54C7"/>
    <w:rsid w:val="008A5576"/>
    <w:rsid w:val="008A77D8"/>
    <w:rsid w:val="008B0483"/>
    <w:rsid w:val="008B120C"/>
    <w:rsid w:val="008B1A5A"/>
    <w:rsid w:val="008B302C"/>
    <w:rsid w:val="008B3330"/>
    <w:rsid w:val="008B51A0"/>
    <w:rsid w:val="008B592A"/>
    <w:rsid w:val="008B7AEE"/>
    <w:rsid w:val="008B7B5C"/>
    <w:rsid w:val="008C0C99"/>
    <w:rsid w:val="008C2017"/>
    <w:rsid w:val="008C226E"/>
    <w:rsid w:val="008C4696"/>
    <w:rsid w:val="008C4958"/>
    <w:rsid w:val="008C4BAA"/>
    <w:rsid w:val="008C56BF"/>
    <w:rsid w:val="008C6AE8"/>
    <w:rsid w:val="008C7573"/>
    <w:rsid w:val="008D34F1"/>
    <w:rsid w:val="008D39D8"/>
    <w:rsid w:val="008D39DB"/>
    <w:rsid w:val="008D6D1A"/>
    <w:rsid w:val="008E065E"/>
    <w:rsid w:val="008E090E"/>
    <w:rsid w:val="008E0927"/>
    <w:rsid w:val="008E1909"/>
    <w:rsid w:val="008F1443"/>
    <w:rsid w:val="008F1EAB"/>
    <w:rsid w:val="008F33DC"/>
    <w:rsid w:val="008F3F13"/>
    <w:rsid w:val="008F477F"/>
    <w:rsid w:val="008F62E6"/>
    <w:rsid w:val="008F73EC"/>
    <w:rsid w:val="009010CF"/>
    <w:rsid w:val="009015A2"/>
    <w:rsid w:val="00902350"/>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26880"/>
    <w:rsid w:val="00926B2A"/>
    <w:rsid w:val="00927C51"/>
    <w:rsid w:val="00930E96"/>
    <w:rsid w:val="00931ADC"/>
    <w:rsid w:val="00931BD9"/>
    <w:rsid w:val="00932D2D"/>
    <w:rsid w:val="00933542"/>
    <w:rsid w:val="009338A5"/>
    <w:rsid w:val="00934689"/>
    <w:rsid w:val="009368F3"/>
    <w:rsid w:val="00936D48"/>
    <w:rsid w:val="00937419"/>
    <w:rsid w:val="0093751B"/>
    <w:rsid w:val="00941636"/>
    <w:rsid w:val="00943742"/>
    <w:rsid w:val="00945C05"/>
    <w:rsid w:val="00946945"/>
    <w:rsid w:val="00947713"/>
    <w:rsid w:val="0095033F"/>
    <w:rsid w:val="00950DE7"/>
    <w:rsid w:val="00953920"/>
    <w:rsid w:val="00953D47"/>
    <w:rsid w:val="0095472B"/>
    <w:rsid w:val="0095675A"/>
    <w:rsid w:val="0095681E"/>
    <w:rsid w:val="009572D4"/>
    <w:rsid w:val="00961921"/>
    <w:rsid w:val="00961ACD"/>
    <w:rsid w:val="0096430A"/>
    <w:rsid w:val="0096554B"/>
    <w:rsid w:val="0096584A"/>
    <w:rsid w:val="00971A78"/>
    <w:rsid w:val="00971F08"/>
    <w:rsid w:val="009748C4"/>
    <w:rsid w:val="0097603D"/>
    <w:rsid w:val="00976949"/>
    <w:rsid w:val="00977630"/>
    <w:rsid w:val="00980012"/>
    <w:rsid w:val="00980477"/>
    <w:rsid w:val="00982B44"/>
    <w:rsid w:val="00985253"/>
    <w:rsid w:val="0098530D"/>
    <w:rsid w:val="009853B3"/>
    <w:rsid w:val="00985DB7"/>
    <w:rsid w:val="0098689D"/>
    <w:rsid w:val="00986926"/>
    <w:rsid w:val="00990630"/>
    <w:rsid w:val="00991761"/>
    <w:rsid w:val="00991B94"/>
    <w:rsid w:val="00994DCA"/>
    <w:rsid w:val="009960EC"/>
    <w:rsid w:val="009970DD"/>
    <w:rsid w:val="009A09F1"/>
    <w:rsid w:val="009A0FBA"/>
    <w:rsid w:val="009A1601"/>
    <w:rsid w:val="009A3279"/>
    <w:rsid w:val="009A462D"/>
    <w:rsid w:val="009A5CBA"/>
    <w:rsid w:val="009B1EC2"/>
    <w:rsid w:val="009B1F30"/>
    <w:rsid w:val="009B246D"/>
    <w:rsid w:val="009B39F1"/>
    <w:rsid w:val="009B3AC2"/>
    <w:rsid w:val="009B4DF4"/>
    <w:rsid w:val="009B564E"/>
    <w:rsid w:val="009B58EC"/>
    <w:rsid w:val="009B67E5"/>
    <w:rsid w:val="009B7E87"/>
    <w:rsid w:val="009C0D38"/>
    <w:rsid w:val="009C403E"/>
    <w:rsid w:val="009C4C2D"/>
    <w:rsid w:val="009C5A84"/>
    <w:rsid w:val="009C5C42"/>
    <w:rsid w:val="009C5E1A"/>
    <w:rsid w:val="009C63B8"/>
    <w:rsid w:val="009D2E39"/>
    <w:rsid w:val="009D3929"/>
    <w:rsid w:val="009D41EA"/>
    <w:rsid w:val="009D4A00"/>
    <w:rsid w:val="009D4FF0"/>
    <w:rsid w:val="009D703C"/>
    <w:rsid w:val="009D718F"/>
    <w:rsid w:val="009E068F"/>
    <w:rsid w:val="009E14E0"/>
    <w:rsid w:val="009E35DB"/>
    <w:rsid w:val="009E47A3"/>
    <w:rsid w:val="009E5CFA"/>
    <w:rsid w:val="009F08F3"/>
    <w:rsid w:val="009F126B"/>
    <w:rsid w:val="009F1B16"/>
    <w:rsid w:val="009F344F"/>
    <w:rsid w:val="009F44AD"/>
    <w:rsid w:val="00A00BCB"/>
    <w:rsid w:val="00A0159E"/>
    <w:rsid w:val="00A03166"/>
    <w:rsid w:val="00A0343E"/>
    <w:rsid w:val="00A03EF4"/>
    <w:rsid w:val="00A04098"/>
    <w:rsid w:val="00A048A8"/>
    <w:rsid w:val="00A04F49"/>
    <w:rsid w:val="00A0739A"/>
    <w:rsid w:val="00A1182A"/>
    <w:rsid w:val="00A138B2"/>
    <w:rsid w:val="00A13E54"/>
    <w:rsid w:val="00A17F63"/>
    <w:rsid w:val="00A2052C"/>
    <w:rsid w:val="00A2193B"/>
    <w:rsid w:val="00A23443"/>
    <w:rsid w:val="00A2351A"/>
    <w:rsid w:val="00A25C6E"/>
    <w:rsid w:val="00A264A9"/>
    <w:rsid w:val="00A27785"/>
    <w:rsid w:val="00A27BCD"/>
    <w:rsid w:val="00A30187"/>
    <w:rsid w:val="00A302CA"/>
    <w:rsid w:val="00A3448A"/>
    <w:rsid w:val="00A36297"/>
    <w:rsid w:val="00A41D90"/>
    <w:rsid w:val="00A41E2B"/>
    <w:rsid w:val="00A43728"/>
    <w:rsid w:val="00A45B74"/>
    <w:rsid w:val="00A46EB7"/>
    <w:rsid w:val="00A52E1D"/>
    <w:rsid w:val="00A53A1E"/>
    <w:rsid w:val="00A5420E"/>
    <w:rsid w:val="00A54344"/>
    <w:rsid w:val="00A546BD"/>
    <w:rsid w:val="00A551AE"/>
    <w:rsid w:val="00A607DA"/>
    <w:rsid w:val="00A60C02"/>
    <w:rsid w:val="00A61499"/>
    <w:rsid w:val="00A62A77"/>
    <w:rsid w:val="00A63483"/>
    <w:rsid w:val="00A657D7"/>
    <w:rsid w:val="00A65EFF"/>
    <w:rsid w:val="00A660AC"/>
    <w:rsid w:val="00A66F55"/>
    <w:rsid w:val="00A67326"/>
    <w:rsid w:val="00A67606"/>
    <w:rsid w:val="00A67E6C"/>
    <w:rsid w:val="00A71B99"/>
    <w:rsid w:val="00A72720"/>
    <w:rsid w:val="00A739D0"/>
    <w:rsid w:val="00A761D4"/>
    <w:rsid w:val="00A76628"/>
    <w:rsid w:val="00A7795D"/>
    <w:rsid w:val="00A77EC4"/>
    <w:rsid w:val="00A847FD"/>
    <w:rsid w:val="00A92879"/>
    <w:rsid w:val="00A93553"/>
    <w:rsid w:val="00A9442A"/>
    <w:rsid w:val="00A968C2"/>
    <w:rsid w:val="00A968D6"/>
    <w:rsid w:val="00AA016F"/>
    <w:rsid w:val="00AA0471"/>
    <w:rsid w:val="00AA07DD"/>
    <w:rsid w:val="00AA1E98"/>
    <w:rsid w:val="00AA1ED6"/>
    <w:rsid w:val="00AA3107"/>
    <w:rsid w:val="00AA4828"/>
    <w:rsid w:val="00AA51D6"/>
    <w:rsid w:val="00AB0B8F"/>
    <w:rsid w:val="00AB0BC8"/>
    <w:rsid w:val="00AB11B0"/>
    <w:rsid w:val="00AB11CA"/>
    <w:rsid w:val="00AB14D9"/>
    <w:rsid w:val="00AB1A1B"/>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38BA"/>
    <w:rsid w:val="00AE40E0"/>
    <w:rsid w:val="00AE4DBA"/>
    <w:rsid w:val="00AE4F07"/>
    <w:rsid w:val="00AE79B9"/>
    <w:rsid w:val="00AF1C5D"/>
    <w:rsid w:val="00AF2A5C"/>
    <w:rsid w:val="00AF3441"/>
    <w:rsid w:val="00AF42D7"/>
    <w:rsid w:val="00AF4CFA"/>
    <w:rsid w:val="00AF538A"/>
    <w:rsid w:val="00AF6952"/>
    <w:rsid w:val="00AF6E84"/>
    <w:rsid w:val="00B00318"/>
    <w:rsid w:val="00B006FE"/>
    <w:rsid w:val="00B007CB"/>
    <w:rsid w:val="00B02AA9"/>
    <w:rsid w:val="00B02FA3"/>
    <w:rsid w:val="00B05084"/>
    <w:rsid w:val="00B07C60"/>
    <w:rsid w:val="00B14884"/>
    <w:rsid w:val="00B157F9"/>
    <w:rsid w:val="00B20256"/>
    <w:rsid w:val="00B20686"/>
    <w:rsid w:val="00B20D09"/>
    <w:rsid w:val="00B22FC7"/>
    <w:rsid w:val="00B240CA"/>
    <w:rsid w:val="00B2513E"/>
    <w:rsid w:val="00B251C1"/>
    <w:rsid w:val="00B256CD"/>
    <w:rsid w:val="00B27535"/>
    <w:rsid w:val="00B2763F"/>
    <w:rsid w:val="00B27AAC"/>
    <w:rsid w:val="00B30929"/>
    <w:rsid w:val="00B372AA"/>
    <w:rsid w:val="00B40352"/>
    <w:rsid w:val="00B40445"/>
    <w:rsid w:val="00B41888"/>
    <w:rsid w:val="00B45A52"/>
    <w:rsid w:val="00B46175"/>
    <w:rsid w:val="00B468B4"/>
    <w:rsid w:val="00B506A4"/>
    <w:rsid w:val="00B5599C"/>
    <w:rsid w:val="00B55F84"/>
    <w:rsid w:val="00B560E8"/>
    <w:rsid w:val="00B56C8D"/>
    <w:rsid w:val="00B578D4"/>
    <w:rsid w:val="00B57E24"/>
    <w:rsid w:val="00B610DC"/>
    <w:rsid w:val="00B6188F"/>
    <w:rsid w:val="00B65011"/>
    <w:rsid w:val="00B664C7"/>
    <w:rsid w:val="00B70812"/>
    <w:rsid w:val="00B714AD"/>
    <w:rsid w:val="00B739F6"/>
    <w:rsid w:val="00B741BF"/>
    <w:rsid w:val="00B76BDF"/>
    <w:rsid w:val="00B8173C"/>
    <w:rsid w:val="00B81A6C"/>
    <w:rsid w:val="00B82194"/>
    <w:rsid w:val="00B82918"/>
    <w:rsid w:val="00B833B8"/>
    <w:rsid w:val="00B85DE5"/>
    <w:rsid w:val="00B90F73"/>
    <w:rsid w:val="00B91C85"/>
    <w:rsid w:val="00B93B59"/>
    <w:rsid w:val="00B9406A"/>
    <w:rsid w:val="00B97CF7"/>
    <w:rsid w:val="00BA0B68"/>
    <w:rsid w:val="00BA0E71"/>
    <w:rsid w:val="00BA2280"/>
    <w:rsid w:val="00BA2A08"/>
    <w:rsid w:val="00BA56D2"/>
    <w:rsid w:val="00BA5D9D"/>
    <w:rsid w:val="00BA76E0"/>
    <w:rsid w:val="00BB1C94"/>
    <w:rsid w:val="00BB2A25"/>
    <w:rsid w:val="00BB51E9"/>
    <w:rsid w:val="00BC0FDC"/>
    <w:rsid w:val="00BC3053"/>
    <w:rsid w:val="00BC4B3E"/>
    <w:rsid w:val="00BC4D2E"/>
    <w:rsid w:val="00BC710E"/>
    <w:rsid w:val="00BD11BF"/>
    <w:rsid w:val="00BD2C3D"/>
    <w:rsid w:val="00BD48AC"/>
    <w:rsid w:val="00BD5F1A"/>
    <w:rsid w:val="00BE10B8"/>
    <w:rsid w:val="00BE1234"/>
    <w:rsid w:val="00BE20E7"/>
    <w:rsid w:val="00BE2FA6"/>
    <w:rsid w:val="00BE333F"/>
    <w:rsid w:val="00BE5A4E"/>
    <w:rsid w:val="00BE6EC4"/>
    <w:rsid w:val="00BE7406"/>
    <w:rsid w:val="00BE7603"/>
    <w:rsid w:val="00BE7ECF"/>
    <w:rsid w:val="00BF0797"/>
    <w:rsid w:val="00BF0A7E"/>
    <w:rsid w:val="00BF3279"/>
    <w:rsid w:val="00BF74C7"/>
    <w:rsid w:val="00C015F1"/>
    <w:rsid w:val="00C01F33"/>
    <w:rsid w:val="00C02CC6"/>
    <w:rsid w:val="00C03280"/>
    <w:rsid w:val="00C0343D"/>
    <w:rsid w:val="00C040F7"/>
    <w:rsid w:val="00C041B0"/>
    <w:rsid w:val="00C044AB"/>
    <w:rsid w:val="00C05706"/>
    <w:rsid w:val="00C05DFF"/>
    <w:rsid w:val="00C07377"/>
    <w:rsid w:val="00C07A54"/>
    <w:rsid w:val="00C10478"/>
    <w:rsid w:val="00C112D0"/>
    <w:rsid w:val="00C12107"/>
    <w:rsid w:val="00C13009"/>
    <w:rsid w:val="00C147D7"/>
    <w:rsid w:val="00C14D4B"/>
    <w:rsid w:val="00C154BB"/>
    <w:rsid w:val="00C15D6F"/>
    <w:rsid w:val="00C16237"/>
    <w:rsid w:val="00C16AB4"/>
    <w:rsid w:val="00C17441"/>
    <w:rsid w:val="00C20A53"/>
    <w:rsid w:val="00C24345"/>
    <w:rsid w:val="00C26F53"/>
    <w:rsid w:val="00C279B5"/>
    <w:rsid w:val="00C27C45"/>
    <w:rsid w:val="00C31AB6"/>
    <w:rsid w:val="00C34497"/>
    <w:rsid w:val="00C3555E"/>
    <w:rsid w:val="00C355B2"/>
    <w:rsid w:val="00C3575E"/>
    <w:rsid w:val="00C3593E"/>
    <w:rsid w:val="00C37160"/>
    <w:rsid w:val="00C3719D"/>
    <w:rsid w:val="00C375C8"/>
    <w:rsid w:val="00C4234B"/>
    <w:rsid w:val="00C54571"/>
    <w:rsid w:val="00C54995"/>
    <w:rsid w:val="00C54D41"/>
    <w:rsid w:val="00C55195"/>
    <w:rsid w:val="00C60783"/>
    <w:rsid w:val="00C60C1E"/>
    <w:rsid w:val="00C62E59"/>
    <w:rsid w:val="00C63B99"/>
    <w:rsid w:val="00C64672"/>
    <w:rsid w:val="00C66A03"/>
    <w:rsid w:val="00C67216"/>
    <w:rsid w:val="00C70697"/>
    <w:rsid w:val="00C72001"/>
    <w:rsid w:val="00C72EF4"/>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A0C9B"/>
    <w:rsid w:val="00CA1ED8"/>
    <w:rsid w:val="00CA3029"/>
    <w:rsid w:val="00CA5D0E"/>
    <w:rsid w:val="00CA70D0"/>
    <w:rsid w:val="00CA7B5B"/>
    <w:rsid w:val="00CB1F63"/>
    <w:rsid w:val="00CB7170"/>
    <w:rsid w:val="00CC040E"/>
    <w:rsid w:val="00CC111F"/>
    <w:rsid w:val="00CC2011"/>
    <w:rsid w:val="00CC36ED"/>
    <w:rsid w:val="00CC3EA0"/>
    <w:rsid w:val="00CC5420"/>
    <w:rsid w:val="00CC7B45"/>
    <w:rsid w:val="00CC7CF9"/>
    <w:rsid w:val="00CD1188"/>
    <w:rsid w:val="00CD2ED1"/>
    <w:rsid w:val="00CD2ED5"/>
    <w:rsid w:val="00CD2FC0"/>
    <w:rsid w:val="00CD337B"/>
    <w:rsid w:val="00CD3D2A"/>
    <w:rsid w:val="00CD6895"/>
    <w:rsid w:val="00CD7859"/>
    <w:rsid w:val="00CE0424"/>
    <w:rsid w:val="00CE6AD3"/>
    <w:rsid w:val="00CE7561"/>
    <w:rsid w:val="00CF1354"/>
    <w:rsid w:val="00CF272D"/>
    <w:rsid w:val="00CF3B1F"/>
    <w:rsid w:val="00CF3BF6"/>
    <w:rsid w:val="00CF5A60"/>
    <w:rsid w:val="00CF625B"/>
    <w:rsid w:val="00CF687E"/>
    <w:rsid w:val="00D01EA9"/>
    <w:rsid w:val="00D0349B"/>
    <w:rsid w:val="00D05F78"/>
    <w:rsid w:val="00D10249"/>
    <w:rsid w:val="00D115C3"/>
    <w:rsid w:val="00D11897"/>
    <w:rsid w:val="00D13135"/>
    <w:rsid w:val="00D13E4E"/>
    <w:rsid w:val="00D224EB"/>
    <w:rsid w:val="00D239A7"/>
    <w:rsid w:val="00D23F47"/>
    <w:rsid w:val="00D30424"/>
    <w:rsid w:val="00D3244B"/>
    <w:rsid w:val="00D33358"/>
    <w:rsid w:val="00D33DC6"/>
    <w:rsid w:val="00D348A7"/>
    <w:rsid w:val="00D34CC1"/>
    <w:rsid w:val="00D35156"/>
    <w:rsid w:val="00D36E71"/>
    <w:rsid w:val="00D37D87"/>
    <w:rsid w:val="00D40A97"/>
    <w:rsid w:val="00D40B33"/>
    <w:rsid w:val="00D4318F"/>
    <w:rsid w:val="00D438BF"/>
    <w:rsid w:val="00D440F8"/>
    <w:rsid w:val="00D442F4"/>
    <w:rsid w:val="00D44F30"/>
    <w:rsid w:val="00D50F97"/>
    <w:rsid w:val="00D519A9"/>
    <w:rsid w:val="00D52795"/>
    <w:rsid w:val="00D52D9B"/>
    <w:rsid w:val="00D546FF"/>
    <w:rsid w:val="00D54702"/>
    <w:rsid w:val="00D55AD5"/>
    <w:rsid w:val="00D576CA"/>
    <w:rsid w:val="00D57A54"/>
    <w:rsid w:val="00D61AF5"/>
    <w:rsid w:val="00D63EEF"/>
    <w:rsid w:val="00D652B5"/>
    <w:rsid w:val="00D66155"/>
    <w:rsid w:val="00D708B0"/>
    <w:rsid w:val="00D70BE5"/>
    <w:rsid w:val="00D734DB"/>
    <w:rsid w:val="00D77B1D"/>
    <w:rsid w:val="00D8021F"/>
    <w:rsid w:val="00D80383"/>
    <w:rsid w:val="00D80A6C"/>
    <w:rsid w:val="00D80A6D"/>
    <w:rsid w:val="00D823C6"/>
    <w:rsid w:val="00D828FD"/>
    <w:rsid w:val="00D838F1"/>
    <w:rsid w:val="00D83BE0"/>
    <w:rsid w:val="00D84356"/>
    <w:rsid w:val="00D84FAF"/>
    <w:rsid w:val="00D86CA3"/>
    <w:rsid w:val="00D871CE"/>
    <w:rsid w:val="00D87E3D"/>
    <w:rsid w:val="00D9196D"/>
    <w:rsid w:val="00D92982"/>
    <w:rsid w:val="00D97D72"/>
    <w:rsid w:val="00DA089B"/>
    <w:rsid w:val="00DA305E"/>
    <w:rsid w:val="00DA5417"/>
    <w:rsid w:val="00DA56E8"/>
    <w:rsid w:val="00DA6382"/>
    <w:rsid w:val="00DB0A9F"/>
    <w:rsid w:val="00DB3499"/>
    <w:rsid w:val="00DB377D"/>
    <w:rsid w:val="00DB43BD"/>
    <w:rsid w:val="00DB7B4A"/>
    <w:rsid w:val="00DB7E24"/>
    <w:rsid w:val="00DC2D36"/>
    <w:rsid w:val="00DC3379"/>
    <w:rsid w:val="00DC53EF"/>
    <w:rsid w:val="00DC5592"/>
    <w:rsid w:val="00DC7A78"/>
    <w:rsid w:val="00DD2643"/>
    <w:rsid w:val="00DD37E7"/>
    <w:rsid w:val="00DD4A54"/>
    <w:rsid w:val="00DD632C"/>
    <w:rsid w:val="00DE14B7"/>
    <w:rsid w:val="00DE239A"/>
    <w:rsid w:val="00DE3323"/>
    <w:rsid w:val="00DE3A78"/>
    <w:rsid w:val="00DE52A2"/>
    <w:rsid w:val="00DE5608"/>
    <w:rsid w:val="00DE561F"/>
    <w:rsid w:val="00DE58D0"/>
    <w:rsid w:val="00DE5E82"/>
    <w:rsid w:val="00DE654F"/>
    <w:rsid w:val="00DF0B6E"/>
    <w:rsid w:val="00DF15E0"/>
    <w:rsid w:val="00DF16E0"/>
    <w:rsid w:val="00DF1A9B"/>
    <w:rsid w:val="00DF1D19"/>
    <w:rsid w:val="00DF37A0"/>
    <w:rsid w:val="00DF41B4"/>
    <w:rsid w:val="00DF4C1F"/>
    <w:rsid w:val="00E0361E"/>
    <w:rsid w:val="00E03D97"/>
    <w:rsid w:val="00E05139"/>
    <w:rsid w:val="00E1076D"/>
    <w:rsid w:val="00E110E7"/>
    <w:rsid w:val="00E115AB"/>
    <w:rsid w:val="00E1183C"/>
    <w:rsid w:val="00E11B20"/>
    <w:rsid w:val="00E13379"/>
    <w:rsid w:val="00E16276"/>
    <w:rsid w:val="00E17FA2"/>
    <w:rsid w:val="00E22330"/>
    <w:rsid w:val="00E237A6"/>
    <w:rsid w:val="00E27509"/>
    <w:rsid w:val="00E30B5A"/>
    <w:rsid w:val="00E3123D"/>
    <w:rsid w:val="00E31461"/>
    <w:rsid w:val="00E31D43"/>
    <w:rsid w:val="00E32608"/>
    <w:rsid w:val="00E333EF"/>
    <w:rsid w:val="00E34188"/>
    <w:rsid w:val="00E34B6E"/>
    <w:rsid w:val="00E35559"/>
    <w:rsid w:val="00E3723A"/>
    <w:rsid w:val="00E37860"/>
    <w:rsid w:val="00E413C2"/>
    <w:rsid w:val="00E4217C"/>
    <w:rsid w:val="00E446F1"/>
    <w:rsid w:val="00E44F3C"/>
    <w:rsid w:val="00E45070"/>
    <w:rsid w:val="00E45C77"/>
    <w:rsid w:val="00E46886"/>
    <w:rsid w:val="00E47AEF"/>
    <w:rsid w:val="00E5068B"/>
    <w:rsid w:val="00E51EA7"/>
    <w:rsid w:val="00E53B75"/>
    <w:rsid w:val="00E54E3B"/>
    <w:rsid w:val="00E57565"/>
    <w:rsid w:val="00E57E38"/>
    <w:rsid w:val="00E60848"/>
    <w:rsid w:val="00E61942"/>
    <w:rsid w:val="00E62C20"/>
    <w:rsid w:val="00E632D9"/>
    <w:rsid w:val="00E63838"/>
    <w:rsid w:val="00E64434"/>
    <w:rsid w:val="00E6712C"/>
    <w:rsid w:val="00E67194"/>
    <w:rsid w:val="00E676C3"/>
    <w:rsid w:val="00E67C51"/>
    <w:rsid w:val="00E7256B"/>
    <w:rsid w:val="00E72ED9"/>
    <w:rsid w:val="00E72EFC"/>
    <w:rsid w:val="00E758EC"/>
    <w:rsid w:val="00E76A66"/>
    <w:rsid w:val="00E76C55"/>
    <w:rsid w:val="00E76ECD"/>
    <w:rsid w:val="00E8234C"/>
    <w:rsid w:val="00E8330C"/>
    <w:rsid w:val="00E83AA9"/>
    <w:rsid w:val="00E85928"/>
    <w:rsid w:val="00E875D6"/>
    <w:rsid w:val="00E87822"/>
    <w:rsid w:val="00E90395"/>
    <w:rsid w:val="00E90E49"/>
    <w:rsid w:val="00E917F9"/>
    <w:rsid w:val="00E9291C"/>
    <w:rsid w:val="00E932D6"/>
    <w:rsid w:val="00E93FFE"/>
    <w:rsid w:val="00E94F8A"/>
    <w:rsid w:val="00E96D45"/>
    <w:rsid w:val="00EA3213"/>
    <w:rsid w:val="00EA7A41"/>
    <w:rsid w:val="00EB077B"/>
    <w:rsid w:val="00EB1AEF"/>
    <w:rsid w:val="00EB280D"/>
    <w:rsid w:val="00EB4EA2"/>
    <w:rsid w:val="00EB65F0"/>
    <w:rsid w:val="00EB7127"/>
    <w:rsid w:val="00EC05DD"/>
    <w:rsid w:val="00EC27C6"/>
    <w:rsid w:val="00EC4207"/>
    <w:rsid w:val="00EC45E1"/>
    <w:rsid w:val="00EC5653"/>
    <w:rsid w:val="00EC579D"/>
    <w:rsid w:val="00EC60B0"/>
    <w:rsid w:val="00EC71CE"/>
    <w:rsid w:val="00ED1006"/>
    <w:rsid w:val="00ED1648"/>
    <w:rsid w:val="00ED6523"/>
    <w:rsid w:val="00ED65B3"/>
    <w:rsid w:val="00ED7D98"/>
    <w:rsid w:val="00EE1DC6"/>
    <w:rsid w:val="00EE6C3F"/>
    <w:rsid w:val="00EE6F97"/>
    <w:rsid w:val="00EF18E8"/>
    <w:rsid w:val="00EF18FE"/>
    <w:rsid w:val="00EF1E02"/>
    <w:rsid w:val="00EF4C5F"/>
    <w:rsid w:val="00EF5787"/>
    <w:rsid w:val="00EF60D0"/>
    <w:rsid w:val="00EF7B60"/>
    <w:rsid w:val="00F00C89"/>
    <w:rsid w:val="00F00CAB"/>
    <w:rsid w:val="00F020B7"/>
    <w:rsid w:val="00F0462E"/>
    <w:rsid w:val="00F0528D"/>
    <w:rsid w:val="00F06C67"/>
    <w:rsid w:val="00F06DFD"/>
    <w:rsid w:val="00F071D1"/>
    <w:rsid w:val="00F07533"/>
    <w:rsid w:val="00F078C4"/>
    <w:rsid w:val="00F10629"/>
    <w:rsid w:val="00F11915"/>
    <w:rsid w:val="00F120BF"/>
    <w:rsid w:val="00F12886"/>
    <w:rsid w:val="00F12975"/>
    <w:rsid w:val="00F12D5C"/>
    <w:rsid w:val="00F1494E"/>
    <w:rsid w:val="00F15FA5"/>
    <w:rsid w:val="00F209B7"/>
    <w:rsid w:val="00F21965"/>
    <w:rsid w:val="00F22F7C"/>
    <w:rsid w:val="00F2376F"/>
    <w:rsid w:val="00F243D8"/>
    <w:rsid w:val="00F27DCC"/>
    <w:rsid w:val="00F304CA"/>
    <w:rsid w:val="00F3067D"/>
    <w:rsid w:val="00F30828"/>
    <w:rsid w:val="00F313D6"/>
    <w:rsid w:val="00F33C7D"/>
    <w:rsid w:val="00F3437A"/>
    <w:rsid w:val="00F350C7"/>
    <w:rsid w:val="00F37C21"/>
    <w:rsid w:val="00F40F0C"/>
    <w:rsid w:val="00F4766C"/>
    <w:rsid w:val="00F478E6"/>
    <w:rsid w:val="00F4799F"/>
    <w:rsid w:val="00F507D1"/>
    <w:rsid w:val="00F519CE"/>
    <w:rsid w:val="00F51ADA"/>
    <w:rsid w:val="00F52259"/>
    <w:rsid w:val="00F52D29"/>
    <w:rsid w:val="00F53654"/>
    <w:rsid w:val="00F55300"/>
    <w:rsid w:val="00F5746F"/>
    <w:rsid w:val="00F57E24"/>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77CDA"/>
    <w:rsid w:val="00F804BE"/>
    <w:rsid w:val="00F80804"/>
    <w:rsid w:val="00F817CE"/>
    <w:rsid w:val="00F82E7E"/>
    <w:rsid w:val="00F8456C"/>
    <w:rsid w:val="00F859D8"/>
    <w:rsid w:val="00F868F5"/>
    <w:rsid w:val="00F87CF8"/>
    <w:rsid w:val="00F90485"/>
    <w:rsid w:val="00F9056A"/>
    <w:rsid w:val="00F90F8D"/>
    <w:rsid w:val="00F91ED8"/>
    <w:rsid w:val="00F92782"/>
    <w:rsid w:val="00F92D6D"/>
    <w:rsid w:val="00F93AA9"/>
    <w:rsid w:val="00F96279"/>
    <w:rsid w:val="00F96985"/>
    <w:rsid w:val="00F97838"/>
    <w:rsid w:val="00FA1DB5"/>
    <w:rsid w:val="00FA298E"/>
    <w:rsid w:val="00FA2BB3"/>
    <w:rsid w:val="00FA39BC"/>
    <w:rsid w:val="00FA7A51"/>
    <w:rsid w:val="00FB40FC"/>
    <w:rsid w:val="00FB4246"/>
    <w:rsid w:val="00FB4256"/>
    <w:rsid w:val="00FB4C80"/>
    <w:rsid w:val="00FB6A6A"/>
    <w:rsid w:val="00FB71E5"/>
    <w:rsid w:val="00FC4CCA"/>
    <w:rsid w:val="00FC5B7E"/>
    <w:rsid w:val="00FC657B"/>
    <w:rsid w:val="00FC7429"/>
    <w:rsid w:val="00FD07F6"/>
    <w:rsid w:val="00FD0824"/>
    <w:rsid w:val="00FD1EC8"/>
    <w:rsid w:val="00FD32D6"/>
    <w:rsid w:val="00FD47ED"/>
    <w:rsid w:val="00FD5B18"/>
    <w:rsid w:val="00FD5C43"/>
    <w:rsid w:val="00FD74DB"/>
    <w:rsid w:val="00FD7660"/>
    <w:rsid w:val="00FD7B41"/>
    <w:rsid w:val="00FD7D3E"/>
    <w:rsid w:val="00FE0655"/>
    <w:rsid w:val="00FE2365"/>
    <w:rsid w:val="00FE4C7B"/>
    <w:rsid w:val="00FE51B8"/>
    <w:rsid w:val="00FE7336"/>
    <w:rsid w:val="00FE787C"/>
    <w:rsid w:val="00FF0B2F"/>
    <w:rsid w:val="00FF45A5"/>
    <w:rsid w:val="00FF5C91"/>
    <w:rsid w:val="00FF6A05"/>
    <w:rsid w:val="00FF7527"/>
    <w:rsid w:val="00FF7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AA4A57D"/>
  <w15:chartTrackingRefBased/>
  <w15:docId w15:val="{B90811E5-B0CE-4A9D-AD29-D7E4ED30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2810-9028-44B1-BC37-C6949AD0D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9b239327-9e80-40e4-b1b7-4394fed77a33"/>
    <ds:schemaRef ds:uri="http://schemas.microsoft.com/office/2006/documentManagement/types"/>
    <ds:schemaRef ds:uri="http://purl.org/dc/terms/"/>
    <ds:schemaRef ds:uri="2f282d3b-eb4a-4b09-b61f-b9593442e286"/>
    <ds:schemaRef ds:uri="http://www.w3.org/XML/1998/namespace"/>
  </ds:schemaRefs>
</ds:datastoreItem>
</file>

<file path=customXml/itemProps5.xml><?xml version="1.0" encoding="utf-8"?>
<ds:datastoreItem xmlns:ds="http://schemas.openxmlformats.org/officeDocument/2006/customXml" ds:itemID="{BB65B96B-23FC-4DE5-A748-DFFDF39B2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770</TotalTime>
  <Pages>4</Pages>
  <Words>1181</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6983</CharactersWithSpaces>
  <SharedDoc>false</SharedDoc>
  <HLinks>
    <vt:vector size="30" baseType="variant">
      <vt:variant>
        <vt:i4>1114166</vt:i4>
      </vt:variant>
      <vt:variant>
        <vt:i4>29</vt:i4>
      </vt:variant>
      <vt:variant>
        <vt:i4>0</vt:i4>
      </vt:variant>
      <vt:variant>
        <vt:i4>5</vt:i4>
      </vt:variant>
      <vt:variant>
        <vt:lpwstr/>
      </vt:variant>
      <vt:variant>
        <vt:lpwstr>_Toc16771017</vt:lpwstr>
      </vt:variant>
      <vt:variant>
        <vt:i4>1048630</vt:i4>
      </vt:variant>
      <vt:variant>
        <vt:i4>26</vt:i4>
      </vt:variant>
      <vt:variant>
        <vt:i4>0</vt:i4>
      </vt:variant>
      <vt:variant>
        <vt:i4>5</vt:i4>
      </vt:variant>
      <vt:variant>
        <vt:lpwstr/>
      </vt:variant>
      <vt:variant>
        <vt:lpwstr>_Toc16771016</vt:lpwstr>
      </vt:variant>
      <vt:variant>
        <vt:i4>1245238</vt:i4>
      </vt:variant>
      <vt:variant>
        <vt:i4>23</vt:i4>
      </vt:variant>
      <vt:variant>
        <vt:i4>0</vt:i4>
      </vt:variant>
      <vt:variant>
        <vt:i4>5</vt:i4>
      </vt:variant>
      <vt:variant>
        <vt:lpwstr/>
      </vt:variant>
      <vt:variant>
        <vt:lpwstr>_Toc16771015</vt:lpwstr>
      </vt:variant>
      <vt:variant>
        <vt:i4>1179702</vt:i4>
      </vt:variant>
      <vt:variant>
        <vt:i4>17</vt:i4>
      </vt:variant>
      <vt:variant>
        <vt:i4>0</vt:i4>
      </vt:variant>
      <vt:variant>
        <vt:i4>5</vt:i4>
      </vt:variant>
      <vt:variant>
        <vt:lpwstr/>
      </vt:variant>
      <vt:variant>
        <vt:lpwstr>_Toc16771014</vt:lpwstr>
      </vt:variant>
      <vt:variant>
        <vt:i4>1376310</vt:i4>
      </vt:variant>
      <vt:variant>
        <vt:i4>14</vt:i4>
      </vt:variant>
      <vt:variant>
        <vt:i4>0</vt:i4>
      </vt:variant>
      <vt:variant>
        <vt:i4>5</vt:i4>
      </vt:variant>
      <vt:variant>
        <vt:lpwstr/>
      </vt:variant>
      <vt:variant>
        <vt:lpwstr>_Toc16771013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113</cp:revision>
  <cp:lastPrinted>2008-02-01T01:09:00Z</cp:lastPrinted>
  <dcterms:created xsi:type="dcterms:W3CDTF">2019-06-25T23:03:00Z</dcterms:created>
  <dcterms:modified xsi:type="dcterms:W3CDTF">2019-08-15T17:15:00Z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e6e8cff3-c9e8-44ff-8d94-b05839ef7dc4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9216">
    <vt:lpwstr>1004</vt:lpwstr>
  </property>
</Properties>
</file>