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4BA" w:rsidRPr="00B46FE2" w:rsidRDefault="00FE04BA" w:rsidP="00FE04BA">
      <w:pPr>
        <w:pStyle w:val="a4"/>
        <w:tabs>
          <w:tab w:val="clear" w:pos="4536"/>
          <w:tab w:val="left" w:pos="1910"/>
        </w:tabs>
        <w:ind w:left="1800" w:hanging="1800"/>
        <w:jc w:val="both"/>
        <w:rPr>
          <w:sz w:val="22"/>
          <w:szCs w:val="22"/>
          <w:lang w:val="en-GB"/>
        </w:rPr>
      </w:pPr>
      <w:bookmarkStart w:id="0" w:name="OLE_LINK5"/>
      <w:bookmarkStart w:id="1" w:name="OLE_LINK6"/>
      <w:r w:rsidRPr="00B46FE2">
        <w:rPr>
          <w:sz w:val="22"/>
          <w:szCs w:val="22"/>
          <w:lang w:val="en-GB"/>
        </w:rPr>
        <w:t>3GPP TSG-RAN WG2 Meeting #107</w:t>
      </w:r>
      <w:r w:rsidRPr="0056328B">
        <w:rPr>
          <w:rFonts w:hint="eastAsia"/>
          <w:sz w:val="22"/>
          <w:szCs w:val="22"/>
          <w:lang w:val="en-GB"/>
        </w:rPr>
        <w:t xml:space="preserve">                                                       </w:t>
      </w:r>
      <w:r>
        <w:rPr>
          <w:sz w:val="22"/>
          <w:szCs w:val="22"/>
          <w:lang w:val="en-GB"/>
        </w:rPr>
        <w:t xml:space="preserve">             </w:t>
      </w:r>
      <w:r w:rsidRPr="00B46FE2">
        <w:rPr>
          <w:sz w:val="22"/>
          <w:szCs w:val="22"/>
          <w:lang w:val="en-GB"/>
        </w:rPr>
        <w:t>R2-19</w:t>
      </w:r>
      <w:r w:rsidR="00EF27FB">
        <w:rPr>
          <w:sz w:val="22"/>
          <w:szCs w:val="22"/>
          <w:lang w:val="en-GB"/>
        </w:rPr>
        <w:t>09123</w:t>
      </w:r>
    </w:p>
    <w:p w:rsidR="00FE04BA" w:rsidRPr="00B46FE2" w:rsidRDefault="00FE04BA" w:rsidP="00FE04BA">
      <w:pPr>
        <w:pStyle w:val="a4"/>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9D6560" w:rsidRPr="00FE04BA"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CA44EB" w:rsidRPr="00CA44EB">
        <w:rPr>
          <w:rFonts w:cs="Arial"/>
          <w:sz w:val="22"/>
          <w:szCs w:val="22"/>
        </w:rPr>
        <w:t>BSR trigger issue for CA duplication</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w:t>
      </w:r>
      <w:r w:rsidR="00FE04BA">
        <w:rPr>
          <w:rFonts w:eastAsia="宋体" w:cs="Arial"/>
          <w:sz w:val="22"/>
          <w:szCs w:val="22"/>
          <w:lang w:eastAsia="zh-CN"/>
        </w:rPr>
        <w:t>1</w:t>
      </w:r>
      <w:r w:rsidR="00A56651">
        <w:rPr>
          <w:rFonts w:eastAsia="宋体" w:cs="Arial" w:hint="eastAsia"/>
          <w:sz w:val="22"/>
          <w:szCs w:val="22"/>
          <w:lang w:eastAsia="zh-CN"/>
        </w:rPr>
        <w:t>.</w:t>
      </w:r>
      <w:r w:rsidR="00FE04BA">
        <w:rPr>
          <w:rFonts w:eastAsia="宋体" w:cs="Arial"/>
          <w:sz w:val="22"/>
          <w:szCs w:val="22"/>
          <w:lang w:eastAsia="zh-CN"/>
        </w:rPr>
        <w:t>20</w:t>
      </w:r>
      <w:r w:rsidR="00EF27FB">
        <w:rPr>
          <w:rFonts w:eastAsia="宋体" w:cs="Arial"/>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CA44EB" w:rsidRDefault="00CA44EB" w:rsidP="007D1139">
      <w:pPr>
        <w:pStyle w:val="a0"/>
        <w:spacing w:beforeLines="50" w:before="120"/>
        <w:rPr>
          <w:rFonts w:eastAsia="宋体"/>
          <w:szCs w:val="20"/>
          <w:lang w:eastAsia="zh-CN"/>
        </w:rPr>
      </w:pPr>
      <w:r>
        <w:rPr>
          <w:rFonts w:eastAsia="宋体"/>
          <w:szCs w:val="20"/>
          <w:lang w:eastAsia="zh-CN"/>
        </w:rPr>
        <w:t xml:space="preserve">In </w:t>
      </w:r>
      <w:r w:rsidR="00FE04BA">
        <w:rPr>
          <w:rFonts w:eastAsia="宋体"/>
          <w:szCs w:val="20"/>
          <w:lang w:eastAsia="zh-CN"/>
        </w:rPr>
        <w:t xml:space="preserve">Rel-15, </w:t>
      </w:r>
      <w:r>
        <w:rPr>
          <w:rFonts w:eastAsia="宋体"/>
          <w:szCs w:val="20"/>
          <w:lang w:eastAsia="zh-CN"/>
        </w:rPr>
        <w:t xml:space="preserve">the issue of the lack of BSR trigger upon new data arrival for an URLLC LCH mapped on a duplicated DRB </w:t>
      </w:r>
      <w:r w:rsidR="00FB3521">
        <w:rPr>
          <w:rFonts w:eastAsia="宋体"/>
          <w:szCs w:val="20"/>
          <w:lang w:eastAsia="zh-CN"/>
        </w:rPr>
        <w:t xml:space="preserve">over CA </w:t>
      </w:r>
      <w:r>
        <w:rPr>
          <w:rFonts w:eastAsia="宋体"/>
          <w:szCs w:val="20"/>
          <w:lang w:eastAsia="zh-CN"/>
        </w:rPr>
        <w:t xml:space="preserve">was initially discussed online </w:t>
      </w:r>
      <w:r w:rsidR="00FE04BA">
        <w:rPr>
          <w:rFonts w:eastAsia="宋体"/>
          <w:szCs w:val="20"/>
          <w:lang w:eastAsia="zh-CN"/>
        </w:rPr>
        <w:t xml:space="preserve">in RAN2#101 meeting, </w:t>
      </w:r>
      <w:r w:rsidR="0042729C">
        <w:rPr>
          <w:rFonts w:eastAsia="宋体"/>
          <w:szCs w:val="20"/>
          <w:lang w:eastAsia="zh-CN"/>
        </w:rPr>
        <w:t xml:space="preserve">based on </w:t>
      </w:r>
      <w:r w:rsidR="00394C3F">
        <w:rPr>
          <w:rFonts w:eastAsia="宋体"/>
          <w:szCs w:val="20"/>
          <w:lang w:eastAsia="zh-CN"/>
        </w:rPr>
        <w:fldChar w:fldCharType="begin"/>
      </w:r>
      <w:r w:rsidR="0042729C">
        <w:rPr>
          <w:rFonts w:eastAsia="宋体"/>
          <w:szCs w:val="20"/>
          <w:lang w:eastAsia="zh-CN"/>
        </w:rPr>
        <w:instrText xml:space="preserve"> REF _Ref484943431 \h </w:instrText>
      </w:r>
      <w:r w:rsidR="00394C3F">
        <w:rPr>
          <w:rFonts w:eastAsia="宋体"/>
          <w:szCs w:val="20"/>
          <w:lang w:eastAsia="zh-CN"/>
        </w:rPr>
      </w:r>
      <w:r w:rsidR="00394C3F">
        <w:rPr>
          <w:rFonts w:eastAsia="宋体"/>
          <w:szCs w:val="20"/>
          <w:lang w:eastAsia="zh-CN"/>
        </w:rPr>
        <w:fldChar w:fldCharType="separate"/>
      </w:r>
      <w:r w:rsidR="0042729C">
        <w:t>[1</w:t>
      </w:r>
      <w:r w:rsidR="00394C3F">
        <w:rPr>
          <w:rFonts w:eastAsia="宋体"/>
          <w:szCs w:val="20"/>
          <w:lang w:eastAsia="zh-CN"/>
        </w:rPr>
        <w:fldChar w:fldCharType="end"/>
      </w:r>
      <w:r w:rsidR="0042729C">
        <w:rPr>
          <w:rFonts w:eastAsia="宋体"/>
          <w:szCs w:val="20"/>
          <w:lang w:eastAsia="zh-CN"/>
        </w:rPr>
        <w:t>]</w:t>
      </w:r>
      <w:r>
        <w:rPr>
          <w:rFonts w:eastAsia="宋体"/>
          <w:szCs w:val="20"/>
          <w:lang w:eastAsia="zh-CN"/>
        </w:rPr>
        <w:t>, which resulted in the following FFS:</w:t>
      </w:r>
    </w:p>
    <w:p w:rsidR="00CA44EB" w:rsidRDefault="00CA44EB" w:rsidP="00CA44EB">
      <w:pPr>
        <w:pStyle w:val="Doc-text2"/>
        <w:pBdr>
          <w:top w:val="single" w:sz="4" w:space="1" w:color="auto"/>
          <w:left w:val="single" w:sz="4" w:space="4" w:color="auto"/>
          <w:bottom w:val="single" w:sz="4" w:space="1" w:color="auto"/>
          <w:right w:val="single" w:sz="4" w:space="4" w:color="auto"/>
        </w:pBdr>
      </w:pPr>
      <w:r>
        <w:t>Agreements</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For activating PDCP duplication, the current BS calculation doesn’t need to be changed for both CA and DC cases.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FFS </w:t>
      </w:r>
      <w:proofErr w:type="spellStart"/>
      <w:r>
        <w:t>Bj</w:t>
      </w:r>
      <w:proofErr w:type="spellEnd"/>
      <w:r>
        <w:t xml:space="preserve"> is reset when duplication is activated.</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In case of deactivating PDCP duplication, the current BS calculation doesn’t need to be changed for both CA and DC cases.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As a baseline, no new BSR trigger condition is introduced to support packet duplication.  </w:t>
      </w:r>
      <w:r w:rsidRPr="00CA44EB">
        <w:rPr>
          <w:highlight w:val="yellow"/>
        </w:rPr>
        <w:t>FFS if there is a problem to address for CA</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There is no enhancement for PBR execution. For a split bearer, one PBR value is used regardless of whether duplication is activated or deactivated.</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The UE shall not flush the HARQ buffer when packet duplication is deactivated</w:t>
      </w:r>
    </w:p>
    <w:p w:rsidR="00CA44EB" w:rsidRPr="001307A5"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rPr>
          <w:i/>
        </w:rPr>
      </w:pPr>
      <w:r>
        <w:t xml:space="preserve">FFS if duplication MAC CE is de-coupled from </w:t>
      </w:r>
      <w:proofErr w:type="spellStart"/>
      <w:r>
        <w:t>SCell</w:t>
      </w:r>
      <w:proofErr w:type="spellEnd"/>
      <w:r>
        <w:t xml:space="preserve"> deactivation MAC CE.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BWP switching does not impact</w:t>
      </w:r>
      <w:r w:rsidRPr="001307A5">
        <w:t xml:space="preserve"> packet duplication</w:t>
      </w:r>
    </w:p>
    <w:p w:rsidR="00CA44EB" w:rsidRDefault="00CA44EB" w:rsidP="00CA44EB">
      <w:pPr>
        <w:pStyle w:val="Doc-text2"/>
        <w:ind w:left="1670" w:firstLine="0"/>
      </w:pPr>
    </w:p>
    <w:p w:rsidR="00CA44EB" w:rsidRPr="00CA44EB" w:rsidRDefault="00814BCB" w:rsidP="007D1139">
      <w:pPr>
        <w:pStyle w:val="a0"/>
        <w:spacing w:beforeLines="50" w:before="120"/>
        <w:rPr>
          <w:rFonts w:eastAsia="宋体"/>
          <w:szCs w:val="20"/>
          <w:lang w:val="en-GB" w:eastAsia="zh-CN"/>
        </w:rPr>
      </w:pPr>
      <w:r>
        <w:rPr>
          <w:rFonts w:eastAsia="宋体"/>
          <w:szCs w:val="20"/>
          <w:lang w:val="en-GB" w:eastAsia="zh-CN"/>
        </w:rPr>
        <w:t xml:space="preserve">The issue was further acknowledged by other companies’ contributions at RAN2#101bis </w:t>
      </w:r>
      <w:r w:rsidR="00AF6903">
        <w:rPr>
          <w:rFonts w:eastAsia="宋体"/>
          <w:szCs w:val="20"/>
          <w:lang w:val="en-GB" w:eastAsia="zh-CN"/>
        </w:rPr>
        <w:fldChar w:fldCharType="begin"/>
      </w:r>
      <w:r w:rsidR="00AF6903">
        <w:rPr>
          <w:rFonts w:eastAsia="宋体"/>
          <w:szCs w:val="20"/>
          <w:lang w:val="en-GB" w:eastAsia="zh-CN"/>
        </w:rPr>
        <w:instrText xml:space="preserve"> REF _Ref512874664 \h </w:instrText>
      </w:r>
      <w:r w:rsidR="00AF6903">
        <w:rPr>
          <w:rFonts w:eastAsia="宋体"/>
          <w:szCs w:val="20"/>
          <w:lang w:val="en-GB" w:eastAsia="zh-CN"/>
        </w:rPr>
      </w:r>
      <w:r w:rsidR="00AF6903">
        <w:rPr>
          <w:rFonts w:eastAsia="宋体"/>
          <w:szCs w:val="20"/>
          <w:lang w:val="en-GB" w:eastAsia="zh-CN"/>
        </w:rPr>
        <w:fldChar w:fldCharType="separate"/>
      </w:r>
      <w:r w:rsidR="00AF6903">
        <w:t>[</w:t>
      </w:r>
      <w:r w:rsidR="00AF6903">
        <w:rPr>
          <w:noProof/>
        </w:rPr>
        <w:t>2</w:t>
      </w:r>
      <w:r w:rsidR="00AF6903">
        <w:rPr>
          <w:rFonts w:eastAsia="宋体"/>
          <w:szCs w:val="20"/>
          <w:lang w:val="en-GB" w:eastAsia="zh-CN"/>
        </w:rPr>
        <w:fldChar w:fldCharType="end"/>
      </w:r>
      <w:r w:rsidR="00AF6903">
        <w:rPr>
          <w:rFonts w:eastAsia="宋体"/>
          <w:szCs w:val="20"/>
          <w:lang w:val="en-GB" w:eastAsia="zh-CN"/>
        </w:rPr>
        <w:t>]-</w:t>
      </w:r>
      <w:r w:rsidR="00AF6903">
        <w:rPr>
          <w:rFonts w:eastAsia="宋体"/>
          <w:szCs w:val="20"/>
          <w:lang w:val="en-GB" w:eastAsia="zh-CN"/>
        </w:rPr>
        <w:fldChar w:fldCharType="begin"/>
      </w:r>
      <w:r w:rsidR="00AF6903">
        <w:rPr>
          <w:rFonts w:eastAsia="宋体"/>
          <w:szCs w:val="20"/>
          <w:lang w:val="en-GB" w:eastAsia="zh-CN"/>
        </w:rPr>
        <w:instrText xml:space="preserve"> REF _Ref512874667 \h </w:instrText>
      </w:r>
      <w:r w:rsidR="00AF6903">
        <w:rPr>
          <w:rFonts w:eastAsia="宋体"/>
          <w:szCs w:val="20"/>
          <w:lang w:val="en-GB" w:eastAsia="zh-CN"/>
        </w:rPr>
      </w:r>
      <w:r w:rsidR="00AF6903">
        <w:rPr>
          <w:rFonts w:eastAsia="宋体"/>
          <w:szCs w:val="20"/>
          <w:lang w:val="en-GB" w:eastAsia="zh-CN"/>
        </w:rPr>
        <w:fldChar w:fldCharType="separate"/>
      </w:r>
      <w:r w:rsidR="00AF6903">
        <w:t>[</w:t>
      </w:r>
      <w:r w:rsidR="00AF6903">
        <w:rPr>
          <w:noProof/>
        </w:rPr>
        <w:t>5</w:t>
      </w:r>
      <w:r w:rsidR="00AF6903">
        <w:rPr>
          <w:rFonts w:eastAsia="宋体"/>
          <w:szCs w:val="20"/>
          <w:lang w:val="en-GB" w:eastAsia="zh-CN"/>
        </w:rPr>
        <w:fldChar w:fldCharType="end"/>
      </w:r>
      <w:r w:rsidR="00AF6903">
        <w:rPr>
          <w:rFonts w:eastAsia="宋体"/>
          <w:szCs w:val="20"/>
          <w:lang w:val="en-GB" w:eastAsia="zh-CN"/>
        </w:rPr>
        <w:t>]</w:t>
      </w:r>
      <w:r w:rsidR="00FE04BA">
        <w:rPr>
          <w:rFonts w:eastAsia="宋体"/>
          <w:szCs w:val="20"/>
          <w:lang w:val="en-GB" w:eastAsia="zh-CN"/>
        </w:rPr>
        <w:t xml:space="preserve">. However, given the lack of time and the late stage in the release, it was decided in RAN2#102 to not fix the issue for Rel-15. Given we believe it is a severe drawback in the duplication operation, we propose to fix this issue in Rel-16. Hence in </w:t>
      </w:r>
      <w:r w:rsidR="00CA44EB">
        <w:rPr>
          <w:rFonts w:eastAsia="宋体"/>
          <w:szCs w:val="20"/>
          <w:lang w:val="en-GB" w:eastAsia="zh-CN"/>
        </w:rPr>
        <w:t xml:space="preserve">this contribution, we </w:t>
      </w:r>
      <w:r w:rsidR="00FE04BA">
        <w:rPr>
          <w:rFonts w:eastAsia="宋体"/>
          <w:szCs w:val="20"/>
          <w:lang w:val="en-GB" w:eastAsia="zh-CN"/>
        </w:rPr>
        <w:t xml:space="preserve">describe again the issue and </w:t>
      </w:r>
      <w:r w:rsidR="00CA44EB">
        <w:rPr>
          <w:rFonts w:eastAsia="宋体"/>
          <w:szCs w:val="20"/>
          <w:lang w:val="en-GB" w:eastAsia="zh-CN"/>
        </w:rPr>
        <w:t xml:space="preserve">further </w:t>
      </w:r>
      <w:r w:rsidR="007D1139">
        <w:rPr>
          <w:rFonts w:eastAsia="宋体"/>
          <w:szCs w:val="20"/>
          <w:lang w:val="en-GB" w:eastAsia="zh-CN"/>
        </w:rPr>
        <w:t>analyse</w:t>
      </w:r>
      <w:r w:rsidR="00CA44EB">
        <w:rPr>
          <w:rFonts w:eastAsia="宋体"/>
          <w:szCs w:val="20"/>
          <w:lang w:val="en-GB" w:eastAsia="zh-CN"/>
        </w:rPr>
        <w:t xml:space="preserve"> the different solutions proposed online and offline by some companies based on the current MAC, and conclude that none is sufficient to address the issue efficiently. </w:t>
      </w:r>
      <w:r w:rsidR="00170006">
        <w:rPr>
          <w:rFonts w:eastAsia="宋体"/>
          <w:szCs w:val="20"/>
          <w:lang w:val="en-GB" w:eastAsia="zh-CN"/>
        </w:rPr>
        <w:t>Therefore w</w:t>
      </w:r>
      <w:r w:rsidR="00CA44EB">
        <w:rPr>
          <w:rFonts w:eastAsia="宋体"/>
          <w:szCs w:val="20"/>
          <w:lang w:val="en-GB" w:eastAsia="zh-CN"/>
        </w:rPr>
        <w:t xml:space="preserve">e </w:t>
      </w:r>
      <w:r w:rsidR="00170006">
        <w:rPr>
          <w:rFonts w:eastAsia="宋体"/>
          <w:szCs w:val="20"/>
          <w:lang w:val="en-GB" w:eastAsia="zh-CN"/>
        </w:rPr>
        <w:t>propose a simple fix to</w:t>
      </w:r>
      <w:r w:rsidR="00CA44EB">
        <w:rPr>
          <w:rFonts w:eastAsia="宋体"/>
          <w:szCs w:val="20"/>
          <w:lang w:val="en-GB" w:eastAsia="zh-CN"/>
        </w:rPr>
        <w:t xml:space="preserve"> the specification. </w:t>
      </w:r>
    </w:p>
    <w:p w:rsidR="009030A7" w:rsidRDefault="009030A7" w:rsidP="009030A7">
      <w:pPr>
        <w:pStyle w:val="1"/>
        <w:jc w:val="both"/>
      </w:pPr>
      <w:r w:rsidRPr="00AA54B6">
        <w:rPr>
          <w:rFonts w:hint="eastAsia"/>
        </w:rPr>
        <w:t>Discussion</w:t>
      </w:r>
    </w:p>
    <w:p w:rsidR="00576BF3" w:rsidRDefault="0042729C" w:rsidP="00377F6F">
      <w:pPr>
        <w:pStyle w:val="20"/>
        <w:numPr>
          <w:ilvl w:val="1"/>
          <w:numId w:val="1"/>
        </w:numPr>
        <w:ind w:left="562" w:hanging="562"/>
      </w:pPr>
      <w:bookmarkStart w:id="5" w:name="_Ref510173852"/>
      <w:r>
        <w:t>Description of the issue</w:t>
      </w:r>
      <w:bookmarkEnd w:id="5"/>
    </w:p>
    <w:p w:rsidR="008948C0" w:rsidRDefault="008948C0" w:rsidP="0042729C">
      <w:pPr>
        <w:jc w:val="both"/>
        <w:rPr>
          <w:rFonts w:eastAsia="MS Mincho"/>
          <w:lang w:eastAsia="zh-CN"/>
        </w:rPr>
      </w:pPr>
      <w:r>
        <w:rPr>
          <w:rFonts w:eastAsia="MS Mincho"/>
          <w:lang w:eastAsia="zh-CN"/>
        </w:rPr>
        <w:t>One initial motivation of supporting packet duplication was to address the tight latency requirements of URLLC traffic. Therefore, it is logical that once the duplication is configured for a DRB carrying URLLC data, the network should be aware of new data arrival for such DRB as soon as possible. Support of URLLC data in NR MAC resulted in new designs for UE’s MAC to address such traffic type with a particular treatment, e.g.:</w:t>
      </w:r>
    </w:p>
    <w:p w:rsidR="00716516" w:rsidRDefault="008948C0" w:rsidP="00585E49">
      <w:pPr>
        <w:pStyle w:val="af"/>
        <w:numPr>
          <w:ilvl w:val="0"/>
          <w:numId w:val="4"/>
        </w:numPr>
        <w:spacing w:before="120"/>
        <w:jc w:val="both"/>
        <w:rPr>
          <w:lang w:eastAsia="zh-CN"/>
        </w:rPr>
      </w:pPr>
      <w:r w:rsidRPr="00716516">
        <w:rPr>
          <w:lang w:eastAsia="zh-CN"/>
        </w:rPr>
        <w:t>LCP restrict</w:t>
      </w:r>
      <w:r w:rsidR="00716516" w:rsidRPr="00716516">
        <w:rPr>
          <w:lang w:eastAsia="zh-CN"/>
        </w:rPr>
        <w:t xml:space="preserve">ions were introduced </w:t>
      </w:r>
      <w:r w:rsidRPr="00716516">
        <w:rPr>
          <w:lang w:eastAsia="zh-CN"/>
        </w:rPr>
        <w:t xml:space="preserve">to map data from such logical channels to appropriate UL grants </w:t>
      </w:r>
      <w:r w:rsidR="00716516" w:rsidRPr="00716516">
        <w:rPr>
          <w:lang w:eastAsia="zh-CN"/>
        </w:rPr>
        <w:t xml:space="preserve">(e.g. based on grant numerology, latency, </w:t>
      </w:r>
      <w:proofErr w:type="spellStart"/>
      <w:r w:rsidR="00716516" w:rsidRPr="00716516">
        <w:rPr>
          <w:lang w:eastAsia="zh-CN"/>
        </w:rPr>
        <w:t>etc</w:t>
      </w:r>
      <w:proofErr w:type="spellEnd"/>
      <w:r w:rsidR="00716516" w:rsidRPr="00716516">
        <w:rPr>
          <w:lang w:eastAsia="zh-CN"/>
        </w:rPr>
        <w:t>)</w:t>
      </w:r>
    </w:p>
    <w:p w:rsidR="00716516" w:rsidRDefault="008948C0" w:rsidP="00585E49">
      <w:pPr>
        <w:pStyle w:val="af"/>
        <w:numPr>
          <w:ilvl w:val="0"/>
          <w:numId w:val="4"/>
        </w:numPr>
        <w:jc w:val="both"/>
        <w:rPr>
          <w:lang w:eastAsia="zh-CN"/>
        </w:rPr>
      </w:pPr>
      <w:r w:rsidRPr="00716516">
        <w:rPr>
          <w:lang w:eastAsia="zh-CN"/>
        </w:rPr>
        <w:t xml:space="preserve">A sophisticated scheduling request (SR) mechanism was designed to specifically address SRs issued from URLLC logical channels, </w:t>
      </w:r>
      <w:r w:rsidR="00716516" w:rsidRPr="00716516">
        <w:rPr>
          <w:lang w:eastAsia="zh-CN"/>
        </w:rPr>
        <w:t>so that network can quickly respond with an appropriate UL grant.</w:t>
      </w:r>
    </w:p>
    <w:p w:rsidR="008948C0" w:rsidRPr="00716516" w:rsidRDefault="00716516" w:rsidP="00585E49">
      <w:pPr>
        <w:pStyle w:val="af"/>
        <w:numPr>
          <w:ilvl w:val="0"/>
          <w:numId w:val="4"/>
        </w:numPr>
        <w:jc w:val="both"/>
        <w:rPr>
          <w:lang w:eastAsia="zh-CN"/>
        </w:rPr>
      </w:pPr>
      <w:r w:rsidRPr="00716516">
        <w:rPr>
          <w:lang w:eastAsia="zh-CN"/>
        </w:rPr>
        <w:t>Conditional SR trigger upon availability of coming UL-SCH was refined to not delay any SR triggered by an URLLC LCH</w:t>
      </w:r>
      <w:r w:rsidR="008948C0" w:rsidRPr="00716516">
        <w:rPr>
          <w:lang w:eastAsia="zh-CN"/>
        </w:rPr>
        <w:t xml:space="preserve">.   </w:t>
      </w:r>
    </w:p>
    <w:p w:rsidR="0042729C" w:rsidRDefault="00716516" w:rsidP="0042729C">
      <w:pPr>
        <w:jc w:val="both"/>
        <w:rPr>
          <w:rFonts w:eastAsia="MS Mincho"/>
          <w:lang w:eastAsia="zh-CN"/>
        </w:rPr>
      </w:pPr>
      <w:r>
        <w:rPr>
          <w:rFonts w:eastAsia="MS Mincho"/>
          <w:lang w:val="en-GB" w:eastAsia="zh-CN"/>
        </w:rPr>
        <w:lastRenderedPageBreak/>
        <w:t xml:space="preserve">However, </w:t>
      </w:r>
      <w:r>
        <w:rPr>
          <w:rFonts w:eastAsia="MS Mincho"/>
          <w:lang w:eastAsia="zh-CN"/>
        </w:rPr>
        <w:t>t</w:t>
      </w:r>
      <w:r w:rsidR="002B39A7">
        <w:rPr>
          <w:rFonts w:eastAsia="MS Mincho"/>
          <w:lang w:eastAsia="zh-CN"/>
        </w:rPr>
        <w:t xml:space="preserve">he </w:t>
      </w:r>
      <w:r w:rsidR="0042729C">
        <w:rPr>
          <w:rFonts w:eastAsia="MS Mincho"/>
          <w:lang w:eastAsia="zh-CN"/>
        </w:rPr>
        <w:t xml:space="preserve">current BSR trigger mechanism </w:t>
      </w:r>
      <w:r>
        <w:rPr>
          <w:rFonts w:eastAsia="MS Mincho"/>
          <w:lang w:eastAsia="zh-CN"/>
        </w:rPr>
        <w:t xml:space="preserve">upon new data arrival is still reflecting the legacy behavior, as </w:t>
      </w:r>
      <w:r w:rsidR="0042729C">
        <w:rPr>
          <w:rFonts w:eastAsia="MS Mincho"/>
          <w:lang w:eastAsia="zh-CN"/>
        </w:rPr>
        <w:t xml:space="preserve">captured in TS38.321 </w:t>
      </w:r>
      <w:r w:rsidR="006F6B46">
        <w:rPr>
          <w:rFonts w:eastAsia="MS Mincho"/>
          <w:lang w:eastAsia="zh-CN"/>
        </w:rPr>
        <w:fldChar w:fldCharType="begin"/>
      </w:r>
      <w:r w:rsidR="006F6B46">
        <w:rPr>
          <w:rFonts w:eastAsia="MS Mincho"/>
          <w:lang w:eastAsia="zh-CN"/>
        </w:rPr>
        <w:instrText xml:space="preserve"> REF _Ref512876522 \h </w:instrText>
      </w:r>
      <w:r w:rsidR="006F6B46">
        <w:rPr>
          <w:rFonts w:eastAsia="MS Mincho"/>
          <w:lang w:eastAsia="zh-CN"/>
        </w:rPr>
      </w:r>
      <w:r w:rsidR="006F6B46">
        <w:rPr>
          <w:rFonts w:eastAsia="MS Mincho"/>
          <w:lang w:eastAsia="zh-CN"/>
        </w:rPr>
        <w:fldChar w:fldCharType="separate"/>
      </w:r>
      <w:r w:rsidR="006F6B46">
        <w:t>[</w:t>
      </w:r>
      <w:r w:rsidR="006F6B46">
        <w:rPr>
          <w:noProof/>
        </w:rPr>
        <w:t>6</w:t>
      </w:r>
      <w:r w:rsidR="006F6B46">
        <w:rPr>
          <w:rFonts w:eastAsia="MS Mincho"/>
          <w:lang w:eastAsia="zh-CN"/>
        </w:rPr>
        <w:fldChar w:fldCharType="end"/>
      </w:r>
      <w:r w:rsidR="006F6B46">
        <w:rPr>
          <w:rFonts w:eastAsia="MS Mincho"/>
          <w:lang w:eastAsia="zh-CN"/>
        </w:rPr>
        <w:t>]</w:t>
      </w:r>
      <w:r w:rsidR="005127F6">
        <w:rPr>
          <w:rFonts w:eastAsia="MS Mincho"/>
          <w:lang w:eastAsia="zh-CN"/>
        </w:rPr>
        <w:t xml:space="preserve"> </w:t>
      </w:r>
      <w:r w:rsidR="0042729C">
        <w:rPr>
          <w:rFonts w:eastAsia="MS Mincho"/>
          <w:lang w:eastAsia="zh-CN"/>
        </w:rPr>
        <w:t xml:space="preserve">Section </w:t>
      </w:r>
      <w:r w:rsidR="005127F6">
        <w:rPr>
          <w:rFonts w:eastAsia="MS Mincho"/>
          <w:lang w:eastAsia="zh-CN"/>
        </w:rPr>
        <w:t>5.4.5</w:t>
      </w:r>
      <w:r w:rsidR="0042729C">
        <w:rPr>
          <w:rFonts w:eastAsia="MS Mincho"/>
          <w:lang w:eastAsia="zh-CN"/>
        </w:rPr>
        <w:t>:</w:t>
      </w:r>
    </w:p>
    <w:p w:rsidR="005127F6" w:rsidRDefault="005127F6" w:rsidP="0042729C">
      <w:pPr>
        <w:jc w:val="both"/>
        <w:rPr>
          <w:rFonts w:eastAsia="MS Mincho"/>
          <w:lang w:eastAsia="zh-CN"/>
        </w:rPr>
      </w:pPr>
    </w:p>
    <w:tbl>
      <w:tblPr>
        <w:tblStyle w:val="a7"/>
        <w:tblW w:w="0" w:type="auto"/>
        <w:tblLook w:val="04A0" w:firstRow="1" w:lastRow="0" w:firstColumn="1" w:lastColumn="0" w:noHBand="0" w:noVBand="1"/>
      </w:tblPr>
      <w:tblGrid>
        <w:gridCol w:w="9288"/>
      </w:tblGrid>
      <w:tr w:rsidR="005127F6" w:rsidTr="005127F6">
        <w:tc>
          <w:tcPr>
            <w:tcW w:w="9288" w:type="dxa"/>
          </w:tcPr>
          <w:p w:rsidR="005127F6" w:rsidRPr="005127F6" w:rsidRDefault="005127F6" w:rsidP="005127F6">
            <w:pPr>
              <w:spacing w:after="180"/>
              <w:rPr>
                <w:rFonts w:eastAsia="Malgun Gothic"/>
                <w:szCs w:val="20"/>
                <w:lang w:val="en-GB" w:eastAsia="ko-KR"/>
              </w:rPr>
            </w:pPr>
            <w:r w:rsidRPr="005127F6">
              <w:rPr>
                <w:rFonts w:eastAsia="Malgun Gothic"/>
                <w:szCs w:val="20"/>
                <w:lang w:val="en-GB" w:eastAsia="ko-KR"/>
              </w:rPr>
              <w:t>A BSR shall be triggered if any of the following events occur:</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MAC entity </w:t>
            </w:r>
            <w:r w:rsidRPr="005127F6">
              <w:rPr>
                <w:rFonts w:eastAsia="Malgun Gothic"/>
                <w:szCs w:val="20"/>
                <w:highlight w:val="yellow"/>
                <w:lang w:val="en-GB" w:eastAsia="ko-KR"/>
              </w:rPr>
              <w:t xml:space="preserve">has new UL data </w:t>
            </w:r>
            <w:r w:rsidRPr="005127F6">
              <w:rPr>
                <w:rFonts w:eastAsia="Malgun Gothic" w:hint="eastAsia"/>
                <w:szCs w:val="20"/>
                <w:highlight w:val="yellow"/>
                <w:lang w:val="en-GB" w:eastAsia="ko-KR"/>
              </w:rPr>
              <w:t>available</w:t>
            </w:r>
            <w:r w:rsidRPr="005127F6">
              <w:rPr>
                <w:rFonts w:eastAsia="Malgun Gothic" w:hint="eastAsia"/>
                <w:szCs w:val="20"/>
                <w:lang w:val="en-GB" w:eastAsia="ko-KR"/>
              </w:rPr>
              <w:t xml:space="preserve"> </w:t>
            </w:r>
            <w:r w:rsidRPr="005127F6">
              <w:rPr>
                <w:rFonts w:eastAsia="Malgun Gothic"/>
                <w:szCs w:val="20"/>
                <w:lang w:val="en-GB" w:eastAsia="ko-KR"/>
              </w:rPr>
              <w:t>for a logical channel which belongs to a</w:t>
            </w:r>
            <w:r w:rsidRPr="005127F6">
              <w:rPr>
                <w:rFonts w:eastAsia="Malgun Gothic" w:hint="eastAsia"/>
                <w:szCs w:val="20"/>
                <w:lang w:val="en-GB" w:eastAsia="ko-KR"/>
              </w:rPr>
              <w:t>n</w:t>
            </w:r>
            <w:r w:rsidRPr="005127F6">
              <w:rPr>
                <w:rFonts w:eastAsia="Malgun Gothic"/>
                <w:szCs w:val="20"/>
                <w:lang w:val="en-GB" w:eastAsia="ko-KR"/>
              </w:rPr>
              <w:t xml:space="preserve"> LCG; and either</w:t>
            </w:r>
          </w:p>
          <w:p w:rsidR="005127F6" w:rsidRPr="005127F6" w:rsidRDefault="005127F6" w:rsidP="005127F6">
            <w:pPr>
              <w:spacing w:after="180"/>
              <w:ind w:left="851"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th</w:t>
            </w:r>
            <w:r w:rsidR="00EF27FB">
              <w:rPr>
                <w:rFonts w:eastAsia="Malgun Gothic"/>
                <w:szCs w:val="20"/>
                <w:lang w:val="en-GB" w:eastAsia="ko-KR"/>
              </w:rPr>
              <w:t>is</w:t>
            </w:r>
            <w:r w:rsidRPr="005127F6">
              <w:rPr>
                <w:rFonts w:eastAsia="Malgun Gothic"/>
                <w:szCs w:val="20"/>
                <w:lang w:val="en-GB" w:eastAsia="ko-KR"/>
              </w:rPr>
              <w:t xml:space="preserve"> </w:t>
            </w:r>
            <w:r w:rsidRPr="005127F6">
              <w:rPr>
                <w:rFonts w:eastAsia="Malgun Gothic" w:hint="eastAsia"/>
                <w:szCs w:val="20"/>
                <w:highlight w:val="yellow"/>
                <w:lang w:val="en-GB" w:eastAsia="ko-KR"/>
              </w:rPr>
              <w:t xml:space="preserve">UL </w:t>
            </w:r>
            <w:r w:rsidRPr="005127F6">
              <w:rPr>
                <w:rFonts w:eastAsia="Malgun Gothic"/>
                <w:szCs w:val="20"/>
                <w:highlight w:val="yellow"/>
                <w:lang w:val="en-GB" w:eastAsia="ko-KR"/>
              </w:rPr>
              <w:t xml:space="preserve">data belongs to a logical channel with higher priority than the priority of any logical channel containing </w:t>
            </w:r>
            <w:r w:rsidRPr="005127F6">
              <w:rPr>
                <w:rFonts w:eastAsia="Malgun Gothic" w:hint="eastAsia"/>
                <w:szCs w:val="20"/>
                <w:highlight w:val="yellow"/>
                <w:lang w:val="en-GB" w:eastAsia="ko-KR"/>
              </w:rPr>
              <w:t xml:space="preserve">available </w:t>
            </w:r>
            <w:r w:rsidRPr="005127F6">
              <w:rPr>
                <w:rFonts w:eastAsia="Malgun Gothic"/>
                <w:szCs w:val="20"/>
                <w:highlight w:val="yellow"/>
                <w:lang w:val="en-GB" w:eastAsia="ko-KR"/>
              </w:rPr>
              <w:t>UL data</w:t>
            </w:r>
            <w:r w:rsidRPr="005127F6">
              <w:rPr>
                <w:rFonts w:eastAsia="Malgun Gothic"/>
                <w:szCs w:val="20"/>
                <w:lang w:val="en-GB" w:eastAsia="ko-KR"/>
              </w:rPr>
              <w:t xml:space="preserve"> which belong to any LCG; or</w:t>
            </w:r>
          </w:p>
          <w:p w:rsidR="005127F6" w:rsidRPr="005127F6" w:rsidRDefault="005127F6" w:rsidP="005127F6">
            <w:pPr>
              <w:spacing w:after="180"/>
              <w:ind w:left="851"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gramStart"/>
            <w:r w:rsidRPr="005127F6">
              <w:rPr>
                <w:rFonts w:eastAsia="Malgun Gothic" w:hint="eastAsia"/>
                <w:szCs w:val="20"/>
                <w:lang w:val="en-GB" w:eastAsia="ko-KR"/>
              </w:rPr>
              <w:t>none</w:t>
            </w:r>
            <w:proofErr w:type="gramEnd"/>
            <w:r w:rsidRPr="005127F6">
              <w:rPr>
                <w:rFonts w:eastAsia="Malgun Gothic"/>
                <w:szCs w:val="20"/>
                <w:lang w:val="en-GB" w:eastAsia="ko-KR"/>
              </w:rPr>
              <w:t xml:space="preserve"> 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any available UL data</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ab/>
              <w:t>in which case the BSR is referred below to as 'Regular BSR';</w:t>
            </w:r>
          </w:p>
          <w:p w:rsidR="005127F6" w:rsidRPr="005127F6" w:rsidRDefault="005127F6" w:rsidP="005127F6">
            <w:pPr>
              <w:spacing w:after="180"/>
              <w:ind w:left="568" w:hanging="284"/>
              <w:rPr>
                <w:rFonts w:eastAsia="Malgun Gothic"/>
                <w:szCs w:val="20"/>
                <w:lang w:val="en-GB" w:eastAsia="ko-KR"/>
              </w:rPr>
            </w:pPr>
            <w:r w:rsidRPr="005127F6">
              <w:rPr>
                <w:rFonts w:eastAsia="Malgun Gothic" w:hint="eastAsia"/>
                <w:szCs w:val="20"/>
                <w:lang w:val="en-GB" w:eastAsia="ko-KR"/>
              </w:rPr>
              <w:t>-</w:t>
            </w:r>
            <w:r w:rsidRPr="005127F6">
              <w:rPr>
                <w:rFonts w:eastAsia="Malgun Gothic" w:hint="eastAsia"/>
                <w:szCs w:val="20"/>
                <w:lang w:val="en-GB" w:eastAsia="ko-KR"/>
              </w:rPr>
              <w:tab/>
            </w:r>
            <w:r w:rsidRPr="005127F6">
              <w:rPr>
                <w:rFonts w:eastAsia="Malgun Gothic"/>
                <w:szCs w:val="20"/>
                <w:lang w:val="en-GB" w:eastAsia="ko-KR"/>
              </w:rPr>
              <w:t xml:space="preserve">UL resources are allocated and number of padding bits is equal to or larger than the size of the Buffer Status Report MAC </w:t>
            </w:r>
            <w:r w:rsidRPr="005127F6">
              <w:rPr>
                <w:rFonts w:eastAsia="Malgun Gothic" w:hint="eastAsia"/>
                <w:szCs w:val="20"/>
                <w:lang w:val="en-GB" w:eastAsia="ko-KR"/>
              </w:rPr>
              <w:t>CE</w:t>
            </w:r>
            <w:r w:rsidRPr="005127F6">
              <w:rPr>
                <w:rFonts w:eastAsia="Malgun Gothic"/>
                <w:szCs w:val="20"/>
                <w:lang w:val="en-GB" w:eastAsia="ko-KR"/>
              </w:rPr>
              <w:t xml:space="preserve"> plus its </w:t>
            </w:r>
            <w:proofErr w:type="spellStart"/>
            <w:r w:rsidRPr="005127F6">
              <w:rPr>
                <w:rFonts w:eastAsia="Malgun Gothic"/>
                <w:szCs w:val="20"/>
                <w:lang w:val="en-GB" w:eastAsia="ko-KR"/>
              </w:rPr>
              <w:t>subheader</w:t>
            </w:r>
            <w:proofErr w:type="spellEnd"/>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Padding BSR</w:t>
            </w:r>
            <w:r w:rsidRPr="005127F6">
              <w:rPr>
                <w:rFonts w:eastAsia="Malgun Gothic" w:hint="eastAsia"/>
                <w:szCs w:val="20"/>
                <w:lang w:val="en-GB" w:eastAsia="ko-KR"/>
              </w:rPr>
              <w:t>'</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r w:rsidRPr="005127F6">
              <w:rPr>
                <w:rFonts w:eastAsia="Malgun Gothic"/>
                <w:i/>
                <w:szCs w:val="20"/>
                <w:lang w:val="en-GB" w:eastAsia="ko-KR"/>
              </w:rPr>
              <w:t>retxBSR</w:t>
            </w:r>
            <w:proofErr w:type="spellEnd"/>
            <w:r w:rsidRPr="005127F6">
              <w:rPr>
                <w:rFonts w:eastAsia="Malgun Gothic"/>
                <w:i/>
                <w:szCs w:val="20"/>
                <w:lang w:val="en-GB" w:eastAsia="ko-KR"/>
              </w:rPr>
              <w:t>-Timer</w:t>
            </w:r>
            <w:r w:rsidRPr="005127F6">
              <w:rPr>
                <w:rFonts w:eastAsia="Malgun Gothic"/>
                <w:szCs w:val="20"/>
                <w:lang w:val="en-GB" w:eastAsia="ko-KR"/>
              </w:rPr>
              <w:t xml:space="preserve"> expires</w:t>
            </w:r>
            <w:r w:rsidRPr="005127F6">
              <w:rPr>
                <w:rFonts w:eastAsia="Malgun Gothic" w:hint="eastAsia"/>
                <w:szCs w:val="20"/>
                <w:lang w:val="en-GB" w:eastAsia="ko-KR"/>
              </w:rPr>
              <w:t>,</w:t>
            </w:r>
            <w:r w:rsidRPr="005127F6">
              <w:rPr>
                <w:rFonts w:eastAsia="Malgun Gothic"/>
                <w:szCs w:val="20"/>
                <w:lang w:val="en-GB" w:eastAsia="ko-KR"/>
              </w:rPr>
              <w:t xml:space="preserve"> and </w:t>
            </w:r>
            <w:r w:rsidRPr="005127F6">
              <w:rPr>
                <w:rFonts w:eastAsia="Malgun Gothic" w:hint="eastAsia"/>
                <w:szCs w:val="20"/>
                <w:lang w:val="en-GB" w:eastAsia="ko-KR"/>
              </w:rPr>
              <w:t xml:space="preserve">at least one </w:t>
            </w:r>
            <w:r w:rsidRPr="005127F6">
              <w:rPr>
                <w:rFonts w:eastAsia="Malgun Gothic"/>
                <w:szCs w:val="20"/>
                <w:lang w:val="en-GB" w:eastAsia="ko-KR"/>
              </w:rPr>
              <w:t>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UL data</w:t>
            </w:r>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Regular BSR</w:t>
            </w:r>
            <w:r w:rsidRPr="005127F6">
              <w:rPr>
                <w:rFonts w:eastAsia="Malgun Gothic" w:hint="eastAsia"/>
                <w:szCs w:val="20"/>
                <w:lang w:val="en-GB" w:eastAsia="ko-KR"/>
              </w:rPr>
              <w:t>'</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proofErr w:type="gramStart"/>
            <w:r w:rsidRPr="005127F6">
              <w:rPr>
                <w:rFonts w:eastAsia="Malgun Gothic"/>
                <w:i/>
                <w:szCs w:val="20"/>
                <w:lang w:val="en-GB" w:eastAsia="ko-KR"/>
              </w:rPr>
              <w:t>periodicBSR</w:t>
            </w:r>
            <w:proofErr w:type="spellEnd"/>
            <w:r w:rsidRPr="005127F6">
              <w:rPr>
                <w:rFonts w:eastAsia="Malgun Gothic"/>
                <w:i/>
                <w:szCs w:val="20"/>
                <w:lang w:val="en-GB" w:eastAsia="ko-KR"/>
              </w:rPr>
              <w:t>-Timer</w:t>
            </w:r>
            <w:proofErr w:type="gramEnd"/>
            <w:r w:rsidRPr="005127F6">
              <w:rPr>
                <w:rFonts w:eastAsia="Malgun Gothic"/>
                <w:szCs w:val="20"/>
                <w:lang w:val="en-GB" w:eastAsia="ko-KR"/>
              </w:rPr>
              <w:t xml:space="preserve"> expires,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Periodic BSR</w:t>
            </w:r>
            <w:r w:rsidRPr="005127F6">
              <w:rPr>
                <w:rFonts w:eastAsia="Malgun Gothic" w:hint="eastAsia"/>
                <w:szCs w:val="20"/>
                <w:lang w:val="en-GB" w:eastAsia="ko-KR"/>
              </w:rPr>
              <w:t>'</w:t>
            </w:r>
            <w:r w:rsidRPr="005127F6">
              <w:rPr>
                <w:rFonts w:eastAsia="Malgun Gothic"/>
                <w:szCs w:val="20"/>
                <w:lang w:val="en-GB" w:eastAsia="ko-KR"/>
              </w:rPr>
              <w:t>.</w:t>
            </w:r>
          </w:p>
        </w:tc>
      </w:tr>
    </w:tbl>
    <w:p w:rsidR="005127F6" w:rsidRDefault="005127F6" w:rsidP="0042729C">
      <w:pPr>
        <w:jc w:val="both"/>
        <w:rPr>
          <w:rFonts w:eastAsia="MS Mincho"/>
          <w:lang w:eastAsia="zh-CN"/>
        </w:rPr>
      </w:pPr>
    </w:p>
    <w:p w:rsidR="0042729C" w:rsidRDefault="00716516" w:rsidP="0042729C">
      <w:pPr>
        <w:jc w:val="both"/>
        <w:rPr>
          <w:rFonts w:eastAsia="MS Mincho"/>
          <w:lang w:eastAsia="zh-CN"/>
        </w:rPr>
      </w:pPr>
      <w:r>
        <w:rPr>
          <w:rFonts w:eastAsia="MS Mincho"/>
          <w:lang w:eastAsia="zh-CN"/>
        </w:rPr>
        <w:t>Now, a</w:t>
      </w:r>
      <w:r w:rsidR="006F6B46">
        <w:rPr>
          <w:rFonts w:eastAsia="MS Mincho"/>
          <w:lang w:eastAsia="zh-CN"/>
        </w:rPr>
        <w:t>n</w:t>
      </w:r>
      <w:r>
        <w:rPr>
          <w:rFonts w:eastAsia="MS Mincho"/>
          <w:lang w:eastAsia="zh-CN"/>
        </w:rPr>
        <w:t xml:space="preserve"> URLLC service mapped on a DRB configured with </w:t>
      </w:r>
      <w:r w:rsidR="009F3BBB">
        <w:rPr>
          <w:rFonts w:eastAsia="MS Mincho"/>
          <w:lang w:eastAsia="zh-CN"/>
        </w:rPr>
        <w:t xml:space="preserve">CA </w:t>
      </w:r>
      <w:r>
        <w:rPr>
          <w:rFonts w:eastAsia="MS Mincho"/>
          <w:lang w:eastAsia="zh-CN"/>
        </w:rPr>
        <w:t>duplication is served with two logical channels</w:t>
      </w:r>
      <w:r w:rsidR="009F3BBB">
        <w:rPr>
          <w:rFonts w:eastAsia="MS Mincho"/>
          <w:lang w:eastAsia="zh-CN"/>
        </w:rPr>
        <w:t xml:space="preserve"> from the same MAC entity</w:t>
      </w:r>
      <w:r>
        <w:rPr>
          <w:rFonts w:eastAsia="MS Mincho"/>
          <w:lang w:eastAsia="zh-CN"/>
        </w:rPr>
        <w:t>, expected to be configured with the same priority.</w:t>
      </w:r>
      <w:r w:rsidR="00284C8F">
        <w:rPr>
          <w:rFonts w:eastAsia="MS Mincho"/>
          <w:lang w:eastAsia="zh-CN"/>
        </w:rPr>
        <w:t xml:space="preserve"> As soon as any of the two logical channels has (even little) pending data for transmission while the other LCH has no more </w:t>
      </w:r>
      <w:r w:rsidR="009F3BBB">
        <w:rPr>
          <w:rFonts w:eastAsia="MS Mincho"/>
          <w:lang w:eastAsia="zh-CN"/>
        </w:rPr>
        <w:t>pending data</w:t>
      </w:r>
      <w:r w:rsidR="00284C8F">
        <w:rPr>
          <w:rFonts w:eastAsia="MS Mincho"/>
          <w:lang w:eastAsia="zh-CN"/>
        </w:rPr>
        <w:t>, the above yellow-highlighted condition is</w:t>
      </w:r>
      <w:r w:rsidR="009F3BBB">
        <w:rPr>
          <w:rFonts w:eastAsia="MS Mincho"/>
          <w:lang w:eastAsia="zh-CN"/>
        </w:rPr>
        <w:t xml:space="preserve"> not</w:t>
      </w:r>
      <w:r w:rsidR="00284C8F">
        <w:rPr>
          <w:rFonts w:eastAsia="MS Mincho"/>
          <w:lang w:eastAsia="zh-CN"/>
        </w:rPr>
        <w:t xml:space="preserve"> fulfilled and </w:t>
      </w:r>
      <w:r w:rsidR="00284C8F" w:rsidRPr="00284C8F">
        <w:rPr>
          <w:rFonts w:eastAsia="MS Mincho"/>
          <w:u w:val="single"/>
          <w:lang w:eastAsia="zh-CN"/>
        </w:rPr>
        <w:t>no BSR is triggered</w:t>
      </w:r>
      <w:r w:rsidR="00E1026C" w:rsidRPr="00E1026C">
        <w:rPr>
          <w:rFonts w:eastAsia="MS Mincho"/>
          <w:lang w:eastAsia="zh-CN"/>
        </w:rPr>
        <w:t xml:space="preserve"> (</w:t>
      </w:r>
      <w:r w:rsidR="001D54C9">
        <w:fldChar w:fldCharType="begin"/>
      </w:r>
      <w:r w:rsidR="001D54C9">
        <w:instrText xml:space="preserve"> REF _Ref509505138 \h  \* MERGEFORMAT </w:instrText>
      </w:r>
      <w:r w:rsidR="001D54C9">
        <w:fldChar w:fldCharType="separate"/>
      </w:r>
      <w:r w:rsidR="00E1026C" w:rsidRPr="00E1026C">
        <w:t>Figure 1</w:t>
      </w:r>
      <w:r w:rsidR="001D54C9">
        <w:fldChar w:fldCharType="end"/>
      </w:r>
      <w:r w:rsidR="00E1026C" w:rsidRPr="00E1026C">
        <w:rPr>
          <w:rFonts w:eastAsia="MS Mincho"/>
          <w:lang w:eastAsia="zh-CN"/>
        </w:rPr>
        <w:t>)</w:t>
      </w:r>
      <w:r w:rsidR="00284C8F">
        <w:rPr>
          <w:rFonts w:eastAsia="MS Mincho"/>
          <w:lang w:eastAsia="zh-CN"/>
        </w:rPr>
        <w:t>.</w:t>
      </w:r>
    </w:p>
    <w:p w:rsidR="00284C8F" w:rsidRDefault="00284C8F" w:rsidP="0042729C">
      <w:pPr>
        <w:jc w:val="both"/>
        <w:rPr>
          <w:rFonts w:eastAsia="MS Mincho"/>
          <w:lang w:eastAsia="zh-CN"/>
        </w:rPr>
      </w:pPr>
    </w:p>
    <w:p w:rsidR="00284C8F" w:rsidRDefault="00EA35EC" w:rsidP="00284C8F">
      <w:pPr>
        <w:jc w:val="center"/>
        <w:rPr>
          <w:rFonts w:eastAsia="MS Mincho"/>
          <w:lang w:eastAsia="zh-CN"/>
        </w:rPr>
      </w:pPr>
      <w:r>
        <w:rPr>
          <w:rFonts w:eastAsia="MS Mincho"/>
          <w:lang w:eastAsia="zh-CN"/>
        </w:rPr>
        <w:object w:dxaOrig="5810" w:dyaOrig="6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93pt" o:ole="">
            <v:imagedata r:id="rId9" o:title=""/>
          </v:shape>
          <o:OLEObject Type="Embed" ProgID="Visio.Drawing.11" ShapeID="_x0000_i1025" DrawAspect="Content" ObjectID="_1627390317" r:id="rId10"/>
        </w:object>
      </w:r>
    </w:p>
    <w:p w:rsidR="00284C8F" w:rsidRPr="003A6371" w:rsidRDefault="00284C8F" w:rsidP="003A6371">
      <w:pPr>
        <w:jc w:val="center"/>
        <w:rPr>
          <w:rFonts w:eastAsia="MS Mincho"/>
          <w:b/>
          <w:lang w:val="en-GB" w:eastAsia="zh-CN"/>
        </w:rPr>
      </w:pPr>
      <w:bookmarkStart w:id="6" w:name="_Ref509505138"/>
      <w:r w:rsidRPr="003A6371">
        <w:rPr>
          <w:rFonts w:eastAsia="MS Mincho"/>
          <w:b/>
          <w:lang w:val="en-GB" w:eastAsia="zh-CN"/>
        </w:rPr>
        <w:t xml:space="preserve">Figure </w:t>
      </w:r>
      <w:r w:rsidR="00394C3F" w:rsidRPr="003A6371">
        <w:rPr>
          <w:rFonts w:eastAsia="MS Mincho"/>
          <w:b/>
          <w:lang w:val="en-GB" w:eastAsia="zh-CN"/>
        </w:rPr>
        <w:fldChar w:fldCharType="begin"/>
      </w:r>
      <w:r w:rsidRPr="003A6371">
        <w:rPr>
          <w:rFonts w:eastAsia="MS Mincho"/>
          <w:b/>
          <w:lang w:val="en-GB" w:eastAsia="zh-CN"/>
        </w:rPr>
        <w:instrText xml:space="preserve"> SEQ Figure \* ARABIC </w:instrText>
      </w:r>
      <w:r w:rsidR="00394C3F" w:rsidRPr="003A6371">
        <w:rPr>
          <w:rFonts w:eastAsia="MS Mincho"/>
          <w:b/>
          <w:lang w:val="en-GB" w:eastAsia="zh-CN"/>
        </w:rPr>
        <w:fldChar w:fldCharType="separate"/>
      </w:r>
      <w:r w:rsidRPr="003A6371">
        <w:rPr>
          <w:rFonts w:eastAsia="MS Mincho"/>
          <w:b/>
          <w:lang w:val="en-GB" w:eastAsia="zh-CN"/>
        </w:rPr>
        <w:t>1</w:t>
      </w:r>
      <w:r w:rsidR="00394C3F" w:rsidRPr="003A6371">
        <w:rPr>
          <w:rFonts w:eastAsia="MS Mincho"/>
          <w:b/>
          <w:lang w:val="en-GB" w:eastAsia="zh-CN"/>
        </w:rPr>
        <w:fldChar w:fldCharType="end"/>
      </w:r>
      <w:bookmarkEnd w:id="6"/>
      <w:r w:rsidRPr="003A6371">
        <w:rPr>
          <w:rFonts w:eastAsia="MS Mincho"/>
          <w:b/>
          <w:lang w:val="en-GB" w:eastAsia="zh-CN"/>
        </w:rPr>
        <w:t xml:space="preserve">: </w:t>
      </w:r>
      <w:r w:rsidR="00E1026C" w:rsidRPr="003A6371">
        <w:rPr>
          <w:rFonts w:eastAsia="MS Mincho"/>
          <w:b/>
          <w:lang w:val="en-GB" w:eastAsia="zh-CN"/>
        </w:rPr>
        <w:t>BSR not triggered upon new URLLC data arrival</w:t>
      </w:r>
    </w:p>
    <w:p w:rsidR="003A6371" w:rsidRDefault="003A6371" w:rsidP="00284C8F">
      <w:pPr>
        <w:jc w:val="both"/>
        <w:rPr>
          <w:rFonts w:eastAsiaTheme="minorEastAsia" w:hint="eastAsia"/>
          <w:b/>
          <w:lang w:val="en-GB" w:eastAsia="zh-CN"/>
        </w:rPr>
      </w:pPr>
    </w:p>
    <w:p w:rsidR="00092782" w:rsidRPr="00092782" w:rsidRDefault="00284C8F" w:rsidP="00284C8F">
      <w:pPr>
        <w:jc w:val="both"/>
        <w:rPr>
          <w:rFonts w:eastAsia="MS Mincho"/>
          <w:b/>
          <w:lang w:val="en-GB" w:eastAsia="zh-CN"/>
        </w:rPr>
      </w:pPr>
      <w:bookmarkStart w:id="7" w:name="_GoBack"/>
      <w:bookmarkEnd w:id="7"/>
      <w:r w:rsidRPr="00092782">
        <w:rPr>
          <w:rFonts w:eastAsia="MS Mincho"/>
          <w:b/>
          <w:lang w:val="en-GB" w:eastAsia="zh-CN"/>
        </w:rPr>
        <w:t xml:space="preserve">Observation 1: New data arrival of a URLLC service mapped onto a </w:t>
      </w:r>
      <w:r w:rsidR="009F3BBB">
        <w:rPr>
          <w:rFonts w:eastAsia="MS Mincho"/>
          <w:b/>
          <w:lang w:val="en-GB" w:eastAsia="zh-CN"/>
        </w:rPr>
        <w:t>CA-</w:t>
      </w:r>
      <w:r w:rsidRPr="00092782">
        <w:rPr>
          <w:rFonts w:eastAsia="MS Mincho"/>
          <w:b/>
          <w:lang w:val="en-GB" w:eastAsia="zh-CN"/>
        </w:rPr>
        <w:t xml:space="preserve">duplicated DRB </w:t>
      </w:r>
      <w:r w:rsidR="00092782" w:rsidRPr="00092782">
        <w:rPr>
          <w:rFonts w:eastAsia="MS Mincho"/>
          <w:b/>
          <w:lang w:val="en-GB" w:eastAsia="zh-CN"/>
        </w:rPr>
        <w:t>may not</w:t>
      </w:r>
      <w:r w:rsidRPr="00092782">
        <w:rPr>
          <w:rFonts w:eastAsia="MS Mincho"/>
          <w:b/>
          <w:lang w:val="en-GB" w:eastAsia="zh-CN"/>
        </w:rPr>
        <w:t xml:space="preserve"> trigger a BSR </w:t>
      </w:r>
      <w:r w:rsidR="00092782" w:rsidRPr="00092782">
        <w:rPr>
          <w:rFonts w:eastAsia="MS Mincho"/>
          <w:b/>
          <w:lang w:val="en-GB" w:eastAsia="zh-CN"/>
        </w:rPr>
        <w:t xml:space="preserve">even though one of the serving </w:t>
      </w:r>
      <w:r w:rsidRPr="00092782">
        <w:rPr>
          <w:rFonts w:eastAsia="MS Mincho"/>
          <w:b/>
          <w:lang w:val="en-GB" w:eastAsia="zh-CN"/>
        </w:rPr>
        <w:t>LCHs</w:t>
      </w:r>
      <w:r w:rsidR="00092782" w:rsidRPr="00092782">
        <w:rPr>
          <w:rFonts w:eastAsia="MS Mincho"/>
          <w:b/>
          <w:lang w:val="en-GB" w:eastAsia="zh-CN"/>
        </w:rPr>
        <w:t xml:space="preserve"> has no pending data for transmission.</w:t>
      </w:r>
    </w:p>
    <w:p w:rsidR="00092782" w:rsidRDefault="00092782" w:rsidP="00284C8F">
      <w:pPr>
        <w:jc w:val="both"/>
        <w:rPr>
          <w:rFonts w:eastAsia="MS Mincho"/>
          <w:lang w:val="en-GB" w:eastAsia="zh-CN"/>
        </w:rPr>
      </w:pPr>
    </w:p>
    <w:p w:rsidR="00030387" w:rsidRDefault="005127F6" w:rsidP="00030387">
      <w:pPr>
        <w:pStyle w:val="20"/>
        <w:numPr>
          <w:ilvl w:val="1"/>
          <w:numId w:val="1"/>
        </w:numPr>
        <w:ind w:left="562" w:hanging="562"/>
      </w:pPr>
      <w:r>
        <w:t>Possible solutions based on current MAC</w:t>
      </w:r>
    </w:p>
    <w:p w:rsidR="00E1026C" w:rsidRPr="00E1026C" w:rsidRDefault="00E1026C" w:rsidP="00E1026C">
      <w:pPr>
        <w:pStyle w:val="a0"/>
        <w:rPr>
          <w:lang w:eastAsia="zh-CN"/>
        </w:rPr>
      </w:pPr>
      <w:r>
        <w:rPr>
          <w:lang w:eastAsia="zh-CN"/>
        </w:rPr>
        <w:t xml:space="preserve">When discussed online and offline, some companies suggested </w:t>
      </w:r>
      <w:r>
        <w:rPr>
          <w:rFonts w:eastAsia="宋体"/>
          <w:szCs w:val="20"/>
          <w:lang w:val="en-GB" w:eastAsia="zh-CN"/>
        </w:rPr>
        <w:t>different solutions based on the current MAC specification. We discuss these solutions below.</w:t>
      </w:r>
    </w:p>
    <w:p w:rsidR="002C6318" w:rsidRDefault="00E1026C" w:rsidP="00585E49">
      <w:pPr>
        <w:pStyle w:val="af"/>
        <w:numPr>
          <w:ilvl w:val="0"/>
          <w:numId w:val="5"/>
        </w:numPr>
        <w:spacing w:before="120"/>
        <w:jc w:val="both"/>
      </w:pPr>
      <w:r>
        <w:rPr>
          <w:lang w:eastAsia="zh-CN"/>
        </w:rPr>
        <w:t>Periodic BSR</w:t>
      </w:r>
    </w:p>
    <w:p w:rsidR="00E1026C" w:rsidRDefault="00E1026C" w:rsidP="00DD7FC7">
      <w:pPr>
        <w:pStyle w:val="a0"/>
        <w:rPr>
          <w:rFonts w:eastAsia="宋体"/>
          <w:lang w:val="en-GB" w:eastAsia="zh-CN"/>
        </w:rPr>
      </w:pPr>
      <w:r>
        <w:rPr>
          <w:rFonts w:eastAsia="宋体"/>
          <w:lang w:val="en-GB" w:eastAsia="zh-CN"/>
        </w:rPr>
        <w:lastRenderedPageBreak/>
        <w:t xml:space="preserve">Clearly, if the regular BSR, normally triggered upon new data arrival, is not triggered or delayed, the network will eventually be aware of the new data from the periodic BSR. However the current minimal value of the </w:t>
      </w:r>
      <w:proofErr w:type="spellStart"/>
      <w:r w:rsidRPr="005127F6">
        <w:rPr>
          <w:rFonts w:eastAsia="Malgun Gothic"/>
          <w:i/>
          <w:szCs w:val="20"/>
          <w:lang w:val="en-GB" w:eastAsia="ko-KR"/>
        </w:rPr>
        <w:t>periodicBSR</w:t>
      </w:r>
      <w:proofErr w:type="spellEnd"/>
      <w:r w:rsidRPr="005127F6">
        <w:rPr>
          <w:rFonts w:eastAsia="Malgun Gothic"/>
          <w:i/>
          <w:szCs w:val="20"/>
          <w:lang w:val="en-GB" w:eastAsia="ko-KR"/>
        </w:rPr>
        <w:t>-Timer</w:t>
      </w:r>
      <w:r>
        <w:rPr>
          <w:rFonts w:eastAsia="宋体"/>
          <w:lang w:val="en-GB" w:eastAsia="zh-CN"/>
        </w:rPr>
        <w:t xml:space="preserve"> is 1ms which may be considered too long as reaction time for new URLLC data. In addition</w:t>
      </w:r>
      <w:r w:rsidR="00FA5182">
        <w:rPr>
          <w:rFonts w:eastAsia="宋体"/>
          <w:lang w:val="en-GB" w:eastAsia="zh-CN"/>
        </w:rPr>
        <w:t>,</w:t>
      </w:r>
      <w:r>
        <w:rPr>
          <w:rFonts w:eastAsia="宋体"/>
          <w:lang w:val="en-GB" w:eastAsia="zh-CN"/>
        </w:rPr>
        <w:t xml:space="preserve"> </w:t>
      </w:r>
      <w:r w:rsidR="00FA5182">
        <w:rPr>
          <w:rFonts w:eastAsia="宋体"/>
          <w:lang w:val="en-GB" w:eastAsia="zh-CN"/>
        </w:rPr>
        <w:t xml:space="preserve">although possible, </w:t>
      </w:r>
      <w:r>
        <w:rPr>
          <w:rFonts w:eastAsia="宋体"/>
          <w:lang w:val="en-GB" w:eastAsia="zh-CN"/>
        </w:rPr>
        <w:t xml:space="preserve">we do not think it is a spectral and power efficient solution to configure the </w:t>
      </w:r>
      <w:proofErr w:type="spellStart"/>
      <w:r w:rsidRPr="005127F6">
        <w:rPr>
          <w:rFonts w:eastAsia="Malgun Gothic"/>
          <w:i/>
          <w:szCs w:val="20"/>
          <w:lang w:val="en-GB" w:eastAsia="ko-KR"/>
        </w:rPr>
        <w:t>periodicBSR</w:t>
      </w:r>
      <w:proofErr w:type="spellEnd"/>
      <w:r w:rsidRPr="005127F6">
        <w:rPr>
          <w:rFonts w:eastAsia="Malgun Gothic"/>
          <w:i/>
          <w:szCs w:val="20"/>
          <w:lang w:val="en-GB" w:eastAsia="ko-KR"/>
        </w:rPr>
        <w:t>-Timer</w:t>
      </w:r>
      <w:r>
        <w:rPr>
          <w:rFonts w:eastAsia="宋体"/>
          <w:lang w:val="en-GB" w:eastAsia="zh-CN"/>
        </w:rPr>
        <w:t xml:space="preserve"> </w:t>
      </w:r>
      <w:r w:rsidR="00FA5182">
        <w:rPr>
          <w:rFonts w:eastAsia="宋体"/>
          <w:lang w:val="en-GB" w:eastAsia="zh-CN"/>
        </w:rPr>
        <w:t xml:space="preserve">to such minimal </w:t>
      </w:r>
      <w:r>
        <w:rPr>
          <w:rFonts w:eastAsia="宋体"/>
          <w:lang w:val="en-GB" w:eastAsia="zh-CN"/>
        </w:rPr>
        <w:t>value</w:t>
      </w:r>
      <w:r w:rsidR="00FA5182">
        <w:rPr>
          <w:rFonts w:eastAsia="宋体"/>
          <w:lang w:val="en-GB" w:eastAsia="zh-CN"/>
        </w:rPr>
        <w:t xml:space="preserve"> for the lifetime of a URLLC channel.</w:t>
      </w:r>
      <w:r>
        <w:rPr>
          <w:rFonts w:eastAsia="宋体"/>
          <w:lang w:val="en-GB" w:eastAsia="zh-CN"/>
        </w:rPr>
        <w:t xml:space="preserve"> </w:t>
      </w:r>
    </w:p>
    <w:p w:rsidR="00FA5182" w:rsidRDefault="00CC26C2" w:rsidP="00DD7FC7">
      <w:pPr>
        <w:pStyle w:val="a0"/>
        <w:rPr>
          <w:rFonts w:eastAsia="宋体"/>
          <w:lang w:val="en-GB" w:eastAsia="zh-CN"/>
        </w:rPr>
      </w:pPr>
      <w:r>
        <w:rPr>
          <w:b/>
          <w:lang w:val="en-GB" w:eastAsia="zh-CN"/>
        </w:rPr>
        <w:t>Observation 2</w:t>
      </w:r>
      <w:r w:rsidR="00FA5182" w:rsidRPr="00092782">
        <w:rPr>
          <w:b/>
          <w:lang w:val="en-GB" w:eastAsia="zh-CN"/>
        </w:rPr>
        <w:t>:</w:t>
      </w:r>
      <w:r w:rsidR="00FA5182">
        <w:rPr>
          <w:b/>
          <w:lang w:val="en-GB" w:eastAsia="zh-CN"/>
        </w:rPr>
        <w:t xml:space="preserve"> The periodic timer does not provide a fast-enough reaction time for URLLC and is an inefficient and costly solution, from spectral efficiency and power consumption perspectives. </w:t>
      </w:r>
    </w:p>
    <w:p w:rsidR="00FA5182" w:rsidRDefault="00FA5182" w:rsidP="00585E49">
      <w:pPr>
        <w:pStyle w:val="af"/>
        <w:numPr>
          <w:ilvl w:val="0"/>
          <w:numId w:val="5"/>
        </w:numPr>
        <w:spacing w:before="120"/>
        <w:jc w:val="both"/>
      </w:pPr>
      <w:r>
        <w:rPr>
          <w:lang w:eastAsia="zh-CN"/>
        </w:rPr>
        <w:t>Configuring configured grants on both legs</w:t>
      </w:r>
    </w:p>
    <w:p w:rsidR="00FA5182" w:rsidRDefault="00FA5182" w:rsidP="00DD7FC7">
      <w:pPr>
        <w:pStyle w:val="a0"/>
        <w:rPr>
          <w:rFonts w:eastAsia="宋体"/>
          <w:lang w:val="en-GB" w:eastAsia="zh-CN"/>
        </w:rPr>
      </w:pPr>
      <w:r>
        <w:rPr>
          <w:rFonts w:eastAsia="宋体"/>
          <w:lang w:val="en-GB" w:eastAsia="zh-CN"/>
        </w:rPr>
        <w:t xml:space="preserve">Configured grants are indeed one of the new features NR </w:t>
      </w:r>
      <w:r w:rsidR="004622B7">
        <w:rPr>
          <w:rFonts w:eastAsia="宋体"/>
          <w:lang w:val="en-GB" w:eastAsia="zh-CN"/>
        </w:rPr>
        <w:t xml:space="preserve">provides in support of </w:t>
      </w:r>
      <w:r>
        <w:rPr>
          <w:rFonts w:eastAsia="宋体"/>
          <w:lang w:val="en-GB" w:eastAsia="zh-CN"/>
        </w:rPr>
        <w:t xml:space="preserve">URLLC services. However, </w:t>
      </w:r>
      <w:r w:rsidR="004622B7">
        <w:rPr>
          <w:rFonts w:eastAsia="宋体"/>
          <w:lang w:val="en-GB" w:eastAsia="zh-CN"/>
        </w:rPr>
        <w:t xml:space="preserve">considerable time and efforts were spent in enhancing the legacy </w:t>
      </w:r>
      <w:r>
        <w:rPr>
          <w:rFonts w:eastAsia="宋体"/>
          <w:lang w:val="en-GB" w:eastAsia="zh-CN"/>
        </w:rPr>
        <w:t>the SR mechanism in support of URLLC data</w:t>
      </w:r>
      <w:r w:rsidR="004622B7">
        <w:rPr>
          <w:rFonts w:eastAsia="宋体"/>
          <w:lang w:val="en-GB" w:eastAsia="zh-CN"/>
        </w:rPr>
        <w:t>. Therefore it would defeat the purpose of all these efforts to consider that only configured grants can serve URLLC data</w:t>
      </w:r>
      <w:r>
        <w:rPr>
          <w:rFonts w:eastAsia="宋体"/>
          <w:lang w:val="en-GB" w:eastAsia="zh-CN"/>
        </w:rPr>
        <w:t>. In</w:t>
      </w:r>
      <w:r w:rsidR="004622B7">
        <w:rPr>
          <w:rFonts w:eastAsia="宋体"/>
          <w:lang w:val="en-GB" w:eastAsia="zh-CN"/>
        </w:rPr>
        <w:t xml:space="preserve"> addition, c</w:t>
      </w:r>
      <w:r>
        <w:rPr>
          <w:rFonts w:eastAsia="宋体"/>
          <w:lang w:val="en-GB" w:eastAsia="zh-CN"/>
        </w:rPr>
        <w:t>onfigured grants also have their limitations, e.g. the size and MCS of the grant is fixed, the period cannot be too short, etc…</w:t>
      </w:r>
    </w:p>
    <w:p w:rsidR="004622B7" w:rsidRDefault="00FA5182" w:rsidP="00FA5182">
      <w:pPr>
        <w:pStyle w:val="a0"/>
        <w:rPr>
          <w:b/>
          <w:lang w:val="en-GB" w:eastAsia="zh-CN"/>
        </w:rPr>
      </w:pPr>
      <w:r>
        <w:rPr>
          <w:b/>
          <w:lang w:val="en-GB" w:eastAsia="zh-CN"/>
        </w:rPr>
        <w:t xml:space="preserve">Observation </w:t>
      </w:r>
      <w:r w:rsidR="00CC26C2">
        <w:rPr>
          <w:b/>
          <w:lang w:val="en-GB" w:eastAsia="zh-CN"/>
        </w:rPr>
        <w:t>3</w:t>
      </w:r>
      <w:r w:rsidRPr="00092782">
        <w:rPr>
          <w:b/>
          <w:lang w:val="en-GB" w:eastAsia="zh-CN"/>
        </w:rPr>
        <w:t>:</w:t>
      </w:r>
      <w:r>
        <w:rPr>
          <w:b/>
          <w:lang w:val="en-GB" w:eastAsia="zh-CN"/>
        </w:rPr>
        <w:t xml:space="preserve"> </w:t>
      </w:r>
      <w:r w:rsidR="004622B7">
        <w:rPr>
          <w:b/>
          <w:lang w:val="en-GB" w:eastAsia="zh-CN"/>
        </w:rPr>
        <w:t xml:space="preserve">Configured grants cannot be considered as the only </w:t>
      </w:r>
      <w:r w:rsidR="001C46FD">
        <w:rPr>
          <w:b/>
          <w:lang w:val="en-GB" w:eastAsia="zh-CN"/>
        </w:rPr>
        <w:t xml:space="preserve">NR </w:t>
      </w:r>
      <w:r w:rsidR="004622B7">
        <w:rPr>
          <w:b/>
          <w:lang w:val="en-GB" w:eastAsia="zh-CN"/>
        </w:rPr>
        <w:t>tool for serving URLLC data.</w:t>
      </w:r>
    </w:p>
    <w:p w:rsidR="004622B7" w:rsidRDefault="004622B7" w:rsidP="00585E49">
      <w:pPr>
        <w:pStyle w:val="af"/>
        <w:numPr>
          <w:ilvl w:val="0"/>
          <w:numId w:val="5"/>
        </w:numPr>
        <w:spacing w:before="120"/>
        <w:jc w:val="both"/>
      </w:pPr>
      <w:r>
        <w:rPr>
          <w:lang w:eastAsia="zh-CN"/>
        </w:rPr>
        <w:t>Periodically provide the empty leg with dynamic grants</w:t>
      </w:r>
    </w:p>
    <w:p w:rsidR="00FA5182" w:rsidRDefault="004622B7" w:rsidP="00DD7FC7">
      <w:pPr>
        <w:pStyle w:val="a0"/>
        <w:rPr>
          <w:rFonts w:eastAsia="宋体"/>
          <w:lang w:val="en-GB" w:eastAsia="zh-CN"/>
        </w:rPr>
      </w:pPr>
      <w:r>
        <w:rPr>
          <w:rFonts w:eastAsia="宋体"/>
          <w:lang w:val="en-GB" w:eastAsia="zh-CN"/>
        </w:rPr>
        <w:t xml:space="preserve">This solution is very similar to the configured grant approach, except it is more dynamic and flexible: dynamic grants can be provided at any rate to the empty leg with sufficient allocation size and adapted MCS. However the same remark can be made about the SR mechanism and, in addition, it looks quite costly in terms of PDCCH load, and even though the grant </w:t>
      </w:r>
      <w:r w:rsidR="008C51A8">
        <w:rPr>
          <w:rFonts w:eastAsia="宋体"/>
          <w:lang w:val="en-GB" w:eastAsia="zh-CN"/>
        </w:rPr>
        <w:t xml:space="preserve">can be </w:t>
      </w:r>
      <w:r>
        <w:rPr>
          <w:rFonts w:eastAsia="宋体"/>
          <w:lang w:val="en-GB" w:eastAsia="zh-CN"/>
        </w:rPr>
        <w:t>skipped</w:t>
      </w:r>
      <w:r w:rsidR="008C51A8">
        <w:rPr>
          <w:rFonts w:eastAsia="宋体"/>
          <w:lang w:val="en-GB" w:eastAsia="zh-CN"/>
        </w:rPr>
        <w:t>, it is not expected to be used by anyone else, hence it results in lot of wasted UL resources. Flooding a UE with dynamic scheduling is not appropriate for addressing this issue.</w:t>
      </w:r>
    </w:p>
    <w:p w:rsidR="008C51A8" w:rsidRPr="008C51A8" w:rsidRDefault="00CC26C2" w:rsidP="008C51A8">
      <w:pPr>
        <w:pStyle w:val="a0"/>
        <w:rPr>
          <w:b/>
          <w:lang w:val="en-GB" w:eastAsia="zh-CN"/>
        </w:rPr>
      </w:pPr>
      <w:r>
        <w:rPr>
          <w:b/>
          <w:lang w:val="en-GB" w:eastAsia="zh-CN"/>
        </w:rPr>
        <w:t>Observation 4</w:t>
      </w:r>
      <w:r w:rsidR="008C51A8" w:rsidRPr="008C51A8">
        <w:rPr>
          <w:b/>
          <w:lang w:val="en-GB" w:eastAsia="zh-CN"/>
        </w:rPr>
        <w:t xml:space="preserve">: </w:t>
      </w:r>
      <w:r w:rsidR="008C51A8" w:rsidRPr="008C51A8">
        <w:rPr>
          <w:rFonts w:eastAsia="宋体"/>
          <w:b/>
          <w:lang w:val="en-GB" w:eastAsia="zh-CN"/>
        </w:rPr>
        <w:t>Flooding a UE with dynamic scheduling is not appropriate for addressing this issue</w:t>
      </w:r>
      <w:r w:rsidR="008C51A8" w:rsidRPr="008C51A8">
        <w:rPr>
          <w:b/>
          <w:lang w:val="en-GB" w:eastAsia="zh-CN"/>
        </w:rPr>
        <w:t>.</w:t>
      </w:r>
    </w:p>
    <w:p w:rsidR="005127F6" w:rsidRDefault="005127F6" w:rsidP="005127F6">
      <w:pPr>
        <w:pStyle w:val="20"/>
        <w:numPr>
          <w:ilvl w:val="1"/>
          <w:numId w:val="1"/>
        </w:numPr>
        <w:ind w:left="562" w:hanging="562"/>
      </w:pPr>
      <w:bookmarkStart w:id="8" w:name="_Ref513640452"/>
      <w:r>
        <w:t>Proposed fix</w:t>
      </w:r>
      <w:bookmarkEnd w:id="8"/>
    </w:p>
    <w:p w:rsidR="008C51A8" w:rsidRDefault="008C51A8" w:rsidP="00FB3521">
      <w:pPr>
        <w:spacing w:before="120"/>
        <w:jc w:val="both"/>
        <w:rPr>
          <w:lang w:eastAsia="ko-KR"/>
        </w:rPr>
      </w:pPr>
      <w:r>
        <w:rPr>
          <w:lang w:eastAsia="ko-KR"/>
        </w:rPr>
        <w:t>It results f</w:t>
      </w:r>
      <w:r w:rsidRPr="008C51A8">
        <w:rPr>
          <w:lang w:eastAsia="ko-KR"/>
        </w:rPr>
        <w:t>rom</w:t>
      </w:r>
      <w:r>
        <w:rPr>
          <w:lang w:eastAsia="ko-KR"/>
        </w:rPr>
        <w:t xml:space="preserve"> the above analysis that no existing solution satisfactorily addresses the issue described in Section </w:t>
      </w:r>
      <w:r w:rsidR="001D54C9">
        <w:fldChar w:fldCharType="begin"/>
      </w:r>
      <w:r w:rsidR="001D54C9">
        <w:instrText xml:space="preserve"> REF _Ref510173852 \r \h  \* MERGEFORMAT </w:instrText>
      </w:r>
      <w:r w:rsidR="001D54C9">
        <w:fldChar w:fldCharType="separate"/>
      </w:r>
      <w:r>
        <w:rPr>
          <w:lang w:eastAsia="ko-KR"/>
        </w:rPr>
        <w:t>2.1</w:t>
      </w:r>
      <w:r w:rsidR="001D54C9">
        <w:fldChar w:fldCharType="end"/>
      </w:r>
      <w:r>
        <w:rPr>
          <w:lang w:eastAsia="ko-KR"/>
        </w:rPr>
        <w:t>. Therefore we suggest a minor fix in the BSR trigger procedure to properly address the duplicated bearer</w:t>
      </w:r>
      <w:r w:rsidR="001C46FD">
        <w:rPr>
          <w:lang w:eastAsia="ko-KR"/>
        </w:rPr>
        <w:t xml:space="preserve"> over CA</w:t>
      </w:r>
      <w:r>
        <w:rPr>
          <w:lang w:eastAsia="ko-KR"/>
        </w:rPr>
        <w:t>: it only require</w:t>
      </w:r>
      <w:r w:rsidR="001C46FD">
        <w:rPr>
          <w:lang w:eastAsia="ko-KR"/>
        </w:rPr>
        <w:t>s</w:t>
      </w:r>
      <w:r>
        <w:rPr>
          <w:lang w:eastAsia="ko-KR"/>
        </w:rPr>
        <w:t xml:space="preserve"> adding an exception </w:t>
      </w:r>
      <w:r w:rsidR="006C1E6E">
        <w:rPr>
          <w:lang w:eastAsia="ko-KR"/>
        </w:rPr>
        <w:t xml:space="preserve">to </w:t>
      </w:r>
      <w:r>
        <w:rPr>
          <w:lang w:eastAsia="ko-KR"/>
        </w:rPr>
        <w:t>the condition “</w:t>
      </w:r>
      <w:r w:rsidR="006B761D" w:rsidRPr="006B761D">
        <w:rPr>
          <w:i/>
          <w:lang w:val="en-GB"/>
        </w:rPr>
        <w:t>this UL data belongs to a logical channel with higher priority than the priority of any logical channel containing available UL data which belong to any LCG</w:t>
      </w:r>
      <w:r>
        <w:rPr>
          <w:lang w:eastAsia="ko-KR"/>
        </w:rPr>
        <w:t xml:space="preserve">” for the </w:t>
      </w:r>
      <w:r w:rsidRPr="008C51A8">
        <w:rPr>
          <w:i/>
          <w:lang w:eastAsia="ko-KR"/>
        </w:rPr>
        <w:t>twin</w:t>
      </w:r>
      <w:r>
        <w:rPr>
          <w:lang w:eastAsia="ko-KR"/>
        </w:rPr>
        <w:t xml:space="preserve"> LCH </w:t>
      </w:r>
      <w:r w:rsidR="00FB3521">
        <w:rPr>
          <w:lang w:eastAsia="ko-KR"/>
        </w:rPr>
        <w:t>of a</w:t>
      </w:r>
      <w:r>
        <w:rPr>
          <w:lang w:eastAsia="ko-KR"/>
        </w:rPr>
        <w:t xml:space="preserve"> duplicated bearer.</w:t>
      </w:r>
    </w:p>
    <w:p w:rsidR="00FB3521" w:rsidRPr="00FB3521" w:rsidRDefault="006B761D" w:rsidP="00FB3521">
      <w:pPr>
        <w:spacing w:before="120"/>
        <w:jc w:val="both"/>
        <w:rPr>
          <w:b/>
          <w:lang w:eastAsia="ko-KR"/>
        </w:rPr>
      </w:pPr>
      <w:r>
        <w:rPr>
          <w:b/>
          <w:lang w:eastAsia="ko-KR"/>
        </w:rPr>
        <w:t>Proposal</w:t>
      </w:r>
      <w:r w:rsidR="00FB3521" w:rsidRPr="00FB3521">
        <w:rPr>
          <w:b/>
          <w:lang w:eastAsia="ko-KR"/>
        </w:rPr>
        <w:t>: Add an exception to the condition for BSR trigger “</w:t>
      </w:r>
      <w:r w:rsidRPr="006B761D">
        <w:rPr>
          <w:b/>
          <w:i/>
          <w:lang w:val="en-GB"/>
        </w:rPr>
        <w:t xml:space="preserve">this UL data belongs to a logical channel with higher priority </w:t>
      </w:r>
      <w:r>
        <w:rPr>
          <w:b/>
          <w:i/>
          <w:lang w:val="en-GB"/>
        </w:rPr>
        <w:t>…</w:t>
      </w:r>
      <w:r w:rsidRPr="006B761D">
        <w:rPr>
          <w:b/>
          <w:i/>
          <w:lang w:val="en-GB"/>
        </w:rPr>
        <w:t xml:space="preserve"> which belong to any LCG</w:t>
      </w:r>
      <w:r w:rsidR="00FB3521" w:rsidRPr="00FB3521">
        <w:rPr>
          <w:b/>
          <w:lang w:eastAsia="ko-KR"/>
        </w:rPr>
        <w:t xml:space="preserve">” for the </w:t>
      </w:r>
      <w:r w:rsidR="00FB3521" w:rsidRPr="00FB3521">
        <w:rPr>
          <w:b/>
          <w:i/>
          <w:lang w:eastAsia="ko-KR"/>
        </w:rPr>
        <w:t>twin</w:t>
      </w:r>
      <w:r w:rsidR="00FB3521" w:rsidRPr="00FB3521">
        <w:rPr>
          <w:b/>
          <w:lang w:eastAsia="ko-KR"/>
        </w:rPr>
        <w:t xml:space="preserve"> LCH of a duplicated bearer.</w:t>
      </w:r>
    </w:p>
    <w:p w:rsidR="00FB3521" w:rsidRDefault="00FB3521" w:rsidP="00FB3521">
      <w:pPr>
        <w:spacing w:before="120" w:after="120"/>
        <w:jc w:val="both"/>
        <w:rPr>
          <w:lang w:eastAsia="ko-KR"/>
        </w:rPr>
      </w:pPr>
      <w:r>
        <w:rPr>
          <w:lang w:eastAsia="ko-KR"/>
        </w:rPr>
        <w:t>A resulting proposed TP is as follows:</w:t>
      </w:r>
    </w:p>
    <w:tbl>
      <w:tblPr>
        <w:tblStyle w:val="a7"/>
        <w:tblW w:w="0" w:type="auto"/>
        <w:tblLook w:val="04A0" w:firstRow="1" w:lastRow="0" w:firstColumn="1" w:lastColumn="0" w:noHBand="0" w:noVBand="1"/>
      </w:tblPr>
      <w:tblGrid>
        <w:gridCol w:w="9288"/>
      </w:tblGrid>
      <w:tr w:rsidR="00FB3521" w:rsidTr="00FB3521">
        <w:tc>
          <w:tcPr>
            <w:tcW w:w="9288" w:type="dxa"/>
          </w:tcPr>
          <w:p w:rsidR="00FB3521" w:rsidRPr="005127F6" w:rsidRDefault="00FB3521" w:rsidP="00FB3521">
            <w:pPr>
              <w:spacing w:after="180"/>
              <w:jc w:val="both"/>
              <w:rPr>
                <w:rFonts w:eastAsia="Malgun Gothic"/>
                <w:szCs w:val="20"/>
                <w:lang w:val="en-GB" w:eastAsia="ko-KR"/>
              </w:rPr>
            </w:pPr>
            <w:r w:rsidRPr="005127F6">
              <w:rPr>
                <w:rFonts w:eastAsia="Malgun Gothic"/>
                <w:szCs w:val="20"/>
                <w:lang w:val="en-GB" w:eastAsia="ko-KR"/>
              </w:rPr>
              <w:t>A BSR shall be triggered if any of the following events occur:</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MAC entity has new UL data </w:t>
            </w:r>
            <w:r w:rsidRPr="005127F6">
              <w:rPr>
                <w:rFonts w:eastAsia="Malgun Gothic" w:hint="eastAsia"/>
                <w:szCs w:val="20"/>
                <w:lang w:val="en-GB" w:eastAsia="ko-KR"/>
              </w:rPr>
              <w:t xml:space="preserve">available </w:t>
            </w:r>
            <w:r w:rsidRPr="005127F6">
              <w:rPr>
                <w:rFonts w:eastAsia="Malgun Gothic"/>
                <w:szCs w:val="20"/>
                <w:lang w:val="en-GB" w:eastAsia="ko-KR"/>
              </w:rPr>
              <w:t>for a logical channel which belongs to a</w:t>
            </w:r>
            <w:r w:rsidRPr="005127F6">
              <w:rPr>
                <w:rFonts w:eastAsia="Malgun Gothic" w:hint="eastAsia"/>
                <w:szCs w:val="20"/>
                <w:lang w:val="en-GB" w:eastAsia="ko-KR"/>
              </w:rPr>
              <w:t>n</w:t>
            </w:r>
            <w:r w:rsidRPr="005127F6">
              <w:rPr>
                <w:rFonts w:eastAsia="Malgun Gothic"/>
                <w:szCs w:val="20"/>
                <w:lang w:val="en-GB" w:eastAsia="ko-KR"/>
              </w:rPr>
              <w:t xml:space="preserve"> LCG; and either</w:t>
            </w:r>
          </w:p>
          <w:p w:rsidR="00FB3521" w:rsidRPr="005127F6" w:rsidRDefault="00FB3521" w:rsidP="00FB3521">
            <w:pPr>
              <w:spacing w:after="180"/>
              <w:ind w:left="851"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th</w:t>
            </w:r>
            <w:r w:rsidR="006B761D">
              <w:rPr>
                <w:rFonts w:eastAsia="Malgun Gothic"/>
                <w:szCs w:val="20"/>
                <w:lang w:val="en-GB" w:eastAsia="ko-KR"/>
              </w:rPr>
              <w:t>is</w:t>
            </w:r>
            <w:r w:rsidRPr="005127F6">
              <w:rPr>
                <w:rFonts w:eastAsia="Malgun Gothic"/>
                <w:szCs w:val="20"/>
                <w:lang w:val="en-GB" w:eastAsia="ko-KR"/>
              </w:rPr>
              <w:t xml:space="preserve"> </w:t>
            </w:r>
            <w:r w:rsidRPr="005127F6">
              <w:rPr>
                <w:rFonts w:eastAsia="Malgun Gothic" w:hint="eastAsia"/>
                <w:szCs w:val="20"/>
                <w:lang w:val="en-GB" w:eastAsia="ko-KR"/>
              </w:rPr>
              <w:t xml:space="preserve">UL </w:t>
            </w:r>
            <w:r w:rsidRPr="005127F6">
              <w:rPr>
                <w:rFonts w:eastAsia="Malgun Gothic"/>
                <w:szCs w:val="20"/>
                <w:lang w:val="en-GB" w:eastAsia="ko-KR"/>
              </w:rPr>
              <w:t>data belongs to a logical channel with higher priority than the priority of any logical channel</w:t>
            </w:r>
            <w:ins w:id="9" w:author="Pierre Bertrand" w:date="2018-05-10T09:11:00Z">
              <w:r w:rsidR="00E87C38">
                <w:rPr>
                  <w:rFonts w:eastAsia="Malgun Gothic"/>
                  <w:szCs w:val="20"/>
                  <w:lang w:val="en-GB" w:eastAsia="ko-KR"/>
                </w:rPr>
                <w:t>,</w:t>
              </w:r>
              <w:r w:rsidR="00E87C38" w:rsidRPr="00D14EE2">
                <w:rPr>
                  <w:rFonts w:eastAsia="Malgun Gothic"/>
                  <w:szCs w:val="20"/>
                  <w:lang w:val="en-GB" w:eastAsia="ko-KR"/>
                </w:rPr>
                <w:t xml:space="preserve"> </w:t>
              </w:r>
              <w:r w:rsidR="00E87C38">
                <w:rPr>
                  <w:rFonts w:eastAsia="Malgun Gothic"/>
                  <w:szCs w:val="20"/>
                  <w:lang w:val="en-GB" w:eastAsia="ko-KR"/>
                </w:rPr>
                <w:t xml:space="preserve">except, if </w:t>
              </w:r>
              <w:proofErr w:type="spellStart"/>
              <w:r w:rsidR="00E87C38">
                <w:rPr>
                  <w:rFonts w:eastAsia="Malgun Gothic"/>
                  <w:i/>
                  <w:szCs w:val="20"/>
                  <w:lang w:val="en-GB" w:eastAsia="ko-KR"/>
                </w:rPr>
                <w:t>allowedServingCells</w:t>
              </w:r>
              <w:proofErr w:type="spellEnd"/>
              <w:r w:rsidR="00E87C38">
                <w:rPr>
                  <w:rFonts w:eastAsia="Malgun Gothic"/>
                  <w:i/>
                  <w:szCs w:val="20"/>
                  <w:lang w:val="en-GB" w:eastAsia="ko-KR"/>
                </w:rPr>
                <w:t xml:space="preserve"> </w:t>
              </w:r>
              <w:r w:rsidR="00E87C38">
                <w:rPr>
                  <w:rFonts w:eastAsia="Malgun Gothic"/>
                  <w:szCs w:val="20"/>
                  <w:lang w:val="en-GB" w:eastAsia="ko-KR"/>
                </w:rPr>
                <w:t>is configured and applies to the logical channel, the logical channel, if any, associated with the same PDCP entity,</w:t>
              </w:r>
            </w:ins>
            <w:r w:rsidR="00E87C38">
              <w:rPr>
                <w:rFonts w:eastAsia="Malgun Gothic"/>
                <w:szCs w:val="20"/>
                <w:lang w:val="en-GB" w:eastAsia="ko-KR"/>
              </w:rPr>
              <w:t xml:space="preserve"> </w:t>
            </w:r>
            <w:r w:rsidRPr="005127F6">
              <w:rPr>
                <w:rFonts w:eastAsia="Malgun Gothic"/>
                <w:szCs w:val="20"/>
                <w:lang w:val="en-GB" w:eastAsia="ko-KR"/>
              </w:rPr>
              <w:t xml:space="preserve"> containing </w:t>
            </w:r>
            <w:r w:rsidRPr="005127F6">
              <w:rPr>
                <w:rFonts w:eastAsia="Malgun Gothic" w:hint="eastAsia"/>
                <w:szCs w:val="20"/>
                <w:lang w:val="en-GB" w:eastAsia="ko-KR"/>
              </w:rPr>
              <w:t xml:space="preserve">available </w:t>
            </w:r>
            <w:r w:rsidRPr="005127F6">
              <w:rPr>
                <w:rFonts w:eastAsia="Malgun Gothic"/>
                <w:szCs w:val="20"/>
                <w:lang w:val="en-GB" w:eastAsia="ko-KR"/>
              </w:rPr>
              <w:t>UL data which belong to any LCG; or</w:t>
            </w:r>
          </w:p>
          <w:p w:rsidR="00FB3521" w:rsidRPr="005127F6" w:rsidRDefault="00FB3521" w:rsidP="00FB3521">
            <w:pPr>
              <w:spacing w:after="180"/>
              <w:ind w:left="851"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gramStart"/>
            <w:r w:rsidRPr="005127F6">
              <w:rPr>
                <w:rFonts w:eastAsia="Malgun Gothic" w:hint="eastAsia"/>
                <w:szCs w:val="20"/>
                <w:lang w:val="en-GB" w:eastAsia="ko-KR"/>
              </w:rPr>
              <w:t>none</w:t>
            </w:r>
            <w:proofErr w:type="gramEnd"/>
            <w:r w:rsidRPr="005127F6">
              <w:rPr>
                <w:rFonts w:eastAsia="Malgun Gothic"/>
                <w:szCs w:val="20"/>
                <w:lang w:val="en-GB" w:eastAsia="ko-KR"/>
              </w:rPr>
              <w:t xml:space="preserve"> 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any available UL data</w:t>
            </w:r>
            <w:r w:rsidRPr="005127F6">
              <w:rPr>
                <w:rFonts w:eastAsia="Malgun Gothic"/>
                <w:szCs w:val="20"/>
                <w:lang w:val="en-GB" w:eastAsia="ko-KR"/>
              </w:rPr>
              <w:t>.</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ab/>
              <w:t>in which case the BSR is referred below to as 'Regular BSR';</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hint="eastAsia"/>
                <w:szCs w:val="20"/>
                <w:lang w:val="en-GB" w:eastAsia="ko-KR"/>
              </w:rPr>
              <w:t>-</w:t>
            </w:r>
            <w:r w:rsidRPr="005127F6">
              <w:rPr>
                <w:rFonts w:eastAsia="Malgun Gothic" w:hint="eastAsia"/>
                <w:szCs w:val="20"/>
                <w:lang w:val="en-GB" w:eastAsia="ko-KR"/>
              </w:rPr>
              <w:tab/>
            </w:r>
            <w:r w:rsidRPr="005127F6">
              <w:rPr>
                <w:rFonts w:eastAsia="Malgun Gothic"/>
                <w:szCs w:val="20"/>
                <w:lang w:val="en-GB" w:eastAsia="ko-KR"/>
              </w:rPr>
              <w:t xml:space="preserve">UL resources are allocated and number of padding bits is equal to or larger than the size of the Buffer Status Report MAC </w:t>
            </w:r>
            <w:r w:rsidRPr="005127F6">
              <w:rPr>
                <w:rFonts w:eastAsia="Malgun Gothic" w:hint="eastAsia"/>
                <w:szCs w:val="20"/>
                <w:lang w:val="en-GB" w:eastAsia="ko-KR"/>
              </w:rPr>
              <w:t>CE</w:t>
            </w:r>
            <w:r w:rsidRPr="005127F6">
              <w:rPr>
                <w:rFonts w:eastAsia="Malgun Gothic"/>
                <w:szCs w:val="20"/>
                <w:lang w:val="en-GB" w:eastAsia="ko-KR"/>
              </w:rPr>
              <w:t xml:space="preserve"> plus its </w:t>
            </w:r>
            <w:proofErr w:type="spellStart"/>
            <w:r w:rsidRPr="005127F6">
              <w:rPr>
                <w:rFonts w:eastAsia="Malgun Gothic"/>
                <w:szCs w:val="20"/>
                <w:lang w:val="en-GB" w:eastAsia="ko-KR"/>
              </w:rPr>
              <w:t>subheader</w:t>
            </w:r>
            <w:proofErr w:type="spellEnd"/>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Padding BSR</w:t>
            </w:r>
            <w:r w:rsidRPr="005127F6">
              <w:rPr>
                <w:rFonts w:eastAsia="Malgun Gothic" w:hint="eastAsia"/>
                <w:szCs w:val="20"/>
                <w:lang w:val="en-GB" w:eastAsia="ko-KR"/>
              </w:rPr>
              <w:t>'</w:t>
            </w:r>
            <w:r w:rsidRPr="005127F6">
              <w:rPr>
                <w:rFonts w:eastAsia="Malgun Gothic"/>
                <w:szCs w:val="20"/>
                <w:lang w:val="en-GB" w:eastAsia="ko-KR"/>
              </w:rPr>
              <w:t>;</w:t>
            </w:r>
          </w:p>
          <w:p w:rsidR="00FB3521"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r w:rsidRPr="005127F6">
              <w:rPr>
                <w:rFonts w:eastAsia="Malgun Gothic"/>
                <w:i/>
                <w:szCs w:val="20"/>
                <w:lang w:val="en-GB" w:eastAsia="ko-KR"/>
              </w:rPr>
              <w:t>retxBSR</w:t>
            </w:r>
            <w:proofErr w:type="spellEnd"/>
            <w:r w:rsidRPr="005127F6">
              <w:rPr>
                <w:rFonts w:eastAsia="Malgun Gothic"/>
                <w:i/>
                <w:szCs w:val="20"/>
                <w:lang w:val="en-GB" w:eastAsia="ko-KR"/>
              </w:rPr>
              <w:t>-Timer</w:t>
            </w:r>
            <w:r w:rsidRPr="005127F6">
              <w:rPr>
                <w:rFonts w:eastAsia="Malgun Gothic"/>
                <w:szCs w:val="20"/>
                <w:lang w:val="en-GB" w:eastAsia="ko-KR"/>
              </w:rPr>
              <w:t xml:space="preserve"> expires</w:t>
            </w:r>
            <w:r w:rsidRPr="005127F6">
              <w:rPr>
                <w:rFonts w:eastAsia="Malgun Gothic" w:hint="eastAsia"/>
                <w:szCs w:val="20"/>
                <w:lang w:val="en-GB" w:eastAsia="ko-KR"/>
              </w:rPr>
              <w:t>,</w:t>
            </w:r>
            <w:r w:rsidRPr="005127F6">
              <w:rPr>
                <w:rFonts w:eastAsia="Malgun Gothic"/>
                <w:szCs w:val="20"/>
                <w:lang w:val="en-GB" w:eastAsia="ko-KR"/>
              </w:rPr>
              <w:t xml:space="preserve"> and </w:t>
            </w:r>
            <w:r w:rsidRPr="005127F6">
              <w:rPr>
                <w:rFonts w:eastAsia="Malgun Gothic" w:hint="eastAsia"/>
                <w:szCs w:val="20"/>
                <w:lang w:val="en-GB" w:eastAsia="ko-KR"/>
              </w:rPr>
              <w:t xml:space="preserve">at least one </w:t>
            </w:r>
            <w:r w:rsidRPr="005127F6">
              <w:rPr>
                <w:rFonts w:eastAsia="Malgun Gothic"/>
                <w:szCs w:val="20"/>
                <w:lang w:val="en-GB" w:eastAsia="ko-KR"/>
              </w:rPr>
              <w:t>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UL </w:t>
            </w:r>
            <w:r w:rsidRPr="005127F6">
              <w:rPr>
                <w:rFonts w:eastAsia="Malgun Gothic" w:hint="eastAsia"/>
                <w:szCs w:val="20"/>
                <w:lang w:val="en-GB" w:eastAsia="ko-KR"/>
              </w:rPr>
              <w:lastRenderedPageBreak/>
              <w:t>data</w:t>
            </w:r>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Regular BSR</w:t>
            </w:r>
            <w:r w:rsidRPr="005127F6">
              <w:rPr>
                <w:rFonts w:eastAsia="Malgun Gothic" w:hint="eastAsia"/>
                <w:szCs w:val="20"/>
                <w:lang w:val="en-GB" w:eastAsia="ko-KR"/>
              </w:rPr>
              <w:t>'</w:t>
            </w:r>
            <w:r w:rsidRPr="005127F6">
              <w:rPr>
                <w:rFonts w:eastAsia="Malgun Gothic"/>
                <w:szCs w:val="20"/>
                <w:lang w:val="en-GB" w:eastAsia="ko-KR"/>
              </w:rPr>
              <w:t>;</w:t>
            </w:r>
          </w:p>
          <w:p w:rsidR="00FB3521" w:rsidRPr="00FB3521"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proofErr w:type="gramStart"/>
            <w:r w:rsidRPr="005127F6">
              <w:rPr>
                <w:rFonts w:eastAsia="Malgun Gothic"/>
                <w:i/>
                <w:szCs w:val="20"/>
                <w:lang w:val="en-GB" w:eastAsia="ko-KR"/>
              </w:rPr>
              <w:t>periodicBSR</w:t>
            </w:r>
            <w:proofErr w:type="spellEnd"/>
            <w:r w:rsidRPr="005127F6">
              <w:rPr>
                <w:rFonts w:eastAsia="Malgun Gothic"/>
                <w:i/>
                <w:szCs w:val="20"/>
                <w:lang w:val="en-GB" w:eastAsia="ko-KR"/>
              </w:rPr>
              <w:t>-Timer</w:t>
            </w:r>
            <w:proofErr w:type="gramEnd"/>
            <w:r w:rsidRPr="005127F6">
              <w:rPr>
                <w:rFonts w:eastAsia="Malgun Gothic"/>
                <w:szCs w:val="20"/>
                <w:lang w:val="en-GB" w:eastAsia="ko-KR"/>
              </w:rPr>
              <w:t xml:space="preserve"> expires,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Periodic BSR</w:t>
            </w:r>
            <w:r w:rsidRPr="005127F6">
              <w:rPr>
                <w:rFonts w:eastAsia="Malgun Gothic" w:hint="eastAsia"/>
                <w:szCs w:val="20"/>
                <w:lang w:val="en-GB" w:eastAsia="ko-KR"/>
              </w:rPr>
              <w:t>'</w:t>
            </w:r>
            <w:r w:rsidRPr="005127F6">
              <w:rPr>
                <w:rFonts w:eastAsia="Malgun Gothic"/>
                <w:szCs w:val="20"/>
                <w:lang w:val="en-GB" w:eastAsia="ko-KR"/>
              </w:rPr>
              <w:t>.</w:t>
            </w:r>
          </w:p>
        </w:tc>
      </w:tr>
    </w:tbl>
    <w:p w:rsidR="00FB3521" w:rsidRDefault="00FB3521" w:rsidP="00FB3521">
      <w:pPr>
        <w:pStyle w:val="1"/>
        <w:jc w:val="both"/>
      </w:pPr>
      <w:r>
        <w:lastRenderedPageBreak/>
        <w:t>Conclusion</w:t>
      </w:r>
    </w:p>
    <w:p w:rsidR="00F020CE" w:rsidRDefault="00F020CE" w:rsidP="006B761D">
      <w:pPr>
        <w:pStyle w:val="a5"/>
        <w:rPr>
          <w:lang w:eastAsia="zh-CN"/>
        </w:rPr>
      </w:pPr>
      <w:r>
        <w:rPr>
          <w:lang w:eastAsia="ko-KR"/>
        </w:rPr>
        <w:t xml:space="preserve">This contribution further analyzes </w:t>
      </w:r>
      <w:r>
        <w:rPr>
          <w:lang w:eastAsia="zh-CN"/>
        </w:rPr>
        <w:t xml:space="preserve">the issue of the lack of BSR trigger upon new data arrival for an URLLC LCH mapped on a duplicated DRB over CA raised in </w:t>
      </w:r>
      <w:r w:rsidR="001D54C9">
        <w:fldChar w:fldCharType="begin"/>
      </w:r>
      <w:r w:rsidR="001D54C9">
        <w:instrText xml:space="preserve"> REF _Ref484943431 \h  \* MERGEFORMAT </w:instrText>
      </w:r>
      <w:r w:rsidR="001D54C9">
        <w:fldChar w:fldCharType="separate"/>
      </w:r>
      <w:r>
        <w:t>[1</w:t>
      </w:r>
      <w:r w:rsidR="001D54C9">
        <w:fldChar w:fldCharType="end"/>
      </w:r>
      <w:r>
        <w:rPr>
          <w:lang w:eastAsia="zh-CN"/>
        </w:rPr>
        <w:t>]</w:t>
      </w:r>
      <w:r w:rsidR="003A5222">
        <w:rPr>
          <w:lang w:eastAsia="zh-CN"/>
        </w:rPr>
        <w:t>-</w:t>
      </w:r>
      <w:r w:rsidR="003A5222" w:rsidRPr="003A5222">
        <w:rPr>
          <w:lang w:eastAsia="zh-CN"/>
        </w:rPr>
        <w:t xml:space="preserve"> </w:t>
      </w:r>
      <w:r w:rsidR="003A5222">
        <w:rPr>
          <w:lang w:eastAsia="zh-CN"/>
        </w:rPr>
        <w:fldChar w:fldCharType="begin"/>
      </w:r>
      <w:r w:rsidR="003A5222">
        <w:rPr>
          <w:lang w:eastAsia="zh-CN"/>
        </w:rPr>
        <w:instrText xml:space="preserve"> REF _Ref512874667 \h </w:instrText>
      </w:r>
      <w:r w:rsidR="003A5222">
        <w:rPr>
          <w:lang w:eastAsia="zh-CN"/>
        </w:rPr>
      </w:r>
      <w:r w:rsidR="003A5222">
        <w:rPr>
          <w:lang w:eastAsia="zh-CN"/>
        </w:rPr>
        <w:fldChar w:fldCharType="separate"/>
      </w:r>
      <w:r w:rsidR="003A5222">
        <w:t>[</w:t>
      </w:r>
      <w:r w:rsidR="003A5222">
        <w:rPr>
          <w:noProof/>
        </w:rPr>
        <w:t>5</w:t>
      </w:r>
      <w:r w:rsidR="003A5222">
        <w:rPr>
          <w:lang w:eastAsia="zh-CN"/>
        </w:rPr>
        <w:fldChar w:fldCharType="end"/>
      </w:r>
      <w:r w:rsidR="003A5222">
        <w:rPr>
          <w:lang w:eastAsia="zh-CN"/>
        </w:rPr>
        <w:t>]</w:t>
      </w:r>
      <w:r>
        <w:rPr>
          <w:lang w:eastAsia="zh-CN"/>
        </w:rPr>
        <w:t>. The resulting observations and proposal are as follows. We also provided a TP</w:t>
      </w:r>
      <w:r w:rsidR="00E87C38">
        <w:rPr>
          <w:lang w:eastAsia="zh-CN"/>
        </w:rPr>
        <w:t xml:space="preserve"> in Section </w:t>
      </w:r>
      <w:r w:rsidR="00E87C38">
        <w:rPr>
          <w:lang w:eastAsia="zh-CN"/>
        </w:rPr>
        <w:fldChar w:fldCharType="begin"/>
      </w:r>
      <w:r w:rsidR="00E87C38">
        <w:rPr>
          <w:lang w:eastAsia="zh-CN"/>
        </w:rPr>
        <w:instrText xml:space="preserve"> REF _Ref513640452 \r \h </w:instrText>
      </w:r>
      <w:r w:rsidR="00E87C38">
        <w:rPr>
          <w:lang w:eastAsia="zh-CN"/>
        </w:rPr>
      </w:r>
      <w:r w:rsidR="00E87C38">
        <w:rPr>
          <w:lang w:eastAsia="zh-CN"/>
        </w:rPr>
        <w:fldChar w:fldCharType="separate"/>
      </w:r>
      <w:r w:rsidR="00E87C38">
        <w:rPr>
          <w:lang w:eastAsia="zh-CN"/>
        </w:rPr>
        <w:t>2.3</w:t>
      </w:r>
      <w:r w:rsidR="00E87C38">
        <w:rPr>
          <w:lang w:eastAsia="zh-CN"/>
        </w:rPr>
        <w:fldChar w:fldCharType="end"/>
      </w:r>
      <w:r w:rsidR="00E87C38">
        <w:rPr>
          <w:lang w:eastAsia="zh-CN"/>
        </w:rPr>
        <w:t xml:space="preserve"> </w:t>
      </w:r>
      <w:r w:rsidR="006B761D">
        <w:rPr>
          <w:lang w:eastAsia="zh-CN"/>
        </w:rPr>
        <w:t xml:space="preserve">based on the current Rel-15 MAC specification </w:t>
      </w:r>
      <w:r w:rsidR="006B761D">
        <w:rPr>
          <w:lang w:eastAsia="zh-CN"/>
        </w:rPr>
        <w:fldChar w:fldCharType="begin"/>
      </w:r>
      <w:r w:rsidR="006B761D">
        <w:rPr>
          <w:lang w:eastAsia="zh-CN"/>
        </w:rPr>
        <w:instrText xml:space="preserve"> REF _Ref16611513 \h </w:instrText>
      </w:r>
      <w:r w:rsidR="006B761D">
        <w:rPr>
          <w:lang w:eastAsia="zh-CN"/>
        </w:rPr>
      </w:r>
      <w:r w:rsidR="006B761D">
        <w:rPr>
          <w:lang w:eastAsia="zh-CN"/>
        </w:rPr>
        <w:fldChar w:fldCharType="separate"/>
      </w:r>
      <w:r w:rsidR="006B761D">
        <w:t>[</w:t>
      </w:r>
      <w:r w:rsidR="006B761D">
        <w:rPr>
          <w:noProof/>
        </w:rPr>
        <w:t>9</w:t>
      </w:r>
      <w:r w:rsidR="006B761D">
        <w:rPr>
          <w:lang w:eastAsia="zh-CN"/>
        </w:rPr>
        <w:fldChar w:fldCharType="end"/>
      </w:r>
      <w:r w:rsidR="006B761D">
        <w:rPr>
          <w:lang w:eastAsia="zh-CN"/>
        </w:rPr>
        <w:t>]</w:t>
      </w:r>
      <w:r>
        <w:rPr>
          <w:lang w:eastAsia="zh-CN"/>
        </w:rPr>
        <w:t>.</w:t>
      </w:r>
    </w:p>
    <w:p w:rsidR="00F020CE" w:rsidRDefault="00F020CE" w:rsidP="00F020CE">
      <w:pPr>
        <w:spacing w:before="120" w:after="120"/>
        <w:jc w:val="both"/>
        <w:rPr>
          <w:rFonts w:eastAsia="MS Mincho"/>
          <w:b/>
          <w:lang w:val="en-GB" w:eastAsia="zh-CN"/>
        </w:rPr>
      </w:pPr>
      <w:r w:rsidRPr="00092782">
        <w:rPr>
          <w:rFonts w:eastAsia="MS Mincho"/>
          <w:b/>
          <w:lang w:val="en-GB" w:eastAsia="zh-CN"/>
        </w:rPr>
        <w:t xml:space="preserve">Observation 1: New data arrival of a URLLC service mapped onto a </w:t>
      </w:r>
      <w:r>
        <w:rPr>
          <w:rFonts w:eastAsia="MS Mincho"/>
          <w:b/>
          <w:lang w:val="en-GB" w:eastAsia="zh-CN"/>
        </w:rPr>
        <w:t>CA-</w:t>
      </w:r>
      <w:r w:rsidRPr="00092782">
        <w:rPr>
          <w:rFonts w:eastAsia="MS Mincho"/>
          <w:b/>
          <w:lang w:val="en-GB" w:eastAsia="zh-CN"/>
        </w:rPr>
        <w:t>duplicated DRB may not trigger a BSR even though one of the serving LCHs has no pending data for transmission.</w:t>
      </w:r>
    </w:p>
    <w:p w:rsidR="00F020CE" w:rsidRDefault="006B761D" w:rsidP="00F020CE">
      <w:pPr>
        <w:pStyle w:val="a0"/>
        <w:spacing w:before="120"/>
        <w:rPr>
          <w:rFonts w:eastAsia="宋体"/>
          <w:lang w:val="en-GB" w:eastAsia="zh-CN"/>
        </w:rPr>
      </w:pPr>
      <w:r>
        <w:rPr>
          <w:b/>
          <w:lang w:val="en-GB" w:eastAsia="zh-CN"/>
        </w:rPr>
        <w:t>Observation 2</w:t>
      </w:r>
      <w:r w:rsidR="00F020CE" w:rsidRPr="00092782">
        <w:rPr>
          <w:b/>
          <w:lang w:val="en-GB" w:eastAsia="zh-CN"/>
        </w:rPr>
        <w:t>:</w:t>
      </w:r>
      <w:r w:rsidR="00F020CE">
        <w:rPr>
          <w:b/>
          <w:lang w:val="en-GB" w:eastAsia="zh-CN"/>
        </w:rPr>
        <w:t xml:space="preserve"> The periodic timer does not provide a fast-enough reaction time for URLLC and is an inefficient and costly solution, from spectral efficiency and power consumption perspectives. </w:t>
      </w:r>
    </w:p>
    <w:p w:rsidR="00F020CE" w:rsidRDefault="00F020CE" w:rsidP="00F020CE">
      <w:pPr>
        <w:pStyle w:val="a0"/>
        <w:spacing w:before="120"/>
        <w:rPr>
          <w:b/>
          <w:lang w:val="en-GB" w:eastAsia="zh-CN"/>
        </w:rPr>
      </w:pPr>
      <w:r>
        <w:rPr>
          <w:b/>
          <w:lang w:val="en-GB" w:eastAsia="zh-CN"/>
        </w:rPr>
        <w:t>Obser</w:t>
      </w:r>
      <w:r w:rsidR="006B761D">
        <w:rPr>
          <w:b/>
          <w:lang w:val="en-GB" w:eastAsia="zh-CN"/>
        </w:rPr>
        <w:t>vation 3</w:t>
      </w:r>
      <w:r w:rsidRPr="00092782">
        <w:rPr>
          <w:b/>
          <w:lang w:val="en-GB" w:eastAsia="zh-CN"/>
        </w:rPr>
        <w:t>:</w:t>
      </w:r>
      <w:r>
        <w:rPr>
          <w:b/>
          <w:lang w:val="en-GB" w:eastAsia="zh-CN"/>
        </w:rPr>
        <w:t xml:space="preserve"> Configured grants cannot be considered as the only NR tool for serving URLLC data.</w:t>
      </w:r>
    </w:p>
    <w:p w:rsidR="00F020CE" w:rsidRDefault="006B761D" w:rsidP="00F020CE">
      <w:pPr>
        <w:pStyle w:val="a0"/>
        <w:spacing w:before="120"/>
        <w:rPr>
          <w:b/>
          <w:lang w:val="en-GB" w:eastAsia="zh-CN"/>
        </w:rPr>
      </w:pPr>
      <w:r>
        <w:rPr>
          <w:b/>
          <w:lang w:val="en-GB" w:eastAsia="zh-CN"/>
        </w:rPr>
        <w:t>Observation 4</w:t>
      </w:r>
      <w:r w:rsidR="00F020CE" w:rsidRPr="008C51A8">
        <w:rPr>
          <w:b/>
          <w:lang w:val="en-GB" w:eastAsia="zh-CN"/>
        </w:rPr>
        <w:t xml:space="preserve">: </w:t>
      </w:r>
      <w:r w:rsidR="00F020CE" w:rsidRPr="008C51A8">
        <w:rPr>
          <w:rFonts w:eastAsia="宋体"/>
          <w:b/>
          <w:lang w:val="en-GB" w:eastAsia="zh-CN"/>
        </w:rPr>
        <w:t>Flooding a UE with dynamic scheduling is not appropriate for addressing this issue</w:t>
      </w:r>
      <w:r w:rsidR="00F020CE" w:rsidRPr="008C51A8">
        <w:rPr>
          <w:b/>
          <w:lang w:val="en-GB" w:eastAsia="zh-CN"/>
        </w:rPr>
        <w:t>.</w:t>
      </w:r>
    </w:p>
    <w:p w:rsidR="006B761D" w:rsidRPr="00FB3521" w:rsidRDefault="006B761D" w:rsidP="006B761D">
      <w:pPr>
        <w:spacing w:before="120"/>
        <w:jc w:val="both"/>
        <w:rPr>
          <w:b/>
          <w:lang w:eastAsia="ko-KR"/>
        </w:rPr>
      </w:pPr>
      <w:r>
        <w:rPr>
          <w:b/>
          <w:lang w:eastAsia="ko-KR"/>
        </w:rPr>
        <w:t>Proposal</w:t>
      </w:r>
      <w:r w:rsidRPr="00FB3521">
        <w:rPr>
          <w:b/>
          <w:lang w:eastAsia="ko-KR"/>
        </w:rPr>
        <w:t>: Add an exception to the condition for BSR trigger “</w:t>
      </w:r>
      <w:r w:rsidRPr="006B761D">
        <w:rPr>
          <w:b/>
          <w:i/>
          <w:lang w:val="en-GB"/>
        </w:rPr>
        <w:t xml:space="preserve">this UL data belongs to a logical channel with higher priority </w:t>
      </w:r>
      <w:r>
        <w:rPr>
          <w:b/>
          <w:i/>
          <w:lang w:val="en-GB"/>
        </w:rPr>
        <w:t>…</w:t>
      </w:r>
      <w:r w:rsidRPr="006B761D">
        <w:rPr>
          <w:b/>
          <w:i/>
          <w:lang w:val="en-GB"/>
        </w:rPr>
        <w:t xml:space="preserve"> which belong to any LCG</w:t>
      </w:r>
      <w:r w:rsidRPr="00FB3521">
        <w:rPr>
          <w:b/>
          <w:lang w:eastAsia="ko-KR"/>
        </w:rPr>
        <w:t xml:space="preserve">” for the </w:t>
      </w:r>
      <w:r w:rsidRPr="00FB3521">
        <w:rPr>
          <w:b/>
          <w:i/>
          <w:lang w:eastAsia="ko-KR"/>
        </w:rPr>
        <w:t>twin</w:t>
      </w:r>
      <w:r w:rsidRPr="00FB3521">
        <w:rPr>
          <w:b/>
          <w:lang w:eastAsia="ko-KR"/>
        </w:rPr>
        <w:t xml:space="preserve"> LCH of a duplicated bearer.</w:t>
      </w:r>
    </w:p>
    <w:p w:rsidR="00491779" w:rsidRPr="00DF2224" w:rsidRDefault="00491779" w:rsidP="00932107">
      <w:pPr>
        <w:pStyle w:val="1"/>
        <w:spacing w:afterLines="50" w:line="300" w:lineRule="atLeast"/>
        <w:rPr>
          <w:lang w:val="en-GB"/>
        </w:rPr>
      </w:pPr>
      <w:r>
        <w:rPr>
          <w:lang w:val="en-GB"/>
        </w:rPr>
        <w:t>References</w:t>
      </w:r>
    </w:p>
    <w:p w:rsidR="00600AD4" w:rsidRDefault="00600AD4" w:rsidP="00600AD4">
      <w:pPr>
        <w:pStyle w:val="a5"/>
        <w:rPr>
          <w:rFonts w:cs="Arial"/>
          <w:lang w:val="en-US"/>
        </w:rPr>
      </w:pPr>
      <w:bookmarkStart w:id="10" w:name="_Ref484943431"/>
      <w:r>
        <w:t>[</w:t>
      </w:r>
      <w:r w:rsidR="001D54C9">
        <w:fldChar w:fldCharType="begin"/>
      </w:r>
      <w:r w:rsidR="001D54C9">
        <w:instrText xml:space="preserve"> SEQ [ \* ARABIC </w:instrText>
      </w:r>
      <w:r w:rsidR="001D54C9">
        <w:fldChar w:fldCharType="separate"/>
      </w:r>
      <w:r w:rsidR="006B761D">
        <w:rPr>
          <w:noProof/>
        </w:rPr>
        <w:t>2</w:t>
      </w:r>
      <w:r w:rsidR="001D54C9">
        <w:fldChar w:fldCharType="end"/>
      </w:r>
      <w:bookmarkStart w:id="11" w:name="_Ref484876858"/>
      <w:bookmarkEnd w:id="10"/>
      <w:r>
        <w:t xml:space="preserve">] </w:t>
      </w:r>
      <w:r w:rsidRPr="00DA7BE0">
        <w:rPr>
          <w:rFonts w:cs="Arial"/>
          <w:lang w:val="en-US"/>
        </w:rPr>
        <w:t>R2-180</w:t>
      </w:r>
      <w:r w:rsidR="0042729C">
        <w:rPr>
          <w:rFonts w:cs="Arial"/>
          <w:lang w:val="en-US"/>
        </w:rPr>
        <w:t>3672</w:t>
      </w:r>
      <w:r>
        <w:rPr>
          <w:rFonts w:cs="Arial"/>
          <w:lang w:val="en-US"/>
        </w:rPr>
        <w:t xml:space="preserve"> “</w:t>
      </w:r>
      <w:r w:rsidR="0042729C" w:rsidRPr="0042729C">
        <w:rPr>
          <w:rFonts w:cs="Arial"/>
          <w:lang w:val="en-US"/>
        </w:rPr>
        <w:t>BSR operation with CA packet duplication</w:t>
      </w:r>
      <w:r w:rsidR="001A457F">
        <w:rPr>
          <w:rFonts w:cs="Arial"/>
          <w:lang w:val="en-US"/>
        </w:rPr>
        <w:t>”</w:t>
      </w:r>
      <w:r w:rsidR="0042729C">
        <w:rPr>
          <w:rFonts w:cs="Arial"/>
          <w:lang w:val="en-US"/>
        </w:rPr>
        <w:t>;</w:t>
      </w:r>
      <w:r w:rsidR="001A457F">
        <w:rPr>
          <w:rFonts w:cs="Arial"/>
          <w:lang w:val="en-US"/>
        </w:rPr>
        <w:t xml:space="preserve"> </w:t>
      </w:r>
      <w:proofErr w:type="spellStart"/>
      <w:r w:rsidR="0042729C">
        <w:rPr>
          <w:rFonts w:cs="Arial"/>
          <w:lang w:val="en-US"/>
        </w:rPr>
        <w:t>Sequans</w:t>
      </w:r>
      <w:proofErr w:type="spellEnd"/>
      <w:r w:rsidR="0042729C">
        <w:rPr>
          <w:rFonts w:cs="Arial"/>
          <w:lang w:val="en-US"/>
        </w:rPr>
        <w:t xml:space="preserve"> Communications</w:t>
      </w:r>
      <w:bookmarkEnd w:id="11"/>
    </w:p>
    <w:p w:rsidR="00814BCB" w:rsidRDefault="00814BCB" w:rsidP="00814BCB">
      <w:pPr>
        <w:pStyle w:val="a5"/>
        <w:rPr>
          <w:rFonts w:cs="Arial"/>
          <w:lang w:val="en-US"/>
        </w:rPr>
      </w:pPr>
      <w:bookmarkStart w:id="12" w:name="_Ref512874664"/>
      <w:r>
        <w:t>[</w:t>
      </w:r>
      <w:r>
        <w:fldChar w:fldCharType="begin"/>
      </w:r>
      <w:r>
        <w:instrText xml:space="preserve"> SEQ [ \* ARABIC </w:instrText>
      </w:r>
      <w:r>
        <w:fldChar w:fldCharType="separate"/>
      </w:r>
      <w:r w:rsidR="006B761D">
        <w:rPr>
          <w:noProof/>
        </w:rPr>
        <w:t>3</w:t>
      </w:r>
      <w:r>
        <w:fldChar w:fldCharType="end"/>
      </w:r>
      <w:bookmarkEnd w:id="12"/>
      <w:r>
        <w:t xml:space="preserve">] </w:t>
      </w:r>
      <w:r w:rsidRPr="00DA7BE0">
        <w:rPr>
          <w:rFonts w:cs="Arial"/>
          <w:lang w:val="en-US"/>
        </w:rPr>
        <w:t>R2-180</w:t>
      </w:r>
      <w:r>
        <w:rPr>
          <w:rFonts w:cs="Arial"/>
          <w:lang w:val="en-US"/>
        </w:rPr>
        <w:t>4430 “</w:t>
      </w:r>
      <w:r w:rsidRPr="00814BCB">
        <w:rPr>
          <w:rFonts w:cs="Arial"/>
          <w:lang w:val="en-US"/>
        </w:rPr>
        <w:t>CA Duplication impact on BSR trigger</w:t>
      </w:r>
      <w:r>
        <w:rPr>
          <w:rFonts w:cs="Arial"/>
          <w:lang w:val="en-US"/>
        </w:rPr>
        <w:t>”; OPPO</w:t>
      </w:r>
    </w:p>
    <w:p w:rsidR="00814BCB" w:rsidRDefault="00814BCB" w:rsidP="00814BCB">
      <w:pPr>
        <w:pStyle w:val="a5"/>
        <w:rPr>
          <w:rFonts w:cs="Arial"/>
          <w:lang w:val="en-US"/>
        </w:rPr>
      </w:pPr>
      <w:r>
        <w:t>[</w:t>
      </w:r>
      <w:r>
        <w:fldChar w:fldCharType="begin"/>
      </w:r>
      <w:r>
        <w:instrText xml:space="preserve"> SEQ [ \* ARABIC </w:instrText>
      </w:r>
      <w:r>
        <w:fldChar w:fldCharType="separate"/>
      </w:r>
      <w:r w:rsidR="006B761D">
        <w:rPr>
          <w:noProof/>
        </w:rPr>
        <w:t>4</w:t>
      </w:r>
      <w:r>
        <w:fldChar w:fldCharType="end"/>
      </w:r>
      <w:r>
        <w:t xml:space="preserve">] </w:t>
      </w:r>
      <w:r w:rsidRPr="00DA7BE0">
        <w:rPr>
          <w:rFonts w:cs="Arial"/>
          <w:lang w:val="en-US"/>
        </w:rPr>
        <w:t>R2-180</w:t>
      </w:r>
      <w:r>
        <w:rPr>
          <w:rFonts w:cs="Arial"/>
          <w:lang w:val="en-US"/>
        </w:rPr>
        <w:t>4473 “</w:t>
      </w:r>
      <w:r w:rsidRPr="00814BCB">
        <w:rPr>
          <w:rFonts w:cs="Arial"/>
          <w:lang w:val="en-US"/>
        </w:rPr>
        <w:t>Discussion on BSR triggering in case of PDCP CA duplication</w:t>
      </w:r>
      <w:r>
        <w:rPr>
          <w:rFonts w:cs="Arial"/>
          <w:lang w:val="en-US"/>
        </w:rPr>
        <w:t xml:space="preserve">”; </w:t>
      </w:r>
      <w:proofErr w:type="spellStart"/>
      <w:r w:rsidRPr="00814BCB">
        <w:rPr>
          <w:rFonts w:cs="Arial"/>
          <w:lang w:val="en-US"/>
        </w:rPr>
        <w:t>Spreadtrum</w:t>
      </w:r>
      <w:proofErr w:type="spellEnd"/>
      <w:r w:rsidRPr="00814BCB">
        <w:rPr>
          <w:rFonts w:cs="Arial"/>
          <w:lang w:val="en-US"/>
        </w:rPr>
        <w:t xml:space="preserve"> Communications</w:t>
      </w:r>
    </w:p>
    <w:p w:rsidR="00814BCB" w:rsidRPr="008A0812" w:rsidRDefault="00814BCB" w:rsidP="00814BCB">
      <w:pPr>
        <w:pStyle w:val="a5"/>
        <w:rPr>
          <w:rFonts w:cs="Arial"/>
          <w:lang w:val="en-US"/>
        </w:rPr>
      </w:pPr>
      <w:r>
        <w:t>[</w:t>
      </w:r>
      <w:r>
        <w:fldChar w:fldCharType="begin"/>
      </w:r>
      <w:r>
        <w:instrText xml:space="preserve"> SEQ [ \* ARABIC </w:instrText>
      </w:r>
      <w:r>
        <w:fldChar w:fldCharType="separate"/>
      </w:r>
      <w:r w:rsidR="006B761D">
        <w:rPr>
          <w:noProof/>
        </w:rPr>
        <w:t>5</w:t>
      </w:r>
      <w:r>
        <w:fldChar w:fldCharType="end"/>
      </w:r>
      <w:r>
        <w:t xml:space="preserve">] </w:t>
      </w:r>
      <w:r w:rsidRPr="00DA7BE0">
        <w:rPr>
          <w:rFonts w:cs="Arial"/>
          <w:lang w:val="en-US"/>
        </w:rPr>
        <w:t>R2-180</w:t>
      </w:r>
      <w:r w:rsidR="00F05508">
        <w:rPr>
          <w:rFonts w:cs="Arial"/>
          <w:lang w:val="en-US"/>
        </w:rPr>
        <w:t>4485</w:t>
      </w:r>
      <w:r>
        <w:rPr>
          <w:rFonts w:cs="Arial"/>
          <w:lang w:val="en-US"/>
        </w:rPr>
        <w:t xml:space="preserve"> “</w:t>
      </w:r>
      <w:r w:rsidR="00F05508" w:rsidRPr="00F05508">
        <w:rPr>
          <w:rFonts w:cs="Arial"/>
          <w:lang w:val="en-US"/>
        </w:rPr>
        <w:t>BSR trigger issue for CA duplication</w:t>
      </w:r>
      <w:r>
        <w:rPr>
          <w:rFonts w:cs="Arial"/>
          <w:lang w:val="en-US"/>
        </w:rPr>
        <w:t xml:space="preserve">”; </w:t>
      </w:r>
      <w:r w:rsidR="00F05508">
        <w:rPr>
          <w:rFonts w:cs="Arial"/>
          <w:lang w:val="en-US"/>
        </w:rPr>
        <w:t>CATT</w:t>
      </w:r>
    </w:p>
    <w:p w:rsidR="00F05508" w:rsidRPr="009E014A" w:rsidRDefault="00F05508" w:rsidP="00F05508">
      <w:pPr>
        <w:pStyle w:val="a5"/>
        <w:rPr>
          <w:rFonts w:cs="Arial"/>
          <w:lang w:val="en-US"/>
        </w:rPr>
      </w:pPr>
      <w:bookmarkStart w:id="13" w:name="_Ref512874667"/>
      <w:bookmarkStart w:id="14" w:name="_Ref506212295"/>
      <w:r>
        <w:t>[</w:t>
      </w:r>
      <w:r>
        <w:fldChar w:fldCharType="begin"/>
      </w:r>
      <w:r>
        <w:instrText xml:space="preserve"> SEQ [ \* ARABIC </w:instrText>
      </w:r>
      <w:r>
        <w:fldChar w:fldCharType="separate"/>
      </w:r>
      <w:r w:rsidR="006B761D">
        <w:rPr>
          <w:noProof/>
        </w:rPr>
        <w:t>6</w:t>
      </w:r>
      <w:r>
        <w:fldChar w:fldCharType="end"/>
      </w:r>
      <w:bookmarkEnd w:id="13"/>
      <w:r>
        <w:t xml:space="preserve">] </w:t>
      </w:r>
      <w:r w:rsidRPr="00DA7BE0">
        <w:rPr>
          <w:rFonts w:cs="Arial"/>
          <w:lang w:val="en-US"/>
        </w:rPr>
        <w:t>R2-180</w:t>
      </w:r>
      <w:r>
        <w:rPr>
          <w:rFonts w:cs="Arial"/>
          <w:lang w:val="en-US"/>
        </w:rPr>
        <w:t>5789 “</w:t>
      </w:r>
      <w:r w:rsidRPr="00F05508">
        <w:rPr>
          <w:rFonts w:cs="Arial"/>
          <w:lang w:val="en-US"/>
        </w:rPr>
        <w:t>BSR trigger/Cancellation for packet duplication</w:t>
      </w:r>
      <w:r>
        <w:rPr>
          <w:rFonts w:cs="Arial"/>
          <w:lang w:val="en-US"/>
        </w:rPr>
        <w:t xml:space="preserve">”; Huawei, </w:t>
      </w:r>
      <w:proofErr w:type="spellStart"/>
      <w:r>
        <w:rPr>
          <w:rFonts w:cs="Arial"/>
          <w:lang w:val="en-US"/>
        </w:rPr>
        <w:t>HiSilicon</w:t>
      </w:r>
      <w:proofErr w:type="spellEnd"/>
    </w:p>
    <w:p w:rsidR="00030387" w:rsidRDefault="00600AD4" w:rsidP="00F05508">
      <w:pPr>
        <w:pStyle w:val="a5"/>
        <w:rPr>
          <w:rFonts w:cs="Arial"/>
          <w:lang w:val="en-US"/>
        </w:rPr>
      </w:pPr>
      <w:bookmarkStart w:id="15" w:name="_Ref512876522"/>
      <w:r>
        <w:t>[</w:t>
      </w:r>
      <w:r w:rsidR="001D54C9">
        <w:fldChar w:fldCharType="begin"/>
      </w:r>
      <w:r w:rsidR="001D54C9">
        <w:instrText xml:space="preserve"> SEQ [ \* ARABIC </w:instrText>
      </w:r>
      <w:r w:rsidR="001D54C9">
        <w:fldChar w:fldCharType="separate"/>
      </w:r>
      <w:r w:rsidR="006B761D">
        <w:rPr>
          <w:noProof/>
        </w:rPr>
        <w:t>7</w:t>
      </w:r>
      <w:r w:rsidR="001D54C9">
        <w:rPr>
          <w:noProof/>
        </w:rPr>
        <w:fldChar w:fldCharType="end"/>
      </w:r>
      <w:bookmarkEnd w:id="14"/>
      <w:bookmarkEnd w:id="15"/>
      <w:r>
        <w:t xml:space="preserve">] </w:t>
      </w:r>
      <w:r w:rsidRPr="00DA7BE0">
        <w:rPr>
          <w:rFonts w:cs="Arial"/>
          <w:lang w:val="en-US"/>
        </w:rPr>
        <w:t>R2-180</w:t>
      </w:r>
      <w:r w:rsidR="00D14EE2">
        <w:rPr>
          <w:rFonts w:cs="Arial"/>
          <w:lang w:val="en-US"/>
        </w:rPr>
        <w:t>6229</w:t>
      </w:r>
      <w:r>
        <w:rPr>
          <w:rFonts w:cs="Arial"/>
          <w:lang w:val="en-US"/>
        </w:rPr>
        <w:t xml:space="preserve"> </w:t>
      </w:r>
      <w:r w:rsidR="001A457F">
        <w:rPr>
          <w:rFonts w:cs="Arial"/>
          <w:lang w:val="en-US"/>
        </w:rPr>
        <w:t xml:space="preserve">38.321 CR </w:t>
      </w:r>
      <w:r w:rsidR="00D14EE2">
        <w:rPr>
          <w:rFonts w:cs="Arial"/>
          <w:lang w:val="en-US"/>
        </w:rPr>
        <w:t>57</w:t>
      </w:r>
      <w:r w:rsidR="001A457F">
        <w:rPr>
          <w:rFonts w:cs="Arial"/>
          <w:lang w:val="en-US"/>
        </w:rPr>
        <w:t xml:space="preserve">, </w:t>
      </w:r>
      <w:r>
        <w:rPr>
          <w:rFonts w:cs="Arial"/>
          <w:lang w:val="en-US"/>
        </w:rPr>
        <w:t>“</w:t>
      </w:r>
      <w:r w:rsidR="00D14EE2">
        <w:rPr>
          <w:rFonts w:cs="Arial"/>
          <w:lang w:val="en-US"/>
        </w:rPr>
        <w:t xml:space="preserve">Miscellaneous </w:t>
      </w:r>
      <w:r w:rsidR="001A457F">
        <w:rPr>
          <w:rFonts w:cs="Arial"/>
          <w:lang w:val="en-US"/>
        </w:rPr>
        <w:t>corrections” Rapporteur (Samsung)</w:t>
      </w:r>
      <w:bookmarkStart w:id="16" w:name="_Toc502437830"/>
    </w:p>
    <w:p w:rsidR="006B761D" w:rsidRDefault="00E87C38" w:rsidP="006B761D">
      <w:pPr>
        <w:pStyle w:val="a5"/>
        <w:rPr>
          <w:rFonts w:cs="Arial"/>
          <w:lang w:val="en-US"/>
        </w:rPr>
      </w:pPr>
      <w:bookmarkStart w:id="17" w:name="_Ref513707149"/>
      <w:r>
        <w:t>[</w:t>
      </w:r>
      <w:r>
        <w:fldChar w:fldCharType="begin"/>
      </w:r>
      <w:r>
        <w:instrText xml:space="preserve"> SEQ [ \* ARABIC </w:instrText>
      </w:r>
      <w:r>
        <w:fldChar w:fldCharType="separate"/>
      </w:r>
      <w:r w:rsidR="006B761D">
        <w:rPr>
          <w:noProof/>
        </w:rPr>
        <w:t>8</w:t>
      </w:r>
      <w:r>
        <w:fldChar w:fldCharType="end"/>
      </w:r>
      <w:bookmarkEnd w:id="17"/>
      <w:r>
        <w:t xml:space="preserve">] </w:t>
      </w:r>
      <w:r w:rsidRPr="00DA7BE0">
        <w:rPr>
          <w:rFonts w:cs="Arial"/>
          <w:lang w:val="en-US"/>
        </w:rPr>
        <w:t>R2-180</w:t>
      </w:r>
      <w:r>
        <w:rPr>
          <w:rFonts w:cs="Arial"/>
          <w:lang w:val="en-US"/>
        </w:rPr>
        <w:t>7007 38.321 CR 121 “</w:t>
      </w:r>
      <w:r w:rsidRPr="00E87C38">
        <w:rPr>
          <w:rFonts w:cs="Arial"/>
          <w:lang w:val="en-US"/>
        </w:rPr>
        <w:t>BSR trigger correction for CA duplication</w:t>
      </w:r>
      <w:r>
        <w:rPr>
          <w:rFonts w:cs="Arial"/>
          <w:lang w:val="en-US"/>
        </w:rPr>
        <w:t>”; CATT</w:t>
      </w:r>
      <w:bookmarkStart w:id="18" w:name="_Toc510431884"/>
      <w:bookmarkStart w:id="19" w:name="_Ref16606801"/>
      <w:bookmarkEnd w:id="16"/>
      <w:bookmarkEnd w:id="18"/>
    </w:p>
    <w:p w:rsidR="006B761D" w:rsidRPr="006B761D" w:rsidRDefault="006B761D" w:rsidP="006B761D">
      <w:pPr>
        <w:pStyle w:val="a5"/>
        <w:rPr>
          <w:rFonts w:cs="Arial"/>
          <w:lang w:val="en-US"/>
        </w:rPr>
      </w:pPr>
      <w:bookmarkStart w:id="20" w:name="_Ref16611513"/>
      <w:r>
        <w:t>[</w:t>
      </w:r>
      <w:r>
        <w:fldChar w:fldCharType="begin"/>
      </w:r>
      <w:r>
        <w:instrText xml:space="preserve"> SEQ [ \* ARABIC </w:instrText>
      </w:r>
      <w:r>
        <w:fldChar w:fldCharType="separate"/>
      </w:r>
      <w:r>
        <w:rPr>
          <w:noProof/>
        </w:rPr>
        <w:t>9</w:t>
      </w:r>
      <w:r>
        <w:fldChar w:fldCharType="end"/>
      </w:r>
      <w:bookmarkEnd w:id="20"/>
      <w:r>
        <w:t xml:space="preserve">] </w:t>
      </w:r>
      <w:r>
        <w:rPr>
          <w:rFonts w:eastAsiaTheme="minorEastAsia"/>
          <w:lang w:eastAsia="zh-CN"/>
        </w:rPr>
        <w:t xml:space="preserve">TS 38.321 v15.5.0, </w:t>
      </w:r>
      <w:r w:rsidRPr="00FB46E0">
        <w:rPr>
          <w:rFonts w:eastAsiaTheme="minorEastAsia"/>
          <w:lang w:eastAsia="zh-CN"/>
        </w:rPr>
        <w:t>Medium Access Control (MAC) protocol specification</w:t>
      </w:r>
      <w:r>
        <w:rPr>
          <w:rFonts w:eastAsiaTheme="minorEastAsia"/>
          <w:lang w:eastAsia="zh-CN"/>
        </w:rPr>
        <w:t xml:space="preserve"> </w:t>
      </w:r>
      <w:r w:rsidRPr="00FB46E0">
        <w:rPr>
          <w:rFonts w:eastAsiaTheme="minorEastAsia"/>
          <w:lang w:eastAsia="zh-CN"/>
        </w:rPr>
        <w:t>(Release 15)</w:t>
      </w:r>
      <w:r>
        <w:rPr>
          <w:rFonts w:eastAsiaTheme="minorEastAsia"/>
          <w:lang w:eastAsia="zh-CN"/>
        </w:rPr>
        <w:t>; 3GPP</w:t>
      </w:r>
      <w:bookmarkEnd w:id="19"/>
    </w:p>
    <w:p w:rsidR="006B761D" w:rsidRPr="006B761D" w:rsidRDefault="006B761D" w:rsidP="006B761D"/>
    <w:sectPr w:rsidR="006B761D" w:rsidRPr="006B761D" w:rsidSect="004E4139">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5BC" w:rsidRDefault="009C75BC">
      <w:r>
        <w:separator/>
      </w:r>
    </w:p>
    <w:p w:rsidR="009C75BC" w:rsidRDefault="009C75BC"/>
  </w:endnote>
  <w:endnote w:type="continuationSeparator" w:id="0">
    <w:p w:rsidR="009C75BC" w:rsidRDefault="009C75BC">
      <w:r>
        <w:continuationSeparator/>
      </w:r>
    </w:p>
    <w:p w:rsidR="009C75BC" w:rsidRDefault="009C7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end"/>
    </w:r>
  </w:p>
  <w:p w:rsidR="003E45C6" w:rsidRDefault="003E45C6">
    <w:pPr>
      <w:pStyle w:val="ac"/>
    </w:pPr>
  </w:p>
  <w:p w:rsidR="00057B2C" w:rsidRDefault="00057B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separate"/>
    </w:r>
    <w:r w:rsidR="003A6371">
      <w:rPr>
        <w:rStyle w:val="ae"/>
        <w:noProof/>
      </w:rPr>
      <w:t>2</w:t>
    </w:r>
    <w:r>
      <w:rPr>
        <w:rStyle w:val="ae"/>
      </w:rPr>
      <w:fldChar w:fldCharType="end"/>
    </w:r>
  </w:p>
  <w:p w:rsidR="003E45C6" w:rsidRPr="00977F1F" w:rsidRDefault="003E45C6" w:rsidP="00D2528A">
    <w:pPr>
      <w:pStyle w:val="ac"/>
      <w:tabs>
        <w:tab w:val="left" w:pos="2552"/>
      </w:tabs>
      <w:rPr>
        <w:rFonts w:eastAsia="宋体"/>
        <w:lang w:eastAsia="zh-CN"/>
      </w:rPr>
    </w:pPr>
    <w:r w:rsidRPr="00D2528A">
      <w:rPr>
        <w:rFonts w:eastAsia="宋体"/>
        <w:lang w:eastAsia="zh-CN"/>
      </w:rPr>
      <w:t>R2-1</w:t>
    </w:r>
    <w:r w:rsidR="00EA35EC">
      <w:rPr>
        <w:rFonts w:eastAsia="宋体"/>
        <w:lang w:eastAsia="zh-CN"/>
      </w:rPr>
      <w:t>9</w:t>
    </w:r>
    <w:r w:rsidR="00EF27FB">
      <w:rPr>
        <w:rFonts w:eastAsia="宋体"/>
        <w:lang w:eastAsia="zh-CN"/>
      </w:rPr>
      <w:t>09123</w:t>
    </w:r>
  </w:p>
  <w:p w:rsidR="00057B2C" w:rsidRDefault="00057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5BC" w:rsidRDefault="009C75BC">
      <w:r>
        <w:separator/>
      </w:r>
    </w:p>
    <w:p w:rsidR="009C75BC" w:rsidRDefault="009C75BC"/>
  </w:footnote>
  <w:footnote w:type="continuationSeparator" w:id="0">
    <w:p w:rsidR="009C75BC" w:rsidRDefault="009C75BC">
      <w:r>
        <w:continuationSeparator/>
      </w:r>
    </w:p>
    <w:p w:rsidR="009C75BC" w:rsidRDefault="009C75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a4"/>
      <w:ind w:right="400"/>
    </w:pPr>
  </w:p>
  <w:p w:rsidR="00057B2C" w:rsidRDefault="00057B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3">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57B2C"/>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371"/>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49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61D"/>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7A8"/>
    <w:rsid w:val="007D5743"/>
    <w:rsid w:val="007D66F3"/>
    <w:rsid w:val="007D7060"/>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0812"/>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2479"/>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4823"/>
    <w:rsid w:val="009C75BC"/>
    <w:rsid w:val="009C7E10"/>
    <w:rsid w:val="009D07CB"/>
    <w:rsid w:val="009D0E03"/>
    <w:rsid w:val="009D1F99"/>
    <w:rsid w:val="009D2576"/>
    <w:rsid w:val="009D28DB"/>
    <w:rsid w:val="009D6560"/>
    <w:rsid w:val="009D79B9"/>
    <w:rsid w:val="009D7E0C"/>
    <w:rsid w:val="009E0C17"/>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4C4"/>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A3D"/>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5C8F"/>
    <w:rsid w:val="00C079F7"/>
    <w:rsid w:val="00C120F5"/>
    <w:rsid w:val="00C12848"/>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26C2"/>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50EE"/>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87C38"/>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5EC"/>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27FB"/>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4F9D"/>
    <w:rsid w:val="00F56206"/>
    <w:rsid w:val="00F56861"/>
    <w:rsid w:val="00F56DEF"/>
    <w:rsid w:val="00F57FA1"/>
    <w:rsid w:val="00F60493"/>
    <w:rsid w:val="00F632AD"/>
    <w:rsid w:val="00F639BD"/>
    <w:rsid w:val="00F642A0"/>
    <w:rsid w:val="00F644AE"/>
    <w:rsid w:val="00F649A9"/>
    <w:rsid w:val="00F66585"/>
    <w:rsid w:val="00F702FD"/>
    <w:rsid w:val="00F703AE"/>
    <w:rsid w:val="00F70677"/>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667"/>
    <w:rsid w:val="00FD3880"/>
    <w:rsid w:val="00FD58F8"/>
    <w:rsid w:val="00FD6678"/>
    <w:rsid w:val="00FD7465"/>
    <w:rsid w:val="00FE04BA"/>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E9F15-97B7-4112-B1B4-2E35CB4E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3</cp:revision>
  <cp:lastPrinted>2007-08-28T14:45:00Z</cp:lastPrinted>
  <dcterms:created xsi:type="dcterms:W3CDTF">2019-08-14T13:49:00Z</dcterms:created>
  <dcterms:modified xsi:type="dcterms:W3CDTF">2019-08-15T07:58:00Z</dcterms:modified>
</cp:coreProperties>
</file>