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9B5462">
      <w:pPr>
        <w:pStyle w:val="a4"/>
        <w:tabs>
          <w:tab w:val="clear" w:pos="9072"/>
          <w:tab w:val="right" w:pos="8364"/>
        </w:tabs>
        <w:rPr>
          <w:rFonts w:eastAsia="宋体"/>
          <w:sz w:val="22"/>
          <w:szCs w:val="22"/>
          <w:lang w:val="en-GB" w:eastAsia="zh-CN"/>
        </w:rPr>
      </w:pPr>
      <w:bookmarkStart w:id="0" w:name="_GoBack"/>
      <w:bookmarkEnd w:id="0"/>
      <w:r w:rsidRPr="00FE126A">
        <w:rPr>
          <w:sz w:val="22"/>
          <w:szCs w:val="22"/>
          <w:lang w:val="en-GB"/>
        </w:rPr>
        <w:t>3GPP TSG-RAN WG2</w:t>
      </w:r>
      <w:r w:rsidRPr="00796045">
        <w:rPr>
          <w:rFonts w:eastAsia="宋体" w:hint="eastAsia"/>
          <w:sz w:val="22"/>
          <w:szCs w:val="22"/>
          <w:lang w:val="en-GB" w:eastAsia="zh-CN"/>
        </w:rPr>
        <w:t xml:space="preserve"> Meeting #10</w:t>
      </w:r>
      <w:r w:rsidR="00093279">
        <w:rPr>
          <w:rFonts w:eastAsia="宋体" w:hint="eastAsia"/>
          <w:sz w:val="22"/>
          <w:szCs w:val="22"/>
          <w:lang w:val="en-GB" w:eastAsia="zh-CN"/>
        </w:rPr>
        <w:t>7</w:t>
      </w:r>
      <w:r w:rsidR="009B5462">
        <w:rPr>
          <w:rFonts w:eastAsia="宋体" w:hint="eastAsia"/>
          <w:sz w:val="22"/>
          <w:szCs w:val="22"/>
          <w:lang w:val="en-GB" w:eastAsia="zh-CN"/>
        </w:rPr>
        <w:tab/>
      </w:r>
      <w:r w:rsidR="009B5462">
        <w:rPr>
          <w:rFonts w:eastAsia="宋体" w:hint="eastAsia"/>
          <w:sz w:val="22"/>
          <w:szCs w:val="22"/>
          <w:lang w:val="en-GB" w:eastAsia="zh-CN"/>
        </w:rPr>
        <w:tab/>
      </w:r>
      <w:r w:rsidRPr="00B47DF4">
        <w:rPr>
          <w:rFonts w:eastAsia="宋体"/>
          <w:sz w:val="22"/>
          <w:szCs w:val="22"/>
          <w:lang w:val="en-GB" w:eastAsia="zh-CN"/>
        </w:rPr>
        <w:t>R2-</w:t>
      </w:r>
      <w:r w:rsidR="00134CCC" w:rsidRPr="00B47DF4">
        <w:rPr>
          <w:rFonts w:eastAsia="宋体"/>
          <w:sz w:val="22"/>
          <w:szCs w:val="22"/>
          <w:lang w:val="en-GB" w:eastAsia="zh-CN"/>
        </w:rPr>
        <w:t>19</w:t>
      </w:r>
      <w:r w:rsidR="00B47DF4">
        <w:rPr>
          <w:rFonts w:eastAsia="宋体" w:hint="eastAsia"/>
          <w:sz w:val="22"/>
          <w:szCs w:val="22"/>
          <w:lang w:val="en-GB" w:eastAsia="zh-CN"/>
        </w:rPr>
        <w:t>08920</w:t>
      </w:r>
    </w:p>
    <w:p w:rsidR="00401DBF" w:rsidRPr="00DB5F0E" w:rsidRDefault="004366AF" w:rsidP="00CC25BD">
      <w:pPr>
        <w:pStyle w:val="a4"/>
        <w:jc w:val="both"/>
        <w:rPr>
          <w:rFonts w:eastAsiaTheme="minorEastAsia"/>
          <w:sz w:val="18"/>
          <w:szCs w:val="18"/>
          <w:lang w:val="en-GB" w:eastAsia="zh-CN"/>
        </w:rPr>
      </w:pPr>
      <w:r w:rsidRPr="004366AF">
        <w:rPr>
          <w:rFonts w:eastAsiaTheme="minorEastAsia"/>
          <w:sz w:val="22"/>
          <w:szCs w:val="22"/>
          <w:lang w:val="en-GB" w:eastAsia="zh-CN"/>
        </w:rPr>
        <w:t>Prague</w:t>
      </w:r>
      <w:r w:rsidR="00401DBF" w:rsidRPr="004366AF">
        <w:rPr>
          <w:rFonts w:eastAsiaTheme="minorEastAsia"/>
          <w:sz w:val="22"/>
          <w:szCs w:val="22"/>
          <w:lang w:val="en-GB" w:eastAsia="zh-CN"/>
        </w:rPr>
        <w:t xml:space="preserve">, </w:t>
      </w:r>
      <w:r w:rsidRPr="004366AF">
        <w:rPr>
          <w:rFonts w:eastAsiaTheme="minorEastAsia"/>
          <w:sz w:val="22"/>
          <w:szCs w:val="22"/>
          <w:lang w:val="en-GB" w:eastAsia="zh-CN"/>
        </w:rPr>
        <w:t>Czech Republic</w:t>
      </w:r>
      <w:r w:rsidR="00401DBF" w:rsidRPr="004366AF">
        <w:rPr>
          <w:rFonts w:eastAsiaTheme="minorEastAsia"/>
          <w:sz w:val="22"/>
          <w:szCs w:val="22"/>
          <w:lang w:val="en-GB" w:eastAsia="zh-CN"/>
        </w:rPr>
        <w:t>,</w:t>
      </w:r>
      <w:r w:rsidR="00401DBF" w:rsidRPr="007B33E4">
        <w:rPr>
          <w:sz w:val="22"/>
          <w:szCs w:val="22"/>
          <w:lang w:val="en-GB"/>
        </w:rPr>
        <w:t xml:space="preserve"> </w:t>
      </w:r>
      <w:r>
        <w:rPr>
          <w:rFonts w:eastAsia="宋体" w:hint="eastAsia"/>
          <w:sz w:val="22"/>
          <w:szCs w:val="22"/>
          <w:lang w:val="en-GB" w:eastAsia="zh-CN"/>
        </w:rPr>
        <w:t>26</w:t>
      </w:r>
      <w:r w:rsidRPr="009A4783">
        <w:rPr>
          <w:sz w:val="22"/>
          <w:szCs w:val="22"/>
          <w:vertAlign w:val="superscript"/>
          <w:lang w:val="en-GB"/>
        </w:rPr>
        <w:t>h</w:t>
      </w:r>
      <w:r w:rsidRPr="00796045">
        <w:rPr>
          <w:rFonts w:eastAsia="宋体" w:hint="eastAsia"/>
          <w:sz w:val="22"/>
          <w:szCs w:val="22"/>
          <w:lang w:val="en-GB" w:eastAsia="zh-CN"/>
        </w:rPr>
        <w:t xml:space="preserve"> </w:t>
      </w:r>
      <w:r>
        <w:rPr>
          <w:rFonts w:eastAsia="宋体" w:hint="eastAsia"/>
          <w:sz w:val="22"/>
          <w:szCs w:val="22"/>
          <w:lang w:val="en-GB" w:eastAsia="zh-CN"/>
        </w:rPr>
        <w:t>August</w:t>
      </w:r>
      <w:r w:rsidRPr="007B33E4">
        <w:rPr>
          <w:sz w:val="22"/>
          <w:szCs w:val="22"/>
          <w:lang w:val="en-GB"/>
        </w:rPr>
        <w:t xml:space="preserve"> </w:t>
      </w:r>
      <w:r w:rsidR="00401DBF">
        <w:rPr>
          <w:sz w:val="22"/>
          <w:szCs w:val="22"/>
          <w:lang w:val="en-GB"/>
        </w:rPr>
        <w:t>–</w:t>
      </w:r>
      <w:r w:rsidR="00401DBF" w:rsidRPr="007B33E4">
        <w:rPr>
          <w:sz w:val="22"/>
          <w:szCs w:val="22"/>
          <w:lang w:val="en-GB"/>
        </w:rPr>
        <w:t xml:space="preserve"> </w:t>
      </w:r>
      <w:r>
        <w:rPr>
          <w:rFonts w:eastAsia="宋体" w:hint="eastAsia"/>
          <w:sz w:val="22"/>
          <w:szCs w:val="22"/>
          <w:lang w:val="en-GB" w:eastAsia="zh-CN"/>
        </w:rPr>
        <w:t>30</w:t>
      </w:r>
      <w:r w:rsidRPr="000D756C">
        <w:rPr>
          <w:rFonts w:eastAsia="宋体" w:hint="eastAsia"/>
          <w:sz w:val="22"/>
          <w:szCs w:val="22"/>
          <w:vertAlign w:val="superscript"/>
          <w:lang w:val="en-GB" w:eastAsia="zh-CN"/>
        </w:rPr>
        <w:t>th</w:t>
      </w:r>
      <w:r>
        <w:rPr>
          <w:rFonts w:eastAsia="宋体" w:hint="eastAsia"/>
          <w:sz w:val="22"/>
          <w:szCs w:val="22"/>
          <w:lang w:val="en-GB" w:eastAsia="zh-CN"/>
        </w:rPr>
        <w:t xml:space="preserve"> August</w:t>
      </w:r>
      <w:r w:rsidRPr="007B33E4">
        <w:rPr>
          <w:sz w:val="22"/>
          <w:szCs w:val="22"/>
          <w:lang w:val="en-GB"/>
        </w:rPr>
        <w:t xml:space="preserve"> </w:t>
      </w:r>
      <w:r w:rsidR="00401DBF" w:rsidRPr="007B33E4">
        <w:rPr>
          <w:sz w:val="22"/>
          <w:szCs w:val="22"/>
          <w:lang w:val="en-GB"/>
        </w:rPr>
        <w:t>201</w:t>
      </w:r>
      <w:r w:rsidR="000D756C">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42488B" w:rsidRDefault="00E3725B" w:rsidP="00434542">
      <w:pPr>
        <w:pStyle w:val="a4"/>
        <w:tabs>
          <w:tab w:val="clear" w:pos="4536"/>
          <w:tab w:val="left" w:pos="1800"/>
        </w:tabs>
        <w:jc w:val="both"/>
        <w:rPr>
          <w:rFonts w:eastAsiaTheme="minorEastAsia" w:cs="Arial"/>
          <w:sz w:val="22"/>
          <w:szCs w:val="22"/>
          <w:lang w:val="en-GB" w:eastAsia="zh-CN"/>
        </w:rPr>
      </w:pPr>
      <w:r w:rsidRPr="009C0469">
        <w:rPr>
          <w:rFonts w:cs="Arial"/>
          <w:sz w:val="22"/>
          <w:szCs w:val="22"/>
        </w:rPr>
        <w:t>Title:</w:t>
      </w:r>
      <w:bookmarkStart w:id="1" w:name="Title"/>
      <w:bookmarkEnd w:id="1"/>
      <w:r w:rsidRPr="009C0469">
        <w:rPr>
          <w:rFonts w:cs="Arial"/>
          <w:sz w:val="22"/>
          <w:szCs w:val="22"/>
        </w:rPr>
        <w:tab/>
      </w:r>
      <w:r w:rsidR="00CE033F">
        <w:rPr>
          <w:rFonts w:cs="Arial"/>
          <w:bCs/>
          <w:sz w:val="24"/>
          <w:szCs w:val="28"/>
          <w:lang w:val="en-GB" w:eastAsia="en-GB"/>
        </w:rPr>
        <w:t xml:space="preserve">PDCP </w:t>
      </w:r>
      <w:r w:rsidR="00CE033F">
        <w:rPr>
          <w:rFonts w:eastAsiaTheme="minorEastAsia" w:cs="Arial" w:hint="eastAsia"/>
          <w:bCs/>
          <w:sz w:val="24"/>
          <w:szCs w:val="28"/>
          <w:lang w:val="en-GB" w:eastAsia="zh-CN"/>
        </w:rPr>
        <w:t>A</w:t>
      </w:r>
      <w:r w:rsidR="00D62389" w:rsidRPr="00B02AB3">
        <w:rPr>
          <w:rFonts w:cs="Arial"/>
          <w:bCs/>
          <w:sz w:val="24"/>
          <w:szCs w:val="28"/>
          <w:lang w:val="en-GB" w:eastAsia="en-GB"/>
        </w:rPr>
        <w:t>spects of DAPS</w:t>
      </w:r>
      <w:r w:rsidR="0042488B">
        <w:rPr>
          <w:rFonts w:eastAsiaTheme="minorEastAsia" w:cs="Arial" w:hint="eastAsia"/>
          <w:bCs/>
          <w:sz w:val="24"/>
          <w:szCs w:val="28"/>
          <w:lang w:val="en-GB" w:eastAsia="zh-CN"/>
        </w:rPr>
        <w:t>-LTE</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D62389" w:rsidRPr="00B02AB3">
        <w:rPr>
          <w:rFonts w:cs="Arial"/>
          <w:bCs/>
          <w:sz w:val="24"/>
          <w:szCs w:val="28"/>
          <w:lang w:val="en-GB" w:eastAsia="en-GB"/>
        </w:rPr>
        <w:t>12.3.2.2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906B9C" w:rsidRDefault="00E9187B" w:rsidP="00906B9C">
      <w:pPr>
        <w:pStyle w:val="a0"/>
        <w:rPr>
          <w:rFonts w:eastAsia="宋体"/>
          <w:lang w:eastAsia="zh-CN"/>
        </w:rPr>
      </w:pPr>
      <w:bookmarkStart w:id="5" w:name="OLE_LINK1"/>
      <w:bookmarkStart w:id="6" w:name="OLE_LINK2"/>
      <w:r>
        <w:rPr>
          <w:rFonts w:eastAsia="宋体" w:hint="eastAsia"/>
          <w:lang w:eastAsia="zh-CN"/>
        </w:rPr>
        <w:t>In RAN</w:t>
      </w:r>
      <w:r w:rsidR="00906B9C">
        <w:rPr>
          <w:rFonts w:eastAsia="宋体" w:hint="eastAsia"/>
          <w:lang w:eastAsia="zh-CN"/>
        </w:rPr>
        <w:t>2</w:t>
      </w:r>
      <w:r>
        <w:rPr>
          <w:rFonts w:eastAsia="宋体" w:hint="eastAsia"/>
          <w:lang w:eastAsia="zh-CN"/>
        </w:rPr>
        <w:t>#</w:t>
      </w:r>
      <w:r w:rsidR="00906B9C">
        <w:rPr>
          <w:rFonts w:eastAsia="宋体" w:hint="eastAsia"/>
          <w:lang w:eastAsia="zh-CN"/>
        </w:rPr>
        <w:t>106</w:t>
      </w:r>
      <w:r>
        <w:rPr>
          <w:rFonts w:eastAsia="宋体" w:hint="eastAsia"/>
          <w:lang w:eastAsia="zh-CN"/>
        </w:rPr>
        <w:t xml:space="preserve"> meeting,</w:t>
      </w:r>
      <w:r w:rsidR="00906B9C">
        <w:rPr>
          <w:rFonts w:eastAsia="宋体" w:hint="eastAsia"/>
          <w:lang w:eastAsia="zh-CN"/>
        </w:rPr>
        <w:t xml:space="preserve"> agreements on whether to support single or dual active protocol stack(s) were </w:t>
      </w:r>
      <w:r w:rsidR="00906B9C">
        <w:rPr>
          <w:rFonts w:eastAsia="宋体"/>
          <w:lang w:eastAsia="zh-CN"/>
        </w:rPr>
        <w:t>achieved</w:t>
      </w:r>
      <w:r w:rsidR="00C07BA1">
        <w:rPr>
          <w:rFonts w:eastAsia="宋体" w:hint="eastAsia"/>
          <w:lang w:eastAsia="zh-CN"/>
        </w:rPr>
        <w:t xml:space="preserve"> </w:t>
      </w:r>
      <w:r w:rsidR="0060411C">
        <w:rPr>
          <w:rFonts w:eastAsia="宋体"/>
          <w:lang w:eastAsia="zh-CN"/>
        </w:rPr>
        <w:fldChar w:fldCharType="begin"/>
      </w:r>
      <w:r w:rsidR="0060411C">
        <w:rPr>
          <w:rFonts w:eastAsia="宋体"/>
          <w:lang w:eastAsia="zh-CN"/>
        </w:rPr>
        <w:instrText xml:space="preserve"> REF _Ref15291335 \r \h </w:instrText>
      </w:r>
      <w:r w:rsidR="0060411C">
        <w:rPr>
          <w:rFonts w:eastAsia="宋体"/>
          <w:lang w:eastAsia="zh-CN"/>
        </w:rPr>
      </w:r>
      <w:r w:rsidR="0060411C">
        <w:rPr>
          <w:rFonts w:eastAsia="宋体"/>
          <w:lang w:eastAsia="zh-CN"/>
        </w:rPr>
        <w:fldChar w:fldCharType="separate"/>
      </w:r>
      <w:r w:rsidR="0060411C">
        <w:rPr>
          <w:rFonts w:eastAsia="宋体"/>
          <w:lang w:eastAsia="zh-CN"/>
        </w:rPr>
        <w:t>[1]</w:t>
      </w:r>
      <w:r w:rsidR="0060411C">
        <w:rPr>
          <w:rFonts w:eastAsia="宋体"/>
          <w:lang w:eastAsia="zh-CN"/>
        </w:rPr>
        <w:fldChar w:fldCharType="end"/>
      </w:r>
      <w:r w:rsidR="005E1F5F">
        <w:rPr>
          <w:rFonts w:eastAsia="宋体" w:hint="eastAsia"/>
          <w:lang w:eastAsia="zh-CN"/>
        </w:rPr>
        <w:t>:</w:t>
      </w:r>
    </w:p>
    <w:p w:rsidR="00906B9C" w:rsidRPr="00906B9C" w:rsidRDefault="00906B9C" w:rsidP="00906B9C">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906B9C">
        <w:rPr>
          <w:rFonts w:ascii="Arial" w:eastAsia="MS Mincho" w:hAnsi="Arial"/>
          <w:lang w:val="en-GB" w:eastAsia="en-GB"/>
        </w:rPr>
        <w:t>Agreements</w:t>
      </w:r>
    </w:p>
    <w:p w:rsidR="00906B9C" w:rsidRPr="00906B9C" w:rsidRDefault="00906B9C" w:rsidP="00906B9C">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p>
    <w:p w:rsidR="00906B9C" w:rsidRPr="00906B9C" w:rsidRDefault="00906B9C" w:rsidP="00906B9C">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906B9C">
        <w:rPr>
          <w:rFonts w:ascii="Arial" w:eastAsia="MS Mincho" w:hAnsi="Arial"/>
          <w:lang w:val="en-GB" w:eastAsia="en-GB"/>
        </w:rPr>
        <w:t>1</w:t>
      </w:r>
      <w:r w:rsidRPr="00906B9C">
        <w:rPr>
          <w:rFonts w:ascii="Arial" w:eastAsia="MS Mincho" w:hAnsi="Arial"/>
          <w:lang w:val="en-GB" w:eastAsia="en-GB"/>
        </w:rPr>
        <w:tab/>
        <w:t>We will not specify single active protocol stack solution (option 0/1/2)</w:t>
      </w:r>
    </w:p>
    <w:p w:rsidR="00906B9C" w:rsidRPr="00906B9C" w:rsidRDefault="00906B9C" w:rsidP="00906B9C">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p>
    <w:p w:rsidR="00906B9C" w:rsidRPr="00906B9C" w:rsidRDefault="00906B9C" w:rsidP="00906B9C">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906B9C">
        <w:rPr>
          <w:rFonts w:ascii="Arial" w:eastAsia="MS Mincho" w:hAnsi="Arial"/>
          <w:lang w:val="en-GB" w:eastAsia="en-GB"/>
        </w:rPr>
        <w:t>2</w:t>
      </w:r>
      <w:r w:rsidRPr="00906B9C">
        <w:rPr>
          <w:rFonts w:ascii="Arial" w:eastAsia="MS Mincho" w:hAnsi="Arial"/>
          <w:lang w:val="en-GB" w:eastAsia="en-GB"/>
        </w:rPr>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rsidR="00906B9C" w:rsidRPr="00906B9C" w:rsidRDefault="00906B9C" w:rsidP="00906B9C">
      <w:pPr>
        <w:tabs>
          <w:tab w:val="left" w:pos="1622"/>
        </w:tabs>
        <w:ind w:left="1622" w:hanging="363"/>
        <w:rPr>
          <w:rFonts w:ascii="Arial" w:eastAsia="MS Mincho" w:hAnsi="Arial"/>
          <w:lang w:val="en-GB" w:eastAsia="en-GB"/>
        </w:rPr>
      </w:pPr>
    </w:p>
    <w:p w:rsidR="00BD6F10" w:rsidRPr="00807487" w:rsidRDefault="00667A52" w:rsidP="00766F65">
      <w:pPr>
        <w:pStyle w:val="a0"/>
        <w:rPr>
          <w:rFonts w:eastAsiaTheme="minorEastAsia"/>
          <w:lang w:eastAsia="zh-CN"/>
        </w:rPr>
      </w:pPr>
      <w:r>
        <w:rPr>
          <w:rFonts w:eastAsiaTheme="minorEastAsia" w:hint="eastAsia"/>
          <w:lang w:val="en-GB" w:eastAsia="zh-CN"/>
        </w:rPr>
        <w:t xml:space="preserve">According to </w:t>
      </w:r>
      <w:r>
        <w:rPr>
          <w:rFonts w:eastAsiaTheme="minorEastAsia"/>
          <w:lang w:val="en-GB" w:eastAsia="zh-CN"/>
        </w:rPr>
        <w:t>the</w:t>
      </w:r>
      <w:r>
        <w:rPr>
          <w:rFonts w:eastAsiaTheme="minorEastAsia" w:hint="eastAsia"/>
          <w:lang w:val="en-GB" w:eastAsia="zh-CN"/>
        </w:rPr>
        <w:t xml:space="preserve"> agreements, it can be seen that dual active protocol stack</w:t>
      </w:r>
      <w:r w:rsidR="00563FDC">
        <w:rPr>
          <w:rFonts w:eastAsiaTheme="minorEastAsia" w:hint="eastAsia"/>
          <w:lang w:val="en-GB" w:eastAsia="zh-CN"/>
        </w:rPr>
        <w:t>s</w:t>
      </w:r>
      <w:r w:rsidR="007A50D5">
        <w:rPr>
          <w:rFonts w:eastAsiaTheme="minorEastAsia" w:hint="eastAsia"/>
          <w:lang w:val="en-GB" w:eastAsia="zh-CN"/>
        </w:rPr>
        <w:t xml:space="preserve"> (DAPS)</w:t>
      </w:r>
      <w:r>
        <w:rPr>
          <w:rFonts w:eastAsiaTheme="minorEastAsia" w:hint="eastAsia"/>
          <w:lang w:val="en-GB" w:eastAsia="zh-CN"/>
        </w:rPr>
        <w:t xml:space="preserve"> solution </w:t>
      </w:r>
      <w:r w:rsidR="00C411A9">
        <w:rPr>
          <w:rFonts w:eastAsiaTheme="minorEastAsia" w:hint="eastAsia"/>
          <w:lang w:val="en-GB" w:eastAsia="zh-CN"/>
        </w:rPr>
        <w:t xml:space="preserve">is </w:t>
      </w:r>
      <w:r>
        <w:rPr>
          <w:rFonts w:eastAsiaTheme="minorEastAsia" w:hint="eastAsia"/>
          <w:lang w:val="en-GB" w:eastAsia="zh-CN"/>
        </w:rPr>
        <w:t xml:space="preserve">adopted. In this document, we </w:t>
      </w:r>
      <w:r>
        <w:rPr>
          <w:rFonts w:eastAsiaTheme="minorEastAsia"/>
          <w:lang w:val="en-GB" w:eastAsia="zh-CN"/>
        </w:rPr>
        <w:t>further</w:t>
      </w:r>
      <w:r>
        <w:rPr>
          <w:rFonts w:eastAsiaTheme="minorEastAsia" w:hint="eastAsia"/>
          <w:lang w:val="en-GB" w:eastAsia="zh-CN"/>
        </w:rPr>
        <w:t xml:space="preserve"> discuss the possible impacts on PDCP</w:t>
      </w:r>
      <w:r w:rsidR="00C411A9">
        <w:rPr>
          <w:rFonts w:eastAsiaTheme="minorEastAsia" w:hint="eastAsia"/>
          <w:lang w:val="en-GB" w:eastAsia="zh-CN"/>
        </w:rPr>
        <w:t xml:space="preserve"> functions</w:t>
      </w:r>
      <w:r w:rsidR="00563FDC">
        <w:rPr>
          <w:rFonts w:eastAsiaTheme="minorEastAsia" w:hint="eastAsia"/>
          <w:lang w:val="en-GB" w:eastAsia="zh-CN"/>
        </w:rPr>
        <w:t xml:space="preserve"> introduced by </w:t>
      </w:r>
      <w:r w:rsidR="007A50D5">
        <w:rPr>
          <w:rFonts w:eastAsiaTheme="minorEastAsia" w:hint="eastAsia"/>
          <w:lang w:val="en-GB" w:eastAsia="zh-CN"/>
        </w:rPr>
        <w:t>DAPS</w:t>
      </w:r>
      <w:r w:rsidR="00900394">
        <w:rPr>
          <w:rFonts w:eastAsiaTheme="minorEastAsia" w:hint="eastAsia"/>
          <w:lang w:val="en-GB" w:eastAsia="zh-CN"/>
        </w:rPr>
        <w:t>.</w:t>
      </w:r>
      <w:r w:rsidR="00874837">
        <w:rPr>
          <w:rFonts w:eastAsiaTheme="minorEastAsia" w:hint="eastAsia"/>
          <w:lang w:eastAsia="zh-CN"/>
        </w:rPr>
        <w:t xml:space="preserve"> </w:t>
      </w:r>
    </w:p>
    <w:bookmarkEnd w:id="5"/>
    <w:bookmarkEnd w:id="6"/>
    <w:p w:rsidR="00E3725B" w:rsidRDefault="00E3725B" w:rsidP="00E3725B">
      <w:pPr>
        <w:pStyle w:val="1"/>
        <w:jc w:val="both"/>
      </w:pPr>
      <w:r w:rsidRPr="00AA54B6">
        <w:rPr>
          <w:rFonts w:hint="eastAsia"/>
        </w:rPr>
        <w:t>Discussion</w:t>
      </w:r>
    </w:p>
    <w:p w:rsidR="00DA59DB" w:rsidRDefault="000A52D1" w:rsidP="00807C79">
      <w:pPr>
        <w:pStyle w:val="a0"/>
        <w:rPr>
          <w:rFonts w:eastAsia="宋体"/>
          <w:szCs w:val="20"/>
          <w:lang w:eastAsia="zh-CN"/>
        </w:rPr>
      </w:pPr>
      <w:r w:rsidRPr="00807C79">
        <w:rPr>
          <w:rFonts w:eastAsiaTheme="minorEastAsia" w:hint="eastAsia"/>
          <w:lang w:val="en-GB" w:eastAsia="zh-CN"/>
        </w:rPr>
        <w:t xml:space="preserve">For DAPS, </w:t>
      </w:r>
      <w:r w:rsidR="008B38B3" w:rsidRPr="00807C79">
        <w:rPr>
          <w:rFonts w:eastAsiaTheme="minorEastAsia" w:hint="eastAsia"/>
          <w:lang w:val="en-GB" w:eastAsia="zh-CN"/>
        </w:rPr>
        <w:t xml:space="preserve">the UE will </w:t>
      </w:r>
      <w:r w:rsidR="00310EF7" w:rsidRPr="00807C79">
        <w:rPr>
          <w:rFonts w:eastAsiaTheme="minorEastAsia" w:hint="eastAsia"/>
          <w:lang w:val="en-GB" w:eastAsia="zh-CN"/>
        </w:rPr>
        <w:t xml:space="preserve">simultaneous </w:t>
      </w:r>
      <w:r w:rsidR="008B38B3" w:rsidRPr="00807C79">
        <w:rPr>
          <w:rFonts w:eastAsiaTheme="minorEastAsia" w:hint="eastAsia"/>
          <w:lang w:val="en-GB" w:eastAsia="zh-CN"/>
        </w:rPr>
        <w:t>transmit</w:t>
      </w:r>
      <w:r w:rsidR="00807C79">
        <w:rPr>
          <w:rFonts w:eastAsiaTheme="minorEastAsia" w:hint="eastAsia"/>
          <w:lang w:val="en-GB" w:eastAsia="zh-CN"/>
        </w:rPr>
        <w:t>s</w:t>
      </w:r>
      <w:r w:rsidR="008B38B3" w:rsidRPr="00807C79">
        <w:rPr>
          <w:rFonts w:eastAsiaTheme="minorEastAsia" w:hint="eastAsia"/>
          <w:lang w:val="en-GB" w:eastAsia="zh-CN"/>
        </w:rPr>
        <w:t>/</w:t>
      </w:r>
      <w:r w:rsidR="00807C79" w:rsidRPr="00807C79">
        <w:rPr>
          <w:rFonts w:eastAsiaTheme="minorEastAsia"/>
          <w:lang w:val="en-GB" w:eastAsia="zh-CN"/>
        </w:rPr>
        <w:t>receives</w:t>
      </w:r>
      <w:r w:rsidR="008B38B3" w:rsidRPr="00807C79">
        <w:rPr>
          <w:rFonts w:eastAsiaTheme="minorEastAsia" w:hint="eastAsia"/>
          <w:lang w:val="en-GB" w:eastAsia="zh-CN"/>
        </w:rPr>
        <w:t xml:space="preserve"> </w:t>
      </w:r>
      <w:r w:rsidR="00310EF7" w:rsidRPr="00807C79">
        <w:rPr>
          <w:rFonts w:eastAsiaTheme="minorEastAsia" w:hint="eastAsia"/>
          <w:lang w:val="en-GB" w:eastAsia="zh-CN"/>
        </w:rPr>
        <w:t xml:space="preserve">data </w:t>
      </w:r>
      <w:r w:rsidR="008B38B3" w:rsidRPr="00807C79">
        <w:rPr>
          <w:rFonts w:eastAsiaTheme="minorEastAsia" w:hint="eastAsia"/>
          <w:lang w:val="en-GB" w:eastAsia="zh-CN"/>
        </w:rPr>
        <w:t>with the source and target be</w:t>
      </w:r>
      <w:r w:rsidR="00807C79">
        <w:rPr>
          <w:rFonts w:eastAsiaTheme="minorEastAsia" w:hint="eastAsia"/>
          <w:lang w:val="en-GB" w:eastAsia="zh-CN"/>
        </w:rPr>
        <w:t xml:space="preserve">fore the release of the source, which changes the ways of how to handle the data to/from source and target at PDCP, for example, </w:t>
      </w:r>
      <w:r w:rsidR="00D05956">
        <w:rPr>
          <w:rFonts w:eastAsiaTheme="minorEastAsia" w:hint="eastAsia"/>
          <w:lang w:val="en-GB" w:eastAsia="zh-CN"/>
        </w:rPr>
        <w:t xml:space="preserve">ciphering, </w:t>
      </w:r>
      <w:r w:rsidR="00807C79">
        <w:rPr>
          <w:rFonts w:eastAsiaTheme="minorEastAsia" w:hint="eastAsia"/>
          <w:lang w:val="en-GB" w:eastAsia="zh-CN"/>
        </w:rPr>
        <w:t xml:space="preserve">header compression </w:t>
      </w:r>
      <w:r w:rsidR="00D05956">
        <w:rPr>
          <w:rFonts w:eastAsiaTheme="minorEastAsia" w:hint="eastAsia"/>
          <w:lang w:val="en-GB" w:eastAsia="zh-CN"/>
        </w:rPr>
        <w:t xml:space="preserve">and reordering </w:t>
      </w:r>
      <w:r w:rsidR="00807C79">
        <w:rPr>
          <w:rFonts w:eastAsiaTheme="minorEastAsia" w:hint="eastAsia"/>
          <w:lang w:val="en-GB" w:eastAsia="zh-CN"/>
        </w:rPr>
        <w:t>procedure.</w:t>
      </w:r>
    </w:p>
    <w:p w:rsidR="00112856" w:rsidRDefault="00112856" w:rsidP="00036A39">
      <w:pPr>
        <w:pStyle w:val="20"/>
        <w:ind w:left="562" w:hanging="562"/>
        <w:rPr>
          <w:rFonts w:eastAsiaTheme="minorEastAsia"/>
        </w:rPr>
      </w:pPr>
      <w:r>
        <w:rPr>
          <w:rFonts w:eastAsiaTheme="minorEastAsia" w:hint="eastAsia"/>
        </w:rPr>
        <w:t>(De-)Ciphering</w:t>
      </w:r>
      <w:r w:rsidR="0062353C">
        <w:rPr>
          <w:rFonts w:eastAsiaTheme="minorEastAsia" w:hint="eastAsia"/>
        </w:rPr>
        <w:t xml:space="preserve"> and header (de-)compression</w:t>
      </w:r>
    </w:p>
    <w:p w:rsidR="00B72308" w:rsidRDefault="001120F2" w:rsidP="00112856">
      <w:pPr>
        <w:pStyle w:val="a0"/>
        <w:rPr>
          <w:rFonts w:eastAsiaTheme="minorEastAsia"/>
          <w:lang w:val="en-GB" w:eastAsia="zh-CN"/>
        </w:rPr>
      </w:pPr>
      <w:r w:rsidRPr="0079579F">
        <w:rPr>
          <w:rFonts w:eastAsiaTheme="minorEastAsia" w:hint="eastAsia"/>
          <w:lang w:val="en-GB" w:eastAsia="zh-CN"/>
        </w:rPr>
        <w:t xml:space="preserve">For DL, the UE shall perform the deciphering for the </w:t>
      </w:r>
      <w:r w:rsidR="00F651C7">
        <w:rPr>
          <w:rFonts w:eastAsiaTheme="minorEastAsia" w:hint="eastAsia"/>
          <w:lang w:val="en-GB" w:eastAsia="zh-CN"/>
        </w:rPr>
        <w:t xml:space="preserve">DL </w:t>
      </w:r>
      <w:r w:rsidRPr="0079579F">
        <w:rPr>
          <w:rFonts w:eastAsiaTheme="minorEastAsia" w:hint="eastAsia"/>
          <w:lang w:val="en-GB" w:eastAsia="zh-CN"/>
        </w:rPr>
        <w:t xml:space="preserve">PDCP PDUs. </w:t>
      </w:r>
      <w:r w:rsidR="00A36B1D">
        <w:rPr>
          <w:rFonts w:eastAsiaTheme="minorEastAsia" w:hint="eastAsia"/>
          <w:lang w:val="en-GB" w:eastAsia="zh-CN"/>
        </w:rPr>
        <w:t>I</w:t>
      </w:r>
      <w:r w:rsidR="00B72308">
        <w:rPr>
          <w:rFonts w:eastAsiaTheme="minorEastAsia" w:hint="eastAsia"/>
          <w:lang w:val="en-GB" w:eastAsia="zh-CN"/>
        </w:rPr>
        <w:t xml:space="preserve">n RAN2#105 meeting </w:t>
      </w:r>
      <w:r w:rsidR="00B72308">
        <w:rPr>
          <w:rFonts w:eastAsiaTheme="minorEastAsia"/>
          <w:lang w:val="en-GB" w:eastAsia="zh-CN"/>
        </w:rPr>
        <w:fldChar w:fldCharType="begin"/>
      </w:r>
      <w:r w:rsidR="00B72308">
        <w:rPr>
          <w:rFonts w:eastAsiaTheme="minorEastAsia"/>
          <w:lang w:val="en-GB" w:eastAsia="zh-CN"/>
        </w:rPr>
        <w:instrText xml:space="preserve"> </w:instrText>
      </w:r>
      <w:r w:rsidR="00B72308">
        <w:rPr>
          <w:rFonts w:eastAsiaTheme="minorEastAsia" w:hint="eastAsia"/>
          <w:lang w:val="en-GB" w:eastAsia="zh-CN"/>
        </w:rPr>
        <w:instrText>REF _Ref15303428 \r \h</w:instrText>
      </w:r>
      <w:r w:rsidR="00B72308">
        <w:rPr>
          <w:rFonts w:eastAsiaTheme="minorEastAsia"/>
          <w:lang w:val="en-GB" w:eastAsia="zh-CN"/>
        </w:rPr>
        <w:instrText xml:space="preserve"> </w:instrText>
      </w:r>
      <w:r w:rsidR="00B72308">
        <w:rPr>
          <w:rFonts w:eastAsiaTheme="minorEastAsia"/>
          <w:lang w:val="en-GB" w:eastAsia="zh-CN"/>
        </w:rPr>
      </w:r>
      <w:r w:rsidR="00B72308">
        <w:rPr>
          <w:rFonts w:eastAsiaTheme="minorEastAsia"/>
          <w:lang w:val="en-GB" w:eastAsia="zh-CN"/>
        </w:rPr>
        <w:fldChar w:fldCharType="separate"/>
      </w:r>
      <w:r w:rsidR="00B72308">
        <w:rPr>
          <w:rFonts w:eastAsiaTheme="minorEastAsia"/>
          <w:lang w:val="en-GB" w:eastAsia="zh-CN"/>
        </w:rPr>
        <w:t>[3]</w:t>
      </w:r>
      <w:r w:rsidR="00B72308">
        <w:rPr>
          <w:rFonts w:eastAsiaTheme="minorEastAsia"/>
          <w:lang w:val="en-GB" w:eastAsia="zh-CN"/>
        </w:rPr>
        <w:fldChar w:fldCharType="end"/>
      </w:r>
      <w:r w:rsidR="00B72308">
        <w:rPr>
          <w:rFonts w:eastAsiaTheme="minorEastAsia" w:hint="eastAsia"/>
          <w:lang w:val="en-GB" w:eastAsia="zh-CN"/>
        </w:rPr>
        <w:t>, it has been agreed that:</w:t>
      </w:r>
    </w:p>
    <w:p w:rsidR="00B72308" w:rsidRDefault="00B72308" w:rsidP="0058476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Chars="429" w:left="1221" w:hanging="363"/>
        <w:textAlignment w:val="baseline"/>
        <w:rPr>
          <w:rFonts w:ascii="Arial" w:eastAsiaTheme="minorEastAsia" w:hAnsi="Arial"/>
          <w:szCs w:val="20"/>
          <w:lang w:val="x-none" w:eastAsia="zh-CN"/>
        </w:rPr>
      </w:pPr>
      <w:r w:rsidRPr="00475B98">
        <w:rPr>
          <w:rFonts w:ascii="Arial" w:hAnsi="Arial"/>
          <w:szCs w:val="20"/>
          <w:lang w:val="x-none" w:eastAsia="x-none"/>
        </w:rPr>
        <w:t>3</w:t>
      </w:r>
      <w:r w:rsidRPr="00475B98">
        <w:rPr>
          <w:rFonts w:ascii="Arial" w:hAnsi="Arial"/>
          <w:szCs w:val="20"/>
          <w:lang w:val="x-none" w:eastAsia="x-none"/>
        </w:rPr>
        <w:tab/>
      </w:r>
      <w:r w:rsidRPr="00673740">
        <w:rPr>
          <w:rFonts w:ascii="Arial" w:hAnsi="Arial"/>
          <w:szCs w:val="20"/>
          <w:lang w:val="x-none" w:eastAsia="x-none"/>
        </w:rPr>
        <w:t>Agree the following common aspects for “non-split bearer” solution candidate:</w:t>
      </w:r>
    </w:p>
    <w:p w:rsidR="00B72308" w:rsidRPr="002F1B66" w:rsidRDefault="00B72308" w:rsidP="0058476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Chars="429" w:left="1221" w:hanging="363"/>
        <w:textAlignment w:val="baseline"/>
        <w:rPr>
          <w:rFonts w:ascii="Arial" w:eastAsiaTheme="minorEastAsia" w:hAnsi="Arial"/>
          <w:szCs w:val="20"/>
          <w:lang w:val="x-none" w:eastAsia="zh-CN"/>
        </w:rPr>
      </w:pPr>
      <w:r>
        <w:rPr>
          <w:rFonts w:ascii="Arial" w:eastAsiaTheme="minorEastAsia" w:hAnsi="Arial"/>
          <w:szCs w:val="20"/>
          <w:lang w:val="x-none" w:eastAsia="zh-CN"/>
        </w:rPr>
        <w:t>…</w:t>
      </w:r>
    </w:p>
    <w:p w:rsidR="00B72308" w:rsidRDefault="00B72308" w:rsidP="0058476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Chars="429" w:left="1221" w:hanging="363"/>
        <w:textAlignment w:val="baseline"/>
        <w:rPr>
          <w:rFonts w:ascii="Arial" w:eastAsiaTheme="minorEastAsia" w:hAnsi="Arial"/>
          <w:szCs w:val="20"/>
          <w:lang w:val="x-none" w:eastAsia="zh-CN"/>
        </w:rPr>
      </w:pPr>
      <w:r w:rsidRPr="00673740">
        <w:rPr>
          <w:rFonts w:ascii="Arial" w:hAnsi="Arial"/>
          <w:szCs w:val="20"/>
          <w:lang w:val="x-none" w:eastAsia="x-none"/>
        </w:rPr>
        <w:t>b.</w:t>
      </w:r>
      <w:r w:rsidRPr="00673740">
        <w:rPr>
          <w:rFonts w:ascii="Arial" w:hAnsi="Arial"/>
          <w:szCs w:val="20"/>
          <w:lang w:val="x-none" w:eastAsia="x-none"/>
        </w:rPr>
        <w:tab/>
      </w:r>
      <w:r w:rsidRPr="0062353C">
        <w:rPr>
          <w:rFonts w:ascii="Arial" w:hAnsi="Arial"/>
          <w:szCs w:val="20"/>
          <w:highlight w:val="yellow"/>
          <w:lang w:val="x-none" w:eastAsia="x-none"/>
        </w:rPr>
        <w:t>RoHC</w:t>
      </w:r>
      <w:r w:rsidRPr="00673740">
        <w:rPr>
          <w:rFonts w:ascii="Arial" w:hAnsi="Arial"/>
          <w:szCs w:val="20"/>
          <w:lang w:val="x-none" w:eastAsia="x-none"/>
        </w:rPr>
        <w:t xml:space="preserve"> and remaining PDCP functions (e.g. </w:t>
      </w:r>
      <w:r w:rsidRPr="0062353C">
        <w:rPr>
          <w:rFonts w:ascii="Arial" w:hAnsi="Arial"/>
          <w:szCs w:val="20"/>
          <w:highlight w:val="yellow"/>
          <w:lang w:val="x-none" w:eastAsia="x-none"/>
        </w:rPr>
        <w:t>ciphering</w:t>
      </w:r>
      <w:r w:rsidRPr="00673740">
        <w:rPr>
          <w:rFonts w:ascii="Arial" w:hAnsi="Arial"/>
          <w:szCs w:val="20"/>
          <w:lang w:val="x-none" w:eastAsia="x-none"/>
        </w:rPr>
        <w:t xml:space="preserve">, PDCP PDU creation) </w:t>
      </w:r>
      <w:r w:rsidRPr="0062353C">
        <w:rPr>
          <w:rFonts w:ascii="Arial" w:hAnsi="Arial"/>
          <w:szCs w:val="20"/>
          <w:highlight w:val="yellow"/>
          <w:lang w:val="x-none" w:eastAsia="x-none"/>
        </w:rPr>
        <w:t>are executed separately at each network node</w:t>
      </w:r>
    </w:p>
    <w:p w:rsidR="00B72308" w:rsidRPr="00673740" w:rsidRDefault="00B72308" w:rsidP="0058476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Chars="429" w:left="1221" w:hanging="363"/>
        <w:textAlignment w:val="baseline"/>
        <w:rPr>
          <w:rFonts w:ascii="Arial" w:eastAsiaTheme="minorEastAsia" w:hAnsi="Arial"/>
          <w:szCs w:val="20"/>
          <w:lang w:val="x-none" w:eastAsia="zh-CN"/>
        </w:rPr>
      </w:pPr>
      <w:r>
        <w:rPr>
          <w:rFonts w:ascii="Arial" w:eastAsiaTheme="minorEastAsia" w:hAnsi="Arial"/>
          <w:szCs w:val="20"/>
          <w:lang w:val="x-none" w:eastAsia="zh-CN"/>
        </w:rPr>
        <w:t>…</w:t>
      </w:r>
    </w:p>
    <w:p w:rsidR="00B72308" w:rsidRPr="00673740" w:rsidRDefault="00B72308" w:rsidP="0058476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Chars="429" w:left="1221" w:hanging="363"/>
        <w:textAlignment w:val="baseline"/>
        <w:rPr>
          <w:rFonts w:ascii="Arial" w:hAnsi="Arial"/>
          <w:szCs w:val="20"/>
          <w:lang w:val="x-none" w:eastAsia="x-none"/>
        </w:rPr>
      </w:pPr>
      <w:r w:rsidRPr="00673740">
        <w:rPr>
          <w:rFonts w:ascii="Arial" w:hAnsi="Arial"/>
          <w:szCs w:val="20"/>
          <w:lang w:val="x-none" w:eastAsia="x-none"/>
        </w:rPr>
        <w:t>d.</w:t>
      </w:r>
      <w:r w:rsidRPr="00673740">
        <w:rPr>
          <w:rFonts w:ascii="Arial" w:hAnsi="Arial"/>
          <w:szCs w:val="20"/>
          <w:lang w:val="x-none" w:eastAsia="x-none"/>
        </w:rPr>
        <w:tab/>
        <w:t>In case of two active protocol stacks, a separate security key is used for each of the protocol stacks.</w:t>
      </w:r>
    </w:p>
    <w:p w:rsidR="0062353C" w:rsidRDefault="00A36B1D" w:rsidP="00112856">
      <w:pPr>
        <w:pStyle w:val="a0"/>
        <w:rPr>
          <w:rFonts w:eastAsiaTheme="minorEastAsia"/>
          <w:lang w:val="en-GB" w:eastAsia="zh-CN"/>
        </w:rPr>
      </w:pPr>
      <w:r>
        <w:rPr>
          <w:rFonts w:eastAsiaTheme="minorEastAsia" w:hint="eastAsia"/>
          <w:lang w:val="en-GB" w:eastAsia="zh-CN"/>
        </w:rPr>
        <w:t xml:space="preserve">According to the agreements, it can be seen that both </w:t>
      </w:r>
      <w:r w:rsidR="004464D0">
        <w:rPr>
          <w:rFonts w:eastAsiaTheme="minorEastAsia" w:hint="eastAsia"/>
          <w:lang w:val="en-GB" w:eastAsia="zh-CN"/>
        </w:rPr>
        <w:t xml:space="preserve">ROHC and </w:t>
      </w:r>
      <w:r w:rsidR="00A13359">
        <w:rPr>
          <w:rFonts w:eastAsiaTheme="minorEastAsia" w:hint="eastAsia"/>
          <w:lang w:val="en-GB" w:eastAsia="zh-CN"/>
        </w:rPr>
        <w:t>c</w:t>
      </w:r>
      <w:r w:rsidR="00B72308">
        <w:rPr>
          <w:rFonts w:eastAsiaTheme="minorEastAsia" w:hint="eastAsia"/>
          <w:lang w:val="en-GB" w:eastAsia="zh-CN"/>
        </w:rPr>
        <w:t>iphering is executed separately at source eNB and target eNB.</w:t>
      </w:r>
      <w:r>
        <w:rPr>
          <w:rFonts w:eastAsiaTheme="minorEastAsia" w:hint="eastAsia"/>
          <w:lang w:val="en-GB" w:eastAsia="zh-CN"/>
        </w:rPr>
        <w:t xml:space="preserve"> Furthermore, </w:t>
      </w:r>
      <w:r w:rsidR="00E12AB3">
        <w:rPr>
          <w:rFonts w:eastAsiaTheme="minorEastAsia" w:hint="eastAsia"/>
          <w:lang w:val="en-GB" w:eastAsia="zh-CN"/>
        </w:rPr>
        <w:t xml:space="preserve">the </w:t>
      </w:r>
      <w:r>
        <w:rPr>
          <w:rFonts w:eastAsiaTheme="minorEastAsia" w:hint="eastAsia"/>
          <w:lang w:val="en-GB" w:eastAsia="zh-CN"/>
        </w:rPr>
        <w:t xml:space="preserve">key which </w:t>
      </w:r>
      <w:r w:rsidR="00ED1232">
        <w:rPr>
          <w:rFonts w:eastAsiaTheme="minorEastAsia" w:hint="eastAsia"/>
          <w:lang w:val="en-GB" w:eastAsia="zh-CN"/>
        </w:rPr>
        <w:t>is one of the inputs of ciphering function</w:t>
      </w:r>
      <w:r w:rsidR="007E2CB1">
        <w:rPr>
          <w:rFonts w:eastAsiaTheme="minorEastAsia" w:hint="eastAsia"/>
          <w:lang w:val="en-GB" w:eastAsia="zh-CN"/>
        </w:rPr>
        <w:t xml:space="preserve"> </w:t>
      </w:r>
      <w:r w:rsidR="007E2CB1">
        <w:rPr>
          <w:rFonts w:eastAsiaTheme="minorEastAsia"/>
          <w:lang w:val="en-GB" w:eastAsia="zh-CN"/>
        </w:rPr>
        <w:fldChar w:fldCharType="begin"/>
      </w:r>
      <w:r w:rsidR="007E2CB1">
        <w:rPr>
          <w:rFonts w:eastAsiaTheme="minorEastAsia"/>
          <w:lang w:val="en-GB" w:eastAsia="zh-CN"/>
        </w:rPr>
        <w:instrText xml:space="preserve"> </w:instrText>
      </w:r>
      <w:r w:rsidR="007E2CB1">
        <w:rPr>
          <w:rFonts w:eastAsiaTheme="minorEastAsia" w:hint="eastAsia"/>
          <w:lang w:val="en-GB" w:eastAsia="zh-CN"/>
        </w:rPr>
        <w:instrText>REF _Ref15302156 \r \h</w:instrText>
      </w:r>
      <w:r w:rsidR="007E2CB1">
        <w:rPr>
          <w:rFonts w:eastAsiaTheme="minorEastAsia"/>
          <w:lang w:val="en-GB" w:eastAsia="zh-CN"/>
        </w:rPr>
        <w:instrText xml:space="preserve"> </w:instrText>
      </w:r>
      <w:r w:rsidR="007E2CB1">
        <w:rPr>
          <w:rFonts w:eastAsiaTheme="minorEastAsia"/>
          <w:lang w:val="en-GB" w:eastAsia="zh-CN"/>
        </w:rPr>
      </w:r>
      <w:r w:rsidR="007E2CB1">
        <w:rPr>
          <w:rFonts w:eastAsiaTheme="minorEastAsia"/>
          <w:lang w:val="en-GB" w:eastAsia="zh-CN"/>
        </w:rPr>
        <w:fldChar w:fldCharType="separate"/>
      </w:r>
      <w:r w:rsidR="007E2CB1">
        <w:rPr>
          <w:rFonts w:eastAsiaTheme="minorEastAsia"/>
          <w:lang w:val="en-GB" w:eastAsia="zh-CN"/>
        </w:rPr>
        <w:t>[2]</w:t>
      </w:r>
      <w:r w:rsidR="007E2CB1">
        <w:rPr>
          <w:rFonts w:eastAsiaTheme="minorEastAsia"/>
          <w:lang w:val="en-GB" w:eastAsia="zh-CN"/>
        </w:rPr>
        <w:fldChar w:fldCharType="end"/>
      </w:r>
      <w:r w:rsidR="00ED1232">
        <w:rPr>
          <w:rFonts w:eastAsiaTheme="minorEastAsia" w:hint="eastAsia"/>
          <w:lang w:val="en-GB" w:eastAsia="zh-CN"/>
        </w:rPr>
        <w:t xml:space="preserve"> is also separately assigned by source eNB and target eNB.</w:t>
      </w:r>
      <w:r w:rsidR="005F34DD">
        <w:rPr>
          <w:rFonts w:eastAsiaTheme="minorEastAsia" w:hint="eastAsia"/>
          <w:lang w:val="en-GB" w:eastAsia="zh-CN"/>
        </w:rPr>
        <w:t xml:space="preserve"> </w:t>
      </w:r>
      <w:r w:rsidR="00A13359">
        <w:rPr>
          <w:rFonts w:eastAsiaTheme="minorEastAsia" w:hint="eastAsia"/>
          <w:lang w:val="en-GB" w:eastAsia="zh-CN"/>
        </w:rPr>
        <w:t xml:space="preserve">Then, </w:t>
      </w:r>
      <w:r w:rsidR="00A13359">
        <w:rPr>
          <w:rFonts w:eastAsiaTheme="minorEastAsia"/>
          <w:lang w:val="en-GB" w:eastAsia="zh-CN"/>
        </w:rPr>
        <w:t>it is s</w:t>
      </w:r>
      <w:r w:rsidR="005F34DD">
        <w:rPr>
          <w:rFonts w:eastAsiaTheme="minorEastAsia"/>
          <w:lang w:val="en-GB" w:eastAsia="zh-CN"/>
        </w:rPr>
        <w:t>traightforward that, ROHC</w:t>
      </w:r>
      <w:r w:rsidR="0053001D">
        <w:rPr>
          <w:rFonts w:eastAsiaTheme="minorEastAsia" w:hint="eastAsia"/>
          <w:lang w:val="en-GB" w:eastAsia="zh-CN"/>
        </w:rPr>
        <w:t xml:space="preserve"> for DL, i.e. header decompression</w:t>
      </w:r>
      <w:r w:rsidR="005F34DD">
        <w:rPr>
          <w:rFonts w:eastAsiaTheme="minorEastAsia"/>
          <w:lang w:val="en-GB" w:eastAsia="zh-CN"/>
        </w:rPr>
        <w:t xml:space="preserve"> and </w:t>
      </w:r>
      <w:r w:rsidR="0053001D">
        <w:rPr>
          <w:rFonts w:eastAsiaTheme="minorEastAsia" w:hint="eastAsia"/>
          <w:lang w:val="en-GB" w:eastAsia="zh-CN"/>
        </w:rPr>
        <w:t>de</w:t>
      </w:r>
      <w:r>
        <w:rPr>
          <w:rFonts w:eastAsiaTheme="minorEastAsia" w:hint="eastAsia"/>
          <w:lang w:val="en-GB" w:eastAsia="zh-CN"/>
        </w:rPr>
        <w:t>cipher</w:t>
      </w:r>
      <w:r w:rsidR="005F34DD">
        <w:rPr>
          <w:rFonts w:eastAsiaTheme="minorEastAsia" w:hint="eastAsia"/>
          <w:lang w:val="en-GB" w:eastAsia="zh-CN"/>
        </w:rPr>
        <w:t>ing function are</w:t>
      </w:r>
      <w:r>
        <w:rPr>
          <w:rFonts w:eastAsiaTheme="minorEastAsia" w:hint="eastAsia"/>
          <w:lang w:val="en-GB" w:eastAsia="zh-CN"/>
        </w:rPr>
        <w:t xml:space="preserve"> performed </w:t>
      </w:r>
      <w:r w:rsidR="005F34DD">
        <w:rPr>
          <w:rFonts w:eastAsiaTheme="minorEastAsia" w:hint="eastAsia"/>
          <w:lang w:val="en-GB" w:eastAsia="zh-CN"/>
        </w:rPr>
        <w:t>individually at the UE side for DAPS.</w:t>
      </w:r>
    </w:p>
    <w:p w:rsidR="000E01E4" w:rsidRDefault="000E01E4" w:rsidP="00112856">
      <w:pPr>
        <w:pStyle w:val="a0"/>
        <w:rPr>
          <w:rFonts w:eastAsiaTheme="minorEastAsia"/>
          <w:lang w:val="x-none" w:eastAsia="zh-CN"/>
        </w:rPr>
      </w:pPr>
      <w:r w:rsidRPr="000E01E4">
        <w:rPr>
          <w:rFonts w:eastAsiaTheme="minorEastAsia" w:hint="eastAsia"/>
          <w:lang w:val="x-none" w:eastAsia="zh-CN"/>
        </w:rPr>
        <w:t xml:space="preserve">For UL, </w:t>
      </w:r>
      <w:r>
        <w:rPr>
          <w:rFonts w:eastAsiaTheme="minorEastAsia" w:hint="eastAsia"/>
          <w:lang w:val="x-none" w:eastAsia="zh-CN"/>
        </w:rPr>
        <w:t>it has been agreed in RAN2#106 meeting that</w:t>
      </w:r>
      <w:r w:rsidR="00A5449E">
        <w:rPr>
          <w:rFonts w:eastAsiaTheme="minorEastAsia" w:hint="eastAsia"/>
          <w:lang w:val="x-none" w:eastAsia="zh-CN"/>
        </w:rPr>
        <w:t xml:space="preserve"> </w:t>
      </w:r>
      <w:r w:rsidR="00A5449E">
        <w:rPr>
          <w:rFonts w:eastAsiaTheme="minorEastAsia"/>
          <w:lang w:val="x-none" w:eastAsia="zh-CN"/>
        </w:rPr>
        <w:fldChar w:fldCharType="begin"/>
      </w:r>
      <w:r w:rsidR="00A5449E">
        <w:rPr>
          <w:rFonts w:eastAsiaTheme="minorEastAsia"/>
          <w:lang w:val="x-none" w:eastAsia="zh-CN"/>
        </w:rPr>
        <w:instrText xml:space="preserve"> </w:instrText>
      </w:r>
      <w:r w:rsidR="00A5449E">
        <w:rPr>
          <w:rFonts w:eastAsiaTheme="minorEastAsia" w:hint="eastAsia"/>
          <w:lang w:val="x-none" w:eastAsia="zh-CN"/>
        </w:rPr>
        <w:instrText>REF _Ref15291335 \r \h</w:instrText>
      </w:r>
      <w:r w:rsidR="00A5449E">
        <w:rPr>
          <w:rFonts w:eastAsiaTheme="minorEastAsia"/>
          <w:lang w:val="x-none" w:eastAsia="zh-CN"/>
        </w:rPr>
        <w:instrText xml:space="preserve"> </w:instrText>
      </w:r>
      <w:r w:rsidR="00A5449E">
        <w:rPr>
          <w:rFonts w:eastAsiaTheme="minorEastAsia"/>
          <w:lang w:val="x-none" w:eastAsia="zh-CN"/>
        </w:rPr>
      </w:r>
      <w:r w:rsidR="00A5449E">
        <w:rPr>
          <w:rFonts w:eastAsiaTheme="minorEastAsia"/>
          <w:lang w:val="x-none" w:eastAsia="zh-CN"/>
        </w:rPr>
        <w:fldChar w:fldCharType="separate"/>
      </w:r>
      <w:r w:rsidR="00F23384">
        <w:rPr>
          <w:rFonts w:eastAsiaTheme="minorEastAsia"/>
          <w:lang w:val="x-none" w:eastAsia="zh-CN"/>
        </w:rPr>
        <w:t>[1]</w:t>
      </w:r>
      <w:r w:rsidR="00A5449E">
        <w:rPr>
          <w:rFonts w:eastAsiaTheme="minorEastAsia"/>
          <w:lang w:val="x-none" w:eastAsia="zh-CN"/>
        </w:rPr>
        <w:fldChar w:fldCharType="end"/>
      </w:r>
    </w:p>
    <w:p w:rsidR="000E01E4" w:rsidRPr="000E01E4" w:rsidRDefault="000E01E4" w:rsidP="0058476B">
      <w:pPr>
        <w:pBdr>
          <w:top w:val="single" w:sz="4" w:space="1" w:color="auto"/>
          <w:left w:val="single" w:sz="4" w:space="4" w:color="auto"/>
          <w:bottom w:val="single" w:sz="4" w:space="1" w:color="auto"/>
          <w:right w:val="single" w:sz="4" w:space="4" w:color="auto"/>
        </w:pBdr>
        <w:tabs>
          <w:tab w:val="left" w:pos="1622"/>
        </w:tabs>
        <w:ind w:leftChars="429" w:left="1221" w:hanging="363"/>
        <w:rPr>
          <w:rFonts w:ascii="Arial" w:eastAsia="MS Mincho" w:hAnsi="Arial"/>
          <w:lang w:val="en-GB" w:eastAsia="en-GB"/>
        </w:rPr>
      </w:pPr>
      <w:r w:rsidRPr="000E01E4">
        <w:rPr>
          <w:rFonts w:ascii="Arial" w:eastAsia="MS Mincho" w:hAnsi="Arial"/>
          <w:lang w:val="en-GB" w:eastAsia="en-GB"/>
        </w:rPr>
        <w:t>Agreements</w:t>
      </w:r>
    </w:p>
    <w:p w:rsidR="000E01E4" w:rsidRPr="000E01E4" w:rsidRDefault="000E01E4" w:rsidP="0058476B">
      <w:pPr>
        <w:pBdr>
          <w:top w:val="single" w:sz="4" w:space="1" w:color="auto"/>
          <w:left w:val="single" w:sz="4" w:space="4" w:color="auto"/>
          <w:bottom w:val="single" w:sz="4" w:space="1" w:color="auto"/>
          <w:right w:val="single" w:sz="4" w:space="4" w:color="auto"/>
        </w:pBdr>
        <w:tabs>
          <w:tab w:val="left" w:pos="1622"/>
        </w:tabs>
        <w:ind w:leftChars="429" w:left="1221" w:hanging="363"/>
        <w:rPr>
          <w:rFonts w:ascii="Arial" w:eastAsia="MS Mincho" w:hAnsi="Arial"/>
          <w:lang w:val="en-GB" w:eastAsia="en-GB"/>
        </w:rPr>
      </w:pPr>
    </w:p>
    <w:p w:rsidR="000E01E4" w:rsidRPr="000E01E4" w:rsidRDefault="000E01E4" w:rsidP="0058476B">
      <w:pPr>
        <w:numPr>
          <w:ilvl w:val="0"/>
          <w:numId w:val="8"/>
        </w:numPr>
        <w:pBdr>
          <w:top w:val="single" w:sz="4" w:space="1" w:color="auto"/>
          <w:left w:val="single" w:sz="4" w:space="4" w:color="auto"/>
          <w:bottom w:val="single" w:sz="4" w:space="1" w:color="auto"/>
          <w:right w:val="single" w:sz="4" w:space="4" w:color="auto"/>
        </w:pBdr>
        <w:tabs>
          <w:tab w:val="left" w:pos="1622"/>
        </w:tabs>
        <w:spacing w:before="40" w:after="200" w:line="276" w:lineRule="auto"/>
        <w:ind w:leftChars="429" w:left="1218"/>
        <w:rPr>
          <w:rFonts w:ascii="Arial" w:eastAsia="MS Mincho" w:hAnsi="Arial"/>
          <w:lang w:val="en-GB" w:eastAsia="en-GB"/>
        </w:rPr>
      </w:pPr>
      <w:r w:rsidRPr="000E01E4">
        <w:rPr>
          <w:rFonts w:ascii="Arial" w:eastAsia="MS Mincho" w:hAnsi="Arial"/>
          <w:lang w:val="en-GB" w:eastAsia="en-GB"/>
        </w:rPr>
        <w:t xml:space="preserve">Simultaneous UL PUSCH transmission does not need to be supported for the HO interruption solution. </w:t>
      </w:r>
    </w:p>
    <w:p w:rsidR="000E01E4" w:rsidRPr="000E01E4" w:rsidRDefault="000E01E4" w:rsidP="0058476B">
      <w:pPr>
        <w:pBdr>
          <w:top w:val="single" w:sz="4" w:space="1" w:color="auto"/>
          <w:left w:val="single" w:sz="4" w:space="4" w:color="auto"/>
          <w:bottom w:val="single" w:sz="4" w:space="1" w:color="auto"/>
          <w:right w:val="single" w:sz="4" w:space="4" w:color="auto"/>
        </w:pBdr>
        <w:tabs>
          <w:tab w:val="left" w:pos="1328"/>
        </w:tabs>
        <w:ind w:leftChars="429" w:left="1221" w:hanging="363"/>
        <w:rPr>
          <w:rFonts w:ascii="Arial" w:eastAsia="MS Mincho" w:hAnsi="Arial"/>
          <w:lang w:val="en-GB" w:eastAsia="en-GB"/>
        </w:rPr>
      </w:pPr>
      <w:r w:rsidRPr="000E01E4">
        <w:rPr>
          <w:rFonts w:ascii="Arial" w:eastAsia="MS Mincho" w:hAnsi="Arial"/>
          <w:lang w:val="en-GB" w:eastAsia="en-GB"/>
        </w:rPr>
        <w:tab/>
        <w:t>2</w:t>
      </w:r>
      <w:r w:rsidRPr="000E01E4">
        <w:rPr>
          <w:rFonts w:ascii="Arial" w:eastAsia="MS Mincho" w:hAnsi="Arial"/>
          <w:lang w:val="en-GB" w:eastAsia="en-GB"/>
        </w:rPr>
        <w:tab/>
        <w:t>UL PUSCH switches from source to target after reception of the first UL grant from the target eNB</w:t>
      </w:r>
    </w:p>
    <w:p w:rsidR="003B3F5A" w:rsidRPr="003B3F5A" w:rsidRDefault="003B3F5A" w:rsidP="00907B35">
      <w:pPr>
        <w:pStyle w:val="a0"/>
        <w:rPr>
          <w:rFonts w:eastAsiaTheme="minorEastAsia"/>
          <w:lang w:val="x-none" w:eastAsia="zh-CN"/>
        </w:rPr>
      </w:pPr>
      <w:r w:rsidRPr="003B3F5A">
        <w:rPr>
          <w:rFonts w:eastAsiaTheme="minorEastAsia" w:hint="eastAsia"/>
          <w:lang w:val="x-none" w:eastAsia="zh-CN"/>
        </w:rPr>
        <w:t>Si</w:t>
      </w:r>
      <w:r>
        <w:rPr>
          <w:rFonts w:eastAsiaTheme="minorEastAsia" w:hint="eastAsia"/>
          <w:lang w:val="x-none" w:eastAsia="zh-CN"/>
        </w:rPr>
        <w:t>multaneous UL PUSCH transmission is not supported in DAPS, then there is no ciphering issue for DAPS. Then, it is proposed that:</w:t>
      </w:r>
    </w:p>
    <w:p w:rsidR="008F79F4" w:rsidRDefault="00142BAB" w:rsidP="00142BAB">
      <w:pPr>
        <w:pStyle w:val="a5"/>
        <w:rPr>
          <w:rFonts w:eastAsiaTheme="minorEastAsia"/>
          <w:lang w:eastAsia="zh-CN"/>
        </w:rPr>
      </w:pPr>
      <w:bookmarkStart w:id="7" w:name="_Toc15386044"/>
      <w:r w:rsidRPr="00142BAB">
        <w:rPr>
          <w:b/>
        </w:rPr>
        <w:lastRenderedPageBreak/>
        <w:t xml:space="preserve">Proposal </w:t>
      </w:r>
      <w:r w:rsidRPr="00142BAB">
        <w:rPr>
          <w:b/>
        </w:rPr>
        <w:fldChar w:fldCharType="begin"/>
      </w:r>
      <w:r w:rsidRPr="00142BAB">
        <w:rPr>
          <w:b/>
        </w:rPr>
        <w:instrText xml:space="preserve"> SEQ Proposal \* ARABIC </w:instrText>
      </w:r>
      <w:r w:rsidRPr="00142BAB">
        <w:rPr>
          <w:b/>
        </w:rPr>
        <w:fldChar w:fldCharType="separate"/>
      </w:r>
      <w:r>
        <w:rPr>
          <w:b/>
          <w:noProof/>
        </w:rPr>
        <w:t>1</w:t>
      </w:r>
      <w:r w:rsidRPr="00142BAB">
        <w:rPr>
          <w:b/>
        </w:rPr>
        <w:fldChar w:fldCharType="end"/>
      </w:r>
      <w:r w:rsidR="008F79F4" w:rsidRPr="005F34DD">
        <w:rPr>
          <w:rFonts w:eastAsiaTheme="minorEastAsia" w:hint="eastAsia"/>
          <w:b/>
          <w:lang w:eastAsia="zh-CN"/>
        </w:rPr>
        <w:t>: RAN2 to agree that ROHC</w:t>
      </w:r>
      <w:r w:rsidR="008F79F4">
        <w:rPr>
          <w:rFonts w:eastAsiaTheme="minorEastAsia" w:hint="eastAsia"/>
          <w:b/>
          <w:lang w:eastAsia="zh-CN"/>
        </w:rPr>
        <w:t xml:space="preserve"> for</w:t>
      </w:r>
      <w:r w:rsidR="008F79F4" w:rsidRPr="005F34DD">
        <w:rPr>
          <w:rFonts w:eastAsiaTheme="minorEastAsia" w:hint="eastAsia"/>
          <w:b/>
          <w:lang w:eastAsia="zh-CN"/>
        </w:rPr>
        <w:t xml:space="preserve"> </w:t>
      </w:r>
      <w:r w:rsidR="000A6C8B">
        <w:rPr>
          <w:rFonts w:eastAsiaTheme="minorEastAsia" w:hint="eastAsia"/>
          <w:b/>
          <w:lang w:eastAsia="zh-CN"/>
        </w:rPr>
        <w:t xml:space="preserve">DL </w:t>
      </w:r>
      <w:r w:rsidR="008F79F4" w:rsidRPr="005F34DD">
        <w:rPr>
          <w:rFonts w:eastAsiaTheme="minorEastAsia" w:hint="eastAsia"/>
          <w:b/>
          <w:lang w:eastAsia="zh-CN"/>
        </w:rPr>
        <w:t xml:space="preserve">and </w:t>
      </w:r>
      <w:r w:rsidR="008F79F4">
        <w:rPr>
          <w:rFonts w:eastAsiaTheme="minorEastAsia" w:hint="eastAsia"/>
          <w:b/>
          <w:lang w:eastAsia="zh-CN"/>
        </w:rPr>
        <w:t>de</w:t>
      </w:r>
      <w:r w:rsidR="008F79F4" w:rsidRPr="005F34DD">
        <w:rPr>
          <w:rFonts w:eastAsiaTheme="minorEastAsia" w:hint="eastAsia"/>
          <w:b/>
          <w:lang w:eastAsia="zh-CN"/>
        </w:rPr>
        <w:t>ciphering function are executed separately for source eNB and target eNB.</w:t>
      </w:r>
      <w:bookmarkEnd w:id="7"/>
    </w:p>
    <w:p w:rsidR="00DA776B" w:rsidRDefault="00091F01" w:rsidP="00036A39">
      <w:pPr>
        <w:pStyle w:val="20"/>
        <w:ind w:left="562" w:hanging="562"/>
      </w:pPr>
      <w:r>
        <w:rPr>
          <w:rFonts w:eastAsiaTheme="minorEastAsia" w:hint="eastAsia"/>
        </w:rPr>
        <w:t>PDCP Reordering</w:t>
      </w:r>
    </w:p>
    <w:p w:rsidR="00091F01" w:rsidRDefault="00475B98" w:rsidP="00036A39">
      <w:pPr>
        <w:pStyle w:val="a0"/>
        <w:rPr>
          <w:rFonts w:eastAsiaTheme="minorEastAsia"/>
          <w:lang w:eastAsia="zh-CN"/>
        </w:rPr>
      </w:pPr>
      <w:r>
        <w:rPr>
          <w:rFonts w:eastAsiaTheme="minorEastAsia" w:hint="eastAsia"/>
          <w:lang w:eastAsia="zh-CN"/>
        </w:rPr>
        <w:t>It has been agreed that in RAN2#105 meeting that</w:t>
      </w:r>
      <w:r w:rsidR="0001255D">
        <w:rPr>
          <w:rFonts w:eastAsiaTheme="minorEastAsia" w:hint="eastAsia"/>
          <w:lang w:eastAsia="zh-CN"/>
        </w:rPr>
        <w:t xml:space="preserve"> </w:t>
      </w:r>
      <w:r w:rsidR="0001255D">
        <w:rPr>
          <w:rFonts w:eastAsiaTheme="minorEastAsia"/>
          <w:lang w:eastAsia="zh-CN"/>
        </w:rPr>
        <w:fldChar w:fldCharType="begin"/>
      </w:r>
      <w:r w:rsidR="0001255D">
        <w:rPr>
          <w:rFonts w:eastAsiaTheme="minorEastAsia"/>
          <w:lang w:eastAsia="zh-CN"/>
        </w:rPr>
        <w:instrText xml:space="preserve"> </w:instrText>
      </w:r>
      <w:r w:rsidR="0001255D">
        <w:rPr>
          <w:rFonts w:eastAsiaTheme="minorEastAsia" w:hint="eastAsia"/>
          <w:lang w:eastAsia="zh-CN"/>
        </w:rPr>
        <w:instrText>REF _Ref15303428 \r \h</w:instrText>
      </w:r>
      <w:r w:rsidR="0001255D">
        <w:rPr>
          <w:rFonts w:eastAsiaTheme="minorEastAsia"/>
          <w:lang w:eastAsia="zh-CN"/>
        </w:rPr>
        <w:instrText xml:space="preserve"> </w:instrText>
      </w:r>
      <w:r w:rsidR="0001255D">
        <w:rPr>
          <w:rFonts w:eastAsiaTheme="minorEastAsia"/>
          <w:lang w:eastAsia="zh-CN"/>
        </w:rPr>
      </w:r>
      <w:r w:rsidR="0001255D">
        <w:rPr>
          <w:rFonts w:eastAsiaTheme="minorEastAsia"/>
          <w:lang w:eastAsia="zh-CN"/>
        </w:rPr>
        <w:fldChar w:fldCharType="separate"/>
      </w:r>
      <w:r w:rsidR="0001255D">
        <w:rPr>
          <w:rFonts w:eastAsiaTheme="minorEastAsia"/>
          <w:lang w:eastAsia="zh-CN"/>
        </w:rPr>
        <w:t>[3]</w:t>
      </w:r>
      <w:r w:rsidR="0001255D">
        <w:rPr>
          <w:rFonts w:eastAsiaTheme="minorEastAsia"/>
          <w:lang w:eastAsia="zh-CN"/>
        </w:rPr>
        <w:fldChar w:fldCharType="end"/>
      </w:r>
      <w:r>
        <w:rPr>
          <w:rFonts w:eastAsiaTheme="minorEastAsia" w:hint="eastAsia"/>
          <w:lang w:eastAsia="zh-CN"/>
        </w:rPr>
        <w:t>:</w:t>
      </w:r>
    </w:p>
    <w:p w:rsidR="00475B98" w:rsidRPr="00475B98" w:rsidRDefault="00475B98" w:rsidP="0058476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Chars="429" w:left="1221" w:hanging="363"/>
        <w:textAlignment w:val="baseline"/>
        <w:rPr>
          <w:rFonts w:ascii="Arial" w:hAnsi="Arial"/>
          <w:szCs w:val="20"/>
          <w:lang w:val="x-none" w:eastAsia="x-none"/>
        </w:rPr>
      </w:pPr>
      <w:r w:rsidRPr="00475B98">
        <w:rPr>
          <w:rFonts w:ascii="Arial" w:hAnsi="Arial"/>
          <w:szCs w:val="20"/>
          <w:lang w:val="x-none" w:eastAsia="x-none"/>
        </w:rPr>
        <w:t>3</w:t>
      </w:r>
      <w:r w:rsidRPr="00475B98">
        <w:rPr>
          <w:rFonts w:ascii="Arial" w:hAnsi="Arial"/>
          <w:szCs w:val="20"/>
          <w:lang w:val="x-none" w:eastAsia="x-none"/>
        </w:rPr>
        <w:tab/>
        <w:t>Agree the following common aspects for “non-split bearer” solution candidate:</w:t>
      </w:r>
    </w:p>
    <w:p w:rsidR="00475B98" w:rsidRPr="00475B98" w:rsidRDefault="00475B98" w:rsidP="0058476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Chars="429" w:left="1221" w:hanging="363"/>
        <w:textAlignment w:val="baseline"/>
        <w:rPr>
          <w:rFonts w:ascii="Arial" w:hAnsi="Arial"/>
          <w:szCs w:val="20"/>
          <w:lang w:val="x-none" w:eastAsia="x-none"/>
        </w:rPr>
      </w:pPr>
      <w:r w:rsidRPr="00475B98">
        <w:rPr>
          <w:rFonts w:ascii="Arial" w:hAnsi="Arial"/>
          <w:szCs w:val="20"/>
          <w:lang w:val="x-none" w:eastAsia="x-none"/>
        </w:rPr>
        <w:t>a.</w:t>
      </w:r>
      <w:r w:rsidRPr="00475B98">
        <w:rPr>
          <w:rFonts w:ascii="Arial" w:hAnsi="Arial"/>
          <w:szCs w:val="20"/>
          <w:lang w:val="x-none" w:eastAsia="x-none"/>
        </w:rPr>
        <w:tab/>
        <w:t>PDCP SN assignment (for DL) is done at source eNB. PDCP SDUs and the SN assigned to each SDU are then forwarded to target eNB. Details of how SN information is transferred is FFS.</w:t>
      </w:r>
    </w:p>
    <w:p w:rsidR="00112856" w:rsidRDefault="00475B98" w:rsidP="00036A39">
      <w:pPr>
        <w:pStyle w:val="a0"/>
        <w:rPr>
          <w:rFonts w:eastAsiaTheme="minorEastAsia"/>
          <w:lang w:eastAsia="zh-CN"/>
        </w:rPr>
      </w:pPr>
      <w:r>
        <w:rPr>
          <w:rFonts w:eastAsiaTheme="minorEastAsia" w:hint="eastAsia"/>
          <w:lang w:eastAsia="zh-CN"/>
        </w:rPr>
        <w:t xml:space="preserve">It shows that </w:t>
      </w:r>
      <w:r w:rsidR="00EF0F00">
        <w:rPr>
          <w:rFonts w:eastAsiaTheme="minorEastAsia" w:hint="eastAsia"/>
          <w:lang w:eastAsia="zh-CN"/>
        </w:rPr>
        <w:t xml:space="preserve">for DL, the SN is assigned by source </w:t>
      </w:r>
      <w:r w:rsidR="009A793C">
        <w:rPr>
          <w:rFonts w:eastAsiaTheme="minorEastAsia" w:hint="eastAsia"/>
          <w:lang w:eastAsia="zh-CN"/>
        </w:rPr>
        <w:t>eNB,</w:t>
      </w:r>
      <w:r w:rsidR="00391AA7">
        <w:rPr>
          <w:rFonts w:eastAsiaTheme="minorEastAsia" w:hint="eastAsia"/>
          <w:lang w:eastAsia="zh-CN"/>
        </w:rPr>
        <w:t xml:space="preserve"> </w:t>
      </w:r>
      <w:r w:rsidR="009A793C">
        <w:rPr>
          <w:rFonts w:eastAsiaTheme="minorEastAsia" w:hint="eastAsia"/>
          <w:lang w:eastAsia="zh-CN"/>
        </w:rPr>
        <w:t>a</w:t>
      </w:r>
      <w:r w:rsidR="00161AD2">
        <w:rPr>
          <w:rFonts w:eastAsiaTheme="minorEastAsia" w:hint="eastAsia"/>
          <w:lang w:eastAsia="zh-CN"/>
        </w:rPr>
        <w:t xml:space="preserve">nd </w:t>
      </w:r>
      <w:r w:rsidR="00A34CAB" w:rsidRPr="00D42792">
        <w:rPr>
          <w:rFonts w:eastAsiaTheme="minorEastAsia" w:hint="eastAsia"/>
          <w:lang w:eastAsia="zh-CN"/>
        </w:rPr>
        <w:t>some PDUs may be transmitted by source and some PDUs, e.g. with no ACK from UE may be delivered to target for retranmission</w:t>
      </w:r>
      <w:r w:rsidR="00A34CAB">
        <w:rPr>
          <w:rFonts w:eastAsiaTheme="minorEastAsia" w:hint="eastAsia"/>
          <w:lang w:eastAsia="zh-CN"/>
        </w:rPr>
        <w:t xml:space="preserve">. </w:t>
      </w:r>
      <w:r w:rsidR="00EF1A82">
        <w:rPr>
          <w:rFonts w:eastAsiaTheme="minorEastAsia" w:hint="eastAsia"/>
          <w:lang w:eastAsia="zh-CN"/>
        </w:rPr>
        <w:t>W</w:t>
      </w:r>
      <w:r w:rsidR="00112856">
        <w:rPr>
          <w:rFonts w:eastAsiaTheme="minorEastAsia" w:hint="eastAsia"/>
          <w:lang w:eastAsia="zh-CN"/>
        </w:rPr>
        <w:t>hen the UE receives the PDCP PDUs, reordering is needed to make sure the packets are delivered to the up</w:t>
      </w:r>
      <w:r w:rsidR="00096B83">
        <w:rPr>
          <w:rFonts w:eastAsiaTheme="minorEastAsia" w:hint="eastAsia"/>
          <w:lang w:eastAsia="zh-CN"/>
        </w:rPr>
        <w:t>per</w:t>
      </w:r>
      <w:r w:rsidR="00112856">
        <w:rPr>
          <w:rFonts w:eastAsiaTheme="minorEastAsia" w:hint="eastAsia"/>
          <w:lang w:eastAsia="zh-CN"/>
        </w:rPr>
        <w:t xml:space="preserve"> layer in order. </w:t>
      </w:r>
      <w:r w:rsidR="00F3645B">
        <w:rPr>
          <w:rFonts w:eastAsiaTheme="minorEastAsia" w:hint="eastAsia"/>
          <w:lang w:eastAsia="zh-CN"/>
        </w:rPr>
        <w:t>There are two options handling PDCP reordering.</w:t>
      </w:r>
    </w:p>
    <w:p w:rsidR="00F401D3" w:rsidRDefault="00F401D3" w:rsidP="00F401D3">
      <w:pPr>
        <w:pStyle w:val="a0"/>
        <w:numPr>
          <w:ilvl w:val="0"/>
          <w:numId w:val="9"/>
        </w:numPr>
        <w:rPr>
          <w:rFonts w:eastAsiaTheme="minorEastAsia"/>
          <w:lang w:eastAsia="zh-CN"/>
        </w:rPr>
      </w:pPr>
      <w:r>
        <w:rPr>
          <w:rFonts w:eastAsiaTheme="minorEastAsia" w:hint="eastAsia"/>
          <w:lang w:eastAsia="zh-CN"/>
        </w:rPr>
        <w:t xml:space="preserve">Option 1: Separate PDCP reordering for </w:t>
      </w:r>
      <w:r>
        <w:rPr>
          <w:rFonts w:eastAsiaTheme="minorEastAsia"/>
          <w:lang w:eastAsia="zh-CN"/>
        </w:rPr>
        <w:t xml:space="preserve">the </w:t>
      </w:r>
      <w:r>
        <w:rPr>
          <w:rFonts w:eastAsiaTheme="minorEastAsia" w:hint="eastAsia"/>
          <w:lang w:eastAsia="zh-CN"/>
        </w:rPr>
        <w:t xml:space="preserve">source eNB </w:t>
      </w:r>
      <w:r>
        <w:rPr>
          <w:rFonts w:eastAsiaTheme="minorEastAsia"/>
          <w:lang w:eastAsia="zh-CN"/>
        </w:rPr>
        <w:t>and</w:t>
      </w:r>
      <w:r>
        <w:rPr>
          <w:rFonts w:eastAsiaTheme="minorEastAsia" w:hint="eastAsia"/>
          <w:lang w:eastAsia="zh-CN"/>
        </w:rPr>
        <w:t xml:space="preserve"> target eNB</w:t>
      </w:r>
      <w:r>
        <w:rPr>
          <w:rFonts w:eastAsiaTheme="minorEastAsia"/>
          <w:lang w:eastAsia="zh-CN"/>
        </w:rPr>
        <w:t>: separate reordering windows</w:t>
      </w:r>
    </w:p>
    <w:p w:rsidR="00F3645B" w:rsidRDefault="00F401D3" w:rsidP="00F401D3">
      <w:pPr>
        <w:pStyle w:val="a0"/>
        <w:numPr>
          <w:ilvl w:val="0"/>
          <w:numId w:val="9"/>
        </w:numPr>
        <w:rPr>
          <w:rFonts w:eastAsiaTheme="minorEastAsia"/>
          <w:lang w:eastAsia="zh-CN"/>
        </w:rPr>
      </w:pPr>
      <w:r>
        <w:rPr>
          <w:rFonts w:eastAsiaTheme="minorEastAsia" w:hint="eastAsia"/>
          <w:lang w:eastAsia="zh-CN"/>
        </w:rPr>
        <w:t>Option 2: Joint PDCP reordering</w:t>
      </w:r>
      <w:r>
        <w:rPr>
          <w:rFonts w:eastAsiaTheme="minorEastAsia"/>
          <w:lang w:eastAsia="zh-CN"/>
        </w:rPr>
        <w:t>: single reordering window</w:t>
      </w:r>
    </w:p>
    <w:p w:rsidR="004377C8" w:rsidRDefault="00F3645B" w:rsidP="00C239C2">
      <w:pPr>
        <w:pStyle w:val="a0"/>
        <w:rPr>
          <w:rFonts w:eastAsiaTheme="minorEastAsia"/>
          <w:lang w:eastAsia="zh-CN"/>
        </w:rPr>
      </w:pPr>
      <w:r>
        <w:rPr>
          <w:rFonts w:eastAsiaTheme="minorEastAsia" w:hint="eastAsia"/>
          <w:lang w:eastAsia="zh-CN"/>
        </w:rPr>
        <w:t xml:space="preserve">In option 1, the UE </w:t>
      </w:r>
      <w:r>
        <w:rPr>
          <w:rFonts w:eastAsiaTheme="minorEastAsia"/>
          <w:lang w:eastAsia="zh-CN"/>
        </w:rPr>
        <w:t>maintains</w:t>
      </w:r>
      <w:r>
        <w:rPr>
          <w:rFonts w:eastAsiaTheme="minorEastAsia" w:hint="eastAsia"/>
          <w:lang w:eastAsia="zh-CN"/>
        </w:rPr>
        <w:t xml:space="preserve"> two individual reordering windows for the PDCP PDUs received from source eNB </w:t>
      </w:r>
      <w:r>
        <w:rPr>
          <w:rFonts w:eastAsiaTheme="minorEastAsia"/>
          <w:lang w:eastAsia="zh-CN"/>
        </w:rPr>
        <w:t>and</w:t>
      </w:r>
      <w:r>
        <w:rPr>
          <w:rFonts w:eastAsiaTheme="minorEastAsia" w:hint="eastAsia"/>
          <w:lang w:eastAsia="zh-CN"/>
        </w:rPr>
        <w:t xml:space="preserve"> target eNB. Since the SN is split between source and target eNB, the boundaries of the reception window vary during the data transmission. </w:t>
      </w:r>
      <w:r w:rsidR="002A7E27">
        <w:rPr>
          <w:rFonts w:eastAsiaTheme="minorEastAsia" w:hint="eastAsia"/>
          <w:lang w:eastAsia="zh-CN"/>
        </w:rPr>
        <w:t>In order to keep track of the window boundary, the UE needs network notification</w:t>
      </w:r>
      <w:r w:rsidR="007F5770">
        <w:rPr>
          <w:rFonts w:eastAsiaTheme="minorEastAsia" w:hint="eastAsia"/>
          <w:lang w:eastAsia="zh-CN"/>
        </w:rPr>
        <w:t xml:space="preserve"> of the SN assignment</w:t>
      </w:r>
      <w:r w:rsidR="002A7E27">
        <w:rPr>
          <w:rFonts w:eastAsiaTheme="minorEastAsia" w:hint="eastAsia"/>
          <w:lang w:eastAsia="zh-CN"/>
        </w:rPr>
        <w:t xml:space="preserve">. </w:t>
      </w:r>
      <w:r>
        <w:rPr>
          <w:rFonts w:eastAsiaTheme="minorEastAsia" w:hint="eastAsia"/>
          <w:lang w:eastAsia="zh-CN"/>
        </w:rPr>
        <w:t>This</w:t>
      </w:r>
      <w:r w:rsidR="002A7E27">
        <w:rPr>
          <w:rFonts w:eastAsiaTheme="minorEastAsia" w:hint="eastAsia"/>
          <w:lang w:eastAsia="zh-CN"/>
        </w:rPr>
        <w:t xml:space="preserve"> will inevitably</w:t>
      </w:r>
      <w:r>
        <w:rPr>
          <w:rFonts w:eastAsiaTheme="minorEastAsia" w:hint="eastAsia"/>
          <w:lang w:eastAsia="zh-CN"/>
        </w:rPr>
        <w:t xml:space="preserve"> </w:t>
      </w:r>
      <w:r w:rsidR="00C239C2">
        <w:rPr>
          <w:rFonts w:eastAsiaTheme="minorEastAsia" w:hint="eastAsia"/>
          <w:lang w:eastAsia="zh-CN"/>
        </w:rPr>
        <w:t>introduce complexity to the UE behavior.</w:t>
      </w:r>
    </w:p>
    <w:p w:rsidR="004377C8" w:rsidRDefault="004377C8" w:rsidP="004377C8">
      <w:pPr>
        <w:pStyle w:val="a0"/>
        <w:jc w:val="center"/>
        <w:rPr>
          <w:rFonts w:eastAsiaTheme="minorEastAsia"/>
          <w:b/>
          <w:lang w:eastAsia="zh-CN"/>
        </w:rPr>
      </w:pPr>
      <w:r>
        <w:object w:dxaOrig="5838" w:dyaOrig="4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6pt;height:203.4pt" o:ole="">
            <v:imagedata r:id="rId8" o:title=""/>
          </v:shape>
          <o:OLEObject Type="Embed" ProgID="Visio.Drawing.11" ShapeID="_x0000_i1025" DrawAspect="Content" ObjectID="_1627454492" r:id="rId9"/>
        </w:object>
      </w:r>
      <w:r w:rsidRPr="004377C8">
        <w:rPr>
          <w:rFonts w:eastAsiaTheme="minorEastAsia" w:hint="eastAsia"/>
          <w:b/>
          <w:lang w:eastAsia="zh-CN"/>
        </w:rPr>
        <w:t xml:space="preserve"> </w:t>
      </w:r>
    </w:p>
    <w:p w:rsidR="004377C8" w:rsidRPr="00102B75" w:rsidRDefault="004377C8" w:rsidP="004377C8">
      <w:pPr>
        <w:pStyle w:val="a0"/>
        <w:jc w:val="center"/>
        <w:rPr>
          <w:rFonts w:eastAsiaTheme="minorEastAsia"/>
          <w:b/>
          <w:lang w:eastAsia="zh-CN"/>
        </w:rPr>
      </w:pPr>
      <w:r w:rsidRPr="00102B75">
        <w:rPr>
          <w:rFonts w:eastAsiaTheme="minorEastAsia" w:hint="eastAsia"/>
          <w:b/>
          <w:lang w:eastAsia="zh-CN"/>
        </w:rPr>
        <w:t>Figure 1 Example of handling the separate reordering window for DAPS</w:t>
      </w:r>
    </w:p>
    <w:p w:rsidR="004377C8" w:rsidRDefault="004377C8" w:rsidP="004377C8">
      <w:pPr>
        <w:pStyle w:val="a0"/>
        <w:rPr>
          <w:rFonts w:eastAsiaTheme="minorEastAsia"/>
          <w:lang w:eastAsia="zh-CN"/>
        </w:rPr>
      </w:pPr>
      <w:r>
        <w:rPr>
          <w:rFonts w:eastAsiaTheme="minorEastAsia" w:hint="eastAsia"/>
          <w:lang w:eastAsia="zh-CN"/>
        </w:rPr>
        <w:t xml:space="preserve">On the other hand, if reordering </w:t>
      </w:r>
      <w:r>
        <w:rPr>
          <w:rFonts w:eastAsiaTheme="minorEastAsia"/>
          <w:lang w:eastAsia="zh-CN"/>
        </w:rPr>
        <w:t>function</w:t>
      </w:r>
      <w:r>
        <w:rPr>
          <w:rFonts w:eastAsiaTheme="minorEastAsia" w:hint="eastAsia"/>
          <w:lang w:eastAsia="zh-CN"/>
        </w:rPr>
        <w:t xml:space="preserve"> is used, the UE maintains </w:t>
      </w:r>
      <w:r>
        <w:rPr>
          <w:rFonts w:eastAsiaTheme="minorEastAsia" w:hint="eastAsia"/>
          <w:i/>
          <w:lang w:eastAsia="zh-CN"/>
        </w:rPr>
        <w:t xml:space="preserve">t-reordering </w:t>
      </w:r>
      <w:r>
        <w:rPr>
          <w:rFonts w:eastAsiaTheme="minorEastAsia" w:hint="eastAsia"/>
          <w:lang w:eastAsia="zh-CN"/>
        </w:rPr>
        <w:t xml:space="preserve">for the PDCP entity. If there are two individual PDCP </w:t>
      </w:r>
      <w:r w:rsidR="00D46E66">
        <w:rPr>
          <w:rFonts w:eastAsiaTheme="minorEastAsia" w:hint="eastAsia"/>
          <w:lang w:eastAsia="zh-CN"/>
        </w:rPr>
        <w:t xml:space="preserve">reordering windows, the gaps of the two reordering window are different due to the irregular lost PDCP PDU from source eNB and target eNB. Hence, the </w:t>
      </w:r>
      <w:bookmarkStart w:id="8" w:name="OLE_LINK3"/>
      <w:bookmarkStart w:id="9" w:name="OLE_LINK4"/>
      <w:r w:rsidR="00D46E66">
        <w:rPr>
          <w:rFonts w:eastAsiaTheme="minorEastAsia" w:hint="eastAsia"/>
          <w:i/>
          <w:lang w:eastAsia="zh-CN"/>
        </w:rPr>
        <w:t>t-reordering</w:t>
      </w:r>
      <w:r w:rsidR="00D46E66">
        <w:rPr>
          <w:rFonts w:eastAsiaTheme="minorEastAsia" w:hint="eastAsia"/>
          <w:lang w:eastAsia="zh-CN"/>
        </w:rPr>
        <w:t xml:space="preserve"> </w:t>
      </w:r>
      <w:bookmarkEnd w:id="8"/>
      <w:bookmarkEnd w:id="9"/>
      <w:r w:rsidR="00D46E66">
        <w:rPr>
          <w:rFonts w:eastAsiaTheme="minorEastAsia" w:hint="eastAsia"/>
          <w:lang w:eastAsia="zh-CN"/>
        </w:rPr>
        <w:t xml:space="preserve">should be maintained separately to ensure reordering function, which also brings </w:t>
      </w:r>
      <w:r w:rsidR="00D46E66">
        <w:rPr>
          <w:rFonts w:eastAsiaTheme="minorEastAsia"/>
          <w:lang w:eastAsia="zh-CN"/>
        </w:rPr>
        <w:t>unnecessary</w:t>
      </w:r>
      <w:r w:rsidR="00D46E66">
        <w:rPr>
          <w:rFonts w:eastAsiaTheme="minorEastAsia" w:hint="eastAsia"/>
          <w:lang w:eastAsia="zh-CN"/>
        </w:rPr>
        <w:t xml:space="preserve"> modification of the UE. </w:t>
      </w:r>
      <w:r>
        <w:rPr>
          <w:rFonts w:eastAsiaTheme="minorEastAsia" w:hint="eastAsia"/>
          <w:lang w:eastAsia="zh-CN"/>
        </w:rPr>
        <w:t xml:space="preserve"> </w:t>
      </w:r>
    </w:p>
    <w:p w:rsidR="00D3311D" w:rsidRDefault="007F5770" w:rsidP="00267388">
      <w:pPr>
        <w:pStyle w:val="a0"/>
        <w:rPr>
          <w:rFonts w:eastAsiaTheme="minorEastAsia"/>
          <w:lang w:eastAsia="zh-CN"/>
        </w:rPr>
      </w:pPr>
      <w:r>
        <w:rPr>
          <w:rFonts w:eastAsiaTheme="minorEastAsia" w:hint="eastAsia"/>
          <w:lang w:eastAsia="zh-CN"/>
        </w:rPr>
        <w:t xml:space="preserve">Compared with the marginal benefits, the complexity is </w:t>
      </w:r>
      <w:r w:rsidRPr="007F5770">
        <w:rPr>
          <w:rFonts w:eastAsiaTheme="minorEastAsia"/>
          <w:lang w:eastAsia="zh-CN"/>
        </w:rPr>
        <w:t>indispensable</w:t>
      </w:r>
      <w:r>
        <w:rPr>
          <w:rFonts w:eastAsiaTheme="minorEastAsia" w:hint="eastAsia"/>
          <w:lang w:eastAsia="zh-CN"/>
        </w:rPr>
        <w:t xml:space="preserve">. It is not worthwhile to introduce separate PDCP </w:t>
      </w:r>
      <w:r>
        <w:rPr>
          <w:rFonts w:eastAsiaTheme="minorEastAsia"/>
          <w:lang w:eastAsia="zh-CN"/>
        </w:rPr>
        <w:t>reordering</w:t>
      </w:r>
      <w:r>
        <w:rPr>
          <w:rFonts w:eastAsiaTheme="minorEastAsia" w:hint="eastAsia"/>
          <w:lang w:eastAsia="zh-CN"/>
        </w:rPr>
        <w:t xml:space="preserve"> window.</w:t>
      </w:r>
    </w:p>
    <w:p w:rsidR="00562EBE" w:rsidRPr="00562EBE" w:rsidRDefault="00142BAB" w:rsidP="00142BAB">
      <w:pPr>
        <w:pStyle w:val="a5"/>
        <w:rPr>
          <w:rFonts w:eastAsiaTheme="minorEastAsia"/>
          <w:b/>
          <w:szCs w:val="24"/>
          <w:lang w:eastAsia="zh-CN"/>
        </w:rPr>
      </w:pPr>
      <w:bookmarkStart w:id="10" w:name="_Toc15386045"/>
      <w:r w:rsidRPr="00142BAB">
        <w:rPr>
          <w:b/>
        </w:rPr>
        <w:t xml:space="preserve">Proposal </w:t>
      </w:r>
      <w:r w:rsidRPr="00142BAB">
        <w:rPr>
          <w:b/>
        </w:rPr>
        <w:fldChar w:fldCharType="begin"/>
      </w:r>
      <w:r w:rsidRPr="00142BAB">
        <w:rPr>
          <w:b/>
        </w:rPr>
        <w:instrText xml:space="preserve"> SEQ Proposal \* ARABIC </w:instrText>
      </w:r>
      <w:r w:rsidRPr="00142BAB">
        <w:rPr>
          <w:b/>
        </w:rPr>
        <w:fldChar w:fldCharType="separate"/>
      </w:r>
      <w:r w:rsidRPr="00142BAB">
        <w:rPr>
          <w:b/>
          <w:noProof/>
        </w:rPr>
        <w:t>2</w:t>
      </w:r>
      <w:r w:rsidRPr="00142BAB">
        <w:rPr>
          <w:b/>
        </w:rPr>
        <w:fldChar w:fldCharType="end"/>
      </w:r>
      <w:r w:rsidR="007F5770" w:rsidRPr="00562EBE">
        <w:rPr>
          <w:rFonts w:eastAsiaTheme="minorEastAsia" w:hint="eastAsia"/>
          <w:b/>
          <w:lang w:eastAsia="zh-CN"/>
        </w:rPr>
        <w:t>: RAN2 to agree single PDCP reordering window is used for DAPS.</w:t>
      </w:r>
      <w:bookmarkEnd w:id="10"/>
    </w:p>
    <w:p w:rsidR="00E3725B" w:rsidRDefault="00E3725B" w:rsidP="00E3725B">
      <w:pPr>
        <w:pStyle w:val="1"/>
        <w:jc w:val="both"/>
      </w:pPr>
      <w:r>
        <w:t>Conclusion</w:t>
      </w:r>
    </w:p>
    <w:p w:rsidR="004F13F5" w:rsidRDefault="00D82D9B" w:rsidP="00B11AC0">
      <w:pPr>
        <w:spacing w:after="12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C551C2">
        <w:rPr>
          <w:rFonts w:eastAsiaTheme="minorEastAsia" w:hint="eastAsia"/>
          <w:lang w:eastAsia="zh-CN"/>
        </w:rPr>
        <w:t xml:space="preserve"> </w:t>
      </w:r>
      <w:r w:rsidR="00142BAB">
        <w:rPr>
          <w:rFonts w:eastAsiaTheme="minorEastAsia" w:hint="eastAsia"/>
          <w:lang w:eastAsia="zh-CN"/>
        </w:rPr>
        <w:t>DAPS impacts on PDCP</w:t>
      </w:r>
      <w:r w:rsidR="009A100F">
        <w:rPr>
          <w:rFonts w:eastAsiaTheme="minorEastAsia"/>
          <w:lang w:eastAsia="zh-CN"/>
        </w:rPr>
        <w:t>.</w:t>
      </w:r>
      <w:r w:rsidR="00142BAB">
        <w:rPr>
          <w:rFonts w:eastAsiaTheme="minorEastAsia" w:hint="eastAsia"/>
          <w:lang w:eastAsia="zh-CN"/>
        </w:rPr>
        <w:t xml:space="preserve"> And it is proposed that:</w:t>
      </w:r>
    </w:p>
    <w:p w:rsidR="00142BAB" w:rsidRDefault="00142BAB" w:rsidP="00142BAB">
      <w:pPr>
        <w:pStyle w:val="af7"/>
        <w:tabs>
          <w:tab w:val="right" w:leader="dot" w:pos="8396"/>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15386044" w:history="1">
        <w:r w:rsidRPr="008923B3">
          <w:rPr>
            <w:rStyle w:val="af1"/>
            <w:b/>
            <w:noProof/>
          </w:rPr>
          <w:t>Proposal 1</w:t>
        </w:r>
        <w:r w:rsidRPr="008923B3">
          <w:rPr>
            <w:rStyle w:val="af1"/>
            <w:b/>
            <w:noProof/>
            <w:lang w:eastAsia="zh-CN"/>
          </w:rPr>
          <w:t xml:space="preserve">: RAN2 to agree that ROHC for </w:t>
        </w:r>
        <w:r w:rsidR="00484557">
          <w:rPr>
            <w:rStyle w:val="af1"/>
            <w:rFonts w:eastAsiaTheme="minorEastAsia" w:hint="eastAsia"/>
            <w:b/>
            <w:noProof/>
            <w:lang w:eastAsia="zh-CN"/>
          </w:rPr>
          <w:t xml:space="preserve">DL </w:t>
        </w:r>
        <w:r w:rsidRPr="008923B3">
          <w:rPr>
            <w:rStyle w:val="af1"/>
            <w:b/>
            <w:noProof/>
            <w:lang w:eastAsia="zh-CN"/>
          </w:rPr>
          <w:t>and deciphering function are executed separately for source eNB and target eNB.</w:t>
        </w:r>
      </w:hyperlink>
    </w:p>
    <w:p w:rsidR="00142BAB" w:rsidRDefault="003C0551" w:rsidP="00142BAB">
      <w:pPr>
        <w:pStyle w:val="af7"/>
        <w:tabs>
          <w:tab w:val="right" w:leader="dot" w:pos="8396"/>
        </w:tabs>
        <w:spacing w:after="120"/>
        <w:rPr>
          <w:rFonts w:eastAsiaTheme="minorEastAsia"/>
          <w:lang w:eastAsia="zh-CN"/>
        </w:rPr>
      </w:pPr>
      <w:hyperlink w:anchor="_Toc15386045" w:history="1">
        <w:r w:rsidR="00142BAB" w:rsidRPr="008923B3">
          <w:rPr>
            <w:rStyle w:val="af1"/>
            <w:b/>
            <w:noProof/>
          </w:rPr>
          <w:t>Proposal 2</w:t>
        </w:r>
        <w:r w:rsidR="00142BAB" w:rsidRPr="008923B3">
          <w:rPr>
            <w:rStyle w:val="af1"/>
            <w:b/>
            <w:noProof/>
            <w:lang w:eastAsia="zh-CN"/>
          </w:rPr>
          <w:t>: RAN2 to agree single PDCP reordering window is used for DAPS.</w:t>
        </w:r>
      </w:hyperlink>
      <w:r w:rsidR="00142BAB">
        <w:rPr>
          <w:rFonts w:eastAsiaTheme="minorEastAsia"/>
          <w:lang w:eastAsia="zh-CN"/>
        </w:rPr>
        <w:fldChar w:fldCharType="end"/>
      </w:r>
    </w:p>
    <w:p w:rsidR="001A3832" w:rsidRDefault="001A3832" w:rsidP="00750E0D">
      <w:pPr>
        <w:pStyle w:val="1"/>
        <w:jc w:val="both"/>
      </w:pPr>
      <w:r>
        <w:rPr>
          <w:rFonts w:hint="eastAsia"/>
        </w:rPr>
        <w:t>Reference</w:t>
      </w:r>
    </w:p>
    <w:p w:rsidR="00BC5308" w:rsidRPr="00BC5308" w:rsidRDefault="00E118C5" w:rsidP="00BC5308">
      <w:pPr>
        <w:pStyle w:val="a0"/>
        <w:numPr>
          <w:ilvl w:val="0"/>
          <w:numId w:val="7"/>
        </w:numPr>
        <w:rPr>
          <w:rFonts w:eastAsiaTheme="minorEastAsia"/>
          <w:lang w:val="en-GB" w:eastAsia="zh-CN"/>
        </w:rPr>
      </w:pPr>
      <w:bookmarkStart w:id="11" w:name="_Ref15291335"/>
      <w:bookmarkStart w:id="12" w:name="_Ref13226791"/>
      <w:r w:rsidRPr="00BC5308">
        <w:rPr>
          <w:rFonts w:eastAsiaTheme="minorEastAsia" w:hint="eastAsia"/>
          <w:lang w:val="en-GB" w:eastAsia="zh-CN"/>
        </w:rPr>
        <w:t>R</w:t>
      </w:r>
      <w:r w:rsidRPr="00BC5308">
        <w:rPr>
          <w:rFonts w:eastAsiaTheme="minorEastAsia"/>
          <w:lang w:val="en-GB" w:eastAsia="zh-CN"/>
        </w:rPr>
        <w:t xml:space="preserve">AN2#106 meeting, </w:t>
      </w:r>
      <w:r w:rsidR="00BC5308" w:rsidRPr="00BC5308">
        <w:rPr>
          <w:rFonts w:eastAsiaTheme="minorEastAsia" w:hint="eastAsia"/>
          <w:lang w:val="en-GB" w:eastAsia="zh-CN"/>
        </w:rPr>
        <w:t xml:space="preserve">chairman notes, </w:t>
      </w:r>
      <w:r w:rsidR="00BC5308" w:rsidRPr="00BC5308">
        <w:rPr>
          <w:rFonts w:eastAsiaTheme="minorEastAsia"/>
          <w:lang w:val="en-GB" w:eastAsia="zh-CN"/>
        </w:rPr>
        <w:t xml:space="preserve">Reno, Nevada, </w:t>
      </w:r>
      <w:r w:rsidR="00BC5308" w:rsidRPr="00BC5308">
        <w:rPr>
          <w:rFonts w:eastAsiaTheme="minorEastAsia" w:hint="eastAsia"/>
          <w:lang w:val="en-GB" w:eastAsia="zh-CN"/>
        </w:rPr>
        <w:t>13</w:t>
      </w:r>
      <w:r w:rsidR="00BC5308" w:rsidRPr="00BC5308">
        <w:rPr>
          <w:rFonts w:eastAsiaTheme="minorEastAsia"/>
          <w:lang w:val="en-GB" w:eastAsia="zh-CN"/>
        </w:rPr>
        <w:t>th</w:t>
      </w:r>
      <w:r w:rsidR="00BC5308" w:rsidRPr="00BC5308">
        <w:rPr>
          <w:rFonts w:eastAsiaTheme="minorEastAsia" w:hint="eastAsia"/>
          <w:lang w:val="en-GB" w:eastAsia="zh-CN"/>
        </w:rPr>
        <w:t xml:space="preserve"> May</w:t>
      </w:r>
      <w:r w:rsidR="00BC5308" w:rsidRPr="00BC5308">
        <w:rPr>
          <w:rFonts w:eastAsiaTheme="minorEastAsia"/>
          <w:lang w:val="en-GB" w:eastAsia="zh-CN"/>
        </w:rPr>
        <w:t xml:space="preserve"> – </w:t>
      </w:r>
      <w:r w:rsidR="00BC5308" w:rsidRPr="00BC5308">
        <w:rPr>
          <w:rFonts w:eastAsiaTheme="minorEastAsia" w:hint="eastAsia"/>
          <w:lang w:val="en-GB" w:eastAsia="zh-CN"/>
        </w:rPr>
        <w:t>17th May</w:t>
      </w:r>
      <w:r w:rsidR="00BC5308" w:rsidRPr="00BC5308">
        <w:rPr>
          <w:rFonts w:eastAsiaTheme="minorEastAsia"/>
          <w:lang w:val="en-GB" w:eastAsia="zh-CN"/>
        </w:rPr>
        <w:t xml:space="preserve"> 201</w:t>
      </w:r>
      <w:r w:rsidR="00BC5308" w:rsidRPr="00BC5308">
        <w:rPr>
          <w:rFonts w:eastAsiaTheme="minorEastAsia" w:hint="eastAsia"/>
          <w:lang w:val="en-GB" w:eastAsia="zh-CN"/>
        </w:rPr>
        <w:t>9</w:t>
      </w:r>
      <w:r w:rsidR="00BC5308">
        <w:rPr>
          <w:rFonts w:eastAsiaTheme="minorEastAsia" w:hint="eastAsia"/>
          <w:lang w:val="en-GB" w:eastAsia="zh-CN"/>
        </w:rPr>
        <w:t>;</w:t>
      </w:r>
      <w:bookmarkEnd w:id="11"/>
    </w:p>
    <w:p w:rsidR="008B74BA" w:rsidRPr="007E3CD8" w:rsidRDefault="00304A4F" w:rsidP="004F60E1">
      <w:pPr>
        <w:pStyle w:val="a0"/>
        <w:numPr>
          <w:ilvl w:val="0"/>
          <w:numId w:val="7"/>
        </w:numPr>
        <w:rPr>
          <w:rFonts w:eastAsiaTheme="minorEastAsia"/>
          <w:lang w:val="en-GB" w:eastAsia="zh-CN"/>
        </w:rPr>
      </w:pPr>
      <w:bookmarkStart w:id="13" w:name="_Ref15302156"/>
      <w:bookmarkEnd w:id="12"/>
      <w:r>
        <w:rPr>
          <w:rFonts w:eastAsiaTheme="minorEastAsia" w:hint="eastAsia"/>
          <w:lang w:val="en-GB" w:eastAsia="zh-CN"/>
        </w:rPr>
        <w:t xml:space="preserve">TS </w:t>
      </w:r>
      <w:r w:rsidR="001120F2">
        <w:rPr>
          <w:rFonts w:eastAsiaTheme="minorEastAsia" w:hint="eastAsia"/>
          <w:lang w:val="en-GB" w:eastAsia="zh-CN"/>
        </w:rPr>
        <w:t xml:space="preserve">36.323, Packet Data </w:t>
      </w:r>
      <w:r w:rsidR="001120F2">
        <w:t>Convergence</w:t>
      </w:r>
      <w:r w:rsidR="001120F2">
        <w:rPr>
          <w:rFonts w:eastAsiaTheme="minorEastAsia" w:hint="eastAsia"/>
          <w:lang w:eastAsia="zh-CN"/>
        </w:rPr>
        <w:t xml:space="preserve"> Protocol (PDCP) specification;</w:t>
      </w:r>
      <w:bookmarkEnd w:id="13"/>
    </w:p>
    <w:p w:rsidR="00794608" w:rsidRPr="00794608" w:rsidRDefault="00885C3C" w:rsidP="00794608">
      <w:pPr>
        <w:pStyle w:val="a0"/>
        <w:numPr>
          <w:ilvl w:val="0"/>
          <w:numId w:val="7"/>
        </w:numPr>
        <w:rPr>
          <w:rFonts w:eastAsiaTheme="minorEastAsia"/>
          <w:lang w:val="en-GB" w:eastAsia="zh-CN"/>
        </w:rPr>
      </w:pPr>
      <w:bookmarkStart w:id="14" w:name="_Ref15302311"/>
      <w:bookmarkStart w:id="15" w:name="_Ref15303428"/>
      <w:r w:rsidRPr="00885C3C">
        <w:rPr>
          <w:rFonts w:eastAsiaTheme="minorEastAsia"/>
          <w:lang w:val="en-GB" w:eastAsia="zh-CN"/>
        </w:rPr>
        <w:t>R2-1903001</w:t>
      </w:r>
      <w:r>
        <w:rPr>
          <w:rFonts w:eastAsiaTheme="minorEastAsia" w:hint="eastAsia"/>
          <w:lang w:val="en-GB" w:eastAsia="zh-CN"/>
        </w:rPr>
        <w:t xml:space="preserve">, </w:t>
      </w:r>
      <w:r w:rsidR="00794608" w:rsidRPr="00794608">
        <w:rPr>
          <w:rFonts w:eastAsiaTheme="minorEastAsia" w:hint="eastAsia"/>
          <w:lang w:val="en-GB" w:eastAsia="zh-CN"/>
        </w:rPr>
        <w:t>R</w:t>
      </w:r>
      <w:r w:rsidR="00794608" w:rsidRPr="00794608">
        <w:rPr>
          <w:rFonts w:eastAsiaTheme="minorEastAsia"/>
          <w:lang w:val="en-GB" w:eastAsia="zh-CN"/>
        </w:rPr>
        <w:t>AN2#10</w:t>
      </w:r>
      <w:r w:rsidR="00794608" w:rsidRPr="00794608">
        <w:rPr>
          <w:rFonts w:eastAsiaTheme="minorEastAsia" w:hint="eastAsia"/>
          <w:lang w:val="en-GB" w:eastAsia="zh-CN"/>
        </w:rPr>
        <w:t>5</w:t>
      </w:r>
      <w:r w:rsidR="00794608" w:rsidRPr="00794608">
        <w:rPr>
          <w:rFonts w:eastAsiaTheme="minorEastAsia"/>
          <w:lang w:val="en-GB" w:eastAsia="zh-CN"/>
        </w:rPr>
        <w:t xml:space="preserve"> meeting, </w:t>
      </w:r>
      <w:r w:rsidR="00794608" w:rsidRPr="00794608">
        <w:rPr>
          <w:rFonts w:eastAsiaTheme="minorEastAsia" w:hint="eastAsia"/>
          <w:lang w:val="en-GB" w:eastAsia="zh-CN"/>
        </w:rPr>
        <w:t>chairman notes,</w:t>
      </w:r>
      <w:bookmarkEnd w:id="14"/>
      <w:r w:rsidR="00794608" w:rsidRPr="00794608">
        <w:rPr>
          <w:rFonts w:eastAsiaTheme="minorEastAsia" w:hint="eastAsia"/>
          <w:lang w:val="en-GB" w:eastAsia="zh-CN"/>
        </w:rPr>
        <w:t xml:space="preserve"> </w:t>
      </w:r>
      <w:r w:rsidR="00794608" w:rsidRPr="00794608">
        <w:rPr>
          <w:rFonts w:eastAsiaTheme="minorEastAsia"/>
          <w:lang w:val="en-GB" w:eastAsia="zh-CN"/>
        </w:rPr>
        <w:t xml:space="preserve">Athens, Greece, </w:t>
      </w:r>
      <w:r w:rsidR="00794608" w:rsidRPr="00794608">
        <w:rPr>
          <w:rFonts w:eastAsiaTheme="minorEastAsia" w:hint="eastAsia"/>
          <w:lang w:val="en-GB" w:eastAsia="zh-CN"/>
        </w:rPr>
        <w:t>25 February</w:t>
      </w:r>
      <w:r w:rsidR="00794608" w:rsidRPr="00794608">
        <w:rPr>
          <w:rFonts w:eastAsiaTheme="minorEastAsia"/>
          <w:lang w:val="en-GB" w:eastAsia="zh-CN"/>
        </w:rPr>
        <w:t xml:space="preserve">– </w:t>
      </w:r>
      <w:r w:rsidR="00794608" w:rsidRPr="00794608">
        <w:rPr>
          <w:rFonts w:eastAsiaTheme="minorEastAsia" w:hint="eastAsia"/>
          <w:lang w:val="en-GB" w:eastAsia="zh-CN"/>
        </w:rPr>
        <w:t xml:space="preserve">01 March </w:t>
      </w:r>
      <w:r w:rsidR="00794608" w:rsidRPr="00794608">
        <w:rPr>
          <w:rFonts w:eastAsiaTheme="minorEastAsia"/>
          <w:lang w:val="en-GB" w:eastAsia="zh-CN"/>
        </w:rPr>
        <w:t>201</w:t>
      </w:r>
      <w:r w:rsidR="00794608" w:rsidRPr="00794608">
        <w:rPr>
          <w:rFonts w:eastAsiaTheme="minorEastAsia" w:hint="eastAsia"/>
          <w:lang w:val="en-GB" w:eastAsia="zh-CN"/>
        </w:rPr>
        <w:t>9</w:t>
      </w:r>
      <w:r w:rsidR="00823076">
        <w:rPr>
          <w:rFonts w:eastAsiaTheme="minorEastAsia" w:hint="eastAsia"/>
          <w:lang w:val="en-GB" w:eastAsia="zh-CN"/>
        </w:rPr>
        <w:t>;</w:t>
      </w:r>
      <w:bookmarkEnd w:id="15"/>
    </w:p>
    <w:p w:rsidR="00794608" w:rsidRPr="009A100F" w:rsidRDefault="00794608" w:rsidP="004927A5">
      <w:pPr>
        <w:pStyle w:val="a0"/>
        <w:rPr>
          <w:rFonts w:eastAsiaTheme="minorEastAsia"/>
          <w:lang w:val="en-GB" w:eastAsia="zh-CN"/>
        </w:rPr>
      </w:pPr>
    </w:p>
    <w:sectPr w:rsidR="00794608" w:rsidRPr="009A100F" w:rsidSect="009B5462">
      <w:headerReference w:type="even" r:id="rId10"/>
      <w:headerReference w:type="default" r:id="rId11"/>
      <w:footerReference w:type="even" r:id="rId12"/>
      <w:footerReference w:type="default" r:id="rId13"/>
      <w:headerReference w:type="first" r:id="rId14"/>
      <w:footerReference w:type="first" r:id="rId15"/>
      <w:pgSz w:w="11906" w:h="16838"/>
      <w:pgMar w:top="1440" w:right="17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551" w:rsidRDefault="003C0551">
      <w:r>
        <w:separator/>
      </w:r>
    </w:p>
  </w:endnote>
  <w:endnote w:type="continuationSeparator" w:id="0">
    <w:p w:rsidR="003C0551" w:rsidRDefault="003C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F016D" w:rsidRDefault="00EF016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2232F">
      <w:rPr>
        <w:rStyle w:val="ae"/>
        <w:noProof/>
      </w:rPr>
      <w:t>3</w:t>
    </w:r>
    <w:r>
      <w:rPr>
        <w:rStyle w:val="ae"/>
      </w:rPr>
      <w:fldChar w:fldCharType="end"/>
    </w:r>
  </w:p>
  <w:p w:rsidR="00EF016D" w:rsidRPr="00977F1F" w:rsidRDefault="00EF016D" w:rsidP="00D2528A">
    <w:pPr>
      <w:pStyle w:val="ac"/>
      <w:tabs>
        <w:tab w:val="left" w:pos="2552"/>
      </w:tabs>
      <w:rPr>
        <w:rFonts w:eastAsia="宋体"/>
        <w:lang w:eastAsia="zh-CN"/>
      </w:rPr>
    </w:pPr>
    <w:r w:rsidRPr="00D2528A">
      <w:rPr>
        <w:rFonts w:eastAsia="宋体"/>
        <w:lang w:eastAsia="zh-CN"/>
      </w:rPr>
      <w:t>R2-</w:t>
    </w:r>
    <w:r w:rsidR="00D60FED" w:rsidRPr="00DF0DCE">
      <w:rPr>
        <w:rFonts w:eastAsia="宋体"/>
        <w:lang w:eastAsia="zh-CN"/>
      </w:rPr>
      <w:t>19</w:t>
    </w:r>
    <w:r w:rsidR="00D60FED" w:rsidRPr="00DF0DCE">
      <w:rPr>
        <w:rFonts w:eastAsia="宋体" w:hint="eastAsia"/>
        <w:lang w:eastAsia="zh-CN"/>
      </w:rPr>
      <w:t>0</w:t>
    </w:r>
    <w:r w:rsidR="00DF0DCE">
      <w:rPr>
        <w:rFonts w:eastAsia="宋体" w:hint="eastAsia"/>
        <w:lang w:eastAsia="zh-CN"/>
      </w:rPr>
      <w:t>8920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32F" w:rsidRDefault="00C2232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551" w:rsidRDefault="003C0551">
      <w:r>
        <w:separator/>
      </w:r>
    </w:p>
  </w:footnote>
  <w:footnote w:type="continuationSeparator" w:id="0">
    <w:p w:rsidR="003C0551" w:rsidRDefault="003C0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32F" w:rsidRDefault="00C2232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32F" w:rsidRDefault="00C223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5063F"/>
    <w:multiLevelType w:val="hybridMultilevel"/>
    <w:tmpl w:val="9D7C0FD4"/>
    <w:lvl w:ilvl="0" w:tplc="65BC79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3"/>
  </w:num>
  <w:num w:numId="4">
    <w:abstractNumId w:val="2"/>
  </w:num>
  <w:num w:numId="5">
    <w:abstractNumId w:val="8"/>
  </w:num>
  <w:num w:numId="6">
    <w:abstractNumId w:val="5"/>
  </w:num>
  <w:num w:numId="7">
    <w:abstractNumId w:val="4"/>
  </w:num>
  <w:num w:numId="8">
    <w:abstractNumId w:val="1"/>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6E0C"/>
    <w:rsid w:val="00007279"/>
    <w:rsid w:val="000079B7"/>
    <w:rsid w:val="00010C87"/>
    <w:rsid w:val="000116A5"/>
    <w:rsid w:val="0001255D"/>
    <w:rsid w:val="00012F65"/>
    <w:rsid w:val="000135B7"/>
    <w:rsid w:val="00013A2D"/>
    <w:rsid w:val="0001438C"/>
    <w:rsid w:val="000147AB"/>
    <w:rsid w:val="00014C4C"/>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32A"/>
    <w:rsid w:val="00025BE7"/>
    <w:rsid w:val="000261DF"/>
    <w:rsid w:val="0002652B"/>
    <w:rsid w:val="0002665B"/>
    <w:rsid w:val="00026A53"/>
    <w:rsid w:val="00026AAC"/>
    <w:rsid w:val="000270B4"/>
    <w:rsid w:val="00030554"/>
    <w:rsid w:val="00030588"/>
    <w:rsid w:val="00030BBB"/>
    <w:rsid w:val="000316E5"/>
    <w:rsid w:val="00031B46"/>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23B"/>
    <w:rsid w:val="000443DE"/>
    <w:rsid w:val="00044DA6"/>
    <w:rsid w:val="00045108"/>
    <w:rsid w:val="000460EF"/>
    <w:rsid w:val="000466C6"/>
    <w:rsid w:val="00046D4B"/>
    <w:rsid w:val="00047F45"/>
    <w:rsid w:val="00050783"/>
    <w:rsid w:val="00050A85"/>
    <w:rsid w:val="00050AC1"/>
    <w:rsid w:val="0005123C"/>
    <w:rsid w:val="0005137D"/>
    <w:rsid w:val="000519B8"/>
    <w:rsid w:val="00051B73"/>
    <w:rsid w:val="00051E89"/>
    <w:rsid w:val="0005221F"/>
    <w:rsid w:val="00052902"/>
    <w:rsid w:val="00053401"/>
    <w:rsid w:val="00054139"/>
    <w:rsid w:val="0005475A"/>
    <w:rsid w:val="00054FB6"/>
    <w:rsid w:val="00055E49"/>
    <w:rsid w:val="00055EC0"/>
    <w:rsid w:val="0005638E"/>
    <w:rsid w:val="000566E1"/>
    <w:rsid w:val="000575A9"/>
    <w:rsid w:val="00057B7E"/>
    <w:rsid w:val="00060DF6"/>
    <w:rsid w:val="0006264B"/>
    <w:rsid w:val="00062933"/>
    <w:rsid w:val="00062FC2"/>
    <w:rsid w:val="00063C4D"/>
    <w:rsid w:val="00063FC5"/>
    <w:rsid w:val="00064119"/>
    <w:rsid w:val="00064738"/>
    <w:rsid w:val="00064769"/>
    <w:rsid w:val="000649DA"/>
    <w:rsid w:val="00064EA4"/>
    <w:rsid w:val="0006550A"/>
    <w:rsid w:val="00066251"/>
    <w:rsid w:val="00066A60"/>
    <w:rsid w:val="000673E5"/>
    <w:rsid w:val="00067A9D"/>
    <w:rsid w:val="000706B4"/>
    <w:rsid w:val="00070C03"/>
    <w:rsid w:val="00071B55"/>
    <w:rsid w:val="0007235E"/>
    <w:rsid w:val="000729AF"/>
    <w:rsid w:val="00072C4D"/>
    <w:rsid w:val="00072CED"/>
    <w:rsid w:val="000731F9"/>
    <w:rsid w:val="00073665"/>
    <w:rsid w:val="000738D9"/>
    <w:rsid w:val="00073B72"/>
    <w:rsid w:val="00073BD2"/>
    <w:rsid w:val="00073D15"/>
    <w:rsid w:val="00073E18"/>
    <w:rsid w:val="00074227"/>
    <w:rsid w:val="000746E0"/>
    <w:rsid w:val="000749EF"/>
    <w:rsid w:val="00075B5F"/>
    <w:rsid w:val="00075D3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B51"/>
    <w:rsid w:val="00084CE9"/>
    <w:rsid w:val="00085047"/>
    <w:rsid w:val="00085D71"/>
    <w:rsid w:val="00086209"/>
    <w:rsid w:val="0008685F"/>
    <w:rsid w:val="00086EB4"/>
    <w:rsid w:val="00087E9C"/>
    <w:rsid w:val="0009011B"/>
    <w:rsid w:val="00090158"/>
    <w:rsid w:val="00090266"/>
    <w:rsid w:val="0009079D"/>
    <w:rsid w:val="000909F5"/>
    <w:rsid w:val="00090D4A"/>
    <w:rsid w:val="00090D78"/>
    <w:rsid w:val="00091417"/>
    <w:rsid w:val="00091E1D"/>
    <w:rsid w:val="00091F01"/>
    <w:rsid w:val="000927C7"/>
    <w:rsid w:val="00092DD7"/>
    <w:rsid w:val="000931F4"/>
    <w:rsid w:val="00093279"/>
    <w:rsid w:val="0009377A"/>
    <w:rsid w:val="00093E43"/>
    <w:rsid w:val="00093E9F"/>
    <w:rsid w:val="00095375"/>
    <w:rsid w:val="00096B83"/>
    <w:rsid w:val="00096BC9"/>
    <w:rsid w:val="00097266"/>
    <w:rsid w:val="000A078C"/>
    <w:rsid w:val="000A0E77"/>
    <w:rsid w:val="000A14E3"/>
    <w:rsid w:val="000A1BA5"/>
    <w:rsid w:val="000A1E95"/>
    <w:rsid w:val="000A37A5"/>
    <w:rsid w:val="000A380C"/>
    <w:rsid w:val="000A488F"/>
    <w:rsid w:val="000A4A9E"/>
    <w:rsid w:val="000A5154"/>
    <w:rsid w:val="000A52D1"/>
    <w:rsid w:val="000A55B8"/>
    <w:rsid w:val="000A5653"/>
    <w:rsid w:val="000A60DD"/>
    <w:rsid w:val="000A683C"/>
    <w:rsid w:val="000A6C8B"/>
    <w:rsid w:val="000B0643"/>
    <w:rsid w:val="000B0C8C"/>
    <w:rsid w:val="000B3216"/>
    <w:rsid w:val="000B4996"/>
    <w:rsid w:val="000B66A6"/>
    <w:rsid w:val="000B7123"/>
    <w:rsid w:val="000B7188"/>
    <w:rsid w:val="000C0433"/>
    <w:rsid w:val="000C06E1"/>
    <w:rsid w:val="000C21E2"/>
    <w:rsid w:val="000C2908"/>
    <w:rsid w:val="000C33A8"/>
    <w:rsid w:val="000C34D6"/>
    <w:rsid w:val="000C4369"/>
    <w:rsid w:val="000C48A7"/>
    <w:rsid w:val="000C4A0A"/>
    <w:rsid w:val="000C4F01"/>
    <w:rsid w:val="000C4FB4"/>
    <w:rsid w:val="000C52D6"/>
    <w:rsid w:val="000C53A4"/>
    <w:rsid w:val="000C65B6"/>
    <w:rsid w:val="000C66EF"/>
    <w:rsid w:val="000C74A5"/>
    <w:rsid w:val="000C77AE"/>
    <w:rsid w:val="000C7B9A"/>
    <w:rsid w:val="000D041A"/>
    <w:rsid w:val="000D086E"/>
    <w:rsid w:val="000D2341"/>
    <w:rsid w:val="000D2630"/>
    <w:rsid w:val="000D275B"/>
    <w:rsid w:val="000D27DF"/>
    <w:rsid w:val="000D2A3F"/>
    <w:rsid w:val="000D2AFF"/>
    <w:rsid w:val="000D2DA1"/>
    <w:rsid w:val="000D3D5C"/>
    <w:rsid w:val="000D427B"/>
    <w:rsid w:val="000D4ABD"/>
    <w:rsid w:val="000D4D27"/>
    <w:rsid w:val="000D4E1E"/>
    <w:rsid w:val="000D5C4A"/>
    <w:rsid w:val="000D5EF9"/>
    <w:rsid w:val="000D64DD"/>
    <w:rsid w:val="000D71F9"/>
    <w:rsid w:val="000D746F"/>
    <w:rsid w:val="000D756C"/>
    <w:rsid w:val="000D78A4"/>
    <w:rsid w:val="000E01E4"/>
    <w:rsid w:val="000E0399"/>
    <w:rsid w:val="000E063A"/>
    <w:rsid w:val="000E0818"/>
    <w:rsid w:val="000E130E"/>
    <w:rsid w:val="000E1674"/>
    <w:rsid w:val="000E1FAB"/>
    <w:rsid w:val="000E3AE2"/>
    <w:rsid w:val="000E477E"/>
    <w:rsid w:val="000E4B35"/>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319"/>
    <w:rsid w:val="00100607"/>
    <w:rsid w:val="0010073B"/>
    <w:rsid w:val="001009E2"/>
    <w:rsid w:val="00100BBD"/>
    <w:rsid w:val="00100F7D"/>
    <w:rsid w:val="001013CF"/>
    <w:rsid w:val="001020EC"/>
    <w:rsid w:val="001022DB"/>
    <w:rsid w:val="0010235A"/>
    <w:rsid w:val="00102543"/>
    <w:rsid w:val="00102B75"/>
    <w:rsid w:val="001032E8"/>
    <w:rsid w:val="001034FB"/>
    <w:rsid w:val="00103918"/>
    <w:rsid w:val="00103DD7"/>
    <w:rsid w:val="001042BF"/>
    <w:rsid w:val="0010479A"/>
    <w:rsid w:val="00105570"/>
    <w:rsid w:val="001058AA"/>
    <w:rsid w:val="001058DC"/>
    <w:rsid w:val="00105BE8"/>
    <w:rsid w:val="00105CD2"/>
    <w:rsid w:val="0010727F"/>
    <w:rsid w:val="001072ED"/>
    <w:rsid w:val="0010757E"/>
    <w:rsid w:val="00107F1D"/>
    <w:rsid w:val="001102F6"/>
    <w:rsid w:val="00111A44"/>
    <w:rsid w:val="001120F2"/>
    <w:rsid w:val="00112856"/>
    <w:rsid w:val="00112C0B"/>
    <w:rsid w:val="00113A32"/>
    <w:rsid w:val="00114239"/>
    <w:rsid w:val="0011474F"/>
    <w:rsid w:val="00114951"/>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18F6"/>
    <w:rsid w:val="00131C3F"/>
    <w:rsid w:val="0013215E"/>
    <w:rsid w:val="00133013"/>
    <w:rsid w:val="0013363D"/>
    <w:rsid w:val="00134CCC"/>
    <w:rsid w:val="00134DE3"/>
    <w:rsid w:val="001352F2"/>
    <w:rsid w:val="00136678"/>
    <w:rsid w:val="001371FD"/>
    <w:rsid w:val="00137349"/>
    <w:rsid w:val="001378A7"/>
    <w:rsid w:val="00137A41"/>
    <w:rsid w:val="001407A4"/>
    <w:rsid w:val="0014082B"/>
    <w:rsid w:val="0014085A"/>
    <w:rsid w:val="00141C77"/>
    <w:rsid w:val="00142B70"/>
    <w:rsid w:val="00142BAB"/>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7DC"/>
    <w:rsid w:val="00153A30"/>
    <w:rsid w:val="00153ADA"/>
    <w:rsid w:val="00153D16"/>
    <w:rsid w:val="001549F5"/>
    <w:rsid w:val="00154A85"/>
    <w:rsid w:val="001550CC"/>
    <w:rsid w:val="001554CE"/>
    <w:rsid w:val="00157310"/>
    <w:rsid w:val="00157421"/>
    <w:rsid w:val="00157C75"/>
    <w:rsid w:val="00160047"/>
    <w:rsid w:val="001605FD"/>
    <w:rsid w:val="001606C2"/>
    <w:rsid w:val="00160A29"/>
    <w:rsid w:val="00160DB1"/>
    <w:rsid w:val="00161AD2"/>
    <w:rsid w:val="001632A1"/>
    <w:rsid w:val="001632FF"/>
    <w:rsid w:val="00164894"/>
    <w:rsid w:val="00164943"/>
    <w:rsid w:val="00165B2B"/>
    <w:rsid w:val="00165F51"/>
    <w:rsid w:val="00166119"/>
    <w:rsid w:val="001662F3"/>
    <w:rsid w:val="0016686F"/>
    <w:rsid w:val="00167D10"/>
    <w:rsid w:val="00170176"/>
    <w:rsid w:val="0017068B"/>
    <w:rsid w:val="00170FFA"/>
    <w:rsid w:val="0017106B"/>
    <w:rsid w:val="00171E5B"/>
    <w:rsid w:val="001726A5"/>
    <w:rsid w:val="00172CA2"/>
    <w:rsid w:val="00172DA0"/>
    <w:rsid w:val="0017488C"/>
    <w:rsid w:val="00174982"/>
    <w:rsid w:val="00174F46"/>
    <w:rsid w:val="00175355"/>
    <w:rsid w:val="001770AC"/>
    <w:rsid w:val="001770AD"/>
    <w:rsid w:val="00177516"/>
    <w:rsid w:val="00177D25"/>
    <w:rsid w:val="001803FF"/>
    <w:rsid w:val="001822DB"/>
    <w:rsid w:val="001824D3"/>
    <w:rsid w:val="00182503"/>
    <w:rsid w:val="0018252A"/>
    <w:rsid w:val="001826BA"/>
    <w:rsid w:val="00183B67"/>
    <w:rsid w:val="0018472E"/>
    <w:rsid w:val="00186170"/>
    <w:rsid w:val="00186372"/>
    <w:rsid w:val="00186741"/>
    <w:rsid w:val="0018753B"/>
    <w:rsid w:val="00187565"/>
    <w:rsid w:val="00187689"/>
    <w:rsid w:val="001901A5"/>
    <w:rsid w:val="001906FF"/>
    <w:rsid w:val="00190EB5"/>
    <w:rsid w:val="00190F6C"/>
    <w:rsid w:val="00191945"/>
    <w:rsid w:val="001919A5"/>
    <w:rsid w:val="00191CF0"/>
    <w:rsid w:val="001930EF"/>
    <w:rsid w:val="00193206"/>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3832"/>
    <w:rsid w:val="001A3F69"/>
    <w:rsid w:val="001A40E4"/>
    <w:rsid w:val="001A491A"/>
    <w:rsid w:val="001A50BB"/>
    <w:rsid w:val="001A52BE"/>
    <w:rsid w:val="001A66E5"/>
    <w:rsid w:val="001A67A3"/>
    <w:rsid w:val="001A7CF7"/>
    <w:rsid w:val="001B0F0C"/>
    <w:rsid w:val="001B220B"/>
    <w:rsid w:val="001B352F"/>
    <w:rsid w:val="001B3C20"/>
    <w:rsid w:val="001B3DDF"/>
    <w:rsid w:val="001B52C2"/>
    <w:rsid w:val="001B5E0B"/>
    <w:rsid w:val="001B5EAE"/>
    <w:rsid w:val="001B604F"/>
    <w:rsid w:val="001B65AD"/>
    <w:rsid w:val="001B689A"/>
    <w:rsid w:val="001B6C4A"/>
    <w:rsid w:val="001B7232"/>
    <w:rsid w:val="001C18D0"/>
    <w:rsid w:val="001C2710"/>
    <w:rsid w:val="001C285C"/>
    <w:rsid w:val="001C29A5"/>
    <w:rsid w:val="001C2C3F"/>
    <w:rsid w:val="001C35C1"/>
    <w:rsid w:val="001C3652"/>
    <w:rsid w:val="001C3738"/>
    <w:rsid w:val="001C3AFA"/>
    <w:rsid w:val="001C44B9"/>
    <w:rsid w:val="001C5D4D"/>
    <w:rsid w:val="001D01DD"/>
    <w:rsid w:val="001D0E81"/>
    <w:rsid w:val="001D118A"/>
    <w:rsid w:val="001D20D5"/>
    <w:rsid w:val="001D2120"/>
    <w:rsid w:val="001D2B45"/>
    <w:rsid w:val="001D34D0"/>
    <w:rsid w:val="001D39E0"/>
    <w:rsid w:val="001D3C04"/>
    <w:rsid w:val="001D3C3E"/>
    <w:rsid w:val="001D3D93"/>
    <w:rsid w:val="001D50DB"/>
    <w:rsid w:val="001D533D"/>
    <w:rsid w:val="001D53BD"/>
    <w:rsid w:val="001D5707"/>
    <w:rsid w:val="001D623B"/>
    <w:rsid w:val="001D6DE5"/>
    <w:rsid w:val="001D7149"/>
    <w:rsid w:val="001D7163"/>
    <w:rsid w:val="001D785D"/>
    <w:rsid w:val="001E00B5"/>
    <w:rsid w:val="001E0A06"/>
    <w:rsid w:val="001E0AA0"/>
    <w:rsid w:val="001E1D64"/>
    <w:rsid w:val="001E1F50"/>
    <w:rsid w:val="001E2A0B"/>
    <w:rsid w:val="001E35A7"/>
    <w:rsid w:val="001E3F60"/>
    <w:rsid w:val="001E44AD"/>
    <w:rsid w:val="001E4E6D"/>
    <w:rsid w:val="001E5D00"/>
    <w:rsid w:val="001E7EDF"/>
    <w:rsid w:val="001F04AC"/>
    <w:rsid w:val="001F0AFF"/>
    <w:rsid w:val="001F117B"/>
    <w:rsid w:val="001F13B3"/>
    <w:rsid w:val="001F182F"/>
    <w:rsid w:val="001F2686"/>
    <w:rsid w:val="001F3687"/>
    <w:rsid w:val="001F3A38"/>
    <w:rsid w:val="001F3B2D"/>
    <w:rsid w:val="001F4319"/>
    <w:rsid w:val="001F43E8"/>
    <w:rsid w:val="001F474C"/>
    <w:rsid w:val="001F4751"/>
    <w:rsid w:val="001F4796"/>
    <w:rsid w:val="001F5ED4"/>
    <w:rsid w:val="001F630F"/>
    <w:rsid w:val="001F66D4"/>
    <w:rsid w:val="001F6E7C"/>
    <w:rsid w:val="001F7F7A"/>
    <w:rsid w:val="00200147"/>
    <w:rsid w:val="0020399E"/>
    <w:rsid w:val="002044CA"/>
    <w:rsid w:val="00204504"/>
    <w:rsid w:val="002046BA"/>
    <w:rsid w:val="002048B9"/>
    <w:rsid w:val="0020540C"/>
    <w:rsid w:val="002055F4"/>
    <w:rsid w:val="00205686"/>
    <w:rsid w:val="00205C65"/>
    <w:rsid w:val="00206FB9"/>
    <w:rsid w:val="002072C1"/>
    <w:rsid w:val="00207309"/>
    <w:rsid w:val="0020799E"/>
    <w:rsid w:val="00207B3E"/>
    <w:rsid w:val="002103D9"/>
    <w:rsid w:val="002103F8"/>
    <w:rsid w:val="00210453"/>
    <w:rsid w:val="00210934"/>
    <w:rsid w:val="0021259F"/>
    <w:rsid w:val="00213041"/>
    <w:rsid w:val="00213EDC"/>
    <w:rsid w:val="002151EF"/>
    <w:rsid w:val="00215E17"/>
    <w:rsid w:val="002166C0"/>
    <w:rsid w:val="00216ACF"/>
    <w:rsid w:val="00217B3C"/>
    <w:rsid w:val="00217CB1"/>
    <w:rsid w:val="00217FB1"/>
    <w:rsid w:val="00220678"/>
    <w:rsid w:val="00221655"/>
    <w:rsid w:val="00221744"/>
    <w:rsid w:val="0022175D"/>
    <w:rsid w:val="002219C8"/>
    <w:rsid w:val="00221A7D"/>
    <w:rsid w:val="00221B2E"/>
    <w:rsid w:val="00222B2F"/>
    <w:rsid w:val="00223E82"/>
    <w:rsid w:val="0022409D"/>
    <w:rsid w:val="002242FF"/>
    <w:rsid w:val="002243A8"/>
    <w:rsid w:val="00225162"/>
    <w:rsid w:val="00226206"/>
    <w:rsid w:val="002270A2"/>
    <w:rsid w:val="0023043A"/>
    <w:rsid w:val="00231E3A"/>
    <w:rsid w:val="002328ED"/>
    <w:rsid w:val="00232A82"/>
    <w:rsid w:val="00233084"/>
    <w:rsid w:val="00233C8E"/>
    <w:rsid w:val="00234394"/>
    <w:rsid w:val="002345E3"/>
    <w:rsid w:val="00234DB0"/>
    <w:rsid w:val="002350B0"/>
    <w:rsid w:val="00235541"/>
    <w:rsid w:val="002362AC"/>
    <w:rsid w:val="00237DC5"/>
    <w:rsid w:val="0024043B"/>
    <w:rsid w:val="00240C4B"/>
    <w:rsid w:val="00240DCE"/>
    <w:rsid w:val="0024144A"/>
    <w:rsid w:val="00241C61"/>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C11"/>
    <w:rsid w:val="002511FB"/>
    <w:rsid w:val="002522BE"/>
    <w:rsid w:val="00252939"/>
    <w:rsid w:val="00252C76"/>
    <w:rsid w:val="00253F56"/>
    <w:rsid w:val="00253F74"/>
    <w:rsid w:val="0025551A"/>
    <w:rsid w:val="00255581"/>
    <w:rsid w:val="00255C10"/>
    <w:rsid w:val="002561E9"/>
    <w:rsid w:val="00256492"/>
    <w:rsid w:val="00256744"/>
    <w:rsid w:val="00256FC0"/>
    <w:rsid w:val="0025763C"/>
    <w:rsid w:val="00257B37"/>
    <w:rsid w:val="00257C71"/>
    <w:rsid w:val="00257E49"/>
    <w:rsid w:val="00260345"/>
    <w:rsid w:val="002605C3"/>
    <w:rsid w:val="002608E1"/>
    <w:rsid w:val="00260A9E"/>
    <w:rsid w:val="00260DBE"/>
    <w:rsid w:val="002630EC"/>
    <w:rsid w:val="002636C1"/>
    <w:rsid w:val="002638BE"/>
    <w:rsid w:val="002638EC"/>
    <w:rsid w:val="00263A6F"/>
    <w:rsid w:val="0026447C"/>
    <w:rsid w:val="002648B0"/>
    <w:rsid w:val="00264D04"/>
    <w:rsid w:val="00265C4A"/>
    <w:rsid w:val="00266294"/>
    <w:rsid w:val="00266DF1"/>
    <w:rsid w:val="00267388"/>
    <w:rsid w:val="00267B78"/>
    <w:rsid w:val="00267C59"/>
    <w:rsid w:val="00267FF3"/>
    <w:rsid w:val="002702F7"/>
    <w:rsid w:val="00270AB2"/>
    <w:rsid w:val="00270DB0"/>
    <w:rsid w:val="002714EB"/>
    <w:rsid w:val="00272823"/>
    <w:rsid w:val="002736C7"/>
    <w:rsid w:val="002740A8"/>
    <w:rsid w:val="00275303"/>
    <w:rsid w:val="002761BF"/>
    <w:rsid w:val="002767E1"/>
    <w:rsid w:val="0027680E"/>
    <w:rsid w:val="00276F00"/>
    <w:rsid w:val="00277A21"/>
    <w:rsid w:val="00277A2C"/>
    <w:rsid w:val="00280869"/>
    <w:rsid w:val="00281791"/>
    <w:rsid w:val="00282258"/>
    <w:rsid w:val="002838FA"/>
    <w:rsid w:val="00285675"/>
    <w:rsid w:val="00286574"/>
    <w:rsid w:val="002870B3"/>
    <w:rsid w:val="0029073B"/>
    <w:rsid w:val="002911A8"/>
    <w:rsid w:val="00291574"/>
    <w:rsid w:val="00291AF5"/>
    <w:rsid w:val="00291B47"/>
    <w:rsid w:val="00291F06"/>
    <w:rsid w:val="002921FD"/>
    <w:rsid w:val="00292717"/>
    <w:rsid w:val="00292FFC"/>
    <w:rsid w:val="002935D4"/>
    <w:rsid w:val="00294534"/>
    <w:rsid w:val="00295870"/>
    <w:rsid w:val="00295AA0"/>
    <w:rsid w:val="00295C42"/>
    <w:rsid w:val="00295F92"/>
    <w:rsid w:val="00296892"/>
    <w:rsid w:val="00297474"/>
    <w:rsid w:val="00297960"/>
    <w:rsid w:val="002A02F1"/>
    <w:rsid w:val="002A1B87"/>
    <w:rsid w:val="002A1CAD"/>
    <w:rsid w:val="002A1F96"/>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E27"/>
    <w:rsid w:val="002A7F70"/>
    <w:rsid w:val="002B01A8"/>
    <w:rsid w:val="002B0640"/>
    <w:rsid w:val="002B0CF7"/>
    <w:rsid w:val="002B13BE"/>
    <w:rsid w:val="002B286A"/>
    <w:rsid w:val="002B3272"/>
    <w:rsid w:val="002B3844"/>
    <w:rsid w:val="002B3B6A"/>
    <w:rsid w:val="002B4115"/>
    <w:rsid w:val="002B4653"/>
    <w:rsid w:val="002B4695"/>
    <w:rsid w:val="002B6F73"/>
    <w:rsid w:val="002B72C2"/>
    <w:rsid w:val="002B785C"/>
    <w:rsid w:val="002B7D44"/>
    <w:rsid w:val="002C0774"/>
    <w:rsid w:val="002C09C9"/>
    <w:rsid w:val="002C0B4C"/>
    <w:rsid w:val="002C0BD3"/>
    <w:rsid w:val="002C133C"/>
    <w:rsid w:val="002C1452"/>
    <w:rsid w:val="002C1789"/>
    <w:rsid w:val="002C197B"/>
    <w:rsid w:val="002C1B2F"/>
    <w:rsid w:val="002C1CDF"/>
    <w:rsid w:val="002C1F7D"/>
    <w:rsid w:val="002C2A8A"/>
    <w:rsid w:val="002C31CF"/>
    <w:rsid w:val="002C4386"/>
    <w:rsid w:val="002C5799"/>
    <w:rsid w:val="002C5914"/>
    <w:rsid w:val="002C6318"/>
    <w:rsid w:val="002C7008"/>
    <w:rsid w:val="002C724B"/>
    <w:rsid w:val="002C7745"/>
    <w:rsid w:val="002C78BA"/>
    <w:rsid w:val="002D0613"/>
    <w:rsid w:val="002D08F0"/>
    <w:rsid w:val="002D0AD8"/>
    <w:rsid w:val="002D16B6"/>
    <w:rsid w:val="002D1ED9"/>
    <w:rsid w:val="002D3153"/>
    <w:rsid w:val="002D35F1"/>
    <w:rsid w:val="002D3A8E"/>
    <w:rsid w:val="002D3B2E"/>
    <w:rsid w:val="002D4116"/>
    <w:rsid w:val="002D435E"/>
    <w:rsid w:val="002D4C07"/>
    <w:rsid w:val="002D51B1"/>
    <w:rsid w:val="002D51C7"/>
    <w:rsid w:val="002D5A70"/>
    <w:rsid w:val="002D63B2"/>
    <w:rsid w:val="002D66D2"/>
    <w:rsid w:val="002D6CAD"/>
    <w:rsid w:val="002D738F"/>
    <w:rsid w:val="002D7B6E"/>
    <w:rsid w:val="002D7C29"/>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727"/>
    <w:rsid w:val="002E7C3E"/>
    <w:rsid w:val="002F0DD2"/>
    <w:rsid w:val="002F1B66"/>
    <w:rsid w:val="002F32B5"/>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3E3"/>
    <w:rsid w:val="00303B97"/>
    <w:rsid w:val="003040C4"/>
    <w:rsid w:val="00304280"/>
    <w:rsid w:val="00304A4F"/>
    <w:rsid w:val="0030542F"/>
    <w:rsid w:val="00305A96"/>
    <w:rsid w:val="00305D28"/>
    <w:rsid w:val="00305F3C"/>
    <w:rsid w:val="00305F6F"/>
    <w:rsid w:val="00306563"/>
    <w:rsid w:val="00306AB0"/>
    <w:rsid w:val="003074F3"/>
    <w:rsid w:val="003076C6"/>
    <w:rsid w:val="00307A1D"/>
    <w:rsid w:val="00307B05"/>
    <w:rsid w:val="00307E0E"/>
    <w:rsid w:val="0031006C"/>
    <w:rsid w:val="00310773"/>
    <w:rsid w:val="00310EF7"/>
    <w:rsid w:val="0031147B"/>
    <w:rsid w:val="00311810"/>
    <w:rsid w:val="00311E89"/>
    <w:rsid w:val="00312265"/>
    <w:rsid w:val="00312E08"/>
    <w:rsid w:val="00313670"/>
    <w:rsid w:val="00315588"/>
    <w:rsid w:val="00316125"/>
    <w:rsid w:val="003161D3"/>
    <w:rsid w:val="00316425"/>
    <w:rsid w:val="003168D2"/>
    <w:rsid w:val="00316922"/>
    <w:rsid w:val="003175DE"/>
    <w:rsid w:val="00317847"/>
    <w:rsid w:val="00320060"/>
    <w:rsid w:val="003204BB"/>
    <w:rsid w:val="00320FA6"/>
    <w:rsid w:val="00321E9E"/>
    <w:rsid w:val="00321F3E"/>
    <w:rsid w:val="003227E6"/>
    <w:rsid w:val="00322BFA"/>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FE5"/>
    <w:rsid w:val="0033249E"/>
    <w:rsid w:val="0033289C"/>
    <w:rsid w:val="00332DB9"/>
    <w:rsid w:val="00333344"/>
    <w:rsid w:val="00333CB3"/>
    <w:rsid w:val="0033472A"/>
    <w:rsid w:val="00334ECA"/>
    <w:rsid w:val="00335959"/>
    <w:rsid w:val="00335FAE"/>
    <w:rsid w:val="0033668A"/>
    <w:rsid w:val="00337048"/>
    <w:rsid w:val="003378CB"/>
    <w:rsid w:val="00340115"/>
    <w:rsid w:val="00342C65"/>
    <w:rsid w:val="0034301B"/>
    <w:rsid w:val="00343688"/>
    <w:rsid w:val="00344351"/>
    <w:rsid w:val="00344658"/>
    <w:rsid w:val="003460C5"/>
    <w:rsid w:val="00346C9B"/>
    <w:rsid w:val="00346CFA"/>
    <w:rsid w:val="00346EBE"/>
    <w:rsid w:val="0034741F"/>
    <w:rsid w:val="00347967"/>
    <w:rsid w:val="00350BFD"/>
    <w:rsid w:val="003511A0"/>
    <w:rsid w:val="00351582"/>
    <w:rsid w:val="00351D5C"/>
    <w:rsid w:val="00352B8F"/>
    <w:rsid w:val="00353FE5"/>
    <w:rsid w:val="003547D2"/>
    <w:rsid w:val="00354892"/>
    <w:rsid w:val="00354DC0"/>
    <w:rsid w:val="00356D2E"/>
    <w:rsid w:val="00357000"/>
    <w:rsid w:val="003600BD"/>
    <w:rsid w:val="003602D1"/>
    <w:rsid w:val="00360649"/>
    <w:rsid w:val="0036084D"/>
    <w:rsid w:val="0036099D"/>
    <w:rsid w:val="00360A19"/>
    <w:rsid w:val="00360C1E"/>
    <w:rsid w:val="00362B21"/>
    <w:rsid w:val="00362F9A"/>
    <w:rsid w:val="003630F9"/>
    <w:rsid w:val="00363AA0"/>
    <w:rsid w:val="0036408B"/>
    <w:rsid w:val="003644A6"/>
    <w:rsid w:val="00364E99"/>
    <w:rsid w:val="0036591E"/>
    <w:rsid w:val="003660C3"/>
    <w:rsid w:val="00367493"/>
    <w:rsid w:val="003674D6"/>
    <w:rsid w:val="00367652"/>
    <w:rsid w:val="00367DD4"/>
    <w:rsid w:val="00370554"/>
    <w:rsid w:val="00370BB0"/>
    <w:rsid w:val="00371338"/>
    <w:rsid w:val="003718F6"/>
    <w:rsid w:val="00371A4B"/>
    <w:rsid w:val="00371BAF"/>
    <w:rsid w:val="00371BCB"/>
    <w:rsid w:val="0037227C"/>
    <w:rsid w:val="003727A3"/>
    <w:rsid w:val="00372958"/>
    <w:rsid w:val="00372C81"/>
    <w:rsid w:val="00373412"/>
    <w:rsid w:val="00373491"/>
    <w:rsid w:val="00373C65"/>
    <w:rsid w:val="003744EB"/>
    <w:rsid w:val="00374AEB"/>
    <w:rsid w:val="00374D33"/>
    <w:rsid w:val="003755FE"/>
    <w:rsid w:val="00376BAC"/>
    <w:rsid w:val="0037702A"/>
    <w:rsid w:val="003771B8"/>
    <w:rsid w:val="00377DC1"/>
    <w:rsid w:val="00380BE3"/>
    <w:rsid w:val="00381580"/>
    <w:rsid w:val="00381ACD"/>
    <w:rsid w:val="00381FD2"/>
    <w:rsid w:val="0038203E"/>
    <w:rsid w:val="003834A0"/>
    <w:rsid w:val="003835AC"/>
    <w:rsid w:val="003838FE"/>
    <w:rsid w:val="003839BF"/>
    <w:rsid w:val="0038665D"/>
    <w:rsid w:val="00386931"/>
    <w:rsid w:val="003870EF"/>
    <w:rsid w:val="003875CF"/>
    <w:rsid w:val="00387CFD"/>
    <w:rsid w:val="00390510"/>
    <w:rsid w:val="00390D39"/>
    <w:rsid w:val="00391A86"/>
    <w:rsid w:val="00391AA7"/>
    <w:rsid w:val="00392598"/>
    <w:rsid w:val="00393474"/>
    <w:rsid w:val="003938EF"/>
    <w:rsid w:val="00393B83"/>
    <w:rsid w:val="00393F82"/>
    <w:rsid w:val="003943A2"/>
    <w:rsid w:val="00394708"/>
    <w:rsid w:val="00394925"/>
    <w:rsid w:val="003949ED"/>
    <w:rsid w:val="00395806"/>
    <w:rsid w:val="00395862"/>
    <w:rsid w:val="00395B2D"/>
    <w:rsid w:val="00395BDC"/>
    <w:rsid w:val="00396448"/>
    <w:rsid w:val="00397836"/>
    <w:rsid w:val="003A00B7"/>
    <w:rsid w:val="003A05F5"/>
    <w:rsid w:val="003A0F0D"/>
    <w:rsid w:val="003A11DF"/>
    <w:rsid w:val="003A12B3"/>
    <w:rsid w:val="003A1B34"/>
    <w:rsid w:val="003A23A1"/>
    <w:rsid w:val="003A435A"/>
    <w:rsid w:val="003A5239"/>
    <w:rsid w:val="003A6A56"/>
    <w:rsid w:val="003A72CD"/>
    <w:rsid w:val="003A7426"/>
    <w:rsid w:val="003A77AA"/>
    <w:rsid w:val="003A787B"/>
    <w:rsid w:val="003B00AF"/>
    <w:rsid w:val="003B066C"/>
    <w:rsid w:val="003B0C87"/>
    <w:rsid w:val="003B0C8B"/>
    <w:rsid w:val="003B21CF"/>
    <w:rsid w:val="003B39D1"/>
    <w:rsid w:val="003B3F5A"/>
    <w:rsid w:val="003B4341"/>
    <w:rsid w:val="003B4583"/>
    <w:rsid w:val="003B4813"/>
    <w:rsid w:val="003B4F10"/>
    <w:rsid w:val="003B56E7"/>
    <w:rsid w:val="003B5BD3"/>
    <w:rsid w:val="003B6155"/>
    <w:rsid w:val="003B6D8C"/>
    <w:rsid w:val="003B7465"/>
    <w:rsid w:val="003B7BC2"/>
    <w:rsid w:val="003B7F4A"/>
    <w:rsid w:val="003C03A2"/>
    <w:rsid w:val="003C04A2"/>
    <w:rsid w:val="003C0551"/>
    <w:rsid w:val="003C14D8"/>
    <w:rsid w:val="003C17B0"/>
    <w:rsid w:val="003C202C"/>
    <w:rsid w:val="003C2898"/>
    <w:rsid w:val="003C30A0"/>
    <w:rsid w:val="003C370B"/>
    <w:rsid w:val="003C4E77"/>
    <w:rsid w:val="003C5336"/>
    <w:rsid w:val="003C5C5C"/>
    <w:rsid w:val="003C5ECB"/>
    <w:rsid w:val="003C6496"/>
    <w:rsid w:val="003C6C9C"/>
    <w:rsid w:val="003C70A4"/>
    <w:rsid w:val="003C72BA"/>
    <w:rsid w:val="003C75E2"/>
    <w:rsid w:val="003C7EE9"/>
    <w:rsid w:val="003D0795"/>
    <w:rsid w:val="003D0922"/>
    <w:rsid w:val="003D10B1"/>
    <w:rsid w:val="003D1F70"/>
    <w:rsid w:val="003D3928"/>
    <w:rsid w:val="003D4443"/>
    <w:rsid w:val="003D57A6"/>
    <w:rsid w:val="003D7C37"/>
    <w:rsid w:val="003D7DFC"/>
    <w:rsid w:val="003E09F3"/>
    <w:rsid w:val="003E0B7F"/>
    <w:rsid w:val="003E13D6"/>
    <w:rsid w:val="003E1934"/>
    <w:rsid w:val="003E28D5"/>
    <w:rsid w:val="003E29C7"/>
    <w:rsid w:val="003E3237"/>
    <w:rsid w:val="003E3623"/>
    <w:rsid w:val="003E3BE7"/>
    <w:rsid w:val="003E3C7D"/>
    <w:rsid w:val="003E4288"/>
    <w:rsid w:val="003E46EF"/>
    <w:rsid w:val="003E5FA7"/>
    <w:rsid w:val="003E6457"/>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E4C"/>
    <w:rsid w:val="00400523"/>
    <w:rsid w:val="00400787"/>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ADC"/>
    <w:rsid w:val="00407C4A"/>
    <w:rsid w:val="00407D0F"/>
    <w:rsid w:val="004102CD"/>
    <w:rsid w:val="00410C43"/>
    <w:rsid w:val="00410DD0"/>
    <w:rsid w:val="00411385"/>
    <w:rsid w:val="00411E25"/>
    <w:rsid w:val="0041229C"/>
    <w:rsid w:val="0041295E"/>
    <w:rsid w:val="00412E0F"/>
    <w:rsid w:val="00412E1E"/>
    <w:rsid w:val="004138ED"/>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443"/>
    <w:rsid w:val="0042488B"/>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7096"/>
    <w:rsid w:val="004377C8"/>
    <w:rsid w:val="00437C7C"/>
    <w:rsid w:val="00440999"/>
    <w:rsid w:val="004424A6"/>
    <w:rsid w:val="00442E4B"/>
    <w:rsid w:val="0044364A"/>
    <w:rsid w:val="0044394B"/>
    <w:rsid w:val="00443BF0"/>
    <w:rsid w:val="00444035"/>
    <w:rsid w:val="0044447F"/>
    <w:rsid w:val="00444FAC"/>
    <w:rsid w:val="004459DC"/>
    <w:rsid w:val="004460B4"/>
    <w:rsid w:val="004461AE"/>
    <w:rsid w:val="004464D0"/>
    <w:rsid w:val="00446C12"/>
    <w:rsid w:val="00446F0A"/>
    <w:rsid w:val="00447B33"/>
    <w:rsid w:val="00447FE1"/>
    <w:rsid w:val="004502E9"/>
    <w:rsid w:val="00450448"/>
    <w:rsid w:val="004507CC"/>
    <w:rsid w:val="004508C9"/>
    <w:rsid w:val="00451022"/>
    <w:rsid w:val="00451613"/>
    <w:rsid w:val="00453B7F"/>
    <w:rsid w:val="00453F03"/>
    <w:rsid w:val="00453FC7"/>
    <w:rsid w:val="004540F5"/>
    <w:rsid w:val="00454C6F"/>
    <w:rsid w:val="00456089"/>
    <w:rsid w:val="004561CE"/>
    <w:rsid w:val="00460F60"/>
    <w:rsid w:val="0046182B"/>
    <w:rsid w:val="0046195E"/>
    <w:rsid w:val="00461F33"/>
    <w:rsid w:val="00462591"/>
    <w:rsid w:val="0046407C"/>
    <w:rsid w:val="00464400"/>
    <w:rsid w:val="004651AA"/>
    <w:rsid w:val="00465C10"/>
    <w:rsid w:val="00466151"/>
    <w:rsid w:val="004674B3"/>
    <w:rsid w:val="00470486"/>
    <w:rsid w:val="0047063C"/>
    <w:rsid w:val="00470EF9"/>
    <w:rsid w:val="00471BD9"/>
    <w:rsid w:val="00471C3B"/>
    <w:rsid w:val="00471FDF"/>
    <w:rsid w:val="00472079"/>
    <w:rsid w:val="00472AD8"/>
    <w:rsid w:val="00472C37"/>
    <w:rsid w:val="0047376C"/>
    <w:rsid w:val="004738E9"/>
    <w:rsid w:val="00473B56"/>
    <w:rsid w:val="00473DD2"/>
    <w:rsid w:val="00474579"/>
    <w:rsid w:val="00475B98"/>
    <w:rsid w:val="0047670A"/>
    <w:rsid w:val="0047682D"/>
    <w:rsid w:val="0047727E"/>
    <w:rsid w:val="00477325"/>
    <w:rsid w:val="0047768B"/>
    <w:rsid w:val="00480436"/>
    <w:rsid w:val="00480FB8"/>
    <w:rsid w:val="00481444"/>
    <w:rsid w:val="0048182F"/>
    <w:rsid w:val="0048212C"/>
    <w:rsid w:val="004822DE"/>
    <w:rsid w:val="00483AC9"/>
    <w:rsid w:val="00483DBF"/>
    <w:rsid w:val="00484491"/>
    <w:rsid w:val="00484557"/>
    <w:rsid w:val="00485A36"/>
    <w:rsid w:val="004861B0"/>
    <w:rsid w:val="004865D9"/>
    <w:rsid w:val="00486774"/>
    <w:rsid w:val="00486AFB"/>
    <w:rsid w:val="00486E98"/>
    <w:rsid w:val="0048737A"/>
    <w:rsid w:val="0048743A"/>
    <w:rsid w:val="00487A92"/>
    <w:rsid w:val="004901FA"/>
    <w:rsid w:val="004902FD"/>
    <w:rsid w:val="00490327"/>
    <w:rsid w:val="00490584"/>
    <w:rsid w:val="004909AE"/>
    <w:rsid w:val="00491267"/>
    <w:rsid w:val="004914F5"/>
    <w:rsid w:val="004916A8"/>
    <w:rsid w:val="00492781"/>
    <w:rsid w:val="004927A5"/>
    <w:rsid w:val="00493036"/>
    <w:rsid w:val="004933C0"/>
    <w:rsid w:val="00493CA2"/>
    <w:rsid w:val="00494422"/>
    <w:rsid w:val="0049484B"/>
    <w:rsid w:val="00495298"/>
    <w:rsid w:val="00496607"/>
    <w:rsid w:val="004966A7"/>
    <w:rsid w:val="0049705D"/>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5598"/>
    <w:rsid w:val="004D5E49"/>
    <w:rsid w:val="004D6038"/>
    <w:rsid w:val="004D6A73"/>
    <w:rsid w:val="004D6F85"/>
    <w:rsid w:val="004D7311"/>
    <w:rsid w:val="004D7A89"/>
    <w:rsid w:val="004E104F"/>
    <w:rsid w:val="004E186D"/>
    <w:rsid w:val="004E20E6"/>
    <w:rsid w:val="004E38E5"/>
    <w:rsid w:val="004E3A9C"/>
    <w:rsid w:val="004E4139"/>
    <w:rsid w:val="004E49FF"/>
    <w:rsid w:val="004E5CAD"/>
    <w:rsid w:val="004E6AB1"/>
    <w:rsid w:val="004E7D81"/>
    <w:rsid w:val="004F0CC0"/>
    <w:rsid w:val="004F11C0"/>
    <w:rsid w:val="004F11CF"/>
    <w:rsid w:val="004F13F5"/>
    <w:rsid w:val="004F1967"/>
    <w:rsid w:val="004F29CE"/>
    <w:rsid w:val="004F2B3E"/>
    <w:rsid w:val="004F4B3A"/>
    <w:rsid w:val="004F4D44"/>
    <w:rsid w:val="004F4F0C"/>
    <w:rsid w:val="004F4FFC"/>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1015F"/>
    <w:rsid w:val="0051085E"/>
    <w:rsid w:val="00510F93"/>
    <w:rsid w:val="005115BB"/>
    <w:rsid w:val="00511706"/>
    <w:rsid w:val="005124E9"/>
    <w:rsid w:val="005135F6"/>
    <w:rsid w:val="00514E40"/>
    <w:rsid w:val="00515304"/>
    <w:rsid w:val="0051623A"/>
    <w:rsid w:val="0051683D"/>
    <w:rsid w:val="005168B7"/>
    <w:rsid w:val="00521459"/>
    <w:rsid w:val="00522D32"/>
    <w:rsid w:val="00522F7F"/>
    <w:rsid w:val="005233BA"/>
    <w:rsid w:val="00524141"/>
    <w:rsid w:val="00524890"/>
    <w:rsid w:val="00524B13"/>
    <w:rsid w:val="005258F3"/>
    <w:rsid w:val="005261E9"/>
    <w:rsid w:val="00526F67"/>
    <w:rsid w:val="00526FAC"/>
    <w:rsid w:val="0052781E"/>
    <w:rsid w:val="0053001D"/>
    <w:rsid w:val="005329B1"/>
    <w:rsid w:val="00533631"/>
    <w:rsid w:val="00533759"/>
    <w:rsid w:val="00533F35"/>
    <w:rsid w:val="00534774"/>
    <w:rsid w:val="00534970"/>
    <w:rsid w:val="00535AC2"/>
    <w:rsid w:val="00535B8A"/>
    <w:rsid w:val="00535FC6"/>
    <w:rsid w:val="00536AC8"/>
    <w:rsid w:val="00536D8A"/>
    <w:rsid w:val="00536DAE"/>
    <w:rsid w:val="00536E1B"/>
    <w:rsid w:val="00536FE7"/>
    <w:rsid w:val="0053735B"/>
    <w:rsid w:val="005377AB"/>
    <w:rsid w:val="00537C0B"/>
    <w:rsid w:val="00537D41"/>
    <w:rsid w:val="0054000C"/>
    <w:rsid w:val="00540AFF"/>
    <w:rsid w:val="00540F5E"/>
    <w:rsid w:val="00541A92"/>
    <w:rsid w:val="00541BF6"/>
    <w:rsid w:val="00541E60"/>
    <w:rsid w:val="00542302"/>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EDF"/>
    <w:rsid w:val="00562115"/>
    <w:rsid w:val="0056258F"/>
    <w:rsid w:val="00562EBE"/>
    <w:rsid w:val="00563BDF"/>
    <w:rsid w:val="00563E43"/>
    <w:rsid w:val="00563FDC"/>
    <w:rsid w:val="005650E7"/>
    <w:rsid w:val="00567033"/>
    <w:rsid w:val="00567244"/>
    <w:rsid w:val="0056726F"/>
    <w:rsid w:val="0057085E"/>
    <w:rsid w:val="00570977"/>
    <w:rsid w:val="00571586"/>
    <w:rsid w:val="0057173A"/>
    <w:rsid w:val="00571A13"/>
    <w:rsid w:val="00571DFE"/>
    <w:rsid w:val="00572EE4"/>
    <w:rsid w:val="00572FFA"/>
    <w:rsid w:val="005732B4"/>
    <w:rsid w:val="005732ED"/>
    <w:rsid w:val="0057340E"/>
    <w:rsid w:val="00573BAE"/>
    <w:rsid w:val="0057433D"/>
    <w:rsid w:val="005744F0"/>
    <w:rsid w:val="0057454C"/>
    <w:rsid w:val="00575043"/>
    <w:rsid w:val="0057515D"/>
    <w:rsid w:val="005753AC"/>
    <w:rsid w:val="00575A0C"/>
    <w:rsid w:val="00575DD6"/>
    <w:rsid w:val="00580085"/>
    <w:rsid w:val="0058119F"/>
    <w:rsid w:val="00581A23"/>
    <w:rsid w:val="00581CA3"/>
    <w:rsid w:val="00583755"/>
    <w:rsid w:val="00583C8E"/>
    <w:rsid w:val="0058476B"/>
    <w:rsid w:val="00584CD9"/>
    <w:rsid w:val="00585598"/>
    <w:rsid w:val="005860CF"/>
    <w:rsid w:val="0058689C"/>
    <w:rsid w:val="005872D9"/>
    <w:rsid w:val="00587753"/>
    <w:rsid w:val="00587C2B"/>
    <w:rsid w:val="00587C30"/>
    <w:rsid w:val="00590057"/>
    <w:rsid w:val="0059019D"/>
    <w:rsid w:val="00590EDD"/>
    <w:rsid w:val="00591416"/>
    <w:rsid w:val="005920F8"/>
    <w:rsid w:val="005925D3"/>
    <w:rsid w:val="00592C6A"/>
    <w:rsid w:val="005931C9"/>
    <w:rsid w:val="00595BB9"/>
    <w:rsid w:val="005967B6"/>
    <w:rsid w:val="00596A82"/>
    <w:rsid w:val="00596AD9"/>
    <w:rsid w:val="00597392"/>
    <w:rsid w:val="005A0875"/>
    <w:rsid w:val="005A1029"/>
    <w:rsid w:val="005A29EC"/>
    <w:rsid w:val="005A3032"/>
    <w:rsid w:val="005A4036"/>
    <w:rsid w:val="005A48F8"/>
    <w:rsid w:val="005A4C60"/>
    <w:rsid w:val="005A4E8D"/>
    <w:rsid w:val="005A5A6B"/>
    <w:rsid w:val="005A5D68"/>
    <w:rsid w:val="005A5E82"/>
    <w:rsid w:val="005A5FF0"/>
    <w:rsid w:val="005A651F"/>
    <w:rsid w:val="005A6872"/>
    <w:rsid w:val="005A6F1D"/>
    <w:rsid w:val="005A7656"/>
    <w:rsid w:val="005A7A60"/>
    <w:rsid w:val="005A7AE9"/>
    <w:rsid w:val="005B04E3"/>
    <w:rsid w:val="005B04E6"/>
    <w:rsid w:val="005B06E7"/>
    <w:rsid w:val="005B0EA8"/>
    <w:rsid w:val="005B1EA6"/>
    <w:rsid w:val="005B2106"/>
    <w:rsid w:val="005B22FE"/>
    <w:rsid w:val="005B343A"/>
    <w:rsid w:val="005B3AD9"/>
    <w:rsid w:val="005B4296"/>
    <w:rsid w:val="005B49B9"/>
    <w:rsid w:val="005B4D97"/>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6358"/>
    <w:rsid w:val="005C73F0"/>
    <w:rsid w:val="005C760C"/>
    <w:rsid w:val="005C799F"/>
    <w:rsid w:val="005D013D"/>
    <w:rsid w:val="005D0A4A"/>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1F5F"/>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4DD"/>
    <w:rsid w:val="005F3B55"/>
    <w:rsid w:val="005F4625"/>
    <w:rsid w:val="005F4664"/>
    <w:rsid w:val="005F4AAE"/>
    <w:rsid w:val="005F51EB"/>
    <w:rsid w:val="005F60B5"/>
    <w:rsid w:val="005F6AC2"/>
    <w:rsid w:val="005F71F5"/>
    <w:rsid w:val="005F7A13"/>
    <w:rsid w:val="00600269"/>
    <w:rsid w:val="00600377"/>
    <w:rsid w:val="00600FA8"/>
    <w:rsid w:val="0060188A"/>
    <w:rsid w:val="006019A8"/>
    <w:rsid w:val="00601AA0"/>
    <w:rsid w:val="00602AAA"/>
    <w:rsid w:val="006030BC"/>
    <w:rsid w:val="00603323"/>
    <w:rsid w:val="006033E8"/>
    <w:rsid w:val="00603488"/>
    <w:rsid w:val="0060411C"/>
    <w:rsid w:val="00604191"/>
    <w:rsid w:val="006048DA"/>
    <w:rsid w:val="00606434"/>
    <w:rsid w:val="006064C5"/>
    <w:rsid w:val="006105F8"/>
    <w:rsid w:val="00610F5B"/>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3C"/>
    <w:rsid w:val="00623546"/>
    <w:rsid w:val="00623783"/>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295"/>
    <w:rsid w:val="00632FE2"/>
    <w:rsid w:val="00633361"/>
    <w:rsid w:val="006341BE"/>
    <w:rsid w:val="00634761"/>
    <w:rsid w:val="0063643E"/>
    <w:rsid w:val="00636883"/>
    <w:rsid w:val="00636A13"/>
    <w:rsid w:val="006407A2"/>
    <w:rsid w:val="00641562"/>
    <w:rsid w:val="00641959"/>
    <w:rsid w:val="00641B1C"/>
    <w:rsid w:val="00641CF9"/>
    <w:rsid w:val="00641EC1"/>
    <w:rsid w:val="00642EB8"/>
    <w:rsid w:val="006443EA"/>
    <w:rsid w:val="006446B7"/>
    <w:rsid w:val="006452DA"/>
    <w:rsid w:val="00645ABC"/>
    <w:rsid w:val="00646582"/>
    <w:rsid w:val="00647E3E"/>
    <w:rsid w:val="006501A9"/>
    <w:rsid w:val="006501AC"/>
    <w:rsid w:val="006509F5"/>
    <w:rsid w:val="0065144F"/>
    <w:rsid w:val="00651633"/>
    <w:rsid w:val="00651943"/>
    <w:rsid w:val="006520DA"/>
    <w:rsid w:val="006524B9"/>
    <w:rsid w:val="00653433"/>
    <w:rsid w:val="00653578"/>
    <w:rsid w:val="006535F7"/>
    <w:rsid w:val="0065390E"/>
    <w:rsid w:val="00653B73"/>
    <w:rsid w:val="00653BCE"/>
    <w:rsid w:val="00653F3A"/>
    <w:rsid w:val="006543C7"/>
    <w:rsid w:val="00654BBA"/>
    <w:rsid w:val="00655964"/>
    <w:rsid w:val="006560FC"/>
    <w:rsid w:val="00656507"/>
    <w:rsid w:val="00656AC4"/>
    <w:rsid w:val="00656C25"/>
    <w:rsid w:val="00656E51"/>
    <w:rsid w:val="006573B8"/>
    <w:rsid w:val="00657D45"/>
    <w:rsid w:val="00660184"/>
    <w:rsid w:val="00660709"/>
    <w:rsid w:val="0066075E"/>
    <w:rsid w:val="006611C8"/>
    <w:rsid w:val="00662413"/>
    <w:rsid w:val="00662A51"/>
    <w:rsid w:val="00662C19"/>
    <w:rsid w:val="00662EB9"/>
    <w:rsid w:val="00663E4D"/>
    <w:rsid w:val="00663F7D"/>
    <w:rsid w:val="0066445D"/>
    <w:rsid w:val="006649BD"/>
    <w:rsid w:val="006663C7"/>
    <w:rsid w:val="0066719E"/>
    <w:rsid w:val="0066780C"/>
    <w:rsid w:val="00667A52"/>
    <w:rsid w:val="00667B5B"/>
    <w:rsid w:val="0067034D"/>
    <w:rsid w:val="006706AF"/>
    <w:rsid w:val="006709B2"/>
    <w:rsid w:val="006711A1"/>
    <w:rsid w:val="00671599"/>
    <w:rsid w:val="0067165A"/>
    <w:rsid w:val="00671D98"/>
    <w:rsid w:val="00672002"/>
    <w:rsid w:val="006724DC"/>
    <w:rsid w:val="0067309F"/>
    <w:rsid w:val="00673386"/>
    <w:rsid w:val="00673740"/>
    <w:rsid w:val="00673A5E"/>
    <w:rsid w:val="00674557"/>
    <w:rsid w:val="00674F5B"/>
    <w:rsid w:val="00675144"/>
    <w:rsid w:val="00675153"/>
    <w:rsid w:val="00675231"/>
    <w:rsid w:val="006752C6"/>
    <w:rsid w:val="00675C2D"/>
    <w:rsid w:val="00675EB2"/>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633B"/>
    <w:rsid w:val="0068718C"/>
    <w:rsid w:val="006875BA"/>
    <w:rsid w:val="00687BD2"/>
    <w:rsid w:val="00690853"/>
    <w:rsid w:val="00690EE3"/>
    <w:rsid w:val="00691112"/>
    <w:rsid w:val="00691801"/>
    <w:rsid w:val="00692378"/>
    <w:rsid w:val="006923C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6262"/>
    <w:rsid w:val="006A669A"/>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A88"/>
    <w:rsid w:val="006C01C5"/>
    <w:rsid w:val="006C095A"/>
    <w:rsid w:val="006C0F17"/>
    <w:rsid w:val="006C1BCF"/>
    <w:rsid w:val="006C1EF8"/>
    <w:rsid w:val="006C22C0"/>
    <w:rsid w:val="006C3BD2"/>
    <w:rsid w:val="006C411A"/>
    <w:rsid w:val="006C441E"/>
    <w:rsid w:val="006C447E"/>
    <w:rsid w:val="006C49E0"/>
    <w:rsid w:val="006C4CE1"/>
    <w:rsid w:val="006C57DD"/>
    <w:rsid w:val="006C5905"/>
    <w:rsid w:val="006C5C4E"/>
    <w:rsid w:val="006C5CF3"/>
    <w:rsid w:val="006C61C7"/>
    <w:rsid w:val="006C62DC"/>
    <w:rsid w:val="006C6F5E"/>
    <w:rsid w:val="006C70C4"/>
    <w:rsid w:val="006C727B"/>
    <w:rsid w:val="006C79B0"/>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677"/>
    <w:rsid w:val="006E0870"/>
    <w:rsid w:val="006E0BCF"/>
    <w:rsid w:val="006E0DC6"/>
    <w:rsid w:val="006E0E61"/>
    <w:rsid w:val="006E200F"/>
    <w:rsid w:val="006E2A00"/>
    <w:rsid w:val="006E2B1A"/>
    <w:rsid w:val="006E441A"/>
    <w:rsid w:val="006E4821"/>
    <w:rsid w:val="006E543C"/>
    <w:rsid w:val="006E6514"/>
    <w:rsid w:val="006E659A"/>
    <w:rsid w:val="006E67EE"/>
    <w:rsid w:val="006E694A"/>
    <w:rsid w:val="006F0510"/>
    <w:rsid w:val="006F0F8C"/>
    <w:rsid w:val="006F12CE"/>
    <w:rsid w:val="006F1E59"/>
    <w:rsid w:val="006F209C"/>
    <w:rsid w:val="006F2283"/>
    <w:rsid w:val="006F2969"/>
    <w:rsid w:val="006F464A"/>
    <w:rsid w:val="006F4DAB"/>
    <w:rsid w:val="006F50F7"/>
    <w:rsid w:val="006F58B6"/>
    <w:rsid w:val="006F5CCF"/>
    <w:rsid w:val="006F6E7E"/>
    <w:rsid w:val="006F713D"/>
    <w:rsid w:val="006F72BD"/>
    <w:rsid w:val="006F79FB"/>
    <w:rsid w:val="006F7D07"/>
    <w:rsid w:val="007000FA"/>
    <w:rsid w:val="007003D9"/>
    <w:rsid w:val="007003F2"/>
    <w:rsid w:val="00700587"/>
    <w:rsid w:val="00700F99"/>
    <w:rsid w:val="007038ED"/>
    <w:rsid w:val="00703F14"/>
    <w:rsid w:val="0070416A"/>
    <w:rsid w:val="007046B4"/>
    <w:rsid w:val="007049FD"/>
    <w:rsid w:val="00706703"/>
    <w:rsid w:val="00706CE9"/>
    <w:rsid w:val="00707278"/>
    <w:rsid w:val="00710226"/>
    <w:rsid w:val="00710D24"/>
    <w:rsid w:val="00710F06"/>
    <w:rsid w:val="007112CC"/>
    <w:rsid w:val="00711B0B"/>
    <w:rsid w:val="00711C69"/>
    <w:rsid w:val="00711F27"/>
    <w:rsid w:val="00711F5A"/>
    <w:rsid w:val="00712E53"/>
    <w:rsid w:val="00713E8F"/>
    <w:rsid w:val="0071563F"/>
    <w:rsid w:val="0071571C"/>
    <w:rsid w:val="00716527"/>
    <w:rsid w:val="007165E3"/>
    <w:rsid w:val="007167E2"/>
    <w:rsid w:val="00717223"/>
    <w:rsid w:val="007172D5"/>
    <w:rsid w:val="00717ADF"/>
    <w:rsid w:val="00717D1E"/>
    <w:rsid w:val="0072118B"/>
    <w:rsid w:val="0072141B"/>
    <w:rsid w:val="00721A59"/>
    <w:rsid w:val="00721B42"/>
    <w:rsid w:val="007221D1"/>
    <w:rsid w:val="0072304C"/>
    <w:rsid w:val="007230D1"/>
    <w:rsid w:val="007235E4"/>
    <w:rsid w:val="007235FA"/>
    <w:rsid w:val="0072467C"/>
    <w:rsid w:val="00724B18"/>
    <w:rsid w:val="00724F4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D42"/>
    <w:rsid w:val="0075749D"/>
    <w:rsid w:val="00760702"/>
    <w:rsid w:val="0076077D"/>
    <w:rsid w:val="0076117F"/>
    <w:rsid w:val="00761DDF"/>
    <w:rsid w:val="0076264E"/>
    <w:rsid w:val="00763358"/>
    <w:rsid w:val="00763DED"/>
    <w:rsid w:val="00763F88"/>
    <w:rsid w:val="00763FC4"/>
    <w:rsid w:val="00764AB3"/>
    <w:rsid w:val="00764EA3"/>
    <w:rsid w:val="00765353"/>
    <w:rsid w:val="0076603E"/>
    <w:rsid w:val="00766F65"/>
    <w:rsid w:val="007718DC"/>
    <w:rsid w:val="0077275B"/>
    <w:rsid w:val="00775970"/>
    <w:rsid w:val="00775EF5"/>
    <w:rsid w:val="007761F6"/>
    <w:rsid w:val="0077663C"/>
    <w:rsid w:val="00776D50"/>
    <w:rsid w:val="00776FF5"/>
    <w:rsid w:val="00777365"/>
    <w:rsid w:val="007777EE"/>
    <w:rsid w:val="00780DC4"/>
    <w:rsid w:val="00782844"/>
    <w:rsid w:val="00782A62"/>
    <w:rsid w:val="00782EBF"/>
    <w:rsid w:val="00782FDA"/>
    <w:rsid w:val="00783465"/>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08"/>
    <w:rsid w:val="00794661"/>
    <w:rsid w:val="0079579F"/>
    <w:rsid w:val="00796E0C"/>
    <w:rsid w:val="00797168"/>
    <w:rsid w:val="007979B2"/>
    <w:rsid w:val="007A2DC7"/>
    <w:rsid w:val="007A2E3E"/>
    <w:rsid w:val="007A36D6"/>
    <w:rsid w:val="007A3993"/>
    <w:rsid w:val="007A452C"/>
    <w:rsid w:val="007A50D5"/>
    <w:rsid w:val="007A5161"/>
    <w:rsid w:val="007A5379"/>
    <w:rsid w:val="007A6698"/>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68D8"/>
    <w:rsid w:val="007B6D80"/>
    <w:rsid w:val="007B6E39"/>
    <w:rsid w:val="007B7591"/>
    <w:rsid w:val="007B7F5F"/>
    <w:rsid w:val="007C00F8"/>
    <w:rsid w:val="007C0477"/>
    <w:rsid w:val="007C04FC"/>
    <w:rsid w:val="007C0661"/>
    <w:rsid w:val="007C19BD"/>
    <w:rsid w:val="007C207E"/>
    <w:rsid w:val="007C227A"/>
    <w:rsid w:val="007C2426"/>
    <w:rsid w:val="007C2A06"/>
    <w:rsid w:val="007C2CC5"/>
    <w:rsid w:val="007C2EF9"/>
    <w:rsid w:val="007C2F45"/>
    <w:rsid w:val="007C4092"/>
    <w:rsid w:val="007C48CF"/>
    <w:rsid w:val="007C4F06"/>
    <w:rsid w:val="007C5631"/>
    <w:rsid w:val="007C5CBF"/>
    <w:rsid w:val="007C64FF"/>
    <w:rsid w:val="007C683D"/>
    <w:rsid w:val="007C6DA8"/>
    <w:rsid w:val="007C759A"/>
    <w:rsid w:val="007C7BD2"/>
    <w:rsid w:val="007D09F8"/>
    <w:rsid w:val="007D147D"/>
    <w:rsid w:val="007D1BB2"/>
    <w:rsid w:val="007D244D"/>
    <w:rsid w:val="007D25B8"/>
    <w:rsid w:val="007D33FD"/>
    <w:rsid w:val="007D37A8"/>
    <w:rsid w:val="007D422A"/>
    <w:rsid w:val="007D43B9"/>
    <w:rsid w:val="007D4693"/>
    <w:rsid w:val="007D5743"/>
    <w:rsid w:val="007D662F"/>
    <w:rsid w:val="007D66A4"/>
    <w:rsid w:val="007D66F3"/>
    <w:rsid w:val="007E0117"/>
    <w:rsid w:val="007E1325"/>
    <w:rsid w:val="007E1551"/>
    <w:rsid w:val="007E159B"/>
    <w:rsid w:val="007E15B5"/>
    <w:rsid w:val="007E1638"/>
    <w:rsid w:val="007E16C8"/>
    <w:rsid w:val="007E1B1D"/>
    <w:rsid w:val="007E1DAF"/>
    <w:rsid w:val="007E2285"/>
    <w:rsid w:val="007E24C9"/>
    <w:rsid w:val="007E28FF"/>
    <w:rsid w:val="007E2CB1"/>
    <w:rsid w:val="007E2E22"/>
    <w:rsid w:val="007E31F1"/>
    <w:rsid w:val="007E3648"/>
    <w:rsid w:val="007E377A"/>
    <w:rsid w:val="007E3A95"/>
    <w:rsid w:val="007E3CD8"/>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770"/>
    <w:rsid w:val="007F5A71"/>
    <w:rsid w:val="007F7523"/>
    <w:rsid w:val="0080068D"/>
    <w:rsid w:val="008008F9"/>
    <w:rsid w:val="00801845"/>
    <w:rsid w:val="00801971"/>
    <w:rsid w:val="00801C28"/>
    <w:rsid w:val="00804382"/>
    <w:rsid w:val="00805C19"/>
    <w:rsid w:val="008062F2"/>
    <w:rsid w:val="008067D2"/>
    <w:rsid w:val="00806C2E"/>
    <w:rsid w:val="00807074"/>
    <w:rsid w:val="00807487"/>
    <w:rsid w:val="00807723"/>
    <w:rsid w:val="008077F8"/>
    <w:rsid w:val="00807C79"/>
    <w:rsid w:val="008100DB"/>
    <w:rsid w:val="0081014C"/>
    <w:rsid w:val="00810461"/>
    <w:rsid w:val="00810632"/>
    <w:rsid w:val="00812597"/>
    <w:rsid w:val="00812CBF"/>
    <w:rsid w:val="00813253"/>
    <w:rsid w:val="00813ED0"/>
    <w:rsid w:val="008149E0"/>
    <w:rsid w:val="00814B45"/>
    <w:rsid w:val="008157C2"/>
    <w:rsid w:val="008158B8"/>
    <w:rsid w:val="008169FC"/>
    <w:rsid w:val="00816DB3"/>
    <w:rsid w:val="00817196"/>
    <w:rsid w:val="00817C5D"/>
    <w:rsid w:val="00820917"/>
    <w:rsid w:val="008210B6"/>
    <w:rsid w:val="00822C9A"/>
    <w:rsid w:val="00823076"/>
    <w:rsid w:val="008236A2"/>
    <w:rsid w:val="0082489A"/>
    <w:rsid w:val="00824BF6"/>
    <w:rsid w:val="0082512B"/>
    <w:rsid w:val="008258C9"/>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2197"/>
    <w:rsid w:val="00832269"/>
    <w:rsid w:val="00832A3E"/>
    <w:rsid w:val="0083333C"/>
    <w:rsid w:val="00833813"/>
    <w:rsid w:val="00833F28"/>
    <w:rsid w:val="00834E7C"/>
    <w:rsid w:val="008357C5"/>
    <w:rsid w:val="00835FD9"/>
    <w:rsid w:val="008365D8"/>
    <w:rsid w:val="00837B4B"/>
    <w:rsid w:val="00837EF8"/>
    <w:rsid w:val="00840240"/>
    <w:rsid w:val="008402D0"/>
    <w:rsid w:val="00841C1F"/>
    <w:rsid w:val="00842243"/>
    <w:rsid w:val="00842AAA"/>
    <w:rsid w:val="00842BCC"/>
    <w:rsid w:val="008436DD"/>
    <w:rsid w:val="00843714"/>
    <w:rsid w:val="00843F3F"/>
    <w:rsid w:val="00844251"/>
    <w:rsid w:val="00844403"/>
    <w:rsid w:val="0084548C"/>
    <w:rsid w:val="0084564D"/>
    <w:rsid w:val="008456A7"/>
    <w:rsid w:val="00845E32"/>
    <w:rsid w:val="00846FCE"/>
    <w:rsid w:val="0084766A"/>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3EC"/>
    <w:rsid w:val="00857556"/>
    <w:rsid w:val="008603C1"/>
    <w:rsid w:val="008606DB"/>
    <w:rsid w:val="008611CD"/>
    <w:rsid w:val="0086198E"/>
    <w:rsid w:val="00862121"/>
    <w:rsid w:val="00862D87"/>
    <w:rsid w:val="0086330D"/>
    <w:rsid w:val="00863CEA"/>
    <w:rsid w:val="00863E97"/>
    <w:rsid w:val="008649F3"/>
    <w:rsid w:val="00865B5D"/>
    <w:rsid w:val="00865CA8"/>
    <w:rsid w:val="00865E40"/>
    <w:rsid w:val="00865F4E"/>
    <w:rsid w:val="00865FF4"/>
    <w:rsid w:val="0086639F"/>
    <w:rsid w:val="00866C33"/>
    <w:rsid w:val="0086798E"/>
    <w:rsid w:val="008701E4"/>
    <w:rsid w:val="00870DFB"/>
    <w:rsid w:val="00871117"/>
    <w:rsid w:val="00871242"/>
    <w:rsid w:val="00871DA1"/>
    <w:rsid w:val="008725C3"/>
    <w:rsid w:val="00872D4C"/>
    <w:rsid w:val="00872DB0"/>
    <w:rsid w:val="00874837"/>
    <w:rsid w:val="00874FD2"/>
    <w:rsid w:val="00875130"/>
    <w:rsid w:val="00875F4A"/>
    <w:rsid w:val="00876F25"/>
    <w:rsid w:val="00877006"/>
    <w:rsid w:val="0087720E"/>
    <w:rsid w:val="008800E3"/>
    <w:rsid w:val="00880FF4"/>
    <w:rsid w:val="00881091"/>
    <w:rsid w:val="008813CF"/>
    <w:rsid w:val="00881DFD"/>
    <w:rsid w:val="008829A3"/>
    <w:rsid w:val="0088309F"/>
    <w:rsid w:val="00883C21"/>
    <w:rsid w:val="00884719"/>
    <w:rsid w:val="00885321"/>
    <w:rsid w:val="0088559F"/>
    <w:rsid w:val="008856F5"/>
    <w:rsid w:val="00885972"/>
    <w:rsid w:val="00885C3C"/>
    <w:rsid w:val="00885C9A"/>
    <w:rsid w:val="00885F6E"/>
    <w:rsid w:val="00886F42"/>
    <w:rsid w:val="00887302"/>
    <w:rsid w:val="00887D09"/>
    <w:rsid w:val="00887FF5"/>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A94"/>
    <w:rsid w:val="008A1525"/>
    <w:rsid w:val="008A16FA"/>
    <w:rsid w:val="008A1855"/>
    <w:rsid w:val="008A1FB7"/>
    <w:rsid w:val="008A2349"/>
    <w:rsid w:val="008A278F"/>
    <w:rsid w:val="008A2ACE"/>
    <w:rsid w:val="008A3981"/>
    <w:rsid w:val="008A50DF"/>
    <w:rsid w:val="008A5619"/>
    <w:rsid w:val="008A6A99"/>
    <w:rsid w:val="008A6E86"/>
    <w:rsid w:val="008A7A1D"/>
    <w:rsid w:val="008A7B93"/>
    <w:rsid w:val="008B03F7"/>
    <w:rsid w:val="008B0436"/>
    <w:rsid w:val="008B13EC"/>
    <w:rsid w:val="008B18DC"/>
    <w:rsid w:val="008B193B"/>
    <w:rsid w:val="008B1DA7"/>
    <w:rsid w:val="008B2250"/>
    <w:rsid w:val="008B27C3"/>
    <w:rsid w:val="008B2B6B"/>
    <w:rsid w:val="008B2DBD"/>
    <w:rsid w:val="008B38B3"/>
    <w:rsid w:val="008B40BB"/>
    <w:rsid w:val="008B4206"/>
    <w:rsid w:val="008B455F"/>
    <w:rsid w:val="008B552F"/>
    <w:rsid w:val="008B5709"/>
    <w:rsid w:val="008B5CB8"/>
    <w:rsid w:val="008B5F42"/>
    <w:rsid w:val="008B6150"/>
    <w:rsid w:val="008B6354"/>
    <w:rsid w:val="008B6472"/>
    <w:rsid w:val="008B66E7"/>
    <w:rsid w:val="008B6744"/>
    <w:rsid w:val="008B6F67"/>
    <w:rsid w:val="008B74BA"/>
    <w:rsid w:val="008B7571"/>
    <w:rsid w:val="008B768E"/>
    <w:rsid w:val="008C072F"/>
    <w:rsid w:val="008C0C15"/>
    <w:rsid w:val="008C1807"/>
    <w:rsid w:val="008C1EF6"/>
    <w:rsid w:val="008C3225"/>
    <w:rsid w:val="008C4785"/>
    <w:rsid w:val="008C5356"/>
    <w:rsid w:val="008C5490"/>
    <w:rsid w:val="008C5D1B"/>
    <w:rsid w:val="008C7F4D"/>
    <w:rsid w:val="008D00D8"/>
    <w:rsid w:val="008D09E2"/>
    <w:rsid w:val="008D25A8"/>
    <w:rsid w:val="008D2929"/>
    <w:rsid w:val="008D2D3F"/>
    <w:rsid w:val="008D527F"/>
    <w:rsid w:val="008D5AFF"/>
    <w:rsid w:val="008D5B41"/>
    <w:rsid w:val="008D749C"/>
    <w:rsid w:val="008E0167"/>
    <w:rsid w:val="008E01C9"/>
    <w:rsid w:val="008E04FE"/>
    <w:rsid w:val="008E074A"/>
    <w:rsid w:val="008E0A80"/>
    <w:rsid w:val="008E0EE1"/>
    <w:rsid w:val="008E1010"/>
    <w:rsid w:val="008E1227"/>
    <w:rsid w:val="008E1AE2"/>
    <w:rsid w:val="008E21D7"/>
    <w:rsid w:val="008E2555"/>
    <w:rsid w:val="008E26BA"/>
    <w:rsid w:val="008E2BED"/>
    <w:rsid w:val="008E4A70"/>
    <w:rsid w:val="008E5722"/>
    <w:rsid w:val="008E6062"/>
    <w:rsid w:val="008E609D"/>
    <w:rsid w:val="008E6147"/>
    <w:rsid w:val="008E61D3"/>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5459"/>
    <w:rsid w:val="008F5AC6"/>
    <w:rsid w:val="008F61C3"/>
    <w:rsid w:val="008F737F"/>
    <w:rsid w:val="008F740F"/>
    <w:rsid w:val="008F7477"/>
    <w:rsid w:val="008F799B"/>
    <w:rsid w:val="008F79F4"/>
    <w:rsid w:val="008F7BCB"/>
    <w:rsid w:val="008F7CEC"/>
    <w:rsid w:val="00900394"/>
    <w:rsid w:val="009018B0"/>
    <w:rsid w:val="00901E8B"/>
    <w:rsid w:val="00902068"/>
    <w:rsid w:val="009048B6"/>
    <w:rsid w:val="00904B5C"/>
    <w:rsid w:val="00904C16"/>
    <w:rsid w:val="00906150"/>
    <w:rsid w:val="00906B9C"/>
    <w:rsid w:val="009076A9"/>
    <w:rsid w:val="00907A93"/>
    <w:rsid w:val="00907B35"/>
    <w:rsid w:val="009101FE"/>
    <w:rsid w:val="00910727"/>
    <w:rsid w:val="00910BFF"/>
    <w:rsid w:val="0091178A"/>
    <w:rsid w:val="00911EC7"/>
    <w:rsid w:val="00911F88"/>
    <w:rsid w:val="00914A5A"/>
    <w:rsid w:val="00914F06"/>
    <w:rsid w:val="009154F1"/>
    <w:rsid w:val="00915B6A"/>
    <w:rsid w:val="00916300"/>
    <w:rsid w:val="0091752E"/>
    <w:rsid w:val="00917FA2"/>
    <w:rsid w:val="009201B4"/>
    <w:rsid w:val="0092105F"/>
    <w:rsid w:val="00921B35"/>
    <w:rsid w:val="00921B64"/>
    <w:rsid w:val="00921D17"/>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8D6"/>
    <w:rsid w:val="009355C9"/>
    <w:rsid w:val="0093563E"/>
    <w:rsid w:val="009357E6"/>
    <w:rsid w:val="00936049"/>
    <w:rsid w:val="009360FD"/>
    <w:rsid w:val="0093654D"/>
    <w:rsid w:val="009369F7"/>
    <w:rsid w:val="0094167A"/>
    <w:rsid w:val="00941AAF"/>
    <w:rsid w:val="009427EC"/>
    <w:rsid w:val="0094285C"/>
    <w:rsid w:val="0094394B"/>
    <w:rsid w:val="00943D59"/>
    <w:rsid w:val="009446C3"/>
    <w:rsid w:val="00944C8A"/>
    <w:rsid w:val="00944D6E"/>
    <w:rsid w:val="00945B6E"/>
    <w:rsid w:val="00945B8E"/>
    <w:rsid w:val="009465CB"/>
    <w:rsid w:val="00946E51"/>
    <w:rsid w:val="009473DE"/>
    <w:rsid w:val="00950CCB"/>
    <w:rsid w:val="0095160F"/>
    <w:rsid w:val="0095177E"/>
    <w:rsid w:val="00952F61"/>
    <w:rsid w:val="00952FBD"/>
    <w:rsid w:val="009531A4"/>
    <w:rsid w:val="0095324D"/>
    <w:rsid w:val="00953B49"/>
    <w:rsid w:val="00954559"/>
    <w:rsid w:val="00954EE3"/>
    <w:rsid w:val="009556BE"/>
    <w:rsid w:val="009563E0"/>
    <w:rsid w:val="00956679"/>
    <w:rsid w:val="0095759A"/>
    <w:rsid w:val="00957EFB"/>
    <w:rsid w:val="00957FE3"/>
    <w:rsid w:val="009600DE"/>
    <w:rsid w:val="00960DED"/>
    <w:rsid w:val="00961062"/>
    <w:rsid w:val="00961BBF"/>
    <w:rsid w:val="00961E39"/>
    <w:rsid w:val="0096367F"/>
    <w:rsid w:val="00963FA1"/>
    <w:rsid w:val="00964B0B"/>
    <w:rsid w:val="009653EA"/>
    <w:rsid w:val="0096674C"/>
    <w:rsid w:val="00967623"/>
    <w:rsid w:val="009700C7"/>
    <w:rsid w:val="00970C77"/>
    <w:rsid w:val="00970C9D"/>
    <w:rsid w:val="00970EC8"/>
    <w:rsid w:val="0097153E"/>
    <w:rsid w:val="00971D35"/>
    <w:rsid w:val="00972CA5"/>
    <w:rsid w:val="00972FA1"/>
    <w:rsid w:val="00973317"/>
    <w:rsid w:val="009733D7"/>
    <w:rsid w:val="00974928"/>
    <w:rsid w:val="0097492D"/>
    <w:rsid w:val="0097516F"/>
    <w:rsid w:val="009759B0"/>
    <w:rsid w:val="00975F82"/>
    <w:rsid w:val="009765A9"/>
    <w:rsid w:val="00976646"/>
    <w:rsid w:val="00976A49"/>
    <w:rsid w:val="00977247"/>
    <w:rsid w:val="00977856"/>
    <w:rsid w:val="00977F1F"/>
    <w:rsid w:val="00981DDE"/>
    <w:rsid w:val="009820BB"/>
    <w:rsid w:val="009827C3"/>
    <w:rsid w:val="00982E3D"/>
    <w:rsid w:val="00983136"/>
    <w:rsid w:val="00983718"/>
    <w:rsid w:val="00983EA7"/>
    <w:rsid w:val="0098433B"/>
    <w:rsid w:val="0098437A"/>
    <w:rsid w:val="0098472A"/>
    <w:rsid w:val="00984E31"/>
    <w:rsid w:val="00984F54"/>
    <w:rsid w:val="00985B6F"/>
    <w:rsid w:val="00986207"/>
    <w:rsid w:val="00986DBA"/>
    <w:rsid w:val="00987032"/>
    <w:rsid w:val="00987D09"/>
    <w:rsid w:val="0099150C"/>
    <w:rsid w:val="00991CF9"/>
    <w:rsid w:val="00992EBB"/>
    <w:rsid w:val="00992F8C"/>
    <w:rsid w:val="009939D2"/>
    <w:rsid w:val="00993DCE"/>
    <w:rsid w:val="009950D2"/>
    <w:rsid w:val="009952EF"/>
    <w:rsid w:val="0099571D"/>
    <w:rsid w:val="00995AB9"/>
    <w:rsid w:val="00995D2E"/>
    <w:rsid w:val="009964E3"/>
    <w:rsid w:val="00996D22"/>
    <w:rsid w:val="009971D4"/>
    <w:rsid w:val="009974D7"/>
    <w:rsid w:val="009A0411"/>
    <w:rsid w:val="009A05B6"/>
    <w:rsid w:val="009A071B"/>
    <w:rsid w:val="009A07A4"/>
    <w:rsid w:val="009A08AD"/>
    <w:rsid w:val="009A09A4"/>
    <w:rsid w:val="009A100F"/>
    <w:rsid w:val="009A144F"/>
    <w:rsid w:val="009A186D"/>
    <w:rsid w:val="009A1F95"/>
    <w:rsid w:val="009A2A8C"/>
    <w:rsid w:val="009A2DA9"/>
    <w:rsid w:val="009A38D8"/>
    <w:rsid w:val="009A3E10"/>
    <w:rsid w:val="009A4E52"/>
    <w:rsid w:val="009A4F7F"/>
    <w:rsid w:val="009A5274"/>
    <w:rsid w:val="009A59A0"/>
    <w:rsid w:val="009A59A1"/>
    <w:rsid w:val="009A645A"/>
    <w:rsid w:val="009A69A3"/>
    <w:rsid w:val="009A6F50"/>
    <w:rsid w:val="009A793C"/>
    <w:rsid w:val="009A7B32"/>
    <w:rsid w:val="009A7EAA"/>
    <w:rsid w:val="009B2D72"/>
    <w:rsid w:val="009B3742"/>
    <w:rsid w:val="009B41A7"/>
    <w:rsid w:val="009B4AF0"/>
    <w:rsid w:val="009B5462"/>
    <w:rsid w:val="009B57CA"/>
    <w:rsid w:val="009B5E70"/>
    <w:rsid w:val="009B614D"/>
    <w:rsid w:val="009B68B1"/>
    <w:rsid w:val="009B751A"/>
    <w:rsid w:val="009B7EC2"/>
    <w:rsid w:val="009B7FD0"/>
    <w:rsid w:val="009C024D"/>
    <w:rsid w:val="009C0469"/>
    <w:rsid w:val="009C04EA"/>
    <w:rsid w:val="009C10F7"/>
    <w:rsid w:val="009C1158"/>
    <w:rsid w:val="009C180C"/>
    <w:rsid w:val="009C1ACD"/>
    <w:rsid w:val="009C4442"/>
    <w:rsid w:val="009C4823"/>
    <w:rsid w:val="009C5127"/>
    <w:rsid w:val="009C5702"/>
    <w:rsid w:val="009C609A"/>
    <w:rsid w:val="009C7E10"/>
    <w:rsid w:val="009D07B1"/>
    <w:rsid w:val="009D07CB"/>
    <w:rsid w:val="009D0E03"/>
    <w:rsid w:val="009D16C8"/>
    <w:rsid w:val="009D1A74"/>
    <w:rsid w:val="009D1F99"/>
    <w:rsid w:val="009D2576"/>
    <w:rsid w:val="009D27B2"/>
    <w:rsid w:val="009D28D4"/>
    <w:rsid w:val="009D28DB"/>
    <w:rsid w:val="009D33B8"/>
    <w:rsid w:val="009D4500"/>
    <w:rsid w:val="009D48BA"/>
    <w:rsid w:val="009D4D16"/>
    <w:rsid w:val="009D4F7D"/>
    <w:rsid w:val="009D6560"/>
    <w:rsid w:val="009D79B9"/>
    <w:rsid w:val="009D7E0C"/>
    <w:rsid w:val="009E005D"/>
    <w:rsid w:val="009E029C"/>
    <w:rsid w:val="009E0D3D"/>
    <w:rsid w:val="009E1118"/>
    <w:rsid w:val="009E11CA"/>
    <w:rsid w:val="009E1247"/>
    <w:rsid w:val="009E1B48"/>
    <w:rsid w:val="009E28C5"/>
    <w:rsid w:val="009E3489"/>
    <w:rsid w:val="009E36B9"/>
    <w:rsid w:val="009E3B02"/>
    <w:rsid w:val="009E3C7C"/>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B73"/>
    <w:rsid w:val="009F7253"/>
    <w:rsid w:val="009F7297"/>
    <w:rsid w:val="00A004F6"/>
    <w:rsid w:val="00A007D2"/>
    <w:rsid w:val="00A018A7"/>
    <w:rsid w:val="00A01B50"/>
    <w:rsid w:val="00A01EE4"/>
    <w:rsid w:val="00A022FF"/>
    <w:rsid w:val="00A02F7F"/>
    <w:rsid w:val="00A02F9D"/>
    <w:rsid w:val="00A0382B"/>
    <w:rsid w:val="00A04194"/>
    <w:rsid w:val="00A046B1"/>
    <w:rsid w:val="00A046BB"/>
    <w:rsid w:val="00A06994"/>
    <w:rsid w:val="00A07C4B"/>
    <w:rsid w:val="00A101FF"/>
    <w:rsid w:val="00A10378"/>
    <w:rsid w:val="00A106DD"/>
    <w:rsid w:val="00A11838"/>
    <w:rsid w:val="00A11C88"/>
    <w:rsid w:val="00A128DA"/>
    <w:rsid w:val="00A12B1C"/>
    <w:rsid w:val="00A13359"/>
    <w:rsid w:val="00A139AC"/>
    <w:rsid w:val="00A14130"/>
    <w:rsid w:val="00A14B01"/>
    <w:rsid w:val="00A154A8"/>
    <w:rsid w:val="00A1551F"/>
    <w:rsid w:val="00A15E22"/>
    <w:rsid w:val="00A15FF9"/>
    <w:rsid w:val="00A1623F"/>
    <w:rsid w:val="00A16D2A"/>
    <w:rsid w:val="00A173E2"/>
    <w:rsid w:val="00A176A6"/>
    <w:rsid w:val="00A178B7"/>
    <w:rsid w:val="00A17955"/>
    <w:rsid w:val="00A17C64"/>
    <w:rsid w:val="00A20AB5"/>
    <w:rsid w:val="00A20B92"/>
    <w:rsid w:val="00A21EF9"/>
    <w:rsid w:val="00A22544"/>
    <w:rsid w:val="00A22688"/>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F60"/>
    <w:rsid w:val="00A3123B"/>
    <w:rsid w:val="00A31376"/>
    <w:rsid w:val="00A3138B"/>
    <w:rsid w:val="00A31649"/>
    <w:rsid w:val="00A31D38"/>
    <w:rsid w:val="00A33608"/>
    <w:rsid w:val="00A33855"/>
    <w:rsid w:val="00A341FA"/>
    <w:rsid w:val="00A343BB"/>
    <w:rsid w:val="00A345D2"/>
    <w:rsid w:val="00A3482E"/>
    <w:rsid w:val="00A34C7A"/>
    <w:rsid w:val="00A34CAB"/>
    <w:rsid w:val="00A35984"/>
    <w:rsid w:val="00A36B1D"/>
    <w:rsid w:val="00A36BE3"/>
    <w:rsid w:val="00A37A7A"/>
    <w:rsid w:val="00A37BC4"/>
    <w:rsid w:val="00A4030B"/>
    <w:rsid w:val="00A4044C"/>
    <w:rsid w:val="00A4048D"/>
    <w:rsid w:val="00A40CCA"/>
    <w:rsid w:val="00A40DEA"/>
    <w:rsid w:val="00A4161C"/>
    <w:rsid w:val="00A436C2"/>
    <w:rsid w:val="00A438EC"/>
    <w:rsid w:val="00A44142"/>
    <w:rsid w:val="00A44726"/>
    <w:rsid w:val="00A4612E"/>
    <w:rsid w:val="00A46503"/>
    <w:rsid w:val="00A47A44"/>
    <w:rsid w:val="00A50670"/>
    <w:rsid w:val="00A50EF9"/>
    <w:rsid w:val="00A51038"/>
    <w:rsid w:val="00A51952"/>
    <w:rsid w:val="00A53A90"/>
    <w:rsid w:val="00A5449E"/>
    <w:rsid w:val="00A5477A"/>
    <w:rsid w:val="00A54A4C"/>
    <w:rsid w:val="00A54C57"/>
    <w:rsid w:val="00A54E83"/>
    <w:rsid w:val="00A55D89"/>
    <w:rsid w:val="00A560C6"/>
    <w:rsid w:val="00A56651"/>
    <w:rsid w:val="00A56B4E"/>
    <w:rsid w:val="00A5706D"/>
    <w:rsid w:val="00A5749E"/>
    <w:rsid w:val="00A601ED"/>
    <w:rsid w:val="00A617D2"/>
    <w:rsid w:val="00A622EF"/>
    <w:rsid w:val="00A62487"/>
    <w:rsid w:val="00A62C75"/>
    <w:rsid w:val="00A62FF0"/>
    <w:rsid w:val="00A63438"/>
    <w:rsid w:val="00A63CCE"/>
    <w:rsid w:val="00A643AE"/>
    <w:rsid w:val="00A648E8"/>
    <w:rsid w:val="00A652DF"/>
    <w:rsid w:val="00A66947"/>
    <w:rsid w:val="00A66B42"/>
    <w:rsid w:val="00A67C6B"/>
    <w:rsid w:val="00A70F9E"/>
    <w:rsid w:val="00A74F1B"/>
    <w:rsid w:val="00A7590E"/>
    <w:rsid w:val="00A75957"/>
    <w:rsid w:val="00A75C41"/>
    <w:rsid w:val="00A75E43"/>
    <w:rsid w:val="00A76DB9"/>
    <w:rsid w:val="00A807EA"/>
    <w:rsid w:val="00A809A6"/>
    <w:rsid w:val="00A80C64"/>
    <w:rsid w:val="00A812B1"/>
    <w:rsid w:val="00A815C4"/>
    <w:rsid w:val="00A81749"/>
    <w:rsid w:val="00A81FD2"/>
    <w:rsid w:val="00A82CF6"/>
    <w:rsid w:val="00A8386D"/>
    <w:rsid w:val="00A83B5C"/>
    <w:rsid w:val="00A83E12"/>
    <w:rsid w:val="00A84A98"/>
    <w:rsid w:val="00A8556F"/>
    <w:rsid w:val="00A858FA"/>
    <w:rsid w:val="00A85E86"/>
    <w:rsid w:val="00A8662B"/>
    <w:rsid w:val="00A86D43"/>
    <w:rsid w:val="00A86FDB"/>
    <w:rsid w:val="00A87B56"/>
    <w:rsid w:val="00A908DC"/>
    <w:rsid w:val="00A90D97"/>
    <w:rsid w:val="00A91557"/>
    <w:rsid w:val="00A91AC9"/>
    <w:rsid w:val="00A9282E"/>
    <w:rsid w:val="00A936C6"/>
    <w:rsid w:val="00A93843"/>
    <w:rsid w:val="00A94930"/>
    <w:rsid w:val="00A95278"/>
    <w:rsid w:val="00A95D8B"/>
    <w:rsid w:val="00A96357"/>
    <w:rsid w:val="00A96799"/>
    <w:rsid w:val="00AA0004"/>
    <w:rsid w:val="00AA0DA8"/>
    <w:rsid w:val="00AA1871"/>
    <w:rsid w:val="00AA1E36"/>
    <w:rsid w:val="00AA24F2"/>
    <w:rsid w:val="00AA496B"/>
    <w:rsid w:val="00AA4DBA"/>
    <w:rsid w:val="00AA52AE"/>
    <w:rsid w:val="00AA54B6"/>
    <w:rsid w:val="00AA5B13"/>
    <w:rsid w:val="00AA6E97"/>
    <w:rsid w:val="00AB04F7"/>
    <w:rsid w:val="00AB2B03"/>
    <w:rsid w:val="00AB369D"/>
    <w:rsid w:val="00AB3C27"/>
    <w:rsid w:val="00AB46C7"/>
    <w:rsid w:val="00AB4C44"/>
    <w:rsid w:val="00AB5937"/>
    <w:rsid w:val="00AB5E4A"/>
    <w:rsid w:val="00AB6DF2"/>
    <w:rsid w:val="00AB73FF"/>
    <w:rsid w:val="00AC04D8"/>
    <w:rsid w:val="00AC0E3A"/>
    <w:rsid w:val="00AC1B19"/>
    <w:rsid w:val="00AC1BD2"/>
    <w:rsid w:val="00AC1C09"/>
    <w:rsid w:val="00AC1DC6"/>
    <w:rsid w:val="00AC2363"/>
    <w:rsid w:val="00AC238C"/>
    <w:rsid w:val="00AC27CF"/>
    <w:rsid w:val="00AC2810"/>
    <w:rsid w:val="00AC3054"/>
    <w:rsid w:val="00AC3E13"/>
    <w:rsid w:val="00AC49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62DA"/>
    <w:rsid w:val="00AF6332"/>
    <w:rsid w:val="00AF678B"/>
    <w:rsid w:val="00AF7612"/>
    <w:rsid w:val="00AF764A"/>
    <w:rsid w:val="00B001D0"/>
    <w:rsid w:val="00B00DBB"/>
    <w:rsid w:val="00B022FC"/>
    <w:rsid w:val="00B02F4F"/>
    <w:rsid w:val="00B03FCB"/>
    <w:rsid w:val="00B06444"/>
    <w:rsid w:val="00B0646A"/>
    <w:rsid w:val="00B0714B"/>
    <w:rsid w:val="00B0726A"/>
    <w:rsid w:val="00B07552"/>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DDD"/>
    <w:rsid w:val="00B218D9"/>
    <w:rsid w:val="00B23530"/>
    <w:rsid w:val="00B23F02"/>
    <w:rsid w:val="00B25AB0"/>
    <w:rsid w:val="00B260ED"/>
    <w:rsid w:val="00B26186"/>
    <w:rsid w:val="00B26AA1"/>
    <w:rsid w:val="00B26B5C"/>
    <w:rsid w:val="00B27971"/>
    <w:rsid w:val="00B27AA0"/>
    <w:rsid w:val="00B30B0E"/>
    <w:rsid w:val="00B314B1"/>
    <w:rsid w:val="00B31977"/>
    <w:rsid w:val="00B31C34"/>
    <w:rsid w:val="00B31CA8"/>
    <w:rsid w:val="00B321B5"/>
    <w:rsid w:val="00B32FE1"/>
    <w:rsid w:val="00B33572"/>
    <w:rsid w:val="00B33A3D"/>
    <w:rsid w:val="00B350F7"/>
    <w:rsid w:val="00B351B6"/>
    <w:rsid w:val="00B36247"/>
    <w:rsid w:val="00B365C7"/>
    <w:rsid w:val="00B36678"/>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5BA"/>
    <w:rsid w:val="00B466A0"/>
    <w:rsid w:val="00B469FA"/>
    <w:rsid w:val="00B46B32"/>
    <w:rsid w:val="00B4708D"/>
    <w:rsid w:val="00B471AA"/>
    <w:rsid w:val="00B47318"/>
    <w:rsid w:val="00B47365"/>
    <w:rsid w:val="00B474E4"/>
    <w:rsid w:val="00B47948"/>
    <w:rsid w:val="00B479EB"/>
    <w:rsid w:val="00B47DF4"/>
    <w:rsid w:val="00B504AA"/>
    <w:rsid w:val="00B507A0"/>
    <w:rsid w:val="00B50FFF"/>
    <w:rsid w:val="00B519DE"/>
    <w:rsid w:val="00B52465"/>
    <w:rsid w:val="00B54B80"/>
    <w:rsid w:val="00B55766"/>
    <w:rsid w:val="00B56483"/>
    <w:rsid w:val="00B56C46"/>
    <w:rsid w:val="00B57921"/>
    <w:rsid w:val="00B60E3D"/>
    <w:rsid w:val="00B6120D"/>
    <w:rsid w:val="00B6317A"/>
    <w:rsid w:val="00B631E6"/>
    <w:rsid w:val="00B632CA"/>
    <w:rsid w:val="00B6352A"/>
    <w:rsid w:val="00B6381B"/>
    <w:rsid w:val="00B639DE"/>
    <w:rsid w:val="00B64B3F"/>
    <w:rsid w:val="00B64DD4"/>
    <w:rsid w:val="00B65417"/>
    <w:rsid w:val="00B6593F"/>
    <w:rsid w:val="00B65FE4"/>
    <w:rsid w:val="00B670F5"/>
    <w:rsid w:val="00B678FD"/>
    <w:rsid w:val="00B67DD4"/>
    <w:rsid w:val="00B7073D"/>
    <w:rsid w:val="00B71462"/>
    <w:rsid w:val="00B716B0"/>
    <w:rsid w:val="00B7192E"/>
    <w:rsid w:val="00B72097"/>
    <w:rsid w:val="00B72308"/>
    <w:rsid w:val="00B7234E"/>
    <w:rsid w:val="00B72FFB"/>
    <w:rsid w:val="00B73A73"/>
    <w:rsid w:val="00B73EF4"/>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AA1"/>
    <w:rsid w:val="00B94476"/>
    <w:rsid w:val="00B94FD3"/>
    <w:rsid w:val="00B95E9C"/>
    <w:rsid w:val="00B96118"/>
    <w:rsid w:val="00B96151"/>
    <w:rsid w:val="00B96B53"/>
    <w:rsid w:val="00B979E0"/>
    <w:rsid w:val="00B97D87"/>
    <w:rsid w:val="00BA1249"/>
    <w:rsid w:val="00BA15C8"/>
    <w:rsid w:val="00BA20CE"/>
    <w:rsid w:val="00BA245C"/>
    <w:rsid w:val="00BA25F4"/>
    <w:rsid w:val="00BA3649"/>
    <w:rsid w:val="00BA3C73"/>
    <w:rsid w:val="00BA4A7D"/>
    <w:rsid w:val="00BA6267"/>
    <w:rsid w:val="00BA63AB"/>
    <w:rsid w:val="00BA660F"/>
    <w:rsid w:val="00BA694A"/>
    <w:rsid w:val="00BA724E"/>
    <w:rsid w:val="00BA74E8"/>
    <w:rsid w:val="00BA7787"/>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2B99"/>
    <w:rsid w:val="00BC2E2C"/>
    <w:rsid w:val="00BC3366"/>
    <w:rsid w:val="00BC365F"/>
    <w:rsid w:val="00BC4027"/>
    <w:rsid w:val="00BC464A"/>
    <w:rsid w:val="00BC46EE"/>
    <w:rsid w:val="00BC5308"/>
    <w:rsid w:val="00BC56B4"/>
    <w:rsid w:val="00BC614D"/>
    <w:rsid w:val="00BC64C2"/>
    <w:rsid w:val="00BC6E4A"/>
    <w:rsid w:val="00BC6E7F"/>
    <w:rsid w:val="00BC72B5"/>
    <w:rsid w:val="00BC7587"/>
    <w:rsid w:val="00BC7EF2"/>
    <w:rsid w:val="00BD0A75"/>
    <w:rsid w:val="00BD107C"/>
    <w:rsid w:val="00BD1924"/>
    <w:rsid w:val="00BD234A"/>
    <w:rsid w:val="00BD2417"/>
    <w:rsid w:val="00BD3620"/>
    <w:rsid w:val="00BD388A"/>
    <w:rsid w:val="00BD48D3"/>
    <w:rsid w:val="00BD59BF"/>
    <w:rsid w:val="00BD5BAC"/>
    <w:rsid w:val="00BD62AF"/>
    <w:rsid w:val="00BD65A5"/>
    <w:rsid w:val="00BD67AF"/>
    <w:rsid w:val="00BD67E5"/>
    <w:rsid w:val="00BD68F0"/>
    <w:rsid w:val="00BD69A7"/>
    <w:rsid w:val="00BD6C56"/>
    <w:rsid w:val="00BD6DF6"/>
    <w:rsid w:val="00BD6F0E"/>
    <w:rsid w:val="00BD6F10"/>
    <w:rsid w:val="00BD73EA"/>
    <w:rsid w:val="00BD75F5"/>
    <w:rsid w:val="00BD78AF"/>
    <w:rsid w:val="00BE0788"/>
    <w:rsid w:val="00BE38BD"/>
    <w:rsid w:val="00BE3A4F"/>
    <w:rsid w:val="00BE3C4C"/>
    <w:rsid w:val="00BE44DC"/>
    <w:rsid w:val="00BE4B5A"/>
    <w:rsid w:val="00BE4E2A"/>
    <w:rsid w:val="00BE4FAB"/>
    <w:rsid w:val="00BE52AB"/>
    <w:rsid w:val="00BE5DA7"/>
    <w:rsid w:val="00BE6B8F"/>
    <w:rsid w:val="00BE6DAE"/>
    <w:rsid w:val="00BE7E58"/>
    <w:rsid w:val="00BF0205"/>
    <w:rsid w:val="00BF08A5"/>
    <w:rsid w:val="00BF136D"/>
    <w:rsid w:val="00BF1E6B"/>
    <w:rsid w:val="00BF1FF6"/>
    <w:rsid w:val="00BF2498"/>
    <w:rsid w:val="00BF2847"/>
    <w:rsid w:val="00BF297D"/>
    <w:rsid w:val="00BF3683"/>
    <w:rsid w:val="00BF37FD"/>
    <w:rsid w:val="00BF3BAC"/>
    <w:rsid w:val="00BF3C64"/>
    <w:rsid w:val="00BF3E81"/>
    <w:rsid w:val="00BF49AB"/>
    <w:rsid w:val="00BF4F3A"/>
    <w:rsid w:val="00BF63FD"/>
    <w:rsid w:val="00BF6906"/>
    <w:rsid w:val="00BF6E37"/>
    <w:rsid w:val="00BF6FE4"/>
    <w:rsid w:val="00BF7398"/>
    <w:rsid w:val="00BF747F"/>
    <w:rsid w:val="00BF7DD0"/>
    <w:rsid w:val="00C00298"/>
    <w:rsid w:val="00C0141E"/>
    <w:rsid w:val="00C0191C"/>
    <w:rsid w:val="00C01A88"/>
    <w:rsid w:val="00C02174"/>
    <w:rsid w:val="00C02A96"/>
    <w:rsid w:val="00C02D57"/>
    <w:rsid w:val="00C05091"/>
    <w:rsid w:val="00C05AF4"/>
    <w:rsid w:val="00C060B5"/>
    <w:rsid w:val="00C06987"/>
    <w:rsid w:val="00C075BF"/>
    <w:rsid w:val="00C079F7"/>
    <w:rsid w:val="00C07BA1"/>
    <w:rsid w:val="00C118AB"/>
    <w:rsid w:val="00C11F21"/>
    <w:rsid w:val="00C120F5"/>
    <w:rsid w:val="00C122A7"/>
    <w:rsid w:val="00C128F0"/>
    <w:rsid w:val="00C12F5C"/>
    <w:rsid w:val="00C1326A"/>
    <w:rsid w:val="00C13509"/>
    <w:rsid w:val="00C13652"/>
    <w:rsid w:val="00C13ACE"/>
    <w:rsid w:val="00C13EDE"/>
    <w:rsid w:val="00C142CC"/>
    <w:rsid w:val="00C146CE"/>
    <w:rsid w:val="00C156B9"/>
    <w:rsid w:val="00C158AE"/>
    <w:rsid w:val="00C16FAB"/>
    <w:rsid w:val="00C1727A"/>
    <w:rsid w:val="00C20428"/>
    <w:rsid w:val="00C20AA5"/>
    <w:rsid w:val="00C21627"/>
    <w:rsid w:val="00C2232F"/>
    <w:rsid w:val="00C22348"/>
    <w:rsid w:val="00C22AE7"/>
    <w:rsid w:val="00C239C2"/>
    <w:rsid w:val="00C243AF"/>
    <w:rsid w:val="00C24CF3"/>
    <w:rsid w:val="00C24D4A"/>
    <w:rsid w:val="00C257ED"/>
    <w:rsid w:val="00C25A1D"/>
    <w:rsid w:val="00C26A16"/>
    <w:rsid w:val="00C27766"/>
    <w:rsid w:val="00C27AEA"/>
    <w:rsid w:val="00C27CEC"/>
    <w:rsid w:val="00C30734"/>
    <w:rsid w:val="00C30B28"/>
    <w:rsid w:val="00C31BA9"/>
    <w:rsid w:val="00C321A9"/>
    <w:rsid w:val="00C321F7"/>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1A9"/>
    <w:rsid w:val="00C41A4D"/>
    <w:rsid w:val="00C41B10"/>
    <w:rsid w:val="00C41D69"/>
    <w:rsid w:val="00C42733"/>
    <w:rsid w:val="00C4293F"/>
    <w:rsid w:val="00C42F27"/>
    <w:rsid w:val="00C43218"/>
    <w:rsid w:val="00C434DF"/>
    <w:rsid w:val="00C451A0"/>
    <w:rsid w:val="00C45327"/>
    <w:rsid w:val="00C4551B"/>
    <w:rsid w:val="00C4731F"/>
    <w:rsid w:val="00C51023"/>
    <w:rsid w:val="00C51F25"/>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463"/>
    <w:rsid w:val="00C61C7F"/>
    <w:rsid w:val="00C61E4D"/>
    <w:rsid w:val="00C636F3"/>
    <w:rsid w:val="00C642CF"/>
    <w:rsid w:val="00C64490"/>
    <w:rsid w:val="00C64A92"/>
    <w:rsid w:val="00C64E91"/>
    <w:rsid w:val="00C64F84"/>
    <w:rsid w:val="00C65144"/>
    <w:rsid w:val="00C65EFA"/>
    <w:rsid w:val="00C66231"/>
    <w:rsid w:val="00C669E8"/>
    <w:rsid w:val="00C671C9"/>
    <w:rsid w:val="00C700C3"/>
    <w:rsid w:val="00C70756"/>
    <w:rsid w:val="00C70A20"/>
    <w:rsid w:val="00C70AA7"/>
    <w:rsid w:val="00C70C4F"/>
    <w:rsid w:val="00C70F70"/>
    <w:rsid w:val="00C713A3"/>
    <w:rsid w:val="00C7140B"/>
    <w:rsid w:val="00C71432"/>
    <w:rsid w:val="00C7143D"/>
    <w:rsid w:val="00C729E9"/>
    <w:rsid w:val="00C730BA"/>
    <w:rsid w:val="00C73E72"/>
    <w:rsid w:val="00C75487"/>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421E"/>
    <w:rsid w:val="00C84ADB"/>
    <w:rsid w:val="00C85DCA"/>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94A"/>
    <w:rsid w:val="00C9302D"/>
    <w:rsid w:val="00C93568"/>
    <w:rsid w:val="00C93E54"/>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3383"/>
    <w:rsid w:val="00CA400B"/>
    <w:rsid w:val="00CA45E4"/>
    <w:rsid w:val="00CA4A28"/>
    <w:rsid w:val="00CA4D0F"/>
    <w:rsid w:val="00CA4F1E"/>
    <w:rsid w:val="00CA5AB1"/>
    <w:rsid w:val="00CA5DE6"/>
    <w:rsid w:val="00CA6BFB"/>
    <w:rsid w:val="00CA71E5"/>
    <w:rsid w:val="00CB1A44"/>
    <w:rsid w:val="00CB1B9E"/>
    <w:rsid w:val="00CB20E0"/>
    <w:rsid w:val="00CB287A"/>
    <w:rsid w:val="00CB3984"/>
    <w:rsid w:val="00CB3DDE"/>
    <w:rsid w:val="00CB4C09"/>
    <w:rsid w:val="00CB5368"/>
    <w:rsid w:val="00CB5394"/>
    <w:rsid w:val="00CB5568"/>
    <w:rsid w:val="00CB5634"/>
    <w:rsid w:val="00CB5985"/>
    <w:rsid w:val="00CB5FD7"/>
    <w:rsid w:val="00CB624B"/>
    <w:rsid w:val="00CB7124"/>
    <w:rsid w:val="00CC091C"/>
    <w:rsid w:val="00CC141E"/>
    <w:rsid w:val="00CC218B"/>
    <w:rsid w:val="00CC241E"/>
    <w:rsid w:val="00CC25BD"/>
    <w:rsid w:val="00CC2899"/>
    <w:rsid w:val="00CC2C83"/>
    <w:rsid w:val="00CC373D"/>
    <w:rsid w:val="00CC3DE1"/>
    <w:rsid w:val="00CC3ED1"/>
    <w:rsid w:val="00CC3F40"/>
    <w:rsid w:val="00CC4131"/>
    <w:rsid w:val="00CC4F79"/>
    <w:rsid w:val="00CC704D"/>
    <w:rsid w:val="00CC745C"/>
    <w:rsid w:val="00CD0CFD"/>
    <w:rsid w:val="00CD1F65"/>
    <w:rsid w:val="00CD26FC"/>
    <w:rsid w:val="00CD2E42"/>
    <w:rsid w:val="00CD4AD9"/>
    <w:rsid w:val="00CD510A"/>
    <w:rsid w:val="00CD5C5E"/>
    <w:rsid w:val="00CD605A"/>
    <w:rsid w:val="00CD66A6"/>
    <w:rsid w:val="00CD6DCC"/>
    <w:rsid w:val="00CD70F0"/>
    <w:rsid w:val="00CD7BD1"/>
    <w:rsid w:val="00CD7EDC"/>
    <w:rsid w:val="00CE033F"/>
    <w:rsid w:val="00CE0739"/>
    <w:rsid w:val="00CE09C9"/>
    <w:rsid w:val="00CE0FD0"/>
    <w:rsid w:val="00CE140B"/>
    <w:rsid w:val="00CE1BA7"/>
    <w:rsid w:val="00CE1D45"/>
    <w:rsid w:val="00CE2136"/>
    <w:rsid w:val="00CE2875"/>
    <w:rsid w:val="00CE2E7A"/>
    <w:rsid w:val="00CE3240"/>
    <w:rsid w:val="00CE45C4"/>
    <w:rsid w:val="00CE471F"/>
    <w:rsid w:val="00CE4880"/>
    <w:rsid w:val="00CE494E"/>
    <w:rsid w:val="00CE4C24"/>
    <w:rsid w:val="00CE4CFA"/>
    <w:rsid w:val="00CE521F"/>
    <w:rsid w:val="00CE56D5"/>
    <w:rsid w:val="00CE5C6A"/>
    <w:rsid w:val="00CE61FE"/>
    <w:rsid w:val="00CE68BD"/>
    <w:rsid w:val="00CE7308"/>
    <w:rsid w:val="00CF0008"/>
    <w:rsid w:val="00CF01DF"/>
    <w:rsid w:val="00CF0330"/>
    <w:rsid w:val="00CF1119"/>
    <w:rsid w:val="00CF1928"/>
    <w:rsid w:val="00CF1FB9"/>
    <w:rsid w:val="00CF27A0"/>
    <w:rsid w:val="00CF2D58"/>
    <w:rsid w:val="00CF2E4C"/>
    <w:rsid w:val="00CF2FEF"/>
    <w:rsid w:val="00CF357E"/>
    <w:rsid w:val="00CF379A"/>
    <w:rsid w:val="00CF3B02"/>
    <w:rsid w:val="00CF4E3D"/>
    <w:rsid w:val="00CF5B60"/>
    <w:rsid w:val="00CF63FB"/>
    <w:rsid w:val="00CF76CC"/>
    <w:rsid w:val="00D0007E"/>
    <w:rsid w:val="00D00120"/>
    <w:rsid w:val="00D0012A"/>
    <w:rsid w:val="00D024B2"/>
    <w:rsid w:val="00D0263E"/>
    <w:rsid w:val="00D035BD"/>
    <w:rsid w:val="00D0363B"/>
    <w:rsid w:val="00D0392D"/>
    <w:rsid w:val="00D040BF"/>
    <w:rsid w:val="00D041D4"/>
    <w:rsid w:val="00D0433C"/>
    <w:rsid w:val="00D04C90"/>
    <w:rsid w:val="00D0529C"/>
    <w:rsid w:val="00D05548"/>
    <w:rsid w:val="00D05605"/>
    <w:rsid w:val="00D05956"/>
    <w:rsid w:val="00D05AEA"/>
    <w:rsid w:val="00D068B3"/>
    <w:rsid w:val="00D06BC6"/>
    <w:rsid w:val="00D07A78"/>
    <w:rsid w:val="00D07ACE"/>
    <w:rsid w:val="00D07DF9"/>
    <w:rsid w:val="00D07EB2"/>
    <w:rsid w:val="00D1039A"/>
    <w:rsid w:val="00D1054A"/>
    <w:rsid w:val="00D12306"/>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411"/>
    <w:rsid w:val="00D23769"/>
    <w:rsid w:val="00D23CA4"/>
    <w:rsid w:val="00D23CC6"/>
    <w:rsid w:val="00D2420E"/>
    <w:rsid w:val="00D2528A"/>
    <w:rsid w:val="00D25616"/>
    <w:rsid w:val="00D25696"/>
    <w:rsid w:val="00D25C34"/>
    <w:rsid w:val="00D2624B"/>
    <w:rsid w:val="00D2670B"/>
    <w:rsid w:val="00D2674D"/>
    <w:rsid w:val="00D269EC"/>
    <w:rsid w:val="00D26EA3"/>
    <w:rsid w:val="00D26F4B"/>
    <w:rsid w:val="00D2786A"/>
    <w:rsid w:val="00D27BA1"/>
    <w:rsid w:val="00D3035F"/>
    <w:rsid w:val="00D3055F"/>
    <w:rsid w:val="00D308B1"/>
    <w:rsid w:val="00D30E93"/>
    <w:rsid w:val="00D311F6"/>
    <w:rsid w:val="00D31855"/>
    <w:rsid w:val="00D323E9"/>
    <w:rsid w:val="00D3311D"/>
    <w:rsid w:val="00D33599"/>
    <w:rsid w:val="00D335AF"/>
    <w:rsid w:val="00D34B30"/>
    <w:rsid w:val="00D34FF0"/>
    <w:rsid w:val="00D351FF"/>
    <w:rsid w:val="00D36853"/>
    <w:rsid w:val="00D36DE6"/>
    <w:rsid w:val="00D37794"/>
    <w:rsid w:val="00D37BFE"/>
    <w:rsid w:val="00D40483"/>
    <w:rsid w:val="00D40CD2"/>
    <w:rsid w:val="00D40F2E"/>
    <w:rsid w:val="00D416F1"/>
    <w:rsid w:val="00D429E1"/>
    <w:rsid w:val="00D433BC"/>
    <w:rsid w:val="00D43A51"/>
    <w:rsid w:val="00D43DE4"/>
    <w:rsid w:val="00D45267"/>
    <w:rsid w:val="00D46E66"/>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389"/>
    <w:rsid w:val="00D62443"/>
    <w:rsid w:val="00D625E5"/>
    <w:rsid w:val="00D62BCA"/>
    <w:rsid w:val="00D62E42"/>
    <w:rsid w:val="00D62F40"/>
    <w:rsid w:val="00D6349D"/>
    <w:rsid w:val="00D63720"/>
    <w:rsid w:val="00D637D6"/>
    <w:rsid w:val="00D638E9"/>
    <w:rsid w:val="00D63BDB"/>
    <w:rsid w:val="00D64272"/>
    <w:rsid w:val="00D64892"/>
    <w:rsid w:val="00D64938"/>
    <w:rsid w:val="00D65162"/>
    <w:rsid w:val="00D652A5"/>
    <w:rsid w:val="00D65E05"/>
    <w:rsid w:val="00D67DB1"/>
    <w:rsid w:val="00D705C1"/>
    <w:rsid w:val="00D7086A"/>
    <w:rsid w:val="00D7157A"/>
    <w:rsid w:val="00D71595"/>
    <w:rsid w:val="00D71ED5"/>
    <w:rsid w:val="00D725F2"/>
    <w:rsid w:val="00D72B31"/>
    <w:rsid w:val="00D731DC"/>
    <w:rsid w:val="00D73E8A"/>
    <w:rsid w:val="00D7478C"/>
    <w:rsid w:val="00D76342"/>
    <w:rsid w:val="00D76521"/>
    <w:rsid w:val="00D76BD7"/>
    <w:rsid w:val="00D770AA"/>
    <w:rsid w:val="00D7714B"/>
    <w:rsid w:val="00D80371"/>
    <w:rsid w:val="00D81519"/>
    <w:rsid w:val="00D82532"/>
    <w:rsid w:val="00D8266E"/>
    <w:rsid w:val="00D8298A"/>
    <w:rsid w:val="00D82D9B"/>
    <w:rsid w:val="00D8430E"/>
    <w:rsid w:val="00D85090"/>
    <w:rsid w:val="00D861BB"/>
    <w:rsid w:val="00D87E09"/>
    <w:rsid w:val="00D9197D"/>
    <w:rsid w:val="00D91CBF"/>
    <w:rsid w:val="00D91F03"/>
    <w:rsid w:val="00D92022"/>
    <w:rsid w:val="00D92C9E"/>
    <w:rsid w:val="00D92CAF"/>
    <w:rsid w:val="00D92D19"/>
    <w:rsid w:val="00D9428F"/>
    <w:rsid w:val="00D944E5"/>
    <w:rsid w:val="00D95529"/>
    <w:rsid w:val="00D9642A"/>
    <w:rsid w:val="00D9647D"/>
    <w:rsid w:val="00D96AA8"/>
    <w:rsid w:val="00D97312"/>
    <w:rsid w:val="00D97B30"/>
    <w:rsid w:val="00DA06E0"/>
    <w:rsid w:val="00DA1438"/>
    <w:rsid w:val="00DA14FA"/>
    <w:rsid w:val="00DA30AD"/>
    <w:rsid w:val="00DA3155"/>
    <w:rsid w:val="00DA36F0"/>
    <w:rsid w:val="00DA3BAA"/>
    <w:rsid w:val="00DA4402"/>
    <w:rsid w:val="00DA44C7"/>
    <w:rsid w:val="00DA4A1C"/>
    <w:rsid w:val="00DA4A7A"/>
    <w:rsid w:val="00DA558E"/>
    <w:rsid w:val="00DA59DB"/>
    <w:rsid w:val="00DA60F2"/>
    <w:rsid w:val="00DA6A89"/>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7A"/>
    <w:rsid w:val="00DB5F0E"/>
    <w:rsid w:val="00DB6FD0"/>
    <w:rsid w:val="00DB73DD"/>
    <w:rsid w:val="00DB7960"/>
    <w:rsid w:val="00DB7E51"/>
    <w:rsid w:val="00DB7FD0"/>
    <w:rsid w:val="00DC04E0"/>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D0C49"/>
    <w:rsid w:val="00DD1A90"/>
    <w:rsid w:val="00DD26FA"/>
    <w:rsid w:val="00DD2703"/>
    <w:rsid w:val="00DD2871"/>
    <w:rsid w:val="00DD361E"/>
    <w:rsid w:val="00DD381C"/>
    <w:rsid w:val="00DD6086"/>
    <w:rsid w:val="00DD6A9B"/>
    <w:rsid w:val="00DD7204"/>
    <w:rsid w:val="00DD76D8"/>
    <w:rsid w:val="00DD7D11"/>
    <w:rsid w:val="00DD7FC7"/>
    <w:rsid w:val="00DE07E5"/>
    <w:rsid w:val="00DE1A95"/>
    <w:rsid w:val="00DE2F01"/>
    <w:rsid w:val="00DE30BF"/>
    <w:rsid w:val="00DE5108"/>
    <w:rsid w:val="00DE57A4"/>
    <w:rsid w:val="00DE593B"/>
    <w:rsid w:val="00DE6A4A"/>
    <w:rsid w:val="00DF0AB2"/>
    <w:rsid w:val="00DF0DCE"/>
    <w:rsid w:val="00DF1702"/>
    <w:rsid w:val="00DF1904"/>
    <w:rsid w:val="00DF2324"/>
    <w:rsid w:val="00DF2588"/>
    <w:rsid w:val="00DF26E9"/>
    <w:rsid w:val="00DF38C4"/>
    <w:rsid w:val="00DF4774"/>
    <w:rsid w:val="00DF4E82"/>
    <w:rsid w:val="00DF628C"/>
    <w:rsid w:val="00DF6795"/>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C2A"/>
    <w:rsid w:val="00E11691"/>
    <w:rsid w:val="00E118C5"/>
    <w:rsid w:val="00E11A18"/>
    <w:rsid w:val="00E12037"/>
    <w:rsid w:val="00E1204D"/>
    <w:rsid w:val="00E120BD"/>
    <w:rsid w:val="00E121F2"/>
    <w:rsid w:val="00E12AB3"/>
    <w:rsid w:val="00E13BEC"/>
    <w:rsid w:val="00E15540"/>
    <w:rsid w:val="00E1568B"/>
    <w:rsid w:val="00E15F44"/>
    <w:rsid w:val="00E15FB1"/>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A3B"/>
    <w:rsid w:val="00E2525C"/>
    <w:rsid w:val="00E25A5D"/>
    <w:rsid w:val="00E25CBE"/>
    <w:rsid w:val="00E2647E"/>
    <w:rsid w:val="00E26B8D"/>
    <w:rsid w:val="00E272AA"/>
    <w:rsid w:val="00E275A7"/>
    <w:rsid w:val="00E27FBC"/>
    <w:rsid w:val="00E300DF"/>
    <w:rsid w:val="00E3061D"/>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E03"/>
    <w:rsid w:val="00E423C1"/>
    <w:rsid w:val="00E43213"/>
    <w:rsid w:val="00E43D44"/>
    <w:rsid w:val="00E45901"/>
    <w:rsid w:val="00E45AD0"/>
    <w:rsid w:val="00E45AF3"/>
    <w:rsid w:val="00E45FE5"/>
    <w:rsid w:val="00E46155"/>
    <w:rsid w:val="00E47455"/>
    <w:rsid w:val="00E47A38"/>
    <w:rsid w:val="00E50339"/>
    <w:rsid w:val="00E50C8B"/>
    <w:rsid w:val="00E51049"/>
    <w:rsid w:val="00E51C5B"/>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B6E"/>
    <w:rsid w:val="00E56BCA"/>
    <w:rsid w:val="00E57706"/>
    <w:rsid w:val="00E6054B"/>
    <w:rsid w:val="00E606DC"/>
    <w:rsid w:val="00E60EAF"/>
    <w:rsid w:val="00E61946"/>
    <w:rsid w:val="00E61CB0"/>
    <w:rsid w:val="00E62296"/>
    <w:rsid w:val="00E62D38"/>
    <w:rsid w:val="00E63308"/>
    <w:rsid w:val="00E63C46"/>
    <w:rsid w:val="00E64728"/>
    <w:rsid w:val="00E64ECB"/>
    <w:rsid w:val="00E65190"/>
    <w:rsid w:val="00E658D4"/>
    <w:rsid w:val="00E6712E"/>
    <w:rsid w:val="00E67439"/>
    <w:rsid w:val="00E70E54"/>
    <w:rsid w:val="00E71E20"/>
    <w:rsid w:val="00E72022"/>
    <w:rsid w:val="00E72528"/>
    <w:rsid w:val="00E72605"/>
    <w:rsid w:val="00E729E7"/>
    <w:rsid w:val="00E73248"/>
    <w:rsid w:val="00E73DCA"/>
    <w:rsid w:val="00E741D9"/>
    <w:rsid w:val="00E758A4"/>
    <w:rsid w:val="00E75ECB"/>
    <w:rsid w:val="00E760B1"/>
    <w:rsid w:val="00E7680E"/>
    <w:rsid w:val="00E77766"/>
    <w:rsid w:val="00E807C9"/>
    <w:rsid w:val="00E813F2"/>
    <w:rsid w:val="00E818C9"/>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67C8"/>
    <w:rsid w:val="00E86871"/>
    <w:rsid w:val="00E86985"/>
    <w:rsid w:val="00E86B7D"/>
    <w:rsid w:val="00E86D8E"/>
    <w:rsid w:val="00E86F07"/>
    <w:rsid w:val="00E86FD7"/>
    <w:rsid w:val="00E87C82"/>
    <w:rsid w:val="00E903B3"/>
    <w:rsid w:val="00E90C42"/>
    <w:rsid w:val="00E910C1"/>
    <w:rsid w:val="00E9187B"/>
    <w:rsid w:val="00E91CBE"/>
    <w:rsid w:val="00E9217C"/>
    <w:rsid w:val="00E92542"/>
    <w:rsid w:val="00E92D12"/>
    <w:rsid w:val="00E9347C"/>
    <w:rsid w:val="00E938EE"/>
    <w:rsid w:val="00E94B18"/>
    <w:rsid w:val="00E9501E"/>
    <w:rsid w:val="00E95346"/>
    <w:rsid w:val="00E96FDE"/>
    <w:rsid w:val="00E97321"/>
    <w:rsid w:val="00EA063A"/>
    <w:rsid w:val="00EA08A4"/>
    <w:rsid w:val="00EA0959"/>
    <w:rsid w:val="00EA11BD"/>
    <w:rsid w:val="00EA1A62"/>
    <w:rsid w:val="00EA1D33"/>
    <w:rsid w:val="00EA2D5A"/>
    <w:rsid w:val="00EA3ED8"/>
    <w:rsid w:val="00EA4662"/>
    <w:rsid w:val="00EA5248"/>
    <w:rsid w:val="00EA525C"/>
    <w:rsid w:val="00EA757B"/>
    <w:rsid w:val="00EA77D9"/>
    <w:rsid w:val="00EA7981"/>
    <w:rsid w:val="00EA7AF6"/>
    <w:rsid w:val="00EA7AF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2F52"/>
    <w:rsid w:val="00EC387B"/>
    <w:rsid w:val="00EC3FCA"/>
    <w:rsid w:val="00EC4474"/>
    <w:rsid w:val="00EC45D4"/>
    <w:rsid w:val="00EC5629"/>
    <w:rsid w:val="00EC5675"/>
    <w:rsid w:val="00EC58FA"/>
    <w:rsid w:val="00EC5B7D"/>
    <w:rsid w:val="00EC6C25"/>
    <w:rsid w:val="00EC6EBE"/>
    <w:rsid w:val="00EC79A8"/>
    <w:rsid w:val="00EC7D86"/>
    <w:rsid w:val="00ED0667"/>
    <w:rsid w:val="00ED0DBA"/>
    <w:rsid w:val="00ED1232"/>
    <w:rsid w:val="00ED1FE2"/>
    <w:rsid w:val="00ED2563"/>
    <w:rsid w:val="00ED2A8A"/>
    <w:rsid w:val="00ED40D9"/>
    <w:rsid w:val="00ED42E7"/>
    <w:rsid w:val="00ED4699"/>
    <w:rsid w:val="00ED5495"/>
    <w:rsid w:val="00ED62D4"/>
    <w:rsid w:val="00ED6919"/>
    <w:rsid w:val="00ED7B70"/>
    <w:rsid w:val="00EE09B8"/>
    <w:rsid w:val="00EE0DD3"/>
    <w:rsid w:val="00EE16CE"/>
    <w:rsid w:val="00EE2437"/>
    <w:rsid w:val="00EE2586"/>
    <w:rsid w:val="00EE29A0"/>
    <w:rsid w:val="00EE3C62"/>
    <w:rsid w:val="00EE44BC"/>
    <w:rsid w:val="00EE52C9"/>
    <w:rsid w:val="00EE5D67"/>
    <w:rsid w:val="00EE5DE2"/>
    <w:rsid w:val="00EE615D"/>
    <w:rsid w:val="00EE6AD3"/>
    <w:rsid w:val="00EE70A0"/>
    <w:rsid w:val="00EF016D"/>
    <w:rsid w:val="00EF0769"/>
    <w:rsid w:val="00EF0F00"/>
    <w:rsid w:val="00EF1174"/>
    <w:rsid w:val="00EF1A82"/>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F1"/>
    <w:rsid w:val="00F02C2D"/>
    <w:rsid w:val="00F03BB1"/>
    <w:rsid w:val="00F03FAF"/>
    <w:rsid w:val="00F04A90"/>
    <w:rsid w:val="00F04B4F"/>
    <w:rsid w:val="00F04C1C"/>
    <w:rsid w:val="00F057AB"/>
    <w:rsid w:val="00F063B8"/>
    <w:rsid w:val="00F064C1"/>
    <w:rsid w:val="00F065E3"/>
    <w:rsid w:val="00F068C8"/>
    <w:rsid w:val="00F06B66"/>
    <w:rsid w:val="00F06F47"/>
    <w:rsid w:val="00F07638"/>
    <w:rsid w:val="00F07E90"/>
    <w:rsid w:val="00F102DF"/>
    <w:rsid w:val="00F1138D"/>
    <w:rsid w:val="00F113B2"/>
    <w:rsid w:val="00F11E8B"/>
    <w:rsid w:val="00F11F72"/>
    <w:rsid w:val="00F1203E"/>
    <w:rsid w:val="00F12D4F"/>
    <w:rsid w:val="00F13480"/>
    <w:rsid w:val="00F13E25"/>
    <w:rsid w:val="00F14C58"/>
    <w:rsid w:val="00F14EAF"/>
    <w:rsid w:val="00F14F57"/>
    <w:rsid w:val="00F1506E"/>
    <w:rsid w:val="00F165A2"/>
    <w:rsid w:val="00F17368"/>
    <w:rsid w:val="00F17BAF"/>
    <w:rsid w:val="00F17EB4"/>
    <w:rsid w:val="00F223A1"/>
    <w:rsid w:val="00F224BE"/>
    <w:rsid w:val="00F23384"/>
    <w:rsid w:val="00F2379F"/>
    <w:rsid w:val="00F2392E"/>
    <w:rsid w:val="00F23F86"/>
    <w:rsid w:val="00F2403B"/>
    <w:rsid w:val="00F24FAB"/>
    <w:rsid w:val="00F251F2"/>
    <w:rsid w:val="00F25539"/>
    <w:rsid w:val="00F25C2E"/>
    <w:rsid w:val="00F25D48"/>
    <w:rsid w:val="00F260CB"/>
    <w:rsid w:val="00F26A89"/>
    <w:rsid w:val="00F313D8"/>
    <w:rsid w:val="00F321C0"/>
    <w:rsid w:val="00F328ED"/>
    <w:rsid w:val="00F32DD4"/>
    <w:rsid w:val="00F34904"/>
    <w:rsid w:val="00F3533C"/>
    <w:rsid w:val="00F35999"/>
    <w:rsid w:val="00F35EF5"/>
    <w:rsid w:val="00F35F6C"/>
    <w:rsid w:val="00F3645B"/>
    <w:rsid w:val="00F371F7"/>
    <w:rsid w:val="00F37351"/>
    <w:rsid w:val="00F37793"/>
    <w:rsid w:val="00F37A7E"/>
    <w:rsid w:val="00F37CC3"/>
    <w:rsid w:val="00F401D3"/>
    <w:rsid w:val="00F40961"/>
    <w:rsid w:val="00F409DF"/>
    <w:rsid w:val="00F40C58"/>
    <w:rsid w:val="00F414DC"/>
    <w:rsid w:val="00F41C1F"/>
    <w:rsid w:val="00F421C0"/>
    <w:rsid w:val="00F42C09"/>
    <w:rsid w:val="00F42C97"/>
    <w:rsid w:val="00F43047"/>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2DD9"/>
    <w:rsid w:val="00F632AD"/>
    <w:rsid w:val="00F639BD"/>
    <w:rsid w:val="00F63D53"/>
    <w:rsid w:val="00F641C0"/>
    <w:rsid w:val="00F642A0"/>
    <w:rsid w:val="00F644AE"/>
    <w:rsid w:val="00F649D6"/>
    <w:rsid w:val="00F64E71"/>
    <w:rsid w:val="00F651C7"/>
    <w:rsid w:val="00F66585"/>
    <w:rsid w:val="00F66890"/>
    <w:rsid w:val="00F66EBF"/>
    <w:rsid w:val="00F6751B"/>
    <w:rsid w:val="00F70172"/>
    <w:rsid w:val="00F702FD"/>
    <w:rsid w:val="00F703AE"/>
    <w:rsid w:val="00F70470"/>
    <w:rsid w:val="00F704F1"/>
    <w:rsid w:val="00F70C15"/>
    <w:rsid w:val="00F70CFC"/>
    <w:rsid w:val="00F70E74"/>
    <w:rsid w:val="00F71156"/>
    <w:rsid w:val="00F713BD"/>
    <w:rsid w:val="00F71A41"/>
    <w:rsid w:val="00F71ACA"/>
    <w:rsid w:val="00F71E57"/>
    <w:rsid w:val="00F720B9"/>
    <w:rsid w:val="00F732D0"/>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C1F"/>
    <w:rsid w:val="00F87492"/>
    <w:rsid w:val="00F87EAF"/>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859"/>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772C"/>
    <w:rsid w:val="00FA7B7E"/>
    <w:rsid w:val="00FA7E8C"/>
    <w:rsid w:val="00FB00FD"/>
    <w:rsid w:val="00FB1198"/>
    <w:rsid w:val="00FB16BE"/>
    <w:rsid w:val="00FB1B33"/>
    <w:rsid w:val="00FB224C"/>
    <w:rsid w:val="00FB254C"/>
    <w:rsid w:val="00FB38F8"/>
    <w:rsid w:val="00FB4BF0"/>
    <w:rsid w:val="00FB4DB7"/>
    <w:rsid w:val="00FB5B74"/>
    <w:rsid w:val="00FB5FDF"/>
    <w:rsid w:val="00FB7D6C"/>
    <w:rsid w:val="00FC0032"/>
    <w:rsid w:val="00FC048F"/>
    <w:rsid w:val="00FC0A76"/>
    <w:rsid w:val="00FC26BF"/>
    <w:rsid w:val="00FC27DB"/>
    <w:rsid w:val="00FC2D0E"/>
    <w:rsid w:val="00FC30D1"/>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11BF"/>
    <w:rsid w:val="00FF27DB"/>
    <w:rsid w:val="00FF2EE8"/>
    <w:rsid w:val="00FF30E6"/>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ZT">
    <w:name w:val="ZT"/>
    <w:rsid w:val="007E3C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keyword">
    <w:name w:val="keyword"/>
    <w:basedOn w:val="a1"/>
    <w:rsid w:val="00C239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ZT">
    <w:name w:val="ZT"/>
    <w:rsid w:val="007E3C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keyword">
    <w:name w:val="keyword"/>
    <w:basedOn w:val="a1"/>
    <w:rsid w:val="00C23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1092104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1351197">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811</Words>
  <Characters>4626</Characters>
  <Application>Microsoft Office Word</Application>
  <DocSecurity>0</DocSecurity>
  <Lines>38</Lines>
  <Paragraphs>10</Paragraphs>
  <ScaleCrop>false</ScaleCrop>
  <Company/>
  <LinksUpToDate>false</LinksUpToDate>
  <CharactersWithSpaces>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2019-08-16T01:55:00Z</dcterms:created>
  <dcterms:modified xsi:type="dcterms:W3CDTF">2019-08-16T01:55:00Z</dcterms:modified>
</cp:coreProperties>
</file>