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2C4" w:rsidRPr="00B46FE2" w:rsidRDefault="005962C4" w:rsidP="005962C4">
      <w:pPr>
        <w:pStyle w:val="Header"/>
        <w:tabs>
          <w:tab w:val="clear" w:pos="4536"/>
          <w:tab w:val="left" w:pos="1910"/>
        </w:tabs>
        <w:ind w:left="1800" w:hanging="1800"/>
        <w:jc w:val="both"/>
        <w:rPr>
          <w:sz w:val="22"/>
          <w:szCs w:val="22"/>
          <w:lang w:val="en-GB"/>
        </w:rPr>
      </w:pPr>
      <w:bookmarkStart w:id="0" w:name="OLE_LINK5"/>
      <w:bookmarkStart w:id="1" w:name="OLE_LINK6"/>
      <w:r w:rsidRPr="00B46FE2">
        <w:rPr>
          <w:sz w:val="22"/>
          <w:szCs w:val="22"/>
          <w:lang w:val="en-GB"/>
        </w:rPr>
        <w:t>3GPP TSG-RAN WG2 Meeting #107</w:t>
      </w:r>
      <w:r w:rsidRPr="0056328B">
        <w:rPr>
          <w:rFonts w:hint="eastAsia"/>
          <w:sz w:val="22"/>
          <w:szCs w:val="22"/>
          <w:lang w:val="en-GB"/>
        </w:rPr>
        <w:t xml:space="preserve">                                                       </w:t>
      </w:r>
      <w:r w:rsidRPr="00B46FE2">
        <w:rPr>
          <w:sz w:val="22"/>
          <w:szCs w:val="22"/>
          <w:lang w:val="en-GB"/>
        </w:rPr>
        <w:t>R2-19</w:t>
      </w:r>
      <w:r w:rsidR="002F0F94">
        <w:rPr>
          <w:sz w:val="22"/>
          <w:szCs w:val="22"/>
          <w:lang w:val="en-GB"/>
        </w:rPr>
        <w:t>08829</w:t>
      </w:r>
    </w:p>
    <w:p w:rsidR="005962C4" w:rsidRPr="00B46FE2" w:rsidRDefault="005962C4" w:rsidP="005962C4">
      <w:pPr>
        <w:pStyle w:val="Header"/>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bookmarkEnd w:id="0"/>
    <w:bookmarkEnd w:id="1"/>
    <w:p w:rsidR="005962C4" w:rsidRPr="005962C4" w:rsidRDefault="005962C4">
      <w:pPr>
        <w:pStyle w:val="Header"/>
        <w:tabs>
          <w:tab w:val="clear" w:pos="4536"/>
          <w:tab w:val="left" w:pos="1910"/>
        </w:tabs>
        <w:ind w:left="1800" w:hanging="1800"/>
        <w:jc w:val="both"/>
        <w:rPr>
          <w:rFonts w:eastAsiaTheme="minorEastAsia"/>
          <w:sz w:val="22"/>
          <w:szCs w:val="22"/>
          <w:lang w:val="en-GB" w:eastAsia="zh-CN"/>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2" w:name="Title"/>
      <w:bookmarkEnd w:id="2"/>
      <w:r>
        <w:rPr>
          <w:rFonts w:cs="Arial"/>
          <w:sz w:val="22"/>
          <w:szCs w:val="22"/>
        </w:rPr>
        <w:tab/>
      </w:r>
      <w:r w:rsidR="00CD60A5">
        <w:rPr>
          <w:rFonts w:cs="Arial"/>
          <w:sz w:val="22"/>
          <w:szCs w:val="22"/>
        </w:rPr>
        <w:t>SR</w:t>
      </w:r>
      <w:r w:rsidR="005B3429">
        <w:rPr>
          <w:rFonts w:cs="Arial"/>
          <w:sz w:val="22"/>
          <w:szCs w:val="22"/>
        </w:rPr>
        <w:t>/</w:t>
      </w:r>
      <w:r w:rsidR="00CD60A5">
        <w:rPr>
          <w:rFonts w:cs="Arial"/>
          <w:sz w:val="22"/>
          <w:szCs w:val="22"/>
        </w:rPr>
        <w:t>PUSCH</w:t>
      </w:r>
      <w:r w:rsidR="005B3429">
        <w:rPr>
          <w:rFonts w:cs="Arial"/>
          <w:sz w:val="22"/>
          <w:szCs w:val="22"/>
        </w:rPr>
        <w:t xml:space="preserve"> prioritization</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3" w:name="Source"/>
      <w:bookmarkEnd w:id="3"/>
      <w:r>
        <w:rPr>
          <w:rFonts w:cs="Arial"/>
          <w:sz w:val="22"/>
          <w:szCs w:val="22"/>
        </w:rPr>
        <w:tab/>
      </w:r>
      <w:r w:rsidR="000A7400">
        <w:rPr>
          <w:rFonts w:eastAsia="SimSun" w:cs="Arial" w:hint="eastAsia"/>
          <w:sz w:val="22"/>
          <w:szCs w:val="22"/>
          <w:lang w:eastAsia="zh-CN"/>
        </w:rPr>
        <w:t>11.7.</w:t>
      </w:r>
      <w:r w:rsidR="000A7400">
        <w:rPr>
          <w:rFonts w:eastAsia="SimSun" w:cs="Arial"/>
          <w:sz w:val="22"/>
          <w:szCs w:val="22"/>
          <w:lang w:eastAsia="zh-CN"/>
        </w:rPr>
        <w:t>3</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Heading1"/>
        <w:jc w:val="both"/>
        <w:rPr>
          <w:szCs w:val="28"/>
        </w:rPr>
      </w:pPr>
      <w:r>
        <w:rPr>
          <w:szCs w:val="28"/>
        </w:rPr>
        <w:t>Introduction</w:t>
      </w:r>
    </w:p>
    <w:p w:rsidR="005B3429" w:rsidRDefault="005B3429" w:rsidP="00505E13">
      <w:pPr>
        <w:pStyle w:val="BodyText"/>
        <w:rPr>
          <w:rFonts w:eastAsiaTheme="minorEastAsia"/>
          <w:lang w:eastAsia="zh-CN"/>
        </w:rPr>
      </w:pPr>
      <w:bookmarkStart w:id="5" w:name="OLE_LINK2"/>
      <w:bookmarkStart w:id="6" w:name="OLE_LINK1"/>
      <w:r>
        <w:rPr>
          <w:rFonts w:eastAsiaTheme="minorEastAsia"/>
          <w:lang w:eastAsia="zh-CN"/>
        </w:rPr>
        <w:t xml:space="preserve">One objective of the </w:t>
      </w:r>
      <w:proofErr w:type="spellStart"/>
      <w:r>
        <w:rPr>
          <w:rFonts w:eastAsiaTheme="minorEastAsia"/>
          <w:lang w:eastAsia="zh-CN"/>
        </w:rPr>
        <w:t>IIoT</w:t>
      </w:r>
      <w:proofErr w:type="spellEnd"/>
      <w:r>
        <w:rPr>
          <w:rFonts w:eastAsiaTheme="minorEastAsia"/>
          <w:lang w:eastAsia="zh-CN"/>
        </w:rPr>
        <w:t xml:space="preserve"> </w:t>
      </w:r>
      <w:r w:rsidR="008B1B08">
        <w:rPr>
          <w:rFonts w:eastAsiaTheme="minorEastAsia"/>
          <w:lang w:eastAsia="zh-CN"/>
        </w:rPr>
        <w:t xml:space="preserve">WID, revised in RAN#84 </w:t>
      </w:r>
      <w:r w:rsidR="008B1B08">
        <w:rPr>
          <w:rFonts w:eastAsiaTheme="minorEastAsia"/>
          <w:lang w:eastAsia="zh-CN"/>
        </w:rPr>
        <w:fldChar w:fldCharType="begin"/>
      </w:r>
      <w:r w:rsidR="008B1B08">
        <w:rPr>
          <w:rFonts w:eastAsiaTheme="minorEastAsia"/>
          <w:lang w:eastAsia="zh-CN"/>
        </w:rPr>
        <w:instrText xml:space="preserve"> REF _Ref14772880 \r \h </w:instrText>
      </w:r>
      <w:r w:rsidR="008B1B08">
        <w:rPr>
          <w:rFonts w:eastAsiaTheme="minorEastAsia"/>
          <w:lang w:eastAsia="zh-CN"/>
        </w:rPr>
      </w:r>
      <w:r w:rsidR="008B1B08">
        <w:rPr>
          <w:rFonts w:eastAsiaTheme="minorEastAsia"/>
          <w:lang w:eastAsia="zh-CN"/>
        </w:rPr>
        <w:fldChar w:fldCharType="separate"/>
      </w:r>
      <w:r w:rsidR="00105A6B">
        <w:rPr>
          <w:rFonts w:eastAsiaTheme="minorEastAsia"/>
          <w:lang w:eastAsia="zh-CN"/>
        </w:rPr>
        <w:t>[1]</w:t>
      </w:r>
      <w:r w:rsidR="008B1B08">
        <w:rPr>
          <w:rFonts w:eastAsiaTheme="minorEastAsia"/>
          <w:lang w:eastAsia="zh-CN"/>
        </w:rPr>
        <w:fldChar w:fldCharType="end"/>
      </w:r>
      <w:r>
        <w:rPr>
          <w:rFonts w:eastAsiaTheme="minorEastAsia"/>
          <w:lang w:eastAsia="zh-CN"/>
        </w:rPr>
        <w:t xml:space="preserve">, is to specify means to address conflicts between overlapping PUSCH </w:t>
      </w:r>
      <w:r w:rsidR="002F0F94">
        <w:rPr>
          <w:rFonts w:eastAsiaTheme="minorEastAsia"/>
          <w:lang w:eastAsia="zh-CN"/>
        </w:rPr>
        <w:t xml:space="preserve">and SR-PUCCH </w:t>
      </w:r>
      <w:r>
        <w:rPr>
          <w:rFonts w:eastAsiaTheme="minorEastAsia"/>
          <w:lang w:eastAsia="zh-CN"/>
        </w:rPr>
        <w:t>transmissions:</w:t>
      </w:r>
    </w:p>
    <w:tbl>
      <w:tblPr>
        <w:tblStyle w:val="TableGrid"/>
        <w:tblW w:w="0" w:type="auto"/>
        <w:tblLook w:val="04A0" w:firstRow="1" w:lastRow="0" w:firstColumn="1" w:lastColumn="0" w:noHBand="0" w:noVBand="1"/>
      </w:tblPr>
      <w:tblGrid>
        <w:gridCol w:w="8522"/>
      </w:tblGrid>
      <w:tr w:rsidR="005B3429" w:rsidTr="005B3429">
        <w:tc>
          <w:tcPr>
            <w:tcW w:w="8522" w:type="dxa"/>
          </w:tcPr>
          <w:p w:rsidR="005B3429" w:rsidRDefault="005B3429" w:rsidP="005B3429">
            <w:pPr>
              <w:numPr>
                <w:ilvl w:val="0"/>
                <w:numId w:val="8"/>
              </w:numPr>
              <w:overflowPunct w:val="0"/>
              <w:autoSpaceDE w:val="0"/>
              <w:autoSpaceDN w:val="0"/>
              <w:adjustRightInd w:val="0"/>
              <w:jc w:val="both"/>
              <w:textAlignment w:val="baseline"/>
            </w:pPr>
            <w:r>
              <w:rPr>
                <w:bCs/>
              </w:rPr>
              <w:t>The detailed objectives for NR intra-UE prioritization/multiplexing are:</w:t>
            </w:r>
          </w:p>
          <w:p w:rsidR="00CD60A5" w:rsidRDefault="00CD60A5" w:rsidP="005B3429">
            <w:pPr>
              <w:numPr>
                <w:ilvl w:val="0"/>
                <w:numId w:val="9"/>
              </w:numPr>
              <w:overflowPunct w:val="0"/>
              <w:autoSpaceDE w:val="0"/>
              <w:autoSpaceDN w:val="0"/>
              <w:adjustRightInd w:val="0"/>
              <w:jc w:val="both"/>
              <w:textAlignment w:val="baseline"/>
            </w:pPr>
            <w:r>
              <w:t>[…]</w:t>
            </w:r>
          </w:p>
          <w:p w:rsidR="00CD60A5" w:rsidRDefault="00CD60A5" w:rsidP="00CD60A5">
            <w:pPr>
              <w:numPr>
                <w:ilvl w:val="0"/>
                <w:numId w:val="9"/>
              </w:numPr>
              <w:overflowPunct w:val="0"/>
              <w:autoSpaceDE w:val="0"/>
              <w:autoSpaceDN w:val="0"/>
              <w:adjustRightInd w:val="0"/>
              <w:jc w:val="both"/>
              <w:textAlignment w:val="baseline"/>
            </w:pPr>
            <w:r>
              <w:t>Address UL data/control and control/control resource collision by:</w:t>
            </w:r>
          </w:p>
          <w:p w:rsidR="005B3429" w:rsidRPr="005B3429" w:rsidRDefault="00CD60A5" w:rsidP="00CD60A5">
            <w:pPr>
              <w:numPr>
                <w:ilvl w:val="1"/>
                <w:numId w:val="9"/>
              </w:numPr>
              <w:overflowPunct w:val="0"/>
              <w:autoSpaceDE w:val="0"/>
              <w:autoSpaceDN w:val="0"/>
              <w:adjustRightInd w:val="0"/>
              <w:jc w:val="both"/>
              <w:textAlignment w:val="baseline"/>
            </w:pPr>
            <w:proofErr w:type="gramStart"/>
            <w:r>
              <w:t>specifying</w:t>
            </w:r>
            <w:proofErr w:type="gramEnd"/>
            <w:r>
              <w:t xml:space="preserve"> a method to address resource collision between SR associating to high-priority traffic and uplink data of lower-priority traffic for the cases where MAC determines the prioritization [RAN2]</w:t>
            </w:r>
            <w:r w:rsidR="005B3429">
              <w:t>.</w:t>
            </w:r>
          </w:p>
        </w:tc>
      </w:tr>
    </w:tbl>
    <w:p w:rsidR="00555875" w:rsidRPr="002F0F94" w:rsidRDefault="00CD60A5" w:rsidP="008B1B08">
      <w:pPr>
        <w:pStyle w:val="BodyText"/>
        <w:spacing w:before="120"/>
        <w:rPr>
          <w:rFonts w:eastAsiaTheme="minorEastAsia"/>
          <w:lang w:val="en-GB" w:eastAsia="zh-CN"/>
        </w:rPr>
      </w:pPr>
      <w:r>
        <w:rPr>
          <w:rFonts w:eastAsiaTheme="minorEastAsia"/>
          <w:lang w:val="en-GB" w:eastAsia="zh-CN"/>
        </w:rPr>
        <w:t>This</w:t>
      </w:r>
      <w:r w:rsidR="00555875">
        <w:rPr>
          <w:rFonts w:eastAsiaTheme="minorEastAsia"/>
          <w:lang w:val="en-GB" w:eastAsia="zh-CN"/>
        </w:rPr>
        <w:t xml:space="preserve"> issue was </w:t>
      </w:r>
      <w:r>
        <w:rPr>
          <w:rFonts w:eastAsiaTheme="minorEastAsia"/>
          <w:lang w:val="en-GB" w:eastAsia="zh-CN"/>
        </w:rPr>
        <w:t xml:space="preserve">not treated in RAN2#106 and was </w:t>
      </w:r>
      <w:r w:rsidR="00555875">
        <w:rPr>
          <w:rFonts w:eastAsiaTheme="minorEastAsia"/>
          <w:lang w:val="en-GB" w:eastAsia="zh-CN"/>
        </w:rPr>
        <w:t>addressed in an email discussion to this meeting</w:t>
      </w:r>
      <w:r w:rsidR="007E1FE3">
        <w:rPr>
          <w:rFonts w:eastAsiaTheme="minorEastAsia"/>
          <w:lang w:val="en-GB" w:eastAsia="zh-CN"/>
        </w:rPr>
        <w:t xml:space="preserve"> </w:t>
      </w:r>
      <w:r w:rsidR="007E1FE3">
        <w:rPr>
          <w:rFonts w:eastAsiaTheme="minorEastAsia"/>
          <w:lang w:val="en-GB" w:eastAsia="zh-CN"/>
        </w:rPr>
        <w:fldChar w:fldCharType="begin"/>
      </w:r>
      <w:r w:rsidR="007E1FE3">
        <w:rPr>
          <w:rFonts w:eastAsiaTheme="minorEastAsia"/>
          <w:lang w:val="en-GB" w:eastAsia="zh-CN"/>
        </w:rPr>
        <w:instrText xml:space="preserve"> REF _Ref14773149 \r \h </w:instrText>
      </w:r>
      <w:r w:rsidR="007E1FE3">
        <w:rPr>
          <w:rFonts w:eastAsiaTheme="minorEastAsia"/>
          <w:lang w:val="en-GB" w:eastAsia="zh-CN"/>
        </w:rPr>
      </w:r>
      <w:r w:rsidR="007E1FE3">
        <w:rPr>
          <w:rFonts w:eastAsiaTheme="minorEastAsia"/>
          <w:lang w:val="en-GB" w:eastAsia="zh-CN"/>
        </w:rPr>
        <w:fldChar w:fldCharType="separate"/>
      </w:r>
      <w:r w:rsidR="00105A6B">
        <w:rPr>
          <w:rFonts w:eastAsiaTheme="minorEastAsia"/>
          <w:lang w:val="en-GB" w:eastAsia="zh-CN"/>
        </w:rPr>
        <w:t>[2]</w:t>
      </w:r>
      <w:r w:rsidR="007E1FE3">
        <w:rPr>
          <w:rFonts w:eastAsiaTheme="minorEastAsia"/>
          <w:lang w:val="en-GB" w:eastAsia="zh-CN"/>
        </w:rPr>
        <w:fldChar w:fldCharType="end"/>
      </w:r>
      <w:r w:rsidR="00555875">
        <w:rPr>
          <w:rFonts w:eastAsiaTheme="minorEastAsia"/>
          <w:lang w:val="en-GB" w:eastAsia="zh-CN"/>
        </w:rPr>
        <w:t>.</w:t>
      </w:r>
      <w:r w:rsidR="007E1FE3">
        <w:rPr>
          <w:rFonts w:eastAsiaTheme="minorEastAsia"/>
          <w:lang w:val="en-GB" w:eastAsia="zh-CN"/>
        </w:rPr>
        <w:t xml:space="preserve"> </w:t>
      </w:r>
      <w:r w:rsidR="007E1FE3" w:rsidRPr="002F0F94">
        <w:rPr>
          <w:rFonts w:eastAsiaTheme="minorEastAsia"/>
          <w:lang w:val="en-GB" w:eastAsia="zh-CN"/>
        </w:rPr>
        <w:t>In this contribution, we address this topic through the following aspects:</w:t>
      </w:r>
    </w:p>
    <w:p w:rsidR="007E1FE3" w:rsidRPr="002F0F94" w:rsidRDefault="00255F8C" w:rsidP="007E1FE3">
      <w:pPr>
        <w:pStyle w:val="BodyText"/>
        <w:numPr>
          <w:ilvl w:val="0"/>
          <w:numId w:val="22"/>
        </w:numPr>
        <w:spacing w:before="120"/>
        <w:rPr>
          <w:rFonts w:eastAsiaTheme="minorEastAsia"/>
          <w:lang w:val="en-GB" w:eastAsia="zh-CN"/>
        </w:rPr>
      </w:pPr>
      <w:r w:rsidRPr="002F0F94">
        <w:rPr>
          <w:rFonts w:eastAsiaTheme="minorEastAsia"/>
          <w:lang w:val="en-GB" w:eastAsia="zh-CN"/>
        </w:rPr>
        <w:t>General framework</w:t>
      </w:r>
      <w:r w:rsidR="0007298A" w:rsidRPr="002F0F94">
        <w:rPr>
          <w:rFonts w:eastAsiaTheme="minorEastAsia"/>
          <w:lang w:val="en-GB" w:eastAsia="zh-CN"/>
        </w:rPr>
        <w:t xml:space="preserve"> (</w:t>
      </w:r>
      <w:r w:rsidR="0033541E" w:rsidRPr="002F0F94">
        <w:rPr>
          <w:rFonts w:eastAsiaTheme="minorEastAsia"/>
          <w:lang w:val="en-GB" w:eastAsia="zh-CN"/>
        </w:rPr>
        <w:t xml:space="preserve">prioritization in </w:t>
      </w:r>
      <w:r w:rsidR="0007298A" w:rsidRPr="002F0F94">
        <w:rPr>
          <w:rFonts w:eastAsiaTheme="minorEastAsia"/>
          <w:lang w:val="en-GB" w:eastAsia="zh-CN"/>
        </w:rPr>
        <w:t>MAC</w:t>
      </w:r>
      <w:r w:rsidR="0033541E" w:rsidRPr="002F0F94">
        <w:rPr>
          <w:rFonts w:eastAsiaTheme="minorEastAsia"/>
          <w:lang w:val="en-GB" w:eastAsia="zh-CN"/>
        </w:rPr>
        <w:t>?</w:t>
      </w:r>
      <w:r w:rsidR="0007298A" w:rsidRPr="002F0F94">
        <w:rPr>
          <w:rFonts w:eastAsiaTheme="minorEastAsia"/>
          <w:lang w:val="en-GB" w:eastAsia="zh-CN"/>
        </w:rPr>
        <w:t xml:space="preserve"> PHY</w:t>
      </w:r>
      <w:r w:rsidR="0033541E" w:rsidRPr="002F0F94">
        <w:rPr>
          <w:rFonts w:eastAsiaTheme="minorEastAsia"/>
          <w:lang w:val="en-GB" w:eastAsia="zh-CN"/>
        </w:rPr>
        <w:t>?</w:t>
      </w:r>
      <w:r w:rsidR="0007298A" w:rsidRPr="002F0F94">
        <w:rPr>
          <w:rFonts w:eastAsiaTheme="minorEastAsia"/>
          <w:lang w:val="en-GB" w:eastAsia="zh-CN"/>
        </w:rPr>
        <w:t xml:space="preserve"> </w:t>
      </w:r>
      <w:r w:rsidR="0033541E" w:rsidRPr="002F0F94">
        <w:rPr>
          <w:rFonts w:eastAsiaTheme="minorEastAsia"/>
          <w:lang w:val="en-GB" w:eastAsia="zh-CN"/>
        </w:rPr>
        <w:t>B</w:t>
      </w:r>
      <w:r w:rsidR="0007298A" w:rsidRPr="002F0F94">
        <w:rPr>
          <w:rFonts w:eastAsiaTheme="minorEastAsia"/>
          <w:lang w:val="en-GB" w:eastAsia="zh-CN"/>
        </w:rPr>
        <w:t>oth</w:t>
      </w:r>
      <w:r w:rsidR="0033541E" w:rsidRPr="002F0F94">
        <w:rPr>
          <w:rFonts w:eastAsiaTheme="minorEastAsia"/>
          <w:lang w:val="en-GB" w:eastAsia="zh-CN"/>
        </w:rPr>
        <w:t>?</w:t>
      </w:r>
      <w:r w:rsidR="0007298A" w:rsidRPr="002F0F94">
        <w:rPr>
          <w:rFonts w:eastAsiaTheme="minorEastAsia"/>
          <w:lang w:val="en-GB" w:eastAsia="zh-CN"/>
        </w:rPr>
        <w:t>)</w:t>
      </w:r>
    </w:p>
    <w:p w:rsidR="00255F8C" w:rsidRPr="002F0F94" w:rsidRDefault="002F0F94" w:rsidP="007E1FE3">
      <w:pPr>
        <w:pStyle w:val="BodyText"/>
        <w:numPr>
          <w:ilvl w:val="0"/>
          <w:numId w:val="22"/>
        </w:numPr>
        <w:spacing w:before="120"/>
        <w:rPr>
          <w:rFonts w:eastAsiaTheme="minorEastAsia"/>
          <w:lang w:val="en-GB" w:eastAsia="zh-CN"/>
        </w:rPr>
      </w:pPr>
      <w:r w:rsidRPr="002F0F94">
        <w:rPr>
          <w:rFonts w:eastAsiaTheme="minorEastAsia"/>
          <w:lang w:val="en-GB" w:eastAsia="zh-CN"/>
        </w:rPr>
        <w:t>Timeline and p</w:t>
      </w:r>
      <w:r w:rsidR="00255F8C" w:rsidRPr="002F0F94">
        <w:rPr>
          <w:rFonts w:eastAsiaTheme="minorEastAsia"/>
          <w:lang w:val="en-GB" w:eastAsia="zh-CN"/>
        </w:rPr>
        <w:t>rioritization rules</w:t>
      </w:r>
    </w:p>
    <w:bookmarkEnd w:id="5"/>
    <w:bookmarkEnd w:id="6"/>
    <w:p w:rsidR="00DB18A5" w:rsidRDefault="008D026D">
      <w:pPr>
        <w:pStyle w:val="Heading1"/>
        <w:jc w:val="both"/>
      </w:pPr>
      <w:r>
        <w:rPr>
          <w:rFonts w:hint="eastAsia"/>
        </w:rPr>
        <w:t>Discussion</w:t>
      </w:r>
    </w:p>
    <w:p w:rsidR="00255F8C" w:rsidRDefault="007479C7" w:rsidP="00255F8C">
      <w:pPr>
        <w:pStyle w:val="Heading2"/>
        <w:ind w:left="562" w:hanging="562"/>
      </w:pPr>
      <w:r>
        <w:t>General framework</w:t>
      </w:r>
    </w:p>
    <w:p w:rsidR="00A86977" w:rsidRDefault="00FF367F" w:rsidP="00255F8C">
      <w:pPr>
        <w:pStyle w:val="BodyText"/>
        <w:rPr>
          <w:lang w:eastAsia="zh-CN"/>
        </w:rPr>
      </w:pPr>
      <w:r>
        <w:rPr>
          <w:lang w:eastAsia="zh-CN"/>
        </w:rPr>
        <w:t>Unlike for the data/data prioritization, no DCI can indicate a priority for the SR since it is UE-initiated. Hence, the SR/PUSCH prioritization necessarily involves MAC to at least, determine the priority of an SR.</w:t>
      </w:r>
    </w:p>
    <w:p w:rsidR="00FF367F" w:rsidRDefault="00FF367F" w:rsidP="00255F8C">
      <w:pPr>
        <w:pStyle w:val="BodyText"/>
        <w:rPr>
          <w:b/>
          <w:lang w:eastAsia="zh-CN"/>
        </w:rPr>
      </w:pPr>
      <w:r w:rsidRPr="00DE6F7F">
        <w:rPr>
          <w:b/>
          <w:lang w:eastAsia="zh-CN"/>
        </w:rPr>
        <w:t>Observation 1: SR/PUSCH prioritization necessarily involves MAC to at least, determine the priority of an SR.</w:t>
      </w:r>
    </w:p>
    <w:p w:rsidR="00DE6F7F" w:rsidRDefault="00DE6F7F" w:rsidP="00DE6F7F">
      <w:pPr>
        <w:pStyle w:val="BodyText"/>
        <w:rPr>
          <w:lang w:eastAsia="zh-CN"/>
        </w:rPr>
      </w:pPr>
      <w:r w:rsidRPr="00DE6F7F">
        <w:rPr>
          <w:lang w:eastAsia="zh-CN"/>
        </w:rPr>
        <w:t>For</w:t>
      </w:r>
      <w:r>
        <w:rPr>
          <w:lang w:eastAsia="zh-CN"/>
        </w:rPr>
        <w:t xml:space="preserve"> MAC-based prioritization, the SI mentioned the following possible prioritization criterion for MAC </w:t>
      </w:r>
      <w:r>
        <w:rPr>
          <w:lang w:eastAsia="zh-CN"/>
        </w:rPr>
        <w:fldChar w:fldCharType="begin"/>
      </w:r>
      <w:r>
        <w:rPr>
          <w:lang w:eastAsia="zh-CN"/>
        </w:rPr>
        <w:instrText xml:space="preserve"> REF _Ref14334126 \r \h </w:instrText>
      </w:r>
      <w:r>
        <w:rPr>
          <w:lang w:eastAsia="zh-CN"/>
        </w:rPr>
      </w:r>
      <w:r>
        <w:rPr>
          <w:lang w:eastAsia="zh-CN"/>
        </w:rPr>
        <w:fldChar w:fldCharType="separate"/>
      </w:r>
      <w:r w:rsidR="00105A6B">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8522"/>
      </w:tblGrid>
      <w:tr w:rsidR="00DE6F7F" w:rsidTr="008209DA">
        <w:tc>
          <w:tcPr>
            <w:tcW w:w="8522" w:type="dxa"/>
          </w:tcPr>
          <w:p w:rsidR="00DE6F7F" w:rsidRDefault="00DE6F7F" w:rsidP="00DE6F7F">
            <w:pPr>
              <w:pStyle w:val="BodyText"/>
              <w:spacing w:after="0"/>
              <w:rPr>
                <w:lang w:eastAsia="zh-CN"/>
              </w:rPr>
            </w:pPr>
            <w:r w:rsidRPr="00DE6F7F">
              <w:t xml:space="preserve">For resource collision between SR associating to high-priority traffic and uplink data of lower-priority traffic, the current specifications of Rel-15 refrains transmission of SR by always prioritizing UL-SCH, which may cause a delay for the SR transmission and may ultimately result in failure to meet the </w:t>
            </w:r>
            <w:proofErr w:type="spellStart"/>
            <w:r w:rsidRPr="00DE6F7F">
              <w:t>QoS</w:t>
            </w:r>
            <w:proofErr w:type="spellEnd"/>
            <w:r w:rsidRPr="00DE6F7F">
              <w:t xml:space="preserve"> requirement of high-priority traffic. Possible solutions include </w:t>
            </w:r>
            <w:proofErr w:type="gramStart"/>
            <w:r w:rsidRPr="00DE6F7F">
              <w:t>to define</w:t>
            </w:r>
            <w:proofErr w:type="gramEnd"/>
            <w:r w:rsidRPr="00DE6F7F">
              <w:t xml:space="preserve"> a prioritization handling rule to determine whether to transmit SR or PUSCH based on e.g. the priority of the LCH which triggers the SR and priorities of the data to be transmitted on the PUSCH resource</w:t>
            </w:r>
            <w:r>
              <w:t>.</w:t>
            </w:r>
          </w:p>
        </w:tc>
      </w:tr>
    </w:tbl>
    <w:p w:rsidR="001946DD" w:rsidRDefault="001946DD" w:rsidP="001946DD">
      <w:pPr>
        <w:pStyle w:val="BodyText"/>
        <w:spacing w:before="120"/>
        <w:rPr>
          <w:lang w:eastAsia="zh-CN"/>
        </w:rPr>
      </w:pPr>
      <w:r>
        <w:rPr>
          <w:lang w:eastAsia="zh-CN"/>
        </w:rPr>
        <w:t>No further progress was achieved during the WI phase on this issue. In the meantime RAN1 concluded the following in RAN1#97:</w:t>
      </w:r>
    </w:p>
    <w:tbl>
      <w:tblPr>
        <w:tblStyle w:val="TableGrid"/>
        <w:tblW w:w="0" w:type="auto"/>
        <w:tblLook w:val="04A0" w:firstRow="1" w:lastRow="0" w:firstColumn="1" w:lastColumn="0" w:noHBand="0" w:noVBand="1"/>
      </w:tblPr>
      <w:tblGrid>
        <w:gridCol w:w="8522"/>
      </w:tblGrid>
      <w:tr w:rsidR="001946DD" w:rsidTr="001946DD">
        <w:tc>
          <w:tcPr>
            <w:tcW w:w="8522" w:type="dxa"/>
          </w:tcPr>
          <w:p w:rsidR="001946DD" w:rsidRPr="005463F4" w:rsidRDefault="001946DD" w:rsidP="001946DD">
            <w:pPr>
              <w:rPr>
                <w:rFonts w:ascii="Times" w:hAnsi="Times"/>
                <w:highlight w:val="darkYellow"/>
              </w:rPr>
            </w:pPr>
            <w:r w:rsidRPr="005463F4">
              <w:rPr>
                <w:rFonts w:ascii="Times" w:hAnsi="Times"/>
                <w:highlight w:val="darkYellow"/>
              </w:rPr>
              <w:t>Working assumption:</w:t>
            </w:r>
          </w:p>
          <w:p w:rsidR="001946DD" w:rsidRPr="005463F4" w:rsidRDefault="001946DD" w:rsidP="001946DD">
            <w:pPr>
              <w:jc w:val="both"/>
              <w:rPr>
                <w:rFonts w:ascii="Times" w:eastAsia="SimSun" w:hAnsi="Times"/>
                <w:lang w:eastAsia="zh-CN"/>
              </w:rPr>
            </w:pPr>
            <w:r w:rsidRPr="005463F4">
              <w:rPr>
                <w:rFonts w:ascii="Times" w:hAnsi="Times"/>
                <w:lang w:eastAsia="zh-CN"/>
              </w:rPr>
              <w:t xml:space="preserve">Support that SR priority (e.g. high or low priority) is known at PHY layer. </w:t>
            </w:r>
          </w:p>
          <w:p w:rsidR="001946DD" w:rsidRDefault="001946DD" w:rsidP="001946DD">
            <w:pPr>
              <w:numPr>
                <w:ilvl w:val="0"/>
                <w:numId w:val="28"/>
              </w:numPr>
              <w:jc w:val="both"/>
              <w:rPr>
                <w:rFonts w:ascii="Times" w:eastAsia="SimSun" w:hAnsi="Times"/>
                <w:lang w:eastAsia="zh-CN"/>
              </w:rPr>
            </w:pPr>
            <w:r w:rsidRPr="005463F4">
              <w:rPr>
                <w:rFonts w:ascii="Times" w:eastAsia="SimSun" w:hAnsi="Times"/>
                <w:lang w:eastAsia="zh-CN"/>
              </w:rPr>
              <w:t xml:space="preserve">FFS how to use the priority information in handling prioritization/multiplexing of UL transmissions. </w:t>
            </w:r>
          </w:p>
          <w:p w:rsidR="001946DD" w:rsidRPr="001946DD" w:rsidRDefault="001946DD" w:rsidP="001946DD">
            <w:pPr>
              <w:numPr>
                <w:ilvl w:val="0"/>
                <w:numId w:val="28"/>
              </w:numPr>
              <w:jc w:val="both"/>
              <w:rPr>
                <w:rFonts w:ascii="Times" w:eastAsia="SimSun" w:hAnsi="Times"/>
                <w:lang w:eastAsia="zh-CN"/>
              </w:rPr>
            </w:pPr>
            <w:r w:rsidRPr="001946DD">
              <w:rPr>
                <w:rFonts w:ascii="Times" w:eastAsia="SimSun" w:hAnsi="Times"/>
                <w:lang w:eastAsia="zh-CN"/>
              </w:rPr>
              <w:t>FFS how the SR priority is known</w:t>
            </w:r>
          </w:p>
        </w:tc>
      </w:tr>
    </w:tbl>
    <w:p w:rsidR="001946DD" w:rsidRDefault="007479C7" w:rsidP="007479C7">
      <w:pPr>
        <w:pStyle w:val="BodyText"/>
        <w:spacing w:before="120"/>
      </w:pPr>
      <w:r>
        <w:rPr>
          <w:lang w:eastAsia="zh-CN"/>
        </w:rPr>
        <w:t xml:space="preserve">From the above </w:t>
      </w:r>
      <w:r w:rsidR="00772E4A">
        <w:rPr>
          <w:lang w:eastAsia="zh-CN"/>
        </w:rPr>
        <w:t xml:space="preserve">it is not clear yet how </w:t>
      </w:r>
      <w:r>
        <w:rPr>
          <w:lang w:eastAsia="zh-CN"/>
        </w:rPr>
        <w:t>RAN1</w:t>
      </w:r>
      <w:r w:rsidR="00772E4A">
        <w:rPr>
          <w:lang w:eastAsia="zh-CN"/>
        </w:rPr>
        <w:t xml:space="preserve"> intends to </w:t>
      </w:r>
      <w:r>
        <w:rPr>
          <w:lang w:eastAsia="zh-CN"/>
        </w:rPr>
        <w:t xml:space="preserve">use the SR priority provided from MAC, </w:t>
      </w:r>
      <w:r w:rsidR="00772E4A">
        <w:rPr>
          <w:lang w:eastAsia="zh-CN"/>
        </w:rPr>
        <w:t xml:space="preserve">and if it would result in </w:t>
      </w:r>
      <w:r w:rsidR="00291EBD">
        <w:rPr>
          <w:lang w:eastAsia="zh-CN"/>
        </w:rPr>
        <w:t xml:space="preserve">dropping the SR. In one option </w:t>
      </w:r>
      <w:r w:rsidR="00291EBD">
        <w:rPr>
          <w:lang w:eastAsia="zh-CN"/>
        </w:rPr>
        <w:fldChar w:fldCharType="begin"/>
      </w:r>
      <w:r w:rsidR="00291EBD">
        <w:rPr>
          <w:lang w:eastAsia="zh-CN"/>
        </w:rPr>
        <w:instrText xml:space="preserve"> REF _Ref16605778 \r \h </w:instrText>
      </w:r>
      <w:r w:rsidR="00291EBD">
        <w:rPr>
          <w:lang w:eastAsia="zh-CN"/>
        </w:rPr>
      </w:r>
      <w:r w:rsidR="00291EBD">
        <w:rPr>
          <w:lang w:eastAsia="zh-CN"/>
        </w:rPr>
        <w:fldChar w:fldCharType="separate"/>
      </w:r>
      <w:r w:rsidR="00105A6B">
        <w:rPr>
          <w:lang w:eastAsia="zh-CN"/>
        </w:rPr>
        <w:t>[4]</w:t>
      </w:r>
      <w:r w:rsidR="00291EBD">
        <w:rPr>
          <w:lang w:eastAsia="zh-CN"/>
        </w:rPr>
        <w:fldChar w:fldCharType="end"/>
      </w:r>
      <w:r w:rsidR="00772E4A">
        <w:rPr>
          <w:lang w:eastAsia="zh-CN"/>
        </w:rPr>
        <w:t xml:space="preserve">, </w:t>
      </w:r>
      <w:r w:rsidR="00772E4A" w:rsidRPr="00772E4A">
        <w:rPr>
          <w:lang w:eastAsia="zh-CN"/>
        </w:rPr>
        <w:t>MAC always delivers both SR and PDU to PHY along with their priorities and PHY performs prioritization</w:t>
      </w:r>
      <w:r w:rsidR="00772E4A">
        <w:rPr>
          <w:lang w:eastAsia="zh-CN"/>
        </w:rPr>
        <w:t xml:space="preserve">. However, for the same reasons elaborated in </w:t>
      </w:r>
      <w:r w:rsidR="00291EBD">
        <w:rPr>
          <w:lang w:eastAsia="zh-CN"/>
        </w:rPr>
        <w:fldChar w:fldCharType="begin"/>
      </w:r>
      <w:r w:rsidR="00291EBD">
        <w:rPr>
          <w:lang w:eastAsia="zh-CN"/>
        </w:rPr>
        <w:instrText xml:space="preserve"> REF _Ref16605855 \r \h </w:instrText>
      </w:r>
      <w:r w:rsidR="00291EBD">
        <w:rPr>
          <w:lang w:eastAsia="zh-CN"/>
        </w:rPr>
      </w:r>
      <w:r w:rsidR="00291EBD">
        <w:rPr>
          <w:lang w:eastAsia="zh-CN"/>
        </w:rPr>
        <w:fldChar w:fldCharType="separate"/>
      </w:r>
      <w:r w:rsidR="00105A6B">
        <w:rPr>
          <w:lang w:eastAsia="zh-CN"/>
        </w:rPr>
        <w:t>[5]</w:t>
      </w:r>
      <w:r w:rsidR="00291EBD">
        <w:rPr>
          <w:lang w:eastAsia="zh-CN"/>
        </w:rPr>
        <w:fldChar w:fldCharType="end"/>
      </w:r>
      <w:r w:rsidR="00772E4A">
        <w:rPr>
          <w:lang w:eastAsia="zh-CN"/>
        </w:rPr>
        <w:t xml:space="preserve"> for data/data prioritization, we</w:t>
      </w:r>
      <w:r w:rsidR="00E313B0">
        <w:rPr>
          <w:lang w:eastAsia="zh-CN"/>
        </w:rPr>
        <w:t xml:space="preserve"> do not support this approach as it forces </w:t>
      </w:r>
      <w:r w:rsidR="00E313B0">
        <w:t>MAC to always deliver the colliding MAC PDU to PHY, with same drawbacks as for data/data:</w:t>
      </w:r>
    </w:p>
    <w:p w:rsidR="00E313B0" w:rsidRPr="004610F5" w:rsidRDefault="00E313B0" w:rsidP="00E313B0">
      <w:pPr>
        <w:pStyle w:val="ListParagraph"/>
        <w:numPr>
          <w:ilvl w:val="0"/>
          <w:numId w:val="25"/>
        </w:numPr>
        <w:jc w:val="both"/>
        <w:rPr>
          <w:lang w:eastAsia="zh-CN"/>
        </w:rPr>
      </w:pPr>
      <w:r>
        <w:rPr>
          <w:lang w:val="en-US"/>
        </w:rPr>
        <w:lastRenderedPageBreak/>
        <w:t>Dropped PDUs (at least for dynamic grants) can only be recovered by HARQ retransmissions (same HARQ process), although no initial transmission occurred, thus imposing unnecessarily additional latency due to HARQ RTT;</w:t>
      </w:r>
    </w:p>
    <w:p w:rsidR="00E313B0" w:rsidRPr="004610F5" w:rsidRDefault="00E313B0" w:rsidP="00E313B0">
      <w:pPr>
        <w:pStyle w:val="ListParagraph"/>
        <w:numPr>
          <w:ilvl w:val="0"/>
          <w:numId w:val="25"/>
        </w:numPr>
        <w:jc w:val="both"/>
        <w:rPr>
          <w:lang w:eastAsia="zh-CN"/>
        </w:rPr>
      </w:pPr>
      <w:r>
        <w:rPr>
          <w:lang w:val="en-US"/>
        </w:rPr>
        <w:t xml:space="preserve">The initial transmission didn’t happen which requires a special treatment of the “re-transmission” at the receiver (no combining should be done), thus increasing </w:t>
      </w:r>
      <w:proofErr w:type="spellStart"/>
      <w:r>
        <w:rPr>
          <w:lang w:val="en-US"/>
        </w:rPr>
        <w:t>gNB</w:t>
      </w:r>
      <w:proofErr w:type="spellEnd"/>
      <w:r>
        <w:rPr>
          <w:lang w:val="en-US"/>
        </w:rPr>
        <w:t xml:space="preserve"> complexity;</w:t>
      </w:r>
    </w:p>
    <w:p w:rsidR="00E313B0" w:rsidRPr="004610F5" w:rsidRDefault="00E313B0" w:rsidP="00E313B0">
      <w:pPr>
        <w:pStyle w:val="ListParagraph"/>
        <w:numPr>
          <w:ilvl w:val="0"/>
          <w:numId w:val="25"/>
        </w:numPr>
        <w:jc w:val="both"/>
        <w:rPr>
          <w:lang w:eastAsia="zh-CN"/>
        </w:rPr>
      </w:pPr>
      <w:r>
        <w:rPr>
          <w:lang w:val="en-US"/>
        </w:rPr>
        <w:t>It consumes unnecessary PDCCH load</w:t>
      </w:r>
    </w:p>
    <w:p w:rsidR="00E313B0" w:rsidRPr="004610F5" w:rsidRDefault="00E313B0" w:rsidP="00E313B0">
      <w:pPr>
        <w:pStyle w:val="ListParagraph"/>
        <w:numPr>
          <w:ilvl w:val="0"/>
          <w:numId w:val="25"/>
        </w:numPr>
        <w:jc w:val="both"/>
        <w:rPr>
          <w:lang w:eastAsia="zh-CN"/>
        </w:rPr>
      </w:pPr>
      <w:r>
        <w:rPr>
          <w:lang w:val="en-US"/>
        </w:rPr>
        <w:t>Any MAC CEs included in the dropped PDU may become outdated</w:t>
      </w:r>
    </w:p>
    <w:p w:rsidR="008910F5" w:rsidRDefault="001339DC" w:rsidP="008910F5">
      <w:pPr>
        <w:pStyle w:val="BodyText"/>
        <w:rPr>
          <w:b/>
        </w:rPr>
      </w:pPr>
      <w:r>
        <w:rPr>
          <w:b/>
        </w:rPr>
        <w:t>Observation 2</w:t>
      </w:r>
      <w:r w:rsidR="008910F5">
        <w:rPr>
          <w:b/>
        </w:rPr>
        <w:t>:</w:t>
      </w:r>
      <w:r w:rsidR="008910F5" w:rsidRPr="00D314A0">
        <w:rPr>
          <w:b/>
        </w:rPr>
        <w:t xml:space="preserve"> </w:t>
      </w:r>
      <w:r w:rsidR="008910F5">
        <w:rPr>
          <w:b/>
        </w:rPr>
        <w:t>MAC PDU delivery to PHY to be further dropped due to PUSCH de-prioritization should be avoided as much as possible.</w:t>
      </w:r>
    </w:p>
    <w:p w:rsidR="00E313B0" w:rsidRDefault="00E313B0" w:rsidP="007479C7">
      <w:pPr>
        <w:pStyle w:val="BodyText"/>
        <w:spacing w:before="120"/>
        <w:rPr>
          <w:noProof/>
        </w:rPr>
      </w:pPr>
      <w:r>
        <w:rPr>
          <w:lang w:val="en-GB" w:eastAsia="zh-CN"/>
        </w:rPr>
        <w:t xml:space="preserve">Moreover, when MAC delivers an SR to PHY it also increments the </w:t>
      </w:r>
      <w:r w:rsidRPr="00B9580D">
        <w:rPr>
          <w:i/>
          <w:noProof/>
        </w:rPr>
        <w:t>SR_COUNTER</w:t>
      </w:r>
      <w:r>
        <w:rPr>
          <w:noProof/>
        </w:rPr>
        <w:t xml:space="preserve"> and starts the </w:t>
      </w:r>
      <w:r w:rsidRPr="00B9580D">
        <w:rPr>
          <w:i/>
          <w:noProof/>
        </w:rPr>
        <w:t>sr-ProhibitTimer</w:t>
      </w:r>
      <w:r>
        <w:rPr>
          <w:noProof/>
        </w:rPr>
        <w:t xml:space="preserve">. Further dropping the SR in PHY will not reflect the correct state of the above counter thus </w:t>
      </w:r>
      <w:r w:rsidR="00C86918">
        <w:rPr>
          <w:noProof/>
        </w:rPr>
        <w:t xml:space="preserve">potentially </w:t>
      </w:r>
      <w:r>
        <w:rPr>
          <w:noProof/>
        </w:rPr>
        <w:t xml:space="preserve">triggering abnormally UL re-establishment, and prohibiting the (still) pending SR to be sent quickly after dropping. </w:t>
      </w:r>
    </w:p>
    <w:p w:rsidR="008910F5" w:rsidRPr="008910F5" w:rsidRDefault="001339DC" w:rsidP="008910F5">
      <w:pPr>
        <w:pStyle w:val="BodyText"/>
        <w:rPr>
          <w:b/>
        </w:rPr>
      </w:pPr>
      <w:r>
        <w:rPr>
          <w:b/>
        </w:rPr>
        <w:t>Observation 3</w:t>
      </w:r>
      <w:r w:rsidR="008910F5" w:rsidRPr="008910F5">
        <w:rPr>
          <w:b/>
        </w:rPr>
        <w:t xml:space="preserve">: SR delivery to PHY to be further dropped due to SR de-prioritization should be avoided as much as possible as it abnormally increments the </w:t>
      </w:r>
      <w:r w:rsidR="008910F5" w:rsidRPr="008910F5">
        <w:rPr>
          <w:b/>
          <w:i/>
          <w:noProof/>
        </w:rPr>
        <w:t>SR_COUNTER</w:t>
      </w:r>
      <w:r w:rsidR="008910F5" w:rsidRPr="008910F5">
        <w:rPr>
          <w:b/>
          <w:noProof/>
        </w:rPr>
        <w:t xml:space="preserve"> and starts the </w:t>
      </w:r>
      <w:r w:rsidR="008910F5" w:rsidRPr="008910F5">
        <w:rPr>
          <w:b/>
          <w:i/>
          <w:noProof/>
        </w:rPr>
        <w:t>sr-ProhibitTimer</w:t>
      </w:r>
      <w:r w:rsidR="008910F5" w:rsidRPr="008910F5">
        <w:rPr>
          <w:b/>
        </w:rPr>
        <w:t xml:space="preserve"> thus further delaying the SR transmission.</w:t>
      </w:r>
    </w:p>
    <w:p w:rsidR="00596A21" w:rsidRDefault="00E20D37" w:rsidP="007479C7">
      <w:pPr>
        <w:pStyle w:val="BodyText"/>
        <w:spacing w:before="120"/>
        <w:rPr>
          <w:lang w:eastAsia="zh-CN"/>
        </w:rPr>
      </w:pPr>
      <w:r>
        <w:rPr>
          <w:lang w:eastAsia="zh-CN"/>
        </w:rPr>
        <w:t>The above issue can be circumvented if RAN1 UCI multiplexing/prioritization timelines allows MAC to have visibility on those</w:t>
      </w:r>
      <w:r w:rsidR="00596A21">
        <w:rPr>
          <w:lang w:eastAsia="zh-CN"/>
        </w:rPr>
        <w:t xml:space="preserve"> when the SR is triggered. In which case, MAC may take those into account to avoid unnecessary SR triggers. We take below an example capturing in MAC the case where an SR is dropped by a higher priority HARQ-ACK according to PHY procedure, </w:t>
      </w:r>
      <w:r w:rsidR="00A6282C">
        <w:rPr>
          <w:lang w:eastAsia="zh-CN"/>
        </w:rPr>
        <w:t xml:space="preserve">in which case </w:t>
      </w:r>
      <w:r w:rsidR="00596A21">
        <w:rPr>
          <w:lang w:eastAsia="zh-CN"/>
        </w:rPr>
        <w:t xml:space="preserve">MAC </w:t>
      </w:r>
      <w:r w:rsidR="00A6282C">
        <w:rPr>
          <w:lang w:eastAsia="zh-CN"/>
        </w:rPr>
        <w:t>does not deliver the SR</w:t>
      </w:r>
      <w:r w:rsidR="00596A21">
        <w:rPr>
          <w:lang w:eastAsia="zh-CN"/>
        </w:rPr>
        <w:t>:</w:t>
      </w:r>
    </w:p>
    <w:tbl>
      <w:tblPr>
        <w:tblStyle w:val="TableGrid"/>
        <w:tblW w:w="0" w:type="auto"/>
        <w:tblLook w:val="04A0" w:firstRow="1" w:lastRow="0" w:firstColumn="1" w:lastColumn="0" w:noHBand="0" w:noVBand="1"/>
      </w:tblPr>
      <w:tblGrid>
        <w:gridCol w:w="8522"/>
      </w:tblGrid>
      <w:tr w:rsidR="00596A21" w:rsidRPr="00596A21" w:rsidTr="00596A21">
        <w:tc>
          <w:tcPr>
            <w:tcW w:w="8522" w:type="dxa"/>
          </w:tcPr>
          <w:p w:rsidR="00596A21" w:rsidRPr="00596A21" w:rsidRDefault="00596A21" w:rsidP="00596A21">
            <w:pPr>
              <w:pStyle w:val="NormalWeb"/>
              <w:spacing w:before="0" w:beforeAutospacing="0" w:after="0" w:afterAutospacing="0"/>
              <w:rPr>
                <w:sz w:val="20"/>
              </w:rPr>
            </w:pPr>
            <w:r w:rsidRPr="00596A21">
              <w:rPr>
                <w:rFonts w:ascii="Calibri" w:eastAsia="SimSun" w:hAnsi="Calibri"/>
                <w:color w:val="1F497D"/>
                <w:kern w:val="24"/>
                <w:sz w:val="20"/>
                <w:szCs w:val="36"/>
              </w:rPr>
              <w:t>[…]</w:t>
            </w:r>
          </w:p>
          <w:p w:rsidR="00596A21" w:rsidRPr="00596A21" w:rsidRDefault="00596A21" w:rsidP="00596A21">
            <w:pPr>
              <w:pStyle w:val="NormalWeb"/>
              <w:spacing w:before="0" w:beforeAutospacing="0" w:after="180" w:afterAutospacing="0"/>
              <w:ind w:left="850" w:hanging="288"/>
              <w:rPr>
                <w:sz w:val="20"/>
              </w:rPr>
            </w:pPr>
            <w:r w:rsidRPr="00596A21">
              <w:rPr>
                <w:rFonts w:cs="+mn-cs"/>
                <w:color w:val="000000"/>
                <w:kern w:val="24"/>
                <w:sz w:val="20"/>
                <w:szCs w:val="28"/>
              </w:rPr>
              <w:t>2&gt; if the PUCCH resource for the SR transmission occasion does not overlap with a UL-SCH resource:</w:t>
            </w:r>
          </w:p>
          <w:p w:rsidR="00596A21" w:rsidRPr="00596A21" w:rsidRDefault="00596A21" w:rsidP="00596A21">
            <w:pPr>
              <w:pStyle w:val="NormalWeb"/>
              <w:spacing w:before="0" w:beforeAutospacing="0" w:after="180" w:afterAutospacing="0"/>
              <w:ind w:left="850" w:hanging="288"/>
              <w:rPr>
                <w:sz w:val="20"/>
              </w:rPr>
            </w:pPr>
            <w:r w:rsidRPr="00596A21">
              <w:rPr>
                <w:rFonts w:eastAsia="SimSun" w:cs="+mn-cs"/>
                <w:color w:val="FF0000"/>
                <w:kern w:val="24"/>
                <w:sz w:val="20"/>
                <w:szCs w:val="28"/>
                <w:u w:val="single"/>
              </w:rPr>
              <w:t>2&gt; if the PUCCH resource for the SR transmission occasion does not overlap with a PUCCH resource carrying an HARQ-ACK report of higher priority (TS38.213 Section xxx) than the SR</w:t>
            </w:r>
            <w:r w:rsidRPr="00596A21">
              <w:rPr>
                <w:rFonts w:eastAsia="SimSun" w:cs="+mn-cs"/>
                <w:color w:val="1F497D"/>
                <w:kern w:val="24"/>
                <w:sz w:val="20"/>
                <w:szCs w:val="28"/>
                <w:u w:val="single"/>
              </w:rPr>
              <w:t xml:space="preserve"> and which format cannot multiplex both the SR and the HARQ-ACK report (TS38.213 Section </w:t>
            </w:r>
            <w:proofErr w:type="spellStart"/>
            <w:r w:rsidRPr="00596A21">
              <w:rPr>
                <w:rFonts w:eastAsia="SimSun" w:cs="+mn-cs"/>
                <w:color w:val="1F497D"/>
                <w:kern w:val="24"/>
                <w:sz w:val="20"/>
                <w:szCs w:val="28"/>
                <w:u w:val="single"/>
              </w:rPr>
              <w:t>yyy</w:t>
            </w:r>
            <w:proofErr w:type="spellEnd"/>
            <w:r w:rsidRPr="00596A21">
              <w:rPr>
                <w:rFonts w:eastAsia="SimSun" w:cs="+mn-cs"/>
                <w:color w:val="1F497D"/>
                <w:kern w:val="24"/>
                <w:sz w:val="20"/>
                <w:szCs w:val="28"/>
                <w:u w:val="single"/>
              </w:rPr>
              <w:t>)</w:t>
            </w:r>
            <w:r w:rsidRPr="00596A21">
              <w:rPr>
                <w:rFonts w:eastAsia="SimSun" w:cs="+mn-cs"/>
                <w:color w:val="000000"/>
                <w:kern w:val="24"/>
                <w:sz w:val="20"/>
                <w:szCs w:val="28"/>
              </w:rPr>
              <w:t>:</w:t>
            </w:r>
          </w:p>
          <w:p w:rsidR="00596A21" w:rsidRPr="00596A21" w:rsidRDefault="00596A21" w:rsidP="00596A21">
            <w:pPr>
              <w:pStyle w:val="NormalWeb"/>
              <w:spacing w:before="0" w:beforeAutospacing="0" w:after="180" w:afterAutospacing="0"/>
              <w:ind w:left="1138" w:hanging="288"/>
              <w:rPr>
                <w:sz w:val="20"/>
              </w:rPr>
            </w:pPr>
            <w:r w:rsidRPr="00596A21">
              <w:rPr>
                <w:rFonts w:eastAsia="SimSun" w:cs="+mn-cs"/>
                <w:color w:val="000000"/>
                <w:kern w:val="24"/>
                <w:sz w:val="20"/>
                <w:szCs w:val="28"/>
              </w:rPr>
              <w:t xml:space="preserve">3&gt;  if </w:t>
            </w:r>
            <w:r w:rsidRPr="00596A21">
              <w:rPr>
                <w:rFonts w:eastAsia="SimSun" w:cs="+mn-cs"/>
                <w:i/>
                <w:iCs/>
                <w:color w:val="000000"/>
                <w:kern w:val="24"/>
                <w:sz w:val="20"/>
                <w:szCs w:val="28"/>
              </w:rPr>
              <w:t>SR_COUNTER</w:t>
            </w:r>
            <w:r w:rsidRPr="00596A21">
              <w:rPr>
                <w:rFonts w:eastAsia="SimSun" w:cs="+mn-cs"/>
                <w:color w:val="000000"/>
                <w:kern w:val="24"/>
                <w:sz w:val="20"/>
                <w:szCs w:val="28"/>
              </w:rPr>
              <w:t xml:space="preserve"> &lt; </w:t>
            </w:r>
            <w:proofErr w:type="spellStart"/>
            <w:r w:rsidRPr="00596A21">
              <w:rPr>
                <w:rFonts w:eastAsia="SimSun" w:cs="+mn-cs"/>
                <w:i/>
                <w:iCs/>
                <w:color w:val="000000"/>
                <w:kern w:val="24"/>
                <w:sz w:val="20"/>
                <w:szCs w:val="28"/>
              </w:rPr>
              <w:t>sr-TransMax</w:t>
            </w:r>
            <w:proofErr w:type="spellEnd"/>
            <w:r w:rsidRPr="00596A21">
              <w:rPr>
                <w:rFonts w:eastAsia="SimSun" w:cs="+mn-cs"/>
                <w:color w:val="000000"/>
                <w:kern w:val="24"/>
                <w:sz w:val="20"/>
                <w:szCs w:val="28"/>
              </w:rPr>
              <w:t>:</w:t>
            </w:r>
          </w:p>
          <w:p w:rsidR="00596A21" w:rsidRPr="00596A21" w:rsidRDefault="00596A21" w:rsidP="00596A21">
            <w:pPr>
              <w:pStyle w:val="NormalWeb"/>
              <w:spacing w:before="0" w:beforeAutospacing="0" w:after="180" w:afterAutospacing="0"/>
              <w:ind w:left="1411" w:hanging="288"/>
              <w:rPr>
                <w:sz w:val="20"/>
              </w:rPr>
            </w:pPr>
            <w:r w:rsidRPr="00596A21">
              <w:rPr>
                <w:rFonts w:eastAsia="SimSun" w:cs="+mn-cs"/>
                <w:color w:val="000000"/>
                <w:kern w:val="24"/>
                <w:sz w:val="20"/>
                <w:szCs w:val="28"/>
              </w:rPr>
              <w:t xml:space="preserve">4&gt;  increment </w:t>
            </w:r>
            <w:r w:rsidRPr="00596A21">
              <w:rPr>
                <w:rFonts w:eastAsia="SimSun" w:cs="+mn-cs"/>
                <w:i/>
                <w:iCs/>
                <w:color w:val="000000"/>
                <w:kern w:val="24"/>
                <w:sz w:val="20"/>
                <w:szCs w:val="28"/>
              </w:rPr>
              <w:t>SR_COUNTER</w:t>
            </w:r>
            <w:r w:rsidRPr="00596A21">
              <w:rPr>
                <w:rFonts w:eastAsia="SimSun" w:cs="+mn-cs"/>
                <w:color w:val="000000"/>
                <w:kern w:val="24"/>
                <w:sz w:val="20"/>
                <w:szCs w:val="28"/>
              </w:rPr>
              <w:t xml:space="preserve"> by 1;</w:t>
            </w:r>
          </w:p>
          <w:p w:rsidR="00596A21" w:rsidRPr="00596A21" w:rsidRDefault="00596A21" w:rsidP="00596A21">
            <w:pPr>
              <w:pStyle w:val="NormalWeb"/>
              <w:spacing w:before="0" w:beforeAutospacing="0" w:after="180" w:afterAutospacing="0"/>
              <w:ind w:left="1411" w:hanging="288"/>
              <w:rPr>
                <w:sz w:val="20"/>
              </w:rPr>
            </w:pPr>
            <w:r w:rsidRPr="00596A21">
              <w:rPr>
                <w:rFonts w:eastAsia="SimSun" w:cs="+mn-cs"/>
                <w:color w:val="000000"/>
                <w:kern w:val="24"/>
                <w:sz w:val="20"/>
                <w:szCs w:val="28"/>
              </w:rPr>
              <w:t>4&gt;  instruct the physical layer to signal the SR on one valid PUCCH resource for SR;</w:t>
            </w:r>
          </w:p>
          <w:p w:rsidR="00596A21" w:rsidRPr="00596A21" w:rsidRDefault="00596A21" w:rsidP="00596A21">
            <w:pPr>
              <w:pStyle w:val="NormalWeb"/>
              <w:spacing w:before="0" w:beforeAutospacing="0" w:after="180" w:afterAutospacing="0"/>
              <w:ind w:left="1411" w:hanging="288"/>
              <w:rPr>
                <w:sz w:val="20"/>
              </w:rPr>
            </w:pPr>
            <w:r w:rsidRPr="00596A21">
              <w:rPr>
                <w:rFonts w:eastAsia="SimSun" w:cs="+mn-cs"/>
                <w:color w:val="000000"/>
                <w:kern w:val="24"/>
                <w:sz w:val="20"/>
                <w:szCs w:val="28"/>
              </w:rPr>
              <w:t>4&gt;</w:t>
            </w:r>
            <w:proofErr w:type="gramStart"/>
            <w:r w:rsidRPr="00596A21">
              <w:rPr>
                <w:rFonts w:eastAsia="SimSun" w:cs="+mn-cs"/>
                <w:color w:val="000000"/>
                <w:kern w:val="24"/>
                <w:sz w:val="20"/>
                <w:szCs w:val="28"/>
              </w:rPr>
              <w:t>  start</w:t>
            </w:r>
            <w:proofErr w:type="gramEnd"/>
            <w:r w:rsidRPr="00596A21">
              <w:rPr>
                <w:rFonts w:eastAsia="SimSun" w:cs="+mn-cs"/>
                <w:color w:val="000000"/>
                <w:kern w:val="24"/>
                <w:sz w:val="20"/>
                <w:szCs w:val="28"/>
              </w:rPr>
              <w:t xml:space="preserve"> the </w:t>
            </w:r>
            <w:proofErr w:type="spellStart"/>
            <w:r w:rsidRPr="00596A21">
              <w:rPr>
                <w:rFonts w:eastAsia="SimSun" w:cs="+mn-cs"/>
                <w:i/>
                <w:iCs/>
                <w:color w:val="000000"/>
                <w:kern w:val="24"/>
                <w:sz w:val="20"/>
                <w:szCs w:val="28"/>
              </w:rPr>
              <w:t>sr-ProhibitTimer</w:t>
            </w:r>
            <w:proofErr w:type="spellEnd"/>
            <w:r w:rsidRPr="00596A21">
              <w:rPr>
                <w:rFonts w:eastAsia="SimSun" w:cs="+mn-cs"/>
                <w:color w:val="000000"/>
                <w:kern w:val="24"/>
                <w:sz w:val="20"/>
                <w:szCs w:val="28"/>
              </w:rPr>
              <w:t>.</w:t>
            </w:r>
          </w:p>
          <w:p w:rsidR="00596A21" w:rsidRPr="00596A21" w:rsidRDefault="00596A21" w:rsidP="00596A21">
            <w:pPr>
              <w:pStyle w:val="NormalWeb"/>
              <w:spacing w:before="0" w:beforeAutospacing="0" w:after="180" w:afterAutospacing="0"/>
              <w:ind w:left="1138" w:hanging="288"/>
              <w:rPr>
                <w:sz w:val="20"/>
              </w:rPr>
            </w:pPr>
            <w:r w:rsidRPr="00596A21">
              <w:rPr>
                <w:rFonts w:eastAsia="SimSun" w:cs="+mn-cs"/>
                <w:color w:val="000000"/>
                <w:kern w:val="24"/>
                <w:sz w:val="20"/>
                <w:szCs w:val="28"/>
              </w:rPr>
              <w:t>3&gt;  else:</w:t>
            </w:r>
          </w:p>
          <w:p w:rsidR="00596A21" w:rsidRPr="00596A21" w:rsidRDefault="00596A21" w:rsidP="00596A21">
            <w:pPr>
              <w:pStyle w:val="BodyText"/>
              <w:spacing w:before="120"/>
              <w:rPr>
                <w:lang w:eastAsia="zh-CN"/>
              </w:rPr>
            </w:pPr>
            <w:r w:rsidRPr="00596A21">
              <w:rPr>
                <w:rFonts w:ascii="Calibri" w:eastAsia="SimSun" w:hAnsi="Calibri"/>
                <w:color w:val="1F497D"/>
                <w:kern w:val="24"/>
                <w:szCs w:val="36"/>
              </w:rPr>
              <w:t>[…]</w:t>
            </w:r>
          </w:p>
        </w:tc>
      </w:tr>
    </w:tbl>
    <w:p w:rsidR="00362ECD" w:rsidRDefault="00596A21" w:rsidP="00596A21">
      <w:pPr>
        <w:pStyle w:val="BodyText"/>
        <w:spacing w:before="120"/>
        <w:rPr>
          <w:b/>
        </w:rPr>
      </w:pPr>
      <w:r w:rsidRPr="008910F5">
        <w:rPr>
          <w:b/>
        </w:rPr>
        <w:t xml:space="preserve">Observation </w:t>
      </w:r>
      <w:r w:rsidR="001339DC">
        <w:rPr>
          <w:b/>
        </w:rPr>
        <w:t>4</w:t>
      </w:r>
      <w:r w:rsidRPr="008910F5">
        <w:rPr>
          <w:b/>
        </w:rPr>
        <w:t xml:space="preserve">: PHY </w:t>
      </w:r>
      <w:r>
        <w:rPr>
          <w:b/>
        </w:rPr>
        <w:t xml:space="preserve">UCI multiplexing and prioritization can be made visible to MAC specification thus preventing </w:t>
      </w:r>
      <w:r w:rsidR="00362ECD">
        <w:rPr>
          <w:b/>
        </w:rPr>
        <w:t>unnecessary SR delivery.</w:t>
      </w:r>
    </w:p>
    <w:p w:rsidR="008910F5" w:rsidRDefault="006E53F4" w:rsidP="007479C7">
      <w:pPr>
        <w:pStyle w:val="BodyText"/>
        <w:spacing w:before="120"/>
        <w:rPr>
          <w:lang w:eastAsia="zh-CN"/>
        </w:rPr>
      </w:pPr>
      <w:r>
        <w:rPr>
          <w:lang w:eastAsia="zh-CN"/>
        </w:rPr>
        <w:t>Based on the above discussion, we propose the following SR/PUSCH prioritization framework:</w:t>
      </w:r>
    </w:p>
    <w:p w:rsidR="006E53F4" w:rsidRPr="006E53F4" w:rsidRDefault="006E53F4" w:rsidP="006E53F4">
      <w:pPr>
        <w:pStyle w:val="BodyText"/>
        <w:spacing w:before="120"/>
        <w:rPr>
          <w:b/>
          <w:lang w:eastAsia="zh-CN"/>
        </w:rPr>
      </w:pPr>
      <w:r>
        <w:rPr>
          <w:b/>
          <w:lang w:eastAsia="zh-CN"/>
        </w:rPr>
        <w:t xml:space="preserve">Proposal 1: </w:t>
      </w:r>
      <w:r w:rsidRPr="006E53F4">
        <w:rPr>
          <w:b/>
          <w:lang w:eastAsia="zh-CN"/>
        </w:rPr>
        <w:t>MAC handles prioritization and delivers either the MAC PDU or the SR if the prioritization happens before the PDU is assembled.</w:t>
      </w:r>
    </w:p>
    <w:p w:rsidR="006E53F4" w:rsidRPr="006E53F4" w:rsidRDefault="006E53F4" w:rsidP="006E53F4">
      <w:pPr>
        <w:pStyle w:val="BodyText"/>
        <w:spacing w:before="120"/>
        <w:rPr>
          <w:b/>
          <w:lang w:eastAsia="zh-CN"/>
        </w:rPr>
      </w:pPr>
      <w:r>
        <w:rPr>
          <w:b/>
          <w:lang w:eastAsia="zh-CN"/>
        </w:rPr>
        <w:t xml:space="preserve">Proposal 2: </w:t>
      </w:r>
      <w:r w:rsidRPr="006E53F4">
        <w:rPr>
          <w:b/>
          <w:lang w:eastAsia="zh-CN"/>
        </w:rPr>
        <w:t>Otherwise (prioritization happens after the PDU is assembled) MAC may prioritize the SR and deliver it to PHY.</w:t>
      </w:r>
    </w:p>
    <w:p w:rsidR="006E53F4" w:rsidRDefault="006E53F4" w:rsidP="006E53F4">
      <w:pPr>
        <w:pStyle w:val="BodyText"/>
        <w:spacing w:before="120"/>
        <w:rPr>
          <w:b/>
          <w:lang w:eastAsia="zh-CN"/>
        </w:rPr>
      </w:pPr>
      <w:r>
        <w:rPr>
          <w:b/>
          <w:lang w:eastAsia="zh-CN"/>
        </w:rPr>
        <w:t>Proposal 3: F</w:t>
      </w:r>
      <w:r w:rsidRPr="006E53F4">
        <w:rPr>
          <w:b/>
          <w:lang w:eastAsia="zh-CN"/>
        </w:rPr>
        <w:t>rom PHY perspective, in case it receives both a MAC PDU and an SR with overlapping resources, it considers the SR is prioritized.</w:t>
      </w:r>
    </w:p>
    <w:p w:rsidR="00E43DC0" w:rsidRDefault="00E43DC0" w:rsidP="00E43DC0">
      <w:pPr>
        <w:pStyle w:val="Heading2"/>
        <w:ind w:left="562" w:hanging="562"/>
      </w:pPr>
      <w:r>
        <w:t>Timeline</w:t>
      </w:r>
    </w:p>
    <w:p w:rsidR="00E43DC0" w:rsidRDefault="000943DC" w:rsidP="006E53F4">
      <w:pPr>
        <w:pStyle w:val="BodyText"/>
        <w:spacing w:before="120"/>
        <w:rPr>
          <w:lang w:eastAsia="zh-CN"/>
        </w:rPr>
      </w:pPr>
      <w:r>
        <w:rPr>
          <w:lang w:eastAsia="zh-CN"/>
        </w:rPr>
        <w:t>Since it does not involve the network, no minimum processing time is defined in RAN1 specification for the deadline for MAC to deliver an SR to PHY, which is then left to UE implementation. However, i</w:t>
      </w:r>
      <w:r w:rsidR="00E43DC0">
        <w:rPr>
          <w:lang w:eastAsia="zh-CN"/>
        </w:rPr>
        <w:t xml:space="preserve">n </w:t>
      </w:r>
      <w:r w:rsidR="00E43DC0" w:rsidRPr="00E43DC0">
        <w:rPr>
          <w:lang w:eastAsia="zh-CN"/>
        </w:rPr>
        <w:t xml:space="preserve">Rel-15, </w:t>
      </w:r>
      <w:r w:rsidR="00E43DC0">
        <w:rPr>
          <w:lang w:eastAsia="zh-CN"/>
        </w:rPr>
        <w:t xml:space="preserve">MAC </w:t>
      </w:r>
      <w:r w:rsidR="00E43DC0" w:rsidRPr="00B9580D">
        <w:rPr>
          <w:noProof/>
        </w:rPr>
        <w:t>instruct</w:t>
      </w:r>
      <w:r w:rsidR="00E43DC0">
        <w:rPr>
          <w:noProof/>
        </w:rPr>
        <w:t>s</w:t>
      </w:r>
      <w:r w:rsidR="00E43DC0" w:rsidRPr="00B9580D">
        <w:rPr>
          <w:noProof/>
        </w:rPr>
        <w:t xml:space="preserve"> the physical layer to signal the SR </w:t>
      </w:r>
      <w:r w:rsidR="00E43DC0">
        <w:rPr>
          <w:noProof/>
        </w:rPr>
        <w:t>at the condition that “</w:t>
      </w:r>
      <w:r w:rsidR="00E43DC0" w:rsidRPr="009D6727">
        <w:rPr>
          <w:i/>
          <w:noProof/>
        </w:rPr>
        <w:t xml:space="preserve">the PUCCH </w:t>
      </w:r>
      <w:r w:rsidR="00E43DC0" w:rsidRPr="009D6727">
        <w:rPr>
          <w:i/>
          <w:noProof/>
        </w:rPr>
        <w:lastRenderedPageBreak/>
        <w:t>resource for the SR transmission occasion does not overlap with a UL-SCH resource</w:t>
      </w:r>
      <w:r w:rsidR="009D6727">
        <w:rPr>
          <w:lang w:eastAsia="zh-CN"/>
        </w:rPr>
        <w:t>”.</w:t>
      </w:r>
      <w:r w:rsidR="00E43DC0" w:rsidRPr="00E43DC0">
        <w:rPr>
          <w:lang w:eastAsia="zh-CN"/>
        </w:rPr>
        <w:t xml:space="preserve"> </w:t>
      </w:r>
      <w:r w:rsidR="009D6727">
        <w:rPr>
          <w:lang w:eastAsia="zh-CN"/>
        </w:rPr>
        <w:t xml:space="preserve">This means Rel-15 </w:t>
      </w:r>
      <w:r w:rsidR="00E43DC0" w:rsidRPr="00E43DC0">
        <w:rPr>
          <w:lang w:eastAsia="zh-CN"/>
        </w:rPr>
        <w:t xml:space="preserve">MAC model is </w:t>
      </w:r>
      <w:r w:rsidR="00E43DC0">
        <w:rPr>
          <w:lang w:eastAsia="zh-CN"/>
        </w:rPr>
        <w:t>not</w:t>
      </w:r>
      <w:r w:rsidR="00E43DC0" w:rsidRPr="00E43DC0">
        <w:rPr>
          <w:lang w:eastAsia="zh-CN"/>
        </w:rPr>
        <w:t xml:space="preserve"> expected to trigger any SR in advance to PHY. On the contrary, it triggers it at the last possible time where UE </w:t>
      </w:r>
      <w:r w:rsidR="009D6727">
        <w:rPr>
          <w:lang w:eastAsia="zh-CN"/>
        </w:rPr>
        <w:t>can receive an UL grant that c</w:t>
      </w:r>
      <w:r w:rsidR="00E43DC0" w:rsidRPr="00E43DC0">
        <w:rPr>
          <w:lang w:eastAsia="zh-CN"/>
        </w:rPr>
        <w:t>ould overlap with the SR-PUCCH occasion (SR-PUCCH end – T</w:t>
      </w:r>
      <w:r w:rsidR="00E43DC0" w:rsidRPr="009D6727">
        <w:rPr>
          <w:vertAlign w:val="subscript"/>
          <w:lang w:eastAsia="zh-CN"/>
        </w:rPr>
        <w:t>proc</w:t>
      </w:r>
      <w:proofErr w:type="gramStart"/>
      <w:r w:rsidR="00E43DC0" w:rsidRPr="009D6727">
        <w:rPr>
          <w:vertAlign w:val="subscript"/>
          <w:lang w:eastAsia="zh-CN"/>
        </w:rPr>
        <w:t>,2</w:t>
      </w:r>
      <w:proofErr w:type="gramEnd"/>
      <w:r w:rsidR="00E43DC0" w:rsidRPr="00E43DC0">
        <w:rPr>
          <w:lang w:eastAsia="zh-CN"/>
        </w:rPr>
        <w:t>):</w:t>
      </w:r>
    </w:p>
    <w:p w:rsidR="009D6727" w:rsidRDefault="00020B26" w:rsidP="009D6727">
      <w:pPr>
        <w:pStyle w:val="BodyText"/>
        <w:spacing w:before="120"/>
        <w:jc w:val="center"/>
        <w:rPr>
          <w:lang w:eastAsia="zh-CN"/>
        </w:rPr>
      </w:pPr>
      <w:r>
        <w:rPr>
          <w:lang w:eastAsia="zh-CN"/>
        </w:rPr>
        <w:object w:dxaOrig="10291" w:dyaOrig="3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19pt" o:ole="">
            <v:imagedata r:id="rId10" o:title=""/>
          </v:shape>
          <o:OLEObject Type="Embed" ProgID="Visio.Drawing.11" ShapeID="_x0000_i1025" DrawAspect="Content" ObjectID="_1627219942" r:id="rId11"/>
        </w:object>
      </w:r>
    </w:p>
    <w:p w:rsidR="009D6727" w:rsidRDefault="009D6727" w:rsidP="009D6727">
      <w:pPr>
        <w:pStyle w:val="Caption"/>
        <w:jc w:val="center"/>
        <w:rPr>
          <w:b/>
        </w:rPr>
      </w:pPr>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105A6B">
        <w:rPr>
          <w:b/>
          <w:noProof/>
        </w:rPr>
        <w:t>1</w:t>
      </w:r>
      <w:r w:rsidRPr="005E4E26">
        <w:rPr>
          <w:b/>
        </w:rPr>
        <w:fldChar w:fldCharType="end"/>
      </w:r>
      <w:r w:rsidRPr="005E4E26">
        <w:rPr>
          <w:b/>
        </w:rPr>
        <w:t xml:space="preserve">: </w:t>
      </w:r>
      <w:r>
        <w:rPr>
          <w:b/>
        </w:rPr>
        <w:t>Rel-15 timeline for triggering an SR to PHY</w:t>
      </w:r>
    </w:p>
    <w:p w:rsidR="00C04743" w:rsidRPr="00C04743" w:rsidRDefault="001339DC" w:rsidP="009D6727">
      <w:pPr>
        <w:pStyle w:val="BodyText"/>
        <w:spacing w:before="120"/>
        <w:rPr>
          <w:b/>
          <w:vertAlign w:val="subscript"/>
          <w:lang w:eastAsia="zh-CN"/>
        </w:rPr>
      </w:pPr>
      <w:r>
        <w:rPr>
          <w:b/>
        </w:rPr>
        <w:t>Observation 5</w:t>
      </w:r>
      <w:r w:rsidR="009D6727" w:rsidRPr="00C04743">
        <w:rPr>
          <w:b/>
        </w:rPr>
        <w:t xml:space="preserve">: In Rel-15 MAC does not trigger an SR to PHY earlier than </w:t>
      </w:r>
      <w:r w:rsidR="00C04743">
        <w:rPr>
          <w:b/>
        </w:rPr>
        <w:t>(</w:t>
      </w:r>
      <w:r w:rsidR="009D6727" w:rsidRPr="00C04743">
        <w:rPr>
          <w:b/>
          <w:lang w:eastAsia="zh-CN"/>
        </w:rPr>
        <w:t>SR-PUCCH end – T</w:t>
      </w:r>
      <w:r w:rsidR="009D6727" w:rsidRPr="00C04743">
        <w:rPr>
          <w:b/>
          <w:vertAlign w:val="subscript"/>
          <w:lang w:eastAsia="zh-CN"/>
        </w:rPr>
        <w:t>proc</w:t>
      </w:r>
      <w:proofErr w:type="gramStart"/>
      <w:r w:rsidR="009D6727" w:rsidRPr="00C04743">
        <w:rPr>
          <w:b/>
          <w:vertAlign w:val="subscript"/>
          <w:lang w:eastAsia="zh-CN"/>
        </w:rPr>
        <w:t>,2</w:t>
      </w:r>
      <w:proofErr w:type="gramEnd"/>
      <w:r w:rsidR="00C04743">
        <w:rPr>
          <w:b/>
          <w:lang w:eastAsia="zh-CN"/>
        </w:rPr>
        <w:t>)</w:t>
      </w:r>
      <w:r w:rsidR="00C04743" w:rsidRPr="00C04743">
        <w:rPr>
          <w:b/>
          <w:vertAlign w:val="subscript"/>
          <w:lang w:eastAsia="zh-CN"/>
        </w:rPr>
        <w:t>.</w:t>
      </w:r>
    </w:p>
    <w:p w:rsidR="009D6727" w:rsidRDefault="00183E72" w:rsidP="006E53F4">
      <w:pPr>
        <w:pStyle w:val="BodyText"/>
        <w:spacing w:before="120"/>
        <w:rPr>
          <w:lang w:eastAsia="zh-CN"/>
        </w:rPr>
      </w:pPr>
      <w:r>
        <w:rPr>
          <w:lang w:eastAsia="zh-CN"/>
        </w:rPr>
        <w:t>For prioritization purpose, we consider the two cases:</w:t>
      </w:r>
    </w:p>
    <w:p w:rsidR="00183E72" w:rsidRPr="00297974" w:rsidRDefault="00183E72" w:rsidP="00183E72">
      <w:pPr>
        <w:pStyle w:val="BodyText"/>
        <w:rPr>
          <w:rFonts w:eastAsiaTheme="minorEastAsia"/>
          <w:lang w:eastAsia="zh-CN"/>
        </w:rPr>
      </w:pPr>
      <w:r w:rsidRPr="00297974">
        <w:rPr>
          <w:rFonts w:eastAsiaTheme="minorEastAsia"/>
          <w:lang w:eastAsia="zh-CN"/>
        </w:rPr>
        <w:t>Case 1: The SR was triggered after the MAC PDU for PUSCH was assembled</w:t>
      </w:r>
      <w:r>
        <w:rPr>
          <w:rFonts w:eastAsiaTheme="minorEastAsia"/>
          <w:lang w:eastAsia="zh-CN"/>
        </w:rPr>
        <w:t>.</w:t>
      </w:r>
    </w:p>
    <w:p w:rsidR="00183E72" w:rsidRPr="00183E72" w:rsidRDefault="00183E72" w:rsidP="00183E72">
      <w:pPr>
        <w:pStyle w:val="BodyText"/>
        <w:jc w:val="left"/>
        <w:rPr>
          <w:rFonts w:eastAsiaTheme="minorEastAsia"/>
          <w:lang w:eastAsia="zh-CN"/>
        </w:rPr>
      </w:pPr>
      <w:r w:rsidRPr="00297974">
        <w:rPr>
          <w:rFonts w:eastAsiaTheme="minorEastAsia"/>
          <w:lang w:eastAsia="zh-CN"/>
        </w:rPr>
        <w:t>Case 2: The SR was triggered before the MAC PDU for PUSCH was assembled</w:t>
      </w:r>
      <w:r>
        <w:rPr>
          <w:rFonts w:eastAsiaTheme="minorEastAsia"/>
          <w:lang w:eastAsia="zh-CN"/>
        </w:rPr>
        <w:t>.</w:t>
      </w:r>
    </w:p>
    <w:p w:rsidR="00183E72" w:rsidRPr="00890693" w:rsidRDefault="00183E72" w:rsidP="00183E72">
      <w:pPr>
        <w:pStyle w:val="Heading3"/>
        <w:tabs>
          <w:tab w:val="num" w:pos="-6068"/>
        </w:tabs>
        <w:ind w:left="720" w:hanging="720"/>
      </w:pPr>
      <w:bookmarkStart w:id="7" w:name="_Ref7706411"/>
      <w:r w:rsidRPr="00297974">
        <w:rPr>
          <w:sz w:val="20"/>
        </w:rPr>
        <w:t>Case 1: The SR was triggered after the MAC PDU for PUSCH was assembled</w:t>
      </w:r>
      <w:bookmarkEnd w:id="7"/>
    </w:p>
    <w:p w:rsidR="00183E72" w:rsidRDefault="00183E72" w:rsidP="00105A6B">
      <w:pPr>
        <w:jc w:val="both"/>
        <w:rPr>
          <w:b/>
          <w:lang w:eastAsia="zh-CN"/>
        </w:rPr>
      </w:pPr>
      <w:r w:rsidRPr="00F420E8">
        <w:rPr>
          <w:rFonts w:eastAsiaTheme="minorEastAsia"/>
          <w:lang w:val="en-GB" w:eastAsia="zh-CN"/>
        </w:rPr>
        <w:t>In this case the PUSCH does not include a BSR reflecting the buffer status of the LCH that triggered the SR</w:t>
      </w:r>
      <w:r>
        <w:rPr>
          <w:rStyle w:val="FootnoteReference"/>
          <w:rFonts w:eastAsiaTheme="minorEastAsia"/>
          <w:lang w:val="en-GB" w:eastAsia="zh-CN"/>
        </w:rPr>
        <w:footnoteReference w:id="1"/>
      </w:r>
      <w:r w:rsidRPr="00F420E8">
        <w:rPr>
          <w:rFonts w:eastAsiaTheme="minorEastAsia"/>
          <w:lang w:val="en-GB" w:eastAsia="zh-CN"/>
        </w:rPr>
        <w:t xml:space="preserve">. </w:t>
      </w:r>
      <w:r w:rsidR="00CF305B">
        <w:rPr>
          <w:rFonts w:eastAsiaTheme="minorEastAsia"/>
          <w:lang w:val="en-GB" w:eastAsia="zh-CN"/>
        </w:rPr>
        <w:t>If</w:t>
      </w:r>
      <w:r>
        <w:rPr>
          <w:rFonts w:eastAsiaTheme="minorEastAsia"/>
          <w:lang w:val="en-GB" w:eastAsia="zh-CN"/>
        </w:rPr>
        <w:t xml:space="preserve"> the PUSCH is prioritized, neither the SR nor the BSR can be sent in this slot. </w:t>
      </w:r>
      <w:r w:rsidRPr="00F420E8">
        <w:rPr>
          <w:rFonts w:eastAsiaTheme="minorEastAsia"/>
          <w:lang w:val="en-GB" w:eastAsia="zh-CN"/>
        </w:rPr>
        <w:t>Since waiting for the next SR occasion on PUCCH might not be acceptable for the triggering LCH, the on-going PUSCH transmission might be cancelled in favour o</w:t>
      </w:r>
      <w:r>
        <w:rPr>
          <w:rFonts w:eastAsiaTheme="minorEastAsia"/>
          <w:lang w:val="en-GB" w:eastAsia="zh-CN"/>
        </w:rPr>
        <w:t xml:space="preserve">f the PUCCH-SR. </w:t>
      </w:r>
      <w:r>
        <w:t>It should be further noted that in this case, the BSR can only be sent as a follow-up of an SR procedure occurring either in preemption of the current PUSCH transmission or after it. In both cases, both the latency and reliability criterions for sending the BSR are under scheduler control, upon receiving the SR. Hence, for this Case 1, the only criterion for running the prioritization, from MAC pe</w:t>
      </w:r>
      <w:bookmarkStart w:id="8" w:name="_GoBack"/>
      <w:bookmarkEnd w:id="8"/>
      <w:r>
        <w:t>rspective, is the priority of the LCHs involved in the collision</w:t>
      </w:r>
      <w:r w:rsidR="00CF305B">
        <w:t>.</w:t>
      </w:r>
    </w:p>
    <w:p w:rsidR="00183E72" w:rsidRDefault="00CF305B" w:rsidP="00183E72">
      <w:pPr>
        <w:spacing w:before="120"/>
        <w:jc w:val="both"/>
        <w:rPr>
          <w:b/>
        </w:rPr>
      </w:pPr>
      <w:r>
        <w:rPr>
          <w:b/>
        </w:rPr>
        <w:t>Proposal 4</w:t>
      </w:r>
      <w:r w:rsidR="00183E72" w:rsidRPr="00890693">
        <w:rPr>
          <w:b/>
        </w:rPr>
        <w:t xml:space="preserve">: LCH-priority criterion is used for the SR/PUSCH prioritization rule when the SR was triggered </w:t>
      </w:r>
      <w:r w:rsidR="00183E72" w:rsidRPr="00890693">
        <w:rPr>
          <w:b/>
          <w:i/>
        </w:rPr>
        <w:t>after</w:t>
      </w:r>
      <w:r w:rsidR="00183E72" w:rsidRPr="00890693">
        <w:rPr>
          <w:b/>
        </w:rPr>
        <w:t xml:space="preserve"> the MAC PDU for PUSCH was assembled. </w:t>
      </w:r>
    </w:p>
    <w:p w:rsidR="00183E72" w:rsidRPr="00890693" w:rsidRDefault="00183E72" w:rsidP="00183E72">
      <w:pPr>
        <w:pStyle w:val="Heading3"/>
        <w:tabs>
          <w:tab w:val="num" w:pos="-6068"/>
        </w:tabs>
        <w:ind w:left="720" w:hanging="720"/>
      </w:pPr>
      <w:r>
        <w:rPr>
          <w:sz w:val="20"/>
        </w:rPr>
        <w:t>Case 2</w:t>
      </w:r>
      <w:r w:rsidRPr="00297974">
        <w:rPr>
          <w:sz w:val="20"/>
        </w:rPr>
        <w:t xml:space="preserve">: The SR was triggered </w:t>
      </w:r>
      <w:r>
        <w:rPr>
          <w:sz w:val="20"/>
        </w:rPr>
        <w:t>before</w:t>
      </w:r>
      <w:r w:rsidRPr="00297974">
        <w:rPr>
          <w:sz w:val="20"/>
        </w:rPr>
        <w:t xml:space="preserve"> the MAC PDU for PUSCH was assembled</w:t>
      </w:r>
    </w:p>
    <w:p w:rsidR="00183E72" w:rsidRDefault="00183E72" w:rsidP="00183E72">
      <w:pPr>
        <w:pStyle w:val="BodyText"/>
        <w:rPr>
          <w:rFonts w:eastAsiaTheme="minorEastAsia"/>
          <w:lang w:eastAsia="zh-CN"/>
        </w:rPr>
      </w:pPr>
      <w:r>
        <w:rPr>
          <w:rFonts w:eastAsiaTheme="minorEastAsia"/>
          <w:lang w:eastAsia="zh-CN"/>
        </w:rPr>
        <w:t xml:space="preserve">This may correspond e.g. to the case where the PUSCH </w:t>
      </w:r>
      <w:r w:rsidRPr="000B541D">
        <w:rPr>
          <w:noProof/>
        </w:rPr>
        <w:t xml:space="preserve">resources </w:t>
      </w:r>
      <w:r>
        <w:rPr>
          <w:noProof/>
        </w:rPr>
        <w:t>do</w:t>
      </w:r>
      <w:r w:rsidRPr="000B541D">
        <w:rPr>
          <w:noProof/>
        </w:rPr>
        <w:t xml:space="preserve"> not meet the LCP mapping restr</w:t>
      </w:r>
      <w:r>
        <w:rPr>
          <w:noProof/>
        </w:rPr>
        <w:t xml:space="preserve">ictions </w:t>
      </w:r>
      <w:r w:rsidRPr="000B541D">
        <w:rPr>
          <w:noProof/>
        </w:rPr>
        <w:t xml:space="preserve">configured for the </w:t>
      </w:r>
      <w:r w:rsidRPr="000B541D">
        <w:rPr>
          <w:noProof/>
          <w:lang w:eastAsia="ko-KR"/>
        </w:rPr>
        <w:t>logical channel</w:t>
      </w:r>
      <w:r w:rsidRPr="000B541D">
        <w:rPr>
          <w:noProof/>
        </w:rPr>
        <w:t xml:space="preserve"> that triggered the BSR</w:t>
      </w:r>
      <w:r>
        <w:rPr>
          <w:noProof/>
        </w:rPr>
        <w:t xml:space="preserve"> </w:t>
      </w:r>
      <w:r>
        <w:rPr>
          <w:noProof/>
        </w:rPr>
        <w:fldChar w:fldCharType="begin"/>
      </w:r>
      <w:r>
        <w:rPr>
          <w:noProof/>
        </w:rPr>
        <w:instrText xml:space="preserve"> REF _Ref4157095 \r \h </w:instrText>
      </w:r>
      <w:r>
        <w:rPr>
          <w:noProof/>
        </w:rPr>
        <w:fldChar w:fldCharType="separate"/>
      </w:r>
      <w:r w:rsidR="00105A6B">
        <w:rPr>
          <w:b/>
          <w:bCs/>
          <w:noProof/>
        </w:rPr>
        <w:t>Error! Reference source not found.</w:t>
      </w:r>
      <w:r>
        <w:rPr>
          <w:noProof/>
        </w:rPr>
        <w:fldChar w:fldCharType="end"/>
      </w:r>
      <w:r w:rsidRPr="00F420E8">
        <w:rPr>
          <w:rFonts w:eastAsiaTheme="minorEastAsia"/>
          <w:lang w:eastAsia="zh-CN"/>
        </w:rPr>
        <w:t xml:space="preserve"> </w:t>
      </w:r>
      <w:r>
        <w:rPr>
          <w:rFonts w:eastAsiaTheme="minorEastAsia"/>
          <w:lang w:eastAsia="zh-CN"/>
        </w:rPr>
        <w:t xml:space="preserve">or when the PUSCH was scheduled after the SR was triggered. </w:t>
      </w:r>
      <w:r w:rsidRPr="00F420E8">
        <w:rPr>
          <w:rFonts w:eastAsiaTheme="minorEastAsia"/>
          <w:lang w:eastAsia="zh-CN"/>
        </w:rPr>
        <w:t xml:space="preserve">In </w:t>
      </w:r>
      <w:r>
        <w:rPr>
          <w:rFonts w:eastAsiaTheme="minorEastAsia"/>
          <w:lang w:eastAsia="zh-CN"/>
        </w:rPr>
        <w:t>this case, there are two options:</w:t>
      </w:r>
    </w:p>
    <w:p w:rsidR="00183E72" w:rsidRDefault="00183E72" w:rsidP="00183E72">
      <w:pPr>
        <w:pStyle w:val="BodyText"/>
        <w:numPr>
          <w:ilvl w:val="0"/>
          <w:numId w:val="29"/>
        </w:numPr>
        <w:rPr>
          <w:rFonts w:eastAsiaTheme="minorEastAsia"/>
          <w:lang w:eastAsia="zh-CN"/>
        </w:rPr>
      </w:pPr>
      <w:r>
        <w:rPr>
          <w:rFonts w:eastAsiaTheme="minorEastAsia"/>
          <w:lang w:eastAsia="zh-CN"/>
        </w:rPr>
        <w:t>Option 1: Embed the BSR in PUSCH (and prioritize PUSCH)</w:t>
      </w:r>
    </w:p>
    <w:p w:rsidR="00183E72" w:rsidRDefault="00183E72" w:rsidP="00183E72">
      <w:pPr>
        <w:pStyle w:val="BodyText"/>
        <w:numPr>
          <w:ilvl w:val="0"/>
          <w:numId w:val="29"/>
        </w:numPr>
        <w:rPr>
          <w:rFonts w:eastAsiaTheme="minorEastAsia"/>
          <w:lang w:eastAsia="zh-CN"/>
        </w:rPr>
      </w:pPr>
      <w:r>
        <w:rPr>
          <w:rFonts w:eastAsiaTheme="minorEastAsia"/>
          <w:lang w:eastAsia="zh-CN"/>
        </w:rPr>
        <w:t>Option 2: Send the SR (prioritize PUCCH-SR)</w:t>
      </w:r>
    </w:p>
    <w:p w:rsidR="00183E72" w:rsidRDefault="00183E72" w:rsidP="00183E72">
      <w:pPr>
        <w:pStyle w:val="BodyText"/>
        <w:rPr>
          <w:rFonts w:eastAsiaTheme="minorEastAsia"/>
          <w:lang w:eastAsia="zh-CN"/>
        </w:rPr>
      </w:pPr>
      <w:r>
        <w:rPr>
          <w:rFonts w:eastAsiaTheme="minorEastAsia"/>
          <w:lang w:eastAsia="zh-CN"/>
        </w:rPr>
        <w:t xml:space="preserve">This choice </w:t>
      </w:r>
      <w:r w:rsidR="00CF305B">
        <w:rPr>
          <w:rFonts w:eastAsiaTheme="minorEastAsia"/>
          <w:lang w:eastAsia="zh-CN"/>
        </w:rPr>
        <w:t xml:space="preserve">could as well be done based on priorities assuming </w:t>
      </w:r>
      <w:proofErr w:type="spellStart"/>
      <w:r>
        <w:rPr>
          <w:rFonts w:eastAsiaTheme="minorEastAsia"/>
          <w:lang w:eastAsia="zh-CN"/>
        </w:rPr>
        <w:t>eMBB</w:t>
      </w:r>
      <w:proofErr w:type="spellEnd"/>
      <w:r>
        <w:rPr>
          <w:rFonts w:eastAsiaTheme="minorEastAsia"/>
          <w:lang w:eastAsia="zh-CN"/>
        </w:rPr>
        <w:t xml:space="preserve"> and URLLC logical channels are configured with low and high priority respectively, the above priority-based solution (Section </w:t>
      </w:r>
      <w:r>
        <w:rPr>
          <w:rFonts w:eastAsiaTheme="minorEastAsia"/>
          <w:lang w:eastAsia="zh-CN"/>
        </w:rPr>
        <w:fldChar w:fldCharType="begin"/>
      </w:r>
      <w:r>
        <w:rPr>
          <w:rFonts w:eastAsiaTheme="minorEastAsia"/>
          <w:lang w:eastAsia="zh-CN"/>
        </w:rPr>
        <w:instrText xml:space="preserve"> REF _Ref7706411 \r \h </w:instrText>
      </w:r>
      <w:r>
        <w:rPr>
          <w:rFonts w:eastAsiaTheme="minorEastAsia"/>
          <w:lang w:eastAsia="zh-CN"/>
        </w:rPr>
      </w:r>
      <w:r>
        <w:rPr>
          <w:rFonts w:eastAsiaTheme="minorEastAsia"/>
          <w:lang w:eastAsia="zh-CN"/>
        </w:rPr>
        <w:fldChar w:fldCharType="separate"/>
      </w:r>
      <w:r w:rsidR="00105A6B">
        <w:rPr>
          <w:rFonts w:eastAsiaTheme="minorEastAsia"/>
          <w:lang w:eastAsia="zh-CN"/>
        </w:rPr>
        <w:t>2.2.1</w:t>
      </w:r>
      <w:r>
        <w:rPr>
          <w:rFonts w:eastAsiaTheme="minorEastAsia"/>
          <w:lang w:eastAsia="zh-CN"/>
        </w:rPr>
        <w:fldChar w:fldCharType="end"/>
      </w:r>
      <w:r>
        <w:rPr>
          <w:rFonts w:eastAsiaTheme="minorEastAsia"/>
          <w:lang w:eastAsia="zh-CN"/>
        </w:rPr>
        <w:t>) could work to han</w:t>
      </w:r>
      <w:r w:rsidR="00CF305B">
        <w:rPr>
          <w:rFonts w:eastAsiaTheme="minorEastAsia"/>
          <w:lang w:eastAsia="zh-CN"/>
        </w:rPr>
        <w:t>dle the prioritization</w:t>
      </w:r>
      <w:r>
        <w:rPr>
          <w:rFonts w:eastAsiaTheme="minorEastAsia"/>
          <w:lang w:eastAsia="zh-CN"/>
        </w:rPr>
        <w:t>.</w:t>
      </w:r>
    </w:p>
    <w:p w:rsidR="00183E72" w:rsidRDefault="00183E72" w:rsidP="00183E72">
      <w:pPr>
        <w:pStyle w:val="BodyText"/>
        <w:rPr>
          <w:rFonts w:eastAsiaTheme="minorEastAsia"/>
          <w:lang w:eastAsia="zh-CN"/>
        </w:rPr>
      </w:pPr>
      <w:r>
        <w:rPr>
          <w:rFonts w:eastAsiaTheme="minorEastAsia"/>
          <w:lang w:eastAsia="zh-CN"/>
        </w:rPr>
        <w:t xml:space="preserve">However, </w:t>
      </w:r>
      <w:proofErr w:type="spellStart"/>
      <w:r>
        <w:rPr>
          <w:rFonts w:eastAsiaTheme="minorEastAsia"/>
          <w:lang w:eastAsia="zh-CN"/>
        </w:rPr>
        <w:t>IIoT</w:t>
      </w:r>
      <w:proofErr w:type="spellEnd"/>
      <w:r>
        <w:rPr>
          <w:rFonts w:eastAsiaTheme="minorEastAsia"/>
          <w:lang w:eastAsia="zh-CN"/>
        </w:rPr>
        <w:t xml:space="preserve"> brings as new requirement the need to handle co-existing URLLC traffics with, e.g. different latency requirements for similar priority requirements. An example is shown in the below table from </w:t>
      </w:r>
      <w:r w:rsidR="001339DC">
        <w:rPr>
          <w:rFonts w:eastAsiaTheme="minorEastAsia"/>
          <w:lang w:eastAsia="zh-CN"/>
        </w:rPr>
        <w:fldChar w:fldCharType="begin"/>
      </w:r>
      <w:r w:rsidR="001339DC">
        <w:rPr>
          <w:rFonts w:eastAsiaTheme="minorEastAsia"/>
          <w:lang w:eastAsia="zh-CN"/>
        </w:rPr>
        <w:instrText xml:space="preserve"> REF _Ref16606755 \r \h </w:instrText>
      </w:r>
      <w:r w:rsidR="001339DC">
        <w:rPr>
          <w:rFonts w:eastAsiaTheme="minorEastAsia"/>
          <w:lang w:eastAsia="zh-CN"/>
        </w:rPr>
      </w:r>
      <w:r w:rsidR="001339DC">
        <w:rPr>
          <w:rFonts w:eastAsiaTheme="minorEastAsia"/>
          <w:lang w:eastAsia="zh-CN"/>
        </w:rPr>
        <w:fldChar w:fldCharType="separate"/>
      </w:r>
      <w:r w:rsidR="00105A6B">
        <w:rPr>
          <w:rFonts w:eastAsiaTheme="minorEastAsia"/>
          <w:lang w:eastAsia="zh-CN"/>
        </w:rPr>
        <w:t>[6]</w:t>
      </w:r>
      <w:r w:rsidR="001339DC">
        <w:rPr>
          <w:rFonts w:eastAsiaTheme="minorEastAsia"/>
          <w:lang w:eastAsia="zh-CN"/>
        </w:rPr>
        <w:fldChar w:fldCharType="end"/>
      </w:r>
      <w:r>
        <w:rPr>
          <w:rFonts w:eastAsiaTheme="minorEastAsia"/>
          <w:lang w:eastAsia="zh-CN"/>
        </w:rPr>
        <w:t>, where three services potentially h</w:t>
      </w:r>
      <w:r w:rsidR="00291EBD">
        <w:rPr>
          <w:rFonts w:eastAsiaTheme="minorEastAsia"/>
          <w:lang w:eastAsia="zh-CN"/>
        </w:rPr>
        <w:t xml:space="preserve">andled by the same device have </w:t>
      </w:r>
      <w:r>
        <w:rPr>
          <w:rFonts w:eastAsiaTheme="minorEastAsia"/>
          <w:lang w:eastAsia="zh-CN"/>
        </w:rPr>
        <w:t xml:space="preserve">as high availability requirements for different latency and payload requirements. Moreover, in TSN networks, </w:t>
      </w:r>
      <w:proofErr w:type="spellStart"/>
      <w:r>
        <w:rPr>
          <w:rFonts w:eastAsiaTheme="minorEastAsia"/>
          <w:lang w:eastAsia="zh-CN"/>
        </w:rPr>
        <w:t>QoS</w:t>
      </w:r>
      <w:proofErr w:type="spellEnd"/>
      <w:r>
        <w:rPr>
          <w:rFonts w:eastAsiaTheme="minorEastAsia"/>
          <w:lang w:eastAsia="zh-CN"/>
        </w:rPr>
        <w:t xml:space="preserve"> is typically handled by IEEE802.1Qbv/</w:t>
      </w:r>
      <w:proofErr w:type="spellStart"/>
      <w:r>
        <w:rPr>
          <w:rFonts w:eastAsiaTheme="minorEastAsia"/>
          <w:lang w:eastAsia="zh-CN"/>
        </w:rPr>
        <w:t>Qcc</w:t>
      </w:r>
      <w:proofErr w:type="spellEnd"/>
      <w:r>
        <w:rPr>
          <w:rFonts w:eastAsiaTheme="minorEastAsia"/>
          <w:lang w:eastAsia="zh-CN"/>
        </w:rPr>
        <w:t xml:space="preserve"> scheduler, which can only set up to 8 priorities (due to </w:t>
      </w:r>
      <w:r>
        <w:rPr>
          <w:rFonts w:eastAsiaTheme="minorEastAsia"/>
          <w:lang w:eastAsia="zh-CN"/>
        </w:rPr>
        <w:lastRenderedPageBreak/>
        <w:t xml:space="preserve">802.1Q tag limitation). Therefore 5GS will likely see flows with same priorities but from different services with different latency/reliability requirements. </w:t>
      </w:r>
    </w:p>
    <w:p w:rsidR="00183E72" w:rsidRDefault="00183E72" w:rsidP="00183E72">
      <w:pPr>
        <w:pStyle w:val="Caption"/>
        <w:keepNext/>
        <w:keepLines/>
        <w:jc w:val="center"/>
        <w:rPr>
          <w:b/>
        </w:rPr>
      </w:pPr>
      <w:r>
        <w:rPr>
          <w:b/>
        </w:rPr>
        <w:t>Extract of Table 5.2-1 of</w:t>
      </w:r>
      <w:r w:rsidR="001339DC">
        <w:rPr>
          <w:b/>
        </w:rPr>
        <w:t xml:space="preserve"> </w:t>
      </w:r>
      <w:r w:rsidR="001339DC" w:rsidRPr="001339DC">
        <w:rPr>
          <w:rFonts w:eastAsiaTheme="minorEastAsia"/>
          <w:b/>
          <w:lang w:eastAsia="zh-CN"/>
        </w:rPr>
        <w:fldChar w:fldCharType="begin"/>
      </w:r>
      <w:r w:rsidR="001339DC" w:rsidRPr="001339DC">
        <w:rPr>
          <w:rFonts w:eastAsiaTheme="minorEastAsia"/>
          <w:b/>
          <w:lang w:eastAsia="zh-CN"/>
        </w:rPr>
        <w:instrText xml:space="preserve"> REF _Ref16606755 \r \h </w:instrText>
      </w:r>
      <w:r w:rsidR="001339DC" w:rsidRPr="001339DC">
        <w:rPr>
          <w:rFonts w:eastAsiaTheme="minorEastAsia"/>
          <w:b/>
          <w:lang w:eastAsia="zh-CN"/>
        </w:rPr>
      </w:r>
      <w:r w:rsidR="001339DC">
        <w:rPr>
          <w:rFonts w:eastAsiaTheme="minorEastAsia"/>
          <w:b/>
          <w:lang w:eastAsia="zh-CN"/>
        </w:rPr>
        <w:instrText xml:space="preserve"> \* MERGEFORMAT </w:instrText>
      </w:r>
      <w:r w:rsidR="001339DC" w:rsidRPr="001339DC">
        <w:rPr>
          <w:rFonts w:eastAsiaTheme="minorEastAsia"/>
          <w:b/>
          <w:lang w:eastAsia="zh-CN"/>
        </w:rPr>
        <w:fldChar w:fldCharType="separate"/>
      </w:r>
      <w:r w:rsidR="00105A6B">
        <w:rPr>
          <w:rFonts w:eastAsiaTheme="minorEastAsia"/>
          <w:b/>
          <w:lang w:eastAsia="zh-CN"/>
        </w:rPr>
        <w:t>[6]</w:t>
      </w:r>
      <w:r w:rsidR="001339DC" w:rsidRPr="001339DC">
        <w:rPr>
          <w:rFonts w:eastAsiaTheme="minorEastAsia"/>
          <w:b/>
          <w:lang w:eastAsia="zh-CN"/>
        </w:rPr>
        <w:fldChar w:fldCharType="end"/>
      </w:r>
      <w:r>
        <w:rPr>
          <w:b/>
        </w:rPr>
        <w:t xml:space="preserve">: </w:t>
      </w:r>
      <w:r w:rsidRPr="00C72F87">
        <w:rPr>
          <w:b/>
        </w:rPr>
        <w:t>Periodic deterministic communication service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23"/>
        <w:gridCol w:w="777"/>
        <w:gridCol w:w="917"/>
        <w:gridCol w:w="723"/>
        <w:gridCol w:w="697"/>
        <w:gridCol w:w="683"/>
        <w:gridCol w:w="643"/>
        <w:gridCol w:w="516"/>
        <w:gridCol w:w="644"/>
        <w:gridCol w:w="874"/>
      </w:tblGrid>
      <w:tr w:rsidR="00183E72" w:rsidRPr="007344F5" w:rsidTr="008209DA">
        <w:trPr>
          <w:cantSplit/>
          <w:tblHeader/>
        </w:trPr>
        <w:tc>
          <w:tcPr>
            <w:tcW w:w="2195" w:type="pct"/>
            <w:gridSpan w:val="4"/>
            <w:shd w:val="clear" w:color="auto" w:fill="auto"/>
          </w:tcPr>
          <w:p w:rsidR="00183E72" w:rsidRPr="007344F5" w:rsidRDefault="00183E72" w:rsidP="008209DA">
            <w:pPr>
              <w:pStyle w:val="TAH"/>
              <w:rPr>
                <w:sz w:val="12"/>
              </w:rPr>
            </w:pPr>
            <w:r w:rsidRPr="007344F5">
              <w:rPr>
                <w:sz w:val="12"/>
              </w:rPr>
              <w:t>Characteristic parameter</w:t>
            </w:r>
          </w:p>
        </w:tc>
        <w:tc>
          <w:tcPr>
            <w:tcW w:w="2292" w:type="pct"/>
            <w:gridSpan w:val="6"/>
            <w:shd w:val="clear" w:color="auto" w:fill="auto"/>
          </w:tcPr>
          <w:p w:rsidR="00183E72" w:rsidRPr="007344F5" w:rsidRDefault="00183E72" w:rsidP="008209DA">
            <w:pPr>
              <w:pStyle w:val="TAH"/>
              <w:rPr>
                <w:sz w:val="12"/>
              </w:rPr>
            </w:pPr>
            <w:r w:rsidRPr="007344F5">
              <w:rPr>
                <w:sz w:val="12"/>
              </w:rPr>
              <w:t>Influence quantity</w:t>
            </w:r>
          </w:p>
        </w:tc>
        <w:tc>
          <w:tcPr>
            <w:tcW w:w="513" w:type="pct"/>
            <w:shd w:val="clear" w:color="auto" w:fill="auto"/>
          </w:tcPr>
          <w:p w:rsidR="00183E72" w:rsidRPr="007344F5" w:rsidRDefault="00183E72" w:rsidP="008209DA">
            <w:pPr>
              <w:keepNext/>
              <w:keepLines/>
              <w:spacing w:before="60"/>
              <w:jc w:val="center"/>
              <w:rPr>
                <w:rFonts w:ascii="Arial" w:hAnsi="Arial"/>
                <w:b/>
                <w:sz w:val="12"/>
              </w:rPr>
            </w:pPr>
          </w:p>
        </w:tc>
      </w:tr>
      <w:tr w:rsidR="00183E72" w:rsidRPr="007344F5" w:rsidTr="008209DA">
        <w:trPr>
          <w:cantSplit/>
          <w:tblHeader/>
        </w:trPr>
        <w:tc>
          <w:tcPr>
            <w:tcW w:w="542" w:type="pct"/>
            <w:shd w:val="clear" w:color="auto" w:fill="auto"/>
          </w:tcPr>
          <w:p w:rsidR="00183E72" w:rsidRPr="007344F5" w:rsidRDefault="00183E72" w:rsidP="008209DA">
            <w:pPr>
              <w:pStyle w:val="TAH"/>
              <w:rPr>
                <w:sz w:val="12"/>
              </w:rPr>
            </w:pPr>
            <w:r w:rsidRPr="007344F5">
              <w:rPr>
                <w:sz w:val="12"/>
              </w:rPr>
              <w:t>Communi</w:t>
            </w:r>
            <w:r w:rsidRPr="007344F5">
              <w:rPr>
                <w:sz w:val="12"/>
              </w:rPr>
              <w:softHyphen/>
              <w:t>ca</w:t>
            </w:r>
            <w:r w:rsidRPr="007344F5">
              <w:rPr>
                <w:sz w:val="12"/>
              </w:rPr>
              <w:softHyphen/>
              <w:t>tion service availability: target value (note 1)</w:t>
            </w:r>
          </w:p>
        </w:tc>
        <w:tc>
          <w:tcPr>
            <w:tcW w:w="659" w:type="pct"/>
            <w:shd w:val="clear" w:color="auto" w:fill="auto"/>
          </w:tcPr>
          <w:p w:rsidR="00183E72" w:rsidRPr="007344F5" w:rsidRDefault="00183E72" w:rsidP="008209DA">
            <w:pPr>
              <w:pStyle w:val="TAH"/>
              <w:rPr>
                <w:sz w:val="12"/>
              </w:rPr>
            </w:pPr>
            <w:r w:rsidRPr="007344F5">
              <w:rPr>
                <w:sz w:val="12"/>
              </w:rPr>
              <w:t>Communication service reliabi</w:t>
            </w:r>
            <w:r w:rsidRPr="007344F5">
              <w:rPr>
                <w:sz w:val="12"/>
              </w:rPr>
              <w:softHyphen/>
              <w:t>li</w:t>
            </w:r>
            <w:r w:rsidRPr="007344F5">
              <w:rPr>
                <w:sz w:val="12"/>
              </w:rPr>
              <w:softHyphen/>
              <w:t>ty: mean time between failures</w:t>
            </w:r>
          </w:p>
        </w:tc>
        <w:tc>
          <w:tcPr>
            <w:tcW w:w="456" w:type="pct"/>
            <w:shd w:val="clear" w:color="auto" w:fill="auto"/>
          </w:tcPr>
          <w:p w:rsidR="00183E72" w:rsidRPr="007344F5" w:rsidRDefault="00183E72" w:rsidP="008209DA">
            <w:pPr>
              <w:pStyle w:val="TAH"/>
              <w:rPr>
                <w:sz w:val="12"/>
              </w:rPr>
            </w:pPr>
            <w:r w:rsidRPr="007344F5">
              <w:rPr>
                <w:sz w:val="12"/>
              </w:rPr>
              <w:t>End-to-end latency: maximum (note 2)</w:t>
            </w:r>
          </w:p>
        </w:tc>
        <w:tc>
          <w:tcPr>
            <w:tcW w:w="538" w:type="pct"/>
            <w:shd w:val="clear" w:color="auto" w:fill="auto"/>
          </w:tcPr>
          <w:p w:rsidR="00183E72" w:rsidRPr="007344F5" w:rsidRDefault="00183E72" w:rsidP="008209DA">
            <w:pPr>
              <w:pStyle w:val="TAH"/>
              <w:rPr>
                <w:sz w:val="12"/>
              </w:rPr>
            </w:pPr>
            <w:r w:rsidRPr="007344F5">
              <w:rPr>
                <w:sz w:val="12"/>
              </w:rPr>
              <w:t>Service bit rate: user experienced data rate</w:t>
            </w:r>
          </w:p>
        </w:tc>
        <w:tc>
          <w:tcPr>
            <w:tcW w:w="424" w:type="pct"/>
            <w:shd w:val="clear" w:color="auto" w:fill="auto"/>
          </w:tcPr>
          <w:p w:rsidR="00183E72" w:rsidRPr="007344F5" w:rsidRDefault="00183E72" w:rsidP="008209DA">
            <w:pPr>
              <w:pStyle w:val="TAH"/>
              <w:rPr>
                <w:sz w:val="12"/>
              </w:rPr>
            </w:pPr>
            <w:r w:rsidRPr="007344F5">
              <w:rPr>
                <w:sz w:val="12"/>
              </w:rPr>
              <w:t>Message size [byte]</w:t>
            </w:r>
          </w:p>
        </w:tc>
        <w:tc>
          <w:tcPr>
            <w:tcW w:w="409" w:type="pct"/>
          </w:tcPr>
          <w:p w:rsidR="00183E72" w:rsidRPr="007344F5" w:rsidRDefault="00183E72" w:rsidP="008209DA">
            <w:pPr>
              <w:pStyle w:val="TAH"/>
              <w:rPr>
                <w:sz w:val="12"/>
              </w:rPr>
            </w:pPr>
            <w:r w:rsidRPr="007344F5">
              <w:rPr>
                <w:sz w:val="12"/>
              </w:rPr>
              <w:t>Transfer interval: target value</w:t>
            </w:r>
          </w:p>
        </w:tc>
        <w:tc>
          <w:tcPr>
            <w:tcW w:w="401" w:type="pct"/>
          </w:tcPr>
          <w:p w:rsidR="00183E72" w:rsidRPr="007344F5" w:rsidRDefault="00183E72" w:rsidP="008209DA">
            <w:pPr>
              <w:pStyle w:val="TAH"/>
              <w:rPr>
                <w:sz w:val="12"/>
              </w:rPr>
            </w:pPr>
            <w:r w:rsidRPr="007344F5">
              <w:rPr>
                <w:sz w:val="12"/>
              </w:rPr>
              <w:t>Survival time</w:t>
            </w:r>
          </w:p>
        </w:tc>
        <w:tc>
          <w:tcPr>
            <w:tcW w:w="377" w:type="pct"/>
          </w:tcPr>
          <w:p w:rsidR="00183E72" w:rsidRPr="007344F5" w:rsidRDefault="00183E72" w:rsidP="008209DA">
            <w:pPr>
              <w:pStyle w:val="TAH"/>
              <w:rPr>
                <w:sz w:val="12"/>
              </w:rPr>
            </w:pPr>
            <w:r w:rsidRPr="007344F5">
              <w:rPr>
                <w:sz w:val="12"/>
              </w:rPr>
              <w:t xml:space="preserve">UE </w:t>
            </w:r>
            <w:r w:rsidRPr="007344F5">
              <w:rPr>
                <w:sz w:val="12"/>
              </w:rPr>
              <w:br/>
              <w:t>speed</w:t>
            </w:r>
          </w:p>
        </w:tc>
        <w:tc>
          <w:tcPr>
            <w:tcW w:w="303" w:type="pct"/>
          </w:tcPr>
          <w:p w:rsidR="00183E72" w:rsidRPr="007344F5" w:rsidRDefault="00183E72" w:rsidP="008209DA">
            <w:pPr>
              <w:pStyle w:val="TAH"/>
              <w:rPr>
                <w:sz w:val="12"/>
              </w:rPr>
            </w:pPr>
            <w:r w:rsidRPr="007344F5">
              <w:rPr>
                <w:sz w:val="12"/>
              </w:rPr>
              <w:t># of UEs</w:t>
            </w:r>
          </w:p>
        </w:tc>
        <w:tc>
          <w:tcPr>
            <w:tcW w:w="378" w:type="pct"/>
          </w:tcPr>
          <w:p w:rsidR="00183E72" w:rsidRPr="007344F5" w:rsidRDefault="00183E72" w:rsidP="008209DA">
            <w:pPr>
              <w:pStyle w:val="TAH"/>
              <w:rPr>
                <w:sz w:val="12"/>
              </w:rPr>
            </w:pPr>
            <w:r w:rsidRPr="007344F5">
              <w:rPr>
                <w:sz w:val="12"/>
              </w:rPr>
              <w:t xml:space="preserve">Service area </w:t>
            </w:r>
            <w:r w:rsidRPr="007344F5">
              <w:rPr>
                <w:sz w:val="12"/>
              </w:rPr>
              <w:br/>
              <w:t>(note 3)</w:t>
            </w:r>
          </w:p>
        </w:tc>
        <w:tc>
          <w:tcPr>
            <w:tcW w:w="513" w:type="pct"/>
          </w:tcPr>
          <w:p w:rsidR="00183E72" w:rsidRPr="007344F5" w:rsidRDefault="00183E72" w:rsidP="008209DA">
            <w:pPr>
              <w:pStyle w:val="TAH"/>
              <w:rPr>
                <w:sz w:val="12"/>
              </w:rPr>
            </w:pPr>
            <w:r w:rsidRPr="007344F5">
              <w:rPr>
                <w:sz w:val="12"/>
              </w:rPr>
              <w:t>Remarks</w:t>
            </w:r>
          </w:p>
        </w:tc>
      </w:tr>
      <w:tr w:rsidR="00183E72" w:rsidRPr="007344F5" w:rsidTr="008209DA">
        <w:trPr>
          <w:cantSplit/>
        </w:trPr>
        <w:tc>
          <w:tcPr>
            <w:tcW w:w="542" w:type="pct"/>
            <w:shd w:val="clear" w:color="auto" w:fill="auto"/>
          </w:tcPr>
          <w:p w:rsidR="00183E72" w:rsidRPr="007344F5" w:rsidRDefault="00183E72" w:rsidP="008209DA">
            <w:pPr>
              <w:pStyle w:val="TAL"/>
              <w:rPr>
                <w:sz w:val="12"/>
              </w:rPr>
            </w:pPr>
            <w:r w:rsidRPr="007344F5">
              <w:rPr>
                <w:sz w:val="12"/>
              </w:rPr>
              <w:t xml:space="preserve">99,9999 % to </w:t>
            </w:r>
            <w:r w:rsidRPr="007344F5">
              <w:rPr>
                <w:sz w:val="12"/>
                <w:highlight w:val="green"/>
              </w:rPr>
              <w:t>99,999999</w:t>
            </w:r>
            <w:r w:rsidRPr="007344F5">
              <w:rPr>
                <w:sz w:val="12"/>
              </w:rPr>
              <w:t> %</w:t>
            </w:r>
          </w:p>
        </w:tc>
        <w:tc>
          <w:tcPr>
            <w:tcW w:w="659" w:type="pct"/>
            <w:shd w:val="clear" w:color="auto" w:fill="auto"/>
          </w:tcPr>
          <w:p w:rsidR="00183E72" w:rsidRPr="007344F5" w:rsidRDefault="00183E72" w:rsidP="008209DA">
            <w:pPr>
              <w:pStyle w:val="TAL"/>
              <w:rPr>
                <w:sz w:val="12"/>
              </w:rPr>
            </w:pPr>
            <w:r w:rsidRPr="007344F5">
              <w:rPr>
                <w:sz w:val="12"/>
              </w:rPr>
              <w:t>~ 10 years</w:t>
            </w:r>
          </w:p>
        </w:tc>
        <w:tc>
          <w:tcPr>
            <w:tcW w:w="456" w:type="pct"/>
            <w:shd w:val="clear" w:color="auto" w:fill="auto"/>
          </w:tcPr>
          <w:p w:rsidR="00183E72" w:rsidRPr="007344F5" w:rsidRDefault="00183E72" w:rsidP="008209DA">
            <w:pPr>
              <w:pStyle w:val="TAL"/>
              <w:rPr>
                <w:sz w:val="12"/>
              </w:rPr>
            </w:pPr>
            <w:r w:rsidRPr="007344F5">
              <w:rPr>
                <w:sz w:val="12"/>
                <w:lang w:eastAsia="en-US"/>
              </w:rPr>
              <w:t>&lt; transfer interval value</w:t>
            </w:r>
          </w:p>
        </w:tc>
        <w:tc>
          <w:tcPr>
            <w:tcW w:w="538" w:type="pct"/>
            <w:shd w:val="clear" w:color="auto" w:fill="auto"/>
          </w:tcPr>
          <w:p w:rsidR="00183E72" w:rsidRPr="007344F5" w:rsidRDefault="00183E72" w:rsidP="008209DA">
            <w:pPr>
              <w:pStyle w:val="TAL"/>
              <w:rPr>
                <w:sz w:val="12"/>
              </w:rPr>
            </w:pPr>
            <w:r w:rsidRPr="007344F5">
              <w:rPr>
                <w:sz w:val="12"/>
              </w:rPr>
              <w:t>–</w:t>
            </w:r>
          </w:p>
        </w:tc>
        <w:tc>
          <w:tcPr>
            <w:tcW w:w="424" w:type="pct"/>
            <w:shd w:val="clear" w:color="auto" w:fill="auto"/>
          </w:tcPr>
          <w:p w:rsidR="00183E72" w:rsidRPr="007344F5" w:rsidRDefault="00183E72" w:rsidP="008209DA">
            <w:pPr>
              <w:pStyle w:val="TAL"/>
              <w:rPr>
                <w:sz w:val="12"/>
              </w:rPr>
            </w:pPr>
            <w:r w:rsidRPr="007344F5">
              <w:rPr>
                <w:sz w:val="12"/>
              </w:rPr>
              <w:t>40</w:t>
            </w:r>
          </w:p>
        </w:tc>
        <w:tc>
          <w:tcPr>
            <w:tcW w:w="409" w:type="pct"/>
          </w:tcPr>
          <w:p w:rsidR="00183E72" w:rsidRPr="007344F5" w:rsidRDefault="00183E72" w:rsidP="008209DA">
            <w:pPr>
              <w:pStyle w:val="TAL"/>
              <w:rPr>
                <w:sz w:val="12"/>
              </w:rPr>
            </w:pPr>
            <w:r w:rsidRPr="007344F5">
              <w:rPr>
                <w:sz w:val="12"/>
                <w:highlight w:val="green"/>
              </w:rPr>
              <w:t xml:space="preserve">1 </w:t>
            </w:r>
            <w:proofErr w:type="spellStart"/>
            <w:r w:rsidRPr="007344F5">
              <w:rPr>
                <w:sz w:val="12"/>
                <w:highlight w:val="green"/>
              </w:rPr>
              <w:t>ms</w:t>
            </w:r>
            <w:proofErr w:type="spellEnd"/>
            <w:r w:rsidRPr="007344F5">
              <w:rPr>
                <w:sz w:val="12"/>
              </w:rPr>
              <w:t xml:space="preserve"> </w:t>
            </w:r>
          </w:p>
        </w:tc>
        <w:tc>
          <w:tcPr>
            <w:tcW w:w="401" w:type="pct"/>
          </w:tcPr>
          <w:p w:rsidR="00183E72" w:rsidRPr="007344F5" w:rsidRDefault="00183E72" w:rsidP="008209DA">
            <w:pPr>
              <w:pStyle w:val="TAL"/>
              <w:rPr>
                <w:sz w:val="12"/>
              </w:rPr>
            </w:pPr>
            <w:r w:rsidRPr="007344F5">
              <w:rPr>
                <w:sz w:val="12"/>
              </w:rPr>
              <w:t xml:space="preserve">1 </w:t>
            </w:r>
            <w:proofErr w:type="spellStart"/>
            <w:r w:rsidRPr="007344F5">
              <w:rPr>
                <w:sz w:val="12"/>
              </w:rPr>
              <w:t>ms</w:t>
            </w:r>
            <w:proofErr w:type="spellEnd"/>
          </w:p>
        </w:tc>
        <w:tc>
          <w:tcPr>
            <w:tcW w:w="377" w:type="pct"/>
          </w:tcPr>
          <w:p w:rsidR="00183E72" w:rsidRPr="007344F5" w:rsidRDefault="00183E72" w:rsidP="008209DA">
            <w:pPr>
              <w:pStyle w:val="TAL"/>
              <w:rPr>
                <w:sz w:val="12"/>
              </w:rPr>
            </w:pPr>
            <w:r w:rsidRPr="007344F5">
              <w:rPr>
                <w:sz w:val="12"/>
              </w:rPr>
              <w:t>≤ 75 km/h</w:t>
            </w:r>
          </w:p>
        </w:tc>
        <w:tc>
          <w:tcPr>
            <w:tcW w:w="303" w:type="pct"/>
          </w:tcPr>
          <w:p w:rsidR="00183E72" w:rsidRPr="007344F5" w:rsidRDefault="00183E72" w:rsidP="008209DA">
            <w:pPr>
              <w:pStyle w:val="TAL"/>
              <w:rPr>
                <w:sz w:val="12"/>
              </w:rPr>
            </w:pPr>
            <w:r w:rsidRPr="007344F5">
              <w:rPr>
                <w:sz w:val="12"/>
              </w:rPr>
              <w:t>≤ 50</w:t>
            </w:r>
          </w:p>
        </w:tc>
        <w:tc>
          <w:tcPr>
            <w:tcW w:w="378" w:type="pct"/>
          </w:tcPr>
          <w:p w:rsidR="00183E72" w:rsidRPr="007344F5" w:rsidRDefault="00183E72" w:rsidP="008209DA">
            <w:pPr>
              <w:pStyle w:val="TAL"/>
              <w:rPr>
                <w:sz w:val="12"/>
              </w:rPr>
            </w:pPr>
            <w:r w:rsidRPr="007344F5">
              <w:rPr>
                <w:sz w:val="12"/>
              </w:rPr>
              <w:t>50 m x 10 m x 10 m</w:t>
            </w:r>
          </w:p>
        </w:tc>
        <w:tc>
          <w:tcPr>
            <w:tcW w:w="513" w:type="pct"/>
          </w:tcPr>
          <w:p w:rsidR="00183E72" w:rsidRPr="007344F5" w:rsidRDefault="00183E72" w:rsidP="008209DA">
            <w:pPr>
              <w:pStyle w:val="TAL"/>
              <w:rPr>
                <w:sz w:val="12"/>
              </w:rPr>
            </w:pPr>
            <w:r w:rsidRPr="007344F5">
              <w:rPr>
                <w:sz w:val="12"/>
              </w:rPr>
              <w:t>Motion control (A.2.2.1)</w:t>
            </w:r>
          </w:p>
        </w:tc>
      </w:tr>
      <w:tr w:rsidR="00183E72" w:rsidRPr="007344F5" w:rsidTr="008209DA">
        <w:trPr>
          <w:cantSplit/>
        </w:trPr>
        <w:tc>
          <w:tcPr>
            <w:tcW w:w="542" w:type="pct"/>
            <w:shd w:val="clear" w:color="auto" w:fill="auto"/>
          </w:tcPr>
          <w:p w:rsidR="00183E72" w:rsidRPr="007344F5" w:rsidRDefault="00183E72" w:rsidP="008209DA">
            <w:pPr>
              <w:pStyle w:val="TAL"/>
              <w:rPr>
                <w:sz w:val="12"/>
              </w:rPr>
            </w:pPr>
            <w:r w:rsidRPr="007344F5">
              <w:rPr>
                <w:sz w:val="12"/>
              </w:rPr>
              <w:t xml:space="preserve">99,9999 % to </w:t>
            </w:r>
            <w:r w:rsidRPr="007344F5">
              <w:rPr>
                <w:sz w:val="12"/>
                <w:highlight w:val="green"/>
              </w:rPr>
              <w:t>99,999999</w:t>
            </w:r>
            <w:r w:rsidRPr="007344F5">
              <w:rPr>
                <w:sz w:val="12"/>
              </w:rPr>
              <w:t> %</w:t>
            </w:r>
          </w:p>
        </w:tc>
        <w:tc>
          <w:tcPr>
            <w:tcW w:w="659" w:type="pct"/>
            <w:shd w:val="clear" w:color="auto" w:fill="auto"/>
          </w:tcPr>
          <w:p w:rsidR="00183E72" w:rsidRPr="007344F5" w:rsidRDefault="00183E72" w:rsidP="008209DA">
            <w:pPr>
              <w:pStyle w:val="TAL"/>
              <w:rPr>
                <w:sz w:val="12"/>
              </w:rPr>
            </w:pPr>
            <w:r w:rsidRPr="007344F5">
              <w:rPr>
                <w:sz w:val="12"/>
              </w:rPr>
              <w:t>~ 10 years</w:t>
            </w:r>
          </w:p>
        </w:tc>
        <w:tc>
          <w:tcPr>
            <w:tcW w:w="456" w:type="pct"/>
            <w:shd w:val="clear" w:color="auto" w:fill="auto"/>
          </w:tcPr>
          <w:p w:rsidR="00183E72" w:rsidRPr="007344F5" w:rsidRDefault="00183E72" w:rsidP="008209DA">
            <w:pPr>
              <w:pStyle w:val="TAL"/>
              <w:rPr>
                <w:sz w:val="12"/>
              </w:rPr>
            </w:pPr>
            <w:r w:rsidRPr="007344F5">
              <w:rPr>
                <w:sz w:val="12"/>
                <w:lang w:eastAsia="en-US"/>
              </w:rPr>
              <w:t>&lt; transfer interval value</w:t>
            </w:r>
          </w:p>
        </w:tc>
        <w:tc>
          <w:tcPr>
            <w:tcW w:w="538" w:type="pct"/>
            <w:shd w:val="clear" w:color="auto" w:fill="auto"/>
          </w:tcPr>
          <w:p w:rsidR="00183E72" w:rsidRPr="007344F5" w:rsidRDefault="00183E72" w:rsidP="008209DA">
            <w:pPr>
              <w:pStyle w:val="TAL"/>
              <w:rPr>
                <w:sz w:val="12"/>
              </w:rPr>
            </w:pPr>
            <w:r w:rsidRPr="007344F5">
              <w:rPr>
                <w:sz w:val="12"/>
              </w:rPr>
              <w:t>–</w:t>
            </w:r>
          </w:p>
        </w:tc>
        <w:tc>
          <w:tcPr>
            <w:tcW w:w="424" w:type="pct"/>
            <w:shd w:val="clear" w:color="auto" w:fill="auto"/>
          </w:tcPr>
          <w:p w:rsidR="00183E72" w:rsidRPr="007344F5" w:rsidRDefault="00183E72" w:rsidP="008209DA">
            <w:pPr>
              <w:pStyle w:val="TAL"/>
              <w:rPr>
                <w:sz w:val="12"/>
              </w:rPr>
            </w:pPr>
            <w:r w:rsidRPr="007344F5">
              <w:rPr>
                <w:color w:val="000000"/>
                <w:sz w:val="12"/>
                <w:lang w:eastAsia="en-US"/>
              </w:rPr>
              <w:t>20</w:t>
            </w:r>
          </w:p>
        </w:tc>
        <w:tc>
          <w:tcPr>
            <w:tcW w:w="409" w:type="pct"/>
          </w:tcPr>
          <w:p w:rsidR="00183E72" w:rsidRPr="007344F5" w:rsidRDefault="00183E72" w:rsidP="008209DA">
            <w:pPr>
              <w:pStyle w:val="TAL"/>
              <w:rPr>
                <w:sz w:val="12"/>
              </w:rPr>
            </w:pPr>
            <w:r w:rsidRPr="007344F5">
              <w:rPr>
                <w:sz w:val="12"/>
                <w:highlight w:val="green"/>
              </w:rPr>
              <w:t xml:space="preserve">2 </w:t>
            </w:r>
            <w:proofErr w:type="spellStart"/>
            <w:r w:rsidRPr="007344F5">
              <w:rPr>
                <w:sz w:val="12"/>
                <w:highlight w:val="green"/>
              </w:rPr>
              <w:t>ms</w:t>
            </w:r>
            <w:proofErr w:type="spellEnd"/>
            <w:r w:rsidRPr="007344F5">
              <w:rPr>
                <w:sz w:val="12"/>
              </w:rPr>
              <w:t xml:space="preserve"> </w:t>
            </w:r>
          </w:p>
        </w:tc>
        <w:tc>
          <w:tcPr>
            <w:tcW w:w="401" w:type="pct"/>
          </w:tcPr>
          <w:p w:rsidR="00183E72" w:rsidRPr="007344F5" w:rsidRDefault="00183E72" w:rsidP="008209DA">
            <w:pPr>
              <w:pStyle w:val="TAL"/>
              <w:rPr>
                <w:sz w:val="12"/>
              </w:rPr>
            </w:pPr>
            <w:r w:rsidRPr="007344F5">
              <w:rPr>
                <w:sz w:val="12"/>
              </w:rPr>
              <w:t xml:space="preserve">2 </w:t>
            </w:r>
            <w:proofErr w:type="spellStart"/>
            <w:r w:rsidRPr="007344F5">
              <w:rPr>
                <w:sz w:val="12"/>
              </w:rPr>
              <w:t>ms</w:t>
            </w:r>
            <w:proofErr w:type="spellEnd"/>
          </w:p>
        </w:tc>
        <w:tc>
          <w:tcPr>
            <w:tcW w:w="377" w:type="pct"/>
          </w:tcPr>
          <w:p w:rsidR="00183E72" w:rsidRPr="007344F5" w:rsidRDefault="00183E72" w:rsidP="008209DA">
            <w:pPr>
              <w:pStyle w:val="TAL"/>
              <w:rPr>
                <w:sz w:val="12"/>
              </w:rPr>
            </w:pPr>
            <w:r w:rsidRPr="007344F5">
              <w:rPr>
                <w:sz w:val="12"/>
              </w:rPr>
              <w:t>≤ 75 km/h</w:t>
            </w:r>
          </w:p>
        </w:tc>
        <w:tc>
          <w:tcPr>
            <w:tcW w:w="303" w:type="pct"/>
          </w:tcPr>
          <w:p w:rsidR="00183E72" w:rsidRPr="007344F5" w:rsidRDefault="00183E72" w:rsidP="008209DA">
            <w:pPr>
              <w:pStyle w:val="TAL"/>
              <w:rPr>
                <w:sz w:val="12"/>
              </w:rPr>
            </w:pPr>
            <w:r w:rsidRPr="007344F5">
              <w:rPr>
                <w:sz w:val="12"/>
              </w:rPr>
              <w:t>≤ 100</w:t>
            </w:r>
          </w:p>
        </w:tc>
        <w:tc>
          <w:tcPr>
            <w:tcW w:w="378" w:type="pct"/>
          </w:tcPr>
          <w:p w:rsidR="00183E72" w:rsidRPr="007344F5" w:rsidRDefault="00183E72" w:rsidP="008209DA">
            <w:pPr>
              <w:pStyle w:val="TAL"/>
              <w:rPr>
                <w:sz w:val="12"/>
              </w:rPr>
            </w:pPr>
            <w:r w:rsidRPr="007344F5">
              <w:rPr>
                <w:sz w:val="12"/>
              </w:rPr>
              <w:t>50 m x 10 m x 10 m</w:t>
            </w:r>
          </w:p>
        </w:tc>
        <w:tc>
          <w:tcPr>
            <w:tcW w:w="513" w:type="pct"/>
          </w:tcPr>
          <w:p w:rsidR="00183E72" w:rsidRPr="007344F5" w:rsidRDefault="00183E72" w:rsidP="008209DA">
            <w:pPr>
              <w:pStyle w:val="TAL"/>
              <w:rPr>
                <w:sz w:val="12"/>
              </w:rPr>
            </w:pPr>
            <w:r w:rsidRPr="007344F5">
              <w:rPr>
                <w:sz w:val="12"/>
              </w:rPr>
              <w:t>Motion control (A.2.2.1)</w:t>
            </w:r>
          </w:p>
        </w:tc>
      </w:tr>
      <w:tr w:rsidR="00183E72" w:rsidRPr="007344F5" w:rsidTr="008209DA">
        <w:trPr>
          <w:cantSplit/>
        </w:trPr>
        <w:tc>
          <w:tcPr>
            <w:tcW w:w="542" w:type="pct"/>
            <w:shd w:val="clear" w:color="auto" w:fill="auto"/>
          </w:tcPr>
          <w:p w:rsidR="00183E72" w:rsidRPr="007344F5" w:rsidRDefault="00183E72" w:rsidP="008209DA">
            <w:pPr>
              <w:pStyle w:val="TAL"/>
              <w:rPr>
                <w:sz w:val="12"/>
              </w:rPr>
            </w:pPr>
            <w:r w:rsidRPr="007344F5">
              <w:rPr>
                <w:sz w:val="12"/>
              </w:rPr>
              <w:t xml:space="preserve">99,9999 % to </w:t>
            </w:r>
            <w:r w:rsidRPr="007344F5">
              <w:rPr>
                <w:sz w:val="12"/>
                <w:highlight w:val="green"/>
              </w:rPr>
              <w:t>99,999999</w:t>
            </w:r>
            <w:r w:rsidRPr="007344F5">
              <w:rPr>
                <w:sz w:val="12"/>
              </w:rPr>
              <w:t> %</w:t>
            </w:r>
          </w:p>
        </w:tc>
        <w:tc>
          <w:tcPr>
            <w:tcW w:w="659" w:type="pct"/>
            <w:shd w:val="clear" w:color="auto" w:fill="auto"/>
          </w:tcPr>
          <w:p w:rsidR="00183E72" w:rsidRPr="007344F5" w:rsidRDefault="00183E72" w:rsidP="008209DA">
            <w:pPr>
              <w:pStyle w:val="TAL"/>
              <w:rPr>
                <w:sz w:val="12"/>
              </w:rPr>
            </w:pPr>
            <w:r w:rsidRPr="007344F5">
              <w:rPr>
                <w:sz w:val="12"/>
              </w:rPr>
              <w:t>~ 10 years</w:t>
            </w:r>
          </w:p>
        </w:tc>
        <w:tc>
          <w:tcPr>
            <w:tcW w:w="456" w:type="pct"/>
            <w:shd w:val="clear" w:color="auto" w:fill="auto"/>
          </w:tcPr>
          <w:p w:rsidR="00183E72" w:rsidRPr="007344F5" w:rsidRDefault="00183E72" w:rsidP="008209DA">
            <w:pPr>
              <w:pStyle w:val="TAL"/>
              <w:rPr>
                <w:sz w:val="12"/>
                <w:lang w:eastAsia="en-US"/>
              </w:rPr>
            </w:pPr>
            <w:r w:rsidRPr="007344F5">
              <w:rPr>
                <w:sz w:val="12"/>
                <w:lang w:eastAsia="en-US"/>
              </w:rPr>
              <w:t>&lt; transfer interval value</w:t>
            </w:r>
          </w:p>
        </w:tc>
        <w:tc>
          <w:tcPr>
            <w:tcW w:w="538" w:type="pct"/>
            <w:shd w:val="clear" w:color="auto" w:fill="auto"/>
          </w:tcPr>
          <w:p w:rsidR="00183E72" w:rsidRPr="007344F5" w:rsidRDefault="00183E72" w:rsidP="008209DA">
            <w:pPr>
              <w:pStyle w:val="TAL"/>
              <w:rPr>
                <w:sz w:val="12"/>
              </w:rPr>
            </w:pPr>
          </w:p>
        </w:tc>
        <w:tc>
          <w:tcPr>
            <w:tcW w:w="424" w:type="pct"/>
            <w:shd w:val="clear" w:color="auto" w:fill="auto"/>
          </w:tcPr>
          <w:p w:rsidR="00183E72" w:rsidRPr="007344F5" w:rsidRDefault="00183E72" w:rsidP="008209DA">
            <w:pPr>
              <w:pStyle w:val="TAL"/>
              <w:rPr>
                <w:color w:val="000000"/>
                <w:sz w:val="12"/>
                <w:lang w:eastAsia="en-US"/>
              </w:rPr>
            </w:pPr>
            <w:r w:rsidRPr="007344F5">
              <w:rPr>
                <w:sz w:val="12"/>
              </w:rPr>
              <w:t>1 k</w:t>
            </w:r>
          </w:p>
        </w:tc>
        <w:tc>
          <w:tcPr>
            <w:tcW w:w="409" w:type="pct"/>
          </w:tcPr>
          <w:p w:rsidR="00183E72" w:rsidRPr="007344F5" w:rsidRDefault="00183E72" w:rsidP="008209DA">
            <w:pPr>
              <w:pStyle w:val="TAL"/>
              <w:rPr>
                <w:sz w:val="12"/>
              </w:rPr>
            </w:pPr>
            <w:r w:rsidRPr="007344F5">
              <w:rPr>
                <w:sz w:val="12"/>
                <w:highlight w:val="green"/>
              </w:rPr>
              <w:t>≤ 10 </w:t>
            </w:r>
            <w:proofErr w:type="spellStart"/>
            <w:r w:rsidRPr="007344F5">
              <w:rPr>
                <w:sz w:val="12"/>
                <w:highlight w:val="green"/>
              </w:rPr>
              <w:t>ms</w:t>
            </w:r>
            <w:proofErr w:type="spellEnd"/>
          </w:p>
        </w:tc>
        <w:tc>
          <w:tcPr>
            <w:tcW w:w="401" w:type="pct"/>
          </w:tcPr>
          <w:p w:rsidR="00183E72" w:rsidRPr="007344F5" w:rsidRDefault="00183E72" w:rsidP="008209DA">
            <w:pPr>
              <w:pStyle w:val="TAL"/>
              <w:rPr>
                <w:sz w:val="12"/>
              </w:rPr>
            </w:pPr>
            <w:r w:rsidRPr="007344F5">
              <w:rPr>
                <w:sz w:val="12"/>
              </w:rPr>
              <w:t xml:space="preserve">10 </w:t>
            </w:r>
            <w:proofErr w:type="spellStart"/>
            <w:r w:rsidRPr="007344F5">
              <w:rPr>
                <w:sz w:val="12"/>
              </w:rPr>
              <w:t>ms</w:t>
            </w:r>
            <w:proofErr w:type="spellEnd"/>
          </w:p>
        </w:tc>
        <w:tc>
          <w:tcPr>
            <w:tcW w:w="377" w:type="pct"/>
          </w:tcPr>
          <w:p w:rsidR="00183E72" w:rsidRPr="007344F5" w:rsidRDefault="00183E72" w:rsidP="008209DA">
            <w:pPr>
              <w:pStyle w:val="TAL"/>
              <w:rPr>
                <w:sz w:val="12"/>
              </w:rPr>
            </w:pPr>
            <w:r w:rsidRPr="007344F5">
              <w:rPr>
                <w:sz w:val="12"/>
              </w:rPr>
              <w:t>-</w:t>
            </w:r>
          </w:p>
        </w:tc>
        <w:tc>
          <w:tcPr>
            <w:tcW w:w="303" w:type="pct"/>
          </w:tcPr>
          <w:p w:rsidR="00183E72" w:rsidRPr="007344F5" w:rsidRDefault="00183E72" w:rsidP="008209DA">
            <w:pPr>
              <w:pStyle w:val="TAL"/>
              <w:rPr>
                <w:sz w:val="12"/>
              </w:rPr>
            </w:pPr>
            <w:r w:rsidRPr="007344F5">
              <w:rPr>
                <w:sz w:val="12"/>
              </w:rPr>
              <w:t>5 to 10</w:t>
            </w:r>
          </w:p>
        </w:tc>
        <w:tc>
          <w:tcPr>
            <w:tcW w:w="378" w:type="pct"/>
          </w:tcPr>
          <w:p w:rsidR="00183E72" w:rsidRPr="007344F5" w:rsidRDefault="00183E72" w:rsidP="008209DA">
            <w:pPr>
              <w:pStyle w:val="TAL"/>
              <w:rPr>
                <w:sz w:val="12"/>
              </w:rPr>
            </w:pPr>
            <w:r w:rsidRPr="007344F5">
              <w:rPr>
                <w:sz w:val="12"/>
              </w:rPr>
              <w:t>100 m x 30 m x 10 m</w:t>
            </w:r>
          </w:p>
        </w:tc>
        <w:tc>
          <w:tcPr>
            <w:tcW w:w="513" w:type="pct"/>
          </w:tcPr>
          <w:p w:rsidR="00183E72" w:rsidRPr="007344F5" w:rsidRDefault="00183E72" w:rsidP="008209DA">
            <w:pPr>
              <w:pStyle w:val="TAL"/>
              <w:rPr>
                <w:sz w:val="12"/>
              </w:rPr>
            </w:pPr>
            <w:r w:rsidRPr="007344F5">
              <w:rPr>
                <w:sz w:val="12"/>
              </w:rPr>
              <w:t>Control-to-control in motion control (A.2.2.2)</w:t>
            </w:r>
          </w:p>
        </w:tc>
      </w:tr>
      <w:tr w:rsidR="00183E72" w:rsidRPr="007344F5" w:rsidTr="008209DA">
        <w:trPr>
          <w:cantSplit/>
        </w:trPr>
        <w:tc>
          <w:tcPr>
            <w:tcW w:w="5000" w:type="pct"/>
            <w:gridSpan w:val="11"/>
          </w:tcPr>
          <w:p w:rsidR="00183E72" w:rsidRPr="007344F5" w:rsidRDefault="00183E72" w:rsidP="008209DA">
            <w:pPr>
              <w:pStyle w:val="TAN"/>
              <w:rPr>
                <w:sz w:val="12"/>
              </w:rPr>
            </w:pPr>
            <w:r w:rsidRPr="007344F5">
              <w:rPr>
                <w:sz w:val="12"/>
              </w:rPr>
              <w:t>NOTE 1:</w:t>
            </w:r>
            <w:r w:rsidRPr="007344F5">
              <w:rPr>
                <w:sz w:val="12"/>
              </w:rPr>
              <w:tab/>
              <w:t>One or more retransmissions of network layer packets may take place in order to satisfy the communication service availability requirement.</w:t>
            </w:r>
          </w:p>
          <w:p w:rsidR="00183E72" w:rsidRPr="007344F5" w:rsidRDefault="00183E72" w:rsidP="008209DA">
            <w:pPr>
              <w:pStyle w:val="TAN"/>
              <w:rPr>
                <w:sz w:val="12"/>
              </w:rPr>
            </w:pPr>
            <w:r w:rsidRPr="007344F5">
              <w:rPr>
                <w:sz w:val="12"/>
              </w:rPr>
              <w:t>NOTE 2:</w:t>
            </w:r>
            <w:r w:rsidRPr="007344F5">
              <w:rPr>
                <w:sz w:val="12"/>
              </w:rPr>
              <w:tab/>
              <w:t>Unless otherwise specified, all communication includes 1 wireless link (UE to network node or network node to UE) rather than two wireless links (UE to UE).</w:t>
            </w:r>
          </w:p>
          <w:p w:rsidR="00183E72" w:rsidRPr="007344F5" w:rsidRDefault="00183E72" w:rsidP="008209DA">
            <w:pPr>
              <w:pStyle w:val="TAN"/>
              <w:rPr>
                <w:sz w:val="12"/>
              </w:rPr>
            </w:pPr>
            <w:r w:rsidRPr="007344F5">
              <w:rPr>
                <w:sz w:val="12"/>
              </w:rPr>
              <w:t>NOTE 3:</w:t>
            </w:r>
            <w:r w:rsidRPr="007344F5">
              <w:rPr>
                <w:sz w:val="12"/>
              </w:rPr>
              <w:tab/>
              <w:t>Length x width (x height).</w:t>
            </w:r>
          </w:p>
        </w:tc>
      </w:tr>
    </w:tbl>
    <w:p w:rsidR="00183E72" w:rsidRPr="00EB1B10" w:rsidRDefault="00183E72" w:rsidP="00183E72">
      <w:pPr>
        <w:pStyle w:val="BodyText"/>
        <w:rPr>
          <w:rFonts w:eastAsiaTheme="minorEastAsia"/>
          <w:lang w:eastAsia="zh-CN"/>
        </w:rPr>
      </w:pPr>
    </w:p>
    <w:p w:rsidR="00183E72" w:rsidRDefault="001339DC" w:rsidP="00183E72">
      <w:pPr>
        <w:pStyle w:val="BodyText"/>
        <w:rPr>
          <w:rFonts w:eastAsiaTheme="minorEastAsia"/>
          <w:b/>
          <w:lang w:eastAsia="zh-CN"/>
        </w:rPr>
      </w:pPr>
      <w:r>
        <w:rPr>
          <w:rFonts w:eastAsiaTheme="minorEastAsia"/>
          <w:b/>
          <w:lang w:eastAsia="zh-CN"/>
        </w:rPr>
        <w:t>Observation 6</w:t>
      </w:r>
      <w:r w:rsidR="00183E72" w:rsidRPr="00550DFA">
        <w:rPr>
          <w:rFonts w:eastAsiaTheme="minorEastAsia"/>
          <w:b/>
          <w:lang w:eastAsia="zh-CN"/>
        </w:rPr>
        <w:t xml:space="preserve">: </w:t>
      </w:r>
      <w:r w:rsidR="00183E72">
        <w:rPr>
          <w:rFonts w:eastAsiaTheme="minorEastAsia"/>
          <w:b/>
          <w:lang w:eastAsia="zh-CN"/>
        </w:rPr>
        <w:t>The LCH priority is not sufficient to differentiate – alone – the several URLLC LCHs co-existing in a 5GS bridge.</w:t>
      </w:r>
    </w:p>
    <w:p w:rsidR="00183E72" w:rsidRDefault="00183E72" w:rsidP="00183E72">
      <w:pPr>
        <w:pStyle w:val="BodyText"/>
        <w:rPr>
          <w:rFonts w:eastAsiaTheme="minorEastAsia"/>
          <w:lang w:eastAsia="zh-CN"/>
        </w:rPr>
      </w:pPr>
      <w:r>
        <w:rPr>
          <w:rFonts w:eastAsiaTheme="minorEastAsia"/>
          <w:lang w:eastAsia="zh-CN"/>
        </w:rPr>
        <w:t xml:space="preserve">Besides, it should be noted that in Rel-15, it is already the case that an SR is only triggered if an upcoming PUSCH </w:t>
      </w:r>
      <w:r w:rsidRPr="00FB46E0">
        <w:rPr>
          <w:rFonts w:eastAsiaTheme="minorEastAsia"/>
          <w:lang w:eastAsia="zh-CN"/>
        </w:rPr>
        <w:t>do</w:t>
      </w:r>
      <w:r>
        <w:rPr>
          <w:rFonts w:eastAsiaTheme="minorEastAsia"/>
          <w:lang w:eastAsia="zh-CN"/>
        </w:rPr>
        <w:t>es</w:t>
      </w:r>
      <w:r w:rsidRPr="00FB46E0">
        <w:rPr>
          <w:rFonts w:eastAsiaTheme="minorEastAsia"/>
          <w:lang w:eastAsia="zh-CN"/>
        </w:rPr>
        <w:t xml:space="preserve"> not meet the LCP mapping restrictions configured for the logical channel that triggered the BSR</w:t>
      </w:r>
      <w:r>
        <w:rPr>
          <w:rFonts w:eastAsiaTheme="minorEastAsia"/>
          <w:lang w:eastAsia="zh-CN"/>
        </w:rPr>
        <w:t>, independently of any priority consideration</w:t>
      </w:r>
      <w:r w:rsidR="00CF305B">
        <w:rPr>
          <w:rFonts w:eastAsiaTheme="minorEastAsia"/>
          <w:lang w:eastAsia="zh-CN"/>
        </w:rPr>
        <w:t xml:space="preserve"> </w:t>
      </w:r>
      <w:r w:rsidR="001339DC">
        <w:rPr>
          <w:rFonts w:eastAsiaTheme="minorEastAsia"/>
          <w:lang w:eastAsia="zh-CN"/>
        </w:rPr>
        <w:fldChar w:fldCharType="begin"/>
      </w:r>
      <w:r w:rsidR="001339DC">
        <w:rPr>
          <w:rFonts w:eastAsiaTheme="minorEastAsia"/>
          <w:lang w:eastAsia="zh-CN"/>
        </w:rPr>
        <w:instrText xml:space="preserve"> REF _Ref16606801 \r \h </w:instrText>
      </w:r>
      <w:r w:rsidR="001339DC">
        <w:rPr>
          <w:rFonts w:eastAsiaTheme="minorEastAsia"/>
          <w:lang w:eastAsia="zh-CN"/>
        </w:rPr>
      </w:r>
      <w:r w:rsidR="001339DC">
        <w:rPr>
          <w:rFonts w:eastAsiaTheme="minorEastAsia"/>
          <w:lang w:eastAsia="zh-CN"/>
        </w:rPr>
        <w:fldChar w:fldCharType="separate"/>
      </w:r>
      <w:r w:rsidR="00105A6B">
        <w:rPr>
          <w:rFonts w:eastAsiaTheme="minorEastAsia"/>
          <w:lang w:eastAsia="zh-CN"/>
        </w:rPr>
        <w:t>[7]</w:t>
      </w:r>
      <w:r w:rsidR="001339DC">
        <w:rPr>
          <w:rFonts w:eastAsiaTheme="minorEastAsia"/>
          <w:lang w:eastAsia="zh-CN"/>
        </w:rPr>
        <w:fldChar w:fldCharType="end"/>
      </w:r>
      <w:r>
        <w:rPr>
          <w:rFonts w:eastAsiaTheme="minorEastAsia"/>
          <w:lang w:eastAsia="zh-CN"/>
        </w:rPr>
        <w:t xml:space="preserve">.  </w:t>
      </w:r>
    </w:p>
    <w:p w:rsidR="00183E72" w:rsidRDefault="001339DC" w:rsidP="00183E72">
      <w:pPr>
        <w:pStyle w:val="BodyText"/>
        <w:spacing w:before="120"/>
        <w:rPr>
          <w:rFonts w:eastAsiaTheme="minorEastAsia"/>
          <w:b/>
          <w:lang w:eastAsia="zh-CN"/>
        </w:rPr>
      </w:pPr>
      <w:r>
        <w:rPr>
          <w:rFonts w:eastAsiaTheme="minorEastAsia"/>
          <w:b/>
          <w:lang w:eastAsia="zh-CN"/>
        </w:rPr>
        <w:t>Observation 7</w:t>
      </w:r>
      <w:r w:rsidR="00183E72" w:rsidRPr="00550DFA">
        <w:rPr>
          <w:rFonts w:eastAsiaTheme="minorEastAsia"/>
          <w:b/>
          <w:lang w:eastAsia="zh-CN"/>
        </w:rPr>
        <w:t xml:space="preserve">: </w:t>
      </w:r>
      <w:r w:rsidR="00183E72">
        <w:rPr>
          <w:rFonts w:eastAsiaTheme="minorEastAsia"/>
          <w:b/>
          <w:lang w:eastAsia="zh-CN"/>
        </w:rPr>
        <w:t xml:space="preserve">Rel-15 NR condition for SR triggering in presence of PUSCH is based on </w:t>
      </w:r>
      <w:r w:rsidR="00183E72" w:rsidRPr="00754837">
        <w:rPr>
          <w:rFonts w:eastAsiaTheme="minorEastAsia"/>
          <w:b/>
          <w:lang w:eastAsia="zh-CN"/>
        </w:rPr>
        <w:t>LCP mapping restrictions</w:t>
      </w:r>
      <w:r w:rsidR="00183E72">
        <w:rPr>
          <w:rFonts w:eastAsiaTheme="minorEastAsia"/>
          <w:b/>
          <w:lang w:eastAsia="zh-CN"/>
        </w:rPr>
        <w:t>, not priorities.</w:t>
      </w:r>
    </w:p>
    <w:p w:rsidR="00183E72" w:rsidRPr="00754837" w:rsidRDefault="00183E72" w:rsidP="00183E72">
      <w:pPr>
        <w:pStyle w:val="BodyText"/>
        <w:rPr>
          <w:rFonts w:eastAsiaTheme="minorEastAsia"/>
          <w:lang w:eastAsia="zh-CN"/>
        </w:rPr>
      </w:pPr>
      <w:r>
        <w:rPr>
          <w:rFonts w:eastAsiaTheme="minorEastAsia"/>
          <w:lang w:eastAsia="zh-CN"/>
        </w:rPr>
        <w:t xml:space="preserve">From the above, we think the case where the </w:t>
      </w:r>
      <w:r w:rsidRPr="00297974">
        <w:t xml:space="preserve">SR was triggered </w:t>
      </w:r>
      <w:r>
        <w:t>before</w:t>
      </w:r>
      <w:r w:rsidRPr="00297974">
        <w:t xml:space="preserve"> the MAC PDU for PUSCH was assembled</w:t>
      </w:r>
      <w:r>
        <w:t xml:space="preserve"> should be addressed consistently with legacy approach for triggering the SR, which is also better suited for addressing the co-existence of URLLC channels in </w:t>
      </w:r>
      <w:proofErr w:type="spellStart"/>
      <w:r>
        <w:t>IIoT</w:t>
      </w:r>
      <w:proofErr w:type="spellEnd"/>
      <w:r>
        <w:t xml:space="preserve">. In other words, the PUCCH-SR is prioritized over the PUSCH (Option 2) if the PUSCH </w:t>
      </w:r>
      <w:r w:rsidRPr="00561B38">
        <w:t>resources do not meet the LCP mapping restrictions configured for the logical channel that triggered the BSR</w:t>
      </w:r>
      <w:r>
        <w:t>/SR. Otherwise the BSR is embedded in the PUSCH (Option 1).</w:t>
      </w:r>
    </w:p>
    <w:p w:rsidR="00183E72" w:rsidRPr="00754837" w:rsidRDefault="001339DC" w:rsidP="00183E72">
      <w:pPr>
        <w:pStyle w:val="BodyText"/>
        <w:rPr>
          <w:rFonts w:eastAsiaTheme="minorEastAsia"/>
          <w:b/>
          <w:lang w:eastAsia="zh-CN"/>
        </w:rPr>
      </w:pPr>
      <w:r>
        <w:rPr>
          <w:rFonts w:eastAsiaTheme="minorEastAsia"/>
          <w:b/>
          <w:lang w:eastAsia="zh-CN"/>
        </w:rPr>
        <w:t>Observation 8</w:t>
      </w:r>
      <w:r w:rsidR="00183E72" w:rsidRPr="00754837">
        <w:rPr>
          <w:rFonts w:eastAsiaTheme="minorEastAsia"/>
          <w:b/>
          <w:lang w:eastAsia="zh-CN"/>
        </w:rPr>
        <w:t xml:space="preserve">: The </w:t>
      </w:r>
      <w:r w:rsidR="00183E72" w:rsidRPr="00754837">
        <w:rPr>
          <w:b/>
        </w:rPr>
        <w:t xml:space="preserve">legacy condition for triggering the SR, based on LCP mapping restrictions is also better suited for addressing the co-existence of URLLC channels in </w:t>
      </w:r>
      <w:proofErr w:type="spellStart"/>
      <w:r w:rsidR="00183E72" w:rsidRPr="00754837">
        <w:rPr>
          <w:b/>
        </w:rPr>
        <w:t>IIoT</w:t>
      </w:r>
      <w:proofErr w:type="spellEnd"/>
      <w:r w:rsidR="00183E72" w:rsidRPr="00754837">
        <w:rPr>
          <w:b/>
        </w:rPr>
        <w:t xml:space="preserve"> than the priority-based solution</w:t>
      </w:r>
      <w:r w:rsidR="00183E72" w:rsidRPr="00754837">
        <w:rPr>
          <w:rFonts w:eastAsiaTheme="minorEastAsia"/>
          <w:b/>
          <w:lang w:eastAsia="zh-CN"/>
        </w:rPr>
        <w:t>.</w:t>
      </w:r>
    </w:p>
    <w:p w:rsidR="00183E72" w:rsidRDefault="00183E72" w:rsidP="00183E72">
      <w:pPr>
        <w:pStyle w:val="BodyText"/>
        <w:rPr>
          <w:rFonts w:eastAsiaTheme="minorEastAsia"/>
          <w:lang w:eastAsia="zh-CN"/>
        </w:rPr>
      </w:pPr>
      <w:r>
        <w:rPr>
          <w:rFonts w:eastAsiaTheme="minorEastAsia"/>
          <w:lang w:eastAsia="zh-CN"/>
        </w:rPr>
        <w:t>Based on the above discussion we propose:</w:t>
      </w:r>
    </w:p>
    <w:p w:rsidR="00183E72" w:rsidRDefault="00CF305B" w:rsidP="00183E72">
      <w:pPr>
        <w:spacing w:before="120"/>
        <w:jc w:val="both"/>
        <w:rPr>
          <w:b/>
        </w:rPr>
      </w:pPr>
      <w:r>
        <w:rPr>
          <w:b/>
        </w:rPr>
        <w:t>Proposal 5</w:t>
      </w:r>
      <w:r w:rsidR="00183E72" w:rsidRPr="00890693">
        <w:rPr>
          <w:b/>
        </w:rPr>
        <w:t>: LC</w:t>
      </w:r>
      <w:r w:rsidR="00183E72">
        <w:rPr>
          <w:b/>
        </w:rPr>
        <w:t>P mapping restrictions are</w:t>
      </w:r>
      <w:r w:rsidR="00183E72" w:rsidRPr="00890693">
        <w:rPr>
          <w:b/>
        </w:rPr>
        <w:t xml:space="preserve"> used for the SR/PUSCH prioritization rule when the SR was triggered </w:t>
      </w:r>
      <w:r w:rsidR="00183E72">
        <w:rPr>
          <w:b/>
          <w:i/>
        </w:rPr>
        <w:t>before</w:t>
      </w:r>
      <w:r w:rsidR="00183E72" w:rsidRPr="00890693">
        <w:rPr>
          <w:b/>
        </w:rPr>
        <w:t xml:space="preserve"> the M</w:t>
      </w:r>
      <w:r w:rsidR="00183E72">
        <w:rPr>
          <w:b/>
        </w:rPr>
        <w:t>AC PDU for PUSCH was assembled.</w:t>
      </w:r>
    </w:p>
    <w:p w:rsidR="00183E72" w:rsidRDefault="00CF305B" w:rsidP="00183E72">
      <w:pPr>
        <w:spacing w:before="120"/>
        <w:jc w:val="both"/>
        <w:rPr>
          <w:b/>
        </w:rPr>
      </w:pPr>
      <w:r>
        <w:rPr>
          <w:b/>
        </w:rPr>
        <w:t>Proposal 6</w:t>
      </w:r>
      <w:r w:rsidR="00183E72" w:rsidRPr="00890693">
        <w:rPr>
          <w:b/>
        </w:rPr>
        <w:t xml:space="preserve">: </w:t>
      </w:r>
      <w:r w:rsidR="00183E72">
        <w:rPr>
          <w:b/>
        </w:rPr>
        <w:t>W</w:t>
      </w:r>
      <w:r w:rsidR="00183E72" w:rsidRPr="00890693">
        <w:rPr>
          <w:b/>
        </w:rPr>
        <w:t xml:space="preserve">hen the SR was triggered </w:t>
      </w:r>
      <w:r w:rsidR="00183E72">
        <w:rPr>
          <w:b/>
          <w:i/>
        </w:rPr>
        <w:t>before</w:t>
      </w:r>
      <w:r w:rsidR="00183E72" w:rsidRPr="00890693">
        <w:rPr>
          <w:b/>
        </w:rPr>
        <w:t xml:space="preserve"> the M</w:t>
      </w:r>
      <w:r w:rsidR="00183E72">
        <w:rPr>
          <w:b/>
        </w:rPr>
        <w:t>AC PDU for PUSCH was assembled,</w:t>
      </w:r>
      <w:r w:rsidR="00183E72" w:rsidRPr="00561B38">
        <w:t xml:space="preserve"> </w:t>
      </w:r>
      <w:r w:rsidR="00183E72" w:rsidRPr="00561B38">
        <w:rPr>
          <w:b/>
        </w:rPr>
        <w:t>the PUCCH-SR is prioritized over the PUSCH if the PUSCH resources do not meet the LCP mapping restrictions configured for the logical channel that triggered the BSR/SR</w:t>
      </w:r>
      <w:r w:rsidR="00183E72">
        <w:rPr>
          <w:b/>
        </w:rPr>
        <w:t>.</w:t>
      </w:r>
    </w:p>
    <w:p w:rsidR="00DB18A5" w:rsidRDefault="008D026D">
      <w:pPr>
        <w:pStyle w:val="Heading1"/>
        <w:jc w:val="both"/>
      </w:pPr>
      <w:r>
        <w:t>Conclusion</w:t>
      </w:r>
    </w:p>
    <w:p w:rsidR="001339DC" w:rsidRDefault="001339DC" w:rsidP="001339DC">
      <w:pPr>
        <w:pStyle w:val="BodyText"/>
        <w:rPr>
          <w:lang w:eastAsia="zh-CN"/>
        </w:rPr>
      </w:pPr>
      <w:r>
        <w:rPr>
          <w:lang w:eastAsia="zh-CN"/>
        </w:rPr>
        <w:t>This contribution discussed key aspects of the SR/PUSCH prioritization, resulting in the following observations and conclusions:</w:t>
      </w:r>
    </w:p>
    <w:p w:rsidR="001339DC" w:rsidRDefault="001339DC" w:rsidP="001339DC">
      <w:pPr>
        <w:pStyle w:val="BodyText"/>
        <w:rPr>
          <w:b/>
          <w:lang w:eastAsia="zh-CN"/>
        </w:rPr>
      </w:pPr>
      <w:r w:rsidRPr="00DE6F7F">
        <w:rPr>
          <w:b/>
          <w:lang w:eastAsia="zh-CN"/>
        </w:rPr>
        <w:t>Observation 1: SR/PUSCH prioritization necessarily involves MAC to at least, determine the priority of an SR.</w:t>
      </w:r>
    </w:p>
    <w:p w:rsidR="001339DC" w:rsidRDefault="001339DC" w:rsidP="001339DC">
      <w:pPr>
        <w:pStyle w:val="BodyText"/>
        <w:rPr>
          <w:b/>
        </w:rPr>
      </w:pPr>
      <w:r>
        <w:rPr>
          <w:b/>
        </w:rPr>
        <w:t>Observation 2:</w:t>
      </w:r>
      <w:r w:rsidRPr="00D314A0">
        <w:rPr>
          <w:b/>
        </w:rPr>
        <w:t xml:space="preserve"> </w:t>
      </w:r>
      <w:r>
        <w:rPr>
          <w:b/>
        </w:rPr>
        <w:t>MAC PDU delivery to PHY to be further dropped due to PUSCH de-prioritization should be avoided as much as possible.</w:t>
      </w:r>
    </w:p>
    <w:p w:rsidR="001339DC" w:rsidRPr="008910F5" w:rsidRDefault="001339DC" w:rsidP="001339DC">
      <w:pPr>
        <w:pStyle w:val="BodyText"/>
        <w:rPr>
          <w:b/>
        </w:rPr>
      </w:pPr>
      <w:r>
        <w:rPr>
          <w:b/>
        </w:rPr>
        <w:t>Observation 3</w:t>
      </w:r>
      <w:r w:rsidRPr="008910F5">
        <w:rPr>
          <w:b/>
        </w:rPr>
        <w:t xml:space="preserve">: SR delivery to PHY to be further dropped due to SR de-prioritization should be avoided as much as possible as it abnormally increments the </w:t>
      </w:r>
      <w:r w:rsidRPr="008910F5">
        <w:rPr>
          <w:b/>
          <w:i/>
          <w:noProof/>
        </w:rPr>
        <w:t>SR_COUNTER</w:t>
      </w:r>
      <w:r w:rsidRPr="008910F5">
        <w:rPr>
          <w:b/>
          <w:noProof/>
        </w:rPr>
        <w:t xml:space="preserve"> and starts the </w:t>
      </w:r>
      <w:r w:rsidRPr="008910F5">
        <w:rPr>
          <w:b/>
          <w:i/>
          <w:noProof/>
        </w:rPr>
        <w:t>sr-ProhibitTimer</w:t>
      </w:r>
      <w:r w:rsidRPr="008910F5">
        <w:rPr>
          <w:b/>
        </w:rPr>
        <w:t xml:space="preserve"> thus further delaying the SR transmission.</w:t>
      </w:r>
    </w:p>
    <w:p w:rsidR="001339DC" w:rsidRDefault="001339DC" w:rsidP="001339DC">
      <w:pPr>
        <w:pStyle w:val="BodyText"/>
        <w:spacing w:before="120"/>
        <w:rPr>
          <w:b/>
        </w:rPr>
      </w:pPr>
      <w:r w:rsidRPr="008910F5">
        <w:rPr>
          <w:b/>
        </w:rPr>
        <w:lastRenderedPageBreak/>
        <w:t xml:space="preserve">Observation </w:t>
      </w:r>
      <w:r>
        <w:rPr>
          <w:b/>
        </w:rPr>
        <w:t>4</w:t>
      </w:r>
      <w:r w:rsidRPr="008910F5">
        <w:rPr>
          <w:b/>
        </w:rPr>
        <w:t xml:space="preserve">: PHY </w:t>
      </w:r>
      <w:r>
        <w:rPr>
          <w:b/>
        </w:rPr>
        <w:t>UCI multiplexing and prioritization can be made visible to MAC specification thus preventing unnecessary SR delivery.</w:t>
      </w:r>
    </w:p>
    <w:p w:rsidR="001339DC" w:rsidRPr="006E53F4" w:rsidRDefault="001339DC" w:rsidP="001339DC">
      <w:pPr>
        <w:pStyle w:val="BodyText"/>
        <w:spacing w:before="120"/>
        <w:rPr>
          <w:b/>
          <w:lang w:eastAsia="zh-CN"/>
        </w:rPr>
      </w:pPr>
      <w:r>
        <w:rPr>
          <w:b/>
          <w:lang w:eastAsia="zh-CN"/>
        </w:rPr>
        <w:t xml:space="preserve">Proposal 1: </w:t>
      </w:r>
      <w:r w:rsidRPr="006E53F4">
        <w:rPr>
          <w:b/>
          <w:lang w:eastAsia="zh-CN"/>
        </w:rPr>
        <w:t>MAC handles prioritization and delivers either the MAC PDU or the SR if the prioritization happens before the PDU is assembled.</w:t>
      </w:r>
    </w:p>
    <w:p w:rsidR="001339DC" w:rsidRPr="006E53F4" w:rsidRDefault="001339DC" w:rsidP="001339DC">
      <w:pPr>
        <w:pStyle w:val="BodyText"/>
        <w:spacing w:before="120"/>
        <w:rPr>
          <w:b/>
          <w:lang w:eastAsia="zh-CN"/>
        </w:rPr>
      </w:pPr>
      <w:r>
        <w:rPr>
          <w:b/>
          <w:lang w:eastAsia="zh-CN"/>
        </w:rPr>
        <w:t xml:space="preserve">Proposal 2: </w:t>
      </w:r>
      <w:r w:rsidRPr="006E53F4">
        <w:rPr>
          <w:b/>
          <w:lang w:eastAsia="zh-CN"/>
        </w:rPr>
        <w:t>Otherwise (prioritization happens after the PDU is assembled) MAC may prioritize the SR and deliver it to PHY.</w:t>
      </w:r>
    </w:p>
    <w:p w:rsidR="001339DC" w:rsidRDefault="001339DC" w:rsidP="001339DC">
      <w:pPr>
        <w:pStyle w:val="BodyText"/>
        <w:spacing w:before="120"/>
        <w:rPr>
          <w:b/>
          <w:lang w:eastAsia="zh-CN"/>
        </w:rPr>
      </w:pPr>
      <w:r>
        <w:rPr>
          <w:b/>
          <w:lang w:eastAsia="zh-CN"/>
        </w:rPr>
        <w:t>Proposal 3: F</w:t>
      </w:r>
      <w:r w:rsidRPr="006E53F4">
        <w:rPr>
          <w:b/>
          <w:lang w:eastAsia="zh-CN"/>
        </w:rPr>
        <w:t>rom PHY perspective, in case it receives both a MAC PDU and an SR with overlapping resources, it considers the SR is prioritized.</w:t>
      </w:r>
    </w:p>
    <w:p w:rsidR="001339DC" w:rsidRPr="00C04743" w:rsidRDefault="001339DC" w:rsidP="001339DC">
      <w:pPr>
        <w:pStyle w:val="BodyText"/>
        <w:spacing w:before="120"/>
        <w:rPr>
          <w:b/>
          <w:vertAlign w:val="subscript"/>
          <w:lang w:eastAsia="zh-CN"/>
        </w:rPr>
      </w:pPr>
      <w:r>
        <w:rPr>
          <w:b/>
        </w:rPr>
        <w:t>Observation 5</w:t>
      </w:r>
      <w:r w:rsidRPr="00C04743">
        <w:rPr>
          <w:b/>
        </w:rPr>
        <w:t xml:space="preserve">: In Rel-15 MAC does not trigger an SR to PHY earlier than </w:t>
      </w:r>
      <w:r>
        <w:rPr>
          <w:b/>
        </w:rPr>
        <w:t>(</w:t>
      </w:r>
      <w:r w:rsidRPr="00C04743">
        <w:rPr>
          <w:b/>
          <w:lang w:eastAsia="zh-CN"/>
        </w:rPr>
        <w:t>SR-PUCCH end – T</w:t>
      </w:r>
      <w:r w:rsidRPr="00C04743">
        <w:rPr>
          <w:b/>
          <w:vertAlign w:val="subscript"/>
          <w:lang w:eastAsia="zh-CN"/>
        </w:rPr>
        <w:t>proc</w:t>
      </w:r>
      <w:proofErr w:type="gramStart"/>
      <w:r w:rsidRPr="00C04743">
        <w:rPr>
          <w:b/>
          <w:vertAlign w:val="subscript"/>
          <w:lang w:eastAsia="zh-CN"/>
        </w:rPr>
        <w:t>,2</w:t>
      </w:r>
      <w:proofErr w:type="gramEnd"/>
      <w:r>
        <w:rPr>
          <w:b/>
          <w:lang w:eastAsia="zh-CN"/>
        </w:rPr>
        <w:t>)</w:t>
      </w:r>
      <w:r w:rsidRPr="00C04743">
        <w:rPr>
          <w:b/>
          <w:vertAlign w:val="subscript"/>
          <w:lang w:eastAsia="zh-CN"/>
        </w:rPr>
        <w:t>.</w:t>
      </w:r>
    </w:p>
    <w:p w:rsidR="001339DC" w:rsidRDefault="001339DC" w:rsidP="001339DC">
      <w:pPr>
        <w:spacing w:before="120"/>
        <w:jc w:val="both"/>
        <w:rPr>
          <w:b/>
        </w:rPr>
      </w:pPr>
      <w:r>
        <w:rPr>
          <w:b/>
        </w:rPr>
        <w:t>Proposal 4</w:t>
      </w:r>
      <w:r w:rsidRPr="00890693">
        <w:rPr>
          <w:b/>
        </w:rPr>
        <w:t xml:space="preserve">: LCH-priority criterion is used for the SR/PUSCH prioritization rule when the SR was triggered </w:t>
      </w:r>
      <w:r w:rsidRPr="00890693">
        <w:rPr>
          <w:b/>
          <w:i/>
        </w:rPr>
        <w:t>after</w:t>
      </w:r>
      <w:r w:rsidRPr="00890693">
        <w:rPr>
          <w:b/>
        </w:rPr>
        <w:t xml:space="preserve"> the MAC PDU for PUSCH was assembled. </w:t>
      </w:r>
    </w:p>
    <w:p w:rsidR="001339DC" w:rsidRDefault="001339DC" w:rsidP="001339DC">
      <w:pPr>
        <w:pStyle w:val="BodyText"/>
        <w:rPr>
          <w:rFonts w:eastAsiaTheme="minorEastAsia"/>
          <w:b/>
          <w:lang w:eastAsia="zh-CN"/>
        </w:rPr>
      </w:pPr>
      <w:r>
        <w:rPr>
          <w:rFonts w:eastAsiaTheme="minorEastAsia"/>
          <w:b/>
          <w:lang w:eastAsia="zh-CN"/>
        </w:rPr>
        <w:t>Observation 6</w:t>
      </w:r>
      <w:r w:rsidRPr="00550DFA">
        <w:rPr>
          <w:rFonts w:eastAsiaTheme="minorEastAsia"/>
          <w:b/>
          <w:lang w:eastAsia="zh-CN"/>
        </w:rPr>
        <w:t xml:space="preserve">: </w:t>
      </w:r>
      <w:r>
        <w:rPr>
          <w:rFonts w:eastAsiaTheme="minorEastAsia"/>
          <w:b/>
          <w:lang w:eastAsia="zh-CN"/>
        </w:rPr>
        <w:t>The LCH priority is not sufficient to differentiate – alone – the several URLLC LCHs co-existing in a 5GS bridge.</w:t>
      </w:r>
    </w:p>
    <w:p w:rsidR="001339DC" w:rsidRDefault="001339DC" w:rsidP="001339DC">
      <w:pPr>
        <w:pStyle w:val="BodyText"/>
        <w:spacing w:before="120"/>
        <w:rPr>
          <w:rFonts w:eastAsiaTheme="minorEastAsia"/>
          <w:b/>
          <w:lang w:eastAsia="zh-CN"/>
        </w:rPr>
      </w:pPr>
      <w:r>
        <w:rPr>
          <w:rFonts w:eastAsiaTheme="minorEastAsia"/>
          <w:b/>
          <w:lang w:eastAsia="zh-CN"/>
        </w:rPr>
        <w:t>Observation 7</w:t>
      </w:r>
      <w:r w:rsidRPr="00550DFA">
        <w:rPr>
          <w:rFonts w:eastAsiaTheme="minorEastAsia"/>
          <w:b/>
          <w:lang w:eastAsia="zh-CN"/>
        </w:rPr>
        <w:t xml:space="preserve">: </w:t>
      </w:r>
      <w:r>
        <w:rPr>
          <w:rFonts w:eastAsiaTheme="minorEastAsia"/>
          <w:b/>
          <w:lang w:eastAsia="zh-CN"/>
        </w:rPr>
        <w:t xml:space="preserve">Rel-15 NR condition for SR triggering in presence of PUSCH is based on </w:t>
      </w:r>
      <w:r w:rsidRPr="00754837">
        <w:rPr>
          <w:rFonts w:eastAsiaTheme="minorEastAsia"/>
          <w:b/>
          <w:lang w:eastAsia="zh-CN"/>
        </w:rPr>
        <w:t>LCP mapping restrictions</w:t>
      </w:r>
      <w:r>
        <w:rPr>
          <w:rFonts w:eastAsiaTheme="minorEastAsia"/>
          <w:b/>
          <w:lang w:eastAsia="zh-CN"/>
        </w:rPr>
        <w:t>, not priorities.</w:t>
      </w:r>
    </w:p>
    <w:p w:rsidR="001339DC" w:rsidRPr="00754837" w:rsidRDefault="001339DC" w:rsidP="001339DC">
      <w:pPr>
        <w:pStyle w:val="BodyText"/>
        <w:rPr>
          <w:rFonts w:eastAsiaTheme="minorEastAsia"/>
          <w:b/>
          <w:lang w:eastAsia="zh-CN"/>
        </w:rPr>
      </w:pPr>
      <w:r>
        <w:rPr>
          <w:rFonts w:eastAsiaTheme="minorEastAsia"/>
          <w:b/>
          <w:lang w:eastAsia="zh-CN"/>
        </w:rPr>
        <w:t>Observation 8</w:t>
      </w:r>
      <w:r w:rsidRPr="00754837">
        <w:rPr>
          <w:rFonts w:eastAsiaTheme="minorEastAsia"/>
          <w:b/>
          <w:lang w:eastAsia="zh-CN"/>
        </w:rPr>
        <w:t xml:space="preserve">: The </w:t>
      </w:r>
      <w:r w:rsidRPr="00754837">
        <w:rPr>
          <w:b/>
        </w:rPr>
        <w:t xml:space="preserve">legacy condition for triggering the SR, based on LCP mapping restrictions is also better suited for addressing the co-existence of URLLC channels in </w:t>
      </w:r>
      <w:proofErr w:type="spellStart"/>
      <w:r w:rsidRPr="00754837">
        <w:rPr>
          <w:b/>
        </w:rPr>
        <w:t>IIoT</w:t>
      </w:r>
      <w:proofErr w:type="spellEnd"/>
      <w:r w:rsidRPr="00754837">
        <w:rPr>
          <w:b/>
        </w:rPr>
        <w:t xml:space="preserve"> than the priority-based solution</w:t>
      </w:r>
      <w:r w:rsidRPr="00754837">
        <w:rPr>
          <w:rFonts w:eastAsiaTheme="minorEastAsia"/>
          <w:b/>
          <w:lang w:eastAsia="zh-CN"/>
        </w:rPr>
        <w:t>.</w:t>
      </w:r>
    </w:p>
    <w:p w:rsidR="001339DC" w:rsidRDefault="001339DC" w:rsidP="001339DC">
      <w:pPr>
        <w:spacing w:before="120"/>
        <w:jc w:val="both"/>
        <w:rPr>
          <w:b/>
        </w:rPr>
      </w:pPr>
      <w:r>
        <w:rPr>
          <w:b/>
        </w:rPr>
        <w:t>Proposal 5</w:t>
      </w:r>
      <w:r w:rsidRPr="00890693">
        <w:rPr>
          <w:b/>
        </w:rPr>
        <w:t>: LC</w:t>
      </w:r>
      <w:r>
        <w:rPr>
          <w:b/>
        </w:rPr>
        <w:t>P mapping restrictions are</w:t>
      </w:r>
      <w:r w:rsidRPr="00890693">
        <w:rPr>
          <w:b/>
        </w:rPr>
        <w:t xml:space="preserve"> used for the SR/PUSCH prioritization rule when the SR was triggered </w:t>
      </w:r>
      <w:r>
        <w:rPr>
          <w:b/>
          <w:i/>
        </w:rPr>
        <w:t>before</w:t>
      </w:r>
      <w:r w:rsidRPr="00890693">
        <w:rPr>
          <w:b/>
        </w:rPr>
        <w:t xml:space="preserve"> the M</w:t>
      </w:r>
      <w:r>
        <w:rPr>
          <w:b/>
        </w:rPr>
        <w:t>AC PDU for PUSCH was assembled.</w:t>
      </w:r>
    </w:p>
    <w:p w:rsidR="001339DC" w:rsidRDefault="001339DC" w:rsidP="001339DC">
      <w:pPr>
        <w:spacing w:before="120"/>
        <w:jc w:val="both"/>
        <w:rPr>
          <w:b/>
        </w:rPr>
      </w:pPr>
      <w:r>
        <w:rPr>
          <w:b/>
        </w:rPr>
        <w:t>Proposal 6</w:t>
      </w:r>
      <w:r w:rsidRPr="00890693">
        <w:rPr>
          <w:b/>
        </w:rPr>
        <w:t xml:space="preserve">: </w:t>
      </w:r>
      <w:r>
        <w:rPr>
          <w:b/>
        </w:rPr>
        <w:t>W</w:t>
      </w:r>
      <w:r w:rsidRPr="00890693">
        <w:rPr>
          <w:b/>
        </w:rPr>
        <w:t xml:space="preserve">hen the SR was triggered </w:t>
      </w:r>
      <w:r>
        <w:rPr>
          <w:b/>
          <w:i/>
        </w:rPr>
        <w:t>before</w:t>
      </w:r>
      <w:r w:rsidRPr="00890693">
        <w:rPr>
          <w:b/>
        </w:rPr>
        <w:t xml:space="preserve"> the M</w:t>
      </w:r>
      <w:r>
        <w:rPr>
          <w:b/>
        </w:rPr>
        <w:t>AC PDU for PUSCH was assembled,</w:t>
      </w:r>
      <w:r w:rsidRPr="00561B38">
        <w:t xml:space="preserve"> </w:t>
      </w:r>
      <w:r w:rsidRPr="00561B38">
        <w:rPr>
          <w:b/>
        </w:rPr>
        <w:t>the PUCCH-SR is prioritized over the PUSCH if the PUSCH resources do not meet the LCP mapping restrictions configured for the logical channel that triggered the BSR/SR</w:t>
      </w:r>
      <w:r>
        <w:rPr>
          <w:b/>
        </w:rPr>
        <w:t>.</w:t>
      </w:r>
    </w:p>
    <w:p w:rsidR="00DB18A5" w:rsidRDefault="008D026D">
      <w:pPr>
        <w:pStyle w:val="Heading1"/>
        <w:jc w:val="both"/>
      </w:pPr>
      <w:r>
        <w:rPr>
          <w:rFonts w:hint="eastAsia"/>
        </w:rPr>
        <w:t>Reference</w:t>
      </w:r>
    </w:p>
    <w:p w:rsidR="00DB18A5" w:rsidRDefault="008D026D" w:rsidP="008B1B08">
      <w:pPr>
        <w:pStyle w:val="BodyText"/>
        <w:numPr>
          <w:ilvl w:val="0"/>
          <w:numId w:val="13"/>
        </w:numPr>
      </w:pPr>
      <w:bookmarkStart w:id="9" w:name="_Ref4675293"/>
      <w:bookmarkStart w:id="10" w:name="_Ref14772880"/>
      <w:bookmarkStart w:id="11" w:name="_Ref3985305"/>
      <w:bookmarkStart w:id="12" w:name="_Ref533171903"/>
      <w:r>
        <w:t>RP-19</w:t>
      </w:r>
      <w:r w:rsidR="008B1B08">
        <w:t>1561</w:t>
      </w:r>
      <w:r>
        <w:rPr>
          <w:rFonts w:hint="eastAsia"/>
        </w:rPr>
        <w:t xml:space="preserve">, </w:t>
      </w:r>
      <w:bookmarkEnd w:id="9"/>
      <w:r w:rsidR="008B1B08" w:rsidRPr="008B1B08">
        <w:t>Revised WID: Support of NR Industrial Internet of Things (IoT)</w:t>
      </w:r>
      <w:bookmarkEnd w:id="10"/>
    </w:p>
    <w:p w:rsidR="008B1B08" w:rsidRDefault="008B1B08" w:rsidP="00221F2E">
      <w:pPr>
        <w:pStyle w:val="BodyText"/>
        <w:numPr>
          <w:ilvl w:val="0"/>
          <w:numId w:val="13"/>
        </w:numPr>
      </w:pPr>
      <w:bookmarkStart w:id="13" w:name="_Ref14773149"/>
      <w:r>
        <w:t>R2-19</w:t>
      </w:r>
      <w:r w:rsidR="00555875">
        <w:t>xxxx</w:t>
      </w:r>
      <w:r>
        <w:t xml:space="preserve">, </w:t>
      </w:r>
      <w:r w:rsidR="00221F2E" w:rsidRPr="00221F2E">
        <w:t>Report for email discussion [106#56</w:t>
      </w:r>
      <w:proofErr w:type="gramStart"/>
      <w:r w:rsidR="00221F2E" w:rsidRPr="00221F2E">
        <w:t>][</w:t>
      </w:r>
      <w:proofErr w:type="gramEnd"/>
      <w:r w:rsidR="00221F2E" w:rsidRPr="00221F2E">
        <w:t xml:space="preserve">IIOT] SR </w:t>
      </w:r>
      <w:proofErr w:type="spellStart"/>
      <w:r w:rsidR="00221F2E" w:rsidRPr="00221F2E">
        <w:t>vs</w:t>
      </w:r>
      <w:proofErr w:type="spellEnd"/>
      <w:r w:rsidR="00221F2E" w:rsidRPr="00221F2E">
        <w:t xml:space="preserve"> PUSCH prioritization (QC)</w:t>
      </w:r>
      <w:r w:rsidR="00555875">
        <w:t>,</w:t>
      </w:r>
      <w:r w:rsidR="00555875" w:rsidRPr="00555875">
        <w:t xml:space="preserve"> </w:t>
      </w:r>
      <w:r w:rsidR="00221F2E" w:rsidRPr="00221F2E">
        <w:t>Qualcomm Incorporated</w:t>
      </w:r>
      <w:r w:rsidR="00555875">
        <w:t>.</w:t>
      </w:r>
      <w:bookmarkEnd w:id="13"/>
    </w:p>
    <w:p w:rsidR="00AB5C10" w:rsidRPr="00D37539" w:rsidRDefault="00AB5C10">
      <w:pPr>
        <w:pStyle w:val="BodyText"/>
        <w:numPr>
          <w:ilvl w:val="0"/>
          <w:numId w:val="13"/>
        </w:numPr>
      </w:pPr>
      <w:bookmarkStart w:id="14" w:name="_Ref14334126"/>
      <w:r w:rsidRPr="00C7506B">
        <w:t>TR 38.825</w:t>
      </w:r>
      <w:r>
        <w:rPr>
          <w:rFonts w:eastAsiaTheme="minorEastAsia" w:hint="eastAsia"/>
          <w:lang w:eastAsia="zh-CN"/>
        </w:rPr>
        <w:t xml:space="preserve">, </w:t>
      </w:r>
      <w:r w:rsidRPr="00C366AD">
        <w:t>Study on NR Industrial Internet of Things (IoT)</w:t>
      </w:r>
      <w:r>
        <w:rPr>
          <w:rFonts w:eastAsiaTheme="minorEastAsia" w:hint="eastAsia"/>
          <w:lang w:eastAsia="zh-CN"/>
        </w:rPr>
        <w:t>,</w:t>
      </w:r>
      <w:r w:rsidRPr="00C7506B">
        <w:t xml:space="preserve"> </w:t>
      </w:r>
      <w:r w:rsidRPr="00C366AD">
        <w:t>V1</w:t>
      </w:r>
      <w:r>
        <w:t>6</w:t>
      </w:r>
      <w:r w:rsidRPr="00C366AD">
        <w:t>.0.0</w:t>
      </w:r>
      <w:bookmarkEnd w:id="14"/>
    </w:p>
    <w:p w:rsidR="002F0F94" w:rsidRDefault="00291EBD" w:rsidP="00291EBD">
      <w:pPr>
        <w:pStyle w:val="BodyText"/>
        <w:numPr>
          <w:ilvl w:val="0"/>
          <w:numId w:val="13"/>
        </w:numPr>
      </w:pPr>
      <w:bookmarkStart w:id="15" w:name="_Ref14427465"/>
      <w:bookmarkStart w:id="16" w:name="_Ref14792658"/>
      <w:bookmarkStart w:id="17" w:name="_Ref16605778"/>
      <w:r>
        <w:t xml:space="preserve">R2-1906409, </w:t>
      </w:r>
      <w:r w:rsidRPr="00291EBD">
        <w:t>Intra UE prioritization between SR and PUSCH</w:t>
      </w:r>
      <w:r>
        <w:t xml:space="preserve">, </w:t>
      </w:r>
      <w:proofErr w:type="spellStart"/>
      <w:r w:rsidRPr="00291EBD">
        <w:t>InterDigital</w:t>
      </w:r>
      <w:bookmarkEnd w:id="17"/>
      <w:proofErr w:type="spellEnd"/>
    </w:p>
    <w:p w:rsidR="00291EBD" w:rsidRDefault="00291EBD" w:rsidP="00291EBD">
      <w:pPr>
        <w:pStyle w:val="BodyText"/>
        <w:numPr>
          <w:ilvl w:val="0"/>
          <w:numId w:val="13"/>
        </w:numPr>
      </w:pPr>
      <w:bookmarkStart w:id="18" w:name="_Ref16605855"/>
      <w:r>
        <w:t xml:space="preserve">R2-1908826, </w:t>
      </w:r>
      <w:r w:rsidRPr="00291EBD">
        <w:t>Data/data prioritization rules and framework</w:t>
      </w:r>
      <w:r>
        <w:t>, CATT</w:t>
      </w:r>
      <w:bookmarkEnd w:id="18"/>
    </w:p>
    <w:p w:rsidR="001339DC" w:rsidRDefault="001339DC" w:rsidP="001339DC">
      <w:pPr>
        <w:pStyle w:val="BodyText"/>
        <w:numPr>
          <w:ilvl w:val="0"/>
          <w:numId w:val="13"/>
        </w:numPr>
        <w:rPr>
          <w:rFonts w:eastAsiaTheme="minorEastAsia"/>
          <w:lang w:eastAsia="zh-CN"/>
        </w:rPr>
      </w:pPr>
      <w:bookmarkStart w:id="19" w:name="_Ref4431791"/>
      <w:bookmarkStart w:id="20" w:name="_Ref7708714"/>
      <w:bookmarkStart w:id="21" w:name="_Ref16606755"/>
      <w:r>
        <w:rPr>
          <w:lang w:eastAsia="ja-JP"/>
        </w:rPr>
        <w:t xml:space="preserve">TS 22.104 v16.1.0, </w:t>
      </w:r>
      <w:r w:rsidRPr="00AE6B2C">
        <w:rPr>
          <w:lang w:eastAsia="ja-JP"/>
        </w:rPr>
        <w:t>Service requirements for cyber-physical control applications in vertical domains</w:t>
      </w:r>
      <w:r>
        <w:rPr>
          <w:lang w:eastAsia="ja-JP"/>
        </w:rPr>
        <w:t>, Stage 1 (Release 16), ETSI</w:t>
      </w:r>
      <w:bookmarkEnd w:id="21"/>
    </w:p>
    <w:p w:rsidR="008B5959" w:rsidRPr="00105A6B" w:rsidRDefault="001339DC" w:rsidP="00105A6B">
      <w:pPr>
        <w:pStyle w:val="BodyText"/>
        <w:numPr>
          <w:ilvl w:val="0"/>
          <w:numId w:val="13"/>
        </w:numPr>
        <w:rPr>
          <w:rFonts w:eastAsiaTheme="minorEastAsia"/>
          <w:lang w:eastAsia="zh-CN"/>
        </w:rPr>
      </w:pPr>
      <w:bookmarkStart w:id="22" w:name="_Ref16606801"/>
      <w:r>
        <w:rPr>
          <w:rFonts w:eastAsiaTheme="minorEastAsia"/>
          <w:lang w:eastAsia="zh-CN"/>
        </w:rPr>
        <w:t xml:space="preserve">TS 38.321 v15.5.0, </w:t>
      </w:r>
      <w:bookmarkEnd w:id="19"/>
      <w:r w:rsidRPr="00FB46E0">
        <w:rPr>
          <w:rFonts w:eastAsiaTheme="minorEastAsia"/>
          <w:lang w:eastAsia="zh-CN"/>
        </w:rPr>
        <w:t>Medium Access Control (MAC) protocol specification</w:t>
      </w:r>
      <w:r>
        <w:rPr>
          <w:rFonts w:eastAsiaTheme="minorEastAsia"/>
          <w:lang w:eastAsia="zh-CN"/>
        </w:rPr>
        <w:t xml:space="preserve"> </w:t>
      </w:r>
      <w:r w:rsidRPr="00FB46E0">
        <w:rPr>
          <w:rFonts w:eastAsiaTheme="minorEastAsia"/>
          <w:lang w:eastAsia="zh-CN"/>
        </w:rPr>
        <w:t>(Release 15)</w:t>
      </w:r>
      <w:r>
        <w:rPr>
          <w:rFonts w:eastAsiaTheme="minorEastAsia"/>
          <w:lang w:eastAsia="zh-CN"/>
        </w:rPr>
        <w:t>; 3GPP</w:t>
      </w:r>
      <w:bookmarkEnd w:id="11"/>
      <w:bookmarkEnd w:id="12"/>
      <w:bookmarkEnd w:id="15"/>
      <w:bookmarkEnd w:id="16"/>
      <w:bookmarkEnd w:id="20"/>
      <w:bookmarkEnd w:id="22"/>
    </w:p>
    <w:sectPr w:rsidR="008B5959" w:rsidRPr="00105A6B">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917" w:rsidRDefault="007B1917">
      <w:r>
        <w:separator/>
      </w:r>
    </w:p>
  </w:endnote>
  <w:endnote w:type="continuationSeparator" w:id="0">
    <w:p w:rsidR="007B1917" w:rsidRDefault="007B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3CB4" w:rsidRDefault="00503C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05A6B">
      <w:rPr>
        <w:rStyle w:val="PageNumber"/>
        <w:noProof/>
      </w:rPr>
      <w:t>1</w:t>
    </w:r>
    <w:r>
      <w:rPr>
        <w:rStyle w:val="PageNumber"/>
      </w:rPr>
      <w:fldChar w:fldCharType="end"/>
    </w:r>
  </w:p>
  <w:p w:rsidR="00503CB4" w:rsidRDefault="00503CB4">
    <w:pPr>
      <w:pStyle w:val="Footer"/>
      <w:tabs>
        <w:tab w:val="left" w:pos="2552"/>
      </w:tabs>
      <w:rPr>
        <w:rFonts w:eastAsia="SimSun"/>
        <w:lang w:eastAsia="zh-CN"/>
      </w:rPr>
    </w:pPr>
    <w:r>
      <w:rPr>
        <w:rFonts w:eastAsia="SimSun"/>
        <w:lang w:eastAsia="zh-CN"/>
      </w:rPr>
      <w:t>R2-19</w:t>
    </w:r>
    <w:r w:rsidR="002F0F94">
      <w:rPr>
        <w:rFonts w:eastAsia="SimSun"/>
        <w:lang w:eastAsia="zh-CN"/>
      </w:rPr>
      <w:t>08829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917" w:rsidRDefault="007B1917">
      <w:r>
        <w:separator/>
      </w:r>
    </w:p>
  </w:footnote>
  <w:footnote w:type="continuationSeparator" w:id="0">
    <w:p w:rsidR="007B1917" w:rsidRDefault="007B1917">
      <w:r>
        <w:continuationSeparator/>
      </w:r>
    </w:p>
  </w:footnote>
  <w:footnote w:id="1">
    <w:p w:rsidR="00183E72" w:rsidRDefault="00183E72" w:rsidP="00183E72">
      <w:pPr>
        <w:pStyle w:val="FootnoteText"/>
      </w:pPr>
      <w:r>
        <w:rPr>
          <w:rStyle w:val="FootnoteReference"/>
          <w:rFonts w:eastAsia="MS Mincho"/>
        </w:rPr>
        <w:footnoteRef/>
      </w:r>
      <w:r>
        <w:t xml:space="preserve"> </w:t>
      </w:r>
      <w:r>
        <w:rPr>
          <w:rFonts w:eastAsiaTheme="minorEastAsia"/>
          <w:lang w:val="en-GB" w:eastAsia="zh-CN"/>
        </w:rPr>
        <w:t>Note this also includes the case where the SR was triggered before the processing deadline for assembling the PUSCH but the PUSCH is for a re-transmission.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7B4322"/>
    <w:multiLevelType w:val="hybridMultilevel"/>
    <w:tmpl w:val="7FB84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7">
    <w:nsid w:val="7D130D6E"/>
    <w:multiLevelType w:val="hybridMultilevel"/>
    <w:tmpl w:val="717E7E84"/>
    <w:lvl w:ilvl="0" w:tplc="E9C02F8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1"/>
  </w:num>
  <w:num w:numId="3">
    <w:abstractNumId w:val="23"/>
  </w:num>
  <w:num w:numId="4">
    <w:abstractNumId w:val="12"/>
  </w:num>
  <w:num w:numId="5">
    <w:abstractNumId w:val="10"/>
  </w:num>
  <w:num w:numId="6">
    <w:abstractNumId w:val="28"/>
  </w:num>
  <w:num w:numId="7">
    <w:abstractNumId w:val="17"/>
  </w:num>
  <w:num w:numId="8">
    <w:abstractNumId w:val="16"/>
  </w:num>
  <w:num w:numId="9">
    <w:abstractNumId w:val="5"/>
  </w:num>
  <w:num w:numId="10">
    <w:abstractNumId w:val="1"/>
  </w:num>
  <w:num w:numId="11">
    <w:abstractNumId w:val="8"/>
  </w:num>
  <w:num w:numId="12">
    <w:abstractNumId w:val="4"/>
  </w:num>
  <w:num w:numId="13">
    <w:abstractNumId w:val="13"/>
  </w:num>
  <w:num w:numId="14">
    <w:abstractNumId w:val="24"/>
  </w:num>
  <w:num w:numId="15">
    <w:abstractNumId w:val="25"/>
  </w:num>
  <w:num w:numId="16">
    <w:abstractNumId w:val="0"/>
  </w:num>
  <w:num w:numId="17">
    <w:abstractNumId w:val="3"/>
  </w:num>
  <w:num w:numId="18">
    <w:abstractNumId w:val="9"/>
  </w:num>
  <w:num w:numId="19">
    <w:abstractNumId w:val="15"/>
  </w:num>
  <w:num w:numId="20">
    <w:abstractNumId w:val="18"/>
  </w:num>
  <w:num w:numId="21">
    <w:abstractNumId w:val="6"/>
  </w:num>
  <w:num w:numId="22">
    <w:abstractNumId w:val="19"/>
  </w:num>
  <w:num w:numId="23">
    <w:abstractNumId w:val="14"/>
  </w:num>
  <w:num w:numId="24">
    <w:abstractNumId w:val="22"/>
  </w:num>
  <w:num w:numId="25">
    <w:abstractNumId w:val="20"/>
  </w:num>
  <w:num w:numId="26">
    <w:abstractNumId w:val="2"/>
  </w:num>
  <w:num w:numId="27">
    <w:abstractNumId w:val="27"/>
  </w:num>
  <w:num w:numId="28">
    <w:abstractNumId w:val="11"/>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0B26"/>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43DC"/>
    <w:rsid w:val="000953B1"/>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6BBC"/>
    <w:rsid w:val="000A7400"/>
    <w:rsid w:val="000B0643"/>
    <w:rsid w:val="000B0C8C"/>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A6B"/>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39DC"/>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3E72"/>
    <w:rsid w:val="00184633"/>
    <w:rsid w:val="00186372"/>
    <w:rsid w:val="00186741"/>
    <w:rsid w:val="001868BB"/>
    <w:rsid w:val="0018753B"/>
    <w:rsid w:val="00187565"/>
    <w:rsid w:val="00187689"/>
    <w:rsid w:val="00187865"/>
    <w:rsid w:val="001906FF"/>
    <w:rsid w:val="00190EB5"/>
    <w:rsid w:val="001918A1"/>
    <w:rsid w:val="001930EF"/>
    <w:rsid w:val="00193206"/>
    <w:rsid w:val="001946DD"/>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1F2E"/>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EBD"/>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C3E"/>
    <w:rsid w:val="002F0F94"/>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FD"/>
    <w:rsid w:val="003511A0"/>
    <w:rsid w:val="00351D5C"/>
    <w:rsid w:val="00354892"/>
    <w:rsid w:val="00354DC0"/>
    <w:rsid w:val="00356D2E"/>
    <w:rsid w:val="00357000"/>
    <w:rsid w:val="003602D1"/>
    <w:rsid w:val="003603CA"/>
    <w:rsid w:val="00360649"/>
    <w:rsid w:val="0036084D"/>
    <w:rsid w:val="0036099D"/>
    <w:rsid w:val="00361AEE"/>
    <w:rsid w:val="00362899"/>
    <w:rsid w:val="00362B21"/>
    <w:rsid w:val="00362DAA"/>
    <w:rsid w:val="00362ECD"/>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2F4"/>
    <w:rsid w:val="00396448"/>
    <w:rsid w:val="0039751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13ED"/>
    <w:rsid w:val="003B21CF"/>
    <w:rsid w:val="003B2973"/>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24"/>
    <w:rsid w:val="003E2145"/>
    <w:rsid w:val="003E288D"/>
    <w:rsid w:val="003E3623"/>
    <w:rsid w:val="003E3BE7"/>
    <w:rsid w:val="003E40C2"/>
    <w:rsid w:val="003E4288"/>
    <w:rsid w:val="003E46EF"/>
    <w:rsid w:val="003E6115"/>
    <w:rsid w:val="003E6457"/>
    <w:rsid w:val="003E6B48"/>
    <w:rsid w:val="003E7102"/>
    <w:rsid w:val="003F01D8"/>
    <w:rsid w:val="003F027C"/>
    <w:rsid w:val="003F0D94"/>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79E6"/>
    <w:rsid w:val="004A7D63"/>
    <w:rsid w:val="004B08A0"/>
    <w:rsid w:val="004B0D08"/>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1C19"/>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87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21"/>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38EA"/>
    <w:rsid w:val="006E5057"/>
    <w:rsid w:val="006E53F4"/>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9C7"/>
    <w:rsid w:val="00747A4A"/>
    <w:rsid w:val="00747D25"/>
    <w:rsid w:val="00747E85"/>
    <w:rsid w:val="007500B5"/>
    <w:rsid w:val="00750124"/>
    <w:rsid w:val="00750282"/>
    <w:rsid w:val="00750D3D"/>
    <w:rsid w:val="00750EF1"/>
    <w:rsid w:val="0075101B"/>
    <w:rsid w:val="007526A1"/>
    <w:rsid w:val="00752E46"/>
    <w:rsid w:val="007530C0"/>
    <w:rsid w:val="0075541A"/>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71268"/>
    <w:rsid w:val="00772E4A"/>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59E0"/>
    <w:rsid w:val="00796E0C"/>
    <w:rsid w:val="007A3993"/>
    <w:rsid w:val="007A5161"/>
    <w:rsid w:val="007A5379"/>
    <w:rsid w:val="007A6698"/>
    <w:rsid w:val="007A70AF"/>
    <w:rsid w:val="007B0F08"/>
    <w:rsid w:val="007B1917"/>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0F5"/>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57D3"/>
    <w:rsid w:val="009B751A"/>
    <w:rsid w:val="009B7EC2"/>
    <w:rsid w:val="009B7FD0"/>
    <w:rsid w:val="009C024D"/>
    <w:rsid w:val="009C0469"/>
    <w:rsid w:val="009C04EA"/>
    <w:rsid w:val="009C10F7"/>
    <w:rsid w:val="009C1158"/>
    <w:rsid w:val="009C180C"/>
    <w:rsid w:val="009C1C9A"/>
    <w:rsid w:val="009C3CC8"/>
    <w:rsid w:val="009C4442"/>
    <w:rsid w:val="009C4823"/>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2A10"/>
    <w:rsid w:val="009D3549"/>
    <w:rsid w:val="009D3F43"/>
    <w:rsid w:val="009D4AA2"/>
    <w:rsid w:val="009D4D16"/>
    <w:rsid w:val="009D6186"/>
    <w:rsid w:val="009D6560"/>
    <w:rsid w:val="009D6727"/>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22FF"/>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46C"/>
    <w:rsid w:val="00A436C2"/>
    <w:rsid w:val="00A44726"/>
    <w:rsid w:val="00A4612E"/>
    <w:rsid w:val="00A463AF"/>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82C"/>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D99"/>
    <w:rsid w:val="00A85E86"/>
    <w:rsid w:val="00A8662B"/>
    <w:rsid w:val="00A86977"/>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6806"/>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A75"/>
    <w:rsid w:val="00BD0B6C"/>
    <w:rsid w:val="00BD105E"/>
    <w:rsid w:val="00BD1924"/>
    <w:rsid w:val="00BD234A"/>
    <w:rsid w:val="00BD2417"/>
    <w:rsid w:val="00BD327B"/>
    <w:rsid w:val="00BD3620"/>
    <w:rsid w:val="00BD37A6"/>
    <w:rsid w:val="00BD5160"/>
    <w:rsid w:val="00BD5317"/>
    <w:rsid w:val="00BD62AF"/>
    <w:rsid w:val="00BD65A5"/>
    <w:rsid w:val="00BD67AF"/>
    <w:rsid w:val="00BD67E5"/>
    <w:rsid w:val="00BD68F0"/>
    <w:rsid w:val="00BD6C56"/>
    <w:rsid w:val="00BD6E35"/>
    <w:rsid w:val="00BD73EA"/>
    <w:rsid w:val="00BD78AF"/>
    <w:rsid w:val="00BD7977"/>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4743"/>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918"/>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60A5"/>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05B"/>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E8A"/>
    <w:rsid w:val="00D7449A"/>
    <w:rsid w:val="00D7478C"/>
    <w:rsid w:val="00D7561D"/>
    <w:rsid w:val="00D75F30"/>
    <w:rsid w:val="00D770AA"/>
    <w:rsid w:val="00D7714B"/>
    <w:rsid w:val="00D7724F"/>
    <w:rsid w:val="00D80371"/>
    <w:rsid w:val="00D81519"/>
    <w:rsid w:val="00D81D61"/>
    <w:rsid w:val="00D82532"/>
    <w:rsid w:val="00D8298A"/>
    <w:rsid w:val="00D82D9B"/>
    <w:rsid w:val="00D85090"/>
    <w:rsid w:val="00D85B38"/>
    <w:rsid w:val="00D85EF7"/>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6F7F"/>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D37"/>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D0A"/>
    <w:rsid w:val="00E313B0"/>
    <w:rsid w:val="00E31B0C"/>
    <w:rsid w:val="00E31C07"/>
    <w:rsid w:val="00E320A7"/>
    <w:rsid w:val="00E32F77"/>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3213"/>
    <w:rsid w:val="00E43DC0"/>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D1"/>
    <w:rsid w:val="00F702FD"/>
    <w:rsid w:val="00F703AE"/>
    <w:rsid w:val="00F70CFC"/>
    <w:rsid w:val="00F70E65"/>
    <w:rsid w:val="00F70E74"/>
    <w:rsid w:val="00F71156"/>
    <w:rsid w:val="00F71CBE"/>
    <w:rsid w:val="00F720B9"/>
    <w:rsid w:val="00F76580"/>
    <w:rsid w:val="00F76A4A"/>
    <w:rsid w:val="00F76FC4"/>
    <w:rsid w:val="00F77C0C"/>
    <w:rsid w:val="00F77D34"/>
    <w:rsid w:val="00F8055C"/>
    <w:rsid w:val="00F80973"/>
    <w:rsid w:val="00F823C2"/>
    <w:rsid w:val="00F825B7"/>
    <w:rsid w:val="00F826F8"/>
    <w:rsid w:val="00F82737"/>
    <w:rsid w:val="00F82A91"/>
    <w:rsid w:val="00F833AB"/>
    <w:rsid w:val="00F833DF"/>
    <w:rsid w:val="00F835E8"/>
    <w:rsid w:val="00F84F26"/>
    <w:rsid w:val="00F850B2"/>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39A"/>
    <w:rsid w:val="00F963D3"/>
    <w:rsid w:val="00F97859"/>
    <w:rsid w:val="00FA0168"/>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386"/>
    <w:rsid w:val="00FE08B7"/>
    <w:rsid w:val="00FE0C60"/>
    <w:rsid w:val="00FE0D40"/>
    <w:rsid w:val="00FE10B1"/>
    <w:rsid w:val="00FE1259"/>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840"/>
    <w:rsid w:val="00FF0AD4"/>
    <w:rsid w:val="00FF2EE8"/>
    <w:rsid w:val="00FF30E6"/>
    <w:rsid w:val="00FF367F"/>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TAN">
    <w:name w:val="TAN"/>
    <w:basedOn w:val="TAL"/>
    <w:rsid w:val="00183E72"/>
    <w:pPr>
      <w:ind w:left="851" w:hanging="851"/>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TAN">
    <w:name w:val="TAN"/>
    <w:basedOn w:val="TAL"/>
    <w:rsid w:val="00183E72"/>
    <w:pPr>
      <w:ind w:left="851"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6826">
      <w:bodyDiv w:val="1"/>
      <w:marLeft w:val="0"/>
      <w:marRight w:val="0"/>
      <w:marTop w:val="0"/>
      <w:marBottom w:val="0"/>
      <w:divBdr>
        <w:top w:val="none" w:sz="0" w:space="0" w:color="auto"/>
        <w:left w:val="none" w:sz="0" w:space="0" w:color="auto"/>
        <w:bottom w:val="none" w:sz="0" w:space="0" w:color="auto"/>
        <w:right w:val="none" w:sz="0" w:space="0" w:color="auto"/>
      </w:divBdr>
    </w:div>
    <w:div w:id="186717386">
      <w:bodyDiv w:val="1"/>
      <w:marLeft w:val="0"/>
      <w:marRight w:val="0"/>
      <w:marTop w:val="0"/>
      <w:marBottom w:val="0"/>
      <w:divBdr>
        <w:top w:val="none" w:sz="0" w:space="0" w:color="auto"/>
        <w:left w:val="none" w:sz="0" w:space="0" w:color="auto"/>
        <w:bottom w:val="none" w:sz="0" w:space="0" w:color="auto"/>
        <w:right w:val="none" w:sz="0" w:space="0" w:color="auto"/>
      </w:divBdr>
      <w:divsChild>
        <w:div w:id="600642942">
          <w:marLeft w:val="547"/>
          <w:marRight w:val="0"/>
          <w:marTop w:val="91"/>
          <w:marBottom w:val="0"/>
          <w:divBdr>
            <w:top w:val="none" w:sz="0" w:space="0" w:color="auto"/>
            <w:left w:val="none" w:sz="0" w:space="0" w:color="auto"/>
            <w:bottom w:val="none" w:sz="0" w:space="0" w:color="auto"/>
            <w:right w:val="none" w:sz="0" w:space="0" w:color="auto"/>
          </w:divBdr>
        </w:div>
        <w:div w:id="365105945">
          <w:marLeft w:val="547"/>
          <w:marRight w:val="0"/>
          <w:marTop w:val="91"/>
          <w:marBottom w:val="0"/>
          <w:divBdr>
            <w:top w:val="none" w:sz="0" w:space="0" w:color="auto"/>
            <w:left w:val="none" w:sz="0" w:space="0" w:color="auto"/>
            <w:bottom w:val="none" w:sz="0" w:space="0" w:color="auto"/>
            <w:right w:val="none" w:sz="0" w:space="0" w:color="auto"/>
          </w:divBdr>
        </w:div>
        <w:div w:id="652411331">
          <w:marLeft w:val="547"/>
          <w:marRight w:val="0"/>
          <w:marTop w:val="91"/>
          <w:marBottom w:val="0"/>
          <w:divBdr>
            <w:top w:val="none" w:sz="0" w:space="0" w:color="auto"/>
            <w:left w:val="none" w:sz="0" w:space="0" w:color="auto"/>
            <w:bottom w:val="none" w:sz="0" w:space="0" w:color="auto"/>
            <w:right w:val="none" w:sz="0" w:space="0" w:color="auto"/>
          </w:divBdr>
        </w:div>
      </w:divsChild>
    </w:div>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72105826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C281D-DE36-444F-8484-AAE6D4BA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3</cp:revision>
  <cp:lastPrinted>2007-08-28T14:45:00Z</cp:lastPrinted>
  <dcterms:created xsi:type="dcterms:W3CDTF">2019-08-13T14:10:00Z</dcterms:created>
  <dcterms:modified xsi:type="dcterms:W3CDTF">2019-08-13T14:42:00Z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