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8831B" w14:textId="08DC20A5" w:rsidR="00D52389" w:rsidRPr="002538D1" w:rsidRDefault="00D52389" w:rsidP="00D52389">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3GPP TSG RAN WG2</w:t>
      </w:r>
      <w:r w:rsidRPr="002538D1">
        <w:rPr>
          <w:rFonts w:ascii="Arial" w:hAnsi="Arial" w:cs="Arial"/>
          <w:b/>
          <w:bCs/>
          <w:sz w:val="24"/>
          <w:lang w:val="en-US"/>
        </w:rPr>
        <w:t xml:space="preserve"> Meeting #10</w:t>
      </w:r>
      <w:r w:rsidR="00BD4D3A">
        <w:rPr>
          <w:rFonts w:ascii="Arial" w:hAnsi="Arial" w:cs="Arial"/>
          <w:b/>
          <w:bCs/>
          <w:sz w:val="24"/>
          <w:lang w:val="en-US"/>
        </w:rPr>
        <w:t>6</w:t>
      </w:r>
      <w:r w:rsidRPr="002538D1">
        <w:rPr>
          <w:rFonts w:ascii="Arial" w:hAnsi="Arial" w:cs="Arial" w:hint="eastAsia"/>
          <w:b/>
          <w:bCs/>
          <w:sz w:val="24"/>
          <w:lang w:val="en-US"/>
        </w:rPr>
        <w:t xml:space="preserve">                                       </w:t>
      </w:r>
      <w:r w:rsidRPr="002538D1">
        <w:rPr>
          <w:rFonts w:ascii="Arial" w:hAnsi="Arial" w:cs="Arial"/>
          <w:b/>
          <w:bCs/>
          <w:sz w:val="24"/>
          <w:lang w:val="en-US"/>
        </w:rPr>
        <w:t xml:space="preserve">                         R</w:t>
      </w:r>
      <w:r>
        <w:rPr>
          <w:rFonts w:ascii="Arial" w:hAnsi="Arial" w:cs="Arial"/>
          <w:b/>
          <w:bCs/>
          <w:sz w:val="24"/>
          <w:lang w:val="en-US"/>
        </w:rPr>
        <w:t>2</w:t>
      </w:r>
      <w:r w:rsidRPr="002538D1">
        <w:rPr>
          <w:rFonts w:ascii="Arial" w:hAnsi="Arial" w:cs="Arial"/>
          <w:b/>
          <w:bCs/>
          <w:sz w:val="24"/>
          <w:lang w:val="en-US"/>
        </w:rPr>
        <w:t>-</w:t>
      </w:r>
      <w:r w:rsidR="00C57A72" w:rsidRPr="002538D1">
        <w:rPr>
          <w:rFonts w:ascii="Arial" w:hAnsi="Arial" w:cs="Arial"/>
          <w:b/>
          <w:bCs/>
          <w:sz w:val="24"/>
          <w:lang w:val="en-US"/>
        </w:rPr>
        <w:t>19</w:t>
      </w:r>
      <w:r w:rsidR="00C57A72">
        <w:rPr>
          <w:rFonts w:ascii="Arial" w:hAnsi="Arial" w:cs="Arial"/>
          <w:b/>
          <w:bCs/>
          <w:sz w:val="24"/>
          <w:lang w:val="en-US"/>
        </w:rPr>
        <w:t>0</w:t>
      </w:r>
      <w:r w:rsidR="008D49F7">
        <w:rPr>
          <w:rFonts w:ascii="Arial" w:hAnsi="Arial" w:cs="Arial"/>
          <w:b/>
          <w:bCs/>
          <w:sz w:val="24"/>
          <w:lang w:val="en-US"/>
        </w:rPr>
        <w:t>7075</w:t>
      </w:r>
    </w:p>
    <w:p w14:paraId="17DA79A7" w14:textId="5F99395B" w:rsidR="00D52389" w:rsidRDefault="00BD4D3A" w:rsidP="00D52389">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Reno</w:t>
      </w:r>
      <w:r w:rsidR="00D52389" w:rsidRPr="00EB5DEC">
        <w:rPr>
          <w:rFonts w:ascii="Arial" w:hAnsi="Arial" w:cs="Arial"/>
          <w:b/>
          <w:bCs/>
          <w:sz w:val="24"/>
          <w:lang w:val="en-US"/>
        </w:rPr>
        <w:t xml:space="preserve">, </w:t>
      </w:r>
      <w:r>
        <w:rPr>
          <w:rFonts w:ascii="Arial" w:hAnsi="Arial" w:cs="Arial"/>
          <w:b/>
          <w:bCs/>
          <w:sz w:val="24"/>
          <w:lang w:val="en-US"/>
        </w:rPr>
        <w:t>USA</w:t>
      </w:r>
      <w:r w:rsidR="00D52389" w:rsidRPr="00EB5DEC">
        <w:rPr>
          <w:rFonts w:ascii="Arial" w:hAnsi="Arial" w:cs="Arial"/>
          <w:b/>
          <w:bCs/>
          <w:sz w:val="24"/>
          <w:lang w:val="en-US"/>
        </w:rPr>
        <w:t xml:space="preserve">, </w:t>
      </w:r>
      <w:r w:rsidR="00101199">
        <w:rPr>
          <w:rFonts w:ascii="Arial" w:hAnsi="Arial" w:cs="Arial"/>
          <w:b/>
          <w:bCs/>
          <w:sz w:val="24"/>
          <w:lang w:val="en-US"/>
        </w:rPr>
        <w:t xml:space="preserve">May </w:t>
      </w:r>
      <w:r w:rsidRPr="00992256">
        <w:rPr>
          <w:rFonts w:ascii="Arial" w:hAnsi="Arial" w:cs="Arial"/>
          <w:b/>
          <w:bCs/>
          <w:sz w:val="24"/>
          <w:lang w:val="en-US"/>
        </w:rPr>
        <w:t>13th – 17th</w:t>
      </w:r>
      <w:r w:rsidR="00D52389" w:rsidRPr="00EB5DEC">
        <w:rPr>
          <w:rFonts w:ascii="Arial" w:hAnsi="Arial" w:cs="Arial"/>
          <w:b/>
          <w:bCs/>
          <w:sz w:val="24"/>
          <w:lang w:val="en-US"/>
        </w:rPr>
        <w:t>, 2019</w:t>
      </w:r>
      <w:r w:rsidR="00D52389">
        <w:rPr>
          <w:rFonts w:cs="Arial"/>
          <w:i/>
          <w:color w:val="FF0000"/>
          <w:kern w:val="2"/>
          <w:lang w:val="en-US"/>
        </w:rPr>
        <w:t xml:space="preserve">                                         </w:t>
      </w:r>
      <w:r w:rsidR="00D52389">
        <w:rPr>
          <w:rFonts w:cs="Arial"/>
          <w:i/>
          <w:color w:val="FF0000"/>
          <w:kern w:val="2"/>
          <w:lang w:val="en-US"/>
        </w:rPr>
        <w:tab/>
      </w:r>
    </w:p>
    <w:p w14:paraId="737CA536" w14:textId="77777777" w:rsidR="00A471CA" w:rsidRPr="00802686" w:rsidRDefault="00A471CA" w:rsidP="00A471CA">
      <w:pPr>
        <w:spacing w:after="0"/>
        <w:ind w:left="1988" w:hanging="1988"/>
        <w:rPr>
          <w:rFonts w:ascii="Arial" w:hAnsi="Arial" w:cs="Arial"/>
          <w:b/>
          <w:sz w:val="24"/>
          <w:lang w:val="en-US"/>
        </w:rPr>
      </w:pPr>
      <w:bookmarkStart w:id="0" w:name="_GoBack"/>
      <w:bookmarkEnd w:id="0"/>
    </w:p>
    <w:p w14:paraId="1AAE734C" w14:textId="143A3379"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A2EDB">
        <w:rPr>
          <w:rFonts w:ascii="Arial" w:hAnsi="Arial" w:cs="Arial"/>
          <w:b/>
          <w:sz w:val="24"/>
          <w:lang w:val="en-US"/>
        </w:rPr>
        <w:t>11.4.</w:t>
      </w:r>
      <w:r w:rsidR="00E078AB">
        <w:rPr>
          <w:rFonts w:ascii="Arial" w:hAnsi="Arial" w:cs="Arial"/>
          <w:b/>
          <w:sz w:val="24"/>
          <w:lang w:val="en-US"/>
        </w:rPr>
        <w:t>3</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6993ED27"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956E6">
        <w:rPr>
          <w:rFonts w:ascii="Arial" w:hAnsi="Arial" w:cs="Arial"/>
          <w:b/>
          <w:sz w:val="24"/>
          <w:lang w:val="en-US"/>
        </w:rPr>
        <w:t xml:space="preserve">Resource Pool Sharing between Mode </w:t>
      </w:r>
      <w:r w:rsidR="004A2EDB">
        <w:rPr>
          <w:rFonts w:ascii="Arial" w:hAnsi="Arial" w:cs="Arial"/>
          <w:b/>
          <w:sz w:val="24"/>
          <w:lang w:val="en-US"/>
        </w:rPr>
        <w:t>1</w:t>
      </w:r>
      <w:r w:rsidR="00A956E6">
        <w:rPr>
          <w:rFonts w:ascii="Arial" w:hAnsi="Arial" w:cs="Arial"/>
          <w:b/>
          <w:sz w:val="24"/>
          <w:lang w:val="en-US"/>
        </w:rPr>
        <w:t xml:space="preserve"> and Mode </w:t>
      </w:r>
      <w:r w:rsidR="004A2EDB">
        <w:rPr>
          <w:rFonts w:ascii="Arial" w:hAnsi="Arial" w:cs="Arial"/>
          <w:b/>
          <w:sz w:val="24"/>
          <w:lang w:val="en-US"/>
        </w:rPr>
        <w:t>2</w:t>
      </w:r>
      <w:r w:rsidR="00A956E6">
        <w:rPr>
          <w:rFonts w:ascii="Arial" w:hAnsi="Arial" w:cs="Arial"/>
          <w:b/>
          <w:sz w:val="24"/>
          <w:lang w:val="en-US"/>
        </w:rPr>
        <w:t xml:space="preserve">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6A3C61B3" w14:textId="0C8568AE" w:rsidR="00D52389" w:rsidRDefault="00D52389" w:rsidP="00D52389">
      <w:pPr>
        <w:pStyle w:val="3GPPNormalText"/>
      </w:pPr>
      <w:r>
        <w:t>T</w:t>
      </w:r>
      <w:r w:rsidRPr="00414EC4">
        <w:t xml:space="preserve">he </w:t>
      </w:r>
      <w:r>
        <w:t>work</w:t>
      </w:r>
      <w:r w:rsidRPr="00414EC4">
        <w:t xml:space="preserve"> item for </w:t>
      </w:r>
      <w:r>
        <w:t>NR V2X</w:t>
      </w:r>
      <w:r w:rsidRPr="00414EC4">
        <w:t xml:space="preserve"> was approved</w:t>
      </w:r>
      <w:r>
        <w:t xml:space="preserve"> [1] in RAN#83 and the objectives were identified in relation to L2/L3 protocols for Mode 1 resource allocation:</w:t>
      </w:r>
    </w:p>
    <w:tbl>
      <w:tblPr>
        <w:tblStyle w:val="Tabellenraster"/>
        <w:tblW w:w="0" w:type="auto"/>
        <w:tblLook w:val="04A0" w:firstRow="1" w:lastRow="0" w:firstColumn="1" w:lastColumn="0" w:noHBand="0" w:noVBand="1"/>
      </w:tblPr>
      <w:tblGrid>
        <w:gridCol w:w="9895"/>
      </w:tblGrid>
      <w:tr w:rsidR="00D52389" w14:paraId="00998A32" w14:textId="77777777" w:rsidTr="003628A8">
        <w:tc>
          <w:tcPr>
            <w:tcW w:w="9895" w:type="dxa"/>
          </w:tcPr>
          <w:p w14:paraId="297CF6D5" w14:textId="77777777" w:rsidR="00D52389" w:rsidRPr="002538D1" w:rsidRDefault="00D52389" w:rsidP="003628A8">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79C8A143" w14:textId="77777777" w:rsidR="00D52389" w:rsidRPr="002538D1" w:rsidRDefault="00D52389" w:rsidP="00D52389">
            <w:pPr>
              <w:numPr>
                <w:ilvl w:val="0"/>
                <w:numId w:val="27"/>
              </w:numPr>
              <w:rPr>
                <w:sz w:val="22"/>
                <w:szCs w:val="22"/>
                <w:lang w:eastAsia="ko-KR"/>
              </w:rPr>
            </w:pPr>
            <w:r w:rsidRPr="002538D1">
              <w:rPr>
                <w:sz w:val="22"/>
                <w:szCs w:val="22"/>
                <w:lang w:eastAsia="ko-KR"/>
              </w:rPr>
              <w:t>Resource allocation [RAN1, RAN2]</w:t>
            </w:r>
          </w:p>
          <w:p w14:paraId="20DF7004" w14:textId="77777777" w:rsidR="00D52389" w:rsidRPr="00D52389" w:rsidRDefault="00D52389" w:rsidP="00D52389">
            <w:pPr>
              <w:numPr>
                <w:ilvl w:val="1"/>
                <w:numId w:val="27"/>
              </w:numPr>
              <w:rPr>
                <w:b/>
                <w:sz w:val="22"/>
                <w:szCs w:val="22"/>
                <w:lang w:eastAsia="ko-KR"/>
              </w:rPr>
            </w:pPr>
            <w:r w:rsidRPr="00D52389">
              <w:rPr>
                <w:b/>
                <w:sz w:val="22"/>
                <w:szCs w:val="22"/>
                <w:lang w:eastAsia="ko-KR"/>
              </w:rPr>
              <w:t>Mode 1</w:t>
            </w:r>
          </w:p>
          <w:p w14:paraId="36D919DA" w14:textId="77777777" w:rsidR="00D52389" w:rsidRPr="00D52389" w:rsidRDefault="00D52389" w:rsidP="00D52389">
            <w:pPr>
              <w:numPr>
                <w:ilvl w:val="2"/>
                <w:numId w:val="27"/>
              </w:numPr>
              <w:rPr>
                <w:b/>
                <w:sz w:val="22"/>
                <w:szCs w:val="22"/>
                <w:lang w:eastAsia="ko-KR"/>
              </w:rPr>
            </w:pPr>
            <w:r w:rsidRPr="00D52389">
              <w:rPr>
                <w:b/>
                <w:sz w:val="22"/>
                <w:szCs w:val="22"/>
                <w:lang w:eastAsia="ko-KR"/>
              </w:rPr>
              <w:t xml:space="preserve">NR sidelink scheduling by NR Uu and LTE Uu as </w:t>
            </w:r>
            <w:r w:rsidRPr="00D52389">
              <w:rPr>
                <w:rFonts w:hint="eastAsia"/>
                <w:b/>
                <w:sz w:val="22"/>
                <w:szCs w:val="22"/>
                <w:lang w:eastAsia="ko-KR"/>
              </w:rPr>
              <w:t xml:space="preserve">per </w:t>
            </w:r>
            <w:r w:rsidRPr="00D52389">
              <w:rPr>
                <w:b/>
                <w:sz w:val="22"/>
                <w:szCs w:val="22"/>
                <w:lang w:eastAsia="ko-KR"/>
              </w:rPr>
              <w:t>the study outcome</w:t>
            </w:r>
          </w:p>
          <w:p w14:paraId="41C19637" w14:textId="77777777" w:rsidR="00D52389" w:rsidRPr="002538D1" w:rsidRDefault="00D52389" w:rsidP="00D52389">
            <w:pPr>
              <w:numPr>
                <w:ilvl w:val="1"/>
                <w:numId w:val="27"/>
              </w:numPr>
              <w:rPr>
                <w:sz w:val="22"/>
                <w:szCs w:val="22"/>
                <w:lang w:eastAsia="ko-KR"/>
              </w:rPr>
            </w:pPr>
            <w:r w:rsidRPr="002538D1">
              <w:rPr>
                <w:sz w:val="22"/>
                <w:szCs w:val="22"/>
                <w:lang w:eastAsia="ko-KR"/>
              </w:rPr>
              <w:t>Mode 2</w:t>
            </w:r>
          </w:p>
          <w:p w14:paraId="3AAC838A" w14:textId="77777777" w:rsidR="00D52389" w:rsidRPr="002538D1" w:rsidRDefault="00D52389" w:rsidP="00D52389">
            <w:pPr>
              <w:numPr>
                <w:ilvl w:val="2"/>
                <w:numId w:val="27"/>
              </w:numPr>
              <w:rPr>
                <w:sz w:val="22"/>
                <w:szCs w:val="22"/>
                <w:lang w:eastAsia="ko-KR"/>
              </w:rPr>
            </w:pPr>
            <w:r w:rsidRPr="002538D1">
              <w:rPr>
                <w:sz w:val="22"/>
                <w:szCs w:val="22"/>
                <w:lang w:eastAsia="ko-KR"/>
              </w:rPr>
              <w:t>Sensing and resource selection procedures based on sidelink pre-configuration and configuration by NR Uu and LTE Uu as per the study outcome</w:t>
            </w:r>
          </w:p>
          <w:p w14:paraId="073F0A85" w14:textId="77777777" w:rsidR="00D52389" w:rsidRPr="002538D1" w:rsidRDefault="00D52389" w:rsidP="00D52389">
            <w:pPr>
              <w:numPr>
                <w:ilvl w:val="1"/>
                <w:numId w:val="27"/>
              </w:numPr>
              <w:rPr>
                <w:sz w:val="22"/>
                <w:szCs w:val="22"/>
                <w:lang w:eastAsia="ko-KR"/>
              </w:rPr>
            </w:pPr>
            <w:r w:rsidRPr="002538D1">
              <w:rPr>
                <w:sz w:val="22"/>
                <w:szCs w:val="22"/>
                <w:lang w:eastAsia="ko-KR"/>
              </w:rPr>
              <w:t>Support for simultaneous configuration of Mode 1 and Mode 2 for a UE</w:t>
            </w:r>
          </w:p>
          <w:p w14:paraId="18834B70" w14:textId="77777777" w:rsidR="00D52389" w:rsidRPr="002538D1" w:rsidRDefault="00D52389" w:rsidP="00D52389">
            <w:pPr>
              <w:numPr>
                <w:ilvl w:val="2"/>
                <w:numId w:val="27"/>
              </w:numPr>
              <w:rPr>
                <w:sz w:val="22"/>
                <w:szCs w:val="22"/>
                <w:lang w:eastAsia="ko-KR"/>
              </w:rPr>
            </w:pPr>
            <w:r w:rsidRPr="002538D1">
              <w:rPr>
                <w:rFonts w:hint="eastAsia"/>
                <w:sz w:val="22"/>
                <w:szCs w:val="22"/>
                <w:lang w:eastAsia="ko-KR"/>
              </w:rPr>
              <w:t>Transmitter</w:t>
            </w:r>
            <w:r w:rsidRPr="002538D1">
              <w:rPr>
                <w:sz w:val="22"/>
                <w:szCs w:val="22"/>
                <w:lang w:eastAsia="ko-KR"/>
              </w:rPr>
              <w:t xml:space="preserve"> UE</w:t>
            </w:r>
            <w:r w:rsidRPr="002538D1">
              <w:rPr>
                <w:rFonts w:hint="eastAsia"/>
                <w:sz w:val="22"/>
                <w:szCs w:val="22"/>
                <w:lang w:eastAsia="ko-KR"/>
              </w:rPr>
              <w:t xml:space="preserve"> operation in this configuration </w:t>
            </w:r>
            <w:r w:rsidRPr="002538D1">
              <w:rPr>
                <w:sz w:val="22"/>
                <w:szCs w:val="22"/>
                <w:lang w:eastAsia="ko-KR"/>
              </w:rPr>
              <w:t>is to be discussed after the design of mode 1 only and mode 2 only.</w:t>
            </w:r>
          </w:p>
          <w:p w14:paraId="7FF1C739" w14:textId="77777777" w:rsidR="00D52389" w:rsidRPr="002538D1" w:rsidRDefault="00D52389" w:rsidP="00D52389">
            <w:pPr>
              <w:numPr>
                <w:ilvl w:val="2"/>
                <w:numId w:val="27"/>
              </w:numPr>
              <w:rPr>
                <w:sz w:val="22"/>
                <w:szCs w:val="22"/>
                <w:lang w:eastAsia="ko-KR"/>
              </w:rPr>
            </w:pPr>
            <w:r w:rsidRPr="002538D1">
              <w:rPr>
                <w:sz w:val="22"/>
                <w:szCs w:val="22"/>
                <w:lang w:eastAsia="ko-KR"/>
              </w:rPr>
              <w:t xml:space="preserve">Receiver UE can receive the transmissions without knowing the resource allocation mode used by the transmitter UE. </w:t>
            </w:r>
          </w:p>
          <w:p w14:paraId="46DBFD84" w14:textId="438A1546" w:rsidR="00D52389" w:rsidRPr="002538D1" w:rsidRDefault="00D52389" w:rsidP="008D49F7">
            <w:pPr>
              <w:numPr>
                <w:ilvl w:val="1"/>
                <w:numId w:val="27"/>
              </w:numPr>
              <w:rPr>
                <w:lang w:eastAsia="ko-KR"/>
              </w:rPr>
            </w:pPr>
            <w:r w:rsidRPr="002538D1">
              <w:rPr>
                <w:sz w:val="22"/>
                <w:szCs w:val="22"/>
                <w:lang w:eastAsia="ko-KR"/>
              </w:rPr>
              <w:t>UE relaying resource pool configuration or resource configuration is not supported in this work in Rel-16.</w:t>
            </w:r>
          </w:p>
        </w:tc>
      </w:tr>
    </w:tbl>
    <w:p w14:paraId="1D576074" w14:textId="77777777" w:rsidR="00D52389" w:rsidRDefault="00D52389" w:rsidP="00D52389">
      <w:pPr>
        <w:pStyle w:val="3GPPNormalText"/>
      </w:pPr>
    </w:p>
    <w:p w14:paraId="005872F7" w14:textId="66C1B271" w:rsidR="00635D54" w:rsidRDefault="00635D54" w:rsidP="002422F6">
      <w:pPr>
        <w:pStyle w:val="3GPPNormalText"/>
      </w:pPr>
      <w:r>
        <w:t>This</w:t>
      </w:r>
      <w:r w:rsidR="002E2ADA">
        <w:t xml:space="preserve"> </w:t>
      </w:r>
      <w:r>
        <w:t xml:space="preserve">contribution </w:t>
      </w:r>
      <w:r w:rsidR="002E2ADA">
        <w:t xml:space="preserve">aims to </w:t>
      </w:r>
      <w:r w:rsidR="004A2EDB">
        <w:t>show</w:t>
      </w:r>
      <w:r w:rsidR="002E2ADA">
        <w:t xml:space="preserve"> the need for supporting </w:t>
      </w:r>
      <w:r w:rsidR="004A2EDB">
        <w:t xml:space="preserve">a </w:t>
      </w:r>
      <w:r w:rsidR="00724A98">
        <w:t xml:space="preserve">Mode </w:t>
      </w:r>
      <w:r w:rsidR="004A2EDB">
        <w:t>1</w:t>
      </w:r>
      <w:r w:rsidR="002E2ADA">
        <w:t xml:space="preserve">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724A98">
        <w:t xml:space="preserve">Mode </w:t>
      </w:r>
      <w:r w:rsidR="004A2EDB">
        <w:t>1</w:t>
      </w:r>
      <w:r>
        <w:t xml:space="preserve"> and </w:t>
      </w:r>
      <w:r w:rsidR="00724A98">
        <w:t>Mode </w:t>
      </w:r>
      <w:r w:rsidR="004A2EDB">
        <w:t>2</w:t>
      </w:r>
      <w:r>
        <w:t xml:space="preserve"> UEs</w:t>
      </w:r>
      <w:r w:rsidR="004A2EDB">
        <w:t xml:space="preserve">. </w:t>
      </w:r>
    </w:p>
    <w:p w14:paraId="5C6961A1" w14:textId="5DFC5911" w:rsidR="00151637" w:rsidRDefault="00F006FD" w:rsidP="00635D54">
      <w:pPr>
        <w:pStyle w:val="berschrift1"/>
        <w:rPr>
          <w:lang w:val="en-US"/>
        </w:rPr>
      </w:pPr>
      <w:bookmarkStart w:id="1" w:name="OLE_LINK13"/>
      <w:bookmarkStart w:id="2" w:name="OLE_LINK14"/>
      <w:r>
        <w:rPr>
          <w:lang w:val="en-US"/>
        </w:rPr>
        <w:t xml:space="preserve">Resource </w:t>
      </w:r>
      <w:r w:rsidR="00151637">
        <w:rPr>
          <w:lang w:val="en-US"/>
        </w:rPr>
        <w:t xml:space="preserve">Pool </w:t>
      </w:r>
      <w:r>
        <w:rPr>
          <w:lang w:val="en-US"/>
        </w:rPr>
        <w:t>Sharing</w:t>
      </w:r>
      <w:r w:rsidR="0016770E">
        <w:rPr>
          <w:lang w:val="en-US"/>
        </w:rPr>
        <w:t xml:space="preserve"> Between Mode 1 and Mode 2 UEs</w:t>
      </w:r>
    </w:p>
    <w:p w14:paraId="79B8719A" w14:textId="0C4F7C70" w:rsidR="00252B12" w:rsidRDefault="00F006FD" w:rsidP="0016770E">
      <w:pPr>
        <w:pStyle w:val="3GPPNormalText"/>
      </w:pPr>
      <w:r>
        <w:t xml:space="preserve">The resource pool sharing scenario </w:t>
      </w:r>
      <w:r w:rsidR="00A935BF">
        <w:t>mean</w:t>
      </w:r>
      <w:r w:rsidR="008B7419">
        <w:t>s</w:t>
      </w:r>
      <w:r w:rsidR="00A935BF">
        <w:t xml:space="preserve"> that</w:t>
      </w:r>
      <w:r>
        <w:t xml:space="preserve"> both </w:t>
      </w:r>
      <w:r w:rsidR="00724A98">
        <w:t>M</w:t>
      </w:r>
      <w:r>
        <w:t xml:space="preserve">ode </w:t>
      </w:r>
      <w:r w:rsidR="0016770E">
        <w:t>1</w:t>
      </w:r>
      <w:r>
        <w:t xml:space="preserve"> and </w:t>
      </w:r>
      <w:r w:rsidR="00724A98">
        <w:t xml:space="preserve">Mode </w:t>
      </w:r>
      <w:r w:rsidR="0016770E">
        <w:t>2</w:t>
      </w:r>
      <w:r>
        <w:t xml:space="preserve">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w:t>
      </w:r>
      <w:r w:rsidR="0016770E">
        <w:t>aperiodic</w:t>
      </w:r>
      <w:r w:rsidR="006250E0">
        <w:t xml:space="preserve"> as well as </w:t>
      </w:r>
      <w:r w:rsidR="0016770E">
        <w:t>periodic</w:t>
      </w:r>
      <w:r w:rsidR="006250E0">
        <w:t xml:space="preserve">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16770E">
        <w:t>a g</w:t>
      </w:r>
      <w:r w:rsidR="00252B12">
        <w:t>NB perspective</w:t>
      </w:r>
      <w:r w:rsidR="00745494">
        <w:t>,</w:t>
      </w:r>
      <w:r w:rsidR="00252B12">
        <w:t xml:space="preserve"> </w:t>
      </w:r>
      <w:r w:rsidR="0016770E">
        <w:t>t</w:t>
      </w:r>
      <w:r w:rsidR="00745494">
        <w:t>he</w:t>
      </w:r>
      <w:r w:rsidR="00252B12">
        <w:t xml:space="preserve"> </w:t>
      </w:r>
      <w:r w:rsidR="0016770E">
        <w:t>g</w:t>
      </w:r>
      <w:r w:rsidR="00252B12">
        <w:t xml:space="preserve">NB is unaware </w:t>
      </w:r>
      <w:r w:rsidR="009F0C58">
        <w:t xml:space="preserve">of </w:t>
      </w:r>
      <w:r w:rsidR="00724A98">
        <w:t xml:space="preserve">Mode </w:t>
      </w:r>
      <w:r w:rsidR="0016770E">
        <w:t>2</w:t>
      </w:r>
      <w:r w:rsidR="00252B12">
        <w:t xml:space="preserve"> UEs’ </w:t>
      </w:r>
      <w:r w:rsidR="001D56DC">
        <w:t xml:space="preserve">autonomous </w:t>
      </w:r>
      <w:r w:rsidR="00252B12">
        <w:t>resource selection and usage of SL transmission</w:t>
      </w:r>
      <w:r w:rsidR="007A4068">
        <w:t xml:space="preserve"> resources.</w:t>
      </w:r>
    </w:p>
    <w:p w14:paraId="3F5E66C5" w14:textId="34D2449C" w:rsidR="007A4068" w:rsidRDefault="007A4068" w:rsidP="007A4068">
      <w:pPr>
        <w:pStyle w:val="3GPPNormalText"/>
      </w:pPr>
      <w:r>
        <w:lastRenderedPageBreak/>
        <w:t xml:space="preserve">This </w:t>
      </w:r>
      <w:r w:rsidR="004274F9">
        <w:t>create</w:t>
      </w:r>
      <w:r w:rsidR="0096365C">
        <w:t xml:space="preserve">s an inherent resource collision problem </w:t>
      </w:r>
      <w:r w:rsidR="004274F9">
        <w:t>in the resource pool sharing scenario whereb</w:t>
      </w:r>
      <w:r w:rsidR="0096365C">
        <w:t xml:space="preserve">y a </w:t>
      </w:r>
      <w:r w:rsidR="00724A98">
        <w:t xml:space="preserve">Mode </w:t>
      </w:r>
      <w:r w:rsidR="0016770E">
        <w:t>1</w:t>
      </w:r>
      <w:r w:rsidR="0096365C">
        <w:t xml:space="preserve"> UE maybe scheduled to transmit on a</w:t>
      </w:r>
      <w:r w:rsidR="004274F9">
        <w:t xml:space="preserve"> resource </w:t>
      </w:r>
      <w:r w:rsidR="0096365C">
        <w:t xml:space="preserve">already </w:t>
      </w:r>
      <w:r w:rsidR="00433B73">
        <w:t xml:space="preserve">occupied by a </w:t>
      </w:r>
      <w:r w:rsidR="00724A98">
        <w:t xml:space="preserve">Mode </w:t>
      </w:r>
      <w:r w:rsidR="0016770E">
        <w:t>2</w:t>
      </w:r>
      <w:r w:rsidR="00433B73">
        <w:t xml:space="preserve"> UE. </w:t>
      </w:r>
    </w:p>
    <w:p w14:paraId="7067B12D" w14:textId="0F5A746F" w:rsidR="004B3D6D" w:rsidRDefault="00433B73" w:rsidP="007A4068">
      <w:pPr>
        <w:pStyle w:val="3GPPNormalText"/>
      </w:pPr>
      <w:r>
        <w:t>Dependi</w:t>
      </w:r>
      <w:r w:rsidR="008C643A">
        <w:t xml:space="preserve">ng on the traffic load between </w:t>
      </w:r>
      <w:r w:rsidR="00724A98">
        <w:t xml:space="preserve">Mode </w:t>
      </w:r>
      <w:r w:rsidR="0016770E">
        <w:t>1</w:t>
      </w:r>
      <w:r w:rsidR="008C643A">
        <w:t xml:space="preserve"> and </w:t>
      </w:r>
      <w:r w:rsidR="00724A98">
        <w:t xml:space="preserve">Mode </w:t>
      </w:r>
      <w:r w:rsidR="0016770E">
        <w:t>2</w:t>
      </w:r>
      <w:r w:rsidR="008C643A">
        <w:t xml:space="preserve"> UEs, the resource collision problem can be further compounded, especially if there happen to be more </w:t>
      </w:r>
      <w:r w:rsidR="00724A98">
        <w:t>M</w:t>
      </w:r>
      <w:r w:rsidR="008C643A">
        <w:t xml:space="preserve">ode </w:t>
      </w:r>
      <w:r w:rsidR="0016770E">
        <w:t>2</w:t>
      </w:r>
      <w:r w:rsidR="008C643A">
        <w:t xml:space="preserve"> UEs.</w:t>
      </w:r>
      <w:r w:rsidR="004B3D6D">
        <w:t xml:space="preserve"> </w:t>
      </w:r>
    </w:p>
    <w:p w14:paraId="3C2E2045" w14:textId="1C31741C" w:rsidR="00252B12" w:rsidRPr="00B27594" w:rsidRDefault="00433B73" w:rsidP="00252B12">
      <w:pPr>
        <w:pStyle w:val="3GPPNormalText"/>
        <w:rPr>
          <w:b/>
        </w:rPr>
      </w:pPr>
      <w:r w:rsidRPr="00FF4A38">
        <w:rPr>
          <w:b/>
        </w:rPr>
        <w:t>Observation 1:</w:t>
      </w:r>
      <w:r w:rsidR="008C643A" w:rsidRPr="00FF4A38">
        <w:rPr>
          <w:b/>
        </w:rPr>
        <w:t xml:space="preserve"> </w:t>
      </w:r>
      <w:r w:rsidR="008C643A" w:rsidRPr="00B27594">
        <w:rPr>
          <w:b/>
        </w:rPr>
        <w:t xml:space="preserve">The absence of accurate resource occupancy information </w:t>
      </w:r>
      <w:r w:rsidR="00A7334F" w:rsidRPr="00B27594">
        <w:rPr>
          <w:b/>
        </w:rPr>
        <w:t xml:space="preserve">at the </w:t>
      </w:r>
      <w:r w:rsidR="0016770E" w:rsidRPr="00B27594">
        <w:rPr>
          <w:b/>
        </w:rPr>
        <w:t>g</w:t>
      </w:r>
      <w:r w:rsidR="00A7334F" w:rsidRPr="00B27594">
        <w:rPr>
          <w:b/>
        </w:rPr>
        <w:t xml:space="preserve">NB </w:t>
      </w:r>
      <w:r w:rsidR="004A46E3" w:rsidRPr="00B27594">
        <w:rPr>
          <w:b/>
        </w:rPr>
        <w:t>regarding</w:t>
      </w:r>
      <w:r w:rsidR="008C643A" w:rsidRPr="00B27594">
        <w:rPr>
          <w:b/>
        </w:rPr>
        <w:t xml:space="preserve"> </w:t>
      </w:r>
      <w:r w:rsidR="00724A98">
        <w:rPr>
          <w:b/>
        </w:rPr>
        <w:t>M</w:t>
      </w:r>
      <w:r w:rsidR="008C643A" w:rsidRPr="00B27594">
        <w:rPr>
          <w:b/>
        </w:rPr>
        <w:t xml:space="preserve">ode </w:t>
      </w:r>
      <w:r w:rsidR="0016770E" w:rsidRPr="00B27594">
        <w:rPr>
          <w:b/>
        </w:rPr>
        <w:t>2</w:t>
      </w:r>
      <w:r w:rsidR="008C643A" w:rsidRPr="00B27594">
        <w:rPr>
          <w:b/>
        </w:rPr>
        <w:t xml:space="preserve"> UE </w:t>
      </w:r>
      <w:r w:rsidR="00A7334F" w:rsidRPr="00B27594">
        <w:rPr>
          <w:b/>
        </w:rPr>
        <w:t xml:space="preserve">resource pool </w:t>
      </w:r>
      <w:r w:rsidR="008C643A" w:rsidRPr="00B27594">
        <w:rPr>
          <w:b/>
        </w:rPr>
        <w:t>usage can lead to resource collisions.</w:t>
      </w:r>
    </w:p>
    <w:p w14:paraId="50CEACCB" w14:textId="55646CAC" w:rsidR="004A46E3" w:rsidRDefault="004A46E3" w:rsidP="00252B12">
      <w:pPr>
        <w:pStyle w:val="3GPPNormalText"/>
      </w:pPr>
      <w:r>
        <w:t xml:space="preserve">The next issue is regarding the amount of resource collisions </w:t>
      </w:r>
      <w:r w:rsidR="00160B9D">
        <w:t xml:space="preserve">in a given set of transmission resources between Mode </w:t>
      </w:r>
      <w:r w:rsidR="0016770E">
        <w:t>1</w:t>
      </w:r>
      <w:r w:rsidR="00160B9D">
        <w:t xml:space="preserve"> and Mode </w:t>
      </w:r>
      <w:r w:rsidR="0016770E">
        <w:t>2</w:t>
      </w:r>
      <w:r w:rsidR="00160B9D">
        <w:t xml:space="preserve"> UEs </w:t>
      </w:r>
      <w:r>
        <w:t xml:space="preserve">such that the performance will be significantly impacted. This will depend on: </w:t>
      </w:r>
    </w:p>
    <w:p w14:paraId="179638A3" w14:textId="304008F9" w:rsidR="004A46E3" w:rsidRDefault="004A46E3" w:rsidP="00D25075">
      <w:pPr>
        <w:pStyle w:val="3GPPNormalText"/>
        <w:numPr>
          <w:ilvl w:val="0"/>
          <w:numId w:val="26"/>
        </w:numPr>
      </w:pPr>
      <w:r>
        <w:t xml:space="preserve">Number of the </w:t>
      </w:r>
      <w:r w:rsidR="0016770E">
        <w:t>M</w:t>
      </w:r>
      <w:r>
        <w:t xml:space="preserve">ode </w:t>
      </w:r>
      <w:r w:rsidR="0016770E">
        <w:t>1</w:t>
      </w:r>
      <w:r>
        <w:t xml:space="preserve"> and </w:t>
      </w:r>
      <w:r w:rsidR="0016770E">
        <w:t>Mode 2</w:t>
      </w:r>
      <w:r>
        <w:t xml:space="preserve"> UEs sharing a given set of transmission resources (i.e. a single </w:t>
      </w:r>
      <w:r w:rsidR="0016770E">
        <w:t>resource</w:t>
      </w:r>
      <w:r>
        <w:t xml:space="preserve"> pool).</w:t>
      </w:r>
    </w:p>
    <w:p w14:paraId="362D12BF" w14:textId="0D04C896" w:rsidR="004A46E3" w:rsidRDefault="004A46E3" w:rsidP="00D25075">
      <w:pPr>
        <w:pStyle w:val="3GPPNormalText"/>
        <w:numPr>
          <w:ilvl w:val="0"/>
          <w:numId w:val="26"/>
        </w:numPr>
      </w:pPr>
      <w:r>
        <w:t xml:space="preserve">The number of </w:t>
      </w:r>
      <w:r w:rsidR="0016770E">
        <w:t>periodic and aperiodic</w:t>
      </w:r>
      <w:r>
        <w:t xml:space="preserve"> transmission for either modes</w:t>
      </w:r>
      <w:r w:rsidR="009A69AF">
        <w:t xml:space="preserve"> (i.e. a higher number of </w:t>
      </w:r>
      <w:r w:rsidR="0016770E">
        <w:t>aperiodic</w:t>
      </w:r>
      <w:r w:rsidR="009A69AF">
        <w:t xml:space="preserve"> transmissions, which are as such random in nature, would cause an increased number of collisions)</w:t>
      </w:r>
      <w:r>
        <w:t>.</w:t>
      </w:r>
    </w:p>
    <w:p w14:paraId="428620AA" w14:textId="23A51824" w:rsidR="004A46E3" w:rsidRPr="008C643A" w:rsidRDefault="004A46E3" w:rsidP="00D25075">
      <w:pPr>
        <w:pStyle w:val="3GPPNormalText"/>
        <w:numPr>
          <w:ilvl w:val="0"/>
          <w:numId w:val="26"/>
        </w:numPr>
      </w:pPr>
      <w:r>
        <w:t xml:space="preserve">The total amount of resources to be shared by both </w:t>
      </w:r>
      <w:r w:rsidR="0016770E">
        <w:t xml:space="preserve">Mode 1 and Mode 2 </w:t>
      </w:r>
      <w:r>
        <w:t>UEs</w:t>
      </w:r>
      <w:r w:rsidR="009A69AF">
        <w:t xml:space="preserve"> (i.e. a smaller set of sub channels)</w:t>
      </w:r>
      <w:r>
        <w:t>.</w:t>
      </w:r>
    </w:p>
    <w:p w14:paraId="7496D3B1" w14:textId="38F671AD" w:rsidR="004A46E3" w:rsidRDefault="004A46E3" w:rsidP="003D0D0A">
      <w:pPr>
        <w:pStyle w:val="3GPPNormalText"/>
      </w:pPr>
      <w:r>
        <w:t>Fig</w:t>
      </w:r>
      <w:r w:rsidR="003D32C5">
        <w:t>ure</w:t>
      </w:r>
      <w:r>
        <w:t xml:space="preserve"> </w:t>
      </w:r>
      <w:r w:rsidR="00434701">
        <w:t>1</w:t>
      </w:r>
      <w:r w:rsidR="005D64D4">
        <w:t xml:space="preserve"> illustrates a basic example scenario where </w:t>
      </w:r>
      <w:r w:rsidR="0016770E">
        <w:t xml:space="preserve">Mode 1 and Mode 2 UEs </w:t>
      </w:r>
      <w:r w:rsidR="005D64D4">
        <w:t xml:space="preserve">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perform </w:t>
      </w:r>
      <w:r w:rsidR="0016770E">
        <w:t>both periodic and aperiodic</w:t>
      </w:r>
      <w:r w:rsidR="005D64D4">
        <w:t xml:space="preserve"> transmissions.</w:t>
      </w:r>
      <w:r w:rsidR="0016770E">
        <w:t xml:space="preserve"> The g</w:t>
      </w:r>
      <w:r w:rsidR="00020137">
        <w:t xml:space="preserve">NB schedules </w:t>
      </w:r>
      <w:r w:rsidR="0016770E">
        <w:t>M</w:t>
      </w:r>
      <w:r w:rsidR="00020137">
        <w:t xml:space="preserve">ode </w:t>
      </w:r>
      <w:r w:rsidR="0016770E">
        <w:t>1</w:t>
      </w:r>
      <w:r w:rsidR="00020137">
        <w:t xml:space="preserve"> UEs</w:t>
      </w:r>
      <w:r w:rsidR="003B37D9">
        <w:t xml:space="preserve"> while </w:t>
      </w:r>
      <w:r w:rsidR="003D32C5">
        <w:t xml:space="preserve">being </w:t>
      </w:r>
      <w:r w:rsidR="003B37D9">
        <w:t>unaware</w:t>
      </w:r>
      <w:r w:rsidR="00020137">
        <w:t xml:space="preserve"> about the resources</w:t>
      </w:r>
      <w:r w:rsidR="009A69AF">
        <w:t xml:space="preserve"> occupied</w:t>
      </w:r>
      <w:r w:rsidR="00020137">
        <w:t xml:space="preserve"> by </w:t>
      </w:r>
      <w:r w:rsidR="0016770E">
        <w:t>M</w:t>
      </w:r>
      <w:r w:rsidR="00020137">
        <w:t xml:space="preserve">ode </w:t>
      </w:r>
      <w:r w:rsidR="0016770E">
        <w:t>2</w:t>
      </w:r>
      <w:r w:rsidR="00020137">
        <w:t xml:space="preserve"> UEs.</w:t>
      </w:r>
    </w:p>
    <w:p w14:paraId="0C44D09E" w14:textId="7D51A077" w:rsidR="005D64D4" w:rsidRDefault="00947044" w:rsidP="0016770E">
      <w:pPr>
        <w:pStyle w:val="3GPPNormalText"/>
        <w:jc w:val="center"/>
      </w:pPr>
      <w:r>
        <w:rPr>
          <w:noProof/>
        </w:rPr>
        <w:object w:dxaOrig="10710" w:dyaOrig="8025"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2pt;height:330.7pt;mso-width-percent:0;mso-height-percent:0;mso-width-percent:0;mso-height-percent:0" o:ole="">
            <v:imagedata r:id="rId13" o:title=""/>
          </v:shape>
          <o:OLEObject Type="Embed" ProgID="Visio.Drawing.15" ShapeID="_x0000_i1025" DrawAspect="Content" ObjectID="_1618319357" r:id="rId14"/>
        </w:object>
      </w:r>
    </w:p>
    <w:p w14:paraId="2AC25B54" w14:textId="07D68B43" w:rsidR="000F38E7" w:rsidRPr="001C66E8" w:rsidRDefault="000F38E7" w:rsidP="000F38E7">
      <w:pPr>
        <w:pStyle w:val="3GPPNormalText"/>
        <w:jc w:val="center"/>
        <w:rPr>
          <w:i/>
        </w:rPr>
      </w:pPr>
      <w:r w:rsidRPr="001C66E8">
        <w:rPr>
          <w:i/>
        </w:rPr>
        <w:t xml:space="preserve">Figure </w:t>
      </w:r>
      <w:r w:rsidR="0016770E">
        <w:rPr>
          <w:i/>
        </w:rPr>
        <w:t>1</w:t>
      </w:r>
      <w:r w:rsidRPr="001C66E8">
        <w:rPr>
          <w:i/>
        </w:rPr>
        <w:t xml:space="preserve">: </w:t>
      </w:r>
      <w:r>
        <w:rPr>
          <w:i/>
        </w:rPr>
        <w:t xml:space="preserve">Types of resource collisions between Mode </w:t>
      </w:r>
      <w:r w:rsidR="0016770E">
        <w:rPr>
          <w:i/>
        </w:rPr>
        <w:t>1</w:t>
      </w:r>
      <w:r>
        <w:rPr>
          <w:i/>
        </w:rPr>
        <w:t xml:space="preserve"> and Mode </w:t>
      </w:r>
      <w:r w:rsidR="0016770E">
        <w:rPr>
          <w:i/>
        </w:rPr>
        <w:t>2</w:t>
      </w:r>
      <w:r>
        <w:rPr>
          <w:i/>
        </w:rPr>
        <w:t xml:space="preserve"> UEs</w:t>
      </w:r>
    </w:p>
    <w:p w14:paraId="5DA15511" w14:textId="77777777" w:rsidR="005D64D4" w:rsidRDefault="005D64D4" w:rsidP="003D0D0A">
      <w:pPr>
        <w:pStyle w:val="3GPPNormalText"/>
        <w:rPr>
          <w:b/>
        </w:rPr>
      </w:pPr>
    </w:p>
    <w:p w14:paraId="17045212" w14:textId="11A90D0D" w:rsidR="00635C97" w:rsidRPr="008D49F7" w:rsidRDefault="004A46E3" w:rsidP="00A810C9">
      <w:pPr>
        <w:pStyle w:val="3GPPNormalText"/>
        <w:rPr>
          <w:rFonts w:ascii="Arial" w:hAnsi="Arial"/>
          <w:sz w:val="36"/>
        </w:rPr>
      </w:pPr>
      <w:r w:rsidRPr="00FF4A38">
        <w:rPr>
          <w:b/>
        </w:rPr>
        <w:t xml:space="preserve">Observation </w:t>
      </w:r>
      <w:r w:rsidRPr="00C57A72">
        <w:rPr>
          <w:b/>
        </w:rPr>
        <w:t>2</w:t>
      </w:r>
      <w:r w:rsidRPr="00724A98">
        <w:rPr>
          <w:b/>
        </w:rPr>
        <w:t>:</w:t>
      </w:r>
      <w:r w:rsidR="001860F1" w:rsidRPr="00B27594">
        <w:rPr>
          <w:b/>
        </w:rPr>
        <w:t xml:space="preserve"> Multiple types of collisions may occur in the full resource pool sharing scenario.</w:t>
      </w:r>
    </w:p>
    <w:p w14:paraId="635692FD" w14:textId="6562B69B" w:rsidR="0021605E" w:rsidRDefault="00E6611C" w:rsidP="0021605E">
      <w:pPr>
        <w:pStyle w:val="berschrift1"/>
        <w:rPr>
          <w:lang w:val="en-US"/>
        </w:rPr>
      </w:pPr>
      <w:r>
        <w:rPr>
          <w:lang w:val="en-US"/>
        </w:rPr>
        <w:lastRenderedPageBreak/>
        <w:t xml:space="preserve">Mode </w:t>
      </w:r>
      <w:r w:rsidR="00D2701E">
        <w:rPr>
          <w:lang w:val="en-US"/>
        </w:rPr>
        <w:t>1</w:t>
      </w:r>
      <w:r>
        <w:rPr>
          <w:lang w:val="en-US"/>
        </w:rPr>
        <w:t xml:space="preserve"> UE Reporting</w:t>
      </w:r>
      <w:r w:rsidR="00AD5CDC">
        <w:rPr>
          <w:lang w:val="en-US"/>
        </w:rPr>
        <w:t xml:space="preserve"> Solutions</w:t>
      </w:r>
    </w:p>
    <w:p w14:paraId="754274F9" w14:textId="049E36C2" w:rsidR="00946AD0" w:rsidRDefault="008A1C23" w:rsidP="00946AD0">
      <w:pPr>
        <w:pStyle w:val="3GPPNormalText"/>
      </w:pPr>
      <w:r>
        <w:t xml:space="preserve">It is within the </w:t>
      </w:r>
      <w:r w:rsidR="0063400D">
        <w:t xml:space="preserve">scope of </w:t>
      </w:r>
      <w:r w:rsidR="00946AD0">
        <w:t xml:space="preserve">RAN2 </w:t>
      </w:r>
      <w:r>
        <w:t xml:space="preserve">to </w:t>
      </w:r>
      <w:r w:rsidR="0063400D">
        <w:t>investigate possible</w:t>
      </w:r>
      <w:r w:rsidR="004941C8">
        <w:t xml:space="preserve"> reporting</w:t>
      </w:r>
      <w:r w:rsidR="0063400D">
        <w:t xml:space="preserve"> mechanisms to enable</w:t>
      </w:r>
      <w:r w:rsidR="00946AD0">
        <w:t xml:space="preserve"> </w:t>
      </w:r>
      <w:r w:rsidR="0016770E">
        <w:t>Mode 1</w:t>
      </w:r>
      <w:r w:rsidR="00946AD0">
        <w:t xml:space="preserve"> UEs to carry out sensing and </w:t>
      </w:r>
      <w:r w:rsidR="00160B9D">
        <w:t xml:space="preserve">transmitting this </w:t>
      </w:r>
      <w:r w:rsidR="00946AD0">
        <w:t>sensing result</w:t>
      </w:r>
      <w:r w:rsidR="0063400D">
        <w:t xml:space="preserve"> (i.e. occupancy status)</w:t>
      </w:r>
      <w:r w:rsidR="00946AD0">
        <w:t xml:space="preserve"> back to the </w:t>
      </w:r>
      <w:r w:rsidR="0016770E">
        <w:t>g</w:t>
      </w:r>
      <w:r w:rsidR="00946AD0">
        <w:t>NB</w:t>
      </w:r>
      <w:r w:rsidR="0016770E">
        <w:t>, based on the functionality defined in LTE</w:t>
      </w:r>
      <w:r w:rsidR="00946AD0">
        <w:t xml:space="preserve">. The primary objective of this report is for the </w:t>
      </w:r>
      <w:r w:rsidR="0075787F">
        <w:t xml:space="preserve">eNB </w:t>
      </w:r>
      <w:r w:rsidR="00946AD0">
        <w:t>to be aware of the interference environment as well as the occupancy of the resources, to be capable of efficiently scheduling resources within a given transmission resource pool.</w:t>
      </w:r>
      <w:r w:rsidR="00AD5CDC">
        <w:t xml:space="preserve">  </w:t>
      </w:r>
    </w:p>
    <w:p w14:paraId="73C713B5" w14:textId="384BC1C9" w:rsidR="00091FF2" w:rsidRDefault="0016770E" w:rsidP="0016770E">
      <w:pPr>
        <w:pStyle w:val="3GPPNormalText"/>
      </w:pPr>
      <w:r>
        <w:t>In LTE</w:t>
      </w:r>
      <w:r w:rsidR="00946AD0">
        <w:t xml:space="preserve">, </w:t>
      </w:r>
      <w:r w:rsidR="001E4132">
        <w:t>all</w:t>
      </w:r>
      <w:r w:rsidR="00946AD0">
        <w:t xml:space="preserve"> UEs carry out </w:t>
      </w:r>
      <w:r w:rsidR="000E1F99">
        <w:t xml:space="preserve">a basic level of occupancy and congestion reporting in the form of the Channel Busy Ratio (CBR) report and the Channel occupancy Ratio (CR). The CBR essentially provides the </w:t>
      </w:r>
      <w:proofErr w:type="spellStart"/>
      <w:r w:rsidR="0075787F">
        <w:t>eNB</w:t>
      </w:r>
      <w:proofErr w:type="spellEnd"/>
      <w:r w:rsidR="0075787F">
        <w:t xml:space="preserve"> </w:t>
      </w:r>
      <w:r w:rsidR="000E1F99">
        <w:t xml:space="preserve">with an indication of channel congestion </w:t>
      </w:r>
      <w:r w:rsidR="00DE0AF2">
        <w:t>by defining a ratio of the amount of sub channels that exceed a preconfigured 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w:t>
      </w:r>
      <w:proofErr w:type="spellStart"/>
      <w:r w:rsidR="0075787F">
        <w:t>eNB</w:t>
      </w:r>
      <w:proofErr w:type="spellEnd"/>
      <w:r w:rsidR="0075787F">
        <w:t xml:space="preserve"> </w:t>
      </w:r>
      <w:r w:rsidR="000E1F99">
        <w:t xml:space="preserve">to manage the congestion of resources, </w:t>
      </w:r>
      <w:r w:rsidR="000F136A">
        <w:t>they</w:t>
      </w:r>
      <w:r w:rsidR="000E1F99">
        <w:t xml:space="preserve"> are considered</w:t>
      </w:r>
      <w:r w:rsidR="00A84875">
        <w:t xml:space="preserve"> </w:t>
      </w:r>
      <w:r w:rsidR="000E1F99">
        <w:t>inadequate</w:t>
      </w:r>
      <w:r w:rsidR="00A84875">
        <w:t xml:space="preserve"> or not accurate enough </w:t>
      </w:r>
      <w:r w:rsidR="000E1F99">
        <w:t xml:space="preserve">for the </w:t>
      </w:r>
      <w:proofErr w:type="spellStart"/>
      <w:r w:rsidR="0075787F">
        <w:t>eNB</w:t>
      </w:r>
      <w:proofErr w:type="spellEnd"/>
      <w:r w:rsidR="0075787F">
        <w:t xml:space="preserve"> </w:t>
      </w:r>
      <w:r w:rsidR="000E1F99">
        <w:t xml:space="preserve">scheduler to avoid probable collisions in resource allocation when both </w:t>
      </w:r>
      <w:r>
        <w:t>Mode</w:t>
      </w:r>
      <w:r w:rsidR="0031460A">
        <w:t> </w:t>
      </w:r>
      <w:r>
        <w:t xml:space="preserve">1 and Mode 2 UEs </w:t>
      </w:r>
      <w:r w:rsidR="000E1F99">
        <w:t>share a resource pool.</w:t>
      </w:r>
      <w:r>
        <w:t xml:space="preserve"> </w:t>
      </w:r>
      <w:r w:rsidR="00DE0AF2">
        <w:t xml:space="preserve">On the other hand, </w:t>
      </w:r>
      <w:r>
        <w:t>Mode 2</w:t>
      </w:r>
      <w:r w:rsidR="00D83041">
        <w:t xml:space="preserve"> UEs </w:t>
      </w:r>
      <w:r w:rsidR="0094783C">
        <w:t xml:space="preserve">mainly </w:t>
      </w:r>
      <w:r w:rsidR="00D83041">
        <w:t xml:space="preserve">select </w:t>
      </w:r>
      <w:r w:rsidR="002765BE">
        <w:t>their</w:t>
      </w:r>
      <w:r w:rsidR="00D83041">
        <w:t xml:space="preserve"> resources </w:t>
      </w:r>
      <w:r>
        <w:t>based on advanced sensing mechanisms that are currently being discussed in RAN1.</w:t>
      </w:r>
    </w:p>
    <w:p w14:paraId="3B6D82E2" w14:textId="4D5601C7" w:rsidR="00091FF2" w:rsidRDefault="00500778" w:rsidP="00D83041">
      <w:pPr>
        <w:pStyle w:val="3GPPNormalText"/>
      </w:pPr>
      <w:r>
        <w:t xml:space="preserve">In NR </w:t>
      </w:r>
      <w:r w:rsidR="00FD0F13">
        <w:t>i</w:t>
      </w:r>
      <w:r w:rsidR="00091FF2">
        <w:t xml:space="preserve">f a </w:t>
      </w:r>
      <w:r w:rsidR="008A1C23">
        <w:t xml:space="preserve">Mode </w:t>
      </w:r>
      <w:r w:rsidR="0016770E">
        <w:t>1</w:t>
      </w:r>
      <w:r w:rsidR="00091FF2">
        <w:t xml:space="preserve"> UE were to send reports back to the </w:t>
      </w:r>
      <w:r w:rsidR="002D7530">
        <w:t>g</w:t>
      </w:r>
      <w:r w:rsidR="00091FF2">
        <w:t xml:space="preserv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w:t>
      </w:r>
      <w:r w:rsidR="008A1C23">
        <w:t xml:space="preserve">occupancy </w:t>
      </w:r>
      <w:r w:rsidR="00DE0AF2">
        <w:t xml:space="preserve">values of each of the </w:t>
      </w:r>
      <w:r w:rsidR="008A1C23">
        <w:t xml:space="preserve">resources </w:t>
      </w:r>
      <w:r w:rsidR="00DE0AF2">
        <w:t xml:space="preserve">in a given resource pool, thereby giving the </w:t>
      </w:r>
      <w:r w:rsidR="002D7530">
        <w:t>g</w:t>
      </w:r>
      <w:r w:rsidR="00DE0AF2">
        <w:t xml:space="preserve">NB more information regarding the occupancy state of each </w:t>
      </w:r>
      <w:r w:rsidR="008A1C23">
        <w:t>resource</w:t>
      </w:r>
      <w:r w:rsidR="00DE0AF2">
        <w:t>.</w:t>
      </w:r>
    </w:p>
    <w:p w14:paraId="1B0AF8A7" w14:textId="43AEAB5C" w:rsidR="00DE0AF2" w:rsidRPr="00B27594" w:rsidRDefault="00DE0AF2" w:rsidP="00D83041">
      <w:pPr>
        <w:pStyle w:val="3GPPNormalText"/>
        <w:rPr>
          <w:b/>
        </w:rPr>
      </w:pPr>
      <w:r w:rsidRPr="00FF4A38">
        <w:rPr>
          <w:b/>
        </w:rPr>
        <w:t xml:space="preserve">Proposal </w:t>
      </w:r>
      <w:r w:rsidR="009B641C" w:rsidRPr="00C57A72">
        <w:rPr>
          <w:b/>
        </w:rPr>
        <w:t>1</w:t>
      </w:r>
      <w:r w:rsidRPr="00FF4A38">
        <w:rPr>
          <w:b/>
        </w:rPr>
        <w:t>:</w:t>
      </w:r>
      <w:r w:rsidRPr="00B27594">
        <w:rPr>
          <w:b/>
        </w:rPr>
        <w:t xml:space="preserve"> Mode </w:t>
      </w:r>
      <w:r w:rsidR="009B641C" w:rsidRPr="00B27594">
        <w:rPr>
          <w:b/>
        </w:rPr>
        <w:t>1</w:t>
      </w:r>
      <w:r w:rsidRPr="00B27594">
        <w:rPr>
          <w:b/>
        </w:rPr>
        <w:t xml:space="preserve"> UEs </w:t>
      </w:r>
      <w:r w:rsidR="008A1C23" w:rsidRPr="00B27594">
        <w:rPr>
          <w:b/>
        </w:rPr>
        <w:t xml:space="preserve">can be configured to </w:t>
      </w:r>
      <w:r w:rsidR="009B641C" w:rsidRPr="00B27594">
        <w:rPr>
          <w:b/>
        </w:rPr>
        <w:t xml:space="preserve">send a detailed </w:t>
      </w:r>
      <w:r w:rsidR="00CB4FCA" w:rsidRPr="00B27594">
        <w:rPr>
          <w:b/>
        </w:rPr>
        <w:t xml:space="preserve">occupancy </w:t>
      </w:r>
      <w:r w:rsidR="009B641C" w:rsidRPr="00B27594">
        <w:rPr>
          <w:b/>
        </w:rPr>
        <w:t>report to the gNB</w:t>
      </w:r>
      <w:r w:rsidRPr="00B27594">
        <w:rPr>
          <w:b/>
        </w:rPr>
        <w:t>.</w:t>
      </w:r>
    </w:p>
    <w:p w14:paraId="74FB6B5F" w14:textId="0CE8597E" w:rsidR="00D83041" w:rsidRDefault="009B641C" w:rsidP="00D83041">
      <w:pPr>
        <w:pStyle w:val="3GPPNormalText"/>
      </w:pPr>
      <w:r>
        <w:t>As seen in LTE</w:t>
      </w:r>
      <w:r w:rsidR="00C72948">
        <w:t xml:space="preserve"> Rel</w:t>
      </w:r>
      <w:r w:rsidR="0031460A">
        <w:t>-</w:t>
      </w:r>
      <w:r w:rsidR="00C72948">
        <w:t>15</w:t>
      </w:r>
      <w:r w:rsidR="00930F5A">
        <w:t xml:space="preserve">, if a </w:t>
      </w:r>
      <w:r>
        <w:t xml:space="preserve">Mode </w:t>
      </w:r>
      <w:r w:rsidR="0075787F">
        <w:t xml:space="preserve">3 </w:t>
      </w:r>
      <w:r w:rsidR="00930F5A">
        <w:t xml:space="preserve">UE </w:t>
      </w:r>
      <w:r w:rsidR="000C2EF8">
        <w:t>generates</w:t>
      </w:r>
      <w:r w:rsidR="005B27EA">
        <w:t xml:space="preserve"> a detailed CBR report, as mentioned above, or even carries out a</w:t>
      </w:r>
      <w:r w:rsidR="00930F5A">
        <w:t xml:space="preserve"> sensing process </w:t>
      </w:r>
      <w:r w:rsidR="00AC53FB">
        <w:t>and</w:t>
      </w:r>
      <w:r w:rsidR="00930F5A">
        <w:t xml:space="preserve"> has to send this in a report back to the </w:t>
      </w:r>
      <w:r w:rsidR="0075787F">
        <w:t>eNB</w:t>
      </w:r>
      <w:r w:rsidR="00930F5A">
        <w:t xml:space="preserve">, it </w:t>
      </w:r>
      <w:r w:rsidR="00DA392E">
        <w:t xml:space="preserve">causes </w:t>
      </w:r>
      <w:r w:rsidR="00CB4FCA">
        <w:t>an</w:t>
      </w:r>
      <w:r w:rsidR="00930F5A">
        <w:t xml:space="preserve"> increased overhead</w:t>
      </w:r>
      <w:r w:rsidR="00DA392E">
        <w:t>, resulting</w:t>
      </w:r>
      <w:r w:rsidR="00930F5A">
        <w:t xml:space="preserve"> </w:t>
      </w:r>
      <w:r w:rsidR="00DA392E">
        <w:t xml:space="preserve">in an </w:t>
      </w:r>
      <w:r w:rsidR="00930F5A">
        <w:t>additional burden on the</w:t>
      </w:r>
      <w:r w:rsidR="005C6063">
        <w:t xml:space="preserve"> </w:t>
      </w:r>
      <w:r>
        <w:t xml:space="preserve">Mode </w:t>
      </w:r>
      <w:r w:rsidR="0075787F">
        <w:t xml:space="preserve">3 </w:t>
      </w:r>
      <w:r w:rsidR="00930F5A">
        <w:t xml:space="preserve">UE. </w:t>
      </w:r>
    </w:p>
    <w:p w14:paraId="21DE0521" w14:textId="26A188E4" w:rsidR="00930F5A" w:rsidRDefault="00930F5A" w:rsidP="009B641C">
      <w:pPr>
        <w:pStyle w:val="berschrift2"/>
        <w:tabs>
          <w:tab w:val="clear" w:pos="1002"/>
        </w:tabs>
        <w:ind w:left="540"/>
      </w:pPr>
      <w:r>
        <w:t>Increased Overhead</w:t>
      </w:r>
    </w:p>
    <w:p w14:paraId="65D0DDB3" w14:textId="062D4A6A" w:rsidR="00AC53FB" w:rsidRDefault="005B27EA" w:rsidP="00D83041">
      <w:pPr>
        <w:pStyle w:val="3GPPNormalText"/>
      </w:pPr>
      <w:r>
        <w:t>In order to tackle the issue of increased ove</w:t>
      </w:r>
      <w:r w:rsidR="00516D36">
        <w:t xml:space="preserve">rhead, we propose that only a subset of </w:t>
      </w:r>
      <w:r w:rsidR="009B641C">
        <w:t>Mode 1</w:t>
      </w:r>
      <w:r w:rsidR="00516D36">
        <w:t xml:space="preserve"> UEs </w:t>
      </w:r>
      <w:r w:rsidR="00C72948">
        <w:t xml:space="preserve">may </w:t>
      </w:r>
      <w:r w:rsidR="00516D36">
        <w:t xml:space="preserve">send </w:t>
      </w:r>
      <w:r w:rsidR="005C6063">
        <w:t>a</w:t>
      </w:r>
      <w:r w:rsidR="00516D36">
        <w:t xml:space="preserve"> detailed CBR report</w:t>
      </w:r>
      <w:r w:rsidR="00AC53FB">
        <w:t xml:space="preserve"> (or </w:t>
      </w:r>
      <w:r w:rsidR="00C72948">
        <w:t xml:space="preserve">channel </w:t>
      </w:r>
      <w:r w:rsidR="00AC53FB">
        <w:t>occupancy report)</w:t>
      </w:r>
      <w:r w:rsidR="00516D36">
        <w:t xml:space="preserve"> back to the </w:t>
      </w:r>
      <w:r w:rsidR="002D7530">
        <w:t>g</w:t>
      </w:r>
      <w:r w:rsidR="00516D36">
        <w:t xml:space="preserv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w:t>
      </w:r>
      <w:r w:rsidR="009B641C">
        <w:t>g</w:t>
      </w:r>
      <w:r w:rsidR="00AC53FB">
        <w:t>NB.</w:t>
      </w:r>
    </w:p>
    <w:p w14:paraId="1279B3EF" w14:textId="3771BAB3" w:rsidR="007234E8" w:rsidRDefault="00516D36" w:rsidP="00D83041">
      <w:pPr>
        <w:pStyle w:val="3GPPNormalText"/>
        <w:rPr>
          <w:noProof/>
          <w:lang w:val="en-GB"/>
        </w:rPr>
      </w:pPr>
      <w:r>
        <w:t xml:space="preserve">As such, </w:t>
      </w:r>
      <w:r w:rsidR="005C6063">
        <w:t xml:space="preserve">currently </w:t>
      </w:r>
      <w:r>
        <w:t>in Rel</w:t>
      </w:r>
      <w:r w:rsidR="0031460A">
        <w:t>-</w:t>
      </w:r>
      <w:r>
        <w:t>1</w:t>
      </w:r>
      <w:r w:rsidR="009B641C">
        <w:t>5</w:t>
      </w:r>
      <w:r>
        <w:t xml:space="preserve">, the </w:t>
      </w:r>
      <w:r w:rsidR="005C6063">
        <w:t>transmission</w:t>
      </w:r>
      <w:r>
        <w:t xml:space="preserve"> of </w:t>
      </w:r>
      <w:r w:rsidR="005C6063">
        <w:t>a</w:t>
      </w:r>
      <w:r>
        <w:t xml:space="preserve"> CBR report is based on </w:t>
      </w:r>
      <w:r w:rsidR="005C6063">
        <w:t xml:space="preserve">triggered </w:t>
      </w:r>
      <w:r>
        <w:t>event</w:t>
      </w:r>
      <w:r w:rsidR="005C6063">
        <w:t>s</w:t>
      </w:r>
      <w:r>
        <w:t>.</w:t>
      </w:r>
      <w:r w:rsidR="00AC53FB">
        <w:t xml:space="preserve"> The trigger for sending the report can be based on a variety of parameters, such as link quality</w:t>
      </w:r>
      <w:r w:rsidR="00797EA5">
        <w:t xml:space="preserve"> </w:t>
      </w:r>
      <w:r w:rsidR="00AC53FB">
        <w:t>or UE category</w:t>
      </w:r>
      <w:r w:rsidR="007234E8">
        <w:rPr>
          <w:noProof/>
          <w:lang w:val="en-GB"/>
        </w:rPr>
        <w:t>.</w:t>
      </w:r>
      <w:r w:rsidR="009B641C">
        <w:rPr>
          <w:noProof/>
          <w:lang w:val="en-GB"/>
        </w:rPr>
        <w:t xml:space="preserve"> </w:t>
      </w:r>
      <w:r w:rsidR="00357031">
        <w:rPr>
          <w:noProof/>
          <w:lang w:val="en-GB"/>
        </w:rPr>
        <w:t>Event-triggered reporting</w:t>
      </w:r>
      <w:r w:rsidR="007234E8">
        <w:rPr>
          <w:noProof/>
          <w:lang w:val="en-GB"/>
        </w:rPr>
        <w:t xml:space="preserve"> would remove the need for any additional signalling procedure</w:t>
      </w:r>
      <w:r w:rsidR="00767338">
        <w:rPr>
          <w:noProof/>
          <w:lang w:val="en-GB"/>
        </w:rPr>
        <w:t xml:space="preserve">s for a new reporting mechanism and would not cause any additional overhead. Although the size of the CBR report as such would be larger in the case of a detailed CBR report, since the number of </w:t>
      </w:r>
      <w:r w:rsidR="009B641C">
        <w:t>Mode 1</w:t>
      </w:r>
      <w:r w:rsidR="00767338">
        <w:rPr>
          <w:noProof/>
          <w:lang w:val="en-GB"/>
        </w:rPr>
        <w:t xml:space="preserve"> UEs reporting to the </w:t>
      </w:r>
      <w:r w:rsidR="002D7530">
        <w:rPr>
          <w:noProof/>
          <w:lang w:val="en-GB"/>
        </w:rPr>
        <w:t>g</w:t>
      </w:r>
      <w:r w:rsidR="00767338">
        <w:rPr>
          <w:noProof/>
          <w:lang w:val="en-GB"/>
        </w:rPr>
        <w:t>NB is significantly lower than the current case where all UEs transmit the report, the effect of the overhead can be largely mitigated. This method also ensures minimal specification changes.</w:t>
      </w:r>
    </w:p>
    <w:p w14:paraId="464843F5" w14:textId="04F54EA3" w:rsidR="00767338" w:rsidRPr="008D49F7" w:rsidRDefault="00767338" w:rsidP="00D83041">
      <w:pPr>
        <w:pStyle w:val="3GPPNormalText"/>
        <w:rPr>
          <w:b/>
          <w:lang w:val="en-GB"/>
        </w:rPr>
      </w:pPr>
      <w:r w:rsidRPr="00FF4A38">
        <w:rPr>
          <w:b/>
          <w:noProof/>
          <w:lang w:val="en-GB"/>
        </w:rPr>
        <w:t xml:space="preserve">Proposal </w:t>
      </w:r>
      <w:r w:rsidR="009B641C" w:rsidRPr="00FF4A38">
        <w:rPr>
          <w:b/>
          <w:noProof/>
          <w:lang w:val="en-GB"/>
        </w:rPr>
        <w:t>2</w:t>
      </w:r>
      <w:r w:rsidRPr="00FF4A38">
        <w:rPr>
          <w:b/>
          <w:noProof/>
          <w:lang w:val="en-GB"/>
        </w:rPr>
        <w:t>:</w:t>
      </w:r>
      <w:r w:rsidRPr="00B27594">
        <w:rPr>
          <w:b/>
          <w:noProof/>
          <w:lang w:val="en-GB"/>
        </w:rPr>
        <w:t xml:space="preserve"> Only a subset of </w:t>
      </w:r>
      <w:r w:rsidR="009B641C" w:rsidRPr="00B27594">
        <w:rPr>
          <w:b/>
        </w:rPr>
        <w:t>Mode 1</w:t>
      </w:r>
      <w:r w:rsidRPr="00B27594">
        <w:rPr>
          <w:b/>
          <w:noProof/>
          <w:lang w:val="en-GB"/>
        </w:rPr>
        <w:t xml:space="preserve"> UEs transmit the detailed </w:t>
      </w:r>
      <w:r w:rsidR="009B641C" w:rsidRPr="00B27594">
        <w:rPr>
          <w:b/>
          <w:noProof/>
          <w:lang w:val="en-GB"/>
        </w:rPr>
        <w:t>occupancy report to the g</w:t>
      </w:r>
      <w:r w:rsidRPr="00B27594">
        <w:rPr>
          <w:b/>
          <w:noProof/>
          <w:lang w:val="en-GB"/>
        </w:rPr>
        <w:t xml:space="preserve">NB, </w:t>
      </w:r>
      <w:r w:rsidR="00CB4FCA" w:rsidRPr="00B27594">
        <w:rPr>
          <w:b/>
          <w:noProof/>
          <w:lang w:val="en-GB"/>
        </w:rPr>
        <w:t xml:space="preserve">by configuring </w:t>
      </w:r>
      <w:r w:rsidRPr="00B27594">
        <w:rPr>
          <w:b/>
          <w:noProof/>
          <w:lang w:val="en-GB"/>
        </w:rPr>
        <w:t xml:space="preserve">an enhanced set of triggers to </w:t>
      </w:r>
      <w:r w:rsidR="00CB4FCA" w:rsidRPr="00B27594">
        <w:rPr>
          <w:b/>
          <w:noProof/>
          <w:lang w:val="en-GB"/>
        </w:rPr>
        <w:t>send the occupancy report</w:t>
      </w:r>
      <w:r w:rsidRPr="00B27594">
        <w:rPr>
          <w:b/>
          <w:noProof/>
          <w:lang w:val="en-GB"/>
        </w:rPr>
        <w:t>.</w:t>
      </w:r>
    </w:p>
    <w:p w14:paraId="51D684C7" w14:textId="2DB09DA9" w:rsidR="00304B5D" w:rsidRDefault="00304B5D">
      <w:pPr>
        <w:overflowPunct/>
        <w:autoSpaceDE/>
        <w:autoSpaceDN/>
        <w:adjustRightInd/>
        <w:spacing w:after="0"/>
        <w:textAlignment w:val="auto"/>
        <w:rPr>
          <w:rFonts w:eastAsia="MS Mincho"/>
          <w:b/>
          <w:sz w:val="22"/>
          <w:szCs w:val="24"/>
          <w:lang w:val="en-US"/>
        </w:rPr>
      </w:pPr>
      <w:r>
        <w:rPr>
          <w:b/>
        </w:rPr>
        <w:br w:type="page"/>
      </w:r>
    </w:p>
    <w:p w14:paraId="018C8233" w14:textId="5EE8A4D3" w:rsidR="00635D54" w:rsidRDefault="00635D54" w:rsidP="00635D54">
      <w:pPr>
        <w:pStyle w:val="berschrift1"/>
        <w:rPr>
          <w:lang w:val="en-US"/>
        </w:rPr>
      </w:pPr>
      <w:r>
        <w:rPr>
          <w:lang w:val="en-US"/>
        </w:rPr>
        <w:lastRenderedPageBreak/>
        <w:t>Conclusion</w:t>
      </w:r>
    </w:p>
    <w:p w14:paraId="7F421734" w14:textId="19BC4FBA" w:rsidR="004C0355" w:rsidRDefault="00276094" w:rsidP="004C0355">
      <w:pPr>
        <w:pStyle w:val="3GPPNormalText"/>
      </w:pPr>
      <w:r>
        <w:t xml:space="preserve">In this contribution, the challenges faced in the sharing of resources for both </w:t>
      </w:r>
      <w:r w:rsidR="009B641C">
        <w:t>Mode 1</w:t>
      </w:r>
      <w:r>
        <w:t xml:space="preserve"> and </w:t>
      </w:r>
      <w:r w:rsidR="009B641C">
        <w:t>Mode 2</w:t>
      </w:r>
      <w:r>
        <w:t xml:space="preserve"> UEs were discussed. The following are the observations based on the</w:t>
      </w:r>
      <w:r w:rsidR="00EE6253">
        <w:t xml:space="preserve"> discussed</w:t>
      </w:r>
      <w:r>
        <w:t xml:space="preserve"> challenges</w:t>
      </w:r>
      <w:r w:rsidR="00EE6253">
        <w:t>:</w:t>
      </w:r>
      <w:r>
        <w:t xml:space="preserve"> </w:t>
      </w:r>
    </w:p>
    <w:p w14:paraId="6ED89B1A" w14:textId="41660C30" w:rsidR="009B641C" w:rsidRPr="00B27594" w:rsidRDefault="009B641C" w:rsidP="009B641C">
      <w:pPr>
        <w:pStyle w:val="3GPPNormalText"/>
        <w:rPr>
          <w:b/>
        </w:rPr>
      </w:pPr>
      <w:r w:rsidRPr="00FF4A38">
        <w:rPr>
          <w:b/>
        </w:rPr>
        <w:t xml:space="preserve">Observation 1: </w:t>
      </w:r>
      <w:r w:rsidRPr="00B27594">
        <w:rPr>
          <w:b/>
        </w:rPr>
        <w:t xml:space="preserve">The absence of accurate resource occupancy information at the gNB regarding </w:t>
      </w:r>
      <w:r w:rsidR="00724A98">
        <w:rPr>
          <w:b/>
        </w:rPr>
        <w:t>M</w:t>
      </w:r>
      <w:r w:rsidR="00724A98" w:rsidRPr="00B27594">
        <w:rPr>
          <w:b/>
        </w:rPr>
        <w:t xml:space="preserve">ode </w:t>
      </w:r>
      <w:r w:rsidRPr="00B27594">
        <w:rPr>
          <w:b/>
        </w:rPr>
        <w:t>2 UE resource pool usage can lead to resource collisions.</w:t>
      </w:r>
    </w:p>
    <w:p w14:paraId="06C315A2" w14:textId="77777777" w:rsidR="009B641C" w:rsidRPr="00B27594" w:rsidRDefault="009B641C" w:rsidP="009B641C">
      <w:pPr>
        <w:pStyle w:val="3GPPNormalText"/>
        <w:rPr>
          <w:b/>
        </w:rPr>
      </w:pPr>
      <w:r w:rsidRPr="00FF4A38">
        <w:rPr>
          <w:b/>
        </w:rPr>
        <w:t>Observation 2:</w:t>
      </w:r>
      <w:r w:rsidRPr="00B27594">
        <w:rPr>
          <w:b/>
        </w:rPr>
        <w:t xml:space="preserve"> Multiple types of collisions may occur in the full resource pool sharing scenario.</w:t>
      </w:r>
    </w:p>
    <w:p w14:paraId="7ABE158F" w14:textId="47EEC9E8" w:rsidR="00004795" w:rsidRPr="00FF4A38" w:rsidRDefault="009B641C" w:rsidP="004C0355">
      <w:pPr>
        <w:pStyle w:val="3GPPNormalText"/>
      </w:pPr>
      <w:r w:rsidRPr="00FF4A38">
        <w:t>Based on these observation</w:t>
      </w:r>
      <w:r w:rsidRPr="00C57A72">
        <w:t>s, we propose the following:</w:t>
      </w:r>
    </w:p>
    <w:p w14:paraId="2A10DB27" w14:textId="0C28810F" w:rsidR="009B641C" w:rsidRPr="00B27594" w:rsidRDefault="009B641C" w:rsidP="009B641C">
      <w:pPr>
        <w:pStyle w:val="3GPPNormalText"/>
        <w:rPr>
          <w:b/>
        </w:rPr>
      </w:pPr>
      <w:r w:rsidRPr="00FF4A38">
        <w:rPr>
          <w:b/>
        </w:rPr>
        <w:t>Proposal 1:</w:t>
      </w:r>
      <w:r w:rsidRPr="00B27594">
        <w:rPr>
          <w:b/>
        </w:rPr>
        <w:t xml:space="preserve"> </w:t>
      </w:r>
      <w:r w:rsidR="00CB4FCA" w:rsidRPr="00B27594">
        <w:rPr>
          <w:b/>
        </w:rPr>
        <w:t>Mode 1 UEs can be configured to send a detailed occupancy report to the gNB.</w:t>
      </w:r>
    </w:p>
    <w:p w14:paraId="63B42009" w14:textId="22024BFE" w:rsidR="009B641C" w:rsidRPr="00AC53FB" w:rsidRDefault="009B641C" w:rsidP="009B641C">
      <w:pPr>
        <w:pStyle w:val="3GPPNormalText"/>
      </w:pPr>
      <w:r w:rsidRPr="00FF4A38">
        <w:rPr>
          <w:b/>
          <w:noProof/>
          <w:lang w:val="en-GB"/>
        </w:rPr>
        <w:t>Proposal 2:</w:t>
      </w:r>
      <w:r w:rsidRPr="00B27594">
        <w:rPr>
          <w:b/>
          <w:noProof/>
          <w:lang w:val="en-GB"/>
        </w:rPr>
        <w:t xml:space="preserve"> </w:t>
      </w:r>
      <w:r w:rsidR="00CB4FCA" w:rsidRPr="00B27594">
        <w:rPr>
          <w:b/>
          <w:noProof/>
          <w:lang w:val="en-GB"/>
        </w:rPr>
        <w:t xml:space="preserve">Only a subset of </w:t>
      </w:r>
      <w:r w:rsidR="00CB4FCA" w:rsidRPr="00B27594">
        <w:rPr>
          <w:b/>
        </w:rPr>
        <w:t>Mode 1</w:t>
      </w:r>
      <w:r w:rsidR="00CB4FCA" w:rsidRPr="00B27594">
        <w:rPr>
          <w:b/>
          <w:noProof/>
          <w:lang w:val="en-GB"/>
        </w:rPr>
        <w:t xml:space="preserve"> UEs transmit the detailed occupancy report to the gNB, by configuring an enhanced set of triggers to send the occupancy report.</w:t>
      </w:r>
    </w:p>
    <w:p w14:paraId="2EC49363" w14:textId="77777777" w:rsidR="009B641C" w:rsidRDefault="009B641C" w:rsidP="004C0355">
      <w:pPr>
        <w:pStyle w:val="3GPPNormalText"/>
      </w:pPr>
    </w:p>
    <w:bookmarkEnd w:id="1"/>
    <w:bookmarkEnd w:id="2"/>
    <w:p w14:paraId="61CC7273" w14:textId="653A5F75" w:rsidR="00635D54" w:rsidRPr="007564C3" w:rsidRDefault="00635D54" w:rsidP="009C7503">
      <w:pPr>
        <w:pStyle w:val="berschrift1"/>
        <w:rPr>
          <w:rFonts w:cs="Arial"/>
        </w:rPr>
      </w:pPr>
      <w:r w:rsidRPr="00707A9A">
        <w:rPr>
          <w:lang w:val="en-US"/>
        </w:rPr>
        <w:t>References</w:t>
      </w:r>
    </w:p>
    <w:p w14:paraId="4AFA3901" w14:textId="22CAE9CA" w:rsidR="00AF24DB" w:rsidRDefault="009B641C" w:rsidP="009B641C">
      <w:pPr>
        <w:widowControl w:val="0"/>
        <w:numPr>
          <w:ilvl w:val="0"/>
          <w:numId w:val="2"/>
        </w:numPr>
        <w:overflowPunct/>
        <w:autoSpaceDE/>
        <w:adjustRightInd/>
        <w:spacing w:after="120"/>
        <w:jc w:val="both"/>
        <w:textAlignment w:val="auto"/>
        <w:rPr>
          <w:iCs/>
          <w:lang w:val="en-US"/>
        </w:rPr>
      </w:pPr>
      <w:r>
        <w:rPr>
          <w:rFonts w:cs="Arial"/>
        </w:rPr>
        <w:t>RP-190766</w:t>
      </w:r>
      <w:r w:rsidRPr="009A254C">
        <w:rPr>
          <w:rFonts w:cs="Arial"/>
        </w:rPr>
        <w:t xml:space="preserve">, </w:t>
      </w:r>
      <w:r>
        <w:rPr>
          <w:rFonts w:cs="Arial"/>
        </w:rPr>
        <w:t>“</w:t>
      </w:r>
      <w:r w:rsidRPr="00173A03">
        <w:rPr>
          <w:rFonts w:cs="Arial"/>
        </w:rPr>
        <w:t>New WID on 5G V2X with NR sidelink”</w:t>
      </w:r>
      <w:r>
        <w:rPr>
          <w:rFonts w:cs="Arial"/>
        </w:rPr>
        <w:t xml:space="preserve">, </w:t>
      </w:r>
      <w:r w:rsidRPr="00173A03">
        <w:rPr>
          <w:rFonts w:cs="Arial"/>
        </w:rPr>
        <w:t>LG Electronics, Huawei</w:t>
      </w:r>
      <w:r>
        <w:rPr>
          <w:rFonts w:cs="Arial"/>
        </w:rPr>
        <w:t xml:space="preserve">, 3GPP </w:t>
      </w:r>
      <w:r w:rsidRPr="007833B8">
        <w:rPr>
          <w:rFonts w:cs="Arial"/>
        </w:rPr>
        <w:t>RAN#</w:t>
      </w:r>
      <w:r>
        <w:rPr>
          <w:rFonts w:cs="Arial"/>
        </w:rPr>
        <w:t>83</w:t>
      </w:r>
      <w:r w:rsidRPr="007833B8">
        <w:rPr>
          <w:rFonts w:cs="Arial"/>
        </w:rPr>
        <w:t xml:space="preserve">, </w:t>
      </w:r>
      <w:r>
        <w:rPr>
          <w:rFonts w:cs="Arial"/>
        </w:rPr>
        <w:t>March</w:t>
      </w:r>
      <w:r w:rsidRPr="007833B8">
        <w:rPr>
          <w:rFonts w:cs="Arial"/>
        </w:rPr>
        <w:t xml:space="preserve"> 20</w:t>
      </w:r>
      <w:r>
        <w:rPr>
          <w:rFonts w:cs="Arial"/>
        </w:rPr>
        <w:t>19</w:t>
      </w:r>
      <w:r w:rsidRPr="007833B8">
        <w:rPr>
          <w:rFonts w:cs="Arial"/>
        </w:rPr>
        <w:t>.</w:t>
      </w:r>
    </w:p>
    <w:p w14:paraId="5D77ADD1" w14:textId="77777777" w:rsidR="009B641C" w:rsidRPr="009B641C" w:rsidRDefault="009B641C" w:rsidP="00C90529">
      <w:pPr>
        <w:widowControl w:val="0"/>
        <w:overflowPunct/>
        <w:autoSpaceDE/>
        <w:adjustRightInd/>
        <w:spacing w:after="120"/>
        <w:jc w:val="both"/>
        <w:textAlignment w:val="auto"/>
        <w:rPr>
          <w:iCs/>
          <w:lang w:val="en-US"/>
        </w:rPr>
      </w:pPr>
    </w:p>
    <w:sectPr w:rsidR="009B641C" w:rsidRPr="009B641C"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95E8D" w14:textId="77777777" w:rsidR="00947044" w:rsidRDefault="00947044">
      <w:r>
        <w:separator/>
      </w:r>
    </w:p>
  </w:endnote>
  <w:endnote w:type="continuationSeparator" w:id="0">
    <w:p w14:paraId="1F6AD64D" w14:textId="77777777" w:rsidR="00947044" w:rsidRDefault="00947044">
      <w:r>
        <w:continuationSeparator/>
      </w:r>
    </w:p>
  </w:endnote>
  <w:endnote w:type="continuationNotice" w:id="1">
    <w:p w14:paraId="410DFA1F" w14:textId="77777777" w:rsidR="00947044" w:rsidRDefault="00947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58E71F2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F3964">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F3964">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1DFFD" w14:textId="77777777" w:rsidR="00947044" w:rsidRDefault="00947044">
      <w:r>
        <w:separator/>
      </w:r>
    </w:p>
  </w:footnote>
  <w:footnote w:type="continuationSeparator" w:id="0">
    <w:p w14:paraId="69EE39AB" w14:textId="77777777" w:rsidR="00947044" w:rsidRDefault="00947044">
      <w:r>
        <w:continuationSeparator/>
      </w:r>
    </w:p>
  </w:footnote>
  <w:footnote w:type="continuationNotice" w:id="1">
    <w:p w14:paraId="437A8B6F" w14:textId="77777777" w:rsidR="00947044" w:rsidRDefault="00947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91F5" w14:textId="77777777" w:rsidR="00010468" w:rsidRDefault="000104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3"/>
  </w:num>
  <w:num w:numId="8">
    <w:abstractNumId w:val="9"/>
  </w:num>
  <w:num w:numId="9">
    <w:abstractNumId w:val="6"/>
  </w:num>
  <w:num w:numId="10">
    <w:abstractNumId w:val="4"/>
  </w:num>
  <w:num w:numId="11">
    <w:abstractNumId w:val="19"/>
  </w:num>
  <w:num w:numId="12">
    <w:abstractNumId w:val="23"/>
  </w:num>
  <w:num w:numId="13">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2"/>
  </w:num>
  <w:num w:numId="17">
    <w:abstractNumId w:val="16"/>
  </w:num>
  <w:num w:numId="18">
    <w:abstractNumId w:val="17"/>
  </w:num>
  <w:num w:numId="19">
    <w:abstractNumId w:val="10"/>
  </w:num>
  <w:num w:numId="20">
    <w:abstractNumId w:val="18"/>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5"/>
  </w:num>
  <w:num w:numId="26">
    <w:abstractNumId w:val="20"/>
  </w:num>
  <w:num w:numId="27">
    <w:abstractNumId w:val="25"/>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95"/>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68"/>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3B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755"/>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19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5DD"/>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B4"/>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E01"/>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70E"/>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352"/>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BD4"/>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F2"/>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01E"/>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E2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B50"/>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30"/>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5D"/>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0A"/>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36"/>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2C5"/>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0A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402"/>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50F"/>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61"/>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03"/>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01"/>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3A3"/>
    <w:rsid w:val="00483846"/>
    <w:rsid w:val="00483C38"/>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2EDB"/>
    <w:rsid w:val="004A30F7"/>
    <w:rsid w:val="004A366E"/>
    <w:rsid w:val="004A36C0"/>
    <w:rsid w:val="004A39C0"/>
    <w:rsid w:val="004A3AA3"/>
    <w:rsid w:val="004A3AC0"/>
    <w:rsid w:val="004A3C1C"/>
    <w:rsid w:val="004A4247"/>
    <w:rsid w:val="004A4635"/>
    <w:rsid w:val="004A46E3"/>
    <w:rsid w:val="004A4900"/>
    <w:rsid w:val="004A4B6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78"/>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3DBE"/>
    <w:rsid w:val="00544220"/>
    <w:rsid w:val="005443BF"/>
    <w:rsid w:val="005444D2"/>
    <w:rsid w:val="00544C33"/>
    <w:rsid w:val="00544FE3"/>
    <w:rsid w:val="00545410"/>
    <w:rsid w:val="00545555"/>
    <w:rsid w:val="0054556F"/>
    <w:rsid w:val="00545B27"/>
    <w:rsid w:val="00545C3D"/>
    <w:rsid w:val="00545D80"/>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3C"/>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C97"/>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16E"/>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4B1C"/>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A98"/>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CC6"/>
    <w:rsid w:val="00753D6B"/>
    <w:rsid w:val="00753F01"/>
    <w:rsid w:val="0075412E"/>
    <w:rsid w:val="00754698"/>
    <w:rsid w:val="00754D64"/>
    <w:rsid w:val="00755B06"/>
    <w:rsid w:val="00755E06"/>
    <w:rsid w:val="007560E5"/>
    <w:rsid w:val="007564B4"/>
    <w:rsid w:val="007564C3"/>
    <w:rsid w:val="007565E2"/>
    <w:rsid w:val="00756B9C"/>
    <w:rsid w:val="007570A3"/>
    <w:rsid w:val="007572E9"/>
    <w:rsid w:val="00757495"/>
    <w:rsid w:val="0075787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1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67A64"/>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B5D"/>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E8"/>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1BD"/>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23"/>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5A58"/>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419"/>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9F7"/>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93E"/>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044"/>
    <w:rsid w:val="00947238"/>
    <w:rsid w:val="00947711"/>
    <w:rsid w:val="0094783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DA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41C"/>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5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6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0C9"/>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3D4"/>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A50"/>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594"/>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336"/>
    <w:rsid w:val="00BD4D3A"/>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573"/>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3EE4"/>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04A"/>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A72"/>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948"/>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2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4FCA"/>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B"/>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13"/>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01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4E68"/>
    <w:rsid w:val="00D45331"/>
    <w:rsid w:val="00D45581"/>
    <w:rsid w:val="00D45838"/>
    <w:rsid w:val="00D4591F"/>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389"/>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19"/>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B04"/>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8AB"/>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48A"/>
    <w:rsid w:val="00E415CB"/>
    <w:rsid w:val="00E419AD"/>
    <w:rsid w:val="00E41A3E"/>
    <w:rsid w:val="00E41D2F"/>
    <w:rsid w:val="00E421C7"/>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927"/>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964"/>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1F81"/>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1E5"/>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4CF"/>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43"/>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0F13"/>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66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A38"/>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ComeBack">
    <w:name w:val="ComeBack"/>
    <w:basedOn w:val="Standard"/>
    <w:next w:val="Standard"/>
    <w:rsid w:val="00753CC6"/>
    <w:pPr>
      <w:numPr>
        <w:numId w:val="28"/>
      </w:numPr>
      <w:overflowPunct/>
      <w:autoSpaceDE/>
      <w:autoSpaceDN/>
      <w:adjustRightInd/>
      <w:spacing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992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02826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Zeichnu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A5E1B10-F293-7047-9E61-5FAD7F52CE78}">
  <ds:schemaRefs>
    <ds:schemaRef ds:uri="http://schemas.openxmlformats.org/officeDocument/2006/bibliography"/>
  </ds:schemaRefs>
</ds:datastoreItem>
</file>

<file path=customXml/itemProps6.xml><?xml version="1.0" encoding="utf-8"?>
<ds:datastoreItem xmlns:ds="http://schemas.openxmlformats.org/officeDocument/2006/customXml" ds:itemID="{2ED76894-F746-B34F-B18D-515467B9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1126</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8206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Fraunhofer</cp:lastModifiedBy>
  <cp:revision>2</cp:revision>
  <cp:lastPrinted>2019-03-27T18:32:00Z</cp:lastPrinted>
  <dcterms:created xsi:type="dcterms:W3CDTF">2019-05-02T14:23:00Z</dcterms:created>
  <dcterms:modified xsi:type="dcterms:W3CDTF">2019-05-02T14:23:00Z</dcterms:modified>
</cp:coreProperties>
</file>