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#106</w:t>
      </w:r>
      <w:r w:rsidR="000366F9" w:rsidRPr="00C17F52">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ab/>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C25608" w:rsidRPr="00C25608">
        <w:rPr>
          <w:rFonts w:ascii="Calibri" w:eastAsiaTheme="minorEastAsia" w:hAnsi="Calibri" w:cs="Calibri"/>
          <w:bCs/>
          <w:noProof/>
          <w:sz w:val="24"/>
          <w:szCs w:val="24"/>
          <w:lang w:val="en-US" w:eastAsia="ja-JP"/>
        </w:rPr>
        <w:t>R2-1906084</w:t>
      </w:r>
    </w:p>
    <w:p w:rsidR="009E3446" w:rsidRPr="003D669F" w:rsidRDefault="00C17F52" w:rsidP="002F4A4E">
      <w:pPr>
        <w:pStyle w:val="TdocHeader2"/>
        <w:spacing w:afterLines="50" w:after="120"/>
        <w:rPr>
          <w:rFonts w:ascii="Calibri" w:eastAsiaTheme="minorEastAsia" w:hAnsi="Calibri" w:cs="Calibri"/>
          <w:sz w:val="24"/>
          <w:szCs w:val="24"/>
          <w:lang w:val="en-US" w:eastAsia="ja-JP"/>
        </w:rPr>
      </w:pPr>
      <w:r w:rsidRPr="00C17F52">
        <w:rPr>
          <w:rFonts w:ascii="Calibri" w:eastAsiaTheme="minorEastAsia" w:hAnsi="Calibri" w:cs="Calibri"/>
          <w:bCs/>
          <w:noProof/>
          <w:sz w:val="24"/>
          <w:szCs w:val="24"/>
          <w:lang w:val="en-US" w:eastAsia="ja-JP"/>
        </w:rPr>
        <w:t>Reno, USA, 13rd –17th May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CC0BAA">
        <w:rPr>
          <w:rFonts w:ascii="Calibri" w:hAnsi="Calibri" w:cs="Calibri"/>
          <w:sz w:val="24"/>
          <w:szCs w:val="24"/>
          <w:lang w:val="en-US"/>
        </w:rPr>
        <w:t>Open issues for BAP-layer b</w:t>
      </w:r>
      <w:r w:rsidR="00195B12" w:rsidRPr="00195B12">
        <w:rPr>
          <w:rFonts w:ascii="Calibri" w:hAnsi="Calibri" w:cs="Calibri"/>
          <w:sz w:val="24"/>
          <w:szCs w:val="24"/>
          <w:lang w:val="en-US"/>
        </w:rPr>
        <w:t>earer mapping</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A2060D" w:rsidRPr="00A2060D">
        <w:rPr>
          <w:rFonts w:ascii="Calibri" w:hAnsi="Calibri" w:cs="Calibri"/>
          <w:sz w:val="24"/>
          <w:szCs w:val="24"/>
          <w:lang w:val="en-US"/>
        </w:rPr>
        <w:t>11.1.3 Adapt function</w:t>
      </w:r>
      <w:bookmarkStart w:id="0" w:name="_GoBack"/>
      <w:bookmarkEnd w:id="0"/>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F777F0" w:rsidRDefault="00883177" w:rsidP="004810D1">
      <w:pPr>
        <w:spacing w:after="0" w:line="240" w:lineRule="atLeast"/>
        <w:rPr>
          <w:lang w:eastAsia="ja-JP"/>
        </w:rPr>
      </w:pPr>
      <w:r>
        <w:rPr>
          <w:lang w:eastAsia="ja-JP"/>
        </w:rPr>
        <w:t xml:space="preserve">In the April meeting, RAN2/3 achieved some agreements on bearer mapping on IAB nodes. </w:t>
      </w:r>
      <w:r>
        <w:rPr>
          <w:rFonts w:hint="eastAsia"/>
          <w:lang w:eastAsia="ja-JP"/>
        </w:rPr>
        <w:t>I</w:t>
      </w:r>
      <w:r>
        <w:rPr>
          <w:lang w:eastAsia="ja-JP"/>
        </w:rPr>
        <w:t xml:space="preserve">n this contribution, we discuss the overall picture of bearer mapping scheme, identify the next discussion points and provide some proposals to progress </w:t>
      </w:r>
      <w:bookmarkStart w:id="1" w:name="_Hlk6917313"/>
      <w:r>
        <w:rPr>
          <w:lang w:eastAsia="ja-JP"/>
        </w:rPr>
        <w:t>the discussion for bearer mapping</w:t>
      </w:r>
      <w:bookmarkEnd w:id="1"/>
      <w:r>
        <w:rPr>
          <w:lang w:eastAsia="ja-JP"/>
        </w:rPr>
        <w:t xml:space="preserve"> related work.</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022F0F" w:rsidRPr="00022F0F" w:rsidRDefault="00022F0F" w:rsidP="00022F0F">
      <w:pPr>
        <w:rPr>
          <w:b/>
          <w:sz w:val="28"/>
        </w:rPr>
      </w:pPr>
      <w:r w:rsidRPr="00107E21">
        <w:rPr>
          <w:b/>
          <w:sz w:val="28"/>
        </w:rPr>
        <w:t>2.1</w:t>
      </w:r>
      <w:r w:rsidRPr="00107E21">
        <w:rPr>
          <w:b/>
          <w:sz w:val="28"/>
        </w:rPr>
        <w:tab/>
      </w:r>
      <w:r w:rsidR="002803F8">
        <w:rPr>
          <w:b/>
          <w:sz w:val="28"/>
        </w:rPr>
        <w:t xml:space="preserve">Overall picture for </w:t>
      </w:r>
      <w:r w:rsidR="008F35CE">
        <w:rPr>
          <w:b/>
          <w:sz w:val="28"/>
        </w:rPr>
        <w:t>bearer mapping</w:t>
      </w:r>
    </w:p>
    <w:p w:rsidR="009D5658" w:rsidRDefault="00022F0F" w:rsidP="004810D1">
      <w:pPr>
        <w:spacing w:after="0" w:line="240" w:lineRule="atLeast"/>
        <w:rPr>
          <w:rFonts w:ascii="Calibri" w:hAnsi="Calibri" w:cs="Calibri"/>
          <w:szCs w:val="24"/>
          <w:lang w:eastAsia="ja-JP"/>
        </w:rPr>
      </w:pPr>
      <w:r>
        <w:rPr>
          <w:rFonts w:ascii="Calibri" w:hAnsi="Calibri" w:cs="Calibri" w:hint="eastAsia"/>
          <w:szCs w:val="24"/>
          <w:lang w:eastAsia="ja-JP"/>
        </w:rPr>
        <w:t>F</w:t>
      </w:r>
      <w:r>
        <w:rPr>
          <w:rFonts w:ascii="Calibri" w:hAnsi="Calibri" w:cs="Calibri"/>
          <w:szCs w:val="24"/>
          <w:lang w:eastAsia="ja-JP"/>
        </w:rPr>
        <w:t xml:space="preserve">igure 1 depicts the </w:t>
      </w:r>
      <w:r w:rsidRPr="00022F0F">
        <w:rPr>
          <w:rFonts w:ascii="Calibri" w:hAnsi="Calibri" w:cs="Calibri"/>
          <w:szCs w:val="24"/>
          <w:lang w:eastAsia="ja-JP"/>
        </w:rPr>
        <w:t>Protocol stack for F1-U using IPv6 header fields and IPv4 fronthaul</w:t>
      </w:r>
      <w:r w:rsidR="00954095">
        <w:rPr>
          <w:rFonts w:ascii="Calibri" w:hAnsi="Calibri" w:cs="Calibri"/>
          <w:szCs w:val="24"/>
          <w:lang w:eastAsia="ja-JP"/>
        </w:rPr>
        <w:t xml:space="preserve"> [1]</w:t>
      </w:r>
      <w:r w:rsidR="001A2A14">
        <w:rPr>
          <w:rFonts w:ascii="Calibri" w:hAnsi="Calibri" w:cs="Calibri"/>
          <w:szCs w:val="24"/>
          <w:lang w:eastAsia="ja-JP"/>
        </w:rPr>
        <w:t>.</w:t>
      </w:r>
      <w:r>
        <w:rPr>
          <w:rFonts w:ascii="Calibri" w:hAnsi="Calibri" w:cs="Calibri"/>
          <w:szCs w:val="24"/>
          <w:lang w:eastAsia="ja-JP"/>
        </w:rPr>
        <w:t xml:space="preserve"> This figure shows that f</w:t>
      </w:r>
      <w:r w:rsidR="009D5658">
        <w:rPr>
          <w:rFonts w:ascii="Calibri" w:hAnsi="Calibri" w:cs="Calibri"/>
          <w:szCs w:val="24"/>
          <w:lang w:eastAsia="ja-JP"/>
        </w:rPr>
        <w:t xml:space="preserve">or bearer mapping, three types of mapping </w:t>
      </w:r>
      <w:r>
        <w:rPr>
          <w:rFonts w:ascii="Calibri" w:hAnsi="Calibri" w:cs="Calibri"/>
          <w:szCs w:val="24"/>
          <w:lang w:eastAsia="ja-JP"/>
        </w:rPr>
        <w:t>for both uplink</w:t>
      </w:r>
      <w:r w:rsidR="008F35CE">
        <w:rPr>
          <w:rFonts w:ascii="Calibri" w:hAnsi="Calibri" w:cs="Calibri"/>
          <w:szCs w:val="24"/>
          <w:lang w:eastAsia="ja-JP"/>
        </w:rPr>
        <w:t xml:space="preserve"> and </w:t>
      </w:r>
      <w:r>
        <w:rPr>
          <w:rFonts w:ascii="Calibri" w:hAnsi="Calibri" w:cs="Calibri"/>
          <w:szCs w:val="24"/>
          <w:lang w:eastAsia="ja-JP"/>
        </w:rPr>
        <w:t xml:space="preserve">downlink </w:t>
      </w:r>
      <w:r w:rsidR="009D5658">
        <w:rPr>
          <w:rFonts w:ascii="Calibri" w:hAnsi="Calibri" w:cs="Calibri"/>
          <w:szCs w:val="24"/>
          <w:lang w:eastAsia="ja-JP"/>
        </w:rPr>
        <w:t>should be considered.</w:t>
      </w:r>
    </w:p>
    <w:p w:rsidR="00022F0F" w:rsidRDefault="00022F0F" w:rsidP="00022F0F">
      <w:pPr>
        <w:pStyle w:val="a3"/>
        <w:numPr>
          <w:ilvl w:val="0"/>
          <w:numId w:val="22"/>
        </w:numPr>
        <w:spacing w:after="0" w:line="240" w:lineRule="atLeast"/>
        <w:rPr>
          <w:rFonts w:ascii="Calibri" w:hAnsi="Calibri" w:cs="Calibri"/>
          <w:szCs w:val="24"/>
          <w:lang w:eastAsia="ja-JP"/>
        </w:rPr>
      </w:pPr>
      <w:bookmarkStart w:id="2" w:name="_Hlk6908567"/>
      <w:r>
        <w:rPr>
          <w:rFonts w:ascii="Calibri" w:hAnsi="Calibri" w:cs="Calibri"/>
          <w:szCs w:val="24"/>
          <w:lang w:eastAsia="ja-JP"/>
        </w:rPr>
        <w:t>Bearer mapping in IAB donor DU</w:t>
      </w:r>
    </w:p>
    <w:p w:rsidR="00022F0F" w:rsidRDefault="00022F0F" w:rsidP="009D5658">
      <w:pPr>
        <w:pStyle w:val="a3"/>
        <w:numPr>
          <w:ilvl w:val="0"/>
          <w:numId w:val="22"/>
        </w:numPr>
        <w:spacing w:after="0" w:line="240" w:lineRule="atLeast"/>
        <w:rPr>
          <w:rFonts w:ascii="Calibri" w:hAnsi="Calibri" w:cs="Calibri"/>
          <w:szCs w:val="24"/>
          <w:lang w:eastAsia="ja-JP"/>
        </w:rPr>
      </w:pPr>
      <w:bookmarkStart w:id="3" w:name="_Hlk6909261"/>
      <w:bookmarkEnd w:id="2"/>
      <w:r>
        <w:rPr>
          <w:rFonts w:ascii="Calibri" w:hAnsi="Calibri" w:cs="Calibri"/>
          <w:szCs w:val="24"/>
          <w:lang w:eastAsia="ja-JP"/>
        </w:rPr>
        <w:t>Bearer mapping in IAB intermediate node</w:t>
      </w:r>
      <w:bookmarkEnd w:id="3"/>
    </w:p>
    <w:p w:rsidR="00022F0F" w:rsidRDefault="00022F0F" w:rsidP="009D5658">
      <w:pPr>
        <w:pStyle w:val="a3"/>
        <w:numPr>
          <w:ilvl w:val="0"/>
          <w:numId w:val="22"/>
        </w:numPr>
        <w:spacing w:after="0" w:line="240" w:lineRule="atLeast"/>
        <w:rPr>
          <w:rFonts w:ascii="Calibri" w:hAnsi="Calibri" w:cs="Calibri"/>
          <w:szCs w:val="24"/>
          <w:lang w:eastAsia="ja-JP"/>
        </w:rPr>
      </w:pPr>
      <w:r>
        <w:rPr>
          <w:rFonts w:ascii="Calibri" w:hAnsi="Calibri" w:cs="Calibri"/>
          <w:szCs w:val="24"/>
          <w:lang w:eastAsia="ja-JP"/>
        </w:rPr>
        <w:t>Bearer mapping in IAB access node</w:t>
      </w:r>
    </w:p>
    <w:p w:rsidR="009D5658" w:rsidRPr="00022F0F" w:rsidRDefault="009D5658" w:rsidP="004810D1">
      <w:pPr>
        <w:spacing w:after="0" w:line="240" w:lineRule="atLeast"/>
        <w:rPr>
          <w:rFonts w:ascii="Calibri" w:hAnsi="Calibri" w:cs="Calibri"/>
          <w:szCs w:val="24"/>
          <w:lang w:eastAsia="ja-JP"/>
        </w:rPr>
      </w:pPr>
    </w:p>
    <w:p w:rsidR="004810D1" w:rsidRDefault="009D5658" w:rsidP="00D54089">
      <w:pPr>
        <w:spacing w:after="0" w:line="240" w:lineRule="atLeast"/>
        <w:jc w:val="center"/>
      </w:pPr>
      <w:r w:rsidRPr="000B3406">
        <w:object w:dxaOrig="10771" w:dyaOrig="3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77pt" o:ole="">
            <v:imagedata r:id="rId8" o:title=""/>
          </v:shape>
          <o:OLEObject Type="Embed" ProgID="Visio.Drawing.11" ShapeID="_x0000_i1025" DrawAspect="Content" ObjectID="_1618233229" r:id="rId9"/>
        </w:object>
      </w:r>
    </w:p>
    <w:p w:rsidR="001E25F0" w:rsidRDefault="009D5658" w:rsidP="009D5658">
      <w:pPr>
        <w:spacing w:after="0" w:line="240" w:lineRule="atLeast"/>
        <w:jc w:val="center"/>
        <w:rPr>
          <w:rFonts w:ascii="Calibri" w:hAnsi="Calibri" w:cs="Calibri"/>
          <w:sz w:val="24"/>
          <w:szCs w:val="24"/>
          <w:lang w:eastAsia="ja-JP"/>
        </w:rPr>
      </w:pPr>
      <w:r w:rsidRPr="009D5658">
        <w:rPr>
          <w:rFonts w:ascii="Calibri" w:hAnsi="Calibri" w:cs="Calibri"/>
          <w:szCs w:val="24"/>
          <w:lang w:eastAsia="ja-JP"/>
        </w:rPr>
        <w:t>Figure 1: Protocol stack for F1-U using IPv6 header fields and IPv4 fronthaul</w:t>
      </w:r>
    </w:p>
    <w:p w:rsidR="00F15A19" w:rsidRDefault="00F15A19" w:rsidP="001E25F0">
      <w:pPr>
        <w:spacing w:after="0" w:line="240" w:lineRule="atLeast"/>
        <w:rPr>
          <w:rFonts w:ascii="Calibri" w:hAnsi="Calibri" w:cs="Calibri"/>
          <w:sz w:val="24"/>
          <w:szCs w:val="24"/>
          <w:lang w:eastAsia="ja-JP"/>
        </w:rPr>
      </w:pPr>
    </w:p>
    <w:p w:rsidR="009E681C" w:rsidRPr="00022F0F" w:rsidRDefault="009E681C" w:rsidP="009E681C">
      <w:pPr>
        <w:spacing w:after="0" w:line="240" w:lineRule="atLeast"/>
        <w:rPr>
          <w:rFonts w:ascii="Calibri" w:hAnsi="Calibri" w:cs="Calibri"/>
          <w:szCs w:val="24"/>
          <w:lang w:eastAsia="ja-JP"/>
        </w:rPr>
      </w:pPr>
      <w:r>
        <w:rPr>
          <w:rFonts w:ascii="Calibri" w:hAnsi="Calibri" w:cs="Calibri"/>
          <w:szCs w:val="24"/>
          <w:lang w:eastAsia="ja-JP"/>
        </w:rPr>
        <w:t xml:space="preserve">RAN2 </w:t>
      </w:r>
      <w:r w:rsidRPr="009E681C">
        <w:rPr>
          <w:rFonts w:ascii="Calibri" w:hAnsi="Calibri" w:cs="Calibri"/>
          <w:szCs w:val="24"/>
          <w:lang w:eastAsia="ja-JP"/>
        </w:rPr>
        <w:t>achieved the following agreements</w:t>
      </w:r>
      <w:r w:rsidR="00A26492">
        <w:rPr>
          <w:rFonts w:ascii="Calibri" w:hAnsi="Calibri" w:cs="Calibri"/>
          <w:szCs w:val="24"/>
          <w:lang w:eastAsia="ja-JP"/>
        </w:rPr>
        <w:t xml:space="preserve"> [2]</w:t>
      </w:r>
      <w:r w:rsidRPr="009E681C">
        <w:rPr>
          <w:rFonts w:ascii="Calibri" w:hAnsi="Calibri" w:cs="Calibri"/>
          <w:szCs w:val="24"/>
          <w:lang w:eastAsia="ja-JP"/>
        </w:rPr>
        <w:t>:</w:t>
      </w:r>
    </w:p>
    <w:tbl>
      <w:tblPr>
        <w:tblStyle w:val="a9"/>
        <w:tblW w:w="0" w:type="auto"/>
        <w:tblLook w:val="04A0" w:firstRow="1" w:lastRow="0" w:firstColumn="1" w:lastColumn="0" w:noHBand="0" w:noVBand="1"/>
      </w:tblPr>
      <w:tblGrid>
        <w:gridCol w:w="10278"/>
      </w:tblGrid>
      <w:tr w:rsidR="009E681C" w:rsidTr="00E72748">
        <w:tc>
          <w:tcPr>
            <w:tcW w:w="10278" w:type="dxa"/>
          </w:tcPr>
          <w:p w:rsidR="009E681C" w:rsidRDefault="009E681C" w:rsidP="00E72748">
            <w:pPr>
              <w:pStyle w:val="Agreement"/>
            </w:pPr>
            <w:r>
              <w:t xml:space="preserve">Confirm that the intention is to support 1-to-1 and 1-to-N bearer mapping, for UE bearers, at least for UP. </w:t>
            </w:r>
          </w:p>
          <w:p w:rsidR="009E681C" w:rsidRDefault="009E681C" w:rsidP="00E72748">
            <w:pPr>
              <w:pStyle w:val="Agreement"/>
            </w:pPr>
            <w:r>
              <w:t xml:space="preserve">For user plane, </w:t>
            </w:r>
            <w:r w:rsidRPr="00F17E02">
              <w:t xml:space="preserve">The </w:t>
            </w:r>
            <w:bookmarkStart w:id="4" w:name="_Hlk6911637"/>
            <w:r w:rsidRPr="00F17E02">
              <w:t>UL mapping in the IAB access node</w:t>
            </w:r>
            <w:bookmarkEnd w:id="4"/>
            <w:r w:rsidRPr="00F17E02">
              <w:t xml:space="preserve"> to BH RLC channels should be based on the knowledge about UE bearers (identified with GTP TEID)</w:t>
            </w:r>
            <w:r>
              <w:t xml:space="preserve"> </w:t>
            </w:r>
          </w:p>
          <w:p w:rsidR="009E681C" w:rsidRDefault="009E681C" w:rsidP="00E72748">
            <w:pPr>
              <w:pStyle w:val="Agreement"/>
            </w:pPr>
            <w:r>
              <w:lastRenderedPageBreak/>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p w:rsidR="009E681C" w:rsidRDefault="009E681C" w:rsidP="00E72748">
            <w:pPr>
              <w:pStyle w:val="Agreement"/>
            </w:pPr>
            <w:r w:rsidRPr="00F17E02">
              <w:t>FFS if the mapping should also consider DSCP/Flow labels (e.g. as an intermediate step).</w:t>
            </w:r>
          </w:p>
          <w:p w:rsidR="009E681C" w:rsidRPr="004231B0" w:rsidRDefault="009E681C" w:rsidP="00E72748">
            <w:pPr>
              <w:pStyle w:val="Agreement"/>
              <w:rPr>
                <w:color w:val="000000" w:themeColor="text1"/>
                <w:kern w:val="24"/>
              </w:rPr>
            </w:pPr>
            <w:r>
              <w:rPr>
                <w:color w:val="000000" w:themeColor="text1"/>
                <w:kern w:val="24"/>
              </w:rPr>
              <w:t xml:space="preserve">Observation: </w:t>
            </w:r>
            <w:r w:rsidRPr="00F17E02">
              <w:rPr>
                <w:color w:val="000000" w:themeColor="text1"/>
                <w:kern w:val="24"/>
              </w:rPr>
              <w:t xml:space="preserve">The UL/DL mapping in intermediate IAB node(s) </w:t>
            </w:r>
            <w:r w:rsidRPr="00F17E02">
              <w:t>to egress BH RLC channel</w:t>
            </w:r>
            <w:r w:rsidRPr="00F17E02">
              <w:rPr>
                <w:color w:val="000000" w:themeColor="text1"/>
                <w:kern w:val="24"/>
              </w:rPr>
              <w:t xml:space="preserve"> </w:t>
            </w:r>
            <w:r>
              <w:rPr>
                <w:color w:val="000000" w:themeColor="text1"/>
                <w:kern w:val="24"/>
              </w:rPr>
              <w:t xml:space="preserve">will </w:t>
            </w:r>
            <w:proofErr w:type="gramStart"/>
            <w:r>
              <w:rPr>
                <w:color w:val="000000" w:themeColor="text1"/>
                <w:kern w:val="24"/>
              </w:rPr>
              <w:t>take into account</w:t>
            </w:r>
            <w:proofErr w:type="gramEnd"/>
            <w:r>
              <w:t xml:space="preserve"> ingress BH RLC channel. </w:t>
            </w:r>
          </w:p>
          <w:p w:rsidR="009E681C" w:rsidRPr="004231B0" w:rsidRDefault="009E681C" w:rsidP="00E72748">
            <w:pPr>
              <w:pStyle w:val="Agreement"/>
              <w:rPr>
                <w:color w:val="000000" w:themeColor="text1"/>
                <w:kern w:val="24"/>
              </w:rPr>
            </w:pPr>
            <w:r>
              <w:rPr>
                <w:color w:val="000000" w:themeColor="text1"/>
                <w:kern w:val="24"/>
              </w:rPr>
              <w:t xml:space="preserve">FFS: </w:t>
            </w:r>
            <w:r w:rsidRPr="00F17E02">
              <w:rPr>
                <w:color w:val="000000" w:themeColor="text1"/>
                <w:kern w:val="24"/>
              </w:rPr>
              <w:t xml:space="preserve">The UL/DL mapping in intermediate IAB node(s) </w:t>
            </w:r>
            <w:r w:rsidRPr="00F17E02">
              <w:t>to egress BH RLC channel</w:t>
            </w:r>
            <w:r w:rsidRPr="00F17E02">
              <w:rPr>
                <w:color w:val="000000" w:themeColor="text1"/>
                <w:kern w:val="24"/>
              </w:rPr>
              <w:t xml:space="preserve"> </w:t>
            </w:r>
            <w:r>
              <w:rPr>
                <w:color w:val="000000" w:themeColor="text1"/>
                <w:kern w:val="24"/>
              </w:rPr>
              <w:t xml:space="preserve">could also </w:t>
            </w:r>
            <w:proofErr w:type="gramStart"/>
            <w:r>
              <w:rPr>
                <w:color w:val="000000" w:themeColor="text1"/>
                <w:kern w:val="24"/>
              </w:rPr>
              <w:t>take into account</w:t>
            </w:r>
            <w:proofErr w:type="gramEnd"/>
            <w:r w:rsidRPr="00F17E02">
              <w:rPr>
                <w:color w:val="000000" w:themeColor="text1"/>
                <w:kern w:val="24"/>
              </w:rPr>
              <w:t xml:space="preserve"> </w:t>
            </w:r>
            <w:r>
              <w:t>some ID(s)</w:t>
            </w:r>
            <w:r w:rsidRPr="00F17E02">
              <w:t xml:space="preserve"> (from Adaptation Layer). </w:t>
            </w:r>
          </w:p>
          <w:p w:rsidR="009E681C" w:rsidRPr="001E25F0" w:rsidRDefault="009E681C" w:rsidP="00E72748">
            <w:pPr>
              <w:pStyle w:val="Agreement"/>
              <w:rPr>
                <w:color w:val="000000" w:themeColor="text1"/>
                <w:kern w:val="24"/>
              </w:rPr>
            </w:pPr>
            <w:r>
              <w:t>The above two Bullets are</w:t>
            </w:r>
            <w:r w:rsidRPr="00F17E02">
              <w:t xml:space="preserve"> applicable for all types of traffic (e.g. UP, CP, OAM).</w:t>
            </w:r>
          </w:p>
        </w:tc>
      </w:tr>
    </w:tbl>
    <w:p w:rsidR="009E681C" w:rsidRDefault="009E681C" w:rsidP="009E681C">
      <w:pPr>
        <w:spacing w:after="0" w:line="240" w:lineRule="atLeast"/>
        <w:rPr>
          <w:rFonts w:ascii="Calibri" w:hAnsi="Calibri" w:cs="Calibri"/>
          <w:sz w:val="24"/>
          <w:szCs w:val="24"/>
          <w:lang w:eastAsia="ja-JP"/>
        </w:rPr>
      </w:pPr>
    </w:p>
    <w:p w:rsidR="009E681C" w:rsidRPr="00022F0F" w:rsidRDefault="009E681C" w:rsidP="009E681C">
      <w:pPr>
        <w:spacing w:after="0" w:line="240" w:lineRule="atLeast"/>
        <w:rPr>
          <w:rFonts w:ascii="Calibri" w:hAnsi="Calibri" w:cs="Calibri"/>
          <w:szCs w:val="24"/>
          <w:lang w:eastAsia="ja-JP"/>
        </w:rPr>
      </w:pPr>
      <w:r w:rsidRPr="00022F0F">
        <w:rPr>
          <w:rFonts w:ascii="Calibri" w:hAnsi="Calibri" w:cs="Calibri"/>
          <w:szCs w:val="24"/>
          <w:lang w:eastAsia="ja-JP"/>
        </w:rPr>
        <w:t>RAN3</w:t>
      </w:r>
      <w:bookmarkStart w:id="5" w:name="_Hlk6910706"/>
      <w:r w:rsidRPr="00022F0F">
        <w:rPr>
          <w:rFonts w:ascii="Calibri" w:hAnsi="Calibri" w:cs="Calibri"/>
          <w:szCs w:val="24"/>
          <w:lang w:eastAsia="ja-JP"/>
        </w:rPr>
        <w:t xml:space="preserve"> achieved the following agreements</w:t>
      </w:r>
      <w:r w:rsidR="00A26492">
        <w:rPr>
          <w:rFonts w:ascii="Calibri" w:hAnsi="Calibri" w:cs="Calibri"/>
          <w:szCs w:val="24"/>
          <w:lang w:eastAsia="ja-JP"/>
        </w:rPr>
        <w:t xml:space="preserve"> [3]</w:t>
      </w:r>
      <w:r w:rsidRPr="00022F0F">
        <w:rPr>
          <w:rFonts w:ascii="Calibri" w:hAnsi="Calibri" w:cs="Calibri"/>
          <w:szCs w:val="24"/>
          <w:lang w:eastAsia="ja-JP"/>
        </w:rPr>
        <w:t>:</w:t>
      </w:r>
      <w:r>
        <w:rPr>
          <w:rFonts w:ascii="Calibri" w:hAnsi="Calibri" w:cs="Calibri"/>
          <w:szCs w:val="24"/>
          <w:lang w:eastAsia="ja-JP"/>
        </w:rPr>
        <w:t xml:space="preserve"> </w:t>
      </w:r>
      <w:bookmarkEnd w:id="5"/>
    </w:p>
    <w:tbl>
      <w:tblPr>
        <w:tblStyle w:val="a9"/>
        <w:tblW w:w="10314" w:type="dxa"/>
        <w:tblLook w:val="04A0" w:firstRow="1" w:lastRow="0" w:firstColumn="1" w:lastColumn="0" w:noHBand="0" w:noVBand="1"/>
      </w:tblPr>
      <w:tblGrid>
        <w:gridCol w:w="10314"/>
      </w:tblGrid>
      <w:tr w:rsidR="009E681C" w:rsidTr="00E72748">
        <w:tc>
          <w:tcPr>
            <w:tcW w:w="10314" w:type="dxa"/>
          </w:tcPr>
          <w:p w:rsidR="009E681C" w:rsidRPr="008753B1" w:rsidRDefault="009E681C" w:rsidP="00E72748">
            <w:pPr>
              <w:pStyle w:val="a3"/>
              <w:widowControl w:val="0"/>
              <w:numPr>
                <w:ilvl w:val="0"/>
                <w:numId w:val="21"/>
              </w:numPr>
              <w:spacing w:before="120" w:after="120"/>
              <w:rPr>
                <w:rFonts w:ascii="Arial" w:eastAsia="SimSun" w:hAnsi="Arial" w:cs="Arial"/>
                <w:sz w:val="20"/>
                <w:szCs w:val="20"/>
              </w:rPr>
            </w:pPr>
            <w:r w:rsidRPr="008753B1">
              <w:rPr>
                <w:rFonts w:ascii="Arial" w:eastAsia="SimSun" w:hAnsi="Arial" w:cs="Arial"/>
                <w:sz w:val="20"/>
                <w:szCs w:val="20"/>
              </w:rPr>
              <w:t>For 1:1 mapping, the use of GTP tunnel ID to identify a DRB between donor CU and donor DU is confirmed</w:t>
            </w:r>
          </w:p>
          <w:p w:rsidR="009E681C" w:rsidRPr="00D24629" w:rsidRDefault="009E681C" w:rsidP="00E72748">
            <w:pPr>
              <w:pStyle w:val="aa"/>
              <w:numPr>
                <w:ilvl w:val="0"/>
                <w:numId w:val="21"/>
              </w:numPr>
              <w:tabs>
                <w:tab w:val="clear" w:pos="4680"/>
                <w:tab w:val="clear" w:pos="9360"/>
              </w:tabs>
              <w:spacing w:before="120" w:after="120"/>
              <w:rPr>
                <w:rFonts w:ascii="Arial" w:hAnsi="Arial" w:cs="Arial"/>
              </w:rPr>
            </w:pPr>
            <w:r w:rsidRPr="008753B1">
              <w:rPr>
                <w:rFonts w:ascii="Arial" w:hAnsi="Arial" w:cs="Arial"/>
              </w:rPr>
              <w:t>Working assumption: Adopt IPv6 Flow Labels for 1:1 mapping; FFS whether to also use DSCP</w:t>
            </w:r>
          </w:p>
        </w:tc>
      </w:tr>
    </w:tbl>
    <w:p w:rsidR="009E681C" w:rsidRPr="009E681C" w:rsidRDefault="009E681C" w:rsidP="009E681C">
      <w:pPr>
        <w:spacing w:after="0" w:line="240" w:lineRule="atLeast"/>
        <w:rPr>
          <w:rFonts w:ascii="Calibri" w:hAnsi="Calibri" w:cs="Calibri"/>
          <w:sz w:val="24"/>
          <w:szCs w:val="24"/>
          <w:lang w:eastAsia="ja-JP"/>
        </w:rPr>
      </w:pPr>
    </w:p>
    <w:p w:rsidR="001A2A14" w:rsidRDefault="001A2A14" w:rsidP="001E25F0">
      <w:pPr>
        <w:spacing w:after="0" w:line="240" w:lineRule="atLeast"/>
        <w:rPr>
          <w:rFonts w:ascii="Calibri" w:hAnsi="Calibri" w:cs="Calibri"/>
          <w:szCs w:val="24"/>
          <w:lang w:eastAsia="ja-JP"/>
        </w:rPr>
      </w:pPr>
      <w:r w:rsidRPr="001A2A14">
        <w:rPr>
          <w:rFonts w:ascii="Calibri" w:hAnsi="Calibri" w:cs="Calibri"/>
          <w:szCs w:val="24"/>
          <w:lang w:eastAsia="ja-JP"/>
        </w:rPr>
        <w:t>The table</w:t>
      </w:r>
      <w:r>
        <w:rPr>
          <w:rFonts w:ascii="Calibri" w:hAnsi="Calibri" w:cs="Calibri"/>
          <w:szCs w:val="24"/>
          <w:lang w:eastAsia="ja-JP"/>
        </w:rPr>
        <w:t xml:space="preserve">1 </w:t>
      </w:r>
      <w:r w:rsidRPr="001A2A14">
        <w:rPr>
          <w:rFonts w:ascii="Calibri" w:hAnsi="Calibri" w:cs="Calibri"/>
          <w:szCs w:val="24"/>
          <w:lang w:eastAsia="ja-JP"/>
        </w:rPr>
        <w:t>summarizes</w:t>
      </w:r>
      <w:r>
        <w:rPr>
          <w:rFonts w:ascii="Calibri" w:hAnsi="Calibri" w:cs="Calibri"/>
          <w:szCs w:val="24"/>
          <w:lang w:eastAsia="ja-JP"/>
        </w:rPr>
        <w:t xml:space="preserve"> i</w:t>
      </w:r>
      <w:r w:rsidRPr="001A2A14">
        <w:rPr>
          <w:rFonts w:ascii="Calibri" w:hAnsi="Calibri" w:cs="Calibri"/>
          <w:szCs w:val="24"/>
          <w:lang w:eastAsia="ja-JP"/>
        </w:rPr>
        <w:t>nput and output parameter</w:t>
      </w:r>
      <w:r>
        <w:rPr>
          <w:rFonts w:ascii="Calibri" w:hAnsi="Calibri" w:cs="Calibri"/>
          <w:szCs w:val="24"/>
          <w:lang w:eastAsia="ja-JP"/>
        </w:rPr>
        <w:t>s</w:t>
      </w:r>
      <w:r w:rsidRPr="001A2A14">
        <w:rPr>
          <w:rFonts w:ascii="Calibri" w:hAnsi="Calibri" w:cs="Calibri"/>
          <w:szCs w:val="24"/>
          <w:lang w:eastAsia="ja-JP"/>
        </w:rPr>
        <w:t xml:space="preserve"> for bearer mapping</w:t>
      </w:r>
      <w:r>
        <w:rPr>
          <w:rFonts w:ascii="Calibri" w:hAnsi="Calibri" w:cs="Calibri"/>
          <w:szCs w:val="24"/>
          <w:lang w:eastAsia="ja-JP"/>
        </w:rPr>
        <w:t xml:space="preserve"> based on the above mentioned RAN2/3 agreements. Blue colored </w:t>
      </w:r>
      <w:r w:rsidRPr="001A2A14">
        <w:rPr>
          <w:rFonts w:ascii="Calibri" w:hAnsi="Calibri" w:cs="Calibri"/>
          <w:szCs w:val="24"/>
          <w:lang w:eastAsia="ja-JP"/>
        </w:rPr>
        <w:t>column</w:t>
      </w:r>
      <w:r>
        <w:rPr>
          <w:rFonts w:ascii="Calibri" w:hAnsi="Calibri" w:cs="Calibri"/>
          <w:szCs w:val="24"/>
          <w:lang w:eastAsia="ja-JP"/>
        </w:rPr>
        <w:t xml:space="preserve"> is based on RAN2 agreements and green colored </w:t>
      </w:r>
      <w:r w:rsidRPr="001A2A14">
        <w:rPr>
          <w:rFonts w:ascii="Calibri" w:hAnsi="Calibri" w:cs="Calibri"/>
          <w:szCs w:val="24"/>
          <w:lang w:eastAsia="ja-JP"/>
        </w:rPr>
        <w:t>column</w:t>
      </w:r>
      <w:r>
        <w:rPr>
          <w:rFonts w:ascii="Calibri" w:hAnsi="Calibri" w:cs="Calibri"/>
          <w:szCs w:val="24"/>
          <w:lang w:eastAsia="ja-JP"/>
        </w:rPr>
        <w:t xml:space="preserve"> is based on RAN3 working assumption. Yellow colored </w:t>
      </w:r>
      <w:r w:rsidRPr="001A2A14">
        <w:rPr>
          <w:rFonts w:ascii="Calibri" w:hAnsi="Calibri" w:cs="Calibri"/>
          <w:szCs w:val="24"/>
          <w:lang w:eastAsia="ja-JP"/>
        </w:rPr>
        <w:t>column</w:t>
      </w:r>
      <w:r>
        <w:rPr>
          <w:rFonts w:ascii="Calibri" w:hAnsi="Calibri" w:cs="Calibri"/>
          <w:szCs w:val="24"/>
          <w:lang w:eastAsia="ja-JP"/>
        </w:rPr>
        <w:t xml:space="preserve"> should be confirmed in RAN2, thus</w:t>
      </w:r>
    </w:p>
    <w:p w:rsidR="001A2A14" w:rsidRDefault="001A2A14" w:rsidP="001E25F0">
      <w:pPr>
        <w:spacing w:after="0" w:line="240" w:lineRule="atLeast"/>
        <w:rPr>
          <w:rFonts w:ascii="Calibri" w:hAnsi="Calibri" w:cs="Calibri"/>
          <w:szCs w:val="24"/>
          <w:lang w:eastAsia="ja-JP"/>
        </w:rPr>
      </w:pPr>
    </w:p>
    <w:p w:rsidR="002803F8" w:rsidRPr="002803F8" w:rsidRDefault="001A2A14" w:rsidP="002803F8">
      <w:pPr>
        <w:spacing w:after="0" w:line="240" w:lineRule="atLeast"/>
        <w:rPr>
          <w:rFonts w:ascii="Calibri" w:hAnsi="Calibri" w:cs="Calibri"/>
          <w:szCs w:val="24"/>
          <w:lang w:eastAsia="ja-JP"/>
        </w:rPr>
      </w:pPr>
      <w:bookmarkStart w:id="6" w:name="Proposal1"/>
      <w:r w:rsidRPr="009B7591">
        <w:rPr>
          <w:rFonts w:ascii="Calibri" w:hAnsi="Calibri" w:cs="Calibri" w:hint="eastAsia"/>
          <w:b/>
          <w:szCs w:val="24"/>
          <w:lang w:eastAsia="ja-JP"/>
        </w:rPr>
        <w:t>P</w:t>
      </w:r>
      <w:r w:rsidRPr="009B7591">
        <w:rPr>
          <w:rFonts w:ascii="Calibri" w:hAnsi="Calibri" w:cs="Calibri"/>
          <w:b/>
          <w:szCs w:val="24"/>
          <w:lang w:eastAsia="ja-JP"/>
        </w:rPr>
        <w:t xml:space="preserve">roposal1: </w:t>
      </w:r>
      <w:r w:rsidR="00A415C0">
        <w:rPr>
          <w:rFonts w:ascii="Calibri" w:hAnsi="Calibri" w:cs="Calibri"/>
          <w:szCs w:val="24"/>
          <w:lang w:eastAsia="ja-JP"/>
        </w:rPr>
        <w:t>For</w:t>
      </w:r>
      <w:r w:rsidR="002803F8">
        <w:rPr>
          <w:rFonts w:ascii="Calibri" w:hAnsi="Calibri" w:cs="Calibri" w:hint="eastAsia"/>
          <w:szCs w:val="24"/>
          <w:lang w:eastAsia="ja-JP"/>
        </w:rPr>
        <w:t xml:space="preserve"> </w:t>
      </w:r>
      <w:r w:rsidR="00A415C0">
        <w:rPr>
          <w:rFonts w:ascii="Calibri" w:hAnsi="Calibri" w:cs="Calibri"/>
          <w:szCs w:val="24"/>
          <w:lang w:eastAsia="ja-JP"/>
        </w:rPr>
        <w:t xml:space="preserve">IAB donor DU UL mapping, </w:t>
      </w:r>
      <w:r w:rsidRPr="002803F8">
        <w:rPr>
          <w:rFonts w:ascii="Calibri" w:hAnsi="Calibri" w:cs="Calibri"/>
          <w:szCs w:val="24"/>
          <w:lang w:eastAsia="ja-JP"/>
        </w:rPr>
        <w:t xml:space="preserve">RAN2 confirm that </w:t>
      </w:r>
    </w:p>
    <w:p w:rsidR="001A2A14" w:rsidRPr="002803F8" w:rsidRDefault="002803F8" w:rsidP="002803F8">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001A2A14" w:rsidRPr="002803F8">
        <w:rPr>
          <w:rFonts w:ascii="Calibri" w:hAnsi="Calibri" w:cs="Calibri"/>
          <w:szCs w:val="24"/>
          <w:lang w:eastAsia="ja-JP"/>
        </w:rPr>
        <w:t xml:space="preserve">he UL mapping in the IAB donor DU to IPv6 Flow Labels will </w:t>
      </w:r>
      <w:r w:rsidR="00A415C0" w:rsidRPr="002803F8">
        <w:rPr>
          <w:rFonts w:ascii="Calibri" w:hAnsi="Calibri" w:cs="Calibri"/>
          <w:szCs w:val="24"/>
          <w:lang w:eastAsia="ja-JP"/>
        </w:rPr>
        <w:t>consider</w:t>
      </w:r>
      <w:r w:rsidR="001A2A14" w:rsidRPr="002803F8">
        <w:rPr>
          <w:rFonts w:ascii="Calibri" w:hAnsi="Calibri" w:cs="Calibri"/>
          <w:szCs w:val="24"/>
          <w:lang w:eastAsia="ja-JP"/>
        </w:rPr>
        <w:t xml:space="preserve"> ingress BH RLC channel</w:t>
      </w:r>
    </w:p>
    <w:p w:rsidR="001A2A14" w:rsidRPr="002803F8" w:rsidRDefault="002803F8" w:rsidP="002803F8">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001A2A14" w:rsidRPr="002803F8">
        <w:rPr>
          <w:rFonts w:ascii="Calibri" w:hAnsi="Calibri" w:cs="Calibri"/>
          <w:szCs w:val="24"/>
          <w:lang w:eastAsia="ja-JP"/>
        </w:rPr>
        <w:t xml:space="preserve">he UL mapping in the IAB donor DU to IPv6 Flow Labels </w:t>
      </w:r>
      <w:r w:rsidRPr="002803F8">
        <w:rPr>
          <w:rFonts w:ascii="Calibri" w:hAnsi="Calibri" w:cs="Calibri"/>
          <w:szCs w:val="24"/>
          <w:lang w:eastAsia="ja-JP"/>
        </w:rPr>
        <w:t xml:space="preserve">could also </w:t>
      </w:r>
      <w:r w:rsidR="00A415C0" w:rsidRPr="002803F8">
        <w:rPr>
          <w:rFonts w:ascii="Calibri" w:hAnsi="Calibri" w:cs="Calibri"/>
          <w:szCs w:val="24"/>
          <w:lang w:eastAsia="ja-JP"/>
        </w:rPr>
        <w:t>consider</w:t>
      </w:r>
      <w:r w:rsidRPr="002803F8">
        <w:rPr>
          <w:rFonts w:ascii="Calibri" w:hAnsi="Calibri" w:cs="Calibri"/>
          <w:szCs w:val="24"/>
          <w:lang w:eastAsia="ja-JP"/>
        </w:rPr>
        <w:t xml:space="preserve"> some ID(s) (from Adaptation Layer).</w:t>
      </w:r>
    </w:p>
    <w:bookmarkEnd w:id="6"/>
    <w:p w:rsidR="002803F8" w:rsidRDefault="002803F8" w:rsidP="001A2A14">
      <w:pPr>
        <w:spacing w:after="0" w:line="240" w:lineRule="atLeast"/>
        <w:rPr>
          <w:rFonts w:ascii="Calibri" w:hAnsi="Calibri" w:cs="Calibri"/>
          <w:szCs w:val="24"/>
          <w:lang w:eastAsia="ja-JP"/>
        </w:rPr>
      </w:pPr>
    </w:p>
    <w:p w:rsidR="001A2A14" w:rsidRDefault="001A2A14" w:rsidP="001A2A14">
      <w:pPr>
        <w:spacing w:after="0" w:line="240" w:lineRule="atLeast"/>
        <w:rPr>
          <w:rFonts w:ascii="Calibri" w:hAnsi="Calibri" w:cs="Calibri"/>
          <w:szCs w:val="24"/>
          <w:lang w:eastAsia="ja-JP"/>
        </w:rPr>
      </w:pPr>
      <w:bookmarkStart w:id="7" w:name="Proposal2"/>
      <w:r w:rsidRPr="009B7591">
        <w:rPr>
          <w:rFonts w:ascii="Calibri" w:hAnsi="Calibri" w:cs="Calibri" w:hint="eastAsia"/>
          <w:b/>
          <w:szCs w:val="24"/>
          <w:lang w:eastAsia="ja-JP"/>
        </w:rPr>
        <w:t>P</w:t>
      </w:r>
      <w:r w:rsidRPr="009B7591">
        <w:rPr>
          <w:rFonts w:ascii="Calibri" w:hAnsi="Calibri" w:cs="Calibri"/>
          <w:b/>
          <w:szCs w:val="24"/>
          <w:lang w:eastAsia="ja-JP"/>
        </w:rPr>
        <w:t xml:space="preserve">roposal2: </w:t>
      </w:r>
      <w:r w:rsidR="00A415C0">
        <w:rPr>
          <w:rFonts w:ascii="Calibri" w:hAnsi="Calibri" w:cs="Calibri"/>
          <w:szCs w:val="24"/>
          <w:lang w:eastAsia="ja-JP"/>
        </w:rPr>
        <w:t>For IAB access node DL mapping,</w:t>
      </w:r>
      <w:r w:rsidR="002803F8">
        <w:rPr>
          <w:rFonts w:ascii="Calibri" w:hAnsi="Calibri" w:cs="Calibri"/>
          <w:szCs w:val="24"/>
          <w:lang w:eastAsia="ja-JP"/>
        </w:rPr>
        <w:t xml:space="preserve"> </w:t>
      </w:r>
      <w:r w:rsidR="002803F8" w:rsidRPr="002803F8">
        <w:rPr>
          <w:rFonts w:ascii="Calibri" w:hAnsi="Calibri" w:cs="Calibri"/>
          <w:szCs w:val="24"/>
          <w:lang w:eastAsia="ja-JP"/>
        </w:rPr>
        <w:t>RAN2 confirm that</w:t>
      </w:r>
    </w:p>
    <w:p w:rsidR="002803F8" w:rsidRPr="002803F8" w:rsidRDefault="002803F8" w:rsidP="002803F8">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Pr="002803F8">
        <w:rPr>
          <w:rFonts w:ascii="Calibri" w:hAnsi="Calibri" w:cs="Calibri"/>
          <w:szCs w:val="24"/>
          <w:lang w:eastAsia="ja-JP"/>
        </w:rPr>
        <w:t xml:space="preserve">he </w:t>
      </w:r>
      <w:r>
        <w:rPr>
          <w:rFonts w:ascii="Calibri" w:hAnsi="Calibri" w:cs="Calibri"/>
          <w:szCs w:val="24"/>
          <w:lang w:eastAsia="ja-JP"/>
        </w:rPr>
        <w:t>D</w:t>
      </w:r>
      <w:r w:rsidRPr="002803F8">
        <w:rPr>
          <w:rFonts w:ascii="Calibri" w:hAnsi="Calibri" w:cs="Calibri"/>
          <w:szCs w:val="24"/>
          <w:lang w:eastAsia="ja-JP"/>
        </w:rPr>
        <w:t xml:space="preserve">L mapping in the IAB </w:t>
      </w:r>
      <w:r>
        <w:rPr>
          <w:rFonts w:ascii="Calibri" w:hAnsi="Calibri" w:cs="Calibri"/>
          <w:szCs w:val="24"/>
          <w:lang w:eastAsia="ja-JP"/>
        </w:rPr>
        <w:t xml:space="preserve">access node </w:t>
      </w:r>
      <w:r w:rsidRPr="002803F8">
        <w:rPr>
          <w:rFonts w:ascii="Calibri" w:hAnsi="Calibri" w:cs="Calibri"/>
          <w:szCs w:val="24"/>
          <w:lang w:eastAsia="ja-JP"/>
        </w:rPr>
        <w:t xml:space="preserve">to </w:t>
      </w:r>
      <w:r>
        <w:rPr>
          <w:rFonts w:ascii="Calibri" w:hAnsi="Calibri" w:cs="Calibri"/>
          <w:szCs w:val="24"/>
          <w:lang w:eastAsia="ja-JP"/>
        </w:rPr>
        <w:t xml:space="preserve">GTP TEID/F1-C message </w:t>
      </w:r>
      <w:r w:rsidRPr="002803F8">
        <w:rPr>
          <w:rFonts w:ascii="Calibri" w:hAnsi="Calibri" w:cs="Calibri"/>
          <w:szCs w:val="24"/>
          <w:lang w:eastAsia="ja-JP"/>
        </w:rPr>
        <w:t xml:space="preserve">will </w:t>
      </w:r>
      <w:r w:rsidR="00A415C0">
        <w:rPr>
          <w:rFonts w:ascii="Calibri" w:hAnsi="Calibri" w:cs="Calibri"/>
          <w:szCs w:val="24"/>
          <w:lang w:eastAsia="ja-JP"/>
        </w:rPr>
        <w:t>consider</w:t>
      </w:r>
      <w:r w:rsidRPr="002803F8">
        <w:rPr>
          <w:rFonts w:ascii="Calibri" w:hAnsi="Calibri" w:cs="Calibri"/>
          <w:szCs w:val="24"/>
          <w:lang w:eastAsia="ja-JP"/>
        </w:rPr>
        <w:t xml:space="preserve"> ingress BH RLC channel</w:t>
      </w:r>
    </w:p>
    <w:p w:rsidR="00F15A19" w:rsidRPr="002803F8" w:rsidRDefault="002803F8" w:rsidP="001E25F0">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Pr="002803F8">
        <w:rPr>
          <w:rFonts w:ascii="Calibri" w:hAnsi="Calibri" w:cs="Calibri"/>
          <w:szCs w:val="24"/>
          <w:lang w:eastAsia="ja-JP"/>
        </w:rPr>
        <w:t xml:space="preserve">he </w:t>
      </w:r>
      <w:r>
        <w:rPr>
          <w:rFonts w:ascii="Calibri" w:hAnsi="Calibri" w:cs="Calibri"/>
          <w:szCs w:val="24"/>
          <w:lang w:eastAsia="ja-JP"/>
        </w:rPr>
        <w:t>D</w:t>
      </w:r>
      <w:r w:rsidRPr="002803F8">
        <w:rPr>
          <w:rFonts w:ascii="Calibri" w:hAnsi="Calibri" w:cs="Calibri"/>
          <w:szCs w:val="24"/>
          <w:lang w:eastAsia="ja-JP"/>
        </w:rPr>
        <w:t xml:space="preserve">L mapping in the IAB </w:t>
      </w:r>
      <w:r>
        <w:rPr>
          <w:rFonts w:ascii="Calibri" w:hAnsi="Calibri" w:cs="Calibri"/>
          <w:szCs w:val="24"/>
          <w:lang w:eastAsia="ja-JP"/>
        </w:rPr>
        <w:t xml:space="preserve">access node </w:t>
      </w:r>
      <w:r w:rsidRPr="002803F8">
        <w:rPr>
          <w:rFonts w:ascii="Calibri" w:hAnsi="Calibri" w:cs="Calibri"/>
          <w:szCs w:val="24"/>
          <w:lang w:eastAsia="ja-JP"/>
        </w:rPr>
        <w:t xml:space="preserve">to </w:t>
      </w:r>
      <w:r>
        <w:rPr>
          <w:rFonts w:ascii="Calibri" w:hAnsi="Calibri" w:cs="Calibri"/>
          <w:szCs w:val="24"/>
          <w:lang w:eastAsia="ja-JP"/>
        </w:rPr>
        <w:t xml:space="preserve">GTP TEID/F1-C message </w:t>
      </w:r>
      <w:r w:rsidRPr="002803F8">
        <w:rPr>
          <w:rFonts w:ascii="Calibri" w:hAnsi="Calibri" w:cs="Calibri"/>
          <w:szCs w:val="24"/>
          <w:lang w:eastAsia="ja-JP"/>
        </w:rPr>
        <w:t xml:space="preserve">could also </w:t>
      </w:r>
      <w:r w:rsidR="00A415C0">
        <w:rPr>
          <w:rFonts w:ascii="Calibri" w:hAnsi="Calibri" w:cs="Calibri"/>
          <w:szCs w:val="24"/>
          <w:lang w:eastAsia="ja-JP"/>
        </w:rPr>
        <w:t>consider</w:t>
      </w:r>
      <w:r w:rsidRPr="002803F8">
        <w:rPr>
          <w:rFonts w:ascii="Calibri" w:hAnsi="Calibri" w:cs="Calibri"/>
          <w:szCs w:val="24"/>
          <w:lang w:eastAsia="ja-JP"/>
        </w:rPr>
        <w:t xml:space="preserve"> some ID(s) (from Adaptation Layer).</w:t>
      </w:r>
    </w:p>
    <w:bookmarkEnd w:id="7"/>
    <w:p w:rsidR="009712B1" w:rsidRDefault="009712B1" w:rsidP="001E25F0">
      <w:pPr>
        <w:spacing w:after="0" w:line="240" w:lineRule="atLeast"/>
        <w:rPr>
          <w:rFonts w:ascii="Calibri" w:hAnsi="Calibri" w:cs="Calibri"/>
          <w:sz w:val="24"/>
          <w:szCs w:val="24"/>
          <w:lang w:eastAsia="ja-JP"/>
        </w:rPr>
      </w:pPr>
    </w:p>
    <w:tbl>
      <w:tblPr>
        <w:tblStyle w:val="a9"/>
        <w:tblW w:w="0" w:type="auto"/>
        <w:tblLook w:val="04A0" w:firstRow="1" w:lastRow="0" w:firstColumn="1" w:lastColumn="0" w:noHBand="0" w:noVBand="1"/>
      </w:tblPr>
      <w:tblGrid>
        <w:gridCol w:w="589"/>
        <w:gridCol w:w="1617"/>
        <w:gridCol w:w="1618"/>
        <w:gridCol w:w="1618"/>
        <w:gridCol w:w="1618"/>
        <w:gridCol w:w="1618"/>
        <w:gridCol w:w="1618"/>
      </w:tblGrid>
      <w:tr w:rsidR="00F15A19" w:rsidTr="00D300D1">
        <w:tc>
          <w:tcPr>
            <w:tcW w:w="589" w:type="dxa"/>
          </w:tcPr>
          <w:p w:rsidR="00F15A19" w:rsidRPr="009712B1" w:rsidRDefault="00F15A19" w:rsidP="001E25F0">
            <w:pPr>
              <w:spacing w:after="0" w:line="240" w:lineRule="atLeast"/>
              <w:rPr>
                <w:rFonts w:cstheme="minorHAnsi"/>
                <w:lang w:eastAsia="ja-JP"/>
              </w:rPr>
            </w:pPr>
          </w:p>
        </w:tc>
        <w:tc>
          <w:tcPr>
            <w:tcW w:w="3235" w:type="dxa"/>
            <w:gridSpan w:val="2"/>
          </w:tcPr>
          <w:p w:rsidR="00F15A19" w:rsidRPr="009712B1" w:rsidRDefault="00F15A19" w:rsidP="001E25F0">
            <w:pPr>
              <w:spacing w:after="0" w:line="240" w:lineRule="atLeast"/>
              <w:rPr>
                <w:rFonts w:cstheme="minorHAnsi"/>
                <w:lang w:eastAsia="ja-JP"/>
              </w:rPr>
            </w:pPr>
            <w:r w:rsidRPr="009712B1">
              <w:rPr>
                <w:rFonts w:cstheme="minorHAnsi"/>
                <w:lang w:eastAsia="ja-JP"/>
              </w:rPr>
              <w:t>IAB access node</w:t>
            </w:r>
          </w:p>
        </w:tc>
        <w:tc>
          <w:tcPr>
            <w:tcW w:w="3236" w:type="dxa"/>
            <w:gridSpan w:val="2"/>
          </w:tcPr>
          <w:p w:rsidR="00F15A19" w:rsidRPr="009712B1" w:rsidRDefault="00F15A19" w:rsidP="001E25F0">
            <w:pPr>
              <w:spacing w:after="0" w:line="240" w:lineRule="atLeast"/>
              <w:rPr>
                <w:rFonts w:cstheme="minorHAnsi"/>
                <w:lang w:eastAsia="ja-JP"/>
              </w:rPr>
            </w:pPr>
            <w:r w:rsidRPr="009712B1">
              <w:rPr>
                <w:rFonts w:cstheme="minorHAnsi"/>
                <w:lang w:eastAsia="ja-JP"/>
              </w:rPr>
              <w:t>IAB intermediate node</w:t>
            </w:r>
          </w:p>
        </w:tc>
        <w:tc>
          <w:tcPr>
            <w:tcW w:w="3236" w:type="dxa"/>
            <w:gridSpan w:val="2"/>
          </w:tcPr>
          <w:p w:rsidR="00F15A19" w:rsidRPr="009712B1" w:rsidRDefault="00F15A19" w:rsidP="001E25F0">
            <w:pPr>
              <w:spacing w:after="0" w:line="240" w:lineRule="atLeast"/>
              <w:rPr>
                <w:rFonts w:cstheme="minorHAnsi"/>
                <w:lang w:eastAsia="ja-JP"/>
              </w:rPr>
            </w:pPr>
            <w:r w:rsidRPr="009712B1">
              <w:rPr>
                <w:rFonts w:cstheme="minorHAnsi"/>
                <w:lang w:eastAsia="ja-JP"/>
              </w:rPr>
              <w:t>IAB donor DU</w:t>
            </w:r>
          </w:p>
        </w:tc>
      </w:tr>
      <w:tr w:rsidR="00F15A19" w:rsidTr="00F15A19">
        <w:tc>
          <w:tcPr>
            <w:tcW w:w="589" w:type="dxa"/>
          </w:tcPr>
          <w:p w:rsidR="00F15A19" w:rsidRPr="009712B1" w:rsidRDefault="00F15A19" w:rsidP="00F15A19">
            <w:pPr>
              <w:spacing w:after="0" w:line="240" w:lineRule="atLeast"/>
              <w:rPr>
                <w:rFonts w:cstheme="minorHAnsi"/>
                <w:lang w:eastAsia="ja-JP"/>
              </w:rPr>
            </w:pPr>
          </w:p>
        </w:tc>
        <w:tc>
          <w:tcPr>
            <w:tcW w:w="1617" w:type="dxa"/>
          </w:tcPr>
          <w:p w:rsidR="00F15A19" w:rsidRPr="009712B1" w:rsidRDefault="00F15A19" w:rsidP="00F15A19">
            <w:pPr>
              <w:spacing w:after="0" w:line="240" w:lineRule="atLeast"/>
              <w:rPr>
                <w:rFonts w:cstheme="minorHAnsi"/>
                <w:lang w:eastAsia="ja-JP"/>
              </w:rPr>
            </w:pPr>
            <w:r>
              <w:rPr>
                <w:rFonts w:cstheme="minorHAnsi" w:hint="eastAsia"/>
                <w:lang w:eastAsia="ja-JP"/>
              </w:rPr>
              <w:t>I</w:t>
            </w:r>
            <w:r>
              <w:rPr>
                <w:rFonts w:cstheme="minorHAnsi"/>
                <w:lang w:eastAsia="ja-JP"/>
              </w:rPr>
              <w:t>n</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O</w:t>
            </w:r>
            <w:r>
              <w:rPr>
                <w:rFonts w:cstheme="minorHAnsi"/>
                <w:lang w:eastAsia="ja-JP"/>
              </w:rPr>
              <w:t>ut</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I</w:t>
            </w:r>
            <w:r>
              <w:rPr>
                <w:rFonts w:cstheme="minorHAnsi"/>
                <w:lang w:eastAsia="ja-JP"/>
              </w:rPr>
              <w:t>n</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O</w:t>
            </w:r>
            <w:r>
              <w:rPr>
                <w:rFonts w:cstheme="minorHAnsi"/>
                <w:lang w:eastAsia="ja-JP"/>
              </w:rPr>
              <w:t>ut</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I</w:t>
            </w:r>
            <w:r>
              <w:rPr>
                <w:rFonts w:cstheme="minorHAnsi"/>
                <w:lang w:eastAsia="ja-JP"/>
              </w:rPr>
              <w:t>n</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O</w:t>
            </w:r>
            <w:r>
              <w:rPr>
                <w:rFonts w:cstheme="minorHAnsi"/>
                <w:lang w:eastAsia="ja-JP"/>
              </w:rPr>
              <w:t>ut</w:t>
            </w:r>
          </w:p>
        </w:tc>
      </w:tr>
      <w:tr w:rsidR="00F15A19" w:rsidTr="001A2A14">
        <w:tc>
          <w:tcPr>
            <w:tcW w:w="589" w:type="dxa"/>
          </w:tcPr>
          <w:p w:rsidR="00F15A19" w:rsidRPr="009712B1" w:rsidRDefault="00F15A19" w:rsidP="00F15A19">
            <w:pPr>
              <w:spacing w:after="0" w:line="240" w:lineRule="atLeast"/>
              <w:rPr>
                <w:rFonts w:cstheme="minorHAnsi"/>
                <w:lang w:eastAsia="ja-JP"/>
              </w:rPr>
            </w:pPr>
            <w:r>
              <w:rPr>
                <w:rFonts w:cstheme="minorHAnsi" w:hint="eastAsia"/>
                <w:lang w:eastAsia="ja-JP"/>
              </w:rPr>
              <w:t>U</w:t>
            </w:r>
            <w:r>
              <w:rPr>
                <w:rFonts w:cstheme="minorHAnsi"/>
                <w:lang w:eastAsia="ja-JP"/>
              </w:rPr>
              <w:t>L</w:t>
            </w:r>
          </w:p>
        </w:tc>
        <w:tc>
          <w:tcPr>
            <w:tcW w:w="1617" w:type="dxa"/>
            <w:shd w:val="clear" w:color="auto" w:fill="B8CCE4" w:themeFill="accent1" w:themeFillTint="66"/>
          </w:tcPr>
          <w:p w:rsidR="00F15A19" w:rsidRPr="009712B1" w:rsidRDefault="00F15A19" w:rsidP="00F15A19">
            <w:pPr>
              <w:pStyle w:val="a3"/>
              <w:numPr>
                <w:ilvl w:val="0"/>
                <w:numId w:val="28"/>
              </w:numPr>
              <w:spacing w:after="0" w:line="240" w:lineRule="atLeast"/>
              <w:rPr>
                <w:rFonts w:cstheme="minorHAnsi"/>
                <w:lang w:eastAsia="ja-JP"/>
              </w:rPr>
            </w:pPr>
            <w:r w:rsidRPr="009712B1">
              <w:rPr>
                <w:rFonts w:cstheme="minorHAnsi"/>
                <w:lang w:eastAsia="ja-JP"/>
              </w:rPr>
              <w:t>GTP TEID</w:t>
            </w:r>
          </w:p>
          <w:p w:rsidR="00F15A19" w:rsidRPr="009712B1" w:rsidRDefault="00F15A19" w:rsidP="00F15A19">
            <w:pPr>
              <w:pStyle w:val="a3"/>
              <w:numPr>
                <w:ilvl w:val="0"/>
                <w:numId w:val="28"/>
              </w:numPr>
              <w:spacing w:after="0" w:line="240" w:lineRule="atLeast"/>
              <w:rPr>
                <w:rFonts w:cstheme="minorHAnsi"/>
                <w:lang w:eastAsia="ja-JP"/>
              </w:rPr>
            </w:pPr>
            <w:r w:rsidRPr="009712B1">
              <w:rPr>
                <w:rFonts w:cstheme="minorHAnsi"/>
                <w:lang w:eastAsia="ja-JP"/>
              </w:rPr>
              <w:t>F1-C message type</w:t>
            </w:r>
          </w:p>
        </w:tc>
        <w:tc>
          <w:tcPr>
            <w:tcW w:w="1618" w:type="dxa"/>
            <w:shd w:val="clear" w:color="auto" w:fill="B8CCE4" w:themeFill="accent1" w:themeFillTint="66"/>
          </w:tcPr>
          <w:p w:rsidR="00F15A19" w:rsidRPr="00F15A19" w:rsidRDefault="00F15A19" w:rsidP="00F15A19">
            <w:pPr>
              <w:pStyle w:val="a3"/>
              <w:numPr>
                <w:ilvl w:val="0"/>
                <w:numId w:val="28"/>
              </w:numPr>
              <w:spacing w:after="0" w:line="240" w:lineRule="atLeast"/>
              <w:rPr>
                <w:rFonts w:cstheme="minorHAnsi"/>
                <w:lang w:eastAsia="ja-JP"/>
              </w:rPr>
            </w:pPr>
            <w:r>
              <w:rPr>
                <w:rFonts w:cstheme="minorHAnsi" w:hint="eastAsia"/>
                <w:lang w:eastAsia="ja-JP"/>
              </w:rPr>
              <w:t>E</w:t>
            </w:r>
            <w:r>
              <w:rPr>
                <w:rFonts w:cstheme="minorHAnsi"/>
                <w:lang w:eastAsia="ja-JP"/>
              </w:rPr>
              <w:t xml:space="preserve">gress </w:t>
            </w:r>
            <w:r w:rsidRPr="00F15A19">
              <w:rPr>
                <w:rFonts w:cstheme="minorHAnsi"/>
                <w:lang w:eastAsia="ja-JP"/>
              </w:rPr>
              <w:t>BH RLC channel</w:t>
            </w:r>
          </w:p>
        </w:tc>
        <w:tc>
          <w:tcPr>
            <w:tcW w:w="1618" w:type="dxa"/>
            <w:shd w:val="clear" w:color="auto" w:fill="B8CCE4" w:themeFill="accent1" w:themeFillTint="66"/>
          </w:tcPr>
          <w:p w:rsidR="00F15A19" w:rsidRDefault="00F15A19" w:rsidP="00F15A19">
            <w:pPr>
              <w:pStyle w:val="a3"/>
              <w:numPr>
                <w:ilvl w:val="0"/>
                <w:numId w:val="28"/>
              </w:numPr>
              <w:spacing w:after="0" w:line="240" w:lineRule="atLeast"/>
              <w:rPr>
                <w:rFonts w:cstheme="minorHAnsi"/>
                <w:lang w:eastAsia="ja-JP"/>
              </w:rPr>
            </w:pPr>
            <w:r>
              <w:rPr>
                <w:rFonts w:cstheme="minorHAnsi"/>
                <w:lang w:eastAsia="ja-JP"/>
              </w:rPr>
              <w:t>I</w:t>
            </w:r>
            <w:r w:rsidRPr="00F15A19">
              <w:rPr>
                <w:rFonts w:cstheme="minorHAnsi"/>
                <w:lang w:eastAsia="ja-JP"/>
              </w:rPr>
              <w:t>ngress BH RLC channel</w:t>
            </w:r>
          </w:p>
          <w:p w:rsidR="00F15A19" w:rsidRPr="00F15A19" w:rsidRDefault="002803F8" w:rsidP="00F15A19">
            <w:pPr>
              <w:pStyle w:val="a3"/>
              <w:numPr>
                <w:ilvl w:val="0"/>
                <w:numId w:val="28"/>
              </w:numPr>
              <w:spacing w:after="0" w:line="240" w:lineRule="atLeast"/>
              <w:rPr>
                <w:rFonts w:cstheme="minorHAnsi"/>
                <w:lang w:eastAsia="ja-JP"/>
              </w:rPr>
            </w:pPr>
            <w:r>
              <w:rPr>
                <w:rFonts w:cstheme="minorHAnsi"/>
                <w:lang w:eastAsia="ja-JP"/>
              </w:rPr>
              <w:t xml:space="preserve">FFS </w:t>
            </w:r>
            <w:r w:rsidR="00F15A19" w:rsidRPr="00F15A19">
              <w:rPr>
                <w:rFonts w:cstheme="minorHAnsi"/>
                <w:lang w:eastAsia="ja-JP"/>
              </w:rPr>
              <w:t>some ID(s) (from Adaptation Layer)</w:t>
            </w:r>
            <w:r>
              <w:rPr>
                <w:rFonts w:cstheme="minorHAnsi"/>
                <w:lang w:eastAsia="ja-JP"/>
              </w:rPr>
              <w:t xml:space="preserve"> </w:t>
            </w:r>
          </w:p>
        </w:tc>
        <w:tc>
          <w:tcPr>
            <w:tcW w:w="1618" w:type="dxa"/>
            <w:shd w:val="clear" w:color="auto" w:fill="B8CCE4" w:themeFill="accent1" w:themeFillTint="66"/>
          </w:tcPr>
          <w:p w:rsidR="00F15A19" w:rsidRPr="00F15A19" w:rsidRDefault="00F15A19" w:rsidP="00F15A19">
            <w:pPr>
              <w:pStyle w:val="a3"/>
              <w:numPr>
                <w:ilvl w:val="0"/>
                <w:numId w:val="28"/>
              </w:numPr>
              <w:spacing w:after="0" w:line="240" w:lineRule="atLeast"/>
              <w:rPr>
                <w:rFonts w:cstheme="minorHAnsi"/>
                <w:lang w:eastAsia="ja-JP"/>
              </w:rPr>
            </w:pPr>
            <w:r w:rsidRPr="00F15A19">
              <w:rPr>
                <w:rFonts w:cstheme="minorHAnsi" w:hint="eastAsia"/>
                <w:lang w:eastAsia="ja-JP"/>
              </w:rPr>
              <w:t>E</w:t>
            </w:r>
            <w:r w:rsidRPr="00F15A19">
              <w:rPr>
                <w:rFonts w:cstheme="minorHAnsi"/>
                <w:lang w:eastAsia="ja-JP"/>
              </w:rPr>
              <w:t>gress BH RLC channel</w:t>
            </w:r>
          </w:p>
        </w:tc>
        <w:tc>
          <w:tcPr>
            <w:tcW w:w="1618" w:type="dxa"/>
            <w:shd w:val="clear" w:color="auto" w:fill="FFFF00"/>
          </w:tcPr>
          <w:p w:rsidR="00F15A19" w:rsidRDefault="00F15A19" w:rsidP="00F15A19">
            <w:pPr>
              <w:pStyle w:val="a3"/>
              <w:numPr>
                <w:ilvl w:val="0"/>
                <w:numId w:val="28"/>
              </w:numPr>
              <w:spacing w:after="0" w:line="240" w:lineRule="atLeast"/>
              <w:rPr>
                <w:rFonts w:cstheme="minorHAnsi"/>
                <w:lang w:eastAsia="ja-JP"/>
              </w:rPr>
            </w:pPr>
            <w:r>
              <w:rPr>
                <w:rFonts w:cstheme="minorHAnsi"/>
                <w:lang w:eastAsia="ja-JP"/>
              </w:rPr>
              <w:t>I</w:t>
            </w:r>
            <w:r w:rsidRPr="00F15A19">
              <w:rPr>
                <w:rFonts w:cstheme="minorHAnsi"/>
                <w:lang w:eastAsia="ja-JP"/>
              </w:rPr>
              <w:t>ngress BH RLC channel</w:t>
            </w:r>
          </w:p>
          <w:p w:rsidR="00F15A19" w:rsidRPr="00F15A19" w:rsidRDefault="002803F8" w:rsidP="00F15A19">
            <w:pPr>
              <w:pStyle w:val="a3"/>
              <w:numPr>
                <w:ilvl w:val="0"/>
                <w:numId w:val="28"/>
              </w:numPr>
              <w:spacing w:after="0" w:line="240" w:lineRule="atLeast"/>
              <w:rPr>
                <w:rFonts w:cstheme="minorHAnsi"/>
                <w:lang w:eastAsia="ja-JP"/>
              </w:rPr>
            </w:pPr>
            <w:r>
              <w:rPr>
                <w:rFonts w:cstheme="minorHAnsi"/>
                <w:lang w:eastAsia="ja-JP"/>
              </w:rPr>
              <w:t xml:space="preserve">FFS </w:t>
            </w:r>
            <w:r w:rsidR="00F15A19" w:rsidRPr="00F15A19">
              <w:rPr>
                <w:rFonts w:cstheme="minorHAnsi"/>
                <w:lang w:eastAsia="ja-JP"/>
              </w:rPr>
              <w:t>some ID(s) (from Adaptation Layer)</w:t>
            </w:r>
          </w:p>
        </w:tc>
        <w:tc>
          <w:tcPr>
            <w:tcW w:w="1618" w:type="dxa"/>
            <w:shd w:val="clear" w:color="auto" w:fill="FFFF00"/>
          </w:tcPr>
          <w:p w:rsidR="00F15A19" w:rsidRPr="00F15A19" w:rsidRDefault="00F15A19" w:rsidP="00F15A19">
            <w:pPr>
              <w:pStyle w:val="a3"/>
              <w:numPr>
                <w:ilvl w:val="0"/>
                <w:numId w:val="28"/>
              </w:numPr>
              <w:spacing w:after="0" w:line="240" w:lineRule="atLeast"/>
              <w:rPr>
                <w:rFonts w:cstheme="minorHAnsi"/>
                <w:lang w:eastAsia="ja-JP"/>
              </w:rPr>
            </w:pPr>
            <w:r w:rsidRPr="00F15A19">
              <w:rPr>
                <w:rFonts w:cstheme="minorHAnsi"/>
                <w:lang w:eastAsia="ja-JP"/>
              </w:rPr>
              <w:t>IPv6 Flow Labels</w:t>
            </w:r>
          </w:p>
        </w:tc>
      </w:tr>
      <w:tr w:rsidR="00F15A19" w:rsidTr="00F15A19">
        <w:tc>
          <w:tcPr>
            <w:tcW w:w="589" w:type="dxa"/>
          </w:tcPr>
          <w:p w:rsidR="00F15A19" w:rsidRDefault="00F15A19" w:rsidP="00F15A19">
            <w:pPr>
              <w:spacing w:after="0" w:line="240" w:lineRule="atLeast"/>
              <w:rPr>
                <w:rFonts w:cstheme="minorHAnsi"/>
                <w:lang w:eastAsia="ja-JP"/>
              </w:rPr>
            </w:pPr>
          </w:p>
        </w:tc>
        <w:tc>
          <w:tcPr>
            <w:tcW w:w="1617" w:type="dxa"/>
          </w:tcPr>
          <w:p w:rsidR="00F15A19" w:rsidRPr="009712B1" w:rsidRDefault="00F15A19" w:rsidP="00F15A19">
            <w:pPr>
              <w:spacing w:after="0" w:line="240" w:lineRule="atLeast"/>
              <w:rPr>
                <w:rFonts w:cstheme="minorHAnsi"/>
                <w:lang w:eastAsia="ja-JP"/>
              </w:rPr>
            </w:pPr>
            <w:r>
              <w:rPr>
                <w:rFonts w:cstheme="minorHAnsi" w:hint="eastAsia"/>
                <w:lang w:eastAsia="ja-JP"/>
              </w:rPr>
              <w:t>O</w:t>
            </w:r>
            <w:r>
              <w:rPr>
                <w:rFonts w:cstheme="minorHAnsi"/>
                <w:lang w:eastAsia="ja-JP"/>
              </w:rPr>
              <w:t>ut</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I</w:t>
            </w:r>
            <w:r>
              <w:rPr>
                <w:rFonts w:cstheme="minorHAnsi"/>
                <w:lang w:eastAsia="ja-JP"/>
              </w:rPr>
              <w:t>n</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O</w:t>
            </w:r>
            <w:r>
              <w:rPr>
                <w:rFonts w:cstheme="minorHAnsi"/>
                <w:lang w:eastAsia="ja-JP"/>
              </w:rPr>
              <w:t>ut</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I</w:t>
            </w:r>
            <w:r>
              <w:rPr>
                <w:rFonts w:cstheme="minorHAnsi"/>
                <w:lang w:eastAsia="ja-JP"/>
              </w:rPr>
              <w:t>n</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O</w:t>
            </w:r>
            <w:r>
              <w:rPr>
                <w:rFonts w:cstheme="minorHAnsi"/>
                <w:lang w:eastAsia="ja-JP"/>
              </w:rPr>
              <w:t>ut</w:t>
            </w:r>
          </w:p>
        </w:tc>
        <w:tc>
          <w:tcPr>
            <w:tcW w:w="1618" w:type="dxa"/>
          </w:tcPr>
          <w:p w:rsidR="00F15A19" w:rsidRPr="009712B1" w:rsidRDefault="00F15A19" w:rsidP="00F15A19">
            <w:pPr>
              <w:spacing w:after="0" w:line="240" w:lineRule="atLeast"/>
              <w:rPr>
                <w:rFonts w:cstheme="minorHAnsi"/>
                <w:lang w:eastAsia="ja-JP"/>
              </w:rPr>
            </w:pPr>
            <w:r>
              <w:rPr>
                <w:rFonts w:cstheme="minorHAnsi" w:hint="eastAsia"/>
                <w:lang w:eastAsia="ja-JP"/>
              </w:rPr>
              <w:t>I</w:t>
            </w:r>
            <w:r>
              <w:rPr>
                <w:rFonts w:cstheme="minorHAnsi"/>
                <w:lang w:eastAsia="ja-JP"/>
              </w:rPr>
              <w:t>n</w:t>
            </w:r>
          </w:p>
        </w:tc>
      </w:tr>
      <w:tr w:rsidR="00F15A19" w:rsidTr="001A2A14">
        <w:tc>
          <w:tcPr>
            <w:tcW w:w="589" w:type="dxa"/>
          </w:tcPr>
          <w:p w:rsidR="00F15A19" w:rsidRPr="009712B1" w:rsidRDefault="00F15A19" w:rsidP="00F15A19">
            <w:pPr>
              <w:spacing w:after="0" w:line="240" w:lineRule="atLeast"/>
              <w:rPr>
                <w:rFonts w:cstheme="minorHAnsi"/>
                <w:lang w:eastAsia="ja-JP"/>
              </w:rPr>
            </w:pPr>
            <w:r>
              <w:rPr>
                <w:rFonts w:cstheme="minorHAnsi" w:hint="eastAsia"/>
                <w:lang w:eastAsia="ja-JP"/>
              </w:rPr>
              <w:t>D</w:t>
            </w:r>
            <w:r>
              <w:rPr>
                <w:rFonts w:cstheme="minorHAnsi"/>
                <w:lang w:eastAsia="ja-JP"/>
              </w:rPr>
              <w:t>L</w:t>
            </w:r>
          </w:p>
        </w:tc>
        <w:tc>
          <w:tcPr>
            <w:tcW w:w="1617" w:type="dxa"/>
            <w:shd w:val="clear" w:color="auto" w:fill="FFFF00"/>
          </w:tcPr>
          <w:p w:rsidR="00F15A19" w:rsidRDefault="00F15A19" w:rsidP="00F15A19">
            <w:pPr>
              <w:pStyle w:val="a3"/>
              <w:numPr>
                <w:ilvl w:val="0"/>
                <w:numId w:val="28"/>
              </w:numPr>
              <w:spacing w:after="0" w:line="240" w:lineRule="atLeast"/>
              <w:rPr>
                <w:rFonts w:cstheme="minorHAnsi"/>
                <w:lang w:eastAsia="ja-JP"/>
              </w:rPr>
            </w:pPr>
            <w:r w:rsidRPr="009712B1">
              <w:rPr>
                <w:rFonts w:cstheme="minorHAnsi"/>
                <w:lang w:eastAsia="ja-JP"/>
              </w:rPr>
              <w:t>GTP TEID</w:t>
            </w:r>
          </w:p>
          <w:p w:rsidR="00F15A19" w:rsidRPr="00F15A19" w:rsidRDefault="00F15A19" w:rsidP="00F15A19">
            <w:pPr>
              <w:pStyle w:val="a3"/>
              <w:numPr>
                <w:ilvl w:val="0"/>
                <w:numId w:val="28"/>
              </w:numPr>
              <w:spacing w:after="0" w:line="240" w:lineRule="atLeast"/>
              <w:rPr>
                <w:rFonts w:cstheme="minorHAnsi"/>
                <w:lang w:eastAsia="ja-JP"/>
              </w:rPr>
            </w:pPr>
            <w:r w:rsidRPr="00F15A19">
              <w:rPr>
                <w:rFonts w:cstheme="minorHAnsi"/>
                <w:lang w:eastAsia="ja-JP"/>
              </w:rPr>
              <w:t>F1-C message type</w:t>
            </w:r>
          </w:p>
        </w:tc>
        <w:tc>
          <w:tcPr>
            <w:tcW w:w="1618" w:type="dxa"/>
            <w:shd w:val="clear" w:color="auto" w:fill="FFFF00"/>
          </w:tcPr>
          <w:p w:rsidR="00F15A19" w:rsidRDefault="00F15A19" w:rsidP="00F15A19">
            <w:pPr>
              <w:pStyle w:val="a3"/>
              <w:numPr>
                <w:ilvl w:val="0"/>
                <w:numId w:val="28"/>
              </w:numPr>
              <w:spacing w:after="0" w:line="240" w:lineRule="atLeast"/>
              <w:rPr>
                <w:rFonts w:cstheme="minorHAnsi"/>
                <w:lang w:eastAsia="ja-JP"/>
              </w:rPr>
            </w:pPr>
            <w:r>
              <w:rPr>
                <w:rFonts w:cstheme="minorHAnsi"/>
                <w:lang w:eastAsia="ja-JP"/>
              </w:rPr>
              <w:t>I</w:t>
            </w:r>
            <w:r w:rsidRPr="00F15A19">
              <w:rPr>
                <w:rFonts w:cstheme="minorHAnsi"/>
                <w:lang w:eastAsia="ja-JP"/>
              </w:rPr>
              <w:t>ngress BH RLC channel</w:t>
            </w:r>
          </w:p>
          <w:p w:rsidR="00F15A19" w:rsidRPr="00F15A19" w:rsidRDefault="002803F8" w:rsidP="00F15A19">
            <w:pPr>
              <w:pStyle w:val="a3"/>
              <w:numPr>
                <w:ilvl w:val="0"/>
                <w:numId w:val="28"/>
              </w:numPr>
              <w:spacing w:after="0" w:line="240" w:lineRule="atLeast"/>
              <w:rPr>
                <w:rFonts w:cstheme="minorHAnsi"/>
                <w:lang w:eastAsia="ja-JP"/>
              </w:rPr>
            </w:pPr>
            <w:r>
              <w:rPr>
                <w:rFonts w:cstheme="minorHAnsi"/>
                <w:lang w:eastAsia="ja-JP"/>
              </w:rPr>
              <w:t xml:space="preserve">FFS </w:t>
            </w:r>
            <w:r w:rsidR="00F15A19" w:rsidRPr="00F15A19">
              <w:rPr>
                <w:rFonts w:cstheme="minorHAnsi"/>
                <w:lang w:eastAsia="ja-JP"/>
              </w:rPr>
              <w:t>some ID(s) (from Adaptatio</w:t>
            </w:r>
            <w:r w:rsidR="00F15A19" w:rsidRPr="00F15A19">
              <w:rPr>
                <w:rFonts w:cstheme="minorHAnsi"/>
                <w:lang w:eastAsia="ja-JP"/>
              </w:rPr>
              <w:lastRenderedPageBreak/>
              <w:t>n Layer)</w:t>
            </w:r>
          </w:p>
        </w:tc>
        <w:tc>
          <w:tcPr>
            <w:tcW w:w="1618" w:type="dxa"/>
            <w:shd w:val="clear" w:color="auto" w:fill="B8CCE4" w:themeFill="accent1" w:themeFillTint="66"/>
          </w:tcPr>
          <w:p w:rsidR="00F15A19" w:rsidRPr="00F15A19" w:rsidRDefault="00F15A19" w:rsidP="00F15A19">
            <w:pPr>
              <w:pStyle w:val="a3"/>
              <w:numPr>
                <w:ilvl w:val="0"/>
                <w:numId w:val="30"/>
              </w:numPr>
              <w:spacing w:after="0" w:line="240" w:lineRule="atLeast"/>
              <w:rPr>
                <w:rFonts w:cstheme="minorHAnsi"/>
                <w:lang w:eastAsia="ja-JP"/>
              </w:rPr>
            </w:pPr>
            <w:r w:rsidRPr="00F15A19">
              <w:rPr>
                <w:rFonts w:cstheme="minorHAnsi" w:hint="eastAsia"/>
                <w:lang w:eastAsia="ja-JP"/>
              </w:rPr>
              <w:lastRenderedPageBreak/>
              <w:t>E</w:t>
            </w:r>
            <w:r w:rsidRPr="00F15A19">
              <w:rPr>
                <w:rFonts w:cstheme="minorHAnsi"/>
                <w:lang w:eastAsia="ja-JP"/>
              </w:rPr>
              <w:t>gress BH RLC channel</w:t>
            </w:r>
          </w:p>
        </w:tc>
        <w:tc>
          <w:tcPr>
            <w:tcW w:w="1618" w:type="dxa"/>
            <w:shd w:val="clear" w:color="auto" w:fill="B8CCE4" w:themeFill="accent1" w:themeFillTint="66"/>
          </w:tcPr>
          <w:p w:rsidR="00F15A19" w:rsidRDefault="00F15A19" w:rsidP="00F15A19">
            <w:pPr>
              <w:pStyle w:val="a3"/>
              <w:numPr>
                <w:ilvl w:val="0"/>
                <w:numId w:val="28"/>
              </w:numPr>
              <w:spacing w:after="0" w:line="240" w:lineRule="atLeast"/>
              <w:rPr>
                <w:rFonts w:cstheme="minorHAnsi"/>
                <w:lang w:eastAsia="ja-JP"/>
              </w:rPr>
            </w:pPr>
            <w:r>
              <w:rPr>
                <w:rFonts w:cstheme="minorHAnsi"/>
                <w:lang w:eastAsia="ja-JP"/>
              </w:rPr>
              <w:t>I</w:t>
            </w:r>
            <w:r w:rsidRPr="00F15A19">
              <w:rPr>
                <w:rFonts w:cstheme="minorHAnsi"/>
                <w:lang w:eastAsia="ja-JP"/>
              </w:rPr>
              <w:t>ngress BH RLC channel</w:t>
            </w:r>
          </w:p>
          <w:p w:rsidR="00F15A19" w:rsidRPr="00F15A19" w:rsidRDefault="002803F8" w:rsidP="00F15A19">
            <w:pPr>
              <w:pStyle w:val="a3"/>
              <w:numPr>
                <w:ilvl w:val="0"/>
                <w:numId w:val="28"/>
              </w:numPr>
              <w:spacing w:after="0" w:line="240" w:lineRule="atLeast"/>
              <w:rPr>
                <w:rFonts w:cstheme="minorHAnsi"/>
                <w:lang w:eastAsia="ja-JP"/>
              </w:rPr>
            </w:pPr>
            <w:r>
              <w:rPr>
                <w:rFonts w:cstheme="minorHAnsi"/>
                <w:lang w:eastAsia="ja-JP"/>
              </w:rPr>
              <w:t xml:space="preserve">FFS </w:t>
            </w:r>
            <w:r w:rsidR="00F15A19" w:rsidRPr="00F15A19">
              <w:rPr>
                <w:rFonts w:cstheme="minorHAnsi"/>
                <w:lang w:eastAsia="ja-JP"/>
              </w:rPr>
              <w:t>some ID(s) (from Adaptatio</w:t>
            </w:r>
            <w:r w:rsidR="00F15A19" w:rsidRPr="00F15A19">
              <w:rPr>
                <w:rFonts w:cstheme="minorHAnsi"/>
                <w:lang w:eastAsia="ja-JP"/>
              </w:rPr>
              <w:lastRenderedPageBreak/>
              <w:t>n Layer)</w:t>
            </w:r>
          </w:p>
        </w:tc>
        <w:tc>
          <w:tcPr>
            <w:tcW w:w="1618" w:type="dxa"/>
            <w:shd w:val="clear" w:color="auto" w:fill="C2D69B" w:themeFill="accent3" w:themeFillTint="99"/>
          </w:tcPr>
          <w:p w:rsidR="00F15A19" w:rsidRPr="00F15A19" w:rsidRDefault="00F15A19" w:rsidP="00F15A19">
            <w:pPr>
              <w:pStyle w:val="a3"/>
              <w:numPr>
                <w:ilvl w:val="0"/>
                <w:numId w:val="28"/>
              </w:numPr>
              <w:spacing w:after="0" w:line="240" w:lineRule="atLeast"/>
              <w:rPr>
                <w:rFonts w:cstheme="minorHAnsi"/>
                <w:lang w:eastAsia="ja-JP"/>
              </w:rPr>
            </w:pPr>
            <w:r w:rsidRPr="00F15A19">
              <w:rPr>
                <w:rFonts w:cstheme="minorHAnsi" w:hint="eastAsia"/>
                <w:lang w:eastAsia="ja-JP"/>
              </w:rPr>
              <w:lastRenderedPageBreak/>
              <w:t>E</w:t>
            </w:r>
            <w:r w:rsidRPr="00F15A19">
              <w:rPr>
                <w:rFonts w:cstheme="minorHAnsi"/>
                <w:lang w:eastAsia="ja-JP"/>
              </w:rPr>
              <w:t>gress BH RLC channel</w:t>
            </w:r>
          </w:p>
        </w:tc>
        <w:tc>
          <w:tcPr>
            <w:tcW w:w="1618" w:type="dxa"/>
            <w:shd w:val="clear" w:color="auto" w:fill="C2D69B" w:themeFill="accent3" w:themeFillTint="99"/>
          </w:tcPr>
          <w:p w:rsidR="00F15A19" w:rsidRPr="00F15A19" w:rsidRDefault="00F15A19" w:rsidP="00F15A19">
            <w:pPr>
              <w:pStyle w:val="a3"/>
              <w:numPr>
                <w:ilvl w:val="0"/>
                <w:numId w:val="29"/>
              </w:numPr>
              <w:spacing w:after="0" w:line="240" w:lineRule="atLeast"/>
              <w:rPr>
                <w:rFonts w:cstheme="minorHAnsi"/>
                <w:lang w:eastAsia="ja-JP"/>
              </w:rPr>
            </w:pPr>
            <w:bookmarkStart w:id="8" w:name="_Hlk6915488"/>
            <w:r w:rsidRPr="00F15A19">
              <w:rPr>
                <w:rFonts w:cstheme="minorHAnsi"/>
                <w:lang w:eastAsia="ja-JP"/>
              </w:rPr>
              <w:t>IPv6 Flow Labels</w:t>
            </w:r>
            <w:bookmarkEnd w:id="8"/>
          </w:p>
        </w:tc>
      </w:tr>
    </w:tbl>
    <w:p w:rsidR="009E681C" w:rsidRDefault="009E681C" w:rsidP="009E681C">
      <w:pPr>
        <w:spacing w:after="0" w:line="240" w:lineRule="atLeast"/>
        <w:jc w:val="center"/>
        <w:rPr>
          <w:rFonts w:ascii="Calibri" w:hAnsi="Calibri" w:cs="Calibri"/>
          <w:sz w:val="24"/>
          <w:szCs w:val="24"/>
          <w:lang w:eastAsia="ja-JP"/>
        </w:rPr>
      </w:pPr>
      <w:r>
        <w:rPr>
          <w:rFonts w:ascii="Calibri" w:hAnsi="Calibri" w:cs="Calibri"/>
          <w:szCs w:val="24"/>
          <w:lang w:eastAsia="ja-JP"/>
        </w:rPr>
        <w:t>Table</w:t>
      </w:r>
      <w:r w:rsidRPr="009D5658">
        <w:rPr>
          <w:rFonts w:ascii="Calibri" w:hAnsi="Calibri" w:cs="Calibri"/>
          <w:szCs w:val="24"/>
          <w:lang w:eastAsia="ja-JP"/>
        </w:rPr>
        <w:t xml:space="preserve"> 1: </w:t>
      </w:r>
      <w:r>
        <w:rPr>
          <w:rFonts w:ascii="Calibri" w:hAnsi="Calibri" w:cs="Calibri"/>
          <w:szCs w:val="24"/>
          <w:lang w:eastAsia="ja-JP"/>
        </w:rPr>
        <w:t>Input and output parameter for bearer mapping</w:t>
      </w:r>
    </w:p>
    <w:p w:rsidR="009712B1" w:rsidRDefault="009712B1" w:rsidP="001E25F0">
      <w:pPr>
        <w:spacing w:after="0" w:line="240" w:lineRule="atLeast"/>
        <w:rPr>
          <w:rFonts w:ascii="Calibri" w:hAnsi="Calibri" w:cs="Calibri"/>
          <w:sz w:val="24"/>
          <w:szCs w:val="24"/>
          <w:lang w:eastAsia="ja-JP"/>
        </w:rPr>
      </w:pPr>
    </w:p>
    <w:p w:rsidR="00022F0F" w:rsidRPr="00022F0F" w:rsidRDefault="00022F0F" w:rsidP="00022F0F">
      <w:pPr>
        <w:rPr>
          <w:b/>
          <w:sz w:val="28"/>
        </w:rPr>
      </w:pPr>
      <w:r w:rsidRPr="00107E21">
        <w:rPr>
          <w:b/>
          <w:sz w:val="28"/>
        </w:rPr>
        <w:t>2.</w:t>
      </w:r>
      <w:r>
        <w:rPr>
          <w:b/>
          <w:sz w:val="28"/>
        </w:rPr>
        <w:t>2</w:t>
      </w:r>
      <w:r w:rsidRPr="00107E21">
        <w:rPr>
          <w:b/>
          <w:sz w:val="28"/>
        </w:rPr>
        <w:tab/>
      </w:r>
      <w:r w:rsidR="002803F8">
        <w:rPr>
          <w:b/>
          <w:sz w:val="28"/>
        </w:rPr>
        <w:t>Some ID(s) in Adaptation layer</w:t>
      </w:r>
    </w:p>
    <w:p w:rsidR="00022F0F" w:rsidRPr="002803F8" w:rsidRDefault="002803F8" w:rsidP="002803F8">
      <w:pPr>
        <w:spacing w:after="0" w:line="240" w:lineRule="atLeast"/>
        <w:rPr>
          <w:rFonts w:ascii="Calibri" w:hAnsi="Calibri" w:cs="Calibri"/>
          <w:lang w:eastAsia="ja-JP"/>
        </w:rPr>
      </w:pPr>
      <w:r>
        <w:rPr>
          <w:rFonts w:ascii="Calibri" w:hAnsi="Calibri" w:cs="Calibri" w:hint="eastAsia"/>
          <w:lang w:eastAsia="ja-JP"/>
        </w:rPr>
        <w:t>N</w:t>
      </w:r>
      <w:r>
        <w:rPr>
          <w:rFonts w:ascii="Calibri" w:hAnsi="Calibri" w:cs="Calibri"/>
          <w:lang w:eastAsia="ja-JP"/>
        </w:rPr>
        <w:t xml:space="preserve">ext discussion is about “some ID(s)” in Adaptation Layer, </w:t>
      </w:r>
      <w:r w:rsidRPr="002803F8">
        <w:rPr>
          <w:rFonts w:ascii="Calibri" w:hAnsi="Calibri" w:cs="Calibri"/>
          <w:lang w:eastAsia="ja-JP"/>
        </w:rPr>
        <w:t>Backhaul Adaptation Protocol</w:t>
      </w:r>
      <w:r>
        <w:rPr>
          <w:rFonts w:ascii="Calibri" w:hAnsi="Calibri" w:cs="Calibri"/>
          <w:lang w:eastAsia="ja-JP"/>
        </w:rPr>
        <w:t xml:space="preserve"> (BAP). If the IAB system allows only one to one mapping, “some ID(s)” is no need to be included, since the </w:t>
      </w:r>
      <w:r w:rsidR="00AC74E9">
        <w:rPr>
          <w:rFonts w:ascii="Calibri" w:hAnsi="Calibri" w:cs="Calibri"/>
          <w:lang w:eastAsia="ja-JP"/>
        </w:rPr>
        <w:t xml:space="preserve">intermediate IAB nodes can decide the </w:t>
      </w:r>
      <w:r w:rsidR="00AC74E9" w:rsidRPr="00AC74E9">
        <w:rPr>
          <w:rFonts w:ascii="Calibri" w:hAnsi="Calibri" w:cs="Calibri"/>
          <w:lang w:eastAsia="ja-JP"/>
        </w:rPr>
        <w:t>egress BH RLC channel</w:t>
      </w:r>
      <w:r w:rsidR="00AC74E9">
        <w:rPr>
          <w:rFonts w:ascii="Calibri" w:hAnsi="Calibri" w:cs="Calibri"/>
          <w:lang w:eastAsia="ja-JP"/>
        </w:rPr>
        <w:t xml:space="preserve"> based on only ingress </w:t>
      </w:r>
      <w:r w:rsidR="00AC74E9" w:rsidRPr="00AC74E9">
        <w:rPr>
          <w:rFonts w:ascii="Calibri" w:hAnsi="Calibri" w:cs="Calibri"/>
          <w:lang w:eastAsia="ja-JP"/>
        </w:rPr>
        <w:t>BH RLC channel</w:t>
      </w:r>
      <w:r w:rsidR="00AC74E9">
        <w:rPr>
          <w:rFonts w:ascii="Calibri" w:hAnsi="Calibri" w:cs="Calibri"/>
          <w:lang w:eastAsia="ja-JP"/>
        </w:rPr>
        <w:t xml:space="preserve">. However, RAN2 agreed that the IAB system allows one to many mapping, so “some ID(s)” should be included in BAP header to identify the </w:t>
      </w:r>
      <w:r w:rsidR="00AC74E9" w:rsidRPr="00AC74E9">
        <w:rPr>
          <w:rFonts w:ascii="Calibri" w:hAnsi="Calibri" w:cs="Calibri"/>
          <w:lang w:eastAsia="ja-JP"/>
        </w:rPr>
        <w:t>egress BH RLC channel</w:t>
      </w:r>
      <w:r w:rsidR="00AC74E9">
        <w:rPr>
          <w:rFonts w:ascii="Calibri" w:hAnsi="Calibri" w:cs="Calibri"/>
          <w:lang w:eastAsia="ja-JP"/>
        </w:rPr>
        <w:t>.</w:t>
      </w:r>
      <w:r w:rsidR="009C7C1A">
        <w:rPr>
          <w:rFonts w:ascii="Calibri" w:hAnsi="Calibri" w:cs="Calibri"/>
          <w:lang w:eastAsia="ja-JP"/>
        </w:rPr>
        <w:t xml:space="preserve"> For one to many mapping, packets from one </w:t>
      </w:r>
      <w:r w:rsidR="009C7C1A">
        <w:rPr>
          <w:rFonts w:ascii="Calibri" w:hAnsi="Calibri" w:cs="Calibri"/>
          <w:szCs w:val="24"/>
          <w:lang w:eastAsia="ja-JP"/>
        </w:rPr>
        <w:t xml:space="preserve">ingress </w:t>
      </w:r>
      <w:r w:rsidR="009C7C1A" w:rsidRPr="00AC74E9">
        <w:rPr>
          <w:rFonts w:ascii="Calibri" w:hAnsi="Calibri" w:cs="Calibri"/>
          <w:szCs w:val="24"/>
          <w:lang w:eastAsia="ja-JP"/>
        </w:rPr>
        <w:t>BH RLC channel</w:t>
      </w:r>
      <w:r w:rsidR="009C7C1A">
        <w:rPr>
          <w:rFonts w:ascii="Calibri" w:hAnsi="Calibri" w:cs="Calibri"/>
          <w:szCs w:val="24"/>
          <w:lang w:eastAsia="ja-JP"/>
        </w:rPr>
        <w:t xml:space="preserve"> will be forwarded to multiple </w:t>
      </w:r>
      <w:r w:rsidR="0059720E">
        <w:rPr>
          <w:rFonts w:ascii="Calibri" w:hAnsi="Calibri" w:cs="Calibri"/>
          <w:szCs w:val="24"/>
          <w:lang w:eastAsia="ja-JP"/>
        </w:rPr>
        <w:t xml:space="preserve">egress </w:t>
      </w:r>
      <w:r w:rsidR="0059720E" w:rsidRPr="00AC74E9">
        <w:rPr>
          <w:rFonts w:ascii="Calibri" w:hAnsi="Calibri" w:cs="Calibri"/>
          <w:szCs w:val="24"/>
          <w:lang w:eastAsia="ja-JP"/>
        </w:rPr>
        <w:t>BH RLC channel</w:t>
      </w:r>
      <w:r w:rsidR="0059720E">
        <w:rPr>
          <w:rFonts w:ascii="Calibri" w:hAnsi="Calibri" w:cs="Calibri"/>
          <w:szCs w:val="24"/>
          <w:lang w:eastAsia="ja-JP"/>
        </w:rPr>
        <w:t>s, the mapping IAB node decides the egress B</w:t>
      </w:r>
      <w:r w:rsidR="0059720E" w:rsidRPr="00AC74E9">
        <w:rPr>
          <w:rFonts w:ascii="Calibri" w:hAnsi="Calibri" w:cs="Calibri"/>
          <w:szCs w:val="24"/>
          <w:lang w:eastAsia="ja-JP"/>
        </w:rPr>
        <w:t>H RLC channel</w:t>
      </w:r>
      <w:r w:rsidR="0059720E">
        <w:rPr>
          <w:rFonts w:ascii="Calibri" w:hAnsi="Calibri" w:cs="Calibri"/>
          <w:szCs w:val="24"/>
          <w:lang w:eastAsia="ja-JP"/>
        </w:rPr>
        <w:t xml:space="preserve"> based on the mapping </w:t>
      </w:r>
      <w:r w:rsidR="0059720E" w:rsidRPr="00494DFD">
        <w:rPr>
          <w:rFonts w:ascii="Calibri" w:hAnsi="Calibri" w:cs="Calibri"/>
          <w:szCs w:val="24"/>
          <w:lang w:eastAsia="ja-JP"/>
        </w:rPr>
        <w:t>correlation</w:t>
      </w:r>
      <w:r w:rsidR="0059720E">
        <w:rPr>
          <w:rFonts w:ascii="Calibri" w:hAnsi="Calibri" w:cs="Calibri"/>
          <w:szCs w:val="24"/>
          <w:lang w:eastAsia="ja-JP"/>
        </w:rPr>
        <w:t xml:space="preserve"> pre-configured by donor CU.</w:t>
      </w:r>
    </w:p>
    <w:p w:rsidR="002803F8" w:rsidRPr="0059720E" w:rsidRDefault="002803F8" w:rsidP="002803F8">
      <w:pPr>
        <w:spacing w:after="0" w:line="240" w:lineRule="atLeast"/>
        <w:rPr>
          <w:rFonts w:ascii="Calibri" w:hAnsi="Calibri" w:cs="Calibri"/>
          <w:lang w:eastAsia="ja-JP"/>
        </w:rPr>
      </w:pPr>
    </w:p>
    <w:p w:rsidR="00AC74E9" w:rsidRPr="002803F8" w:rsidRDefault="00AC74E9" w:rsidP="00AC74E9">
      <w:pPr>
        <w:spacing w:after="0" w:line="240" w:lineRule="atLeast"/>
        <w:rPr>
          <w:rFonts w:ascii="Calibri" w:hAnsi="Calibri" w:cs="Calibri"/>
          <w:szCs w:val="24"/>
          <w:lang w:eastAsia="ja-JP"/>
        </w:rPr>
      </w:pPr>
      <w:bookmarkStart w:id="9" w:name="Proposal3"/>
      <w:r w:rsidRPr="009B7591">
        <w:rPr>
          <w:rFonts w:ascii="Calibri" w:hAnsi="Calibri" w:cs="Calibri" w:hint="eastAsia"/>
          <w:b/>
          <w:szCs w:val="24"/>
          <w:lang w:eastAsia="ja-JP"/>
        </w:rPr>
        <w:t>P</w:t>
      </w:r>
      <w:r w:rsidRPr="009B7591">
        <w:rPr>
          <w:rFonts w:ascii="Calibri" w:hAnsi="Calibri" w:cs="Calibri"/>
          <w:b/>
          <w:szCs w:val="24"/>
          <w:lang w:eastAsia="ja-JP"/>
        </w:rPr>
        <w:t xml:space="preserve">roposal3: </w:t>
      </w:r>
      <w:r>
        <w:rPr>
          <w:rFonts w:ascii="Calibri" w:hAnsi="Calibri" w:cs="Calibri" w:hint="eastAsia"/>
          <w:szCs w:val="24"/>
          <w:lang w:eastAsia="ja-JP"/>
        </w:rPr>
        <w:t xml:space="preserve"> </w:t>
      </w:r>
      <w:r w:rsidR="00A415C0">
        <w:rPr>
          <w:rFonts w:ascii="Calibri" w:hAnsi="Calibri" w:cs="Calibri"/>
          <w:szCs w:val="24"/>
          <w:lang w:eastAsia="ja-JP"/>
        </w:rPr>
        <w:t xml:space="preserve">With regard to identifiers for mapping, </w:t>
      </w:r>
      <w:r w:rsidRPr="002803F8">
        <w:rPr>
          <w:rFonts w:ascii="Calibri" w:hAnsi="Calibri" w:cs="Calibri"/>
          <w:szCs w:val="24"/>
          <w:lang w:eastAsia="ja-JP"/>
        </w:rPr>
        <w:t xml:space="preserve">RAN2 confirm that </w:t>
      </w:r>
    </w:p>
    <w:p w:rsidR="00AC74E9" w:rsidRDefault="00A415C0" w:rsidP="00AC74E9">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Mapping i</w:t>
      </w:r>
      <w:r w:rsidR="00AC74E9">
        <w:rPr>
          <w:rFonts w:ascii="Calibri" w:hAnsi="Calibri" w:cs="Calibri"/>
          <w:szCs w:val="24"/>
          <w:lang w:eastAsia="ja-JP"/>
        </w:rPr>
        <w:t>dentifier s</w:t>
      </w:r>
      <w:r w:rsidR="00AC74E9" w:rsidRPr="00AC74E9">
        <w:rPr>
          <w:rFonts w:ascii="Calibri" w:hAnsi="Calibri" w:cs="Calibri"/>
          <w:szCs w:val="24"/>
          <w:lang w:eastAsia="ja-JP"/>
        </w:rPr>
        <w:t>hould be included in BAP header to identify the egress BH RLC channel</w:t>
      </w:r>
      <w:r w:rsidR="00AC74E9">
        <w:rPr>
          <w:rFonts w:ascii="Calibri" w:hAnsi="Calibri" w:cs="Calibri"/>
          <w:szCs w:val="24"/>
          <w:lang w:eastAsia="ja-JP"/>
        </w:rPr>
        <w:t xml:space="preserve"> in intermediate IAB node(s)</w:t>
      </w:r>
    </w:p>
    <w:p w:rsidR="00AC74E9" w:rsidRDefault="00AC74E9" w:rsidP="00AC74E9">
      <w:pPr>
        <w:pStyle w:val="a3"/>
        <w:numPr>
          <w:ilvl w:val="0"/>
          <w:numId w:val="34"/>
        </w:numPr>
        <w:spacing w:after="0" w:line="240" w:lineRule="atLeast"/>
        <w:rPr>
          <w:rFonts w:ascii="Calibri" w:hAnsi="Calibri" w:cs="Calibri"/>
          <w:szCs w:val="24"/>
          <w:lang w:eastAsia="ja-JP"/>
        </w:rPr>
      </w:pPr>
      <w:r>
        <w:rPr>
          <w:rFonts w:ascii="Calibri" w:hAnsi="Calibri" w:cs="Calibri" w:hint="eastAsia"/>
          <w:szCs w:val="24"/>
          <w:lang w:eastAsia="ja-JP"/>
        </w:rPr>
        <w:t>T</w:t>
      </w:r>
      <w:r>
        <w:rPr>
          <w:rFonts w:ascii="Calibri" w:hAnsi="Calibri" w:cs="Calibri"/>
          <w:szCs w:val="24"/>
          <w:lang w:eastAsia="ja-JP"/>
        </w:rPr>
        <w:t xml:space="preserve">he </w:t>
      </w:r>
      <w:r w:rsidR="00A415C0">
        <w:rPr>
          <w:rFonts w:ascii="Calibri" w:hAnsi="Calibri" w:cs="Calibri"/>
          <w:szCs w:val="24"/>
          <w:lang w:eastAsia="ja-JP"/>
        </w:rPr>
        <w:t xml:space="preserve">mapping </w:t>
      </w:r>
      <w:r>
        <w:rPr>
          <w:rFonts w:ascii="Calibri" w:hAnsi="Calibri" w:cs="Calibri"/>
          <w:szCs w:val="24"/>
          <w:lang w:eastAsia="ja-JP"/>
        </w:rPr>
        <w:t xml:space="preserve">identifier can be used to identify </w:t>
      </w:r>
      <w:r w:rsidRPr="00AC74E9">
        <w:rPr>
          <w:rFonts w:ascii="Calibri" w:hAnsi="Calibri" w:cs="Calibri"/>
          <w:szCs w:val="24"/>
          <w:lang w:eastAsia="ja-JP"/>
        </w:rPr>
        <w:t>IPv6 Flow Labels</w:t>
      </w:r>
      <w:r>
        <w:rPr>
          <w:rFonts w:ascii="Calibri" w:hAnsi="Calibri" w:cs="Calibri"/>
          <w:szCs w:val="24"/>
          <w:lang w:eastAsia="ja-JP"/>
        </w:rPr>
        <w:t xml:space="preserve"> in IAB donor DU</w:t>
      </w:r>
    </w:p>
    <w:p w:rsidR="002803F8" w:rsidRPr="00AC74E9" w:rsidRDefault="00AC74E9" w:rsidP="002803F8">
      <w:pPr>
        <w:pStyle w:val="a3"/>
        <w:numPr>
          <w:ilvl w:val="0"/>
          <w:numId w:val="34"/>
        </w:numPr>
        <w:spacing w:after="0" w:line="240" w:lineRule="atLeast"/>
        <w:rPr>
          <w:rFonts w:ascii="Calibri" w:hAnsi="Calibri" w:cs="Calibri"/>
          <w:szCs w:val="24"/>
          <w:lang w:eastAsia="ja-JP"/>
        </w:rPr>
      </w:pPr>
      <w:r>
        <w:rPr>
          <w:rFonts w:ascii="Calibri" w:hAnsi="Calibri" w:cs="Calibri" w:hint="eastAsia"/>
          <w:szCs w:val="24"/>
          <w:lang w:eastAsia="ja-JP"/>
        </w:rPr>
        <w:t>T</w:t>
      </w:r>
      <w:r>
        <w:rPr>
          <w:rFonts w:ascii="Calibri" w:hAnsi="Calibri" w:cs="Calibri"/>
          <w:szCs w:val="24"/>
          <w:lang w:eastAsia="ja-JP"/>
        </w:rPr>
        <w:t xml:space="preserve">he </w:t>
      </w:r>
      <w:r w:rsidR="00A415C0">
        <w:rPr>
          <w:rFonts w:ascii="Calibri" w:hAnsi="Calibri" w:cs="Calibri"/>
          <w:szCs w:val="24"/>
          <w:lang w:eastAsia="ja-JP"/>
        </w:rPr>
        <w:t xml:space="preserve">mapping </w:t>
      </w:r>
      <w:r>
        <w:rPr>
          <w:rFonts w:ascii="Calibri" w:hAnsi="Calibri" w:cs="Calibri"/>
          <w:szCs w:val="24"/>
          <w:lang w:eastAsia="ja-JP"/>
        </w:rPr>
        <w:t>identifier can be used to identify GTP TEID/</w:t>
      </w:r>
      <w:r w:rsidRPr="00AC74E9">
        <w:rPr>
          <w:rFonts w:ascii="Calibri" w:hAnsi="Calibri" w:cs="Calibri"/>
          <w:szCs w:val="24"/>
          <w:lang w:eastAsia="ja-JP"/>
        </w:rPr>
        <w:t>F1-C message type</w:t>
      </w:r>
      <w:r>
        <w:rPr>
          <w:rFonts w:ascii="Calibri" w:hAnsi="Calibri" w:cs="Calibri"/>
          <w:szCs w:val="24"/>
          <w:lang w:eastAsia="ja-JP"/>
        </w:rPr>
        <w:t xml:space="preserve"> in IAB access node</w:t>
      </w:r>
    </w:p>
    <w:p w:rsidR="00A415C0" w:rsidRPr="00A415C0" w:rsidRDefault="00A415C0" w:rsidP="00A415C0">
      <w:pPr>
        <w:pStyle w:val="a3"/>
        <w:numPr>
          <w:ilvl w:val="0"/>
          <w:numId w:val="34"/>
        </w:numPr>
        <w:spacing w:after="0" w:line="240" w:lineRule="atLeast"/>
        <w:rPr>
          <w:rFonts w:ascii="Calibri" w:hAnsi="Calibri" w:cs="Calibri"/>
          <w:lang w:eastAsia="ja-JP"/>
        </w:rPr>
      </w:pPr>
      <w:r>
        <w:rPr>
          <w:rFonts w:ascii="Calibri" w:hAnsi="Calibri" w:cs="Calibri"/>
          <w:szCs w:val="24"/>
          <w:lang w:eastAsia="ja-JP"/>
        </w:rPr>
        <w:t xml:space="preserve">The IAB donor CU indicates the </w:t>
      </w:r>
      <w:r w:rsidRPr="00494DFD">
        <w:rPr>
          <w:rFonts w:ascii="Calibri" w:hAnsi="Calibri" w:cs="Calibri"/>
          <w:szCs w:val="24"/>
          <w:lang w:eastAsia="ja-JP"/>
        </w:rPr>
        <w:t>correlation</w:t>
      </w:r>
      <w:r>
        <w:rPr>
          <w:rFonts w:ascii="Calibri" w:hAnsi="Calibri" w:cs="Calibri"/>
          <w:szCs w:val="24"/>
          <w:lang w:eastAsia="ja-JP"/>
        </w:rPr>
        <w:t xml:space="preserve"> among “ingress </w:t>
      </w:r>
      <w:r w:rsidRPr="00AC74E9">
        <w:rPr>
          <w:rFonts w:ascii="Calibri" w:hAnsi="Calibri" w:cs="Calibri"/>
          <w:szCs w:val="24"/>
          <w:lang w:eastAsia="ja-JP"/>
        </w:rPr>
        <w:t>BH RLC channel</w:t>
      </w:r>
      <w:r>
        <w:rPr>
          <w:rFonts w:ascii="Calibri" w:hAnsi="Calibri" w:cs="Calibri"/>
          <w:szCs w:val="24"/>
          <w:lang w:eastAsia="ja-JP"/>
        </w:rPr>
        <w:t xml:space="preserve">”, “egress </w:t>
      </w:r>
      <w:r w:rsidRPr="00AC74E9">
        <w:rPr>
          <w:rFonts w:ascii="Calibri" w:hAnsi="Calibri" w:cs="Calibri"/>
          <w:szCs w:val="24"/>
          <w:lang w:eastAsia="ja-JP"/>
        </w:rPr>
        <w:t>BH RLC channel</w:t>
      </w:r>
      <w:r>
        <w:rPr>
          <w:rFonts w:ascii="Calibri" w:hAnsi="Calibri" w:cs="Calibri"/>
          <w:szCs w:val="24"/>
          <w:lang w:eastAsia="ja-JP"/>
        </w:rPr>
        <w:t>”, “</w:t>
      </w:r>
      <w:r w:rsidR="009B7591">
        <w:rPr>
          <w:rFonts w:ascii="Calibri" w:hAnsi="Calibri" w:cs="Calibri"/>
          <w:szCs w:val="24"/>
          <w:lang w:eastAsia="ja-JP"/>
        </w:rPr>
        <w:t>Mapping i</w:t>
      </w:r>
      <w:r>
        <w:rPr>
          <w:rFonts w:ascii="Calibri" w:hAnsi="Calibri" w:cs="Calibri"/>
          <w:szCs w:val="24"/>
          <w:lang w:eastAsia="ja-JP"/>
        </w:rPr>
        <w:t>dentifier” to IAB nodes and IAB access nodes</w:t>
      </w:r>
    </w:p>
    <w:p w:rsidR="009C7C1A" w:rsidRPr="009B7591" w:rsidRDefault="009C7C1A" w:rsidP="009C7C1A">
      <w:pPr>
        <w:pStyle w:val="a3"/>
        <w:numPr>
          <w:ilvl w:val="0"/>
          <w:numId w:val="34"/>
        </w:numPr>
        <w:spacing w:after="0" w:line="240" w:lineRule="atLeast"/>
        <w:rPr>
          <w:rFonts w:ascii="Calibri" w:hAnsi="Calibri" w:cs="Calibri"/>
          <w:lang w:eastAsia="ja-JP"/>
        </w:rPr>
      </w:pPr>
      <w:r>
        <w:rPr>
          <w:rFonts w:ascii="Calibri" w:hAnsi="Calibri" w:cs="Calibri"/>
          <w:szCs w:val="24"/>
          <w:lang w:eastAsia="ja-JP"/>
        </w:rPr>
        <w:t xml:space="preserve">The IAB donor CU indicates the </w:t>
      </w:r>
      <w:r w:rsidR="0059720E">
        <w:rPr>
          <w:rFonts w:ascii="Calibri" w:hAnsi="Calibri" w:cs="Calibri"/>
          <w:szCs w:val="24"/>
          <w:lang w:eastAsia="ja-JP"/>
        </w:rPr>
        <w:t xml:space="preserve">mapping </w:t>
      </w:r>
      <w:r w:rsidRPr="00494DFD">
        <w:rPr>
          <w:rFonts w:ascii="Calibri" w:hAnsi="Calibri" w:cs="Calibri"/>
          <w:szCs w:val="24"/>
          <w:lang w:eastAsia="ja-JP"/>
        </w:rPr>
        <w:t>correlation</w:t>
      </w:r>
      <w:r>
        <w:rPr>
          <w:rFonts w:ascii="Calibri" w:hAnsi="Calibri" w:cs="Calibri"/>
          <w:szCs w:val="24"/>
          <w:lang w:eastAsia="ja-JP"/>
        </w:rPr>
        <w:t xml:space="preserve"> among “ingress </w:t>
      </w:r>
      <w:r w:rsidRPr="00AC74E9">
        <w:rPr>
          <w:rFonts w:ascii="Calibri" w:hAnsi="Calibri" w:cs="Calibri"/>
          <w:szCs w:val="24"/>
          <w:lang w:eastAsia="ja-JP"/>
        </w:rPr>
        <w:t>BH RLC channel</w:t>
      </w:r>
      <w:r>
        <w:rPr>
          <w:rFonts w:ascii="Calibri" w:hAnsi="Calibri" w:cs="Calibri"/>
          <w:szCs w:val="24"/>
          <w:lang w:eastAsia="ja-JP"/>
        </w:rPr>
        <w:t xml:space="preserve">”, “egress </w:t>
      </w:r>
      <w:r w:rsidRPr="00AC74E9">
        <w:rPr>
          <w:rFonts w:ascii="Calibri" w:hAnsi="Calibri" w:cs="Calibri"/>
          <w:szCs w:val="24"/>
          <w:lang w:eastAsia="ja-JP"/>
        </w:rPr>
        <w:t>BH RLC channel</w:t>
      </w:r>
      <w:r>
        <w:rPr>
          <w:rFonts w:ascii="Calibri" w:hAnsi="Calibri" w:cs="Calibri"/>
          <w:szCs w:val="24"/>
          <w:lang w:eastAsia="ja-JP"/>
        </w:rPr>
        <w:t>”, “</w:t>
      </w:r>
      <w:r w:rsidRPr="009C7C1A">
        <w:rPr>
          <w:rFonts w:ascii="Calibri" w:hAnsi="Calibri" w:cs="Calibri"/>
          <w:szCs w:val="24"/>
          <w:lang w:eastAsia="ja-JP"/>
        </w:rPr>
        <w:t>IPv6 Flow Labels</w:t>
      </w:r>
      <w:r>
        <w:rPr>
          <w:rFonts w:ascii="Calibri" w:hAnsi="Calibri" w:cs="Calibri"/>
          <w:szCs w:val="24"/>
          <w:lang w:eastAsia="ja-JP"/>
        </w:rPr>
        <w:t>” to IAB donor DU</w:t>
      </w:r>
    </w:p>
    <w:p w:rsidR="009B7591" w:rsidRPr="009C7C1A" w:rsidRDefault="009B7591" w:rsidP="009C7C1A">
      <w:pPr>
        <w:pStyle w:val="a3"/>
        <w:numPr>
          <w:ilvl w:val="0"/>
          <w:numId w:val="34"/>
        </w:numPr>
        <w:spacing w:after="0" w:line="240" w:lineRule="atLeast"/>
        <w:rPr>
          <w:rFonts w:ascii="Calibri" w:hAnsi="Calibri" w:cs="Calibri"/>
          <w:lang w:eastAsia="ja-JP"/>
        </w:rPr>
      </w:pPr>
      <w:r>
        <w:rPr>
          <w:rFonts w:ascii="Calibri" w:hAnsi="Calibri" w:cs="Calibri" w:hint="eastAsia"/>
          <w:lang w:eastAsia="ja-JP"/>
        </w:rPr>
        <w:t>T</w:t>
      </w:r>
      <w:r>
        <w:rPr>
          <w:rFonts w:ascii="Calibri" w:hAnsi="Calibri" w:cs="Calibri"/>
          <w:lang w:eastAsia="ja-JP"/>
        </w:rPr>
        <w:t>he range of mapping identifier is FFS</w:t>
      </w:r>
    </w:p>
    <w:bookmarkEnd w:id="9"/>
    <w:p w:rsidR="00494DFD" w:rsidRPr="00135C3E" w:rsidRDefault="00494DFD" w:rsidP="008F35CE">
      <w:pPr>
        <w:spacing w:after="0" w:line="240" w:lineRule="atLeast"/>
        <w:rPr>
          <w:rFonts w:ascii="Calibri" w:hAnsi="Calibri" w:cs="Calibri"/>
          <w:lang w:eastAsia="ja-JP"/>
        </w:rPr>
      </w:pPr>
    </w:p>
    <w:p w:rsidR="009C7C1A" w:rsidRDefault="00AC74E9" w:rsidP="008F35CE">
      <w:pPr>
        <w:spacing w:after="0" w:line="240" w:lineRule="atLeast"/>
        <w:rPr>
          <w:rFonts w:ascii="Calibri" w:hAnsi="Calibri" w:cs="Calibri"/>
          <w:szCs w:val="24"/>
          <w:lang w:eastAsia="ja-JP"/>
        </w:rPr>
      </w:pPr>
      <w:bookmarkStart w:id="10" w:name="_Hlk6915271"/>
      <w:r>
        <w:rPr>
          <w:rFonts w:ascii="Calibri" w:hAnsi="Calibri" w:cs="Calibri"/>
          <w:lang w:eastAsia="ja-JP"/>
        </w:rPr>
        <w:t xml:space="preserve">The above </w:t>
      </w:r>
      <w:r>
        <w:rPr>
          <w:rFonts w:ascii="Calibri" w:hAnsi="Calibri" w:cs="Calibri"/>
          <w:szCs w:val="24"/>
          <w:lang w:eastAsia="ja-JP"/>
        </w:rPr>
        <w:t xml:space="preserve">identifiers </w:t>
      </w:r>
      <w:r w:rsidR="00D404C0">
        <w:rPr>
          <w:rFonts w:ascii="Calibri" w:hAnsi="Calibri" w:cs="Calibri"/>
          <w:szCs w:val="24"/>
          <w:lang w:eastAsia="ja-JP"/>
        </w:rPr>
        <w:t>are</w:t>
      </w:r>
      <w:r>
        <w:rPr>
          <w:rFonts w:ascii="Calibri" w:hAnsi="Calibri" w:cs="Calibri"/>
          <w:szCs w:val="24"/>
          <w:lang w:eastAsia="ja-JP"/>
        </w:rPr>
        <w:t xml:space="preserve"> allocated by IAB donor CU.</w:t>
      </w:r>
      <w:bookmarkEnd w:id="10"/>
      <w:r>
        <w:rPr>
          <w:rFonts w:ascii="Calibri" w:hAnsi="Calibri" w:cs="Calibri"/>
          <w:szCs w:val="24"/>
          <w:lang w:eastAsia="ja-JP"/>
        </w:rPr>
        <w:t xml:space="preserve"> How to allocate </w:t>
      </w:r>
      <w:r w:rsidR="00D404C0">
        <w:rPr>
          <w:rFonts w:ascii="Calibri" w:hAnsi="Calibri" w:cs="Calibri"/>
          <w:szCs w:val="24"/>
          <w:lang w:eastAsia="ja-JP"/>
        </w:rPr>
        <w:t xml:space="preserve">identifiers is up to IAB donor CU. IAB donor CU </w:t>
      </w:r>
      <w:r w:rsidR="009C7C1A">
        <w:rPr>
          <w:rFonts w:ascii="Calibri" w:hAnsi="Calibri" w:cs="Calibri"/>
          <w:szCs w:val="24"/>
          <w:lang w:eastAsia="ja-JP"/>
        </w:rPr>
        <w:t xml:space="preserve">can </w:t>
      </w:r>
      <w:r w:rsidR="00D404C0">
        <w:rPr>
          <w:rFonts w:ascii="Calibri" w:hAnsi="Calibri" w:cs="Calibri"/>
          <w:szCs w:val="24"/>
          <w:lang w:eastAsia="ja-JP"/>
        </w:rPr>
        <w:t xml:space="preserve">bundle multiple streams which has </w:t>
      </w:r>
      <w:r w:rsidR="009C7C1A">
        <w:rPr>
          <w:rFonts w:ascii="Calibri" w:hAnsi="Calibri" w:cs="Calibri"/>
          <w:szCs w:val="24"/>
          <w:lang w:eastAsia="ja-JP"/>
        </w:rPr>
        <w:t>different QoS label</w:t>
      </w:r>
      <w:r w:rsidR="00D404C0">
        <w:rPr>
          <w:rFonts w:ascii="Calibri" w:hAnsi="Calibri" w:cs="Calibri"/>
          <w:szCs w:val="24"/>
          <w:lang w:eastAsia="ja-JP"/>
        </w:rPr>
        <w:t xml:space="preserve"> on to one identifier, or IAB donor can allocate different identifiers based on </w:t>
      </w:r>
      <w:r w:rsidR="009C7C1A">
        <w:rPr>
          <w:rFonts w:ascii="Calibri" w:hAnsi="Calibri" w:cs="Calibri"/>
          <w:szCs w:val="24"/>
          <w:lang w:eastAsia="ja-JP"/>
        </w:rPr>
        <w:t>each QoS label.</w:t>
      </w:r>
      <w:r w:rsidR="00A415C0">
        <w:rPr>
          <w:rFonts w:ascii="Calibri" w:hAnsi="Calibri" w:cs="Calibri"/>
          <w:szCs w:val="24"/>
          <w:lang w:eastAsia="ja-JP"/>
        </w:rPr>
        <w:t xml:space="preserve"> </w:t>
      </w:r>
    </w:p>
    <w:p w:rsidR="009B7591" w:rsidRPr="00D404C0" w:rsidRDefault="009B7591" w:rsidP="008F35CE">
      <w:pPr>
        <w:spacing w:after="0" w:line="240" w:lineRule="atLeast"/>
        <w:rPr>
          <w:rFonts w:ascii="Calibri" w:hAnsi="Calibri" w:cs="Calibri"/>
          <w:lang w:eastAsia="ja-JP"/>
        </w:rPr>
      </w:pPr>
    </w:p>
    <w:p w:rsidR="009C7C1A" w:rsidRPr="002803F8" w:rsidRDefault="009C7C1A" w:rsidP="009C7C1A">
      <w:pPr>
        <w:spacing w:after="0" w:line="240" w:lineRule="atLeast"/>
        <w:rPr>
          <w:rFonts w:ascii="Calibri" w:hAnsi="Calibri" w:cs="Calibri"/>
          <w:szCs w:val="24"/>
          <w:lang w:eastAsia="ja-JP"/>
        </w:rPr>
      </w:pPr>
      <w:bookmarkStart w:id="11" w:name="Proposal4"/>
      <w:r w:rsidRPr="009B7591">
        <w:rPr>
          <w:rFonts w:ascii="Calibri" w:hAnsi="Calibri" w:cs="Calibri" w:hint="eastAsia"/>
          <w:b/>
          <w:szCs w:val="24"/>
          <w:lang w:eastAsia="ja-JP"/>
        </w:rPr>
        <w:t>P</w:t>
      </w:r>
      <w:r w:rsidRPr="009B7591">
        <w:rPr>
          <w:rFonts w:ascii="Calibri" w:hAnsi="Calibri" w:cs="Calibri"/>
          <w:b/>
          <w:szCs w:val="24"/>
          <w:lang w:eastAsia="ja-JP"/>
        </w:rPr>
        <w:t xml:space="preserve">roposal4: </w:t>
      </w:r>
      <w:r>
        <w:rPr>
          <w:rFonts w:ascii="Calibri" w:hAnsi="Calibri" w:cs="Calibri" w:hint="eastAsia"/>
          <w:szCs w:val="24"/>
          <w:lang w:eastAsia="ja-JP"/>
        </w:rPr>
        <w:t xml:space="preserve"> </w:t>
      </w:r>
      <w:r w:rsidR="00A415C0">
        <w:rPr>
          <w:rFonts w:ascii="Calibri" w:hAnsi="Calibri" w:cs="Calibri"/>
          <w:szCs w:val="24"/>
          <w:lang w:eastAsia="ja-JP"/>
        </w:rPr>
        <w:t xml:space="preserve">For mapping identifies allocation, </w:t>
      </w:r>
      <w:r w:rsidRPr="002803F8">
        <w:rPr>
          <w:rFonts w:ascii="Calibri" w:hAnsi="Calibri" w:cs="Calibri"/>
          <w:szCs w:val="24"/>
          <w:lang w:eastAsia="ja-JP"/>
        </w:rPr>
        <w:t xml:space="preserve">RAN2 confirm that </w:t>
      </w:r>
    </w:p>
    <w:p w:rsidR="009C7C1A" w:rsidRDefault="009B7591" w:rsidP="009C7C1A">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Mapping i</w:t>
      </w:r>
      <w:r w:rsidR="009C7C1A" w:rsidRPr="009C7C1A">
        <w:rPr>
          <w:rFonts w:ascii="Calibri" w:hAnsi="Calibri" w:cs="Calibri"/>
          <w:szCs w:val="24"/>
          <w:lang w:eastAsia="ja-JP"/>
        </w:rPr>
        <w:t>dentifiers are allocated by IAB donor CU</w:t>
      </w:r>
    </w:p>
    <w:p w:rsidR="00A415C0" w:rsidRPr="009B7591" w:rsidRDefault="009C7C1A" w:rsidP="00A415C0">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 xml:space="preserve">How to allocate </w:t>
      </w:r>
      <w:r w:rsidR="009B7591">
        <w:rPr>
          <w:rFonts w:ascii="Calibri" w:hAnsi="Calibri" w:cs="Calibri"/>
          <w:szCs w:val="24"/>
          <w:lang w:eastAsia="ja-JP"/>
        </w:rPr>
        <w:t xml:space="preserve">mapping </w:t>
      </w:r>
      <w:r>
        <w:rPr>
          <w:rFonts w:ascii="Calibri" w:hAnsi="Calibri" w:cs="Calibri"/>
          <w:szCs w:val="24"/>
          <w:lang w:eastAsia="ja-JP"/>
        </w:rPr>
        <w:t xml:space="preserve">identifiers is up to IAB donor CU. IAB donor CU can allocate one </w:t>
      </w:r>
      <w:r w:rsidR="009B7591">
        <w:rPr>
          <w:rFonts w:ascii="Calibri" w:hAnsi="Calibri" w:cs="Calibri"/>
          <w:szCs w:val="24"/>
          <w:lang w:eastAsia="ja-JP"/>
        </w:rPr>
        <w:t xml:space="preserve">mapping </w:t>
      </w:r>
      <w:r>
        <w:rPr>
          <w:rFonts w:ascii="Calibri" w:hAnsi="Calibri" w:cs="Calibri"/>
          <w:szCs w:val="24"/>
          <w:lang w:eastAsia="ja-JP"/>
        </w:rPr>
        <w:t xml:space="preserve">identifier to multiple streams which has different QoS labels. IAB donor CU can allocate different </w:t>
      </w:r>
      <w:r w:rsidR="009B7591">
        <w:rPr>
          <w:rFonts w:ascii="Calibri" w:hAnsi="Calibri" w:cs="Calibri"/>
          <w:szCs w:val="24"/>
          <w:lang w:eastAsia="ja-JP"/>
        </w:rPr>
        <w:t xml:space="preserve">mapping </w:t>
      </w:r>
      <w:r>
        <w:rPr>
          <w:rFonts w:ascii="Calibri" w:hAnsi="Calibri" w:cs="Calibri"/>
          <w:szCs w:val="24"/>
          <w:lang w:eastAsia="ja-JP"/>
        </w:rPr>
        <w:t>identifiers to each stream has own its QoS label</w:t>
      </w:r>
    </w:p>
    <w:bookmarkEnd w:id="11"/>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Pr>
          <w:szCs w:val="23"/>
          <w:lang w:eastAsia="ja-JP"/>
        </w:rPr>
        <w:t>conclusion</w:t>
      </w:r>
      <w:r w:rsidRPr="002C4F23">
        <w:rPr>
          <w:szCs w:val="23"/>
          <w:lang w:eastAsia="ja-JP"/>
        </w:rPr>
        <w:t xml:space="preserve">, we propose </w:t>
      </w:r>
      <w:r>
        <w:rPr>
          <w:szCs w:val="23"/>
          <w:lang w:eastAsia="ja-JP"/>
        </w:rPr>
        <w:t xml:space="preserve">the following to progress </w:t>
      </w:r>
      <w:r w:rsidRPr="002C4F23">
        <w:rPr>
          <w:szCs w:val="23"/>
          <w:lang w:eastAsia="ja-JP"/>
        </w:rPr>
        <w:t>the discussion for bearer mapping</w:t>
      </w:r>
    </w:p>
    <w:p w:rsidR="00673D3D" w:rsidRDefault="00673D3D" w:rsidP="009B7591">
      <w:pPr>
        <w:spacing w:afterLines="25" w:after="60" w:line="240" w:lineRule="atLeast"/>
        <w:rPr>
          <w:sz w:val="23"/>
          <w:szCs w:val="23"/>
          <w:lang w:eastAsia="ja-JP"/>
        </w:rPr>
      </w:pPr>
    </w:p>
    <w:p w:rsidR="00AF7B69" w:rsidRPr="002803F8" w:rsidRDefault="00AF7B69" w:rsidP="002803F8">
      <w:pPr>
        <w:spacing w:after="0" w:line="240" w:lineRule="atLeast"/>
        <w:rPr>
          <w:rFonts w:ascii="Calibri" w:hAnsi="Calibri" w:cs="Calibri"/>
          <w:szCs w:val="24"/>
          <w:lang w:eastAsia="ja-JP"/>
        </w:rPr>
      </w:pPr>
      <w:r>
        <w:rPr>
          <w:sz w:val="23"/>
          <w:szCs w:val="23"/>
          <w:lang w:eastAsia="ja-JP"/>
        </w:rPr>
        <w:fldChar w:fldCharType="begin"/>
      </w:r>
      <w:r>
        <w:rPr>
          <w:sz w:val="23"/>
          <w:szCs w:val="23"/>
          <w:lang w:eastAsia="ja-JP"/>
        </w:rPr>
        <w:instrText xml:space="preserve"> </w:instrText>
      </w:r>
      <w:r>
        <w:rPr>
          <w:rFonts w:hint="eastAsia"/>
          <w:sz w:val="23"/>
          <w:szCs w:val="23"/>
          <w:lang w:eastAsia="ja-JP"/>
        </w:rPr>
        <w:instrText>REF Proposal1 \h</w:instrText>
      </w:r>
      <w:r>
        <w:rPr>
          <w:sz w:val="23"/>
          <w:szCs w:val="23"/>
          <w:lang w:eastAsia="ja-JP"/>
        </w:rPr>
        <w:instrText xml:space="preserve"> </w:instrText>
      </w:r>
      <w:r>
        <w:rPr>
          <w:sz w:val="23"/>
          <w:szCs w:val="23"/>
          <w:lang w:eastAsia="ja-JP"/>
        </w:rPr>
      </w:r>
      <w:r>
        <w:rPr>
          <w:sz w:val="23"/>
          <w:szCs w:val="23"/>
          <w:lang w:eastAsia="ja-JP"/>
        </w:rPr>
        <w:fldChar w:fldCharType="separate"/>
      </w:r>
      <w:r w:rsidRPr="009B7591">
        <w:rPr>
          <w:rFonts w:ascii="Calibri" w:hAnsi="Calibri" w:cs="Calibri" w:hint="eastAsia"/>
          <w:b/>
          <w:szCs w:val="24"/>
          <w:lang w:eastAsia="ja-JP"/>
        </w:rPr>
        <w:t>P</w:t>
      </w:r>
      <w:r w:rsidRPr="009B7591">
        <w:rPr>
          <w:rFonts w:ascii="Calibri" w:hAnsi="Calibri" w:cs="Calibri"/>
          <w:b/>
          <w:szCs w:val="24"/>
          <w:lang w:eastAsia="ja-JP"/>
        </w:rPr>
        <w:t xml:space="preserve">roposal1: </w:t>
      </w:r>
      <w:r>
        <w:rPr>
          <w:rFonts w:ascii="Calibri" w:hAnsi="Calibri" w:cs="Calibri"/>
          <w:szCs w:val="24"/>
          <w:lang w:eastAsia="ja-JP"/>
        </w:rPr>
        <w:t>For</w:t>
      </w:r>
      <w:r>
        <w:rPr>
          <w:rFonts w:ascii="Calibri" w:hAnsi="Calibri" w:cs="Calibri" w:hint="eastAsia"/>
          <w:szCs w:val="24"/>
          <w:lang w:eastAsia="ja-JP"/>
        </w:rPr>
        <w:t xml:space="preserve"> </w:t>
      </w:r>
      <w:r>
        <w:rPr>
          <w:rFonts w:ascii="Calibri" w:hAnsi="Calibri" w:cs="Calibri"/>
          <w:szCs w:val="24"/>
          <w:lang w:eastAsia="ja-JP"/>
        </w:rPr>
        <w:t xml:space="preserve">IAB donor DU UL mapping, </w:t>
      </w:r>
      <w:r w:rsidRPr="002803F8">
        <w:rPr>
          <w:rFonts w:ascii="Calibri" w:hAnsi="Calibri" w:cs="Calibri"/>
          <w:szCs w:val="24"/>
          <w:lang w:eastAsia="ja-JP"/>
        </w:rPr>
        <w:t xml:space="preserve">RAN2 confirm that </w:t>
      </w:r>
    </w:p>
    <w:p w:rsidR="00AF7B69" w:rsidRPr="002803F8" w:rsidRDefault="00AF7B69" w:rsidP="002803F8">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Pr="002803F8">
        <w:rPr>
          <w:rFonts w:ascii="Calibri" w:hAnsi="Calibri" w:cs="Calibri"/>
          <w:szCs w:val="24"/>
          <w:lang w:eastAsia="ja-JP"/>
        </w:rPr>
        <w:t>he UL mapping in the IAB donor DU to IPv6 Flow Labels will consider ingress BH RLC channel</w:t>
      </w:r>
    </w:p>
    <w:p w:rsidR="00AF7B69" w:rsidRPr="002803F8" w:rsidRDefault="00AF7B69" w:rsidP="002803F8">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Pr="002803F8">
        <w:rPr>
          <w:rFonts w:ascii="Calibri" w:hAnsi="Calibri" w:cs="Calibri"/>
          <w:szCs w:val="24"/>
          <w:lang w:eastAsia="ja-JP"/>
        </w:rPr>
        <w:t>he UL mapping in the IAB donor DU to IPv6 Flow Labels could also consider some ID(s) (from Adaptation Layer).</w:t>
      </w:r>
    </w:p>
    <w:p w:rsidR="00673D3D" w:rsidRDefault="00AF7B69" w:rsidP="00AF7B69">
      <w:pPr>
        <w:spacing w:afterLines="25" w:after="60" w:line="240" w:lineRule="atLeast"/>
        <w:rPr>
          <w:sz w:val="23"/>
          <w:szCs w:val="23"/>
          <w:lang w:eastAsia="ja-JP"/>
        </w:rPr>
      </w:pPr>
      <w:r>
        <w:rPr>
          <w:sz w:val="23"/>
          <w:szCs w:val="23"/>
          <w:lang w:eastAsia="ja-JP"/>
        </w:rPr>
        <w:fldChar w:fldCharType="end"/>
      </w:r>
    </w:p>
    <w:p w:rsidR="00AF7B69" w:rsidRDefault="00AF7B69" w:rsidP="001A2A14">
      <w:pPr>
        <w:spacing w:after="0" w:line="240" w:lineRule="atLeast"/>
        <w:rPr>
          <w:rFonts w:ascii="Calibri" w:hAnsi="Calibri" w:cs="Calibri"/>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Proposal2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sidRPr="009B7591">
        <w:rPr>
          <w:rFonts w:ascii="Calibri" w:hAnsi="Calibri" w:cs="Calibri" w:hint="eastAsia"/>
          <w:b/>
          <w:szCs w:val="24"/>
          <w:lang w:eastAsia="ja-JP"/>
        </w:rPr>
        <w:t>P</w:t>
      </w:r>
      <w:r w:rsidRPr="009B7591">
        <w:rPr>
          <w:rFonts w:ascii="Calibri" w:hAnsi="Calibri" w:cs="Calibri"/>
          <w:b/>
          <w:szCs w:val="24"/>
          <w:lang w:eastAsia="ja-JP"/>
        </w:rPr>
        <w:t xml:space="preserve">roposal2: </w:t>
      </w:r>
      <w:r>
        <w:rPr>
          <w:rFonts w:ascii="Calibri" w:hAnsi="Calibri" w:cs="Calibri"/>
          <w:szCs w:val="24"/>
          <w:lang w:eastAsia="ja-JP"/>
        </w:rPr>
        <w:t xml:space="preserve">For IAB access node DL mapping, </w:t>
      </w:r>
      <w:r w:rsidRPr="002803F8">
        <w:rPr>
          <w:rFonts w:ascii="Calibri" w:hAnsi="Calibri" w:cs="Calibri"/>
          <w:szCs w:val="24"/>
          <w:lang w:eastAsia="ja-JP"/>
        </w:rPr>
        <w:t>RAN2 confirm that</w:t>
      </w:r>
    </w:p>
    <w:p w:rsidR="00AF7B69" w:rsidRPr="002803F8" w:rsidRDefault="00AF7B69" w:rsidP="002803F8">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T</w:t>
      </w:r>
      <w:r w:rsidRPr="002803F8">
        <w:rPr>
          <w:rFonts w:ascii="Calibri" w:hAnsi="Calibri" w:cs="Calibri"/>
          <w:szCs w:val="24"/>
          <w:lang w:eastAsia="ja-JP"/>
        </w:rPr>
        <w:t xml:space="preserve">he </w:t>
      </w:r>
      <w:r>
        <w:rPr>
          <w:rFonts w:ascii="Calibri" w:hAnsi="Calibri" w:cs="Calibri"/>
          <w:szCs w:val="24"/>
          <w:lang w:eastAsia="ja-JP"/>
        </w:rPr>
        <w:t>D</w:t>
      </w:r>
      <w:r w:rsidRPr="002803F8">
        <w:rPr>
          <w:rFonts w:ascii="Calibri" w:hAnsi="Calibri" w:cs="Calibri"/>
          <w:szCs w:val="24"/>
          <w:lang w:eastAsia="ja-JP"/>
        </w:rPr>
        <w:t xml:space="preserve">L mapping in the IAB </w:t>
      </w:r>
      <w:r>
        <w:rPr>
          <w:rFonts w:ascii="Calibri" w:hAnsi="Calibri" w:cs="Calibri"/>
          <w:szCs w:val="24"/>
          <w:lang w:eastAsia="ja-JP"/>
        </w:rPr>
        <w:t xml:space="preserve">access node </w:t>
      </w:r>
      <w:r w:rsidRPr="002803F8">
        <w:rPr>
          <w:rFonts w:ascii="Calibri" w:hAnsi="Calibri" w:cs="Calibri"/>
          <w:szCs w:val="24"/>
          <w:lang w:eastAsia="ja-JP"/>
        </w:rPr>
        <w:t xml:space="preserve">to </w:t>
      </w:r>
      <w:r>
        <w:rPr>
          <w:rFonts w:ascii="Calibri" w:hAnsi="Calibri" w:cs="Calibri"/>
          <w:szCs w:val="24"/>
          <w:lang w:eastAsia="ja-JP"/>
        </w:rPr>
        <w:t xml:space="preserve">GTP TEID/F1-C message </w:t>
      </w:r>
      <w:r w:rsidRPr="002803F8">
        <w:rPr>
          <w:rFonts w:ascii="Calibri" w:hAnsi="Calibri" w:cs="Calibri"/>
          <w:szCs w:val="24"/>
          <w:lang w:eastAsia="ja-JP"/>
        </w:rPr>
        <w:t xml:space="preserve">will </w:t>
      </w:r>
      <w:r>
        <w:rPr>
          <w:rFonts w:ascii="Calibri" w:hAnsi="Calibri" w:cs="Calibri"/>
          <w:szCs w:val="24"/>
          <w:lang w:eastAsia="ja-JP"/>
        </w:rPr>
        <w:t>consider</w:t>
      </w:r>
      <w:r w:rsidRPr="002803F8">
        <w:rPr>
          <w:rFonts w:ascii="Calibri" w:hAnsi="Calibri" w:cs="Calibri"/>
          <w:szCs w:val="24"/>
          <w:lang w:eastAsia="ja-JP"/>
        </w:rPr>
        <w:t xml:space="preserve"> ingress BH RLC channel</w:t>
      </w:r>
    </w:p>
    <w:p w:rsidR="00AF7B69" w:rsidRPr="002803F8" w:rsidRDefault="00AF7B69" w:rsidP="001E25F0">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lastRenderedPageBreak/>
        <w:t>T</w:t>
      </w:r>
      <w:r w:rsidRPr="002803F8">
        <w:rPr>
          <w:rFonts w:ascii="Calibri" w:hAnsi="Calibri" w:cs="Calibri"/>
          <w:szCs w:val="24"/>
          <w:lang w:eastAsia="ja-JP"/>
        </w:rPr>
        <w:t xml:space="preserve">he </w:t>
      </w:r>
      <w:r>
        <w:rPr>
          <w:rFonts w:ascii="Calibri" w:hAnsi="Calibri" w:cs="Calibri"/>
          <w:szCs w:val="24"/>
          <w:lang w:eastAsia="ja-JP"/>
        </w:rPr>
        <w:t>D</w:t>
      </w:r>
      <w:r w:rsidRPr="002803F8">
        <w:rPr>
          <w:rFonts w:ascii="Calibri" w:hAnsi="Calibri" w:cs="Calibri"/>
          <w:szCs w:val="24"/>
          <w:lang w:eastAsia="ja-JP"/>
        </w:rPr>
        <w:t xml:space="preserve">L mapping in the IAB </w:t>
      </w:r>
      <w:r>
        <w:rPr>
          <w:rFonts w:ascii="Calibri" w:hAnsi="Calibri" w:cs="Calibri"/>
          <w:szCs w:val="24"/>
          <w:lang w:eastAsia="ja-JP"/>
        </w:rPr>
        <w:t xml:space="preserve">access node </w:t>
      </w:r>
      <w:r w:rsidRPr="002803F8">
        <w:rPr>
          <w:rFonts w:ascii="Calibri" w:hAnsi="Calibri" w:cs="Calibri"/>
          <w:szCs w:val="24"/>
          <w:lang w:eastAsia="ja-JP"/>
        </w:rPr>
        <w:t xml:space="preserve">to </w:t>
      </w:r>
      <w:r>
        <w:rPr>
          <w:rFonts w:ascii="Calibri" w:hAnsi="Calibri" w:cs="Calibri"/>
          <w:szCs w:val="24"/>
          <w:lang w:eastAsia="ja-JP"/>
        </w:rPr>
        <w:t xml:space="preserve">GTP TEID/F1-C message </w:t>
      </w:r>
      <w:r w:rsidRPr="002803F8">
        <w:rPr>
          <w:rFonts w:ascii="Calibri" w:hAnsi="Calibri" w:cs="Calibri"/>
          <w:szCs w:val="24"/>
          <w:lang w:eastAsia="ja-JP"/>
        </w:rPr>
        <w:t xml:space="preserve">could also </w:t>
      </w:r>
      <w:r>
        <w:rPr>
          <w:rFonts w:ascii="Calibri" w:hAnsi="Calibri" w:cs="Calibri"/>
          <w:szCs w:val="24"/>
          <w:lang w:eastAsia="ja-JP"/>
        </w:rPr>
        <w:t>consider</w:t>
      </w:r>
      <w:r w:rsidRPr="002803F8">
        <w:rPr>
          <w:rFonts w:ascii="Calibri" w:hAnsi="Calibri" w:cs="Calibri"/>
          <w:szCs w:val="24"/>
          <w:lang w:eastAsia="ja-JP"/>
        </w:rPr>
        <w:t xml:space="preserve"> some ID(s) (from Adaptation Layer).</w:t>
      </w:r>
    </w:p>
    <w:p w:rsidR="00AF7B69" w:rsidRDefault="00AF7B69" w:rsidP="00AF7B69">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AF7B69" w:rsidRPr="002803F8" w:rsidRDefault="00AF7B69" w:rsidP="00AC74E9">
      <w:pPr>
        <w:spacing w:after="0" w:line="240" w:lineRule="atLeast"/>
        <w:rPr>
          <w:rFonts w:ascii="Calibri" w:hAnsi="Calibri" w:cs="Calibri"/>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Proposal3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sidRPr="009B7591">
        <w:rPr>
          <w:rFonts w:ascii="Calibri" w:hAnsi="Calibri" w:cs="Calibri" w:hint="eastAsia"/>
          <w:b/>
          <w:szCs w:val="24"/>
          <w:lang w:eastAsia="ja-JP"/>
        </w:rPr>
        <w:t>P</w:t>
      </w:r>
      <w:r w:rsidRPr="009B7591">
        <w:rPr>
          <w:rFonts w:ascii="Calibri" w:hAnsi="Calibri" w:cs="Calibri"/>
          <w:b/>
          <w:szCs w:val="24"/>
          <w:lang w:eastAsia="ja-JP"/>
        </w:rPr>
        <w:t xml:space="preserve">roposal3: </w:t>
      </w:r>
      <w:r>
        <w:rPr>
          <w:rFonts w:ascii="Calibri" w:hAnsi="Calibri" w:cs="Calibri" w:hint="eastAsia"/>
          <w:szCs w:val="24"/>
          <w:lang w:eastAsia="ja-JP"/>
        </w:rPr>
        <w:t xml:space="preserve"> </w:t>
      </w:r>
      <w:r>
        <w:rPr>
          <w:rFonts w:ascii="Calibri" w:hAnsi="Calibri" w:cs="Calibri"/>
          <w:szCs w:val="24"/>
          <w:lang w:eastAsia="ja-JP"/>
        </w:rPr>
        <w:t xml:space="preserve">With regard to identifiers for mapping, </w:t>
      </w:r>
      <w:r w:rsidRPr="002803F8">
        <w:rPr>
          <w:rFonts w:ascii="Calibri" w:hAnsi="Calibri" w:cs="Calibri"/>
          <w:szCs w:val="24"/>
          <w:lang w:eastAsia="ja-JP"/>
        </w:rPr>
        <w:t xml:space="preserve">RAN2 confirm that </w:t>
      </w:r>
    </w:p>
    <w:p w:rsidR="00AF7B69" w:rsidRDefault="00AF7B69" w:rsidP="00AC74E9">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Mapping identifier s</w:t>
      </w:r>
      <w:r w:rsidRPr="00AC74E9">
        <w:rPr>
          <w:rFonts w:ascii="Calibri" w:hAnsi="Calibri" w:cs="Calibri"/>
          <w:szCs w:val="24"/>
          <w:lang w:eastAsia="ja-JP"/>
        </w:rPr>
        <w:t>hould be included in BAP header to identify the egress BH RLC channel</w:t>
      </w:r>
      <w:r>
        <w:rPr>
          <w:rFonts w:ascii="Calibri" w:hAnsi="Calibri" w:cs="Calibri"/>
          <w:szCs w:val="24"/>
          <w:lang w:eastAsia="ja-JP"/>
        </w:rPr>
        <w:t xml:space="preserve"> in intermediate IAB node(s)</w:t>
      </w:r>
    </w:p>
    <w:p w:rsidR="00AF7B69" w:rsidRDefault="00AF7B69" w:rsidP="00AC74E9">
      <w:pPr>
        <w:pStyle w:val="a3"/>
        <w:numPr>
          <w:ilvl w:val="0"/>
          <w:numId w:val="34"/>
        </w:numPr>
        <w:spacing w:after="0" w:line="240" w:lineRule="atLeast"/>
        <w:rPr>
          <w:rFonts w:ascii="Calibri" w:hAnsi="Calibri" w:cs="Calibri"/>
          <w:szCs w:val="24"/>
          <w:lang w:eastAsia="ja-JP"/>
        </w:rPr>
      </w:pPr>
      <w:r>
        <w:rPr>
          <w:rFonts w:ascii="Calibri" w:hAnsi="Calibri" w:cs="Calibri" w:hint="eastAsia"/>
          <w:szCs w:val="24"/>
          <w:lang w:eastAsia="ja-JP"/>
        </w:rPr>
        <w:t>T</w:t>
      </w:r>
      <w:r>
        <w:rPr>
          <w:rFonts w:ascii="Calibri" w:hAnsi="Calibri" w:cs="Calibri"/>
          <w:szCs w:val="24"/>
          <w:lang w:eastAsia="ja-JP"/>
        </w:rPr>
        <w:t xml:space="preserve">he mapping identifier can be used to identify </w:t>
      </w:r>
      <w:r w:rsidRPr="00AC74E9">
        <w:rPr>
          <w:rFonts w:ascii="Calibri" w:hAnsi="Calibri" w:cs="Calibri"/>
          <w:szCs w:val="24"/>
          <w:lang w:eastAsia="ja-JP"/>
        </w:rPr>
        <w:t>IPv6 Flow Labels</w:t>
      </w:r>
      <w:r>
        <w:rPr>
          <w:rFonts w:ascii="Calibri" w:hAnsi="Calibri" w:cs="Calibri"/>
          <w:szCs w:val="24"/>
          <w:lang w:eastAsia="ja-JP"/>
        </w:rPr>
        <w:t xml:space="preserve"> in IAB donor DU</w:t>
      </w:r>
    </w:p>
    <w:p w:rsidR="00AF7B69" w:rsidRPr="00AC74E9" w:rsidRDefault="00AF7B69" w:rsidP="002803F8">
      <w:pPr>
        <w:pStyle w:val="a3"/>
        <w:numPr>
          <w:ilvl w:val="0"/>
          <w:numId w:val="34"/>
        </w:numPr>
        <w:spacing w:after="0" w:line="240" w:lineRule="atLeast"/>
        <w:rPr>
          <w:rFonts w:ascii="Calibri" w:hAnsi="Calibri" w:cs="Calibri"/>
          <w:szCs w:val="24"/>
          <w:lang w:eastAsia="ja-JP"/>
        </w:rPr>
      </w:pPr>
      <w:r>
        <w:rPr>
          <w:rFonts w:ascii="Calibri" w:hAnsi="Calibri" w:cs="Calibri" w:hint="eastAsia"/>
          <w:szCs w:val="24"/>
          <w:lang w:eastAsia="ja-JP"/>
        </w:rPr>
        <w:t>T</w:t>
      </w:r>
      <w:r>
        <w:rPr>
          <w:rFonts w:ascii="Calibri" w:hAnsi="Calibri" w:cs="Calibri"/>
          <w:szCs w:val="24"/>
          <w:lang w:eastAsia="ja-JP"/>
        </w:rPr>
        <w:t>he mapping identifier can be used to identify GTP TEID/</w:t>
      </w:r>
      <w:r w:rsidRPr="00AC74E9">
        <w:rPr>
          <w:rFonts w:ascii="Calibri" w:hAnsi="Calibri" w:cs="Calibri"/>
          <w:szCs w:val="24"/>
          <w:lang w:eastAsia="ja-JP"/>
        </w:rPr>
        <w:t>F1-C message type</w:t>
      </w:r>
      <w:r>
        <w:rPr>
          <w:rFonts w:ascii="Calibri" w:hAnsi="Calibri" w:cs="Calibri"/>
          <w:szCs w:val="24"/>
          <w:lang w:eastAsia="ja-JP"/>
        </w:rPr>
        <w:t xml:space="preserve"> in IAB access node</w:t>
      </w:r>
    </w:p>
    <w:p w:rsidR="00AF7B69" w:rsidRPr="00A415C0" w:rsidRDefault="00AF7B69" w:rsidP="00A415C0">
      <w:pPr>
        <w:pStyle w:val="a3"/>
        <w:numPr>
          <w:ilvl w:val="0"/>
          <w:numId w:val="34"/>
        </w:numPr>
        <w:spacing w:after="0" w:line="240" w:lineRule="atLeast"/>
        <w:rPr>
          <w:rFonts w:ascii="Calibri" w:hAnsi="Calibri" w:cs="Calibri"/>
          <w:lang w:eastAsia="ja-JP"/>
        </w:rPr>
      </w:pPr>
      <w:r>
        <w:rPr>
          <w:rFonts w:ascii="Calibri" w:hAnsi="Calibri" w:cs="Calibri"/>
          <w:szCs w:val="24"/>
          <w:lang w:eastAsia="ja-JP"/>
        </w:rPr>
        <w:t xml:space="preserve">The IAB donor CU indicates the </w:t>
      </w:r>
      <w:r w:rsidRPr="00494DFD">
        <w:rPr>
          <w:rFonts w:ascii="Calibri" w:hAnsi="Calibri" w:cs="Calibri"/>
          <w:szCs w:val="24"/>
          <w:lang w:eastAsia="ja-JP"/>
        </w:rPr>
        <w:t>correlation</w:t>
      </w:r>
      <w:r>
        <w:rPr>
          <w:rFonts w:ascii="Calibri" w:hAnsi="Calibri" w:cs="Calibri"/>
          <w:szCs w:val="24"/>
          <w:lang w:eastAsia="ja-JP"/>
        </w:rPr>
        <w:t xml:space="preserve"> among “ingress </w:t>
      </w:r>
      <w:r w:rsidRPr="00AC74E9">
        <w:rPr>
          <w:rFonts w:ascii="Calibri" w:hAnsi="Calibri" w:cs="Calibri"/>
          <w:szCs w:val="24"/>
          <w:lang w:eastAsia="ja-JP"/>
        </w:rPr>
        <w:t>BH RLC channel</w:t>
      </w:r>
      <w:r>
        <w:rPr>
          <w:rFonts w:ascii="Calibri" w:hAnsi="Calibri" w:cs="Calibri"/>
          <w:szCs w:val="24"/>
          <w:lang w:eastAsia="ja-JP"/>
        </w:rPr>
        <w:t xml:space="preserve">”, “egress </w:t>
      </w:r>
      <w:r w:rsidRPr="00AC74E9">
        <w:rPr>
          <w:rFonts w:ascii="Calibri" w:hAnsi="Calibri" w:cs="Calibri"/>
          <w:szCs w:val="24"/>
          <w:lang w:eastAsia="ja-JP"/>
        </w:rPr>
        <w:t>BH RLC channel</w:t>
      </w:r>
      <w:r>
        <w:rPr>
          <w:rFonts w:ascii="Calibri" w:hAnsi="Calibri" w:cs="Calibri"/>
          <w:szCs w:val="24"/>
          <w:lang w:eastAsia="ja-JP"/>
        </w:rPr>
        <w:t>”, “Mapping identifier” to IAB nodes and IAB access nodes</w:t>
      </w:r>
    </w:p>
    <w:p w:rsidR="00AF7B69" w:rsidRPr="009B7591" w:rsidRDefault="00AF7B69" w:rsidP="009C7C1A">
      <w:pPr>
        <w:pStyle w:val="a3"/>
        <w:numPr>
          <w:ilvl w:val="0"/>
          <w:numId w:val="34"/>
        </w:numPr>
        <w:spacing w:after="0" w:line="240" w:lineRule="atLeast"/>
        <w:rPr>
          <w:rFonts w:ascii="Calibri" w:hAnsi="Calibri" w:cs="Calibri"/>
          <w:lang w:eastAsia="ja-JP"/>
        </w:rPr>
      </w:pPr>
      <w:r>
        <w:rPr>
          <w:rFonts w:ascii="Calibri" w:hAnsi="Calibri" w:cs="Calibri"/>
          <w:szCs w:val="24"/>
          <w:lang w:eastAsia="ja-JP"/>
        </w:rPr>
        <w:t xml:space="preserve">The IAB donor CU indicates the mapping </w:t>
      </w:r>
      <w:r w:rsidRPr="00494DFD">
        <w:rPr>
          <w:rFonts w:ascii="Calibri" w:hAnsi="Calibri" w:cs="Calibri"/>
          <w:szCs w:val="24"/>
          <w:lang w:eastAsia="ja-JP"/>
        </w:rPr>
        <w:t>correlation</w:t>
      </w:r>
      <w:r>
        <w:rPr>
          <w:rFonts w:ascii="Calibri" w:hAnsi="Calibri" w:cs="Calibri"/>
          <w:szCs w:val="24"/>
          <w:lang w:eastAsia="ja-JP"/>
        </w:rPr>
        <w:t xml:space="preserve"> among “ingress </w:t>
      </w:r>
      <w:r w:rsidRPr="00AC74E9">
        <w:rPr>
          <w:rFonts w:ascii="Calibri" w:hAnsi="Calibri" w:cs="Calibri"/>
          <w:szCs w:val="24"/>
          <w:lang w:eastAsia="ja-JP"/>
        </w:rPr>
        <w:t>BH RLC channel</w:t>
      </w:r>
      <w:r>
        <w:rPr>
          <w:rFonts w:ascii="Calibri" w:hAnsi="Calibri" w:cs="Calibri"/>
          <w:szCs w:val="24"/>
          <w:lang w:eastAsia="ja-JP"/>
        </w:rPr>
        <w:t xml:space="preserve">”, “egress </w:t>
      </w:r>
      <w:r w:rsidRPr="00AC74E9">
        <w:rPr>
          <w:rFonts w:ascii="Calibri" w:hAnsi="Calibri" w:cs="Calibri"/>
          <w:szCs w:val="24"/>
          <w:lang w:eastAsia="ja-JP"/>
        </w:rPr>
        <w:t>BH RLC channel</w:t>
      </w:r>
      <w:r>
        <w:rPr>
          <w:rFonts w:ascii="Calibri" w:hAnsi="Calibri" w:cs="Calibri"/>
          <w:szCs w:val="24"/>
          <w:lang w:eastAsia="ja-JP"/>
        </w:rPr>
        <w:t>”, “</w:t>
      </w:r>
      <w:r w:rsidRPr="009C7C1A">
        <w:rPr>
          <w:rFonts w:ascii="Calibri" w:hAnsi="Calibri" w:cs="Calibri"/>
          <w:szCs w:val="24"/>
          <w:lang w:eastAsia="ja-JP"/>
        </w:rPr>
        <w:t>IPv6 Flow Labels</w:t>
      </w:r>
      <w:r>
        <w:rPr>
          <w:rFonts w:ascii="Calibri" w:hAnsi="Calibri" w:cs="Calibri"/>
          <w:szCs w:val="24"/>
          <w:lang w:eastAsia="ja-JP"/>
        </w:rPr>
        <w:t>” to IAB donor DU</w:t>
      </w:r>
    </w:p>
    <w:p w:rsidR="00AF7B69" w:rsidRPr="009C7C1A" w:rsidRDefault="00AF7B69" w:rsidP="009C7C1A">
      <w:pPr>
        <w:pStyle w:val="a3"/>
        <w:numPr>
          <w:ilvl w:val="0"/>
          <w:numId w:val="34"/>
        </w:numPr>
        <w:spacing w:after="0" w:line="240" w:lineRule="atLeast"/>
        <w:rPr>
          <w:rFonts w:ascii="Calibri" w:hAnsi="Calibri" w:cs="Calibri"/>
          <w:lang w:eastAsia="ja-JP"/>
        </w:rPr>
      </w:pPr>
      <w:r>
        <w:rPr>
          <w:rFonts w:ascii="Calibri" w:hAnsi="Calibri" w:cs="Calibri" w:hint="eastAsia"/>
          <w:lang w:eastAsia="ja-JP"/>
        </w:rPr>
        <w:t>T</w:t>
      </w:r>
      <w:r>
        <w:rPr>
          <w:rFonts w:ascii="Calibri" w:hAnsi="Calibri" w:cs="Calibri"/>
          <w:lang w:eastAsia="ja-JP"/>
        </w:rPr>
        <w:t>he range of mapping identifier is FFS</w:t>
      </w:r>
    </w:p>
    <w:p w:rsidR="00AF7B69" w:rsidRDefault="00AF7B69" w:rsidP="00AF7B69">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AF7B69" w:rsidRPr="002803F8" w:rsidRDefault="00AF7B69" w:rsidP="009C7C1A">
      <w:pPr>
        <w:spacing w:after="0" w:line="240" w:lineRule="atLeast"/>
        <w:rPr>
          <w:rFonts w:ascii="Calibri" w:hAnsi="Calibri" w:cs="Calibri"/>
          <w:szCs w:val="24"/>
          <w:lang w:eastAsia="ja-JP"/>
        </w:rPr>
      </w:pPr>
      <w:r>
        <w:rPr>
          <w:rFonts w:ascii="Calibri" w:hAnsi="Calibri" w:cs="Calibri"/>
          <w:szCs w:val="24"/>
          <w:lang w:eastAsia="ja-JP"/>
        </w:rPr>
        <w:fldChar w:fldCharType="begin"/>
      </w:r>
      <w:r>
        <w:rPr>
          <w:rFonts w:ascii="Calibri" w:hAnsi="Calibri" w:cs="Calibri"/>
          <w:szCs w:val="24"/>
          <w:lang w:eastAsia="ja-JP"/>
        </w:rPr>
        <w:instrText xml:space="preserve"> </w:instrText>
      </w:r>
      <w:r>
        <w:rPr>
          <w:rFonts w:ascii="Calibri" w:hAnsi="Calibri" w:cs="Calibri" w:hint="eastAsia"/>
          <w:szCs w:val="24"/>
          <w:lang w:eastAsia="ja-JP"/>
        </w:rPr>
        <w:instrText>REF Proposal4 \h</w:instrText>
      </w:r>
      <w:r>
        <w:rPr>
          <w:rFonts w:ascii="Calibri" w:hAnsi="Calibri" w:cs="Calibri"/>
          <w:szCs w:val="24"/>
          <w:lang w:eastAsia="ja-JP"/>
        </w:rPr>
        <w:instrText xml:space="preserve"> </w:instrText>
      </w:r>
      <w:r>
        <w:rPr>
          <w:rFonts w:ascii="Calibri" w:hAnsi="Calibri" w:cs="Calibri"/>
          <w:szCs w:val="24"/>
          <w:lang w:eastAsia="ja-JP"/>
        </w:rPr>
      </w:r>
      <w:r>
        <w:rPr>
          <w:rFonts w:ascii="Calibri" w:hAnsi="Calibri" w:cs="Calibri"/>
          <w:szCs w:val="24"/>
          <w:lang w:eastAsia="ja-JP"/>
        </w:rPr>
        <w:fldChar w:fldCharType="separate"/>
      </w:r>
      <w:r w:rsidRPr="009B7591">
        <w:rPr>
          <w:rFonts w:ascii="Calibri" w:hAnsi="Calibri" w:cs="Calibri" w:hint="eastAsia"/>
          <w:b/>
          <w:szCs w:val="24"/>
          <w:lang w:eastAsia="ja-JP"/>
        </w:rPr>
        <w:t>P</w:t>
      </w:r>
      <w:r w:rsidRPr="009B7591">
        <w:rPr>
          <w:rFonts w:ascii="Calibri" w:hAnsi="Calibri" w:cs="Calibri"/>
          <w:b/>
          <w:szCs w:val="24"/>
          <w:lang w:eastAsia="ja-JP"/>
        </w:rPr>
        <w:t xml:space="preserve">roposal4: </w:t>
      </w:r>
      <w:r>
        <w:rPr>
          <w:rFonts w:ascii="Calibri" w:hAnsi="Calibri" w:cs="Calibri" w:hint="eastAsia"/>
          <w:szCs w:val="24"/>
          <w:lang w:eastAsia="ja-JP"/>
        </w:rPr>
        <w:t xml:space="preserve"> </w:t>
      </w:r>
      <w:r>
        <w:rPr>
          <w:rFonts w:ascii="Calibri" w:hAnsi="Calibri" w:cs="Calibri"/>
          <w:szCs w:val="24"/>
          <w:lang w:eastAsia="ja-JP"/>
        </w:rPr>
        <w:t xml:space="preserve">For mapping identifies allocation, </w:t>
      </w:r>
      <w:r w:rsidRPr="002803F8">
        <w:rPr>
          <w:rFonts w:ascii="Calibri" w:hAnsi="Calibri" w:cs="Calibri"/>
          <w:szCs w:val="24"/>
          <w:lang w:eastAsia="ja-JP"/>
        </w:rPr>
        <w:t xml:space="preserve">RAN2 confirm that </w:t>
      </w:r>
    </w:p>
    <w:p w:rsidR="00AF7B69" w:rsidRDefault="00AF7B69" w:rsidP="009C7C1A">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Mapping i</w:t>
      </w:r>
      <w:r w:rsidRPr="009C7C1A">
        <w:rPr>
          <w:rFonts w:ascii="Calibri" w:hAnsi="Calibri" w:cs="Calibri"/>
          <w:szCs w:val="24"/>
          <w:lang w:eastAsia="ja-JP"/>
        </w:rPr>
        <w:t>dentifiers are allocated by IAB donor CU</w:t>
      </w:r>
    </w:p>
    <w:p w:rsidR="00AF7B69" w:rsidRPr="009B7591" w:rsidRDefault="00AF7B69" w:rsidP="00A415C0">
      <w:pPr>
        <w:pStyle w:val="a3"/>
        <w:numPr>
          <w:ilvl w:val="0"/>
          <w:numId w:val="34"/>
        </w:numPr>
        <w:spacing w:after="0" w:line="240" w:lineRule="atLeast"/>
        <w:rPr>
          <w:rFonts w:ascii="Calibri" w:hAnsi="Calibri" w:cs="Calibri"/>
          <w:szCs w:val="24"/>
          <w:lang w:eastAsia="ja-JP"/>
        </w:rPr>
      </w:pPr>
      <w:r>
        <w:rPr>
          <w:rFonts w:ascii="Calibri" w:hAnsi="Calibri" w:cs="Calibri"/>
          <w:szCs w:val="24"/>
          <w:lang w:eastAsia="ja-JP"/>
        </w:rPr>
        <w:t>How to allocate mapping identifiers is up to IAB donor CU. IAB donor CU can allocate one mapping identifier to multiple streams which has different QoS labels. IAB donor CU can allocate different mapping identifiers to each stream has own its QoS label</w:t>
      </w:r>
    </w:p>
    <w:p w:rsidR="009B7591" w:rsidRPr="00673D3D" w:rsidRDefault="00AF7B69" w:rsidP="00AF7B69">
      <w:pPr>
        <w:spacing w:afterLines="25" w:after="60" w:line="240" w:lineRule="atLeast"/>
        <w:rPr>
          <w:rFonts w:ascii="Calibri" w:hAnsi="Calibri" w:cs="Calibri"/>
          <w:szCs w:val="24"/>
          <w:lang w:eastAsia="ja-JP"/>
        </w:rPr>
      </w:pPr>
      <w:r>
        <w:rPr>
          <w:rFonts w:ascii="Calibri" w:hAnsi="Calibri" w:cs="Calibri"/>
          <w:szCs w:val="24"/>
          <w:lang w:eastAsia="ja-JP"/>
        </w:rPr>
        <w:fldChar w:fldCharType="end"/>
      </w: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796B32" w:rsidRDefault="00DF4A31" w:rsidP="0030126D">
      <w:pPr>
        <w:spacing w:afterLines="25" w:after="60" w:line="240" w:lineRule="atLeast"/>
        <w:rPr>
          <w:sz w:val="23"/>
          <w:szCs w:val="23"/>
          <w:lang w:eastAsia="ja-JP"/>
        </w:rPr>
      </w:pPr>
      <w:r w:rsidRPr="00DF4A31">
        <w:rPr>
          <w:rFonts w:hint="eastAsia"/>
          <w:sz w:val="23"/>
          <w:szCs w:val="23"/>
          <w:lang w:eastAsia="ja-JP"/>
        </w:rPr>
        <w:t>[1]</w:t>
      </w:r>
      <w:r w:rsidR="00EB59C6">
        <w:rPr>
          <w:sz w:val="23"/>
          <w:szCs w:val="23"/>
          <w:lang w:eastAsia="ja-JP"/>
        </w:rPr>
        <w:t xml:space="preserve"> </w:t>
      </w:r>
      <w:r w:rsidR="00195B12" w:rsidRPr="00195B12">
        <w:rPr>
          <w:sz w:val="23"/>
          <w:szCs w:val="23"/>
          <w:lang w:eastAsia="ja-JP"/>
        </w:rPr>
        <w:t>R2-1903582</w:t>
      </w:r>
      <w:r w:rsidR="00EB6EEB">
        <w:rPr>
          <w:sz w:val="23"/>
          <w:szCs w:val="23"/>
          <w:lang w:eastAsia="ja-JP"/>
        </w:rPr>
        <w:tab/>
      </w:r>
      <w:r w:rsidR="00EB6EEB">
        <w:rPr>
          <w:sz w:val="23"/>
          <w:szCs w:val="23"/>
          <w:lang w:eastAsia="ja-JP"/>
        </w:rPr>
        <w:tab/>
      </w:r>
      <w:r w:rsidR="00195B12" w:rsidRPr="00195B12">
        <w:rPr>
          <w:sz w:val="23"/>
          <w:szCs w:val="23"/>
          <w:lang w:eastAsia="ja-JP"/>
        </w:rPr>
        <w:t>IP routing between IAB and wireline network</w:t>
      </w:r>
      <w:r w:rsidR="00195B12" w:rsidRPr="00195B12">
        <w:rPr>
          <w:sz w:val="23"/>
          <w:szCs w:val="23"/>
          <w:lang w:eastAsia="ja-JP"/>
        </w:rPr>
        <w:tab/>
        <w:t>Qualcomm Inc</w:t>
      </w:r>
      <w:r w:rsidR="00195B12" w:rsidRPr="00195B12">
        <w:rPr>
          <w:sz w:val="23"/>
          <w:szCs w:val="23"/>
          <w:lang w:eastAsia="ja-JP"/>
        </w:rPr>
        <w:tab/>
        <w:t>discussion</w:t>
      </w:r>
      <w:r w:rsidR="00195B12" w:rsidRPr="00195B12">
        <w:rPr>
          <w:sz w:val="23"/>
          <w:szCs w:val="23"/>
          <w:lang w:eastAsia="ja-JP"/>
        </w:rPr>
        <w:tab/>
        <w:t>Rel-16</w:t>
      </w:r>
    </w:p>
    <w:p w:rsidR="00195B12" w:rsidRDefault="00195B12" w:rsidP="0030126D">
      <w:pPr>
        <w:spacing w:afterLines="25" w:after="60" w:line="240" w:lineRule="atLeast"/>
        <w:rPr>
          <w:sz w:val="23"/>
          <w:szCs w:val="23"/>
          <w:lang w:eastAsia="ja-JP"/>
        </w:rPr>
      </w:pPr>
      <w:r>
        <w:rPr>
          <w:rFonts w:hint="eastAsia"/>
          <w:sz w:val="23"/>
          <w:szCs w:val="23"/>
          <w:lang w:eastAsia="ja-JP"/>
        </w:rPr>
        <w:t>[</w:t>
      </w:r>
      <w:r>
        <w:rPr>
          <w:sz w:val="23"/>
          <w:szCs w:val="23"/>
          <w:lang w:eastAsia="ja-JP"/>
        </w:rPr>
        <w:t xml:space="preserve">2] </w:t>
      </w:r>
      <w:r w:rsidR="00E61E89" w:rsidRPr="00E61E89">
        <w:rPr>
          <w:sz w:val="23"/>
          <w:szCs w:val="23"/>
          <w:lang w:eastAsia="ja-JP"/>
        </w:rPr>
        <w:t>R2-1905182</w:t>
      </w:r>
      <w:r w:rsidR="00E61E89" w:rsidRPr="00E61E89">
        <w:rPr>
          <w:sz w:val="23"/>
          <w:szCs w:val="23"/>
          <w:lang w:eastAsia="ja-JP"/>
        </w:rPr>
        <w:tab/>
      </w:r>
      <w:r w:rsidR="00E61E89">
        <w:rPr>
          <w:sz w:val="23"/>
          <w:szCs w:val="23"/>
          <w:lang w:eastAsia="ja-JP"/>
        </w:rPr>
        <w:tab/>
      </w:r>
      <w:r w:rsidR="00E61E89" w:rsidRPr="00E61E89">
        <w:rPr>
          <w:sz w:val="23"/>
          <w:szCs w:val="23"/>
          <w:lang w:eastAsia="ja-JP"/>
        </w:rPr>
        <w:t xml:space="preserve">Report from Break-Out Session, </w:t>
      </w:r>
      <w:r w:rsidR="00E61E89">
        <w:rPr>
          <w:sz w:val="23"/>
          <w:szCs w:val="23"/>
          <w:lang w:eastAsia="ja-JP"/>
        </w:rPr>
        <w:tab/>
      </w:r>
      <w:r w:rsidR="00E61E89" w:rsidRPr="00E61E89">
        <w:rPr>
          <w:sz w:val="23"/>
          <w:szCs w:val="23"/>
          <w:lang w:eastAsia="ja-JP"/>
        </w:rPr>
        <w:t>Vice-Chair (MediaTek)</w:t>
      </w:r>
    </w:p>
    <w:p w:rsidR="00A26492" w:rsidRPr="009049AF" w:rsidRDefault="00A26492" w:rsidP="0030126D">
      <w:pPr>
        <w:spacing w:afterLines="25" w:after="60" w:line="240" w:lineRule="atLeast"/>
        <w:rPr>
          <w:sz w:val="23"/>
          <w:szCs w:val="23"/>
          <w:lang w:eastAsia="ja-JP"/>
        </w:rPr>
      </w:pPr>
      <w:r>
        <w:rPr>
          <w:rFonts w:hint="eastAsia"/>
          <w:sz w:val="23"/>
          <w:szCs w:val="23"/>
          <w:lang w:eastAsia="ja-JP"/>
        </w:rPr>
        <w:t>[</w:t>
      </w:r>
      <w:r>
        <w:rPr>
          <w:sz w:val="23"/>
          <w:szCs w:val="23"/>
          <w:lang w:eastAsia="ja-JP"/>
        </w:rPr>
        <w:t>3]</w:t>
      </w:r>
      <w:bookmarkStart w:id="12" w:name="_Hlk6917042"/>
      <w:r>
        <w:rPr>
          <w:sz w:val="23"/>
          <w:szCs w:val="23"/>
          <w:lang w:eastAsia="ja-JP"/>
        </w:rPr>
        <w:t xml:space="preserve"> </w:t>
      </w:r>
      <w:r w:rsidR="00DE796E" w:rsidRPr="00DE796E">
        <w:rPr>
          <w:sz w:val="23"/>
          <w:szCs w:val="23"/>
          <w:lang w:eastAsia="ja-JP"/>
        </w:rPr>
        <w:t>R3-192087</w:t>
      </w:r>
      <w:bookmarkEnd w:id="12"/>
      <w:r w:rsidR="00DE796E">
        <w:rPr>
          <w:sz w:val="23"/>
          <w:szCs w:val="23"/>
          <w:lang w:eastAsia="ja-JP"/>
        </w:rPr>
        <w:t xml:space="preserve"> </w:t>
      </w:r>
      <w:r w:rsidR="00EB6EEB">
        <w:rPr>
          <w:sz w:val="23"/>
          <w:szCs w:val="23"/>
          <w:lang w:eastAsia="ja-JP"/>
        </w:rPr>
        <w:tab/>
      </w:r>
      <w:r w:rsidR="00EB6EEB">
        <w:rPr>
          <w:sz w:val="23"/>
          <w:szCs w:val="23"/>
          <w:lang w:eastAsia="ja-JP"/>
        </w:rPr>
        <w:tab/>
      </w:r>
      <w:r w:rsidR="00EB6EEB" w:rsidRPr="00EB6EEB">
        <w:rPr>
          <w:sz w:val="23"/>
          <w:szCs w:val="23"/>
          <w:lang w:eastAsia="ja-JP"/>
        </w:rPr>
        <w:t xml:space="preserve">LS to RAN2 on bearer limit with IPv6 flow label </w:t>
      </w:r>
      <w:r w:rsidR="00EB6EEB">
        <w:rPr>
          <w:sz w:val="23"/>
          <w:szCs w:val="23"/>
          <w:lang w:eastAsia="ja-JP"/>
        </w:rPr>
        <w:tab/>
        <w:t>RAN3 (</w:t>
      </w:r>
      <w:r w:rsidR="00417AF7">
        <w:rPr>
          <w:sz w:val="23"/>
          <w:szCs w:val="23"/>
          <w:lang w:eastAsia="ja-JP"/>
        </w:rPr>
        <w:t>Contact: Qualcomm</w:t>
      </w:r>
      <w:r w:rsidR="00EB6EEB">
        <w:rPr>
          <w:sz w:val="23"/>
          <w:szCs w:val="23"/>
          <w:lang w:eastAsia="ja-JP"/>
        </w:rPr>
        <w:t>)</w:t>
      </w:r>
    </w:p>
    <w:sectPr w:rsidR="00A26492" w:rsidRPr="009049AF" w:rsidSect="00F66DAF">
      <w:footerReference w:type="default" r:id="rId10"/>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469" w:rsidRDefault="00720469" w:rsidP="000519FA">
      <w:pPr>
        <w:spacing w:after="0" w:line="240" w:lineRule="auto"/>
      </w:pPr>
      <w:r>
        <w:separator/>
      </w:r>
    </w:p>
  </w:endnote>
  <w:endnote w:type="continuationSeparator" w:id="0">
    <w:p w:rsidR="00720469" w:rsidRDefault="0072046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Pr>
            <w:noProof/>
          </w:rPr>
          <w:t>3</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469" w:rsidRDefault="00720469" w:rsidP="000519FA">
      <w:pPr>
        <w:spacing w:after="0" w:line="240" w:lineRule="auto"/>
      </w:pPr>
      <w:r>
        <w:separator/>
      </w:r>
    </w:p>
  </w:footnote>
  <w:footnote w:type="continuationSeparator" w:id="0">
    <w:p w:rsidR="00720469" w:rsidRDefault="0072046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EF34B4"/>
    <w:multiLevelType w:val="hybridMultilevel"/>
    <w:tmpl w:val="53601692"/>
    <w:lvl w:ilvl="0" w:tplc="04090001">
      <w:start w:val="1"/>
      <w:numFmt w:val="bullet"/>
      <w:lvlText w:val=""/>
      <w:lvlJc w:val="left"/>
      <w:pPr>
        <w:ind w:left="1060" w:hanging="420"/>
      </w:pPr>
      <w:rPr>
        <w:rFonts w:ascii="Symbol" w:hAnsi="Symbol"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7"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0"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67B63"/>
    <w:multiLevelType w:val="hybridMultilevel"/>
    <w:tmpl w:val="AED4920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1D331A"/>
    <w:multiLevelType w:val="hybridMultilevel"/>
    <w:tmpl w:val="3822D97E"/>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4"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5" w15:restartNumberingAfterBreak="0">
    <w:nsid w:val="3A510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8093343"/>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C166F"/>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1" w15:restartNumberingAfterBreak="0">
    <w:nsid w:val="4F466394"/>
    <w:multiLevelType w:val="hybridMultilevel"/>
    <w:tmpl w:val="F36ABD0E"/>
    <w:lvl w:ilvl="0" w:tplc="6B62EFD4">
      <w:start w:val="1"/>
      <w:numFmt w:val="bullet"/>
      <w:lvlText w:val=""/>
      <w:lvlJc w:val="left"/>
      <w:pPr>
        <w:ind w:left="1060" w:hanging="420"/>
      </w:pPr>
      <w:rPr>
        <w:rFonts w:ascii="Wingdings" w:hAnsi="Wingdings"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22"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3" w15:restartNumberingAfterBreak="0">
    <w:nsid w:val="51642649"/>
    <w:multiLevelType w:val="hybridMultilevel"/>
    <w:tmpl w:val="F126DAD2"/>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4" w15:restartNumberingAfterBreak="0">
    <w:nsid w:val="53134D17"/>
    <w:multiLevelType w:val="hybridMultilevel"/>
    <w:tmpl w:val="43D0E7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26" w15:restartNumberingAfterBreak="0">
    <w:nsid w:val="628261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8"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8635E33"/>
    <w:multiLevelType w:val="hybridMultilevel"/>
    <w:tmpl w:val="24BC87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1"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abstractNum w:abstractNumId="32" w15:restartNumberingAfterBreak="0">
    <w:nsid w:val="7A6A04A9"/>
    <w:multiLevelType w:val="hybridMultilevel"/>
    <w:tmpl w:val="1438F36C"/>
    <w:lvl w:ilvl="0" w:tplc="04090001">
      <w:start w:val="1"/>
      <w:numFmt w:val="bullet"/>
      <w:lvlText w:val=""/>
      <w:lvlJc w:val="left"/>
      <w:pPr>
        <w:ind w:left="640" w:hanging="420"/>
      </w:pPr>
      <w:rPr>
        <w:rFonts w:ascii="Symbol" w:hAnsi="Symbol"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3" w15:restartNumberingAfterBreak="0">
    <w:nsid w:val="7D2A123E"/>
    <w:multiLevelType w:val="hybridMultilevel"/>
    <w:tmpl w:val="00EA67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9"/>
  </w:num>
  <w:num w:numId="3">
    <w:abstractNumId w:val="31"/>
  </w:num>
  <w:num w:numId="4">
    <w:abstractNumId w:val="5"/>
  </w:num>
  <w:num w:numId="5">
    <w:abstractNumId w:val="8"/>
  </w:num>
  <w:num w:numId="6">
    <w:abstractNumId w:val="22"/>
  </w:num>
  <w:num w:numId="7">
    <w:abstractNumId w:val="16"/>
  </w:num>
  <w:num w:numId="8">
    <w:abstractNumId w:val="10"/>
  </w:num>
  <w:num w:numId="9">
    <w:abstractNumId w:val="7"/>
  </w:num>
  <w:num w:numId="10">
    <w:abstractNumId w:val="3"/>
  </w:num>
  <w:num w:numId="11">
    <w:abstractNumId w:val="17"/>
  </w:num>
  <w:num w:numId="12">
    <w:abstractNumId w:val="25"/>
  </w:num>
  <w:num w:numId="13">
    <w:abstractNumId w:val="1"/>
  </w:num>
  <w:num w:numId="14">
    <w:abstractNumId w:val="9"/>
  </w:num>
  <w:num w:numId="15">
    <w:abstractNumId w:val="14"/>
  </w:num>
  <w:num w:numId="16">
    <w:abstractNumId w:val="27"/>
  </w:num>
  <w:num w:numId="17">
    <w:abstractNumId w:val="28"/>
  </w:num>
  <w:num w:numId="18">
    <w:abstractNumId w:val="11"/>
  </w:num>
  <w:num w:numId="19">
    <w:abstractNumId w:val="4"/>
  </w:num>
  <w:num w:numId="20">
    <w:abstractNumId w:val="30"/>
  </w:num>
  <w:num w:numId="21">
    <w:abstractNumId w:val="0"/>
  </w:num>
  <w:num w:numId="22">
    <w:abstractNumId w:val="20"/>
  </w:num>
  <w:num w:numId="23">
    <w:abstractNumId w:val="18"/>
  </w:num>
  <w:num w:numId="24">
    <w:abstractNumId w:val="15"/>
  </w:num>
  <w:num w:numId="25">
    <w:abstractNumId w:val="26"/>
  </w:num>
  <w:num w:numId="26">
    <w:abstractNumId w:val="13"/>
  </w:num>
  <w:num w:numId="27">
    <w:abstractNumId w:val="12"/>
  </w:num>
  <w:num w:numId="28">
    <w:abstractNumId w:val="24"/>
  </w:num>
  <w:num w:numId="29">
    <w:abstractNumId w:val="29"/>
  </w:num>
  <w:num w:numId="30">
    <w:abstractNumId w:val="33"/>
  </w:num>
  <w:num w:numId="31">
    <w:abstractNumId w:val="23"/>
  </w:num>
  <w:num w:numId="32">
    <w:abstractNumId w:val="32"/>
  </w:num>
  <w:num w:numId="33">
    <w:abstractNumId w:val="21"/>
  </w:num>
  <w:num w:numId="3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657"/>
    <w:rsid w:val="000424AB"/>
    <w:rsid w:val="00042C03"/>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26B7"/>
    <w:rsid w:val="000836E2"/>
    <w:rsid w:val="000844D3"/>
    <w:rsid w:val="000852A4"/>
    <w:rsid w:val="00090665"/>
    <w:rsid w:val="00091B05"/>
    <w:rsid w:val="00093162"/>
    <w:rsid w:val="00094199"/>
    <w:rsid w:val="000955A2"/>
    <w:rsid w:val="000971F4"/>
    <w:rsid w:val="000A1555"/>
    <w:rsid w:val="000A2526"/>
    <w:rsid w:val="000A314C"/>
    <w:rsid w:val="000A360C"/>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C3B"/>
    <w:rsid w:val="000D0D93"/>
    <w:rsid w:val="000D34DB"/>
    <w:rsid w:val="000D3E27"/>
    <w:rsid w:val="000D403A"/>
    <w:rsid w:val="000E00F6"/>
    <w:rsid w:val="000E0D7C"/>
    <w:rsid w:val="000E1BE7"/>
    <w:rsid w:val="000E20D5"/>
    <w:rsid w:val="000E2F35"/>
    <w:rsid w:val="000E349C"/>
    <w:rsid w:val="000E3B9A"/>
    <w:rsid w:val="000E4F92"/>
    <w:rsid w:val="000E5B3D"/>
    <w:rsid w:val="000E6009"/>
    <w:rsid w:val="000E6025"/>
    <w:rsid w:val="000E79B1"/>
    <w:rsid w:val="000E7C02"/>
    <w:rsid w:val="000E7F24"/>
    <w:rsid w:val="000F015B"/>
    <w:rsid w:val="000F05B2"/>
    <w:rsid w:val="000F0C87"/>
    <w:rsid w:val="000F1758"/>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F56"/>
    <w:rsid w:val="00110692"/>
    <w:rsid w:val="00110759"/>
    <w:rsid w:val="0011086B"/>
    <w:rsid w:val="00113A95"/>
    <w:rsid w:val="00114966"/>
    <w:rsid w:val="00116B0D"/>
    <w:rsid w:val="001175C0"/>
    <w:rsid w:val="0012237E"/>
    <w:rsid w:val="00122ADB"/>
    <w:rsid w:val="0012491E"/>
    <w:rsid w:val="0012564A"/>
    <w:rsid w:val="00127734"/>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0C38"/>
    <w:rsid w:val="001C66D9"/>
    <w:rsid w:val="001C6E3E"/>
    <w:rsid w:val="001C7E39"/>
    <w:rsid w:val="001D1BAC"/>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4EE"/>
    <w:rsid w:val="00241571"/>
    <w:rsid w:val="00241980"/>
    <w:rsid w:val="00242B5E"/>
    <w:rsid w:val="0024311D"/>
    <w:rsid w:val="0024363B"/>
    <w:rsid w:val="00246B00"/>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41"/>
    <w:rsid w:val="002B4260"/>
    <w:rsid w:val="002B4623"/>
    <w:rsid w:val="002B4A5B"/>
    <w:rsid w:val="002B50BB"/>
    <w:rsid w:val="002B5306"/>
    <w:rsid w:val="002B5451"/>
    <w:rsid w:val="002B56A8"/>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C74C8"/>
    <w:rsid w:val="003C7BC5"/>
    <w:rsid w:val="003D021B"/>
    <w:rsid w:val="003D1304"/>
    <w:rsid w:val="003D149D"/>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5901"/>
    <w:rsid w:val="004662CE"/>
    <w:rsid w:val="00466327"/>
    <w:rsid w:val="00466336"/>
    <w:rsid w:val="00467347"/>
    <w:rsid w:val="00467709"/>
    <w:rsid w:val="00467F9A"/>
    <w:rsid w:val="004725B4"/>
    <w:rsid w:val="00473BBA"/>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A0E13"/>
    <w:rsid w:val="004A0FC3"/>
    <w:rsid w:val="004A1366"/>
    <w:rsid w:val="004A612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D72FC"/>
    <w:rsid w:val="004E00AD"/>
    <w:rsid w:val="004E168F"/>
    <w:rsid w:val="004E3C13"/>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1A58"/>
    <w:rsid w:val="00522FA1"/>
    <w:rsid w:val="005232B2"/>
    <w:rsid w:val="005244CF"/>
    <w:rsid w:val="00524F6E"/>
    <w:rsid w:val="0052530D"/>
    <w:rsid w:val="0052621E"/>
    <w:rsid w:val="005274A7"/>
    <w:rsid w:val="005300CD"/>
    <w:rsid w:val="00530773"/>
    <w:rsid w:val="00530BAC"/>
    <w:rsid w:val="00530DCF"/>
    <w:rsid w:val="00530E67"/>
    <w:rsid w:val="00531EE8"/>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4121"/>
    <w:rsid w:val="005B43A0"/>
    <w:rsid w:val="005B47CF"/>
    <w:rsid w:val="005B569A"/>
    <w:rsid w:val="005B5E6C"/>
    <w:rsid w:val="005B65CA"/>
    <w:rsid w:val="005B7EA3"/>
    <w:rsid w:val="005C0252"/>
    <w:rsid w:val="005C0EEE"/>
    <w:rsid w:val="005C271B"/>
    <w:rsid w:val="005C2C9A"/>
    <w:rsid w:val="005C325A"/>
    <w:rsid w:val="005C4006"/>
    <w:rsid w:val="005C43C6"/>
    <w:rsid w:val="005C46CB"/>
    <w:rsid w:val="005C472B"/>
    <w:rsid w:val="005C6CEE"/>
    <w:rsid w:val="005C78C1"/>
    <w:rsid w:val="005D0E2E"/>
    <w:rsid w:val="005D1725"/>
    <w:rsid w:val="005D22F1"/>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C2"/>
    <w:rsid w:val="006336EE"/>
    <w:rsid w:val="0063536B"/>
    <w:rsid w:val="00635E62"/>
    <w:rsid w:val="00636998"/>
    <w:rsid w:val="00636E8F"/>
    <w:rsid w:val="0063746B"/>
    <w:rsid w:val="00640358"/>
    <w:rsid w:val="006406D8"/>
    <w:rsid w:val="0064217B"/>
    <w:rsid w:val="00643F46"/>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1A84"/>
    <w:rsid w:val="006A3115"/>
    <w:rsid w:val="006A374E"/>
    <w:rsid w:val="006A502E"/>
    <w:rsid w:val="006A5CCC"/>
    <w:rsid w:val="006A79B8"/>
    <w:rsid w:val="006B0179"/>
    <w:rsid w:val="006B0598"/>
    <w:rsid w:val="006B2A66"/>
    <w:rsid w:val="006B316C"/>
    <w:rsid w:val="006B4E9A"/>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F5"/>
    <w:rsid w:val="00700139"/>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469"/>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413C"/>
    <w:rsid w:val="009043D3"/>
    <w:rsid w:val="0090469C"/>
    <w:rsid w:val="009049AF"/>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4095"/>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5176"/>
    <w:rsid w:val="009C75E7"/>
    <w:rsid w:val="009C7617"/>
    <w:rsid w:val="009C7896"/>
    <w:rsid w:val="009C7C1A"/>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201FA"/>
    <w:rsid w:val="00A2060D"/>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71933"/>
    <w:rsid w:val="00A71968"/>
    <w:rsid w:val="00A720AE"/>
    <w:rsid w:val="00A735DF"/>
    <w:rsid w:val="00A735F4"/>
    <w:rsid w:val="00A749D2"/>
    <w:rsid w:val="00A74A4B"/>
    <w:rsid w:val="00A74B7D"/>
    <w:rsid w:val="00A76AA4"/>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858"/>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8023E"/>
    <w:rsid w:val="00B84D61"/>
    <w:rsid w:val="00B873E2"/>
    <w:rsid w:val="00B87EFA"/>
    <w:rsid w:val="00B92A59"/>
    <w:rsid w:val="00B95591"/>
    <w:rsid w:val="00B95E05"/>
    <w:rsid w:val="00BA00AC"/>
    <w:rsid w:val="00BA032A"/>
    <w:rsid w:val="00BA4B34"/>
    <w:rsid w:val="00BA52D2"/>
    <w:rsid w:val="00BB2868"/>
    <w:rsid w:val="00BB488E"/>
    <w:rsid w:val="00BB543F"/>
    <w:rsid w:val="00BB7706"/>
    <w:rsid w:val="00BC01AE"/>
    <w:rsid w:val="00BC109C"/>
    <w:rsid w:val="00BC11C0"/>
    <w:rsid w:val="00BC30F0"/>
    <w:rsid w:val="00BC4710"/>
    <w:rsid w:val="00BC5ACE"/>
    <w:rsid w:val="00BC65F3"/>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60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4333"/>
    <w:rsid w:val="00CB6708"/>
    <w:rsid w:val="00CB68FC"/>
    <w:rsid w:val="00CB772E"/>
    <w:rsid w:val="00CB7E28"/>
    <w:rsid w:val="00CC0BAA"/>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6150"/>
    <w:rsid w:val="00CD7471"/>
    <w:rsid w:val="00CD78CD"/>
    <w:rsid w:val="00CE0752"/>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2AA4"/>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4E8"/>
    <w:rsid w:val="00DE7549"/>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772"/>
    <w:rsid w:val="00E26AB2"/>
    <w:rsid w:val="00E272C6"/>
    <w:rsid w:val="00E27AE1"/>
    <w:rsid w:val="00E301D7"/>
    <w:rsid w:val="00E3035F"/>
    <w:rsid w:val="00E30E9D"/>
    <w:rsid w:val="00E3265A"/>
    <w:rsid w:val="00E33439"/>
    <w:rsid w:val="00E33D59"/>
    <w:rsid w:val="00E34E66"/>
    <w:rsid w:val="00E36AEA"/>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4DDF"/>
    <w:rsid w:val="00E55260"/>
    <w:rsid w:val="00E5565E"/>
    <w:rsid w:val="00E571E8"/>
    <w:rsid w:val="00E573CB"/>
    <w:rsid w:val="00E574DF"/>
    <w:rsid w:val="00E575B1"/>
    <w:rsid w:val="00E60CD3"/>
    <w:rsid w:val="00E61151"/>
    <w:rsid w:val="00E61E89"/>
    <w:rsid w:val="00E63FD6"/>
    <w:rsid w:val="00E6401C"/>
    <w:rsid w:val="00E6423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D3"/>
    <w:rsid w:val="00F1722D"/>
    <w:rsid w:val="00F1738E"/>
    <w:rsid w:val="00F177EE"/>
    <w:rsid w:val="00F17F7B"/>
    <w:rsid w:val="00F206F7"/>
    <w:rsid w:val="00F21664"/>
    <w:rsid w:val="00F21815"/>
    <w:rsid w:val="00F21C36"/>
    <w:rsid w:val="00F237FF"/>
    <w:rsid w:val="00F2416F"/>
    <w:rsid w:val="00F25E2A"/>
    <w:rsid w:val="00F26D9D"/>
    <w:rsid w:val="00F271E7"/>
    <w:rsid w:val="00F27638"/>
    <w:rsid w:val="00F27D97"/>
    <w:rsid w:val="00F30885"/>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89D5279"/>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 w:type="paragraph" w:customStyle="1" w:styleId="Agreement">
    <w:name w:val="Agreement"/>
    <w:basedOn w:val="a"/>
    <w:next w:val="Doc-text2"/>
    <w:rsid w:val="001E25F0"/>
    <w:pPr>
      <w:numPr>
        <w:numId w:val="20"/>
      </w:numPr>
      <w:spacing w:before="60" w:after="0" w:line="240" w:lineRule="auto"/>
    </w:pPr>
    <w:rPr>
      <w:rFonts w:ascii="Arial" w:eastAsia="ＭＳ 明朝"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ADB49-5256-46DC-BACA-6EB93BEE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4</Pages>
  <Words>1157</Words>
  <Characters>6598</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600</cp:revision>
  <cp:lastPrinted>2018-04-02T06:42:00Z</cp:lastPrinted>
  <dcterms:created xsi:type="dcterms:W3CDTF">2018-05-09T13:15:00Z</dcterms:created>
  <dcterms:modified xsi:type="dcterms:W3CDTF">2019-05-01T07:27:00Z</dcterms:modified>
</cp:coreProperties>
</file>