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6d9ada6c57d40c4"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0D459" w14:textId="6334CFAA" w:rsidR="00A67701" w:rsidRDefault="00A67701" w:rsidP="00A67701">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sidR="00A741FF">
        <w:rPr>
          <w:rFonts w:eastAsia="宋体" w:hint="eastAsia"/>
          <w:sz w:val="22"/>
          <w:szCs w:val="22"/>
          <w:lang w:val="en-GB" w:eastAsia="zh-CN"/>
        </w:rPr>
        <w:t>6</w:t>
      </w:r>
      <w:r>
        <w:rPr>
          <w:sz w:val="22"/>
          <w:szCs w:val="22"/>
          <w:lang w:val="en-GB"/>
        </w:rPr>
        <w:t xml:space="preserve">                                            </w:t>
      </w:r>
      <w:r>
        <w:rPr>
          <w:rFonts w:eastAsia="宋体"/>
          <w:sz w:val="22"/>
          <w:szCs w:val="22"/>
          <w:lang w:val="en-GB" w:eastAsia="zh-CN"/>
        </w:rPr>
        <w:t xml:space="preserve">      </w:t>
      </w:r>
      <w:r w:rsidR="0062154C">
        <w:rPr>
          <w:rFonts w:eastAsia="宋体" w:hint="eastAsia"/>
          <w:sz w:val="22"/>
          <w:szCs w:val="22"/>
          <w:lang w:val="en-GB" w:eastAsia="zh-CN"/>
        </w:rPr>
        <w:t xml:space="preserve">      </w:t>
      </w:r>
      <w:r>
        <w:rPr>
          <w:sz w:val="22"/>
          <w:szCs w:val="22"/>
          <w:lang w:val="en-GB"/>
        </w:rPr>
        <w:t>R2-1</w:t>
      </w:r>
      <w:r>
        <w:rPr>
          <w:rFonts w:eastAsia="宋体"/>
          <w:sz w:val="22"/>
          <w:szCs w:val="22"/>
          <w:lang w:val="en-GB" w:eastAsia="zh-CN"/>
        </w:rPr>
        <w:t>9</w:t>
      </w:r>
      <w:r w:rsidR="00784CAA">
        <w:rPr>
          <w:rFonts w:eastAsia="宋体"/>
          <w:sz w:val="22"/>
          <w:szCs w:val="22"/>
          <w:lang w:val="en-GB" w:eastAsia="zh-CN"/>
        </w:rPr>
        <w:t>05795</w:t>
      </w:r>
    </w:p>
    <w:p w14:paraId="20DF1A19" w14:textId="77777777" w:rsidR="00457C27" w:rsidRDefault="00457C27" w:rsidP="00457C27">
      <w:pPr>
        <w:pStyle w:val="a4"/>
        <w:rPr>
          <w:rFonts w:eastAsiaTheme="minorEastAsia"/>
          <w:sz w:val="22"/>
          <w:szCs w:val="22"/>
          <w:lang w:val="en-GB" w:eastAsia="zh-CN"/>
        </w:rPr>
      </w:pPr>
      <w:r>
        <w:rPr>
          <w:rFonts w:eastAsiaTheme="minorEastAsia" w:hint="eastAsia"/>
          <w:sz w:val="22"/>
          <w:szCs w:val="22"/>
          <w:lang w:val="en-GB" w:eastAsia="zh-CN"/>
        </w:rPr>
        <w:t>Reno</w:t>
      </w:r>
      <w:r w:rsidRPr="0039769B">
        <w:rPr>
          <w:sz w:val="22"/>
          <w:szCs w:val="22"/>
          <w:lang w:val="en-GB"/>
        </w:rPr>
        <w:t xml:space="preserve">, </w:t>
      </w:r>
      <w:r>
        <w:rPr>
          <w:rFonts w:eastAsiaTheme="minorEastAsia" w:hint="eastAsia"/>
          <w:sz w:val="22"/>
          <w:szCs w:val="22"/>
          <w:lang w:val="en-GB" w:eastAsia="zh-CN"/>
        </w:rPr>
        <w:t>USA</w:t>
      </w:r>
      <w:r w:rsidRPr="0039769B">
        <w:rPr>
          <w:sz w:val="22"/>
          <w:szCs w:val="22"/>
          <w:lang w:val="en-GB"/>
        </w:rPr>
        <w:t xml:space="preserve">, </w:t>
      </w:r>
      <w:r>
        <w:rPr>
          <w:rFonts w:eastAsiaTheme="minorEastAsia" w:hint="eastAsia"/>
          <w:sz w:val="22"/>
          <w:szCs w:val="22"/>
          <w:lang w:val="en-GB" w:eastAsia="zh-CN"/>
        </w:rPr>
        <w:t>13</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Pr="0039769B">
        <w:rPr>
          <w:rFonts w:hint="eastAsia"/>
          <w:sz w:val="22"/>
          <w:szCs w:val="22"/>
          <w:lang w:val="en-GB"/>
        </w:rPr>
        <w:t>1</w:t>
      </w:r>
      <w:r>
        <w:rPr>
          <w:rFonts w:eastAsiaTheme="minorEastAsia" w:hint="eastAsia"/>
          <w:sz w:val="22"/>
          <w:szCs w:val="22"/>
          <w:lang w:val="en-GB" w:eastAsia="zh-CN"/>
        </w:rPr>
        <w:t>7</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May</w:t>
      </w:r>
      <w:r w:rsidRPr="0039769B">
        <w:rPr>
          <w:sz w:val="22"/>
          <w:szCs w:val="22"/>
          <w:lang w:val="en-GB"/>
        </w:rPr>
        <w:t>, 2019</w:t>
      </w:r>
    </w:p>
    <w:p w14:paraId="29F8FAAA" w14:textId="77777777" w:rsidR="00A67701" w:rsidRDefault="00A67701" w:rsidP="00A67701">
      <w:pPr>
        <w:pStyle w:val="a4"/>
        <w:rPr>
          <w:sz w:val="22"/>
          <w:szCs w:val="22"/>
          <w:lang w:val="en-GB"/>
        </w:rPr>
      </w:pPr>
      <w:r>
        <w:rPr>
          <w:sz w:val="22"/>
          <w:szCs w:val="22"/>
          <w:lang w:val="en-GB"/>
        </w:rPr>
        <w:t xml:space="preserve">                                   </w:t>
      </w:r>
    </w:p>
    <w:p w14:paraId="4FB50D78" w14:textId="77777777"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14:paraId="6FD299E5" w14:textId="77777777"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D68EB">
        <w:rPr>
          <w:rFonts w:eastAsiaTheme="minorEastAsia" w:cs="Arial" w:hint="eastAsia"/>
          <w:sz w:val="22"/>
          <w:szCs w:val="22"/>
          <w:lang w:eastAsia="zh-CN"/>
        </w:rPr>
        <w:t>Leftover</w:t>
      </w:r>
      <w:r w:rsidR="00FC2606">
        <w:rPr>
          <w:rFonts w:eastAsiaTheme="minorEastAsia" w:cs="Arial" w:hint="eastAsia"/>
          <w:sz w:val="22"/>
          <w:szCs w:val="22"/>
          <w:lang w:eastAsia="zh-CN"/>
        </w:rPr>
        <w:t xml:space="preserve"> Issues for Sidelink Configured Grant</w:t>
      </w:r>
    </w:p>
    <w:p w14:paraId="7D66D635" w14:textId="791A937F"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9E0582">
        <w:rPr>
          <w:rFonts w:eastAsia="宋体" w:cs="Arial" w:hint="eastAsia"/>
          <w:sz w:val="22"/>
          <w:szCs w:val="22"/>
          <w:lang w:eastAsia="zh-CN"/>
        </w:rPr>
        <w:t>3</w:t>
      </w:r>
    </w:p>
    <w:p w14:paraId="6D349E5F"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6AC8ABD" w14:textId="77777777" w:rsidR="00E3725B" w:rsidRPr="00E2577D" w:rsidRDefault="00E3725B" w:rsidP="00E3725B">
      <w:pPr>
        <w:pBdr>
          <w:bottom w:val="single" w:sz="4" w:space="1" w:color="auto"/>
        </w:pBdr>
        <w:tabs>
          <w:tab w:val="left" w:pos="2552"/>
        </w:tabs>
        <w:jc w:val="both"/>
      </w:pPr>
    </w:p>
    <w:p w14:paraId="7453419C" w14:textId="77777777" w:rsidR="00E3725B" w:rsidRPr="00D62F40" w:rsidRDefault="00E3725B" w:rsidP="00E3725B">
      <w:pPr>
        <w:pStyle w:val="1"/>
        <w:jc w:val="both"/>
        <w:rPr>
          <w:szCs w:val="28"/>
        </w:rPr>
      </w:pPr>
      <w:r w:rsidRPr="00D62F40">
        <w:rPr>
          <w:szCs w:val="28"/>
        </w:rPr>
        <w:t>Introduction</w:t>
      </w:r>
    </w:p>
    <w:p w14:paraId="3908EC6B" w14:textId="77777777" w:rsidR="00851962" w:rsidRDefault="00F4514B" w:rsidP="00E3725B">
      <w:pPr>
        <w:pStyle w:val="a0"/>
        <w:rPr>
          <w:rFonts w:eastAsiaTheme="minorEastAsia"/>
          <w:lang w:eastAsia="zh-CN"/>
        </w:rPr>
      </w:pPr>
      <w:bookmarkStart w:id="3" w:name="OLE_LINK1"/>
      <w:bookmarkStart w:id="4" w:name="OLE_LINK2"/>
      <w:r>
        <w:rPr>
          <w:rFonts w:eastAsiaTheme="minorEastAsia" w:hint="eastAsia"/>
          <w:lang w:eastAsia="zh-CN"/>
        </w:rPr>
        <w:t xml:space="preserve">On </w:t>
      </w:r>
      <w:r w:rsidR="00A7189C">
        <w:rPr>
          <w:rFonts w:eastAsiaTheme="minorEastAsia" w:hint="eastAsia"/>
          <w:lang w:eastAsia="zh-CN"/>
        </w:rPr>
        <w:t>RAN2#105bis</w:t>
      </w:r>
      <w:r>
        <w:rPr>
          <w:rFonts w:eastAsiaTheme="minorEastAsia" w:hint="eastAsia"/>
          <w:lang w:eastAsia="zh-CN"/>
        </w:rPr>
        <w:t xml:space="preserve"> meeting, </w:t>
      </w:r>
      <w:r w:rsidR="00A7189C">
        <w:rPr>
          <w:rFonts w:eastAsiaTheme="minorEastAsia" w:hint="eastAsia"/>
          <w:lang w:eastAsia="zh-CN"/>
        </w:rPr>
        <w:t xml:space="preserve">configured grant for NR </w:t>
      </w:r>
      <w:r w:rsidR="008D5E55">
        <w:rPr>
          <w:rFonts w:eastAsiaTheme="minorEastAsia" w:hint="eastAsia"/>
          <w:lang w:eastAsia="zh-CN"/>
        </w:rPr>
        <w:t>SL</w:t>
      </w:r>
      <w:r w:rsidR="00A7189C">
        <w:rPr>
          <w:rFonts w:eastAsiaTheme="minorEastAsia" w:hint="eastAsia"/>
          <w:lang w:eastAsia="zh-CN"/>
        </w:rPr>
        <w:t xml:space="preserve"> was discussed and reached the following agreements</w:t>
      </w:r>
      <w:r>
        <w:rPr>
          <w:rFonts w:eastAsiaTheme="minorEastAsia" w:hint="eastAsia"/>
          <w:lang w:eastAsia="zh-CN"/>
        </w:rPr>
        <w:t>:</w:t>
      </w:r>
    </w:p>
    <w:p w14:paraId="26628A55" w14:textId="77777777" w:rsidR="008954F5" w:rsidRPr="00A4276A"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rFonts w:eastAsiaTheme="minorEastAsia"/>
          <w:noProof/>
          <w:lang w:eastAsia="zh-CN"/>
        </w:rPr>
      </w:pPr>
      <w:r>
        <w:rPr>
          <w:noProof/>
        </w:rPr>
        <w:t>The type 1 and 2 configured SL grant should be specified for NR SL mode 1.</w:t>
      </w:r>
    </w:p>
    <w:p w14:paraId="2D61A0F8" w14:textId="77777777" w:rsidR="008954F5"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noProof/>
        </w:rPr>
      </w:pPr>
      <w:r>
        <w:rPr>
          <w:noProof/>
        </w:rPr>
        <w:t>Multiple active configured sidelink grants should be supported in NR sidelink.</w:t>
      </w:r>
    </w:p>
    <w:p w14:paraId="15690584" w14:textId="77777777" w:rsidR="008954F5"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noProof/>
        </w:rPr>
      </w:pPr>
      <w:r>
        <w:rPr>
          <w:noProof/>
        </w:rPr>
        <w:t>A confirmation for activation/deactivation of SL configured grant type-2 is needed. Details are FFS.</w:t>
      </w:r>
    </w:p>
    <w:p w14:paraId="79054E00" w14:textId="77777777" w:rsidR="00F80C44" w:rsidRDefault="00F4514B" w:rsidP="008516BA">
      <w:pPr>
        <w:pStyle w:val="a0"/>
        <w:spacing w:beforeLines="50" w:before="120"/>
        <w:rPr>
          <w:rFonts w:eastAsiaTheme="minorEastAsia"/>
          <w:lang w:eastAsia="zh-CN"/>
        </w:rPr>
      </w:pPr>
      <w:r>
        <w:rPr>
          <w:rFonts w:eastAsiaTheme="minorEastAsia" w:hint="eastAsia"/>
          <w:lang w:eastAsia="zh-CN"/>
        </w:rPr>
        <w:t xml:space="preserve">In this contribution, </w:t>
      </w:r>
      <w:r w:rsidR="008D5E55">
        <w:rPr>
          <w:rFonts w:eastAsiaTheme="minorEastAsia" w:hint="eastAsia"/>
          <w:lang w:eastAsia="zh-CN"/>
        </w:rPr>
        <w:t xml:space="preserve">we will further discuss the remaining open issues for </w:t>
      </w:r>
      <w:r w:rsidR="00EC47C3">
        <w:rPr>
          <w:rFonts w:eastAsiaTheme="minorEastAsia" w:hint="eastAsia"/>
          <w:lang w:eastAsia="zh-CN"/>
        </w:rPr>
        <w:t>SL CGs</w:t>
      </w:r>
      <w:r w:rsidR="008D5E55">
        <w:rPr>
          <w:rFonts w:eastAsiaTheme="minorEastAsia"/>
          <w:lang w:eastAsia="zh-CN"/>
        </w:rPr>
        <w:t>:</w:t>
      </w:r>
    </w:p>
    <w:p w14:paraId="5B8E46EA" w14:textId="77777777" w:rsidR="00B35CC1" w:rsidRDefault="00B35CC1"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What </w:t>
      </w:r>
      <w:r w:rsidR="00A02E21">
        <w:rPr>
          <w:rFonts w:eastAsiaTheme="minorEastAsia" w:hint="eastAsia"/>
          <w:lang w:eastAsia="zh-CN"/>
        </w:rPr>
        <w:t>are the use cases</w:t>
      </w:r>
      <w:r>
        <w:rPr>
          <w:rFonts w:eastAsiaTheme="minorEastAsia" w:hint="eastAsia"/>
          <w:lang w:eastAsia="zh-CN"/>
        </w:rPr>
        <w:t xml:space="preserve"> for introducing multiple </w:t>
      </w:r>
      <w:r w:rsidR="00A02E21">
        <w:rPr>
          <w:rFonts w:eastAsiaTheme="minorEastAsia" w:hint="eastAsia"/>
          <w:lang w:eastAsia="zh-CN"/>
        </w:rPr>
        <w:t xml:space="preserve">configured sidelink grant </w:t>
      </w:r>
      <w:r w:rsidR="004419DE">
        <w:rPr>
          <w:rFonts w:eastAsiaTheme="minorEastAsia" w:hint="eastAsia"/>
          <w:lang w:eastAsia="zh-CN"/>
        </w:rPr>
        <w:t>configuration</w:t>
      </w:r>
      <w:r w:rsidR="00003EF6">
        <w:rPr>
          <w:rFonts w:eastAsiaTheme="minorEastAsia" w:hint="eastAsia"/>
          <w:lang w:eastAsia="zh-CN"/>
        </w:rPr>
        <w:t>s</w:t>
      </w:r>
      <w:r>
        <w:rPr>
          <w:rFonts w:eastAsiaTheme="minorEastAsia" w:hint="eastAsia"/>
          <w:lang w:eastAsia="zh-CN"/>
        </w:rPr>
        <w:t>?</w:t>
      </w:r>
    </w:p>
    <w:p w14:paraId="7C437504" w14:textId="77777777" w:rsidR="005B0DFF" w:rsidRDefault="005B0DFF" w:rsidP="008D5E55">
      <w:pPr>
        <w:pStyle w:val="a0"/>
        <w:numPr>
          <w:ilvl w:val="0"/>
          <w:numId w:val="25"/>
        </w:numPr>
        <w:spacing w:beforeLines="50" w:before="120"/>
        <w:rPr>
          <w:rFonts w:eastAsiaTheme="minorEastAsia"/>
          <w:lang w:eastAsia="zh-CN"/>
        </w:rPr>
      </w:pPr>
      <w:r>
        <w:rPr>
          <w:rFonts w:eastAsiaTheme="minorEastAsia" w:hint="eastAsia"/>
          <w:lang w:eastAsia="zh-CN"/>
        </w:rPr>
        <w:t>Whether</w:t>
      </w:r>
      <w:r w:rsidR="00916165">
        <w:rPr>
          <w:rFonts w:eastAsiaTheme="minorEastAsia" w:hint="eastAsia"/>
          <w:lang w:eastAsia="zh-CN"/>
        </w:rPr>
        <w:t xml:space="preserve"> multiple HARQ processes can be supported for one SL</w:t>
      </w:r>
      <w:r w:rsidR="00003EF6">
        <w:rPr>
          <w:rFonts w:eastAsiaTheme="minorEastAsia" w:hint="eastAsia"/>
          <w:lang w:eastAsia="zh-CN"/>
        </w:rPr>
        <w:t xml:space="preserve"> CG</w:t>
      </w:r>
      <w:r w:rsidR="00916165">
        <w:rPr>
          <w:rFonts w:eastAsiaTheme="minorEastAsia" w:hint="eastAsia"/>
          <w:lang w:eastAsia="zh-CN"/>
        </w:rPr>
        <w:t>?</w:t>
      </w:r>
    </w:p>
    <w:p w14:paraId="42ED1DE1" w14:textId="77777777" w:rsidR="00A46019" w:rsidRPr="00A46019" w:rsidRDefault="00A46019" w:rsidP="00A46019">
      <w:pPr>
        <w:pStyle w:val="a0"/>
        <w:numPr>
          <w:ilvl w:val="0"/>
          <w:numId w:val="25"/>
        </w:numPr>
        <w:spacing w:beforeLines="50" w:before="120"/>
        <w:rPr>
          <w:rFonts w:eastAsiaTheme="minorEastAsia"/>
          <w:lang w:eastAsia="zh-CN"/>
        </w:rPr>
      </w:pPr>
      <w:r>
        <w:rPr>
          <w:rFonts w:eastAsiaTheme="minorEastAsia" w:hint="eastAsia"/>
          <w:lang w:eastAsia="zh-CN"/>
        </w:rPr>
        <w:t xml:space="preserve">What is the maximum number of </w:t>
      </w:r>
      <w:r w:rsidR="00635873">
        <w:rPr>
          <w:rFonts w:eastAsiaTheme="minorEastAsia" w:hint="eastAsia"/>
          <w:lang w:eastAsia="zh-CN"/>
        </w:rPr>
        <w:t>c</w:t>
      </w:r>
      <w:r>
        <w:rPr>
          <w:rFonts w:eastAsiaTheme="minorEastAsia" w:hint="eastAsia"/>
          <w:lang w:eastAsia="zh-CN"/>
        </w:rPr>
        <w:t>onfigured sidelink grant</w:t>
      </w:r>
      <w:r w:rsidR="00635873">
        <w:rPr>
          <w:rFonts w:eastAsiaTheme="minorEastAsia" w:hint="eastAsia"/>
          <w:lang w:eastAsia="zh-CN"/>
        </w:rPr>
        <w:t xml:space="preserve"> configurations</w:t>
      </w:r>
      <w:r>
        <w:rPr>
          <w:rFonts w:eastAsiaTheme="minorEastAsia" w:hint="eastAsia"/>
          <w:lang w:eastAsia="zh-CN"/>
        </w:rPr>
        <w:t>?</w:t>
      </w:r>
    </w:p>
    <w:p w14:paraId="1DA00B4B" w14:textId="77777777" w:rsidR="00243932" w:rsidRDefault="00243932" w:rsidP="00243932">
      <w:pPr>
        <w:pStyle w:val="a0"/>
        <w:numPr>
          <w:ilvl w:val="0"/>
          <w:numId w:val="25"/>
        </w:numPr>
        <w:spacing w:beforeLines="50" w:before="120"/>
        <w:rPr>
          <w:rFonts w:eastAsiaTheme="minorEastAsia"/>
          <w:lang w:eastAsia="zh-CN"/>
        </w:rPr>
      </w:pPr>
      <w:r>
        <w:rPr>
          <w:rFonts w:eastAsiaTheme="minorEastAsia" w:hint="eastAsia"/>
          <w:lang w:eastAsia="zh-CN"/>
        </w:rPr>
        <w:t>Whether type 1 and type 2 configured sidelink grants can be configured simultaneously?</w:t>
      </w:r>
    </w:p>
    <w:p w14:paraId="1FDE0BD2" w14:textId="77777777" w:rsidR="00916165" w:rsidRDefault="00916165"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How to design the SL </w:t>
      </w:r>
      <w:r w:rsidR="00003EF6">
        <w:rPr>
          <w:rFonts w:eastAsiaTheme="minorEastAsia" w:hint="eastAsia"/>
          <w:lang w:eastAsia="zh-CN"/>
        </w:rPr>
        <w:t>CG</w:t>
      </w:r>
      <w:r>
        <w:rPr>
          <w:rFonts w:eastAsiaTheme="minorEastAsia" w:hint="eastAsia"/>
          <w:lang w:eastAsia="zh-CN"/>
        </w:rPr>
        <w:t xml:space="preserve"> confirmation MAC CE?</w:t>
      </w:r>
    </w:p>
    <w:p w14:paraId="24784D62" w14:textId="77777777" w:rsidR="00916165" w:rsidRDefault="00916165"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With the introduction of multiple </w:t>
      </w:r>
      <w:r w:rsidR="00003EF6">
        <w:rPr>
          <w:rFonts w:eastAsiaTheme="minorEastAsia" w:hint="eastAsia"/>
          <w:lang w:eastAsia="zh-CN"/>
        </w:rPr>
        <w:t>SL CGs</w:t>
      </w:r>
      <w:r>
        <w:rPr>
          <w:rFonts w:eastAsiaTheme="minorEastAsia" w:hint="eastAsia"/>
          <w:lang w:eastAsia="zh-CN"/>
        </w:rPr>
        <w:t>, whether there is impact on LCP?</w:t>
      </w:r>
    </w:p>
    <w:p w14:paraId="363D7721" w14:textId="77777777" w:rsidR="00916165" w:rsidRDefault="00916165" w:rsidP="00916165">
      <w:pPr>
        <w:pStyle w:val="a0"/>
        <w:spacing w:beforeLines="50" w:before="120"/>
        <w:rPr>
          <w:rFonts w:eastAsiaTheme="minorEastAsia"/>
          <w:lang w:eastAsia="zh-CN"/>
        </w:rPr>
      </w:pPr>
      <w:r>
        <w:rPr>
          <w:rFonts w:eastAsiaTheme="minorEastAsia" w:hint="eastAsia"/>
          <w:lang w:eastAsia="zh-CN"/>
        </w:rPr>
        <w:t>Based on the analysis, we give our preference</w:t>
      </w:r>
      <w:r w:rsidR="00125AB7">
        <w:rPr>
          <w:rFonts w:eastAsiaTheme="minorEastAsia" w:hint="eastAsia"/>
          <w:lang w:eastAsia="zh-CN"/>
        </w:rPr>
        <w:t>s</w:t>
      </w:r>
      <w:r>
        <w:rPr>
          <w:rFonts w:eastAsiaTheme="minorEastAsia" w:hint="eastAsia"/>
          <w:lang w:eastAsia="zh-CN"/>
        </w:rPr>
        <w:t>.</w:t>
      </w:r>
    </w:p>
    <w:bookmarkEnd w:id="3"/>
    <w:bookmarkEnd w:id="4"/>
    <w:p w14:paraId="6F0FEE40" w14:textId="77777777" w:rsidR="00E3725B" w:rsidRDefault="00E3725B" w:rsidP="00E3725B">
      <w:pPr>
        <w:pStyle w:val="1"/>
        <w:jc w:val="both"/>
      </w:pPr>
      <w:r w:rsidRPr="00AA54B6">
        <w:rPr>
          <w:rFonts w:hint="eastAsia"/>
        </w:rPr>
        <w:t>Discussion</w:t>
      </w:r>
    </w:p>
    <w:p w14:paraId="5133EF1B" w14:textId="77777777" w:rsidR="001B4A91" w:rsidRDefault="001B4A91" w:rsidP="006F3AF6">
      <w:pPr>
        <w:pStyle w:val="20"/>
        <w:ind w:left="562" w:hanging="562"/>
        <w:jc w:val="both"/>
        <w:rPr>
          <w:rFonts w:eastAsiaTheme="minorEastAsia"/>
        </w:rPr>
      </w:pPr>
      <w:r>
        <w:rPr>
          <w:rFonts w:eastAsiaTheme="minorEastAsia" w:hint="eastAsia"/>
        </w:rPr>
        <w:t>Use case</w:t>
      </w:r>
      <w:r w:rsidR="00D26F0D">
        <w:rPr>
          <w:rFonts w:eastAsiaTheme="minorEastAsia" w:hint="eastAsia"/>
        </w:rPr>
        <w:t>s</w:t>
      </w:r>
      <w:r>
        <w:rPr>
          <w:rFonts w:eastAsiaTheme="minorEastAsia" w:hint="eastAsia"/>
        </w:rPr>
        <w:t xml:space="preserve"> for introducing multiple </w:t>
      </w:r>
      <w:r w:rsidR="00BE0E25">
        <w:rPr>
          <w:rFonts w:eastAsiaTheme="minorEastAsia" w:hint="eastAsia"/>
        </w:rPr>
        <w:t>configured sidelink</w:t>
      </w:r>
      <w:r w:rsidR="004419DE">
        <w:rPr>
          <w:rFonts w:eastAsiaTheme="minorEastAsia" w:hint="eastAsia"/>
        </w:rPr>
        <w:t xml:space="preserve"> </w:t>
      </w:r>
      <w:r w:rsidR="009F6466">
        <w:rPr>
          <w:rFonts w:eastAsiaTheme="minorEastAsia" w:hint="eastAsia"/>
        </w:rPr>
        <w:t xml:space="preserve">grant </w:t>
      </w:r>
      <w:r w:rsidR="004419DE">
        <w:rPr>
          <w:rFonts w:eastAsiaTheme="minorEastAsia" w:hint="eastAsia"/>
        </w:rPr>
        <w:t>configuration</w:t>
      </w:r>
      <w:r>
        <w:rPr>
          <w:rFonts w:eastAsiaTheme="minorEastAsia" w:hint="eastAsia"/>
        </w:rPr>
        <w:t>s</w:t>
      </w:r>
    </w:p>
    <w:p w14:paraId="5068C157" w14:textId="77777777" w:rsidR="009C5870" w:rsidRPr="007E7F5D" w:rsidRDefault="00553FA5" w:rsidP="007E7F5D">
      <w:pPr>
        <w:pStyle w:val="a0"/>
        <w:spacing w:beforeLines="50" w:before="120"/>
        <w:rPr>
          <w:rFonts w:eastAsiaTheme="minorEastAsia"/>
          <w:lang w:eastAsia="zh-CN"/>
        </w:rPr>
      </w:pPr>
      <w:r>
        <w:rPr>
          <w:rFonts w:eastAsiaTheme="minorEastAsia" w:hint="eastAsia"/>
          <w:lang w:eastAsia="zh-CN"/>
        </w:rPr>
        <w:t>During the discussion of IIOT</w:t>
      </w:r>
      <w:r w:rsidR="009C5870">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_Ref6562900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there are two us</w:t>
      </w:r>
      <w:r w:rsidR="007E7F5D">
        <w:rPr>
          <w:rFonts w:eastAsiaTheme="minorEastAsia" w:hint="eastAsia"/>
          <w:lang w:eastAsia="zh-CN"/>
        </w:rPr>
        <w:t>e cases</w:t>
      </w:r>
      <w:r w:rsidR="009C5870">
        <w:rPr>
          <w:rFonts w:eastAsiaTheme="minorEastAsia" w:hint="eastAsia"/>
          <w:lang w:eastAsia="zh-CN"/>
        </w:rPr>
        <w:t xml:space="preserve"> for introducing multiple </w:t>
      </w:r>
      <w:r w:rsidR="007E7F5D">
        <w:rPr>
          <w:rFonts w:eastAsiaTheme="minorEastAsia" w:hint="eastAsia"/>
          <w:lang w:eastAsia="zh-CN"/>
        </w:rPr>
        <w:t>configured grants listed below:</w:t>
      </w:r>
    </w:p>
    <w:p w14:paraId="5DCDFAF9" w14:textId="77777777" w:rsidR="00ED5E54" w:rsidRDefault="009C5870" w:rsidP="00ED5E54">
      <w:pPr>
        <w:pStyle w:val="a0"/>
        <w:numPr>
          <w:ilvl w:val="0"/>
          <w:numId w:val="25"/>
        </w:numPr>
        <w:spacing w:beforeLines="50" w:before="120"/>
        <w:rPr>
          <w:rFonts w:eastAsiaTheme="minorEastAsia"/>
          <w:lang w:eastAsia="zh-CN"/>
        </w:rPr>
      </w:pPr>
      <w:bookmarkStart w:id="5" w:name="OLE_LINK9"/>
      <w:bookmarkStart w:id="6" w:name="OLE_LINK10"/>
      <w:r>
        <w:rPr>
          <w:rFonts w:eastAsiaTheme="minorEastAsia" w:hint="eastAsia"/>
          <w:lang w:eastAsia="zh-CN"/>
        </w:rPr>
        <w:t>Us</w:t>
      </w:r>
      <w:r w:rsidR="007E7F5D">
        <w:rPr>
          <w:rFonts w:eastAsiaTheme="minorEastAsia" w:hint="eastAsia"/>
          <w:lang w:eastAsia="zh-CN"/>
        </w:rPr>
        <w:t>e case</w:t>
      </w:r>
      <w:r>
        <w:rPr>
          <w:rFonts w:eastAsiaTheme="minorEastAsia" w:hint="eastAsia"/>
          <w:lang w:eastAsia="zh-CN"/>
        </w:rPr>
        <w:t xml:space="preserve"> 1:</w:t>
      </w:r>
      <w:r w:rsidR="00ED5E54" w:rsidRPr="00ED5E54">
        <w:rPr>
          <w:rFonts w:eastAsiaTheme="minorEastAsia"/>
          <w:lang w:eastAsia="zh-CN"/>
        </w:rPr>
        <w:t xml:space="preserve"> Multiple </w:t>
      </w:r>
      <w:r w:rsidR="007E7F5D">
        <w:rPr>
          <w:rFonts w:eastAsiaTheme="minorEastAsia" w:hint="eastAsia"/>
          <w:lang w:eastAsia="zh-CN"/>
        </w:rPr>
        <w:t>configured grants</w:t>
      </w:r>
      <w:r w:rsidR="00ED5E54" w:rsidRPr="00ED5E54">
        <w:rPr>
          <w:rFonts w:eastAsiaTheme="minorEastAsia"/>
          <w:lang w:eastAsia="zh-CN"/>
        </w:rPr>
        <w:t xml:space="preserve"> configurations </w:t>
      </w:r>
      <w:r w:rsidR="00447295" w:rsidRPr="00ED5E54">
        <w:rPr>
          <w:rFonts w:eastAsiaTheme="minorEastAsia"/>
          <w:lang w:eastAsia="zh-CN"/>
        </w:rPr>
        <w:t>are</w:t>
      </w:r>
      <w:r w:rsidR="00ED5E54" w:rsidRPr="00ED5E54">
        <w:rPr>
          <w:rFonts w:eastAsiaTheme="minorEastAsia"/>
          <w:lang w:eastAsia="zh-CN"/>
        </w:rPr>
        <w:t xml:space="preserve"> for different service/traffic types.</w:t>
      </w:r>
    </w:p>
    <w:p w14:paraId="42221087" w14:textId="77777777" w:rsidR="009C5870" w:rsidRDefault="007E7F5D" w:rsidP="00ED5E54">
      <w:pPr>
        <w:pStyle w:val="a0"/>
        <w:numPr>
          <w:ilvl w:val="0"/>
          <w:numId w:val="25"/>
        </w:numPr>
        <w:spacing w:beforeLines="50" w:before="120"/>
        <w:rPr>
          <w:rFonts w:eastAsiaTheme="minorEastAsia"/>
          <w:lang w:eastAsia="zh-CN"/>
        </w:rPr>
      </w:pPr>
      <w:r>
        <w:rPr>
          <w:rFonts w:eastAsiaTheme="minorEastAsia" w:hint="eastAsia"/>
          <w:lang w:eastAsia="zh-CN"/>
        </w:rPr>
        <w:t>Use case</w:t>
      </w:r>
      <w:r w:rsidR="009C5870">
        <w:rPr>
          <w:rFonts w:eastAsiaTheme="minorEastAsia" w:hint="eastAsia"/>
          <w:lang w:eastAsia="zh-CN"/>
        </w:rPr>
        <w:t xml:space="preserve"> 2</w:t>
      </w:r>
      <w:r w:rsidR="009C5870">
        <w:rPr>
          <w:rFonts w:eastAsiaTheme="minorEastAsia"/>
          <w:lang w:eastAsia="zh-CN"/>
        </w:rPr>
        <w:t>: M</w:t>
      </w:r>
      <w:r w:rsidR="009C5870">
        <w:rPr>
          <w:rFonts w:eastAsiaTheme="minorEastAsia" w:hint="eastAsia"/>
          <w:lang w:eastAsia="zh-CN"/>
        </w:rPr>
        <w:t>ultiple</w:t>
      </w:r>
      <w:r w:rsidRPr="007E7F5D">
        <w:rPr>
          <w:rFonts w:eastAsiaTheme="minorEastAsia" w:hint="eastAsia"/>
          <w:lang w:eastAsia="zh-CN"/>
        </w:rPr>
        <w:t xml:space="preserve"> </w:t>
      </w:r>
      <w:r>
        <w:rPr>
          <w:rFonts w:eastAsiaTheme="minorEastAsia" w:hint="eastAsia"/>
          <w:lang w:eastAsia="zh-CN"/>
        </w:rPr>
        <w:t>configured grants</w:t>
      </w:r>
      <w:r w:rsidR="009C5870">
        <w:rPr>
          <w:rFonts w:eastAsiaTheme="minorEastAsia" w:hint="eastAsia"/>
          <w:lang w:eastAsia="zh-CN"/>
        </w:rPr>
        <w:t xml:space="preserve"> configurations</w:t>
      </w:r>
      <w:r w:rsidR="004419DE">
        <w:rPr>
          <w:rFonts w:eastAsiaTheme="minorEastAsia" w:hint="eastAsia"/>
          <w:lang w:eastAsia="zh-CN"/>
        </w:rPr>
        <w:t xml:space="preserve"> are </w:t>
      </w:r>
      <w:r>
        <w:rPr>
          <w:rFonts w:eastAsiaTheme="minorEastAsia" w:hint="eastAsia"/>
          <w:lang w:eastAsia="zh-CN"/>
        </w:rPr>
        <w:t>used for enhancing reliability and latency.</w:t>
      </w:r>
    </w:p>
    <w:bookmarkEnd w:id="5"/>
    <w:bookmarkEnd w:id="6"/>
    <w:p w14:paraId="2FE0DE5D" w14:textId="77777777" w:rsidR="00CE161F" w:rsidRDefault="00B474BE" w:rsidP="00ED5E54">
      <w:pPr>
        <w:pStyle w:val="a0"/>
        <w:rPr>
          <w:rFonts w:eastAsiaTheme="minorEastAsia"/>
          <w:lang w:eastAsia="zh-CN"/>
        </w:rPr>
      </w:pPr>
      <w:r>
        <w:rPr>
          <w:rFonts w:eastAsiaTheme="minorEastAsia" w:hint="eastAsia"/>
          <w:lang w:eastAsia="zh-CN"/>
        </w:rPr>
        <w:t xml:space="preserve">The main reason for introducing usage 2 is to solve the jitter issue of IIOT services. The reason for </w:t>
      </w:r>
      <w:r>
        <w:rPr>
          <w:rFonts w:eastAsiaTheme="minorEastAsia"/>
          <w:lang w:eastAsia="zh-CN"/>
        </w:rPr>
        <w:t>identifying</w:t>
      </w:r>
      <w:r>
        <w:rPr>
          <w:rFonts w:eastAsiaTheme="minorEastAsia" w:hint="eastAsia"/>
          <w:lang w:eastAsia="zh-CN"/>
        </w:rPr>
        <w:t xml:space="preserve"> </w:t>
      </w:r>
      <w:r w:rsidR="00CE161F">
        <w:rPr>
          <w:rFonts w:eastAsiaTheme="minorEastAsia" w:hint="eastAsia"/>
          <w:lang w:eastAsia="zh-CN"/>
        </w:rPr>
        <w:t xml:space="preserve">these two use cases is use case 2 </w:t>
      </w:r>
      <w:r w:rsidR="00C46BD1">
        <w:rPr>
          <w:rFonts w:eastAsiaTheme="minorEastAsia" w:hint="eastAsia"/>
          <w:lang w:eastAsia="zh-CN"/>
        </w:rPr>
        <w:t>may</w:t>
      </w:r>
      <w:r w:rsidR="00CE161F">
        <w:rPr>
          <w:rFonts w:eastAsiaTheme="minorEastAsia" w:hint="eastAsia"/>
          <w:lang w:eastAsia="zh-CN"/>
        </w:rPr>
        <w:t xml:space="preserve"> impact the configured grants related </w:t>
      </w:r>
      <w:r w:rsidR="00C46BD1">
        <w:rPr>
          <w:rFonts w:eastAsiaTheme="minorEastAsia" w:hint="eastAsia"/>
          <w:lang w:eastAsia="zh-CN"/>
        </w:rPr>
        <w:t xml:space="preserve">RAN1 and RAN2 </w:t>
      </w:r>
      <w:r w:rsidR="00CE161F">
        <w:rPr>
          <w:rFonts w:eastAsiaTheme="minorEastAsia" w:hint="eastAsia"/>
          <w:lang w:eastAsia="zh-CN"/>
        </w:rPr>
        <w:t>design. For example:</w:t>
      </w:r>
    </w:p>
    <w:p w14:paraId="60BF6F06" w14:textId="77777777" w:rsidR="00CE161F" w:rsidRDefault="00CE161F" w:rsidP="00CE161F">
      <w:pPr>
        <w:pStyle w:val="a0"/>
        <w:numPr>
          <w:ilvl w:val="0"/>
          <w:numId w:val="25"/>
        </w:numPr>
        <w:spacing w:beforeLines="50" w:before="120"/>
        <w:rPr>
          <w:rFonts w:eastAsiaTheme="minorEastAsia"/>
          <w:lang w:eastAsia="zh-CN"/>
        </w:rPr>
      </w:pPr>
      <w:r>
        <w:rPr>
          <w:rFonts w:eastAsiaTheme="minorEastAsia" w:hint="eastAsia"/>
          <w:lang w:eastAsia="zh-CN"/>
        </w:rPr>
        <w:t xml:space="preserve">Whether we </w:t>
      </w:r>
      <w:r w:rsidR="000C0B37">
        <w:rPr>
          <w:rFonts w:eastAsiaTheme="minorEastAsia"/>
          <w:lang w:eastAsia="zh-CN"/>
        </w:rPr>
        <w:t>need</w:t>
      </w:r>
      <w:r>
        <w:rPr>
          <w:rFonts w:eastAsiaTheme="minorEastAsia" w:hint="eastAsia"/>
          <w:lang w:eastAsia="zh-CN"/>
        </w:rPr>
        <w:t xml:space="preserve"> to group the multiple configured grants for enhancing reliability and </w:t>
      </w:r>
      <w:r w:rsidR="00C46BD1">
        <w:rPr>
          <w:rFonts w:eastAsiaTheme="minorEastAsia" w:hint="eastAsia"/>
          <w:lang w:eastAsia="zh-CN"/>
        </w:rPr>
        <w:t xml:space="preserve">latency of one specific service since they should use the same periodicity and TB size? </w:t>
      </w:r>
      <w:r w:rsidR="007810F3">
        <w:rPr>
          <w:rFonts w:eastAsiaTheme="minorEastAsia" w:hint="eastAsia"/>
          <w:lang w:eastAsia="zh-CN"/>
        </w:rPr>
        <w:t>(</w:t>
      </w:r>
      <w:r w:rsidR="00C46BD1">
        <w:rPr>
          <w:rFonts w:eastAsiaTheme="minorEastAsia" w:hint="eastAsia"/>
          <w:lang w:eastAsia="zh-CN"/>
        </w:rPr>
        <w:t>This will impact the configured grant configurations signaling design in RRC layer</w:t>
      </w:r>
      <w:r w:rsidR="007810F3">
        <w:rPr>
          <w:rFonts w:eastAsiaTheme="minorEastAsia" w:hint="eastAsia"/>
          <w:lang w:eastAsia="zh-CN"/>
        </w:rPr>
        <w:t>)</w:t>
      </w:r>
    </w:p>
    <w:p w14:paraId="2B131FD5" w14:textId="77777777" w:rsidR="00B474BE" w:rsidRDefault="00CE161F" w:rsidP="00CE161F">
      <w:pPr>
        <w:pStyle w:val="a0"/>
        <w:numPr>
          <w:ilvl w:val="0"/>
          <w:numId w:val="25"/>
        </w:numPr>
        <w:spacing w:beforeLines="50" w:before="120"/>
        <w:rPr>
          <w:rFonts w:eastAsiaTheme="minorEastAsia"/>
          <w:lang w:eastAsia="zh-CN"/>
        </w:rPr>
      </w:pPr>
      <w:r>
        <w:rPr>
          <w:rFonts w:eastAsiaTheme="minorEastAsia" w:hint="eastAsia"/>
          <w:lang w:eastAsia="zh-CN"/>
        </w:rPr>
        <w:t>Whe</w:t>
      </w:r>
      <w:r w:rsidR="00C46BD1">
        <w:rPr>
          <w:rFonts w:eastAsiaTheme="minorEastAsia" w:hint="eastAsia"/>
          <w:lang w:eastAsia="zh-CN"/>
        </w:rPr>
        <w:t xml:space="preserve">ther the multiple configured grants for enhancing reliability and latency should shares the same HARQ process IDs? </w:t>
      </w:r>
      <w:r w:rsidR="007810F3">
        <w:rPr>
          <w:rFonts w:eastAsiaTheme="minorEastAsia" w:hint="eastAsia"/>
          <w:lang w:eastAsia="zh-CN"/>
        </w:rPr>
        <w:t>(</w:t>
      </w:r>
      <w:r w:rsidR="00C46BD1">
        <w:rPr>
          <w:rFonts w:eastAsiaTheme="minorEastAsia" w:hint="eastAsia"/>
          <w:lang w:eastAsia="zh-CN"/>
        </w:rPr>
        <w:t>This will impact the configured grant HARQ ID calculation formula in MAC</w:t>
      </w:r>
      <w:r w:rsidR="007810F3">
        <w:rPr>
          <w:rFonts w:eastAsiaTheme="minorEastAsia" w:hint="eastAsia"/>
          <w:lang w:eastAsia="zh-CN"/>
        </w:rPr>
        <w:t>)</w:t>
      </w:r>
    </w:p>
    <w:p w14:paraId="17B90260" w14:textId="77777777" w:rsidR="00C46BD1" w:rsidRDefault="00C46BD1" w:rsidP="00CE161F">
      <w:pPr>
        <w:pStyle w:val="a0"/>
        <w:numPr>
          <w:ilvl w:val="0"/>
          <w:numId w:val="25"/>
        </w:numPr>
        <w:spacing w:beforeLines="50" w:before="120"/>
        <w:rPr>
          <w:rFonts w:eastAsiaTheme="minorEastAsia"/>
          <w:lang w:eastAsia="zh-CN"/>
        </w:rPr>
      </w:pPr>
      <w:r>
        <w:rPr>
          <w:rFonts w:eastAsiaTheme="minorEastAsia" w:hint="eastAsia"/>
          <w:lang w:eastAsia="zh-CN"/>
        </w:rPr>
        <w:t>Whether the multiple configured grants for enhancing reliability and latency of one specific service should be activated and deactivated simultaneously?</w:t>
      </w:r>
      <w:r w:rsidR="007810F3">
        <w:rPr>
          <w:rFonts w:eastAsiaTheme="minorEastAsia" w:hint="eastAsia"/>
          <w:lang w:eastAsia="zh-CN"/>
        </w:rPr>
        <w:t>(</w:t>
      </w:r>
      <w:r>
        <w:rPr>
          <w:rFonts w:eastAsiaTheme="minorEastAsia" w:hint="eastAsia"/>
          <w:lang w:eastAsia="zh-CN"/>
        </w:rPr>
        <w:t>This will impact the PDCCH design and CG confirmation MAC CE design</w:t>
      </w:r>
      <w:r w:rsidR="007810F3">
        <w:rPr>
          <w:rFonts w:eastAsiaTheme="minorEastAsia" w:hint="eastAsia"/>
          <w:lang w:eastAsia="zh-CN"/>
        </w:rPr>
        <w:t>)</w:t>
      </w:r>
    </w:p>
    <w:p w14:paraId="2F9CE81B" w14:textId="77777777" w:rsidR="00C46BD1" w:rsidRDefault="00C46BD1" w:rsidP="00C46BD1">
      <w:pPr>
        <w:pStyle w:val="a0"/>
        <w:spacing w:beforeLines="50" w:before="120"/>
        <w:rPr>
          <w:rFonts w:eastAsiaTheme="minorEastAsia"/>
          <w:lang w:eastAsia="zh-CN"/>
        </w:rPr>
      </w:pPr>
    </w:p>
    <w:p w14:paraId="3181155F" w14:textId="77777777" w:rsidR="00662E27" w:rsidRDefault="00F8281B" w:rsidP="00ED5E54">
      <w:pPr>
        <w:pStyle w:val="a0"/>
        <w:rPr>
          <w:rFonts w:eastAsiaTheme="minorEastAsia"/>
          <w:lang w:eastAsia="zh-CN"/>
        </w:rPr>
      </w:pPr>
      <w:r>
        <w:rPr>
          <w:rFonts w:eastAsiaTheme="minorEastAsia" w:hint="eastAsia"/>
          <w:lang w:eastAsia="zh-CN"/>
        </w:rPr>
        <w:lastRenderedPageBreak/>
        <w:t xml:space="preserve">Since the two use cases will impact the MAC/RRC design, hence before discussing how to support multiple configured </w:t>
      </w:r>
      <w:r w:rsidR="00A637CE">
        <w:rPr>
          <w:rFonts w:eastAsiaTheme="minorEastAsia" w:hint="eastAsia"/>
          <w:lang w:eastAsia="zh-CN"/>
        </w:rPr>
        <w:t xml:space="preserve">sidelink </w:t>
      </w:r>
      <w:r>
        <w:rPr>
          <w:rFonts w:eastAsiaTheme="minorEastAsia" w:hint="eastAsia"/>
          <w:lang w:eastAsia="zh-CN"/>
        </w:rPr>
        <w:t xml:space="preserve">grants, we should first make clear </w:t>
      </w:r>
      <w:r w:rsidR="002B15C2">
        <w:rPr>
          <w:rFonts w:eastAsiaTheme="minorEastAsia" w:hint="eastAsia"/>
          <w:lang w:eastAsia="zh-CN"/>
        </w:rPr>
        <w:t>what is</w:t>
      </w:r>
      <w:r w:rsidR="00711308">
        <w:rPr>
          <w:rFonts w:eastAsiaTheme="minorEastAsia" w:hint="eastAsia"/>
          <w:lang w:eastAsia="zh-CN"/>
        </w:rPr>
        <w:t>/are</w:t>
      </w:r>
      <w:r w:rsidR="002B15C2">
        <w:rPr>
          <w:rFonts w:eastAsiaTheme="minorEastAsia" w:hint="eastAsia"/>
          <w:lang w:eastAsia="zh-CN"/>
        </w:rPr>
        <w:t xml:space="preserve"> </w:t>
      </w:r>
      <w:r>
        <w:rPr>
          <w:rFonts w:eastAsiaTheme="minorEastAsia" w:hint="eastAsia"/>
          <w:lang w:eastAsia="zh-CN"/>
        </w:rPr>
        <w:t>the use case</w:t>
      </w:r>
      <w:r w:rsidR="00711308">
        <w:rPr>
          <w:rFonts w:eastAsiaTheme="minorEastAsia" w:hint="eastAsia"/>
          <w:lang w:eastAsia="zh-CN"/>
        </w:rPr>
        <w:t>(s)</w:t>
      </w:r>
      <w:r>
        <w:rPr>
          <w:rFonts w:eastAsiaTheme="minorEastAsia" w:hint="eastAsia"/>
          <w:lang w:eastAsia="zh-CN"/>
        </w:rPr>
        <w:t>. I</w:t>
      </w:r>
      <w:r w:rsidR="007E7F5D">
        <w:rPr>
          <w:rFonts w:eastAsiaTheme="minorEastAsia" w:hint="eastAsia"/>
          <w:lang w:eastAsia="zh-CN"/>
        </w:rPr>
        <w:t>t is</w:t>
      </w:r>
      <w:r w:rsidR="00662E27">
        <w:rPr>
          <w:rFonts w:eastAsiaTheme="minorEastAsia" w:hint="eastAsia"/>
          <w:lang w:eastAsia="zh-CN"/>
        </w:rPr>
        <w:t xml:space="preserve"> </w:t>
      </w:r>
      <w:r w:rsidR="00DF0390">
        <w:rPr>
          <w:rFonts w:eastAsiaTheme="minorEastAsia" w:hint="eastAsia"/>
          <w:lang w:eastAsia="zh-CN"/>
        </w:rPr>
        <w:t>un-</w:t>
      </w:r>
      <w:r w:rsidR="00DF0390" w:rsidRPr="00662E27">
        <w:rPr>
          <w:rFonts w:eastAsiaTheme="minorEastAsia"/>
          <w:lang w:eastAsia="zh-CN"/>
        </w:rPr>
        <w:t>do</w:t>
      </w:r>
      <w:r w:rsidR="00DF0390">
        <w:rPr>
          <w:rFonts w:eastAsiaTheme="minorEastAsia"/>
          <w:lang w:eastAsia="zh-CN"/>
        </w:rPr>
        <w:t>ubtable</w:t>
      </w:r>
      <w:r w:rsidR="00DF0390">
        <w:rPr>
          <w:rFonts w:eastAsiaTheme="minorEastAsia" w:hint="eastAsia"/>
          <w:lang w:eastAsia="zh-CN"/>
        </w:rPr>
        <w:t xml:space="preserve"> that</w:t>
      </w:r>
      <w:r w:rsidR="00662E27">
        <w:rPr>
          <w:rFonts w:eastAsiaTheme="minorEastAsia" w:hint="eastAsia"/>
          <w:lang w:eastAsia="zh-CN"/>
        </w:rPr>
        <w:t xml:space="preserve"> </w:t>
      </w:r>
      <w:r w:rsidR="007E7F5D">
        <w:rPr>
          <w:rFonts w:eastAsiaTheme="minorEastAsia" w:hint="eastAsia"/>
          <w:lang w:eastAsia="zh-CN"/>
        </w:rPr>
        <w:t xml:space="preserve">use case 1 should be supported for NR sidelink. </w:t>
      </w:r>
      <w:r w:rsidR="00527C13">
        <w:rPr>
          <w:rFonts w:eastAsiaTheme="minorEastAsia" w:hint="eastAsia"/>
          <w:lang w:eastAsia="zh-CN"/>
        </w:rPr>
        <w:t>But</w:t>
      </w:r>
      <w:r w:rsidR="007E7F5D">
        <w:rPr>
          <w:rFonts w:eastAsiaTheme="minorEastAsia" w:hint="eastAsia"/>
          <w:lang w:eastAsia="zh-CN"/>
        </w:rPr>
        <w:t xml:space="preserve"> </w:t>
      </w:r>
      <w:r w:rsidR="00662E27">
        <w:rPr>
          <w:rFonts w:eastAsiaTheme="minorEastAsia" w:hint="eastAsia"/>
          <w:lang w:eastAsia="zh-CN"/>
        </w:rPr>
        <w:t>whether we need to support use</w:t>
      </w:r>
      <w:r w:rsidR="000841D5">
        <w:rPr>
          <w:rFonts w:eastAsiaTheme="minorEastAsia" w:hint="eastAsia"/>
          <w:lang w:eastAsia="zh-CN"/>
        </w:rPr>
        <w:t xml:space="preserve"> case 2</w:t>
      </w:r>
      <w:r w:rsidR="00662E27">
        <w:rPr>
          <w:rFonts w:eastAsiaTheme="minorEastAsia" w:hint="eastAsia"/>
          <w:lang w:eastAsia="zh-CN"/>
        </w:rPr>
        <w:t xml:space="preserve"> for NR sidelink should be further considered.</w:t>
      </w:r>
    </w:p>
    <w:p w14:paraId="401DB4E1" w14:textId="77777777" w:rsidR="005310D1" w:rsidRDefault="00DB29D3" w:rsidP="00ED5E54">
      <w:pPr>
        <w:pStyle w:val="a0"/>
        <w:rPr>
          <w:rFonts w:eastAsiaTheme="minorEastAsia"/>
          <w:color w:val="000000"/>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_Ref6557917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for NR sidelink, the use case with the most restrict requirement</w:t>
      </w:r>
      <w:r w:rsidR="001728F5">
        <w:rPr>
          <w:rFonts w:eastAsiaTheme="minorEastAsia" w:hint="eastAsia"/>
          <w:lang w:eastAsia="zh-CN"/>
        </w:rPr>
        <w:t>s</w:t>
      </w:r>
      <w:r>
        <w:rPr>
          <w:rFonts w:eastAsiaTheme="minorEastAsia" w:hint="eastAsia"/>
          <w:lang w:eastAsia="zh-CN"/>
        </w:rPr>
        <w:t xml:space="preserve"> is the </w:t>
      </w:r>
      <w:r w:rsidR="00160562">
        <w:rPr>
          <w:rFonts w:eastAsiaTheme="minorEastAsia" w:hint="eastAsia"/>
          <w:color w:val="000000"/>
          <w:lang w:eastAsia="zh-CN"/>
        </w:rPr>
        <w:t>f</w:t>
      </w:r>
      <w:r w:rsidRPr="004124BB">
        <w:rPr>
          <w:color w:val="000000"/>
        </w:rPr>
        <w:t>ully automated</w:t>
      </w:r>
      <w:r>
        <w:rPr>
          <w:color w:val="000000"/>
        </w:rPr>
        <w:t xml:space="preserve"> driving</w:t>
      </w:r>
      <w:r>
        <w:rPr>
          <w:rFonts w:eastAsiaTheme="minorEastAsia" w:hint="eastAsia"/>
          <w:color w:val="000000"/>
          <w:lang w:eastAsia="zh-CN"/>
        </w:rPr>
        <w:t xml:space="preserve">, which requires 3ms end-to-end latency and </w:t>
      </w:r>
      <w:r w:rsidRPr="00984866">
        <w:rPr>
          <w:color w:val="000000"/>
        </w:rPr>
        <w:t>99.999</w:t>
      </w:r>
      <w:r>
        <w:rPr>
          <w:rFonts w:eastAsiaTheme="minorEastAsia" w:hint="eastAsia"/>
          <w:color w:val="000000"/>
          <w:lang w:eastAsia="zh-CN"/>
        </w:rPr>
        <w:t xml:space="preserve"> reliability within 200m communication range.</w:t>
      </w:r>
      <w:r w:rsidR="00E52ACE">
        <w:rPr>
          <w:rFonts w:eastAsiaTheme="minorEastAsia" w:hint="eastAsia"/>
          <w:color w:val="000000"/>
          <w:lang w:eastAsia="zh-CN"/>
        </w:rPr>
        <w:t xml:space="preserve"> It is less restrictive compared with the IIOT service which with 0.5ms end-to-end latency and 99.999999% communication service </w:t>
      </w:r>
      <w:r w:rsidR="00E52ACE">
        <w:rPr>
          <w:rFonts w:eastAsiaTheme="minorEastAsia"/>
          <w:color w:val="000000"/>
          <w:lang w:eastAsia="zh-CN"/>
        </w:rPr>
        <w:t>availability</w:t>
      </w:r>
      <w:r w:rsidR="00E52ACE">
        <w:rPr>
          <w:rFonts w:eastAsiaTheme="minorEastAsia" w:hint="eastAsia"/>
          <w:color w:val="000000"/>
          <w:lang w:eastAsia="zh-CN"/>
        </w:rPr>
        <w:t>.</w:t>
      </w:r>
      <w:r w:rsidR="005310D1">
        <w:rPr>
          <w:rFonts w:eastAsiaTheme="minorEastAsia" w:hint="eastAsia"/>
          <w:color w:val="000000"/>
          <w:lang w:eastAsia="zh-CN"/>
        </w:rPr>
        <w:t xml:space="preserve"> But considering if jitter of</w:t>
      </w:r>
      <w:r w:rsidR="00003937">
        <w:rPr>
          <w:rFonts w:eastAsiaTheme="minorEastAsia" w:hint="eastAsia"/>
          <w:color w:val="000000"/>
          <w:lang w:eastAsia="zh-CN"/>
        </w:rPr>
        <w:t xml:space="preserve"> the</w:t>
      </w:r>
      <w:r w:rsidR="005310D1">
        <w:rPr>
          <w:rFonts w:eastAsiaTheme="minorEastAsia" w:hint="eastAsia"/>
          <w:color w:val="000000"/>
          <w:lang w:eastAsia="zh-CN"/>
        </w:rPr>
        <w:t xml:space="preserve"> V2X services happens, if no multiple configured grans is introduced, the V2X UE should use dynamic scheduling </w:t>
      </w:r>
      <w:r w:rsidR="00003937">
        <w:rPr>
          <w:rFonts w:eastAsiaTheme="minorEastAsia" w:hint="eastAsia"/>
          <w:color w:val="000000"/>
          <w:lang w:eastAsia="zh-CN"/>
        </w:rPr>
        <w:t xml:space="preserve">related </w:t>
      </w:r>
      <w:r w:rsidR="005310D1">
        <w:rPr>
          <w:rFonts w:eastAsiaTheme="minorEastAsia" w:hint="eastAsia"/>
          <w:color w:val="000000"/>
          <w:lang w:eastAsia="zh-CN"/>
        </w:rPr>
        <w:t xml:space="preserve">procedures: trigger SR-&gt; SL BSR-&gt; </w:t>
      </w:r>
      <w:r w:rsidR="00003937">
        <w:rPr>
          <w:rFonts w:eastAsiaTheme="minorEastAsia" w:hint="eastAsia"/>
          <w:color w:val="000000"/>
          <w:lang w:eastAsia="zh-CN"/>
        </w:rPr>
        <w:t xml:space="preserve">dynamic </w:t>
      </w:r>
      <w:r w:rsidR="005310D1">
        <w:rPr>
          <w:rFonts w:eastAsiaTheme="minorEastAsia" w:hint="eastAsia"/>
          <w:color w:val="000000"/>
          <w:lang w:eastAsia="zh-CN"/>
        </w:rPr>
        <w:t>SL scheduling</w:t>
      </w:r>
      <w:r w:rsidR="00003937">
        <w:rPr>
          <w:rFonts w:eastAsiaTheme="minorEastAsia" w:hint="eastAsia"/>
          <w:color w:val="000000"/>
          <w:lang w:eastAsia="zh-CN"/>
        </w:rPr>
        <w:t xml:space="preserve"> </w:t>
      </w:r>
      <w:r w:rsidR="005310D1">
        <w:rPr>
          <w:rFonts w:eastAsiaTheme="minorEastAsia" w:hint="eastAsia"/>
          <w:color w:val="000000"/>
          <w:lang w:eastAsia="zh-CN"/>
        </w:rPr>
        <w:t xml:space="preserve">by </w:t>
      </w:r>
      <w:r w:rsidR="005310D1">
        <w:rPr>
          <w:rFonts w:eastAsiaTheme="minorEastAsia"/>
          <w:color w:val="000000"/>
          <w:lang w:eastAsia="zh-CN"/>
        </w:rPr>
        <w:t xml:space="preserve">gNB. </w:t>
      </w:r>
      <w:r w:rsidR="005310D1">
        <w:rPr>
          <w:rFonts w:eastAsiaTheme="minorEastAsia" w:hint="eastAsia"/>
          <w:color w:val="000000"/>
          <w:lang w:eastAsia="zh-CN"/>
        </w:rPr>
        <w:t>It will cost many times. Hence, in our understanding, use case 2 should also be supported for NR sidelink.</w:t>
      </w:r>
      <w:r w:rsidR="007A0653">
        <w:rPr>
          <w:rFonts w:eastAsiaTheme="minorEastAsia" w:hint="eastAsia"/>
          <w:color w:val="000000"/>
          <w:lang w:eastAsia="zh-CN"/>
        </w:rPr>
        <w:t xml:space="preserve"> But it should be decided by RAN1 since the use cases of multiple configured grant of IIOT is determined by RAN1.</w:t>
      </w:r>
    </w:p>
    <w:p w14:paraId="1E0EB4D5" w14:textId="77777777" w:rsidR="007A0653" w:rsidRPr="00821B13" w:rsidRDefault="007A0653" w:rsidP="00821B13">
      <w:pPr>
        <w:pStyle w:val="a5"/>
        <w:spacing w:after="0"/>
        <w:jc w:val="both"/>
        <w:rPr>
          <w:b/>
        </w:rPr>
      </w:pPr>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Pr="00967781">
        <w:rPr>
          <w:b/>
        </w:rPr>
        <w:t>1</w:t>
      </w:r>
      <w:r w:rsidRPr="00967781">
        <w:rPr>
          <w:b/>
        </w:rPr>
        <w:fldChar w:fldCharType="end"/>
      </w:r>
      <w:r>
        <w:rPr>
          <w:rFonts w:hint="eastAsia"/>
          <w:b/>
        </w:rPr>
        <w:t>:</w:t>
      </w:r>
      <w:r w:rsidRPr="00821B13">
        <w:rPr>
          <w:b/>
        </w:rPr>
        <w:t xml:space="preserve"> Regarding the following two use case</w:t>
      </w:r>
      <w:r>
        <w:rPr>
          <w:rFonts w:hint="eastAsia"/>
          <w:b/>
          <w:lang w:eastAsia="zh-CN"/>
        </w:rPr>
        <w:t>s</w:t>
      </w:r>
      <w:r w:rsidRPr="00821B13">
        <w:rPr>
          <w:b/>
        </w:rPr>
        <w:t xml:space="preserve"> of multiple configured sidelink grants, at least use case 1 should be supported, whether use case 2 needs to be supported should send LS to RAN1 for confirmation.</w:t>
      </w:r>
    </w:p>
    <w:p w14:paraId="353C0388" w14:textId="77777777" w:rsidR="007A0653" w:rsidRPr="00626140" w:rsidRDefault="007A0653" w:rsidP="007A0653">
      <w:pPr>
        <w:pStyle w:val="a0"/>
        <w:numPr>
          <w:ilvl w:val="0"/>
          <w:numId w:val="25"/>
        </w:numPr>
        <w:spacing w:after="0"/>
        <w:ind w:left="422" w:hangingChars="210" w:hanging="422"/>
        <w:rPr>
          <w:rFonts w:eastAsiaTheme="minorEastAsia"/>
          <w:b/>
          <w:lang w:eastAsia="zh-CN"/>
        </w:rPr>
      </w:pPr>
      <w:r w:rsidRPr="00626140">
        <w:rPr>
          <w:rFonts w:eastAsiaTheme="minorEastAsia" w:hint="eastAsia"/>
          <w:b/>
          <w:lang w:eastAsia="zh-CN"/>
        </w:rPr>
        <w:t>Use case 1:</w:t>
      </w:r>
      <w:r w:rsidRPr="00626140">
        <w:rPr>
          <w:rFonts w:eastAsiaTheme="minorEastAsia"/>
          <w:b/>
          <w:lang w:eastAsia="zh-CN"/>
        </w:rPr>
        <w:t xml:space="preserve"> Multiple </w:t>
      </w:r>
      <w:r w:rsidRPr="00626140">
        <w:rPr>
          <w:rFonts w:eastAsiaTheme="minorEastAsia" w:hint="eastAsia"/>
          <w:b/>
          <w:lang w:eastAsia="zh-CN"/>
        </w:rPr>
        <w:t xml:space="preserve">configured </w:t>
      </w:r>
      <w:r>
        <w:rPr>
          <w:rFonts w:eastAsiaTheme="minorEastAsia" w:hint="eastAsia"/>
          <w:b/>
          <w:lang w:eastAsia="zh-CN"/>
        </w:rPr>
        <w:t xml:space="preserve">sidelink </w:t>
      </w:r>
      <w:r w:rsidRPr="00626140">
        <w:rPr>
          <w:rFonts w:eastAsiaTheme="minorEastAsia" w:hint="eastAsia"/>
          <w:b/>
          <w:lang w:eastAsia="zh-CN"/>
        </w:rPr>
        <w:t>grants</w:t>
      </w:r>
      <w:r w:rsidRPr="00626140">
        <w:rPr>
          <w:rFonts w:eastAsiaTheme="minorEastAsia"/>
          <w:b/>
          <w:lang w:eastAsia="zh-CN"/>
        </w:rPr>
        <w:t xml:space="preserve"> configurations are for different service/traffic types.</w:t>
      </w:r>
    </w:p>
    <w:p w14:paraId="5A603C11" w14:textId="77777777" w:rsidR="007A0653" w:rsidRDefault="007A0653" w:rsidP="007A0653">
      <w:pPr>
        <w:pStyle w:val="a0"/>
        <w:numPr>
          <w:ilvl w:val="0"/>
          <w:numId w:val="25"/>
        </w:numPr>
        <w:spacing w:afterLines="50"/>
        <w:ind w:left="422" w:hangingChars="210" w:hanging="422"/>
        <w:rPr>
          <w:rFonts w:eastAsiaTheme="minorEastAsia"/>
          <w:b/>
          <w:lang w:eastAsia="zh-CN"/>
        </w:rPr>
      </w:pPr>
      <w:r w:rsidRPr="00626140">
        <w:rPr>
          <w:rFonts w:eastAsiaTheme="minorEastAsia" w:hint="eastAsia"/>
          <w:b/>
          <w:lang w:eastAsia="zh-CN"/>
        </w:rPr>
        <w:t>Use case 2</w:t>
      </w:r>
      <w:r w:rsidRPr="00626140">
        <w:rPr>
          <w:rFonts w:eastAsiaTheme="minorEastAsia"/>
          <w:b/>
          <w:lang w:eastAsia="zh-CN"/>
        </w:rPr>
        <w:t>: M</w:t>
      </w:r>
      <w:r w:rsidRPr="00626140">
        <w:rPr>
          <w:rFonts w:eastAsiaTheme="minorEastAsia" w:hint="eastAsia"/>
          <w:b/>
          <w:lang w:eastAsia="zh-CN"/>
        </w:rPr>
        <w:t xml:space="preserve">ultiple configured </w:t>
      </w:r>
      <w:r>
        <w:rPr>
          <w:rFonts w:eastAsiaTheme="minorEastAsia" w:hint="eastAsia"/>
          <w:b/>
          <w:lang w:eastAsia="zh-CN"/>
        </w:rPr>
        <w:t xml:space="preserve">sidelink </w:t>
      </w:r>
      <w:r w:rsidRPr="00626140">
        <w:rPr>
          <w:rFonts w:eastAsiaTheme="minorEastAsia" w:hint="eastAsia"/>
          <w:b/>
          <w:lang w:eastAsia="zh-CN"/>
        </w:rPr>
        <w:t xml:space="preserve">grants configurations are used for enhancing reliability and </w:t>
      </w:r>
      <w:r>
        <w:rPr>
          <w:rFonts w:eastAsiaTheme="minorEastAsia" w:hint="eastAsia"/>
          <w:b/>
          <w:lang w:eastAsia="zh-CN"/>
        </w:rPr>
        <w:t xml:space="preserve">reducing </w:t>
      </w:r>
      <w:r w:rsidRPr="00626140">
        <w:rPr>
          <w:rFonts w:eastAsiaTheme="minorEastAsia" w:hint="eastAsia"/>
          <w:b/>
          <w:lang w:eastAsia="zh-CN"/>
        </w:rPr>
        <w:t>latency.</w:t>
      </w:r>
    </w:p>
    <w:p w14:paraId="7EC433B3" w14:textId="77777777" w:rsidR="007F5004" w:rsidRDefault="007F5004" w:rsidP="007F5004">
      <w:pPr>
        <w:pStyle w:val="20"/>
        <w:ind w:left="562" w:hanging="562"/>
        <w:jc w:val="both"/>
        <w:rPr>
          <w:rFonts w:eastAsiaTheme="minorEastAsia"/>
        </w:rPr>
      </w:pPr>
      <w:r>
        <w:rPr>
          <w:rFonts w:eastAsiaTheme="minorEastAsia" w:hint="eastAsia"/>
        </w:rPr>
        <w:t>Parallel HARQ processes for one configured sidelink grant</w:t>
      </w:r>
    </w:p>
    <w:p w14:paraId="480052D0" w14:textId="77777777" w:rsidR="007F5004" w:rsidRDefault="007F5004" w:rsidP="007F5004">
      <w:pPr>
        <w:pStyle w:val="a0"/>
        <w:rPr>
          <w:rFonts w:eastAsiaTheme="minorEastAsia"/>
          <w:lang w:eastAsia="zh-CN"/>
        </w:rPr>
      </w:pPr>
      <w:r>
        <w:rPr>
          <w:rFonts w:eastAsiaTheme="minorEastAsia" w:hint="eastAsia"/>
          <w:lang w:eastAsia="zh-CN"/>
        </w:rPr>
        <w:t>In LTE V2X, for mode 3 resource allocation, at most 8 SPS configurations can be configured. And for each SPS configuration, only one HARQ process is used. The reason why use only one HARQ process is that the smallest packet interval of LTE V2X is 20ms, the HARQ retransmission can be completed within the 20ms, hence only HARQ process is enough for one SPS configuration.</w:t>
      </w:r>
    </w:p>
    <w:p w14:paraId="4F75C7E8" w14:textId="79DDE0F3" w:rsidR="007F5004" w:rsidRDefault="007F5004" w:rsidP="007F5004">
      <w:pPr>
        <w:pStyle w:val="a0"/>
        <w:rPr>
          <w:rFonts w:eastAsiaTheme="minorEastAsia"/>
          <w:lang w:eastAsia="zh-CN"/>
        </w:rPr>
      </w:pPr>
      <w:r>
        <w:rPr>
          <w:rFonts w:eastAsiaTheme="minorEastAsia" w:hint="eastAsia"/>
          <w:lang w:eastAsia="zh-CN"/>
        </w:rPr>
        <w:t xml:space="preserve">For NR V2X, when discussing the configured </w:t>
      </w:r>
      <w:r w:rsidR="00D23BFA">
        <w:rPr>
          <w:rFonts w:eastAsiaTheme="minorEastAsia" w:hint="eastAsia"/>
          <w:lang w:eastAsia="zh-CN"/>
        </w:rPr>
        <w:t xml:space="preserve">sidelink </w:t>
      </w:r>
      <w:r>
        <w:rPr>
          <w:rFonts w:eastAsiaTheme="minorEastAsia" w:hint="eastAsia"/>
          <w:lang w:eastAsia="zh-CN"/>
        </w:rPr>
        <w:t xml:space="preserve">grant, we should make clear whether parallel HARQ processes </w:t>
      </w:r>
      <w:r w:rsidR="00D23BFA">
        <w:rPr>
          <w:rFonts w:eastAsiaTheme="minorEastAsia" w:hint="eastAsia"/>
          <w:lang w:eastAsia="zh-CN"/>
        </w:rPr>
        <w:t xml:space="preserve">should </w:t>
      </w:r>
      <w:r>
        <w:rPr>
          <w:rFonts w:eastAsiaTheme="minorEastAsia" w:hint="eastAsia"/>
          <w:lang w:eastAsia="zh-CN"/>
        </w:rPr>
        <w:t>be supported for one configured sidelink grant</w:t>
      </w:r>
      <w:r w:rsidR="00D23BFA">
        <w:rPr>
          <w:rFonts w:eastAsiaTheme="minorEastAsia" w:hint="eastAsia"/>
          <w:lang w:eastAsia="zh-CN"/>
        </w:rPr>
        <w:t>. I</w:t>
      </w:r>
      <w:r>
        <w:rPr>
          <w:rFonts w:eastAsiaTheme="minorEastAsia" w:hint="eastAsia"/>
          <w:lang w:eastAsia="zh-CN"/>
        </w:rPr>
        <w:t xml:space="preserve">f parallel HARQ processes need to be supported, the MAC spec </w:t>
      </w:r>
      <w:r w:rsidR="00D23BFA">
        <w:rPr>
          <w:rFonts w:eastAsiaTheme="minorEastAsia" w:hint="eastAsia"/>
          <w:lang w:eastAsia="zh-CN"/>
        </w:rPr>
        <w:t xml:space="preserve">will be impact because </w:t>
      </w:r>
      <w:r>
        <w:rPr>
          <w:rFonts w:eastAsiaTheme="minorEastAsia" w:hint="eastAsia"/>
          <w:lang w:eastAsia="zh-CN"/>
        </w:rPr>
        <w:t xml:space="preserve">how to calculate the HARQ process IDs for each </w:t>
      </w:r>
      <w:r>
        <w:rPr>
          <w:rFonts w:eastAsiaTheme="minorEastAsia"/>
          <w:lang w:eastAsia="zh-CN"/>
        </w:rPr>
        <w:t>configured</w:t>
      </w:r>
      <w:r>
        <w:rPr>
          <w:rFonts w:eastAsiaTheme="minorEastAsia" w:hint="eastAsia"/>
          <w:lang w:eastAsia="zh-CN"/>
        </w:rPr>
        <w:t xml:space="preserve"> </w:t>
      </w:r>
      <w:r w:rsidR="00D23BFA">
        <w:rPr>
          <w:rFonts w:eastAsiaTheme="minorEastAsia" w:hint="eastAsia"/>
          <w:lang w:eastAsia="zh-CN"/>
        </w:rPr>
        <w:t xml:space="preserve">sidelink </w:t>
      </w:r>
      <w:r>
        <w:rPr>
          <w:rFonts w:eastAsiaTheme="minorEastAsia" w:hint="eastAsia"/>
          <w:lang w:eastAsia="zh-CN"/>
        </w:rPr>
        <w:t>grant occasion</w:t>
      </w:r>
      <w:r w:rsidR="00D23BFA">
        <w:rPr>
          <w:rFonts w:eastAsiaTheme="minorEastAsia" w:hint="eastAsia"/>
          <w:lang w:eastAsia="zh-CN"/>
        </w:rPr>
        <w:t xml:space="preserve"> should be captured</w:t>
      </w:r>
      <w:r>
        <w:rPr>
          <w:rFonts w:eastAsiaTheme="minorEastAsia" w:hint="eastAsia"/>
          <w:lang w:eastAsia="zh-CN"/>
        </w:rPr>
        <w:t xml:space="preserve">. </w:t>
      </w:r>
    </w:p>
    <w:p w14:paraId="74830105" w14:textId="77777777" w:rsidR="007F5004" w:rsidRDefault="007F5004" w:rsidP="007F5004">
      <w:pPr>
        <w:pStyle w:val="a0"/>
        <w:rPr>
          <w:rFonts w:eastAsiaTheme="minorEastAsia"/>
          <w:lang w:eastAsia="zh-CN"/>
        </w:rPr>
      </w:pPr>
      <w:r>
        <w:rPr>
          <w:rFonts w:eastAsiaTheme="minorEastAsia" w:hint="eastAsia"/>
          <w:lang w:eastAsia="zh-CN"/>
        </w:rPr>
        <w:t xml:space="preserve">Since whether </w:t>
      </w:r>
      <w:r>
        <w:rPr>
          <w:rFonts w:eastAsiaTheme="minorEastAsia"/>
          <w:lang w:eastAsia="zh-CN"/>
        </w:rPr>
        <w:t>parallel HARQ processes are</w:t>
      </w:r>
      <w:r>
        <w:rPr>
          <w:rFonts w:eastAsiaTheme="minorEastAsia" w:hint="eastAsia"/>
          <w:lang w:eastAsia="zh-CN"/>
        </w:rPr>
        <w:t xml:space="preserve"> needed not only related to the V2X packet </w:t>
      </w:r>
      <w:r w:rsidR="00D23BFA">
        <w:rPr>
          <w:rFonts w:eastAsiaTheme="minorEastAsia" w:hint="eastAsia"/>
          <w:lang w:eastAsia="zh-CN"/>
        </w:rPr>
        <w:t xml:space="preserve">arrival </w:t>
      </w:r>
      <w:r>
        <w:rPr>
          <w:rFonts w:eastAsiaTheme="minorEastAsia" w:hint="eastAsia"/>
          <w:lang w:eastAsia="zh-CN"/>
        </w:rPr>
        <w:t>periodicity, but also depends on RAN1</w:t>
      </w:r>
      <w:r>
        <w:rPr>
          <w:rFonts w:eastAsiaTheme="minorEastAsia"/>
          <w:lang w:eastAsia="zh-CN"/>
        </w:rPr>
        <w:t>’</w:t>
      </w:r>
      <w:r>
        <w:rPr>
          <w:rFonts w:eastAsiaTheme="minorEastAsia" w:hint="eastAsia"/>
          <w:lang w:eastAsia="zh-CN"/>
        </w:rPr>
        <w:t>s HARQ RTT and HARQ buffer design, hence it had let RAN1 to decide</w:t>
      </w:r>
      <w:r w:rsidR="00D23BFA">
        <w:rPr>
          <w:rFonts w:eastAsiaTheme="minorEastAsia" w:hint="eastAsia"/>
          <w:lang w:eastAsia="zh-CN"/>
        </w:rPr>
        <w:t xml:space="preserve"> it</w:t>
      </w:r>
      <w:r>
        <w:rPr>
          <w:rFonts w:eastAsiaTheme="minorEastAsia" w:hint="eastAsia"/>
          <w:lang w:eastAsia="zh-CN"/>
        </w:rPr>
        <w:t xml:space="preserve">. </w:t>
      </w:r>
      <w:r>
        <w:rPr>
          <w:rFonts w:eastAsiaTheme="minorEastAsia"/>
          <w:lang w:eastAsia="zh-CN"/>
        </w:rPr>
        <w:t>LS</w:t>
      </w:r>
      <w:r>
        <w:rPr>
          <w:rFonts w:eastAsiaTheme="minorEastAsia" w:hint="eastAsia"/>
          <w:lang w:eastAsia="zh-CN"/>
        </w:rPr>
        <w:t xml:space="preserve"> </w:t>
      </w:r>
      <w:r w:rsidR="00D23BFA">
        <w:rPr>
          <w:rFonts w:eastAsiaTheme="minorEastAsia" w:hint="eastAsia"/>
          <w:lang w:eastAsia="zh-CN"/>
        </w:rPr>
        <w:t>can be sent to RAN1</w:t>
      </w:r>
      <w:r>
        <w:rPr>
          <w:rFonts w:eastAsiaTheme="minorEastAsia" w:hint="eastAsia"/>
          <w:lang w:eastAsia="zh-CN"/>
        </w:rPr>
        <w:t xml:space="preserve"> to check whether parallel HARQ processes </w:t>
      </w:r>
      <w:r w:rsidR="006653A3">
        <w:rPr>
          <w:rFonts w:eastAsiaTheme="minorEastAsia" w:hint="eastAsia"/>
          <w:lang w:eastAsia="zh-CN"/>
        </w:rPr>
        <w:t>are</w:t>
      </w:r>
      <w:r>
        <w:rPr>
          <w:rFonts w:eastAsiaTheme="minorEastAsia" w:hint="eastAsia"/>
          <w:lang w:eastAsia="zh-CN"/>
        </w:rPr>
        <w:t xml:space="preserve"> needed for NR configured sidelink grant.</w:t>
      </w:r>
    </w:p>
    <w:p w14:paraId="60CB12AD" w14:textId="43D05669" w:rsidR="0072706F" w:rsidRPr="00626140" w:rsidRDefault="00967781" w:rsidP="0072706F">
      <w:pPr>
        <w:pStyle w:val="a0"/>
        <w:spacing w:beforeLines="50" w:before="120"/>
        <w:rPr>
          <w:rFonts w:eastAsiaTheme="minorEastAsia"/>
          <w:b/>
          <w:lang w:eastAsia="zh-CN"/>
        </w:rPr>
      </w:pPr>
      <w:bookmarkStart w:id="7" w:name="_Ref6582304"/>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D23BFA">
        <w:rPr>
          <w:b/>
          <w:noProof/>
        </w:rPr>
        <w:t>2</w:t>
      </w:r>
      <w:r w:rsidRPr="00967781">
        <w:rPr>
          <w:b/>
        </w:rPr>
        <w:fldChar w:fldCharType="end"/>
      </w:r>
      <w:r>
        <w:rPr>
          <w:rFonts w:hint="eastAsia"/>
          <w:b/>
          <w:lang w:eastAsia="zh-CN"/>
        </w:rPr>
        <w:t>:</w:t>
      </w:r>
      <w:r w:rsidR="0072706F" w:rsidRPr="00626140">
        <w:rPr>
          <w:rFonts w:eastAsiaTheme="minorEastAsia" w:hint="eastAsia"/>
          <w:b/>
          <w:lang w:eastAsia="zh-CN"/>
        </w:rPr>
        <w:t xml:space="preserve"> </w:t>
      </w:r>
      <w:r w:rsidR="0072706F">
        <w:rPr>
          <w:rFonts w:eastAsiaTheme="minorEastAsia" w:hint="eastAsia"/>
          <w:b/>
          <w:lang w:eastAsia="zh-CN"/>
        </w:rPr>
        <w:t>Send LS to RAN1 to check whether</w:t>
      </w:r>
      <w:r w:rsidR="002629E7">
        <w:rPr>
          <w:rFonts w:eastAsiaTheme="minorEastAsia" w:hint="eastAsia"/>
          <w:b/>
          <w:lang w:eastAsia="zh-CN"/>
        </w:rPr>
        <w:t xml:space="preserve"> only</w:t>
      </w:r>
      <w:r w:rsidR="0072706F">
        <w:rPr>
          <w:rFonts w:eastAsiaTheme="minorEastAsia" w:hint="eastAsia"/>
          <w:b/>
          <w:lang w:eastAsia="zh-CN"/>
        </w:rPr>
        <w:t xml:space="preserve"> </w:t>
      </w:r>
      <w:r w:rsidR="002629E7">
        <w:rPr>
          <w:rFonts w:eastAsiaTheme="minorEastAsia" w:hint="eastAsia"/>
          <w:b/>
          <w:lang w:eastAsia="zh-CN"/>
        </w:rPr>
        <w:t xml:space="preserve">one or </w:t>
      </w:r>
      <w:r w:rsidR="0072706F">
        <w:rPr>
          <w:rFonts w:eastAsiaTheme="minorEastAsia" w:hint="eastAsia"/>
          <w:b/>
          <w:lang w:eastAsia="zh-CN"/>
        </w:rPr>
        <w:t xml:space="preserve">multiple parallel HARQ processes </w:t>
      </w:r>
      <w:r w:rsidR="002629E7">
        <w:rPr>
          <w:rFonts w:eastAsiaTheme="minorEastAsia" w:hint="eastAsia"/>
          <w:b/>
          <w:lang w:eastAsia="zh-CN"/>
        </w:rPr>
        <w:t>should be supported</w:t>
      </w:r>
      <w:r w:rsidR="0072706F">
        <w:rPr>
          <w:rFonts w:eastAsiaTheme="minorEastAsia" w:hint="eastAsia"/>
          <w:b/>
          <w:lang w:eastAsia="zh-CN"/>
        </w:rPr>
        <w:t xml:space="preserve"> for configured sidelink grant.</w:t>
      </w:r>
      <w:bookmarkEnd w:id="7"/>
    </w:p>
    <w:p w14:paraId="69986C68" w14:textId="77777777" w:rsidR="00A46019" w:rsidRDefault="00A46019" w:rsidP="006F3AF6">
      <w:pPr>
        <w:pStyle w:val="20"/>
        <w:ind w:left="562" w:hanging="562"/>
        <w:jc w:val="both"/>
        <w:rPr>
          <w:rFonts w:eastAsiaTheme="minorEastAsia"/>
        </w:rPr>
      </w:pPr>
      <w:r>
        <w:rPr>
          <w:rFonts w:eastAsiaTheme="minorEastAsia" w:hint="eastAsia"/>
        </w:rPr>
        <w:t>Maximum number of configured sidelink grant</w:t>
      </w:r>
      <w:r w:rsidR="00500302">
        <w:rPr>
          <w:rFonts w:eastAsiaTheme="minorEastAsia" w:hint="eastAsia"/>
        </w:rPr>
        <w:t>s</w:t>
      </w:r>
    </w:p>
    <w:p w14:paraId="1783D1C3" w14:textId="77777777" w:rsidR="00D54417" w:rsidRDefault="00B43B79" w:rsidP="00D54417">
      <w:pPr>
        <w:pStyle w:val="a0"/>
        <w:spacing w:beforeLines="50" w:before="120"/>
        <w:rPr>
          <w:rFonts w:eastAsiaTheme="minorEastAsia"/>
          <w:lang w:eastAsia="zh-CN"/>
        </w:rPr>
      </w:pPr>
      <w:r>
        <w:rPr>
          <w:rFonts w:eastAsiaTheme="minorEastAsia" w:hint="eastAsia"/>
          <w:lang w:eastAsia="zh-CN"/>
        </w:rPr>
        <w:t xml:space="preserve">During the IIOT </w:t>
      </w:r>
      <w:r>
        <w:rPr>
          <w:rFonts w:eastAsiaTheme="minorEastAsia"/>
          <w:lang w:eastAsia="zh-CN"/>
        </w:rPr>
        <w:t>discussion</w:t>
      </w:r>
      <w:r>
        <w:rPr>
          <w:rFonts w:eastAsiaTheme="minorEastAsia" w:hint="eastAsia"/>
          <w:lang w:eastAsia="zh-CN"/>
        </w:rPr>
        <w:t xml:space="preserve">, the following </w:t>
      </w:r>
      <w:r w:rsidR="00D54417">
        <w:rPr>
          <w:rFonts w:eastAsiaTheme="minorEastAsia"/>
          <w:lang w:eastAsia="zh-CN"/>
        </w:rPr>
        <w:t>agreements were</w:t>
      </w:r>
      <w:r w:rsidR="00D54417">
        <w:rPr>
          <w:rFonts w:eastAsiaTheme="minorEastAsia" w:hint="eastAsia"/>
          <w:lang w:eastAsia="zh-CN"/>
        </w:rPr>
        <w:t xml:space="preserve"> reached for Uu configured grants.</w:t>
      </w:r>
      <w:r w:rsidR="00D54417" w:rsidRPr="00D54417">
        <w:rPr>
          <w:rFonts w:eastAsiaTheme="minorEastAsia" w:hint="eastAsia"/>
          <w:lang w:eastAsia="zh-CN"/>
        </w:rPr>
        <w:t xml:space="preserve"> </w:t>
      </w:r>
      <w:r w:rsidR="00D54417">
        <w:rPr>
          <w:rFonts w:eastAsiaTheme="minorEastAsia" w:hint="eastAsia"/>
          <w:lang w:eastAsia="zh-CN"/>
        </w:rPr>
        <w:t xml:space="preserve">From our point of view, 16 is slightly </w:t>
      </w:r>
      <w:r w:rsidR="00D54417">
        <w:rPr>
          <w:rFonts w:eastAsiaTheme="minorEastAsia"/>
          <w:lang w:eastAsia="zh-CN"/>
        </w:rPr>
        <w:t>preferred</w:t>
      </w:r>
      <w:r w:rsidR="00D54417">
        <w:rPr>
          <w:rFonts w:eastAsiaTheme="minorEastAsia" w:hint="eastAsia"/>
          <w:lang w:eastAsia="zh-CN"/>
        </w:rPr>
        <w:t xml:space="preserve"> since it </w:t>
      </w:r>
      <w:r w:rsidR="001651EF">
        <w:rPr>
          <w:rFonts w:eastAsiaTheme="minorEastAsia" w:hint="eastAsia"/>
          <w:lang w:eastAsia="zh-CN"/>
        </w:rPr>
        <w:t xml:space="preserve">equals to the </w:t>
      </w:r>
      <w:r w:rsidR="00D54417">
        <w:rPr>
          <w:rFonts w:eastAsiaTheme="minorEastAsia" w:hint="eastAsia"/>
          <w:lang w:eastAsia="zh-CN"/>
        </w:rPr>
        <w:t>HARQ process number.</w:t>
      </w:r>
      <w:r w:rsidR="001D6A3A">
        <w:rPr>
          <w:rFonts w:eastAsiaTheme="minorEastAsia" w:hint="eastAsia"/>
          <w:lang w:eastAsia="zh-CN"/>
        </w:rPr>
        <w:t xml:space="preserve"> If IIOT finally decides to use 16, it can be reused for NR Uu</w:t>
      </w:r>
      <w:r w:rsidR="00366604">
        <w:rPr>
          <w:rFonts w:eastAsiaTheme="minorEastAsia" w:hint="eastAsia"/>
          <w:lang w:eastAsia="zh-CN"/>
        </w:rPr>
        <w:t xml:space="preserve"> </w:t>
      </w:r>
      <w:r w:rsidR="001D6A3A">
        <w:rPr>
          <w:rFonts w:eastAsiaTheme="minorEastAsia" w:hint="eastAsia"/>
          <w:lang w:eastAsia="zh-CN"/>
        </w:rPr>
        <w:t>V2X.</w:t>
      </w:r>
    </w:p>
    <w:tbl>
      <w:tblPr>
        <w:tblStyle w:val="a7"/>
        <w:tblW w:w="0" w:type="auto"/>
        <w:tblInd w:w="108" w:type="dxa"/>
        <w:tblLook w:val="04A0" w:firstRow="1" w:lastRow="0" w:firstColumn="1" w:lastColumn="0" w:noHBand="0" w:noVBand="1"/>
      </w:tblPr>
      <w:tblGrid>
        <w:gridCol w:w="8414"/>
      </w:tblGrid>
      <w:tr w:rsidR="00D54417" w14:paraId="6A8C3A0F" w14:textId="77777777" w:rsidTr="00D54417">
        <w:tc>
          <w:tcPr>
            <w:tcW w:w="8414" w:type="dxa"/>
          </w:tcPr>
          <w:p w14:paraId="3712E29C" w14:textId="77777777" w:rsidR="00D54417" w:rsidRPr="00D54417" w:rsidRDefault="00D54417" w:rsidP="00D54417">
            <w:pPr>
              <w:pStyle w:val="Agreement"/>
              <w:rPr>
                <w:rFonts w:eastAsiaTheme="minorEastAsia"/>
                <w:b w:val="0"/>
                <w:lang w:eastAsia="zh-CN"/>
              </w:rPr>
            </w:pPr>
            <w:r w:rsidRPr="00D54417">
              <w:rPr>
                <w:b w:val="0"/>
              </w:rPr>
              <w:t>R2 assumes that the maximum number of active SPS configurations for a given BWP of a serving cell in the specification is 8 or 16 (FFS).</w:t>
            </w:r>
          </w:p>
        </w:tc>
      </w:tr>
    </w:tbl>
    <w:p w14:paraId="209C44EA" w14:textId="77777777" w:rsidR="00D54417" w:rsidRDefault="00D54417" w:rsidP="001D6A3A">
      <w:pPr>
        <w:pStyle w:val="a0"/>
        <w:spacing w:beforeLines="50" w:before="120"/>
        <w:rPr>
          <w:rFonts w:eastAsiaTheme="minorEastAsia"/>
          <w:lang w:eastAsia="zh-CN"/>
        </w:rPr>
      </w:pPr>
      <w:r>
        <w:rPr>
          <w:rFonts w:eastAsiaTheme="minorEastAsia" w:hint="eastAsia"/>
          <w:lang w:eastAsia="zh-CN"/>
        </w:rPr>
        <w:t xml:space="preserve">For NR </w:t>
      </w:r>
      <w:r w:rsidR="001651EF">
        <w:rPr>
          <w:rFonts w:eastAsiaTheme="minorEastAsia" w:hint="eastAsia"/>
          <w:lang w:eastAsia="zh-CN"/>
        </w:rPr>
        <w:t>sidelink</w:t>
      </w:r>
      <w:r w:rsidR="001D6A3A">
        <w:rPr>
          <w:rFonts w:eastAsiaTheme="minorEastAsia" w:hint="eastAsia"/>
          <w:lang w:eastAsia="zh-CN"/>
        </w:rPr>
        <w:t>, it had better use the same maximum configured grant number as Uu V2X, that is to say, maximum number of active configured grants for NR sidelink is suggested to be 16.</w:t>
      </w:r>
    </w:p>
    <w:p w14:paraId="260C9B54" w14:textId="6BF82E84" w:rsidR="00D54417" w:rsidRPr="00A46019" w:rsidRDefault="00967781" w:rsidP="001D6A3A">
      <w:pPr>
        <w:pStyle w:val="a0"/>
        <w:spacing w:beforeLines="50" w:before="120"/>
        <w:rPr>
          <w:rFonts w:eastAsiaTheme="minorEastAsia"/>
          <w:lang w:eastAsia="zh-CN"/>
        </w:rPr>
      </w:pPr>
      <w:bookmarkStart w:id="8" w:name="_Ref6582305"/>
      <w:r w:rsidRPr="00967781">
        <w:rPr>
          <w:b/>
        </w:rPr>
        <w:t xml:space="preserve">Proposal </w:t>
      </w:r>
      <w:r w:rsidR="00763A19">
        <w:rPr>
          <w:rFonts w:eastAsiaTheme="minorEastAsia" w:hint="eastAsia"/>
          <w:b/>
          <w:lang w:eastAsia="zh-CN"/>
        </w:rPr>
        <w:t>3</w:t>
      </w:r>
      <w:r>
        <w:rPr>
          <w:rFonts w:hint="eastAsia"/>
          <w:b/>
          <w:lang w:eastAsia="zh-CN"/>
        </w:rPr>
        <w:t>:</w:t>
      </w:r>
      <w:r w:rsidRPr="00626140">
        <w:rPr>
          <w:rFonts w:eastAsiaTheme="minorEastAsia" w:hint="eastAsia"/>
          <w:b/>
          <w:lang w:eastAsia="zh-CN"/>
        </w:rPr>
        <w:t xml:space="preserve"> </w:t>
      </w:r>
      <w:r w:rsidR="001D6A3A" w:rsidRPr="00626140">
        <w:rPr>
          <w:rFonts w:eastAsiaTheme="minorEastAsia" w:hint="eastAsia"/>
          <w:b/>
          <w:lang w:eastAsia="zh-CN"/>
        </w:rPr>
        <w:t xml:space="preserve"> </w:t>
      </w:r>
      <w:r w:rsidR="001D6A3A">
        <w:rPr>
          <w:rFonts w:eastAsiaTheme="minorEastAsia" w:hint="eastAsia"/>
          <w:b/>
          <w:lang w:eastAsia="zh-CN"/>
        </w:rPr>
        <w:t>The maximum number of active configured grants for NR sidelink is suggested to be 16.</w:t>
      </w:r>
      <w:bookmarkEnd w:id="8"/>
    </w:p>
    <w:p w14:paraId="4CAFA295" w14:textId="77777777" w:rsidR="006F3AF6" w:rsidRDefault="00F41803" w:rsidP="006F3AF6">
      <w:pPr>
        <w:pStyle w:val="20"/>
        <w:ind w:left="562" w:hanging="562"/>
        <w:jc w:val="both"/>
        <w:rPr>
          <w:rFonts w:eastAsiaTheme="minorEastAsia"/>
        </w:rPr>
      </w:pPr>
      <w:r>
        <w:rPr>
          <w:rFonts w:eastAsiaTheme="minorEastAsia" w:hint="eastAsia"/>
        </w:rPr>
        <w:t>Type 1/2 configured grant</w:t>
      </w:r>
      <w:r w:rsidR="00AD3D99">
        <w:rPr>
          <w:rFonts w:eastAsiaTheme="minorEastAsia" w:hint="eastAsia"/>
        </w:rPr>
        <w:t>s</w:t>
      </w:r>
      <w:r>
        <w:rPr>
          <w:rFonts w:eastAsiaTheme="minorEastAsia" w:hint="eastAsia"/>
        </w:rPr>
        <w:t xml:space="preserve"> simultaneously configured on one SL BWP</w:t>
      </w:r>
    </w:p>
    <w:p w14:paraId="08FD0965" w14:textId="77777777" w:rsidR="00FD5E8F" w:rsidRDefault="00FD5E8F" w:rsidP="009C60E3">
      <w:pPr>
        <w:pStyle w:val="a0"/>
        <w:rPr>
          <w:rFonts w:eastAsiaTheme="minorEastAsia"/>
          <w:lang w:eastAsia="zh-CN"/>
        </w:rPr>
      </w:pPr>
      <w:r>
        <w:rPr>
          <w:rFonts w:eastAsiaTheme="minorEastAsia" w:hint="eastAsia"/>
          <w:lang w:eastAsia="zh-CN"/>
        </w:rPr>
        <w:t>In Rel-15 NR Uu, type 1 and type 2 configured grants cannot be configured on one BWP simultaneously. But according to the Rel-16 WID of URLLC, it stated that multiple active configured grant type 1 and type 2 configurations on one Uu BWP should be specified.</w:t>
      </w:r>
    </w:p>
    <w:tbl>
      <w:tblPr>
        <w:tblStyle w:val="a7"/>
        <w:tblW w:w="0" w:type="auto"/>
        <w:tblInd w:w="108" w:type="dxa"/>
        <w:tblLook w:val="04A0" w:firstRow="1" w:lastRow="0" w:firstColumn="1" w:lastColumn="0" w:noHBand="0" w:noVBand="1"/>
      </w:tblPr>
      <w:tblGrid>
        <w:gridCol w:w="8414"/>
      </w:tblGrid>
      <w:tr w:rsidR="00FD5E8F" w14:paraId="7E0C942D" w14:textId="77777777" w:rsidTr="00FD5E8F">
        <w:tc>
          <w:tcPr>
            <w:tcW w:w="8414" w:type="dxa"/>
          </w:tcPr>
          <w:p w14:paraId="6E5E244E" w14:textId="77777777" w:rsidR="00FD5E8F" w:rsidRDefault="00FD5E8F" w:rsidP="00FD5E8F">
            <w:pPr>
              <w:numPr>
                <w:ilvl w:val="0"/>
                <w:numId w:val="27"/>
              </w:numPr>
              <w:tabs>
                <w:tab w:val="num" w:pos="709"/>
                <w:tab w:val="num" w:pos="2160"/>
              </w:tabs>
              <w:overflowPunct w:val="0"/>
              <w:autoSpaceDE w:val="0"/>
              <w:autoSpaceDN w:val="0"/>
              <w:adjustRightInd w:val="0"/>
              <w:jc w:val="both"/>
              <w:textAlignment w:val="baseline"/>
              <w:rPr>
                <w:bCs/>
              </w:rPr>
            </w:pPr>
            <w:r>
              <w:rPr>
                <w:bCs/>
              </w:rPr>
              <w:t>Specification of</w:t>
            </w:r>
            <w:r w:rsidRPr="0007292F">
              <w:rPr>
                <w:bCs/>
              </w:rPr>
              <w:t xml:space="preserve"> </w:t>
            </w:r>
            <w:r w:rsidRPr="007368F9">
              <w:rPr>
                <w:lang w:eastAsia="zh-CN"/>
              </w:rPr>
              <w:t>enhanced UL configured grant transmission</w:t>
            </w:r>
            <w:r>
              <w:rPr>
                <w:bCs/>
              </w:rPr>
              <w:t xml:space="preserve"> [RAN1, RAN2]</w:t>
            </w:r>
          </w:p>
          <w:p w14:paraId="2CA3C284" w14:textId="77777777" w:rsidR="00FD5E8F" w:rsidRPr="00FD5E8F" w:rsidRDefault="00FD5E8F" w:rsidP="00FD5E8F">
            <w:pPr>
              <w:numPr>
                <w:ilvl w:val="1"/>
                <w:numId w:val="27"/>
              </w:numPr>
              <w:overflowPunct w:val="0"/>
              <w:autoSpaceDE w:val="0"/>
              <w:autoSpaceDN w:val="0"/>
              <w:adjustRightInd w:val="0"/>
              <w:jc w:val="both"/>
              <w:textAlignment w:val="baseline"/>
              <w:rPr>
                <w:bCs/>
                <w:highlight w:val="yellow"/>
              </w:rPr>
            </w:pPr>
            <w:r w:rsidRPr="00FD5E8F">
              <w:rPr>
                <w:highlight w:val="yellow"/>
                <w:lang w:eastAsia="zh-CN"/>
              </w:rPr>
              <w:t>Mu</w:t>
            </w:r>
            <w:r w:rsidRPr="00FD5E8F">
              <w:rPr>
                <w:highlight w:val="yellow"/>
              </w:rPr>
              <w:t xml:space="preserve">ltiple active configured grant type 1 and type 2 configurations for a given BWP </w:t>
            </w:r>
            <w:r w:rsidRPr="00FD5E8F">
              <w:rPr>
                <w:highlight w:val="yellow"/>
              </w:rPr>
              <w:lastRenderedPageBreak/>
              <w:t xml:space="preserve">of a serving cell </w:t>
            </w:r>
          </w:p>
          <w:p w14:paraId="216A174C" w14:textId="77777777" w:rsidR="00FD5E8F" w:rsidRPr="00FD5E8F" w:rsidRDefault="00FD5E8F" w:rsidP="00FD5E8F">
            <w:pPr>
              <w:numPr>
                <w:ilvl w:val="2"/>
                <w:numId w:val="27"/>
              </w:numPr>
              <w:overflowPunct w:val="0"/>
              <w:autoSpaceDE w:val="0"/>
              <w:autoSpaceDN w:val="0"/>
              <w:adjustRightInd w:val="0"/>
              <w:jc w:val="both"/>
              <w:textAlignment w:val="baseline"/>
              <w:rPr>
                <w:rFonts w:eastAsiaTheme="minorEastAsia"/>
                <w:lang w:eastAsia="zh-CN"/>
              </w:rPr>
            </w:pPr>
            <w:r>
              <w:rPr>
                <w:rFonts w:hint="eastAsia"/>
                <w:bCs/>
                <w:lang w:eastAsia="zh-CN"/>
              </w:rPr>
              <w:t xml:space="preserve">Note: </w:t>
            </w:r>
            <w:r>
              <w:rPr>
                <w:bCs/>
                <w:lang w:eastAsia="zh-CN"/>
              </w:rPr>
              <w:t xml:space="preserve">V2X use cases are also considered </w:t>
            </w:r>
          </w:p>
        </w:tc>
      </w:tr>
    </w:tbl>
    <w:p w14:paraId="439D6CD2" w14:textId="77777777" w:rsidR="00FD5E8F" w:rsidRDefault="00FD5E8F" w:rsidP="00FD5E8F">
      <w:pPr>
        <w:pStyle w:val="a0"/>
        <w:spacing w:beforeLines="50" w:before="120"/>
        <w:rPr>
          <w:rFonts w:eastAsiaTheme="minorEastAsia"/>
          <w:lang w:eastAsia="zh-CN"/>
        </w:rPr>
      </w:pPr>
      <w:r>
        <w:rPr>
          <w:rFonts w:eastAsiaTheme="minorEastAsia" w:hint="eastAsia"/>
          <w:lang w:eastAsia="zh-CN"/>
        </w:rPr>
        <w:lastRenderedPageBreak/>
        <w:t>Hence for Uu V2X, it can follow the same principle, that is both type 1 and type 2 configured grants can be configured on one Uu BWP and they can be activated simultaneously. But for NR SL, whether type 1 and type 2 configured grant</w:t>
      </w:r>
      <w:r w:rsidR="00763A19">
        <w:rPr>
          <w:rFonts w:eastAsiaTheme="minorEastAsia" w:hint="eastAsia"/>
          <w:lang w:eastAsia="zh-CN"/>
        </w:rPr>
        <w:t>s</w:t>
      </w:r>
      <w:r>
        <w:rPr>
          <w:rFonts w:eastAsiaTheme="minorEastAsia" w:hint="eastAsia"/>
          <w:lang w:eastAsia="zh-CN"/>
        </w:rPr>
        <w:t xml:space="preserve"> can be configured simultaneously on one SL BWP is still unclear.</w:t>
      </w:r>
    </w:p>
    <w:p w14:paraId="0964927A" w14:textId="3D43AC5F" w:rsidR="00FD5E8F" w:rsidRPr="00526D9B" w:rsidRDefault="00526D9B" w:rsidP="00FD5E8F">
      <w:pPr>
        <w:pStyle w:val="a0"/>
        <w:spacing w:beforeLines="50" w:before="120"/>
        <w:rPr>
          <w:rFonts w:eastAsiaTheme="minorEastAsia"/>
          <w:lang w:eastAsia="zh-CN"/>
        </w:rPr>
      </w:pPr>
      <w:r>
        <w:rPr>
          <w:rFonts w:eastAsiaTheme="minorEastAsia" w:hint="eastAsia"/>
          <w:lang w:eastAsia="zh-CN"/>
        </w:rPr>
        <w:t xml:space="preserve">In our understanding, the main motivation of introducing type 1 configured grant in SL to reduce the latency. According to the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_Ref6557917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for the f</w:t>
      </w:r>
      <w:r w:rsidRPr="004124BB">
        <w:rPr>
          <w:color w:val="000000"/>
        </w:rPr>
        <w:t>ully automated</w:t>
      </w:r>
      <w:r>
        <w:rPr>
          <w:color w:val="000000"/>
        </w:rPr>
        <w:t xml:space="preserve"> driving</w:t>
      </w:r>
      <w:r>
        <w:rPr>
          <w:rFonts w:eastAsiaTheme="minorEastAsia" w:hint="eastAsia"/>
          <w:color w:val="000000"/>
          <w:lang w:eastAsia="zh-CN"/>
        </w:rPr>
        <w:t xml:space="preserve"> use case, the most strict end-to-end latency is 3ms</w:t>
      </w:r>
      <w:r w:rsidR="00190812">
        <w:rPr>
          <w:rFonts w:eastAsiaTheme="minorEastAsia" w:hint="eastAsia"/>
          <w:color w:val="000000"/>
          <w:lang w:eastAsia="zh-CN"/>
        </w:rPr>
        <w:t>.</w:t>
      </w:r>
      <w:r>
        <w:rPr>
          <w:rFonts w:eastAsiaTheme="minorEastAsia" w:hint="eastAsia"/>
          <w:color w:val="000000"/>
          <w:lang w:eastAsia="zh-CN"/>
        </w:rPr>
        <w:t xml:space="preserve"> </w:t>
      </w:r>
      <w:r w:rsidR="00190812">
        <w:rPr>
          <w:rFonts w:eastAsiaTheme="minorEastAsia" w:hint="eastAsia"/>
          <w:color w:val="000000"/>
          <w:lang w:eastAsia="zh-CN"/>
        </w:rPr>
        <w:t>I</w:t>
      </w:r>
      <w:r>
        <w:rPr>
          <w:rFonts w:eastAsiaTheme="minorEastAsia" w:hint="eastAsia"/>
          <w:color w:val="000000"/>
          <w:lang w:eastAsia="zh-CN"/>
        </w:rPr>
        <w:t xml:space="preserve">f configured grant type 2 is used, it cannot achieve such strict end-to-end latency considering the configured grant assistant information reporting procedure and the type </w:t>
      </w:r>
      <w:r w:rsidR="00190812">
        <w:rPr>
          <w:rFonts w:eastAsiaTheme="minorEastAsia" w:hint="eastAsia"/>
          <w:color w:val="000000"/>
          <w:lang w:eastAsia="zh-CN"/>
        </w:rPr>
        <w:t xml:space="preserve">2 </w:t>
      </w:r>
      <w:r>
        <w:rPr>
          <w:rFonts w:eastAsiaTheme="minorEastAsia" w:hint="eastAsia"/>
          <w:color w:val="000000"/>
          <w:lang w:eastAsia="zh-CN"/>
        </w:rPr>
        <w:t xml:space="preserve">configured grant configuration </w:t>
      </w:r>
      <w:r w:rsidR="0066201F">
        <w:rPr>
          <w:rFonts w:eastAsiaTheme="minorEastAsia"/>
          <w:color w:val="000000"/>
          <w:lang w:eastAsia="zh-CN"/>
        </w:rPr>
        <w:t>procedures</w:t>
      </w:r>
      <w:r>
        <w:rPr>
          <w:rFonts w:eastAsiaTheme="minorEastAsia" w:hint="eastAsia"/>
          <w:color w:val="000000"/>
          <w:lang w:eastAsia="zh-CN"/>
        </w:rPr>
        <w:t xml:space="preserve">. </w:t>
      </w:r>
      <w:r w:rsidR="00A82428">
        <w:rPr>
          <w:rFonts w:eastAsiaTheme="minorEastAsia" w:hint="eastAsia"/>
          <w:color w:val="000000"/>
          <w:lang w:eastAsia="zh-CN"/>
        </w:rPr>
        <w:t xml:space="preserve">Therefore, type 1 configured grant </w:t>
      </w:r>
      <w:r w:rsidR="00C753EF">
        <w:rPr>
          <w:rFonts w:eastAsiaTheme="minorEastAsia" w:hint="eastAsia"/>
          <w:color w:val="000000"/>
          <w:lang w:eastAsia="zh-CN"/>
        </w:rPr>
        <w:t xml:space="preserve">is more suitable for </w:t>
      </w:r>
      <w:r w:rsidR="00C753EF">
        <w:rPr>
          <w:rFonts w:eastAsiaTheme="minorEastAsia" w:hint="eastAsia"/>
          <w:lang w:eastAsia="zh-CN"/>
        </w:rPr>
        <w:t>the f</w:t>
      </w:r>
      <w:r w:rsidR="00C753EF" w:rsidRPr="004124BB">
        <w:rPr>
          <w:color w:val="000000"/>
        </w:rPr>
        <w:t>ully automated</w:t>
      </w:r>
      <w:r w:rsidR="00C753EF">
        <w:rPr>
          <w:color w:val="000000"/>
        </w:rPr>
        <w:t xml:space="preserve"> driving</w:t>
      </w:r>
      <w:r w:rsidR="00C753EF">
        <w:rPr>
          <w:rFonts w:eastAsiaTheme="minorEastAsia" w:hint="eastAsia"/>
          <w:color w:val="000000"/>
          <w:lang w:eastAsia="zh-CN"/>
        </w:rPr>
        <w:t xml:space="preserve"> use case. </w:t>
      </w:r>
      <w:r w:rsidR="00207B8D">
        <w:rPr>
          <w:rFonts w:eastAsiaTheme="minorEastAsia" w:hint="eastAsia"/>
          <w:color w:val="000000"/>
          <w:lang w:eastAsia="zh-CN"/>
        </w:rPr>
        <w:t xml:space="preserve">However, the resource </w:t>
      </w:r>
      <w:r w:rsidR="00207B8D">
        <w:rPr>
          <w:rFonts w:eastAsiaTheme="minorEastAsia"/>
          <w:color w:val="000000"/>
          <w:lang w:eastAsia="zh-CN"/>
        </w:rPr>
        <w:t>utilization</w:t>
      </w:r>
      <w:r w:rsidR="00207B8D">
        <w:rPr>
          <w:rFonts w:eastAsiaTheme="minorEastAsia" w:hint="eastAsia"/>
          <w:color w:val="000000"/>
          <w:lang w:eastAsia="zh-CN"/>
        </w:rPr>
        <w:t xml:space="preserve"> of type 1 configured grant may</w:t>
      </w:r>
      <w:r w:rsidR="00A14DA4">
        <w:rPr>
          <w:rFonts w:eastAsiaTheme="minorEastAsia" w:hint="eastAsia"/>
          <w:color w:val="000000"/>
          <w:lang w:eastAsia="zh-CN"/>
        </w:rPr>
        <w:t xml:space="preserve"> be</w:t>
      </w:r>
      <w:r w:rsidR="00207B8D">
        <w:rPr>
          <w:rFonts w:eastAsiaTheme="minorEastAsia" w:hint="eastAsia"/>
          <w:color w:val="000000"/>
          <w:lang w:eastAsia="zh-CN"/>
        </w:rPr>
        <w:t xml:space="preserve"> lower than the type 2 configured grant</w:t>
      </w:r>
      <w:r w:rsidR="00A14DA4">
        <w:rPr>
          <w:rFonts w:eastAsiaTheme="minorEastAsia" w:hint="eastAsia"/>
          <w:color w:val="000000"/>
          <w:lang w:eastAsia="zh-CN"/>
        </w:rPr>
        <w:t>, hence t</w:t>
      </w:r>
      <w:r w:rsidR="00207B8D">
        <w:rPr>
          <w:rFonts w:eastAsiaTheme="minorEastAsia" w:hint="eastAsia"/>
          <w:color w:val="000000"/>
          <w:lang w:eastAsia="zh-CN"/>
        </w:rPr>
        <w:t>ype 2 configured grant may</w:t>
      </w:r>
      <w:r w:rsidR="00A14DA4">
        <w:rPr>
          <w:rFonts w:eastAsiaTheme="minorEastAsia" w:hint="eastAsia"/>
          <w:color w:val="000000"/>
          <w:lang w:eastAsia="zh-CN"/>
        </w:rPr>
        <w:t xml:space="preserve"> be</w:t>
      </w:r>
      <w:r w:rsidR="00207B8D">
        <w:rPr>
          <w:rFonts w:eastAsiaTheme="minorEastAsia" w:hint="eastAsia"/>
          <w:color w:val="000000"/>
          <w:lang w:eastAsia="zh-CN"/>
        </w:rPr>
        <w:t xml:space="preserve"> more suitable for </w:t>
      </w:r>
      <w:r w:rsidR="00A14DA4">
        <w:rPr>
          <w:rFonts w:eastAsiaTheme="minorEastAsia" w:hint="eastAsia"/>
          <w:color w:val="000000"/>
          <w:lang w:eastAsia="zh-CN"/>
        </w:rPr>
        <w:t xml:space="preserve">the other </w:t>
      </w:r>
      <w:r w:rsidR="00207B8D">
        <w:rPr>
          <w:rFonts w:eastAsiaTheme="minorEastAsia" w:hint="eastAsia"/>
          <w:color w:val="000000"/>
          <w:lang w:eastAsia="zh-CN"/>
        </w:rPr>
        <w:t xml:space="preserve">use cases which do not need </w:t>
      </w:r>
      <w:r w:rsidR="00DF563C">
        <w:rPr>
          <w:rFonts w:eastAsiaTheme="minorEastAsia" w:hint="eastAsia"/>
          <w:color w:val="000000"/>
          <w:lang w:eastAsia="zh-CN"/>
        </w:rPr>
        <w:t>such strict end-to-end latency.</w:t>
      </w:r>
      <w:r w:rsidR="00DF563C" w:rsidDel="00C753EF">
        <w:rPr>
          <w:rFonts w:eastAsiaTheme="minorEastAsia" w:hint="eastAsia"/>
          <w:color w:val="000000"/>
          <w:lang w:eastAsia="zh-CN"/>
        </w:rPr>
        <w:t xml:space="preserve"> </w:t>
      </w:r>
      <w:r w:rsidR="00C753EF">
        <w:rPr>
          <w:rFonts w:eastAsiaTheme="minorEastAsia" w:hint="eastAsia"/>
          <w:color w:val="000000"/>
          <w:lang w:eastAsia="zh-CN"/>
        </w:rPr>
        <w:t>I</w:t>
      </w:r>
      <w:r>
        <w:rPr>
          <w:rFonts w:eastAsiaTheme="minorEastAsia" w:hint="eastAsia"/>
          <w:color w:val="000000"/>
          <w:lang w:eastAsia="zh-CN"/>
        </w:rPr>
        <w:t xml:space="preserve">t is suggested that both type 1 and type 2 can be configured simultaneously on one SL BWP. </w:t>
      </w:r>
    </w:p>
    <w:p w14:paraId="72541228" w14:textId="68387F77" w:rsidR="002662DD" w:rsidRDefault="00967781" w:rsidP="002662DD">
      <w:pPr>
        <w:pStyle w:val="a0"/>
        <w:spacing w:beforeLines="50" w:before="120"/>
        <w:rPr>
          <w:rFonts w:eastAsiaTheme="minorEastAsia"/>
          <w:b/>
          <w:lang w:eastAsia="zh-CN"/>
        </w:rPr>
      </w:pPr>
      <w:bookmarkStart w:id="9" w:name="_Ref6582307"/>
      <w:r w:rsidRPr="00967781">
        <w:rPr>
          <w:b/>
        </w:rPr>
        <w:t xml:space="preserve">Proposal </w:t>
      </w:r>
      <w:r w:rsidR="00A14DA4">
        <w:rPr>
          <w:rFonts w:eastAsiaTheme="minorEastAsia" w:hint="eastAsia"/>
          <w:b/>
          <w:lang w:eastAsia="zh-CN"/>
        </w:rPr>
        <w:t>4</w:t>
      </w:r>
      <w:r>
        <w:rPr>
          <w:rFonts w:hint="eastAsia"/>
          <w:b/>
          <w:lang w:eastAsia="zh-CN"/>
        </w:rPr>
        <w:t>:</w:t>
      </w:r>
      <w:r w:rsidRPr="00626140">
        <w:rPr>
          <w:rFonts w:eastAsiaTheme="minorEastAsia" w:hint="eastAsia"/>
          <w:b/>
          <w:lang w:eastAsia="zh-CN"/>
        </w:rPr>
        <w:t xml:space="preserve"> </w:t>
      </w:r>
      <w:r w:rsidR="00526D9B">
        <w:rPr>
          <w:rFonts w:eastAsiaTheme="minorEastAsia" w:hint="eastAsia"/>
          <w:b/>
          <w:lang w:eastAsia="zh-CN"/>
        </w:rPr>
        <w:t xml:space="preserve"> Both type 1 and type 2 configured grants can be configured simultaneously on one SL BWP.</w:t>
      </w:r>
      <w:bookmarkEnd w:id="9"/>
    </w:p>
    <w:p w14:paraId="1E497F72" w14:textId="77777777" w:rsidR="008842DB" w:rsidRDefault="008842DB" w:rsidP="008842DB">
      <w:pPr>
        <w:pStyle w:val="20"/>
        <w:ind w:left="562" w:hanging="562"/>
        <w:jc w:val="both"/>
        <w:rPr>
          <w:rFonts w:eastAsiaTheme="minorEastAsia"/>
        </w:rPr>
      </w:pPr>
      <w:bookmarkStart w:id="10" w:name="OLE_LINK11"/>
      <w:bookmarkStart w:id="11" w:name="OLE_LINK12"/>
      <w:r>
        <w:rPr>
          <w:rFonts w:eastAsiaTheme="minorEastAsia" w:hint="eastAsia"/>
        </w:rPr>
        <w:t>Sidelink confirmation MAC CE design</w:t>
      </w:r>
    </w:p>
    <w:bookmarkEnd w:id="10"/>
    <w:bookmarkEnd w:id="11"/>
    <w:p w14:paraId="04AAF616" w14:textId="61EA5CB5" w:rsidR="001E6E8F" w:rsidRDefault="00B06163" w:rsidP="00F65FD0">
      <w:pPr>
        <w:rPr>
          <w:rFonts w:eastAsiaTheme="minorEastAsia"/>
          <w:noProof/>
          <w:lang w:eastAsia="zh-CN"/>
        </w:rPr>
      </w:pPr>
      <w:r>
        <w:rPr>
          <w:rFonts w:eastAsiaTheme="minorEastAsia" w:hint="eastAsia"/>
          <w:lang w:eastAsia="zh-CN"/>
        </w:rPr>
        <w:t>I</w:t>
      </w:r>
      <w:r w:rsidR="00FB0E20">
        <w:rPr>
          <w:rFonts w:eastAsiaTheme="minorEastAsia" w:hint="eastAsia"/>
          <w:lang w:eastAsia="zh-CN"/>
        </w:rPr>
        <w:t xml:space="preserve">n </w:t>
      </w:r>
      <w:r w:rsidR="001E6E8F">
        <w:rPr>
          <w:rFonts w:eastAsiaTheme="minorEastAsia" w:hint="eastAsia"/>
          <w:lang w:eastAsia="zh-CN"/>
        </w:rPr>
        <w:t xml:space="preserve">Rel-15 </w:t>
      </w:r>
      <w:r w:rsidR="00FB0E20">
        <w:rPr>
          <w:rFonts w:eastAsiaTheme="minorEastAsia" w:hint="eastAsia"/>
          <w:lang w:eastAsia="zh-CN"/>
        </w:rPr>
        <w:t xml:space="preserve">NR Uu interface, </w:t>
      </w:r>
      <w:r w:rsidR="00F65FD0" w:rsidRPr="000B541D">
        <w:rPr>
          <w:noProof/>
          <w:lang w:eastAsia="ko-KR"/>
        </w:rPr>
        <w:t>Type 1 and Type 2 are configured by RRC per Serving Cell and per BWP.</w:t>
      </w:r>
      <w:r w:rsidR="001E6E8F">
        <w:rPr>
          <w:rFonts w:eastAsiaTheme="minorEastAsia" w:hint="eastAsia"/>
          <w:noProof/>
          <w:lang w:eastAsia="zh-CN"/>
        </w:rPr>
        <w:t xml:space="preserve"> </w:t>
      </w:r>
      <w:r w:rsidR="00F65FD0" w:rsidRPr="000B541D">
        <w:rPr>
          <w:noProof/>
          <w:lang w:eastAsia="ko-KR"/>
        </w:rPr>
        <w:t xml:space="preserve">Multiple configurations can be active simultaneously only on different Serving Cells. </w:t>
      </w:r>
      <w:r w:rsidR="00D400AB">
        <w:rPr>
          <w:rFonts w:eastAsiaTheme="minorEastAsia" w:hint="eastAsia"/>
          <w:noProof/>
          <w:lang w:eastAsia="zh-CN"/>
        </w:rPr>
        <w:t>It means there will</w:t>
      </w:r>
      <w:r w:rsidR="001E6E8F">
        <w:rPr>
          <w:rFonts w:eastAsiaTheme="minorEastAsia" w:hint="eastAsia"/>
          <w:noProof/>
          <w:lang w:eastAsia="zh-CN"/>
        </w:rPr>
        <w:t xml:space="preserve"> be only</w:t>
      </w:r>
      <w:r w:rsidR="00D400AB">
        <w:rPr>
          <w:rFonts w:eastAsiaTheme="minorEastAsia" w:hint="eastAsia"/>
          <w:noProof/>
          <w:lang w:eastAsia="zh-CN"/>
        </w:rPr>
        <w:t xml:space="preserve"> one active configured grant on one BWP.</w:t>
      </w:r>
      <w:r w:rsidR="001E6E8F">
        <w:rPr>
          <w:rFonts w:eastAsiaTheme="minorEastAsia" w:hint="eastAsia"/>
          <w:noProof/>
          <w:lang w:eastAsia="zh-CN"/>
        </w:rPr>
        <w:t xml:space="preserve"> The configured grant confirmation MAC CE can be sent on the corresponding BWP, hence there is no need to identify the different CG in the configured grant confirmation MAC CE. Hence </w:t>
      </w:r>
      <w:r w:rsidR="002E2B5D">
        <w:rPr>
          <w:rFonts w:eastAsiaTheme="minorEastAsia" w:hint="eastAsia"/>
          <w:noProof/>
          <w:lang w:eastAsia="zh-CN"/>
        </w:rPr>
        <w:t xml:space="preserve">zero-byte payload configured grant confirmation MAC CE is used, which has </w:t>
      </w:r>
      <w:r w:rsidR="001E6E8F">
        <w:rPr>
          <w:rFonts w:eastAsiaTheme="minorEastAsia" w:hint="eastAsia"/>
          <w:noProof/>
          <w:lang w:eastAsia="zh-CN"/>
        </w:rPr>
        <w:t>only one MAC subheader</w:t>
      </w:r>
      <w:r w:rsidR="00604DB4">
        <w:rPr>
          <w:rFonts w:eastAsiaTheme="minorEastAsia" w:hint="eastAsia"/>
          <w:noProof/>
          <w:lang w:eastAsia="zh-CN"/>
        </w:rPr>
        <w:t xml:space="preserve"> (with LCID index 55) </w:t>
      </w:r>
      <w:r w:rsidR="001E6E8F">
        <w:rPr>
          <w:rFonts w:eastAsiaTheme="minorEastAsia" w:hint="eastAsia"/>
          <w:noProof/>
          <w:lang w:eastAsia="zh-CN"/>
        </w:rPr>
        <w:t>, as shown in Figure-1:</w:t>
      </w:r>
    </w:p>
    <w:p w14:paraId="2DAF49EA" w14:textId="77777777" w:rsidR="001E6E8F" w:rsidRDefault="001E6E8F" w:rsidP="00FB0E20">
      <w:pPr>
        <w:pStyle w:val="a0"/>
        <w:ind w:leftChars="1400" w:left="2800"/>
        <w:rPr>
          <w:rFonts w:eastAsiaTheme="minorEastAsia"/>
          <w:lang w:eastAsia="zh-CN"/>
        </w:rPr>
      </w:pPr>
    </w:p>
    <w:p w14:paraId="38B35805" w14:textId="77777777" w:rsidR="00FB0E20" w:rsidRDefault="00FB0E20" w:rsidP="00FB0E20">
      <w:pPr>
        <w:pStyle w:val="a0"/>
        <w:ind w:leftChars="1400" w:left="2800"/>
        <w:rPr>
          <w:rFonts w:eastAsiaTheme="minorEastAsia"/>
          <w:lang w:eastAsia="zh-CN"/>
        </w:rPr>
      </w:pPr>
      <w:r w:rsidRPr="000B541D">
        <w:object w:dxaOrig="5700" w:dyaOrig="1020" w14:anchorId="4B641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29.5pt" o:ole="">
            <v:imagedata r:id="rId8" o:title=""/>
          </v:shape>
          <o:OLEObject Type="Embed" ProgID="Visio.Drawing.15" ShapeID="_x0000_i1025" DrawAspect="Content" ObjectID="_1618384017" r:id="rId9"/>
        </w:object>
      </w:r>
    </w:p>
    <w:p w14:paraId="534492A1" w14:textId="76F37267" w:rsidR="00FB0E20" w:rsidRDefault="00FB0E20" w:rsidP="00821B13">
      <w:pPr>
        <w:pStyle w:val="a5"/>
        <w:ind w:firstLineChars="750" w:firstLine="1506"/>
        <w:rPr>
          <w:b/>
          <w:lang w:eastAsia="zh-CN"/>
        </w:rPr>
      </w:pPr>
      <w:r w:rsidRPr="00FB0E20">
        <w:rPr>
          <w:b/>
        </w:rPr>
        <w:t>Figure-</w:t>
      </w:r>
      <w:r w:rsidRPr="00FB0E20">
        <w:rPr>
          <w:b/>
        </w:rPr>
        <w:fldChar w:fldCharType="begin"/>
      </w:r>
      <w:r w:rsidRPr="00FB0E20">
        <w:rPr>
          <w:b/>
        </w:rPr>
        <w:instrText xml:space="preserve"> SEQ Figure- \* ARABIC </w:instrText>
      </w:r>
      <w:r w:rsidRPr="00FB0E20">
        <w:rPr>
          <w:b/>
        </w:rPr>
        <w:fldChar w:fldCharType="separate"/>
      </w:r>
      <w:r w:rsidRPr="00FB0E20">
        <w:rPr>
          <w:b/>
          <w:noProof/>
        </w:rPr>
        <w:t>1</w:t>
      </w:r>
      <w:r w:rsidRPr="00FB0E20">
        <w:rPr>
          <w:b/>
        </w:rPr>
        <w:fldChar w:fldCharType="end"/>
      </w:r>
      <w:r>
        <w:rPr>
          <w:rFonts w:hint="eastAsia"/>
          <w:b/>
          <w:lang w:eastAsia="zh-CN"/>
        </w:rPr>
        <w:t xml:space="preserve"> </w:t>
      </w:r>
      <w:r w:rsidR="00164980">
        <w:rPr>
          <w:rFonts w:hint="eastAsia"/>
          <w:b/>
          <w:lang w:eastAsia="zh-CN"/>
        </w:rPr>
        <w:t>Rel-15 NR Uu c</w:t>
      </w:r>
      <w:r>
        <w:rPr>
          <w:rFonts w:hint="eastAsia"/>
          <w:b/>
          <w:lang w:eastAsia="zh-CN"/>
        </w:rPr>
        <w:t>onfigured grant confirmation MAC CE</w:t>
      </w:r>
    </w:p>
    <w:p w14:paraId="08BA0A07" w14:textId="77777777" w:rsidR="00604DB4" w:rsidRPr="00604DB4" w:rsidRDefault="00604DB4" w:rsidP="00604DB4">
      <w:pPr>
        <w:rPr>
          <w:rFonts w:eastAsiaTheme="minorEastAsia"/>
          <w:lang w:val="en-GB" w:eastAsia="zh-CN"/>
        </w:rPr>
      </w:pPr>
    </w:p>
    <w:p w14:paraId="641F525B" w14:textId="77777777" w:rsidR="00FB0E20" w:rsidRDefault="00604DB4" w:rsidP="00915823">
      <w:pPr>
        <w:pStyle w:val="a0"/>
        <w:rPr>
          <w:rFonts w:eastAsiaTheme="minorEastAsia"/>
          <w:lang w:eastAsia="zh-CN"/>
        </w:rPr>
      </w:pPr>
      <w:r>
        <w:rPr>
          <w:rFonts w:eastAsiaTheme="minorEastAsia" w:hint="eastAsia"/>
          <w:lang w:eastAsia="zh-CN"/>
        </w:rPr>
        <w:t>For NR sidelink, the</w:t>
      </w:r>
      <w:r w:rsidR="00757BCF">
        <w:rPr>
          <w:rFonts w:eastAsiaTheme="minorEastAsia" w:hint="eastAsia"/>
          <w:lang w:eastAsia="zh-CN"/>
        </w:rPr>
        <w:t>re</w:t>
      </w:r>
      <w:r>
        <w:rPr>
          <w:rFonts w:eastAsiaTheme="minorEastAsia" w:hint="eastAsia"/>
          <w:lang w:eastAsia="zh-CN"/>
        </w:rPr>
        <w:t xml:space="preserve"> are two differences compared with Rel-15 NR Uu interface:</w:t>
      </w:r>
    </w:p>
    <w:p w14:paraId="20A76685" w14:textId="77777777" w:rsidR="00C26394" w:rsidRDefault="00C26394" w:rsidP="00C26394">
      <w:pPr>
        <w:pStyle w:val="a0"/>
        <w:numPr>
          <w:ilvl w:val="0"/>
          <w:numId w:val="20"/>
        </w:numPr>
        <w:rPr>
          <w:rFonts w:eastAsiaTheme="minorEastAsia"/>
          <w:lang w:eastAsia="zh-CN"/>
        </w:rPr>
      </w:pPr>
      <w:r>
        <w:rPr>
          <w:rFonts w:eastAsiaTheme="minorEastAsia" w:hint="eastAsia"/>
          <w:lang w:eastAsia="zh-CN"/>
        </w:rPr>
        <w:t>Multiple active configured sidelink grants should be supported in one sidelink BWP</w:t>
      </w:r>
      <w:r w:rsidR="002D0FD3">
        <w:rPr>
          <w:rFonts w:eastAsiaTheme="minorEastAsia" w:hint="eastAsia"/>
          <w:lang w:eastAsia="zh-CN"/>
        </w:rPr>
        <w:t>;</w:t>
      </w:r>
    </w:p>
    <w:p w14:paraId="5114C0A6" w14:textId="77777777" w:rsidR="002D0FD3" w:rsidRDefault="006B4D44" w:rsidP="00C26394">
      <w:pPr>
        <w:pStyle w:val="a0"/>
        <w:numPr>
          <w:ilvl w:val="0"/>
          <w:numId w:val="20"/>
        </w:numPr>
        <w:rPr>
          <w:rFonts w:eastAsiaTheme="minorEastAsia"/>
          <w:lang w:eastAsia="zh-CN"/>
        </w:rPr>
      </w:pPr>
      <w:r>
        <w:rPr>
          <w:rFonts w:eastAsiaTheme="minorEastAsia" w:hint="eastAsia"/>
          <w:lang w:eastAsia="zh-CN"/>
        </w:rPr>
        <w:t>NR sidelink configured grant confirmation MAC CE should be sent through NR Uu interface.</w:t>
      </w:r>
    </w:p>
    <w:p w14:paraId="242F9352" w14:textId="77777777" w:rsidR="00311993" w:rsidRDefault="00E35792" w:rsidP="006B4D44">
      <w:pPr>
        <w:pStyle w:val="a0"/>
        <w:rPr>
          <w:rFonts w:eastAsiaTheme="minorEastAsia"/>
          <w:lang w:eastAsia="zh-CN"/>
        </w:rPr>
      </w:pPr>
      <w:r>
        <w:rPr>
          <w:rFonts w:eastAsiaTheme="minorEastAsia" w:hint="eastAsia"/>
          <w:lang w:eastAsia="zh-CN"/>
        </w:rPr>
        <w:t>Based on the above differences, it is obvious that</w:t>
      </w:r>
      <w:r w:rsidR="006B4D44">
        <w:rPr>
          <w:rFonts w:eastAsiaTheme="minorEastAsia" w:hint="eastAsia"/>
          <w:lang w:eastAsia="zh-CN"/>
        </w:rPr>
        <w:t xml:space="preserve"> the</w:t>
      </w:r>
      <w:r>
        <w:rPr>
          <w:rFonts w:eastAsiaTheme="minorEastAsia" w:hint="eastAsia"/>
          <w:lang w:eastAsia="zh-CN"/>
        </w:rPr>
        <w:t xml:space="preserve">re are two </w:t>
      </w:r>
      <w:r w:rsidR="006B4D44">
        <w:rPr>
          <w:rFonts w:eastAsiaTheme="minorEastAsia" w:hint="eastAsia"/>
          <w:lang w:eastAsia="zh-CN"/>
        </w:rPr>
        <w:t>key issue</w:t>
      </w:r>
      <w:r>
        <w:rPr>
          <w:rFonts w:eastAsiaTheme="minorEastAsia" w:hint="eastAsia"/>
          <w:lang w:eastAsia="zh-CN"/>
        </w:rPr>
        <w:t>s</w:t>
      </w:r>
      <w:r w:rsidR="006B4D44">
        <w:rPr>
          <w:rFonts w:eastAsiaTheme="minorEastAsia" w:hint="eastAsia"/>
          <w:lang w:eastAsia="zh-CN"/>
        </w:rPr>
        <w:t xml:space="preserve"> </w:t>
      </w:r>
      <w:r>
        <w:rPr>
          <w:rFonts w:eastAsiaTheme="minorEastAsia" w:hint="eastAsia"/>
          <w:lang w:eastAsia="zh-CN"/>
        </w:rPr>
        <w:t xml:space="preserve">needs to be considered when </w:t>
      </w:r>
      <w:r w:rsidR="006B4D44">
        <w:rPr>
          <w:rFonts w:eastAsiaTheme="minorEastAsia" w:hint="eastAsia"/>
          <w:lang w:eastAsia="zh-CN"/>
        </w:rPr>
        <w:t>designing the NR sidelink confirmation MAC CE</w:t>
      </w:r>
      <w:r>
        <w:rPr>
          <w:rFonts w:eastAsiaTheme="minorEastAsia" w:hint="eastAsia"/>
          <w:lang w:eastAsia="zh-CN"/>
        </w:rPr>
        <w:t>:</w:t>
      </w:r>
    </w:p>
    <w:p w14:paraId="503383A9" w14:textId="5C1910E2" w:rsidR="00E35792" w:rsidRDefault="00E35792" w:rsidP="00E35792">
      <w:pPr>
        <w:pStyle w:val="a0"/>
        <w:numPr>
          <w:ilvl w:val="0"/>
          <w:numId w:val="21"/>
        </w:numPr>
        <w:rPr>
          <w:rFonts w:eastAsiaTheme="minorEastAsia"/>
          <w:lang w:eastAsia="zh-CN"/>
        </w:rPr>
      </w:pPr>
      <w:r>
        <w:rPr>
          <w:rFonts w:eastAsiaTheme="minorEastAsia" w:hint="eastAsia"/>
          <w:lang w:eastAsia="zh-CN"/>
        </w:rPr>
        <w:t xml:space="preserve">Issue </w:t>
      </w:r>
      <w:r w:rsidR="001426D0">
        <w:rPr>
          <w:rFonts w:eastAsiaTheme="minorEastAsia" w:hint="eastAsia"/>
          <w:lang w:eastAsia="zh-CN"/>
        </w:rPr>
        <w:t>1</w:t>
      </w:r>
      <w:r>
        <w:rPr>
          <w:rFonts w:eastAsiaTheme="minorEastAsia" w:hint="eastAsia"/>
          <w:lang w:eastAsia="zh-CN"/>
        </w:rPr>
        <w:t xml:space="preserve">: How to identify the configured </w:t>
      </w:r>
      <w:r w:rsidR="008D544F">
        <w:rPr>
          <w:rFonts w:eastAsiaTheme="minorEastAsia" w:hint="eastAsia"/>
          <w:lang w:eastAsia="zh-CN"/>
        </w:rPr>
        <w:t xml:space="preserve">sidelink </w:t>
      </w:r>
      <w:r>
        <w:rPr>
          <w:rFonts w:eastAsiaTheme="minorEastAsia" w:hint="eastAsia"/>
          <w:lang w:eastAsia="zh-CN"/>
        </w:rPr>
        <w:t>grant configuration MAC CE and the configured grant confirmation MAC CE</w:t>
      </w:r>
      <w:r w:rsidR="00FA3CCB">
        <w:rPr>
          <w:rFonts w:eastAsiaTheme="minorEastAsia" w:hint="eastAsia"/>
          <w:lang w:eastAsia="zh-CN"/>
        </w:rPr>
        <w:t xml:space="preserve"> used for Uu</w:t>
      </w:r>
      <w:r>
        <w:rPr>
          <w:rFonts w:eastAsiaTheme="minorEastAsia" w:hint="eastAsia"/>
          <w:lang w:eastAsia="zh-CN"/>
        </w:rPr>
        <w:t>?</w:t>
      </w:r>
    </w:p>
    <w:p w14:paraId="634EC030" w14:textId="77777777" w:rsidR="001426D0" w:rsidRDefault="001426D0" w:rsidP="001426D0">
      <w:pPr>
        <w:pStyle w:val="a0"/>
        <w:numPr>
          <w:ilvl w:val="0"/>
          <w:numId w:val="21"/>
        </w:numPr>
        <w:rPr>
          <w:rFonts w:eastAsiaTheme="minorEastAsia"/>
          <w:lang w:eastAsia="zh-CN"/>
        </w:rPr>
      </w:pPr>
      <w:r>
        <w:rPr>
          <w:rFonts w:eastAsiaTheme="minorEastAsia" w:hint="eastAsia"/>
          <w:lang w:eastAsia="zh-CN"/>
        </w:rPr>
        <w:t xml:space="preserve">Issue </w:t>
      </w:r>
      <w:r w:rsidR="00EB6427">
        <w:rPr>
          <w:rFonts w:eastAsiaTheme="minorEastAsia" w:hint="eastAsia"/>
          <w:lang w:eastAsia="zh-CN"/>
        </w:rPr>
        <w:t>2</w:t>
      </w:r>
      <w:r>
        <w:rPr>
          <w:rFonts w:eastAsiaTheme="minorEastAsia" w:hint="eastAsia"/>
          <w:lang w:eastAsia="zh-CN"/>
        </w:rPr>
        <w:t>: Whether one sidelink confirmation MAC CE needs to contain the confirmations for more than one sidelink configured grant?</w:t>
      </w:r>
    </w:p>
    <w:p w14:paraId="5F2FCA73" w14:textId="77777777" w:rsidR="00993967" w:rsidRDefault="00993967" w:rsidP="00993967">
      <w:pPr>
        <w:pStyle w:val="a0"/>
        <w:rPr>
          <w:rFonts w:eastAsiaTheme="minorEastAsia"/>
          <w:lang w:eastAsia="zh-CN"/>
        </w:rPr>
      </w:pPr>
    </w:p>
    <w:p w14:paraId="477695E3" w14:textId="77777777" w:rsidR="00993967" w:rsidRDefault="00993967" w:rsidP="00993967">
      <w:pPr>
        <w:pStyle w:val="a0"/>
        <w:rPr>
          <w:rFonts w:eastAsiaTheme="minorEastAsia"/>
          <w:lang w:eastAsia="zh-CN"/>
        </w:rPr>
      </w:pPr>
      <w:r w:rsidRPr="008D544F">
        <w:rPr>
          <w:rFonts w:eastAsiaTheme="minorEastAsia" w:hint="eastAsia"/>
          <w:lang w:eastAsia="zh-CN"/>
        </w:rPr>
        <w:t>For</w:t>
      </w:r>
      <w:r>
        <w:rPr>
          <w:rFonts w:eastAsiaTheme="minorEastAsia" w:hint="eastAsia"/>
          <w:lang w:eastAsia="zh-CN"/>
        </w:rPr>
        <w:t xml:space="preserve"> issue 1, there are two kinds of methods to identify the configured grant confirmation MAC CE for Uu link and sidelink, listed below:</w:t>
      </w:r>
    </w:p>
    <w:p w14:paraId="2B6105D3" w14:textId="77777777" w:rsidR="00993967" w:rsidRDefault="00993967" w:rsidP="00993967">
      <w:pPr>
        <w:pStyle w:val="a0"/>
        <w:numPr>
          <w:ilvl w:val="0"/>
          <w:numId w:val="24"/>
        </w:numPr>
        <w:rPr>
          <w:rFonts w:eastAsiaTheme="minorEastAsia"/>
          <w:lang w:eastAsia="zh-CN"/>
        </w:rPr>
      </w:pPr>
      <w:r>
        <w:rPr>
          <w:rFonts w:eastAsiaTheme="minorEastAsia" w:hint="eastAsia"/>
          <w:lang w:eastAsia="zh-CN"/>
        </w:rPr>
        <w:t xml:space="preserve">Option 1: Using one R bit in the MAC subheader of the current Rel-15 configured grant confirmation MAC CE to indicate whether it is for Uu or sidelink. </w:t>
      </w:r>
      <w:r>
        <w:rPr>
          <w:rFonts w:eastAsiaTheme="minorEastAsia"/>
          <w:lang w:eastAsia="zh-CN"/>
        </w:rPr>
        <w:t>E</w:t>
      </w:r>
      <w:r>
        <w:rPr>
          <w:rFonts w:eastAsiaTheme="minorEastAsia" w:hint="eastAsia"/>
          <w:lang w:eastAsia="zh-CN"/>
        </w:rPr>
        <w:t>.g., if R=0, it means it is for Uu; otherwise, it means it is for sidelink.</w:t>
      </w:r>
    </w:p>
    <w:p w14:paraId="442939C2" w14:textId="77777777" w:rsidR="00993967" w:rsidRDefault="00993967" w:rsidP="00993967">
      <w:pPr>
        <w:pStyle w:val="a0"/>
        <w:numPr>
          <w:ilvl w:val="0"/>
          <w:numId w:val="24"/>
        </w:numPr>
        <w:rPr>
          <w:rFonts w:eastAsiaTheme="minorEastAsia"/>
          <w:lang w:eastAsia="zh-CN"/>
        </w:rPr>
      </w:pPr>
      <w:r>
        <w:rPr>
          <w:rFonts w:eastAsiaTheme="minorEastAsia" w:hint="eastAsia"/>
          <w:lang w:eastAsia="zh-CN"/>
        </w:rPr>
        <w:t>Option 2: Using a new LCID to indicate the configured grant confirmation MAC CE is for Uu or sidelink.</w:t>
      </w:r>
    </w:p>
    <w:p w14:paraId="7C99939A" w14:textId="77777777" w:rsidR="00993967" w:rsidRPr="00475097" w:rsidRDefault="00993967" w:rsidP="00993967">
      <w:pPr>
        <w:pStyle w:val="a0"/>
        <w:rPr>
          <w:rFonts w:eastAsiaTheme="minorEastAsia"/>
          <w:lang w:eastAsia="zh-CN"/>
        </w:rPr>
      </w:pPr>
      <w:r>
        <w:rPr>
          <w:rFonts w:eastAsiaTheme="minorEastAsia" w:hint="eastAsia"/>
          <w:lang w:eastAsia="zh-CN"/>
        </w:rPr>
        <w:t xml:space="preserve">These two options are both acceptable and no much specification work. Compared with Option 1, Option 2 will consume a new LCID, but it is clearer and easy to be understood. </w:t>
      </w:r>
    </w:p>
    <w:p w14:paraId="2AC069C4" w14:textId="48A99354" w:rsidR="00993967" w:rsidRDefault="00967781" w:rsidP="00993967">
      <w:pPr>
        <w:pStyle w:val="a0"/>
        <w:spacing w:beforeLines="50" w:before="120"/>
        <w:rPr>
          <w:rFonts w:eastAsiaTheme="minorEastAsia"/>
          <w:b/>
          <w:lang w:eastAsia="zh-CN"/>
        </w:rPr>
      </w:pPr>
      <w:bookmarkStart w:id="12" w:name="_Ref6582308"/>
      <w:r w:rsidRPr="00967781">
        <w:rPr>
          <w:b/>
        </w:rPr>
        <w:t xml:space="preserve">Proposal </w:t>
      </w:r>
      <w:r w:rsidR="00AD45D7">
        <w:rPr>
          <w:rFonts w:eastAsiaTheme="minorEastAsia" w:hint="eastAsia"/>
          <w:b/>
          <w:lang w:eastAsia="zh-CN"/>
        </w:rPr>
        <w:t>5</w:t>
      </w:r>
      <w:r>
        <w:rPr>
          <w:rFonts w:hint="eastAsia"/>
          <w:b/>
          <w:lang w:eastAsia="zh-CN"/>
        </w:rPr>
        <w:t>:</w:t>
      </w:r>
      <w:r w:rsidRPr="00626140">
        <w:rPr>
          <w:rFonts w:eastAsiaTheme="minorEastAsia" w:hint="eastAsia"/>
          <w:b/>
          <w:lang w:eastAsia="zh-CN"/>
        </w:rPr>
        <w:t xml:space="preserve"> </w:t>
      </w:r>
      <w:r w:rsidR="00993967">
        <w:rPr>
          <w:rFonts w:eastAsiaTheme="minorEastAsia" w:hint="eastAsia"/>
          <w:b/>
          <w:lang w:eastAsia="zh-CN"/>
        </w:rPr>
        <w:t xml:space="preserve"> A new LCID </w:t>
      </w:r>
      <w:r w:rsidR="00A10FDD">
        <w:rPr>
          <w:rFonts w:eastAsiaTheme="minorEastAsia" w:hint="eastAsia"/>
          <w:b/>
          <w:lang w:eastAsia="zh-CN"/>
        </w:rPr>
        <w:t>need</w:t>
      </w:r>
      <w:r w:rsidR="00352ADC">
        <w:rPr>
          <w:rFonts w:eastAsiaTheme="minorEastAsia" w:hint="eastAsia"/>
          <w:b/>
          <w:lang w:eastAsia="zh-CN"/>
        </w:rPr>
        <w:t>s</w:t>
      </w:r>
      <w:r w:rsidR="00A10FDD">
        <w:rPr>
          <w:rFonts w:eastAsiaTheme="minorEastAsia" w:hint="eastAsia"/>
          <w:b/>
          <w:lang w:eastAsia="zh-CN"/>
        </w:rPr>
        <w:t xml:space="preserve"> </w:t>
      </w:r>
      <w:r w:rsidR="00352ADC">
        <w:rPr>
          <w:rFonts w:eastAsiaTheme="minorEastAsia" w:hint="eastAsia"/>
          <w:b/>
          <w:lang w:eastAsia="zh-CN"/>
        </w:rPr>
        <w:t xml:space="preserve">to </w:t>
      </w:r>
      <w:r w:rsidR="00993967">
        <w:rPr>
          <w:rFonts w:eastAsiaTheme="minorEastAsia" w:hint="eastAsia"/>
          <w:b/>
          <w:lang w:eastAsia="zh-CN"/>
        </w:rPr>
        <w:t>be introduced for configured sidelink confirmation MAC CE.</w:t>
      </w:r>
      <w:bookmarkEnd w:id="12"/>
    </w:p>
    <w:p w14:paraId="32A6508E" w14:textId="77777777" w:rsidR="0010549D" w:rsidRPr="00352ADC" w:rsidRDefault="0010549D" w:rsidP="00E35792">
      <w:pPr>
        <w:pStyle w:val="a0"/>
        <w:rPr>
          <w:rFonts w:eastAsiaTheme="minorEastAsia"/>
          <w:lang w:eastAsia="zh-CN"/>
        </w:rPr>
      </w:pPr>
    </w:p>
    <w:p w14:paraId="316D34F3" w14:textId="77777777" w:rsidR="00E35792" w:rsidRDefault="00E35792" w:rsidP="00E35792">
      <w:pPr>
        <w:pStyle w:val="a0"/>
        <w:rPr>
          <w:rFonts w:eastAsiaTheme="minorEastAsia"/>
          <w:lang w:eastAsia="zh-CN"/>
        </w:rPr>
      </w:pPr>
      <w:r>
        <w:rPr>
          <w:rFonts w:eastAsiaTheme="minorEastAsia" w:hint="eastAsia"/>
          <w:lang w:eastAsia="zh-CN"/>
        </w:rPr>
        <w:lastRenderedPageBreak/>
        <w:t xml:space="preserve">For issue </w:t>
      </w:r>
      <w:r w:rsidR="00993967">
        <w:rPr>
          <w:rFonts w:eastAsiaTheme="minorEastAsia" w:hint="eastAsia"/>
          <w:lang w:eastAsia="zh-CN"/>
        </w:rPr>
        <w:t>2</w:t>
      </w:r>
      <w:r w:rsidR="00297A9D">
        <w:rPr>
          <w:rFonts w:eastAsiaTheme="minorEastAsia"/>
          <w:lang w:eastAsia="zh-CN"/>
        </w:rPr>
        <w:t xml:space="preserve">, </w:t>
      </w:r>
      <w:r w:rsidR="00A77B1C">
        <w:rPr>
          <w:rFonts w:eastAsiaTheme="minorEastAsia" w:hint="eastAsia"/>
          <w:lang w:eastAsia="zh-CN"/>
        </w:rPr>
        <w:t xml:space="preserve">since it was agreed that </w:t>
      </w:r>
      <w:r w:rsidR="006A0F4D">
        <w:rPr>
          <w:rFonts w:eastAsiaTheme="minorEastAsia" w:hint="eastAsia"/>
          <w:lang w:eastAsia="zh-CN"/>
        </w:rPr>
        <w:t>multiple active co</w:t>
      </w:r>
      <w:r w:rsidR="00A77B1C">
        <w:rPr>
          <w:rFonts w:eastAsiaTheme="minorEastAsia" w:hint="eastAsia"/>
          <w:lang w:eastAsia="zh-CN"/>
        </w:rPr>
        <w:t>nfigured sidelink grants should be supported, hence it is inevitable that more than one configured</w:t>
      </w:r>
      <w:r w:rsidR="00AD45D7">
        <w:rPr>
          <w:rFonts w:eastAsiaTheme="minorEastAsia" w:hint="eastAsia"/>
          <w:lang w:eastAsia="zh-CN"/>
        </w:rPr>
        <w:t xml:space="preserve"> sidelink</w:t>
      </w:r>
      <w:r w:rsidR="00A77B1C">
        <w:rPr>
          <w:rFonts w:eastAsiaTheme="minorEastAsia" w:hint="eastAsia"/>
          <w:lang w:eastAsia="zh-CN"/>
        </w:rPr>
        <w:t xml:space="preserve"> grant should be confirmed at the same time. As shown in Figure-2:</w:t>
      </w:r>
    </w:p>
    <w:p w14:paraId="45950E31" w14:textId="77777777" w:rsidR="00A77B1C" w:rsidRDefault="001001FC" w:rsidP="00E35792">
      <w:pPr>
        <w:pStyle w:val="a0"/>
        <w:rPr>
          <w:rFonts w:eastAsiaTheme="minorEastAsia"/>
          <w:lang w:eastAsia="zh-CN"/>
        </w:rPr>
      </w:pPr>
      <w:r>
        <w:object w:dxaOrig="8488" w:dyaOrig="2989" w14:anchorId="58D2FDE4">
          <v:shape id="_x0000_i1026" type="#_x0000_t75" style="width:415pt;height:146pt" o:ole="">
            <v:imagedata r:id="rId10" o:title=""/>
          </v:shape>
          <o:OLEObject Type="Embed" ProgID="Visio.Drawing.11" ShapeID="_x0000_i1026" DrawAspect="Content" ObjectID="_1618384018" r:id="rId11"/>
        </w:object>
      </w:r>
    </w:p>
    <w:p w14:paraId="024E4552" w14:textId="77777777" w:rsidR="00EA6DFD" w:rsidRDefault="00EA6DFD" w:rsidP="00EA6DFD">
      <w:pPr>
        <w:pStyle w:val="a5"/>
        <w:ind w:firstLineChars="150" w:firstLine="301"/>
        <w:rPr>
          <w:b/>
          <w:lang w:eastAsia="zh-CN"/>
        </w:rPr>
      </w:pPr>
      <w:r w:rsidRPr="00FB0E20">
        <w:rPr>
          <w:b/>
        </w:rPr>
        <w:t>Figure-</w:t>
      </w:r>
      <w:r w:rsidRPr="00FB0E20">
        <w:rPr>
          <w:b/>
        </w:rPr>
        <w:fldChar w:fldCharType="begin"/>
      </w:r>
      <w:r w:rsidRPr="00FB0E20">
        <w:rPr>
          <w:b/>
        </w:rPr>
        <w:instrText xml:space="preserve"> SEQ Figure- \* ARABIC </w:instrText>
      </w:r>
      <w:r w:rsidRPr="00FB0E20">
        <w:rPr>
          <w:b/>
        </w:rPr>
        <w:fldChar w:fldCharType="separate"/>
      </w:r>
      <w:r>
        <w:rPr>
          <w:b/>
          <w:noProof/>
        </w:rPr>
        <w:t>2</w:t>
      </w:r>
      <w:r w:rsidRPr="00FB0E20">
        <w:rPr>
          <w:b/>
        </w:rPr>
        <w:fldChar w:fldCharType="end"/>
      </w:r>
      <w:r>
        <w:rPr>
          <w:rFonts w:hint="eastAsia"/>
          <w:b/>
          <w:lang w:eastAsia="zh-CN"/>
        </w:rPr>
        <w:t xml:space="preserve"> Example of sending confirmations of two sidelink configured grant simultaneously</w:t>
      </w:r>
    </w:p>
    <w:p w14:paraId="0FC61443" w14:textId="77777777" w:rsidR="00311993" w:rsidRPr="00EA6DFD" w:rsidRDefault="00311993" w:rsidP="00915823">
      <w:pPr>
        <w:pStyle w:val="a0"/>
        <w:rPr>
          <w:rFonts w:eastAsiaTheme="minorEastAsia"/>
          <w:noProof/>
          <w:szCs w:val="20"/>
          <w:lang w:val="en-GB" w:eastAsia="zh-CN"/>
        </w:rPr>
      </w:pPr>
    </w:p>
    <w:p w14:paraId="3D040E08" w14:textId="77777777" w:rsidR="00874B3E" w:rsidRDefault="00874B3E" w:rsidP="00874B3E">
      <w:pPr>
        <w:pStyle w:val="a0"/>
        <w:rPr>
          <w:rFonts w:eastAsiaTheme="minorEastAsia"/>
          <w:b/>
          <w:lang w:eastAsia="zh-CN"/>
        </w:rPr>
      </w:pPr>
      <w:r>
        <w:rPr>
          <w:rFonts w:eastAsiaTheme="minorEastAsia" w:hint="eastAsia"/>
          <w:b/>
          <w:lang w:eastAsia="zh-CN"/>
        </w:rPr>
        <w:t xml:space="preserve">Observation 1: It is </w:t>
      </w:r>
      <w:r>
        <w:rPr>
          <w:rFonts w:eastAsiaTheme="minorEastAsia"/>
          <w:b/>
          <w:lang w:eastAsia="zh-CN"/>
        </w:rPr>
        <w:t>possible</w:t>
      </w:r>
      <w:r>
        <w:rPr>
          <w:rFonts w:eastAsiaTheme="minorEastAsia" w:hint="eastAsia"/>
          <w:b/>
          <w:lang w:eastAsia="zh-CN"/>
        </w:rPr>
        <w:t xml:space="preserve"> that more than one sideink configured grant needs to be confirmed simultaneously in the Uu interface.</w:t>
      </w:r>
    </w:p>
    <w:p w14:paraId="5F9B2285" w14:textId="77777777" w:rsidR="00874B3E" w:rsidRDefault="00874B3E" w:rsidP="00874B3E">
      <w:pPr>
        <w:pStyle w:val="a0"/>
        <w:rPr>
          <w:rFonts w:eastAsiaTheme="minorEastAsia"/>
          <w:lang w:eastAsia="zh-CN"/>
        </w:rPr>
      </w:pPr>
      <w:r w:rsidRPr="00475097">
        <w:rPr>
          <w:rFonts w:eastAsiaTheme="minorEastAsia" w:hint="eastAsia"/>
          <w:lang w:eastAsia="zh-CN"/>
        </w:rPr>
        <w:t>Based on observation 1,</w:t>
      </w:r>
      <w:r>
        <w:rPr>
          <w:rFonts w:eastAsiaTheme="minorEastAsia" w:hint="eastAsia"/>
          <w:lang w:eastAsia="zh-CN"/>
        </w:rPr>
        <w:t xml:space="preserve"> there are two solutions for </w:t>
      </w:r>
      <w:r>
        <w:rPr>
          <w:rFonts w:eastAsiaTheme="minorEastAsia"/>
          <w:lang w:eastAsia="zh-CN"/>
        </w:rPr>
        <w:t>confirming</w:t>
      </w:r>
      <w:r>
        <w:rPr>
          <w:rFonts w:eastAsiaTheme="minorEastAsia" w:hint="eastAsia"/>
          <w:lang w:eastAsia="zh-CN"/>
        </w:rPr>
        <w:t xml:space="preserve"> more than one sidelink configured grant:</w:t>
      </w:r>
    </w:p>
    <w:p w14:paraId="5D882B72" w14:textId="77777777" w:rsidR="00874B3E" w:rsidRDefault="00874B3E" w:rsidP="00874B3E">
      <w:pPr>
        <w:pStyle w:val="a0"/>
        <w:numPr>
          <w:ilvl w:val="0"/>
          <w:numId w:val="24"/>
        </w:numPr>
        <w:rPr>
          <w:rFonts w:eastAsiaTheme="minorEastAsia"/>
          <w:lang w:eastAsia="zh-CN"/>
        </w:rPr>
      </w:pPr>
      <w:r>
        <w:rPr>
          <w:rFonts w:eastAsiaTheme="minorEastAsia" w:hint="eastAsia"/>
          <w:lang w:eastAsia="zh-CN"/>
        </w:rPr>
        <w:t>Option 1: using different sidelink configured grant confirmation MAC CE</w:t>
      </w:r>
      <w:r w:rsidR="008D544F">
        <w:rPr>
          <w:rFonts w:eastAsiaTheme="minorEastAsia" w:hint="eastAsia"/>
          <w:lang w:eastAsia="zh-CN"/>
        </w:rPr>
        <w:t xml:space="preserve"> and transmitting them simultaneously</w:t>
      </w:r>
      <w:r>
        <w:rPr>
          <w:rFonts w:eastAsiaTheme="minorEastAsia" w:hint="eastAsia"/>
          <w:lang w:eastAsia="zh-CN"/>
        </w:rPr>
        <w:t>.</w:t>
      </w:r>
    </w:p>
    <w:p w14:paraId="4BF79A2B" w14:textId="77777777" w:rsidR="00874B3E" w:rsidRPr="00475097" w:rsidRDefault="00874B3E" w:rsidP="00874B3E">
      <w:pPr>
        <w:pStyle w:val="a0"/>
        <w:numPr>
          <w:ilvl w:val="0"/>
          <w:numId w:val="24"/>
        </w:numPr>
        <w:rPr>
          <w:rFonts w:eastAsiaTheme="minorEastAsia"/>
          <w:lang w:eastAsia="zh-CN"/>
        </w:rPr>
      </w:pPr>
      <w:r>
        <w:rPr>
          <w:rFonts w:eastAsiaTheme="minorEastAsia" w:hint="eastAsia"/>
          <w:lang w:eastAsia="zh-CN"/>
        </w:rPr>
        <w:t xml:space="preserve">Option </w:t>
      </w:r>
      <w:r w:rsidR="008D544F">
        <w:rPr>
          <w:rFonts w:eastAsiaTheme="minorEastAsia" w:hint="eastAsia"/>
          <w:lang w:eastAsia="zh-CN"/>
        </w:rPr>
        <w:t>2</w:t>
      </w:r>
      <w:r>
        <w:rPr>
          <w:rFonts w:eastAsiaTheme="minorEastAsia" w:hint="eastAsia"/>
          <w:lang w:eastAsia="zh-CN"/>
        </w:rPr>
        <w:t>: using one sidelink configured grant confirmation MAC CE indicating the CG index indication.</w:t>
      </w:r>
    </w:p>
    <w:p w14:paraId="74E230B8" w14:textId="77777777" w:rsidR="008D544F" w:rsidRDefault="008D544F" w:rsidP="00C078FE">
      <w:pPr>
        <w:pStyle w:val="a0"/>
        <w:rPr>
          <w:rFonts w:eastAsiaTheme="minorEastAsia"/>
          <w:lang w:eastAsia="zh-CN"/>
        </w:rPr>
      </w:pPr>
      <w:bookmarkStart w:id="13" w:name="OLE_LINK7"/>
      <w:bookmarkStart w:id="14" w:name="OLE_LINK8"/>
      <w:r w:rsidRPr="008D544F">
        <w:rPr>
          <w:rFonts w:eastAsiaTheme="minorEastAsia" w:hint="eastAsia"/>
          <w:lang w:eastAsia="zh-CN"/>
        </w:rPr>
        <w:t>It is</w:t>
      </w:r>
      <w:r>
        <w:rPr>
          <w:rFonts w:eastAsiaTheme="minorEastAsia" w:hint="eastAsia"/>
          <w:lang w:eastAsia="zh-CN"/>
        </w:rPr>
        <w:t xml:space="preserve"> obvious that Option 2 is more effective from the perspective of signaling overhead.</w:t>
      </w:r>
    </w:p>
    <w:p w14:paraId="2473FF87" w14:textId="45539BAC" w:rsidR="008D544F" w:rsidRDefault="0022527A" w:rsidP="008D544F">
      <w:pPr>
        <w:pStyle w:val="a0"/>
        <w:spacing w:beforeLines="50" w:before="120"/>
        <w:rPr>
          <w:rFonts w:eastAsiaTheme="minorEastAsia"/>
          <w:b/>
          <w:lang w:eastAsia="zh-CN"/>
        </w:rPr>
      </w:pPr>
      <w:bookmarkStart w:id="15" w:name="_Ref6582309"/>
      <w:r w:rsidRPr="00967781">
        <w:rPr>
          <w:b/>
        </w:rPr>
        <w:t xml:space="preserve">Proposal </w:t>
      </w:r>
      <w:r w:rsidR="008015C3">
        <w:rPr>
          <w:rFonts w:eastAsiaTheme="minorEastAsia" w:hint="eastAsia"/>
          <w:b/>
          <w:lang w:eastAsia="zh-CN"/>
        </w:rPr>
        <w:t>6</w:t>
      </w:r>
      <w:r>
        <w:rPr>
          <w:rFonts w:hint="eastAsia"/>
          <w:b/>
          <w:lang w:eastAsia="zh-CN"/>
        </w:rPr>
        <w:t>:</w:t>
      </w:r>
      <w:r w:rsidRPr="00626140">
        <w:rPr>
          <w:rFonts w:eastAsiaTheme="minorEastAsia" w:hint="eastAsia"/>
          <w:b/>
          <w:lang w:eastAsia="zh-CN"/>
        </w:rPr>
        <w:t xml:space="preserve"> </w:t>
      </w:r>
      <w:r w:rsidR="008D544F">
        <w:rPr>
          <w:rFonts w:eastAsiaTheme="minorEastAsia" w:hint="eastAsia"/>
          <w:b/>
          <w:lang w:eastAsia="zh-CN"/>
        </w:rPr>
        <w:t xml:space="preserve">CG index(s) </w:t>
      </w:r>
      <w:r w:rsidR="008015C3">
        <w:rPr>
          <w:rFonts w:eastAsiaTheme="minorEastAsia" w:hint="eastAsia"/>
          <w:b/>
          <w:lang w:eastAsia="zh-CN"/>
        </w:rPr>
        <w:t xml:space="preserve">should </w:t>
      </w:r>
      <w:r w:rsidR="008D544F">
        <w:rPr>
          <w:rFonts w:eastAsiaTheme="minorEastAsia" w:hint="eastAsia"/>
          <w:b/>
          <w:lang w:eastAsia="zh-CN"/>
        </w:rPr>
        <w:t>be indicated in the configured sidelink grant confirmation MAC CE.</w:t>
      </w:r>
      <w:bookmarkEnd w:id="15"/>
    </w:p>
    <w:p w14:paraId="111E9B1D" w14:textId="4FAB80CF" w:rsidR="003D3FE0" w:rsidRDefault="004B16F4" w:rsidP="004B16F4">
      <w:pPr>
        <w:pStyle w:val="a0"/>
        <w:rPr>
          <w:rFonts w:eastAsiaTheme="minorEastAsia"/>
          <w:lang w:eastAsia="zh-CN"/>
        </w:rPr>
      </w:pPr>
      <w:r w:rsidRPr="004B16F4">
        <w:rPr>
          <w:rFonts w:eastAsiaTheme="minorEastAsia" w:hint="eastAsia"/>
          <w:lang w:eastAsia="zh-CN"/>
        </w:rPr>
        <w:t xml:space="preserve">Based on Proposal </w:t>
      </w:r>
      <w:r w:rsidR="001D6A3A">
        <w:rPr>
          <w:rFonts w:eastAsiaTheme="minorEastAsia" w:hint="eastAsia"/>
          <w:lang w:eastAsia="zh-CN"/>
        </w:rPr>
        <w:t>6</w:t>
      </w:r>
      <w:r w:rsidRPr="004B16F4">
        <w:rPr>
          <w:rFonts w:eastAsiaTheme="minorEastAsia" w:hint="eastAsia"/>
          <w:lang w:eastAsia="zh-CN"/>
        </w:rPr>
        <w:t xml:space="preserve"> and Proposal </w:t>
      </w:r>
      <w:r w:rsidR="001D6A3A">
        <w:rPr>
          <w:rFonts w:eastAsiaTheme="minorEastAsia" w:hint="eastAsia"/>
          <w:lang w:eastAsia="zh-CN"/>
        </w:rPr>
        <w:t>7</w:t>
      </w:r>
      <w:r>
        <w:rPr>
          <w:rFonts w:eastAsiaTheme="minorEastAsia" w:hint="eastAsia"/>
          <w:lang w:eastAsia="zh-CN"/>
        </w:rPr>
        <w:t xml:space="preserve">, </w:t>
      </w:r>
      <w:r w:rsidR="00A46019">
        <w:rPr>
          <w:rFonts w:eastAsiaTheme="minorEastAsia"/>
          <w:lang w:eastAsia="zh-CN"/>
        </w:rPr>
        <w:t>assuming</w:t>
      </w:r>
      <w:r w:rsidR="00A46019">
        <w:rPr>
          <w:rFonts w:eastAsiaTheme="minorEastAsia" w:hint="eastAsia"/>
          <w:lang w:eastAsia="zh-CN"/>
        </w:rPr>
        <w:t xml:space="preserve"> the</w:t>
      </w:r>
      <w:r w:rsidR="00D54417">
        <w:rPr>
          <w:rFonts w:eastAsiaTheme="minorEastAsia" w:hint="eastAsia"/>
          <w:lang w:eastAsia="zh-CN"/>
        </w:rPr>
        <w:t xml:space="preserve"> maximum</w:t>
      </w:r>
      <w:r w:rsidR="00A46019">
        <w:rPr>
          <w:rFonts w:eastAsiaTheme="minorEastAsia" w:hint="eastAsia"/>
          <w:lang w:eastAsia="zh-CN"/>
        </w:rPr>
        <w:t xml:space="preserve"> configured grants</w:t>
      </w:r>
      <w:r w:rsidR="00D54417">
        <w:rPr>
          <w:rFonts w:eastAsiaTheme="minorEastAsia" w:hint="eastAsia"/>
          <w:lang w:eastAsia="zh-CN"/>
        </w:rPr>
        <w:t xml:space="preserve"> number of sidelink is </w:t>
      </w:r>
      <w:r w:rsidR="00821B13">
        <w:rPr>
          <w:rFonts w:eastAsiaTheme="minorEastAsia"/>
          <w:lang w:eastAsia="zh-CN"/>
        </w:rPr>
        <w:t>16</w:t>
      </w:r>
      <w:r w:rsidR="00D54417">
        <w:rPr>
          <w:rFonts w:eastAsiaTheme="minorEastAsia" w:hint="eastAsia"/>
          <w:lang w:eastAsia="zh-CN"/>
        </w:rPr>
        <w:t>,</w:t>
      </w:r>
      <w:r w:rsidR="00A46019">
        <w:rPr>
          <w:rFonts w:eastAsiaTheme="minorEastAsia" w:hint="eastAsia"/>
          <w:lang w:eastAsia="zh-CN"/>
        </w:rPr>
        <w:t xml:space="preserve"> </w:t>
      </w:r>
      <w:r>
        <w:rPr>
          <w:rFonts w:eastAsiaTheme="minorEastAsia" w:hint="eastAsia"/>
          <w:lang w:eastAsia="zh-CN"/>
        </w:rPr>
        <w:t xml:space="preserve">the suggested configured sidelink grant MAC CE is </w:t>
      </w:r>
      <w:r w:rsidR="002F3C1C">
        <w:rPr>
          <w:rFonts w:eastAsiaTheme="minorEastAsia" w:hint="eastAsia"/>
          <w:lang w:eastAsia="zh-CN"/>
        </w:rPr>
        <w:t xml:space="preserve">shown in the following Figure-3. </w:t>
      </w:r>
      <w:r w:rsidR="002E1BD7">
        <w:rPr>
          <w:rFonts w:eastAsiaTheme="minorEastAsia" w:hint="eastAsia"/>
          <w:lang w:eastAsia="zh-CN"/>
        </w:rPr>
        <w:t>If CG</w:t>
      </w:r>
      <w:r w:rsidR="008C6F14" w:rsidRPr="00821B13">
        <w:rPr>
          <w:rFonts w:eastAsiaTheme="minorEastAsia"/>
          <w:sz w:val="13"/>
          <w:szCs w:val="13"/>
          <w:lang w:eastAsia="zh-CN"/>
        </w:rPr>
        <w:t>0</w:t>
      </w:r>
      <w:r w:rsidR="002E1BD7">
        <w:rPr>
          <w:rFonts w:eastAsiaTheme="minorEastAsia" w:hint="eastAsia"/>
          <w:lang w:eastAsia="zh-CN"/>
        </w:rPr>
        <w:t>=</w:t>
      </w:r>
      <w:r w:rsidR="008C6F14">
        <w:rPr>
          <w:rFonts w:eastAsiaTheme="minorEastAsia" w:hint="eastAsia"/>
          <w:lang w:eastAsia="zh-CN"/>
        </w:rPr>
        <w:t>1</w:t>
      </w:r>
      <w:r w:rsidR="002E1BD7">
        <w:rPr>
          <w:rFonts w:eastAsiaTheme="minorEastAsia" w:hint="eastAsia"/>
          <w:lang w:eastAsia="zh-CN"/>
        </w:rPr>
        <w:t>, it means the configured sidelink grant</w:t>
      </w:r>
      <w:r w:rsidR="007114CD">
        <w:rPr>
          <w:rFonts w:eastAsiaTheme="minorEastAsia" w:hint="eastAsia"/>
          <w:lang w:eastAsia="zh-CN"/>
        </w:rPr>
        <w:t xml:space="preserve"> with configured grant index 0</w:t>
      </w:r>
      <w:r w:rsidR="002E1BD7">
        <w:rPr>
          <w:rFonts w:eastAsiaTheme="minorEastAsia" w:hint="eastAsia"/>
          <w:lang w:eastAsia="zh-CN"/>
        </w:rPr>
        <w:t xml:space="preserve"> </w:t>
      </w:r>
      <w:r w:rsidR="007114CD">
        <w:rPr>
          <w:rFonts w:eastAsiaTheme="minorEastAsia" w:hint="eastAsia"/>
          <w:lang w:eastAsia="zh-CN"/>
        </w:rPr>
        <w:t>is confirmed.</w:t>
      </w:r>
    </w:p>
    <w:p w14:paraId="3C959F06" w14:textId="77777777" w:rsidR="00740851" w:rsidRDefault="00740851" w:rsidP="004B16F4">
      <w:pPr>
        <w:pStyle w:val="a0"/>
        <w:rPr>
          <w:rFonts w:eastAsiaTheme="minorEastAsia"/>
          <w:lang w:eastAsia="zh-CN"/>
        </w:rPr>
      </w:pPr>
    </w:p>
    <w:p w14:paraId="5E315C6F" w14:textId="77777777" w:rsidR="003D3FE0" w:rsidRDefault="008015C3" w:rsidP="00F946CF">
      <w:pPr>
        <w:pStyle w:val="a0"/>
        <w:ind w:leftChars="50" w:left="100" w:firstLineChars="900" w:firstLine="1800"/>
        <w:rPr>
          <w:rFonts w:eastAsiaTheme="minorEastAsia"/>
          <w:lang w:eastAsia="zh-CN"/>
        </w:rPr>
      </w:pPr>
      <w:r>
        <w:object w:dxaOrig="5836" w:dyaOrig="1020" w14:anchorId="31630772">
          <v:shape id="_x0000_i1027" type="#_x0000_t75" style="width:237pt;height:41.5pt" o:ole="">
            <v:imagedata r:id="rId12" o:title=""/>
          </v:shape>
          <o:OLEObject Type="Embed" ProgID="Visio.Drawing.11" ShapeID="_x0000_i1027" DrawAspect="Content" ObjectID="_1618384019" r:id="rId13"/>
        </w:object>
      </w:r>
    </w:p>
    <w:p w14:paraId="26B3F14E" w14:textId="77777777" w:rsidR="003D3FE0" w:rsidRDefault="003D3FE0" w:rsidP="00F946CF">
      <w:pPr>
        <w:pStyle w:val="a0"/>
        <w:ind w:firstLineChars="950" w:firstLine="1900"/>
        <w:rPr>
          <w:rFonts w:eastAsiaTheme="minorEastAsia"/>
          <w:lang w:eastAsia="zh-CN"/>
        </w:rPr>
      </w:pPr>
      <w:r>
        <w:rPr>
          <w:rFonts w:eastAsiaTheme="minorEastAsia" w:hint="eastAsia"/>
          <w:lang w:eastAsia="zh-CN"/>
        </w:rPr>
        <w:t>Configured grant confirmation MAC CE</w:t>
      </w:r>
      <w:r w:rsidR="008015C3">
        <w:rPr>
          <w:rFonts w:eastAsiaTheme="minorEastAsia" w:hint="eastAsia"/>
          <w:lang w:eastAsia="zh-CN"/>
        </w:rPr>
        <w:t xml:space="preserve"> subheader</w:t>
      </w:r>
    </w:p>
    <w:p w14:paraId="603D1526" w14:textId="7696373B" w:rsidR="003D3FE0" w:rsidRDefault="00F946CF" w:rsidP="00F946CF">
      <w:pPr>
        <w:pStyle w:val="a0"/>
        <w:ind w:leftChars="50" w:left="100" w:firstLineChars="950" w:firstLine="1900"/>
        <w:rPr>
          <w:rFonts w:eastAsiaTheme="minorEastAsia"/>
          <w:lang w:eastAsia="zh-CN"/>
        </w:rPr>
      </w:pPr>
      <w:r>
        <w:object w:dxaOrig="5688" w:dyaOrig="1536" w14:anchorId="3F215E4E">
          <v:shape id="_x0000_i1028" type="#_x0000_t75" style="width:229pt;height:67pt" o:ole="">
            <v:imagedata r:id="rId14" o:title=""/>
          </v:shape>
          <o:OLEObject Type="Embed" ProgID="Visio.Drawing.11" ShapeID="_x0000_i1028" DrawAspect="Content" ObjectID="_1618384020" r:id="rId15"/>
        </w:object>
      </w:r>
    </w:p>
    <w:p w14:paraId="22614E83" w14:textId="7BD1C9B7" w:rsidR="003D3FE0" w:rsidRPr="003D3FE0" w:rsidRDefault="003D3FE0" w:rsidP="003D3FE0">
      <w:pPr>
        <w:pStyle w:val="a0"/>
        <w:ind w:leftChars="50" w:left="100" w:firstLineChars="700" w:firstLine="1400"/>
        <w:rPr>
          <w:rFonts w:eastAsiaTheme="minorEastAsia"/>
          <w:lang w:eastAsia="zh-CN"/>
        </w:rPr>
      </w:pPr>
      <w:r>
        <w:rPr>
          <w:rFonts w:eastAsiaTheme="minorEastAsia" w:hint="eastAsia"/>
          <w:lang w:eastAsia="zh-CN"/>
        </w:rPr>
        <w:t xml:space="preserve">         </w:t>
      </w:r>
      <w:r w:rsidR="002F3C1C">
        <w:rPr>
          <w:rFonts w:eastAsiaTheme="minorEastAsia" w:hint="eastAsia"/>
          <w:lang w:eastAsia="zh-CN"/>
        </w:rPr>
        <w:t xml:space="preserve">   </w:t>
      </w:r>
      <w:r w:rsidR="008015C3">
        <w:rPr>
          <w:rFonts w:eastAsiaTheme="minorEastAsia" w:hint="eastAsia"/>
          <w:lang w:eastAsia="zh-CN"/>
        </w:rPr>
        <w:t xml:space="preserve">    </w:t>
      </w:r>
      <w:r w:rsidR="00F946CF">
        <w:rPr>
          <w:rFonts w:eastAsiaTheme="minorEastAsia"/>
          <w:lang w:eastAsia="zh-CN"/>
        </w:rPr>
        <w:t xml:space="preserve">   </w:t>
      </w:r>
      <w:r w:rsidR="008015C3">
        <w:rPr>
          <w:rFonts w:eastAsiaTheme="minorEastAsia" w:hint="eastAsia"/>
          <w:lang w:eastAsia="zh-CN"/>
        </w:rPr>
        <w:t xml:space="preserve"> </w:t>
      </w:r>
      <w:r>
        <w:rPr>
          <w:rFonts w:eastAsiaTheme="minorEastAsia" w:hint="eastAsia"/>
          <w:lang w:eastAsia="zh-CN"/>
        </w:rPr>
        <w:t>Configured grant confirmation MAC CE</w:t>
      </w:r>
    </w:p>
    <w:p w14:paraId="0A0DCD29" w14:textId="77777777" w:rsidR="003D3FE0" w:rsidRDefault="003D3FE0" w:rsidP="003D3FE0">
      <w:pPr>
        <w:pStyle w:val="a5"/>
        <w:ind w:firstLineChars="650" w:firstLine="1305"/>
        <w:rPr>
          <w:b/>
          <w:lang w:eastAsia="zh-CN"/>
        </w:rPr>
      </w:pPr>
      <w:r w:rsidRPr="00FB0E20">
        <w:rPr>
          <w:b/>
        </w:rPr>
        <w:t>Figure-</w:t>
      </w:r>
      <w:r>
        <w:rPr>
          <w:rFonts w:hint="eastAsia"/>
          <w:b/>
          <w:lang w:eastAsia="zh-CN"/>
        </w:rPr>
        <w:t>3 Example of configured sidelink grant</w:t>
      </w:r>
      <w:r w:rsidR="0010549D">
        <w:rPr>
          <w:rFonts w:hint="eastAsia"/>
          <w:b/>
          <w:lang w:eastAsia="zh-CN"/>
        </w:rPr>
        <w:t xml:space="preserve"> confirmation</w:t>
      </w:r>
      <w:r>
        <w:rPr>
          <w:rFonts w:hint="eastAsia"/>
          <w:b/>
          <w:lang w:eastAsia="zh-CN"/>
        </w:rPr>
        <w:t xml:space="preserve"> MAC CE</w:t>
      </w:r>
    </w:p>
    <w:p w14:paraId="7835B38D" w14:textId="77777777" w:rsidR="003E2D24" w:rsidRDefault="003E2D24" w:rsidP="00371B3B">
      <w:pPr>
        <w:pStyle w:val="a0"/>
        <w:spacing w:beforeLines="50" w:before="120"/>
        <w:rPr>
          <w:b/>
        </w:rPr>
      </w:pPr>
      <w:bookmarkStart w:id="16" w:name="_Ref6582311"/>
    </w:p>
    <w:p w14:paraId="4E846201" w14:textId="18551E3C" w:rsidR="00371B3B" w:rsidRDefault="0022527A" w:rsidP="00371B3B">
      <w:pPr>
        <w:pStyle w:val="a0"/>
        <w:spacing w:beforeLines="50" w:before="120"/>
        <w:rPr>
          <w:rFonts w:eastAsiaTheme="minorEastAsia"/>
          <w:b/>
          <w:lang w:eastAsia="zh-CN"/>
        </w:rPr>
      </w:pPr>
      <w:r w:rsidRPr="00967781">
        <w:rPr>
          <w:b/>
        </w:rPr>
        <w:t xml:space="preserve">Proposal </w:t>
      </w:r>
      <w:r w:rsidR="008015C3">
        <w:rPr>
          <w:rFonts w:eastAsiaTheme="minorEastAsia" w:hint="eastAsia"/>
          <w:b/>
          <w:lang w:eastAsia="zh-CN"/>
        </w:rPr>
        <w:t>7</w:t>
      </w:r>
      <w:r>
        <w:rPr>
          <w:rFonts w:hint="eastAsia"/>
          <w:b/>
          <w:lang w:eastAsia="zh-CN"/>
        </w:rPr>
        <w:t>:</w:t>
      </w:r>
      <w:r w:rsidRPr="00626140">
        <w:rPr>
          <w:rFonts w:eastAsiaTheme="minorEastAsia" w:hint="eastAsia"/>
          <w:b/>
          <w:lang w:eastAsia="zh-CN"/>
        </w:rPr>
        <w:t xml:space="preserve"> </w:t>
      </w:r>
      <w:r w:rsidR="00371B3B">
        <w:rPr>
          <w:rFonts w:eastAsiaTheme="minorEastAsia" w:hint="eastAsia"/>
          <w:b/>
          <w:lang w:eastAsia="zh-CN"/>
        </w:rPr>
        <w:t xml:space="preserve"> </w:t>
      </w:r>
      <w:r w:rsidR="0010549D">
        <w:rPr>
          <w:rFonts w:eastAsiaTheme="minorEastAsia" w:hint="eastAsia"/>
          <w:b/>
          <w:lang w:eastAsia="zh-CN"/>
        </w:rPr>
        <w:t xml:space="preserve"> Suggest RAN2 to agree the configured sidelink grant confirmation MAC CE shown in Figure-3.</w:t>
      </w:r>
      <w:bookmarkEnd w:id="16"/>
    </w:p>
    <w:p w14:paraId="47B09E79" w14:textId="77777777" w:rsidR="004C4981" w:rsidRDefault="004C4981" w:rsidP="004C4981">
      <w:pPr>
        <w:pStyle w:val="20"/>
        <w:ind w:left="562" w:hanging="562"/>
        <w:jc w:val="both"/>
        <w:rPr>
          <w:rFonts w:eastAsiaTheme="minorEastAsia"/>
        </w:rPr>
      </w:pPr>
      <w:r>
        <w:rPr>
          <w:rFonts w:eastAsiaTheme="minorEastAsia" w:hint="eastAsia"/>
        </w:rPr>
        <w:lastRenderedPageBreak/>
        <w:t>Impact on LCP with the introduction of multiple configured sidelink grants</w:t>
      </w:r>
    </w:p>
    <w:p w14:paraId="5DBC6730" w14:textId="77777777" w:rsidR="00744AC9" w:rsidRDefault="00744AC9" w:rsidP="00744AC9">
      <w:pPr>
        <w:pStyle w:val="a0"/>
        <w:rPr>
          <w:rFonts w:eastAsiaTheme="minorEastAsia"/>
          <w:lang w:eastAsia="zh-CN"/>
        </w:rPr>
      </w:pPr>
      <w:r>
        <w:rPr>
          <w:rFonts w:eastAsiaTheme="minorEastAsia" w:hint="eastAsia"/>
          <w:lang w:eastAsia="zh-CN"/>
        </w:rPr>
        <w:t>Same as in LTE, in NR, multiple sidelink configured grants should also be supported for NR sidelink. In order to satisfy the QoS of SLRBs, it had better made some association between the SLRB(s) and the sidelink configured grant(s). Hence when performing LCP in NR sidelink, the allowed sidelink configured grant index for each sidelink logical channel should be considered.</w:t>
      </w:r>
    </w:p>
    <w:p w14:paraId="1FCF9779" w14:textId="01F09F4C" w:rsidR="00D652BB" w:rsidRDefault="00332CB7" w:rsidP="00D652BB">
      <w:pPr>
        <w:pStyle w:val="a0"/>
        <w:spacing w:beforeLines="50" w:before="120"/>
        <w:rPr>
          <w:rFonts w:eastAsiaTheme="minorEastAsia"/>
          <w:b/>
          <w:lang w:eastAsia="zh-CN"/>
        </w:rPr>
      </w:pPr>
      <w:bookmarkStart w:id="17" w:name="_Ref6582312"/>
      <w:r w:rsidRPr="00967781">
        <w:rPr>
          <w:b/>
        </w:rPr>
        <w:t xml:space="preserve">Proposal </w:t>
      </w:r>
      <w:r w:rsidR="000731AA">
        <w:rPr>
          <w:rFonts w:eastAsiaTheme="minorEastAsia" w:hint="eastAsia"/>
          <w:b/>
          <w:lang w:eastAsia="zh-CN"/>
        </w:rPr>
        <w:t>8</w:t>
      </w:r>
      <w:r>
        <w:rPr>
          <w:rFonts w:hint="eastAsia"/>
          <w:b/>
          <w:lang w:eastAsia="zh-CN"/>
        </w:rPr>
        <w:t>:</w:t>
      </w:r>
      <w:r w:rsidRPr="00626140">
        <w:rPr>
          <w:rFonts w:eastAsiaTheme="minorEastAsia" w:hint="eastAsia"/>
          <w:b/>
          <w:lang w:eastAsia="zh-CN"/>
        </w:rPr>
        <w:t xml:space="preserve"> </w:t>
      </w:r>
      <w:r w:rsidR="00D652BB">
        <w:rPr>
          <w:rFonts w:eastAsiaTheme="minorEastAsia" w:hint="eastAsia"/>
          <w:b/>
          <w:lang w:eastAsia="zh-CN"/>
        </w:rPr>
        <w:t xml:space="preserve"> The configure sidelink grants index should be </w:t>
      </w:r>
      <w:r w:rsidR="000731AA">
        <w:rPr>
          <w:rFonts w:eastAsiaTheme="minorEastAsia" w:hint="eastAsia"/>
          <w:b/>
          <w:lang w:eastAsia="zh-CN"/>
        </w:rPr>
        <w:t>used as one sidelink LCP restriction parameters</w:t>
      </w:r>
      <w:r w:rsidR="00D652BB">
        <w:rPr>
          <w:rFonts w:eastAsiaTheme="minorEastAsia" w:hint="eastAsia"/>
          <w:b/>
          <w:lang w:eastAsia="zh-CN"/>
        </w:rPr>
        <w:t>.</w:t>
      </w:r>
      <w:bookmarkEnd w:id="17"/>
    </w:p>
    <w:bookmarkEnd w:id="13"/>
    <w:bookmarkEnd w:id="14"/>
    <w:p w14:paraId="6FDD132E" w14:textId="77777777" w:rsidR="00E3725B" w:rsidRDefault="00E3725B" w:rsidP="00E3725B">
      <w:pPr>
        <w:pStyle w:val="1"/>
        <w:jc w:val="both"/>
      </w:pPr>
      <w:r>
        <w:t>Conclusion</w:t>
      </w:r>
    </w:p>
    <w:p w14:paraId="0F35CCD1" w14:textId="77777777"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14:paraId="1DFF2034" w14:textId="77777777" w:rsidR="00763A19" w:rsidRPr="00197719" w:rsidRDefault="00763A19" w:rsidP="00763A19">
      <w:pPr>
        <w:pStyle w:val="a5"/>
        <w:spacing w:after="0"/>
        <w:jc w:val="both"/>
        <w:rPr>
          <w:b/>
        </w:rPr>
      </w:pPr>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Pr="00967781">
        <w:rPr>
          <w:b/>
        </w:rPr>
        <w:t>1</w:t>
      </w:r>
      <w:r w:rsidRPr="00967781">
        <w:rPr>
          <w:b/>
        </w:rPr>
        <w:fldChar w:fldCharType="end"/>
      </w:r>
      <w:r>
        <w:rPr>
          <w:rFonts w:hint="eastAsia"/>
          <w:b/>
        </w:rPr>
        <w:t>:</w:t>
      </w:r>
      <w:r w:rsidRPr="00197719">
        <w:rPr>
          <w:rFonts w:hint="eastAsia"/>
          <w:b/>
        </w:rPr>
        <w:t xml:space="preserve"> Regarding the following two use case</w:t>
      </w:r>
      <w:r>
        <w:rPr>
          <w:rFonts w:hint="eastAsia"/>
          <w:b/>
          <w:lang w:eastAsia="zh-CN"/>
        </w:rPr>
        <w:t>s</w:t>
      </w:r>
      <w:r w:rsidRPr="00197719">
        <w:rPr>
          <w:rFonts w:hint="eastAsia"/>
          <w:b/>
        </w:rPr>
        <w:t xml:space="preserve"> of multiple configured sidelink grants, at least use case 1 should be supported, whether use case 2 needs to be supported should send LS to RAN1 for confirmation.</w:t>
      </w:r>
    </w:p>
    <w:p w14:paraId="5F834028" w14:textId="77777777" w:rsidR="00763A19" w:rsidRPr="00626140" w:rsidRDefault="00763A19" w:rsidP="00763A19">
      <w:pPr>
        <w:pStyle w:val="a0"/>
        <w:numPr>
          <w:ilvl w:val="0"/>
          <w:numId w:val="25"/>
        </w:numPr>
        <w:spacing w:after="0"/>
        <w:ind w:left="422" w:hangingChars="210" w:hanging="422"/>
        <w:rPr>
          <w:rFonts w:eastAsiaTheme="minorEastAsia"/>
          <w:b/>
          <w:lang w:eastAsia="zh-CN"/>
        </w:rPr>
      </w:pPr>
      <w:r w:rsidRPr="00626140">
        <w:rPr>
          <w:rFonts w:eastAsiaTheme="minorEastAsia" w:hint="eastAsia"/>
          <w:b/>
          <w:lang w:eastAsia="zh-CN"/>
        </w:rPr>
        <w:t>Use case 1:</w:t>
      </w:r>
      <w:r w:rsidRPr="00626140">
        <w:rPr>
          <w:rFonts w:eastAsiaTheme="minorEastAsia"/>
          <w:b/>
          <w:lang w:eastAsia="zh-CN"/>
        </w:rPr>
        <w:t xml:space="preserve"> Multiple </w:t>
      </w:r>
      <w:r w:rsidRPr="00626140">
        <w:rPr>
          <w:rFonts w:eastAsiaTheme="minorEastAsia" w:hint="eastAsia"/>
          <w:b/>
          <w:lang w:eastAsia="zh-CN"/>
        </w:rPr>
        <w:t xml:space="preserve">configured </w:t>
      </w:r>
      <w:r>
        <w:rPr>
          <w:rFonts w:eastAsiaTheme="minorEastAsia" w:hint="eastAsia"/>
          <w:b/>
          <w:lang w:eastAsia="zh-CN"/>
        </w:rPr>
        <w:t xml:space="preserve">sidelink </w:t>
      </w:r>
      <w:r w:rsidRPr="00626140">
        <w:rPr>
          <w:rFonts w:eastAsiaTheme="minorEastAsia" w:hint="eastAsia"/>
          <w:b/>
          <w:lang w:eastAsia="zh-CN"/>
        </w:rPr>
        <w:t>grants</w:t>
      </w:r>
      <w:r w:rsidRPr="00626140">
        <w:rPr>
          <w:rFonts w:eastAsiaTheme="minorEastAsia"/>
          <w:b/>
          <w:lang w:eastAsia="zh-CN"/>
        </w:rPr>
        <w:t xml:space="preserve"> configurations are for different service/traffic types.</w:t>
      </w:r>
    </w:p>
    <w:p w14:paraId="2217F8D6" w14:textId="4F66A97F" w:rsidR="00763A19" w:rsidRPr="001125B8" w:rsidRDefault="00763A19" w:rsidP="001125B8">
      <w:pPr>
        <w:pStyle w:val="a0"/>
        <w:numPr>
          <w:ilvl w:val="0"/>
          <w:numId w:val="25"/>
        </w:numPr>
        <w:spacing w:afterLines="50"/>
        <w:ind w:left="422" w:hangingChars="210" w:hanging="422"/>
        <w:rPr>
          <w:rFonts w:eastAsiaTheme="minorEastAsia"/>
          <w:b/>
          <w:lang w:eastAsia="zh-CN"/>
        </w:rPr>
      </w:pPr>
      <w:r w:rsidRPr="00626140">
        <w:rPr>
          <w:rFonts w:eastAsiaTheme="minorEastAsia" w:hint="eastAsia"/>
          <w:b/>
          <w:lang w:eastAsia="zh-CN"/>
        </w:rPr>
        <w:t>Use case 2</w:t>
      </w:r>
      <w:r w:rsidRPr="00626140">
        <w:rPr>
          <w:rFonts w:eastAsiaTheme="minorEastAsia"/>
          <w:b/>
          <w:lang w:eastAsia="zh-CN"/>
        </w:rPr>
        <w:t>: M</w:t>
      </w:r>
      <w:r w:rsidRPr="00626140">
        <w:rPr>
          <w:rFonts w:eastAsiaTheme="minorEastAsia" w:hint="eastAsia"/>
          <w:b/>
          <w:lang w:eastAsia="zh-CN"/>
        </w:rPr>
        <w:t xml:space="preserve">ultiple configured </w:t>
      </w:r>
      <w:r>
        <w:rPr>
          <w:rFonts w:eastAsiaTheme="minorEastAsia" w:hint="eastAsia"/>
          <w:b/>
          <w:lang w:eastAsia="zh-CN"/>
        </w:rPr>
        <w:t xml:space="preserve">sidelink </w:t>
      </w:r>
      <w:r w:rsidRPr="00626140">
        <w:rPr>
          <w:rFonts w:eastAsiaTheme="minorEastAsia" w:hint="eastAsia"/>
          <w:b/>
          <w:lang w:eastAsia="zh-CN"/>
        </w:rPr>
        <w:t xml:space="preserve">grants configurations are used for enhancing reliability and </w:t>
      </w:r>
      <w:r>
        <w:rPr>
          <w:rFonts w:eastAsiaTheme="minorEastAsia" w:hint="eastAsia"/>
          <w:b/>
          <w:lang w:eastAsia="zh-CN"/>
        </w:rPr>
        <w:t xml:space="preserve">reducing </w:t>
      </w:r>
      <w:r w:rsidRPr="00626140">
        <w:rPr>
          <w:rFonts w:eastAsiaTheme="minorEastAsia" w:hint="eastAsia"/>
          <w:b/>
          <w:lang w:eastAsia="zh-CN"/>
        </w:rPr>
        <w:t>latency.</w:t>
      </w:r>
    </w:p>
    <w:p w14:paraId="0CB1E517" w14:textId="77777777" w:rsidR="00763A19" w:rsidRPr="00626140" w:rsidRDefault="00763A19" w:rsidP="00763A19">
      <w:pPr>
        <w:pStyle w:val="a0"/>
        <w:spacing w:beforeLines="50" w:before="120"/>
        <w:rPr>
          <w:rFonts w:eastAsiaTheme="minorEastAsia"/>
          <w:b/>
          <w:lang w:eastAsia="zh-CN"/>
        </w:rPr>
      </w:pPr>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Pr>
          <w:b/>
          <w:noProof/>
        </w:rPr>
        <w:t>2</w:t>
      </w:r>
      <w:r w:rsidRPr="00967781">
        <w:rPr>
          <w:b/>
        </w:rPr>
        <w:fldChar w:fldCharType="end"/>
      </w:r>
      <w:r>
        <w:rPr>
          <w:rFonts w:hint="eastAsia"/>
          <w:b/>
          <w:lang w:eastAsia="zh-CN"/>
        </w:rPr>
        <w:t>:</w:t>
      </w:r>
      <w:r w:rsidRPr="00626140">
        <w:rPr>
          <w:rFonts w:eastAsiaTheme="minorEastAsia" w:hint="eastAsia"/>
          <w:b/>
          <w:lang w:eastAsia="zh-CN"/>
        </w:rPr>
        <w:t xml:space="preserve"> </w:t>
      </w:r>
      <w:r>
        <w:rPr>
          <w:rFonts w:eastAsiaTheme="minorEastAsia" w:hint="eastAsia"/>
          <w:b/>
          <w:lang w:eastAsia="zh-CN"/>
        </w:rPr>
        <w:t>Send LS to RAN1 to check whether only one or multiple parallel HARQ processes should be supported for configured sidelink grant.</w:t>
      </w:r>
    </w:p>
    <w:p w14:paraId="1FAE5170" w14:textId="77777777" w:rsidR="00763A19" w:rsidRPr="00A46019" w:rsidRDefault="00763A19" w:rsidP="00763A19">
      <w:pPr>
        <w:pStyle w:val="a0"/>
        <w:spacing w:beforeLines="50" w:before="120"/>
        <w:rPr>
          <w:rFonts w:eastAsiaTheme="minorEastAsia"/>
          <w:lang w:eastAsia="zh-CN"/>
        </w:rPr>
      </w:pPr>
      <w:r w:rsidRPr="00967781">
        <w:rPr>
          <w:b/>
        </w:rPr>
        <w:t xml:space="preserve">Proposal </w:t>
      </w:r>
      <w:r>
        <w:rPr>
          <w:rFonts w:eastAsiaTheme="minorEastAsia" w:hint="eastAsia"/>
          <w:b/>
          <w:lang w:eastAsia="zh-CN"/>
        </w:rPr>
        <w:t>3</w:t>
      </w:r>
      <w:r>
        <w:rPr>
          <w:rFonts w:hint="eastAsia"/>
          <w:b/>
          <w:lang w:eastAsia="zh-CN"/>
        </w:rPr>
        <w:t>:</w:t>
      </w:r>
      <w:r w:rsidRPr="00626140">
        <w:rPr>
          <w:rFonts w:eastAsiaTheme="minorEastAsia" w:hint="eastAsia"/>
          <w:b/>
          <w:lang w:eastAsia="zh-CN"/>
        </w:rPr>
        <w:t xml:space="preserve">  </w:t>
      </w:r>
      <w:r>
        <w:rPr>
          <w:rFonts w:eastAsiaTheme="minorEastAsia" w:hint="eastAsia"/>
          <w:b/>
          <w:lang w:eastAsia="zh-CN"/>
        </w:rPr>
        <w:t>The maximum number of active configured grants for NR sidelink is suggested to be 16.</w:t>
      </w:r>
    </w:p>
    <w:p w14:paraId="4883C73C" w14:textId="77777777" w:rsidR="00A14DA4" w:rsidRDefault="00A14DA4" w:rsidP="00A14DA4">
      <w:pPr>
        <w:pStyle w:val="a0"/>
        <w:spacing w:beforeLines="50" w:before="120"/>
        <w:rPr>
          <w:rFonts w:eastAsiaTheme="minorEastAsia"/>
          <w:b/>
          <w:lang w:eastAsia="zh-CN"/>
        </w:rPr>
      </w:pPr>
      <w:r w:rsidRPr="00967781">
        <w:rPr>
          <w:b/>
        </w:rPr>
        <w:t xml:space="preserve">Proposal </w:t>
      </w:r>
      <w:r>
        <w:rPr>
          <w:rFonts w:eastAsiaTheme="minorEastAsia" w:hint="eastAsia"/>
          <w:b/>
          <w:lang w:eastAsia="zh-CN"/>
        </w:rPr>
        <w:t>4</w:t>
      </w:r>
      <w:r>
        <w:rPr>
          <w:rFonts w:hint="eastAsia"/>
          <w:b/>
          <w:lang w:eastAsia="zh-CN"/>
        </w:rPr>
        <w:t>:</w:t>
      </w:r>
      <w:r w:rsidRPr="00626140">
        <w:rPr>
          <w:rFonts w:eastAsiaTheme="minorEastAsia" w:hint="eastAsia"/>
          <w:b/>
          <w:lang w:eastAsia="zh-CN"/>
        </w:rPr>
        <w:t xml:space="preserve"> </w:t>
      </w:r>
      <w:r>
        <w:rPr>
          <w:rFonts w:eastAsiaTheme="minorEastAsia" w:hint="eastAsia"/>
          <w:b/>
          <w:lang w:eastAsia="zh-CN"/>
        </w:rPr>
        <w:t xml:space="preserve"> Both type 1 and type 2 configured grants can be configured simultaneously on one SL BWP.</w:t>
      </w:r>
    </w:p>
    <w:p w14:paraId="64D05CD2" w14:textId="77777777" w:rsidR="00AD45D7" w:rsidRDefault="00AD45D7" w:rsidP="00AD45D7">
      <w:pPr>
        <w:pStyle w:val="a0"/>
        <w:spacing w:beforeLines="50" w:before="120"/>
        <w:rPr>
          <w:rFonts w:eastAsiaTheme="minorEastAsia"/>
          <w:b/>
          <w:lang w:eastAsia="zh-CN"/>
        </w:rPr>
      </w:pPr>
      <w:r w:rsidRPr="00967781">
        <w:rPr>
          <w:b/>
        </w:rPr>
        <w:t xml:space="preserve">Proposal </w:t>
      </w:r>
      <w:r>
        <w:rPr>
          <w:rFonts w:eastAsiaTheme="minorEastAsia" w:hint="eastAsia"/>
          <w:b/>
          <w:lang w:eastAsia="zh-CN"/>
        </w:rPr>
        <w:t>5</w:t>
      </w:r>
      <w:r>
        <w:rPr>
          <w:rFonts w:hint="eastAsia"/>
          <w:b/>
          <w:lang w:eastAsia="zh-CN"/>
        </w:rPr>
        <w:t>:</w:t>
      </w:r>
      <w:r w:rsidRPr="00626140">
        <w:rPr>
          <w:rFonts w:eastAsiaTheme="minorEastAsia" w:hint="eastAsia"/>
          <w:b/>
          <w:lang w:eastAsia="zh-CN"/>
        </w:rPr>
        <w:t xml:space="preserve"> </w:t>
      </w:r>
      <w:r>
        <w:rPr>
          <w:rFonts w:eastAsiaTheme="minorEastAsia" w:hint="eastAsia"/>
          <w:b/>
          <w:lang w:eastAsia="zh-CN"/>
        </w:rPr>
        <w:t xml:space="preserve"> A new LCID needs to be introduced for configured sidelink confirmation MAC CE.</w:t>
      </w:r>
    </w:p>
    <w:p w14:paraId="31C153CA" w14:textId="77777777" w:rsidR="008015C3" w:rsidRDefault="008015C3" w:rsidP="008015C3">
      <w:pPr>
        <w:pStyle w:val="a0"/>
        <w:spacing w:beforeLines="50" w:before="120"/>
        <w:rPr>
          <w:rFonts w:eastAsiaTheme="minorEastAsia"/>
          <w:b/>
          <w:lang w:eastAsia="zh-CN"/>
        </w:rPr>
      </w:pPr>
      <w:r w:rsidRPr="00967781">
        <w:rPr>
          <w:b/>
        </w:rPr>
        <w:t xml:space="preserve">Proposal </w:t>
      </w:r>
      <w:r>
        <w:rPr>
          <w:rFonts w:eastAsiaTheme="minorEastAsia" w:hint="eastAsia"/>
          <w:b/>
          <w:lang w:eastAsia="zh-CN"/>
        </w:rPr>
        <w:t>6</w:t>
      </w:r>
      <w:r>
        <w:rPr>
          <w:rFonts w:hint="eastAsia"/>
          <w:b/>
          <w:lang w:eastAsia="zh-CN"/>
        </w:rPr>
        <w:t>:</w:t>
      </w:r>
      <w:r w:rsidRPr="00626140">
        <w:rPr>
          <w:rFonts w:eastAsiaTheme="minorEastAsia" w:hint="eastAsia"/>
          <w:b/>
          <w:lang w:eastAsia="zh-CN"/>
        </w:rPr>
        <w:t xml:space="preserve"> </w:t>
      </w:r>
      <w:r>
        <w:rPr>
          <w:rFonts w:eastAsiaTheme="minorEastAsia" w:hint="eastAsia"/>
          <w:b/>
          <w:lang w:eastAsia="zh-CN"/>
        </w:rPr>
        <w:t>CG index(s) should be indicated in the configured sidelink grant confirmation MAC CE.</w:t>
      </w:r>
    </w:p>
    <w:p w14:paraId="15686D0B" w14:textId="77777777" w:rsidR="000731AA" w:rsidRDefault="000731AA" w:rsidP="000731AA">
      <w:pPr>
        <w:pStyle w:val="a0"/>
        <w:spacing w:beforeLines="50" w:before="120"/>
        <w:rPr>
          <w:rFonts w:eastAsiaTheme="minorEastAsia"/>
          <w:b/>
          <w:lang w:eastAsia="zh-CN"/>
        </w:rPr>
      </w:pPr>
      <w:r w:rsidRPr="00967781">
        <w:rPr>
          <w:b/>
        </w:rPr>
        <w:t xml:space="preserve">Proposal </w:t>
      </w:r>
      <w:r>
        <w:rPr>
          <w:rFonts w:eastAsiaTheme="minorEastAsia" w:hint="eastAsia"/>
          <w:b/>
          <w:lang w:eastAsia="zh-CN"/>
        </w:rPr>
        <w:t>7</w:t>
      </w:r>
      <w:r>
        <w:rPr>
          <w:rFonts w:hint="eastAsia"/>
          <w:b/>
          <w:lang w:eastAsia="zh-CN"/>
        </w:rPr>
        <w:t>:</w:t>
      </w:r>
      <w:r w:rsidRPr="00626140">
        <w:rPr>
          <w:rFonts w:eastAsiaTheme="minorEastAsia" w:hint="eastAsia"/>
          <w:b/>
          <w:lang w:eastAsia="zh-CN"/>
        </w:rPr>
        <w:t xml:space="preserve"> </w:t>
      </w:r>
      <w:r>
        <w:rPr>
          <w:rFonts w:eastAsiaTheme="minorEastAsia" w:hint="eastAsia"/>
          <w:b/>
          <w:lang w:eastAsia="zh-CN"/>
        </w:rPr>
        <w:t xml:space="preserve">  Suggest RAN2 to agree the configured sidelink grant confirmation MAC CE shown in Figure-3.</w:t>
      </w:r>
    </w:p>
    <w:p w14:paraId="49BA2C5F" w14:textId="77777777" w:rsidR="000731AA" w:rsidRDefault="000731AA" w:rsidP="000731AA">
      <w:pPr>
        <w:pStyle w:val="a0"/>
        <w:spacing w:beforeLines="50" w:before="120"/>
        <w:rPr>
          <w:rFonts w:eastAsiaTheme="minorEastAsia"/>
          <w:b/>
          <w:lang w:eastAsia="zh-CN"/>
        </w:rPr>
      </w:pPr>
      <w:r w:rsidRPr="00967781">
        <w:rPr>
          <w:b/>
        </w:rPr>
        <w:t xml:space="preserve">Proposal </w:t>
      </w:r>
      <w:r>
        <w:rPr>
          <w:rFonts w:eastAsiaTheme="minorEastAsia" w:hint="eastAsia"/>
          <w:b/>
          <w:lang w:eastAsia="zh-CN"/>
        </w:rPr>
        <w:t>8</w:t>
      </w:r>
      <w:r>
        <w:rPr>
          <w:rFonts w:hint="eastAsia"/>
          <w:b/>
          <w:lang w:eastAsia="zh-CN"/>
        </w:rPr>
        <w:t>:</w:t>
      </w:r>
      <w:r w:rsidRPr="00626140">
        <w:rPr>
          <w:rFonts w:eastAsiaTheme="minorEastAsia" w:hint="eastAsia"/>
          <w:b/>
          <w:lang w:eastAsia="zh-CN"/>
        </w:rPr>
        <w:t xml:space="preserve"> </w:t>
      </w:r>
      <w:r>
        <w:rPr>
          <w:rFonts w:eastAsiaTheme="minorEastAsia" w:hint="eastAsia"/>
          <w:b/>
          <w:lang w:eastAsia="zh-CN"/>
        </w:rPr>
        <w:t xml:space="preserve"> The configure sidelink grants index should be used as one sidelink LCP restriction parameters.</w:t>
      </w:r>
    </w:p>
    <w:p w14:paraId="64C40A6A" w14:textId="77777777" w:rsidR="00F800E3" w:rsidRDefault="00F800E3" w:rsidP="00E3725B">
      <w:pPr>
        <w:pStyle w:val="a0"/>
        <w:rPr>
          <w:rFonts w:eastAsia="宋体"/>
          <w:lang w:val="en-GB" w:eastAsia="zh-CN"/>
        </w:rPr>
      </w:pPr>
      <w:r>
        <w:rPr>
          <w:rFonts w:eastAsia="宋体" w:hint="eastAsia"/>
          <w:lang w:val="en-GB" w:eastAsia="zh-CN"/>
        </w:rPr>
        <w:t xml:space="preserve">The corresponding LS to RAN1 is shown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_Ref6582506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[4]</w:t>
      </w:r>
      <w:r>
        <w:rPr>
          <w:rFonts w:eastAsia="宋体"/>
          <w:lang w:val="en-GB" w:eastAsia="zh-CN"/>
        </w:rPr>
        <w:fldChar w:fldCharType="end"/>
      </w:r>
      <w:r>
        <w:rPr>
          <w:rFonts w:eastAsia="宋体" w:hint="eastAsia"/>
          <w:lang w:val="en-GB" w:eastAsia="zh-CN"/>
        </w:rPr>
        <w:t>.</w:t>
      </w:r>
    </w:p>
    <w:p w14:paraId="4FD07FB0" w14:textId="77777777" w:rsidR="00EE526E" w:rsidRDefault="00EE526E" w:rsidP="00EE526E">
      <w:pPr>
        <w:pStyle w:val="1"/>
        <w:jc w:val="both"/>
      </w:pPr>
      <w:r>
        <w:rPr>
          <w:rFonts w:hint="eastAsia"/>
        </w:rPr>
        <w:t>Reference</w:t>
      </w:r>
    </w:p>
    <w:p w14:paraId="0CBF7475" w14:textId="77777777" w:rsidR="001B4A91" w:rsidRPr="001B4A91" w:rsidRDefault="001B4A91" w:rsidP="001B4A91">
      <w:pPr>
        <w:pStyle w:val="a0"/>
        <w:numPr>
          <w:ilvl w:val="0"/>
          <w:numId w:val="30"/>
        </w:numPr>
        <w:rPr>
          <w:rFonts w:eastAsiaTheme="minorEastAsia"/>
          <w:lang w:eastAsia="zh-CN"/>
        </w:rPr>
      </w:pPr>
      <w:bookmarkStart w:id="18" w:name="_Ref6562900"/>
      <w:r>
        <w:rPr>
          <w:rFonts w:eastAsiaTheme="minorEastAsia" w:hint="eastAsia"/>
          <w:lang w:eastAsia="zh-CN"/>
        </w:rPr>
        <w:t xml:space="preserve">R1-1905609 </w:t>
      </w:r>
      <w:r w:rsidRPr="001B4A91">
        <w:rPr>
          <w:rFonts w:eastAsiaTheme="minorEastAsia"/>
          <w:lang w:eastAsia="zh-CN"/>
        </w:rPr>
        <w:t>Summary of 7.2.6.</w:t>
      </w:r>
      <w:bookmarkStart w:id="19" w:name="_Toc521704559"/>
      <w:r w:rsidRPr="001B4A91">
        <w:rPr>
          <w:rFonts w:eastAsiaTheme="minorEastAsia"/>
          <w:lang w:eastAsia="zh-CN"/>
        </w:rPr>
        <w:t>6 Enhanced UL configured grant transmission</w:t>
      </w:r>
      <w:bookmarkEnd w:id="18"/>
      <w:bookmarkEnd w:id="19"/>
    </w:p>
    <w:p w14:paraId="27E3671A" w14:textId="77777777" w:rsidR="00FD5E8F" w:rsidRDefault="00FD5E8F" w:rsidP="00FD5E8F">
      <w:pPr>
        <w:pStyle w:val="a0"/>
        <w:numPr>
          <w:ilvl w:val="0"/>
          <w:numId w:val="30"/>
        </w:numPr>
        <w:rPr>
          <w:rFonts w:eastAsiaTheme="minorEastAsia"/>
          <w:lang w:eastAsia="zh-CN"/>
        </w:rPr>
      </w:pPr>
      <w:bookmarkStart w:id="20" w:name="_Ref6557917"/>
      <w:r>
        <w:rPr>
          <w:rFonts w:eastAsiaTheme="minorEastAsia" w:hint="eastAsia"/>
          <w:lang w:eastAsia="zh-CN"/>
        </w:rPr>
        <w:t xml:space="preserve">TR22.886   </w:t>
      </w:r>
      <w:r w:rsidRPr="00FD5E8F">
        <w:rPr>
          <w:rFonts w:eastAsiaTheme="minorEastAsia"/>
          <w:lang w:eastAsia="zh-CN"/>
        </w:rPr>
        <w:t>Study on enhanc</w:t>
      </w:r>
      <w:r w:rsidRPr="00FD5E8F">
        <w:rPr>
          <w:rFonts w:eastAsiaTheme="minorEastAsia" w:hint="eastAsia"/>
          <w:lang w:eastAsia="zh-CN"/>
        </w:rPr>
        <w:t>ement</w:t>
      </w:r>
      <w:r w:rsidRPr="00FD5E8F">
        <w:rPr>
          <w:rFonts w:eastAsiaTheme="minorEastAsia"/>
          <w:lang w:eastAsia="zh-CN"/>
        </w:rPr>
        <w:t xml:space="preserve"> of 3GPP </w:t>
      </w:r>
      <w:r w:rsidRPr="00FD5E8F">
        <w:rPr>
          <w:rFonts w:eastAsiaTheme="minorEastAsia" w:hint="eastAsia"/>
          <w:lang w:eastAsia="zh-CN"/>
        </w:rPr>
        <w:t>S</w:t>
      </w:r>
      <w:r w:rsidRPr="00FD5E8F">
        <w:rPr>
          <w:rFonts w:eastAsiaTheme="minorEastAsia"/>
          <w:lang w:eastAsia="zh-CN"/>
        </w:rPr>
        <w:t xml:space="preserve">upport for 5G V2X </w:t>
      </w:r>
      <w:r w:rsidRPr="00FD5E8F">
        <w:rPr>
          <w:rFonts w:eastAsiaTheme="minorEastAsia" w:hint="eastAsia"/>
          <w:lang w:eastAsia="zh-CN"/>
        </w:rPr>
        <w:t>S</w:t>
      </w:r>
      <w:r w:rsidRPr="00FD5E8F">
        <w:rPr>
          <w:rFonts w:eastAsiaTheme="minorEastAsia"/>
          <w:lang w:eastAsia="zh-CN"/>
        </w:rPr>
        <w:t>ervices</w:t>
      </w:r>
      <w:bookmarkEnd w:id="20"/>
    </w:p>
    <w:p w14:paraId="59F70591" w14:textId="77777777" w:rsidR="007E7F5D" w:rsidRDefault="007E7F5D" w:rsidP="007E7F5D">
      <w:pPr>
        <w:pStyle w:val="a0"/>
        <w:numPr>
          <w:ilvl w:val="0"/>
          <w:numId w:val="30"/>
        </w:numPr>
        <w:rPr>
          <w:rFonts w:eastAsiaTheme="minorEastAsia"/>
          <w:lang w:eastAsia="zh-CN"/>
        </w:rPr>
      </w:pPr>
      <w:bookmarkStart w:id="21" w:name="_Ref3982888"/>
      <w:r w:rsidRPr="00EE526E">
        <w:rPr>
          <w:rFonts w:eastAsiaTheme="minorEastAsia"/>
          <w:lang w:eastAsia="zh-CN"/>
        </w:rPr>
        <w:t xml:space="preserve">RP-190726 </w:t>
      </w:r>
      <w:r>
        <w:rPr>
          <w:rFonts w:eastAsiaTheme="minorEastAsia" w:hint="eastAsia"/>
          <w:lang w:eastAsia="zh-CN"/>
        </w:rPr>
        <w:t xml:space="preserve"> </w:t>
      </w:r>
      <w:r w:rsidRPr="00EE526E">
        <w:rPr>
          <w:rFonts w:eastAsiaTheme="minorEastAsia"/>
          <w:lang w:eastAsia="zh-CN"/>
        </w:rPr>
        <w:t>New WI proposal-physical layer enhancements for NR ultra-reliable and low latency communication (URLLC)</w:t>
      </w:r>
      <w:bookmarkEnd w:id="21"/>
    </w:p>
    <w:p w14:paraId="749D838F" w14:textId="5F97C039" w:rsidR="00F800E3" w:rsidRDefault="00DA1F6A" w:rsidP="007E7F5D">
      <w:pPr>
        <w:pStyle w:val="a0"/>
        <w:numPr>
          <w:ilvl w:val="0"/>
          <w:numId w:val="30"/>
        </w:numPr>
        <w:rPr>
          <w:rFonts w:eastAsiaTheme="minorEastAsia"/>
          <w:lang w:eastAsia="zh-CN"/>
        </w:rPr>
      </w:pPr>
      <w:bookmarkStart w:id="22" w:name="_Ref6582506"/>
      <w:r>
        <w:rPr>
          <w:rFonts w:eastAsiaTheme="minorEastAsia" w:hint="eastAsia"/>
          <w:lang w:eastAsia="zh-CN"/>
        </w:rPr>
        <w:t>R2-1907820</w:t>
      </w:r>
      <w:bookmarkStart w:id="23" w:name="_GoBack"/>
      <w:bookmarkEnd w:id="23"/>
      <w:r w:rsidR="00F800E3">
        <w:rPr>
          <w:rFonts w:eastAsiaTheme="minorEastAsia" w:hint="eastAsia"/>
          <w:lang w:eastAsia="zh-CN"/>
        </w:rPr>
        <w:t xml:space="preserve">  LS to RAN1 on NR configured sidelink grants  CATT</w:t>
      </w:r>
      <w:bookmarkEnd w:id="22"/>
    </w:p>
    <w:p w14:paraId="59CCF6C4" w14:textId="77777777" w:rsidR="007E7F5D" w:rsidRPr="00FD5E8F" w:rsidRDefault="007E7F5D" w:rsidP="007E7F5D">
      <w:pPr>
        <w:pStyle w:val="a0"/>
        <w:ind w:left="420"/>
        <w:rPr>
          <w:rFonts w:eastAsiaTheme="minorEastAsia"/>
          <w:lang w:eastAsia="zh-CN"/>
        </w:rPr>
      </w:pPr>
    </w:p>
    <w:p w14:paraId="272393BF" w14:textId="77777777" w:rsidR="00FD5E8F" w:rsidRPr="00EE526E" w:rsidRDefault="00FD5E8F" w:rsidP="00FD5E8F">
      <w:pPr>
        <w:pStyle w:val="a0"/>
        <w:ind w:left="420"/>
        <w:rPr>
          <w:rFonts w:eastAsiaTheme="minorEastAsia"/>
          <w:lang w:eastAsia="zh-CN"/>
        </w:rPr>
      </w:pPr>
    </w:p>
    <w:p w14:paraId="1AE7D85C" w14:textId="77777777" w:rsidR="00EE526E" w:rsidRPr="00EE526E" w:rsidRDefault="00EE526E" w:rsidP="00BA64C7">
      <w:pPr>
        <w:pStyle w:val="a0"/>
        <w:rPr>
          <w:rFonts w:eastAsiaTheme="minorEastAsia"/>
          <w:b/>
          <w:lang w:val="en-GB" w:eastAsia="zh-CN"/>
        </w:rPr>
      </w:pPr>
    </w:p>
    <w:sectPr w:rsidR="00EE526E" w:rsidRPr="00EE526E" w:rsidSect="002736C7">
      <w:headerReference w:type="default" r:id="rId16"/>
      <w:footerReference w:type="even" r:id="rId17"/>
      <w:footerReference w:type="default" r:id="rId18"/>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0D250" w14:textId="77777777" w:rsidR="00DA62C0" w:rsidRDefault="00DA62C0">
      <w:r>
        <w:separator/>
      </w:r>
    </w:p>
  </w:endnote>
  <w:endnote w:type="continuationSeparator" w:id="0">
    <w:p w14:paraId="32695F5E" w14:textId="77777777" w:rsidR="00DA62C0" w:rsidRDefault="00DA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6156A" w14:textId="77777777" w:rsidR="008760AB" w:rsidRDefault="008760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CE04A2A" w14:textId="77777777" w:rsidR="008760AB" w:rsidRDefault="008760A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5A8E5" w14:textId="77777777" w:rsidR="008760AB" w:rsidRDefault="008760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A1F6A">
      <w:rPr>
        <w:rStyle w:val="ae"/>
        <w:noProof/>
      </w:rPr>
      <w:t>5</w:t>
    </w:r>
    <w:r>
      <w:rPr>
        <w:rStyle w:val="ae"/>
      </w:rPr>
      <w:fldChar w:fldCharType="end"/>
    </w:r>
  </w:p>
  <w:p w14:paraId="0F8D2240" w14:textId="42C8B7CC" w:rsidR="008760AB" w:rsidRPr="00977F1F" w:rsidRDefault="008760AB"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9</w:t>
    </w:r>
    <w:r w:rsidR="00784CAA">
      <w:rPr>
        <w:rFonts w:eastAsia="宋体"/>
        <w:lang w:eastAsia="zh-CN"/>
      </w:rPr>
      <w:t>0</w:t>
    </w:r>
    <w:r w:rsidR="00821B13">
      <w:rPr>
        <w:rFonts w:eastAsia="宋体"/>
        <w:lang w:eastAsia="zh-CN"/>
      </w:rPr>
      <w:t>5795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0C68B" w14:textId="77777777" w:rsidR="00DA62C0" w:rsidRDefault="00DA62C0">
      <w:r>
        <w:separator/>
      </w:r>
    </w:p>
  </w:footnote>
  <w:footnote w:type="continuationSeparator" w:id="0">
    <w:p w14:paraId="3E454E2E" w14:textId="77777777" w:rsidR="00DA62C0" w:rsidRDefault="00DA6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6A7" w14:textId="77777777" w:rsidR="008760AB" w:rsidRDefault="008760A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355C8"/>
    <w:multiLevelType w:val="hybridMultilevel"/>
    <w:tmpl w:val="1F0A3AE8"/>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9A52C3"/>
    <w:multiLevelType w:val="hybridMultilevel"/>
    <w:tmpl w:val="73DC3B4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24758"/>
    <w:multiLevelType w:val="hybridMultilevel"/>
    <w:tmpl w:val="92AA178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256E9F"/>
    <w:multiLevelType w:val="hybridMultilevel"/>
    <w:tmpl w:val="18E8D2F2"/>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E1209"/>
    <w:multiLevelType w:val="hybridMultilevel"/>
    <w:tmpl w:val="397CC70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F64AB"/>
    <w:multiLevelType w:val="hybridMultilevel"/>
    <w:tmpl w:val="F7144114"/>
    <w:lvl w:ilvl="0" w:tplc="8C76F5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7A7B9E"/>
    <w:multiLevelType w:val="hybridMultilevel"/>
    <w:tmpl w:val="57C8F750"/>
    <w:lvl w:ilvl="0" w:tplc="8F04116A">
      <w:start w:val="2"/>
      <w:numFmt w:val="bullet"/>
      <w:lvlText w:val="-"/>
      <w:lvlJc w:val="left"/>
      <w:pPr>
        <w:ind w:left="466" w:hanging="420"/>
      </w:pPr>
      <w:rPr>
        <w:rFonts w:ascii="Times New Roman" w:eastAsia="Batang"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142"/>
        </w:tabs>
        <w:ind w:left="-142" w:hanging="567"/>
      </w:pPr>
      <w:rPr>
        <w:rFonts w:hint="default"/>
      </w:rPr>
    </w:lvl>
    <w:lvl w:ilvl="1" w:tplc="04090019">
      <w:start w:val="1"/>
      <w:numFmt w:val="lowerLetter"/>
      <w:lvlText w:val="%2."/>
      <w:lvlJc w:val="left"/>
      <w:pPr>
        <w:tabs>
          <w:tab w:val="num" w:pos="731"/>
        </w:tabs>
        <w:ind w:left="731" w:hanging="360"/>
      </w:pPr>
    </w:lvl>
    <w:lvl w:ilvl="2" w:tplc="0409001B" w:tentative="1">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18" w15:restartNumberingAfterBreak="0">
    <w:nsid w:val="4E8B71BB"/>
    <w:multiLevelType w:val="hybridMultilevel"/>
    <w:tmpl w:val="7E3E760E"/>
    <w:lvl w:ilvl="0" w:tplc="1812E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0F41A2"/>
    <w:multiLevelType w:val="hybridMultilevel"/>
    <w:tmpl w:val="3AA05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B76136C"/>
    <w:multiLevelType w:val="hybridMultilevel"/>
    <w:tmpl w:val="A0706AA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21FBF"/>
    <w:multiLevelType w:val="hybridMultilevel"/>
    <w:tmpl w:val="1F2415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4A3998"/>
    <w:multiLevelType w:val="hybridMultilevel"/>
    <w:tmpl w:val="4F62DA46"/>
    <w:lvl w:ilvl="0" w:tplc="4A367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15:restartNumberingAfterBreak="0">
    <w:nsid w:val="7D057B59"/>
    <w:multiLevelType w:val="multilevel"/>
    <w:tmpl w:val="8E36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D20597"/>
    <w:multiLevelType w:val="hybridMultilevel"/>
    <w:tmpl w:val="387C3DD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5"/>
  </w:num>
  <w:num w:numId="3">
    <w:abstractNumId w:val="16"/>
  </w:num>
  <w:num w:numId="4">
    <w:abstractNumId w:val="13"/>
  </w:num>
  <w:num w:numId="5">
    <w:abstractNumId w:val="33"/>
  </w:num>
  <w:num w:numId="6">
    <w:abstractNumId w:val="21"/>
  </w:num>
  <w:num w:numId="7">
    <w:abstractNumId w:val="29"/>
  </w:num>
  <w:num w:numId="8">
    <w:abstractNumId w:val="1"/>
  </w:num>
  <w:num w:numId="9">
    <w:abstractNumId w:val="24"/>
  </w:num>
  <w:num w:numId="10">
    <w:abstractNumId w:val="15"/>
  </w:num>
  <w:num w:numId="11">
    <w:abstractNumId w:val="12"/>
  </w:num>
  <w:num w:numId="12">
    <w:abstractNumId w:val="28"/>
  </w:num>
  <w:num w:numId="13">
    <w:abstractNumId w:val="4"/>
  </w:num>
  <w:num w:numId="14">
    <w:abstractNumId w:val="10"/>
  </w:num>
  <w:num w:numId="15">
    <w:abstractNumId w:val="8"/>
  </w:num>
  <w:num w:numId="16">
    <w:abstractNumId w:val="2"/>
  </w:num>
  <w:num w:numId="17">
    <w:abstractNumId w:val="26"/>
  </w:num>
  <w:num w:numId="18">
    <w:abstractNumId w:val="22"/>
  </w:num>
  <w:num w:numId="19">
    <w:abstractNumId w:val="11"/>
  </w:num>
  <w:num w:numId="20">
    <w:abstractNumId w:val="5"/>
  </w:num>
  <w:num w:numId="21">
    <w:abstractNumId w:val="3"/>
  </w:num>
  <w:num w:numId="22">
    <w:abstractNumId w:val="30"/>
  </w:num>
  <w:num w:numId="23">
    <w:abstractNumId w:val="32"/>
  </w:num>
  <w:num w:numId="24">
    <w:abstractNumId w:val="20"/>
  </w:num>
  <w:num w:numId="25">
    <w:abstractNumId w:val="6"/>
  </w:num>
  <w:num w:numId="26">
    <w:abstractNumId w:val="14"/>
  </w:num>
  <w:num w:numId="27">
    <w:abstractNumId w:val="7"/>
  </w:num>
  <w:num w:numId="28">
    <w:abstractNumId w:val="17"/>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30"/>
  </w:num>
  <w:num w:numId="32">
    <w:abstractNumId w:val="9"/>
  </w:num>
  <w:num w:numId="33">
    <w:abstractNumId w:val="19"/>
  </w:num>
  <w:num w:numId="34">
    <w:abstractNumId w:val="31"/>
  </w:num>
  <w:num w:numId="35">
    <w:abstractNumId w:val="23"/>
  </w:num>
  <w:num w:numId="36">
    <w:abstractNumId w:val="27"/>
  </w:num>
  <w:num w:numId="3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937"/>
    <w:rsid w:val="00003BD4"/>
    <w:rsid w:val="00003EA4"/>
    <w:rsid w:val="00003EF6"/>
    <w:rsid w:val="00006229"/>
    <w:rsid w:val="000062D6"/>
    <w:rsid w:val="00010728"/>
    <w:rsid w:val="00010B3F"/>
    <w:rsid w:val="00010C87"/>
    <w:rsid w:val="000116A5"/>
    <w:rsid w:val="00012F65"/>
    <w:rsid w:val="000135B7"/>
    <w:rsid w:val="00013A2D"/>
    <w:rsid w:val="0001438C"/>
    <w:rsid w:val="0001483C"/>
    <w:rsid w:val="000155D8"/>
    <w:rsid w:val="00016AC6"/>
    <w:rsid w:val="00016CFA"/>
    <w:rsid w:val="00016D97"/>
    <w:rsid w:val="00016FE1"/>
    <w:rsid w:val="0001742C"/>
    <w:rsid w:val="0001751E"/>
    <w:rsid w:val="00020773"/>
    <w:rsid w:val="0002102E"/>
    <w:rsid w:val="0002139B"/>
    <w:rsid w:val="0002195F"/>
    <w:rsid w:val="00022738"/>
    <w:rsid w:val="00022FB2"/>
    <w:rsid w:val="000238FF"/>
    <w:rsid w:val="000261DF"/>
    <w:rsid w:val="000264C6"/>
    <w:rsid w:val="0002652B"/>
    <w:rsid w:val="0002665B"/>
    <w:rsid w:val="00026A53"/>
    <w:rsid w:val="000270B4"/>
    <w:rsid w:val="00027331"/>
    <w:rsid w:val="00027C22"/>
    <w:rsid w:val="00030588"/>
    <w:rsid w:val="00031265"/>
    <w:rsid w:val="000316E5"/>
    <w:rsid w:val="000325C4"/>
    <w:rsid w:val="00033094"/>
    <w:rsid w:val="00034619"/>
    <w:rsid w:val="00034856"/>
    <w:rsid w:val="00036189"/>
    <w:rsid w:val="00036927"/>
    <w:rsid w:val="00036A14"/>
    <w:rsid w:val="00036C3A"/>
    <w:rsid w:val="0003738C"/>
    <w:rsid w:val="00037830"/>
    <w:rsid w:val="000415CD"/>
    <w:rsid w:val="000417EB"/>
    <w:rsid w:val="00041B50"/>
    <w:rsid w:val="0004357F"/>
    <w:rsid w:val="00043CA2"/>
    <w:rsid w:val="0004423B"/>
    <w:rsid w:val="000443DE"/>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75A9"/>
    <w:rsid w:val="00057B7E"/>
    <w:rsid w:val="00060DF6"/>
    <w:rsid w:val="00062531"/>
    <w:rsid w:val="0006264B"/>
    <w:rsid w:val="0006288F"/>
    <w:rsid w:val="00062933"/>
    <w:rsid w:val="00062FC2"/>
    <w:rsid w:val="00064119"/>
    <w:rsid w:val="00064769"/>
    <w:rsid w:val="00064EA4"/>
    <w:rsid w:val="0006550A"/>
    <w:rsid w:val="00065A35"/>
    <w:rsid w:val="00066A60"/>
    <w:rsid w:val="000672B9"/>
    <w:rsid w:val="000673E5"/>
    <w:rsid w:val="000706B4"/>
    <w:rsid w:val="00072CED"/>
    <w:rsid w:val="000731AA"/>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1D5"/>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085"/>
    <w:rsid w:val="00096BC9"/>
    <w:rsid w:val="00097266"/>
    <w:rsid w:val="000A078C"/>
    <w:rsid w:val="000A0BC0"/>
    <w:rsid w:val="000A14E3"/>
    <w:rsid w:val="000A1E95"/>
    <w:rsid w:val="000A236A"/>
    <w:rsid w:val="000A380C"/>
    <w:rsid w:val="000A488F"/>
    <w:rsid w:val="000A4A9E"/>
    <w:rsid w:val="000A55B8"/>
    <w:rsid w:val="000A5653"/>
    <w:rsid w:val="000A642B"/>
    <w:rsid w:val="000A6E94"/>
    <w:rsid w:val="000B0C8C"/>
    <w:rsid w:val="000B1CBE"/>
    <w:rsid w:val="000B3216"/>
    <w:rsid w:val="000B5638"/>
    <w:rsid w:val="000B64D3"/>
    <w:rsid w:val="000B66A6"/>
    <w:rsid w:val="000B6914"/>
    <w:rsid w:val="000B7123"/>
    <w:rsid w:val="000C0433"/>
    <w:rsid w:val="000C06E1"/>
    <w:rsid w:val="000C0B37"/>
    <w:rsid w:val="000C21E2"/>
    <w:rsid w:val="000C2908"/>
    <w:rsid w:val="000C3118"/>
    <w:rsid w:val="000C34D6"/>
    <w:rsid w:val="000C4369"/>
    <w:rsid w:val="000C48A7"/>
    <w:rsid w:val="000C4A0A"/>
    <w:rsid w:val="000C4F01"/>
    <w:rsid w:val="000C4FB4"/>
    <w:rsid w:val="000C52D6"/>
    <w:rsid w:val="000C53A4"/>
    <w:rsid w:val="000C66EF"/>
    <w:rsid w:val="000C70DA"/>
    <w:rsid w:val="000C74A5"/>
    <w:rsid w:val="000D041A"/>
    <w:rsid w:val="000D2341"/>
    <w:rsid w:val="000D2630"/>
    <w:rsid w:val="000D275B"/>
    <w:rsid w:val="000D2FA3"/>
    <w:rsid w:val="000D3D5C"/>
    <w:rsid w:val="000D400A"/>
    <w:rsid w:val="000D427B"/>
    <w:rsid w:val="000D4ABD"/>
    <w:rsid w:val="000D4E1E"/>
    <w:rsid w:val="000D5C4A"/>
    <w:rsid w:val="000D64DD"/>
    <w:rsid w:val="000D6F78"/>
    <w:rsid w:val="000D746F"/>
    <w:rsid w:val="000D78A4"/>
    <w:rsid w:val="000E063A"/>
    <w:rsid w:val="000E0818"/>
    <w:rsid w:val="000E130E"/>
    <w:rsid w:val="000E2CF4"/>
    <w:rsid w:val="000E3AE2"/>
    <w:rsid w:val="000E50B7"/>
    <w:rsid w:val="000E557C"/>
    <w:rsid w:val="000E61FD"/>
    <w:rsid w:val="000F1710"/>
    <w:rsid w:val="000F1939"/>
    <w:rsid w:val="000F1CB0"/>
    <w:rsid w:val="000F2438"/>
    <w:rsid w:val="000F26CF"/>
    <w:rsid w:val="000F326B"/>
    <w:rsid w:val="000F3414"/>
    <w:rsid w:val="000F3789"/>
    <w:rsid w:val="000F3D9B"/>
    <w:rsid w:val="000F4093"/>
    <w:rsid w:val="000F495B"/>
    <w:rsid w:val="000F4CDE"/>
    <w:rsid w:val="000F5299"/>
    <w:rsid w:val="000F5484"/>
    <w:rsid w:val="000F54CB"/>
    <w:rsid w:val="000F68BE"/>
    <w:rsid w:val="000F6B0D"/>
    <w:rsid w:val="000F6FF6"/>
    <w:rsid w:val="000F79E5"/>
    <w:rsid w:val="001001FC"/>
    <w:rsid w:val="00100319"/>
    <w:rsid w:val="00100607"/>
    <w:rsid w:val="00100BBD"/>
    <w:rsid w:val="001013CF"/>
    <w:rsid w:val="001020EC"/>
    <w:rsid w:val="001022DB"/>
    <w:rsid w:val="001032E8"/>
    <w:rsid w:val="001034FB"/>
    <w:rsid w:val="00103918"/>
    <w:rsid w:val="00103DD7"/>
    <w:rsid w:val="001042BF"/>
    <w:rsid w:val="0010479A"/>
    <w:rsid w:val="0010549D"/>
    <w:rsid w:val="001054CD"/>
    <w:rsid w:val="00105570"/>
    <w:rsid w:val="00105CD2"/>
    <w:rsid w:val="00105D23"/>
    <w:rsid w:val="0010727F"/>
    <w:rsid w:val="00107364"/>
    <w:rsid w:val="0010757E"/>
    <w:rsid w:val="00107F1D"/>
    <w:rsid w:val="001102F6"/>
    <w:rsid w:val="00111A44"/>
    <w:rsid w:val="001125B8"/>
    <w:rsid w:val="00112C0B"/>
    <w:rsid w:val="00113A32"/>
    <w:rsid w:val="00114239"/>
    <w:rsid w:val="0011474F"/>
    <w:rsid w:val="00114951"/>
    <w:rsid w:val="00114C0D"/>
    <w:rsid w:val="00115CE3"/>
    <w:rsid w:val="00116625"/>
    <w:rsid w:val="00116645"/>
    <w:rsid w:val="00116886"/>
    <w:rsid w:val="00116F48"/>
    <w:rsid w:val="001171E5"/>
    <w:rsid w:val="00120CA6"/>
    <w:rsid w:val="0012112D"/>
    <w:rsid w:val="0012163A"/>
    <w:rsid w:val="00121A39"/>
    <w:rsid w:val="00121ECC"/>
    <w:rsid w:val="00123387"/>
    <w:rsid w:val="001234DE"/>
    <w:rsid w:val="00123F38"/>
    <w:rsid w:val="001245FD"/>
    <w:rsid w:val="00125002"/>
    <w:rsid w:val="00125AB7"/>
    <w:rsid w:val="001263C0"/>
    <w:rsid w:val="001265B3"/>
    <w:rsid w:val="001267F9"/>
    <w:rsid w:val="00126B90"/>
    <w:rsid w:val="001300EB"/>
    <w:rsid w:val="001318F6"/>
    <w:rsid w:val="00131C3F"/>
    <w:rsid w:val="0013215E"/>
    <w:rsid w:val="00132C99"/>
    <w:rsid w:val="00133013"/>
    <w:rsid w:val="0013363D"/>
    <w:rsid w:val="00136678"/>
    <w:rsid w:val="001371FD"/>
    <w:rsid w:val="00137349"/>
    <w:rsid w:val="001378A7"/>
    <w:rsid w:val="00137A41"/>
    <w:rsid w:val="001405BF"/>
    <w:rsid w:val="001407A4"/>
    <w:rsid w:val="0014082B"/>
    <w:rsid w:val="0014085A"/>
    <w:rsid w:val="00141C77"/>
    <w:rsid w:val="001426D0"/>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4B4"/>
    <w:rsid w:val="00152604"/>
    <w:rsid w:val="00153D16"/>
    <w:rsid w:val="001549F5"/>
    <w:rsid w:val="00157310"/>
    <w:rsid w:val="00157C75"/>
    <w:rsid w:val="00160047"/>
    <w:rsid w:val="00160562"/>
    <w:rsid w:val="001605FD"/>
    <w:rsid w:val="001606C2"/>
    <w:rsid w:val="00160A29"/>
    <w:rsid w:val="00160DB1"/>
    <w:rsid w:val="001632A1"/>
    <w:rsid w:val="00164894"/>
    <w:rsid w:val="00164943"/>
    <w:rsid w:val="00164980"/>
    <w:rsid w:val="001651EF"/>
    <w:rsid w:val="00165B2B"/>
    <w:rsid w:val="0016686F"/>
    <w:rsid w:val="001676F9"/>
    <w:rsid w:val="00167D10"/>
    <w:rsid w:val="00170176"/>
    <w:rsid w:val="0017068B"/>
    <w:rsid w:val="00170FFA"/>
    <w:rsid w:val="0017106B"/>
    <w:rsid w:val="00171E5B"/>
    <w:rsid w:val="001726A5"/>
    <w:rsid w:val="001728F5"/>
    <w:rsid w:val="00172CA2"/>
    <w:rsid w:val="00173264"/>
    <w:rsid w:val="0017488C"/>
    <w:rsid w:val="00174982"/>
    <w:rsid w:val="00175355"/>
    <w:rsid w:val="001770AC"/>
    <w:rsid w:val="001770AD"/>
    <w:rsid w:val="00177516"/>
    <w:rsid w:val="001777AA"/>
    <w:rsid w:val="00177D25"/>
    <w:rsid w:val="00182075"/>
    <w:rsid w:val="001822DB"/>
    <w:rsid w:val="001824D3"/>
    <w:rsid w:val="0018252A"/>
    <w:rsid w:val="001826BA"/>
    <w:rsid w:val="00182B0F"/>
    <w:rsid w:val="00182D9E"/>
    <w:rsid w:val="00183B67"/>
    <w:rsid w:val="00185F3A"/>
    <w:rsid w:val="00186372"/>
    <w:rsid w:val="00186741"/>
    <w:rsid w:val="0018753B"/>
    <w:rsid w:val="00187565"/>
    <w:rsid w:val="00187689"/>
    <w:rsid w:val="001906FF"/>
    <w:rsid w:val="001907DE"/>
    <w:rsid w:val="00190812"/>
    <w:rsid w:val="001914D0"/>
    <w:rsid w:val="001930EF"/>
    <w:rsid w:val="00193206"/>
    <w:rsid w:val="00194732"/>
    <w:rsid w:val="00195B96"/>
    <w:rsid w:val="001966C5"/>
    <w:rsid w:val="001967FD"/>
    <w:rsid w:val="001969C4"/>
    <w:rsid w:val="0019768A"/>
    <w:rsid w:val="001A08B0"/>
    <w:rsid w:val="001A3832"/>
    <w:rsid w:val="001A3F69"/>
    <w:rsid w:val="001A40E4"/>
    <w:rsid w:val="001A491A"/>
    <w:rsid w:val="001A7CF7"/>
    <w:rsid w:val="001B0F0C"/>
    <w:rsid w:val="001B18AA"/>
    <w:rsid w:val="001B220B"/>
    <w:rsid w:val="001B3374"/>
    <w:rsid w:val="001B352F"/>
    <w:rsid w:val="001B3C20"/>
    <w:rsid w:val="001B4A91"/>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A04"/>
    <w:rsid w:val="001C5D4D"/>
    <w:rsid w:val="001C67B4"/>
    <w:rsid w:val="001D01DD"/>
    <w:rsid w:val="001D118A"/>
    <w:rsid w:val="001D20D5"/>
    <w:rsid w:val="001D2120"/>
    <w:rsid w:val="001D39E0"/>
    <w:rsid w:val="001D3C04"/>
    <w:rsid w:val="001D3C3E"/>
    <w:rsid w:val="001D3D93"/>
    <w:rsid w:val="001D50DB"/>
    <w:rsid w:val="001D533D"/>
    <w:rsid w:val="001D6A13"/>
    <w:rsid w:val="001D6A3A"/>
    <w:rsid w:val="001D7163"/>
    <w:rsid w:val="001D785D"/>
    <w:rsid w:val="001D7FD0"/>
    <w:rsid w:val="001E00B5"/>
    <w:rsid w:val="001E1D64"/>
    <w:rsid w:val="001E2A0B"/>
    <w:rsid w:val="001E35A7"/>
    <w:rsid w:val="001E3F60"/>
    <w:rsid w:val="001E44AD"/>
    <w:rsid w:val="001E463B"/>
    <w:rsid w:val="001E5D00"/>
    <w:rsid w:val="001E6E8F"/>
    <w:rsid w:val="001E7EDF"/>
    <w:rsid w:val="001F0303"/>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185"/>
    <w:rsid w:val="00204504"/>
    <w:rsid w:val="002046BA"/>
    <w:rsid w:val="002048B9"/>
    <w:rsid w:val="0020540C"/>
    <w:rsid w:val="002055F4"/>
    <w:rsid w:val="00205686"/>
    <w:rsid w:val="00205C65"/>
    <w:rsid w:val="002072C1"/>
    <w:rsid w:val="00207309"/>
    <w:rsid w:val="0020799E"/>
    <w:rsid w:val="00207B3E"/>
    <w:rsid w:val="00207B8D"/>
    <w:rsid w:val="002103D9"/>
    <w:rsid w:val="00210453"/>
    <w:rsid w:val="00210715"/>
    <w:rsid w:val="0021159D"/>
    <w:rsid w:val="0021259F"/>
    <w:rsid w:val="002151EF"/>
    <w:rsid w:val="00215E17"/>
    <w:rsid w:val="00215E6B"/>
    <w:rsid w:val="002166C0"/>
    <w:rsid w:val="00216ACF"/>
    <w:rsid w:val="00217B3C"/>
    <w:rsid w:val="00217CB1"/>
    <w:rsid w:val="00217FB1"/>
    <w:rsid w:val="002202BE"/>
    <w:rsid w:val="00220678"/>
    <w:rsid w:val="0022175D"/>
    <w:rsid w:val="00221B7C"/>
    <w:rsid w:val="00222B2F"/>
    <w:rsid w:val="00223E82"/>
    <w:rsid w:val="0022409D"/>
    <w:rsid w:val="002242FF"/>
    <w:rsid w:val="002243A8"/>
    <w:rsid w:val="00225162"/>
    <w:rsid w:val="0022527A"/>
    <w:rsid w:val="00225CC1"/>
    <w:rsid w:val="002270A2"/>
    <w:rsid w:val="00231E3A"/>
    <w:rsid w:val="002328ED"/>
    <w:rsid w:val="00232A82"/>
    <w:rsid w:val="00233084"/>
    <w:rsid w:val="00233C8E"/>
    <w:rsid w:val="00234DB0"/>
    <w:rsid w:val="002350B0"/>
    <w:rsid w:val="00235E21"/>
    <w:rsid w:val="002362AC"/>
    <w:rsid w:val="002362FE"/>
    <w:rsid w:val="00237DC5"/>
    <w:rsid w:val="0024043B"/>
    <w:rsid w:val="002408FD"/>
    <w:rsid w:val="0024144A"/>
    <w:rsid w:val="00241C61"/>
    <w:rsid w:val="0024283E"/>
    <w:rsid w:val="00242895"/>
    <w:rsid w:val="00242C64"/>
    <w:rsid w:val="00243932"/>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9B3"/>
    <w:rsid w:val="00260DBE"/>
    <w:rsid w:val="002629E7"/>
    <w:rsid w:val="002630EC"/>
    <w:rsid w:val="002636C1"/>
    <w:rsid w:val="00263B2E"/>
    <w:rsid w:val="002648B0"/>
    <w:rsid w:val="00264D04"/>
    <w:rsid w:val="00266294"/>
    <w:rsid w:val="002662B1"/>
    <w:rsid w:val="002662DD"/>
    <w:rsid w:val="00266DF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DDD"/>
    <w:rsid w:val="00292FFC"/>
    <w:rsid w:val="002935D4"/>
    <w:rsid w:val="002938D8"/>
    <w:rsid w:val="00294534"/>
    <w:rsid w:val="00294948"/>
    <w:rsid w:val="00294CBC"/>
    <w:rsid w:val="00295AA0"/>
    <w:rsid w:val="00295F92"/>
    <w:rsid w:val="00296892"/>
    <w:rsid w:val="00297960"/>
    <w:rsid w:val="00297A9D"/>
    <w:rsid w:val="002A02F1"/>
    <w:rsid w:val="002A1CAD"/>
    <w:rsid w:val="002A30E6"/>
    <w:rsid w:val="002A369D"/>
    <w:rsid w:val="002A50CB"/>
    <w:rsid w:val="002A5580"/>
    <w:rsid w:val="002A5C7B"/>
    <w:rsid w:val="002A6AC0"/>
    <w:rsid w:val="002A700D"/>
    <w:rsid w:val="002A773B"/>
    <w:rsid w:val="002A7F70"/>
    <w:rsid w:val="002B01A8"/>
    <w:rsid w:val="002B0201"/>
    <w:rsid w:val="002B0570"/>
    <w:rsid w:val="002B0640"/>
    <w:rsid w:val="002B0CF7"/>
    <w:rsid w:val="002B13BE"/>
    <w:rsid w:val="002B15C2"/>
    <w:rsid w:val="002B286A"/>
    <w:rsid w:val="002B3272"/>
    <w:rsid w:val="002B3844"/>
    <w:rsid w:val="002B3B6A"/>
    <w:rsid w:val="002B4115"/>
    <w:rsid w:val="002B4653"/>
    <w:rsid w:val="002B4EAC"/>
    <w:rsid w:val="002B72C2"/>
    <w:rsid w:val="002B785C"/>
    <w:rsid w:val="002B7D44"/>
    <w:rsid w:val="002C057A"/>
    <w:rsid w:val="002C0774"/>
    <w:rsid w:val="002C09C9"/>
    <w:rsid w:val="002C133C"/>
    <w:rsid w:val="002C1656"/>
    <w:rsid w:val="002C197B"/>
    <w:rsid w:val="002C1B2F"/>
    <w:rsid w:val="002C1F7D"/>
    <w:rsid w:val="002C31CF"/>
    <w:rsid w:val="002C3BC3"/>
    <w:rsid w:val="002C4588"/>
    <w:rsid w:val="002C5799"/>
    <w:rsid w:val="002C6318"/>
    <w:rsid w:val="002C7008"/>
    <w:rsid w:val="002D0613"/>
    <w:rsid w:val="002D0FD3"/>
    <w:rsid w:val="002D285E"/>
    <w:rsid w:val="002D3153"/>
    <w:rsid w:val="002D3A8E"/>
    <w:rsid w:val="002D3B2E"/>
    <w:rsid w:val="002D435E"/>
    <w:rsid w:val="002D4C07"/>
    <w:rsid w:val="002D51B1"/>
    <w:rsid w:val="002D51BB"/>
    <w:rsid w:val="002D66D2"/>
    <w:rsid w:val="002D6CAD"/>
    <w:rsid w:val="002D738F"/>
    <w:rsid w:val="002D7C29"/>
    <w:rsid w:val="002E0DBF"/>
    <w:rsid w:val="002E1BD7"/>
    <w:rsid w:val="002E1CEB"/>
    <w:rsid w:val="002E21D0"/>
    <w:rsid w:val="002E2B5D"/>
    <w:rsid w:val="002E2E46"/>
    <w:rsid w:val="002E3F0D"/>
    <w:rsid w:val="002E45C0"/>
    <w:rsid w:val="002E513A"/>
    <w:rsid w:val="002E5789"/>
    <w:rsid w:val="002E6178"/>
    <w:rsid w:val="002E68E9"/>
    <w:rsid w:val="002E7146"/>
    <w:rsid w:val="002E7727"/>
    <w:rsid w:val="002E7C3E"/>
    <w:rsid w:val="002F3C1C"/>
    <w:rsid w:val="002F3D46"/>
    <w:rsid w:val="002F4476"/>
    <w:rsid w:val="002F44ED"/>
    <w:rsid w:val="002F6E45"/>
    <w:rsid w:val="002F79C6"/>
    <w:rsid w:val="002F7FC3"/>
    <w:rsid w:val="00300156"/>
    <w:rsid w:val="003004BB"/>
    <w:rsid w:val="00300B56"/>
    <w:rsid w:val="0030110D"/>
    <w:rsid w:val="003012C5"/>
    <w:rsid w:val="0030147C"/>
    <w:rsid w:val="003018F6"/>
    <w:rsid w:val="00302017"/>
    <w:rsid w:val="003033E3"/>
    <w:rsid w:val="003040C4"/>
    <w:rsid w:val="00304280"/>
    <w:rsid w:val="003046F5"/>
    <w:rsid w:val="0030542F"/>
    <w:rsid w:val="00305A96"/>
    <w:rsid w:val="00305F3C"/>
    <w:rsid w:val="00305F6F"/>
    <w:rsid w:val="003076C6"/>
    <w:rsid w:val="00307B05"/>
    <w:rsid w:val="00310186"/>
    <w:rsid w:val="00310773"/>
    <w:rsid w:val="0031147B"/>
    <w:rsid w:val="00311810"/>
    <w:rsid w:val="00311993"/>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591"/>
    <w:rsid w:val="00325895"/>
    <w:rsid w:val="00327F47"/>
    <w:rsid w:val="003305CE"/>
    <w:rsid w:val="00330C6A"/>
    <w:rsid w:val="00331FE5"/>
    <w:rsid w:val="00331FF6"/>
    <w:rsid w:val="0033249E"/>
    <w:rsid w:val="0033289C"/>
    <w:rsid w:val="00332C5D"/>
    <w:rsid w:val="00332CB7"/>
    <w:rsid w:val="00332DB9"/>
    <w:rsid w:val="00333344"/>
    <w:rsid w:val="00334ECA"/>
    <w:rsid w:val="00335959"/>
    <w:rsid w:val="00337AF3"/>
    <w:rsid w:val="00340115"/>
    <w:rsid w:val="00341A54"/>
    <w:rsid w:val="00342532"/>
    <w:rsid w:val="00342C65"/>
    <w:rsid w:val="0034301B"/>
    <w:rsid w:val="00343688"/>
    <w:rsid w:val="00344351"/>
    <w:rsid w:val="00344658"/>
    <w:rsid w:val="003460C5"/>
    <w:rsid w:val="00346C9B"/>
    <w:rsid w:val="00346CFA"/>
    <w:rsid w:val="00346EBE"/>
    <w:rsid w:val="00346F29"/>
    <w:rsid w:val="0034741F"/>
    <w:rsid w:val="003511A0"/>
    <w:rsid w:val="00351D5C"/>
    <w:rsid w:val="00352ADC"/>
    <w:rsid w:val="00354DC0"/>
    <w:rsid w:val="003560E4"/>
    <w:rsid w:val="003562DC"/>
    <w:rsid w:val="00356D2E"/>
    <w:rsid w:val="00357000"/>
    <w:rsid w:val="00357F1F"/>
    <w:rsid w:val="003602D1"/>
    <w:rsid w:val="00360580"/>
    <w:rsid w:val="00360649"/>
    <w:rsid w:val="0036084D"/>
    <w:rsid w:val="0036099D"/>
    <w:rsid w:val="00361010"/>
    <w:rsid w:val="0036176D"/>
    <w:rsid w:val="00362B21"/>
    <w:rsid w:val="00362DDC"/>
    <w:rsid w:val="00362F9A"/>
    <w:rsid w:val="00363137"/>
    <w:rsid w:val="00363A09"/>
    <w:rsid w:val="00363AA0"/>
    <w:rsid w:val="003644A6"/>
    <w:rsid w:val="00364E99"/>
    <w:rsid w:val="003660C3"/>
    <w:rsid w:val="00366604"/>
    <w:rsid w:val="003674D6"/>
    <w:rsid w:val="00370D2D"/>
    <w:rsid w:val="00371338"/>
    <w:rsid w:val="003718F6"/>
    <w:rsid w:val="00371A4B"/>
    <w:rsid w:val="00371B3B"/>
    <w:rsid w:val="00371BAF"/>
    <w:rsid w:val="00371BCB"/>
    <w:rsid w:val="003727A3"/>
    <w:rsid w:val="00372958"/>
    <w:rsid w:val="00373897"/>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5CF"/>
    <w:rsid w:val="00391A86"/>
    <w:rsid w:val="00393474"/>
    <w:rsid w:val="003938EF"/>
    <w:rsid w:val="00393936"/>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9D1"/>
    <w:rsid w:val="003B4341"/>
    <w:rsid w:val="003B4583"/>
    <w:rsid w:val="003B4813"/>
    <w:rsid w:val="003B4F10"/>
    <w:rsid w:val="003B56E7"/>
    <w:rsid w:val="003B5BD3"/>
    <w:rsid w:val="003B5CC9"/>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3FE0"/>
    <w:rsid w:val="003D4443"/>
    <w:rsid w:val="003D57A6"/>
    <w:rsid w:val="003D5CB6"/>
    <w:rsid w:val="003D7DFC"/>
    <w:rsid w:val="003E09F3"/>
    <w:rsid w:val="003E0B7F"/>
    <w:rsid w:val="003E13D6"/>
    <w:rsid w:val="003E1D7D"/>
    <w:rsid w:val="003E1E83"/>
    <w:rsid w:val="003E2D24"/>
    <w:rsid w:val="003E2E24"/>
    <w:rsid w:val="003E3623"/>
    <w:rsid w:val="003E3A29"/>
    <w:rsid w:val="003E3BE7"/>
    <w:rsid w:val="003E4288"/>
    <w:rsid w:val="003E46EF"/>
    <w:rsid w:val="003E6457"/>
    <w:rsid w:val="003E6B48"/>
    <w:rsid w:val="003E742B"/>
    <w:rsid w:val="003F01D8"/>
    <w:rsid w:val="003F027C"/>
    <w:rsid w:val="003F0D83"/>
    <w:rsid w:val="003F0E38"/>
    <w:rsid w:val="003F1672"/>
    <w:rsid w:val="003F1DDA"/>
    <w:rsid w:val="003F1F86"/>
    <w:rsid w:val="003F22D6"/>
    <w:rsid w:val="003F2E6A"/>
    <w:rsid w:val="003F33E9"/>
    <w:rsid w:val="003F3A87"/>
    <w:rsid w:val="003F4C5F"/>
    <w:rsid w:val="003F4D15"/>
    <w:rsid w:val="003F573E"/>
    <w:rsid w:val="003F79B8"/>
    <w:rsid w:val="003F7E4C"/>
    <w:rsid w:val="00400787"/>
    <w:rsid w:val="004012A3"/>
    <w:rsid w:val="004025C0"/>
    <w:rsid w:val="004029A8"/>
    <w:rsid w:val="00402FB1"/>
    <w:rsid w:val="0040390D"/>
    <w:rsid w:val="00403ADF"/>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1A8"/>
    <w:rsid w:val="0042314D"/>
    <w:rsid w:val="004234F4"/>
    <w:rsid w:val="00423A46"/>
    <w:rsid w:val="00424443"/>
    <w:rsid w:val="004252DA"/>
    <w:rsid w:val="004258AA"/>
    <w:rsid w:val="0042614C"/>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19DE"/>
    <w:rsid w:val="0044364A"/>
    <w:rsid w:val="0044394B"/>
    <w:rsid w:val="00443BF0"/>
    <w:rsid w:val="00444035"/>
    <w:rsid w:val="0044447F"/>
    <w:rsid w:val="0044558E"/>
    <w:rsid w:val="004459DC"/>
    <w:rsid w:val="00445BFC"/>
    <w:rsid w:val="004460D2"/>
    <w:rsid w:val="004461AE"/>
    <w:rsid w:val="00447295"/>
    <w:rsid w:val="00447B33"/>
    <w:rsid w:val="004508C9"/>
    <w:rsid w:val="00451022"/>
    <w:rsid w:val="00453F03"/>
    <w:rsid w:val="00456089"/>
    <w:rsid w:val="004561CE"/>
    <w:rsid w:val="00457C27"/>
    <w:rsid w:val="00460121"/>
    <w:rsid w:val="00460F60"/>
    <w:rsid w:val="0046182B"/>
    <w:rsid w:val="00461862"/>
    <w:rsid w:val="0046195E"/>
    <w:rsid w:val="00461F33"/>
    <w:rsid w:val="00462591"/>
    <w:rsid w:val="004651AA"/>
    <w:rsid w:val="00465C10"/>
    <w:rsid w:val="004674B3"/>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5097"/>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16F4"/>
    <w:rsid w:val="004B31C0"/>
    <w:rsid w:val="004B3885"/>
    <w:rsid w:val="004B470F"/>
    <w:rsid w:val="004B527A"/>
    <w:rsid w:val="004B5344"/>
    <w:rsid w:val="004B571B"/>
    <w:rsid w:val="004B64D6"/>
    <w:rsid w:val="004C0951"/>
    <w:rsid w:val="004C09FB"/>
    <w:rsid w:val="004C0C53"/>
    <w:rsid w:val="004C0F3B"/>
    <w:rsid w:val="004C106B"/>
    <w:rsid w:val="004C1F3A"/>
    <w:rsid w:val="004C2088"/>
    <w:rsid w:val="004C2F9E"/>
    <w:rsid w:val="004C32A3"/>
    <w:rsid w:val="004C39CA"/>
    <w:rsid w:val="004C3BB8"/>
    <w:rsid w:val="004C3BD1"/>
    <w:rsid w:val="004C4981"/>
    <w:rsid w:val="004C5C6C"/>
    <w:rsid w:val="004C6718"/>
    <w:rsid w:val="004C6F5C"/>
    <w:rsid w:val="004C70AB"/>
    <w:rsid w:val="004C76C3"/>
    <w:rsid w:val="004D1079"/>
    <w:rsid w:val="004D1147"/>
    <w:rsid w:val="004D176A"/>
    <w:rsid w:val="004D182E"/>
    <w:rsid w:val="004D1A53"/>
    <w:rsid w:val="004D2495"/>
    <w:rsid w:val="004D5E49"/>
    <w:rsid w:val="004D6F85"/>
    <w:rsid w:val="004E104F"/>
    <w:rsid w:val="004E186D"/>
    <w:rsid w:val="004E4139"/>
    <w:rsid w:val="004E5CAD"/>
    <w:rsid w:val="004E667E"/>
    <w:rsid w:val="004E6AB1"/>
    <w:rsid w:val="004E7D81"/>
    <w:rsid w:val="004F11C0"/>
    <w:rsid w:val="004F1967"/>
    <w:rsid w:val="004F29CE"/>
    <w:rsid w:val="004F2B3E"/>
    <w:rsid w:val="004F4B3A"/>
    <w:rsid w:val="004F4D44"/>
    <w:rsid w:val="004F5BCC"/>
    <w:rsid w:val="004F6CF8"/>
    <w:rsid w:val="004F7427"/>
    <w:rsid w:val="004F753A"/>
    <w:rsid w:val="004F78EE"/>
    <w:rsid w:val="004F7AEB"/>
    <w:rsid w:val="004F7E68"/>
    <w:rsid w:val="005000AB"/>
    <w:rsid w:val="00500302"/>
    <w:rsid w:val="00500517"/>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5B7E"/>
    <w:rsid w:val="0051683D"/>
    <w:rsid w:val="005168B7"/>
    <w:rsid w:val="00521459"/>
    <w:rsid w:val="00522D32"/>
    <w:rsid w:val="005233BA"/>
    <w:rsid w:val="00524141"/>
    <w:rsid w:val="00524890"/>
    <w:rsid w:val="00524B13"/>
    <w:rsid w:val="005258F3"/>
    <w:rsid w:val="00526D9B"/>
    <w:rsid w:val="00526F67"/>
    <w:rsid w:val="0052781E"/>
    <w:rsid w:val="00527C13"/>
    <w:rsid w:val="005310D1"/>
    <w:rsid w:val="00532706"/>
    <w:rsid w:val="005329B1"/>
    <w:rsid w:val="00533F35"/>
    <w:rsid w:val="0053439B"/>
    <w:rsid w:val="00534774"/>
    <w:rsid w:val="00534970"/>
    <w:rsid w:val="00534FE2"/>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C4F"/>
    <w:rsid w:val="00546EE4"/>
    <w:rsid w:val="00547E0E"/>
    <w:rsid w:val="0055047C"/>
    <w:rsid w:val="00550CD6"/>
    <w:rsid w:val="005512FD"/>
    <w:rsid w:val="00551747"/>
    <w:rsid w:val="005520C6"/>
    <w:rsid w:val="00552560"/>
    <w:rsid w:val="005529B0"/>
    <w:rsid w:val="00552D8C"/>
    <w:rsid w:val="005538EC"/>
    <w:rsid w:val="00553C36"/>
    <w:rsid w:val="00553FA5"/>
    <w:rsid w:val="00554FEE"/>
    <w:rsid w:val="005557A5"/>
    <w:rsid w:val="00555CF3"/>
    <w:rsid w:val="005562C8"/>
    <w:rsid w:val="00556E7F"/>
    <w:rsid w:val="00557CAE"/>
    <w:rsid w:val="0056039F"/>
    <w:rsid w:val="0056084F"/>
    <w:rsid w:val="00561D0B"/>
    <w:rsid w:val="005622DA"/>
    <w:rsid w:val="00563E43"/>
    <w:rsid w:val="005650E7"/>
    <w:rsid w:val="005655FF"/>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30D"/>
    <w:rsid w:val="00585598"/>
    <w:rsid w:val="005860CF"/>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DF"/>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DFF"/>
    <w:rsid w:val="005B0EA8"/>
    <w:rsid w:val="005B22FE"/>
    <w:rsid w:val="005B3AD9"/>
    <w:rsid w:val="005B4296"/>
    <w:rsid w:val="005B4D97"/>
    <w:rsid w:val="005B528E"/>
    <w:rsid w:val="005B5AF6"/>
    <w:rsid w:val="005B5F10"/>
    <w:rsid w:val="005B6281"/>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07"/>
    <w:rsid w:val="005D7412"/>
    <w:rsid w:val="005D7BAD"/>
    <w:rsid w:val="005D7FB7"/>
    <w:rsid w:val="005E216B"/>
    <w:rsid w:val="005E37D7"/>
    <w:rsid w:val="005E3C43"/>
    <w:rsid w:val="005E6691"/>
    <w:rsid w:val="005E70AC"/>
    <w:rsid w:val="005E7685"/>
    <w:rsid w:val="005F0DF6"/>
    <w:rsid w:val="005F15F1"/>
    <w:rsid w:val="005F2329"/>
    <w:rsid w:val="005F23E5"/>
    <w:rsid w:val="005F2D82"/>
    <w:rsid w:val="005F3312"/>
    <w:rsid w:val="005F3B55"/>
    <w:rsid w:val="005F4625"/>
    <w:rsid w:val="005F4664"/>
    <w:rsid w:val="005F4AAE"/>
    <w:rsid w:val="005F51EB"/>
    <w:rsid w:val="005F60B5"/>
    <w:rsid w:val="005F6AC2"/>
    <w:rsid w:val="005F7A13"/>
    <w:rsid w:val="00600116"/>
    <w:rsid w:val="00600FA8"/>
    <w:rsid w:val="0060188A"/>
    <w:rsid w:val="006019A8"/>
    <w:rsid w:val="00601A0C"/>
    <w:rsid w:val="00601AA0"/>
    <w:rsid w:val="00602AAA"/>
    <w:rsid w:val="006030BC"/>
    <w:rsid w:val="00603488"/>
    <w:rsid w:val="00604191"/>
    <w:rsid w:val="00604843"/>
    <w:rsid w:val="006049E8"/>
    <w:rsid w:val="00604DB4"/>
    <w:rsid w:val="0060508F"/>
    <w:rsid w:val="006062B2"/>
    <w:rsid w:val="00606434"/>
    <w:rsid w:val="006064C5"/>
    <w:rsid w:val="0061029A"/>
    <w:rsid w:val="006105F8"/>
    <w:rsid w:val="00611E82"/>
    <w:rsid w:val="0061440B"/>
    <w:rsid w:val="00615340"/>
    <w:rsid w:val="006157AC"/>
    <w:rsid w:val="00615CF4"/>
    <w:rsid w:val="00615D26"/>
    <w:rsid w:val="00617449"/>
    <w:rsid w:val="0062154C"/>
    <w:rsid w:val="00621C01"/>
    <w:rsid w:val="00621EEA"/>
    <w:rsid w:val="006221B9"/>
    <w:rsid w:val="0062223D"/>
    <w:rsid w:val="00622CA7"/>
    <w:rsid w:val="00623161"/>
    <w:rsid w:val="00623546"/>
    <w:rsid w:val="00623783"/>
    <w:rsid w:val="00624113"/>
    <w:rsid w:val="006241AA"/>
    <w:rsid w:val="0062524D"/>
    <w:rsid w:val="006255F1"/>
    <w:rsid w:val="00625C3F"/>
    <w:rsid w:val="0062608F"/>
    <w:rsid w:val="00626140"/>
    <w:rsid w:val="00630525"/>
    <w:rsid w:val="00630979"/>
    <w:rsid w:val="0063123F"/>
    <w:rsid w:val="00631E18"/>
    <w:rsid w:val="00632295"/>
    <w:rsid w:val="00633361"/>
    <w:rsid w:val="006341BE"/>
    <w:rsid w:val="00635873"/>
    <w:rsid w:val="0063643E"/>
    <w:rsid w:val="00636A13"/>
    <w:rsid w:val="006407A2"/>
    <w:rsid w:val="00641959"/>
    <w:rsid w:val="00641B1C"/>
    <w:rsid w:val="00641CF9"/>
    <w:rsid w:val="00641EC1"/>
    <w:rsid w:val="00642EB8"/>
    <w:rsid w:val="006439E6"/>
    <w:rsid w:val="00643BDE"/>
    <w:rsid w:val="006443EA"/>
    <w:rsid w:val="006446B7"/>
    <w:rsid w:val="006452DA"/>
    <w:rsid w:val="00645ABC"/>
    <w:rsid w:val="00647E3E"/>
    <w:rsid w:val="006501A9"/>
    <w:rsid w:val="006501AC"/>
    <w:rsid w:val="006513D9"/>
    <w:rsid w:val="00651633"/>
    <w:rsid w:val="006516D8"/>
    <w:rsid w:val="006520DA"/>
    <w:rsid w:val="006524B9"/>
    <w:rsid w:val="00653433"/>
    <w:rsid w:val="00653578"/>
    <w:rsid w:val="0065390E"/>
    <w:rsid w:val="00653B73"/>
    <w:rsid w:val="00653BCE"/>
    <w:rsid w:val="006541AD"/>
    <w:rsid w:val="006543C7"/>
    <w:rsid w:val="0065462F"/>
    <w:rsid w:val="00654BBA"/>
    <w:rsid w:val="00655964"/>
    <w:rsid w:val="00656E51"/>
    <w:rsid w:val="00660709"/>
    <w:rsid w:val="006611C8"/>
    <w:rsid w:val="006618F0"/>
    <w:rsid w:val="0066201F"/>
    <w:rsid w:val="0066205D"/>
    <w:rsid w:val="00662413"/>
    <w:rsid w:val="00662C19"/>
    <w:rsid w:val="00662E27"/>
    <w:rsid w:val="00662EB9"/>
    <w:rsid w:val="00663B14"/>
    <w:rsid w:val="00663EE0"/>
    <w:rsid w:val="0066445D"/>
    <w:rsid w:val="006649BD"/>
    <w:rsid w:val="006653A3"/>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73A"/>
    <w:rsid w:val="00681AED"/>
    <w:rsid w:val="00681E61"/>
    <w:rsid w:val="00681EAE"/>
    <w:rsid w:val="00682EC8"/>
    <w:rsid w:val="006843CB"/>
    <w:rsid w:val="00684A09"/>
    <w:rsid w:val="00684AED"/>
    <w:rsid w:val="00684C91"/>
    <w:rsid w:val="0068641D"/>
    <w:rsid w:val="0068718C"/>
    <w:rsid w:val="006875BA"/>
    <w:rsid w:val="00687718"/>
    <w:rsid w:val="00687E64"/>
    <w:rsid w:val="00691112"/>
    <w:rsid w:val="00691801"/>
    <w:rsid w:val="00692378"/>
    <w:rsid w:val="006923C9"/>
    <w:rsid w:val="00693657"/>
    <w:rsid w:val="0069496B"/>
    <w:rsid w:val="00695607"/>
    <w:rsid w:val="006970B3"/>
    <w:rsid w:val="006971D0"/>
    <w:rsid w:val="006A0A68"/>
    <w:rsid w:val="006A0DD9"/>
    <w:rsid w:val="006A0F4D"/>
    <w:rsid w:val="006A1411"/>
    <w:rsid w:val="006A1F76"/>
    <w:rsid w:val="006A260A"/>
    <w:rsid w:val="006A2FE3"/>
    <w:rsid w:val="006A3870"/>
    <w:rsid w:val="006A4E60"/>
    <w:rsid w:val="006A6262"/>
    <w:rsid w:val="006A6B74"/>
    <w:rsid w:val="006A705D"/>
    <w:rsid w:val="006A771A"/>
    <w:rsid w:val="006A7893"/>
    <w:rsid w:val="006A7B89"/>
    <w:rsid w:val="006B0629"/>
    <w:rsid w:val="006B0FEC"/>
    <w:rsid w:val="006B11D8"/>
    <w:rsid w:val="006B132A"/>
    <w:rsid w:val="006B13E9"/>
    <w:rsid w:val="006B19C2"/>
    <w:rsid w:val="006B2B39"/>
    <w:rsid w:val="006B37EF"/>
    <w:rsid w:val="006B3F4D"/>
    <w:rsid w:val="006B4131"/>
    <w:rsid w:val="006B4C95"/>
    <w:rsid w:val="006B4D44"/>
    <w:rsid w:val="006B55BE"/>
    <w:rsid w:val="006B582A"/>
    <w:rsid w:val="006B6DDB"/>
    <w:rsid w:val="006B7A88"/>
    <w:rsid w:val="006C095A"/>
    <w:rsid w:val="006C0F17"/>
    <w:rsid w:val="006C22C0"/>
    <w:rsid w:val="006C2461"/>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2B3F"/>
    <w:rsid w:val="006E5053"/>
    <w:rsid w:val="006E543C"/>
    <w:rsid w:val="006E67EE"/>
    <w:rsid w:val="006F0510"/>
    <w:rsid w:val="006F12CE"/>
    <w:rsid w:val="006F1E59"/>
    <w:rsid w:val="006F209C"/>
    <w:rsid w:val="006F2283"/>
    <w:rsid w:val="006F2969"/>
    <w:rsid w:val="006F3AF6"/>
    <w:rsid w:val="006F4DAB"/>
    <w:rsid w:val="006F58B6"/>
    <w:rsid w:val="006F6CE0"/>
    <w:rsid w:val="006F6E7E"/>
    <w:rsid w:val="006F713D"/>
    <w:rsid w:val="006F79FB"/>
    <w:rsid w:val="007000FA"/>
    <w:rsid w:val="007003D9"/>
    <w:rsid w:val="007003F2"/>
    <w:rsid w:val="00700587"/>
    <w:rsid w:val="00700F99"/>
    <w:rsid w:val="007028FF"/>
    <w:rsid w:val="00703F14"/>
    <w:rsid w:val="0070451E"/>
    <w:rsid w:val="007046B4"/>
    <w:rsid w:val="007049FD"/>
    <w:rsid w:val="00706703"/>
    <w:rsid w:val="00707009"/>
    <w:rsid w:val="00707278"/>
    <w:rsid w:val="00710D24"/>
    <w:rsid w:val="007112CC"/>
    <w:rsid w:val="00711308"/>
    <w:rsid w:val="007114CD"/>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118B"/>
    <w:rsid w:val="00721B42"/>
    <w:rsid w:val="0072304C"/>
    <w:rsid w:val="007235E4"/>
    <w:rsid w:val="00723D13"/>
    <w:rsid w:val="0072467C"/>
    <w:rsid w:val="00724B18"/>
    <w:rsid w:val="00726AF6"/>
    <w:rsid w:val="00726E9A"/>
    <w:rsid w:val="0072706F"/>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0851"/>
    <w:rsid w:val="00741059"/>
    <w:rsid w:val="007420FA"/>
    <w:rsid w:val="00742363"/>
    <w:rsid w:val="00742C6C"/>
    <w:rsid w:val="00743118"/>
    <w:rsid w:val="007438AB"/>
    <w:rsid w:val="00743F46"/>
    <w:rsid w:val="00744983"/>
    <w:rsid w:val="00744AC9"/>
    <w:rsid w:val="00744FD7"/>
    <w:rsid w:val="0074672A"/>
    <w:rsid w:val="00746B34"/>
    <w:rsid w:val="0074728C"/>
    <w:rsid w:val="00747365"/>
    <w:rsid w:val="00747A4A"/>
    <w:rsid w:val="00747D25"/>
    <w:rsid w:val="00747D54"/>
    <w:rsid w:val="00750124"/>
    <w:rsid w:val="00750282"/>
    <w:rsid w:val="00750D3D"/>
    <w:rsid w:val="0075101B"/>
    <w:rsid w:val="007526A1"/>
    <w:rsid w:val="00752C4E"/>
    <w:rsid w:val="00752E46"/>
    <w:rsid w:val="007530C0"/>
    <w:rsid w:val="00753244"/>
    <w:rsid w:val="0075541A"/>
    <w:rsid w:val="00756078"/>
    <w:rsid w:val="007561BD"/>
    <w:rsid w:val="007561C5"/>
    <w:rsid w:val="00756513"/>
    <w:rsid w:val="0075749D"/>
    <w:rsid w:val="00757BCF"/>
    <w:rsid w:val="00760702"/>
    <w:rsid w:val="0076077D"/>
    <w:rsid w:val="00763A19"/>
    <w:rsid w:val="00763DED"/>
    <w:rsid w:val="00763F88"/>
    <w:rsid w:val="00763FC4"/>
    <w:rsid w:val="00764AB3"/>
    <w:rsid w:val="00764EA3"/>
    <w:rsid w:val="00765353"/>
    <w:rsid w:val="00767EFF"/>
    <w:rsid w:val="00771D59"/>
    <w:rsid w:val="00773C0C"/>
    <w:rsid w:val="00775970"/>
    <w:rsid w:val="007761F6"/>
    <w:rsid w:val="0077663C"/>
    <w:rsid w:val="00776D50"/>
    <w:rsid w:val="00777365"/>
    <w:rsid w:val="00780DB0"/>
    <w:rsid w:val="00780DC4"/>
    <w:rsid w:val="007810F3"/>
    <w:rsid w:val="00782844"/>
    <w:rsid w:val="00782A62"/>
    <w:rsid w:val="00782EBF"/>
    <w:rsid w:val="00782FDA"/>
    <w:rsid w:val="00784B2C"/>
    <w:rsid w:val="00784CAA"/>
    <w:rsid w:val="007850B2"/>
    <w:rsid w:val="00787810"/>
    <w:rsid w:val="00787CBF"/>
    <w:rsid w:val="0079081A"/>
    <w:rsid w:val="00790909"/>
    <w:rsid w:val="00790A12"/>
    <w:rsid w:val="0079122A"/>
    <w:rsid w:val="00791A79"/>
    <w:rsid w:val="00791D8A"/>
    <w:rsid w:val="00791DBE"/>
    <w:rsid w:val="007945F0"/>
    <w:rsid w:val="00794661"/>
    <w:rsid w:val="00796E0C"/>
    <w:rsid w:val="007A0653"/>
    <w:rsid w:val="007A29E0"/>
    <w:rsid w:val="007A3993"/>
    <w:rsid w:val="007A3E09"/>
    <w:rsid w:val="007A515E"/>
    <w:rsid w:val="007A5161"/>
    <w:rsid w:val="007A5379"/>
    <w:rsid w:val="007A55CF"/>
    <w:rsid w:val="007A6698"/>
    <w:rsid w:val="007A70AF"/>
    <w:rsid w:val="007B0188"/>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09FF"/>
    <w:rsid w:val="007C19BD"/>
    <w:rsid w:val="007C207E"/>
    <w:rsid w:val="007C2CC5"/>
    <w:rsid w:val="007C2EF9"/>
    <w:rsid w:val="007C5CBF"/>
    <w:rsid w:val="007C5DF2"/>
    <w:rsid w:val="007C683D"/>
    <w:rsid w:val="007D09F8"/>
    <w:rsid w:val="007D147D"/>
    <w:rsid w:val="007D14BE"/>
    <w:rsid w:val="007D1BB2"/>
    <w:rsid w:val="007D244D"/>
    <w:rsid w:val="007D2F41"/>
    <w:rsid w:val="007D37A8"/>
    <w:rsid w:val="007D422A"/>
    <w:rsid w:val="007D43B9"/>
    <w:rsid w:val="007D4D41"/>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A54"/>
    <w:rsid w:val="007E7F5D"/>
    <w:rsid w:val="007F0434"/>
    <w:rsid w:val="007F05FD"/>
    <w:rsid w:val="007F08F4"/>
    <w:rsid w:val="007F187F"/>
    <w:rsid w:val="007F1952"/>
    <w:rsid w:val="007F27E9"/>
    <w:rsid w:val="007F495D"/>
    <w:rsid w:val="007F5004"/>
    <w:rsid w:val="007F5A71"/>
    <w:rsid w:val="007F7523"/>
    <w:rsid w:val="008008F9"/>
    <w:rsid w:val="00800F84"/>
    <w:rsid w:val="008015C3"/>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17"/>
    <w:rsid w:val="00812CBF"/>
    <w:rsid w:val="00813ED0"/>
    <w:rsid w:val="008149E0"/>
    <w:rsid w:val="008169FC"/>
    <w:rsid w:val="00816DB3"/>
    <w:rsid w:val="00817196"/>
    <w:rsid w:val="00820659"/>
    <w:rsid w:val="00820917"/>
    <w:rsid w:val="008210B6"/>
    <w:rsid w:val="00821B13"/>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D88"/>
    <w:rsid w:val="00833F28"/>
    <w:rsid w:val="008357C5"/>
    <w:rsid w:val="008365D8"/>
    <w:rsid w:val="008366D3"/>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BD3"/>
    <w:rsid w:val="00854B85"/>
    <w:rsid w:val="00854DDE"/>
    <w:rsid w:val="00855790"/>
    <w:rsid w:val="00855C4D"/>
    <w:rsid w:val="00856BE3"/>
    <w:rsid w:val="008573CD"/>
    <w:rsid w:val="008603C1"/>
    <w:rsid w:val="008611CD"/>
    <w:rsid w:val="0086198E"/>
    <w:rsid w:val="00862121"/>
    <w:rsid w:val="00862D87"/>
    <w:rsid w:val="0086302E"/>
    <w:rsid w:val="0086330D"/>
    <w:rsid w:val="00864157"/>
    <w:rsid w:val="008649F3"/>
    <w:rsid w:val="00865A78"/>
    <w:rsid w:val="00865B5D"/>
    <w:rsid w:val="00865CA8"/>
    <w:rsid w:val="00865E40"/>
    <w:rsid w:val="00865F4E"/>
    <w:rsid w:val="0086798E"/>
    <w:rsid w:val="008701E4"/>
    <w:rsid w:val="00870DFB"/>
    <w:rsid w:val="00871117"/>
    <w:rsid w:val="00871242"/>
    <w:rsid w:val="00871DA1"/>
    <w:rsid w:val="00872DB0"/>
    <w:rsid w:val="0087495D"/>
    <w:rsid w:val="00874B3E"/>
    <w:rsid w:val="00874FD2"/>
    <w:rsid w:val="008760AB"/>
    <w:rsid w:val="00876F25"/>
    <w:rsid w:val="00877006"/>
    <w:rsid w:val="008803AE"/>
    <w:rsid w:val="00880FF4"/>
    <w:rsid w:val="0088309F"/>
    <w:rsid w:val="008842DB"/>
    <w:rsid w:val="00884E2E"/>
    <w:rsid w:val="0088559F"/>
    <w:rsid w:val="00885F6E"/>
    <w:rsid w:val="00886F42"/>
    <w:rsid w:val="00891095"/>
    <w:rsid w:val="00891487"/>
    <w:rsid w:val="00891643"/>
    <w:rsid w:val="00891945"/>
    <w:rsid w:val="00891C62"/>
    <w:rsid w:val="00892515"/>
    <w:rsid w:val="00894F70"/>
    <w:rsid w:val="008954F5"/>
    <w:rsid w:val="00895974"/>
    <w:rsid w:val="00896C8A"/>
    <w:rsid w:val="008970E2"/>
    <w:rsid w:val="00897287"/>
    <w:rsid w:val="008A16FA"/>
    <w:rsid w:val="008A1855"/>
    <w:rsid w:val="008A1FB7"/>
    <w:rsid w:val="008A278F"/>
    <w:rsid w:val="008A2ACE"/>
    <w:rsid w:val="008A3981"/>
    <w:rsid w:val="008A5A99"/>
    <w:rsid w:val="008A6A99"/>
    <w:rsid w:val="008A7A1D"/>
    <w:rsid w:val="008B03F7"/>
    <w:rsid w:val="008B13EC"/>
    <w:rsid w:val="008B18DC"/>
    <w:rsid w:val="008B193B"/>
    <w:rsid w:val="008B1DA7"/>
    <w:rsid w:val="008B2250"/>
    <w:rsid w:val="008B2B6B"/>
    <w:rsid w:val="008B2DBD"/>
    <w:rsid w:val="008B37B0"/>
    <w:rsid w:val="008B4206"/>
    <w:rsid w:val="008B46BA"/>
    <w:rsid w:val="008B5CB8"/>
    <w:rsid w:val="008B5F42"/>
    <w:rsid w:val="008B6198"/>
    <w:rsid w:val="008B6354"/>
    <w:rsid w:val="008B6472"/>
    <w:rsid w:val="008B66E7"/>
    <w:rsid w:val="008B6744"/>
    <w:rsid w:val="008B6F67"/>
    <w:rsid w:val="008B75EA"/>
    <w:rsid w:val="008C072F"/>
    <w:rsid w:val="008C0C15"/>
    <w:rsid w:val="008C1807"/>
    <w:rsid w:val="008C1EF6"/>
    <w:rsid w:val="008C3225"/>
    <w:rsid w:val="008C3A95"/>
    <w:rsid w:val="008C5D1B"/>
    <w:rsid w:val="008C6F14"/>
    <w:rsid w:val="008C7F4D"/>
    <w:rsid w:val="008D00D8"/>
    <w:rsid w:val="008D09E2"/>
    <w:rsid w:val="008D2929"/>
    <w:rsid w:val="008D37C2"/>
    <w:rsid w:val="008D544F"/>
    <w:rsid w:val="008D5AFF"/>
    <w:rsid w:val="008D5B41"/>
    <w:rsid w:val="008D5E55"/>
    <w:rsid w:val="008D749C"/>
    <w:rsid w:val="008E01C9"/>
    <w:rsid w:val="008E074A"/>
    <w:rsid w:val="008E1227"/>
    <w:rsid w:val="008E1AE2"/>
    <w:rsid w:val="008E21D7"/>
    <w:rsid w:val="008E2555"/>
    <w:rsid w:val="008E26BA"/>
    <w:rsid w:val="008E2BED"/>
    <w:rsid w:val="008E4A70"/>
    <w:rsid w:val="008E5462"/>
    <w:rsid w:val="008E5722"/>
    <w:rsid w:val="008E609D"/>
    <w:rsid w:val="008E6147"/>
    <w:rsid w:val="008E61D3"/>
    <w:rsid w:val="008E6552"/>
    <w:rsid w:val="008E6619"/>
    <w:rsid w:val="008E6AF9"/>
    <w:rsid w:val="008E6DFC"/>
    <w:rsid w:val="008E72DA"/>
    <w:rsid w:val="008F07F1"/>
    <w:rsid w:val="008F2184"/>
    <w:rsid w:val="008F289B"/>
    <w:rsid w:val="008F2E55"/>
    <w:rsid w:val="008F3170"/>
    <w:rsid w:val="008F39FA"/>
    <w:rsid w:val="008F5459"/>
    <w:rsid w:val="008F61C3"/>
    <w:rsid w:val="008F737F"/>
    <w:rsid w:val="008F740F"/>
    <w:rsid w:val="008F799B"/>
    <w:rsid w:val="008F7A10"/>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4B"/>
    <w:rsid w:val="009154F1"/>
    <w:rsid w:val="00915823"/>
    <w:rsid w:val="00916165"/>
    <w:rsid w:val="00916300"/>
    <w:rsid w:val="0092105F"/>
    <w:rsid w:val="009212F4"/>
    <w:rsid w:val="00921B64"/>
    <w:rsid w:val="00921D17"/>
    <w:rsid w:val="00923C74"/>
    <w:rsid w:val="00923DD6"/>
    <w:rsid w:val="00925D84"/>
    <w:rsid w:val="00925DF3"/>
    <w:rsid w:val="00925F52"/>
    <w:rsid w:val="00927958"/>
    <w:rsid w:val="00927B77"/>
    <w:rsid w:val="00930697"/>
    <w:rsid w:val="0093183B"/>
    <w:rsid w:val="009318B2"/>
    <w:rsid w:val="00931D28"/>
    <w:rsid w:val="009335ED"/>
    <w:rsid w:val="00933D99"/>
    <w:rsid w:val="009348D6"/>
    <w:rsid w:val="009355C9"/>
    <w:rsid w:val="009360FD"/>
    <w:rsid w:val="0093654D"/>
    <w:rsid w:val="00937A7B"/>
    <w:rsid w:val="0094167A"/>
    <w:rsid w:val="00941AAF"/>
    <w:rsid w:val="0094224A"/>
    <w:rsid w:val="009425F4"/>
    <w:rsid w:val="009427EC"/>
    <w:rsid w:val="0094285C"/>
    <w:rsid w:val="00943D59"/>
    <w:rsid w:val="009446D8"/>
    <w:rsid w:val="00944A12"/>
    <w:rsid w:val="00944D6E"/>
    <w:rsid w:val="00945142"/>
    <w:rsid w:val="00945B8E"/>
    <w:rsid w:val="009465CB"/>
    <w:rsid w:val="00946E51"/>
    <w:rsid w:val="00950CCB"/>
    <w:rsid w:val="009515C2"/>
    <w:rsid w:val="00951754"/>
    <w:rsid w:val="00951CAE"/>
    <w:rsid w:val="00952F61"/>
    <w:rsid w:val="00952FBD"/>
    <w:rsid w:val="009531A4"/>
    <w:rsid w:val="0095395E"/>
    <w:rsid w:val="00953B49"/>
    <w:rsid w:val="00955268"/>
    <w:rsid w:val="00956679"/>
    <w:rsid w:val="0095759A"/>
    <w:rsid w:val="00957EFB"/>
    <w:rsid w:val="00957FE3"/>
    <w:rsid w:val="00960DED"/>
    <w:rsid w:val="00961062"/>
    <w:rsid w:val="00961BBF"/>
    <w:rsid w:val="00961E39"/>
    <w:rsid w:val="00962D38"/>
    <w:rsid w:val="00962DC4"/>
    <w:rsid w:val="00963621"/>
    <w:rsid w:val="0096367F"/>
    <w:rsid w:val="00963FA1"/>
    <w:rsid w:val="00964826"/>
    <w:rsid w:val="009651F8"/>
    <w:rsid w:val="009653EA"/>
    <w:rsid w:val="00965602"/>
    <w:rsid w:val="00967781"/>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433B"/>
    <w:rsid w:val="0098453E"/>
    <w:rsid w:val="00984E31"/>
    <w:rsid w:val="00984F54"/>
    <w:rsid w:val="00985A7E"/>
    <w:rsid w:val="00986DBA"/>
    <w:rsid w:val="00991029"/>
    <w:rsid w:val="0099150C"/>
    <w:rsid w:val="00991CF9"/>
    <w:rsid w:val="00992EBB"/>
    <w:rsid w:val="00992F8C"/>
    <w:rsid w:val="00993967"/>
    <w:rsid w:val="009939D2"/>
    <w:rsid w:val="009950D2"/>
    <w:rsid w:val="0099571D"/>
    <w:rsid w:val="00995AB9"/>
    <w:rsid w:val="00996D22"/>
    <w:rsid w:val="009974D7"/>
    <w:rsid w:val="009A0411"/>
    <w:rsid w:val="009A05B6"/>
    <w:rsid w:val="009A144F"/>
    <w:rsid w:val="009A15BD"/>
    <w:rsid w:val="009A186D"/>
    <w:rsid w:val="009A2A8C"/>
    <w:rsid w:val="009A38D8"/>
    <w:rsid w:val="009A3E10"/>
    <w:rsid w:val="009A4783"/>
    <w:rsid w:val="009A4F7F"/>
    <w:rsid w:val="009A59A0"/>
    <w:rsid w:val="009A59A1"/>
    <w:rsid w:val="009A6F50"/>
    <w:rsid w:val="009A7B32"/>
    <w:rsid w:val="009A7DF3"/>
    <w:rsid w:val="009B13BC"/>
    <w:rsid w:val="009B3742"/>
    <w:rsid w:val="009B3B43"/>
    <w:rsid w:val="009B4AF0"/>
    <w:rsid w:val="009B66B6"/>
    <w:rsid w:val="009B751A"/>
    <w:rsid w:val="009B7B7C"/>
    <w:rsid w:val="009B7EC2"/>
    <w:rsid w:val="009B7FD0"/>
    <w:rsid w:val="009C024D"/>
    <w:rsid w:val="009C0469"/>
    <w:rsid w:val="009C04EA"/>
    <w:rsid w:val="009C10F7"/>
    <w:rsid w:val="009C180C"/>
    <w:rsid w:val="009C391F"/>
    <w:rsid w:val="009C4442"/>
    <w:rsid w:val="009C4823"/>
    <w:rsid w:val="009C5127"/>
    <w:rsid w:val="009C5870"/>
    <w:rsid w:val="009C60E3"/>
    <w:rsid w:val="009C7E10"/>
    <w:rsid w:val="009D07B1"/>
    <w:rsid w:val="009D07CB"/>
    <w:rsid w:val="009D0E03"/>
    <w:rsid w:val="009D1A74"/>
    <w:rsid w:val="009D1F99"/>
    <w:rsid w:val="009D2576"/>
    <w:rsid w:val="009D27B2"/>
    <w:rsid w:val="009D28D4"/>
    <w:rsid w:val="009D28DB"/>
    <w:rsid w:val="009D3425"/>
    <w:rsid w:val="009D3685"/>
    <w:rsid w:val="009D4D16"/>
    <w:rsid w:val="009D6560"/>
    <w:rsid w:val="009D79B9"/>
    <w:rsid w:val="009D7E0C"/>
    <w:rsid w:val="009E0582"/>
    <w:rsid w:val="009E0CA0"/>
    <w:rsid w:val="009E0D3D"/>
    <w:rsid w:val="009E1118"/>
    <w:rsid w:val="009E11CA"/>
    <w:rsid w:val="009E28C5"/>
    <w:rsid w:val="009E3016"/>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466"/>
    <w:rsid w:val="009F6B73"/>
    <w:rsid w:val="009F72DF"/>
    <w:rsid w:val="00A004F6"/>
    <w:rsid w:val="00A007D2"/>
    <w:rsid w:val="00A00D38"/>
    <w:rsid w:val="00A01B50"/>
    <w:rsid w:val="00A022FF"/>
    <w:rsid w:val="00A02E21"/>
    <w:rsid w:val="00A02F7F"/>
    <w:rsid w:val="00A02F9D"/>
    <w:rsid w:val="00A0382B"/>
    <w:rsid w:val="00A04194"/>
    <w:rsid w:val="00A046B1"/>
    <w:rsid w:val="00A046BB"/>
    <w:rsid w:val="00A04D09"/>
    <w:rsid w:val="00A07C4B"/>
    <w:rsid w:val="00A101FF"/>
    <w:rsid w:val="00A10378"/>
    <w:rsid w:val="00A106DD"/>
    <w:rsid w:val="00A10FDD"/>
    <w:rsid w:val="00A128DA"/>
    <w:rsid w:val="00A12B1C"/>
    <w:rsid w:val="00A14130"/>
    <w:rsid w:val="00A14DA4"/>
    <w:rsid w:val="00A1551F"/>
    <w:rsid w:val="00A1623F"/>
    <w:rsid w:val="00A173E2"/>
    <w:rsid w:val="00A178B7"/>
    <w:rsid w:val="00A17955"/>
    <w:rsid w:val="00A17C64"/>
    <w:rsid w:val="00A20AB5"/>
    <w:rsid w:val="00A20B92"/>
    <w:rsid w:val="00A21C68"/>
    <w:rsid w:val="00A2223E"/>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4044C"/>
    <w:rsid w:val="00A4048D"/>
    <w:rsid w:val="00A40CCA"/>
    <w:rsid w:val="00A4161C"/>
    <w:rsid w:val="00A4276A"/>
    <w:rsid w:val="00A436C2"/>
    <w:rsid w:val="00A44726"/>
    <w:rsid w:val="00A46019"/>
    <w:rsid w:val="00A4612E"/>
    <w:rsid w:val="00A46C17"/>
    <w:rsid w:val="00A502E0"/>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7CE"/>
    <w:rsid w:val="00A63CCE"/>
    <w:rsid w:val="00A643AE"/>
    <w:rsid w:val="00A648E8"/>
    <w:rsid w:val="00A652DF"/>
    <w:rsid w:val="00A66947"/>
    <w:rsid w:val="00A67701"/>
    <w:rsid w:val="00A67718"/>
    <w:rsid w:val="00A70F9E"/>
    <w:rsid w:val="00A7189C"/>
    <w:rsid w:val="00A734E7"/>
    <w:rsid w:val="00A7352A"/>
    <w:rsid w:val="00A740F8"/>
    <w:rsid w:val="00A741FF"/>
    <w:rsid w:val="00A74F1B"/>
    <w:rsid w:val="00A75C41"/>
    <w:rsid w:val="00A75E43"/>
    <w:rsid w:val="00A767C3"/>
    <w:rsid w:val="00A76DB9"/>
    <w:rsid w:val="00A77B1C"/>
    <w:rsid w:val="00A807EA"/>
    <w:rsid w:val="00A809A6"/>
    <w:rsid w:val="00A80C64"/>
    <w:rsid w:val="00A81421"/>
    <w:rsid w:val="00A81586"/>
    <w:rsid w:val="00A81749"/>
    <w:rsid w:val="00A81FD2"/>
    <w:rsid w:val="00A82103"/>
    <w:rsid w:val="00A82428"/>
    <w:rsid w:val="00A82CF6"/>
    <w:rsid w:val="00A8556F"/>
    <w:rsid w:val="00A85883"/>
    <w:rsid w:val="00A858FA"/>
    <w:rsid w:val="00A85E86"/>
    <w:rsid w:val="00A8662B"/>
    <w:rsid w:val="00A86CD8"/>
    <w:rsid w:val="00A86D43"/>
    <w:rsid w:val="00A86FDB"/>
    <w:rsid w:val="00A87B56"/>
    <w:rsid w:val="00A90D97"/>
    <w:rsid w:val="00A91557"/>
    <w:rsid w:val="00A91AC9"/>
    <w:rsid w:val="00A9282E"/>
    <w:rsid w:val="00A936C6"/>
    <w:rsid w:val="00A94930"/>
    <w:rsid w:val="00A95278"/>
    <w:rsid w:val="00A96357"/>
    <w:rsid w:val="00A96539"/>
    <w:rsid w:val="00A96799"/>
    <w:rsid w:val="00AA0DA8"/>
    <w:rsid w:val="00AA1871"/>
    <w:rsid w:val="00AA24F2"/>
    <w:rsid w:val="00AA297C"/>
    <w:rsid w:val="00AA4846"/>
    <w:rsid w:val="00AA496B"/>
    <w:rsid w:val="00AA4ACE"/>
    <w:rsid w:val="00AA52AE"/>
    <w:rsid w:val="00AA54B6"/>
    <w:rsid w:val="00AA5B13"/>
    <w:rsid w:val="00AB04F7"/>
    <w:rsid w:val="00AB3C27"/>
    <w:rsid w:val="00AB4C44"/>
    <w:rsid w:val="00AB5E4A"/>
    <w:rsid w:val="00AB6821"/>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3D99"/>
    <w:rsid w:val="00AD420C"/>
    <w:rsid w:val="00AD45D7"/>
    <w:rsid w:val="00AD47C5"/>
    <w:rsid w:val="00AD4F53"/>
    <w:rsid w:val="00AD5324"/>
    <w:rsid w:val="00AE0042"/>
    <w:rsid w:val="00AE0366"/>
    <w:rsid w:val="00AE09F8"/>
    <w:rsid w:val="00AE1963"/>
    <w:rsid w:val="00AE1EA3"/>
    <w:rsid w:val="00AE1FF3"/>
    <w:rsid w:val="00AE2781"/>
    <w:rsid w:val="00AE394E"/>
    <w:rsid w:val="00AE3C7C"/>
    <w:rsid w:val="00AE4039"/>
    <w:rsid w:val="00AE4137"/>
    <w:rsid w:val="00AE4334"/>
    <w:rsid w:val="00AE4AD8"/>
    <w:rsid w:val="00AE51FD"/>
    <w:rsid w:val="00AE532C"/>
    <w:rsid w:val="00AE5E91"/>
    <w:rsid w:val="00AE663C"/>
    <w:rsid w:val="00AF0869"/>
    <w:rsid w:val="00AF1B5D"/>
    <w:rsid w:val="00AF3ACB"/>
    <w:rsid w:val="00AF4399"/>
    <w:rsid w:val="00AF62DA"/>
    <w:rsid w:val="00AF678B"/>
    <w:rsid w:val="00AF764A"/>
    <w:rsid w:val="00B001D0"/>
    <w:rsid w:val="00B00DBB"/>
    <w:rsid w:val="00B022FC"/>
    <w:rsid w:val="00B0241B"/>
    <w:rsid w:val="00B02F4F"/>
    <w:rsid w:val="00B03FCB"/>
    <w:rsid w:val="00B06163"/>
    <w:rsid w:val="00B06444"/>
    <w:rsid w:val="00B0646A"/>
    <w:rsid w:val="00B0726A"/>
    <w:rsid w:val="00B07552"/>
    <w:rsid w:val="00B113DD"/>
    <w:rsid w:val="00B120EE"/>
    <w:rsid w:val="00B121B9"/>
    <w:rsid w:val="00B12436"/>
    <w:rsid w:val="00B12745"/>
    <w:rsid w:val="00B12F33"/>
    <w:rsid w:val="00B143B3"/>
    <w:rsid w:val="00B1459A"/>
    <w:rsid w:val="00B14855"/>
    <w:rsid w:val="00B149E7"/>
    <w:rsid w:val="00B14CDD"/>
    <w:rsid w:val="00B1521D"/>
    <w:rsid w:val="00B16635"/>
    <w:rsid w:val="00B16B1E"/>
    <w:rsid w:val="00B17082"/>
    <w:rsid w:val="00B20174"/>
    <w:rsid w:val="00B218D9"/>
    <w:rsid w:val="00B22256"/>
    <w:rsid w:val="00B23530"/>
    <w:rsid w:val="00B23F02"/>
    <w:rsid w:val="00B25AB0"/>
    <w:rsid w:val="00B25CCE"/>
    <w:rsid w:val="00B26186"/>
    <w:rsid w:val="00B26AA1"/>
    <w:rsid w:val="00B27AA0"/>
    <w:rsid w:val="00B314B1"/>
    <w:rsid w:val="00B31977"/>
    <w:rsid w:val="00B31CA8"/>
    <w:rsid w:val="00B321B5"/>
    <w:rsid w:val="00B32FE1"/>
    <w:rsid w:val="00B334E1"/>
    <w:rsid w:val="00B33572"/>
    <w:rsid w:val="00B33A3D"/>
    <w:rsid w:val="00B33EBE"/>
    <w:rsid w:val="00B350F7"/>
    <w:rsid w:val="00B351B6"/>
    <w:rsid w:val="00B35CC1"/>
    <w:rsid w:val="00B36247"/>
    <w:rsid w:val="00B3718D"/>
    <w:rsid w:val="00B372F1"/>
    <w:rsid w:val="00B379CC"/>
    <w:rsid w:val="00B40067"/>
    <w:rsid w:val="00B401F3"/>
    <w:rsid w:val="00B407D3"/>
    <w:rsid w:val="00B41419"/>
    <w:rsid w:val="00B4177A"/>
    <w:rsid w:val="00B42ABC"/>
    <w:rsid w:val="00B42CD0"/>
    <w:rsid w:val="00B42EAE"/>
    <w:rsid w:val="00B43B79"/>
    <w:rsid w:val="00B441D1"/>
    <w:rsid w:val="00B44585"/>
    <w:rsid w:val="00B45192"/>
    <w:rsid w:val="00B45D36"/>
    <w:rsid w:val="00B466A0"/>
    <w:rsid w:val="00B469FA"/>
    <w:rsid w:val="00B471AA"/>
    <w:rsid w:val="00B47365"/>
    <w:rsid w:val="00B474BE"/>
    <w:rsid w:val="00B474E4"/>
    <w:rsid w:val="00B479EB"/>
    <w:rsid w:val="00B504AA"/>
    <w:rsid w:val="00B507A0"/>
    <w:rsid w:val="00B50FFF"/>
    <w:rsid w:val="00B519DE"/>
    <w:rsid w:val="00B52465"/>
    <w:rsid w:val="00B54B80"/>
    <w:rsid w:val="00B54E9C"/>
    <w:rsid w:val="00B551C8"/>
    <w:rsid w:val="00B55766"/>
    <w:rsid w:val="00B56C46"/>
    <w:rsid w:val="00B6120D"/>
    <w:rsid w:val="00B632CA"/>
    <w:rsid w:val="00B639DE"/>
    <w:rsid w:val="00B64B3F"/>
    <w:rsid w:val="00B65417"/>
    <w:rsid w:val="00B6593F"/>
    <w:rsid w:val="00B65FE4"/>
    <w:rsid w:val="00B670F5"/>
    <w:rsid w:val="00B7073D"/>
    <w:rsid w:val="00B7185F"/>
    <w:rsid w:val="00B7192E"/>
    <w:rsid w:val="00B72FFB"/>
    <w:rsid w:val="00B73A73"/>
    <w:rsid w:val="00B73EF4"/>
    <w:rsid w:val="00B74DAA"/>
    <w:rsid w:val="00B759F3"/>
    <w:rsid w:val="00B75D13"/>
    <w:rsid w:val="00B7658D"/>
    <w:rsid w:val="00B76720"/>
    <w:rsid w:val="00B76B89"/>
    <w:rsid w:val="00B77405"/>
    <w:rsid w:val="00B7742D"/>
    <w:rsid w:val="00B77BFC"/>
    <w:rsid w:val="00B80127"/>
    <w:rsid w:val="00B8037B"/>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0E2"/>
    <w:rsid w:val="00B94476"/>
    <w:rsid w:val="00B94664"/>
    <w:rsid w:val="00B95292"/>
    <w:rsid w:val="00B95E9C"/>
    <w:rsid w:val="00B96118"/>
    <w:rsid w:val="00B96B53"/>
    <w:rsid w:val="00B979E0"/>
    <w:rsid w:val="00B97D87"/>
    <w:rsid w:val="00BA15C8"/>
    <w:rsid w:val="00BA245C"/>
    <w:rsid w:val="00BA25F4"/>
    <w:rsid w:val="00BA3649"/>
    <w:rsid w:val="00BA3C73"/>
    <w:rsid w:val="00BA603C"/>
    <w:rsid w:val="00BA6267"/>
    <w:rsid w:val="00BA64C7"/>
    <w:rsid w:val="00BA660F"/>
    <w:rsid w:val="00BA694A"/>
    <w:rsid w:val="00BA724E"/>
    <w:rsid w:val="00BA74E8"/>
    <w:rsid w:val="00BA792C"/>
    <w:rsid w:val="00BA7DF1"/>
    <w:rsid w:val="00BB17D6"/>
    <w:rsid w:val="00BB3B54"/>
    <w:rsid w:val="00BB4381"/>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4B2D"/>
    <w:rsid w:val="00BC56B4"/>
    <w:rsid w:val="00BC614D"/>
    <w:rsid w:val="00BC64C2"/>
    <w:rsid w:val="00BC6E4A"/>
    <w:rsid w:val="00BC6E7F"/>
    <w:rsid w:val="00BC72B5"/>
    <w:rsid w:val="00BC7587"/>
    <w:rsid w:val="00BC7EF2"/>
    <w:rsid w:val="00BD1924"/>
    <w:rsid w:val="00BD234A"/>
    <w:rsid w:val="00BD2417"/>
    <w:rsid w:val="00BD5141"/>
    <w:rsid w:val="00BD62AF"/>
    <w:rsid w:val="00BD65A5"/>
    <w:rsid w:val="00BD67E5"/>
    <w:rsid w:val="00BD68F0"/>
    <w:rsid w:val="00BD6C56"/>
    <w:rsid w:val="00BD73EA"/>
    <w:rsid w:val="00BD78AF"/>
    <w:rsid w:val="00BE0E25"/>
    <w:rsid w:val="00BE38BD"/>
    <w:rsid w:val="00BE3A4F"/>
    <w:rsid w:val="00BE3C4C"/>
    <w:rsid w:val="00BE44DC"/>
    <w:rsid w:val="00BE45DA"/>
    <w:rsid w:val="00BE4E2A"/>
    <w:rsid w:val="00BE5124"/>
    <w:rsid w:val="00BE52AB"/>
    <w:rsid w:val="00BE6B8F"/>
    <w:rsid w:val="00BE765A"/>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1C81"/>
    <w:rsid w:val="00C0206F"/>
    <w:rsid w:val="00C02174"/>
    <w:rsid w:val="00C021AF"/>
    <w:rsid w:val="00C02A96"/>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394"/>
    <w:rsid w:val="00C26A16"/>
    <w:rsid w:val="00C27766"/>
    <w:rsid w:val="00C27AEA"/>
    <w:rsid w:val="00C30734"/>
    <w:rsid w:val="00C30B28"/>
    <w:rsid w:val="00C31BA9"/>
    <w:rsid w:val="00C33230"/>
    <w:rsid w:val="00C333AE"/>
    <w:rsid w:val="00C342A3"/>
    <w:rsid w:val="00C34596"/>
    <w:rsid w:val="00C34A7F"/>
    <w:rsid w:val="00C34CED"/>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6BD1"/>
    <w:rsid w:val="00C47504"/>
    <w:rsid w:val="00C47D13"/>
    <w:rsid w:val="00C51023"/>
    <w:rsid w:val="00C5177A"/>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6231"/>
    <w:rsid w:val="00C70756"/>
    <w:rsid w:val="00C70AA7"/>
    <w:rsid w:val="00C713A3"/>
    <w:rsid w:val="00C7140B"/>
    <w:rsid w:val="00C71432"/>
    <w:rsid w:val="00C7143D"/>
    <w:rsid w:val="00C730BA"/>
    <w:rsid w:val="00C753EF"/>
    <w:rsid w:val="00C7548F"/>
    <w:rsid w:val="00C75631"/>
    <w:rsid w:val="00C7573D"/>
    <w:rsid w:val="00C75C77"/>
    <w:rsid w:val="00C75E58"/>
    <w:rsid w:val="00C773AC"/>
    <w:rsid w:val="00C77AA6"/>
    <w:rsid w:val="00C77DA0"/>
    <w:rsid w:val="00C80071"/>
    <w:rsid w:val="00C80604"/>
    <w:rsid w:val="00C8091F"/>
    <w:rsid w:val="00C80932"/>
    <w:rsid w:val="00C8108D"/>
    <w:rsid w:val="00C814C5"/>
    <w:rsid w:val="00C81B45"/>
    <w:rsid w:val="00C81D0B"/>
    <w:rsid w:val="00C82D9C"/>
    <w:rsid w:val="00C83CE2"/>
    <w:rsid w:val="00C84B3A"/>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C76BB"/>
    <w:rsid w:val="00CD0CFD"/>
    <w:rsid w:val="00CD1F65"/>
    <w:rsid w:val="00CD26FC"/>
    <w:rsid w:val="00CD5C5E"/>
    <w:rsid w:val="00CD5FEB"/>
    <w:rsid w:val="00CD68EB"/>
    <w:rsid w:val="00CD70F0"/>
    <w:rsid w:val="00CD7EDC"/>
    <w:rsid w:val="00CE07E2"/>
    <w:rsid w:val="00CE09C9"/>
    <w:rsid w:val="00CE0FD0"/>
    <w:rsid w:val="00CE140B"/>
    <w:rsid w:val="00CE161F"/>
    <w:rsid w:val="00CE1BA7"/>
    <w:rsid w:val="00CE1D45"/>
    <w:rsid w:val="00CE2136"/>
    <w:rsid w:val="00CE2875"/>
    <w:rsid w:val="00CE3240"/>
    <w:rsid w:val="00CE4880"/>
    <w:rsid w:val="00CE494E"/>
    <w:rsid w:val="00CE4CFA"/>
    <w:rsid w:val="00CE521F"/>
    <w:rsid w:val="00CE56D5"/>
    <w:rsid w:val="00CE61FE"/>
    <w:rsid w:val="00CE7308"/>
    <w:rsid w:val="00CE7525"/>
    <w:rsid w:val="00CF0008"/>
    <w:rsid w:val="00CF1928"/>
    <w:rsid w:val="00CF1D10"/>
    <w:rsid w:val="00CF27A0"/>
    <w:rsid w:val="00CF2D58"/>
    <w:rsid w:val="00CF2E4C"/>
    <w:rsid w:val="00CF2FEF"/>
    <w:rsid w:val="00CF3121"/>
    <w:rsid w:val="00CF379A"/>
    <w:rsid w:val="00CF40BC"/>
    <w:rsid w:val="00CF63FB"/>
    <w:rsid w:val="00CF6511"/>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083E"/>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1904"/>
    <w:rsid w:val="00D21B42"/>
    <w:rsid w:val="00D21CB5"/>
    <w:rsid w:val="00D22577"/>
    <w:rsid w:val="00D22860"/>
    <w:rsid w:val="00D22ACC"/>
    <w:rsid w:val="00D23411"/>
    <w:rsid w:val="00D23769"/>
    <w:rsid w:val="00D23BFA"/>
    <w:rsid w:val="00D23CA4"/>
    <w:rsid w:val="00D23CC6"/>
    <w:rsid w:val="00D2420E"/>
    <w:rsid w:val="00D2528A"/>
    <w:rsid w:val="00D25616"/>
    <w:rsid w:val="00D25C34"/>
    <w:rsid w:val="00D2624B"/>
    <w:rsid w:val="00D2674D"/>
    <w:rsid w:val="00D269EC"/>
    <w:rsid w:val="00D26EA3"/>
    <w:rsid w:val="00D26F0D"/>
    <w:rsid w:val="00D26F4B"/>
    <w:rsid w:val="00D2786A"/>
    <w:rsid w:val="00D27BA1"/>
    <w:rsid w:val="00D3035F"/>
    <w:rsid w:val="00D30760"/>
    <w:rsid w:val="00D308B1"/>
    <w:rsid w:val="00D30E93"/>
    <w:rsid w:val="00D311F6"/>
    <w:rsid w:val="00D32821"/>
    <w:rsid w:val="00D33599"/>
    <w:rsid w:val="00D335AF"/>
    <w:rsid w:val="00D34FF0"/>
    <w:rsid w:val="00D351FF"/>
    <w:rsid w:val="00D35CC0"/>
    <w:rsid w:val="00D36853"/>
    <w:rsid w:val="00D36DE6"/>
    <w:rsid w:val="00D37794"/>
    <w:rsid w:val="00D37BFE"/>
    <w:rsid w:val="00D400AB"/>
    <w:rsid w:val="00D40F2E"/>
    <w:rsid w:val="00D416F1"/>
    <w:rsid w:val="00D432E9"/>
    <w:rsid w:val="00D433BC"/>
    <w:rsid w:val="00D43DE4"/>
    <w:rsid w:val="00D45267"/>
    <w:rsid w:val="00D45BFF"/>
    <w:rsid w:val="00D4676D"/>
    <w:rsid w:val="00D47975"/>
    <w:rsid w:val="00D47B5F"/>
    <w:rsid w:val="00D5031A"/>
    <w:rsid w:val="00D50ED2"/>
    <w:rsid w:val="00D5183A"/>
    <w:rsid w:val="00D51EB9"/>
    <w:rsid w:val="00D52661"/>
    <w:rsid w:val="00D53077"/>
    <w:rsid w:val="00D5344C"/>
    <w:rsid w:val="00D54195"/>
    <w:rsid w:val="00D54417"/>
    <w:rsid w:val="00D54570"/>
    <w:rsid w:val="00D54C2B"/>
    <w:rsid w:val="00D55291"/>
    <w:rsid w:val="00D559CC"/>
    <w:rsid w:val="00D55BDD"/>
    <w:rsid w:val="00D562CA"/>
    <w:rsid w:val="00D5644D"/>
    <w:rsid w:val="00D5648F"/>
    <w:rsid w:val="00D569AC"/>
    <w:rsid w:val="00D56D8B"/>
    <w:rsid w:val="00D57424"/>
    <w:rsid w:val="00D574C6"/>
    <w:rsid w:val="00D62443"/>
    <w:rsid w:val="00D625E5"/>
    <w:rsid w:val="00D62696"/>
    <w:rsid w:val="00D62F40"/>
    <w:rsid w:val="00D6349D"/>
    <w:rsid w:val="00D63720"/>
    <w:rsid w:val="00D637D6"/>
    <w:rsid w:val="00D638E9"/>
    <w:rsid w:val="00D64272"/>
    <w:rsid w:val="00D64938"/>
    <w:rsid w:val="00D652A5"/>
    <w:rsid w:val="00D652BB"/>
    <w:rsid w:val="00D67DB1"/>
    <w:rsid w:val="00D7086A"/>
    <w:rsid w:val="00D7157A"/>
    <w:rsid w:val="00D71A98"/>
    <w:rsid w:val="00D71ED5"/>
    <w:rsid w:val="00D72143"/>
    <w:rsid w:val="00D725F2"/>
    <w:rsid w:val="00D72B31"/>
    <w:rsid w:val="00D731DC"/>
    <w:rsid w:val="00D73E8A"/>
    <w:rsid w:val="00D7478C"/>
    <w:rsid w:val="00D770AA"/>
    <w:rsid w:val="00D814EE"/>
    <w:rsid w:val="00D81519"/>
    <w:rsid w:val="00D82532"/>
    <w:rsid w:val="00D8298A"/>
    <w:rsid w:val="00D82FD8"/>
    <w:rsid w:val="00D83B09"/>
    <w:rsid w:val="00D85090"/>
    <w:rsid w:val="00D90735"/>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1F6A"/>
    <w:rsid w:val="00DA30AD"/>
    <w:rsid w:val="00DA3155"/>
    <w:rsid w:val="00DA36F0"/>
    <w:rsid w:val="00DA4A1C"/>
    <w:rsid w:val="00DA4A7A"/>
    <w:rsid w:val="00DA60F2"/>
    <w:rsid w:val="00DA62C0"/>
    <w:rsid w:val="00DA6A89"/>
    <w:rsid w:val="00DA7454"/>
    <w:rsid w:val="00DA7733"/>
    <w:rsid w:val="00DA7A5B"/>
    <w:rsid w:val="00DA7DD9"/>
    <w:rsid w:val="00DB040A"/>
    <w:rsid w:val="00DB0AA0"/>
    <w:rsid w:val="00DB2213"/>
    <w:rsid w:val="00DB2773"/>
    <w:rsid w:val="00DB29D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61E"/>
    <w:rsid w:val="00DD5983"/>
    <w:rsid w:val="00DD6BDD"/>
    <w:rsid w:val="00DD7204"/>
    <w:rsid w:val="00DD76D8"/>
    <w:rsid w:val="00DD7D11"/>
    <w:rsid w:val="00DD7FC7"/>
    <w:rsid w:val="00DE30BF"/>
    <w:rsid w:val="00DE4EBD"/>
    <w:rsid w:val="00DE5108"/>
    <w:rsid w:val="00DE57A4"/>
    <w:rsid w:val="00DE6A4A"/>
    <w:rsid w:val="00DF0390"/>
    <w:rsid w:val="00DF0AB2"/>
    <w:rsid w:val="00DF1B29"/>
    <w:rsid w:val="00DF2324"/>
    <w:rsid w:val="00DF2588"/>
    <w:rsid w:val="00DF26E9"/>
    <w:rsid w:val="00DF38C4"/>
    <w:rsid w:val="00DF563C"/>
    <w:rsid w:val="00DF628C"/>
    <w:rsid w:val="00DF65BC"/>
    <w:rsid w:val="00DF6795"/>
    <w:rsid w:val="00DF7BCA"/>
    <w:rsid w:val="00E00954"/>
    <w:rsid w:val="00E00D92"/>
    <w:rsid w:val="00E015E3"/>
    <w:rsid w:val="00E02698"/>
    <w:rsid w:val="00E03F8F"/>
    <w:rsid w:val="00E04935"/>
    <w:rsid w:val="00E04DF6"/>
    <w:rsid w:val="00E0601A"/>
    <w:rsid w:val="00E06E2C"/>
    <w:rsid w:val="00E071A6"/>
    <w:rsid w:val="00E074FA"/>
    <w:rsid w:val="00E07A1E"/>
    <w:rsid w:val="00E07BC7"/>
    <w:rsid w:val="00E10C2A"/>
    <w:rsid w:val="00E11546"/>
    <w:rsid w:val="00E11A18"/>
    <w:rsid w:val="00E12037"/>
    <w:rsid w:val="00E1204D"/>
    <w:rsid w:val="00E13BEC"/>
    <w:rsid w:val="00E1568B"/>
    <w:rsid w:val="00E15DE4"/>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5792"/>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27F"/>
    <w:rsid w:val="00E44E48"/>
    <w:rsid w:val="00E45901"/>
    <w:rsid w:val="00E45AD0"/>
    <w:rsid w:val="00E46155"/>
    <w:rsid w:val="00E47455"/>
    <w:rsid w:val="00E50C8B"/>
    <w:rsid w:val="00E52ACE"/>
    <w:rsid w:val="00E52F7D"/>
    <w:rsid w:val="00E530F2"/>
    <w:rsid w:val="00E5321F"/>
    <w:rsid w:val="00E54085"/>
    <w:rsid w:val="00E542F2"/>
    <w:rsid w:val="00E54AA8"/>
    <w:rsid w:val="00E54B7C"/>
    <w:rsid w:val="00E55026"/>
    <w:rsid w:val="00E5598E"/>
    <w:rsid w:val="00E55AEC"/>
    <w:rsid w:val="00E55E30"/>
    <w:rsid w:val="00E572D7"/>
    <w:rsid w:val="00E606DC"/>
    <w:rsid w:val="00E60EAF"/>
    <w:rsid w:val="00E61CB0"/>
    <w:rsid w:val="00E62296"/>
    <w:rsid w:val="00E62D38"/>
    <w:rsid w:val="00E6308F"/>
    <w:rsid w:val="00E63308"/>
    <w:rsid w:val="00E63C46"/>
    <w:rsid w:val="00E64ECB"/>
    <w:rsid w:val="00E65190"/>
    <w:rsid w:val="00E658D4"/>
    <w:rsid w:val="00E67128"/>
    <w:rsid w:val="00E6712E"/>
    <w:rsid w:val="00E67439"/>
    <w:rsid w:val="00E71E20"/>
    <w:rsid w:val="00E72528"/>
    <w:rsid w:val="00E729E7"/>
    <w:rsid w:val="00E730C0"/>
    <w:rsid w:val="00E73DCA"/>
    <w:rsid w:val="00E758A4"/>
    <w:rsid w:val="00E76EF6"/>
    <w:rsid w:val="00E76FA3"/>
    <w:rsid w:val="00E77766"/>
    <w:rsid w:val="00E807C9"/>
    <w:rsid w:val="00E813F2"/>
    <w:rsid w:val="00E818C9"/>
    <w:rsid w:val="00E81B11"/>
    <w:rsid w:val="00E82D19"/>
    <w:rsid w:val="00E838D8"/>
    <w:rsid w:val="00E838EA"/>
    <w:rsid w:val="00E83957"/>
    <w:rsid w:val="00E83B3A"/>
    <w:rsid w:val="00E83F53"/>
    <w:rsid w:val="00E8486E"/>
    <w:rsid w:val="00E8487B"/>
    <w:rsid w:val="00E8497D"/>
    <w:rsid w:val="00E84E30"/>
    <w:rsid w:val="00E85464"/>
    <w:rsid w:val="00E86871"/>
    <w:rsid w:val="00E86B7D"/>
    <w:rsid w:val="00E86D8E"/>
    <w:rsid w:val="00E86FD7"/>
    <w:rsid w:val="00E903A3"/>
    <w:rsid w:val="00E903B3"/>
    <w:rsid w:val="00E910C1"/>
    <w:rsid w:val="00E91CBE"/>
    <w:rsid w:val="00E92D12"/>
    <w:rsid w:val="00E92D69"/>
    <w:rsid w:val="00E938EE"/>
    <w:rsid w:val="00E94B18"/>
    <w:rsid w:val="00E9501E"/>
    <w:rsid w:val="00E9525C"/>
    <w:rsid w:val="00E95346"/>
    <w:rsid w:val="00E957F6"/>
    <w:rsid w:val="00E97321"/>
    <w:rsid w:val="00EA0959"/>
    <w:rsid w:val="00EA11BD"/>
    <w:rsid w:val="00EA1A62"/>
    <w:rsid w:val="00EA1D33"/>
    <w:rsid w:val="00EA3ED8"/>
    <w:rsid w:val="00EA5248"/>
    <w:rsid w:val="00EA525C"/>
    <w:rsid w:val="00EA530E"/>
    <w:rsid w:val="00EA5DAB"/>
    <w:rsid w:val="00EA6DFD"/>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64"/>
    <w:rsid w:val="00EB4E49"/>
    <w:rsid w:val="00EB5081"/>
    <w:rsid w:val="00EB6427"/>
    <w:rsid w:val="00EB7724"/>
    <w:rsid w:val="00EB7905"/>
    <w:rsid w:val="00EC1588"/>
    <w:rsid w:val="00EC179A"/>
    <w:rsid w:val="00EC1976"/>
    <w:rsid w:val="00EC2062"/>
    <w:rsid w:val="00EC3FCA"/>
    <w:rsid w:val="00EC45D4"/>
    <w:rsid w:val="00EC47C3"/>
    <w:rsid w:val="00EC4C1D"/>
    <w:rsid w:val="00EC5629"/>
    <w:rsid w:val="00EC5641"/>
    <w:rsid w:val="00EC5675"/>
    <w:rsid w:val="00EC56D0"/>
    <w:rsid w:val="00EC6EBE"/>
    <w:rsid w:val="00EC79A8"/>
    <w:rsid w:val="00EC7D86"/>
    <w:rsid w:val="00ED0667"/>
    <w:rsid w:val="00ED0DBA"/>
    <w:rsid w:val="00ED1FE2"/>
    <w:rsid w:val="00ED40D9"/>
    <w:rsid w:val="00ED4699"/>
    <w:rsid w:val="00ED585B"/>
    <w:rsid w:val="00ED5A14"/>
    <w:rsid w:val="00ED5E54"/>
    <w:rsid w:val="00ED7B70"/>
    <w:rsid w:val="00EE09B8"/>
    <w:rsid w:val="00EE0B84"/>
    <w:rsid w:val="00EE0DD3"/>
    <w:rsid w:val="00EE16CE"/>
    <w:rsid w:val="00EE2109"/>
    <w:rsid w:val="00EE2437"/>
    <w:rsid w:val="00EE2586"/>
    <w:rsid w:val="00EE3835"/>
    <w:rsid w:val="00EE526E"/>
    <w:rsid w:val="00EE52C9"/>
    <w:rsid w:val="00EE5D67"/>
    <w:rsid w:val="00EE5DE2"/>
    <w:rsid w:val="00EE6065"/>
    <w:rsid w:val="00EF0769"/>
    <w:rsid w:val="00EF1174"/>
    <w:rsid w:val="00EF1AEB"/>
    <w:rsid w:val="00EF1F39"/>
    <w:rsid w:val="00EF27FE"/>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595"/>
    <w:rsid w:val="00F06B66"/>
    <w:rsid w:val="00F06F97"/>
    <w:rsid w:val="00F07638"/>
    <w:rsid w:val="00F07E90"/>
    <w:rsid w:val="00F113B2"/>
    <w:rsid w:val="00F1203E"/>
    <w:rsid w:val="00F14C58"/>
    <w:rsid w:val="00F14F57"/>
    <w:rsid w:val="00F1506E"/>
    <w:rsid w:val="00F1534E"/>
    <w:rsid w:val="00F17368"/>
    <w:rsid w:val="00F17B38"/>
    <w:rsid w:val="00F17BAF"/>
    <w:rsid w:val="00F229B0"/>
    <w:rsid w:val="00F2379F"/>
    <w:rsid w:val="00F2392E"/>
    <w:rsid w:val="00F23F86"/>
    <w:rsid w:val="00F2403B"/>
    <w:rsid w:val="00F24FAB"/>
    <w:rsid w:val="00F251F2"/>
    <w:rsid w:val="00F260CB"/>
    <w:rsid w:val="00F26A89"/>
    <w:rsid w:val="00F27DCC"/>
    <w:rsid w:val="00F313D8"/>
    <w:rsid w:val="00F321C0"/>
    <w:rsid w:val="00F32DD4"/>
    <w:rsid w:val="00F34904"/>
    <w:rsid w:val="00F3533C"/>
    <w:rsid w:val="00F35667"/>
    <w:rsid w:val="00F35EF5"/>
    <w:rsid w:val="00F35F6C"/>
    <w:rsid w:val="00F3684E"/>
    <w:rsid w:val="00F371F7"/>
    <w:rsid w:val="00F37793"/>
    <w:rsid w:val="00F37A7E"/>
    <w:rsid w:val="00F40961"/>
    <w:rsid w:val="00F40C58"/>
    <w:rsid w:val="00F414DC"/>
    <w:rsid w:val="00F41803"/>
    <w:rsid w:val="00F41C1F"/>
    <w:rsid w:val="00F421C0"/>
    <w:rsid w:val="00F42C97"/>
    <w:rsid w:val="00F43047"/>
    <w:rsid w:val="00F43450"/>
    <w:rsid w:val="00F43F07"/>
    <w:rsid w:val="00F449B5"/>
    <w:rsid w:val="00F44C8C"/>
    <w:rsid w:val="00F4514B"/>
    <w:rsid w:val="00F45CFB"/>
    <w:rsid w:val="00F45DB1"/>
    <w:rsid w:val="00F466F1"/>
    <w:rsid w:val="00F46E2E"/>
    <w:rsid w:val="00F477E4"/>
    <w:rsid w:val="00F50018"/>
    <w:rsid w:val="00F51267"/>
    <w:rsid w:val="00F517B4"/>
    <w:rsid w:val="00F526CF"/>
    <w:rsid w:val="00F53242"/>
    <w:rsid w:val="00F5455C"/>
    <w:rsid w:val="00F55F8B"/>
    <w:rsid w:val="00F5673F"/>
    <w:rsid w:val="00F567FF"/>
    <w:rsid w:val="00F56861"/>
    <w:rsid w:val="00F56AF9"/>
    <w:rsid w:val="00F56DEF"/>
    <w:rsid w:val="00F5792A"/>
    <w:rsid w:val="00F60493"/>
    <w:rsid w:val="00F6136E"/>
    <w:rsid w:val="00F632AD"/>
    <w:rsid w:val="00F639BD"/>
    <w:rsid w:val="00F63BCC"/>
    <w:rsid w:val="00F63D53"/>
    <w:rsid w:val="00F642A0"/>
    <w:rsid w:val="00F643B0"/>
    <w:rsid w:val="00F644AE"/>
    <w:rsid w:val="00F64B08"/>
    <w:rsid w:val="00F657E0"/>
    <w:rsid w:val="00F65889"/>
    <w:rsid w:val="00F65FD0"/>
    <w:rsid w:val="00F66585"/>
    <w:rsid w:val="00F66890"/>
    <w:rsid w:val="00F702FD"/>
    <w:rsid w:val="00F703AE"/>
    <w:rsid w:val="00F70B8E"/>
    <w:rsid w:val="00F70CFC"/>
    <w:rsid w:val="00F70E74"/>
    <w:rsid w:val="00F720B9"/>
    <w:rsid w:val="00F736E6"/>
    <w:rsid w:val="00F76FC4"/>
    <w:rsid w:val="00F77D34"/>
    <w:rsid w:val="00F800E3"/>
    <w:rsid w:val="00F8055C"/>
    <w:rsid w:val="00F80973"/>
    <w:rsid w:val="00F80C44"/>
    <w:rsid w:val="00F826F8"/>
    <w:rsid w:val="00F82737"/>
    <w:rsid w:val="00F8281B"/>
    <w:rsid w:val="00F82A91"/>
    <w:rsid w:val="00F833AB"/>
    <w:rsid w:val="00F835E8"/>
    <w:rsid w:val="00F86140"/>
    <w:rsid w:val="00F8687B"/>
    <w:rsid w:val="00F870B1"/>
    <w:rsid w:val="00F87492"/>
    <w:rsid w:val="00F87EAF"/>
    <w:rsid w:val="00F90570"/>
    <w:rsid w:val="00F91A03"/>
    <w:rsid w:val="00F91D33"/>
    <w:rsid w:val="00F92404"/>
    <w:rsid w:val="00F9261E"/>
    <w:rsid w:val="00F93EF9"/>
    <w:rsid w:val="00F9428C"/>
    <w:rsid w:val="00F946CF"/>
    <w:rsid w:val="00F9556B"/>
    <w:rsid w:val="00F960F8"/>
    <w:rsid w:val="00F9639A"/>
    <w:rsid w:val="00F97859"/>
    <w:rsid w:val="00FA0311"/>
    <w:rsid w:val="00FA2911"/>
    <w:rsid w:val="00FA3AF6"/>
    <w:rsid w:val="00FA3CCB"/>
    <w:rsid w:val="00FA3F21"/>
    <w:rsid w:val="00FA43BE"/>
    <w:rsid w:val="00FA45AB"/>
    <w:rsid w:val="00FA5164"/>
    <w:rsid w:val="00FA5189"/>
    <w:rsid w:val="00FA529C"/>
    <w:rsid w:val="00FA5667"/>
    <w:rsid w:val="00FA58A9"/>
    <w:rsid w:val="00FA5D29"/>
    <w:rsid w:val="00FA7E8C"/>
    <w:rsid w:val="00FB0E20"/>
    <w:rsid w:val="00FB1198"/>
    <w:rsid w:val="00FB224C"/>
    <w:rsid w:val="00FB254C"/>
    <w:rsid w:val="00FB2F04"/>
    <w:rsid w:val="00FB4BF0"/>
    <w:rsid w:val="00FB5B74"/>
    <w:rsid w:val="00FB5FDF"/>
    <w:rsid w:val="00FB61D4"/>
    <w:rsid w:val="00FB7D6C"/>
    <w:rsid w:val="00FC048F"/>
    <w:rsid w:val="00FC0A76"/>
    <w:rsid w:val="00FC2329"/>
    <w:rsid w:val="00FC2606"/>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501D"/>
    <w:rsid w:val="00FD58F8"/>
    <w:rsid w:val="00FD5E8F"/>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812"/>
    <w:rsid w:val="00FF5AC1"/>
    <w:rsid w:val="00FF5CD1"/>
    <w:rsid w:val="00FF5CEE"/>
    <w:rsid w:val="00FF5FFE"/>
    <w:rsid w:val="00FF7567"/>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6BD92"/>
  <w15:docId w15:val="{A8BBAA35-D768-484A-B0C7-C396F3438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EE526E"/>
    <w:pPr>
      <w:numPr>
        <w:numId w:val="28"/>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ZT">
    <w:name w:val="ZT"/>
    <w:rsid w:val="00FD5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Agreement">
    <w:name w:val="Agreement"/>
    <w:basedOn w:val="a"/>
    <w:next w:val="a"/>
    <w:rsid w:val="00D54417"/>
    <w:pPr>
      <w:numPr>
        <w:numId w:val="35"/>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2607">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44413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9119138">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052102">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935126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72450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75305413">
      <w:bodyDiv w:val="1"/>
      <w:marLeft w:val="0"/>
      <w:marRight w:val="0"/>
      <w:marTop w:val="0"/>
      <w:marBottom w:val="0"/>
      <w:divBdr>
        <w:top w:val="none" w:sz="0" w:space="0" w:color="auto"/>
        <w:left w:val="none" w:sz="0" w:space="0" w:color="auto"/>
        <w:bottom w:val="none" w:sz="0" w:space="0" w:color="auto"/>
        <w:right w:val="none" w:sz="0" w:space="0" w:color="auto"/>
      </w:divBdr>
    </w:div>
    <w:div w:id="1703480852">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9376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oleObject" Target="embeddings/Microsoft_Visio_2003-2010___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8E0AE-FDE7-4B6F-A6C4-758BE5998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5</Pages>
  <Words>2092</Words>
  <Characters>11927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cwz</cp:lastModifiedBy>
  <cp:revision>344</cp:revision>
  <cp:lastPrinted>2007-08-28T14:45:00Z</cp:lastPrinted>
  <dcterms:created xsi:type="dcterms:W3CDTF">2019-04-18T09:15:00Z</dcterms:created>
  <dcterms:modified xsi:type="dcterms:W3CDTF">2019-05-03T02:20:00Z</dcterms:modified>
</cp:coreProperties>
</file>