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9159FB">
        <w:rPr>
          <w:rFonts w:cs="Arial" w:hint="eastAsia"/>
          <w:lang w:eastAsia="ja-JP"/>
        </w:rPr>
        <w:t>1</w:t>
      </w:r>
      <w:r w:rsidR="009159FB">
        <w:rPr>
          <w:rFonts w:cs="Arial" w:hint="eastAsia"/>
        </w:rPr>
        <w:t>05</w:t>
      </w:r>
      <w:r w:rsidR="003B39BC" w:rsidRPr="003B39BC">
        <w:rPr>
          <w:rFonts w:cs="Arial"/>
        </w:rPr>
        <w:t>bis</w:t>
      </w:r>
      <w:r w:rsidRPr="00863065">
        <w:rPr>
          <w:rFonts w:cs="Arial"/>
        </w:rPr>
        <w:tab/>
      </w:r>
      <w:r w:rsidR="00FD3760">
        <w:rPr>
          <w:rFonts w:hint="eastAsia"/>
        </w:rPr>
        <w:t>R2-1903584</w:t>
      </w:r>
    </w:p>
    <w:p w:rsidR="00DB7D65" w:rsidRPr="00863065" w:rsidRDefault="005A12ED" w:rsidP="00156F86">
      <w:pPr>
        <w:pStyle w:val="af6"/>
        <w:tabs>
          <w:tab w:val="left" w:pos="709"/>
          <w:tab w:val="right" w:pos="9639"/>
        </w:tabs>
        <w:spacing w:after="0"/>
        <w:jc w:val="left"/>
        <w:rPr>
          <w:rFonts w:cs="Arial"/>
          <w:lang w:val="en-US" w:eastAsia="ja-JP"/>
        </w:rPr>
      </w:pPr>
      <w:r>
        <w:rPr>
          <w:lang w:val="en-GB"/>
        </w:rPr>
        <w:t xml:space="preserve">Xi’an, China, </w:t>
      </w:r>
      <w:r w:rsidR="003B39BC">
        <w:rPr>
          <w:lang w:val="en-GB"/>
        </w:rPr>
        <w:t xml:space="preserve">8th April </w:t>
      </w:r>
      <w:r w:rsidR="003B39BC">
        <w:rPr>
          <w:rFonts w:cs="Arial"/>
          <w:lang w:val="en-US" w:eastAsia="ja-JP"/>
        </w:rPr>
        <w:t>–</w:t>
      </w:r>
      <w:r w:rsidR="003B39BC">
        <w:rPr>
          <w:rFonts w:cs="Arial" w:hint="eastAsia"/>
          <w:lang w:val="en-US" w:eastAsia="ja-JP"/>
        </w:rPr>
        <w:t xml:space="preserve"> </w:t>
      </w:r>
      <w:r w:rsidR="003B39BC">
        <w:rPr>
          <w:lang w:val="en-GB"/>
        </w:rPr>
        <w:t xml:space="preserve">12th April 2019 </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bookmarkStart w:id="0" w:name="_GoBack"/>
      <w:bookmarkEnd w:id="0"/>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15720">
        <w:rPr>
          <w:rFonts w:ascii="Arial" w:hAnsi="Arial" w:cs="Arial"/>
          <w:b/>
          <w:sz w:val="24"/>
        </w:rPr>
        <w:t>SPS enhancements for TSC traffic</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A95720">
        <w:rPr>
          <w:rFonts w:ascii="Arial" w:hAnsi="Arial" w:cs="Arial"/>
          <w:b/>
          <w:sz w:val="24"/>
          <w:lang w:eastAsia="ja-JP"/>
        </w:rPr>
        <w:t>11.</w:t>
      </w:r>
      <w:r w:rsidR="003B39BC">
        <w:rPr>
          <w:rFonts w:ascii="Arial" w:hAnsi="Arial" w:cs="Arial"/>
          <w:b/>
          <w:sz w:val="24"/>
          <w:lang w:eastAsia="ja-JP"/>
        </w:rPr>
        <w:t>7</w:t>
      </w:r>
      <w:r w:rsidR="0001111F">
        <w:rPr>
          <w:rFonts w:ascii="Arial" w:hAnsi="Arial" w:cs="Arial"/>
          <w:b/>
          <w:sz w:val="24"/>
          <w:lang w:eastAsia="ja-JP"/>
        </w:rPr>
        <w:t>.</w:t>
      </w:r>
      <w:r w:rsidR="003B39BC">
        <w:rPr>
          <w:rFonts w:ascii="Arial" w:hAnsi="Arial" w:cs="Arial"/>
          <w:b/>
          <w:sz w:val="24"/>
          <w:lang w:eastAsia="ja-JP"/>
        </w:rPr>
        <w:t>2.2</w:t>
      </w:r>
      <w:r w:rsidR="0001111F">
        <w:rPr>
          <w:rFonts w:ascii="Arial" w:hAnsi="Arial" w:cs="Arial"/>
          <w:b/>
          <w:sz w:val="24"/>
          <w:lang w:eastAsia="ja-JP"/>
        </w:rPr>
        <w:tab/>
        <w:t>-</w:t>
      </w:r>
      <w:r w:rsidR="0001111F">
        <w:rPr>
          <w:rFonts w:ascii="Arial" w:hAnsi="Arial" w:cs="Arial"/>
          <w:b/>
          <w:sz w:val="24"/>
          <w:lang w:eastAsia="ja-JP"/>
        </w:rPr>
        <w:tab/>
      </w:r>
      <w:r w:rsidR="003B39BC" w:rsidRPr="003B39BC">
        <w:rPr>
          <w:rFonts w:ascii="Arial" w:hAnsi="Arial" w:cs="Arial"/>
          <w:b/>
          <w:sz w:val="24"/>
          <w:lang w:eastAsia="ja-JP"/>
        </w:rPr>
        <w:t>Scheduling Enhancements</w:t>
      </w:r>
    </w:p>
    <w:p w:rsidR="009F1C34" w:rsidRDefault="009479FA" w:rsidP="00BD7EED">
      <w:pPr>
        <w:pStyle w:val="2"/>
        <w:numPr>
          <w:ilvl w:val="0"/>
          <w:numId w:val="1"/>
        </w:numPr>
        <w:rPr>
          <w:rFonts w:cs="Arial"/>
          <w:lang w:eastAsia="ja-JP"/>
        </w:rPr>
      </w:pPr>
      <w:r w:rsidRPr="00863065">
        <w:rPr>
          <w:rFonts w:cs="Arial"/>
          <w:lang w:eastAsia="ja-JP"/>
        </w:rPr>
        <w:t>Introduction</w:t>
      </w:r>
    </w:p>
    <w:p w:rsidR="00EF0483" w:rsidRDefault="005F7A71" w:rsidP="0001111F">
      <w:r>
        <w:rPr>
          <w:lang w:eastAsia="ja-JP"/>
        </w:rPr>
        <w:t xml:space="preserve">In </w:t>
      </w:r>
      <w:r w:rsidR="00F75083">
        <w:rPr>
          <w:lang w:eastAsia="ja-JP"/>
        </w:rPr>
        <w:t xml:space="preserve">the </w:t>
      </w:r>
      <w:r>
        <w:rPr>
          <w:lang w:eastAsia="ja-JP"/>
        </w:rPr>
        <w:t>RAN#83, the WI on “</w:t>
      </w:r>
      <w:r>
        <w:t>S</w:t>
      </w:r>
      <w:r w:rsidRPr="005A3797">
        <w:t>upport of NR Industrial Internet of Things (IoT)</w:t>
      </w:r>
      <w:r>
        <w:t>” was approved [</w:t>
      </w:r>
      <w:r w:rsidR="00501189">
        <w:t>1</w:t>
      </w:r>
      <w:r>
        <w:t xml:space="preserve">]. </w:t>
      </w:r>
      <w:r w:rsidR="00EF0483">
        <w:t>Following objectives are related to the scheduling enhancements for TSC traffic.</w:t>
      </w:r>
    </w:p>
    <w:tbl>
      <w:tblPr>
        <w:tblStyle w:val="af4"/>
        <w:tblW w:w="0" w:type="auto"/>
        <w:tblLook w:val="04A0" w:firstRow="1" w:lastRow="0" w:firstColumn="1" w:lastColumn="0" w:noHBand="0" w:noVBand="1"/>
      </w:tblPr>
      <w:tblGrid>
        <w:gridCol w:w="9629"/>
      </w:tblGrid>
      <w:tr w:rsidR="00B931F4" w:rsidTr="00B931F4">
        <w:tc>
          <w:tcPr>
            <w:tcW w:w="9629" w:type="dxa"/>
          </w:tcPr>
          <w:p w:rsidR="00B931F4" w:rsidRDefault="00B931F4" w:rsidP="00B931F4">
            <w:pPr>
              <w:overflowPunct w:val="0"/>
              <w:autoSpaceDE w:val="0"/>
              <w:autoSpaceDN w:val="0"/>
              <w:adjustRightInd w:val="0"/>
              <w:spacing w:after="0"/>
              <w:jc w:val="both"/>
              <w:textAlignment w:val="baseline"/>
              <w:rPr>
                <w:bCs/>
              </w:rPr>
            </w:pPr>
            <w:r>
              <w:rPr>
                <w:bCs/>
              </w:rPr>
              <w:t>3. The detailed objectives for NR TSC-related enhancements include:</w:t>
            </w:r>
          </w:p>
          <w:p w:rsidR="00B931F4" w:rsidRPr="00B931F4" w:rsidRDefault="00B931F4" w:rsidP="00B931F4">
            <w:pPr>
              <w:numPr>
                <w:ilvl w:val="0"/>
                <w:numId w:val="14"/>
              </w:numPr>
              <w:overflowPunct w:val="0"/>
              <w:autoSpaceDE w:val="0"/>
              <w:autoSpaceDN w:val="0"/>
              <w:adjustRightInd w:val="0"/>
              <w:spacing w:after="0"/>
              <w:jc w:val="both"/>
              <w:textAlignment w:val="baseline"/>
              <w:rPr>
                <w:rFonts w:eastAsia="等线"/>
                <w:lang w:val="en-US" w:eastAsia="en-GB"/>
              </w:rPr>
            </w:pPr>
            <w:r w:rsidRPr="00B931F4">
              <w:rPr>
                <w:rFonts w:eastAsia="等线"/>
                <w:lang w:eastAsia="en-GB"/>
              </w:rPr>
              <w:t>Specify</w:t>
            </w:r>
            <w:r w:rsidRPr="00B931F4">
              <w:rPr>
                <w:rFonts w:eastAsia="等线"/>
                <w:lang w:val="en-US" w:eastAsia="en-GB"/>
              </w:rPr>
              <w:t xml:space="preserve"> enhancements to satisfy QoS for wireless Ethernet when using TSC traffic patterns, including </w:t>
            </w:r>
          </w:p>
          <w:p w:rsidR="00B931F4" w:rsidRPr="00B931F4" w:rsidRDefault="00B931F4" w:rsidP="00B931F4">
            <w:pPr>
              <w:numPr>
                <w:ilvl w:val="1"/>
                <w:numId w:val="14"/>
              </w:numPr>
              <w:overflowPunct w:val="0"/>
              <w:autoSpaceDE w:val="0"/>
              <w:autoSpaceDN w:val="0"/>
              <w:adjustRightInd w:val="0"/>
              <w:spacing w:after="0"/>
              <w:jc w:val="both"/>
              <w:textAlignment w:val="baseline"/>
              <w:rPr>
                <w:rFonts w:eastAsia="等线"/>
                <w:lang w:val="en-US" w:eastAsia="en-GB"/>
              </w:rPr>
            </w:pPr>
            <w:r w:rsidRPr="00B931F4">
              <w:rPr>
                <w:rFonts w:eastAsia="等线"/>
                <w:lang w:val="en-US" w:eastAsia="en-GB"/>
              </w:rPr>
              <w:t xml:space="preserve">Support of provisioning, from Core Network to RAN and between RAN nodes (e.g. upon handover), of UE’s TSC traffic pattern related information such as </w:t>
            </w:r>
            <w:r w:rsidRPr="00B931F4">
              <w:rPr>
                <w:rFonts w:eastAsia="等线"/>
                <w:lang w:eastAsia="en-GB"/>
              </w:rPr>
              <w:t>message</w:t>
            </w:r>
            <w:r w:rsidRPr="00B931F4">
              <w:rPr>
                <w:rFonts w:eastAsia="等线"/>
                <w:lang w:val="en-US" w:eastAsia="en-GB"/>
              </w:rPr>
              <w:t xml:space="preserve"> periodicity, message size, message arrival time at </w:t>
            </w:r>
            <w:proofErr w:type="spellStart"/>
            <w:r w:rsidRPr="00B931F4">
              <w:rPr>
                <w:rFonts w:eastAsia="等线"/>
                <w:lang w:val="en-US" w:eastAsia="en-GB"/>
              </w:rPr>
              <w:t>gNB</w:t>
            </w:r>
            <w:proofErr w:type="spellEnd"/>
            <w:r w:rsidRPr="00B931F4">
              <w:rPr>
                <w:rFonts w:eastAsia="等线"/>
                <w:lang w:val="en-US" w:eastAsia="en-GB"/>
              </w:rPr>
              <w:t xml:space="preserve"> (DL) and UE (UL) [RAN3].</w:t>
            </w:r>
          </w:p>
          <w:p w:rsidR="00B931F4" w:rsidRPr="00B931F4" w:rsidRDefault="00B931F4" w:rsidP="00B931F4">
            <w:pPr>
              <w:numPr>
                <w:ilvl w:val="1"/>
                <w:numId w:val="14"/>
              </w:numPr>
              <w:overflowPunct w:val="0"/>
              <w:autoSpaceDE w:val="0"/>
              <w:autoSpaceDN w:val="0"/>
              <w:adjustRightInd w:val="0"/>
              <w:spacing w:after="0"/>
              <w:jc w:val="both"/>
              <w:textAlignment w:val="baseline"/>
              <w:rPr>
                <w:rFonts w:eastAsia="等线"/>
                <w:lang w:val="en-US" w:eastAsia="en-GB"/>
              </w:rPr>
            </w:pPr>
            <w:r w:rsidRPr="00B931F4">
              <w:rPr>
                <w:rFonts w:eastAsia="等线"/>
                <w:lang w:val="en-US" w:eastAsia="en-GB"/>
              </w:rPr>
              <w:t>Support for multiple simultaneous active semi-persistent scheduling (SPS) configurations for a given BWP of a UE. [RAN2, RAN1].</w:t>
            </w:r>
          </w:p>
          <w:p w:rsidR="00B931F4" w:rsidRPr="00B931F4" w:rsidRDefault="00B931F4" w:rsidP="00B931F4">
            <w:pPr>
              <w:numPr>
                <w:ilvl w:val="1"/>
                <w:numId w:val="14"/>
              </w:numPr>
              <w:overflowPunct w:val="0"/>
              <w:autoSpaceDE w:val="0"/>
              <w:autoSpaceDN w:val="0"/>
              <w:adjustRightInd w:val="0"/>
              <w:spacing w:after="0"/>
              <w:jc w:val="both"/>
              <w:textAlignment w:val="baseline"/>
              <w:rPr>
                <w:rFonts w:eastAsia="等线"/>
                <w:lang w:val="en-US" w:eastAsia="en-GB"/>
              </w:rPr>
            </w:pPr>
            <w:r w:rsidRPr="00B931F4">
              <w:rPr>
                <w:rFonts w:eastAsia="等线"/>
                <w:lang w:val="en-US" w:eastAsia="en-GB"/>
              </w:rPr>
              <w:t>Support for shorter SPS periodicities than the existing ones [RAN2, RAN1].</w:t>
            </w:r>
          </w:p>
          <w:p w:rsidR="00B931F4" w:rsidRPr="00B931F4" w:rsidRDefault="00B931F4" w:rsidP="00B931F4">
            <w:pPr>
              <w:numPr>
                <w:ilvl w:val="0"/>
                <w:numId w:val="14"/>
              </w:numPr>
              <w:overflowPunct w:val="0"/>
              <w:autoSpaceDE w:val="0"/>
              <w:autoSpaceDN w:val="0"/>
              <w:adjustRightInd w:val="0"/>
              <w:spacing w:after="0"/>
              <w:jc w:val="both"/>
              <w:textAlignment w:val="baseline"/>
              <w:rPr>
                <w:rFonts w:eastAsia="等线"/>
                <w:lang w:val="en-US" w:eastAsia="en-GB"/>
              </w:rPr>
            </w:pPr>
            <w:r w:rsidRPr="00B931F4">
              <w:rPr>
                <w:rFonts w:eastAsia="等线"/>
                <w:lang w:val="en-US" w:eastAsia="en-GB"/>
              </w:rPr>
              <w:t xml:space="preserve">Address support for </w:t>
            </w:r>
            <w:r w:rsidRPr="00B931F4">
              <w:rPr>
                <w:rFonts w:eastAsia="等线"/>
                <w:lang w:eastAsia="en-GB"/>
              </w:rPr>
              <w:t xml:space="preserve">TSC message periodicities with non-integer multiple of NR supported CG/SPS periodicities, as captured in TR 38.825, section 6.5.2. </w:t>
            </w:r>
            <w:r w:rsidRPr="00B931F4">
              <w:rPr>
                <w:rFonts w:eastAsia="等线"/>
                <w:lang w:val="en-US" w:eastAsia="en-GB"/>
              </w:rPr>
              <w:t>[RAN2, RAN1].</w:t>
            </w:r>
          </w:p>
        </w:tc>
      </w:tr>
    </w:tbl>
    <w:p w:rsidR="00EF0483" w:rsidRDefault="00EF0483" w:rsidP="0001111F"/>
    <w:p w:rsidR="0001111F" w:rsidRDefault="00F84D29" w:rsidP="0001111F">
      <w:pPr>
        <w:rPr>
          <w:lang w:eastAsia="ja-JP"/>
        </w:rPr>
      </w:pPr>
      <w:r>
        <w:rPr>
          <w:rFonts w:hint="eastAsia"/>
          <w:lang w:eastAsia="ja-JP"/>
        </w:rPr>
        <w:t xml:space="preserve">This paper </w:t>
      </w:r>
      <w:r w:rsidR="008B1CD1">
        <w:rPr>
          <w:lang w:eastAsia="ja-JP"/>
        </w:rPr>
        <w:t xml:space="preserve">discusses the SPS enhancements for TSC traffic including multiple SPS configurations for a given BWP, the shorter SPS periodicities and possible solutions to address the mismatch between the TSN </w:t>
      </w:r>
      <w:r w:rsidR="008B1CD1" w:rsidRPr="00B931F4">
        <w:rPr>
          <w:rFonts w:eastAsia="等线"/>
          <w:lang w:eastAsia="en-GB"/>
        </w:rPr>
        <w:t>message periodicities</w:t>
      </w:r>
      <w:r w:rsidR="008B1CD1">
        <w:rPr>
          <w:lang w:eastAsia="ja-JP"/>
        </w:rPr>
        <w:t xml:space="preserve"> and </w:t>
      </w:r>
      <w:r w:rsidR="008B1CD1" w:rsidRPr="00B931F4">
        <w:rPr>
          <w:rFonts w:eastAsia="等线"/>
          <w:lang w:eastAsia="en-GB"/>
        </w:rPr>
        <w:t>NR supported CG/SPS periodicities</w:t>
      </w:r>
      <w:r w:rsidR="008B1CD1">
        <w:rPr>
          <w:rFonts w:eastAsia="等线"/>
          <w:lang w:eastAsia="en-GB"/>
        </w:rPr>
        <w:t xml:space="preserve">. </w:t>
      </w:r>
    </w:p>
    <w:p w:rsidR="005852CD" w:rsidRDefault="00C30470" w:rsidP="00C30470">
      <w:pPr>
        <w:pStyle w:val="2"/>
        <w:numPr>
          <w:ilvl w:val="0"/>
          <w:numId w:val="2"/>
        </w:numPr>
        <w:rPr>
          <w:lang w:eastAsia="ja-JP"/>
        </w:rPr>
      </w:pPr>
      <w:r>
        <w:rPr>
          <w:rFonts w:hint="eastAsia"/>
          <w:lang w:eastAsia="ja-JP"/>
        </w:rPr>
        <w:t>Discussion</w:t>
      </w:r>
    </w:p>
    <w:p w:rsidR="0057669C" w:rsidRPr="00376D15" w:rsidRDefault="00024737" w:rsidP="00024737">
      <w:pPr>
        <w:pStyle w:val="2"/>
        <w:numPr>
          <w:ilvl w:val="1"/>
          <w:numId w:val="2"/>
        </w:numPr>
        <w:rPr>
          <w:sz w:val="28"/>
          <w:lang w:eastAsia="ja-JP"/>
        </w:rPr>
      </w:pPr>
      <w:r w:rsidRPr="00376D15">
        <w:rPr>
          <w:sz w:val="28"/>
          <w:lang w:eastAsia="ja-JP"/>
        </w:rPr>
        <w:t>Multiple active SPS configurations for a given BWP</w:t>
      </w:r>
    </w:p>
    <w:p w:rsidR="008556D9" w:rsidRDefault="00003324" w:rsidP="008556D9">
      <w:pPr>
        <w:jc w:val="both"/>
        <w:rPr>
          <w:lang w:eastAsia="ja-JP"/>
        </w:rPr>
      </w:pPr>
      <w:r>
        <w:rPr>
          <w:lang w:eastAsia="ja-JP"/>
        </w:rPr>
        <w:t>O</w:t>
      </w:r>
      <w:r w:rsidR="002427B2">
        <w:rPr>
          <w:lang w:eastAsia="ja-JP"/>
        </w:rPr>
        <w:t>ne</w:t>
      </w:r>
      <w:r w:rsidR="00D319C7">
        <w:rPr>
          <w:lang w:eastAsia="ja-JP"/>
        </w:rPr>
        <w:t xml:space="preserve"> of the</w:t>
      </w:r>
      <w:r w:rsidR="002427B2">
        <w:rPr>
          <w:lang w:eastAsia="ja-JP"/>
        </w:rPr>
        <w:t xml:space="preserve"> main motivation</w:t>
      </w:r>
      <w:r w:rsidR="00D319C7">
        <w:rPr>
          <w:lang w:eastAsia="ja-JP"/>
        </w:rPr>
        <w:t>s</w:t>
      </w:r>
      <w:r w:rsidR="002427B2">
        <w:rPr>
          <w:lang w:eastAsia="ja-JP"/>
        </w:rPr>
        <w:t xml:space="preserve"> to support multiple active SPS configurations for a given BWP of a UE is to support </w:t>
      </w:r>
      <w:r w:rsidR="008556D9" w:rsidRPr="00566DA0">
        <w:t>multiple periodic TSN traffic flows</w:t>
      </w:r>
      <w:r w:rsidR="008556D9">
        <w:t>.</w:t>
      </w:r>
      <w:r w:rsidR="009C4B4D">
        <w:t xml:space="preserve"> </w:t>
      </w:r>
      <w:r w:rsidR="003007CE">
        <w:t>In addition, a</w:t>
      </w:r>
      <w:r w:rsidR="009C4B4D">
        <w:t>s discussed in [</w:t>
      </w:r>
      <w:r w:rsidR="007B3D3F">
        <w:t>2</w:t>
      </w:r>
      <w:r w:rsidR="009C4B4D">
        <w:t xml:space="preserve">] during </w:t>
      </w:r>
      <w:r w:rsidR="00D319C7">
        <w:t xml:space="preserve">the </w:t>
      </w:r>
      <w:r w:rsidR="009C4B4D">
        <w:t xml:space="preserve">SI, multiple SPS configurations with </w:t>
      </w:r>
      <w:r w:rsidR="003007CE">
        <w:t xml:space="preserve">different time-domain starting offsets </w:t>
      </w:r>
      <w:r w:rsidR="009C4B4D">
        <w:t>can also be beneficial to address the</w:t>
      </w:r>
      <w:r w:rsidR="003007CE">
        <w:t xml:space="preserve"> misalignment between the </w:t>
      </w:r>
      <w:r w:rsidR="003007CE" w:rsidRPr="00B931F4">
        <w:rPr>
          <w:rFonts w:eastAsia="等线"/>
          <w:lang w:eastAsia="en-GB"/>
        </w:rPr>
        <w:t>TSC message periodicit</w:t>
      </w:r>
      <w:r w:rsidR="003007CE">
        <w:rPr>
          <w:rFonts w:eastAsia="等线"/>
          <w:lang w:eastAsia="en-GB"/>
        </w:rPr>
        <w:t>y</w:t>
      </w:r>
      <w:r w:rsidR="003007CE">
        <w:t xml:space="preserve"> and SPS configuration periodicity. </w:t>
      </w:r>
      <w:r w:rsidR="0007161F">
        <w:t xml:space="preserve">This is </w:t>
      </w:r>
      <w:r w:rsidR="00137389">
        <w:t>same</w:t>
      </w:r>
      <w:r w:rsidR="0007161F">
        <w:t xml:space="preserve"> as the second motivation to support multiple active UL </w:t>
      </w:r>
      <w:r w:rsidR="009326BA">
        <w:t>SPS</w:t>
      </w:r>
      <w:r w:rsidR="0007161F">
        <w:t xml:space="preserve"> configurations</w:t>
      </w:r>
      <w:r w:rsidR="00137389">
        <w:t xml:space="preserve"> as agreed in RAN1 for reducing the transmission time alignment delay and ensuring the reliability. Since multiple SPS configurations will be specified in the IIOT WI, we propose to focus on </w:t>
      </w:r>
      <w:r w:rsidR="00DB3C02">
        <w:t xml:space="preserve">using </w:t>
      </w:r>
      <w:r w:rsidR="00137389">
        <w:t xml:space="preserve">multiple </w:t>
      </w:r>
      <w:r w:rsidR="00DB3C02">
        <w:t xml:space="preserve">active </w:t>
      </w:r>
      <w:r w:rsidR="00137389">
        <w:t>SPS configurations to support</w:t>
      </w:r>
      <w:r w:rsidR="00DB3C02">
        <w:t xml:space="preserve"> different TSC traffic types and to reduce the TSC traffic transmission misalignment delay caused by periodicity mismatch between the SPS configuration and TSC traffic</w:t>
      </w:r>
      <w:r w:rsidR="00137389">
        <w:t xml:space="preserve">. </w:t>
      </w:r>
    </w:p>
    <w:p w:rsidR="003B4C63" w:rsidRPr="0082539B" w:rsidRDefault="00B42919" w:rsidP="00B42919">
      <w:pPr>
        <w:pStyle w:val="B1"/>
        <w:ind w:left="0" w:firstLine="0"/>
        <w:rPr>
          <w:b/>
        </w:rPr>
      </w:pPr>
      <w:r>
        <w:rPr>
          <w:b/>
        </w:rPr>
        <w:t>Observation</w:t>
      </w:r>
      <w:r w:rsidR="003B4C63" w:rsidRPr="0082539B">
        <w:rPr>
          <w:rFonts w:hint="eastAsia"/>
          <w:b/>
        </w:rPr>
        <w:t xml:space="preserve"> 1:</w:t>
      </w:r>
      <w:r w:rsidR="003B4C63" w:rsidRPr="0082539B">
        <w:rPr>
          <w:rFonts w:hint="eastAsia"/>
          <w:b/>
        </w:rPr>
        <w:tab/>
      </w:r>
      <w:r>
        <w:rPr>
          <w:b/>
        </w:rPr>
        <w:t xml:space="preserve">multiple active SPS configurations can be used to mitigate the </w:t>
      </w:r>
      <w:r w:rsidRPr="00B42919">
        <w:rPr>
          <w:b/>
        </w:rPr>
        <w:t>mismatch between TSN periodicity and SPS periodicity</w:t>
      </w:r>
      <w:r w:rsidR="003B4C63" w:rsidRPr="0082539B">
        <w:rPr>
          <w:b/>
        </w:rPr>
        <w:t>.</w:t>
      </w:r>
    </w:p>
    <w:p w:rsidR="008556D9" w:rsidRPr="003B4C63" w:rsidRDefault="003B4C63" w:rsidP="008556D9">
      <w:pPr>
        <w:jc w:val="both"/>
        <w:rPr>
          <w:rFonts w:eastAsia="等线"/>
          <w:lang w:eastAsia="zh-CN"/>
        </w:rPr>
      </w:pPr>
      <w:r>
        <w:rPr>
          <w:rFonts w:eastAsia="等线"/>
          <w:lang w:eastAsia="zh-CN"/>
        </w:rPr>
        <w:t xml:space="preserve">In the following, we will discuss the support for multiple SPS configurations for a given BWP from higher layer perspective. </w:t>
      </w:r>
    </w:p>
    <w:p w:rsidR="00CB24FD" w:rsidRPr="00CB24FD" w:rsidRDefault="00CB24FD" w:rsidP="00CB24FD">
      <w:pPr>
        <w:spacing w:afterLines="50" w:after="120"/>
        <w:jc w:val="both"/>
        <w:rPr>
          <w:rFonts w:eastAsia="宋体"/>
          <w:b/>
          <w:u w:val="single"/>
          <w:lang w:val="en-US" w:eastAsia="zh-CN"/>
        </w:rPr>
      </w:pPr>
      <w:r w:rsidRPr="00CB24FD">
        <w:rPr>
          <w:rFonts w:eastAsia="宋体"/>
          <w:b/>
          <w:u w:val="single"/>
          <w:lang w:val="en-US" w:eastAsia="zh-CN"/>
        </w:rPr>
        <w:t>Higher layer configurations</w:t>
      </w:r>
    </w:p>
    <w:p w:rsidR="00CB24FD" w:rsidRPr="00CB24FD" w:rsidRDefault="00CB24FD" w:rsidP="00CB24FD">
      <w:pPr>
        <w:spacing w:afterLines="50" w:after="120"/>
        <w:jc w:val="both"/>
        <w:rPr>
          <w:lang w:eastAsia="zh-CN"/>
        </w:rPr>
      </w:pPr>
      <w:r w:rsidRPr="00CB24FD">
        <w:rPr>
          <w:lang w:eastAsia="zh-CN"/>
        </w:rPr>
        <w:t xml:space="preserve">For the multiple active </w:t>
      </w:r>
      <w:r>
        <w:rPr>
          <w:lang w:eastAsia="zh-CN"/>
        </w:rPr>
        <w:t xml:space="preserve">SPS </w:t>
      </w:r>
      <w:r w:rsidRPr="00CB24FD">
        <w:rPr>
          <w:lang w:eastAsia="zh-CN"/>
        </w:rPr>
        <w:t>configurations</w:t>
      </w:r>
      <w:r>
        <w:rPr>
          <w:lang w:eastAsia="zh-CN"/>
        </w:rPr>
        <w:t xml:space="preserve"> for a given BWP</w:t>
      </w:r>
      <w:r w:rsidRPr="00CB24FD">
        <w:rPr>
          <w:lang w:eastAsia="zh-CN"/>
        </w:rPr>
        <w:t xml:space="preserve">, the maximum number of </w:t>
      </w:r>
      <w:r>
        <w:rPr>
          <w:lang w:eastAsia="zh-CN"/>
        </w:rPr>
        <w:t xml:space="preserve">SPS </w:t>
      </w:r>
      <w:r w:rsidRPr="00CB24FD">
        <w:rPr>
          <w:lang w:eastAsia="zh-CN"/>
        </w:rPr>
        <w:t>configurations for a given BWP should be determined</w:t>
      </w:r>
      <w:r w:rsidR="00FE2286">
        <w:rPr>
          <w:lang w:eastAsia="zh-CN"/>
        </w:rPr>
        <w:t>.</w:t>
      </w:r>
      <w:r w:rsidRPr="00CB24FD">
        <w:rPr>
          <w:lang w:eastAsia="zh-CN"/>
        </w:rPr>
        <w:t xml:space="preserve"> </w:t>
      </w:r>
      <w:r w:rsidR="00FE2286">
        <w:rPr>
          <w:lang w:eastAsia="zh-CN"/>
        </w:rPr>
        <w:t xml:space="preserve">In general, the deterministic TSC message flow is </w:t>
      </w:r>
      <w:r w:rsidR="0079280C">
        <w:rPr>
          <w:lang w:eastAsia="zh-CN"/>
        </w:rPr>
        <w:t xml:space="preserve">bi-directional. For UL, considering </w:t>
      </w:r>
      <w:r w:rsidRPr="00CB24FD">
        <w:rPr>
          <w:lang w:eastAsia="zh-CN"/>
        </w:rPr>
        <w:t>the maximum number of configured SR resource per BWP of a cell is 8, 8 can be</w:t>
      </w:r>
      <w:r w:rsidR="0079280C">
        <w:rPr>
          <w:lang w:eastAsia="zh-CN"/>
        </w:rPr>
        <w:t xml:space="preserve"> </w:t>
      </w:r>
      <w:r w:rsidRPr="00CB24FD">
        <w:rPr>
          <w:lang w:eastAsia="zh-CN"/>
        </w:rPr>
        <w:t xml:space="preserve">the maximum number </w:t>
      </w:r>
      <w:r w:rsidR="0079280C">
        <w:rPr>
          <w:lang w:eastAsia="zh-CN"/>
        </w:rPr>
        <w:t xml:space="preserve">for SPS </w:t>
      </w:r>
      <w:r w:rsidRPr="00CB24FD">
        <w:rPr>
          <w:lang w:eastAsia="zh-CN"/>
        </w:rPr>
        <w:t xml:space="preserve">configurations for a given BWP of a </w:t>
      </w:r>
      <w:r w:rsidR="0079280C">
        <w:rPr>
          <w:lang w:eastAsia="zh-CN"/>
        </w:rPr>
        <w:t>UE</w:t>
      </w:r>
      <w:r w:rsidRPr="00CB24FD">
        <w:rPr>
          <w:lang w:eastAsia="zh-CN"/>
        </w:rPr>
        <w:t xml:space="preserve">. Therefore, following is proposed: </w:t>
      </w:r>
    </w:p>
    <w:p w:rsidR="0079280C" w:rsidRPr="00A470CF" w:rsidRDefault="0079280C" w:rsidP="004E37BF">
      <w:pPr>
        <w:pStyle w:val="B1"/>
        <w:ind w:leftChars="2" w:left="4" w:firstLine="0"/>
        <w:rPr>
          <w:b/>
        </w:rPr>
      </w:pPr>
      <w:r w:rsidRPr="0082539B">
        <w:rPr>
          <w:rFonts w:hint="eastAsia"/>
          <w:b/>
        </w:rPr>
        <w:t xml:space="preserve">Proposal </w:t>
      </w:r>
      <w:r w:rsidR="00B42919">
        <w:rPr>
          <w:b/>
        </w:rPr>
        <w:t>1</w:t>
      </w:r>
      <w:r w:rsidRPr="0082539B">
        <w:rPr>
          <w:rFonts w:hint="eastAsia"/>
          <w:b/>
        </w:rPr>
        <w:t>:</w:t>
      </w:r>
      <w:r w:rsidRPr="0082539B">
        <w:rPr>
          <w:rFonts w:hint="eastAsia"/>
          <w:b/>
        </w:rPr>
        <w:tab/>
      </w:r>
      <w:r w:rsidR="00A470CF" w:rsidRPr="00A470CF">
        <w:rPr>
          <w:b/>
        </w:rPr>
        <w:t>The maximum number of SPS configurations for a given BWP of a serving cell in the specification is at most 8.</w:t>
      </w:r>
      <w:r w:rsidR="00A470CF">
        <w:rPr>
          <w:b/>
        </w:rPr>
        <w:t xml:space="preserve"> </w:t>
      </w:r>
    </w:p>
    <w:p w:rsidR="00CB24FD" w:rsidRPr="00CB24FD" w:rsidRDefault="00CB24FD" w:rsidP="00CB24FD">
      <w:pPr>
        <w:spacing w:afterLines="50" w:after="120"/>
        <w:jc w:val="both"/>
        <w:rPr>
          <w:rFonts w:eastAsia="Malgun Gothic"/>
          <w:lang w:eastAsia="ko-KR"/>
        </w:rPr>
      </w:pPr>
      <w:r w:rsidRPr="00CB24FD">
        <w:rPr>
          <w:rFonts w:eastAsiaTheme="minorEastAsia"/>
        </w:rPr>
        <w:lastRenderedPageBreak/>
        <w:t>To support different</w:t>
      </w:r>
      <w:r w:rsidR="0084647A">
        <w:rPr>
          <w:rFonts w:eastAsiaTheme="minorEastAsia"/>
        </w:rPr>
        <w:t xml:space="preserve"> </w:t>
      </w:r>
      <w:r w:rsidR="0084647A">
        <w:rPr>
          <w:rFonts w:eastAsia="宋体"/>
        </w:rPr>
        <w:t xml:space="preserve">TSC </w:t>
      </w:r>
      <w:r w:rsidRPr="00CB24FD">
        <w:rPr>
          <w:rFonts w:eastAsia="宋体"/>
        </w:rPr>
        <w:t>traffic types</w:t>
      </w:r>
      <w:r w:rsidRPr="00CB24FD" w:rsidDel="00F8082B">
        <w:rPr>
          <w:rFonts w:eastAsiaTheme="minorEastAsia"/>
          <w:i/>
        </w:rPr>
        <w:t xml:space="preserve"> </w:t>
      </w:r>
      <w:r w:rsidRPr="00CB24FD">
        <w:rPr>
          <w:rFonts w:eastAsiaTheme="minorEastAsia"/>
        </w:rPr>
        <w:t xml:space="preserve">running simultaneously at the UE side, it is natural that </w:t>
      </w:r>
      <w:r w:rsidRPr="00CB24FD">
        <w:rPr>
          <w:rFonts w:eastAsia="Malgun Gothic"/>
          <w:lang w:eastAsia="ko-KR"/>
        </w:rPr>
        <w:t xml:space="preserve">most of the parameters should be configurable among multiple </w:t>
      </w:r>
      <w:r w:rsidR="0084647A">
        <w:rPr>
          <w:rFonts w:eastAsia="Malgun Gothic"/>
          <w:lang w:eastAsia="ko-KR"/>
        </w:rPr>
        <w:t>SPS</w:t>
      </w:r>
      <w:r w:rsidRPr="00CB24FD">
        <w:rPr>
          <w:rFonts w:eastAsia="Malgun Gothic"/>
          <w:lang w:eastAsia="ko-KR"/>
        </w:rPr>
        <w:t xml:space="preserve"> configurations separately since different </w:t>
      </w:r>
      <w:r w:rsidR="009326BA">
        <w:rPr>
          <w:rFonts w:eastAsia="Malgun Gothic"/>
          <w:lang w:eastAsia="ko-KR"/>
        </w:rPr>
        <w:t xml:space="preserve">TSC </w:t>
      </w:r>
      <w:r w:rsidRPr="00CB24FD">
        <w:rPr>
          <w:rFonts w:eastAsia="Malgun Gothic"/>
          <w:lang w:eastAsia="ko-KR"/>
        </w:rPr>
        <w:t xml:space="preserve">traffic types </w:t>
      </w:r>
      <w:r w:rsidR="009326BA">
        <w:rPr>
          <w:rFonts w:eastAsia="Malgun Gothic"/>
          <w:lang w:eastAsia="ko-KR"/>
        </w:rPr>
        <w:t>have</w:t>
      </w:r>
      <w:r w:rsidRPr="00CB24FD">
        <w:rPr>
          <w:rFonts w:eastAsia="Malgun Gothic"/>
          <w:lang w:eastAsia="ko-KR"/>
        </w:rPr>
        <w:t xml:space="preserve"> different requirements and traffic patterns including the traffic arrival time/periodicity, packet size, target BLER, etc. </w:t>
      </w:r>
    </w:p>
    <w:p w:rsidR="00CB24FD" w:rsidRPr="00CB24FD" w:rsidRDefault="00CB24FD" w:rsidP="00CB24FD">
      <w:pPr>
        <w:spacing w:afterLines="50" w:after="120"/>
        <w:jc w:val="both"/>
        <w:rPr>
          <w:rFonts w:eastAsiaTheme="minorEastAsia"/>
          <w:lang w:val="en-US"/>
        </w:rPr>
      </w:pPr>
      <w:r w:rsidRPr="00CB24FD">
        <w:rPr>
          <w:rFonts w:eastAsia="宋体" w:hint="eastAsia"/>
          <w:lang w:eastAsia="zh-CN"/>
        </w:rPr>
        <w:t>T</w:t>
      </w:r>
      <w:r w:rsidRPr="00CB24FD">
        <w:rPr>
          <w:rFonts w:eastAsia="宋体"/>
          <w:lang w:eastAsia="zh-CN"/>
        </w:rPr>
        <w:t xml:space="preserve">o </w:t>
      </w:r>
      <w:r w:rsidR="009326BA">
        <w:rPr>
          <w:rFonts w:eastAsia="宋体"/>
          <w:lang w:eastAsia="zh-CN"/>
        </w:rPr>
        <w:t>reduce the impacts of jitter delay</w:t>
      </w:r>
      <w:r w:rsidRPr="00CB24FD">
        <w:rPr>
          <w:rFonts w:eastAsia="宋体"/>
          <w:lang w:eastAsia="zh-CN"/>
        </w:rPr>
        <w:t xml:space="preserve"> by multiple configurations, </w:t>
      </w:r>
      <w:r w:rsidR="00587686">
        <w:rPr>
          <w:rFonts w:eastAsia="宋体"/>
          <w:lang w:eastAsia="zh-CN"/>
        </w:rPr>
        <w:t xml:space="preserve">on one hand, </w:t>
      </w:r>
      <w:r w:rsidRPr="00CB24FD">
        <w:rPr>
          <w:rFonts w:eastAsiaTheme="minorEastAsia"/>
        </w:rPr>
        <w:t>it is not always necessary to allow full configurability.</w:t>
      </w:r>
      <w:r w:rsidR="009326BA">
        <w:rPr>
          <w:rFonts w:eastAsiaTheme="minorEastAsia"/>
        </w:rPr>
        <w:t xml:space="preserve"> </w:t>
      </w:r>
      <w:r w:rsidRPr="00CB24FD">
        <w:rPr>
          <w:rFonts w:eastAsiaTheme="minorEastAsia"/>
        </w:rPr>
        <w:t>F</w:t>
      </w:r>
      <w:proofErr w:type="spellStart"/>
      <w:r w:rsidRPr="00CB24FD">
        <w:rPr>
          <w:rFonts w:eastAsia="宋体"/>
          <w:lang w:val="en-US" w:eastAsia="zh-CN"/>
        </w:rPr>
        <w:t>or</w:t>
      </w:r>
      <w:proofErr w:type="spellEnd"/>
      <w:r w:rsidRPr="00CB24FD">
        <w:rPr>
          <w:rFonts w:eastAsia="宋体"/>
          <w:lang w:val="en-US" w:eastAsia="zh-CN"/>
        </w:rPr>
        <w:t xml:space="preserve"> example, the parameters such as MCS table, periodicity</w:t>
      </w:r>
      <w:r w:rsidR="009326BA">
        <w:rPr>
          <w:rFonts w:eastAsia="宋体"/>
          <w:lang w:val="en-US" w:eastAsia="zh-CN"/>
        </w:rPr>
        <w:t>,</w:t>
      </w:r>
      <w:r w:rsidR="004413F5">
        <w:rPr>
          <w:rFonts w:eastAsia="宋体"/>
          <w:lang w:val="en-US" w:eastAsia="zh-CN"/>
        </w:rPr>
        <w:t xml:space="preserve"> </w:t>
      </w:r>
      <w:proofErr w:type="spellStart"/>
      <w:r w:rsidRPr="00CB24FD">
        <w:rPr>
          <w:rFonts w:eastAsia="宋体"/>
          <w:i/>
          <w:lang w:val="en-US" w:eastAsia="zh-CN"/>
        </w:rPr>
        <w:t>etc</w:t>
      </w:r>
      <w:proofErr w:type="spellEnd"/>
      <w:r w:rsidRPr="00CB24FD">
        <w:rPr>
          <w:rFonts w:eastAsia="宋体"/>
          <w:lang w:val="en-US" w:eastAsia="zh-CN"/>
        </w:rPr>
        <w:t xml:space="preserve">, can be common across configurations. </w:t>
      </w:r>
      <w:r w:rsidR="000971BC">
        <w:rPr>
          <w:rFonts w:eastAsia="宋体"/>
          <w:lang w:val="en-US" w:eastAsia="zh-CN"/>
        </w:rPr>
        <w:t xml:space="preserve">On the other hand, </w:t>
      </w:r>
      <w:r w:rsidR="00287DE4">
        <w:rPr>
          <w:rFonts w:eastAsia="宋体"/>
          <w:lang w:val="en-US" w:eastAsia="zh-CN"/>
        </w:rPr>
        <w:t xml:space="preserve">at least </w:t>
      </w:r>
      <w:r w:rsidR="000971BC" w:rsidRPr="00CB24FD">
        <w:rPr>
          <w:rFonts w:eastAsia="宋体"/>
          <w:lang w:val="en-US" w:eastAsia="zh-CN"/>
        </w:rPr>
        <w:t xml:space="preserve">the </w:t>
      </w:r>
      <w:r w:rsidR="000971BC">
        <w:rPr>
          <w:rFonts w:eastAsia="宋体"/>
          <w:lang w:val="en-US" w:eastAsia="zh-CN"/>
        </w:rPr>
        <w:t xml:space="preserve">time-domain </w:t>
      </w:r>
      <w:r w:rsidR="000971BC" w:rsidRPr="00CB24FD">
        <w:rPr>
          <w:rFonts w:eastAsia="宋体"/>
          <w:lang w:val="en-US" w:eastAsia="zh-CN"/>
        </w:rPr>
        <w:t xml:space="preserve">starting offset </w:t>
      </w:r>
      <w:r w:rsidR="000971BC">
        <w:rPr>
          <w:rFonts w:eastAsia="宋体"/>
          <w:lang w:val="en-US" w:eastAsia="zh-CN"/>
        </w:rPr>
        <w:t>should be different</w:t>
      </w:r>
      <w:r w:rsidR="000971BC" w:rsidRPr="00CB24FD">
        <w:rPr>
          <w:rFonts w:eastAsia="宋体"/>
          <w:lang w:val="en-US" w:eastAsia="zh-CN"/>
        </w:rPr>
        <w:t xml:space="preserve"> among configurations</w:t>
      </w:r>
      <w:r w:rsidR="000971BC">
        <w:rPr>
          <w:rFonts w:eastAsia="宋体"/>
          <w:lang w:val="en-US" w:eastAsia="zh-CN"/>
        </w:rPr>
        <w:t xml:space="preserve">. </w:t>
      </w:r>
      <w:r w:rsidR="000971BC" w:rsidRPr="00CB24FD">
        <w:rPr>
          <w:rFonts w:eastAsia="宋体"/>
          <w:lang w:val="en-US" w:eastAsia="zh-CN"/>
        </w:rPr>
        <w:t>It is very useful to study the RRC signaling overhead reduction considering the oversized RRC signaling for NR [3].</w:t>
      </w:r>
      <w:r w:rsidR="00287DE4">
        <w:rPr>
          <w:rFonts w:eastAsia="宋体"/>
          <w:lang w:val="en-US" w:eastAsia="zh-CN"/>
        </w:rPr>
        <w:t xml:space="preserve"> For example, instead of configuring each parameter for each configuration, ‘delta-like’ parameter(s) can be introduced for parameters among configurations having</w:t>
      </w:r>
      <w:r w:rsidR="000971BC">
        <w:rPr>
          <w:rFonts w:eastAsia="宋体"/>
          <w:lang w:val="en-US" w:eastAsia="zh-CN"/>
        </w:rPr>
        <w:t xml:space="preserve"> </w:t>
      </w:r>
      <w:r w:rsidR="00287DE4" w:rsidRPr="00CB24FD">
        <w:rPr>
          <w:rFonts w:eastAsia="宋体"/>
          <w:lang w:val="en-US" w:eastAsia="zh-CN"/>
        </w:rPr>
        <w:t xml:space="preserve">some regularity such as the </w:t>
      </w:r>
      <w:r w:rsidR="00287DE4">
        <w:rPr>
          <w:rFonts w:eastAsia="宋体"/>
          <w:lang w:val="en-US" w:eastAsia="zh-CN"/>
        </w:rPr>
        <w:t>“time-domain</w:t>
      </w:r>
      <w:r w:rsidR="00287DE4" w:rsidRPr="00CB24FD">
        <w:rPr>
          <w:rFonts w:eastAsia="宋体"/>
          <w:lang w:val="en-US" w:eastAsia="zh-CN"/>
        </w:rPr>
        <w:t xml:space="preserve"> starting offset </w:t>
      </w:r>
      <w:r w:rsidR="00287DE4">
        <w:rPr>
          <w:rFonts w:eastAsia="宋体"/>
          <w:lang w:val="en-US" w:eastAsia="zh-CN"/>
        </w:rPr>
        <w:t>gap”</w:t>
      </w:r>
      <w:r w:rsidR="00287DE4" w:rsidRPr="00CB24FD">
        <w:rPr>
          <w:rFonts w:eastAsia="宋体"/>
          <w:lang w:val="en-US" w:eastAsia="zh-CN"/>
        </w:rPr>
        <w:t xml:space="preserve">, </w:t>
      </w:r>
      <w:r w:rsidR="008F1933">
        <w:rPr>
          <w:rFonts w:eastAsia="宋体"/>
          <w:lang w:val="en-US" w:eastAsia="zh-CN"/>
        </w:rPr>
        <w:t>“</w:t>
      </w:r>
      <w:r w:rsidR="00287DE4" w:rsidRPr="00CB24FD">
        <w:rPr>
          <w:rFonts w:eastAsia="宋体"/>
          <w:lang w:val="en-US" w:eastAsia="zh-CN"/>
        </w:rPr>
        <w:t>DMRS configuration/sequence</w:t>
      </w:r>
      <w:r w:rsidR="008F1933">
        <w:rPr>
          <w:rFonts w:eastAsia="宋体"/>
          <w:lang w:val="en-US" w:eastAsia="zh-CN"/>
        </w:rPr>
        <w:t xml:space="preserve"> gap”</w:t>
      </w:r>
      <w:r w:rsidR="00287DE4" w:rsidRPr="00CB24FD">
        <w:rPr>
          <w:rFonts w:eastAsia="宋体"/>
          <w:lang w:val="en-US" w:eastAsia="zh-CN"/>
        </w:rPr>
        <w:t>, if it is introduced/defined.</w:t>
      </w:r>
      <w:r w:rsidR="008F1933">
        <w:rPr>
          <w:rFonts w:eastAsia="宋体"/>
          <w:lang w:val="en-US" w:eastAsia="zh-CN"/>
        </w:rPr>
        <w:t xml:space="preserve"> </w:t>
      </w:r>
      <w:r w:rsidRPr="00CB24FD">
        <w:rPr>
          <w:rFonts w:eastAsia="宋体"/>
          <w:lang w:val="en-US" w:eastAsia="zh-CN"/>
        </w:rPr>
        <w:t xml:space="preserve">By this, it is possible to treat the multiple configurations as one configuration set or one configuration group. Fig.1 gives an example, </w:t>
      </w:r>
      <w:r w:rsidRPr="00CB24FD">
        <w:rPr>
          <w:rFonts w:eastAsiaTheme="minorEastAsia" w:hint="eastAsia"/>
          <w:lang w:val="en-US"/>
        </w:rPr>
        <w:t xml:space="preserve">in which </w:t>
      </w:r>
      <w:r w:rsidRPr="00CB24FD">
        <w:rPr>
          <w:rFonts w:eastAsia="宋体"/>
          <w:lang w:val="en-US" w:eastAsia="zh-CN"/>
        </w:rPr>
        <w:t xml:space="preserve">with the same </w:t>
      </w:r>
      <w:r w:rsidR="009326BA">
        <w:rPr>
          <w:rFonts w:eastAsia="宋体"/>
          <w:lang w:val="en-US" w:eastAsia="zh-CN"/>
        </w:rPr>
        <w:t>SPS</w:t>
      </w:r>
      <w:r w:rsidRPr="00CB24FD">
        <w:rPr>
          <w:rFonts w:eastAsia="宋体"/>
          <w:lang w:val="en-US" w:eastAsia="zh-CN"/>
        </w:rPr>
        <w:t xml:space="preserve"> configuration group, most parameters can be common for all configurations; </w:t>
      </w:r>
      <w:r w:rsidRPr="00CB24FD">
        <w:rPr>
          <w:rFonts w:eastAsiaTheme="minorEastAsia" w:hint="eastAsia"/>
          <w:lang w:val="en-US"/>
        </w:rPr>
        <w:t>a</w:t>
      </w:r>
      <w:r w:rsidRPr="00CB24FD">
        <w:rPr>
          <w:rFonts w:eastAsia="宋体"/>
          <w:lang w:val="en-US" w:eastAsia="zh-CN"/>
        </w:rPr>
        <w:t xml:space="preserve">cross the </w:t>
      </w:r>
      <w:r w:rsidR="009326BA">
        <w:rPr>
          <w:rFonts w:eastAsia="宋体"/>
          <w:lang w:val="en-US" w:eastAsia="zh-CN"/>
        </w:rPr>
        <w:t>SPS</w:t>
      </w:r>
      <w:r w:rsidRPr="00CB24FD">
        <w:rPr>
          <w:rFonts w:eastAsia="宋体"/>
          <w:lang w:val="en-US" w:eastAsia="zh-CN"/>
        </w:rPr>
        <w:t xml:space="preserve"> configuration group, all parameters can be separately configured to accommodate different </w:t>
      </w:r>
      <w:r w:rsidR="008F1933">
        <w:rPr>
          <w:rFonts w:eastAsia="宋体"/>
          <w:lang w:val="en-US" w:eastAsia="zh-CN"/>
        </w:rPr>
        <w:t xml:space="preserve">TSC </w:t>
      </w:r>
      <w:r w:rsidRPr="00CB24FD">
        <w:rPr>
          <w:rFonts w:eastAsiaTheme="minorEastAsia" w:hint="eastAsia"/>
          <w:lang w:val="en-US"/>
        </w:rPr>
        <w:t>traffic types</w:t>
      </w:r>
      <w:r w:rsidRPr="00CB24FD">
        <w:rPr>
          <w:rFonts w:eastAsia="宋体"/>
          <w:lang w:val="en-US" w:eastAsia="zh-CN"/>
        </w:rPr>
        <w:t xml:space="preserve">. </w:t>
      </w:r>
      <w:r w:rsidRPr="00CB24FD" w:rsidDel="00AE4E21">
        <w:rPr>
          <w:rFonts w:eastAsia="宋体"/>
          <w:lang w:val="en-US" w:eastAsia="zh-CN"/>
        </w:rPr>
        <w:t xml:space="preserve"> </w:t>
      </w:r>
    </w:p>
    <w:p w:rsidR="00CB24FD" w:rsidRPr="00CB24FD" w:rsidRDefault="00A37DD4" w:rsidP="00CB24FD">
      <w:pPr>
        <w:spacing w:afterLines="50" w:after="120"/>
        <w:jc w:val="center"/>
        <w:rPr>
          <w:rFonts w:eastAsiaTheme="minorEastAsia"/>
        </w:rPr>
      </w:pPr>
      <w:r>
        <w:rPr>
          <w:rFonts w:eastAsiaTheme="minorEastAsia"/>
          <w:noProof/>
        </w:rPr>
        <w:drawing>
          <wp:inline distT="0" distB="0" distL="0" distR="0" wp14:anchorId="1AF94A4D">
            <wp:extent cx="4747260" cy="22225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61450" cy="2229143"/>
                    </a:xfrm>
                    <a:prstGeom prst="rect">
                      <a:avLst/>
                    </a:prstGeom>
                    <a:noFill/>
                  </pic:spPr>
                </pic:pic>
              </a:graphicData>
            </a:graphic>
          </wp:inline>
        </w:drawing>
      </w:r>
    </w:p>
    <w:p w:rsidR="00CB24FD" w:rsidRPr="00CB24FD" w:rsidRDefault="00CB24FD" w:rsidP="00CB24FD">
      <w:pPr>
        <w:spacing w:afterLines="50" w:after="120"/>
        <w:jc w:val="center"/>
        <w:rPr>
          <w:rFonts w:eastAsiaTheme="minorEastAsia"/>
        </w:rPr>
      </w:pPr>
      <w:r w:rsidRPr="00CB24FD">
        <w:rPr>
          <w:rFonts w:eastAsiaTheme="minorEastAsia" w:hint="eastAsia"/>
        </w:rPr>
        <w:t xml:space="preserve">Fig. </w:t>
      </w:r>
      <w:r w:rsidRPr="00CB24FD">
        <w:rPr>
          <w:rFonts w:eastAsiaTheme="minorEastAsia"/>
        </w:rPr>
        <w:t>1</w:t>
      </w:r>
      <w:r w:rsidRPr="00CB24FD">
        <w:rPr>
          <w:rFonts w:eastAsiaTheme="minorEastAsia" w:hint="eastAsia"/>
        </w:rPr>
        <w:tab/>
        <w:t xml:space="preserve">Concept of </w:t>
      </w:r>
      <w:r w:rsidR="009326BA">
        <w:rPr>
          <w:rFonts w:eastAsiaTheme="minorEastAsia" w:hint="eastAsia"/>
        </w:rPr>
        <w:t>SPS</w:t>
      </w:r>
      <w:r w:rsidRPr="00CB24FD">
        <w:rPr>
          <w:rFonts w:eastAsiaTheme="minorEastAsia" w:hint="eastAsia"/>
        </w:rPr>
        <w:t xml:space="preserve"> configuration group.</w:t>
      </w:r>
    </w:p>
    <w:p w:rsidR="00ED2AC8" w:rsidRDefault="00ED2AC8" w:rsidP="00CB24FD">
      <w:pPr>
        <w:spacing w:afterLines="50" w:after="120"/>
        <w:jc w:val="both"/>
        <w:rPr>
          <w:b/>
        </w:rPr>
      </w:pPr>
    </w:p>
    <w:p w:rsidR="008F1933" w:rsidRDefault="008F1933" w:rsidP="00CB24FD">
      <w:pPr>
        <w:spacing w:afterLines="50" w:after="120"/>
        <w:jc w:val="both"/>
        <w:rPr>
          <w:b/>
        </w:rPr>
      </w:pPr>
      <w:r w:rsidRPr="0082539B">
        <w:rPr>
          <w:rFonts w:hint="eastAsia"/>
          <w:b/>
        </w:rPr>
        <w:t xml:space="preserve">Proposal </w:t>
      </w:r>
      <w:r w:rsidR="00B42919">
        <w:rPr>
          <w:b/>
        </w:rPr>
        <w:t>2</w:t>
      </w:r>
      <w:r w:rsidRPr="0082539B">
        <w:rPr>
          <w:rFonts w:hint="eastAsia"/>
          <w:b/>
        </w:rPr>
        <w:t>:</w:t>
      </w:r>
      <w:r w:rsidRPr="0082539B">
        <w:rPr>
          <w:rFonts w:hint="eastAsia"/>
          <w:b/>
        </w:rPr>
        <w:tab/>
      </w:r>
      <w:r>
        <w:rPr>
          <w:b/>
        </w:rPr>
        <w:t xml:space="preserve">introduce a concept of SPS configuration group and UE can be configured with one or more SPS configuration group. </w:t>
      </w:r>
    </w:p>
    <w:p w:rsidR="00CB24FD" w:rsidRPr="00DA1D45" w:rsidRDefault="008F1933" w:rsidP="00CB24FD">
      <w:pPr>
        <w:spacing w:afterLines="50" w:after="120"/>
        <w:jc w:val="both"/>
        <w:rPr>
          <w:b/>
          <w:lang w:eastAsia="ja-JP"/>
        </w:rPr>
      </w:pPr>
      <w:r w:rsidRPr="0082539B">
        <w:rPr>
          <w:rFonts w:hint="eastAsia"/>
          <w:b/>
          <w:lang w:eastAsia="ja-JP"/>
        </w:rPr>
        <w:t xml:space="preserve">Proposal </w:t>
      </w:r>
      <w:r w:rsidR="00B42919">
        <w:rPr>
          <w:b/>
          <w:lang w:eastAsia="ja-JP"/>
        </w:rPr>
        <w:t>2</w:t>
      </w:r>
      <w:r>
        <w:rPr>
          <w:b/>
          <w:lang w:eastAsia="ja-JP"/>
        </w:rPr>
        <w:t>a</w:t>
      </w:r>
      <w:r w:rsidRPr="0082539B">
        <w:rPr>
          <w:rFonts w:hint="eastAsia"/>
          <w:b/>
          <w:lang w:eastAsia="ja-JP"/>
        </w:rPr>
        <w:t>:</w:t>
      </w:r>
      <w:r w:rsidRPr="0082539B">
        <w:rPr>
          <w:rFonts w:hint="eastAsia"/>
          <w:b/>
          <w:lang w:eastAsia="ja-JP"/>
        </w:rPr>
        <w:tab/>
      </w:r>
      <w:r>
        <w:rPr>
          <w:b/>
          <w:lang w:eastAsia="ja-JP"/>
        </w:rPr>
        <w:t xml:space="preserve"> within a SPS configuration group, UE</w:t>
      </w:r>
      <w:r w:rsidR="00DA1D45" w:rsidRPr="00DA1D45">
        <w:rPr>
          <w:b/>
          <w:lang w:eastAsia="ja-JP"/>
        </w:rPr>
        <w:t xml:space="preserve"> can be configured with one or more SPS configurations. Multiple SPS configurations is used to reduce the impact of jitter delay. At least the time-domain starting offset is different for different SPS configurations.</w:t>
      </w:r>
    </w:p>
    <w:p w:rsidR="00DA1D45" w:rsidRPr="00DA1D45" w:rsidRDefault="00DA1D45" w:rsidP="00DA1D45">
      <w:pPr>
        <w:spacing w:afterLines="50" w:after="120"/>
        <w:jc w:val="both"/>
        <w:rPr>
          <w:b/>
          <w:lang w:eastAsia="ja-JP"/>
        </w:rPr>
      </w:pPr>
      <w:r w:rsidRPr="0082539B">
        <w:rPr>
          <w:rFonts w:hint="eastAsia"/>
          <w:b/>
          <w:lang w:eastAsia="ja-JP"/>
        </w:rPr>
        <w:t xml:space="preserve">Proposal </w:t>
      </w:r>
      <w:r w:rsidR="00B42919">
        <w:rPr>
          <w:b/>
          <w:lang w:eastAsia="ja-JP"/>
        </w:rPr>
        <w:t>2</w:t>
      </w:r>
      <w:r>
        <w:rPr>
          <w:b/>
          <w:lang w:eastAsia="ja-JP"/>
        </w:rPr>
        <w:t>b</w:t>
      </w:r>
      <w:r w:rsidRPr="0082539B">
        <w:rPr>
          <w:rFonts w:hint="eastAsia"/>
          <w:b/>
          <w:lang w:eastAsia="ja-JP"/>
        </w:rPr>
        <w:t>:</w:t>
      </w:r>
      <w:r w:rsidRPr="0082539B">
        <w:rPr>
          <w:rFonts w:hint="eastAsia"/>
          <w:b/>
          <w:lang w:eastAsia="ja-JP"/>
        </w:rPr>
        <w:tab/>
      </w:r>
      <w:r>
        <w:rPr>
          <w:b/>
          <w:lang w:eastAsia="ja-JP"/>
        </w:rPr>
        <w:t xml:space="preserve"> cross SPS configuration groups, </w:t>
      </w:r>
      <w:r w:rsidR="00ED2AC8">
        <w:rPr>
          <w:b/>
          <w:lang w:eastAsia="ja-JP"/>
        </w:rPr>
        <w:t>m</w:t>
      </w:r>
      <w:r w:rsidRPr="00DA1D45">
        <w:rPr>
          <w:b/>
          <w:lang w:eastAsia="ja-JP"/>
        </w:rPr>
        <w:t>ultiple SPS configuration</w:t>
      </w:r>
      <w:r w:rsidR="00ED2AC8">
        <w:rPr>
          <w:b/>
          <w:lang w:eastAsia="ja-JP"/>
        </w:rPr>
        <w:t xml:space="preserve"> groups </w:t>
      </w:r>
      <w:r w:rsidRPr="00DA1D45">
        <w:rPr>
          <w:b/>
          <w:lang w:eastAsia="ja-JP"/>
        </w:rPr>
        <w:t>is used to</w:t>
      </w:r>
      <w:r w:rsidR="00ED2AC8">
        <w:rPr>
          <w:b/>
          <w:lang w:eastAsia="ja-JP"/>
        </w:rPr>
        <w:t xml:space="preserve"> support different TSC traffics</w:t>
      </w:r>
      <w:r w:rsidRPr="00DA1D45">
        <w:rPr>
          <w:b/>
          <w:lang w:eastAsia="ja-JP"/>
        </w:rPr>
        <w:t>.</w:t>
      </w:r>
      <w:r w:rsidR="00ED2AC8">
        <w:rPr>
          <w:b/>
          <w:lang w:eastAsia="ja-JP"/>
        </w:rPr>
        <w:t xml:space="preserve"> Parameters for SPS configuration(s) should be configured separately across the groups.</w:t>
      </w:r>
    </w:p>
    <w:p w:rsidR="00DA1D45" w:rsidRPr="00ED2AC8" w:rsidRDefault="00DA1D45" w:rsidP="00CB24FD">
      <w:pPr>
        <w:spacing w:afterLines="50" w:after="120"/>
        <w:jc w:val="both"/>
        <w:rPr>
          <w:b/>
          <w:lang w:eastAsia="ja-JP"/>
        </w:rPr>
      </w:pPr>
    </w:p>
    <w:p w:rsidR="0084647A" w:rsidRPr="00CB24FD" w:rsidRDefault="0084647A" w:rsidP="0084647A">
      <w:pPr>
        <w:spacing w:afterLines="50" w:after="120"/>
        <w:jc w:val="both"/>
        <w:rPr>
          <w:rFonts w:eastAsiaTheme="minorEastAsia"/>
        </w:rPr>
      </w:pPr>
      <w:r w:rsidRPr="00CB24FD">
        <w:rPr>
          <w:rFonts w:eastAsiaTheme="minorEastAsia"/>
        </w:rPr>
        <w:t xml:space="preserve">When multiple </w:t>
      </w:r>
      <w:r w:rsidR="009326BA">
        <w:rPr>
          <w:rFonts w:eastAsiaTheme="minorEastAsia"/>
        </w:rPr>
        <w:t>SPS</w:t>
      </w:r>
      <w:r w:rsidRPr="00CB24FD">
        <w:rPr>
          <w:rFonts w:eastAsiaTheme="minorEastAsia"/>
        </w:rPr>
        <w:t xml:space="preserve"> configuration</w:t>
      </w:r>
      <w:r w:rsidR="00ED2AC8">
        <w:rPr>
          <w:rFonts w:eastAsiaTheme="minorEastAsia"/>
        </w:rPr>
        <w:t xml:space="preserve"> groups</w:t>
      </w:r>
      <w:r w:rsidRPr="00CB24FD">
        <w:rPr>
          <w:rFonts w:eastAsiaTheme="minorEastAsia"/>
        </w:rPr>
        <w:t xml:space="preserve"> are configured/active, introducing a configuration</w:t>
      </w:r>
      <w:r w:rsidR="00ED2AC8">
        <w:rPr>
          <w:rFonts w:eastAsiaTheme="minorEastAsia"/>
        </w:rPr>
        <w:t xml:space="preserve"> group</w:t>
      </w:r>
      <w:r w:rsidRPr="00CB24FD">
        <w:rPr>
          <w:rFonts w:eastAsiaTheme="minorEastAsia"/>
        </w:rPr>
        <w:t xml:space="preserve"> index for each </w:t>
      </w:r>
      <w:r w:rsidR="009326BA">
        <w:rPr>
          <w:rFonts w:eastAsiaTheme="minorEastAsia"/>
        </w:rPr>
        <w:t>SPS</w:t>
      </w:r>
      <w:r w:rsidRPr="00CB24FD">
        <w:rPr>
          <w:rFonts w:eastAsiaTheme="minorEastAsia"/>
        </w:rPr>
        <w:t xml:space="preserve"> configuration </w:t>
      </w:r>
      <w:r w:rsidR="00ED2AC8">
        <w:rPr>
          <w:rFonts w:eastAsiaTheme="minorEastAsia"/>
        </w:rPr>
        <w:t xml:space="preserve">group </w:t>
      </w:r>
      <w:r w:rsidRPr="00CB24FD">
        <w:rPr>
          <w:rFonts w:eastAsiaTheme="minorEastAsia"/>
        </w:rPr>
        <w:t xml:space="preserve">is a straightforward way to manage and differentiate different </w:t>
      </w:r>
      <w:r w:rsidR="009326BA">
        <w:rPr>
          <w:rFonts w:eastAsiaTheme="minorEastAsia"/>
        </w:rPr>
        <w:t>SPS</w:t>
      </w:r>
      <w:r w:rsidRPr="00CB24FD">
        <w:rPr>
          <w:rFonts w:eastAsiaTheme="minorEastAsia"/>
        </w:rPr>
        <w:t xml:space="preserve"> configuration</w:t>
      </w:r>
      <w:r w:rsidR="00ED2AC8">
        <w:rPr>
          <w:rFonts w:eastAsiaTheme="minorEastAsia"/>
        </w:rPr>
        <w:t xml:space="preserve"> groups</w:t>
      </w:r>
      <w:r w:rsidRPr="00CB24FD">
        <w:rPr>
          <w:rFonts w:eastAsiaTheme="minorEastAsia"/>
        </w:rPr>
        <w:t>.</w:t>
      </w:r>
      <w:r w:rsidR="00ED2AC8">
        <w:rPr>
          <w:rFonts w:eastAsiaTheme="minorEastAsia"/>
        </w:rPr>
        <w:t xml:space="preserve"> This </w:t>
      </w:r>
      <w:r w:rsidRPr="00CB24FD">
        <w:rPr>
          <w:rFonts w:eastAsiaTheme="minorEastAsia"/>
        </w:rPr>
        <w:t>configuration</w:t>
      </w:r>
      <w:r w:rsidR="00ED2AC8">
        <w:rPr>
          <w:rFonts w:eastAsiaTheme="minorEastAsia"/>
        </w:rPr>
        <w:t xml:space="preserve"> group</w:t>
      </w:r>
      <w:r w:rsidRPr="00CB24FD">
        <w:rPr>
          <w:rFonts w:eastAsiaTheme="minorEastAsia"/>
        </w:rPr>
        <w:t xml:space="preserve"> index can also be used in the activation/deactivation DCI to indicate which configuration</w:t>
      </w:r>
      <w:r w:rsidR="00ED2AC8">
        <w:rPr>
          <w:rFonts w:eastAsiaTheme="minorEastAsia"/>
        </w:rPr>
        <w:t xml:space="preserve"> group</w:t>
      </w:r>
      <w:r w:rsidRPr="00CB24FD">
        <w:rPr>
          <w:rFonts w:eastAsiaTheme="minorEastAsia"/>
        </w:rPr>
        <w:t xml:space="preserve"> is activated/deactivated. Another way is to introduce multiple RNTIs that are associated to different </w:t>
      </w:r>
      <w:r w:rsidR="009326BA">
        <w:rPr>
          <w:rFonts w:eastAsiaTheme="minorEastAsia"/>
        </w:rPr>
        <w:t>SPS</w:t>
      </w:r>
      <w:r w:rsidRPr="00CB24FD">
        <w:rPr>
          <w:rFonts w:eastAsiaTheme="minorEastAsia"/>
        </w:rPr>
        <w:t xml:space="preserve"> configuration</w:t>
      </w:r>
      <w:r w:rsidR="00ED2AC8">
        <w:rPr>
          <w:rFonts w:eastAsiaTheme="minorEastAsia"/>
        </w:rPr>
        <w:t xml:space="preserve"> groups</w:t>
      </w:r>
      <w:r w:rsidRPr="00CB24FD">
        <w:rPr>
          <w:rFonts w:eastAsiaTheme="minorEastAsia"/>
        </w:rPr>
        <w:t>; however, it is expected that large number of RNTIs will be consumed in the cell, causing RNTI capacity shortage</w:t>
      </w:r>
      <w:r w:rsidR="00ED2AC8">
        <w:rPr>
          <w:rFonts w:eastAsiaTheme="minorEastAsia"/>
        </w:rPr>
        <w:t xml:space="preserve">. </w:t>
      </w:r>
      <w:r w:rsidRPr="00CB24FD">
        <w:rPr>
          <w:rFonts w:eastAsiaTheme="minorEastAsia"/>
        </w:rPr>
        <w:t xml:space="preserve">Therefore, former </w:t>
      </w:r>
      <w:r w:rsidR="00ED2AC8">
        <w:rPr>
          <w:rFonts w:eastAsiaTheme="minorEastAsia"/>
        </w:rPr>
        <w:t xml:space="preserve">way </w:t>
      </w:r>
      <w:r w:rsidRPr="00CB24FD">
        <w:rPr>
          <w:rFonts w:eastAsiaTheme="minorEastAsia"/>
        </w:rPr>
        <w:t xml:space="preserve">is preferred. </w:t>
      </w:r>
    </w:p>
    <w:p w:rsidR="00826376" w:rsidRPr="00826376" w:rsidRDefault="008C0B1D" w:rsidP="00826376">
      <w:pPr>
        <w:jc w:val="both"/>
        <w:rPr>
          <w:rFonts w:eastAsiaTheme="minorEastAsia"/>
        </w:rPr>
      </w:pPr>
      <w:r w:rsidRPr="008C0B1D">
        <w:rPr>
          <w:rFonts w:eastAsiaTheme="minorEastAsia"/>
        </w:rPr>
        <w:t xml:space="preserve">UE and </w:t>
      </w:r>
      <w:proofErr w:type="spellStart"/>
      <w:r w:rsidRPr="008C0B1D">
        <w:rPr>
          <w:rFonts w:eastAsiaTheme="minorEastAsia"/>
        </w:rPr>
        <w:t>gNB</w:t>
      </w:r>
      <w:proofErr w:type="spellEnd"/>
      <w:r w:rsidRPr="008C0B1D">
        <w:rPr>
          <w:rFonts w:eastAsiaTheme="minorEastAsia"/>
        </w:rPr>
        <w:t xml:space="preserve"> should have common understanding on which HARQ process ID is assigned to a </w:t>
      </w:r>
      <w:r>
        <w:rPr>
          <w:rFonts w:eastAsiaTheme="minorEastAsia"/>
        </w:rPr>
        <w:t>SPS PDSCH</w:t>
      </w:r>
      <w:r w:rsidRPr="008C0B1D">
        <w:rPr>
          <w:rFonts w:eastAsiaTheme="minorEastAsia"/>
        </w:rPr>
        <w:t>. In Rel.15,</w:t>
      </w:r>
      <w:r>
        <w:rPr>
          <w:rFonts w:eastAsiaTheme="minorEastAsia"/>
        </w:rPr>
        <w:t xml:space="preserve"> </w:t>
      </w:r>
      <w:r w:rsidR="00826376">
        <w:rPr>
          <w:rFonts w:eastAsiaTheme="minorEastAsia"/>
        </w:rPr>
        <w:t>f</w:t>
      </w:r>
      <w:r w:rsidR="00826376" w:rsidRPr="00826376">
        <w:rPr>
          <w:rFonts w:eastAsiaTheme="minorEastAsia"/>
        </w:rPr>
        <w:t>or configured downlink assignments, the HARQ Process ID associated with the slot where the DL transmission starts is derived from the following equation:</w:t>
      </w:r>
    </w:p>
    <w:p w:rsidR="00826376" w:rsidRPr="000B541D" w:rsidRDefault="00826376" w:rsidP="00826376">
      <w:pPr>
        <w:jc w:val="center"/>
        <w:rPr>
          <w:lang w:eastAsia="ko-KR"/>
        </w:rPr>
      </w:pPr>
      <w:r w:rsidRPr="000B541D">
        <w:rPr>
          <w:lang w:eastAsia="ko-KR"/>
        </w:rPr>
        <w:t>HARQ Process ID = [floor (</w:t>
      </w:r>
      <w:proofErr w:type="spellStart"/>
      <w:r w:rsidRPr="000B541D">
        <w:rPr>
          <w:lang w:eastAsia="ko-KR"/>
        </w:rPr>
        <w:t>CURRENT_slot</w:t>
      </w:r>
      <w:proofErr w:type="spellEnd"/>
      <w:r w:rsidRPr="000B541D">
        <w:rPr>
          <w:lang w:eastAsia="ko-KR"/>
        </w:rPr>
        <w:t xml:space="preserve"> × 10 / (</w:t>
      </w:r>
      <w:proofErr w:type="spellStart"/>
      <w:r w:rsidRPr="000B541D">
        <w:rPr>
          <w:i/>
          <w:lang w:eastAsia="ko-KR"/>
        </w:rPr>
        <w:t>numberOfSlotsPerFrame</w:t>
      </w:r>
      <w:proofErr w:type="spellEnd"/>
      <w:r w:rsidRPr="000B541D">
        <w:rPr>
          <w:lang w:eastAsia="ko-KR"/>
        </w:rPr>
        <w:t xml:space="preserve"> × </w:t>
      </w:r>
      <w:r w:rsidRPr="000B541D">
        <w:rPr>
          <w:i/>
          <w:lang w:eastAsia="ko-KR"/>
        </w:rPr>
        <w:t>periodicity</w:t>
      </w:r>
      <w:r w:rsidRPr="000B541D">
        <w:rPr>
          <w:lang w:eastAsia="ko-KR"/>
        </w:rPr>
        <w:t xml:space="preserve">))] modulo </w:t>
      </w:r>
      <w:proofErr w:type="spellStart"/>
      <w:r w:rsidRPr="000B541D">
        <w:rPr>
          <w:i/>
          <w:lang w:eastAsia="ko-KR"/>
        </w:rPr>
        <w:t>nrofHARQ</w:t>
      </w:r>
      <w:proofErr w:type="spellEnd"/>
      <w:r w:rsidRPr="000B541D">
        <w:rPr>
          <w:i/>
          <w:lang w:eastAsia="ko-KR"/>
        </w:rPr>
        <w:t>-Processes</w:t>
      </w:r>
    </w:p>
    <w:p w:rsidR="00826376" w:rsidRPr="000B541D" w:rsidRDefault="00826376" w:rsidP="00826376">
      <w:pPr>
        <w:rPr>
          <w:lang w:eastAsia="ko-KR"/>
        </w:rPr>
      </w:pPr>
      <w:r w:rsidRPr="000B541D">
        <w:rPr>
          <w:lang w:eastAsia="ko-KR"/>
        </w:rPr>
        <w:t xml:space="preserve">where </w:t>
      </w:r>
      <w:proofErr w:type="spellStart"/>
      <w:r w:rsidRPr="000B541D">
        <w:rPr>
          <w:lang w:eastAsia="ko-KR"/>
        </w:rPr>
        <w:t>CURRENT_slot</w:t>
      </w:r>
      <w:proofErr w:type="spellEnd"/>
      <w:r w:rsidRPr="000B541D">
        <w:rPr>
          <w:lang w:eastAsia="ko-KR"/>
        </w:rPr>
        <w:t xml:space="preserve"> = [(SFN × </w:t>
      </w:r>
      <w:proofErr w:type="spellStart"/>
      <w:r w:rsidRPr="000B541D">
        <w:rPr>
          <w:i/>
          <w:lang w:eastAsia="ko-KR"/>
        </w:rPr>
        <w:t>numberOfSlotsPerFrame</w:t>
      </w:r>
      <w:proofErr w:type="spellEnd"/>
      <w:r w:rsidRPr="000B541D">
        <w:rPr>
          <w:lang w:eastAsia="ko-KR"/>
        </w:rPr>
        <w:t xml:space="preserve">) + slot number in the frame] and </w:t>
      </w:r>
      <w:proofErr w:type="spellStart"/>
      <w:r w:rsidRPr="000B541D">
        <w:rPr>
          <w:i/>
          <w:lang w:eastAsia="ko-KR"/>
        </w:rPr>
        <w:t>numberOfSlotsPerFrame</w:t>
      </w:r>
      <w:proofErr w:type="spellEnd"/>
      <w:r w:rsidRPr="000B541D">
        <w:rPr>
          <w:lang w:eastAsia="ko-KR"/>
        </w:rPr>
        <w:t xml:space="preserve"> refers to the number of consecutive slots per frame as specified in TS 38.211.</w:t>
      </w:r>
    </w:p>
    <w:p w:rsidR="00826376" w:rsidRPr="00826376" w:rsidRDefault="00826376" w:rsidP="00826376">
      <w:pPr>
        <w:rPr>
          <w:lang w:eastAsia="ko-KR"/>
        </w:rPr>
      </w:pPr>
    </w:p>
    <w:p w:rsidR="00826376" w:rsidRPr="00826376" w:rsidRDefault="00826376" w:rsidP="00826376">
      <w:pPr>
        <w:spacing w:afterLines="50" w:after="120"/>
        <w:jc w:val="both"/>
        <w:rPr>
          <w:rFonts w:eastAsiaTheme="minorEastAsia"/>
          <w:szCs w:val="22"/>
        </w:rPr>
      </w:pPr>
      <w:r w:rsidRPr="00826376">
        <w:rPr>
          <w:rFonts w:eastAsiaTheme="minorEastAsia"/>
          <w:szCs w:val="22"/>
        </w:rPr>
        <w:lastRenderedPageBreak/>
        <w:t xml:space="preserve">For Rel.16 multiple active </w:t>
      </w:r>
      <w:r>
        <w:rPr>
          <w:rFonts w:eastAsiaTheme="minorEastAsia"/>
          <w:szCs w:val="22"/>
        </w:rPr>
        <w:t>SPS</w:t>
      </w:r>
      <w:r w:rsidRPr="00826376">
        <w:rPr>
          <w:rFonts w:eastAsiaTheme="minorEastAsia"/>
          <w:szCs w:val="22"/>
        </w:rPr>
        <w:t xml:space="preserve"> configurations, UE may transmit a </w:t>
      </w:r>
      <w:r>
        <w:rPr>
          <w:rFonts w:eastAsiaTheme="minorEastAsia"/>
          <w:szCs w:val="22"/>
        </w:rPr>
        <w:t>SPS PDSCH</w:t>
      </w:r>
      <w:r w:rsidRPr="00826376">
        <w:rPr>
          <w:rFonts w:eastAsiaTheme="minorEastAsia"/>
          <w:szCs w:val="22"/>
        </w:rPr>
        <w:t xml:space="preserve"> based on one of the </w:t>
      </w:r>
      <w:r>
        <w:rPr>
          <w:rFonts w:eastAsiaTheme="minorEastAsia"/>
          <w:szCs w:val="22"/>
        </w:rPr>
        <w:t>SPS</w:t>
      </w:r>
      <w:r w:rsidRPr="00826376">
        <w:rPr>
          <w:rFonts w:eastAsiaTheme="minorEastAsia"/>
          <w:szCs w:val="22"/>
        </w:rPr>
        <w:t xml:space="preserve"> configurations. Even if the </w:t>
      </w:r>
      <w:r>
        <w:rPr>
          <w:rFonts w:eastAsiaTheme="minorEastAsia"/>
          <w:szCs w:val="22"/>
        </w:rPr>
        <w:t>SPS</w:t>
      </w:r>
      <w:r w:rsidRPr="00826376">
        <w:rPr>
          <w:rFonts w:eastAsiaTheme="minorEastAsia"/>
          <w:szCs w:val="22"/>
        </w:rPr>
        <w:t xml:space="preserve"> resource and/or DMRS sequence is unique for the </w:t>
      </w:r>
      <w:r>
        <w:rPr>
          <w:rFonts w:eastAsiaTheme="minorEastAsia"/>
          <w:szCs w:val="22"/>
        </w:rPr>
        <w:t>SPS</w:t>
      </w:r>
      <w:r w:rsidRPr="00826376">
        <w:rPr>
          <w:rFonts w:eastAsiaTheme="minorEastAsia"/>
          <w:szCs w:val="22"/>
        </w:rPr>
        <w:t xml:space="preserve"> configuration, if the HARQ process ID pool is shared among </w:t>
      </w:r>
      <w:r>
        <w:rPr>
          <w:rFonts w:eastAsiaTheme="minorEastAsia"/>
          <w:szCs w:val="22"/>
        </w:rPr>
        <w:t>multiple SPS</w:t>
      </w:r>
      <w:r w:rsidRPr="00826376">
        <w:rPr>
          <w:rFonts w:eastAsiaTheme="minorEastAsia"/>
          <w:szCs w:val="22"/>
        </w:rPr>
        <w:t xml:space="preserve"> configuration</w:t>
      </w:r>
      <w:r>
        <w:rPr>
          <w:rFonts w:eastAsiaTheme="minorEastAsia"/>
          <w:szCs w:val="22"/>
        </w:rPr>
        <w:t xml:space="preserve"> group</w:t>
      </w:r>
      <w:r w:rsidRPr="00826376">
        <w:rPr>
          <w:rFonts w:eastAsiaTheme="minorEastAsia"/>
          <w:szCs w:val="22"/>
        </w:rPr>
        <w:t xml:space="preserve">s, HARQ process ID can be unclear depending on the </w:t>
      </w:r>
      <w:proofErr w:type="spellStart"/>
      <w:r w:rsidRPr="00826376">
        <w:rPr>
          <w:rFonts w:eastAsiaTheme="minorEastAsia"/>
          <w:szCs w:val="22"/>
        </w:rPr>
        <w:t>CURRENT_s</w:t>
      </w:r>
      <w:r>
        <w:rPr>
          <w:rFonts w:eastAsiaTheme="minorEastAsia"/>
          <w:szCs w:val="22"/>
        </w:rPr>
        <w:t>lot</w:t>
      </w:r>
      <w:proofErr w:type="spellEnd"/>
      <w:r w:rsidRPr="00826376">
        <w:rPr>
          <w:rFonts w:eastAsiaTheme="minorEastAsia"/>
          <w:szCs w:val="22"/>
        </w:rPr>
        <w:t xml:space="preserve">, </w:t>
      </w:r>
      <w:r w:rsidRPr="00826376">
        <w:rPr>
          <w:rFonts w:eastAsiaTheme="minorEastAsia"/>
          <w:i/>
          <w:szCs w:val="22"/>
        </w:rPr>
        <w:t>periodicity</w:t>
      </w:r>
      <w:r w:rsidRPr="00826376">
        <w:rPr>
          <w:rFonts w:eastAsiaTheme="minorEastAsia"/>
          <w:szCs w:val="22"/>
        </w:rPr>
        <w:t xml:space="preserve">, and </w:t>
      </w:r>
      <w:proofErr w:type="spellStart"/>
      <w:r w:rsidRPr="00826376">
        <w:rPr>
          <w:rFonts w:eastAsiaTheme="minorEastAsia"/>
          <w:i/>
          <w:szCs w:val="22"/>
        </w:rPr>
        <w:t>nrofHARQ</w:t>
      </w:r>
      <w:proofErr w:type="spellEnd"/>
      <w:r w:rsidRPr="00826376">
        <w:rPr>
          <w:rFonts w:eastAsiaTheme="minorEastAsia"/>
          <w:i/>
          <w:szCs w:val="22"/>
        </w:rPr>
        <w:t>-Processes</w:t>
      </w:r>
      <w:r w:rsidRPr="00826376">
        <w:rPr>
          <w:rFonts w:eastAsiaTheme="minorEastAsia"/>
          <w:szCs w:val="22"/>
        </w:rPr>
        <w:t xml:space="preserve">. In LTE HRLLC, this was resolved by defining </w:t>
      </w:r>
      <w:proofErr w:type="spellStart"/>
      <w:r w:rsidRPr="00826376">
        <w:rPr>
          <w:rFonts w:eastAsiaTheme="minorEastAsia"/>
          <w:i/>
          <w:szCs w:val="22"/>
        </w:rPr>
        <w:t>nrofHARQ</w:t>
      </w:r>
      <w:proofErr w:type="spellEnd"/>
      <w:r w:rsidRPr="00826376">
        <w:rPr>
          <w:rFonts w:eastAsiaTheme="minorEastAsia"/>
          <w:i/>
          <w:szCs w:val="22"/>
        </w:rPr>
        <w:t>-Processes</w:t>
      </w:r>
      <w:r w:rsidRPr="00826376">
        <w:rPr>
          <w:rFonts w:eastAsiaTheme="minorEastAsia"/>
          <w:szCs w:val="22"/>
        </w:rPr>
        <w:t xml:space="preserve"> and HARQ ID offset per </w:t>
      </w:r>
      <w:r w:rsidR="00151783">
        <w:rPr>
          <w:rFonts w:eastAsiaTheme="minorEastAsia"/>
          <w:szCs w:val="22"/>
        </w:rPr>
        <w:t xml:space="preserve">SPS </w:t>
      </w:r>
      <w:r w:rsidRPr="00826376">
        <w:rPr>
          <w:rFonts w:eastAsiaTheme="minorEastAsia"/>
          <w:szCs w:val="22"/>
        </w:rPr>
        <w:t>configuration, and modify the above equation as following:</w:t>
      </w:r>
    </w:p>
    <w:p w:rsidR="00826376" w:rsidRPr="00826376" w:rsidRDefault="00826376" w:rsidP="00826376">
      <w:pPr>
        <w:spacing w:afterLines="50" w:after="120"/>
        <w:jc w:val="center"/>
        <w:rPr>
          <w:rFonts w:eastAsiaTheme="minorEastAsia"/>
          <w:szCs w:val="22"/>
        </w:rPr>
      </w:pPr>
      <w:r w:rsidRPr="00826376">
        <w:rPr>
          <w:rFonts w:eastAsiaTheme="minorEastAsia"/>
          <w:szCs w:val="22"/>
        </w:rPr>
        <w:t xml:space="preserve">HARQ Process ID = </w:t>
      </w:r>
      <w:r w:rsidRPr="00826376">
        <w:rPr>
          <w:rFonts w:eastAsiaTheme="minorEastAsia"/>
          <w:szCs w:val="22"/>
        </w:rPr>
        <w:br/>
        <w:t>[</w:t>
      </w:r>
      <w:proofErr w:type="gramStart"/>
      <w:r w:rsidRPr="00826376">
        <w:rPr>
          <w:rFonts w:eastAsiaTheme="minorEastAsia"/>
          <w:szCs w:val="22"/>
        </w:rPr>
        <w:t>floor</w:t>
      </w:r>
      <w:r w:rsidR="00151783" w:rsidRPr="000B541D">
        <w:rPr>
          <w:lang w:eastAsia="ko-KR"/>
        </w:rPr>
        <w:t>(</w:t>
      </w:r>
      <w:proofErr w:type="spellStart"/>
      <w:proofErr w:type="gramEnd"/>
      <w:r w:rsidR="00151783" w:rsidRPr="000B541D">
        <w:rPr>
          <w:lang w:eastAsia="ko-KR"/>
        </w:rPr>
        <w:t>CURRENT_slot</w:t>
      </w:r>
      <w:proofErr w:type="spellEnd"/>
      <w:r w:rsidR="00151783" w:rsidRPr="000B541D">
        <w:rPr>
          <w:lang w:eastAsia="ko-KR"/>
        </w:rPr>
        <w:t xml:space="preserve"> × 10 / (</w:t>
      </w:r>
      <w:proofErr w:type="spellStart"/>
      <w:r w:rsidR="00151783" w:rsidRPr="000B541D">
        <w:rPr>
          <w:i/>
          <w:lang w:eastAsia="ko-KR"/>
        </w:rPr>
        <w:t>numberOfSlotsPerFrame</w:t>
      </w:r>
      <w:proofErr w:type="spellEnd"/>
      <w:r w:rsidR="00151783" w:rsidRPr="000B541D">
        <w:rPr>
          <w:lang w:eastAsia="ko-KR"/>
        </w:rPr>
        <w:t xml:space="preserve"> × </w:t>
      </w:r>
      <w:r w:rsidR="00151783" w:rsidRPr="000B541D">
        <w:rPr>
          <w:i/>
          <w:lang w:eastAsia="ko-KR"/>
        </w:rPr>
        <w:t>periodicity</w:t>
      </w:r>
      <w:r w:rsidR="00151783" w:rsidRPr="000B541D">
        <w:rPr>
          <w:lang w:eastAsia="ko-KR"/>
        </w:rPr>
        <w:t xml:space="preserve">))] modulo </w:t>
      </w:r>
      <w:proofErr w:type="spellStart"/>
      <w:r w:rsidR="00151783" w:rsidRPr="000B541D">
        <w:rPr>
          <w:i/>
          <w:lang w:eastAsia="ko-KR"/>
        </w:rPr>
        <w:t>nrofHARQ</w:t>
      </w:r>
      <w:proofErr w:type="spellEnd"/>
      <w:r w:rsidR="00151783" w:rsidRPr="000B541D">
        <w:rPr>
          <w:i/>
          <w:lang w:eastAsia="ko-KR"/>
        </w:rPr>
        <w:t>-Processes</w:t>
      </w:r>
      <w:r w:rsidRPr="00826376">
        <w:rPr>
          <w:rFonts w:eastAsiaTheme="minorEastAsia"/>
          <w:szCs w:val="22"/>
        </w:rPr>
        <w:t xml:space="preserve"> + </w:t>
      </w:r>
      <w:proofErr w:type="spellStart"/>
      <w:r w:rsidRPr="00826376">
        <w:rPr>
          <w:rFonts w:eastAsiaTheme="minorEastAsia"/>
          <w:i/>
          <w:szCs w:val="22"/>
        </w:rPr>
        <w:t>harq</w:t>
      </w:r>
      <w:proofErr w:type="spellEnd"/>
      <w:r w:rsidRPr="00826376">
        <w:rPr>
          <w:rFonts w:eastAsiaTheme="minorEastAsia"/>
          <w:i/>
          <w:szCs w:val="22"/>
        </w:rPr>
        <w:t>-</w:t>
      </w:r>
      <w:proofErr w:type="spellStart"/>
      <w:r w:rsidRPr="00826376">
        <w:rPr>
          <w:rFonts w:eastAsiaTheme="minorEastAsia"/>
          <w:i/>
          <w:szCs w:val="22"/>
        </w:rPr>
        <w:t>procID</w:t>
      </w:r>
      <w:proofErr w:type="spellEnd"/>
      <w:r w:rsidRPr="00826376">
        <w:rPr>
          <w:rFonts w:eastAsiaTheme="minorEastAsia"/>
          <w:i/>
          <w:szCs w:val="22"/>
        </w:rPr>
        <w:t>-offset</w:t>
      </w:r>
      <w:r w:rsidRPr="00826376">
        <w:rPr>
          <w:rFonts w:eastAsiaTheme="minorEastAsia"/>
          <w:szCs w:val="22"/>
        </w:rPr>
        <w:t>,</w:t>
      </w:r>
    </w:p>
    <w:p w:rsidR="00826376" w:rsidRPr="00826376" w:rsidRDefault="00826376" w:rsidP="00826376">
      <w:pPr>
        <w:spacing w:afterLines="50" w:after="120"/>
        <w:jc w:val="both"/>
        <w:rPr>
          <w:rFonts w:eastAsia="宋体"/>
          <w:lang w:eastAsia="zh-CN"/>
        </w:rPr>
      </w:pPr>
      <w:r w:rsidRPr="00826376">
        <w:rPr>
          <w:rFonts w:eastAsia="宋体" w:hint="eastAsia"/>
          <w:lang w:eastAsia="zh-CN"/>
        </w:rPr>
        <w:t>w</w:t>
      </w:r>
      <w:r w:rsidRPr="00826376">
        <w:rPr>
          <w:rFonts w:eastAsia="宋体"/>
          <w:lang w:eastAsia="zh-CN"/>
        </w:rPr>
        <w:t xml:space="preserve">here </w:t>
      </w:r>
      <w:proofErr w:type="spellStart"/>
      <w:r w:rsidRPr="00826376">
        <w:rPr>
          <w:rFonts w:eastAsia="宋体"/>
          <w:i/>
          <w:lang w:eastAsia="zh-CN"/>
        </w:rPr>
        <w:t>harq</w:t>
      </w:r>
      <w:proofErr w:type="spellEnd"/>
      <w:r w:rsidRPr="00826376">
        <w:rPr>
          <w:rFonts w:eastAsia="宋体"/>
          <w:i/>
          <w:lang w:eastAsia="zh-CN"/>
        </w:rPr>
        <w:t>-</w:t>
      </w:r>
      <w:proofErr w:type="spellStart"/>
      <w:r w:rsidRPr="00826376">
        <w:rPr>
          <w:rFonts w:eastAsia="宋体"/>
          <w:i/>
          <w:lang w:eastAsia="zh-CN"/>
        </w:rPr>
        <w:t>procID</w:t>
      </w:r>
      <w:proofErr w:type="spellEnd"/>
      <w:r w:rsidRPr="00826376">
        <w:rPr>
          <w:rFonts w:eastAsia="宋体"/>
          <w:i/>
          <w:lang w:eastAsia="zh-CN"/>
        </w:rPr>
        <w:t>-offset</w:t>
      </w:r>
      <w:r w:rsidRPr="00826376">
        <w:rPr>
          <w:rFonts w:eastAsia="宋体"/>
          <w:lang w:eastAsia="zh-CN"/>
        </w:rPr>
        <w:t xml:space="preserve"> is an integer to provide a fixed offset for ID determination for the given </w:t>
      </w:r>
      <w:r w:rsidR="00151783">
        <w:rPr>
          <w:rFonts w:eastAsia="宋体"/>
          <w:lang w:eastAsia="zh-CN"/>
        </w:rPr>
        <w:t>SPS</w:t>
      </w:r>
      <w:r w:rsidRPr="00826376">
        <w:rPr>
          <w:rFonts w:eastAsia="宋体"/>
          <w:lang w:eastAsia="zh-CN"/>
        </w:rPr>
        <w:t xml:space="preserve"> configuration</w:t>
      </w:r>
      <w:r w:rsidR="00151783">
        <w:rPr>
          <w:rFonts w:eastAsia="宋体"/>
          <w:lang w:eastAsia="zh-CN"/>
        </w:rPr>
        <w:t xml:space="preserve"> group</w:t>
      </w:r>
      <w:r w:rsidRPr="00826376">
        <w:rPr>
          <w:rFonts w:eastAsia="宋体"/>
          <w:lang w:eastAsia="zh-CN"/>
        </w:rPr>
        <w:t xml:space="preserve">. </w:t>
      </w:r>
      <w:proofErr w:type="spellStart"/>
      <w:r w:rsidRPr="00826376">
        <w:rPr>
          <w:rFonts w:eastAsia="宋体"/>
          <w:i/>
          <w:lang w:eastAsia="zh-CN"/>
        </w:rPr>
        <w:t>nrofHARQ</w:t>
      </w:r>
      <w:proofErr w:type="spellEnd"/>
      <w:r w:rsidRPr="00826376">
        <w:rPr>
          <w:rFonts w:eastAsia="宋体"/>
          <w:i/>
          <w:lang w:eastAsia="zh-CN"/>
        </w:rPr>
        <w:t>-Processes</w:t>
      </w:r>
      <w:r w:rsidRPr="00826376">
        <w:rPr>
          <w:rFonts w:eastAsia="宋体"/>
          <w:lang w:eastAsia="zh-CN"/>
        </w:rPr>
        <w:t xml:space="preserve"> is also per </w:t>
      </w:r>
      <w:r w:rsidR="00151783">
        <w:rPr>
          <w:rFonts w:eastAsia="宋体"/>
          <w:lang w:eastAsia="zh-CN"/>
        </w:rPr>
        <w:t xml:space="preserve">SPS </w:t>
      </w:r>
      <w:r w:rsidRPr="00826376">
        <w:rPr>
          <w:rFonts w:eastAsia="宋体"/>
          <w:lang w:eastAsia="zh-CN"/>
        </w:rPr>
        <w:t>configuration</w:t>
      </w:r>
      <w:r w:rsidR="00151783">
        <w:rPr>
          <w:rFonts w:eastAsia="宋体"/>
          <w:lang w:eastAsia="zh-CN"/>
        </w:rPr>
        <w:t xml:space="preserve"> group</w:t>
      </w:r>
      <w:r w:rsidRPr="00826376">
        <w:rPr>
          <w:rFonts w:eastAsia="宋体"/>
          <w:lang w:eastAsia="zh-CN"/>
        </w:rPr>
        <w:t xml:space="preserve">. By these change, HARQ process ID for each </w:t>
      </w:r>
      <w:r w:rsidR="00151783">
        <w:rPr>
          <w:rFonts w:eastAsia="宋体"/>
          <w:lang w:eastAsia="zh-CN"/>
        </w:rPr>
        <w:t xml:space="preserve">SPS configuration group </w:t>
      </w:r>
      <w:r w:rsidRPr="00826376">
        <w:rPr>
          <w:rFonts w:eastAsia="宋体"/>
          <w:lang w:eastAsia="zh-CN"/>
        </w:rPr>
        <w:t xml:space="preserve">can be chosen from a sub-pool of HARQ process IDs. </w:t>
      </w:r>
    </w:p>
    <w:p w:rsidR="0084647A" w:rsidRPr="00151783" w:rsidRDefault="00151783" w:rsidP="00826376">
      <w:pPr>
        <w:spacing w:afterLines="50" w:after="120"/>
        <w:jc w:val="both"/>
        <w:rPr>
          <w:b/>
          <w:lang w:eastAsia="ja-JP"/>
        </w:rPr>
      </w:pPr>
      <w:r w:rsidRPr="0082539B">
        <w:rPr>
          <w:rFonts w:hint="eastAsia"/>
          <w:b/>
          <w:lang w:eastAsia="ja-JP"/>
        </w:rPr>
        <w:t xml:space="preserve">Proposal </w:t>
      </w:r>
      <w:r w:rsidR="00B42919">
        <w:rPr>
          <w:b/>
          <w:lang w:eastAsia="ja-JP"/>
        </w:rPr>
        <w:t>3</w:t>
      </w:r>
      <w:r w:rsidRPr="0082539B">
        <w:rPr>
          <w:rFonts w:hint="eastAsia"/>
          <w:b/>
          <w:lang w:eastAsia="ja-JP"/>
        </w:rPr>
        <w:t>:</w:t>
      </w:r>
      <w:r w:rsidRPr="0082539B">
        <w:rPr>
          <w:rFonts w:hint="eastAsia"/>
          <w:b/>
          <w:lang w:eastAsia="ja-JP"/>
        </w:rPr>
        <w:tab/>
      </w:r>
      <w:r w:rsidR="0084647A" w:rsidRPr="00151783">
        <w:rPr>
          <w:b/>
          <w:lang w:eastAsia="ja-JP"/>
        </w:rPr>
        <w:t xml:space="preserve">A configuration index should be introduced for each </w:t>
      </w:r>
      <w:r w:rsidR="009326BA" w:rsidRPr="00151783">
        <w:rPr>
          <w:b/>
          <w:lang w:eastAsia="ja-JP"/>
        </w:rPr>
        <w:t>SPS</w:t>
      </w:r>
      <w:r w:rsidR="0084647A" w:rsidRPr="00151783">
        <w:rPr>
          <w:b/>
          <w:lang w:eastAsia="ja-JP"/>
        </w:rPr>
        <w:t xml:space="preserve"> configuration</w:t>
      </w:r>
      <w:r w:rsidR="00826376" w:rsidRPr="00151783">
        <w:rPr>
          <w:b/>
          <w:lang w:eastAsia="ja-JP"/>
        </w:rPr>
        <w:t xml:space="preserve"> group to manage and distinguish the configuration groups</w:t>
      </w:r>
      <w:r w:rsidR="0084647A" w:rsidRPr="00151783">
        <w:rPr>
          <w:b/>
          <w:lang w:eastAsia="ja-JP"/>
        </w:rPr>
        <w:t>.</w:t>
      </w:r>
    </w:p>
    <w:p w:rsidR="00151783" w:rsidRPr="00151783" w:rsidRDefault="00151783" w:rsidP="00151783">
      <w:pPr>
        <w:spacing w:afterLines="50" w:after="120"/>
        <w:jc w:val="both"/>
        <w:rPr>
          <w:b/>
          <w:lang w:eastAsia="ja-JP"/>
        </w:rPr>
      </w:pPr>
      <w:r w:rsidRPr="0082539B">
        <w:rPr>
          <w:rFonts w:hint="eastAsia"/>
          <w:b/>
          <w:lang w:eastAsia="ja-JP"/>
        </w:rPr>
        <w:t xml:space="preserve">Proposal </w:t>
      </w:r>
      <w:r w:rsidR="00B42919">
        <w:rPr>
          <w:b/>
          <w:lang w:eastAsia="ja-JP"/>
        </w:rPr>
        <w:t>4</w:t>
      </w:r>
      <w:r w:rsidRPr="0082539B">
        <w:rPr>
          <w:rFonts w:hint="eastAsia"/>
          <w:b/>
          <w:lang w:eastAsia="ja-JP"/>
        </w:rPr>
        <w:t>:</w:t>
      </w:r>
      <w:r w:rsidRPr="0082539B">
        <w:rPr>
          <w:rFonts w:hint="eastAsia"/>
          <w:b/>
          <w:lang w:eastAsia="ja-JP"/>
        </w:rPr>
        <w:tab/>
      </w:r>
      <w:proofErr w:type="spellStart"/>
      <w:r w:rsidRPr="00151783">
        <w:rPr>
          <w:b/>
          <w:i/>
          <w:lang w:eastAsia="ja-JP"/>
        </w:rPr>
        <w:t>n</w:t>
      </w:r>
      <w:r w:rsidRPr="00151783">
        <w:rPr>
          <w:rFonts w:hint="eastAsia"/>
          <w:b/>
          <w:i/>
          <w:lang w:eastAsia="ja-JP"/>
        </w:rPr>
        <w:t>r</w:t>
      </w:r>
      <w:r w:rsidRPr="00151783">
        <w:rPr>
          <w:b/>
          <w:i/>
          <w:lang w:eastAsia="ja-JP"/>
        </w:rPr>
        <w:t>ofHARQ</w:t>
      </w:r>
      <w:proofErr w:type="spellEnd"/>
      <w:r w:rsidRPr="00151783">
        <w:rPr>
          <w:b/>
          <w:i/>
          <w:lang w:eastAsia="ja-JP"/>
        </w:rPr>
        <w:t>-Processes</w:t>
      </w:r>
      <w:r w:rsidRPr="00151783">
        <w:rPr>
          <w:b/>
          <w:lang w:eastAsia="ja-JP"/>
        </w:rPr>
        <w:t xml:space="preserve"> should be configured per SPS configuration group and </w:t>
      </w:r>
      <w:r>
        <w:rPr>
          <w:b/>
          <w:lang w:eastAsia="ja-JP"/>
        </w:rPr>
        <w:t>a</w:t>
      </w:r>
      <w:r w:rsidRPr="00151783">
        <w:rPr>
          <w:b/>
          <w:lang w:eastAsia="ja-JP"/>
        </w:rPr>
        <w:t xml:space="preserve"> HARQ Process ID offset should be introduced per SPS configuration group.</w:t>
      </w:r>
    </w:p>
    <w:p w:rsidR="00151783" w:rsidRDefault="00151783" w:rsidP="00CB24FD">
      <w:pPr>
        <w:spacing w:afterLines="50" w:after="120"/>
        <w:jc w:val="both"/>
        <w:rPr>
          <w:rFonts w:eastAsia="宋体"/>
          <w:b/>
          <w:u w:val="single"/>
          <w:lang w:val="en-US" w:eastAsia="zh-CN"/>
        </w:rPr>
      </w:pPr>
    </w:p>
    <w:p w:rsidR="00CB24FD" w:rsidRPr="00CB24FD" w:rsidRDefault="00CB24FD" w:rsidP="00CB24FD">
      <w:pPr>
        <w:spacing w:afterLines="50" w:after="120"/>
        <w:jc w:val="both"/>
        <w:rPr>
          <w:rFonts w:eastAsia="宋体"/>
          <w:b/>
          <w:u w:val="single"/>
          <w:lang w:val="en-US" w:eastAsia="zh-CN"/>
        </w:rPr>
      </w:pPr>
      <w:r w:rsidRPr="00CB24FD">
        <w:rPr>
          <w:rFonts w:eastAsia="宋体"/>
          <w:b/>
          <w:u w:val="single"/>
          <w:lang w:val="en-US" w:eastAsia="zh-CN"/>
        </w:rPr>
        <w:t xml:space="preserve">Physical layer aspects </w:t>
      </w:r>
    </w:p>
    <w:p w:rsidR="001D0913" w:rsidRDefault="00CB24FD" w:rsidP="001D0913">
      <w:pPr>
        <w:spacing w:afterLines="50" w:after="120"/>
        <w:jc w:val="both"/>
        <w:rPr>
          <w:rFonts w:eastAsia="宋体"/>
          <w:lang w:eastAsia="zh-CN"/>
        </w:rPr>
      </w:pPr>
      <w:r w:rsidRPr="000E79CA">
        <w:rPr>
          <w:rFonts w:eastAsia="宋体"/>
          <w:lang w:eastAsia="zh-CN"/>
        </w:rPr>
        <w:t xml:space="preserve">For </w:t>
      </w:r>
      <w:r w:rsidR="009326BA" w:rsidRPr="000E79CA">
        <w:rPr>
          <w:rFonts w:eastAsia="宋体"/>
          <w:lang w:eastAsia="zh-CN"/>
        </w:rPr>
        <w:t>SPS</w:t>
      </w:r>
      <w:r w:rsidRPr="000E79CA">
        <w:rPr>
          <w:rFonts w:eastAsia="宋体"/>
          <w:lang w:eastAsia="zh-CN"/>
        </w:rPr>
        <w:t xml:space="preserve">, L1 signalling is needed to activate/deactivate the transmission. </w:t>
      </w:r>
      <w:r w:rsidRPr="00CB24FD">
        <w:rPr>
          <w:rFonts w:eastAsia="宋体"/>
          <w:lang w:eastAsia="zh-CN"/>
        </w:rPr>
        <w:t>In Rel.16, which configuration(s)</w:t>
      </w:r>
      <w:r w:rsidR="001D0913">
        <w:rPr>
          <w:rFonts w:eastAsia="宋体"/>
          <w:lang w:eastAsia="zh-CN"/>
        </w:rPr>
        <w:t xml:space="preserve"> or configuration group</w:t>
      </w:r>
      <w:r w:rsidRPr="00CB24FD">
        <w:rPr>
          <w:rFonts w:eastAsia="宋体"/>
          <w:lang w:eastAsia="zh-CN"/>
        </w:rPr>
        <w:t xml:space="preserve"> is/are activated/deactivated needs to be indicated in the activation/deactivation signalling.</w:t>
      </w:r>
      <w:r w:rsidR="00DE6175">
        <w:rPr>
          <w:rFonts w:eastAsia="宋体"/>
          <w:lang w:eastAsia="zh-CN"/>
        </w:rPr>
        <w:t xml:space="preserve"> </w:t>
      </w:r>
      <w:r w:rsidR="001D0913">
        <w:rPr>
          <w:rFonts w:eastAsia="宋体"/>
          <w:lang w:eastAsia="zh-CN"/>
        </w:rPr>
        <w:t xml:space="preserve">This aspect needs RAN1 discussion. </w:t>
      </w:r>
    </w:p>
    <w:p w:rsidR="00CB24FD" w:rsidRDefault="00994ECC" w:rsidP="00994ECC">
      <w:pPr>
        <w:pStyle w:val="2"/>
        <w:numPr>
          <w:ilvl w:val="1"/>
          <w:numId w:val="2"/>
        </w:numPr>
        <w:rPr>
          <w:sz w:val="28"/>
          <w:lang w:eastAsia="ja-JP"/>
        </w:rPr>
      </w:pPr>
      <w:r w:rsidRPr="00376D15">
        <w:rPr>
          <w:sz w:val="28"/>
          <w:lang w:eastAsia="ja-JP"/>
        </w:rPr>
        <w:t xml:space="preserve">SPS </w:t>
      </w:r>
      <w:r>
        <w:rPr>
          <w:sz w:val="28"/>
          <w:lang w:eastAsia="ja-JP"/>
        </w:rPr>
        <w:t>with shorter periodicity compared to the existing one</w:t>
      </w:r>
    </w:p>
    <w:p w:rsidR="004A68A6" w:rsidRPr="004A68A6" w:rsidRDefault="004A68A6" w:rsidP="004A68A6">
      <w:pPr>
        <w:spacing w:afterLines="50" w:after="120"/>
        <w:jc w:val="both"/>
        <w:rPr>
          <w:rFonts w:eastAsia="宋体"/>
          <w:lang w:eastAsia="zh-CN"/>
        </w:rPr>
      </w:pPr>
      <w:r w:rsidRPr="004A68A6">
        <w:rPr>
          <w:rFonts w:eastAsia="宋体"/>
          <w:lang w:eastAsia="zh-CN"/>
        </w:rPr>
        <w:t xml:space="preserve">In Rel.15, the minimum periodicity for SPS configuration is 10ms. While for UL configured grant configuration, the minimum periodicity can be 2 symbols, exact value depends on the SCS, ranging between ~18us and ~143us. </w:t>
      </w:r>
      <w:r w:rsidR="000D4436">
        <w:rPr>
          <w:rFonts w:eastAsia="宋体"/>
          <w:lang w:eastAsia="zh-CN"/>
        </w:rPr>
        <w:t xml:space="preserve">According to </w:t>
      </w:r>
      <w:r w:rsidR="000D4436" w:rsidRPr="004A68A6">
        <w:rPr>
          <w:rFonts w:eastAsia="宋体"/>
          <w:lang w:eastAsia="zh-CN"/>
        </w:rPr>
        <w:t>TS 22.104</w:t>
      </w:r>
      <w:r w:rsidR="008314CC">
        <w:rPr>
          <w:rFonts w:eastAsia="宋体"/>
          <w:lang w:eastAsia="zh-CN"/>
        </w:rPr>
        <w:t xml:space="preserve"> T</w:t>
      </w:r>
      <w:r w:rsidR="008314CC" w:rsidRPr="004A68A6">
        <w:rPr>
          <w:rFonts w:eastAsia="宋体"/>
          <w:lang w:eastAsia="zh-CN"/>
        </w:rPr>
        <w:t>able 5.2-1</w:t>
      </w:r>
      <w:r w:rsidR="000D4436">
        <w:rPr>
          <w:rFonts w:eastAsia="宋体"/>
          <w:lang w:eastAsia="zh-CN"/>
        </w:rPr>
        <w:t xml:space="preserve">, the </w:t>
      </w:r>
      <w:r w:rsidRPr="004A68A6">
        <w:rPr>
          <w:rFonts w:eastAsia="宋体"/>
          <w:lang w:eastAsia="zh-CN"/>
        </w:rPr>
        <w:t xml:space="preserve">period </w:t>
      </w:r>
      <w:r w:rsidR="008314CC">
        <w:rPr>
          <w:rFonts w:eastAsia="宋体"/>
          <w:lang w:eastAsia="zh-CN"/>
        </w:rPr>
        <w:t xml:space="preserve">for SPS </w:t>
      </w:r>
      <w:r w:rsidRPr="004A68A6">
        <w:rPr>
          <w:rFonts w:eastAsia="宋体"/>
          <w:lang w:eastAsia="zh-CN"/>
        </w:rPr>
        <w:t xml:space="preserve">can be as low as 0.5ms. </w:t>
      </w:r>
      <w:r w:rsidR="008314CC">
        <w:rPr>
          <w:rFonts w:eastAsia="宋体"/>
          <w:lang w:eastAsia="zh-CN"/>
        </w:rPr>
        <w:t xml:space="preserve">Therefore, </w:t>
      </w:r>
      <w:r w:rsidRPr="004A68A6">
        <w:rPr>
          <w:rFonts w:eastAsia="宋体"/>
          <w:lang w:eastAsia="zh-CN"/>
        </w:rPr>
        <w:t xml:space="preserve">SPS </w:t>
      </w:r>
      <w:r w:rsidR="001602DD">
        <w:rPr>
          <w:rFonts w:eastAsia="宋体"/>
          <w:lang w:eastAsia="zh-CN"/>
        </w:rPr>
        <w:t>periodicity should at least support the periodicity of 0.5ms, which is 7 symbols for SCS of 15KHz and 1 slot for SCS of 30KHz. Whether the periodicity for SPS shorter than one slot for all SCS</w:t>
      </w:r>
      <w:r w:rsidR="009745A8">
        <w:rPr>
          <w:rFonts w:eastAsia="宋体"/>
          <w:lang w:eastAsia="zh-CN"/>
        </w:rPr>
        <w:t xml:space="preserve"> such as 2-symbol periodicity </w:t>
      </w:r>
      <w:r w:rsidR="001602DD">
        <w:rPr>
          <w:rFonts w:eastAsia="宋体"/>
          <w:lang w:eastAsia="zh-CN"/>
        </w:rPr>
        <w:t xml:space="preserve">may need to </w:t>
      </w:r>
      <w:r w:rsidR="00FA4FDF">
        <w:rPr>
          <w:rFonts w:eastAsia="宋体"/>
          <w:lang w:eastAsia="zh-CN"/>
        </w:rPr>
        <w:t xml:space="preserve">consult with </w:t>
      </w:r>
      <w:r w:rsidR="001602DD">
        <w:rPr>
          <w:rFonts w:eastAsia="宋体"/>
          <w:lang w:eastAsia="zh-CN"/>
        </w:rPr>
        <w:t>RAN1 on the</w:t>
      </w:r>
      <w:r w:rsidR="00FA4FDF">
        <w:rPr>
          <w:rFonts w:eastAsia="宋体"/>
          <w:lang w:eastAsia="zh-CN"/>
        </w:rPr>
        <w:t xml:space="preserve"> feasibility. </w:t>
      </w:r>
      <w:r w:rsidR="00EA00F2">
        <w:rPr>
          <w:rFonts w:eastAsia="宋体"/>
          <w:lang w:eastAsia="zh-CN"/>
        </w:rPr>
        <w:t xml:space="preserve">From </w:t>
      </w:r>
      <w:r w:rsidR="00FA4FDF">
        <w:rPr>
          <w:rFonts w:eastAsia="宋体"/>
          <w:lang w:eastAsia="zh-CN"/>
        </w:rPr>
        <w:t xml:space="preserve">In addition, </w:t>
      </w:r>
      <w:r w:rsidR="0041516E">
        <w:rPr>
          <w:rFonts w:eastAsia="宋体"/>
          <w:lang w:eastAsia="zh-CN"/>
        </w:rPr>
        <w:t xml:space="preserve">currently a </w:t>
      </w:r>
      <w:r w:rsidR="0041516E" w:rsidRPr="0041516E">
        <w:rPr>
          <w:rFonts w:eastAsia="宋体" w:hint="eastAsia"/>
          <w:lang w:eastAsia="zh-CN"/>
        </w:rPr>
        <w:t>UE does not expect to be indicated to transmit HARQ-ACK information for more than one SPS PDSCH receptions</w:t>
      </w:r>
      <w:r w:rsidR="00EA00F2">
        <w:rPr>
          <w:rFonts w:eastAsia="宋体"/>
          <w:lang w:eastAsia="zh-CN"/>
        </w:rPr>
        <w:t xml:space="preserve">/release </w:t>
      </w:r>
      <w:r w:rsidR="0041516E" w:rsidRPr="0041516E">
        <w:rPr>
          <w:rFonts w:eastAsia="宋体" w:hint="eastAsia"/>
          <w:lang w:eastAsia="zh-CN"/>
        </w:rPr>
        <w:t>in a same PUCCH</w:t>
      </w:r>
      <w:r w:rsidR="00EA00F2">
        <w:rPr>
          <w:rFonts w:eastAsia="宋体"/>
          <w:lang w:eastAsia="zh-CN"/>
        </w:rPr>
        <w:t xml:space="preserve">. To support multiple SPS configurations and shorter SPS periodicities, it is </w:t>
      </w:r>
      <w:r w:rsidR="00EA00F2" w:rsidRPr="00EA00F2">
        <w:rPr>
          <w:rFonts w:eastAsia="宋体"/>
          <w:lang w:eastAsia="zh-CN"/>
        </w:rPr>
        <w:t>inevitable</w:t>
      </w:r>
      <w:r w:rsidR="00EA00F2">
        <w:rPr>
          <w:rFonts w:eastAsia="宋体"/>
          <w:lang w:eastAsia="zh-CN"/>
        </w:rPr>
        <w:t xml:space="preserve"> that HARQ-ACK for </w:t>
      </w:r>
      <w:r w:rsidR="00EA00F2" w:rsidRPr="0041516E">
        <w:rPr>
          <w:rFonts w:eastAsia="宋体" w:hint="eastAsia"/>
          <w:lang w:eastAsia="zh-CN"/>
        </w:rPr>
        <w:t>more than one SPS PDSCH receptions</w:t>
      </w:r>
      <w:r w:rsidR="00EA00F2">
        <w:rPr>
          <w:rFonts w:eastAsia="宋体"/>
          <w:lang w:eastAsia="zh-CN"/>
        </w:rPr>
        <w:t xml:space="preserve">/release </w:t>
      </w:r>
      <w:r w:rsidR="00EA00F2" w:rsidRPr="0041516E">
        <w:rPr>
          <w:rFonts w:eastAsia="宋体" w:hint="eastAsia"/>
          <w:lang w:eastAsia="zh-CN"/>
        </w:rPr>
        <w:t>in a same PUCCH</w:t>
      </w:r>
      <w:r w:rsidR="00EA00F2">
        <w:rPr>
          <w:rFonts w:eastAsia="宋体"/>
          <w:lang w:eastAsia="zh-CN"/>
        </w:rPr>
        <w:t xml:space="preserve"> will happen. How to resolve it depends on RAN1 discussion. </w:t>
      </w:r>
    </w:p>
    <w:p w:rsidR="002D12DE" w:rsidRPr="002D12DE" w:rsidRDefault="00EA00F2" w:rsidP="00EA00F2">
      <w:pPr>
        <w:spacing w:afterLines="50" w:after="120"/>
        <w:jc w:val="both"/>
        <w:rPr>
          <w:b/>
          <w:lang w:eastAsia="ja-JP"/>
        </w:rPr>
      </w:pPr>
      <w:r w:rsidRPr="0082539B">
        <w:rPr>
          <w:rFonts w:hint="eastAsia"/>
          <w:b/>
          <w:lang w:eastAsia="ja-JP"/>
        </w:rPr>
        <w:t xml:space="preserve">Proposal </w:t>
      </w:r>
      <w:r w:rsidR="00B42919">
        <w:rPr>
          <w:b/>
          <w:lang w:eastAsia="ja-JP"/>
        </w:rPr>
        <w:t>5</w:t>
      </w:r>
      <w:r w:rsidRPr="0082539B">
        <w:rPr>
          <w:rFonts w:hint="eastAsia"/>
          <w:b/>
          <w:lang w:eastAsia="ja-JP"/>
        </w:rPr>
        <w:t>:</w:t>
      </w:r>
      <w:r w:rsidRPr="0082539B">
        <w:rPr>
          <w:rFonts w:hint="eastAsia"/>
          <w:b/>
          <w:lang w:eastAsia="ja-JP"/>
        </w:rPr>
        <w:tab/>
      </w:r>
      <w:r>
        <w:rPr>
          <w:b/>
          <w:lang w:eastAsia="ja-JP"/>
        </w:rPr>
        <w:t>at least</w:t>
      </w:r>
      <w:r w:rsidRPr="002D12DE">
        <w:rPr>
          <w:b/>
          <w:lang w:eastAsia="ja-JP"/>
        </w:rPr>
        <w:t xml:space="preserve"> the periodicity of 0.5ms</w:t>
      </w:r>
      <w:r>
        <w:rPr>
          <w:b/>
          <w:lang w:eastAsia="ja-JP"/>
        </w:rPr>
        <w:t xml:space="preserve"> should be supported for </w:t>
      </w:r>
      <w:r w:rsidRPr="002D12DE">
        <w:rPr>
          <w:b/>
          <w:lang w:eastAsia="ja-JP"/>
        </w:rPr>
        <w:t xml:space="preserve">SPS configuration. </w:t>
      </w:r>
    </w:p>
    <w:p w:rsidR="00EA00F2" w:rsidRPr="00151783" w:rsidRDefault="002D12DE" w:rsidP="00EA00F2">
      <w:pPr>
        <w:spacing w:afterLines="50" w:after="120"/>
        <w:jc w:val="both"/>
        <w:rPr>
          <w:b/>
          <w:lang w:eastAsia="ja-JP"/>
        </w:rPr>
      </w:pPr>
      <w:r w:rsidRPr="0082539B">
        <w:rPr>
          <w:rFonts w:hint="eastAsia"/>
          <w:b/>
          <w:lang w:eastAsia="ja-JP"/>
        </w:rPr>
        <w:t xml:space="preserve">Proposal </w:t>
      </w:r>
      <w:r w:rsidR="00B42919">
        <w:rPr>
          <w:b/>
          <w:lang w:eastAsia="ja-JP"/>
        </w:rPr>
        <w:t>6</w:t>
      </w:r>
      <w:r w:rsidRPr="0082539B">
        <w:rPr>
          <w:rFonts w:hint="eastAsia"/>
          <w:b/>
          <w:lang w:eastAsia="ja-JP"/>
        </w:rPr>
        <w:t>:</w:t>
      </w:r>
      <w:r w:rsidRPr="0082539B">
        <w:rPr>
          <w:rFonts w:hint="eastAsia"/>
          <w:b/>
          <w:lang w:eastAsia="ja-JP"/>
        </w:rPr>
        <w:tab/>
      </w:r>
      <w:r>
        <w:rPr>
          <w:b/>
          <w:lang w:eastAsia="ja-JP"/>
        </w:rPr>
        <w:t xml:space="preserve">Send LS to RAN1 to ask </w:t>
      </w:r>
      <w:r w:rsidRPr="00833A31">
        <w:rPr>
          <w:b/>
          <w:lang w:eastAsia="ja-JP"/>
        </w:rPr>
        <w:t xml:space="preserve">whether it is feasible to support SPS periodicity as low as two symbols from the </w:t>
      </w:r>
      <w:r w:rsidR="00833A31" w:rsidRPr="00833A31">
        <w:rPr>
          <w:b/>
          <w:lang w:eastAsia="ja-JP"/>
        </w:rPr>
        <w:t>UE</w:t>
      </w:r>
      <w:r w:rsidR="00833A31" w:rsidRPr="00833A31">
        <w:rPr>
          <w:rFonts w:hint="eastAsia"/>
          <w:b/>
          <w:lang w:eastAsia="ja-JP"/>
        </w:rPr>
        <w:t xml:space="preserve"> </w:t>
      </w:r>
      <w:r w:rsidR="00833A31" w:rsidRPr="00833A31">
        <w:rPr>
          <w:b/>
          <w:lang w:eastAsia="ja-JP"/>
        </w:rPr>
        <w:t>processing capability and HARQ-ACK feedback perspective.</w:t>
      </w:r>
    </w:p>
    <w:p w:rsidR="003F7C8F" w:rsidRPr="00007F04" w:rsidRDefault="00283FE8" w:rsidP="00007F04">
      <w:pPr>
        <w:pStyle w:val="2"/>
        <w:numPr>
          <w:ilvl w:val="1"/>
          <w:numId w:val="2"/>
        </w:numPr>
        <w:rPr>
          <w:sz w:val="28"/>
          <w:lang w:val="en-US" w:eastAsia="ja-JP"/>
        </w:rPr>
      </w:pPr>
      <w:r w:rsidRPr="00007F04">
        <w:rPr>
          <w:sz w:val="28"/>
          <w:lang w:val="en-US" w:eastAsia="ja-JP"/>
        </w:rPr>
        <w:t xml:space="preserve">Mismatch between TSN periodicity and CG/SPS periodicity </w:t>
      </w:r>
    </w:p>
    <w:p w:rsidR="00C506C7" w:rsidRPr="00EF5491" w:rsidRDefault="00EF5491" w:rsidP="00C506C7">
      <w:pPr>
        <w:rPr>
          <w:rFonts w:eastAsia="等线"/>
          <w:lang w:eastAsia="zh-CN"/>
        </w:rPr>
      </w:pPr>
      <w:r>
        <w:rPr>
          <w:rFonts w:eastAsia="等线"/>
          <w:lang w:eastAsia="zh-CN"/>
        </w:rPr>
        <w:t xml:space="preserve">Regarding the periodicity misalignment between the </w:t>
      </w:r>
      <w:r w:rsidRPr="00EF5491">
        <w:rPr>
          <w:rFonts w:eastAsia="等线"/>
          <w:lang w:eastAsia="zh-CN"/>
        </w:rPr>
        <w:t>TSN periodicity and CG/SPS periodicity</w:t>
      </w:r>
      <w:r>
        <w:rPr>
          <w:rFonts w:eastAsia="等线"/>
          <w:lang w:eastAsia="zh-CN"/>
        </w:rPr>
        <w:t>,</w:t>
      </w:r>
      <w:r>
        <w:rPr>
          <w:rFonts w:eastAsia="等线" w:hint="eastAsia"/>
          <w:lang w:eastAsia="zh-CN"/>
        </w:rPr>
        <w:t xml:space="preserve"> </w:t>
      </w:r>
      <w:r>
        <w:rPr>
          <w:rFonts w:eastAsia="等线"/>
          <w:lang w:eastAsia="zh-CN"/>
        </w:rPr>
        <w:t>a</w:t>
      </w:r>
      <w:r w:rsidR="00C506C7">
        <w:rPr>
          <w:rFonts w:eastAsia="等线"/>
          <w:lang w:eastAsia="zh-CN"/>
        </w:rPr>
        <w:t>s summarized in [</w:t>
      </w:r>
      <w:r w:rsidR="007B3D3F">
        <w:rPr>
          <w:rFonts w:eastAsia="等线"/>
          <w:lang w:eastAsia="zh-CN"/>
        </w:rPr>
        <w:t>2</w:t>
      </w:r>
      <w:r w:rsidR="00C506C7">
        <w:rPr>
          <w:rFonts w:eastAsia="等线"/>
          <w:lang w:eastAsia="zh-CN"/>
        </w:rPr>
        <w:t xml:space="preserve">], </w:t>
      </w:r>
      <w:r w:rsidR="00C506C7" w:rsidRPr="00EF5491">
        <w:rPr>
          <w:rFonts w:eastAsia="等线"/>
          <w:lang w:eastAsia="zh-CN"/>
        </w:rPr>
        <w:t>following solutions could potentially help in resolving or mitigating the issue:</w:t>
      </w:r>
    </w:p>
    <w:p w:rsidR="00C506C7" w:rsidRPr="00EF5491" w:rsidRDefault="00EF5491" w:rsidP="00EF5491">
      <w:pPr>
        <w:numPr>
          <w:ilvl w:val="0"/>
          <w:numId w:val="20"/>
        </w:numPr>
        <w:spacing w:afterLines="50" w:after="120"/>
        <w:ind w:left="641" w:hanging="357"/>
        <w:rPr>
          <w:rFonts w:eastAsia="等线"/>
          <w:lang w:eastAsia="zh-CN"/>
        </w:rPr>
      </w:pPr>
      <w:r>
        <w:rPr>
          <w:rFonts w:eastAsia="等线"/>
          <w:lang w:eastAsia="zh-CN"/>
        </w:rPr>
        <w:t xml:space="preserve">Option 1: </w:t>
      </w:r>
      <w:r w:rsidR="00C506C7" w:rsidRPr="00EF5491">
        <w:rPr>
          <w:rFonts w:eastAsia="等线"/>
          <w:lang w:eastAsia="zh-CN"/>
        </w:rPr>
        <w:t>Adjustment of SPS/CG resource by RRC reconfiguration (as per current specification)</w:t>
      </w:r>
    </w:p>
    <w:p w:rsidR="00C506C7" w:rsidRPr="00350775" w:rsidRDefault="00EF5491" w:rsidP="00EF5491">
      <w:pPr>
        <w:numPr>
          <w:ilvl w:val="0"/>
          <w:numId w:val="20"/>
        </w:numPr>
        <w:spacing w:afterLines="50" w:after="120"/>
        <w:ind w:left="641" w:hanging="357"/>
        <w:rPr>
          <w:rFonts w:eastAsia="宋体"/>
          <w:lang w:val="en-US"/>
        </w:rPr>
      </w:pPr>
      <w:bookmarkStart w:id="1" w:name="_Hlk944152"/>
      <w:r>
        <w:rPr>
          <w:rFonts w:eastAsia="宋体"/>
          <w:lang w:val="en-US"/>
        </w:rPr>
        <w:t xml:space="preserve">Option 2: </w:t>
      </w:r>
      <w:r w:rsidR="00C506C7" w:rsidRPr="00350775">
        <w:rPr>
          <w:rFonts w:eastAsia="宋体"/>
          <w:lang w:val="en-US"/>
        </w:rPr>
        <w:t>Usage of short SPS/CG periodicities and/or multiple SPS/CG configurations and/or combination thereof (for SPS, support for shorter periodicities than those available in Rel-15 may be required)</w:t>
      </w:r>
    </w:p>
    <w:bookmarkEnd w:id="1"/>
    <w:p w:rsidR="00EF5491" w:rsidRPr="00EF5491" w:rsidRDefault="00EF5491" w:rsidP="00EF5491">
      <w:pPr>
        <w:numPr>
          <w:ilvl w:val="0"/>
          <w:numId w:val="20"/>
        </w:numPr>
        <w:spacing w:afterLines="50" w:after="120"/>
        <w:ind w:left="641" w:hanging="357"/>
        <w:rPr>
          <w:rFonts w:eastAsia="等线"/>
          <w:lang w:eastAsia="zh-CN"/>
        </w:rPr>
      </w:pPr>
      <w:r>
        <w:rPr>
          <w:rFonts w:eastAsia="宋体"/>
          <w:lang w:val="en-US"/>
        </w:rPr>
        <w:t xml:space="preserve">Option 3: </w:t>
      </w:r>
      <w:r w:rsidR="00C506C7" w:rsidRPr="00EF5491">
        <w:rPr>
          <w:rFonts w:eastAsia="宋体"/>
          <w:lang w:val="en-US"/>
        </w:rPr>
        <w:t xml:space="preserve">More efficient adjustment of SPS/CG resource timing in the UE as compared to RRC reconfiguration, e.g. based on network configuration or dynamic network </w:t>
      </w:r>
      <w:proofErr w:type="spellStart"/>
      <w:r w:rsidR="00C506C7" w:rsidRPr="00EF5491">
        <w:rPr>
          <w:rFonts w:eastAsia="宋体"/>
          <w:lang w:val="en-US"/>
        </w:rPr>
        <w:t>signalling</w:t>
      </w:r>
      <w:proofErr w:type="spellEnd"/>
      <w:r w:rsidR="00C506C7" w:rsidRPr="00EF5491">
        <w:rPr>
          <w:rFonts w:eastAsia="宋体"/>
          <w:lang w:val="en-US"/>
        </w:rPr>
        <w:t xml:space="preserve"> and which could be based on knowledge of TSN traffic pattern</w:t>
      </w:r>
    </w:p>
    <w:p w:rsidR="00833A31" w:rsidRPr="00EF5491" w:rsidRDefault="00EF5491" w:rsidP="00EF5491">
      <w:pPr>
        <w:numPr>
          <w:ilvl w:val="0"/>
          <w:numId w:val="20"/>
        </w:numPr>
        <w:spacing w:afterLines="50" w:after="120"/>
        <w:ind w:left="641" w:hanging="357"/>
        <w:rPr>
          <w:rFonts w:eastAsia="等线"/>
          <w:lang w:eastAsia="zh-CN"/>
        </w:rPr>
      </w:pPr>
      <w:r>
        <w:rPr>
          <w:rFonts w:eastAsia="宋体"/>
          <w:lang w:val="en-US"/>
        </w:rPr>
        <w:t xml:space="preserve">Option 4: </w:t>
      </w:r>
      <w:r w:rsidR="00C506C7" w:rsidRPr="00EF5491">
        <w:rPr>
          <w:rFonts w:eastAsia="宋体"/>
          <w:lang w:val="en-US"/>
        </w:rPr>
        <w:t>Applying de-jittering buffer at the edges of 5G system</w:t>
      </w:r>
    </w:p>
    <w:p w:rsidR="00EF5491" w:rsidRDefault="00EF5491" w:rsidP="00EF5491">
      <w:pPr>
        <w:spacing w:afterLines="50" w:after="120"/>
        <w:jc w:val="both"/>
        <w:rPr>
          <w:rFonts w:eastAsia="等线"/>
          <w:lang w:eastAsia="zh-CN"/>
        </w:rPr>
      </w:pPr>
      <w:r>
        <w:rPr>
          <w:rFonts w:eastAsia="等线"/>
          <w:lang w:eastAsia="zh-CN"/>
        </w:rPr>
        <w:t>Among above options, as we discussed in section 2.1</w:t>
      </w:r>
      <w:r w:rsidR="00520B7A">
        <w:rPr>
          <w:rFonts w:eastAsia="等线"/>
          <w:lang w:eastAsia="zh-CN"/>
        </w:rPr>
        <w:t xml:space="preserve">, </w:t>
      </w:r>
      <w:r>
        <w:rPr>
          <w:rFonts w:eastAsia="等线"/>
          <w:lang w:eastAsia="zh-CN"/>
        </w:rPr>
        <w:t>option 2 is preferred since anyway the SPS with shorter periodicity and multiple SPS configurations will be specified, we can use them to mitigate the issue.</w:t>
      </w:r>
    </w:p>
    <w:p w:rsidR="00B42919" w:rsidRPr="004E37BF" w:rsidRDefault="00B42919" w:rsidP="00EF5491">
      <w:pPr>
        <w:spacing w:afterLines="50" w:after="120"/>
        <w:jc w:val="both"/>
        <w:rPr>
          <w:b/>
          <w:lang w:eastAsia="ja-JP"/>
        </w:rPr>
      </w:pPr>
      <w:r w:rsidRPr="004E37BF">
        <w:rPr>
          <w:b/>
          <w:lang w:eastAsia="ja-JP"/>
        </w:rPr>
        <w:t xml:space="preserve">Proposal 7: </w:t>
      </w:r>
      <w:r w:rsidR="004E37BF" w:rsidRPr="0082539B">
        <w:rPr>
          <w:rFonts w:hint="eastAsia"/>
          <w:b/>
          <w:lang w:eastAsia="ja-JP"/>
        </w:rPr>
        <w:tab/>
      </w:r>
      <w:r w:rsidR="004E37BF" w:rsidRPr="004E37BF">
        <w:rPr>
          <w:b/>
          <w:lang w:eastAsia="ja-JP"/>
        </w:rPr>
        <w:t>short SPS/CG periodicities and/or multiple SPS/CG configurations and/or combination thereof can be used to mitigate the periodicity misalignment between the TSN periodicity and CG/SPS periodicity.</w:t>
      </w:r>
    </w:p>
    <w:p w:rsidR="00833A31" w:rsidRDefault="00833A31" w:rsidP="00833A31">
      <w:pPr>
        <w:pStyle w:val="2"/>
        <w:numPr>
          <w:ilvl w:val="1"/>
          <w:numId w:val="2"/>
        </w:numPr>
        <w:rPr>
          <w:sz w:val="28"/>
          <w:lang w:eastAsia="ja-JP"/>
        </w:rPr>
      </w:pPr>
      <w:r>
        <w:rPr>
          <w:sz w:val="28"/>
          <w:lang w:eastAsia="ja-JP"/>
        </w:rPr>
        <w:lastRenderedPageBreak/>
        <w:t>Collisions between different SPS configurations</w:t>
      </w:r>
      <w:r w:rsidR="00007F04">
        <w:rPr>
          <w:sz w:val="28"/>
          <w:lang w:eastAsia="ja-JP"/>
        </w:rPr>
        <w:t>/configuration groups</w:t>
      </w:r>
    </w:p>
    <w:p w:rsidR="00833A31" w:rsidRPr="00D64A77" w:rsidRDefault="00D64A77" w:rsidP="007D51E2">
      <w:pPr>
        <w:jc w:val="both"/>
        <w:rPr>
          <w:rFonts w:eastAsia="等线"/>
          <w:lang w:eastAsia="zh-CN"/>
        </w:rPr>
      </w:pPr>
      <w:r>
        <w:rPr>
          <w:rFonts w:eastAsia="等线" w:hint="eastAsia"/>
          <w:lang w:eastAsia="zh-CN"/>
        </w:rPr>
        <w:t>C</w:t>
      </w:r>
      <w:r>
        <w:rPr>
          <w:rFonts w:eastAsia="等线"/>
          <w:lang w:eastAsia="zh-CN"/>
        </w:rPr>
        <w:t>urrently, the collision handling between multiple active UL configured grant configurations is listed to be one collision case need to be handled in intra-UE multiplexing. During IIOT SI, before going to discuss the collision case among multiple SPS configurations, we need to first agree on the support of multiple SPS configurations and SPS with shorter periodicities. Due to limited time</w:t>
      </w:r>
      <w:r w:rsidR="007D51E2">
        <w:rPr>
          <w:rFonts w:eastAsia="等线"/>
          <w:lang w:eastAsia="zh-CN"/>
        </w:rPr>
        <w:t xml:space="preserve"> in SI</w:t>
      </w:r>
      <w:r>
        <w:rPr>
          <w:rFonts w:eastAsia="等线"/>
          <w:lang w:eastAsia="zh-CN"/>
        </w:rPr>
        <w:t xml:space="preserve">, we have not discussed </w:t>
      </w:r>
      <w:r w:rsidR="00D3151A">
        <w:rPr>
          <w:rFonts w:eastAsia="等线"/>
          <w:lang w:eastAsia="zh-CN"/>
        </w:rPr>
        <w:t>the collision case for multiple SPS configurations</w:t>
      </w:r>
      <w:r w:rsidR="007D51E2">
        <w:rPr>
          <w:rFonts w:eastAsia="等线"/>
          <w:lang w:eastAsia="zh-CN"/>
        </w:rPr>
        <w:t xml:space="preserve">. </w:t>
      </w:r>
      <w:r w:rsidR="00D3151A">
        <w:rPr>
          <w:rFonts w:eastAsia="等线"/>
          <w:lang w:eastAsia="zh-CN"/>
        </w:rPr>
        <w:t xml:space="preserve"> </w:t>
      </w:r>
      <w:r w:rsidR="007D51E2">
        <w:rPr>
          <w:rFonts w:eastAsia="等线"/>
          <w:lang w:eastAsia="zh-CN"/>
        </w:rPr>
        <w:t>However, this collision case is obvious as long as we are going to specify the multiple SPS configurations and SPS with shorter periodicities.</w:t>
      </w:r>
      <w:r w:rsidR="0024555B">
        <w:rPr>
          <w:rFonts w:eastAsia="等线"/>
          <w:lang w:eastAsia="zh-CN"/>
        </w:rPr>
        <w:t xml:space="preserve"> It is same as the collision case for multiple configured grant configurations, </w:t>
      </w:r>
      <w:r w:rsidR="002A1C2F">
        <w:rPr>
          <w:rFonts w:eastAsia="等线"/>
          <w:lang w:eastAsia="zh-CN"/>
        </w:rPr>
        <w:t xml:space="preserve">if NW can avoid the SPS collision by configuration, then same method can be applied to UL configured grant. However, we do not think it can be well handled by </w:t>
      </w:r>
      <w:proofErr w:type="spellStart"/>
      <w:r w:rsidR="002A1C2F">
        <w:rPr>
          <w:rFonts w:eastAsia="等线"/>
          <w:lang w:eastAsia="zh-CN"/>
        </w:rPr>
        <w:t>gNB</w:t>
      </w:r>
      <w:proofErr w:type="spellEnd"/>
      <w:r w:rsidR="002A1C2F">
        <w:rPr>
          <w:rFonts w:eastAsia="等线"/>
          <w:lang w:eastAsia="zh-CN"/>
        </w:rPr>
        <w:t xml:space="preserve"> if CA/DC is configured for the UE; in addition, using deactivation/activation signalling involves PDCCH overhead/blocking issues and UE may miss detect the deactivation/activation signalling. We understand this collision case has not been discussed in SI and the time for WI is quite limited. </w:t>
      </w:r>
      <w:r w:rsidR="0017127E">
        <w:rPr>
          <w:rFonts w:eastAsia="等线"/>
          <w:lang w:eastAsia="zh-CN"/>
        </w:rPr>
        <w:t xml:space="preserve">To reduce the specification efforts, before precluding this collision case, it is preferred to check whether the solutions discussed/agreed for other collision case like dynamic PDSCH </w:t>
      </w:r>
      <w:proofErr w:type="spellStart"/>
      <w:r w:rsidR="0017127E">
        <w:rPr>
          <w:rFonts w:eastAsia="等线"/>
          <w:lang w:eastAsia="zh-CN"/>
        </w:rPr>
        <w:t>v.s</w:t>
      </w:r>
      <w:proofErr w:type="spellEnd"/>
      <w:r w:rsidR="0017127E">
        <w:rPr>
          <w:rFonts w:eastAsia="等线"/>
          <w:lang w:eastAsia="zh-CN"/>
        </w:rPr>
        <w:t xml:space="preserve">. dynamic PDSCH, collisions involving multiple UL configured grant configurations can be applied to the collision case involving multiple SPS configurations. </w:t>
      </w:r>
    </w:p>
    <w:p w:rsidR="0017127E" w:rsidRPr="00151783" w:rsidRDefault="0017127E" w:rsidP="0017127E">
      <w:pPr>
        <w:spacing w:afterLines="50" w:after="120"/>
        <w:jc w:val="both"/>
        <w:rPr>
          <w:b/>
          <w:lang w:eastAsia="ja-JP"/>
        </w:rPr>
      </w:pPr>
      <w:r w:rsidRPr="0082539B">
        <w:rPr>
          <w:rFonts w:hint="eastAsia"/>
          <w:b/>
          <w:lang w:eastAsia="ja-JP"/>
        </w:rPr>
        <w:t xml:space="preserve">Proposal </w:t>
      </w:r>
      <w:r>
        <w:rPr>
          <w:b/>
          <w:lang w:eastAsia="ja-JP"/>
        </w:rPr>
        <w:t>8</w:t>
      </w:r>
      <w:r w:rsidRPr="0082539B">
        <w:rPr>
          <w:rFonts w:hint="eastAsia"/>
          <w:b/>
          <w:lang w:eastAsia="ja-JP"/>
        </w:rPr>
        <w:t>:</w:t>
      </w:r>
      <w:r w:rsidRPr="0082539B">
        <w:rPr>
          <w:rFonts w:hint="eastAsia"/>
          <w:b/>
          <w:lang w:eastAsia="ja-JP"/>
        </w:rPr>
        <w:tab/>
      </w:r>
      <w:r>
        <w:rPr>
          <w:b/>
          <w:lang w:eastAsia="ja-JP"/>
        </w:rPr>
        <w:t>to reduce the specification efforts,</w:t>
      </w:r>
      <w:r w:rsidR="00430CEE">
        <w:rPr>
          <w:b/>
          <w:lang w:eastAsia="ja-JP"/>
        </w:rPr>
        <w:t xml:space="preserve"> discuss </w:t>
      </w:r>
      <w:r>
        <w:rPr>
          <w:b/>
          <w:lang w:eastAsia="ja-JP"/>
        </w:rPr>
        <w:t xml:space="preserve">collisions involving multiple SPS configurations </w:t>
      </w:r>
      <w:r w:rsidR="00430CEE">
        <w:rPr>
          <w:b/>
          <w:lang w:eastAsia="ja-JP"/>
        </w:rPr>
        <w:t>after solutions are identified for other collision scenarios</w:t>
      </w:r>
      <w:r w:rsidRPr="00833A31">
        <w:rPr>
          <w:b/>
          <w:lang w:eastAsia="ja-JP"/>
        </w:rPr>
        <w:t>.</w:t>
      </w:r>
    </w:p>
    <w:p w:rsidR="00994ECC" w:rsidRPr="00430CEE" w:rsidRDefault="00994ECC" w:rsidP="00994ECC">
      <w:pPr>
        <w:rPr>
          <w:lang w:eastAsia="ja-JP"/>
        </w:rPr>
      </w:pPr>
    </w:p>
    <w:p w:rsidR="00E57063" w:rsidRDefault="00863065" w:rsidP="00833A31">
      <w:pPr>
        <w:pStyle w:val="2"/>
        <w:numPr>
          <w:ilvl w:val="0"/>
          <w:numId w:val="18"/>
        </w:numPr>
        <w:rPr>
          <w:lang w:eastAsia="ja-JP"/>
        </w:rPr>
      </w:pPr>
      <w:r>
        <w:rPr>
          <w:rFonts w:hint="eastAsia"/>
          <w:lang w:eastAsia="ja-JP"/>
        </w:rPr>
        <w:t>Summary and proposal</w:t>
      </w:r>
    </w:p>
    <w:p w:rsidR="0001111F" w:rsidRDefault="003A567A" w:rsidP="0001111F">
      <w:pPr>
        <w:rPr>
          <w:lang w:eastAsia="ja-JP"/>
        </w:rPr>
      </w:pPr>
      <w:r>
        <w:rPr>
          <w:rFonts w:hint="eastAsia"/>
          <w:lang w:eastAsia="ja-JP"/>
        </w:rPr>
        <w:t xml:space="preserve">In summary, the followings were </w:t>
      </w:r>
      <w:r w:rsidR="004E37BF">
        <w:rPr>
          <w:lang w:eastAsia="ja-JP"/>
        </w:rPr>
        <w:t>observed and proposed</w:t>
      </w:r>
      <w:r>
        <w:rPr>
          <w:rFonts w:hint="eastAsia"/>
          <w:lang w:eastAsia="ja-JP"/>
        </w:rPr>
        <w:t xml:space="preserve"> to </w:t>
      </w:r>
      <w:r w:rsidR="005973A9">
        <w:rPr>
          <w:lang w:eastAsia="ja-JP"/>
        </w:rPr>
        <w:t xml:space="preserve">enhance </w:t>
      </w:r>
      <w:r w:rsidR="004459E3">
        <w:rPr>
          <w:lang w:eastAsia="ja-JP"/>
        </w:rPr>
        <w:t xml:space="preserve">SPS </w:t>
      </w:r>
      <w:r w:rsidR="005973A9">
        <w:rPr>
          <w:lang w:eastAsia="ja-JP"/>
        </w:rPr>
        <w:t>mechanism for TSC traffic</w:t>
      </w:r>
      <w:r w:rsidR="00417217">
        <w:rPr>
          <w:lang w:eastAsia="ja-JP"/>
        </w:rPr>
        <w:t>:</w:t>
      </w:r>
    </w:p>
    <w:p w:rsidR="004E37BF" w:rsidRPr="0082539B" w:rsidRDefault="004E37BF" w:rsidP="004E37BF">
      <w:pPr>
        <w:pStyle w:val="B1"/>
        <w:ind w:left="0" w:firstLine="0"/>
        <w:rPr>
          <w:b/>
        </w:rPr>
      </w:pPr>
      <w:r>
        <w:rPr>
          <w:b/>
        </w:rPr>
        <w:t>Observation</w:t>
      </w:r>
      <w:r w:rsidRPr="0082539B">
        <w:rPr>
          <w:rFonts w:hint="eastAsia"/>
          <w:b/>
        </w:rPr>
        <w:t xml:space="preserve"> 1:</w:t>
      </w:r>
      <w:r w:rsidRPr="0082539B">
        <w:rPr>
          <w:rFonts w:hint="eastAsia"/>
          <w:b/>
        </w:rPr>
        <w:tab/>
      </w:r>
      <w:r>
        <w:rPr>
          <w:b/>
        </w:rPr>
        <w:t xml:space="preserve">multiple active SPS configurations can be used to mitigate the </w:t>
      </w:r>
      <w:r w:rsidRPr="00B42919">
        <w:rPr>
          <w:b/>
        </w:rPr>
        <w:t>mismatch between TSN periodicity and SPS periodicity</w:t>
      </w:r>
      <w:r w:rsidRPr="0082539B">
        <w:rPr>
          <w:b/>
        </w:rPr>
        <w:t>.</w:t>
      </w:r>
    </w:p>
    <w:p w:rsidR="003922BE" w:rsidRPr="00A470CF" w:rsidRDefault="003922BE" w:rsidP="00B42919">
      <w:pPr>
        <w:pStyle w:val="B1"/>
        <w:ind w:leftChars="2" w:left="4" w:firstLine="0"/>
        <w:rPr>
          <w:b/>
        </w:rPr>
      </w:pPr>
      <w:r w:rsidRPr="0082539B">
        <w:rPr>
          <w:rFonts w:hint="eastAsia"/>
          <w:b/>
        </w:rPr>
        <w:t xml:space="preserve">Proposal </w:t>
      </w:r>
      <w:r w:rsidR="004E37BF">
        <w:rPr>
          <w:b/>
        </w:rPr>
        <w:t>1</w:t>
      </w:r>
      <w:r w:rsidRPr="0082539B">
        <w:rPr>
          <w:rFonts w:hint="eastAsia"/>
          <w:b/>
        </w:rPr>
        <w:t>:</w:t>
      </w:r>
      <w:r w:rsidRPr="0082539B">
        <w:rPr>
          <w:rFonts w:hint="eastAsia"/>
          <w:b/>
        </w:rPr>
        <w:tab/>
      </w:r>
      <w:r w:rsidRPr="00A470CF">
        <w:rPr>
          <w:b/>
        </w:rPr>
        <w:t>The maximum number of SPS configurations for a given BWP of a serving cell in the specification is at most 8.</w:t>
      </w:r>
      <w:r>
        <w:rPr>
          <w:b/>
        </w:rPr>
        <w:t xml:space="preserve"> </w:t>
      </w:r>
    </w:p>
    <w:p w:rsidR="003922BE" w:rsidRDefault="003922BE" w:rsidP="003922BE">
      <w:pPr>
        <w:spacing w:afterLines="50" w:after="120"/>
        <w:jc w:val="both"/>
        <w:rPr>
          <w:b/>
        </w:rPr>
      </w:pPr>
      <w:r w:rsidRPr="0082539B">
        <w:rPr>
          <w:rFonts w:hint="eastAsia"/>
          <w:b/>
        </w:rPr>
        <w:t xml:space="preserve">Proposal </w:t>
      </w:r>
      <w:r w:rsidR="004E37BF">
        <w:rPr>
          <w:b/>
        </w:rPr>
        <w:t>2</w:t>
      </w:r>
      <w:r w:rsidRPr="0082539B">
        <w:rPr>
          <w:rFonts w:hint="eastAsia"/>
          <w:b/>
        </w:rPr>
        <w:t>:</w:t>
      </w:r>
      <w:r w:rsidRPr="0082539B">
        <w:rPr>
          <w:rFonts w:hint="eastAsia"/>
          <w:b/>
        </w:rPr>
        <w:tab/>
      </w:r>
      <w:r>
        <w:rPr>
          <w:b/>
        </w:rPr>
        <w:t xml:space="preserve">introduce a concept of SPS configuration group and UE can be configured with one or more SPS configuration group. </w:t>
      </w:r>
    </w:p>
    <w:p w:rsidR="003922BE" w:rsidRPr="00DA1D45" w:rsidRDefault="003922BE" w:rsidP="003922BE">
      <w:pPr>
        <w:spacing w:afterLines="50" w:after="120"/>
        <w:jc w:val="both"/>
        <w:rPr>
          <w:b/>
          <w:lang w:eastAsia="ja-JP"/>
        </w:rPr>
      </w:pPr>
      <w:r w:rsidRPr="0082539B">
        <w:rPr>
          <w:rFonts w:hint="eastAsia"/>
          <w:b/>
          <w:lang w:eastAsia="ja-JP"/>
        </w:rPr>
        <w:t xml:space="preserve">Proposal </w:t>
      </w:r>
      <w:r w:rsidR="004E37BF">
        <w:rPr>
          <w:b/>
          <w:lang w:eastAsia="ja-JP"/>
        </w:rPr>
        <w:t>2</w:t>
      </w:r>
      <w:r>
        <w:rPr>
          <w:b/>
          <w:lang w:eastAsia="ja-JP"/>
        </w:rPr>
        <w:t>a</w:t>
      </w:r>
      <w:r w:rsidRPr="0082539B">
        <w:rPr>
          <w:rFonts w:hint="eastAsia"/>
          <w:b/>
          <w:lang w:eastAsia="ja-JP"/>
        </w:rPr>
        <w:t>:</w:t>
      </w:r>
      <w:r w:rsidRPr="0082539B">
        <w:rPr>
          <w:rFonts w:hint="eastAsia"/>
          <w:b/>
          <w:lang w:eastAsia="ja-JP"/>
        </w:rPr>
        <w:tab/>
      </w:r>
      <w:r>
        <w:rPr>
          <w:b/>
          <w:lang w:eastAsia="ja-JP"/>
        </w:rPr>
        <w:t xml:space="preserve"> within a SPS configuration group, UE</w:t>
      </w:r>
      <w:r w:rsidRPr="00DA1D45">
        <w:rPr>
          <w:b/>
          <w:lang w:eastAsia="ja-JP"/>
        </w:rPr>
        <w:t xml:space="preserve"> can be configured with one or more SPS configurations. Multiple SPS configurations is used to reduce the impact of jitter delay. At least the time-domain starting offset is different for different SPS configurations.</w:t>
      </w:r>
    </w:p>
    <w:p w:rsidR="003922BE" w:rsidRPr="00DA1D45" w:rsidRDefault="003922BE" w:rsidP="003922BE">
      <w:pPr>
        <w:spacing w:afterLines="50" w:after="120"/>
        <w:jc w:val="both"/>
        <w:rPr>
          <w:b/>
          <w:lang w:eastAsia="ja-JP"/>
        </w:rPr>
      </w:pPr>
      <w:r w:rsidRPr="0082539B">
        <w:rPr>
          <w:rFonts w:hint="eastAsia"/>
          <w:b/>
          <w:lang w:eastAsia="ja-JP"/>
        </w:rPr>
        <w:t xml:space="preserve">Proposal </w:t>
      </w:r>
      <w:r w:rsidR="004E37BF">
        <w:rPr>
          <w:b/>
          <w:lang w:eastAsia="ja-JP"/>
        </w:rPr>
        <w:t>2</w:t>
      </w:r>
      <w:r>
        <w:rPr>
          <w:b/>
          <w:lang w:eastAsia="ja-JP"/>
        </w:rPr>
        <w:t>b</w:t>
      </w:r>
      <w:r w:rsidRPr="0082539B">
        <w:rPr>
          <w:rFonts w:hint="eastAsia"/>
          <w:b/>
          <w:lang w:eastAsia="ja-JP"/>
        </w:rPr>
        <w:t>:</w:t>
      </w:r>
      <w:r w:rsidRPr="0082539B">
        <w:rPr>
          <w:rFonts w:hint="eastAsia"/>
          <w:b/>
          <w:lang w:eastAsia="ja-JP"/>
        </w:rPr>
        <w:tab/>
      </w:r>
      <w:r>
        <w:rPr>
          <w:b/>
          <w:lang w:eastAsia="ja-JP"/>
        </w:rPr>
        <w:t xml:space="preserve"> cross SPS configuration groups, m</w:t>
      </w:r>
      <w:r w:rsidRPr="00DA1D45">
        <w:rPr>
          <w:b/>
          <w:lang w:eastAsia="ja-JP"/>
        </w:rPr>
        <w:t>ultiple SPS configuration</w:t>
      </w:r>
      <w:r>
        <w:rPr>
          <w:b/>
          <w:lang w:eastAsia="ja-JP"/>
        </w:rPr>
        <w:t xml:space="preserve"> groups </w:t>
      </w:r>
      <w:r w:rsidRPr="00DA1D45">
        <w:rPr>
          <w:b/>
          <w:lang w:eastAsia="ja-JP"/>
        </w:rPr>
        <w:t>is used to</w:t>
      </w:r>
      <w:r>
        <w:rPr>
          <w:b/>
          <w:lang w:eastAsia="ja-JP"/>
        </w:rPr>
        <w:t xml:space="preserve"> support different TSC traffics</w:t>
      </w:r>
      <w:r w:rsidRPr="00DA1D45">
        <w:rPr>
          <w:b/>
          <w:lang w:eastAsia="ja-JP"/>
        </w:rPr>
        <w:t>.</w:t>
      </w:r>
      <w:r>
        <w:rPr>
          <w:b/>
          <w:lang w:eastAsia="ja-JP"/>
        </w:rPr>
        <w:t xml:space="preserve"> Parameters for SPS configuration(s) should be configured separately across the groups.</w:t>
      </w:r>
    </w:p>
    <w:p w:rsidR="003922BE" w:rsidRPr="00151783" w:rsidRDefault="003922BE" w:rsidP="003922BE">
      <w:pPr>
        <w:spacing w:afterLines="50" w:after="120"/>
        <w:jc w:val="both"/>
        <w:rPr>
          <w:b/>
          <w:lang w:eastAsia="ja-JP"/>
        </w:rPr>
      </w:pPr>
      <w:r w:rsidRPr="0082539B">
        <w:rPr>
          <w:rFonts w:hint="eastAsia"/>
          <w:b/>
          <w:lang w:eastAsia="ja-JP"/>
        </w:rPr>
        <w:t xml:space="preserve">Proposal </w:t>
      </w:r>
      <w:r w:rsidR="004E37BF">
        <w:rPr>
          <w:b/>
          <w:lang w:eastAsia="ja-JP"/>
        </w:rPr>
        <w:t>3</w:t>
      </w:r>
      <w:r w:rsidRPr="0082539B">
        <w:rPr>
          <w:rFonts w:hint="eastAsia"/>
          <w:b/>
          <w:lang w:eastAsia="ja-JP"/>
        </w:rPr>
        <w:t>:</w:t>
      </w:r>
      <w:r w:rsidRPr="0082539B">
        <w:rPr>
          <w:rFonts w:hint="eastAsia"/>
          <w:b/>
          <w:lang w:eastAsia="ja-JP"/>
        </w:rPr>
        <w:tab/>
      </w:r>
      <w:r w:rsidRPr="00151783">
        <w:rPr>
          <w:b/>
          <w:lang w:eastAsia="ja-JP"/>
        </w:rPr>
        <w:t>A configuration index should be introduced for each SPS configuration group to manage and distinguish the configuration groups.</w:t>
      </w:r>
    </w:p>
    <w:p w:rsidR="003922BE" w:rsidRPr="00151783" w:rsidRDefault="003922BE" w:rsidP="003922BE">
      <w:pPr>
        <w:spacing w:afterLines="50" w:after="120"/>
        <w:jc w:val="both"/>
        <w:rPr>
          <w:b/>
          <w:lang w:eastAsia="ja-JP"/>
        </w:rPr>
      </w:pPr>
      <w:r w:rsidRPr="0082539B">
        <w:rPr>
          <w:rFonts w:hint="eastAsia"/>
          <w:b/>
          <w:lang w:eastAsia="ja-JP"/>
        </w:rPr>
        <w:t xml:space="preserve">Proposal </w:t>
      </w:r>
      <w:r w:rsidR="004E37BF">
        <w:rPr>
          <w:b/>
          <w:lang w:eastAsia="ja-JP"/>
        </w:rPr>
        <w:t>4</w:t>
      </w:r>
      <w:r w:rsidRPr="0082539B">
        <w:rPr>
          <w:rFonts w:hint="eastAsia"/>
          <w:b/>
          <w:lang w:eastAsia="ja-JP"/>
        </w:rPr>
        <w:t>:</w:t>
      </w:r>
      <w:r w:rsidRPr="0082539B">
        <w:rPr>
          <w:rFonts w:hint="eastAsia"/>
          <w:b/>
          <w:lang w:eastAsia="ja-JP"/>
        </w:rPr>
        <w:tab/>
      </w:r>
      <w:proofErr w:type="spellStart"/>
      <w:r w:rsidRPr="00151783">
        <w:rPr>
          <w:b/>
          <w:i/>
          <w:lang w:eastAsia="ja-JP"/>
        </w:rPr>
        <w:t>n</w:t>
      </w:r>
      <w:r w:rsidRPr="00151783">
        <w:rPr>
          <w:rFonts w:hint="eastAsia"/>
          <w:b/>
          <w:i/>
          <w:lang w:eastAsia="ja-JP"/>
        </w:rPr>
        <w:t>r</w:t>
      </w:r>
      <w:r w:rsidRPr="00151783">
        <w:rPr>
          <w:b/>
          <w:i/>
          <w:lang w:eastAsia="ja-JP"/>
        </w:rPr>
        <w:t>ofHARQ</w:t>
      </w:r>
      <w:proofErr w:type="spellEnd"/>
      <w:r w:rsidRPr="00151783">
        <w:rPr>
          <w:b/>
          <w:i/>
          <w:lang w:eastAsia="ja-JP"/>
        </w:rPr>
        <w:t>-Processes</w:t>
      </w:r>
      <w:r w:rsidRPr="00151783">
        <w:rPr>
          <w:b/>
          <w:lang w:eastAsia="ja-JP"/>
        </w:rPr>
        <w:t xml:space="preserve"> should be configured per SPS configuration group and </w:t>
      </w:r>
      <w:r>
        <w:rPr>
          <w:b/>
          <w:lang w:eastAsia="ja-JP"/>
        </w:rPr>
        <w:t>a</w:t>
      </w:r>
      <w:r w:rsidRPr="00151783">
        <w:rPr>
          <w:b/>
          <w:lang w:eastAsia="ja-JP"/>
        </w:rPr>
        <w:t xml:space="preserve"> HARQ Process ID offset should be introduced per SPS configuration group.</w:t>
      </w:r>
    </w:p>
    <w:p w:rsidR="003922BE" w:rsidRPr="002D12DE" w:rsidRDefault="003922BE" w:rsidP="003922BE">
      <w:pPr>
        <w:spacing w:afterLines="50" w:after="120"/>
        <w:jc w:val="both"/>
        <w:rPr>
          <w:b/>
          <w:lang w:eastAsia="ja-JP"/>
        </w:rPr>
      </w:pPr>
      <w:r w:rsidRPr="0082539B">
        <w:rPr>
          <w:rFonts w:hint="eastAsia"/>
          <w:b/>
          <w:lang w:eastAsia="ja-JP"/>
        </w:rPr>
        <w:t xml:space="preserve">Proposal </w:t>
      </w:r>
      <w:r w:rsidR="004E37BF">
        <w:rPr>
          <w:b/>
          <w:lang w:eastAsia="ja-JP"/>
        </w:rPr>
        <w:t>5</w:t>
      </w:r>
      <w:r w:rsidRPr="0082539B">
        <w:rPr>
          <w:rFonts w:hint="eastAsia"/>
          <w:b/>
          <w:lang w:eastAsia="ja-JP"/>
        </w:rPr>
        <w:t>:</w:t>
      </w:r>
      <w:r w:rsidRPr="0082539B">
        <w:rPr>
          <w:rFonts w:hint="eastAsia"/>
          <w:b/>
          <w:lang w:eastAsia="ja-JP"/>
        </w:rPr>
        <w:tab/>
      </w:r>
      <w:r>
        <w:rPr>
          <w:b/>
          <w:lang w:eastAsia="ja-JP"/>
        </w:rPr>
        <w:t>at least</w:t>
      </w:r>
      <w:r w:rsidRPr="002D12DE">
        <w:rPr>
          <w:b/>
          <w:lang w:eastAsia="ja-JP"/>
        </w:rPr>
        <w:t xml:space="preserve"> the periodicity of 0.5ms</w:t>
      </w:r>
      <w:r>
        <w:rPr>
          <w:b/>
          <w:lang w:eastAsia="ja-JP"/>
        </w:rPr>
        <w:t xml:space="preserve"> should be supported for </w:t>
      </w:r>
      <w:r w:rsidRPr="002D12DE">
        <w:rPr>
          <w:b/>
          <w:lang w:eastAsia="ja-JP"/>
        </w:rPr>
        <w:t xml:space="preserve">SPS configuration. </w:t>
      </w:r>
    </w:p>
    <w:p w:rsidR="003922BE" w:rsidRPr="00151783" w:rsidRDefault="003922BE" w:rsidP="003922BE">
      <w:pPr>
        <w:spacing w:afterLines="50" w:after="120"/>
        <w:jc w:val="both"/>
        <w:rPr>
          <w:b/>
          <w:lang w:eastAsia="ja-JP"/>
        </w:rPr>
      </w:pPr>
      <w:r w:rsidRPr="0082539B">
        <w:rPr>
          <w:rFonts w:hint="eastAsia"/>
          <w:b/>
          <w:lang w:eastAsia="ja-JP"/>
        </w:rPr>
        <w:t xml:space="preserve">Proposal </w:t>
      </w:r>
      <w:r w:rsidR="004E37BF">
        <w:rPr>
          <w:b/>
          <w:lang w:eastAsia="ja-JP"/>
        </w:rPr>
        <w:t>6</w:t>
      </w:r>
      <w:r w:rsidRPr="0082539B">
        <w:rPr>
          <w:rFonts w:hint="eastAsia"/>
          <w:b/>
          <w:lang w:eastAsia="ja-JP"/>
        </w:rPr>
        <w:t>:</w:t>
      </w:r>
      <w:r w:rsidRPr="0082539B">
        <w:rPr>
          <w:rFonts w:hint="eastAsia"/>
          <w:b/>
          <w:lang w:eastAsia="ja-JP"/>
        </w:rPr>
        <w:tab/>
      </w:r>
      <w:r>
        <w:rPr>
          <w:b/>
          <w:lang w:eastAsia="ja-JP"/>
        </w:rPr>
        <w:t xml:space="preserve">Send LS to RAN1 to ask </w:t>
      </w:r>
      <w:r w:rsidRPr="00833A31">
        <w:rPr>
          <w:b/>
          <w:lang w:eastAsia="ja-JP"/>
        </w:rPr>
        <w:t>whether it is feasible to support SPS periodicity as low as two symbols from the UE</w:t>
      </w:r>
      <w:r w:rsidRPr="00833A31">
        <w:rPr>
          <w:rFonts w:hint="eastAsia"/>
          <w:b/>
          <w:lang w:eastAsia="ja-JP"/>
        </w:rPr>
        <w:t xml:space="preserve"> </w:t>
      </w:r>
      <w:r w:rsidRPr="00833A31">
        <w:rPr>
          <w:b/>
          <w:lang w:eastAsia="ja-JP"/>
        </w:rPr>
        <w:t>processing capability and HARQ-ACK feedback perspective.</w:t>
      </w:r>
    </w:p>
    <w:p w:rsidR="004E37BF" w:rsidRPr="004E37BF" w:rsidRDefault="004E37BF" w:rsidP="004E37BF">
      <w:pPr>
        <w:spacing w:afterLines="50" w:after="120"/>
        <w:jc w:val="both"/>
        <w:rPr>
          <w:b/>
          <w:lang w:eastAsia="ja-JP"/>
        </w:rPr>
      </w:pPr>
      <w:r w:rsidRPr="004E37BF">
        <w:rPr>
          <w:b/>
          <w:lang w:eastAsia="ja-JP"/>
        </w:rPr>
        <w:t xml:space="preserve">Proposal 7: </w:t>
      </w:r>
      <w:r w:rsidRPr="0082539B">
        <w:rPr>
          <w:rFonts w:hint="eastAsia"/>
          <w:b/>
          <w:lang w:eastAsia="ja-JP"/>
        </w:rPr>
        <w:tab/>
      </w:r>
      <w:r w:rsidRPr="004E37BF">
        <w:rPr>
          <w:b/>
          <w:lang w:eastAsia="ja-JP"/>
        </w:rPr>
        <w:t>short SPS/CG periodicities and/or multiple SPS/CG configurations and/or combination thereof can be used to mitigate the periodicity misalignment between the TSN periodicity and CG/SPS periodicity.</w:t>
      </w:r>
    </w:p>
    <w:p w:rsidR="003922BE" w:rsidRPr="00151783" w:rsidRDefault="003922BE" w:rsidP="003922BE">
      <w:pPr>
        <w:spacing w:afterLines="50" w:after="120"/>
        <w:jc w:val="both"/>
        <w:rPr>
          <w:b/>
          <w:lang w:eastAsia="ja-JP"/>
        </w:rPr>
      </w:pPr>
      <w:r w:rsidRPr="0082539B">
        <w:rPr>
          <w:rFonts w:hint="eastAsia"/>
          <w:b/>
          <w:lang w:eastAsia="ja-JP"/>
        </w:rPr>
        <w:t xml:space="preserve">Proposal </w:t>
      </w:r>
      <w:r>
        <w:rPr>
          <w:b/>
          <w:lang w:eastAsia="ja-JP"/>
        </w:rPr>
        <w:t>8</w:t>
      </w:r>
      <w:r w:rsidRPr="0082539B">
        <w:rPr>
          <w:rFonts w:hint="eastAsia"/>
          <w:b/>
          <w:lang w:eastAsia="ja-JP"/>
        </w:rPr>
        <w:t>:</w:t>
      </w:r>
      <w:r w:rsidRPr="0082539B">
        <w:rPr>
          <w:rFonts w:hint="eastAsia"/>
          <w:b/>
          <w:lang w:eastAsia="ja-JP"/>
        </w:rPr>
        <w:tab/>
      </w:r>
      <w:r>
        <w:rPr>
          <w:b/>
          <w:lang w:eastAsia="ja-JP"/>
        </w:rPr>
        <w:t>to reduce the specification efforts, discuss collisions involving multiple SPS configurations after solutions are identified for other collision scenarios</w:t>
      </w:r>
      <w:r w:rsidRPr="00833A31">
        <w:rPr>
          <w:b/>
          <w:lang w:eastAsia="ja-JP"/>
        </w:rPr>
        <w:t>.</w:t>
      </w:r>
    </w:p>
    <w:p w:rsidR="003922BE" w:rsidRPr="003922BE" w:rsidRDefault="003922BE" w:rsidP="0001111F">
      <w:pPr>
        <w:rPr>
          <w:lang w:eastAsia="ja-JP"/>
        </w:rPr>
      </w:pPr>
    </w:p>
    <w:p w:rsidR="00833813" w:rsidRDefault="00CE2B2D" w:rsidP="00833A31">
      <w:pPr>
        <w:pStyle w:val="2"/>
        <w:numPr>
          <w:ilvl w:val="0"/>
          <w:numId w:val="18"/>
        </w:numPr>
        <w:rPr>
          <w:rFonts w:cs="Arial"/>
          <w:lang w:eastAsia="ja-JP"/>
        </w:rPr>
      </w:pPr>
      <w:r w:rsidRPr="00863065">
        <w:rPr>
          <w:rFonts w:cs="Arial"/>
          <w:lang w:eastAsia="ja-JP"/>
        </w:rPr>
        <w:t>Reference</w:t>
      </w:r>
      <w:r w:rsidR="00704805">
        <w:rPr>
          <w:rFonts w:cs="Arial" w:hint="eastAsia"/>
          <w:lang w:eastAsia="ja-JP"/>
        </w:rPr>
        <w:t>s</w:t>
      </w:r>
    </w:p>
    <w:p w:rsidR="008D5F9F" w:rsidRDefault="001D05DC" w:rsidP="001D05DC">
      <w:pPr>
        <w:pStyle w:val="afa"/>
        <w:numPr>
          <w:ilvl w:val="0"/>
          <w:numId w:val="21"/>
        </w:numPr>
        <w:ind w:firstLineChars="0"/>
        <w:rPr>
          <w:lang w:eastAsia="ja-JP"/>
        </w:rPr>
      </w:pPr>
      <w:r w:rsidRPr="001D05DC">
        <w:rPr>
          <w:lang w:eastAsia="ja-JP"/>
        </w:rPr>
        <w:t>RP-190728</w:t>
      </w:r>
      <w:r>
        <w:rPr>
          <w:lang w:eastAsia="ja-JP"/>
        </w:rPr>
        <w:t>, “</w:t>
      </w:r>
      <w:r w:rsidR="008D5F9F" w:rsidRPr="001D05DC">
        <w:rPr>
          <w:lang w:eastAsia="ja-JP"/>
        </w:rPr>
        <w:t>New WID: Support of NR Industrial Internet of Things (IoT)</w:t>
      </w:r>
      <w:r w:rsidR="008D5F9F">
        <w:rPr>
          <w:lang w:eastAsia="ja-JP"/>
        </w:rPr>
        <w:t>,</w:t>
      </w:r>
      <w:r>
        <w:rPr>
          <w:lang w:eastAsia="ja-JP"/>
        </w:rPr>
        <w:t>”</w:t>
      </w:r>
      <w:r w:rsidR="008D5F9F">
        <w:rPr>
          <w:lang w:eastAsia="ja-JP"/>
        </w:rPr>
        <w:t xml:space="preserve"> </w:t>
      </w:r>
      <w:r w:rsidR="008D5F9F" w:rsidRPr="001D05DC">
        <w:rPr>
          <w:lang w:eastAsia="ja-JP"/>
        </w:rPr>
        <w:t>Nokia, Nokia Shanghai Bel</w:t>
      </w:r>
      <w:r w:rsidR="008D5F9F">
        <w:rPr>
          <w:lang w:eastAsia="ja-JP"/>
        </w:rPr>
        <w:t>l</w:t>
      </w:r>
    </w:p>
    <w:p w:rsidR="0001111F" w:rsidRDefault="00524D73" w:rsidP="001D05DC">
      <w:pPr>
        <w:pStyle w:val="afa"/>
        <w:numPr>
          <w:ilvl w:val="0"/>
          <w:numId w:val="21"/>
        </w:numPr>
        <w:ind w:firstLineChars="0"/>
        <w:rPr>
          <w:lang w:eastAsia="ja-JP"/>
        </w:rPr>
      </w:pPr>
      <w:r w:rsidRPr="00524D73">
        <w:rPr>
          <w:lang w:eastAsia="ja-JP"/>
        </w:rPr>
        <w:t>3GPP TR 38.825, Study on NR Industrial Internet of Things (IoT), Release 16</w:t>
      </w:r>
      <w:r w:rsidR="008D5F9F">
        <w:rPr>
          <w:lang w:eastAsia="ja-JP"/>
        </w:rPr>
        <w:t xml:space="preserve"> </w:t>
      </w:r>
    </w:p>
    <w:p w:rsidR="001D05DC" w:rsidRPr="001D05DC" w:rsidRDefault="007B3D3F" w:rsidP="0001111F">
      <w:pPr>
        <w:pStyle w:val="afa"/>
        <w:numPr>
          <w:ilvl w:val="0"/>
          <w:numId w:val="21"/>
        </w:numPr>
        <w:ind w:firstLineChars="0"/>
        <w:rPr>
          <w:lang w:eastAsia="ja-JP"/>
        </w:rPr>
      </w:pPr>
      <w:r w:rsidRPr="007B3D3F">
        <w:rPr>
          <w:lang w:eastAsia="ja-JP"/>
        </w:rPr>
        <w:t xml:space="preserve">R1-1812108, </w:t>
      </w:r>
      <w:bookmarkStart w:id="2" w:name="_Hlk498658540"/>
      <w:r w:rsidRPr="007B3D3F">
        <w:rPr>
          <w:lang w:eastAsia="ja-JP"/>
        </w:rPr>
        <w:t>‘LS on</w:t>
      </w:r>
      <w:bookmarkEnd w:id="2"/>
      <w:r w:rsidRPr="007B3D3F">
        <w:rPr>
          <w:lang w:eastAsia="ja-JP"/>
        </w:rPr>
        <w:t xml:space="preserve"> the total RRC Configuration size,’ RAN2 </w:t>
      </w:r>
    </w:p>
    <w:sectPr w:rsidR="001D05DC" w:rsidRPr="001D05DC">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7E34" w:rsidRDefault="00F67E34">
      <w:r>
        <w:separator/>
      </w:r>
    </w:p>
  </w:endnote>
  <w:endnote w:type="continuationSeparator" w:id="0">
    <w:p w:rsidR="00F67E34" w:rsidRDefault="00F67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D345C9">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7E34" w:rsidRDefault="00F67E34">
      <w:r>
        <w:separator/>
      </w:r>
    </w:p>
  </w:footnote>
  <w:footnote w:type="continuationSeparator" w:id="0">
    <w:p w:rsidR="00F67E34" w:rsidRDefault="00F67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9"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2" w15:restartNumberingAfterBreak="0">
    <w:nsid w:val="388D4AA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187502"/>
    <w:multiLevelType w:val="hybridMultilevel"/>
    <w:tmpl w:val="238296CE"/>
    <w:lvl w:ilvl="0" w:tplc="F2F0648C">
      <w:start w:val="1"/>
      <w:numFmt w:val="bullet"/>
      <w:lvlText w:val=""/>
      <w:lvlJc w:val="left"/>
      <w:pPr>
        <w:tabs>
          <w:tab w:val="num" w:pos="720"/>
        </w:tabs>
        <w:ind w:left="720" w:hanging="360"/>
      </w:pPr>
      <w:rPr>
        <w:rFonts w:ascii="Wingdings" w:hAnsi="Wingdings" w:hint="default"/>
      </w:rPr>
    </w:lvl>
    <w:lvl w:ilvl="1" w:tplc="CF543EB6" w:tentative="1">
      <w:start w:val="1"/>
      <w:numFmt w:val="bullet"/>
      <w:lvlText w:val=""/>
      <w:lvlJc w:val="left"/>
      <w:pPr>
        <w:tabs>
          <w:tab w:val="num" w:pos="1440"/>
        </w:tabs>
        <w:ind w:left="1440" w:hanging="360"/>
      </w:pPr>
      <w:rPr>
        <w:rFonts w:ascii="Wingdings" w:hAnsi="Wingdings" w:hint="default"/>
      </w:rPr>
    </w:lvl>
    <w:lvl w:ilvl="2" w:tplc="5DD2B3EA" w:tentative="1">
      <w:start w:val="1"/>
      <w:numFmt w:val="bullet"/>
      <w:lvlText w:val=""/>
      <w:lvlJc w:val="left"/>
      <w:pPr>
        <w:tabs>
          <w:tab w:val="num" w:pos="2160"/>
        </w:tabs>
        <w:ind w:left="2160" w:hanging="360"/>
      </w:pPr>
      <w:rPr>
        <w:rFonts w:ascii="Wingdings" w:hAnsi="Wingdings" w:hint="default"/>
      </w:rPr>
    </w:lvl>
    <w:lvl w:ilvl="3" w:tplc="BDD29F6E" w:tentative="1">
      <w:start w:val="1"/>
      <w:numFmt w:val="bullet"/>
      <w:lvlText w:val=""/>
      <w:lvlJc w:val="left"/>
      <w:pPr>
        <w:tabs>
          <w:tab w:val="num" w:pos="2880"/>
        </w:tabs>
        <w:ind w:left="2880" w:hanging="360"/>
      </w:pPr>
      <w:rPr>
        <w:rFonts w:ascii="Wingdings" w:hAnsi="Wingdings" w:hint="default"/>
      </w:rPr>
    </w:lvl>
    <w:lvl w:ilvl="4" w:tplc="D3D29E86" w:tentative="1">
      <w:start w:val="1"/>
      <w:numFmt w:val="bullet"/>
      <w:lvlText w:val=""/>
      <w:lvlJc w:val="left"/>
      <w:pPr>
        <w:tabs>
          <w:tab w:val="num" w:pos="3600"/>
        </w:tabs>
        <w:ind w:left="3600" w:hanging="360"/>
      </w:pPr>
      <w:rPr>
        <w:rFonts w:ascii="Wingdings" w:hAnsi="Wingdings" w:hint="default"/>
      </w:rPr>
    </w:lvl>
    <w:lvl w:ilvl="5" w:tplc="19EA9BD4" w:tentative="1">
      <w:start w:val="1"/>
      <w:numFmt w:val="bullet"/>
      <w:lvlText w:val=""/>
      <w:lvlJc w:val="left"/>
      <w:pPr>
        <w:tabs>
          <w:tab w:val="num" w:pos="4320"/>
        </w:tabs>
        <w:ind w:left="4320" w:hanging="360"/>
      </w:pPr>
      <w:rPr>
        <w:rFonts w:ascii="Wingdings" w:hAnsi="Wingdings" w:hint="default"/>
      </w:rPr>
    </w:lvl>
    <w:lvl w:ilvl="6" w:tplc="A6FA2F2C" w:tentative="1">
      <w:start w:val="1"/>
      <w:numFmt w:val="bullet"/>
      <w:lvlText w:val=""/>
      <w:lvlJc w:val="left"/>
      <w:pPr>
        <w:tabs>
          <w:tab w:val="num" w:pos="5040"/>
        </w:tabs>
        <w:ind w:left="5040" w:hanging="360"/>
      </w:pPr>
      <w:rPr>
        <w:rFonts w:ascii="Wingdings" w:hAnsi="Wingdings" w:hint="default"/>
      </w:rPr>
    </w:lvl>
    <w:lvl w:ilvl="7" w:tplc="1B2A9B20" w:tentative="1">
      <w:start w:val="1"/>
      <w:numFmt w:val="bullet"/>
      <w:lvlText w:val=""/>
      <w:lvlJc w:val="left"/>
      <w:pPr>
        <w:tabs>
          <w:tab w:val="num" w:pos="5760"/>
        </w:tabs>
        <w:ind w:left="5760" w:hanging="360"/>
      </w:pPr>
      <w:rPr>
        <w:rFonts w:ascii="Wingdings" w:hAnsi="Wingdings" w:hint="default"/>
      </w:rPr>
    </w:lvl>
    <w:lvl w:ilvl="8" w:tplc="A78C163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194435"/>
    <w:multiLevelType w:val="hybridMultilevel"/>
    <w:tmpl w:val="DE54E40C"/>
    <w:lvl w:ilvl="0" w:tplc="0F580D34">
      <w:start w:val="20"/>
      <w:numFmt w:val="bullet"/>
      <w:lvlText w:val="-"/>
      <w:lvlJc w:val="left"/>
      <w:pPr>
        <w:ind w:left="-208" w:hanging="360"/>
      </w:pPr>
      <w:rPr>
        <w:rFonts w:ascii="Times New Roman" w:eastAsia="宋体" w:hAnsi="Times New Roman" w:cs="Times New Roman" w:hint="default"/>
      </w:rPr>
    </w:lvl>
    <w:lvl w:ilvl="1" w:tplc="08090003">
      <w:start w:val="1"/>
      <w:numFmt w:val="bullet"/>
      <w:lvlText w:val="o"/>
      <w:lvlJc w:val="left"/>
      <w:pPr>
        <w:ind w:left="512" w:hanging="360"/>
      </w:pPr>
      <w:rPr>
        <w:rFonts w:ascii="Courier New" w:hAnsi="Courier New" w:cs="Courier New" w:hint="default"/>
      </w:rPr>
    </w:lvl>
    <w:lvl w:ilvl="2" w:tplc="08090005" w:tentative="1">
      <w:start w:val="1"/>
      <w:numFmt w:val="bullet"/>
      <w:lvlText w:val=""/>
      <w:lvlJc w:val="left"/>
      <w:pPr>
        <w:ind w:left="1232" w:hanging="360"/>
      </w:pPr>
      <w:rPr>
        <w:rFonts w:ascii="Wingdings" w:hAnsi="Wingdings" w:hint="default"/>
      </w:rPr>
    </w:lvl>
    <w:lvl w:ilvl="3" w:tplc="08090001" w:tentative="1">
      <w:start w:val="1"/>
      <w:numFmt w:val="bullet"/>
      <w:lvlText w:val=""/>
      <w:lvlJc w:val="left"/>
      <w:pPr>
        <w:ind w:left="1952" w:hanging="360"/>
      </w:pPr>
      <w:rPr>
        <w:rFonts w:ascii="Symbol" w:hAnsi="Symbol" w:hint="default"/>
      </w:rPr>
    </w:lvl>
    <w:lvl w:ilvl="4" w:tplc="08090003" w:tentative="1">
      <w:start w:val="1"/>
      <w:numFmt w:val="bullet"/>
      <w:lvlText w:val="o"/>
      <w:lvlJc w:val="left"/>
      <w:pPr>
        <w:ind w:left="2672" w:hanging="360"/>
      </w:pPr>
      <w:rPr>
        <w:rFonts w:ascii="Courier New" w:hAnsi="Courier New" w:cs="Courier New" w:hint="default"/>
      </w:rPr>
    </w:lvl>
    <w:lvl w:ilvl="5" w:tplc="08090005" w:tentative="1">
      <w:start w:val="1"/>
      <w:numFmt w:val="bullet"/>
      <w:lvlText w:val=""/>
      <w:lvlJc w:val="left"/>
      <w:pPr>
        <w:ind w:left="3392" w:hanging="360"/>
      </w:pPr>
      <w:rPr>
        <w:rFonts w:ascii="Wingdings" w:hAnsi="Wingdings" w:hint="default"/>
      </w:rPr>
    </w:lvl>
    <w:lvl w:ilvl="6" w:tplc="08090001" w:tentative="1">
      <w:start w:val="1"/>
      <w:numFmt w:val="bullet"/>
      <w:lvlText w:val=""/>
      <w:lvlJc w:val="left"/>
      <w:pPr>
        <w:ind w:left="4112" w:hanging="360"/>
      </w:pPr>
      <w:rPr>
        <w:rFonts w:ascii="Symbol" w:hAnsi="Symbol" w:hint="default"/>
      </w:rPr>
    </w:lvl>
    <w:lvl w:ilvl="7" w:tplc="08090003" w:tentative="1">
      <w:start w:val="1"/>
      <w:numFmt w:val="bullet"/>
      <w:lvlText w:val="o"/>
      <w:lvlJc w:val="left"/>
      <w:pPr>
        <w:ind w:left="4832" w:hanging="360"/>
      </w:pPr>
      <w:rPr>
        <w:rFonts w:ascii="Courier New" w:hAnsi="Courier New" w:cs="Courier New" w:hint="default"/>
      </w:rPr>
    </w:lvl>
    <w:lvl w:ilvl="8" w:tplc="08090005" w:tentative="1">
      <w:start w:val="1"/>
      <w:numFmt w:val="bullet"/>
      <w:lvlText w:val=""/>
      <w:lvlJc w:val="left"/>
      <w:pPr>
        <w:ind w:left="5552" w:hanging="360"/>
      </w:pPr>
      <w:rPr>
        <w:rFonts w:ascii="Wingdings" w:hAnsi="Wingdings" w:hint="default"/>
      </w:r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0"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1"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9"/>
  </w:num>
  <w:num w:numId="2">
    <w:abstractNumId w:val="18"/>
  </w:num>
  <w:num w:numId="3">
    <w:abstractNumId w:val="10"/>
  </w:num>
  <w:num w:numId="4">
    <w:abstractNumId w:val="5"/>
  </w:num>
  <w:num w:numId="5">
    <w:abstractNumId w:val="1"/>
  </w:num>
  <w:num w:numId="6">
    <w:abstractNumId w:val="8"/>
  </w:num>
  <w:num w:numId="7">
    <w:abstractNumId w:val="20"/>
  </w:num>
  <w:num w:numId="8">
    <w:abstractNumId w:val="11"/>
  </w:num>
  <w:num w:numId="9">
    <w:abstractNumId w:val="6"/>
  </w:num>
  <w:num w:numId="10">
    <w:abstractNumId w:val="21"/>
  </w:num>
  <w:num w:numId="11">
    <w:abstractNumId w:val="0"/>
  </w:num>
  <w:num w:numId="12">
    <w:abstractNumId w:val="3"/>
  </w:num>
  <w:num w:numId="13">
    <w:abstractNumId w:val="9"/>
  </w:num>
  <w:num w:numId="14">
    <w:abstractNumId w:val="7"/>
  </w:num>
  <w:num w:numId="15">
    <w:abstractNumId w:val="17"/>
  </w:num>
  <w:num w:numId="16">
    <w:abstractNumId w:val="2"/>
  </w:num>
  <w:num w:numId="17">
    <w:abstractNumId w:val="14"/>
  </w:num>
  <w:num w:numId="18">
    <w:abstractNumId w:val="12"/>
  </w:num>
  <w:num w:numId="19">
    <w:abstractNumId w:val="15"/>
  </w:num>
  <w:num w:numId="20">
    <w:abstractNumId w:val="16"/>
  </w:num>
  <w:num w:numId="21">
    <w:abstractNumId w:val="13"/>
  </w:num>
  <w:num w:numId="2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3324"/>
    <w:rsid w:val="00003DAD"/>
    <w:rsid w:val="0000526E"/>
    <w:rsid w:val="0000585D"/>
    <w:rsid w:val="00006D48"/>
    <w:rsid w:val="0000746F"/>
    <w:rsid w:val="00007F04"/>
    <w:rsid w:val="0001111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4737"/>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61F"/>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971BC"/>
    <w:rsid w:val="000A1209"/>
    <w:rsid w:val="000A211F"/>
    <w:rsid w:val="000A25C3"/>
    <w:rsid w:val="000A26A1"/>
    <w:rsid w:val="000A3483"/>
    <w:rsid w:val="000A45F5"/>
    <w:rsid w:val="000A56CE"/>
    <w:rsid w:val="000A5C23"/>
    <w:rsid w:val="000A66F3"/>
    <w:rsid w:val="000B0254"/>
    <w:rsid w:val="000B0477"/>
    <w:rsid w:val="000B19E2"/>
    <w:rsid w:val="000B21A5"/>
    <w:rsid w:val="000B54AF"/>
    <w:rsid w:val="000B5CFA"/>
    <w:rsid w:val="000B5E78"/>
    <w:rsid w:val="000B735A"/>
    <w:rsid w:val="000B7540"/>
    <w:rsid w:val="000B7767"/>
    <w:rsid w:val="000B7828"/>
    <w:rsid w:val="000C02B1"/>
    <w:rsid w:val="000C05A0"/>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4436"/>
    <w:rsid w:val="000D72BE"/>
    <w:rsid w:val="000D73FA"/>
    <w:rsid w:val="000E1C50"/>
    <w:rsid w:val="000E25C9"/>
    <w:rsid w:val="000E3A74"/>
    <w:rsid w:val="000E4C97"/>
    <w:rsid w:val="000E5563"/>
    <w:rsid w:val="000E5767"/>
    <w:rsid w:val="000E67DD"/>
    <w:rsid w:val="000E79CA"/>
    <w:rsid w:val="000F173E"/>
    <w:rsid w:val="000F27D0"/>
    <w:rsid w:val="000F6A2E"/>
    <w:rsid w:val="000F6F4F"/>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4041"/>
    <w:rsid w:val="001167E2"/>
    <w:rsid w:val="0011747F"/>
    <w:rsid w:val="001206AA"/>
    <w:rsid w:val="001239E6"/>
    <w:rsid w:val="001245DA"/>
    <w:rsid w:val="00125543"/>
    <w:rsid w:val="001257FC"/>
    <w:rsid w:val="00125E61"/>
    <w:rsid w:val="00126A73"/>
    <w:rsid w:val="00126D72"/>
    <w:rsid w:val="00127BA7"/>
    <w:rsid w:val="00127C6B"/>
    <w:rsid w:val="00130397"/>
    <w:rsid w:val="001335CC"/>
    <w:rsid w:val="00133A6E"/>
    <w:rsid w:val="00133C5F"/>
    <w:rsid w:val="00136A6C"/>
    <w:rsid w:val="00137389"/>
    <w:rsid w:val="00137A2D"/>
    <w:rsid w:val="001401A0"/>
    <w:rsid w:val="00140338"/>
    <w:rsid w:val="00141A0C"/>
    <w:rsid w:val="001424D2"/>
    <w:rsid w:val="001424F8"/>
    <w:rsid w:val="00142775"/>
    <w:rsid w:val="00142AE1"/>
    <w:rsid w:val="001444E2"/>
    <w:rsid w:val="0014524C"/>
    <w:rsid w:val="00147408"/>
    <w:rsid w:val="00147B9C"/>
    <w:rsid w:val="00150792"/>
    <w:rsid w:val="00151783"/>
    <w:rsid w:val="00152220"/>
    <w:rsid w:val="001532CE"/>
    <w:rsid w:val="00153DA3"/>
    <w:rsid w:val="001542AA"/>
    <w:rsid w:val="00156AE9"/>
    <w:rsid w:val="00156F86"/>
    <w:rsid w:val="001602DD"/>
    <w:rsid w:val="001629A3"/>
    <w:rsid w:val="00163293"/>
    <w:rsid w:val="00164253"/>
    <w:rsid w:val="0016554C"/>
    <w:rsid w:val="00166484"/>
    <w:rsid w:val="001667D0"/>
    <w:rsid w:val="00167B14"/>
    <w:rsid w:val="00167C34"/>
    <w:rsid w:val="00167D08"/>
    <w:rsid w:val="0017127E"/>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05DC"/>
    <w:rsid w:val="001D091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5BFC"/>
    <w:rsid w:val="001F6DD2"/>
    <w:rsid w:val="00202106"/>
    <w:rsid w:val="00202226"/>
    <w:rsid w:val="00203216"/>
    <w:rsid w:val="002060FA"/>
    <w:rsid w:val="00206533"/>
    <w:rsid w:val="00212056"/>
    <w:rsid w:val="002122F0"/>
    <w:rsid w:val="00212E9D"/>
    <w:rsid w:val="0021363F"/>
    <w:rsid w:val="002136C8"/>
    <w:rsid w:val="0021370F"/>
    <w:rsid w:val="00213C41"/>
    <w:rsid w:val="00214676"/>
    <w:rsid w:val="002149B6"/>
    <w:rsid w:val="00215FC8"/>
    <w:rsid w:val="00216E2F"/>
    <w:rsid w:val="00217D5C"/>
    <w:rsid w:val="00221176"/>
    <w:rsid w:val="002214D3"/>
    <w:rsid w:val="00221EC3"/>
    <w:rsid w:val="002225D8"/>
    <w:rsid w:val="00222D33"/>
    <w:rsid w:val="00224AD8"/>
    <w:rsid w:val="00225803"/>
    <w:rsid w:val="002258FE"/>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7B2"/>
    <w:rsid w:val="00242974"/>
    <w:rsid w:val="00244455"/>
    <w:rsid w:val="00244A47"/>
    <w:rsid w:val="0024555B"/>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3FE8"/>
    <w:rsid w:val="00285DB9"/>
    <w:rsid w:val="00286797"/>
    <w:rsid w:val="00287689"/>
    <w:rsid w:val="00287DE4"/>
    <w:rsid w:val="00291F3E"/>
    <w:rsid w:val="00297999"/>
    <w:rsid w:val="00297BA8"/>
    <w:rsid w:val="002A1C2F"/>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2DE"/>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07CE"/>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37A67"/>
    <w:rsid w:val="0034226F"/>
    <w:rsid w:val="00342659"/>
    <w:rsid w:val="0034329A"/>
    <w:rsid w:val="00343326"/>
    <w:rsid w:val="00345354"/>
    <w:rsid w:val="003453A6"/>
    <w:rsid w:val="003467BC"/>
    <w:rsid w:val="00346D54"/>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5DC6"/>
    <w:rsid w:val="00366AB7"/>
    <w:rsid w:val="003708C7"/>
    <w:rsid w:val="00372A13"/>
    <w:rsid w:val="00372C01"/>
    <w:rsid w:val="00373D3E"/>
    <w:rsid w:val="00373DB8"/>
    <w:rsid w:val="00376210"/>
    <w:rsid w:val="0037636D"/>
    <w:rsid w:val="00376731"/>
    <w:rsid w:val="00376BC4"/>
    <w:rsid w:val="00376D15"/>
    <w:rsid w:val="00377B67"/>
    <w:rsid w:val="00377E05"/>
    <w:rsid w:val="00382F2A"/>
    <w:rsid w:val="00383A91"/>
    <w:rsid w:val="00383AFA"/>
    <w:rsid w:val="0038455D"/>
    <w:rsid w:val="003845B6"/>
    <w:rsid w:val="00384AFC"/>
    <w:rsid w:val="003857C4"/>
    <w:rsid w:val="003864C0"/>
    <w:rsid w:val="00386D9C"/>
    <w:rsid w:val="00390EB1"/>
    <w:rsid w:val="003922BE"/>
    <w:rsid w:val="00392BA1"/>
    <w:rsid w:val="00393320"/>
    <w:rsid w:val="00393840"/>
    <w:rsid w:val="00393BEC"/>
    <w:rsid w:val="003A0BAD"/>
    <w:rsid w:val="003A0CF1"/>
    <w:rsid w:val="003A32DE"/>
    <w:rsid w:val="003A3607"/>
    <w:rsid w:val="003A3F19"/>
    <w:rsid w:val="003A567A"/>
    <w:rsid w:val="003A601E"/>
    <w:rsid w:val="003A6561"/>
    <w:rsid w:val="003A66FA"/>
    <w:rsid w:val="003A7272"/>
    <w:rsid w:val="003A7556"/>
    <w:rsid w:val="003A7FCF"/>
    <w:rsid w:val="003B0EB6"/>
    <w:rsid w:val="003B1F5A"/>
    <w:rsid w:val="003B2A8D"/>
    <w:rsid w:val="003B39BC"/>
    <w:rsid w:val="003B455E"/>
    <w:rsid w:val="003B4C63"/>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7C8F"/>
    <w:rsid w:val="004014E0"/>
    <w:rsid w:val="00401651"/>
    <w:rsid w:val="00402908"/>
    <w:rsid w:val="0040304B"/>
    <w:rsid w:val="00403996"/>
    <w:rsid w:val="00403FA5"/>
    <w:rsid w:val="004051BB"/>
    <w:rsid w:val="004072DB"/>
    <w:rsid w:val="004105F8"/>
    <w:rsid w:val="00410B6E"/>
    <w:rsid w:val="00410E5A"/>
    <w:rsid w:val="00413D1F"/>
    <w:rsid w:val="00414EDC"/>
    <w:rsid w:val="0041516E"/>
    <w:rsid w:val="00416DBF"/>
    <w:rsid w:val="00417217"/>
    <w:rsid w:val="00420C86"/>
    <w:rsid w:val="004224CF"/>
    <w:rsid w:val="0042270A"/>
    <w:rsid w:val="00422CBD"/>
    <w:rsid w:val="00424DB1"/>
    <w:rsid w:val="0042674B"/>
    <w:rsid w:val="00426906"/>
    <w:rsid w:val="00430CEE"/>
    <w:rsid w:val="004318EB"/>
    <w:rsid w:val="00433259"/>
    <w:rsid w:val="0043487D"/>
    <w:rsid w:val="004349F2"/>
    <w:rsid w:val="00435176"/>
    <w:rsid w:val="004405A8"/>
    <w:rsid w:val="00440AE7"/>
    <w:rsid w:val="004413F5"/>
    <w:rsid w:val="004430BF"/>
    <w:rsid w:val="004459E3"/>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2C5A"/>
    <w:rsid w:val="004935B1"/>
    <w:rsid w:val="004945D0"/>
    <w:rsid w:val="0049601C"/>
    <w:rsid w:val="00497F17"/>
    <w:rsid w:val="004A1E59"/>
    <w:rsid w:val="004A68A6"/>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47"/>
    <w:rsid w:val="004D718D"/>
    <w:rsid w:val="004D7753"/>
    <w:rsid w:val="004E1837"/>
    <w:rsid w:val="004E203F"/>
    <w:rsid w:val="004E28A5"/>
    <w:rsid w:val="004E352E"/>
    <w:rsid w:val="004E37BF"/>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189"/>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0B7A"/>
    <w:rsid w:val="00521EE9"/>
    <w:rsid w:val="005227F7"/>
    <w:rsid w:val="00524D73"/>
    <w:rsid w:val="005263CD"/>
    <w:rsid w:val="00526706"/>
    <w:rsid w:val="005272E9"/>
    <w:rsid w:val="00531768"/>
    <w:rsid w:val="00531C2C"/>
    <w:rsid w:val="00533D4F"/>
    <w:rsid w:val="00533FE0"/>
    <w:rsid w:val="00535133"/>
    <w:rsid w:val="00535E82"/>
    <w:rsid w:val="00537F2F"/>
    <w:rsid w:val="00540726"/>
    <w:rsid w:val="0054144C"/>
    <w:rsid w:val="00541720"/>
    <w:rsid w:val="00542344"/>
    <w:rsid w:val="00542E44"/>
    <w:rsid w:val="00542EEA"/>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669C"/>
    <w:rsid w:val="00577889"/>
    <w:rsid w:val="00577FC7"/>
    <w:rsid w:val="00581127"/>
    <w:rsid w:val="00582166"/>
    <w:rsid w:val="0058244E"/>
    <w:rsid w:val="00582939"/>
    <w:rsid w:val="00582F0E"/>
    <w:rsid w:val="0058440E"/>
    <w:rsid w:val="005852CD"/>
    <w:rsid w:val="005857B8"/>
    <w:rsid w:val="00586C5D"/>
    <w:rsid w:val="00587686"/>
    <w:rsid w:val="005911BF"/>
    <w:rsid w:val="0059239E"/>
    <w:rsid w:val="0059406C"/>
    <w:rsid w:val="0059442F"/>
    <w:rsid w:val="00595ED4"/>
    <w:rsid w:val="005966F5"/>
    <w:rsid w:val="005973A9"/>
    <w:rsid w:val="0059752F"/>
    <w:rsid w:val="0059777B"/>
    <w:rsid w:val="005A12ED"/>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1D16"/>
    <w:rsid w:val="005E42BD"/>
    <w:rsid w:val="005E6811"/>
    <w:rsid w:val="005E7A57"/>
    <w:rsid w:val="005F2765"/>
    <w:rsid w:val="005F48F8"/>
    <w:rsid w:val="005F5D64"/>
    <w:rsid w:val="005F5DAD"/>
    <w:rsid w:val="005F6853"/>
    <w:rsid w:val="005F76FE"/>
    <w:rsid w:val="005F7A71"/>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00EE"/>
    <w:rsid w:val="006518A2"/>
    <w:rsid w:val="00652F79"/>
    <w:rsid w:val="00653BE5"/>
    <w:rsid w:val="00655C05"/>
    <w:rsid w:val="00657A14"/>
    <w:rsid w:val="006613C2"/>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86850"/>
    <w:rsid w:val="006871B2"/>
    <w:rsid w:val="006905BB"/>
    <w:rsid w:val="006912B6"/>
    <w:rsid w:val="00691BA6"/>
    <w:rsid w:val="0069218F"/>
    <w:rsid w:val="006948EA"/>
    <w:rsid w:val="00695426"/>
    <w:rsid w:val="006963D6"/>
    <w:rsid w:val="006963F5"/>
    <w:rsid w:val="006974A0"/>
    <w:rsid w:val="00697B41"/>
    <w:rsid w:val="006A00CA"/>
    <w:rsid w:val="006A1202"/>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80C"/>
    <w:rsid w:val="00792E35"/>
    <w:rsid w:val="00794CDA"/>
    <w:rsid w:val="00794F2E"/>
    <w:rsid w:val="00794FAF"/>
    <w:rsid w:val="0079594D"/>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985"/>
    <w:rsid w:val="007B2B2C"/>
    <w:rsid w:val="007B3D3F"/>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3C4F"/>
    <w:rsid w:val="007D4098"/>
    <w:rsid w:val="007D5123"/>
    <w:rsid w:val="007D51E2"/>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5720"/>
    <w:rsid w:val="0081707A"/>
    <w:rsid w:val="00821BE1"/>
    <w:rsid w:val="00822AB7"/>
    <w:rsid w:val="00823ED2"/>
    <w:rsid w:val="008249B8"/>
    <w:rsid w:val="0082539B"/>
    <w:rsid w:val="00826376"/>
    <w:rsid w:val="0083097D"/>
    <w:rsid w:val="008314CC"/>
    <w:rsid w:val="00831A61"/>
    <w:rsid w:val="008327C5"/>
    <w:rsid w:val="00833152"/>
    <w:rsid w:val="00833813"/>
    <w:rsid w:val="00833A31"/>
    <w:rsid w:val="00834D3F"/>
    <w:rsid w:val="00835D54"/>
    <w:rsid w:val="00841930"/>
    <w:rsid w:val="00842CB9"/>
    <w:rsid w:val="0084350E"/>
    <w:rsid w:val="008447A1"/>
    <w:rsid w:val="00845249"/>
    <w:rsid w:val="0084647A"/>
    <w:rsid w:val="008474C6"/>
    <w:rsid w:val="00847678"/>
    <w:rsid w:val="00847714"/>
    <w:rsid w:val="00850A43"/>
    <w:rsid w:val="00853C0B"/>
    <w:rsid w:val="00854C45"/>
    <w:rsid w:val="008552CE"/>
    <w:rsid w:val="008556D9"/>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1D5"/>
    <w:rsid w:val="00876601"/>
    <w:rsid w:val="00877C94"/>
    <w:rsid w:val="0088044B"/>
    <w:rsid w:val="00880AAD"/>
    <w:rsid w:val="00882EEC"/>
    <w:rsid w:val="00883A6D"/>
    <w:rsid w:val="00883AA5"/>
    <w:rsid w:val="008845EF"/>
    <w:rsid w:val="00891094"/>
    <w:rsid w:val="00892803"/>
    <w:rsid w:val="00893601"/>
    <w:rsid w:val="00893A7E"/>
    <w:rsid w:val="008955DA"/>
    <w:rsid w:val="00895BF4"/>
    <w:rsid w:val="008A064D"/>
    <w:rsid w:val="008A1A41"/>
    <w:rsid w:val="008A1AC1"/>
    <w:rsid w:val="008A5382"/>
    <w:rsid w:val="008A5816"/>
    <w:rsid w:val="008B0487"/>
    <w:rsid w:val="008B04B7"/>
    <w:rsid w:val="008B08A2"/>
    <w:rsid w:val="008B1003"/>
    <w:rsid w:val="008B1CD1"/>
    <w:rsid w:val="008B5579"/>
    <w:rsid w:val="008B6355"/>
    <w:rsid w:val="008C0B1D"/>
    <w:rsid w:val="008C0FB0"/>
    <w:rsid w:val="008C126C"/>
    <w:rsid w:val="008C18E9"/>
    <w:rsid w:val="008C2A6A"/>
    <w:rsid w:val="008C300D"/>
    <w:rsid w:val="008C3A95"/>
    <w:rsid w:val="008C4A4D"/>
    <w:rsid w:val="008C4DC4"/>
    <w:rsid w:val="008C6467"/>
    <w:rsid w:val="008C7E71"/>
    <w:rsid w:val="008C7E85"/>
    <w:rsid w:val="008D12CE"/>
    <w:rsid w:val="008D407B"/>
    <w:rsid w:val="008D50F9"/>
    <w:rsid w:val="008D5B46"/>
    <w:rsid w:val="008D5C62"/>
    <w:rsid w:val="008D5F9F"/>
    <w:rsid w:val="008D647C"/>
    <w:rsid w:val="008E104C"/>
    <w:rsid w:val="008E20DF"/>
    <w:rsid w:val="008E2389"/>
    <w:rsid w:val="008E3F01"/>
    <w:rsid w:val="008E4816"/>
    <w:rsid w:val="008E5767"/>
    <w:rsid w:val="008E5E09"/>
    <w:rsid w:val="008E6BFF"/>
    <w:rsid w:val="008E79C8"/>
    <w:rsid w:val="008E7CF3"/>
    <w:rsid w:val="008E7F82"/>
    <w:rsid w:val="008F193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59FB"/>
    <w:rsid w:val="00915DE2"/>
    <w:rsid w:val="0091604B"/>
    <w:rsid w:val="00917C91"/>
    <w:rsid w:val="00920D83"/>
    <w:rsid w:val="0092276C"/>
    <w:rsid w:val="009259DE"/>
    <w:rsid w:val="00926543"/>
    <w:rsid w:val="00926D63"/>
    <w:rsid w:val="00930600"/>
    <w:rsid w:val="00931E5C"/>
    <w:rsid w:val="0093234C"/>
    <w:rsid w:val="009326BA"/>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45A8"/>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4ECC"/>
    <w:rsid w:val="00995592"/>
    <w:rsid w:val="00995604"/>
    <w:rsid w:val="00995CFA"/>
    <w:rsid w:val="009960FA"/>
    <w:rsid w:val="009964BF"/>
    <w:rsid w:val="0099668A"/>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4B4D"/>
    <w:rsid w:val="009C5B71"/>
    <w:rsid w:val="009C6644"/>
    <w:rsid w:val="009D1899"/>
    <w:rsid w:val="009D1912"/>
    <w:rsid w:val="009D1EF2"/>
    <w:rsid w:val="009D2166"/>
    <w:rsid w:val="009D2AD8"/>
    <w:rsid w:val="009D4DB9"/>
    <w:rsid w:val="009D4DBF"/>
    <w:rsid w:val="009D5255"/>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37DD4"/>
    <w:rsid w:val="00A41EAC"/>
    <w:rsid w:val="00A422A2"/>
    <w:rsid w:val="00A42643"/>
    <w:rsid w:val="00A42EFE"/>
    <w:rsid w:val="00A433E2"/>
    <w:rsid w:val="00A43643"/>
    <w:rsid w:val="00A44A4E"/>
    <w:rsid w:val="00A46670"/>
    <w:rsid w:val="00A470CF"/>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58F5"/>
    <w:rsid w:val="00A860E8"/>
    <w:rsid w:val="00A86C05"/>
    <w:rsid w:val="00A87F81"/>
    <w:rsid w:val="00A902A0"/>
    <w:rsid w:val="00A9094C"/>
    <w:rsid w:val="00A91149"/>
    <w:rsid w:val="00A91B9B"/>
    <w:rsid w:val="00A92BF4"/>
    <w:rsid w:val="00A94443"/>
    <w:rsid w:val="00A94E39"/>
    <w:rsid w:val="00A95720"/>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2919"/>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1F4"/>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0FB"/>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392"/>
    <w:rsid w:val="00C269D3"/>
    <w:rsid w:val="00C30470"/>
    <w:rsid w:val="00C344D5"/>
    <w:rsid w:val="00C34773"/>
    <w:rsid w:val="00C36D5D"/>
    <w:rsid w:val="00C37E9B"/>
    <w:rsid w:val="00C400E7"/>
    <w:rsid w:val="00C40A03"/>
    <w:rsid w:val="00C4100E"/>
    <w:rsid w:val="00C41131"/>
    <w:rsid w:val="00C435FC"/>
    <w:rsid w:val="00C46013"/>
    <w:rsid w:val="00C47441"/>
    <w:rsid w:val="00C506C7"/>
    <w:rsid w:val="00C51098"/>
    <w:rsid w:val="00C529C9"/>
    <w:rsid w:val="00C5308A"/>
    <w:rsid w:val="00C53655"/>
    <w:rsid w:val="00C53B87"/>
    <w:rsid w:val="00C555CA"/>
    <w:rsid w:val="00C5713E"/>
    <w:rsid w:val="00C5779A"/>
    <w:rsid w:val="00C57DFA"/>
    <w:rsid w:val="00C60852"/>
    <w:rsid w:val="00C612BA"/>
    <w:rsid w:val="00C624C3"/>
    <w:rsid w:val="00C63609"/>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491"/>
    <w:rsid w:val="00C85807"/>
    <w:rsid w:val="00C87348"/>
    <w:rsid w:val="00C87E97"/>
    <w:rsid w:val="00C87EC8"/>
    <w:rsid w:val="00C91CB1"/>
    <w:rsid w:val="00C92854"/>
    <w:rsid w:val="00C93FA1"/>
    <w:rsid w:val="00C9471A"/>
    <w:rsid w:val="00C958AD"/>
    <w:rsid w:val="00C95C44"/>
    <w:rsid w:val="00C96643"/>
    <w:rsid w:val="00CA14F1"/>
    <w:rsid w:val="00CA2060"/>
    <w:rsid w:val="00CA2EDB"/>
    <w:rsid w:val="00CA5534"/>
    <w:rsid w:val="00CA5A7C"/>
    <w:rsid w:val="00CA6741"/>
    <w:rsid w:val="00CA76FC"/>
    <w:rsid w:val="00CB06EA"/>
    <w:rsid w:val="00CB0F89"/>
    <w:rsid w:val="00CB24FD"/>
    <w:rsid w:val="00CB267F"/>
    <w:rsid w:val="00CB33FB"/>
    <w:rsid w:val="00CB6A3E"/>
    <w:rsid w:val="00CB743B"/>
    <w:rsid w:val="00CC0978"/>
    <w:rsid w:val="00CC0BFE"/>
    <w:rsid w:val="00CC2092"/>
    <w:rsid w:val="00CC2406"/>
    <w:rsid w:val="00CC2C60"/>
    <w:rsid w:val="00CC3BCA"/>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1F57"/>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51A"/>
    <w:rsid w:val="00D319C7"/>
    <w:rsid w:val="00D31BF6"/>
    <w:rsid w:val="00D31E88"/>
    <w:rsid w:val="00D32CED"/>
    <w:rsid w:val="00D339C4"/>
    <w:rsid w:val="00D339D9"/>
    <w:rsid w:val="00D33A4D"/>
    <w:rsid w:val="00D33B19"/>
    <w:rsid w:val="00D33CC4"/>
    <w:rsid w:val="00D3449C"/>
    <w:rsid w:val="00D345C9"/>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4A77"/>
    <w:rsid w:val="00D66CB9"/>
    <w:rsid w:val="00D67620"/>
    <w:rsid w:val="00D71F87"/>
    <w:rsid w:val="00D729D4"/>
    <w:rsid w:val="00D738C3"/>
    <w:rsid w:val="00D73EEA"/>
    <w:rsid w:val="00D74A6B"/>
    <w:rsid w:val="00D74DA1"/>
    <w:rsid w:val="00D7563D"/>
    <w:rsid w:val="00D75FD2"/>
    <w:rsid w:val="00D76431"/>
    <w:rsid w:val="00D808DF"/>
    <w:rsid w:val="00D809E1"/>
    <w:rsid w:val="00D81A15"/>
    <w:rsid w:val="00D81A35"/>
    <w:rsid w:val="00D83417"/>
    <w:rsid w:val="00D83736"/>
    <w:rsid w:val="00D9164D"/>
    <w:rsid w:val="00D9229F"/>
    <w:rsid w:val="00D937C4"/>
    <w:rsid w:val="00D9693C"/>
    <w:rsid w:val="00D97AF6"/>
    <w:rsid w:val="00DA0F22"/>
    <w:rsid w:val="00DA1D45"/>
    <w:rsid w:val="00DA43AC"/>
    <w:rsid w:val="00DA591D"/>
    <w:rsid w:val="00DA5DB0"/>
    <w:rsid w:val="00DB033A"/>
    <w:rsid w:val="00DB0664"/>
    <w:rsid w:val="00DB0758"/>
    <w:rsid w:val="00DB11D0"/>
    <w:rsid w:val="00DB30C4"/>
    <w:rsid w:val="00DB333B"/>
    <w:rsid w:val="00DB3C02"/>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5710"/>
    <w:rsid w:val="00DD68F3"/>
    <w:rsid w:val="00DD73EC"/>
    <w:rsid w:val="00DE0DD5"/>
    <w:rsid w:val="00DE0FDC"/>
    <w:rsid w:val="00DE2AD3"/>
    <w:rsid w:val="00DE2F72"/>
    <w:rsid w:val="00DE3CB4"/>
    <w:rsid w:val="00DE4182"/>
    <w:rsid w:val="00DE5CE7"/>
    <w:rsid w:val="00DE5D8C"/>
    <w:rsid w:val="00DE6175"/>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4886"/>
    <w:rsid w:val="00E65920"/>
    <w:rsid w:val="00E65EF7"/>
    <w:rsid w:val="00E65FBB"/>
    <w:rsid w:val="00E70EF5"/>
    <w:rsid w:val="00E713C6"/>
    <w:rsid w:val="00E7461F"/>
    <w:rsid w:val="00E75D19"/>
    <w:rsid w:val="00E7601F"/>
    <w:rsid w:val="00E76068"/>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95D5F"/>
    <w:rsid w:val="00EA00F2"/>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2AC8"/>
    <w:rsid w:val="00ED4D80"/>
    <w:rsid w:val="00ED53E0"/>
    <w:rsid w:val="00ED7090"/>
    <w:rsid w:val="00ED7E70"/>
    <w:rsid w:val="00EE00BA"/>
    <w:rsid w:val="00EE0DB8"/>
    <w:rsid w:val="00EE0E1C"/>
    <w:rsid w:val="00EE26DE"/>
    <w:rsid w:val="00EE351D"/>
    <w:rsid w:val="00EE582B"/>
    <w:rsid w:val="00EE5B59"/>
    <w:rsid w:val="00EE6CAC"/>
    <w:rsid w:val="00EE74DF"/>
    <w:rsid w:val="00EF0483"/>
    <w:rsid w:val="00EF185F"/>
    <w:rsid w:val="00EF5491"/>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694"/>
    <w:rsid w:val="00F32B46"/>
    <w:rsid w:val="00F33E7C"/>
    <w:rsid w:val="00F340FD"/>
    <w:rsid w:val="00F344A2"/>
    <w:rsid w:val="00F357C4"/>
    <w:rsid w:val="00F357CE"/>
    <w:rsid w:val="00F3646B"/>
    <w:rsid w:val="00F36557"/>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E34"/>
    <w:rsid w:val="00F67F48"/>
    <w:rsid w:val="00F71EA1"/>
    <w:rsid w:val="00F74A60"/>
    <w:rsid w:val="00F75083"/>
    <w:rsid w:val="00F75FBE"/>
    <w:rsid w:val="00F80D60"/>
    <w:rsid w:val="00F80F57"/>
    <w:rsid w:val="00F84060"/>
    <w:rsid w:val="00F84D29"/>
    <w:rsid w:val="00F914BE"/>
    <w:rsid w:val="00F93644"/>
    <w:rsid w:val="00F936F7"/>
    <w:rsid w:val="00F93EA3"/>
    <w:rsid w:val="00F954DC"/>
    <w:rsid w:val="00F95D8C"/>
    <w:rsid w:val="00F9623F"/>
    <w:rsid w:val="00F973C6"/>
    <w:rsid w:val="00F97D1E"/>
    <w:rsid w:val="00FA0BD3"/>
    <w:rsid w:val="00FA12BE"/>
    <w:rsid w:val="00FA202B"/>
    <w:rsid w:val="00FA424B"/>
    <w:rsid w:val="00FA4BEF"/>
    <w:rsid w:val="00FA4FD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760"/>
    <w:rsid w:val="00FD3981"/>
    <w:rsid w:val="00FD456C"/>
    <w:rsid w:val="00FD5E7D"/>
    <w:rsid w:val="00FD741B"/>
    <w:rsid w:val="00FE18C0"/>
    <w:rsid w:val="00FE2286"/>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E901CE"/>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link w:val="2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link w:val="32"/>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rPr>
      <w:lang w:eastAsia="ja-JP"/>
    </w:rPr>
  </w:style>
  <w:style w:type="paragraph" w:customStyle="1" w:styleId="B2">
    <w:name w:val="B2"/>
    <w:basedOn w:val="23"/>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MS Gothic"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1">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5">
    <w:name w:val="Body Text Indent 2"/>
    <w:basedOn w:val="a"/>
    <w:pPr>
      <w:ind w:leftChars="100" w:left="200"/>
    </w:pPr>
    <w:rPr>
      <w:lang w:eastAsia="ja-JP"/>
    </w:rPr>
  </w:style>
  <w:style w:type="paragraph" w:styleId="af3">
    <w:name w:val="Balloon Text"/>
    <w:basedOn w:val="a"/>
    <w:semiHidden/>
    <w:rPr>
      <w:rFonts w:ascii="Arial" w:eastAsia="MS Gothic" w:hAnsi="Arial"/>
      <w:sz w:val="18"/>
      <w:szCs w:val="18"/>
    </w:rPr>
  </w:style>
  <w:style w:type="paragraph" w:styleId="26">
    <w:name w:val="Body Text 2"/>
    <w:basedOn w:val="a"/>
    <w:rPr>
      <w:i/>
      <w:iCs/>
      <w:lang w:eastAsia="ja-JP"/>
    </w:rPr>
  </w:style>
  <w:style w:type="character" w:customStyle="1" w:styleId="a5">
    <w:name w:val="列表 字符"/>
    <w:link w:val="a4"/>
    <w:rsid w:val="00CE017C"/>
    <w:rPr>
      <w:rFonts w:eastAsia="MS Mincho"/>
      <w:lang w:val="en-GB" w:eastAsia="en-US" w:bidi="ar-SA"/>
    </w:rPr>
  </w:style>
  <w:style w:type="character" w:customStyle="1" w:styleId="24">
    <w:name w:val="列表 2 字符"/>
    <w:basedOn w:val="a5"/>
    <w:link w:val="23"/>
    <w:rsid w:val="00CE017C"/>
    <w:rPr>
      <w:rFonts w:eastAsia="MS Mincho"/>
      <w:lang w:val="en-GB" w:eastAsia="en-US" w:bidi="ar-SA"/>
    </w:rPr>
  </w:style>
  <w:style w:type="character" w:customStyle="1" w:styleId="32">
    <w:name w:val="列表 3 字符"/>
    <w:basedOn w:val="24"/>
    <w:link w:val="31"/>
    <w:rsid w:val="00CE017C"/>
    <w:rPr>
      <w:rFonts w:eastAsia="MS Mincho"/>
      <w:lang w:val="en-GB" w:eastAsia="en-US" w:bidi="ar-SA"/>
    </w:rPr>
  </w:style>
  <w:style w:type="character" w:customStyle="1" w:styleId="B3Char">
    <w:name w:val="B3 Char"/>
    <w:basedOn w:val="32"/>
    <w:link w:val="B3"/>
    <w:rsid w:val="00CE017C"/>
    <w:rPr>
      <w:rFonts w:eastAsia="MS Mincho"/>
      <w:lang w:val="en-GB" w:eastAsia="en-US" w:bidi="ar-SA"/>
    </w:rPr>
  </w:style>
  <w:style w:type="character" w:customStyle="1" w:styleId="B2Char">
    <w:name w:val="B2 Char"/>
    <w:basedOn w:val="24"/>
    <w:link w:val="B2"/>
    <w:rsid w:val="00D33A4D"/>
    <w:rPr>
      <w:rFonts w:eastAsia="MS Mincho"/>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8">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9">
    <w:name w:val="annotation subject"/>
    <w:basedOn w:val="ad"/>
    <w:next w:val="ad"/>
    <w:semiHidden/>
    <w:rsid w:val="00BA674C"/>
    <w:rPr>
      <w:b/>
      <w:bCs/>
    </w:rPr>
  </w:style>
  <w:style w:type="paragraph" w:styleId="afa">
    <w:name w:val="List Paragraph"/>
    <w:aliases w:val="- Bullets,목록 단락,Lista1,?? ??,?????,????,列出段落,列出段落1,中等深浅网格 1 - 着色 21"/>
    <w:basedOn w:val="a"/>
    <w:link w:val="afb"/>
    <w:uiPriority w:val="34"/>
    <w:qFormat/>
    <w:rsid w:val="00B931F4"/>
    <w:pPr>
      <w:ind w:firstLineChars="200" w:firstLine="420"/>
    </w:pPr>
  </w:style>
  <w:style w:type="character" w:customStyle="1" w:styleId="TACChar">
    <w:name w:val="TAC Char"/>
    <w:link w:val="TAC"/>
    <w:qFormat/>
    <w:rsid w:val="00CB24FD"/>
    <w:rPr>
      <w:rFonts w:ascii="Arial" w:hAnsi="Arial"/>
      <w:sz w:val="18"/>
      <w:lang w:val="en-GB" w:eastAsia="en-US"/>
    </w:rPr>
  </w:style>
  <w:style w:type="character" w:customStyle="1" w:styleId="TAHCar">
    <w:name w:val="TAH Car"/>
    <w:link w:val="TAH"/>
    <w:qFormat/>
    <w:rsid w:val="00CB24FD"/>
    <w:rPr>
      <w:rFonts w:ascii="Arial" w:hAnsi="Arial"/>
      <w:b/>
      <w:sz w:val="18"/>
      <w:lang w:val="en-GB" w:eastAsia="en-US"/>
    </w:rPr>
  </w:style>
  <w:style w:type="character" w:customStyle="1" w:styleId="afb">
    <w:name w:val="列表段落 字符"/>
    <w:aliases w:val="- Bullets 字符,목록 단락 字符,Lista1 字符,?? ?? 字符,????? 字符,???? 字符,列出段落 字符,列出段落1 字符,中等深浅网格 1 - 着色 21 字符"/>
    <w:link w:val="afa"/>
    <w:uiPriority w:val="34"/>
    <w:qFormat/>
    <w:rsid w:val="00CB24FD"/>
    <w:rPr>
      <w:rFonts w:ascii="Times New Roman" w:hAnsi="Times New Roman"/>
      <w:lang w:val="en-GB" w:eastAsia="en-US"/>
    </w:rPr>
  </w:style>
  <w:style w:type="character" w:customStyle="1" w:styleId="THChar">
    <w:name w:val="TH Char"/>
    <w:link w:val="TH"/>
    <w:qFormat/>
    <w:rsid w:val="00CB24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18037008">
      <w:bodyDiv w:val="1"/>
      <w:marLeft w:val="0"/>
      <w:marRight w:val="0"/>
      <w:marTop w:val="0"/>
      <w:marBottom w:val="0"/>
      <w:divBdr>
        <w:top w:val="none" w:sz="0" w:space="0" w:color="auto"/>
        <w:left w:val="none" w:sz="0" w:space="0" w:color="auto"/>
        <w:bottom w:val="none" w:sz="0" w:space="0" w:color="auto"/>
        <w:right w:val="none" w:sz="0" w:space="0" w:color="auto"/>
      </w:divBdr>
      <w:divsChild>
        <w:div w:id="1726947114">
          <w:marLeft w:val="562"/>
          <w:marRight w:val="0"/>
          <w:marTop w:val="86"/>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2176</Words>
  <Characters>12405</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7</cp:revision>
  <cp:lastPrinted>2006-02-09T00:55:00Z</cp:lastPrinted>
  <dcterms:created xsi:type="dcterms:W3CDTF">2019-03-25T13:16:00Z</dcterms:created>
  <dcterms:modified xsi:type="dcterms:W3CDTF">2019-03-29T02:21:00Z</dcterms:modified>
</cp:coreProperties>
</file>