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DC" w:rsidRDefault="00A91EDC" w:rsidP="00A91EDC">
      <w:pPr>
        <w:widowControl w:val="0"/>
        <w:tabs>
          <w:tab w:val="left" w:pos="1701"/>
          <w:tab w:val="right" w:pos="9639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bookmarkStart w:id="0" w:name="_Toc193024528"/>
      <w:r>
        <w:rPr>
          <w:rFonts w:ascii="Arial" w:eastAsia="MS Mincho" w:hAnsi="Arial"/>
          <w:b/>
          <w:sz w:val="24"/>
          <w:szCs w:val="24"/>
        </w:rPr>
        <w:t>3GPP TSG-RAN WG2 Meeting #105</w:t>
      </w:r>
      <w:r>
        <w:rPr>
          <w:rFonts w:ascii="Arial" w:eastAsia="MS Mincho" w:hAnsi="Arial"/>
          <w:b/>
          <w:sz w:val="24"/>
          <w:szCs w:val="24"/>
        </w:rPr>
        <w:tab/>
      </w:r>
      <w:r w:rsidR="002B0CAF" w:rsidRPr="002B0CAF">
        <w:rPr>
          <w:rFonts w:ascii="Arial" w:eastAsia="MS Mincho" w:hAnsi="Arial"/>
          <w:b/>
          <w:sz w:val="24"/>
          <w:szCs w:val="24"/>
        </w:rPr>
        <w:t>R2-1901404</w:t>
      </w:r>
    </w:p>
    <w:p w:rsidR="00A91EDC" w:rsidRDefault="00A91EDC" w:rsidP="00A91ED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Athens, Greece, 25</w:t>
      </w:r>
      <w:r w:rsidRPr="00A91EDC">
        <w:rPr>
          <w:rFonts w:ascii="Arial" w:eastAsia="MS Mincho" w:hAnsi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sz w:val="24"/>
          <w:szCs w:val="24"/>
        </w:rPr>
        <w:t xml:space="preserve"> February-1</w:t>
      </w:r>
      <w:r w:rsidRPr="00A91EDC">
        <w:rPr>
          <w:rFonts w:ascii="Arial" w:eastAsia="MS Mincho" w:hAnsi="Arial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sz w:val="24"/>
          <w:szCs w:val="24"/>
        </w:rPr>
        <w:t xml:space="preserve"> March 2019 </w:t>
      </w:r>
    </w:p>
    <w:p w:rsidR="001A2AA4" w:rsidRDefault="001A2AA4" w:rsidP="00A91EDC">
      <w:pPr>
        <w:tabs>
          <w:tab w:val="left" w:pos="1843"/>
        </w:tabs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 w:hint="eastAsia"/>
          <w:noProof/>
          <w:sz w:val="3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168177</wp:posOffset>
                </wp:positionV>
                <wp:extent cx="5371856" cy="0"/>
                <wp:effectExtent l="0" t="0" r="1968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71856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8D3D6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3.25pt" to="42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" strokecolor="black [3200]" strokeweight="1.5pt">
                <v:stroke joinstyle="miter"/>
              </v:line>
            </w:pict>
          </mc:Fallback>
        </mc:AlternateContent>
      </w:r>
    </w:p>
    <w:p w:rsidR="00A91EDC" w:rsidRDefault="00A91EDC" w:rsidP="00A91EDC">
      <w:pPr>
        <w:tabs>
          <w:tab w:val="left" w:pos="1843"/>
        </w:tabs>
        <w:rPr>
          <w:rFonts w:ascii="Arial" w:eastAsia="SimSun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F82111">
        <w:rPr>
          <w:rFonts w:ascii="Arial" w:hAnsi="Arial" w:cs="Arial"/>
          <w:b/>
          <w:sz w:val="24"/>
          <w:lang w:val="en-US"/>
        </w:rPr>
        <w:tab/>
      </w:r>
      <w:r w:rsidR="002B0CAF" w:rsidRPr="002B0CAF">
        <w:rPr>
          <w:rFonts w:ascii="Arial" w:eastAsia="SimSun" w:hAnsi="Arial" w:cs="Arial"/>
          <w:b/>
          <w:color w:val="000000" w:themeColor="text1"/>
          <w:sz w:val="24"/>
          <w:lang w:val="en-US" w:eastAsia="zh-CN"/>
        </w:rPr>
        <w:t>11.6.1</w:t>
      </w:r>
      <w:r w:rsidR="00866B29" w:rsidRPr="002B0CAF">
        <w:rPr>
          <w:rFonts w:ascii="Arial" w:eastAsia="SimSun" w:hAnsi="Arial" w:cs="Arial"/>
          <w:b/>
          <w:color w:val="000000" w:themeColor="text1"/>
          <w:sz w:val="24"/>
          <w:lang w:val="en-US" w:eastAsia="zh-CN"/>
        </w:rPr>
        <w:t xml:space="preserve"> </w:t>
      </w:r>
      <w:r w:rsidRPr="002B0CAF">
        <w:rPr>
          <w:rFonts w:ascii="Arial" w:eastAsia="SimSun" w:hAnsi="Arial" w:cs="Arial"/>
          <w:b/>
          <w:color w:val="000000" w:themeColor="text1"/>
          <w:sz w:val="24"/>
          <w:lang w:val="en-US" w:eastAsia="zh-CN"/>
        </w:rPr>
        <w:t xml:space="preserve"> </w:t>
      </w:r>
    </w:p>
    <w:p w:rsidR="00A91EDC" w:rsidRDefault="00B30341" w:rsidP="00A91EDC">
      <w:pPr>
        <w:tabs>
          <w:tab w:val="left" w:pos="1843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 w:rsidR="00F82111">
        <w:rPr>
          <w:rFonts w:ascii="Arial" w:hAnsi="Arial" w:cs="Arial"/>
          <w:b/>
          <w:sz w:val="24"/>
          <w:lang w:val="en-US"/>
        </w:rPr>
        <w:tab/>
      </w:r>
      <w:r w:rsidR="00A91EDC">
        <w:rPr>
          <w:rFonts w:ascii="Arial" w:hAnsi="Arial" w:cs="Arial"/>
          <w:b/>
          <w:sz w:val="24"/>
          <w:lang w:val="en-US"/>
        </w:rPr>
        <w:t>Vodafone</w:t>
      </w:r>
    </w:p>
    <w:p w:rsidR="00A91EDC" w:rsidRPr="001A2AA4" w:rsidRDefault="00A91EDC" w:rsidP="001A2AA4">
      <w:pPr>
        <w:rPr>
          <w:rFonts w:ascii="Arial" w:hAnsi="Arial" w:cs="Arial"/>
          <w:b/>
          <w:sz w:val="24"/>
          <w:lang w:val="en-US"/>
        </w:rPr>
      </w:pPr>
      <w:r w:rsidRPr="001A2AA4">
        <w:rPr>
          <w:rFonts w:ascii="Arial" w:hAnsi="Arial" w:cs="Arial"/>
          <w:b/>
          <w:sz w:val="24"/>
          <w:lang w:val="en-US"/>
        </w:rPr>
        <w:t xml:space="preserve">Title: </w:t>
      </w:r>
      <w:r w:rsidRPr="001A2AA4">
        <w:rPr>
          <w:rFonts w:ascii="Arial" w:hAnsi="Arial" w:cs="Arial"/>
          <w:b/>
          <w:sz w:val="24"/>
          <w:lang w:val="en-US"/>
        </w:rPr>
        <w:tab/>
      </w:r>
      <w:r w:rsidR="00F82111">
        <w:rPr>
          <w:rFonts w:ascii="Arial" w:hAnsi="Arial" w:cs="Arial"/>
          <w:b/>
          <w:sz w:val="24"/>
          <w:lang w:val="en-US"/>
        </w:rPr>
        <w:tab/>
      </w:r>
      <w:r w:rsidR="00F82111">
        <w:rPr>
          <w:rFonts w:ascii="Arial" w:hAnsi="Arial" w:cs="Arial"/>
          <w:b/>
          <w:sz w:val="24"/>
          <w:lang w:val="en-US"/>
        </w:rPr>
        <w:tab/>
      </w:r>
      <w:r w:rsidR="00D25051">
        <w:rPr>
          <w:rFonts w:ascii="Arial" w:hAnsi="Arial" w:cs="Arial"/>
          <w:b/>
          <w:sz w:val="24"/>
          <w:lang w:val="en-US"/>
        </w:rPr>
        <w:t xml:space="preserve">IoT Device Density Models for Various Environments </w:t>
      </w:r>
      <w:r w:rsidRPr="001A2AA4">
        <w:rPr>
          <w:rFonts w:ascii="Arial" w:eastAsia="SimSun" w:hAnsi="Arial" w:cs="Arial"/>
          <w:b/>
          <w:sz w:val="24"/>
          <w:lang w:val="en-US" w:eastAsia="zh-CN"/>
        </w:rPr>
        <w:t xml:space="preserve"> </w:t>
      </w:r>
    </w:p>
    <w:p w:rsidR="00A91EDC" w:rsidRDefault="00A91EDC" w:rsidP="00A91EDC">
      <w:pPr>
        <w:tabs>
          <w:tab w:val="left" w:pos="1843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</w:r>
      <w:bookmarkStart w:id="2" w:name="DocumentFor"/>
      <w:bookmarkEnd w:id="2"/>
      <w:r w:rsidR="00F82111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Discussion and Decision</w:t>
      </w:r>
    </w:p>
    <w:p w:rsidR="00A91EDC" w:rsidRDefault="00A91EDC" w:rsidP="001A2AA4">
      <w:pPr>
        <w:pStyle w:val="Heading1"/>
        <w:rPr>
          <w:rFonts w:eastAsia="Calibri Light"/>
        </w:rPr>
      </w:pPr>
      <w:r>
        <w:rPr>
          <w:rFonts w:eastAsia="Calibri Light"/>
        </w:rPr>
        <w:t>Introduction</w:t>
      </w:r>
      <w:bookmarkEnd w:id="0"/>
    </w:p>
    <w:p w:rsidR="00E165C9" w:rsidRDefault="00D25051" w:rsidP="00D25051">
      <w:pPr>
        <w:rPr>
          <w:rFonts w:eastAsia="Calibri Light"/>
        </w:rPr>
      </w:pPr>
      <w:r>
        <w:rPr>
          <w:rFonts w:eastAsia="Calibri Light"/>
        </w:rPr>
        <w:t xml:space="preserve">Following the previous discussion on NR Non Terrestrial Networks (NTN) held in Spokane (RAN2 #104) we present a realistic and practical Device Density Models for IoT Deployment. </w:t>
      </w:r>
    </w:p>
    <w:p w:rsidR="00D25051" w:rsidRPr="00D25051" w:rsidRDefault="00D25051" w:rsidP="00D25051">
      <w:pPr>
        <w:rPr>
          <w:rFonts w:eastAsia="Calibri Light"/>
        </w:rPr>
      </w:pPr>
      <w:r>
        <w:rPr>
          <w:rFonts w:eastAsia="Calibri Light"/>
        </w:rPr>
        <w:t xml:space="preserve">The application of the </w:t>
      </w:r>
      <w:r w:rsidR="00E165C9">
        <w:rPr>
          <w:rFonts w:eastAsia="Calibri Light"/>
        </w:rPr>
        <w:t xml:space="preserve">presented </w:t>
      </w:r>
      <w:r>
        <w:rPr>
          <w:rFonts w:eastAsia="Calibri Light"/>
        </w:rPr>
        <w:t>model is not limited to the NTN Technology and it can also be applied to conventional Terrestrial Network coverage</w:t>
      </w:r>
      <w:r w:rsidR="00866B29">
        <w:rPr>
          <w:rFonts w:eastAsia="Calibri Light"/>
        </w:rPr>
        <w:t xml:space="preserve"> scenarios. </w:t>
      </w:r>
    </w:p>
    <w:p w:rsidR="00A91EDC" w:rsidRPr="001A2AA4" w:rsidRDefault="00A91EDC" w:rsidP="001A2AA4">
      <w:pPr>
        <w:pStyle w:val="Heading1"/>
      </w:pPr>
      <w:r w:rsidRPr="001A2AA4">
        <w:t>Discussions</w:t>
      </w:r>
    </w:p>
    <w:p w:rsidR="001A2AA4" w:rsidRDefault="00D25051" w:rsidP="00274D90">
      <w:r>
        <w:t>In RAN2#104 a number of documents were presented on the projected device or user density</w:t>
      </w:r>
      <w:r w:rsidR="004F6C9A">
        <w:t xml:space="preserve"> per cell </w:t>
      </w:r>
      <w:r>
        <w:t>in urban and rural environments</w:t>
      </w:r>
      <w:r w:rsidR="004F6C9A">
        <w:t xml:space="preserve"> for NTN applications</w:t>
      </w:r>
      <w:r>
        <w:t xml:space="preserve"> which were unrealistic.</w:t>
      </w:r>
    </w:p>
    <w:p w:rsidR="004F6C9A" w:rsidRDefault="00D25051" w:rsidP="00274D90">
      <w:r>
        <w:t xml:space="preserve">In this contribution we present a model which has been based on </w:t>
      </w:r>
      <w:r w:rsidR="004F6C9A">
        <w:t>statistical data and realistic projections.</w:t>
      </w:r>
    </w:p>
    <w:p w:rsidR="004F6C9A" w:rsidRDefault="004F6C9A" w:rsidP="004F6C9A">
      <w:pPr>
        <w:pStyle w:val="Heading1"/>
      </w:pPr>
      <w:r>
        <w:t xml:space="preserve">The Model </w:t>
      </w:r>
    </w:p>
    <w:p w:rsidR="004F6C9A" w:rsidRDefault="004F6C9A" w:rsidP="004F6C9A">
      <w:r w:rsidRPr="004F6C9A">
        <w:t xml:space="preserve">In order to arrive at a realistic model for device density per area we used statistical data from the </w:t>
      </w:r>
      <w:r w:rsidR="00E165C9">
        <w:t xml:space="preserve">UK’s </w:t>
      </w:r>
      <w:r w:rsidR="00E165C9" w:rsidRPr="004F6C9A">
        <w:t>Office</w:t>
      </w:r>
      <w:r w:rsidRPr="004F6C9A">
        <w:t xml:space="preserve"> of National Statistics (ONS) [1] where we have combined the data from the</w:t>
      </w:r>
      <w:r>
        <w:t xml:space="preserve"> following geographical data on distribution of population </w:t>
      </w:r>
    </w:p>
    <w:p w:rsidR="004F6C9A" w:rsidRPr="00F833A5" w:rsidRDefault="004F6C9A" w:rsidP="00496C5C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F833A5">
        <w:rPr>
          <w:b/>
          <w:bCs/>
        </w:rPr>
        <w:t>ONS rural / urban population split for 2014</w:t>
      </w:r>
      <w:r w:rsidR="00E165C9" w:rsidRPr="00F833A5">
        <w:rPr>
          <w:b/>
          <w:bCs/>
        </w:rPr>
        <w:t xml:space="preserve"> [2]</w:t>
      </w:r>
    </w:p>
    <w:p w:rsidR="004F6C9A" w:rsidRPr="00F833A5" w:rsidRDefault="004F6C9A" w:rsidP="00B70102">
      <w:pPr>
        <w:pStyle w:val="ListParagraph"/>
        <w:numPr>
          <w:ilvl w:val="0"/>
          <w:numId w:val="15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F833A5">
        <w:rPr>
          <w:b/>
          <w:bCs/>
        </w:rPr>
        <w:t>ONS data on rural and urban areas dated 2009</w:t>
      </w:r>
    </w:p>
    <w:p w:rsidR="004F6C9A" w:rsidRDefault="004F6C9A" w:rsidP="004F6C9A"/>
    <w:p w:rsidR="00E165C9" w:rsidRDefault="004F6C9A" w:rsidP="004F6C9A">
      <w:r>
        <w:t>Combining the data in the attached ONS report from 2009 and some other data (e.g. average household size of 2.</w:t>
      </w:r>
      <w:r w:rsidR="00B64FD6">
        <w:t xml:space="preserve"> </w:t>
      </w:r>
      <w:r>
        <w:t xml:space="preserve">4 </w:t>
      </w:r>
      <w:r w:rsidR="00B64FD6">
        <w:t xml:space="preserve">people </w:t>
      </w:r>
      <w:r>
        <w:t>etc</w:t>
      </w:r>
      <w:r w:rsidR="00E165C9">
        <w:t>.</w:t>
      </w:r>
      <w:r>
        <w:t xml:space="preserve">, that can be found at [2,3] </w:t>
      </w:r>
      <w:r w:rsidR="00E165C9">
        <w:t>we arrive at an estimated device density calculation for various areas in England</w:t>
      </w:r>
      <w:r w:rsidR="002731E3">
        <w:rPr>
          <w:rStyle w:val="FootnoteReference"/>
        </w:rPr>
        <w:footnoteReference w:id="1"/>
      </w:r>
      <w:r w:rsidR="00F833A5">
        <w:t xml:space="preserve"> which is illustrated </w:t>
      </w:r>
      <w:r w:rsidR="002731E3">
        <w:t xml:space="preserve"> in the following </w:t>
      </w:r>
      <w:r w:rsidR="00F833A5">
        <w:t xml:space="preserve"> </w:t>
      </w:r>
      <w:r w:rsidR="00F833A5">
        <w:fldChar w:fldCharType="begin"/>
      </w:r>
      <w:r w:rsidR="00F833A5">
        <w:instrText xml:space="preserve"> REF _Ref536021362 \h </w:instrText>
      </w:r>
      <w:r w:rsidR="00F833A5">
        <w:fldChar w:fldCharType="separate"/>
      </w:r>
      <w:r w:rsidR="00F833A5">
        <w:t xml:space="preserve">Table </w:t>
      </w:r>
      <w:r w:rsidR="00F833A5">
        <w:rPr>
          <w:noProof/>
        </w:rPr>
        <w:t>1</w:t>
      </w:r>
      <w:r w:rsidR="00F833A5">
        <w:fldChar w:fldCharType="end"/>
      </w:r>
      <w:r w:rsidR="00F833A5">
        <w:t xml:space="preserve">: </w:t>
      </w:r>
    </w:p>
    <w:p w:rsidR="002731E3" w:rsidRDefault="002731E3" w:rsidP="004F6C9A"/>
    <w:p w:rsidR="00B8467C" w:rsidRDefault="00B8467C" w:rsidP="004F6C9A"/>
    <w:p w:rsidR="002731E3" w:rsidRDefault="002731E3" w:rsidP="004F6C9A"/>
    <w:p w:rsidR="002731E3" w:rsidRDefault="002731E3" w:rsidP="004F6C9A"/>
    <w:p w:rsidR="00F833A5" w:rsidRDefault="00F833A5" w:rsidP="00F833A5">
      <w:pPr>
        <w:pStyle w:val="Caption"/>
        <w:keepNext/>
      </w:pPr>
      <w:bookmarkStart w:id="3" w:name="_Ref53602136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53912">
        <w:rPr>
          <w:noProof/>
        </w:rPr>
        <w:t>1</w:t>
      </w:r>
      <w:r>
        <w:fldChar w:fldCharType="end"/>
      </w:r>
      <w:bookmarkEnd w:id="3"/>
      <w:r>
        <w:t xml:space="preserve"> IoT Device Density Model for England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04"/>
        <w:gridCol w:w="3390"/>
      </w:tblGrid>
      <w:tr w:rsidR="002731E3" w:rsidRPr="002731E3" w:rsidTr="00B11E94">
        <w:trPr>
          <w:trHeight w:val="288"/>
        </w:trPr>
        <w:tc>
          <w:tcPr>
            <w:tcW w:w="3004" w:type="pct"/>
            <w:shd w:val="clear" w:color="auto" w:fill="C00000"/>
            <w:noWrap/>
            <w:hideMark/>
          </w:tcPr>
          <w:p w:rsidR="002731E3" w:rsidRPr="00053912" w:rsidRDefault="002731E3" w:rsidP="002731E3">
            <w:pPr>
              <w:rPr>
                <w:rFonts w:ascii="Arial" w:hAnsi="Arial" w:cs="Arial"/>
                <w:b/>
                <w:bCs/>
                <w:sz w:val="22"/>
              </w:rPr>
            </w:pPr>
            <w:r w:rsidRPr="00053912">
              <w:rPr>
                <w:rFonts w:ascii="Arial" w:hAnsi="Arial" w:cs="Arial"/>
                <w:b/>
                <w:bCs/>
                <w:sz w:val="22"/>
              </w:rPr>
              <w:t>Area type</w:t>
            </w:r>
          </w:p>
        </w:tc>
        <w:tc>
          <w:tcPr>
            <w:tcW w:w="1996" w:type="pct"/>
            <w:shd w:val="clear" w:color="auto" w:fill="C00000"/>
            <w:noWrap/>
            <w:hideMark/>
          </w:tcPr>
          <w:p w:rsidR="002731E3" w:rsidRPr="00053912" w:rsidRDefault="00F833A5">
            <w:pPr>
              <w:rPr>
                <w:rFonts w:ascii="Arial" w:hAnsi="Arial" w:cs="Arial"/>
                <w:b/>
                <w:bCs/>
                <w:sz w:val="22"/>
              </w:rPr>
            </w:pPr>
            <w:r w:rsidRPr="00053912">
              <w:rPr>
                <w:rFonts w:ascii="Arial" w:hAnsi="Arial" w:cs="Arial"/>
                <w:b/>
                <w:bCs/>
                <w:sz w:val="22"/>
              </w:rPr>
              <w:t xml:space="preserve">Devices per square Kilometres 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n-GB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>Urban - Less Sparse</w:t>
            </w:r>
            <w:r w:rsidR="00760B60">
              <w:rPr>
                <w:rFonts w:ascii="Arial" w:hAnsi="Arial" w:cs="Arial"/>
                <w:color w:val="000000"/>
                <w:sz w:val="22"/>
                <w:szCs w:val="22"/>
              </w:rPr>
              <w:t xml:space="preserve">  (Dense Urban) 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26,255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 xml:space="preserve">Urban </w:t>
            </w:r>
            <w:r w:rsidR="00760B60">
              <w:rPr>
                <w:rFonts w:ascii="Arial" w:hAnsi="Arial" w:cs="Arial"/>
                <w:color w:val="000000"/>
                <w:sz w:val="22"/>
                <w:szCs w:val="22"/>
              </w:rPr>
              <w:t>–</w:t>
            </w: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 xml:space="preserve"> Sparse</w:t>
            </w:r>
            <w:r w:rsidR="00760B6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3,646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>Rural - Town &amp; Fringe - Less Sparse</w:t>
            </w:r>
            <w:r w:rsidR="00760B60">
              <w:rPr>
                <w:rFonts w:ascii="Arial" w:hAnsi="Arial" w:cs="Arial"/>
                <w:color w:val="000000"/>
                <w:sz w:val="22"/>
                <w:szCs w:val="22"/>
              </w:rPr>
              <w:t xml:space="preserve"> (Semi-Urban) 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3,515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>Rural - Town &amp; Fringe - Sparse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1,340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>Rural - VHID - Less Sparse*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1,226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color w:val="000000"/>
                <w:sz w:val="22"/>
                <w:szCs w:val="22"/>
              </w:rPr>
              <w:t>Rural - VHID - Sparse*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394</w:t>
            </w:r>
          </w:p>
        </w:tc>
      </w:tr>
      <w:tr w:rsidR="00B64FD6" w:rsidRPr="002731E3" w:rsidTr="00B11E94">
        <w:trPr>
          <w:trHeight w:val="288"/>
        </w:trPr>
        <w:tc>
          <w:tcPr>
            <w:tcW w:w="3004" w:type="pct"/>
            <w:noWrap/>
            <w:vAlign w:val="bottom"/>
            <w:hideMark/>
          </w:tcPr>
          <w:p w:rsidR="00B64FD6" w:rsidRPr="00B64FD6" w:rsidRDefault="00B64FD6" w:rsidP="00B64FD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64FD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England</w:t>
            </w:r>
          </w:p>
        </w:tc>
        <w:tc>
          <w:tcPr>
            <w:tcW w:w="1996" w:type="pct"/>
            <w:noWrap/>
          </w:tcPr>
          <w:p w:rsidR="00B64FD6" w:rsidRPr="00B64FD6" w:rsidRDefault="00B64FD6" w:rsidP="00B64FD6">
            <w:pPr>
              <w:rPr>
                <w:rFonts w:ascii="Arial" w:hAnsi="Arial" w:cs="Arial"/>
                <w:sz w:val="22"/>
                <w:szCs w:val="24"/>
              </w:rPr>
            </w:pPr>
            <w:r w:rsidRPr="00B64FD6">
              <w:rPr>
                <w:rFonts w:ascii="Arial" w:hAnsi="Arial" w:cs="Arial"/>
                <w:sz w:val="22"/>
                <w:szCs w:val="24"/>
              </w:rPr>
              <w:t>6,628</w:t>
            </w:r>
          </w:p>
        </w:tc>
      </w:tr>
    </w:tbl>
    <w:p w:rsidR="002731E3" w:rsidRDefault="002731E3" w:rsidP="004F6C9A"/>
    <w:p w:rsidR="00053912" w:rsidRPr="00053912" w:rsidRDefault="00053912" w:rsidP="00053912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color w:val="000000"/>
          <w:szCs w:val="22"/>
          <w:lang w:eastAsia="en-GB"/>
        </w:rPr>
      </w:pPr>
      <w:r w:rsidRPr="00053912">
        <w:rPr>
          <w:rFonts w:ascii="Calibri" w:hAnsi="Calibri" w:cs="Calibri"/>
          <w:i/>
          <w:iCs/>
          <w:color w:val="000000"/>
          <w:szCs w:val="22"/>
          <w:lang w:eastAsia="en-GB"/>
        </w:rPr>
        <w:t xml:space="preserve">* Definition of VHID: </w:t>
      </w:r>
      <w:r w:rsidR="00A950CD" w:rsidRPr="00053912">
        <w:rPr>
          <w:rFonts w:ascii="Calibri" w:hAnsi="Calibri" w:cs="Calibri"/>
          <w:i/>
          <w:iCs/>
          <w:color w:val="000000"/>
          <w:szCs w:val="22"/>
          <w:lang w:eastAsia="en-GB"/>
        </w:rPr>
        <w:t>Village, hamlet &amp; isolated dwellings</w:t>
      </w:r>
    </w:p>
    <w:p w:rsidR="008215B7" w:rsidRDefault="008215B7" w:rsidP="004F6C9A"/>
    <w:p w:rsidR="008215B7" w:rsidRDefault="008215B7" w:rsidP="004F6C9A">
      <w:r>
        <w:t xml:space="preserve">The figures in </w:t>
      </w:r>
      <w:r>
        <w:fldChar w:fldCharType="begin"/>
      </w:r>
      <w:r>
        <w:instrText xml:space="preserve"> REF _Ref536021362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illustrate a more a realistic number of IoT devices in built up areas (Dense Urban to Semi-Urban) which is in line with our expectations.</w:t>
      </w:r>
    </w:p>
    <w:p w:rsidR="008215B7" w:rsidRDefault="008215B7" w:rsidP="004F6C9A">
      <w:r>
        <w:t xml:space="preserve">Furthermore, ~400 device density per square kilometre of rural area is more reasonable considering the use scenarios and uptake of IoT in rural areas.  </w:t>
      </w:r>
    </w:p>
    <w:p w:rsidR="00053912" w:rsidRDefault="00053912" w:rsidP="004F6C9A"/>
    <w:p w:rsidR="00B30341" w:rsidRDefault="00612EEB" w:rsidP="00F833A5">
      <w:pPr>
        <w:pStyle w:val="Heading9"/>
      </w:pPr>
      <w:r>
        <w:t xml:space="preserve">Device Density in </w:t>
      </w:r>
      <w:r w:rsidR="00C77DC3">
        <w:t xml:space="preserve">a </w:t>
      </w:r>
      <w:r>
        <w:t xml:space="preserve">Satellite Footprint </w:t>
      </w:r>
    </w:p>
    <w:p w:rsidR="00B64FD6" w:rsidRDefault="00B30341" w:rsidP="00B30341">
      <w:r>
        <w:t xml:space="preserve">In this section </w:t>
      </w:r>
      <w:r w:rsidR="00612EEB">
        <w:t xml:space="preserve">we give examples of projected device density in </w:t>
      </w:r>
      <w:r w:rsidR="00B64FD6">
        <w:t xml:space="preserve">a </w:t>
      </w:r>
      <w:r w:rsidR="00612EEB">
        <w:t>satellite fo</w:t>
      </w:r>
      <w:r w:rsidR="00B64FD6">
        <w:t>otprint in various environments, the assumption is that the satellite</w:t>
      </w:r>
      <w:r w:rsidR="0026186F">
        <w:t xml:space="preserve">’s beam </w:t>
      </w:r>
      <w:r w:rsidR="00B64FD6">
        <w:t xml:space="preserve">has a ground foot print of </w:t>
      </w:r>
      <w:r w:rsidR="00053912">
        <w:t xml:space="preserve"> approximately </w:t>
      </w:r>
      <w:r w:rsidR="00B64FD6">
        <w:t>40km diameter</w:t>
      </w:r>
      <w:r w:rsidR="0026186F">
        <w:t xml:space="preserve"> as shown in the following </w:t>
      </w:r>
      <w:r w:rsidR="00053912">
        <w:fldChar w:fldCharType="begin"/>
      </w:r>
      <w:r w:rsidR="00053912">
        <w:instrText xml:space="preserve"> REF _Ref536086204 \h </w:instrText>
      </w:r>
      <w:r w:rsidR="00053912">
        <w:fldChar w:fldCharType="separate"/>
      </w:r>
      <w:r w:rsidR="00053912">
        <w:t xml:space="preserve">Figure </w:t>
      </w:r>
      <w:r w:rsidR="00053912">
        <w:rPr>
          <w:noProof/>
        </w:rPr>
        <w:t>1</w:t>
      </w:r>
      <w:r w:rsidR="00053912">
        <w:fldChar w:fldCharType="end"/>
      </w:r>
    </w:p>
    <w:p w:rsidR="00053912" w:rsidRDefault="0026186F" w:rsidP="00053912">
      <w:pPr>
        <w:keepNext/>
      </w:pPr>
      <w:r>
        <w:rPr>
          <w:noProof/>
          <w:lang w:eastAsia="en-GB"/>
        </w:rPr>
        <w:lastRenderedPageBreak/>
        <w:drawing>
          <wp:inline distT="0" distB="0" distL="0" distR="0">
            <wp:extent cx="5400040" cy="379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186F" w:rsidRDefault="00053912" w:rsidP="00053912">
      <w:pPr>
        <w:pStyle w:val="Caption"/>
      </w:pPr>
      <w:bookmarkStart w:id="4" w:name="_Ref5360862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</w:t>
      </w:r>
      <w:bookmarkStart w:id="5" w:name="_GoBack"/>
      <w:bookmarkEnd w:id="5"/>
      <w:r>
        <w:t>Satellite footprint on the ground</w:t>
      </w:r>
    </w:p>
    <w:p w:rsidR="002B0CAF" w:rsidRDefault="002B0CAF" w:rsidP="00B30341"/>
    <w:p w:rsidR="00B30341" w:rsidRPr="00B30341" w:rsidRDefault="00053912" w:rsidP="00B30341">
      <w:r>
        <w:t xml:space="preserve">The projected Device Density for a typical Satellite footprint is illustrated in the following </w:t>
      </w:r>
      <w:r>
        <w:fldChar w:fldCharType="begin"/>
      </w:r>
      <w:r>
        <w:instrText xml:space="preserve"> REF _Ref536086150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</w:p>
    <w:p w:rsidR="00053912" w:rsidRDefault="00053912" w:rsidP="00053912">
      <w:pPr>
        <w:pStyle w:val="Caption"/>
        <w:keepNext/>
      </w:pPr>
      <w:bookmarkStart w:id="6" w:name="_Ref53608615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 Device Density in a Satellite Footprint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68"/>
        <w:gridCol w:w="3326"/>
      </w:tblGrid>
      <w:tr w:rsidR="00053912" w:rsidRPr="00053912" w:rsidTr="00053912">
        <w:trPr>
          <w:trHeight w:val="864"/>
        </w:trPr>
        <w:tc>
          <w:tcPr>
            <w:tcW w:w="2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noWrap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b/>
                <w:bCs/>
                <w:color w:val="FFFFFF" w:themeColor="background1"/>
                <w:szCs w:val="22"/>
                <w:lang w:eastAsia="en-GB"/>
              </w:rPr>
              <w:t>Area type</w:t>
            </w:r>
          </w:p>
        </w:tc>
        <w:tc>
          <w:tcPr>
            <w:tcW w:w="20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b/>
                <w:bCs/>
                <w:color w:val="FFFFFF" w:themeColor="background1"/>
                <w:szCs w:val="22"/>
                <w:lang w:eastAsia="en-GB"/>
              </w:rPr>
              <w:t>Devices per individual satellite coverage area**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Urban - Less Sparse</w:t>
            </w:r>
            <w:r w:rsidR="00760B60">
              <w:rPr>
                <w:rFonts w:ascii="Arial" w:hAnsi="Arial" w:cs="Arial"/>
                <w:color w:val="000000"/>
                <w:szCs w:val="22"/>
                <w:lang w:eastAsia="en-GB"/>
              </w:rPr>
              <w:t xml:space="preserve"> (Dense Urban) 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32,992,569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Urban - Sparse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4,581,757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Rural - Town &amp; Fringe - Less Sparse</w:t>
            </w:r>
            <w:r w:rsidR="00760B60">
              <w:rPr>
                <w:rFonts w:ascii="Arial" w:hAnsi="Arial" w:cs="Arial"/>
                <w:color w:val="000000"/>
                <w:szCs w:val="22"/>
                <w:lang w:eastAsia="en-GB"/>
              </w:rPr>
              <w:t xml:space="preserve"> (Semi-Urban) 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4,417,498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Rural - Town &amp; Fringe - Sparse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1,684,188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Rural - VHID - Less Sparse*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1,541,239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Rural - VHID - Sparse*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color w:val="000000"/>
                <w:szCs w:val="22"/>
                <w:lang w:eastAsia="en-GB"/>
              </w:rPr>
              <w:t>495,687</w:t>
            </w:r>
          </w:p>
        </w:tc>
      </w:tr>
      <w:tr w:rsidR="00053912" w:rsidRPr="00053912" w:rsidTr="00053912">
        <w:trPr>
          <w:trHeight w:val="288"/>
        </w:trPr>
        <w:tc>
          <w:tcPr>
            <w:tcW w:w="29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b/>
                <w:bCs/>
                <w:color w:val="000000"/>
                <w:szCs w:val="22"/>
                <w:lang w:eastAsia="en-GB"/>
              </w:rPr>
              <w:t>England</w:t>
            </w:r>
          </w:p>
        </w:tc>
        <w:tc>
          <w:tcPr>
            <w:tcW w:w="20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3912" w:rsidRPr="00053912" w:rsidRDefault="00053912" w:rsidP="0005391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Cs w:val="22"/>
                <w:lang w:eastAsia="en-GB"/>
              </w:rPr>
            </w:pPr>
            <w:r w:rsidRPr="00053912">
              <w:rPr>
                <w:rFonts w:ascii="Arial" w:hAnsi="Arial" w:cs="Arial"/>
                <w:b/>
                <w:bCs/>
                <w:color w:val="000000"/>
                <w:szCs w:val="22"/>
                <w:lang w:eastAsia="en-GB"/>
              </w:rPr>
              <w:t>8,328,991</w:t>
            </w:r>
          </w:p>
        </w:tc>
      </w:tr>
    </w:tbl>
    <w:p w:rsidR="00A950CD" w:rsidRDefault="00A950CD" w:rsidP="00A950CD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color w:val="000000"/>
          <w:szCs w:val="22"/>
          <w:lang w:eastAsia="en-GB"/>
        </w:rPr>
      </w:pPr>
    </w:p>
    <w:p w:rsidR="00A950CD" w:rsidRPr="00053912" w:rsidRDefault="00A950CD" w:rsidP="00A950CD">
      <w:p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i/>
          <w:iCs/>
          <w:color w:val="000000"/>
          <w:szCs w:val="22"/>
          <w:lang w:eastAsia="en-GB"/>
        </w:rPr>
      </w:pPr>
      <w:r w:rsidRPr="00053912">
        <w:rPr>
          <w:rFonts w:ascii="Calibri" w:hAnsi="Calibri" w:cs="Calibri"/>
          <w:i/>
          <w:iCs/>
          <w:color w:val="000000"/>
          <w:szCs w:val="22"/>
          <w:lang w:eastAsia="en-GB"/>
        </w:rPr>
        <w:t>* Definition of VHID: Village, hamlet &amp; isolated dwellings</w:t>
      </w:r>
    </w:p>
    <w:p w:rsidR="00F833A5" w:rsidRDefault="00A950CD" w:rsidP="004F6C9A">
      <w:r w:rsidRPr="00A950CD">
        <w:t>** Estimated satellite coverage area: 1,257 square km (based on coverage of 40 km in diameter)</w:t>
      </w:r>
    </w:p>
    <w:p w:rsidR="00A950CD" w:rsidRDefault="00A950CD" w:rsidP="004F6C9A">
      <w:r>
        <w:t>Taking the sparsely populated areas as an example, we expect t</w:t>
      </w:r>
      <w:r w:rsidR="008215B7">
        <w:t>o connect to a</w:t>
      </w:r>
      <w:r>
        <w:t xml:space="preserve"> maximum of ~ 500,000 IoT devices</w:t>
      </w:r>
      <w:r w:rsidR="00760B60">
        <w:t xml:space="preserve"> with a satellite coverage. </w:t>
      </w:r>
      <w:r w:rsidR="0010337F">
        <w:t xml:space="preserve">This figure could be much less than we have estimated here based on the application and use cases in a particular territory. </w:t>
      </w:r>
    </w:p>
    <w:p w:rsidR="00A950CD" w:rsidRDefault="00A950CD" w:rsidP="004F6C9A"/>
    <w:p w:rsidR="00F833A5" w:rsidRDefault="00F833A5" w:rsidP="00F833A5">
      <w:pPr>
        <w:pStyle w:val="Heading9"/>
      </w:pPr>
      <w:r>
        <w:lastRenderedPageBreak/>
        <w:t>Proposal and Conclusions</w:t>
      </w:r>
    </w:p>
    <w:p w:rsidR="00A950CD" w:rsidRPr="00A950CD" w:rsidRDefault="00A950CD" w:rsidP="00A950CD">
      <w:r>
        <w:t>In this contribution we have presented a realistic IoT Device Density model based on geographical and statistical data obtained from the ONS for Dense-Urban to Sparsely Rural environment</w:t>
      </w:r>
      <w:r w:rsidR="00866B29">
        <w:t>s</w:t>
      </w:r>
      <w:r>
        <w:t xml:space="preserve">. </w:t>
      </w:r>
    </w:p>
    <w:p w:rsidR="00F833A5" w:rsidRDefault="00760B60" w:rsidP="004F6C9A">
      <w:r>
        <w:t xml:space="preserve">Furthermore, we have </w:t>
      </w:r>
      <w:r w:rsidR="00866B29">
        <w:t>presented a projected</w:t>
      </w:r>
      <w:r>
        <w:t xml:space="preserve"> IoT Device Density model under a satellite footprint with a 40Km cell diameter. </w:t>
      </w:r>
    </w:p>
    <w:p w:rsidR="00760B60" w:rsidRDefault="00760B60" w:rsidP="004F6C9A">
      <w:r>
        <w:t xml:space="preserve">Although the models are based on the UK/England statistics, never the less the model is valid for various dense/developed countries. </w:t>
      </w:r>
    </w:p>
    <w:p w:rsidR="00760B60" w:rsidRDefault="00760B60" w:rsidP="004F6C9A">
      <w:r>
        <w:t xml:space="preserve">We propose to use the figures shown in </w:t>
      </w:r>
      <w:r>
        <w:fldChar w:fldCharType="begin"/>
      </w:r>
      <w:r>
        <w:instrText xml:space="preserve"> REF _Ref536021362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_Ref536086150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to estimate IoT Device Densities for various environments. </w:t>
      </w:r>
    </w:p>
    <w:p w:rsidR="00760B60" w:rsidRPr="004F6C9A" w:rsidRDefault="00760B60" w:rsidP="004F6C9A"/>
    <w:p w:rsidR="00A91EDC" w:rsidRDefault="001A2AA4" w:rsidP="001A2AA4">
      <w:pPr>
        <w:pStyle w:val="Heading1"/>
      </w:pPr>
      <w:r>
        <w:t xml:space="preserve">References </w:t>
      </w:r>
      <w:r w:rsidR="00A91EDC">
        <w:t xml:space="preserve"> </w:t>
      </w:r>
    </w:p>
    <w:p w:rsidR="00E165C9" w:rsidRPr="00E165C9" w:rsidRDefault="00E165C9" w:rsidP="00F833A5">
      <w:pPr>
        <w:pStyle w:val="ListParagraph"/>
        <w:numPr>
          <w:ilvl w:val="0"/>
          <w:numId w:val="16"/>
        </w:numPr>
      </w:pPr>
      <w:r w:rsidRPr="00E165C9">
        <w:t>https://www.ons.gov.uk/</w:t>
      </w:r>
    </w:p>
    <w:p w:rsidR="004F6C9A" w:rsidRPr="004F6C9A" w:rsidRDefault="00AA348C" w:rsidP="00F833A5">
      <w:pPr>
        <w:pStyle w:val="ListParagraph"/>
        <w:numPr>
          <w:ilvl w:val="0"/>
          <w:numId w:val="16"/>
        </w:numPr>
      </w:pPr>
      <w:hyperlink r:id="rId9" w:history="1">
        <w:r w:rsidR="004F6C9A">
          <w:rPr>
            <w:rStyle w:val="Hyperlink"/>
          </w:rPr>
          <w:t>https://www.gov.uk/government/publications/rural-population-and-migration/rural-population-201415</w:t>
        </w:r>
      </w:hyperlink>
    </w:p>
    <w:p w:rsidR="004F6C9A" w:rsidRPr="004F6C9A" w:rsidRDefault="00AA348C" w:rsidP="00F833A5">
      <w:pPr>
        <w:pStyle w:val="ListParagraph"/>
        <w:numPr>
          <w:ilvl w:val="0"/>
          <w:numId w:val="16"/>
        </w:numPr>
      </w:pPr>
      <w:hyperlink r:id="rId10" w:history="1">
        <w:r w:rsidR="004F6C9A">
          <w:rPr>
            <w:rStyle w:val="Hyperlink"/>
          </w:rPr>
          <w:t>https://www.ons.gov.uk/peoplepopulationandcommunity/birthsdeathsandmarriages/families/bulletins/familiesandhouseholds/2016</w:t>
        </w:r>
      </w:hyperlink>
      <w:r w:rsidR="004F6C9A" w:rsidRPr="004F6C9A">
        <w:t xml:space="preserve"> </w:t>
      </w:r>
    </w:p>
    <w:p w:rsidR="004F6C9A" w:rsidRPr="00866B29" w:rsidRDefault="00AA348C" w:rsidP="00C76F81">
      <w:pPr>
        <w:pStyle w:val="ListParagraph"/>
        <w:numPr>
          <w:ilvl w:val="0"/>
          <w:numId w:val="16"/>
        </w:numPr>
        <w:rPr>
          <w:color w:val="1F497D"/>
        </w:rPr>
      </w:pPr>
      <w:hyperlink r:id="rId11" w:anchor="population-density" w:history="1">
        <w:r w:rsidR="004F6C9A">
          <w:rPr>
            <w:rStyle w:val="Hyperlink"/>
          </w:rPr>
          <w:t>https://www.ons.gov.uk/peoplepopulationandcommunity/populationandmigration/populationestimates/bulletins/populationandhouseholdestimatesfortheunitedkingdom/2011-03-21#population-density</w:t>
        </w:r>
      </w:hyperlink>
      <w:r w:rsidR="004F6C9A" w:rsidRPr="004F6C9A">
        <w:t xml:space="preserve"> </w:t>
      </w:r>
    </w:p>
    <w:p w:rsidR="00F833A5" w:rsidRDefault="00F833A5" w:rsidP="004F6C9A">
      <w:pPr>
        <w:rPr>
          <w:color w:val="1F497D"/>
        </w:rPr>
        <w:sectPr w:rsidR="00F833A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F6C9A" w:rsidRDefault="00F833A5" w:rsidP="00F833A5">
      <w:pPr>
        <w:pStyle w:val="Heading1"/>
      </w:pPr>
      <w:r>
        <w:lastRenderedPageBreak/>
        <w:t xml:space="preserve">Annex: Calculations behind the </w:t>
      </w:r>
      <w:r w:rsidR="00866B29">
        <w:t xml:space="preserve">IoT Device </w:t>
      </w:r>
      <w:r>
        <w:t>Density Model</w:t>
      </w:r>
    </w:p>
    <w:p w:rsidR="00A950CD" w:rsidRDefault="00A950CD" w:rsidP="00A950CD">
      <w:r w:rsidRPr="00A950CD">
        <w:rPr>
          <w:noProof/>
          <w:lang w:eastAsia="en-GB"/>
        </w:rPr>
        <w:drawing>
          <wp:inline distT="0" distB="0" distL="0" distR="0">
            <wp:extent cx="8892540" cy="2037217"/>
            <wp:effectExtent l="0" t="0" r="381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037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0CD" w:rsidRDefault="00A950CD" w:rsidP="00A950CD"/>
    <w:p w:rsidR="00A950CD" w:rsidRPr="00A950CD" w:rsidRDefault="00A950CD" w:rsidP="00A950CD">
      <w:r w:rsidRPr="00A950CD">
        <w:rPr>
          <w:noProof/>
          <w:lang w:eastAsia="en-GB"/>
        </w:rPr>
        <w:drawing>
          <wp:inline distT="0" distB="0" distL="0" distR="0">
            <wp:extent cx="8892540" cy="1541727"/>
            <wp:effectExtent l="0" t="0" r="381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1541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950CD" w:rsidRPr="00A950CD" w:rsidSect="00F833A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EBE" w:rsidRDefault="00934EBE" w:rsidP="001A2AA4">
      <w:pPr>
        <w:spacing w:after="0"/>
      </w:pPr>
      <w:r>
        <w:separator/>
      </w:r>
    </w:p>
  </w:endnote>
  <w:endnote w:type="continuationSeparator" w:id="0">
    <w:p w:rsidR="00934EBE" w:rsidRDefault="00934EBE" w:rsidP="001A2A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CAF" w:rsidRDefault="002B0C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-5951719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6B29" w:rsidRDefault="00866B29">
        <w:pPr>
          <w:pStyle w:val="Footer"/>
          <w:jc w:val="right"/>
          <w:rPr>
            <w:noProof w:val="0"/>
          </w:rPr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247"/>
          <w:gridCol w:w="4247"/>
        </w:tblGrid>
        <w:tr w:rsidR="00866B29" w:rsidTr="00866B29">
          <w:tc>
            <w:tcPr>
              <w:tcW w:w="4247" w:type="dxa"/>
            </w:tcPr>
            <w:p w:rsidR="00866B29" w:rsidRDefault="002B0CAF" w:rsidP="00866B29">
              <w:pPr>
                <w:pStyle w:val="Footer"/>
                <w:jc w:val="left"/>
                <w:rPr>
                  <w:noProof w:val="0"/>
                </w:rPr>
              </w:pPr>
              <w:r w:rsidRPr="002B0CAF">
                <w:rPr>
                  <w:noProof w:val="0"/>
                </w:rPr>
                <w:t>R2-1901404</w:t>
              </w:r>
            </w:p>
          </w:tc>
          <w:tc>
            <w:tcPr>
              <w:tcW w:w="4247" w:type="dxa"/>
            </w:tcPr>
            <w:p w:rsidR="00866B29" w:rsidRDefault="00866B29">
              <w:pPr>
                <w:pStyle w:val="Footer"/>
                <w:jc w:val="right"/>
                <w:rPr>
                  <w:noProof w:val="0"/>
                </w:rPr>
              </w:pPr>
              <w:r>
                <w:rPr>
                  <w:noProof w:val="0"/>
                </w:rPr>
                <w:fldChar w:fldCharType="begin"/>
              </w:r>
              <w:r>
                <w:rPr>
                  <w:noProof w:val="0"/>
                </w:rPr>
                <w:instrText xml:space="preserve"> PAGE   \* MERGEFORMAT </w:instrText>
              </w:r>
              <w:r>
                <w:rPr>
                  <w:noProof w:val="0"/>
                </w:rPr>
                <w:fldChar w:fldCharType="separate"/>
              </w:r>
              <w:r w:rsidR="00AA348C">
                <w:t>3</w:t>
              </w:r>
              <w:r>
                <w:fldChar w:fldCharType="end"/>
              </w:r>
            </w:p>
          </w:tc>
        </w:tr>
      </w:tbl>
      <w:p w:rsidR="00612EEB" w:rsidRDefault="00AA348C">
        <w:pPr>
          <w:pStyle w:val="Footer"/>
          <w:jc w:val="right"/>
        </w:pPr>
      </w:p>
    </w:sdtContent>
  </w:sdt>
  <w:p w:rsidR="001A2AA4" w:rsidRDefault="001A2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CAF" w:rsidRDefault="002B0C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EBE" w:rsidRDefault="00934EBE" w:rsidP="001A2AA4">
      <w:pPr>
        <w:spacing w:after="0"/>
      </w:pPr>
      <w:r>
        <w:separator/>
      </w:r>
    </w:p>
  </w:footnote>
  <w:footnote w:type="continuationSeparator" w:id="0">
    <w:p w:rsidR="00934EBE" w:rsidRDefault="00934EBE" w:rsidP="001A2AA4">
      <w:pPr>
        <w:spacing w:after="0"/>
      </w:pPr>
      <w:r>
        <w:continuationSeparator/>
      </w:r>
    </w:p>
  </w:footnote>
  <w:footnote w:id="1">
    <w:p w:rsidR="002731E3" w:rsidRDefault="002731E3">
      <w:pPr>
        <w:pStyle w:val="FootnoteText"/>
      </w:pPr>
      <w:r>
        <w:rPr>
          <w:rStyle w:val="FootnoteReference"/>
        </w:rPr>
        <w:footnoteRef/>
      </w:r>
      <w:r>
        <w:t xml:space="preserve"> This calculation is also valid for other regions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CAF" w:rsidRDefault="002B0C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CAF" w:rsidRDefault="002B0C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CAF" w:rsidRDefault="002B0C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1B01A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F643E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DCCEE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E44A7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5885C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EB6F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21002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2F11127"/>
    <w:multiLevelType w:val="hybridMultilevel"/>
    <w:tmpl w:val="7D964EE4"/>
    <w:lvl w:ilvl="0" w:tplc="30B888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875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Arial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9" w15:restartNumberingAfterBreak="0">
    <w:nsid w:val="27494C20"/>
    <w:multiLevelType w:val="hybridMultilevel"/>
    <w:tmpl w:val="92AC5420"/>
    <w:lvl w:ilvl="0" w:tplc="2E7804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37823"/>
    <w:multiLevelType w:val="multilevel"/>
    <w:tmpl w:val="60667D1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cs="Arial" w:hint="default"/>
        <w:sz w:val="28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1" w15:restartNumberingAfterBreak="0">
    <w:nsid w:val="572C75C4"/>
    <w:multiLevelType w:val="hybridMultilevel"/>
    <w:tmpl w:val="4CAE318A"/>
    <w:lvl w:ilvl="0" w:tplc="249A8A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145F4E"/>
    <w:multiLevelType w:val="hybridMultilevel"/>
    <w:tmpl w:val="38A457D2"/>
    <w:lvl w:ilvl="0" w:tplc="2E780422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B065F4"/>
    <w:multiLevelType w:val="hybridMultilevel"/>
    <w:tmpl w:val="66AC676C"/>
    <w:lvl w:ilvl="0" w:tplc="59DCB3C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AD17B6"/>
    <w:multiLevelType w:val="hybridMultilevel"/>
    <w:tmpl w:val="C51EAD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8"/>
  </w:num>
  <w:num w:numId="9">
    <w:abstractNumId w:val="1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1"/>
  </w:num>
  <w:num w:numId="13">
    <w:abstractNumId w:val="7"/>
  </w:num>
  <w:num w:numId="14">
    <w:abstractNumId w:val="12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03"/>
    <w:rsid w:val="00021508"/>
    <w:rsid w:val="00053912"/>
    <w:rsid w:val="0010337F"/>
    <w:rsid w:val="001A2AA4"/>
    <w:rsid w:val="0026186F"/>
    <w:rsid w:val="002731E3"/>
    <w:rsid w:val="00274D90"/>
    <w:rsid w:val="002A658F"/>
    <w:rsid w:val="002B0CAF"/>
    <w:rsid w:val="004F353B"/>
    <w:rsid w:val="004F6C9A"/>
    <w:rsid w:val="005E0F03"/>
    <w:rsid w:val="00612EEB"/>
    <w:rsid w:val="006A5E90"/>
    <w:rsid w:val="00760B60"/>
    <w:rsid w:val="008215B7"/>
    <w:rsid w:val="00866B29"/>
    <w:rsid w:val="00887B70"/>
    <w:rsid w:val="00934EBE"/>
    <w:rsid w:val="00A91EDC"/>
    <w:rsid w:val="00A950CD"/>
    <w:rsid w:val="00AA348C"/>
    <w:rsid w:val="00B11E94"/>
    <w:rsid w:val="00B30341"/>
    <w:rsid w:val="00B64FD6"/>
    <w:rsid w:val="00B8467C"/>
    <w:rsid w:val="00C77DC3"/>
    <w:rsid w:val="00D25051"/>
    <w:rsid w:val="00E165C9"/>
    <w:rsid w:val="00E26804"/>
    <w:rsid w:val="00F82111"/>
    <w:rsid w:val="00F833A5"/>
    <w:rsid w:val="00FC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4ED1E1"/>
  <w15:chartTrackingRefBased/>
  <w15:docId w15:val="{27D067DA-A4C6-424C-9711-7C7081765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0341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ja-JP"/>
    </w:rPr>
  </w:style>
  <w:style w:type="paragraph" w:styleId="Heading1">
    <w:name w:val="heading 1"/>
    <w:next w:val="Normal"/>
    <w:link w:val="Heading1Char"/>
    <w:qFormat/>
    <w:rsid w:val="005E0F03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E0F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F03"/>
    <w:pPr>
      <w:numPr>
        <w:ilvl w:val="2"/>
      </w:numPr>
      <w:spacing w:before="120"/>
      <w:outlineLvl w:val="2"/>
    </w:pPr>
    <w:rPr>
      <w:rFonts w:eastAsia="MS Mincho"/>
      <w:sz w:val="28"/>
      <w:lang w:eastAsia="en-US"/>
    </w:rPr>
  </w:style>
  <w:style w:type="paragraph" w:styleId="Heading4">
    <w:name w:val="heading 4"/>
    <w:basedOn w:val="Heading3"/>
    <w:next w:val="Normal"/>
    <w:link w:val="Heading4Char"/>
    <w:qFormat/>
    <w:rsid w:val="005E0F03"/>
    <w:pPr>
      <w:numPr>
        <w:ilvl w:val="3"/>
      </w:numPr>
      <w:outlineLvl w:val="3"/>
    </w:pPr>
    <w:rPr>
      <w:rFonts w:eastAsia="Times New Roman"/>
      <w:sz w:val="24"/>
      <w:lang w:eastAsia="ja-JP"/>
    </w:rPr>
  </w:style>
  <w:style w:type="paragraph" w:styleId="Heading5">
    <w:name w:val="heading 5"/>
    <w:basedOn w:val="Heading4"/>
    <w:next w:val="Normal"/>
    <w:link w:val="Heading5Char"/>
    <w:qFormat/>
    <w:rsid w:val="005E0F0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0F0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0F0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0F0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0F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5E0F03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rsid w:val="005E0F03"/>
    <w:pPr>
      <w:spacing w:after="220"/>
      <w:ind w:left="1298"/>
    </w:pPr>
    <w:rPr>
      <w:rFonts w:ascii="Arial" w:hAnsi="Arial"/>
      <w:lang w:val="en-US"/>
    </w:rPr>
  </w:style>
  <w:style w:type="paragraph" w:styleId="List">
    <w:name w:val="List"/>
    <w:basedOn w:val="Normal"/>
    <w:rsid w:val="005E0F03"/>
    <w:pPr>
      <w:ind w:left="568" w:hanging="284"/>
    </w:pPr>
  </w:style>
  <w:style w:type="paragraph" w:customStyle="1" w:styleId="B1">
    <w:name w:val="B1"/>
    <w:basedOn w:val="List"/>
    <w:link w:val="B1Zchn"/>
    <w:rsid w:val="005E0F03"/>
  </w:style>
  <w:style w:type="character" w:customStyle="1" w:styleId="B1Zchn">
    <w:name w:val="B1 Zchn"/>
    <w:basedOn w:val="DefaultParagraphFont"/>
    <w:link w:val="B1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2">
    <w:name w:val="List 2"/>
    <w:basedOn w:val="List"/>
    <w:rsid w:val="005E0F03"/>
    <w:pPr>
      <w:ind w:left="851"/>
    </w:pPr>
  </w:style>
  <w:style w:type="paragraph" w:customStyle="1" w:styleId="B2">
    <w:name w:val="B2"/>
    <w:basedOn w:val="List2"/>
    <w:link w:val="B2Car"/>
    <w:rsid w:val="005E0F03"/>
    <w:rPr>
      <w:lang w:val="x-none" w:eastAsia="x-none"/>
    </w:rPr>
  </w:style>
  <w:style w:type="character" w:customStyle="1" w:styleId="B2Car">
    <w:name w:val="B2 Car"/>
    <w:link w:val="B2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3">
    <w:name w:val="List 3"/>
    <w:basedOn w:val="List2"/>
    <w:rsid w:val="005E0F03"/>
    <w:pPr>
      <w:ind w:left="1135"/>
    </w:pPr>
  </w:style>
  <w:style w:type="paragraph" w:customStyle="1" w:styleId="B3">
    <w:name w:val="B3"/>
    <w:basedOn w:val="List3"/>
    <w:link w:val="B3Char"/>
    <w:rsid w:val="005E0F03"/>
    <w:rPr>
      <w:lang w:val="x-none" w:eastAsia="x-none"/>
    </w:rPr>
  </w:style>
  <w:style w:type="character" w:customStyle="1" w:styleId="B3Char">
    <w:name w:val="B3 Char"/>
    <w:link w:val="B3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List3"/>
    <w:rsid w:val="005E0F03"/>
    <w:pPr>
      <w:ind w:left="1418"/>
    </w:pPr>
  </w:style>
  <w:style w:type="paragraph" w:customStyle="1" w:styleId="B4">
    <w:name w:val="B4"/>
    <w:basedOn w:val="List4"/>
    <w:link w:val="B4Char"/>
    <w:rsid w:val="005E0F03"/>
    <w:rPr>
      <w:lang w:val="x-none" w:eastAsia="x-none"/>
    </w:rPr>
  </w:style>
  <w:style w:type="character" w:customStyle="1" w:styleId="B4Char">
    <w:name w:val="B4 Char"/>
    <w:link w:val="B4"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List4"/>
    <w:rsid w:val="005E0F03"/>
    <w:pPr>
      <w:ind w:left="1702"/>
    </w:pPr>
  </w:style>
  <w:style w:type="paragraph" w:customStyle="1" w:styleId="B5">
    <w:name w:val="B5"/>
    <w:basedOn w:val="List5"/>
    <w:rsid w:val="005E0F03"/>
  </w:style>
  <w:style w:type="paragraph" w:styleId="BalloonText">
    <w:name w:val="Balloon Text"/>
    <w:basedOn w:val="Normal"/>
    <w:link w:val="BalloonTextChar"/>
    <w:semiHidden/>
    <w:rsid w:val="005E0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E0F03"/>
    <w:rPr>
      <w:rFonts w:ascii="Tahoma" w:eastAsia="Times New Roman" w:hAnsi="Tahoma" w:cs="Tahoma"/>
      <w:sz w:val="16"/>
      <w:szCs w:val="16"/>
      <w:lang w:eastAsia="ja-JP"/>
    </w:rPr>
  </w:style>
  <w:style w:type="paragraph" w:customStyle="1" w:styleId="BalloonText1">
    <w:name w:val="Balloon Text1"/>
    <w:basedOn w:val="Normal"/>
    <w:semiHidden/>
    <w:rsid w:val="005E0F03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semiHidden/>
    <w:rsid w:val="005E0F03"/>
    <w:rPr>
      <w:rFonts w:ascii="Arial" w:eastAsia="MS Gothic" w:hAnsi="Arial"/>
      <w:sz w:val="18"/>
      <w:szCs w:val="18"/>
    </w:rPr>
  </w:style>
  <w:style w:type="paragraph" w:styleId="BodyText">
    <w:name w:val="Body Text"/>
    <w:basedOn w:val="Normal"/>
    <w:link w:val="BodyTextChar"/>
    <w:rsid w:val="005E0F03"/>
  </w:style>
  <w:style w:type="character" w:customStyle="1" w:styleId="BodyTextChar">
    <w:name w:val="Body Text Char"/>
    <w:basedOn w:val="DefaultParagraphFont"/>
    <w:link w:val="BodyTex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rsid w:val="005E0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aption">
    <w:name w:val="caption"/>
    <w:aliases w:val="cap"/>
    <w:basedOn w:val="Normal"/>
    <w:next w:val="Normal"/>
    <w:qFormat/>
    <w:rsid w:val="005E0F03"/>
    <w:pPr>
      <w:spacing w:before="120" w:after="120"/>
    </w:pPr>
    <w:rPr>
      <w:b/>
    </w:rPr>
  </w:style>
  <w:style w:type="character" w:styleId="CommentReference">
    <w:name w:val="annotation reference"/>
    <w:basedOn w:val="DefaultParagraphFont"/>
    <w:semiHidden/>
    <w:rsid w:val="005E0F03"/>
    <w:rPr>
      <w:sz w:val="16"/>
    </w:rPr>
  </w:style>
  <w:style w:type="paragraph" w:styleId="CommentText">
    <w:name w:val="annotation text"/>
    <w:basedOn w:val="Normal"/>
    <w:link w:val="CommentTextChar"/>
    <w:semiHidden/>
    <w:rsid w:val="005E0F03"/>
  </w:style>
  <w:style w:type="character" w:customStyle="1" w:styleId="CommentTextChar">
    <w:name w:val="Comment Text Char"/>
    <w:basedOn w:val="DefaultParagraphFont"/>
    <w:link w:val="CommentText"/>
    <w:semiHidden/>
    <w:rsid w:val="005E0F0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CommentSubject1">
    <w:name w:val="Comment Subject1"/>
    <w:basedOn w:val="CommentText"/>
    <w:next w:val="CommentText"/>
    <w:semiHidden/>
    <w:rsid w:val="005E0F03"/>
    <w:rPr>
      <w:b/>
      <w:bCs/>
    </w:rPr>
  </w:style>
  <w:style w:type="paragraph" w:customStyle="1" w:styleId="CouvRecTitle">
    <w:name w:val="Couv Rec Title"/>
    <w:basedOn w:val="Normal"/>
    <w:rsid w:val="005E0F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CRCoverPage">
    <w:name w:val="CR Cover Page"/>
    <w:rsid w:val="005E0F03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5E0F03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-text2Char">
    <w:name w:val="Doc-text2 Char"/>
    <w:basedOn w:val="DefaultParagraphFont"/>
    <w:link w:val="Doc-text2"/>
    <w:rsid w:val="005E0F03"/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ocumentMap">
    <w:name w:val="Document Map"/>
    <w:basedOn w:val="Normal"/>
    <w:link w:val="DocumentMapChar"/>
    <w:semiHidden/>
    <w:rsid w:val="005E0F0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5E0F03"/>
    <w:rPr>
      <w:rFonts w:ascii="Tahoma" w:eastAsia="Times New Roman" w:hAnsi="Tahoma" w:cs="Times New Roman"/>
      <w:sz w:val="20"/>
      <w:szCs w:val="20"/>
      <w:shd w:val="clear" w:color="auto" w:fill="000080"/>
      <w:lang w:eastAsia="ja-JP"/>
    </w:rPr>
  </w:style>
  <w:style w:type="paragraph" w:customStyle="1" w:styleId="NO">
    <w:name w:val="NO"/>
    <w:basedOn w:val="Normal"/>
    <w:rsid w:val="005E0F03"/>
    <w:pPr>
      <w:keepLines/>
      <w:ind w:left="1135" w:hanging="851"/>
    </w:pPr>
  </w:style>
  <w:style w:type="paragraph" w:customStyle="1" w:styleId="EditorsNote">
    <w:name w:val="Editor's Note"/>
    <w:basedOn w:val="NO"/>
    <w:link w:val="EditorsNoteChar"/>
    <w:rsid w:val="005E0F03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5E0F03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Zchn">
    <w:name w:val="Editor's Note Zchn"/>
    <w:basedOn w:val="DefaultParagraphFont"/>
    <w:rsid w:val="005E0F03"/>
    <w:rPr>
      <w:color w:val="FF0000"/>
      <w:lang w:val="en-GB" w:eastAsia="en-US"/>
    </w:rPr>
  </w:style>
  <w:style w:type="character" w:styleId="Emphasis">
    <w:name w:val="Emphasis"/>
    <w:basedOn w:val="DefaultParagraphFont"/>
    <w:qFormat/>
    <w:rsid w:val="005E0F03"/>
    <w:rPr>
      <w:i/>
      <w:iCs/>
    </w:rPr>
  </w:style>
  <w:style w:type="paragraph" w:customStyle="1" w:styleId="enumlev2">
    <w:name w:val="enumlev2"/>
    <w:basedOn w:val="Normal"/>
    <w:rsid w:val="005E0F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EQ">
    <w:name w:val="EQ"/>
    <w:basedOn w:val="Normal"/>
    <w:next w:val="Normal"/>
    <w:rsid w:val="005E0F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5E0F03"/>
    <w:pPr>
      <w:keepLines/>
      <w:ind w:left="1702" w:hanging="1418"/>
    </w:pPr>
    <w:rPr>
      <w:lang w:val="x-none" w:eastAsia="x-none"/>
    </w:rPr>
  </w:style>
  <w:style w:type="character" w:customStyle="1" w:styleId="EXChar">
    <w:name w:val="EX Char"/>
    <w:link w:val="EX"/>
    <w:locked/>
    <w:rsid w:val="005E0F0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W">
    <w:name w:val="EW"/>
    <w:basedOn w:val="EX"/>
    <w:rsid w:val="005E0F03"/>
    <w:pPr>
      <w:spacing w:after="0"/>
    </w:pPr>
  </w:style>
  <w:style w:type="paragraph" w:customStyle="1" w:styleId="FigureTitle">
    <w:name w:val="Figure_Title"/>
    <w:basedOn w:val="Normal"/>
    <w:next w:val="Normal"/>
    <w:rsid w:val="005E0F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FirstChange">
    <w:name w:val="First Change"/>
    <w:basedOn w:val="Normal"/>
    <w:rsid w:val="005E0F03"/>
    <w:pPr>
      <w:jc w:val="center"/>
    </w:pPr>
    <w:rPr>
      <w:rFonts w:eastAsia="SimSun"/>
      <w:color w:val="FF0000"/>
    </w:rPr>
  </w:style>
  <w:style w:type="character" w:styleId="FollowedHyperlink">
    <w:name w:val="FollowedHyperlink"/>
    <w:basedOn w:val="DefaultParagraphFont"/>
    <w:rsid w:val="005E0F03"/>
    <w:rPr>
      <w:color w:val="800080"/>
      <w:u w:val="single"/>
    </w:rPr>
  </w:style>
  <w:style w:type="paragraph" w:styleId="Header">
    <w:name w:val="header"/>
    <w:link w:val="HeaderChar"/>
    <w:qFormat/>
    <w:rsid w:val="005E0F0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qFormat/>
    <w:rsid w:val="005E0F03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uiPriority w:val="99"/>
    <w:rsid w:val="005E0F0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E0F03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character" w:styleId="FootnoteReference">
    <w:name w:val="footnote reference"/>
    <w:basedOn w:val="DefaultParagraphFont"/>
    <w:semiHidden/>
    <w:rsid w:val="005E0F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F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E0F03"/>
    <w:rPr>
      <w:rFonts w:ascii="Times New Roman" w:eastAsia="Times New Roman" w:hAnsi="Times New Roman" w:cs="Times New Roman"/>
      <w:sz w:val="16"/>
      <w:szCs w:val="20"/>
      <w:lang w:eastAsia="ja-JP"/>
    </w:rPr>
  </w:style>
  <w:style w:type="paragraph" w:customStyle="1" w:styleId="FP">
    <w:name w:val="FP"/>
    <w:basedOn w:val="Normal"/>
    <w:rsid w:val="005E0F03"/>
    <w:pPr>
      <w:spacing w:after="0"/>
    </w:pPr>
  </w:style>
  <w:style w:type="paragraph" w:customStyle="1" w:styleId="Guidance">
    <w:name w:val="Guidance"/>
    <w:basedOn w:val="Normal"/>
    <w:rsid w:val="005E0F03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5E0F0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E0F03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E0F03"/>
    <w:rPr>
      <w:rFonts w:ascii="Arial" w:eastAsia="Times New Roma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5E0F03"/>
    <w:rPr>
      <w:rFonts w:ascii="Arial" w:eastAsia="Times New Roman" w:hAnsi="Arial" w:cs="Times New Roman"/>
      <w:szCs w:val="20"/>
      <w:lang w:eastAsia="ja-JP"/>
    </w:rPr>
  </w:style>
  <w:style w:type="paragraph" w:customStyle="1" w:styleId="H6">
    <w:name w:val="H6"/>
    <w:basedOn w:val="Heading5"/>
    <w:next w:val="Normal"/>
    <w:link w:val="H6Char"/>
    <w:rsid w:val="005E0F03"/>
    <w:pPr>
      <w:ind w:left="1985" w:hanging="1985"/>
      <w:outlineLvl w:val="9"/>
    </w:pPr>
    <w:rPr>
      <w:sz w:val="20"/>
      <w:lang w:val="x-none" w:eastAsia="x-none"/>
    </w:rPr>
  </w:style>
  <w:style w:type="character" w:customStyle="1" w:styleId="H6Char">
    <w:name w:val="H6 Char"/>
    <w:link w:val="H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5E0F03"/>
    <w:rPr>
      <w:rFonts w:eastAsia="MS Mincho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5E0F0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5E0F03"/>
    <w:rPr>
      <w:rFonts w:ascii="Arial" w:eastAsia="Times New Roman" w:hAnsi="Arial" w:cs="Times New Roman"/>
      <w:sz w:val="36"/>
      <w:szCs w:val="20"/>
      <w:lang w:eastAsia="ja-JP"/>
    </w:rPr>
  </w:style>
  <w:style w:type="character" w:styleId="Hyperlink">
    <w:name w:val="Hyperlink"/>
    <w:basedOn w:val="DefaultParagraphFont"/>
    <w:rsid w:val="005E0F03"/>
    <w:rPr>
      <w:color w:val="0000FF"/>
      <w:u w:val="single"/>
    </w:rPr>
  </w:style>
  <w:style w:type="paragraph" w:customStyle="1" w:styleId="INDENT1">
    <w:name w:val="INDENT1"/>
    <w:basedOn w:val="Normal"/>
    <w:rsid w:val="005E0F03"/>
    <w:pPr>
      <w:ind w:left="851"/>
    </w:pPr>
  </w:style>
  <w:style w:type="paragraph" w:customStyle="1" w:styleId="INDENT2">
    <w:name w:val="INDENT2"/>
    <w:basedOn w:val="Normal"/>
    <w:rsid w:val="005E0F03"/>
    <w:pPr>
      <w:ind w:left="1135" w:hanging="284"/>
    </w:pPr>
  </w:style>
  <w:style w:type="paragraph" w:customStyle="1" w:styleId="INDENT3">
    <w:name w:val="INDENT3"/>
    <w:basedOn w:val="Normal"/>
    <w:rsid w:val="005E0F03"/>
    <w:pPr>
      <w:ind w:left="1701" w:hanging="567"/>
    </w:pPr>
  </w:style>
  <w:style w:type="paragraph" w:styleId="Index1">
    <w:name w:val="index 1"/>
    <w:basedOn w:val="Normal"/>
    <w:semiHidden/>
    <w:rsid w:val="005E0F03"/>
    <w:pPr>
      <w:keepLines/>
      <w:spacing w:after="0"/>
    </w:pPr>
  </w:style>
  <w:style w:type="paragraph" w:styleId="Index2">
    <w:name w:val="index 2"/>
    <w:basedOn w:val="Index1"/>
    <w:semiHidden/>
    <w:rsid w:val="005E0F03"/>
    <w:pPr>
      <w:ind w:left="284"/>
    </w:pPr>
  </w:style>
  <w:style w:type="paragraph" w:styleId="IndexHeading">
    <w:name w:val="index heading"/>
    <w:basedOn w:val="Normal"/>
    <w:next w:val="Normal"/>
    <w:semiHidden/>
    <w:rsid w:val="005E0F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5E0F0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ja-JP"/>
    </w:rPr>
  </w:style>
  <w:style w:type="paragraph" w:customStyle="1" w:styleId="List0">
    <w:name w:val="List 0"/>
    <w:basedOn w:val="Normal"/>
    <w:rsid w:val="005E0F03"/>
    <w:pPr>
      <w:spacing w:after="120"/>
      <w:ind w:left="284" w:hanging="284"/>
    </w:pPr>
    <w:rPr>
      <w:rFonts w:ascii="Arial" w:eastAsia="MS Mincho" w:hAnsi="Arial"/>
      <w:szCs w:val="22"/>
    </w:rPr>
  </w:style>
  <w:style w:type="paragraph" w:styleId="ListBullet">
    <w:name w:val="List Bullet"/>
    <w:basedOn w:val="List"/>
    <w:rsid w:val="005E0F03"/>
  </w:style>
  <w:style w:type="paragraph" w:styleId="ListBullet2">
    <w:name w:val="List Bullet 2"/>
    <w:basedOn w:val="ListBullet"/>
    <w:rsid w:val="005E0F03"/>
    <w:pPr>
      <w:ind w:left="851"/>
    </w:pPr>
  </w:style>
  <w:style w:type="paragraph" w:styleId="ListBullet3">
    <w:name w:val="List Bullet 3"/>
    <w:basedOn w:val="ListBullet2"/>
    <w:rsid w:val="005E0F03"/>
    <w:pPr>
      <w:ind w:left="1135"/>
    </w:pPr>
  </w:style>
  <w:style w:type="paragraph" w:styleId="ListBullet4">
    <w:name w:val="List Bullet 4"/>
    <w:basedOn w:val="ListBullet3"/>
    <w:rsid w:val="005E0F03"/>
    <w:pPr>
      <w:ind w:left="1418"/>
    </w:pPr>
  </w:style>
  <w:style w:type="paragraph" w:styleId="ListBullet5">
    <w:name w:val="List Bullet 5"/>
    <w:basedOn w:val="ListBullet4"/>
    <w:rsid w:val="005E0F03"/>
    <w:pPr>
      <w:ind w:left="1702"/>
    </w:pPr>
  </w:style>
  <w:style w:type="paragraph" w:styleId="ListNumber">
    <w:name w:val="List Number"/>
    <w:basedOn w:val="List"/>
    <w:rsid w:val="005E0F03"/>
  </w:style>
  <w:style w:type="paragraph" w:styleId="ListNumber2">
    <w:name w:val="List Number 2"/>
    <w:basedOn w:val="ListNumber"/>
    <w:rsid w:val="005E0F03"/>
    <w:pPr>
      <w:ind w:left="851"/>
    </w:pPr>
  </w:style>
  <w:style w:type="character" w:customStyle="1" w:styleId="msoins0">
    <w:name w:val="msoins"/>
    <w:basedOn w:val="DefaultParagraphFont"/>
    <w:rsid w:val="005E0F03"/>
  </w:style>
  <w:style w:type="character" w:customStyle="1" w:styleId="msoins00">
    <w:name w:val="msoins0"/>
    <w:basedOn w:val="DefaultParagraphFont"/>
    <w:rsid w:val="005E0F03"/>
  </w:style>
  <w:style w:type="paragraph" w:customStyle="1" w:styleId="NF">
    <w:name w:val="NF"/>
    <w:basedOn w:val="NO"/>
    <w:rsid w:val="005E0F03"/>
    <w:pPr>
      <w:keepNext/>
      <w:spacing w:after="0"/>
    </w:pPr>
    <w:rPr>
      <w:rFonts w:ascii="Arial" w:hAnsi="Arial"/>
      <w:sz w:val="18"/>
    </w:rPr>
  </w:style>
  <w:style w:type="character" w:customStyle="1" w:styleId="NOChar">
    <w:name w:val="NO Char"/>
    <w:basedOn w:val="DefaultParagraphFont"/>
    <w:rsid w:val="005E0F03"/>
    <w:rPr>
      <w:lang w:val="en-GB" w:eastAsia="en-US" w:bidi="ar-SA"/>
    </w:rPr>
  </w:style>
  <w:style w:type="paragraph" w:customStyle="1" w:styleId="Note">
    <w:name w:val="Note"/>
    <w:basedOn w:val="Normal"/>
    <w:rsid w:val="005E0F03"/>
    <w:pPr>
      <w:spacing w:after="120"/>
      <w:ind w:left="1134" w:hanging="567"/>
    </w:pPr>
    <w:rPr>
      <w:szCs w:val="22"/>
    </w:rPr>
  </w:style>
  <w:style w:type="paragraph" w:customStyle="1" w:styleId="NW">
    <w:name w:val="NW"/>
    <w:basedOn w:val="NO"/>
    <w:rsid w:val="005E0F03"/>
    <w:pPr>
      <w:spacing w:after="0"/>
    </w:pPr>
  </w:style>
  <w:style w:type="paragraph" w:customStyle="1" w:styleId="p1">
    <w:name w:val="p1"/>
    <w:basedOn w:val="Normal"/>
    <w:rsid w:val="005E0F03"/>
    <w:pPr>
      <w:spacing w:after="0"/>
    </w:pPr>
    <w:rPr>
      <w:rFonts w:eastAsia="Calibri"/>
      <w:sz w:val="24"/>
      <w:szCs w:val="24"/>
      <w:lang w:val="en-US"/>
    </w:rPr>
  </w:style>
  <w:style w:type="paragraph" w:customStyle="1" w:styleId="PL">
    <w:name w:val="PL"/>
    <w:rsid w:val="005E0F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ja-JP"/>
    </w:rPr>
  </w:style>
  <w:style w:type="paragraph" w:styleId="PlainText">
    <w:name w:val="Plain Text"/>
    <w:basedOn w:val="Normal"/>
    <w:link w:val="PlainTextChar"/>
    <w:rsid w:val="005E0F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E0F03"/>
    <w:rPr>
      <w:rFonts w:ascii="Courier New" w:eastAsia="Times New Roman" w:hAnsi="Courier New" w:cs="Times New Roman"/>
      <w:sz w:val="20"/>
      <w:szCs w:val="20"/>
      <w:lang w:val="nb-NO" w:eastAsia="ja-JP"/>
    </w:rPr>
  </w:style>
  <w:style w:type="character" w:customStyle="1" w:styleId="QuotationZchn">
    <w:name w:val="Quotation Zchn"/>
    <w:basedOn w:val="DefaultParagraphFont"/>
    <w:rsid w:val="005E0F03"/>
    <w:rPr>
      <w:noProof w:val="0"/>
      <w:szCs w:val="22"/>
      <w:lang w:val="en-GB" w:eastAsia="en-US"/>
    </w:rPr>
  </w:style>
  <w:style w:type="paragraph" w:customStyle="1" w:styleId="RecCCITT">
    <w:name w:val="Rec_CCITT_#"/>
    <w:basedOn w:val="Normal"/>
    <w:rsid w:val="005E0F03"/>
    <w:pPr>
      <w:keepNext/>
      <w:keepLines/>
    </w:pPr>
    <w:rPr>
      <w:b/>
    </w:rPr>
  </w:style>
  <w:style w:type="paragraph" w:customStyle="1" w:styleId="SectionXX">
    <w:name w:val="Section X.X"/>
    <w:basedOn w:val="Normal"/>
    <w:next w:val="Normal"/>
    <w:rsid w:val="005E0F03"/>
    <w:pPr>
      <w:widowControl w:val="0"/>
      <w:spacing w:beforeLines="50" w:before="50" w:afterLines="50" w:after="50"/>
      <w:outlineLvl w:val="1"/>
    </w:pPr>
    <w:rPr>
      <w:rFonts w:ascii="Arial" w:eastAsia="Arial" w:hAnsi="Arial"/>
      <w:kern w:val="2"/>
      <w:sz w:val="24"/>
      <w:szCs w:val="24"/>
    </w:rPr>
  </w:style>
  <w:style w:type="character" w:styleId="Strong">
    <w:name w:val="Strong"/>
    <w:basedOn w:val="DefaultParagraphFont"/>
    <w:qFormat/>
    <w:rsid w:val="005E0F03"/>
    <w:rPr>
      <w:b/>
      <w:bCs/>
    </w:rPr>
  </w:style>
  <w:style w:type="table" w:styleId="TableGrid">
    <w:name w:val="Table Grid"/>
    <w:basedOn w:val="TableNormal"/>
    <w:rsid w:val="005E0F0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5E0F0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5E0F03"/>
    <w:rPr>
      <w:rFonts w:ascii="Arial" w:eastAsia="Times New Roman" w:hAnsi="Arial" w:cs="Times New Roman"/>
      <w:sz w:val="18"/>
      <w:szCs w:val="20"/>
      <w:lang w:eastAsia="ja-JP"/>
    </w:rPr>
  </w:style>
  <w:style w:type="paragraph" w:customStyle="1" w:styleId="TAC">
    <w:name w:val="TAC"/>
    <w:basedOn w:val="TAL"/>
    <w:link w:val="TACChar"/>
    <w:rsid w:val="005E0F03"/>
    <w:pPr>
      <w:jc w:val="center"/>
    </w:pPr>
    <w:rPr>
      <w:lang w:val="x-none" w:eastAsia="x-none"/>
    </w:rPr>
  </w:style>
  <w:style w:type="character" w:customStyle="1" w:styleId="TACChar">
    <w:name w:val="TAC Char"/>
    <w:link w:val="TAC"/>
    <w:rsid w:val="005E0F03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5E0F03"/>
    <w:rPr>
      <w:b/>
    </w:rPr>
  </w:style>
  <w:style w:type="character" w:customStyle="1" w:styleId="TAHCar">
    <w:name w:val="TAH Car"/>
    <w:link w:val="TAH"/>
    <w:locked/>
    <w:rsid w:val="005E0F03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AHChar">
    <w:name w:val="TAH Char"/>
    <w:rsid w:val="005E0F03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5E0F0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5E0F03"/>
  </w:style>
  <w:style w:type="character" w:customStyle="1" w:styleId="TALCar">
    <w:name w:val="TAL Car"/>
    <w:rsid w:val="005E0F03"/>
    <w:rPr>
      <w:rFonts w:ascii="Arial" w:hAnsi="Arial"/>
      <w:sz w:val="18"/>
      <w:lang w:val="en-GB"/>
    </w:rPr>
  </w:style>
  <w:style w:type="paragraph" w:customStyle="1" w:styleId="TAN">
    <w:name w:val="TAN"/>
    <w:basedOn w:val="TAL"/>
    <w:rsid w:val="005E0F03"/>
    <w:pPr>
      <w:ind w:left="851" w:hanging="851"/>
    </w:pPr>
  </w:style>
  <w:style w:type="paragraph" w:customStyle="1" w:styleId="TAR">
    <w:name w:val="TAR"/>
    <w:basedOn w:val="TAL"/>
    <w:rsid w:val="005E0F03"/>
    <w:pPr>
      <w:jc w:val="right"/>
    </w:pPr>
  </w:style>
  <w:style w:type="paragraph" w:customStyle="1" w:styleId="TF">
    <w:name w:val="TF"/>
    <w:basedOn w:val="TH"/>
    <w:link w:val="TFChar"/>
    <w:rsid w:val="005E0F03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5E0F03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0">
    <w:name w:val="tf"/>
    <w:basedOn w:val="Normal"/>
    <w:rsid w:val="005E0F0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leftCharChar">
    <w:name w:val="TF;left Char Char"/>
    <w:basedOn w:val="DefaultParagraphFont"/>
    <w:rsid w:val="005E0F03"/>
    <w:rPr>
      <w:b/>
      <w:lang w:val="en-GB" w:eastAsia="en-GB"/>
    </w:rPr>
  </w:style>
  <w:style w:type="paragraph" w:styleId="TOC1">
    <w:name w:val="toc 1"/>
    <w:uiPriority w:val="39"/>
    <w:rsid w:val="005E0F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ja-JP"/>
    </w:rPr>
  </w:style>
  <w:style w:type="paragraph" w:styleId="TOC2">
    <w:name w:val="toc 2"/>
    <w:basedOn w:val="TOC1"/>
    <w:uiPriority w:val="39"/>
    <w:rsid w:val="005E0F0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5E0F03"/>
    <w:pPr>
      <w:ind w:left="1134" w:hanging="1134"/>
    </w:pPr>
  </w:style>
  <w:style w:type="paragraph" w:styleId="TOC4">
    <w:name w:val="toc 4"/>
    <w:basedOn w:val="TOC3"/>
    <w:uiPriority w:val="39"/>
    <w:rsid w:val="005E0F03"/>
    <w:pPr>
      <w:ind w:left="1418" w:hanging="1418"/>
    </w:pPr>
  </w:style>
  <w:style w:type="paragraph" w:styleId="TOC5">
    <w:name w:val="toc 5"/>
    <w:basedOn w:val="TOC4"/>
    <w:uiPriority w:val="39"/>
    <w:rsid w:val="005E0F03"/>
    <w:pPr>
      <w:ind w:left="1701" w:hanging="1701"/>
    </w:pPr>
  </w:style>
  <w:style w:type="paragraph" w:styleId="TOC6">
    <w:name w:val="toc 6"/>
    <w:basedOn w:val="TOC5"/>
    <w:next w:val="Normal"/>
    <w:uiPriority w:val="39"/>
    <w:rsid w:val="005E0F03"/>
    <w:pPr>
      <w:ind w:left="1985" w:hanging="1985"/>
    </w:pPr>
  </w:style>
  <w:style w:type="paragraph" w:styleId="TOC7">
    <w:name w:val="toc 7"/>
    <w:basedOn w:val="TOC6"/>
    <w:next w:val="Normal"/>
    <w:uiPriority w:val="39"/>
    <w:rsid w:val="005E0F03"/>
    <w:pPr>
      <w:ind w:left="2268" w:hanging="2268"/>
    </w:pPr>
  </w:style>
  <w:style w:type="paragraph" w:styleId="TOC8">
    <w:name w:val="toc 8"/>
    <w:basedOn w:val="TOC1"/>
    <w:uiPriority w:val="39"/>
    <w:rsid w:val="005E0F0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5E0F03"/>
    <w:pPr>
      <w:ind w:left="1418" w:hanging="1418"/>
    </w:pPr>
  </w:style>
  <w:style w:type="paragraph" w:customStyle="1" w:styleId="TT">
    <w:name w:val="TT"/>
    <w:basedOn w:val="Heading1"/>
    <w:next w:val="Normal"/>
    <w:rsid w:val="005E0F03"/>
    <w:pPr>
      <w:outlineLvl w:val="9"/>
    </w:pPr>
  </w:style>
  <w:style w:type="paragraph" w:customStyle="1" w:styleId="ZA">
    <w:name w:val="ZA"/>
    <w:rsid w:val="005E0F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ja-JP"/>
    </w:rPr>
  </w:style>
  <w:style w:type="paragraph" w:customStyle="1" w:styleId="ZB">
    <w:name w:val="ZB"/>
    <w:rsid w:val="005E0F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ja-JP"/>
    </w:rPr>
  </w:style>
  <w:style w:type="paragraph" w:customStyle="1" w:styleId="ZD">
    <w:name w:val="ZD"/>
    <w:rsid w:val="005E0F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ja-JP"/>
    </w:rPr>
  </w:style>
  <w:style w:type="paragraph" w:customStyle="1" w:styleId="ZG">
    <w:name w:val="ZG"/>
    <w:rsid w:val="005E0F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ZGSM">
    <w:name w:val="ZGSM"/>
    <w:rsid w:val="005E0F03"/>
  </w:style>
  <w:style w:type="paragraph" w:customStyle="1" w:styleId="ZH">
    <w:name w:val="ZH"/>
    <w:rsid w:val="005E0F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T">
    <w:name w:val="ZT"/>
    <w:rsid w:val="005E0F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ja-JP"/>
    </w:rPr>
  </w:style>
  <w:style w:type="paragraph" w:customStyle="1" w:styleId="ZTD">
    <w:name w:val="ZTD"/>
    <w:basedOn w:val="ZB"/>
    <w:rsid w:val="005E0F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0F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paragraph" w:customStyle="1" w:styleId="ZV">
    <w:name w:val="ZV"/>
    <w:basedOn w:val="ZU"/>
    <w:rsid w:val="005E0F03"/>
    <w:pPr>
      <w:framePr w:wrap="notBeside" w:y="16161"/>
    </w:pPr>
  </w:style>
  <w:style w:type="paragraph" w:styleId="ListParagraph">
    <w:name w:val="List Paragraph"/>
    <w:basedOn w:val="Normal"/>
    <w:uiPriority w:val="34"/>
    <w:qFormat/>
    <w:rsid w:val="001A2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ons.gov.uk/peoplepopulationandcommunity/populationandmigration/populationestimates/bulletins/populationandhouseholdestimatesfortheunitedkingdom/2011-03-2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ons.gov.uk/peoplepopulationandcommunity/birthsdeathsandmarriages/families/bulletins/familiesandhouseholds/2016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s://www.gov.uk/government/publications/rural-population-and-migration/rural-population-201415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ghomonianM\AppData\Roaming\Microsoft\Templates\Normal_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B4FF9-6437-4923-A84D-D1FF0C1A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Normal_Blank.dotm</Template>
  <TotalTime>0</TotalTime>
  <Pages>5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Soghomonian, Manook, Vodafone Group2</dc:creator>
  <cp:keywords/>
  <dc:description/>
  <cp:lastModifiedBy>Soghomonian, Manook, Vodafone Group</cp:lastModifiedBy>
  <cp:revision>2</cp:revision>
  <dcterms:created xsi:type="dcterms:W3CDTF">2019-02-14T14:24:00Z</dcterms:created>
  <dcterms:modified xsi:type="dcterms:W3CDTF">2019-02-14T14:24:00Z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manook.soghomonian@vodafone.com</vt:lpwstr>
  </property>
  <property fmtid="{D5CDD505-2E9C-101B-9397-08002B2CF9AE}" pid="5" name="MSIP_Label_17da11e7-ad83-4459-98c6-12a88e2eac78_SetDate">
    <vt:lpwstr>2019-01-23T15:20:15.4050603Z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</Properties>
</file>