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6F09" w:rsidRPr="00671D98" w:rsidRDefault="00EE6F09" w:rsidP="00EE6F09">
      <w:pPr>
        <w:pStyle w:val="a4"/>
        <w:rPr>
          <w:rFonts w:eastAsiaTheme="minorEastAsia"/>
          <w:sz w:val="22"/>
          <w:szCs w:val="22"/>
          <w:lang w:val="en-GB" w:eastAsia="zh-CN"/>
        </w:rPr>
      </w:pPr>
      <w:r w:rsidRPr="00FE126A">
        <w:rPr>
          <w:sz w:val="22"/>
          <w:szCs w:val="22"/>
          <w:lang w:val="en-GB"/>
        </w:rPr>
        <w:t>3GPP TSG-RAN WG2</w:t>
      </w:r>
      <w:r>
        <w:rPr>
          <w:rFonts w:eastAsiaTheme="minorEastAsia" w:hint="eastAsia"/>
          <w:sz w:val="22"/>
          <w:szCs w:val="22"/>
          <w:lang w:val="en-GB" w:eastAsia="zh-CN"/>
        </w:rPr>
        <w:t xml:space="preserve"> Meeting #105</w:t>
      </w:r>
      <w:r>
        <w:rPr>
          <w:sz w:val="22"/>
          <w:szCs w:val="22"/>
          <w:lang w:val="en-GB"/>
        </w:rPr>
        <w:t xml:space="preserve">                                              </w:t>
      </w:r>
      <w:r>
        <w:rPr>
          <w:rFonts w:eastAsiaTheme="minorEastAsia" w:hint="eastAsia"/>
          <w:sz w:val="22"/>
          <w:szCs w:val="22"/>
          <w:lang w:val="en-GB" w:eastAsia="zh-CN"/>
        </w:rPr>
        <w:t xml:space="preserve"> </w:t>
      </w:r>
      <w:r>
        <w:rPr>
          <w:sz w:val="22"/>
          <w:szCs w:val="22"/>
          <w:lang w:val="en-GB"/>
        </w:rPr>
        <w:t xml:space="preserve"> </w:t>
      </w:r>
      <w:r>
        <w:rPr>
          <w:rFonts w:eastAsiaTheme="minorEastAsia" w:hint="eastAsia"/>
          <w:sz w:val="22"/>
          <w:szCs w:val="22"/>
          <w:lang w:val="en-GB" w:eastAsia="zh-CN"/>
        </w:rPr>
        <w:t xml:space="preserve">        </w:t>
      </w:r>
      <w:r w:rsidRPr="00FE126A">
        <w:rPr>
          <w:sz w:val="22"/>
          <w:szCs w:val="22"/>
          <w:lang w:val="en-GB"/>
        </w:rPr>
        <w:t>R2-1</w:t>
      </w:r>
      <w:r w:rsidR="00B52CCF">
        <w:rPr>
          <w:rFonts w:eastAsiaTheme="minorEastAsia" w:hint="eastAsia"/>
          <w:sz w:val="22"/>
          <w:szCs w:val="22"/>
          <w:lang w:val="en-GB" w:eastAsia="zh-CN"/>
        </w:rPr>
        <w:t>9</w:t>
      </w:r>
      <w:r w:rsidR="00632732">
        <w:rPr>
          <w:rFonts w:eastAsiaTheme="minorEastAsia" w:hint="eastAsia"/>
          <w:sz w:val="22"/>
          <w:szCs w:val="22"/>
          <w:lang w:val="en-GB" w:eastAsia="zh-CN"/>
        </w:rPr>
        <w:t>00148</w:t>
      </w:r>
    </w:p>
    <w:p w:rsidR="00EE6F09" w:rsidRPr="00867993" w:rsidRDefault="00EE6F09" w:rsidP="00EE6F09">
      <w:pPr>
        <w:pStyle w:val="a4"/>
        <w:rPr>
          <w:rFonts w:eastAsiaTheme="minorEastAsia"/>
          <w:lang w:val="en-GB" w:eastAsia="zh-CN"/>
        </w:rPr>
      </w:pPr>
      <w:r>
        <w:rPr>
          <w:rFonts w:eastAsiaTheme="minorEastAsia" w:hint="eastAsia"/>
          <w:sz w:val="22"/>
          <w:szCs w:val="22"/>
          <w:lang w:val="en-GB" w:eastAsia="zh-CN"/>
        </w:rPr>
        <w:t>Athens</w:t>
      </w:r>
      <w:r w:rsidRPr="00BC6764">
        <w:rPr>
          <w:rFonts w:eastAsiaTheme="minorEastAsia"/>
          <w:sz w:val="22"/>
          <w:szCs w:val="22"/>
          <w:lang w:val="en-GB" w:eastAsia="zh-CN"/>
        </w:rPr>
        <w:t xml:space="preserve">, </w:t>
      </w:r>
      <w:r w:rsidR="00BC6764" w:rsidRPr="00BC6764">
        <w:rPr>
          <w:rFonts w:eastAsiaTheme="minorEastAsia"/>
          <w:sz w:val="22"/>
          <w:szCs w:val="22"/>
          <w:lang w:val="en-GB" w:eastAsia="zh-CN"/>
        </w:rPr>
        <w:t>Greece</w:t>
      </w:r>
      <w:r w:rsidRPr="00BC6764">
        <w:rPr>
          <w:rFonts w:eastAsiaTheme="minorEastAsia"/>
          <w:sz w:val="22"/>
          <w:szCs w:val="22"/>
          <w:lang w:val="en-GB" w:eastAsia="zh-CN"/>
        </w:rPr>
        <w:t xml:space="preserve">, </w:t>
      </w:r>
      <w:r>
        <w:rPr>
          <w:rFonts w:eastAsiaTheme="minorEastAsia" w:hint="eastAsia"/>
          <w:sz w:val="22"/>
          <w:szCs w:val="22"/>
          <w:lang w:val="en-GB" w:eastAsia="zh-CN"/>
        </w:rPr>
        <w:t>25</w:t>
      </w:r>
      <w:r w:rsidRPr="009A4783">
        <w:rPr>
          <w:sz w:val="22"/>
          <w:szCs w:val="22"/>
          <w:vertAlign w:val="superscript"/>
          <w:lang w:val="en-GB"/>
        </w:rPr>
        <w:t>th</w:t>
      </w:r>
      <w:r>
        <w:rPr>
          <w:rFonts w:eastAsiaTheme="minorEastAsia" w:hint="eastAsia"/>
          <w:sz w:val="22"/>
          <w:szCs w:val="22"/>
          <w:lang w:val="en-GB" w:eastAsia="zh-CN"/>
        </w:rPr>
        <w:t xml:space="preserve"> Feb</w:t>
      </w:r>
      <w:r w:rsidRPr="007B33E4">
        <w:rPr>
          <w:sz w:val="22"/>
          <w:szCs w:val="22"/>
          <w:lang w:val="en-GB"/>
        </w:rPr>
        <w:t xml:space="preserve"> </w:t>
      </w:r>
      <w:r>
        <w:rPr>
          <w:sz w:val="22"/>
          <w:szCs w:val="22"/>
          <w:lang w:val="en-GB"/>
        </w:rPr>
        <w:t>–</w:t>
      </w:r>
      <w:r w:rsidRPr="007B33E4">
        <w:rPr>
          <w:sz w:val="22"/>
          <w:szCs w:val="22"/>
          <w:lang w:val="en-GB"/>
        </w:rPr>
        <w:t xml:space="preserve"> </w:t>
      </w:r>
      <w:r>
        <w:rPr>
          <w:rFonts w:eastAsiaTheme="minorEastAsia" w:hint="eastAsia"/>
          <w:sz w:val="22"/>
          <w:szCs w:val="22"/>
          <w:lang w:val="en-GB" w:eastAsia="zh-CN"/>
        </w:rPr>
        <w:t>1</w:t>
      </w:r>
      <w:r w:rsidRPr="009A4783">
        <w:rPr>
          <w:rFonts w:eastAsiaTheme="minorEastAsia" w:hint="eastAsia"/>
          <w:sz w:val="22"/>
          <w:szCs w:val="22"/>
          <w:vertAlign w:val="superscript"/>
          <w:lang w:val="en-GB" w:eastAsia="zh-CN"/>
        </w:rPr>
        <w:t>st</w:t>
      </w:r>
      <w:r>
        <w:rPr>
          <w:rFonts w:eastAsiaTheme="minorEastAsia" w:hint="eastAsia"/>
          <w:sz w:val="22"/>
          <w:szCs w:val="22"/>
          <w:lang w:val="en-GB" w:eastAsia="zh-CN"/>
        </w:rPr>
        <w:t xml:space="preserve"> Mar </w:t>
      </w:r>
      <w:r w:rsidRPr="007B33E4">
        <w:rPr>
          <w:sz w:val="22"/>
          <w:szCs w:val="22"/>
          <w:lang w:val="en-GB"/>
        </w:rPr>
        <w:t>201</w:t>
      </w:r>
      <w:r w:rsidR="00867993">
        <w:rPr>
          <w:rFonts w:eastAsiaTheme="minorEastAsia" w:hint="eastAsia"/>
          <w:sz w:val="22"/>
          <w:szCs w:val="22"/>
          <w:lang w:val="en-GB" w:eastAsia="zh-CN"/>
        </w:rPr>
        <w:t>9</w:t>
      </w:r>
    </w:p>
    <w:p w:rsidR="00F23F86" w:rsidRPr="00FE126A" w:rsidRDefault="009C0469" w:rsidP="00F23F86">
      <w:pPr>
        <w:pStyle w:val="a4"/>
        <w:rPr>
          <w:sz w:val="22"/>
          <w:szCs w:val="22"/>
          <w:lang w:val="en-GB"/>
        </w:rPr>
      </w:pPr>
      <w:r>
        <w:rPr>
          <w:sz w:val="22"/>
          <w:szCs w:val="22"/>
          <w:lang w:val="en-GB"/>
        </w:rPr>
        <w:t xml:space="preserve">                                   </w:t>
      </w: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C0202B" w:rsidRDefault="00E3725B" w:rsidP="004276E5">
      <w:pPr>
        <w:pStyle w:val="a4"/>
        <w:tabs>
          <w:tab w:val="clear" w:pos="4536"/>
          <w:tab w:val="left" w:pos="1802"/>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8B7281">
        <w:rPr>
          <w:rFonts w:eastAsiaTheme="minorEastAsia" w:cs="Arial" w:hint="eastAsia"/>
          <w:sz w:val="22"/>
          <w:szCs w:val="22"/>
          <w:lang w:eastAsia="zh-CN"/>
        </w:rPr>
        <w:t xml:space="preserve">Uu Based Sidelink </w:t>
      </w:r>
      <w:r w:rsidR="001C79FC">
        <w:rPr>
          <w:rFonts w:eastAsiaTheme="minorEastAsia" w:cs="Arial" w:hint="eastAsia"/>
          <w:sz w:val="22"/>
          <w:szCs w:val="22"/>
          <w:lang w:eastAsia="zh-CN"/>
        </w:rPr>
        <w:t>Resource Allocation</w:t>
      </w:r>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296892">
        <w:rPr>
          <w:rFonts w:eastAsia="宋体" w:cs="Arial" w:hint="eastAsia"/>
          <w:sz w:val="22"/>
          <w:szCs w:val="22"/>
          <w:lang w:eastAsia="zh-CN"/>
        </w:rPr>
        <w:t>1</w:t>
      </w:r>
      <w:r w:rsidR="007C5646">
        <w:rPr>
          <w:rFonts w:eastAsia="宋体" w:cs="Arial" w:hint="eastAsia"/>
          <w:sz w:val="22"/>
          <w:szCs w:val="22"/>
          <w:lang w:eastAsia="zh-CN"/>
        </w:rPr>
        <w:t>1</w:t>
      </w:r>
      <w:r w:rsidR="00296892">
        <w:rPr>
          <w:rFonts w:eastAsia="宋体" w:cs="Arial" w:hint="eastAsia"/>
          <w:sz w:val="22"/>
          <w:szCs w:val="22"/>
          <w:lang w:eastAsia="zh-CN"/>
        </w:rPr>
        <w:t>.</w:t>
      </w:r>
      <w:r w:rsidR="007C5646">
        <w:rPr>
          <w:rFonts w:eastAsia="宋体" w:cs="Arial" w:hint="eastAsia"/>
          <w:sz w:val="22"/>
          <w:szCs w:val="22"/>
          <w:lang w:eastAsia="zh-CN"/>
        </w:rPr>
        <w:t>4</w:t>
      </w:r>
      <w:r w:rsidR="00296892">
        <w:rPr>
          <w:rFonts w:eastAsia="宋体" w:cs="Arial" w:hint="eastAsia"/>
          <w:sz w:val="22"/>
          <w:szCs w:val="22"/>
          <w:lang w:eastAsia="zh-CN"/>
        </w:rPr>
        <w:t>.</w:t>
      </w:r>
      <w:r w:rsidR="007C5646">
        <w:rPr>
          <w:rFonts w:eastAsia="宋体" w:cs="Arial" w:hint="eastAsia"/>
          <w:sz w:val="22"/>
          <w:szCs w:val="22"/>
          <w:lang w:eastAsia="zh-CN"/>
        </w:rPr>
        <w:t>2.</w:t>
      </w:r>
      <w:r w:rsidR="001D0F5F">
        <w:rPr>
          <w:rFonts w:eastAsia="宋体" w:cs="Arial" w:hint="eastAsia"/>
          <w:sz w:val="22"/>
          <w:szCs w:val="22"/>
          <w:lang w:eastAsia="zh-CN"/>
        </w:rPr>
        <w:t>2</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09408B" w:rsidRDefault="00E3725B" w:rsidP="00E3725B">
      <w:pPr>
        <w:pBdr>
          <w:bottom w:val="single" w:sz="4" w:space="1" w:color="auto"/>
        </w:pBdr>
        <w:tabs>
          <w:tab w:val="left" w:pos="2552"/>
        </w:tabs>
        <w:jc w:val="both"/>
        <w:rPr>
          <w:lang w:val="en-GB"/>
        </w:rPr>
      </w:pPr>
    </w:p>
    <w:p w:rsidR="00E3725B" w:rsidRPr="00D62F40" w:rsidRDefault="00E3725B" w:rsidP="00E3725B">
      <w:pPr>
        <w:pStyle w:val="1"/>
        <w:jc w:val="both"/>
        <w:rPr>
          <w:szCs w:val="28"/>
        </w:rPr>
      </w:pPr>
      <w:r w:rsidRPr="00D62F40">
        <w:rPr>
          <w:szCs w:val="28"/>
        </w:rPr>
        <w:t>Introduction</w:t>
      </w:r>
    </w:p>
    <w:p w:rsidR="003F0C6F" w:rsidRDefault="00C0202B" w:rsidP="00970876">
      <w:pPr>
        <w:pStyle w:val="a0"/>
        <w:spacing w:beforeLines="50" w:before="120"/>
        <w:rPr>
          <w:rFonts w:eastAsiaTheme="minorEastAsia"/>
          <w:lang w:eastAsia="zh-CN"/>
        </w:rPr>
      </w:pPr>
      <w:bookmarkStart w:id="3" w:name="OLE_LINK1"/>
      <w:bookmarkStart w:id="4" w:name="OLE_LINK2"/>
      <w:r>
        <w:rPr>
          <w:rFonts w:eastAsiaTheme="minorEastAsia" w:hint="eastAsia"/>
          <w:lang w:eastAsia="zh-CN"/>
        </w:rPr>
        <w:t xml:space="preserve">On the </w:t>
      </w:r>
      <w:r w:rsidR="008275B6">
        <w:rPr>
          <w:rFonts w:eastAsiaTheme="minorEastAsia" w:hint="eastAsia"/>
          <w:lang w:eastAsia="zh-CN"/>
        </w:rPr>
        <w:t xml:space="preserve">past </w:t>
      </w:r>
      <w:r>
        <w:rPr>
          <w:rFonts w:eastAsiaTheme="minorEastAsia" w:hint="eastAsia"/>
          <w:lang w:eastAsia="zh-CN"/>
        </w:rPr>
        <w:t>RAN2 meeting</w:t>
      </w:r>
      <w:r w:rsidR="003F0C6F">
        <w:rPr>
          <w:rFonts w:eastAsiaTheme="minorEastAsia" w:hint="eastAsia"/>
          <w:lang w:eastAsia="zh-CN"/>
        </w:rPr>
        <w:t>s</w:t>
      </w:r>
      <w:r>
        <w:rPr>
          <w:rFonts w:eastAsiaTheme="minorEastAsia" w:hint="eastAsia"/>
          <w:lang w:eastAsia="zh-CN"/>
        </w:rPr>
        <w:t>, the scenarios for NR V2X SL communication were discussed and decided to</w:t>
      </w:r>
      <w:r w:rsidR="009A7A37">
        <w:rPr>
          <w:rFonts w:eastAsiaTheme="minorEastAsia" w:hint="eastAsia"/>
          <w:lang w:eastAsia="zh-CN"/>
        </w:rPr>
        <w:t xml:space="preserve"> priori</w:t>
      </w:r>
      <w:r>
        <w:rPr>
          <w:rFonts w:eastAsiaTheme="minorEastAsia" w:hint="eastAsia"/>
          <w:lang w:eastAsia="zh-CN"/>
        </w:rPr>
        <w:t>tize the Uu control/configuration of NR SL and LTE SL in</w:t>
      </w:r>
      <w:r w:rsidR="00EE38A1">
        <w:rPr>
          <w:rFonts w:eastAsiaTheme="minorEastAsia" w:hint="eastAsia"/>
          <w:lang w:eastAsia="zh-CN"/>
        </w:rPr>
        <w:t xml:space="preserve"> SA scenarios. </w:t>
      </w:r>
      <w:r w:rsidR="006602AF">
        <w:rPr>
          <w:rFonts w:eastAsiaTheme="minorEastAsia" w:hint="eastAsia"/>
          <w:lang w:eastAsia="zh-CN"/>
        </w:rPr>
        <w:t>In th</w:t>
      </w:r>
      <w:r w:rsidR="00413EE6">
        <w:rPr>
          <w:rFonts w:eastAsiaTheme="minorEastAsia" w:hint="eastAsia"/>
          <w:lang w:eastAsia="zh-CN"/>
        </w:rPr>
        <w:t>is contribution, we intended to discuss whether NR Uu schedules LTE sidelink</w:t>
      </w:r>
      <w:r w:rsidR="00112DE8">
        <w:rPr>
          <w:rFonts w:eastAsiaTheme="minorEastAsia" w:hint="eastAsia"/>
          <w:lang w:eastAsia="zh-CN"/>
        </w:rPr>
        <w:t xml:space="preserve"> using mode 3 resource allocation mode</w:t>
      </w:r>
      <w:r w:rsidR="00413EE6">
        <w:rPr>
          <w:rFonts w:eastAsiaTheme="minorEastAsia" w:hint="eastAsia"/>
          <w:lang w:eastAsia="zh-CN"/>
        </w:rPr>
        <w:t xml:space="preserve"> should be supported or not.</w:t>
      </w:r>
    </w:p>
    <w:bookmarkEnd w:id="3"/>
    <w:bookmarkEnd w:id="4"/>
    <w:p w:rsidR="00E3725B" w:rsidRDefault="00E3725B" w:rsidP="00E3725B">
      <w:pPr>
        <w:pStyle w:val="1"/>
        <w:jc w:val="both"/>
      </w:pPr>
      <w:r w:rsidRPr="00AA54B6">
        <w:rPr>
          <w:rFonts w:hint="eastAsia"/>
        </w:rPr>
        <w:t>Discussion</w:t>
      </w:r>
    </w:p>
    <w:p w:rsidR="00BB7A08" w:rsidRDefault="00A21840" w:rsidP="00BB7A08">
      <w:pPr>
        <w:pStyle w:val="a0"/>
        <w:rPr>
          <w:rFonts w:eastAsiaTheme="minorEastAsia"/>
          <w:lang w:eastAsia="zh-CN"/>
        </w:rPr>
      </w:pPr>
      <w:r>
        <w:rPr>
          <w:rFonts w:eastAsiaTheme="minorEastAsia" w:hint="eastAsia"/>
          <w:lang w:eastAsia="zh-CN"/>
        </w:rPr>
        <w:t>For Rel-16 V2X,</w:t>
      </w:r>
      <w:r w:rsidR="00BB7A08">
        <w:rPr>
          <w:rFonts w:eastAsiaTheme="minorEastAsia" w:hint="eastAsia"/>
          <w:lang w:eastAsia="zh-CN"/>
        </w:rPr>
        <w:t xml:space="preserve"> the following scenarios should be studied with high priority:</w:t>
      </w:r>
    </w:p>
    <w:p w:rsidR="00BB7A08" w:rsidRDefault="00BB7A08" w:rsidP="00BB7A08">
      <w:pPr>
        <w:rPr>
          <w:rFonts w:eastAsia="宋体"/>
          <w:kern w:val="2"/>
          <w:szCs w:val="22"/>
          <w:lang w:eastAsia="zh-CN"/>
        </w:rPr>
      </w:pPr>
      <w:r w:rsidRPr="00000246">
        <w:rPr>
          <w:rFonts w:eastAsia="宋体"/>
          <w:kern w:val="2"/>
          <w:szCs w:val="22"/>
          <w:lang w:eastAsia="zh-CN"/>
        </w:rPr>
        <w:object w:dxaOrig="2611" w:dyaOrig="27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4pt;height:140pt" o:ole="">
            <v:imagedata r:id="rId9" o:title=""/>
          </v:shape>
          <o:OLEObject Type="Embed" ProgID="Visio.Drawing.15" ShapeID="_x0000_i1025" DrawAspect="Content" ObjectID="_1611668043" r:id="rId10"/>
        </w:object>
      </w:r>
      <w:r>
        <w:rPr>
          <w:rFonts w:eastAsia="宋体"/>
          <w:kern w:val="2"/>
          <w:szCs w:val="22"/>
          <w:lang w:eastAsia="zh-CN"/>
        </w:rPr>
        <w:tab/>
      </w:r>
      <w:r>
        <w:rPr>
          <w:rFonts w:eastAsia="宋体"/>
          <w:kern w:val="2"/>
          <w:szCs w:val="22"/>
          <w:lang w:eastAsia="zh-CN"/>
        </w:rPr>
        <w:tab/>
      </w:r>
      <w:r>
        <w:rPr>
          <w:rFonts w:eastAsia="宋体"/>
          <w:kern w:val="2"/>
          <w:szCs w:val="22"/>
          <w:lang w:eastAsia="zh-CN"/>
        </w:rPr>
        <w:tab/>
      </w:r>
      <w:r>
        <w:rPr>
          <w:rFonts w:eastAsia="宋体"/>
          <w:kern w:val="2"/>
          <w:szCs w:val="22"/>
          <w:lang w:eastAsia="zh-CN"/>
        </w:rPr>
        <w:tab/>
      </w:r>
      <w:r w:rsidRPr="00000246">
        <w:rPr>
          <w:rFonts w:eastAsia="宋体"/>
          <w:kern w:val="2"/>
          <w:szCs w:val="22"/>
          <w:lang w:eastAsia="zh-CN"/>
        </w:rPr>
        <w:object w:dxaOrig="2611" w:dyaOrig="2790">
          <v:shape id="_x0000_i1026" type="#_x0000_t75" style="width:130.4pt;height:140pt" o:ole="">
            <v:imagedata r:id="rId11" o:title=""/>
          </v:shape>
          <o:OLEObject Type="Embed" ProgID="Visio.Drawing.15" ShapeID="_x0000_i1026" DrawAspect="Content" ObjectID="_1611668044" r:id="rId12"/>
        </w:object>
      </w:r>
    </w:p>
    <w:p w:rsidR="00BB7A08" w:rsidRDefault="00BB7A08" w:rsidP="00BB7A08">
      <w:pPr>
        <w:ind w:firstLineChars="150" w:firstLine="301"/>
        <w:rPr>
          <w:rFonts w:eastAsia="宋体"/>
          <w:kern w:val="2"/>
          <w:szCs w:val="22"/>
          <w:lang w:eastAsia="zh-CN"/>
        </w:rPr>
      </w:pPr>
      <w:r>
        <w:rPr>
          <w:rFonts w:eastAsia="宋体"/>
          <w:b/>
          <w:kern w:val="2"/>
          <w:szCs w:val="22"/>
          <w:lang w:eastAsia="zh-CN"/>
        </w:rPr>
        <w:t>Figure 1</w:t>
      </w:r>
      <w:r w:rsidRPr="00574943">
        <w:rPr>
          <w:rFonts w:eastAsia="宋体"/>
          <w:b/>
          <w:kern w:val="2"/>
          <w:szCs w:val="22"/>
          <w:lang w:eastAsia="zh-CN"/>
        </w:rPr>
        <w:t xml:space="preserve"> SA NR with gNB</w:t>
      </w:r>
      <w:r>
        <w:rPr>
          <w:rFonts w:eastAsia="宋体"/>
          <w:kern w:val="2"/>
          <w:szCs w:val="22"/>
          <w:lang w:eastAsia="zh-CN"/>
        </w:rPr>
        <w:tab/>
      </w:r>
      <w:r>
        <w:rPr>
          <w:rFonts w:eastAsia="宋体"/>
          <w:kern w:val="2"/>
          <w:szCs w:val="22"/>
          <w:lang w:eastAsia="zh-CN"/>
        </w:rPr>
        <w:tab/>
      </w:r>
      <w:r>
        <w:rPr>
          <w:rFonts w:eastAsia="宋体" w:hint="eastAsia"/>
          <w:kern w:val="2"/>
          <w:szCs w:val="22"/>
          <w:lang w:eastAsia="zh-CN"/>
        </w:rPr>
        <w:t xml:space="preserve">   </w:t>
      </w:r>
      <w:r>
        <w:rPr>
          <w:rFonts w:eastAsia="宋体"/>
          <w:b/>
          <w:kern w:val="2"/>
          <w:szCs w:val="22"/>
          <w:lang w:eastAsia="zh-CN"/>
        </w:rPr>
        <w:t>Figure 2</w:t>
      </w:r>
      <w:r>
        <w:rPr>
          <w:rFonts w:eastAsia="宋体" w:hint="eastAsia"/>
          <w:b/>
          <w:kern w:val="2"/>
          <w:szCs w:val="22"/>
          <w:lang w:eastAsia="zh-CN"/>
        </w:rPr>
        <w:t xml:space="preserve"> </w:t>
      </w:r>
      <w:r w:rsidRPr="00574943">
        <w:rPr>
          <w:rFonts w:eastAsia="宋体"/>
          <w:b/>
          <w:kern w:val="2"/>
          <w:szCs w:val="22"/>
          <w:lang w:eastAsia="zh-CN"/>
        </w:rPr>
        <w:t>SA NR with ng-eNB (connected to 5GC)</w:t>
      </w:r>
    </w:p>
    <w:p w:rsidR="00BB7A08" w:rsidRPr="00BB7A08" w:rsidRDefault="00BB7A08" w:rsidP="007A179A">
      <w:pPr>
        <w:pStyle w:val="a0"/>
        <w:rPr>
          <w:rFonts w:eastAsiaTheme="minorEastAsia"/>
          <w:lang w:eastAsia="zh-CN"/>
        </w:rPr>
      </w:pPr>
    </w:p>
    <w:p w:rsidR="00651CB0" w:rsidRDefault="003B5627" w:rsidP="003B5627">
      <w:pPr>
        <w:pStyle w:val="a0"/>
        <w:rPr>
          <w:rFonts w:eastAsiaTheme="minorEastAsia"/>
          <w:lang w:eastAsia="zh-CN"/>
        </w:rPr>
      </w:pPr>
      <w:r>
        <w:rPr>
          <w:rFonts w:eastAsiaTheme="minorEastAsia" w:hint="eastAsia"/>
          <w:lang w:eastAsia="zh-CN"/>
        </w:rPr>
        <w:t xml:space="preserve">Based on the above two figures, there are  </w:t>
      </w:r>
      <w:r w:rsidR="00651CB0">
        <w:rPr>
          <w:rFonts w:eastAsiaTheme="minorEastAsia" w:hint="eastAsia"/>
          <w:lang w:eastAsia="zh-CN"/>
        </w:rPr>
        <w:t>three new Uu/</w:t>
      </w:r>
      <w:r w:rsidR="00FF7814">
        <w:rPr>
          <w:rFonts w:eastAsiaTheme="minorEastAsia" w:hint="eastAsia"/>
          <w:lang w:eastAsia="zh-CN"/>
        </w:rPr>
        <w:t>SL</w:t>
      </w:r>
      <w:r w:rsidR="00651CB0">
        <w:rPr>
          <w:rFonts w:eastAsiaTheme="minorEastAsia" w:hint="eastAsia"/>
          <w:lang w:eastAsia="zh-CN"/>
        </w:rPr>
        <w:t xml:space="preserve"> RAT combination</w:t>
      </w:r>
      <w:r w:rsidR="008F75ED">
        <w:rPr>
          <w:rFonts w:eastAsiaTheme="minorEastAsia" w:hint="eastAsia"/>
          <w:lang w:eastAsia="zh-CN"/>
        </w:rPr>
        <w:t>s</w:t>
      </w:r>
      <w:r w:rsidR="00651CB0">
        <w:rPr>
          <w:rFonts w:eastAsiaTheme="minorEastAsia" w:hint="eastAsia"/>
          <w:lang w:eastAsia="zh-CN"/>
        </w:rPr>
        <w:t>, as shown in Table-1:</w:t>
      </w:r>
      <w:r w:rsidR="00BB7A08">
        <w:rPr>
          <w:rFonts w:eastAsiaTheme="minorEastAsia" w:hint="eastAsia"/>
          <w:lang w:eastAsia="zh-CN"/>
        </w:rPr>
        <w:t xml:space="preserve"> </w:t>
      </w:r>
    </w:p>
    <w:p w:rsidR="00A66878" w:rsidRPr="00651CB0" w:rsidRDefault="00A66878" w:rsidP="003E68F0">
      <w:pPr>
        <w:pStyle w:val="a0"/>
        <w:ind w:leftChars="400" w:left="800" w:firstLineChars="550" w:firstLine="1104"/>
        <w:rPr>
          <w:rFonts w:eastAsiaTheme="minorEastAsia"/>
          <w:lang w:eastAsia="zh-CN"/>
        </w:rPr>
      </w:pPr>
      <w:r>
        <w:rPr>
          <w:rFonts w:eastAsiaTheme="minorEastAsia" w:hint="eastAsia"/>
          <w:b/>
          <w:lang w:eastAsia="zh-CN"/>
        </w:rPr>
        <w:t xml:space="preserve">Table-1 </w:t>
      </w:r>
      <w:r w:rsidR="00651CB0">
        <w:rPr>
          <w:rFonts w:eastAsiaTheme="minorEastAsia" w:hint="eastAsia"/>
          <w:b/>
          <w:lang w:eastAsia="zh-CN"/>
        </w:rPr>
        <w:t>New Uu/</w:t>
      </w:r>
      <w:r w:rsidR="00FF7814">
        <w:rPr>
          <w:rFonts w:eastAsiaTheme="minorEastAsia" w:hint="eastAsia"/>
          <w:b/>
          <w:lang w:eastAsia="zh-CN"/>
        </w:rPr>
        <w:t>SL</w:t>
      </w:r>
      <w:r w:rsidR="00651CB0">
        <w:rPr>
          <w:rFonts w:eastAsiaTheme="minorEastAsia" w:hint="eastAsia"/>
          <w:b/>
          <w:lang w:eastAsia="zh-CN"/>
        </w:rPr>
        <w:t xml:space="preserve"> RAT combinations in Rel-16</w:t>
      </w:r>
    </w:p>
    <w:tbl>
      <w:tblPr>
        <w:tblStyle w:val="a7"/>
        <w:tblW w:w="2866" w:type="pct"/>
        <w:tblInd w:w="1668" w:type="dxa"/>
        <w:tblBorders>
          <w:top w:val="double" w:sz="4" w:space="0" w:color="000000" w:themeColor="text1"/>
          <w:left w:val="double" w:sz="4" w:space="0" w:color="000000" w:themeColor="text1"/>
          <w:bottom w:val="double" w:sz="4" w:space="0" w:color="000000" w:themeColor="text1"/>
          <w:right w:val="double" w:sz="4" w:space="0" w:color="000000" w:themeColor="text1"/>
          <w:insideH w:val="double" w:sz="4" w:space="0" w:color="000000" w:themeColor="text1"/>
          <w:insideV w:val="double" w:sz="4" w:space="0" w:color="000000" w:themeColor="text1"/>
        </w:tblBorders>
        <w:shd w:val="pct10" w:color="auto" w:fill="auto"/>
        <w:tblLook w:val="04A0" w:firstRow="1" w:lastRow="0" w:firstColumn="1" w:lastColumn="0" w:noHBand="0" w:noVBand="1"/>
      </w:tblPr>
      <w:tblGrid>
        <w:gridCol w:w="1571"/>
        <w:gridCol w:w="1658"/>
        <w:gridCol w:w="1656"/>
      </w:tblGrid>
      <w:tr w:rsidR="0029713E" w:rsidTr="00B503C0">
        <w:trPr>
          <w:trHeight w:val="350"/>
        </w:trPr>
        <w:tc>
          <w:tcPr>
            <w:tcW w:w="1608" w:type="pct"/>
            <w:tcBorders>
              <w:bottom w:val="double" w:sz="4" w:space="0" w:color="000000" w:themeColor="text1"/>
            </w:tcBorders>
            <w:shd w:val="solid" w:color="C6D9F1" w:themeColor="text2" w:themeTint="33" w:fill="auto"/>
            <w:vAlign w:val="center"/>
          </w:tcPr>
          <w:p w:rsidR="0029713E" w:rsidRPr="004E4139" w:rsidRDefault="001530A5" w:rsidP="00D32BD4">
            <w:pPr>
              <w:pStyle w:val="a0"/>
              <w:jc w:val="center"/>
              <w:rPr>
                <w:rFonts w:eastAsiaTheme="minorEastAsia"/>
                <w:b/>
                <w:lang w:eastAsia="zh-CN"/>
              </w:rPr>
            </w:pPr>
            <w:r>
              <w:rPr>
                <w:rFonts w:eastAsiaTheme="minorEastAsia" w:hint="eastAsia"/>
                <w:b/>
                <w:lang w:eastAsia="zh-CN"/>
              </w:rPr>
              <w:t>Case</w:t>
            </w:r>
            <w:r w:rsidR="0009317B">
              <w:rPr>
                <w:rFonts w:eastAsiaTheme="minorEastAsia" w:hint="eastAsia"/>
                <w:b/>
                <w:lang w:eastAsia="zh-CN"/>
              </w:rPr>
              <w:t>s</w:t>
            </w:r>
          </w:p>
        </w:tc>
        <w:tc>
          <w:tcPr>
            <w:tcW w:w="1697" w:type="pct"/>
            <w:tcBorders>
              <w:bottom w:val="double" w:sz="4" w:space="0" w:color="000000" w:themeColor="text1"/>
            </w:tcBorders>
            <w:shd w:val="solid" w:color="C6D9F1" w:themeColor="text2" w:themeTint="33" w:fill="auto"/>
            <w:vAlign w:val="center"/>
          </w:tcPr>
          <w:p w:rsidR="0029713E" w:rsidRPr="004E4139" w:rsidRDefault="0029713E" w:rsidP="00176DFB">
            <w:pPr>
              <w:pStyle w:val="a0"/>
              <w:ind w:firstLineChars="250" w:firstLine="502"/>
              <w:rPr>
                <w:rFonts w:eastAsiaTheme="minorEastAsia"/>
                <w:b/>
                <w:lang w:eastAsia="zh-CN"/>
              </w:rPr>
            </w:pPr>
            <w:r>
              <w:rPr>
                <w:rFonts w:eastAsiaTheme="minorEastAsia" w:hint="eastAsia"/>
                <w:b/>
                <w:lang w:eastAsia="zh-CN"/>
              </w:rPr>
              <w:t xml:space="preserve">Uu </w:t>
            </w:r>
          </w:p>
        </w:tc>
        <w:tc>
          <w:tcPr>
            <w:tcW w:w="1695" w:type="pct"/>
            <w:tcBorders>
              <w:bottom w:val="double" w:sz="4" w:space="0" w:color="000000" w:themeColor="text1"/>
            </w:tcBorders>
            <w:shd w:val="solid" w:color="C6D9F1" w:themeColor="text2" w:themeTint="33" w:fill="auto"/>
            <w:vAlign w:val="center"/>
          </w:tcPr>
          <w:p w:rsidR="0029713E" w:rsidRPr="004E4139" w:rsidRDefault="0029713E" w:rsidP="00176DFB">
            <w:pPr>
              <w:pStyle w:val="a0"/>
              <w:jc w:val="center"/>
              <w:rPr>
                <w:rFonts w:eastAsiaTheme="minorEastAsia"/>
                <w:b/>
                <w:lang w:eastAsia="zh-CN"/>
              </w:rPr>
            </w:pPr>
            <w:r>
              <w:rPr>
                <w:rFonts w:eastAsiaTheme="minorEastAsia" w:hint="eastAsia"/>
                <w:b/>
                <w:lang w:eastAsia="zh-CN"/>
              </w:rPr>
              <w:t>S</w:t>
            </w:r>
            <w:r w:rsidR="00176DFB">
              <w:rPr>
                <w:rFonts w:eastAsiaTheme="minorEastAsia" w:hint="eastAsia"/>
                <w:b/>
                <w:lang w:eastAsia="zh-CN"/>
              </w:rPr>
              <w:t>L</w:t>
            </w:r>
          </w:p>
        </w:tc>
      </w:tr>
      <w:tr w:rsidR="0029713E" w:rsidTr="00B503C0">
        <w:trPr>
          <w:trHeight w:val="350"/>
        </w:trPr>
        <w:tc>
          <w:tcPr>
            <w:tcW w:w="1608" w:type="pct"/>
            <w:shd w:val="clear" w:color="C6D9F1" w:themeColor="text2" w:themeTint="33" w:fill="auto"/>
            <w:vAlign w:val="center"/>
          </w:tcPr>
          <w:p w:rsidR="0029713E" w:rsidRPr="0029713E" w:rsidRDefault="00046FFC" w:rsidP="003277CF">
            <w:pPr>
              <w:pStyle w:val="a0"/>
              <w:jc w:val="center"/>
              <w:rPr>
                <w:rFonts w:eastAsiaTheme="minorEastAsia"/>
                <w:lang w:eastAsia="zh-CN"/>
              </w:rPr>
            </w:pPr>
            <w:r>
              <w:rPr>
                <w:rFonts w:eastAsiaTheme="minorEastAsia" w:hint="eastAsia"/>
                <w:lang w:eastAsia="zh-CN"/>
              </w:rPr>
              <w:t>1</w:t>
            </w:r>
          </w:p>
        </w:tc>
        <w:tc>
          <w:tcPr>
            <w:tcW w:w="1697" w:type="pct"/>
            <w:shd w:val="clear" w:color="C6D9F1" w:themeColor="text2" w:themeTint="33" w:fill="auto"/>
            <w:vAlign w:val="center"/>
          </w:tcPr>
          <w:p w:rsidR="0029713E" w:rsidRPr="0029713E" w:rsidRDefault="003277CF" w:rsidP="003277CF">
            <w:pPr>
              <w:pStyle w:val="a0"/>
              <w:jc w:val="center"/>
              <w:rPr>
                <w:rFonts w:eastAsiaTheme="minorEastAsia"/>
                <w:lang w:eastAsia="zh-CN"/>
              </w:rPr>
            </w:pPr>
            <w:r>
              <w:rPr>
                <w:rFonts w:eastAsiaTheme="minorEastAsia" w:hint="eastAsia"/>
                <w:lang w:eastAsia="zh-CN"/>
              </w:rPr>
              <w:t>NR</w:t>
            </w:r>
          </w:p>
        </w:tc>
        <w:tc>
          <w:tcPr>
            <w:tcW w:w="1695" w:type="pct"/>
            <w:shd w:val="clear" w:color="C6D9F1" w:themeColor="text2" w:themeTint="33" w:fill="auto"/>
            <w:vAlign w:val="center"/>
          </w:tcPr>
          <w:p w:rsidR="0029713E" w:rsidRPr="0029713E" w:rsidRDefault="003277CF" w:rsidP="003277CF">
            <w:pPr>
              <w:pStyle w:val="a0"/>
              <w:jc w:val="center"/>
              <w:rPr>
                <w:rFonts w:eastAsiaTheme="minorEastAsia"/>
                <w:lang w:eastAsia="zh-CN"/>
              </w:rPr>
            </w:pPr>
            <w:r>
              <w:rPr>
                <w:rFonts w:eastAsiaTheme="minorEastAsia" w:hint="eastAsia"/>
                <w:lang w:eastAsia="zh-CN"/>
              </w:rPr>
              <w:t>NR</w:t>
            </w:r>
          </w:p>
        </w:tc>
      </w:tr>
      <w:tr w:rsidR="003277CF" w:rsidTr="00B503C0">
        <w:trPr>
          <w:trHeight w:val="350"/>
        </w:trPr>
        <w:tc>
          <w:tcPr>
            <w:tcW w:w="1608" w:type="pct"/>
            <w:shd w:val="clear" w:color="C6D9F1" w:themeColor="text2" w:themeTint="33" w:fill="auto"/>
            <w:vAlign w:val="center"/>
          </w:tcPr>
          <w:p w:rsidR="003277CF" w:rsidRPr="0029713E" w:rsidRDefault="003277CF" w:rsidP="00D32BD4">
            <w:pPr>
              <w:pStyle w:val="a0"/>
              <w:jc w:val="center"/>
              <w:rPr>
                <w:rFonts w:eastAsiaTheme="minorEastAsia"/>
                <w:lang w:eastAsia="zh-CN"/>
              </w:rPr>
            </w:pPr>
            <w:r>
              <w:rPr>
                <w:rFonts w:eastAsiaTheme="minorEastAsia" w:hint="eastAsia"/>
                <w:lang w:eastAsia="zh-CN"/>
              </w:rPr>
              <w:t>2</w:t>
            </w:r>
          </w:p>
        </w:tc>
        <w:tc>
          <w:tcPr>
            <w:tcW w:w="1697" w:type="pct"/>
            <w:shd w:val="clear" w:color="C6D9F1" w:themeColor="text2" w:themeTint="33" w:fill="auto"/>
            <w:vAlign w:val="center"/>
          </w:tcPr>
          <w:p w:rsidR="003277CF" w:rsidRPr="0029713E" w:rsidRDefault="003277CF" w:rsidP="00C725B8">
            <w:pPr>
              <w:pStyle w:val="a0"/>
              <w:rPr>
                <w:rFonts w:eastAsiaTheme="minorEastAsia"/>
                <w:lang w:eastAsia="zh-CN"/>
              </w:rPr>
            </w:pPr>
            <w:r>
              <w:rPr>
                <w:rFonts w:eastAsiaTheme="minorEastAsia" w:hint="eastAsia"/>
                <w:lang w:eastAsia="zh-CN"/>
              </w:rPr>
              <w:t xml:space="preserve">          LTE</w:t>
            </w:r>
          </w:p>
        </w:tc>
        <w:tc>
          <w:tcPr>
            <w:tcW w:w="1695" w:type="pct"/>
            <w:shd w:val="clear" w:color="C6D9F1" w:themeColor="text2" w:themeTint="33" w:fill="auto"/>
            <w:vAlign w:val="center"/>
          </w:tcPr>
          <w:p w:rsidR="003277CF" w:rsidRPr="0029713E" w:rsidRDefault="003277CF" w:rsidP="00C725B8">
            <w:pPr>
              <w:pStyle w:val="a0"/>
              <w:jc w:val="center"/>
              <w:rPr>
                <w:rFonts w:eastAsiaTheme="minorEastAsia"/>
                <w:lang w:eastAsia="zh-CN"/>
              </w:rPr>
            </w:pPr>
            <w:r>
              <w:rPr>
                <w:rFonts w:eastAsiaTheme="minorEastAsia" w:hint="eastAsia"/>
                <w:lang w:eastAsia="zh-CN"/>
              </w:rPr>
              <w:t>NR</w:t>
            </w:r>
          </w:p>
        </w:tc>
      </w:tr>
      <w:tr w:rsidR="003277CF" w:rsidTr="00B503C0">
        <w:trPr>
          <w:trHeight w:val="350"/>
        </w:trPr>
        <w:tc>
          <w:tcPr>
            <w:tcW w:w="1608" w:type="pct"/>
            <w:shd w:val="clear" w:color="C6D9F1" w:themeColor="text2" w:themeTint="33" w:fill="auto"/>
            <w:vAlign w:val="center"/>
          </w:tcPr>
          <w:p w:rsidR="003277CF" w:rsidRPr="0029713E" w:rsidRDefault="003277CF" w:rsidP="00D32BD4">
            <w:pPr>
              <w:pStyle w:val="a0"/>
              <w:jc w:val="center"/>
              <w:rPr>
                <w:rFonts w:eastAsiaTheme="minorEastAsia"/>
                <w:lang w:eastAsia="zh-CN"/>
              </w:rPr>
            </w:pPr>
            <w:r>
              <w:rPr>
                <w:rFonts w:eastAsiaTheme="minorEastAsia" w:hint="eastAsia"/>
                <w:lang w:eastAsia="zh-CN"/>
              </w:rPr>
              <w:t>3</w:t>
            </w:r>
          </w:p>
        </w:tc>
        <w:tc>
          <w:tcPr>
            <w:tcW w:w="1697" w:type="pct"/>
            <w:shd w:val="clear" w:color="C6D9F1" w:themeColor="text2" w:themeTint="33" w:fill="auto"/>
            <w:vAlign w:val="center"/>
          </w:tcPr>
          <w:p w:rsidR="003277CF" w:rsidRPr="0029713E" w:rsidRDefault="003277CF" w:rsidP="00C725B8">
            <w:pPr>
              <w:pStyle w:val="a0"/>
              <w:ind w:firstLineChars="250" w:firstLine="500"/>
              <w:rPr>
                <w:rFonts w:eastAsiaTheme="minorEastAsia"/>
                <w:lang w:eastAsia="zh-CN"/>
              </w:rPr>
            </w:pPr>
            <w:r>
              <w:rPr>
                <w:rFonts w:eastAsiaTheme="minorEastAsia" w:hint="eastAsia"/>
                <w:lang w:eastAsia="zh-CN"/>
              </w:rPr>
              <w:t>NR</w:t>
            </w:r>
          </w:p>
        </w:tc>
        <w:tc>
          <w:tcPr>
            <w:tcW w:w="1695" w:type="pct"/>
            <w:shd w:val="clear" w:color="C6D9F1" w:themeColor="text2" w:themeTint="33" w:fill="auto"/>
            <w:vAlign w:val="center"/>
          </w:tcPr>
          <w:p w:rsidR="003277CF" w:rsidRPr="0029713E" w:rsidRDefault="003277CF" w:rsidP="00C725B8">
            <w:pPr>
              <w:pStyle w:val="a0"/>
              <w:jc w:val="center"/>
              <w:rPr>
                <w:rFonts w:eastAsiaTheme="minorEastAsia"/>
                <w:lang w:eastAsia="zh-CN"/>
              </w:rPr>
            </w:pPr>
            <w:r>
              <w:rPr>
                <w:rFonts w:eastAsiaTheme="minorEastAsia" w:hint="eastAsia"/>
                <w:lang w:eastAsia="zh-CN"/>
              </w:rPr>
              <w:t>LTE</w:t>
            </w:r>
          </w:p>
        </w:tc>
      </w:tr>
    </w:tbl>
    <w:p w:rsidR="00CC54B3" w:rsidRDefault="00CC54B3" w:rsidP="001744EF">
      <w:pPr>
        <w:pStyle w:val="a0"/>
        <w:rPr>
          <w:rFonts w:eastAsiaTheme="minorEastAsia"/>
          <w:lang w:eastAsia="zh-CN"/>
        </w:rPr>
      </w:pPr>
    </w:p>
    <w:p w:rsidR="00A508AB" w:rsidRDefault="00651CB0" w:rsidP="00A508AB">
      <w:pPr>
        <w:pStyle w:val="a0"/>
        <w:rPr>
          <w:rFonts w:eastAsiaTheme="minorEastAsia"/>
          <w:lang w:eastAsia="zh-CN"/>
        </w:rPr>
      </w:pPr>
      <w:r>
        <w:rPr>
          <w:rFonts w:eastAsiaTheme="minorEastAsia" w:hint="eastAsia"/>
          <w:lang w:eastAsia="zh-CN"/>
        </w:rPr>
        <w:t>Regarding to the supported resource allocation mode for each Uu/</w:t>
      </w:r>
      <w:r w:rsidR="00FF7814">
        <w:rPr>
          <w:rFonts w:eastAsiaTheme="minorEastAsia" w:hint="eastAsia"/>
          <w:lang w:eastAsia="zh-CN"/>
        </w:rPr>
        <w:t>SL</w:t>
      </w:r>
      <w:r>
        <w:rPr>
          <w:rFonts w:eastAsiaTheme="minorEastAsia" w:hint="eastAsia"/>
          <w:lang w:eastAsia="zh-CN"/>
        </w:rPr>
        <w:t xml:space="preserve"> RAT combination, RAN1 has discussed many meetings and reached the following agreements:</w:t>
      </w:r>
    </w:p>
    <w:tbl>
      <w:tblPr>
        <w:tblStyle w:val="a7"/>
        <w:tblW w:w="0" w:type="auto"/>
        <w:tblInd w:w="108" w:type="dxa"/>
        <w:tblLook w:val="04A0" w:firstRow="1" w:lastRow="0" w:firstColumn="1" w:lastColumn="0" w:noHBand="0" w:noVBand="1"/>
      </w:tblPr>
      <w:tblGrid>
        <w:gridCol w:w="8414"/>
      </w:tblGrid>
      <w:tr w:rsidR="005A2449" w:rsidTr="005A2449">
        <w:tc>
          <w:tcPr>
            <w:tcW w:w="8414" w:type="dxa"/>
          </w:tcPr>
          <w:p w:rsidR="0004352C" w:rsidRPr="0004352C" w:rsidRDefault="0004352C" w:rsidP="0004352C">
            <w:pPr>
              <w:rPr>
                <w:rFonts w:eastAsiaTheme="minorEastAsia"/>
                <w:b/>
                <w:szCs w:val="20"/>
                <w:lang w:eastAsia="zh-CN"/>
              </w:rPr>
            </w:pPr>
            <w:r w:rsidRPr="00E42FA0">
              <w:rPr>
                <w:rFonts w:eastAsiaTheme="minorEastAsia" w:hint="eastAsia"/>
                <w:b/>
                <w:szCs w:val="20"/>
                <w:lang w:eastAsia="zh-CN"/>
              </w:rPr>
              <w:t>R</w:t>
            </w:r>
            <w:r>
              <w:rPr>
                <w:rFonts w:eastAsiaTheme="minorEastAsia" w:hint="eastAsia"/>
                <w:b/>
                <w:szCs w:val="20"/>
                <w:lang w:eastAsia="zh-CN"/>
              </w:rPr>
              <w:t>AN1#94bis</w:t>
            </w:r>
          </w:p>
          <w:p w:rsidR="005A2449" w:rsidRPr="004A7DAA" w:rsidRDefault="005A2449" w:rsidP="005A2449">
            <w:pPr>
              <w:pStyle w:val="bullet1"/>
              <w:numPr>
                <w:ilvl w:val="0"/>
                <w:numId w:val="37"/>
              </w:numPr>
              <w:rPr>
                <w:rFonts w:ascii="Times New Roman" w:hAnsi="Times New Roman"/>
                <w:sz w:val="20"/>
                <w:szCs w:val="20"/>
                <w:lang w:eastAsia="en-US"/>
              </w:rPr>
            </w:pPr>
            <w:r w:rsidRPr="004A7DAA">
              <w:rPr>
                <w:rFonts w:ascii="Times New Roman" w:hAnsi="Times New Roman"/>
                <w:sz w:val="20"/>
                <w:szCs w:val="20"/>
              </w:rPr>
              <w:t xml:space="preserve">It is supported that </w:t>
            </w:r>
            <w:r w:rsidRPr="002364A3">
              <w:rPr>
                <w:rFonts w:ascii="Times New Roman" w:hAnsi="Times New Roman"/>
                <w:sz w:val="20"/>
                <w:szCs w:val="20"/>
                <w:highlight w:val="lightGray"/>
              </w:rPr>
              <w:t>LTE Uu provides at least necessary semi-static configuration for NR mode-2 SL communications</w:t>
            </w:r>
          </w:p>
          <w:p w:rsidR="005A2449" w:rsidRDefault="005A2449" w:rsidP="005A2449">
            <w:pPr>
              <w:pStyle w:val="a0"/>
              <w:ind w:firstLineChars="350" w:firstLine="700"/>
              <w:rPr>
                <w:rFonts w:eastAsiaTheme="minorEastAsia"/>
                <w:szCs w:val="20"/>
                <w:lang w:eastAsia="zh-CN"/>
              </w:rPr>
            </w:pPr>
            <w:r w:rsidRPr="004A7DAA">
              <w:rPr>
                <w:szCs w:val="20"/>
              </w:rPr>
              <w:t>FFS details</w:t>
            </w:r>
          </w:p>
          <w:p w:rsidR="0004352C" w:rsidRPr="004A7DAA" w:rsidRDefault="0004352C" w:rsidP="0004352C">
            <w:pPr>
              <w:pStyle w:val="bullet1"/>
              <w:numPr>
                <w:ilvl w:val="0"/>
                <w:numId w:val="38"/>
              </w:numPr>
              <w:rPr>
                <w:rFonts w:ascii="Times New Roman" w:hAnsi="Times New Roman"/>
                <w:sz w:val="20"/>
                <w:szCs w:val="20"/>
              </w:rPr>
            </w:pPr>
            <w:r w:rsidRPr="004A7DAA">
              <w:rPr>
                <w:rFonts w:ascii="Times New Roman" w:hAnsi="Times New Roman"/>
                <w:sz w:val="20"/>
                <w:szCs w:val="20"/>
              </w:rPr>
              <w:t xml:space="preserve">It is supported that </w:t>
            </w:r>
            <w:r w:rsidRPr="00AA135C">
              <w:rPr>
                <w:rFonts w:ascii="Times New Roman" w:hAnsi="Times New Roman"/>
                <w:sz w:val="20"/>
                <w:szCs w:val="20"/>
                <w:highlight w:val="lightGray"/>
              </w:rPr>
              <w:t>NR Uu provides necessary semi-static configuration for mode-4 LTE SL</w:t>
            </w:r>
            <w:r w:rsidRPr="004A7DAA">
              <w:rPr>
                <w:rFonts w:ascii="Times New Roman" w:hAnsi="Times New Roman"/>
                <w:sz w:val="20"/>
                <w:szCs w:val="20"/>
              </w:rPr>
              <w:t xml:space="preserve"> </w:t>
            </w:r>
            <w:r w:rsidRPr="00AA135C">
              <w:rPr>
                <w:rFonts w:ascii="Times New Roman" w:hAnsi="Times New Roman"/>
                <w:sz w:val="20"/>
                <w:szCs w:val="20"/>
                <w:highlight w:val="lightGray"/>
              </w:rPr>
              <w:t>communications</w:t>
            </w:r>
          </w:p>
          <w:p w:rsidR="0004352C" w:rsidRPr="004A7DAA" w:rsidRDefault="0004352C" w:rsidP="0004352C">
            <w:pPr>
              <w:pStyle w:val="bullet2"/>
              <w:numPr>
                <w:ilvl w:val="1"/>
                <w:numId w:val="38"/>
              </w:numPr>
              <w:rPr>
                <w:rFonts w:ascii="Times New Roman" w:hAnsi="Times New Roman"/>
                <w:sz w:val="20"/>
                <w:szCs w:val="20"/>
              </w:rPr>
            </w:pPr>
            <w:r w:rsidRPr="004A7DAA">
              <w:rPr>
                <w:rFonts w:ascii="Times New Roman" w:hAnsi="Times New Roman"/>
                <w:sz w:val="20"/>
                <w:szCs w:val="20"/>
              </w:rPr>
              <w:t>From RAN1 perspective, signalling should be similar to LTE in terms of UE-specific or cell-specific</w:t>
            </w:r>
          </w:p>
          <w:p w:rsidR="0004352C" w:rsidRPr="0004352C" w:rsidRDefault="0004352C" w:rsidP="0004352C">
            <w:pPr>
              <w:pStyle w:val="bullet2"/>
              <w:numPr>
                <w:ilvl w:val="1"/>
                <w:numId w:val="38"/>
              </w:numPr>
              <w:rPr>
                <w:rFonts w:eastAsiaTheme="minorEastAsia"/>
              </w:rPr>
            </w:pPr>
            <w:r w:rsidRPr="004A7DAA">
              <w:rPr>
                <w:rFonts w:ascii="Times New Roman" w:hAnsi="Times New Roman"/>
                <w:sz w:val="20"/>
                <w:szCs w:val="20"/>
              </w:rPr>
              <w:t>Signalling details up to RAN2</w:t>
            </w:r>
          </w:p>
        </w:tc>
      </w:tr>
      <w:tr w:rsidR="005A2449" w:rsidTr="005A2449">
        <w:tc>
          <w:tcPr>
            <w:tcW w:w="8414" w:type="dxa"/>
          </w:tcPr>
          <w:p w:rsidR="005A2449" w:rsidRDefault="005A2449" w:rsidP="00CB3FE0">
            <w:pPr>
              <w:pStyle w:val="bullet2"/>
              <w:numPr>
                <w:ilvl w:val="0"/>
                <w:numId w:val="0"/>
              </w:numPr>
              <w:rPr>
                <w:rFonts w:eastAsiaTheme="minorEastAsia"/>
              </w:rPr>
            </w:pPr>
          </w:p>
        </w:tc>
      </w:tr>
      <w:tr w:rsidR="00E42FA0" w:rsidTr="005A2449">
        <w:tc>
          <w:tcPr>
            <w:tcW w:w="8414" w:type="dxa"/>
          </w:tcPr>
          <w:p w:rsidR="00E42FA0" w:rsidRPr="00E42FA0" w:rsidRDefault="00E42FA0" w:rsidP="00E42FA0">
            <w:pPr>
              <w:rPr>
                <w:rFonts w:eastAsiaTheme="minorEastAsia"/>
                <w:b/>
                <w:szCs w:val="20"/>
                <w:lang w:eastAsia="zh-CN"/>
              </w:rPr>
            </w:pPr>
            <w:r w:rsidRPr="00E42FA0">
              <w:rPr>
                <w:rFonts w:eastAsiaTheme="minorEastAsia" w:hint="eastAsia"/>
                <w:b/>
                <w:szCs w:val="20"/>
                <w:lang w:eastAsia="zh-CN"/>
              </w:rPr>
              <w:t>RAN1#95</w:t>
            </w:r>
          </w:p>
          <w:p w:rsidR="00E42FA0" w:rsidRPr="00A22173" w:rsidRDefault="00E42FA0" w:rsidP="00E42FA0">
            <w:pPr>
              <w:rPr>
                <w:szCs w:val="20"/>
              </w:rPr>
            </w:pPr>
            <w:r w:rsidRPr="000B2BDF">
              <w:rPr>
                <w:szCs w:val="20"/>
                <w:highlight w:val="lightGray"/>
              </w:rPr>
              <w:t>The following NR sidelink resource allocation techniques by NR Uu for mode-1 are supported</w:t>
            </w:r>
            <w:r w:rsidRPr="00A22173">
              <w:rPr>
                <w:szCs w:val="20"/>
              </w:rPr>
              <w:t>:</w:t>
            </w:r>
          </w:p>
          <w:p w:rsidR="00E42FA0" w:rsidRPr="00A22173" w:rsidRDefault="00E42FA0" w:rsidP="00E42FA0">
            <w:pPr>
              <w:pStyle w:val="af"/>
              <w:numPr>
                <w:ilvl w:val="0"/>
                <w:numId w:val="41"/>
              </w:numPr>
              <w:overflowPunct/>
              <w:autoSpaceDE/>
              <w:autoSpaceDN/>
              <w:adjustRightInd/>
              <w:spacing w:after="160" w:line="259" w:lineRule="auto"/>
              <w:textAlignment w:val="auto"/>
            </w:pPr>
            <w:r w:rsidRPr="00A22173">
              <w:t>Dynamic resource allocation</w:t>
            </w:r>
          </w:p>
          <w:p w:rsidR="00E42FA0" w:rsidRPr="00A22173" w:rsidRDefault="00E42FA0" w:rsidP="00E42FA0">
            <w:pPr>
              <w:pStyle w:val="af"/>
              <w:numPr>
                <w:ilvl w:val="0"/>
                <w:numId w:val="41"/>
              </w:numPr>
              <w:overflowPunct/>
              <w:autoSpaceDE/>
              <w:autoSpaceDN/>
              <w:adjustRightInd/>
              <w:spacing w:after="160" w:line="259" w:lineRule="auto"/>
              <w:textAlignment w:val="auto"/>
            </w:pPr>
            <w:r w:rsidRPr="00A22173">
              <w:t xml:space="preserve">Configured grant. </w:t>
            </w:r>
          </w:p>
          <w:p w:rsidR="00E42FA0" w:rsidRPr="0004352C" w:rsidRDefault="00E42FA0" w:rsidP="00E42FA0">
            <w:pPr>
              <w:pStyle w:val="af"/>
              <w:numPr>
                <w:ilvl w:val="1"/>
                <w:numId w:val="41"/>
              </w:numPr>
              <w:overflowPunct/>
              <w:autoSpaceDE/>
              <w:autoSpaceDN/>
              <w:adjustRightInd/>
              <w:spacing w:after="160" w:line="259" w:lineRule="auto"/>
              <w:textAlignment w:val="auto"/>
            </w:pPr>
            <w:r w:rsidRPr="00A22173">
              <w:t xml:space="preserve">FFS whether type-1 and/or type-2 </w:t>
            </w:r>
          </w:p>
          <w:p w:rsidR="0004352C" w:rsidRPr="00DB29FC" w:rsidRDefault="0004352C" w:rsidP="0004352C">
            <w:pPr>
              <w:numPr>
                <w:ilvl w:val="0"/>
                <w:numId w:val="43"/>
              </w:numPr>
              <w:rPr>
                <w:szCs w:val="20"/>
                <w:highlight w:val="lightGray"/>
              </w:rPr>
            </w:pPr>
            <w:r w:rsidRPr="00DB29FC">
              <w:rPr>
                <w:szCs w:val="20"/>
                <w:highlight w:val="lightGray"/>
              </w:rPr>
              <w:t>In continuing evaluating NR Uu scheduling of LTE sidelink mode-3, consider at least:</w:t>
            </w:r>
          </w:p>
          <w:p w:rsidR="0004352C" w:rsidRPr="00DB29FC" w:rsidRDefault="0004352C" w:rsidP="0004352C">
            <w:pPr>
              <w:pStyle w:val="af"/>
              <w:numPr>
                <w:ilvl w:val="1"/>
                <w:numId w:val="42"/>
              </w:numPr>
              <w:overflowPunct/>
              <w:autoSpaceDE/>
              <w:autoSpaceDN/>
              <w:adjustRightInd/>
              <w:spacing w:after="0"/>
              <w:contextualSpacing w:val="0"/>
              <w:jc w:val="both"/>
              <w:textAlignment w:val="auto"/>
              <w:rPr>
                <w:highlight w:val="lightGray"/>
              </w:rPr>
            </w:pPr>
            <w:r w:rsidRPr="00DB29FC">
              <w:rPr>
                <w:highlight w:val="lightGray"/>
              </w:rPr>
              <w:t xml:space="preserve">What will be required on the UE side to support such feature </w:t>
            </w:r>
          </w:p>
          <w:p w:rsidR="0004352C" w:rsidRPr="00DB29FC" w:rsidRDefault="0004352C" w:rsidP="0004352C">
            <w:pPr>
              <w:pStyle w:val="af"/>
              <w:numPr>
                <w:ilvl w:val="1"/>
                <w:numId w:val="42"/>
              </w:numPr>
              <w:overflowPunct/>
              <w:autoSpaceDE/>
              <w:autoSpaceDN/>
              <w:adjustRightInd/>
              <w:spacing w:after="0"/>
              <w:contextualSpacing w:val="0"/>
              <w:jc w:val="both"/>
              <w:textAlignment w:val="auto"/>
              <w:rPr>
                <w:highlight w:val="lightGray"/>
              </w:rPr>
            </w:pPr>
            <w:r w:rsidRPr="00DB29FC">
              <w:rPr>
                <w:highlight w:val="lightGray"/>
              </w:rPr>
              <w:t>DCI design (e.g., whether DCI 5A can be reused)</w:t>
            </w:r>
          </w:p>
          <w:p w:rsidR="0004352C" w:rsidRPr="00DB29FC" w:rsidRDefault="0004352C" w:rsidP="0004352C">
            <w:pPr>
              <w:pStyle w:val="af"/>
              <w:numPr>
                <w:ilvl w:val="1"/>
                <w:numId w:val="42"/>
              </w:numPr>
              <w:overflowPunct/>
              <w:autoSpaceDE/>
              <w:autoSpaceDN/>
              <w:adjustRightInd/>
              <w:spacing w:after="0"/>
              <w:contextualSpacing w:val="0"/>
              <w:jc w:val="both"/>
              <w:textAlignment w:val="auto"/>
              <w:rPr>
                <w:highlight w:val="lightGray"/>
              </w:rPr>
            </w:pPr>
            <w:r w:rsidRPr="00DB29FC">
              <w:rPr>
                <w:highlight w:val="lightGray"/>
              </w:rPr>
              <w:t>Deployment scenarios where it is beneficial</w:t>
            </w:r>
          </w:p>
          <w:p w:rsidR="0004352C" w:rsidRPr="0004352C" w:rsidRDefault="0004352C" w:rsidP="0004352C">
            <w:pPr>
              <w:spacing w:after="160" w:line="259" w:lineRule="auto"/>
              <w:rPr>
                <w:rFonts w:eastAsiaTheme="minorEastAsia"/>
                <w:lang w:val="en-GB" w:eastAsia="zh-CN"/>
              </w:rPr>
            </w:pPr>
          </w:p>
        </w:tc>
      </w:tr>
      <w:tr w:rsidR="00FC7500" w:rsidTr="00C725B8">
        <w:tc>
          <w:tcPr>
            <w:tcW w:w="8414" w:type="dxa"/>
          </w:tcPr>
          <w:p w:rsidR="00FC7500" w:rsidRPr="00FC7500" w:rsidRDefault="00FC7500" w:rsidP="00C725B8">
            <w:pPr>
              <w:pStyle w:val="a0"/>
              <w:rPr>
                <w:rFonts w:eastAsiaTheme="minorEastAsia"/>
                <w:b/>
                <w:szCs w:val="20"/>
                <w:lang w:eastAsia="zh-CN"/>
              </w:rPr>
            </w:pPr>
            <w:r w:rsidRPr="00FC7500">
              <w:rPr>
                <w:rFonts w:eastAsiaTheme="minorEastAsia" w:hint="eastAsia"/>
                <w:b/>
                <w:szCs w:val="20"/>
                <w:lang w:eastAsia="zh-CN"/>
              </w:rPr>
              <w:t>RAN1 A</w:t>
            </w:r>
            <w:r w:rsidR="009E2E10">
              <w:rPr>
                <w:rFonts w:eastAsiaTheme="minorEastAsia"/>
                <w:b/>
                <w:szCs w:val="20"/>
                <w:lang w:eastAsia="zh-CN"/>
              </w:rPr>
              <w:t>H</w:t>
            </w:r>
            <w:r w:rsidRPr="00FC7500">
              <w:rPr>
                <w:rFonts w:eastAsiaTheme="minorEastAsia" w:hint="eastAsia"/>
                <w:b/>
                <w:szCs w:val="20"/>
                <w:lang w:eastAsia="zh-CN"/>
              </w:rPr>
              <w:t>#1901</w:t>
            </w:r>
          </w:p>
          <w:p w:rsidR="00FC7500" w:rsidRDefault="00FC7500" w:rsidP="00C725B8">
            <w:pPr>
              <w:pStyle w:val="a0"/>
              <w:rPr>
                <w:rFonts w:eastAsiaTheme="minorEastAsia"/>
                <w:szCs w:val="20"/>
                <w:lang w:eastAsia="zh-CN"/>
              </w:rPr>
            </w:pPr>
            <w:r w:rsidRPr="00DB29FC">
              <w:rPr>
                <w:szCs w:val="20"/>
                <w:highlight w:val="lightGray"/>
              </w:rPr>
              <w:t>When NR Uu schedules NR SL mode 1, both type 1 and type 2 configured grants are supported for NR SL</w:t>
            </w:r>
          </w:p>
          <w:p w:rsidR="0004352C" w:rsidRPr="00121443" w:rsidRDefault="0004352C" w:rsidP="0004352C">
            <w:pPr>
              <w:pStyle w:val="af"/>
              <w:numPr>
                <w:ilvl w:val="0"/>
                <w:numId w:val="39"/>
              </w:numPr>
              <w:overflowPunct/>
              <w:autoSpaceDE/>
              <w:autoSpaceDN/>
              <w:adjustRightInd/>
              <w:spacing w:after="160" w:line="259" w:lineRule="auto"/>
              <w:textAlignment w:val="auto"/>
              <w:rPr>
                <w:highlight w:val="lightGray"/>
              </w:rPr>
            </w:pPr>
            <w:r w:rsidRPr="00121443">
              <w:rPr>
                <w:highlight w:val="lightGray"/>
              </w:rPr>
              <w:t xml:space="preserve">LTE Uu to schedule NR sidelink mode 1 is supported: </w:t>
            </w:r>
          </w:p>
          <w:p w:rsidR="0004352C" w:rsidRPr="00965044" w:rsidRDefault="0004352C" w:rsidP="0004352C">
            <w:pPr>
              <w:pStyle w:val="af"/>
              <w:numPr>
                <w:ilvl w:val="1"/>
                <w:numId w:val="39"/>
              </w:numPr>
              <w:overflowPunct/>
              <w:autoSpaceDE/>
              <w:autoSpaceDN/>
              <w:adjustRightInd/>
              <w:spacing w:after="160" w:line="259" w:lineRule="auto"/>
              <w:textAlignment w:val="auto"/>
            </w:pPr>
            <w:r w:rsidRPr="00121443">
              <w:rPr>
                <w:highlight w:val="lightGray"/>
              </w:rPr>
              <w:t>The support is done based on type 1 configured grant</w:t>
            </w:r>
            <w:r w:rsidRPr="00965044">
              <w:t xml:space="preserve"> with configuration restricted to time/frequency resources &amp; periodicity, with the condition that no additional function/procedure is to be introduced for LTE Uu</w:t>
            </w:r>
          </w:p>
          <w:p w:rsidR="0004352C" w:rsidRPr="0004352C" w:rsidRDefault="0004352C" w:rsidP="0004352C">
            <w:pPr>
              <w:pStyle w:val="af"/>
              <w:numPr>
                <w:ilvl w:val="1"/>
                <w:numId w:val="39"/>
              </w:numPr>
              <w:overflowPunct/>
              <w:autoSpaceDE/>
              <w:autoSpaceDN/>
              <w:adjustRightInd/>
              <w:spacing w:after="160" w:line="259" w:lineRule="auto"/>
              <w:textAlignment w:val="auto"/>
              <w:rPr>
                <w:rFonts w:eastAsiaTheme="minorEastAsia"/>
                <w:lang w:eastAsia="zh-CN"/>
              </w:rPr>
            </w:pPr>
            <w:r w:rsidRPr="00121443">
              <w:rPr>
                <w:highlight w:val="lightGray"/>
              </w:rPr>
              <w:t>Both DCI based scheduling and type 2 configured grant scheduling are not supported</w:t>
            </w:r>
            <w:r w:rsidRPr="00965044">
              <w:t xml:space="preserve"> for scheduling NR sidelink mode 1</w:t>
            </w:r>
          </w:p>
        </w:tc>
      </w:tr>
    </w:tbl>
    <w:p w:rsidR="00A508AB" w:rsidRPr="00FC7500" w:rsidRDefault="00A508AB" w:rsidP="00A508AB">
      <w:pPr>
        <w:pStyle w:val="a0"/>
        <w:rPr>
          <w:rFonts w:eastAsiaTheme="minorEastAsia"/>
          <w:lang w:eastAsia="zh-CN"/>
        </w:rPr>
      </w:pPr>
    </w:p>
    <w:p w:rsidR="00490605" w:rsidRDefault="00DD5067" w:rsidP="00490605">
      <w:pPr>
        <w:pStyle w:val="a0"/>
        <w:rPr>
          <w:rFonts w:eastAsiaTheme="minorEastAsia"/>
          <w:lang w:eastAsia="zh-CN"/>
        </w:rPr>
      </w:pPr>
      <w:r>
        <w:rPr>
          <w:rFonts w:eastAsiaTheme="minorEastAsia" w:hint="eastAsia"/>
          <w:lang w:eastAsia="zh-CN"/>
        </w:rPr>
        <w:t>The above agreements can be summarized in the following Table-2:</w:t>
      </w:r>
    </w:p>
    <w:p w:rsidR="00490605" w:rsidRDefault="00490605" w:rsidP="004E2556">
      <w:pPr>
        <w:pStyle w:val="a0"/>
        <w:ind w:firstLineChars="400" w:firstLine="803"/>
        <w:rPr>
          <w:rFonts w:eastAsiaTheme="minorEastAsia"/>
          <w:b/>
          <w:lang w:eastAsia="zh-CN"/>
        </w:rPr>
      </w:pPr>
      <w:r>
        <w:rPr>
          <w:rFonts w:eastAsiaTheme="minorEastAsia" w:hint="eastAsia"/>
          <w:b/>
          <w:lang w:eastAsia="zh-CN"/>
        </w:rPr>
        <w:t>Table-2 Supported resource allocation mode for each Uu/</w:t>
      </w:r>
      <w:r w:rsidR="00FF7814">
        <w:rPr>
          <w:rFonts w:eastAsiaTheme="minorEastAsia" w:hint="eastAsia"/>
          <w:b/>
          <w:lang w:eastAsia="zh-CN"/>
        </w:rPr>
        <w:t>SL</w:t>
      </w:r>
      <w:r>
        <w:rPr>
          <w:rFonts w:eastAsiaTheme="minorEastAsia" w:hint="eastAsia"/>
          <w:b/>
          <w:lang w:eastAsia="zh-CN"/>
        </w:rPr>
        <w:t xml:space="preserve"> </w:t>
      </w:r>
      <w:r w:rsidR="00FE18F4">
        <w:rPr>
          <w:rFonts w:eastAsiaTheme="minorEastAsia" w:hint="eastAsia"/>
          <w:b/>
          <w:lang w:eastAsia="zh-CN"/>
        </w:rPr>
        <w:t>RAT</w:t>
      </w:r>
      <w:r w:rsidR="004E2556">
        <w:rPr>
          <w:rFonts w:eastAsiaTheme="minorEastAsia" w:hint="eastAsia"/>
          <w:b/>
          <w:lang w:eastAsia="zh-CN"/>
        </w:rPr>
        <w:t xml:space="preserve"> </w:t>
      </w:r>
      <w:r>
        <w:rPr>
          <w:rFonts w:eastAsiaTheme="minorEastAsia" w:hint="eastAsia"/>
          <w:b/>
          <w:lang w:eastAsia="zh-CN"/>
        </w:rPr>
        <w:t>combination</w:t>
      </w:r>
      <w:r w:rsidR="00FE18F4">
        <w:rPr>
          <w:rFonts w:eastAsiaTheme="minorEastAsia" w:hint="eastAsia"/>
          <w:b/>
          <w:lang w:eastAsia="zh-CN"/>
        </w:rPr>
        <w:t>s</w:t>
      </w:r>
    </w:p>
    <w:tbl>
      <w:tblPr>
        <w:tblStyle w:val="a7"/>
        <w:tblW w:w="4937" w:type="pct"/>
        <w:tblInd w:w="108" w:type="dxa"/>
        <w:tblBorders>
          <w:top w:val="double" w:sz="4" w:space="0" w:color="000000" w:themeColor="text1"/>
          <w:left w:val="double" w:sz="4" w:space="0" w:color="000000" w:themeColor="text1"/>
          <w:bottom w:val="double" w:sz="4" w:space="0" w:color="000000" w:themeColor="text1"/>
          <w:right w:val="double" w:sz="4" w:space="0" w:color="000000" w:themeColor="text1"/>
          <w:insideH w:val="double" w:sz="4" w:space="0" w:color="000000" w:themeColor="text1"/>
          <w:insideV w:val="double" w:sz="4" w:space="0" w:color="000000" w:themeColor="text1"/>
        </w:tblBorders>
        <w:shd w:val="pct10" w:color="auto" w:fill="auto"/>
        <w:tblLook w:val="04A0" w:firstRow="1" w:lastRow="0" w:firstColumn="1" w:lastColumn="0" w:noHBand="0" w:noVBand="1"/>
      </w:tblPr>
      <w:tblGrid>
        <w:gridCol w:w="866"/>
        <w:gridCol w:w="693"/>
        <w:gridCol w:w="850"/>
        <w:gridCol w:w="852"/>
        <w:gridCol w:w="850"/>
        <w:gridCol w:w="710"/>
        <w:gridCol w:w="990"/>
        <w:gridCol w:w="852"/>
        <w:gridCol w:w="850"/>
        <w:gridCol w:w="902"/>
      </w:tblGrid>
      <w:tr w:rsidR="00A508AB" w:rsidTr="000977AF">
        <w:trPr>
          <w:trHeight w:val="350"/>
        </w:trPr>
        <w:tc>
          <w:tcPr>
            <w:tcW w:w="515" w:type="pct"/>
            <w:vMerge w:val="restart"/>
            <w:shd w:val="solid" w:color="C6D9F1" w:themeColor="text2" w:themeTint="33" w:fill="auto"/>
            <w:vAlign w:val="center"/>
          </w:tcPr>
          <w:p w:rsidR="00A508AB" w:rsidRPr="004E4139" w:rsidRDefault="00A508AB" w:rsidP="00C725B8">
            <w:pPr>
              <w:pStyle w:val="a0"/>
              <w:jc w:val="center"/>
              <w:rPr>
                <w:rFonts w:eastAsiaTheme="minorEastAsia"/>
                <w:b/>
                <w:lang w:eastAsia="zh-CN"/>
              </w:rPr>
            </w:pPr>
            <w:r>
              <w:rPr>
                <w:rFonts w:eastAsiaTheme="minorEastAsia" w:hint="eastAsia"/>
                <w:b/>
                <w:lang w:eastAsia="zh-CN"/>
              </w:rPr>
              <w:t>Cases</w:t>
            </w:r>
          </w:p>
        </w:tc>
        <w:tc>
          <w:tcPr>
            <w:tcW w:w="412" w:type="pct"/>
            <w:vMerge w:val="restart"/>
            <w:shd w:val="solid" w:color="C6D9F1" w:themeColor="text2" w:themeTint="33" w:fill="auto"/>
            <w:vAlign w:val="center"/>
          </w:tcPr>
          <w:p w:rsidR="00A508AB" w:rsidRPr="004E4139" w:rsidRDefault="00A508AB" w:rsidP="00C725B8">
            <w:pPr>
              <w:pStyle w:val="a0"/>
              <w:rPr>
                <w:rFonts w:eastAsiaTheme="minorEastAsia"/>
                <w:b/>
                <w:lang w:eastAsia="zh-CN"/>
              </w:rPr>
            </w:pPr>
            <w:r>
              <w:rPr>
                <w:rFonts w:eastAsiaTheme="minorEastAsia" w:hint="eastAsia"/>
                <w:b/>
                <w:lang w:eastAsia="zh-CN"/>
              </w:rPr>
              <w:t xml:space="preserve">Uu </w:t>
            </w:r>
          </w:p>
        </w:tc>
        <w:tc>
          <w:tcPr>
            <w:tcW w:w="505" w:type="pct"/>
            <w:vMerge w:val="restart"/>
            <w:shd w:val="solid" w:color="C6D9F1" w:themeColor="text2" w:themeTint="33" w:fill="auto"/>
            <w:vAlign w:val="center"/>
          </w:tcPr>
          <w:p w:rsidR="00A508AB" w:rsidRPr="004E4139" w:rsidRDefault="00A508AB" w:rsidP="00C725B8">
            <w:pPr>
              <w:pStyle w:val="a0"/>
              <w:jc w:val="center"/>
              <w:rPr>
                <w:rFonts w:eastAsiaTheme="minorEastAsia"/>
                <w:b/>
                <w:lang w:eastAsia="zh-CN"/>
              </w:rPr>
            </w:pPr>
            <w:r>
              <w:rPr>
                <w:rFonts w:eastAsiaTheme="minorEastAsia" w:hint="eastAsia"/>
                <w:b/>
                <w:lang w:eastAsia="zh-CN"/>
              </w:rPr>
              <w:t>SL</w:t>
            </w:r>
          </w:p>
        </w:tc>
        <w:tc>
          <w:tcPr>
            <w:tcW w:w="1433" w:type="pct"/>
            <w:gridSpan w:val="3"/>
            <w:tcBorders>
              <w:bottom w:val="double" w:sz="4" w:space="0" w:color="000000" w:themeColor="text1"/>
            </w:tcBorders>
            <w:shd w:val="solid" w:color="C6D9F1" w:themeColor="text2" w:themeTint="33" w:fill="auto"/>
          </w:tcPr>
          <w:p w:rsidR="00A508AB" w:rsidRDefault="00A508AB" w:rsidP="00C725B8">
            <w:pPr>
              <w:pStyle w:val="a0"/>
              <w:jc w:val="center"/>
              <w:rPr>
                <w:rFonts w:eastAsiaTheme="minorEastAsia"/>
                <w:b/>
                <w:lang w:eastAsia="zh-CN"/>
              </w:rPr>
            </w:pPr>
            <w:r>
              <w:rPr>
                <w:rFonts w:eastAsiaTheme="minorEastAsia" w:hint="eastAsia"/>
                <w:b/>
                <w:lang w:eastAsia="zh-CN"/>
              </w:rPr>
              <w:t>Mode 1</w:t>
            </w:r>
          </w:p>
        </w:tc>
        <w:tc>
          <w:tcPr>
            <w:tcW w:w="588" w:type="pct"/>
            <w:vMerge w:val="restart"/>
            <w:shd w:val="solid" w:color="C6D9F1" w:themeColor="text2" w:themeTint="33" w:fill="auto"/>
          </w:tcPr>
          <w:p w:rsidR="00A508AB" w:rsidRDefault="00A508AB" w:rsidP="00C725B8">
            <w:pPr>
              <w:pStyle w:val="a0"/>
              <w:jc w:val="center"/>
              <w:rPr>
                <w:rFonts w:eastAsiaTheme="minorEastAsia"/>
                <w:b/>
                <w:lang w:eastAsia="zh-CN"/>
              </w:rPr>
            </w:pPr>
            <w:r>
              <w:rPr>
                <w:rFonts w:eastAsiaTheme="minorEastAsia" w:hint="eastAsia"/>
                <w:b/>
                <w:lang w:eastAsia="zh-CN"/>
              </w:rPr>
              <w:t>Mode 2</w:t>
            </w:r>
          </w:p>
        </w:tc>
        <w:tc>
          <w:tcPr>
            <w:tcW w:w="1011" w:type="pct"/>
            <w:gridSpan w:val="2"/>
            <w:tcBorders>
              <w:bottom w:val="double" w:sz="4" w:space="0" w:color="000000" w:themeColor="text1"/>
            </w:tcBorders>
            <w:shd w:val="solid" w:color="C6D9F1" w:themeColor="text2" w:themeTint="33" w:fill="auto"/>
          </w:tcPr>
          <w:p w:rsidR="00A508AB" w:rsidRDefault="00A508AB" w:rsidP="00C725B8">
            <w:pPr>
              <w:pStyle w:val="a0"/>
              <w:jc w:val="center"/>
              <w:rPr>
                <w:rFonts w:eastAsiaTheme="minorEastAsia"/>
                <w:b/>
                <w:lang w:eastAsia="zh-CN"/>
              </w:rPr>
            </w:pPr>
            <w:r>
              <w:rPr>
                <w:rFonts w:eastAsiaTheme="minorEastAsia" w:hint="eastAsia"/>
                <w:b/>
                <w:lang w:eastAsia="zh-CN"/>
              </w:rPr>
              <w:t>Mode 3</w:t>
            </w:r>
          </w:p>
        </w:tc>
        <w:tc>
          <w:tcPr>
            <w:tcW w:w="536" w:type="pct"/>
            <w:vMerge w:val="restart"/>
            <w:shd w:val="solid" w:color="C6D9F1" w:themeColor="text2" w:themeTint="33" w:fill="auto"/>
          </w:tcPr>
          <w:p w:rsidR="00A508AB" w:rsidRDefault="00A508AB" w:rsidP="00C725B8">
            <w:pPr>
              <w:pStyle w:val="a0"/>
              <w:jc w:val="center"/>
              <w:rPr>
                <w:rFonts w:eastAsiaTheme="minorEastAsia"/>
                <w:b/>
                <w:lang w:eastAsia="zh-CN"/>
              </w:rPr>
            </w:pPr>
            <w:r>
              <w:rPr>
                <w:rFonts w:eastAsiaTheme="minorEastAsia" w:hint="eastAsia"/>
                <w:b/>
                <w:lang w:eastAsia="zh-CN"/>
              </w:rPr>
              <w:t>Mode 4</w:t>
            </w:r>
          </w:p>
        </w:tc>
      </w:tr>
      <w:tr w:rsidR="00A508AB" w:rsidTr="000977AF">
        <w:trPr>
          <w:trHeight w:val="350"/>
        </w:trPr>
        <w:tc>
          <w:tcPr>
            <w:tcW w:w="515" w:type="pct"/>
            <w:vMerge/>
            <w:tcBorders>
              <w:bottom w:val="double" w:sz="4" w:space="0" w:color="000000" w:themeColor="text1"/>
            </w:tcBorders>
            <w:shd w:val="solid" w:color="C6D9F1" w:themeColor="text2" w:themeTint="33" w:fill="auto"/>
            <w:vAlign w:val="center"/>
          </w:tcPr>
          <w:p w:rsidR="00A508AB" w:rsidRDefault="00A508AB" w:rsidP="00C725B8">
            <w:pPr>
              <w:pStyle w:val="a0"/>
              <w:jc w:val="center"/>
              <w:rPr>
                <w:rFonts w:eastAsiaTheme="minorEastAsia"/>
                <w:b/>
                <w:lang w:eastAsia="zh-CN"/>
              </w:rPr>
            </w:pPr>
          </w:p>
        </w:tc>
        <w:tc>
          <w:tcPr>
            <w:tcW w:w="412" w:type="pct"/>
            <w:vMerge/>
            <w:tcBorders>
              <w:bottom w:val="double" w:sz="4" w:space="0" w:color="000000" w:themeColor="text1"/>
            </w:tcBorders>
            <w:shd w:val="solid" w:color="C6D9F1" w:themeColor="text2" w:themeTint="33" w:fill="auto"/>
            <w:vAlign w:val="center"/>
          </w:tcPr>
          <w:p w:rsidR="00A508AB" w:rsidRDefault="00A508AB" w:rsidP="00C725B8">
            <w:pPr>
              <w:pStyle w:val="a0"/>
              <w:ind w:firstLineChars="250" w:firstLine="502"/>
              <w:rPr>
                <w:rFonts w:eastAsiaTheme="minorEastAsia"/>
                <w:b/>
                <w:lang w:eastAsia="zh-CN"/>
              </w:rPr>
            </w:pPr>
          </w:p>
        </w:tc>
        <w:tc>
          <w:tcPr>
            <w:tcW w:w="505" w:type="pct"/>
            <w:vMerge/>
            <w:tcBorders>
              <w:bottom w:val="double" w:sz="4" w:space="0" w:color="000000" w:themeColor="text1"/>
            </w:tcBorders>
            <w:shd w:val="solid" w:color="C6D9F1" w:themeColor="text2" w:themeTint="33" w:fill="auto"/>
            <w:vAlign w:val="center"/>
          </w:tcPr>
          <w:p w:rsidR="00A508AB" w:rsidRDefault="00A508AB" w:rsidP="00C725B8">
            <w:pPr>
              <w:pStyle w:val="a0"/>
              <w:jc w:val="center"/>
              <w:rPr>
                <w:rFonts w:eastAsiaTheme="minorEastAsia"/>
                <w:b/>
                <w:lang w:eastAsia="zh-CN"/>
              </w:rPr>
            </w:pPr>
          </w:p>
        </w:tc>
        <w:tc>
          <w:tcPr>
            <w:tcW w:w="506" w:type="pct"/>
            <w:tcBorders>
              <w:bottom w:val="double" w:sz="4" w:space="0" w:color="000000" w:themeColor="text1"/>
            </w:tcBorders>
            <w:shd w:val="solid" w:color="C6D9F1" w:themeColor="text2" w:themeTint="33" w:fill="auto"/>
          </w:tcPr>
          <w:p w:rsidR="00A508AB" w:rsidRDefault="00A508AB" w:rsidP="00C725B8">
            <w:pPr>
              <w:pStyle w:val="a0"/>
              <w:jc w:val="center"/>
              <w:rPr>
                <w:rFonts w:eastAsiaTheme="minorEastAsia"/>
                <w:b/>
                <w:lang w:eastAsia="zh-CN"/>
              </w:rPr>
            </w:pPr>
            <w:r>
              <w:rPr>
                <w:rFonts w:eastAsiaTheme="minorEastAsia" w:hint="eastAsia"/>
                <w:b/>
                <w:lang w:eastAsia="zh-CN"/>
              </w:rPr>
              <w:t>Type 1 CG</w:t>
            </w:r>
          </w:p>
        </w:tc>
        <w:tc>
          <w:tcPr>
            <w:tcW w:w="505" w:type="pct"/>
            <w:tcBorders>
              <w:bottom w:val="double" w:sz="4" w:space="0" w:color="000000" w:themeColor="text1"/>
            </w:tcBorders>
            <w:shd w:val="solid" w:color="C6D9F1" w:themeColor="text2" w:themeTint="33" w:fill="auto"/>
          </w:tcPr>
          <w:p w:rsidR="00A508AB" w:rsidRDefault="00A508AB" w:rsidP="00C725B8">
            <w:pPr>
              <w:pStyle w:val="a0"/>
              <w:jc w:val="center"/>
              <w:rPr>
                <w:rFonts w:eastAsiaTheme="minorEastAsia"/>
                <w:b/>
                <w:lang w:eastAsia="zh-CN"/>
              </w:rPr>
            </w:pPr>
            <w:r>
              <w:rPr>
                <w:rFonts w:eastAsiaTheme="minorEastAsia" w:hint="eastAsia"/>
                <w:b/>
                <w:lang w:eastAsia="zh-CN"/>
              </w:rPr>
              <w:t>Type 2 CG</w:t>
            </w:r>
          </w:p>
        </w:tc>
        <w:tc>
          <w:tcPr>
            <w:tcW w:w="422" w:type="pct"/>
            <w:tcBorders>
              <w:bottom w:val="double" w:sz="4" w:space="0" w:color="000000" w:themeColor="text1"/>
            </w:tcBorders>
            <w:shd w:val="solid" w:color="C6D9F1" w:themeColor="text2" w:themeTint="33" w:fill="auto"/>
          </w:tcPr>
          <w:p w:rsidR="00A508AB" w:rsidRDefault="00A508AB" w:rsidP="00C725B8">
            <w:pPr>
              <w:pStyle w:val="a0"/>
              <w:jc w:val="center"/>
              <w:rPr>
                <w:rFonts w:eastAsiaTheme="minorEastAsia"/>
                <w:b/>
                <w:lang w:eastAsia="zh-CN"/>
              </w:rPr>
            </w:pPr>
            <w:r>
              <w:rPr>
                <w:rFonts w:eastAsiaTheme="minorEastAsia" w:hint="eastAsia"/>
                <w:b/>
                <w:lang w:eastAsia="zh-CN"/>
              </w:rPr>
              <w:t>DS</w:t>
            </w:r>
          </w:p>
        </w:tc>
        <w:tc>
          <w:tcPr>
            <w:tcW w:w="588" w:type="pct"/>
            <w:vMerge/>
            <w:tcBorders>
              <w:bottom w:val="double" w:sz="4" w:space="0" w:color="000000" w:themeColor="text1"/>
            </w:tcBorders>
            <w:shd w:val="solid" w:color="C6D9F1" w:themeColor="text2" w:themeTint="33" w:fill="auto"/>
          </w:tcPr>
          <w:p w:rsidR="00A508AB" w:rsidRDefault="00A508AB" w:rsidP="00C725B8">
            <w:pPr>
              <w:pStyle w:val="a0"/>
              <w:jc w:val="center"/>
              <w:rPr>
                <w:rFonts w:eastAsiaTheme="minorEastAsia"/>
                <w:b/>
                <w:lang w:eastAsia="zh-CN"/>
              </w:rPr>
            </w:pPr>
          </w:p>
        </w:tc>
        <w:tc>
          <w:tcPr>
            <w:tcW w:w="506" w:type="pct"/>
            <w:tcBorders>
              <w:bottom w:val="double" w:sz="4" w:space="0" w:color="000000" w:themeColor="text1"/>
            </w:tcBorders>
            <w:shd w:val="solid" w:color="C6D9F1" w:themeColor="text2" w:themeTint="33" w:fill="auto"/>
          </w:tcPr>
          <w:p w:rsidR="00A508AB" w:rsidRDefault="00A508AB" w:rsidP="00C725B8">
            <w:pPr>
              <w:pStyle w:val="a0"/>
              <w:jc w:val="center"/>
              <w:rPr>
                <w:rFonts w:eastAsiaTheme="minorEastAsia"/>
                <w:b/>
                <w:lang w:eastAsia="zh-CN"/>
              </w:rPr>
            </w:pPr>
            <w:r>
              <w:rPr>
                <w:rFonts w:eastAsiaTheme="minorEastAsia" w:hint="eastAsia"/>
                <w:b/>
                <w:lang w:eastAsia="zh-CN"/>
              </w:rPr>
              <w:t>SPS</w:t>
            </w:r>
          </w:p>
        </w:tc>
        <w:tc>
          <w:tcPr>
            <w:tcW w:w="505" w:type="pct"/>
            <w:tcBorders>
              <w:bottom w:val="double" w:sz="4" w:space="0" w:color="000000" w:themeColor="text1"/>
            </w:tcBorders>
            <w:shd w:val="solid" w:color="C6D9F1" w:themeColor="text2" w:themeTint="33" w:fill="auto"/>
          </w:tcPr>
          <w:p w:rsidR="00A508AB" w:rsidRDefault="00A508AB" w:rsidP="00C725B8">
            <w:pPr>
              <w:pStyle w:val="a0"/>
              <w:jc w:val="center"/>
              <w:rPr>
                <w:rFonts w:eastAsiaTheme="minorEastAsia"/>
                <w:b/>
                <w:lang w:eastAsia="zh-CN"/>
              </w:rPr>
            </w:pPr>
            <w:r>
              <w:rPr>
                <w:rFonts w:eastAsiaTheme="minorEastAsia" w:hint="eastAsia"/>
                <w:b/>
                <w:lang w:eastAsia="zh-CN"/>
              </w:rPr>
              <w:t>DS</w:t>
            </w:r>
          </w:p>
        </w:tc>
        <w:tc>
          <w:tcPr>
            <w:tcW w:w="536" w:type="pct"/>
            <w:vMerge/>
            <w:tcBorders>
              <w:bottom w:val="double" w:sz="4" w:space="0" w:color="000000" w:themeColor="text1"/>
            </w:tcBorders>
            <w:shd w:val="solid" w:color="C6D9F1" w:themeColor="text2" w:themeTint="33" w:fill="auto"/>
          </w:tcPr>
          <w:p w:rsidR="00A508AB" w:rsidRDefault="00A508AB" w:rsidP="00C725B8">
            <w:pPr>
              <w:pStyle w:val="a0"/>
              <w:jc w:val="center"/>
              <w:rPr>
                <w:rFonts w:eastAsiaTheme="minorEastAsia"/>
                <w:b/>
                <w:lang w:eastAsia="zh-CN"/>
              </w:rPr>
            </w:pPr>
          </w:p>
        </w:tc>
      </w:tr>
      <w:tr w:rsidR="00A508AB" w:rsidTr="000977AF">
        <w:trPr>
          <w:trHeight w:val="350"/>
        </w:trPr>
        <w:tc>
          <w:tcPr>
            <w:tcW w:w="515" w:type="pct"/>
            <w:shd w:val="clear" w:color="C6D9F1" w:themeColor="text2" w:themeTint="33" w:fill="auto"/>
            <w:vAlign w:val="center"/>
          </w:tcPr>
          <w:p w:rsidR="00A508AB" w:rsidRPr="0029713E" w:rsidRDefault="008D527B" w:rsidP="00C725B8">
            <w:pPr>
              <w:pStyle w:val="a0"/>
              <w:jc w:val="center"/>
              <w:rPr>
                <w:rFonts w:eastAsiaTheme="minorEastAsia"/>
                <w:lang w:eastAsia="zh-CN"/>
              </w:rPr>
            </w:pPr>
            <w:r>
              <w:rPr>
                <w:rFonts w:eastAsiaTheme="minorEastAsia" w:hint="eastAsia"/>
                <w:lang w:eastAsia="zh-CN"/>
              </w:rPr>
              <w:t>1</w:t>
            </w:r>
          </w:p>
        </w:tc>
        <w:tc>
          <w:tcPr>
            <w:tcW w:w="412" w:type="pct"/>
            <w:shd w:val="clear" w:color="C6D9F1" w:themeColor="text2" w:themeTint="33" w:fill="auto"/>
            <w:vAlign w:val="center"/>
          </w:tcPr>
          <w:p w:rsidR="00A508AB" w:rsidRPr="0029713E" w:rsidRDefault="00967056" w:rsidP="008D527B">
            <w:pPr>
              <w:pStyle w:val="a0"/>
              <w:rPr>
                <w:rFonts w:eastAsiaTheme="minorEastAsia"/>
                <w:lang w:eastAsia="zh-CN"/>
              </w:rPr>
            </w:pPr>
            <w:r>
              <w:rPr>
                <w:rFonts w:eastAsiaTheme="minorEastAsia" w:hint="eastAsia"/>
                <w:lang w:eastAsia="zh-CN"/>
              </w:rPr>
              <w:t>NR</w:t>
            </w:r>
          </w:p>
        </w:tc>
        <w:tc>
          <w:tcPr>
            <w:tcW w:w="505" w:type="pct"/>
            <w:shd w:val="clear" w:color="C6D9F1" w:themeColor="text2" w:themeTint="33" w:fill="auto"/>
            <w:vAlign w:val="center"/>
          </w:tcPr>
          <w:p w:rsidR="00A508AB" w:rsidRPr="0029713E" w:rsidRDefault="00A508AB" w:rsidP="00C725B8">
            <w:pPr>
              <w:pStyle w:val="a0"/>
              <w:jc w:val="center"/>
              <w:rPr>
                <w:rFonts w:eastAsiaTheme="minorEastAsia"/>
                <w:lang w:eastAsia="zh-CN"/>
              </w:rPr>
            </w:pPr>
            <w:r>
              <w:rPr>
                <w:rFonts w:eastAsiaTheme="minorEastAsia" w:hint="eastAsia"/>
                <w:lang w:eastAsia="zh-CN"/>
              </w:rPr>
              <w:t>NR</w:t>
            </w:r>
          </w:p>
        </w:tc>
        <w:tc>
          <w:tcPr>
            <w:tcW w:w="506" w:type="pct"/>
            <w:shd w:val="clear" w:color="C6D9F1" w:themeColor="text2" w:themeTint="33" w:fill="auto"/>
          </w:tcPr>
          <w:p w:rsidR="00A508AB" w:rsidRDefault="008300CB" w:rsidP="008300CB">
            <w:pPr>
              <w:pStyle w:val="a0"/>
              <w:jc w:val="center"/>
              <w:rPr>
                <w:rFonts w:eastAsiaTheme="minorEastAsia"/>
                <w:lang w:eastAsia="zh-CN"/>
              </w:rPr>
            </w:pPr>
            <w:r>
              <w:rPr>
                <w:rFonts w:eastAsiaTheme="minorEastAsia" w:hint="eastAsia"/>
                <w:lang w:eastAsia="zh-CN"/>
              </w:rPr>
              <w:t>Y</w:t>
            </w:r>
          </w:p>
        </w:tc>
        <w:tc>
          <w:tcPr>
            <w:tcW w:w="505" w:type="pct"/>
            <w:shd w:val="clear" w:color="C6D9F1" w:themeColor="text2" w:themeTint="33" w:fill="auto"/>
          </w:tcPr>
          <w:p w:rsidR="00A508AB" w:rsidRDefault="008300CB" w:rsidP="008300CB">
            <w:pPr>
              <w:pStyle w:val="a0"/>
              <w:jc w:val="center"/>
              <w:rPr>
                <w:rFonts w:eastAsiaTheme="minorEastAsia"/>
                <w:lang w:eastAsia="zh-CN"/>
              </w:rPr>
            </w:pPr>
            <w:r>
              <w:rPr>
                <w:rFonts w:eastAsiaTheme="minorEastAsia" w:hint="eastAsia"/>
                <w:lang w:eastAsia="zh-CN"/>
              </w:rPr>
              <w:t>Y</w:t>
            </w:r>
          </w:p>
        </w:tc>
        <w:tc>
          <w:tcPr>
            <w:tcW w:w="422" w:type="pct"/>
            <w:shd w:val="clear" w:color="C6D9F1" w:themeColor="text2" w:themeTint="33" w:fill="auto"/>
          </w:tcPr>
          <w:p w:rsidR="00A508AB" w:rsidRDefault="00E257C5" w:rsidP="00C725B8">
            <w:pPr>
              <w:pStyle w:val="a0"/>
              <w:jc w:val="center"/>
              <w:rPr>
                <w:rFonts w:eastAsiaTheme="minorEastAsia"/>
                <w:lang w:eastAsia="zh-CN"/>
              </w:rPr>
            </w:pPr>
            <w:r>
              <w:rPr>
                <w:rFonts w:eastAsiaTheme="minorEastAsia" w:hint="eastAsia"/>
                <w:lang w:eastAsia="zh-CN"/>
              </w:rPr>
              <w:t>Y</w:t>
            </w:r>
          </w:p>
        </w:tc>
        <w:tc>
          <w:tcPr>
            <w:tcW w:w="588" w:type="pct"/>
            <w:shd w:val="clear" w:color="C6D9F1" w:themeColor="text2" w:themeTint="33" w:fill="auto"/>
          </w:tcPr>
          <w:p w:rsidR="00A508AB" w:rsidRDefault="00A508AB" w:rsidP="00C725B8">
            <w:pPr>
              <w:pStyle w:val="a0"/>
              <w:jc w:val="center"/>
              <w:rPr>
                <w:rFonts w:eastAsiaTheme="minorEastAsia"/>
                <w:lang w:eastAsia="zh-CN"/>
              </w:rPr>
            </w:pPr>
          </w:p>
        </w:tc>
        <w:tc>
          <w:tcPr>
            <w:tcW w:w="506" w:type="pct"/>
            <w:shd w:val="clear" w:color="C6D9F1" w:themeColor="text2" w:themeTint="33" w:fill="auto"/>
          </w:tcPr>
          <w:p w:rsidR="00A508AB" w:rsidRDefault="00DA20E1" w:rsidP="00C725B8">
            <w:pPr>
              <w:pStyle w:val="a0"/>
              <w:jc w:val="center"/>
              <w:rPr>
                <w:rFonts w:eastAsiaTheme="minorEastAsia"/>
                <w:lang w:eastAsia="zh-CN"/>
              </w:rPr>
            </w:pPr>
            <w:r>
              <w:rPr>
                <w:rFonts w:eastAsiaTheme="minorEastAsia" w:hint="eastAsia"/>
                <w:lang w:eastAsia="zh-CN"/>
              </w:rPr>
              <w:t>/</w:t>
            </w:r>
          </w:p>
        </w:tc>
        <w:tc>
          <w:tcPr>
            <w:tcW w:w="505" w:type="pct"/>
            <w:shd w:val="clear" w:color="C6D9F1" w:themeColor="text2" w:themeTint="33" w:fill="auto"/>
          </w:tcPr>
          <w:p w:rsidR="00A508AB" w:rsidRDefault="00DA20E1" w:rsidP="00C725B8">
            <w:pPr>
              <w:pStyle w:val="a0"/>
              <w:jc w:val="center"/>
              <w:rPr>
                <w:rFonts w:eastAsiaTheme="minorEastAsia"/>
                <w:lang w:eastAsia="zh-CN"/>
              </w:rPr>
            </w:pPr>
            <w:r>
              <w:rPr>
                <w:rFonts w:eastAsiaTheme="minorEastAsia" w:hint="eastAsia"/>
                <w:lang w:eastAsia="zh-CN"/>
              </w:rPr>
              <w:t>/</w:t>
            </w:r>
          </w:p>
        </w:tc>
        <w:tc>
          <w:tcPr>
            <w:tcW w:w="536" w:type="pct"/>
            <w:shd w:val="clear" w:color="C6D9F1" w:themeColor="text2" w:themeTint="33" w:fill="auto"/>
          </w:tcPr>
          <w:p w:rsidR="00A508AB" w:rsidRDefault="00DA20E1" w:rsidP="00C725B8">
            <w:pPr>
              <w:pStyle w:val="a0"/>
              <w:jc w:val="center"/>
              <w:rPr>
                <w:rFonts w:eastAsiaTheme="minorEastAsia"/>
                <w:lang w:eastAsia="zh-CN"/>
              </w:rPr>
            </w:pPr>
            <w:r>
              <w:rPr>
                <w:rFonts w:eastAsiaTheme="minorEastAsia" w:hint="eastAsia"/>
                <w:lang w:eastAsia="zh-CN"/>
              </w:rPr>
              <w:t>/</w:t>
            </w:r>
          </w:p>
        </w:tc>
      </w:tr>
      <w:tr w:rsidR="00A508AB" w:rsidTr="000977AF">
        <w:trPr>
          <w:trHeight w:val="350"/>
        </w:trPr>
        <w:tc>
          <w:tcPr>
            <w:tcW w:w="515" w:type="pct"/>
            <w:shd w:val="clear" w:color="C6D9F1" w:themeColor="text2" w:themeTint="33" w:fill="auto"/>
            <w:vAlign w:val="center"/>
          </w:tcPr>
          <w:p w:rsidR="00A508AB" w:rsidRPr="0029713E" w:rsidRDefault="008D527B" w:rsidP="00C725B8">
            <w:pPr>
              <w:pStyle w:val="a0"/>
              <w:jc w:val="center"/>
              <w:rPr>
                <w:rFonts w:eastAsiaTheme="minorEastAsia"/>
                <w:lang w:eastAsia="zh-CN"/>
              </w:rPr>
            </w:pPr>
            <w:r>
              <w:rPr>
                <w:rFonts w:eastAsiaTheme="minorEastAsia" w:hint="eastAsia"/>
                <w:lang w:eastAsia="zh-CN"/>
              </w:rPr>
              <w:t>2</w:t>
            </w:r>
          </w:p>
        </w:tc>
        <w:tc>
          <w:tcPr>
            <w:tcW w:w="412" w:type="pct"/>
            <w:shd w:val="clear" w:color="C6D9F1" w:themeColor="text2" w:themeTint="33" w:fill="auto"/>
            <w:vAlign w:val="center"/>
          </w:tcPr>
          <w:p w:rsidR="00A508AB" w:rsidRPr="0029713E" w:rsidRDefault="00A508AB" w:rsidP="00C725B8">
            <w:pPr>
              <w:pStyle w:val="a0"/>
              <w:rPr>
                <w:rFonts w:eastAsiaTheme="minorEastAsia"/>
                <w:lang w:eastAsia="zh-CN"/>
              </w:rPr>
            </w:pPr>
            <w:r>
              <w:rPr>
                <w:rFonts w:eastAsiaTheme="minorEastAsia" w:hint="eastAsia"/>
                <w:lang w:eastAsia="zh-CN"/>
              </w:rPr>
              <w:t>NR</w:t>
            </w:r>
          </w:p>
        </w:tc>
        <w:tc>
          <w:tcPr>
            <w:tcW w:w="505" w:type="pct"/>
            <w:shd w:val="clear" w:color="C6D9F1" w:themeColor="text2" w:themeTint="33" w:fill="auto"/>
            <w:vAlign w:val="center"/>
          </w:tcPr>
          <w:p w:rsidR="00A508AB" w:rsidRPr="0029713E" w:rsidRDefault="00A508AB" w:rsidP="00C725B8">
            <w:pPr>
              <w:pStyle w:val="a0"/>
              <w:jc w:val="center"/>
              <w:rPr>
                <w:rFonts w:eastAsiaTheme="minorEastAsia"/>
                <w:lang w:eastAsia="zh-CN"/>
              </w:rPr>
            </w:pPr>
            <w:r>
              <w:rPr>
                <w:rFonts w:eastAsiaTheme="minorEastAsia" w:hint="eastAsia"/>
                <w:lang w:eastAsia="zh-CN"/>
              </w:rPr>
              <w:t>LTE</w:t>
            </w:r>
          </w:p>
        </w:tc>
        <w:tc>
          <w:tcPr>
            <w:tcW w:w="506" w:type="pct"/>
            <w:shd w:val="clear" w:color="C6D9F1" w:themeColor="text2" w:themeTint="33" w:fill="auto"/>
          </w:tcPr>
          <w:p w:rsidR="00A508AB" w:rsidRDefault="00DA20E1" w:rsidP="00C725B8">
            <w:pPr>
              <w:pStyle w:val="a0"/>
              <w:jc w:val="center"/>
              <w:rPr>
                <w:rFonts w:eastAsiaTheme="minorEastAsia"/>
                <w:lang w:eastAsia="zh-CN"/>
              </w:rPr>
            </w:pPr>
            <w:r>
              <w:rPr>
                <w:rFonts w:eastAsiaTheme="minorEastAsia" w:hint="eastAsia"/>
                <w:lang w:eastAsia="zh-CN"/>
              </w:rPr>
              <w:t>/</w:t>
            </w:r>
          </w:p>
        </w:tc>
        <w:tc>
          <w:tcPr>
            <w:tcW w:w="505" w:type="pct"/>
            <w:shd w:val="clear" w:color="C6D9F1" w:themeColor="text2" w:themeTint="33" w:fill="auto"/>
          </w:tcPr>
          <w:p w:rsidR="00A508AB" w:rsidRDefault="00DA20E1" w:rsidP="00C725B8">
            <w:pPr>
              <w:pStyle w:val="a0"/>
              <w:jc w:val="center"/>
              <w:rPr>
                <w:rFonts w:eastAsiaTheme="minorEastAsia"/>
                <w:lang w:eastAsia="zh-CN"/>
              </w:rPr>
            </w:pPr>
            <w:r>
              <w:rPr>
                <w:rFonts w:eastAsiaTheme="minorEastAsia" w:hint="eastAsia"/>
                <w:lang w:eastAsia="zh-CN"/>
              </w:rPr>
              <w:t>/</w:t>
            </w:r>
          </w:p>
        </w:tc>
        <w:tc>
          <w:tcPr>
            <w:tcW w:w="422" w:type="pct"/>
            <w:shd w:val="clear" w:color="C6D9F1" w:themeColor="text2" w:themeTint="33" w:fill="auto"/>
          </w:tcPr>
          <w:p w:rsidR="00A508AB" w:rsidRDefault="00DA20E1" w:rsidP="00C725B8">
            <w:pPr>
              <w:pStyle w:val="a0"/>
              <w:jc w:val="center"/>
              <w:rPr>
                <w:rFonts w:eastAsiaTheme="minorEastAsia"/>
                <w:lang w:eastAsia="zh-CN"/>
              </w:rPr>
            </w:pPr>
            <w:r>
              <w:rPr>
                <w:rFonts w:eastAsiaTheme="minorEastAsia" w:hint="eastAsia"/>
                <w:lang w:eastAsia="zh-CN"/>
              </w:rPr>
              <w:t>/</w:t>
            </w:r>
          </w:p>
        </w:tc>
        <w:tc>
          <w:tcPr>
            <w:tcW w:w="588" w:type="pct"/>
            <w:shd w:val="clear" w:color="C6D9F1" w:themeColor="text2" w:themeTint="33" w:fill="auto"/>
          </w:tcPr>
          <w:p w:rsidR="00A508AB" w:rsidRDefault="00DA20E1" w:rsidP="00C725B8">
            <w:pPr>
              <w:pStyle w:val="a0"/>
              <w:jc w:val="center"/>
              <w:rPr>
                <w:rFonts w:eastAsiaTheme="minorEastAsia"/>
                <w:lang w:eastAsia="zh-CN"/>
              </w:rPr>
            </w:pPr>
            <w:r>
              <w:rPr>
                <w:rFonts w:eastAsiaTheme="minorEastAsia" w:hint="eastAsia"/>
                <w:lang w:eastAsia="zh-CN"/>
              </w:rPr>
              <w:t>/</w:t>
            </w:r>
          </w:p>
        </w:tc>
        <w:tc>
          <w:tcPr>
            <w:tcW w:w="506" w:type="pct"/>
            <w:shd w:val="clear" w:color="C6D9F1" w:themeColor="text2" w:themeTint="33" w:fill="auto"/>
          </w:tcPr>
          <w:p w:rsidR="00A508AB" w:rsidRDefault="008300CB" w:rsidP="00C725B8">
            <w:pPr>
              <w:pStyle w:val="a0"/>
              <w:jc w:val="center"/>
              <w:rPr>
                <w:rFonts w:eastAsiaTheme="minorEastAsia"/>
                <w:lang w:eastAsia="zh-CN"/>
              </w:rPr>
            </w:pPr>
            <w:r>
              <w:rPr>
                <w:rFonts w:eastAsiaTheme="minorEastAsia" w:hint="eastAsia"/>
                <w:lang w:eastAsia="zh-CN"/>
              </w:rPr>
              <w:t>FFS</w:t>
            </w:r>
          </w:p>
        </w:tc>
        <w:tc>
          <w:tcPr>
            <w:tcW w:w="505" w:type="pct"/>
            <w:shd w:val="clear" w:color="C6D9F1" w:themeColor="text2" w:themeTint="33" w:fill="auto"/>
          </w:tcPr>
          <w:p w:rsidR="00A508AB" w:rsidRDefault="008300CB" w:rsidP="00C725B8">
            <w:pPr>
              <w:pStyle w:val="a0"/>
              <w:jc w:val="center"/>
              <w:rPr>
                <w:rFonts w:eastAsiaTheme="minorEastAsia"/>
                <w:lang w:eastAsia="zh-CN"/>
              </w:rPr>
            </w:pPr>
            <w:r>
              <w:rPr>
                <w:rFonts w:eastAsiaTheme="minorEastAsia" w:hint="eastAsia"/>
                <w:lang w:eastAsia="zh-CN"/>
              </w:rPr>
              <w:t>FFS</w:t>
            </w:r>
          </w:p>
        </w:tc>
        <w:tc>
          <w:tcPr>
            <w:tcW w:w="536" w:type="pct"/>
            <w:shd w:val="clear" w:color="C6D9F1" w:themeColor="text2" w:themeTint="33" w:fill="auto"/>
          </w:tcPr>
          <w:p w:rsidR="00A508AB" w:rsidRDefault="008300CB" w:rsidP="00C725B8">
            <w:pPr>
              <w:pStyle w:val="a0"/>
              <w:jc w:val="center"/>
              <w:rPr>
                <w:rFonts w:eastAsiaTheme="minorEastAsia"/>
                <w:lang w:eastAsia="zh-CN"/>
              </w:rPr>
            </w:pPr>
            <w:r>
              <w:rPr>
                <w:rFonts w:eastAsiaTheme="minorEastAsia" w:hint="eastAsia"/>
                <w:lang w:eastAsia="zh-CN"/>
              </w:rPr>
              <w:t>Y</w:t>
            </w:r>
          </w:p>
        </w:tc>
      </w:tr>
      <w:tr w:rsidR="00A508AB" w:rsidTr="000977AF">
        <w:trPr>
          <w:trHeight w:val="350"/>
        </w:trPr>
        <w:tc>
          <w:tcPr>
            <w:tcW w:w="515" w:type="pct"/>
            <w:shd w:val="clear" w:color="C6D9F1" w:themeColor="text2" w:themeTint="33" w:fill="auto"/>
            <w:vAlign w:val="center"/>
          </w:tcPr>
          <w:p w:rsidR="00A508AB" w:rsidRPr="0029713E" w:rsidRDefault="008D527B" w:rsidP="00C725B8">
            <w:pPr>
              <w:pStyle w:val="a0"/>
              <w:jc w:val="center"/>
              <w:rPr>
                <w:rFonts w:eastAsiaTheme="minorEastAsia"/>
                <w:lang w:eastAsia="zh-CN"/>
              </w:rPr>
            </w:pPr>
            <w:r>
              <w:rPr>
                <w:rFonts w:eastAsiaTheme="minorEastAsia" w:hint="eastAsia"/>
                <w:lang w:eastAsia="zh-CN"/>
              </w:rPr>
              <w:t>3</w:t>
            </w:r>
          </w:p>
        </w:tc>
        <w:tc>
          <w:tcPr>
            <w:tcW w:w="412" w:type="pct"/>
            <w:shd w:val="clear" w:color="C6D9F1" w:themeColor="text2" w:themeTint="33" w:fill="auto"/>
            <w:vAlign w:val="center"/>
          </w:tcPr>
          <w:p w:rsidR="00A508AB" w:rsidRDefault="00967056" w:rsidP="00C725B8">
            <w:pPr>
              <w:pStyle w:val="a0"/>
              <w:rPr>
                <w:rFonts w:eastAsiaTheme="minorEastAsia"/>
                <w:lang w:eastAsia="zh-CN"/>
              </w:rPr>
            </w:pPr>
            <w:r>
              <w:rPr>
                <w:rFonts w:eastAsiaTheme="minorEastAsia" w:hint="eastAsia"/>
                <w:lang w:eastAsia="zh-CN"/>
              </w:rPr>
              <w:t>LTE</w:t>
            </w:r>
          </w:p>
        </w:tc>
        <w:tc>
          <w:tcPr>
            <w:tcW w:w="505" w:type="pct"/>
            <w:shd w:val="clear" w:color="C6D9F1" w:themeColor="text2" w:themeTint="33" w:fill="auto"/>
            <w:vAlign w:val="center"/>
          </w:tcPr>
          <w:p w:rsidR="00A508AB" w:rsidRDefault="00A508AB" w:rsidP="00C725B8">
            <w:pPr>
              <w:pStyle w:val="a0"/>
              <w:jc w:val="center"/>
              <w:rPr>
                <w:rFonts w:eastAsiaTheme="minorEastAsia"/>
                <w:lang w:eastAsia="zh-CN"/>
              </w:rPr>
            </w:pPr>
            <w:r>
              <w:rPr>
                <w:rFonts w:eastAsiaTheme="minorEastAsia"/>
                <w:lang w:eastAsia="zh-CN"/>
              </w:rPr>
              <w:t>NR</w:t>
            </w:r>
          </w:p>
        </w:tc>
        <w:tc>
          <w:tcPr>
            <w:tcW w:w="506" w:type="pct"/>
            <w:shd w:val="clear" w:color="C6D9F1" w:themeColor="text2" w:themeTint="33" w:fill="auto"/>
          </w:tcPr>
          <w:p w:rsidR="00A508AB" w:rsidRDefault="008300CB" w:rsidP="00C725B8">
            <w:pPr>
              <w:pStyle w:val="a0"/>
              <w:jc w:val="center"/>
              <w:rPr>
                <w:rFonts w:eastAsiaTheme="minorEastAsia"/>
                <w:lang w:eastAsia="zh-CN"/>
              </w:rPr>
            </w:pPr>
            <w:r>
              <w:rPr>
                <w:rFonts w:eastAsiaTheme="minorEastAsia" w:hint="eastAsia"/>
                <w:lang w:eastAsia="zh-CN"/>
              </w:rPr>
              <w:t>Y</w:t>
            </w:r>
          </w:p>
        </w:tc>
        <w:tc>
          <w:tcPr>
            <w:tcW w:w="505" w:type="pct"/>
            <w:shd w:val="clear" w:color="C6D9F1" w:themeColor="text2" w:themeTint="33" w:fill="auto"/>
          </w:tcPr>
          <w:p w:rsidR="00A508AB" w:rsidRDefault="008300CB" w:rsidP="00C725B8">
            <w:pPr>
              <w:pStyle w:val="a0"/>
              <w:jc w:val="center"/>
              <w:rPr>
                <w:rFonts w:eastAsiaTheme="minorEastAsia"/>
                <w:lang w:eastAsia="zh-CN"/>
              </w:rPr>
            </w:pPr>
            <w:r>
              <w:rPr>
                <w:rFonts w:eastAsiaTheme="minorEastAsia" w:hint="eastAsia"/>
                <w:lang w:eastAsia="zh-CN"/>
              </w:rPr>
              <w:t>N</w:t>
            </w:r>
          </w:p>
        </w:tc>
        <w:tc>
          <w:tcPr>
            <w:tcW w:w="422" w:type="pct"/>
            <w:shd w:val="clear" w:color="C6D9F1" w:themeColor="text2" w:themeTint="33" w:fill="auto"/>
          </w:tcPr>
          <w:p w:rsidR="00A508AB" w:rsidRDefault="008300CB" w:rsidP="00C725B8">
            <w:pPr>
              <w:pStyle w:val="a0"/>
              <w:jc w:val="center"/>
              <w:rPr>
                <w:rFonts w:eastAsiaTheme="minorEastAsia"/>
                <w:lang w:eastAsia="zh-CN"/>
              </w:rPr>
            </w:pPr>
            <w:r>
              <w:rPr>
                <w:rFonts w:eastAsiaTheme="minorEastAsia" w:hint="eastAsia"/>
                <w:lang w:eastAsia="zh-CN"/>
              </w:rPr>
              <w:t>N</w:t>
            </w:r>
          </w:p>
        </w:tc>
        <w:tc>
          <w:tcPr>
            <w:tcW w:w="588" w:type="pct"/>
            <w:shd w:val="clear" w:color="C6D9F1" w:themeColor="text2" w:themeTint="33" w:fill="auto"/>
          </w:tcPr>
          <w:p w:rsidR="00A508AB" w:rsidRDefault="008300CB" w:rsidP="00C725B8">
            <w:pPr>
              <w:pStyle w:val="a0"/>
              <w:jc w:val="center"/>
              <w:rPr>
                <w:rFonts w:eastAsiaTheme="minorEastAsia"/>
                <w:lang w:eastAsia="zh-CN"/>
              </w:rPr>
            </w:pPr>
            <w:r>
              <w:rPr>
                <w:rFonts w:eastAsiaTheme="minorEastAsia" w:hint="eastAsia"/>
                <w:lang w:eastAsia="zh-CN"/>
              </w:rPr>
              <w:t>Y</w:t>
            </w:r>
          </w:p>
        </w:tc>
        <w:tc>
          <w:tcPr>
            <w:tcW w:w="506" w:type="pct"/>
            <w:shd w:val="clear" w:color="C6D9F1" w:themeColor="text2" w:themeTint="33" w:fill="auto"/>
          </w:tcPr>
          <w:p w:rsidR="00A508AB" w:rsidRDefault="00DA20E1" w:rsidP="00C725B8">
            <w:pPr>
              <w:pStyle w:val="a0"/>
              <w:jc w:val="center"/>
              <w:rPr>
                <w:rFonts w:eastAsiaTheme="minorEastAsia"/>
                <w:lang w:eastAsia="zh-CN"/>
              </w:rPr>
            </w:pPr>
            <w:r>
              <w:rPr>
                <w:rFonts w:eastAsiaTheme="minorEastAsia" w:hint="eastAsia"/>
                <w:lang w:eastAsia="zh-CN"/>
              </w:rPr>
              <w:t>/</w:t>
            </w:r>
          </w:p>
        </w:tc>
        <w:tc>
          <w:tcPr>
            <w:tcW w:w="505" w:type="pct"/>
            <w:shd w:val="clear" w:color="C6D9F1" w:themeColor="text2" w:themeTint="33" w:fill="auto"/>
          </w:tcPr>
          <w:p w:rsidR="00A508AB" w:rsidRDefault="00DA20E1" w:rsidP="00C725B8">
            <w:pPr>
              <w:pStyle w:val="a0"/>
              <w:jc w:val="center"/>
              <w:rPr>
                <w:rFonts w:eastAsiaTheme="minorEastAsia"/>
                <w:lang w:eastAsia="zh-CN"/>
              </w:rPr>
            </w:pPr>
            <w:r>
              <w:rPr>
                <w:rFonts w:eastAsiaTheme="minorEastAsia" w:hint="eastAsia"/>
                <w:lang w:eastAsia="zh-CN"/>
              </w:rPr>
              <w:t>/</w:t>
            </w:r>
          </w:p>
        </w:tc>
        <w:tc>
          <w:tcPr>
            <w:tcW w:w="536" w:type="pct"/>
            <w:shd w:val="clear" w:color="C6D9F1" w:themeColor="text2" w:themeTint="33" w:fill="auto"/>
          </w:tcPr>
          <w:p w:rsidR="00A508AB" w:rsidRDefault="00DA20E1" w:rsidP="00C725B8">
            <w:pPr>
              <w:pStyle w:val="a0"/>
              <w:jc w:val="center"/>
              <w:rPr>
                <w:rFonts w:eastAsiaTheme="minorEastAsia"/>
                <w:lang w:eastAsia="zh-CN"/>
              </w:rPr>
            </w:pPr>
            <w:r>
              <w:rPr>
                <w:rFonts w:eastAsiaTheme="minorEastAsia" w:hint="eastAsia"/>
                <w:lang w:eastAsia="zh-CN"/>
              </w:rPr>
              <w:t>/</w:t>
            </w:r>
          </w:p>
        </w:tc>
      </w:tr>
    </w:tbl>
    <w:p w:rsidR="00A508AB" w:rsidRDefault="00AA20DF" w:rsidP="005F55C2">
      <w:pPr>
        <w:pStyle w:val="a0"/>
        <w:spacing w:beforeLines="50" w:before="120"/>
        <w:rPr>
          <w:rFonts w:eastAsiaTheme="minorEastAsia"/>
          <w:lang w:eastAsia="zh-CN"/>
        </w:rPr>
      </w:pPr>
      <w:r w:rsidRPr="00AA20DF">
        <w:rPr>
          <w:rFonts w:eastAsiaTheme="minorEastAsia" w:hint="eastAsia"/>
          <w:lang w:eastAsia="zh-CN"/>
        </w:rPr>
        <w:t>From</w:t>
      </w:r>
      <w:r>
        <w:rPr>
          <w:rFonts w:eastAsiaTheme="minorEastAsia" w:hint="eastAsia"/>
          <w:lang w:eastAsia="zh-CN"/>
        </w:rPr>
        <w:t xml:space="preserve"> the above table, it is clear that it is still FFS whether NR Uu can schedule LTE SL using </w:t>
      </w:r>
      <w:r w:rsidR="00FF7814">
        <w:rPr>
          <w:rFonts w:eastAsiaTheme="minorEastAsia" w:hint="eastAsia"/>
          <w:lang w:eastAsia="zh-CN"/>
        </w:rPr>
        <w:t>SL</w:t>
      </w:r>
      <w:r>
        <w:rPr>
          <w:rFonts w:eastAsiaTheme="minorEastAsia" w:hint="eastAsia"/>
          <w:lang w:eastAsia="zh-CN"/>
        </w:rPr>
        <w:t xml:space="preserve"> resource allocation mode 3. </w:t>
      </w:r>
    </w:p>
    <w:p w:rsidR="006B57AB" w:rsidRDefault="006B57AB" w:rsidP="006B57AB">
      <w:pPr>
        <w:pStyle w:val="a0"/>
        <w:rPr>
          <w:rFonts w:eastAsiaTheme="minorEastAsia"/>
          <w:b/>
          <w:lang w:eastAsia="zh-CN"/>
        </w:rPr>
      </w:pPr>
      <w:r>
        <w:rPr>
          <w:rFonts w:eastAsiaTheme="minorEastAsia" w:hint="eastAsia"/>
          <w:b/>
          <w:lang w:eastAsia="zh-CN"/>
        </w:rPr>
        <w:t>Observation 1</w:t>
      </w:r>
      <w:r w:rsidRPr="00473DD2">
        <w:rPr>
          <w:rFonts w:eastAsiaTheme="minorEastAsia" w:hint="eastAsia"/>
          <w:b/>
          <w:lang w:eastAsia="zh-CN"/>
        </w:rPr>
        <w:t>:</w:t>
      </w:r>
      <w:r>
        <w:rPr>
          <w:rFonts w:eastAsiaTheme="minorEastAsia" w:hint="eastAsia"/>
          <w:b/>
          <w:lang w:eastAsia="zh-CN"/>
        </w:rPr>
        <w:t xml:space="preserve"> It is still FFS whether NR Uu can schedule LTE SL using resource allocation mode 3.</w:t>
      </w:r>
    </w:p>
    <w:p w:rsidR="006B57AB" w:rsidRDefault="009E2E10" w:rsidP="005F55C2">
      <w:pPr>
        <w:pStyle w:val="a0"/>
        <w:spacing w:beforeLines="50" w:before="120"/>
        <w:rPr>
          <w:rFonts w:eastAsiaTheme="minorEastAsia"/>
          <w:lang w:eastAsia="zh-CN"/>
        </w:rPr>
      </w:pPr>
      <w:r>
        <w:rPr>
          <w:rFonts w:eastAsiaTheme="minorEastAsia"/>
          <w:lang w:eastAsia="zh-CN"/>
        </w:rPr>
        <w:t>I</w:t>
      </w:r>
      <w:r w:rsidR="006B57AB">
        <w:rPr>
          <w:rFonts w:eastAsiaTheme="minorEastAsia" w:hint="eastAsia"/>
          <w:lang w:eastAsia="zh-CN"/>
        </w:rPr>
        <w:t xml:space="preserve">t </w:t>
      </w:r>
      <w:r>
        <w:rPr>
          <w:rFonts w:eastAsiaTheme="minorEastAsia"/>
          <w:lang w:eastAsia="zh-CN"/>
        </w:rPr>
        <w:t>would be</w:t>
      </w:r>
      <w:r w:rsidR="006B57AB">
        <w:rPr>
          <w:rFonts w:eastAsiaTheme="minorEastAsia" w:hint="eastAsia"/>
          <w:lang w:eastAsia="zh-CN"/>
        </w:rPr>
        <w:t xml:space="preserve"> better</w:t>
      </w:r>
      <w:r>
        <w:rPr>
          <w:rFonts w:eastAsiaTheme="minorEastAsia"/>
          <w:lang w:eastAsia="zh-CN"/>
        </w:rPr>
        <w:t xml:space="preserve"> to</w:t>
      </w:r>
      <w:r w:rsidR="006B57AB">
        <w:rPr>
          <w:rFonts w:eastAsiaTheme="minorEastAsia" w:hint="eastAsia"/>
          <w:lang w:eastAsia="zh-CN"/>
        </w:rPr>
        <w:t xml:space="preserve"> make final conclusion on th</w:t>
      </w:r>
      <w:r>
        <w:rPr>
          <w:rFonts w:eastAsiaTheme="minorEastAsia"/>
          <w:lang w:eastAsia="zh-CN"/>
        </w:rPr>
        <w:t xml:space="preserve">e support </w:t>
      </w:r>
      <w:r w:rsidR="001C2726">
        <w:rPr>
          <w:rFonts w:eastAsiaTheme="minorEastAsia" w:hint="eastAsia"/>
          <w:lang w:eastAsia="zh-CN"/>
        </w:rPr>
        <w:t xml:space="preserve">of </w:t>
      </w:r>
      <w:r>
        <w:rPr>
          <w:rFonts w:eastAsiaTheme="minorEastAsia"/>
          <w:lang w:eastAsia="zh-CN"/>
        </w:rPr>
        <w:t>NR Uu allocating resource for LTE SL</w:t>
      </w:r>
      <w:r w:rsidR="001C2726">
        <w:rPr>
          <w:rFonts w:eastAsiaTheme="minorEastAsia" w:hint="eastAsia"/>
          <w:lang w:eastAsia="zh-CN"/>
        </w:rPr>
        <w:t xml:space="preserve"> using resource allocation mode 3</w:t>
      </w:r>
      <w:r>
        <w:rPr>
          <w:rFonts w:eastAsiaTheme="minorEastAsia"/>
          <w:lang w:eastAsia="zh-CN"/>
        </w:rPr>
        <w:t xml:space="preserve">.  </w:t>
      </w:r>
      <w:r w:rsidR="001C2726">
        <w:rPr>
          <w:rFonts w:eastAsiaTheme="minorEastAsia" w:hint="eastAsia"/>
          <w:lang w:eastAsia="zh-CN"/>
        </w:rPr>
        <w:t>The detailed analysis is as below:</w:t>
      </w:r>
    </w:p>
    <w:p w:rsidR="006B57AB" w:rsidRPr="006B57AB" w:rsidRDefault="006B57AB" w:rsidP="00632732">
      <w:pPr>
        <w:pStyle w:val="a0"/>
        <w:numPr>
          <w:ilvl w:val="0"/>
          <w:numId w:val="46"/>
        </w:numPr>
        <w:spacing w:beforeLines="50" w:before="120"/>
        <w:rPr>
          <w:rFonts w:eastAsiaTheme="minorEastAsia"/>
          <w:b/>
          <w:lang w:eastAsia="zh-CN"/>
        </w:rPr>
      </w:pPr>
      <w:r w:rsidRPr="006B57AB">
        <w:rPr>
          <w:rFonts w:eastAsiaTheme="minorEastAsia" w:hint="eastAsia"/>
          <w:b/>
          <w:lang w:eastAsia="zh-CN"/>
        </w:rPr>
        <w:t>DS</w:t>
      </w:r>
    </w:p>
    <w:p w:rsidR="00DC5A4B" w:rsidRPr="00AA20DF" w:rsidRDefault="00163D37" w:rsidP="000B0F47">
      <w:pPr>
        <w:pStyle w:val="a0"/>
        <w:spacing w:beforeLines="50" w:before="120"/>
        <w:rPr>
          <w:rFonts w:eastAsiaTheme="minorEastAsia"/>
          <w:lang w:eastAsia="zh-CN"/>
        </w:rPr>
      </w:pPr>
      <w:r>
        <w:rPr>
          <w:rFonts w:eastAsiaTheme="minorEastAsia" w:hint="eastAsia"/>
          <w:lang w:eastAsia="zh-CN"/>
        </w:rPr>
        <w:t xml:space="preserve">If dynamic scheduling is supported in case of </w:t>
      </w:r>
      <w:r w:rsidR="00DC5A4B">
        <w:rPr>
          <w:rFonts w:eastAsiaTheme="minorEastAsia" w:hint="eastAsia"/>
          <w:lang w:eastAsia="zh-CN"/>
        </w:rPr>
        <w:t xml:space="preserve">NR Uu schedules LTE </w:t>
      </w:r>
      <w:r w:rsidR="00FF7814">
        <w:rPr>
          <w:rFonts w:eastAsiaTheme="minorEastAsia" w:hint="eastAsia"/>
          <w:lang w:eastAsia="zh-CN"/>
        </w:rPr>
        <w:t>SL</w:t>
      </w:r>
      <w:r w:rsidR="00DC5A4B">
        <w:rPr>
          <w:rFonts w:eastAsiaTheme="minorEastAsia" w:hint="eastAsia"/>
          <w:lang w:eastAsia="zh-CN"/>
        </w:rPr>
        <w:t xml:space="preserve"> using resource allocation mode 3, the following enhancements should be considered for NR Uu:</w:t>
      </w:r>
    </w:p>
    <w:p w:rsidR="00195A6F" w:rsidRDefault="00C73EEC" w:rsidP="00F21306">
      <w:pPr>
        <w:pStyle w:val="a0"/>
        <w:numPr>
          <w:ilvl w:val="0"/>
          <w:numId w:val="34"/>
        </w:numPr>
        <w:rPr>
          <w:rFonts w:eastAsiaTheme="minorEastAsia"/>
          <w:lang w:eastAsia="zh-CN"/>
        </w:rPr>
      </w:pPr>
      <w:r>
        <w:rPr>
          <w:rFonts w:eastAsiaTheme="minorEastAsia" w:hint="eastAsia"/>
          <w:lang w:eastAsia="zh-CN"/>
        </w:rPr>
        <w:t xml:space="preserve">The </w:t>
      </w:r>
      <w:r w:rsidR="00195A6F">
        <w:rPr>
          <w:rFonts w:eastAsiaTheme="minorEastAsia" w:hint="eastAsia"/>
          <w:lang w:eastAsia="zh-CN"/>
        </w:rPr>
        <w:t>NR g</w:t>
      </w:r>
      <w:r w:rsidR="00195A6F">
        <w:rPr>
          <w:rFonts w:eastAsiaTheme="minorEastAsia"/>
          <w:lang w:eastAsia="zh-CN"/>
        </w:rPr>
        <w:t>NB</w:t>
      </w:r>
      <w:r>
        <w:rPr>
          <w:rFonts w:eastAsiaTheme="minorEastAsia" w:hint="eastAsia"/>
          <w:lang w:eastAsia="zh-CN"/>
        </w:rPr>
        <w:t xml:space="preserve"> scheduler</w:t>
      </w:r>
      <w:r w:rsidR="00195A6F">
        <w:rPr>
          <w:rFonts w:eastAsiaTheme="minorEastAsia" w:hint="eastAsia"/>
          <w:lang w:eastAsia="zh-CN"/>
        </w:rPr>
        <w:t xml:space="preserve"> needs to be enhanced to</w:t>
      </w:r>
      <w:r w:rsidR="001D385D">
        <w:rPr>
          <w:rFonts w:eastAsiaTheme="minorEastAsia" w:hint="eastAsia"/>
          <w:lang w:eastAsia="zh-CN"/>
        </w:rPr>
        <w:t xml:space="preserve"> support</w:t>
      </w:r>
      <w:r w:rsidR="00195A6F">
        <w:rPr>
          <w:rFonts w:eastAsiaTheme="minorEastAsia" w:hint="eastAsia"/>
          <w:lang w:eastAsia="zh-CN"/>
        </w:rPr>
        <w:t xml:space="preserve"> scheduling based on LTE physical resource</w:t>
      </w:r>
      <w:r w:rsidR="00F246FF">
        <w:rPr>
          <w:rFonts w:eastAsiaTheme="minorEastAsia" w:hint="eastAsia"/>
          <w:lang w:eastAsia="zh-CN"/>
        </w:rPr>
        <w:t xml:space="preserve"> granularity</w:t>
      </w:r>
      <w:r w:rsidR="00195A6F">
        <w:rPr>
          <w:rFonts w:eastAsiaTheme="minorEastAsia" w:hint="eastAsia"/>
          <w:lang w:eastAsia="zh-CN"/>
        </w:rPr>
        <w:t xml:space="preserve"> and HARQ/scheduling timing</w:t>
      </w:r>
      <w:r w:rsidR="00195A6F">
        <w:rPr>
          <w:rFonts w:eastAsiaTheme="minorEastAsia"/>
          <w:lang w:eastAsia="zh-CN"/>
        </w:rPr>
        <w:t>;</w:t>
      </w:r>
    </w:p>
    <w:p w:rsidR="001639D3" w:rsidRDefault="00431E96" w:rsidP="001C2726">
      <w:pPr>
        <w:pStyle w:val="a0"/>
        <w:numPr>
          <w:ilvl w:val="0"/>
          <w:numId w:val="34"/>
        </w:numPr>
        <w:rPr>
          <w:rFonts w:eastAsiaTheme="minorEastAsia"/>
          <w:lang w:eastAsia="zh-CN"/>
        </w:rPr>
      </w:pPr>
      <w:r>
        <w:rPr>
          <w:rFonts w:eastAsiaTheme="minorEastAsia" w:hint="eastAsia"/>
          <w:lang w:eastAsia="zh-CN"/>
        </w:rPr>
        <w:t xml:space="preserve">NR Uu should support </w:t>
      </w:r>
      <w:r w:rsidR="009E2E10">
        <w:rPr>
          <w:rFonts w:eastAsiaTheme="minorEastAsia"/>
          <w:lang w:eastAsia="zh-CN"/>
        </w:rPr>
        <w:t>both</w:t>
      </w:r>
      <w:r>
        <w:rPr>
          <w:rFonts w:eastAsiaTheme="minorEastAsia" w:hint="eastAsia"/>
          <w:lang w:eastAsia="zh-CN"/>
        </w:rPr>
        <w:t xml:space="preserve"> LTE </w:t>
      </w:r>
      <w:r w:rsidR="00FF7814">
        <w:rPr>
          <w:rFonts w:eastAsiaTheme="minorEastAsia" w:hint="eastAsia"/>
          <w:lang w:eastAsia="zh-CN"/>
        </w:rPr>
        <w:t>SL</w:t>
      </w:r>
      <w:r>
        <w:rPr>
          <w:rFonts w:eastAsiaTheme="minorEastAsia" w:hint="eastAsia"/>
          <w:lang w:eastAsia="zh-CN"/>
        </w:rPr>
        <w:t xml:space="preserve"> SR and NR </w:t>
      </w:r>
      <w:r w:rsidR="00FF7814">
        <w:rPr>
          <w:rFonts w:eastAsiaTheme="minorEastAsia" w:hint="eastAsia"/>
          <w:lang w:eastAsia="zh-CN"/>
        </w:rPr>
        <w:t>SL</w:t>
      </w:r>
      <w:r w:rsidR="00C73EEC">
        <w:rPr>
          <w:rFonts w:eastAsiaTheme="minorEastAsia" w:hint="eastAsia"/>
          <w:lang w:eastAsia="zh-CN"/>
        </w:rPr>
        <w:t xml:space="preserve"> SR.</w:t>
      </w:r>
      <w:r w:rsidR="008E09C5">
        <w:rPr>
          <w:rFonts w:eastAsiaTheme="minorEastAsia"/>
          <w:lang w:eastAsia="zh-CN"/>
        </w:rPr>
        <w:t xml:space="preserve"> </w:t>
      </w:r>
      <w:r w:rsidR="002A0CC5">
        <w:rPr>
          <w:rFonts w:eastAsiaTheme="minorEastAsia"/>
          <w:lang w:eastAsia="zh-CN"/>
        </w:rPr>
        <w:t xml:space="preserve">SL SR from NR and LTE would </w:t>
      </w:r>
      <w:r w:rsidR="008E09C5">
        <w:rPr>
          <w:rFonts w:eastAsiaTheme="minorEastAsia"/>
          <w:lang w:eastAsia="zh-CN"/>
        </w:rPr>
        <w:t>share the same</w:t>
      </w:r>
      <w:r w:rsidR="002A0CC5">
        <w:rPr>
          <w:rFonts w:eastAsiaTheme="minorEastAsia"/>
          <w:lang w:eastAsia="zh-CN"/>
        </w:rPr>
        <w:t xml:space="preserve"> NR</w:t>
      </w:r>
      <w:r w:rsidR="008E09C5">
        <w:rPr>
          <w:rFonts w:eastAsiaTheme="minorEastAsia"/>
          <w:lang w:eastAsia="zh-CN"/>
        </w:rPr>
        <w:t xml:space="preserve"> Uu PUCCH resource</w:t>
      </w:r>
      <w:r w:rsidR="002A0CC5">
        <w:rPr>
          <w:rFonts w:eastAsiaTheme="minorEastAsia"/>
          <w:lang w:eastAsia="zh-CN"/>
        </w:rPr>
        <w:t xml:space="preserve"> for SR.  NR supports multi-level SR on one PUCCH resource.   One of the code</w:t>
      </w:r>
      <w:r w:rsidR="001C2726">
        <w:rPr>
          <w:rFonts w:eastAsiaTheme="minorEastAsia" w:hint="eastAsia"/>
          <w:lang w:eastAsia="zh-CN"/>
        </w:rPr>
        <w:t xml:space="preserve"> </w:t>
      </w:r>
      <w:r w:rsidR="00FA6249">
        <w:rPr>
          <w:rFonts w:eastAsiaTheme="minorEastAsia"/>
          <w:lang w:eastAsia="zh-CN"/>
        </w:rPr>
        <w:t>points</w:t>
      </w:r>
      <w:r w:rsidR="002A0CC5">
        <w:rPr>
          <w:rFonts w:eastAsiaTheme="minorEastAsia"/>
          <w:lang w:eastAsia="zh-CN"/>
        </w:rPr>
        <w:t xml:space="preserve"> in the multi-level SR could be configured for LTE SL SR and the other code</w:t>
      </w:r>
      <w:r w:rsidR="001C2726">
        <w:rPr>
          <w:rFonts w:eastAsiaTheme="minorEastAsia" w:hint="eastAsia"/>
          <w:lang w:eastAsia="zh-CN"/>
        </w:rPr>
        <w:t xml:space="preserve"> </w:t>
      </w:r>
      <w:r w:rsidR="002A0CC5">
        <w:rPr>
          <w:rFonts w:eastAsiaTheme="minorEastAsia"/>
          <w:lang w:eastAsia="zh-CN"/>
        </w:rPr>
        <w:t xml:space="preserve">point for NR SL SR.  </w:t>
      </w:r>
    </w:p>
    <w:p w:rsidR="00431E96" w:rsidRDefault="00431E96" w:rsidP="00F21306">
      <w:pPr>
        <w:pStyle w:val="a0"/>
        <w:numPr>
          <w:ilvl w:val="0"/>
          <w:numId w:val="34"/>
        </w:numPr>
        <w:rPr>
          <w:rFonts w:eastAsiaTheme="minorEastAsia"/>
          <w:lang w:eastAsia="zh-CN"/>
        </w:rPr>
      </w:pPr>
      <w:r>
        <w:rPr>
          <w:rFonts w:eastAsiaTheme="minorEastAsia" w:hint="eastAsia"/>
          <w:lang w:eastAsia="zh-CN"/>
        </w:rPr>
        <w:t xml:space="preserve">NR Uu should </w:t>
      </w:r>
      <w:r w:rsidR="00C73EEC">
        <w:rPr>
          <w:rFonts w:eastAsiaTheme="minorEastAsia" w:hint="eastAsia"/>
          <w:lang w:eastAsia="zh-CN"/>
        </w:rPr>
        <w:t>define</w:t>
      </w:r>
      <w:r>
        <w:rPr>
          <w:rFonts w:eastAsiaTheme="minorEastAsia" w:hint="eastAsia"/>
          <w:lang w:eastAsia="zh-CN"/>
        </w:rPr>
        <w:t xml:space="preserve"> two kinds of </w:t>
      </w:r>
      <w:r w:rsidR="00FF7814">
        <w:rPr>
          <w:rFonts w:eastAsiaTheme="minorEastAsia" w:hint="eastAsia"/>
          <w:lang w:eastAsia="zh-CN"/>
        </w:rPr>
        <w:t>SL</w:t>
      </w:r>
      <w:r>
        <w:rPr>
          <w:rFonts w:eastAsiaTheme="minorEastAsia" w:hint="eastAsia"/>
          <w:lang w:eastAsia="zh-CN"/>
        </w:rPr>
        <w:t xml:space="preserve"> BSR MAC CE format, one for LTE </w:t>
      </w:r>
      <w:r w:rsidR="00FF7814">
        <w:rPr>
          <w:rFonts w:eastAsiaTheme="minorEastAsia" w:hint="eastAsia"/>
          <w:lang w:eastAsia="zh-CN"/>
        </w:rPr>
        <w:t>SL</w:t>
      </w:r>
      <w:r>
        <w:rPr>
          <w:rFonts w:eastAsiaTheme="minorEastAsia" w:hint="eastAsia"/>
          <w:lang w:eastAsia="zh-CN"/>
        </w:rPr>
        <w:t xml:space="preserve"> and the other for NR </w:t>
      </w:r>
      <w:r w:rsidR="00FF7814">
        <w:rPr>
          <w:rFonts w:eastAsiaTheme="minorEastAsia" w:hint="eastAsia"/>
          <w:lang w:eastAsia="zh-CN"/>
        </w:rPr>
        <w:t>SL</w:t>
      </w:r>
      <w:r>
        <w:rPr>
          <w:rFonts w:eastAsiaTheme="minorEastAsia" w:hint="eastAsia"/>
          <w:lang w:eastAsia="zh-CN"/>
        </w:rPr>
        <w:t>.</w:t>
      </w:r>
    </w:p>
    <w:p w:rsidR="001639D3" w:rsidRDefault="008E09C5">
      <w:pPr>
        <w:pStyle w:val="a0"/>
        <w:numPr>
          <w:ilvl w:val="0"/>
          <w:numId w:val="34"/>
        </w:numPr>
        <w:rPr>
          <w:rFonts w:eastAsiaTheme="minorEastAsia"/>
          <w:lang w:eastAsia="zh-CN"/>
        </w:rPr>
      </w:pPr>
      <w:r>
        <w:rPr>
          <w:rFonts w:eastAsiaTheme="minorEastAsia"/>
          <w:lang w:eastAsia="zh-CN"/>
        </w:rPr>
        <w:lastRenderedPageBreak/>
        <w:t xml:space="preserve">UE may receive LTE mode 3 SL DS resource and NR SL mode 1 DS resource simultaneously. </w:t>
      </w:r>
      <w:r w:rsidR="002A0CC5">
        <w:rPr>
          <w:rFonts w:eastAsiaTheme="minorEastAsia"/>
          <w:lang w:eastAsia="zh-CN"/>
        </w:rPr>
        <w:t xml:space="preserve">  The DCI format needs to support and differentiate the resource allocation for LTE SL or NR SL.</w:t>
      </w:r>
      <w:r w:rsidR="007C086E">
        <w:rPr>
          <w:rFonts w:eastAsiaTheme="minorEastAsia" w:hint="eastAsia"/>
          <w:lang w:eastAsia="zh-CN"/>
        </w:rPr>
        <w:t xml:space="preserve"> And the LCP procedure should also identify two kinds of resources.</w:t>
      </w:r>
      <w:r w:rsidR="002A0CC5">
        <w:rPr>
          <w:rFonts w:eastAsiaTheme="minorEastAsia"/>
          <w:lang w:eastAsia="zh-CN"/>
        </w:rPr>
        <w:t xml:space="preserve">   </w:t>
      </w:r>
    </w:p>
    <w:p w:rsidR="001639D3" w:rsidRDefault="00916C1B" w:rsidP="00720BEE">
      <w:pPr>
        <w:pStyle w:val="a0"/>
        <w:numPr>
          <w:ilvl w:val="0"/>
          <w:numId w:val="46"/>
        </w:numPr>
        <w:spacing w:beforeLines="50" w:before="120"/>
        <w:rPr>
          <w:rFonts w:eastAsiaTheme="minorEastAsia"/>
          <w:b/>
          <w:lang w:eastAsia="zh-CN"/>
        </w:rPr>
      </w:pPr>
      <w:r>
        <w:rPr>
          <w:rFonts w:eastAsiaTheme="minorEastAsia" w:hint="eastAsia"/>
          <w:b/>
          <w:lang w:eastAsia="zh-CN"/>
        </w:rPr>
        <w:t>SPS</w:t>
      </w:r>
    </w:p>
    <w:p w:rsidR="001639D3" w:rsidRDefault="008E54AF" w:rsidP="00E158B5">
      <w:pPr>
        <w:pStyle w:val="a0"/>
        <w:spacing w:beforeLines="50" w:before="120"/>
        <w:rPr>
          <w:rFonts w:eastAsiaTheme="minorEastAsia"/>
          <w:lang w:eastAsia="zh-CN"/>
        </w:rPr>
      </w:pPr>
      <w:r>
        <w:rPr>
          <w:rFonts w:eastAsiaTheme="minorEastAsia" w:hint="eastAsia"/>
          <w:lang w:eastAsia="zh-CN"/>
        </w:rPr>
        <w:t xml:space="preserve">If </w:t>
      </w:r>
      <w:r w:rsidR="001A6769">
        <w:rPr>
          <w:rFonts w:eastAsiaTheme="minorEastAsia" w:hint="eastAsia"/>
          <w:lang w:eastAsia="zh-CN"/>
        </w:rPr>
        <w:t>SPS</w:t>
      </w:r>
      <w:r>
        <w:rPr>
          <w:rFonts w:eastAsiaTheme="minorEastAsia" w:hint="eastAsia"/>
          <w:lang w:eastAsia="zh-CN"/>
        </w:rPr>
        <w:t xml:space="preserve"> is supported in case of NR Uu schedules LTE </w:t>
      </w:r>
      <w:r w:rsidR="00FF7814">
        <w:rPr>
          <w:rFonts w:eastAsiaTheme="minorEastAsia" w:hint="eastAsia"/>
          <w:lang w:eastAsia="zh-CN"/>
        </w:rPr>
        <w:t>SL</w:t>
      </w:r>
      <w:r>
        <w:rPr>
          <w:rFonts w:eastAsiaTheme="minorEastAsia" w:hint="eastAsia"/>
          <w:lang w:eastAsia="zh-CN"/>
        </w:rPr>
        <w:t xml:space="preserve"> using resource allocation mode 3, the following enhancements should be considered for NR Uu:</w:t>
      </w:r>
    </w:p>
    <w:p w:rsidR="008E54AF" w:rsidRDefault="00330EB0" w:rsidP="008E54AF">
      <w:pPr>
        <w:pStyle w:val="a0"/>
        <w:numPr>
          <w:ilvl w:val="0"/>
          <w:numId w:val="34"/>
        </w:numPr>
        <w:rPr>
          <w:rFonts w:eastAsiaTheme="minorEastAsia"/>
          <w:lang w:eastAsia="zh-CN"/>
        </w:rPr>
      </w:pPr>
      <w:r>
        <w:rPr>
          <w:rFonts w:eastAsiaTheme="minorEastAsia" w:hint="eastAsia"/>
          <w:lang w:eastAsia="zh-CN"/>
        </w:rPr>
        <w:t xml:space="preserve">UE should report two kinds of assistant information if both LTE and NR </w:t>
      </w:r>
      <w:r w:rsidR="00FF7814">
        <w:rPr>
          <w:rFonts w:eastAsiaTheme="minorEastAsia" w:hint="eastAsia"/>
          <w:lang w:eastAsia="zh-CN"/>
        </w:rPr>
        <w:t>SL</w:t>
      </w:r>
      <w:r>
        <w:rPr>
          <w:rFonts w:eastAsiaTheme="minorEastAsia" w:hint="eastAsia"/>
          <w:lang w:eastAsia="zh-CN"/>
        </w:rPr>
        <w:t xml:space="preserve"> are used </w:t>
      </w:r>
      <w:r w:rsidR="00246F19">
        <w:rPr>
          <w:rFonts w:eastAsiaTheme="minorEastAsia"/>
          <w:lang w:eastAsia="zh-CN"/>
        </w:rPr>
        <w:t>simultaneously</w:t>
      </w:r>
      <w:r w:rsidR="00183775">
        <w:rPr>
          <w:rFonts w:eastAsiaTheme="minorEastAsia" w:hint="eastAsia"/>
          <w:lang w:eastAsia="zh-CN"/>
        </w:rPr>
        <w:t>;</w:t>
      </w:r>
    </w:p>
    <w:p w:rsidR="008E54AF" w:rsidRDefault="001D385D" w:rsidP="008E54AF">
      <w:pPr>
        <w:pStyle w:val="a0"/>
        <w:numPr>
          <w:ilvl w:val="0"/>
          <w:numId w:val="34"/>
        </w:numPr>
        <w:rPr>
          <w:rFonts w:eastAsiaTheme="minorEastAsia"/>
          <w:lang w:eastAsia="zh-CN"/>
        </w:rPr>
      </w:pPr>
      <w:r>
        <w:rPr>
          <w:rFonts w:eastAsiaTheme="minorEastAsia" w:hint="eastAsia"/>
          <w:lang w:eastAsia="zh-CN"/>
        </w:rPr>
        <w:t>RRC configuration for SPS should differ</w:t>
      </w:r>
      <w:r w:rsidR="002A0CC5">
        <w:rPr>
          <w:rFonts w:eastAsiaTheme="minorEastAsia"/>
          <w:lang w:eastAsia="zh-CN"/>
        </w:rPr>
        <w:t>entiate the SPS configuration</w:t>
      </w:r>
      <w:r>
        <w:rPr>
          <w:rFonts w:eastAsiaTheme="minorEastAsia" w:hint="eastAsia"/>
          <w:lang w:eastAsia="zh-CN"/>
        </w:rPr>
        <w:t xml:space="preserve"> whether it is </w:t>
      </w:r>
      <w:r w:rsidR="002A0CC5">
        <w:rPr>
          <w:rFonts w:eastAsiaTheme="minorEastAsia"/>
          <w:lang w:eastAsia="zh-CN"/>
        </w:rPr>
        <w:t>for</w:t>
      </w:r>
      <w:r>
        <w:rPr>
          <w:rFonts w:eastAsiaTheme="minorEastAsia" w:hint="eastAsia"/>
          <w:lang w:eastAsia="zh-CN"/>
        </w:rPr>
        <w:t xml:space="preserve"> LTE </w:t>
      </w:r>
      <w:r w:rsidR="00FF7814">
        <w:rPr>
          <w:rFonts w:eastAsiaTheme="minorEastAsia" w:hint="eastAsia"/>
          <w:lang w:eastAsia="zh-CN"/>
        </w:rPr>
        <w:t>SL</w:t>
      </w:r>
      <w:r>
        <w:rPr>
          <w:rFonts w:eastAsiaTheme="minorEastAsia" w:hint="eastAsia"/>
          <w:lang w:eastAsia="zh-CN"/>
        </w:rPr>
        <w:t xml:space="preserve"> and NR </w:t>
      </w:r>
      <w:r w:rsidR="00FF7814">
        <w:rPr>
          <w:rFonts w:eastAsiaTheme="minorEastAsia" w:hint="eastAsia"/>
          <w:lang w:eastAsia="zh-CN"/>
        </w:rPr>
        <w:t>SL</w:t>
      </w:r>
      <w:r w:rsidR="00183775">
        <w:rPr>
          <w:rFonts w:eastAsiaTheme="minorEastAsia" w:hint="eastAsia"/>
          <w:lang w:eastAsia="zh-CN"/>
        </w:rPr>
        <w:t>;</w:t>
      </w:r>
    </w:p>
    <w:p w:rsidR="001D385D" w:rsidRDefault="001D385D" w:rsidP="001D385D">
      <w:pPr>
        <w:pStyle w:val="a0"/>
        <w:numPr>
          <w:ilvl w:val="0"/>
          <w:numId w:val="34"/>
        </w:numPr>
        <w:rPr>
          <w:rFonts w:eastAsiaTheme="minorEastAsia"/>
          <w:lang w:eastAsia="zh-CN"/>
        </w:rPr>
      </w:pPr>
      <w:r>
        <w:rPr>
          <w:rFonts w:eastAsiaTheme="minorEastAsia" w:hint="eastAsia"/>
          <w:lang w:eastAsia="zh-CN"/>
        </w:rPr>
        <w:t>NR g</w:t>
      </w:r>
      <w:r>
        <w:rPr>
          <w:rFonts w:eastAsiaTheme="minorEastAsia"/>
          <w:lang w:eastAsia="zh-CN"/>
        </w:rPr>
        <w:t>NB</w:t>
      </w:r>
      <w:r>
        <w:rPr>
          <w:rFonts w:eastAsiaTheme="minorEastAsia" w:hint="eastAsia"/>
          <w:lang w:eastAsia="zh-CN"/>
        </w:rPr>
        <w:t xml:space="preserve"> </w:t>
      </w:r>
      <w:r w:rsidR="00183775">
        <w:rPr>
          <w:rFonts w:eastAsiaTheme="minorEastAsia" w:hint="eastAsia"/>
          <w:lang w:eastAsia="zh-CN"/>
        </w:rPr>
        <w:t>scheduler</w:t>
      </w:r>
      <w:r>
        <w:rPr>
          <w:rFonts w:eastAsiaTheme="minorEastAsia" w:hint="eastAsia"/>
          <w:lang w:eastAsia="zh-CN"/>
        </w:rPr>
        <w:t xml:space="preserve"> needs to be enhanced to support scheduling based on LTE physical resource granularity and HARQ/scheduling timing</w:t>
      </w:r>
      <w:r w:rsidR="002A0CC5">
        <w:rPr>
          <w:rFonts w:eastAsiaTheme="minorEastAsia"/>
          <w:lang w:eastAsia="zh-CN"/>
        </w:rPr>
        <w:t xml:space="preserve">.  </w:t>
      </w:r>
    </w:p>
    <w:p w:rsidR="001D385D" w:rsidRDefault="001D385D" w:rsidP="008E54AF">
      <w:pPr>
        <w:pStyle w:val="a0"/>
        <w:numPr>
          <w:ilvl w:val="0"/>
          <w:numId w:val="34"/>
        </w:numPr>
        <w:rPr>
          <w:rFonts w:eastAsiaTheme="minorEastAsia"/>
          <w:lang w:eastAsia="zh-CN"/>
        </w:rPr>
      </w:pPr>
      <w:r>
        <w:rPr>
          <w:rFonts w:eastAsiaTheme="minorEastAsia" w:hint="eastAsia"/>
          <w:lang w:eastAsia="zh-CN"/>
        </w:rPr>
        <w:t xml:space="preserve">PDCCH for SPS activation should </w:t>
      </w:r>
      <w:r w:rsidR="002A0CC5">
        <w:rPr>
          <w:rFonts w:eastAsiaTheme="minorEastAsia"/>
          <w:lang w:eastAsia="zh-CN"/>
        </w:rPr>
        <w:t xml:space="preserve">have a field to </w:t>
      </w:r>
      <w:r>
        <w:rPr>
          <w:rFonts w:eastAsiaTheme="minorEastAsia" w:hint="eastAsia"/>
          <w:lang w:eastAsia="zh-CN"/>
        </w:rPr>
        <w:t>differ</w:t>
      </w:r>
      <w:r w:rsidR="002A0CC5">
        <w:rPr>
          <w:rFonts w:eastAsiaTheme="minorEastAsia"/>
          <w:lang w:eastAsia="zh-CN"/>
        </w:rPr>
        <w:t>entiate</w:t>
      </w:r>
      <w:r>
        <w:rPr>
          <w:rFonts w:eastAsiaTheme="minorEastAsia" w:hint="eastAsia"/>
          <w:lang w:eastAsia="zh-CN"/>
        </w:rPr>
        <w:t xml:space="preserve"> </w:t>
      </w:r>
      <w:r w:rsidR="005822C8">
        <w:rPr>
          <w:rFonts w:eastAsiaTheme="minorEastAsia" w:hint="eastAsia"/>
          <w:lang w:eastAsia="zh-CN"/>
        </w:rPr>
        <w:t xml:space="preserve">whether it is applicable for </w:t>
      </w:r>
      <w:r>
        <w:rPr>
          <w:rFonts w:eastAsiaTheme="minorEastAsia" w:hint="eastAsia"/>
          <w:lang w:eastAsia="zh-CN"/>
        </w:rPr>
        <w:t xml:space="preserve">LTE </w:t>
      </w:r>
      <w:r w:rsidR="00FF7814">
        <w:rPr>
          <w:rFonts w:eastAsiaTheme="minorEastAsia" w:hint="eastAsia"/>
          <w:lang w:eastAsia="zh-CN"/>
        </w:rPr>
        <w:t>SL</w:t>
      </w:r>
      <w:r>
        <w:rPr>
          <w:rFonts w:eastAsiaTheme="minorEastAsia" w:hint="eastAsia"/>
          <w:lang w:eastAsia="zh-CN"/>
        </w:rPr>
        <w:t xml:space="preserve"> </w:t>
      </w:r>
      <w:r w:rsidR="002A0CC5">
        <w:rPr>
          <w:rFonts w:eastAsiaTheme="minorEastAsia"/>
          <w:lang w:eastAsia="zh-CN"/>
        </w:rPr>
        <w:t>or</w:t>
      </w:r>
      <w:r>
        <w:rPr>
          <w:rFonts w:eastAsiaTheme="minorEastAsia" w:hint="eastAsia"/>
          <w:lang w:eastAsia="zh-CN"/>
        </w:rPr>
        <w:t xml:space="preserve"> NR </w:t>
      </w:r>
      <w:r w:rsidR="00FF7814">
        <w:rPr>
          <w:rFonts w:eastAsiaTheme="minorEastAsia" w:hint="eastAsia"/>
          <w:lang w:eastAsia="zh-CN"/>
        </w:rPr>
        <w:t>SL</w:t>
      </w:r>
      <w:r>
        <w:rPr>
          <w:rFonts w:eastAsiaTheme="minorEastAsia" w:hint="eastAsia"/>
          <w:lang w:eastAsia="zh-CN"/>
        </w:rPr>
        <w:t>.</w:t>
      </w:r>
    </w:p>
    <w:p w:rsidR="001D385D" w:rsidRDefault="001D385D" w:rsidP="001D385D">
      <w:pPr>
        <w:pStyle w:val="a0"/>
        <w:numPr>
          <w:ilvl w:val="0"/>
          <w:numId w:val="34"/>
        </w:numPr>
        <w:rPr>
          <w:rFonts w:eastAsiaTheme="minorEastAsia"/>
          <w:lang w:eastAsia="zh-CN"/>
        </w:rPr>
      </w:pPr>
      <w:r>
        <w:rPr>
          <w:rFonts w:eastAsiaTheme="minorEastAsia" w:hint="eastAsia"/>
          <w:lang w:eastAsia="zh-CN"/>
        </w:rPr>
        <w:t xml:space="preserve">UE may </w:t>
      </w:r>
      <w:r>
        <w:rPr>
          <w:rFonts w:eastAsiaTheme="minorEastAsia"/>
          <w:lang w:eastAsia="zh-CN"/>
        </w:rPr>
        <w:t>receive</w:t>
      </w:r>
      <w:r>
        <w:rPr>
          <w:rFonts w:eastAsiaTheme="minorEastAsia" w:hint="eastAsia"/>
          <w:lang w:eastAsia="zh-CN"/>
        </w:rPr>
        <w:t xml:space="preserve"> both LTE mode 3 </w:t>
      </w:r>
      <w:r w:rsidR="00FF7814">
        <w:rPr>
          <w:rFonts w:eastAsiaTheme="minorEastAsia" w:hint="eastAsia"/>
          <w:lang w:eastAsia="zh-CN"/>
        </w:rPr>
        <w:t>SL</w:t>
      </w:r>
      <w:r>
        <w:rPr>
          <w:rFonts w:eastAsiaTheme="minorEastAsia" w:hint="eastAsia"/>
          <w:lang w:eastAsia="zh-CN"/>
        </w:rPr>
        <w:t xml:space="preserve"> SPS resource and NR </w:t>
      </w:r>
      <w:r w:rsidR="00FF7814">
        <w:rPr>
          <w:rFonts w:eastAsiaTheme="minorEastAsia" w:hint="eastAsia"/>
          <w:lang w:eastAsia="zh-CN"/>
        </w:rPr>
        <w:t>SL</w:t>
      </w:r>
      <w:r>
        <w:rPr>
          <w:rFonts w:eastAsiaTheme="minorEastAsia" w:hint="eastAsia"/>
          <w:lang w:eastAsia="zh-CN"/>
        </w:rPr>
        <w:t xml:space="preserve"> mode 1 configured grant resource </w:t>
      </w:r>
      <w:r w:rsidR="00246F19">
        <w:rPr>
          <w:rFonts w:eastAsiaTheme="minorEastAsia"/>
          <w:lang w:eastAsia="zh-CN"/>
        </w:rPr>
        <w:t>simultaneously</w:t>
      </w:r>
      <w:r>
        <w:rPr>
          <w:rFonts w:eastAsiaTheme="minorEastAsia" w:hint="eastAsia"/>
          <w:lang w:eastAsia="zh-CN"/>
        </w:rPr>
        <w:t>. Hence the LCP procedure should be specified.</w:t>
      </w:r>
    </w:p>
    <w:p w:rsidR="008E54AF" w:rsidRDefault="008E54AF" w:rsidP="008E54AF">
      <w:pPr>
        <w:pStyle w:val="a0"/>
        <w:numPr>
          <w:ilvl w:val="0"/>
          <w:numId w:val="34"/>
        </w:numPr>
        <w:rPr>
          <w:rFonts w:eastAsiaTheme="minorEastAsia"/>
          <w:lang w:eastAsia="zh-CN"/>
        </w:rPr>
      </w:pPr>
      <w:r>
        <w:rPr>
          <w:rFonts w:eastAsiaTheme="minorEastAsia" w:hint="eastAsia"/>
          <w:lang w:eastAsia="zh-CN"/>
        </w:rPr>
        <w:t>NR DCI format used</w:t>
      </w:r>
      <w:r w:rsidR="001D385D">
        <w:rPr>
          <w:rFonts w:eastAsiaTheme="minorEastAsia" w:hint="eastAsia"/>
          <w:lang w:eastAsia="zh-CN"/>
        </w:rPr>
        <w:t xml:space="preserve"> for </w:t>
      </w:r>
      <w:r w:rsidR="00B908FC">
        <w:rPr>
          <w:rFonts w:eastAsiaTheme="minorEastAsia" w:hint="eastAsia"/>
          <w:lang w:eastAsia="zh-CN"/>
        </w:rPr>
        <w:t xml:space="preserve">LTE SL </w:t>
      </w:r>
      <w:r w:rsidR="001D385D">
        <w:rPr>
          <w:rFonts w:eastAsiaTheme="minorEastAsia" w:hint="eastAsia"/>
          <w:lang w:eastAsia="zh-CN"/>
        </w:rPr>
        <w:t>SPS activation/deactivation</w:t>
      </w:r>
      <w:r>
        <w:rPr>
          <w:rFonts w:eastAsiaTheme="minorEastAsia" w:hint="eastAsia"/>
          <w:lang w:eastAsia="zh-CN"/>
        </w:rPr>
        <w:t xml:space="preserve"> needs </w:t>
      </w:r>
      <w:r w:rsidR="002A0CC5">
        <w:rPr>
          <w:rFonts w:eastAsiaTheme="minorEastAsia"/>
          <w:lang w:eastAsia="zh-CN"/>
        </w:rPr>
        <w:t xml:space="preserve">to be investigated. </w:t>
      </w:r>
      <w:bookmarkStart w:id="5" w:name="_GoBack"/>
      <w:bookmarkEnd w:id="5"/>
    </w:p>
    <w:p w:rsidR="001639D3" w:rsidRDefault="001D385D" w:rsidP="005822C8">
      <w:pPr>
        <w:pStyle w:val="a0"/>
        <w:spacing w:beforeLines="50" w:before="120"/>
        <w:rPr>
          <w:rFonts w:eastAsiaTheme="minorEastAsia"/>
          <w:lang w:eastAsia="zh-CN"/>
        </w:rPr>
      </w:pPr>
      <w:r w:rsidRPr="001D385D">
        <w:rPr>
          <w:rFonts w:eastAsiaTheme="minorEastAsia" w:hint="eastAsia"/>
          <w:lang w:eastAsia="zh-CN"/>
        </w:rPr>
        <w:t xml:space="preserve">Based on the above </w:t>
      </w:r>
      <w:r w:rsidR="00E556E2">
        <w:rPr>
          <w:rFonts w:eastAsiaTheme="minorEastAsia" w:hint="eastAsia"/>
          <w:lang w:eastAsia="zh-CN"/>
        </w:rPr>
        <w:t>analysis</w:t>
      </w:r>
      <w:r w:rsidRPr="001D385D">
        <w:rPr>
          <w:rFonts w:eastAsiaTheme="minorEastAsia" w:hint="eastAsia"/>
          <w:lang w:eastAsia="zh-CN"/>
        </w:rPr>
        <w:t>, it is proposed:</w:t>
      </w:r>
    </w:p>
    <w:p w:rsidR="00195A6F" w:rsidRDefault="00195A6F" w:rsidP="00684DD3">
      <w:pPr>
        <w:pStyle w:val="a0"/>
        <w:rPr>
          <w:rFonts w:eastAsiaTheme="minorEastAsia"/>
          <w:b/>
          <w:lang w:eastAsia="zh-CN"/>
        </w:rPr>
      </w:pPr>
      <w:r>
        <w:rPr>
          <w:rFonts w:eastAsiaTheme="minorEastAsia"/>
          <w:b/>
          <w:lang w:eastAsia="zh-CN"/>
        </w:rPr>
        <w:t>Proposal</w:t>
      </w:r>
      <w:r w:rsidR="00684DD3" w:rsidRPr="00473DD2">
        <w:rPr>
          <w:rFonts w:eastAsiaTheme="minorEastAsia" w:hint="eastAsia"/>
          <w:b/>
          <w:lang w:eastAsia="zh-CN"/>
        </w:rPr>
        <w:t>:</w:t>
      </w:r>
      <w:r>
        <w:rPr>
          <w:rFonts w:eastAsiaTheme="minorEastAsia" w:hint="eastAsia"/>
          <w:b/>
          <w:lang w:eastAsia="zh-CN"/>
        </w:rPr>
        <w:t xml:space="preserve"> NR Uu schedul</w:t>
      </w:r>
      <w:r w:rsidR="00162C0B">
        <w:rPr>
          <w:rFonts w:eastAsiaTheme="minorEastAsia"/>
          <w:b/>
          <w:lang w:eastAsia="zh-CN"/>
        </w:rPr>
        <w:t>ing</w:t>
      </w:r>
      <w:r>
        <w:rPr>
          <w:rFonts w:eastAsiaTheme="minorEastAsia" w:hint="eastAsia"/>
          <w:b/>
          <w:lang w:eastAsia="zh-CN"/>
        </w:rPr>
        <w:t xml:space="preserve"> LTE </w:t>
      </w:r>
      <w:r w:rsidR="00FF7814">
        <w:rPr>
          <w:rFonts w:eastAsiaTheme="minorEastAsia" w:hint="eastAsia"/>
          <w:b/>
          <w:lang w:eastAsia="zh-CN"/>
        </w:rPr>
        <w:t>SL</w:t>
      </w:r>
      <w:r>
        <w:rPr>
          <w:rFonts w:eastAsiaTheme="minorEastAsia" w:hint="eastAsia"/>
          <w:b/>
          <w:lang w:eastAsia="zh-CN"/>
        </w:rPr>
        <w:t xml:space="preserve"> </w:t>
      </w:r>
      <w:r w:rsidR="005E0EA5">
        <w:rPr>
          <w:rFonts w:eastAsiaTheme="minorEastAsia" w:hint="eastAsia"/>
          <w:b/>
          <w:lang w:eastAsia="zh-CN"/>
        </w:rPr>
        <w:t xml:space="preserve">using </w:t>
      </w:r>
      <w:r>
        <w:rPr>
          <w:rFonts w:eastAsiaTheme="minorEastAsia" w:hint="eastAsia"/>
          <w:b/>
          <w:lang w:eastAsia="zh-CN"/>
        </w:rPr>
        <w:t>resource allocation</w:t>
      </w:r>
      <w:r w:rsidR="005E0EA5">
        <w:rPr>
          <w:rFonts w:eastAsiaTheme="minorEastAsia" w:hint="eastAsia"/>
          <w:b/>
          <w:lang w:eastAsia="zh-CN"/>
        </w:rPr>
        <w:t xml:space="preserve"> mode 3</w:t>
      </w:r>
      <w:r>
        <w:rPr>
          <w:rFonts w:eastAsiaTheme="minorEastAsia" w:hint="eastAsia"/>
          <w:b/>
          <w:lang w:eastAsia="zh-CN"/>
        </w:rPr>
        <w:t xml:space="preserve"> </w:t>
      </w:r>
      <w:r w:rsidR="00162C0B">
        <w:rPr>
          <w:rFonts w:eastAsiaTheme="minorEastAsia"/>
          <w:b/>
          <w:lang w:eastAsia="zh-CN"/>
        </w:rPr>
        <w:t>should be further investigated</w:t>
      </w:r>
      <w:r>
        <w:rPr>
          <w:rFonts w:eastAsiaTheme="minorEastAsia" w:hint="eastAsia"/>
          <w:b/>
          <w:lang w:eastAsia="zh-CN"/>
        </w:rPr>
        <w:t xml:space="preserve"> in Rel-16.</w:t>
      </w:r>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E556E2" w:rsidRDefault="00E556E2" w:rsidP="00E556E2">
      <w:pPr>
        <w:pStyle w:val="a0"/>
        <w:rPr>
          <w:rFonts w:eastAsiaTheme="minorEastAsia"/>
          <w:b/>
          <w:lang w:eastAsia="zh-CN"/>
        </w:rPr>
      </w:pPr>
      <w:r>
        <w:rPr>
          <w:rFonts w:eastAsiaTheme="minorEastAsia"/>
          <w:b/>
          <w:lang w:eastAsia="zh-CN"/>
        </w:rPr>
        <w:t>Proposal</w:t>
      </w:r>
      <w:r w:rsidRPr="00473DD2">
        <w:rPr>
          <w:rFonts w:eastAsiaTheme="minorEastAsia" w:hint="eastAsia"/>
          <w:b/>
          <w:lang w:eastAsia="zh-CN"/>
        </w:rPr>
        <w:t>:</w:t>
      </w:r>
      <w:r>
        <w:rPr>
          <w:rFonts w:eastAsiaTheme="minorEastAsia" w:hint="eastAsia"/>
          <w:b/>
          <w:lang w:eastAsia="zh-CN"/>
        </w:rPr>
        <w:t xml:space="preserve"> NR Uu schedul</w:t>
      </w:r>
      <w:r>
        <w:rPr>
          <w:rFonts w:eastAsiaTheme="minorEastAsia"/>
          <w:b/>
          <w:lang w:eastAsia="zh-CN"/>
        </w:rPr>
        <w:t>ing</w:t>
      </w:r>
      <w:r>
        <w:rPr>
          <w:rFonts w:eastAsiaTheme="minorEastAsia" w:hint="eastAsia"/>
          <w:b/>
          <w:lang w:eastAsia="zh-CN"/>
        </w:rPr>
        <w:t xml:space="preserve"> LTE SL using resource allocation mode 3 </w:t>
      </w:r>
      <w:r>
        <w:rPr>
          <w:rFonts w:eastAsiaTheme="minorEastAsia"/>
          <w:b/>
          <w:lang w:eastAsia="zh-CN"/>
        </w:rPr>
        <w:t>should be further investigated</w:t>
      </w:r>
      <w:r>
        <w:rPr>
          <w:rFonts w:eastAsiaTheme="minorEastAsia" w:hint="eastAsia"/>
          <w:b/>
          <w:lang w:eastAsia="zh-CN"/>
        </w:rPr>
        <w:t xml:space="preserve"> in Rel-16.</w:t>
      </w:r>
    </w:p>
    <w:p w:rsidR="005B784B" w:rsidRPr="00E556E2" w:rsidRDefault="005B784B" w:rsidP="005E0EA5">
      <w:pPr>
        <w:pStyle w:val="a0"/>
      </w:pPr>
    </w:p>
    <w:sectPr w:rsidR="005B784B" w:rsidRPr="00E556E2" w:rsidSect="002736C7">
      <w:headerReference w:type="default" r:id="rId13"/>
      <w:footerReference w:type="even" r:id="rId14"/>
      <w:footerReference w:type="default" r:id="rId15"/>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391A" w:rsidRDefault="0048391A">
      <w:r>
        <w:separator/>
      </w:r>
    </w:p>
  </w:endnote>
  <w:endnote w:type="continuationSeparator" w:id="0">
    <w:p w:rsidR="0048391A" w:rsidRDefault="00483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8E09C5" w:rsidP="004F78EE">
    <w:pPr>
      <w:pStyle w:val="ac"/>
      <w:framePr w:wrap="around" w:vAnchor="text" w:hAnchor="margin" w:xAlign="center" w:y="1"/>
      <w:rPr>
        <w:rStyle w:val="ae"/>
      </w:rPr>
    </w:pPr>
    <w:r>
      <w:rPr>
        <w:rStyle w:val="ae"/>
      </w:rPr>
      <w:fldChar w:fldCharType="begin"/>
    </w:r>
    <w:r w:rsidR="00D32BD4">
      <w:rPr>
        <w:rStyle w:val="ae"/>
      </w:rPr>
      <w:instrText xml:space="preserve">PAGE  </w:instrText>
    </w:r>
    <w:r>
      <w:rPr>
        <w:rStyle w:val="ae"/>
      </w:rPr>
      <w:fldChar w:fldCharType="end"/>
    </w:r>
  </w:p>
  <w:p w:rsidR="00D32BD4" w:rsidRDefault="00D32BD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8E09C5" w:rsidP="004F78EE">
    <w:pPr>
      <w:pStyle w:val="ac"/>
      <w:framePr w:wrap="around" w:vAnchor="text" w:hAnchor="margin" w:xAlign="center" w:y="1"/>
      <w:rPr>
        <w:rStyle w:val="ae"/>
      </w:rPr>
    </w:pPr>
    <w:r>
      <w:rPr>
        <w:rStyle w:val="ae"/>
      </w:rPr>
      <w:fldChar w:fldCharType="begin"/>
    </w:r>
    <w:r w:rsidR="00D32BD4">
      <w:rPr>
        <w:rStyle w:val="ae"/>
      </w:rPr>
      <w:instrText xml:space="preserve">PAGE  </w:instrText>
    </w:r>
    <w:r>
      <w:rPr>
        <w:rStyle w:val="ae"/>
      </w:rPr>
      <w:fldChar w:fldCharType="separate"/>
    </w:r>
    <w:r w:rsidR="00EA798C">
      <w:rPr>
        <w:rStyle w:val="ae"/>
        <w:noProof/>
      </w:rPr>
      <w:t>3</w:t>
    </w:r>
    <w:r>
      <w:rPr>
        <w:rStyle w:val="ae"/>
      </w:rPr>
      <w:fldChar w:fldCharType="end"/>
    </w:r>
  </w:p>
  <w:p w:rsidR="00D32BD4" w:rsidRPr="00977F1F" w:rsidRDefault="00D32BD4" w:rsidP="00D2528A">
    <w:pPr>
      <w:pStyle w:val="ac"/>
      <w:tabs>
        <w:tab w:val="left" w:pos="2552"/>
      </w:tabs>
      <w:rPr>
        <w:rFonts w:eastAsia="宋体"/>
        <w:lang w:eastAsia="zh-CN"/>
      </w:rPr>
    </w:pPr>
    <w:r w:rsidRPr="00D2528A">
      <w:rPr>
        <w:rFonts w:eastAsia="宋体"/>
        <w:lang w:eastAsia="zh-CN"/>
      </w:rPr>
      <w:t>R2-</w:t>
    </w:r>
    <w:r w:rsidR="00870FFA" w:rsidRPr="00D2528A">
      <w:rPr>
        <w:rFonts w:eastAsia="宋体"/>
        <w:lang w:eastAsia="zh-CN"/>
      </w:rPr>
      <w:t>1</w:t>
    </w:r>
    <w:r w:rsidR="00870FFA">
      <w:rPr>
        <w:rFonts w:eastAsia="宋体" w:hint="eastAsia"/>
        <w:lang w:eastAsia="zh-CN"/>
      </w:rPr>
      <w:t>900148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391A" w:rsidRDefault="0048391A">
      <w:r>
        <w:separator/>
      </w:r>
    </w:p>
  </w:footnote>
  <w:footnote w:type="continuationSeparator" w:id="0">
    <w:p w:rsidR="0048391A" w:rsidRDefault="004839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2617A01"/>
    <w:multiLevelType w:val="hybridMultilevel"/>
    <w:tmpl w:val="92BA92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59123B"/>
    <w:multiLevelType w:val="hybridMultilevel"/>
    <w:tmpl w:val="3DECE7F6"/>
    <w:lvl w:ilvl="0" w:tplc="AF9A19B8">
      <w:numFmt w:val="bullet"/>
      <w:lvlText w:val="-"/>
      <w:lvlJc w:val="left"/>
      <w:pPr>
        <w:ind w:left="468" w:hanging="420"/>
      </w:pPr>
      <w:rPr>
        <w:rFonts w:ascii="Arial" w:eastAsia="MS Mincho" w:hAnsi="Arial" w:cs="Arial"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4">
    <w:nsid w:val="1EF43C78"/>
    <w:multiLevelType w:val="hybridMultilevel"/>
    <w:tmpl w:val="12800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B408F8"/>
    <w:multiLevelType w:val="hybridMultilevel"/>
    <w:tmpl w:val="806E76C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5387EEC"/>
    <w:multiLevelType w:val="hybridMultilevel"/>
    <w:tmpl w:val="5E069518"/>
    <w:lvl w:ilvl="0" w:tplc="5B460A7A">
      <w:start w:val="2"/>
      <w:numFmt w:val="bullet"/>
      <w:lvlText w:val="-"/>
      <w:lvlJc w:val="left"/>
      <w:pPr>
        <w:ind w:left="420" w:hanging="420"/>
      </w:pPr>
      <w:rPr>
        <w:rFonts w:ascii="Times New Roman" w:eastAsia="宋体" w:hAnsi="Times New Roman" w:cs="Times New Roman" w:hint="default"/>
      </w:rPr>
    </w:lvl>
    <w:lvl w:ilvl="1" w:tplc="02A6F178">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9">
    <w:nsid w:val="2B5F0DD2"/>
    <w:multiLevelType w:val="hybridMultilevel"/>
    <w:tmpl w:val="C93A47D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B6F0F43"/>
    <w:multiLevelType w:val="hybridMultilevel"/>
    <w:tmpl w:val="18C83628"/>
    <w:lvl w:ilvl="0" w:tplc="BBE859A8">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nsid w:val="2D710E67"/>
    <w:multiLevelType w:val="hybridMultilevel"/>
    <w:tmpl w:val="CFB6F940"/>
    <w:lvl w:ilvl="0" w:tplc="BB24C58A">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E7D399B"/>
    <w:multiLevelType w:val="hybridMultilevel"/>
    <w:tmpl w:val="48F07A84"/>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5">
    <w:nsid w:val="409D7D4F"/>
    <w:multiLevelType w:val="hybridMultilevel"/>
    <w:tmpl w:val="9BEAFE32"/>
    <w:lvl w:ilvl="0" w:tplc="559E001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1551C84"/>
    <w:multiLevelType w:val="hybridMultilevel"/>
    <w:tmpl w:val="49F22FF4"/>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41E23623"/>
    <w:multiLevelType w:val="hybridMultilevel"/>
    <w:tmpl w:val="239A4D22"/>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2852FE4"/>
    <w:multiLevelType w:val="hybridMultilevel"/>
    <w:tmpl w:val="EA1CECBA"/>
    <w:lvl w:ilvl="0" w:tplc="5B460A7A">
      <w:start w:val="2"/>
      <w:numFmt w:val="bullet"/>
      <w:lvlText w:val="-"/>
      <w:lvlJc w:val="left"/>
      <w:pPr>
        <w:ind w:left="470" w:hanging="420"/>
      </w:pPr>
      <w:rPr>
        <w:rFonts w:ascii="Times New Roman" w:eastAsia="宋体"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0">
    <w:nsid w:val="4752513D"/>
    <w:multiLevelType w:val="hybridMultilevel"/>
    <w:tmpl w:val="B7BE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81E6AE3"/>
    <w:multiLevelType w:val="hybridMultilevel"/>
    <w:tmpl w:val="8F66CF48"/>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DA9040F"/>
    <w:multiLevelType w:val="hybridMultilevel"/>
    <w:tmpl w:val="02D61196"/>
    <w:lvl w:ilvl="0" w:tplc="8F04116A">
      <w:start w:val="2"/>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620502C"/>
    <w:multiLevelType w:val="hybridMultilevel"/>
    <w:tmpl w:val="DC343734"/>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B8C50EA"/>
    <w:multiLevelType w:val="hybridMultilevel"/>
    <w:tmpl w:val="E5B051F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BA5171F"/>
    <w:multiLevelType w:val="hybridMultilevel"/>
    <w:tmpl w:val="691E20E8"/>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29075CE"/>
    <w:multiLevelType w:val="hybridMultilevel"/>
    <w:tmpl w:val="7B9E01FC"/>
    <w:lvl w:ilvl="0" w:tplc="8F04116A">
      <w:start w:val="2"/>
      <w:numFmt w:val="bullet"/>
      <w:lvlText w:val="-"/>
      <w:lvlJc w:val="left"/>
      <w:pPr>
        <w:ind w:left="420" w:hanging="420"/>
      </w:pPr>
      <w:rPr>
        <w:rFonts w:ascii="Times New Roman" w:eastAsia="Batang"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34F086C"/>
    <w:multiLevelType w:val="hybridMultilevel"/>
    <w:tmpl w:val="02E8F3C4"/>
    <w:lvl w:ilvl="0" w:tplc="6DA0F88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6227439"/>
    <w:multiLevelType w:val="hybridMultilevel"/>
    <w:tmpl w:val="0986D3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nsid w:val="6E5D29F1"/>
    <w:multiLevelType w:val="hybridMultilevel"/>
    <w:tmpl w:val="549AFF60"/>
    <w:lvl w:ilvl="0" w:tplc="AF9A19B8">
      <w:numFmt w:val="bullet"/>
      <w:lvlText w:val="-"/>
      <w:lvlJc w:val="left"/>
      <w:pPr>
        <w:ind w:left="1860" w:hanging="420"/>
      </w:pPr>
      <w:rPr>
        <w:rFonts w:ascii="Arial" w:eastAsia="MS Mincho" w:hAnsi="Arial" w:cs="Arial" w:hint="default"/>
      </w:rPr>
    </w:lvl>
    <w:lvl w:ilvl="1" w:tplc="04090003" w:tentative="1">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4">
    <w:nsid w:val="72114EB0"/>
    <w:multiLevelType w:val="hybridMultilevel"/>
    <w:tmpl w:val="DF624292"/>
    <w:lvl w:ilvl="0" w:tplc="AF9A19B8">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7">
    <w:nsid w:val="7EEA395A"/>
    <w:multiLevelType w:val="hybridMultilevel"/>
    <w:tmpl w:val="DE1A425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nsid w:val="7F5D771A"/>
    <w:multiLevelType w:val="hybridMultilevel"/>
    <w:tmpl w:val="C6B22B0A"/>
    <w:lvl w:ilvl="0" w:tplc="AF9A19B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6"/>
  </w:num>
  <w:num w:numId="2">
    <w:abstractNumId w:val="35"/>
  </w:num>
  <w:num w:numId="3">
    <w:abstractNumId w:val="22"/>
  </w:num>
  <w:num w:numId="4">
    <w:abstractNumId w:val="13"/>
  </w:num>
  <w:num w:numId="5">
    <w:abstractNumId w:val="38"/>
  </w:num>
  <w:num w:numId="6">
    <w:abstractNumId w:val="28"/>
  </w:num>
  <w:num w:numId="7">
    <w:abstractNumId w:val="25"/>
  </w:num>
  <w:num w:numId="8">
    <w:abstractNumId w:val="23"/>
  </w:num>
  <w:num w:numId="9">
    <w:abstractNumId w:val="12"/>
  </w:num>
  <w:num w:numId="10">
    <w:abstractNumId w:val="29"/>
  </w:num>
  <w:num w:numId="11">
    <w:abstractNumId w:val="31"/>
  </w:num>
  <w:num w:numId="12">
    <w:abstractNumId w:val="11"/>
  </w:num>
  <w:num w:numId="13">
    <w:abstractNumId w:val="0"/>
  </w:num>
  <w:num w:numId="14">
    <w:abstractNumId w:val="21"/>
  </w:num>
  <w:num w:numId="15">
    <w:abstractNumId w:val="10"/>
  </w:num>
  <w:num w:numId="16">
    <w:abstractNumId w:val="36"/>
  </w:num>
  <w:num w:numId="17">
    <w:abstractNumId w:val="36"/>
  </w:num>
  <w:num w:numId="18">
    <w:abstractNumId w:val="27"/>
  </w:num>
  <w:num w:numId="19">
    <w:abstractNumId w:val="1"/>
  </w:num>
  <w:num w:numId="20">
    <w:abstractNumId w:val="4"/>
  </w:num>
  <w:num w:numId="21">
    <w:abstractNumId w:val="18"/>
  </w:num>
  <w:num w:numId="22">
    <w:abstractNumId w:val="34"/>
  </w:num>
  <w:num w:numId="23">
    <w:abstractNumId w:val="6"/>
  </w:num>
  <w:num w:numId="24">
    <w:abstractNumId w:val="39"/>
  </w:num>
  <w:num w:numId="25">
    <w:abstractNumId w:val="9"/>
  </w:num>
  <w:num w:numId="26">
    <w:abstractNumId w:val="33"/>
  </w:num>
  <w:num w:numId="27">
    <w:abstractNumId w:val="16"/>
  </w:num>
  <w:num w:numId="28">
    <w:abstractNumId w:val="3"/>
  </w:num>
  <w:num w:numId="29">
    <w:abstractNumId w:val="14"/>
  </w:num>
  <w:num w:numId="30">
    <w:abstractNumId w:val="36"/>
  </w:num>
  <w:num w:numId="31">
    <w:abstractNumId w:val="30"/>
  </w:num>
  <w:num w:numId="32">
    <w:abstractNumId w:val="15"/>
  </w:num>
  <w:num w:numId="33">
    <w:abstractNumId w:val="19"/>
  </w:num>
  <w:num w:numId="34">
    <w:abstractNumId w:val="7"/>
  </w:num>
  <w:num w:numId="35">
    <w:abstractNumId w:val="17"/>
  </w:num>
  <w:num w:numId="36">
    <w:abstractNumId w:val="32"/>
  </w:num>
  <w:num w:numId="37">
    <w:abstractNumId w:val="28"/>
  </w:num>
  <w:num w:numId="38">
    <w:abstractNumId w:val="28"/>
  </w:num>
  <w:num w:numId="39">
    <w:abstractNumId w:val="5"/>
  </w:num>
  <w:num w:numId="40">
    <w:abstractNumId w:val="24"/>
  </w:num>
  <w:num w:numId="41">
    <w:abstractNumId w:val="2"/>
  </w:num>
  <w:num w:numId="42">
    <w:abstractNumId w:val="8"/>
  </w:num>
  <w:num w:numId="43">
    <w:abstractNumId w:val="20"/>
  </w:num>
  <w:num w:numId="44">
    <w:abstractNumId w:val="28"/>
  </w:num>
  <w:num w:numId="45">
    <w:abstractNumId w:val="37"/>
  </w:num>
  <w:num w:numId="46">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246"/>
    <w:rsid w:val="000002CC"/>
    <w:rsid w:val="000008FC"/>
    <w:rsid w:val="00000A10"/>
    <w:rsid w:val="00000EB2"/>
    <w:rsid w:val="000014F4"/>
    <w:rsid w:val="00001C9F"/>
    <w:rsid w:val="0000202E"/>
    <w:rsid w:val="00002FDB"/>
    <w:rsid w:val="00003165"/>
    <w:rsid w:val="00003580"/>
    <w:rsid w:val="00003BD4"/>
    <w:rsid w:val="00003EA4"/>
    <w:rsid w:val="000054CA"/>
    <w:rsid w:val="00006229"/>
    <w:rsid w:val="000062D6"/>
    <w:rsid w:val="00010C87"/>
    <w:rsid w:val="00010E0B"/>
    <w:rsid w:val="000116A5"/>
    <w:rsid w:val="000118C9"/>
    <w:rsid w:val="00012F65"/>
    <w:rsid w:val="000135B7"/>
    <w:rsid w:val="00013A2D"/>
    <w:rsid w:val="0001438C"/>
    <w:rsid w:val="000155D8"/>
    <w:rsid w:val="00016AC6"/>
    <w:rsid w:val="00016CFA"/>
    <w:rsid w:val="00016D97"/>
    <w:rsid w:val="00016FE1"/>
    <w:rsid w:val="0001742C"/>
    <w:rsid w:val="00020773"/>
    <w:rsid w:val="00020D42"/>
    <w:rsid w:val="0002102E"/>
    <w:rsid w:val="0002139B"/>
    <w:rsid w:val="0002195F"/>
    <w:rsid w:val="00022738"/>
    <w:rsid w:val="00022FB2"/>
    <w:rsid w:val="000261DF"/>
    <w:rsid w:val="0002652B"/>
    <w:rsid w:val="0002665B"/>
    <w:rsid w:val="00026A53"/>
    <w:rsid w:val="000270B4"/>
    <w:rsid w:val="00030588"/>
    <w:rsid w:val="000316E5"/>
    <w:rsid w:val="000325C4"/>
    <w:rsid w:val="00033094"/>
    <w:rsid w:val="00034619"/>
    <w:rsid w:val="00034856"/>
    <w:rsid w:val="00036189"/>
    <w:rsid w:val="00036A14"/>
    <w:rsid w:val="0003706F"/>
    <w:rsid w:val="0003738C"/>
    <w:rsid w:val="00037830"/>
    <w:rsid w:val="000417EB"/>
    <w:rsid w:val="000431F4"/>
    <w:rsid w:val="0004352C"/>
    <w:rsid w:val="0004357F"/>
    <w:rsid w:val="00043CA2"/>
    <w:rsid w:val="0004423B"/>
    <w:rsid w:val="000443DE"/>
    <w:rsid w:val="000460EF"/>
    <w:rsid w:val="000466C6"/>
    <w:rsid w:val="00046D4B"/>
    <w:rsid w:val="00046FFC"/>
    <w:rsid w:val="00050783"/>
    <w:rsid w:val="00050AC1"/>
    <w:rsid w:val="00050BE1"/>
    <w:rsid w:val="0005123C"/>
    <w:rsid w:val="0005137D"/>
    <w:rsid w:val="00051E89"/>
    <w:rsid w:val="00052902"/>
    <w:rsid w:val="00055E49"/>
    <w:rsid w:val="000575A9"/>
    <w:rsid w:val="00057B7E"/>
    <w:rsid w:val="00060DF6"/>
    <w:rsid w:val="00061266"/>
    <w:rsid w:val="0006264B"/>
    <w:rsid w:val="00062933"/>
    <w:rsid w:val="00062FC2"/>
    <w:rsid w:val="00064014"/>
    <w:rsid w:val="00064119"/>
    <w:rsid w:val="00064769"/>
    <w:rsid w:val="00064EA4"/>
    <w:rsid w:val="0006550A"/>
    <w:rsid w:val="00066A60"/>
    <w:rsid w:val="000673E5"/>
    <w:rsid w:val="000706B4"/>
    <w:rsid w:val="00072CED"/>
    <w:rsid w:val="000731F9"/>
    <w:rsid w:val="00073665"/>
    <w:rsid w:val="000738D9"/>
    <w:rsid w:val="00073B72"/>
    <w:rsid w:val="00073E18"/>
    <w:rsid w:val="00074227"/>
    <w:rsid w:val="000749EF"/>
    <w:rsid w:val="00075D35"/>
    <w:rsid w:val="00076D16"/>
    <w:rsid w:val="00076E3A"/>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E1D"/>
    <w:rsid w:val="000927C7"/>
    <w:rsid w:val="00092DD7"/>
    <w:rsid w:val="0009312B"/>
    <w:rsid w:val="0009317B"/>
    <w:rsid w:val="000931F4"/>
    <w:rsid w:val="00093E9F"/>
    <w:rsid w:val="0009408B"/>
    <w:rsid w:val="00096BC9"/>
    <w:rsid w:val="00097266"/>
    <w:rsid w:val="000972E6"/>
    <w:rsid w:val="000977AF"/>
    <w:rsid w:val="000A078C"/>
    <w:rsid w:val="000A14E3"/>
    <w:rsid w:val="000A1E95"/>
    <w:rsid w:val="000A380C"/>
    <w:rsid w:val="000A488F"/>
    <w:rsid w:val="000A4A9E"/>
    <w:rsid w:val="000A55B8"/>
    <w:rsid w:val="000A5653"/>
    <w:rsid w:val="000A7858"/>
    <w:rsid w:val="000B0C8C"/>
    <w:rsid w:val="000B0F47"/>
    <w:rsid w:val="000B2BCC"/>
    <w:rsid w:val="000B2BDF"/>
    <w:rsid w:val="000B3216"/>
    <w:rsid w:val="000B4B79"/>
    <w:rsid w:val="000B66A6"/>
    <w:rsid w:val="000B7123"/>
    <w:rsid w:val="000C0433"/>
    <w:rsid w:val="000C06E1"/>
    <w:rsid w:val="000C21E2"/>
    <w:rsid w:val="000C2908"/>
    <w:rsid w:val="000C34D6"/>
    <w:rsid w:val="000C4369"/>
    <w:rsid w:val="000C48A7"/>
    <w:rsid w:val="000C4A0A"/>
    <w:rsid w:val="000C4F01"/>
    <w:rsid w:val="000C4FB4"/>
    <w:rsid w:val="000C52D6"/>
    <w:rsid w:val="000C53A4"/>
    <w:rsid w:val="000C66EF"/>
    <w:rsid w:val="000C74A5"/>
    <w:rsid w:val="000D041A"/>
    <w:rsid w:val="000D2630"/>
    <w:rsid w:val="000D275B"/>
    <w:rsid w:val="000D3BB8"/>
    <w:rsid w:val="000D3D5C"/>
    <w:rsid w:val="000D427B"/>
    <w:rsid w:val="000D4ABD"/>
    <w:rsid w:val="000D4E1E"/>
    <w:rsid w:val="000D5C4A"/>
    <w:rsid w:val="000D64DD"/>
    <w:rsid w:val="000D746F"/>
    <w:rsid w:val="000D78A4"/>
    <w:rsid w:val="000E063A"/>
    <w:rsid w:val="000E0818"/>
    <w:rsid w:val="000E1090"/>
    <w:rsid w:val="000E130E"/>
    <w:rsid w:val="000E1881"/>
    <w:rsid w:val="000E3AE2"/>
    <w:rsid w:val="000E4FB0"/>
    <w:rsid w:val="000E557C"/>
    <w:rsid w:val="000E61FD"/>
    <w:rsid w:val="000F1710"/>
    <w:rsid w:val="000F1939"/>
    <w:rsid w:val="000F1CB0"/>
    <w:rsid w:val="000F2438"/>
    <w:rsid w:val="000F26CF"/>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3AF"/>
    <w:rsid w:val="001034FB"/>
    <w:rsid w:val="00103918"/>
    <w:rsid w:val="00103DD7"/>
    <w:rsid w:val="001042BF"/>
    <w:rsid w:val="0010479A"/>
    <w:rsid w:val="00105570"/>
    <w:rsid w:val="00105BC8"/>
    <w:rsid w:val="00105CD2"/>
    <w:rsid w:val="0010727F"/>
    <w:rsid w:val="0010757E"/>
    <w:rsid w:val="00107F1D"/>
    <w:rsid w:val="001102F6"/>
    <w:rsid w:val="00111A44"/>
    <w:rsid w:val="00112C0B"/>
    <w:rsid w:val="00112DE8"/>
    <w:rsid w:val="00114239"/>
    <w:rsid w:val="0011474F"/>
    <w:rsid w:val="00114951"/>
    <w:rsid w:val="00114C0D"/>
    <w:rsid w:val="00115CE3"/>
    <w:rsid w:val="00116625"/>
    <w:rsid w:val="00116645"/>
    <w:rsid w:val="00116886"/>
    <w:rsid w:val="00116F48"/>
    <w:rsid w:val="00120CA6"/>
    <w:rsid w:val="00121443"/>
    <w:rsid w:val="0012163A"/>
    <w:rsid w:val="00121A39"/>
    <w:rsid w:val="00123387"/>
    <w:rsid w:val="001234DE"/>
    <w:rsid w:val="001245C2"/>
    <w:rsid w:val="001245FD"/>
    <w:rsid w:val="00125002"/>
    <w:rsid w:val="001263C0"/>
    <w:rsid w:val="001265B3"/>
    <w:rsid w:val="001267F9"/>
    <w:rsid w:val="00126B90"/>
    <w:rsid w:val="00127B80"/>
    <w:rsid w:val="001300EB"/>
    <w:rsid w:val="001318F6"/>
    <w:rsid w:val="00131C3F"/>
    <w:rsid w:val="0013215E"/>
    <w:rsid w:val="00133013"/>
    <w:rsid w:val="0013363D"/>
    <w:rsid w:val="00136678"/>
    <w:rsid w:val="001371FD"/>
    <w:rsid w:val="00137349"/>
    <w:rsid w:val="0013786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30A5"/>
    <w:rsid w:val="00153D16"/>
    <w:rsid w:val="001549F5"/>
    <w:rsid w:val="00156A0C"/>
    <w:rsid w:val="00157310"/>
    <w:rsid w:val="00157C75"/>
    <w:rsid w:val="00160047"/>
    <w:rsid w:val="001605FD"/>
    <w:rsid w:val="001606C2"/>
    <w:rsid w:val="00160A29"/>
    <w:rsid w:val="00161999"/>
    <w:rsid w:val="00161F69"/>
    <w:rsid w:val="00162C0B"/>
    <w:rsid w:val="001632A1"/>
    <w:rsid w:val="001639D3"/>
    <w:rsid w:val="00163D37"/>
    <w:rsid w:val="00164894"/>
    <w:rsid w:val="00164943"/>
    <w:rsid w:val="00165B2B"/>
    <w:rsid w:val="0016686F"/>
    <w:rsid w:val="00167D10"/>
    <w:rsid w:val="0017068B"/>
    <w:rsid w:val="00170FFA"/>
    <w:rsid w:val="001716D0"/>
    <w:rsid w:val="00171E5B"/>
    <w:rsid w:val="001726A5"/>
    <w:rsid w:val="00172CA2"/>
    <w:rsid w:val="001744EF"/>
    <w:rsid w:val="0017488C"/>
    <w:rsid w:val="00174982"/>
    <w:rsid w:val="00175110"/>
    <w:rsid w:val="00175355"/>
    <w:rsid w:val="00176DFB"/>
    <w:rsid w:val="001770AC"/>
    <w:rsid w:val="001770AD"/>
    <w:rsid w:val="00177516"/>
    <w:rsid w:val="00177D25"/>
    <w:rsid w:val="00180432"/>
    <w:rsid w:val="001808A8"/>
    <w:rsid w:val="001818F0"/>
    <w:rsid w:val="001822DB"/>
    <w:rsid w:val="001824D3"/>
    <w:rsid w:val="0018252A"/>
    <w:rsid w:val="001826BA"/>
    <w:rsid w:val="00183775"/>
    <w:rsid w:val="00183B67"/>
    <w:rsid w:val="00186372"/>
    <w:rsid w:val="00186741"/>
    <w:rsid w:val="0018753B"/>
    <w:rsid w:val="00187565"/>
    <w:rsid w:val="00187689"/>
    <w:rsid w:val="00190350"/>
    <w:rsid w:val="001906FF"/>
    <w:rsid w:val="00190B5F"/>
    <w:rsid w:val="001928E7"/>
    <w:rsid w:val="00192B33"/>
    <w:rsid w:val="001930EF"/>
    <w:rsid w:val="00193206"/>
    <w:rsid w:val="00194D1B"/>
    <w:rsid w:val="00195A6F"/>
    <w:rsid w:val="00195B96"/>
    <w:rsid w:val="001966C5"/>
    <w:rsid w:val="001967FD"/>
    <w:rsid w:val="001969C4"/>
    <w:rsid w:val="0019768A"/>
    <w:rsid w:val="001A08B0"/>
    <w:rsid w:val="001A3832"/>
    <w:rsid w:val="001A3F69"/>
    <w:rsid w:val="001A40E4"/>
    <w:rsid w:val="001A491A"/>
    <w:rsid w:val="001A6769"/>
    <w:rsid w:val="001A7CF7"/>
    <w:rsid w:val="001B0F0C"/>
    <w:rsid w:val="001B220B"/>
    <w:rsid w:val="001B352F"/>
    <w:rsid w:val="001B3C20"/>
    <w:rsid w:val="001B5E0B"/>
    <w:rsid w:val="001B5EAE"/>
    <w:rsid w:val="001B689A"/>
    <w:rsid w:val="001B6C4A"/>
    <w:rsid w:val="001B6CED"/>
    <w:rsid w:val="001B7232"/>
    <w:rsid w:val="001C18D0"/>
    <w:rsid w:val="001C2710"/>
    <w:rsid w:val="001C2726"/>
    <w:rsid w:val="001C29A5"/>
    <w:rsid w:val="001C2C3F"/>
    <w:rsid w:val="001C35C1"/>
    <w:rsid w:val="001C3652"/>
    <w:rsid w:val="001C3AFA"/>
    <w:rsid w:val="001C42AD"/>
    <w:rsid w:val="001C44B9"/>
    <w:rsid w:val="001C562F"/>
    <w:rsid w:val="001C5D4D"/>
    <w:rsid w:val="001C79FC"/>
    <w:rsid w:val="001D01DD"/>
    <w:rsid w:val="001D0F5F"/>
    <w:rsid w:val="001D118A"/>
    <w:rsid w:val="001D20D5"/>
    <w:rsid w:val="001D2120"/>
    <w:rsid w:val="001D37C8"/>
    <w:rsid w:val="001D385D"/>
    <w:rsid w:val="001D39E0"/>
    <w:rsid w:val="001D3C04"/>
    <w:rsid w:val="001D3C3E"/>
    <w:rsid w:val="001D3D93"/>
    <w:rsid w:val="001D50DB"/>
    <w:rsid w:val="001D533D"/>
    <w:rsid w:val="001D5545"/>
    <w:rsid w:val="001D5607"/>
    <w:rsid w:val="001D7163"/>
    <w:rsid w:val="001E00B5"/>
    <w:rsid w:val="001E1D64"/>
    <w:rsid w:val="001E2A0B"/>
    <w:rsid w:val="001E35A7"/>
    <w:rsid w:val="001E44AD"/>
    <w:rsid w:val="001E5D00"/>
    <w:rsid w:val="001E7EDF"/>
    <w:rsid w:val="001F04AC"/>
    <w:rsid w:val="001F0AFF"/>
    <w:rsid w:val="001F13B3"/>
    <w:rsid w:val="001F182F"/>
    <w:rsid w:val="001F2686"/>
    <w:rsid w:val="001F3687"/>
    <w:rsid w:val="001F3810"/>
    <w:rsid w:val="001F3A38"/>
    <w:rsid w:val="001F3B2D"/>
    <w:rsid w:val="001F474C"/>
    <w:rsid w:val="001F4751"/>
    <w:rsid w:val="001F4796"/>
    <w:rsid w:val="001F630F"/>
    <w:rsid w:val="001F66D4"/>
    <w:rsid w:val="001F6E7C"/>
    <w:rsid w:val="001F7F7A"/>
    <w:rsid w:val="00200147"/>
    <w:rsid w:val="0020081D"/>
    <w:rsid w:val="0020399E"/>
    <w:rsid w:val="00204504"/>
    <w:rsid w:val="002046BA"/>
    <w:rsid w:val="002048B9"/>
    <w:rsid w:val="0020540C"/>
    <w:rsid w:val="002055E8"/>
    <w:rsid w:val="002055F4"/>
    <w:rsid w:val="00205686"/>
    <w:rsid w:val="00205C65"/>
    <w:rsid w:val="002072C1"/>
    <w:rsid w:val="00207309"/>
    <w:rsid w:val="0020799E"/>
    <w:rsid w:val="00207B3E"/>
    <w:rsid w:val="002103D9"/>
    <w:rsid w:val="00210453"/>
    <w:rsid w:val="0021259F"/>
    <w:rsid w:val="00215E17"/>
    <w:rsid w:val="002166C0"/>
    <w:rsid w:val="00216ACF"/>
    <w:rsid w:val="00217B3C"/>
    <w:rsid w:val="00217CB1"/>
    <w:rsid w:val="00217FB1"/>
    <w:rsid w:val="00220678"/>
    <w:rsid w:val="0022175D"/>
    <w:rsid w:val="00222B2F"/>
    <w:rsid w:val="00223E82"/>
    <w:rsid w:val="0022409D"/>
    <w:rsid w:val="002242FF"/>
    <w:rsid w:val="002243A8"/>
    <w:rsid w:val="00225162"/>
    <w:rsid w:val="002251B8"/>
    <w:rsid w:val="00226BB8"/>
    <w:rsid w:val="002270A2"/>
    <w:rsid w:val="0023013B"/>
    <w:rsid w:val="00231E3A"/>
    <w:rsid w:val="002328ED"/>
    <w:rsid w:val="00232A82"/>
    <w:rsid w:val="00232FA8"/>
    <w:rsid w:val="00233084"/>
    <w:rsid w:val="00233C8E"/>
    <w:rsid w:val="00234C26"/>
    <w:rsid w:val="00234DB0"/>
    <w:rsid w:val="002350B0"/>
    <w:rsid w:val="002362AC"/>
    <w:rsid w:val="002364A3"/>
    <w:rsid w:val="00237DC5"/>
    <w:rsid w:val="0024043B"/>
    <w:rsid w:val="0024144A"/>
    <w:rsid w:val="00241C61"/>
    <w:rsid w:val="00242895"/>
    <w:rsid w:val="00242B90"/>
    <w:rsid w:val="00242C64"/>
    <w:rsid w:val="00243B8D"/>
    <w:rsid w:val="00243CBC"/>
    <w:rsid w:val="0024432B"/>
    <w:rsid w:val="002445AD"/>
    <w:rsid w:val="00245C97"/>
    <w:rsid w:val="00245DCA"/>
    <w:rsid w:val="00245E95"/>
    <w:rsid w:val="0024638A"/>
    <w:rsid w:val="0024673E"/>
    <w:rsid w:val="00246F19"/>
    <w:rsid w:val="00247BC4"/>
    <w:rsid w:val="00247D86"/>
    <w:rsid w:val="0025038B"/>
    <w:rsid w:val="00250C11"/>
    <w:rsid w:val="002511FB"/>
    <w:rsid w:val="00251D90"/>
    <w:rsid w:val="002522BE"/>
    <w:rsid w:val="00252939"/>
    <w:rsid w:val="00253F56"/>
    <w:rsid w:val="0025551A"/>
    <w:rsid w:val="002561C2"/>
    <w:rsid w:val="002561E9"/>
    <w:rsid w:val="002561FA"/>
    <w:rsid w:val="00256744"/>
    <w:rsid w:val="00256FC0"/>
    <w:rsid w:val="0025763C"/>
    <w:rsid w:val="00257C71"/>
    <w:rsid w:val="00257E49"/>
    <w:rsid w:val="00260345"/>
    <w:rsid w:val="002605C3"/>
    <w:rsid w:val="002608E1"/>
    <w:rsid w:val="00260DBE"/>
    <w:rsid w:val="0026131A"/>
    <w:rsid w:val="002619C3"/>
    <w:rsid w:val="002630EC"/>
    <w:rsid w:val="002636C1"/>
    <w:rsid w:val="002648B0"/>
    <w:rsid w:val="00264D04"/>
    <w:rsid w:val="00266294"/>
    <w:rsid w:val="00266DF1"/>
    <w:rsid w:val="00267B78"/>
    <w:rsid w:val="00267C59"/>
    <w:rsid w:val="00270AB2"/>
    <w:rsid w:val="002736C7"/>
    <w:rsid w:val="00275303"/>
    <w:rsid w:val="002761BF"/>
    <w:rsid w:val="002767E1"/>
    <w:rsid w:val="002767F4"/>
    <w:rsid w:val="00277A2C"/>
    <w:rsid w:val="00281791"/>
    <w:rsid w:val="002838FA"/>
    <w:rsid w:val="00283AAD"/>
    <w:rsid w:val="00286574"/>
    <w:rsid w:val="002911A8"/>
    <w:rsid w:val="00291F06"/>
    <w:rsid w:val="00292717"/>
    <w:rsid w:val="00292FFC"/>
    <w:rsid w:val="002935D4"/>
    <w:rsid w:val="00294534"/>
    <w:rsid w:val="00295AA0"/>
    <w:rsid w:val="00295F92"/>
    <w:rsid w:val="00296892"/>
    <w:rsid w:val="0029713E"/>
    <w:rsid w:val="00297960"/>
    <w:rsid w:val="002A02F1"/>
    <w:rsid w:val="002A0CC5"/>
    <w:rsid w:val="002A1955"/>
    <w:rsid w:val="002A1CAD"/>
    <w:rsid w:val="002A369D"/>
    <w:rsid w:val="002A50CB"/>
    <w:rsid w:val="002A5580"/>
    <w:rsid w:val="002A588F"/>
    <w:rsid w:val="002A5C7B"/>
    <w:rsid w:val="002A6AC0"/>
    <w:rsid w:val="002A700D"/>
    <w:rsid w:val="002A773B"/>
    <w:rsid w:val="002A7F70"/>
    <w:rsid w:val="002B01A8"/>
    <w:rsid w:val="002B0640"/>
    <w:rsid w:val="002B0CF7"/>
    <w:rsid w:val="002B13BE"/>
    <w:rsid w:val="002B286A"/>
    <w:rsid w:val="002B3272"/>
    <w:rsid w:val="002B372B"/>
    <w:rsid w:val="002B3844"/>
    <w:rsid w:val="002B3B6A"/>
    <w:rsid w:val="002B4115"/>
    <w:rsid w:val="002B4653"/>
    <w:rsid w:val="002B72C2"/>
    <w:rsid w:val="002B785C"/>
    <w:rsid w:val="002B7D44"/>
    <w:rsid w:val="002C0296"/>
    <w:rsid w:val="002C0774"/>
    <w:rsid w:val="002C09C9"/>
    <w:rsid w:val="002C133C"/>
    <w:rsid w:val="002C197B"/>
    <w:rsid w:val="002C1B2F"/>
    <w:rsid w:val="002C1F7D"/>
    <w:rsid w:val="002C31CF"/>
    <w:rsid w:val="002C5799"/>
    <w:rsid w:val="002C6318"/>
    <w:rsid w:val="002C64C0"/>
    <w:rsid w:val="002C7008"/>
    <w:rsid w:val="002D0613"/>
    <w:rsid w:val="002D1E1A"/>
    <w:rsid w:val="002D3153"/>
    <w:rsid w:val="002D3A8E"/>
    <w:rsid w:val="002D3B2E"/>
    <w:rsid w:val="002D435E"/>
    <w:rsid w:val="002D4C07"/>
    <w:rsid w:val="002D51B1"/>
    <w:rsid w:val="002D66D2"/>
    <w:rsid w:val="002D6CAD"/>
    <w:rsid w:val="002D738F"/>
    <w:rsid w:val="002D7C29"/>
    <w:rsid w:val="002E01AC"/>
    <w:rsid w:val="002E0DBF"/>
    <w:rsid w:val="002E21D0"/>
    <w:rsid w:val="002E2E46"/>
    <w:rsid w:val="002E3F0D"/>
    <w:rsid w:val="002E45C0"/>
    <w:rsid w:val="002E5789"/>
    <w:rsid w:val="002E6178"/>
    <w:rsid w:val="002E68E9"/>
    <w:rsid w:val="002E7146"/>
    <w:rsid w:val="002E7727"/>
    <w:rsid w:val="002E7C3E"/>
    <w:rsid w:val="002F34EA"/>
    <w:rsid w:val="002F3D46"/>
    <w:rsid w:val="002F4476"/>
    <w:rsid w:val="002F44ED"/>
    <w:rsid w:val="002F71B8"/>
    <w:rsid w:val="002F72C5"/>
    <w:rsid w:val="002F7E1B"/>
    <w:rsid w:val="002F7FC3"/>
    <w:rsid w:val="00300156"/>
    <w:rsid w:val="003004BB"/>
    <w:rsid w:val="00300B56"/>
    <w:rsid w:val="0030147C"/>
    <w:rsid w:val="003018F6"/>
    <w:rsid w:val="00302017"/>
    <w:rsid w:val="003040C4"/>
    <w:rsid w:val="00304280"/>
    <w:rsid w:val="0030542F"/>
    <w:rsid w:val="00305A96"/>
    <w:rsid w:val="00305F3C"/>
    <w:rsid w:val="00305F6F"/>
    <w:rsid w:val="00307108"/>
    <w:rsid w:val="003076C6"/>
    <w:rsid w:val="00307B05"/>
    <w:rsid w:val="00310773"/>
    <w:rsid w:val="0031147B"/>
    <w:rsid w:val="00311810"/>
    <w:rsid w:val="00312265"/>
    <w:rsid w:val="00312E08"/>
    <w:rsid w:val="00313670"/>
    <w:rsid w:val="003147D9"/>
    <w:rsid w:val="003154F4"/>
    <w:rsid w:val="00315588"/>
    <w:rsid w:val="00315C10"/>
    <w:rsid w:val="003161D3"/>
    <w:rsid w:val="003175DE"/>
    <w:rsid w:val="00317847"/>
    <w:rsid w:val="00320FA6"/>
    <w:rsid w:val="003227E6"/>
    <w:rsid w:val="00323005"/>
    <w:rsid w:val="003233EB"/>
    <w:rsid w:val="00323C53"/>
    <w:rsid w:val="003247C2"/>
    <w:rsid w:val="00324B8E"/>
    <w:rsid w:val="00324ECE"/>
    <w:rsid w:val="00325021"/>
    <w:rsid w:val="00325078"/>
    <w:rsid w:val="0032556F"/>
    <w:rsid w:val="00325895"/>
    <w:rsid w:val="003277CF"/>
    <w:rsid w:val="003305CE"/>
    <w:rsid w:val="00330C6A"/>
    <w:rsid w:val="00330EB0"/>
    <w:rsid w:val="00330F0C"/>
    <w:rsid w:val="00331FE5"/>
    <w:rsid w:val="0033249E"/>
    <w:rsid w:val="0033289C"/>
    <w:rsid w:val="0033297F"/>
    <w:rsid w:val="00332DB9"/>
    <w:rsid w:val="00333344"/>
    <w:rsid w:val="00334ECA"/>
    <w:rsid w:val="00335959"/>
    <w:rsid w:val="00340115"/>
    <w:rsid w:val="00341836"/>
    <w:rsid w:val="00342C65"/>
    <w:rsid w:val="0034301B"/>
    <w:rsid w:val="00343688"/>
    <w:rsid w:val="00344351"/>
    <w:rsid w:val="00344658"/>
    <w:rsid w:val="003460C5"/>
    <w:rsid w:val="00346C4A"/>
    <w:rsid w:val="00346C9B"/>
    <w:rsid w:val="00346CFA"/>
    <w:rsid w:val="00346EBE"/>
    <w:rsid w:val="003470B2"/>
    <w:rsid w:val="0034741F"/>
    <w:rsid w:val="003500FE"/>
    <w:rsid w:val="003511A0"/>
    <w:rsid w:val="00351D5C"/>
    <w:rsid w:val="0035345D"/>
    <w:rsid w:val="00354DC0"/>
    <w:rsid w:val="003561D4"/>
    <w:rsid w:val="00356295"/>
    <w:rsid w:val="00356874"/>
    <w:rsid w:val="00356D2E"/>
    <w:rsid w:val="00357000"/>
    <w:rsid w:val="003602D1"/>
    <w:rsid w:val="00360649"/>
    <w:rsid w:val="0036084D"/>
    <w:rsid w:val="0036099D"/>
    <w:rsid w:val="00360EE3"/>
    <w:rsid w:val="00361346"/>
    <w:rsid w:val="00362B21"/>
    <w:rsid w:val="00362F9A"/>
    <w:rsid w:val="00363AA0"/>
    <w:rsid w:val="003644A6"/>
    <w:rsid w:val="00364E99"/>
    <w:rsid w:val="00365DBB"/>
    <w:rsid w:val="003660C3"/>
    <w:rsid w:val="003674D6"/>
    <w:rsid w:val="00370473"/>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34A0"/>
    <w:rsid w:val="003838FE"/>
    <w:rsid w:val="003870EF"/>
    <w:rsid w:val="003875CF"/>
    <w:rsid w:val="0039099E"/>
    <w:rsid w:val="00391A86"/>
    <w:rsid w:val="00393474"/>
    <w:rsid w:val="003938EF"/>
    <w:rsid w:val="00393B83"/>
    <w:rsid w:val="00393F82"/>
    <w:rsid w:val="003943A2"/>
    <w:rsid w:val="003949ED"/>
    <w:rsid w:val="00396448"/>
    <w:rsid w:val="0039674E"/>
    <w:rsid w:val="00397836"/>
    <w:rsid w:val="003A00B7"/>
    <w:rsid w:val="003A11DF"/>
    <w:rsid w:val="003A1B34"/>
    <w:rsid w:val="003A23A1"/>
    <w:rsid w:val="003A435A"/>
    <w:rsid w:val="003A5239"/>
    <w:rsid w:val="003A6A56"/>
    <w:rsid w:val="003A72CD"/>
    <w:rsid w:val="003A7426"/>
    <w:rsid w:val="003A77AA"/>
    <w:rsid w:val="003A787B"/>
    <w:rsid w:val="003B066C"/>
    <w:rsid w:val="003B21CF"/>
    <w:rsid w:val="003B39D1"/>
    <w:rsid w:val="003B4341"/>
    <w:rsid w:val="003B4583"/>
    <w:rsid w:val="003B4813"/>
    <w:rsid w:val="003B4F10"/>
    <w:rsid w:val="003B5627"/>
    <w:rsid w:val="003B56E7"/>
    <w:rsid w:val="003B5BD3"/>
    <w:rsid w:val="003B6155"/>
    <w:rsid w:val="003B6D8C"/>
    <w:rsid w:val="003B7465"/>
    <w:rsid w:val="003B7F4A"/>
    <w:rsid w:val="003C04A2"/>
    <w:rsid w:val="003C202C"/>
    <w:rsid w:val="003C2898"/>
    <w:rsid w:val="003C370B"/>
    <w:rsid w:val="003C4E77"/>
    <w:rsid w:val="003C5336"/>
    <w:rsid w:val="003C5C5C"/>
    <w:rsid w:val="003C5ECB"/>
    <w:rsid w:val="003C70A4"/>
    <w:rsid w:val="003C72BA"/>
    <w:rsid w:val="003C75E2"/>
    <w:rsid w:val="003C7EE9"/>
    <w:rsid w:val="003D0795"/>
    <w:rsid w:val="003D0922"/>
    <w:rsid w:val="003D3928"/>
    <w:rsid w:val="003D4443"/>
    <w:rsid w:val="003D57A6"/>
    <w:rsid w:val="003D7DFC"/>
    <w:rsid w:val="003E09F3"/>
    <w:rsid w:val="003E0B7F"/>
    <w:rsid w:val="003E13D6"/>
    <w:rsid w:val="003E3623"/>
    <w:rsid w:val="003E3BE7"/>
    <w:rsid w:val="003E4288"/>
    <w:rsid w:val="003E46EF"/>
    <w:rsid w:val="003E60DB"/>
    <w:rsid w:val="003E6457"/>
    <w:rsid w:val="003E68F0"/>
    <w:rsid w:val="003E6B48"/>
    <w:rsid w:val="003F01D8"/>
    <w:rsid w:val="003F027C"/>
    <w:rsid w:val="003F0C6F"/>
    <w:rsid w:val="003F0E38"/>
    <w:rsid w:val="003F1672"/>
    <w:rsid w:val="003F1DDA"/>
    <w:rsid w:val="003F1F86"/>
    <w:rsid w:val="003F22D6"/>
    <w:rsid w:val="003F2E6A"/>
    <w:rsid w:val="003F33E9"/>
    <w:rsid w:val="003F3A87"/>
    <w:rsid w:val="003F3BA5"/>
    <w:rsid w:val="003F3BD9"/>
    <w:rsid w:val="003F4C5F"/>
    <w:rsid w:val="003F4D15"/>
    <w:rsid w:val="003F7E4C"/>
    <w:rsid w:val="00400787"/>
    <w:rsid w:val="004012A3"/>
    <w:rsid w:val="004025C0"/>
    <w:rsid w:val="004029A8"/>
    <w:rsid w:val="00402FB1"/>
    <w:rsid w:val="0040390D"/>
    <w:rsid w:val="00403E26"/>
    <w:rsid w:val="004047C6"/>
    <w:rsid w:val="00404D4F"/>
    <w:rsid w:val="00405203"/>
    <w:rsid w:val="00405519"/>
    <w:rsid w:val="00405CFD"/>
    <w:rsid w:val="0040749D"/>
    <w:rsid w:val="004074AB"/>
    <w:rsid w:val="0040764C"/>
    <w:rsid w:val="0040775A"/>
    <w:rsid w:val="00407ADC"/>
    <w:rsid w:val="00407C4A"/>
    <w:rsid w:val="00410C43"/>
    <w:rsid w:val="00411385"/>
    <w:rsid w:val="00411E25"/>
    <w:rsid w:val="0041229C"/>
    <w:rsid w:val="0041295E"/>
    <w:rsid w:val="00412E0F"/>
    <w:rsid w:val="00413288"/>
    <w:rsid w:val="00413EE6"/>
    <w:rsid w:val="00414105"/>
    <w:rsid w:val="00414186"/>
    <w:rsid w:val="00414A8B"/>
    <w:rsid w:val="004153B6"/>
    <w:rsid w:val="0041567C"/>
    <w:rsid w:val="004159A8"/>
    <w:rsid w:val="0041681C"/>
    <w:rsid w:val="00416B2F"/>
    <w:rsid w:val="00416D95"/>
    <w:rsid w:val="004171A5"/>
    <w:rsid w:val="00417C84"/>
    <w:rsid w:val="0042142C"/>
    <w:rsid w:val="00421A18"/>
    <w:rsid w:val="00421B9D"/>
    <w:rsid w:val="0042314D"/>
    <w:rsid w:val="00423A46"/>
    <w:rsid w:val="00424443"/>
    <w:rsid w:val="004252DA"/>
    <w:rsid w:val="004258AA"/>
    <w:rsid w:val="00426488"/>
    <w:rsid w:val="0042709C"/>
    <w:rsid w:val="004276E5"/>
    <w:rsid w:val="00427D37"/>
    <w:rsid w:val="00427EA1"/>
    <w:rsid w:val="004300A5"/>
    <w:rsid w:val="004305A9"/>
    <w:rsid w:val="004305BF"/>
    <w:rsid w:val="004308B3"/>
    <w:rsid w:val="00431C87"/>
    <w:rsid w:val="00431E96"/>
    <w:rsid w:val="004323AB"/>
    <w:rsid w:val="004324CD"/>
    <w:rsid w:val="00432C1E"/>
    <w:rsid w:val="00432F64"/>
    <w:rsid w:val="00433C12"/>
    <w:rsid w:val="004342C6"/>
    <w:rsid w:val="004344F1"/>
    <w:rsid w:val="00434542"/>
    <w:rsid w:val="004348D1"/>
    <w:rsid w:val="00434D6C"/>
    <w:rsid w:val="00434FED"/>
    <w:rsid w:val="00436627"/>
    <w:rsid w:val="0043674A"/>
    <w:rsid w:val="004368AA"/>
    <w:rsid w:val="00436ED0"/>
    <w:rsid w:val="00437C7C"/>
    <w:rsid w:val="00440999"/>
    <w:rsid w:val="0044364A"/>
    <w:rsid w:val="0044394B"/>
    <w:rsid w:val="00443BF0"/>
    <w:rsid w:val="00444035"/>
    <w:rsid w:val="0044447F"/>
    <w:rsid w:val="004459DC"/>
    <w:rsid w:val="004461AE"/>
    <w:rsid w:val="00447B33"/>
    <w:rsid w:val="0045053E"/>
    <w:rsid w:val="004508C9"/>
    <w:rsid w:val="00451022"/>
    <w:rsid w:val="00451035"/>
    <w:rsid w:val="0045198D"/>
    <w:rsid w:val="004535B3"/>
    <w:rsid w:val="00453F03"/>
    <w:rsid w:val="00456089"/>
    <w:rsid w:val="004561CE"/>
    <w:rsid w:val="00460F60"/>
    <w:rsid w:val="0046182B"/>
    <w:rsid w:val="0046195E"/>
    <w:rsid w:val="00461E7B"/>
    <w:rsid w:val="00461F33"/>
    <w:rsid w:val="00462591"/>
    <w:rsid w:val="004651AA"/>
    <w:rsid w:val="00465C10"/>
    <w:rsid w:val="004674B3"/>
    <w:rsid w:val="00470486"/>
    <w:rsid w:val="00470EF9"/>
    <w:rsid w:val="00471BD9"/>
    <w:rsid w:val="00471C3B"/>
    <w:rsid w:val="00471FDF"/>
    <w:rsid w:val="00472079"/>
    <w:rsid w:val="00472C37"/>
    <w:rsid w:val="0047376C"/>
    <w:rsid w:val="004738E9"/>
    <w:rsid w:val="00473B56"/>
    <w:rsid w:val="00473DD2"/>
    <w:rsid w:val="0047670A"/>
    <w:rsid w:val="0047727E"/>
    <w:rsid w:val="00477325"/>
    <w:rsid w:val="00480436"/>
    <w:rsid w:val="0048391A"/>
    <w:rsid w:val="00483AC9"/>
    <w:rsid w:val="00483DBF"/>
    <w:rsid w:val="004865D9"/>
    <w:rsid w:val="00486E98"/>
    <w:rsid w:val="0048737A"/>
    <w:rsid w:val="0048743A"/>
    <w:rsid w:val="00487A92"/>
    <w:rsid w:val="004901FA"/>
    <w:rsid w:val="004902FD"/>
    <w:rsid w:val="00490327"/>
    <w:rsid w:val="00490605"/>
    <w:rsid w:val="00491267"/>
    <w:rsid w:val="004914F5"/>
    <w:rsid w:val="004916A8"/>
    <w:rsid w:val="00492781"/>
    <w:rsid w:val="00493036"/>
    <w:rsid w:val="00493CA2"/>
    <w:rsid w:val="00494422"/>
    <w:rsid w:val="0049484B"/>
    <w:rsid w:val="00496607"/>
    <w:rsid w:val="00497229"/>
    <w:rsid w:val="00497541"/>
    <w:rsid w:val="004A0793"/>
    <w:rsid w:val="004A19C4"/>
    <w:rsid w:val="004A275D"/>
    <w:rsid w:val="004A2A53"/>
    <w:rsid w:val="004A30DB"/>
    <w:rsid w:val="004A3310"/>
    <w:rsid w:val="004A3748"/>
    <w:rsid w:val="004A3AC1"/>
    <w:rsid w:val="004A4096"/>
    <w:rsid w:val="004A41A6"/>
    <w:rsid w:val="004A4A2F"/>
    <w:rsid w:val="004A4CAE"/>
    <w:rsid w:val="004A4D10"/>
    <w:rsid w:val="004A4E04"/>
    <w:rsid w:val="004A501A"/>
    <w:rsid w:val="004A51CC"/>
    <w:rsid w:val="004A5274"/>
    <w:rsid w:val="004A5C1B"/>
    <w:rsid w:val="004A5FBB"/>
    <w:rsid w:val="004A60CB"/>
    <w:rsid w:val="004A7DAA"/>
    <w:rsid w:val="004B08A0"/>
    <w:rsid w:val="004B301F"/>
    <w:rsid w:val="004B31C0"/>
    <w:rsid w:val="004B3885"/>
    <w:rsid w:val="004B470F"/>
    <w:rsid w:val="004B5344"/>
    <w:rsid w:val="004B571B"/>
    <w:rsid w:val="004B64D6"/>
    <w:rsid w:val="004B7098"/>
    <w:rsid w:val="004B74BD"/>
    <w:rsid w:val="004C0951"/>
    <w:rsid w:val="004C09FB"/>
    <w:rsid w:val="004C0C53"/>
    <w:rsid w:val="004C106B"/>
    <w:rsid w:val="004C1632"/>
    <w:rsid w:val="004C1F3A"/>
    <w:rsid w:val="004C2088"/>
    <w:rsid w:val="004C2F9E"/>
    <w:rsid w:val="004C32A3"/>
    <w:rsid w:val="004C39CA"/>
    <w:rsid w:val="004C3BD1"/>
    <w:rsid w:val="004C5C6C"/>
    <w:rsid w:val="004C6F5C"/>
    <w:rsid w:val="004C70AB"/>
    <w:rsid w:val="004D0897"/>
    <w:rsid w:val="004D1079"/>
    <w:rsid w:val="004D1147"/>
    <w:rsid w:val="004D176A"/>
    <w:rsid w:val="004D1A53"/>
    <w:rsid w:val="004D2495"/>
    <w:rsid w:val="004D5AB4"/>
    <w:rsid w:val="004D5E49"/>
    <w:rsid w:val="004E104F"/>
    <w:rsid w:val="004E186D"/>
    <w:rsid w:val="004E2556"/>
    <w:rsid w:val="004E2BE6"/>
    <w:rsid w:val="004E4139"/>
    <w:rsid w:val="004E4CF2"/>
    <w:rsid w:val="004E4EF3"/>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BF1"/>
    <w:rsid w:val="005026EB"/>
    <w:rsid w:val="00503553"/>
    <w:rsid w:val="0050408E"/>
    <w:rsid w:val="00505F66"/>
    <w:rsid w:val="00506F12"/>
    <w:rsid w:val="0051015F"/>
    <w:rsid w:val="0051085E"/>
    <w:rsid w:val="005115BB"/>
    <w:rsid w:val="00511706"/>
    <w:rsid w:val="005124E9"/>
    <w:rsid w:val="00512584"/>
    <w:rsid w:val="005135F6"/>
    <w:rsid w:val="00514E40"/>
    <w:rsid w:val="00515304"/>
    <w:rsid w:val="0051683D"/>
    <w:rsid w:val="005168B7"/>
    <w:rsid w:val="00521459"/>
    <w:rsid w:val="00522D32"/>
    <w:rsid w:val="005233BA"/>
    <w:rsid w:val="00524141"/>
    <w:rsid w:val="00524890"/>
    <w:rsid w:val="00524B13"/>
    <w:rsid w:val="005258F3"/>
    <w:rsid w:val="00526F67"/>
    <w:rsid w:val="0052781E"/>
    <w:rsid w:val="005329B1"/>
    <w:rsid w:val="00533F35"/>
    <w:rsid w:val="00534774"/>
    <w:rsid w:val="00534970"/>
    <w:rsid w:val="00535AC2"/>
    <w:rsid w:val="00535B8A"/>
    <w:rsid w:val="00535FC6"/>
    <w:rsid w:val="005361C6"/>
    <w:rsid w:val="00536AC8"/>
    <w:rsid w:val="00536D8A"/>
    <w:rsid w:val="00536DAE"/>
    <w:rsid w:val="00536E1B"/>
    <w:rsid w:val="00536FB6"/>
    <w:rsid w:val="0053735B"/>
    <w:rsid w:val="005377AB"/>
    <w:rsid w:val="00537C0B"/>
    <w:rsid w:val="00537D41"/>
    <w:rsid w:val="0054000C"/>
    <w:rsid w:val="00540F5E"/>
    <w:rsid w:val="005411DE"/>
    <w:rsid w:val="00541A92"/>
    <w:rsid w:val="00542302"/>
    <w:rsid w:val="005434D1"/>
    <w:rsid w:val="00543873"/>
    <w:rsid w:val="00543B14"/>
    <w:rsid w:val="005446BF"/>
    <w:rsid w:val="005454E2"/>
    <w:rsid w:val="005461F4"/>
    <w:rsid w:val="005462CB"/>
    <w:rsid w:val="005466C8"/>
    <w:rsid w:val="00546EE4"/>
    <w:rsid w:val="00547E0E"/>
    <w:rsid w:val="00550CD6"/>
    <w:rsid w:val="00551747"/>
    <w:rsid w:val="005520C6"/>
    <w:rsid w:val="00552560"/>
    <w:rsid w:val="005529B0"/>
    <w:rsid w:val="00552D8C"/>
    <w:rsid w:val="005538EC"/>
    <w:rsid w:val="00553C36"/>
    <w:rsid w:val="00554738"/>
    <w:rsid w:val="00554FEE"/>
    <w:rsid w:val="005557A5"/>
    <w:rsid w:val="00555CF3"/>
    <w:rsid w:val="005562C8"/>
    <w:rsid w:val="00556E7F"/>
    <w:rsid w:val="00557CAE"/>
    <w:rsid w:val="0056084F"/>
    <w:rsid w:val="00561D0B"/>
    <w:rsid w:val="00563E43"/>
    <w:rsid w:val="005650E7"/>
    <w:rsid w:val="0057085E"/>
    <w:rsid w:val="00570977"/>
    <w:rsid w:val="00571586"/>
    <w:rsid w:val="00571607"/>
    <w:rsid w:val="00571DFE"/>
    <w:rsid w:val="005732B4"/>
    <w:rsid w:val="005732ED"/>
    <w:rsid w:val="0057340E"/>
    <w:rsid w:val="00573BAE"/>
    <w:rsid w:val="0057433D"/>
    <w:rsid w:val="005744F0"/>
    <w:rsid w:val="0057454C"/>
    <w:rsid w:val="00574943"/>
    <w:rsid w:val="00575043"/>
    <w:rsid w:val="00575A0C"/>
    <w:rsid w:val="005821EE"/>
    <w:rsid w:val="005822C8"/>
    <w:rsid w:val="00583755"/>
    <w:rsid w:val="00585598"/>
    <w:rsid w:val="005860CF"/>
    <w:rsid w:val="00590057"/>
    <w:rsid w:val="0059019D"/>
    <w:rsid w:val="00590EDD"/>
    <w:rsid w:val="00591416"/>
    <w:rsid w:val="005920F8"/>
    <w:rsid w:val="005925D3"/>
    <w:rsid w:val="00592C6A"/>
    <w:rsid w:val="005931C9"/>
    <w:rsid w:val="0059346D"/>
    <w:rsid w:val="00596A82"/>
    <w:rsid w:val="00596AD9"/>
    <w:rsid w:val="00597392"/>
    <w:rsid w:val="005A0875"/>
    <w:rsid w:val="005A1262"/>
    <w:rsid w:val="005A2449"/>
    <w:rsid w:val="005A29EC"/>
    <w:rsid w:val="005A3032"/>
    <w:rsid w:val="005A4036"/>
    <w:rsid w:val="005A48F8"/>
    <w:rsid w:val="005A4E8D"/>
    <w:rsid w:val="005A5A6B"/>
    <w:rsid w:val="005A5E82"/>
    <w:rsid w:val="005A5FF0"/>
    <w:rsid w:val="005A61BC"/>
    <w:rsid w:val="005A651F"/>
    <w:rsid w:val="005A6872"/>
    <w:rsid w:val="005A71A8"/>
    <w:rsid w:val="005A7515"/>
    <w:rsid w:val="005A7656"/>
    <w:rsid w:val="005A7A60"/>
    <w:rsid w:val="005A7AE9"/>
    <w:rsid w:val="005B04E3"/>
    <w:rsid w:val="005B0EA8"/>
    <w:rsid w:val="005B22FE"/>
    <w:rsid w:val="005B3AD9"/>
    <w:rsid w:val="005B3E06"/>
    <w:rsid w:val="005B4296"/>
    <w:rsid w:val="005B4D97"/>
    <w:rsid w:val="005B510B"/>
    <w:rsid w:val="005B528E"/>
    <w:rsid w:val="005B5F10"/>
    <w:rsid w:val="005B63B2"/>
    <w:rsid w:val="005B740F"/>
    <w:rsid w:val="005B780E"/>
    <w:rsid w:val="005B784B"/>
    <w:rsid w:val="005C0332"/>
    <w:rsid w:val="005C0BFD"/>
    <w:rsid w:val="005C1D15"/>
    <w:rsid w:val="005C4404"/>
    <w:rsid w:val="005C48DF"/>
    <w:rsid w:val="005C5ACE"/>
    <w:rsid w:val="005C6358"/>
    <w:rsid w:val="005C760C"/>
    <w:rsid w:val="005D0309"/>
    <w:rsid w:val="005D0A4A"/>
    <w:rsid w:val="005D1364"/>
    <w:rsid w:val="005D2DC0"/>
    <w:rsid w:val="005D2E1D"/>
    <w:rsid w:val="005D5123"/>
    <w:rsid w:val="005D6DBE"/>
    <w:rsid w:val="005D7412"/>
    <w:rsid w:val="005D7EA1"/>
    <w:rsid w:val="005D7FB7"/>
    <w:rsid w:val="005E0EA5"/>
    <w:rsid w:val="005E216B"/>
    <w:rsid w:val="005E37D7"/>
    <w:rsid w:val="005E39E9"/>
    <w:rsid w:val="005E3C43"/>
    <w:rsid w:val="005E637F"/>
    <w:rsid w:val="005E70AC"/>
    <w:rsid w:val="005F0065"/>
    <w:rsid w:val="005F0DF6"/>
    <w:rsid w:val="005F15F1"/>
    <w:rsid w:val="005F2329"/>
    <w:rsid w:val="005F2D82"/>
    <w:rsid w:val="005F3497"/>
    <w:rsid w:val="005F3B55"/>
    <w:rsid w:val="005F4625"/>
    <w:rsid w:val="005F4664"/>
    <w:rsid w:val="005F4AAE"/>
    <w:rsid w:val="005F51EB"/>
    <w:rsid w:val="005F55C2"/>
    <w:rsid w:val="005F60B5"/>
    <w:rsid w:val="005F695F"/>
    <w:rsid w:val="005F6AC2"/>
    <w:rsid w:val="005F7A13"/>
    <w:rsid w:val="006009FA"/>
    <w:rsid w:val="00600FA8"/>
    <w:rsid w:val="0060188A"/>
    <w:rsid w:val="006019A8"/>
    <w:rsid w:val="00601AA0"/>
    <w:rsid w:val="00601D0D"/>
    <w:rsid w:val="00602AAA"/>
    <w:rsid w:val="006030BC"/>
    <w:rsid w:val="00603186"/>
    <w:rsid w:val="00603488"/>
    <w:rsid w:val="00604191"/>
    <w:rsid w:val="00605BA2"/>
    <w:rsid w:val="00606434"/>
    <w:rsid w:val="006064C5"/>
    <w:rsid w:val="006105F8"/>
    <w:rsid w:val="00611E82"/>
    <w:rsid w:val="0061440B"/>
    <w:rsid w:val="00615340"/>
    <w:rsid w:val="006155BD"/>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2F8"/>
    <w:rsid w:val="006253CA"/>
    <w:rsid w:val="006255F1"/>
    <w:rsid w:val="00630525"/>
    <w:rsid w:val="00630979"/>
    <w:rsid w:val="0063123F"/>
    <w:rsid w:val="006317C3"/>
    <w:rsid w:val="00632295"/>
    <w:rsid w:val="00632732"/>
    <w:rsid w:val="00633361"/>
    <w:rsid w:val="006341BE"/>
    <w:rsid w:val="006350D4"/>
    <w:rsid w:val="0063643E"/>
    <w:rsid w:val="00636A13"/>
    <w:rsid w:val="006407A2"/>
    <w:rsid w:val="00641959"/>
    <w:rsid w:val="00641B1C"/>
    <w:rsid w:val="00641CF9"/>
    <w:rsid w:val="00641EC1"/>
    <w:rsid w:val="00642EB8"/>
    <w:rsid w:val="00643E30"/>
    <w:rsid w:val="006443EA"/>
    <w:rsid w:val="006446B7"/>
    <w:rsid w:val="006452DA"/>
    <w:rsid w:val="00645ABC"/>
    <w:rsid w:val="00647E3E"/>
    <w:rsid w:val="006501A9"/>
    <w:rsid w:val="006501AC"/>
    <w:rsid w:val="00651633"/>
    <w:rsid w:val="00651CB0"/>
    <w:rsid w:val="006520DA"/>
    <w:rsid w:val="006524B9"/>
    <w:rsid w:val="00653433"/>
    <w:rsid w:val="00653578"/>
    <w:rsid w:val="0065390E"/>
    <w:rsid w:val="00653B73"/>
    <w:rsid w:val="00653BCE"/>
    <w:rsid w:val="006543C7"/>
    <w:rsid w:val="00654BBA"/>
    <w:rsid w:val="00655964"/>
    <w:rsid w:val="00656AF0"/>
    <w:rsid w:val="00656E51"/>
    <w:rsid w:val="006602AF"/>
    <w:rsid w:val="00660709"/>
    <w:rsid w:val="006611C8"/>
    <w:rsid w:val="00662413"/>
    <w:rsid w:val="00662C19"/>
    <w:rsid w:val="00662EB9"/>
    <w:rsid w:val="0066445D"/>
    <w:rsid w:val="006649BD"/>
    <w:rsid w:val="0066719E"/>
    <w:rsid w:val="0066780C"/>
    <w:rsid w:val="0067034D"/>
    <w:rsid w:val="006706AF"/>
    <w:rsid w:val="006709B2"/>
    <w:rsid w:val="0067165A"/>
    <w:rsid w:val="00671D98"/>
    <w:rsid w:val="00672002"/>
    <w:rsid w:val="006724DC"/>
    <w:rsid w:val="00672824"/>
    <w:rsid w:val="0067309F"/>
    <w:rsid w:val="00673FA0"/>
    <w:rsid w:val="00674F5B"/>
    <w:rsid w:val="00675144"/>
    <w:rsid w:val="00675153"/>
    <w:rsid w:val="006752C6"/>
    <w:rsid w:val="00675C2D"/>
    <w:rsid w:val="00675F6F"/>
    <w:rsid w:val="00677326"/>
    <w:rsid w:val="006773A1"/>
    <w:rsid w:val="0068036B"/>
    <w:rsid w:val="00680AE7"/>
    <w:rsid w:val="00680BD8"/>
    <w:rsid w:val="00681AED"/>
    <w:rsid w:val="00681EAE"/>
    <w:rsid w:val="00682EC8"/>
    <w:rsid w:val="00683220"/>
    <w:rsid w:val="006843CB"/>
    <w:rsid w:val="00684A09"/>
    <w:rsid w:val="00684AED"/>
    <w:rsid w:val="00684C91"/>
    <w:rsid w:val="00684DD3"/>
    <w:rsid w:val="0068718C"/>
    <w:rsid w:val="006875BA"/>
    <w:rsid w:val="00691112"/>
    <w:rsid w:val="00691801"/>
    <w:rsid w:val="00692378"/>
    <w:rsid w:val="006923C9"/>
    <w:rsid w:val="00692E3A"/>
    <w:rsid w:val="00693041"/>
    <w:rsid w:val="00693657"/>
    <w:rsid w:val="00693917"/>
    <w:rsid w:val="0069496B"/>
    <w:rsid w:val="00695607"/>
    <w:rsid w:val="006970B3"/>
    <w:rsid w:val="006A0A68"/>
    <w:rsid w:val="006A0DD9"/>
    <w:rsid w:val="006A1411"/>
    <w:rsid w:val="006A1F76"/>
    <w:rsid w:val="006A2511"/>
    <w:rsid w:val="006A260A"/>
    <w:rsid w:val="006A2FE3"/>
    <w:rsid w:val="006A3870"/>
    <w:rsid w:val="006A6262"/>
    <w:rsid w:val="006A6B74"/>
    <w:rsid w:val="006A705D"/>
    <w:rsid w:val="006A771A"/>
    <w:rsid w:val="006A7B89"/>
    <w:rsid w:val="006B132A"/>
    <w:rsid w:val="006B13E9"/>
    <w:rsid w:val="006B19C2"/>
    <w:rsid w:val="006B2B39"/>
    <w:rsid w:val="006B37EF"/>
    <w:rsid w:val="006B3F4D"/>
    <w:rsid w:val="006B4131"/>
    <w:rsid w:val="006B4C95"/>
    <w:rsid w:val="006B55BE"/>
    <w:rsid w:val="006B57AB"/>
    <w:rsid w:val="006B582A"/>
    <w:rsid w:val="006B6DDB"/>
    <w:rsid w:val="006B7A88"/>
    <w:rsid w:val="006C095A"/>
    <w:rsid w:val="006C0F17"/>
    <w:rsid w:val="006C22C0"/>
    <w:rsid w:val="006C282B"/>
    <w:rsid w:val="006C3BD2"/>
    <w:rsid w:val="006C3D20"/>
    <w:rsid w:val="006C57DD"/>
    <w:rsid w:val="006C5905"/>
    <w:rsid w:val="006C5C4E"/>
    <w:rsid w:val="006C5CF3"/>
    <w:rsid w:val="006C61C7"/>
    <w:rsid w:val="006C6F5E"/>
    <w:rsid w:val="006C727B"/>
    <w:rsid w:val="006D0C5F"/>
    <w:rsid w:val="006D0E98"/>
    <w:rsid w:val="006D123E"/>
    <w:rsid w:val="006D19A8"/>
    <w:rsid w:val="006D1D7B"/>
    <w:rsid w:val="006D20E6"/>
    <w:rsid w:val="006D2C00"/>
    <w:rsid w:val="006D44B4"/>
    <w:rsid w:val="006D4C13"/>
    <w:rsid w:val="006D5B44"/>
    <w:rsid w:val="006D6286"/>
    <w:rsid w:val="006D6865"/>
    <w:rsid w:val="006D7161"/>
    <w:rsid w:val="006D75D1"/>
    <w:rsid w:val="006D7B37"/>
    <w:rsid w:val="006D7C8A"/>
    <w:rsid w:val="006E0DC6"/>
    <w:rsid w:val="006E200F"/>
    <w:rsid w:val="006E2A00"/>
    <w:rsid w:val="006E543C"/>
    <w:rsid w:val="006E5C67"/>
    <w:rsid w:val="006E67EE"/>
    <w:rsid w:val="006E7DE6"/>
    <w:rsid w:val="006F0510"/>
    <w:rsid w:val="006F12CE"/>
    <w:rsid w:val="006F1E59"/>
    <w:rsid w:val="006F209C"/>
    <w:rsid w:val="006F2283"/>
    <w:rsid w:val="006F2969"/>
    <w:rsid w:val="006F4DAB"/>
    <w:rsid w:val="006F58B6"/>
    <w:rsid w:val="006F6E7E"/>
    <w:rsid w:val="006F713D"/>
    <w:rsid w:val="006F79FB"/>
    <w:rsid w:val="007000FA"/>
    <w:rsid w:val="007003D9"/>
    <w:rsid w:val="007003F2"/>
    <w:rsid w:val="00700587"/>
    <w:rsid w:val="00700F99"/>
    <w:rsid w:val="0070232C"/>
    <w:rsid w:val="00703F14"/>
    <w:rsid w:val="007046B4"/>
    <w:rsid w:val="00704868"/>
    <w:rsid w:val="007049FD"/>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0BEE"/>
    <w:rsid w:val="0072118B"/>
    <w:rsid w:val="00721B42"/>
    <w:rsid w:val="0072304C"/>
    <w:rsid w:val="007232FC"/>
    <w:rsid w:val="007235E4"/>
    <w:rsid w:val="0072467C"/>
    <w:rsid w:val="00724B18"/>
    <w:rsid w:val="007255DE"/>
    <w:rsid w:val="00726AF6"/>
    <w:rsid w:val="00727705"/>
    <w:rsid w:val="00730802"/>
    <w:rsid w:val="00730B33"/>
    <w:rsid w:val="00730BFA"/>
    <w:rsid w:val="007329AF"/>
    <w:rsid w:val="00734D12"/>
    <w:rsid w:val="007368C4"/>
    <w:rsid w:val="00736F10"/>
    <w:rsid w:val="00737D7E"/>
    <w:rsid w:val="00737FCD"/>
    <w:rsid w:val="00740571"/>
    <w:rsid w:val="00741059"/>
    <w:rsid w:val="00742363"/>
    <w:rsid w:val="007438AB"/>
    <w:rsid w:val="00743F46"/>
    <w:rsid w:val="00744983"/>
    <w:rsid w:val="00744FA7"/>
    <w:rsid w:val="00744FD7"/>
    <w:rsid w:val="0074672A"/>
    <w:rsid w:val="00746B34"/>
    <w:rsid w:val="0074728C"/>
    <w:rsid w:val="00747365"/>
    <w:rsid w:val="00747A4A"/>
    <w:rsid w:val="00747D25"/>
    <w:rsid w:val="00750124"/>
    <w:rsid w:val="00750282"/>
    <w:rsid w:val="00750D3D"/>
    <w:rsid w:val="0075101B"/>
    <w:rsid w:val="00751A22"/>
    <w:rsid w:val="007526A1"/>
    <w:rsid w:val="00752E46"/>
    <w:rsid w:val="007530C0"/>
    <w:rsid w:val="0075541A"/>
    <w:rsid w:val="00756078"/>
    <w:rsid w:val="007561BD"/>
    <w:rsid w:val="007561C5"/>
    <w:rsid w:val="00756513"/>
    <w:rsid w:val="0075749D"/>
    <w:rsid w:val="00757EDA"/>
    <w:rsid w:val="00760702"/>
    <w:rsid w:val="0076077D"/>
    <w:rsid w:val="00760D0B"/>
    <w:rsid w:val="00761415"/>
    <w:rsid w:val="00763DED"/>
    <w:rsid w:val="00763F88"/>
    <w:rsid w:val="00763FC4"/>
    <w:rsid w:val="00764AB3"/>
    <w:rsid w:val="00764EA3"/>
    <w:rsid w:val="00775970"/>
    <w:rsid w:val="007761F6"/>
    <w:rsid w:val="0077663C"/>
    <w:rsid w:val="00776D50"/>
    <w:rsid w:val="00777365"/>
    <w:rsid w:val="00780DC4"/>
    <w:rsid w:val="00782844"/>
    <w:rsid w:val="00782A62"/>
    <w:rsid w:val="00782EBF"/>
    <w:rsid w:val="00782FDA"/>
    <w:rsid w:val="00784B2C"/>
    <w:rsid w:val="007850B2"/>
    <w:rsid w:val="00787810"/>
    <w:rsid w:val="0079081A"/>
    <w:rsid w:val="00790909"/>
    <w:rsid w:val="00790A12"/>
    <w:rsid w:val="0079122A"/>
    <w:rsid w:val="00791D8A"/>
    <w:rsid w:val="00791DBE"/>
    <w:rsid w:val="00791E18"/>
    <w:rsid w:val="0079244D"/>
    <w:rsid w:val="007945F0"/>
    <w:rsid w:val="00794661"/>
    <w:rsid w:val="00796E0C"/>
    <w:rsid w:val="007A179A"/>
    <w:rsid w:val="007A3993"/>
    <w:rsid w:val="007A5161"/>
    <w:rsid w:val="007A5379"/>
    <w:rsid w:val="007A6698"/>
    <w:rsid w:val="007A70AF"/>
    <w:rsid w:val="007B1119"/>
    <w:rsid w:val="007B2285"/>
    <w:rsid w:val="007B23BC"/>
    <w:rsid w:val="007B27A7"/>
    <w:rsid w:val="007B3356"/>
    <w:rsid w:val="007B33E4"/>
    <w:rsid w:val="007B3BE2"/>
    <w:rsid w:val="007B40BB"/>
    <w:rsid w:val="007B4407"/>
    <w:rsid w:val="007B4D27"/>
    <w:rsid w:val="007B54F1"/>
    <w:rsid w:val="007B5618"/>
    <w:rsid w:val="007B5C97"/>
    <w:rsid w:val="007B621D"/>
    <w:rsid w:val="007B68D8"/>
    <w:rsid w:val="007B6E39"/>
    <w:rsid w:val="007B7591"/>
    <w:rsid w:val="007C00F8"/>
    <w:rsid w:val="007C0477"/>
    <w:rsid w:val="007C04FC"/>
    <w:rsid w:val="007C086E"/>
    <w:rsid w:val="007C19BD"/>
    <w:rsid w:val="007C207E"/>
    <w:rsid w:val="007C2CC5"/>
    <w:rsid w:val="007C2EF9"/>
    <w:rsid w:val="007C5646"/>
    <w:rsid w:val="007C5CBF"/>
    <w:rsid w:val="007C683D"/>
    <w:rsid w:val="007D09F8"/>
    <w:rsid w:val="007D147D"/>
    <w:rsid w:val="007D1807"/>
    <w:rsid w:val="007D1BB2"/>
    <w:rsid w:val="007D244D"/>
    <w:rsid w:val="007D2CF9"/>
    <w:rsid w:val="007D37A8"/>
    <w:rsid w:val="007D422A"/>
    <w:rsid w:val="007D43B9"/>
    <w:rsid w:val="007D5743"/>
    <w:rsid w:val="007D66F3"/>
    <w:rsid w:val="007D76A9"/>
    <w:rsid w:val="007E0117"/>
    <w:rsid w:val="007E1325"/>
    <w:rsid w:val="007E1551"/>
    <w:rsid w:val="007E15B5"/>
    <w:rsid w:val="007E1638"/>
    <w:rsid w:val="007E16C8"/>
    <w:rsid w:val="007E1B1D"/>
    <w:rsid w:val="007E1DAF"/>
    <w:rsid w:val="007E24C9"/>
    <w:rsid w:val="007E2E22"/>
    <w:rsid w:val="007E31F1"/>
    <w:rsid w:val="007E3A8B"/>
    <w:rsid w:val="007E3A95"/>
    <w:rsid w:val="007E3D7F"/>
    <w:rsid w:val="007E48A8"/>
    <w:rsid w:val="007E57A3"/>
    <w:rsid w:val="007E6F97"/>
    <w:rsid w:val="007E70E2"/>
    <w:rsid w:val="007E7A54"/>
    <w:rsid w:val="007F0434"/>
    <w:rsid w:val="007F05FD"/>
    <w:rsid w:val="007F08F4"/>
    <w:rsid w:val="007F187F"/>
    <w:rsid w:val="007F1952"/>
    <w:rsid w:val="007F27E9"/>
    <w:rsid w:val="007F495D"/>
    <w:rsid w:val="007F5A71"/>
    <w:rsid w:val="007F7523"/>
    <w:rsid w:val="007F7D52"/>
    <w:rsid w:val="0080018F"/>
    <w:rsid w:val="008008F9"/>
    <w:rsid w:val="00801845"/>
    <w:rsid w:val="00801971"/>
    <w:rsid w:val="00804382"/>
    <w:rsid w:val="008049E0"/>
    <w:rsid w:val="00805C19"/>
    <w:rsid w:val="008062F2"/>
    <w:rsid w:val="008067D2"/>
    <w:rsid w:val="00806C2E"/>
    <w:rsid w:val="00807723"/>
    <w:rsid w:val="008077F8"/>
    <w:rsid w:val="008100DB"/>
    <w:rsid w:val="0081014C"/>
    <w:rsid w:val="00810461"/>
    <w:rsid w:val="00810632"/>
    <w:rsid w:val="008119E8"/>
    <w:rsid w:val="00812597"/>
    <w:rsid w:val="00812CBF"/>
    <w:rsid w:val="00813580"/>
    <w:rsid w:val="00813ED0"/>
    <w:rsid w:val="008149E0"/>
    <w:rsid w:val="008169FC"/>
    <w:rsid w:val="00816DB3"/>
    <w:rsid w:val="00820917"/>
    <w:rsid w:val="008210B6"/>
    <w:rsid w:val="00822C9A"/>
    <w:rsid w:val="008236A2"/>
    <w:rsid w:val="0082512B"/>
    <w:rsid w:val="008261E5"/>
    <w:rsid w:val="008265BF"/>
    <w:rsid w:val="00826746"/>
    <w:rsid w:val="00827118"/>
    <w:rsid w:val="0082740F"/>
    <w:rsid w:val="008275B6"/>
    <w:rsid w:val="00827B7A"/>
    <w:rsid w:val="00827EDA"/>
    <w:rsid w:val="00827FC0"/>
    <w:rsid w:val="008300CB"/>
    <w:rsid w:val="00830A57"/>
    <w:rsid w:val="00830CAC"/>
    <w:rsid w:val="00831168"/>
    <w:rsid w:val="00832269"/>
    <w:rsid w:val="0083333C"/>
    <w:rsid w:val="00833813"/>
    <w:rsid w:val="00833F28"/>
    <w:rsid w:val="00834E2F"/>
    <w:rsid w:val="008357C5"/>
    <w:rsid w:val="008365D8"/>
    <w:rsid w:val="00837B4B"/>
    <w:rsid w:val="00837EF8"/>
    <w:rsid w:val="00840240"/>
    <w:rsid w:val="008402D0"/>
    <w:rsid w:val="00841C1F"/>
    <w:rsid w:val="00842243"/>
    <w:rsid w:val="00842BCC"/>
    <w:rsid w:val="008436DD"/>
    <w:rsid w:val="00843714"/>
    <w:rsid w:val="00843F3F"/>
    <w:rsid w:val="00844251"/>
    <w:rsid w:val="0084548C"/>
    <w:rsid w:val="008456A7"/>
    <w:rsid w:val="00845E32"/>
    <w:rsid w:val="00846FCE"/>
    <w:rsid w:val="00847A0E"/>
    <w:rsid w:val="00847E56"/>
    <w:rsid w:val="008502DA"/>
    <w:rsid w:val="00850CFB"/>
    <w:rsid w:val="00851962"/>
    <w:rsid w:val="00852BD3"/>
    <w:rsid w:val="00854B85"/>
    <w:rsid w:val="00854DDE"/>
    <w:rsid w:val="00855790"/>
    <w:rsid w:val="00855C4D"/>
    <w:rsid w:val="008563F6"/>
    <w:rsid w:val="008573CD"/>
    <w:rsid w:val="008603C1"/>
    <w:rsid w:val="008611CD"/>
    <w:rsid w:val="0086198E"/>
    <w:rsid w:val="00862121"/>
    <w:rsid w:val="00862712"/>
    <w:rsid w:val="00862D87"/>
    <w:rsid w:val="0086330D"/>
    <w:rsid w:val="008649F3"/>
    <w:rsid w:val="008650B5"/>
    <w:rsid w:val="00865B5D"/>
    <w:rsid w:val="00865CA8"/>
    <w:rsid w:val="00865E40"/>
    <w:rsid w:val="00865F4E"/>
    <w:rsid w:val="0086798E"/>
    <w:rsid w:val="00867993"/>
    <w:rsid w:val="00867C0E"/>
    <w:rsid w:val="008701E4"/>
    <w:rsid w:val="00870DFB"/>
    <w:rsid w:val="00870FFA"/>
    <w:rsid w:val="00871117"/>
    <w:rsid w:val="00871242"/>
    <w:rsid w:val="00871DA1"/>
    <w:rsid w:val="00872DB0"/>
    <w:rsid w:val="00874FD2"/>
    <w:rsid w:val="00876405"/>
    <w:rsid w:val="00876F25"/>
    <w:rsid w:val="00877006"/>
    <w:rsid w:val="0088309F"/>
    <w:rsid w:val="00884F4F"/>
    <w:rsid w:val="0088559F"/>
    <w:rsid w:val="00885F6E"/>
    <w:rsid w:val="00891487"/>
    <w:rsid w:val="00891945"/>
    <w:rsid w:val="00891C62"/>
    <w:rsid w:val="00894F70"/>
    <w:rsid w:val="00895974"/>
    <w:rsid w:val="008970E2"/>
    <w:rsid w:val="00897287"/>
    <w:rsid w:val="00897494"/>
    <w:rsid w:val="008A16FA"/>
    <w:rsid w:val="008A1855"/>
    <w:rsid w:val="008A1FB7"/>
    <w:rsid w:val="008A278F"/>
    <w:rsid w:val="008A2ACE"/>
    <w:rsid w:val="008A3981"/>
    <w:rsid w:val="008A6A99"/>
    <w:rsid w:val="008A7A1D"/>
    <w:rsid w:val="008B03F7"/>
    <w:rsid w:val="008B13EC"/>
    <w:rsid w:val="008B18DC"/>
    <w:rsid w:val="008B193B"/>
    <w:rsid w:val="008B1DA7"/>
    <w:rsid w:val="008B2250"/>
    <w:rsid w:val="008B2B6B"/>
    <w:rsid w:val="008B2DBD"/>
    <w:rsid w:val="008B4206"/>
    <w:rsid w:val="008B5CB8"/>
    <w:rsid w:val="008B5F42"/>
    <w:rsid w:val="008B6472"/>
    <w:rsid w:val="008B6744"/>
    <w:rsid w:val="008B6F67"/>
    <w:rsid w:val="008B7281"/>
    <w:rsid w:val="008C072F"/>
    <w:rsid w:val="008C0C15"/>
    <w:rsid w:val="008C1807"/>
    <w:rsid w:val="008C1EF6"/>
    <w:rsid w:val="008C3225"/>
    <w:rsid w:val="008C5D1B"/>
    <w:rsid w:val="008C62C3"/>
    <w:rsid w:val="008C7F4D"/>
    <w:rsid w:val="008D00D8"/>
    <w:rsid w:val="008D09E2"/>
    <w:rsid w:val="008D2929"/>
    <w:rsid w:val="008D30F7"/>
    <w:rsid w:val="008D527B"/>
    <w:rsid w:val="008D5AFF"/>
    <w:rsid w:val="008D5B41"/>
    <w:rsid w:val="008D749C"/>
    <w:rsid w:val="008E01C9"/>
    <w:rsid w:val="008E074A"/>
    <w:rsid w:val="008E09C5"/>
    <w:rsid w:val="008E1AE2"/>
    <w:rsid w:val="008E21D7"/>
    <w:rsid w:val="008E2555"/>
    <w:rsid w:val="008E26BA"/>
    <w:rsid w:val="008E31F9"/>
    <w:rsid w:val="008E4A70"/>
    <w:rsid w:val="008E54AF"/>
    <w:rsid w:val="008E5722"/>
    <w:rsid w:val="008E609D"/>
    <w:rsid w:val="008E6147"/>
    <w:rsid w:val="008E61D3"/>
    <w:rsid w:val="008E6552"/>
    <w:rsid w:val="008E6619"/>
    <w:rsid w:val="008E6AB8"/>
    <w:rsid w:val="008E6AF9"/>
    <w:rsid w:val="008E6DFC"/>
    <w:rsid w:val="008E72DA"/>
    <w:rsid w:val="008F2184"/>
    <w:rsid w:val="008F289B"/>
    <w:rsid w:val="008F2E55"/>
    <w:rsid w:val="008F3170"/>
    <w:rsid w:val="008F5459"/>
    <w:rsid w:val="008F61C3"/>
    <w:rsid w:val="008F737F"/>
    <w:rsid w:val="008F740F"/>
    <w:rsid w:val="008F75ED"/>
    <w:rsid w:val="008F799B"/>
    <w:rsid w:val="008F799D"/>
    <w:rsid w:val="009018B0"/>
    <w:rsid w:val="00902068"/>
    <w:rsid w:val="009048B6"/>
    <w:rsid w:val="0090735B"/>
    <w:rsid w:val="009076A9"/>
    <w:rsid w:val="00907A93"/>
    <w:rsid w:val="009101FE"/>
    <w:rsid w:val="00910727"/>
    <w:rsid w:val="00910BFF"/>
    <w:rsid w:val="009115FF"/>
    <w:rsid w:val="0091178A"/>
    <w:rsid w:val="00911EC7"/>
    <w:rsid w:val="00914F06"/>
    <w:rsid w:val="009154F1"/>
    <w:rsid w:val="00915B24"/>
    <w:rsid w:val="00915EF1"/>
    <w:rsid w:val="00916300"/>
    <w:rsid w:val="00916C1B"/>
    <w:rsid w:val="00920ECA"/>
    <w:rsid w:val="0092105F"/>
    <w:rsid w:val="00921B64"/>
    <w:rsid w:val="00921BF2"/>
    <w:rsid w:val="00921D17"/>
    <w:rsid w:val="00923C74"/>
    <w:rsid w:val="00925DF3"/>
    <w:rsid w:val="00925F52"/>
    <w:rsid w:val="00927B77"/>
    <w:rsid w:val="00930697"/>
    <w:rsid w:val="00930770"/>
    <w:rsid w:val="00931431"/>
    <w:rsid w:val="009314A2"/>
    <w:rsid w:val="0093183B"/>
    <w:rsid w:val="009318B2"/>
    <w:rsid w:val="00931D28"/>
    <w:rsid w:val="00933D99"/>
    <w:rsid w:val="009348D6"/>
    <w:rsid w:val="009355C9"/>
    <w:rsid w:val="009360FD"/>
    <w:rsid w:val="0093654D"/>
    <w:rsid w:val="00937F6F"/>
    <w:rsid w:val="0094167A"/>
    <w:rsid w:val="00941AAF"/>
    <w:rsid w:val="009427EC"/>
    <w:rsid w:val="0094285C"/>
    <w:rsid w:val="00943D59"/>
    <w:rsid w:val="00944D6E"/>
    <w:rsid w:val="00945B8E"/>
    <w:rsid w:val="009465CB"/>
    <w:rsid w:val="00946C7E"/>
    <w:rsid w:val="00946E51"/>
    <w:rsid w:val="00950CCB"/>
    <w:rsid w:val="00952F61"/>
    <w:rsid w:val="00952FBD"/>
    <w:rsid w:val="009531A4"/>
    <w:rsid w:val="00953B49"/>
    <w:rsid w:val="00956679"/>
    <w:rsid w:val="0095759A"/>
    <w:rsid w:val="00957EFB"/>
    <w:rsid w:val="00957FE3"/>
    <w:rsid w:val="00960DED"/>
    <w:rsid w:val="00961062"/>
    <w:rsid w:val="00961BBF"/>
    <w:rsid w:val="00961E39"/>
    <w:rsid w:val="0096367F"/>
    <w:rsid w:val="00963FA1"/>
    <w:rsid w:val="009653EA"/>
    <w:rsid w:val="00967056"/>
    <w:rsid w:val="00970876"/>
    <w:rsid w:val="00970C77"/>
    <w:rsid w:val="00970C9D"/>
    <w:rsid w:val="00970EC8"/>
    <w:rsid w:val="0097153E"/>
    <w:rsid w:val="00972FA1"/>
    <w:rsid w:val="009733D7"/>
    <w:rsid w:val="0097492D"/>
    <w:rsid w:val="0097516F"/>
    <w:rsid w:val="009759B0"/>
    <w:rsid w:val="009765A9"/>
    <w:rsid w:val="00976646"/>
    <w:rsid w:val="00976AC3"/>
    <w:rsid w:val="00977856"/>
    <w:rsid w:val="00977F1F"/>
    <w:rsid w:val="00981DDE"/>
    <w:rsid w:val="00982E3D"/>
    <w:rsid w:val="0098433B"/>
    <w:rsid w:val="00984E31"/>
    <w:rsid w:val="00984F54"/>
    <w:rsid w:val="0098639F"/>
    <w:rsid w:val="00986577"/>
    <w:rsid w:val="0099150C"/>
    <w:rsid w:val="00991CF9"/>
    <w:rsid w:val="0099219F"/>
    <w:rsid w:val="00992EBB"/>
    <w:rsid w:val="00992F8C"/>
    <w:rsid w:val="009939D2"/>
    <w:rsid w:val="009950D2"/>
    <w:rsid w:val="0099571D"/>
    <w:rsid w:val="00996D22"/>
    <w:rsid w:val="009974D7"/>
    <w:rsid w:val="009A0411"/>
    <w:rsid w:val="009A05B6"/>
    <w:rsid w:val="009A144F"/>
    <w:rsid w:val="009A1772"/>
    <w:rsid w:val="009A186D"/>
    <w:rsid w:val="009A19EC"/>
    <w:rsid w:val="009A2A8C"/>
    <w:rsid w:val="009A38D8"/>
    <w:rsid w:val="009A3E10"/>
    <w:rsid w:val="009A4F7F"/>
    <w:rsid w:val="009A59A0"/>
    <w:rsid w:val="009A59A1"/>
    <w:rsid w:val="009A6F50"/>
    <w:rsid w:val="009A7A37"/>
    <w:rsid w:val="009A7B32"/>
    <w:rsid w:val="009A7E6F"/>
    <w:rsid w:val="009B3509"/>
    <w:rsid w:val="009B3742"/>
    <w:rsid w:val="009B4AF0"/>
    <w:rsid w:val="009B71D4"/>
    <w:rsid w:val="009B751A"/>
    <w:rsid w:val="009B7EC2"/>
    <w:rsid w:val="009B7FD0"/>
    <w:rsid w:val="009C024D"/>
    <w:rsid w:val="009C0469"/>
    <w:rsid w:val="009C04EA"/>
    <w:rsid w:val="009C10F7"/>
    <w:rsid w:val="009C180C"/>
    <w:rsid w:val="009C4442"/>
    <w:rsid w:val="009C4823"/>
    <w:rsid w:val="009C5127"/>
    <w:rsid w:val="009C7E10"/>
    <w:rsid w:val="009C7FED"/>
    <w:rsid w:val="009D07B1"/>
    <w:rsid w:val="009D07CB"/>
    <w:rsid w:val="009D0E03"/>
    <w:rsid w:val="009D1A74"/>
    <w:rsid w:val="009D1F99"/>
    <w:rsid w:val="009D2576"/>
    <w:rsid w:val="009D27B2"/>
    <w:rsid w:val="009D28D4"/>
    <w:rsid w:val="009D28DB"/>
    <w:rsid w:val="009D3C45"/>
    <w:rsid w:val="009D4D16"/>
    <w:rsid w:val="009D6560"/>
    <w:rsid w:val="009D79B9"/>
    <w:rsid w:val="009D7E0C"/>
    <w:rsid w:val="009E0D3D"/>
    <w:rsid w:val="009E1118"/>
    <w:rsid w:val="009E11CA"/>
    <w:rsid w:val="009E28C5"/>
    <w:rsid w:val="009E2E10"/>
    <w:rsid w:val="009E36B9"/>
    <w:rsid w:val="009E3B02"/>
    <w:rsid w:val="009E3C7C"/>
    <w:rsid w:val="009E49DA"/>
    <w:rsid w:val="009E4C90"/>
    <w:rsid w:val="009E5285"/>
    <w:rsid w:val="009E5635"/>
    <w:rsid w:val="009E66D4"/>
    <w:rsid w:val="009E6705"/>
    <w:rsid w:val="009E68D3"/>
    <w:rsid w:val="009E6A9A"/>
    <w:rsid w:val="009E738B"/>
    <w:rsid w:val="009E75C1"/>
    <w:rsid w:val="009E7931"/>
    <w:rsid w:val="009E7975"/>
    <w:rsid w:val="009E7A93"/>
    <w:rsid w:val="009F0688"/>
    <w:rsid w:val="009F105C"/>
    <w:rsid w:val="009F128C"/>
    <w:rsid w:val="009F16A8"/>
    <w:rsid w:val="009F1C0F"/>
    <w:rsid w:val="009F2181"/>
    <w:rsid w:val="009F2A53"/>
    <w:rsid w:val="009F3A9E"/>
    <w:rsid w:val="009F448F"/>
    <w:rsid w:val="009F5817"/>
    <w:rsid w:val="009F5963"/>
    <w:rsid w:val="009F5A4D"/>
    <w:rsid w:val="009F6B73"/>
    <w:rsid w:val="00A004F6"/>
    <w:rsid w:val="00A007D2"/>
    <w:rsid w:val="00A01B50"/>
    <w:rsid w:val="00A022FF"/>
    <w:rsid w:val="00A02F7F"/>
    <w:rsid w:val="00A0382B"/>
    <w:rsid w:val="00A04194"/>
    <w:rsid w:val="00A046B1"/>
    <w:rsid w:val="00A046BB"/>
    <w:rsid w:val="00A07C4B"/>
    <w:rsid w:val="00A101FF"/>
    <w:rsid w:val="00A10378"/>
    <w:rsid w:val="00A106DD"/>
    <w:rsid w:val="00A11A5C"/>
    <w:rsid w:val="00A128DA"/>
    <w:rsid w:val="00A12B1C"/>
    <w:rsid w:val="00A14130"/>
    <w:rsid w:val="00A1551F"/>
    <w:rsid w:val="00A1623F"/>
    <w:rsid w:val="00A173E2"/>
    <w:rsid w:val="00A178B7"/>
    <w:rsid w:val="00A17955"/>
    <w:rsid w:val="00A17C64"/>
    <w:rsid w:val="00A20AB5"/>
    <w:rsid w:val="00A20B92"/>
    <w:rsid w:val="00A21840"/>
    <w:rsid w:val="00A22544"/>
    <w:rsid w:val="00A22688"/>
    <w:rsid w:val="00A22E6C"/>
    <w:rsid w:val="00A23ABA"/>
    <w:rsid w:val="00A241A9"/>
    <w:rsid w:val="00A24269"/>
    <w:rsid w:val="00A247F1"/>
    <w:rsid w:val="00A25D63"/>
    <w:rsid w:val="00A26409"/>
    <w:rsid w:val="00A267CB"/>
    <w:rsid w:val="00A26B01"/>
    <w:rsid w:val="00A27485"/>
    <w:rsid w:val="00A3041F"/>
    <w:rsid w:val="00A30F60"/>
    <w:rsid w:val="00A31376"/>
    <w:rsid w:val="00A3138B"/>
    <w:rsid w:val="00A31649"/>
    <w:rsid w:val="00A33608"/>
    <w:rsid w:val="00A341FA"/>
    <w:rsid w:val="00A343BB"/>
    <w:rsid w:val="00A345D2"/>
    <w:rsid w:val="00A34C7A"/>
    <w:rsid w:val="00A35984"/>
    <w:rsid w:val="00A36BE3"/>
    <w:rsid w:val="00A37125"/>
    <w:rsid w:val="00A4044C"/>
    <w:rsid w:val="00A4048D"/>
    <w:rsid w:val="00A40CCA"/>
    <w:rsid w:val="00A41529"/>
    <w:rsid w:val="00A4161C"/>
    <w:rsid w:val="00A436C2"/>
    <w:rsid w:val="00A44726"/>
    <w:rsid w:val="00A4612E"/>
    <w:rsid w:val="00A508AB"/>
    <w:rsid w:val="00A50EF9"/>
    <w:rsid w:val="00A51038"/>
    <w:rsid w:val="00A53A90"/>
    <w:rsid w:val="00A5477A"/>
    <w:rsid w:val="00A54A4C"/>
    <w:rsid w:val="00A54C57"/>
    <w:rsid w:val="00A560C6"/>
    <w:rsid w:val="00A56651"/>
    <w:rsid w:val="00A56843"/>
    <w:rsid w:val="00A5706D"/>
    <w:rsid w:val="00A5749E"/>
    <w:rsid w:val="00A601ED"/>
    <w:rsid w:val="00A617D2"/>
    <w:rsid w:val="00A6258C"/>
    <w:rsid w:val="00A62C75"/>
    <w:rsid w:val="00A63CCE"/>
    <w:rsid w:val="00A643AE"/>
    <w:rsid w:val="00A648E8"/>
    <w:rsid w:val="00A652DF"/>
    <w:rsid w:val="00A66878"/>
    <w:rsid w:val="00A70F9E"/>
    <w:rsid w:val="00A71F25"/>
    <w:rsid w:val="00A74F1B"/>
    <w:rsid w:val="00A75C41"/>
    <w:rsid w:val="00A75E43"/>
    <w:rsid w:val="00A76D4A"/>
    <w:rsid w:val="00A76DB9"/>
    <w:rsid w:val="00A807EA"/>
    <w:rsid w:val="00A809A6"/>
    <w:rsid w:val="00A80C64"/>
    <w:rsid w:val="00A81749"/>
    <w:rsid w:val="00A81FD2"/>
    <w:rsid w:val="00A82CF6"/>
    <w:rsid w:val="00A844CD"/>
    <w:rsid w:val="00A8556F"/>
    <w:rsid w:val="00A858FA"/>
    <w:rsid w:val="00A85E86"/>
    <w:rsid w:val="00A8662B"/>
    <w:rsid w:val="00A86ACF"/>
    <w:rsid w:val="00A86D43"/>
    <w:rsid w:val="00A86FDB"/>
    <w:rsid w:val="00A87B56"/>
    <w:rsid w:val="00A90289"/>
    <w:rsid w:val="00A90D97"/>
    <w:rsid w:val="00A91557"/>
    <w:rsid w:val="00A91AC9"/>
    <w:rsid w:val="00A9282E"/>
    <w:rsid w:val="00A936C6"/>
    <w:rsid w:val="00A94930"/>
    <w:rsid w:val="00A95278"/>
    <w:rsid w:val="00A96357"/>
    <w:rsid w:val="00A96799"/>
    <w:rsid w:val="00AA0DA8"/>
    <w:rsid w:val="00AA0F52"/>
    <w:rsid w:val="00AA135C"/>
    <w:rsid w:val="00AA1871"/>
    <w:rsid w:val="00AA20DF"/>
    <w:rsid w:val="00AA24F2"/>
    <w:rsid w:val="00AA496B"/>
    <w:rsid w:val="00AA52AE"/>
    <w:rsid w:val="00AA54B6"/>
    <w:rsid w:val="00AA5B13"/>
    <w:rsid w:val="00AA6438"/>
    <w:rsid w:val="00AB04F7"/>
    <w:rsid w:val="00AB2356"/>
    <w:rsid w:val="00AB3C27"/>
    <w:rsid w:val="00AB3CAD"/>
    <w:rsid w:val="00AB4C44"/>
    <w:rsid w:val="00AB5E4A"/>
    <w:rsid w:val="00AB6585"/>
    <w:rsid w:val="00AB6DF2"/>
    <w:rsid w:val="00AC04D8"/>
    <w:rsid w:val="00AC1BD2"/>
    <w:rsid w:val="00AC1DC6"/>
    <w:rsid w:val="00AC2363"/>
    <w:rsid w:val="00AC238C"/>
    <w:rsid w:val="00AC27CF"/>
    <w:rsid w:val="00AC3054"/>
    <w:rsid w:val="00AC3E13"/>
    <w:rsid w:val="00AC5291"/>
    <w:rsid w:val="00AC587C"/>
    <w:rsid w:val="00AC5A86"/>
    <w:rsid w:val="00AC7592"/>
    <w:rsid w:val="00AC7AEC"/>
    <w:rsid w:val="00AD02BB"/>
    <w:rsid w:val="00AD36C5"/>
    <w:rsid w:val="00AD3BBA"/>
    <w:rsid w:val="00AD420C"/>
    <w:rsid w:val="00AD47C5"/>
    <w:rsid w:val="00AD4F53"/>
    <w:rsid w:val="00AD5324"/>
    <w:rsid w:val="00AD74D2"/>
    <w:rsid w:val="00AE0042"/>
    <w:rsid w:val="00AE0366"/>
    <w:rsid w:val="00AE09F8"/>
    <w:rsid w:val="00AE1963"/>
    <w:rsid w:val="00AE1EA3"/>
    <w:rsid w:val="00AE1FF3"/>
    <w:rsid w:val="00AE2781"/>
    <w:rsid w:val="00AE3706"/>
    <w:rsid w:val="00AE394E"/>
    <w:rsid w:val="00AE3C7C"/>
    <w:rsid w:val="00AE4039"/>
    <w:rsid w:val="00AE4334"/>
    <w:rsid w:val="00AE4AD8"/>
    <w:rsid w:val="00AE532C"/>
    <w:rsid w:val="00AE5E91"/>
    <w:rsid w:val="00AE632C"/>
    <w:rsid w:val="00AE663C"/>
    <w:rsid w:val="00AF0869"/>
    <w:rsid w:val="00AF1B5D"/>
    <w:rsid w:val="00AF4399"/>
    <w:rsid w:val="00AF62DA"/>
    <w:rsid w:val="00AF678B"/>
    <w:rsid w:val="00AF764A"/>
    <w:rsid w:val="00AF7C7A"/>
    <w:rsid w:val="00AF7F87"/>
    <w:rsid w:val="00B001D0"/>
    <w:rsid w:val="00B00DBB"/>
    <w:rsid w:val="00B01E98"/>
    <w:rsid w:val="00B022FC"/>
    <w:rsid w:val="00B02F4F"/>
    <w:rsid w:val="00B03FCB"/>
    <w:rsid w:val="00B04AC6"/>
    <w:rsid w:val="00B06444"/>
    <w:rsid w:val="00B0646A"/>
    <w:rsid w:val="00B0726A"/>
    <w:rsid w:val="00B07552"/>
    <w:rsid w:val="00B113DD"/>
    <w:rsid w:val="00B120EE"/>
    <w:rsid w:val="00B121B9"/>
    <w:rsid w:val="00B12436"/>
    <w:rsid w:val="00B12F33"/>
    <w:rsid w:val="00B141AA"/>
    <w:rsid w:val="00B143B3"/>
    <w:rsid w:val="00B1459A"/>
    <w:rsid w:val="00B14855"/>
    <w:rsid w:val="00B149E7"/>
    <w:rsid w:val="00B1521D"/>
    <w:rsid w:val="00B16635"/>
    <w:rsid w:val="00B16B1E"/>
    <w:rsid w:val="00B17082"/>
    <w:rsid w:val="00B20174"/>
    <w:rsid w:val="00B21122"/>
    <w:rsid w:val="00B218D9"/>
    <w:rsid w:val="00B23530"/>
    <w:rsid w:val="00B23F02"/>
    <w:rsid w:val="00B25AB0"/>
    <w:rsid w:val="00B26186"/>
    <w:rsid w:val="00B26AA1"/>
    <w:rsid w:val="00B31977"/>
    <w:rsid w:val="00B31CA8"/>
    <w:rsid w:val="00B321B5"/>
    <w:rsid w:val="00B32723"/>
    <w:rsid w:val="00B32FE1"/>
    <w:rsid w:val="00B33572"/>
    <w:rsid w:val="00B33A3D"/>
    <w:rsid w:val="00B350F7"/>
    <w:rsid w:val="00B351B6"/>
    <w:rsid w:val="00B36247"/>
    <w:rsid w:val="00B3718D"/>
    <w:rsid w:val="00B372F1"/>
    <w:rsid w:val="00B379CC"/>
    <w:rsid w:val="00B401F3"/>
    <w:rsid w:val="00B407D3"/>
    <w:rsid w:val="00B4177A"/>
    <w:rsid w:val="00B42ABC"/>
    <w:rsid w:val="00B42CD0"/>
    <w:rsid w:val="00B43E00"/>
    <w:rsid w:val="00B441D1"/>
    <w:rsid w:val="00B44585"/>
    <w:rsid w:val="00B45192"/>
    <w:rsid w:val="00B45D36"/>
    <w:rsid w:val="00B4601A"/>
    <w:rsid w:val="00B466A0"/>
    <w:rsid w:val="00B469FA"/>
    <w:rsid w:val="00B471AA"/>
    <w:rsid w:val="00B47365"/>
    <w:rsid w:val="00B474E4"/>
    <w:rsid w:val="00B479EB"/>
    <w:rsid w:val="00B503C0"/>
    <w:rsid w:val="00B504AA"/>
    <w:rsid w:val="00B507A0"/>
    <w:rsid w:val="00B50FFF"/>
    <w:rsid w:val="00B519DE"/>
    <w:rsid w:val="00B52465"/>
    <w:rsid w:val="00B52CCF"/>
    <w:rsid w:val="00B54B80"/>
    <w:rsid w:val="00B55766"/>
    <w:rsid w:val="00B55779"/>
    <w:rsid w:val="00B56C46"/>
    <w:rsid w:val="00B6120D"/>
    <w:rsid w:val="00B632CA"/>
    <w:rsid w:val="00B639DE"/>
    <w:rsid w:val="00B64B3F"/>
    <w:rsid w:val="00B65417"/>
    <w:rsid w:val="00B65BD8"/>
    <w:rsid w:val="00B65FE4"/>
    <w:rsid w:val="00B670F5"/>
    <w:rsid w:val="00B7073D"/>
    <w:rsid w:val="00B70B08"/>
    <w:rsid w:val="00B711F4"/>
    <w:rsid w:val="00B7192E"/>
    <w:rsid w:val="00B72FFB"/>
    <w:rsid w:val="00B7345C"/>
    <w:rsid w:val="00B73A73"/>
    <w:rsid w:val="00B73EF4"/>
    <w:rsid w:val="00B74DAA"/>
    <w:rsid w:val="00B75D13"/>
    <w:rsid w:val="00B7658D"/>
    <w:rsid w:val="00B76720"/>
    <w:rsid w:val="00B76B89"/>
    <w:rsid w:val="00B77405"/>
    <w:rsid w:val="00B7742D"/>
    <w:rsid w:val="00B80127"/>
    <w:rsid w:val="00B8037B"/>
    <w:rsid w:val="00B80616"/>
    <w:rsid w:val="00B8125D"/>
    <w:rsid w:val="00B81521"/>
    <w:rsid w:val="00B81B31"/>
    <w:rsid w:val="00B82502"/>
    <w:rsid w:val="00B82F5F"/>
    <w:rsid w:val="00B83E9D"/>
    <w:rsid w:val="00B86160"/>
    <w:rsid w:val="00B861DB"/>
    <w:rsid w:val="00B8653F"/>
    <w:rsid w:val="00B87FBC"/>
    <w:rsid w:val="00B908FC"/>
    <w:rsid w:val="00B91DB7"/>
    <w:rsid w:val="00B9248F"/>
    <w:rsid w:val="00B94476"/>
    <w:rsid w:val="00B95E9C"/>
    <w:rsid w:val="00B96118"/>
    <w:rsid w:val="00B96B53"/>
    <w:rsid w:val="00B979E0"/>
    <w:rsid w:val="00B97D87"/>
    <w:rsid w:val="00BA245C"/>
    <w:rsid w:val="00BA25F4"/>
    <w:rsid w:val="00BA3649"/>
    <w:rsid w:val="00BA3C73"/>
    <w:rsid w:val="00BA660F"/>
    <w:rsid w:val="00BA694A"/>
    <w:rsid w:val="00BA6B9A"/>
    <w:rsid w:val="00BA724E"/>
    <w:rsid w:val="00BA74E8"/>
    <w:rsid w:val="00BA792C"/>
    <w:rsid w:val="00BA7DF1"/>
    <w:rsid w:val="00BB0EB0"/>
    <w:rsid w:val="00BB3B54"/>
    <w:rsid w:val="00BB3D90"/>
    <w:rsid w:val="00BB47D4"/>
    <w:rsid w:val="00BB48B7"/>
    <w:rsid w:val="00BB4A90"/>
    <w:rsid w:val="00BB4F3D"/>
    <w:rsid w:val="00BB50AC"/>
    <w:rsid w:val="00BB5495"/>
    <w:rsid w:val="00BB5C88"/>
    <w:rsid w:val="00BB5D77"/>
    <w:rsid w:val="00BB66A9"/>
    <w:rsid w:val="00BB6CA6"/>
    <w:rsid w:val="00BB6E8D"/>
    <w:rsid w:val="00BB7182"/>
    <w:rsid w:val="00BB72DF"/>
    <w:rsid w:val="00BB7A08"/>
    <w:rsid w:val="00BC0199"/>
    <w:rsid w:val="00BC110F"/>
    <w:rsid w:val="00BC2E25"/>
    <w:rsid w:val="00BC3366"/>
    <w:rsid w:val="00BC365F"/>
    <w:rsid w:val="00BC4027"/>
    <w:rsid w:val="00BC464A"/>
    <w:rsid w:val="00BC56B4"/>
    <w:rsid w:val="00BC614D"/>
    <w:rsid w:val="00BC64C2"/>
    <w:rsid w:val="00BC6764"/>
    <w:rsid w:val="00BC6E4A"/>
    <w:rsid w:val="00BC6E7F"/>
    <w:rsid w:val="00BC72B5"/>
    <w:rsid w:val="00BC7587"/>
    <w:rsid w:val="00BC7EF2"/>
    <w:rsid w:val="00BD1924"/>
    <w:rsid w:val="00BD2199"/>
    <w:rsid w:val="00BD234A"/>
    <w:rsid w:val="00BD2417"/>
    <w:rsid w:val="00BD62AF"/>
    <w:rsid w:val="00BD65A5"/>
    <w:rsid w:val="00BD67E5"/>
    <w:rsid w:val="00BD68F0"/>
    <w:rsid w:val="00BD6C56"/>
    <w:rsid w:val="00BD73EA"/>
    <w:rsid w:val="00BD78AF"/>
    <w:rsid w:val="00BE0C1B"/>
    <w:rsid w:val="00BE38BD"/>
    <w:rsid w:val="00BE3A4F"/>
    <w:rsid w:val="00BE3C4C"/>
    <w:rsid w:val="00BE44DC"/>
    <w:rsid w:val="00BE4E2A"/>
    <w:rsid w:val="00BE52AB"/>
    <w:rsid w:val="00BE6558"/>
    <w:rsid w:val="00BE67D1"/>
    <w:rsid w:val="00BE6B8F"/>
    <w:rsid w:val="00BE7E58"/>
    <w:rsid w:val="00BF08A5"/>
    <w:rsid w:val="00BF136D"/>
    <w:rsid w:val="00BF1E6B"/>
    <w:rsid w:val="00BF1FF6"/>
    <w:rsid w:val="00BF2847"/>
    <w:rsid w:val="00BF297D"/>
    <w:rsid w:val="00BF33DC"/>
    <w:rsid w:val="00BF3683"/>
    <w:rsid w:val="00BF37FD"/>
    <w:rsid w:val="00BF3BAC"/>
    <w:rsid w:val="00BF49AB"/>
    <w:rsid w:val="00BF63FD"/>
    <w:rsid w:val="00BF6906"/>
    <w:rsid w:val="00BF6FE4"/>
    <w:rsid w:val="00BF7398"/>
    <w:rsid w:val="00BF7710"/>
    <w:rsid w:val="00BF7DD0"/>
    <w:rsid w:val="00C00298"/>
    <w:rsid w:val="00C01A88"/>
    <w:rsid w:val="00C0202B"/>
    <w:rsid w:val="00C02174"/>
    <w:rsid w:val="00C02A96"/>
    <w:rsid w:val="00C03021"/>
    <w:rsid w:val="00C0395D"/>
    <w:rsid w:val="00C04901"/>
    <w:rsid w:val="00C0501E"/>
    <w:rsid w:val="00C06987"/>
    <w:rsid w:val="00C075BF"/>
    <w:rsid w:val="00C079F7"/>
    <w:rsid w:val="00C120F5"/>
    <w:rsid w:val="00C122A7"/>
    <w:rsid w:val="00C12A80"/>
    <w:rsid w:val="00C12F5C"/>
    <w:rsid w:val="00C1326A"/>
    <w:rsid w:val="00C13291"/>
    <w:rsid w:val="00C13EDE"/>
    <w:rsid w:val="00C146CE"/>
    <w:rsid w:val="00C156B9"/>
    <w:rsid w:val="00C158AE"/>
    <w:rsid w:val="00C15EA2"/>
    <w:rsid w:val="00C16FAB"/>
    <w:rsid w:val="00C20428"/>
    <w:rsid w:val="00C22348"/>
    <w:rsid w:val="00C22AE7"/>
    <w:rsid w:val="00C243AF"/>
    <w:rsid w:val="00C24CF3"/>
    <w:rsid w:val="00C24D4A"/>
    <w:rsid w:val="00C25642"/>
    <w:rsid w:val="00C25747"/>
    <w:rsid w:val="00C257ED"/>
    <w:rsid w:val="00C26158"/>
    <w:rsid w:val="00C263A8"/>
    <w:rsid w:val="00C26A16"/>
    <w:rsid w:val="00C27766"/>
    <w:rsid w:val="00C27AEA"/>
    <w:rsid w:val="00C30734"/>
    <w:rsid w:val="00C30B28"/>
    <w:rsid w:val="00C31BA9"/>
    <w:rsid w:val="00C33230"/>
    <w:rsid w:val="00C333AE"/>
    <w:rsid w:val="00C342A3"/>
    <w:rsid w:val="00C34596"/>
    <w:rsid w:val="00C34A7F"/>
    <w:rsid w:val="00C35A11"/>
    <w:rsid w:val="00C36910"/>
    <w:rsid w:val="00C36953"/>
    <w:rsid w:val="00C3726E"/>
    <w:rsid w:val="00C37C47"/>
    <w:rsid w:val="00C37E5C"/>
    <w:rsid w:val="00C40318"/>
    <w:rsid w:val="00C41A4D"/>
    <w:rsid w:val="00C41D69"/>
    <w:rsid w:val="00C42733"/>
    <w:rsid w:val="00C4293F"/>
    <w:rsid w:val="00C42F27"/>
    <w:rsid w:val="00C43218"/>
    <w:rsid w:val="00C44245"/>
    <w:rsid w:val="00C45327"/>
    <w:rsid w:val="00C4551B"/>
    <w:rsid w:val="00C51023"/>
    <w:rsid w:val="00C51F25"/>
    <w:rsid w:val="00C53DD8"/>
    <w:rsid w:val="00C5592D"/>
    <w:rsid w:val="00C55BB5"/>
    <w:rsid w:val="00C569D4"/>
    <w:rsid w:val="00C573DA"/>
    <w:rsid w:val="00C576C4"/>
    <w:rsid w:val="00C57F5A"/>
    <w:rsid w:val="00C60735"/>
    <w:rsid w:val="00C60A5E"/>
    <w:rsid w:val="00C6101E"/>
    <w:rsid w:val="00C61463"/>
    <w:rsid w:val="00C61C7F"/>
    <w:rsid w:val="00C61E4D"/>
    <w:rsid w:val="00C636F3"/>
    <w:rsid w:val="00C64490"/>
    <w:rsid w:val="00C64A92"/>
    <w:rsid w:val="00C64E91"/>
    <w:rsid w:val="00C64F84"/>
    <w:rsid w:val="00C66231"/>
    <w:rsid w:val="00C676F3"/>
    <w:rsid w:val="00C70756"/>
    <w:rsid w:val="00C70AA7"/>
    <w:rsid w:val="00C713A3"/>
    <w:rsid w:val="00C7140B"/>
    <w:rsid w:val="00C7143D"/>
    <w:rsid w:val="00C730BA"/>
    <w:rsid w:val="00C73B09"/>
    <w:rsid w:val="00C73EEC"/>
    <w:rsid w:val="00C749F3"/>
    <w:rsid w:val="00C752C7"/>
    <w:rsid w:val="00C7548F"/>
    <w:rsid w:val="00C75631"/>
    <w:rsid w:val="00C7573D"/>
    <w:rsid w:val="00C75C77"/>
    <w:rsid w:val="00C75E58"/>
    <w:rsid w:val="00C7742C"/>
    <w:rsid w:val="00C77AA6"/>
    <w:rsid w:val="00C77DA0"/>
    <w:rsid w:val="00C80071"/>
    <w:rsid w:val="00C80604"/>
    <w:rsid w:val="00C8091F"/>
    <w:rsid w:val="00C80932"/>
    <w:rsid w:val="00C8108D"/>
    <w:rsid w:val="00C814C5"/>
    <w:rsid w:val="00C82D9C"/>
    <w:rsid w:val="00C83CE2"/>
    <w:rsid w:val="00C85DCA"/>
    <w:rsid w:val="00C86B24"/>
    <w:rsid w:val="00C8701E"/>
    <w:rsid w:val="00C87441"/>
    <w:rsid w:val="00C87E56"/>
    <w:rsid w:val="00C87F6E"/>
    <w:rsid w:val="00C90B31"/>
    <w:rsid w:val="00C91926"/>
    <w:rsid w:val="00C91DA3"/>
    <w:rsid w:val="00C9208B"/>
    <w:rsid w:val="00C926F6"/>
    <w:rsid w:val="00C9294A"/>
    <w:rsid w:val="00C92BA0"/>
    <w:rsid w:val="00C95F0E"/>
    <w:rsid w:val="00C9623B"/>
    <w:rsid w:val="00C968CA"/>
    <w:rsid w:val="00C97A75"/>
    <w:rsid w:val="00C97E62"/>
    <w:rsid w:val="00CA09FB"/>
    <w:rsid w:val="00CA136A"/>
    <w:rsid w:val="00CA1DC1"/>
    <w:rsid w:val="00CA2391"/>
    <w:rsid w:val="00CA2DF5"/>
    <w:rsid w:val="00CA400B"/>
    <w:rsid w:val="00CA4D0F"/>
    <w:rsid w:val="00CA4F1E"/>
    <w:rsid w:val="00CA5AB1"/>
    <w:rsid w:val="00CA5DE6"/>
    <w:rsid w:val="00CA6790"/>
    <w:rsid w:val="00CA6BFB"/>
    <w:rsid w:val="00CA7CAF"/>
    <w:rsid w:val="00CB1A44"/>
    <w:rsid w:val="00CB1B9E"/>
    <w:rsid w:val="00CB287A"/>
    <w:rsid w:val="00CB3FE0"/>
    <w:rsid w:val="00CB4C09"/>
    <w:rsid w:val="00CB5634"/>
    <w:rsid w:val="00CB624B"/>
    <w:rsid w:val="00CB660F"/>
    <w:rsid w:val="00CB7124"/>
    <w:rsid w:val="00CC0333"/>
    <w:rsid w:val="00CC091C"/>
    <w:rsid w:val="00CC141E"/>
    <w:rsid w:val="00CC241E"/>
    <w:rsid w:val="00CC3DE1"/>
    <w:rsid w:val="00CC3ED1"/>
    <w:rsid w:val="00CC4131"/>
    <w:rsid w:val="00CC4F79"/>
    <w:rsid w:val="00CC54B3"/>
    <w:rsid w:val="00CC704D"/>
    <w:rsid w:val="00CD0CFD"/>
    <w:rsid w:val="00CD1F65"/>
    <w:rsid w:val="00CD26FC"/>
    <w:rsid w:val="00CD5C5E"/>
    <w:rsid w:val="00CD70F0"/>
    <w:rsid w:val="00CD7EDC"/>
    <w:rsid w:val="00CE09C9"/>
    <w:rsid w:val="00CE0CB1"/>
    <w:rsid w:val="00CE0FD0"/>
    <w:rsid w:val="00CE140B"/>
    <w:rsid w:val="00CE1BA7"/>
    <w:rsid w:val="00CE1D45"/>
    <w:rsid w:val="00CE2136"/>
    <w:rsid w:val="00CE2875"/>
    <w:rsid w:val="00CE3240"/>
    <w:rsid w:val="00CE4880"/>
    <w:rsid w:val="00CE494E"/>
    <w:rsid w:val="00CE4CFA"/>
    <w:rsid w:val="00CE521F"/>
    <w:rsid w:val="00CE56D5"/>
    <w:rsid w:val="00CE61FE"/>
    <w:rsid w:val="00CE7308"/>
    <w:rsid w:val="00CF0008"/>
    <w:rsid w:val="00CF0855"/>
    <w:rsid w:val="00CF1928"/>
    <w:rsid w:val="00CF1D41"/>
    <w:rsid w:val="00CF27A0"/>
    <w:rsid w:val="00CF2D58"/>
    <w:rsid w:val="00CF2E4C"/>
    <w:rsid w:val="00CF2FEF"/>
    <w:rsid w:val="00CF379A"/>
    <w:rsid w:val="00CF63FB"/>
    <w:rsid w:val="00CF694A"/>
    <w:rsid w:val="00D0007E"/>
    <w:rsid w:val="00D00120"/>
    <w:rsid w:val="00D024B2"/>
    <w:rsid w:val="00D0268F"/>
    <w:rsid w:val="00D035BD"/>
    <w:rsid w:val="00D040BF"/>
    <w:rsid w:val="00D041D4"/>
    <w:rsid w:val="00D0433C"/>
    <w:rsid w:val="00D05548"/>
    <w:rsid w:val="00D05AEA"/>
    <w:rsid w:val="00D068B3"/>
    <w:rsid w:val="00D06BC6"/>
    <w:rsid w:val="00D07A78"/>
    <w:rsid w:val="00D07DF9"/>
    <w:rsid w:val="00D1039A"/>
    <w:rsid w:val="00D1054A"/>
    <w:rsid w:val="00D12F00"/>
    <w:rsid w:val="00D13858"/>
    <w:rsid w:val="00D148FF"/>
    <w:rsid w:val="00D14FBF"/>
    <w:rsid w:val="00D154BE"/>
    <w:rsid w:val="00D15FE0"/>
    <w:rsid w:val="00D1654C"/>
    <w:rsid w:val="00D16B26"/>
    <w:rsid w:val="00D16E9A"/>
    <w:rsid w:val="00D20082"/>
    <w:rsid w:val="00D20430"/>
    <w:rsid w:val="00D20FA8"/>
    <w:rsid w:val="00D20FE1"/>
    <w:rsid w:val="00D2118A"/>
    <w:rsid w:val="00D22577"/>
    <w:rsid w:val="00D22ACC"/>
    <w:rsid w:val="00D23411"/>
    <w:rsid w:val="00D23769"/>
    <w:rsid w:val="00D23CA4"/>
    <w:rsid w:val="00D23CC6"/>
    <w:rsid w:val="00D2420E"/>
    <w:rsid w:val="00D24A23"/>
    <w:rsid w:val="00D2522B"/>
    <w:rsid w:val="00D2528A"/>
    <w:rsid w:val="00D25616"/>
    <w:rsid w:val="00D25C34"/>
    <w:rsid w:val="00D2624B"/>
    <w:rsid w:val="00D2674D"/>
    <w:rsid w:val="00D269EC"/>
    <w:rsid w:val="00D26F4B"/>
    <w:rsid w:val="00D2786A"/>
    <w:rsid w:val="00D27BA1"/>
    <w:rsid w:val="00D3035F"/>
    <w:rsid w:val="00D308B1"/>
    <w:rsid w:val="00D30E93"/>
    <w:rsid w:val="00D311F6"/>
    <w:rsid w:val="00D32BD4"/>
    <w:rsid w:val="00D3303C"/>
    <w:rsid w:val="00D33599"/>
    <w:rsid w:val="00D335AF"/>
    <w:rsid w:val="00D341E7"/>
    <w:rsid w:val="00D34FF0"/>
    <w:rsid w:val="00D351FF"/>
    <w:rsid w:val="00D36843"/>
    <w:rsid w:val="00D36DE6"/>
    <w:rsid w:val="00D37794"/>
    <w:rsid w:val="00D37BFE"/>
    <w:rsid w:val="00D40F2E"/>
    <w:rsid w:val="00D416F1"/>
    <w:rsid w:val="00D433BC"/>
    <w:rsid w:val="00D43DE4"/>
    <w:rsid w:val="00D45267"/>
    <w:rsid w:val="00D47B5F"/>
    <w:rsid w:val="00D47C6E"/>
    <w:rsid w:val="00D5011E"/>
    <w:rsid w:val="00D5031A"/>
    <w:rsid w:val="00D50ED2"/>
    <w:rsid w:val="00D5183A"/>
    <w:rsid w:val="00D51EB9"/>
    <w:rsid w:val="00D52661"/>
    <w:rsid w:val="00D53077"/>
    <w:rsid w:val="00D5344C"/>
    <w:rsid w:val="00D54195"/>
    <w:rsid w:val="00D54570"/>
    <w:rsid w:val="00D54AF6"/>
    <w:rsid w:val="00D54C2B"/>
    <w:rsid w:val="00D55291"/>
    <w:rsid w:val="00D559CC"/>
    <w:rsid w:val="00D55BDD"/>
    <w:rsid w:val="00D5644D"/>
    <w:rsid w:val="00D5648F"/>
    <w:rsid w:val="00D569AC"/>
    <w:rsid w:val="00D56D8B"/>
    <w:rsid w:val="00D574C6"/>
    <w:rsid w:val="00D60964"/>
    <w:rsid w:val="00D62443"/>
    <w:rsid w:val="00D625E5"/>
    <w:rsid w:val="00D62E38"/>
    <w:rsid w:val="00D62F40"/>
    <w:rsid w:val="00D6349D"/>
    <w:rsid w:val="00D63720"/>
    <w:rsid w:val="00D637D6"/>
    <w:rsid w:val="00D638E9"/>
    <w:rsid w:val="00D64272"/>
    <w:rsid w:val="00D64938"/>
    <w:rsid w:val="00D652A5"/>
    <w:rsid w:val="00D6628B"/>
    <w:rsid w:val="00D67DB1"/>
    <w:rsid w:val="00D7086A"/>
    <w:rsid w:val="00D7157A"/>
    <w:rsid w:val="00D71ED5"/>
    <w:rsid w:val="00D725F2"/>
    <w:rsid w:val="00D72B31"/>
    <w:rsid w:val="00D731DC"/>
    <w:rsid w:val="00D73E8A"/>
    <w:rsid w:val="00D7478C"/>
    <w:rsid w:val="00D770AA"/>
    <w:rsid w:val="00D81519"/>
    <w:rsid w:val="00D82532"/>
    <w:rsid w:val="00D8298A"/>
    <w:rsid w:val="00D837AC"/>
    <w:rsid w:val="00D85090"/>
    <w:rsid w:val="00D9197D"/>
    <w:rsid w:val="00D91CBF"/>
    <w:rsid w:val="00D91F03"/>
    <w:rsid w:val="00D92C9E"/>
    <w:rsid w:val="00D92CAF"/>
    <w:rsid w:val="00D92D19"/>
    <w:rsid w:val="00D9428F"/>
    <w:rsid w:val="00D944E5"/>
    <w:rsid w:val="00D95529"/>
    <w:rsid w:val="00D9608B"/>
    <w:rsid w:val="00D9647D"/>
    <w:rsid w:val="00D97312"/>
    <w:rsid w:val="00D97D71"/>
    <w:rsid w:val="00DA06E0"/>
    <w:rsid w:val="00DA1438"/>
    <w:rsid w:val="00DA14FA"/>
    <w:rsid w:val="00DA20E1"/>
    <w:rsid w:val="00DA30AD"/>
    <w:rsid w:val="00DA3155"/>
    <w:rsid w:val="00DA36F0"/>
    <w:rsid w:val="00DA4A1C"/>
    <w:rsid w:val="00DA4A7A"/>
    <w:rsid w:val="00DA60F2"/>
    <w:rsid w:val="00DA6A89"/>
    <w:rsid w:val="00DA7454"/>
    <w:rsid w:val="00DA7733"/>
    <w:rsid w:val="00DA7DD9"/>
    <w:rsid w:val="00DB040A"/>
    <w:rsid w:val="00DB0AA0"/>
    <w:rsid w:val="00DB0ADE"/>
    <w:rsid w:val="00DB0AE2"/>
    <w:rsid w:val="00DB2213"/>
    <w:rsid w:val="00DB2773"/>
    <w:rsid w:val="00DB29FC"/>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5A4B"/>
    <w:rsid w:val="00DC6C57"/>
    <w:rsid w:val="00DC6FE7"/>
    <w:rsid w:val="00DC7045"/>
    <w:rsid w:val="00DC7607"/>
    <w:rsid w:val="00DC7823"/>
    <w:rsid w:val="00DC7C9A"/>
    <w:rsid w:val="00DD0C49"/>
    <w:rsid w:val="00DD26FA"/>
    <w:rsid w:val="00DD2871"/>
    <w:rsid w:val="00DD361E"/>
    <w:rsid w:val="00DD3785"/>
    <w:rsid w:val="00DD5067"/>
    <w:rsid w:val="00DD7204"/>
    <w:rsid w:val="00DD74F5"/>
    <w:rsid w:val="00DD76D8"/>
    <w:rsid w:val="00DD7D11"/>
    <w:rsid w:val="00DD7FC7"/>
    <w:rsid w:val="00DE30BF"/>
    <w:rsid w:val="00DE3EAF"/>
    <w:rsid w:val="00DE4228"/>
    <w:rsid w:val="00DE4E16"/>
    <w:rsid w:val="00DE5108"/>
    <w:rsid w:val="00DE57A4"/>
    <w:rsid w:val="00DE6A4A"/>
    <w:rsid w:val="00DF2324"/>
    <w:rsid w:val="00DF2588"/>
    <w:rsid w:val="00DF26E9"/>
    <w:rsid w:val="00DF2D68"/>
    <w:rsid w:val="00DF38C4"/>
    <w:rsid w:val="00DF40CC"/>
    <w:rsid w:val="00DF5A3E"/>
    <w:rsid w:val="00DF628C"/>
    <w:rsid w:val="00DF6795"/>
    <w:rsid w:val="00DF7BCA"/>
    <w:rsid w:val="00E00954"/>
    <w:rsid w:val="00E015E3"/>
    <w:rsid w:val="00E02698"/>
    <w:rsid w:val="00E04DF6"/>
    <w:rsid w:val="00E0601A"/>
    <w:rsid w:val="00E0614F"/>
    <w:rsid w:val="00E06E2C"/>
    <w:rsid w:val="00E071A6"/>
    <w:rsid w:val="00E074FA"/>
    <w:rsid w:val="00E07A1E"/>
    <w:rsid w:val="00E10C2A"/>
    <w:rsid w:val="00E11A18"/>
    <w:rsid w:val="00E12037"/>
    <w:rsid w:val="00E1204D"/>
    <w:rsid w:val="00E12436"/>
    <w:rsid w:val="00E13BEC"/>
    <w:rsid w:val="00E1568B"/>
    <w:rsid w:val="00E158B5"/>
    <w:rsid w:val="00E15F44"/>
    <w:rsid w:val="00E15FB1"/>
    <w:rsid w:val="00E171BD"/>
    <w:rsid w:val="00E17227"/>
    <w:rsid w:val="00E17E31"/>
    <w:rsid w:val="00E201C7"/>
    <w:rsid w:val="00E203E1"/>
    <w:rsid w:val="00E2065A"/>
    <w:rsid w:val="00E20EF2"/>
    <w:rsid w:val="00E210EF"/>
    <w:rsid w:val="00E21212"/>
    <w:rsid w:val="00E229FA"/>
    <w:rsid w:val="00E23A3B"/>
    <w:rsid w:val="00E2525C"/>
    <w:rsid w:val="00E257C5"/>
    <w:rsid w:val="00E25A5D"/>
    <w:rsid w:val="00E25CBE"/>
    <w:rsid w:val="00E2647E"/>
    <w:rsid w:val="00E272AA"/>
    <w:rsid w:val="00E275A7"/>
    <w:rsid w:val="00E300DF"/>
    <w:rsid w:val="00E3061D"/>
    <w:rsid w:val="00E30D0A"/>
    <w:rsid w:val="00E31334"/>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2FA0"/>
    <w:rsid w:val="00E43213"/>
    <w:rsid w:val="00E45901"/>
    <w:rsid w:val="00E45AD0"/>
    <w:rsid w:val="00E46155"/>
    <w:rsid w:val="00E47455"/>
    <w:rsid w:val="00E50C8B"/>
    <w:rsid w:val="00E52E81"/>
    <w:rsid w:val="00E52F7D"/>
    <w:rsid w:val="00E530F2"/>
    <w:rsid w:val="00E5321F"/>
    <w:rsid w:val="00E54085"/>
    <w:rsid w:val="00E542F2"/>
    <w:rsid w:val="00E54AA8"/>
    <w:rsid w:val="00E54B7C"/>
    <w:rsid w:val="00E55026"/>
    <w:rsid w:val="00E556E2"/>
    <w:rsid w:val="00E55AEC"/>
    <w:rsid w:val="00E55E30"/>
    <w:rsid w:val="00E606DC"/>
    <w:rsid w:val="00E60EAF"/>
    <w:rsid w:val="00E61CB0"/>
    <w:rsid w:val="00E62296"/>
    <w:rsid w:val="00E62D38"/>
    <w:rsid w:val="00E63308"/>
    <w:rsid w:val="00E63C46"/>
    <w:rsid w:val="00E64ECB"/>
    <w:rsid w:val="00E65190"/>
    <w:rsid w:val="00E658D4"/>
    <w:rsid w:val="00E6712E"/>
    <w:rsid w:val="00E67439"/>
    <w:rsid w:val="00E71E20"/>
    <w:rsid w:val="00E72528"/>
    <w:rsid w:val="00E727F9"/>
    <w:rsid w:val="00E729E7"/>
    <w:rsid w:val="00E72D95"/>
    <w:rsid w:val="00E758A4"/>
    <w:rsid w:val="00E77766"/>
    <w:rsid w:val="00E77887"/>
    <w:rsid w:val="00E807C9"/>
    <w:rsid w:val="00E813F2"/>
    <w:rsid w:val="00E818C9"/>
    <w:rsid w:val="00E81935"/>
    <w:rsid w:val="00E82559"/>
    <w:rsid w:val="00E82D19"/>
    <w:rsid w:val="00E838D8"/>
    <w:rsid w:val="00E838EA"/>
    <w:rsid w:val="00E83B3A"/>
    <w:rsid w:val="00E83F53"/>
    <w:rsid w:val="00E8486E"/>
    <w:rsid w:val="00E8487B"/>
    <w:rsid w:val="00E8497D"/>
    <w:rsid w:val="00E84E30"/>
    <w:rsid w:val="00E85464"/>
    <w:rsid w:val="00E86871"/>
    <w:rsid w:val="00E86B7D"/>
    <w:rsid w:val="00E86FD7"/>
    <w:rsid w:val="00E87544"/>
    <w:rsid w:val="00E903B3"/>
    <w:rsid w:val="00E910C1"/>
    <w:rsid w:val="00E91CBE"/>
    <w:rsid w:val="00E92C09"/>
    <w:rsid w:val="00E92D12"/>
    <w:rsid w:val="00E938EE"/>
    <w:rsid w:val="00E945BC"/>
    <w:rsid w:val="00E94B18"/>
    <w:rsid w:val="00E9501E"/>
    <w:rsid w:val="00E95346"/>
    <w:rsid w:val="00E96DA3"/>
    <w:rsid w:val="00E97321"/>
    <w:rsid w:val="00EA0959"/>
    <w:rsid w:val="00EA11BD"/>
    <w:rsid w:val="00EA1A62"/>
    <w:rsid w:val="00EA1D33"/>
    <w:rsid w:val="00EA3ED8"/>
    <w:rsid w:val="00EA5248"/>
    <w:rsid w:val="00EA525C"/>
    <w:rsid w:val="00EA5EC7"/>
    <w:rsid w:val="00EA757B"/>
    <w:rsid w:val="00EA77D9"/>
    <w:rsid w:val="00EA7981"/>
    <w:rsid w:val="00EA798C"/>
    <w:rsid w:val="00EA7AF6"/>
    <w:rsid w:val="00EA7AFC"/>
    <w:rsid w:val="00EA7B09"/>
    <w:rsid w:val="00EB054A"/>
    <w:rsid w:val="00EB0D96"/>
    <w:rsid w:val="00EB2305"/>
    <w:rsid w:val="00EB27D5"/>
    <w:rsid w:val="00EB2C0C"/>
    <w:rsid w:val="00EB3CB0"/>
    <w:rsid w:val="00EB4042"/>
    <w:rsid w:val="00EB4A95"/>
    <w:rsid w:val="00EB4E49"/>
    <w:rsid w:val="00EB5081"/>
    <w:rsid w:val="00EB7724"/>
    <w:rsid w:val="00EB7905"/>
    <w:rsid w:val="00EC0CD0"/>
    <w:rsid w:val="00EC1588"/>
    <w:rsid w:val="00EC179A"/>
    <w:rsid w:val="00EC1976"/>
    <w:rsid w:val="00EC2062"/>
    <w:rsid w:val="00EC3FCA"/>
    <w:rsid w:val="00EC45D4"/>
    <w:rsid w:val="00EC4D51"/>
    <w:rsid w:val="00EC5629"/>
    <w:rsid w:val="00EC5675"/>
    <w:rsid w:val="00EC5889"/>
    <w:rsid w:val="00EC6EBE"/>
    <w:rsid w:val="00EC79A8"/>
    <w:rsid w:val="00EC7D86"/>
    <w:rsid w:val="00ED0667"/>
    <w:rsid w:val="00ED0DBA"/>
    <w:rsid w:val="00ED1FE2"/>
    <w:rsid w:val="00ED40D9"/>
    <w:rsid w:val="00ED4699"/>
    <w:rsid w:val="00ED5423"/>
    <w:rsid w:val="00ED5B05"/>
    <w:rsid w:val="00ED7B70"/>
    <w:rsid w:val="00EE09B8"/>
    <w:rsid w:val="00EE0DD3"/>
    <w:rsid w:val="00EE16CE"/>
    <w:rsid w:val="00EE2437"/>
    <w:rsid w:val="00EE2586"/>
    <w:rsid w:val="00EE38A1"/>
    <w:rsid w:val="00EE52C9"/>
    <w:rsid w:val="00EE5D67"/>
    <w:rsid w:val="00EE5DE2"/>
    <w:rsid w:val="00EE6F09"/>
    <w:rsid w:val="00EE7150"/>
    <w:rsid w:val="00EF0769"/>
    <w:rsid w:val="00EF1174"/>
    <w:rsid w:val="00EF1AEB"/>
    <w:rsid w:val="00EF1F39"/>
    <w:rsid w:val="00EF2BD4"/>
    <w:rsid w:val="00EF3073"/>
    <w:rsid w:val="00EF3817"/>
    <w:rsid w:val="00EF39D0"/>
    <w:rsid w:val="00EF4C19"/>
    <w:rsid w:val="00EF4D2F"/>
    <w:rsid w:val="00EF5D59"/>
    <w:rsid w:val="00EF6AC7"/>
    <w:rsid w:val="00EF6B97"/>
    <w:rsid w:val="00EF7409"/>
    <w:rsid w:val="00EF76DF"/>
    <w:rsid w:val="00F002B5"/>
    <w:rsid w:val="00F01A3A"/>
    <w:rsid w:val="00F022FE"/>
    <w:rsid w:val="00F027F1"/>
    <w:rsid w:val="00F03FAF"/>
    <w:rsid w:val="00F04A90"/>
    <w:rsid w:val="00F04C1C"/>
    <w:rsid w:val="00F057AB"/>
    <w:rsid w:val="00F0622D"/>
    <w:rsid w:val="00F063B8"/>
    <w:rsid w:val="00F06B66"/>
    <w:rsid w:val="00F07638"/>
    <w:rsid w:val="00F07E90"/>
    <w:rsid w:val="00F113B2"/>
    <w:rsid w:val="00F1203E"/>
    <w:rsid w:val="00F12BE8"/>
    <w:rsid w:val="00F13D8F"/>
    <w:rsid w:val="00F14C58"/>
    <w:rsid w:val="00F14F57"/>
    <w:rsid w:val="00F1506E"/>
    <w:rsid w:val="00F17368"/>
    <w:rsid w:val="00F17BAF"/>
    <w:rsid w:val="00F20921"/>
    <w:rsid w:val="00F21306"/>
    <w:rsid w:val="00F2379F"/>
    <w:rsid w:val="00F2392E"/>
    <w:rsid w:val="00F23F86"/>
    <w:rsid w:val="00F2403B"/>
    <w:rsid w:val="00F246FF"/>
    <w:rsid w:val="00F24FAB"/>
    <w:rsid w:val="00F251F2"/>
    <w:rsid w:val="00F260CB"/>
    <w:rsid w:val="00F26A89"/>
    <w:rsid w:val="00F313D8"/>
    <w:rsid w:val="00F32DD4"/>
    <w:rsid w:val="00F33825"/>
    <w:rsid w:val="00F34904"/>
    <w:rsid w:val="00F3533C"/>
    <w:rsid w:val="00F35EF5"/>
    <w:rsid w:val="00F35F6C"/>
    <w:rsid w:val="00F371F7"/>
    <w:rsid w:val="00F37793"/>
    <w:rsid w:val="00F37A7E"/>
    <w:rsid w:val="00F40961"/>
    <w:rsid w:val="00F40C58"/>
    <w:rsid w:val="00F414DC"/>
    <w:rsid w:val="00F41C1F"/>
    <w:rsid w:val="00F421C0"/>
    <w:rsid w:val="00F42C97"/>
    <w:rsid w:val="00F43450"/>
    <w:rsid w:val="00F43F07"/>
    <w:rsid w:val="00F449B5"/>
    <w:rsid w:val="00F44C8C"/>
    <w:rsid w:val="00F45CFB"/>
    <w:rsid w:val="00F45DB1"/>
    <w:rsid w:val="00F466F1"/>
    <w:rsid w:val="00F46E2E"/>
    <w:rsid w:val="00F477E4"/>
    <w:rsid w:val="00F51267"/>
    <w:rsid w:val="00F517B4"/>
    <w:rsid w:val="00F526CF"/>
    <w:rsid w:val="00F53242"/>
    <w:rsid w:val="00F5455C"/>
    <w:rsid w:val="00F55FA3"/>
    <w:rsid w:val="00F5673F"/>
    <w:rsid w:val="00F567FF"/>
    <w:rsid w:val="00F56861"/>
    <w:rsid w:val="00F56AF9"/>
    <w:rsid w:val="00F56DEF"/>
    <w:rsid w:val="00F60493"/>
    <w:rsid w:val="00F632AD"/>
    <w:rsid w:val="00F639BD"/>
    <w:rsid w:val="00F63D04"/>
    <w:rsid w:val="00F63D53"/>
    <w:rsid w:val="00F642A0"/>
    <w:rsid w:val="00F644AE"/>
    <w:rsid w:val="00F6613E"/>
    <w:rsid w:val="00F66585"/>
    <w:rsid w:val="00F66890"/>
    <w:rsid w:val="00F702FD"/>
    <w:rsid w:val="00F703AE"/>
    <w:rsid w:val="00F70CFC"/>
    <w:rsid w:val="00F70E74"/>
    <w:rsid w:val="00F720B9"/>
    <w:rsid w:val="00F76FC4"/>
    <w:rsid w:val="00F77D34"/>
    <w:rsid w:val="00F8055C"/>
    <w:rsid w:val="00F80973"/>
    <w:rsid w:val="00F81FF0"/>
    <w:rsid w:val="00F821DD"/>
    <w:rsid w:val="00F826F8"/>
    <w:rsid w:val="00F82737"/>
    <w:rsid w:val="00F82A91"/>
    <w:rsid w:val="00F833AB"/>
    <w:rsid w:val="00F835E8"/>
    <w:rsid w:val="00F86140"/>
    <w:rsid w:val="00F8680A"/>
    <w:rsid w:val="00F8687B"/>
    <w:rsid w:val="00F87492"/>
    <w:rsid w:val="00F87EAF"/>
    <w:rsid w:val="00F90570"/>
    <w:rsid w:val="00F91A03"/>
    <w:rsid w:val="00F91D33"/>
    <w:rsid w:val="00F92404"/>
    <w:rsid w:val="00F9261E"/>
    <w:rsid w:val="00F93EF9"/>
    <w:rsid w:val="00F9428C"/>
    <w:rsid w:val="00F9556B"/>
    <w:rsid w:val="00F960F8"/>
    <w:rsid w:val="00F9639A"/>
    <w:rsid w:val="00F97859"/>
    <w:rsid w:val="00FA0311"/>
    <w:rsid w:val="00FA2911"/>
    <w:rsid w:val="00FA3F21"/>
    <w:rsid w:val="00FA43BE"/>
    <w:rsid w:val="00FA45AB"/>
    <w:rsid w:val="00FA5164"/>
    <w:rsid w:val="00FA5189"/>
    <w:rsid w:val="00FA529C"/>
    <w:rsid w:val="00FA54A6"/>
    <w:rsid w:val="00FA5667"/>
    <w:rsid w:val="00FA58A9"/>
    <w:rsid w:val="00FA5D29"/>
    <w:rsid w:val="00FA6013"/>
    <w:rsid w:val="00FA6249"/>
    <w:rsid w:val="00FA7E8C"/>
    <w:rsid w:val="00FB1198"/>
    <w:rsid w:val="00FB1F55"/>
    <w:rsid w:val="00FB224C"/>
    <w:rsid w:val="00FB254C"/>
    <w:rsid w:val="00FB4BF0"/>
    <w:rsid w:val="00FB4E98"/>
    <w:rsid w:val="00FB5FDF"/>
    <w:rsid w:val="00FB7D6C"/>
    <w:rsid w:val="00FB7FA1"/>
    <w:rsid w:val="00FC048F"/>
    <w:rsid w:val="00FC26BF"/>
    <w:rsid w:val="00FC2D0E"/>
    <w:rsid w:val="00FC43B3"/>
    <w:rsid w:val="00FC4450"/>
    <w:rsid w:val="00FC5EED"/>
    <w:rsid w:val="00FC679C"/>
    <w:rsid w:val="00FC6C36"/>
    <w:rsid w:val="00FC74C4"/>
    <w:rsid w:val="00FC7500"/>
    <w:rsid w:val="00FC7771"/>
    <w:rsid w:val="00FC7836"/>
    <w:rsid w:val="00FC788F"/>
    <w:rsid w:val="00FD14DF"/>
    <w:rsid w:val="00FD191B"/>
    <w:rsid w:val="00FD1B0C"/>
    <w:rsid w:val="00FD1BE0"/>
    <w:rsid w:val="00FD33EA"/>
    <w:rsid w:val="00FD35F6"/>
    <w:rsid w:val="00FD3880"/>
    <w:rsid w:val="00FD501D"/>
    <w:rsid w:val="00FD58F8"/>
    <w:rsid w:val="00FD6678"/>
    <w:rsid w:val="00FD67AC"/>
    <w:rsid w:val="00FD72E1"/>
    <w:rsid w:val="00FD7465"/>
    <w:rsid w:val="00FD7488"/>
    <w:rsid w:val="00FD78A0"/>
    <w:rsid w:val="00FD7F04"/>
    <w:rsid w:val="00FE08B7"/>
    <w:rsid w:val="00FE0C60"/>
    <w:rsid w:val="00FE0D40"/>
    <w:rsid w:val="00FE10B1"/>
    <w:rsid w:val="00FE1259"/>
    <w:rsid w:val="00FE18F4"/>
    <w:rsid w:val="00FE1954"/>
    <w:rsid w:val="00FE1D25"/>
    <w:rsid w:val="00FE2AFC"/>
    <w:rsid w:val="00FE2C47"/>
    <w:rsid w:val="00FE2CBC"/>
    <w:rsid w:val="00FE2F27"/>
    <w:rsid w:val="00FE3C24"/>
    <w:rsid w:val="00FE4B54"/>
    <w:rsid w:val="00FE573C"/>
    <w:rsid w:val="00FE69C9"/>
    <w:rsid w:val="00FE6ADC"/>
    <w:rsid w:val="00FE6D63"/>
    <w:rsid w:val="00FF0840"/>
    <w:rsid w:val="00FF0AD4"/>
    <w:rsid w:val="00FF2EE8"/>
    <w:rsid w:val="00FF3812"/>
    <w:rsid w:val="00FF5AC1"/>
    <w:rsid w:val="00FF5CD1"/>
    <w:rsid w:val="00FF5CEE"/>
    <w:rsid w:val="00FF5FFE"/>
    <w:rsid w:val="00FF75C3"/>
    <w:rsid w:val="00FF78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link w:val="bullet2Char"/>
    <w:qFormat/>
    <w:rsid w:val="007165E3"/>
    <w:pPr>
      <w:widowControl/>
      <w:numPr>
        <w:ilvl w:val="1"/>
        <w:numId w:val="6"/>
      </w:numPr>
      <w:spacing w:after="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3GPPAgreements">
    <w:name w:val="3GPP Agreements"/>
    <w:basedOn w:val="a"/>
    <w:link w:val="3GPPAgreementsChar"/>
    <w:qFormat/>
    <w:rsid w:val="00AA0F52"/>
    <w:pPr>
      <w:numPr>
        <w:numId w:val="35"/>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AA0F52"/>
    <w:rPr>
      <w:sz w:val="22"/>
    </w:rPr>
  </w:style>
  <w:style w:type="character" w:customStyle="1" w:styleId="bullet2Char">
    <w:name w:val="bullet2 Char"/>
    <w:basedOn w:val="a1"/>
    <w:link w:val="bullet2"/>
    <w:locked/>
    <w:rsid w:val="003F3BA5"/>
    <w:rPr>
      <w:rFonts w:ascii="Times" w:hAnsi="Times"/>
      <w:kern w:val="2"/>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link w:val="bullet2Char"/>
    <w:qFormat/>
    <w:rsid w:val="007165E3"/>
    <w:pPr>
      <w:widowControl/>
      <w:numPr>
        <w:ilvl w:val="1"/>
        <w:numId w:val="6"/>
      </w:numPr>
      <w:spacing w:after="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3GPPAgreements">
    <w:name w:val="3GPP Agreements"/>
    <w:basedOn w:val="a"/>
    <w:link w:val="3GPPAgreementsChar"/>
    <w:qFormat/>
    <w:rsid w:val="00AA0F52"/>
    <w:pPr>
      <w:numPr>
        <w:numId w:val="35"/>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AA0F52"/>
    <w:rPr>
      <w:sz w:val="22"/>
    </w:rPr>
  </w:style>
  <w:style w:type="character" w:customStyle="1" w:styleId="bullet2Char">
    <w:name w:val="bullet2 Char"/>
    <w:basedOn w:val="a1"/>
    <w:link w:val="bullet2"/>
    <w:locked/>
    <w:rsid w:val="003F3BA5"/>
    <w:rPr>
      <w:rFonts w:ascii="Times" w:hAnsi="Times"/>
      <w:kern w:val="2"/>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637092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7164982">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812712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2B46DA-F005-40B2-8163-D139B7C3E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790</Words>
  <Characters>4506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38</cp:revision>
  <cp:lastPrinted>2007-08-28T14:45:00Z</cp:lastPrinted>
  <dcterms:created xsi:type="dcterms:W3CDTF">2019-02-13T02:43:00Z</dcterms:created>
  <dcterms:modified xsi:type="dcterms:W3CDTF">2019-02-14T08:44:00Z</dcterms:modified>
</cp:coreProperties>
</file>