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D70" w:rsidRPr="001F1A1D" w:rsidRDefault="00A90D70" w:rsidP="00A90D70">
      <w:pPr>
        <w:widowControl w:val="0"/>
        <w:tabs>
          <w:tab w:val="left" w:pos="1701"/>
          <w:tab w:val="right" w:pos="9923"/>
        </w:tabs>
        <w:spacing w:before="120" w:after="0"/>
        <w:jc w:val="left"/>
        <w:rPr>
          <w:rFonts w:ascii="Arial" w:eastAsiaTheme="minorEastAsia" w:hAnsi="Arial" w:hint="eastAsia"/>
          <w:b/>
          <w:lang w:eastAsia="zh-CN"/>
        </w:rPr>
      </w:pPr>
      <w:r w:rsidRPr="00F946D9">
        <w:rPr>
          <w:rFonts w:ascii="Arial" w:eastAsia="MS Mincho" w:hAnsi="Arial"/>
          <w:b/>
        </w:rPr>
        <w:t>3GPP TSG-RAN WG2 Meeting #10</w:t>
      </w:r>
      <w:r w:rsidR="00D632A8">
        <w:rPr>
          <w:rFonts w:ascii="Arial" w:eastAsiaTheme="minorEastAsia" w:hAnsi="Arial" w:hint="eastAsia"/>
          <w:b/>
          <w:lang w:eastAsia="zh-CN"/>
        </w:rPr>
        <w:t>3</w:t>
      </w:r>
      <w:r w:rsidRPr="00F946D9">
        <w:rPr>
          <w:rFonts w:ascii="宋体" w:hAnsi="宋体" w:hint="eastAsia"/>
          <w:b/>
          <w:lang w:eastAsia="zh-CN"/>
        </w:rPr>
        <w:t xml:space="preserve">     </w:t>
      </w:r>
      <w:r w:rsidRPr="00F946D9">
        <w:rPr>
          <w:rFonts w:ascii="宋体" w:hAnsi="宋体"/>
          <w:b/>
          <w:lang w:eastAsia="zh-CN"/>
        </w:rPr>
        <w:t xml:space="preserve">                       </w:t>
      </w:r>
      <w:r w:rsidR="00F946D9">
        <w:rPr>
          <w:rFonts w:ascii="宋体" w:hAnsi="宋体" w:hint="eastAsia"/>
          <w:b/>
          <w:lang w:eastAsia="zh-CN"/>
        </w:rPr>
        <w:t xml:space="preserve">              </w:t>
      </w:r>
      <w:r w:rsidRPr="00F946D9">
        <w:rPr>
          <w:rFonts w:ascii="宋体" w:hAnsi="宋体"/>
          <w:b/>
          <w:lang w:eastAsia="zh-CN"/>
        </w:rPr>
        <w:t xml:space="preserve">   </w:t>
      </w:r>
      <w:r w:rsidR="00E631FB" w:rsidRPr="00F946D9">
        <w:rPr>
          <w:rFonts w:ascii="宋体" w:hAnsi="宋体" w:hint="eastAsia"/>
          <w:b/>
          <w:lang w:eastAsia="zh-CN"/>
        </w:rPr>
        <w:t xml:space="preserve">   </w:t>
      </w:r>
      <w:r w:rsidRPr="00F946D9">
        <w:rPr>
          <w:rFonts w:ascii="宋体" w:hAnsi="宋体"/>
          <w:b/>
          <w:lang w:eastAsia="zh-CN"/>
        </w:rPr>
        <w:t xml:space="preserve"> </w:t>
      </w:r>
      <w:r w:rsidRPr="00F946D9">
        <w:rPr>
          <w:rFonts w:ascii="Arial" w:eastAsia="MS Mincho" w:hAnsi="Arial"/>
          <w:b/>
        </w:rPr>
        <w:t>R2-18</w:t>
      </w:r>
      <w:r w:rsidR="001F1A1D">
        <w:rPr>
          <w:rFonts w:ascii="Arial" w:eastAsiaTheme="minorEastAsia" w:hAnsi="Arial" w:hint="eastAsia"/>
          <w:b/>
          <w:lang w:eastAsia="zh-CN"/>
        </w:rPr>
        <w:t>15275</w:t>
      </w:r>
    </w:p>
    <w:p w:rsidR="00A90D70" w:rsidRPr="00F946D9" w:rsidRDefault="00D632A8" w:rsidP="00F946D9">
      <w:pPr>
        <w:widowControl w:val="0"/>
        <w:overflowPunct w:val="0"/>
        <w:autoSpaceDE w:val="0"/>
        <w:autoSpaceDN w:val="0"/>
        <w:adjustRightInd w:val="0"/>
        <w:spacing w:after="0"/>
        <w:jc w:val="left"/>
        <w:textAlignment w:val="baseline"/>
        <w:rPr>
          <w:rFonts w:ascii="Arial" w:eastAsiaTheme="minorEastAsia" w:hAnsi="Arial"/>
          <w:b/>
          <w:szCs w:val="24"/>
          <w:lang w:eastAsia="zh-CN"/>
        </w:rPr>
      </w:pPr>
      <w:r>
        <w:rPr>
          <w:rFonts w:ascii="Arial" w:eastAsiaTheme="minorEastAsia" w:hAnsi="Arial" w:hint="eastAsia"/>
          <w:b/>
          <w:lang w:eastAsia="zh-CN"/>
        </w:rPr>
        <w:t>Chengdu</w:t>
      </w:r>
      <w:r w:rsidR="00E631FB" w:rsidRPr="00F946D9">
        <w:rPr>
          <w:rFonts w:ascii="Arial" w:eastAsia="MS Mincho" w:hAnsi="Arial"/>
          <w:b/>
          <w:lang w:eastAsia="en-GB"/>
        </w:rPr>
        <w:t xml:space="preserve">, </w:t>
      </w:r>
      <w:r>
        <w:rPr>
          <w:rFonts w:ascii="Arial" w:eastAsiaTheme="minorEastAsia" w:hAnsi="Arial" w:hint="eastAsia"/>
          <w:b/>
          <w:lang w:eastAsia="zh-CN"/>
        </w:rPr>
        <w:t>China</w:t>
      </w:r>
      <w:r w:rsidR="00A90D70" w:rsidRPr="00F946D9">
        <w:rPr>
          <w:rFonts w:ascii="Arial Unicode MS" w:eastAsia="Arial Unicode MS" w:hAnsi="Arial Unicode MS" w:cs="Arial Unicode MS"/>
          <w:b/>
          <w:lang w:eastAsia="en-GB"/>
        </w:rPr>
        <w:t xml:space="preserve">, </w:t>
      </w:r>
      <w:r>
        <w:rPr>
          <w:rFonts w:ascii="Arial Unicode MS" w:eastAsia="Arial Unicode MS" w:hAnsi="Arial Unicode MS" w:cs="Arial Unicode MS" w:hint="eastAsia"/>
          <w:b/>
          <w:lang w:eastAsia="zh-CN"/>
        </w:rPr>
        <w:t>8</w:t>
      </w:r>
      <w:r>
        <w:rPr>
          <w:rFonts w:ascii="Arial Unicode MS" w:eastAsia="Arial Unicode MS" w:hAnsi="Arial Unicode MS" w:cs="Arial Unicode MS" w:hint="eastAsia"/>
          <w:b/>
          <w:vertAlign w:val="superscript"/>
          <w:lang w:eastAsia="zh-CN"/>
        </w:rPr>
        <w:t>th</w:t>
      </w:r>
      <w:r>
        <w:rPr>
          <w:rFonts w:ascii="Arial Unicode MS" w:eastAsia="Arial Unicode MS" w:hAnsi="Arial Unicode MS" w:cs="Arial Unicode MS"/>
          <w:b/>
        </w:rPr>
        <w:t xml:space="preserve">- </w:t>
      </w:r>
      <w:r>
        <w:rPr>
          <w:rFonts w:ascii="Arial Unicode MS" w:eastAsia="Arial Unicode MS" w:hAnsi="Arial Unicode MS" w:cs="Arial Unicode MS" w:hint="eastAsia"/>
          <w:b/>
          <w:lang w:eastAsia="zh-CN"/>
        </w:rPr>
        <w:t>12</w:t>
      </w:r>
      <w:r w:rsidR="00F946D9" w:rsidRPr="00D632A8">
        <w:rPr>
          <w:rFonts w:ascii="Arial Unicode MS" w:eastAsia="Arial Unicode MS" w:hAnsi="Arial Unicode MS" w:cs="Arial Unicode MS"/>
          <w:b/>
          <w:vertAlign w:val="superscript"/>
        </w:rPr>
        <w:t>th</w:t>
      </w:r>
      <w:r>
        <w:rPr>
          <w:rFonts w:ascii="Arial Unicode MS" w:eastAsia="Arial Unicode MS" w:hAnsi="Arial Unicode MS" w:cs="Arial Unicode MS" w:hint="eastAsia"/>
          <w:b/>
          <w:lang w:eastAsia="zh-CN"/>
        </w:rPr>
        <w:t xml:space="preserve"> </w:t>
      </w:r>
      <w:r>
        <w:rPr>
          <w:rFonts w:ascii="Arial" w:eastAsiaTheme="minorEastAsia" w:hAnsi="Arial" w:hint="eastAsia"/>
          <w:b/>
          <w:lang w:eastAsia="zh-CN"/>
        </w:rPr>
        <w:t xml:space="preserve">October </w:t>
      </w:r>
      <w:r w:rsidR="00A90D70" w:rsidRPr="00F946D9">
        <w:rPr>
          <w:rFonts w:ascii="Arial" w:eastAsia="MS Mincho" w:hAnsi="Arial"/>
          <w:b/>
          <w:lang w:eastAsia="en-GB"/>
        </w:rPr>
        <w:t>2018</w:t>
      </w:r>
      <w:r w:rsidR="00E631FB" w:rsidRPr="00F946D9">
        <w:rPr>
          <w:rFonts w:ascii="Arial" w:eastAsia="MS Mincho" w:hAnsi="Arial" w:hint="eastAsia"/>
          <w:b/>
          <w:lang w:eastAsia="en-GB"/>
        </w:rPr>
        <w:t xml:space="preserve">    </w:t>
      </w:r>
      <w:r w:rsidR="00A90D70" w:rsidRPr="00F946D9">
        <w:rPr>
          <w:rFonts w:ascii="Arial" w:eastAsia="MS Mincho" w:hAnsi="Arial" w:hint="eastAsia"/>
          <w:b/>
          <w:lang w:eastAsia="en-GB"/>
        </w:rPr>
        <w:t xml:space="preserve"> </w:t>
      </w:r>
      <w:r w:rsidR="00A90D70" w:rsidRPr="00A90D70">
        <w:rPr>
          <w:rFonts w:ascii="Arial" w:eastAsia="MS Mincho" w:hAnsi="Arial" w:hint="eastAsia"/>
          <w:b/>
          <w:szCs w:val="24"/>
          <w:lang w:eastAsia="en-GB"/>
        </w:rPr>
        <w:t xml:space="preserve">      </w:t>
      </w:r>
      <w:r w:rsidR="00A90D70" w:rsidRPr="00A90D70">
        <w:rPr>
          <w:rFonts w:ascii="Arial" w:eastAsia="MS Mincho" w:hAnsi="Arial"/>
          <w:b/>
          <w:szCs w:val="24"/>
          <w:lang w:eastAsia="en-GB"/>
        </w:rPr>
        <w:t xml:space="preserve">                                    </w:t>
      </w:r>
      <w:r w:rsidR="00E631FB">
        <w:rPr>
          <w:rFonts w:ascii="Arial" w:eastAsiaTheme="minorEastAsia" w:hAnsi="Arial" w:hint="eastAsia"/>
          <w:b/>
          <w:szCs w:val="24"/>
          <w:lang w:eastAsia="zh-CN"/>
        </w:rPr>
        <w:t xml:space="preserve">              </w:t>
      </w:r>
      <w:r>
        <w:rPr>
          <w:rFonts w:ascii="Arial" w:eastAsiaTheme="minorEastAsia" w:hAnsi="Arial" w:hint="eastAsia"/>
          <w:b/>
          <w:szCs w:val="24"/>
          <w:lang w:eastAsia="zh-CN"/>
        </w:rPr>
        <w:t xml:space="preserve">         </w:t>
      </w:r>
    </w:p>
    <w:p w:rsidR="009526B3" w:rsidRPr="00246D07" w:rsidRDefault="009526B3" w:rsidP="00246D07">
      <w:pPr>
        <w:pStyle w:val="CRCoverPage"/>
        <w:tabs>
          <w:tab w:val="left" w:pos="1985"/>
        </w:tabs>
        <w:spacing w:line="360" w:lineRule="auto"/>
        <w:jc w:val="both"/>
        <w:rPr>
          <w:rFonts w:eastAsiaTheme="minorEastAsia" w:cs="Arial"/>
          <w:b/>
          <w:bCs/>
          <w:lang w:eastAsia="zh-CN"/>
        </w:rPr>
      </w:pPr>
      <w:r w:rsidRPr="00A90D70">
        <w:rPr>
          <w:rFonts w:cs="Arial"/>
          <w:b/>
          <w:bCs/>
        </w:rPr>
        <w:t>Agenda item:</w:t>
      </w:r>
      <w:r w:rsidRPr="00A90D70">
        <w:rPr>
          <w:rFonts w:cs="Arial"/>
          <w:b/>
          <w:bCs/>
        </w:rPr>
        <w:tab/>
      </w:r>
      <w:r w:rsidR="00C811A9">
        <w:rPr>
          <w:rFonts w:eastAsiaTheme="minorEastAsia" w:cs="Arial" w:hint="eastAsia"/>
          <w:b/>
          <w:bCs/>
          <w:lang w:eastAsia="zh-CN"/>
        </w:rPr>
        <w:t>11.7.2</w:t>
      </w:r>
    </w:p>
    <w:p w:rsidR="009526B3" w:rsidRPr="00246D07" w:rsidRDefault="009526B3" w:rsidP="00246D07">
      <w:pPr>
        <w:tabs>
          <w:tab w:val="left" w:pos="1985"/>
        </w:tabs>
        <w:ind w:left="1985" w:hanging="1985"/>
        <w:rPr>
          <w:rFonts w:ascii="Arial" w:hAnsi="Arial" w:cs="Arial"/>
          <w:b/>
          <w:bCs/>
          <w:lang w:eastAsia="zh-CN"/>
        </w:rPr>
      </w:pPr>
      <w:r w:rsidRPr="00246D07">
        <w:rPr>
          <w:rFonts w:ascii="Arial" w:hAnsi="Arial" w:cs="Arial"/>
          <w:b/>
          <w:bCs/>
        </w:rPr>
        <w:t>Source:</w:t>
      </w:r>
      <w:r w:rsidRPr="00246D07">
        <w:rPr>
          <w:rFonts w:ascii="Arial" w:hAnsi="Arial" w:cs="Arial"/>
          <w:b/>
          <w:bCs/>
        </w:rPr>
        <w:tab/>
      </w:r>
      <w:r w:rsidRPr="00246D07">
        <w:rPr>
          <w:rFonts w:ascii="Arial" w:hAnsi="Arial" w:cs="Arial" w:hint="eastAsia"/>
          <w:b/>
          <w:bCs/>
          <w:lang w:eastAsia="zh-CN"/>
        </w:rPr>
        <w:t>CMCC</w:t>
      </w:r>
    </w:p>
    <w:p w:rsidR="00FF7EB8" w:rsidRPr="00FF7EB8" w:rsidRDefault="009526B3" w:rsidP="00FF7EB8">
      <w:pPr>
        <w:ind w:left="1985" w:hanging="1985"/>
        <w:rPr>
          <w:rFonts w:ascii="Arial" w:hAnsi="Arial" w:cs="Arial"/>
          <w:b/>
          <w:bCs/>
          <w:lang w:eastAsia="zh-CN"/>
        </w:rPr>
      </w:pPr>
      <w:r w:rsidRPr="00246D07">
        <w:rPr>
          <w:rFonts w:ascii="Arial" w:hAnsi="Arial" w:cs="Arial"/>
          <w:b/>
          <w:bCs/>
        </w:rPr>
        <w:t>Title:</w:t>
      </w:r>
      <w:r w:rsidRPr="00246D07">
        <w:rPr>
          <w:rFonts w:ascii="Arial" w:hAnsi="Arial" w:cs="Arial"/>
          <w:b/>
          <w:bCs/>
        </w:rPr>
        <w:tab/>
      </w:r>
      <w:r w:rsidR="00AA3C60" w:rsidRPr="00246D07">
        <w:rPr>
          <w:rFonts w:ascii="Arial" w:hAnsi="Arial" w:cs="Arial" w:hint="eastAsia"/>
          <w:b/>
          <w:bCs/>
          <w:lang w:eastAsia="zh-CN"/>
        </w:rPr>
        <w:t xml:space="preserve"> </w:t>
      </w:r>
      <w:r w:rsidR="00066171">
        <w:rPr>
          <w:rFonts w:ascii="Arial" w:hAnsi="Arial" w:cs="Arial" w:hint="eastAsia"/>
          <w:b/>
          <w:bCs/>
          <w:lang w:eastAsia="zh-CN"/>
        </w:rPr>
        <w:t xml:space="preserve">Discussion </w:t>
      </w:r>
      <w:r w:rsidR="001F1A1D">
        <w:rPr>
          <w:rFonts w:ascii="Arial" w:hAnsi="Arial" w:cs="Arial" w:hint="eastAsia"/>
          <w:b/>
          <w:bCs/>
          <w:lang w:eastAsia="zh-CN"/>
        </w:rPr>
        <w:t xml:space="preserve">on L2 functions reuse </w:t>
      </w:r>
      <w:r w:rsidR="00066171">
        <w:rPr>
          <w:rFonts w:ascii="Arial" w:hAnsi="Arial" w:cs="Arial" w:hint="eastAsia"/>
          <w:b/>
          <w:bCs/>
          <w:lang w:eastAsia="zh-CN"/>
        </w:rPr>
        <w:t>in</w:t>
      </w:r>
      <w:r w:rsidR="00F56635">
        <w:rPr>
          <w:rFonts w:ascii="Arial" w:hAnsi="Arial" w:cs="Arial" w:hint="eastAsia"/>
          <w:b/>
          <w:bCs/>
          <w:lang w:eastAsia="zh-CN"/>
        </w:rPr>
        <w:t xml:space="preserve"> </w:t>
      </w:r>
      <w:proofErr w:type="spellStart"/>
      <w:r w:rsidR="00F56635">
        <w:rPr>
          <w:rFonts w:ascii="Arial" w:hAnsi="Arial" w:cs="Arial" w:hint="eastAsia"/>
          <w:b/>
          <w:bCs/>
          <w:lang w:eastAsia="zh-CN"/>
        </w:rPr>
        <w:t>IIoT</w:t>
      </w:r>
      <w:proofErr w:type="spellEnd"/>
    </w:p>
    <w:p w:rsidR="00135BD5" w:rsidRPr="00246D07" w:rsidRDefault="00135BD5" w:rsidP="00246D07">
      <w:pPr>
        <w:ind w:left="1985" w:hanging="1985"/>
        <w:rPr>
          <w:rFonts w:ascii="Arial" w:hAnsi="Arial" w:cs="Arial"/>
          <w:b/>
          <w:bCs/>
          <w:lang w:eastAsia="zh-CN"/>
        </w:rPr>
      </w:pPr>
      <w:r w:rsidRPr="00246D07">
        <w:rPr>
          <w:rFonts w:ascii="Arial" w:hAnsi="Arial" w:cs="Arial" w:hint="eastAsia"/>
          <w:b/>
          <w:bCs/>
          <w:lang w:eastAsia="zh-CN"/>
        </w:rPr>
        <w:t xml:space="preserve">Document for:     </w:t>
      </w:r>
      <w:r w:rsidR="00CE1C2B">
        <w:rPr>
          <w:rFonts w:ascii="Arial" w:hAnsi="Arial" w:cs="Arial" w:hint="eastAsia"/>
          <w:b/>
          <w:bCs/>
          <w:lang w:eastAsia="zh-CN"/>
        </w:rPr>
        <w:t xml:space="preserve">      </w:t>
      </w:r>
      <w:r w:rsidRPr="00246D07">
        <w:rPr>
          <w:rFonts w:ascii="Arial" w:hAnsi="Arial" w:cs="Arial" w:hint="eastAsia"/>
          <w:b/>
          <w:bCs/>
          <w:lang w:eastAsia="zh-CN"/>
        </w:rPr>
        <w:t xml:space="preserve"> Discussion</w:t>
      </w:r>
    </w:p>
    <w:p w:rsidR="00FC5261" w:rsidRDefault="0056573F" w:rsidP="002B5B0A">
      <w:pPr>
        <w:pStyle w:val="1"/>
      </w:pPr>
      <w:r w:rsidRPr="00727D3A">
        <w:t>Introduction</w:t>
      </w:r>
      <w:r w:rsidR="00F917C9">
        <w:rPr>
          <w:rFonts w:hint="eastAsia"/>
          <w:lang w:eastAsia="zh-CN"/>
        </w:rPr>
        <w:t xml:space="preserve">                            </w:t>
      </w:r>
    </w:p>
    <w:p w:rsidR="00482021" w:rsidRPr="00482021" w:rsidRDefault="00482021" w:rsidP="00482021">
      <w:pPr>
        <w:overflowPunct w:val="0"/>
        <w:autoSpaceDE w:val="0"/>
        <w:autoSpaceDN w:val="0"/>
        <w:adjustRightInd w:val="0"/>
        <w:textAlignment w:val="baseline"/>
        <w:rPr>
          <w:lang w:eastAsia="zh-CN"/>
        </w:rPr>
      </w:pPr>
      <w:r>
        <w:rPr>
          <w:rFonts w:hint="eastAsia"/>
          <w:sz w:val="22"/>
          <w:szCs w:val="22"/>
          <w:lang w:eastAsia="zh-CN"/>
        </w:rPr>
        <w:t>T</w:t>
      </w:r>
      <w:r>
        <w:rPr>
          <w:sz w:val="22"/>
          <w:szCs w:val="22"/>
          <w:lang w:eastAsia="zh-CN"/>
        </w:rPr>
        <w:t xml:space="preserve">he Study Item on NR </w:t>
      </w:r>
      <w:proofErr w:type="spellStart"/>
      <w:r>
        <w:rPr>
          <w:sz w:val="22"/>
          <w:szCs w:val="22"/>
          <w:lang w:eastAsia="zh-CN"/>
        </w:rPr>
        <w:t>IIoT</w:t>
      </w:r>
      <w:proofErr w:type="spellEnd"/>
      <w:r>
        <w:rPr>
          <w:sz w:val="22"/>
          <w:szCs w:val="22"/>
          <w:lang w:eastAsia="zh-CN"/>
        </w:rPr>
        <w:t xml:space="preserve"> has been approved</w:t>
      </w:r>
      <w:r>
        <w:rPr>
          <w:rFonts w:hint="eastAsia"/>
          <w:sz w:val="22"/>
          <w:szCs w:val="22"/>
          <w:lang w:eastAsia="zh-CN"/>
        </w:rPr>
        <w:t xml:space="preserve"> in RAN #81</w:t>
      </w:r>
      <w:r>
        <w:rPr>
          <w:sz w:val="22"/>
          <w:szCs w:val="22"/>
          <w:lang w:eastAsia="zh-CN"/>
        </w:rPr>
        <w:t xml:space="preserve">. </w:t>
      </w:r>
      <w:r w:rsidR="00C963B8">
        <w:rPr>
          <w:rFonts w:hint="eastAsia"/>
          <w:lang w:eastAsia="zh-CN"/>
        </w:rPr>
        <w:t>L</w:t>
      </w:r>
      <w:r w:rsidR="00FE12F0">
        <w:rPr>
          <w:rFonts w:hint="eastAsia"/>
          <w:lang w:eastAsia="zh-CN"/>
        </w:rPr>
        <w:t xml:space="preserve">ow latency and high </w:t>
      </w:r>
      <w:r w:rsidR="00FE12F0">
        <w:rPr>
          <w:lang w:eastAsia="zh-CN"/>
        </w:rPr>
        <w:t>reliability</w:t>
      </w:r>
      <w:r w:rsidR="00FE12F0">
        <w:rPr>
          <w:rFonts w:hint="eastAsia"/>
          <w:lang w:eastAsia="zh-CN"/>
        </w:rPr>
        <w:t xml:space="preserve"> </w:t>
      </w:r>
      <w:r w:rsidR="00C963B8">
        <w:rPr>
          <w:rFonts w:hint="eastAsia"/>
          <w:lang w:eastAsia="zh-CN"/>
        </w:rPr>
        <w:t>is</w:t>
      </w:r>
      <w:r w:rsidR="00070FA8">
        <w:rPr>
          <w:rFonts w:hint="eastAsia"/>
          <w:lang w:eastAsia="zh-CN"/>
        </w:rPr>
        <w:t xml:space="preserve"> </w:t>
      </w:r>
      <w:r w:rsidR="00C963B8">
        <w:rPr>
          <w:lang w:eastAsia="zh-CN"/>
        </w:rPr>
        <w:t>essential</w:t>
      </w:r>
      <w:r w:rsidR="00F56635">
        <w:rPr>
          <w:rFonts w:hint="eastAsia"/>
          <w:lang w:eastAsia="zh-CN"/>
        </w:rPr>
        <w:t xml:space="preserve"> requirements of </w:t>
      </w:r>
      <w:proofErr w:type="spellStart"/>
      <w:r w:rsidR="00F56635">
        <w:rPr>
          <w:rFonts w:hint="eastAsia"/>
          <w:lang w:eastAsia="zh-CN"/>
        </w:rPr>
        <w:t>IIoT</w:t>
      </w:r>
      <w:proofErr w:type="spellEnd"/>
      <w:r w:rsidR="00C963B8">
        <w:rPr>
          <w:rFonts w:hint="eastAsia"/>
          <w:lang w:eastAsia="zh-CN"/>
        </w:rPr>
        <w:t xml:space="preserve">. </w:t>
      </w:r>
      <w:r w:rsidR="00C963B8">
        <w:rPr>
          <w:lang w:eastAsia="zh-CN"/>
        </w:rPr>
        <w:t>C</w:t>
      </w:r>
      <w:r w:rsidR="00F56635">
        <w:rPr>
          <w:rFonts w:hint="eastAsia"/>
          <w:lang w:eastAsia="zh-CN"/>
        </w:rPr>
        <w:t xml:space="preserve">omparing with </w:t>
      </w:r>
      <w:r w:rsidR="0085545B">
        <w:rPr>
          <w:rFonts w:hint="eastAsia"/>
          <w:lang w:eastAsia="zh-CN"/>
        </w:rPr>
        <w:t xml:space="preserve">LTE, lots of </w:t>
      </w:r>
      <w:r w:rsidR="00722208">
        <w:rPr>
          <w:lang w:eastAsia="zh-CN"/>
        </w:rPr>
        <w:t>mechanism</w:t>
      </w:r>
      <w:r w:rsidR="00722208">
        <w:rPr>
          <w:rFonts w:hint="eastAsia"/>
          <w:lang w:eastAsia="zh-CN"/>
        </w:rPr>
        <w:t xml:space="preserve">s </w:t>
      </w:r>
      <w:r w:rsidR="0085545B">
        <w:rPr>
          <w:rFonts w:hint="eastAsia"/>
          <w:lang w:eastAsia="zh-CN"/>
        </w:rPr>
        <w:t>of</w:t>
      </w:r>
      <w:r w:rsidR="00C963B8">
        <w:rPr>
          <w:rFonts w:hint="eastAsia"/>
          <w:lang w:eastAsia="zh-CN"/>
        </w:rPr>
        <w:t xml:space="preserve"> layer 2 have been introduced to NR</w:t>
      </w:r>
      <w:r w:rsidR="00722208">
        <w:rPr>
          <w:rFonts w:hint="eastAsia"/>
          <w:lang w:eastAsia="zh-CN"/>
        </w:rPr>
        <w:t xml:space="preserve"> to enhance latency and reliability</w:t>
      </w:r>
      <w:r w:rsidR="00560979">
        <w:rPr>
          <w:rFonts w:hint="eastAsia"/>
          <w:lang w:eastAsia="zh-CN"/>
        </w:rPr>
        <w:t>, such as PDCP duplication, SPS, LCP</w:t>
      </w:r>
      <w:r w:rsidR="00600228">
        <w:rPr>
          <w:rFonts w:hint="eastAsia"/>
          <w:lang w:eastAsia="zh-CN"/>
        </w:rPr>
        <w:t xml:space="preserve"> restriction</w:t>
      </w:r>
      <w:r w:rsidR="00722208">
        <w:rPr>
          <w:rFonts w:hint="eastAsia"/>
          <w:lang w:eastAsia="zh-CN"/>
        </w:rPr>
        <w:t>, etc.</w:t>
      </w:r>
      <w:r w:rsidR="00AB7F7D">
        <w:rPr>
          <w:rFonts w:hint="eastAsia"/>
          <w:lang w:eastAsia="zh-CN"/>
        </w:rPr>
        <w:t xml:space="preserve"> </w:t>
      </w:r>
      <w:proofErr w:type="gramStart"/>
      <w:r w:rsidR="00AB7F7D">
        <w:rPr>
          <w:lang w:eastAsia="zh-CN"/>
        </w:rPr>
        <w:t>I</w:t>
      </w:r>
      <w:r w:rsidR="00722208">
        <w:rPr>
          <w:rFonts w:hint="eastAsia"/>
          <w:lang w:eastAsia="zh-CN"/>
        </w:rPr>
        <w:t>n this paper</w:t>
      </w:r>
      <w:r w:rsidR="00560979">
        <w:rPr>
          <w:rFonts w:hint="eastAsia"/>
          <w:lang w:eastAsia="zh-CN"/>
        </w:rPr>
        <w:t xml:space="preserve">, we analysis </w:t>
      </w:r>
      <w:r w:rsidR="00722208">
        <w:rPr>
          <w:rFonts w:hint="eastAsia"/>
          <w:lang w:eastAsia="zh-CN"/>
        </w:rPr>
        <w:t xml:space="preserve">that </w:t>
      </w:r>
      <w:r w:rsidR="00560979">
        <w:rPr>
          <w:lang w:eastAsia="zh-CN"/>
        </w:rPr>
        <w:t>whether</w:t>
      </w:r>
      <w:r w:rsidR="00560979">
        <w:rPr>
          <w:rFonts w:hint="eastAsia"/>
          <w:lang w:eastAsia="zh-CN"/>
        </w:rPr>
        <w:t xml:space="preserve"> those exist</w:t>
      </w:r>
      <w:r w:rsidR="009A5865">
        <w:rPr>
          <w:rFonts w:hint="eastAsia"/>
          <w:lang w:eastAsia="zh-CN"/>
        </w:rPr>
        <w:t>ing</w:t>
      </w:r>
      <w:r w:rsidR="00560979">
        <w:rPr>
          <w:rFonts w:hint="eastAsia"/>
          <w:lang w:eastAsia="zh-CN"/>
        </w:rPr>
        <w:t xml:space="preserve"> enhancements are </w:t>
      </w:r>
      <w:r>
        <w:rPr>
          <w:rFonts w:hint="eastAsia"/>
          <w:lang w:eastAsia="zh-CN"/>
        </w:rPr>
        <w:t xml:space="preserve">effective and necessary to </w:t>
      </w:r>
      <w:proofErr w:type="spellStart"/>
      <w:r w:rsidR="00722208">
        <w:rPr>
          <w:rFonts w:hint="eastAsia"/>
          <w:lang w:eastAsia="zh-CN"/>
        </w:rPr>
        <w:t>IIoT</w:t>
      </w:r>
      <w:proofErr w:type="spellEnd"/>
      <w:r w:rsidR="00722208">
        <w:rPr>
          <w:rFonts w:hint="eastAsia"/>
          <w:lang w:eastAsia="zh-CN"/>
        </w:rPr>
        <w:t>.</w:t>
      </w:r>
      <w:proofErr w:type="gramEnd"/>
      <w:r w:rsidR="00722208">
        <w:rPr>
          <w:rFonts w:hint="eastAsia"/>
          <w:lang w:eastAsia="zh-CN"/>
        </w:rPr>
        <w:t xml:space="preserve">  </w:t>
      </w:r>
    </w:p>
    <w:p w:rsidR="00003A81" w:rsidRDefault="002B5B0A" w:rsidP="00722208">
      <w:pPr>
        <w:pStyle w:val="1"/>
      </w:pPr>
      <w:r>
        <w:rPr>
          <w:rFonts w:hint="eastAsia"/>
        </w:rPr>
        <w:t>Discussion</w:t>
      </w:r>
      <w:r w:rsidR="009D41FF">
        <w:rPr>
          <w:rFonts w:hint="eastAsia"/>
        </w:rPr>
        <w:t xml:space="preserve"> </w:t>
      </w:r>
      <w:r w:rsidR="00EB59FC">
        <w:rPr>
          <w:rFonts w:hint="eastAsia"/>
        </w:rPr>
        <w:t xml:space="preserve"> </w:t>
      </w:r>
      <w:bookmarkStart w:id="0" w:name="OLE_LINK5"/>
      <w:bookmarkStart w:id="1" w:name="OLE_LINK6"/>
    </w:p>
    <w:p w:rsidR="0012465C" w:rsidRDefault="004610C1" w:rsidP="0012465C">
      <w:pPr>
        <w:pStyle w:val="2"/>
        <w:rPr>
          <w:noProof/>
          <w:lang w:val="en-US" w:eastAsia="zh-CN"/>
        </w:rPr>
      </w:pPr>
      <w:r>
        <w:rPr>
          <w:rFonts w:hint="eastAsia"/>
          <w:noProof/>
          <w:lang w:val="en-US" w:eastAsia="zh-CN"/>
        </w:rPr>
        <w:t xml:space="preserve">PDCP </w:t>
      </w:r>
      <w:r>
        <w:rPr>
          <w:noProof/>
          <w:lang w:val="en-US" w:eastAsia="zh-CN"/>
        </w:rPr>
        <w:t>D</w:t>
      </w:r>
      <w:r>
        <w:rPr>
          <w:rFonts w:hint="eastAsia"/>
          <w:noProof/>
          <w:lang w:val="en-US" w:eastAsia="zh-CN"/>
        </w:rPr>
        <w:t xml:space="preserve">uplication </w:t>
      </w:r>
    </w:p>
    <w:p w:rsidR="00B03277" w:rsidRDefault="00B03277" w:rsidP="00B03277">
      <w:pPr>
        <w:tabs>
          <w:tab w:val="right" w:pos="9641"/>
        </w:tabs>
        <w:rPr>
          <w:lang w:eastAsia="zh-CN"/>
        </w:rPr>
      </w:pPr>
      <w:r w:rsidRPr="00FA7DAD">
        <w:t xml:space="preserve">Packet duplication is introduced to NR to support high reliability for some </w:t>
      </w:r>
      <w:r>
        <w:t xml:space="preserve">services (e.g. URLLC). </w:t>
      </w:r>
      <w:r>
        <w:rPr>
          <w:rFonts w:hint="eastAsia"/>
          <w:lang w:eastAsia="zh-CN"/>
        </w:rPr>
        <w:t>T</w:t>
      </w:r>
      <w:r w:rsidRPr="00FA7DAD">
        <w:t xml:space="preserve">wo logical channels </w:t>
      </w:r>
      <w:r>
        <w:rPr>
          <w:rFonts w:hint="eastAsia"/>
          <w:lang w:eastAsia="zh-CN"/>
        </w:rPr>
        <w:t xml:space="preserve">can </w:t>
      </w:r>
      <w:r w:rsidRPr="00FA7DAD">
        <w:t xml:space="preserve">(i.e. two RLC entities) </w:t>
      </w:r>
      <w:r>
        <w:rPr>
          <w:rFonts w:hint="eastAsia"/>
          <w:lang w:eastAsia="zh-CN"/>
        </w:rPr>
        <w:t xml:space="preserve">be configured to be </w:t>
      </w:r>
      <w:r>
        <w:t>associate</w:t>
      </w:r>
      <w:r>
        <w:rPr>
          <w:rFonts w:hint="eastAsia"/>
          <w:lang w:eastAsia="zh-CN"/>
        </w:rPr>
        <w:t>d</w:t>
      </w:r>
      <w:r w:rsidRPr="00FA7DAD">
        <w:t xml:space="preserve"> with one PDCP entity for one DRB/SRB. Two duplicated PDCP PDUs can be delivered to the two logical channels if packet duplication is activated. MAC CEs can be used for activation/deactivation of pa</w:t>
      </w:r>
      <w:r w:rsidR="00BB2DE7">
        <w:t>cket duplication</w:t>
      </w:r>
      <w:r w:rsidRPr="00FA7DAD">
        <w:t xml:space="preserve">. </w:t>
      </w:r>
    </w:p>
    <w:p w:rsidR="00F36B88" w:rsidRDefault="00F36B88" w:rsidP="00B03277">
      <w:pPr>
        <w:tabs>
          <w:tab w:val="right" w:pos="9641"/>
        </w:tabs>
        <w:rPr>
          <w:lang w:eastAsia="zh-CN"/>
        </w:rPr>
      </w:pPr>
      <w:r>
        <w:rPr>
          <w:rFonts w:hint="eastAsia"/>
          <w:lang w:eastAsia="zh-CN"/>
        </w:rPr>
        <w:t xml:space="preserve">PDCP duplication, includes CA duplication and DC </w:t>
      </w:r>
      <w:r>
        <w:rPr>
          <w:lang w:eastAsia="zh-CN"/>
        </w:rPr>
        <w:t>duplication</w:t>
      </w:r>
      <w:r>
        <w:rPr>
          <w:rFonts w:hint="eastAsia"/>
          <w:lang w:eastAsia="zh-CN"/>
        </w:rPr>
        <w:t>,</w:t>
      </w:r>
      <w:r w:rsidR="00722208">
        <w:rPr>
          <w:rFonts w:hint="eastAsia"/>
          <w:lang w:eastAsia="zh-CN"/>
        </w:rPr>
        <w:t xml:space="preserve"> can be always </w:t>
      </w:r>
      <w:r w:rsidR="00076687">
        <w:rPr>
          <w:rFonts w:hint="eastAsia"/>
          <w:lang w:eastAsia="zh-CN"/>
        </w:rPr>
        <w:t xml:space="preserve">configured </w:t>
      </w:r>
      <w:r w:rsidR="00722208">
        <w:rPr>
          <w:rFonts w:hint="eastAsia"/>
          <w:lang w:eastAsia="zh-CN"/>
        </w:rPr>
        <w:t xml:space="preserve">activated in </w:t>
      </w:r>
      <w:proofErr w:type="spellStart"/>
      <w:r w:rsidR="00722208">
        <w:rPr>
          <w:rFonts w:hint="eastAsia"/>
          <w:lang w:eastAsia="zh-CN"/>
        </w:rPr>
        <w:t>IIoT</w:t>
      </w:r>
      <w:proofErr w:type="spellEnd"/>
      <w:r>
        <w:rPr>
          <w:rFonts w:hint="eastAsia"/>
          <w:lang w:eastAsia="zh-CN"/>
        </w:rPr>
        <w:t xml:space="preserve"> </w:t>
      </w:r>
      <w:r>
        <w:rPr>
          <w:lang w:eastAsia="zh-CN"/>
        </w:rPr>
        <w:t>scenario</w:t>
      </w:r>
      <w:r>
        <w:rPr>
          <w:rFonts w:hint="eastAsia"/>
          <w:lang w:eastAsia="zh-CN"/>
        </w:rPr>
        <w:t xml:space="preserve"> to enable the high reliability. </w:t>
      </w:r>
      <w:r w:rsidR="00A85051">
        <w:rPr>
          <w:lang w:eastAsia="zh-CN"/>
        </w:rPr>
        <w:t>C</w:t>
      </w:r>
      <w:r w:rsidR="00A85051">
        <w:rPr>
          <w:rFonts w:hint="eastAsia"/>
          <w:lang w:eastAsia="zh-CN"/>
        </w:rPr>
        <w:t>onsidering the latency of PDCP duplication, some</w:t>
      </w:r>
      <w:r w:rsidR="00722208">
        <w:rPr>
          <w:rFonts w:hint="eastAsia"/>
          <w:lang w:eastAsia="zh-CN"/>
        </w:rPr>
        <w:t xml:space="preserve"> more</w:t>
      </w:r>
      <w:r w:rsidR="00A85051">
        <w:rPr>
          <w:rFonts w:hint="eastAsia"/>
          <w:lang w:eastAsia="zh-CN"/>
        </w:rPr>
        <w:t xml:space="preserve"> details need to be discussed</w:t>
      </w:r>
      <w:r w:rsidR="00722208">
        <w:rPr>
          <w:rFonts w:hint="eastAsia"/>
          <w:lang w:eastAsia="zh-CN"/>
        </w:rPr>
        <w:t>, such</w:t>
      </w:r>
      <w:r w:rsidR="00E32BDE">
        <w:rPr>
          <w:rFonts w:hint="eastAsia"/>
          <w:lang w:eastAsia="zh-CN"/>
        </w:rPr>
        <w:t xml:space="preserve"> as interaction between the </w:t>
      </w:r>
      <w:r w:rsidR="00722208">
        <w:rPr>
          <w:rFonts w:hint="eastAsia"/>
          <w:lang w:eastAsia="zh-CN"/>
        </w:rPr>
        <w:t xml:space="preserve">RLC entities. </w:t>
      </w:r>
    </w:p>
    <w:p w:rsidR="00754D02" w:rsidRPr="00754D02" w:rsidRDefault="00754D02" w:rsidP="00754D02">
      <w:pPr>
        <w:rPr>
          <w:b/>
          <w:noProof/>
          <w:lang w:val="en-US" w:eastAsia="zh-CN"/>
        </w:rPr>
      </w:pPr>
      <w:r w:rsidRPr="00193977">
        <w:rPr>
          <w:b/>
          <w:noProof/>
          <w:lang w:val="en-US" w:eastAsia="zh-CN"/>
        </w:rPr>
        <w:t>P</w:t>
      </w:r>
      <w:r>
        <w:rPr>
          <w:rFonts w:hint="eastAsia"/>
          <w:b/>
          <w:noProof/>
          <w:lang w:val="en-US" w:eastAsia="zh-CN"/>
        </w:rPr>
        <w:t>roposal 1</w:t>
      </w:r>
      <w:r w:rsidRPr="00193977">
        <w:rPr>
          <w:rFonts w:hint="eastAsia"/>
          <w:b/>
          <w:noProof/>
          <w:lang w:val="en-US" w:eastAsia="zh-CN"/>
        </w:rPr>
        <w:t>:</w:t>
      </w:r>
      <w:r>
        <w:rPr>
          <w:rFonts w:hint="eastAsia"/>
          <w:b/>
          <w:noProof/>
          <w:lang w:val="en-US" w:eastAsia="zh-CN"/>
        </w:rPr>
        <w:t xml:space="preserve"> PDCP dulication, CA duplication and DC duplication,  can be considered to</w:t>
      </w:r>
      <w:r w:rsidR="00404C9A">
        <w:rPr>
          <w:b/>
          <w:noProof/>
          <w:lang w:val="en-US" w:eastAsia="zh-CN"/>
        </w:rPr>
        <w:t xml:space="preserve"> </w:t>
      </w:r>
      <w:r>
        <w:rPr>
          <w:rFonts w:hint="eastAsia"/>
          <w:b/>
          <w:noProof/>
          <w:lang w:val="en-US" w:eastAsia="zh-CN"/>
        </w:rPr>
        <w:t xml:space="preserve"> applied in IIoT.</w:t>
      </w:r>
      <w:r w:rsidR="003E2670">
        <w:rPr>
          <w:rFonts w:hint="eastAsia"/>
          <w:b/>
          <w:noProof/>
          <w:lang w:val="en-US" w:eastAsia="zh-CN"/>
        </w:rPr>
        <w:t xml:space="preserve"> </w:t>
      </w:r>
      <w:r w:rsidR="003E2670">
        <w:rPr>
          <w:b/>
          <w:noProof/>
          <w:lang w:val="en-US" w:eastAsia="zh-CN"/>
        </w:rPr>
        <w:t>T</w:t>
      </w:r>
      <w:r w:rsidR="003E2670">
        <w:rPr>
          <w:rFonts w:hint="eastAsia"/>
          <w:b/>
          <w:noProof/>
          <w:lang w:val="en-US" w:eastAsia="zh-CN"/>
        </w:rPr>
        <w:t>he latency of PDCP duplicaiton need to be discussed and enhanced.</w:t>
      </w:r>
    </w:p>
    <w:p w:rsidR="0012465C" w:rsidRDefault="00E944A8" w:rsidP="0012465C">
      <w:pPr>
        <w:pStyle w:val="2"/>
        <w:rPr>
          <w:noProof/>
          <w:lang w:val="en-US" w:eastAsia="zh-CN"/>
        </w:rPr>
      </w:pPr>
      <w:r>
        <w:rPr>
          <w:rFonts w:hint="eastAsia"/>
          <w:noProof/>
          <w:lang w:val="en-US" w:eastAsia="zh-CN"/>
        </w:rPr>
        <w:t xml:space="preserve">MAC relatived </w:t>
      </w:r>
    </w:p>
    <w:p w:rsidR="00C902BC" w:rsidRDefault="00BB7497" w:rsidP="00E944A8">
      <w:pPr>
        <w:rPr>
          <w:noProof/>
          <w:lang w:val="en-US" w:eastAsia="zh-CN"/>
        </w:rPr>
      </w:pPr>
      <w:r>
        <w:rPr>
          <w:noProof/>
          <w:lang w:val="en-US" w:eastAsia="zh-CN"/>
        </w:rPr>
        <w:t xml:space="preserve">Logical </w:t>
      </w:r>
      <w:r>
        <w:rPr>
          <w:rFonts w:hint="eastAsia"/>
          <w:noProof/>
          <w:lang w:val="en-US" w:eastAsia="zh-CN"/>
        </w:rPr>
        <w:t>channel</w:t>
      </w:r>
      <w:r w:rsidR="000E4E69">
        <w:rPr>
          <w:rFonts w:hint="eastAsia"/>
          <w:noProof/>
          <w:lang w:val="en-US" w:eastAsia="zh-CN"/>
        </w:rPr>
        <w:t xml:space="preserve"> priority</w:t>
      </w:r>
      <w:r>
        <w:rPr>
          <w:rFonts w:hint="eastAsia"/>
          <w:noProof/>
          <w:lang w:val="en-US" w:eastAsia="zh-CN"/>
        </w:rPr>
        <w:t xml:space="preserve"> restictio</w:t>
      </w:r>
      <w:r w:rsidR="001A6CCE">
        <w:rPr>
          <w:rFonts w:hint="eastAsia"/>
          <w:noProof/>
          <w:lang w:val="en-US" w:eastAsia="zh-CN"/>
        </w:rPr>
        <w:t xml:space="preserve">n relatived parameters, such as </w:t>
      </w:r>
      <w:r w:rsidRPr="00BB7497">
        <w:rPr>
          <w:rFonts w:hint="eastAsia"/>
          <w:i/>
          <w:noProof/>
          <w:lang w:val="en-US" w:eastAsia="zh-CN"/>
        </w:rPr>
        <w:t>allowedServingCells</w:t>
      </w:r>
      <w:r>
        <w:rPr>
          <w:rFonts w:hint="eastAsia"/>
          <w:i/>
          <w:noProof/>
          <w:lang w:val="en-US" w:eastAsia="zh-CN"/>
        </w:rPr>
        <w:t xml:space="preserve">, allowedSCS-List </w:t>
      </w:r>
      <w:r w:rsidRPr="00BB7497">
        <w:rPr>
          <w:rFonts w:hint="eastAsia"/>
          <w:noProof/>
          <w:lang w:val="en-US" w:eastAsia="zh-CN"/>
        </w:rPr>
        <w:t xml:space="preserve">and </w:t>
      </w:r>
      <w:r>
        <w:rPr>
          <w:rFonts w:hint="eastAsia"/>
          <w:i/>
          <w:noProof/>
          <w:lang w:val="en-US" w:eastAsia="zh-CN"/>
        </w:rPr>
        <w:t xml:space="preserve">maxPUSCH-Duration </w:t>
      </w:r>
      <w:r w:rsidR="00E97577">
        <w:rPr>
          <w:rFonts w:hint="eastAsia"/>
          <w:noProof/>
          <w:lang w:val="en-US" w:eastAsia="zh-CN"/>
        </w:rPr>
        <w:t xml:space="preserve"> </w:t>
      </w:r>
      <w:r w:rsidR="001A6CCE">
        <w:rPr>
          <w:rFonts w:hint="eastAsia"/>
          <w:noProof/>
          <w:lang w:val="en-US" w:eastAsia="zh-CN"/>
        </w:rPr>
        <w:t xml:space="preserve">are introduced to NR logical channel </w:t>
      </w:r>
      <w:r w:rsidR="00913EF8">
        <w:rPr>
          <w:rFonts w:hint="eastAsia"/>
          <w:noProof/>
          <w:lang w:val="en-US" w:eastAsia="zh-CN"/>
        </w:rPr>
        <w:t xml:space="preserve">configuration to prevent </w:t>
      </w:r>
      <w:r w:rsidR="00913EF8">
        <w:t>eMBB</w:t>
      </w:r>
      <w:r w:rsidR="00913EF8">
        <w:rPr>
          <w:rFonts w:hint="eastAsia"/>
          <w:noProof/>
          <w:lang w:val="en-US" w:eastAsia="zh-CN"/>
        </w:rPr>
        <w:t xml:space="preserve"> to use URLLC transmission resou</w:t>
      </w:r>
      <w:r w:rsidR="00D5052D">
        <w:rPr>
          <w:rFonts w:hint="eastAsia"/>
          <w:noProof/>
          <w:lang w:val="en-US" w:eastAsia="zh-CN"/>
        </w:rPr>
        <w:t>r</w:t>
      </w:r>
      <w:r w:rsidR="00913EF8">
        <w:rPr>
          <w:rFonts w:hint="eastAsia"/>
          <w:noProof/>
          <w:lang w:val="en-US" w:eastAsia="zh-CN"/>
        </w:rPr>
        <w:t xml:space="preserve">ce. </w:t>
      </w:r>
      <w:r w:rsidR="00913EF8">
        <w:rPr>
          <w:noProof/>
          <w:lang w:val="en-US" w:eastAsia="zh-CN"/>
        </w:rPr>
        <w:t>T</w:t>
      </w:r>
      <w:r w:rsidR="00913EF8">
        <w:rPr>
          <w:rFonts w:hint="eastAsia"/>
          <w:noProof/>
          <w:lang w:val="en-US" w:eastAsia="zh-CN"/>
        </w:rPr>
        <w:t xml:space="preserve">hose UL grant resource can only be used by the LCGs which contains logical channels meeting logical channel </w:t>
      </w:r>
      <w:r w:rsidR="000E4E69">
        <w:rPr>
          <w:rFonts w:hint="eastAsia"/>
          <w:noProof/>
          <w:lang w:val="en-US" w:eastAsia="zh-CN"/>
        </w:rPr>
        <w:t xml:space="preserve">priority </w:t>
      </w:r>
      <w:r w:rsidR="00913EF8">
        <w:rPr>
          <w:rFonts w:hint="eastAsia"/>
          <w:noProof/>
          <w:lang w:val="en-US" w:eastAsia="zh-CN"/>
        </w:rPr>
        <w:t xml:space="preserve">restriction. </w:t>
      </w:r>
      <w:r w:rsidR="00254590">
        <w:rPr>
          <w:rFonts w:hint="eastAsia"/>
          <w:noProof/>
          <w:lang w:val="en-US" w:eastAsia="zh-CN"/>
        </w:rPr>
        <w:t xml:space="preserve"> </w:t>
      </w:r>
      <w:r w:rsidR="00254590">
        <w:rPr>
          <w:noProof/>
          <w:lang w:val="en-US" w:eastAsia="zh-CN"/>
        </w:rPr>
        <w:t>S</w:t>
      </w:r>
      <w:r w:rsidR="00254590">
        <w:rPr>
          <w:rFonts w:hint="eastAsia"/>
          <w:noProof/>
          <w:lang w:val="en-US" w:eastAsia="zh-CN"/>
        </w:rPr>
        <w:t>uch LCGs corresponding services might be</w:t>
      </w:r>
      <w:r w:rsidR="00C47A63">
        <w:rPr>
          <w:rFonts w:hint="eastAsia"/>
          <w:noProof/>
          <w:lang w:val="en-US" w:eastAsia="zh-CN"/>
        </w:rPr>
        <w:t xml:space="preserve"> tra</w:t>
      </w:r>
      <w:r w:rsidR="00B37D3F">
        <w:rPr>
          <w:noProof/>
          <w:lang w:val="en-US" w:eastAsia="zh-CN"/>
        </w:rPr>
        <w:t>ns</w:t>
      </w:r>
      <w:r w:rsidR="00C47A63">
        <w:rPr>
          <w:rFonts w:hint="eastAsia"/>
          <w:noProof/>
          <w:lang w:val="en-US" w:eastAsia="zh-CN"/>
        </w:rPr>
        <w:t>mitted in sui</w:t>
      </w:r>
      <w:r w:rsidR="00254590">
        <w:rPr>
          <w:rFonts w:hint="eastAsia"/>
          <w:noProof/>
          <w:lang w:val="en-US" w:eastAsia="zh-CN"/>
        </w:rPr>
        <w:t>table UL grant</w:t>
      </w:r>
      <w:r w:rsidR="00C47A63">
        <w:rPr>
          <w:rFonts w:hint="eastAsia"/>
          <w:noProof/>
          <w:lang w:val="en-US" w:eastAsia="zh-CN"/>
        </w:rPr>
        <w:t xml:space="preserve"> resource, for examble, short TTI. </w:t>
      </w:r>
    </w:p>
    <w:p w:rsidR="00C47A63" w:rsidRDefault="00C47A63" w:rsidP="00E944A8">
      <w:pPr>
        <w:rPr>
          <w:noProof/>
          <w:lang w:val="en-US" w:eastAsia="zh-CN"/>
        </w:rPr>
      </w:pPr>
      <w:r>
        <w:rPr>
          <w:rFonts w:hint="eastAsia"/>
          <w:noProof/>
          <w:lang w:val="en-US" w:eastAsia="zh-CN"/>
        </w:rPr>
        <w:t xml:space="preserve">For IIoT service, the LCH (LCHs) can be configured with dedicated </w:t>
      </w:r>
      <w:r>
        <w:rPr>
          <w:noProof/>
          <w:lang w:val="en-US" w:eastAsia="zh-CN"/>
        </w:rPr>
        <w:t xml:space="preserve">Logical </w:t>
      </w:r>
      <w:r>
        <w:rPr>
          <w:rFonts w:hint="eastAsia"/>
          <w:noProof/>
          <w:lang w:val="en-US" w:eastAsia="zh-CN"/>
        </w:rPr>
        <w:t xml:space="preserve">channel priority restiction relatived parameters to avoid another service to </w:t>
      </w:r>
      <w:r w:rsidR="00D6635D">
        <w:rPr>
          <w:rFonts w:hint="eastAsia"/>
          <w:noProof/>
          <w:lang w:val="en-US" w:eastAsia="zh-CN"/>
        </w:rPr>
        <w:t>occupy its transmission resource, and the transmission reliability and low latency can be achieved to some degree.</w:t>
      </w:r>
    </w:p>
    <w:p w:rsidR="00D6635D" w:rsidRPr="00BB7497" w:rsidRDefault="00D6635D" w:rsidP="00E944A8">
      <w:pPr>
        <w:rPr>
          <w:noProof/>
          <w:lang w:val="en-US" w:eastAsia="zh-CN"/>
        </w:rPr>
      </w:pPr>
      <w:r>
        <w:rPr>
          <w:noProof/>
          <w:lang w:val="en-US" w:eastAsia="zh-CN"/>
        </w:rPr>
        <w:lastRenderedPageBreak/>
        <w:t>T</w:t>
      </w:r>
      <w:r>
        <w:rPr>
          <w:rFonts w:hint="eastAsia"/>
          <w:noProof/>
          <w:lang w:val="en-US" w:eastAsia="zh-CN"/>
        </w:rPr>
        <w:t>ransmission and reception with</w:t>
      </w:r>
      <w:r w:rsidR="00195070">
        <w:rPr>
          <w:rFonts w:hint="eastAsia"/>
          <w:noProof/>
          <w:lang w:val="en-US" w:eastAsia="zh-CN"/>
        </w:rPr>
        <w:t xml:space="preserve">out danymic scheduling includes SPS for downlink and configured grant for uplink. </w:t>
      </w:r>
      <w:r w:rsidR="00195070">
        <w:rPr>
          <w:noProof/>
          <w:lang w:val="en-US" w:eastAsia="zh-CN"/>
        </w:rPr>
        <w:t>T</w:t>
      </w:r>
      <w:r w:rsidR="00195070">
        <w:rPr>
          <w:rFonts w:hint="eastAsia"/>
          <w:noProof/>
          <w:lang w:val="en-US" w:eastAsia="zh-CN"/>
        </w:rPr>
        <w:t xml:space="preserve">he transmission resource of SPS and configured grant are periodic and configured by RRC. </w:t>
      </w:r>
      <w:r w:rsidR="00195070">
        <w:rPr>
          <w:noProof/>
          <w:lang w:val="en-US" w:eastAsia="zh-CN"/>
        </w:rPr>
        <w:t>F</w:t>
      </w:r>
      <w:r w:rsidR="00195070">
        <w:rPr>
          <w:rFonts w:hint="eastAsia"/>
          <w:noProof/>
          <w:lang w:val="en-US" w:eastAsia="zh-CN"/>
        </w:rPr>
        <w:t xml:space="preserve">or configured  grant Type1, the resource can be used once RRC configuration is complete. </w:t>
      </w:r>
      <w:r w:rsidR="00195070">
        <w:rPr>
          <w:noProof/>
          <w:lang w:val="en-US" w:eastAsia="zh-CN"/>
        </w:rPr>
        <w:t>F</w:t>
      </w:r>
      <w:r w:rsidR="00195070">
        <w:rPr>
          <w:rFonts w:hint="eastAsia"/>
          <w:noProof/>
          <w:lang w:val="en-US" w:eastAsia="zh-CN"/>
        </w:rPr>
        <w:t xml:space="preserve">or configured grant Type 2 and SPS, </w:t>
      </w:r>
      <w:r w:rsidR="00754D02">
        <w:rPr>
          <w:rFonts w:hint="eastAsia"/>
          <w:noProof/>
          <w:lang w:val="en-US" w:eastAsia="zh-CN"/>
        </w:rPr>
        <w:t xml:space="preserve">MAC should assists configured resource actived. </w:t>
      </w:r>
      <w:r w:rsidR="00754D02">
        <w:rPr>
          <w:noProof/>
          <w:lang w:val="en-US" w:eastAsia="zh-CN"/>
        </w:rPr>
        <w:t>T</w:t>
      </w:r>
      <w:r w:rsidR="00754D02">
        <w:rPr>
          <w:rFonts w:hint="eastAsia"/>
          <w:noProof/>
          <w:lang w:val="en-US" w:eastAsia="zh-CN"/>
        </w:rPr>
        <w:t>hose downlink and uplink resource can be used without SR or BSR, such mechinisum can be helpful to decrease transimission latency.</w:t>
      </w:r>
    </w:p>
    <w:p w:rsidR="001327C4" w:rsidRDefault="001327C4" w:rsidP="00193977">
      <w:pPr>
        <w:rPr>
          <w:b/>
          <w:noProof/>
          <w:lang w:val="en-US" w:eastAsia="zh-CN"/>
        </w:rPr>
      </w:pPr>
      <w:bookmarkStart w:id="2" w:name="OLE_LINK3"/>
      <w:bookmarkStart w:id="3" w:name="OLE_LINK4"/>
      <w:bookmarkStart w:id="4" w:name="OLE_LINK1"/>
      <w:bookmarkStart w:id="5" w:name="OLE_LINK2"/>
      <w:bookmarkStart w:id="6" w:name="OLE_LINK10"/>
      <w:r w:rsidRPr="00193977">
        <w:rPr>
          <w:b/>
          <w:noProof/>
          <w:lang w:val="en-US" w:eastAsia="zh-CN"/>
        </w:rPr>
        <w:t>P</w:t>
      </w:r>
      <w:r w:rsidR="005D636E">
        <w:rPr>
          <w:rFonts w:hint="eastAsia"/>
          <w:b/>
          <w:noProof/>
          <w:lang w:val="en-US" w:eastAsia="zh-CN"/>
        </w:rPr>
        <w:t xml:space="preserve">roposal </w:t>
      </w:r>
      <w:r w:rsidR="000365E3">
        <w:rPr>
          <w:rFonts w:hint="eastAsia"/>
          <w:b/>
          <w:noProof/>
          <w:lang w:val="en-US" w:eastAsia="zh-CN"/>
        </w:rPr>
        <w:t>2</w:t>
      </w:r>
      <w:r w:rsidRPr="00193977">
        <w:rPr>
          <w:rFonts w:hint="eastAsia"/>
          <w:b/>
          <w:noProof/>
          <w:lang w:val="en-US" w:eastAsia="zh-CN"/>
        </w:rPr>
        <w:t>:</w:t>
      </w:r>
      <w:r w:rsidR="00D5052D">
        <w:rPr>
          <w:rFonts w:hint="eastAsia"/>
          <w:b/>
          <w:noProof/>
          <w:lang w:val="en-US" w:eastAsia="zh-CN"/>
        </w:rPr>
        <w:t xml:space="preserve"> </w:t>
      </w:r>
      <w:r w:rsidR="000365E3">
        <w:rPr>
          <w:rFonts w:hint="eastAsia"/>
          <w:b/>
          <w:noProof/>
          <w:lang w:val="en-US" w:eastAsia="zh-CN"/>
        </w:rPr>
        <w:t>LCP restriction can be considered to appied to IIoT; SPS/Configured grant can be considered to appied to IIoT.</w:t>
      </w:r>
    </w:p>
    <w:p w:rsidR="00555229" w:rsidRDefault="00555229" w:rsidP="00555229">
      <w:pPr>
        <w:rPr>
          <w:lang w:eastAsia="zh-CN"/>
        </w:rPr>
      </w:pPr>
      <w:r>
        <w:rPr>
          <w:lang w:eastAsia="ko-KR"/>
        </w:rPr>
        <w:t xml:space="preserve">The Buffer Status reporting (BSR) procedure is used to provide the serving </w:t>
      </w:r>
      <w:proofErr w:type="spellStart"/>
      <w:r>
        <w:rPr>
          <w:lang w:eastAsia="ko-KR"/>
        </w:rPr>
        <w:t>gNB</w:t>
      </w:r>
      <w:proofErr w:type="spellEnd"/>
      <w:r>
        <w:rPr>
          <w:lang w:eastAsia="ko-KR"/>
        </w:rPr>
        <w:t xml:space="preserve"> with information about UL data volume in the MAC entity.</w:t>
      </w:r>
      <w:r>
        <w:rPr>
          <w:rFonts w:hint="eastAsia"/>
          <w:lang w:eastAsia="zh-CN"/>
        </w:rPr>
        <w:t xml:space="preserve"> </w:t>
      </w:r>
      <w:r>
        <w:rPr>
          <w:lang w:eastAsia="zh-CN"/>
        </w:rPr>
        <w:t>B</w:t>
      </w:r>
      <w:r>
        <w:rPr>
          <w:rFonts w:hint="eastAsia"/>
          <w:lang w:eastAsia="zh-CN"/>
        </w:rPr>
        <w:t xml:space="preserve">ased on current spec, BSR can be triggered when </w:t>
      </w:r>
      <w:r>
        <w:rPr>
          <w:lang w:eastAsia="ko-KR"/>
        </w:rPr>
        <w:t>the new UL data belongs to a logical channel with higher priority than the priority of any logical channel containing available UL data which belong to any LCG</w:t>
      </w:r>
      <w:r>
        <w:rPr>
          <w:rFonts w:hint="eastAsia"/>
          <w:lang w:eastAsia="zh-CN"/>
        </w:rPr>
        <w:t xml:space="preserve">, or </w:t>
      </w:r>
      <w:r>
        <w:rPr>
          <w:lang w:eastAsia="ko-KR"/>
        </w:rPr>
        <w:t>none of the logical channels which belong to an LCG contains any available UL data.</w:t>
      </w:r>
      <w:r w:rsidR="00B9599D">
        <w:rPr>
          <w:rFonts w:hint="eastAsia"/>
          <w:lang w:eastAsia="zh-CN"/>
        </w:rPr>
        <w:t xml:space="preserve"> F</w:t>
      </w:r>
      <w:r>
        <w:rPr>
          <w:rFonts w:hint="eastAsia"/>
          <w:lang w:eastAsia="zh-CN"/>
        </w:rPr>
        <w:t xml:space="preserve">rom </w:t>
      </w:r>
      <w:r w:rsidR="002C4158">
        <w:rPr>
          <w:rFonts w:hint="eastAsia"/>
          <w:lang w:eastAsia="zh-CN"/>
        </w:rPr>
        <w:t xml:space="preserve">UE point of view, BSR of URLLC service can always be triggered if priority of URLLC service corresponding LCH </w:t>
      </w:r>
      <w:r w:rsidR="00D51AD3">
        <w:rPr>
          <w:rFonts w:hint="eastAsia"/>
          <w:lang w:eastAsia="zh-CN"/>
        </w:rPr>
        <w:t xml:space="preserve">(LCHs) </w:t>
      </w:r>
      <w:r w:rsidR="002C4158">
        <w:rPr>
          <w:rFonts w:hint="eastAsia"/>
          <w:lang w:eastAsia="zh-CN"/>
        </w:rPr>
        <w:t>is highest among all LCHs of UE</w:t>
      </w:r>
      <w:r w:rsidR="00D51AD3">
        <w:rPr>
          <w:rFonts w:hint="eastAsia"/>
          <w:lang w:eastAsia="zh-CN"/>
        </w:rPr>
        <w:t xml:space="preserve"> or URLLC service corresponding LCH</w:t>
      </w:r>
      <w:bookmarkStart w:id="7" w:name="OLE_LINK7"/>
      <w:bookmarkStart w:id="8" w:name="OLE_LINK8"/>
      <w:r w:rsidR="00D51AD3">
        <w:rPr>
          <w:rFonts w:hint="eastAsia"/>
          <w:lang w:eastAsia="zh-CN"/>
        </w:rPr>
        <w:t xml:space="preserve"> (LCHs)</w:t>
      </w:r>
      <w:bookmarkEnd w:id="7"/>
      <w:bookmarkEnd w:id="8"/>
      <w:r w:rsidR="00D51AD3">
        <w:rPr>
          <w:rFonts w:hint="eastAsia"/>
          <w:lang w:eastAsia="zh-CN"/>
        </w:rPr>
        <w:t xml:space="preserve"> belonging to </w:t>
      </w:r>
      <w:r w:rsidR="005460D9">
        <w:rPr>
          <w:rFonts w:hint="eastAsia"/>
          <w:lang w:eastAsia="zh-CN"/>
        </w:rPr>
        <w:t>one LCG alone.</w:t>
      </w:r>
      <w:r w:rsidR="00B9599D">
        <w:rPr>
          <w:rFonts w:hint="eastAsia"/>
          <w:lang w:eastAsia="zh-CN"/>
        </w:rPr>
        <w:t xml:space="preserve"> So,</w:t>
      </w:r>
      <w:r w:rsidR="005460D9">
        <w:rPr>
          <w:rFonts w:hint="eastAsia"/>
          <w:lang w:eastAsia="zh-CN"/>
        </w:rPr>
        <w:t xml:space="preserve"> </w:t>
      </w:r>
      <w:r w:rsidR="00B9599D">
        <w:rPr>
          <w:rFonts w:hint="eastAsia"/>
          <w:lang w:eastAsia="zh-CN"/>
        </w:rPr>
        <w:t xml:space="preserve">the logical channel priority of </w:t>
      </w:r>
      <w:proofErr w:type="spellStart"/>
      <w:r w:rsidR="005460D9">
        <w:rPr>
          <w:rFonts w:hint="eastAsia"/>
          <w:lang w:eastAsia="zh-CN"/>
        </w:rPr>
        <w:t>IIoT</w:t>
      </w:r>
      <w:proofErr w:type="spellEnd"/>
      <w:r w:rsidR="005460D9">
        <w:rPr>
          <w:rFonts w:hint="eastAsia"/>
          <w:lang w:eastAsia="zh-CN"/>
        </w:rPr>
        <w:t xml:space="preserve"> service</w:t>
      </w:r>
      <w:r w:rsidR="00B9599D">
        <w:rPr>
          <w:rFonts w:hint="eastAsia"/>
          <w:lang w:eastAsia="zh-CN"/>
        </w:rPr>
        <w:t xml:space="preserve"> and LCG</w:t>
      </w:r>
      <w:r w:rsidR="00263365">
        <w:rPr>
          <w:rFonts w:hint="eastAsia"/>
          <w:lang w:eastAsia="zh-CN"/>
        </w:rPr>
        <w:t xml:space="preserve"> configuration can be discussed.</w:t>
      </w:r>
    </w:p>
    <w:p w:rsidR="000365E3" w:rsidRPr="00544329" w:rsidRDefault="00263365" w:rsidP="000365E3">
      <w:pPr>
        <w:rPr>
          <w:b/>
          <w:noProof/>
          <w:lang w:val="en-US" w:eastAsia="zh-CN"/>
        </w:rPr>
      </w:pPr>
      <w:r w:rsidRPr="00193977">
        <w:rPr>
          <w:b/>
          <w:noProof/>
          <w:lang w:val="en-US" w:eastAsia="zh-CN"/>
        </w:rPr>
        <w:t>P</w:t>
      </w:r>
      <w:r>
        <w:rPr>
          <w:rFonts w:hint="eastAsia"/>
          <w:b/>
          <w:noProof/>
          <w:lang w:val="en-US" w:eastAsia="zh-CN"/>
        </w:rPr>
        <w:t>roposal 3</w:t>
      </w:r>
      <w:r w:rsidRPr="00193977">
        <w:rPr>
          <w:rFonts w:hint="eastAsia"/>
          <w:b/>
          <w:noProof/>
          <w:lang w:val="en-US" w:eastAsia="zh-CN"/>
        </w:rPr>
        <w:t>:</w:t>
      </w:r>
      <w:r>
        <w:rPr>
          <w:rFonts w:hint="eastAsia"/>
          <w:b/>
          <w:noProof/>
          <w:lang w:val="en-US" w:eastAsia="zh-CN"/>
        </w:rPr>
        <w:t xml:space="preserve"> Logical channel priority and LCG configuration of IIoT service need to be discussed.</w:t>
      </w:r>
    </w:p>
    <w:bookmarkEnd w:id="0"/>
    <w:bookmarkEnd w:id="1"/>
    <w:bookmarkEnd w:id="2"/>
    <w:bookmarkEnd w:id="3"/>
    <w:bookmarkEnd w:id="4"/>
    <w:bookmarkEnd w:id="5"/>
    <w:bookmarkEnd w:id="6"/>
    <w:p w:rsidR="00CD4C7B" w:rsidRPr="001625D3" w:rsidRDefault="00315925" w:rsidP="00D63618">
      <w:pPr>
        <w:pStyle w:val="1"/>
        <w:jc w:val="both"/>
      </w:pPr>
      <w:r w:rsidRPr="001625D3">
        <w:t>Conclusions</w:t>
      </w:r>
    </w:p>
    <w:p w:rsidR="000A291D" w:rsidRPr="009A5865" w:rsidRDefault="00E0611B" w:rsidP="00184FD7">
      <w:pPr>
        <w:overflowPunct w:val="0"/>
        <w:autoSpaceDE w:val="0"/>
        <w:autoSpaceDN w:val="0"/>
        <w:adjustRightInd w:val="0"/>
        <w:textAlignment w:val="baseline"/>
        <w:rPr>
          <w:lang w:eastAsia="zh-CN"/>
        </w:rPr>
      </w:pPr>
      <w:r w:rsidRPr="00E0611B">
        <w:t xml:space="preserve">In this </w:t>
      </w:r>
      <w:r w:rsidR="00BC5A9E">
        <w:rPr>
          <w:rFonts w:hint="eastAsia"/>
          <w:lang w:eastAsia="zh-CN"/>
        </w:rPr>
        <w:t>contribution</w:t>
      </w:r>
      <w:r>
        <w:t xml:space="preserve">, </w:t>
      </w:r>
      <w:r w:rsidR="009A5865">
        <w:rPr>
          <w:rFonts w:hint="eastAsia"/>
          <w:lang w:eastAsia="zh-CN"/>
        </w:rPr>
        <w:t>those</w:t>
      </w:r>
      <w:r w:rsidR="00184FD7">
        <w:rPr>
          <w:rFonts w:hint="eastAsia"/>
          <w:lang w:eastAsia="zh-CN"/>
        </w:rPr>
        <w:t xml:space="preserve"> existing</w:t>
      </w:r>
      <w:r w:rsidR="009A5865">
        <w:rPr>
          <w:rFonts w:hint="eastAsia"/>
          <w:lang w:eastAsia="zh-CN"/>
        </w:rPr>
        <w:t xml:space="preserve"> enhancements </w:t>
      </w:r>
      <w:r w:rsidR="00184FD7">
        <w:rPr>
          <w:rFonts w:hint="eastAsia"/>
          <w:lang w:eastAsia="zh-CN"/>
        </w:rPr>
        <w:t>in Layer 2 are discussed, and the proposals are listed as below,</w:t>
      </w:r>
    </w:p>
    <w:p w:rsidR="009A5865" w:rsidRPr="009A5865" w:rsidRDefault="009A5865" w:rsidP="00B24347">
      <w:pPr>
        <w:rPr>
          <w:b/>
          <w:noProof/>
          <w:lang w:val="en-US" w:eastAsia="zh-CN"/>
        </w:rPr>
      </w:pPr>
      <w:r w:rsidRPr="00193977">
        <w:rPr>
          <w:b/>
          <w:noProof/>
          <w:lang w:val="en-US" w:eastAsia="zh-CN"/>
        </w:rPr>
        <w:t>P</w:t>
      </w:r>
      <w:r>
        <w:rPr>
          <w:rFonts w:hint="eastAsia"/>
          <w:b/>
          <w:noProof/>
          <w:lang w:val="en-US" w:eastAsia="zh-CN"/>
        </w:rPr>
        <w:t>roposal 1</w:t>
      </w:r>
      <w:r w:rsidRPr="00193977">
        <w:rPr>
          <w:rFonts w:hint="eastAsia"/>
          <w:b/>
          <w:noProof/>
          <w:lang w:val="en-US" w:eastAsia="zh-CN"/>
        </w:rPr>
        <w:t>:</w:t>
      </w:r>
      <w:r>
        <w:rPr>
          <w:rFonts w:hint="eastAsia"/>
          <w:b/>
          <w:noProof/>
          <w:lang w:val="en-US" w:eastAsia="zh-CN"/>
        </w:rPr>
        <w:t xml:space="preserve"> PDCP dulication, CA duplication and DC duplication,  can be considered to applied in IIoT. </w:t>
      </w:r>
      <w:r>
        <w:rPr>
          <w:b/>
          <w:noProof/>
          <w:lang w:val="en-US" w:eastAsia="zh-CN"/>
        </w:rPr>
        <w:t>T</w:t>
      </w:r>
      <w:r>
        <w:rPr>
          <w:rFonts w:hint="eastAsia"/>
          <w:b/>
          <w:noProof/>
          <w:lang w:val="en-US" w:eastAsia="zh-CN"/>
        </w:rPr>
        <w:t>he latency of PDCP duplicaiton need to be discussed and enhanced.</w:t>
      </w:r>
    </w:p>
    <w:p w:rsidR="0018402A" w:rsidRDefault="009A5865" w:rsidP="009A5865">
      <w:pPr>
        <w:rPr>
          <w:b/>
          <w:noProof/>
          <w:lang w:val="en-US" w:eastAsia="zh-CN"/>
        </w:rPr>
      </w:pPr>
      <w:r w:rsidRPr="00193977">
        <w:rPr>
          <w:b/>
          <w:noProof/>
          <w:lang w:val="en-US" w:eastAsia="zh-CN"/>
        </w:rPr>
        <w:t>P</w:t>
      </w:r>
      <w:r>
        <w:rPr>
          <w:rFonts w:hint="eastAsia"/>
          <w:b/>
          <w:noProof/>
          <w:lang w:val="en-US" w:eastAsia="zh-CN"/>
        </w:rPr>
        <w:t>roposal 2</w:t>
      </w:r>
      <w:r w:rsidRPr="00193977">
        <w:rPr>
          <w:rFonts w:hint="eastAsia"/>
          <w:b/>
          <w:noProof/>
          <w:lang w:val="en-US" w:eastAsia="zh-CN"/>
        </w:rPr>
        <w:t>:</w:t>
      </w:r>
      <w:r>
        <w:rPr>
          <w:rFonts w:hint="eastAsia"/>
          <w:b/>
          <w:noProof/>
          <w:lang w:val="en-US" w:eastAsia="zh-CN"/>
        </w:rPr>
        <w:t xml:space="preserve"> LCP restriction can be considered to appied to IIoT; SPS/Configured grant can be considered to appied to IIoT.</w:t>
      </w:r>
    </w:p>
    <w:p w:rsidR="00544329" w:rsidRPr="00544329" w:rsidRDefault="00544329" w:rsidP="009A5865">
      <w:pPr>
        <w:rPr>
          <w:b/>
          <w:noProof/>
          <w:lang w:val="en-US" w:eastAsia="zh-CN"/>
        </w:rPr>
      </w:pPr>
      <w:r w:rsidRPr="00193977">
        <w:rPr>
          <w:b/>
          <w:noProof/>
          <w:lang w:val="en-US" w:eastAsia="zh-CN"/>
        </w:rPr>
        <w:t>P</w:t>
      </w:r>
      <w:r>
        <w:rPr>
          <w:rFonts w:hint="eastAsia"/>
          <w:b/>
          <w:noProof/>
          <w:lang w:val="en-US" w:eastAsia="zh-CN"/>
        </w:rPr>
        <w:t>roposal 3</w:t>
      </w:r>
      <w:r w:rsidRPr="00193977">
        <w:rPr>
          <w:rFonts w:hint="eastAsia"/>
          <w:b/>
          <w:noProof/>
          <w:lang w:val="en-US" w:eastAsia="zh-CN"/>
        </w:rPr>
        <w:t>:</w:t>
      </w:r>
      <w:r>
        <w:rPr>
          <w:rFonts w:hint="eastAsia"/>
          <w:b/>
          <w:noProof/>
          <w:lang w:val="en-US" w:eastAsia="zh-CN"/>
        </w:rPr>
        <w:t xml:space="preserve"> Logical channel priority and LCG configuration of IIoT service need to be discussed.</w:t>
      </w:r>
    </w:p>
    <w:sectPr w:rsidR="00544329" w:rsidRPr="00544329"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307" w:rsidRDefault="00EB7307">
      <w:r>
        <w:separator/>
      </w:r>
    </w:p>
  </w:endnote>
  <w:endnote w:type="continuationSeparator" w:id="0">
    <w:p w:rsidR="00EB7307" w:rsidRDefault="00EB73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307" w:rsidRDefault="00EB7307">
      <w:r>
        <w:separator/>
      </w:r>
    </w:p>
  </w:footnote>
  <w:footnote w:type="continuationSeparator" w:id="0">
    <w:p w:rsidR="00EB7307" w:rsidRDefault="00EB73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C5F2F11"/>
    <w:multiLevelType w:val="hybridMultilevel"/>
    <w:tmpl w:val="CF5CB1B6"/>
    <w:lvl w:ilvl="0" w:tplc="0409000F">
      <w:start w:val="1"/>
      <w:numFmt w:val="decimal"/>
      <w:lvlText w:val="%1."/>
      <w:lvlJc w:val="left"/>
      <w:pPr>
        <w:ind w:left="161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35C4BB9"/>
    <w:multiLevelType w:val="hybridMultilevel"/>
    <w:tmpl w:val="6738565E"/>
    <w:lvl w:ilvl="0" w:tplc="E404F256">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5">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297108A2"/>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514E71E1"/>
    <w:multiLevelType w:val="hybridMultilevel"/>
    <w:tmpl w:val="E3F4B9DC"/>
    <w:lvl w:ilvl="0" w:tplc="27B84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58C9587B"/>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
  </w:num>
  <w:num w:numId="2">
    <w:abstractNumId w:val="10"/>
  </w:num>
  <w:num w:numId="3">
    <w:abstractNumId w:val="12"/>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9"/>
  </w:num>
  <w:num w:numId="9">
    <w:abstractNumId w:val="1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num>
  <w:num w:numId="12">
    <w:abstractNumId w:val="2"/>
  </w:num>
  <w:num w:numId="13">
    <w:abstractNumId w:val="4"/>
  </w:num>
  <w:num w:numId="14">
    <w:abstractNumId w:val="5"/>
  </w:num>
  <w:num w:numId="15">
    <w:abstractNumId w:val="5"/>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B7BCF"/>
    <w:rsid w:val="0000091F"/>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1BA"/>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473"/>
    <w:rsid w:val="000365E3"/>
    <w:rsid w:val="000365F5"/>
    <w:rsid w:val="00036901"/>
    <w:rsid w:val="00040095"/>
    <w:rsid w:val="0004225A"/>
    <w:rsid w:val="0004310B"/>
    <w:rsid w:val="000436E9"/>
    <w:rsid w:val="00043C75"/>
    <w:rsid w:val="0004450E"/>
    <w:rsid w:val="0004467F"/>
    <w:rsid w:val="00045301"/>
    <w:rsid w:val="0004550F"/>
    <w:rsid w:val="00045C20"/>
    <w:rsid w:val="000464E0"/>
    <w:rsid w:val="00046994"/>
    <w:rsid w:val="00046F74"/>
    <w:rsid w:val="00047614"/>
    <w:rsid w:val="00047B65"/>
    <w:rsid w:val="00047C46"/>
    <w:rsid w:val="00047FBC"/>
    <w:rsid w:val="000502EC"/>
    <w:rsid w:val="0005033C"/>
    <w:rsid w:val="00050887"/>
    <w:rsid w:val="00050C70"/>
    <w:rsid w:val="00050F58"/>
    <w:rsid w:val="000510B1"/>
    <w:rsid w:val="00051634"/>
    <w:rsid w:val="00051D79"/>
    <w:rsid w:val="00052209"/>
    <w:rsid w:val="00052863"/>
    <w:rsid w:val="0005299F"/>
    <w:rsid w:val="00052E93"/>
    <w:rsid w:val="000531D7"/>
    <w:rsid w:val="00053552"/>
    <w:rsid w:val="0005391F"/>
    <w:rsid w:val="00053C61"/>
    <w:rsid w:val="000544D1"/>
    <w:rsid w:val="0005495D"/>
    <w:rsid w:val="00054ACC"/>
    <w:rsid w:val="00055315"/>
    <w:rsid w:val="0005533E"/>
    <w:rsid w:val="00055A08"/>
    <w:rsid w:val="00055AD7"/>
    <w:rsid w:val="0005651F"/>
    <w:rsid w:val="000565AA"/>
    <w:rsid w:val="000565BE"/>
    <w:rsid w:val="000569F4"/>
    <w:rsid w:val="000570EE"/>
    <w:rsid w:val="00057347"/>
    <w:rsid w:val="00057416"/>
    <w:rsid w:val="000576CB"/>
    <w:rsid w:val="00057745"/>
    <w:rsid w:val="0006031A"/>
    <w:rsid w:val="000607F7"/>
    <w:rsid w:val="0006115F"/>
    <w:rsid w:val="00061AFD"/>
    <w:rsid w:val="00061B07"/>
    <w:rsid w:val="00061CED"/>
    <w:rsid w:val="00062015"/>
    <w:rsid w:val="00062DDA"/>
    <w:rsid w:val="000634BE"/>
    <w:rsid w:val="00064211"/>
    <w:rsid w:val="0006458F"/>
    <w:rsid w:val="00064FC1"/>
    <w:rsid w:val="00065F68"/>
    <w:rsid w:val="00066171"/>
    <w:rsid w:val="00066615"/>
    <w:rsid w:val="00066979"/>
    <w:rsid w:val="000676BC"/>
    <w:rsid w:val="00067CC9"/>
    <w:rsid w:val="00070FA8"/>
    <w:rsid w:val="0007199C"/>
    <w:rsid w:val="00071A5F"/>
    <w:rsid w:val="000725E6"/>
    <w:rsid w:val="00072E84"/>
    <w:rsid w:val="00073701"/>
    <w:rsid w:val="00074379"/>
    <w:rsid w:val="00074763"/>
    <w:rsid w:val="00075580"/>
    <w:rsid w:val="000756A3"/>
    <w:rsid w:val="00075A9B"/>
    <w:rsid w:val="00076558"/>
    <w:rsid w:val="00076687"/>
    <w:rsid w:val="0007677F"/>
    <w:rsid w:val="000768BC"/>
    <w:rsid w:val="00077AA8"/>
    <w:rsid w:val="00080179"/>
    <w:rsid w:val="00080512"/>
    <w:rsid w:val="0008064B"/>
    <w:rsid w:val="00080AB6"/>
    <w:rsid w:val="00080F4B"/>
    <w:rsid w:val="0008205B"/>
    <w:rsid w:val="000825C0"/>
    <w:rsid w:val="0008372B"/>
    <w:rsid w:val="0008407F"/>
    <w:rsid w:val="0008437F"/>
    <w:rsid w:val="0008489D"/>
    <w:rsid w:val="00084B66"/>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1D7"/>
    <w:rsid w:val="000D33A0"/>
    <w:rsid w:val="000D3957"/>
    <w:rsid w:val="000D4129"/>
    <w:rsid w:val="000D5751"/>
    <w:rsid w:val="000D58AB"/>
    <w:rsid w:val="000D6E7A"/>
    <w:rsid w:val="000D722E"/>
    <w:rsid w:val="000D79A5"/>
    <w:rsid w:val="000D7C6A"/>
    <w:rsid w:val="000E0480"/>
    <w:rsid w:val="000E0AA4"/>
    <w:rsid w:val="000E11A6"/>
    <w:rsid w:val="000E1C97"/>
    <w:rsid w:val="000E2B30"/>
    <w:rsid w:val="000E37AD"/>
    <w:rsid w:val="000E49DA"/>
    <w:rsid w:val="000E4E69"/>
    <w:rsid w:val="000E4EF8"/>
    <w:rsid w:val="000E532E"/>
    <w:rsid w:val="000E5D43"/>
    <w:rsid w:val="000E6528"/>
    <w:rsid w:val="000E6781"/>
    <w:rsid w:val="000E71F9"/>
    <w:rsid w:val="000E736D"/>
    <w:rsid w:val="000F003B"/>
    <w:rsid w:val="000F030F"/>
    <w:rsid w:val="000F14A3"/>
    <w:rsid w:val="000F249D"/>
    <w:rsid w:val="000F2E15"/>
    <w:rsid w:val="000F387E"/>
    <w:rsid w:val="000F40E3"/>
    <w:rsid w:val="000F4E5D"/>
    <w:rsid w:val="000F64E2"/>
    <w:rsid w:val="000F675E"/>
    <w:rsid w:val="000F7379"/>
    <w:rsid w:val="000F7E1A"/>
    <w:rsid w:val="001009B5"/>
    <w:rsid w:val="00100F30"/>
    <w:rsid w:val="0010159D"/>
    <w:rsid w:val="00101C13"/>
    <w:rsid w:val="00101D97"/>
    <w:rsid w:val="0010249D"/>
    <w:rsid w:val="00102B50"/>
    <w:rsid w:val="00102E81"/>
    <w:rsid w:val="00103DE2"/>
    <w:rsid w:val="00103FD9"/>
    <w:rsid w:val="00104A84"/>
    <w:rsid w:val="00104E72"/>
    <w:rsid w:val="00105382"/>
    <w:rsid w:val="001057EF"/>
    <w:rsid w:val="00105EE4"/>
    <w:rsid w:val="00106F0A"/>
    <w:rsid w:val="0010710D"/>
    <w:rsid w:val="00110691"/>
    <w:rsid w:val="001106E6"/>
    <w:rsid w:val="00110E3C"/>
    <w:rsid w:val="001118D2"/>
    <w:rsid w:val="00111DBD"/>
    <w:rsid w:val="00112749"/>
    <w:rsid w:val="001128CB"/>
    <w:rsid w:val="00112B86"/>
    <w:rsid w:val="001138BE"/>
    <w:rsid w:val="00113B72"/>
    <w:rsid w:val="001142B4"/>
    <w:rsid w:val="001144EA"/>
    <w:rsid w:val="0011483D"/>
    <w:rsid w:val="00114932"/>
    <w:rsid w:val="00116505"/>
    <w:rsid w:val="00116E70"/>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9A1"/>
    <w:rsid w:val="00123BA3"/>
    <w:rsid w:val="00123DFC"/>
    <w:rsid w:val="00123EAE"/>
    <w:rsid w:val="00124069"/>
    <w:rsid w:val="0012465C"/>
    <w:rsid w:val="00124863"/>
    <w:rsid w:val="00125015"/>
    <w:rsid w:val="001258C5"/>
    <w:rsid w:val="001265C2"/>
    <w:rsid w:val="001266E6"/>
    <w:rsid w:val="00127966"/>
    <w:rsid w:val="0013064F"/>
    <w:rsid w:val="001307C3"/>
    <w:rsid w:val="00130966"/>
    <w:rsid w:val="001312E6"/>
    <w:rsid w:val="001327C4"/>
    <w:rsid w:val="00132B56"/>
    <w:rsid w:val="00133116"/>
    <w:rsid w:val="00133AFB"/>
    <w:rsid w:val="0013410C"/>
    <w:rsid w:val="0013458E"/>
    <w:rsid w:val="00134764"/>
    <w:rsid w:val="0013511F"/>
    <w:rsid w:val="001359EF"/>
    <w:rsid w:val="00135BD5"/>
    <w:rsid w:val="0013673A"/>
    <w:rsid w:val="00136C50"/>
    <w:rsid w:val="00136FAB"/>
    <w:rsid w:val="001370A6"/>
    <w:rsid w:val="00137680"/>
    <w:rsid w:val="00137923"/>
    <w:rsid w:val="00141042"/>
    <w:rsid w:val="0014162E"/>
    <w:rsid w:val="00142266"/>
    <w:rsid w:val="00142AC9"/>
    <w:rsid w:val="00143001"/>
    <w:rsid w:val="0014310C"/>
    <w:rsid w:val="00143158"/>
    <w:rsid w:val="0014414C"/>
    <w:rsid w:val="001443A3"/>
    <w:rsid w:val="00144A47"/>
    <w:rsid w:val="00144FCE"/>
    <w:rsid w:val="00145792"/>
    <w:rsid w:val="00147252"/>
    <w:rsid w:val="0014763D"/>
    <w:rsid w:val="00150518"/>
    <w:rsid w:val="00150EBB"/>
    <w:rsid w:val="00151853"/>
    <w:rsid w:val="00152390"/>
    <w:rsid w:val="0015268C"/>
    <w:rsid w:val="001536B4"/>
    <w:rsid w:val="00154396"/>
    <w:rsid w:val="001544A7"/>
    <w:rsid w:val="001548B9"/>
    <w:rsid w:val="001551AB"/>
    <w:rsid w:val="001554EF"/>
    <w:rsid w:val="00155D79"/>
    <w:rsid w:val="001561D9"/>
    <w:rsid w:val="00156AB8"/>
    <w:rsid w:val="00157AAC"/>
    <w:rsid w:val="00157D7A"/>
    <w:rsid w:val="00157F06"/>
    <w:rsid w:val="00160055"/>
    <w:rsid w:val="001600B9"/>
    <w:rsid w:val="00160379"/>
    <w:rsid w:val="00160380"/>
    <w:rsid w:val="00160872"/>
    <w:rsid w:val="00160DF0"/>
    <w:rsid w:val="001611CD"/>
    <w:rsid w:val="00162453"/>
    <w:rsid w:val="001625D3"/>
    <w:rsid w:val="00162732"/>
    <w:rsid w:val="00163A68"/>
    <w:rsid w:val="00163AEE"/>
    <w:rsid w:val="001646C0"/>
    <w:rsid w:val="00164CE2"/>
    <w:rsid w:val="00165AE9"/>
    <w:rsid w:val="00166481"/>
    <w:rsid w:val="00166702"/>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02A"/>
    <w:rsid w:val="0018433A"/>
    <w:rsid w:val="001847AA"/>
    <w:rsid w:val="00184FD7"/>
    <w:rsid w:val="00185E23"/>
    <w:rsid w:val="00186128"/>
    <w:rsid w:val="00186348"/>
    <w:rsid w:val="0018760F"/>
    <w:rsid w:val="00187F47"/>
    <w:rsid w:val="00187FB7"/>
    <w:rsid w:val="00190F1F"/>
    <w:rsid w:val="001918DF"/>
    <w:rsid w:val="00193430"/>
    <w:rsid w:val="00193977"/>
    <w:rsid w:val="00194799"/>
    <w:rsid w:val="00194CD0"/>
    <w:rsid w:val="00195070"/>
    <w:rsid w:val="00195762"/>
    <w:rsid w:val="001959DD"/>
    <w:rsid w:val="00195C95"/>
    <w:rsid w:val="00195E0D"/>
    <w:rsid w:val="00196072"/>
    <w:rsid w:val="001966F5"/>
    <w:rsid w:val="00196795"/>
    <w:rsid w:val="001A01A6"/>
    <w:rsid w:val="001A0D87"/>
    <w:rsid w:val="001A11E3"/>
    <w:rsid w:val="001A1F5B"/>
    <w:rsid w:val="001A242D"/>
    <w:rsid w:val="001A2FBC"/>
    <w:rsid w:val="001A389B"/>
    <w:rsid w:val="001A3BB0"/>
    <w:rsid w:val="001A4273"/>
    <w:rsid w:val="001A4A8B"/>
    <w:rsid w:val="001A4C23"/>
    <w:rsid w:val="001A6CCE"/>
    <w:rsid w:val="001A7329"/>
    <w:rsid w:val="001B002E"/>
    <w:rsid w:val="001B03D8"/>
    <w:rsid w:val="001B07E4"/>
    <w:rsid w:val="001B09D0"/>
    <w:rsid w:val="001B0F46"/>
    <w:rsid w:val="001B1586"/>
    <w:rsid w:val="001B2C3E"/>
    <w:rsid w:val="001B306C"/>
    <w:rsid w:val="001B3099"/>
    <w:rsid w:val="001B5CE3"/>
    <w:rsid w:val="001B7811"/>
    <w:rsid w:val="001C01D9"/>
    <w:rsid w:val="001C12E1"/>
    <w:rsid w:val="001C1BA9"/>
    <w:rsid w:val="001C3065"/>
    <w:rsid w:val="001C39EE"/>
    <w:rsid w:val="001C50DD"/>
    <w:rsid w:val="001C584B"/>
    <w:rsid w:val="001C69BF"/>
    <w:rsid w:val="001D0189"/>
    <w:rsid w:val="001D0E05"/>
    <w:rsid w:val="001D0E68"/>
    <w:rsid w:val="001D1047"/>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5276"/>
    <w:rsid w:val="001E6B80"/>
    <w:rsid w:val="001E724C"/>
    <w:rsid w:val="001E7A69"/>
    <w:rsid w:val="001E7E7A"/>
    <w:rsid w:val="001F086B"/>
    <w:rsid w:val="001F168B"/>
    <w:rsid w:val="001F173B"/>
    <w:rsid w:val="001F1A1D"/>
    <w:rsid w:val="001F1CCD"/>
    <w:rsid w:val="001F1FC2"/>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6C4F"/>
    <w:rsid w:val="002176BF"/>
    <w:rsid w:val="002176CE"/>
    <w:rsid w:val="00217703"/>
    <w:rsid w:val="00217DAF"/>
    <w:rsid w:val="00220897"/>
    <w:rsid w:val="00220CB5"/>
    <w:rsid w:val="00221328"/>
    <w:rsid w:val="00221842"/>
    <w:rsid w:val="00221BC9"/>
    <w:rsid w:val="002221E3"/>
    <w:rsid w:val="002221EB"/>
    <w:rsid w:val="00225E9B"/>
    <w:rsid w:val="0022606D"/>
    <w:rsid w:val="00226E9A"/>
    <w:rsid w:val="002270BB"/>
    <w:rsid w:val="00227673"/>
    <w:rsid w:val="00227DD5"/>
    <w:rsid w:val="00230146"/>
    <w:rsid w:val="00231E57"/>
    <w:rsid w:val="00232095"/>
    <w:rsid w:val="00234593"/>
    <w:rsid w:val="0023467A"/>
    <w:rsid w:val="00236135"/>
    <w:rsid w:val="0023623C"/>
    <w:rsid w:val="002362BB"/>
    <w:rsid w:val="002364A3"/>
    <w:rsid w:val="0023771C"/>
    <w:rsid w:val="002403F2"/>
    <w:rsid w:val="00240F68"/>
    <w:rsid w:val="00241364"/>
    <w:rsid w:val="002417A1"/>
    <w:rsid w:val="002424EE"/>
    <w:rsid w:val="00243BFB"/>
    <w:rsid w:val="00243FB1"/>
    <w:rsid w:val="0024426A"/>
    <w:rsid w:val="00245A93"/>
    <w:rsid w:val="002460C7"/>
    <w:rsid w:val="0024648B"/>
    <w:rsid w:val="0024697C"/>
    <w:rsid w:val="00246D07"/>
    <w:rsid w:val="002470FC"/>
    <w:rsid w:val="0024736E"/>
    <w:rsid w:val="0025065E"/>
    <w:rsid w:val="0025073B"/>
    <w:rsid w:val="002507B6"/>
    <w:rsid w:val="00250AA8"/>
    <w:rsid w:val="0025118F"/>
    <w:rsid w:val="002525DC"/>
    <w:rsid w:val="00253A7C"/>
    <w:rsid w:val="00253D53"/>
    <w:rsid w:val="00254590"/>
    <w:rsid w:val="00255BD9"/>
    <w:rsid w:val="00256061"/>
    <w:rsid w:val="002563B2"/>
    <w:rsid w:val="00256731"/>
    <w:rsid w:val="002578A8"/>
    <w:rsid w:val="00257B26"/>
    <w:rsid w:val="0026137D"/>
    <w:rsid w:val="002622AB"/>
    <w:rsid w:val="002625AA"/>
    <w:rsid w:val="00262907"/>
    <w:rsid w:val="00262FFD"/>
    <w:rsid w:val="00263079"/>
    <w:rsid w:val="00263365"/>
    <w:rsid w:val="0026342D"/>
    <w:rsid w:val="00263769"/>
    <w:rsid w:val="0026475C"/>
    <w:rsid w:val="00264C4C"/>
    <w:rsid w:val="002650B3"/>
    <w:rsid w:val="00265338"/>
    <w:rsid w:val="002664FD"/>
    <w:rsid w:val="002666C6"/>
    <w:rsid w:val="0026722C"/>
    <w:rsid w:val="00267C12"/>
    <w:rsid w:val="002701BA"/>
    <w:rsid w:val="00270229"/>
    <w:rsid w:val="002709E8"/>
    <w:rsid w:val="0027110F"/>
    <w:rsid w:val="002712D1"/>
    <w:rsid w:val="0027251F"/>
    <w:rsid w:val="00272E85"/>
    <w:rsid w:val="00273EA0"/>
    <w:rsid w:val="00274F3E"/>
    <w:rsid w:val="00276C12"/>
    <w:rsid w:val="002772EC"/>
    <w:rsid w:val="002808C1"/>
    <w:rsid w:val="00280D6A"/>
    <w:rsid w:val="0028197C"/>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59D0"/>
    <w:rsid w:val="002962F6"/>
    <w:rsid w:val="00296770"/>
    <w:rsid w:val="002967B2"/>
    <w:rsid w:val="00296DF4"/>
    <w:rsid w:val="0029718F"/>
    <w:rsid w:val="00297FCD"/>
    <w:rsid w:val="002A02B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6CE0"/>
    <w:rsid w:val="002B7B3F"/>
    <w:rsid w:val="002B7F32"/>
    <w:rsid w:val="002C05F4"/>
    <w:rsid w:val="002C0EAB"/>
    <w:rsid w:val="002C0EC7"/>
    <w:rsid w:val="002C11C4"/>
    <w:rsid w:val="002C1A0A"/>
    <w:rsid w:val="002C1DD4"/>
    <w:rsid w:val="002C1E25"/>
    <w:rsid w:val="002C1F0B"/>
    <w:rsid w:val="002C2863"/>
    <w:rsid w:val="002C35E9"/>
    <w:rsid w:val="002C40DF"/>
    <w:rsid w:val="002C4158"/>
    <w:rsid w:val="002C4397"/>
    <w:rsid w:val="002C494B"/>
    <w:rsid w:val="002C53F7"/>
    <w:rsid w:val="002C557E"/>
    <w:rsid w:val="002C5A99"/>
    <w:rsid w:val="002C5C97"/>
    <w:rsid w:val="002C6985"/>
    <w:rsid w:val="002C6EE8"/>
    <w:rsid w:val="002C6FE9"/>
    <w:rsid w:val="002C73EC"/>
    <w:rsid w:val="002D0071"/>
    <w:rsid w:val="002D181D"/>
    <w:rsid w:val="002D2FA3"/>
    <w:rsid w:val="002D3606"/>
    <w:rsid w:val="002D39B6"/>
    <w:rsid w:val="002D4AF4"/>
    <w:rsid w:val="002D59B0"/>
    <w:rsid w:val="002D5F9F"/>
    <w:rsid w:val="002D66F2"/>
    <w:rsid w:val="002E0038"/>
    <w:rsid w:val="002E01AC"/>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18D6"/>
    <w:rsid w:val="002F2776"/>
    <w:rsid w:val="002F384E"/>
    <w:rsid w:val="002F396E"/>
    <w:rsid w:val="002F3B08"/>
    <w:rsid w:val="002F47C9"/>
    <w:rsid w:val="002F4C4E"/>
    <w:rsid w:val="002F5E4C"/>
    <w:rsid w:val="002F5FA6"/>
    <w:rsid w:val="002F6198"/>
    <w:rsid w:val="002F629A"/>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1F5"/>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C67"/>
    <w:rsid w:val="00322E3C"/>
    <w:rsid w:val="0032443F"/>
    <w:rsid w:val="0032454F"/>
    <w:rsid w:val="0032499E"/>
    <w:rsid w:val="00324E00"/>
    <w:rsid w:val="00326069"/>
    <w:rsid w:val="00326283"/>
    <w:rsid w:val="00326507"/>
    <w:rsid w:val="00326A46"/>
    <w:rsid w:val="0032725A"/>
    <w:rsid w:val="00327411"/>
    <w:rsid w:val="00327569"/>
    <w:rsid w:val="0032765F"/>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43AD"/>
    <w:rsid w:val="00345912"/>
    <w:rsid w:val="00345DDF"/>
    <w:rsid w:val="00346993"/>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5748A"/>
    <w:rsid w:val="0036010D"/>
    <w:rsid w:val="003605A5"/>
    <w:rsid w:val="0036062E"/>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6F29"/>
    <w:rsid w:val="00377182"/>
    <w:rsid w:val="00377873"/>
    <w:rsid w:val="00377915"/>
    <w:rsid w:val="00377ED9"/>
    <w:rsid w:val="003802E9"/>
    <w:rsid w:val="00380617"/>
    <w:rsid w:val="00380F85"/>
    <w:rsid w:val="00381EFD"/>
    <w:rsid w:val="00382884"/>
    <w:rsid w:val="00382C1F"/>
    <w:rsid w:val="00384591"/>
    <w:rsid w:val="00385835"/>
    <w:rsid w:val="0038692B"/>
    <w:rsid w:val="003903E1"/>
    <w:rsid w:val="00390E16"/>
    <w:rsid w:val="003916B9"/>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494D"/>
    <w:rsid w:val="003A504C"/>
    <w:rsid w:val="003A5637"/>
    <w:rsid w:val="003A57BB"/>
    <w:rsid w:val="003A61B4"/>
    <w:rsid w:val="003A662B"/>
    <w:rsid w:val="003A6C50"/>
    <w:rsid w:val="003A7B90"/>
    <w:rsid w:val="003B01E4"/>
    <w:rsid w:val="003B0A04"/>
    <w:rsid w:val="003B102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A8D"/>
    <w:rsid w:val="003D7BF7"/>
    <w:rsid w:val="003E0230"/>
    <w:rsid w:val="003E0F74"/>
    <w:rsid w:val="003E16BE"/>
    <w:rsid w:val="003E1F23"/>
    <w:rsid w:val="003E2670"/>
    <w:rsid w:val="003E320A"/>
    <w:rsid w:val="003E3361"/>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4C9A"/>
    <w:rsid w:val="00405097"/>
    <w:rsid w:val="00405187"/>
    <w:rsid w:val="0040534A"/>
    <w:rsid w:val="004061D2"/>
    <w:rsid w:val="004064EC"/>
    <w:rsid w:val="004068B1"/>
    <w:rsid w:val="0040764D"/>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BC8"/>
    <w:rsid w:val="00422F92"/>
    <w:rsid w:val="00423262"/>
    <w:rsid w:val="004235B9"/>
    <w:rsid w:val="00423637"/>
    <w:rsid w:val="00423720"/>
    <w:rsid w:val="00423DB8"/>
    <w:rsid w:val="00423E5D"/>
    <w:rsid w:val="00425283"/>
    <w:rsid w:val="004254AB"/>
    <w:rsid w:val="00425687"/>
    <w:rsid w:val="0042570E"/>
    <w:rsid w:val="00425766"/>
    <w:rsid w:val="00426980"/>
    <w:rsid w:val="00426C75"/>
    <w:rsid w:val="00426D0F"/>
    <w:rsid w:val="00427F1B"/>
    <w:rsid w:val="0043071B"/>
    <w:rsid w:val="00431165"/>
    <w:rsid w:val="004314A3"/>
    <w:rsid w:val="00431659"/>
    <w:rsid w:val="00431A21"/>
    <w:rsid w:val="004323B8"/>
    <w:rsid w:val="0043311A"/>
    <w:rsid w:val="00433346"/>
    <w:rsid w:val="00434421"/>
    <w:rsid w:val="00434777"/>
    <w:rsid w:val="00435603"/>
    <w:rsid w:val="004359EE"/>
    <w:rsid w:val="00436D4B"/>
    <w:rsid w:val="004375A9"/>
    <w:rsid w:val="0043798C"/>
    <w:rsid w:val="00437B9E"/>
    <w:rsid w:val="00437EA0"/>
    <w:rsid w:val="00437F0C"/>
    <w:rsid w:val="004400BB"/>
    <w:rsid w:val="00442AAE"/>
    <w:rsid w:val="00442E66"/>
    <w:rsid w:val="00443037"/>
    <w:rsid w:val="004436AA"/>
    <w:rsid w:val="00443E17"/>
    <w:rsid w:val="004443F4"/>
    <w:rsid w:val="004446E6"/>
    <w:rsid w:val="004447D3"/>
    <w:rsid w:val="004459CB"/>
    <w:rsid w:val="004479B2"/>
    <w:rsid w:val="00447ACA"/>
    <w:rsid w:val="0045047A"/>
    <w:rsid w:val="004514F9"/>
    <w:rsid w:val="004527CF"/>
    <w:rsid w:val="00452B30"/>
    <w:rsid w:val="00452C18"/>
    <w:rsid w:val="00452EC9"/>
    <w:rsid w:val="00455079"/>
    <w:rsid w:val="00455CA4"/>
    <w:rsid w:val="00456DF0"/>
    <w:rsid w:val="0045736A"/>
    <w:rsid w:val="00457881"/>
    <w:rsid w:val="004579C7"/>
    <w:rsid w:val="00457B63"/>
    <w:rsid w:val="00457D13"/>
    <w:rsid w:val="00457E2C"/>
    <w:rsid w:val="004610A1"/>
    <w:rsid w:val="004610C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4B2F"/>
    <w:rsid w:val="004752A4"/>
    <w:rsid w:val="004756ED"/>
    <w:rsid w:val="00475FEC"/>
    <w:rsid w:val="00476108"/>
    <w:rsid w:val="0047719B"/>
    <w:rsid w:val="00477DA7"/>
    <w:rsid w:val="004805E1"/>
    <w:rsid w:val="00480968"/>
    <w:rsid w:val="00481164"/>
    <w:rsid w:val="00481809"/>
    <w:rsid w:val="00481C59"/>
    <w:rsid w:val="00482021"/>
    <w:rsid w:val="00482FFA"/>
    <w:rsid w:val="0048344D"/>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D1"/>
    <w:rsid w:val="004941EB"/>
    <w:rsid w:val="00494766"/>
    <w:rsid w:val="004947AF"/>
    <w:rsid w:val="00494EAD"/>
    <w:rsid w:val="00495BC1"/>
    <w:rsid w:val="00496687"/>
    <w:rsid w:val="004968B2"/>
    <w:rsid w:val="004970E8"/>
    <w:rsid w:val="004A00DE"/>
    <w:rsid w:val="004A0CF7"/>
    <w:rsid w:val="004A1BBC"/>
    <w:rsid w:val="004A20A5"/>
    <w:rsid w:val="004A3316"/>
    <w:rsid w:val="004A37BB"/>
    <w:rsid w:val="004A40BF"/>
    <w:rsid w:val="004A4B1A"/>
    <w:rsid w:val="004A4CAB"/>
    <w:rsid w:val="004A5D0E"/>
    <w:rsid w:val="004A6329"/>
    <w:rsid w:val="004A66DD"/>
    <w:rsid w:val="004A71C6"/>
    <w:rsid w:val="004B02FC"/>
    <w:rsid w:val="004B0769"/>
    <w:rsid w:val="004B0F6D"/>
    <w:rsid w:val="004B21DF"/>
    <w:rsid w:val="004B284D"/>
    <w:rsid w:val="004B37EF"/>
    <w:rsid w:val="004B402F"/>
    <w:rsid w:val="004B43ED"/>
    <w:rsid w:val="004B46BF"/>
    <w:rsid w:val="004B49CF"/>
    <w:rsid w:val="004B4B90"/>
    <w:rsid w:val="004B526E"/>
    <w:rsid w:val="004B54B3"/>
    <w:rsid w:val="004B5B8F"/>
    <w:rsid w:val="004B6680"/>
    <w:rsid w:val="004B66C4"/>
    <w:rsid w:val="004B6F48"/>
    <w:rsid w:val="004B75C5"/>
    <w:rsid w:val="004C0E65"/>
    <w:rsid w:val="004C10F4"/>
    <w:rsid w:val="004C1638"/>
    <w:rsid w:val="004C198B"/>
    <w:rsid w:val="004C1B7B"/>
    <w:rsid w:val="004C326A"/>
    <w:rsid w:val="004C34A7"/>
    <w:rsid w:val="004C36C2"/>
    <w:rsid w:val="004C388E"/>
    <w:rsid w:val="004C3F5F"/>
    <w:rsid w:val="004C41AE"/>
    <w:rsid w:val="004C48CB"/>
    <w:rsid w:val="004C57F8"/>
    <w:rsid w:val="004C5916"/>
    <w:rsid w:val="004C5C1F"/>
    <w:rsid w:val="004C6302"/>
    <w:rsid w:val="004C6519"/>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0E4D"/>
    <w:rsid w:val="004E1797"/>
    <w:rsid w:val="004E1950"/>
    <w:rsid w:val="004E1955"/>
    <w:rsid w:val="004E213A"/>
    <w:rsid w:val="004E214D"/>
    <w:rsid w:val="004E28A5"/>
    <w:rsid w:val="004E43A2"/>
    <w:rsid w:val="004E53C7"/>
    <w:rsid w:val="004E547B"/>
    <w:rsid w:val="004E5503"/>
    <w:rsid w:val="004E5643"/>
    <w:rsid w:val="004E664E"/>
    <w:rsid w:val="004E71A5"/>
    <w:rsid w:val="004E7799"/>
    <w:rsid w:val="004E7A00"/>
    <w:rsid w:val="004E7A59"/>
    <w:rsid w:val="004F0221"/>
    <w:rsid w:val="004F0A4A"/>
    <w:rsid w:val="004F14E8"/>
    <w:rsid w:val="004F1844"/>
    <w:rsid w:val="004F1B24"/>
    <w:rsid w:val="004F2068"/>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16F"/>
    <w:rsid w:val="00500315"/>
    <w:rsid w:val="005003DB"/>
    <w:rsid w:val="00500419"/>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A7E"/>
    <w:rsid w:val="00507B53"/>
    <w:rsid w:val="00510C6C"/>
    <w:rsid w:val="00511A59"/>
    <w:rsid w:val="00511DB5"/>
    <w:rsid w:val="00512496"/>
    <w:rsid w:val="00512875"/>
    <w:rsid w:val="0051295B"/>
    <w:rsid w:val="00512ECF"/>
    <w:rsid w:val="0051348F"/>
    <w:rsid w:val="00513D0C"/>
    <w:rsid w:val="005146D5"/>
    <w:rsid w:val="00514CD0"/>
    <w:rsid w:val="00514E4E"/>
    <w:rsid w:val="00514FF4"/>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4086"/>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448"/>
    <w:rsid w:val="00537881"/>
    <w:rsid w:val="0054031B"/>
    <w:rsid w:val="0054135D"/>
    <w:rsid w:val="005419AA"/>
    <w:rsid w:val="005419E7"/>
    <w:rsid w:val="00541DCD"/>
    <w:rsid w:val="00543E6C"/>
    <w:rsid w:val="005440B8"/>
    <w:rsid w:val="00544185"/>
    <w:rsid w:val="00544329"/>
    <w:rsid w:val="005444B8"/>
    <w:rsid w:val="00544BDC"/>
    <w:rsid w:val="00544EB3"/>
    <w:rsid w:val="00545A60"/>
    <w:rsid w:val="005460D9"/>
    <w:rsid w:val="00550376"/>
    <w:rsid w:val="00551912"/>
    <w:rsid w:val="00551C63"/>
    <w:rsid w:val="005520D2"/>
    <w:rsid w:val="00553146"/>
    <w:rsid w:val="00553A5C"/>
    <w:rsid w:val="00553C3B"/>
    <w:rsid w:val="00553D4E"/>
    <w:rsid w:val="00554370"/>
    <w:rsid w:val="005544D2"/>
    <w:rsid w:val="00555229"/>
    <w:rsid w:val="0055577A"/>
    <w:rsid w:val="00555C2D"/>
    <w:rsid w:val="005567F1"/>
    <w:rsid w:val="005568F9"/>
    <w:rsid w:val="005570FB"/>
    <w:rsid w:val="005571A3"/>
    <w:rsid w:val="005578FD"/>
    <w:rsid w:val="005601B2"/>
    <w:rsid w:val="0056095D"/>
    <w:rsid w:val="00560979"/>
    <w:rsid w:val="005626B0"/>
    <w:rsid w:val="00562A04"/>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24B"/>
    <w:rsid w:val="005765BB"/>
    <w:rsid w:val="00576B02"/>
    <w:rsid w:val="00576EEC"/>
    <w:rsid w:val="00577F47"/>
    <w:rsid w:val="00580212"/>
    <w:rsid w:val="00580431"/>
    <w:rsid w:val="005805FB"/>
    <w:rsid w:val="00581253"/>
    <w:rsid w:val="005818FE"/>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4C0A"/>
    <w:rsid w:val="00595EC7"/>
    <w:rsid w:val="00595ED3"/>
    <w:rsid w:val="0059610A"/>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A7BD4"/>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36E"/>
    <w:rsid w:val="005D65E2"/>
    <w:rsid w:val="005D6FC0"/>
    <w:rsid w:val="005D7F47"/>
    <w:rsid w:val="005E0152"/>
    <w:rsid w:val="005E0B75"/>
    <w:rsid w:val="005E0C9E"/>
    <w:rsid w:val="005E172C"/>
    <w:rsid w:val="005E1D97"/>
    <w:rsid w:val="005E2229"/>
    <w:rsid w:val="005E30DC"/>
    <w:rsid w:val="005E3455"/>
    <w:rsid w:val="005E3F01"/>
    <w:rsid w:val="005E4027"/>
    <w:rsid w:val="005E416D"/>
    <w:rsid w:val="005E4C3F"/>
    <w:rsid w:val="005E4D67"/>
    <w:rsid w:val="005E58AF"/>
    <w:rsid w:val="005E64E1"/>
    <w:rsid w:val="005E6DE4"/>
    <w:rsid w:val="005E74B1"/>
    <w:rsid w:val="005F01E0"/>
    <w:rsid w:val="005F0888"/>
    <w:rsid w:val="005F0E1A"/>
    <w:rsid w:val="005F2C68"/>
    <w:rsid w:val="005F31E8"/>
    <w:rsid w:val="005F5235"/>
    <w:rsid w:val="005F53AA"/>
    <w:rsid w:val="005F5C42"/>
    <w:rsid w:val="005F5E36"/>
    <w:rsid w:val="005F5EB6"/>
    <w:rsid w:val="005F64FA"/>
    <w:rsid w:val="005F651E"/>
    <w:rsid w:val="005F65AF"/>
    <w:rsid w:val="005F6687"/>
    <w:rsid w:val="005F6D32"/>
    <w:rsid w:val="005F6F3B"/>
    <w:rsid w:val="005F7721"/>
    <w:rsid w:val="005F7C11"/>
    <w:rsid w:val="005F7E1F"/>
    <w:rsid w:val="00600228"/>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19E2"/>
    <w:rsid w:val="006124BA"/>
    <w:rsid w:val="006131A7"/>
    <w:rsid w:val="00614268"/>
    <w:rsid w:val="006146D2"/>
    <w:rsid w:val="0062068C"/>
    <w:rsid w:val="00620FE4"/>
    <w:rsid w:val="006210CF"/>
    <w:rsid w:val="00621232"/>
    <w:rsid w:val="00621492"/>
    <w:rsid w:val="00623268"/>
    <w:rsid w:val="006240F4"/>
    <w:rsid w:val="006241F5"/>
    <w:rsid w:val="0062484A"/>
    <w:rsid w:val="00624CD7"/>
    <w:rsid w:val="0062596A"/>
    <w:rsid w:val="00625EF2"/>
    <w:rsid w:val="00625F9F"/>
    <w:rsid w:val="00627424"/>
    <w:rsid w:val="006275CF"/>
    <w:rsid w:val="0063002C"/>
    <w:rsid w:val="00630BB5"/>
    <w:rsid w:val="00630E21"/>
    <w:rsid w:val="00630F22"/>
    <w:rsid w:val="0063116A"/>
    <w:rsid w:val="006315EC"/>
    <w:rsid w:val="006318E3"/>
    <w:rsid w:val="00632608"/>
    <w:rsid w:val="00632971"/>
    <w:rsid w:val="00632D6B"/>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693"/>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3C"/>
    <w:rsid w:val="0065258E"/>
    <w:rsid w:val="00653E57"/>
    <w:rsid w:val="00653E64"/>
    <w:rsid w:val="0065414D"/>
    <w:rsid w:val="00654193"/>
    <w:rsid w:val="00654973"/>
    <w:rsid w:val="00654D06"/>
    <w:rsid w:val="00655091"/>
    <w:rsid w:val="00655DEA"/>
    <w:rsid w:val="00656304"/>
    <w:rsid w:val="00660E1C"/>
    <w:rsid w:val="0066120F"/>
    <w:rsid w:val="00663085"/>
    <w:rsid w:val="0066444E"/>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551"/>
    <w:rsid w:val="00682DB1"/>
    <w:rsid w:val="006832F4"/>
    <w:rsid w:val="00683D61"/>
    <w:rsid w:val="006856EC"/>
    <w:rsid w:val="006868D9"/>
    <w:rsid w:val="00686A67"/>
    <w:rsid w:val="00687687"/>
    <w:rsid w:val="00687E6F"/>
    <w:rsid w:val="00687F04"/>
    <w:rsid w:val="006902F4"/>
    <w:rsid w:val="00693169"/>
    <w:rsid w:val="00693916"/>
    <w:rsid w:val="00693B24"/>
    <w:rsid w:val="006947A7"/>
    <w:rsid w:val="00694C96"/>
    <w:rsid w:val="00695FE2"/>
    <w:rsid w:val="00696559"/>
    <w:rsid w:val="00696A55"/>
    <w:rsid w:val="00696AC0"/>
    <w:rsid w:val="006979F0"/>
    <w:rsid w:val="00697A04"/>
    <w:rsid w:val="00697F47"/>
    <w:rsid w:val="006A16B1"/>
    <w:rsid w:val="006A1844"/>
    <w:rsid w:val="006A20CA"/>
    <w:rsid w:val="006A24FE"/>
    <w:rsid w:val="006A2732"/>
    <w:rsid w:val="006A3000"/>
    <w:rsid w:val="006A438A"/>
    <w:rsid w:val="006A4C80"/>
    <w:rsid w:val="006A4E0A"/>
    <w:rsid w:val="006A4E1C"/>
    <w:rsid w:val="006A4FB6"/>
    <w:rsid w:val="006A5363"/>
    <w:rsid w:val="006A544E"/>
    <w:rsid w:val="006A5F7A"/>
    <w:rsid w:val="006A6795"/>
    <w:rsid w:val="006A6838"/>
    <w:rsid w:val="006A68F1"/>
    <w:rsid w:val="006A6B46"/>
    <w:rsid w:val="006A6D54"/>
    <w:rsid w:val="006A708C"/>
    <w:rsid w:val="006A7254"/>
    <w:rsid w:val="006A7719"/>
    <w:rsid w:val="006B0121"/>
    <w:rsid w:val="006B05B1"/>
    <w:rsid w:val="006B0CA2"/>
    <w:rsid w:val="006B0D9F"/>
    <w:rsid w:val="006B15C3"/>
    <w:rsid w:val="006B26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B7F36"/>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09D0"/>
    <w:rsid w:val="006D123C"/>
    <w:rsid w:val="006D1CDD"/>
    <w:rsid w:val="006D1E24"/>
    <w:rsid w:val="006D1E7D"/>
    <w:rsid w:val="006D22B0"/>
    <w:rsid w:val="006D22F1"/>
    <w:rsid w:val="006D24EA"/>
    <w:rsid w:val="006D277F"/>
    <w:rsid w:val="006D278F"/>
    <w:rsid w:val="006D2865"/>
    <w:rsid w:val="006D361E"/>
    <w:rsid w:val="006D3682"/>
    <w:rsid w:val="006D419B"/>
    <w:rsid w:val="006D4345"/>
    <w:rsid w:val="006D5026"/>
    <w:rsid w:val="006D538F"/>
    <w:rsid w:val="006D55A6"/>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6F7D0A"/>
    <w:rsid w:val="007000E5"/>
    <w:rsid w:val="007016A1"/>
    <w:rsid w:val="00701B77"/>
    <w:rsid w:val="007025E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B21"/>
    <w:rsid w:val="00721C1E"/>
    <w:rsid w:val="00721D81"/>
    <w:rsid w:val="00722208"/>
    <w:rsid w:val="00722F5E"/>
    <w:rsid w:val="00722F61"/>
    <w:rsid w:val="00723FEB"/>
    <w:rsid w:val="00725199"/>
    <w:rsid w:val="00725CBD"/>
    <w:rsid w:val="00726294"/>
    <w:rsid w:val="0072643D"/>
    <w:rsid w:val="00726F8E"/>
    <w:rsid w:val="00726FA4"/>
    <w:rsid w:val="0072760C"/>
    <w:rsid w:val="00727957"/>
    <w:rsid w:val="007279EF"/>
    <w:rsid w:val="00727D3A"/>
    <w:rsid w:val="007300E9"/>
    <w:rsid w:val="0073020A"/>
    <w:rsid w:val="00730D00"/>
    <w:rsid w:val="00730E89"/>
    <w:rsid w:val="00731034"/>
    <w:rsid w:val="00731069"/>
    <w:rsid w:val="007315B4"/>
    <w:rsid w:val="007316CB"/>
    <w:rsid w:val="00731833"/>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1EEE"/>
    <w:rsid w:val="0074266C"/>
    <w:rsid w:val="00743729"/>
    <w:rsid w:val="007440F3"/>
    <w:rsid w:val="00744E76"/>
    <w:rsid w:val="007454D3"/>
    <w:rsid w:val="007457CF"/>
    <w:rsid w:val="00745C36"/>
    <w:rsid w:val="00747E02"/>
    <w:rsid w:val="007520F5"/>
    <w:rsid w:val="007525D2"/>
    <w:rsid w:val="00752FF1"/>
    <w:rsid w:val="0075351B"/>
    <w:rsid w:val="0075366B"/>
    <w:rsid w:val="0075372A"/>
    <w:rsid w:val="007539E4"/>
    <w:rsid w:val="00753BB0"/>
    <w:rsid w:val="00754270"/>
    <w:rsid w:val="00754D02"/>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1C1E"/>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1A8"/>
    <w:rsid w:val="00781F0F"/>
    <w:rsid w:val="00781FBC"/>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0AB0"/>
    <w:rsid w:val="007A1226"/>
    <w:rsid w:val="007A1823"/>
    <w:rsid w:val="007A2B40"/>
    <w:rsid w:val="007A2D70"/>
    <w:rsid w:val="007A2E90"/>
    <w:rsid w:val="007A33AC"/>
    <w:rsid w:val="007A349A"/>
    <w:rsid w:val="007A37CB"/>
    <w:rsid w:val="007A3D3A"/>
    <w:rsid w:val="007A4D03"/>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6B6"/>
    <w:rsid w:val="007C1D88"/>
    <w:rsid w:val="007C1FA5"/>
    <w:rsid w:val="007C219C"/>
    <w:rsid w:val="007C2326"/>
    <w:rsid w:val="007C2509"/>
    <w:rsid w:val="007C288E"/>
    <w:rsid w:val="007C2D08"/>
    <w:rsid w:val="007C3976"/>
    <w:rsid w:val="007C3BB7"/>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6272"/>
    <w:rsid w:val="007D7A2D"/>
    <w:rsid w:val="007D7AE7"/>
    <w:rsid w:val="007D7B7E"/>
    <w:rsid w:val="007E0C9E"/>
    <w:rsid w:val="007E0F66"/>
    <w:rsid w:val="007E137E"/>
    <w:rsid w:val="007E1494"/>
    <w:rsid w:val="007E1DF8"/>
    <w:rsid w:val="007E1F2A"/>
    <w:rsid w:val="007E2C01"/>
    <w:rsid w:val="007E317D"/>
    <w:rsid w:val="007E37AE"/>
    <w:rsid w:val="007E42B0"/>
    <w:rsid w:val="007E44EC"/>
    <w:rsid w:val="007E5438"/>
    <w:rsid w:val="007E56CB"/>
    <w:rsid w:val="007E574B"/>
    <w:rsid w:val="007F03E9"/>
    <w:rsid w:val="007F19DD"/>
    <w:rsid w:val="007F3C00"/>
    <w:rsid w:val="007F4588"/>
    <w:rsid w:val="007F518D"/>
    <w:rsid w:val="007F523B"/>
    <w:rsid w:val="007F5641"/>
    <w:rsid w:val="007F5BD9"/>
    <w:rsid w:val="007F5ED1"/>
    <w:rsid w:val="007F5FF1"/>
    <w:rsid w:val="007F620F"/>
    <w:rsid w:val="00800458"/>
    <w:rsid w:val="008005B4"/>
    <w:rsid w:val="00800BE7"/>
    <w:rsid w:val="00801906"/>
    <w:rsid w:val="00802341"/>
    <w:rsid w:val="00802839"/>
    <w:rsid w:val="008028A4"/>
    <w:rsid w:val="008040BC"/>
    <w:rsid w:val="0080413F"/>
    <w:rsid w:val="00804A03"/>
    <w:rsid w:val="00805A44"/>
    <w:rsid w:val="00805DF9"/>
    <w:rsid w:val="008060AA"/>
    <w:rsid w:val="008061BF"/>
    <w:rsid w:val="0080674D"/>
    <w:rsid w:val="00806E06"/>
    <w:rsid w:val="008072B3"/>
    <w:rsid w:val="00807586"/>
    <w:rsid w:val="008075D6"/>
    <w:rsid w:val="00807CC5"/>
    <w:rsid w:val="008107D4"/>
    <w:rsid w:val="0081100D"/>
    <w:rsid w:val="008115EA"/>
    <w:rsid w:val="008125F2"/>
    <w:rsid w:val="00812708"/>
    <w:rsid w:val="00812B37"/>
    <w:rsid w:val="00812FC7"/>
    <w:rsid w:val="00813A3E"/>
    <w:rsid w:val="00813A6E"/>
    <w:rsid w:val="008206E0"/>
    <w:rsid w:val="0082093B"/>
    <w:rsid w:val="008212DF"/>
    <w:rsid w:val="008215B3"/>
    <w:rsid w:val="00823032"/>
    <w:rsid w:val="0082310C"/>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3B83"/>
    <w:rsid w:val="00834281"/>
    <w:rsid w:val="00835E5A"/>
    <w:rsid w:val="00835EAD"/>
    <w:rsid w:val="0083635E"/>
    <w:rsid w:val="00836E6C"/>
    <w:rsid w:val="0083771D"/>
    <w:rsid w:val="00837897"/>
    <w:rsid w:val="008402EB"/>
    <w:rsid w:val="00840370"/>
    <w:rsid w:val="008407A9"/>
    <w:rsid w:val="00841273"/>
    <w:rsid w:val="00841F75"/>
    <w:rsid w:val="008420B9"/>
    <w:rsid w:val="00843101"/>
    <w:rsid w:val="00843805"/>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45B"/>
    <w:rsid w:val="0085591F"/>
    <w:rsid w:val="00855E15"/>
    <w:rsid w:val="0085605E"/>
    <w:rsid w:val="00856274"/>
    <w:rsid w:val="00856CF0"/>
    <w:rsid w:val="00856E4C"/>
    <w:rsid w:val="00856EF3"/>
    <w:rsid w:val="008602D3"/>
    <w:rsid w:val="00860BB0"/>
    <w:rsid w:val="00860F65"/>
    <w:rsid w:val="00861289"/>
    <w:rsid w:val="00861F56"/>
    <w:rsid w:val="008620C2"/>
    <w:rsid w:val="0086236F"/>
    <w:rsid w:val="008625E3"/>
    <w:rsid w:val="00863074"/>
    <w:rsid w:val="008634C7"/>
    <w:rsid w:val="0086361B"/>
    <w:rsid w:val="00863D31"/>
    <w:rsid w:val="00863DE2"/>
    <w:rsid w:val="0086417E"/>
    <w:rsid w:val="008643B1"/>
    <w:rsid w:val="00864A4B"/>
    <w:rsid w:val="00864B2A"/>
    <w:rsid w:val="008659B0"/>
    <w:rsid w:val="0086675C"/>
    <w:rsid w:val="00866BB5"/>
    <w:rsid w:val="00867283"/>
    <w:rsid w:val="00867477"/>
    <w:rsid w:val="00870283"/>
    <w:rsid w:val="00870566"/>
    <w:rsid w:val="00870D89"/>
    <w:rsid w:val="008736D0"/>
    <w:rsid w:val="00874676"/>
    <w:rsid w:val="00875F58"/>
    <w:rsid w:val="00876389"/>
    <w:rsid w:val="008768CA"/>
    <w:rsid w:val="00876C86"/>
    <w:rsid w:val="0087734E"/>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0F18"/>
    <w:rsid w:val="00891292"/>
    <w:rsid w:val="008916E0"/>
    <w:rsid w:val="008930F1"/>
    <w:rsid w:val="00893C5C"/>
    <w:rsid w:val="00893D2F"/>
    <w:rsid w:val="0089404F"/>
    <w:rsid w:val="00894122"/>
    <w:rsid w:val="0089487E"/>
    <w:rsid w:val="00895487"/>
    <w:rsid w:val="0089567F"/>
    <w:rsid w:val="00895DA1"/>
    <w:rsid w:val="00896541"/>
    <w:rsid w:val="0089755E"/>
    <w:rsid w:val="008A08E5"/>
    <w:rsid w:val="008A0B2A"/>
    <w:rsid w:val="008A0F29"/>
    <w:rsid w:val="008A15F7"/>
    <w:rsid w:val="008A28FF"/>
    <w:rsid w:val="008A356F"/>
    <w:rsid w:val="008A390C"/>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4A6"/>
    <w:rsid w:val="008B4F8A"/>
    <w:rsid w:val="008B4FDB"/>
    <w:rsid w:val="008B518B"/>
    <w:rsid w:val="008B52AD"/>
    <w:rsid w:val="008B52B2"/>
    <w:rsid w:val="008B60D2"/>
    <w:rsid w:val="008B67F1"/>
    <w:rsid w:val="008B7D86"/>
    <w:rsid w:val="008C1807"/>
    <w:rsid w:val="008C22EC"/>
    <w:rsid w:val="008C244E"/>
    <w:rsid w:val="008C2D3E"/>
    <w:rsid w:val="008C30CA"/>
    <w:rsid w:val="008C33D7"/>
    <w:rsid w:val="008C4095"/>
    <w:rsid w:val="008C5923"/>
    <w:rsid w:val="008C63E9"/>
    <w:rsid w:val="008C6BE1"/>
    <w:rsid w:val="008C7144"/>
    <w:rsid w:val="008D00C9"/>
    <w:rsid w:val="008D01EE"/>
    <w:rsid w:val="008D0C27"/>
    <w:rsid w:val="008D0FA8"/>
    <w:rsid w:val="008D10C7"/>
    <w:rsid w:val="008D1277"/>
    <w:rsid w:val="008D18EA"/>
    <w:rsid w:val="008D20C0"/>
    <w:rsid w:val="008D2E9F"/>
    <w:rsid w:val="008D348D"/>
    <w:rsid w:val="008D38CD"/>
    <w:rsid w:val="008D3E9D"/>
    <w:rsid w:val="008D4214"/>
    <w:rsid w:val="008D4C3B"/>
    <w:rsid w:val="008D5C9F"/>
    <w:rsid w:val="008D5D2C"/>
    <w:rsid w:val="008D681F"/>
    <w:rsid w:val="008D6A5F"/>
    <w:rsid w:val="008D780C"/>
    <w:rsid w:val="008E00BB"/>
    <w:rsid w:val="008E190A"/>
    <w:rsid w:val="008E1E7D"/>
    <w:rsid w:val="008E229B"/>
    <w:rsid w:val="008E252A"/>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506"/>
    <w:rsid w:val="008F4BF9"/>
    <w:rsid w:val="008F5800"/>
    <w:rsid w:val="008F6698"/>
    <w:rsid w:val="008F6882"/>
    <w:rsid w:val="008F6979"/>
    <w:rsid w:val="008F6EAA"/>
    <w:rsid w:val="008F749F"/>
    <w:rsid w:val="00900472"/>
    <w:rsid w:val="009007D6"/>
    <w:rsid w:val="00900B11"/>
    <w:rsid w:val="009016F7"/>
    <w:rsid w:val="00901C04"/>
    <w:rsid w:val="0090271F"/>
    <w:rsid w:val="00902F91"/>
    <w:rsid w:val="009030EF"/>
    <w:rsid w:val="00903108"/>
    <w:rsid w:val="00903BDA"/>
    <w:rsid w:val="00903E2A"/>
    <w:rsid w:val="0090442B"/>
    <w:rsid w:val="0090586F"/>
    <w:rsid w:val="00906106"/>
    <w:rsid w:val="00906636"/>
    <w:rsid w:val="00906922"/>
    <w:rsid w:val="00906B17"/>
    <w:rsid w:val="00907479"/>
    <w:rsid w:val="00907B6E"/>
    <w:rsid w:val="00910415"/>
    <w:rsid w:val="00913EF8"/>
    <w:rsid w:val="00916C24"/>
    <w:rsid w:val="00917092"/>
    <w:rsid w:val="0091714C"/>
    <w:rsid w:val="00917838"/>
    <w:rsid w:val="0092023F"/>
    <w:rsid w:val="00920A73"/>
    <w:rsid w:val="00920BB6"/>
    <w:rsid w:val="00921994"/>
    <w:rsid w:val="00923B33"/>
    <w:rsid w:val="00923F6E"/>
    <w:rsid w:val="009248CB"/>
    <w:rsid w:val="009250FC"/>
    <w:rsid w:val="00926575"/>
    <w:rsid w:val="00926E9A"/>
    <w:rsid w:val="00927687"/>
    <w:rsid w:val="00930B94"/>
    <w:rsid w:val="00930D45"/>
    <w:rsid w:val="00930E0D"/>
    <w:rsid w:val="00930FCB"/>
    <w:rsid w:val="009310F9"/>
    <w:rsid w:val="009314B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179D"/>
    <w:rsid w:val="0094221C"/>
    <w:rsid w:val="00942DCD"/>
    <w:rsid w:val="00942EC2"/>
    <w:rsid w:val="00943450"/>
    <w:rsid w:val="00943A72"/>
    <w:rsid w:val="00945C99"/>
    <w:rsid w:val="0094611F"/>
    <w:rsid w:val="00946DB9"/>
    <w:rsid w:val="0094734B"/>
    <w:rsid w:val="00947D43"/>
    <w:rsid w:val="009508BF"/>
    <w:rsid w:val="00950ACC"/>
    <w:rsid w:val="00950D63"/>
    <w:rsid w:val="00950E22"/>
    <w:rsid w:val="009524ED"/>
    <w:rsid w:val="009526B3"/>
    <w:rsid w:val="009542FA"/>
    <w:rsid w:val="00954320"/>
    <w:rsid w:val="00954EDC"/>
    <w:rsid w:val="00955085"/>
    <w:rsid w:val="00955776"/>
    <w:rsid w:val="009560AF"/>
    <w:rsid w:val="00956395"/>
    <w:rsid w:val="0095741D"/>
    <w:rsid w:val="00957929"/>
    <w:rsid w:val="00960488"/>
    <w:rsid w:val="00960738"/>
    <w:rsid w:val="00960753"/>
    <w:rsid w:val="00961ADE"/>
    <w:rsid w:val="00961C54"/>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4F39"/>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5865"/>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957"/>
    <w:rsid w:val="009E7D58"/>
    <w:rsid w:val="009F03CE"/>
    <w:rsid w:val="009F06BB"/>
    <w:rsid w:val="009F08A9"/>
    <w:rsid w:val="009F2743"/>
    <w:rsid w:val="009F3A8A"/>
    <w:rsid w:val="009F3BB7"/>
    <w:rsid w:val="009F500E"/>
    <w:rsid w:val="009F78DD"/>
    <w:rsid w:val="009F793F"/>
    <w:rsid w:val="00A00291"/>
    <w:rsid w:val="00A004D4"/>
    <w:rsid w:val="00A00E2E"/>
    <w:rsid w:val="00A0125C"/>
    <w:rsid w:val="00A013BB"/>
    <w:rsid w:val="00A01789"/>
    <w:rsid w:val="00A01793"/>
    <w:rsid w:val="00A018FC"/>
    <w:rsid w:val="00A019DB"/>
    <w:rsid w:val="00A02EBA"/>
    <w:rsid w:val="00A0300B"/>
    <w:rsid w:val="00A03842"/>
    <w:rsid w:val="00A03CEF"/>
    <w:rsid w:val="00A04E8C"/>
    <w:rsid w:val="00A0552C"/>
    <w:rsid w:val="00A059F2"/>
    <w:rsid w:val="00A06944"/>
    <w:rsid w:val="00A06B61"/>
    <w:rsid w:val="00A07BF0"/>
    <w:rsid w:val="00A07FE5"/>
    <w:rsid w:val="00A10F02"/>
    <w:rsid w:val="00A10F0A"/>
    <w:rsid w:val="00A119B7"/>
    <w:rsid w:val="00A11E75"/>
    <w:rsid w:val="00A12879"/>
    <w:rsid w:val="00A12DF2"/>
    <w:rsid w:val="00A13F84"/>
    <w:rsid w:val="00A147AE"/>
    <w:rsid w:val="00A15377"/>
    <w:rsid w:val="00A15901"/>
    <w:rsid w:val="00A175CA"/>
    <w:rsid w:val="00A1796E"/>
    <w:rsid w:val="00A17A00"/>
    <w:rsid w:val="00A2022F"/>
    <w:rsid w:val="00A209F2"/>
    <w:rsid w:val="00A20FCA"/>
    <w:rsid w:val="00A21916"/>
    <w:rsid w:val="00A22CAB"/>
    <w:rsid w:val="00A22D0E"/>
    <w:rsid w:val="00A23778"/>
    <w:rsid w:val="00A240B1"/>
    <w:rsid w:val="00A24E69"/>
    <w:rsid w:val="00A25246"/>
    <w:rsid w:val="00A253EC"/>
    <w:rsid w:val="00A2556E"/>
    <w:rsid w:val="00A26229"/>
    <w:rsid w:val="00A26392"/>
    <w:rsid w:val="00A26809"/>
    <w:rsid w:val="00A27664"/>
    <w:rsid w:val="00A276DC"/>
    <w:rsid w:val="00A300FD"/>
    <w:rsid w:val="00A30569"/>
    <w:rsid w:val="00A3140A"/>
    <w:rsid w:val="00A31757"/>
    <w:rsid w:val="00A330BE"/>
    <w:rsid w:val="00A344E2"/>
    <w:rsid w:val="00A345B3"/>
    <w:rsid w:val="00A3613A"/>
    <w:rsid w:val="00A36259"/>
    <w:rsid w:val="00A362CC"/>
    <w:rsid w:val="00A36ADC"/>
    <w:rsid w:val="00A377DE"/>
    <w:rsid w:val="00A4015F"/>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47CB7"/>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19E"/>
    <w:rsid w:val="00A6326F"/>
    <w:rsid w:val="00A637A2"/>
    <w:rsid w:val="00A639F0"/>
    <w:rsid w:val="00A63C20"/>
    <w:rsid w:val="00A6572B"/>
    <w:rsid w:val="00A65C72"/>
    <w:rsid w:val="00A65CDF"/>
    <w:rsid w:val="00A65FD6"/>
    <w:rsid w:val="00A66212"/>
    <w:rsid w:val="00A66589"/>
    <w:rsid w:val="00A6755A"/>
    <w:rsid w:val="00A675D2"/>
    <w:rsid w:val="00A7124D"/>
    <w:rsid w:val="00A71F15"/>
    <w:rsid w:val="00A72CF1"/>
    <w:rsid w:val="00A73B48"/>
    <w:rsid w:val="00A74392"/>
    <w:rsid w:val="00A74C3C"/>
    <w:rsid w:val="00A75950"/>
    <w:rsid w:val="00A768FE"/>
    <w:rsid w:val="00A7761A"/>
    <w:rsid w:val="00A778C0"/>
    <w:rsid w:val="00A8037A"/>
    <w:rsid w:val="00A813D6"/>
    <w:rsid w:val="00A81772"/>
    <w:rsid w:val="00A81A42"/>
    <w:rsid w:val="00A81BF3"/>
    <w:rsid w:val="00A81DA0"/>
    <w:rsid w:val="00A82346"/>
    <w:rsid w:val="00A8237D"/>
    <w:rsid w:val="00A8297B"/>
    <w:rsid w:val="00A83056"/>
    <w:rsid w:val="00A83786"/>
    <w:rsid w:val="00A840BD"/>
    <w:rsid w:val="00A85051"/>
    <w:rsid w:val="00A85EBB"/>
    <w:rsid w:val="00A86426"/>
    <w:rsid w:val="00A865A6"/>
    <w:rsid w:val="00A871DA"/>
    <w:rsid w:val="00A87A4C"/>
    <w:rsid w:val="00A90D70"/>
    <w:rsid w:val="00A90D74"/>
    <w:rsid w:val="00A913DB"/>
    <w:rsid w:val="00A9229F"/>
    <w:rsid w:val="00A9268B"/>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00FB"/>
    <w:rsid w:val="00AA3187"/>
    <w:rsid w:val="00AA3850"/>
    <w:rsid w:val="00AA3C60"/>
    <w:rsid w:val="00AA3F44"/>
    <w:rsid w:val="00AA424C"/>
    <w:rsid w:val="00AA45BA"/>
    <w:rsid w:val="00AA53F1"/>
    <w:rsid w:val="00AA5901"/>
    <w:rsid w:val="00AA5B24"/>
    <w:rsid w:val="00AA68DA"/>
    <w:rsid w:val="00AA6BA2"/>
    <w:rsid w:val="00AB026F"/>
    <w:rsid w:val="00AB0DD6"/>
    <w:rsid w:val="00AB0E5B"/>
    <w:rsid w:val="00AB167C"/>
    <w:rsid w:val="00AB1D53"/>
    <w:rsid w:val="00AB2C9F"/>
    <w:rsid w:val="00AB2D12"/>
    <w:rsid w:val="00AB2DF3"/>
    <w:rsid w:val="00AB2FF0"/>
    <w:rsid w:val="00AB3495"/>
    <w:rsid w:val="00AB39C7"/>
    <w:rsid w:val="00AB3D6D"/>
    <w:rsid w:val="00AB41AC"/>
    <w:rsid w:val="00AB45B9"/>
    <w:rsid w:val="00AB56A0"/>
    <w:rsid w:val="00AB6651"/>
    <w:rsid w:val="00AB731B"/>
    <w:rsid w:val="00AB7695"/>
    <w:rsid w:val="00AB7F7D"/>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4F9"/>
    <w:rsid w:val="00AE3BC5"/>
    <w:rsid w:val="00AE4793"/>
    <w:rsid w:val="00AE496A"/>
    <w:rsid w:val="00AE4CBE"/>
    <w:rsid w:val="00AE5857"/>
    <w:rsid w:val="00AE589A"/>
    <w:rsid w:val="00AE61AA"/>
    <w:rsid w:val="00AE627D"/>
    <w:rsid w:val="00AE681E"/>
    <w:rsid w:val="00AE6A64"/>
    <w:rsid w:val="00AE6F84"/>
    <w:rsid w:val="00AE73AF"/>
    <w:rsid w:val="00AE7CC6"/>
    <w:rsid w:val="00AE7F35"/>
    <w:rsid w:val="00AE7FA7"/>
    <w:rsid w:val="00AF02C2"/>
    <w:rsid w:val="00AF0B63"/>
    <w:rsid w:val="00AF0F82"/>
    <w:rsid w:val="00AF135F"/>
    <w:rsid w:val="00AF1369"/>
    <w:rsid w:val="00AF1AA6"/>
    <w:rsid w:val="00AF2086"/>
    <w:rsid w:val="00AF20BC"/>
    <w:rsid w:val="00AF3773"/>
    <w:rsid w:val="00AF39D7"/>
    <w:rsid w:val="00AF434A"/>
    <w:rsid w:val="00AF4831"/>
    <w:rsid w:val="00AF4883"/>
    <w:rsid w:val="00AF632F"/>
    <w:rsid w:val="00AF6DAC"/>
    <w:rsid w:val="00AF7A4E"/>
    <w:rsid w:val="00B0023D"/>
    <w:rsid w:val="00B013AB"/>
    <w:rsid w:val="00B01511"/>
    <w:rsid w:val="00B03277"/>
    <w:rsid w:val="00B03302"/>
    <w:rsid w:val="00B037D6"/>
    <w:rsid w:val="00B03990"/>
    <w:rsid w:val="00B04067"/>
    <w:rsid w:val="00B04178"/>
    <w:rsid w:val="00B05E89"/>
    <w:rsid w:val="00B061EF"/>
    <w:rsid w:val="00B06341"/>
    <w:rsid w:val="00B064FE"/>
    <w:rsid w:val="00B06740"/>
    <w:rsid w:val="00B06F4C"/>
    <w:rsid w:val="00B07269"/>
    <w:rsid w:val="00B07876"/>
    <w:rsid w:val="00B07A2A"/>
    <w:rsid w:val="00B07C05"/>
    <w:rsid w:val="00B07C06"/>
    <w:rsid w:val="00B103F1"/>
    <w:rsid w:val="00B106D0"/>
    <w:rsid w:val="00B10821"/>
    <w:rsid w:val="00B10F59"/>
    <w:rsid w:val="00B10F74"/>
    <w:rsid w:val="00B1283D"/>
    <w:rsid w:val="00B134C8"/>
    <w:rsid w:val="00B15449"/>
    <w:rsid w:val="00B154E7"/>
    <w:rsid w:val="00B15620"/>
    <w:rsid w:val="00B1590F"/>
    <w:rsid w:val="00B160C8"/>
    <w:rsid w:val="00B162F6"/>
    <w:rsid w:val="00B16A36"/>
    <w:rsid w:val="00B17756"/>
    <w:rsid w:val="00B20BFB"/>
    <w:rsid w:val="00B21B86"/>
    <w:rsid w:val="00B22E1A"/>
    <w:rsid w:val="00B23B0A"/>
    <w:rsid w:val="00B24029"/>
    <w:rsid w:val="00B240B9"/>
    <w:rsid w:val="00B24347"/>
    <w:rsid w:val="00B25C73"/>
    <w:rsid w:val="00B26361"/>
    <w:rsid w:val="00B27D2F"/>
    <w:rsid w:val="00B30EB8"/>
    <w:rsid w:val="00B323EA"/>
    <w:rsid w:val="00B32E0B"/>
    <w:rsid w:val="00B32E96"/>
    <w:rsid w:val="00B333FA"/>
    <w:rsid w:val="00B334AA"/>
    <w:rsid w:val="00B34833"/>
    <w:rsid w:val="00B358D3"/>
    <w:rsid w:val="00B35BBF"/>
    <w:rsid w:val="00B36F80"/>
    <w:rsid w:val="00B37450"/>
    <w:rsid w:val="00B379C6"/>
    <w:rsid w:val="00B37BD3"/>
    <w:rsid w:val="00B37D3F"/>
    <w:rsid w:val="00B403AB"/>
    <w:rsid w:val="00B414A9"/>
    <w:rsid w:val="00B41FC4"/>
    <w:rsid w:val="00B43DBF"/>
    <w:rsid w:val="00B4450A"/>
    <w:rsid w:val="00B46267"/>
    <w:rsid w:val="00B46753"/>
    <w:rsid w:val="00B50748"/>
    <w:rsid w:val="00B50792"/>
    <w:rsid w:val="00B508CE"/>
    <w:rsid w:val="00B50EAE"/>
    <w:rsid w:val="00B5193A"/>
    <w:rsid w:val="00B5276B"/>
    <w:rsid w:val="00B5313E"/>
    <w:rsid w:val="00B53C1A"/>
    <w:rsid w:val="00B543C4"/>
    <w:rsid w:val="00B55BE6"/>
    <w:rsid w:val="00B560B2"/>
    <w:rsid w:val="00B56FE5"/>
    <w:rsid w:val="00B57333"/>
    <w:rsid w:val="00B57515"/>
    <w:rsid w:val="00B5766D"/>
    <w:rsid w:val="00B57971"/>
    <w:rsid w:val="00B600CD"/>
    <w:rsid w:val="00B600FC"/>
    <w:rsid w:val="00B61296"/>
    <w:rsid w:val="00B6262A"/>
    <w:rsid w:val="00B62659"/>
    <w:rsid w:val="00B62CC9"/>
    <w:rsid w:val="00B62D0E"/>
    <w:rsid w:val="00B62E00"/>
    <w:rsid w:val="00B62E83"/>
    <w:rsid w:val="00B6367B"/>
    <w:rsid w:val="00B63CD4"/>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481A"/>
    <w:rsid w:val="00B75094"/>
    <w:rsid w:val="00B751CB"/>
    <w:rsid w:val="00B75FEE"/>
    <w:rsid w:val="00B76A50"/>
    <w:rsid w:val="00B81361"/>
    <w:rsid w:val="00B81EEC"/>
    <w:rsid w:val="00B81FB3"/>
    <w:rsid w:val="00B8275F"/>
    <w:rsid w:val="00B82785"/>
    <w:rsid w:val="00B82C0A"/>
    <w:rsid w:val="00B83436"/>
    <w:rsid w:val="00B84521"/>
    <w:rsid w:val="00B8499C"/>
    <w:rsid w:val="00B87B9D"/>
    <w:rsid w:val="00B87CB7"/>
    <w:rsid w:val="00B90593"/>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4FA5"/>
    <w:rsid w:val="00B9557D"/>
    <w:rsid w:val="00B9599D"/>
    <w:rsid w:val="00B96AC0"/>
    <w:rsid w:val="00B96F14"/>
    <w:rsid w:val="00B97420"/>
    <w:rsid w:val="00BA049B"/>
    <w:rsid w:val="00BA0593"/>
    <w:rsid w:val="00BA0823"/>
    <w:rsid w:val="00BA0B04"/>
    <w:rsid w:val="00BA1FC6"/>
    <w:rsid w:val="00BA28C3"/>
    <w:rsid w:val="00BA3E9D"/>
    <w:rsid w:val="00BA3FE8"/>
    <w:rsid w:val="00BA5C6D"/>
    <w:rsid w:val="00BA6E76"/>
    <w:rsid w:val="00BA7B72"/>
    <w:rsid w:val="00BB019A"/>
    <w:rsid w:val="00BB0500"/>
    <w:rsid w:val="00BB0B8A"/>
    <w:rsid w:val="00BB10F9"/>
    <w:rsid w:val="00BB29B9"/>
    <w:rsid w:val="00BB2DE7"/>
    <w:rsid w:val="00BB3699"/>
    <w:rsid w:val="00BB37A4"/>
    <w:rsid w:val="00BB4083"/>
    <w:rsid w:val="00BB4B99"/>
    <w:rsid w:val="00BB56C9"/>
    <w:rsid w:val="00BB5A99"/>
    <w:rsid w:val="00BB6006"/>
    <w:rsid w:val="00BB68B5"/>
    <w:rsid w:val="00BB705C"/>
    <w:rsid w:val="00BB7339"/>
    <w:rsid w:val="00BB7497"/>
    <w:rsid w:val="00BB75E1"/>
    <w:rsid w:val="00BB781A"/>
    <w:rsid w:val="00BC0A41"/>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BB6"/>
    <w:rsid w:val="00BC7D6B"/>
    <w:rsid w:val="00BD0033"/>
    <w:rsid w:val="00BD03EF"/>
    <w:rsid w:val="00BD04F4"/>
    <w:rsid w:val="00BD0B88"/>
    <w:rsid w:val="00BD1287"/>
    <w:rsid w:val="00BD1EC5"/>
    <w:rsid w:val="00BD3431"/>
    <w:rsid w:val="00BD34AD"/>
    <w:rsid w:val="00BD4382"/>
    <w:rsid w:val="00BD4466"/>
    <w:rsid w:val="00BD50C3"/>
    <w:rsid w:val="00BD55CC"/>
    <w:rsid w:val="00BD5E89"/>
    <w:rsid w:val="00BD6B4C"/>
    <w:rsid w:val="00BD6FB8"/>
    <w:rsid w:val="00BE03BE"/>
    <w:rsid w:val="00BE0A49"/>
    <w:rsid w:val="00BE1DC2"/>
    <w:rsid w:val="00BE1E53"/>
    <w:rsid w:val="00BE1E5D"/>
    <w:rsid w:val="00BE2C47"/>
    <w:rsid w:val="00BE5639"/>
    <w:rsid w:val="00BE584F"/>
    <w:rsid w:val="00BE58E7"/>
    <w:rsid w:val="00BE5954"/>
    <w:rsid w:val="00BE6DB8"/>
    <w:rsid w:val="00BE7124"/>
    <w:rsid w:val="00BE790D"/>
    <w:rsid w:val="00BE7F6A"/>
    <w:rsid w:val="00BE7F75"/>
    <w:rsid w:val="00BF09C3"/>
    <w:rsid w:val="00BF0A7A"/>
    <w:rsid w:val="00BF1134"/>
    <w:rsid w:val="00BF167E"/>
    <w:rsid w:val="00BF187E"/>
    <w:rsid w:val="00BF1897"/>
    <w:rsid w:val="00BF1CDE"/>
    <w:rsid w:val="00BF2698"/>
    <w:rsid w:val="00BF297B"/>
    <w:rsid w:val="00BF29DF"/>
    <w:rsid w:val="00BF2F67"/>
    <w:rsid w:val="00BF2F6B"/>
    <w:rsid w:val="00BF33B0"/>
    <w:rsid w:val="00BF3CA4"/>
    <w:rsid w:val="00BF4F97"/>
    <w:rsid w:val="00BF77C4"/>
    <w:rsid w:val="00BF7D4B"/>
    <w:rsid w:val="00BF7DD8"/>
    <w:rsid w:val="00C008E9"/>
    <w:rsid w:val="00C00F67"/>
    <w:rsid w:val="00C01E40"/>
    <w:rsid w:val="00C01EDD"/>
    <w:rsid w:val="00C02085"/>
    <w:rsid w:val="00C035E3"/>
    <w:rsid w:val="00C03EBB"/>
    <w:rsid w:val="00C0469D"/>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49E7"/>
    <w:rsid w:val="00C15450"/>
    <w:rsid w:val="00C155BD"/>
    <w:rsid w:val="00C156D0"/>
    <w:rsid w:val="00C15EE8"/>
    <w:rsid w:val="00C16C3B"/>
    <w:rsid w:val="00C203A9"/>
    <w:rsid w:val="00C2099D"/>
    <w:rsid w:val="00C220CC"/>
    <w:rsid w:val="00C22121"/>
    <w:rsid w:val="00C227BE"/>
    <w:rsid w:val="00C22AF4"/>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C93"/>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1CF"/>
    <w:rsid w:val="00C41A98"/>
    <w:rsid w:val="00C42716"/>
    <w:rsid w:val="00C4320C"/>
    <w:rsid w:val="00C4325C"/>
    <w:rsid w:val="00C43FB4"/>
    <w:rsid w:val="00C44423"/>
    <w:rsid w:val="00C4530A"/>
    <w:rsid w:val="00C454EE"/>
    <w:rsid w:val="00C459FB"/>
    <w:rsid w:val="00C45EAF"/>
    <w:rsid w:val="00C46048"/>
    <w:rsid w:val="00C46157"/>
    <w:rsid w:val="00C468C2"/>
    <w:rsid w:val="00C475E9"/>
    <w:rsid w:val="00C47A63"/>
    <w:rsid w:val="00C500F7"/>
    <w:rsid w:val="00C502BD"/>
    <w:rsid w:val="00C50587"/>
    <w:rsid w:val="00C5213C"/>
    <w:rsid w:val="00C52A80"/>
    <w:rsid w:val="00C53544"/>
    <w:rsid w:val="00C5358A"/>
    <w:rsid w:val="00C53880"/>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A4F"/>
    <w:rsid w:val="00C74D62"/>
    <w:rsid w:val="00C75038"/>
    <w:rsid w:val="00C75843"/>
    <w:rsid w:val="00C760F8"/>
    <w:rsid w:val="00C76228"/>
    <w:rsid w:val="00C766D4"/>
    <w:rsid w:val="00C767EA"/>
    <w:rsid w:val="00C76B9E"/>
    <w:rsid w:val="00C77631"/>
    <w:rsid w:val="00C77A67"/>
    <w:rsid w:val="00C80152"/>
    <w:rsid w:val="00C811A9"/>
    <w:rsid w:val="00C8185D"/>
    <w:rsid w:val="00C81A01"/>
    <w:rsid w:val="00C8208C"/>
    <w:rsid w:val="00C820BD"/>
    <w:rsid w:val="00C831A7"/>
    <w:rsid w:val="00C83E7B"/>
    <w:rsid w:val="00C85B74"/>
    <w:rsid w:val="00C87A10"/>
    <w:rsid w:val="00C902BC"/>
    <w:rsid w:val="00C909D5"/>
    <w:rsid w:val="00C91430"/>
    <w:rsid w:val="00C919CC"/>
    <w:rsid w:val="00C92780"/>
    <w:rsid w:val="00C92CEC"/>
    <w:rsid w:val="00C938AF"/>
    <w:rsid w:val="00C94FA6"/>
    <w:rsid w:val="00C954C7"/>
    <w:rsid w:val="00C963B8"/>
    <w:rsid w:val="00CA1B62"/>
    <w:rsid w:val="00CA1DD3"/>
    <w:rsid w:val="00CA29DF"/>
    <w:rsid w:val="00CA2E96"/>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6651"/>
    <w:rsid w:val="00CB6900"/>
    <w:rsid w:val="00CB7EB8"/>
    <w:rsid w:val="00CC0852"/>
    <w:rsid w:val="00CC1E45"/>
    <w:rsid w:val="00CC28A8"/>
    <w:rsid w:val="00CC2B09"/>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C2B"/>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7C2"/>
    <w:rsid w:val="00CF0E5B"/>
    <w:rsid w:val="00CF1E30"/>
    <w:rsid w:val="00CF2555"/>
    <w:rsid w:val="00CF28B0"/>
    <w:rsid w:val="00CF2B7D"/>
    <w:rsid w:val="00CF30E8"/>
    <w:rsid w:val="00CF5045"/>
    <w:rsid w:val="00CF5E8A"/>
    <w:rsid w:val="00CF7081"/>
    <w:rsid w:val="00CF74A2"/>
    <w:rsid w:val="00CF7846"/>
    <w:rsid w:val="00D000E3"/>
    <w:rsid w:val="00D00C87"/>
    <w:rsid w:val="00D010DF"/>
    <w:rsid w:val="00D01C0B"/>
    <w:rsid w:val="00D035A6"/>
    <w:rsid w:val="00D03BEE"/>
    <w:rsid w:val="00D04321"/>
    <w:rsid w:val="00D04A49"/>
    <w:rsid w:val="00D05134"/>
    <w:rsid w:val="00D053C0"/>
    <w:rsid w:val="00D05B60"/>
    <w:rsid w:val="00D05C29"/>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7DB"/>
    <w:rsid w:val="00D26DA1"/>
    <w:rsid w:val="00D26ED6"/>
    <w:rsid w:val="00D27C9E"/>
    <w:rsid w:val="00D306B9"/>
    <w:rsid w:val="00D30A6B"/>
    <w:rsid w:val="00D31201"/>
    <w:rsid w:val="00D31D93"/>
    <w:rsid w:val="00D31D96"/>
    <w:rsid w:val="00D32008"/>
    <w:rsid w:val="00D3242C"/>
    <w:rsid w:val="00D327C7"/>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706"/>
    <w:rsid w:val="00D45E4B"/>
    <w:rsid w:val="00D47700"/>
    <w:rsid w:val="00D5052D"/>
    <w:rsid w:val="00D506C2"/>
    <w:rsid w:val="00D50ED4"/>
    <w:rsid w:val="00D51AD3"/>
    <w:rsid w:val="00D522F5"/>
    <w:rsid w:val="00D52B48"/>
    <w:rsid w:val="00D5344A"/>
    <w:rsid w:val="00D53457"/>
    <w:rsid w:val="00D53486"/>
    <w:rsid w:val="00D5362B"/>
    <w:rsid w:val="00D539B3"/>
    <w:rsid w:val="00D53A9C"/>
    <w:rsid w:val="00D54B0E"/>
    <w:rsid w:val="00D55A4F"/>
    <w:rsid w:val="00D55F76"/>
    <w:rsid w:val="00D574FD"/>
    <w:rsid w:val="00D603C3"/>
    <w:rsid w:val="00D61361"/>
    <w:rsid w:val="00D61AD8"/>
    <w:rsid w:val="00D61F24"/>
    <w:rsid w:val="00D629A2"/>
    <w:rsid w:val="00D62A78"/>
    <w:rsid w:val="00D62B7A"/>
    <w:rsid w:val="00D62C12"/>
    <w:rsid w:val="00D632A8"/>
    <w:rsid w:val="00D63573"/>
    <w:rsid w:val="00D63618"/>
    <w:rsid w:val="00D638A9"/>
    <w:rsid w:val="00D64314"/>
    <w:rsid w:val="00D644B7"/>
    <w:rsid w:val="00D64678"/>
    <w:rsid w:val="00D65A7D"/>
    <w:rsid w:val="00D65D1F"/>
    <w:rsid w:val="00D6635D"/>
    <w:rsid w:val="00D66B8F"/>
    <w:rsid w:val="00D66EED"/>
    <w:rsid w:val="00D700EA"/>
    <w:rsid w:val="00D71629"/>
    <w:rsid w:val="00D71630"/>
    <w:rsid w:val="00D717A2"/>
    <w:rsid w:val="00D717C3"/>
    <w:rsid w:val="00D71B46"/>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3011"/>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566"/>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B73"/>
    <w:rsid w:val="00DA4DCD"/>
    <w:rsid w:val="00DA5797"/>
    <w:rsid w:val="00DA62D8"/>
    <w:rsid w:val="00DA73EC"/>
    <w:rsid w:val="00DA79A3"/>
    <w:rsid w:val="00DA7A03"/>
    <w:rsid w:val="00DA7CF8"/>
    <w:rsid w:val="00DB08CE"/>
    <w:rsid w:val="00DB0AC7"/>
    <w:rsid w:val="00DB1818"/>
    <w:rsid w:val="00DB1B10"/>
    <w:rsid w:val="00DB1C61"/>
    <w:rsid w:val="00DB3660"/>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257"/>
    <w:rsid w:val="00DC1741"/>
    <w:rsid w:val="00DC2E70"/>
    <w:rsid w:val="00DC309B"/>
    <w:rsid w:val="00DC3817"/>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05C"/>
    <w:rsid w:val="00DD34F1"/>
    <w:rsid w:val="00DD43FC"/>
    <w:rsid w:val="00DD4B22"/>
    <w:rsid w:val="00DD59B6"/>
    <w:rsid w:val="00DD6A01"/>
    <w:rsid w:val="00DE0BAD"/>
    <w:rsid w:val="00DE13B2"/>
    <w:rsid w:val="00DE2349"/>
    <w:rsid w:val="00DE256D"/>
    <w:rsid w:val="00DE2BA3"/>
    <w:rsid w:val="00DE3259"/>
    <w:rsid w:val="00DE3473"/>
    <w:rsid w:val="00DE354E"/>
    <w:rsid w:val="00DE36EF"/>
    <w:rsid w:val="00DE376C"/>
    <w:rsid w:val="00DE3A1E"/>
    <w:rsid w:val="00DE3ECC"/>
    <w:rsid w:val="00DE3FEC"/>
    <w:rsid w:val="00DE4754"/>
    <w:rsid w:val="00DE4E0D"/>
    <w:rsid w:val="00DE4E7F"/>
    <w:rsid w:val="00DE5D81"/>
    <w:rsid w:val="00DE5FB1"/>
    <w:rsid w:val="00DE6265"/>
    <w:rsid w:val="00DE6801"/>
    <w:rsid w:val="00DE7256"/>
    <w:rsid w:val="00DE77A7"/>
    <w:rsid w:val="00DE79CF"/>
    <w:rsid w:val="00DE7CAC"/>
    <w:rsid w:val="00DE7DEB"/>
    <w:rsid w:val="00DF068B"/>
    <w:rsid w:val="00DF0738"/>
    <w:rsid w:val="00DF15E5"/>
    <w:rsid w:val="00DF2004"/>
    <w:rsid w:val="00DF202F"/>
    <w:rsid w:val="00DF2764"/>
    <w:rsid w:val="00DF317A"/>
    <w:rsid w:val="00DF3663"/>
    <w:rsid w:val="00DF3A80"/>
    <w:rsid w:val="00DF3C32"/>
    <w:rsid w:val="00DF42E4"/>
    <w:rsid w:val="00DF5645"/>
    <w:rsid w:val="00DF5A81"/>
    <w:rsid w:val="00DF7EB9"/>
    <w:rsid w:val="00DF7F02"/>
    <w:rsid w:val="00DF7FDF"/>
    <w:rsid w:val="00E00AFD"/>
    <w:rsid w:val="00E00BBA"/>
    <w:rsid w:val="00E01210"/>
    <w:rsid w:val="00E0214B"/>
    <w:rsid w:val="00E02C58"/>
    <w:rsid w:val="00E02F0A"/>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4E6"/>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1734"/>
    <w:rsid w:val="00E22481"/>
    <w:rsid w:val="00E2255A"/>
    <w:rsid w:val="00E22600"/>
    <w:rsid w:val="00E227B1"/>
    <w:rsid w:val="00E235AB"/>
    <w:rsid w:val="00E23C5D"/>
    <w:rsid w:val="00E2432D"/>
    <w:rsid w:val="00E251A2"/>
    <w:rsid w:val="00E25423"/>
    <w:rsid w:val="00E2572E"/>
    <w:rsid w:val="00E257CA"/>
    <w:rsid w:val="00E26110"/>
    <w:rsid w:val="00E3007F"/>
    <w:rsid w:val="00E30D45"/>
    <w:rsid w:val="00E31555"/>
    <w:rsid w:val="00E32BDE"/>
    <w:rsid w:val="00E32CC8"/>
    <w:rsid w:val="00E333B8"/>
    <w:rsid w:val="00E33F2C"/>
    <w:rsid w:val="00E33F83"/>
    <w:rsid w:val="00E3497A"/>
    <w:rsid w:val="00E35AD9"/>
    <w:rsid w:val="00E36776"/>
    <w:rsid w:val="00E36BE4"/>
    <w:rsid w:val="00E37A03"/>
    <w:rsid w:val="00E37CF5"/>
    <w:rsid w:val="00E4000D"/>
    <w:rsid w:val="00E40BC6"/>
    <w:rsid w:val="00E412E1"/>
    <w:rsid w:val="00E41F3B"/>
    <w:rsid w:val="00E41FD3"/>
    <w:rsid w:val="00E42050"/>
    <w:rsid w:val="00E42167"/>
    <w:rsid w:val="00E43461"/>
    <w:rsid w:val="00E44DF1"/>
    <w:rsid w:val="00E46A05"/>
    <w:rsid w:val="00E46F78"/>
    <w:rsid w:val="00E470A1"/>
    <w:rsid w:val="00E47957"/>
    <w:rsid w:val="00E479E0"/>
    <w:rsid w:val="00E50FBD"/>
    <w:rsid w:val="00E51694"/>
    <w:rsid w:val="00E52445"/>
    <w:rsid w:val="00E525D4"/>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31FB"/>
    <w:rsid w:val="00E63754"/>
    <w:rsid w:val="00E6404E"/>
    <w:rsid w:val="00E64AB5"/>
    <w:rsid w:val="00E65B1E"/>
    <w:rsid w:val="00E66652"/>
    <w:rsid w:val="00E6689C"/>
    <w:rsid w:val="00E66C0D"/>
    <w:rsid w:val="00E66DD5"/>
    <w:rsid w:val="00E66F79"/>
    <w:rsid w:val="00E67277"/>
    <w:rsid w:val="00E6739C"/>
    <w:rsid w:val="00E677B7"/>
    <w:rsid w:val="00E67BDB"/>
    <w:rsid w:val="00E7040D"/>
    <w:rsid w:val="00E70E61"/>
    <w:rsid w:val="00E71029"/>
    <w:rsid w:val="00E711C5"/>
    <w:rsid w:val="00E71934"/>
    <w:rsid w:val="00E72477"/>
    <w:rsid w:val="00E72970"/>
    <w:rsid w:val="00E73A68"/>
    <w:rsid w:val="00E73C41"/>
    <w:rsid w:val="00E73D1A"/>
    <w:rsid w:val="00E74B92"/>
    <w:rsid w:val="00E74FAC"/>
    <w:rsid w:val="00E75A0D"/>
    <w:rsid w:val="00E75D86"/>
    <w:rsid w:val="00E7655F"/>
    <w:rsid w:val="00E76A50"/>
    <w:rsid w:val="00E76BB7"/>
    <w:rsid w:val="00E77201"/>
    <w:rsid w:val="00E774DB"/>
    <w:rsid w:val="00E77645"/>
    <w:rsid w:val="00E81200"/>
    <w:rsid w:val="00E81270"/>
    <w:rsid w:val="00E8139C"/>
    <w:rsid w:val="00E81E98"/>
    <w:rsid w:val="00E824D1"/>
    <w:rsid w:val="00E8255D"/>
    <w:rsid w:val="00E82777"/>
    <w:rsid w:val="00E82BFB"/>
    <w:rsid w:val="00E83421"/>
    <w:rsid w:val="00E83AFA"/>
    <w:rsid w:val="00E8431D"/>
    <w:rsid w:val="00E84DC5"/>
    <w:rsid w:val="00E85D54"/>
    <w:rsid w:val="00E86031"/>
    <w:rsid w:val="00E8607B"/>
    <w:rsid w:val="00E86FA9"/>
    <w:rsid w:val="00E87C45"/>
    <w:rsid w:val="00E87D81"/>
    <w:rsid w:val="00E90030"/>
    <w:rsid w:val="00E917F8"/>
    <w:rsid w:val="00E9244D"/>
    <w:rsid w:val="00E92B91"/>
    <w:rsid w:val="00E933CD"/>
    <w:rsid w:val="00E93B17"/>
    <w:rsid w:val="00E93C8B"/>
    <w:rsid w:val="00E9410B"/>
    <w:rsid w:val="00E944A8"/>
    <w:rsid w:val="00E9629F"/>
    <w:rsid w:val="00E964D4"/>
    <w:rsid w:val="00E9659B"/>
    <w:rsid w:val="00E97577"/>
    <w:rsid w:val="00E97B47"/>
    <w:rsid w:val="00EA092F"/>
    <w:rsid w:val="00EA093D"/>
    <w:rsid w:val="00EA09F7"/>
    <w:rsid w:val="00EA0F74"/>
    <w:rsid w:val="00EA15F1"/>
    <w:rsid w:val="00EA1773"/>
    <w:rsid w:val="00EA2E0A"/>
    <w:rsid w:val="00EA3590"/>
    <w:rsid w:val="00EA386B"/>
    <w:rsid w:val="00EA40E1"/>
    <w:rsid w:val="00EA5A39"/>
    <w:rsid w:val="00EA65EB"/>
    <w:rsid w:val="00EA66F1"/>
    <w:rsid w:val="00EA74D6"/>
    <w:rsid w:val="00EA7981"/>
    <w:rsid w:val="00EA7C1D"/>
    <w:rsid w:val="00EA7C8E"/>
    <w:rsid w:val="00EB0C43"/>
    <w:rsid w:val="00EB0F67"/>
    <w:rsid w:val="00EB1116"/>
    <w:rsid w:val="00EB15B8"/>
    <w:rsid w:val="00EB1A49"/>
    <w:rsid w:val="00EB272C"/>
    <w:rsid w:val="00EB28BC"/>
    <w:rsid w:val="00EB2D99"/>
    <w:rsid w:val="00EB3DBE"/>
    <w:rsid w:val="00EB43AD"/>
    <w:rsid w:val="00EB4D49"/>
    <w:rsid w:val="00EB5118"/>
    <w:rsid w:val="00EB54F3"/>
    <w:rsid w:val="00EB5742"/>
    <w:rsid w:val="00EB5831"/>
    <w:rsid w:val="00EB59BD"/>
    <w:rsid w:val="00EB59FC"/>
    <w:rsid w:val="00EB5C6B"/>
    <w:rsid w:val="00EB6453"/>
    <w:rsid w:val="00EB7307"/>
    <w:rsid w:val="00EC03EC"/>
    <w:rsid w:val="00EC0825"/>
    <w:rsid w:val="00EC16C9"/>
    <w:rsid w:val="00EC1B83"/>
    <w:rsid w:val="00EC2219"/>
    <w:rsid w:val="00EC241E"/>
    <w:rsid w:val="00EC4831"/>
    <w:rsid w:val="00EC4A25"/>
    <w:rsid w:val="00EC4C94"/>
    <w:rsid w:val="00EC5568"/>
    <w:rsid w:val="00EC5D81"/>
    <w:rsid w:val="00EC5E6B"/>
    <w:rsid w:val="00EC607E"/>
    <w:rsid w:val="00EC7251"/>
    <w:rsid w:val="00EC75BA"/>
    <w:rsid w:val="00ED09B2"/>
    <w:rsid w:val="00ED0ABA"/>
    <w:rsid w:val="00ED0CC6"/>
    <w:rsid w:val="00ED106F"/>
    <w:rsid w:val="00ED13B4"/>
    <w:rsid w:val="00ED20DA"/>
    <w:rsid w:val="00ED2B1E"/>
    <w:rsid w:val="00ED4881"/>
    <w:rsid w:val="00ED54D3"/>
    <w:rsid w:val="00ED57BE"/>
    <w:rsid w:val="00ED58F5"/>
    <w:rsid w:val="00ED5BD8"/>
    <w:rsid w:val="00ED62E4"/>
    <w:rsid w:val="00ED662D"/>
    <w:rsid w:val="00ED6C00"/>
    <w:rsid w:val="00ED73D0"/>
    <w:rsid w:val="00ED7421"/>
    <w:rsid w:val="00ED76DF"/>
    <w:rsid w:val="00ED77FA"/>
    <w:rsid w:val="00EE06CF"/>
    <w:rsid w:val="00EE0DC8"/>
    <w:rsid w:val="00EE1035"/>
    <w:rsid w:val="00EE10A9"/>
    <w:rsid w:val="00EE1996"/>
    <w:rsid w:val="00EE19A4"/>
    <w:rsid w:val="00EE2163"/>
    <w:rsid w:val="00EE2EF6"/>
    <w:rsid w:val="00EE336B"/>
    <w:rsid w:val="00EE3405"/>
    <w:rsid w:val="00EE3EAE"/>
    <w:rsid w:val="00EE42BE"/>
    <w:rsid w:val="00EE498C"/>
    <w:rsid w:val="00EE564F"/>
    <w:rsid w:val="00EE5BB5"/>
    <w:rsid w:val="00EE5EE0"/>
    <w:rsid w:val="00EE6651"/>
    <w:rsid w:val="00EE7C38"/>
    <w:rsid w:val="00EF0ECE"/>
    <w:rsid w:val="00EF10DC"/>
    <w:rsid w:val="00EF1552"/>
    <w:rsid w:val="00EF1C76"/>
    <w:rsid w:val="00EF204A"/>
    <w:rsid w:val="00EF3406"/>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09F0"/>
    <w:rsid w:val="00F1111C"/>
    <w:rsid w:val="00F115A3"/>
    <w:rsid w:val="00F11BB1"/>
    <w:rsid w:val="00F12F3B"/>
    <w:rsid w:val="00F135AF"/>
    <w:rsid w:val="00F140DE"/>
    <w:rsid w:val="00F142BA"/>
    <w:rsid w:val="00F14352"/>
    <w:rsid w:val="00F14413"/>
    <w:rsid w:val="00F145AB"/>
    <w:rsid w:val="00F1558A"/>
    <w:rsid w:val="00F155BB"/>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B3D"/>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6B88"/>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5B74"/>
    <w:rsid w:val="00F46469"/>
    <w:rsid w:val="00F469F5"/>
    <w:rsid w:val="00F4729D"/>
    <w:rsid w:val="00F47F3F"/>
    <w:rsid w:val="00F47FEB"/>
    <w:rsid w:val="00F47FF5"/>
    <w:rsid w:val="00F51C8E"/>
    <w:rsid w:val="00F53506"/>
    <w:rsid w:val="00F53876"/>
    <w:rsid w:val="00F5419C"/>
    <w:rsid w:val="00F54A3D"/>
    <w:rsid w:val="00F55375"/>
    <w:rsid w:val="00F555A1"/>
    <w:rsid w:val="00F556F6"/>
    <w:rsid w:val="00F55CE9"/>
    <w:rsid w:val="00F56434"/>
    <w:rsid w:val="00F56635"/>
    <w:rsid w:val="00F56A65"/>
    <w:rsid w:val="00F56F90"/>
    <w:rsid w:val="00F57C92"/>
    <w:rsid w:val="00F607BE"/>
    <w:rsid w:val="00F60BEB"/>
    <w:rsid w:val="00F62649"/>
    <w:rsid w:val="00F6329D"/>
    <w:rsid w:val="00F6357E"/>
    <w:rsid w:val="00F6369B"/>
    <w:rsid w:val="00F64013"/>
    <w:rsid w:val="00F649BB"/>
    <w:rsid w:val="00F650C5"/>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87F6B"/>
    <w:rsid w:val="00F903AC"/>
    <w:rsid w:val="00F9136F"/>
    <w:rsid w:val="00F91796"/>
    <w:rsid w:val="00F917C9"/>
    <w:rsid w:val="00F92181"/>
    <w:rsid w:val="00F921F8"/>
    <w:rsid w:val="00F92C28"/>
    <w:rsid w:val="00F92F56"/>
    <w:rsid w:val="00F92F82"/>
    <w:rsid w:val="00F93AC4"/>
    <w:rsid w:val="00F93DD3"/>
    <w:rsid w:val="00F94106"/>
    <w:rsid w:val="00F946D9"/>
    <w:rsid w:val="00F95D5B"/>
    <w:rsid w:val="00F9705B"/>
    <w:rsid w:val="00F9736B"/>
    <w:rsid w:val="00FA0039"/>
    <w:rsid w:val="00FA0281"/>
    <w:rsid w:val="00FA05EC"/>
    <w:rsid w:val="00FA0B8E"/>
    <w:rsid w:val="00FA0D4D"/>
    <w:rsid w:val="00FA1266"/>
    <w:rsid w:val="00FA1773"/>
    <w:rsid w:val="00FA1C1A"/>
    <w:rsid w:val="00FA1E33"/>
    <w:rsid w:val="00FA1EE4"/>
    <w:rsid w:val="00FA272B"/>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495"/>
    <w:rsid w:val="00FB6EBC"/>
    <w:rsid w:val="00FB6EF1"/>
    <w:rsid w:val="00FB6F88"/>
    <w:rsid w:val="00FB7455"/>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2F0"/>
    <w:rsid w:val="00FE15E2"/>
    <w:rsid w:val="00FE184E"/>
    <w:rsid w:val="00FE1A3B"/>
    <w:rsid w:val="00FE2044"/>
    <w:rsid w:val="00FE3E99"/>
    <w:rsid w:val="00FE43B9"/>
    <w:rsid w:val="00FE4498"/>
    <w:rsid w:val="00FE5636"/>
    <w:rsid w:val="00FE627D"/>
    <w:rsid w:val="00FE644B"/>
    <w:rsid w:val="00FE6B62"/>
    <w:rsid w:val="00FE72F0"/>
    <w:rsid w:val="00FE77F5"/>
    <w:rsid w:val="00FE7E69"/>
    <w:rsid w:val="00FF00BA"/>
    <w:rsid w:val="00FF02F2"/>
    <w:rsid w:val="00FF0CE4"/>
    <w:rsid w:val="00FF0F42"/>
    <w:rsid w:val="00FF1891"/>
    <w:rsid w:val="00FF19F5"/>
    <w:rsid w:val="00FF20B7"/>
    <w:rsid w:val="00FF2881"/>
    <w:rsid w:val="00FF3FED"/>
    <w:rsid w:val="00FF4399"/>
    <w:rsid w:val="00FF47FC"/>
    <w:rsid w:val="00FF48B9"/>
    <w:rsid w:val="00FF4EC3"/>
    <w:rsid w:val="00FF575F"/>
    <w:rsid w:val="00FF6766"/>
    <w:rsid w:val="00FF6DD6"/>
    <w:rsid w:val="00FF76E7"/>
    <w:rsid w:val="00FF7E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link w:val="TALCar"/>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TALCar">
    <w:name w:val="TAL Car"/>
    <w:link w:val="TAL"/>
    <w:rsid w:val="002F18D6"/>
    <w:rPr>
      <w:rFonts w:ascii="Arial" w:hAnsi="Arial"/>
      <w:sz w:val="18"/>
      <w:lang w:val="en-GB" w:eastAsia="en-US"/>
    </w:rPr>
  </w:style>
  <w:style w:type="character" w:customStyle="1" w:styleId="TFChar">
    <w:name w:val="TF Char"/>
    <w:link w:val="TF"/>
    <w:rsid w:val="002F18D6"/>
    <w:rPr>
      <w:rFonts w:ascii="Arial" w:hAnsi="Arial"/>
      <w:b/>
      <w:lang w:val="en-GB" w:eastAsia="en-US"/>
    </w:rPr>
  </w:style>
  <w:style w:type="paragraph" w:customStyle="1" w:styleId="CharChar1CharCharCharCharCharChar">
    <w:name w:val="Char Char1 Char Char Char Char Char Char"/>
    <w:semiHidden/>
    <w:rsid w:val="00B5193A"/>
    <w:pPr>
      <w:keepNext/>
      <w:numPr>
        <w:numId w:val="9"/>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98842918">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3684544">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294794414">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689385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26491052">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82420149">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05FA2-C6AD-432A-96F1-CC3042728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68</TotalTime>
  <Pages>2</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4366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倪蔚辰</cp:lastModifiedBy>
  <cp:revision>5</cp:revision>
  <cp:lastPrinted>2016-01-11T02:35:00Z</cp:lastPrinted>
  <dcterms:created xsi:type="dcterms:W3CDTF">2018-09-27T03:28:00Z</dcterms:created>
  <dcterms:modified xsi:type="dcterms:W3CDTF">2018-09-28T02:31:00Z</dcterms:modified>
</cp:coreProperties>
</file>