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611E13">
        <w:rPr>
          <w:rFonts w:eastAsiaTheme="minorEastAsia" w:hint="eastAsia"/>
          <w:sz w:val="22"/>
          <w:szCs w:val="22"/>
          <w:lang w:val="en-GB" w:eastAsia="zh-CN"/>
        </w:rPr>
        <w:t>13737</w:t>
      </w:r>
    </w:p>
    <w:p w:rsidR="007B33E4" w:rsidRPr="00731C2C" w:rsidRDefault="0063643E" w:rsidP="007B33E4">
      <w:pPr>
        <w:pStyle w:val="a4"/>
        <w:rPr>
          <w:lang w:val="en-GB"/>
        </w:rPr>
      </w:pPr>
      <w:r>
        <w:rPr>
          <w:rFonts w:eastAsiaTheme="minorEastAsia" w:hint="eastAsia"/>
          <w:sz w:val="22"/>
          <w:szCs w:val="22"/>
          <w:lang w:val="en-GB" w:eastAsia="zh-CN"/>
        </w:rPr>
        <w:t>Chengdu</w:t>
      </w:r>
      <w:r w:rsidR="007B33E4" w:rsidRPr="007B33E4">
        <w:rPr>
          <w:sz w:val="22"/>
          <w:szCs w:val="22"/>
          <w:lang w:val="en-GB"/>
        </w:rPr>
        <w:t xml:space="preserve">, </w:t>
      </w:r>
      <w:r>
        <w:rPr>
          <w:rFonts w:eastAsiaTheme="minorEastAsia" w:hint="eastAsia"/>
          <w:sz w:val="22"/>
          <w:szCs w:val="22"/>
          <w:lang w:val="en-GB" w:eastAsia="zh-CN"/>
        </w:rPr>
        <w:t>China</w:t>
      </w:r>
      <w:r w:rsidR="007B33E4" w:rsidRPr="007B33E4">
        <w:rPr>
          <w:sz w:val="22"/>
          <w:szCs w:val="22"/>
          <w:lang w:val="en-GB"/>
        </w:rPr>
        <w:t xml:space="preserve">, </w:t>
      </w:r>
      <w:r>
        <w:rPr>
          <w:rFonts w:eastAsiaTheme="minorEastAsia" w:hint="eastAsia"/>
          <w:sz w:val="22"/>
          <w:szCs w:val="22"/>
          <w:lang w:val="en-GB" w:eastAsia="zh-CN"/>
        </w:rPr>
        <w:t>8</w:t>
      </w:r>
      <w:r w:rsidR="007B33E4" w:rsidRPr="007B33E4">
        <w:rPr>
          <w:sz w:val="22"/>
          <w:szCs w:val="22"/>
          <w:lang w:val="en-GB"/>
        </w:rPr>
        <w:t xml:space="preserve">th - </w:t>
      </w:r>
      <w:r>
        <w:rPr>
          <w:rFonts w:eastAsiaTheme="minorEastAsia" w:hint="eastAsia"/>
          <w:sz w:val="22"/>
          <w:szCs w:val="22"/>
          <w:lang w:val="en-GB" w:eastAsia="zh-CN"/>
        </w:rPr>
        <w:t>1</w:t>
      </w:r>
      <w:r w:rsidR="007B33E4" w:rsidRPr="007B33E4">
        <w:rPr>
          <w:sz w:val="22"/>
          <w:szCs w:val="22"/>
          <w:lang w:val="en-GB"/>
        </w:rPr>
        <w:t xml:space="preserve">2th </w:t>
      </w:r>
      <w:r>
        <w:rPr>
          <w:rFonts w:eastAsiaTheme="minorEastAsia" w:hint="eastAsia"/>
          <w:sz w:val="22"/>
          <w:szCs w:val="22"/>
          <w:lang w:val="en-GB" w:eastAsia="zh-CN"/>
        </w:rPr>
        <w:t xml:space="preserve">Oct </w:t>
      </w:r>
      <w:r w:rsidR="007B33E4" w:rsidRPr="007B33E4">
        <w:rPr>
          <w:sz w:val="22"/>
          <w:szCs w:val="22"/>
          <w:lang w:val="en-GB"/>
        </w:rPr>
        <w:t>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proofErr w:type="spellStart"/>
      <w:r w:rsidR="001A69EF">
        <w:rPr>
          <w:rFonts w:eastAsiaTheme="minorEastAsia" w:cs="Arial" w:hint="eastAsia"/>
          <w:sz w:val="22"/>
          <w:szCs w:val="22"/>
          <w:lang w:eastAsia="zh-CN"/>
        </w:rPr>
        <w:t>Uu</w:t>
      </w:r>
      <w:proofErr w:type="spellEnd"/>
      <w:r w:rsidR="001A69EF">
        <w:rPr>
          <w:rFonts w:eastAsiaTheme="minorEastAsia" w:cs="Arial" w:hint="eastAsia"/>
          <w:sz w:val="22"/>
          <w:szCs w:val="22"/>
          <w:lang w:eastAsia="zh-CN"/>
        </w:rPr>
        <w:t xml:space="preserve"> V2X evaluation and potential enhancem</w:t>
      </w:r>
      <w:r w:rsidR="00134D44">
        <w:rPr>
          <w:rFonts w:eastAsiaTheme="minorEastAsia" w:cs="Arial" w:hint="eastAsia"/>
          <w:sz w:val="22"/>
          <w:szCs w:val="22"/>
          <w:lang w:eastAsia="zh-CN"/>
        </w:rPr>
        <w:t>en</w:t>
      </w:r>
      <w:r w:rsidR="001A69EF">
        <w:rPr>
          <w:rFonts w:eastAsiaTheme="minorEastAsia" w:cs="Arial" w:hint="eastAsia"/>
          <w:sz w:val="22"/>
          <w:szCs w:val="22"/>
          <w:lang w:eastAsia="zh-CN"/>
        </w:rPr>
        <w:t>ts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8E0BAC">
        <w:rPr>
          <w:rFonts w:eastAsia="宋体" w:cs="Arial" w:hint="eastAsia"/>
          <w:sz w:val="22"/>
          <w:szCs w:val="22"/>
          <w:lang w:eastAsia="zh-CN"/>
        </w:rPr>
        <w:t>1</w:t>
      </w:r>
      <w:r w:rsidR="00296892">
        <w:rPr>
          <w:rFonts w:eastAsia="宋体" w:cs="Arial" w:hint="eastAsia"/>
          <w:sz w:val="22"/>
          <w:szCs w:val="22"/>
          <w:lang w:eastAsia="zh-CN"/>
        </w:rPr>
        <w:t>.</w:t>
      </w:r>
      <w:r w:rsidR="008E0BAC">
        <w:rPr>
          <w:rFonts w:eastAsia="宋体" w:cs="Arial" w:hint="eastAsia"/>
          <w:sz w:val="22"/>
          <w:szCs w:val="22"/>
          <w:lang w:eastAsia="zh-CN"/>
        </w:rPr>
        <w:t>4</w:t>
      </w:r>
      <w:r w:rsidR="00296892">
        <w:rPr>
          <w:rFonts w:eastAsia="宋体" w:cs="Arial" w:hint="eastAsia"/>
          <w:sz w:val="22"/>
          <w:szCs w:val="22"/>
          <w:lang w:eastAsia="zh-CN"/>
        </w:rPr>
        <w:t>.</w:t>
      </w:r>
      <w:r w:rsidR="008E0BAC">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16B2F" w:rsidRDefault="005F1B5C" w:rsidP="00E3725B">
      <w:pPr>
        <w:pStyle w:val="a0"/>
        <w:rPr>
          <w:rFonts w:eastAsiaTheme="minorEastAsia"/>
          <w:lang w:eastAsia="zh-CN"/>
        </w:rPr>
      </w:pPr>
      <w:bookmarkStart w:id="3" w:name="OLE_LINK1"/>
      <w:bookmarkStart w:id="4" w:name="OLE_LINK2"/>
      <w:r>
        <w:rPr>
          <w:rFonts w:hAnsi="宋体"/>
        </w:rPr>
        <w:t xml:space="preserve">In RAN#80, the NR Rel-16 V2X SID </w:t>
      </w:r>
      <w:r>
        <w:rPr>
          <w:rFonts w:hAnsi="宋体"/>
        </w:rPr>
        <w:fldChar w:fldCharType="begin"/>
      </w:r>
      <w:r>
        <w:rPr>
          <w:rFonts w:hAnsi="宋体"/>
        </w:rPr>
        <w:instrText xml:space="preserve"> REF _Ref520799438 \r \h </w:instrText>
      </w:r>
      <w:r>
        <w:rPr>
          <w:rFonts w:hAnsi="宋体"/>
        </w:rPr>
      </w:r>
      <w:r>
        <w:rPr>
          <w:rFonts w:hAnsi="宋体"/>
        </w:rPr>
        <w:fldChar w:fldCharType="separate"/>
      </w:r>
      <w:r>
        <w:rPr>
          <w:rFonts w:hAnsi="宋体"/>
        </w:rPr>
        <w:t>[1]</w:t>
      </w:r>
      <w:r>
        <w:rPr>
          <w:rFonts w:hAnsi="宋体"/>
        </w:rPr>
        <w:fldChar w:fldCharType="end"/>
      </w:r>
      <w:r>
        <w:rPr>
          <w:rFonts w:hAnsi="宋体"/>
        </w:rPr>
        <w:t xml:space="preserve"> was agreed</w:t>
      </w:r>
      <w:r>
        <w:rPr>
          <w:rFonts w:eastAsiaTheme="minorEastAsia" w:hAnsi="宋体" w:hint="eastAsia"/>
          <w:lang w:eastAsia="zh-CN"/>
        </w:rPr>
        <w:t>.</w:t>
      </w:r>
      <w:r>
        <w:rPr>
          <w:rFonts w:hAnsi="宋体"/>
        </w:rPr>
        <w:t xml:space="preserve"> </w:t>
      </w:r>
      <w:r>
        <w:rPr>
          <w:rFonts w:eastAsiaTheme="minorEastAsia" w:hint="eastAsia"/>
          <w:lang w:eastAsia="zh-CN"/>
        </w:rPr>
        <w:t>One of its</w:t>
      </w:r>
      <w:r w:rsidR="00B00DBB">
        <w:rPr>
          <w:rFonts w:eastAsiaTheme="minorEastAsia" w:hint="eastAsia"/>
          <w:lang w:eastAsia="zh-CN"/>
        </w:rPr>
        <w:t xml:space="preserve"> </w:t>
      </w:r>
      <w:r w:rsidR="00BF08A5">
        <w:rPr>
          <w:rFonts w:eastAsiaTheme="minorEastAsia"/>
          <w:lang w:eastAsia="zh-CN"/>
        </w:rPr>
        <w:t>objectives</w:t>
      </w:r>
      <w:r w:rsidR="00BF08A5">
        <w:rPr>
          <w:rFonts w:eastAsiaTheme="minorEastAsia" w:hint="eastAsia"/>
          <w:lang w:eastAsia="zh-CN"/>
        </w:rPr>
        <w:t xml:space="preserve"> is</w:t>
      </w:r>
      <w:r w:rsidR="00416B2F">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522"/>
      </w:tblGrid>
      <w:tr w:rsidR="00416B2F" w:rsidTr="00416B2F">
        <w:tc>
          <w:tcPr>
            <w:tcW w:w="8522" w:type="dxa"/>
          </w:tcPr>
          <w:p w:rsidR="00347CA7" w:rsidRPr="00721DE0" w:rsidRDefault="00347CA7" w:rsidP="00347CA7">
            <w:proofErr w:type="spellStart"/>
            <w:r w:rsidRPr="00721DE0">
              <w:rPr>
                <w:b/>
                <w:bCs/>
              </w:rPr>
              <w:t>Uu</w:t>
            </w:r>
            <w:proofErr w:type="spellEnd"/>
            <w:r w:rsidRPr="00721DE0">
              <w:rPr>
                <w:b/>
                <w:bCs/>
              </w:rPr>
              <w:t xml:space="preserve"> enhancements for advanced V2X use cases [RAN1, RAN2, RAN3]:</w:t>
            </w:r>
          </w:p>
          <w:p w:rsidR="00347CA7" w:rsidRPr="00721DE0" w:rsidRDefault="00347CA7" w:rsidP="00347CA7">
            <w:pPr>
              <w:pStyle w:val="af"/>
              <w:numPr>
                <w:ilvl w:val="0"/>
                <w:numId w:val="29"/>
              </w:numPr>
              <w:overflowPunct/>
              <w:autoSpaceDE/>
              <w:autoSpaceDN/>
              <w:adjustRightInd/>
              <w:spacing w:after="0"/>
              <w:contextualSpacing w:val="0"/>
              <w:textAlignment w:val="auto"/>
            </w:pPr>
            <w:r w:rsidRPr="00721DE0">
              <w:t xml:space="preserve">Evaluate whether Rel-15 NR </w:t>
            </w:r>
            <w:proofErr w:type="spellStart"/>
            <w:r w:rsidRPr="00721DE0">
              <w:t>Uu</w:t>
            </w:r>
            <w:proofErr w:type="spellEnd"/>
            <w:r w:rsidRPr="00721DE0">
              <w:t xml:space="preserve"> and LTE </w:t>
            </w:r>
            <w:proofErr w:type="spellStart"/>
            <w:r w:rsidRPr="00721DE0">
              <w:t>Uu</w:t>
            </w:r>
            <w:proofErr w:type="spellEnd"/>
            <w:r w:rsidRPr="00721DE0">
              <w:t xml:space="preserve"> interfaces will support advanced V2X use cases</w:t>
            </w:r>
          </w:p>
          <w:p w:rsidR="00347CA7" w:rsidRPr="00721DE0" w:rsidRDefault="00347CA7" w:rsidP="00347CA7">
            <w:pPr>
              <w:pStyle w:val="af"/>
              <w:numPr>
                <w:ilvl w:val="0"/>
                <w:numId w:val="38"/>
              </w:numPr>
              <w:overflowPunct/>
              <w:autoSpaceDE/>
              <w:autoSpaceDN/>
              <w:adjustRightInd/>
              <w:spacing w:after="0"/>
              <w:contextualSpacing w:val="0"/>
              <w:textAlignment w:val="auto"/>
            </w:pPr>
            <w:r w:rsidRPr="00721DE0">
              <w:t>Identify enhancements, if any, that are needed to meet advanced V2X use cases</w:t>
            </w:r>
          </w:p>
          <w:p w:rsidR="00347CA7" w:rsidRPr="00721DE0" w:rsidRDefault="00347CA7" w:rsidP="00347CA7">
            <w:pPr>
              <w:ind w:left="720"/>
            </w:pPr>
          </w:p>
          <w:p w:rsidR="00416B2F" w:rsidRPr="00094C62" w:rsidRDefault="00347CA7" w:rsidP="00347CA7">
            <w:pPr>
              <w:ind w:left="405"/>
              <w:rPr>
                <w:rFonts w:eastAsiaTheme="minorEastAsia"/>
                <w:lang w:eastAsia="zh-CN"/>
              </w:rPr>
            </w:pPr>
            <w:r w:rsidRPr="00721DE0">
              <w:t>NOTE: Also consider other Rel-16 NR and LTE SI/WI enhancements to avoid overlap.</w:t>
            </w:r>
          </w:p>
        </w:tc>
      </w:tr>
    </w:tbl>
    <w:p w:rsidR="00FD33EA" w:rsidRPr="00FD33EA" w:rsidRDefault="00B02604" w:rsidP="00416B2F">
      <w:pPr>
        <w:pStyle w:val="a0"/>
        <w:spacing w:beforeLines="50" w:before="120"/>
        <w:rPr>
          <w:rFonts w:eastAsiaTheme="minorEastAsia"/>
          <w:lang w:eastAsia="zh-CN"/>
        </w:rPr>
      </w:pPr>
      <w:r>
        <w:rPr>
          <w:rFonts w:eastAsiaTheme="minorEastAsia" w:hint="eastAsia"/>
          <w:lang w:eastAsia="zh-CN"/>
        </w:rPr>
        <w:t xml:space="preserve">This paper </w:t>
      </w:r>
      <w:r w:rsidR="001D6850">
        <w:rPr>
          <w:rFonts w:eastAsiaTheme="minorEastAsia" w:hint="eastAsia"/>
          <w:lang w:eastAsia="zh-CN"/>
        </w:rPr>
        <w:t xml:space="preserve">gives initial </w:t>
      </w:r>
      <w:r w:rsidR="001D6850">
        <w:rPr>
          <w:rFonts w:eastAsiaTheme="minorEastAsia"/>
          <w:lang w:eastAsia="zh-CN"/>
        </w:rPr>
        <w:t>evaluation</w:t>
      </w:r>
      <w:r w:rsidR="004962E3">
        <w:rPr>
          <w:rFonts w:eastAsiaTheme="minorEastAsia" w:hint="eastAsia"/>
          <w:lang w:eastAsia="zh-CN"/>
        </w:rPr>
        <w:t xml:space="preserve"> about</w:t>
      </w:r>
      <w:r w:rsidR="001D6850">
        <w:rPr>
          <w:rFonts w:eastAsiaTheme="minorEastAsia" w:hint="eastAsia"/>
          <w:lang w:eastAsia="zh-CN"/>
        </w:rPr>
        <w:t xml:space="preserve"> latency</w:t>
      </w:r>
      <w:r w:rsidR="004962E3">
        <w:rPr>
          <w:rFonts w:eastAsiaTheme="minorEastAsia" w:hint="eastAsia"/>
          <w:lang w:eastAsia="zh-CN"/>
        </w:rPr>
        <w:t xml:space="preserve"> for V2X services </w:t>
      </w: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xml:space="preserve"> interface and prop</w:t>
      </w:r>
      <w:r w:rsidR="00225989">
        <w:rPr>
          <w:rFonts w:eastAsiaTheme="minorEastAsia" w:hint="eastAsia"/>
          <w:lang w:eastAsia="zh-CN"/>
        </w:rPr>
        <w:t>oses the potential enhancements</w:t>
      </w:r>
      <w:r w:rsidR="00FD33EA">
        <w:rPr>
          <w:rFonts w:eastAsiaTheme="minorEastAsia" w:hint="eastAsia"/>
          <w:lang w:eastAsia="zh-CN"/>
        </w:rPr>
        <w:t>.</w:t>
      </w:r>
    </w:p>
    <w:bookmarkEnd w:id="3"/>
    <w:bookmarkEnd w:id="4"/>
    <w:p w:rsidR="00E3725B" w:rsidRDefault="00270D16" w:rsidP="00E3725B">
      <w:pPr>
        <w:pStyle w:val="1"/>
        <w:jc w:val="both"/>
      </w:pPr>
      <w:r>
        <w:rPr>
          <w:rFonts w:hint="eastAsia"/>
        </w:rPr>
        <w:t>Discussion</w:t>
      </w:r>
    </w:p>
    <w:p w:rsidR="00B24470" w:rsidRDefault="00BD2527" w:rsidP="001744EF">
      <w:pPr>
        <w:pStyle w:val="a0"/>
        <w:rPr>
          <w:rFonts w:eastAsiaTheme="minorEastAsia"/>
          <w:lang w:eastAsia="zh-CN"/>
        </w:rPr>
      </w:pPr>
      <w:r>
        <w:rPr>
          <w:rFonts w:eastAsiaTheme="minorEastAsia" w:hint="eastAsia"/>
          <w:lang w:eastAsia="zh-CN"/>
        </w:rPr>
        <w:t xml:space="preserve">To support 5G V2X services, 25 use cases and their </w:t>
      </w:r>
      <w:r>
        <w:rPr>
          <w:rFonts w:eastAsiaTheme="minorEastAsia"/>
          <w:lang w:eastAsia="zh-CN"/>
        </w:rPr>
        <w:t>performance</w:t>
      </w:r>
      <w:r>
        <w:rPr>
          <w:rFonts w:eastAsiaTheme="minorEastAsia" w:hint="eastAsia"/>
          <w:lang w:eastAsia="zh-CN"/>
        </w:rPr>
        <w:t xml:space="preserve"> requirements are studied in TR 22.286[2]. Five use case groups are further defined, which include vehicles platooning, advanced driving, remote driving, extended sensor and general aspects (interworking, communication-related requ</w:t>
      </w:r>
      <w:r w:rsidR="00006DD7">
        <w:rPr>
          <w:rFonts w:eastAsiaTheme="minorEastAsia" w:hint="eastAsia"/>
          <w:lang w:eastAsia="zh-CN"/>
        </w:rPr>
        <w:t>irements valid for all V2X scena</w:t>
      </w:r>
      <w:r>
        <w:rPr>
          <w:rFonts w:eastAsiaTheme="minorEastAsia" w:hint="eastAsia"/>
          <w:lang w:eastAsia="zh-CN"/>
        </w:rPr>
        <w:t>rios)</w:t>
      </w:r>
      <w:r w:rsidR="00006DD7">
        <w:rPr>
          <w:rFonts w:eastAsiaTheme="minorEastAsia" w:hint="eastAsia"/>
          <w:lang w:eastAsia="zh-CN"/>
        </w:rPr>
        <w:t xml:space="preserve">. </w:t>
      </w:r>
      <w:r w:rsidR="005E32B2">
        <w:rPr>
          <w:rFonts w:eastAsiaTheme="minorEastAsia" w:hint="eastAsia"/>
          <w:lang w:eastAsia="zh-CN"/>
        </w:rPr>
        <w:t xml:space="preserve">Some use cases have extreme latency </w:t>
      </w:r>
      <w:r w:rsidR="008475C6">
        <w:rPr>
          <w:rFonts w:eastAsiaTheme="minorEastAsia" w:hint="eastAsia"/>
          <w:lang w:eastAsia="zh-CN"/>
        </w:rPr>
        <w:t xml:space="preserve">and reliability </w:t>
      </w:r>
      <w:r w:rsidR="005E32B2">
        <w:rPr>
          <w:rFonts w:eastAsiaTheme="minorEastAsia" w:hint="eastAsia"/>
          <w:lang w:eastAsia="zh-CN"/>
        </w:rPr>
        <w:t xml:space="preserve">requirements, e.g. 3ms </w:t>
      </w:r>
      <w:r w:rsidR="003E6E0C">
        <w:rPr>
          <w:rFonts w:eastAsiaTheme="minorEastAsia" w:hint="eastAsia"/>
          <w:lang w:eastAsia="zh-CN"/>
        </w:rPr>
        <w:t xml:space="preserve">for </w:t>
      </w:r>
      <w:r w:rsidR="005E32B2">
        <w:rPr>
          <w:rFonts w:eastAsiaTheme="minorEastAsia" w:hint="eastAsia"/>
          <w:lang w:eastAsia="zh-CN"/>
        </w:rPr>
        <w:t xml:space="preserve">end-to-end latency and 99.999% </w:t>
      </w:r>
      <w:r w:rsidR="003E6E0C">
        <w:rPr>
          <w:rFonts w:eastAsiaTheme="minorEastAsia" w:hint="eastAsia"/>
          <w:lang w:eastAsia="zh-CN"/>
        </w:rPr>
        <w:t>for</w:t>
      </w:r>
      <w:r w:rsidR="005E32B2">
        <w:rPr>
          <w:rFonts w:eastAsiaTheme="minorEastAsia" w:hint="eastAsia"/>
          <w:lang w:eastAsia="zh-CN"/>
        </w:rPr>
        <w:t xml:space="preserve"> reliability</w:t>
      </w:r>
      <w:r w:rsidR="006F019D">
        <w:rPr>
          <w:rFonts w:eastAsiaTheme="minorEastAsia" w:hint="eastAsia"/>
          <w:lang w:eastAsia="zh-CN"/>
        </w:rPr>
        <w:t xml:space="preserve"> as following tables:</w:t>
      </w:r>
    </w:p>
    <w:p w:rsidR="00EA0756" w:rsidRDefault="00EA0756" w:rsidP="004D19BF">
      <w:pPr>
        <w:pStyle w:val="a0"/>
        <w:jc w:val="center"/>
        <w:rPr>
          <w:rFonts w:eastAsiaTheme="minorEastAsia"/>
          <w:lang w:eastAsia="zh-CN"/>
        </w:rPr>
      </w:pPr>
      <w:r w:rsidRPr="00FF3908">
        <w:t>Table 7.</w:t>
      </w:r>
      <w:r>
        <w:t>2.3-1</w:t>
      </w:r>
      <w:r w:rsidRPr="00FF3908">
        <w:t xml:space="preserve"> Performance </w:t>
      </w:r>
      <w:r>
        <w:t>r</w:t>
      </w:r>
      <w:r w:rsidRPr="00FF3908">
        <w:t xml:space="preserve">equirements </w:t>
      </w:r>
      <w:r>
        <w:t>for advanced driving</w:t>
      </w:r>
    </w:p>
    <w:tbl>
      <w:tblPr>
        <w:tblW w:w="10060"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2126"/>
        <w:gridCol w:w="902"/>
        <w:gridCol w:w="1134"/>
        <w:gridCol w:w="1134"/>
        <w:gridCol w:w="993"/>
        <w:gridCol w:w="992"/>
        <w:gridCol w:w="850"/>
        <w:gridCol w:w="993"/>
      </w:tblGrid>
      <w:tr w:rsidR="006409D3" w:rsidRPr="0060769A" w:rsidTr="006409D3">
        <w:trPr>
          <w:trHeight w:val="363"/>
        </w:trPr>
        <w:tc>
          <w:tcPr>
            <w:tcW w:w="3964" w:type="dxa"/>
            <w:gridSpan w:val="3"/>
            <w:shd w:val="clear" w:color="auto" w:fill="auto"/>
            <w:vAlign w:val="center"/>
          </w:tcPr>
          <w:p w:rsidR="006409D3" w:rsidRPr="0060769A" w:rsidRDefault="006409D3" w:rsidP="00341141">
            <w:pPr>
              <w:pStyle w:val="TAH"/>
            </w:pPr>
            <w:r>
              <w:t>Communication scenario</w:t>
            </w:r>
          </w:p>
        </w:tc>
        <w:tc>
          <w:tcPr>
            <w:tcW w:w="1134" w:type="dxa"/>
            <w:vMerge w:val="restart"/>
            <w:vAlign w:val="center"/>
          </w:tcPr>
          <w:p w:rsidR="006409D3" w:rsidRPr="0060769A" w:rsidRDefault="006409D3" w:rsidP="00341141">
            <w:pPr>
              <w:pStyle w:val="TAH"/>
            </w:pPr>
            <w:r w:rsidRPr="0060769A">
              <w:t>Payload (Bytes)</w:t>
            </w:r>
          </w:p>
        </w:tc>
        <w:tc>
          <w:tcPr>
            <w:tcW w:w="1134" w:type="dxa"/>
            <w:vMerge w:val="restart"/>
            <w:vAlign w:val="center"/>
          </w:tcPr>
          <w:p w:rsidR="006409D3" w:rsidRPr="0081037E" w:rsidRDefault="006409D3" w:rsidP="00341141">
            <w:pPr>
              <w:pStyle w:val="TAH"/>
            </w:pPr>
            <w:proofErr w:type="spellStart"/>
            <w:r>
              <w:t>Tx</w:t>
            </w:r>
            <w:proofErr w:type="spellEnd"/>
            <w:r>
              <w:t xml:space="preserve"> rate (Message/Sec)</w:t>
            </w:r>
          </w:p>
        </w:tc>
        <w:tc>
          <w:tcPr>
            <w:tcW w:w="993" w:type="dxa"/>
            <w:vMerge w:val="restart"/>
            <w:vAlign w:val="center"/>
          </w:tcPr>
          <w:p w:rsidR="006409D3" w:rsidRPr="0060769A" w:rsidRDefault="006409D3" w:rsidP="00341141">
            <w:pPr>
              <w:pStyle w:val="TAH"/>
            </w:pPr>
            <w:r>
              <w:t xml:space="preserve">Max </w:t>
            </w:r>
            <w:r>
              <w:rPr>
                <w:rFonts w:eastAsia="Batang"/>
                <w:b w:val="0"/>
                <w:lang w:eastAsia="ko-KR"/>
              </w:rPr>
              <w:t xml:space="preserve">end-to-end </w:t>
            </w:r>
            <w:r>
              <w:t>l</w:t>
            </w:r>
            <w:r w:rsidRPr="0060769A">
              <w:t>atency</w:t>
            </w:r>
          </w:p>
          <w:p w:rsidR="006409D3" w:rsidRPr="0060769A" w:rsidRDefault="006409D3" w:rsidP="00341141">
            <w:pPr>
              <w:pStyle w:val="TAH"/>
            </w:pPr>
            <w:r w:rsidRPr="0060769A">
              <w:t>(</w:t>
            </w:r>
            <w:proofErr w:type="spellStart"/>
            <w:r w:rsidRPr="0060769A">
              <w:t>ms</w:t>
            </w:r>
            <w:proofErr w:type="spellEnd"/>
            <w:r w:rsidRPr="0060769A">
              <w:t>)</w:t>
            </w:r>
          </w:p>
        </w:tc>
        <w:tc>
          <w:tcPr>
            <w:tcW w:w="992" w:type="dxa"/>
            <w:vMerge w:val="restart"/>
            <w:vAlign w:val="center"/>
          </w:tcPr>
          <w:p w:rsidR="006409D3" w:rsidRPr="0060769A" w:rsidRDefault="006409D3" w:rsidP="00341141">
            <w:pPr>
              <w:pStyle w:val="TAH"/>
            </w:pPr>
            <w:proofErr w:type="spellStart"/>
            <w:r w:rsidRPr="0060769A">
              <w:t>Reliabi</w:t>
            </w:r>
            <w:r>
              <w:t>-</w:t>
            </w:r>
            <w:r w:rsidRPr="0060769A">
              <w:t>lity</w:t>
            </w:r>
            <w:proofErr w:type="spellEnd"/>
            <w:r w:rsidRPr="0060769A">
              <w:t xml:space="preserve"> (%)</w:t>
            </w:r>
          </w:p>
        </w:tc>
        <w:tc>
          <w:tcPr>
            <w:tcW w:w="850" w:type="dxa"/>
            <w:vMerge w:val="restart"/>
            <w:shd w:val="clear" w:color="auto" w:fill="auto"/>
            <w:vAlign w:val="center"/>
          </w:tcPr>
          <w:p w:rsidR="006409D3" w:rsidRPr="0060769A" w:rsidRDefault="006409D3" w:rsidP="00341141">
            <w:pPr>
              <w:pStyle w:val="TAH"/>
            </w:pPr>
            <w:r w:rsidRPr="0060769A">
              <w:t xml:space="preserve">Data </w:t>
            </w:r>
            <w:r>
              <w:t>r</w:t>
            </w:r>
            <w:r w:rsidRPr="0060769A">
              <w:t>ate (Mbps)</w:t>
            </w:r>
          </w:p>
        </w:tc>
        <w:tc>
          <w:tcPr>
            <w:tcW w:w="993" w:type="dxa"/>
            <w:vMerge w:val="restart"/>
            <w:vAlign w:val="center"/>
          </w:tcPr>
          <w:p w:rsidR="006409D3" w:rsidRPr="0060769A" w:rsidRDefault="006409D3" w:rsidP="00341141">
            <w:pPr>
              <w:pStyle w:val="TAH"/>
            </w:pPr>
            <w:proofErr w:type="spellStart"/>
            <w:r w:rsidRPr="0060769A">
              <w:t>Commu</w:t>
            </w:r>
            <w:r>
              <w:t>-</w:t>
            </w:r>
            <w:r w:rsidRPr="0060769A">
              <w:t>nication</w:t>
            </w:r>
            <w:proofErr w:type="spellEnd"/>
            <w:r w:rsidRPr="0060769A">
              <w:t xml:space="preserve"> </w:t>
            </w:r>
            <w:r>
              <w:t>r</w:t>
            </w:r>
            <w:r w:rsidRPr="0060769A">
              <w:t>ange (meters)</w:t>
            </w:r>
          </w:p>
        </w:tc>
      </w:tr>
      <w:tr w:rsidR="006409D3" w:rsidRPr="0060769A" w:rsidTr="006409D3">
        <w:trPr>
          <w:trHeight w:val="362"/>
        </w:trPr>
        <w:tc>
          <w:tcPr>
            <w:tcW w:w="936" w:type="dxa"/>
            <w:shd w:val="clear" w:color="auto" w:fill="auto"/>
            <w:vAlign w:val="center"/>
          </w:tcPr>
          <w:p w:rsidR="006409D3" w:rsidRDefault="006409D3" w:rsidP="00341141">
            <w:pPr>
              <w:pStyle w:val="TAH"/>
            </w:pPr>
            <w:r>
              <w:rPr>
                <w:rFonts w:hint="eastAsia"/>
              </w:rPr>
              <w:t>Section</w:t>
            </w:r>
            <w:r>
              <w:br/>
            </w:r>
            <w:r>
              <w:rPr>
                <w:rFonts w:hint="eastAsia"/>
              </w:rPr>
              <w:t>#</w:t>
            </w:r>
          </w:p>
        </w:tc>
        <w:tc>
          <w:tcPr>
            <w:tcW w:w="2126" w:type="dxa"/>
            <w:shd w:val="clear" w:color="auto" w:fill="auto"/>
            <w:vAlign w:val="center"/>
          </w:tcPr>
          <w:p w:rsidR="006409D3" w:rsidRDefault="006409D3" w:rsidP="00341141">
            <w:pPr>
              <w:pStyle w:val="TAH"/>
            </w:pPr>
            <w:r>
              <w:rPr>
                <w:rFonts w:hint="eastAsia"/>
              </w:rPr>
              <w:t>Description</w:t>
            </w:r>
          </w:p>
        </w:tc>
        <w:tc>
          <w:tcPr>
            <w:tcW w:w="902" w:type="dxa"/>
            <w:shd w:val="clear" w:color="auto" w:fill="auto"/>
            <w:vAlign w:val="center"/>
          </w:tcPr>
          <w:p w:rsidR="006409D3" w:rsidRDefault="006409D3" w:rsidP="00341141">
            <w:pPr>
              <w:pStyle w:val="TAH"/>
            </w:pPr>
            <w:r>
              <w:rPr>
                <w:rFonts w:hint="eastAsia"/>
              </w:rPr>
              <w:t>CPR #</w:t>
            </w:r>
          </w:p>
        </w:tc>
        <w:tc>
          <w:tcPr>
            <w:tcW w:w="1134" w:type="dxa"/>
            <w:vMerge/>
            <w:vAlign w:val="center"/>
          </w:tcPr>
          <w:p w:rsidR="006409D3" w:rsidRPr="0060769A" w:rsidRDefault="006409D3" w:rsidP="00341141">
            <w:pPr>
              <w:pStyle w:val="TAH"/>
            </w:pPr>
          </w:p>
        </w:tc>
        <w:tc>
          <w:tcPr>
            <w:tcW w:w="1134" w:type="dxa"/>
            <w:vMerge/>
            <w:vAlign w:val="center"/>
          </w:tcPr>
          <w:p w:rsidR="006409D3" w:rsidRDefault="006409D3" w:rsidP="00341141">
            <w:pPr>
              <w:pStyle w:val="TAH"/>
            </w:pPr>
          </w:p>
        </w:tc>
        <w:tc>
          <w:tcPr>
            <w:tcW w:w="993" w:type="dxa"/>
            <w:vMerge/>
            <w:vAlign w:val="center"/>
          </w:tcPr>
          <w:p w:rsidR="006409D3" w:rsidRDefault="006409D3" w:rsidP="00341141">
            <w:pPr>
              <w:pStyle w:val="TAH"/>
            </w:pPr>
          </w:p>
        </w:tc>
        <w:tc>
          <w:tcPr>
            <w:tcW w:w="992" w:type="dxa"/>
            <w:vMerge/>
            <w:vAlign w:val="center"/>
          </w:tcPr>
          <w:p w:rsidR="006409D3" w:rsidRPr="0060769A" w:rsidRDefault="006409D3" w:rsidP="00341141">
            <w:pPr>
              <w:pStyle w:val="TAH"/>
            </w:pPr>
          </w:p>
        </w:tc>
        <w:tc>
          <w:tcPr>
            <w:tcW w:w="850" w:type="dxa"/>
            <w:vMerge/>
            <w:shd w:val="clear" w:color="auto" w:fill="auto"/>
            <w:vAlign w:val="center"/>
          </w:tcPr>
          <w:p w:rsidR="006409D3" w:rsidRPr="0060769A" w:rsidRDefault="006409D3" w:rsidP="00341141">
            <w:pPr>
              <w:pStyle w:val="TAH"/>
            </w:pPr>
          </w:p>
        </w:tc>
        <w:tc>
          <w:tcPr>
            <w:tcW w:w="993" w:type="dxa"/>
            <w:vMerge/>
            <w:vAlign w:val="center"/>
          </w:tcPr>
          <w:p w:rsidR="006409D3" w:rsidRPr="0060769A" w:rsidRDefault="006409D3" w:rsidP="00341141">
            <w:pPr>
              <w:pStyle w:val="TAH"/>
            </w:pPr>
          </w:p>
        </w:tc>
      </w:tr>
      <w:tr w:rsidR="006409D3" w:rsidRPr="0060769A" w:rsidTr="006409D3">
        <w:tc>
          <w:tcPr>
            <w:tcW w:w="936" w:type="dxa"/>
            <w:shd w:val="clear" w:color="auto" w:fill="auto"/>
            <w:vAlign w:val="center"/>
          </w:tcPr>
          <w:p w:rsidR="006409D3" w:rsidRDefault="006409D3" w:rsidP="00341141">
            <w:r>
              <w:t>5.20</w:t>
            </w:r>
          </w:p>
        </w:tc>
        <w:tc>
          <w:tcPr>
            <w:tcW w:w="2126" w:type="dxa"/>
            <w:shd w:val="clear" w:color="auto" w:fill="auto"/>
            <w:vAlign w:val="center"/>
          </w:tcPr>
          <w:p w:rsidR="006409D3" w:rsidRDefault="006409D3" w:rsidP="00341141">
            <w:r w:rsidRPr="0060769A">
              <w:t xml:space="preserve">Between </w:t>
            </w:r>
            <w:r>
              <w:t>UEs supporting V2X application</w:t>
            </w:r>
          </w:p>
          <w:p w:rsidR="006409D3" w:rsidRPr="00175187" w:rsidRDefault="006409D3" w:rsidP="00341141">
            <w:pPr>
              <w:rPr>
                <w:b/>
                <w:szCs w:val="18"/>
              </w:rPr>
            </w:pPr>
            <w:r w:rsidRPr="004124BB">
              <w:rPr>
                <w:color w:val="000000"/>
              </w:rPr>
              <w:t>Fully automated</w:t>
            </w:r>
            <w:r>
              <w:rPr>
                <w:color w:val="000000"/>
              </w:rPr>
              <w:t xml:space="preserve"> driving</w:t>
            </w:r>
          </w:p>
        </w:tc>
        <w:tc>
          <w:tcPr>
            <w:tcW w:w="902" w:type="dxa"/>
            <w:vAlign w:val="center"/>
          </w:tcPr>
          <w:p w:rsidR="006409D3" w:rsidRPr="004124BB" w:rsidRDefault="006409D3" w:rsidP="00341141">
            <w:pPr>
              <w:jc w:val="both"/>
              <w:rPr>
                <w:color w:val="000000"/>
              </w:rPr>
            </w:pPr>
            <w:r w:rsidRPr="004124BB">
              <w:rPr>
                <w:color w:val="000000"/>
              </w:rPr>
              <w:t>[CPR.</w:t>
            </w:r>
            <w:r>
              <w:rPr>
                <w:color w:val="000000"/>
              </w:rPr>
              <w:t>A</w:t>
            </w:r>
            <w:r w:rsidRPr="004124BB">
              <w:rPr>
                <w:color w:val="000000"/>
              </w:rPr>
              <w:t>-00</w:t>
            </w:r>
            <w:r>
              <w:rPr>
                <w:color w:val="000000"/>
              </w:rPr>
              <w:t>6</w:t>
            </w:r>
          </w:p>
        </w:tc>
        <w:tc>
          <w:tcPr>
            <w:tcW w:w="1134" w:type="dxa"/>
            <w:vAlign w:val="center"/>
          </w:tcPr>
          <w:p w:rsidR="006409D3" w:rsidRPr="004124BB" w:rsidRDefault="006409D3" w:rsidP="00341141">
            <w:pPr>
              <w:jc w:val="both"/>
              <w:rPr>
                <w:color w:val="000000"/>
              </w:rPr>
            </w:pPr>
          </w:p>
        </w:tc>
        <w:tc>
          <w:tcPr>
            <w:tcW w:w="1134" w:type="dxa"/>
            <w:vAlign w:val="center"/>
          </w:tcPr>
          <w:p w:rsidR="006409D3" w:rsidRPr="004124BB" w:rsidRDefault="006409D3" w:rsidP="00341141">
            <w:pPr>
              <w:jc w:val="both"/>
              <w:rPr>
                <w:color w:val="000000"/>
              </w:rPr>
            </w:pPr>
          </w:p>
        </w:tc>
        <w:tc>
          <w:tcPr>
            <w:tcW w:w="993" w:type="dxa"/>
            <w:vAlign w:val="center"/>
          </w:tcPr>
          <w:p w:rsidR="006409D3" w:rsidRPr="00566D58" w:rsidRDefault="006409D3" w:rsidP="00341141">
            <w:pPr>
              <w:jc w:val="both"/>
              <w:rPr>
                <w:color w:val="000000"/>
                <w:highlight w:val="yellow"/>
              </w:rPr>
            </w:pPr>
            <w:r w:rsidRPr="00566D58">
              <w:rPr>
                <w:color w:val="000000"/>
                <w:highlight w:val="yellow"/>
              </w:rPr>
              <w:t>[3]</w:t>
            </w:r>
          </w:p>
        </w:tc>
        <w:tc>
          <w:tcPr>
            <w:tcW w:w="992" w:type="dxa"/>
            <w:vAlign w:val="center"/>
          </w:tcPr>
          <w:p w:rsidR="006409D3" w:rsidRPr="00566D58" w:rsidRDefault="006409D3" w:rsidP="00341141">
            <w:pPr>
              <w:jc w:val="both"/>
              <w:rPr>
                <w:color w:val="000000"/>
                <w:highlight w:val="yellow"/>
              </w:rPr>
            </w:pPr>
            <w:r w:rsidRPr="00566D58">
              <w:rPr>
                <w:color w:val="000000"/>
                <w:highlight w:val="yellow"/>
              </w:rPr>
              <w:t>[99.999]</w:t>
            </w:r>
          </w:p>
        </w:tc>
        <w:tc>
          <w:tcPr>
            <w:tcW w:w="850" w:type="dxa"/>
            <w:shd w:val="clear" w:color="auto" w:fill="auto"/>
            <w:vAlign w:val="center"/>
          </w:tcPr>
          <w:p w:rsidR="006409D3" w:rsidRPr="004124BB" w:rsidRDefault="006409D3" w:rsidP="00341141">
            <w:pPr>
              <w:jc w:val="both"/>
              <w:rPr>
                <w:color w:val="000000"/>
              </w:rPr>
            </w:pPr>
            <w:r w:rsidRPr="004124BB">
              <w:rPr>
                <w:color w:val="000000"/>
              </w:rPr>
              <w:t>[30]</w:t>
            </w:r>
          </w:p>
        </w:tc>
        <w:tc>
          <w:tcPr>
            <w:tcW w:w="993" w:type="dxa"/>
            <w:vAlign w:val="center"/>
          </w:tcPr>
          <w:p w:rsidR="006409D3" w:rsidRPr="004124BB" w:rsidRDefault="006409D3" w:rsidP="00341141">
            <w:pPr>
              <w:jc w:val="both"/>
              <w:rPr>
                <w:color w:val="000000"/>
              </w:rPr>
            </w:pPr>
            <w:r w:rsidRPr="004124BB">
              <w:rPr>
                <w:color w:val="000000"/>
              </w:rPr>
              <w:t>[500]</w:t>
            </w:r>
          </w:p>
        </w:tc>
      </w:tr>
    </w:tbl>
    <w:p w:rsidR="006409D3" w:rsidRDefault="006409D3" w:rsidP="001744EF">
      <w:pPr>
        <w:pStyle w:val="a0"/>
        <w:rPr>
          <w:rFonts w:eastAsiaTheme="minorEastAsia"/>
          <w:lang w:eastAsia="zh-CN"/>
        </w:rPr>
      </w:pPr>
    </w:p>
    <w:p w:rsidR="00EA0756" w:rsidRPr="00006DD7" w:rsidRDefault="00EA0756" w:rsidP="004D19BF">
      <w:pPr>
        <w:pStyle w:val="a0"/>
        <w:jc w:val="center"/>
        <w:rPr>
          <w:rFonts w:eastAsiaTheme="minorEastAsia"/>
          <w:lang w:eastAsia="zh-CN"/>
        </w:rPr>
      </w:pPr>
      <w:r w:rsidRPr="00FF3908">
        <w:t>Table 7.</w:t>
      </w:r>
      <w:r>
        <w:t>2.4-1</w:t>
      </w:r>
      <w:r w:rsidRPr="00FF3908">
        <w:t xml:space="preserve"> Performance </w:t>
      </w:r>
      <w:r>
        <w:t>r</w:t>
      </w:r>
      <w:r w:rsidRPr="00FF3908">
        <w:t xml:space="preserve">equirements </w:t>
      </w:r>
      <w:r>
        <w:t>for extended sensors</w:t>
      </w:r>
    </w:p>
    <w:tbl>
      <w:tblPr>
        <w:tblW w:w="9918"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36"/>
        <w:gridCol w:w="1134"/>
        <w:gridCol w:w="1134"/>
        <w:gridCol w:w="760"/>
        <w:gridCol w:w="1134"/>
        <w:gridCol w:w="1134"/>
        <w:gridCol w:w="993"/>
        <w:gridCol w:w="992"/>
        <w:gridCol w:w="1701"/>
      </w:tblGrid>
      <w:tr w:rsidR="005960CF" w:rsidRPr="007D24B9" w:rsidTr="005960CF">
        <w:trPr>
          <w:trHeight w:val="274"/>
        </w:trPr>
        <w:tc>
          <w:tcPr>
            <w:tcW w:w="39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960CF" w:rsidRPr="007D24B9" w:rsidRDefault="005960CF" w:rsidP="00341141">
            <w:pPr>
              <w:pStyle w:val="TAH"/>
            </w:pPr>
            <w:r>
              <w:t>Communication scenario</w:t>
            </w:r>
          </w:p>
        </w:tc>
        <w:tc>
          <w:tcPr>
            <w:tcW w:w="1134" w:type="dxa"/>
            <w:vMerge w:val="restart"/>
            <w:tcBorders>
              <w:top w:val="single" w:sz="4" w:space="0" w:color="auto"/>
              <w:left w:val="single" w:sz="4" w:space="0" w:color="auto"/>
              <w:right w:val="single" w:sz="4" w:space="0" w:color="auto"/>
            </w:tcBorders>
            <w:vAlign w:val="center"/>
          </w:tcPr>
          <w:p w:rsidR="005960CF" w:rsidRPr="007D24B9" w:rsidRDefault="005960CF" w:rsidP="00341141">
            <w:pPr>
              <w:pStyle w:val="TAH"/>
            </w:pPr>
            <w:r w:rsidRPr="007D24B9">
              <w:t>Payload (Bytes)</w:t>
            </w:r>
          </w:p>
        </w:tc>
        <w:tc>
          <w:tcPr>
            <w:tcW w:w="1134" w:type="dxa"/>
            <w:vMerge w:val="restart"/>
            <w:tcBorders>
              <w:top w:val="single" w:sz="4" w:space="0" w:color="auto"/>
              <w:left w:val="single" w:sz="4" w:space="0" w:color="auto"/>
              <w:right w:val="single" w:sz="4" w:space="0" w:color="auto"/>
            </w:tcBorders>
            <w:vAlign w:val="center"/>
          </w:tcPr>
          <w:p w:rsidR="005960CF" w:rsidRDefault="005960CF" w:rsidP="00341141">
            <w:pPr>
              <w:pStyle w:val="TAH"/>
            </w:pPr>
            <w:r>
              <w:t>Max</w:t>
            </w:r>
            <w:r>
              <w:rPr>
                <w:rFonts w:eastAsia="Batang"/>
                <w:b w:val="0"/>
                <w:lang w:eastAsia="ko-KR"/>
              </w:rPr>
              <w:t xml:space="preserve"> end-to-end</w:t>
            </w:r>
          </w:p>
          <w:p w:rsidR="005960CF" w:rsidRPr="0060769A" w:rsidRDefault="005960CF" w:rsidP="00341141">
            <w:pPr>
              <w:pStyle w:val="TAH"/>
            </w:pPr>
            <w:r>
              <w:t>l</w:t>
            </w:r>
            <w:r w:rsidRPr="0060769A">
              <w:t>atency</w:t>
            </w:r>
          </w:p>
          <w:p w:rsidR="005960CF" w:rsidRPr="0060769A" w:rsidRDefault="005960CF" w:rsidP="00341141">
            <w:pPr>
              <w:pStyle w:val="TAH"/>
            </w:pPr>
            <w:r w:rsidRPr="0060769A">
              <w:t>(</w:t>
            </w:r>
            <w:proofErr w:type="spellStart"/>
            <w:r w:rsidRPr="0060769A">
              <w:t>ms</w:t>
            </w:r>
            <w:proofErr w:type="spellEnd"/>
            <w:r w:rsidRPr="0060769A">
              <w:t>)</w:t>
            </w:r>
          </w:p>
        </w:tc>
        <w:tc>
          <w:tcPr>
            <w:tcW w:w="993" w:type="dxa"/>
            <w:vMerge w:val="restart"/>
            <w:tcBorders>
              <w:top w:val="single" w:sz="4" w:space="0" w:color="auto"/>
              <w:left w:val="single" w:sz="4" w:space="0" w:color="auto"/>
              <w:right w:val="single" w:sz="4" w:space="0" w:color="auto"/>
            </w:tcBorders>
            <w:vAlign w:val="center"/>
          </w:tcPr>
          <w:p w:rsidR="005960CF" w:rsidRPr="007D24B9" w:rsidRDefault="005960CF" w:rsidP="00341141">
            <w:pPr>
              <w:pStyle w:val="TAH"/>
            </w:pPr>
            <w:proofErr w:type="spellStart"/>
            <w:r w:rsidRPr="007D24B9">
              <w:t>Reliabi</w:t>
            </w:r>
            <w:r>
              <w:t>-</w:t>
            </w:r>
            <w:r w:rsidRPr="007D24B9">
              <w:t>lity</w:t>
            </w:r>
            <w:proofErr w:type="spellEnd"/>
            <w:r w:rsidRPr="007D24B9">
              <w:t xml:space="preserve">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5960CF" w:rsidRPr="007D24B9" w:rsidRDefault="005960CF" w:rsidP="00341141">
            <w:pPr>
              <w:pStyle w:val="TAH"/>
            </w:pPr>
            <w:r w:rsidRPr="007D24B9">
              <w:t xml:space="preserve">Data </w:t>
            </w:r>
            <w:r>
              <w:t>r</w:t>
            </w:r>
            <w:r w:rsidRPr="007D24B9">
              <w:t>ate (Mbps)</w:t>
            </w:r>
          </w:p>
        </w:tc>
        <w:tc>
          <w:tcPr>
            <w:tcW w:w="1701" w:type="dxa"/>
            <w:vMerge w:val="restart"/>
            <w:tcBorders>
              <w:top w:val="single" w:sz="4" w:space="0" w:color="auto"/>
              <w:left w:val="single" w:sz="4" w:space="0" w:color="auto"/>
              <w:right w:val="single" w:sz="4" w:space="0" w:color="auto"/>
            </w:tcBorders>
            <w:vAlign w:val="center"/>
          </w:tcPr>
          <w:p w:rsidR="005960CF" w:rsidRPr="007D24B9" w:rsidRDefault="005960CF" w:rsidP="00341141">
            <w:pPr>
              <w:pStyle w:val="TAH"/>
            </w:pPr>
            <w:r w:rsidRPr="007D24B9">
              <w:t xml:space="preserve">Communication </w:t>
            </w:r>
            <w:r>
              <w:t>r</w:t>
            </w:r>
            <w:r w:rsidRPr="007D24B9">
              <w:t>ange (meters)</w:t>
            </w:r>
          </w:p>
        </w:tc>
      </w:tr>
      <w:tr w:rsidR="005960CF" w:rsidRPr="007D24B9" w:rsidTr="005960CF">
        <w:trPr>
          <w:trHeight w:val="273"/>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5960CF" w:rsidRDefault="005960CF" w:rsidP="00341141">
            <w:pPr>
              <w:pStyle w:val="TAH"/>
            </w:pPr>
            <w:r>
              <w:rPr>
                <w:rFonts w:hint="eastAsia"/>
              </w:rPr>
              <w:t>Section</w:t>
            </w:r>
            <w:r>
              <w:br/>
            </w:r>
            <w:r>
              <w:rPr>
                <w:rFonts w:hint="eastAsia"/>
              </w:rPr>
              <w: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60CF" w:rsidRDefault="005960CF" w:rsidP="00341141">
            <w:pPr>
              <w:pStyle w:val="TAH"/>
            </w:pPr>
            <w:r>
              <w:rPr>
                <w:rFonts w:hint="eastAsia"/>
              </w:rPr>
              <w:t>Description</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tcPr>
          <w:p w:rsidR="005960CF" w:rsidRDefault="005960CF" w:rsidP="00341141">
            <w:pPr>
              <w:pStyle w:val="TAH"/>
            </w:pPr>
            <w:r>
              <w:rPr>
                <w:rFonts w:hint="eastAsia"/>
              </w:rPr>
              <w:t>CPR #</w:t>
            </w:r>
          </w:p>
        </w:tc>
        <w:tc>
          <w:tcPr>
            <w:tcW w:w="1134" w:type="dxa"/>
            <w:vMerge/>
            <w:tcBorders>
              <w:left w:val="single" w:sz="4" w:space="0" w:color="auto"/>
              <w:bottom w:val="single" w:sz="4" w:space="0" w:color="auto"/>
              <w:right w:val="single" w:sz="4" w:space="0" w:color="auto"/>
            </w:tcBorders>
            <w:vAlign w:val="center"/>
          </w:tcPr>
          <w:p w:rsidR="005960CF" w:rsidRPr="007D24B9" w:rsidRDefault="005960CF" w:rsidP="00341141">
            <w:pPr>
              <w:pStyle w:val="TAH"/>
            </w:pPr>
          </w:p>
        </w:tc>
        <w:tc>
          <w:tcPr>
            <w:tcW w:w="1134" w:type="dxa"/>
            <w:vMerge/>
            <w:tcBorders>
              <w:left w:val="single" w:sz="4" w:space="0" w:color="auto"/>
              <w:bottom w:val="single" w:sz="4" w:space="0" w:color="auto"/>
              <w:right w:val="single" w:sz="4" w:space="0" w:color="auto"/>
            </w:tcBorders>
            <w:vAlign w:val="center"/>
          </w:tcPr>
          <w:p w:rsidR="005960CF" w:rsidRDefault="005960CF" w:rsidP="00341141">
            <w:pPr>
              <w:pStyle w:val="TAH"/>
            </w:pPr>
          </w:p>
        </w:tc>
        <w:tc>
          <w:tcPr>
            <w:tcW w:w="993" w:type="dxa"/>
            <w:vMerge/>
            <w:tcBorders>
              <w:left w:val="single" w:sz="4" w:space="0" w:color="auto"/>
              <w:bottom w:val="single" w:sz="4" w:space="0" w:color="auto"/>
              <w:right w:val="single" w:sz="4" w:space="0" w:color="auto"/>
            </w:tcBorders>
            <w:vAlign w:val="center"/>
          </w:tcPr>
          <w:p w:rsidR="005960CF" w:rsidRPr="007D24B9" w:rsidRDefault="005960CF" w:rsidP="00341141">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rsidR="005960CF" w:rsidRPr="007D24B9" w:rsidRDefault="005960CF" w:rsidP="00341141">
            <w:pPr>
              <w:pStyle w:val="TAH"/>
            </w:pPr>
          </w:p>
        </w:tc>
        <w:tc>
          <w:tcPr>
            <w:tcW w:w="1701" w:type="dxa"/>
            <w:vMerge/>
            <w:tcBorders>
              <w:left w:val="single" w:sz="4" w:space="0" w:color="auto"/>
              <w:bottom w:val="single" w:sz="4" w:space="0" w:color="auto"/>
              <w:right w:val="single" w:sz="4" w:space="0" w:color="auto"/>
            </w:tcBorders>
            <w:vAlign w:val="center"/>
          </w:tcPr>
          <w:p w:rsidR="005960CF" w:rsidRPr="007D24B9" w:rsidRDefault="005960CF" w:rsidP="00341141">
            <w:pPr>
              <w:pStyle w:val="TAH"/>
            </w:pPr>
          </w:p>
        </w:tc>
      </w:tr>
      <w:tr w:rsidR="005960CF" w:rsidRPr="008057A3" w:rsidTr="005960CF">
        <w:tc>
          <w:tcPr>
            <w:tcW w:w="936" w:type="dxa"/>
            <w:vMerge w:val="restart"/>
            <w:shd w:val="clear" w:color="auto" w:fill="auto"/>
            <w:vAlign w:val="center"/>
          </w:tcPr>
          <w:p w:rsidR="005960CF" w:rsidRDefault="005960CF" w:rsidP="00341141">
            <w:r>
              <w:t>5.6</w:t>
            </w:r>
          </w:p>
        </w:tc>
        <w:tc>
          <w:tcPr>
            <w:tcW w:w="1134" w:type="dxa"/>
            <w:vMerge w:val="restart"/>
            <w:shd w:val="clear" w:color="auto" w:fill="auto"/>
            <w:vAlign w:val="center"/>
          </w:tcPr>
          <w:p w:rsidR="005960CF" w:rsidRPr="00747428" w:rsidRDefault="005960CF" w:rsidP="00341141">
            <w:r w:rsidRPr="00A674C8">
              <w:t>Between UEs supporting V2X application</w:t>
            </w:r>
          </w:p>
        </w:tc>
        <w:tc>
          <w:tcPr>
            <w:tcW w:w="1134" w:type="dxa"/>
            <w:shd w:val="clear" w:color="auto" w:fill="auto"/>
            <w:vAlign w:val="center"/>
          </w:tcPr>
          <w:p w:rsidR="005960CF" w:rsidRPr="00747428" w:rsidRDefault="005960CF" w:rsidP="00341141">
            <w:pPr>
              <w:jc w:val="both"/>
            </w:pPr>
            <w:r>
              <w:rPr>
                <w:color w:val="000000"/>
              </w:rPr>
              <w:t>D</w:t>
            </w:r>
            <w:r w:rsidRPr="00747428">
              <w:rPr>
                <w:color w:val="000000"/>
              </w:rPr>
              <w:t>river control</w:t>
            </w:r>
          </w:p>
        </w:tc>
        <w:tc>
          <w:tcPr>
            <w:tcW w:w="760" w:type="dxa"/>
            <w:vAlign w:val="center"/>
          </w:tcPr>
          <w:p w:rsidR="005960CF" w:rsidRPr="00673E2B" w:rsidRDefault="005960CF" w:rsidP="00341141">
            <w:pPr>
              <w:jc w:val="both"/>
              <w:rPr>
                <w:color w:val="000000"/>
              </w:rPr>
            </w:pPr>
            <w:r w:rsidRPr="00747428">
              <w:rPr>
                <w:color w:val="000000"/>
              </w:rPr>
              <w:t>[CPR.</w:t>
            </w:r>
            <w:r>
              <w:rPr>
                <w:color w:val="000000"/>
              </w:rPr>
              <w:t>E</w:t>
            </w:r>
            <w:r w:rsidRPr="00747428">
              <w:rPr>
                <w:color w:val="000000"/>
              </w:rPr>
              <w:t>-00</w:t>
            </w:r>
            <w:r>
              <w:rPr>
                <w:color w:val="000000"/>
              </w:rPr>
              <w:t>2</w:t>
            </w:r>
            <w:r w:rsidRPr="00747428">
              <w:rPr>
                <w:color w:val="000000"/>
              </w:rPr>
              <w:t>]</w:t>
            </w:r>
          </w:p>
        </w:tc>
        <w:tc>
          <w:tcPr>
            <w:tcW w:w="1134" w:type="dxa"/>
            <w:vAlign w:val="center"/>
          </w:tcPr>
          <w:p w:rsidR="005960CF" w:rsidRPr="00747428" w:rsidRDefault="005960CF" w:rsidP="00341141">
            <w:pPr>
              <w:jc w:val="both"/>
              <w:rPr>
                <w:color w:val="000000"/>
              </w:rPr>
            </w:pPr>
            <w:r w:rsidRPr="00441FCA">
              <w:rPr>
                <w:color w:val="000000"/>
              </w:rPr>
              <w:t>[1600]</w:t>
            </w:r>
          </w:p>
        </w:tc>
        <w:tc>
          <w:tcPr>
            <w:tcW w:w="1134" w:type="dxa"/>
            <w:vAlign w:val="center"/>
          </w:tcPr>
          <w:p w:rsidR="005960CF" w:rsidRPr="00441FCA" w:rsidRDefault="005960CF" w:rsidP="00341141">
            <w:pPr>
              <w:jc w:val="both"/>
              <w:rPr>
                <w:color w:val="000000"/>
              </w:rPr>
            </w:pPr>
            <w:r w:rsidRPr="00441FCA">
              <w:rPr>
                <w:color w:val="000000"/>
              </w:rPr>
              <w:t>100</w:t>
            </w:r>
          </w:p>
        </w:tc>
        <w:tc>
          <w:tcPr>
            <w:tcW w:w="993" w:type="dxa"/>
            <w:vAlign w:val="center"/>
          </w:tcPr>
          <w:p w:rsidR="005960CF" w:rsidRPr="00984866" w:rsidRDefault="005960CF" w:rsidP="00341141">
            <w:pPr>
              <w:jc w:val="both"/>
              <w:rPr>
                <w:color w:val="000000"/>
              </w:rPr>
            </w:pPr>
            <w:r w:rsidRPr="00984866">
              <w:rPr>
                <w:color w:val="000000"/>
              </w:rPr>
              <w:t>99</w:t>
            </w:r>
          </w:p>
        </w:tc>
        <w:tc>
          <w:tcPr>
            <w:tcW w:w="992" w:type="dxa"/>
            <w:shd w:val="clear" w:color="auto" w:fill="auto"/>
            <w:vAlign w:val="center"/>
          </w:tcPr>
          <w:p w:rsidR="005960CF" w:rsidRPr="00441FCA" w:rsidRDefault="005960CF" w:rsidP="00341141">
            <w:pPr>
              <w:jc w:val="both"/>
              <w:rPr>
                <w:color w:val="000000"/>
              </w:rPr>
            </w:pPr>
          </w:p>
        </w:tc>
        <w:tc>
          <w:tcPr>
            <w:tcW w:w="1701" w:type="dxa"/>
            <w:vAlign w:val="center"/>
          </w:tcPr>
          <w:p w:rsidR="005960CF" w:rsidRPr="008057A3" w:rsidRDefault="005960CF" w:rsidP="00341141">
            <w:pPr>
              <w:jc w:val="both"/>
              <w:rPr>
                <w:color w:val="000000"/>
              </w:rPr>
            </w:pPr>
            <w:r>
              <w:rPr>
                <w:color w:val="000000"/>
              </w:rPr>
              <w:t>1000</w:t>
            </w:r>
          </w:p>
        </w:tc>
      </w:tr>
      <w:tr w:rsidR="005960CF" w:rsidRPr="008057A3" w:rsidTr="005960CF">
        <w:tc>
          <w:tcPr>
            <w:tcW w:w="936"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tc>
        <w:tc>
          <w:tcPr>
            <w:tcW w:w="1134" w:type="dxa"/>
            <w:vMerge w:val="restart"/>
            <w:shd w:val="clear" w:color="auto" w:fill="auto"/>
            <w:vAlign w:val="center"/>
          </w:tcPr>
          <w:p w:rsidR="005960CF" w:rsidRPr="008057A3" w:rsidRDefault="005960CF" w:rsidP="00341141">
            <w:pPr>
              <w:jc w:val="both"/>
            </w:pPr>
            <w:r w:rsidRPr="004124BB">
              <w:rPr>
                <w:color w:val="000000"/>
              </w:rPr>
              <w:t>Fully automated</w:t>
            </w:r>
            <w:r>
              <w:rPr>
                <w:color w:val="000000"/>
              </w:rPr>
              <w:t xml:space="preserve"> driving</w:t>
            </w:r>
          </w:p>
        </w:tc>
        <w:tc>
          <w:tcPr>
            <w:tcW w:w="760" w:type="dxa"/>
            <w:vAlign w:val="center"/>
          </w:tcPr>
          <w:p w:rsidR="005960CF" w:rsidRPr="00984866" w:rsidRDefault="005960CF" w:rsidP="00341141">
            <w:pPr>
              <w:jc w:val="both"/>
              <w:rPr>
                <w:color w:val="000000"/>
              </w:rPr>
            </w:pPr>
            <w:r w:rsidRPr="0037037C">
              <w:rPr>
                <w:color w:val="000000"/>
              </w:rPr>
              <w:t>[CPR.</w:t>
            </w:r>
            <w:r>
              <w:rPr>
                <w:color w:val="000000"/>
              </w:rPr>
              <w:t>E-003]</w:t>
            </w:r>
          </w:p>
        </w:tc>
        <w:tc>
          <w:tcPr>
            <w:tcW w:w="1134" w:type="dxa"/>
            <w:vAlign w:val="center"/>
          </w:tcPr>
          <w:p w:rsidR="005960CF" w:rsidRPr="0037037C" w:rsidRDefault="005960CF" w:rsidP="00341141">
            <w:pPr>
              <w:jc w:val="both"/>
              <w:rPr>
                <w:color w:val="000000"/>
              </w:rPr>
            </w:pPr>
          </w:p>
        </w:tc>
        <w:tc>
          <w:tcPr>
            <w:tcW w:w="1134" w:type="dxa"/>
            <w:vAlign w:val="center"/>
          </w:tcPr>
          <w:p w:rsidR="005960CF" w:rsidRPr="00566D58" w:rsidRDefault="005960CF" w:rsidP="00341141">
            <w:pPr>
              <w:jc w:val="both"/>
              <w:rPr>
                <w:color w:val="000000"/>
                <w:highlight w:val="yellow"/>
              </w:rPr>
            </w:pPr>
            <w:r w:rsidRPr="00566D58">
              <w:rPr>
                <w:color w:val="000000"/>
                <w:highlight w:val="yellow"/>
              </w:rPr>
              <w:t>3</w:t>
            </w:r>
          </w:p>
        </w:tc>
        <w:tc>
          <w:tcPr>
            <w:tcW w:w="993" w:type="dxa"/>
            <w:vAlign w:val="center"/>
          </w:tcPr>
          <w:p w:rsidR="005960CF" w:rsidRPr="00566D58" w:rsidRDefault="005960CF" w:rsidP="00341141">
            <w:pPr>
              <w:jc w:val="both"/>
              <w:rPr>
                <w:color w:val="000000"/>
                <w:highlight w:val="yellow"/>
              </w:rPr>
            </w:pPr>
            <w:r w:rsidRPr="00566D58">
              <w:rPr>
                <w:color w:val="000000"/>
                <w:highlight w:val="yellow"/>
              </w:rPr>
              <w:t>99.999</w:t>
            </w:r>
          </w:p>
        </w:tc>
        <w:tc>
          <w:tcPr>
            <w:tcW w:w="992" w:type="dxa"/>
            <w:shd w:val="clear" w:color="auto" w:fill="auto"/>
            <w:vAlign w:val="center"/>
          </w:tcPr>
          <w:p w:rsidR="005960CF" w:rsidRPr="00441FCA" w:rsidRDefault="005960CF" w:rsidP="00341141">
            <w:pPr>
              <w:jc w:val="both"/>
              <w:rPr>
                <w:color w:val="000000"/>
              </w:rPr>
            </w:pPr>
          </w:p>
        </w:tc>
        <w:tc>
          <w:tcPr>
            <w:tcW w:w="1701" w:type="dxa"/>
            <w:vAlign w:val="center"/>
          </w:tcPr>
          <w:p w:rsidR="005960CF" w:rsidRPr="008057A3" w:rsidRDefault="005960CF" w:rsidP="00341141">
            <w:pPr>
              <w:jc w:val="both"/>
              <w:rPr>
                <w:color w:val="000000"/>
              </w:rPr>
            </w:pPr>
            <w:r>
              <w:rPr>
                <w:color w:val="000000"/>
              </w:rPr>
              <w:t>200</w:t>
            </w:r>
          </w:p>
        </w:tc>
      </w:tr>
      <w:tr w:rsidR="005960CF" w:rsidRPr="008057A3" w:rsidTr="005960CF">
        <w:tc>
          <w:tcPr>
            <w:tcW w:w="936"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pPr>
              <w:jc w:val="both"/>
            </w:pPr>
          </w:p>
        </w:tc>
        <w:tc>
          <w:tcPr>
            <w:tcW w:w="760" w:type="dxa"/>
            <w:vAlign w:val="center"/>
          </w:tcPr>
          <w:p w:rsidR="005960CF" w:rsidRPr="00984866" w:rsidRDefault="005960CF" w:rsidP="00341141">
            <w:pPr>
              <w:jc w:val="both"/>
              <w:rPr>
                <w:color w:val="000000"/>
              </w:rPr>
            </w:pPr>
            <w:r w:rsidRPr="0037037C">
              <w:rPr>
                <w:color w:val="000000"/>
              </w:rPr>
              <w:t>[CPR.</w:t>
            </w:r>
            <w:r>
              <w:rPr>
                <w:color w:val="000000"/>
              </w:rPr>
              <w:t>E-004]</w:t>
            </w:r>
          </w:p>
        </w:tc>
        <w:tc>
          <w:tcPr>
            <w:tcW w:w="1134" w:type="dxa"/>
            <w:vAlign w:val="center"/>
          </w:tcPr>
          <w:p w:rsidR="005960CF" w:rsidRPr="00984866" w:rsidRDefault="005960CF" w:rsidP="00341141">
            <w:pPr>
              <w:jc w:val="both"/>
              <w:rPr>
                <w:color w:val="000000"/>
              </w:rPr>
            </w:pPr>
          </w:p>
        </w:tc>
        <w:tc>
          <w:tcPr>
            <w:tcW w:w="1134" w:type="dxa"/>
            <w:vAlign w:val="center"/>
          </w:tcPr>
          <w:p w:rsidR="005960CF" w:rsidRPr="00441FCA" w:rsidRDefault="005960CF" w:rsidP="00341141">
            <w:pPr>
              <w:jc w:val="both"/>
              <w:rPr>
                <w:color w:val="000000"/>
              </w:rPr>
            </w:pPr>
            <w:r w:rsidRPr="00441FCA">
              <w:rPr>
                <w:color w:val="000000"/>
              </w:rPr>
              <w:t>10</w:t>
            </w:r>
          </w:p>
        </w:tc>
        <w:tc>
          <w:tcPr>
            <w:tcW w:w="993" w:type="dxa"/>
            <w:vAlign w:val="center"/>
          </w:tcPr>
          <w:p w:rsidR="005960CF" w:rsidRPr="00984866" w:rsidRDefault="005960CF" w:rsidP="00341141">
            <w:pPr>
              <w:jc w:val="both"/>
              <w:rPr>
                <w:color w:val="000000"/>
              </w:rPr>
            </w:pPr>
            <w:r w:rsidRPr="00984866">
              <w:rPr>
                <w:color w:val="000000"/>
              </w:rPr>
              <w:t>99.99</w:t>
            </w:r>
          </w:p>
        </w:tc>
        <w:tc>
          <w:tcPr>
            <w:tcW w:w="992" w:type="dxa"/>
            <w:shd w:val="clear" w:color="auto" w:fill="auto"/>
            <w:vAlign w:val="center"/>
          </w:tcPr>
          <w:p w:rsidR="005960CF" w:rsidRPr="00441FCA" w:rsidRDefault="005960CF" w:rsidP="00341141">
            <w:pPr>
              <w:jc w:val="both"/>
              <w:rPr>
                <w:color w:val="000000"/>
              </w:rPr>
            </w:pPr>
          </w:p>
        </w:tc>
        <w:tc>
          <w:tcPr>
            <w:tcW w:w="1701" w:type="dxa"/>
            <w:vAlign w:val="center"/>
          </w:tcPr>
          <w:p w:rsidR="005960CF" w:rsidRPr="008057A3" w:rsidRDefault="005960CF" w:rsidP="00341141">
            <w:pPr>
              <w:jc w:val="both"/>
              <w:rPr>
                <w:color w:val="000000"/>
              </w:rPr>
            </w:pPr>
            <w:r>
              <w:rPr>
                <w:color w:val="000000"/>
              </w:rPr>
              <w:t>500</w:t>
            </w:r>
          </w:p>
        </w:tc>
      </w:tr>
      <w:tr w:rsidR="005960CF" w:rsidRPr="008057A3" w:rsidTr="005960CF">
        <w:tc>
          <w:tcPr>
            <w:tcW w:w="936"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pPr>
              <w:jc w:val="both"/>
            </w:pPr>
          </w:p>
        </w:tc>
        <w:tc>
          <w:tcPr>
            <w:tcW w:w="760" w:type="dxa"/>
            <w:vAlign w:val="center"/>
          </w:tcPr>
          <w:p w:rsidR="005960CF" w:rsidRPr="00984866" w:rsidRDefault="005960CF" w:rsidP="00341141">
            <w:pPr>
              <w:jc w:val="both"/>
              <w:rPr>
                <w:color w:val="000000"/>
              </w:rPr>
            </w:pPr>
            <w:r w:rsidRPr="0037037C">
              <w:rPr>
                <w:color w:val="000000"/>
              </w:rPr>
              <w:t>[CPR.</w:t>
            </w:r>
            <w:r>
              <w:rPr>
                <w:color w:val="000000"/>
              </w:rPr>
              <w:t>E-005]</w:t>
            </w:r>
          </w:p>
        </w:tc>
        <w:tc>
          <w:tcPr>
            <w:tcW w:w="1134" w:type="dxa"/>
            <w:vAlign w:val="center"/>
          </w:tcPr>
          <w:p w:rsidR="005960CF" w:rsidRPr="00984866" w:rsidRDefault="005960CF" w:rsidP="00341141">
            <w:pPr>
              <w:jc w:val="both"/>
              <w:rPr>
                <w:color w:val="000000"/>
              </w:rPr>
            </w:pPr>
          </w:p>
        </w:tc>
        <w:tc>
          <w:tcPr>
            <w:tcW w:w="1134" w:type="dxa"/>
            <w:vAlign w:val="center"/>
          </w:tcPr>
          <w:p w:rsidR="005960CF" w:rsidRPr="00441FCA" w:rsidRDefault="005960CF" w:rsidP="00341141">
            <w:pPr>
              <w:jc w:val="both"/>
              <w:rPr>
                <w:color w:val="000000"/>
              </w:rPr>
            </w:pPr>
            <w:r w:rsidRPr="00441FCA">
              <w:rPr>
                <w:color w:val="000000"/>
              </w:rPr>
              <w:t>50</w:t>
            </w:r>
          </w:p>
        </w:tc>
        <w:tc>
          <w:tcPr>
            <w:tcW w:w="993" w:type="dxa"/>
            <w:vAlign w:val="center"/>
          </w:tcPr>
          <w:p w:rsidR="005960CF" w:rsidRPr="00984866" w:rsidRDefault="005960CF" w:rsidP="00341141">
            <w:pPr>
              <w:jc w:val="both"/>
              <w:rPr>
                <w:color w:val="000000"/>
              </w:rPr>
            </w:pPr>
            <w:r w:rsidRPr="00984866">
              <w:rPr>
                <w:color w:val="000000"/>
              </w:rPr>
              <w:t>99</w:t>
            </w:r>
          </w:p>
        </w:tc>
        <w:tc>
          <w:tcPr>
            <w:tcW w:w="992" w:type="dxa"/>
            <w:shd w:val="clear" w:color="auto" w:fill="auto"/>
            <w:vAlign w:val="center"/>
          </w:tcPr>
          <w:p w:rsidR="005960CF" w:rsidRPr="00441FCA" w:rsidRDefault="005960CF" w:rsidP="00341141">
            <w:pPr>
              <w:jc w:val="both"/>
              <w:rPr>
                <w:color w:val="000000"/>
              </w:rPr>
            </w:pPr>
          </w:p>
        </w:tc>
        <w:tc>
          <w:tcPr>
            <w:tcW w:w="1701" w:type="dxa"/>
            <w:vAlign w:val="center"/>
          </w:tcPr>
          <w:p w:rsidR="005960CF" w:rsidRPr="008057A3" w:rsidRDefault="005960CF" w:rsidP="00341141">
            <w:pPr>
              <w:jc w:val="both"/>
              <w:rPr>
                <w:color w:val="000000"/>
              </w:rPr>
            </w:pPr>
            <w:r>
              <w:rPr>
                <w:color w:val="000000"/>
              </w:rPr>
              <w:t>1000</w:t>
            </w:r>
          </w:p>
        </w:tc>
      </w:tr>
      <w:tr w:rsidR="005960CF" w:rsidRPr="00441FCA" w:rsidTr="005960CF">
        <w:tc>
          <w:tcPr>
            <w:tcW w:w="936"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tc>
        <w:tc>
          <w:tcPr>
            <w:tcW w:w="1134" w:type="dxa"/>
            <w:vMerge/>
            <w:shd w:val="clear" w:color="auto" w:fill="auto"/>
            <w:vAlign w:val="center"/>
          </w:tcPr>
          <w:p w:rsidR="005960CF" w:rsidRPr="008057A3" w:rsidRDefault="005960CF" w:rsidP="00341141">
            <w:pPr>
              <w:jc w:val="both"/>
            </w:pPr>
          </w:p>
        </w:tc>
        <w:tc>
          <w:tcPr>
            <w:tcW w:w="760" w:type="dxa"/>
            <w:vAlign w:val="center"/>
          </w:tcPr>
          <w:p w:rsidR="005960CF" w:rsidRPr="00984866" w:rsidRDefault="005960CF" w:rsidP="00341141">
            <w:pPr>
              <w:jc w:val="both"/>
              <w:rPr>
                <w:color w:val="000000"/>
              </w:rPr>
            </w:pPr>
            <w:r w:rsidRPr="0037037C">
              <w:rPr>
                <w:color w:val="000000"/>
              </w:rPr>
              <w:t>[CPR.</w:t>
            </w:r>
            <w:r>
              <w:rPr>
                <w:color w:val="000000"/>
              </w:rPr>
              <w:t>E-006]</w:t>
            </w:r>
          </w:p>
        </w:tc>
        <w:tc>
          <w:tcPr>
            <w:tcW w:w="1134" w:type="dxa"/>
            <w:vAlign w:val="center"/>
          </w:tcPr>
          <w:p w:rsidR="005960CF" w:rsidRPr="00441FCA" w:rsidDel="006219ED" w:rsidRDefault="005960CF" w:rsidP="00341141">
            <w:pPr>
              <w:jc w:val="both"/>
              <w:rPr>
                <w:color w:val="000000"/>
              </w:rPr>
            </w:pPr>
          </w:p>
        </w:tc>
        <w:tc>
          <w:tcPr>
            <w:tcW w:w="1134" w:type="dxa"/>
            <w:vAlign w:val="center"/>
          </w:tcPr>
          <w:p w:rsidR="005960CF" w:rsidRPr="00441FCA" w:rsidRDefault="005960CF" w:rsidP="00341141">
            <w:pPr>
              <w:jc w:val="both"/>
              <w:rPr>
                <w:color w:val="000000"/>
              </w:rPr>
            </w:pPr>
          </w:p>
        </w:tc>
        <w:tc>
          <w:tcPr>
            <w:tcW w:w="993" w:type="dxa"/>
            <w:vAlign w:val="center"/>
          </w:tcPr>
          <w:p w:rsidR="005960CF" w:rsidRPr="00984866" w:rsidRDefault="005960CF" w:rsidP="00341141">
            <w:pPr>
              <w:jc w:val="both"/>
              <w:rPr>
                <w:color w:val="000000"/>
              </w:rPr>
            </w:pPr>
          </w:p>
        </w:tc>
        <w:tc>
          <w:tcPr>
            <w:tcW w:w="992" w:type="dxa"/>
            <w:shd w:val="clear" w:color="auto" w:fill="auto"/>
            <w:vAlign w:val="center"/>
          </w:tcPr>
          <w:p w:rsidR="005960CF" w:rsidRPr="00441FCA" w:rsidRDefault="005960CF" w:rsidP="00341141">
            <w:pPr>
              <w:jc w:val="both"/>
              <w:rPr>
                <w:color w:val="000000"/>
              </w:rPr>
            </w:pPr>
            <w:r w:rsidRPr="00441FCA">
              <w:rPr>
                <w:rFonts w:hint="eastAsia"/>
                <w:color w:val="000000"/>
              </w:rPr>
              <w:t>1</w:t>
            </w:r>
            <w:r w:rsidRPr="00441FCA">
              <w:rPr>
                <w:color w:val="000000"/>
              </w:rPr>
              <w:t>000</w:t>
            </w:r>
          </w:p>
        </w:tc>
        <w:tc>
          <w:tcPr>
            <w:tcW w:w="1701" w:type="dxa"/>
            <w:vAlign w:val="center"/>
          </w:tcPr>
          <w:p w:rsidR="005960CF" w:rsidRPr="00441FCA" w:rsidRDefault="005960CF" w:rsidP="00341141">
            <w:pPr>
              <w:jc w:val="both"/>
              <w:rPr>
                <w:color w:val="000000"/>
              </w:rPr>
            </w:pPr>
            <w:r w:rsidRPr="00441FCA">
              <w:rPr>
                <w:rFonts w:hint="eastAsia"/>
                <w:color w:val="000000"/>
              </w:rPr>
              <w:t>5</w:t>
            </w:r>
            <w:r w:rsidRPr="00441FCA">
              <w:rPr>
                <w:color w:val="000000"/>
              </w:rPr>
              <w:t>0</w:t>
            </w:r>
          </w:p>
        </w:tc>
      </w:tr>
    </w:tbl>
    <w:p w:rsidR="00846169" w:rsidRDefault="00846169" w:rsidP="001744EF">
      <w:pPr>
        <w:pStyle w:val="a0"/>
        <w:rPr>
          <w:rFonts w:eastAsiaTheme="minorEastAsia"/>
          <w:lang w:eastAsia="zh-CN"/>
        </w:rPr>
      </w:pPr>
    </w:p>
    <w:p w:rsidR="003C488F" w:rsidRDefault="007A7D26" w:rsidP="001744EF">
      <w:pPr>
        <w:pStyle w:val="a0"/>
        <w:rPr>
          <w:rFonts w:eastAsiaTheme="minorEastAsia"/>
          <w:lang w:eastAsia="zh-CN"/>
        </w:rPr>
      </w:pPr>
      <w:r>
        <w:rPr>
          <w:rFonts w:eastAsiaTheme="minorEastAsia" w:hint="eastAsia"/>
          <w:lang w:eastAsia="zh-CN"/>
        </w:rPr>
        <w:t xml:space="preserve">If two UEs need to transmit </w:t>
      </w:r>
      <w:r w:rsidR="00B14326">
        <w:rPr>
          <w:rFonts w:eastAsiaTheme="minorEastAsia" w:hint="eastAsia"/>
          <w:lang w:eastAsia="zh-CN"/>
        </w:rPr>
        <w:t xml:space="preserve">the above </w:t>
      </w:r>
      <w:r>
        <w:rPr>
          <w:rFonts w:eastAsiaTheme="minorEastAsia" w:hint="eastAsia"/>
          <w:lang w:eastAsia="zh-CN"/>
        </w:rPr>
        <w:t xml:space="preserve">V2X </w:t>
      </w:r>
      <w:r>
        <w:rPr>
          <w:rFonts w:eastAsiaTheme="minorEastAsia"/>
          <w:lang w:eastAsia="zh-CN"/>
        </w:rPr>
        <w:t xml:space="preserve">applications via </w:t>
      </w:r>
      <w:proofErr w:type="spellStart"/>
      <w:r>
        <w:rPr>
          <w:rFonts w:eastAsiaTheme="minorEastAsia"/>
          <w:lang w:eastAsia="zh-CN"/>
        </w:rPr>
        <w:t>Uu</w:t>
      </w:r>
      <w:proofErr w:type="spellEnd"/>
      <w:r>
        <w:rPr>
          <w:rFonts w:eastAsiaTheme="minorEastAsia"/>
          <w:lang w:eastAsia="zh-CN"/>
        </w:rPr>
        <w:t xml:space="preserve"> interface</w:t>
      </w:r>
      <w:r w:rsidR="00B14326">
        <w:rPr>
          <w:rFonts w:eastAsiaTheme="minorEastAsia" w:hint="eastAsia"/>
          <w:lang w:eastAsia="zh-CN"/>
        </w:rPr>
        <w:t xml:space="preserve">, </w:t>
      </w:r>
      <w:r w:rsidR="003C488F">
        <w:rPr>
          <w:rFonts w:eastAsiaTheme="minorEastAsia" w:hint="eastAsia"/>
          <w:lang w:eastAsia="zh-CN"/>
        </w:rPr>
        <w:t xml:space="preserve">the packet will be sent from UE A to </w:t>
      </w:r>
      <w:proofErr w:type="spellStart"/>
      <w:r w:rsidR="003C488F">
        <w:rPr>
          <w:rFonts w:eastAsiaTheme="minorEastAsia" w:hint="eastAsia"/>
          <w:lang w:eastAsia="zh-CN"/>
        </w:rPr>
        <w:t>gNB</w:t>
      </w:r>
      <w:proofErr w:type="spellEnd"/>
      <w:r w:rsidR="003C488F">
        <w:rPr>
          <w:rFonts w:eastAsiaTheme="minorEastAsia" w:hint="eastAsia"/>
          <w:lang w:eastAsia="zh-CN"/>
        </w:rPr>
        <w:t>-&gt;UPF-&gt;Server-&gt;UPF-&gt;</w:t>
      </w:r>
      <w:proofErr w:type="spellStart"/>
      <w:r w:rsidR="003C488F">
        <w:rPr>
          <w:rFonts w:eastAsiaTheme="minorEastAsia" w:hint="eastAsia"/>
          <w:lang w:eastAsia="zh-CN"/>
        </w:rPr>
        <w:t>gNB</w:t>
      </w:r>
      <w:proofErr w:type="spellEnd"/>
      <w:r w:rsidR="003C488F">
        <w:rPr>
          <w:rFonts w:eastAsiaTheme="minorEastAsia" w:hint="eastAsia"/>
          <w:lang w:eastAsia="zh-CN"/>
        </w:rPr>
        <w:t xml:space="preserve"> and then to UE B.</w:t>
      </w:r>
    </w:p>
    <w:p w:rsidR="003C488F" w:rsidRDefault="003C488F" w:rsidP="003C488F">
      <w:pPr>
        <w:pStyle w:val="a0"/>
        <w:jc w:val="center"/>
        <w:rPr>
          <w:rFonts w:eastAsiaTheme="minorEastAsia"/>
          <w:lang w:eastAsia="zh-CN"/>
        </w:rPr>
      </w:pPr>
      <w:r w:rsidRPr="00B427B4">
        <w:object w:dxaOrig="3902" w:dyaOrig="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58.5pt" o:ole="">
            <v:imagedata r:id="rId9" o:title=""/>
          </v:shape>
          <o:OLEObject Type="Embed" ProgID="Visio.Drawing.11" ShapeID="_x0000_i1025" DrawAspect="Content" ObjectID="_1599633357" r:id="rId10"/>
        </w:object>
      </w:r>
    </w:p>
    <w:p w:rsidR="007A7D26" w:rsidRDefault="003C488F" w:rsidP="001744EF">
      <w:pPr>
        <w:pStyle w:val="a0"/>
        <w:rPr>
          <w:rFonts w:eastAsiaTheme="minorEastAsia"/>
          <w:lang w:eastAsia="zh-CN"/>
        </w:rPr>
      </w:pPr>
      <w:r>
        <w:rPr>
          <w:rFonts w:eastAsiaTheme="minorEastAsia" w:hint="eastAsia"/>
          <w:lang w:eastAsia="zh-CN"/>
        </w:rPr>
        <w:t>T</w:t>
      </w:r>
      <w:r w:rsidR="00B14326">
        <w:rPr>
          <w:rFonts w:eastAsiaTheme="minorEastAsia" w:hint="eastAsia"/>
          <w:lang w:eastAsia="zh-CN"/>
        </w:rPr>
        <w:t xml:space="preserve">he </w:t>
      </w:r>
      <w:r w:rsidR="001D493D">
        <w:rPr>
          <w:rFonts w:eastAsiaTheme="minorEastAsia" w:hint="eastAsia"/>
          <w:lang w:eastAsia="zh-CN"/>
        </w:rPr>
        <w:t xml:space="preserve">one trip </w:t>
      </w:r>
      <w:r w:rsidR="00B14326">
        <w:rPr>
          <w:rFonts w:eastAsiaTheme="minorEastAsia" w:hint="eastAsia"/>
          <w:lang w:eastAsia="zh-CN"/>
        </w:rPr>
        <w:t>delay will be as followings</w:t>
      </w:r>
      <w:r w:rsidR="009F175D">
        <w:rPr>
          <w:rFonts w:eastAsiaTheme="minorEastAsia" w:hint="eastAsia"/>
          <w:lang w:eastAsia="zh-CN"/>
        </w:rPr>
        <w:t xml:space="preserve"> </w:t>
      </w:r>
      <w:r w:rsidR="00C7303D">
        <w:rPr>
          <w:rFonts w:eastAsiaTheme="minorEastAsia" w:hint="eastAsia"/>
          <w:lang w:eastAsia="zh-CN"/>
        </w:rPr>
        <w:t>[4]</w:t>
      </w:r>
      <w:r w:rsidR="00B14326">
        <w:rPr>
          <w:rFonts w:eastAsiaTheme="minorEastAsia" w:hint="eastAsia"/>
          <w:lang w:eastAsia="zh-CN"/>
        </w:rPr>
        <w:t>:</w:t>
      </w:r>
    </w:p>
    <w:p w:rsidR="00B14326" w:rsidRPr="00647902" w:rsidRDefault="00164C66" w:rsidP="003146C8">
      <w:pPr>
        <w:numPr>
          <w:ilvl w:val="0"/>
          <w:numId w:val="39"/>
        </w:numPr>
        <w:overflowPunct w:val="0"/>
        <w:autoSpaceDE w:val="0"/>
        <w:autoSpaceDN w:val="0"/>
        <w:adjustRightInd w:val="0"/>
        <w:spacing w:after="120"/>
        <w:ind w:left="426"/>
        <w:jc w:val="both"/>
        <w:textAlignment w:val="baseline"/>
        <w:rPr>
          <w:b/>
          <w:lang w:eastAsia="ko-KR"/>
        </w:rPr>
      </w:pPr>
      <w:r>
        <w:rPr>
          <w:rFonts w:eastAsiaTheme="minorEastAsia" w:hint="eastAsia"/>
          <w:b/>
          <w:lang w:eastAsia="zh-CN"/>
        </w:rPr>
        <w:t>One trip delay</w:t>
      </w:r>
      <w:r w:rsidR="003764AF">
        <w:rPr>
          <w:rFonts w:eastAsiaTheme="minorEastAsia" w:hint="eastAsia"/>
          <w:b/>
          <w:lang w:eastAsia="zh-CN"/>
        </w:rPr>
        <w:t>:</w:t>
      </w:r>
      <w:r w:rsidR="00B14326">
        <w:rPr>
          <w:b/>
          <w:lang w:eastAsia="ko-KR"/>
        </w:rPr>
        <w:tab/>
      </w:r>
      <w:r w:rsidR="00B14326" w:rsidRPr="00174F4E">
        <w:rPr>
          <w:rFonts w:hint="eastAsia"/>
          <w:lang w:eastAsia="ko-KR"/>
        </w:rPr>
        <w:t>(L-RRC) + L-UL + L-</w:t>
      </w:r>
      <w:proofErr w:type="spellStart"/>
      <w:r w:rsidR="00B14326" w:rsidRPr="00174F4E">
        <w:rPr>
          <w:rFonts w:hint="eastAsia"/>
          <w:lang w:eastAsia="ko-KR"/>
        </w:rPr>
        <w:t>NW_uc</w:t>
      </w:r>
      <w:proofErr w:type="spellEnd"/>
      <w:r w:rsidR="00B14326" w:rsidRPr="00174F4E">
        <w:rPr>
          <w:rFonts w:hint="eastAsia"/>
          <w:lang w:eastAsia="ko-KR"/>
        </w:rPr>
        <w:t xml:space="preserve"> + </w:t>
      </w:r>
      <w:r w:rsidR="00B14326" w:rsidRPr="00174F4E">
        <w:rPr>
          <w:lang w:eastAsia="ko-KR"/>
        </w:rPr>
        <w:t xml:space="preserve"> (</w:t>
      </w:r>
      <w:r w:rsidR="00B14326" w:rsidRPr="00174F4E">
        <w:rPr>
          <w:rFonts w:hint="eastAsia"/>
          <w:lang w:eastAsia="ko-KR"/>
        </w:rPr>
        <w:t>L-paging</w:t>
      </w:r>
      <w:r w:rsidR="00B14326" w:rsidRPr="00174F4E">
        <w:rPr>
          <w:lang w:eastAsia="ko-KR"/>
        </w:rPr>
        <w:t xml:space="preserve"> + L-RRC)</w:t>
      </w:r>
      <w:r w:rsidR="00B14326" w:rsidRPr="00174F4E">
        <w:rPr>
          <w:rFonts w:hint="eastAsia"/>
          <w:lang w:eastAsia="ko-KR"/>
        </w:rPr>
        <w:t xml:space="preserve"> + L-</w:t>
      </w:r>
      <w:proofErr w:type="spellStart"/>
      <w:r w:rsidR="00B14326" w:rsidRPr="00174F4E">
        <w:rPr>
          <w:rFonts w:hint="eastAsia"/>
          <w:lang w:eastAsia="ko-KR"/>
        </w:rPr>
        <w:t>DL_uc</w:t>
      </w:r>
      <w:proofErr w:type="spellEnd"/>
      <w:r w:rsidR="0026127C">
        <w:rPr>
          <w:rFonts w:eastAsiaTheme="minorEastAsia" w:hint="eastAsia"/>
          <w:lang w:eastAsia="zh-CN"/>
        </w:rPr>
        <w:t xml:space="preserve">  (1)</w:t>
      </w:r>
    </w:p>
    <w:p w:rsidR="00647902" w:rsidRPr="00174F4E" w:rsidRDefault="00647902" w:rsidP="003146C8">
      <w:pPr>
        <w:numPr>
          <w:ilvl w:val="0"/>
          <w:numId w:val="39"/>
        </w:numPr>
        <w:overflowPunct w:val="0"/>
        <w:autoSpaceDE w:val="0"/>
        <w:autoSpaceDN w:val="0"/>
        <w:adjustRightInd w:val="0"/>
        <w:spacing w:after="120"/>
        <w:ind w:left="426"/>
        <w:jc w:val="both"/>
        <w:textAlignment w:val="baseline"/>
        <w:rPr>
          <w:b/>
          <w:lang w:eastAsia="ko-KR"/>
        </w:rPr>
      </w:pPr>
      <w:r>
        <w:rPr>
          <w:rFonts w:eastAsiaTheme="minorEastAsia" w:hint="eastAsia"/>
          <w:b/>
          <w:lang w:eastAsia="zh-CN"/>
        </w:rPr>
        <w:t>Mandatory delay</w:t>
      </w:r>
      <w:r w:rsidR="003764AF">
        <w:rPr>
          <w:rFonts w:eastAsiaTheme="minorEastAsia" w:hint="eastAsia"/>
          <w:b/>
          <w:lang w:eastAsia="zh-CN"/>
        </w:rPr>
        <w:t>:</w:t>
      </w:r>
      <w:r>
        <w:rPr>
          <w:rFonts w:eastAsiaTheme="minorEastAsia" w:hint="eastAsia"/>
          <w:b/>
          <w:lang w:eastAsia="zh-CN"/>
        </w:rPr>
        <w:t xml:space="preserve"> </w:t>
      </w:r>
      <w:r w:rsidR="008D65E8">
        <w:rPr>
          <w:rFonts w:eastAsiaTheme="minorEastAsia" w:hint="eastAsia"/>
          <w:b/>
          <w:lang w:eastAsia="zh-CN"/>
        </w:rPr>
        <w:t xml:space="preserve">   </w:t>
      </w:r>
      <w:r w:rsidRPr="00174F4E">
        <w:rPr>
          <w:rFonts w:hint="eastAsia"/>
          <w:lang w:eastAsia="ko-KR"/>
        </w:rPr>
        <w:t>L-UL + L-</w:t>
      </w:r>
      <w:proofErr w:type="spellStart"/>
      <w:r w:rsidRPr="00174F4E">
        <w:rPr>
          <w:rFonts w:hint="eastAsia"/>
          <w:lang w:eastAsia="ko-KR"/>
        </w:rPr>
        <w:t>NW_uc</w:t>
      </w:r>
      <w:proofErr w:type="spellEnd"/>
      <w:r>
        <w:rPr>
          <w:rFonts w:eastAsiaTheme="minorEastAsia" w:hint="eastAsia"/>
          <w:lang w:eastAsia="zh-CN"/>
        </w:rPr>
        <w:t xml:space="preserve"> + </w:t>
      </w:r>
      <w:r w:rsidRPr="00174F4E">
        <w:rPr>
          <w:rFonts w:hint="eastAsia"/>
          <w:lang w:eastAsia="ko-KR"/>
        </w:rPr>
        <w:t>L-</w:t>
      </w:r>
      <w:proofErr w:type="spellStart"/>
      <w:r w:rsidRPr="00174F4E">
        <w:rPr>
          <w:rFonts w:hint="eastAsia"/>
          <w:lang w:eastAsia="ko-KR"/>
        </w:rPr>
        <w:t>DL_uc</w:t>
      </w:r>
      <w:proofErr w:type="spellEnd"/>
      <w:r w:rsidR="003764AF">
        <w:rPr>
          <w:rFonts w:eastAsiaTheme="minorEastAsia" w:hint="eastAsia"/>
          <w:lang w:eastAsia="zh-CN"/>
        </w:rPr>
        <w:t xml:space="preserve">          </w:t>
      </w:r>
      <w:r w:rsidR="0026127C">
        <w:rPr>
          <w:rFonts w:eastAsiaTheme="minorEastAsia" w:hint="eastAsia"/>
          <w:lang w:eastAsia="zh-CN"/>
        </w:rPr>
        <w:t xml:space="preserve">                                             </w:t>
      </w:r>
      <w:r w:rsidR="008D65E8">
        <w:rPr>
          <w:rFonts w:eastAsiaTheme="minorEastAsia" w:hint="eastAsia"/>
          <w:lang w:eastAsia="zh-CN"/>
        </w:rPr>
        <w:t xml:space="preserve">    </w:t>
      </w:r>
      <w:r w:rsidR="0026127C">
        <w:rPr>
          <w:rFonts w:eastAsiaTheme="minorEastAsia" w:hint="eastAsia"/>
          <w:lang w:eastAsia="zh-CN"/>
        </w:rPr>
        <w:t>(2)</w:t>
      </w:r>
    </w:p>
    <w:p w:rsidR="00B14326" w:rsidRPr="00647902" w:rsidRDefault="00164C66" w:rsidP="001744EF">
      <w:pPr>
        <w:pStyle w:val="a0"/>
        <w:rPr>
          <w:rFonts w:eastAsiaTheme="minorEastAsia"/>
          <w:lang w:eastAsia="zh-CN"/>
        </w:rPr>
      </w:pPr>
      <w:r>
        <w:rPr>
          <w:rFonts w:eastAsiaTheme="minorEastAsia" w:hint="eastAsia"/>
          <w:lang w:eastAsia="zh-CN"/>
        </w:rPr>
        <w:t>Among</w:t>
      </w:r>
      <w:r w:rsidR="003C488F">
        <w:rPr>
          <w:rFonts w:eastAsiaTheme="minorEastAsia" w:hint="eastAsia"/>
          <w:lang w:eastAsia="zh-CN"/>
        </w:rPr>
        <w:t xml:space="preserve"> them, L-RRC </w:t>
      </w:r>
      <w:r w:rsidR="00517C88">
        <w:rPr>
          <w:rFonts w:eastAsiaTheme="minorEastAsia" w:hint="eastAsia"/>
          <w:lang w:eastAsia="zh-CN"/>
        </w:rPr>
        <w:t xml:space="preserve">is </w:t>
      </w:r>
      <w:r w:rsidR="003C488F" w:rsidRPr="00174F4E">
        <w:rPr>
          <w:rFonts w:hint="eastAsia"/>
          <w:lang w:eastAsia="ko-KR"/>
        </w:rPr>
        <w:t>defined as the latency required for state transition from RRC_IDLE to RRC_CONNECTD and data bearer setup</w:t>
      </w:r>
      <w:r w:rsidR="003C488F">
        <w:rPr>
          <w:rFonts w:eastAsiaTheme="minorEastAsia" w:hint="eastAsia"/>
          <w:lang w:eastAsia="zh-CN"/>
        </w:rPr>
        <w:t xml:space="preserve">, which is not a mandatory delay component and can be omitted in the case of extreme delay requirement. </w:t>
      </w:r>
      <w:r w:rsidR="006C00EF" w:rsidRPr="00174F4E">
        <w:rPr>
          <w:rFonts w:hint="eastAsia"/>
          <w:lang w:eastAsia="ko-KR"/>
        </w:rPr>
        <w:t xml:space="preserve">L-UL </w:t>
      </w:r>
      <w:r w:rsidR="00517C88">
        <w:rPr>
          <w:rFonts w:eastAsiaTheme="minorEastAsia" w:hint="eastAsia"/>
          <w:lang w:eastAsia="zh-CN"/>
        </w:rPr>
        <w:t xml:space="preserve">is </w:t>
      </w:r>
      <w:r w:rsidR="003C488F" w:rsidRPr="00174F4E">
        <w:rPr>
          <w:rFonts w:hint="eastAsia"/>
          <w:lang w:eastAsia="ko-KR"/>
        </w:rPr>
        <w:t xml:space="preserve">defined as the latency of UL transport between UE and </w:t>
      </w:r>
      <w:proofErr w:type="spellStart"/>
      <w:r w:rsidR="00FB2337">
        <w:rPr>
          <w:rFonts w:eastAsiaTheme="minorEastAsia" w:hint="eastAsia"/>
          <w:lang w:eastAsia="zh-CN"/>
        </w:rPr>
        <w:t>g</w:t>
      </w:r>
      <w:r w:rsidR="003C488F" w:rsidRPr="00174F4E">
        <w:rPr>
          <w:rFonts w:hint="eastAsia"/>
          <w:lang w:eastAsia="ko-KR"/>
        </w:rPr>
        <w:t>NB</w:t>
      </w:r>
      <w:proofErr w:type="spellEnd"/>
      <w:r w:rsidR="00FB2337">
        <w:rPr>
          <w:rFonts w:eastAsiaTheme="minorEastAsia" w:hint="eastAsia"/>
          <w:lang w:eastAsia="zh-CN"/>
        </w:rPr>
        <w:t xml:space="preserve">. </w:t>
      </w:r>
      <w:r w:rsidR="00FB2337" w:rsidRPr="00174F4E">
        <w:rPr>
          <w:rFonts w:hint="eastAsia"/>
          <w:lang w:eastAsia="ko-KR"/>
        </w:rPr>
        <w:t>L-</w:t>
      </w:r>
      <w:proofErr w:type="spellStart"/>
      <w:r w:rsidR="00FB2337" w:rsidRPr="00174F4E">
        <w:rPr>
          <w:rFonts w:hint="eastAsia"/>
          <w:lang w:eastAsia="ko-KR"/>
        </w:rPr>
        <w:t>NW_uc</w:t>
      </w:r>
      <w:proofErr w:type="spellEnd"/>
      <w:r w:rsidR="00FB2337">
        <w:rPr>
          <w:rFonts w:eastAsiaTheme="minorEastAsia" w:hint="eastAsia"/>
          <w:lang w:eastAsia="zh-CN"/>
        </w:rPr>
        <w:t xml:space="preserve"> is </w:t>
      </w:r>
      <w:r w:rsidR="00FB2337" w:rsidRPr="00174F4E">
        <w:rPr>
          <w:rFonts w:hint="eastAsia"/>
          <w:lang w:eastAsia="ko-KR"/>
        </w:rPr>
        <w:t>defined as the latency of network processing in case of unicast transport for DL</w:t>
      </w:r>
      <w:r w:rsidR="0092072E">
        <w:rPr>
          <w:rFonts w:eastAsiaTheme="minorEastAsia" w:hint="eastAsia"/>
          <w:lang w:eastAsia="zh-CN"/>
        </w:rPr>
        <w:t xml:space="preserve"> (delay of </w:t>
      </w:r>
      <w:proofErr w:type="spellStart"/>
      <w:r w:rsidR="0092072E">
        <w:rPr>
          <w:rFonts w:eastAsiaTheme="minorEastAsia" w:hint="eastAsia"/>
          <w:lang w:eastAsia="zh-CN"/>
        </w:rPr>
        <w:t>gNB</w:t>
      </w:r>
      <w:proofErr w:type="spellEnd"/>
      <w:r w:rsidR="0092072E">
        <w:rPr>
          <w:rFonts w:eastAsiaTheme="minorEastAsia" w:hint="eastAsia"/>
          <w:lang w:eastAsia="zh-CN"/>
        </w:rPr>
        <w:t>-&gt;UPF-&gt;Server-&gt;UPF-&gt;</w:t>
      </w:r>
      <w:proofErr w:type="spellStart"/>
      <w:r w:rsidR="0092072E">
        <w:rPr>
          <w:rFonts w:eastAsiaTheme="minorEastAsia" w:hint="eastAsia"/>
          <w:lang w:eastAsia="zh-CN"/>
        </w:rPr>
        <w:t>gNB</w:t>
      </w:r>
      <w:proofErr w:type="spellEnd"/>
      <w:r w:rsidR="0092072E">
        <w:rPr>
          <w:rFonts w:eastAsiaTheme="minorEastAsia" w:hint="eastAsia"/>
          <w:lang w:eastAsia="zh-CN"/>
        </w:rPr>
        <w:t>)</w:t>
      </w:r>
      <w:r w:rsidR="00FB2337">
        <w:rPr>
          <w:rFonts w:eastAsiaTheme="minorEastAsia" w:hint="eastAsia"/>
          <w:lang w:eastAsia="zh-CN"/>
        </w:rPr>
        <w:t xml:space="preserve">, which is assumed to 20ms in LTE. L-paging is </w:t>
      </w:r>
      <w:r w:rsidR="00FB2337" w:rsidRPr="00174F4E">
        <w:rPr>
          <w:rFonts w:hint="eastAsia"/>
          <w:lang w:eastAsia="ko-KR"/>
        </w:rPr>
        <w:t>defined as the latency required for reception of paging message</w:t>
      </w:r>
      <w:r w:rsidR="00FB2337">
        <w:rPr>
          <w:rFonts w:eastAsiaTheme="minorEastAsia" w:hint="eastAsia"/>
          <w:lang w:eastAsia="zh-CN"/>
        </w:rPr>
        <w:t xml:space="preserve">, which is also not a mandatory delay component and can be omitted in the case extreme delay requirement. That is to say, MO UE and MT UE are all assumed to be in </w:t>
      </w:r>
      <w:r w:rsidR="00FB2337" w:rsidRPr="00174F4E">
        <w:rPr>
          <w:rFonts w:hint="eastAsia"/>
          <w:lang w:eastAsia="ko-KR"/>
        </w:rPr>
        <w:t>RRC_CONNECTD</w:t>
      </w:r>
      <w:r w:rsidR="00FB2337">
        <w:rPr>
          <w:rFonts w:eastAsiaTheme="minorEastAsia" w:hint="eastAsia"/>
          <w:lang w:eastAsia="zh-CN"/>
        </w:rPr>
        <w:t xml:space="preserve"> state.</w:t>
      </w:r>
      <w:r w:rsidR="001D493D" w:rsidRPr="001D493D">
        <w:rPr>
          <w:rFonts w:hint="eastAsia"/>
          <w:lang w:eastAsia="ko-KR"/>
        </w:rPr>
        <w:t xml:space="preserve"> </w:t>
      </w:r>
      <w:r w:rsidR="001D493D">
        <w:rPr>
          <w:rFonts w:eastAsiaTheme="minorEastAsia" w:hint="eastAsia"/>
          <w:lang w:eastAsia="zh-CN"/>
        </w:rPr>
        <w:t xml:space="preserve"> </w:t>
      </w:r>
      <w:r w:rsidR="001D493D" w:rsidRPr="00174F4E">
        <w:rPr>
          <w:rFonts w:hint="eastAsia"/>
          <w:lang w:eastAsia="ko-KR"/>
        </w:rPr>
        <w:t>L-</w:t>
      </w:r>
      <w:proofErr w:type="spellStart"/>
      <w:r w:rsidR="001D493D" w:rsidRPr="00174F4E">
        <w:rPr>
          <w:rFonts w:hint="eastAsia"/>
          <w:lang w:eastAsia="ko-KR"/>
        </w:rPr>
        <w:t>DL_uc</w:t>
      </w:r>
      <w:proofErr w:type="spellEnd"/>
      <w:r w:rsidR="00647902">
        <w:rPr>
          <w:rFonts w:eastAsiaTheme="minorEastAsia" w:hint="eastAsia"/>
          <w:lang w:eastAsia="zh-CN"/>
        </w:rPr>
        <w:t xml:space="preserve"> is </w:t>
      </w:r>
      <w:r w:rsidR="00647902" w:rsidRPr="00174F4E">
        <w:rPr>
          <w:rFonts w:hint="eastAsia"/>
          <w:lang w:eastAsia="ko-KR"/>
        </w:rPr>
        <w:t xml:space="preserve">defined as the latency of unicast DL transport between </w:t>
      </w:r>
      <w:proofErr w:type="spellStart"/>
      <w:r w:rsidR="00647902" w:rsidRPr="00174F4E">
        <w:rPr>
          <w:rFonts w:hint="eastAsia"/>
          <w:lang w:eastAsia="ko-KR"/>
        </w:rPr>
        <w:t>eNB</w:t>
      </w:r>
      <w:proofErr w:type="spellEnd"/>
      <w:r w:rsidR="00647902" w:rsidRPr="00174F4E">
        <w:rPr>
          <w:rFonts w:hint="eastAsia"/>
          <w:lang w:eastAsia="ko-KR"/>
        </w:rPr>
        <w:t xml:space="preserve"> and UE</w:t>
      </w:r>
      <w:r w:rsidR="00647902">
        <w:rPr>
          <w:rFonts w:eastAsiaTheme="minorEastAsia" w:hint="eastAsia"/>
          <w:lang w:eastAsia="zh-CN"/>
        </w:rPr>
        <w:t>.</w:t>
      </w:r>
    </w:p>
    <w:p w:rsidR="007A7D26" w:rsidRPr="0092072E" w:rsidRDefault="00536A60" w:rsidP="00536A60">
      <w:pPr>
        <w:pStyle w:val="a0"/>
        <w:rPr>
          <w:rFonts w:eastAsiaTheme="minorEastAsia"/>
          <w:lang w:eastAsia="zh-CN"/>
        </w:rPr>
      </w:pPr>
      <w:r>
        <w:rPr>
          <w:rFonts w:eastAsiaTheme="minorEastAsia" w:hint="eastAsia"/>
          <w:lang w:eastAsia="zh-CN"/>
        </w:rPr>
        <w:t>According to the evaluation result of NR user plane latency</w:t>
      </w:r>
      <w:r w:rsidR="00D139E2">
        <w:rPr>
          <w:rFonts w:eastAsiaTheme="minorEastAsia" w:hint="eastAsia"/>
          <w:lang w:eastAsia="zh-CN"/>
        </w:rPr>
        <w:t xml:space="preserve"> </w:t>
      </w:r>
      <w:r>
        <w:rPr>
          <w:rFonts w:eastAsiaTheme="minorEastAsia" w:hint="eastAsia"/>
          <w:lang w:eastAsia="zh-CN"/>
        </w:rPr>
        <w:t xml:space="preserve">[5], </w:t>
      </w:r>
      <w:r w:rsidR="00D139E2" w:rsidRPr="00182C8E">
        <w:t>D</w:t>
      </w:r>
      <w:r w:rsidR="00D139E2" w:rsidRPr="00182C8E">
        <w:rPr>
          <w:rFonts w:hint="eastAsia"/>
        </w:rPr>
        <w:t xml:space="preserve">L user plane </w:t>
      </w:r>
      <w:r w:rsidR="00D139E2" w:rsidRPr="00182C8E">
        <w:t>latency for NR</w:t>
      </w:r>
      <w:r w:rsidR="00D139E2">
        <w:rPr>
          <w:rFonts w:eastAsiaTheme="minorEastAsia" w:hint="eastAsia"/>
          <w:lang w:eastAsia="zh-CN"/>
        </w:rPr>
        <w:t xml:space="preserve"> TDD/FDD may reach about 1ms even less than 1ms in some cases. And </w:t>
      </w:r>
      <w:r w:rsidR="00D139E2" w:rsidRPr="00182C8E">
        <w:t>U</w:t>
      </w:r>
      <w:r w:rsidR="00D139E2" w:rsidRPr="00182C8E">
        <w:rPr>
          <w:rFonts w:hint="eastAsia"/>
        </w:rPr>
        <w:t xml:space="preserve">L user plane </w:t>
      </w:r>
      <w:r w:rsidR="00D139E2" w:rsidRPr="00182C8E">
        <w:t>latency for NR FDD</w:t>
      </w:r>
      <w:r w:rsidR="00D139E2">
        <w:rPr>
          <w:rFonts w:eastAsiaTheme="minorEastAsia" w:hint="eastAsia"/>
          <w:lang w:eastAsia="zh-CN"/>
        </w:rPr>
        <w:t>/TDD</w:t>
      </w:r>
      <w:r w:rsidR="00D139E2" w:rsidRPr="00182C8E">
        <w:t xml:space="preserve"> with grant free</w:t>
      </w:r>
      <w:r w:rsidR="00D139E2" w:rsidRPr="00182C8E">
        <w:rPr>
          <w:rFonts w:hint="eastAsia"/>
        </w:rPr>
        <w:t xml:space="preserve"> transmission</w:t>
      </w:r>
      <w:r w:rsidR="00D139E2">
        <w:rPr>
          <w:rFonts w:eastAsiaTheme="minorEastAsia" w:hint="eastAsia"/>
          <w:lang w:eastAsia="zh-CN"/>
        </w:rPr>
        <w:t xml:space="preserve"> may also reach about 1ms even less than 1ms in some cases.</w:t>
      </w:r>
      <w:r w:rsidR="0026127C">
        <w:rPr>
          <w:rFonts w:eastAsiaTheme="minorEastAsia" w:hint="eastAsia"/>
          <w:lang w:eastAsia="zh-CN"/>
        </w:rPr>
        <w:t xml:space="preserve"> Hence according to the above formula 2, mandatory delay of V2X transmission via </w:t>
      </w:r>
      <w:proofErr w:type="spellStart"/>
      <w:r w:rsidR="0026127C">
        <w:rPr>
          <w:rFonts w:eastAsiaTheme="minorEastAsia" w:hint="eastAsia"/>
          <w:lang w:eastAsia="zh-CN"/>
        </w:rPr>
        <w:t>Uu</w:t>
      </w:r>
      <w:proofErr w:type="spellEnd"/>
      <w:r w:rsidR="0026127C">
        <w:rPr>
          <w:rFonts w:eastAsiaTheme="minorEastAsia" w:hint="eastAsia"/>
          <w:lang w:eastAsia="zh-CN"/>
        </w:rPr>
        <w:t xml:space="preserve"> interface </w:t>
      </w:r>
      <w:r w:rsidR="006950F9">
        <w:rPr>
          <w:rFonts w:eastAsiaTheme="minorEastAsia" w:hint="eastAsia"/>
          <w:lang w:eastAsia="zh-CN"/>
        </w:rPr>
        <w:t xml:space="preserve">is mainly decided by </w:t>
      </w:r>
      <w:r w:rsidR="006950F9" w:rsidRPr="00174F4E">
        <w:rPr>
          <w:rFonts w:hint="eastAsia"/>
          <w:lang w:eastAsia="ko-KR"/>
        </w:rPr>
        <w:t>L-</w:t>
      </w:r>
      <w:proofErr w:type="spellStart"/>
      <w:r w:rsidR="006950F9" w:rsidRPr="00174F4E">
        <w:rPr>
          <w:rFonts w:hint="eastAsia"/>
          <w:lang w:eastAsia="ko-KR"/>
        </w:rPr>
        <w:t>NW_uc</w:t>
      </w:r>
      <w:proofErr w:type="spellEnd"/>
      <w:r w:rsidR="006950F9">
        <w:rPr>
          <w:rFonts w:eastAsiaTheme="minorEastAsia" w:hint="eastAsia"/>
          <w:lang w:eastAsia="zh-CN"/>
        </w:rPr>
        <w:t xml:space="preserve">. If </w:t>
      </w:r>
      <w:r w:rsidR="0092072E">
        <w:rPr>
          <w:rFonts w:eastAsiaTheme="minorEastAsia" w:hint="eastAsia"/>
          <w:lang w:eastAsia="zh-CN"/>
        </w:rPr>
        <w:t xml:space="preserve">V2X server can be closed to </w:t>
      </w:r>
      <w:proofErr w:type="spellStart"/>
      <w:r w:rsidR="0092072E">
        <w:rPr>
          <w:rFonts w:eastAsiaTheme="minorEastAsia" w:hint="eastAsia"/>
          <w:lang w:eastAsia="zh-CN"/>
        </w:rPr>
        <w:t>gNB</w:t>
      </w:r>
      <w:proofErr w:type="spellEnd"/>
      <w:r w:rsidR="0092072E">
        <w:rPr>
          <w:rFonts w:eastAsiaTheme="minorEastAsia" w:hint="eastAsia"/>
          <w:lang w:eastAsia="zh-CN"/>
        </w:rPr>
        <w:t xml:space="preserve"> and </w:t>
      </w:r>
      <w:r w:rsidR="0092072E" w:rsidRPr="00174F4E">
        <w:rPr>
          <w:rFonts w:hint="eastAsia"/>
          <w:lang w:eastAsia="ko-KR"/>
        </w:rPr>
        <w:t>L-</w:t>
      </w:r>
      <w:proofErr w:type="spellStart"/>
      <w:r w:rsidR="0092072E" w:rsidRPr="00174F4E">
        <w:rPr>
          <w:rFonts w:hint="eastAsia"/>
          <w:lang w:eastAsia="ko-KR"/>
        </w:rPr>
        <w:t>NW_uc</w:t>
      </w:r>
      <w:proofErr w:type="spellEnd"/>
      <w:r w:rsidR="0092072E">
        <w:rPr>
          <w:rFonts w:eastAsiaTheme="minorEastAsia" w:hint="eastAsia"/>
          <w:lang w:eastAsia="zh-CN"/>
        </w:rPr>
        <w:t xml:space="preserve"> (delay of </w:t>
      </w:r>
      <w:proofErr w:type="spellStart"/>
      <w:r w:rsidR="0092072E">
        <w:rPr>
          <w:rFonts w:eastAsiaTheme="minorEastAsia" w:hint="eastAsia"/>
          <w:lang w:eastAsia="zh-CN"/>
        </w:rPr>
        <w:t>gNB</w:t>
      </w:r>
      <w:proofErr w:type="spellEnd"/>
      <w:r w:rsidR="0092072E">
        <w:rPr>
          <w:rFonts w:eastAsiaTheme="minorEastAsia" w:hint="eastAsia"/>
          <w:lang w:eastAsia="zh-CN"/>
        </w:rPr>
        <w:t>-&gt;UPF-&gt;Server-&gt;UPF-&gt;</w:t>
      </w:r>
      <w:proofErr w:type="spellStart"/>
      <w:r w:rsidR="0092072E">
        <w:rPr>
          <w:rFonts w:eastAsiaTheme="minorEastAsia" w:hint="eastAsia"/>
          <w:lang w:eastAsia="zh-CN"/>
        </w:rPr>
        <w:t>gNB</w:t>
      </w:r>
      <w:proofErr w:type="spellEnd"/>
      <w:r w:rsidR="0092072E">
        <w:rPr>
          <w:rFonts w:eastAsiaTheme="minorEastAsia" w:hint="eastAsia"/>
          <w:lang w:eastAsia="zh-CN"/>
        </w:rPr>
        <w:t xml:space="preserve">) may be reduced to about 1ms level, the extreme latency requirement of 3ms will be achieved. But if </w:t>
      </w:r>
      <w:r w:rsidR="0092072E" w:rsidRPr="00174F4E">
        <w:rPr>
          <w:rFonts w:hint="eastAsia"/>
          <w:lang w:eastAsia="ko-KR"/>
        </w:rPr>
        <w:t>L-</w:t>
      </w:r>
      <w:proofErr w:type="spellStart"/>
      <w:r w:rsidR="0092072E" w:rsidRPr="00174F4E">
        <w:rPr>
          <w:rFonts w:hint="eastAsia"/>
          <w:lang w:eastAsia="ko-KR"/>
        </w:rPr>
        <w:t>NW_uc</w:t>
      </w:r>
      <w:proofErr w:type="spellEnd"/>
      <w:r w:rsidR="0092072E">
        <w:rPr>
          <w:rFonts w:eastAsiaTheme="minorEastAsia" w:hint="eastAsia"/>
          <w:lang w:eastAsia="zh-CN"/>
        </w:rPr>
        <w:t xml:space="preserve"> is far away from </w:t>
      </w:r>
      <w:proofErr w:type="spellStart"/>
      <w:r w:rsidR="0092072E">
        <w:rPr>
          <w:rFonts w:eastAsiaTheme="minorEastAsia" w:hint="eastAsia"/>
          <w:lang w:eastAsia="zh-CN"/>
        </w:rPr>
        <w:t>gNB</w:t>
      </w:r>
      <w:proofErr w:type="spellEnd"/>
      <w:r w:rsidR="0092072E">
        <w:rPr>
          <w:rFonts w:eastAsiaTheme="minorEastAsia" w:hint="eastAsia"/>
          <w:lang w:eastAsia="zh-CN"/>
        </w:rPr>
        <w:t xml:space="preserve">, wired network delay </w:t>
      </w:r>
      <w:proofErr w:type="spellStart"/>
      <w:r w:rsidR="0092072E">
        <w:rPr>
          <w:rFonts w:eastAsiaTheme="minorEastAsia" w:hint="eastAsia"/>
          <w:lang w:eastAsia="zh-CN"/>
        </w:rPr>
        <w:t>can not</w:t>
      </w:r>
      <w:proofErr w:type="spellEnd"/>
      <w:r w:rsidR="0092072E">
        <w:rPr>
          <w:rFonts w:eastAsiaTheme="minorEastAsia" w:hint="eastAsia"/>
          <w:lang w:eastAsia="zh-CN"/>
        </w:rPr>
        <w:t xml:space="preserve"> be reduced easily. 3ms is hardly to be achieved regardless wireless transmission delay.</w:t>
      </w:r>
    </w:p>
    <w:p w:rsidR="00E31D56" w:rsidRDefault="00525200" w:rsidP="001744EF">
      <w:pPr>
        <w:pStyle w:val="a0"/>
        <w:rPr>
          <w:rFonts w:eastAsiaTheme="minorEastAsia"/>
          <w:lang w:eastAsia="zh-CN"/>
        </w:rPr>
      </w:pPr>
      <w:r w:rsidRPr="0092072E">
        <w:rPr>
          <w:rFonts w:eastAsiaTheme="minorEastAsia" w:hint="eastAsia"/>
          <w:b/>
          <w:lang w:eastAsia="zh-CN"/>
        </w:rPr>
        <w:t xml:space="preserve">Observation1: </w:t>
      </w:r>
      <w:r w:rsidR="00846F79">
        <w:rPr>
          <w:rFonts w:eastAsiaTheme="minorEastAsia" w:hint="eastAsia"/>
          <w:b/>
          <w:lang w:eastAsia="zh-CN"/>
        </w:rPr>
        <w:t>The key point of achieving extreme delay requirement, e.g. 3ms, is mainly on wired network delay (</w:t>
      </w:r>
      <w:proofErr w:type="spellStart"/>
      <w:r w:rsidR="00846F79">
        <w:rPr>
          <w:rFonts w:eastAsiaTheme="minorEastAsia" w:hint="eastAsia"/>
          <w:b/>
          <w:lang w:eastAsia="zh-CN"/>
        </w:rPr>
        <w:t>gNB</w:t>
      </w:r>
      <w:proofErr w:type="spellEnd"/>
      <w:r w:rsidR="00846F79">
        <w:rPr>
          <w:rFonts w:eastAsiaTheme="minorEastAsia" w:hint="eastAsia"/>
          <w:b/>
          <w:lang w:eastAsia="zh-CN"/>
        </w:rPr>
        <w:t>-&gt;V2X server-&gt;</w:t>
      </w:r>
      <w:proofErr w:type="spellStart"/>
      <w:r w:rsidR="00846F79">
        <w:rPr>
          <w:rFonts w:eastAsiaTheme="minorEastAsia" w:hint="eastAsia"/>
          <w:b/>
          <w:lang w:eastAsia="zh-CN"/>
        </w:rPr>
        <w:t>gNB</w:t>
      </w:r>
      <w:proofErr w:type="spellEnd"/>
      <w:r w:rsidR="00846F79">
        <w:rPr>
          <w:rFonts w:eastAsiaTheme="minorEastAsia" w:hint="eastAsia"/>
          <w:b/>
          <w:lang w:eastAsia="zh-CN"/>
        </w:rPr>
        <w:t>) in the case of V2X application transmission</w:t>
      </w:r>
      <w:r w:rsidR="00846F79" w:rsidRPr="00846F79">
        <w:rPr>
          <w:rFonts w:eastAsiaTheme="minorEastAsia" w:hint="eastAsia"/>
          <w:b/>
          <w:lang w:eastAsia="zh-CN"/>
        </w:rPr>
        <w:t xml:space="preserve"> </w:t>
      </w:r>
      <w:r w:rsidR="00846F79">
        <w:rPr>
          <w:rFonts w:eastAsiaTheme="minorEastAsia" w:hint="eastAsia"/>
          <w:b/>
          <w:lang w:eastAsia="zh-CN"/>
        </w:rPr>
        <w:t xml:space="preserve">via </w:t>
      </w:r>
      <w:proofErr w:type="spellStart"/>
      <w:r w:rsidR="00846F79">
        <w:rPr>
          <w:rFonts w:eastAsiaTheme="minorEastAsia" w:hint="eastAsia"/>
          <w:b/>
          <w:lang w:eastAsia="zh-CN"/>
        </w:rPr>
        <w:t>Uu</w:t>
      </w:r>
      <w:proofErr w:type="spellEnd"/>
      <w:r w:rsidR="00846F79">
        <w:rPr>
          <w:rFonts w:eastAsiaTheme="minorEastAsia" w:hint="eastAsia"/>
          <w:b/>
          <w:lang w:eastAsia="zh-CN"/>
        </w:rPr>
        <w:t xml:space="preserve"> interface.</w:t>
      </w:r>
      <w:r w:rsidR="00846F79">
        <w:rPr>
          <w:rFonts w:eastAsiaTheme="minorEastAsia"/>
          <w:lang w:eastAsia="zh-CN"/>
        </w:rPr>
        <w:t xml:space="preserve"> </w:t>
      </w:r>
    </w:p>
    <w:p w:rsidR="001B3D45" w:rsidRPr="00846F79" w:rsidRDefault="00E31D56" w:rsidP="001744EF">
      <w:pPr>
        <w:pStyle w:val="a0"/>
        <w:rPr>
          <w:rFonts w:eastAsiaTheme="minorEastAsia"/>
          <w:b/>
          <w:lang w:eastAsia="zh-CN"/>
        </w:rPr>
      </w:pPr>
      <w:r w:rsidRPr="00846F79">
        <w:rPr>
          <w:rFonts w:eastAsiaTheme="minorEastAsia" w:hint="eastAsia"/>
          <w:b/>
          <w:lang w:eastAsia="zh-CN"/>
        </w:rPr>
        <w:t>Observation2</w:t>
      </w:r>
      <w:r w:rsidRPr="00846F79">
        <w:rPr>
          <w:rFonts w:eastAsiaTheme="minorEastAsia" w:hint="eastAsia"/>
          <w:b/>
          <w:lang w:eastAsia="zh-CN"/>
        </w:rPr>
        <w:t>：</w:t>
      </w:r>
      <w:r w:rsidR="00846F79">
        <w:rPr>
          <w:rFonts w:eastAsiaTheme="minorEastAsia" w:hint="eastAsia"/>
          <w:b/>
          <w:lang w:eastAsia="zh-CN"/>
        </w:rPr>
        <w:t xml:space="preserve">From the perspective of reducing delay, RAN2 has no obvious </w:t>
      </w:r>
      <w:r w:rsidR="00D762F8">
        <w:rPr>
          <w:rFonts w:eastAsiaTheme="minorEastAsia" w:hint="eastAsia"/>
          <w:b/>
          <w:lang w:eastAsia="zh-CN"/>
        </w:rPr>
        <w:t>enhanced</w:t>
      </w:r>
      <w:r w:rsidR="00846F79">
        <w:rPr>
          <w:rFonts w:eastAsiaTheme="minorEastAsia" w:hint="eastAsia"/>
          <w:b/>
          <w:lang w:eastAsia="zh-CN"/>
        </w:rPr>
        <w:t xml:space="preserve"> requirement</w:t>
      </w:r>
      <w:r w:rsidR="00E85102">
        <w:rPr>
          <w:rFonts w:eastAsiaTheme="minorEastAsia" w:hint="eastAsia"/>
          <w:b/>
          <w:lang w:eastAsia="zh-CN"/>
        </w:rPr>
        <w:t xml:space="preserve"> for </w:t>
      </w:r>
      <w:proofErr w:type="spellStart"/>
      <w:r w:rsidR="00E85102">
        <w:rPr>
          <w:rFonts w:eastAsiaTheme="minorEastAsia" w:hint="eastAsia"/>
          <w:b/>
          <w:lang w:eastAsia="zh-CN"/>
        </w:rPr>
        <w:t>Uu</w:t>
      </w:r>
      <w:proofErr w:type="spellEnd"/>
      <w:r w:rsidR="00E85102">
        <w:rPr>
          <w:rFonts w:eastAsiaTheme="minorEastAsia" w:hint="eastAsia"/>
          <w:b/>
          <w:lang w:eastAsia="zh-CN"/>
        </w:rPr>
        <w:t xml:space="preserve"> V2X transmission.</w:t>
      </w:r>
    </w:p>
    <w:p w:rsidR="00AA6B29" w:rsidRDefault="00ED2DA1" w:rsidP="001744EF">
      <w:pPr>
        <w:pStyle w:val="a0"/>
        <w:rPr>
          <w:rFonts w:eastAsiaTheme="minorEastAsia"/>
          <w:lang w:eastAsia="zh-CN"/>
        </w:rPr>
      </w:pPr>
      <w:r>
        <w:rPr>
          <w:rFonts w:eastAsiaTheme="minorEastAsia" w:hint="eastAsia"/>
          <w:lang w:eastAsia="zh-CN"/>
        </w:rPr>
        <w:t>From the perspective of increasing resource efficiency, MBMS and SC-PTM are potential directions, which are group</w:t>
      </w:r>
      <w:r w:rsidR="00EF66E8">
        <w:rPr>
          <w:rFonts w:eastAsiaTheme="minorEastAsia" w:hint="eastAsia"/>
          <w:lang w:eastAsia="zh-CN"/>
        </w:rPr>
        <w:t>-cast</w:t>
      </w:r>
      <w:r>
        <w:rPr>
          <w:rFonts w:eastAsiaTheme="minorEastAsia" w:hint="eastAsia"/>
          <w:lang w:eastAsia="zh-CN"/>
        </w:rPr>
        <w:t>/broadcast transmission.</w:t>
      </w:r>
      <w:r w:rsidR="00B40263">
        <w:rPr>
          <w:rFonts w:eastAsiaTheme="minorEastAsia" w:hint="eastAsia"/>
          <w:lang w:eastAsia="zh-CN"/>
        </w:rPr>
        <w:t xml:space="preserve"> But in LTE, deployment of MBMS is not very clear or popular. </w:t>
      </w:r>
      <w:r w:rsidR="00D62BEA">
        <w:rPr>
          <w:rFonts w:eastAsiaTheme="minorEastAsia" w:hint="eastAsia"/>
          <w:lang w:eastAsia="zh-CN"/>
        </w:rPr>
        <w:t xml:space="preserve">Few companies want to continue to introduce MBMS in NR. </w:t>
      </w:r>
      <w:r w:rsidR="00B235BF">
        <w:rPr>
          <w:rFonts w:eastAsiaTheme="minorEastAsia" w:hint="eastAsia"/>
          <w:lang w:eastAsia="zh-CN"/>
        </w:rPr>
        <w:t xml:space="preserve">Compared to MBMS, SC-PTM has smaller impacts on </w:t>
      </w:r>
      <w:proofErr w:type="spellStart"/>
      <w:r w:rsidR="00B235BF">
        <w:rPr>
          <w:rFonts w:eastAsiaTheme="minorEastAsia" w:hint="eastAsia"/>
          <w:lang w:eastAsia="zh-CN"/>
        </w:rPr>
        <w:t>Uu</w:t>
      </w:r>
      <w:proofErr w:type="spellEnd"/>
      <w:r w:rsidR="00B235BF">
        <w:rPr>
          <w:rFonts w:eastAsiaTheme="minorEastAsia" w:hint="eastAsia"/>
          <w:lang w:eastAsia="zh-CN"/>
        </w:rPr>
        <w:t xml:space="preserve"> interface.</w:t>
      </w:r>
      <w:r w:rsidR="00193861">
        <w:rPr>
          <w:rFonts w:eastAsiaTheme="minorEastAsia" w:hint="eastAsia"/>
          <w:lang w:eastAsia="zh-CN"/>
        </w:rPr>
        <w:t xml:space="preserve"> SA2 has some study on group-cast/broadcast transmission for V2X services.</w:t>
      </w:r>
      <w:r w:rsidR="0090792D">
        <w:rPr>
          <w:rFonts w:eastAsiaTheme="minorEastAsia" w:hint="eastAsia"/>
          <w:lang w:eastAsia="zh-CN"/>
        </w:rPr>
        <w:t xml:space="preserve"> </w:t>
      </w:r>
      <w:r w:rsidR="00F6099D">
        <w:rPr>
          <w:rFonts w:eastAsiaTheme="minorEastAsia" w:hint="eastAsia"/>
          <w:lang w:eastAsia="zh-CN"/>
        </w:rPr>
        <w:t xml:space="preserve">For RAN2, </w:t>
      </w:r>
      <w:r w:rsidR="0090792D">
        <w:rPr>
          <w:rFonts w:eastAsiaTheme="minorEastAsia" w:hint="eastAsia"/>
          <w:lang w:eastAsia="zh-CN"/>
        </w:rPr>
        <w:t xml:space="preserve">it needs detailed impacts and benefits evaluation before introduction of group-cast/broadcast </w:t>
      </w:r>
      <w:r w:rsidR="0090792D">
        <w:rPr>
          <w:rFonts w:eastAsiaTheme="minorEastAsia"/>
          <w:lang w:eastAsia="zh-CN"/>
        </w:rPr>
        <w:t>transmission</w:t>
      </w:r>
      <w:r w:rsidR="0090792D">
        <w:rPr>
          <w:rFonts w:eastAsiaTheme="minorEastAsia" w:hint="eastAsia"/>
          <w:lang w:eastAsia="zh-CN"/>
        </w:rPr>
        <w:t xml:space="preserve"> </w:t>
      </w:r>
      <w:r w:rsidR="00F6099D">
        <w:rPr>
          <w:rFonts w:eastAsiaTheme="minorEastAsia" w:hint="eastAsia"/>
          <w:lang w:eastAsia="zh-CN"/>
        </w:rPr>
        <w:t>for</w:t>
      </w:r>
      <w:r w:rsidR="0090792D">
        <w:rPr>
          <w:rFonts w:eastAsiaTheme="minorEastAsia" w:hint="eastAsia"/>
          <w:lang w:eastAsia="zh-CN"/>
        </w:rPr>
        <w:t xml:space="preserve"> V2X.</w:t>
      </w:r>
      <w:r w:rsidR="00F6099D" w:rsidRPr="00F6099D">
        <w:rPr>
          <w:rFonts w:eastAsiaTheme="minorEastAsia" w:hint="eastAsia"/>
          <w:lang w:eastAsia="zh-CN"/>
        </w:rPr>
        <w:t xml:space="preserve"> </w:t>
      </w:r>
      <w:r w:rsidR="00F6099D">
        <w:rPr>
          <w:rFonts w:eastAsiaTheme="minorEastAsia" w:hint="eastAsia"/>
          <w:lang w:eastAsia="zh-CN"/>
        </w:rPr>
        <w:t xml:space="preserve">Furthermore, group-cast/broadcast </w:t>
      </w:r>
      <w:r w:rsidR="00F6099D">
        <w:rPr>
          <w:rFonts w:eastAsiaTheme="minorEastAsia"/>
          <w:lang w:eastAsia="zh-CN"/>
        </w:rPr>
        <w:t>transmission</w:t>
      </w:r>
      <w:r w:rsidR="00F6099D">
        <w:rPr>
          <w:rFonts w:eastAsiaTheme="minorEastAsia" w:hint="eastAsia"/>
          <w:lang w:eastAsia="zh-CN"/>
        </w:rPr>
        <w:t xml:space="preserve"> is a big feature and can be merged into other NR enhancement item. V2X SI/WI has no enough time to complete this feature. </w:t>
      </w:r>
    </w:p>
    <w:p w:rsidR="0090792D" w:rsidRPr="0090792D" w:rsidRDefault="0090792D" w:rsidP="001744EF">
      <w:pPr>
        <w:pStyle w:val="a0"/>
        <w:rPr>
          <w:rFonts w:eastAsiaTheme="minorEastAsia"/>
          <w:b/>
          <w:lang w:eastAsia="zh-CN"/>
        </w:rPr>
      </w:pPr>
      <w:r w:rsidRPr="0090792D">
        <w:rPr>
          <w:rFonts w:eastAsiaTheme="minorEastAsia" w:hint="eastAsia"/>
          <w:b/>
          <w:lang w:eastAsia="zh-CN"/>
        </w:rPr>
        <w:t>Proposal1:</w:t>
      </w:r>
      <w:r>
        <w:rPr>
          <w:rFonts w:eastAsiaTheme="minorEastAsia" w:hint="eastAsia"/>
          <w:b/>
          <w:lang w:eastAsia="zh-CN"/>
        </w:rPr>
        <w:t xml:space="preserve"> It needs </w:t>
      </w:r>
      <w:r w:rsidR="004066BE">
        <w:rPr>
          <w:rFonts w:eastAsiaTheme="minorEastAsia" w:hint="eastAsia"/>
          <w:b/>
          <w:lang w:eastAsia="zh-CN"/>
        </w:rPr>
        <w:t xml:space="preserve">detailed evaluation about impacts and benefits </w:t>
      </w:r>
      <w:r w:rsidR="006279DF">
        <w:rPr>
          <w:rFonts w:eastAsiaTheme="minorEastAsia" w:hint="eastAsia"/>
          <w:b/>
          <w:lang w:eastAsia="zh-CN"/>
        </w:rPr>
        <w:t>before introduction of</w:t>
      </w:r>
      <w:r w:rsidR="004066BE">
        <w:rPr>
          <w:rFonts w:eastAsiaTheme="minorEastAsia" w:hint="eastAsia"/>
          <w:b/>
          <w:lang w:eastAsia="zh-CN"/>
        </w:rPr>
        <w:t xml:space="preserve"> group-cast/broadcast transmission </w:t>
      </w:r>
      <w:r w:rsidR="006279DF">
        <w:rPr>
          <w:rFonts w:eastAsiaTheme="minorEastAsia" w:hint="eastAsia"/>
          <w:b/>
          <w:lang w:eastAsia="zh-CN"/>
        </w:rPr>
        <w:t xml:space="preserve">in V2X </w:t>
      </w:r>
      <w:proofErr w:type="spellStart"/>
      <w:r w:rsidR="006279DF">
        <w:rPr>
          <w:rFonts w:eastAsiaTheme="minorEastAsia" w:hint="eastAsia"/>
          <w:b/>
          <w:lang w:eastAsia="zh-CN"/>
        </w:rPr>
        <w:t>Uu</w:t>
      </w:r>
      <w:proofErr w:type="spellEnd"/>
      <w:r w:rsidR="004066BE">
        <w:rPr>
          <w:rFonts w:eastAsiaTheme="minorEastAsia" w:hint="eastAsia"/>
          <w:b/>
          <w:lang w:eastAsia="zh-CN"/>
        </w:rPr>
        <w:t>.</w:t>
      </w:r>
      <w:r>
        <w:rPr>
          <w:rFonts w:eastAsiaTheme="minorEastAsia" w:hint="eastAsia"/>
          <w:b/>
          <w:lang w:eastAsia="zh-CN"/>
        </w:rPr>
        <w:t xml:space="preserve"> </w:t>
      </w:r>
    </w:p>
    <w:p w:rsidR="00AA6B29" w:rsidRDefault="00B36A33" w:rsidP="001744EF">
      <w:pPr>
        <w:pStyle w:val="a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potential enhancement, other aspects can include:</w:t>
      </w:r>
    </w:p>
    <w:p w:rsidR="00B36A33" w:rsidRDefault="00B36A33" w:rsidP="00B36A33">
      <w:pPr>
        <w:pStyle w:val="a0"/>
        <w:numPr>
          <w:ilvl w:val="0"/>
          <w:numId w:val="42"/>
        </w:numPr>
        <w:rPr>
          <w:rFonts w:eastAsiaTheme="minorEastAsia"/>
          <w:lang w:eastAsia="zh-CN"/>
        </w:rPr>
      </w:pPr>
      <w:r w:rsidRPr="00B36A33">
        <w:rPr>
          <w:rFonts w:eastAsiaTheme="minorEastAsia"/>
          <w:lang w:eastAsia="zh-CN"/>
        </w:rPr>
        <w:t>M</w:t>
      </w:r>
      <w:r w:rsidRPr="00B36A33">
        <w:rPr>
          <w:rFonts w:eastAsiaTheme="minorEastAsia" w:hint="eastAsia"/>
          <w:lang w:eastAsia="zh-CN"/>
        </w:rPr>
        <w:t>obility enhancement</w:t>
      </w:r>
    </w:p>
    <w:p w:rsidR="00771CB0" w:rsidRDefault="00771CB0" w:rsidP="00771CB0">
      <w:pPr>
        <w:pStyle w:val="a0"/>
        <w:rPr>
          <w:rFonts w:eastAsiaTheme="minorEastAsia"/>
          <w:lang w:eastAsia="zh-CN"/>
        </w:rPr>
      </w:pPr>
      <w:r>
        <w:rPr>
          <w:rFonts w:eastAsiaTheme="minorEastAsia" w:hint="eastAsia"/>
          <w:lang w:eastAsia="zh-CN"/>
        </w:rPr>
        <w:t>The purpose of mobility enhancement is to achieve 0ms handover interruption time and increasing handover robust.</w:t>
      </w:r>
      <w:r w:rsidR="007A5322">
        <w:rPr>
          <w:rFonts w:eastAsiaTheme="minorEastAsia" w:hint="eastAsia"/>
          <w:lang w:eastAsia="zh-CN"/>
        </w:rPr>
        <w:t xml:space="preserve"> </w:t>
      </w:r>
      <w:r w:rsidR="00354AF8">
        <w:rPr>
          <w:rFonts w:eastAsiaTheme="minorEastAsia" w:hint="eastAsia"/>
          <w:lang w:eastAsia="zh-CN"/>
        </w:rPr>
        <w:t>T</w:t>
      </w:r>
      <w:r w:rsidR="007A5322">
        <w:rPr>
          <w:rFonts w:eastAsiaTheme="minorEastAsia" w:hint="eastAsia"/>
          <w:lang w:eastAsia="zh-CN"/>
        </w:rPr>
        <w:t xml:space="preserve">hese aims are also applied for V2X </w:t>
      </w:r>
      <w:r w:rsidR="007A5322">
        <w:rPr>
          <w:rFonts w:eastAsiaTheme="minorEastAsia"/>
          <w:lang w:eastAsia="zh-CN"/>
        </w:rPr>
        <w:t>services</w:t>
      </w:r>
      <w:r w:rsidR="007A5322">
        <w:rPr>
          <w:rFonts w:eastAsiaTheme="minorEastAsia" w:hint="eastAsia"/>
          <w:lang w:eastAsia="zh-CN"/>
        </w:rPr>
        <w:t xml:space="preserve">. There are two separate WIs for </w:t>
      </w:r>
      <w:r w:rsidR="007A5322">
        <w:rPr>
          <w:rFonts w:eastAsiaTheme="minorEastAsia" w:hint="eastAsia"/>
          <w:lang w:eastAsia="zh-CN"/>
        </w:rPr>
        <w:lastRenderedPageBreak/>
        <w:t xml:space="preserve">mobility enhancement in </w:t>
      </w:r>
      <w:proofErr w:type="spellStart"/>
      <w:r w:rsidR="007A5322">
        <w:rPr>
          <w:rFonts w:eastAsiaTheme="minorEastAsia" w:hint="eastAsia"/>
          <w:lang w:eastAsia="zh-CN"/>
        </w:rPr>
        <w:t>eLTE</w:t>
      </w:r>
      <w:proofErr w:type="spellEnd"/>
      <w:r w:rsidR="007A5322">
        <w:rPr>
          <w:rFonts w:eastAsiaTheme="minorEastAsia" w:hint="eastAsia"/>
          <w:lang w:eastAsia="zh-CN"/>
        </w:rPr>
        <w:t xml:space="preserve"> and </w:t>
      </w:r>
      <w:r w:rsidR="007A5322">
        <w:rPr>
          <w:rFonts w:eastAsiaTheme="minorEastAsia"/>
          <w:lang w:eastAsia="zh-CN"/>
        </w:rPr>
        <w:t>in NR respectively.</w:t>
      </w:r>
      <w:r w:rsidR="000D6B02">
        <w:rPr>
          <w:rFonts w:eastAsiaTheme="minorEastAsia" w:hint="eastAsia"/>
          <w:lang w:eastAsia="zh-CN"/>
        </w:rPr>
        <w:t xml:space="preserve"> V2X can use their progress. But for V2X, there may be some specially scenarios and requirements, which needs to be studied in V2X item.</w:t>
      </w:r>
    </w:p>
    <w:p w:rsidR="00B36A33" w:rsidRDefault="00B36A33" w:rsidP="00B36A33">
      <w:pPr>
        <w:pStyle w:val="a0"/>
        <w:numPr>
          <w:ilvl w:val="0"/>
          <w:numId w:val="42"/>
        </w:numPr>
        <w:rPr>
          <w:rFonts w:eastAsiaTheme="minorEastAsia"/>
          <w:lang w:eastAsia="zh-CN"/>
        </w:rPr>
      </w:pPr>
      <w:r>
        <w:rPr>
          <w:rFonts w:eastAsiaTheme="minorEastAsia" w:hint="eastAsia"/>
          <w:lang w:eastAsia="zh-CN"/>
        </w:rPr>
        <w:t>Duplication</w:t>
      </w:r>
      <w:r w:rsidR="0056453B">
        <w:rPr>
          <w:rFonts w:eastAsiaTheme="minorEastAsia" w:hint="eastAsia"/>
          <w:lang w:eastAsia="zh-CN"/>
        </w:rPr>
        <w:t xml:space="preserve"> transmission</w:t>
      </w:r>
    </w:p>
    <w:p w:rsidR="0056453B" w:rsidRDefault="002124B4" w:rsidP="0056453B">
      <w:pPr>
        <w:pStyle w:val="a0"/>
        <w:rPr>
          <w:rFonts w:eastAsiaTheme="minorEastAsia"/>
          <w:lang w:eastAsia="zh-CN"/>
        </w:rPr>
      </w:pPr>
      <w:r>
        <w:rPr>
          <w:rFonts w:eastAsiaTheme="minorEastAsia" w:hint="eastAsia"/>
          <w:lang w:eastAsia="zh-CN"/>
        </w:rPr>
        <w:t>In NR, PDCP duplication transmission is one of key solutions to support ultra-reliability low latency services.</w:t>
      </w:r>
      <w:r w:rsidR="00A61411">
        <w:rPr>
          <w:rFonts w:eastAsiaTheme="minorEastAsia" w:hint="eastAsia"/>
          <w:lang w:eastAsia="zh-CN"/>
        </w:rPr>
        <w:t xml:space="preserve"> In LTE V2X, duplication </w:t>
      </w:r>
      <w:r w:rsidR="00A61411">
        <w:rPr>
          <w:rFonts w:eastAsiaTheme="minorEastAsia"/>
          <w:lang w:eastAsia="zh-CN"/>
        </w:rPr>
        <w:t>transmission</w:t>
      </w:r>
      <w:r w:rsidR="00A61411">
        <w:rPr>
          <w:rFonts w:eastAsiaTheme="minorEastAsia" w:hint="eastAsia"/>
          <w:lang w:eastAsia="zh-CN"/>
        </w:rPr>
        <w:t xml:space="preserve"> has been introduced. But NR PDCP has some differences from LTE PDCP. It needs study on how to support duplication function in NR V2X</w:t>
      </w:r>
      <w:r w:rsidR="00D04945">
        <w:rPr>
          <w:rFonts w:eastAsiaTheme="minorEastAsia" w:hint="eastAsia"/>
          <w:lang w:eastAsia="zh-CN"/>
        </w:rPr>
        <w:t>.</w:t>
      </w:r>
    </w:p>
    <w:p w:rsidR="004550C6" w:rsidRDefault="004550C6" w:rsidP="00B36A33">
      <w:pPr>
        <w:pStyle w:val="a0"/>
        <w:numPr>
          <w:ilvl w:val="0"/>
          <w:numId w:val="42"/>
        </w:numPr>
        <w:rPr>
          <w:rFonts w:eastAsiaTheme="minorEastAsia"/>
          <w:lang w:eastAsia="zh-CN"/>
        </w:rPr>
      </w:pPr>
      <w:proofErr w:type="spellStart"/>
      <w:r>
        <w:rPr>
          <w:rFonts w:eastAsiaTheme="minorEastAsia" w:hint="eastAsia"/>
          <w:lang w:eastAsia="zh-CN"/>
        </w:rPr>
        <w:t>QoS</w:t>
      </w:r>
      <w:proofErr w:type="spellEnd"/>
      <w:r>
        <w:rPr>
          <w:rFonts w:eastAsiaTheme="minorEastAsia" w:hint="eastAsia"/>
          <w:lang w:eastAsia="zh-CN"/>
        </w:rPr>
        <w:t xml:space="preserve"> framework</w:t>
      </w:r>
    </w:p>
    <w:p w:rsidR="004C5641" w:rsidRDefault="00BC5910" w:rsidP="004C5641">
      <w:pPr>
        <w:pStyle w:val="a0"/>
        <w:rPr>
          <w:rFonts w:eastAsiaTheme="minorEastAsia"/>
          <w:lang w:eastAsia="zh-CN"/>
        </w:rPr>
      </w:pPr>
      <w:r>
        <w:rPr>
          <w:rFonts w:eastAsiaTheme="minorEastAsia" w:hint="eastAsia"/>
          <w:lang w:eastAsia="zh-CN"/>
        </w:rPr>
        <w:t xml:space="preserve">In NR, new </w:t>
      </w:r>
      <w:proofErr w:type="spellStart"/>
      <w:r>
        <w:rPr>
          <w:rFonts w:eastAsiaTheme="minorEastAsia" w:hint="eastAsia"/>
          <w:lang w:eastAsia="zh-CN"/>
        </w:rPr>
        <w:t>QoS</w:t>
      </w:r>
      <w:proofErr w:type="spellEnd"/>
      <w:r>
        <w:rPr>
          <w:rFonts w:eastAsiaTheme="minorEastAsia" w:hint="eastAsia"/>
          <w:lang w:eastAsia="zh-CN"/>
        </w:rPr>
        <w:t xml:space="preserve"> framework has been introduced, </w:t>
      </w:r>
      <w:r w:rsidR="00905AE4">
        <w:rPr>
          <w:rFonts w:eastAsiaTheme="minorEastAsia" w:hint="eastAsia"/>
          <w:lang w:eastAsia="zh-CN"/>
        </w:rPr>
        <w:t>e.g.</w:t>
      </w:r>
      <w:r>
        <w:rPr>
          <w:rFonts w:eastAsiaTheme="minorEastAsia" w:hint="eastAsia"/>
          <w:lang w:eastAsia="zh-CN"/>
        </w:rPr>
        <w:t xml:space="preserve"> </w:t>
      </w:r>
      <w:r w:rsidR="00CF5EDB">
        <w:rPr>
          <w:rFonts w:eastAsiaTheme="minorEastAsia" w:hint="eastAsia"/>
          <w:lang w:eastAsia="zh-CN"/>
        </w:rPr>
        <w:t xml:space="preserve">5QI and </w:t>
      </w:r>
      <w:proofErr w:type="spellStart"/>
      <w:r>
        <w:rPr>
          <w:rFonts w:eastAsiaTheme="minorEastAsia" w:hint="eastAsia"/>
          <w:lang w:eastAsia="zh-CN"/>
        </w:rPr>
        <w:t>QoS</w:t>
      </w:r>
      <w:proofErr w:type="spellEnd"/>
      <w:r>
        <w:rPr>
          <w:rFonts w:eastAsiaTheme="minorEastAsia" w:hint="eastAsia"/>
          <w:lang w:eastAsia="zh-CN"/>
        </w:rPr>
        <w:t xml:space="preserve"> flow level mapping and management.</w:t>
      </w:r>
      <w:r w:rsidR="00C44AE9">
        <w:rPr>
          <w:rFonts w:eastAsiaTheme="minorEastAsia" w:hint="eastAsia"/>
          <w:lang w:eastAsia="zh-CN"/>
        </w:rPr>
        <w:t xml:space="preserve"> It needs for further study how to combine NR </w:t>
      </w:r>
      <w:proofErr w:type="spellStart"/>
      <w:r w:rsidR="00C44AE9">
        <w:rPr>
          <w:rFonts w:eastAsiaTheme="minorEastAsia" w:hint="eastAsia"/>
          <w:lang w:eastAsia="zh-CN"/>
        </w:rPr>
        <w:t>QoS</w:t>
      </w:r>
      <w:proofErr w:type="spellEnd"/>
      <w:r w:rsidR="00C44AE9">
        <w:rPr>
          <w:rFonts w:eastAsiaTheme="minorEastAsia" w:hint="eastAsia"/>
          <w:lang w:eastAsia="zh-CN"/>
        </w:rPr>
        <w:t xml:space="preserve"> framework and V2X services.</w:t>
      </w:r>
    </w:p>
    <w:p w:rsidR="004C5641" w:rsidRPr="00B36A33" w:rsidRDefault="004C5641" w:rsidP="004C5641">
      <w:pPr>
        <w:pStyle w:val="a0"/>
        <w:rPr>
          <w:rFonts w:eastAsiaTheme="minorEastAsia"/>
          <w:lang w:eastAsia="zh-CN"/>
        </w:rPr>
      </w:pPr>
      <w:r>
        <w:rPr>
          <w:rFonts w:eastAsiaTheme="minorEastAsia" w:hint="eastAsia"/>
          <w:b/>
          <w:lang w:eastAsia="zh-CN"/>
        </w:rPr>
        <w:t>Proposal2</w:t>
      </w:r>
      <w:r w:rsidRPr="0090792D">
        <w:rPr>
          <w:rFonts w:eastAsiaTheme="minorEastAsia" w:hint="eastAsia"/>
          <w:b/>
          <w:lang w:eastAsia="zh-CN"/>
        </w:rPr>
        <w:t>:</w:t>
      </w:r>
      <w:r>
        <w:rPr>
          <w:rFonts w:eastAsiaTheme="minorEastAsia" w:hint="eastAsia"/>
          <w:b/>
          <w:lang w:eastAsia="zh-CN"/>
        </w:rPr>
        <w:t xml:space="preserve"> RAN2 to agree that mobility enhancement, duplication transmission and </w:t>
      </w:r>
      <w:proofErr w:type="spellStart"/>
      <w:r>
        <w:rPr>
          <w:rFonts w:eastAsiaTheme="minorEastAsia" w:hint="eastAsia"/>
          <w:b/>
          <w:lang w:eastAsia="zh-CN"/>
        </w:rPr>
        <w:t>QoS</w:t>
      </w:r>
      <w:proofErr w:type="spellEnd"/>
      <w:r>
        <w:rPr>
          <w:rFonts w:eastAsiaTheme="minorEastAsia" w:hint="eastAsia"/>
          <w:b/>
          <w:lang w:eastAsia="zh-CN"/>
        </w:rPr>
        <w:t xml:space="preserve"> framework may be potential further study points for V2X.</w:t>
      </w:r>
    </w:p>
    <w:p w:rsidR="00E3725B" w:rsidRDefault="00E3725B" w:rsidP="00E3725B">
      <w:pPr>
        <w:pStyle w:val="1"/>
        <w:jc w:val="both"/>
      </w:pPr>
      <w:r>
        <w:t>Conclusion</w:t>
      </w:r>
    </w:p>
    <w:p w:rsidR="00E3725B" w:rsidRDefault="00E3725B" w:rsidP="00E3725B">
      <w:pPr>
        <w:pStyle w:val="a0"/>
        <w:rPr>
          <w:rFonts w:eastAsia="宋体" w:hint="eastAsia"/>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F71193">
        <w:rPr>
          <w:rFonts w:eastAsia="宋体" w:hint="eastAsia"/>
          <w:lang w:val="en-GB" w:eastAsia="zh-CN"/>
        </w:rPr>
        <w:t>we have following observations and proposals</w:t>
      </w:r>
      <w:r>
        <w:rPr>
          <w:rFonts w:eastAsia="宋体" w:hint="eastAsia"/>
          <w:lang w:val="en-GB" w:eastAsia="zh-CN"/>
        </w:rPr>
        <w:t>:</w:t>
      </w:r>
    </w:p>
    <w:p w:rsidR="00073A67" w:rsidRDefault="00073A67" w:rsidP="00073A67">
      <w:pPr>
        <w:pStyle w:val="a0"/>
        <w:rPr>
          <w:rFonts w:eastAsiaTheme="minorEastAsia"/>
          <w:lang w:eastAsia="zh-CN"/>
        </w:rPr>
      </w:pPr>
      <w:r w:rsidRPr="0092072E">
        <w:rPr>
          <w:rFonts w:eastAsiaTheme="minorEastAsia" w:hint="eastAsia"/>
          <w:b/>
          <w:lang w:eastAsia="zh-CN"/>
        </w:rPr>
        <w:t xml:space="preserve">Observation1: </w:t>
      </w:r>
      <w:r>
        <w:rPr>
          <w:rFonts w:eastAsiaTheme="minorEastAsia" w:hint="eastAsia"/>
          <w:b/>
          <w:lang w:eastAsia="zh-CN"/>
        </w:rPr>
        <w:t>The key point of achieving extreme delay requirement, e.g. 3ms, is mainly on wired network delay (</w:t>
      </w:r>
      <w:proofErr w:type="spellStart"/>
      <w:r>
        <w:rPr>
          <w:rFonts w:eastAsiaTheme="minorEastAsia" w:hint="eastAsia"/>
          <w:b/>
          <w:lang w:eastAsia="zh-CN"/>
        </w:rPr>
        <w:t>gNB</w:t>
      </w:r>
      <w:proofErr w:type="spellEnd"/>
      <w:r>
        <w:rPr>
          <w:rFonts w:eastAsiaTheme="minorEastAsia" w:hint="eastAsia"/>
          <w:b/>
          <w:lang w:eastAsia="zh-CN"/>
        </w:rPr>
        <w:t>-&gt;V2X server-&gt;</w:t>
      </w:r>
      <w:proofErr w:type="spellStart"/>
      <w:r>
        <w:rPr>
          <w:rFonts w:eastAsiaTheme="minorEastAsia" w:hint="eastAsia"/>
          <w:b/>
          <w:lang w:eastAsia="zh-CN"/>
        </w:rPr>
        <w:t>gNB</w:t>
      </w:r>
      <w:proofErr w:type="spellEnd"/>
      <w:r>
        <w:rPr>
          <w:rFonts w:eastAsiaTheme="minorEastAsia" w:hint="eastAsia"/>
          <w:b/>
          <w:lang w:eastAsia="zh-CN"/>
        </w:rPr>
        <w:t>) in the case of V2X application transmission</w:t>
      </w:r>
      <w:r w:rsidRPr="00846F79">
        <w:rPr>
          <w:rFonts w:eastAsiaTheme="minorEastAsia" w:hint="eastAsia"/>
          <w:b/>
          <w:lang w:eastAsia="zh-CN"/>
        </w:rPr>
        <w:t xml:space="preserve"> </w:t>
      </w:r>
      <w:r>
        <w:rPr>
          <w:rFonts w:eastAsiaTheme="minorEastAsia" w:hint="eastAsia"/>
          <w:b/>
          <w:lang w:eastAsia="zh-CN"/>
        </w:rPr>
        <w:t xml:space="preserve">via </w:t>
      </w:r>
      <w:proofErr w:type="spellStart"/>
      <w:r>
        <w:rPr>
          <w:rFonts w:eastAsiaTheme="minorEastAsia" w:hint="eastAsia"/>
          <w:b/>
          <w:lang w:eastAsia="zh-CN"/>
        </w:rPr>
        <w:t>Uu</w:t>
      </w:r>
      <w:proofErr w:type="spellEnd"/>
      <w:r>
        <w:rPr>
          <w:rFonts w:eastAsiaTheme="minorEastAsia" w:hint="eastAsia"/>
          <w:b/>
          <w:lang w:eastAsia="zh-CN"/>
        </w:rPr>
        <w:t xml:space="preserve"> interface.</w:t>
      </w:r>
      <w:r>
        <w:rPr>
          <w:rFonts w:eastAsiaTheme="minorEastAsia"/>
          <w:lang w:eastAsia="zh-CN"/>
        </w:rPr>
        <w:t xml:space="preserve"> </w:t>
      </w:r>
    </w:p>
    <w:p w:rsidR="00073A67" w:rsidRPr="00846F79" w:rsidRDefault="00073A67" w:rsidP="00073A67">
      <w:pPr>
        <w:pStyle w:val="a0"/>
        <w:rPr>
          <w:rFonts w:eastAsiaTheme="minorEastAsia"/>
          <w:b/>
          <w:lang w:eastAsia="zh-CN"/>
        </w:rPr>
      </w:pPr>
      <w:r w:rsidRPr="00846F79">
        <w:rPr>
          <w:rFonts w:eastAsiaTheme="minorEastAsia" w:hint="eastAsia"/>
          <w:b/>
          <w:lang w:eastAsia="zh-CN"/>
        </w:rPr>
        <w:t>Observation2</w:t>
      </w:r>
      <w:r w:rsidRPr="00846F79">
        <w:rPr>
          <w:rFonts w:eastAsiaTheme="minorEastAsia" w:hint="eastAsia"/>
          <w:b/>
          <w:lang w:eastAsia="zh-CN"/>
        </w:rPr>
        <w:t>：</w:t>
      </w:r>
      <w:r>
        <w:rPr>
          <w:rFonts w:eastAsiaTheme="minorEastAsia" w:hint="eastAsia"/>
          <w:b/>
          <w:lang w:eastAsia="zh-CN"/>
        </w:rPr>
        <w:t xml:space="preserve">From the perspective of reducing delay, RAN2 has no obvious enhanced requirement for </w:t>
      </w:r>
      <w:proofErr w:type="spellStart"/>
      <w:r>
        <w:rPr>
          <w:rFonts w:eastAsiaTheme="minorEastAsia" w:hint="eastAsia"/>
          <w:b/>
          <w:lang w:eastAsia="zh-CN"/>
        </w:rPr>
        <w:t>Uu</w:t>
      </w:r>
      <w:proofErr w:type="spellEnd"/>
      <w:r>
        <w:rPr>
          <w:rFonts w:eastAsiaTheme="minorEastAsia" w:hint="eastAsia"/>
          <w:b/>
          <w:lang w:eastAsia="zh-CN"/>
        </w:rPr>
        <w:t xml:space="preserve"> V2X transmission.</w:t>
      </w:r>
    </w:p>
    <w:p w:rsidR="00073A67" w:rsidRPr="0090792D" w:rsidRDefault="00073A67" w:rsidP="00073A67">
      <w:pPr>
        <w:pStyle w:val="a0"/>
        <w:rPr>
          <w:rFonts w:eastAsiaTheme="minorEastAsia"/>
          <w:b/>
          <w:lang w:eastAsia="zh-CN"/>
        </w:rPr>
      </w:pPr>
      <w:r w:rsidRPr="0090792D">
        <w:rPr>
          <w:rFonts w:eastAsiaTheme="minorEastAsia" w:hint="eastAsia"/>
          <w:b/>
          <w:lang w:eastAsia="zh-CN"/>
        </w:rPr>
        <w:t>Proposal1:</w:t>
      </w:r>
      <w:r>
        <w:rPr>
          <w:rFonts w:eastAsiaTheme="minorEastAsia" w:hint="eastAsia"/>
          <w:b/>
          <w:lang w:eastAsia="zh-CN"/>
        </w:rPr>
        <w:t xml:space="preserve"> It needs detailed evaluation about impacts and benefits before introduction of group-cast/broadcast transmission in V2X </w:t>
      </w:r>
      <w:proofErr w:type="spellStart"/>
      <w:r>
        <w:rPr>
          <w:rFonts w:eastAsiaTheme="minorEastAsia" w:hint="eastAsia"/>
          <w:b/>
          <w:lang w:eastAsia="zh-CN"/>
        </w:rPr>
        <w:t>Uu</w:t>
      </w:r>
      <w:proofErr w:type="spellEnd"/>
      <w:r>
        <w:rPr>
          <w:rFonts w:eastAsiaTheme="minorEastAsia" w:hint="eastAsia"/>
          <w:b/>
          <w:lang w:eastAsia="zh-CN"/>
        </w:rPr>
        <w:t xml:space="preserve">. </w:t>
      </w:r>
    </w:p>
    <w:p w:rsidR="00073A67" w:rsidRPr="00B36A33" w:rsidRDefault="00073A67" w:rsidP="00073A67">
      <w:pPr>
        <w:pStyle w:val="a0"/>
        <w:rPr>
          <w:rFonts w:eastAsiaTheme="minorEastAsia"/>
          <w:lang w:eastAsia="zh-CN"/>
        </w:rPr>
      </w:pPr>
      <w:r>
        <w:rPr>
          <w:rFonts w:eastAsiaTheme="minorEastAsia" w:hint="eastAsia"/>
          <w:b/>
          <w:lang w:eastAsia="zh-CN"/>
        </w:rPr>
        <w:t>Proposal2</w:t>
      </w:r>
      <w:r w:rsidRPr="0090792D">
        <w:rPr>
          <w:rFonts w:eastAsiaTheme="minorEastAsia" w:hint="eastAsia"/>
          <w:b/>
          <w:lang w:eastAsia="zh-CN"/>
        </w:rPr>
        <w:t>:</w:t>
      </w:r>
      <w:r>
        <w:rPr>
          <w:rFonts w:eastAsiaTheme="minorEastAsia" w:hint="eastAsia"/>
          <w:b/>
          <w:lang w:eastAsia="zh-CN"/>
        </w:rPr>
        <w:t xml:space="preserve"> RAN2 to agree that mobility enhancement, duplication transmission and </w:t>
      </w:r>
      <w:proofErr w:type="spellStart"/>
      <w:r>
        <w:rPr>
          <w:rFonts w:eastAsiaTheme="minorEastAsia" w:hint="eastAsia"/>
          <w:b/>
          <w:lang w:eastAsia="zh-CN"/>
        </w:rPr>
        <w:t>QoS</w:t>
      </w:r>
      <w:proofErr w:type="spellEnd"/>
      <w:r>
        <w:rPr>
          <w:rFonts w:eastAsiaTheme="minorEastAsia" w:hint="eastAsia"/>
          <w:b/>
          <w:lang w:eastAsia="zh-CN"/>
        </w:rPr>
        <w:t xml:space="preserve"> framework may be potential further study points for V2X.</w:t>
      </w:r>
    </w:p>
    <w:p w:rsidR="00F71193" w:rsidRPr="00073A67" w:rsidRDefault="00F71193" w:rsidP="00E3725B">
      <w:pPr>
        <w:pStyle w:val="a0"/>
        <w:rPr>
          <w:rFonts w:eastAsia="宋体"/>
          <w:lang w:eastAsia="zh-CN"/>
        </w:rPr>
      </w:pPr>
      <w:bookmarkStart w:id="5" w:name="_GoBack"/>
      <w:bookmarkEnd w:id="5"/>
    </w:p>
    <w:p w:rsidR="003D4BC6" w:rsidRDefault="003D4BC6" w:rsidP="00E3725B">
      <w:pPr>
        <w:pStyle w:val="a0"/>
        <w:rPr>
          <w:rFonts w:eastAsia="宋体"/>
          <w:lang w:val="en-GB"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5F1B5C" w:rsidRDefault="005F1B5C" w:rsidP="005F1B5C">
      <w:pPr>
        <w:pStyle w:val="af"/>
        <w:numPr>
          <w:ilvl w:val="0"/>
          <w:numId w:val="36"/>
        </w:numPr>
        <w:overflowPunct/>
        <w:autoSpaceDE/>
        <w:autoSpaceDN/>
        <w:adjustRightInd/>
        <w:textAlignment w:val="auto"/>
      </w:pPr>
      <w:bookmarkStart w:id="6" w:name="_Ref446506608"/>
      <w:bookmarkStart w:id="7" w:name="_Ref446507216"/>
      <w:bookmarkStart w:id="8" w:name="_Ref446511358"/>
      <w:bookmarkStart w:id="9" w:name="_Ref520314936"/>
      <w:bookmarkStart w:id="10" w:name="_Ref520799438"/>
      <w:bookmarkEnd w:id="6"/>
      <w:bookmarkEnd w:id="7"/>
      <w:bookmarkEnd w:id="8"/>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xml:space="preserve">, </w:t>
      </w:r>
      <w:bookmarkStart w:id="11" w:name="_Ref506058937"/>
      <w:bookmarkEnd w:id="9"/>
      <w:r>
        <w:rPr>
          <w:rFonts w:eastAsia="宋体"/>
          <w:noProof/>
          <w:lang w:eastAsia="zh-CN"/>
        </w:rPr>
        <w:t xml:space="preserve"> Vodafone</w:t>
      </w:r>
      <w:bookmarkEnd w:id="10"/>
    </w:p>
    <w:p w:rsidR="00575FCF" w:rsidRPr="00575FCF" w:rsidRDefault="00575FCF" w:rsidP="00575FCF">
      <w:pPr>
        <w:pStyle w:val="af"/>
        <w:numPr>
          <w:ilvl w:val="0"/>
          <w:numId w:val="36"/>
        </w:numPr>
        <w:overflowPunct/>
        <w:autoSpaceDE/>
        <w:autoSpaceDN/>
        <w:adjustRightInd/>
        <w:textAlignment w:val="auto"/>
      </w:pPr>
      <w:bookmarkStart w:id="12" w:name="_Ref520980026"/>
      <w:bookmarkStart w:id="13" w:name="_Ref520910691"/>
      <w:r>
        <w:t>T</w:t>
      </w:r>
      <w:r w:rsidR="00184EE4">
        <w:rPr>
          <w:rFonts w:eastAsiaTheme="minorEastAsia" w:hint="eastAsia"/>
          <w:lang w:eastAsia="zh-CN"/>
        </w:rPr>
        <w:t>R</w:t>
      </w:r>
      <w:r>
        <w:t>22.886</w:t>
      </w:r>
      <w:r>
        <w:rPr>
          <w:rFonts w:eastAsiaTheme="minorEastAsia" w:hint="eastAsia"/>
          <w:lang w:eastAsia="zh-CN"/>
        </w:rPr>
        <w:t xml:space="preserve"> </w:t>
      </w:r>
      <w:r>
        <w:t>v1</w:t>
      </w:r>
      <w:r>
        <w:rPr>
          <w:rFonts w:eastAsiaTheme="minorEastAsia" w:hint="eastAsia"/>
          <w:lang w:eastAsia="zh-CN"/>
        </w:rPr>
        <w:t>6</w:t>
      </w:r>
      <w:r>
        <w:t>.</w:t>
      </w:r>
      <w:r>
        <w:rPr>
          <w:rFonts w:eastAsiaTheme="minorEastAsia" w:hint="eastAsia"/>
          <w:lang w:eastAsia="zh-CN"/>
        </w:rPr>
        <w:t>0</w:t>
      </w:r>
      <w:r>
        <w:t>.0,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12"/>
    </w:p>
    <w:p w:rsidR="005F1B5C" w:rsidRPr="00C7303D" w:rsidRDefault="005F1B5C" w:rsidP="005F1B5C">
      <w:pPr>
        <w:pStyle w:val="af"/>
        <w:numPr>
          <w:ilvl w:val="0"/>
          <w:numId w:val="36"/>
        </w:numPr>
        <w:overflowPunct/>
        <w:autoSpaceDE/>
        <w:autoSpaceDN/>
        <w:adjustRightInd/>
        <w:textAlignment w:val="auto"/>
      </w:pPr>
      <w:r>
        <w:t>TS23.501v15.2.0, “System Architecture for the 5G System”</w:t>
      </w:r>
      <w:bookmarkEnd w:id="11"/>
      <w:bookmarkEnd w:id="13"/>
    </w:p>
    <w:p w:rsidR="00C7303D" w:rsidRPr="00225255" w:rsidRDefault="00C7303D" w:rsidP="005F1B5C">
      <w:pPr>
        <w:pStyle w:val="af"/>
        <w:numPr>
          <w:ilvl w:val="0"/>
          <w:numId w:val="36"/>
        </w:numPr>
        <w:overflowPunct/>
        <w:autoSpaceDE/>
        <w:autoSpaceDN/>
        <w:adjustRightInd/>
        <w:textAlignment w:val="auto"/>
      </w:pPr>
      <w:r>
        <w:rPr>
          <w:rFonts w:eastAsiaTheme="minorEastAsia" w:hint="eastAsia"/>
          <w:lang w:eastAsia="zh-CN"/>
        </w:rPr>
        <w:t xml:space="preserve">TR36.885, V14.0, </w:t>
      </w:r>
      <w:r>
        <w:rPr>
          <w:rFonts w:eastAsiaTheme="minorEastAsia"/>
          <w:lang w:eastAsia="zh-CN"/>
        </w:rPr>
        <w:t>“</w:t>
      </w:r>
      <w:r>
        <w:t xml:space="preserve">Study on </w:t>
      </w:r>
      <w:r>
        <w:rPr>
          <w:rFonts w:eastAsia="Malgun Gothic" w:hint="eastAsia"/>
          <w:lang w:eastAsia="ko-KR"/>
        </w:rPr>
        <w:t>LTE-based V2X Services</w:t>
      </w:r>
      <w:r>
        <w:rPr>
          <w:rFonts w:eastAsiaTheme="minorEastAsia" w:hint="eastAsia"/>
          <w:lang w:eastAsia="zh-CN"/>
        </w:rPr>
        <w:t>, Release 14</w:t>
      </w:r>
      <w:r>
        <w:rPr>
          <w:rFonts w:eastAsiaTheme="minorEastAsia"/>
          <w:lang w:eastAsia="zh-CN"/>
        </w:rPr>
        <w:t>”</w:t>
      </w:r>
    </w:p>
    <w:p w:rsidR="00225255" w:rsidRDefault="00225255" w:rsidP="005F1B5C">
      <w:pPr>
        <w:pStyle w:val="af"/>
        <w:numPr>
          <w:ilvl w:val="0"/>
          <w:numId w:val="36"/>
        </w:numPr>
        <w:overflowPunct/>
        <w:autoSpaceDE/>
        <w:autoSpaceDN/>
        <w:adjustRightInd/>
        <w:textAlignment w:val="auto"/>
      </w:pPr>
      <w:r>
        <w:rPr>
          <w:rFonts w:eastAsiaTheme="minorEastAsia" w:hint="eastAsia"/>
          <w:lang w:eastAsia="zh-CN"/>
        </w:rPr>
        <w:t xml:space="preserve">RP-181806, </w:t>
      </w:r>
      <w:r>
        <w:rPr>
          <w:rFonts w:eastAsiaTheme="minorEastAsia"/>
          <w:lang w:eastAsia="zh-CN"/>
        </w:rPr>
        <w:t>“</w:t>
      </w:r>
      <w:r>
        <w:rPr>
          <w:rFonts w:eastAsiaTheme="minorEastAsia" w:hint="eastAsia"/>
          <w:lang w:eastAsia="zh-CN"/>
        </w:rPr>
        <w:t>Text proposal to TR37.910 on User Plane Latency</w:t>
      </w:r>
      <w:r>
        <w:rPr>
          <w:rFonts w:eastAsiaTheme="minorEastAsia"/>
          <w:lang w:eastAsia="zh-CN"/>
        </w:rPr>
        <w:t>”</w:t>
      </w:r>
    </w:p>
    <w:sectPr w:rsidR="00225255"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4FC" w:rsidRDefault="00D874FC">
      <w:r>
        <w:separator/>
      </w:r>
    </w:p>
  </w:endnote>
  <w:endnote w:type="continuationSeparator" w:id="0">
    <w:p w:rsidR="00D874FC" w:rsidRDefault="00D8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73A67">
      <w:rPr>
        <w:rStyle w:val="ae"/>
        <w:noProof/>
      </w:rPr>
      <w:t>3</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611E13">
      <w:rPr>
        <w:rFonts w:eastAsia="宋体" w:hint="eastAsia"/>
        <w:lang w:eastAsia="zh-CN"/>
      </w:rPr>
      <w:t>3737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4FC" w:rsidRDefault="00D874FC">
      <w:r>
        <w:separator/>
      </w:r>
    </w:p>
  </w:footnote>
  <w:footnote w:type="continuationSeparator" w:id="0">
    <w:p w:rsidR="00D874FC" w:rsidRDefault="00D87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15C214D"/>
    <w:multiLevelType w:val="hybridMultilevel"/>
    <w:tmpl w:val="D0AA84E8"/>
    <w:lvl w:ilvl="0" w:tplc="6C683150">
      <w:numFmt w:val="bullet"/>
      <w:lvlText w:val="•"/>
      <w:lvlJc w:val="left"/>
      <w:pPr>
        <w:ind w:left="800" w:hanging="400"/>
      </w:pPr>
      <w:rPr>
        <w:rFonts w:ascii="Batang" w:eastAsia="Batang" w:hAnsi="Batang" w:cs="Times New Roman" w:hint="eastAsia"/>
      </w:rPr>
    </w:lvl>
    <w:lvl w:ilvl="1" w:tplc="A89AAB78">
      <w:start w:val="3"/>
      <w:numFmt w:val="bullet"/>
      <w:lvlText w:val="-"/>
      <w:lvlJc w:val="left"/>
      <w:pPr>
        <w:ind w:left="1200" w:hanging="400"/>
      </w:pPr>
      <w:rPr>
        <w:rFonts w:ascii="Arial" w:eastAsia="Arial Unicode MS" w:hAnsi="Arial" w:cs="Arial" w:hint="default"/>
        <w:color w:val="auto"/>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65763B"/>
    <w:multiLevelType w:val="hybridMultilevel"/>
    <w:tmpl w:val="00ECD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3136E3"/>
    <w:multiLevelType w:val="hybridMultilevel"/>
    <w:tmpl w:val="E7E8613C"/>
    <w:lvl w:ilvl="0" w:tplc="9782F2BE">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5F69D9"/>
    <w:multiLevelType w:val="hybridMultilevel"/>
    <w:tmpl w:val="D72AE2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4"/>
  </w:num>
  <w:num w:numId="3">
    <w:abstractNumId w:val="23"/>
  </w:num>
  <w:num w:numId="4">
    <w:abstractNumId w:val="16"/>
  </w:num>
  <w:num w:numId="5">
    <w:abstractNumId w:val="37"/>
  </w:num>
  <w:num w:numId="6">
    <w:abstractNumId w:val="28"/>
  </w:num>
  <w:num w:numId="7">
    <w:abstractNumId w:val="26"/>
  </w:num>
  <w:num w:numId="8">
    <w:abstractNumId w:val="24"/>
  </w:num>
  <w:num w:numId="9">
    <w:abstractNumId w:val="15"/>
  </w:num>
  <w:num w:numId="10">
    <w:abstractNumId w:val="29"/>
  </w:num>
  <w:num w:numId="11">
    <w:abstractNumId w:val="31"/>
  </w:num>
  <w:num w:numId="12">
    <w:abstractNumId w:val="14"/>
  </w:num>
  <w:num w:numId="13">
    <w:abstractNumId w:val="1"/>
  </w:num>
  <w:num w:numId="14">
    <w:abstractNumId w:val="22"/>
  </w:num>
  <w:num w:numId="15">
    <w:abstractNumId w:val="13"/>
  </w:num>
  <w:num w:numId="16">
    <w:abstractNumId w:val="36"/>
  </w:num>
  <w:num w:numId="17">
    <w:abstractNumId w:val="36"/>
  </w:num>
  <w:num w:numId="18">
    <w:abstractNumId w:val="27"/>
  </w:num>
  <w:num w:numId="19">
    <w:abstractNumId w:val="2"/>
  </w:num>
  <w:num w:numId="20">
    <w:abstractNumId w:val="7"/>
  </w:num>
  <w:num w:numId="21">
    <w:abstractNumId w:val="20"/>
  </w:num>
  <w:num w:numId="22">
    <w:abstractNumId w:val="33"/>
  </w:num>
  <w:num w:numId="23">
    <w:abstractNumId w:val="9"/>
  </w:num>
  <w:num w:numId="24">
    <w:abstractNumId w:val="38"/>
  </w:num>
  <w:num w:numId="25">
    <w:abstractNumId w:val="12"/>
  </w:num>
  <w:num w:numId="26">
    <w:abstractNumId w:val="32"/>
  </w:num>
  <w:num w:numId="27">
    <w:abstractNumId w:val="19"/>
  </w:num>
  <w:num w:numId="28">
    <w:abstractNumId w:val="3"/>
  </w:num>
  <w:num w:numId="29">
    <w:abstractNumId w:val="17"/>
  </w:num>
  <w:num w:numId="30">
    <w:abstractNumId w:val="36"/>
  </w:num>
  <w:num w:numId="31">
    <w:abstractNumId w:val="30"/>
  </w:num>
  <w:num w:numId="32">
    <w:abstractNumId w:val="18"/>
  </w:num>
  <w:num w:numId="33">
    <w:abstractNumId w:val="21"/>
  </w:num>
  <w:num w:numId="34">
    <w:abstractNumId w:val="10"/>
  </w:num>
  <w:num w:numId="35">
    <w:abstractNumId w:val="0"/>
  </w:num>
  <w:num w:numId="36">
    <w:abstractNumId w:val="8"/>
  </w:num>
  <w:num w:numId="37">
    <w:abstractNumId w:val="25"/>
  </w:num>
  <w:num w:numId="38">
    <w:abstractNumId w:val="35"/>
  </w:num>
  <w:num w:numId="39">
    <w:abstractNumId w:val="4"/>
  </w:num>
  <w:num w:numId="40">
    <w:abstractNumId w:val="6"/>
  </w:num>
  <w:num w:numId="41">
    <w:abstractNumId w:val="5"/>
  </w:num>
  <w:num w:numId="4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6229"/>
    <w:rsid w:val="000062D6"/>
    <w:rsid w:val="00006DD7"/>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A67"/>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13D4"/>
    <w:rsid w:val="000D2630"/>
    <w:rsid w:val="000D275B"/>
    <w:rsid w:val="000D3D5C"/>
    <w:rsid w:val="000D427B"/>
    <w:rsid w:val="000D4ABD"/>
    <w:rsid w:val="000D4E1E"/>
    <w:rsid w:val="000D5C4A"/>
    <w:rsid w:val="000D64DD"/>
    <w:rsid w:val="000D6B02"/>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300EB"/>
    <w:rsid w:val="001318F6"/>
    <w:rsid w:val="00131C3F"/>
    <w:rsid w:val="0013215E"/>
    <w:rsid w:val="00133013"/>
    <w:rsid w:val="0013363D"/>
    <w:rsid w:val="00134D44"/>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22B"/>
    <w:rsid w:val="001509C6"/>
    <w:rsid w:val="00150EBC"/>
    <w:rsid w:val="00152604"/>
    <w:rsid w:val="00153D16"/>
    <w:rsid w:val="001549F5"/>
    <w:rsid w:val="00157168"/>
    <w:rsid w:val="00157310"/>
    <w:rsid w:val="00157C75"/>
    <w:rsid w:val="00160047"/>
    <w:rsid w:val="001605FD"/>
    <w:rsid w:val="001606C2"/>
    <w:rsid w:val="00160A29"/>
    <w:rsid w:val="00161F69"/>
    <w:rsid w:val="001632A1"/>
    <w:rsid w:val="00164894"/>
    <w:rsid w:val="00164943"/>
    <w:rsid w:val="00164C66"/>
    <w:rsid w:val="00165B2B"/>
    <w:rsid w:val="00166218"/>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359"/>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3861"/>
    <w:rsid w:val="00194D1B"/>
    <w:rsid w:val="00195B96"/>
    <w:rsid w:val="001966C5"/>
    <w:rsid w:val="001967FD"/>
    <w:rsid w:val="001969C4"/>
    <w:rsid w:val="0019768A"/>
    <w:rsid w:val="001A08B0"/>
    <w:rsid w:val="001A3832"/>
    <w:rsid w:val="001A3F69"/>
    <w:rsid w:val="001A40E4"/>
    <w:rsid w:val="001A491A"/>
    <w:rsid w:val="001A69EF"/>
    <w:rsid w:val="001A7CF7"/>
    <w:rsid w:val="001B0F0C"/>
    <w:rsid w:val="001B220B"/>
    <w:rsid w:val="001B352F"/>
    <w:rsid w:val="001B3C20"/>
    <w:rsid w:val="001B3D45"/>
    <w:rsid w:val="001B5E0B"/>
    <w:rsid w:val="001B5EAE"/>
    <w:rsid w:val="001B689A"/>
    <w:rsid w:val="001B6C4A"/>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93D"/>
    <w:rsid w:val="001D50DB"/>
    <w:rsid w:val="001D533D"/>
    <w:rsid w:val="001D6850"/>
    <w:rsid w:val="001D7163"/>
    <w:rsid w:val="001E00B5"/>
    <w:rsid w:val="001E1D64"/>
    <w:rsid w:val="001E2A0B"/>
    <w:rsid w:val="001E35A7"/>
    <w:rsid w:val="001E44AD"/>
    <w:rsid w:val="001E5D00"/>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4B4"/>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255"/>
    <w:rsid w:val="00225989"/>
    <w:rsid w:val="00226BB8"/>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27C"/>
    <w:rsid w:val="002619C3"/>
    <w:rsid w:val="002630EC"/>
    <w:rsid w:val="002636C1"/>
    <w:rsid w:val="002648B0"/>
    <w:rsid w:val="00264D04"/>
    <w:rsid w:val="00266294"/>
    <w:rsid w:val="00266DF1"/>
    <w:rsid w:val="00267B78"/>
    <w:rsid w:val="00267C59"/>
    <w:rsid w:val="00270AB2"/>
    <w:rsid w:val="00270D16"/>
    <w:rsid w:val="002736C7"/>
    <w:rsid w:val="00275303"/>
    <w:rsid w:val="002761BF"/>
    <w:rsid w:val="002767E1"/>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71B8"/>
    <w:rsid w:val="002F72C5"/>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147B"/>
    <w:rsid w:val="00311810"/>
    <w:rsid w:val="00312265"/>
    <w:rsid w:val="00312E08"/>
    <w:rsid w:val="00313670"/>
    <w:rsid w:val="003146C8"/>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50"/>
    <w:rsid w:val="00346C9B"/>
    <w:rsid w:val="00346CFA"/>
    <w:rsid w:val="00346EBE"/>
    <w:rsid w:val="0034741F"/>
    <w:rsid w:val="00347CA7"/>
    <w:rsid w:val="003500FE"/>
    <w:rsid w:val="003511A0"/>
    <w:rsid w:val="00351D5C"/>
    <w:rsid w:val="00354AF8"/>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4AF"/>
    <w:rsid w:val="00376BAC"/>
    <w:rsid w:val="0037702A"/>
    <w:rsid w:val="00377DC1"/>
    <w:rsid w:val="00380BE3"/>
    <w:rsid w:val="00381580"/>
    <w:rsid w:val="00381ACD"/>
    <w:rsid w:val="00381FD2"/>
    <w:rsid w:val="0038251D"/>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88F"/>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6457"/>
    <w:rsid w:val="003E6B48"/>
    <w:rsid w:val="003E6E0C"/>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66B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1035"/>
    <w:rsid w:val="0045198D"/>
    <w:rsid w:val="00453F03"/>
    <w:rsid w:val="004550C6"/>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2E3"/>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1C0"/>
    <w:rsid w:val="004B3885"/>
    <w:rsid w:val="004B470F"/>
    <w:rsid w:val="004B5344"/>
    <w:rsid w:val="004B571B"/>
    <w:rsid w:val="004B64D6"/>
    <w:rsid w:val="004B7098"/>
    <w:rsid w:val="004C0951"/>
    <w:rsid w:val="004C09FB"/>
    <w:rsid w:val="004C0C53"/>
    <w:rsid w:val="004C106B"/>
    <w:rsid w:val="004C1F3A"/>
    <w:rsid w:val="004C2088"/>
    <w:rsid w:val="004C2F9E"/>
    <w:rsid w:val="004C32A3"/>
    <w:rsid w:val="004C39CA"/>
    <w:rsid w:val="004C3BD1"/>
    <w:rsid w:val="004C5641"/>
    <w:rsid w:val="004C5C6C"/>
    <w:rsid w:val="004C6F5C"/>
    <w:rsid w:val="004C70AB"/>
    <w:rsid w:val="004C778B"/>
    <w:rsid w:val="004D1079"/>
    <w:rsid w:val="004D1147"/>
    <w:rsid w:val="004D176A"/>
    <w:rsid w:val="004D19BF"/>
    <w:rsid w:val="004D1A53"/>
    <w:rsid w:val="004D2495"/>
    <w:rsid w:val="004D5E49"/>
    <w:rsid w:val="004E104F"/>
    <w:rsid w:val="004E186D"/>
    <w:rsid w:val="004E4139"/>
    <w:rsid w:val="004E4CF2"/>
    <w:rsid w:val="004E5CAD"/>
    <w:rsid w:val="004E6AB1"/>
    <w:rsid w:val="004E7D81"/>
    <w:rsid w:val="004F11C0"/>
    <w:rsid w:val="004F1967"/>
    <w:rsid w:val="004F29CE"/>
    <w:rsid w:val="004F2B3E"/>
    <w:rsid w:val="004F46BB"/>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83D"/>
    <w:rsid w:val="005168B7"/>
    <w:rsid w:val="00517C88"/>
    <w:rsid w:val="00521459"/>
    <w:rsid w:val="00522D32"/>
    <w:rsid w:val="005233BA"/>
    <w:rsid w:val="00524141"/>
    <w:rsid w:val="00524890"/>
    <w:rsid w:val="00524B13"/>
    <w:rsid w:val="00525200"/>
    <w:rsid w:val="005258F3"/>
    <w:rsid w:val="00526F67"/>
    <w:rsid w:val="0052781E"/>
    <w:rsid w:val="005329B1"/>
    <w:rsid w:val="00533F35"/>
    <w:rsid w:val="00534774"/>
    <w:rsid w:val="00534970"/>
    <w:rsid w:val="00535AC2"/>
    <w:rsid w:val="00535B8A"/>
    <w:rsid w:val="00535FC6"/>
    <w:rsid w:val="00536A60"/>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453B"/>
    <w:rsid w:val="005650E7"/>
    <w:rsid w:val="00566D58"/>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3755"/>
    <w:rsid w:val="00585598"/>
    <w:rsid w:val="005860CF"/>
    <w:rsid w:val="00590057"/>
    <w:rsid w:val="0059019D"/>
    <w:rsid w:val="00590EDD"/>
    <w:rsid w:val="00591416"/>
    <w:rsid w:val="005920F8"/>
    <w:rsid w:val="005925D3"/>
    <w:rsid w:val="00592C6A"/>
    <w:rsid w:val="005931C9"/>
    <w:rsid w:val="005960CF"/>
    <w:rsid w:val="00596A82"/>
    <w:rsid w:val="00596AD9"/>
    <w:rsid w:val="00597392"/>
    <w:rsid w:val="005A0875"/>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2B2"/>
    <w:rsid w:val="005E37D7"/>
    <w:rsid w:val="005E3C43"/>
    <w:rsid w:val="005E70AC"/>
    <w:rsid w:val="005F0DF6"/>
    <w:rsid w:val="005F15F1"/>
    <w:rsid w:val="005F1B5C"/>
    <w:rsid w:val="005F2329"/>
    <w:rsid w:val="005F2D82"/>
    <w:rsid w:val="005F3B55"/>
    <w:rsid w:val="005F4625"/>
    <w:rsid w:val="005F4664"/>
    <w:rsid w:val="005F4AAE"/>
    <w:rsid w:val="005F51EB"/>
    <w:rsid w:val="005F60B5"/>
    <w:rsid w:val="005F6AC2"/>
    <w:rsid w:val="005F7A13"/>
    <w:rsid w:val="006009FA"/>
    <w:rsid w:val="00600FA8"/>
    <w:rsid w:val="0060188A"/>
    <w:rsid w:val="006019A8"/>
    <w:rsid w:val="00601AA0"/>
    <w:rsid w:val="00601D0D"/>
    <w:rsid w:val="00602AAA"/>
    <w:rsid w:val="006030BC"/>
    <w:rsid w:val="00603488"/>
    <w:rsid w:val="00604191"/>
    <w:rsid w:val="00606434"/>
    <w:rsid w:val="006064C5"/>
    <w:rsid w:val="006105F8"/>
    <w:rsid w:val="00611E13"/>
    <w:rsid w:val="00611E82"/>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79DF"/>
    <w:rsid w:val="00630525"/>
    <w:rsid w:val="00630979"/>
    <w:rsid w:val="0063123F"/>
    <w:rsid w:val="006317C3"/>
    <w:rsid w:val="00632295"/>
    <w:rsid w:val="00633361"/>
    <w:rsid w:val="006341BE"/>
    <w:rsid w:val="0063643E"/>
    <w:rsid w:val="00636A13"/>
    <w:rsid w:val="006407A2"/>
    <w:rsid w:val="006409D3"/>
    <w:rsid w:val="00641959"/>
    <w:rsid w:val="00641B1C"/>
    <w:rsid w:val="00641CF9"/>
    <w:rsid w:val="00641EC1"/>
    <w:rsid w:val="00642EB8"/>
    <w:rsid w:val="00643E30"/>
    <w:rsid w:val="006443EA"/>
    <w:rsid w:val="006446B7"/>
    <w:rsid w:val="006452DA"/>
    <w:rsid w:val="00645ABC"/>
    <w:rsid w:val="00647902"/>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A35"/>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496B"/>
    <w:rsid w:val="006950F9"/>
    <w:rsid w:val="00695607"/>
    <w:rsid w:val="006967E9"/>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0EF"/>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5C67"/>
    <w:rsid w:val="006E67EE"/>
    <w:rsid w:val="006E7DE6"/>
    <w:rsid w:val="006F019D"/>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2B"/>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C1D"/>
    <w:rsid w:val="00743F46"/>
    <w:rsid w:val="00744983"/>
    <w:rsid w:val="00744FA7"/>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D0B"/>
    <w:rsid w:val="00763DED"/>
    <w:rsid w:val="00763F88"/>
    <w:rsid w:val="00763FC4"/>
    <w:rsid w:val="00764AB3"/>
    <w:rsid w:val="00764EA3"/>
    <w:rsid w:val="00771CB0"/>
    <w:rsid w:val="00775970"/>
    <w:rsid w:val="007761F6"/>
    <w:rsid w:val="0077663C"/>
    <w:rsid w:val="00776D50"/>
    <w:rsid w:val="00777365"/>
    <w:rsid w:val="00780DC4"/>
    <w:rsid w:val="00782844"/>
    <w:rsid w:val="00782A62"/>
    <w:rsid w:val="00782EBF"/>
    <w:rsid w:val="00782FDA"/>
    <w:rsid w:val="007847AD"/>
    <w:rsid w:val="00784B2C"/>
    <w:rsid w:val="007850B2"/>
    <w:rsid w:val="00787810"/>
    <w:rsid w:val="0079081A"/>
    <w:rsid w:val="00790909"/>
    <w:rsid w:val="00790A12"/>
    <w:rsid w:val="0079122A"/>
    <w:rsid w:val="00791D8A"/>
    <w:rsid w:val="00791DBE"/>
    <w:rsid w:val="007945F0"/>
    <w:rsid w:val="00794661"/>
    <w:rsid w:val="00796E0C"/>
    <w:rsid w:val="007A179A"/>
    <w:rsid w:val="007A3993"/>
    <w:rsid w:val="007A5161"/>
    <w:rsid w:val="007A5322"/>
    <w:rsid w:val="007A5379"/>
    <w:rsid w:val="007A6698"/>
    <w:rsid w:val="007A70AF"/>
    <w:rsid w:val="007A7D26"/>
    <w:rsid w:val="007B204A"/>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79"/>
    <w:rsid w:val="00846FCE"/>
    <w:rsid w:val="008475C6"/>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2F99"/>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F25"/>
    <w:rsid w:val="00877006"/>
    <w:rsid w:val="00880412"/>
    <w:rsid w:val="0088309F"/>
    <w:rsid w:val="00884F4F"/>
    <w:rsid w:val="0088559F"/>
    <w:rsid w:val="00885F6E"/>
    <w:rsid w:val="00891487"/>
    <w:rsid w:val="00891945"/>
    <w:rsid w:val="00891C62"/>
    <w:rsid w:val="00891EC5"/>
    <w:rsid w:val="00894F70"/>
    <w:rsid w:val="00895974"/>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5AFF"/>
    <w:rsid w:val="008D5B41"/>
    <w:rsid w:val="008D65E8"/>
    <w:rsid w:val="008D749C"/>
    <w:rsid w:val="008E01C9"/>
    <w:rsid w:val="008E074A"/>
    <w:rsid w:val="008E0BAC"/>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5AE4"/>
    <w:rsid w:val="009076A9"/>
    <w:rsid w:val="0090792D"/>
    <w:rsid w:val="00907A93"/>
    <w:rsid w:val="009101FE"/>
    <w:rsid w:val="00910727"/>
    <w:rsid w:val="00910BFF"/>
    <w:rsid w:val="009115FF"/>
    <w:rsid w:val="0091178A"/>
    <w:rsid w:val="00911EC7"/>
    <w:rsid w:val="00914F06"/>
    <w:rsid w:val="009154F1"/>
    <w:rsid w:val="00915B24"/>
    <w:rsid w:val="00916300"/>
    <w:rsid w:val="0092072E"/>
    <w:rsid w:val="0092105F"/>
    <w:rsid w:val="00921B64"/>
    <w:rsid w:val="00921BF2"/>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048"/>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577"/>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75D"/>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411"/>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A6B29"/>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AF7C7A"/>
    <w:rsid w:val="00B001D0"/>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F33"/>
    <w:rsid w:val="00B14326"/>
    <w:rsid w:val="00B143B3"/>
    <w:rsid w:val="00B1459A"/>
    <w:rsid w:val="00B14855"/>
    <w:rsid w:val="00B149E7"/>
    <w:rsid w:val="00B1521D"/>
    <w:rsid w:val="00B16635"/>
    <w:rsid w:val="00B16B1E"/>
    <w:rsid w:val="00B17082"/>
    <w:rsid w:val="00B20174"/>
    <w:rsid w:val="00B218D9"/>
    <w:rsid w:val="00B23530"/>
    <w:rsid w:val="00B235BF"/>
    <w:rsid w:val="00B23F02"/>
    <w:rsid w:val="00B24470"/>
    <w:rsid w:val="00B25AB0"/>
    <w:rsid w:val="00B26186"/>
    <w:rsid w:val="00B26AA1"/>
    <w:rsid w:val="00B31977"/>
    <w:rsid w:val="00B31CA8"/>
    <w:rsid w:val="00B321B5"/>
    <w:rsid w:val="00B32FE1"/>
    <w:rsid w:val="00B33572"/>
    <w:rsid w:val="00B33A3D"/>
    <w:rsid w:val="00B350F7"/>
    <w:rsid w:val="00B351B6"/>
    <w:rsid w:val="00B36247"/>
    <w:rsid w:val="00B36A33"/>
    <w:rsid w:val="00B3718D"/>
    <w:rsid w:val="00B372F1"/>
    <w:rsid w:val="00B379CC"/>
    <w:rsid w:val="00B401F3"/>
    <w:rsid w:val="00B4026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FE4"/>
    <w:rsid w:val="00B670F5"/>
    <w:rsid w:val="00B7073D"/>
    <w:rsid w:val="00B711F4"/>
    <w:rsid w:val="00B7192E"/>
    <w:rsid w:val="00B72FFB"/>
    <w:rsid w:val="00B73A73"/>
    <w:rsid w:val="00B73EF4"/>
    <w:rsid w:val="00B74D4A"/>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50AC"/>
    <w:rsid w:val="00BB5495"/>
    <w:rsid w:val="00BB5C30"/>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5910"/>
    <w:rsid w:val="00BC614D"/>
    <w:rsid w:val="00BC64C2"/>
    <w:rsid w:val="00BC6E4A"/>
    <w:rsid w:val="00BC6E7F"/>
    <w:rsid w:val="00BC72B5"/>
    <w:rsid w:val="00BC7587"/>
    <w:rsid w:val="00BC7EF2"/>
    <w:rsid w:val="00BD1924"/>
    <w:rsid w:val="00BD234A"/>
    <w:rsid w:val="00BD2417"/>
    <w:rsid w:val="00BD2527"/>
    <w:rsid w:val="00BD62AF"/>
    <w:rsid w:val="00BD65A5"/>
    <w:rsid w:val="00BD67E5"/>
    <w:rsid w:val="00BD68F0"/>
    <w:rsid w:val="00BD6C56"/>
    <w:rsid w:val="00BD73EA"/>
    <w:rsid w:val="00BD78AF"/>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A88"/>
    <w:rsid w:val="00C02174"/>
    <w:rsid w:val="00C02A96"/>
    <w:rsid w:val="00C03021"/>
    <w:rsid w:val="00C06987"/>
    <w:rsid w:val="00C075BF"/>
    <w:rsid w:val="00C079F7"/>
    <w:rsid w:val="00C120F5"/>
    <w:rsid w:val="00C122A7"/>
    <w:rsid w:val="00C12F5C"/>
    <w:rsid w:val="00C1326A"/>
    <w:rsid w:val="00C13EDE"/>
    <w:rsid w:val="00C146CE"/>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4AE9"/>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624B"/>
    <w:rsid w:val="00CB7124"/>
    <w:rsid w:val="00CC091C"/>
    <w:rsid w:val="00CC141E"/>
    <w:rsid w:val="00CC241E"/>
    <w:rsid w:val="00CC3DE1"/>
    <w:rsid w:val="00CC3ED1"/>
    <w:rsid w:val="00CC4131"/>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5EDB"/>
    <w:rsid w:val="00CF63FB"/>
    <w:rsid w:val="00D0007E"/>
    <w:rsid w:val="00D00120"/>
    <w:rsid w:val="00D024B2"/>
    <w:rsid w:val="00D035BD"/>
    <w:rsid w:val="00D040BF"/>
    <w:rsid w:val="00D041D4"/>
    <w:rsid w:val="00D0433C"/>
    <w:rsid w:val="00D04945"/>
    <w:rsid w:val="00D05548"/>
    <w:rsid w:val="00D05AEA"/>
    <w:rsid w:val="00D068B3"/>
    <w:rsid w:val="00D06BC6"/>
    <w:rsid w:val="00D07A78"/>
    <w:rsid w:val="00D07DF9"/>
    <w:rsid w:val="00D1039A"/>
    <w:rsid w:val="00D1054A"/>
    <w:rsid w:val="00D12F00"/>
    <w:rsid w:val="00D13858"/>
    <w:rsid w:val="00D139E2"/>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BEA"/>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62F8"/>
    <w:rsid w:val="00D770AA"/>
    <w:rsid w:val="00D81519"/>
    <w:rsid w:val="00D82532"/>
    <w:rsid w:val="00D8298A"/>
    <w:rsid w:val="00D837AC"/>
    <w:rsid w:val="00D85090"/>
    <w:rsid w:val="00D874FC"/>
    <w:rsid w:val="00D9197D"/>
    <w:rsid w:val="00D91CBF"/>
    <w:rsid w:val="00D91F03"/>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30BF"/>
    <w:rsid w:val="00DE3EAF"/>
    <w:rsid w:val="00DE4228"/>
    <w:rsid w:val="00DE4E16"/>
    <w:rsid w:val="00DE5108"/>
    <w:rsid w:val="00DE57A4"/>
    <w:rsid w:val="00DE6A4A"/>
    <w:rsid w:val="00DE7948"/>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1D56"/>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6BF"/>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102"/>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756"/>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89C"/>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13"/>
    <w:rsid w:val="00ED0667"/>
    <w:rsid w:val="00ED0DBA"/>
    <w:rsid w:val="00ED1FE2"/>
    <w:rsid w:val="00ED2DA1"/>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6E8"/>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99D"/>
    <w:rsid w:val="00F632AD"/>
    <w:rsid w:val="00F639BD"/>
    <w:rsid w:val="00F63D53"/>
    <w:rsid w:val="00F642A0"/>
    <w:rsid w:val="00F644AE"/>
    <w:rsid w:val="00F66585"/>
    <w:rsid w:val="00F66890"/>
    <w:rsid w:val="00F702FD"/>
    <w:rsid w:val="00F703AE"/>
    <w:rsid w:val="00F70CFC"/>
    <w:rsid w:val="00F70E74"/>
    <w:rsid w:val="00F71193"/>
    <w:rsid w:val="00F720B9"/>
    <w:rsid w:val="00F76FC4"/>
    <w:rsid w:val="00F77D34"/>
    <w:rsid w:val="00F8055C"/>
    <w:rsid w:val="00F80973"/>
    <w:rsid w:val="00F826F8"/>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337"/>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812"/>
    <w:rsid w:val="00FF45B5"/>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124E-E82E-4B65-B805-649BC6174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104</cp:revision>
  <cp:lastPrinted>2007-08-28T14:45:00Z</cp:lastPrinted>
  <dcterms:created xsi:type="dcterms:W3CDTF">2018-09-12T08:40:00Z</dcterms:created>
  <dcterms:modified xsi:type="dcterms:W3CDTF">2018-09-28T01:50:00Z</dcterms:modified>
</cp:coreProperties>
</file>