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4EB23" w14:textId="77777777"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WG2</w:t>
      </w:r>
      <w:r w:rsidR="004B658A">
        <w:rPr>
          <w:b/>
          <w:noProof/>
          <w:sz w:val="24"/>
        </w:rPr>
        <w:t>#101</w:t>
      </w:r>
      <w:r>
        <w:rPr>
          <w:b/>
          <w:i/>
          <w:noProof/>
          <w:sz w:val="28"/>
        </w:rPr>
        <w:tab/>
      </w:r>
      <w:r w:rsidR="002B51E5" w:rsidRPr="002B51E5">
        <w:rPr>
          <w:b/>
          <w:i/>
          <w:noProof/>
          <w:sz w:val="28"/>
        </w:rPr>
        <w:t>R2-1</w:t>
      </w:r>
      <w:r w:rsidR="008D64C5">
        <w:rPr>
          <w:b/>
          <w:i/>
          <w:noProof/>
          <w:sz w:val="28"/>
        </w:rPr>
        <w:t>8</w:t>
      </w:r>
      <w:r w:rsidR="00F82F76">
        <w:rPr>
          <w:b/>
          <w:i/>
          <w:noProof/>
          <w:sz w:val="28"/>
        </w:rPr>
        <w:t>02969</w:t>
      </w:r>
    </w:p>
    <w:p w14:paraId="26DD803F" w14:textId="77777777" w:rsidR="001E41F3" w:rsidRDefault="004B658A"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4B658A">
        <w:rPr>
          <w:b/>
          <w:noProof/>
          <w:sz w:val="24"/>
          <w:vertAlign w:val="superscript"/>
        </w:rPr>
        <w:t>th</w:t>
      </w:r>
      <w:r>
        <w:rPr>
          <w:b/>
          <w:noProof/>
          <w:sz w:val="24"/>
        </w:rPr>
        <w:t xml:space="preserve"> Feb.</w:t>
      </w:r>
      <w:r w:rsidR="00242DAB" w:rsidRPr="00242DAB">
        <w:rPr>
          <w:b/>
          <w:noProof/>
          <w:sz w:val="24"/>
        </w:rPr>
        <w:t xml:space="preserve"> </w:t>
      </w:r>
      <w:r>
        <w:rPr>
          <w:b/>
          <w:noProof/>
          <w:sz w:val="24"/>
        </w:rPr>
        <w:t>–</w:t>
      </w:r>
      <w:r w:rsidR="00242DAB"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00242DAB"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BD53CAF" w14:textId="77777777">
        <w:tc>
          <w:tcPr>
            <w:tcW w:w="9641" w:type="dxa"/>
            <w:gridSpan w:val="9"/>
            <w:tcBorders>
              <w:top w:val="single" w:sz="4" w:space="0" w:color="auto"/>
              <w:left w:val="single" w:sz="4" w:space="0" w:color="auto"/>
              <w:right w:val="single" w:sz="4" w:space="0" w:color="auto"/>
            </w:tcBorders>
          </w:tcPr>
          <w:p w14:paraId="1A8DC54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FDEA26D" w14:textId="77777777">
        <w:tc>
          <w:tcPr>
            <w:tcW w:w="9641" w:type="dxa"/>
            <w:gridSpan w:val="9"/>
            <w:tcBorders>
              <w:left w:val="single" w:sz="4" w:space="0" w:color="auto"/>
              <w:right w:val="single" w:sz="4" w:space="0" w:color="auto"/>
            </w:tcBorders>
          </w:tcPr>
          <w:p w14:paraId="4E85D8E5" w14:textId="77777777" w:rsidR="001E41F3" w:rsidRDefault="001E41F3">
            <w:pPr>
              <w:pStyle w:val="CRCoverPage"/>
              <w:spacing w:after="0"/>
              <w:jc w:val="center"/>
              <w:rPr>
                <w:noProof/>
              </w:rPr>
            </w:pPr>
            <w:r>
              <w:rPr>
                <w:b/>
                <w:noProof/>
                <w:sz w:val="32"/>
              </w:rPr>
              <w:t>CHANGE REQUEST</w:t>
            </w:r>
          </w:p>
        </w:tc>
      </w:tr>
      <w:tr w:rsidR="001E41F3" w14:paraId="72C4272D" w14:textId="77777777">
        <w:tc>
          <w:tcPr>
            <w:tcW w:w="9641" w:type="dxa"/>
            <w:gridSpan w:val="9"/>
            <w:tcBorders>
              <w:left w:val="single" w:sz="4" w:space="0" w:color="auto"/>
              <w:right w:val="single" w:sz="4" w:space="0" w:color="auto"/>
            </w:tcBorders>
          </w:tcPr>
          <w:p w14:paraId="1B0A3C9E" w14:textId="77777777" w:rsidR="001E41F3" w:rsidRDefault="001E41F3">
            <w:pPr>
              <w:pStyle w:val="CRCoverPage"/>
              <w:spacing w:after="0"/>
              <w:rPr>
                <w:noProof/>
                <w:sz w:val="8"/>
                <w:szCs w:val="8"/>
              </w:rPr>
            </w:pPr>
          </w:p>
        </w:tc>
      </w:tr>
      <w:tr w:rsidR="001E41F3" w14:paraId="782DB1D6" w14:textId="77777777" w:rsidTr="0051580D">
        <w:tc>
          <w:tcPr>
            <w:tcW w:w="142" w:type="dxa"/>
            <w:tcBorders>
              <w:left w:val="single" w:sz="4" w:space="0" w:color="auto"/>
            </w:tcBorders>
          </w:tcPr>
          <w:p w14:paraId="6A1FE8E0" w14:textId="77777777" w:rsidR="001E41F3" w:rsidRDefault="001E41F3">
            <w:pPr>
              <w:pStyle w:val="CRCoverPage"/>
              <w:spacing w:after="0"/>
              <w:jc w:val="right"/>
              <w:rPr>
                <w:noProof/>
              </w:rPr>
            </w:pPr>
          </w:p>
        </w:tc>
        <w:tc>
          <w:tcPr>
            <w:tcW w:w="2126" w:type="dxa"/>
            <w:shd w:val="pct30" w:color="FFFF00" w:fill="auto"/>
          </w:tcPr>
          <w:p w14:paraId="6535B935" w14:textId="77777777" w:rsidR="001E41F3" w:rsidRDefault="00A30B9B" w:rsidP="00514807">
            <w:pPr>
              <w:pStyle w:val="CRCoverPage"/>
              <w:spacing w:after="0"/>
              <w:rPr>
                <w:b/>
                <w:noProof/>
                <w:sz w:val="28"/>
              </w:rPr>
            </w:pPr>
            <w:r>
              <w:rPr>
                <w:b/>
                <w:noProof/>
                <w:sz w:val="28"/>
              </w:rPr>
              <w:t>3</w:t>
            </w:r>
            <w:r w:rsidR="00242DAB">
              <w:rPr>
                <w:b/>
                <w:noProof/>
                <w:sz w:val="28"/>
              </w:rPr>
              <w:t>8</w:t>
            </w:r>
            <w:r>
              <w:rPr>
                <w:b/>
                <w:noProof/>
                <w:sz w:val="28"/>
              </w:rPr>
              <w:t>.3</w:t>
            </w:r>
            <w:r w:rsidR="00514807">
              <w:rPr>
                <w:b/>
                <w:noProof/>
                <w:sz w:val="28"/>
              </w:rPr>
              <w:t>31</w:t>
            </w:r>
          </w:p>
        </w:tc>
        <w:tc>
          <w:tcPr>
            <w:tcW w:w="709" w:type="dxa"/>
          </w:tcPr>
          <w:p w14:paraId="590F0C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57F550" w14:textId="77777777" w:rsidR="001E41F3" w:rsidRPr="00F82F76" w:rsidRDefault="00F82F76">
            <w:pPr>
              <w:pStyle w:val="CRCoverPage"/>
              <w:spacing w:after="0"/>
              <w:rPr>
                <w:b/>
                <w:noProof/>
                <w:sz w:val="28"/>
                <w:szCs w:val="28"/>
              </w:rPr>
            </w:pPr>
            <w:r w:rsidRPr="00F82F76">
              <w:rPr>
                <w:b/>
                <w:noProof/>
                <w:sz w:val="28"/>
                <w:szCs w:val="28"/>
              </w:rPr>
              <w:t>0005</w:t>
            </w:r>
          </w:p>
        </w:tc>
        <w:tc>
          <w:tcPr>
            <w:tcW w:w="709" w:type="dxa"/>
          </w:tcPr>
          <w:p w14:paraId="166AC3E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8EA0D1F" w14:textId="77777777" w:rsidR="001E41F3" w:rsidRDefault="001E41F3">
            <w:pPr>
              <w:pStyle w:val="CRCoverPage"/>
              <w:spacing w:after="0"/>
              <w:jc w:val="center"/>
              <w:rPr>
                <w:b/>
                <w:noProof/>
              </w:rPr>
            </w:pPr>
          </w:p>
        </w:tc>
        <w:tc>
          <w:tcPr>
            <w:tcW w:w="2693" w:type="dxa"/>
          </w:tcPr>
          <w:p w14:paraId="66062B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BD44FA" w14:textId="77777777" w:rsidR="001E41F3" w:rsidRDefault="001E21FB" w:rsidP="00F82F76">
            <w:pPr>
              <w:pStyle w:val="CRCoverPage"/>
              <w:spacing w:after="0"/>
              <w:jc w:val="center"/>
              <w:rPr>
                <w:noProof/>
              </w:rPr>
            </w:pPr>
            <w:r>
              <w:rPr>
                <w:b/>
                <w:noProof/>
                <w:sz w:val="28"/>
              </w:rPr>
              <w:t>15.0.</w:t>
            </w:r>
            <w:r w:rsidR="00F82F76">
              <w:rPr>
                <w:b/>
                <w:noProof/>
                <w:sz w:val="28"/>
              </w:rPr>
              <w:t>1</w:t>
            </w:r>
          </w:p>
        </w:tc>
        <w:tc>
          <w:tcPr>
            <w:tcW w:w="143" w:type="dxa"/>
            <w:tcBorders>
              <w:right w:val="single" w:sz="4" w:space="0" w:color="auto"/>
            </w:tcBorders>
          </w:tcPr>
          <w:p w14:paraId="190BE3C5" w14:textId="77777777" w:rsidR="001E41F3" w:rsidRDefault="001E41F3">
            <w:pPr>
              <w:pStyle w:val="CRCoverPage"/>
              <w:spacing w:after="0"/>
              <w:rPr>
                <w:noProof/>
              </w:rPr>
            </w:pPr>
          </w:p>
        </w:tc>
      </w:tr>
      <w:tr w:rsidR="001E41F3" w14:paraId="527AD209" w14:textId="77777777">
        <w:tc>
          <w:tcPr>
            <w:tcW w:w="9641" w:type="dxa"/>
            <w:gridSpan w:val="9"/>
            <w:tcBorders>
              <w:left w:val="single" w:sz="4" w:space="0" w:color="auto"/>
              <w:right w:val="single" w:sz="4" w:space="0" w:color="auto"/>
            </w:tcBorders>
          </w:tcPr>
          <w:p w14:paraId="0C0C6491" w14:textId="77777777" w:rsidR="001E41F3" w:rsidRDefault="001E41F3">
            <w:pPr>
              <w:pStyle w:val="CRCoverPage"/>
              <w:spacing w:after="0"/>
              <w:rPr>
                <w:noProof/>
              </w:rPr>
            </w:pPr>
          </w:p>
        </w:tc>
      </w:tr>
      <w:tr w:rsidR="001E41F3" w14:paraId="29F67951" w14:textId="77777777">
        <w:tc>
          <w:tcPr>
            <w:tcW w:w="9641" w:type="dxa"/>
            <w:gridSpan w:val="9"/>
            <w:tcBorders>
              <w:top w:val="single" w:sz="4" w:space="0" w:color="auto"/>
            </w:tcBorders>
          </w:tcPr>
          <w:p w14:paraId="4CD888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3CDBC3" w14:textId="77777777">
        <w:tc>
          <w:tcPr>
            <w:tcW w:w="9641" w:type="dxa"/>
            <w:gridSpan w:val="9"/>
          </w:tcPr>
          <w:p w14:paraId="6F98E959" w14:textId="77777777" w:rsidR="001E41F3" w:rsidRDefault="001E41F3">
            <w:pPr>
              <w:pStyle w:val="CRCoverPage"/>
              <w:spacing w:after="0"/>
              <w:rPr>
                <w:noProof/>
                <w:sz w:val="8"/>
                <w:szCs w:val="8"/>
              </w:rPr>
            </w:pPr>
          </w:p>
        </w:tc>
      </w:tr>
    </w:tbl>
    <w:p w14:paraId="31C7BF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BA73A3" w14:textId="77777777" w:rsidTr="00A7671C">
        <w:tc>
          <w:tcPr>
            <w:tcW w:w="2835" w:type="dxa"/>
          </w:tcPr>
          <w:p w14:paraId="5704AE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DC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964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E975E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BEA0B" w14:textId="77777777" w:rsidR="00F25D98" w:rsidRDefault="00A30B9B" w:rsidP="001E41F3">
            <w:pPr>
              <w:pStyle w:val="CRCoverPage"/>
              <w:spacing w:after="0"/>
              <w:jc w:val="center"/>
              <w:rPr>
                <w:b/>
                <w:caps/>
                <w:noProof/>
              </w:rPr>
            </w:pPr>
            <w:r>
              <w:rPr>
                <w:b/>
                <w:caps/>
                <w:noProof/>
              </w:rPr>
              <w:t>x</w:t>
            </w:r>
          </w:p>
        </w:tc>
        <w:tc>
          <w:tcPr>
            <w:tcW w:w="2126" w:type="dxa"/>
          </w:tcPr>
          <w:p w14:paraId="472E6F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4A03A" w14:textId="77777777" w:rsidR="00F25D98" w:rsidRDefault="00A30B9B" w:rsidP="001E41F3">
            <w:pPr>
              <w:pStyle w:val="CRCoverPage"/>
              <w:spacing w:after="0"/>
              <w:jc w:val="center"/>
              <w:rPr>
                <w:b/>
                <w:caps/>
                <w:noProof/>
              </w:rPr>
            </w:pPr>
            <w:r>
              <w:rPr>
                <w:b/>
                <w:caps/>
                <w:noProof/>
              </w:rPr>
              <w:t>x</w:t>
            </w:r>
          </w:p>
        </w:tc>
        <w:tc>
          <w:tcPr>
            <w:tcW w:w="1418" w:type="dxa"/>
            <w:tcBorders>
              <w:left w:val="nil"/>
            </w:tcBorders>
          </w:tcPr>
          <w:p w14:paraId="2433BA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1E2E6" w14:textId="77777777" w:rsidR="00F25D98" w:rsidRDefault="00F25D98" w:rsidP="001E41F3">
            <w:pPr>
              <w:pStyle w:val="CRCoverPage"/>
              <w:spacing w:after="0"/>
              <w:jc w:val="center"/>
              <w:rPr>
                <w:b/>
                <w:bCs/>
                <w:caps/>
                <w:noProof/>
              </w:rPr>
            </w:pPr>
          </w:p>
        </w:tc>
      </w:tr>
    </w:tbl>
    <w:p w14:paraId="6DF3053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9081CC5" w14:textId="77777777">
        <w:tc>
          <w:tcPr>
            <w:tcW w:w="9641" w:type="dxa"/>
            <w:gridSpan w:val="11"/>
          </w:tcPr>
          <w:p w14:paraId="1F1BD005" w14:textId="77777777" w:rsidR="001E41F3" w:rsidRDefault="001E41F3">
            <w:pPr>
              <w:pStyle w:val="CRCoverPage"/>
              <w:spacing w:after="0"/>
              <w:rPr>
                <w:noProof/>
                <w:sz w:val="8"/>
                <w:szCs w:val="8"/>
              </w:rPr>
            </w:pPr>
          </w:p>
        </w:tc>
      </w:tr>
      <w:tr w:rsidR="001E41F3" w14:paraId="62136901" w14:textId="77777777">
        <w:tc>
          <w:tcPr>
            <w:tcW w:w="1843" w:type="dxa"/>
            <w:tcBorders>
              <w:top w:val="single" w:sz="4" w:space="0" w:color="auto"/>
              <w:left w:val="single" w:sz="4" w:space="0" w:color="auto"/>
            </w:tcBorders>
          </w:tcPr>
          <w:p w14:paraId="174479F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072496" w14:textId="77777777" w:rsidR="001E41F3" w:rsidRDefault="00242DAB">
            <w:pPr>
              <w:pStyle w:val="CRCoverPage"/>
              <w:spacing w:after="0"/>
              <w:ind w:left="100"/>
              <w:rPr>
                <w:noProof/>
              </w:rPr>
            </w:pPr>
            <w:r>
              <w:rPr>
                <w:noProof/>
              </w:rPr>
              <w:t>Updates on UE capabilities</w:t>
            </w:r>
          </w:p>
        </w:tc>
      </w:tr>
      <w:tr w:rsidR="001E41F3" w14:paraId="01CE7F17" w14:textId="77777777">
        <w:tc>
          <w:tcPr>
            <w:tcW w:w="1843" w:type="dxa"/>
            <w:tcBorders>
              <w:left w:val="single" w:sz="4" w:space="0" w:color="auto"/>
            </w:tcBorders>
          </w:tcPr>
          <w:p w14:paraId="1DB0356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BFCF1A2" w14:textId="77777777" w:rsidR="001E41F3" w:rsidRDefault="001E41F3">
            <w:pPr>
              <w:pStyle w:val="CRCoverPage"/>
              <w:spacing w:after="0"/>
              <w:rPr>
                <w:noProof/>
                <w:sz w:val="8"/>
                <w:szCs w:val="8"/>
              </w:rPr>
            </w:pPr>
          </w:p>
        </w:tc>
      </w:tr>
      <w:tr w:rsidR="001E41F3" w14:paraId="486120F0" w14:textId="77777777">
        <w:tc>
          <w:tcPr>
            <w:tcW w:w="1843" w:type="dxa"/>
            <w:tcBorders>
              <w:left w:val="single" w:sz="4" w:space="0" w:color="auto"/>
            </w:tcBorders>
          </w:tcPr>
          <w:p w14:paraId="69EE416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5051DA" w14:textId="77777777" w:rsidR="001E41F3" w:rsidRDefault="00242DAB">
            <w:pPr>
              <w:pStyle w:val="CRCoverPage"/>
              <w:spacing w:after="0"/>
              <w:ind w:left="100"/>
              <w:rPr>
                <w:noProof/>
              </w:rPr>
            </w:pPr>
            <w:r>
              <w:rPr>
                <w:noProof/>
              </w:rPr>
              <w:t>Intel Corporation</w:t>
            </w:r>
          </w:p>
        </w:tc>
      </w:tr>
      <w:tr w:rsidR="001E41F3" w14:paraId="65768699" w14:textId="77777777">
        <w:tc>
          <w:tcPr>
            <w:tcW w:w="1843" w:type="dxa"/>
            <w:tcBorders>
              <w:left w:val="single" w:sz="4" w:space="0" w:color="auto"/>
            </w:tcBorders>
          </w:tcPr>
          <w:p w14:paraId="5139840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68C0A5E" w14:textId="77777777" w:rsidR="001E41F3" w:rsidRDefault="00A30B9B">
            <w:pPr>
              <w:pStyle w:val="CRCoverPage"/>
              <w:spacing w:after="0"/>
              <w:ind w:left="100"/>
              <w:rPr>
                <w:noProof/>
              </w:rPr>
            </w:pPr>
            <w:r>
              <w:rPr>
                <w:noProof/>
              </w:rPr>
              <w:t>R2</w:t>
            </w:r>
          </w:p>
        </w:tc>
      </w:tr>
      <w:tr w:rsidR="001E41F3" w14:paraId="2DC31EB9" w14:textId="77777777">
        <w:tc>
          <w:tcPr>
            <w:tcW w:w="1843" w:type="dxa"/>
            <w:tcBorders>
              <w:left w:val="single" w:sz="4" w:space="0" w:color="auto"/>
            </w:tcBorders>
          </w:tcPr>
          <w:p w14:paraId="0F167C3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CA91623" w14:textId="77777777" w:rsidR="001E41F3" w:rsidRDefault="001E41F3">
            <w:pPr>
              <w:pStyle w:val="CRCoverPage"/>
              <w:spacing w:after="0"/>
              <w:rPr>
                <w:noProof/>
                <w:sz w:val="8"/>
                <w:szCs w:val="8"/>
              </w:rPr>
            </w:pPr>
          </w:p>
        </w:tc>
      </w:tr>
      <w:tr w:rsidR="001E41F3" w14:paraId="6DCF6CF2" w14:textId="77777777">
        <w:tc>
          <w:tcPr>
            <w:tcW w:w="1843" w:type="dxa"/>
            <w:tcBorders>
              <w:left w:val="single" w:sz="4" w:space="0" w:color="auto"/>
            </w:tcBorders>
          </w:tcPr>
          <w:p w14:paraId="317E69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9952E72" w14:textId="77777777"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14:paraId="4B23C27A" w14:textId="77777777" w:rsidR="001E41F3" w:rsidRDefault="001E41F3">
            <w:pPr>
              <w:pStyle w:val="CRCoverPage"/>
              <w:spacing w:after="0"/>
              <w:ind w:right="100"/>
              <w:rPr>
                <w:noProof/>
              </w:rPr>
            </w:pPr>
          </w:p>
        </w:tc>
        <w:tc>
          <w:tcPr>
            <w:tcW w:w="1417" w:type="dxa"/>
            <w:gridSpan w:val="2"/>
            <w:tcBorders>
              <w:left w:val="nil"/>
            </w:tcBorders>
          </w:tcPr>
          <w:p w14:paraId="35E88D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69B45" w14:textId="77777777" w:rsidR="001E41F3" w:rsidRDefault="001A1128" w:rsidP="00273093">
            <w:pPr>
              <w:pStyle w:val="CRCoverPage"/>
              <w:spacing w:after="0"/>
              <w:ind w:left="100"/>
              <w:rPr>
                <w:noProof/>
              </w:rPr>
            </w:pPr>
            <w:r>
              <w:rPr>
                <w:noProof/>
              </w:rPr>
              <w:t>2018-02-02</w:t>
            </w:r>
          </w:p>
        </w:tc>
      </w:tr>
      <w:tr w:rsidR="001E41F3" w14:paraId="33A9F632" w14:textId="77777777">
        <w:tc>
          <w:tcPr>
            <w:tcW w:w="1843" w:type="dxa"/>
            <w:tcBorders>
              <w:left w:val="single" w:sz="4" w:space="0" w:color="auto"/>
            </w:tcBorders>
          </w:tcPr>
          <w:p w14:paraId="499379AC" w14:textId="77777777" w:rsidR="001E41F3" w:rsidRDefault="001E41F3">
            <w:pPr>
              <w:pStyle w:val="CRCoverPage"/>
              <w:spacing w:after="0"/>
              <w:rPr>
                <w:b/>
                <w:i/>
                <w:noProof/>
                <w:sz w:val="8"/>
                <w:szCs w:val="8"/>
              </w:rPr>
            </w:pPr>
          </w:p>
        </w:tc>
        <w:tc>
          <w:tcPr>
            <w:tcW w:w="1560" w:type="dxa"/>
            <w:gridSpan w:val="4"/>
          </w:tcPr>
          <w:p w14:paraId="39AF9BC5" w14:textId="77777777" w:rsidR="001E41F3" w:rsidRDefault="001E41F3">
            <w:pPr>
              <w:pStyle w:val="CRCoverPage"/>
              <w:spacing w:after="0"/>
              <w:rPr>
                <w:noProof/>
                <w:sz w:val="8"/>
                <w:szCs w:val="8"/>
              </w:rPr>
            </w:pPr>
          </w:p>
        </w:tc>
        <w:tc>
          <w:tcPr>
            <w:tcW w:w="2694" w:type="dxa"/>
            <w:gridSpan w:val="3"/>
          </w:tcPr>
          <w:p w14:paraId="20F797B4" w14:textId="77777777" w:rsidR="001E41F3" w:rsidRDefault="001E41F3">
            <w:pPr>
              <w:pStyle w:val="CRCoverPage"/>
              <w:spacing w:after="0"/>
              <w:rPr>
                <w:noProof/>
                <w:sz w:val="8"/>
                <w:szCs w:val="8"/>
              </w:rPr>
            </w:pPr>
          </w:p>
        </w:tc>
        <w:tc>
          <w:tcPr>
            <w:tcW w:w="1417" w:type="dxa"/>
            <w:gridSpan w:val="2"/>
          </w:tcPr>
          <w:p w14:paraId="5583A4A3" w14:textId="77777777" w:rsidR="001E41F3" w:rsidRDefault="001E41F3">
            <w:pPr>
              <w:pStyle w:val="CRCoverPage"/>
              <w:spacing w:after="0"/>
              <w:rPr>
                <w:noProof/>
                <w:sz w:val="8"/>
                <w:szCs w:val="8"/>
              </w:rPr>
            </w:pPr>
          </w:p>
        </w:tc>
        <w:tc>
          <w:tcPr>
            <w:tcW w:w="2127" w:type="dxa"/>
            <w:tcBorders>
              <w:right w:val="single" w:sz="4" w:space="0" w:color="auto"/>
            </w:tcBorders>
          </w:tcPr>
          <w:p w14:paraId="364FEFA9" w14:textId="77777777" w:rsidR="001E41F3" w:rsidRDefault="001E41F3">
            <w:pPr>
              <w:pStyle w:val="CRCoverPage"/>
              <w:spacing w:after="0"/>
              <w:rPr>
                <w:noProof/>
                <w:sz w:val="8"/>
                <w:szCs w:val="8"/>
              </w:rPr>
            </w:pPr>
          </w:p>
        </w:tc>
      </w:tr>
      <w:tr w:rsidR="001E41F3" w14:paraId="59F01947" w14:textId="77777777">
        <w:trPr>
          <w:cantSplit/>
        </w:trPr>
        <w:tc>
          <w:tcPr>
            <w:tcW w:w="1843" w:type="dxa"/>
            <w:tcBorders>
              <w:left w:val="single" w:sz="4" w:space="0" w:color="auto"/>
            </w:tcBorders>
          </w:tcPr>
          <w:p w14:paraId="1A56A0C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8639AA3" w14:textId="77777777" w:rsidR="001E41F3" w:rsidRDefault="00242DAB">
            <w:pPr>
              <w:pStyle w:val="CRCoverPage"/>
              <w:spacing w:after="0"/>
              <w:ind w:left="100"/>
              <w:rPr>
                <w:b/>
                <w:noProof/>
              </w:rPr>
            </w:pPr>
            <w:r>
              <w:rPr>
                <w:b/>
                <w:noProof/>
              </w:rPr>
              <w:t>F</w:t>
            </w:r>
          </w:p>
        </w:tc>
        <w:tc>
          <w:tcPr>
            <w:tcW w:w="3829" w:type="dxa"/>
            <w:gridSpan w:val="6"/>
            <w:tcBorders>
              <w:left w:val="nil"/>
            </w:tcBorders>
          </w:tcPr>
          <w:p w14:paraId="70302199" w14:textId="77777777" w:rsidR="001E41F3" w:rsidRDefault="001E41F3">
            <w:pPr>
              <w:pStyle w:val="CRCoverPage"/>
              <w:spacing w:after="0"/>
              <w:rPr>
                <w:noProof/>
              </w:rPr>
            </w:pPr>
          </w:p>
        </w:tc>
        <w:tc>
          <w:tcPr>
            <w:tcW w:w="1417" w:type="dxa"/>
            <w:gridSpan w:val="2"/>
            <w:tcBorders>
              <w:left w:val="nil"/>
            </w:tcBorders>
          </w:tcPr>
          <w:p w14:paraId="0185E8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B372B" w14:textId="77777777" w:rsidR="001E41F3" w:rsidRDefault="0026004D">
            <w:pPr>
              <w:pStyle w:val="CRCoverPage"/>
              <w:spacing w:after="0"/>
              <w:ind w:left="100"/>
              <w:rPr>
                <w:noProof/>
              </w:rPr>
            </w:pPr>
            <w:r>
              <w:rPr>
                <w:noProof/>
              </w:rPr>
              <w:t>Rel-</w:t>
            </w:r>
            <w:r w:rsidR="00A30B9B">
              <w:rPr>
                <w:noProof/>
              </w:rPr>
              <w:t>15</w:t>
            </w:r>
          </w:p>
        </w:tc>
      </w:tr>
      <w:tr w:rsidR="001E41F3" w14:paraId="7D873E8E" w14:textId="77777777">
        <w:tc>
          <w:tcPr>
            <w:tcW w:w="1843" w:type="dxa"/>
            <w:tcBorders>
              <w:left w:val="single" w:sz="4" w:space="0" w:color="auto"/>
              <w:bottom w:val="single" w:sz="4" w:space="0" w:color="auto"/>
            </w:tcBorders>
          </w:tcPr>
          <w:p w14:paraId="6B06A806" w14:textId="77777777" w:rsidR="001E41F3" w:rsidRDefault="001E41F3">
            <w:pPr>
              <w:pStyle w:val="CRCoverPage"/>
              <w:spacing w:after="0"/>
              <w:rPr>
                <w:b/>
                <w:i/>
                <w:noProof/>
              </w:rPr>
            </w:pPr>
          </w:p>
        </w:tc>
        <w:tc>
          <w:tcPr>
            <w:tcW w:w="4678" w:type="dxa"/>
            <w:gridSpan w:val="8"/>
            <w:tcBorders>
              <w:bottom w:val="single" w:sz="4" w:space="0" w:color="auto"/>
            </w:tcBorders>
          </w:tcPr>
          <w:p w14:paraId="7968CD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5C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70F6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6B0295F" w14:textId="77777777">
        <w:tc>
          <w:tcPr>
            <w:tcW w:w="1843" w:type="dxa"/>
          </w:tcPr>
          <w:p w14:paraId="4877C0C0" w14:textId="77777777" w:rsidR="001E41F3" w:rsidRDefault="001E41F3">
            <w:pPr>
              <w:pStyle w:val="CRCoverPage"/>
              <w:spacing w:after="0"/>
              <w:rPr>
                <w:b/>
                <w:i/>
                <w:noProof/>
                <w:sz w:val="8"/>
                <w:szCs w:val="8"/>
              </w:rPr>
            </w:pPr>
          </w:p>
        </w:tc>
        <w:tc>
          <w:tcPr>
            <w:tcW w:w="7798" w:type="dxa"/>
            <w:gridSpan w:val="10"/>
          </w:tcPr>
          <w:p w14:paraId="352A66A2" w14:textId="77777777" w:rsidR="001E41F3" w:rsidRDefault="001E41F3">
            <w:pPr>
              <w:pStyle w:val="CRCoverPage"/>
              <w:spacing w:after="0"/>
              <w:rPr>
                <w:noProof/>
                <w:sz w:val="8"/>
                <w:szCs w:val="8"/>
              </w:rPr>
            </w:pPr>
          </w:p>
        </w:tc>
      </w:tr>
      <w:tr w:rsidR="001E41F3" w14:paraId="7244F17A" w14:textId="77777777">
        <w:tc>
          <w:tcPr>
            <w:tcW w:w="2268" w:type="dxa"/>
            <w:gridSpan w:val="2"/>
            <w:tcBorders>
              <w:top w:val="single" w:sz="4" w:space="0" w:color="auto"/>
              <w:left w:val="single" w:sz="4" w:space="0" w:color="auto"/>
            </w:tcBorders>
          </w:tcPr>
          <w:p w14:paraId="1F2FF7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29849D" w14:textId="77777777" w:rsidR="001A1128" w:rsidRDefault="00242DAB" w:rsidP="00242DAB">
            <w:pPr>
              <w:pStyle w:val="CRCoverPage"/>
              <w:spacing w:after="0"/>
              <w:ind w:left="100"/>
              <w:rPr>
                <w:noProof/>
              </w:rPr>
            </w:pPr>
            <w:r>
              <w:rPr>
                <w:noProof/>
              </w:rPr>
              <w:t>Update UE capabilities</w:t>
            </w:r>
            <w:r w:rsidR="001A1128">
              <w:rPr>
                <w:noProof/>
              </w:rPr>
              <w:t xml:space="preserve"> according to the following agreements: </w:t>
            </w:r>
          </w:p>
          <w:p w14:paraId="69D12EA9" w14:textId="77777777" w:rsidR="001A1128" w:rsidRDefault="007B2FE2">
            <w:pPr>
              <w:pStyle w:val="CRCoverPage"/>
              <w:numPr>
                <w:ilvl w:val="0"/>
                <w:numId w:val="2"/>
              </w:numPr>
              <w:spacing w:after="0"/>
              <w:rPr>
                <w:noProof/>
              </w:rPr>
              <w:pPrChange w:id="2" w:author="INTEL" w:date="2018-02-27T07:18:00Z">
                <w:pPr>
                  <w:pStyle w:val="CRCoverPage"/>
                  <w:numPr>
                    <w:numId w:val="4"/>
                  </w:numPr>
                  <w:tabs>
                    <w:tab w:val="num" w:pos="360"/>
                    <w:tab w:val="num" w:pos="720"/>
                  </w:tabs>
                  <w:spacing w:after="0"/>
                  <w:ind w:left="720" w:hanging="720"/>
                </w:pPr>
              </w:pPrChange>
            </w:pPr>
            <w:r>
              <w:rPr>
                <w:noProof/>
              </w:rPr>
              <w:t>Linking MR-DC BCs to BPCs (R2-1800909)</w:t>
            </w:r>
          </w:p>
          <w:p w14:paraId="18F7E901" w14:textId="77777777" w:rsidR="007B2FE2" w:rsidRDefault="007B2FE2">
            <w:pPr>
              <w:pStyle w:val="CRCoverPage"/>
              <w:numPr>
                <w:ilvl w:val="0"/>
                <w:numId w:val="2"/>
              </w:numPr>
              <w:spacing w:after="0"/>
              <w:rPr>
                <w:noProof/>
              </w:rPr>
              <w:pPrChange w:id="3" w:author="INTEL" w:date="2018-02-27T07:18:00Z">
                <w:pPr>
                  <w:pStyle w:val="CRCoverPage"/>
                  <w:numPr>
                    <w:numId w:val="4"/>
                  </w:numPr>
                  <w:tabs>
                    <w:tab w:val="num" w:pos="360"/>
                    <w:tab w:val="num" w:pos="720"/>
                  </w:tabs>
                  <w:spacing w:after="0"/>
                  <w:ind w:left="720" w:hanging="720"/>
                </w:pPr>
              </w:pPrChange>
            </w:pPr>
            <w:r>
              <w:rPr>
                <w:noProof/>
              </w:rPr>
              <w:t>BC structure with UL and DL decoupling (R2-181620)</w:t>
            </w:r>
          </w:p>
          <w:p w14:paraId="79B29C82" w14:textId="77777777" w:rsidR="007B2FE2" w:rsidRDefault="007B2FE2">
            <w:pPr>
              <w:pStyle w:val="CRCoverPage"/>
              <w:numPr>
                <w:ilvl w:val="0"/>
                <w:numId w:val="2"/>
              </w:numPr>
              <w:spacing w:after="0"/>
              <w:rPr>
                <w:noProof/>
              </w:rPr>
              <w:pPrChange w:id="4" w:author="INTEL" w:date="2018-02-27T07:18:00Z">
                <w:pPr>
                  <w:pStyle w:val="CRCoverPage"/>
                  <w:numPr>
                    <w:numId w:val="4"/>
                  </w:numPr>
                  <w:tabs>
                    <w:tab w:val="num" w:pos="360"/>
                    <w:tab w:val="num" w:pos="720"/>
                  </w:tabs>
                  <w:spacing w:after="0"/>
                  <w:ind w:left="720" w:hanging="720"/>
                </w:pPr>
              </w:pPrChange>
            </w:pPr>
            <w:r>
              <w:rPr>
                <w:noProof/>
              </w:rPr>
              <w:t>BPC capability coordination in MR-DC (R2-1800740)</w:t>
            </w:r>
          </w:p>
          <w:p w14:paraId="542B1C90" w14:textId="77777777" w:rsidR="007B2FE2" w:rsidRDefault="00DF78AB">
            <w:pPr>
              <w:pStyle w:val="CRCoverPage"/>
              <w:numPr>
                <w:ilvl w:val="0"/>
                <w:numId w:val="2"/>
              </w:numPr>
              <w:spacing w:after="0"/>
              <w:rPr>
                <w:noProof/>
              </w:rPr>
              <w:pPrChange w:id="5" w:author="INTEL" w:date="2018-02-27T07:18:00Z">
                <w:pPr>
                  <w:pStyle w:val="CRCoverPage"/>
                  <w:numPr>
                    <w:numId w:val="4"/>
                  </w:numPr>
                  <w:tabs>
                    <w:tab w:val="num" w:pos="360"/>
                    <w:tab w:val="num" w:pos="720"/>
                  </w:tabs>
                  <w:spacing w:after="0"/>
                  <w:ind w:left="720" w:hanging="720"/>
                </w:pPr>
              </w:pPrChange>
            </w:pPr>
            <w:r>
              <w:rPr>
                <w:noProof/>
              </w:rPr>
              <w:t>Clarifications on BPC capabilities (R2-1801532)</w:t>
            </w:r>
          </w:p>
          <w:p w14:paraId="14F3AB8A" w14:textId="77777777" w:rsidR="00DF78AB" w:rsidRDefault="00DF78AB">
            <w:pPr>
              <w:pStyle w:val="CRCoverPage"/>
              <w:numPr>
                <w:ilvl w:val="0"/>
                <w:numId w:val="2"/>
              </w:numPr>
              <w:spacing w:after="0"/>
              <w:rPr>
                <w:noProof/>
              </w:rPr>
              <w:pPrChange w:id="6" w:author="INTEL" w:date="2018-02-27T07:18:00Z">
                <w:pPr>
                  <w:pStyle w:val="CRCoverPage"/>
                  <w:numPr>
                    <w:numId w:val="4"/>
                  </w:numPr>
                  <w:tabs>
                    <w:tab w:val="num" w:pos="360"/>
                    <w:tab w:val="num" w:pos="720"/>
                  </w:tabs>
                  <w:spacing w:after="0"/>
                  <w:ind w:left="720" w:hanging="720"/>
                </w:pPr>
              </w:pPrChange>
            </w:pPr>
            <w:r>
              <w:rPr>
                <w:noProof/>
              </w:rPr>
              <w:t>UE capabilities on dynamic power sharing (R2-1801520)</w:t>
            </w:r>
          </w:p>
          <w:p w14:paraId="63087DD6" w14:textId="77777777" w:rsidR="00DF78AB" w:rsidRDefault="00DF78AB">
            <w:pPr>
              <w:pStyle w:val="CRCoverPage"/>
              <w:numPr>
                <w:ilvl w:val="0"/>
                <w:numId w:val="2"/>
              </w:numPr>
              <w:spacing w:after="0"/>
              <w:rPr>
                <w:noProof/>
              </w:rPr>
              <w:pPrChange w:id="7" w:author="INTEL" w:date="2018-02-27T07:18:00Z">
                <w:pPr>
                  <w:pStyle w:val="CRCoverPage"/>
                  <w:numPr>
                    <w:numId w:val="4"/>
                  </w:numPr>
                  <w:tabs>
                    <w:tab w:val="num" w:pos="360"/>
                    <w:tab w:val="num" w:pos="720"/>
                  </w:tabs>
                  <w:spacing w:after="0"/>
                  <w:ind w:left="720" w:hanging="720"/>
                </w:pPr>
              </w:pPrChange>
            </w:pPr>
            <w:r>
              <w:rPr>
                <w:noProof/>
              </w:rPr>
              <w:t>L2/3 capabilities (R2-1801608)</w:t>
            </w:r>
          </w:p>
          <w:p w14:paraId="57D05721" w14:textId="77777777" w:rsidR="0059419D" w:rsidRDefault="005713B0">
            <w:pPr>
              <w:pStyle w:val="CRCoverPage"/>
              <w:numPr>
                <w:ilvl w:val="0"/>
                <w:numId w:val="2"/>
              </w:numPr>
              <w:spacing w:after="0"/>
              <w:rPr>
                <w:noProof/>
              </w:rPr>
              <w:pPrChange w:id="8" w:author="INTEL" w:date="2018-02-27T07:18:00Z">
                <w:pPr>
                  <w:pStyle w:val="CRCoverPage"/>
                  <w:numPr>
                    <w:numId w:val="4"/>
                  </w:numPr>
                  <w:tabs>
                    <w:tab w:val="num" w:pos="360"/>
                    <w:tab w:val="num" w:pos="720"/>
                  </w:tabs>
                  <w:spacing w:after="0"/>
                  <w:ind w:left="720" w:hanging="720"/>
                </w:pPr>
              </w:pPrChange>
            </w:pPr>
            <w:r>
              <w:rPr>
                <w:noProof/>
              </w:rPr>
              <w:t>I</w:t>
            </w:r>
            <w:r w:rsidR="0059419D">
              <w:rPr>
                <w:noProof/>
              </w:rPr>
              <w:t>.044 (R2-1800955)</w:t>
            </w:r>
          </w:p>
          <w:p w14:paraId="6EAB6567" w14:textId="77777777" w:rsidR="005713B0" w:rsidRDefault="0059419D">
            <w:pPr>
              <w:pStyle w:val="CRCoverPage"/>
              <w:numPr>
                <w:ilvl w:val="0"/>
                <w:numId w:val="2"/>
              </w:numPr>
              <w:spacing w:after="0"/>
              <w:rPr>
                <w:noProof/>
              </w:rPr>
              <w:pPrChange w:id="9" w:author="INTEL" w:date="2018-02-27T07:18:00Z">
                <w:pPr>
                  <w:pStyle w:val="CRCoverPage"/>
                  <w:numPr>
                    <w:numId w:val="4"/>
                  </w:numPr>
                  <w:tabs>
                    <w:tab w:val="num" w:pos="360"/>
                    <w:tab w:val="num" w:pos="720"/>
                  </w:tabs>
                  <w:spacing w:after="0"/>
                  <w:ind w:left="720" w:hanging="720"/>
                </w:pPr>
              </w:pPrChange>
            </w:pPr>
            <w:r>
              <w:rPr>
                <w:noProof/>
              </w:rPr>
              <w:t>N.037, N.038, N.040, N.045, N.046, N.221, N.222 (R2-1800831)</w:t>
            </w:r>
            <w:r w:rsidR="005713B0">
              <w:rPr>
                <w:noProof/>
              </w:rPr>
              <w:t xml:space="preserve"> </w:t>
            </w:r>
          </w:p>
          <w:p w14:paraId="405E0725" w14:textId="77777777" w:rsidR="001A1128" w:rsidRPr="00DC70CB" w:rsidRDefault="00361A58">
            <w:pPr>
              <w:pStyle w:val="CRCoverPage"/>
              <w:numPr>
                <w:ilvl w:val="0"/>
                <w:numId w:val="2"/>
              </w:numPr>
              <w:spacing w:after="0"/>
              <w:rPr>
                <w:rFonts w:eastAsiaTheme="minorEastAsia"/>
                <w:noProof/>
                <w:lang w:eastAsia="ko-KR"/>
              </w:rPr>
              <w:pPrChange w:id="10" w:author="INTEL" w:date="2018-02-27T07:18:00Z">
                <w:pPr>
                  <w:pStyle w:val="CRCoverPage"/>
                  <w:numPr>
                    <w:numId w:val="4"/>
                  </w:numPr>
                  <w:tabs>
                    <w:tab w:val="num" w:pos="360"/>
                    <w:tab w:val="num" w:pos="720"/>
                  </w:tabs>
                  <w:spacing w:after="0"/>
                  <w:ind w:left="720" w:hanging="720"/>
                </w:pPr>
              </w:pPrChange>
            </w:pPr>
            <w:r>
              <w:rPr>
                <w:noProof/>
              </w:rPr>
              <w:t>5.6, 5.7 to 5.7.1 (E.027), 6.3.3 (C.033</w:t>
            </w:r>
            <w:r w:rsidR="0088126E">
              <w:rPr>
                <w:noProof/>
              </w:rPr>
              <w:t xml:space="preserve">, M.052, M.054, Z.078, </w:t>
            </w:r>
            <w:r w:rsidR="00E636AB">
              <w:rPr>
                <w:noProof/>
              </w:rPr>
              <w:t xml:space="preserve">I.078, </w:t>
            </w:r>
            <w:r w:rsidR="000A2415">
              <w:rPr>
                <w:noProof/>
              </w:rPr>
              <w:t>I.083</w:t>
            </w:r>
            <w:r w:rsidR="00DD6964">
              <w:rPr>
                <w:noProof/>
              </w:rPr>
              <w:t>. H.277</w:t>
            </w:r>
            <w:r w:rsidR="000A2415">
              <w:rPr>
                <w:noProof/>
              </w:rPr>
              <w:t>) in RIL 38.331</w:t>
            </w:r>
          </w:p>
        </w:tc>
      </w:tr>
      <w:tr w:rsidR="001E41F3" w14:paraId="0D60EFFF" w14:textId="77777777">
        <w:tc>
          <w:tcPr>
            <w:tcW w:w="2268" w:type="dxa"/>
            <w:gridSpan w:val="2"/>
            <w:tcBorders>
              <w:left w:val="single" w:sz="4" w:space="0" w:color="auto"/>
            </w:tcBorders>
          </w:tcPr>
          <w:p w14:paraId="59F0C9C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78FBCF" w14:textId="77777777" w:rsidR="001E41F3" w:rsidRDefault="001E41F3">
            <w:pPr>
              <w:pStyle w:val="CRCoverPage"/>
              <w:spacing w:after="0"/>
              <w:rPr>
                <w:noProof/>
                <w:sz w:val="8"/>
                <w:szCs w:val="8"/>
              </w:rPr>
            </w:pPr>
          </w:p>
        </w:tc>
      </w:tr>
      <w:tr w:rsidR="001E41F3" w14:paraId="4CF8D1F9" w14:textId="77777777">
        <w:tc>
          <w:tcPr>
            <w:tcW w:w="2268" w:type="dxa"/>
            <w:gridSpan w:val="2"/>
            <w:tcBorders>
              <w:left w:val="single" w:sz="4" w:space="0" w:color="auto"/>
            </w:tcBorders>
          </w:tcPr>
          <w:p w14:paraId="5AE3BB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D901691" w14:textId="77777777" w:rsidR="0006493B" w:rsidRDefault="009D3E3D">
            <w:pPr>
              <w:pStyle w:val="CRCoverPage"/>
              <w:numPr>
                <w:ilvl w:val="0"/>
                <w:numId w:val="1"/>
              </w:numPr>
              <w:spacing w:after="0"/>
              <w:rPr>
                <w:noProof/>
              </w:rPr>
              <w:pPrChange w:id="11" w:author="INTEL" w:date="2018-02-27T07:18:00Z">
                <w:pPr>
                  <w:pStyle w:val="CRCoverPage"/>
                  <w:numPr>
                    <w:numId w:val="5"/>
                  </w:numPr>
                  <w:tabs>
                    <w:tab w:val="num" w:pos="360"/>
                    <w:tab w:val="num" w:pos="720"/>
                  </w:tabs>
                  <w:spacing w:after="0"/>
                  <w:ind w:left="720" w:hanging="720"/>
                </w:pPr>
              </w:pPrChange>
            </w:pPr>
            <w:r>
              <w:rPr>
                <w:noProof/>
              </w:rPr>
              <w:t xml:space="preserve">Remove “FFS </w:t>
            </w:r>
            <w:r w:rsidRPr="009D3E3D">
              <w:rPr>
                <w:noProof/>
              </w:rPr>
              <w:t>if supportedBasebandProcessingCombination-MRDC is included here or BandCombinationList</w:t>
            </w:r>
            <w:r>
              <w:rPr>
                <w:noProof/>
              </w:rPr>
              <w:t>” in the ASN.1</w:t>
            </w:r>
            <w:r w:rsidR="000744C7">
              <w:rPr>
                <w:noProof/>
              </w:rPr>
              <w:t>.</w:t>
            </w:r>
          </w:p>
          <w:p w14:paraId="4BBEB07C" w14:textId="77777777" w:rsidR="00BD1AB1" w:rsidRDefault="00881C41">
            <w:pPr>
              <w:pStyle w:val="CRCoverPage"/>
              <w:numPr>
                <w:ilvl w:val="0"/>
                <w:numId w:val="1"/>
              </w:numPr>
              <w:spacing w:after="0"/>
              <w:rPr>
                <w:noProof/>
              </w:rPr>
              <w:pPrChange w:id="12" w:author="INTEL" w:date="2018-02-27T07:18:00Z">
                <w:pPr>
                  <w:pStyle w:val="CRCoverPage"/>
                  <w:numPr>
                    <w:numId w:val="5"/>
                  </w:numPr>
                  <w:tabs>
                    <w:tab w:val="num" w:pos="360"/>
                    <w:tab w:val="num" w:pos="720"/>
                  </w:tabs>
                  <w:spacing w:after="0"/>
                  <w:ind w:left="720" w:hanging="720"/>
                </w:pPr>
              </w:pPrChange>
            </w:pPr>
            <w:r>
              <w:rPr>
                <w:noProof/>
              </w:rPr>
              <w:t>Fill in the blanks of</w:t>
            </w:r>
            <w:r w:rsidR="00BD1AB1">
              <w:rPr>
                <w:noProof/>
              </w:rPr>
              <w:t xml:space="preserve"> BandCombinationList with UL and DL decoupling</w:t>
            </w:r>
            <w:r w:rsidR="000744C7">
              <w:rPr>
                <w:noProof/>
              </w:rPr>
              <w:t>.</w:t>
            </w:r>
          </w:p>
          <w:p w14:paraId="6D856FF8" w14:textId="77777777" w:rsidR="00E16636" w:rsidRDefault="00E16636">
            <w:pPr>
              <w:pStyle w:val="CRCoverPage"/>
              <w:numPr>
                <w:ilvl w:val="0"/>
                <w:numId w:val="1"/>
              </w:numPr>
              <w:spacing w:after="0"/>
              <w:rPr>
                <w:noProof/>
              </w:rPr>
              <w:pPrChange w:id="13" w:author="INTEL" w:date="2018-02-27T07:18:00Z">
                <w:pPr>
                  <w:pStyle w:val="CRCoverPage"/>
                  <w:numPr>
                    <w:numId w:val="5"/>
                  </w:numPr>
                  <w:tabs>
                    <w:tab w:val="num" w:pos="360"/>
                    <w:tab w:val="num" w:pos="720"/>
                  </w:tabs>
                  <w:spacing w:after="0"/>
                  <w:ind w:left="720" w:hanging="720"/>
                </w:pPr>
              </w:pPrChange>
            </w:pPr>
            <w:r>
              <w:rPr>
                <w:noProof/>
              </w:rPr>
              <w:t>Add BPC coordination information in SCG-ConfigInfo and SCG-Config</w:t>
            </w:r>
            <w:r w:rsidR="000744C7">
              <w:rPr>
                <w:noProof/>
              </w:rPr>
              <w:t>.</w:t>
            </w:r>
          </w:p>
          <w:p w14:paraId="33255EA7" w14:textId="77777777" w:rsidR="00E16636" w:rsidRDefault="00C76C59">
            <w:pPr>
              <w:pStyle w:val="CRCoverPage"/>
              <w:numPr>
                <w:ilvl w:val="0"/>
                <w:numId w:val="1"/>
              </w:numPr>
              <w:spacing w:after="0"/>
              <w:rPr>
                <w:noProof/>
              </w:rPr>
              <w:pPrChange w:id="14" w:author="INTEL" w:date="2018-02-27T07:18:00Z">
                <w:pPr>
                  <w:pStyle w:val="CRCoverPage"/>
                  <w:numPr>
                    <w:numId w:val="5"/>
                  </w:numPr>
                  <w:tabs>
                    <w:tab w:val="num" w:pos="360"/>
                    <w:tab w:val="num" w:pos="720"/>
                  </w:tabs>
                  <w:spacing w:after="0"/>
                  <w:ind w:left="720" w:hanging="720"/>
                </w:pPr>
              </w:pPrChange>
            </w:pPr>
            <w:r>
              <w:rPr>
                <w:noProof/>
              </w:rPr>
              <w:t>Updates supportedBW-PerCC and modulationOrder as per CC capability</w:t>
            </w:r>
            <w:r w:rsidR="000744C7">
              <w:rPr>
                <w:noProof/>
              </w:rPr>
              <w:t>.</w:t>
            </w:r>
          </w:p>
          <w:p w14:paraId="3BACF353" w14:textId="1FBAD5D4" w:rsidR="00C76C59" w:rsidRDefault="00850D22">
            <w:pPr>
              <w:pStyle w:val="CRCoverPage"/>
              <w:numPr>
                <w:ilvl w:val="0"/>
                <w:numId w:val="1"/>
              </w:numPr>
              <w:spacing w:after="0"/>
              <w:rPr>
                <w:noProof/>
              </w:rPr>
              <w:pPrChange w:id="15" w:author="INTEL" w:date="2018-02-27T07:18:00Z">
                <w:pPr>
                  <w:pStyle w:val="CRCoverPage"/>
                  <w:numPr>
                    <w:numId w:val="5"/>
                  </w:numPr>
                  <w:tabs>
                    <w:tab w:val="num" w:pos="360"/>
                    <w:tab w:val="num" w:pos="720"/>
                  </w:tabs>
                  <w:spacing w:after="0"/>
                  <w:ind w:left="720" w:hanging="720"/>
                </w:pPr>
              </w:pPrChange>
            </w:pPr>
            <w:r>
              <w:rPr>
                <w:noProof/>
              </w:rPr>
              <w:t>Add dynamicPowerSharing in MR</w:t>
            </w:r>
            <w:r w:rsidR="00A32B1A">
              <w:rPr>
                <w:noProof/>
              </w:rPr>
              <w:t>-DC container</w:t>
            </w:r>
            <w:r w:rsidR="000744C7">
              <w:rPr>
                <w:noProof/>
              </w:rPr>
              <w:t>.</w:t>
            </w:r>
          </w:p>
          <w:p w14:paraId="74FF9C01" w14:textId="77777777" w:rsidR="005713B0" w:rsidRDefault="005713B0">
            <w:pPr>
              <w:pStyle w:val="CRCoverPage"/>
              <w:numPr>
                <w:ilvl w:val="0"/>
                <w:numId w:val="1"/>
              </w:numPr>
              <w:spacing w:after="0"/>
              <w:rPr>
                <w:noProof/>
              </w:rPr>
              <w:pPrChange w:id="16" w:author="INTEL" w:date="2018-02-27T07:18:00Z">
                <w:pPr>
                  <w:pStyle w:val="CRCoverPage"/>
                  <w:numPr>
                    <w:numId w:val="5"/>
                  </w:numPr>
                  <w:tabs>
                    <w:tab w:val="num" w:pos="360"/>
                    <w:tab w:val="num" w:pos="720"/>
                  </w:tabs>
                  <w:spacing w:after="0"/>
                  <w:ind w:left="720" w:hanging="720"/>
                </w:pPr>
              </w:pPrChange>
            </w:pPr>
            <w:r>
              <w:rPr>
                <w:noProof/>
              </w:rPr>
              <w:t xml:space="preserve">Update L2/3 capabilities: </w:t>
            </w:r>
          </w:p>
          <w:p w14:paraId="0D10BEF0" w14:textId="77777777" w:rsidR="005713B0" w:rsidRDefault="005713B0">
            <w:pPr>
              <w:pStyle w:val="CRCoverPage"/>
              <w:numPr>
                <w:ilvl w:val="0"/>
                <w:numId w:val="3"/>
              </w:numPr>
              <w:spacing w:after="0"/>
              <w:rPr>
                <w:noProof/>
              </w:rPr>
              <w:pPrChange w:id="17" w:author="INTEL" w:date="2018-02-27T07:18:00Z">
                <w:pPr>
                  <w:pStyle w:val="CRCoverPage"/>
                  <w:numPr>
                    <w:numId w:val="6"/>
                  </w:numPr>
                  <w:tabs>
                    <w:tab w:val="num" w:pos="360"/>
                    <w:tab w:val="num" w:pos="720"/>
                  </w:tabs>
                  <w:spacing w:after="0"/>
                  <w:ind w:left="720" w:hanging="720"/>
                </w:pPr>
              </w:pPrChange>
            </w:pPr>
            <w:r>
              <w:rPr>
                <w:noProof/>
              </w:rPr>
              <w:t>Relocate intraBandAsyncFDD into RF-Parameters in MR-DC container.</w:t>
            </w:r>
          </w:p>
          <w:p w14:paraId="5679B84E" w14:textId="77777777" w:rsidR="005713B0" w:rsidRDefault="005713B0">
            <w:pPr>
              <w:pStyle w:val="CRCoverPage"/>
              <w:numPr>
                <w:ilvl w:val="0"/>
                <w:numId w:val="3"/>
              </w:numPr>
              <w:spacing w:after="0"/>
              <w:rPr>
                <w:noProof/>
              </w:rPr>
              <w:pPrChange w:id="18" w:author="INTEL" w:date="2018-02-27T07:18:00Z">
                <w:pPr>
                  <w:pStyle w:val="CRCoverPage"/>
                  <w:numPr>
                    <w:numId w:val="6"/>
                  </w:numPr>
                  <w:tabs>
                    <w:tab w:val="num" w:pos="360"/>
                    <w:tab w:val="num" w:pos="720"/>
                  </w:tabs>
                  <w:spacing w:after="0"/>
                  <w:ind w:left="720" w:hanging="720"/>
                </w:pPr>
              </w:pPrChange>
            </w:pPr>
            <w:r>
              <w:rPr>
                <w:noProof/>
              </w:rPr>
              <w:t>Add intraAndInter</w:t>
            </w:r>
            <w:r w:rsidR="00EA329B">
              <w:rPr>
                <w:noProof/>
              </w:rPr>
              <w:t>F-</w:t>
            </w:r>
            <w:r>
              <w:rPr>
                <w:noProof/>
              </w:rPr>
              <w:t>MeasAndReport and eventA-MeasAndReport into MeasParameters in UE-NR-Capability.</w:t>
            </w:r>
          </w:p>
          <w:p w14:paraId="16A06E3E" w14:textId="77777777" w:rsidR="005713B0" w:rsidRDefault="001B0EE5">
            <w:pPr>
              <w:pStyle w:val="CRCoverPage"/>
              <w:numPr>
                <w:ilvl w:val="0"/>
                <w:numId w:val="3"/>
              </w:numPr>
              <w:spacing w:after="0"/>
              <w:rPr>
                <w:noProof/>
              </w:rPr>
              <w:pPrChange w:id="19" w:author="INTEL" w:date="2018-02-27T07:18:00Z">
                <w:pPr>
                  <w:pStyle w:val="CRCoverPage"/>
                  <w:numPr>
                    <w:numId w:val="6"/>
                  </w:numPr>
                  <w:tabs>
                    <w:tab w:val="num" w:pos="360"/>
                    <w:tab w:val="num" w:pos="720"/>
                  </w:tabs>
                  <w:spacing w:after="0"/>
                  <w:ind w:left="720" w:hanging="720"/>
                </w:pPr>
              </w:pPrChange>
            </w:pPr>
            <w:r>
              <w:rPr>
                <w:noProof/>
              </w:rPr>
              <w:t>Add splitSRB-WithOneUL-Path and directSN-Addition into generalParameters in MR-DC container.</w:t>
            </w:r>
          </w:p>
          <w:p w14:paraId="23B1F533" w14:textId="77777777" w:rsidR="001B0EE5" w:rsidRDefault="001B0EE5">
            <w:pPr>
              <w:pStyle w:val="CRCoverPage"/>
              <w:numPr>
                <w:ilvl w:val="0"/>
                <w:numId w:val="3"/>
              </w:numPr>
              <w:spacing w:after="0"/>
              <w:rPr>
                <w:noProof/>
              </w:rPr>
              <w:pPrChange w:id="20" w:author="INTEL" w:date="2018-02-27T07:18:00Z">
                <w:pPr>
                  <w:pStyle w:val="CRCoverPage"/>
                  <w:numPr>
                    <w:numId w:val="6"/>
                  </w:numPr>
                  <w:tabs>
                    <w:tab w:val="num" w:pos="360"/>
                    <w:tab w:val="num" w:pos="720"/>
                  </w:tabs>
                  <w:spacing w:after="0"/>
                  <w:ind w:left="720" w:hanging="720"/>
                </w:pPr>
              </w:pPrChange>
            </w:pPr>
            <w:r>
              <w:rPr>
                <w:noProof/>
              </w:rPr>
              <w:t xml:space="preserve">Add </w:t>
            </w:r>
            <w:r w:rsidR="0054236A">
              <w:rPr>
                <w:noProof/>
              </w:rPr>
              <w:t>fdd-UE-MRDC-Capability, tdd-UE-MRDC-Capability, fdd-UE-NR-Capability, and tdd-UE-NR-Capability</w:t>
            </w:r>
            <w:r>
              <w:rPr>
                <w:noProof/>
              </w:rPr>
              <w:t>.</w:t>
            </w:r>
          </w:p>
          <w:p w14:paraId="7D187399" w14:textId="77777777" w:rsidR="001B0EE5" w:rsidRDefault="001B0EE5">
            <w:pPr>
              <w:pStyle w:val="CRCoverPage"/>
              <w:numPr>
                <w:ilvl w:val="0"/>
                <w:numId w:val="3"/>
              </w:numPr>
              <w:spacing w:after="0"/>
              <w:rPr>
                <w:noProof/>
              </w:rPr>
              <w:pPrChange w:id="21" w:author="INTEL" w:date="2018-02-27T07:18:00Z">
                <w:pPr>
                  <w:pStyle w:val="CRCoverPage"/>
                  <w:numPr>
                    <w:numId w:val="6"/>
                  </w:numPr>
                  <w:tabs>
                    <w:tab w:val="num" w:pos="360"/>
                    <w:tab w:val="num" w:pos="720"/>
                  </w:tabs>
                  <w:spacing w:after="0"/>
                  <w:ind w:left="720" w:hanging="720"/>
                </w:pPr>
              </w:pPrChange>
            </w:pPr>
            <w:r>
              <w:rPr>
                <w:noProof/>
              </w:rPr>
              <w:t>Remove “</w:t>
            </w:r>
            <w:r w:rsidRPr="00FB533F">
              <w:rPr>
                <w:noProof/>
              </w:rPr>
              <w:t>FFS utra, geran-cs, geran-ps and cdma2000-1XRTT</w:t>
            </w:r>
            <w:r>
              <w:rPr>
                <w:noProof/>
              </w:rPr>
              <w:t>”</w:t>
            </w:r>
          </w:p>
          <w:p w14:paraId="2E17BF20" w14:textId="77777777" w:rsidR="00FB533F" w:rsidRDefault="001B0EE5">
            <w:pPr>
              <w:pStyle w:val="CRCoverPage"/>
              <w:numPr>
                <w:ilvl w:val="0"/>
                <w:numId w:val="1"/>
              </w:numPr>
              <w:spacing w:after="0"/>
              <w:rPr>
                <w:noProof/>
              </w:rPr>
              <w:pPrChange w:id="22" w:author="INTEL" w:date="2018-02-27T07:18:00Z">
                <w:pPr>
                  <w:pStyle w:val="CRCoverPage"/>
                  <w:numPr>
                    <w:numId w:val="5"/>
                  </w:numPr>
                  <w:tabs>
                    <w:tab w:val="num" w:pos="360"/>
                    <w:tab w:val="num" w:pos="720"/>
                  </w:tabs>
                  <w:spacing w:after="0"/>
                  <w:ind w:left="720" w:hanging="720"/>
                </w:pPr>
              </w:pPrChange>
            </w:pPr>
            <w:r>
              <w:rPr>
                <w:noProof/>
              </w:rPr>
              <w:t>Remove volteOverNR-PDCP from NR ASN.1</w:t>
            </w:r>
          </w:p>
          <w:p w14:paraId="600C02EB" w14:textId="77777777" w:rsidR="001B0EE5" w:rsidRDefault="0059419D">
            <w:pPr>
              <w:pStyle w:val="CRCoverPage"/>
              <w:numPr>
                <w:ilvl w:val="0"/>
                <w:numId w:val="1"/>
              </w:numPr>
              <w:spacing w:after="0"/>
              <w:rPr>
                <w:noProof/>
              </w:rPr>
              <w:pPrChange w:id="23" w:author="INTEL" w:date="2018-02-27T07:18:00Z">
                <w:pPr>
                  <w:pStyle w:val="CRCoverPage"/>
                  <w:numPr>
                    <w:numId w:val="5"/>
                  </w:numPr>
                  <w:tabs>
                    <w:tab w:val="num" w:pos="360"/>
                    <w:tab w:val="num" w:pos="720"/>
                  </w:tabs>
                  <w:spacing w:after="0"/>
                  <w:ind w:left="720" w:hanging="720"/>
                </w:pPr>
              </w:pPrChange>
            </w:pPr>
            <w:r>
              <w:rPr>
                <w:noProof/>
              </w:rPr>
              <w:t>Change MR-DC to eutra-nr in RAT-Type</w:t>
            </w:r>
            <w:r w:rsidR="00361A58">
              <w:rPr>
                <w:noProof/>
              </w:rPr>
              <w:t>,</w:t>
            </w:r>
            <w:r>
              <w:rPr>
                <w:noProof/>
              </w:rPr>
              <w:t xml:space="preserve"> add FreqBandList</w:t>
            </w:r>
            <w:r w:rsidR="00AA6645">
              <w:rPr>
                <w:noProof/>
              </w:rPr>
              <w:t xml:space="preserve"> IE</w:t>
            </w:r>
            <w:r w:rsidR="00361A58">
              <w:rPr>
                <w:noProof/>
              </w:rPr>
              <w:t xml:space="preserve"> and replace requestedFreqBandList by FreqBandList in 5.6.1.4</w:t>
            </w:r>
            <w:r>
              <w:rPr>
                <w:noProof/>
              </w:rPr>
              <w:t xml:space="preserve">. </w:t>
            </w:r>
          </w:p>
          <w:p w14:paraId="47D8D879" w14:textId="77777777" w:rsidR="004F49B6" w:rsidRDefault="004F49B6">
            <w:pPr>
              <w:pStyle w:val="CRCoverPage"/>
              <w:numPr>
                <w:ilvl w:val="0"/>
                <w:numId w:val="1"/>
              </w:numPr>
              <w:spacing w:after="0"/>
              <w:rPr>
                <w:noProof/>
              </w:rPr>
              <w:pPrChange w:id="24" w:author="INTEL" w:date="2018-02-27T07:18:00Z">
                <w:pPr>
                  <w:pStyle w:val="CRCoverPage"/>
                  <w:numPr>
                    <w:numId w:val="5"/>
                  </w:numPr>
                  <w:tabs>
                    <w:tab w:val="num" w:pos="360"/>
                    <w:tab w:val="num" w:pos="720"/>
                  </w:tabs>
                  <w:spacing w:after="0"/>
                  <w:ind w:left="720" w:hanging="720"/>
                </w:pPr>
              </w:pPrChange>
            </w:pPr>
            <w:r>
              <w:rPr>
                <w:noProof/>
              </w:rPr>
              <w:t>Update the following changes:</w:t>
            </w:r>
          </w:p>
          <w:p w14:paraId="64F57165" w14:textId="77777777" w:rsidR="00361A58" w:rsidRDefault="00361A58">
            <w:pPr>
              <w:pStyle w:val="CRCoverPage"/>
              <w:numPr>
                <w:ilvl w:val="0"/>
                <w:numId w:val="3"/>
              </w:numPr>
              <w:spacing w:after="0"/>
              <w:rPr>
                <w:noProof/>
              </w:rPr>
              <w:pPrChange w:id="25" w:author="INTEL" w:date="2018-02-27T07:18:00Z">
                <w:pPr>
                  <w:pStyle w:val="CRCoverPage"/>
                  <w:numPr>
                    <w:numId w:val="6"/>
                  </w:numPr>
                  <w:tabs>
                    <w:tab w:val="num" w:pos="360"/>
                    <w:tab w:val="num" w:pos="720"/>
                  </w:tabs>
                  <w:spacing w:after="0"/>
                  <w:ind w:left="720" w:hanging="720"/>
                </w:pPr>
              </w:pPrChange>
            </w:pPr>
            <w:r>
              <w:rPr>
                <w:noProof/>
              </w:rPr>
              <w:t>Change sentence to “if FreqBandList is received:” in 5.6.1.4</w:t>
            </w:r>
            <w:r w:rsidR="004F49B6">
              <w:rPr>
                <w:noProof/>
              </w:rPr>
              <w:t>.</w:t>
            </w:r>
          </w:p>
          <w:p w14:paraId="370C2EEC" w14:textId="77777777" w:rsidR="004F49B6" w:rsidRDefault="004F49B6">
            <w:pPr>
              <w:pStyle w:val="CRCoverPage"/>
              <w:numPr>
                <w:ilvl w:val="0"/>
                <w:numId w:val="3"/>
              </w:numPr>
              <w:spacing w:after="0"/>
              <w:rPr>
                <w:noProof/>
              </w:rPr>
              <w:pPrChange w:id="26" w:author="INTEL" w:date="2018-02-27T07:18:00Z">
                <w:pPr>
                  <w:pStyle w:val="CRCoverPage"/>
                  <w:numPr>
                    <w:numId w:val="6"/>
                  </w:numPr>
                  <w:tabs>
                    <w:tab w:val="num" w:pos="360"/>
                    <w:tab w:val="num" w:pos="720"/>
                  </w:tabs>
                  <w:spacing w:after="0"/>
                  <w:ind w:left="720" w:hanging="720"/>
                </w:pPr>
              </w:pPrChange>
            </w:pPr>
            <w:r>
              <w:rPr>
                <w:noProof/>
              </w:rPr>
              <w:lastRenderedPageBreak/>
              <w:t>Change maxSimultaneousBands to maxRequestedBands.</w:t>
            </w:r>
          </w:p>
          <w:p w14:paraId="6970D78B" w14:textId="77777777" w:rsidR="004F49B6" w:rsidRDefault="004F49B6">
            <w:pPr>
              <w:pStyle w:val="CRCoverPage"/>
              <w:numPr>
                <w:ilvl w:val="0"/>
                <w:numId w:val="3"/>
              </w:numPr>
              <w:spacing w:after="0"/>
              <w:rPr>
                <w:noProof/>
              </w:rPr>
              <w:pPrChange w:id="27" w:author="INTEL" w:date="2018-02-27T07:18:00Z">
                <w:pPr>
                  <w:pStyle w:val="CRCoverPage"/>
                  <w:numPr>
                    <w:numId w:val="6"/>
                  </w:numPr>
                  <w:tabs>
                    <w:tab w:val="num" w:pos="360"/>
                    <w:tab w:val="num" w:pos="720"/>
                  </w:tabs>
                  <w:spacing w:after="0"/>
                  <w:ind w:left="720" w:hanging="720"/>
                </w:pPr>
              </w:pPrChange>
            </w:pPr>
            <w:r>
              <w:rPr>
                <w:noProof/>
              </w:rPr>
              <w:t>Add “MN” and “SN” into each basebandProcessingCombinationIndex in LinkedBasebandProcessingCombination</w:t>
            </w:r>
            <w:r w:rsidR="0088126E">
              <w:rPr>
                <w:noProof/>
              </w:rPr>
              <w:t>.</w:t>
            </w:r>
          </w:p>
          <w:p w14:paraId="2909D819" w14:textId="77777777" w:rsidR="0088126E" w:rsidRDefault="0088126E">
            <w:pPr>
              <w:pStyle w:val="CRCoverPage"/>
              <w:numPr>
                <w:ilvl w:val="0"/>
                <w:numId w:val="3"/>
              </w:numPr>
              <w:spacing w:after="0"/>
              <w:rPr>
                <w:noProof/>
              </w:rPr>
              <w:pPrChange w:id="28" w:author="INTEL" w:date="2018-02-27T07:18:00Z">
                <w:pPr>
                  <w:pStyle w:val="CRCoverPage"/>
                  <w:numPr>
                    <w:numId w:val="6"/>
                  </w:numPr>
                  <w:tabs>
                    <w:tab w:val="num" w:pos="360"/>
                    <w:tab w:val="num" w:pos="720"/>
                  </w:tabs>
                  <w:spacing w:after="0"/>
                  <w:ind w:left="720" w:hanging="720"/>
                </w:pPr>
              </w:pPrChange>
            </w:pPr>
            <w:r>
              <w:rPr>
                <w:noProof/>
              </w:rPr>
              <w:t>Change maxServCell to maxNrofCC.</w:t>
            </w:r>
          </w:p>
          <w:p w14:paraId="79B4006F" w14:textId="77777777" w:rsidR="0088126E" w:rsidRDefault="00E636AB">
            <w:pPr>
              <w:pStyle w:val="CRCoverPage"/>
              <w:numPr>
                <w:ilvl w:val="0"/>
                <w:numId w:val="3"/>
              </w:numPr>
              <w:spacing w:after="0"/>
              <w:rPr>
                <w:noProof/>
              </w:rPr>
              <w:pPrChange w:id="29" w:author="INTEL" w:date="2018-02-27T07:18:00Z">
                <w:pPr>
                  <w:pStyle w:val="CRCoverPage"/>
                  <w:numPr>
                    <w:numId w:val="6"/>
                  </w:numPr>
                  <w:tabs>
                    <w:tab w:val="num" w:pos="360"/>
                    <w:tab w:val="num" w:pos="720"/>
                  </w:tabs>
                  <w:spacing w:after="0"/>
                  <w:ind w:left="720" w:hanging="720"/>
                </w:pPr>
              </w:pPrChange>
            </w:pPr>
            <w:r>
              <w:rPr>
                <w:noProof/>
              </w:rPr>
              <w:t>Change subCarrierSpacing to supportedSubCarrierSpacingList.</w:t>
            </w:r>
          </w:p>
          <w:p w14:paraId="09819BDD" w14:textId="77777777" w:rsidR="000A2415" w:rsidRDefault="000A2415">
            <w:pPr>
              <w:pStyle w:val="CRCoverPage"/>
              <w:numPr>
                <w:ilvl w:val="0"/>
                <w:numId w:val="3"/>
              </w:numPr>
              <w:spacing w:after="0"/>
              <w:rPr>
                <w:noProof/>
              </w:rPr>
              <w:pPrChange w:id="30" w:author="INTEL" w:date="2018-02-27T07:18:00Z">
                <w:pPr>
                  <w:pStyle w:val="CRCoverPage"/>
                  <w:numPr>
                    <w:numId w:val="6"/>
                  </w:numPr>
                  <w:tabs>
                    <w:tab w:val="num" w:pos="360"/>
                    <w:tab w:val="num" w:pos="720"/>
                  </w:tabs>
                  <w:spacing w:after="0"/>
                  <w:ind w:left="720" w:hanging="720"/>
                </w:pPr>
              </w:pPrChange>
            </w:pPr>
            <w:r>
              <w:rPr>
                <w:noProof/>
              </w:rPr>
              <w:t>Clarify maxRateDRB-IP is not supported for EN-DC.</w:t>
            </w:r>
          </w:p>
          <w:p w14:paraId="4C451260" w14:textId="77777777" w:rsidR="009D3E3D" w:rsidRDefault="000A2415">
            <w:pPr>
              <w:pStyle w:val="CRCoverPage"/>
              <w:numPr>
                <w:ilvl w:val="0"/>
                <w:numId w:val="3"/>
              </w:numPr>
              <w:spacing w:after="0"/>
              <w:rPr>
                <w:noProof/>
              </w:rPr>
              <w:pPrChange w:id="31" w:author="INTEL" w:date="2018-02-27T07:18:00Z">
                <w:pPr>
                  <w:pStyle w:val="CRCoverPage"/>
                  <w:numPr>
                    <w:numId w:val="6"/>
                  </w:numPr>
                  <w:tabs>
                    <w:tab w:val="num" w:pos="360"/>
                    <w:tab w:val="num" w:pos="720"/>
                  </w:tabs>
                  <w:spacing w:after="0"/>
                  <w:ind w:left="720" w:hanging="720"/>
                </w:pPr>
              </w:pPrChange>
            </w:pPr>
            <w:r>
              <w:rPr>
                <w:noProof/>
              </w:rPr>
              <w:t>Remove SupportedBandCombination ::= SEQUENCE (SIZE (1..maxBandComb)) OF BandCombination</w:t>
            </w:r>
            <w:r w:rsidR="00BD1AB1">
              <w:rPr>
                <w:noProof/>
              </w:rPr>
              <w:t xml:space="preserve"> </w:t>
            </w:r>
          </w:p>
          <w:p w14:paraId="39572D87" w14:textId="77777777" w:rsidR="004B154B" w:rsidRDefault="00DD6964">
            <w:pPr>
              <w:pStyle w:val="CRCoverPage"/>
              <w:numPr>
                <w:ilvl w:val="0"/>
                <w:numId w:val="3"/>
              </w:numPr>
              <w:spacing w:after="0"/>
              <w:rPr>
                <w:noProof/>
              </w:rPr>
              <w:pPrChange w:id="32" w:author="INTEL" w:date="2018-02-27T07:18:00Z">
                <w:pPr>
                  <w:pStyle w:val="CRCoverPage"/>
                  <w:numPr>
                    <w:numId w:val="6"/>
                  </w:numPr>
                  <w:tabs>
                    <w:tab w:val="num" w:pos="360"/>
                    <w:tab w:val="num" w:pos="720"/>
                  </w:tabs>
                  <w:spacing w:after="0"/>
                  <w:ind w:left="720" w:hanging="720"/>
                </w:pPr>
              </w:pPrChange>
            </w:pPr>
            <w:r>
              <w:rPr>
                <w:noProof/>
              </w:rPr>
              <w:t>Update field description to remove E-UTRA in RAT-Type</w:t>
            </w:r>
          </w:p>
          <w:p w14:paraId="607A56E1" w14:textId="77777777" w:rsidR="004B154B" w:rsidRDefault="004B154B" w:rsidP="004B154B">
            <w:pPr>
              <w:pStyle w:val="CRCoverPage"/>
              <w:spacing w:after="0"/>
              <w:ind w:left="460"/>
              <w:rPr>
                <w:noProof/>
              </w:rPr>
            </w:pPr>
          </w:p>
          <w:p w14:paraId="5063D07A" w14:textId="1F1264CC" w:rsidR="004B154B" w:rsidRDefault="004B154B" w:rsidP="004B154B">
            <w:pPr>
              <w:pStyle w:val="CRCoverPage"/>
              <w:spacing w:after="0"/>
              <w:ind w:left="460"/>
              <w:rPr>
                <w:noProof/>
              </w:rPr>
            </w:pPr>
            <w:r w:rsidRPr="004B154B">
              <w:rPr>
                <w:noProof/>
                <w:highlight w:val="yellow"/>
              </w:rPr>
              <w:t>Possible ToDisc may need further confirmation or discussion at RAN2#101.</w:t>
            </w:r>
            <w:r>
              <w:rPr>
                <w:noProof/>
              </w:rPr>
              <w:t xml:space="preserve"> </w:t>
            </w:r>
          </w:p>
          <w:p w14:paraId="10DEC358" w14:textId="12A0AE9B" w:rsidR="004B154B" w:rsidRDefault="004B154B" w:rsidP="004B154B">
            <w:pPr>
              <w:pStyle w:val="CRCoverPage"/>
              <w:spacing w:after="0"/>
              <w:ind w:left="460"/>
              <w:rPr>
                <w:noProof/>
              </w:rPr>
            </w:pPr>
          </w:p>
        </w:tc>
      </w:tr>
      <w:tr w:rsidR="001E41F3" w14:paraId="38424F7F" w14:textId="77777777">
        <w:tc>
          <w:tcPr>
            <w:tcW w:w="2268" w:type="dxa"/>
            <w:gridSpan w:val="2"/>
            <w:tcBorders>
              <w:left w:val="single" w:sz="4" w:space="0" w:color="auto"/>
            </w:tcBorders>
          </w:tcPr>
          <w:p w14:paraId="009C107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E30FC0C" w14:textId="77777777" w:rsidR="001E41F3" w:rsidRDefault="001E41F3">
            <w:pPr>
              <w:pStyle w:val="CRCoverPage"/>
              <w:spacing w:after="0"/>
              <w:rPr>
                <w:noProof/>
                <w:sz w:val="8"/>
                <w:szCs w:val="8"/>
              </w:rPr>
            </w:pPr>
          </w:p>
        </w:tc>
      </w:tr>
      <w:tr w:rsidR="001E41F3" w14:paraId="4AA3410A" w14:textId="77777777">
        <w:tc>
          <w:tcPr>
            <w:tcW w:w="2268" w:type="dxa"/>
            <w:gridSpan w:val="2"/>
            <w:tcBorders>
              <w:left w:val="single" w:sz="4" w:space="0" w:color="auto"/>
              <w:bottom w:val="single" w:sz="4" w:space="0" w:color="auto"/>
            </w:tcBorders>
          </w:tcPr>
          <w:p w14:paraId="62F0992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10540" w14:textId="77777777" w:rsidR="001E41F3" w:rsidRDefault="00DA213B" w:rsidP="00DF78AB">
            <w:pPr>
              <w:pStyle w:val="CRCoverPage"/>
              <w:spacing w:after="0"/>
              <w:ind w:left="100"/>
              <w:rPr>
                <w:noProof/>
              </w:rPr>
            </w:pPr>
            <w:r>
              <w:rPr>
                <w:noProof/>
              </w:rPr>
              <w:t xml:space="preserve">Specification </w:t>
            </w:r>
            <w:r w:rsidR="001E21FB">
              <w:rPr>
                <w:noProof/>
              </w:rPr>
              <w:t xml:space="preserve">is incomplete. </w:t>
            </w:r>
          </w:p>
        </w:tc>
      </w:tr>
      <w:tr w:rsidR="001E41F3" w14:paraId="35C81B49" w14:textId="77777777">
        <w:tc>
          <w:tcPr>
            <w:tcW w:w="2268" w:type="dxa"/>
            <w:gridSpan w:val="2"/>
          </w:tcPr>
          <w:p w14:paraId="7402FFD6" w14:textId="77777777" w:rsidR="001E41F3" w:rsidRDefault="001E41F3">
            <w:pPr>
              <w:pStyle w:val="CRCoverPage"/>
              <w:spacing w:after="0"/>
              <w:rPr>
                <w:b/>
                <w:i/>
                <w:noProof/>
                <w:sz w:val="8"/>
                <w:szCs w:val="8"/>
              </w:rPr>
            </w:pPr>
          </w:p>
        </w:tc>
        <w:tc>
          <w:tcPr>
            <w:tcW w:w="7373" w:type="dxa"/>
            <w:gridSpan w:val="9"/>
          </w:tcPr>
          <w:p w14:paraId="321DA177" w14:textId="77777777" w:rsidR="001E41F3" w:rsidRDefault="001E41F3">
            <w:pPr>
              <w:pStyle w:val="CRCoverPage"/>
              <w:spacing w:after="0"/>
              <w:rPr>
                <w:noProof/>
                <w:sz w:val="8"/>
                <w:szCs w:val="8"/>
              </w:rPr>
            </w:pPr>
          </w:p>
        </w:tc>
      </w:tr>
      <w:tr w:rsidR="001E41F3" w14:paraId="0D93FA89" w14:textId="77777777">
        <w:tc>
          <w:tcPr>
            <w:tcW w:w="2268" w:type="dxa"/>
            <w:gridSpan w:val="2"/>
            <w:tcBorders>
              <w:top w:val="single" w:sz="4" w:space="0" w:color="auto"/>
              <w:left w:val="single" w:sz="4" w:space="0" w:color="auto"/>
            </w:tcBorders>
          </w:tcPr>
          <w:p w14:paraId="58CB9D2E"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59C980" w14:textId="77777777" w:rsidR="001E41F3" w:rsidRDefault="001E41F3">
            <w:pPr>
              <w:pStyle w:val="CRCoverPage"/>
              <w:spacing w:after="0"/>
              <w:ind w:left="100"/>
              <w:rPr>
                <w:noProof/>
              </w:rPr>
            </w:pPr>
          </w:p>
        </w:tc>
      </w:tr>
      <w:tr w:rsidR="001E41F3" w14:paraId="1B5FD369" w14:textId="77777777">
        <w:tc>
          <w:tcPr>
            <w:tcW w:w="2268" w:type="dxa"/>
            <w:gridSpan w:val="2"/>
            <w:tcBorders>
              <w:left w:val="single" w:sz="4" w:space="0" w:color="auto"/>
            </w:tcBorders>
          </w:tcPr>
          <w:p w14:paraId="00FF14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4CB6EA0" w14:textId="77777777" w:rsidR="001E41F3" w:rsidRDefault="001E41F3">
            <w:pPr>
              <w:pStyle w:val="CRCoverPage"/>
              <w:spacing w:after="0"/>
              <w:rPr>
                <w:noProof/>
                <w:sz w:val="8"/>
                <w:szCs w:val="8"/>
              </w:rPr>
            </w:pPr>
          </w:p>
        </w:tc>
      </w:tr>
      <w:tr w:rsidR="001E41F3" w14:paraId="46EE0183" w14:textId="77777777">
        <w:tc>
          <w:tcPr>
            <w:tcW w:w="2268" w:type="dxa"/>
            <w:gridSpan w:val="2"/>
            <w:tcBorders>
              <w:left w:val="single" w:sz="4" w:space="0" w:color="auto"/>
            </w:tcBorders>
          </w:tcPr>
          <w:p w14:paraId="463E15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65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EE83F" w14:textId="77777777" w:rsidR="001E41F3" w:rsidRDefault="001E41F3">
            <w:pPr>
              <w:pStyle w:val="CRCoverPage"/>
              <w:spacing w:after="0"/>
              <w:jc w:val="center"/>
              <w:rPr>
                <w:b/>
                <w:caps/>
                <w:noProof/>
              </w:rPr>
            </w:pPr>
            <w:r>
              <w:rPr>
                <w:b/>
                <w:caps/>
                <w:noProof/>
              </w:rPr>
              <w:t>N</w:t>
            </w:r>
          </w:p>
        </w:tc>
        <w:tc>
          <w:tcPr>
            <w:tcW w:w="2977" w:type="dxa"/>
            <w:gridSpan w:val="3"/>
          </w:tcPr>
          <w:p w14:paraId="21F081D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B2F858" w14:textId="77777777" w:rsidR="001E41F3" w:rsidRDefault="001E41F3">
            <w:pPr>
              <w:pStyle w:val="CRCoverPage"/>
              <w:spacing w:after="0"/>
              <w:ind w:left="99"/>
              <w:rPr>
                <w:noProof/>
              </w:rPr>
            </w:pPr>
          </w:p>
        </w:tc>
      </w:tr>
      <w:tr w:rsidR="001E41F3" w14:paraId="4F6E6CC8" w14:textId="77777777">
        <w:tc>
          <w:tcPr>
            <w:tcW w:w="2268" w:type="dxa"/>
            <w:gridSpan w:val="2"/>
            <w:tcBorders>
              <w:left w:val="single" w:sz="4" w:space="0" w:color="auto"/>
            </w:tcBorders>
          </w:tcPr>
          <w:p w14:paraId="33BCE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7A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F9540" w14:textId="77777777" w:rsidR="001E41F3" w:rsidRDefault="00DA213B">
            <w:pPr>
              <w:pStyle w:val="CRCoverPage"/>
              <w:spacing w:after="0"/>
              <w:jc w:val="center"/>
              <w:rPr>
                <w:b/>
                <w:caps/>
                <w:noProof/>
              </w:rPr>
            </w:pPr>
            <w:r>
              <w:rPr>
                <w:b/>
                <w:caps/>
                <w:noProof/>
              </w:rPr>
              <w:t>x</w:t>
            </w:r>
          </w:p>
        </w:tc>
        <w:tc>
          <w:tcPr>
            <w:tcW w:w="2977" w:type="dxa"/>
            <w:gridSpan w:val="3"/>
          </w:tcPr>
          <w:p w14:paraId="38ED99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2F80D7" w14:textId="77777777" w:rsidR="001E41F3" w:rsidRDefault="00145D43">
            <w:pPr>
              <w:pStyle w:val="CRCoverPage"/>
              <w:spacing w:after="0"/>
              <w:ind w:left="99"/>
              <w:rPr>
                <w:noProof/>
              </w:rPr>
            </w:pPr>
            <w:r>
              <w:rPr>
                <w:noProof/>
              </w:rPr>
              <w:t xml:space="preserve">TS/TR ... CR ... </w:t>
            </w:r>
          </w:p>
        </w:tc>
      </w:tr>
      <w:tr w:rsidR="001E41F3" w14:paraId="76B99C44" w14:textId="77777777">
        <w:tc>
          <w:tcPr>
            <w:tcW w:w="2268" w:type="dxa"/>
            <w:gridSpan w:val="2"/>
            <w:tcBorders>
              <w:left w:val="single" w:sz="4" w:space="0" w:color="auto"/>
            </w:tcBorders>
          </w:tcPr>
          <w:p w14:paraId="5A5002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5A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5C0C2" w14:textId="77777777" w:rsidR="001E41F3" w:rsidRDefault="00DA213B">
            <w:pPr>
              <w:pStyle w:val="CRCoverPage"/>
              <w:spacing w:after="0"/>
              <w:jc w:val="center"/>
              <w:rPr>
                <w:b/>
                <w:caps/>
                <w:noProof/>
              </w:rPr>
            </w:pPr>
            <w:r>
              <w:rPr>
                <w:b/>
                <w:caps/>
                <w:noProof/>
              </w:rPr>
              <w:t>x</w:t>
            </w:r>
          </w:p>
        </w:tc>
        <w:tc>
          <w:tcPr>
            <w:tcW w:w="2977" w:type="dxa"/>
            <w:gridSpan w:val="3"/>
          </w:tcPr>
          <w:p w14:paraId="05F08C4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412872" w14:textId="77777777" w:rsidR="001E41F3" w:rsidRDefault="00145D43">
            <w:pPr>
              <w:pStyle w:val="CRCoverPage"/>
              <w:spacing w:after="0"/>
              <w:ind w:left="99"/>
              <w:rPr>
                <w:noProof/>
              </w:rPr>
            </w:pPr>
            <w:r>
              <w:rPr>
                <w:noProof/>
              </w:rPr>
              <w:t xml:space="preserve">TS/TR ... CR ... </w:t>
            </w:r>
          </w:p>
        </w:tc>
      </w:tr>
      <w:tr w:rsidR="001E41F3" w14:paraId="06AB642D" w14:textId="77777777">
        <w:tc>
          <w:tcPr>
            <w:tcW w:w="2268" w:type="dxa"/>
            <w:gridSpan w:val="2"/>
            <w:tcBorders>
              <w:left w:val="single" w:sz="4" w:space="0" w:color="auto"/>
            </w:tcBorders>
          </w:tcPr>
          <w:p w14:paraId="49ACCA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061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665CD" w14:textId="77777777" w:rsidR="001E41F3" w:rsidRDefault="00DA213B">
            <w:pPr>
              <w:pStyle w:val="CRCoverPage"/>
              <w:spacing w:after="0"/>
              <w:jc w:val="center"/>
              <w:rPr>
                <w:b/>
                <w:caps/>
                <w:noProof/>
              </w:rPr>
            </w:pPr>
            <w:r>
              <w:rPr>
                <w:b/>
                <w:caps/>
                <w:noProof/>
              </w:rPr>
              <w:t>x</w:t>
            </w:r>
          </w:p>
        </w:tc>
        <w:tc>
          <w:tcPr>
            <w:tcW w:w="2977" w:type="dxa"/>
            <w:gridSpan w:val="3"/>
          </w:tcPr>
          <w:p w14:paraId="094C242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135B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984D10" w14:textId="77777777">
        <w:tc>
          <w:tcPr>
            <w:tcW w:w="2268" w:type="dxa"/>
            <w:gridSpan w:val="2"/>
            <w:tcBorders>
              <w:left w:val="single" w:sz="4" w:space="0" w:color="auto"/>
            </w:tcBorders>
          </w:tcPr>
          <w:p w14:paraId="782EB7CF" w14:textId="77777777" w:rsidR="001E41F3" w:rsidRDefault="001E41F3">
            <w:pPr>
              <w:pStyle w:val="CRCoverPage"/>
              <w:spacing w:after="0"/>
              <w:rPr>
                <w:b/>
                <w:i/>
                <w:noProof/>
              </w:rPr>
            </w:pPr>
          </w:p>
        </w:tc>
        <w:tc>
          <w:tcPr>
            <w:tcW w:w="7373" w:type="dxa"/>
            <w:gridSpan w:val="9"/>
            <w:tcBorders>
              <w:right w:val="single" w:sz="4" w:space="0" w:color="auto"/>
            </w:tcBorders>
          </w:tcPr>
          <w:p w14:paraId="334E7982" w14:textId="77777777" w:rsidR="001E41F3" w:rsidRDefault="001E41F3">
            <w:pPr>
              <w:pStyle w:val="CRCoverPage"/>
              <w:spacing w:after="0"/>
              <w:rPr>
                <w:noProof/>
              </w:rPr>
            </w:pPr>
          </w:p>
        </w:tc>
      </w:tr>
      <w:tr w:rsidR="001E41F3" w14:paraId="22F37E0C" w14:textId="77777777">
        <w:tc>
          <w:tcPr>
            <w:tcW w:w="2268" w:type="dxa"/>
            <w:gridSpan w:val="2"/>
            <w:tcBorders>
              <w:left w:val="single" w:sz="4" w:space="0" w:color="auto"/>
              <w:bottom w:val="single" w:sz="4" w:space="0" w:color="auto"/>
            </w:tcBorders>
          </w:tcPr>
          <w:p w14:paraId="41D13AA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C4CCDA" w14:textId="77777777" w:rsidR="00E90E90" w:rsidRDefault="00E90E90" w:rsidP="00242DAB">
            <w:pPr>
              <w:pStyle w:val="CRCoverPage"/>
              <w:spacing w:after="0"/>
              <w:ind w:left="100"/>
              <w:rPr>
                <w:noProof/>
              </w:rPr>
            </w:pPr>
          </w:p>
        </w:tc>
      </w:tr>
    </w:tbl>
    <w:p w14:paraId="72374455" w14:textId="77777777" w:rsidR="001E41F3" w:rsidRDefault="001E41F3">
      <w:pPr>
        <w:pStyle w:val="CRCoverPage"/>
        <w:spacing w:after="0"/>
        <w:rPr>
          <w:noProof/>
          <w:sz w:val="8"/>
          <w:szCs w:val="8"/>
        </w:rPr>
      </w:pPr>
    </w:p>
    <w:p w14:paraId="4D457700" w14:textId="77777777" w:rsidR="0031139A" w:rsidRDefault="0031139A">
      <w:pPr>
        <w:pStyle w:val="CRCoverPage"/>
        <w:spacing w:after="0"/>
        <w:rPr>
          <w:noProof/>
          <w:sz w:val="8"/>
          <w:szCs w:val="8"/>
        </w:rPr>
      </w:pPr>
    </w:p>
    <w:p w14:paraId="7CF31A3B" w14:textId="77777777" w:rsidR="0031139A" w:rsidRDefault="0031139A">
      <w:pPr>
        <w:pStyle w:val="CRCoverPage"/>
        <w:spacing w:after="0"/>
        <w:rPr>
          <w:noProof/>
        </w:rPr>
      </w:pPr>
    </w:p>
    <w:p w14:paraId="15424478" w14:textId="77777777" w:rsidR="00E512CF" w:rsidRDefault="00E512CF">
      <w:pPr>
        <w:pStyle w:val="CRCoverPage"/>
        <w:spacing w:after="0"/>
        <w:rPr>
          <w:noProof/>
        </w:rPr>
      </w:pPr>
    </w:p>
    <w:p w14:paraId="2A496CF6" w14:textId="77777777" w:rsidR="00E512CF" w:rsidRDefault="00E512CF">
      <w:pPr>
        <w:pStyle w:val="CRCoverPage"/>
        <w:spacing w:after="0"/>
        <w:rPr>
          <w:noProof/>
        </w:rPr>
      </w:pPr>
    </w:p>
    <w:p w14:paraId="5DE5EA23" w14:textId="77777777" w:rsidR="00E512CF" w:rsidRDefault="00E512CF">
      <w:pPr>
        <w:pStyle w:val="CRCoverPage"/>
        <w:spacing w:after="0"/>
        <w:rPr>
          <w:noProof/>
        </w:rPr>
      </w:pPr>
    </w:p>
    <w:p w14:paraId="58543993" w14:textId="77777777" w:rsidR="00E512CF" w:rsidRDefault="00E512CF">
      <w:pPr>
        <w:pStyle w:val="CRCoverPage"/>
        <w:spacing w:after="0"/>
        <w:rPr>
          <w:noProof/>
        </w:rPr>
      </w:pPr>
    </w:p>
    <w:p w14:paraId="323195B8" w14:textId="77777777" w:rsidR="00E512CF" w:rsidRDefault="00E512CF">
      <w:pPr>
        <w:pStyle w:val="CRCoverPage"/>
        <w:spacing w:after="0"/>
        <w:rPr>
          <w:noProof/>
        </w:rPr>
      </w:pPr>
    </w:p>
    <w:p w14:paraId="33497B1A" w14:textId="77777777" w:rsidR="00E512CF" w:rsidRDefault="00E512CF">
      <w:pPr>
        <w:pStyle w:val="CRCoverPage"/>
        <w:spacing w:after="0"/>
        <w:rPr>
          <w:noProof/>
        </w:rPr>
      </w:pPr>
    </w:p>
    <w:p w14:paraId="25046452" w14:textId="77777777" w:rsidR="00E512CF" w:rsidRDefault="00E512CF">
      <w:pPr>
        <w:pStyle w:val="CRCoverPage"/>
        <w:spacing w:after="0"/>
        <w:rPr>
          <w:noProof/>
        </w:rPr>
      </w:pPr>
    </w:p>
    <w:p w14:paraId="34896965" w14:textId="77777777" w:rsidR="00E512CF" w:rsidRDefault="00E512CF">
      <w:pPr>
        <w:pStyle w:val="CRCoverPage"/>
        <w:spacing w:after="0"/>
        <w:rPr>
          <w:noProof/>
        </w:rPr>
      </w:pPr>
    </w:p>
    <w:p w14:paraId="169D05BC" w14:textId="77777777" w:rsidR="00E512CF" w:rsidRDefault="00E512CF">
      <w:pPr>
        <w:pStyle w:val="CRCoverPage"/>
        <w:spacing w:after="0"/>
        <w:rPr>
          <w:noProof/>
        </w:rPr>
      </w:pPr>
    </w:p>
    <w:p w14:paraId="20F1C00F" w14:textId="77777777" w:rsidR="00E512CF" w:rsidRDefault="00E512CF">
      <w:pPr>
        <w:pStyle w:val="CRCoverPage"/>
        <w:spacing w:after="0"/>
        <w:rPr>
          <w:noProof/>
        </w:rPr>
      </w:pPr>
    </w:p>
    <w:p w14:paraId="7561D337" w14:textId="77777777" w:rsidR="00E512CF" w:rsidRDefault="00E512CF">
      <w:pPr>
        <w:pStyle w:val="CRCoverPage"/>
        <w:spacing w:after="0"/>
        <w:rPr>
          <w:noProof/>
        </w:rPr>
      </w:pPr>
    </w:p>
    <w:p w14:paraId="44F0E808" w14:textId="77777777" w:rsidR="00E512CF" w:rsidRDefault="00E512CF">
      <w:pPr>
        <w:pStyle w:val="CRCoverPage"/>
        <w:spacing w:after="0"/>
        <w:rPr>
          <w:noProof/>
        </w:rPr>
      </w:pPr>
    </w:p>
    <w:p w14:paraId="690248E8" w14:textId="77777777" w:rsidR="00E512CF" w:rsidRDefault="00E512CF">
      <w:pPr>
        <w:pStyle w:val="CRCoverPage"/>
        <w:spacing w:after="0"/>
        <w:rPr>
          <w:noProof/>
        </w:rPr>
      </w:pPr>
    </w:p>
    <w:p w14:paraId="17B3C97F" w14:textId="77777777" w:rsidR="00E512CF" w:rsidRDefault="00E512CF">
      <w:pPr>
        <w:pStyle w:val="CRCoverPage"/>
        <w:spacing w:after="0"/>
        <w:rPr>
          <w:noProof/>
        </w:rPr>
      </w:pPr>
    </w:p>
    <w:p w14:paraId="6745BF1D" w14:textId="77777777" w:rsidR="00E512CF" w:rsidRDefault="00E512CF">
      <w:pPr>
        <w:pStyle w:val="CRCoverPage"/>
        <w:spacing w:after="0"/>
        <w:rPr>
          <w:noProof/>
        </w:rPr>
      </w:pPr>
    </w:p>
    <w:p w14:paraId="79C19B4A" w14:textId="77777777" w:rsidR="00E512CF" w:rsidRDefault="00E512CF">
      <w:pPr>
        <w:pStyle w:val="CRCoverPage"/>
        <w:spacing w:after="0"/>
        <w:rPr>
          <w:noProof/>
        </w:rPr>
      </w:pPr>
    </w:p>
    <w:p w14:paraId="136F6B55" w14:textId="77777777" w:rsidR="00E512CF" w:rsidRDefault="00E512CF">
      <w:pPr>
        <w:pStyle w:val="CRCoverPage"/>
        <w:spacing w:after="0"/>
        <w:rPr>
          <w:noProof/>
        </w:rPr>
      </w:pPr>
    </w:p>
    <w:p w14:paraId="347562B0" w14:textId="77777777" w:rsidR="00E512CF" w:rsidRDefault="00E512CF">
      <w:pPr>
        <w:pStyle w:val="CRCoverPage"/>
        <w:spacing w:after="0"/>
        <w:rPr>
          <w:noProof/>
        </w:rPr>
      </w:pPr>
    </w:p>
    <w:p w14:paraId="1657C65E" w14:textId="77777777" w:rsidR="00E512CF" w:rsidRDefault="00E512CF">
      <w:pPr>
        <w:pStyle w:val="CRCoverPage"/>
        <w:spacing w:after="0"/>
        <w:rPr>
          <w:noProof/>
        </w:rPr>
      </w:pPr>
    </w:p>
    <w:p w14:paraId="4061C21D" w14:textId="77777777" w:rsidR="00E512CF" w:rsidRDefault="00E512CF">
      <w:pPr>
        <w:pStyle w:val="CRCoverPage"/>
        <w:spacing w:after="0"/>
        <w:rPr>
          <w:noProof/>
        </w:rPr>
      </w:pPr>
    </w:p>
    <w:p w14:paraId="0160B4B2" w14:textId="77777777" w:rsidR="00E512CF" w:rsidRDefault="00E512CF">
      <w:pPr>
        <w:pStyle w:val="CRCoverPage"/>
        <w:spacing w:after="0"/>
        <w:rPr>
          <w:noProof/>
        </w:rPr>
      </w:pPr>
    </w:p>
    <w:p w14:paraId="7600C230" w14:textId="77777777" w:rsidR="00E512CF" w:rsidRDefault="00E512CF">
      <w:pPr>
        <w:pStyle w:val="CRCoverPage"/>
        <w:spacing w:after="0"/>
        <w:rPr>
          <w:noProof/>
        </w:rPr>
      </w:pPr>
    </w:p>
    <w:p w14:paraId="1626AE1E" w14:textId="77777777" w:rsidR="00E512CF" w:rsidRPr="0031139A" w:rsidRDefault="00E512CF">
      <w:pPr>
        <w:pStyle w:val="CRCoverPage"/>
        <w:spacing w:after="0"/>
        <w:rPr>
          <w:noProof/>
        </w:rPr>
      </w:pPr>
    </w:p>
    <w:p w14:paraId="64F26B85" w14:textId="77777777" w:rsidR="0031139A" w:rsidRPr="0031139A" w:rsidRDefault="0031139A">
      <w:pPr>
        <w:pStyle w:val="CRCoverPage"/>
        <w:spacing w:after="0"/>
        <w:rPr>
          <w:noProof/>
        </w:rPr>
      </w:pPr>
    </w:p>
    <w:p w14:paraId="4313B71E" w14:textId="77777777" w:rsidR="0031139A" w:rsidRDefault="0031139A">
      <w:pPr>
        <w:pStyle w:val="CRCoverPage"/>
        <w:spacing w:after="0"/>
        <w:rPr>
          <w:noProof/>
        </w:rPr>
      </w:pPr>
    </w:p>
    <w:p w14:paraId="6664BFA8" w14:textId="77777777" w:rsidR="00F82F76" w:rsidRDefault="00F82F76">
      <w:pPr>
        <w:pStyle w:val="CRCoverPage"/>
        <w:spacing w:after="0"/>
        <w:rPr>
          <w:noProof/>
        </w:rPr>
      </w:pPr>
    </w:p>
    <w:p w14:paraId="42196DFE" w14:textId="77777777" w:rsidR="00F82F76" w:rsidRDefault="00F82F76">
      <w:pPr>
        <w:pStyle w:val="CRCoverPage"/>
        <w:spacing w:after="0"/>
        <w:rPr>
          <w:noProof/>
        </w:rPr>
      </w:pPr>
    </w:p>
    <w:p w14:paraId="649D7A92" w14:textId="77777777" w:rsidR="00F82F76" w:rsidRDefault="00F82F76">
      <w:pPr>
        <w:pStyle w:val="CRCoverPage"/>
        <w:spacing w:after="0"/>
        <w:rPr>
          <w:noProof/>
        </w:rPr>
      </w:pPr>
    </w:p>
    <w:p w14:paraId="08740FF4" w14:textId="77777777" w:rsidR="00F82F76" w:rsidRDefault="00F82F76">
      <w:pPr>
        <w:pStyle w:val="CRCoverPage"/>
        <w:spacing w:after="0"/>
        <w:rPr>
          <w:noProof/>
        </w:rPr>
      </w:pPr>
    </w:p>
    <w:p w14:paraId="6794C01B" w14:textId="77777777" w:rsidR="00F82F76" w:rsidRDefault="00F82F76">
      <w:pPr>
        <w:pStyle w:val="CRCoverPage"/>
        <w:spacing w:after="0"/>
        <w:rPr>
          <w:noProof/>
        </w:rPr>
      </w:pPr>
    </w:p>
    <w:p w14:paraId="509ABC0D" w14:textId="77777777" w:rsidR="00F82F76" w:rsidRDefault="00F82F76">
      <w:pPr>
        <w:pStyle w:val="CRCoverPage"/>
        <w:spacing w:after="0"/>
        <w:rPr>
          <w:noProof/>
        </w:rPr>
      </w:pPr>
    </w:p>
    <w:p w14:paraId="5B2D1C4F" w14:textId="77777777" w:rsidR="00F82F76" w:rsidRDefault="00F82F76">
      <w:pPr>
        <w:pStyle w:val="CRCoverPage"/>
        <w:spacing w:after="0"/>
        <w:rPr>
          <w:noProof/>
        </w:rPr>
      </w:pPr>
    </w:p>
    <w:p w14:paraId="6CA3D784" w14:textId="77777777" w:rsidR="00F82F76" w:rsidRDefault="00F82F76">
      <w:pPr>
        <w:pStyle w:val="CRCoverPage"/>
        <w:spacing w:after="0"/>
        <w:rPr>
          <w:noProof/>
        </w:rPr>
      </w:pPr>
    </w:p>
    <w:p w14:paraId="648FD478" w14:textId="77777777" w:rsidR="00F82F76" w:rsidRDefault="00F82F76">
      <w:pPr>
        <w:pStyle w:val="CRCoverPage"/>
        <w:spacing w:after="0"/>
        <w:rPr>
          <w:noProof/>
        </w:rPr>
      </w:pPr>
    </w:p>
    <w:p w14:paraId="7CD6E09F" w14:textId="77777777" w:rsidR="00F82F76" w:rsidRDefault="00F82F76">
      <w:pPr>
        <w:pStyle w:val="CRCoverPage"/>
        <w:spacing w:after="0"/>
        <w:rPr>
          <w:noProof/>
        </w:rPr>
      </w:pPr>
    </w:p>
    <w:p w14:paraId="5A743C94" w14:textId="77777777" w:rsidR="00F82F76" w:rsidRDefault="00F82F76">
      <w:pPr>
        <w:pStyle w:val="CRCoverPage"/>
        <w:spacing w:after="0"/>
        <w:rPr>
          <w:noProof/>
        </w:rPr>
      </w:pPr>
    </w:p>
    <w:p w14:paraId="3844EDAE" w14:textId="77777777" w:rsidR="00F82F76" w:rsidRPr="0031139A" w:rsidRDefault="00F82F76">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lastRenderedPageBreak/>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3" w:name="_Toc502572221"/>
      <w:r w:rsidRPr="0031139A">
        <w:rPr>
          <w:rFonts w:ascii="Arial" w:hAnsi="Arial"/>
          <w:sz w:val="32"/>
          <w:lang w:eastAsia="ja-JP"/>
        </w:rPr>
        <w:t>5.6</w:t>
      </w:r>
      <w:r w:rsidRPr="0031139A">
        <w:rPr>
          <w:rFonts w:ascii="Arial" w:hAnsi="Arial"/>
          <w:sz w:val="32"/>
          <w:lang w:eastAsia="ja-JP"/>
        </w:rPr>
        <w:tab/>
        <w:t>UE capabilities</w:t>
      </w:r>
      <w:bookmarkEnd w:id="33"/>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 w:name="_Toc502572222"/>
      <w:r w:rsidRPr="0031139A">
        <w:rPr>
          <w:rFonts w:ascii="Arial" w:hAnsi="Arial"/>
          <w:sz w:val="28"/>
          <w:lang w:eastAsia="ja-JP"/>
        </w:rPr>
        <w:t>5.6.1</w:t>
      </w:r>
      <w:r w:rsidRPr="0031139A">
        <w:rPr>
          <w:rFonts w:ascii="Arial" w:hAnsi="Arial"/>
          <w:sz w:val="28"/>
          <w:lang w:eastAsia="ja-JP"/>
        </w:rPr>
        <w:tab/>
      </w:r>
      <w:commentRangeStart w:id="35"/>
      <w:r w:rsidRPr="0031139A">
        <w:rPr>
          <w:rFonts w:ascii="Arial" w:hAnsi="Arial"/>
          <w:sz w:val="28"/>
          <w:lang w:eastAsia="ja-JP"/>
        </w:rPr>
        <w:t>UE capability transfer</w:t>
      </w:r>
      <w:bookmarkEnd w:id="34"/>
      <w:commentRangeEnd w:id="35"/>
      <w:r w:rsidR="0091278C">
        <w:rPr>
          <w:rStyle w:val="CommentReference"/>
        </w:rPr>
        <w:commentReference w:id="35"/>
      </w:r>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5.6.1.1</w:t>
      </w:r>
      <w:r w:rsidRPr="0031139A">
        <w:rPr>
          <w:rFonts w:ascii="Arial" w:eastAsia="MS Mincho" w:hAnsi="Arial" w:hint="eastAsia"/>
          <w:sz w:val="24"/>
          <w:lang w:eastAsia="ja-JP"/>
        </w:rPr>
        <w:tab/>
        <w:t>General</w:t>
      </w:r>
    </w:p>
    <w:p w14:paraId="580A028C" w14:textId="77777777" w:rsidR="00C46CDF" w:rsidRPr="00C46CDF" w:rsidRDefault="0031139A" w:rsidP="0031139A">
      <w:pPr>
        <w:keepNext/>
        <w:keepLines/>
        <w:overflowPunct w:val="0"/>
        <w:autoSpaceDE w:val="0"/>
        <w:autoSpaceDN w:val="0"/>
        <w:adjustRightInd w:val="0"/>
        <w:spacing w:before="120"/>
        <w:textAlignment w:val="baseline"/>
        <w:outlineLvl w:val="3"/>
        <w:rPr>
          <w:ins w:id="36" w:author="KYEONGIN1" w:date="2018-02-16T07:10:00Z"/>
          <w:color w:val="FF0000"/>
          <w:lang w:eastAsia="ja-JP"/>
          <w:rPrChange w:id="37" w:author="KYEONGIN1" w:date="2018-02-16T07:11:00Z">
            <w:rPr>
              <w:ins w:id="38" w:author="KYEONGIN1" w:date="2018-02-16T07:10:00Z"/>
              <w:lang w:eastAsia="ja-JP"/>
            </w:rPr>
          </w:rPrChange>
        </w:rPr>
      </w:pPr>
      <w:r w:rsidRPr="00C46CDF">
        <w:rPr>
          <w:color w:val="FF0000"/>
          <w:lang w:eastAsia="ja-JP"/>
          <w:rPrChange w:id="39" w:author="KYEONGIN1" w:date="2018-02-16T07:11:00Z">
            <w:rPr>
              <w:lang w:eastAsia="ja-JP"/>
            </w:rPr>
          </w:rPrChange>
        </w:rPr>
        <w:t>Editor’s Note: Targeted for completion in June 2018</w:t>
      </w:r>
      <w:ins w:id="40" w:author="INTEL" w:date="2018-02-27T06:09:00Z">
        <w:r w:rsidR="006C6378">
          <w:rPr>
            <w:color w:val="FF0000"/>
            <w:lang w:eastAsia="ja-JP"/>
          </w:rPr>
          <w:t>.</w:t>
        </w:r>
      </w:ins>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5.6.1.2</w:t>
      </w:r>
      <w:r w:rsidRPr="0031139A">
        <w:rPr>
          <w:rFonts w:ascii="Arial" w:eastAsia="MS Mincho" w:hAnsi="Arial" w:hint="eastAsia"/>
          <w:sz w:val="24"/>
          <w:lang w:eastAsia="ja-JP"/>
        </w:rPr>
        <w:tab/>
        <w:t>Initiation</w:t>
      </w:r>
    </w:p>
    <w:p w14:paraId="008F348D" w14:textId="77777777" w:rsidR="0031139A" w:rsidRPr="0031139A" w:rsidRDefault="0031139A">
      <w:pPr>
        <w:keepLines/>
        <w:overflowPunct w:val="0"/>
        <w:autoSpaceDE w:val="0"/>
        <w:autoSpaceDN w:val="0"/>
        <w:adjustRightInd w:val="0"/>
        <w:textAlignment w:val="baseline"/>
        <w:rPr>
          <w:color w:val="FF0000"/>
          <w:lang w:val="x-none" w:eastAsia="x-none"/>
        </w:rPr>
        <w:pPrChange w:id="41"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5.6.1.3</w:t>
      </w:r>
      <w:r w:rsidRPr="0031139A">
        <w:rPr>
          <w:rFonts w:ascii="Arial" w:eastAsia="MS Mincho" w:hAnsi="Arial" w:hint="eastAsia"/>
          <w:sz w:val="24"/>
          <w:lang w:eastAsia="ja-JP"/>
        </w:rPr>
        <w:tab/>
        <w:t xml:space="preserve">Reception of the </w:t>
      </w:r>
      <w:proofErr w:type="spellStart"/>
      <w:r w:rsidRPr="0031139A">
        <w:rPr>
          <w:rFonts w:ascii="Arial" w:eastAsia="MS Mincho" w:hAnsi="Arial" w:hint="eastAsia"/>
          <w:i/>
          <w:sz w:val="24"/>
          <w:lang w:eastAsia="ja-JP"/>
        </w:rPr>
        <w:t>UECapabilityEnquiry</w:t>
      </w:r>
      <w:proofErr w:type="spellEnd"/>
      <w:r w:rsidRPr="0031139A">
        <w:rPr>
          <w:rFonts w:ascii="Arial" w:eastAsia="MS Mincho" w:hAnsi="Arial" w:hint="eastAsia"/>
          <w:sz w:val="24"/>
          <w:lang w:eastAsia="ja-JP"/>
        </w:rPr>
        <w:t xml:space="preserve"> by the UE</w:t>
      </w:r>
    </w:p>
    <w:p w14:paraId="737548E9" w14:textId="77777777" w:rsidR="0031139A" w:rsidRPr="0031139A" w:rsidRDefault="0031139A">
      <w:pPr>
        <w:keepLines/>
        <w:overflowPunct w:val="0"/>
        <w:autoSpaceDE w:val="0"/>
        <w:autoSpaceDN w:val="0"/>
        <w:adjustRightInd w:val="0"/>
        <w:textAlignment w:val="baseline"/>
        <w:rPr>
          <w:color w:val="FF0000"/>
          <w:lang w:val="x-none" w:eastAsia="x-none"/>
        </w:rPr>
        <w:pPrChange w:id="42"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5.6.1.4</w:t>
      </w:r>
      <w:r w:rsidRPr="0031139A">
        <w:rPr>
          <w:rFonts w:ascii="Arial" w:eastAsia="MS Mincho"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hint="eastAsia"/>
          <w:lang w:eastAsia="ja-JP"/>
        </w:rPr>
        <w:t>The UE shall:</w:t>
      </w:r>
    </w:p>
    <w:p w14:paraId="3784C385" w14:textId="77777777" w:rsidR="0031139A" w:rsidRPr="0031139A" w:rsidRDefault="0031139A" w:rsidP="0031139A">
      <w:pPr>
        <w:overflowPunct w:val="0"/>
        <w:autoSpaceDE w:val="0"/>
        <w:autoSpaceDN w:val="0"/>
        <w:adjustRightInd w:val="0"/>
        <w:ind w:left="568" w:hanging="284"/>
        <w:textAlignment w:val="baseline"/>
        <w:rPr>
          <w:rFonts w:eastAsia="MS Mincho"/>
          <w:lang w:val="x-none" w:eastAsia="ja-JP"/>
        </w:rPr>
      </w:pPr>
      <w:r w:rsidRPr="0031139A">
        <w:rPr>
          <w:rFonts w:eastAsia="MS Mincho" w:hint="eastAsia"/>
          <w:lang w:eastAsia="ja-JP"/>
        </w:rPr>
        <w:t>1&gt;</w:t>
      </w:r>
      <w:r w:rsidRPr="0031139A">
        <w:rPr>
          <w:rFonts w:eastAsia="MS Mincho" w:hint="eastAsia"/>
          <w:lang w:eastAsia="ja-JP"/>
        </w:rPr>
        <w:tab/>
        <w:t xml:space="preserve">if </w:t>
      </w:r>
      <w:del w:id="43" w:author="KYEONGIN1" w:date="2018-02-06T00:12:00Z">
        <w:r w:rsidRPr="0031139A" w:rsidDel="00361A58">
          <w:rPr>
            <w:rFonts w:eastAsia="MS Mincho"/>
            <w:lang w:eastAsia="ja-JP"/>
          </w:rPr>
          <w:delText xml:space="preserve">includes </w:delText>
        </w:r>
      </w:del>
      <w:del w:id="44" w:author="KYEONGIN1" w:date="2018-02-06T00:20:00Z">
        <w:r w:rsidRPr="0031139A" w:rsidDel="00361A58">
          <w:rPr>
            <w:rFonts w:eastAsia="MS Mincho"/>
            <w:i/>
            <w:lang w:eastAsia="ja-JP"/>
          </w:rPr>
          <w:delText>requested</w:delText>
        </w:r>
      </w:del>
      <w:proofErr w:type="spellStart"/>
      <w:r w:rsidRPr="0031139A">
        <w:rPr>
          <w:rFonts w:eastAsia="MS Mincho"/>
          <w:i/>
          <w:lang w:eastAsia="ja-JP"/>
        </w:rPr>
        <w:t>FreqBandList</w:t>
      </w:r>
      <w:proofErr w:type="spellEnd"/>
      <w:ins w:id="45" w:author="KYEONGIN1" w:date="2018-02-06T00:12:00Z">
        <w:r w:rsidR="00361A58" w:rsidRPr="00361A58">
          <w:rPr>
            <w:rFonts w:eastAsia="MS Mincho"/>
            <w:lang w:eastAsia="ja-JP"/>
            <w:rPrChange w:id="46" w:author="KYEONGIN1" w:date="2018-02-06T00:13:00Z">
              <w:rPr>
                <w:rFonts w:eastAsia="MS Mincho"/>
                <w:i/>
                <w:lang w:eastAsia="ja-JP"/>
              </w:rPr>
            </w:rPrChange>
          </w:rPr>
          <w:t xml:space="preserve"> is received</w:t>
        </w:r>
      </w:ins>
      <w:r w:rsidRPr="0031139A">
        <w:rPr>
          <w:rFonts w:eastAsia="MS Mincho"/>
          <w:lang w:eastAsia="ja-JP"/>
        </w:rPr>
        <w:t>:</w:t>
      </w:r>
    </w:p>
    <w:p w14:paraId="7B4D8F58"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ja-JP"/>
        </w:rPr>
      </w:pPr>
      <w:r w:rsidRPr="0031139A">
        <w:rPr>
          <w:rFonts w:eastAsia="MS Mincho"/>
          <w:lang w:val="x-none" w:eastAsia="ja-JP"/>
        </w:rPr>
        <w:t>2&gt;</w:t>
      </w:r>
      <w:r w:rsidRPr="0031139A">
        <w:rPr>
          <w:rFonts w:eastAsia="MS Mincho"/>
          <w:lang w:val="x-none" w:eastAsia="ja-JP"/>
        </w:rPr>
        <w:tab/>
        <w:t>compile a list of band combinations</w:t>
      </w:r>
      <w:r w:rsidRPr="0031139A">
        <w:rPr>
          <w:lang w:val="x-none" w:eastAsia="x-none"/>
        </w:rPr>
        <w:t xml:space="preserve">, candidate for inclusion in the </w:t>
      </w:r>
      <w:proofErr w:type="spellStart"/>
      <w:r w:rsidRPr="0031139A">
        <w:rPr>
          <w:i/>
          <w:lang w:val="x-none" w:eastAsia="x-none"/>
        </w:rPr>
        <w:t>UECapabilityInformation</w:t>
      </w:r>
      <w:proofErr w:type="spellEnd"/>
      <w:r w:rsidRPr="0031139A">
        <w:rPr>
          <w:lang w:val="x-none" w:eastAsia="x-none"/>
        </w:rPr>
        <w:t xml:space="preserve"> message, </w:t>
      </w:r>
      <w:r w:rsidRPr="0031139A">
        <w:rPr>
          <w:rFonts w:eastAsia="MS Mincho"/>
          <w:lang w:val="x-none" w:eastAsia="ja-JP"/>
        </w:rPr>
        <w:t xml:space="preserve"> </w:t>
      </w:r>
      <w:r w:rsidRPr="0031139A">
        <w:rPr>
          <w:lang w:val="x-none" w:eastAsia="x-none"/>
        </w:rPr>
        <w:t xml:space="preserve">only consisting of bands included in </w:t>
      </w:r>
      <w:del w:id="47" w:author="KYEONGIN1" w:date="2018-02-06T00:21:00Z">
        <w:r w:rsidRPr="003D58E7" w:rsidDel="00361A58">
          <w:rPr>
            <w:i/>
            <w:highlight w:val="yellow"/>
            <w:lang w:val="x-none" w:eastAsia="x-none"/>
            <w:rPrChange w:id="48" w:author="KYEONGIN1" w:date="2018-02-16T11:05:00Z">
              <w:rPr>
                <w:i/>
                <w:lang w:val="x-none" w:eastAsia="x-none"/>
              </w:rPr>
            </w:rPrChange>
          </w:rPr>
          <w:delText>requested</w:delText>
        </w:r>
      </w:del>
      <w:proofErr w:type="spellStart"/>
      <w:r w:rsidRPr="003D58E7">
        <w:rPr>
          <w:i/>
          <w:highlight w:val="yellow"/>
          <w:lang w:val="x-none" w:eastAsia="x-none"/>
          <w:rPrChange w:id="49" w:author="KYEONGIN1" w:date="2018-02-16T11:05:00Z">
            <w:rPr>
              <w:i/>
              <w:lang w:val="x-none" w:eastAsia="x-none"/>
            </w:rPr>
          </w:rPrChange>
        </w:rPr>
        <w:t>FreqBandList</w:t>
      </w:r>
      <w:proofErr w:type="spellEnd"/>
      <w:r w:rsidRPr="0031139A">
        <w:rPr>
          <w:lang w:val="x-none" w:eastAsia="x-none"/>
        </w:rPr>
        <w:t xml:space="preserve">, and prioritized in the order of </w:t>
      </w:r>
      <w:del w:id="50" w:author="KYEONGIN1" w:date="2018-02-06T00:21:00Z">
        <w:r w:rsidRPr="003D58E7" w:rsidDel="00361A58">
          <w:rPr>
            <w:i/>
            <w:highlight w:val="yellow"/>
            <w:lang w:val="x-none" w:eastAsia="x-none"/>
            <w:rPrChange w:id="51" w:author="KYEONGIN1" w:date="2018-02-16T11:05:00Z">
              <w:rPr>
                <w:i/>
                <w:lang w:val="x-none" w:eastAsia="x-none"/>
              </w:rPr>
            </w:rPrChange>
          </w:rPr>
          <w:delText>requested</w:delText>
        </w:r>
      </w:del>
      <w:proofErr w:type="spellStart"/>
      <w:r w:rsidRPr="003D58E7">
        <w:rPr>
          <w:i/>
          <w:highlight w:val="yellow"/>
          <w:lang w:val="x-none" w:eastAsia="x-none"/>
          <w:rPrChange w:id="52" w:author="KYEONGIN1" w:date="2018-02-16T11:05:00Z">
            <w:rPr>
              <w:i/>
              <w:lang w:val="x-none" w:eastAsia="x-none"/>
            </w:rPr>
          </w:rPrChange>
        </w:rPr>
        <w:t>Fre</w:t>
      </w:r>
      <w:ins w:id="53" w:author="KYEONGIN1" w:date="2018-02-06T00:21:00Z">
        <w:r w:rsidR="00361A58" w:rsidRPr="003D58E7">
          <w:rPr>
            <w:i/>
            <w:highlight w:val="yellow"/>
            <w:lang w:val="x-none" w:eastAsia="x-none"/>
            <w:rPrChange w:id="54" w:author="KYEONGIN1" w:date="2018-02-16T11:05:00Z">
              <w:rPr>
                <w:i/>
                <w:lang w:val="x-none" w:eastAsia="x-none"/>
              </w:rPr>
            </w:rPrChange>
          </w:rPr>
          <w:t>q</w:t>
        </w:r>
      </w:ins>
      <w:r w:rsidRPr="003D58E7">
        <w:rPr>
          <w:i/>
          <w:highlight w:val="yellow"/>
          <w:lang w:val="x-none" w:eastAsia="x-none"/>
          <w:rPrChange w:id="55" w:author="KYEONGIN1" w:date="2018-02-16T11:05:00Z">
            <w:rPr>
              <w:i/>
              <w:lang w:val="x-none" w:eastAsia="x-none"/>
            </w:rPr>
          </w:rPrChange>
        </w:rPr>
        <w:t>BandList</w:t>
      </w:r>
      <w:proofErr w:type="spellEnd"/>
      <w:r w:rsidRPr="0031139A">
        <w:rPr>
          <w:lang w:val="x-none" w:eastAsia="x-none"/>
        </w:rPr>
        <w:t>, (i.e. first include remaining band combinations containing the first-listed band, then include remaining band combinations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x-none"/>
        </w:rPr>
      </w:pPr>
      <w:r w:rsidRPr="0031139A">
        <w:rPr>
          <w:rFonts w:eastAsia="MS Mincho"/>
          <w:lang w:val="x-none" w:eastAsia="x-none"/>
        </w:rPr>
        <w:t>2&gt;</w:t>
      </w:r>
      <w:r w:rsidRPr="0031139A">
        <w:rPr>
          <w:rFonts w:eastAsia="MS Mincho"/>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rFonts w:eastAsia="MS Mincho"/>
          <w:lang w:val="x-none" w:eastAsia="ja-JP"/>
        </w:rPr>
      </w:pPr>
      <w:r w:rsidRPr="0031139A">
        <w:rPr>
          <w:rFonts w:eastAsia="MS Mincho"/>
          <w:lang w:val="x-none" w:eastAsia="ja-JP"/>
        </w:rPr>
        <w:t>3&gt;</w:t>
      </w:r>
      <w:r w:rsidRPr="0031139A">
        <w:rPr>
          <w:rFonts w:eastAsia="MS Mincho"/>
          <w:lang w:eastAsia="ja-JP"/>
        </w:rPr>
        <w:tab/>
      </w:r>
      <w:r w:rsidRPr="0031139A">
        <w:rPr>
          <w:rFonts w:eastAsia="MS Mincho"/>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rFonts w:eastAsia="MS Mincho"/>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rFonts w:eastAsia="MS Mincho"/>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rFonts w:eastAsia="MS Mincho"/>
          <w:lang w:eastAsia="x-none"/>
        </w:rPr>
      </w:pPr>
      <w:r w:rsidRPr="0031139A">
        <w:rPr>
          <w:rFonts w:eastAsia="MS Mincho"/>
          <w:lang w:val="x-none" w:eastAsia="x-none"/>
        </w:rPr>
        <w:t>2&gt;</w:t>
      </w:r>
      <w:r w:rsidRPr="0031139A">
        <w:rPr>
          <w:rFonts w:eastAsia="MS Mincho"/>
          <w:lang w:val="x-none" w:eastAsia="x-none"/>
        </w:rPr>
        <w:tab/>
        <w:t xml:space="preserve">include all band combinations in the candidate list into </w:t>
      </w:r>
      <w:proofErr w:type="spellStart"/>
      <w:r w:rsidRPr="0031139A">
        <w:rPr>
          <w:rFonts w:eastAsia="MS Mincho"/>
          <w:i/>
          <w:lang w:val="x-none" w:eastAsia="x-none"/>
        </w:rPr>
        <w:t>supportedBandCombination</w:t>
      </w:r>
      <w:proofErr w:type="spellEnd"/>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rFonts w:eastAsia="MS Mincho"/>
          <w:lang w:eastAsia="ja-JP"/>
        </w:rPr>
      </w:pPr>
      <w:r w:rsidRPr="0031139A">
        <w:rPr>
          <w:rFonts w:eastAsia="MS Mincho" w:hint="eastAsia"/>
          <w:lang w:eastAsia="ja-JP"/>
        </w:rPr>
        <w:t>1&gt;</w:t>
      </w:r>
      <w:r w:rsidRPr="0031139A">
        <w:rPr>
          <w:rFonts w:eastAsia="MS Mincho" w:hint="eastAsia"/>
          <w:lang w:eastAsia="ja-JP"/>
        </w:rPr>
        <w:tab/>
      </w:r>
      <w:r w:rsidRPr="0031139A">
        <w:rPr>
          <w:rFonts w:eastAsia="MS Mincho"/>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rFonts w:eastAsia="MS Mincho"/>
          <w:i/>
          <w:lang w:eastAsia="ja-JP"/>
        </w:rPr>
      </w:pPr>
      <w:r w:rsidRPr="0031139A">
        <w:rPr>
          <w:rFonts w:eastAsia="MS Mincho"/>
          <w:lang w:eastAsia="ja-JP"/>
        </w:rPr>
        <w:t>2&gt;</w:t>
      </w:r>
      <w:r w:rsidRPr="0031139A">
        <w:rPr>
          <w:rFonts w:eastAsia="MS Mincho"/>
          <w:lang w:eastAsia="ja-JP"/>
        </w:rPr>
        <w:tab/>
        <w:t>include all band combinations supported by the UE into</w:t>
      </w:r>
      <w:r w:rsidRPr="0031139A">
        <w:rPr>
          <w:rFonts w:eastAsia="MS Mincho"/>
          <w:i/>
          <w:lang w:eastAsia="ja-JP"/>
        </w:rPr>
        <w:t xml:space="preserve"> </w:t>
      </w:r>
      <w:proofErr w:type="spellStart"/>
      <w:r w:rsidRPr="0031139A">
        <w:rPr>
          <w:rFonts w:eastAsia="MS Mincho"/>
          <w:i/>
          <w:lang w:eastAsia="ja-JP"/>
        </w:rPr>
        <w:t>supportedBandCombination</w:t>
      </w:r>
      <w:proofErr w:type="spellEnd"/>
      <w:r w:rsidRPr="0031139A">
        <w:rPr>
          <w:rFonts w:eastAsia="MS Mincho"/>
          <w:i/>
          <w:lang w:eastAsia="ja-JP"/>
        </w:rPr>
        <w:t xml:space="preserve">, </w:t>
      </w:r>
      <w:r w:rsidRPr="0031139A">
        <w:rPr>
          <w:rFonts w:eastAsia="MS Mincho"/>
          <w:lang w:eastAsia="ja-JP"/>
        </w:rPr>
        <w:t xml:space="preserve">excluding </w:t>
      </w:r>
      <w:proofErr w:type="spellStart"/>
      <w:r w:rsidRPr="0031139A">
        <w:rPr>
          <w:rFonts w:eastAsia="MS Mincho"/>
          <w:lang w:eastAsia="ja-JP"/>
        </w:rPr>
        <w:t>fallback</w:t>
      </w:r>
      <w:proofErr w:type="spellEnd"/>
      <w:r w:rsidRPr="0031139A">
        <w:rPr>
          <w:rFonts w:eastAsia="MS Mincho"/>
          <w:lang w:eastAsia="ja-JP"/>
        </w:rPr>
        <w:t xml:space="preserve"> band combinations with the same capabilities of another band combination included in the list of band combinations supported by the UE</w:t>
      </w:r>
      <w:r w:rsidR="006C6378" w:rsidRPr="0031139A">
        <w:rPr>
          <w:lang w:val="x-none" w:eastAsia="x-none"/>
        </w:rPr>
        <w:t>;</w:t>
      </w:r>
    </w:p>
    <w:p w14:paraId="51E64FD1"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sz w:val="24"/>
          <w:lang w:eastAsia="ja-JP"/>
        </w:rPr>
        <w:t>5.6.1.5</w:t>
      </w:r>
      <w:r w:rsidRPr="0031139A">
        <w:rPr>
          <w:rFonts w:ascii="Arial" w:eastAsia="MS Mincho" w:hAnsi="Arial"/>
          <w:sz w:val="24"/>
          <w:lang w:eastAsia="ja-JP"/>
        </w:rPr>
        <w:tab/>
        <w:t>Compilation of baseband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proofErr w:type="spellStart"/>
      <w:r w:rsidRPr="0031139A">
        <w:rPr>
          <w:rFonts w:eastAsia="Malgun Gothic"/>
          <w:i/>
          <w:lang w:eastAsia="x-none"/>
        </w:rPr>
        <w:t>supportedBandCombination</w:t>
      </w:r>
      <w:proofErr w:type="spellEnd"/>
      <w:r w:rsidRPr="0031139A">
        <w:rPr>
          <w:rFonts w:eastAsia="Malgun Gothic"/>
          <w:lang w:eastAsia="x-none"/>
        </w:rPr>
        <w:t>:</w:t>
      </w:r>
    </w:p>
    <w:p w14:paraId="5AE3E786"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t>2&gt;</w:t>
      </w:r>
      <w:r w:rsidRPr="0031139A">
        <w:rPr>
          <w:rFonts w:eastAsia="Malgun Gothic"/>
          <w:lang w:eastAsia="x-none"/>
        </w:rPr>
        <w:tab/>
      </w:r>
      <w:r w:rsidRPr="0031139A">
        <w:rPr>
          <w:lang w:eastAsia="ja-JP"/>
        </w:rPr>
        <w:t xml:space="preserve">include the baseband processing combination supported for the band combination into </w:t>
      </w:r>
      <w:proofErr w:type="spellStart"/>
      <w:r w:rsidRPr="0031139A">
        <w:rPr>
          <w:i/>
          <w:lang w:eastAsia="ja-JP"/>
        </w:rPr>
        <w:t>supportedBasebandProcessingCombination</w:t>
      </w:r>
      <w:proofErr w:type="spellEnd"/>
      <w:r w:rsidRPr="0031139A">
        <w:rPr>
          <w:lang w:eastAsia="ja-JP"/>
        </w:rPr>
        <w:t>, unless it is already included;</w:t>
      </w:r>
    </w:p>
    <w:p w14:paraId="7435F311"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 xml:space="preserve">if there are the </w:t>
      </w:r>
      <w:proofErr w:type="spellStart"/>
      <w:r w:rsidRPr="0031139A">
        <w:rPr>
          <w:lang w:eastAsia="ja-JP"/>
        </w:rPr>
        <w:t>fallback</w:t>
      </w:r>
      <w:proofErr w:type="spellEnd"/>
      <w:r w:rsidRPr="0031139A">
        <w:rPr>
          <w:lang w:eastAsia="ja-JP"/>
        </w:rPr>
        <w:t xml:space="preserve"> baseband processing combinations of this baseband processing combination as specified in TS 38.306 [xx] for which supported baseband capabilities are different from this baseband processing combination:</w:t>
      </w:r>
    </w:p>
    <w:p w14:paraId="54BAC8E3" w14:textId="77777777" w:rsidR="0031139A" w:rsidRPr="0031139A" w:rsidRDefault="0031139A" w:rsidP="0031139A">
      <w:pPr>
        <w:overflowPunct w:val="0"/>
        <w:autoSpaceDE w:val="0"/>
        <w:autoSpaceDN w:val="0"/>
        <w:adjustRightInd w:val="0"/>
        <w:ind w:left="1135" w:hanging="284"/>
        <w:textAlignment w:val="baseline"/>
        <w:rPr>
          <w:rFonts w:eastAsia="Malgun Gothic"/>
          <w:lang w:val="x-none" w:eastAsia="x-none"/>
        </w:rPr>
      </w:pPr>
      <w:r w:rsidRPr="0031139A">
        <w:rPr>
          <w:rFonts w:eastAsia="Malgun Gothic"/>
          <w:lang w:eastAsia="x-none"/>
        </w:rPr>
        <w:t>3&gt;</w:t>
      </w:r>
      <w:r w:rsidRPr="0031139A">
        <w:rPr>
          <w:rFonts w:eastAsia="Malgun Gothic"/>
          <w:lang w:eastAsia="x-none"/>
        </w:rPr>
        <w:tab/>
        <w:t xml:space="preserve">include </w:t>
      </w:r>
      <w:del w:id="56" w:author="KYEONGIN1" w:date="2018-02-16T07:12:00Z">
        <w:r w:rsidRPr="00C46CDF" w:rsidDel="00C46CDF">
          <w:rPr>
            <w:rFonts w:eastAsia="Malgun Gothic"/>
            <w:highlight w:val="yellow"/>
            <w:lang w:eastAsia="x-none"/>
            <w:rPrChange w:id="57" w:author="KYEONGIN1" w:date="2018-02-16T07:13:00Z">
              <w:rPr>
                <w:rFonts w:eastAsia="Malgun Gothic"/>
                <w:lang w:eastAsia="x-none"/>
              </w:rPr>
            </w:rPrChange>
          </w:rPr>
          <w:delText xml:space="preserve">the fallback </w:delText>
        </w:r>
      </w:del>
      <w:ins w:id="58" w:author="KYEONGIN1" w:date="2018-02-16T07:13:00Z">
        <w:r w:rsidR="00C46CDF" w:rsidRPr="00C46CDF">
          <w:rPr>
            <w:rFonts w:eastAsia="Malgun Gothic"/>
            <w:highlight w:val="yellow"/>
            <w:lang w:eastAsia="x-none"/>
            <w:rPrChange w:id="59" w:author="KYEONGIN1" w:date="2018-02-16T07:13:00Z">
              <w:rPr>
                <w:rFonts w:eastAsia="Malgun Gothic"/>
                <w:lang w:eastAsia="x-none"/>
              </w:rPr>
            </w:rPrChange>
          </w:rPr>
          <w:t>only these</w:t>
        </w:r>
        <w:r w:rsidR="00C46CDF">
          <w:rPr>
            <w:rFonts w:eastAsia="Malgun Gothic"/>
            <w:lang w:eastAsia="x-none"/>
          </w:rPr>
          <w:t xml:space="preserve"> </w:t>
        </w:r>
      </w:ins>
      <w:r w:rsidRPr="0031139A">
        <w:rPr>
          <w:rFonts w:eastAsia="Malgun Gothic"/>
          <w:lang w:eastAsia="x-none"/>
        </w:rPr>
        <w:t xml:space="preserve">baseband processing combinations into </w:t>
      </w:r>
      <w:proofErr w:type="spellStart"/>
      <w:r w:rsidRPr="0031139A">
        <w:rPr>
          <w:rFonts w:eastAsia="Malgun Gothic"/>
          <w:i/>
          <w:lang w:eastAsia="x-none"/>
        </w:rPr>
        <w:t>supportedBasebandProcessingCombination</w:t>
      </w:r>
      <w:proofErr w:type="spellEnd"/>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16731837" w14:textId="77777777" w:rsidTr="00A4105A">
        <w:tc>
          <w:tcPr>
            <w:tcW w:w="9630"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874B1FF" w14:textId="77777777" w:rsidR="0031139A" w:rsidRDefault="0031139A">
      <w:pPr>
        <w:pStyle w:val="CRCoverPage"/>
        <w:spacing w:after="0"/>
        <w:rPr>
          <w:noProof/>
        </w:rPr>
      </w:pPr>
    </w:p>
    <w:p w14:paraId="0FDD7070" w14:textId="77777777" w:rsidR="00A4105A" w:rsidRDefault="00A4105A">
      <w:pPr>
        <w:pStyle w:val="CRCoverPage"/>
        <w:spacing w:after="0"/>
        <w:rPr>
          <w:noProof/>
        </w:rPr>
      </w:pPr>
    </w:p>
    <w:p w14:paraId="3D2F2246" w14:textId="77777777" w:rsidR="00A4105A" w:rsidRDefault="00A4105A">
      <w:pPr>
        <w:pStyle w:val="CRCoverPage"/>
        <w:spacing w:after="0"/>
        <w:rPr>
          <w:noProof/>
        </w:rPr>
        <w:sectPr w:rsidR="00A410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442AA00" w14:textId="77777777" w:rsidR="006C6378" w:rsidRPr="006C6378" w:rsidRDefault="006C6378" w:rsidP="006C6378">
      <w:pPr>
        <w:keepNext/>
        <w:keepLines/>
        <w:spacing w:before="120"/>
        <w:ind w:left="1134" w:hanging="1134"/>
        <w:outlineLvl w:val="2"/>
        <w:rPr>
          <w:rFonts w:ascii="Arial" w:hAnsi="Arial"/>
          <w:sz w:val="28"/>
        </w:rPr>
      </w:pPr>
      <w:bookmarkStart w:id="60" w:name="_Toc493510611"/>
      <w:bookmarkStart w:id="61" w:name="_Toc500942761"/>
      <w:bookmarkStart w:id="62" w:name="_Toc505697617"/>
      <w:r w:rsidRPr="006C6378">
        <w:rPr>
          <w:rFonts w:ascii="Arial" w:hAnsi="Arial"/>
          <w:sz w:val="28"/>
        </w:rPr>
        <w:lastRenderedPageBreak/>
        <w:t>6.3.3</w:t>
      </w:r>
      <w:r w:rsidRPr="006C6378">
        <w:rPr>
          <w:rFonts w:ascii="Arial" w:hAnsi="Arial"/>
          <w:sz w:val="28"/>
        </w:rPr>
        <w:tab/>
        <w:t>UE capability information elements</w:t>
      </w:r>
      <w:bookmarkEnd w:id="60"/>
      <w:bookmarkEnd w:id="61"/>
      <w:bookmarkEnd w:id="62"/>
    </w:p>
    <w:p w14:paraId="1C80A249" w14:textId="77777777" w:rsidR="006C6378" w:rsidRPr="006C6378" w:rsidRDefault="006C6378" w:rsidP="006C6378">
      <w:pPr>
        <w:keepNext/>
        <w:keepLines/>
        <w:spacing w:before="120"/>
        <w:ind w:left="1418" w:hanging="1418"/>
        <w:outlineLvl w:val="3"/>
        <w:rPr>
          <w:rFonts w:ascii="Arial" w:eastAsia="MS Mincho" w:hAnsi="Arial"/>
          <w:i/>
          <w:iCs/>
          <w:sz w:val="24"/>
          <w:lang w:eastAsia="ja-JP"/>
        </w:rPr>
      </w:pPr>
      <w:bookmarkStart w:id="63" w:name="_Toc500942762"/>
      <w:bookmarkStart w:id="64" w:name="_Toc505697618"/>
      <w:r w:rsidRPr="006C6378">
        <w:rPr>
          <w:rFonts w:ascii="Arial" w:eastAsia="MS Mincho" w:hAnsi="Arial"/>
          <w:i/>
          <w:iCs/>
          <w:sz w:val="24"/>
          <w:lang w:eastAsia="x-none"/>
        </w:rPr>
        <w:t>–</w:t>
      </w:r>
      <w:r w:rsidRPr="006C6378">
        <w:rPr>
          <w:rFonts w:ascii="Arial" w:eastAsia="MS Mincho" w:hAnsi="Arial"/>
          <w:i/>
          <w:iCs/>
          <w:sz w:val="24"/>
          <w:lang w:eastAsia="x-none"/>
        </w:rPr>
        <w:tab/>
      </w:r>
      <w:bookmarkStart w:id="65" w:name="_Hlk505360212"/>
      <w:r w:rsidRPr="006C6378">
        <w:rPr>
          <w:rFonts w:ascii="Arial" w:eastAsia="MS Mincho" w:hAnsi="Arial"/>
          <w:i/>
          <w:iCs/>
          <w:noProof/>
          <w:sz w:val="24"/>
        </w:rPr>
        <w:t>BandCombinationList</w:t>
      </w:r>
      <w:bookmarkEnd w:id="63"/>
      <w:bookmarkEnd w:id="64"/>
      <w:bookmarkEnd w:id="65"/>
    </w:p>
    <w:p w14:paraId="0DDE8DA9" w14:textId="77777777" w:rsidR="006C6378" w:rsidRPr="006C6378" w:rsidRDefault="006C6378" w:rsidP="006C6378">
      <w:pPr>
        <w:rPr>
          <w:rFonts w:eastAsia="MS Mincho"/>
        </w:rPr>
      </w:pPr>
      <w:r w:rsidRPr="006C6378">
        <w:rPr>
          <w:rFonts w:eastAsia="MS Mincho"/>
        </w:rPr>
        <w:t xml:space="preserve">The IE </w:t>
      </w:r>
      <w:r w:rsidRPr="006C6378">
        <w:rPr>
          <w:rFonts w:eastAsia="MS Mincho"/>
          <w:i/>
          <w:noProof/>
        </w:rPr>
        <w:t>BandCombinationList</w:t>
      </w:r>
      <w:r w:rsidRPr="006C6378">
        <w:rPr>
          <w:rFonts w:eastAsia="MS Mincho"/>
        </w:rPr>
        <w:t xml:space="preserve"> contains a list of </w:t>
      </w:r>
      <w:r w:rsidRPr="006C6378">
        <w:rPr>
          <w:rFonts w:eastAsia="MS Mincho" w:hint="eastAsia"/>
          <w:lang w:eastAsia="ja-JP"/>
        </w:rPr>
        <w:t>NR CA and/or MR-DC</w:t>
      </w:r>
      <w:r w:rsidRPr="006C6378">
        <w:rPr>
          <w:rFonts w:eastAsia="MS Mincho"/>
        </w:rPr>
        <w:t xml:space="preserve"> band combinations.</w:t>
      </w:r>
    </w:p>
    <w:p w14:paraId="2DED3648" w14:textId="77777777" w:rsidR="006C6378" w:rsidRPr="006C6378" w:rsidRDefault="006C6378" w:rsidP="006C6378">
      <w:pPr>
        <w:keepNext/>
        <w:keepLines/>
        <w:spacing w:before="60"/>
        <w:jc w:val="center"/>
        <w:rPr>
          <w:rFonts w:ascii="Arial" w:eastAsia="MS Mincho" w:hAnsi="Arial"/>
          <w:b/>
        </w:rPr>
      </w:pPr>
      <w:proofErr w:type="spellStart"/>
      <w:r w:rsidRPr="006C6378">
        <w:rPr>
          <w:rFonts w:ascii="Arial" w:eastAsia="MS Mincho" w:hAnsi="Arial"/>
          <w:b/>
          <w:i/>
        </w:rPr>
        <w:t>BandCombinationList</w:t>
      </w:r>
      <w:proofErr w:type="spellEnd"/>
      <w:r w:rsidRPr="006C6378">
        <w:rPr>
          <w:rFonts w:ascii="Arial" w:eastAsia="MS Mincho"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6C6F63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6AC8BE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BandCombinationList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(1..maxBandComb))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BandCombination</w:t>
      </w:r>
    </w:p>
    <w:p w14:paraId="74804D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2DCC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D01EC8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ins w:id="66" w:author="INTEL" w:date="2018-02-27T06:19:00Z">
        <w:r w:rsidR="00877908" w:rsidRPr="00877908">
          <w:rPr>
            <w:rFonts w:ascii="Courier New" w:eastAsia="MS Mincho" w:hAnsi="Courier New"/>
            <w:noProof/>
            <w:sz w:val="16"/>
            <w:lang w:eastAsia="sv-SE"/>
          </w:rPr>
          <w:t>bandAndDL-ParametersList</w:t>
        </w:r>
      </w:ins>
      <w:del w:id="67" w:author="INTEL" w:date="2018-02-27T06:19:00Z">
        <w:r w:rsidRPr="006C6378" w:rsidDel="00877908">
          <w:rPr>
            <w:rFonts w:ascii="Courier New" w:eastAsia="MS Mincho" w:hAnsi="Courier New"/>
            <w:noProof/>
            <w:sz w:val="16"/>
            <w:lang w:eastAsia="sv-SE"/>
          </w:rPr>
          <w:delText>bandAndParametersDLList</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commentRangeStart w:id="68"/>
      <w:r w:rsidRPr="006C6378">
        <w:rPr>
          <w:rFonts w:ascii="Courier New" w:eastAsia="MS Mincho" w:hAnsi="Courier New"/>
          <w:noProof/>
          <w:sz w:val="16"/>
          <w:lang w:eastAsia="sv-SE"/>
        </w:rPr>
        <w:t>BandAndDL-ParametersList</w:t>
      </w:r>
      <w:commentRangeEnd w:id="68"/>
      <w:r w:rsidR="00DD7050">
        <w:rPr>
          <w:rStyle w:val="CommentReference"/>
        </w:rPr>
        <w:commentReference w:id="68"/>
      </w:r>
      <w:r w:rsidRPr="006C6378">
        <w:rPr>
          <w:rFonts w:ascii="Courier New" w:eastAsia="MS Mincho" w:hAnsi="Courier New"/>
          <w:noProof/>
          <w:sz w:val="16"/>
          <w:lang w:eastAsia="sv-SE"/>
        </w:rPr>
        <w:t>,</w:t>
      </w:r>
    </w:p>
    <w:p w14:paraId="7DDC985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 w:author="INTEL" w:date="2018-02-27T06:19:00Z"/>
          <w:rFonts w:ascii="Courier New" w:eastAsia="MS Mincho" w:hAnsi="Courier New"/>
          <w:noProof/>
          <w:sz w:val="16"/>
          <w:lang w:eastAsia="sv-SE"/>
        </w:rPr>
      </w:pPr>
      <w:r w:rsidRPr="006C6378">
        <w:rPr>
          <w:rFonts w:ascii="Courier New" w:eastAsia="MS Mincho" w:hAnsi="Courier New"/>
          <w:noProof/>
          <w:sz w:val="16"/>
          <w:lang w:eastAsia="sv-SE"/>
        </w:rPr>
        <w:tab/>
        <w:t>bandCombinationsUL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BIT STRING (SIZE (1.. maxBandCombUL))   OPTIONAL</w:t>
      </w:r>
      <w:ins w:id="70" w:author="INTEL" w:date="2018-02-27T06:19:00Z">
        <w:r w:rsidR="00877908">
          <w:rPr>
            <w:rFonts w:ascii="Courier New" w:eastAsia="MS Mincho" w:hAnsi="Courier New"/>
            <w:noProof/>
            <w:sz w:val="16"/>
            <w:lang w:eastAsia="sv-SE"/>
          </w:rPr>
          <w:t>,</w:t>
        </w:r>
      </w:ins>
      <w:r w:rsidRPr="006C6378">
        <w:rPr>
          <w:rFonts w:ascii="Courier New" w:eastAsia="MS Mincho" w:hAnsi="Courier New"/>
          <w:noProof/>
          <w:sz w:val="16"/>
          <w:lang w:eastAsia="sv-SE"/>
        </w:rPr>
        <w:t xml:space="preserve"> </w:t>
      </w:r>
      <w:r w:rsidRPr="006C6378">
        <w:rPr>
          <w:rFonts w:ascii="Courier New" w:eastAsia="MS Mincho" w:hAnsi="Courier New"/>
          <w:noProof/>
          <w:sz w:val="16"/>
          <w:lang w:eastAsia="sv-SE"/>
        </w:rPr>
        <w:tab/>
      </w:r>
    </w:p>
    <w:p w14:paraId="12CD2796"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71" w:author="INTEL" w:date="2018-02-27T06:20:00Z">
        <w:r>
          <w:rPr>
            <w:rFonts w:ascii="Courier New" w:eastAsia="MS Mincho" w:hAnsi="Courier New"/>
            <w:noProof/>
            <w:sz w:val="16"/>
            <w:lang w:eastAsia="sv-SE"/>
          </w:rPr>
          <w:tab/>
        </w:r>
        <w:commentRangeStart w:id="72"/>
        <w:commentRangeStart w:id="73"/>
        <w:r w:rsidRPr="00877908">
          <w:rPr>
            <w:rFonts w:ascii="Courier New" w:eastAsia="MS Mincho" w:hAnsi="Courier New"/>
            <w:noProof/>
            <w:sz w:val="16"/>
            <w:lang w:eastAsia="sv-SE"/>
          </w:rPr>
          <w:t>bandCombinationParametersList</w:t>
        </w:r>
      </w:ins>
      <w:commentRangeEnd w:id="72"/>
      <w:ins w:id="74" w:author="INTEL" w:date="2018-02-27T07:36:00Z">
        <w:r w:rsidR="00422283">
          <w:rPr>
            <w:rStyle w:val="CommentReference"/>
          </w:rPr>
          <w:commentReference w:id="72"/>
        </w:r>
      </w:ins>
      <w:commentRangeEnd w:id="73"/>
      <w:ins w:id="75" w:author="INTEL" w:date="2018-02-27T07:44:00Z">
        <w:r w:rsidR="00DD7050">
          <w:rPr>
            <w:rStyle w:val="CommentReference"/>
          </w:rPr>
          <w:commentReference w:id="73"/>
        </w:r>
      </w:ins>
      <w:ins w:id="76" w:author="INTEL" w:date="2018-02-27T06:20:00Z">
        <w:r>
          <w:rPr>
            <w:rFonts w:ascii="Courier New" w:eastAsia="MS Mincho" w:hAnsi="Courier New"/>
            <w:noProof/>
            <w:sz w:val="16"/>
            <w:lang w:eastAsia="sv-SE"/>
          </w:rPr>
          <w:tab/>
        </w:r>
        <w:r w:rsidRPr="00877908">
          <w:rPr>
            <w:rFonts w:ascii="Courier New" w:eastAsia="MS Mincho" w:hAnsi="Courier New"/>
            <w:noProof/>
            <w:sz w:val="16"/>
            <w:lang w:eastAsia="sv-SE"/>
          </w:rPr>
          <w:t>SEQUENCE (SIZE (1..maxBandCombUL)) OF BandCombinationParameters</w:t>
        </w:r>
      </w:ins>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D26FF9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Bands and DL band 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6395A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BandAndDL-ParametersList ::= SEQUENCE (SIZE (1..maxSimultaneousBands)) OF BandAndDL-Parameters</w:t>
      </w:r>
    </w:p>
    <w:p w14:paraId="715E8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2F32FC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commentRangeStart w:id="77"/>
      <w:r w:rsidRPr="006C6378">
        <w:rPr>
          <w:rFonts w:ascii="Courier New" w:eastAsia="MS Mincho" w:hAnsi="Courier New"/>
          <w:noProof/>
          <w:sz w:val="16"/>
          <w:lang w:eastAsia="sv-SE"/>
        </w:rPr>
        <w:t xml:space="preserve">BandAndDL-Parameters </w:t>
      </w:r>
      <w:commentRangeEnd w:id="77"/>
      <w:r w:rsidR="0091278C">
        <w:rPr>
          <w:rStyle w:val="CommentReference"/>
        </w:rPr>
        <w:commentReference w:id="77"/>
      </w:r>
      <w:r w:rsidRPr="006C6378">
        <w:rPr>
          <w:rFonts w:ascii="Courier New" w:eastAsia="MS Mincho" w:hAnsi="Courier New"/>
          <w:noProof/>
          <w:sz w:val="16"/>
          <w:lang w:eastAsia="sv-SE"/>
        </w:rPr>
        <w:t>::= SEQUENCE {</w:t>
      </w:r>
    </w:p>
    <w:p w14:paraId="567CCD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frequencyBand</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FreqBandInformation,</w:t>
      </w:r>
    </w:p>
    <w:p w14:paraId="0CF0B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bandParametersDL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commentRangeStart w:id="78"/>
      <w:r w:rsidRPr="006C6378">
        <w:rPr>
          <w:rFonts w:ascii="Courier New" w:eastAsia="MS Mincho" w:hAnsi="Courier New"/>
          <w:noProof/>
          <w:sz w:val="16"/>
          <w:lang w:eastAsia="sv-SE"/>
        </w:rPr>
        <w:t>BandParametersDL</w:t>
      </w:r>
      <w:commentRangeEnd w:id="78"/>
      <w:r w:rsidR="00DD7050">
        <w:rPr>
          <w:rStyle w:val="CommentReference"/>
        </w:rPr>
        <w:commentReference w:id="78"/>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OPTIONAL  -- Not included in case of SUL</w:t>
      </w:r>
    </w:p>
    <w:p w14:paraId="0929CB2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362EF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577EB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UL band combinations (without signalling of frequency bands)</w:t>
      </w:r>
    </w:p>
    <w:p w14:paraId="049D19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9DA70D8" w14:textId="77777777"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commentRangeStart w:id="79"/>
      <w:ins w:id="80" w:author="INTEL" w:date="2018-02-27T06:21:00Z">
        <w:r>
          <w:rPr>
            <w:rFonts w:ascii="Courier New" w:eastAsia="MS Mincho" w:hAnsi="Courier New"/>
            <w:noProof/>
            <w:sz w:val="16"/>
            <w:lang w:val="en-US" w:eastAsia="ko-KR"/>
          </w:rPr>
          <w:t>BandCombinationUL-PerBC-DL</w:t>
        </w:r>
      </w:ins>
      <w:del w:id="81" w:author="INTEL" w:date="2018-02-27T06:21:00Z">
        <w:r w:rsidR="006C6378" w:rsidRPr="006C6378" w:rsidDel="00877908">
          <w:rPr>
            <w:rFonts w:ascii="Courier New" w:eastAsia="MS Mincho" w:hAnsi="Courier New"/>
            <w:noProof/>
            <w:sz w:val="16"/>
            <w:lang w:eastAsia="sv-SE"/>
          </w:rPr>
          <w:delText>BandParameterCombinationListUL</w:delText>
        </w:r>
      </w:del>
      <w:r w:rsidR="006C6378" w:rsidRPr="006C6378">
        <w:rPr>
          <w:rFonts w:ascii="Courier New" w:eastAsia="MS Mincho" w:hAnsi="Courier New"/>
          <w:noProof/>
          <w:sz w:val="16"/>
          <w:lang w:eastAsia="sv-SE"/>
        </w:rPr>
        <w:t xml:space="preserve"> </w:t>
      </w:r>
      <w:commentRangeEnd w:id="79"/>
      <w:r w:rsidR="00422283">
        <w:rPr>
          <w:rStyle w:val="CommentReference"/>
        </w:rPr>
        <w:commentReference w:id="79"/>
      </w:r>
      <w:r w:rsidR="006C6378" w:rsidRPr="006C6378">
        <w:rPr>
          <w:rFonts w:ascii="Courier New" w:eastAsia="MS Mincho" w:hAnsi="Courier New"/>
          <w:noProof/>
          <w:sz w:val="16"/>
          <w:lang w:eastAsia="sv-SE"/>
        </w:rPr>
        <w:t>::= SEQUENCE (SIZE (1..maxBandCombUL)) OF BandParameterCombinationUL</w:t>
      </w:r>
    </w:p>
    <w:p w14:paraId="6C27BE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BB5992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BandParameterCombinationUL ::= SEQUENCE (SIZE (1.. maxSimultaneousBands)) OF </w:t>
      </w:r>
      <w:ins w:id="82" w:author="INTEL" w:date="2018-02-27T06:22:00Z">
        <w:r w:rsidR="00877908" w:rsidRPr="00877908">
          <w:rPr>
            <w:rFonts w:ascii="Courier New" w:eastAsia="MS Mincho" w:hAnsi="Courier New"/>
            <w:noProof/>
            <w:sz w:val="16"/>
            <w:lang w:eastAsia="sv-SE"/>
          </w:rPr>
          <w:t>PerBandParametersUL</w:t>
        </w:r>
      </w:ins>
      <w:del w:id="83" w:author="INTEL" w:date="2018-02-27T06:22:00Z">
        <w:r w:rsidRPr="006C6378" w:rsidDel="00877908">
          <w:rPr>
            <w:rFonts w:ascii="Courier New" w:eastAsia="MS Mincho" w:hAnsi="Courier New"/>
            <w:noProof/>
            <w:sz w:val="16"/>
            <w:lang w:eastAsia="sv-SE"/>
          </w:rPr>
          <w:delText>BandParametersUL</w:delText>
        </w:r>
      </w:del>
    </w:p>
    <w:p w14:paraId="10C265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0CBDFADC" w14:textId="77777777"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bookmarkStart w:id="84" w:name="_Hlk505360250"/>
      <w:ins w:id="85" w:author="INTEL" w:date="2018-02-27T06:23:00Z">
        <w:r w:rsidRPr="00877908">
          <w:rPr>
            <w:rFonts w:ascii="Courier New" w:eastAsia="MS Mincho" w:hAnsi="Courier New"/>
            <w:noProof/>
            <w:sz w:val="16"/>
            <w:lang w:eastAsia="sv-SE"/>
          </w:rPr>
          <w:t>PerBandParametersUL</w:t>
        </w:r>
      </w:ins>
      <w:del w:id="86" w:author="INTEL" w:date="2018-02-27T06:23:00Z">
        <w:r w:rsidR="006C6378" w:rsidRPr="006C6378" w:rsidDel="00877908">
          <w:rPr>
            <w:rFonts w:ascii="Courier New" w:eastAsia="MS Mincho" w:hAnsi="Courier New"/>
            <w:noProof/>
            <w:sz w:val="16"/>
            <w:lang w:eastAsia="sv-SE"/>
          </w:rPr>
          <w:delText>BandParametersUL</w:delText>
        </w:r>
      </w:del>
      <w:bookmarkEnd w:id="84"/>
      <w:r w:rsidR="006C6378" w:rsidRPr="006C6378">
        <w:rPr>
          <w:rFonts w:ascii="Courier New" w:eastAsia="MS Mincho" w:hAnsi="Courier New"/>
          <w:noProof/>
          <w:sz w:val="16"/>
          <w:lang w:eastAsia="sv-SE"/>
        </w:rPr>
        <w:t xml:space="preserve"> ::= SEQUENCE {</w:t>
      </w:r>
    </w:p>
    <w:p w14:paraId="6F4D85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bandParametersUL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BandParametersUL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OPTIONAL  -- Not included in case of DL-only band</w:t>
      </w:r>
    </w:p>
    <w:p w14:paraId="0C0136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582285F"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INTEL" w:date="2018-02-27T06:23:00Z"/>
          <w:rFonts w:ascii="Courier New" w:eastAsia="MS Mincho" w:hAnsi="Courier New"/>
          <w:noProof/>
          <w:sz w:val="16"/>
          <w:lang w:eastAsia="sv-SE"/>
        </w:rPr>
      </w:pPr>
    </w:p>
    <w:p w14:paraId="0D539417"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8" w:author="INTEL" w:date="2018-02-27T06:23:00Z"/>
          <w:rFonts w:ascii="Courier New" w:eastAsia="MS Mincho" w:hAnsi="Courier New"/>
          <w:noProof/>
          <w:sz w:val="16"/>
          <w:lang w:eastAsia="sv-SE"/>
        </w:rPr>
      </w:pPr>
      <w:ins w:id="89" w:author="INTEL" w:date="2018-02-27T06:23:00Z">
        <w:r w:rsidRPr="00877908">
          <w:rPr>
            <w:rFonts w:ascii="Courier New" w:eastAsia="MS Mincho" w:hAnsi="Courier New"/>
            <w:noProof/>
            <w:sz w:val="16"/>
            <w:lang w:eastAsia="sv-SE"/>
          </w:rPr>
          <w:t>BandCombinationParameters ::= SEQUENCE {</w:t>
        </w:r>
      </w:ins>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INTEL" w:date="2018-02-27T06:23:00Z"/>
          <w:rFonts w:ascii="Courier New" w:eastAsia="MS Mincho" w:hAnsi="Courier New"/>
          <w:noProof/>
          <w:sz w:val="16"/>
          <w:lang w:eastAsia="sv-SE"/>
        </w:rPr>
      </w:pPr>
      <w:ins w:id="91" w:author="INTEL" w:date="2018-02-27T06:23:00Z">
        <w:r w:rsidRPr="00877908">
          <w:rPr>
            <w:rFonts w:ascii="Courier New" w:eastAsia="MS Mincho" w:hAnsi="Courier New"/>
            <w:noProof/>
            <w:sz w:val="16"/>
            <w:lang w:eastAsia="sv-SE"/>
          </w:rPr>
          <w:tab/>
          <w:t>multipleTimingAdvances</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 w:author="INTEL" w:date="2018-02-27T06:23:00Z"/>
          <w:rFonts w:ascii="Courier New" w:eastAsia="MS Mincho" w:hAnsi="Courier New"/>
          <w:noProof/>
          <w:sz w:val="16"/>
          <w:lang w:eastAsia="sv-SE"/>
        </w:rPr>
      </w:pPr>
      <w:ins w:id="93" w:author="INTEL" w:date="2018-02-27T06:23:00Z">
        <w:r w:rsidRPr="00877908">
          <w:rPr>
            <w:rFonts w:ascii="Courier New" w:eastAsia="MS Mincho" w:hAnsi="Courier New"/>
            <w:noProof/>
            <w:sz w:val="16"/>
            <w:lang w:eastAsia="sv-SE"/>
          </w:rPr>
          <w:tab/>
          <w:t>singleUL-Transmission</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4" w:author="INTEL" w:date="2018-02-27T06:23:00Z"/>
          <w:rFonts w:ascii="Courier New" w:eastAsia="MS Mincho" w:hAnsi="Courier New"/>
          <w:noProof/>
          <w:sz w:val="16"/>
          <w:lang w:eastAsia="sv-SE"/>
        </w:rPr>
      </w:pPr>
      <w:ins w:id="95" w:author="INTEL" w:date="2018-02-27T06:23:00Z">
        <w:r w:rsidRPr="00877908">
          <w:rPr>
            <w:rFonts w:ascii="Courier New" w:eastAsia="MS Mincho" w:hAnsi="Courier New"/>
            <w:noProof/>
            <w:sz w:val="16"/>
            <w:lang w:eastAsia="sv-SE"/>
          </w:rPr>
          <w:tab/>
          <w:t>intraBandSimultaneousTxRx</w:t>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r w:rsidRPr="00877908">
          <w:rPr>
            <w:rFonts w:ascii="Courier New" w:eastAsia="MS Mincho" w:hAnsi="Courier New"/>
            <w:noProof/>
            <w:sz w:val="16"/>
            <w:lang w:eastAsia="sv-SE"/>
          </w:rPr>
          <w:tab/>
          <w:t>-- FFS per UE or per band Combination</w:t>
        </w:r>
      </w:ins>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 w:author="INTEL" w:date="2018-02-27T06:23:00Z"/>
          <w:rFonts w:ascii="Courier New" w:eastAsia="MS Mincho" w:hAnsi="Courier New"/>
          <w:noProof/>
          <w:sz w:val="16"/>
          <w:lang w:eastAsia="sv-SE"/>
        </w:rPr>
      </w:pPr>
      <w:ins w:id="97" w:author="INTEL" w:date="2018-02-27T06:23:00Z">
        <w:r w:rsidRPr="00877908">
          <w:rPr>
            <w:rFonts w:ascii="Courier New" w:eastAsia="MS Mincho" w:hAnsi="Courier New"/>
            <w:noProof/>
            <w:sz w:val="16"/>
            <w:lang w:eastAsia="sv-SE"/>
          </w:rPr>
          <w:t>}</w:t>
        </w:r>
      </w:ins>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Others</w:t>
      </w:r>
    </w:p>
    <w:p w14:paraId="2E92C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3A07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FreqBandInformation::= CHOICE {</w:t>
      </w:r>
    </w:p>
    <w:p w14:paraId="478FC8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    bandEUTRA             </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FreqBandIndicatorEUTRA,</w:t>
      </w:r>
    </w:p>
    <w:p w14:paraId="721362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    bandNR                </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FreqBandIndicator</w:t>
      </w:r>
      <w:del w:id="98" w:author="INTEL" w:date="2018-02-27T06:25:00Z">
        <w:r w:rsidRPr="006C6378" w:rsidDel="00877908">
          <w:rPr>
            <w:rFonts w:ascii="Courier New" w:eastAsia="MS Mincho" w:hAnsi="Courier New"/>
            <w:noProof/>
            <w:sz w:val="16"/>
            <w:lang w:eastAsia="sv-SE"/>
          </w:rPr>
          <w:delText>NR</w:delText>
        </w:r>
      </w:del>
    </w:p>
    <w:p w14:paraId="6CAB43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141B5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518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BandParametersDL ::= SEQUENCE {</w:t>
      </w:r>
    </w:p>
    <w:p w14:paraId="7FDA897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bandwidthClass</w:t>
      </w:r>
      <w:del w:id="99" w:author="INTEL" w:date="2018-02-27T06:26:00Z">
        <w:r w:rsidRPr="006C6378" w:rsidDel="00877908">
          <w:rPr>
            <w:rFonts w:ascii="Courier New" w:eastAsia="MS Mincho" w:hAnsi="Courier New"/>
            <w:noProof/>
            <w:sz w:val="16"/>
            <w:lang w:eastAsia="sv-SE"/>
          </w:rPr>
          <w:delText>Info</w:delText>
        </w:r>
      </w:del>
      <w:r w:rsidRPr="006C6378">
        <w:rPr>
          <w:rFonts w:ascii="Courier New" w:eastAsia="MS Mincho" w:hAnsi="Courier New"/>
          <w:noProof/>
          <w:sz w:val="16"/>
          <w:lang w:eastAsia="sv-SE"/>
        </w:rPr>
        <w:t>DL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CHOICE {</w:t>
      </w:r>
    </w:p>
    <w:p w14:paraId="7DD98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ca-BandwidthClassDL-EUTRA</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100" w:author="INTEL" w:date="2018-02-27T06:26:00Z">
        <w:r w:rsidRPr="006C6378" w:rsidDel="00877908">
          <w:rPr>
            <w:rFonts w:ascii="Courier New" w:eastAsia="MS Mincho" w:hAnsi="Courier New"/>
            <w:noProof/>
            <w:sz w:val="16"/>
            <w:lang w:eastAsia="sv-SE"/>
          </w:rPr>
          <w:delText>DL-</w:delText>
        </w:r>
      </w:del>
      <w:r w:rsidRPr="006C6378">
        <w:rPr>
          <w:rFonts w:ascii="Courier New" w:eastAsia="MS Mincho" w:hAnsi="Courier New"/>
          <w:noProof/>
          <w:sz w:val="16"/>
          <w:lang w:eastAsia="sv-SE"/>
        </w:rPr>
        <w:t>EUTRA,</w:t>
      </w:r>
    </w:p>
    <w:p w14:paraId="1D7269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ca-BandwidthClassDL</w:t>
      </w:r>
      <w:del w:id="101" w:author="INTEL" w:date="2018-02-27T06:26:00Z">
        <w:r w:rsidRPr="006C6378" w:rsidDel="00877908">
          <w:rPr>
            <w:rFonts w:ascii="Courier New" w:eastAsia="MS Mincho" w:hAnsi="Courier New"/>
            <w:noProof/>
            <w:sz w:val="16"/>
            <w:lang w:eastAsia="sv-SE"/>
          </w:rPr>
          <w:delText>-NR</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102" w:author="INTEL" w:date="2018-02-27T06:27:00Z">
        <w:r w:rsidRPr="006C6378" w:rsidDel="00877908">
          <w:rPr>
            <w:rFonts w:ascii="Courier New" w:eastAsia="MS Mincho" w:hAnsi="Courier New"/>
            <w:noProof/>
            <w:sz w:val="16"/>
            <w:lang w:eastAsia="sv-SE"/>
          </w:rPr>
          <w:delText>DL</w:delText>
        </w:r>
      </w:del>
      <w:del w:id="103" w:author="INTEL" w:date="2018-02-27T06:26:00Z">
        <w:r w:rsidRPr="006C6378" w:rsidDel="00877908">
          <w:rPr>
            <w:rFonts w:ascii="Courier New" w:eastAsia="MS Mincho" w:hAnsi="Courier New"/>
            <w:noProof/>
            <w:sz w:val="16"/>
            <w:lang w:eastAsia="sv-SE"/>
          </w:rPr>
          <w:delText>-NR</w:delText>
        </w:r>
      </w:del>
    </w:p>
    <w:p w14:paraId="4958C263"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 w:author="INTEL" w:date="2018-02-27T06:27:00Z"/>
          <w:rFonts w:ascii="Courier New" w:eastAsia="MS Mincho" w:hAnsi="Courier New"/>
          <w:noProof/>
          <w:sz w:val="16"/>
          <w:lang w:eastAsia="sv-SE"/>
        </w:rPr>
      </w:pPr>
      <w:r w:rsidRPr="006C6378">
        <w:rPr>
          <w:rFonts w:ascii="Courier New" w:eastAsia="MS Mincho" w:hAnsi="Courier New"/>
          <w:noProof/>
          <w:sz w:val="16"/>
          <w:lang w:eastAsia="sv-SE"/>
        </w:rPr>
        <w:t xml:space="preserve">    },</w:t>
      </w:r>
    </w:p>
    <w:p w14:paraId="6D2621A2"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105" w:author="INTEL" w:date="2018-02-27T06:27:00Z">
        <w:r>
          <w:rPr>
            <w:rFonts w:ascii="Courier New" w:eastAsia="MS Mincho" w:hAnsi="Courier New"/>
            <w:noProof/>
            <w:sz w:val="16"/>
            <w:lang w:eastAsia="sv-SE"/>
          </w:rPr>
          <w:tab/>
        </w:r>
        <w:r w:rsidRPr="00877908">
          <w:rPr>
            <w:rFonts w:ascii="Courier New" w:eastAsia="MS Mincho" w:hAnsi="Courier New"/>
            <w:noProof/>
            <w:sz w:val="16"/>
            <w:lang w:eastAsia="sv-SE"/>
          </w:rPr>
          <w:t>scalingFactor0dot75</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ins w:id="106" w:author="INTEL" w:date="2018-02-27T06:28:00Z">
        <w:r>
          <w:rPr>
            <w:rFonts w:ascii="Courier New" w:eastAsia="MS Mincho" w:hAnsi="Courier New"/>
            <w:noProof/>
            <w:sz w:val="16"/>
            <w:lang w:eastAsia="sv-SE"/>
          </w:rPr>
          <w:t>,</w:t>
        </w:r>
      </w:ins>
      <w:ins w:id="107" w:author="INTEL" w:date="2018-02-27T06:27:00Z">
        <w:r w:rsidRPr="00877908">
          <w:rPr>
            <w:rFonts w:ascii="Courier New" w:eastAsia="MS Mincho" w:hAnsi="Courier New"/>
            <w:noProof/>
            <w:sz w:val="16"/>
            <w:lang w:eastAsia="sv-SE"/>
          </w:rPr>
          <w:t xml:space="preserve"> </w:t>
        </w:r>
        <w:commentRangeStart w:id="108"/>
        <w:r w:rsidRPr="00877908">
          <w:rPr>
            <w:rFonts w:ascii="Courier New" w:eastAsia="MS Mincho" w:hAnsi="Courier New"/>
            <w:noProof/>
            <w:sz w:val="16"/>
            <w:lang w:eastAsia="sv-SE"/>
          </w:rPr>
          <w:t>-- FFS dependent on RAN1 confirmation</w:t>
        </w:r>
      </w:ins>
      <w:commentRangeEnd w:id="108"/>
      <w:ins w:id="109" w:author="INTEL" w:date="2018-02-27T06:59:00Z">
        <w:r w:rsidR="007F1017">
          <w:rPr>
            <w:rStyle w:val="CommentReference"/>
          </w:rPr>
          <w:commentReference w:id="108"/>
        </w:r>
      </w:ins>
    </w:p>
    <w:p w14:paraId="6AE543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w:t>
      </w:r>
    </w:p>
    <w:p w14:paraId="785F5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DE3B67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3DBE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BandParametersUL ::= SEQUENCE {</w:t>
      </w:r>
    </w:p>
    <w:p w14:paraId="46730DF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bandwidthClass</w:t>
      </w:r>
      <w:del w:id="110" w:author="INTEL" w:date="2018-02-27T06:28:00Z">
        <w:r w:rsidRPr="006C6378" w:rsidDel="00877908">
          <w:rPr>
            <w:rFonts w:ascii="Courier New" w:eastAsia="MS Mincho" w:hAnsi="Courier New"/>
            <w:noProof/>
            <w:sz w:val="16"/>
            <w:lang w:eastAsia="sv-SE"/>
          </w:rPr>
          <w:delText>Info</w:delText>
        </w:r>
      </w:del>
      <w:r w:rsidRPr="006C6378">
        <w:rPr>
          <w:rFonts w:ascii="Courier New" w:eastAsia="MS Mincho" w:hAnsi="Courier New"/>
          <w:noProof/>
          <w:sz w:val="16"/>
          <w:lang w:eastAsia="sv-SE"/>
        </w:rPr>
        <w:t>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CHOICE {</w:t>
      </w:r>
    </w:p>
    <w:p w14:paraId="46EB1DD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ca-BandwidthClassUL-EUTRA</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111" w:author="INTEL" w:date="2018-02-27T06:28:00Z">
        <w:r w:rsidRPr="006C6378" w:rsidDel="00877908">
          <w:rPr>
            <w:rFonts w:ascii="Courier New" w:eastAsia="MS Mincho" w:hAnsi="Courier New"/>
            <w:noProof/>
            <w:sz w:val="16"/>
            <w:lang w:eastAsia="sv-SE"/>
          </w:rPr>
          <w:delText>UL-</w:delText>
        </w:r>
      </w:del>
      <w:r w:rsidRPr="006C6378">
        <w:rPr>
          <w:rFonts w:ascii="Courier New" w:eastAsia="MS Mincho" w:hAnsi="Courier New"/>
          <w:noProof/>
          <w:sz w:val="16"/>
          <w:lang w:eastAsia="sv-SE"/>
        </w:rPr>
        <w:t>EUTRA,</w:t>
      </w:r>
    </w:p>
    <w:p w14:paraId="44E5610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ca-BandwidthClassUL</w:t>
      </w:r>
      <w:del w:id="112" w:author="INTEL" w:date="2018-02-27T06:28:00Z">
        <w:r w:rsidRPr="006C6378" w:rsidDel="00877908">
          <w:rPr>
            <w:rFonts w:ascii="Courier New" w:eastAsia="MS Mincho" w:hAnsi="Courier New"/>
            <w:noProof/>
            <w:sz w:val="16"/>
            <w:lang w:eastAsia="sv-SE"/>
          </w:rPr>
          <w:delText>-NR</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113" w:author="INTEL" w:date="2018-02-27T06:28:00Z">
        <w:r w:rsidRPr="006C6378" w:rsidDel="00877908">
          <w:rPr>
            <w:rFonts w:ascii="Courier New" w:eastAsia="MS Mincho" w:hAnsi="Courier New"/>
            <w:noProof/>
            <w:sz w:val="16"/>
            <w:lang w:eastAsia="sv-SE"/>
          </w:rPr>
          <w:delText>UL-NR</w:delText>
        </w:r>
      </w:del>
    </w:p>
    <w:p w14:paraId="2EC931A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4" w:author="INTEL" w:date="2018-02-27T06:29:00Z"/>
          <w:rFonts w:ascii="Courier New" w:eastAsia="MS Mincho" w:hAnsi="Courier New"/>
          <w:noProof/>
          <w:sz w:val="16"/>
          <w:lang w:eastAsia="sv-SE"/>
        </w:rPr>
      </w:pPr>
      <w:r w:rsidRPr="006C6378">
        <w:rPr>
          <w:rFonts w:ascii="Courier New" w:eastAsia="MS Mincho" w:hAnsi="Courier New"/>
          <w:noProof/>
          <w:sz w:val="16"/>
          <w:lang w:eastAsia="sv-SE"/>
        </w:rPr>
        <w:t xml:space="preserve">    },</w:t>
      </w:r>
    </w:p>
    <w:p w14:paraId="778285CB"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115" w:author="INTEL" w:date="2018-02-27T06:29:00Z">
        <w:r>
          <w:rPr>
            <w:rFonts w:ascii="Courier New" w:eastAsia="MS Mincho" w:hAnsi="Courier New"/>
            <w:noProof/>
            <w:sz w:val="16"/>
            <w:lang w:eastAsia="sv-SE"/>
          </w:rPr>
          <w:tab/>
        </w:r>
        <w:r w:rsidRPr="00877908">
          <w:rPr>
            <w:rFonts w:ascii="Courier New" w:eastAsia="MS Mincho" w:hAnsi="Courier New"/>
            <w:noProof/>
            <w:sz w:val="16"/>
            <w:lang w:eastAsia="sv-SE"/>
          </w:rPr>
          <w:t>scalingFactor0dot75</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ins w:id="116" w:author="INTEL" w:date="2018-02-27T06:30:00Z">
        <w:r w:rsidR="001463AD">
          <w:rPr>
            <w:rFonts w:ascii="Courier New" w:eastAsia="MS Mincho" w:hAnsi="Courier New"/>
            <w:noProof/>
            <w:sz w:val="16"/>
            <w:lang w:eastAsia="sv-SE"/>
          </w:rPr>
          <w:t>,</w:t>
        </w:r>
      </w:ins>
      <w:ins w:id="117" w:author="INTEL" w:date="2018-02-27T06:29:00Z">
        <w:r w:rsidRPr="00877908">
          <w:rPr>
            <w:rFonts w:ascii="Courier New" w:eastAsia="MS Mincho" w:hAnsi="Courier New"/>
            <w:noProof/>
            <w:sz w:val="16"/>
            <w:lang w:eastAsia="sv-SE"/>
          </w:rPr>
          <w:t xml:space="preserve"> -- FFS dependent on RAN1 confirmation</w:t>
        </w:r>
      </w:ins>
    </w:p>
    <w:p w14:paraId="6553AA70"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8" w:author="INTEL" w:date="2018-02-27T06:30:00Z"/>
          <w:rFonts w:ascii="Courier New" w:eastAsia="MS Mincho" w:hAnsi="Courier New"/>
          <w:noProof/>
          <w:sz w:val="16"/>
          <w:lang w:eastAsia="sv-SE"/>
        </w:rPr>
      </w:pPr>
      <w:r w:rsidRPr="006C6378">
        <w:rPr>
          <w:rFonts w:ascii="Courier New" w:eastAsia="MS Mincho" w:hAnsi="Courier New"/>
          <w:noProof/>
          <w:sz w:val="16"/>
          <w:lang w:eastAsia="sv-SE"/>
        </w:rPr>
        <w:tab/>
        <w:t>...</w:t>
      </w:r>
    </w:p>
    <w:p w14:paraId="55BE87E4"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119" w:author="INTEL" w:date="2018-02-27T06:30:00Z">
        <w:r>
          <w:rPr>
            <w:rFonts w:ascii="Courier New" w:eastAsia="MS Mincho" w:hAnsi="Courier New"/>
            <w:noProof/>
            <w:sz w:val="16"/>
            <w:lang w:eastAsia="sv-SE"/>
          </w:rPr>
          <w:t>}</w:t>
        </w:r>
      </w:ins>
    </w:p>
    <w:p w14:paraId="097023AD"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0" w:author="INTEL" w:date="2018-02-27T06:30:00Z"/>
          <w:rFonts w:ascii="Courier New" w:eastAsia="MS Mincho" w:hAnsi="Courier New"/>
          <w:noProof/>
          <w:color w:val="808080"/>
          <w:sz w:val="16"/>
          <w:lang w:eastAsia="sv-SE"/>
        </w:rPr>
      </w:pPr>
      <w:del w:id="121"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How to address NC CA in relation to carrier separation</w:delText>
        </w:r>
      </w:del>
    </w:p>
    <w:p w14:paraId="2E15624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2" w:author="INTEL" w:date="2018-02-27T06:30:00Z"/>
          <w:rFonts w:ascii="Courier New" w:eastAsia="MS Mincho" w:hAnsi="Courier New"/>
          <w:noProof/>
          <w:color w:val="808080"/>
          <w:sz w:val="16"/>
          <w:lang w:eastAsia="sv-SE"/>
        </w:rPr>
      </w:pPr>
      <w:del w:id="123"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intraBandSimultaneousTxRx will be added with FFS (per UE or per band combination)</w:delText>
        </w:r>
        <w:r w:rsidRPr="006C6378" w:rsidDel="001463AD">
          <w:rPr>
            <w:rFonts w:ascii="Courier New" w:eastAsia="MS Mincho" w:hAnsi="Courier New"/>
            <w:noProof/>
            <w:color w:val="808080"/>
            <w:sz w:val="16"/>
            <w:lang w:eastAsia="sv-SE"/>
          </w:rPr>
          <w:tab/>
        </w:r>
      </w:del>
    </w:p>
    <w:p w14:paraId="056789F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4" w:author="INTEL" w:date="2018-02-27T06:30:00Z"/>
          <w:rFonts w:ascii="Courier New" w:eastAsia="MS Mincho" w:hAnsi="Courier New"/>
          <w:noProof/>
          <w:color w:val="808080"/>
          <w:sz w:val="16"/>
          <w:lang w:eastAsia="sv-SE"/>
        </w:rPr>
      </w:pPr>
      <w:del w:id="125"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multipleTimingAdvance will be added with FFS (per UE or per band combination)</w:delText>
        </w:r>
      </w:del>
    </w:p>
    <w:p w14:paraId="7023C813"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6" w:author="INTEL" w:date="2018-02-27T06:30:00Z"/>
          <w:rFonts w:ascii="Courier New" w:eastAsia="MS Mincho" w:hAnsi="Courier New"/>
          <w:noProof/>
          <w:color w:val="808080"/>
          <w:sz w:val="16"/>
          <w:lang w:eastAsia="sv-SE"/>
        </w:rPr>
      </w:pPr>
      <w:del w:id="127"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singleTx will be included per band combination</w:delText>
        </w:r>
      </w:del>
    </w:p>
    <w:p w14:paraId="27BF85D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8" w:author="INTEL" w:date="2018-02-27T06:30:00Z"/>
          <w:rFonts w:ascii="Courier New" w:eastAsia="MS Mincho" w:hAnsi="Courier New"/>
          <w:noProof/>
          <w:color w:val="808080"/>
          <w:sz w:val="16"/>
          <w:lang w:eastAsia="sv-SE"/>
        </w:rPr>
      </w:pPr>
      <w:del w:id="129"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scalingFactor will be included per band per band combination</w:delText>
        </w:r>
      </w:del>
    </w:p>
    <w:p w14:paraId="797DD27B"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30" w:author="INTEL" w:date="2018-02-27T06:30:00Z"/>
          <w:rFonts w:ascii="Courier New" w:eastAsia="MS Mincho" w:hAnsi="Courier New"/>
          <w:noProof/>
          <w:sz w:val="16"/>
          <w:lang w:eastAsia="sv-SE"/>
        </w:rPr>
      </w:pPr>
      <w:del w:id="131" w:author="INTEL" w:date="2018-02-27T06:30:00Z">
        <w:r w:rsidRPr="006C6378" w:rsidDel="001463AD">
          <w:rPr>
            <w:rFonts w:ascii="Courier New" w:eastAsia="MS Mincho" w:hAnsi="Courier New"/>
            <w:noProof/>
            <w:sz w:val="16"/>
            <w:lang w:eastAsia="sv-SE"/>
          </w:rPr>
          <w:delText>}</w:delText>
        </w:r>
      </w:del>
    </w:p>
    <w:p w14:paraId="6B00A8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132" w:name="_Toc487673700"/>
      <w:bookmarkStart w:id="133"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6C6378">
        <w:tc>
          <w:tcPr>
            <w:tcW w:w="14281" w:type="dxa"/>
            <w:shd w:val="clear" w:color="auto" w:fill="auto"/>
          </w:tcPr>
          <w:p w14:paraId="0D3A6DBA" w14:textId="77777777" w:rsidR="006C6378" w:rsidRPr="006C6378" w:rsidRDefault="006C6378" w:rsidP="006C6378">
            <w:pPr>
              <w:keepNext/>
              <w:keepLines/>
              <w:spacing w:after="0"/>
              <w:jc w:val="center"/>
              <w:rPr>
                <w:rFonts w:ascii="Arial" w:eastAsia="Calibri" w:hAnsi="Arial"/>
                <w:b/>
                <w:sz w:val="18"/>
                <w:szCs w:val="22"/>
              </w:rPr>
            </w:pPr>
            <w:proofErr w:type="spellStart"/>
            <w:r w:rsidRPr="006C6378">
              <w:rPr>
                <w:rFonts w:ascii="Arial" w:eastAsia="MS Mincho" w:hAnsi="Arial"/>
                <w:b/>
                <w:i/>
                <w:sz w:val="18"/>
              </w:rPr>
              <w:t>BandCombinationList</w:t>
            </w:r>
            <w:proofErr w:type="spellEnd"/>
            <w:r w:rsidRPr="006C6378">
              <w:rPr>
                <w:rFonts w:ascii="Arial" w:eastAsia="Calibri" w:hAnsi="Arial"/>
                <w:b/>
                <w:i/>
                <w:sz w:val="18"/>
                <w:szCs w:val="22"/>
              </w:rPr>
              <w:t xml:space="preserve"> field descriptions</w:t>
            </w:r>
          </w:p>
        </w:tc>
      </w:tr>
      <w:tr w:rsidR="006C6378" w:rsidRPr="006C6378" w14:paraId="59D6A87F" w14:textId="77777777" w:rsidTr="006C6378">
        <w:tc>
          <w:tcPr>
            <w:tcW w:w="14281" w:type="dxa"/>
            <w:shd w:val="clear" w:color="auto" w:fill="auto"/>
          </w:tcPr>
          <w:p w14:paraId="59A87AFE" w14:textId="77777777" w:rsidR="006C6378" w:rsidRPr="006C6378" w:rsidRDefault="006C6378" w:rsidP="006C6378">
            <w:pPr>
              <w:keepNext/>
              <w:keepLines/>
              <w:spacing w:after="0"/>
              <w:rPr>
                <w:rFonts w:ascii="Arial" w:eastAsia="Calibri" w:hAnsi="Arial"/>
                <w:b/>
                <w:i/>
                <w:sz w:val="18"/>
                <w:szCs w:val="22"/>
              </w:rPr>
            </w:pPr>
            <w:commentRangeStart w:id="134"/>
            <w:proofErr w:type="spellStart"/>
            <w:r w:rsidRPr="006C6378">
              <w:rPr>
                <w:rFonts w:ascii="Arial" w:eastAsia="Calibri" w:hAnsi="Arial"/>
                <w:b/>
                <w:i/>
                <w:sz w:val="18"/>
                <w:szCs w:val="22"/>
              </w:rPr>
              <w:t>bandCombinationsUL</w:t>
            </w:r>
            <w:commentRangeEnd w:id="134"/>
            <w:proofErr w:type="spellEnd"/>
            <w:r w:rsidR="00422283">
              <w:rPr>
                <w:rStyle w:val="CommentReference"/>
              </w:rPr>
              <w:commentReference w:id="134"/>
            </w:r>
          </w:p>
          <w:p w14:paraId="2F83440E"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Bit string with pointers to entries in </w:t>
            </w:r>
            <w:proofErr w:type="spellStart"/>
            <w:r w:rsidRPr="006C6378">
              <w:rPr>
                <w:rFonts w:ascii="Arial" w:eastAsia="Calibri" w:hAnsi="Arial"/>
                <w:sz w:val="18"/>
                <w:szCs w:val="22"/>
              </w:rPr>
              <w:t>BandCombinationListUL</w:t>
            </w:r>
            <w:proofErr w:type="spellEnd"/>
            <w:r w:rsidRPr="006C6378">
              <w:rPr>
                <w:rFonts w:ascii="Arial" w:eastAsia="Calibri" w:hAnsi="Arial"/>
                <w:sz w:val="18"/>
                <w:szCs w:val="22"/>
              </w:rPr>
              <w:t xml:space="preserve">. Only the UL combinations of the same number of entries as in </w:t>
            </w:r>
            <w:proofErr w:type="spellStart"/>
            <w:r w:rsidRPr="006C6378">
              <w:rPr>
                <w:rFonts w:ascii="Arial" w:eastAsia="Calibri" w:hAnsi="Arial"/>
                <w:sz w:val="18"/>
                <w:szCs w:val="22"/>
              </w:rPr>
              <w:t>bandAndParametersDLList</w:t>
            </w:r>
            <w:proofErr w:type="spellEnd"/>
            <w:r w:rsidRPr="006C6378">
              <w:rPr>
                <w:rFonts w:ascii="Arial" w:eastAsia="Calibri" w:hAnsi="Arial"/>
                <w:sz w:val="18"/>
                <w:szCs w:val="22"/>
              </w:rPr>
              <w:t xml:space="preserve"> can be pointed to.</w:t>
            </w:r>
          </w:p>
        </w:tc>
      </w:tr>
    </w:tbl>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ins w:id="135" w:author="INTEL" w:date="2018-02-27T06:31:00Z"/>
          <w:rFonts w:ascii="Arial" w:hAnsi="Arial"/>
          <w:i/>
          <w:iCs/>
          <w:sz w:val="24"/>
          <w:lang w:eastAsia="ja-JP"/>
        </w:rPr>
      </w:pPr>
      <w:bookmarkStart w:id="136" w:name="_Toc505697619"/>
      <w:ins w:id="137" w:author="INTEL" w:date="2018-02-27T06:31:00Z">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ins>
    </w:p>
    <w:p w14:paraId="103445AA" w14:textId="77777777" w:rsidR="001463AD" w:rsidRPr="00A4105A" w:rsidRDefault="001463AD" w:rsidP="001463AD">
      <w:pPr>
        <w:overflowPunct w:val="0"/>
        <w:autoSpaceDE w:val="0"/>
        <w:autoSpaceDN w:val="0"/>
        <w:adjustRightInd w:val="0"/>
        <w:textAlignment w:val="baseline"/>
        <w:rPr>
          <w:ins w:id="138" w:author="INTEL" w:date="2018-02-27T06:31:00Z"/>
          <w:lang w:eastAsia="ja-JP"/>
        </w:rPr>
      </w:pPr>
      <w:ins w:id="139" w:author="INTEL" w:date="2018-02-27T06:31:00Z">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ins>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ins w:id="140" w:author="INTEL" w:date="2018-02-27T06:31:00Z"/>
          <w:rFonts w:ascii="Arial" w:hAnsi="Arial"/>
          <w:b/>
          <w:lang w:eastAsia="x-none"/>
        </w:rPr>
      </w:pPr>
      <w:proofErr w:type="spellStart"/>
      <w:ins w:id="141" w:author="INTEL" w:date="2018-02-27T06:31:00Z">
        <w:r>
          <w:rPr>
            <w:rFonts w:ascii="Arial" w:hAnsi="Arial"/>
            <w:b/>
            <w:bCs/>
            <w:i/>
            <w:iCs/>
            <w:lang w:eastAsia="x-none"/>
          </w:rPr>
          <w:t>FreqBandList</w:t>
        </w:r>
        <w:proofErr w:type="spellEnd"/>
        <w:r w:rsidRPr="00A4105A">
          <w:rPr>
            <w:rFonts w:ascii="Arial" w:hAnsi="Arial"/>
            <w:b/>
            <w:lang w:eastAsia="x-none"/>
          </w:rPr>
          <w:t xml:space="preserve"> information element</w:t>
        </w:r>
      </w:ins>
    </w:p>
    <w:p w14:paraId="6D0D9BEF"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INTEL" w:date="2018-02-27T06:31:00Z"/>
          <w:rFonts w:ascii="Courier New" w:eastAsia="MS Mincho" w:hAnsi="Courier New"/>
          <w:noProof/>
          <w:sz w:val="16"/>
          <w:lang w:val="en-US" w:eastAsia="ko-KR"/>
        </w:rPr>
      </w:pPr>
      <w:ins w:id="143" w:author="INTEL" w:date="2018-02-27T06:31:00Z">
        <w:r w:rsidRPr="00A4105A">
          <w:rPr>
            <w:rFonts w:ascii="Courier New" w:eastAsia="MS Mincho" w:hAnsi="Courier New"/>
            <w:noProof/>
            <w:sz w:val="16"/>
            <w:lang w:val="en-US" w:eastAsia="ko-KR"/>
          </w:rPr>
          <w:t>-- ASN1START</w:t>
        </w:r>
      </w:ins>
    </w:p>
    <w:p w14:paraId="3E240773"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INTEL" w:date="2018-02-27T06:31:00Z"/>
          <w:rFonts w:ascii="Courier New" w:eastAsia="MS Mincho" w:hAnsi="Courier New"/>
          <w:noProof/>
          <w:sz w:val="16"/>
          <w:lang w:val="en-US" w:eastAsia="ko-KR"/>
        </w:rPr>
      </w:pPr>
    </w:p>
    <w:p w14:paraId="073EA8B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INTEL" w:date="2018-02-27T06:31:00Z"/>
          <w:rFonts w:ascii="Courier New" w:eastAsia="MS Mincho" w:hAnsi="Courier New"/>
          <w:noProof/>
          <w:sz w:val="16"/>
          <w:lang w:eastAsia="ja-JP"/>
        </w:rPr>
      </w:pPr>
      <w:ins w:id="146" w:author="INTEL" w:date="2018-02-27T06:31:00Z">
        <w:r w:rsidRPr="006C4B83">
          <w:rPr>
            <w:rFonts w:ascii="Courier New" w:eastAsia="MS Mincho" w:hAnsi="Courier New"/>
            <w:noProof/>
            <w:sz w:val="16"/>
          </w:rPr>
          <w:t>FreqBandList ::=</w:t>
        </w:r>
        <w:r w:rsidRPr="006C4B83">
          <w:rPr>
            <w:rFonts w:ascii="Courier New" w:eastAsia="MS Mincho" w:hAnsi="Courier New"/>
            <w:noProof/>
            <w:sz w:val="16"/>
          </w:rPr>
          <w:tab/>
          <w:t>SEQUENCE (SIZE (1..max</w:t>
        </w:r>
        <w:r>
          <w:rPr>
            <w:rFonts w:ascii="Courier New" w:eastAsia="MS Mincho" w:hAnsi="Courier New"/>
            <w:noProof/>
            <w:sz w:val="16"/>
          </w:rPr>
          <w:t>Requested</w:t>
        </w:r>
        <w:r w:rsidRPr="006C4B83">
          <w:rPr>
            <w:rFonts w:ascii="Courier New" w:eastAsia="MS Mincho" w:hAnsi="Courier New"/>
            <w:noProof/>
            <w:sz w:val="16"/>
          </w:rPr>
          <w:t>Bands)) OF FreqBandInformation</w:t>
        </w:r>
      </w:ins>
    </w:p>
    <w:p w14:paraId="09DB111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INTEL" w:date="2018-02-27T06:31:00Z"/>
          <w:rFonts w:ascii="Courier New" w:eastAsia="MS Mincho" w:hAnsi="Courier New"/>
          <w:noProof/>
          <w:sz w:val="16"/>
        </w:rPr>
      </w:pPr>
    </w:p>
    <w:p w14:paraId="342BFB1F"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INTEL" w:date="2018-02-27T06:31:00Z"/>
          <w:rFonts w:ascii="Courier New" w:eastAsia="MS Mincho" w:hAnsi="Courier New"/>
          <w:noProof/>
          <w:sz w:val="16"/>
          <w:lang w:eastAsia="ja-JP"/>
        </w:rPr>
      </w:pPr>
      <w:ins w:id="149" w:author="INTEL" w:date="2018-02-27T06:31:00Z">
        <w:r w:rsidRPr="006C4B83">
          <w:rPr>
            <w:rFonts w:ascii="Courier New" w:eastAsia="MS Mincho" w:hAnsi="Courier New"/>
            <w:noProof/>
            <w:sz w:val="16"/>
          </w:rPr>
          <w:t>FreqBandInformation</w:t>
        </w:r>
        <w:r w:rsidRPr="006C4B83">
          <w:rPr>
            <w:rFonts w:ascii="Courier New" w:eastAsia="MS Mincho" w:hAnsi="Courier New"/>
            <w:noProof/>
            <w:sz w:val="16"/>
            <w:lang w:eastAsia="ja-JP"/>
          </w:rPr>
          <w:t xml:space="preserve"> ::= CHOICE {</w:t>
        </w:r>
      </w:ins>
    </w:p>
    <w:p w14:paraId="164DA49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INTEL" w:date="2018-02-27T06:31:00Z"/>
          <w:rFonts w:ascii="Courier New" w:eastAsia="MS Mincho" w:hAnsi="Courier New"/>
          <w:noProof/>
          <w:sz w:val="16"/>
          <w:lang w:eastAsia="ja-JP"/>
        </w:rPr>
      </w:pPr>
      <w:ins w:id="151" w:author="INTEL" w:date="2018-02-27T06:31:00Z">
        <w:r w:rsidRPr="006C4B83">
          <w:rPr>
            <w:rFonts w:ascii="Courier New" w:eastAsia="MS Mincho" w:hAnsi="Courier New"/>
            <w:noProof/>
            <w:sz w:val="16"/>
            <w:lang w:eastAsia="ja-JP"/>
          </w:rPr>
          <w:tab/>
          <w:t>bandEUTRA</w:t>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t>FreqBandIndicatorEUTRA,</w:t>
        </w:r>
      </w:ins>
    </w:p>
    <w:p w14:paraId="3BAFDD8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INTEL" w:date="2018-02-27T06:31:00Z"/>
          <w:rFonts w:ascii="Courier New" w:eastAsia="MS Mincho" w:hAnsi="Courier New"/>
          <w:noProof/>
          <w:sz w:val="16"/>
          <w:lang w:eastAsia="ja-JP"/>
        </w:rPr>
      </w:pPr>
      <w:ins w:id="153" w:author="INTEL" w:date="2018-02-27T06:31:00Z">
        <w:r>
          <w:rPr>
            <w:rFonts w:ascii="Courier New" w:eastAsia="MS Mincho" w:hAnsi="Courier New"/>
            <w:noProof/>
            <w:sz w:val="16"/>
            <w:lang w:eastAsia="ja-JP"/>
          </w:rPr>
          <w:tab/>
          <w:t>bandNR</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FreqBandIndicator</w:t>
        </w:r>
      </w:ins>
    </w:p>
    <w:p w14:paraId="64D2E92C" w14:textId="77777777" w:rsidR="001463AD" w:rsidRPr="007F0E6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INTEL" w:date="2018-02-27T06:31:00Z"/>
          <w:rFonts w:ascii="Courier New" w:eastAsia="MS Mincho" w:hAnsi="Courier New"/>
          <w:noProof/>
          <w:sz w:val="16"/>
        </w:rPr>
      </w:pPr>
      <w:ins w:id="155" w:author="INTEL" w:date="2018-02-27T06:31:00Z">
        <w:r w:rsidRPr="006C4B83">
          <w:rPr>
            <w:rFonts w:ascii="Courier New" w:eastAsia="MS Mincho" w:hAnsi="Courier New"/>
            <w:noProof/>
            <w:sz w:val="16"/>
            <w:lang w:eastAsia="ja-JP"/>
          </w:rPr>
          <w:t>}</w:t>
        </w:r>
      </w:ins>
    </w:p>
    <w:p w14:paraId="0A48285C"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INTEL" w:date="2018-02-27T06:31:00Z"/>
          <w:rFonts w:ascii="Courier New" w:eastAsia="MS Mincho" w:hAnsi="Courier New"/>
          <w:noProof/>
          <w:sz w:val="16"/>
          <w:lang w:val="en-US" w:eastAsia="ko-KR"/>
        </w:rPr>
      </w:pPr>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INTEL" w:date="2018-02-27T06:31:00Z"/>
          <w:rFonts w:ascii="Courier New" w:eastAsia="MS Mincho" w:hAnsi="Courier New"/>
          <w:noProof/>
          <w:sz w:val="16"/>
          <w:lang w:val="en-US" w:eastAsia="ko-KR"/>
        </w:rPr>
      </w:pPr>
      <w:ins w:id="158" w:author="INTEL" w:date="2018-02-27T06:31:00Z">
        <w:r w:rsidRPr="00A4105A">
          <w:rPr>
            <w:rFonts w:ascii="Courier New" w:eastAsia="MS Mincho" w:hAnsi="Courier New"/>
            <w:noProof/>
            <w:sz w:val="16"/>
            <w:lang w:val="en-US" w:eastAsia="ko-KR"/>
          </w:rPr>
          <w:t>-- ASN1STOP</w:t>
        </w:r>
      </w:ins>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132"/>
      <w:bookmarkEnd w:id="133"/>
      <w:bookmarkEnd w:id="136"/>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eastAsia="MS Mincho"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lastRenderedPageBreak/>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E833D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RAT-Type ::= </w:t>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w:t>
      </w:r>
      <w:r w:rsidRPr="006C6378">
        <w:rPr>
          <w:rFonts w:ascii="Courier New" w:eastAsia="MS Mincho" w:hAnsi="Courier New" w:hint="eastAsia"/>
          <w:noProof/>
          <w:sz w:val="16"/>
          <w:lang w:eastAsia="sv-SE"/>
        </w:rPr>
        <w:t xml:space="preserve">nr, </w:t>
      </w:r>
      <w:ins w:id="159" w:author="INTEL" w:date="2018-02-27T06:31:00Z">
        <w:r w:rsidR="001463AD">
          <w:rPr>
            <w:rFonts w:ascii="Courier New" w:eastAsia="MS Mincho" w:hAnsi="Courier New"/>
            <w:noProof/>
            <w:sz w:val="16"/>
            <w:lang w:val="en-US" w:eastAsia="ko-KR"/>
          </w:rPr>
          <w:t>eutra-nr</w:t>
        </w:r>
      </w:ins>
      <w:del w:id="160" w:author="INTEL" w:date="2018-02-27T06:31:00Z">
        <w:r w:rsidRPr="006C6378" w:rsidDel="001463AD">
          <w:rPr>
            <w:rFonts w:ascii="Courier New" w:eastAsia="MS Mincho" w:hAnsi="Courier New" w:hint="eastAsia"/>
            <w:noProof/>
            <w:sz w:val="16"/>
            <w:lang w:eastAsia="sv-SE"/>
          </w:rPr>
          <w:delText>mrdc</w:delText>
        </w:r>
      </w:del>
      <w:r w:rsidRPr="006C6378">
        <w:rPr>
          <w:rFonts w:ascii="Courier New" w:eastAsia="MS Mincho" w:hAnsi="Courier New"/>
          <w:noProof/>
          <w:sz w:val="16"/>
          <w:lang w:eastAsia="sv-SE"/>
        </w:rPr>
        <w:t xml:space="preserve">, </w:t>
      </w:r>
      <w:ins w:id="161" w:author="INTEL" w:date="2018-02-27T06:32:00Z">
        <w:r w:rsidR="001463AD">
          <w:rPr>
            <w:rFonts w:ascii="Courier New" w:eastAsia="MS Mincho" w:hAnsi="Courier New"/>
            <w:noProof/>
            <w:sz w:val="16"/>
            <w:lang w:eastAsia="sv-SE"/>
          </w:rPr>
          <w:t xml:space="preserve">spare2, </w:t>
        </w:r>
      </w:ins>
      <w:r w:rsidRPr="006C6378">
        <w:rPr>
          <w:rFonts w:ascii="Courier New" w:eastAsia="MS Mincho"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9164BD1"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62" w:author="INTEL" w:date="2018-02-27T06:32:00Z"/>
          <w:rFonts w:ascii="Courier New" w:eastAsia="MS Mincho" w:hAnsi="Courier New"/>
          <w:noProof/>
          <w:color w:val="808080"/>
          <w:sz w:val="16"/>
          <w:lang w:eastAsia="sv-SE"/>
        </w:rPr>
      </w:pPr>
      <w:del w:id="163" w:author="INTEL" w:date="2018-02-27T06:32:00Z">
        <w:r w:rsidRPr="006C6378" w:rsidDel="001463AD">
          <w:rPr>
            <w:rFonts w:ascii="Courier New" w:eastAsia="MS Mincho" w:hAnsi="Courier New"/>
            <w:noProof/>
            <w:color w:val="808080"/>
            <w:sz w:val="16"/>
            <w:lang w:eastAsia="sv-SE"/>
          </w:rPr>
          <w:delText>-- FFS utra, geran-cs, geran-ps and cdma2000-1XRTT</w:delText>
        </w:r>
      </w:del>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bookmarkStart w:id="164" w:name="_Toc500942764"/>
      <w:bookmarkStart w:id="165" w:name="_Toc505697620"/>
      <w:r w:rsidRPr="006C6378">
        <w:rPr>
          <w:rFonts w:ascii="Arial" w:hAnsi="Arial"/>
          <w:i/>
          <w:iCs/>
          <w:sz w:val="24"/>
        </w:rPr>
        <w:t>–</w:t>
      </w:r>
      <w:r w:rsidRPr="006C6378">
        <w:rPr>
          <w:rFonts w:ascii="Arial" w:hAnsi="Arial"/>
          <w:i/>
          <w:iCs/>
          <w:sz w:val="24"/>
        </w:rPr>
        <w:tab/>
      </w:r>
      <w:bookmarkStart w:id="166" w:name="_Toc487673705"/>
      <w:r w:rsidRPr="006C6378">
        <w:rPr>
          <w:rFonts w:ascii="Arial" w:hAnsi="Arial"/>
          <w:i/>
          <w:iCs/>
          <w:noProof/>
          <w:sz w:val="24"/>
        </w:rPr>
        <w:t>UE-CapabilityRAT-ContainerList</w:t>
      </w:r>
      <w:bookmarkEnd w:id="164"/>
      <w:bookmarkEnd w:id="165"/>
      <w:bookmarkEnd w:id="166"/>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w:t>
      </w:r>
      <w:proofErr w:type="spellStart"/>
      <w:r w:rsidRPr="006C6378">
        <w:rPr>
          <w:rFonts w:ascii="Arial" w:hAnsi="Arial"/>
          <w:b/>
          <w:i/>
        </w:rPr>
        <w:t>CapabilityRAT</w:t>
      </w:r>
      <w:proofErr w:type="spellEnd"/>
      <w:r w:rsidRPr="006C6378">
        <w:rPr>
          <w:rFonts w:ascii="Arial" w:hAnsi="Arial"/>
          <w:b/>
          <w:i/>
        </w:rPr>
        <w:t>-</w:t>
      </w:r>
      <w:proofErr w:type="spellStart"/>
      <w:r w:rsidRPr="006C6378">
        <w:rPr>
          <w:rFonts w:ascii="Arial" w:hAnsi="Arial"/>
          <w:b/>
          <w:i/>
        </w:rPr>
        <w:t>ContainerList</w:t>
      </w:r>
      <w:proofErr w:type="spellEnd"/>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UE-CapabilityRAT-ContainerList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(0.. maxRAT-CapabilityContainers))</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UE-CapabilityRAT-Container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rat-Type</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ue-CapabilityRAT-Container</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OCTET</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3301BD" w14:textId="77777777" w:rsidR="006C6378" w:rsidRPr="006C6378" w:rsidRDefault="006C6378" w:rsidP="006C6378">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t>UE-</w:t>
            </w:r>
            <w:proofErr w:type="spellStart"/>
            <w:r w:rsidRPr="006C6378">
              <w:rPr>
                <w:rFonts w:ascii="Arial" w:eastAsia="Calibri" w:hAnsi="Arial"/>
                <w:b/>
                <w:i/>
                <w:sz w:val="18"/>
                <w:szCs w:val="22"/>
                <w:lang w:eastAsia="ja-JP"/>
              </w:rPr>
              <w:t>CapabilityRAT</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ContainerList</w:t>
            </w:r>
            <w:proofErr w:type="spellEnd"/>
            <w:r w:rsidRPr="006C6378">
              <w:rPr>
                <w:rFonts w:ascii="Arial" w:eastAsia="Calibri" w:hAnsi="Arial"/>
                <w:b/>
                <w:i/>
                <w:sz w:val="18"/>
                <w:szCs w:val="22"/>
              </w:rPr>
              <w:t xml:space="preserve">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proofErr w:type="spellStart"/>
            <w:r w:rsidRPr="006C6378">
              <w:rPr>
                <w:rFonts w:ascii="Arial" w:eastAsia="Calibri" w:hAnsi="Arial"/>
                <w:b/>
                <w:i/>
                <w:sz w:val="18"/>
                <w:szCs w:val="22"/>
              </w:rPr>
              <w:t>ue</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CapabilityRAT</w:t>
            </w:r>
            <w:proofErr w:type="spellEnd"/>
            <w:r w:rsidRPr="006C6378">
              <w:rPr>
                <w:rFonts w:ascii="Arial" w:eastAsia="Calibri" w:hAnsi="Arial"/>
                <w:b/>
                <w:i/>
                <w:sz w:val="18"/>
                <w:szCs w:val="22"/>
              </w:rPr>
              <w: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ins w:id="167" w:author="INTEL" w:date="2018-02-27T06:32:00Z">
              <w:r w:rsidR="001463AD">
                <w:rPr>
                  <w:rFonts w:ascii="Arial" w:eastAsia="Calibri" w:hAnsi="Arial"/>
                  <w:sz w:val="18"/>
                  <w:szCs w:val="22"/>
                </w:rPr>
                <w:t>EUTRA-NR</w:t>
              </w:r>
            </w:ins>
            <w:del w:id="168" w:author="INTEL" w:date="2018-02-27T06:32:00Z">
              <w:r w:rsidRPr="006C6378" w:rsidDel="001463AD">
                <w:rPr>
                  <w:rFonts w:ascii="Arial" w:eastAsia="Calibri" w:hAnsi="Arial"/>
                  <w:sz w:val="18"/>
                  <w:szCs w:val="22"/>
                </w:rPr>
                <w:delText>MRDC</w:delText>
              </w:r>
            </w:del>
            <w:r w:rsidRPr="006C6378">
              <w:rPr>
                <w:rFonts w:ascii="Arial" w:eastAsia="Calibri" w:hAnsi="Arial"/>
                <w:sz w:val="18"/>
                <w:szCs w:val="22"/>
              </w:rPr>
              <w:t>: the encoding of UE capabilities is defined in UE-MRDC-Capability</w:t>
            </w:r>
          </w:p>
          <w:p w14:paraId="08E99EF4" w14:textId="77777777" w:rsidR="006C6378" w:rsidRPr="006C6378" w:rsidRDefault="006C6378" w:rsidP="006C6378">
            <w:pPr>
              <w:keepNext/>
              <w:keepLines/>
              <w:spacing w:after="0"/>
              <w:rPr>
                <w:rFonts w:ascii="Arial" w:eastAsia="Calibri" w:hAnsi="Arial"/>
                <w:sz w:val="18"/>
                <w:szCs w:val="22"/>
              </w:rPr>
            </w:pPr>
            <w:del w:id="169" w:author="INTEL" w:date="2018-02-27T06:32:00Z">
              <w:r w:rsidRPr="006C6378" w:rsidDel="001463AD">
                <w:rPr>
                  <w:rFonts w:ascii="Arial" w:eastAsia="Calibri" w:hAnsi="Arial"/>
                  <w:sz w:val="18"/>
                  <w:szCs w:val="22"/>
                </w:rPr>
                <w:delText>For E</w:delText>
              </w:r>
              <w:r w:rsidRPr="006C6378" w:rsidDel="001463AD">
                <w:rPr>
                  <w:rFonts w:ascii="Arial" w:eastAsia="Calibri" w:hAnsi="Arial"/>
                  <w:sz w:val="18"/>
                  <w:szCs w:val="22"/>
                  <w:lang w:eastAsia="ja-JP"/>
                </w:rPr>
                <w:delText xml:space="preserve"> </w:delText>
              </w:r>
              <w:r w:rsidRPr="006C6378" w:rsidDel="001463AD">
                <w:rPr>
                  <w:rFonts w:ascii="Arial" w:eastAsia="Calibri" w:hAnsi="Arial"/>
                  <w:sz w:val="18"/>
                  <w:szCs w:val="22"/>
                </w:rPr>
                <w:delText>UTRA: the octet string contains the UE-EUTRA-Capability as defined in TS 36.331 [xx].</w:delText>
              </w:r>
            </w:del>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170" w:name="_Toc500942765"/>
      <w:bookmarkStart w:id="171" w:name="_Toc505697621"/>
      <w:r w:rsidRPr="006C6378">
        <w:rPr>
          <w:rFonts w:ascii="Arial" w:hAnsi="Arial"/>
          <w:i/>
          <w:iCs/>
          <w:sz w:val="24"/>
        </w:rPr>
        <w:t>–</w:t>
      </w:r>
      <w:r w:rsidRPr="006C6378">
        <w:rPr>
          <w:rFonts w:ascii="Arial" w:hAnsi="Arial"/>
          <w:i/>
          <w:iCs/>
          <w:sz w:val="24"/>
        </w:rPr>
        <w:tab/>
      </w:r>
      <w:r w:rsidRPr="006C6378">
        <w:rPr>
          <w:rFonts w:ascii="Arial" w:hAnsi="Arial"/>
          <w:i/>
          <w:iCs/>
          <w:noProof/>
          <w:sz w:val="24"/>
        </w:rPr>
        <w:t>UE-</w:t>
      </w:r>
      <w:r w:rsidRPr="006C6378">
        <w:rPr>
          <w:rFonts w:ascii="Arial" w:eastAsia="MS Mincho" w:hAnsi="Arial" w:hint="eastAsia"/>
          <w:i/>
          <w:iCs/>
          <w:noProof/>
          <w:sz w:val="24"/>
          <w:lang w:eastAsia="ja-JP"/>
        </w:rPr>
        <w:t>MRDC</w:t>
      </w:r>
      <w:r w:rsidRPr="006C6378">
        <w:rPr>
          <w:rFonts w:ascii="Arial" w:hAnsi="Arial"/>
          <w:i/>
          <w:iCs/>
          <w:noProof/>
          <w:sz w:val="24"/>
        </w:rPr>
        <w:t>-Capability</w:t>
      </w:r>
      <w:bookmarkEnd w:id="170"/>
      <w:bookmarkEnd w:id="171"/>
    </w:p>
    <w:p w14:paraId="5362938E"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eastAsia="MS Mincho" w:hint="eastAsia"/>
          <w:iCs/>
          <w:lang w:eastAsia="ja-JP"/>
        </w:rPr>
        <w:t xml:space="preserve"> for MR-DC</w:t>
      </w:r>
      <w:r w:rsidRPr="006C6378">
        <w:rPr>
          <w:iCs/>
          <w:lang w:eastAsia="ja-JP"/>
        </w:rPr>
        <w:t>, see TS 3</w:t>
      </w:r>
      <w:r w:rsidRPr="006C6378">
        <w:rPr>
          <w:rFonts w:eastAsia="MS Mincho" w:hint="eastAsia"/>
          <w:iCs/>
          <w:lang w:eastAsia="ja-JP"/>
        </w:rPr>
        <w:t>8</w:t>
      </w:r>
      <w:r w:rsidRPr="006C6378">
        <w:rPr>
          <w:iCs/>
          <w:lang w:eastAsia="ja-JP"/>
        </w:rPr>
        <w:t>.306 [</w:t>
      </w:r>
      <w:proofErr w:type="spellStart"/>
      <w:r w:rsidRPr="006C6378">
        <w:rPr>
          <w:rFonts w:eastAsia="MS Mincho" w:hint="eastAsia"/>
          <w:iCs/>
          <w:lang w:eastAsia="ja-JP"/>
        </w:rPr>
        <w:t>yy</w:t>
      </w:r>
      <w:proofErr w:type="spellEnd"/>
      <w:r w:rsidRPr="006C6378">
        <w:rPr>
          <w:iCs/>
          <w:lang w:eastAsia="ja-JP"/>
        </w:rPr>
        <w:t>]</w:t>
      </w:r>
      <w:r w:rsidRPr="006C6378">
        <w:rPr>
          <w:rFonts w:eastAsia="MS Mincho" w:hint="eastAsia"/>
          <w:iCs/>
          <w:lang w:eastAsia="ja-JP"/>
        </w:rPr>
        <w:t>.</w:t>
      </w:r>
    </w:p>
    <w:p w14:paraId="07C37FD0"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hint="eastAsia"/>
          <w:b/>
          <w:i/>
        </w:rPr>
        <w:t>M</w:t>
      </w:r>
      <w:r w:rsidRPr="006C6378">
        <w:rPr>
          <w:rFonts w:ascii="Arial" w:hAnsi="Arial"/>
          <w:b/>
          <w:i/>
        </w:rPr>
        <w:t>R</w:t>
      </w:r>
      <w:r w:rsidRPr="006C6378">
        <w:rPr>
          <w:rFonts w:ascii="Arial" w:eastAsia="MS Mincho"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commentRangeStart w:id="172"/>
      <w:r w:rsidRPr="006C6378">
        <w:rPr>
          <w:rFonts w:ascii="Courier New" w:eastAsia="MS Mincho" w:hAnsi="Courier New"/>
          <w:noProof/>
          <w:sz w:val="16"/>
          <w:lang w:eastAsia="sv-SE"/>
        </w:rPr>
        <w:t xml:space="preserve">UE-MRDC-Capability </w:t>
      </w:r>
      <w:commentRangeEnd w:id="172"/>
      <w:r w:rsidR="005E3B8F">
        <w:rPr>
          <w:rStyle w:val="CommentReference"/>
        </w:rPr>
        <w:commentReference w:id="172"/>
      </w:r>
      <w:r w:rsidRPr="006C6378">
        <w:rPr>
          <w:rFonts w:ascii="Courier New" w:eastAsia="MS Mincho" w:hAnsi="Courier New"/>
          <w:noProof/>
          <w:sz w:val="16"/>
          <w:lang w:eastAsia="sv-SE"/>
        </w:rPr>
        <w:t>::=</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measParameters-MRDC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rf-Parameters-MRDC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lastRenderedPageBreak/>
        <w:tab/>
        <w:t>phyLayerParameters-MRDC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PhyLayerParameters-MRDC</w:t>
      </w:r>
      <w:ins w:id="173" w:author="INTEL" w:date="2018-02-27T06:35:00Z">
        <w:r w:rsidR="001463AD">
          <w:rPr>
            <w:rFonts w:ascii="Courier New" w:eastAsia="MS Mincho" w:hAnsi="Courier New"/>
            <w:noProof/>
            <w:sz w:val="16"/>
            <w:lang w:eastAsia="sv-SE"/>
          </w:rPr>
          <w:tab/>
        </w:r>
        <w:r w:rsidR="001463AD" w:rsidRPr="001463AD">
          <w:rPr>
            <w:rFonts w:ascii="Courier New" w:eastAsia="MS Mincho" w:hAnsi="Courier New"/>
            <w:noProof/>
            <w:sz w:val="16"/>
            <w:lang w:eastAsia="sv-SE"/>
          </w:rPr>
          <w:t>OPTIONAL, -- FFS dependent on other parameters (e.g. L1 feature list)</w:t>
        </w:r>
      </w:ins>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INTEL" w:date="2018-02-27T06:35:00Z"/>
          <w:rFonts w:ascii="Courier New" w:eastAsia="MS Mincho" w:hAnsi="Courier New"/>
          <w:noProof/>
          <w:sz w:val="16"/>
          <w:lang w:val="en-US" w:eastAsia="ko-KR"/>
        </w:rPr>
      </w:pPr>
      <w:ins w:id="175" w:author="INTEL" w:date="2018-02-27T06:35:00Z">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INTEL" w:date="2018-02-27T06:35:00Z"/>
          <w:rFonts w:ascii="Courier New" w:eastAsia="MS Mincho" w:hAnsi="Courier New"/>
          <w:noProof/>
          <w:sz w:val="16"/>
          <w:lang w:val="en-US" w:eastAsia="ko-KR"/>
        </w:rPr>
      </w:pPr>
      <w:ins w:id="177" w:author="INTEL" w:date="2018-02-27T06:35:00Z">
        <w:r>
          <w:rPr>
            <w:rFonts w:ascii="Courier New" w:eastAsia="MS Mincho" w:hAnsi="Courier New"/>
            <w:noProof/>
            <w:sz w:val="16"/>
            <w:lang w:val="en-US" w:eastAsia="ko-KR"/>
          </w:rPr>
          <w:tab/>
        </w:r>
        <w:commentRangeStart w:id="178"/>
        <w:r>
          <w:rPr>
            <w:rFonts w:ascii="Courier New" w:eastAsia="MS Mincho" w:hAnsi="Courier New"/>
            <w:noProof/>
            <w:sz w:val="16"/>
            <w:lang w:val="en-US" w:eastAsia="ko-KR"/>
          </w:rPr>
          <w:t>fdd-UE-MRDC-Capability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commentRangeEnd w:id="178"/>
      <w:ins w:id="179" w:author="INTEL" w:date="2018-02-27T07:05:00Z">
        <w:r w:rsidR="00196238">
          <w:rPr>
            <w:rStyle w:val="CommentReference"/>
          </w:rPr>
          <w:commentReference w:id="178"/>
        </w:r>
      </w:ins>
    </w:p>
    <w:p w14:paraId="0C1C14B0" w14:textId="77777777" w:rsid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INTEL" w:date="2018-02-27T06:35:00Z"/>
          <w:rFonts w:ascii="Courier New" w:eastAsia="MS Mincho" w:hAnsi="Courier New"/>
          <w:noProof/>
          <w:sz w:val="16"/>
          <w:lang w:eastAsia="sv-SE"/>
        </w:rPr>
        <w:pPrChange w:id="181" w:author="INTEL" w:date="2018-02-27T06: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82" w:author="INTEL" w:date="2018-02-27T06:35:00Z">
        <w:r>
          <w:rPr>
            <w:rFonts w:ascii="Courier New" w:eastAsia="MS Mincho" w:hAnsi="Courier New"/>
            <w:noProof/>
            <w:sz w:val="16"/>
            <w:lang w:val="en-US" w:eastAsia="ko-KR"/>
          </w:rPr>
          <w:tab/>
          <w:t>tdd-UE-MRDC-Capability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RF-Parameters-MRDC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8EEBC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supportedBandCombination</w:t>
      </w:r>
      <w:r w:rsidRPr="006C6378">
        <w:rPr>
          <w:rFonts w:ascii="Courier New" w:eastAsia="MS Mincho" w:hAnsi="Courier New"/>
          <w:noProof/>
          <w:sz w:val="16"/>
          <w:lang w:eastAsia="sv-SE"/>
        </w:rPr>
        <w:tab/>
        <w:t>BandCombinationList</w:t>
      </w:r>
    </w:p>
    <w:p w14:paraId="19B6F587"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INTEL" w:date="2018-02-27T06:36:00Z"/>
          <w:rFonts w:ascii="Courier New" w:eastAsia="MS Mincho" w:hAnsi="Courier New"/>
          <w:noProof/>
          <w:sz w:val="16"/>
          <w:lang w:val="en-US" w:eastAsia="ko-KR"/>
        </w:rPr>
      </w:pPr>
      <w:ins w:id="184" w:author="INTEL" w:date="2018-02-27T06:36:00Z">
        <w:r>
          <w:rPr>
            <w:rFonts w:ascii="Courier New" w:eastAsia="MS Mincho" w:hAnsi="Courier New"/>
            <w:noProof/>
            <w:sz w:val="16"/>
            <w:lang w:val="en-US" w:eastAsia="ko-KR"/>
          </w:rPr>
          <w:tab/>
          <w:t>dynamicPowerSharing</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r>
        <w:commentRangeStart w:id="185"/>
        <w:r>
          <w:rPr>
            <w:rFonts w:ascii="Courier New" w:eastAsia="MS Mincho" w:hAnsi="Courier New"/>
            <w:noProof/>
            <w:sz w:val="16"/>
            <w:lang w:val="en-US" w:eastAsia="ko-KR"/>
          </w:rPr>
          <w:t>OPTIONAL</w:t>
        </w:r>
      </w:ins>
      <w:commentRangeEnd w:id="185"/>
      <w:r w:rsidR="00AB521C">
        <w:rPr>
          <w:rStyle w:val="CommentReference"/>
        </w:rPr>
        <w:commentReference w:id="185"/>
      </w:r>
      <w:ins w:id="186" w:author="INTEL" w:date="2018-02-27T06:36:00Z">
        <w:r>
          <w:rPr>
            <w:rFonts w:ascii="Courier New" w:eastAsia="MS Mincho" w:hAnsi="Courier New"/>
            <w:noProof/>
            <w:sz w:val="16"/>
            <w:lang w:val="en-US" w:eastAsia="ko-KR"/>
          </w:rPr>
          <w:t xml:space="preserve">, </w:t>
        </w:r>
      </w:ins>
    </w:p>
    <w:p w14:paraId="1AF5FF55" w14:textId="77777777" w:rsidR="001463AD" w:rsidRP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INTEL" w:date="2018-02-27T06:36:00Z"/>
          <w:rFonts w:ascii="Courier New" w:eastAsia="MS Mincho" w:hAnsi="Courier New"/>
          <w:noProof/>
          <w:sz w:val="16"/>
          <w:lang w:val="en-US" w:eastAsia="ko-KR"/>
          <w:rPrChange w:id="188" w:author="INTEL" w:date="2018-02-27T06:36:00Z">
            <w:rPr>
              <w:ins w:id="189" w:author="INTEL" w:date="2018-02-27T06:36:00Z"/>
              <w:rFonts w:ascii="Courier New" w:eastAsia="MS Mincho" w:hAnsi="Courier New"/>
              <w:noProof/>
              <w:sz w:val="16"/>
              <w:lang w:eastAsia="sv-SE"/>
            </w:rPr>
          </w:rPrChange>
        </w:rPr>
        <w:pPrChange w:id="190" w:author="INTEL" w:date="2018-02-27T06: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91" w:author="INTEL" w:date="2018-02-27T06:36:00Z">
        <w:r>
          <w:rPr>
            <w:rFonts w:ascii="Courier New" w:eastAsia="MS Mincho" w:hAnsi="Courier New"/>
            <w:noProof/>
            <w:sz w:val="16"/>
            <w:lang w:val="en-US" w:eastAsia="ko-KR"/>
          </w:rPr>
          <w:tab/>
          <w:t>intraBandAsyncFDD</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 -- FFS whether intraBandAsyncFDD is included per UE or per band combination</w:t>
        </w:r>
      </w:ins>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PhyLayerParameters-MRDC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2C9F84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supportedBasebandProcessingCombination-MRDC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BasebandProcessingCombination-MRDC</w:t>
      </w:r>
    </w:p>
    <w:p w14:paraId="7EA6DCD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92" w:author="INTEL" w:date="2018-02-27T06:36:00Z"/>
          <w:rFonts w:ascii="Courier New" w:eastAsia="MS Mincho" w:hAnsi="Courier New"/>
          <w:noProof/>
          <w:color w:val="808080"/>
          <w:sz w:val="16"/>
          <w:lang w:eastAsia="sv-SE"/>
        </w:rPr>
      </w:pPr>
      <w:del w:id="193" w:author="INTEL" w:date="2018-02-27T06:36: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if supportedBasebandProcessingCombination-MRDC is included here or BandCombinationList</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6E8D9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LinkedBasebandProcessingCombination</w:t>
      </w:r>
    </w:p>
    <w:p w14:paraId="5D3A16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88954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76DE69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LinkedBasebandProcessingCombination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7E33C5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basebandProcessingCombinationIndex</w:t>
      </w:r>
      <w:del w:id="194" w:author="INTEL" w:date="2018-02-27T06:36:00Z">
        <w:r w:rsidRPr="006C6378" w:rsidDel="001463AD">
          <w:rPr>
            <w:rFonts w:ascii="Courier New" w:eastAsia="MS Mincho" w:hAnsi="Courier New"/>
            <w:noProof/>
            <w:sz w:val="16"/>
            <w:lang w:eastAsia="sv-SE"/>
          </w:rPr>
          <w:delText>-EUTRAN</w:delText>
        </w:r>
      </w:del>
      <w:ins w:id="195" w:author="INTEL" w:date="2018-02-27T06:36:00Z">
        <w:r w:rsidR="001463AD">
          <w:rPr>
            <w:rFonts w:ascii="Courier New" w:eastAsia="MS Mincho" w:hAnsi="Courier New"/>
            <w:noProof/>
            <w:sz w:val="16"/>
            <w:lang w:eastAsia="sv-SE"/>
          </w:rPr>
          <w:t>MN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 xml:space="preserve">BasebandProcessingCombinationIndex, </w:t>
      </w:r>
    </w:p>
    <w:p w14:paraId="232BFA5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basebandProcessingCombinationLinkedIndex</w:t>
      </w:r>
      <w:del w:id="196" w:author="INTEL" w:date="2018-02-27T06:37:00Z">
        <w:r w:rsidRPr="006C6378" w:rsidDel="001463AD">
          <w:rPr>
            <w:rFonts w:ascii="Courier New" w:eastAsia="MS Mincho" w:hAnsi="Courier New"/>
            <w:noProof/>
            <w:sz w:val="16"/>
            <w:lang w:eastAsia="sv-SE"/>
          </w:rPr>
          <w:delText>-NR</w:delText>
        </w:r>
      </w:del>
      <w:ins w:id="197" w:author="INTEL" w:date="2018-02-27T06:37:00Z">
        <w:r w:rsidR="001463AD">
          <w:rPr>
            <w:rFonts w:ascii="Courier New" w:eastAsia="MS Mincho" w:hAnsi="Courier New"/>
            <w:noProof/>
            <w:sz w:val="16"/>
            <w:lang w:eastAsia="sv-SE"/>
          </w:rPr>
          <w:t>SN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BasebandProcessingCombinationIndex</w:t>
      </w:r>
    </w:p>
    <w:p w14:paraId="692FC2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6850511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C42CD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BasebandProcessingCombinationIndex ::= </w:t>
      </w:r>
      <w:r w:rsidRPr="006C6378">
        <w:rPr>
          <w:rFonts w:ascii="Courier New" w:eastAsia="MS Mincho" w:hAnsi="Courier New"/>
          <w:noProof/>
          <w:color w:val="993366"/>
          <w:sz w:val="16"/>
          <w:lang w:eastAsia="sv-SE"/>
        </w:rPr>
        <w:t>INTEGER</w:t>
      </w:r>
      <w:r w:rsidRPr="006C6378">
        <w:rPr>
          <w:rFonts w:ascii="Courier New" w:eastAsia="MS Mincho" w:hAnsi="Courier New"/>
          <w:noProof/>
          <w:sz w:val="16"/>
          <w:lang w:eastAsia="sv-SE"/>
        </w:rPr>
        <w:t xml:space="preserve"> (1..maxBasebandProcComb)</w:t>
      </w:r>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MeasParameters-MRDC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independentGapConfig</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r w:rsidRPr="006C6378">
        <w:rPr>
          <w:rFonts w:ascii="Courier New" w:eastAsia="MS Mincho" w:hAnsi="Courier New"/>
          <w:noProof/>
          <w:sz w:val="16"/>
          <w:lang w:eastAsia="sv-SE"/>
        </w:rPr>
        <w:t xml:space="preserve">, </w:t>
      </w:r>
    </w:p>
    <w:p w14:paraId="66571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sstd-</w:t>
      </w:r>
      <w:del w:id="198" w:author="INTEL" w:date="2018-02-27T06:37:00Z">
        <w:r w:rsidRPr="006C6378" w:rsidDel="001463AD">
          <w:rPr>
            <w:rFonts w:ascii="Courier New" w:eastAsia="MS Mincho" w:hAnsi="Courier New"/>
            <w:noProof/>
            <w:sz w:val="16"/>
            <w:lang w:eastAsia="sv-SE"/>
          </w:rPr>
          <w:delText>MeasType1</w:delText>
        </w:r>
      </w:del>
      <w:ins w:id="199" w:author="INTEL" w:date="2018-02-27T06:37:00Z">
        <w:r w:rsidR="001463AD" w:rsidRPr="006C6378">
          <w:rPr>
            <w:rFonts w:ascii="Courier New" w:eastAsia="MS Mincho" w:hAnsi="Courier New"/>
            <w:noProof/>
            <w:sz w:val="16"/>
            <w:lang w:eastAsia="sv-SE"/>
          </w:rPr>
          <w:t>Meas</w:t>
        </w:r>
        <w:r w:rsidR="001463AD">
          <w:rPr>
            <w:rFonts w:ascii="Courier New" w:eastAsia="MS Mincho" w:hAnsi="Courier New"/>
            <w:noProof/>
            <w:sz w:val="16"/>
            <w:lang w:eastAsia="sv-SE"/>
          </w:rPr>
          <w:t>-DC</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0" w:author="INTEL" w:date="2018-02-27T06:38:00Z"/>
          <w:rFonts w:ascii="Courier New" w:eastAsia="MS Mincho" w:hAnsi="Courier New"/>
          <w:noProof/>
          <w:sz w:val="16"/>
          <w:lang w:eastAsia="sv-SE"/>
        </w:rPr>
      </w:pPr>
    </w:p>
    <w:p w14:paraId="3BFD4FFF"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1" w:author="INTEL" w:date="2018-02-27T06:38:00Z"/>
          <w:rFonts w:ascii="Courier New" w:eastAsia="MS Mincho" w:hAnsi="Courier New"/>
          <w:noProof/>
          <w:sz w:val="16"/>
          <w:lang w:eastAsia="sv-SE"/>
        </w:rPr>
      </w:pPr>
      <w:ins w:id="202" w:author="INTEL" w:date="2018-02-27T06:38:00Z">
        <w:r w:rsidRPr="001463AD">
          <w:rPr>
            <w:rFonts w:ascii="Courier New" w:eastAsia="MS Mincho" w:hAnsi="Courier New"/>
            <w:noProof/>
            <w:sz w:val="16"/>
            <w:lang w:eastAsia="sv-SE"/>
          </w:rPr>
          <w:t>GeneralParameters-MRDC ::= SEQUENCE {</w:t>
        </w:r>
      </w:ins>
    </w:p>
    <w:p w14:paraId="7FF2C72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3" w:author="INTEL" w:date="2018-02-27T06:38:00Z"/>
          <w:rFonts w:ascii="Courier New" w:eastAsia="MS Mincho" w:hAnsi="Courier New"/>
          <w:noProof/>
          <w:sz w:val="16"/>
          <w:lang w:eastAsia="sv-SE"/>
        </w:rPr>
      </w:pPr>
      <w:ins w:id="204" w:author="INTEL" w:date="2018-02-27T06:38:00Z">
        <w:r w:rsidRPr="001463AD">
          <w:rPr>
            <w:rFonts w:ascii="Courier New" w:eastAsia="MS Mincho" w:hAnsi="Courier New"/>
            <w:noProof/>
            <w:sz w:val="16"/>
            <w:lang w:eastAsia="sv-SE"/>
          </w:rPr>
          <w:tab/>
          <w:t>splitSRB-WithOneUL-Path</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1FCECAA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5" w:author="INTEL" w:date="2018-02-27T06:38:00Z"/>
          <w:rFonts w:ascii="Courier New" w:eastAsia="MS Mincho" w:hAnsi="Courier New"/>
          <w:noProof/>
          <w:sz w:val="16"/>
          <w:lang w:eastAsia="sv-SE"/>
        </w:rPr>
      </w:pPr>
      <w:ins w:id="206" w:author="INTEL" w:date="2018-02-27T06:38:00Z">
        <w:r w:rsidRPr="001463AD">
          <w:rPr>
            <w:rFonts w:ascii="Courier New" w:eastAsia="MS Mincho" w:hAnsi="Courier New"/>
            <w:noProof/>
            <w:sz w:val="16"/>
            <w:lang w:eastAsia="sv-SE"/>
          </w:rPr>
          <w:tab/>
          <w:t>directSN-Addition</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5B415E61"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7" w:author="INTEL" w:date="2018-02-27T06:38:00Z"/>
          <w:rFonts w:ascii="Courier New" w:eastAsia="MS Mincho" w:hAnsi="Courier New"/>
          <w:noProof/>
          <w:sz w:val="16"/>
          <w:lang w:eastAsia="sv-SE"/>
        </w:rPr>
      </w:pPr>
      <w:ins w:id="208" w:author="INTEL" w:date="2018-02-27T06:38:00Z">
        <w:r w:rsidRPr="001463AD">
          <w:rPr>
            <w:rFonts w:ascii="Courier New" w:eastAsia="MS Mincho" w:hAnsi="Courier New"/>
            <w:noProof/>
            <w:sz w:val="16"/>
            <w:lang w:eastAsia="sv-SE"/>
          </w:rPr>
          <w:t>}</w:t>
        </w:r>
      </w:ins>
    </w:p>
    <w:p w14:paraId="75CE96C9"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9" w:author="INTEL" w:date="2018-02-27T06:38:00Z"/>
          <w:rFonts w:ascii="Courier New" w:eastAsia="MS Mincho" w:hAnsi="Courier New"/>
          <w:noProof/>
          <w:sz w:val="16"/>
          <w:lang w:eastAsia="sv-SE"/>
        </w:rPr>
      </w:pPr>
    </w:p>
    <w:p w14:paraId="117B9E4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INTEL" w:date="2018-02-27T06:38:00Z"/>
          <w:rFonts w:ascii="Courier New" w:eastAsia="MS Mincho" w:hAnsi="Courier New"/>
          <w:noProof/>
          <w:sz w:val="16"/>
          <w:lang w:eastAsia="sv-SE"/>
        </w:rPr>
      </w:pPr>
      <w:ins w:id="211" w:author="INTEL" w:date="2018-02-27T06:38:00Z">
        <w:r w:rsidRPr="001463AD">
          <w:rPr>
            <w:rFonts w:ascii="Courier New" w:eastAsia="MS Mincho" w:hAnsi="Courier New"/>
            <w:noProof/>
            <w:sz w:val="16"/>
            <w:lang w:eastAsia="sv-SE"/>
          </w:rPr>
          <w:t>XDD-UE-MRDC-Capability ::= SEQUENCE {</w:t>
        </w:r>
      </w:ins>
    </w:p>
    <w:p w14:paraId="4E73A3A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2" w:author="INTEL" w:date="2018-02-27T06:38:00Z"/>
          <w:rFonts w:ascii="Courier New" w:eastAsia="MS Mincho" w:hAnsi="Courier New"/>
          <w:noProof/>
          <w:sz w:val="16"/>
          <w:lang w:eastAsia="sv-SE"/>
        </w:rPr>
      </w:pPr>
      <w:ins w:id="213" w:author="INTEL" w:date="2018-02-27T06:38:00Z">
        <w:r w:rsidRPr="001463AD">
          <w:rPr>
            <w:rFonts w:ascii="Courier New" w:eastAsia="MS Mincho" w:hAnsi="Courier New"/>
            <w:noProof/>
            <w:sz w:val="16"/>
            <w:lang w:eastAsia="sv-SE"/>
          </w:rPr>
          <w:tab/>
          <w:t>intraCarrierConcurrentMeas</w:t>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4559BDF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4" w:author="INTEL" w:date="2018-02-27T06:38:00Z"/>
          <w:rFonts w:ascii="Courier New" w:eastAsia="MS Mincho" w:hAnsi="Courier New"/>
          <w:noProof/>
          <w:sz w:val="16"/>
          <w:lang w:eastAsia="sv-SE"/>
        </w:rPr>
      </w:pPr>
      <w:ins w:id="215" w:author="INTEL" w:date="2018-02-27T06:38:00Z">
        <w:r w:rsidRPr="001463AD">
          <w:rPr>
            <w:rFonts w:ascii="Courier New" w:eastAsia="MS Mincho" w:hAnsi="Courier New"/>
            <w:noProof/>
            <w:sz w:val="16"/>
            <w:lang w:eastAsia="sv-SE"/>
          </w:rPr>
          <w:tab/>
          <w:t>independentGapConfig</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1ED9A272"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6" w:author="INTEL" w:date="2018-02-27T06:38:00Z"/>
          <w:rFonts w:ascii="Courier New" w:eastAsia="MS Mincho" w:hAnsi="Courier New"/>
          <w:noProof/>
          <w:sz w:val="16"/>
          <w:lang w:eastAsia="sv-SE"/>
        </w:rPr>
      </w:pPr>
      <w:ins w:id="217" w:author="INTEL" w:date="2018-02-27T06:38:00Z">
        <w:r w:rsidRPr="001463AD">
          <w:rPr>
            <w:rFonts w:ascii="Courier New" w:eastAsia="MS Mincho" w:hAnsi="Courier New"/>
            <w:noProof/>
            <w:sz w:val="16"/>
            <w:lang w:eastAsia="sv-SE"/>
          </w:rPr>
          <w:tab/>
          <w:t>sstd-Meas-DC</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1E39B09B"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8" w:author="INTEL" w:date="2018-02-27T06:38:00Z"/>
          <w:rFonts w:ascii="Courier New" w:eastAsia="MS Mincho" w:hAnsi="Courier New"/>
          <w:noProof/>
          <w:sz w:val="16"/>
          <w:lang w:eastAsia="sv-SE"/>
        </w:rPr>
      </w:pPr>
      <w:ins w:id="219" w:author="INTEL" w:date="2018-02-27T06:38:00Z">
        <w:r w:rsidRPr="001463AD">
          <w:rPr>
            <w:rFonts w:ascii="Courier New" w:eastAsia="MS Mincho" w:hAnsi="Courier New"/>
            <w:noProof/>
            <w:sz w:val="16"/>
            <w:lang w:eastAsia="sv-SE"/>
          </w:rPr>
          <w:tab/>
          <w:t>splitSRB-WithOneUL-Path</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2638DED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0" w:author="INTEL" w:date="2018-02-27T06:38:00Z"/>
          <w:rFonts w:ascii="Courier New" w:eastAsia="MS Mincho" w:hAnsi="Courier New"/>
          <w:noProof/>
          <w:sz w:val="16"/>
          <w:lang w:eastAsia="sv-SE"/>
        </w:rPr>
      </w:pPr>
      <w:ins w:id="221" w:author="INTEL" w:date="2018-02-27T06:38:00Z">
        <w:r w:rsidRPr="001463AD">
          <w:rPr>
            <w:rFonts w:ascii="Courier New" w:eastAsia="MS Mincho" w:hAnsi="Courier New"/>
            <w:noProof/>
            <w:sz w:val="16"/>
            <w:lang w:eastAsia="sv-SE"/>
          </w:rPr>
          <w:tab/>
          <w:t>directSN-Addition</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2" w:author="INTEL" w:date="2018-02-27T06:38:00Z"/>
          <w:rFonts w:ascii="Courier New" w:eastAsia="MS Mincho" w:hAnsi="Courier New"/>
          <w:noProof/>
          <w:sz w:val="16"/>
          <w:lang w:eastAsia="sv-SE"/>
        </w:rPr>
      </w:pPr>
      <w:ins w:id="223" w:author="INTEL" w:date="2018-02-27T06:38:00Z">
        <w:r w:rsidRPr="001463AD">
          <w:rPr>
            <w:rFonts w:ascii="Courier New" w:eastAsia="MS Mincho" w:hAnsi="Courier New"/>
            <w:noProof/>
            <w:sz w:val="16"/>
            <w:lang w:eastAsia="sv-SE"/>
          </w:rPr>
          <w:t>}</w:t>
        </w:r>
      </w:ins>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E5CF6AB" w14:textId="77777777" w:rsidR="006C6378" w:rsidRPr="006C6378" w:rsidRDefault="006C6378" w:rsidP="006C6378">
      <w:pPr>
        <w:rPr>
          <w:rFonts w:eastAsia="MS Mincho"/>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224" w:name="_Toc487673706"/>
      <w:bookmarkStart w:id="225" w:name="_Toc500942766"/>
      <w:bookmarkStart w:id="226" w:name="_Toc505697622"/>
      <w:r w:rsidRPr="006C6378">
        <w:rPr>
          <w:rFonts w:ascii="Arial" w:hAnsi="Arial"/>
          <w:i/>
          <w:iCs/>
          <w:sz w:val="24"/>
        </w:rPr>
        <w:lastRenderedPageBreak/>
        <w:t>–</w:t>
      </w:r>
      <w:r w:rsidRPr="006C6378">
        <w:rPr>
          <w:rFonts w:ascii="Arial" w:hAnsi="Arial"/>
          <w:i/>
          <w:iCs/>
          <w:sz w:val="24"/>
        </w:rPr>
        <w:tab/>
      </w:r>
      <w:r w:rsidRPr="006C6378">
        <w:rPr>
          <w:rFonts w:ascii="Arial" w:hAnsi="Arial"/>
          <w:i/>
          <w:iCs/>
          <w:noProof/>
          <w:sz w:val="24"/>
        </w:rPr>
        <w:t>UE-</w:t>
      </w:r>
      <w:r w:rsidRPr="006C6378">
        <w:rPr>
          <w:rFonts w:ascii="Arial" w:eastAsia="MS Mincho" w:hAnsi="Arial"/>
          <w:i/>
          <w:iCs/>
          <w:noProof/>
          <w:sz w:val="24"/>
          <w:lang w:eastAsia="ja-JP"/>
        </w:rPr>
        <w:t>N</w:t>
      </w:r>
      <w:r w:rsidRPr="006C6378">
        <w:rPr>
          <w:rFonts w:ascii="Arial" w:hAnsi="Arial"/>
          <w:i/>
          <w:iCs/>
          <w:noProof/>
          <w:sz w:val="24"/>
        </w:rPr>
        <w:t>R-Capability</w:t>
      </w:r>
      <w:bookmarkEnd w:id="224"/>
      <w:bookmarkEnd w:id="225"/>
      <w:bookmarkEnd w:id="226"/>
    </w:p>
    <w:p w14:paraId="4007B230"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i/>
          <w:noProof/>
          <w:lang w:eastAsia="ja-JP"/>
        </w:rPr>
        <w:t>N</w:t>
      </w:r>
      <w:r w:rsidRPr="006C6378">
        <w:rPr>
          <w:i/>
          <w:noProof/>
          <w:lang w:eastAsia="ja-JP"/>
        </w:rPr>
        <w:t>R-Capability</w:t>
      </w:r>
      <w:r w:rsidRPr="006C6378">
        <w:rPr>
          <w:iCs/>
          <w:lang w:eastAsia="ja-JP"/>
        </w:rPr>
        <w:t xml:space="preserve"> is used to convey the </w:t>
      </w:r>
      <w:r w:rsidRPr="006C6378">
        <w:rPr>
          <w:rFonts w:eastAsia="MS Mincho"/>
          <w:iCs/>
          <w:lang w:eastAsia="ja-JP"/>
        </w:rPr>
        <w:t>NR</w:t>
      </w:r>
      <w:r w:rsidRPr="006C6378">
        <w:rPr>
          <w:iCs/>
          <w:lang w:eastAsia="ja-JP"/>
        </w:rPr>
        <w:t xml:space="preserve"> UE Radio Access Capability Parameters, see TS 3</w:t>
      </w:r>
      <w:r w:rsidRPr="006C6378">
        <w:rPr>
          <w:rFonts w:eastAsia="MS Mincho"/>
          <w:iCs/>
          <w:lang w:eastAsia="ja-JP"/>
        </w:rPr>
        <w:t>8</w:t>
      </w:r>
      <w:r w:rsidRPr="006C6378">
        <w:rPr>
          <w:iCs/>
          <w:lang w:eastAsia="ja-JP"/>
        </w:rPr>
        <w:t>.306 [</w:t>
      </w:r>
      <w:proofErr w:type="spellStart"/>
      <w:r w:rsidRPr="006C6378">
        <w:rPr>
          <w:rFonts w:eastAsia="MS Mincho"/>
          <w:iCs/>
          <w:lang w:eastAsia="ja-JP"/>
        </w:rPr>
        <w:t>yy</w:t>
      </w:r>
      <w:proofErr w:type="spellEnd"/>
      <w:r w:rsidRPr="006C6378">
        <w:rPr>
          <w:iCs/>
          <w:lang w:eastAsia="ja-JP"/>
        </w:rPr>
        <w:t>]</w:t>
      </w:r>
      <w:r w:rsidRPr="006C6378">
        <w:rPr>
          <w:rFonts w:eastAsia="MS Mincho"/>
          <w:iCs/>
          <w:lang w:eastAsia="ja-JP"/>
        </w:rPr>
        <w:t>.</w:t>
      </w:r>
    </w:p>
    <w:p w14:paraId="024BABEA"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b/>
          <w:i/>
        </w:rPr>
        <w:t>N</w:t>
      </w:r>
      <w:r w:rsidRPr="006C6378">
        <w:rPr>
          <w:rFonts w:ascii="Arial" w:hAnsi="Arial"/>
          <w:b/>
          <w:i/>
        </w:rPr>
        <w:t>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commentRangeStart w:id="227"/>
      <w:r w:rsidRPr="006C6378">
        <w:rPr>
          <w:rFonts w:ascii="Courier New" w:eastAsia="MS Mincho" w:hAnsi="Courier New"/>
          <w:noProof/>
          <w:sz w:val="16"/>
          <w:lang w:eastAsia="sv-SE"/>
        </w:rPr>
        <w:t>UE-NR-Capability</w:t>
      </w:r>
      <w:commentRangeEnd w:id="227"/>
      <w:r w:rsidR="005E3B8F">
        <w:rPr>
          <w:rStyle w:val="CommentReference"/>
        </w:rPr>
        <w:commentReference w:id="227"/>
      </w:r>
      <w:r w:rsidRPr="006C6378">
        <w:rPr>
          <w:rFonts w:ascii="Courier New" w:eastAsia="MS Mincho" w:hAnsi="Courier New"/>
          <w:noProof/>
          <w:sz w:val="16"/>
          <w:lang w:eastAsia="sv-SE"/>
        </w:rPr>
        <w:t xml:space="preserve">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INTEL" w:date="2018-02-27T06:39:00Z"/>
          <w:rFonts w:ascii="Courier New" w:eastAsia="Malgun Gothic" w:hAnsi="Courier New"/>
          <w:noProof/>
          <w:sz w:val="16"/>
          <w:lang w:val="en-US" w:eastAsia="ko-KR"/>
        </w:rPr>
      </w:pPr>
      <w:ins w:id="229" w:author="INTEL" w:date="2018-02-27T06:39:00Z">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INTEL" w:date="2018-02-27T06:39:00Z"/>
          <w:rFonts w:ascii="Courier New" w:eastAsia="Malgun Gothic" w:hAnsi="Courier New"/>
          <w:noProof/>
          <w:sz w:val="16"/>
          <w:lang w:val="en-US" w:eastAsia="ko-KR"/>
        </w:rPr>
      </w:pPr>
      <w:ins w:id="231" w:author="INTEL" w:date="2018-02-27T06:39:00Z">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5B7435B3" w14:textId="77777777" w:rsidR="000B5BD1" w:rsidRPr="000B5BD1" w:rsidRDefault="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INTEL" w:date="2018-02-27T06:39:00Z"/>
          <w:rFonts w:ascii="Courier New" w:eastAsia="Malgun Gothic" w:hAnsi="Courier New"/>
          <w:noProof/>
          <w:sz w:val="16"/>
          <w:lang w:val="en-US" w:eastAsia="ko-KR"/>
          <w:rPrChange w:id="233" w:author="INTEL" w:date="2018-02-27T06:39:00Z">
            <w:rPr>
              <w:ins w:id="234" w:author="INTEL" w:date="2018-02-27T06:39:00Z"/>
              <w:rFonts w:ascii="Courier New" w:eastAsia="Malgun Gothic" w:hAnsi="Courier New"/>
              <w:noProof/>
              <w:sz w:val="16"/>
              <w:lang w:eastAsia="sv-SE"/>
            </w:rPr>
          </w:rPrChange>
        </w:rPr>
        <w:pPrChange w:id="235" w:author="INTEL" w:date="2018-02-27T0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36" w:author="INTEL" w:date="2018-02-27T06:39:00Z">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supportedBasebandProcessingCombination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SupportedBasebandProcessingCombination</w:t>
      </w:r>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ED999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supportedBandListNR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SupportedBandListNR,</w:t>
      </w:r>
    </w:p>
    <w:p w14:paraId="3CED07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237"/>
      <w:r w:rsidRPr="006C6378">
        <w:rPr>
          <w:rFonts w:ascii="Courier New" w:eastAsia="Malgun Gothic" w:hAnsi="Courier New"/>
          <w:noProof/>
          <w:sz w:val="16"/>
          <w:lang w:eastAsia="sv-SE"/>
        </w:rPr>
        <w:t>supportedBandCombination</w:t>
      </w:r>
      <w:commentRangeEnd w:id="237"/>
      <w:r w:rsidR="005E3B8F">
        <w:rPr>
          <w:rStyle w:val="CommentReference"/>
        </w:rPr>
        <w:commentReference w:id="237"/>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BandCombinationList,</w:t>
      </w:r>
    </w:p>
    <w:p w14:paraId="6C3D6ADC"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38" w:author="INTEL" w:date="2018-02-27T06:39:00Z"/>
          <w:rFonts w:ascii="Courier New" w:eastAsia="Malgun Gothic" w:hAnsi="Courier New"/>
          <w:noProof/>
          <w:sz w:val="16"/>
          <w:lang w:eastAsia="sv-SE"/>
        </w:rPr>
      </w:pPr>
      <w:del w:id="239" w:author="INTEL" w:date="2018-02-27T06:39:00Z">
        <w:r w:rsidRPr="006C6378" w:rsidDel="000B5BD1">
          <w:rPr>
            <w:rFonts w:ascii="Courier New" w:eastAsia="Malgun Gothic" w:hAnsi="Courier New"/>
            <w:noProof/>
            <w:sz w:val="16"/>
            <w:lang w:eastAsia="sv-SE"/>
          </w:rPr>
          <w:tab/>
          <w:delText>intraBandAsyncFDD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ENUMERATED</w:delText>
        </w:r>
        <w:r w:rsidRPr="006C6378" w:rsidDel="000B5BD1">
          <w:rPr>
            <w:rFonts w:ascii="Courier New" w:eastAsia="Malgun Gothic" w:hAnsi="Courier New"/>
            <w:noProof/>
            <w:sz w:val="16"/>
            <w:lang w:eastAsia="sv-SE"/>
          </w:rPr>
          <w:delText xml:space="preserve"> {supported}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OPTIONAL</w:delText>
        </w:r>
      </w:del>
    </w:p>
    <w:p w14:paraId="0B3976FB"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0" w:author="INTEL" w:date="2018-02-27T06:39:00Z"/>
          <w:rFonts w:ascii="Courier New" w:eastAsia="Malgun Gothic" w:hAnsi="Courier New"/>
          <w:noProof/>
          <w:color w:val="808080"/>
          <w:sz w:val="16"/>
          <w:lang w:eastAsia="sv-SE"/>
        </w:rPr>
      </w:pPr>
      <w:del w:id="241" w:author="INTEL" w:date="2018-02-27T06:39:00Z">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808080"/>
            <w:sz w:val="16"/>
            <w:lang w:eastAsia="sv-SE"/>
          </w:rPr>
          <w:delText>-- FFS Whether intraBandAsyncFDD is included per UE or per band combination</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BandNR</w:t>
      </w:r>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EDB61EE"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2" w:author="INTEL" w:date="2018-02-27T06:39:00Z"/>
          <w:rFonts w:ascii="Courier New" w:eastAsia="Malgun Gothic" w:hAnsi="Courier New"/>
          <w:noProof/>
          <w:sz w:val="16"/>
          <w:lang w:eastAsia="sv-SE"/>
        </w:rPr>
      </w:pPr>
      <w:del w:id="243" w:author="INTEL" w:date="2018-02-27T06:39:00Z">
        <w:r w:rsidRPr="006C6378" w:rsidDel="000B5BD1">
          <w:rPr>
            <w:rFonts w:ascii="Courier New" w:eastAsia="Malgun Gothic" w:hAnsi="Courier New"/>
            <w:noProof/>
            <w:sz w:val="16"/>
            <w:lang w:eastAsia="sv-SE"/>
          </w:rPr>
          <w:delText xml:space="preserve">SupportedBandCombination ::= </w:delText>
        </w:r>
        <w:r w:rsidRPr="006C6378" w:rsidDel="000B5BD1">
          <w:rPr>
            <w:rFonts w:ascii="Courier New" w:eastAsia="Malgun Gothic" w:hAnsi="Courier New"/>
            <w:noProof/>
            <w:color w:val="993366"/>
            <w:sz w:val="16"/>
            <w:lang w:eastAsia="sv-SE"/>
          </w:rPr>
          <w:delText>SEQUENCE</w:delText>
        </w:r>
        <w:r w:rsidRPr="006C6378" w:rsidDel="000B5BD1">
          <w:rPr>
            <w:rFonts w:ascii="Courier New" w:eastAsia="Malgun Gothic" w:hAnsi="Courier New"/>
            <w:noProof/>
            <w:sz w:val="16"/>
            <w:lang w:eastAsia="sv-SE"/>
          </w:rPr>
          <w:delText xml:space="preserve"> (</w:delText>
        </w:r>
        <w:r w:rsidRPr="006C6378" w:rsidDel="000B5BD1">
          <w:rPr>
            <w:rFonts w:ascii="Courier New" w:eastAsia="Malgun Gothic" w:hAnsi="Courier New"/>
            <w:noProof/>
            <w:color w:val="993366"/>
            <w:sz w:val="16"/>
            <w:lang w:eastAsia="sv-SE"/>
          </w:rPr>
          <w:delText>SIZE</w:delText>
        </w:r>
        <w:r w:rsidRPr="006C6378" w:rsidDel="000B5BD1">
          <w:rPr>
            <w:rFonts w:ascii="Courier New" w:eastAsia="Malgun Gothic" w:hAnsi="Courier New"/>
            <w:noProof/>
            <w:sz w:val="16"/>
            <w:lang w:eastAsia="sv-SE"/>
          </w:rPr>
          <w:delText xml:space="preserve"> (1..maxBandComb))</w:delText>
        </w:r>
        <w:r w:rsidRPr="006C6378" w:rsidDel="000B5BD1">
          <w:rPr>
            <w:rFonts w:ascii="Courier New" w:eastAsia="Malgun Gothic" w:hAnsi="Courier New"/>
            <w:noProof/>
            <w:color w:val="993366"/>
            <w:sz w:val="16"/>
            <w:lang w:eastAsia="sv-SE"/>
          </w:rPr>
          <w:delText xml:space="preserve"> OF</w:delText>
        </w:r>
        <w:r w:rsidRPr="006C6378" w:rsidDel="000B5BD1">
          <w:rPr>
            <w:rFonts w:ascii="Courier New" w:eastAsia="Malgun Gothic" w:hAnsi="Courier New"/>
            <w:noProof/>
            <w:sz w:val="16"/>
            <w:lang w:eastAsia="sv-SE"/>
          </w:rPr>
          <w:delText xml:space="preserve"> BandCombination</w:delText>
        </w:r>
      </w:del>
    </w:p>
    <w:p w14:paraId="0148C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04BEB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SupportedBasebandProcessingCombination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(1..maxBasebandProcComb))</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BasebandProcessingCombination</w:t>
      </w:r>
    </w:p>
    <w:p w14:paraId="5B9E886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BE389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244"/>
      <w:r w:rsidRPr="006C6378">
        <w:rPr>
          <w:rFonts w:ascii="Courier New" w:eastAsia="Malgun Gothic" w:hAnsi="Courier New"/>
          <w:noProof/>
          <w:sz w:val="16"/>
          <w:lang w:eastAsia="sv-SE"/>
        </w:rPr>
        <w:t>BasebandProcessingCombination</w:t>
      </w:r>
      <w:commentRangeEnd w:id="244"/>
      <w:r w:rsidR="005E3B8F">
        <w:rPr>
          <w:rStyle w:val="CommentReference"/>
        </w:rPr>
        <w:commentReference w:id="244"/>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32C06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basebandParametersPerBand</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(1..maxSimultaneousBands))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BasebandParametersPerBand</w:t>
      </w:r>
    </w:p>
    <w:p w14:paraId="1B08E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bookmarkStart w:id="245" w:name="_GoBack"/>
      <w:bookmarkEnd w:id="245"/>
    </w:p>
    <w:p w14:paraId="3EB477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C4F0F7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0120E5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BasebandParametersPerBand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7FBC267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ca-BandwidthClassDL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ins w:id="246" w:author="INTEL" w:date="2018-02-27T06:40: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01BC85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ca-BandwidthClassUL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ins w:id="247" w:author="INTEL" w:date="2018-02-27T06:40: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4E1A5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basebandParametersPerCC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(1..maxNrofCC))</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BasebandParametersPerCC,</w:t>
      </w:r>
    </w:p>
    <w:p w14:paraId="0F8C39AD"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8" w:author="INTEL" w:date="2018-02-27T06:40:00Z"/>
          <w:rFonts w:ascii="Courier New" w:eastAsia="Malgun Gothic" w:hAnsi="Courier New"/>
          <w:noProof/>
          <w:sz w:val="16"/>
          <w:lang w:eastAsia="sv-SE"/>
        </w:rPr>
      </w:pPr>
      <w:del w:id="249" w:author="INTEL" w:date="2018-02-27T06:40:00Z">
        <w:r w:rsidRPr="006C6378" w:rsidDel="009305E8">
          <w:rPr>
            <w:rFonts w:ascii="Courier New" w:eastAsia="Malgun Gothic" w:hAnsi="Courier New"/>
            <w:noProof/>
            <w:sz w:val="16"/>
            <w:lang w:eastAsia="sv-SE"/>
          </w:rPr>
          <w:tab/>
          <w:delText>supportedBW-PerCC</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delText>BW-PerCC</w:delText>
        </w:r>
      </w:del>
    </w:p>
    <w:p w14:paraId="118D5DB8"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0" w:author="INTEL" w:date="2018-02-27T06:40:00Z"/>
          <w:rFonts w:ascii="Courier New" w:eastAsia="Malgun Gothic" w:hAnsi="Courier New"/>
          <w:noProof/>
          <w:color w:val="808080"/>
          <w:sz w:val="16"/>
          <w:lang w:eastAsia="sv-SE"/>
        </w:rPr>
      </w:pPr>
      <w:del w:id="251" w:author="INTEL" w:date="2018-02-27T06:40:00Z">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808080"/>
            <w:sz w:val="16"/>
            <w:lang w:eastAsia="sv-SE"/>
          </w:rPr>
          <w:delText>-- FFS on the need (e.g. if ca-BandwidthClass is sufficient to cover BW-PerCC)</w:delText>
        </w:r>
      </w:del>
    </w:p>
    <w:p w14:paraId="775114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C862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4164D5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544C75B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BasebandParametersPerCC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44D762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INTEL" w:date="2018-02-27T06:41:00Z"/>
          <w:rFonts w:ascii="Courier New" w:eastAsia="Malgun Gothic" w:hAnsi="Courier New"/>
          <w:noProof/>
          <w:sz w:val="16"/>
          <w:lang w:val="en-US" w:eastAsia="ko-KR"/>
        </w:rPr>
      </w:pPr>
      <w:ins w:id="253" w:author="INTEL" w:date="2018-02-27T06:41:00Z">
        <w:r>
          <w:rPr>
            <w:rFonts w:ascii="Courier New" w:eastAsia="Malgun Gothic" w:hAnsi="Courier New"/>
            <w:noProof/>
            <w:sz w:val="16"/>
            <w:lang w:val="en-US" w:eastAsia="ko-KR"/>
          </w:rPr>
          <w:tab/>
          <w:t>bandwidthPerCC-DL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7AB998BE" w14:textId="77777777" w:rsidR="009305E8" w:rsidRPr="009305E8"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INTEL" w:date="2018-02-27T06:41:00Z"/>
          <w:rFonts w:ascii="Courier New" w:eastAsia="Malgun Gothic" w:hAnsi="Courier New"/>
          <w:noProof/>
          <w:sz w:val="16"/>
          <w:lang w:val="en-US" w:eastAsia="ko-KR"/>
          <w:rPrChange w:id="255" w:author="INTEL" w:date="2018-02-27T06:41:00Z">
            <w:rPr>
              <w:ins w:id="256" w:author="INTEL" w:date="2018-02-27T06:41:00Z"/>
              <w:rFonts w:ascii="Courier New" w:eastAsia="Malgun Gothic" w:hAnsi="Courier New"/>
              <w:noProof/>
              <w:sz w:val="16"/>
              <w:lang w:eastAsia="sv-SE"/>
            </w:rPr>
          </w:rPrChange>
        </w:rPr>
        <w:pPrChange w:id="257" w:author="INTEL" w:date="2018-02-27T06: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58" w:author="INTEL" w:date="2018-02-27T06:41:00Z">
        <w:r>
          <w:rPr>
            <w:rFonts w:ascii="Courier New" w:eastAsia="Malgun Gothic" w:hAnsi="Courier New"/>
            <w:noProof/>
            <w:sz w:val="16"/>
            <w:lang w:val="en-US" w:eastAsia="ko-KR"/>
          </w:rPr>
          <w:tab/>
          <w:t>bandwidthPerCC-UL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3D25992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672196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457E4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ins w:id="259" w:author="INTEL" w:date="2018-02-27T06:41:00Z">
        <w:r w:rsidR="009305E8">
          <w:rPr>
            <w:rFonts w:ascii="Courier New" w:eastAsia="Malgun Gothic" w:hAnsi="Courier New"/>
            <w:noProof/>
            <w:sz w:val="16"/>
            <w:lang w:eastAsia="sv-SE"/>
          </w:rPr>
          <w:t>supportedM</w:t>
        </w:r>
      </w:ins>
      <w:del w:id="260" w:author="INTEL" w:date="2018-02-27T06:41:00Z">
        <w:r w:rsidRPr="006C6378" w:rsidDel="009305E8">
          <w:rPr>
            <w:rFonts w:ascii="Courier New" w:eastAsia="Malgun Gothic" w:hAnsi="Courier New"/>
            <w:noProof/>
            <w:sz w:val="16"/>
            <w:lang w:eastAsia="sv-SE"/>
          </w:rPr>
          <w:delText>m</w:delText>
        </w:r>
      </w:del>
      <w:r w:rsidRPr="006C6378">
        <w:rPr>
          <w:rFonts w:ascii="Courier New" w:eastAsia="Malgun Gothic" w:hAnsi="Courier New"/>
          <w:noProof/>
          <w:sz w:val="16"/>
          <w:lang w:eastAsia="sv-SE"/>
        </w:rPr>
        <w:t>odulationOrder</w:t>
      </w:r>
      <w:ins w:id="261" w:author="INTEL" w:date="2018-02-27T06:41:00Z">
        <w:r w:rsidR="009305E8">
          <w:rPr>
            <w:rFonts w:ascii="Courier New" w:eastAsia="Malgun Gothic" w:hAnsi="Courier New"/>
            <w:noProof/>
            <w:sz w:val="16"/>
            <w:lang w:eastAsia="sv-SE"/>
          </w:rPr>
          <w:t>DL</w:t>
        </w:r>
      </w:ins>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ins w:id="262" w:author="INTEL" w:date="2018-02-27T06:42: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F09446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INTEL" w:date="2018-02-27T06:42:00Z"/>
          <w:rFonts w:ascii="Courier New" w:eastAsia="Malgun Gothic" w:hAnsi="Courier New"/>
          <w:noProof/>
          <w:sz w:val="16"/>
          <w:lang w:val="en-US" w:eastAsia="ko-KR"/>
        </w:rPr>
      </w:pPr>
      <w:ins w:id="264" w:author="INTEL" w:date="2018-02-27T06:42:00Z">
        <w:r>
          <w:rPr>
            <w:rFonts w:ascii="Courier New" w:eastAsia="Malgun Gothic" w:hAnsi="Courier New"/>
            <w:noProof/>
            <w:sz w:val="16"/>
            <w:lang w:val="en-US" w:eastAsia="ko-KR"/>
          </w:rPr>
          <w:tab/>
          <w:t>supportedModulationOrderUL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t>ModulationOrder</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2192E8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ins w:id="265" w:author="INTEL" w:date="2018-02-27T06:42:00Z">
        <w:r w:rsidR="009305E8">
          <w:rPr>
            <w:rFonts w:ascii="Courier New" w:eastAsia="Malgun Gothic" w:hAnsi="Courier New"/>
            <w:noProof/>
            <w:sz w:val="16"/>
            <w:lang w:eastAsia="sv-SE"/>
          </w:rPr>
          <w:t>supportedS</w:t>
        </w:r>
      </w:ins>
      <w:del w:id="266" w:author="INTEL" w:date="2018-02-27T06:42:00Z">
        <w:r w:rsidRPr="006C6378" w:rsidDel="009305E8">
          <w:rPr>
            <w:rFonts w:ascii="Courier New" w:eastAsia="Malgun Gothic" w:hAnsi="Courier New"/>
            <w:noProof/>
            <w:sz w:val="16"/>
            <w:lang w:eastAsia="sv-SE"/>
          </w:rPr>
          <w:delText>s</w:delText>
        </w:r>
      </w:del>
      <w:r w:rsidRPr="006C6378">
        <w:rPr>
          <w:rFonts w:ascii="Courier New" w:eastAsia="Malgun Gothic" w:hAnsi="Courier New"/>
          <w:noProof/>
          <w:sz w:val="16"/>
          <w:lang w:eastAsia="sv-SE"/>
        </w:rPr>
        <w:t>ubCarrierSpacing</w:t>
      </w:r>
      <w:ins w:id="267" w:author="INTEL" w:date="2018-02-27T06:42:00Z">
        <w:r w:rsidR="009305E8">
          <w:rPr>
            <w:rFonts w:ascii="Courier New" w:eastAsia="Malgun Gothic" w:hAnsi="Courier New"/>
            <w:noProof/>
            <w:sz w:val="16"/>
            <w:lang w:eastAsia="sv-SE"/>
          </w:rPr>
          <w:t>List</w:t>
        </w:r>
      </w:ins>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ins w:id="268" w:author="INTEL" w:date="2018-02-27T06:42:00Z">
        <w:r w:rsidR="009305E8">
          <w:rPr>
            <w:rFonts w:ascii="Courier New" w:eastAsia="Malgun Gothic" w:hAnsi="Courier New"/>
            <w:noProof/>
            <w:sz w:val="16"/>
            <w:lang w:eastAsia="sv-SE"/>
          </w:rPr>
          <w:t>Supported</w:t>
        </w:r>
      </w:ins>
      <w:r w:rsidRPr="006C6378">
        <w:rPr>
          <w:rFonts w:ascii="Courier New" w:eastAsia="Malgun Gothic" w:hAnsi="Courier New"/>
          <w:noProof/>
          <w:sz w:val="16"/>
          <w:lang w:eastAsia="sv-SE"/>
        </w:rPr>
        <w:t>SubCarrierSpacing</w:t>
      </w:r>
      <w:ins w:id="269" w:author="INTEL" w:date="2018-02-27T06:42:00Z">
        <w:r w:rsidR="009305E8">
          <w:rPr>
            <w:rFonts w:ascii="Courier New" w:eastAsia="Malgun Gothic" w:hAnsi="Courier New"/>
            <w:noProof/>
            <w:sz w:val="16"/>
            <w:lang w:eastAsia="sv-SE"/>
          </w:rPr>
          <w:t>List</w:t>
        </w:r>
      </w:ins>
    </w:p>
    <w:p w14:paraId="1BDB6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del w:id="270" w:author="INTEL" w:date="2018-02-27T06:43:00Z">
        <w:r w:rsidRPr="006C6378" w:rsidDel="009305E8">
          <w:rPr>
            <w:rFonts w:ascii="Courier New" w:eastAsia="Malgun Gothic" w:hAnsi="Courier New"/>
            <w:noProof/>
            <w:color w:val="808080"/>
            <w:sz w:val="16"/>
            <w:lang w:eastAsia="sv-SE"/>
          </w:rPr>
          <w:delText xml:space="preserve">modulationOrder and </w:delText>
        </w:r>
      </w:del>
      <w:ins w:id="271" w:author="INTEL" w:date="2018-02-27T06:43:00Z">
        <w:r w:rsidR="009305E8">
          <w:rPr>
            <w:rFonts w:ascii="Courier New" w:eastAsia="Malgun Gothic" w:hAnsi="Courier New"/>
            <w:noProof/>
            <w:color w:val="808080"/>
            <w:sz w:val="16"/>
            <w:lang w:eastAsia="sv-SE"/>
          </w:rPr>
          <w:t>supportedS</w:t>
        </w:r>
      </w:ins>
      <w:del w:id="272" w:author="INTEL" w:date="2018-02-27T06:43:00Z">
        <w:r w:rsidRPr="006C6378" w:rsidDel="009305E8">
          <w:rPr>
            <w:rFonts w:ascii="Courier New" w:eastAsia="Malgun Gothic" w:hAnsi="Courier New"/>
            <w:noProof/>
            <w:color w:val="808080"/>
            <w:sz w:val="16"/>
            <w:lang w:eastAsia="sv-SE"/>
          </w:rPr>
          <w:delText>s</w:delText>
        </w:r>
      </w:del>
      <w:r w:rsidRPr="006C6378">
        <w:rPr>
          <w:rFonts w:ascii="Courier New" w:eastAsia="Malgun Gothic" w:hAnsi="Courier New"/>
          <w:noProof/>
          <w:color w:val="808080"/>
          <w:sz w:val="16"/>
          <w:lang w:eastAsia="sv-SE"/>
        </w:rPr>
        <w:t>ubCarrierSpacing</w:t>
      </w:r>
      <w:ins w:id="273" w:author="INTEL" w:date="2018-02-27T06:43:00Z">
        <w:r w:rsidR="009305E8">
          <w:rPr>
            <w:rFonts w:ascii="Courier New" w:eastAsia="Malgun Gothic" w:hAnsi="Courier New"/>
            <w:noProof/>
            <w:color w:val="808080"/>
            <w:sz w:val="16"/>
            <w:lang w:eastAsia="sv-SE"/>
          </w:rPr>
          <w:t>List</w:t>
        </w:r>
      </w:ins>
      <w:r w:rsidRPr="006C6378">
        <w:rPr>
          <w:rFonts w:ascii="Courier New" w:eastAsia="Malgun Gothic" w:hAnsi="Courier New"/>
          <w:noProof/>
          <w:color w:val="808080"/>
          <w:sz w:val="16"/>
          <w:lang w:eastAsia="sv-SE"/>
        </w:rPr>
        <w:t xml:space="preserve"> </w:t>
      </w:r>
      <w:del w:id="274" w:author="INTEL" w:date="2018-02-27T06:43:00Z">
        <w:r w:rsidRPr="006C6378" w:rsidDel="009305E8">
          <w:rPr>
            <w:rFonts w:ascii="Courier New" w:eastAsia="Malgun Gothic" w:hAnsi="Courier New"/>
            <w:noProof/>
            <w:color w:val="808080"/>
            <w:sz w:val="16"/>
            <w:lang w:eastAsia="sv-SE"/>
          </w:rPr>
          <w:delText xml:space="preserve">are </w:delText>
        </w:r>
      </w:del>
      <w:ins w:id="275" w:author="INTEL" w:date="2018-02-27T06:43:00Z">
        <w:r w:rsidR="009305E8">
          <w:rPr>
            <w:rFonts w:ascii="Courier New" w:eastAsia="Malgun Gothic" w:hAnsi="Courier New"/>
            <w:noProof/>
            <w:color w:val="808080"/>
            <w:sz w:val="16"/>
            <w:lang w:eastAsia="sv-SE"/>
          </w:rPr>
          <w:t>is</w:t>
        </w:r>
        <w:r w:rsidR="009305E8" w:rsidRPr="006C6378">
          <w:rPr>
            <w:rFonts w:ascii="Courier New" w:eastAsia="Malgun Gothic" w:hAnsi="Courier New"/>
            <w:noProof/>
            <w:color w:val="808080"/>
            <w:sz w:val="16"/>
            <w:lang w:eastAsia="sv-SE"/>
          </w:rPr>
          <w:t xml:space="preserve"> </w:t>
        </w:r>
      </w:ins>
      <w:r w:rsidRPr="006C6378">
        <w:rPr>
          <w:rFonts w:ascii="Courier New" w:eastAsia="Malgun Gothic" w:hAnsi="Courier New"/>
          <w:noProof/>
          <w:color w:val="808080"/>
          <w:sz w:val="16"/>
          <w:lang w:eastAsia="sv-SE"/>
        </w:rPr>
        <w:t xml:space="preserve">included per Band or per CC </w:t>
      </w:r>
      <w:ins w:id="276" w:author="INTEL" w:date="2018-02-27T06:44:00Z">
        <w:r w:rsidR="009305E8">
          <w:rPr>
            <w:rFonts w:ascii="Courier New" w:eastAsia="Malgun Gothic" w:hAnsi="Courier New"/>
            <w:noProof/>
            <w:sz w:val="16"/>
            <w:lang w:val="en-US" w:eastAsia="ko-KR"/>
          </w:rPr>
          <w:t>and whether to separate one for DL and UL.</w:t>
        </w:r>
      </w:ins>
    </w:p>
    <w:p w14:paraId="4B6A0B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3E3A49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155E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7DCB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BandNR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091807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bandNR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FreqBandIndicator</w:t>
      </w:r>
      <w:del w:id="277" w:author="INTEL" w:date="2018-02-27T06:44:00Z">
        <w:r w:rsidRPr="006C6378" w:rsidDel="009305E8">
          <w:rPr>
            <w:rFonts w:ascii="Courier New" w:eastAsia="Malgun Gothic" w:hAnsi="Courier New"/>
            <w:noProof/>
            <w:sz w:val="16"/>
            <w:lang w:eastAsia="sv-SE"/>
          </w:rPr>
          <w:delText>NR</w:delText>
        </w:r>
      </w:del>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ins w:id="278" w:author="INTEL" w:date="2018-02-27T06:44: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val="en-US" w:eastAsia="ko-KR"/>
          </w:rPr>
          <w:t>-- FFS value ranges</w:t>
        </w:r>
      </w:ins>
    </w:p>
    <w:p w14:paraId="673743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4E3710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1768C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2BF678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9865C8C"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9" w:author="INTEL" w:date="2018-02-27T06:45:00Z"/>
          <w:rFonts w:ascii="Courier New" w:eastAsia="Malgun Gothic" w:hAnsi="Courier New"/>
          <w:noProof/>
          <w:sz w:val="16"/>
          <w:lang w:eastAsia="sv-SE"/>
        </w:rPr>
      </w:pPr>
    </w:p>
    <w:p w14:paraId="2299202F" w14:textId="77777777" w:rsidR="009305E8" w:rsidRPr="009305E8"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INTEL" w:date="2018-02-27T06:45:00Z"/>
          <w:rFonts w:ascii="Courier New" w:eastAsia="Malgun Gothic" w:hAnsi="Courier New"/>
          <w:noProof/>
          <w:sz w:val="16"/>
          <w:lang w:val="en-US" w:eastAsia="ko-KR"/>
          <w:rPrChange w:id="281" w:author="INTEL" w:date="2018-02-27T06:45:00Z">
            <w:rPr>
              <w:ins w:id="282" w:author="INTEL" w:date="2018-02-27T06:45:00Z"/>
              <w:rFonts w:ascii="Courier New" w:eastAsia="Malgun Gothic" w:hAnsi="Courier New"/>
              <w:noProof/>
              <w:sz w:val="16"/>
              <w:lang w:eastAsia="sv-SE"/>
            </w:rPr>
          </w:rPrChange>
        </w:rPr>
        <w:pPrChange w:id="283" w:author="INTEL" w:date="2018-02-27T06: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84" w:author="INTEL" w:date="2018-02-27T06:45:00Z">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ins>
    </w:p>
    <w:p w14:paraId="67745CD3"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619FB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5DE05F1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03AD07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012A11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5B9DA7A" w14:textId="77777777" w:rsidR="006C637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ins w:id="285" w:author="INTEL" w:date="2018-02-27T06:45:00Z">
        <w:r>
          <w:rPr>
            <w:rFonts w:ascii="Courier New" w:eastAsia="Malgun Gothic" w:hAnsi="Courier New"/>
            <w:noProof/>
            <w:sz w:val="16"/>
            <w:lang w:eastAsia="sv-SE"/>
          </w:rPr>
          <w:t>Supported</w:t>
        </w:r>
      </w:ins>
      <w:r w:rsidR="006C6378" w:rsidRPr="006C6378">
        <w:rPr>
          <w:rFonts w:ascii="Courier New" w:eastAsia="Malgun Gothic" w:hAnsi="Courier New"/>
          <w:noProof/>
          <w:sz w:val="16"/>
          <w:lang w:eastAsia="sv-SE"/>
        </w:rPr>
        <w:t>SubCarrierSpacing</w:t>
      </w:r>
      <w:ins w:id="286" w:author="INTEL" w:date="2018-02-27T06:45:00Z">
        <w:r>
          <w:rPr>
            <w:rFonts w:ascii="Courier New" w:eastAsia="Malgun Gothic" w:hAnsi="Courier New"/>
            <w:noProof/>
            <w:sz w:val="16"/>
            <w:lang w:eastAsia="sv-SE"/>
          </w:rPr>
          <w:t>List</w:t>
        </w:r>
      </w:ins>
      <w:r w:rsidR="006C6378" w:rsidRPr="006C6378">
        <w:rPr>
          <w:rFonts w:ascii="Courier New" w:eastAsia="Malgun Gothic" w:hAnsi="Courier New"/>
          <w:noProof/>
          <w:sz w:val="16"/>
          <w:lang w:eastAsia="sv-SE"/>
        </w:rPr>
        <w:t xml:space="preserve"> ::= </w:t>
      </w:r>
      <w:r w:rsidR="006C6378" w:rsidRPr="006C6378">
        <w:rPr>
          <w:rFonts w:ascii="Courier New" w:eastAsia="Malgun Gothic" w:hAnsi="Courier New"/>
          <w:noProof/>
          <w:color w:val="993366"/>
          <w:sz w:val="16"/>
          <w:lang w:eastAsia="sv-SE"/>
        </w:rPr>
        <w:t>SEQUENCE</w:t>
      </w:r>
      <w:r w:rsidR="006C6378" w:rsidRPr="006C6378">
        <w:rPr>
          <w:rFonts w:ascii="Courier New" w:eastAsia="Malgun Gothic" w:hAnsi="Courier New"/>
          <w:noProof/>
          <w:sz w:val="16"/>
          <w:lang w:eastAsia="sv-SE"/>
        </w:rPr>
        <w:t xml:space="preserve"> {</w:t>
      </w:r>
    </w:p>
    <w:p w14:paraId="45FF30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6A0297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007A13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77777777" w:rsidR="009305E8" w:rsidRPr="009305E8"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INTEL" w:date="2018-02-27T06:47:00Z"/>
          <w:rFonts w:ascii="Courier New" w:eastAsia="Malgun Gothic" w:hAnsi="Courier New"/>
          <w:noProof/>
          <w:sz w:val="16"/>
          <w:lang w:val="en-US" w:eastAsia="ko-KR"/>
          <w:rPrChange w:id="288" w:author="INTEL" w:date="2018-02-27T06:47:00Z">
            <w:rPr>
              <w:ins w:id="289" w:author="INTEL" w:date="2018-02-27T06:47:00Z"/>
              <w:rFonts w:ascii="Courier New" w:eastAsia="Malgun Gothic" w:hAnsi="Courier New"/>
              <w:noProof/>
              <w:sz w:val="16"/>
              <w:lang w:eastAsia="sv-SE"/>
            </w:rPr>
          </w:rPrChange>
        </w:rPr>
        <w:pPrChange w:id="290" w:author="INTEL" w:date="2018-02-27T0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91" w:author="INTEL" w:date="2018-02-27T06:47:00Z">
        <w:r w:rsidRPr="00A4105A">
          <w:rPr>
            <w:rFonts w:ascii="Courier New" w:eastAsia="Malgun Gothic" w:hAnsi="Courier New"/>
            <w:noProof/>
            <w:sz w:val="16"/>
            <w:lang w:val="en-US" w:eastAsia="ko-KR"/>
          </w:rPr>
          <w:tab/>
          <w:t>dataRateDRB-IP</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{64kbps, spare</w:t>
        </w:r>
        <w:r>
          <w:rPr>
            <w:rFonts w:ascii="Courier New" w:eastAsia="Malgun Gothic" w:hAnsi="Courier New"/>
            <w:noProof/>
            <w:sz w:val="16"/>
            <w:lang w:val="en-US" w:eastAsia="ko-KR"/>
          </w:rPr>
          <w:t>7</w:t>
        </w:r>
        <w:del w:id="292" w:author="KYEONGIN1" w:date="2018-02-06T00:51:00Z">
          <w:r w:rsidRPr="00A4105A" w:rsidDel="000A2415">
            <w:rPr>
              <w:rFonts w:ascii="Courier New" w:eastAsia="Malgun Gothic" w:hAnsi="Courier New"/>
              <w:noProof/>
              <w:sz w:val="16"/>
              <w:lang w:val="en-US" w:eastAsia="ko-KR"/>
            </w:rPr>
            <w:delText>6</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6</w:t>
        </w:r>
        <w:del w:id="293" w:author="KYEONGIN1" w:date="2018-02-06T00:51:00Z">
          <w:r w:rsidRPr="00A4105A" w:rsidDel="000A2415">
            <w:rPr>
              <w:rFonts w:ascii="Courier New" w:eastAsia="Malgun Gothic" w:hAnsi="Courier New"/>
              <w:noProof/>
              <w:sz w:val="16"/>
              <w:lang w:val="en-US" w:eastAsia="ko-KR"/>
            </w:rPr>
            <w:delText>5</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5</w:t>
        </w:r>
        <w:del w:id="294" w:author="KYEONGIN1" w:date="2018-02-06T00:51:00Z">
          <w:r w:rsidRPr="00A4105A" w:rsidDel="000A2415">
            <w:rPr>
              <w:rFonts w:ascii="Courier New" w:eastAsia="Malgun Gothic" w:hAnsi="Courier New"/>
              <w:noProof/>
              <w:sz w:val="16"/>
              <w:lang w:val="en-US" w:eastAsia="ko-KR"/>
            </w:rPr>
            <w:delText>4</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4</w:t>
        </w:r>
        <w:del w:id="295" w:author="KYEONGIN1" w:date="2018-02-06T00:51:00Z">
          <w:r w:rsidRPr="00A4105A" w:rsidDel="000A2415">
            <w:rPr>
              <w:rFonts w:ascii="Courier New" w:eastAsia="Malgun Gothic" w:hAnsi="Courier New"/>
              <w:noProof/>
              <w:sz w:val="16"/>
              <w:lang w:val="en-US" w:eastAsia="ko-KR"/>
            </w:rPr>
            <w:delText>3</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3</w:t>
        </w:r>
        <w:del w:id="296" w:author="KYEONGIN1" w:date="2018-02-06T00:51:00Z">
          <w:r w:rsidRPr="00A4105A" w:rsidDel="000A2415">
            <w:rPr>
              <w:rFonts w:ascii="Courier New" w:eastAsia="Malgun Gothic" w:hAnsi="Courier New"/>
              <w:noProof/>
              <w:sz w:val="16"/>
              <w:lang w:val="en-US" w:eastAsia="ko-KR"/>
            </w:rPr>
            <w:delText>2</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2</w:t>
        </w:r>
        <w:del w:id="297" w:author="KYEONGIN1" w:date="2018-02-06T00:51:00Z">
          <w:r w:rsidRPr="00A4105A" w:rsidDel="000A2415">
            <w:rPr>
              <w:rFonts w:ascii="Courier New" w:eastAsia="Malgun Gothic" w:hAnsi="Courier New"/>
              <w:noProof/>
              <w:sz w:val="16"/>
              <w:lang w:val="en-US" w:eastAsia="ko-KR"/>
            </w:rPr>
            <w:delText>1</w:delText>
          </w:r>
        </w:del>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1</w:t>
        </w:r>
        <w:del w:id="298" w:author="KYEONGIN1" w:date="2018-02-06T00:51:00Z">
          <w:r w:rsidRPr="00A4105A" w:rsidDel="000A2415">
            <w:rPr>
              <w:rFonts w:ascii="Courier New" w:eastAsia="Malgun Gothic" w:hAnsi="Courier New"/>
              <w:noProof/>
              <w:sz w:val="16"/>
              <w:lang w:val="en-US" w:eastAsia="ko-KR"/>
            </w:rPr>
            <w:delText>0</w:delText>
          </w:r>
        </w:del>
        <w:r w:rsidRPr="00A4105A">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 xml:space="preserve"> -- Not supported for EN-DC.</w:t>
        </w:r>
        <w:r w:rsidRPr="00A4105A">
          <w:rPr>
            <w:rFonts w:ascii="Courier New" w:eastAsia="Malgun Gothic" w:hAnsi="Courier New"/>
            <w:noProof/>
            <w:sz w:val="16"/>
            <w:lang w:val="en-US" w:eastAsia="ko-KR"/>
          </w:rPr>
          <w:t xml:space="preserve"> </w:t>
        </w:r>
      </w:ins>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815B513"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9" w:author="INTEL" w:date="2018-02-27T06:48:00Z"/>
          <w:rFonts w:ascii="Courier New" w:eastAsia="Malgun Gothic" w:hAnsi="Courier New"/>
          <w:noProof/>
          <w:sz w:val="16"/>
          <w:lang w:eastAsia="sv-SE"/>
        </w:rPr>
      </w:pPr>
      <w:del w:id="300" w:author="INTEL" w:date="2018-02-27T06:48:00Z">
        <w:r w:rsidRPr="006C6378" w:rsidDel="009305E8">
          <w:rPr>
            <w:rFonts w:ascii="Courier New" w:eastAsia="Malgun Gothic" w:hAnsi="Courier New"/>
            <w:noProof/>
            <w:sz w:val="16"/>
            <w:lang w:eastAsia="sv-SE"/>
          </w:rPr>
          <w:tab/>
          <w:delText>volteOverNR-PDCP</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ENUMERATED</w:delText>
        </w:r>
        <w:r w:rsidRPr="006C6378" w:rsidDel="009305E8">
          <w:rPr>
            <w:rFonts w:ascii="Courier New" w:eastAsia="Malgun Gothic" w:hAnsi="Courier New"/>
            <w:noProof/>
            <w:sz w:val="16"/>
            <w:lang w:eastAsia="sv-SE"/>
          </w:rPr>
          <w:delText xml:space="preserve"> {supported}</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OPTIONAL</w:delText>
        </w:r>
        <w:r w:rsidRPr="006C6378" w:rsidDel="009305E8">
          <w:rPr>
            <w:rFonts w:ascii="Courier New" w:eastAsia="Malgun Gothic" w:hAnsi="Courier New"/>
            <w:noProof/>
            <w:sz w:val="16"/>
            <w:lang w:eastAsia="sv-SE"/>
          </w:rPr>
          <w:tab/>
        </w:r>
      </w:del>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numberOfSR-Configurations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2A09F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numberOfConfiguredGrantConfigurations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5BB461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2164D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1" w:author="INTEL" w:date="2018-02-27T06:49:00Z"/>
          <w:rFonts w:ascii="Courier New" w:eastAsia="Malgun Gothic" w:hAnsi="Courier New"/>
          <w:noProof/>
          <w:sz w:val="16"/>
          <w:lang w:eastAsia="sv-SE"/>
        </w:rPr>
      </w:pPr>
    </w:p>
    <w:p w14:paraId="1CB29506"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INTEL" w:date="2018-02-27T06:49:00Z"/>
          <w:rFonts w:ascii="Courier New" w:eastAsia="Malgun Gothic" w:hAnsi="Courier New"/>
          <w:noProof/>
          <w:sz w:val="16"/>
          <w:lang w:val="en-US" w:eastAsia="ko-KR"/>
        </w:rPr>
      </w:pPr>
      <w:ins w:id="303" w:author="INTEL" w:date="2018-02-27T06:49:00Z">
        <w:r>
          <w:rPr>
            <w:rFonts w:ascii="Courier New" w:eastAsia="Malgun Gothic" w:hAnsi="Courier New"/>
            <w:noProof/>
            <w:sz w:val="16"/>
            <w:lang w:val="en-US" w:eastAsia="ko-KR"/>
          </w:rPr>
          <w:t>MeasParameters ::= SEQUENCE {</w:t>
        </w:r>
      </w:ins>
    </w:p>
    <w:p w14:paraId="0A0BD6D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INTEL" w:date="2018-02-27T06:49:00Z"/>
          <w:rFonts w:ascii="Courier New" w:eastAsia="Malgun Gothic" w:hAnsi="Courier New"/>
          <w:noProof/>
          <w:sz w:val="16"/>
          <w:lang w:val="en-US" w:eastAsia="ko-KR"/>
        </w:rPr>
      </w:pPr>
      <w:ins w:id="305"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033D601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INTEL" w:date="2018-02-27T06:49:00Z"/>
          <w:rFonts w:ascii="Courier New" w:eastAsia="Malgun Gothic" w:hAnsi="Courier New"/>
          <w:noProof/>
          <w:sz w:val="16"/>
          <w:lang w:val="en-US" w:eastAsia="ko-KR"/>
        </w:rPr>
      </w:pPr>
      <w:ins w:id="307"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INTEL" w:date="2018-02-27T06:49:00Z"/>
          <w:rFonts w:ascii="Courier New" w:eastAsia="Malgun Gothic" w:hAnsi="Courier New"/>
          <w:noProof/>
          <w:sz w:val="16"/>
          <w:lang w:val="en-US" w:eastAsia="ko-KR"/>
        </w:rPr>
      </w:pPr>
      <w:ins w:id="309" w:author="INTEL" w:date="2018-02-27T06:49:00Z">
        <w:r>
          <w:rPr>
            <w:rFonts w:ascii="Courier New" w:eastAsia="Malgun Gothic" w:hAnsi="Courier New"/>
            <w:noProof/>
            <w:sz w:val="16"/>
            <w:lang w:val="en-US" w:eastAsia="ko-KR"/>
          </w:rPr>
          <w:t>}</w:t>
        </w:r>
      </w:ins>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INTEL" w:date="2018-02-27T06:49:00Z"/>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INTEL" w:date="2018-02-27T06:49:00Z"/>
          <w:rFonts w:ascii="Courier New" w:eastAsia="Malgun Gothic" w:hAnsi="Courier New"/>
          <w:noProof/>
          <w:sz w:val="16"/>
          <w:lang w:val="en-US" w:eastAsia="ko-KR"/>
        </w:rPr>
      </w:pPr>
      <w:ins w:id="312" w:author="INTEL" w:date="2018-02-27T06:49:00Z">
        <w:r>
          <w:rPr>
            <w:rFonts w:ascii="Courier New" w:eastAsia="Malgun Gothic" w:hAnsi="Courier New"/>
            <w:noProof/>
            <w:sz w:val="16"/>
            <w:lang w:val="en-US" w:eastAsia="ko-KR"/>
          </w:rPr>
          <w:t>XDD-UE-NR-Capability ::= SEQUENCE {</w:t>
        </w:r>
      </w:ins>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INTEL" w:date="2018-02-27T06:49:00Z"/>
          <w:rFonts w:ascii="Courier New" w:eastAsia="Malgun Gothic" w:hAnsi="Courier New"/>
          <w:noProof/>
          <w:sz w:val="16"/>
          <w:lang w:val="en-US" w:eastAsia="ko-KR"/>
        </w:rPr>
      </w:pPr>
      <w:ins w:id="314" w:author="INTEL" w:date="2018-02-27T06:49:00Z">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ins>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INTEL" w:date="2018-02-27T06:49:00Z"/>
          <w:rFonts w:ascii="Courier New" w:eastAsia="Malgun Gothic" w:hAnsi="Courier New"/>
          <w:noProof/>
          <w:sz w:val="16"/>
          <w:lang w:val="en-US" w:eastAsia="ko-KR"/>
        </w:rPr>
      </w:pPr>
      <w:ins w:id="316" w:author="INTEL" w:date="2018-02-27T06:49:00Z">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INTEL" w:date="2018-02-27T06:49:00Z"/>
          <w:rFonts w:ascii="Courier New" w:eastAsia="Malgun Gothic" w:hAnsi="Courier New"/>
          <w:noProof/>
          <w:sz w:val="16"/>
          <w:lang w:val="en-US" w:eastAsia="ko-KR"/>
        </w:rPr>
      </w:pPr>
      <w:ins w:id="318" w:author="INTEL" w:date="2018-02-27T06:49:00Z">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INTEL" w:date="2018-02-27T06:49:00Z"/>
          <w:rFonts w:ascii="Courier New" w:eastAsia="Malgun Gothic" w:hAnsi="Courier New"/>
          <w:noProof/>
          <w:sz w:val="16"/>
          <w:lang w:val="en-US" w:eastAsia="ko-KR"/>
        </w:rPr>
      </w:pPr>
      <w:ins w:id="320" w:author="INTEL" w:date="2018-02-27T06:49:00Z">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INTEL" w:date="2018-02-27T06:49:00Z"/>
          <w:rFonts w:ascii="Courier New" w:eastAsia="Malgun Gothic" w:hAnsi="Courier New"/>
          <w:noProof/>
          <w:sz w:val="16"/>
          <w:lang w:val="en-US" w:eastAsia="ko-KR"/>
        </w:rPr>
      </w:pPr>
      <w:ins w:id="322" w:author="INTEL" w:date="2018-02-27T06:49:00Z">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ins>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INTEL" w:date="2018-02-27T06:49:00Z"/>
          <w:rFonts w:ascii="Courier New" w:eastAsia="Malgun Gothic" w:hAnsi="Courier New"/>
          <w:noProof/>
          <w:sz w:val="16"/>
          <w:lang w:val="en-US" w:eastAsia="ko-KR"/>
        </w:rPr>
      </w:pPr>
      <w:ins w:id="324" w:author="INTEL" w:date="2018-02-27T06:49:00Z">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ins>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INTEL" w:date="2018-02-27T06:49:00Z"/>
          <w:rFonts w:ascii="Courier New" w:eastAsia="Malgun Gothic" w:hAnsi="Courier New"/>
          <w:noProof/>
          <w:sz w:val="16"/>
          <w:lang w:val="en-US" w:eastAsia="ko-KR"/>
        </w:rPr>
      </w:pPr>
      <w:ins w:id="326"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INTEL" w:date="2018-02-27T06:49:00Z"/>
          <w:rFonts w:ascii="Courier New" w:eastAsia="Malgun Gothic" w:hAnsi="Courier New"/>
          <w:noProof/>
          <w:sz w:val="16"/>
          <w:lang w:val="en-US" w:eastAsia="ko-KR"/>
        </w:rPr>
      </w:pPr>
      <w:ins w:id="328"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INTEL" w:date="2018-02-27T06:49:00Z"/>
          <w:rFonts w:ascii="Courier New" w:eastAsia="Malgun Gothic" w:hAnsi="Courier New"/>
          <w:noProof/>
          <w:sz w:val="16"/>
          <w:lang w:val="en-US" w:eastAsia="ko-KR"/>
        </w:rPr>
      </w:pPr>
      <w:ins w:id="330" w:author="INTEL" w:date="2018-02-27T06:49:00Z">
        <w:r>
          <w:rPr>
            <w:rFonts w:ascii="Courier New" w:eastAsia="Malgun Gothic" w:hAnsi="Courier New"/>
            <w:noProof/>
            <w:sz w:val="16"/>
            <w:lang w:val="en-US" w:eastAsia="ko-KR"/>
          </w:rPr>
          <w:t>}</w:t>
        </w:r>
      </w:ins>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S Mincho"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331" w:name="_Toc493510612"/>
      <w:bookmarkStart w:id="332" w:name="_Toc500942767"/>
      <w:bookmarkStart w:id="333" w:name="_Toc505697623"/>
      <w:r w:rsidRPr="006C6378">
        <w:rPr>
          <w:rFonts w:ascii="Arial" w:hAnsi="Arial"/>
          <w:sz w:val="28"/>
        </w:rPr>
        <w:t>6.3.4</w:t>
      </w:r>
      <w:r w:rsidRPr="006C6378">
        <w:rPr>
          <w:rFonts w:ascii="Arial" w:hAnsi="Arial"/>
          <w:sz w:val="28"/>
        </w:rPr>
        <w:tab/>
        <w:t>Other information elements</w:t>
      </w:r>
      <w:bookmarkEnd w:id="331"/>
      <w:bookmarkEnd w:id="332"/>
      <w:bookmarkEnd w:id="333"/>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334" w:name="_Toc491180912"/>
      <w:bookmarkStart w:id="335" w:name="_Toc493510613"/>
      <w:bookmarkStart w:id="336" w:name="_Toc500942768"/>
      <w:bookmarkStart w:id="337" w:name="_Toc505697624"/>
      <w:r w:rsidRPr="006C6378">
        <w:rPr>
          <w:rFonts w:ascii="Arial" w:hAnsi="Arial"/>
          <w:sz w:val="32"/>
        </w:rPr>
        <w:t>6.4</w:t>
      </w:r>
      <w:r w:rsidRPr="006C6378">
        <w:rPr>
          <w:rFonts w:ascii="Arial" w:hAnsi="Arial"/>
          <w:sz w:val="32"/>
        </w:rPr>
        <w:tab/>
        <w:t>RRC multiplicity and type constraint values</w:t>
      </w:r>
      <w:bookmarkEnd w:id="334"/>
      <w:bookmarkEnd w:id="335"/>
      <w:bookmarkEnd w:id="336"/>
      <w:bookmarkEnd w:id="337"/>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338" w:name="_Toc491180913"/>
      <w:bookmarkStart w:id="339" w:name="_Toc493510614"/>
      <w:bookmarkStart w:id="340" w:name="_Toc500942769"/>
      <w:bookmarkStart w:id="341" w:name="_Toc505697625"/>
      <w:r w:rsidRPr="006C6378">
        <w:rPr>
          <w:rFonts w:ascii="Arial" w:hAnsi="Arial"/>
          <w:sz w:val="28"/>
        </w:rPr>
        <w:t>–</w:t>
      </w:r>
      <w:r w:rsidRPr="006C6378">
        <w:rPr>
          <w:rFonts w:ascii="Arial" w:hAnsi="Arial"/>
          <w:sz w:val="28"/>
        </w:rPr>
        <w:tab/>
        <w:t>Multiplicity and type constraint definitions</w:t>
      </w:r>
      <w:bookmarkEnd w:id="338"/>
      <w:bookmarkEnd w:id="339"/>
      <w:bookmarkEnd w:id="340"/>
      <w:bookmarkEnd w:id="341"/>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maxBandComb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60223AA7"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INTEL" w:date="2018-02-27T06:50:00Z"/>
          <w:rFonts w:ascii="Courier New" w:eastAsia="Malgun Gothic" w:hAnsi="Courier New"/>
          <w:noProof/>
          <w:sz w:val="16"/>
          <w:lang w:val="en-US" w:eastAsia="ko-KR"/>
        </w:rPr>
      </w:pPr>
      <w:ins w:id="343" w:author="INTEL" w:date="2018-02-27T06:50:00Z">
        <w:r>
          <w:rPr>
            <w:rFonts w:ascii="Courier New" w:eastAsia="MS Mincho" w:hAnsi="Courier New"/>
            <w:noProof/>
            <w:sz w:val="16"/>
            <w:lang w:val="en-US" w:eastAsia="ko-KR"/>
          </w:rPr>
          <w:t>maxBandCombUL</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INTEGER ::= FFS</w:t>
        </w:r>
        <w:r>
          <w:rPr>
            <w:rFonts w:ascii="Courier New" w:eastAsia="MS Mincho" w:hAnsi="Courier New"/>
            <w:noProof/>
            <w:sz w:val="16"/>
            <w:lang w:val="en-US" w:eastAsia="ko-KR"/>
          </w:rPr>
          <w:tab/>
        </w:r>
        <w:r>
          <w:rPr>
            <w:rFonts w:ascii="Courier New" w:eastAsia="MS Mincho" w:hAnsi="Courier New"/>
            <w:noProof/>
            <w:sz w:val="16"/>
            <w:lang w:val="en-US" w:eastAsia="ko-KR"/>
          </w:rPr>
          <w:tab/>
          <w:t>-- Maximum number of UL band combinations</w:t>
        </w:r>
      </w:ins>
    </w:p>
    <w:p w14:paraId="1C30F4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maxBasebandProcComb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INTEL" w:date="2018-02-27T06:52:00Z"/>
          <w:rFonts w:ascii="Courier New" w:eastAsia="Malgun Gothic" w:hAnsi="Courier New"/>
          <w:noProof/>
          <w:color w:val="B2B2B2"/>
          <w:sz w:val="16"/>
          <w:lang w:val="en-US" w:eastAsia="ko-KR"/>
        </w:rPr>
      </w:pPr>
      <w:bookmarkStart w:id="345" w:name="_Hlk500855383"/>
      <w:ins w:id="346" w:author="INTEL" w:date="2018-02-27T06:50:00Z">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ins>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INTEL" w:date="2018-02-27T06:50:00Z"/>
          <w:rFonts w:ascii="Courier New" w:eastAsia="Malgun Gothic" w:hAnsi="Courier New"/>
          <w:noProof/>
          <w:color w:val="B2B2B2"/>
          <w:sz w:val="16"/>
          <w:lang w:val="en-US" w:eastAsia="ko-KR"/>
        </w:rPr>
      </w:pPr>
      <w:ins w:id="348" w:author="INTEL" w:date="2018-02-27T06:52:00Z">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ins>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345"/>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lastRenderedPageBreak/>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A4105A">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INTEL" w:date="2018-02-27T07:23:00Z" w:initials="IN">
    <w:p w14:paraId="316BD3F7" w14:textId="20408B0E" w:rsidR="0091278C" w:rsidRDefault="0091278C">
      <w:pPr>
        <w:pStyle w:val="CommentText"/>
      </w:pPr>
      <w:r>
        <w:rPr>
          <w:rStyle w:val="CommentReference"/>
        </w:rPr>
        <w:annotationRef/>
      </w:r>
      <w:proofErr w:type="spellStart"/>
      <w:r>
        <w:t>ToDisc</w:t>
      </w:r>
      <w:proofErr w:type="spellEnd"/>
      <w:r>
        <w:t xml:space="preserve">: Samsung: </w:t>
      </w:r>
      <w:r w:rsidRPr="0091278C">
        <w:t>ASN.1 of this message is undefined, but it seems needed as it is included in SCG-</w:t>
      </w:r>
      <w:proofErr w:type="spellStart"/>
      <w:r w:rsidRPr="0091278C">
        <w:t>ConfigInfo</w:t>
      </w:r>
      <w:proofErr w:type="spellEnd"/>
      <w:r w:rsidRPr="0091278C">
        <w:t xml:space="preserve"> (joint issue with inter-node part)</w:t>
      </w:r>
    </w:p>
  </w:comment>
  <w:comment w:id="68" w:author="INTEL" w:date="2018-02-27T07:43:00Z" w:initials="IN">
    <w:p w14:paraId="58712983" w14:textId="709439F2" w:rsidR="00DD7050" w:rsidRDefault="00DD7050">
      <w:pPr>
        <w:pStyle w:val="CommentText"/>
      </w:pPr>
      <w:r>
        <w:rPr>
          <w:rStyle w:val="CommentReference"/>
        </w:rPr>
        <w:annotationRef/>
      </w:r>
      <w:proofErr w:type="spellStart"/>
      <w:r>
        <w:t>ToDisc</w:t>
      </w:r>
      <w:proofErr w:type="spellEnd"/>
      <w:r>
        <w:t xml:space="preserve">: Samsung: </w:t>
      </w:r>
      <w:r w:rsidRPr="00DD7050">
        <w:t xml:space="preserve">Use a general naming convention for lists. In LTE it was common to use ‘Info’ when to indicate parameters were provided per entry e.g. </w:t>
      </w:r>
      <w:proofErr w:type="spellStart"/>
      <w:r w:rsidRPr="00DD7050">
        <w:t>BandInfoList</w:t>
      </w:r>
      <w:proofErr w:type="spellEnd"/>
      <w:r w:rsidRPr="00DD7050">
        <w:t xml:space="preserve">, </w:t>
      </w:r>
      <w:proofErr w:type="spellStart"/>
      <w:r w:rsidRPr="00DD7050">
        <w:t>CellInfoList</w:t>
      </w:r>
      <w:proofErr w:type="spellEnd"/>
      <w:r w:rsidRPr="00DD7050">
        <w:t xml:space="preserve">, </w:t>
      </w:r>
      <w:proofErr w:type="spellStart"/>
      <w:r w:rsidRPr="00DD7050">
        <w:t>FrequencyInfoList</w:t>
      </w:r>
      <w:proofErr w:type="spellEnd"/>
      <w:r w:rsidRPr="00DD7050">
        <w:t>, PLMN-</w:t>
      </w:r>
      <w:proofErr w:type="spellStart"/>
      <w:r w:rsidRPr="00DD7050">
        <w:t>InfoList</w:t>
      </w:r>
      <w:proofErr w:type="spellEnd"/>
      <w:r w:rsidRPr="00DD7050">
        <w:t xml:space="preserve">. If info is disliked it can be </w:t>
      </w:r>
      <w:proofErr w:type="spellStart"/>
      <w:r w:rsidRPr="00DD7050">
        <w:t>bandParamListDL</w:t>
      </w:r>
      <w:proofErr w:type="spellEnd"/>
    </w:p>
  </w:comment>
  <w:comment w:id="72" w:author="INTEL" w:date="2018-02-27T07:36:00Z" w:initials="IN">
    <w:p w14:paraId="2FF2713A" w14:textId="0EA2E52C" w:rsidR="00422283" w:rsidRDefault="00422283">
      <w:pPr>
        <w:pStyle w:val="CommentText"/>
      </w:pPr>
      <w:r>
        <w:rPr>
          <w:rStyle w:val="CommentReference"/>
        </w:rPr>
        <w:annotationRef/>
      </w:r>
      <w:proofErr w:type="spellStart"/>
      <w:r>
        <w:t>ToDisc</w:t>
      </w:r>
      <w:proofErr w:type="spellEnd"/>
      <w:r>
        <w:t xml:space="preserve">: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73" w:author="INTEL" w:date="2018-02-27T07:44:00Z" w:initials="IN">
    <w:p w14:paraId="017FF7D9" w14:textId="337265BC" w:rsidR="00DD7050" w:rsidRDefault="00DD7050">
      <w:pPr>
        <w:pStyle w:val="CommentText"/>
      </w:pPr>
      <w:r>
        <w:rPr>
          <w:rStyle w:val="CommentReference"/>
        </w:rPr>
        <w:annotationRef/>
      </w:r>
      <w:proofErr w:type="spellStart"/>
      <w:r>
        <w:t>ToDisc</w:t>
      </w:r>
      <w:proofErr w:type="spellEnd"/>
      <w:r>
        <w:t xml:space="preserve">: Samsung: </w:t>
      </w:r>
      <w:r w:rsidRPr="00DD7050">
        <w:t xml:space="preserve">Use a general naming convention for lists. In LTE it was common to use ‘Info’ when to indicate parameters were provided per entry e.g. </w:t>
      </w:r>
      <w:proofErr w:type="spellStart"/>
      <w:r w:rsidRPr="00DD7050">
        <w:t>BandInfoList</w:t>
      </w:r>
      <w:proofErr w:type="spellEnd"/>
      <w:r w:rsidRPr="00DD7050">
        <w:t xml:space="preserve">, </w:t>
      </w:r>
      <w:proofErr w:type="spellStart"/>
      <w:r w:rsidRPr="00DD7050">
        <w:t>CellInfoList</w:t>
      </w:r>
      <w:proofErr w:type="spellEnd"/>
      <w:r w:rsidRPr="00DD7050">
        <w:t xml:space="preserve">, </w:t>
      </w:r>
      <w:proofErr w:type="spellStart"/>
      <w:r w:rsidRPr="00DD7050">
        <w:t>FrequencyInfoList</w:t>
      </w:r>
      <w:proofErr w:type="spellEnd"/>
      <w:r w:rsidRPr="00DD7050">
        <w:t>, PLMN-</w:t>
      </w:r>
      <w:proofErr w:type="spellStart"/>
      <w:r w:rsidRPr="00DD7050">
        <w:t>InfoList</w:t>
      </w:r>
      <w:proofErr w:type="spellEnd"/>
      <w:r w:rsidRPr="00DD7050">
        <w:t xml:space="preserve">. If info is disliked it can be </w:t>
      </w:r>
      <w:proofErr w:type="spellStart"/>
      <w:r w:rsidRPr="00DD7050">
        <w:t>bandParamListDL</w:t>
      </w:r>
      <w:proofErr w:type="spellEnd"/>
    </w:p>
  </w:comment>
  <w:comment w:id="77" w:author="INTEL" w:date="2018-02-27T07:30:00Z" w:initials="IN">
    <w:p w14:paraId="672364A9" w14:textId="190C5421" w:rsidR="0091278C" w:rsidRDefault="0091278C">
      <w:pPr>
        <w:pStyle w:val="CommentText"/>
      </w:pPr>
      <w:r>
        <w:rPr>
          <w:rStyle w:val="CommentReference"/>
        </w:rPr>
        <w:annotationRef/>
      </w:r>
      <w:proofErr w:type="spellStart"/>
      <w:r>
        <w:t>ToDisc</w:t>
      </w:r>
      <w:proofErr w:type="spellEnd"/>
      <w:r>
        <w:t xml:space="preserve">: Samsung: </w:t>
      </w:r>
      <w:r w:rsidRPr="0091278C">
        <w:t>Seems better to have a choice between LTE and NR at highest level? I.e. it seems undesirable to repeat choices at many different levels/ places (assuming that most parameters per BC/ per band of BC are not common e.g. FBI)?</w:t>
      </w:r>
    </w:p>
  </w:comment>
  <w:comment w:id="78" w:author="INTEL" w:date="2018-02-27T07:41:00Z" w:initials="IN">
    <w:p w14:paraId="5FCF297A" w14:textId="77777777" w:rsidR="00DD7050" w:rsidRDefault="00DD7050" w:rsidP="00DD7050">
      <w:pPr>
        <w:pStyle w:val="CommentText"/>
      </w:pPr>
      <w:r>
        <w:rPr>
          <w:rStyle w:val="CommentReference"/>
        </w:rPr>
        <w:annotationRef/>
      </w:r>
      <w:proofErr w:type="spellStart"/>
      <w:r>
        <w:t>ToDisc</w:t>
      </w:r>
      <w:proofErr w:type="spellEnd"/>
      <w:r>
        <w:t>: Samsung: Remove IE as not needed i.e. used only once (any level complicates)</w:t>
      </w:r>
    </w:p>
    <w:p w14:paraId="005AE014" w14:textId="29771519" w:rsidR="00DD7050" w:rsidRDefault="00DD7050" w:rsidP="00DD7050">
      <w:pPr>
        <w:pStyle w:val="CommentText"/>
      </w:pPr>
      <w:r>
        <w:t>Note that as long as UL and DL can use a common information structure (i.e. same parameters apply), a common structure should be used</w:t>
      </w:r>
    </w:p>
  </w:comment>
  <w:comment w:id="79" w:author="INTEL" w:date="2018-02-27T07:37:00Z" w:initials="IN">
    <w:p w14:paraId="1A3E8AA0" w14:textId="681C2F26" w:rsidR="00422283" w:rsidRDefault="00422283">
      <w:pPr>
        <w:pStyle w:val="CommentText"/>
      </w:pPr>
      <w:r>
        <w:rPr>
          <w:rStyle w:val="CommentReference"/>
        </w:rPr>
        <w:annotationRef/>
      </w:r>
      <w:r>
        <w:t xml:space="preserve">Possible </w:t>
      </w:r>
      <w:proofErr w:type="spellStart"/>
      <w:r>
        <w:t>ToDisc</w:t>
      </w:r>
      <w:proofErr w:type="spellEnd"/>
      <w:r>
        <w:t xml:space="preserve">: Huawei, Samsung: </w:t>
      </w:r>
      <w:r w:rsidRPr="00422283">
        <w:t>IE is not used anywhere. I don’t understand how it is intended to be used</w:t>
      </w:r>
      <w:r>
        <w:t xml:space="preserve">. [Email Disc rapporteur]: </w:t>
      </w:r>
      <w:r w:rsidRPr="00422283">
        <w:t xml:space="preserve">The bit string of </w:t>
      </w:r>
      <w:proofErr w:type="spellStart"/>
      <w:r w:rsidRPr="00422283">
        <w:t>bandCombinationUL</w:t>
      </w:r>
      <w:proofErr w:type="spellEnd"/>
      <w:r w:rsidRPr="00422283">
        <w:t xml:space="preserve"> is used as pointers to the entries in </w:t>
      </w:r>
      <w:proofErr w:type="spellStart"/>
      <w:r w:rsidRPr="00422283">
        <w:t>BandCombinationUL</w:t>
      </w:r>
      <w:proofErr w:type="spellEnd"/>
      <w:r w:rsidRPr="00422283">
        <w:t>-</w:t>
      </w:r>
      <w:proofErr w:type="spellStart"/>
      <w:r w:rsidRPr="00422283">
        <w:t>PerBC</w:t>
      </w:r>
      <w:proofErr w:type="spellEnd"/>
      <w:r w:rsidRPr="00422283">
        <w:t xml:space="preserve">-DL. That's why </w:t>
      </w:r>
      <w:proofErr w:type="spellStart"/>
      <w:r w:rsidRPr="00422283">
        <w:t>BandCombinationUL</w:t>
      </w:r>
      <w:proofErr w:type="spellEnd"/>
      <w:r w:rsidRPr="00422283">
        <w:t>-</w:t>
      </w:r>
      <w:proofErr w:type="spellStart"/>
      <w:r w:rsidRPr="00422283">
        <w:t>PerBC</w:t>
      </w:r>
      <w:proofErr w:type="spellEnd"/>
      <w:r w:rsidRPr="00422283">
        <w:t>-DL is not used anywhere, according to the structure agreed in R2-1801620.</w:t>
      </w:r>
    </w:p>
  </w:comment>
  <w:comment w:id="108" w:author="INTEL" w:date="2018-02-27T06:59:00Z" w:initials="IN">
    <w:p w14:paraId="561C5709" w14:textId="3B50D0FC" w:rsidR="0091278C" w:rsidRDefault="0091278C">
      <w:pPr>
        <w:pStyle w:val="CommentText"/>
      </w:pPr>
      <w:r>
        <w:rPr>
          <w:rStyle w:val="CommentReference"/>
        </w:rPr>
        <w:annotationRef/>
      </w:r>
      <w:r>
        <w:t xml:space="preserve">Possible </w:t>
      </w:r>
      <w:proofErr w:type="spellStart"/>
      <w:r>
        <w:t>ToDisc</w:t>
      </w:r>
      <w:proofErr w:type="spellEnd"/>
      <w:r>
        <w:t>: NTTDCM, Ericsson, Huawei: The scaling factor should be removed so far until the RAN1 feedback is available. [Email Disc rapporteur]: Add “—FFS dependent on RAN1 confirmation”</w:t>
      </w:r>
    </w:p>
  </w:comment>
  <w:comment w:id="134" w:author="INTEL" w:date="2018-02-27T07:34:00Z" w:initials="IN">
    <w:p w14:paraId="295DC41B" w14:textId="4163E26E" w:rsidR="00422283" w:rsidRDefault="00422283">
      <w:pPr>
        <w:pStyle w:val="CommentText"/>
      </w:pPr>
      <w:r>
        <w:rPr>
          <w:rStyle w:val="CommentReference"/>
        </w:rPr>
        <w:annotationRef/>
      </w:r>
      <w:proofErr w:type="spellStart"/>
      <w:r>
        <w:t>ToDisc</w:t>
      </w:r>
      <w:proofErr w:type="spellEnd"/>
      <w:r>
        <w:t xml:space="preserve">: Samsung: </w:t>
      </w:r>
      <w:r w:rsidRPr="00422283">
        <w:t xml:space="preserve">Clarification should be added what the first bit refers to? Possibly it refers to the first entry in a list of UL BCs (with the parameters per BC and per band of BC) that UE signals separately. However, such list does not seem to be </w:t>
      </w:r>
      <w:proofErr w:type="spellStart"/>
      <w:r w:rsidRPr="00422283">
        <w:t>signaled</w:t>
      </w:r>
      <w:proofErr w:type="spellEnd"/>
      <w:r w:rsidRPr="00422283">
        <w:t xml:space="preserve">. Is it missing? If </w:t>
      </w:r>
      <w:proofErr w:type="spellStart"/>
      <w:r w:rsidRPr="00422283">
        <w:t>signaled</w:t>
      </w:r>
      <w:proofErr w:type="spellEnd"/>
      <w:r w:rsidRPr="00422283">
        <w:t>, would the MRDC UL BCs always comprise bands of both RATs?</w:t>
      </w:r>
    </w:p>
  </w:comment>
  <w:comment w:id="172" w:author="INTEL" w:date="2018-02-27T07:47:00Z" w:initials="IN">
    <w:p w14:paraId="2E0FF571" w14:textId="239577A4" w:rsidR="005E3B8F" w:rsidRDefault="005E3B8F">
      <w:pPr>
        <w:pStyle w:val="CommentText"/>
      </w:pPr>
      <w:r>
        <w:rPr>
          <w:rStyle w:val="CommentReference"/>
        </w:rPr>
        <w:annotationRef/>
      </w:r>
      <w:proofErr w:type="spellStart"/>
      <w:r>
        <w:t>ToDisc</w:t>
      </w:r>
      <w:proofErr w:type="spellEnd"/>
      <w:r>
        <w:t>: Samsung: Same as previous remark for UE-NR-Capability</w:t>
      </w:r>
    </w:p>
  </w:comment>
  <w:comment w:id="178" w:author="INTEL" w:date="2018-02-27T07:05:00Z" w:initials="IN">
    <w:p w14:paraId="4EB6D3F2" w14:textId="6AC0BC3E" w:rsidR="0091278C" w:rsidRDefault="0091278C">
      <w:pPr>
        <w:pStyle w:val="CommentText"/>
      </w:pPr>
      <w:r>
        <w:rPr>
          <w:rStyle w:val="CommentReference"/>
        </w:rPr>
        <w:annotationRef/>
      </w:r>
      <w:r>
        <w:t xml:space="preserve">Possible </w:t>
      </w:r>
      <w:proofErr w:type="spellStart"/>
      <w:r>
        <w:t>ToDisc</w:t>
      </w:r>
      <w:proofErr w:type="spellEnd"/>
      <w:r>
        <w:t xml:space="preserve">: Nokia: </w:t>
      </w:r>
      <w:r w:rsidRPr="00196238">
        <w:t>I do not recall whether we agreed split by the IEs grouping or rather individually per field</w:t>
      </w:r>
    </w:p>
  </w:comment>
  <w:comment w:id="185" w:author="INTEL" w:date="2018-02-27T07:10:00Z" w:initials="IN">
    <w:p w14:paraId="718A287F" w14:textId="11F422F3" w:rsidR="0091278C" w:rsidRDefault="0091278C">
      <w:pPr>
        <w:pStyle w:val="CommentText"/>
      </w:pPr>
      <w:r>
        <w:rPr>
          <w:rStyle w:val="CommentReference"/>
        </w:rPr>
        <w:annotationRef/>
      </w:r>
      <w:r>
        <w:t xml:space="preserve">Possible </w:t>
      </w:r>
      <w:proofErr w:type="spellStart"/>
      <w:r>
        <w:t>ToDisc</w:t>
      </w:r>
      <w:proofErr w:type="spellEnd"/>
      <w:r>
        <w:t xml:space="preserve">: Huawei: </w:t>
      </w:r>
      <w:r w:rsidRPr="00AB521C">
        <w:t>ASN.1 needs to reflect that support is conditionally mandatory when dynamic power sharing is not supported; we expect to bring a related paper to Athens.</w:t>
      </w:r>
    </w:p>
  </w:comment>
  <w:comment w:id="227" w:author="INTEL" w:date="2018-02-27T07:46:00Z" w:initials="IN">
    <w:p w14:paraId="2F7143CF" w14:textId="73981FFC" w:rsidR="005E3B8F" w:rsidRDefault="005E3B8F">
      <w:pPr>
        <w:pStyle w:val="CommentText"/>
      </w:pPr>
      <w:r>
        <w:rPr>
          <w:rStyle w:val="CommentReference"/>
        </w:rPr>
        <w:annotationRef/>
      </w:r>
      <w:proofErr w:type="spellStart"/>
      <w:r>
        <w:t>ToDisc</w:t>
      </w:r>
      <w:proofErr w:type="spellEnd"/>
      <w:r>
        <w:t xml:space="preserve">: </w:t>
      </w:r>
      <w:r w:rsidRPr="005E3B8F">
        <w:t>As this field is transferred in other RATs, it requires proper extension options. Possibility to replace current mandatory fields by alternative version may also be needed (e.g. compact version). Alternative is to transfer message</w:t>
      </w:r>
    </w:p>
  </w:comment>
  <w:comment w:id="237" w:author="INTEL" w:date="2018-02-27T07:48:00Z" w:initials="IN">
    <w:p w14:paraId="381B8A4C" w14:textId="2980C801" w:rsidR="005E3B8F" w:rsidRDefault="005E3B8F">
      <w:pPr>
        <w:pStyle w:val="CommentText"/>
      </w:pPr>
      <w:r>
        <w:rPr>
          <w:rStyle w:val="CommentReference"/>
        </w:rPr>
        <w:annotationRef/>
      </w:r>
      <w:proofErr w:type="spellStart"/>
      <w:r>
        <w:t>ToDisc</w:t>
      </w:r>
      <w:proofErr w:type="spellEnd"/>
      <w:r>
        <w:t xml:space="preserve">: Samsung: </w:t>
      </w:r>
      <w:r w:rsidRPr="005E3B8F">
        <w:t>Clarify whether non-CA combinations are included (affects whether field should be mandatory or optional)</w:t>
      </w:r>
    </w:p>
  </w:comment>
  <w:comment w:id="244" w:author="INTEL" w:date="2018-02-27T07:49:00Z" w:initials="IN">
    <w:p w14:paraId="4C8587D5" w14:textId="3E431A6D" w:rsidR="005E3B8F" w:rsidRDefault="005E3B8F">
      <w:pPr>
        <w:pStyle w:val="CommentText"/>
      </w:pPr>
      <w:r>
        <w:rPr>
          <w:rStyle w:val="CommentReference"/>
        </w:rPr>
        <w:annotationRef/>
      </w:r>
      <w:proofErr w:type="spellStart"/>
      <w:r>
        <w:t>ToDisc</w:t>
      </w:r>
      <w:proofErr w:type="spellEnd"/>
      <w:r>
        <w:t xml:space="preserve">: Samsung: </w:t>
      </w:r>
      <w:r w:rsidRPr="005E3B8F">
        <w:t>IE should be lifted to top level field i.e. be specified like band combination</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6BD3F7" w15:done="0"/>
  <w15:commentEx w15:paraId="58712983" w15:done="0"/>
  <w15:commentEx w15:paraId="2FF2713A" w15:done="0"/>
  <w15:commentEx w15:paraId="017FF7D9" w15:done="0"/>
  <w15:commentEx w15:paraId="672364A9" w15:done="0"/>
  <w15:commentEx w15:paraId="005AE014" w15:done="0"/>
  <w15:commentEx w15:paraId="1A3E8AA0" w15:done="0"/>
  <w15:commentEx w15:paraId="561C5709" w15:done="0"/>
  <w15:commentEx w15:paraId="295DC41B" w15:done="0"/>
  <w15:commentEx w15:paraId="2E0FF571" w15:done="0"/>
  <w15:commentEx w15:paraId="4EB6D3F2" w15:done="0"/>
  <w15:commentEx w15:paraId="718A287F" w15:done="0"/>
  <w15:commentEx w15:paraId="2F7143CF" w15:done="0"/>
  <w15:commentEx w15:paraId="381B8A4C" w15:done="0"/>
  <w15:commentEx w15:paraId="4C8587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87EA2" w14:textId="77777777" w:rsidR="006A47F0" w:rsidRDefault="006A47F0">
      <w:r>
        <w:separator/>
      </w:r>
    </w:p>
  </w:endnote>
  <w:endnote w:type="continuationSeparator" w:id="0">
    <w:p w14:paraId="0E4EB442" w14:textId="77777777" w:rsidR="006A47F0" w:rsidRDefault="006A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7E1CF" w14:textId="77777777" w:rsidR="006A47F0" w:rsidRDefault="006A47F0">
      <w:r>
        <w:separator/>
      </w:r>
    </w:p>
  </w:footnote>
  <w:footnote w:type="continuationSeparator" w:id="0">
    <w:p w14:paraId="585D778F" w14:textId="77777777" w:rsidR="006A47F0" w:rsidRDefault="006A4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992D1" w14:textId="77777777" w:rsidR="0091278C" w:rsidRDefault="009127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805C" w14:textId="77777777" w:rsidR="0091278C" w:rsidRDefault="0091278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51B7" w14:textId="77777777" w:rsidR="0091278C" w:rsidRDefault="009127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KYEONGIN1">
    <w15:presenceInfo w15:providerId="None" w15:userId="KYEONG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15"/>
    <w:rsid w:val="00022E4A"/>
    <w:rsid w:val="00024310"/>
    <w:rsid w:val="00024B36"/>
    <w:rsid w:val="00042C1B"/>
    <w:rsid w:val="0006493B"/>
    <w:rsid w:val="00064AD0"/>
    <w:rsid w:val="00064D97"/>
    <w:rsid w:val="000672B7"/>
    <w:rsid w:val="000675E9"/>
    <w:rsid w:val="000744C7"/>
    <w:rsid w:val="000814DA"/>
    <w:rsid w:val="00081BFF"/>
    <w:rsid w:val="00084FE1"/>
    <w:rsid w:val="00087CB3"/>
    <w:rsid w:val="000A2415"/>
    <w:rsid w:val="000A6394"/>
    <w:rsid w:val="000B5BD1"/>
    <w:rsid w:val="000C038A"/>
    <w:rsid w:val="000C6598"/>
    <w:rsid w:val="000D36BA"/>
    <w:rsid w:val="000E341C"/>
    <w:rsid w:val="000F2EF3"/>
    <w:rsid w:val="00101D2F"/>
    <w:rsid w:val="00107586"/>
    <w:rsid w:val="00115A0E"/>
    <w:rsid w:val="0013618A"/>
    <w:rsid w:val="0014230B"/>
    <w:rsid w:val="00145D43"/>
    <w:rsid w:val="001463AD"/>
    <w:rsid w:val="00165F0B"/>
    <w:rsid w:val="001839AF"/>
    <w:rsid w:val="00190917"/>
    <w:rsid w:val="00192C46"/>
    <w:rsid w:val="00194242"/>
    <w:rsid w:val="00196238"/>
    <w:rsid w:val="001A1128"/>
    <w:rsid w:val="001A5940"/>
    <w:rsid w:val="001A7B60"/>
    <w:rsid w:val="001B0EE5"/>
    <w:rsid w:val="001B4C30"/>
    <w:rsid w:val="001B53C0"/>
    <w:rsid w:val="001B7A65"/>
    <w:rsid w:val="001C557C"/>
    <w:rsid w:val="001E21FB"/>
    <w:rsid w:val="001E41F3"/>
    <w:rsid w:val="001E6882"/>
    <w:rsid w:val="00204A23"/>
    <w:rsid w:val="002105A7"/>
    <w:rsid w:val="002152E4"/>
    <w:rsid w:val="0023437A"/>
    <w:rsid w:val="00242DAB"/>
    <w:rsid w:val="0026004D"/>
    <w:rsid w:val="00260B8E"/>
    <w:rsid w:val="00262E1C"/>
    <w:rsid w:val="00273093"/>
    <w:rsid w:val="00275D12"/>
    <w:rsid w:val="002860C4"/>
    <w:rsid w:val="00286296"/>
    <w:rsid w:val="002A01CC"/>
    <w:rsid w:val="002A092C"/>
    <w:rsid w:val="002B470F"/>
    <w:rsid w:val="002B51E5"/>
    <w:rsid w:val="002B5741"/>
    <w:rsid w:val="002B6E2B"/>
    <w:rsid w:val="002C053A"/>
    <w:rsid w:val="002C0BBB"/>
    <w:rsid w:val="002C198B"/>
    <w:rsid w:val="002C4510"/>
    <w:rsid w:val="002D4A56"/>
    <w:rsid w:val="002D69AB"/>
    <w:rsid w:val="002F0000"/>
    <w:rsid w:val="002F1588"/>
    <w:rsid w:val="002F1F42"/>
    <w:rsid w:val="00305409"/>
    <w:rsid w:val="0031139A"/>
    <w:rsid w:val="00312097"/>
    <w:rsid w:val="0031462F"/>
    <w:rsid w:val="00314742"/>
    <w:rsid w:val="00316A7B"/>
    <w:rsid w:val="003232D7"/>
    <w:rsid w:val="0033186F"/>
    <w:rsid w:val="003516A6"/>
    <w:rsid w:val="0035301C"/>
    <w:rsid w:val="0036083E"/>
    <w:rsid w:val="0036185F"/>
    <w:rsid w:val="00361A58"/>
    <w:rsid w:val="0036638F"/>
    <w:rsid w:val="0037292E"/>
    <w:rsid w:val="00372D95"/>
    <w:rsid w:val="003754BB"/>
    <w:rsid w:val="003756FE"/>
    <w:rsid w:val="003814ED"/>
    <w:rsid w:val="00381900"/>
    <w:rsid w:val="00385B50"/>
    <w:rsid w:val="003A5D36"/>
    <w:rsid w:val="003B710B"/>
    <w:rsid w:val="003C0185"/>
    <w:rsid w:val="003D0352"/>
    <w:rsid w:val="003D56FB"/>
    <w:rsid w:val="003D58E7"/>
    <w:rsid w:val="003E15EC"/>
    <w:rsid w:val="003E1A36"/>
    <w:rsid w:val="003F059A"/>
    <w:rsid w:val="003F2DD8"/>
    <w:rsid w:val="003F7AC7"/>
    <w:rsid w:val="00421AAD"/>
    <w:rsid w:val="00422283"/>
    <w:rsid w:val="004242F1"/>
    <w:rsid w:val="0043403D"/>
    <w:rsid w:val="0043487C"/>
    <w:rsid w:val="00451629"/>
    <w:rsid w:val="004677D6"/>
    <w:rsid w:val="00476D24"/>
    <w:rsid w:val="0048105B"/>
    <w:rsid w:val="00481805"/>
    <w:rsid w:val="00484A6E"/>
    <w:rsid w:val="00492528"/>
    <w:rsid w:val="00493484"/>
    <w:rsid w:val="00497989"/>
    <w:rsid w:val="004A17AD"/>
    <w:rsid w:val="004A7D82"/>
    <w:rsid w:val="004B154B"/>
    <w:rsid w:val="004B6391"/>
    <w:rsid w:val="004B658A"/>
    <w:rsid w:val="004B75B7"/>
    <w:rsid w:val="004C1DF9"/>
    <w:rsid w:val="004D63C6"/>
    <w:rsid w:val="004E1600"/>
    <w:rsid w:val="004E30F4"/>
    <w:rsid w:val="004E64DA"/>
    <w:rsid w:val="004F49B6"/>
    <w:rsid w:val="00503F71"/>
    <w:rsid w:val="00504D23"/>
    <w:rsid w:val="00504D35"/>
    <w:rsid w:val="005100A5"/>
    <w:rsid w:val="00512C33"/>
    <w:rsid w:val="00513DBB"/>
    <w:rsid w:val="00514807"/>
    <w:rsid w:val="0051580D"/>
    <w:rsid w:val="00520825"/>
    <w:rsid w:val="005211BD"/>
    <w:rsid w:val="005215A5"/>
    <w:rsid w:val="005230C4"/>
    <w:rsid w:val="005310F5"/>
    <w:rsid w:val="0054236A"/>
    <w:rsid w:val="005443B8"/>
    <w:rsid w:val="0055436D"/>
    <w:rsid w:val="005655D4"/>
    <w:rsid w:val="005713B0"/>
    <w:rsid w:val="0059132F"/>
    <w:rsid w:val="005913E1"/>
    <w:rsid w:val="00592D74"/>
    <w:rsid w:val="0059419D"/>
    <w:rsid w:val="005A51E5"/>
    <w:rsid w:val="005B0308"/>
    <w:rsid w:val="005C37A0"/>
    <w:rsid w:val="005C4D51"/>
    <w:rsid w:val="005D2C12"/>
    <w:rsid w:val="005D7F12"/>
    <w:rsid w:val="005E2C44"/>
    <w:rsid w:val="005E3B8F"/>
    <w:rsid w:val="005F4656"/>
    <w:rsid w:val="005F48CC"/>
    <w:rsid w:val="005F53A5"/>
    <w:rsid w:val="00603ED9"/>
    <w:rsid w:val="0061262C"/>
    <w:rsid w:val="00621188"/>
    <w:rsid w:val="006257ED"/>
    <w:rsid w:val="006268B5"/>
    <w:rsid w:val="00651BD2"/>
    <w:rsid w:val="006639E4"/>
    <w:rsid w:val="0067231D"/>
    <w:rsid w:val="00676973"/>
    <w:rsid w:val="00684D33"/>
    <w:rsid w:val="00695808"/>
    <w:rsid w:val="0069781C"/>
    <w:rsid w:val="006A47F0"/>
    <w:rsid w:val="006B2569"/>
    <w:rsid w:val="006B46FB"/>
    <w:rsid w:val="006B779B"/>
    <w:rsid w:val="006C6378"/>
    <w:rsid w:val="006E21FB"/>
    <w:rsid w:val="006F76A5"/>
    <w:rsid w:val="00704445"/>
    <w:rsid w:val="00710CE3"/>
    <w:rsid w:val="007238B7"/>
    <w:rsid w:val="007278B2"/>
    <w:rsid w:val="00734ECB"/>
    <w:rsid w:val="00740B1C"/>
    <w:rsid w:val="007562F8"/>
    <w:rsid w:val="0076107F"/>
    <w:rsid w:val="0076232D"/>
    <w:rsid w:val="00782F15"/>
    <w:rsid w:val="00790348"/>
    <w:rsid w:val="00792342"/>
    <w:rsid w:val="007A6249"/>
    <w:rsid w:val="007B2FE2"/>
    <w:rsid w:val="007B4994"/>
    <w:rsid w:val="007B512A"/>
    <w:rsid w:val="007C0146"/>
    <w:rsid w:val="007C2097"/>
    <w:rsid w:val="007D0AFE"/>
    <w:rsid w:val="007D4472"/>
    <w:rsid w:val="007D6A07"/>
    <w:rsid w:val="007E50C5"/>
    <w:rsid w:val="007F1017"/>
    <w:rsid w:val="007F3726"/>
    <w:rsid w:val="008100B7"/>
    <w:rsid w:val="00821F29"/>
    <w:rsid w:val="00825982"/>
    <w:rsid w:val="008279FA"/>
    <w:rsid w:val="00830D47"/>
    <w:rsid w:val="0084189E"/>
    <w:rsid w:val="00844811"/>
    <w:rsid w:val="00845ABE"/>
    <w:rsid w:val="00850D22"/>
    <w:rsid w:val="00855F63"/>
    <w:rsid w:val="00856E2B"/>
    <w:rsid w:val="00860843"/>
    <w:rsid w:val="008626E7"/>
    <w:rsid w:val="00870EE7"/>
    <w:rsid w:val="00877908"/>
    <w:rsid w:val="0088126E"/>
    <w:rsid w:val="00881C41"/>
    <w:rsid w:val="008A203A"/>
    <w:rsid w:val="008A500A"/>
    <w:rsid w:val="008B2B80"/>
    <w:rsid w:val="008C086F"/>
    <w:rsid w:val="008C2249"/>
    <w:rsid w:val="008D20AF"/>
    <w:rsid w:val="008D64C5"/>
    <w:rsid w:val="008E2BC5"/>
    <w:rsid w:val="008F686C"/>
    <w:rsid w:val="00905408"/>
    <w:rsid w:val="0091278C"/>
    <w:rsid w:val="009209A0"/>
    <w:rsid w:val="00922CC2"/>
    <w:rsid w:val="00923BBC"/>
    <w:rsid w:val="009305E8"/>
    <w:rsid w:val="00957E8E"/>
    <w:rsid w:val="00973C56"/>
    <w:rsid w:val="0097520B"/>
    <w:rsid w:val="009777D9"/>
    <w:rsid w:val="00980052"/>
    <w:rsid w:val="00991B88"/>
    <w:rsid w:val="00996BC6"/>
    <w:rsid w:val="009A404E"/>
    <w:rsid w:val="009A50B8"/>
    <w:rsid w:val="009A579D"/>
    <w:rsid w:val="009B0661"/>
    <w:rsid w:val="009B0D1B"/>
    <w:rsid w:val="009B69DB"/>
    <w:rsid w:val="009C19AB"/>
    <w:rsid w:val="009C5F7B"/>
    <w:rsid w:val="009C72D0"/>
    <w:rsid w:val="009D3E3D"/>
    <w:rsid w:val="009E1B3C"/>
    <w:rsid w:val="009E3297"/>
    <w:rsid w:val="009E6D0C"/>
    <w:rsid w:val="009F42D3"/>
    <w:rsid w:val="009F734F"/>
    <w:rsid w:val="009F7B09"/>
    <w:rsid w:val="00A0063D"/>
    <w:rsid w:val="00A13A33"/>
    <w:rsid w:val="00A13B99"/>
    <w:rsid w:val="00A21801"/>
    <w:rsid w:val="00A246B6"/>
    <w:rsid w:val="00A265F3"/>
    <w:rsid w:val="00A26DFD"/>
    <w:rsid w:val="00A273BD"/>
    <w:rsid w:val="00A30079"/>
    <w:rsid w:val="00A30B9B"/>
    <w:rsid w:val="00A32B1A"/>
    <w:rsid w:val="00A4105A"/>
    <w:rsid w:val="00A42474"/>
    <w:rsid w:val="00A47E70"/>
    <w:rsid w:val="00A600CE"/>
    <w:rsid w:val="00A6483A"/>
    <w:rsid w:val="00A64DFC"/>
    <w:rsid w:val="00A76327"/>
    <w:rsid w:val="00A7671C"/>
    <w:rsid w:val="00A858FD"/>
    <w:rsid w:val="00AA6645"/>
    <w:rsid w:val="00AB0166"/>
    <w:rsid w:val="00AB34DF"/>
    <w:rsid w:val="00AB521C"/>
    <w:rsid w:val="00AC68BD"/>
    <w:rsid w:val="00AD1CD8"/>
    <w:rsid w:val="00AD3242"/>
    <w:rsid w:val="00AE1A3F"/>
    <w:rsid w:val="00AF7469"/>
    <w:rsid w:val="00B00116"/>
    <w:rsid w:val="00B05B3D"/>
    <w:rsid w:val="00B05F47"/>
    <w:rsid w:val="00B16B0C"/>
    <w:rsid w:val="00B258BB"/>
    <w:rsid w:val="00B2707F"/>
    <w:rsid w:val="00B32CCA"/>
    <w:rsid w:val="00B513B1"/>
    <w:rsid w:val="00B51A10"/>
    <w:rsid w:val="00B619B0"/>
    <w:rsid w:val="00B67B97"/>
    <w:rsid w:val="00B70E2F"/>
    <w:rsid w:val="00B82A20"/>
    <w:rsid w:val="00B92891"/>
    <w:rsid w:val="00B932A9"/>
    <w:rsid w:val="00B968C8"/>
    <w:rsid w:val="00BA3EC5"/>
    <w:rsid w:val="00BB5DFC"/>
    <w:rsid w:val="00BC7DD8"/>
    <w:rsid w:val="00BD1AB1"/>
    <w:rsid w:val="00BD279D"/>
    <w:rsid w:val="00BD6BB8"/>
    <w:rsid w:val="00BD73FD"/>
    <w:rsid w:val="00BE1F94"/>
    <w:rsid w:val="00BE4EB8"/>
    <w:rsid w:val="00BE7925"/>
    <w:rsid w:val="00BF4A7C"/>
    <w:rsid w:val="00C12F5C"/>
    <w:rsid w:val="00C1356C"/>
    <w:rsid w:val="00C166AA"/>
    <w:rsid w:val="00C408D9"/>
    <w:rsid w:val="00C46CDF"/>
    <w:rsid w:val="00C6116A"/>
    <w:rsid w:val="00C6369B"/>
    <w:rsid w:val="00C74D06"/>
    <w:rsid w:val="00C76C59"/>
    <w:rsid w:val="00C9373A"/>
    <w:rsid w:val="00C95447"/>
    <w:rsid w:val="00C95985"/>
    <w:rsid w:val="00CA087A"/>
    <w:rsid w:val="00CA3835"/>
    <w:rsid w:val="00CA3EC7"/>
    <w:rsid w:val="00CA633B"/>
    <w:rsid w:val="00CB74E9"/>
    <w:rsid w:val="00CC10CD"/>
    <w:rsid w:val="00CC5026"/>
    <w:rsid w:val="00D03F9A"/>
    <w:rsid w:val="00D042A1"/>
    <w:rsid w:val="00D16EF8"/>
    <w:rsid w:val="00D31E31"/>
    <w:rsid w:val="00D351CC"/>
    <w:rsid w:val="00D4284E"/>
    <w:rsid w:val="00D5111D"/>
    <w:rsid w:val="00D5503A"/>
    <w:rsid w:val="00D65EFE"/>
    <w:rsid w:val="00D84287"/>
    <w:rsid w:val="00D92900"/>
    <w:rsid w:val="00D92B29"/>
    <w:rsid w:val="00DA213B"/>
    <w:rsid w:val="00DA5EFE"/>
    <w:rsid w:val="00DA7919"/>
    <w:rsid w:val="00DC3BC0"/>
    <w:rsid w:val="00DC70CB"/>
    <w:rsid w:val="00DC7184"/>
    <w:rsid w:val="00DD6964"/>
    <w:rsid w:val="00DD7050"/>
    <w:rsid w:val="00DD7BC4"/>
    <w:rsid w:val="00DE34CF"/>
    <w:rsid w:val="00DF22C8"/>
    <w:rsid w:val="00DF38AB"/>
    <w:rsid w:val="00DF7515"/>
    <w:rsid w:val="00DF78AB"/>
    <w:rsid w:val="00E16636"/>
    <w:rsid w:val="00E242E9"/>
    <w:rsid w:val="00E271E6"/>
    <w:rsid w:val="00E3744B"/>
    <w:rsid w:val="00E41DC2"/>
    <w:rsid w:val="00E512CF"/>
    <w:rsid w:val="00E516EE"/>
    <w:rsid w:val="00E541A6"/>
    <w:rsid w:val="00E547BA"/>
    <w:rsid w:val="00E556EB"/>
    <w:rsid w:val="00E57593"/>
    <w:rsid w:val="00E60DE3"/>
    <w:rsid w:val="00E636AB"/>
    <w:rsid w:val="00E841D6"/>
    <w:rsid w:val="00E90E90"/>
    <w:rsid w:val="00EA329B"/>
    <w:rsid w:val="00EA4B29"/>
    <w:rsid w:val="00EB5CA0"/>
    <w:rsid w:val="00EC014A"/>
    <w:rsid w:val="00EC621C"/>
    <w:rsid w:val="00ED2F6C"/>
    <w:rsid w:val="00ED5511"/>
    <w:rsid w:val="00EE7D7C"/>
    <w:rsid w:val="00EF47A0"/>
    <w:rsid w:val="00F05ABD"/>
    <w:rsid w:val="00F067F3"/>
    <w:rsid w:val="00F13803"/>
    <w:rsid w:val="00F145E9"/>
    <w:rsid w:val="00F22124"/>
    <w:rsid w:val="00F25D98"/>
    <w:rsid w:val="00F300FB"/>
    <w:rsid w:val="00F3501A"/>
    <w:rsid w:val="00F506A7"/>
    <w:rsid w:val="00F5669A"/>
    <w:rsid w:val="00F664F3"/>
    <w:rsid w:val="00F75A18"/>
    <w:rsid w:val="00F82F76"/>
    <w:rsid w:val="00F8751C"/>
    <w:rsid w:val="00FB052A"/>
    <w:rsid w:val="00FB533F"/>
    <w:rsid w:val="00FB6386"/>
    <w:rsid w:val="00FC47CF"/>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A6B19"/>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eastAsia="MS Mincho" w:hAnsi="Arial" w:cs="Arial"/>
      <w:szCs w:val="24"/>
      <w:lang w:val="en-US"/>
    </w:rPr>
  </w:style>
  <w:style w:type="paragraph" w:customStyle="1" w:styleId="NOte">
    <w:name w:val="NOte"/>
    <w:basedOn w:val="Heading5"/>
    <w:qFormat/>
    <w:rsid w:val="006C6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06380-52C8-4B4D-98DB-F9CBD3B8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4452</Words>
  <Characters>25382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INTEL</cp:lastModifiedBy>
  <cp:revision>25</cp:revision>
  <cp:lastPrinted>1900-12-31T23:00:00Z</cp:lastPrinted>
  <dcterms:created xsi:type="dcterms:W3CDTF">2018-02-06T16:06:00Z</dcterms:created>
  <dcterms:modified xsi:type="dcterms:W3CDTF">2018-02-27T05:50:00Z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