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C00" w:rsidRPr="00CE0424" w:rsidRDefault="00162C00" w:rsidP="00162C00">
      <w:pPr>
        <w:pStyle w:val="3GPPHeader"/>
        <w:spacing w:after="60"/>
        <w:jc w:val="left"/>
        <w:rPr>
          <w:rFonts w:hint="eastAsia"/>
          <w:sz w:val="32"/>
          <w:szCs w:val="32"/>
          <w:highlight w:val="yellow"/>
          <w:lang w:eastAsia="ko-KR"/>
        </w:rPr>
      </w:pPr>
      <w:r w:rsidRPr="00CE0424">
        <w:t>3GPP TSG-RAN WG</w:t>
      </w:r>
      <w:r>
        <w:t>2</w:t>
      </w:r>
      <w:r w:rsidRPr="00CE0424">
        <w:t xml:space="preserve"> </w:t>
      </w:r>
      <w:r w:rsidRPr="004977BE">
        <w:t>#</w:t>
      </w:r>
      <w:r>
        <w:t>100</w:t>
      </w:r>
      <w:r w:rsidRPr="00CE0424">
        <w:tab/>
      </w:r>
      <w:r>
        <w:rPr>
          <w:sz w:val="32"/>
          <w:szCs w:val="32"/>
        </w:rPr>
        <w:t>R2-1</w:t>
      </w:r>
      <w:r>
        <w:rPr>
          <w:rFonts w:hint="eastAsia"/>
          <w:sz w:val="32"/>
          <w:szCs w:val="32"/>
          <w:lang w:eastAsia="ko-KR"/>
        </w:rPr>
        <w:t>71</w:t>
      </w:r>
      <w:r w:rsidR="0058697D">
        <w:rPr>
          <w:rFonts w:hint="eastAsia"/>
          <w:sz w:val="32"/>
          <w:szCs w:val="32"/>
          <w:lang w:eastAsia="ko-KR"/>
        </w:rPr>
        <w:t>2946</w:t>
      </w:r>
    </w:p>
    <w:p w:rsidR="004E6808" w:rsidRPr="002B004B" w:rsidRDefault="00162C00" w:rsidP="00162C00">
      <w:pPr>
        <w:pStyle w:val="DocInfo"/>
        <w:spacing w:before="0" w:after="0"/>
        <w:rPr>
          <w:rFonts w:ascii="Arial" w:eastAsia="MS Mincho" w:hAnsi="Arial" w:cs="Arial"/>
          <w:b/>
          <w:sz w:val="24"/>
          <w:szCs w:val="24"/>
        </w:rPr>
      </w:pPr>
      <w:r w:rsidRPr="007D2330">
        <w:rPr>
          <w:rFonts w:ascii="Arial" w:eastAsia="MS Mincho" w:hAnsi="Arial" w:cs="Arial"/>
          <w:b/>
          <w:bCs/>
          <w:sz w:val="22"/>
        </w:rPr>
        <w:t>Reno, US, 27</w:t>
      </w:r>
      <w:r w:rsidRPr="007D2330">
        <w:rPr>
          <w:rFonts w:ascii="Arial" w:eastAsia="MS Mincho" w:hAnsi="Arial" w:cs="Arial"/>
          <w:b/>
          <w:bCs/>
          <w:sz w:val="22"/>
          <w:vertAlign w:val="superscript"/>
        </w:rPr>
        <w:t>th</w:t>
      </w:r>
      <w:r>
        <w:rPr>
          <w:b/>
          <w:noProof/>
          <w:sz w:val="24"/>
          <w:vertAlign w:val="superscript"/>
        </w:rPr>
        <w:t xml:space="preserve"> </w:t>
      </w:r>
      <w:r w:rsidRPr="00C10F07">
        <w:rPr>
          <w:rFonts w:ascii="Arial" w:eastAsia="MS Mincho" w:hAnsi="Arial" w:cs="Arial"/>
          <w:b/>
          <w:bCs/>
          <w:sz w:val="22"/>
        </w:rPr>
        <w:t>November</w:t>
      </w:r>
      <w:r w:rsidRPr="007D2330" w:rsidDel="00E767E4">
        <w:rPr>
          <w:rFonts w:ascii="Arial" w:eastAsia="MS Mincho" w:hAnsi="Arial" w:cs="Arial"/>
          <w:b/>
          <w:bCs/>
          <w:sz w:val="22"/>
        </w:rPr>
        <w:t xml:space="preserve"> </w:t>
      </w:r>
      <w:r w:rsidRPr="007D2330">
        <w:rPr>
          <w:rFonts w:ascii="Arial" w:eastAsia="MS Mincho" w:hAnsi="Arial" w:cs="Arial"/>
          <w:b/>
          <w:bCs/>
          <w:sz w:val="22"/>
        </w:rPr>
        <w:t>-</w:t>
      </w:r>
      <w:r>
        <w:rPr>
          <w:rFonts w:ascii="Arial" w:eastAsia="MS Mincho" w:hAnsi="Arial" w:cs="Arial"/>
          <w:b/>
          <w:bCs/>
          <w:sz w:val="22"/>
        </w:rPr>
        <w:t>1</w:t>
      </w:r>
      <w:r w:rsidRPr="007D2330">
        <w:rPr>
          <w:rFonts w:ascii="Arial" w:eastAsia="MS Mincho" w:hAnsi="Arial" w:cs="Arial"/>
          <w:b/>
          <w:bCs/>
          <w:sz w:val="22"/>
          <w:vertAlign w:val="superscript"/>
        </w:rPr>
        <w:t>st</w:t>
      </w:r>
      <w:r>
        <w:rPr>
          <w:rFonts w:ascii="Arial" w:eastAsia="MS Mincho" w:hAnsi="Arial" w:cs="Arial"/>
          <w:b/>
          <w:bCs/>
          <w:sz w:val="22"/>
        </w:rPr>
        <w:t xml:space="preserve"> </w:t>
      </w:r>
      <w:r w:rsidRPr="00C10F07">
        <w:rPr>
          <w:rFonts w:ascii="Arial" w:eastAsia="MS Mincho" w:hAnsi="Arial" w:cs="Arial"/>
          <w:b/>
          <w:bCs/>
          <w:sz w:val="22"/>
        </w:rPr>
        <w:t>December</w:t>
      </w:r>
      <w:r w:rsidRPr="007D2330">
        <w:rPr>
          <w:rFonts w:ascii="Arial" w:eastAsia="MS Mincho" w:hAnsi="Arial" w:cs="Arial"/>
          <w:b/>
          <w:bCs/>
          <w:sz w:val="22"/>
        </w:rPr>
        <w:t xml:space="preserve"> 2017</w:t>
      </w:r>
    </w:p>
    <w:p w:rsidR="00F629F8" w:rsidRPr="004E6808" w:rsidRDefault="00F629F8" w:rsidP="00F726C5">
      <w:pPr>
        <w:pStyle w:val="3GPPHeader"/>
        <w:rPr>
          <w:highlight w:val="yellow"/>
        </w:rPr>
      </w:pPr>
    </w:p>
    <w:p w:rsidR="00F726C5" w:rsidRPr="0085375C" w:rsidRDefault="00F726C5" w:rsidP="00F726C5">
      <w:pPr>
        <w:pStyle w:val="3GPPHeader"/>
        <w:rPr>
          <w:rFonts w:hint="eastAsia"/>
          <w:szCs w:val="24"/>
          <w:lang w:val="sv-SE" w:eastAsia="ko-KR"/>
        </w:rPr>
      </w:pPr>
      <w:r w:rsidRPr="0085375C">
        <w:rPr>
          <w:szCs w:val="24"/>
          <w:lang w:val="sv-SE"/>
        </w:rPr>
        <w:t>Agenda Item:</w:t>
      </w:r>
      <w:r w:rsidRPr="0085375C">
        <w:rPr>
          <w:szCs w:val="24"/>
          <w:lang w:val="sv-SE"/>
        </w:rPr>
        <w:tab/>
      </w:r>
      <w:r w:rsidR="00D633A6">
        <w:rPr>
          <w:szCs w:val="24"/>
          <w:lang w:val="sv-SE" w:eastAsia="ko-KR"/>
        </w:rPr>
        <w:t>10.</w:t>
      </w:r>
      <w:r w:rsidR="0058697D">
        <w:rPr>
          <w:rFonts w:hint="eastAsia"/>
          <w:szCs w:val="24"/>
          <w:lang w:val="sv-SE" w:eastAsia="ko-KR"/>
        </w:rPr>
        <w:t>2</w:t>
      </w:r>
      <w:r w:rsidR="00D633A6">
        <w:rPr>
          <w:szCs w:val="24"/>
          <w:lang w:val="sv-SE" w:eastAsia="ko-KR"/>
        </w:rPr>
        <w:t>.11</w:t>
      </w:r>
    </w:p>
    <w:p w:rsidR="00F726C5" w:rsidRPr="0085375C" w:rsidRDefault="00F726C5" w:rsidP="00F726C5">
      <w:pPr>
        <w:pStyle w:val="3GPPHeader"/>
        <w:rPr>
          <w:rFonts w:hint="eastAsia"/>
          <w:szCs w:val="24"/>
          <w:lang w:eastAsia="ko-KR"/>
        </w:rPr>
      </w:pPr>
      <w:r w:rsidRPr="0085375C">
        <w:rPr>
          <w:szCs w:val="24"/>
        </w:rPr>
        <w:t>Source:</w:t>
      </w:r>
      <w:r w:rsidR="001E4671" w:rsidRPr="0085375C">
        <w:rPr>
          <w:szCs w:val="24"/>
        </w:rPr>
        <w:tab/>
      </w:r>
      <w:r w:rsidR="001E4671" w:rsidRPr="0085375C">
        <w:rPr>
          <w:rFonts w:hint="eastAsia"/>
          <w:szCs w:val="24"/>
          <w:lang w:eastAsia="ko-KR"/>
        </w:rPr>
        <w:t>KT Corp.</w:t>
      </w:r>
    </w:p>
    <w:p w:rsidR="00F726C5" w:rsidRPr="0085375C" w:rsidRDefault="00F726C5" w:rsidP="00B30292">
      <w:pPr>
        <w:pStyle w:val="3GPPHeader"/>
        <w:ind w:left="1855" w:hangingChars="773" w:hanging="1855"/>
        <w:rPr>
          <w:rFonts w:hint="eastAsia"/>
          <w:szCs w:val="24"/>
          <w:lang w:eastAsia="ko-KR"/>
        </w:rPr>
      </w:pPr>
      <w:r w:rsidRPr="0085375C">
        <w:rPr>
          <w:szCs w:val="24"/>
        </w:rPr>
        <w:t>Title:</w:t>
      </w:r>
      <w:r w:rsidRPr="0085375C">
        <w:rPr>
          <w:szCs w:val="24"/>
        </w:rPr>
        <w:tab/>
      </w:r>
      <w:r w:rsidR="00D633A6">
        <w:rPr>
          <w:szCs w:val="24"/>
          <w:lang w:eastAsia="ko-KR"/>
        </w:rPr>
        <w:t>Discussion on Inter DU mobility</w:t>
      </w:r>
    </w:p>
    <w:p w:rsidR="00F726C5" w:rsidRPr="0085375C" w:rsidRDefault="00F726C5" w:rsidP="00F726C5">
      <w:pPr>
        <w:pStyle w:val="3GPPHeader"/>
        <w:rPr>
          <w:rFonts w:hint="eastAsia"/>
          <w:szCs w:val="24"/>
          <w:lang w:eastAsia="ko-KR"/>
        </w:rPr>
      </w:pPr>
      <w:r w:rsidRPr="0085375C">
        <w:rPr>
          <w:szCs w:val="24"/>
        </w:rPr>
        <w:t>Document for:</w:t>
      </w:r>
      <w:r w:rsidRPr="0085375C">
        <w:rPr>
          <w:szCs w:val="24"/>
        </w:rPr>
        <w:tab/>
      </w:r>
      <w:r w:rsidR="001E4671" w:rsidRPr="0085375C">
        <w:rPr>
          <w:szCs w:val="24"/>
        </w:rPr>
        <w:t>Discussion</w:t>
      </w:r>
      <w:r w:rsidR="005A0272" w:rsidRPr="0085375C">
        <w:rPr>
          <w:rFonts w:hint="eastAsia"/>
          <w:szCs w:val="24"/>
          <w:lang w:eastAsia="ko-KR"/>
        </w:rPr>
        <w:t xml:space="preserve"> </w:t>
      </w:r>
      <w:r w:rsidR="00D6725D" w:rsidRPr="0085375C">
        <w:rPr>
          <w:rFonts w:hint="eastAsia"/>
          <w:szCs w:val="24"/>
          <w:lang w:eastAsia="ko-KR"/>
        </w:rPr>
        <w:t>and Decision</w:t>
      </w:r>
    </w:p>
    <w:p w:rsidR="00E90E49" w:rsidRPr="00CE0424" w:rsidRDefault="00E90E49" w:rsidP="00CE0424">
      <w:pPr>
        <w:pStyle w:val="1"/>
      </w:pPr>
      <w:r w:rsidRPr="00CE0424">
        <w:t>Introduction</w:t>
      </w:r>
    </w:p>
    <w:p w:rsidR="00527CED" w:rsidRDefault="00D633A6" w:rsidP="00A06769">
      <w:pPr>
        <w:rPr>
          <w:lang w:eastAsia="ko-KR"/>
        </w:rPr>
      </w:pPr>
      <w:r w:rsidRPr="00D633A6">
        <w:rPr>
          <w:lang w:val="en-US"/>
        </w:rPr>
        <w:t xml:space="preserve">In RAN2#97bis meeting, </w:t>
      </w:r>
      <w:r>
        <w:rPr>
          <w:lang w:val="en-US"/>
        </w:rPr>
        <w:t xml:space="preserve">RAN2 agreed the following </w:t>
      </w:r>
      <w:r>
        <w:rPr>
          <w:rFonts w:eastAsia="SimSun" w:hint="eastAsia"/>
        </w:rPr>
        <w:t xml:space="preserve">on the </w:t>
      </w:r>
      <w:r>
        <w:rPr>
          <w:rFonts w:hint="eastAsia"/>
        </w:rPr>
        <w:t xml:space="preserve">L2 </w:t>
      </w:r>
      <w:r>
        <w:rPr>
          <w:rFonts w:eastAsia="SimSun" w:hint="eastAsia"/>
        </w:rPr>
        <w:t>aspects for NR</w:t>
      </w:r>
      <w:r>
        <w:rPr>
          <w:rFonts w:hint="eastAsia"/>
        </w:rPr>
        <w:t xml:space="preserve"> </w:t>
      </w:r>
      <w:r>
        <w:t>mobility</w:t>
      </w:r>
      <w:r w:rsidR="00ED45BB">
        <w:t xml:space="preserve"> </w:t>
      </w:r>
      <w:r>
        <w:t>[1]</w:t>
      </w:r>
      <w:r>
        <w:rPr>
          <w:rFonts w:hint="eastAsia"/>
        </w:rPr>
        <w:t>.</w:t>
      </w:r>
      <w:r w:rsidR="00FB41E4">
        <w:rPr>
          <w:rFonts w:hint="eastAsia"/>
          <w:lang w:eastAsia="ko-KR"/>
        </w:rPr>
        <w:t xml:space="preserve"> </w:t>
      </w:r>
    </w:p>
    <w:p w:rsidR="00D633A6" w:rsidRDefault="00D633A6" w:rsidP="00D633A6">
      <w:pPr>
        <w:pStyle w:val="Doc-text2"/>
        <w:ind w:leftChars="29" w:left="421"/>
      </w:pPr>
    </w:p>
    <w:p w:rsidR="00D633A6" w:rsidRDefault="00D633A6" w:rsidP="00D633A6">
      <w:pPr>
        <w:pStyle w:val="Doc-text2"/>
        <w:pBdr>
          <w:top w:val="single" w:sz="4" w:space="1" w:color="auto"/>
          <w:left w:val="single" w:sz="4" w:space="4" w:color="auto"/>
          <w:bottom w:val="single" w:sz="4" w:space="1" w:color="auto"/>
          <w:right w:val="single" w:sz="4" w:space="4" w:color="auto"/>
        </w:pBdr>
      </w:pPr>
      <w:r>
        <w:t>Agreements</w:t>
      </w:r>
    </w:p>
    <w:p w:rsidR="00D633A6" w:rsidRDefault="00D633A6" w:rsidP="00D633A6">
      <w:pPr>
        <w:pStyle w:val="Doc-text2"/>
        <w:pBdr>
          <w:top w:val="single" w:sz="4" w:space="1" w:color="auto"/>
          <w:left w:val="single" w:sz="4" w:space="4" w:color="auto"/>
          <w:bottom w:val="single" w:sz="4" w:space="1" w:color="auto"/>
          <w:right w:val="single" w:sz="4" w:space="4" w:color="auto"/>
        </w:pBdr>
      </w:pPr>
      <w:r>
        <w:t>1: 2 handling of handover for AM mode:</w:t>
      </w:r>
    </w:p>
    <w:p w:rsidR="00D633A6" w:rsidRDefault="00D633A6" w:rsidP="00D633A6">
      <w:pPr>
        <w:pStyle w:val="Doc-text2"/>
        <w:pBdr>
          <w:top w:val="single" w:sz="4" w:space="1" w:color="auto"/>
          <w:left w:val="single" w:sz="4" w:space="4" w:color="auto"/>
          <w:bottom w:val="single" w:sz="4" w:space="1" w:color="auto"/>
          <w:right w:val="single" w:sz="4" w:space="4" w:color="auto"/>
        </w:pBdr>
      </w:pPr>
      <w:r>
        <w:t>-</w:t>
      </w:r>
      <w:r>
        <w:tab/>
        <w:t>1: LTE- like handover</w:t>
      </w:r>
    </w:p>
    <w:p w:rsidR="00D633A6" w:rsidRDefault="00D633A6" w:rsidP="00D633A6">
      <w:pPr>
        <w:pStyle w:val="Doc-text2"/>
        <w:pBdr>
          <w:top w:val="single" w:sz="4" w:space="1" w:color="auto"/>
          <w:left w:val="single" w:sz="4" w:space="4" w:color="auto"/>
          <w:bottom w:val="single" w:sz="4" w:space="1" w:color="auto"/>
          <w:right w:val="single" w:sz="4" w:space="4" w:color="auto"/>
        </w:pBdr>
      </w:pPr>
      <w:r>
        <w:t>-</w:t>
      </w:r>
      <w:r>
        <w:tab/>
        <w:t>2: No Key change, Data Recovery, RLC re-establishment</w:t>
      </w:r>
    </w:p>
    <w:p w:rsidR="00D633A6" w:rsidRDefault="00D633A6" w:rsidP="00D633A6">
      <w:pPr>
        <w:pStyle w:val="Doc-text2"/>
        <w:pBdr>
          <w:top w:val="single" w:sz="4" w:space="1" w:color="auto"/>
          <w:left w:val="single" w:sz="4" w:space="4" w:color="auto"/>
          <w:bottom w:val="single" w:sz="4" w:space="1" w:color="auto"/>
          <w:right w:val="single" w:sz="4" w:space="4" w:color="auto"/>
        </w:pBdr>
      </w:pPr>
      <w:r>
        <w:t>2: 2 handling of handover for UM mode:</w:t>
      </w:r>
    </w:p>
    <w:p w:rsidR="00D633A6" w:rsidRDefault="00D633A6" w:rsidP="00D633A6">
      <w:pPr>
        <w:pStyle w:val="Doc-text2"/>
        <w:pBdr>
          <w:top w:val="single" w:sz="4" w:space="1" w:color="auto"/>
          <w:left w:val="single" w:sz="4" w:space="4" w:color="auto"/>
          <w:bottom w:val="single" w:sz="4" w:space="1" w:color="auto"/>
          <w:right w:val="single" w:sz="4" w:space="4" w:color="auto"/>
        </w:pBdr>
      </w:pPr>
      <w:r>
        <w:t>-</w:t>
      </w:r>
      <w:r>
        <w:tab/>
        <w:t>1: LTE- like handover</w:t>
      </w:r>
    </w:p>
    <w:p w:rsidR="00D633A6" w:rsidRDefault="00D633A6" w:rsidP="00D633A6">
      <w:pPr>
        <w:pStyle w:val="Doc-text2"/>
        <w:pBdr>
          <w:top w:val="single" w:sz="4" w:space="1" w:color="auto"/>
          <w:left w:val="single" w:sz="4" w:space="4" w:color="auto"/>
          <w:bottom w:val="single" w:sz="4" w:space="1" w:color="auto"/>
          <w:right w:val="single" w:sz="4" w:space="4" w:color="auto"/>
        </w:pBdr>
      </w:pPr>
      <w:r>
        <w:t>-</w:t>
      </w:r>
      <w:r>
        <w:tab/>
        <w:t>2: No Key change, RLC re-established</w:t>
      </w:r>
    </w:p>
    <w:p w:rsidR="00D633A6" w:rsidRDefault="00D633A6" w:rsidP="00D633A6">
      <w:pPr>
        <w:pStyle w:val="Doc-text2"/>
        <w:pBdr>
          <w:top w:val="single" w:sz="4" w:space="1" w:color="auto"/>
          <w:left w:val="single" w:sz="4" w:space="4" w:color="auto"/>
          <w:bottom w:val="single" w:sz="4" w:space="1" w:color="auto"/>
          <w:right w:val="single" w:sz="4" w:space="4" w:color="auto"/>
        </w:pBdr>
      </w:pPr>
      <w:r>
        <w:t>3: 2 handling of handover for SRB:</w:t>
      </w:r>
    </w:p>
    <w:p w:rsidR="00D633A6" w:rsidRDefault="00D633A6" w:rsidP="00D633A6">
      <w:pPr>
        <w:pStyle w:val="Doc-text2"/>
        <w:pBdr>
          <w:top w:val="single" w:sz="4" w:space="1" w:color="auto"/>
          <w:left w:val="single" w:sz="4" w:space="4" w:color="auto"/>
          <w:bottom w:val="single" w:sz="4" w:space="1" w:color="auto"/>
          <w:right w:val="single" w:sz="4" w:space="4" w:color="auto"/>
        </w:pBdr>
      </w:pPr>
      <w:r>
        <w:t>-</w:t>
      </w:r>
      <w:r>
        <w:tab/>
        <w:t>1: LTE- like handover</w:t>
      </w:r>
    </w:p>
    <w:p w:rsidR="00D633A6" w:rsidRDefault="00D633A6" w:rsidP="00D633A6">
      <w:pPr>
        <w:pStyle w:val="Doc-text2"/>
        <w:pBdr>
          <w:top w:val="single" w:sz="4" w:space="1" w:color="auto"/>
          <w:left w:val="single" w:sz="4" w:space="4" w:color="auto"/>
          <w:bottom w:val="single" w:sz="4" w:space="1" w:color="auto"/>
          <w:right w:val="single" w:sz="4" w:space="4" w:color="auto"/>
        </w:pBdr>
      </w:pPr>
      <w:r>
        <w:t>-</w:t>
      </w:r>
      <w:r>
        <w:tab/>
        <w:t>2: No Key change, RLC re-established</w:t>
      </w:r>
    </w:p>
    <w:p w:rsidR="00D633A6" w:rsidRDefault="00D633A6" w:rsidP="00D3789B"/>
    <w:p w:rsidR="00217400" w:rsidRPr="0007360C" w:rsidRDefault="00F77A36" w:rsidP="00D3789B">
      <w:pPr>
        <w:rPr>
          <w:rFonts w:hint="eastAsia"/>
          <w:lang w:val="en-US" w:eastAsia="ko-KR"/>
        </w:rPr>
      </w:pPr>
      <w:r>
        <w:t>In</w:t>
      </w:r>
      <w:r w:rsidR="00AB5AD3">
        <w:rPr>
          <w:rFonts w:hint="eastAsia"/>
          <w:lang w:eastAsia="ko-KR"/>
        </w:rPr>
        <w:t xml:space="preserve"> this contribution, w</w:t>
      </w:r>
      <w:r>
        <w:rPr>
          <w:rFonts w:hint="eastAsia"/>
          <w:lang w:eastAsia="ko-KR"/>
        </w:rPr>
        <w:t>e</w:t>
      </w:r>
      <w:r w:rsidR="00DD46D2">
        <w:rPr>
          <w:rFonts w:hint="eastAsia"/>
          <w:lang w:eastAsia="ko-KR"/>
        </w:rPr>
        <w:t xml:space="preserve"> discuss </w:t>
      </w:r>
      <w:r w:rsidR="00527CED">
        <w:rPr>
          <w:bCs/>
          <w:lang w:val="en-US"/>
        </w:rPr>
        <w:t xml:space="preserve">some issues on </w:t>
      </w:r>
      <w:r w:rsidR="00D633A6">
        <w:rPr>
          <w:bCs/>
          <w:lang w:val="en-US"/>
        </w:rPr>
        <w:t xml:space="preserve">inter DU mobility with the CU DU split architecture consisting of </w:t>
      </w:r>
      <w:r w:rsidR="00D633A6">
        <w:rPr>
          <w:lang w:eastAsia="ko-KR"/>
        </w:rPr>
        <w:t>centrali</w:t>
      </w:r>
      <w:r w:rsidR="00D633A6">
        <w:rPr>
          <w:rFonts w:hint="eastAsia"/>
          <w:lang w:eastAsia="ko-KR"/>
        </w:rPr>
        <w:t>z</w:t>
      </w:r>
      <w:r w:rsidR="00D633A6" w:rsidRPr="00662035">
        <w:rPr>
          <w:lang w:eastAsia="ko-KR"/>
        </w:rPr>
        <w:t>ed PDCP/RRC and decentrali</w:t>
      </w:r>
      <w:r w:rsidR="00D633A6">
        <w:rPr>
          <w:rFonts w:hint="eastAsia"/>
          <w:lang w:eastAsia="ko-KR"/>
        </w:rPr>
        <w:t>z</w:t>
      </w:r>
      <w:r w:rsidR="00D633A6" w:rsidRPr="00662035">
        <w:rPr>
          <w:lang w:eastAsia="ko-KR"/>
        </w:rPr>
        <w:t>ed RLC/MAC/PHY</w:t>
      </w:r>
      <w:r w:rsidR="00D633A6">
        <w:rPr>
          <w:rFonts w:hint="eastAsia"/>
          <w:lang w:eastAsia="ko-KR"/>
        </w:rPr>
        <w:t>.</w:t>
      </w:r>
    </w:p>
    <w:p w:rsidR="004000E8" w:rsidRPr="00CE0424" w:rsidRDefault="004000E8" w:rsidP="00CE0424">
      <w:pPr>
        <w:pStyle w:val="1"/>
      </w:pPr>
      <w:bookmarkStart w:id="0" w:name="_Ref178064866"/>
      <w:r w:rsidRPr="00CE0424">
        <w:t>Discussion</w:t>
      </w:r>
      <w:bookmarkEnd w:id="0"/>
      <w:r w:rsidR="004468E6">
        <w:t xml:space="preserve"> </w:t>
      </w:r>
    </w:p>
    <w:p w:rsidR="00ED45BB" w:rsidRPr="008549D9" w:rsidRDefault="00ED45BB" w:rsidP="00ED45BB">
      <w:bookmarkStart w:id="1" w:name="_Toc434611408"/>
      <w:bookmarkStart w:id="2" w:name="_Toc434620422"/>
      <w:r w:rsidRPr="008549D9">
        <w:t xml:space="preserve">In NR, both non-centralised deployment and centralized deployment are considered for intra-RAT RRC involved HO. </w:t>
      </w:r>
    </w:p>
    <w:p w:rsidR="00ED45BB" w:rsidRPr="008549D9" w:rsidRDefault="00ED45BB" w:rsidP="00ED45BB">
      <w:pPr>
        <w:spacing w:before="120"/>
      </w:pPr>
      <w:r w:rsidRPr="008549D9">
        <w:object w:dxaOrig="8862" w:dyaOrig="5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38.75pt" o:ole="">
            <v:imagedata r:id="rId8" o:title="" cropbottom="2462f"/>
          </v:shape>
          <o:OLEObject Type="Embed" ProgID="Visio.Drawing.11" ShapeID="_x0000_i1025" DrawAspect="Content" ObjectID="_1572360366" r:id="rId9"/>
        </w:object>
      </w:r>
      <w:r w:rsidRPr="008549D9">
        <w:object w:dxaOrig="5856" w:dyaOrig="3929">
          <v:shape id="_x0000_i1026" type="#_x0000_t75" style="width:226.5pt;height:147pt" o:ole="">
            <v:imagedata r:id="rId10" o:title=""/>
          </v:shape>
          <o:OLEObject Type="Embed" ProgID="Visio.Drawing.11" ShapeID="_x0000_i1026" DrawAspect="Content" ObjectID="_1572360367" r:id="rId11"/>
        </w:object>
      </w:r>
    </w:p>
    <w:p w:rsidR="00ED45BB" w:rsidRDefault="00ED45BB" w:rsidP="00ED45BB">
      <w:pPr>
        <w:rPr>
          <w:b/>
          <w:lang w:eastAsia="ja-JP"/>
        </w:rPr>
      </w:pPr>
      <w:r>
        <w:rPr>
          <w:b/>
          <w:lang w:eastAsia="ja-JP"/>
        </w:rPr>
        <w:t xml:space="preserve">       </w:t>
      </w:r>
      <w:r w:rsidRPr="008549D9">
        <w:rPr>
          <w:b/>
          <w:lang w:eastAsia="ja-JP"/>
        </w:rPr>
        <w:t xml:space="preserve">Figure 1.a Non-centralised deployment            </w:t>
      </w:r>
      <w:r>
        <w:rPr>
          <w:b/>
          <w:lang w:eastAsia="ja-JP"/>
        </w:rPr>
        <w:t xml:space="preserve">         </w:t>
      </w:r>
      <w:r w:rsidRPr="008549D9">
        <w:rPr>
          <w:b/>
          <w:lang w:eastAsia="ja-JP"/>
        </w:rPr>
        <w:t xml:space="preserve">    Figure 1.b</w:t>
      </w:r>
      <w:r w:rsidRPr="008549D9">
        <w:rPr>
          <w:b/>
        </w:rPr>
        <w:t xml:space="preserve">: </w:t>
      </w:r>
      <w:r w:rsidRPr="008549D9">
        <w:rPr>
          <w:b/>
          <w:lang w:eastAsia="ja-JP"/>
        </w:rPr>
        <w:t>Centralized deployment</w:t>
      </w:r>
    </w:p>
    <w:p w:rsidR="00ED45BB" w:rsidRPr="008549D9" w:rsidRDefault="00ED45BB" w:rsidP="00ED45BB">
      <w:pPr>
        <w:jc w:val="center"/>
        <w:rPr>
          <w:b/>
        </w:rPr>
      </w:pPr>
      <w:r w:rsidRPr="008549D9">
        <w:rPr>
          <w:b/>
          <w:lang w:eastAsia="ja-JP"/>
        </w:rPr>
        <w:t>Figure 1 Network deployment scenarios in NR [</w:t>
      </w:r>
      <w:r w:rsidR="003B1CAC">
        <w:rPr>
          <w:b/>
          <w:lang w:eastAsia="ja-JP"/>
        </w:rPr>
        <w:t>2</w:t>
      </w:r>
      <w:r w:rsidRPr="008549D9">
        <w:rPr>
          <w:b/>
          <w:lang w:eastAsia="ja-JP"/>
        </w:rPr>
        <w:t>]</w:t>
      </w:r>
    </w:p>
    <w:p w:rsidR="00ED45BB" w:rsidRPr="00ED45BB" w:rsidRDefault="00ED45BB" w:rsidP="00ED45BB"/>
    <w:p w:rsidR="00ED45BB" w:rsidRDefault="00D633A6" w:rsidP="00AA605A">
      <w:pPr>
        <w:spacing w:after="200" w:line="276" w:lineRule="auto"/>
      </w:pPr>
      <w:r>
        <w:t xml:space="preserve">From the above agreements, basically two handover (HO) types are already classified by RAN2: 1) legacy LTE </w:t>
      </w:r>
      <w:proofErr w:type="gramStart"/>
      <w:r>
        <w:t>like</w:t>
      </w:r>
      <w:proofErr w:type="gramEnd"/>
      <w:r>
        <w:t xml:space="preserve"> handover; 2) HO with no PDCP anchor change/reset. We can expect type 1 handover can be </w:t>
      </w:r>
      <w:r>
        <w:lastRenderedPageBreak/>
        <w:t xml:space="preserve">applied for non-centralized deployment </w:t>
      </w:r>
      <w:r w:rsidR="00AA605A">
        <w:t xml:space="preserve">in </w:t>
      </w:r>
      <w:r>
        <w:t xml:space="preserve">which </w:t>
      </w:r>
      <w:r w:rsidR="00AA605A">
        <w:t xml:space="preserve">a </w:t>
      </w:r>
      <w:proofErr w:type="spellStart"/>
      <w:r w:rsidR="00AA605A">
        <w:t>gNB</w:t>
      </w:r>
      <w:proofErr w:type="spellEnd"/>
      <w:r w:rsidR="00AA605A">
        <w:t xml:space="preserve"> </w:t>
      </w:r>
      <w:r>
        <w:t xml:space="preserve">is </w:t>
      </w:r>
      <w:r w:rsidR="00AA605A" w:rsidRPr="006F2BAB">
        <w:t>providing NR user plane and control plane protocol terminations towards the UE</w:t>
      </w:r>
      <w:r w:rsidR="00AA605A">
        <w:rPr>
          <w:lang w:eastAsia="ko-KR"/>
        </w:rPr>
        <w:t xml:space="preserve"> and type 2 </w:t>
      </w:r>
      <w:r w:rsidR="00AA605A">
        <w:t xml:space="preserve">handover can be applied for centralized deployment in which a </w:t>
      </w:r>
      <w:proofErr w:type="spellStart"/>
      <w:r w:rsidR="00AA605A">
        <w:t>gNB</w:t>
      </w:r>
      <w:proofErr w:type="spellEnd"/>
      <w:r w:rsidR="00AA605A">
        <w:t xml:space="preserve"> is comprised of </w:t>
      </w:r>
      <w:r w:rsidR="00ED45BB" w:rsidRPr="003F5538">
        <w:t xml:space="preserve">a </w:t>
      </w:r>
      <w:proofErr w:type="spellStart"/>
      <w:r w:rsidR="00ED45BB" w:rsidRPr="003F5538">
        <w:t>gNB</w:t>
      </w:r>
      <w:proofErr w:type="spellEnd"/>
      <w:r w:rsidR="00ED45BB" w:rsidRPr="003F5538">
        <w:t xml:space="preserve">-CU and </w:t>
      </w:r>
      <w:proofErr w:type="spellStart"/>
      <w:r w:rsidR="00ED45BB" w:rsidRPr="003F5538">
        <w:t>gNB</w:t>
      </w:r>
      <w:proofErr w:type="spellEnd"/>
      <w:r w:rsidR="00ED45BB" w:rsidRPr="003F5538">
        <w:t>-DUs</w:t>
      </w:r>
      <w:r w:rsidR="00ED45BB">
        <w:t xml:space="preserve">. A </w:t>
      </w:r>
      <w:proofErr w:type="spellStart"/>
      <w:r w:rsidR="00ED45BB">
        <w:t>gNB</w:t>
      </w:r>
      <w:proofErr w:type="spellEnd"/>
      <w:r w:rsidR="00ED45BB">
        <w:t xml:space="preserve">-CU is a logical node hosting RRC, SDAP and PDCP protocols of the </w:t>
      </w:r>
      <w:proofErr w:type="spellStart"/>
      <w:r w:rsidR="00ED45BB">
        <w:t>gNB</w:t>
      </w:r>
      <w:proofErr w:type="spellEnd"/>
      <w:r w:rsidR="00ED45BB">
        <w:t xml:space="preserve"> or RRC and PDCP protocols of the en-</w:t>
      </w:r>
      <w:proofErr w:type="spellStart"/>
      <w:r w:rsidR="00ED45BB">
        <w:t>gNB</w:t>
      </w:r>
      <w:proofErr w:type="spellEnd"/>
      <w:r w:rsidR="00ED45BB">
        <w:t xml:space="preserve">, and controls the operation of one or more </w:t>
      </w:r>
      <w:proofErr w:type="spellStart"/>
      <w:r w:rsidR="00ED45BB">
        <w:t>gNB</w:t>
      </w:r>
      <w:proofErr w:type="spellEnd"/>
      <w:r w:rsidR="00ED45BB">
        <w:t xml:space="preserve">-DUs. </w:t>
      </w:r>
      <w:r w:rsidR="00ED45BB">
        <w:rPr>
          <w:lang w:eastAsia="ja-JP"/>
        </w:rPr>
        <w:t xml:space="preserve">The </w:t>
      </w:r>
      <w:proofErr w:type="spellStart"/>
      <w:r w:rsidR="00ED45BB">
        <w:rPr>
          <w:lang w:eastAsia="ja-JP"/>
        </w:rPr>
        <w:t>gNB</w:t>
      </w:r>
      <w:proofErr w:type="spellEnd"/>
      <w:r w:rsidR="00ED45BB">
        <w:rPr>
          <w:lang w:eastAsia="ja-JP"/>
        </w:rPr>
        <w:t xml:space="preserve">-CU also terminates F1 interface connected with the </w:t>
      </w:r>
      <w:proofErr w:type="spellStart"/>
      <w:r w:rsidR="00ED45BB">
        <w:rPr>
          <w:lang w:eastAsia="ja-JP"/>
        </w:rPr>
        <w:t>gNB</w:t>
      </w:r>
      <w:proofErr w:type="spellEnd"/>
      <w:r w:rsidR="00ED45BB">
        <w:rPr>
          <w:lang w:eastAsia="ja-JP"/>
        </w:rPr>
        <w:t xml:space="preserve">-DU. </w:t>
      </w:r>
      <w:r w:rsidR="00ED45BB">
        <w:t xml:space="preserve">A </w:t>
      </w:r>
      <w:proofErr w:type="spellStart"/>
      <w:r w:rsidR="00ED45BB">
        <w:t>gNB</w:t>
      </w:r>
      <w:proofErr w:type="spellEnd"/>
      <w:r w:rsidR="00ED45BB">
        <w:t xml:space="preserve"> is a logical node hosting RLC, MAC and PHY layers of the </w:t>
      </w:r>
      <w:proofErr w:type="spellStart"/>
      <w:r w:rsidR="00ED45BB">
        <w:t>gNB</w:t>
      </w:r>
      <w:proofErr w:type="spellEnd"/>
      <w:r w:rsidR="00ED45BB">
        <w:t xml:space="preserve"> or en-</w:t>
      </w:r>
      <w:proofErr w:type="spellStart"/>
      <w:r w:rsidR="00ED45BB">
        <w:t>gNB</w:t>
      </w:r>
      <w:proofErr w:type="spellEnd"/>
      <w:r w:rsidR="00ED45BB">
        <w:t xml:space="preserve">, and its operation is partly controlled by </w:t>
      </w:r>
      <w:proofErr w:type="spellStart"/>
      <w:r w:rsidR="00ED45BB">
        <w:t>gNB</w:t>
      </w:r>
      <w:proofErr w:type="spellEnd"/>
      <w:r w:rsidR="00ED45BB">
        <w:t xml:space="preserve">-CU. One </w:t>
      </w:r>
      <w:proofErr w:type="spellStart"/>
      <w:r w:rsidR="00ED45BB">
        <w:t>gNB</w:t>
      </w:r>
      <w:proofErr w:type="spellEnd"/>
      <w:r w:rsidR="00ED45BB">
        <w:t xml:space="preserve">-DU supports one or multiple cells. One cell is supported by only one </w:t>
      </w:r>
      <w:proofErr w:type="spellStart"/>
      <w:r w:rsidR="00ED45BB">
        <w:t>gNB</w:t>
      </w:r>
      <w:proofErr w:type="spellEnd"/>
      <w:r w:rsidR="00ED45BB">
        <w:t>-DU [</w:t>
      </w:r>
      <w:r w:rsidR="003B1CAC">
        <w:t>3</w:t>
      </w:r>
      <w:r w:rsidR="00ED45BB">
        <w:t>].</w:t>
      </w:r>
    </w:p>
    <w:p w:rsidR="00F65BE3" w:rsidRPr="008549D9" w:rsidRDefault="00145B51" w:rsidP="00F65BE3">
      <w:pPr>
        <w:spacing w:after="200" w:line="276" w:lineRule="auto"/>
        <w:rPr>
          <w:rFonts w:ascii="Times New Roman" w:eastAsia="MS Mincho" w:hAnsi="Times New Roman"/>
        </w:rPr>
      </w:pPr>
      <w:r>
        <w:rPr>
          <w:rFonts w:hint="eastAsia"/>
          <w:lang w:eastAsia="ko-KR"/>
        </w:rPr>
        <w:t>Acco</w:t>
      </w:r>
      <w:r>
        <w:rPr>
          <w:lang w:eastAsia="ko-KR"/>
        </w:rPr>
        <w:t>r</w:t>
      </w:r>
      <w:r>
        <w:rPr>
          <w:rFonts w:hint="eastAsia"/>
          <w:lang w:eastAsia="ko-KR"/>
        </w:rPr>
        <w:t xml:space="preserve">ding to </w:t>
      </w:r>
      <w:r>
        <w:rPr>
          <w:lang w:eastAsia="ko-KR"/>
        </w:rPr>
        <w:t xml:space="preserve">[4], </w:t>
      </w:r>
      <w:r>
        <w:t>t</w:t>
      </w:r>
      <w:r w:rsidRPr="008549D9">
        <w:t>he ‘</w:t>
      </w:r>
      <w:r>
        <w:t xml:space="preserve">NR </w:t>
      </w:r>
      <w:r w:rsidRPr="008549D9">
        <w:t>cell’ definition is highly related to the location of MAC entity in different CU/DU functional split options</w:t>
      </w:r>
      <w:r>
        <w:t xml:space="preserve"> and</w:t>
      </w:r>
      <w:r w:rsidRPr="008549D9">
        <w:t xml:space="preserve"> following three options for the relationship between NR cell and MAC entity are identified. </w:t>
      </w:r>
      <w:r w:rsidR="00F65BE3">
        <w:t>(</w:t>
      </w:r>
      <w:r w:rsidR="00F65BE3" w:rsidRPr="00F65BE3">
        <w:t>Option A: Multiple cells to one MAC entity, Option B: one cell to multiple MAC entities, Option C: One cell to one MAC entity</w:t>
      </w:r>
      <w:r w:rsidR="00F65BE3">
        <w:t>), Among 3 options, option B requires additional</w:t>
      </w:r>
      <w:r w:rsidR="00BB7A33">
        <w:t xml:space="preserve"> handling for inter DU mobility and it is simple that one NR cell is mapped to one MAC entity.</w:t>
      </w:r>
      <w:r w:rsidR="00F65BE3">
        <w:t xml:space="preserve"> We just discuss only option A and option C. In this paper, we rename option A as option 1 and option C as option 2 </w:t>
      </w:r>
    </w:p>
    <w:p w:rsidR="00145B51" w:rsidRPr="00145B51" w:rsidRDefault="00145B51" w:rsidP="00145B51">
      <w:pPr>
        <w:numPr>
          <w:ilvl w:val="0"/>
          <w:numId w:val="42"/>
        </w:numPr>
        <w:spacing w:before="120"/>
      </w:pPr>
      <w:r w:rsidRPr="00145B51">
        <w:t xml:space="preserve">Option </w:t>
      </w:r>
      <w:r w:rsidR="00F65BE3">
        <w:t>1</w:t>
      </w:r>
      <w:r w:rsidRPr="00145B51">
        <w:t>: Multiple cells to one MAC entity</w:t>
      </w:r>
    </w:p>
    <w:p w:rsidR="00145B51" w:rsidRPr="00145B51" w:rsidRDefault="00145B51" w:rsidP="00E301D0">
      <w:pPr>
        <w:numPr>
          <w:ilvl w:val="0"/>
          <w:numId w:val="42"/>
        </w:numPr>
        <w:spacing w:before="120"/>
      </w:pPr>
      <w:r w:rsidRPr="00145B51">
        <w:t xml:space="preserve">Option </w:t>
      </w:r>
      <w:r w:rsidR="00F65BE3">
        <w:t>2</w:t>
      </w:r>
      <w:r w:rsidRPr="00145B51">
        <w:t>: One cell to one MAC entity</w:t>
      </w:r>
    </w:p>
    <w:p w:rsidR="00145B51" w:rsidRDefault="00145B51" w:rsidP="00166363">
      <w:pPr>
        <w:spacing w:after="160" w:line="259" w:lineRule="auto"/>
        <w:contextualSpacing/>
        <w:jc w:val="center"/>
      </w:pPr>
      <w:r w:rsidRPr="007E3CC5">
        <w:rPr>
          <w:lang w:val="en-US"/>
        </w:rPr>
        <w:object w:dxaOrig="6041" w:dyaOrig="4968">
          <v:shape id="_x0000_i1027" type="#_x0000_t75" style="width:2in;height:111.75pt" o:ole="">
            <v:imagedata r:id="rId12" o:title=""/>
          </v:shape>
          <o:OLEObject Type="Embed" ProgID="Visio.Drawing.11" ShapeID="_x0000_i1027" DrawAspect="Content" ObjectID="_1572360368" r:id="rId13"/>
        </w:object>
      </w:r>
      <w:r w:rsidRPr="00145B51">
        <w:rPr>
          <w:rFonts w:ascii="맑은 고딕" w:hAnsi="맑은 고딕"/>
          <w:sz w:val="22"/>
          <w:szCs w:val="22"/>
          <w:lang w:val="en-US"/>
        </w:rPr>
        <w:t xml:space="preserve"> </w:t>
      </w:r>
      <w:r w:rsidRPr="007E3CC5">
        <w:rPr>
          <w:lang w:val="en-US"/>
        </w:rPr>
        <w:object w:dxaOrig="6485" w:dyaOrig="4351">
          <v:shape id="_x0000_i1028" type="#_x0000_t75" style="width:2in;height:105pt" o:ole="">
            <v:imagedata r:id="rId14" o:title=""/>
          </v:shape>
          <o:OLEObject Type="Embed" ProgID="Visio.Drawing.11" ShapeID="_x0000_i1028" DrawAspect="Content" ObjectID="_1572360369" r:id="rId15"/>
        </w:object>
      </w:r>
    </w:p>
    <w:p w:rsidR="00145B51" w:rsidRDefault="00145B51" w:rsidP="00145B51">
      <w:pPr>
        <w:spacing w:after="160" w:line="259" w:lineRule="auto"/>
        <w:contextualSpacing/>
      </w:pPr>
      <w:r>
        <w:t xml:space="preserve">         </w:t>
      </w:r>
      <w:r w:rsidR="00166363">
        <w:t xml:space="preserve">                      </w:t>
      </w:r>
      <w:r>
        <w:t>Option</w:t>
      </w:r>
      <w:r w:rsidR="00166363">
        <w:t>1</w:t>
      </w:r>
      <w:r>
        <w:t xml:space="preserve">                      Option </w:t>
      </w:r>
      <w:r w:rsidR="00166363">
        <w:t>2</w:t>
      </w:r>
      <w:r>
        <w:t xml:space="preserve">                        </w:t>
      </w:r>
    </w:p>
    <w:p w:rsidR="00145B51" w:rsidRDefault="00145B51" w:rsidP="00145B51">
      <w:pPr>
        <w:jc w:val="center"/>
      </w:pPr>
      <w:r w:rsidRPr="008549D9">
        <w:rPr>
          <w:b/>
          <w:lang w:eastAsia="ja-JP"/>
        </w:rPr>
        <w:t xml:space="preserve">Figure </w:t>
      </w:r>
      <w:r>
        <w:rPr>
          <w:b/>
          <w:lang w:eastAsia="ja-JP"/>
        </w:rPr>
        <w:t>2</w:t>
      </w:r>
      <w:r w:rsidRPr="008549D9">
        <w:rPr>
          <w:b/>
          <w:lang w:eastAsia="ja-JP"/>
        </w:rPr>
        <w:t xml:space="preserve"> </w:t>
      </w:r>
      <w:r>
        <w:rPr>
          <w:b/>
          <w:lang w:eastAsia="ja-JP"/>
        </w:rPr>
        <w:t xml:space="preserve">Options of NR-Cell and MAC </w:t>
      </w:r>
    </w:p>
    <w:p w:rsidR="00AA605A" w:rsidRPr="00145B51" w:rsidRDefault="00AA605A" w:rsidP="00B13756">
      <w:pPr>
        <w:spacing w:after="200" w:line="276" w:lineRule="auto"/>
      </w:pPr>
    </w:p>
    <w:p w:rsidR="00166363" w:rsidRDefault="00166363" w:rsidP="00166363">
      <w:pPr>
        <w:spacing w:after="200" w:line="276" w:lineRule="auto"/>
        <w:rPr>
          <w:lang w:eastAsia="ko-KR"/>
        </w:rPr>
      </w:pPr>
      <w:r>
        <w:t>In NR, there can</w:t>
      </w:r>
      <w:r w:rsidR="007C2D47">
        <w:t xml:space="preserve"> be </w:t>
      </w:r>
      <w:r>
        <w:t xml:space="preserve">beam, cell and DU </w:t>
      </w:r>
      <w:r w:rsidR="007C2D47" w:rsidRPr="007C2D47">
        <w:t>changes due to UE mobility, under the same CU.</w:t>
      </w:r>
      <w:r w:rsidR="00515EB6">
        <w:t xml:space="preserve"> In Option </w:t>
      </w:r>
      <w:r>
        <w:t>1</w:t>
      </w:r>
      <w:r w:rsidR="00515EB6">
        <w:t>, w</w:t>
      </w:r>
      <w:r w:rsidR="00515EB6" w:rsidRPr="00515EB6">
        <w:t xml:space="preserve">hen UE moves between different </w:t>
      </w:r>
      <w:r w:rsidR="00515EB6">
        <w:t>cells</w:t>
      </w:r>
      <w:r w:rsidR="00515EB6" w:rsidRPr="00515EB6">
        <w:t xml:space="preserve"> of the same MAC, PDCP/RLC re-establishment and MAC reset can be avoided.</w:t>
      </w:r>
      <w:r w:rsidR="00515EB6">
        <w:t xml:space="preserve"> However, w</w:t>
      </w:r>
      <w:r w:rsidR="00515EB6" w:rsidRPr="00515EB6">
        <w:t xml:space="preserve">hen UE moves between different </w:t>
      </w:r>
      <w:r w:rsidR="00515EB6">
        <w:t>cells</w:t>
      </w:r>
      <w:r w:rsidR="00515EB6" w:rsidRPr="00515EB6">
        <w:t xml:space="preserve"> of the </w:t>
      </w:r>
      <w:r w:rsidR="00515EB6">
        <w:t>different</w:t>
      </w:r>
      <w:r w:rsidR="00515EB6" w:rsidRPr="00515EB6">
        <w:t xml:space="preserve"> MAC, </w:t>
      </w:r>
      <w:r w:rsidR="00515EB6">
        <w:rPr>
          <w:rFonts w:hint="eastAsia"/>
          <w:lang w:eastAsia="ko-KR"/>
        </w:rPr>
        <w:t>inter-DU mobility requires RLC and MAC re-</w:t>
      </w:r>
      <w:proofErr w:type="gramStart"/>
      <w:r w:rsidR="00515EB6">
        <w:rPr>
          <w:rFonts w:hint="eastAsia"/>
          <w:lang w:eastAsia="ko-KR"/>
        </w:rPr>
        <w:t>establishment,</w:t>
      </w:r>
      <w:proofErr w:type="gramEnd"/>
      <w:r w:rsidR="00515EB6">
        <w:rPr>
          <w:rFonts w:hint="eastAsia"/>
          <w:lang w:eastAsia="ko-KR"/>
        </w:rPr>
        <w:t xml:space="preserve"> this should be handled by RRC</w:t>
      </w:r>
      <w:r w:rsidR="00515EB6">
        <w:rPr>
          <w:lang w:eastAsia="ko-KR"/>
        </w:rPr>
        <w:t>.</w:t>
      </w:r>
      <w:r>
        <w:rPr>
          <w:lang w:eastAsia="ko-KR"/>
        </w:rPr>
        <w:t xml:space="preserve"> </w:t>
      </w:r>
      <w:r>
        <w:t>In Option 2, w</w:t>
      </w:r>
      <w:r w:rsidRPr="00515EB6">
        <w:t xml:space="preserve">hen UE moves between different </w:t>
      </w:r>
      <w:r>
        <w:t>beams</w:t>
      </w:r>
      <w:r w:rsidRPr="00515EB6">
        <w:t xml:space="preserve"> of the same MAC, PDCP/RLC re-establishment and MAC reset can be avoided.</w:t>
      </w:r>
      <w:r>
        <w:t xml:space="preserve"> However, w</w:t>
      </w:r>
      <w:r w:rsidRPr="00515EB6">
        <w:t xml:space="preserve">hen UE moves between different </w:t>
      </w:r>
      <w:r>
        <w:t>cells</w:t>
      </w:r>
      <w:r w:rsidRPr="00515EB6">
        <w:t xml:space="preserve"> of the </w:t>
      </w:r>
      <w:r>
        <w:t>different</w:t>
      </w:r>
      <w:r w:rsidRPr="00515EB6">
        <w:t xml:space="preserve"> MAC, </w:t>
      </w:r>
      <w:r>
        <w:rPr>
          <w:rFonts w:hint="eastAsia"/>
          <w:lang w:eastAsia="ko-KR"/>
        </w:rPr>
        <w:t>inter-DU mobility requires RLC and MAC re-</w:t>
      </w:r>
      <w:proofErr w:type="gramStart"/>
      <w:r>
        <w:rPr>
          <w:rFonts w:hint="eastAsia"/>
          <w:lang w:eastAsia="ko-KR"/>
        </w:rPr>
        <w:t>establishment,</w:t>
      </w:r>
      <w:proofErr w:type="gramEnd"/>
      <w:r>
        <w:rPr>
          <w:rFonts w:hint="eastAsia"/>
          <w:lang w:eastAsia="ko-KR"/>
        </w:rPr>
        <w:t xml:space="preserve"> this should be handled by RRC</w:t>
      </w:r>
      <w:r>
        <w:rPr>
          <w:lang w:eastAsia="ko-KR"/>
        </w:rPr>
        <w:t>.</w:t>
      </w:r>
    </w:p>
    <w:p w:rsidR="00515EB6" w:rsidRPr="00DF5C63" w:rsidRDefault="00515EB6" w:rsidP="00515EB6">
      <w:pPr>
        <w:rPr>
          <w:rFonts w:hint="eastAsia"/>
          <w:b/>
          <w:lang w:eastAsia="ko-KR"/>
        </w:rPr>
      </w:pPr>
      <w:r w:rsidRPr="00C77ADA">
        <w:rPr>
          <w:rFonts w:hint="eastAsia"/>
          <w:b/>
          <w:lang w:val="en-US" w:eastAsia="ko-KR"/>
        </w:rPr>
        <w:t xml:space="preserve">Proposal </w:t>
      </w:r>
      <w:r>
        <w:rPr>
          <w:b/>
          <w:lang w:val="en-US" w:eastAsia="ko-KR"/>
        </w:rPr>
        <w:t>1</w:t>
      </w:r>
      <w:r w:rsidRPr="00DF5C63">
        <w:rPr>
          <w:rFonts w:hint="eastAsia"/>
          <w:b/>
          <w:lang w:val="en-US" w:eastAsia="ko-KR"/>
        </w:rPr>
        <w:t>:</w:t>
      </w:r>
      <w:r>
        <w:rPr>
          <w:rFonts w:hint="eastAsia"/>
          <w:b/>
          <w:lang w:eastAsia="ko-KR"/>
        </w:rPr>
        <w:t xml:space="preserve"> In NR, the</w:t>
      </w:r>
      <w:r w:rsidR="00197C87">
        <w:rPr>
          <w:rFonts w:hint="eastAsia"/>
          <w:b/>
          <w:lang w:eastAsia="ko-KR"/>
        </w:rPr>
        <w:t xml:space="preserve"> inter </w:t>
      </w:r>
      <w:r w:rsidRPr="00DF5C63">
        <w:rPr>
          <w:rFonts w:hint="eastAsia"/>
          <w:b/>
          <w:lang w:eastAsia="ko-KR"/>
        </w:rPr>
        <w:t xml:space="preserve">DU mobility </w:t>
      </w:r>
      <w:r>
        <w:rPr>
          <w:rFonts w:hint="eastAsia"/>
          <w:b/>
          <w:lang w:eastAsia="ko-KR"/>
        </w:rPr>
        <w:t>shall</w:t>
      </w:r>
      <w:r w:rsidRPr="00DF5C63">
        <w:rPr>
          <w:rFonts w:hint="eastAsia"/>
          <w:b/>
          <w:lang w:eastAsia="ko-KR"/>
        </w:rPr>
        <w:t xml:space="preserve"> be </w:t>
      </w:r>
      <w:r w:rsidR="00166363">
        <w:rPr>
          <w:b/>
          <w:lang w:eastAsia="ko-KR"/>
        </w:rPr>
        <w:t>performed</w:t>
      </w:r>
      <w:r w:rsidRPr="00DF5C63">
        <w:rPr>
          <w:rFonts w:hint="eastAsia"/>
          <w:b/>
          <w:lang w:eastAsia="ko-KR"/>
        </w:rPr>
        <w:t xml:space="preserve"> by RRC.</w:t>
      </w:r>
      <w:r>
        <w:rPr>
          <w:rFonts w:hint="eastAsia"/>
          <w:b/>
          <w:lang w:eastAsia="ko-KR"/>
        </w:rPr>
        <w:t xml:space="preserve"> </w:t>
      </w:r>
    </w:p>
    <w:p w:rsidR="005D45F1" w:rsidRDefault="00BB7A33" w:rsidP="00BB7A33">
      <w:pPr>
        <w:spacing w:before="120"/>
        <w:rPr>
          <w:rFonts w:cs="Arial"/>
          <w:lang w:val="en-US"/>
        </w:rPr>
      </w:pPr>
      <w:r>
        <w:rPr>
          <w:rFonts w:cs="Arial"/>
          <w:lang w:val="en-US"/>
        </w:rPr>
        <w:t xml:space="preserve">On the other hand, </w:t>
      </w:r>
      <w:r w:rsidR="005D45F1">
        <w:rPr>
          <w:rFonts w:cs="Arial"/>
          <w:lang w:val="en-US"/>
        </w:rPr>
        <w:t xml:space="preserve">when a </w:t>
      </w:r>
      <w:r>
        <w:rPr>
          <w:rFonts w:cs="Arial"/>
          <w:lang w:val="en-US"/>
        </w:rPr>
        <w:t xml:space="preserve">UE is in the </w:t>
      </w:r>
      <w:r w:rsidR="005D45F1">
        <w:rPr>
          <w:rFonts w:cs="Arial"/>
          <w:lang w:val="en-US"/>
        </w:rPr>
        <w:t xml:space="preserve">duplicated </w:t>
      </w:r>
      <w:r>
        <w:rPr>
          <w:rFonts w:cs="Arial"/>
          <w:lang w:val="en-US"/>
        </w:rPr>
        <w:t xml:space="preserve">coverage of </w:t>
      </w:r>
      <w:r w:rsidR="005D45F1">
        <w:rPr>
          <w:rFonts w:cs="Arial"/>
          <w:lang w:val="en-US"/>
        </w:rPr>
        <w:t>multiple</w:t>
      </w:r>
      <w:r>
        <w:rPr>
          <w:rFonts w:cs="Arial"/>
          <w:lang w:val="en-US"/>
        </w:rPr>
        <w:t xml:space="preserve"> cells, carrier aggregation can be configured by </w:t>
      </w:r>
      <w:proofErr w:type="spellStart"/>
      <w:r>
        <w:rPr>
          <w:rFonts w:cs="Arial"/>
          <w:lang w:val="en-US"/>
        </w:rPr>
        <w:t>gNB</w:t>
      </w:r>
      <w:proofErr w:type="spellEnd"/>
      <w:r>
        <w:rPr>
          <w:rFonts w:cs="Arial"/>
          <w:lang w:val="en-US"/>
        </w:rPr>
        <w:t>.</w:t>
      </w:r>
      <w:r w:rsidR="005D45F1">
        <w:rPr>
          <w:rFonts w:cs="Arial"/>
          <w:lang w:val="en-US"/>
        </w:rPr>
        <w:t xml:space="preserve"> When a UE is in the duplicated coverage of different cells of the same MAC, UE can be configured by the legacy CA mechanism. In addition, it is possible that a UE is in the duplicated coverage of different cells of the different MAC. We believe that it is one of potential deployment scenarios and using the radio resource of different cells in that case simultaneously is useful for the UE throughput. We think </w:t>
      </w:r>
      <w:r w:rsidR="00197C87">
        <w:rPr>
          <w:rFonts w:cs="Arial"/>
          <w:lang w:val="en-US"/>
        </w:rPr>
        <w:t>i</w:t>
      </w:r>
      <w:r w:rsidR="005D45F1">
        <w:rPr>
          <w:rFonts w:cs="Arial"/>
          <w:lang w:val="en-US"/>
        </w:rPr>
        <w:t xml:space="preserve">nter DU carrier aggregation should be supported for the UE. </w:t>
      </w:r>
    </w:p>
    <w:p w:rsidR="005D45F1" w:rsidRPr="00197C87" w:rsidRDefault="005D45F1" w:rsidP="005D45F1">
      <w:pPr>
        <w:rPr>
          <w:rFonts w:hint="eastAsia"/>
          <w:b/>
          <w:lang w:val="en-US" w:eastAsia="ko-KR"/>
        </w:rPr>
      </w:pPr>
      <w:r w:rsidRPr="00C77ADA">
        <w:rPr>
          <w:rFonts w:hint="eastAsia"/>
          <w:b/>
          <w:lang w:val="en-US" w:eastAsia="ko-KR"/>
        </w:rPr>
        <w:t xml:space="preserve">Proposal </w:t>
      </w:r>
      <w:r w:rsidR="00197C87">
        <w:rPr>
          <w:b/>
          <w:lang w:val="en-US" w:eastAsia="ko-KR"/>
        </w:rPr>
        <w:t>2</w:t>
      </w:r>
      <w:r w:rsidRPr="00DF5C63">
        <w:rPr>
          <w:rFonts w:hint="eastAsia"/>
          <w:b/>
          <w:lang w:val="en-US" w:eastAsia="ko-KR"/>
        </w:rPr>
        <w:t>:</w:t>
      </w:r>
      <w:r w:rsidRPr="00197C87">
        <w:rPr>
          <w:rFonts w:hint="eastAsia"/>
          <w:b/>
          <w:lang w:val="en-US" w:eastAsia="ko-KR"/>
        </w:rPr>
        <w:t xml:space="preserve"> In NR, </w:t>
      </w:r>
      <w:r w:rsidR="00197C87" w:rsidRPr="00197C87">
        <w:rPr>
          <w:b/>
          <w:lang w:val="en-US" w:eastAsia="ko-KR"/>
        </w:rPr>
        <w:t>inter DU carrier aggregation should be supported for the UE.</w:t>
      </w:r>
    </w:p>
    <w:p w:rsidR="005D45F1" w:rsidRDefault="005D45F1" w:rsidP="00BB7A33">
      <w:pPr>
        <w:spacing w:before="120"/>
        <w:rPr>
          <w:rFonts w:cs="Arial"/>
          <w:lang w:val="en-US"/>
        </w:rPr>
      </w:pPr>
      <w:r>
        <w:rPr>
          <w:rFonts w:cs="Arial"/>
          <w:lang w:val="en-US"/>
        </w:rPr>
        <w:t>However this configuration may be different from the legacy CA mechanism due to dual MAC. This may be similar to the dual connectivity.</w:t>
      </w:r>
      <w:r w:rsidR="00197C87">
        <w:rPr>
          <w:rFonts w:cs="Arial"/>
          <w:lang w:val="en-US"/>
        </w:rPr>
        <w:t xml:space="preserve"> To specify the inter DU carrier aggregation, we think RAN2 should discuss further on the configuration of inter DU carrier aggregation.</w:t>
      </w:r>
    </w:p>
    <w:bookmarkEnd w:id="1"/>
    <w:bookmarkEnd w:id="2"/>
    <w:p w:rsidR="000C2BEC" w:rsidRDefault="000C2BEC" w:rsidP="000C2BEC">
      <w:pPr>
        <w:overflowPunct/>
        <w:autoSpaceDE/>
        <w:autoSpaceDN/>
        <w:adjustRightInd/>
        <w:spacing w:line="276" w:lineRule="auto"/>
        <w:textAlignment w:val="center"/>
        <w:rPr>
          <w:rFonts w:eastAsia="바탕"/>
          <w:b/>
          <w:lang w:val="en-US" w:eastAsia="ko-KR"/>
        </w:rPr>
      </w:pPr>
      <w:r w:rsidRPr="005425F7">
        <w:rPr>
          <w:rFonts w:eastAsia="바탕"/>
          <w:b/>
          <w:lang w:val="en-US" w:eastAsia="ko-KR"/>
        </w:rPr>
        <w:t xml:space="preserve">Proposal </w:t>
      </w:r>
      <w:r w:rsidR="005425F7" w:rsidRPr="005425F7">
        <w:rPr>
          <w:rFonts w:eastAsia="바탕"/>
          <w:b/>
          <w:lang w:val="en-US" w:eastAsia="ko-KR"/>
        </w:rPr>
        <w:t>3</w:t>
      </w:r>
      <w:r w:rsidR="0058697D">
        <w:rPr>
          <w:rFonts w:eastAsia="바탕" w:hint="eastAsia"/>
          <w:b/>
          <w:lang w:val="en-US" w:eastAsia="ko-KR"/>
        </w:rPr>
        <w:t>:</w:t>
      </w:r>
      <w:r w:rsidRPr="005425F7">
        <w:rPr>
          <w:rFonts w:eastAsia="바탕"/>
          <w:b/>
          <w:lang w:val="en-US" w:eastAsia="ko-KR"/>
        </w:rPr>
        <w:tab/>
      </w:r>
      <w:r w:rsidR="00197C87">
        <w:rPr>
          <w:rFonts w:eastAsia="바탕"/>
          <w:b/>
          <w:lang w:val="en-US" w:eastAsia="ko-KR"/>
        </w:rPr>
        <w:t xml:space="preserve">RAN2 is asked to </w:t>
      </w:r>
      <w:r w:rsidR="00197C87" w:rsidRPr="00197C87">
        <w:rPr>
          <w:rFonts w:eastAsia="바탕"/>
          <w:b/>
          <w:lang w:val="en-US" w:eastAsia="ko-KR"/>
        </w:rPr>
        <w:t>discuss further on the configuration of inter DU carrier aggregation.</w:t>
      </w:r>
    </w:p>
    <w:p w:rsidR="00C01F33" w:rsidRPr="00CE0424" w:rsidRDefault="00C01F33" w:rsidP="00CE0424">
      <w:pPr>
        <w:pStyle w:val="1"/>
      </w:pPr>
      <w:r w:rsidRPr="00CE0424">
        <w:lastRenderedPageBreak/>
        <w:t>Conclusion</w:t>
      </w:r>
    </w:p>
    <w:p w:rsidR="008B3591" w:rsidRDefault="008B3591" w:rsidP="008B3591">
      <w:pPr>
        <w:rPr>
          <w:rFonts w:hint="eastAsia"/>
          <w:lang w:eastAsia="ko-KR"/>
        </w:rPr>
      </w:pPr>
      <w:r w:rsidRPr="006E6409">
        <w:rPr>
          <w:rFonts w:eastAsia="SimSun"/>
        </w:rPr>
        <w:t xml:space="preserve">In </w:t>
      </w:r>
      <w:proofErr w:type="gramStart"/>
      <w:r w:rsidRPr="006E6409">
        <w:rPr>
          <w:rFonts w:eastAsia="SimSun"/>
        </w:rPr>
        <w:t>this paper,</w:t>
      </w:r>
      <w:r w:rsidR="006767C2">
        <w:rPr>
          <w:rFonts w:hint="eastAsia"/>
          <w:bCs/>
          <w:lang w:val="en-US" w:eastAsia="ko-KR"/>
        </w:rPr>
        <w:t xml:space="preserve"> </w:t>
      </w:r>
      <w:r w:rsidR="00C82B27">
        <w:rPr>
          <w:bCs/>
          <w:lang w:val="en-US"/>
        </w:rPr>
        <w:t xml:space="preserve">some issues </w:t>
      </w:r>
      <w:r w:rsidR="00197C87">
        <w:rPr>
          <w:bCs/>
          <w:lang w:val="en-US"/>
        </w:rPr>
        <w:t>on inter</w:t>
      </w:r>
      <w:proofErr w:type="gramEnd"/>
      <w:r w:rsidR="006767C2">
        <w:rPr>
          <w:rFonts w:hint="eastAsia"/>
          <w:bCs/>
          <w:lang w:val="en-US" w:eastAsia="ko-KR"/>
        </w:rPr>
        <w:t xml:space="preserve"> </w:t>
      </w:r>
      <w:r w:rsidR="00197C87">
        <w:rPr>
          <w:bCs/>
          <w:lang w:val="en-US"/>
        </w:rPr>
        <w:t xml:space="preserve">DU mobility with the CU DU split architecture </w:t>
      </w:r>
      <w:r w:rsidR="0016721B">
        <w:rPr>
          <w:lang w:eastAsia="ko-KR"/>
        </w:rPr>
        <w:t xml:space="preserve">were </w:t>
      </w:r>
      <w:r w:rsidRPr="006E6409">
        <w:rPr>
          <w:rFonts w:eastAsia="SimSun"/>
        </w:rPr>
        <w:t xml:space="preserve">discussed, and </w:t>
      </w:r>
      <w:r w:rsidR="003000D9">
        <w:rPr>
          <w:rFonts w:hint="eastAsia"/>
          <w:lang w:eastAsia="ko-KR"/>
        </w:rPr>
        <w:t>we propose</w:t>
      </w:r>
      <w:r w:rsidRPr="006E6409">
        <w:rPr>
          <w:lang w:eastAsia="ko-KR"/>
        </w:rPr>
        <w:t>:</w:t>
      </w:r>
    </w:p>
    <w:p w:rsidR="00197C87" w:rsidRPr="00DF5C63" w:rsidRDefault="00197C87" w:rsidP="00197C87">
      <w:pPr>
        <w:rPr>
          <w:rFonts w:hint="eastAsia"/>
          <w:b/>
          <w:lang w:eastAsia="ko-KR"/>
        </w:rPr>
      </w:pPr>
      <w:r w:rsidRPr="00C77ADA">
        <w:rPr>
          <w:rFonts w:hint="eastAsia"/>
          <w:b/>
          <w:lang w:val="en-US" w:eastAsia="ko-KR"/>
        </w:rPr>
        <w:t xml:space="preserve">Proposal </w:t>
      </w:r>
      <w:r>
        <w:rPr>
          <w:b/>
          <w:lang w:val="en-US" w:eastAsia="ko-KR"/>
        </w:rPr>
        <w:t>1</w:t>
      </w:r>
      <w:r w:rsidRPr="00DF5C63">
        <w:rPr>
          <w:rFonts w:hint="eastAsia"/>
          <w:b/>
          <w:lang w:val="en-US" w:eastAsia="ko-KR"/>
        </w:rPr>
        <w:t>:</w:t>
      </w:r>
      <w:r>
        <w:rPr>
          <w:rFonts w:hint="eastAsia"/>
          <w:b/>
          <w:lang w:eastAsia="ko-KR"/>
        </w:rPr>
        <w:t xml:space="preserve"> In NR, the inter </w:t>
      </w:r>
      <w:r w:rsidRPr="00DF5C63">
        <w:rPr>
          <w:rFonts w:hint="eastAsia"/>
          <w:b/>
          <w:lang w:eastAsia="ko-KR"/>
        </w:rPr>
        <w:t xml:space="preserve">DU mobility </w:t>
      </w:r>
      <w:r>
        <w:rPr>
          <w:rFonts w:hint="eastAsia"/>
          <w:b/>
          <w:lang w:eastAsia="ko-KR"/>
        </w:rPr>
        <w:t>shall</w:t>
      </w:r>
      <w:r w:rsidRPr="00DF5C63">
        <w:rPr>
          <w:rFonts w:hint="eastAsia"/>
          <w:b/>
          <w:lang w:eastAsia="ko-KR"/>
        </w:rPr>
        <w:t xml:space="preserve"> be </w:t>
      </w:r>
      <w:r>
        <w:rPr>
          <w:b/>
          <w:lang w:eastAsia="ko-KR"/>
        </w:rPr>
        <w:t>performed</w:t>
      </w:r>
      <w:r w:rsidRPr="00DF5C63">
        <w:rPr>
          <w:rFonts w:hint="eastAsia"/>
          <w:b/>
          <w:lang w:eastAsia="ko-KR"/>
        </w:rPr>
        <w:t xml:space="preserve"> by RRC.</w:t>
      </w:r>
      <w:r>
        <w:rPr>
          <w:rFonts w:hint="eastAsia"/>
          <w:b/>
          <w:lang w:eastAsia="ko-KR"/>
        </w:rPr>
        <w:t xml:space="preserve"> </w:t>
      </w:r>
    </w:p>
    <w:p w:rsidR="00197C87" w:rsidRPr="00197C87" w:rsidRDefault="00197C87" w:rsidP="00197C87">
      <w:pPr>
        <w:rPr>
          <w:rFonts w:hint="eastAsia"/>
          <w:b/>
          <w:lang w:val="en-US" w:eastAsia="ko-KR"/>
        </w:rPr>
      </w:pPr>
      <w:r w:rsidRPr="00C77ADA">
        <w:rPr>
          <w:rFonts w:hint="eastAsia"/>
          <w:b/>
          <w:lang w:val="en-US" w:eastAsia="ko-KR"/>
        </w:rPr>
        <w:t xml:space="preserve">Proposal </w:t>
      </w:r>
      <w:r>
        <w:rPr>
          <w:b/>
          <w:lang w:val="en-US" w:eastAsia="ko-KR"/>
        </w:rPr>
        <w:t>2</w:t>
      </w:r>
      <w:r w:rsidRPr="00DF5C63">
        <w:rPr>
          <w:rFonts w:hint="eastAsia"/>
          <w:b/>
          <w:lang w:val="en-US" w:eastAsia="ko-KR"/>
        </w:rPr>
        <w:t>:</w:t>
      </w:r>
      <w:r w:rsidRPr="00197C87">
        <w:rPr>
          <w:rFonts w:hint="eastAsia"/>
          <w:b/>
          <w:lang w:val="en-US" w:eastAsia="ko-KR"/>
        </w:rPr>
        <w:t xml:space="preserve"> In NR, </w:t>
      </w:r>
      <w:r w:rsidRPr="00197C87">
        <w:rPr>
          <w:b/>
          <w:lang w:val="en-US" w:eastAsia="ko-KR"/>
        </w:rPr>
        <w:t>inter DU carrier aggregation should be supported for the UE.</w:t>
      </w:r>
    </w:p>
    <w:p w:rsidR="00197C87" w:rsidRDefault="00197C87" w:rsidP="00197C87">
      <w:pPr>
        <w:overflowPunct/>
        <w:autoSpaceDE/>
        <w:autoSpaceDN/>
        <w:adjustRightInd/>
        <w:spacing w:line="276" w:lineRule="auto"/>
        <w:textAlignment w:val="center"/>
        <w:rPr>
          <w:rFonts w:eastAsia="바탕"/>
          <w:b/>
          <w:lang w:val="en-US" w:eastAsia="ko-KR"/>
        </w:rPr>
      </w:pPr>
      <w:r w:rsidRPr="005425F7">
        <w:rPr>
          <w:rFonts w:eastAsia="바탕"/>
          <w:b/>
          <w:lang w:val="en-US" w:eastAsia="ko-KR"/>
        </w:rPr>
        <w:t>Proposal 3</w:t>
      </w:r>
      <w:r w:rsidR="0058697D">
        <w:rPr>
          <w:rFonts w:eastAsia="바탕" w:hint="eastAsia"/>
          <w:b/>
          <w:lang w:val="en-US" w:eastAsia="ko-KR"/>
        </w:rPr>
        <w:t>:</w:t>
      </w:r>
      <w:r w:rsidRPr="005425F7">
        <w:rPr>
          <w:rFonts w:eastAsia="바탕"/>
          <w:b/>
          <w:lang w:val="en-US" w:eastAsia="ko-KR"/>
        </w:rPr>
        <w:tab/>
      </w:r>
      <w:r>
        <w:rPr>
          <w:rFonts w:eastAsia="바탕"/>
          <w:b/>
          <w:lang w:val="en-US" w:eastAsia="ko-KR"/>
        </w:rPr>
        <w:t xml:space="preserve">RAN2 is asked to </w:t>
      </w:r>
      <w:r w:rsidRPr="00197C87">
        <w:rPr>
          <w:rFonts w:eastAsia="바탕"/>
          <w:b/>
          <w:lang w:val="en-US" w:eastAsia="ko-KR"/>
        </w:rPr>
        <w:t>discuss further on the configuration of inter DU carrier aggregation.</w:t>
      </w:r>
    </w:p>
    <w:p w:rsidR="00F507D1" w:rsidRPr="00CE0424" w:rsidRDefault="00F507D1" w:rsidP="00CE0424">
      <w:pPr>
        <w:pStyle w:val="1"/>
      </w:pPr>
      <w:r w:rsidRPr="00CE0424">
        <w:t>References</w:t>
      </w:r>
    </w:p>
    <w:p w:rsidR="00D633A6" w:rsidRPr="005E6190" w:rsidRDefault="00D633A6" w:rsidP="00D633A6">
      <w:pPr>
        <w:pStyle w:val="Reference"/>
        <w:rPr>
          <w:rFonts w:hint="eastAsia"/>
        </w:rPr>
      </w:pPr>
      <w:bookmarkStart w:id="3" w:name="_Ref174151459"/>
      <w:bookmarkStart w:id="4" w:name="_Ref189809556"/>
      <w:r>
        <w:t>Report of 3GPP TSG RAN WG2 97bis</w:t>
      </w:r>
      <w:r w:rsidRPr="005E6190">
        <w:t>,</w:t>
      </w:r>
      <w:r w:rsidRPr="005E6190">
        <w:rPr>
          <w:rFonts w:hint="eastAsia"/>
          <w:lang w:eastAsia="ko-KR"/>
        </w:rPr>
        <w:t xml:space="preserve"> ETSI MCC</w:t>
      </w:r>
    </w:p>
    <w:p w:rsidR="003B1CAC" w:rsidRDefault="003B1CAC" w:rsidP="00094E98">
      <w:pPr>
        <w:pStyle w:val="Reference"/>
      </w:pPr>
      <w:fldSimple w:instr=" STYLEREF ZA ">
        <w:r w:rsidRPr="00520068">
          <w:rPr>
            <w:noProof/>
          </w:rPr>
          <w:t>3GPP TR 38.801 V14.0.0 (2017-03)</w:t>
        </w:r>
      </w:fldSimple>
    </w:p>
    <w:p w:rsidR="00D633A6" w:rsidRDefault="00ED45BB" w:rsidP="00094E98">
      <w:pPr>
        <w:pStyle w:val="Reference"/>
      </w:pPr>
      <w:r>
        <w:rPr>
          <w:rFonts w:hint="eastAsia"/>
          <w:lang w:eastAsia="ko-KR"/>
        </w:rPr>
        <w:t>3GPP TS 38.401</w:t>
      </w:r>
      <w:r>
        <w:rPr>
          <w:lang w:eastAsia="ko-KR"/>
        </w:rPr>
        <w:t xml:space="preserve"> v0.4.1 (2017-10) </w:t>
      </w:r>
    </w:p>
    <w:p w:rsidR="00D3789B" w:rsidRDefault="00D3789B" w:rsidP="00145B51">
      <w:pPr>
        <w:pStyle w:val="Reference"/>
      </w:pPr>
      <w:r w:rsidRPr="00B00259">
        <w:t>R</w:t>
      </w:r>
      <w:r w:rsidR="00145B51">
        <w:t>2</w:t>
      </w:r>
      <w:r w:rsidRPr="00B00259">
        <w:t>-</w:t>
      </w:r>
      <w:r w:rsidR="00145B51" w:rsidRPr="009528E5">
        <w:t>17108</w:t>
      </w:r>
      <w:r w:rsidR="00145B51">
        <w:t>72</w:t>
      </w:r>
      <w:r>
        <w:t xml:space="preserve">, </w:t>
      </w:r>
      <w:r w:rsidR="00145B51" w:rsidRPr="00145B51">
        <w:t>One or Multiple NR-Cells per MAC Entity</w:t>
      </w:r>
      <w:r w:rsidR="00094E98">
        <w:t>,</w:t>
      </w:r>
      <w:r>
        <w:t xml:space="preserve"> </w:t>
      </w:r>
      <w:proofErr w:type="spellStart"/>
      <w:r w:rsidR="00145B51" w:rsidRPr="00145B51">
        <w:t>MediaTek</w:t>
      </w:r>
      <w:proofErr w:type="spellEnd"/>
      <w:r w:rsidR="00145B51" w:rsidRPr="00145B51">
        <w:t xml:space="preserve"> Inc.</w:t>
      </w:r>
    </w:p>
    <w:bookmarkEnd w:id="3"/>
    <w:bookmarkEnd w:id="4"/>
    <w:p w:rsidR="00B13756" w:rsidRPr="00B13756" w:rsidRDefault="00145B51" w:rsidP="00145B51">
      <w:pPr>
        <w:pStyle w:val="Reference"/>
        <w:rPr>
          <w:lang w:val="en-US"/>
        </w:rPr>
      </w:pPr>
      <w:r w:rsidRPr="00145B51">
        <w:rPr>
          <w:lang w:val="en-US"/>
        </w:rPr>
        <w:t>R2-1711720</w:t>
      </w:r>
      <w:r w:rsidR="00B13756">
        <w:rPr>
          <w:lang w:val="en-US"/>
        </w:rPr>
        <w:t xml:space="preserve">, </w:t>
      </w:r>
      <w:r w:rsidRPr="00145B51">
        <w:rPr>
          <w:lang w:val="en-US"/>
        </w:rPr>
        <w:t>NR RRC based Inter DU mobility</w:t>
      </w:r>
      <w:r w:rsidR="00B13756">
        <w:rPr>
          <w:lang w:val="en-US"/>
        </w:rPr>
        <w:t xml:space="preserve">, </w:t>
      </w:r>
      <w:r w:rsidRPr="00145B51">
        <w:rPr>
          <w:lang w:val="en-US"/>
        </w:rPr>
        <w:t>Samsung</w:t>
      </w:r>
    </w:p>
    <w:p w:rsidR="00517DC6" w:rsidRPr="0052287C" w:rsidRDefault="00517DC6" w:rsidP="0052287C">
      <w:pPr>
        <w:pStyle w:val="Reference"/>
        <w:numPr>
          <w:ilvl w:val="0"/>
          <w:numId w:val="0"/>
        </w:numPr>
        <w:rPr>
          <w:rFonts w:hint="eastAsia"/>
          <w:lang w:val="en-US"/>
        </w:rPr>
      </w:pPr>
    </w:p>
    <w:p w:rsidR="00517DC6" w:rsidRDefault="00517DC6" w:rsidP="00517DC6">
      <w:pPr>
        <w:pStyle w:val="Reference"/>
        <w:numPr>
          <w:ilvl w:val="0"/>
          <w:numId w:val="0"/>
        </w:numPr>
        <w:rPr>
          <w:lang w:eastAsia="ko-KR"/>
        </w:rPr>
      </w:pPr>
    </w:p>
    <w:p w:rsidR="00517DC6" w:rsidRDefault="00517DC6" w:rsidP="00517DC6">
      <w:pPr>
        <w:pStyle w:val="Reference"/>
        <w:numPr>
          <w:ilvl w:val="0"/>
          <w:numId w:val="0"/>
        </w:numPr>
        <w:rPr>
          <w:lang w:eastAsia="ko-KR"/>
        </w:rPr>
      </w:pPr>
    </w:p>
    <w:sectPr w:rsidR="00517DC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D71" w:rsidRDefault="00CF2D71">
      <w:r>
        <w:separator/>
      </w:r>
    </w:p>
  </w:endnote>
  <w:endnote w:type="continuationSeparator" w:id="0">
    <w:p w:rsidR="00CF2D71" w:rsidRDefault="00CF2D7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ad"/>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767C2">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767C2">
      <w:rPr>
        <w:rStyle w:val="ae"/>
      </w:rPr>
      <w:t>3</w:t>
    </w:r>
    <w:r>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D71" w:rsidRDefault="00CF2D71">
      <w:r>
        <w:separator/>
      </w:r>
    </w:p>
  </w:footnote>
  <w:footnote w:type="continuationSeparator" w:id="0">
    <w:p w:rsidR="00CF2D71" w:rsidRDefault="00CF2D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A1FE32C8"/>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0"/>
    <w:multiLevelType w:val="singleLevel"/>
    <w:tmpl w:val="9FC48DB6"/>
    <w:lvl w:ilvl="0">
      <w:start w:val="1"/>
      <w:numFmt w:val="bullet"/>
      <w:pStyle w:val="a"/>
      <w:lvlText w:val=""/>
      <w:lvlJc w:val="left"/>
      <w:pPr>
        <w:tabs>
          <w:tab w:val="num" w:pos="2061"/>
        </w:tabs>
        <w:ind w:leftChars="800" w:left="2061" w:hangingChars="200" w:hanging="360"/>
      </w:pPr>
      <w:rPr>
        <w:rFonts w:ascii="Wingdings" w:hAnsi="Wingdings" w:hint="default"/>
      </w:rPr>
    </w:lvl>
  </w:abstractNum>
  <w:abstractNum w:abstractNumId="4">
    <w:nsid w:val="024A7D38"/>
    <w:multiLevelType w:val="hybridMultilevel"/>
    <w:tmpl w:val="2C2AD2CC"/>
    <w:lvl w:ilvl="0" w:tplc="FF52B7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E308D"/>
    <w:multiLevelType w:val="hybridMultilevel"/>
    <w:tmpl w:val="7C206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3D34517"/>
    <w:multiLevelType w:val="hybridMultilevel"/>
    <w:tmpl w:val="806AFE5A"/>
    <w:lvl w:ilvl="0" w:tplc="1DAA532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165E49BC"/>
    <w:multiLevelType w:val="hybridMultilevel"/>
    <w:tmpl w:val="7B586B7C"/>
    <w:lvl w:ilvl="0" w:tplc="B7129D5C">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D4475F6"/>
    <w:multiLevelType w:val="hybridMultilevel"/>
    <w:tmpl w:val="834EE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E5677D6"/>
    <w:multiLevelType w:val="hybridMultilevel"/>
    <w:tmpl w:val="ABCC25E0"/>
    <w:lvl w:ilvl="0" w:tplc="1616AD0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E7380B"/>
    <w:multiLevelType w:val="hybridMultilevel"/>
    <w:tmpl w:val="8D5EB0B6"/>
    <w:lvl w:ilvl="0" w:tplc="2BCC811C">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nsid w:val="297B0C55"/>
    <w:multiLevelType w:val="hybridMultilevel"/>
    <w:tmpl w:val="8D8E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81701D"/>
    <w:multiLevelType w:val="hybridMultilevel"/>
    <w:tmpl w:val="D244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B10686"/>
    <w:multiLevelType w:val="hybridMultilevel"/>
    <w:tmpl w:val="D6DE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FB1192"/>
    <w:multiLevelType w:val="hybridMultilevel"/>
    <w:tmpl w:val="C980BC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57368"/>
    <w:multiLevelType w:val="hybridMultilevel"/>
    <w:tmpl w:val="688AC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3755DB"/>
    <w:multiLevelType w:val="hybridMultilevel"/>
    <w:tmpl w:val="725C95EC"/>
    <w:lvl w:ilvl="0" w:tplc="20ACD1E0">
      <w:start w:val="1"/>
      <w:numFmt w:val="bullet"/>
      <w:lvlText w:val="­"/>
      <w:lvlJc w:val="left"/>
      <w:pPr>
        <w:ind w:left="1004" w:hanging="360"/>
      </w:pPr>
      <w:rPr>
        <w:rFonts w:ascii="Arial" w:hAnsi="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675"/>
        </w:tabs>
        <w:ind w:left="-675" w:hanging="180"/>
      </w:pPr>
    </w:lvl>
    <w:lvl w:ilvl="3" w:tplc="0409000F" w:tentative="1">
      <w:start w:val="1"/>
      <w:numFmt w:val="decimal"/>
      <w:lvlText w:val="%4."/>
      <w:lvlJc w:val="left"/>
      <w:pPr>
        <w:tabs>
          <w:tab w:val="num" w:pos="45"/>
        </w:tabs>
        <w:ind w:left="45" w:hanging="360"/>
      </w:pPr>
    </w:lvl>
    <w:lvl w:ilvl="4" w:tplc="04090019" w:tentative="1">
      <w:start w:val="1"/>
      <w:numFmt w:val="lowerLetter"/>
      <w:lvlText w:val="%5."/>
      <w:lvlJc w:val="left"/>
      <w:pPr>
        <w:tabs>
          <w:tab w:val="num" w:pos="765"/>
        </w:tabs>
        <w:ind w:left="765" w:hanging="360"/>
      </w:pPr>
    </w:lvl>
    <w:lvl w:ilvl="5" w:tplc="0409001B" w:tentative="1">
      <w:start w:val="1"/>
      <w:numFmt w:val="lowerRoman"/>
      <w:lvlText w:val="%6."/>
      <w:lvlJc w:val="right"/>
      <w:pPr>
        <w:tabs>
          <w:tab w:val="num" w:pos="1485"/>
        </w:tabs>
        <w:ind w:left="1485" w:hanging="180"/>
      </w:pPr>
    </w:lvl>
    <w:lvl w:ilvl="6" w:tplc="0409000F" w:tentative="1">
      <w:start w:val="1"/>
      <w:numFmt w:val="decimal"/>
      <w:lvlText w:val="%7."/>
      <w:lvlJc w:val="left"/>
      <w:pPr>
        <w:tabs>
          <w:tab w:val="num" w:pos="2205"/>
        </w:tabs>
        <w:ind w:left="2205" w:hanging="360"/>
      </w:pPr>
    </w:lvl>
    <w:lvl w:ilvl="7" w:tplc="04090019" w:tentative="1">
      <w:start w:val="1"/>
      <w:numFmt w:val="lowerLetter"/>
      <w:lvlText w:val="%8."/>
      <w:lvlJc w:val="left"/>
      <w:pPr>
        <w:tabs>
          <w:tab w:val="num" w:pos="2925"/>
        </w:tabs>
        <w:ind w:left="2925" w:hanging="360"/>
      </w:pPr>
    </w:lvl>
    <w:lvl w:ilvl="8" w:tplc="0409001B" w:tentative="1">
      <w:start w:val="1"/>
      <w:numFmt w:val="lowerRoman"/>
      <w:lvlText w:val="%9."/>
      <w:lvlJc w:val="right"/>
      <w:pPr>
        <w:tabs>
          <w:tab w:val="num" w:pos="3645"/>
        </w:tabs>
        <w:ind w:left="3645" w:hanging="180"/>
      </w:p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A14149"/>
    <w:multiLevelType w:val="hybridMultilevel"/>
    <w:tmpl w:val="C132336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D91B86"/>
    <w:multiLevelType w:val="hybridMultilevel"/>
    <w:tmpl w:val="B278204C"/>
    <w:lvl w:ilvl="0" w:tplc="2912E69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66ED5A3C"/>
    <w:multiLevelType w:val="multilevel"/>
    <w:tmpl w:val="4F72619A"/>
    <w:lvl w:ilvl="0">
      <w:start w:val="1"/>
      <w:numFmt w:val="decimal"/>
      <w:pStyle w:val="80"/>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nsid w:val="6B8D4A10"/>
    <w:multiLevelType w:val="hybridMultilevel"/>
    <w:tmpl w:val="41108A94"/>
    <w:lvl w:ilvl="0" w:tplc="0560B514">
      <w:start w:val="1"/>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DB63444"/>
    <w:multiLevelType w:val="hybridMultilevel"/>
    <w:tmpl w:val="829C22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DD126E"/>
    <w:multiLevelType w:val="hybridMultilevel"/>
    <w:tmpl w:val="BCD86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27"/>
  </w:num>
  <w:num w:numId="3">
    <w:abstractNumId w:val="20"/>
  </w:num>
  <w:num w:numId="4">
    <w:abstractNumId w:val="21"/>
  </w:num>
  <w:num w:numId="5">
    <w:abstractNumId w:val="18"/>
  </w:num>
  <w:num w:numId="6">
    <w:abstractNumId w:val="25"/>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8"/>
  </w:num>
  <w:num w:numId="14">
    <w:abstractNumId w:val="33"/>
    <w:lvlOverride w:ilvl="0"/>
    <w:lvlOverride w:ilvl="1"/>
    <w:lvlOverride w:ilvl="2"/>
    <w:lvlOverride w:ilvl="3"/>
    <w:lvlOverride w:ilvl="4"/>
    <w:lvlOverride w:ilvl="5"/>
    <w:lvlOverride w:ilvl="6"/>
    <w:lvlOverride w:ilvl="7"/>
    <w:lvlOverride w:ilvl="8"/>
  </w:num>
  <w:num w:numId="15">
    <w:abstractNumId w:val="8"/>
    <w:lvlOverride w:ilvl="0"/>
    <w:lvlOverride w:ilvl="1"/>
    <w:lvlOverride w:ilvl="2"/>
    <w:lvlOverride w:ilvl="3"/>
    <w:lvlOverride w:ilvl="4"/>
    <w:lvlOverride w:ilvl="5"/>
    <w:lvlOverride w:ilvl="6"/>
    <w:lvlOverride w:ilvl="7"/>
    <w:lvlOverride w:ilvl="8"/>
  </w:num>
  <w:num w:numId="16">
    <w:abstractNumId w:val="8"/>
  </w:num>
  <w:num w:numId="17">
    <w:abstractNumId w:val="15"/>
  </w:num>
  <w:num w:numId="18">
    <w:abstractNumId w:val="6"/>
  </w:num>
  <w:num w:numId="19">
    <w:abstractNumId w:val="3"/>
  </w:num>
  <w:num w:numId="20">
    <w:abstractNumId w:val="12"/>
  </w:num>
  <w:num w:numId="21">
    <w:abstractNumId w:val="22"/>
  </w:num>
  <w:num w:numId="22">
    <w:abstractNumId w:val="17"/>
  </w:num>
  <w:num w:numId="23">
    <w:abstractNumId w:val="11"/>
  </w:num>
  <w:num w:numId="24">
    <w:abstractNumId w:val="23"/>
  </w:num>
  <w:num w:numId="25">
    <w:abstractNumId w:val="35"/>
  </w:num>
  <w:num w:numId="26">
    <w:abstractNumId w:val="29"/>
  </w:num>
  <w:num w:numId="27">
    <w:abstractNumId w:val="24"/>
  </w:num>
  <w:num w:numId="28">
    <w:abstractNumId w:val="34"/>
  </w:num>
  <w:num w:numId="29">
    <w:abstractNumId w:val="20"/>
  </w:num>
  <w:num w:numId="30">
    <w:abstractNumId w:val="20"/>
    <w:lvlOverride w:ilvl="0">
      <w:startOverride w:val="1"/>
    </w:lvlOverride>
  </w:num>
  <w:num w:numId="31">
    <w:abstractNumId w:val="37"/>
  </w:num>
  <w:num w:numId="32">
    <w:abstractNumId w:val="26"/>
  </w:num>
  <w:num w:numId="33">
    <w:abstractNumId w:val="9"/>
  </w:num>
  <w:num w:numId="34">
    <w:abstractNumId w:val="14"/>
  </w:num>
  <w:num w:numId="35">
    <w:abstractNumId w:val="10"/>
  </w:num>
  <w:num w:numId="36">
    <w:abstractNumId w:val="27"/>
  </w:num>
  <w:num w:numId="37">
    <w:abstractNumId w:val="13"/>
  </w:num>
  <w:num w:numId="38">
    <w:abstractNumId w:val="32"/>
  </w:num>
  <w:num w:numId="39">
    <w:abstractNumId w:val="4"/>
  </w:num>
  <w:num w:numId="40">
    <w:abstractNumId w:val="36"/>
  </w:num>
  <w:num w:numId="41">
    <w:abstractNumId w:val="7"/>
  </w:num>
  <w:num w:numId="42">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AF5"/>
    <w:rsid w:val="00002A37"/>
    <w:rsid w:val="000051F1"/>
    <w:rsid w:val="00005D79"/>
    <w:rsid w:val="00005EE3"/>
    <w:rsid w:val="00006446"/>
    <w:rsid w:val="00006896"/>
    <w:rsid w:val="00007CDC"/>
    <w:rsid w:val="00011B28"/>
    <w:rsid w:val="00012A71"/>
    <w:rsid w:val="00015D15"/>
    <w:rsid w:val="000178E9"/>
    <w:rsid w:val="000232EC"/>
    <w:rsid w:val="0002564D"/>
    <w:rsid w:val="00025ECA"/>
    <w:rsid w:val="000325B8"/>
    <w:rsid w:val="00034C15"/>
    <w:rsid w:val="000359CB"/>
    <w:rsid w:val="00036BA1"/>
    <w:rsid w:val="000422E2"/>
    <w:rsid w:val="00042F22"/>
    <w:rsid w:val="00043CF4"/>
    <w:rsid w:val="000444EF"/>
    <w:rsid w:val="00044CA3"/>
    <w:rsid w:val="00050183"/>
    <w:rsid w:val="00052A07"/>
    <w:rsid w:val="000534E3"/>
    <w:rsid w:val="0005510B"/>
    <w:rsid w:val="0005606A"/>
    <w:rsid w:val="00057117"/>
    <w:rsid w:val="000610C3"/>
    <w:rsid w:val="000610C6"/>
    <w:rsid w:val="000616E7"/>
    <w:rsid w:val="0006487E"/>
    <w:rsid w:val="000650F4"/>
    <w:rsid w:val="00065E1A"/>
    <w:rsid w:val="0007360C"/>
    <w:rsid w:val="00077E5F"/>
    <w:rsid w:val="0008036A"/>
    <w:rsid w:val="00081AE6"/>
    <w:rsid w:val="00084BA2"/>
    <w:rsid w:val="000855EB"/>
    <w:rsid w:val="000859B3"/>
    <w:rsid w:val="00085B52"/>
    <w:rsid w:val="000866F2"/>
    <w:rsid w:val="0008766C"/>
    <w:rsid w:val="0009009F"/>
    <w:rsid w:val="0009064A"/>
    <w:rsid w:val="00091557"/>
    <w:rsid w:val="00091C7F"/>
    <w:rsid w:val="000924C1"/>
    <w:rsid w:val="000924F0"/>
    <w:rsid w:val="00093474"/>
    <w:rsid w:val="00094E98"/>
    <w:rsid w:val="0009510F"/>
    <w:rsid w:val="000A0BF6"/>
    <w:rsid w:val="000A0FC4"/>
    <w:rsid w:val="000A179B"/>
    <w:rsid w:val="000A1B7B"/>
    <w:rsid w:val="000A206E"/>
    <w:rsid w:val="000A3F01"/>
    <w:rsid w:val="000A56F2"/>
    <w:rsid w:val="000A5AF9"/>
    <w:rsid w:val="000B2719"/>
    <w:rsid w:val="000B3A8F"/>
    <w:rsid w:val="000B4AB9"/>
    <w:rsid w:val="000B58C3"/>
    <w:rsid w:val="000B61E9"/>
    <w:rsid w:val="000B70E5"/>
    <w:rsid w:val="000C165A"/>
    <w:rsid w:val="000C2BEC"/>
    <w:rsid w:val="000C2D51"/>
    <w:rsid w:val="000C2E19"/>
    <w:rsid w:val="000C6B0D"/>
    <w:rsid w:val="000D0D07"/>
    <w:rsid w:val="000D0D9C"/>
    <w:rsid w:val="000D4797"/>
    <w:rsid w:val="000E0527"/>
    <w:rsid w:val="000E1E92"/>
    <w:rsid w:val="000E395D"/>
    <w:rsid w:val="000F06D6"/>
    <w:rsid w:val="000F0EB1"/>
    <w:rsid w:val="000F1106"/>
    <w:rsid w:val="000F1A0B"/>
    <w:rsid w:val="000F3BE9"/>
    <w:rsid w:val="000F3F6C"/>
    <w:rsid w:val="000F6DF3"/>
    <w:rsid w:val="001005FF"/>
    <w:rsid w:val="00103233"/>
    <w:rsid w:val="00105EC0"/>
    <w:rsid w:val="001062FB"/>
    <w:rsid w:val="001063E6"/>
    <w:rsid w:val="00106A86"/>
    <w:rsid w:val="00111E89"/>
    <w:rsid w:val="00113CF4"/>
    <w:rsid w:val="001153EA"/>
    <w:rsid w:val="00115643"/>
    <w:rsid w:val="00115EB9"/>
    <w:rsid w:val="00116765"/>
    <w:rsid w:val="001172E9"/>
    <w:rsid w:val="001207C1"/>
    <w:rsid w:val="00120972"/>
    <w:rsid w:val="001219F5"/>
    <w:rsid w:val="00121A20"/>
    <w:rsid w:val="0012377F"/>
    <w:rsid w:val="00123CB0"/>
    <w:rsid w:val="00124314"/>
    <w:rsid w:val="00125781"/>
    <w:rsid w:val="00125DA1"/>
    <w:rsid w:val="00126B4A"/>
    <w:rsid w:val="00132FD0"/>
    <w:rsid w:val="001341D2"/>
    <w:rsid w:val="001344C0"/>
    <w:rsid w:val="001346FA"/>
    <w:rsid w:val="00135252"/>
    <w:rsid w:val="0013655D"/>
    <w:rsid w:val="00137AB5"/>
    <w:rsid w:val="00137F0B"/>
    <w:rsid w:val="00145B51"/>
    <w:rsid w:val="00151009"/>
    <w:rsid w:val="00151E23"/>
    <w:rsid w:val="001526E0"/>
    <w:rsid w:val="001551B5"/>
    <w:rsid w:val="00161650"/>
    <w:rsid w:val="00162C00"/>
    <w:rsid w:val="00163AE5"/>
    <w:rsid w:val="00164424"/>
    <w:rsid w:val="001659C1"/>
    <w:rsid w:val="00166363"/>
    <w:rsid w:val="0016721B"/>
    <w:rsid w:val="0017001B"/>
    <w:rsid w:val="00170880"/>
    <w:rsid w:val="00171221"/>
    <w:rsid w:val="00171B9D"/>
    <w:rsid w:val="00173A8E"/>
    <w:rsid w:val="00174850"/>
    <w:rsid w:val="00177795"/>
    <w:rsid w:val="001811E7"/>
    <w:rsid w:val="0018143F"/>
    <w:rsid w:val="00190AC1"/>
    <w:rsid w:val="001910D2"/>
    <w:rsid w:val="0019341A"/>
    <w:rsid w:val="001966CA"/>
    <w:rsid w:val="00197C87"/>
    <w:rsid w:val="00197DF9"/>
    <w:rsid w:val="001A1987"/>
    <w:rsid w:val="001A1ADB"/>
    <w:rsid w:val="001A2564"/>
    <w:rsid w:val="001A6173"/>
    <w:rsid w:val="001A6CBA"/>
    <w:rsid w:val="001B0D97"/>
    <w:rsid w:val="001B12FC"/>
    <w:rsid w:val="001B1714"/>
    <w:rsid w:val="001B5A5D"/>
    <w:rsid w:val="001B7A07"/>
    <w:rsid w:val="001C1B07"/>
    <w:rsid w:val="001C1CE5"/>
    <w:rsid w:val="001C3D2A"/>
    <w:rsid w:val="001D385E"/>
    <w:rsid w:val="001D49DE"/>
    <w:rsid w:val="001D51BA"/>
    <w:rsid w:val="001D6342"/>
    <w:rsid w:val="001D6D53"/>
    <w:rsid w:val="001E0F94"/>
    <w:rsid w:val="001E4671"/>
    <w:rsid w:val="001E58E2"/>
    <w:rsid w:val="001E5F4A"/>
    <w:rsid w:val="001E7AED"/>
    <w:rsid w:val="001F0193"/>
    <w:rsid w:val="001F3916"/>
    <w:rsid w:val="001F54C5"/>
    <w:rsid w:val="001F5907"/>
    <w:rsid w:val="001F662C"/>
    <w:rsid w:val="001F7074"/>
    <w:rsid w:val="00200490"/>
    <w:rsid w:val="00201F3A"/>
    <w:rsid w:val="002027A3"/>
    <w:rsid w:val="00203F96"/>
    <w:rsid w:val="00206835"/>
    <w:rsid w:val="002069B2"/>
    <w:rsid w:val="00206CAE"/>
    <w:rsid w:val="00207FA3"/>
    <w:rsid w:val="00212E46"/>
    <w:rsid w:val="002131A5"/>
    <w:rsid w:val="00214DA8"/>
    <w:rsid w:val="00215423"/>
    <w:rsid w:val="002158FA"/>
    <w:rsid w:val="00216CB5"/>
    <w:rsid w:val="00217400"/>
    <w:rsid w:val="00220600"/>
    <w:rsid w:val="002224DB"/>
    <w:rsid w:val="00223CA3"/>
    <w:rsid w:val="00223FCB"/>
    <w:rsid w:val="002252C3"/>
    <w:rsid w:val="00225C54"/>
    <w:rsid w:val="0022637D"/>
    <w:rsid w:val="00230765"/>
    <w:rsid w:val="0023166A"/>
    <w:rsid w:val="002319E4"/>
    <w:rsid w:val="00232340"/>
    <w:rsid w:val="00232924"/>
    <w:rsid w:val="00235632"/>
    <w:rsid w:val="00235872"/>
    <w:rsid w:val="00241559"/>
    <w:rsid w:val="002435B3"/>
    <w:rsid w:val="002449D6"/>
    <w:rsid w:val="002458EB"/>
    <w:rsid w:val="00246C15"/>
    <w:rsid w:val="002500C8"/>
    <w:rsid w:val="0025191B"/>
    <w:rsid w:val="00253F9E"/>
    <w:rsid w:val="00257543"/>
    <w:rsid w:val="0025785B"/>
    <w:rsid w:val="002617E7"/>
    <w:rsid w:val="00264228"/>
    <w:rsid w:val="00264334"/>
    <w:rsid w:val="0026473E"/>
    <w:rsid w:val="00264B17"/>
    <w:rsid w:val="00266214"/>
    <w:rsid w:val="00267C83"/>
    <w:rsid w:val="0027144F"/>
    <w:rsid w:val="00271922"/>
    <w:rsid w:val="00271F3A"/>
    <w:rsid w:val="00273278"/>
    <w:rsid w:val="002737F4"/>
    <w:rsid w:val="00277289"/>
    <w:rsid w:val="002776D5"/>
    <w:rsid w:val="0027772F"/>
    <w:rsid w:val="002805F5"/>
    <w:rsid w:val="00280751"/>
    <w:rsid w:val="0028280A"/>
    <w:rsid w:val="00283F02"/>
    <w:rsid w:val="002852F0"/>
    <w:rsid w:val="0028530F"/>
    <w:rsid w:val="00286348"/>
    <w:rsid w:val="00286ACD"/>
    <w:rsid w:val="002877CA"/>
    <w:rsid w:val="00287838"/>
    <w:rsid w:val="002903DC"/>
    <w:rsid w:val="002907B5"/>
    <w:rsid w:val="00291568"/>
    <w:rsid w:val="00292EB7"/>
    <w:rsid w:val="00294271"/>
    <w:rsid w:val="0029464A"/>
    <w:rsid w:val="00296227"/>
    <w:rsid w:val="00296F44"/>
    <w:rsid w:val="0029777D"/>
    <w:rsid w:val="002A055E"/>
    <w:rsid w:val="002A1D4E"/>
    <w:rsid w:val="002A2869"/>
    <w:rsid w:val="002B24D6"/>
    <w:rsid w:val="002C2119"/>
    <w:rsid w:val="002C41E6"/>
    <w:rsid w:val="002D071A"/>
    <w:rsid w:val="002D238B"/>
    <w:rsid w:val="002D2A22"/>
    <w:rsid w:val="002D34B2"/>
    <w:rsid w:val="002D6FA2"/>
    <w:rsid w:val="002D7637"/>
    <w:rsid w:val="002E17F2"/>
    <w:rsid w:val="002E3A99"/>
    <w:rsid w:val="002E5426"/>
    <w:rsid w:val="002E73D6"/>
    <w:rsid w:val="002E7CAE"/>
    <w:rsid w:val="002F2771"/>
    <w:rsid w:val="002F33FB"/>
    <w:rsid w:val="002F37A9"/>
    <w:rsid w:val="002F74DD"/>
    <w:rsid w:val="003000D9"/>
    <w:rsid w:val="00301CE6"/>
    <w:rsid w:val="0030256B"/>
    <w:rsid w:val="0030501F"/>
    <w:rsid w:val="00307BA1"/>
    <w:rsid w:val="00311702"/>
    <w:rsid w:val="00311E82"/>
    <w:rsid w:val="003124FE"/>
    <w:rsid w:val="00313FD6"/>
    <w:rsid w:val="003143BD"/>
    <w:rsid w:val="003151C9"/>
    <w:rsid w:val="003203ED"/>
    <w:rsid w:val="0032083A"/>
    <w:rsid w:val="00322C9F"/>
    <w:rsid w:val="00324D23"/>
    <w:rsid w:val="003271C2"/>
    <w:rsid w:val="0033174E"/>
    <w:rsid w:val="00331751"/>
    <w:rsid w:val="00333FE9"/>
    <w:rsid w:val="00334579"/>
    <w:rsid w:val="00334630"/>
    <w:rsid w:val="00335858"/>
    <w:rsid w:val="00336BDA"/>
    <w:rsid w:val="003377CC"/>
    <w:rsid w:val="0034096C"/>
    <w:rsid w:val="00340C79"/>
    <w:rsid w:val="00342BD7"/>
    <w:rsid w:val="00343A07"/>
    <w:rsid w:val="00345DBC"/>
    <w:rsid w:val="00346DB5"/>
    <w:rsid w:val="003477B1"/>
    <w:rsid w:val="00352A7C"/>
    <w:rsid w:val="003557D5"/>
    <w:rsid w:val="00357380"/>
    <w:rsid w:val="003602D9"/>
    <w:rsid w:val="003604CE"/>
    <w:rsid w:val="00360F35"/>
    <w:rsid w:val="00360F96"/>
    <w:rsid w:val="003615E9"/>
    <w:rsid w:val="00361C5F"/>
    <w:rsid w:val="0036495C"/>
    <w:rsid w:val="00370E47"/>
    <w:rsid w:val="003742AC"/>
    <w:rsid w:val="00377CE1"/>
    <w:rsid w:val="00380EE3"/>
    <w:rsid w:val="003814FF"/>
    <w:rsid w:val="003816E9"/>
    <w:rsid w:val="00385BF0"/>
    <w:rsid w:val="003933FB"/>
    <w:rsid w:val="003939FF"/>
    <w:rsid w:val="00395C09"/>
    <w:rsid w:val="003A2223"/>
    <w:rsid w:val="003A2A0F"/>
    <w:rsid w:val="003A45A1"/>
    <w:rsid w:val="003A5B0A"/>
    <w:rsid w:val="003A6BAC"/>
    <w:rsid w:val="003A7EF3"/>
    <w:rsid w:val="003B159C"/>
    <w:rsid w:val="003B1CAC"/>
    <w:rsid w:val="003B278C"/>
    <w:rsid w:val="003B369F"/>
    <w:rsid w:val="003B36A3"/>
    <w:rsid w:val="003B7FE5"/>
    <w:rsid w:val="003C11C8"/>
    <w:rsid w:val="003C2702"/>
    <w:rsid w:val="003C7806"/>
    <w:rsid w:val="003C7A06"/>
    <w:rsid w:val="003C7DD2"/>
    <w:rsid w:val="003D08C4"/>
    <w:rsid w:val="003D109F"/>
    <w:rsid w:val="003D2478"/>
    <w:rsid w:val="003D3C45"/>
    <w:rsid w:val="003D5B1F"/>
    <w:rsid w:val="003D6096"/>
    <w:rsid w:val="003E09D2"/>
    <w:rsid w:val="003E15FA"/>
    <w:rsid w:val="003E1D98"/>
    <w:rsid w:val="003E2DB3"/>
    <w:rsid w:val="003E55E4"/>
    <w:rsid w:val="003E74E3"/>
    <w:rsid w:val="003F05C7"/>
    <w:rsid w:val="003F212E"/>
    <w:rsid w:val="003F2CD4"/>
    <w:rsid w:val="003F305D"/>
    <w:rsid w:val="003F6BBE"/>
    <w:rsid w:val="004000E8"/>
    <w:rsid w:val="00402C97"/>
    <w:rsid w:val="00402E2B"/>
    <w:rsid w:val="00404BB0"/>
    <w:rsid w:val="0040512B"/>
    <w:rsid w:val="00405CA5"/>
    <w:rsid w:val="004078EB"/>
    <w:rsid w:val="00407CD3"/>
    <w:rsid w:val="00410134"/>
    <w:rsid w:val="00410B72"/>
    <w:rsid w:val="00410F18"/>
    <w:rsid w:val="0041263E"/>
    <w:rsid w:val="00413AAC"/>
    <w:rsid w:val="00415C2C"/>
    <w:rsid w:val="00421105"/>
    <w:rsid w:val="004242F4"/>
    <w:rsid w:val="00426B25"/>
    <w:rsid w:val="00427248"/>
    <w:rsid w:val="00437447"/>
    <w:rsid w:val="0044107A"/>
    <w:rsid w:val="00441A92"/>
    <w:rsid w:val="00444F56"/>
    <w:rsid w:val="00446488"/>
    <w:rsid w:val="004468E6"/>
    <w:rsid w:val="004517AA"/>
    <w:rsid w:val="00452485"/>
    <w:rsid w:val="00452CAC"/>
    <w:rsid w:val="00457565"/>
    <w:rsid w:val="004575DF"/>
    <w:rsid w:val="00457B71"/>
    <w:rsid w:val="00465C7F"/>
    <w:rsid w:val="004669E2"/>
    <w:rsid w:val="00470C31"/>
    <w:rsid w:val="004734D0"/>
    <w:rsid w:val="00474FED"/>
    <w:rsid w:val="0047556B"/>
    <w:rsid w:val="00477768"/>
    <w:rsid w:val="00480077"/>
    <w:rsid w:val="00480DA2"/>
    <w:rsid w:val="00483DFE"/>
    <w:rsid w:val="0048776A"/>
    <w:rsid w:val="00492BC5"/>
    <w:rsid w:val="004964F1"/>
    <w:rsid w:val="004A02DB"/>
    <w:rsid w:val="004A108D"/>
    <w:rsid w:val="004A16BC"/>
    <w:rsid w:val="004A2B94"/>
    <w:rsid w:val="004A415D"/>
    <w:rsid w:val="004B039A"/>
    <w:rsid w:val="004B3B75"/>
    <w:rsid w:val="004B78AE"/>
    <w:rsid w:val="004B7C0C"/>
    <w:rsid w:val="004C3898"/>
    <w:rsid w:val="004C41EB"/>
    <w:rsid w:val="004C603D"/>
    <w:rsid w:val="004D36B1"/>
    <w:rsid w:val="004D5BD9"/>
    <w:rsid w:val="004D7AAF"/>
    <w:rsid w:val="004D7EBD"/>
    <w:rsid w:val="004E2680"/>
    <w:rsid w:val="004E28F9"/>
    <w:rsid w:val="004E2AF5"/>
    <w:rsid w:val="004E3417"/>
    <w:rsid w:val="004E462E"/>
    <w:rsid w:val="004E5092"/>
    <w:rsid w:val="004E56DC"/>
    <w:rsid w:val="004E6808"/>
    <w:rsid w:val="004E76F4"/>
    <w:rsid w:val="004E7933"/>
    <w:rsid w:val="004F0B4E"/>
    <w:rsid w:val="004F0B6C"/>
    <w:rsid w:val="004F1622"/>
    <w:rsid w:val="004F2078"/>
    <w:rsid w:val="004F4DA3"/>
    <w:rsid w:val="00506557"/>
    <w:rsid w:val="0050677A"/>
    <w:rsid w:val="005108D8"/>
    <w:rsid w:val="005116F9"/>
    <w:rsid w:val="005153A7"/>
    <w:rsid w:val="00515EB6"/>
    <w:rsid w:val="00517DC6"/>
    <w:rsid w:val="005219CF"/>
    <w:rsid w:val="0052287C"/>
    <w:rsid w:val="00525244"/>
    <w:rsid w:val="00527AD0"/>
    <w:rsid w:val="00527CED"/>
    <w:rsid w:val="0053383C"/>
    <w:rsid w:val="00534B59"/>
    <w:rsid w:val="00534ED9"/>
    <w:rsid w:val="00536759"/>
    <w:rsid w:val="00537C62"/>
    <w:rsid w:val="00537EC3"/>
    <w:rsid w:val="005425F7"/>
    <w:rsid w:val="00542B02"/>
    <w:rsid w:val="00546970"/>
    <w:rsid w:val="005506FD"/>
    <w:rsid w:val="00552377"/>
    <w:rsid w:val="00552451"/>
    <w:rsid w:val="005533D0"/>
    <w:rsid w:val="00554E19"/>
    <w:rsid w:val="00556FC0"/>
    <w:rsid w:val="00557AF0"/>
    <w:rsid w:val="0056121F"/>
    <w:rsid w:val="00563EE5"/>
    <w:rsid w:val="00567B7B"/>
    <w:rsid w:val="00572505"/>
    <w:rsid w:val="0057441C"/>
    <w:rsid w:val="00575A20"/>
    <w:rsid w:val="00580142"/>
    <w:rsid w:val="00582809"/>
    <w:rsid w:val="00582920"/>
    <w:rsid w:val="0058482E"/>
    <w:rsid w:val="0058697D"/>
    <w:rsid w:val="0058798C"/>
    <w:rsid w:val="005900FA"/>
    <w:rsid w:val="005935A4"/>
    <w:rsid w:val="0059395A"/>
    <w:rsid w:val="005948C2"/>
    <w:rsid w:val="00595DCA"/>
    <w:rsid w:val="0059706C"/>
    <w:rsid w:val="0059779B"/>
    <w:rsid w:val="005A0272"/>
    <w:rsid w:val="005A209A"/>
    <w:rsid w:val="005A3A7D"/>
    <w:rsid w:val="005A487A"/>
    <w:rsid w:val="005A5509"/>
    <w:rsid w:val="005A662D"/>
    <w:rsid w:val="005A7EEA"/>
    <w:rsid w:val="005B31A7"/>
    <w:rsid w:val="005B35D7"/>
    <w:rsid w:val="005B392A"/>
    <w:rsid w:val="005B3AA3"/>
    <w:rsid w:val="005B69B8"/>
    <w:rsid w:val="005B6F83"/>
    <w:rsid w:val="005C12C8"/>
    <w:rsid w:val="005C55B1"/>
    <w:rsid w:val="005C74FB"/>
    <w:rsid w:val="005D1602"/>
    <w:rsid w:val="005D2346"/>
    <w:rsid w:val="005D4565"/>
    <w:rsid w:val="005D45F1"/>
    <w:rsid w:val="005E1507"/>
    <w:rsid w:val="005E25C9"/>
    <w:rsid w:val="005E3313"/>
    <w:rsid w:val="005E385F"/>
    <w:rsid w:val="005E3B0A"/>
    <w:rsid w:val="005E5B81"/>
    <w:rsid w:val="005E6190"/>
    <w:rsid w:val="005E73F7"/>
    <w:rsid w:val="005F270F"/>
    <w:rsid w:val="005F2CB1"/>
    <w:rsid w:val="005F3025"/>
    <w:rsid w:val="005F3307"/>
    <w:rsid w:val="005F46B8"/>
    <w:rsid w:val="005F46BF"/>
    <w:rsid w:val="005F505D"/>
    <w:rsid w:val="005F58BE"/>
    <w:rsid w:val="005F618C"/>
    <w:rsid w:val="005F70BD"/>
    <w:rsid w:val="00600775"/>
    <w:rsid w:val="0060283C"/>
    <w:rsid w:val="00603497"/>
    <w:rsid w:val="00604F14"/>
    <w:rsid w:val="00611B83"/>
    <w:rsid w:val="00613257"/>
    <w:rsid w:val="00614858"/>
    <w:rsid w:val="00620A71"/>
    <w:rsid w:val="00620D80"/>
    <w:rsid w:val="006234A6"/>
    <w:rsid w:val="006254B2"/>
    <w:rsid w:val="0062564D"/>
    <w:rsid w:val="00630001"/>
    <w:rsid w:val="006311B3"/>
    <w:rsid w:val="00631402"/>
    <w:rsid w:val="00632080"/>
    <w:rsid w:val="0063284C"/>
    <w:rsid w:val="006347D2"/>
    <w:rsid w:val="006351C9"/>
    <w:rsid w:val="00636398"/>
    <w:rsid w:val="006368D3"/>
    <w:rsid w:val="006377EC"/>
    <w:rsid w:val="0064111A"/>
    <w:rsid w:val="0064151F"/>
    <w:rsid w:val="00641533"/>
    <w:rsid w:val="0064208D"/>
    <w:rsid w:val="00643475"/>
    <w:rsid w:val="0064396A"/>
    <w:rsid w:val="00645DDF"/>
    <w:rsid w:val="0064624E"/>
    <w:rsid w:val="00650889"/>
    <w:rsid w:val="00650AB9"/>
    <w:rsid w:val="00651409"/>
    <w:rsid w:val="00655733"/>
    <w:rsid w:val="00655ACD"/>
    <w:rsid w:val="00656A92"/>
    <w:rsid w:val="00656D48"/>
    <w:rsid w:val="00656DDE"/>
    <w:rsid w:val="0066011D"/>
    <w:rsid w:val="006607C0"/>
    <w:rsid w:val="006613A6"/>
    <w:rsid w:val="006627A2"/>
    <w:rsid w:val="006634E6"/>
    <w:rsid w:val="006655EE"/>
    <w:rsid w:val="00667EE7"/>
    <w:rsid w:val="00670922"/>
    <w:rsid w:val="00670BE1"/>
    <w:rsid w:val="0067218F"/>
    <w:rsid w:val="00673B56"/>
    <w:rsid w:val="006741F2"/>
    <w:rsid w:val="006746EC"/>
    <w:rsid w:val="00674CC3"/>
    <w:rsid w:val="00675C72"/>
    <w:rsid w:val="006767C2"/>
    <w:rsid w:val="00676B48"/>
    <w:rsid w:val="006771F9"/>
    <w:rsid w:val="006776D7"/>
    <w:rsid w:val="00681003"/>
    <w:rsid w:val="006817C9"/>
    <w:rsid w:val="00683ECE"/>
    <w:rsid w:val="00685CC4"/>
    <w:rsid w:val="00694E14"/>
    <w:rsid w:val="00695FC2"/>
    <w:rsid w:val="00696949"/>
    <w:rsid w:val="00697052"/>
    <w:rsid w:val="0069757B"/>
    <w:rsid w:val="006A1C87"/>
    <w:rsid w:val="006A46FB"/>
    <w:rsid w:val="006A4B46"/>
    <w:rsid w:val="006A5E28"/>
    <w:rsid w:val="006A697B"/>
    <w:rsid w:val="006A7AFF"/>
    <w:rsid w:val="006B1816"/>
    <w:rsid w:val="006B2099"/>
    <w:rsid w:val="006B210F"/>
    <w:rsid w:val="006B50CF"/>
    <w:rsid w:val="006B796B"/>
    <w:rsid w:val="006C03B8"/>
    <w:rsid w:val="006C2AD7"/>
    <w:rsid w:val="006C37C8"/>
    <w:rsid w:val="006C5EC9"/>
    <w:rsid w:val="006C6059"/>
    <w:rsid w:val="006C6757"/>
    <w:rsid w:val="006C7522"/>
    <w:rsid w:val="006D0A7C"/>
    <w:rsid w:val="006D12B0"/>
    <w:rsid w:val="006D3CB7"/>
    <w:rsid w:val="006D4192"/>
    <w:rsid w:val="006D6F08"/>
    <w:rsid w:val="006E062C"/>
    <w:rsid w:val="006E28B7"/>
    <w:rsid w:val="006E3310"/>
    <w:rsid w:val="006E4E39"/>
    <w:rsid w:val="006E508E"/>
    <w:rsid w:val="006E519E"/>
    <w:rsid w:val="006E565E"/>
    <w:rsid w:val="006E673D"/>
    <w:rsid w:val="006E7D3B"/>
    <w:rsid w:val="006F1B70"/>
    <w:rsid w:val="006F341D"/>
    <w:rsid w:val="006F3CDE"/>
    <w:rsid w:val="006F58D4"/>
    <w:rsid w:val="006F64E3"/>
    <w:rsid w:val="006F693A"/>
    <w:rsid w:val="0070076C"/>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55C"/>
    <w:rsid w:val="007445A0"/>
    <w:rsid w:val="00745135"/>
    <w:rsid w:val="0074524B"/>
    <w:rsid w:val="0074564E"/>
    <w:rsid w:val="00747D8B"/>
    <w:rsid w:val="00751228"/>
    <w:rsid w:val="00755FEA"/>
    <w:rsid w:val="007571E1"/>
    <w:rsid w:val="007604B2"/>
    <w:rsid w:val="00765281"/>
    <w:rsid w:val="00766A2D"/>
    <w:rsid w:val="00766BAD"/>
    <w:rsid w:val="007724C9"/>
    <w:rsid w:val="007730BD"/>
    <w:rsid w:val="007755F2"/>
    <w:rsid w:val="00775A41"/>
    <w:rsid w:val="00776971"/>
    <w:rsid w:val="00780E01"/>
    <w:rsid w:val="0078177E"/>
    <w:rsid w:val="007818BE"/>
    <w:rsid w:val="0078304C"/>
    <w:rsid w:val="00783673"/>
    <w:rsid w:val="00785490"/>
    <w:rsid w:val="00791053"/>
    <w:rsid w:val="007925EA"/>
    <w:rsid w:val="00793CD8"/>
    <w:rsid w:val="00795C92"/>
    <w:rsid w:val="00796231"/>
    <w:rsid w:val="007A0936"/>
    <w:rsid w:val="007A1CB3"/>
    <w:rsid w:val="007A306F"/>
    <w:rsid w:val="007A43A6"/>
    <w:rsid w:val="007A58A6"/>
    <w:rsid w:val="007A651D"/>
    <w:rsid w:val="007B1BDC"/>
    <w:rsid w:val="007B3180"/>
    <w:rsid w:val="007B3D2D"/>
    <w:rsid w:val="007B50AE"/>
    <w:rsid w:val="007B51DF"/>
    <w:rsid w:val="007C05DD"/>
    <w:rsid w:val="007C13A1"/>
    <w:rsid w:val="007C2D47"/>
    <w:rsid w:val="007C301C"/>
    <w:rsid w:val="007C3D18"/>
    <w:rsid w:val="007C60BF"/>
    <w:rsid w:val="007C61FA"/>
    <w:rsid w:val="007C6A07"/>
    <w:rsid w:val="007C75A1"/>
    <w:rsid w:val="007C77A5"/>
    <w:rsid w:val="007D04E5"/>
    <w:rsid w:val="007D37D9"/>
    <w:rsid w:val="007D5901"/>
    <w:rsid w:val="007D7526"/>
    <w:rsid w:val="007D768D"/>
    <w:rsid w:val="007E3874"/>
    <w:rsid w:val="007E4610"/>
    <w:rsid w:val="007E4715"/>
    <w:rsid w:val="007E505B"/>
    <w:rsid w:val="007E7091"/>
    <w:rsid w:val="007E7ADE"/>
    <w:rsid w:val="007F5C30"/>
    <w:rsid w:val="007F7780"/>
    <w:rsid w:val="00800F77"/>
    <w:rsid w:val="00803FAE"/>
    <w:rsid w:val="008058FD"/>
    <w:rsid w:val="0080605F"/>
    <w:rsid w:val="00807786"/>
    <w:rsid w:val="00811CF5"/>
    <w:rsid w:val="00811FCB"/>
    <w:rsid w:val="00812B49"/>
    <w:rsid w:val="00813117"/>
    <w:rsid w:val="00813619"/>
    <w:rsid w:val="008158D6"/>
    <w:rsid w:val="00816191"/>
    <w:rsid w:val="00817196"/>
    <w:rsid w:val="008235DB"/>
    <w:rsid w:val="00824AB4"/>
    <w:rsid w:val="00825C42"/>
    <w:rsid w:val="00825D25"/>
    <w:rsid w:val="00826ABA"/>
    <w:rsid w:val="00827D6F"/>
    <w:rsid w:val="008376AC"/>
    <w:rsid w:val="008441A4"/>
    <w:rsid w:val="008444E8"/>
    <w:rsid w:val="00844E80"/>
    <w:rsid w:val="00846FE7"/>
    <w:rsid w:val="00850F6F"/>
    <w:rsid w:val="0085375C"/>
    <w:rsid w:val="008545BA"/>
    <w:rsid w:val="00856280"/>
    <w:rsid w:val="00856911"/>
    <w:rsid w:val="00856E17"/>
    <w:rsid w:val="00860F5D"/>
    <w:rsid w:val="008677FD"/>
    <w:rsid w:val="008706D4"/>
    <w:rsid w:val="00870F8A"/>
    <w:rsid w:val="008719A4"/>
    <w:rsid w:val="00871D23"/>
    <w:rsid w:val="00871F50"/>
    <w:rsid w:val="00874312"/>
    <w:rsid w:val="0087437C"/>
    <w:rsid w:val="00875CD7"/>
    <w:rsid w:val="00876B4D"/>
    <w:rsid w:val="00877F18"/>
    <w:rsid w:val="00881F68"/>
    <w:rsid w:val="00894A88"/>
    <w:rsid w:val="00895386"/>
    <w:rsid w:val="00895F83"/>
    <w:rsid w:val="00897553"/>
    <w:rsid w:val="008A0D49"/>
    <w:rsid w:val="008A0F65"/>
    <w:rsid w:val="008A21FF"/>
    <w:rsid w:val="008A2CE2"/>
    <w:rsid w:val="008A30AC"/>
    <w:rsid w:val="008A44B8"/>
    <w:rsid w:val="008A51A8"/>
    <w:rsid w:val="008A54C7"/>
    <w:rsid w:val="008A77D8"/>
    <w:rsid w:val="008B0483"/>
    <w:rsid w:val="008B120C"/>
    <w:rsid w:val="008B3591"/>
    <w:rsid w:val="008B4B16"/>
    <w:rsid w:val="008B51A0"/>
    <w:rsid w:val="008B592A"/>
    <w:rsid w:val="008B7629"/>
    <w:rsid w:val="008B7B5C"/>
    <w:rsid w:val="008C0C99"/>
    <w:rsid w:val="008C2017"/>
    <w:rsid w:val="008C4958"/>
    <w:rsid w:val="008C4BAA"/>
    <w:rsid w:val="008C6AE8"/>
    <w:rsid w:val="008C6C6D"/>
    <w:rsid w:val="008C73DD"/>
    <w:rsid w:val="008C7573"/>
    <w:rsid w:val="008D34F1"/>
    <w:rsid w:val="008D39D8"/>
    <w:rsid w:val="008D5669"/>
    <w:rsid w:val="008D57EE"/>
    <w:rsid w:val="008D69DE"/>
    <w:rsid w:val="008D6D1A"/>
    <w:rsid w:val="008D71F8"/>
    <w:rsid w:val="008E004B"/>
    <w:rsid w:val="008E065E"/>
    <w:rsid w:val="008E0927"/>
    <w:rsid w:val="008E0EF8"/>
    <w:rsid w:val="008E1909"/>
    <w:rsid w:val="008F1EAB"/>
    <w:rsid w:val="008F33DC"/>
    <w:rsid w:val="008F477F"/>
    <w:rsid w:val="008F5139"/>
    <w:rsid w:val="00900ADF"/>
    <w:rsid w:val="00902350"/>
    <w:rsid w:val="0090238D"/>
    <w:rsid w:val="0090336B"/>
    <w:rsid w:val="00904389"/>
    <w:rsid w:val="0090457A"/>
    <w:rsid w:val="009053AA"/>
    <w:rsid w:val="00906939"/>
    <w:rsid w:val="00907C6F"/>
    <w:rsid w:val="00910A1A"/>
    <w:rsid w:val="00910B7D"/>
    <w:rsid w:val="00911DFB"/>
    <w:rsid w:val="009139D9"/>
    <w:rsid w:val="00914AD8"/>
    <w:rsid w:val="00916079"/>
    <w:rsid w:val="00917CE9"/>
    <w:rsid w:val="00920BF2"/>
    <w:rsid w:val="00922010"/>
    <w:rsid w:val="009314BE"/>
    <w:rsid w:val="00931BD9"/>
    <w:rsid w:val="009341EF"/>
    <w:rsid w:val="009368F3"/>
    <w:rsid w:val="00937613"/>
    <w:rsid w:val="00940FF0"/>
    <w:rsid w:val="00941636"/>
    <w:rsid w:val="00943742"/>
    <w:rsid w:val="00944F09"/>
    <w:rsid w:val="009457EB"/>
    <w:rsid w:val="00945A71"/>
    <w:rsid w:val="00945C05"/>
    <w:rsid w:val="00946732"/>
    <w:rsid w:val="00946945"/>
    <w:rsid w:val="00947713"/>
    <w:rsid w:val="00947FBE"/>
    <w:rsid w:val="00950DE7"/>
    <w:rsid w:val="009534A1"/>
    <w:rsid w:val="00953920"/>
    <w:rsid w:val="00953D47"/>
    <w:rsid w:val="00954AD1"/>
    <w:rsid w:val="0095681E"/>
    <w:rsid w:val="009572D4"/>
    <w:rsid w:val="00960AF6"/>
    <w:rsid w:val="00961921"/>
    <w:rsid w:val="0096430A"/>
    <w:rsid w:val="00964833"/>
    <w:rsid w:val="0096554B"/>
    <w:rsid w:val="0096584A"/>
    <w:rsid w:val="00966BC9"/>
    <w:rsid w:val="009704E0"/>
    <w:rsid w:val="00971F08"/>
    <w:rsid w:val="00974B84"/>
    <w:rsid w:val="0097603D"/>
    <w:rsid w:val="00976949"/>
    <w:rsid w:val="00980477"/>
    <w:rsid w:val="00982C86"/>
    <w:rsid w:val="00985253"/>
    <w:rsid w:val="009853B3"/>
    <w:rsid w:val="0098714B"/>
    <w:rsid w:val="00990630"/>
    <w:rsid w:val="00990DCC"/>
    <w:rsid w:val="00991761"/>
    <w:rsid w:val="00992B4E"/>
    <w:rsid w:val="00994DCA"/>
    <w:rsid w:val="009952F3"/>
    <w:rsid w:val="009960EC"/>
    <w:rsid w:val="009962B8"/>
    <w:rsid w:val="009970DD"/>
    <w:rsid w:val="009A0FBA"/>
    <w:rsid w:val="009A1601"/>
    <w:rsid w:val="009A462D"/>
    <w:rsid w:val="009A5CBA"/>
    <w:rsid w:val="009B168D"/>
    <w:rsid w:val="009B1F30"/>
    <w:rsid w:val="009B3AC2"/>
    <w:rsid w:val="009B4DF4"/>
    <w:rsid w:val="009B564E"/>
    <w:rsid w:val="009B7E87"/>
    <w:rsid w:val="009C403E"/>
    <w:rsid w:val="009D098E"/>
    <w:rsid w:val="009D4FF0"/>
    <w:rsid w:val="009D703C"/>
    <w:rsid w:val="009D718F"/>
    <w:rsid w:val="009E068F"/>
    <w:rsid w:val="009E14E0"/>
    <w:rsid w:val="009E35DB"/>
    <w:rsid w:val="009E413B"/>
    <w:rsid w:val="009E47A3"/>
    <w:rsid w:val="009E62CF"/>
    <w:rsid w:val="009F08F3"/>
    <w:rsid w:val="009F18A5"/>
    <w:rsid w:val="009F344F"/>
    <w:rsid w:val="009F4F05"/>
    <w:rsid w:val="00A030E3"/>
    <w:rsid w:val="00A048A8"/>
    <w:rsid w:val="00A0494E"/>
    <w:rsid w:val="00A04F49"/>
    <w:rsid w:val="00A063F8"/>
    <w:rsid w:val="00A06769"/>
    <w:rsid w:val="00A10A5C"/>
    <w:rsid w:val="00A11673"/>
    <w:rsid w:val="00A13E54"/>
    <w:rsid w:val="00A14352"/>
    <w:rsid w:val="00A17616"/>
    <w:rsid w:val="00A17F63"/>
    <w:rsid w:val="00A2193B"/>
    <w:rsid w:val="00A2351A"/>
    <w:rsid w:val="00A264A9"/>
    <w:rsid w:val="00A27785"/>
    <w:rsid w:val="00A30187"/>
    <w:rsid w:val="00A32405"/>
    <w:rsid w:val="00A325DA"/>
    <w:rsid w:val="00A3448A"/>
    <w:rsid w:val="00A36297"/>
    <w:rsid w:val="00A41E2B"/>
    <w:rsid w:val="00A425FE"/>
    <w:rsid w:val="00A45B74"/>
    <w:rsid w:val="00A51166"/>
    <w:rsid w:val="00A52E1D"/>
    <w:rsid w:val="00A55757"/>
    <w:rsid w:val="00A56A58"/>
    <w:rsid w:val="00A61499"/>
    <w:rsid w:val="00A62A77"/>
    <w:rsid w:val="00A63483"/>
    <w:rsid w:val="00A64056"/>
    <w:rsid w:val="00A65432"/>
    <w:rsid w:val="00A657D7"/>
    <w:rsid w:val="00A660AC"/>
    <w:rsid w:val="00A666E9"/>
    <w:rsid w:val="00A67E6C"/>
    <w:rsid w:val="00A71B99"/>
    <w:rsid w:val="00A737E2"/>
    <w:rsid w:val="00A739D0"/>
    <w:rsid w:val="00A761D4"/>
    <w:rsid w:val="00A76656"/>
    <w:rsid w:val="00A77EC4"/>
    <w:rsid w:val="00A83543"/>
    <w:rsid w:val="00A92879"/>
    <w:rsid w:val="00A9442A"/>
    <w:rsid w:val="00A97EF4"/>
    <w:rsid w:val="00AA016F"/>
    <w:rsid w:val="00AA105E"/>
    <w:rsid w:val="00AA1ED6"/>
    <w:rsid w:val="00AA2DAE"/>
    <w:rsid w:val="00AA51D6"/>
    <w:rsid w:val="00AA605A"/>
    <w:rsid w:val="00AB0BC8"/>
    <w:rsid w:val="00AB11CA"/>
    <w:rsid w:val="00AB14D9"/>
    <w:rsid w:val="00AB4AB8"/>
    <w:rsid w:val="00AB5AD3"/>
    <w:rsid w:val="00AB655E"/>
    <w:rsid w:val="00AC007F"/>
    <w:rsid w:val="00AC041F"/>
    <w:rsid w:val="00AC1B49"/>
    <w:rsid w:val="00AC2ECD"/>
    <w:rsid w:val="00AC3119"/>
    <w:rsid w:val="00AC3149"/>
    <w:rsid w:val="00AC49AA"/>
    <w:rsid w:val="00AC49FB"/>
    <w:rsid w:val="00AC5A10"/>
    <w:rsid w:val="00AD0AA3"/>
    <w:rsid w:val="00AD3F94"/>
    <w:rsid w:val="00AD4A5A"/>
    <w:rsid w:val="00AD60E3"/>
    <w:rsid w:val="00AE27AC"/>
    <w:rsid w:val="00AE40E0"/>
    <w:rsid w:val="00AE4DBA"/>
    <w:rsid w:val="00AE4F07"/>
    <w:rsid w:val="00AE5C48"/>
    <w:rsid w:val="00AE6E9B"/>
    <w:rsid w:val="00AE77A5"/>
    <w:rsid w:val="00AE7AE7"/>
    <w:rsid w:val="00AF1C5D"/>
    <w:rsid w:val="00AF404C"/>
    <w:rsid w:val="00AF42D7"/>
    <w:rsid w:val="00AF4873"/>
    <w:rsid w:val="00AF7C18"/>
    <w:rsid w:val="00B006FE"/>
    <w:rsid w:val="00B007CB"/>
    <w:rsid w:val="00B02AA9"/>
    <w:rsid w:val="00B02FA3"/>
    <w:rsid w:val="00B0376C"/>
    <w:rsid w:val="00B05084"/>
    <w:rsid w:val="00B06F9B"/>
    <w:rsid w:val="00B10D04"/>
    <w:rsid w:val="00B13220"/>
    <w:rsid w:val="00B13756"/>
    <w:rsid w:val="00B15451"/>
    <w:rsid w:val="00B157F9"/>
    <w:rsid w:val="00B171D2"/>
    <w:rsid w:val="00B179F7"/>
    <w:rsid w:val="00B17A22"/>
    <w:rsid w:val="00B20256"/>
    <w:rsid w:val="00B20D09"/>
    <w:rsid w:val="00B2202C"/>
    <w:rsid w:val="00B250C6"/>
    <w:rsid w:val="00B2527D"/>
    <w:rsid w:val="00B2763F"/>
    <w:rsid w:val="00B27AAC"/>
    <w:rsid w:val="00B30292"/>
    <w:rsid w:val="00B30929"/>
    <w:rsid w:val="00B372AA"/>
    <w:rsid w:val="00B40445"/>
    <w:rsid w:val="00B41888"/>
    <w:rsid w:val="00B43DFE"/>
    <w:rsid w:val="00B45A52"/>
    <w:rsid w:val="00B46175"/>
    <w:rsid w:val="00B46D32"/>
    <w:rsid w:val="00B539A8"/>
    <w:rsid w:val="00B53C37"/>
    <w:rsid w:val="00B576F2"/>
    <w:rsid w:val="00B63FEE"/>
    <w:rsid w:val="00B65A4F"/>
    <w:rsid w:val="00B664C7"/>
    <w:rsid w:val="00B739F6"/>
    <w:rsid w:val="00B81A6C"/>
    <w:rsid w:val="00B85664"/>
    <w:rsid w:val="00B85DE5"/>
    <w:rsid w:val="00B86AD5"/>
    <w:rsid w:val="00B9098B"/>
    <w:rsid w:val="00B90F73"/>
    <w:rsid w:val="00B93B59"/>
    <w:rsid w:val="00B9406A"/>
    <w:rsid w:val="00B97805"/>
    <w:rsid w:val="00BA08D8"/>
    <w:rsid w:val="00BA2280"/>
    <w:rsid w:val="00BA2A08"/>
    <w:rsid w:val="00BA43E6"/>
    <w:rsid w:val="00BA56D2"/>
    <w:rsid w:val="00BA76E0"/>
    <w:rsid w:val="00BB2A25"/>
    <w:rsid w:val="00BB51E9"/>
    <w:rsid w:val="00BB7A33"/>
    <w:rsid w:val="00BC0FDC"/>
    <w:rsid w:val="00BC3053"/>
    <w:rsid w:val="00BC4D2E"/>
    <w:rsid w:val="00BC4E0A"/>
    <w:rsid w:val="00BC5E99"/>
    <w:rsid w:val="00BD48AC"/>
    <w:rsid w:val="00BD5F1A"/>
    <w:rsid w:val="00BE1234"/>
    <w:rsid w:val="00BE2FA6"/>
    <w:rsid w:val="00BE333F"/>
    <w:rsid w:val="00BE7406"/>
    <w:rsid w:val="00BE7603"/>
    <w:rsid w:val="00BF044A"/>
    <w:rsid w:val="00BF3279"/>
    <w:rsid w:val="00BF74C7"/>
    <w:rsid w:val="00C015F1"/>
    <w:rsid w:val="00C01F33"/>
    <w:rsid w:val="00C02CC6"/>
    <w:rsid w:val="00C040F7"/>
    <w:rsid w:val="00C041B0"/>
    <w:rsid w:val="00C0422C"/>
    <w:rsid w:val="00C044AB"/>
    <w:rsid w:val="00C05706"/>
    <w:rsid w:val="00C07377"/>
    <w:rsid w:val="00C10478"/>
    <w:rsid w:val="00C111E3"/>
    <w:rsid w:val="00C114F5"/>
    <w:rsid w:val="00C118BB"/>
    <w:rsid w:val="00C12107"/>
    <w:rsid w:val="00C134F2"/>
    <w:rsid w:val="00C14892"/>
    <w:rsid w:val="00C14D4B"/>
    <w:rsid w:val="00C154BB"/>
    <w:rsid w:val="00C22E18"/>
    <w:rsid w:val="00C23495"/>
    <w:rsid w:val="00C23E9D"/>
    <w:rsid w:val="00C247F8"/>
    <w:rsid w:val="00C27538"/>
    <w:rsid w:val="00C279B5"/>
    <w:rsid w:val="00C27C45"/>
    <w:rsid w:val="00C304C4"/>
    <w:rsid w:val="00C3719D"/>
    <w:rsid w:val="00C3725F"/>
    <w:rsid w:val="00C429AC"/>
    <w:rsid w:val="00C47F94"/>
    <w:rsid w:val="00C52DD5"/>
    <w:rsid w:val="00C54995"/>
    <w:rsid w:val="00C54D41"/>
    <w:rsid w:val="00C5564B"/>
    <w:rsid w:val="00C60783"/>
    <w:rsid w:val="00C6205E"/>
    <w:rsid w:val="00C64325"/>
    <w:rsid w:val="00C64672"/>
    <w:rsid w:val="00C70697"/>
    <w:rsid w:val="00C72EF4"/>
    <w:rsid w:val="00C75CC8"/>
    <w:rsid w:val="00C75D2F"/>
    <w:rsid w:val="00C767BE"/>
    <w:rsid w:val="00C76E3C"/>
    <w:rsid w:val="00C80E46"/>
    <w:rsid w:val="00C812FA"/>
    <w:rsid w:val="00C81568"/>
    <w:rsid w:val="00C82B27"/>
    <w:rsid w:val="00C850F4"/>
    <w:rsid w:val="00C86366"/>
    <w:rsid w:val="00C87D75"/>
    <w:rsid w:val="00C9027A"/>
    <w:rsid w:val="00C9068E"/>
    <w:rsid w:val="00C91417"/>
    <w:rsid w:val="00C92621"/>
    <w:rsid w:val="00C93C4B"/>
    <w:rsid w:val="00C944AB"/>
    <w:rsid w:val="00C95B40"/>
    <w:rsid w:val="00C966D0"/>
    <w:rsid w:val="00CA0C65"/>
    <w:rsid w:val="00CA16BD"/>
    <w:rsid w:val="00CA1ED8"/>
    <w:rsid w:val="00CA2C1F"/>
    <w:rsid w:val="00CA2C93"/>
    <w:rsid w:val="00CB0554"/>
    <w:rsid w:val="00CB1F63"/>
    <w:rsid w:val="00CB5E21"/>
    <w:rsid w:val="00CB7170"/>
    <w:rsid w:val="00CC040E"/>
    <w:rsid w:val="00CC111F"/>
    <w:rsid w:val="00CC18B5"/>
    <w:rsid w:val="00CC2011"/>
    <w:rsid w:val="00CC27E8"/>
    <w:rsid w:val="00CC3EA0"/>
    <w:rsid w:val="00CC7B45"/>
    <w:rsid w:val="00CD1188"/>
    <w:rsid w:val="00CD2ED1"/>
    <w:rsid w:val="00CD337B"/>
    <w:rsid w:val="00CD69BC"/>
    <w:rsid w:val="00CD7F8C"/>
    <w:rsid w:val="00CE0424"/>
    <w:rsid w:val="00CE1AB5"/>
    <w:rsid w:val="00CE7561"/>
    <w:rsid w:val="00CF1354"/>
    <w:rsid w:val="00CF1EC1"/>
    <w:rsid w:val="00CF242D"/>
    <w:rsid w:val="00CF2D71"/>
    <w:rsid w:val="00CF2FE8"/>
    <w:rsid w:val="00CF3B1F"/>
    <w:rsid w:val="00CF3BF6"/>
    <w:rsid w:val="00CF5309"/>
    <w:rsid w:val="00CF5E8B"/>
    <w:rsid w:val="00CF625B"/>
    <w:rsid w:val="00CF687E"/>
    <w:rsid w:val="00D00E73"/>
    <w:rsid w:val="00D0349B"/>
    <w:rsid w:val="00D04467"/>
    <w:rsid w:val="00D05B90"/>
    <w:rsid w:val="00D07464"/>
    <w:rsid w:val="00D10249"/>
    <w:rsid w:val="00D115C3"/>
    <w:rsid w:val="00D11897"/>
    <w:rsid w:val="00D118EA"/>
    <w:rsid w:val="00D12165"/>
    <w:rsid w:val="00D13135"/>
    <w:rsid w:val="00D13E4E"/>
    <w:rsid w:val="00D150BF"/>
    <w:rsid w:val="00D16B7E"/>
    <w:rsid w:val="00D239A7"/>
    <w:rsid w:val="00D23A2D"/>
    <w:rsid w:val="00D23F47"/>
    <w:rsid w:val="00D24CE1"/>
    <w:rsid w:val="00D2771B"/>
    <w:rsid w:val="00D31B0C"/>
    <w:rsid w:val="00D36E71"/>
    <w:rsid w:val="00D3789B"/>
    <w:rsid w:val="00D37D87"/>
    <w:rsid w:val="00D40B33"/>
    <w:rsid w:val="00D4318F"/>
    <w:rsid w:val="00D438BF"/>
    <w:rsid w:val="00D440F8"/>
    <w:rsid w:val="00D441D4"/>
    <w:rsid w:val="00D4425C"/>
    <w:rsid w:val="00D53BD6"/>
    <w:rsid w:val="00D546FF"/>
    <w:rsid w:val="00D55AD5"/>
    <w:rsid w:val="00D576CA"/>
    <w:rsid w:val="00D61AF5"/>
    <w:rsid w:val="00D633A6"/>
    <w:rsid w:val="00D63829"/>
    <w:rsid w:val="00D652B5"/>
    <w:rsid w:val="00D65A82"/>
    <w:rsid w:val="00D66155"/>
    <w:rsid w:val="00D66790"/>
    <w:rsid w:val="00D6687C"/>
    <w:rsid w:val="00D6725D"/>
    <w:rsid w:val="00D708B0"/>
    <w:rsid w:val="00D70B2E"/>
    <w:rsid w:val="00D76C46"/>
    <w:rsid w:val="00D77B1D"/>
    <w:rsid w:val="00D8021F"/>
    <w:rsid w:val="00D80383"/>
    <w:rsid w:val="00D823C6"/>
    <w:rsid w:val="00D86CA3"/>
    <w:rsid w:val="00D86FCE"/>
    <w:rsid w:val="00D871CE"/>
    <w:rsid w:val="00D9196D"/>
    <w:rsid w:val="00D92982"/>
    <w:rsid w:val="00D97D47"/>
    <w:rsid w:val="00DA0253"/>
    <w:rsid w:val="00DA305E"/>
    <w:rsid w:val="00DA5417"/>
    <w:rsid w:val="00DA56E8"/>
    <w:rsid w:val="00DB0A9F"/>
    <w:rsid w:val="00DB377D"/>
    <w:rsid w:val="00DC2D36"/>
    <w:rsid w:val="00DC53EF"/>
    <w:rsid w:val="00DD46D2"/>
    <w:rsid w:val="00DD7B6F"/>
    <w:rsid w:val="00DE1815"/>
    <w:rsid w:val="00DE1DD2"/>
    <w:rsid w:val="00DE4145"/>
    <w:rsid w:val="00DE5608"/>
    <w:rsid w:val="00DE58D0"/>
    <w:rsid w:val="00DE654F"/>
    <w:rsid w:val="00DF0B6E"/>
    <w:rsid w:val="00DF15E0"/>
    <w:rsid w:val="00DF37A0"/>
    <w:rsid w:val="00E043C8"/>
    <w:rsid w:val="00E04C17"/>
    <w:rsid w:val="00E05651"/>
    <w:rsid w:val="00E110E7"/>
    <w:rsid w:val="00E1191C"/>
    <w:rsid w:val="00E11B20"/>
    <w:rsid w:val="00E12867"/>
    <w:rsid w:val="00E1518F"/>
    <w:rsid w:val="00E16287"/>
    <w:rsid w:val="00E16D7B"/>
    <w:rsid w:val="00E17FA2"/>
    <w:rsid w:val="00E22330"/>
    <w:rsid w:val="00E301D0"/>
    <w:rsid w:val="00E30B5A"/>
    <w:rsid w:val="00E3123D"/>
    <w:rsid w:val="00E31461"/>
    <w:rsid w:val="00E318A6"/>
    <w:rsid w:val="00E31D43"/>
    <w:rsid w:val="00E32608"/>
    <w:rsid w:val="00E34188"/>
    <w:rsid w:val="00E34B6E"/>
    <w:rsid w:val="00E35559"/>
    <w:rsid w:val="00E3723A"/>
    <w:rsid w:val="00E37860"/>
    <w:rsid w:val="00E433F5"/>
    <w:rsid w:val="00E446F1"/>
    <w:rsid w:val="00E46886"/>
    <w:rsid w:val="00E47AEF"/>
    <w:rsid w:val="00E53B75"/>
    <w:rsid w:val="00E54E3B"/>
    <w:rsid w:val="00E5647C"/>
    <w:rsid w:val="00E57565"/>
    <w:rsid w:val="00E6043C"/>
    <w:rsid w:val="00E61702"/>
    <w:rsid w:val="00E63838"/>
    <w:rsid w:val="00E64434"/>
    <w:rsid w:val="00E67C51"/>
    <w:rsid w:val="00E72EFC"/>
    <w:rsid w:val="00E73B05"/>
    <w:rsid w:val="00E758EC"/>
    <w:rsid w:val="00E82059"/>
    <w:rsid w:val="00E8234C"/>
    <w:rsid w:val="00E8295A"/>
    <w:rsid w:val="00E83AA9"/>
    <w:rsid w:val="00E85928"/>
    <w:rsid w:val="00E8680A"/>
    <w:rsid w:val="00E87822"/>
    <w:rsid w:val="00E90395"/>
    <w:rsid w:val="00E90E49"/>
    <w:rsid w:val="00E917F9"/>
    <w:rsid w:val="00E9291C"/>
    <w:rsid w:val="00E93FFE"/>
    <w:rsid w:val="00E94F8A"/>
    <w:rsid w:val="00E95478"/>
    <w:rsid w:val="00E9639C"/>
    <w:rsid w:val="00EA137E"/>
    <w:rsid w:val="00EA1AAD"/>
    <w:rsid w:val="00EA7A41"/>
    <w:rsid w:val="00EB077B"/>
    <w:rsid w:val="00EB48E6"/>
    <w:rsid w:val="00EB4EA2"/>
    <w:rsid w:val="00EC27C6"/>
    <w:rsid w:val="00EC4207"/>
    <w:rsid w:val="00EC55E8"/>
    <w:rsid w:val="00EC5653"/>
    <w:rsid w:val="00EC621A"/>
    <w:rsid w:val="00EC71CE"/>
    <w:rsid w:val="00ED1006"/>
    <w:rsid w:val="00ED205D"/>
    <w:rsid w:val="00ED3089"/>
    <w:rsid w:val="00ED45BB"/>
    <w:rsid w:val="00ED5EA7"/>
    <w:rsid w:val="00EE2366"/>
    <w:rsid w:val="00EE33A7"/>
    <w:rsid w:val="00EE7014"/>
    <w:rsid w:val="00EF18FE"/>
    <w:rsid w:val="00EF28A2"/>
    <w:rsid w:val="00EF5787"/>
    <w:rsid w:val="00EF60D0"/>
    <w:rsid w:val="00F00CFC"/>
    <w:rsid w:val="00F0528D"/>
    <w:rsid w:val="00F06C67"/>
    <w:rsid w:val="00F06DFD"/>
    <w:rsid w:val="00F071D1"/>
    <w:rsid w:val="00F07533"/>
    <w:rsid w:val="00F10629"/>
    <w:rsid w:val="00F1107C"/>
    <w:rsid w:val="00F15FA5"/>
    <w:rsid w:val="00F209B7"/>
    <w:rsid w:val="00F2376F"/>
    <w:rsid w:val="00F243D8"/>
    <w:rsid w:val="00F262B1"/>
    <w:rsid w:val="00F30828"/>
    <w:rsid w:val="00F313D6"/>
    <w:rsid w:val="00F3255B"/>
    <w:rsid w:val="00F35047"/>
    <w:rsid w:val="00F40F0C"/>
    <w:rsid w:val="00F42184"/>
    <w:rsid w:val="00F43241"/>
    <w:rsid w:val="00F445E0"/>
    <w:rsid w:val="00F4766C"/>
    <w:rsid w:val="00F507D1"/>
    <w:rsid w:val="00F519CE"/>
    <w:rsid w:val="00F51ADA"/>
    <w:rsid w:val="00F573BF"/>
    <w:rsid w:val="00F6029A"/>
    <w:rsid w:val="00F607C5"/>
    <w:rsid w:val="00F60DEA"/>
    <w:rsid w:val="00F625E7"/>
    <w:rsid w:val="00F629F8"/>
    <w:rsid w:val="00F6302A"/>
    <w:rsid w:val="00F64C2B"/>
    <w:rsid w:val="00F651BE"/>
    <w:rsid w:val="00F65BE3"/>
    <w:rsid w:val="00F67F53"/>
    <w:rsid w:val="00F703BE"/>
    <w:rsid w:val="00F71E25"/>
    <w:rsid w:val="00F71F69"/>
    <w:rsid w:val="00F72432"/>
    <w:rsid w:val="00F726C5"/>
    <w:rsid w:val="00F72B72"/>
    <w:rsid w:val="00F72F06"/>
    <w:rsid w:val="00F74BB9"/>
    <w:rsid w:val="00F75582"/>
    <w:rsid w:val="00F76EFA"/>
    <w:rsid w:val="00F775C2"/>
    <w:rsid w:val="00F77A36"/>
    <w:rsid w:val="00F804BE"/>
    <w:rsid w:val="00F817CE"/>
    <w:rsid w:val="00F83AFF"/>
    <w:rsid w:val="00F8456C"/>
    <w:rsid w:val="00F859D8"/>
    <w:rsid w:val="00F868F5"/>
    <w:rsid w:val="00F9056A"/>
    <w:rsid w:val="00F90F8D"/>
    <w:rsid w:val="00F911DB"/>
    <w:rsid w:val="00F92782"/>
    <w:rsid w:val="00F93AA9"/>
    <w:rsid w:val="00F96985"/>
    <w:rsid w:val="00F97838"/>
    <w:rsid w:val="00FA1AAD"/>
    <w:rsid w:val="00FA24D2"/>
    <w:rsid w:val="00FA2BB3"/>
    <w:rsid w:val="00FB06E9"/>
    <w:rsid w:val="00FB3E33"/>
    <w:rsid w:val="00FB41E4"/>
    <w:rsid w:val="00FB4C80"/>
    <w:rsid w:val="00FB6A6A"/>
    <w:rsid w:val="00FC65DA"/>
    <w:rsid w:val="00FC66BF"/>
    <w:rsid w:val="00FC7429"/>
    <w:rsid w:val="00FD07F6"/>
    <w:rsid w:val="00FD1EC8"/>
    <w:rsid w:val="00FD34A5"/>
    <w:rsid w:val="00FD4226"/>
    <w:rsid w:val="00FD47ED"/>
    <w:rsid w:val="00FD50F8"/>
    <w:rsid w:val="00FD74DB"/>
    <w:rsid w:val="00FD7660"/>
    <w:rsid w:val="00FE0655"/>
    <w:rsid w:val="00FE2365"/>
    <w:rsid w:val="00FE4468"/>
    <w:rsid w:val="00FE4C7B"/>
    <w:rsid w:val="00FE7336"/>
    <w:rsid w:val="00FE787C"/>
    <w:rsid w:val="00FF2128"/>
    <w:rsid w:val="00FF45A5"/>
    <w:rsid w:val="00FF5C91"/>
    <w:rsid w:val="00FF7E09"/>
    <w:rsid w:val="00FF7EB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49D6"/>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1"/>
    <w:link w:val="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1"/>
    <w:qFormat/>
    <w:rsid w:val="009E35DB"/>
    <w:pPr>
      <w:numPr>
        <w:ilvl w:val="1"/>
      </w:numPr>
      <w:pBdr>
        <w:top w:val="none" w:sz="0" w:space="0" w:color="auto"/>
      </w:pBdr>
      <w:spacing w:before="180"/>
      <w:outlineLvl w:val="1"/>
    </w:pPr>
    <w:rPr>
      <w:sz w:val="32"/>
      <w:szCs w:val="32"/>
    </w:rPr>
  </w:style>
  <w:style w:type="paragraph" w:styleId="3">
    <w:name w:val="heading 3"/>
    <w:basedOn w:val="2"/>
    <w:next w:val="a1"/>
    <w:qFormat/>
    <w:rsid w:val="009E35DB"/>
    <w:pPr>
      <w:numPr>
        <w:ilvl w:val="2"/>
      </w:numPr>
      <w:spacing w:before="120"/>
      <w:outlineLvl w:val="2"/>
    </w:pPr>
    <w:rPr>
      <w:sz w:val="28"/>
      <w:szCs w:val="28"/>
    </w:rPr>
  </w:style>
  <w:style w:type="paragraph" w:styleId="4">
    <w:name w:val="heading 4"/>
    <w:basedOn w:val="3"/>
    <w:next w:val="a1"/>
    <w:qFormat/>
    <w:rsid w:val="009E35DB"/>
    <w:pPr>
      <w:numPr>
        <w:ilvl w:val="3"/>
      </w:numPr>
      <w:outlineLvl w:val="3"/>
    </w:pPr>
    <w:rPr>
      <w:sz w:val="24"/>
      <w:szCs w:val="24"/>
    </w:rPr>
  </w:style>
  <w:style w:type="paragraph" w:styleId="5">
    <w:name w:val="heading 5"/>
    <w:basedOn w:val="4"/>
    <w:next w:val="a1"/>
    <w:qFormat/>
    <w:rsid w:val="009E35DB"/>
    <w:pPr>
      <w:numPr>
        <w:ilvl w:val="4"/>
      </w:numPr>
      <w:outlineLvl w:val="4"/>
    </w:pPr>
    <w:rPr>
      <w:sz w:val="22"/>
      <w:szCs w:val="22"/>
    </w:rPr>
  </w:style>
  <w:style w:type="paragraph" w:styleId="6">
    <w:name w:val="heading 6"/>
    <w:basedOn w:val="a1"/>
    <w:next w:val="a1"/>
    <w:qFormat/>
    <w:rsid w:val="009E35DB"/>
    <w:pPr>
      <w:keepNext/>
      <w:keepLines/>
      <w:numPr>
        <w:ilvl w:val="5"/>
        <w:numId w:val="1"/>
      </w:numPr>
      <w:spacing w:before="120"/>
      <w:outlineLvl w:val="5"/>
    </w:pPr>
    <w:rPr>
      <w:rFonts w:cs="Arial"/>
    </w:rPr>
  </w:style>
  <w:style w:type="paragraph" w:styleId="7">
    <w:name w:val="heading 7"/>
    <w:basedOn w:val="a1"/>
    <w:next w:val="a1"/>
    <w:qFormat/>
    <w:rsid w:val="009E35DB"/>
    <w:pPr>
      <w:keepNext/>
      <w:keepLines/>
      <w:numPr>
        <w:ilvl w:val="6"/>
        <w:numId w:val="1"/>
      </w:numPr>
      <w:spacing w:before="120"/>
      <w:outlineLvl w:val="6"/>
    </w:pPr>
    <w:rPr>
      <w:rFonts w:cs="Arial"/>
    </w:rPr>
  </w:style>
  <w:style w:type="paragraph" w:styleId="8">
    <w:name w:val="heading 8"/>
    <w:basedOn w:val="7"/>
    <w:next w:val="a1"/>
    <w:qFormat/>
    <w:rsid w:val="009E35DB"/>
    <w:pPr>
      <w:numPr>
        <w:ilvl w:val="7"/>
      </w:numPr>
      <w:outlineLvl w:val="7"/>
    </w:pPr>
  </w:style>
  <w:style w:type="paragraph" w:styleId="9">
    <w:name w:val="heading 9"/>
    <w:basedOn w:val="8"/>
    <w:next w:val="a1"/>
    <w:qFormat/>
    <w:rsid w:val="009E35DB"/>
    <w:pPr>
      <w:numPr>
        <w:ilvl w:val="8"/>
      </w:numPr>
      <w:outlineLvl w:val="8"/>
    </w:pPr>
  </w:style>
  <w:style w:type="character" w:default="1" w:styleId="a2">
    <w:name w:val="Default Paragraph Font"/>
    <w:semiHidden/>
    <w:rsid w:val="009E35DB"/>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rsid w:val="009E35DB"/>
  </w:style>
  <w:style w:type="paragraph" w:styleId="80">
    <w:name w:val="toc 8"/>
    <w:basedOn w:val="10"/>
    <w:semiHidden/>
    <w:rsid w:val="009E35DB"/>
    <w:pPr>
      <w:spacing w:before="180"/>
      <w:ind w:left="2693" w:hanging="2693"/>
    </w:pPr>
    <w:rPr>
      <w:b w:val="0"/>
      <w:bCs/>
    </w:rPr>
  </w:style>
  <w:style w:type="paragraph" w:styleId="10">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9E35DB"/>
    <w:pPr>
      <w:spacing w:after="240"/>
      <w:jc w:val="center"/>
    </w:pPr>
    <w:rPr>
      <w:b/>
      <w:bCs/>
    </w:rPr>
  </w:style>
  <w:style w:type="paragraph" w:styleId="51">
    <w:name w:val="toc 5"/>
    <w:aliases w:val="Observation TOC"/>
    <w:basedOn w:val="41"/>
    <w:semiHidden/>
    <w:rsid w:val="00A04F49"/>
    <w:pPr>
      <w:tabs>
        <w:tab w:val="right" w:pos="1701"/>
      </w:tabs>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Cs w:val="20"/>
    </w:rPr>
  </w:style>
  <w:style w:type="paragraph" w:styleId="22">
    <w:name w:val="index 2"/>
    <w:basedOn w:val="11"/>
    <w:semiHidden/>
    <w:rsid w:val="009E35DB"/>
    <w:pPr>
      <w:ind w:left="284"/>
    </w:pPr>
  </w:style>
  <w:style w:type="paragraph" w:styleId="11">
    <w:name w:val="index 1"/>
    <w:basedOn w:val="a1"/>
    <w:semiHidden/>
    <w:rsid w:val="009E35DB"/>
    <w:pPr>
      <w:keepLines/>
      <w:spacing w:after="0"/>
    </w:pPr>
  </w:style>
  <w:style w:type="paragraph" w:styleId="a6">
    <w:name w:val="Document Map"/>
    <w:basedOn w:val="a1"/>
    <w:semiHidden/>
    <w:rsid w:val="009E35DB"/>
    <w:pPr>
      <w:shd w:val="clear" w:color="auto" w:fill="000080"/>
    </w:pPr>
    <w:rPr>
      <w:rFonts w:ascii="Tahoma" w:hAnsi="Tahoma" w:cs="Tahoma"/>
    </w:rPr>
  </w:style>
  <w:style w:type="paragraph" w:styleId="23">
    <w:name w:val="List Number 2"/>
    <w:basedOn w:val="a7"/>
    <w:rsid w:val="009E35DB"/>
    <w:pPr>
      <w:ind w:left="851"/>
    </w:pPr>
  </w:style>
  <w:style w:type="paragraph" w:styleId="a7">
    <w:name w:val="List Number"/>
    <w:basedOn w:val="a8"/>
    <w:rsid w:val="009E35DB"/>
  </w:style>
  <w:style w:type="paragraph" w:styleId="a8">
    <w:name w:val="List"/>
    <w:basedOn w:val="a1"/>
    <w:rsid w:val="009E35DB"/>
    <w:pPr>
      <w:ind w:left="568" w:hanging="284"/>
    </w:pPr>
  </w:style>
  <w:style w:type="paragraph" w:styleId="a9">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9E35DB"/>
    <w:rPr>
      <w:b/>
      <w:bCs/>
      <w:position w:val="6"/>
      <w:sz w:val="16"/>
      <w:szCs w:val="16"/>
    </w:rPr>
  </w:style>
  <w:style w:type="paragraph" w:styleId="ab">
    <w:name w:val="footnote text"/>
    <w:basedOn w:val="a1"/>
    <w:semiHidden/>
    <w:rsid w:val="009E35DB"/>
    <w:pPr>
      <w:keepLines/>
      <w:spacing w:after="0"/>
      <w:ind w:left="454" w:hanging="454"/>
    </w:pPr>
    <w:rPr>
      <w:sz w:val="16"/>
      <w:szCs w:val="16"/>
    </w:rPr>
  </w:style>
  <w:style w:type="paragraph" w:customStyle="1" w:styleId="3GPPHeader">
    <w:name w:val="3GPP_Header"/>
    <w:basedOn w:val="a1"/>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1"/>
    <w:semiHidden/>
    <w:rsid w:val="009E35DB"/>
    <w:pPr>
      <w:ind w:left="1985" w:hanging="1985"/>
    </w:pPr>
  </w:style>
  <w:style w:type="paragraph" w:styleId="70">
    <w:name w:val="toc 7"/>
    <w:basedOn w:val="60"/>
    <w:next w:val="a1"/>
    <w:semiHidden/>
    <w:rsid w:val="009E35DB"/>
    <w:pPr>
      <w:ind w:left="2268" w:hanging="2268"/>
    </w:pPr>
  </w:style>
  <w:style w:type="paragraph" w:styleId="20">
    <w:name w:val="List Bullet 2"/>
    <w:basedOn w:val="a0"/>
    <w:rsid w:val="00F313D6"/>
    <w:pPr>
      <w:numPr>
        <w:numId w:val="6"/>
      </w:numPr>
    </w:pPr>
  </w:style>
  <w:style w:type="paragraph" w:styleId="a0">
    <w:name w:val="List Bullet"/>
    <w:basedOn w:val="ac"/>
    <w:rsid w:val="00F313D6"/>
    <w:pPr>
      <w:numPr>
        <w:numId w:val="5"/>
      </w:numPr>
    </w:pPr>
  </w:style>
  <w:style w:type="paragraph" w:styleId="30">
    <w:name w:val="List Bullet 3"/>
    <w:basedOn w:val="20"/>
    <w:rsid w:val="00F313D6"/>
    <w:pPr>
      <w:numPr>
        <w:numId w:val="7"/>
      </w:numPr>
    </w:pPr>
  </w:style>
  <w:style w:type="paragraph" w:customStyle="1" w:styleId="EQ">
    <w:name w:val="EQ"/>
    <w:basedOn w:val="a1"/>
    <w:next w:val="a1"/>
    <w:rsid w:val="009960EC"/>
    <w:pPr>
      <w:keepLines/>
      <w:tabs>
        <w:tab w:val="center" w:pos="4536"/>
        <w:tab w:val="right" w:pos="9072"/>
      </w:tabs>
      <w:spacing w:after="180"/>
      <w:jc w:val="left"/>
    </w:pPr>
    <w:rPr>
      <w:noProof/>
      <w:lang w:eastAsia="en-US"/>
    </w:rPr>
  </w:style>
  <w:style w:type="paragraph" w:styleId="24">
    <w:name w:val="List 2"/>
    <w:basedOn w:val="a8"/>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1"/>
    <w:rsid w:val="009960EC"/>
    <w:pPr>
      <w:keepLines/>
      <w:spacing w:after="180"/>
      <w:ind w:left="1135" w:hanging="851"/>
      <w:jc w:val="left"/>
    </w:pPr>
    <w:rPr>
      <w:color w:val="FF0000"/>
      <w:lang w:eastAsia="en-US"/>
    </w:rPr>
  </w:style>
  <w:style w:type="paragraph" w:styleId="40">
    <w:name w:val="List Bullet 4"/>
    <w:basedOn w:val="30"/>
    <w:rsid w:val="00641533"/>
    <w:pPr>
      <w:numPr>
        <w:numId w:val="8"/>
      </w:numPr>
    </w:pPr>
  </w:style>
  <w:style w:type="paragraph" w:styleId="50">
    <w:name w:val="List Bullet 5"/>
    <w:basedOn w:val="40"/>
    <w:rsid w:val="00641533"/>
    <w:pPr>
      <w:numPr>
        <w:numId w:val="4"/>
      </w:numPr>
    </w:pPr>
  </w:style>
  <w:style w:type="paragraph" w:styleId="ad">
    <w:name w:val="footer"/>
    <w:basedOn w:val="a9"/>
    <w:semiHidden/>
    <w:rsid w:val="009E35DB"/>
    <w:pPr>
      <w:jc w:val="center"/>
    </w:pPr>
    <w:rPr>
      <w:i/>
      <w:iCs/>
    </w:rPr>
  </w:style>
  <w:style w:type="paragraph" w:customStyle="1" w:styleId="Reference">
    <w:name w:val="Reference"/>
    <w:basedOn w:val="a1"/>
    <w:link w:val="ReferenceChar"/>
    <w:rsid w:val="009E35DB"/>
    <w:pPr>
      <w:numPr>
        <w:numId w:val="2"/>
      </w:numPr>
    </w:pPr>
  </w:style>
  <w:style w:type="paragraph" w:styleId="a">
    <w:name w:val="Balloon Text"/>
    <w:basedOn w:val="a1"/>
    <w:semiHidden/>
    <w:rsid w:val="009E35DB"/>
    <w:rPr>
      <w:rFonts w:ascii="Tahoma" w:hAnsi="Tahoma" w:cs="Tahoma"/>
      <w:sz w:val="16"/>
      <w:szCs w:val="16"/>
    </w:rPr>
  </w:style>
  <w:style w:type="character" w:styleId="ae">
    <w:name w:val="page number"/>
    <w:basedOn w:val="a2"/>
    <w:semiHidden/>
    <w:rsid w:val="009E35DB"/>
  </w:style>
  <w:style w:type="paragraph" w:styleId="ac">
    <w:name w:val="Body Text"/>
    <w:basedOn w:val="a1"/>
    <w:link w:val="Char"/>
    <w:rsid w:val="00CE0424"/>
    <w:rPr>
      <w:lang/>
    </w:rPr>
  </w:style>
  <w:style w:type="character" w:styleId="af">
    <w:name w:val="Hyperlink"/>
    <w:uiPriority w:val="99"/>
    <w:rsid w:val="003D3C45"/>
    <w:rPr>
      <w:color w:val="0000FF"/>
      <w:u w:val="single"/>
      <w:lang w:val="en-GB"/>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1"/>
    <w:semiHidden/>
    <w:rsid w:val="009C403E"/>
  </w:style>
  <w:style w:type="paragraph" w:styleId="af3">
    <w:name w:val="annotation subject"/>
    <w:basedOn w:val="af2"/>
    <w:next w:val="af2"/>
    <w:semiHidden/>
    <w:rsid w:val="009C403E"/>
    <w:rPr>
      <w:b/>
      <w:bCs/>
    </w:rPr>
  </w:style>
  <w:style w:type="character" w:customStyle="1" w:styleId="1Char">
    <w:name w:val="제목 1 Char"/>
    <w:link w:val="1"/>
    <w:rsid w:val="00CE0424"/>
    <w:rPr>
      <w:rFonts w:ascii="Arial" w:hAnsi="Arial"/>
      <w:sz w:val="36"/>
      <w:szCs w:val="36"/>
      <w:lang w:val="en-GB" w:bidi="ar-SA"/>
    </w:rPr>
  </w:style>
  <w:style w:type="paragraph" w:customStyle="1" w:styleId="B1">
    <w:name w:val="B1"/>
    <w:basedOn w:val="a8"/>
    <w:rsid w:val="009960EC"/>
    <w:pPr>
      <w:spacing w:after="180"/>
      <w:jc w:val="left"/>
    </w:pPr>
    <w:rPr>
      <w:lang w:eastAsia="en-US"/>
    </w:rPr>
  </w:style>
  <w:style w:type="paragraph" w:customStyle="1" w:styleId="B2">
    <w:name w:val="B2"/>
    <w:basedOn w:val="24"/>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1"/>
    <w:link w:val="ProposalChar"/>
    <w:qFormat/>
    <w:rsid w:val="00A04F49"/>
    <w:pPr>
      <w:numPr>
        <w:numId w:val="3"/>
      </w:numPr>
      <w:tabs>
        <w:tab w:val="left" w:pos="1701"/>
      </w:tabs>
    </w:pPr>
    <w:rPr>
      <w:b/>
      <w:bCs/>
    </w:rPr>
  </w:style>
  <w:style w:type="character" w:customStyle="1" w:styleId="Char">
    <w:name w:val="본문 Char"/>
    <w:link w:val="ac"/>
    <w:rsid w:val="00CE0424"/>
    <w:rPr>
      <w:rFonts w:ascii="Arial" w:hAnsi="Arial"/>
      <w:lang w:val="en-GB"/>
    </w:rPr>
  </w:style>
  <w:style w:type="paragraph" w:customStyle="1" w:styleId="B5">
    <w:name w:val="B5"/>
    <w:basedOn w:val="52"/>
    <w:rsid w:val="009960EC"/>
    <w:pPr>
      <w:spacing w:after="180"/>
      <w:jc w:val="left"/>
    </w:pPr>
    <w:rPr>
      <w:lang w:eastAsia="en-US"/>
    </w:rPr>
  </w:style>
  <w:style w:type="paragraph" w:customStyle="1" w:styleId="EX">
    <w:name w:val="EX"/>
    <w:basedOn w:val="a1"/>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1"/>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1"/>
    <w:link w:val="THChar"/>
    <w:rsid w:val="009960EC"/>
    <w:pPr>
      <w:keepNext/>
      <w:keepLines/>
      <w:spacing w:before="60" w:after="180"/>
      <w:jc w:val="center"/>
    </w:pPr>
    <w:rPr>
      <w:b/>
      <w:lang/>
    </w:rPr>
  </w:style>
  <w:style w:type="paragraph" w:customStyle="1" w:styleId="TF">
    <w:name w:val="TF"/>
    <w:basedOn w:val="TH"/>
    <w:link w:val="TFChar"/>
    <w:rsid w:val="009960EC"/>
    <w:pPr>
      <w:keepNext w:val="0"/>
      <w:spacing w:before="0" w:after="240"/>
    </w:pPr>
  </w:style>
  <w:style w:type="paragraph" w:customStyle="1" w:styleId="TT">
    <w:name w:val="TT"/>
    <w:basedOn w:val="1"/>
    <w:next w:val="a1"/>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1"/>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af4">
    <w:name w:val="table of figures"/>
    <w:basedOn w:val="a1"/>
    <w:next w:val="a1"/>
    <w:uiPriority w:val="99"/>
    <w:rsid w:val="00796231"/>
    <w:pPr>
      <w:ind w:left="1418" w:hanging="1418"/>
      <w:jc w:val="left"/>
    </w:pPr>
    <w:rPr>
      <w:b/>
    </w:rPr>
  </w:style>
  <w:style w:type="paragraph" w:styleId="af5">
    <w:name w:val="List Paragraph"/>
    <w:basedOn w:val="a1"/>
    <w:link w:val="Char0"/>
    <w:uiPriority w:val="34"/>
    <w:qFormat/>
    <w:rsid w:val="00B0376C"/>
    <w:pPr>
      <w:overflowPunct/>
      <w:autoSpaceDE/>
      <w:autoSpaceDN/>
      <w:adjustRightInd/>
      <w:spacing w:after="0"/>
      <w:ind w:left="720"/>
      <w:jc w:val="left"/>
      <w:textAlignment w:val="auto"/>
    </w:pPr>
    <w:rPr>
      <w:rFonts w:ascii="Calibri" w:eastAsia="Calibri" w:hAnsi="Calibri"/>
      <w:sz w:val="22"/>
      <w:szCs w:val="22"/>
      <w:lang w:eastAsia="en-US"/>
    </w:rPr>
  </w:style>
  <w:style w:type="character" w:customStyle="1" w:styleId="TFChar">
    <w:name w:val="TF Char"/>
    <w:link w:val="TF"/>
    <w:rsid w:val="00D441D4"/>
    <w:rPr>
      <w:rFonts w:ascii="Arial" w:hAnsi="Arial"/>
      <w:b/>
      <w:lang w:val="en-GB"/>
    </w:rPr>
  </w:style>
  <w:style w:type="character" w:customStyle="1" w:styleId="THChar">
    <w:name w:val="TH Char"/>
    <w:link w:val="TH"/>
    <w:rsid w:val="00D441D4"/>
    <w:rPr>
      <w:rFonts w:ascii="Arial" w:hAnsi="Arial"/>
      <w:b/>
      <w:lang w:val="en-GB"/>
    </w:rPr>
  </w:style>
  <w:style w:type="paragraph" w:customStyle="1" w:styleId="Doc-text2">
    <w:name w:val="Doc-text2"/>
    <w:basedOn w:val="a1"/>
    <w:link w:val="Doc-text2Char"/>
    <w:qFormat/>
    <w:rsid w:val="00A067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6769"/>
    <w:rPr>
      <w:rFonts w:ascii="Arial" w:eastAsia="MS Mincho" w:hAnsi="Arial"/>
      <w:szCs w:val="24"/>
      <w:lang w:val="en-GB" w:eastAsia="en-GB"/>
    </w:rPr>
  </w:style>
  <w:style w:type="character" w:customStyle="1" w:styleId="Char0">
    <w:name w:val="목록 단락 Char"/>
    <w:link w:val="af5"/>
    <w:uiPriority w:val="34"/>
    <w:rsid w:val="00D12165"/>
    <w:rPr>
      <w:rFonts w:ascii="Calibri" w:eastAsia="Calibri" w:hAnsi="Calibri"/>
      <w:sz w:val="22"/>
      <w:szCs w:val="22"/>
      <w:lang w:eastAsia="en-US"/>
    </w:rPr>
  </w:style>
  <w:style w:type="paragraph" w:styleId="43">
    <w:name w:val="List Number 4"/>
    <w:basedOn w:val="a1"/>
    <w:rsid w:val="00694E14"/>
    <w:pPr>
      <w:tabs>
        <w:tab w:val="num" w:pos="1440"/>
      </w:tabs>
      <w:spacing w:before="120" w:after="0" w:line="280" w:lineRule="atLeast"/>
      <w:ind w:left="1440" w:hanging="360"/>
    </w:pPr>
    <w:rPr>
      <w:rFonts w:ascii="Bookman Old Style" w:eastAsia="Times New Roman" w:hAnsi="Bookman Old Style"/>
      <w:lang w:val="en-US" w:eastAsia="ja-JP"/>
    </w:rPr>
  </w:style>
  <w:style w:type="paragraph" w:customStyle="1" w:styleId="Comments">
    <w:name w:val="Comments"/>
    <w:basedOn w:val="a1"/>
    <w:link w:val="CommentsChar"/>
    <w:qFormat/>
    <w:rsid w:val="005B31A7"/>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locked/>
    <w:rsid w:val="005B31A7"/>
    <w:rPr>
      <w:rFonts w:ascii="Arial" w:eastAsia="MS Mincho" w:hAnsi="Arial"/>
      <w:i/>
      <w:noProof/>
      <w:sz w:val="18"/>
      <w:szCs w:val="24"/>
      <w:lang w:val="en-GB" w:eastAsia="en-GB"/>
    </w:rPr>
  </w:style>
  <w:style w:type="paragraph" w:customStyle="1" w:styleId="DocInfo">
    <w:name w:val="DocInfo"/>
    <w:basedOn w:val="a1"/>
    <w:rsid w:val="00C247F8"/>
    <w:pPr>
      <w:tabs>
        <w:tab w:val="left" w:pos="2160"/>
      </w:tabs>
      <w:overflowPunct/>
      <w:autoSpaceDE/>
      <w:autoSpaceDN/>
      <w:adjustRightInd/>
      <w:spacing w:before="120"/>
      <w:jc w:val="left"/>
      <w:textAlignment w:val="auto"/>
    </w:pPr>
    <w:rPr>
      <w:rFonts w:ascii="Times New Roman" w:eastAsia="SimSun" w:hAnsi="Times New Roman"/>
      <w:sz w:val="28"/>
      <w:szCs w:val="28"/>
      <w:lang w:eastAsia="en-US"/>
    </w:rPr>
  </w:style>
  <w:style w:type="paragraph" w:styleId="af6">
    <w:name w:val="Normal (Web)"/>
    <w:basedOn w:val="a1"/>
    <w:uiPriority w:val="99"/>
    <w:unhideWhenUsed/>
    <w:rsid w:val="003E2DB3"/>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IvDbodytext">
    <w:name w:val="IvD bodytext"/>
    <w:basedOn w:val="ac"/>
    <w:link w:val="IvDbodytextChar"/>
    <w:qFormat/>
    <w:rsid w:val="00656D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바탕"/>
      <w:spacing w:val="2"/>
      <w:lang w:eastAsia="en-US"/>
    </w:rPr>
  </w:style>
  <w:style w:type="character" w:customStyle="1" w:styleId="IvDbodytextChar">
    <w:name w:val="IvD bodytext Char"/>
    <w:link w:val="IvDbodytext"/>
    <w:rsid w:val="00656D48"/>
    <w:rPr>
      <w:rFonts w:ascii="Arial" w:eastAsia="바탕" w:hAnsi="Arial"/>
      <w:spacing w:val="2"/>
      <w:lang w:eastAsia="en-US"/>
    </w:rPr>
  </w:style>
  <w:style w:type="character" w:customStyle="1" w:styleId="ReferenceChar">
    <w:name w:val="Reference Char"/>
    <w:link w:val="Reference"/>
    <w:locked/>
    <w:rsid w:val="00517DC6"/>
    <w:rPr>
      <w:rFonts w:ascii="Arial" w:hAnsi="Arial"/>
      <w:lang w:val="en-GB" w:eastAsia="zh-CN"/>
    </w:rPr>
  </w:style>
  <w:style w:type="character" w:customStyle="1" w:styleId="ProposalChar">
    <w:name w:val="Proposal Char"/>
    <w:link w:val="Proposal"/>
    <w:rsid w:val="0052287C"/>
    <w:rPr>
      <w:rFonts w:ascii="Arial" w:hAnsi="Arial"/>
      <w:b/>
      <w:bCs/>
      <w:lang w:val="en-GB" w:eastAsia="zh-CN"/>
    </w:rPr>
  </w:style>
</w:styles>
</file>

<file path=word/webSettings.xml><?xml version="1.0" encoding="utf-8"?>
<w:webSettings xmlns:r="http://schemas.openxmlformats.org/officeDocument/2006/relationships" xmlns:w="http://schemas.openxmlformats.org/wordprocessingml/2006/main">
  <w:divs>
    <w:div w:id="18889060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vsd"/><Relationship Id="rId5" Type="http://schemas.openxmlformats.org/officeDocument/2006/relationships/webSettings" Target="webSettings.xml"/><Relationship Id="rId15" Type="http://schemas.openxmlformats.org/officeDocument/2006/relationships/oleObject" Target="embeddings/Microsoft_Visio_2003-2010_Drawing5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1.vsd"/><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B12A1-13B0-4B01-8175-5CCD2EE5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3</Pages>
  <Words>792</Words>
  <Characters>4517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
  <LinksUpToDate>false</LinksUpToDate>
  <CharactersWithSpaces>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TDoc</cp:keywords>
  <cp:lastModifiedBy>yoyomu</cp:lastModifiedBy>
  <cp:revision>3</cp:revision>
  <cp:lastPrinted>2008-01-30T23:09:00Z</cp:lastPrinted>
  <dcterms:created xsi:type="dcterms:W3CDTF">2017-11-16T08:58:00Z</dcterms:created>
  <dcterms:modified xsi:type="dcterms:W3CDTF">2017-11-16T09:00:00Z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