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647CB" w14:textId="0CA1FF74" w:rsidR="00541034" w:rsidRDefault="00541034" w:rsidP="00541034">
      <w:pPr>
        <w:tabs>
          <w:tab w:val="center" w:pos="4536"/>
          <w:tab w:val="right" w:pos="8280"/>
          <w:tab w:val="right" w:pos="9639"/>
        </w:tabs>
        <w:ind w:right="2"/>
        <w:rPr>
          <w:rFonts w:ascii="Arial" w:eastAsia="Batang" w:hAnsi="Arial" w:cs="Arial"/>
          <w:b/>
          <w:bCs/>
          <w:szCs w:val="24"/>
        </w:rPr>
      </w:pPr>
      <w:r>
        <w:rPr>
          <w:rFonts w:ascii="Arial" w:hAnsi="Arial" w:cs="Arial"/>
          <w:b/>
          <w:bCs/>
          <w:szCs w:val="24"/>
        </w:rPr>
        <w:t>3GPP TSG RAN WG1 #98bis</w:t>
      </w:r>
      <w:r>
        <w:rPr>
          <w:rFonts w:ascii="Arial" w:hAnsi="Arial" w:cs="Arial"/>
          <w:b/>
          <w:bCs/>
          <w:szCs w:val="24"/>
        </w:rPr>
        <w:tab/>
      </w:r>
      <w:r>
        <w:rPr>
          <w:rFonts w:ascii="Arial" w:hAnsi="Arial" w:cs="Arial"/>
          <w:b/>
          <w:bCs/>
          <w:szCs w:val="24"/>
        </w:rPr>
        <w:tab/>
      </w:r>
      <w:r>
        <w:rPr>
          <w:rFonts w:ascii="Arial" w:hAnsi="Arial" w:cs="Arial"/>
          <w:b/>
          <w:bCs/>
          <w:szCs w:val="24"/>
        </w:rPr>
        <w:tab/>
        <w:t>R1-191132</w:t>
      </w:r>
      <w:r>
        <w:rPr>
          <w:rFonts w:ascii="Arial" w:hAnsi="Arial" w:cs="Arial" w:hint="eastAsia"/>
          <w:b/>
          <w:bCs/>
          <w:szCs w:val="24"/>
          <w:lang w:eastAsia="zh-CN"/>
        </w:rPr>
        <w:t>3</w:t>
      </w:r>
    </w:p>
    <w:p w14:paraId="127D0846" w14:textId="77777777" w:rsidR="00541034" w:rsidRDefault="00541034" w:rsidP="00541034">
      <w:pPr>
        <w:tabs>
          <w:tab w:val="center" w:pos="4536"/>
          <w:tab w:val="right" w:pos="9072"/>
        </w:tabs>
        <w:rPr>
          <w:rFonts w:ascii="Arial" w:eastAsia="MS Mincho" w:hAnsi="Arial" w:cs="Arial"/>
          <w:b/>
          <w:bCs/>
          <w:szCs w:val="24"/>
          <w:lang w:eastAsia="ja-JP"/>
        </w:rPr>
      </w:pPr>
      <w:r>
        <w:rPr>
          <w:rFonts w:ascii="Arial" w:eastAsia="MS Mincho" w:hAnsi="Arial" w:cs="Arial"/>
          <w:b/>
          <w:bCs/>
          <w:szCs w:val="24"/>
          <w:lang w:eastAsia="ja-JP"/>
        </w:rPr>
        <w:t>Chongqing, China, October 14</w:t>
      </w:r>
      <w:r>
        <w:rPr>
          <w:rFonts w:ascii="Arial" w:eastAsia="MS Mincho" w:hAnsi="Arial" w:cs="Arial"/>
          <w:b/>
          <w:bCs/>
          <w:szCs w:val="24"/>
          <w:vertAlign w:val="superscript"/>
          <w:lang w:eastAsia="ja-JP"/>
        </w:rPr>
        <w:t>th</w:t>
      </w:r>
      <w:r>
        <w:rPr>
          <w:rFonts w:ascii="Arial" w:eastAsia="MS Mincho" w:hAnsi="Arial" w:cs="Arial"/>
          <w:b/>
          <w:bCs/>
          <w:szCs w:val="24"/>
          <w:lang w:eastAsia="ja-JP"/>
        </w:rPr>
        <w:t xml:space="preserve"> – 20</w:t>
      </w:r>
      <w:r>
        <w:rPr>
          <w:rFonts w:ascii="Arial" w:eastAsia="MS Mincho" w:hAnsi="Arial" w:cs="Arial"/>
          <w:b/>
          <w:bCs/>
          <w:szCs w:val="24"/>
          <w:vertAlign w:val="superscript"/>
          <w:lang w:eastAsia="ja-JP"/>
        </w:rPr>
        <w:t>th</w:t>
      </w:r>
      <w:r>
        <w:rPr>
          <w:rFonts w:ascii="Arial" w:eastAsia="MS Mincho" w:hAnsi="Arial" w:cs="Arial"/>
          <w:b/>
          <w:bCs/>
          <w:szCs w:val="24"/>
          <w:lang w:eastAsia="ja-JP"/>
        </w:rPr>
        <w:t>, 2019</w:t>
      </w:r>
    </w:p>
    <w:p w14:paraId="785C59F0" w14:textId="77777777"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bookmarkStart w:id="0" w:name="_GoBack"/>
      <w:bookmarkEnd w:id="0"/>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14:paraId="09F33B03" w14:textId="77777777"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8266E0" w:rsidRPr="008266E0">
        <w:rPr>
          <w:b/>
          <w:sz w:val="22"/>
          <w:szCs w:val="22"/>
        </w:rPr>
        <w:t>Considerations on the resource allocation for NR sidelink Mode2</w:t>
      </w:r>
    </w:p>
    <w:p w14:paraId="532B8814" w14:textId="77777777"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A40895">
        <w:rPr>
          <w:b/>
          <w:sz w:val="22"/>
          <w:szCs w:val="22"/>
          <w:lang w:val="en-US" w:eastAsia="zh-CN"/>
        </w:rPr>
        <w:t>4</w:t>
      </w:r>
      <w:r w:rsidR="00CA3B28">
        <w:rPr>
          <w:rFonts w:hint="eastAsia"/>
          <w:b/>
          <w:sz w:val="22"/>
          <w:szCs w:val="22"/>
          <w:lang w:val="en-US" w:eastAsia="zh-CN"/>
        </w:rPr>
        <w:t>.</w:t>
      </w:r>
      <w:r w:rsidR="008266E0">
        <w:rPr>
          <w:b/>
          <w:sz w:val="22"/>
          <w:szCs w:val="22"/>
          <w:lang w:val="en-US" w:eastAsia="zh-CN"/>
        </w:rPr>
        <w:t>2.2</w:t>
      </w:r>
    </w:p>
    <w:p w14:paraId="481044A0" w14:textId="77777777"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14:paraId="33259467" w14:textId="77777777" w:rsidR="00B73A28" w:rsidRPr="00A22CC6" w:rsidRDefault="00CB50AD" w:rsidP="00A22CC6">
      <w:pPr>
        <w:pStyle w:val="1"/>
      </w:pPr>
      <w:r w:rsidRPr="00F46A0B">
        <w:t>Introduction</w:t>
      </w:r>
    </w:p>
    <w:p w14:paraId="43BB0AEF" w14:textId="77777777" w:rsidR="00E214E1" w:rsidRPr="007339E3" w:rsidRDefault="00A22CC6" w:rsidP="007339E3">
      <w:pPr>
        <w:spacing w:after="0"/>
        <w:jc w:val="both"/>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w:t>
      </w:r>
      <w:r w:rsidR="00852E4F">
        <w:rPr>
          <w:rFonts w:eastAsiaTheme="minorEastAsia"/>
          <w:szCs w:val="24"/>
          <w:lang w:eastAsia="zh-CN"/>
        </w:rPr>
        <w:t xml:space="preserve">resource allocation </w:t>
      </w:r>
      <w:r>
        <w:rPr>
          <w:rFonts w:eastAsiaTheme="minorEastAsia"/>
          <w:szCs w:val="24"/>
          <w:lang w:eastAsia="zh-CN"/>
        </w:rPr>
        <w:t xml:space="preserve">NR sidelink </w:t>
      </w:r>
      <w:r w:rsidR="00852E4F">
        <w:rPr>
          <w:rFonts w:eastAsiaTheme="minorEastAsia"/>
          <w:szCs w:val="24"/>
          <w:lang w:eastAsia="zh-CN"/>
        </w:rPr>
        <w:t>Mode2</w:t>
      </w:r>
      <w:r>
        <w:rPr>
          <w:rFonts w:eastAsiaTheme="minorEastAsia"/>
          <w:szCs w:val="24"/>
          <w:lang w:eastAsia="zh-CN"/>
        </w:rPr>
        <w:t xml:space="preserve">, </w:t>
      </w:r>
      <w:r w:rsidR="00915CF7">
        <w:rPr>
          <w:rFonts w:eastAsiaTheme="minorEastAsia"/>
          <w:szCs w:val="24"/>
          <w:lang w:eastAsia="zh-CN"/>
        </w:rPr>
        <w:t>i</w:t>
      </w:r>
      <w:r w:rsidR="00402FF3">
        <w:rPr>
          <w:rFonts w:eastAsiaTheme="minorEastAsia"/>
          <w:szCs w:val="24"/>
          <w:lang w:eastAsia="zh-CN"/>
        </w:rPr>
        <w:t>ssue</w:t>
      </w:r>
      <w:r w:rsidR="00915CF7">
        <w:rPr>
          <w:rFonts w:eastAsiaTheme="minorEastAsia"/>
          <w:szCs w:val="24"/>
          <w:lang w:eastAsia="zh-CN"/>
        </w:rPr>
        <w:t>s needing to discuss include</w:t>
      </w:r>
      <w:r w:rsidR="00007EE4">
        <w:rPr>
          <w:rFonts w:eastAsiaTheme="minorEastAsia"/>
          <w:szCs w:val="24"/>
          <w:lang w:eastAsia="zh-CN"/>
        </w:rPr>
        <w:t xml:space="preserve"> channel sen</w:t>
      </w:r>
      <w:r w:rsidR="007339E3">
        <w:rPr>
          <w:rFonts w:eastAsiaTheme="minorEastAsia"/>
          <w:szCs w:val="24"/>
          <w:lang w:eastAsia="zh-CN"/>
        </w:rPr>
        <w:t>s</w:t>
      </w:r>
      <w:r w:rsidR="00007EE4">
        <w:rPr>
          <w:rFonts w:eastAsiaTheme="minorEastAsia"/>
          <w:szCs w:val="24"/>
          <w:lang w:eastAsia="zh-CN"/>
        </w:rPr>
        <w:t xml:space="preserve">ing, </w:t>
      </w:r>
      <w:r w:rsidR="00DC0CF0">
        <w:rPr>
          <w:rFonts w:eastAsiaTheme="minorEastAsia"/>
          <w:szCs w:val="24"/>
          <w:lang w:eastAsia="zh-CN"/>
        </w:rPr>
        <w:t xml:space="preserve">resource selection </w:t>
      </w:r>
      <w:r w:rsidR="007339E3">
        <w:rPr>
          <w:rFonts w:eastAsiaTheme="minorEastAsia"/>
          <w:szCs w:val="24"/>
          <w:lang w:eastAsia="zh-CN"/>
        </w:rPr>
        <w:t>procedure, and resource reservation indication</w:t>
      </w:r>
      <w:r w:rsidR="0009134A">
        <w:rPr>
          <w:rFonts w:eastAsiaTheme="minorEastAsia"/>
          <w:szCs w:val="24"/>
          <w:lang w:eastAsia="zh-CN"/>
        </w:rPr>
        <w:t xml:space="preserve">. </w:t>
      </w:r>
      <w:r w:rsidR="009A3963">
        <w:rPr>
          <w:rFonts w:eastAsiaTheme="minorEastAsia"/>
          <w:szCs w:val="24"/>
          <w:lang w:eastAsia="zh-CN"/>
        </w:rPr>
        <w:t>Many agreements have been reached i</w:t>
      </w:r>
      <w:r w:rsidR="00F9550E">
        <w:rPr>
          <w:rFonts w:eastAsiaTheme="minorEastAsia"/>
          <w:szCs w:val="24"/>
          <w:lang w:eastAsia="zh-CN"/>
        </w:rPr>
        <w:t>n last meeting</w:t>
      </w:r>
      <w:r w:rsidR="009A3963">
        <w:rPr>
          <w:rFonts w:eastAsiaTheme="minorEastAsia"/>
          <w:szCs w:val="24"/>
          <w:lang w:eastAsia="zh-CN"/>
        </w:rPr>
        <w:t xml:space="preserve">, </w:t>
      </w:r>
      <w:r w:rsidR="00E214E1">
        <w:rPr>
          <w:rFonts w:eastAsiaTheme="minorEastAsia"/>
          <w:szCs w:val="24"/>
          <w:lang w:eastAsia="zh-CN"/>
        </w:rPr>
        <w:t>which include:</w:t>
      </w:r>
      <w:r w:rsidR="00E214E1" w:rsidRPr="007339E3">
        <w:rPr>
          <w:rFonts w:eastAsiaTheme="minorEastAsia"/>
          <w:szCs w:val="24"/>
          <w:lang w:eastAsia="zh-CN"/>
        </w:rPr>
        <w:t xml:space="preserve"> </w:t>
      </w:r>
    </w:p>
    <w:tbl>
      <w:tblPr>
        <w:tblStyle w:val="a7"/>
        <w:tblW w:w="0" w:type="auto"/>
        <w:tblLook w:val="04A0" w:firstRow="1" w:lastRow="0" w:firstColumn="1" w:lastColumn="0" w:noHBand="0" w:noVBand="1"/>
      </w:tblPr>
      <w:tblGrid>
        <w:gridCol w:w="10253"/>
      </w:tblGrid>
      <w:tr w:rsidR="0030034C" w14:paraId="388727AE" w14:textId="77777777" w:rsidTr="0030034C">
        <w:tc>
          <w:tcPr>
            <w:tcW w:w="10253" w:type="dxa"/>
          </w:tcPr>
          <w:p w14:paraId="799F52A8" w14:textId="77777777" w:rsidR="00F9550E" w:rsidRPr="00F9550E" w:rsidRDefault="00F9550E" w:rsidP="00F9550E">
            <w:pPr>
              <w:rPr>
                <w:sz w:val="22"/>
                <w:lang w:val="en-US" w:eastAsia="x-none"/>
              </w:rPr>
            </w:pPr>
            <w:r w:rsidRPr="00827D1F">
              <w:rPr>
                <w:highlight w:val="green"/>
                <w:lang w:val="en-US" w:eastAsia="x-none"/>
              </w:rPr>
              <w:t>A</w:t>
            </w:r>
            <w:r w:rsidRPr="00F9550E">
              <w:rPr>
                <w:sz w:val="22"/>
                <w:highlight w:val="green"/>
                <w:lang w:val="en-US" w:eastAsia="x-none"/>
              </w:rPr>
              <w:t>greements</w:t>
            </w:r>
            <w:r w:rsidRPr="00F9550E">
              <w:rPr>
                <w:sz w:val="22"/>
                <w:lang w:val="en-US" w:eastAsia="x-none"/>
              </w:rPr>
              <w:t>:</w:t>
            </w:r>
          </w:p>
          <w:p w14:paraId="7032DD15" w14:textId="77777777" w:rsidR="00F9550E" w:rsidRPr="00F9550E" w:rsidRDefault="00F9550E" w:rsidP="00F9550E">
            <w:pPr>
              <w:pStyle w:val="a5"/>
              <w:numPr>
                <w:ilvl w:val="0"/>
                <w:numId w:val="35"/>
              </w:numPr>
              <w:spacing w:after="0"/>
              <w:ind w:firstLineChars="0"/>
              <w:rPr>
                <w:sz w:val="22"/>
                <w:lang w:val="en-US"/>
              </w:rPr>
            </w:pPr>
            <w:r w:rsidRPr="00F9550E">
              <w:rPr>
                <w:sz w:val="22"/>
                <w:lang w:val="en-US"/>
              </w:rPr>
              <w:t>At least for mode 2, The maximum number of SL resources N</w:t>
            </w:r>
            <w:r w:rsidRPr="00F9550E">
              <w:rPr>
                <w:sz w:val="22"/>
                <w:vertAlign w:val="subscript"/>
                <w:lang w:val="en-US"/>
              </w:rPr>
              <w:t>MAX</w:t>
            </w:r>
            <w:r w:rsidRPr="00F9550E">
              <w:rPr>
                <w:sz w:val="22"/>
                <w:lang w:val="en-US"/>
              </w:rPr>
              <w:t xml:space="preserve"> reserved by one transmission including current transmission is [2 or 3 or 4]</w:t>
            </w:r>
          </w:p>
          <w:p w14:paraId="6A5857C0" w14:textId="77777777" w:rsidR="00F9550E" w:rsidRPr="00F9550E" w:rsidRDefault="00F9550E" w:rsidP="00F9550E">
            <w:pPr>
              <w:pStyle w:val="a5"/>
              <w:numPr>
                <w:ilvl w:val="1"/>
                <w:numId w:val="35"/>
              </w:numPr>
              <w:spacing w:after="0"/>
              <w:ind w:firstLineChars="0"/>
              <w:rPr>
                <w:sz w:val="22"/>
                <w:lang w:val="en-US"/>
              </w:rPr>
            </w:pPr>
            <w:r w:rsidRPr="00F9550E">
              <w:rPr>
                <w:sz w:val="22"/>
                <w:lang w:val="en-US"/>
              </w:rPr>
              <w:t>Aim to select the particular number in RAN1#98</w:t>
            </w:r>
          </w:p>
          <w:p w14:paraId="5A2B5AF5" w14:textId="77777777" w:rsidR="00F9550E" w:rsidRPr="00F9550E" w:rsidRDefault="00F9550E" w:rsidP="00F9550E">
            <w:pPr>
              <w:pStyle w:val="a5"/>
              <w:numPr>
                <w:ilvl w:val="0"/>
                <w:numId w:val="35"/>
              </w:numPr>
              <w:spacing w:after="0"/>
              <w:ind w:firstLineChars="0"/>
              <w:rPr>
                <w:sz w:val="22"/>
                <w:lang w:val="en-US"/>
              </w:rPr>
            </w:pPr>
            <w:r w:rsidRPr="00F9550E">
              <w:rPr>
                <w:sz w:val="22"/>
                <w:lang w:val="en-US"/>
              </w:rPr>
              <w:t>N</w:t>
            </w:r>
            <w:r w:rsidRPr="00F9550E">
              <w:rPr>
                <w:sz w:val="22"/>
                <w:vertAlign w:val="subscript"/>
                <w:lang w:val="en-US"/>
              </w:rPr>
              <w:t>MAX</w:t>
            </w:r>
            <w:r w:rsidRPr="00F9550E">
              <w:rPr>
                <w:sz w:val="22"/>
                <w:lang w:val="en-US"/>
              </w:rPr>
              <w:t xml:space="preserve"> is the same regardless of whether HARQ feedback is enabled or disabled</w:t>
            </w:r>
          </w:p>
          <w:p w14:paraId="4C4D4CA8" w14:textId="77777777" w:rsidR="00F9550E" w:rsidRPr="00F9550E" w:rsidRDefault="00F9550E" w:rsidP="00F9550E">
            <w:pPr>
              <w:rPr>
                <w:sz w:val="22"/>
                <w:lang w:val="en-US" w:eastAsia="x-none"/>
              </w:rPr>
            </w:pPr>
          </w:p>
          <w:p w14:paraId="4C82B933" w14:textId="77777777" w:rsidR="00F9550E" w:rsidRPr="00F9550E" w:rsidRDefault="00F9550E" w:rsidP="00F9550E">
            <w:pPr>
              <w:rPr>
                <w:sz w:val="22"/>
                <w:lang w:val="en-US" w:eastAsia="x-none"/>
              </w:rPr>
            </w:pPr>
            <w:r w:rsidRPr="00F9550E">
              <w:rPr>
                <w:sz w:val="22"/>
                <w:highlight w:val="green"/>
                <w:lang w:val="en-US" w:eastAsia="x-none"/>
              </w:rPr>
              <w:t>Agreements</w:t>
            </w:r>
            <w:r w:rsidRPr="00F9550E">
              <w:rPr>
                <w:sz w:val="22"/>
                <w:lang w:val="en-US" w:eastAsia="x-none"/>
              </w:rPr>
              <w:t>:</w:t>
            </w:r>
          </w:p>
          <w:p w14:paraId="4E07B025" w14:textId="77777777" w:rsidR="00F9550E" w:rsidRPr="00F9550E" w:rsidRDefault="00F9550E" w:rsidP="00F9550E">
            <w:pPr>
              <w:pStyle w:val="a5"/>
              <w:numPr>
                <w:ilvl w:val="0"/>
                <w:numId w:val="39"/>
              </w:numPr>
              <w:spacing w:after="0"/>
              <w:ind w:firstLineChars="0"/>
              <w:rPr>
                <w:sz w:val="22"/>
                <w:lang w:val="en-US"/>
              </w:rPr>
            </w:pPr>
            <w:r w:rsidRPr="00F9550E">
              <w:rPr>
                <w:sz w:val="22"/>
                <w:lang w:val="en-US"/>
              </w:rPr>
              <w:t>At least for mode 2,  (Pre-)configuration can limit the maximum number of HARQ (re-)transmissions of a TB</w:t>
            </w:r>
          </w:p>
          <w:p w14:paraId="17FD5462" w14:textId="77777777" w:rsidR="00F9550E" w:rsidRPr="00F9550E" w:rsidRDefault="00F9550E" w:rsidP="00F9550E">
            <w:pPr>
              <w:pStyle w:val="a5"/>
              <w:numPr>
                <w:ilvl w:val="1"/>
                <w:numId w:val="35"/>
              </w:numPr>
              <w:spacing w:after="0"/>
              <w:ind w:firstLineChars="0"/>
              <w:rPr>
                <w:sz w:val="22"/>
                <w:lang w:val="en-US"/>
              </w:rPr>
            </w:pPr>
            <w:r w:rsidRPr="00F9550E">
              <w:rPr>
                <w:sz w:val="22"/>
                <w:lang w:val="en-US"/>
              </w:rPr>
              <w:t>Up to 32</w:t>
            </w:r>
          </w:p>
          <w:p w14:paraId="6C9AFE61" w14:textId="77777777" w:rsidR="00F9550E" w:rsidRPr="00F9550E" w:rsidRDefault="00F9550E" w:rsidP="00F9550E">
            <w:pPr>
              <w:pStyle w:val="a5"/>
              <w:numPr>
                <w:ilvl w:val="1"/>
                <w:numId w:val="35"/>
              </w:numPr>
              <w:spacing w:after="0"/>
              <w:ind w:firstLineChars="0"/>
              <w:rPr>
                <w:sz w:val="22"/>
                <w:lang w:val="en-US"/>
              </w:rPr>
            </w:pPr>
            <w:r w:rsidRPr="00F9550E">
              <w:rPr>
                <w:sz w:val="22"/>
                <w:lang w:val="en-US"/>
              </w:rPr>
              <w:t>FFS the set of values</w:t>
            </w:r>
          </w:p>
          <w:p w14:paraId="111DB3B8" w14:textId="77777777" w:rsidR="00F9550E" w:rsidRPr="00F9550E" w:rsidRDefault="00F9550E" w:rsidP="00F9550E">
            <w:pPr>
              <w:pStyle w:val="a5"/>
              <w:numPr>
                <w:ilvl w:val="1"/>
                <w:numId w:val="35"/>
              </w:numPr>
              <w:spacing w:after="0"/>
              <w:ind w:firstLineChars="0"/>
              <w:rPr>
                <w:sz w:val="22"/>
                <w:lang w:val="en-US"/>
              </w:rPr>
            </w:pPr>
            <w:r w:rsidRPr="00F9550E">
              <w:rPr>
                <w:sz w:val="22"/>
                <w:lang w:val="en-US"/>
              </w:rPr>
              <w:t>FFS signaling details (UE-specific, resource pool specific, QoS specific, etc.)</w:t>
            </w:r>
          </w:p>
          <w:p w14:paraId="3B8463A6" w14:textId="77777777" w:rsidR="00F9550E" w:rsidRPr="00F9550E" w:rsidRDefault="00F9550E" w:rsidP="00F9550E">
            <w:pPr>
              <w:pStyle w:val="a5"/>
              <w:numPr>
                <w:ilvl w:val="1"/>
                <w:numId w:val="35"/>
              </w:numPr>
              <w:spacing w:after="0"/>
              <w:ind w:firstLineChars="0"/>
              <w:rPr>
                <w:sz w:val="22"/>
                <w:lang w:val="en-US"/>
              </w:rPr>
            </w:pPr>
            <w:r w:rsidRPr="00F9550E">
              <w:rPr>
                <w:sz w:val="22"/>
                <w:lang w:val="en-US"/>
              </w:rPr>
              <w:t>If no (pre)configuration, the maximum number is not specified</w:t>
            </w:r>
          </w:p>
          <w:p w14:paraId="60EFADEC" w14:textId="77777777" w:rsidR="00F9550E" w:rsidRPr="00F9550E" w:rsidRDefault="00F9550E" w:rsidP="00F9550E">
            <w:pPr>
              <w:pStyle w:val="a5"/>
              <w:numPr>
                <w:ilvl w:val="1"/>
                <w:numId w:val="35"/>
              </w:numPr>
              <w:spacing w:after="0"/>
              <w:ind w:firstLineChars="0"/>
              <w:rPr>
                <w:sz w:val="22"/>
                <w:lang w:val="en-US"/>
              </w:rPr>
            </w:pPr>
            <w:r w:rsidRPr="00F9550E">
              <w:rPr>
                <w:sz w:val="22"/>
                <w:lang w:val="en-US"/>
              </w:rPr>
              <w:t>Note: this (pre-)configuration information is NOT intended for the Rx UE</w:t>
            </w:r>
          </w:p>
          <w:p w14:paraId="65F00FAC" w14:textId="77777777" w:rsidR="0030034C" w:rsidRPr="00F9550E" w:rsidRDefault="0030034C" w:rsidP="007339E3">
            <w:pPr>
              <w:spacing w:after="0"/>
              <w:jc w:val="both"/>
              <w:rPr>
                <w:rFonts w:eastAsiaTheme="minorEastAsia"/>
                <w:sz w:val="22"/>
                <w:szCs w:val="24"/>
                <w:lang w:val="en-US" w:eastAsia="zh-CN"/>
              </w:rPr>
            </w:pPr>
          </w:p>
          <w:p w14:paraId="45962AA0" w14:textId="77777777" w:rsidR="00F9550E" w:rsidRPr="00F9550E" w:rsidRDefault="00F9550E" w:rsidP="00F9550E">
            <w:pPr>
              <w:rPr>
                <w:sz w:val="22"/>
                <w:lang w:val="en-US" w:eastAsia="x-none"/>
              </w:rPr>
            </w:pPr>
            <w:r w:rsidRPr="00F9550E">
              <w:rPr>
                <w:sz w:val="22"/>
                <w:highlight w:val="green"/>
                <w:lang w:val="en-US" w:eastAsia="x-none"/>
              </w:rPr>
              <w:t>Agreements</w:t>
            </w:r>
            <w:r w:rsidRPr="00F9550E">
              <w:rPr>
                <w:sz w:val="22"/>
                <w:lang w:val="en-US" w:eastAsia="x-none"/>
              </w:rPr>
              <w:t>:</w:t>
            </w:r>
          </w:p>
          <w:p w14:paraId="2CEE209B" w14:textId="77777777" w:rsidR="00F9550E" w:rsidRPr="00F9550E" w:rsidRDefault="00F9550E" w:rsidP="00F9550E">
            <w:pPr>
              <w:pStyle w:val="a5"/>
              <w:numPr>
                <w:ilvl w:val="0"/>
                <w:numId w:val="35"/>
              </w:numPr>
              <w:spacing w:after="0"/>
              <w:ind w:firstLineChars="0"/>
              <w:jc w:val="both"/>
              <w:rPr>
                <w:sz w:val="22"/>
                <w:lang w:val="en-US"/>
              </w:rPr>
            </w:pPr>
            <w:r w:rsidRPr="00F9550E">
              <w:rPr>
                <w:sz w:val="22"/>
                <w:lang w:val="en-US"/>
              </w:rPr>
              <w:t xml:space="preserve">In Mode-2, SCI payload indicates sub-channel(s) and slot(s) used by a UE and/or reserved by a UE for PSSCH (re-)transmission(s) </w:t>
            </w:r>
          </w:p>
          <w:p w14:paraId="4665A40A" w14:textId="77777777" w:rsidR="00F9550E" w:rsidRPr="00F9550E" w:rsidRDefault="00F9550E" w:rsidP="00F9550E">
            <w:pPr>
              <w:pStyle w:val="a5"/>
              <w:numPr>
                <w:ilvl w:val="0"/>
                <w:numId w:val="35"/>
              </w:numPr>
              <w:spacing w:after="0"/>
              <w:ind w:firstLineChars="0"/>
              <w:jc w:val="both"/>
              <w:rPr>
                <w:sz w:val="22"/>
                <w:lang w:val="en-US"/>
              </w:rPr>
            </w:pPr>
            <w:r w:rsidRPr="00F9550E">
              <w:rPr>
                <w:sz w:val="22"/>
                <w:lang w:val="en-US"/>
              </w:rPr>
              <w:t>SL minimum resource allocation unit is a slot</w:t>
            </w:r>
          </w:p>
          <w:p w14:paraId="4452E348" w14:textId="77777777" w:rsidR="00F9550E" w:rsidRPr="00F9550E" w:rsidRDefault="00F9550E" w:rsidP="00F9550E">
            <w:pPr>
              <w:pStyle w:val="a5"/>
              <w:numPr>
                <w:ilvl w:val="0"/>
                <w:numId w:val="35"/>
              </w:numPr>
              <w:spacing w:after="0"/>
              <w:ind w:firstLineChars="0"/>
              <w:jc w:val="both"/>
              <w:rPr>
                <w:sz w:val="22"/>
                <w:lang w:val="en-US"/>
              </w:rPr>
            </w:pPr>
            <w:r w:rsidRPr="00F9550E">
              <w:rPr>
                <w:sz w:val="22"/>
                <w:lang w:val="en-US"/>
              </w:rPr>
              <w:t>FFS whether when the resource allocation is multiple slots, the slots can be aggregated</w:t>
            </w:r>
          </w:p>
          <w:p w14:paraId="3AE61E38" w14:textId="77777777" w:rsidR="00F9550E" w:rsidRPr="00F9550E" w:rsidRDefault="00F9550E" w:rsidP="00F9550E">
            <w:pPr>
              <w:pStyle w:val="a5"/>
              <w:numPr>
                <w:ilvl w:val="0"/>
                <w:numId w:val="35"/>
              </w:numPr>
              <w:spacing w:after="0"/>
              <w:ind w:firstLineChars="0"/>
              <w:jc w:val="both"/>
              <w:rPr>
                <w:sz w:val="22"/>
                <w:lang w:val="en-US"/>
              </w:rPr>
            </w:pPr>
            <w:r w:rsidRPr="00F9550E">
              <w:rPr>
                <w:sz w:val="22"/>
                <w:lang w:val="en-US"/>
              </w:rPr>
              <w:t>FFS whether in case of multiple slots, the indicated slots are contiguous or not</w:t>
            </w:r>
          </w:p>
          <w:p w14:paraId="292214C0" w14:textId="77777777" w:rsidR="00F9550E" w:rsidRPr="00F9550E" w:rsidRDefault="00F9550E" w:rsidP="00F9550E">
            <w:pPr>
              <w:pStyle w:val="a5"/>
              <w:spacing w:after="0"/>
              <w:ind w:left="720" w:firstLineChars="0" w:firstLine="0"/>
              <w:jc w:val="both"/>
              <w:rPr>
                <w:sz w:val="22"/>
                <w:lang w:val="en-US"/>
              </w:rPr>
            </w:pPr>
          </w:p>
          <w:p w14:paraId="1B82CB64" w14:textId="77777777" w:rsidR="00F9550E" w:rsidRPr="00F9550E" w:rsidRDefault="00F9550E" w:rsidP="00F9550E">
            <w:pPr>
              <w:rPr>
                <w:sz w:val="22"/>
              </w:rPr>
            </w:pPr>
            <w:r w:rsidRPr="00F9550E">
              <w:rPr>
                <w:sz w:val="22"/>
                <w:highlight w:val="green"/>
              </w:rPr>
              <w:t>Agreements</w:t>
            </w:r>
            <w:r w:rsidRPr="00F9550E">
              <w:rPr>
                <w:sz w:val="22"/>
              </w:rPr>
              <w:t>:</w:t>
            </w:r>
          </w:p>
          <w:p w14:paraId="03C1734E" w14:textId="77777777" w:rsidR="00F9550E" w:rsidRPr="00F9550E" w:rsidRDefault="00F9550E" w:rsidP="00F9550E">
            <w:pPr>
              <w:pStyle w:val="a5"/>
              <w:numPr>
                <w:ilvl w:val="0"/>
                <w:numId w:val="35"/>
              </w:numPr>
              <w:spacing w:after="0"/>
              <w:ind w:firstLineChars="0"/>
              <w:rPr>
                <w:sz w:val="22"/>
                <w:lang w:val="en-US"/>
              </w:rPr>
            </w:pPr>
            <w:r w:rsidRPr="00F9550E">
              <w:rPr>
                <w:sz w:val="22"/>
                <w:lang w:val="en-US"/>
              </w:rPr>
              <w:t>The resource (re-)selection procedure includes the following steps</w:t>
            </w:r>
          </w:p>
          <w:p w14:paraId="2F711EC0" w14:textId="77777777" w:rsidR="00F9550E" w:rsidRPr="00F9550E" w:rsidRDefault="00F9550E" w:rsidP="00F9550E">
            <w:pPr>
              <w:pStyle w:val="a5"/>
              <w:numPr>
                <w:ilvl w:val="1"/>
                <w:numId w:val="35"/>
              </w:numPr>
              <w:spacing w:after="0"/>
              <w:ind w:firstLineChars="0"/>
              <w:rPr>
                <w:sz w:val="22"/>
                <w:lang w:val="en-US"/>
              </w:rPr>
            </w:pPr>
            <w:r w:rsidRPr="00F9550E">
              <w:rPr>
                <w:sz w:val="22"/>
              </w:rPr>
              <w:t>Step 1: Identification of candidate resources</w:t>
            </w:r>
            <w:r w:rsidRPr="00F9550E">
              <w:rPr>
                <w:color w:val="E7E6E6"/>
                <w:sz w:val="22"/>
              </w:rPr>
              <w:t xml:space="preserve"> </w:t>
            </w:r>
            <w:r w:rsidRPr="00F9550E">
              <w:rPr>
                <w:sz w:val="22"/>
              </w:rPr>
              <w:t>within the resource selection window</w:t>
            </w:r>
          </w:p>
          <w:p w14:paraId="21B5740F" w14:textId="77777777" w:rsidR="00F9550E" w:rsidRPr="00F9550E" w:rsidRDefault="00F9550E" w:rsidP="00F9550E">
            <w:pPr>
              <w:pStyle w:val="a5"/>
              <w:numPr>
                <w:ilvl w:val="2"/>
                <w:numId w:val="35"/>
              </w:numPr>
              <w:spacing w:after="0"/>
              <w:ind w:firstLineChars="0"/>
              <w:rPr>
                <w:sz w:val="22"/>
                <w:lang w:val="en-US"/>
              </w:rPr>
            </w:pPr>
            <w:r w:rsidRPr="00F9550E">
              <w:rPr>
                <w:sz w:val="22"/>
              </w:rPr>
              <w:t>FFS details</w:t>
            </w:r>
          </w:p>
          <w:p w14:paraId="493221CA" w14:textId="77777777" w:rsidR="00F9550E" w:rsidRPr="00F9550E" w:rsidRDefault="00F9550E" w:rsidP="00F9550E">
            <w:pPr>
              <w:pStyle w:val="a5"/>
              <w:numPr>
                <w:ilvl w:val="1"/>
                <w:numId w:val="35"/>
              </w:numPr>
              <w:spacing w:after="0"/>
              <w:ind w:firstLineChars="0"/>
              <w:rPr>
                <w:sz w:val="22"/>
                <w:lang w:val="en-US"/>
              </w:rPr>
            </w:pPr>
            <w:r w:rsidRPr="00F9550E">
              <w:rPr>
                <w:sz w:val="22"/>
              </w:rPr>
              <w:t>Step 2: Resource selection for (re-)transmission(s) from the identified candidate resources</w:t>
            </w:r>
          </w:p>
          <w:p w14:paraId="23472105" w14:textId="77777777" w:rsidR="00F9550E" w:rsidRPr="00F9550E" w:rsidRDefault="00F9550E" w:rsidP="00F9550E">
            <w:pPr>
              <w:pStyle w:val="a5"/>
              <w:numPr>
                <w:ilvl w:val="2"/>
                <w:numId w:val="35"/>
              </w:numPr>
              <w:spacing w:after="0"/>
              <w:ind w:firstLineChars="0"/>
              <w:rPr>
                <w:sz w:val="22"/>
                <w:lang w:val="en-US"/>
              </w:rPr>
            </w:pPr>
            <w:r w:rsidRPr="00F9550E">
              <w:rPr>
                <w:sz w:val="22"/>
              </w:rPr>
              <w:t>FFS details</w:t>
            </w:r>
          </w:p>
          <w:p w14:paraId="7ACA8019" w14:textId="77777777" w:rsidR="00F9550E" w:rsidRPr="00F9550E" w:rsidRDefault="00F9550E" w:rsidP="00F9550E">
            <w:pPr>
              <w:rPr>
                <w:sz w:val="22"/>
              </w:rPr>
            </w:pPr>
            <w:r w:rsidRPr="00F9550E">
              <w:rPr>
                <w:sz w:val="22"/>
                <w:highlight w:val="green"/>
              </w:rPr>
              <w:t>Agreements</w:t>
            </w:r>
            <w:r w:rsidRPr="00F9550E">
              <w:rPr>
                <w:sz w:val="22"/>
              </w:rPr>
              <w:t>:</w:t>
            </w:r>
          </w:p>
          <w:p w14:paraId="45A143A1" w14:textId="77777777" w:rsidR="00F9550E" w:rsidRPr="00F9550E" w:rsidRDefault="00F9550E" w:rsidP="00F9550E">
            <w:pPr>
              <w:pStyle w:val="a5"/>
              <w:numPr>
                <w:ilvl w:val="0"/>
                <w:numId w:val="35"/>
              </w:numPr>
              <w:spacing w:after="0"/>
              <w:ind w:firstLineChars="0"/>
              <w:rPr>
                <w:sz w:val="22"/>
                <w:lang w:val="en-US"/>
              </w:rPr>
            </w:pPr>
            <w:r w:rsidRPr="00F9550E">
              <w:rPr>
                <w:sz w:val="22"/>
                <w:lang w:val="en-US"/>
              </w:rPr>
              <w:t>In Step 1 of the resource (re-)selection procedure, a resource is not considered as a candidate resource if:</w:t>
            </w:r>
          </w:p>
          <w:p w14:paraId="56AC5DC4" w14:textId="77777777" w:rsidR="00F9550E" w:rsidRPr="00F9550E" w:rsidRDefault="00F9550E" w:rsidP="00F9550E">
            <w:pPr>
              <w:pStyle w:val="a5"/>
              <w:numPr>
                <w:ilvl w:val="1"/>
                <w:numId w:val="35"/>
              </w:numPr>
              <w:spacing w:after="0"/>
              <w:ind w:firstLineChars="0"/>
              <w:rPr>
                <w:sz w:val="22"/>
                <w:lang w:val="en-US"/>
              </w:rPr>
            </w:pPr>
            <w:r w:rsidRPr="00F9550E">
              <w:rPr>
                <w:sz w:val="22"/>
                <w:lang w:val="en-US"/>
              </w:rPr>
              <w:t>The resource is indicated in a received SCI and the associated L1 SL-RSRP measurement is above an SL-RSRP threshold</w:t>
            </w:r>
          </w:p>
          <w:p w14:paraId="2D95FFB9" w14:textId="77777777" w:rsidR="00F9550E" w:rsidRPr="00F9550E" w:rsidRDefault="00F9550E" w:rsidP="00F9550E">
            <w:pPr>
              <w:pStyle w:val="a5"/>
              <w:numPr>
                <w:ilvl w:val="2"/>
                <w:numId w:val="35"/>
              </w:numPr>
              <w:spacing w:after="0"/>
              <w:ind w:firstLineChars="0"/>
              <w:rPr>
                <w:sz w:val="22"/>
                <w:lang w:val="en-US"/>
              </w:rPr>
            </w:pPr>
            <w:r w:rsidRPr="00F9550E">
              <w:rPr>
                <w:sz w:val="22"/>
                <w:lang w:val="en-US"/>
              </w:rPr>
              <w:t>The SL-RSRP threshold is at least a function of the priority of the SL transmission indicated in the received SCI and the priority of the transmission for which resources are being selected by the UE</w:t>
            </w:r>
          </w:p>
          <w:p w14:paraId="6E8015AD" w14:textId="77777777" w:rsidR="00F9550E" w:rsidRPr="00F9550E" w:rsidRDefault="00F9550E" w:rsidP="00F9550E">
            <w:pPr>
              <w:pStyle w:val="a5"/>
              <w:numPr>
                <w:ilvl w:val="1"/>
                <w:numId w:val="35"/>
              </w:numPr>
              <w:spacing w:after="0"/>
              <w:ind w:firstLineChars="0"/>
              <w:rPr>
                <w:sz w:val="22"/>
                <w:lang w:val="en-US"/>
              </w:rPr>
            </w:pPr>
            <w:r w:rsidRPr="00F9550E">
              <w:rPr>
                <w:sz w:val="22"/>
                <w:lang w:val="en-US"/>
              </w:rPr>
              <w:t>FFS details</w:t>
            </w:r>
          </w:p>
          <w:p w14:paraId="42CC73E6" w14:textId="77777777" w:rsidR="007339E3" w:rsidRPr="00F9550E" w:rsidRDefault="007339E3" w:rsidP="007339E3">
            <w:pPr>
              <w:spacing w:after="0"/>
              <w:jc w:val="both"/>
              <w:rPr>
                <w:rFonts w:eastAsiaTheme="minorEastAsia"/>
                <w:szCs w:val="24"/>
                <w:lang w:eastAsia="zh-CN"/>
              </w:rPr>
            </w:pPr>
          </w:p>
        </w:tc>
      </w:tr>
    </w:tbl>
    <w:p w14:paraId="340A11FB" w14:textId="77777777" w:rsidR="0030034C" w:rsidRPr="0030034C" w:rsidRDefault="0030034C" w:rsidP="0030034C">
      <w:pPr>
        <w:spacing w:after="0"/>
        <w:jc w:val="both"/>
        <w:rPr>
          <w:rFonts w:eastAsiaTheme="minorEastAsia"/>
          <w:szCs w:val="24"/>
          <w:lang w:eastAsia="zh-CN"/>
        </w:rPr>
      </w:pPr>
    </w:p>
    <w:p w14:paraId="0160A6E0" w14:textId="77777777" w:rsidR="009B4748" w:rsidRPr="00EE0EFA" w:rsidRDefault="009D7592" w:rsidP="00E214E1">
      <w:pPr>
        <w:spacing w:after="0"/>
        <w:jc w:val="both"/>
        <w:rPr>
          <w:rFonts w:eastAsiaTheme="minorEastAsia"/>
          <w:szCs w:val="24"/>
          <w:lang w:eastAsia="zh-CN"/>
        </w:rPr>
      </w:pPr>
      <w:r>
        <w:rPr>
          <w:rFonts w:eastAsiaTheme="minorEastAsia"/>
          <w:szCs w:val="24"/>
          <w:lang w:eastAsia="zh-CN"/>
        </w:rPr>
        <w:lastRenderedPageBreak/>
        <w:t xml:space="preserve">In this contribution, </w:t>
      </w:r>
      <w:r w:rsidR="0030034C" w:rsidRPr="0030034C">
        <w:rPr>
          <w:rFonts w:eastAsiaTheme="minorEastAsia"/>
          <w:szCs w:val="24"/>
          <w:lang w:eastAsia="zh-CN"/>
        </w:rPr>
        <w:t xml:space="preserve">we will introduce our considerations on the issues about resource allocation of NR sidelink Mode2. </w:t>
      </w:r>
      <w:r w:rsidR="00971329">
        <w:rPr>
          <w:rFonts w:eastAsiaTheme="minorEastAsia"/>
          <w:szCs w:val="24"/>
          <w:lang w:eastAsia="zh-CN"/>
        </w:rPr>
        <w:t xml:space="preserve">Observations and proposals are provided according to the </w:t>
      </w:r>
      <w:r w:rsidR="00CA4A28">
        <w:rPr>
          <w:rFonts w:eastAsiaTheme="minorEastAsia"/>
          <w:szCs w:val="24"/>
          <w:lang w:eastAsia="zh-CN"/>
        </w:rPr>
        <w:t>discussions</w:t>
      </w:r>
      <w:r w:rsidR="00971329">
        <w:rPr>
          <w:rFonts w:eastAsiaTheme="minorEastAsia"/>
          <w:szCs w:val="24"/>
          <w:lang w:eastAsia="zh-CN"/>
        </w:rPr>
        <w:t>.</w:t>
      </w:r>
    </w:p>
    <w:p w14:paraId="73EE86EF" w14:textId="77777777" w:rsidR="00F46A0B" w:rsidRDefault="00CC6980" w:rsidP="004E68E9">
      <w:pPr>
        <w:pStyle w:val="1"/>
        <w:rPr>
          <w:rFonts w:eastAsiaTheme="minorEastAsia"/>
          <w:szCs w:val="24"/>
          <w:lang w:eastAsia="zh-CN"/>
        </w:rPr>
      </w:pPr>
      <w:bookmarkStart w:id="1" w:name="OLE_LINK1"/>
      <w:r>
        <w:rPr>
          <w:rFonts w:eastAsiaTheme="minorEastAsia"/>
          <w:szCs w:val="24"/>
          <w:lang w:eastAsia="zh-CN"/>
        </w:rPr>
        <w:t>Discussions</w:t>
      </w:r>
    </w:p>
    <w:p w14:paraId="20BB7B6F" w14:textId="77777777" w:rsidR="00A62164" w:rsidRDefault="008C17D0" w:rsidP="00A62164">
      <w:pPr>
        <w:pStyle w:val="2"/>
      </w:pPr>
      <w:r>
        <w:t>PSCCH for Mode2</w:t>
      </w:r>
    </w:p>
    <w:p w14:paraId="537B1309" w14:textId="77777777" w:rsidR="00EB50AB" w:rsidRDefault="002816DD" w:rsidP="00E661AA">
      <w:pPr>
        <w:jc w:val="both"/>
        <w:rPr>
          <w:lang w:eastAsia="zh-CN"/>
        </w:rPr>
      </w:pPr>
      <w:r>
        <w:rPr>
          <w:lang w:eastAsia="zh-CN"/>
        </w:rPr>
        <w:t xml:space="preserve">According to the discussions and reached agreements, </w:t>
      </w:r>
      <w:r w:rsidR="00A916DD">
        <w:rPr>
          <w:lang w:eastAsia="zh-CN"/>
        </w:rPr>
        <w:t xml:space="preserve">there are multiple </w:t>
      </w:r>
      <w:r w:rsidR="0094043F">
        <w:rPr>
          <w:lang w:eastAsia="zh-CN"/>
        </w:rPr>
        <w:t>purposes for one PSCCH, which include:</w:t>
      </w:r>
    </w:p>
    <w:p w14:paraId="33962593" w14:textId="77777777" w:rsidR="00A916DD" w:rsidRDefault="00A916DD" w:rsidP="00E661AA">
      <w:pPr>
        <w:pStyle w:val="a5"/>
        <w:numPr>
          <w:ilvl w:val="0"/>
          <w:numId w:val="34"/>
        </w:numPr>
        <w:ind w:firstLineChars="0"/>
        <w:jc w:val="both"/>
        <w:rPr>
          <w:lang w:eastAsia="zh-CN"/>
        </w:rPr>
      </w:pPr>
      <w:r>
        <w:rPr>
          <w:lang w:eastAsia="zh-CN"/>
        </w:rPr>
        <w:t>One PSCCH is associated with one PSSCH;</w:t>
      </w:r>
    </w:p>
    <w:p w14:paraId="222C420F" w14:textId="77777777" w:rsidR="00A916DD" w:rsidRDefault="00A916DD" w:rsidP="00E661AA">
      <w:pPr>
        <w:pStyle w:val="a5"/>
        <w:numPr>
          <w:ilvl w:val="0"/>
          <w:numId w:val="34"/>
        </w:numPr>
        <w:ind w:firstLineChars="0"/>
        <w:jc w:val="both"/>
        <w:rPr>
          <w:lang w:eastAsia="zh-CN"/>
        </w:rPr>
      </w:pPr>
      <w:r>
        <w:rPr>
          <w:rFonts w:hint="eastAsia"/>
          <w:lang w:eastAsia="zh-CN"/>
        </w:rPr>
        <w:t>O</w:t>
      </w:r>
      <w:r>
        <w:rPr>
          <w:lang w:eastAsia="zh-CN"/>
        </w:rPr>
        <w:t>ne PSCCH is associated with more than one PSSCHes to transmit different TBs;</w:t>
      </w:r>
    </w:p>
    <w:p w14:paraId="16EF0222" w14:textId="77777777" w:rsidR="00A916DD" w:rsidRPr="00EB50AB" w:rsidRDefault="00A916DD" w:rsidP="00E661AA">
      <w:pPr>
        <w:pStyle w:val="a5"/>
        <w:numPr>
          <w:ilvl w:val="0"/>
          <w:numId w:val="34"/>
        </w:numPr>
        <w:ind w:firstLineChars="0"/>
        <w:jc w:val="both"/>
        <w:rPr>
          <w:lang w:eastAsia="zh-CN"/>
        </w:rPr>
      </w:pPr>
      <w:r>
        <w:rPr>
          <w:lang w:eastAsia="zh-CN"/>
        </w:rPr>
        <w:t xml:space="preserve">One PSCCH is associated with more than one PSSCHes to transmit one TB, and the resource reservation can be HARQ feedback based or not. </w:t>
      </w:r>
    </w:p>
    <w:p w14:paraId="6A318D2B" w14:textId="77777777" w:rsidR="00E72B65" w:rsidRDefault="008A6605" w:rsidP="00E661AA">
      <w:pPr>
        <w:jc w:val="both"/>
        <w:rPr>
          <w:lang w:eastAsia="zh-CN"/>
        </w:rPr>
      </w:pPr>
      <w:r>
        <w:rPr>
          <w:rFonts w:hint="eastAsia"/>
          <w:lang w:eastAsia="zh-CN"/>
        </w:rPr>
        <w:t>It</w:t>
      </w:r>
      <w:r>
        <w:rPr>
          <w:lang w:eastAsia="zh-CN"/>
        </w:rPr>
        <w:t xml:space="preserve"> certainly increases </w:t>
      </w:r>
      <w:r w:rsidR="00583A69">
        <w:rPr>
          <w:lang w:eastAsia="zh-CN"/>
        </w:rPr>
        <w:t xml:space="preserve">the SCI content size and </w:t>
      </w:r>
      <w:r>
        <w:rPr>
          <w:lang w:eastAsia="zh-CN"/>
        </w:rPr>
        <w:t>the</w:t>
      </w:r>
      <w:r w:rsidR="00727F49">
        <w:rPr>
          <w:lang w:eastAsia="zh-CN"/>
        </w:rPr>
        <w:t xml:space="preserve"> </w:t>
      </w:r>
      <w:r>
        <w:rPr>
          <w:lang w:eastAsia="zh-CN"/>
        </w:rPr>
        <w:t>complexity of SCI content determination.</w:t>
      </w:r>
      <w:r w:rsidR="00583A69">
        <w:rPr>
          <w:lang w:eastAsia="zh-CN"/>
        </w:rPr>
        <w:t xml:space="preserve"> </w:t>
      </w:r>
      <w:r w:rsidR="00E661AA">
        <w:rPr>
          <w:lang w:eastAsia="zh-CN"/>
        </w:rPr>
        <w:t xml:space="preserve">It is a challenge to design one SCI format to fulfil the requirements of above multiple purposes. In our observation, indicating the PSSCH resource by using the time-frequency resource pattern (TFRP) is a good solution with low signalling cost and high configuration flexibility. For example, as shown in FIG1, </w:t>
      </w:r>
      <w:r w:rsidR="0048434B">
        <w:rPr>
          <w:lang w:eastAsia="zh-CN"/>
        </w:rPr>
        <w:t>UE1 is configured with the TFRP for one TB transmission. UE2 is configured with the TFRP for one TB transmission with one repetition or for two TBs transmissions. UE3 is configured with TFRP for one TB transmission and reserves a HARQ feedback based resource, assuming that there is a PSFCH configured in slot2.</w:t>
      </w:r>
      <w:r w:rsidR="006728B3">
        <w:rPr>
          <w:lang w:eastAsia="zh-CN"/>
        </w:rPr>
        <w:t xml:space="preserve"> For TFRP</w:t>
      </w:r>
      <w:r w:rsidR="00AB5ABF">
        <w:rPr>
          <w:lang w:eastAsia="zh-CN"/>
        </w:rPr>
        <w:t xml:space="preserve">, each grant can be configured </w:t>
      </w:r>
      <w:r w:rsidR="006728B3">
        <w:rPr>
          <w:lang w:eastAsia="zh-CN"/>
        </w:rPr>
        <w:t>for</w:t>
      </w:r>
      <w:r w:rsidR="00AB5ABF">
        <w:rPr>
          <w:lang w:eastAsia="zh-CN"/>
        </w:rPr>
        <w:t xml:space="preserve"> other TB’s retransmission or a </w:t>
      </w:r>
      <w:r w:rsidR="006728B3">
        <w:rPr>
          <w:lang w:eastAsia="zh-CN"/>
        </w:rPr>
        <w:t>new transmission.</w:t>
      </w:r>
      <w:r w:rsidR="00AB5ABF">
        <w:rPr>
          <w:lang w:eastAsia="zh-CN"/>
        </w:rPr>
        <w:t xml:space="preserve"> Therefore, t</w:t>
      </w:r>
      <w:r w:rsidR="009828D9">
        <w:rPr>
          <w:lang w:eastAsia="zh-CN"/>
        </w:rPr>
        <w:t xml:space="preserve">hrough TFRP, we </w:t>
      </w:r>
      <w:r w:rsidR="006728B3">
        <w:rPr>
          <w:lang w:eastAsia="zh-CN"/>
        </w:rPr>
        <w:t xml:space="preserve">can </w:t>
      </w:r>
      <w:r w:rsidR="009828D9">
        <w:rPr>
          <w:lang w:eastAsia="zh-CN"/>
        </w:rPr>
        <w:t xml:space="preserve">simply </w:t>
      </w:r>
      <w:r w:rsidR="00AB5ABF">
        <w:rPr>
          <w:lang w:eastAsia="zh-CN"/>
        </w:rPr>
        <w:t xml:space="preserve">include the pattern ID in the SCI </w:t>
      </w:r>
      <w:r w:rsidR="009B5848">
        <w:rPr>
          <w:lang w:eastAsia="zh-CN"/>
        </w:rPr>
        <w:t>to indicate different type</w:t>
      </w:r>
      <w:r w:rsidR="00FF5C39">
        <w:rPr>
          <w:lang w:eastAsia="zh-CN"/>
        </w:rPr>
        <w:t>s</w:t>
      </w:r>
      <w:r w:rsidR="009B5848">
        <w:rPr>
          <w:lang w:eastAsia="zh-CN"/>
        </w:rPr>
        <w:t xml:space="preserve"> of PSSCH resource reservation with low </w:t>
      </w:r>
      <w:r w:rsidR="00AB5ABF">
        <w:rPr>
          <w:lang w:eastAsia="zh-CN"/>
        </w:rPr>
        <w:t xml:space="preserve">signalling cost. </w:t>
      </w:r>
    </w:p>
    <w:p w14:paraId="0A019B04" w14:textId="77777777" w:rsidR="009B5848" w:rsidRPr="00991C9A" w:rsidRDefault="009B5848" w:rsidP="009B5848">
      <w:pPr>
        <w:jc w:val="both"/>
        <w:rPr>
          <w:i/>
          <w:iCs/>
          <w:lang w:eastAsia="zh-CN"/>
        </w:rPr>
      </w:pPr>
      <w:r w:rsidRPr="00991C9A">
        <w:rPr>
          <w:rFonts w:hint="eastAsia"/>
          <w:b/>
          <w:bCs/>
          <w:i/>
          <w:iCs/>
          <w:lang w:eastAsia="zh-CN"/>
        </w:rPr>
        <w:t>O</w:t>
      </w:r>
      <w:r w:rsidRPr="00991C9A">
        <w:rPr>
          <w:b/>
          <w:bCs/>
          <w:i/>
          <w:iCs/>
          <w:lang w:eastAsia="zh-CN"/>
        </w:rPr>
        <w:t>bservation1:</w:t>
      </w:r>
      <w:r w:rsidR="00552EC7" w:rsidRPr="00991C9A">
        <w:rPr>
          <w:b/>
          <w:bCs/>
          <w:i/>
          <w:iCs/>
          <w:lang w:eastAsia="zh-CN"/>
        </w:rPr>
        <w:t xml:space="preserve"> </w:t>
      </w:r>
      <w:r w:rsidR="00991C9A" w:rsidRPr="00991C9A">
        <w:rPr>
          <w:i/>
          <w:iCs/>
          <w:lang w:eastAsia="zh-CN"/>
        </w:rPr>
        <w:t>Time-frequency resource pattern (TFRP) is a good solution to support multiple types of PSSCH resource indication, with low signalling cost and high configuration flexibility</w:t>
      </w:r>
    </w:p>
    <w:p w14:paraId="7AA4AD9C" w14:textId="77777777" w:rsidR="009B5848" w:rsidRPr="00991C9A" w:rsidRDefault="009B5848" w:rsidP="009B5848">
      <w:pPr>
        <w:jc w:val="both"/>
        <w:rPr>
          <w:i/>
          <w:iCs/>
          <w:lang w:eastAsia="zh-CN"/>
        </w:rPr>
      </w:pPr>
      <w:r w:rsidRPr="00991C9A">
        <w:rPr>
          <w:rFonts w:hint="eastAsia"/>
          <w:b/>
          <w:bCs/>
          <w:i/>
          <w:iCs/>
          <w:lang w:eastAsia="zh-CN"/>
        </w:rPr>
        <w:t>P</w:t>
      </w:r>
      <w:r w:rsidRPr="00991C9A">
        <w:rPr>
          <w:b/>
          <w:bCs/>
          <w:i/>
          <w:iCs/>
          <w:lang w:eastAsia="zh-CN"/>
        </w:rPr>
        <w:t>roposal1:</w:t>
      </w:r>
      <w:r w:rsidR="00991C9A" w:rsidRPr="00991C9A">
        <w:rPr>
          <w:i/>
          <w:iCs/>
          <w:lang w:eastAsia="zh-CN"/>
        </w:rPr>
        <w:t xml:space="preserve"> Support TFPR to indicate the PSSCH resource reservation and FFS the pattern configuration. </w:t>
      </w:r>
    </w:p>
    <w:p w14:paraId="1AA52C9D" w14:textId="77777777" w:rsidR="009B5848" w:rsidRDefault="009B5848" w:rsidP="00E661AA">
      <w:pPr>
        <w:jc w:val="both"/>
        <w:rPr>
          <w:lang w:eastAsia="zh-CN"/>
        </w:rPr>
      </w:pPr>
    </w:p>
    <w:p w14:paraId="4DAD4F16" w14:textId="77777777" w:rsidR="00FF5C39" w:rsidRDefault="009B5848" w:rsidP="00FF5C39">
      <w:pPr>
        <w:keepNext/>
        <w:jc w:val="center"/>
      </w:pPr>
      <w:r>
        <w:object w:dxaOrig="12331" w:dyaOrig="5191" w14:anchorId="15285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142.4pt" o:ole="">
            <v:imagedata r:id="rId8" o:title=""/>
          </v:shape>
          <o:OLEObject Type="Embed" ProgID="Visio.Drawing.15" ShapeID="_x0000_i1025" DrawAspect="Content" ObjectID="_1631980106" r:id="rId9"/>
        </w:object>
      </w:r>
    </w:p>
    <w:p w14:paraId="0CBFE6D9" w14:textId="77777777" w:rsidR="0048434B" w:rsidRDefault="00FF5C39" w:rsidP="00FF5C39">
      <w:pPr>
        <w:pStyle w:val="ae"/>
        <w:jc w:val="center"/>
        <w:rPr>
          <w:lang w:eastAsia="zh-CN"/>
        </w:rPr>
      </w:pPr>
      <w:r>
        <w:t xml:space="preserve">FIG </w:t>
      </w:r>
      <w:r>
        <w:fldChar w:fldCharType="begin"/>
      </w:r>
      <w:r>
        <w:instrText xml:space="preserve"> SEQ FIG \* ARABIC </w:instrText>
      </w:r>
      <w:r>
        <w:fldChar w:fldCharType="separate"/>
      </w:r>
      <w:r w:rsidR="00C137D7">
        <w:rPr>
          <w:noProof/>
        </w:rPr>
        <w:t>1</w:t>
      </w:r>
      <w:r>
        <w:fldChar w:fldCharType="end"/>
      </w:r>
      <w:r>
        <w:t xml:space="preserve"> A illustration of TFRP to indicate </w:t>
      </w:r>
      <w:r>
        <w:rPr>
          <w:lang w:eastAsia="zh-CN"/>
        </w:rPr>
        <w:t>different types of PSSCH resource reservation.</w:t>
      </w:r>
    </w:p>
    <w:p w14:paraId="3907BCDE" w14:textId="77777777" w:rsidR="00F63488" w:rsidRDefault="008C17D0" w:rsidP="00A62164">
      <w:pPr>
        <w:pStyle w:val="2"/>
      </w:pPr>
      <w:r>
        <w:t>Channel Sensing</w:t>
      </w:r>
    </w:p>
    <w:p w14:paraId="78E566AA" w14:textId="77777777" w:rsidR="00FF5C39" w:rsidRDefault="007C30FA" w:rsidP="00E4587F">
      <w:pPr>
        <w:jc w:val="both"/>
        <w:rPr>
          <w:lang w:eastAsia="zh-CN"/>
        </w:rPr>
      </w:pPr>
      <w:r>
        <w:rPr>
          <w:lang w:eastAsia="zh-CN"/>
        </w:rPr>
        <w:t>T</w:t>
      </w:r>
      <w:r w:rsidR="008759F9">
        <w:rPr>
          <w:lang w:eastAsia="zh-CN"/>
        </w:rPr>
        <w:t>he channel sensing purpose is to identify candidate resources through SCI detection and channel busy state measurement</w:t>
      </w:r>
      <w:r w:rsidR="005B2A7F">
        <w:rPr>
          <w:lang w:eastAsia="zh-CN"/>
        </w:rPr>
        <w:t xml:space="preserve"> in the resource selection window</w:t>
      </w:r>
      <w:r w:rsidR="008759F9">
        <w:rPr>
          <w:lang w:eastAsia="zh-CN"/>
        </w:rPr>
        <w:t xml:space="preserve">. </w:t>
      </w:r>
      <w:r>
        <w:rPr>
          <w:lang w:eastAsia="zh-CN"/>
        </w:rPr>
        <w:t>For LTE-V2X, t</w:t>
      </w:r>
      <w:r w:rsidR="008360BD">
        <w:rPr>
          <w:lang w:eastAsia="zh-CN"/>
        </w:rPr>
        <w:t xml:space="preserve">he time-cost of channel sensing is high and the sensing result might not be </w:t>
      </w:r>
      <w:r w:rsidR="00402171">
        <w:rPr>
          <w:lang w:eastAsia="zh-CN"/>
        </w:rPr>
        <w:t xml:space="preserve">reliable </w:t>
      </w:r>
      <w:r w:rsidR="00597973">
        <w:rPr>
          <w:lang w:eastAsia="zh-CN"/>
        </w:rPr>
        <w:t xml:space="preserve">since </w:t>
      </w:r>
      <w:r w:rsidR="005B2A7F">
        <w:rPr>
          <w:lang w:eastAsia="zh-CN"/>
        </w:rPr>
        <w:t xml:space="preserve">the sensing results in the channel sensing window </w:t>
      </w:r>
      <w:r w:rsidR="008D5609">
        <w:rPr>
          <w:lang w:eastAsia="zh-CN"/>
        </w:rPr>
        <w:t>cannot entirely avoid the collisions</w:t>
      </w:r>
      <w:r w:rsidR="005B2A7F">
        <w:rPr>
          <w:lang w:eastAsia="zh-CN"/>
        </w:rPr>
        <w:t xml:space="preserve"> in the resource selection window</w:t>
      </w:r>
      <w:r w:rsidR="008D5609">
        <w:rPr>
          <w:lang w:eastAsia="zh-CN"/>
        </w:rPr>
        <w:t xml:space="preserve">. Therefore, </w:t>
      </w:r>
      <w:r>
        <w:rPr>
          <w:lang w:eastAsia="zh-CN"/>
        </w:rPr>
        <w:t>in NR V2X,</w:t>
      </w:r>
      <w:r w:rsidR="005D6570">
        <w:rPr>
          <w:lang w:eastAsia="zh-CN"/>
        </w:rPr>
        <w:t xml:space="preserve"> the channel sensing procedure shall be simplified</w:t>
      </w:r>
      <w:r>
        <w:rPr>
          <w:lang w:eastAsia="zh-CN"/>
        </w:rPr>
        <w:t xml:space="preserve">, especially for the traffic with low latency requirements. </w:t>
      </w:r>
      <w:r w:rsidR="00A41C4A">
        <w:rPr>
          <w:lang w:eastAsia="zh-CN"/>
        </w:rPr>
        <w:t xml:space="preserve">In our observation, the channel sensing procedure can be </w:t>
      </w:r>
      <w:r w:rsidR="00922405">
        <w:rPr>
          <w:lang w:eastAsia="zh-CN"/>
        </w:rPr>
        <w:t>flexibly adjusted</w:t>
      </w:r>
      <w:r w:rsidR="00A41C4A">
        <w:rPr>
          <w:lang w:eastAsia="zh-CN"/>
        </w:rPr>
        <w:t xml:space="preserve"> according to its SCI detection and </w:t>
      </w:r>
      <w:r w:rsidR="0037115F">
        <w:rPr>
          <w:lang w:eastAsia="zh-CN"/>
        </w:rPr>
        <w:t xml:space="preserve">PSSCH configuration. For example, </w:t>
      </w:r>
      <w:r w:rsidR="00BE26BD">
        <w:rPr>
          <w:lang w:eastAsia="zh-CN"/>
        </w:rPr>
        <w:t xml:space="preserve">if the UE is configured with </w:t>
      </w:r>
      <w:r w:rsidR="00E4587F">
        <w:rPr>
          <w:lang w:eastAsia="zh-CN"/>
        </w:rPr>
        <w:t xml:space="preserve">dedicated </w:t>
      </w:r>
      <w:r w:rsidR="00BE26BD">
        <w:rPr>
          <w:lang w:eastAsia="zh-CN"/>
        </w:rPr>
        <w:t>SPS resource or T</w:t>
      </w:r>
      <w:r w:rsidR="00BE26BD">
        <w:rPr>
          <w:rFonts w:hint="eastAsia"/>
          <w:lang w:eastAsia="zh-CN"/>
        </w:rPr>
        <w:t>FRP</w:t>
      </w:r>
      <w:r w:rsidR="00E4587F">
        <w:rPr>
          <w:lang w:eastAsia="zh-CN"/>
        </w:rPr>
        <w:t xml:space="preserve"> </w:t>
      </w:r>
      <w:r w:rsidR="00E4587F">
        <w:rPr>
          <w:rFonts w:hint="eastAsia"/>
          <w:lang w:eastAsia="zh-CN"/>
        </w:rPr>
        <w:t>via</w:t>
      </w:r>
      <w:r w:rsidR="00E4587F">
        <w:rPr>
          <w:lang w:eastAsia="zh-CN"/>
        </w:rPr>
        <w:t xml:space="preserve"> </w:t>
      </w:r>
      <w:r w:rsidR="00E4587F">
        <w:rPr>
          <w:rFonts w:hint="eastAsia"/>
          <w:lang w:eastAsia="zh-CN"/>
        </w:rPr>
        <w:t>RRC</w:t>
      </w:r>
      <w:r w:rsidR="00E4587F">
        <w:rPr>
          <w:lang w:eastAsia="zh-CN"/>
        </w:rPr>
        <w:t xml:space="preserve"> signalling, then it might not need to carry out the channel sensing and send the PSSCH with the configured </w:t>
      </w:r>
      <w:r w:rsidR="00E4587F">
        <w:rPr>
          <w:lang w:eastAsia="zh-CN"/>
        </w:rPr>
        <w:lastRenderedPageBreak/>
        <w:t xml:space="preserve">resource directly. If the UE </w:t>
      </w:r>
      <w:r w:rsidR="00500E0C">
        <w:rPr>
          <w:lang w:eastAsia="zh-CN"/>
        </w:rPr>
        <w:t xml:space="preserve">detects </w:t>
      </w:r>
      <w:r w:rsidR="00785B3F">
        <w:rPr>
          <w:lang w:eastAsia="zh-CN"/>
        </w:rPr>
        <w:t>a</w:t>
      </w:r>
      <w:r w:rsidR="00F900AB">
        <w:rPr>
          <w:rFonts w:hint="eastAsia"/>
          <w:lang w:eastAsia="zh-CN"/>
        </w:rPr>
        <w:t>n</w:t>
      </w:r>
      <w:r w:rsidR="00785B3F">
        <w:rPr>
          <w:lang w:eastAsia="zh-CN"/>
        </w:rPr>
        <w:t xml:space="preserve"> ACK feedback indicating a release of the resource</w:t>
      </w:r>
      <w:r w:rsidR="007E6391">
        <w:rPr>
          <w:lang w:eastAsia="zh-CN"/>
        </w:rPr>
        <w:t xml:space="preserve"> reserved by other UE</w:t>
      </w:r>
      <w:r w:rsidR="00785B3F">
        <w:rPr>
          <w:lang w:eastAsia="zh-CN"/>
        </w:rPr>
        <w:t xml:space="preserve">, then it can </w:t>
      </w:r>
      <w:r w:rsidR="007F7BC5">
        <w:rPr>
          <w:lang w:eastAsia="zh-CN"/>
        </w:rPr>
        <w:t xml:space="preserve">include the released resource in its candidate resource set. </w:t>
      </w:r>
      <w:r w:rsidR="00F71E5F">
        <w:rPr>
          <w:lang w:eastAsia="zh-CN"/>
        </w:rPr>
        <w:t>And for SPS transmission, if each PSSCH transmission is associated to one PSCCH</w:t>
      </w:r>
      <w:r w:rsidR="001C4511">
        <w:rPr>
          <w:lang w:eastAsia="zh-CN"/>
        </w:rPr>
        <w:t xml:space="preserve">, and if a UE detects there is no PSCCH transmission, then it can use the </w:t>
      </w:r>
      <w:r w:rsidR="005F48DC">
        <w:rPr>
          <w:lang w:eastAsia="zh-CN"/>
        </w:rPr>
        <w:t>associated PSSCH for its own use</w:t>
      </w:r>
      <w:r w:rsidR="007B1534">
        <w:rPr>
          <w:lang w:eastAsia="zh-CN"/>
        </w:rPr>
        <w:t>.</w:t>
      </w:r>
      <w:r w:rsidR="005F48DC">
        <w:rPr>
          <w:lang w:eastAsia="zh-CN"/>
        </w:rPr>
        <w:t xml:space="preserve"> </w:t>
      </w:r>
      <w:r w:rsidR="007B1534">
        <w:rPr>
          <w:lang w:eastAsia="zh-CN"/>
        </w:rPr>
        <w:t>A</w:t>
      </w:r>
      <w:r w:rsidR="00500E0C">
        <w:rPr>
          <w:lang w:eastAsia="zh-CN"/>
        </w:rPr>
        <w:t>s shown in FIG2</w:t>
      </w:r>
      <w:r w:rsidR="007B1534">
        <w:rPr>
          <w:lang w:eastAsia="zh-CN"/>
        </w:rPr>
        <w:t xml:space="preserve">, the UE can transmit its data with the resource of </w:t>
      </w:r>
      <w:r w:rsidR="007B1534" w:rsidRPr="007B1534">
        <w:rPr>
          <w:color w:val="000000" w:themeColor="text1"/>
          <w:lang w:eastAsia="zh-CN"/>
        </w:rPr>
        <w:t>Data</w:t>
      </w:r>
      <w:r w:rsidR="007B1534">
        <w:rPr>
          <w:color w:val="000000" w:themeColor="text1"/>
          <w:lang w:eastAsia="zh-CN"/>
        </w:rPr>
        <w:t>_</w:t>
      </w:r>
      <w:r w:rsidR="007B1534" w:rsidRPr="007B1534">
        <w:rPr>
          <w:color w:val="000000" w:themeColor="text1"/>
          <w:lang w:eastAsia="zh-CN"/>
        </w:rPr>
        <w:t>2</w:t>
      </w:r>
      <w:r w:rsidR="00500E0C">
        <w:rPr>
          <w:lang w:eastAsia="zh-CN"/>
        </w:rPr>
        <w:t xml:space="preserve">. </w:t>
      </w:r>
      <w:r w:rsidR="005F48DC">
        <w:rPr>
          <w:lang w:eastAsia="zh-CN"/>
        </w:rPr>
        <w:t xml:space="preserve">Therefore, we suggest to support multiple channel sensing procedures and let the UE to determine which one to adopt. </w:t>
      </w:r>
    </w:p>
    <w:p w14:paraId="13A075AE" w14:textId="77777777" w:rsidR="00C137D7" w:rsidRDefault="000F4429" w:rsidP="00C137D7">
      <w:pPr>
        <w:keepNext/>
        <w:jc w:val="center"/>
      </w:pPr>
      <w:r>
        <w:object w:dxaOrig="16231" w:dyaOrig="8926" w14:anchorId="48D1B182">
          <v:shape id="_x0000_i1026" type="#_x0000_t75" style="width:357.3pt;height:196.1pt" o:ole="">
            <v:imagedata r:id="rId10" o:title=""/>
          </v:shape>
          <o:OLEObject Type="Embed" ProgID="Visio.Drawing.15" ShapeID="_x0000_i1026" DrawAspect="Content" ObjectID="_1631980107" r:id="rId11"/>
        </w:object>
      </w:r>
    </w:p>
    <w:p w14:paraId="0DCF59AC" w14:textId="77777777" w:rsidR="007B1534" w:rsidRDefault="00C137D7" w:rsidP="00C137D7">
      <w:pPr>
        <w:pStyle w:val="ae"/>
        <w:jc w:val="center"/>
        <w:rPr>
          <w:lang w:eastAsia="zh-CN"/>
        </w:rPr>
      </w:pPr>
      <w:r>
        <w:t xml:space="preserve">FIG </w:t>
      </w:r>
      <w:r>
        <w:fldChar w:fldCharType="begin"/>
      </w:r>
      <w:r>
        <w:instrText xml:space="preserve"> SEQ FIG \* ARABIC </w:instrText>
      </w:r>
      <w:r>
        <w:fldChar w:fldCharType="separate"/>
      </w:r>
      <w:r>
        <w:rPr>
          <w:noProof/>
        </w:rPr>
        <w:t>2</w:t>
      </w:r>
      <w:r>
        <w:fldChar w:fldCharType="end"/>
      </w:r>
      <w:r>
        <w:t xml:space="preserve"> </w:t>
      </w:r>
    </w:p>
    <w:p w14:paraId="66AFDD92" w14:textId="77777777" w:rsidR="0037115F" w:rsidRPr="006C7FC7" w:rsidRDefault="0037115F" w:rsidP="00FF5C39">
      <w:pPr>
        <w:rPr>
          <w:i/>
          <w:iCs/>
          <w:lang w:eastAsia="zh-CN"/>
        </w:rPr>
      </w:pPr>
      <w:r w:rsidRPr="006C7FC7">
        <w:rPr>
          <w:rFonts w:hint="eastAsia"/>
          <w:b/>
          <w:bCs/>
          <w:i/>
          <w:iCs/>
          <w:lang w:eastAsia="zh-CN"/>
        </w:rPr>
        <w:t>O</w:t>
      </w:r>
      <w:r w:rsidRPr="006C7FC7">
        <w:rPr>
          <w:b/>
          <w:bCs/>
          <w:i/>
          <w:iCs/>
          <w:lang w:eastAsia="zh-CN"/>
        </w:rPr>
        <w:t>bservation2</w:t>
      </w:r>
      <w:r w:rsidR="006C7FC7" w:rsidRPr="006C7FC7">
        <w:rPr>
          <w:b/>
          <w:bCs/>
          <w:i/>
          <w:iCs/>
          <w:lang w:eastAsia="zh-CN"/>
        </w:rPr>
        <w:t>:</w:t>
      </w:r>
      <w:r w:rsidR="006C7FC7" w:rsidRPr="006C7FC7">
        <w:rPr>
          <w:i/>
          <w:iCs/>
          <w:lang w:eastAsia="zh-CN"/>
        </w:rPr>
        <w:t xml:space="preserve"> At the UE side, the channel sensing procedure can be flexibly adjusted according to SCI detection and PSSCH configuration.</w:t>
      </w:r>
    </w:p>
    <w:p w14:paraId="03D40BD3" w14:textId="77777777" w:rsidR="0037115F" w:rsidRDefault="0037115F" w:rsidP="00FF5C39">
      <w:pPr>
        <w:rPr>
          <w:i/>
          <w:iCs/>
          <w:lang w:eastAsia="zh-CN"/>
        </w:rPr>
      </w:pPr>
      <w:r w:rsidRPr="006C7FC7">
        <w:rPr>
          <w:rFonts w:hint="eastAsia"/>
          <w:b/>
          <w:bCs/>
          <w:i/>
          <w:iCs/>
          <w:lang w:eastAsia="zh-CN"/>
        </w:rPr>
        <w:t>P</w:t>
      </w:r>
      <w:r w:rsidRPr="006C7FC7">
        <w:rPr>
          <w:b/>
          <w:bCs/>
          <w:i/>
          <w:iCs/>
          <w:lang w:eastAsia="zh-CN"/>
        </w:rPr>
        <w:t>roposal2</w:t>
      </w:r>
      <w:r w:rsidR="006C7FC7" w:rsidRPr="006C7FC7">
        <w:rPr>
          <w:b/>
          <w:bCs/>
          <w:i/>
          <w:iCs/>
          <w:lang w:eastAsia="zh-CN"/>
        </w:rPr>
        <w:t>:</w:t>
      </w:r>
      <w:r w:rsidR="006C7FC7" w:rsidRPr="006C7FC7">
        <w:rPr>
          <w:i/>
          <w:iCs/>
          <w:lang w:eastAsia="zh-CN"/>
        </w:rPr>
        <w:t xml:space="preserve"> Support multiple channel sensing procedures and let the UE to determine which one to adopt.</w:t>
      </w:r>
    </w:p>
    <w:p w14:paraId="78D652B3" w14:textId="77777777" w:rsidR="00B251A0" w:rsidRDefault="00B251A0" w:rsidP="00FF5C39">
      <w:pPr>
        <w:rPr>
          <w:iCs/>
          <w:lang w:eastAsia="zh-CN"/>
        </w:rPr>
      </w:pPr>
      <w:r>
        <w:rPr>
          <w:iCs/>
          <w:lang w:eastAsia="zh-CN"/>
        </w:rPr>
        <w:t xml:space="preserve">Furthermore, </w:t>
      </w:r>
      <w:r w:rsidR="00E153FC">
        <w:rPr>
          <w:iCs/>
          <w:lang w:eastAsia="zh-CN"/>
        </w:rPr>
        <w:t xml:space="preserve">with different sensing manners, </w:t>
      </w:r>
      <w:r w:rsidR="00875D29">
        <w:rPr>
          <w:iCs/>
          <w:lang w:eastAsia="zh-CN"/>
        </w:rPr>
        <w:t>the</w:t>
      </w:r>
      <w:r w:rsidR="000671C0">
        <w:rPr>
          <w:iCs/>
          <w:lang w:eastAsia="zh-CN"/>
        </w:rPr>
        <w:t xml:space="preserve"> resources</w:t>
      </w:r>
      <w:r w:rsidR="00E153FC">
        <w:rPr>
          <w:iCs/>
          <w:lang w:eastAsia="zh-CN"/>
        </w:rPr>
        <w:t xml:space="preserve"> in the resource selection window would have different types, include:</w:t>
      </w:r>
    </w:p>
    <w:p w14:paraId="512F8DF2" w14:textId="77777777" w:rsidR="00E153FC" w:rsidRDefault="00875D29" w:rsidP="00FF5C39">
      <w:pPr>
        <w:rPr>
          <w:iCs/>
          <w:lang w:eastAsia="zh-CN"/>
        </w:rPr>
      </w:pPr>
      <w:r>
        <w:rPr>
          <w:iCs/>
          <w:lang w:eastAsia="zh-CN"/>
        </w:rPr>
        <w:t>TYPE1: r</w:t>
      </w:r>
      <w:r w:rsidR="000671C0">
        <w:rPr>
          <w:iCs/>
          <w:lang w:eastAsia="zh-CN"/>
        </w:rPr>
        <w:t xml:space="preserve">esources not </w:t>
      </w:r>
      <w:r w:rsidR="00442E83">
        <w:rPr>
          <w:iCs/>
          <w:lang w:eastAsia="zh-CN"/>
        </w:rPr>
        <w:t>reserved</w:t>
      </w:r>
      <w:r>
        <w:rPr>
          <w:iCs/>
          <w:lang w:eastAsia="zh-CN"/>
        </w:rPr>
        <w:t xml:space="preserve"> by</w:t>
      </w:r>
      <w:r w:rsidR="000671C0">
        <w:rPr>
          <w:iCs/>
          <w:lang w:eastAsia="zh-CN"/>
        </w:rPr>
        <w:t xml:space="preserve"> SCI or higher </w:t>
      </w:r>
      <w:r w:rsidR="00F63C31">
        <w:rPr>
          <w:iCs/>
          <w:lang w:eastAsia="zh-CN"/>
        </w:rPr>
        <w:t xml:space="preserve">layer </w:t>
      </w:r>
      <w:r>
        <w:rPr>
          <w:iCs/>
          <w:lang w:eastAsia="zh-CN"/>
        </w:rPr>
        <w:t>signalling.</w:t>
      </w:r>
    </w:p>
    <w:p w14:paraId="28654C91" w14:textId="77777777" w:rsidR="00875D29" w:rsidRDefault="00875D29" w:rsidP="00FF5C39">
      <w:pPr>
        <w:rPr>
          <w:iCs/>
          <w:lang w:eastAsia="zh-CN"/>
        </w:rPr>
      </w:pPr>
      <w:r>
        <w:rPr>
          <w:iCs/>
          <w:lang w:eastAsia="zh-CN"/>
        </w:rPr>
        <w:t xml:space="preserve">TYPE2: </w:t>
      </w:r>
      <w:r w:rsidR="00442E83">
        <w:rPr>
          <w:iCs/>
          <w:lang w:eastAsia="zh-CN"/>
        </w:rPr>
        <w:t>resources reserved</w:t>
      </w:r>
      <w:r>
        <w:rPr>
          <w:iCs/>
          <w:lang w:eastAsia="zh-CN"/>
        </w:rPr>
        <w:t xml:space="preserve"> by SCI or higher</w:t>
      </w:r>
      <w:r w:rsidR="00F63C31">
        <w:rPr>
          <w:iCs/>
          <w:lang w:eastAsia="zh-CN"/>
        </w:rPr>
        <w:t xml:space="preserve"> layer</w:t>
      </w:r>
      <w:r>
        <w:rPr>
          <w:iCs/>
          <w:lang w:eastAsia="zh-CN"/>
        </w:rPr>
        <w:t xml:space="preserve"> signalling with </w:t>
      </w:r>
      <w:r w:rsidR="009B37BC">
        <w:rPr>
          <w:iCs/>
          <w:lang w:eastAsia="zh-CN"/>
        </w:rPr>
        <w:t xml:space="preserve">associated </w:t>
      </w:r>
      <w:r>
        <w:rPr>
          <w:iCs/>
          <w:lang w:eastAsia="zh-CN"/>
        </w:rPr>
        <w:t>measured L1-RSRP above configured threshold</w:t>
      </w:r>
    </w:p>
    <w:p w14:paraId="51370D5F" w14:textId="77777777" w:rsidR="00875D29" w:rsidRDefault="00875D29" w:rsidP="00FF5C39">
      <w:pPr>
        <w:rPr>
          <w:iCs/>
          <w:lang w:eastAsia="zh-CN"/>
        </w:rPr>
      </w:pPr>
      <w:r>
        <w:rPr>
          <w:iCs/>
          <w:lang w:eastAsia="zh-CN"/>
        </w:rPr>
        <w:t xml:space="preserve">TYPE3: </w:t>
      </w:r>
      <w:r w:rsidR="00442E83">
        <w:rPr>
          <w:iCs/>
          <w:lang w:eastAsia="zh-CN"/>
        </w:rPr>
        <w:t xml:space="preserve">resources reserved </w:t>
      </w:r>
      <w:r>
        <w:rPr>
          <w:iCs/>
          <w:lang w:eastAsia="zh-CN"/>
        </w:rPr>
        <w:t xml:space="preserve">by SCI or higher </w:t>
      </w:r>
      <w:r w:rsidR="00F63C31">
        <w:rPr>
          <w:iCs/>
          <w:lang w:eastAsia="zh-CN"/>
        </w:rPr>
        <w:t xml:space="preserve">layer </w:t>
      </w:r>
      <w:r>
        <w:rPr>
          <w:iCs/>
          <w:lang w:eastAsia="zh-CN"/>
        </w:rPr>
        <w:t xml:space="preserve">signalling with </w:t>
      </w:r>
      <w:r w:rsidR="009B37BC">
        <w:rPr>
          <w:iCs/>
          <w:lang w:eastAsia="zh-CN"/>
        </w:rPr>
        <w:t xml:space="preserve">associated </w:t>
      </w:r>
      <w:r>
        <w:rPr>
          <w:iCs/>
          <w:lang w:eastAsia="zh-CN"/>
        </w:rPr>
        <w:t>measured L1-RSRP below configured threshold</w:t>
      </w:r>
    </w:p>
    <w:p w14:paraId="4808E647" w14:textId="77777777" w:rsidR="00875D29" w:rsidRDefault="00875D29" w:rsidP="00FF5C39">
      <w:pPr>
        <w:rPr>
          <w:iCs/>
          <w:lang w:eastAsia="zh-CN"/>
        </w:rPr>
      </w:pPr>
      <w:r>
        <w:rPr>
          <w:iCs/>
          <w:lang w:eastAsia="zh-CN"/>
        </w:rPr>
        <w:t>TYPE4:</w:t>
      </w:r>
      <w:r w:rsidR="009B37BC">
        <w:rPr>
          <w:iCs/>
          <w:lang w:eastAsia="zh-CN"/>
        </w:rPr>
        <w:t xml:space="preserve"> </w:t>
      </w:r>
      <w:r w:rsidR="00442E83">
        <w:rPr>
          <w:iCs/>
          <w:lang w:eastAsia="zh-CN"/>
        </w:rPr>
        <w:t>resources reserved</w:t>
      </w:r>
      <w:r w:rsidR="009B37BC">
        <w:rPr>
          <w:iCs/>
          <w:lang w:eastAsia="zh-CN"/>
        </w:rPr>
        <w:t xml:space="preserve"> by </w:t>
      </w:r>
      <w:r w:rsidR="005E2236">
        <w:rPr>
          <w:iCs/>
          <w:lang w:eastAsia="zh-CN"/>
        </w:rPr>
        <w:t xml:space="preserve">SCI or higher </w:t>
      </w:r>
      <w:r w:rsidR="00F63C31">
        <w:rPr>
          <w:iCs/>
          <w:lang w:eastAsia="zh-CN"/>
        </w:rPr>
        <w:t xml:space="preserve">layer </w:t>
      </w:r>
      <w:r w:rsidR="005E2236">
        <w:rPr>
          <w:iCs/>
          <w:lang w:eastAsia="zh-CN"/>
        </w:rPr>
        <w:t xml:space="preserve">signalling while </w:t>
      </w:r>
      <w:r w:rsidR="001E1672">
        <w:rPr>
          <w:iCs/>
          <w:lang w:eastAsia="zh-CN"/>
        </w:rPr>
        <w:t xml:space="preserve">released implicitly </w:t>
      </w:r>
      <w:r w:rsidR="005E2236">
        <w:rPr>
          <w:iCs/>
          <w:lang w:eastAsia="zh-CN"/>
        </w:rPr>
        <w:t xml:space="preserve">with ACK </w:t>
      </w:r>
      <w:r w:rsidR="00832F6F">
        <w:rPr>
          <w:iCs/>
          <w:lang w:eastAsia="zh-CN"/>
        </w:rPr>
        <w:t xml:space="preserve">feedback </w:t>
      </w:r>
    </w:p>
    <w:p w14:paraId="187719CC" w14:textId="77777777" w:rsidR="00832F6F" w:rsidRDefault="00D03ECF" w:rsidP="006137C4">
      <w:pPr>
        <w:jc w:val="both"/>
        <w:rPr>
          <w:iCs/>
          <w:lang w:eastAsia="zh-CN"/>
        </w:rPr>
      </w:pPr>
      <w:r>
        <w:rPr>
          <w:iCs/>
          <w:lang w:eastAsia="zh-CN"/>
        </w:rPr>
        <w:t xml:space="preserve">In last meeting, it has been agreed to exclude resource of TYPE2 from the candidate resource. However, for remain different types of resources, it shall be further clarify the priorities to be selected for PSSCH transmissions. </w:t>
      </w:r>
    </w:p>
    <w:p w14:paraId="2C255F15" w14:textId="77777777" w:rsidR="00D03ECF" w:rsidRPr="00345D4C" w:rsidRDefault="00D03ECF" w:rsidP="00FF5C39">
      <w:pPr>
        <w:rPr>
          <w:i/>
          <w:iCs/>
          <w:lang w:eastAsia="zh-CN"/>
        </w:rPr>
      </w:pPr>
      <w:r w:rsidRPr="00345D4C">
        <w:rPr>
          <w:rFonts w:hint="eastAsia"/>
          <w:b/>
          <w:bCs/>
          <w:i/>
          <w:iCs/>
          <w:lang w:eastAsia="zh-CN"/>
        </w:rPr>
        <w:t>O</w:t>
      </w:r>
      <w:r w:rsidRPr="00345D4C">
        <w:rPr>
          <w:b/>
          <w:bCs/>
          <w:i/>
          <w:iCs/>
          <w:lang w:eastAsia="zh-CN"/>
        </w:rPr>
        <w:t xml:space="preserve">bservation3: </w:t>
      </w:r>
      <w:r w:rsidR="00345D4C" w:rsidRPr="00345D4C">
        <w:rPr>
          <w:i/>
          <w:iCs/>
          <w:lang w:eastAsia="zh-CN"/>
        </w:rPr>
        <w:t>The resources in the resource selection window would have different types and different priorities to be selected for PSSCH transmissions.</w:t>
      </w:r>
    </w:p>
    <w:p w14:paraId="30BD7668" w14:textId="77777777" w:rsidR="000846C8" w:rsidRPr="00345D4C" w:rsidRDefault="00345D4C" w:rsidP="00FF5C39">
      <w:pPr>
        <w:rPr>
          <w:i/>
          <w:iCs/>
          <w:lang w:eastAsia="zh-CN"/>
        </w:rPr>
      </w:pPr>
      <w:r>
        <w:rPr>
          <w:rFonts w:hint="eastAsia"/>
          <w:b/>
          <w:bCs/>
          <w:i/>
          <w:iCs/>
          <w:lang w:eastAsia="zh-CN"/>
        </w:rPr>
        <w:t>Proposal</w:t>
      </w:r>
      <w:r w:rsidR="00D03ECF" w:rsidRPr="00345D4C">
        <w:rPr>
          <w:b/>
          <w:bCs/>
          <w:i/>
          <w:iCs/>
          <w:lang w:eastAsia="zh-CN"/>
        </w:rPr>
        <w:t>3:</w:t>
      </w:r>
      <w:r w:rsidRPr="007323E7">
        <w:rPr>
          <w:bCs/>
          <w:i/>
          <w:iCs/>
          <w:lang w:eastAsia="zh-CN"/>
        </w:rPr>
        <w:t xml:space="preserve"> </w:t>
      </w:r>
      <w:r w:rsidR="007323E7" w:rsidRPr="007323E7">
        <w:rPr>
          <w:bCs/>
          <w:i/>
          <w:iCs/>
          <w:lang w:eastAsia="zh-CN"/>
        </w:rPr>
        <w:t>FFS the</w:t>
      </w:r>
      <w:r w:rsidR="007323E7">
        <w:rPr>
          <w:b/>
          <w:bCs/>
          <w:i/>
          <w:iCs/>
          <w:lang w:eastAsia="zh-CN"/>
        </w:rPr>
        <w:t xml:space="preserve"> </w:t>
      </w:r>
      <w:r w:rsidR="007323E7">
        <w:rPr>
          <w:bCs/>
          <w:i/>
          <w:iCs/>
          <w:lang w:eastAsia="zh-CN"/>
        </w:rPr>
        <w:t>type of resources in the resource selection window and associated priorities to be selected for PSSCH transmissions.</w:t>
      </w:r>
    </w:p>
    <w:p w14:paraId="6F743C16" w14:textId="77777777" w:rsidR="00A46D11" w:rsidRDefault="00095271" w:rsidP="00A46D11">
      <w:pPr>
        <w:pStyle w:val="2"/>
      </w:pPr>
      <w:r>
        <w:t>PSCCH</w:t>
      </w:r>
      <w:r w:rsidR="000753DF">
        <w:t xml:space="preserve"> and PSSCH multiplexing </w:t>
      </w:r>
    </w:p>
    <w:p w14:paraId="5931FCB2" w14:textId="77777777" w:rsidR="00095271" w:rsidRDefault="00C86630" w:rsidP="00320562">
      <w:pPr>
        <w:jc w:val="both"/>
        <w:rPr>
          <w:lang w:eastAsia="zh-CN"/>
        </w:rPr>
      </w:pPr>
      <w:r>
        <w:rPr>
          <w:rFonts w:hint="eastAsia"/>
          <w:lang w:eastAsia="zh-CN"/>
        </w:rPr>
        <w:t>I</w:t>
      </w:r>
      <w:r>
        <w:rPr>
          <w:lang w:eastAsia="zh-CN"/>
        </w:rPr>
        <w:t xml:space="preserve">n the cellular network, the </w:t>
      </w:r>
      <w:r w:rsidR="00A733C5">
        <w:rPr>
          <w:lang w:eastAsia="zh-CN"/>
        </w:rPr>
        <w:t>time-gap between the control channel and the associated data channel has high flexibility. In detail, the control channel can indicate the data channel within the same slot or any slot</w:t>
      </w:r>
      <w:r w:rsidR="00DD14DF">
        <w:rPr>
          <w:lang w:eastAsia="zh-CN"/>
        </w:rPr>
        <w:t>s</w:t>
      </w:r>
      <w:r w:rsidR="00A733C5">
        <w:rPr>
          <w:lang w:eastAsia="zh-CN"/>
        </w:rPr>
        <w:t xml:space="preserve"> after it as long as the resource of data channel is available and the requirement</w:t>
      </w:r>
      <w:r w:rsidR="00FD404C">
        <w:rPr>
          <w:lang w:eastAsia="zh-CN"/>
        </w:rPr>
        <w:t xml:space="preserve"> of latency is fullfiled. In our observation, the sidelink shall also </w:t>
      </w:r>
      <w:r w:rsidR="00E55859">
        <w:rPr>
          <w:lang w:eastAsia="zh-CN"/>
        </w:rPr>
        <w:t xml:space="preserve">support the flexibility to support </w:t>
      </w:r>
      <w:r w:rsidR="00BC27F5">
        <w:rPr>
          <w:lang w:eastAsia="zh-CN"/>
        </w:rPr>
        <w:t xml:space="preserve">that the PSCCH can indicate the PSSCH transmission </w:t>
      </w:r>
      <w:r w:rsidR="00DD14DF">
        <w:rPr>
          <w:lang w:eastAsia="zh-CN"/>
        </w:rPr>
        <w:t xml:space="preserve">in the slots after it. </w:t>
      </w:r>
      <w:r w:rsidR="00D92461">
        <w:rPr>
          <w:lang w:eastAsia="zh-CN"/>
        </w:rPr>
        <w:t xml:space="preserve">If the </w:t>
      </w:r>
      <w:r w:rsidR="008E3F64">
        <w:rPr>
          <w:lang w:eastAsia="zh-CN"/>
        </w:rPr>
        <w:t xml:space="preserve">PSSCH resource within the slot of PSCCH is not available, the </w:t>
      </w:r>
      <w:r w:rsidR="003836CD">
        <w:rPr>
          <w:lang w:eastAsia="zh-CN"/>
        </w:rPr>
        <w:lastRenderedPageBreak/>
        <w:t>PSCCH can still reserve the PSSCH resource in other slots</w:t>
      </w:r>
      <w:r w:rsidR="00386EA7">
        <w:rPr>
          <w:lang w:eastAsia="zh-CN"/>
        </w:rPr>
        <w:t>, to avoid other UEs to select the same PSSCH resource after hearing the PSCCH</w:t>
      </w:r>
      <w:r w:rsidR="00D92461">
        <w:rPr>
          <w:lang w:eastAsia="zh-CN"/>
        </w:rPr>
        <w:t xml:space="preserve">. </w:t>
      </w:r>
      <w:r w:rsidR="00B515D5">
        <w:rPr>
          <w:lang w:eastAsia="zh-CN"/>
        </w:rPr>
        <w:t xml:space="preserve">Therefore, it is possible to </w:t>
      </w:r>
      <w:r w:rsidR="00333B83">
        <w:rPr>
          <w:lang w:eastAsia="zh-CN"/>
        </w:rPr>
        <w:t xml:space="preserve">further utilize the time-gap between PSCCH and the associated PSSCH to </w:t>
      </w:r>
      <w:r w:rsidR="00A3312D">
        <w:rPr>
          <w:lang w:eastAsia="zh-CN"/>
        </w:rPr>
        <w:t xml:space="preserve">enable a HARQ feedback for PSCCH. For example, </w:t>
      </w:r>
      <w:r w:rsidR="000E3F19">
        <w:rPr>
          <w:lang w:eastAsia="zh-CN"/>
        </w:rPr>
        <w:t>if the receiver UE detects a collision between any two PSSCHes from their associated PSCCHes, then it can feedback a NACK to one of transmitter UE to indicate the collision and suggest a resource reselection</w:t>
      </w:r>
      <w:r w:rsidR="007B3F61">
        <w:rPr>
          <w:lang w:eastAsia="zh-CN"/>
        </w:rPr>
        <w:t>, as shown in FIG</w:t>
      </w:r>
      <w:r w:rsidR="002D2EDF">
        <w:rPr>
          <w:lang w:eastAsia="zh-CN"/>
        </w:rPr>
        <w:t>3</w:t>
      </w:r>
      <w:r w:rsidR="000E3F19">
        <w:rPr>
          <w:lang w:eastAsia="zh-CN"/>
        </w:rPr>
        <w:t>.</w:t>
      </w:r>
      <w:r w:rsidR="00A733C5">
        <w:rPr>
          <w:lang w:eastAsia="zh-CN"/>
        </w:rPr>
        <w:t xml:space="preserve"> </w:t>
      </w:r>
    </w:p>
    <w:p w14:paraId="6DB8174C" w14:textId="77777777" w:rsidR="002D2EDF" w:rsidRDefault="00CC0C39" w:rsidP="002D2EDF">
      <w:pPr>
        <w:keepNext/>
        <w:jc w:val="center"/>
      </w:pPr>
      <w:r>
        <w:object w:dxaOrig="8461" w:dyaOrig="3586" w14:anchorId="2F93A3A4">
          <v:shape id="_x0000_i1027" type="#_x0000_t75" style="width:272.4pt;height:115pt" o:ole="">
            <v:imagedata r:id="rId12" o:title=""/>
          </v:shape>
          <o:OLEObject Type="Embed" ProgID="Visio.Drawing.15" ShapeID="_x0000_i1027" DrawAspect="Content" ObjectID="_1631980108" r:id="rId13"/>
        </w:object>
      </w:r>
    </w:p>
    <w:p w14:paraId="4A62A842" w14:textId="77777777" w:rsidR="00513B95" w:rsidRDefault="002D2EDF" w:rsidP="002D2EDF">
      <w:pPr>
        <w:pStyle w:val="ae"/>
        <w:jc w:val="center"/>
        <w:rPr>
          <w:lang w:eastAsia="zh-CN"/>
        </w:rPr>
      </w:pPr>
      <w:r>
        <w:t xml:space="preserve">FIG </w:t>
      </w:r>
      <w:r>
        <w:fldChar w:fldCharType="begin"/>
      </w:r>
      <w:r>
        <w:instrText xml:space="preserve"> SEQ FIG \* ARABIC </w:instrText>
      </w:r>
      <w:r>
        <w:fldChar w:fldCharType="separate"/>
      </w:r>
      <w:r w:rsidR="00C137D7">
        <w:rPr>
          <w:noProof/>
        </w:rPr>
        <w:t>3</w:t>
      </w:r>
      <w:r>
        <w:fldChar w:fldCharType="end"/>
      </w:r>
      <w:r>
        <w:t xml:space="preserve"> A illustration of HARQ feedback for PSCCH</w:t>
      </w:r>
    </w:p>
    <w:p w14:paraId="45DDCA50" w14:textId="77777777" w:rsidR="00513B95" w:rsidRPr="00320562" w:rsidRDefault="00513B95" w:rsidP="00320562">
      <w:pPr>
        <w:jc w:val="both"/>
        <w:rPr>
          <w:i/>
          <w:iCs/>
          <w:lang w:eastAsia="zh-CN"/>
        </w:rPr>
      </w:pPr>
      <w:r w:rsidRPr="00320562">
        <w:rPr>
          <w:rFonts w:hint="eastAsia"/>
          <w:b/>
          <w:bCs/>
          <w:i/>
          <w:iCs/>
          <w:lang w:eastAsia="zh-CN"/>
        </w:rPr>
        <w:t>O</w:t>
      </w:r>
      <w:r w:rsidRPr="00320562">
        <w:rPr>
          <w:b/>
          <w:bCs/>
          <w:i/>
          <w:iCs/>
          <w:lang w:eastAsia="zh-CN"/>
        </w:rPr>
        <w:t>bservation</w:t>
      </w:r>
      <w:r w:rsidR="00D03ECF">
        <w:rPr>
          <w:b/>
          <w:bCs/>
          <w:i/>
          <w:iCs/>
          <w:lang w:eastAsia="zh-CN"/>
        </w:rPr>
        <w:t>4</w:t>
      </w:r>
      <w:r w:rsidR="00212546" w:rsidRPr="00320562">
        <w:rPr>
          <w:b/>
          <w:bCs/>
          <w:i/>
          <w:iCs/>
          <w:lang w:eastAsia="zh-CN"/>
        </w:rPr>
        <w:t>:</w:t>
      </w:r>
      <w:r w:rsidR="00212546" w:rsidRPr="00320562">
        <w:rPr>
          <w:i/>
          <w:iCs/>
          <w:lang w:eastAsia="zh-CN"/>
        </w:rPr>
        <w:t xml:space="preserve"> </w:t>
      </w:r>
      <w:r w:rsidR="00801690" w:rsidRPr="00320562">
        <w:rPr>
          <w:i/>
          <w:iCs/>
          <w:lang w:eastAsia="zh-CN"/>
        </w:rPr>
        <w:t xml:space="preserve">The sidelink shall support the flexibility to support that the PSCCH can indicate the PSSCH transmission in the slots </w:t>
      </w:r>
      <w:r w:rsidR="00CC199F" w:rsidRPr="00320562">
        <w:rPr>
          <w:i/>
          <w:iCs/>
          <w:lang w:eastAsia="zh-CN"/>
        </w:rPr>
        <w:t xml:space="preserve">after it as long as the resource is available and the requirement of latency is fullfiled. </w:t>
      </w:r>
    </w:p>
    <w:p w14:paraId="68A72CD6" w14:textId="77777777" w:rsidR="00212546" w:rsidRPr="00095271" w:rsidRDefault="00212546" w:rsidP="00320562">
      <w:pPr>
        <w:jc w:val="both"/>
        <w:rPr>
          <w:lang w:eastAsia="zh-CN"/>
        </w:rPr>
      </w:pPr>
      <w:r w:rsidRPr="00320562">
        <w:rPr>
          <w:b/>
          <w:bCs/>
          <w:i/>
          <w:iCs/>
          <w:lang w:eastAsia="zh-CN"/>
        </w:rPr>
        <w:t>Proposal</w:t>
      </w:r>
      <w:r w:rsidR="00D03ECF">
        <w:rPr>
          <w:b/>
          <w:bCs/>
          <w:i/>
          <w:iCs/>
          <w:lang w:eastAsia="zh-CN"/>
        </w:rPr>
        <w:t>4</w:t>
      </w:r>
      <w:r w:rsidRPr="00320562">
        <w:rPr>
          <w:b/>
          <w:bCs/>
          <w:i/>
          <w:iCs/>
          <w:lang w:eastAsia="zh-CN"/>
        </w:rPr>
        <w:t>:</w:t>
      </w:r>
      <w:r w:rsidR="00FF713E" w:rsidRPr="00320562">
        <w:rPr>
          <w:i/>
          <w:iCs/>
          <w:lang w:eastAsia="zh-CN"/>
        </w:rPr>
        <w:t xml:space="preserve"> </w:t>
      </w:r>
      <w:r w:rsidR="007D24D3">
        <w:rPr>
          <w:i/>
          <w:iCs/>
          <w:lang w:eastAsia="zh-CN"/>
        </w:rPr>
        <w:t xml:space="preserve">Enhance the flexibility of </w:t>
      </w:r>
      <w:r w:rsidR="00DF2292">
        <w:rPr>
          <w:i/>
          <w:iCs/>
          <w:lang w:eastAsia="zh-CN"/>
        </w:rPr>
        <w:t>time gap between the PSCCH and its associated PSSCH.</w:t>
      </w:r>
      <w:r w:rsidR="007D24D3">
        <w:rPr>
          <w:i/>
          <w:iCs/>
          <w:lang w:eastAsia="zh-CN"/>
        </w:rPr>
        <w:t xml:space="preserve"> </w:t>
      </w:r>
      <w:r w:rsidR="00FF6ACA">
        <w:rPr>
          <w:lang w:eastAsia="zh-CN"/>
        </w:rPr>
        <w:t xml:space="preserve"> </w:t>
      </w:r>
    </w:p>
    <w:p w14:paraId="706FFC69" w14:textId="77777777" w:rsidR="006A1D8D" w:rsidRDefault="006A1D8D" w:rsidP="00A62164">
      <w:pPr>
        <w:rPr>
          <w:lang w:eastAsia="zh-CN"/>
        </w:rPr>
      </w:pPr>
    </w:p>
    <w:p w14:paraId="13332CDA" w14:textId="77777777" w:rsidR="006A1D8D" w:rsidRDefault="0019291F" w:rsidP="006A1D8D">
      <w:pPr>
        <w:pStyle w:val="2"/>
      </w:pPr>
      <w:r>
        <w:t xml:space="preserve">Pre-emption </w:t>
      </w:r>
    </w:p>
    <w:p w14:paraId="2D4C5F78" w14:textId="77777777" w:rsidR="00A64489" w:rsidRDefault="00366778" w:rsidP="00115EDF">
      <w:pPr>
        <w:jc w:val="both"/>
        <w:rPr>
          <w:lang w:eastAsia="zh-CN"/>
        </w:rPr>
      </w:pPr>
      <w:r>
        <w:rPr>
          <w:lang w:eastAsia="zh-CN"/>
        </w:rPr>
        <w:t xml:space="preserve">In our observation, there is also in need of a pre-emption mechanism to fulfil the requirements of traffic with high priority. We can apply the pre-emption mechanism to the </w:t>
      </w:r>
      <w:r w:rsidR="002910E5">
        <w:rPr>
          <w:lang w:eastAsia="zh-CN"/>
        </w:rPr>
        <w:t xml:space="preserve">scenario with one source node </w:t>
      </w:r>
      <w:r>
        <w:rPr>
          <w:lang w:eastAsia="zh-CN"/>
        </w:rPr>
        <w:t>first</w:t>
      </w:r>
      <w:r w:rsidR="00A64489">
        <w:rPr>
          <w:lang w:eastAsia="zh-CN"/>
        </w:rPr>
        <w:t>, as shown in F</w:t>
      </w:r>
      <w:r w:rsidR="00EF50B2">
        <w:rPr>
          <w:lang w:eastAsia="zh-CN"/>
        </w:rPr>
        <w:t>IG4.</w:t>
      </w:r>
      <w:r w:rsidR="00EE12C3">
        <w:rPr>
          <w:lang w:eastAsia="zh-CN"/>
        </w:rPr>
        <w:t xml:space="preserve"> T</w:t>
      </w:r>
      <w:r w:rsidR="00EE12C3" w:rsidRPr="00EE12C3">
        <w:rPr>
          <w:lang w:eastAsia="zh-CN"/>
        </w:rPr>
        <w:t>he pre-emption procedure is completed through self-negotiation between involved sildelinks.</w:t>
      </w:r>
      <w:r w:rsidR="00EE12C3">
        <w:rPr>
          <w:lang w:eastAsia="zh-CN"/>
        </w:rPr>
        <w:t xml:space="preserve"> </w:t>
      </w:r>
      <w:r w:rsidR="00EE12C3" w:rsidRPr="00EE12C3">
        <w:rPr>
          <w:lang w:eastAsia="zh-CN"/>
        </w:rPr>
        <w:t>The procedure could be similar to the pre-emption between PDSCHs in the cellular network, where a SCI is sent to inform the interrupted node to discard the data on the resources indicated by the SCI</w:t>
      </w:r>
      <w:r w:rsidR="00EE12C3">
        <w:rPr>
          <w:lang w:eastAsia="zh-CN"/>
        </w:rPr>
        <w:t>.</w:t>
      </w:r>
    </w:p>
    <w:p w14:paraId="65F741E1" w14:textId="77777777" w:rsidR="002910E5" w:rsidRDefault="00A64489" w:rsidP="002910E5">
      <w:pPr>
        <w:keepNext/>
        <w:jc w:val="center"/>
      </w:pPr>
      <w:r w:rsidRPr="00814D90">
        <w:rPr>
          <w:rFonts w:hint="eastAsia"/>
          <w:noProof/>
          <w:lang w:val="en-US" w:eastAsia="zh-CN"/>
        </w:rPr>
        <w:drawing>
          <wp:inline distT="0" distB="0" distL="0" distR="0" wp14:anchorId="4DF99522" wp14:editId="7ADB08EC">
            <wp:extent cx="3866910" cy="2262906"/>
            <wp:effectExtent l="19050" t="19050" r="19685" b="234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0412" cy="2270807"/>
                    </a:xfrm>
                    <a:prstGeom prst="rect">
                      <a:avLst/>
                    </a:prstGeom>
                    <a:noFill/>
                    <a:ln w="6350">
                      <a:solidFill>
                        <a:schemeClr val="tx1">
                          <a:lumMod val="65000"/>
                          <a:lumOff val="35000"/>
                        </a:schemeClr>
                      </a:solidFill>
                    </a:ln>
                  </pic:spPr>
                </pic:pic>
              </a:graphicData>
            </a:graphic>
          </wp:inline>
        </w:drawing>
      </w:r>
    </w:p>
    <w:p w14:paraId="59A732EC" w14:textId="77777777" w:rsidR="00A64489" w:rsidRDefault="002910E5" w:rsidP="002910E5">
      <w:pPr>
        <w:pStyle w:val="ae"/>
        <w:jc w:val="center"/>
      </w:pPr>
      <w:r>
        <w:t xml:space="preserve">FIG </w:t>
      </w:r>
      <w:r>
        <w:fldChar w:fldCharType="begin"/>
      </w:r>
      <w:r>
        <w:instrText xml:space="preserve"> SEQ FIG \* ARABIC </w:instrText>
      </w:r>
      <w:r>
        <w:fldChar w:fldCharType="separate"/>
      </w:r>
      <w:r w:rsidR="00C137D7">
        <w:rPr>
          <w:noProof/>
        </w:rPr>
        <w:t>4</w:t>
      </w:r>
      <w:r>
        <w:fldChar w:fldCharType="end"/>
      </w:r>
      <w:r w:rsidRPr="002910E5">
        <w:rPr>
          <w:lang w:eastAsia="zh-CN"/>
        </w:rPr>
        <w:t xml:space="preserve"> </w:t>
      </w:r>
      <w:r>
        <w:rPr>
          <w:lang w:eastAsia="zh-CN"/>
        </w:rPr>
        <w:t>An illustration of i</w:t>
      </w:r>
      <w:r>
        <w:rPr>
          <w:rFonts w:hint="eastAsia"/>
          <w:lang w:eastAsia="zh-CN"/>
        </w:rPr>
        <w:t>ntra-node pre-emption</w:t>
      </w:r>
      <w:r>
        <w:rPr>
          <w:lang w:eastAsia="zh-CN"/>
        </w:rPr>
        <w:t>.</w:t>
      </w:r>
    </w:p>
    <w:p w14:paraId="7E596DEF" w14:textId="77777777" w:rsidR="00A64489" w:rsidRPr="00AD6FBD" w:rsidRDefault="00A64489" w:rsidP="00A64489">
      <w:pPr>
        <w:rPr>
          <w:i/>
          <w:iCs/>
          <w:lang w:eastAsia="zh-CN"/>
        </w:rPr>
      </w:pPr>
    </w:p>
    <w:p w14:paraId="47DB60BC" w14:textId="77777777" w:rsidR="00CC6980" w:rsidRPr="00AD6FBD" w:rsidRDefault="00115EDF" w:rsidP="00CC6980">
      <w:pPr>
        <w:rPr>
          <w:i/>
          <w:iCs/>
          <w:lang w:eastAsia="zh-CN"/>
        </w:rPr>
      </w:pPr>
      <w:r w:rsidRPr="00AD6FBD">
        <w:rPr>
          <w:b/>
          <w:bCs/>
          <w:i/>
          <w:iCs/>
          <w:lang w:eastAsia="zh-CN"/>
        </w:rPr>
        <w:t>Proposal</w:t>
      </w:r>
      <w:r w:rsidR="00D03ECF">
        <w:rPr>
          <w:b/>
          <w:bCs/>
          <w:i/>
          <w:iCs/>
          <w:lang w:eastAsia="zh-CN"/>
        </w:rPr>
        <w:t>5</w:t>
      </w:r>
      <w:r w:rsidRPr="00AD6FBD">
        <w:rPr>
          <w:b/>
          <w:bCs/>
          <w:i/>
          <w:iCs/>
          <w:lang w:eastAsia="zh-CN"/>
        </w:rPr>
        <w:t>:</w:t>
      </w:r>
      <w:r w:rsidR="006C7FC7" w:rsidRPr="00AD6FBD">
        <w:rPr>
          <w:i/>
          <w:iCs/>
          <w:lang w:eastAsia="zh-CN"/>
        </w:rPr>
        <w:t xml:space="preserve"> At least support the pre-emption mechanism to the scenario with one source node</w:t>
      </w:r>
      <w:r w:rsidR="00AD6FBD" w:rsidRPr="00AD6FBD">
        <w:rPr>
          <w:i/>
          <w:iCs/>
          <w:lang w:eastAsia="zh-CN"/>
        </w:rPr>
        <w:t>.</w:t>
      </w:r>
      <w:bookmarkEnd w:id="1"/>
    </w:p>
    <w:p w14:paraId="461AF053" w14:textId="77777777" w:rsidR="00CB50AD" w:rsidRDefault="00CB50AD" w:rsidP="00F46A0B">
      <w:pPr>
        <w:pStyle w:val="1"/>
        <w:rPr>
          <w:lang w:eastAsia="zh-CN"/>
        </w:rPr>
      </w:pPr>
      <w:r w:rsidRPr="001B2AB4">
        <w:rPr>
          <w:rFonts w:hint="eastAsia"/>
          <w:lang w:eastAsia="zh-CN"/>
        </w:rPr>
        <w:t>Conclusion</w:t>
      </w:r>
      <w:r w:rsidR="00F74EC7">
        <w:rPr>
          <w:lang w:eastAsia="zh-CN"/>
        </w:rPr>
        <w:t>s</w:t>
      </w:r>
    </w:p>
    <w:p w14:paraId="12828CCD" w14:textId="77777777" w:rsidR="0004080F" w:rsidRDefault="00A5525D" w:rsidP="00A5525D">
      <w:pPr>
        <w:spacing w:after="0"/>
        <w:jc w:val="both"/>
        <w:rPr>
          <w:rFonts w:eastAsiaTheme="minorEastAsia"/>
          <w:szCs w:val="24"/>
          <w:lang w:eastAsia="zh-CN"/>
        </w:rPr>
      </w:pPr>
      <w:r>
        <w:rPr>
          <w:rFonts w:eastAsiaTheme="minorEastAsia"/>
          <w:szCs w:val="24"/>
          <w:lang w:eastAsia="zh-CN"/>
        </w:rPr>
        <w:t>In this contribution, we will introduce our considerations on the issues about</w:t>
      </w:r>
      <w:r w:rsidR="00E23E8B">
        <w:rPr>
          <w:rFonts w:eastAsiaTheme="minorEastAsia"/>
          <w:szCs w:val="24"/>
          <w:lang w:eastAsia="zh-CN"/>
        </w:rPr>
        <w:t xml:space="preserve"> resource allocation of NR sidelink Mode2</w:t>
      </w:r>
      <w:r>
        <w:rPr>
          <w:rFonts w:eastAsiaTheme="minorEastAsia"/>
          <w:szCs w:val="24"/>
          <w:lang w:eastAsia="zh-CN"/>
        </w:rPr>
        <w:t xml:space="preserve">. </w:t>
      </w:r>
      <w:r w:rsidR="00616120">
        <w:rPr>
          <w:rFonts w:eastAsiaTheme="minorEastAsia"/>
          <w:szCs w:val="24"/>
          <w:lang w:eastAsia="zh-CN"/>
        </w:rPr>
        <w:t>According to the discussions, o</w:t>
      </w:r>
      <w:r>
        <w:rPr>
          <w:rFonts w:eastAsiaTheme="minorEastAsia"/>
          <w:szCs w:val="24"/>
          <w:lang w:eastAsia="zh-CN"/>
        </w:rPr>
        <w:t xml:space="preserve">bservations and proposals </w:t>
      </w:r>
      <w:r w:rsidR="00616120">
        <w:rPr>
          <w:rFonts w:eastAsiaTheme="minorEastAsia"/>
          <w:szCs w:val="24"/>
          <w:lang w:eastAsia="zh-CN"/>
        </w:rPr>
        <w:t>include:</w:t>
      </w:r>
    </w:p>
    <w:p w14:paraId="3560567C" w14:textId="77777777" w:rsidR="0030034C" w:rsidRDefault="0030034C" w:rsidP="00A5525D">
      <w:pPr>
        <w:spacing w:after="0"/>
        <w:jc w:val="both"/>
        <w:rPr>
          <w:rFonts w:eastAsiaTheme="minorEastAsia"/>
          <w:szCs w:val="24"/>
          <w:lang w:eastAsia="zh-CN"/>
        </w:rPr>
      </w:pPr>
    </w:p>
    <w:p w14:paraId="4BE2ADDC" w14:textId="77777777" w:rsidR="00E23E8B" w:rsidRPr="00991C9A" w:rsidRDefault="00A5525D" w:rsidP="00E23E8B">
      <w:pPr>
        <w:jc w:val="both"/>
        <w:rPr>
          <w:i/>
          <w:iCs/>
          <w:lang w:eastAsia="zh-CN"/>
        </w:rPr>
      </w:pPr>
      <w:r>
        <w:rPr>
          <w:rFonts w:eastAsiaTheme="minorEastAsia"/>
          <w:szCs w:val="24"/>
          <w:lang w:eastAsia="zh-CN"/>
        </w:rPr>
        <w:lastRenderedPageBreak/>
        <w:t xml:space="preserve"> </w:t>
      </w:r>
      <w:r w:rsidR="00E23E8B" w:rsidRPr="00991C9A">
        <w:rPr>
          <w:rFonts w:hint="eastAsia"/>
          <w:b/>
          <w:bCs/>
          <w:i/>
          <w:iCs/>
          <w:lang w:eastAsia="zh-CN"/>
        </w:rPr>
        <w:t>O</w:t>
      </w:r>
      <w:r w:rsidR="00E23E8B" w:rsidRPr="00991C9A">
        <w:rPr>
          <w:b/>
          <w:bCs/>
          <w:i/>
          <w:iCs/>
          <w:lang w:eastAsia="zh-CN"/>
        </w:rPr>
        <w:t xml:space="preserve">bservation1: </w:t>
      </w:r>
      <w:r w:rsidR="00E23E8B" w:rsidRPr="00991C9A">
        <w:rPr>
          <w:i/>
          <w:iCs/>
          <w:lang w:eastAsia="zh-CN"/>
        </w:rPr>
        <w:t>Time-frequency resource pattern (TFRP) is a good solution to support multiple types of PSSCH resource indication, with low signalling cost and high configuration flexibility</w:t>
      </w:r>
    </w:p>
    <w:p w14:paraId="5234B074" w14:textId="77777777" w:rsidR="00A5525D" w:rsidRDefault="00E23E8B" w:rsidP="00E23E8B">
      <w:pPr>
        <w:spacing w:after="0"/>
        <w:jc w:val="both"/>
        <w:rPr>
          <w:i/>
          <w:iCs/>
          <w:lang w:eastAsia="zh-CN"/>
        </w:rPr>
      </w:pPr>
      <w:r w:rsidRPr="00991C9A">
        <w:rPr>
          <w:rFonts w:hint="eastAsia"/>
          <w:b/>
          <w:bCs/>
          <w:i/>
          <w:iCs/>
          <w:lang w:eastAsia="zh-CN"/>
        </w:rPr>
        <w:t>P</w:t>
      </w:r>
      <w:r w:rsidRPr="00991C9A">
        <w:rPr>
          <w:b/>
          <w:bCs/>
          <w:i/>
          <w:iCs/>
          <w:lang w:eastAsia="zh-CN"/>
        </w:rPr>
        <w:t>roposal1:</w:t>
      </w:r>
      <w:r w:rsidRPr="00991C9A">
        <w:rPr>
          <w:i/>
          <w:iCs/>
          <w:lang w:eastAsia="zh-CN"/>
        </w:rPr>
        <w:t xml:space="preserve"> Support TFPR to indicate the PSSCH resource reservation and FFS the pattern configuration.</w:t>
      </w:r>
    </w:p>
    <w:p w14:paraId="4A6242AF" w14:textId="77777777" w:rsidR="00E23E8B" w:rsidRDefault="00E23E8B" w:rsidP="00E23E8B">
      <w:pPr>
        <w:spacing w:after="0"/>
        <w:jc w:val="both"/>
        <w:rPr>
          <w:i/>
          <w:iCs/>
          <w:lang w:eastAsia="zh-CN"/>
        </w:rPr>
      </w:pPr>
    </w:p>
    <w:p w14:paraId="36A506AC" w14:textId="77777777" w:rsidR="00737186" w:rsidRPr="006C7FC7" w:rsidRDefault="00737186" w:rsidP="00737186">
      <w:pPr>
        <w:rPr>
          <w:i/>
          <w:iCs/>
          <w:lang w:eastAsia="zh-CN"/>
        </w:rPr>
      </w:pPr>
      <w:r w:rsidRPr="006C7FC7">
        <w:rPr>
          <w:rFonts w:hint="eastAsia"/>
          <w:b/>
          <w:bCs/>
          <w:i/>
          <w:iCs/>
          <w:lang w:eastAsia="zh-CN"/>
        </w:rPr>
        <w:t>O</w:t>
      </w:r>
      <w:r w:rsidRPr="006C7FC7">
        <w:rPr>
          <w:b/>
          <w:bCs/>
          <w:i/>
          <w:iCs/>
          <w:lang w:eastAsia="zh-CN"/>
        </w:rPr>
        <w:t>bservation2:</w:t>
      </w:r>
      <w:r w:rsidRPr="006C7FC7">
        <w:rPr>
          <w:i/>
          <w:iCs/>
          <w:lang w:eastAsia="zh-CN"/>
        </w:rPr>
        <w:t xml:space="preserve"> At the UE side, the channel sensing procedure can be flexibly adjusted according to SCI detection and PSSCH configuration.</w:t>
      </w:r>
    </w:p>
    <w:p w14:paraId="73FDB8D1" w14:textId="77777777" w:rsidR="006137C4" w:rsidRPr="00E67A43" w:rsidRDefault="00737186" w:rsidP="00737186">
      <w:pPr>
        <w:rPr>
          <w:i/>
          <w:iCs/>
          <w:lang w:eastAsia="zh-CN"/>
        </w:rPr>
      </w:pPr>
      <w:r w:rsidRPr="006C7FC7">
        <w:rPr>
          <w:rFonts w:hint="eastAsia"/>
          <w:b/>
          <w:bCs/>
          <w:i/>
          <w:iCs/>
          <w:lang w:eastAsia="zh-CN"/>
        </w:rPr>
        <w:t>P</w:t>
      </w:r>
      <w:r w:rsidRPr="006C7FC7">
        <w:rPr>
          <w:b/>
          <w:bCs/>
          <w:i/>
          <w:iCs/>
          <w:lang w:eastAsia="zh-CN"/>
        </w:rPr>
        <w:t>roposal2:</w:t>
      </w:r>
      <w:r w:rsidRPr="006C7FC7">
        <w:rPr>
          <w:i/>
          <w:iCs/>
          <w:lang w:eastAsia="zh-CN"/>
        </w:rPr>
        <w:t xml:space="preserve"> Support multiple channel sensing procedures and let the UE to determine which one to adopt.</w:t>
      </w:r>
    </w:p>
    <w:p w14:paraId="67A81CF0" w14:textId="77777777" w:rsidR="006137C4" w:rsidRPr="00345D4C" w:rsidRDefault="006137C4" w:rsidP="006137C4">
      <w:pPr>
        <w:rPr>
          <w:i/>
          <w:iCs/>
          <w:lang w:eastAsia="zh-CN"/>
        </w:rPr>
      </w:pPr>
      <w:r w:rsidRPr="00345D4C">
        <w:rPr>
          <w:rFonts w:hint="eastAsia"/>
          <w:b/>
          <w:bCs/>
          <w:i/>
          <w:iCs/>
          <w:lang w:eastAsia="zh-CN"/>
        </w:rPr>
        <w:t>O</w:t>
      </w:r>
      <w:r w:rsidRPr="00345D4C">
        <w:rPr>
          <w:b/>
          <w:bCs/>
          <w:i/>
          <w:iCs/>
          <w:lang w:eastAsia="zh-CN"/>
        </w:rPr>
        <w:t xml:space="preserve">bservation3: </w:t>
      </w:r>
      <w:r w:rsidRPr="00345D4C">
        <w:rPr>
          <w:i/>
          <w:iCs/>
          <w:lang w:eastAsia="zh-CN"/>
        </w:rPr>
        <w:t>The resources in the resource selection window would have different types and different priorities to be selected for PSSCH transmissions.</w:t>
      </w:r>
    </w:p>
    <w:p w14:paraId="376B1C7F" w14:textId="77777777" w:rsidR="006137C4" w:rsidRPr="006137C4" w:rsidRDefault="006137C4" w:rsidP="00737186">
      <w:pPr>
        <w:rPr>
          <w:i/>
          <w:iCs/>
          <w:lang w:eastAsia="zh-CN"/>
        </w:rPr>
      </w:pPr>
      <w:r>
        <w:rPr>
          <w:rFonts w:hint="eastAsia"/>
          <w:b/>
          <w:bCs/>
          <w:i/>
          <w:iCs/>
          <w:lang w:eastAsia="zh-CN"/>
        </w:rPr>
        <w:t>Proposal</w:t>
      </w:r>
      <w:r w:rsidRPr="00345D4C">
        <w:rPr>
          <w:b/>
          <w:bCs/>
          <w:i/>
          <w:iCs/>
          <w:lang w:eastAsia="zh-CN"/>
        </w:rPr>
        <w:t>3:</w:t>
      </w:r>
      <w:r w:rsidRPr="007323E7">
        <w:rPr>
          <w:bCs/>
          <w:i/>
          <w:iCs/>
          <w:lang w:eastAsia="zh-CN"/>
        </w:rPr>
        <w:t xml:space="preserve"> FFS the</w:t>
      </w:r>
      <w:r>
        <w:rPr>
          <w:b/>
          <w:bCs/>
          <w:i/>
          <w:iCs/>
          <w:lang w:eastAsia="zh-CN"/>
        </w:rPr>
        <w:t xml:space="preserve"> </w:t>
      </w:r>
      <w:r>
        <w:rPr>
          <w:bCs/>
          <w:i/>
          <w:iCs/>
          <w:lang w:eastAsia="zh-CN"/>
        </w:rPr>
        <w:t>type of resources in the resource selection window and associated priorities to be selected for PSSCH transmissions.</w:t>
      </w:r>
    </w:p>
    <w:p w14:paraId="233110E6" w14:textId="77777777" w:rsidR="00737186" w:rsidRPr="00320562" w:rsidRDefault="00737186" w:rsidP="00737186">
      <w:pPr>
        <w:jc w:val="both"/>
        <w:rPr>
          <w:i/>
          <w:iCs/>
          <w:lang w:eastAsia="zh-CN"/>
        </w:rPr>
      </w:pPr>
      <w:r w:rsidRPr="00320562">
        <w:rPr>
          <w:rFonts w:hint="eastAsia"/>
          <w:b/>
          <w:bCs/>
          <w:i/>
          <w:iCs/>
          <w:lang w:eastAsia="zh-CN"/>
        </w:rPr>
        <w:t>O</w:t>
      </w:r>
      <w:r w:rsidR="00F153EB">
        <w:rPr>
          <w:b/>
          <w:bCs/>
          <w:i/>
          <w:iCs/>
          <w:lang w:eastAsia="zh-CN"/>
        </w:rPr>
        <w:t>bservation4</w:t>
      </w:r>
      <w:r w:rsidRPr="00320562">
        <w:rPr>
          <w:b/>
          <w:bCs/>
          <w:i/>
          <w:iCs/>
          <w:lang w:eastAsia="zh-CN"/>
        </w:rPr>
        <w:t>:</w:t>
      </w:r>
      <w:r w:rsidRPr="00320562">
        <w:rPr>
          <w:i/>
          <w:iCs/>
          <w:lang w:eastAsia="zh-CN"/>
        </w:rPr>
        <w:t xml:space="preserve"> The sidelink shall support the flexibility to support that the PSCCH can indicate the PSSCH transmission in the slots after it as long as the resource is available and the requirement of latency is fullfiled. </w:t>
      </w:r>
    </w:p>
    <w:p w14:paraId="2C621C73" w14:textId="77777777" w:rsidR="00E23E8B" w:rsidRDefault="00F153EB" w:rsidP="00737186">
      <w:pPr>
        <w:spacing w:after="0"/>
        <w:jc w:val="both"/>
        <w:rPr>
          <w:i/>
          <w:iCs/>
          <w:lang w:eastAsia="zh-CN"/>
        </w:rPr>
      </w:pPr>
      <w:r>
        <w:rPr>
          <w:b/>
          <w:bCs/>
          <w:i/>
          <w:iCs/>
          <w:lang w:eastAsia="zh-CN"/>
        </w:rPr>
        <w:t>Proposal4</w:t>
      </w:r>
      <w:r w:rsidR="00737186" w:rsidRPr="00320562">
        <w:rPr>
          <w:b/>
          <w:bCs/>
          <w:i/>
          <w:iCs/>
          <w:lang w:eastAsia="zh-CN"/>
        </w:rPr>
        <w:t>:</w:t>
      </w:r>
      <w:r w:rsidR="00737186" w:rsidRPr="00320562">
        <w:rPr>
          <w:i/>
          <w:iCs/>
          <w:lang w:eastAsia="zh-CN"/>
        </w:rPr>
        <w:t xml:space="preserve"> </w:t>
      </w:r>
      <w:r w:rsidR="00737186">
        <w:rPr>
          <w:i/>
          <w:iCs/>
          <w:lang w:eastAsia="zh-CN"/>
        </w:rPr>
        <w:t>Enhance the flexibility of time gap between the PSCCH and its associated PSSCH.</w:t>
      </w:r>
    </w:p>
    <w:p w14:paraId="4AEA39E6" w14:textId="77777777" w:rsidR="00737186" w:rsidRPr="00F153EB" w:rsidRDefault="00737186" w:rsidP="00737186">
      <w:pPr>
        <w:spacing w:after="0"/>
        <w:jc w:val="both"/>
        <w:rPr>
          <w:i/>
          <w:iCs/>
          <w:lang w:eastAsia="zh-CN"/>
        </w:rPr>
      </w:pPr>
    </w:p>
    <w:p w14:paraId="16BC0965" w14:textId="77777777" w:rsidR="00737186" w:rsidRPr="00AD6FBD" w:rsidRDefault="00F153EB" w:rsidP="00737186">
      <w:pPr>
        <w:rPr>
          <w:i/>
          <w:iCs/>
          <w:lang w:eastAsia="zh-CN"/>
        </w:rPr>
      </w:pPr>
      <w:r>
        <w:rPr>
          <w:b/>
          <w:bCs/>
          <w:i/>
          <w:iCs/>
          <w:lang w:eastAsia="zh-CN"/>
        </w:rPr>
        <w:t>Proposal5</w:t>
      </w:r>
      <w:r w:rsidR="00737186" w:rsidRPr="00AD6FBD">
        <w:rPr>
          <w:b/>
          <w:bCs/>
          <w:i/>
          <w:iCs/>
          <w:lang w:eastAsia="zh-CN"/>
        </w:rPr>
        <w:t>:</w:t>
      </w:r>
      <w:r w:rsidR="00737186" w:rsidRPr="00AD6FBD">
        <w:rPr>
          <w:i/>
          <w:iCs/>
          <w:lang w:eastAsia="zh-CN"/>
        </w:rPr>
        <w:t xml:space="preserve"> At least support the pre-emption mechanism to the scenario with one source node.</w:t>
      </w:r>
    </w:p>
    <w:p w14:paraId="46C11D31" w14:textId="77777777" w:rsidR="00737186" w:rsidRPr="00737186" w:rsidRDefault="00737186" w:rsidP="00737186">
      <w:pPr>
        <w:spacing w:after="0"/>
        <w:jc w:val="both"/>
        <w:rPr>
          <w:i/>
          <w:iCs/>
          <w:lang w:eastAsia="zh-CN"/>
        </w:rPr>
      </w:pPr>
    </w:p>
    <w:p w14:paraId="7989AECC" w14:textId="77777777" w:rsidR="00737186" w:rsidRPr="00737186" w:rsidRDefault="00737186" w:rsidP="00737186">
      <w:pPr>
        <w:spacing w:after="0"/>
        <w:jc w:val="both"/>
        <w:rPr>
          <w:rFonts w:eastAsiaTheme="minorEastAsia"/>
          <w:szCs w:val="24"/>
          <w:lang w:eastAsia="zh-CN"/>
        </w:rPr>
      </w:pPr>
    </w:p>
    <w:p w14:paraId="3203CBAF" w14:textId="77777777" w:rsidR="004F7E07" w:rsidRPr="00B65535" w:rsidRDefault="004F7E07" w:rsidP="00F30F86">
      <w:pPr>
        <w:jc w:val="both"/>
        <w:rPr>
          <w:i/>
          <w:lang w:eastAsia="zh-CN"/>
        </w:rPr>
      </w:pPr>
    </w:p>
    <w:p w14:paraId="56A9D0EA" w14:textId="77777777" w:rsidR="00CB50AD" w:rsidRPr="00D9625F" w:rsidRDefault="00CB50AD" w:rsidP="00F46A0B">
      <w:pPr>
        <w:pStyle w:val="1"/>
      </w:pPr>
      <w:r w:rsidRPr="00D9625F">
        <w:t>References</w:t>
      </w:r>
    </w:p>
    <w:p w14:paraId="4BC080C4" w14:textId="77777777" w:rsidR="00E008D9" w:rsidRDefault="00594A34" w:rsidP="00594A34">
      <w:pPr>
        <w:pStyle w:val="LGTdoc"/>
        <w:numPr>
          <w:ilvl w:val="0"/>
          <w:numId w:val="2"/>
        </w:numPr>
        <w:spacing w:afterLines="0" w:after="0" w:line="300" w:lineRule="auto"/>
        <w:rPr>
          <w:rFonts w:eastAsia="宋体"/>
          <w:sz w:val="20"/>
          <w:szCs w:val="20"/>
          <w:lang w:eastAsia="zh-CN"/>
        </w:rPr>
      </w:pPr>
      <w:bookmarkStart w:id="2" w:name="OLE_LINK20"/>
      <w:r w:rsidRPr="00594A34">
        <w:rPr>
          <w:rFonts w:eastAsia="宋体"/>
          <w:sz w:val="20"/>
          <w:szCs w:val="20"/>
          <w:lang w:eastAsia="zh-CN"/>
        </w:rPr>
        <w:t>Chairman's Notes RAN1#96</w:t>
      </w:r>
      <w:r w:rsidR="0044726F" w:rsidRPr="0044726F">
        <w:rPr>
          <w:rFonts w:eastAsia="宋体"/>
          <w:sz w:val="20"/>
          <w:szCs w:val="20"/>
          <w:lang w:eastAsia="zh-CN"/>
        </w:rPr>
        <w:t xml:space="preserve">, </w:t>
      </w:r>
      <w:r>
        <w:rPr>
          <w:rFonts w:eastAsia="宋体"/>
          <w:sz w:val="20"/>
          <w:szCs w:val="20"/>
          <w:lang w:eastAsia="zh-CN"/>
        </w:rPr>
        <w:t>Feb</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2"/>
    </w:p>
    <w:p w14:paraId="3318BE4A" w14:textId="77777777" w:rsidR="009D16A5" w:rsidRDefault="00E0592A" w:rsidP="006B63F4">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Pr>
          <w:rFonts w:eastAsia="宋体"/>
          <w:sz w:val="20"/>
          <w:szCs w:val="20"/>
          <w:lang w:eastAsia="zh-CN"/>
        </w:rPr>
        <w:t>May</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14:paraId="5748E39D" w14:textId="77777777" w:rsidR="007B2CAE" w:rsidRDefault="007B2CAE" w:rsidP="007B2CAE">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8</w:t>
      </w:r>
      <w:r w:rsidRPr="0044726F">
        <w:rPr>
          <w:rFonts w:eastAsia="宋体"/>
          <w:sz w:val="20"/>
          <w:szCs w:val="20"/>
          <w:lang w:eastAsia="zh-CN"/>
        </w:rPr>
        <w:t xml:space="preserve">, </w:t>
      </w:r>
      <w:r>
        <w:rPr>
          <w:rFonts w:eastAsia="宋体"/>
          <w:sz w:val="20"/>
          <w:szCs w:val="20"/>
          <w:lang w:eastAsia="zh-CN"/>
        </w:rPr>
        <w:t>Aug</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14:paraId="2250E9DC" w14:textId="77777777" w:rsidR="007B2CAE" w:rsidRPr="007B2CAE" w:rsidRDefault="007B2CAE" w:rsidP="007B2CAE">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 xml:space="preserve">R1-1909349, </w:t>
      </w:r>
      <w:r w:rsidRPr="007B2CAE">
        <w:rPr>
          <w:rFonts w:eastAsia="宋体"/>
          <w:sz w:val="20"/>
          <w:szCs w:val="20"/>
          <w:lang w:eastAsia="zh-CN"/>
        </w:rPr>
        <w:t>Considerations on the resource allocation for NR sidelink Mode2</w:t>
      </w:r>
      <w:r>
        <w:rPr>
          <w:rFonts w:eastAsia="宋体"/>
          <w:sz w:val="20"/>
          <w:szCs w:val="20"/>
          <w:lang w:eastAsia="zh-CN"/>
        </w:rPr>
        <w:t xml:space="preserve"> CAICT, </w:t>
      </w:r>
      <w:r>
        <w:rPr>
          <w:rFonts w:eastAsia="宋体" w:hint="eastAsia"/>
          <w:sz w:val="20"/>
          <w:szCs w:val="20"/>
          <w:lang w:eastAsia="zh-CN"/>
        </w:rPr>
        <w:t>Aug</w:t>
      </w:r>
      <w:r>
        <w:rPr>
          <w:rFonts w:eastAsia="宋体"/>
          <w:sz w:val="20"/>
          <w:szCs w:val="20"/>
          <w:lang w:eastAsia="zh-CN"/>
        </w:rPr>
        <w:t>.</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sectPr w:rsidR="007B2CAE" w:rsidRPr="007B2CAE"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228CB" w14:textId="77777777" w:rsidR="00B40576" w:rsidRDefault="00B40576" w:rsidP="00B32FB0">
      <w:pPr>
        <w:spacing w:after="0"/>
      </w:pPr>
      <w:r>
        <w:separator/>
      </w:r>
    </w:p>
  </w:endnote>
  <w:endnote w:type="continuationSeparator" w:id="0">
    <w:p w14:paraId="62F6FF37" w14:textId="77777777" w:rsidR="00B40576" w:rsidRDefault="00B40576"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555BA" w14:textId="77777777" w:rsidR="00B40576" w:rsidRDefault="00B40576" w:rsidP="00B32FB0">
      <w:pPr>
        <w:spacing w:after="0"/>
      </w:pPr>
      <w:r>
        <w:separator/>
      </w:r>
    </w:p>
  </w:footnote>
  <w:footnote w:type="continuationSeparator" w:id="0">
    <w:p w14:paraId="657367E8" w14:textId="77777777" w:rsidR="00B40576" w:rsidRDefault="00B40576"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FB602D"/>
    <w:multiLevelType w:val="hybridMultilevel"/>
    <w:tmpl w:val="1E04C02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Malgun Gothic" w:eastAsia="Malgun Gothic" w:hAnsi="Malgun Gothic"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07E4C"/>
    <w:multiLevelType w:val="hybridMultilevel"/>
    <w:tmpl w:val="21B465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5B6867B3"/>
    <w:multiLevelType w:val="hybridMultilevel"/>
    <w:tmpl w:val="CB342EFE"/>
    <w:lvl w:ilvl="0" w:tplc="F4E24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9625BE"/>
    <w:multiLevelType w:val="hybridMultilevel"/>
    <w:tmpl w:val="1BE48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F2080"/>
    <w:multiLevelType w:val="hybridMultilevel"/>
    <w:tmpl w:val="94C0EFCA"/>
    <w:lvl w:ilvl="0" w:tplc="44002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07C95"/>
    <w:multiLevelType w:val="hybridMultilevel"/>
    <w:tmpl w:val="5BC043A6"/>
    <w:lvl w:ilvl="0" w:tplc="FBF8ECBE">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4"/>
  </w:num>
  <w:num w:numId="3">
    <w:abstractNumId w:val="14"/>
  </w:num>
  <w:num w:numId="4">
    <w:abstractNumId w:val="4"/>
  </w:num>
  <w:num w:numId="5">
    <w:abstractNumId w:val="29"/>
  </w:num>
  <w:num w:numId="6">
    <w:abstractNumId w:val="9"/>
  </w:num>
  <w:num w:numId="7">
    <w:abstractNumId w:val="25"/>
  </w:num>
  <w:num w:numId="8">
    <w:abstractNumId w:val="10"/>
  </w:num>
  <w:num w:numId="9">
    <w:abstractNumId w:val="24"/>
  </w:num>
  <w:num w:numId="10">
    <w:abstractNumId w:val="21"/>
  </w:num>
  <w:num w:numId="11">
    <w:abstractNumId w:val="13"/>
  </w:num>
  <w:num w:numId="12">
    <w:abstractNumId w:val="12"/>
  </w:num>
  <w:num w:numId="13">
    <w:abstractNumId w:val="37"/>
  </w:num>
  <w:num w:numId="14">
    <w:abstractNumId w:val="6"/>
  </w:num>
  <w:num w:numId="15">
    <w:abstractNumId w:val="0"/>
  </w:num>
  <w:num w:numId="16">
    <w:abstractNumId w:val="1"/>
  </w:num>
  <w:num w:numId="17">
    <w:abstractNumId w:val="19"/>
  </w:num>
  <w:num w:numId="18">
    <w:abstractNumId w:val="2"/>
  </w:num>
  <w:num w:numId="19">
    <w:abstractNumId w:val="15"/>
  </w:num>
  <w:num w:numId="20">
    <w:abstractNumId w:val="11"/>
  </w:num>
  <w:num w:numId="21">
    <w:abstractNumId w:val="35"/>
  </w:num>
  <w:num w:numId="22">
    <w:abstractNumId w:val="8"/>
  </w:num>
  <w:num w:numId="23">
    <w:abstractNumId w:val="3"/>
  </w:num>
  <w:num w:numId="24">
    <w:abstractNumId w:val="16"/>
  </w:num>
  <w:num w:numId="25">
    <w:abstractNumId w:val="30"/>
  </w:num>
  <w:num w:numId="26">
    <w:abstractNumId w:val="31"/>
  </w:num>
  <w:num w:numId="27">
    <w:abstractNumId w:val="18"/>
  </w:num>
  <w:num w:numId="28">
    <w:abstractNumId w:val="17"/>
  </w:num>
  <w:num w:numId="29">
    <w:abstractNumId w:val="36"/>
  </w:num>
  <w:num w:numId="30">
    <w:abstractNumId w:val="28"/>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6"/>
  </w:num>
  <w:num w:numId="34">
    <w:abstractNumId w:val="20"/>
  </w:num>
  <w:num w:numId="35">
    <w:abstractNumId w:val="27"/>
  </w:num>
  <w:num w:numId="36">
    <w:abstractNumId w:val="23"/>
  </w:num>
  <w:num w:numId="37">
    <w:abstractNumId w:val="5"/>
  </w:num>
  <w:num w:numId="38">
    <w:abstractNumId w:val="7"/>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AD"/>
    <w:rsid w:val="00000B3E"/>
    <w:rsid w:val="00003026"/>
    <w:rsid w:val="00004BBB"/>
    <w:rsid w:val="00007EE4"/>
    <w:rsid w:val="00010FE2"/>
    <w:rsid w:val="00012082"/>
    <w:rsid w:val="0001254A"/>
    <w:rsid w:val="00015718"/>
    <w:rsid w:val="00016438"/>
    <w:rsid w:val="0001668C"/>
    <w:rsid w:val="00017539"/>
    <w:rsid w:val="00020E0D"/>
    <w:rsid w:val="00025C72"/>
    <w:rsid w:val="0002707E"/>
    <w:rsid w:val="0004080F"/>
    <w:rsid w:val="0004198E"/>
    <w:rsid w:val="00041BE4"/>
    <w:rsid w:val="000461D1"/>
    <w:rsid w:val="0004637A"/>
    <w:rsid w:val="000521B7"/>
    <w:rsid w:val="00052DFD"/>
    <w:rsid w:val="00053352"/>
    <w:rsid w:val="00053BB6"/>
    <w:rsid w:val="00054E66"/>
    <w:rsid w:val="00055D96"/>
    <w:rsid w:val="00062CB9"/>
    <w:rsid w:val="00064AA5"/>
    <w:rsid w:val="00065A0A"/>
    <w:rsid w:val="000671C0"/>
    <w:rsid w:val="00070088"/>
    <w:rsid w:val="000753DF"/>
    <w:rsid w:val="000767CE"/>
    <w:rsid w:val="000829E3"/>
    <w:rsid w:val="00084625"/>
    <w:rsid w:val="000846C8"/>
    <w:rsid w:val="00087481"/>
    <w:rsid w:val="00087F82"/>
    <w:rsid w:val="00087FDC"/>
    <w:rsid w:val="0009134A"/>
    <w:rsid w:val="00094F8B"/>
    <w:rsid w:val="00095271"/>
    <w:rsid w:val="000964B7"/>
    <w:rsid w:val="000A3F0E"/>
    <w:rsid w:val="000A5CDF"/>
    <w:rsid w:val="000B0A18"/>
    <w:rsid w:val="000B2811"/>
    <w:rsid w:val="000B2A99"/>
    <w:rsid w:val="000B4E4E"/>
    <w:rsid w:val="000B4FFB"/>
    <w:rsid w:val="000C0267"/>
    <w:rsid w:val="000C4602"/>
    <w:rsid w:val="000C59D3"/>
    <w:rsid w:val="000D25C5"/>
    <w:rsid w:val="000E029E"/>
    <w:rsid w:val="000E0C74"/>
    <w:rsid w:val="000E1D4E"/>
    <w:rsid w:val="000E3F19"/>
    <w:rsid w:val="000E7B73"/>
    <w:rsid w:val="000F4429"/>
    <w:rsid w:val="0010466C"/>
    <w:rsid w:val="00107568"/>
    <w:rsid w:val="00110D51"/>
    <w:rsid w:val="00115EDF"/>
    <w:rsid w:val="00117A60"/>
    <w:rsid w:val="001237D2"/>
    <w:rsid w:val="00132AC1"/>
    <w:rsid w:val="00134683"/>
    <w:rsid w:val="00134CE6"/>
    <w:rsid w:val="00142E51"/>
    <w:rsid w:val="001460CD"/>
    <w:rsid w:val="00153372"/>
    <w:rsid w:val="001654B5"/>
    <w:rsid w:val="001707C1"/>
    <w:rsid w:val="00171929"/>
    <w:rsid w:val="00172588"/>
    <w:rsid w:val="00177293"/>
    <w:rsid w:val="001819D4"/>
    <w:rsid w:val="0018422A"/>
    <w:rsid w:val="00186AF0"/>
    <w:rsid w:val="001906D9"/>
    <w:rsid w:val="0019291F"/>
    <w:rsid w:val="00193A47"/>
    <w:rsid w:val="00195AE2"/>
    <w:rsid w:val="001A30DE"/>
    <w:rsid w:val="001A4C09"/>
    <w:rsid w:val="001A7F2F"/>
    <w:rsid w:val="001B0381"/>
    <w:rsid w:val="001B0383"/>
    <w:rsid w:val="001B49EB"/>
    <w:rsid w:val="001B6FED"/>
    <w:rsid w:val="001C25A0"/>
    <w:rsid w:val="001C4511"/>
    <w:rsid w:val="001D19E7"/>
    <w:rsid w:val="001D3A3B"/>
    <w:rsid w:val="001D467C"/>
    <w:rsid w:val="001D4734"/>
    <w:rsid w:val="001E1672"/>
    <w:rsid w:val="001E2A1D"/>
    <w:rsid w:val="001E2E3F"/>
    <w:rsid w:val="001E2FAF"/>
    <w:rsid w:val="001E3EDB"/>
    <w:rsid w:val="001E4110"/>
    <w:rsid w:val="00201813"/>
    <w:rsid w:val="00202724"/>
    <w:rsid w:val="00206A4B"/>
    <w:rsid w:val="00212546"/>
    <w:rsid w:val="00212579"/>
    <w:rsid w:val="0021285F"/>
    <w:rsid w:val="00212B25"/>
    <w:rsid w:val="002157CE"/>
    <w:rsid w:val="00220892"/>
    <w:rsid w:val="00222245"/>
    <w:rsid w:val="002240AA"/>
    <w:rsid w:val="00226090"/>
    <w:rsid w:val="00233649"/>
    <w:rsid w:val="002354ED"/>
    <w:rsid w:val="00244F41"/>
    <w:rsid w:val="0025555F"/>
    <w:rsid w:val="002561E8"/>
    <w:rsid w:val="0025718F"/>
    <w:rsid w:val="0025782D"/>
    <w:rsid w:val="00265C23"/>
    <w:rsid w:val="00270F22"/>
    <w:rsid w:val="00272ECD"/>
    <w:rsid w:val="00276D65"/>
    <w:rsid w:val="002774A0"/>
    <w:rsid w:val="002816DD"/>
    <w:rsid w:val="00281957"/>
    <w:rsid w:val="00283927"/>
    <w:rsid w:val="00286997"/>
    <w:rsid w:val="002910E5"/>
    <w:rsid w:val="0029207C"/>
    <w:rsid w:val="002A0190"/>
    <w:rsid w:val="002A1213"/>
    <w:rsid w:val="002A601E"/>
    <w:rsid w:val="002A6643"/>
    <w:rsid w:val="002A778C"/>
    <w:rsid w:val="002B41F2"/>
    <w:rsid w:val="002B4F4B"/>
    <w:rsid w:val="002B5519"/>
    <w:rsid w:val="002C16CC"/>
    <w:rsid w:val="002C3250"/>
    <w:rsid w:val="002C4593"/>
    <w:rsid w:val="002D1F78"/>
    <w:rsid w:val="002D2EDF"/>
    <w:rsid w:val="002D77A1"/>
    <w:rsid w:val="002E04F3"/>
    <w:rsid w:val="002E1ED1"/>
    <w:rsid w:val="002E1EF0"/>
    <w:rsid w:val="002E39BA"/>
    <w:rsid w:val="002E6F68"/>
    <w:rsid w:val="002F4242"/>
    <w:rsid w:val="002F7F24"/>
    <w:rsid w:val="0030034C"/>
    <w:rsid w:val="00300D8B"/>
    <w:rsid w:val="00312BDC"/>
    <w:rsid w:val="00314B47"/>
    <w:rsid w:val="00320562"/>
    <w:rsid w:val="003233A2"/>
    <w:rsid w:val="00327400"/>
    <w:rsid w:val="00327B92"/>
    <w:rsid w:val="00333B83"/>
    <w:rsid w:val="003341C7"/>
    <w:rsid w:val="00334EDB"/>
    <w:rsid w:val="00337778"/>
    <w:rsid w:val="00345D4C"/>
    <w:rsid w:val="00353403"/>
    <w:rsid w:val="00353824"/>
    <w:rsid w:val="003566BD"/>
    <w:rsid w:val="003665B4"/>
    <w:rsid w:val="00366778"/>
    <w:rsid w:val="00370B12"/>
    <w:rsid w:val="0037115F"/>
    <w:rsid w:val="003740C5"/>
    <w:rsid w:val="003759B5"/>
    <w:rsid w:val="00380DFE"/>
    <w:rsid w:val="00380F3F"/>
    <w:rsid w:val="003836CD"/>
    <w:rsid w:val="00383DD7"/>
    <w:rsid w:val="00386EA7"/>
    <w:rsid w:val="0039119D"/>
    <w:rsid w:val="00391279"/>
    <w:rsid w:val="00391C18"/>
    <w:rsid w:val="003936E7"/>
    <w:rsid w:val="00397CB4"/>
    <w:rsid w:val="003A1798"/>
    <w:rsid w:val="003A1C63"/>
    <w:rsid w:val="003A6E79"/>
    <w:rsid w:val="003A7962"/>
    <w:rsid w:val="003B397A"/>
    <w:rsid w:val="003B70A7"/>
    <w:rsid w:val="003C1060"/>
    <w:rsid w:val="003C3252"/>
    <w:rsid w:val="003C35D2"/>
    <w:rsid w:val="003C44D7"/>
    <w:rsid w:val="003C451A"/>
    <w:rsid w:val="003C6841"/>
    <w:rsid w:val="003C76FE"/>
    <w:rsid w:val="003D1E4A"/>
    <w:rsid w:val="003D269E"/>
    <w:rsid w:val="003D4DE4"/>
    <w:rsid w:val="003D586C"/>
    <w:rsid w:val="003E177D"/>
    <w:rsid w:val="003E2A5D"/>
    <w:rsid w:val="003E2D2F"/>
    <w:rsid w:val="003E7CE1"/>
    <w:rsid w:val="003F0BA6"/>
    <w:rsid w:val="003F1C7A"/>
    <w:rsid w:val="003F4DD7"/>
    <w:rsid w:val="00402171"/>
    <w:rsid w:val="00402FF3"/>
    <w:rsid w:val="00403176"/>
    <w:rsid w:val="0040420A"/>
    <w:rsid w:val="00407754"/>
    <w:rsid w:val="00414600"/>
    <w:rsid w:val="00420A87"/>
    <w:rsid w:val="00423796"/>
    <w:rsid w:val="00424C84"/>
    <w:rsid w:val="00434442"/>
    <w:rsid w:val="00437403"/>
    <w:rsid w:val="00437AD0"/>
    <w:rsid w:val="00441046"/>
    <w:rsid w:val="00442E83"/>
    <w:rsid w:val="0044726F"/>
    <w:rsid w:val="00450096"/>
    <w:rsid w:val="00450EE1"/>
    <w:rsid w:val="00456D32"/>
    <w:rsid w:val="0046640B"/>
    <w:rsid w:val="00480C31"/>
    <w:rsid w:val="0048434B"/>
    <w:rsid w:val="004868DD"/>
    <w:rsid w:val="00486F03"/>
    <w:rsid w:val="004935AB"/>
    <w:rsid w:val="00494518"/>
    <w:rsid w:val="00494C90"/>
    <w:rsid w:val="00495C66"/>
    <w:rsid w:val="00496AF6"/>
    <w:rsid w:val="00497E97"/>
    <w:rsid w:val="004A3763"/>
    <w:rsid w:val="004A7291"/>
    <w:rsid w:val="004B1B51"/>
    <w:rsid w:val="004B2055"/>
    <w:rsid w:val="004B2CF3"/>
    <w:rsid w:val="004B44EF"/>
    <w:rsid w:val="004B54A2"/>
    <w:rsid w:val="004B64B0"/>
    <w:rsid w:val="004C2B81"/>
    <w:rsid w:val="004C49BB"/>
    <w:rsid w:val="004D2ECA"/>
    <w:rsid w:val="004D635E"/>
    <w:rsid w:val="004D770A"/>
    <w:rsid w:val="004E28D8"/>
    <w:rsid w:val="004E3C77"/>
    <w:rsid w:val="004E6144"/>
    <w:rsid w:val="004E6158"/>
    <w:rsid w:val="004E68E9"/>
    <w:rsid w:val="004F5766"/>
    <w:rsid w:val="004F7E07"/>
    <w:rsid w:val="00500E0C"/>
    <w:rsid w:val="005013BD"/>
    <w:rsid w:val="005077D0"/>
    <w:rsid w:val="00510D74"/>
    <w:rsid w:val="005123FF"/>
    <w:rsid w:val="00512DBC"/>
    <w:rsid w:val="00513B95"/>
    <w:rsid w:val="00516809"/>
    <w:rsid w:val="00525794"/>
    <w:rsid w:val="00525ED1"/>
    <w:rsid w:val="00541034"/>
    <w:rsid w:val="00543BF1"/>
    <w:rsid w:val="00543EF0"/>
    <w:rsid w:val="00550211"/>
    <w:rsid w:val="00552EC7"/>
    <w:rsid w:val="005547A4"/>
    <w:rsid w:val="00560C74"/>
    <w:rsid w:val="005613BD"/>
    <w:rsid w:val="00561612"/>
    <w:rsid w:val="00561641"/>
    <w:rsid w:val="005642B8"/>
    <w:rsid w:val="005701DD"/>
    <w:rsid w:val="005702EC"/>
    <w:rsid w:val="005733A0"/>
    <w:rsid w:val="00574B4D"/>
    <w:rsid w:val="005776DA"/>
    <w:rsid w:val="005818CB"/>
    <w:rsid w:val="00583A69"/>
    <w:rsid w:val="00583B6A"/>
    <w:rsid w:val="00585454"/>
    <w:rsid w:val="00587421"/>
    <w:rsid w:val="005902AE"/>
    <w:rsid w:val="00590D0A"/>
    <w:rsid w:val="00590DE3"/>
    <w:rsid w:val="00593854"/>
    <w:rsid w:val="00594A34"/>
    <w:rsid w:val="00594D6C"/>
    <w:rsid w:val="00597973"/>
    <w:rsid w:val="005A3F33"/>
    <w:rsid w:val="005A4621"/>
    <w:rsid w:val="005A5F66"/>
    <w:rsid w:val="005A723F"/>
    <w:rsid w:val="005B2A7F"/>
    <w:rsid w:val="005B36BF"/>
    <w:rsid w:val="005B4021"/>
    <w:rsid w:val="005C06FB"/>
    <w:rsid w:val="005C1AAF"/>
    <w:rsid w:val="005C38BB"/>
    <w:rsid w:val="005C56A8"/>
    <w:rsid w:val="005C5A19"/>
    <w:rsid w:val="005D6570"/>
    <w:rsid w:val="005E2236"/>
    <w:rsid w:val="005E6719"/>
    <w:rsid w:val="005F3C7D"/>
    <w:rsid w:val="005F48DC"/>
    <w:rsid w:val="005F729E"/>
    <w:rsid w:val="0060027B"/>
    <w:rsid w:val="00604561"/>
    <w:rsid w:val="006126D5"/>
    <w:rsid w:val="00612F8D"/>
    <w:rsid w:val="006137C4"/>
    <w:rsid w:val="00616120"/>
    <w:rsid w:val="006200B7"/>
    <w:rsid w:val="0062096B"/>
    <w:rsid w:val="00621239"/>
    <w:rsid w:val="00621779"/>
    <w:rsid w:val="006223A0"/>
    <w:rsid w:val="00622B19"/>
    <w:rsid w:val="00624558"/>
    <w:rsid w:val="0062551D"/>
    <w:rsid w:val="00626D5B"/>
    <w:rsid w:val="00632CEF"/>
    <w:rsid w:val="00636191"/>
    <w:rsid w:val="00636E9E"/>
    <w:rsid w:val="00643737"/>
    <w:rsid w:val="0064596E"/>
    <w:rsid w:val="00650ABF"/>
    <w:rsid w:val="00655C20"/>
    <w:rsid w:val="00657130"/>
    <w:rsid w:val="00662E52"/>
    <w:rsid w:val="00670673"/>
    <w:rsid w:val="006728B3"/>
    <w:rsid w:val="00676F8C"/>
    <w:rsid w:val="00677484"/>
    <w:rsid w:val="0067790D"/>
    <w:rsid w:val="00682B78"/>
    <w:rsid w:val="00687718"/>
    <w:rsid w:val="00687EC3"/>
    <w:rsid w:val="00691B2E"/>
    <w:rsid w:val="00695F9F"/>
    <w:rsid w:val="006A1D8D"/>
    <w:rsid w:val="006A2D63"/>
    <w:rsid w:val="006A505D"/>
    <w:rsid w:val="006A7304"/>
    <w:rsid w:val="006B2CB9"/>
    <w:rsid w:val="006B34F5"/>
    <w:rsid w:val="006B3B36"/>
    <w:rsid w:val="006B4B0F"/>
    <w:rsid w:val="006B63F4"/>
    <w:rsid w:val="006C7FC7"/>
    <w:rsid w:val="006D21FF"/>
    <w:rsid w:val="006D35F3"/>
    <w:rsid w:val="006D5A72"/>
    <w:rsid w:val="006D717A"/>
    <w:rsid w:val="006F057C"/>
    <w:rsid w:val="006F22C5"/>
    <w:rsid w:val="006F499E"/>
    <w:rsid w:val="006F5505"/>
    <w:rsid w:val="006F5864"/>
    <w:rsid w:val="00700353"/>
    <w:rsid w:val="00700906"/>
    <w:rsid w:val="00705B8A"/>
    <w:rsid w:val="00710061"/>
    <w:rsid w:val="00713B27"/>
    <w:rsid w:val="0071763A"/>
    <w:rsid w:val="0071778A"/>
    <w:rsid w:val="00721858"/>
    <w:rsid w:val="0072230B"/>
    <w:rsid w:val="00723B06"/>
    <w:rsid w:val="00727F49"/>
    <w:rsid w:val="007323E7"/>
    <w:rsid w:val="007339E3"/>
    <w:rsid w:val="0073578C"/>
    <w:rsid w:val="00737186"/>
    <w:rsid w:val="0074081F"/>
    <w:rsid w:val="00740BE3"/>
    <w:rsid w:val="00742B17"/>
    <w:rsid w:val="00743256"/>
    <w:rsid w:val="00744C51"/>
    <w:rsid w:val="00745911"/>
    <w:rsid w:val="007551F0"/>
    <w:rsid w:val="0075526A"/>
    <w:rsid w:val="00761B1A"/>
    <w:rsid w:val="007638BE"/>
    <w:rsid w:val="00763F0C"/>
    <w:rsid w:val="00764BC9"/>
    <w:rsid w:val="00766B1C"/>
    <w:rsid w:val="007720F9"/>
    <w:rsid w:val="00782C65"/>
    <w:rsid w:val="00785B3F"/>
    <w:rsid w:val="007868FB"/>
    <w:rsid w:val="007947D7"/>
    <w:rsid w:val="00796673"/>
    <w:rsid w:val="00796A4A"/>
    <w:rsid w:val="007A34B3"/>
    <w:rsid w:val="007A413E"/>
    <w:rsid w:val="007A4439"/>
    <w:rsid w:val="007A59F0"/>
    <w:rsid w:val="007A5F13"/>
    <w:rsid w:val="007A6427"/>
    <w:rsid w:val="007A7908"/>
    <w:rsid w:val="007B1534"/>
    <w:rsid w:val="007B2CAE"/>
    <w:rsid w:val="007B3F61"/>
    <w:rsid w:val="007B497A"/>
    <w:rsid w:val="007C2FA7"/>
    <w:rsid w:val="007C30FA"/>
    <w:rsid w:val="007C60E0"/>
    <w:rsid w:val="007C7F14"/>
    <w:rsid w:val="007D24D3"/>
    <w:rsid w:val="007D29BA"/>
    <w:rsid w:val="007D2B34"/>
    <w:rsid w:val="007D4E5D"/>
    <w:rsid w:val="007E1C1D"/>
    <w:rsid w:val="007E2BA0"/>
    <w:rsid w:val="007E3971"/>
    <w:rsid w:val="007E3F72"/>
    <w:rsid w:val="007E5427"/>
    <w:rsid w:val="007E6391"/>
    <w:rsid w:val="007E748D"/>
    <w:rsid w:val="007E7ABA"/>
    <w:rsid w:val="007F7546"/>
    <w:rsid w:val="007F7BC5"/>
    <w:rsid w:val="007F7F84"/>
    <w:rsid w:val="00800DF1"/>
    <w:rsid w:val="00801690"/>
    <w:rsid w:val="0080174B"/>
    <w:rsid w:val="0080495D"/>
    <w:rsid w:val="00805E49"/>
    <w:rsid w:val="00807C20"/>
    <w:rsid w:val="00811132"/>
    <w:rsid w:val="008145D3"/>
    <w:rsid w:val="00814D90"/>
    <w:rsid w:val="008174A5"/>
    <w:rsid w:val="008208E4"/>
    <w:rsid w:val="00823D81"/>
    <w:rsid w:val="008266E0"/>
    <w:rsid w:val="00832F6F"/>
    <w:rsid w:val="008345AD"/>
    <w:rsid w:val="008360BD"/>
    <w:rsid w:val="0083692B"/>
    <w:rsid w:val="00852E4F"/>
    <w:rsid w:val="00854B9B"/>
    <w:rsid w:val="00854D11"/>
    <w:rsid w:val="008571C1"/>
    <w:rsid w:val="0086458E"/>
    <w:rsid w:val="0086640D"/>
    <w:rsid w:val="008664AB"/>
    <w:rsid w:val="00870AC1"/>
    <w:rsid w:val="0087360D"/>
    <w:rsid w:val="00874301"/>
    <w:rsid w:val="00874D97"/>
    <w:rsid w:val="008759F9"/>
    <w:rsid w:val="00875D29"/>
    <w:rsid w:val="00882718"/>
    <w:rsid w:val="008835D2"/>
    <w:rsid w:val="008847E3"/>
    <w:rsid w:val="00887686"/>
    <w:rsid w:val="008905C5"/>
    <w:rsid w:val="00893105"/>
    <w:rsid w:val="008935BC"/>
    <w:rsid w:val="00896ECF"/>
    <w:rsid w:val="008A3C71"/>
    <w:rsid w:val="008A3E94"/>
    <w:rsid w:val="008A4D77"/>
    <w:rsid w:val="008A6605"/>
    <w:rsid w:val="008B1616"/>
    <w:rsid w:val="008B1991"/>
    <w:rsid w:val="008B21B8"/>
    <w:rsid w:val="008B49F4"/>
    <w:rsid w:val="008B7CD7"/>
    <w:rsid w:val="008C0234"/>
    <w:rsid w:val="008C17D0"/>
    <w:rsid w:val="008C391E"/>
    <w:rsid w:val="008C39F6"/>
    <w:rsid w:val="008C45D4"/>
    <w:rsid w:val="008C795D"/>
    <w:rsid w:val="008D0E5B"/>
    <w:rsid w:val="008D20F0"/>
    <w:rsid w:val="008D4FCB"/>
    <w:rsid w:val="008D5609"/>
    <w:rsid w:val="008D6452"/>
    <w:rsid w:val="008E3636"/>
    <w:rsid w:val="008E3F64"/>
    <w:rsid w:val="008E5D48"/>
    <w:rsid w:val="008F042C"/>
    <w:rsid w:val="008F275D"/>
    <w:rsid w:val="008F5D37"/>
    <w:rsid w:val="008F7C91"/>
    <w:rsid w:val="00901AC5"/>
    <w:rsid w:val="00901F95"/>
    <w:rsid w:val="009142E9"/>
    <w:rsid w:val="00915CF7"/>
    <w:rsid w:val="00915F34"/>
    <w:rsid w:val="00916411"/>
    <w:rsid w:val="00922405"/>
    <w:rsid w:val="00924060"/>
    <w:rsid w:val="0093161F"/>
    <w:rsid w:val="00931FEE"/>
    <w:rsid w:val="009365A1"/>
    <w:rsid w:val="0094043F"/>
    <w:rsid w:val="00942C73"/>
    <w:rsid w:val="009469FE"/>
    <w:rsid w:val="00947519"/>
    <w:rsid w:val="0094781D"/>
    <w:rsid w:val="00950386"/>
    <w:rsid w:val="009507C9"/>
    <w:rsid w:val="009507D4"/>
    <w:rsid w:val="00950B32"/>
    <w:rsid w:val="00952BDE"/>
    <w:rsid w:val="00955575"/>
    <w:rsid w:val="009603AD"/>
    <w:rsid w:val="00960E8C"/>
    <w:rsid w:val="00964062"/>
    <w:rsid w:val="00964C79"/>
    <w:rsid w:val="00967E85"/>
    <w:rsid w:val="00971329"/>
    <w:rsid w:val="009732A4"/>
    <w:rsid w:val="00974640"/>
    <w:rsid w:val="00975424"/>
    <w:rsid w:val="009774C3"/>
    <w:rsid w:val="00977A0F"/>
    <w:rsid w:val="009828D9"/>
    <w:rsid w:val="009860B4"/>
    <w:rsid w:val="00986CE1"/>
    <w:rsid w:val="00986E58"/>
    <w:rsid w:val="009904C0"/>
    <w:rsid w:val="0099181E"/>
    <w:rsid w:val="00991C9A"/>
    <w:rsid w:val="009947CB"/>
    <w:rsid w:val="009A3554"/>
    <w:rsid w:val="009A3963"/>
    <w:rsid w:val="009A44D9"/>
    <w:rsid w:val="009A6AF4"/>
    <w:rsid w:val="009A717A"/>
    <w:rsid w:val="009B21B6"/>
    <w:rsid w:val="009B2A12"/>
    <w:rsid w:val="009B37BC"/>
    <w:rsid w:val="009B4748"/>
    <w:rsid w:val="009B5848"/>
    <w:rsid w:val="009B7EF9"/>
    <w:rsid w:val="009C1B5D"/>
    <w:rsid w:val="009C76CB"/>
    <w:rsid w:val="009D16A5"/>
    <w:rsid w:val="009D3254"/>
    <w:rsid w:val="009D45AB"/>
    <w:rsid w:val="009D6ED0"/>
    <w:rsid w:val="009D72B7"/>
    <w:rsid w:val="009D7592"/>
    <w:rsid w:val="009E68A1"/>
    <w:rsid w:val="00A01680"/>
    <w:rsid w:val="00A02E6C"/>
    <w:rsid w:val="00A04D30"/>
    <w:rsid w:val="00A05F3F"/>
    <w:rsid w:val="00A22B8C"/>
    <w:rsid w:val="00A22CC6"/>
    <w:rsid w:val="00A2399E"/>
    <w:rsid w:val="00A30784"/>
    <w:rsid w:val="00A32536"/>
    <w:rsid w:val="00A32691"/>
    <w:rsid w:val="00A3312D"/>
    <w:rsid w:val="00A3385A"/>
    <w:rsid w:val="00A33BC5"/>
    <w:rsid w:val="00A3447E"/>
    <w:rsid w:val="00A40895"/>
    <w:rsid w:val="00A41C4A"/>
    <w:rsid w:val="00A45A28"/>
    <w:rsid w:val="00A46C04"/>
    <w:rsid w:val="00A46D11"/>
    <w:rsid w:val="00A504FD"/>
    <w:rsid w:val="00A50A30"/>
    <w:rsid w:val="00A52B7B"/>
    <w:rsid w:val="00A54DD4"/>
    <w:rsid w:val="00A5525D"/>
    <w:rsid w:val="00A57CD5"/>
    <w:rsid w:val="00A6177F"/>
    <w:rsid w:val="00A62164"/>
    <w:rsid w:val="00A64489"/>
    <w:rsid w:val="00A6685E"/>
    <w:rsid w:val="00A733C5"/>
    <w:rsid w:val="00A76678"/>
    <w:rsid w:val="00A779BC"/>
    <w:rsid w:val="00A80845"/>
    <w:rsid w:val="00A84BA4"/>
    <w:rsid w:val="00A916DD"/>
    <w:rsid w:val="00A94E3D"/>
    <w:rsid w:val="00AA0055"/>
    <w:rsid w:val="00AA0E57"/>
    <w:rsid w:val="00AB15A0"/>
    <w:rsid w:val="00AB1B77"/>
    <w:rsid w:val="00AB4D28"/>
    <w:rsid w:val="00AB5ABF"/>
    <w:rsid w:val="00AB7D8A"/>
    <w:rsid w:val="00AC15E8"/>
    <w:rsid w:val="00AC19AA"/>
    <w:rsid w:val="00AC43AE"/>
    <w:rsid w:val="00AD030D"/>
    <w:rsid w:val="00AD24AE"/>
    <w:rsid w:val="00AD2C18"/>
    <w:rsid w:val="00AD6A2B"/>
    <w:rsid w:val="00AD6FBD"/>
    <w:rsid w:val="00AE054A"/>
    <w:rsid w:val="00AE133C"/>
    <w:rsid w:val="00AF10EA"/>
    <w:rsid w:val="00AF417B"/>
    <w:rsid w:val="00AF5716"/>
    <w:rsid w:val="00AF5883"/>
    <w:rsid w:val="00B117A7"/>
    <w:rsid w:val="00B17F17"/>
    <w:rsid w:val="00B2065B"/>
    <w:rsid w:val="00B20F39"/>
    <w:rsid w:val="00B22865"/>
    <w:rsid w:val="00B243C1"/>
    <w:rsid w:val="00B251A0"/>
    <w:rsid w:val="00B26563"/>
    <w:rsid w:val="00B32C0D"/>
    <w:rsid w:val="00B32FB0"/>
    <w:rsid w:val="00B40576"/>
    <w:rsid w:val="00B40954"/>
    <w:rsid w:val="00B415F6"/>
    <w:rsid w:val="00B42538"/>
    <w:rsid w:val="00B428AF"/>
    <w:rsid w:val="00B440A5"/>
    <w:rsid w:val="00B515D5"/>
    <w:rsid w:val="00B53374"/>
    <w:rsid w:val="00B60811"/>
    <w:rsid w:val="00B61C64"/>
    <w:rsid w:val="00B64F41"/>
    <w:rsid w:val="00B65535"/>
    <w:rsid w:val="00B65624"/>
    <w:rsid w:val="00B66F27"/>
    <w:rsid w:val="00B73A28"/>
    <w:rsid w:val="00B77529"/>
    <w:rsid w:val="00B81037"/>
    <w:rsid w:val="00B82D19"/>
    <w:rsid w:val="00B837C2"/>
    <w:rsid w:val="00B848F7"/>
    <w:rsid w:val="00B852F7"/>
    <w:rsid w:val="00B86DDA"/>
    <w:rsid w:val="00B8772D"/>
    <w:rsid w:val="00B90C99"/>
    <w:rsid w:val="00BA0B06"/>
    <w:rsid w:val="00BA4F25"/>
    <w:rsid w:val="00BA5950"/>
    <w:rsid w:val="00BB7EC5"/>
    <w:rsid w:val="00BC1C50"/>
    <w:rsid w:val="00BC27F5"/>
    <w:rsid w:val="00BC7850"/>
    <w:rsid w:val="00BD3D7C"/>
    <w:rsid w:val="00BD54E2"/>
    <w:rsid w:val="00BD5C68"/>
    <w:rsid w:val="00BE00C4"/>
    <w:rsid w:val="00BE26BD"/>
    <w:rsid w:val="00BE3191"/>
    <w:rsid w:val="00BE325B"/>
    <w:rsid w:val="00BE4378"/>
    <w:rsid w:val="00BE7F1B"/>
    <w:rsid w:val="00BF14E7"/>
    <w:rsid w:val="00BF4627"/>
    <w:rsid w:val="00C00A66"/>
    <w:rsid w:val="00C02A3A"/>
    <w:rsid w:val="00C03396"/>
    <w:rsid w:val="00C06AAD"/>
    <w:rsid w:val="00C07C69"/>
    <w:rsid w:val="00C125C9"/>
    <w:rsid w:val="00C13563"/>
    <w:rsid w:val="00C137D7"/>
    <w:rsid w:val="00C13DD8"/>
    <w:rsid w:val="00C146C1"/>
    <w:rsid w:val="00C15F34"/>
    <w:rsid w:val="00C17C8B"/>
    <w:rsid w:val="00C202E9"/>
    <w:rsid w:val="00C2064A"/>
    <w:rsid w:val="00C22613"/>
    <w:rsid w:val="00C34A91"/>
    <w:rsid w:val="00C36BAC"/>
    <w:rsid w:val="00C427BA"/>
    <w:rsid w:val="00C430B5"/>
    <w:rsid w:val="00C43986"/>
    <w:rsid w:val="00C4457F"/>
    <w:rsid w:val="00C44B71"/>
    <w:rsid w:val="00C455D0"/>
    <w:rsid w:val="00C4628D"/>
    <w:rsid w:val="00C54742"/>
    <w:rsid w:val="00C55DA3"/>
    <w:rsid w:val="00C61B58"/>
    <w:rsid w:val="00C62117"/>
    <w:rsid w:val="00C62DB9"/>
    <w:rsid w:val="00C63618"/>
    <w:rsid w:val="00C66427"/>
    <w:rsid w:val="00C70A3B"/>
    <w:rsid w:val="00C80832"/>
    <w:rsid w:val="00C82F40"/>
    <w:rsid w:val="00C82FC3"/>
    <w:rsid w:val="00C851EB"/>
    <w:rsid w:val="00C8609F"/>
    <w:rsid w:val="00C864E9"/>
    <w:rsid w:val="00C86630"/>
    <w:rsid w:val="00C914B3"/>
    <w:rsid w:val="00C97EE0"/>
    <w:rsid w:val="00CA15B8"/>
    <w:rsid w:val="00CA3B28"/>
    <w:rsid w:val="00CA3EAA"/>
    <w:rsid w:val="00CA4A28"/>
    <w:rsid w:val="00CA616D"/>
    <w:rsid w:val="00CB50AD"/>
    <w:rsid w:val="00CB5E03"/>
    <w:rsid w:val="00CB7921"/>
    <w:rsid w:val="00CC0C39"/>
    <w:rsid w:val="00CC199F"/>
    <w:rsid w:val="00CC19A9"/>
    <w:rsid w:val="00CC1BB5"/>
    <w:rsid w:val="00CC5A94"/>
    <w:rsid w:val="00CC6980"/>
    <w:rsid w:val="00CD1C82"/>
    <w:rsid w:val="00CD7238"/>
    <w:rsid w:val="00CE25AC"/>
    <w:rsid w:val="00CE7991"/>
    <w:rsid w:val="00CF00F7"/>
    <w:rsid w:val="00CF0188"/>
    <w:rsid w:val="00CF0B62"/>
    <w:rsid w:val="00CF4AF5"/>
    <w:rsid w:val="00D00B44"/>
    <w:rsid w:val="00D0168D"/>
    <w:rsid w:val="00D0336E"/>
    <w:rsid w:val="00D03ECF"/>
    <w:rsid w:val="00D070F2"/>
    <w:rsid w:val="00D07396"/>
    <w:rsid w:val="00D120AA"/>
    <w:rsid w:val="00D15B94"/>
    <w:rsid w:val="00D168E7"/>
    <w:rsid w:val="00D30041"/>
    <w:rsid w:val="00D31F34"/>
    <w:rsid w:val="00D35CC2"/>
    <w:rsid w:val="00D40726"/>
    <w:rsid w:val="00D438CB"/>
    <w:rsid w:val="00D46199"/>
    <w:rsid w:val="00D519A4"/>
    <w:rsid w:val="00D5484E"/>
    <w:rsid w:val="00D54EB8"/>
    <w:rsid w:val="00D553B4"/>
    <w:rsid w:val="00D5549A"/>
    <w:rsid w:val="00D6505F"/>
    <w:rsid w:val="00D65FA7"/>
    <w:rsid w:val="00D668D3"/>
    <w:rsid w:val="00D705E5"/>
    <w:rsid w:val="00D806AA"/>
    <w:rsid w:val="00D84F95"/>
    <w:rsid w:val="00D85283"/>
    <w:rsid w:val="00D86342"/>
    <w:rsid w:val="00D8688D"/>
    <w:rsid w:val="00D869FA"/>
    <w:rsid w:val="00D8704E"/>
    <w:rsid w:val="00D92461"/>
    <w:rsid w:val="00DA1B45"/>
    <w:rsid w:val="00DA6B75"/>
    <w:rsid w:val="00DB0F4A"/>
    <w:rsid w:val="00DB38E6"/>
    <w:rsid w:val="00DB443C"/>
    <w:rsid w:val="00DB6BD8"/>
    <w:rsid w:val="00DB7968"/>
    <w:rsid w:val="00DB7BCA"/>
    <w:rsid w:val="00DC0CF0"/>
    <w:rsid w:val="00DC2E56"/>
    <w:rsid w:val="00DC3AAB"/>
    <w:rsid w:val="00DD0230"/>
    <w:rsid w:val="00DD14DF"/>
    <w:rsid w:val="00DD2355"/>
    <w:rsid w:val="00DD3324"/>
    <w:rsid w:val="00DD4FEA"/>
    <w:rsid w:val="00DE1782"/>
    <w:rsid w:val="00DE525B"/>
    <w:rsid w:val="00DF12AD"/>
    <w:rsid w:val="00DF2292"/>
    <w:rsid w:val="00E008D9"/>
    <w:rsid w:val="00E0592A"/>
    <w:rsid w:val="00E07A82"/>
    <w:rsid w:val="00E10B7B"/>
    <w:rsid w:val="00E12560"/>
    <w:rsid w:val="00E128DE"/>
    <w:rsid w:val="00E13078"/>
    <w:rsid w:val="00E13CE0"/>
    <w:rsid w:val="00E153FC"/>
    <w:rsid w:val="00E1546D"/>
    <w:rsid w:val="00E16F41"/>
    <w:rsid w:val="00E2006A"/>
    <w:rsid w:val="00E20963"/>
    <w:rsid w:val="00E214E1"/>
    <w:rsid w:val="00E221D8"/>
    <w:rsid w:val="00E225C6"/>
    <w:rsid w:val="00E23E8B"/>
    <w:rsid w:val="00E24D56"/>
    <w:rsid w:val="00E260F0"/>
    <w:rsid w:val="00E26F51"/>
    <w:rsid w:val="00E27AB4"/>
    <w:rsid w:val="00E378ED"/>
    <w:rsid w:val="00E3791F"/>
    <w:rsid w:val="00E379E7"/>
    <w:rsid w:val="00E40C17"/>
    <w:rsid w:val="00E4365F"/>
    <w:rsid w:val="00E4587F"/>
    <w:rsid w:val="00E4691A"/>
    <w:rsid w:val="00E46A6A"/>
    <w:rsid w:val="00E52717"/>
    <w:rsid w:val="00E548B6"/>
    <w:rsid w:val="00E54D85"/>
    <w:rsid w:val="00E55859"/>
    <w:rsid w:val="00E55C71"/>
    <w:rsid w:val="00E5673F"/>
    <w:rsid w:val="00E656DB"/>
    <w:rsid w:val="00E661AA"/>
    <w:rsid w:val="00E67A43"/>
    <w:rsid w:val="00E70BA5"/>
    <w:rsid w:val="00E713D2"/>
    <w:rsid w:val="00E72B65"/>
    <w:rsid w:val="00E73C9D"/>
    <w:rsid w:val="00E73CFF"/>
    <w:rsid w:val="00E75381"/>
    <w:rsid w:val="00E84493"/>
    <w:rsid w:val="00E87FF5"/>
    <w:rsid w:val="00E923EC"/>
    <w:rsid w:val="00EA2C61"/>
    <w:rsid w:val="00EA3756"/>
    <w:rsid w:val="00EA72B5"/>
    <w:rsid w:val="00EB0266"/>
    <w:rsid w:val="00EB4FC4"/>
    <w:rsid w:val="00EB50AB"/>
    <w:rsid w:val="00EB7D45"/>
    <w:rsid w:val="00EC0F51"/>
    <w:rsid w:val="00EC32AA"/>
    <w:rsid w:val="00EC6F80"/>
    <w:rsid w:val="00ED1A56"/>
    <w:rsid w:val="00ED408A"/>
    <w:rsid w:val="00ED4C2E"/>
    <w:rsid w:val="00ED4DCE"/>
    <w:rsid w:val="00ED5823"/>
    <w:rsid w:val="00ED675C"/>
    <w:rsid w:val="00EE07F9"/>
    <w:rsid w:val="00EE088D"/>
    <w:rsid w:val="00EE0EFA"/>
    <w:rsid w:val="00EE12C3"/>
    <w:rsid w:val="00EE275C"/>
    <w:rsid w:val="00EE4947"/>
    <w:rsid w:val="00EF2B1B"/>
    <w:rsid w:val="00EF50B2"/>
    <w:rsid w:val="00EF61AB"/>
    <w:rsid w:val="00EF7480"/>
    <w:rsid w:val="00EF77F7"/>
    <w:rsid w:val="00EF7F70"/>
    <w:rsid w:val="00F04EFC"/>
    <w:rsid w:val="00F051D8"/>
    <w:rsid w:val="00F153EB"/>
    <w:rsid w:val="00F23BE0"/>
    <w:rsid w:val="00F26E0B"/>
    <w:rsid w:val="00F30A87"/>
    <w:rsid w:val="00F30F86"/>
    <w:rsid w:val="00F312C3"/>
    <w:rsid w:val="00F34BDD"/>
    <w:rsid w:val="00F35311"/>
    <w:rsid w:val="00F35D6B"/>
    <w:rsid w:val="00F36AEF"/>
    <w:rsid w:val="00F37168"/>
    <w:rsid w:val="00F40FF5"/>
    <w:rsid w:val="00F440C2"/>
    <w:rsid w:val="00F441A9"/>
    <w:rsid w:val="00F448CC"/>
    <w:rsid w:val="00F45D6F"/>
    <w:rsid w:val="00F46A0B"/>
    <w:rsid w:val="00F47EB1"/>
    <w:rsid w:val="00F5791B"/>
    <w:rsid w:val="00F63488"/>
    <w:rsid w:val="00F63C31"/>
    <w:rsid w:val="00F64794"/>
    <w:rsid w:val="00F70C1E"/>
    <w:rsid w:val="00F71E5F"/>
    <w:rsid w:val="00F72551"/>
    <w:rsid w:val="00F74EC7"/>
    <w:rsid w:val="00F75449"/>
    <w:rsid w:val="00F75F3A"/>
    <w:rsid w:val="00F77081"/>
    <w:rsid w:val="00F8163C"/>
    <w:rsid w:val="00F83FB2"/>
    <w:rsid w:val="00F85747"/>
    <w:rsid w:val="00F900AB"/>
    <w:rsid w:val="00F9550E"/>
    <w:rsid w:val="00F96711"/>
    <w:rsid w:val="00FA0752"/>
    <w:rsid w:val="00FA0D5D"/>
    <w:rsid w:val="00FA176A"/>
    <w:rsid w:val="00FB27E9"/>
    <w:rsid w:val="00FB5ACB"/>
    <w:rsid w:val="00FB6257"/>
    <w:rsid w:val="00FC2B8A"/>
    <w:rsid w:val="00FC7158"/>
    <w:rsid w:val="00FC789D"/>
    <w:rsid w:val="00FD404C"/>
    <w:rsid w:val="00FD5286"/>
    <w:rsid w:val="00FE2B8B"/>
    <w:rsid w:val="00FE4E54"/>
    <w:rsid w:val="00FF0679"/>
    <w:rsid w:val="00FF5C39"/>
    <w:rsid w:val="00FF6ACA"/>
    <w:rsid w:val="00FF6ED7"/>
    <w:rsid w:val="00FF7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93485"/>
  <w15:chartTrackingRefBased/>
  <w15:docId w15:val="{F9362E7F-67FD-4D64-AFE6-C9852D43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6"/>
    <w:uiPriority w:val="34"/>
    <w:qFormat/>
    <w:rsid w:val="00CB50AD"/>
    <w:pPr>
      <w:ind w:firstLineChars="200" w:firstLine="420"/>
    </w:pPr>
  </w:style>
  <w:style w:type="paragraph" w:customStyle="1" w:styleId="LGTdoc">
    <w:name w:val="LGTdoc_본문"/>
    <w:basedOn w:val="a"/>
    <w:link w:val="LGTdocChar"/>
    <w:qFormat/>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customStyle="1" w:styleId="LGTdocChar">
    <w:name w:val="LGTdoc_본문 Char"/>
    <w:link w:val="LGTdoc"/>
    <w:qFormat/>
    <w:rsid w:val="00BA0B06"/>
    <w:rPr>
      <w:rFonts w:ascii="Times New Roman" w:eastAsia="Batang" w:hAnsi="Times New Roman" w:cs="Times New Roman"/>
      <w:sz w:val="22"/>
      <w:szCs w:val="24"/>
      <w:lang w:val="en-GB" w:eastAsia="ko-KR"/>
    </w:rPr>
  </w:style>
  <w:style w:type="paragraph" w:customStyle="1" w:styleId="3GPPAgreements">
    <w:name w:val="3GPP Agreements"/>
    <w:basedOn w:val="a"/>
    <w:link w:val="3GPPAgreementsChar"/>
    <w:qFormat/>
    <w:rsid w:val="001D4734"/>
    <w:pPr>
      <w:numPr>
        <w:numId w:val="2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D4734"/>
    <w:rPr>
      <w:rFonts w:ascii="Times New Roman" w:eastAsia="宋体" w:hAnsi="Times New Roman" w:cs="Times New Roman"/>
      <w:kern w:val="0"/>
      <w:sz w:val="22"/>
      <w:szCs w:val="20"/>
    </w:rPr>
  </w:style>
  <w:style w:type="paragraph" w:customStyle="1" w:styleId="3GPPText">
    <w:name w:val="3GPP Text"/>
    <w:basedOn w:val="a"/>
    <w:link w:val="3GPPTextChar"/>
    <w:qFormat/>
    <w:rsid w:val="007339E3"/>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7339E3"/>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225359">
      <w:bodyDiv w:val="1"/>
      <w:marLeft w:val="0"/>
      <w:marRight w:val="0"/>
      <w:marTop w:val="0"/>
      <w:marBottom w:val="0"/>
      <w:divBdr>
        <w:top w:val="none" w:sz="0" w:space="0" w:color="auto"/>
        <w:left w:val="none" w:sz="0" w:space="0" w:color="auto"/>
        <w:bottom w:val="none" w:sz="0" w:space="0" w:color="auto"/>
        <w:right w:val="none" w:sz="0" w:space="0" w:color="auto"/>
      </w:divBdr>
    </w:div>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53E83-5409-4556-914B-F5AA78DE5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1611</Words>
  <Characters>9184</Characters>
  <Application>Microsoft Office Word</Application>
  <DocSecurity>0</DocSecurity>
  <Lines>76</Lines>
  <Paragraphs>21</Paragraphs>
  <ScaleCrop>false</ScaleCrop>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yanzy</cp:lastModifiedBy>
  <cp:revision>26</cp:revision>
  <dcterms:created xsi:type="dcterms:W3CDTF">2019-10-02T21:37:00Z</dcterms:created>
  <dcterms:modified xsi:type="dcterms:W3CDTF">2019-10-07T11:02:00Z</dcterms:modified>
</cp:coreProperties>
</file>