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1CCDE" w14:textId="42949821" w:rsidR="002D7C30" w:rsidRPr="0087746C" w:rsidRDefault="002D7C30" w:rsidP="002D7C30">
      <w:pPr>
        <w:tabs>
          <w:tab w:val="center" w:pos="4536"/>
          <w:tab w:val="right" w:pos="935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</w:t>
      </w:r>
      <w:r w:rsidRPr="0087746C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#9</w:t>
      </w:r>
      <w:r w:rsidR="00002453">
        <w:rPr>
          <w:rFonts w:ascii="Arial" w:eastAsia="MS Mincho" w:hAnsi="Arial" w:cs="Arial"/>
          <w:b/>
          <w:bCs/>
          <w:sz w:val="28"/>
        </w:rPr>
        <w:t>7</w:t>
      </w:r>
      <w:r w:rsidR="00396BAB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                                             </w:t>
      </w:r>
      <w:r w:rsidR="00002453">
        <w:rPr>
          <w:rFonts w:asciiTheme="minorEastAsia" w:eastAsiaTheme="minorEastAsia" w:hAnsiTheme="minorEastAsia" w:cs="Arial" w:hint="eastAsia"/>
          <w:b/>
          <w:bCs/>
          <w:sz w:val="28"/>
          <w:szCs w:val="24"/>
          <w:lang w:eastAsia="zh-TW"/>
        </w:rPr>
        <w:t xml:space="preserve">      </w:t>
      </w:r>
      <w:r w:rsidR="00002453">
        <w:rPr>
          <w:rFonts w:ascii="Arial" w:eastAsia="Batang" w:hAnsi="Arial" w:cs="Arial"/>
          <w:b/>
          <w:bCs/>
          <w:sz w:val="28"/>
          <w:szCs w:val="24"/>
          <w:lang w:eastAsia="en-US"/>
        </w:rPr>
        <w:t>R1</w:t>
      </w:r>
      <w:r w:rsidR="00002453">
        <w:rPr>
          <w:rFonts w:ascii="Microsoft JhengHei" w:eastAsia="Microsoft JhengHei" w:hAnsi="Microsoft JhengHei" w:cs="Microsoft JhengHei" w:hint="eastAsia"/>
          <w:b/>
          <w:bCs/>
          <w:sz w:val="28"/>
          <w:szCs w:val="24"/>
          <w:lang w:eastAsia="zh-TW"/>
        </w:rPr>
        <w:t>-</w:t>
      </w:r>
      <w:r w:rsidR="004B43D9" w:rsidRPr="007F04BC">
        <w:rPr>
          <w:rFonts w:ascii="Arial" w:eastAsia="Batang" w:hAnsi="Arial" w:cs="Arial"/>
          <w:b/>
          <w:bCs/>
          <w:sz w:val="28"/>
          <w:szCs w:val="24"/>
          <w:lang w:eastAsia="en-US"/>
        </w:rPr>
        <w:t>19</w:t>
      </w:r>
      <w:r w:rsidR="007E6738">
        <w:rPr>
          <w:rFonts w:ascii="Arial" w:eastAsia="Batang" w:hAnsi="Arial" w:cs="Arial"/>
          <w:b/>
          <w:bCs/>
          <w:sz w:val="28"/>
          <w:szCs w:val="24"/>
          <w:lang w:eastAsia="en-US"/>
        </w:rPr>
        <w:t>07373</w:t>
      </w:r>
    </w:p>
    <w:p w14:paraId="61B2BE14" w14:textId="77777777" w:rsidR="00002453" w:rsidRPr="009513AC" w:rsidRDefault="00002453" w:rsidP="0000245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2019</w:t>
      </w:r>
    </w:p>
    <w:p w14:paraId="2301A2CF" w14:textId="77777777" w:rsidR="00B85C4B" w:rsidRPr="00D77DF8" w:rsidRDefault="00B85C4B" w:rsidP="00B85C4B">
      <w:pPr>
        <w:pStyle w:val="3GPPHeader"/>
        <w:rPr>
          <w:sz w:val="22"/>
          <w:szCs w:val="22"/>
          <w:lang w:val="en-US"/>
        </w:rPr>
      </w:pPr>
      <w:r w:rsidRPr="00D77DF8">
        <w:rPr>
          <w:sz w:val="22"/>
          <w:szCs w:val="22"/>
          <w:lang w:val="en-US"/>
        </w:rPr>
        <w:t>Agenda Item:</w:t>
      </w:r>
      <w:r w:rsidRPr="00D77DF8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7.2.2.1.2</w:t>
      </w:r>
    </w:p>
    <w:p w14:paraId="10CFA39D" w14:textId="77777777" w:rsidR="00B85C4B" w:rsidRPr="00CE0424" w:rsidRDefault="00B85C4B" w:rsidP="00B85C4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14:paraId="08C46B4C" w14:textId="77777777" w:rsidR="00B85C4B" w:rsidRPr="00CE0424" w:rsidRDefault="00B85C4B" w:rsidP="00B85C4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Discussion on </w:t>
      </w:r>
      <w:r>
        <w:rPr>
          <w:sz w:val="22"/>
          <w:szCs w:val="22"/>
          <w:lang w:eastAsia="x-none"/>
        </w:rPr>
        <w:t>DL signals and channels</w:t>
      </w:r>
      <w:r w:rsidRPr="0087746C">
        <w:rPr>
          <w:sz w:val="22"/>
          <w:szCs w:val="22"/>
          <w:lang w:eastAsia="x-none"/>
        </w:rPr>
        <w:t xml:space="preserve"> in NR unlicensed</w:t>
      </w:r>
    </w:p>
    <w:p w14:paraId="58BDF1B5" w14:textId="7C31E115" w:rsidR="00002453" w:rsidRPr="00E65C84" w:rsidRDefault="00B85C4B" w:rsidP="00E65C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63DA">
        <w:rPr>
          <w:sz w:val="22"/>
          <w:szCs w:val="22"/>
        </w:rPr>
        <w:t>Discussion</w:t>
      </w:r>
    </w:p>
    <w:p w14:paraId="3EC80ECE" w14:textId="77777777" w:rsidR="00B85C4B" w:rsidRPr="00532E81" w:rsidRDefault="00B85C4B" w:rsidP="00B85C4B">
      <w:pPr>
        <w:pStyle w:val="Heading1"/>
        <w:rPr>
          <w:lang w:val="en-US"/>
        </w:rPr>
      </w:pPr>
      <w:r>
        <w:t>1</w:t>
      </w:r>
      <w:r>
        <w:tab/>
      </w:r>
      <w:r w:rsidRPr="00CE0424">
        <w:t>Introduction</w:t>
      </w:r>
    </w:p>
    <w:p w14:paraId="38D3A057" w14:textId="77777777" w:rsidR="00791BE2" w:rsidRPr="00960168" w:rsidRDefault="00791BE2" w:rsidP="00791BE2">
      <w:pPr>
        <w:rPr>
          <w:rFonts w:cs="Times"/>
          <w:i/>
          <w:lang w:eastAsia="x-none"/>
        </w:rPr>
      </w:pPr>
      <w:r w:rsidRPr="00960168">
        <w:rPr>
          <w:rFonts w:cs="Times"/>
          <w:i/>
          <w:highlight w:val="green"/>
          <w:lang w:eastAsia="x-none"/>
        </w:rPr>
        <w:t>Agreement:</w:t>
      </w:r>
    </w:p>
    <w:p w14:paraId="29BB05B2" w14:textId="77777777" w:rsidR="00791BE2" w:rsidRPr="00960168" w:rsidRDefault="00791BE2" w:rsidP="00791BE2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 xml:space="preserve">The </w:t>
      </w:r>
      <w:proofErr w:type="spellStart"/>
      <w:r w:rsidRPr="00960168">
        <w:rPr>
          <w:rFonts w:cs="Times"/>
          <w:i/>
          <w:lang w:eastAsia="x-none"/>
        </w:rPr>
        <w:t>UE</w:t>
      </w:r>
      <w:proofErr w:type="spellEnd"/>
      <w:r w:rsidRPr="00960168">
        <w:rPr>
          <w:rFonts w:cs="Times"/>
          <w:i/>
          <w:lang w:eastAsia="x-none"/>
        </w:rPr>
        <w:t xml:space="preserve"> may assume the presence of a signal, such as the </w:t>
      </w:r>
      <w:proofErr w:type="spellStart"/>
      <w:r w:rsidRPr="00960168">
        <w:rPr>
          <w:rFonts w:cs="Times"/>
          <w:i/>
          <w:lang w:eastAsia="x-none"/>
        </w:rPr>
        <w:t>DMRS</w:t>
      </w:r>
      <w:proofErr w:type="spellEnd"/>
      <w:r w:rsidRPr="00960168">
        <w:rPr>
          <w:rFonts w:cs="Times"/>
          <w:i/>
          <w:lang w:eastAsia="x-none"/>
        </w:rPr>
        <w:t xml:space="preserve"> in any [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or GC-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] transmission, to detect transmission bursts by the serving </w:t>
      </w:r>
      <w:proofErr w:type="spellStart"/>
      <w:r w:rsidRPr="00960168">
        <w:rPr>
          <w:rFonts w:cs="Times"/>
          <w:i/>
          <w:lang w:eastAsia="x-none"/>
        </w:rPr>
        <w:t>gNB</w:t>
      </w:r>
      <w:proofErr w:type="spellEnd"/>
      <w:r w:rsidRPr="00960168">
        <w:rPr>
          <w:rFonts w:cs="Times"/>
          <w:i/>
          <w:lang w:eastAsia="x-none"/>
        </w:rPr>
        <w:t xml:space="preserve">, to enable power saving by not necessitating performing blind decodes to detect the transmission burst (Note: The power saving possibility by not necessitating blind decodes assumes performance relaxation for 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decoding is not needed. Also, this does not mandate a two-step 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decoding process for the </w:t>
      </w:r>
      <w:proofErr w:type="spellStart"/>
      <w:r w:rsidRPr="00960168">
        <w:rPr>
          <w:rFonts w:cs="Times"/>
          <w:i/>
          <w:lang w:eastAsia="x-none"/>
        </w:rPr>
        <w:t>UE</w:t>
      </w:r>
      <w:proofErr w:type="spellEnd"/>
      <w:r w:rsidRPr="00960168">
        <w:rPr>
          <w:rFonts w:cs="Times"/>
          <w:i/>
          <w:lang w:eastAsia="x-none"/>
        </w:rPr>
        <w:t xml:space="preserve"> with respect to </w:t>
      </w:r>
      <w:proofErr w:type="spellStart"/>
      <w:r w:rsidRPr="00960168">
        <w:rPr>
          <w:rFonts w:cs="Times"/>
          <w:i/>
          <w:lang w:eastAsia="x-none"/>
        </w:rPr>
        <w:t>DMRS</w:t>
      </w:r>
      <w:proofErr w:type="spellEnd"/>
      <w:r w:rsidRPr="00960168">
        <w:rPr>
          <w:rFonts w:cs="Times"/>
          <w:i/>
          <w:lang w:eastAsia="x-none"/>
        </w:rPr>
        <w:t xml:space="preserve"> detection).</w:t>
      </w:r>
    </w:p>
    <w:p w14:paraId="06D63A36" w14:textId="77777777" w:rsidR="00791BE2" w:rsidRPr="00960168" w:rsidRDefault="00791BE2" w:rsidP="00791BE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 xml:space="preserve">If a preamble transmitted at the start of a burst is agreed to be specified (this does not preclude usage of preambles by implementation), it may be used in addition to the </w:t>
      </w:r>
      <w:proofErr w:type="spellStart"/>
      <w:r w:rsidRPr="00960168">
        <w:rPr>
          <w:rFonts w:cs="Times"/>
          <w:i/>
          <w:lang w:eastAsia="x-none"/>
        </w:rPr>
        <w:t>DMRS</w:t>
      </w:r>
      <w:proofErr w:type="spellEnd"/>
      <w:r w:rsidRPr="00960168">
        <w:rPr>
          <w:rFonts w:cs="Times"/>
          <w:i/>
          <w:lang w:eastAsia="x-none"/>
        </w:rPr>
        <w:t xml:space="preserve"> of 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>/GC-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or any other signals in the </w:t>
      </w:r>
      <w:proofErr w:type="spellStart"/>
      <w:r w:rsidRPr="00960168">
        <w:rPr>
          <w:rFonts w:cs="Times"/>
          <w:i/>
          <w:lang w:eastAsia="x-none"/>
        </w:rPr>
        <w:t>gNB</w:t>
      </w:r>
      <w:proofErr w:type="spellEnd"/>
      <w:r w:rsidRPr="00960168">
        <w:rPr>
          <w:rFonts w:cs="Times"/>
          <w:i/>
          <w:lang w:eastAsia="x-none"/>
        </w:rPr>
        <w:t xml:space="preserve"> transmission to detect the start of transmission bursts by the serving </w:t>
      </w:r>
      <w:proofErr w:type="spellStart"/>
      <w:r w:rsidRPr="00960168">
        <w:rPr>
          <w:rFonts w:cs="Times"/>
          <w:i/>
          <w:lang w:eastAsia="x-none"/>
        </w:rPr>
        <w:t>gNB</w:t>
      </w:r>
      <w:proofErr w:type="spellEnd"/>
      <w:r w:rsidRPr="00960168">
        <w:rPr>
          <w:rFonts w:cs="Times"/>
          <w:i/>
          <w:lang w:eastAsia="x-none"/>
        </w:rPr>
        <w:t xml:space="preserve"> and potentially for power saving</w:t>
      </w:r>
    </w:p>
    <w:p w14:paraId="6383D41A" w14:textId="77777777" w:rsidR="00791BE2" w:rsidRPr="00960168" w:rsidRDefault="00791BE2" w:rsidP="00791BE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>Note: Whether a preamble, if defined, can be used for power saving in all cases depends on the details of the design.</w:t>
      </w:r>
    </w:p>
    <w:p w14:paraId="536CC2E9" w14:textId="77777777" w:rsidR="00791BE2" w:rsidRPr="00960168" w:rsidRDefault="00791BE2" w:rsidP="00791BE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>Note: Other signals present in the transmission burst may also be used for the purpose of detection of the transmission burst</w:t>
      </w:r>
    </w:p>
    <w:p w14:paraId="0E7E39D7" w14:textId="77777777" w:rsidR="00791BE2" w:rsidRPr="00960168" w:rsidRDefault="00791BE2" w:rsidP="00791BE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proofErr w:type="spellStart"/>
      <w:r w:rsidRPr="00960168">
        <w:rPr>
          <w:rFonts w:cs="Times"/>
          <w:i/>
          <w:lang w:eastAsia="x-none"/>
        </w:rPr>
        <w:t>FFS</w:t>
      </w:r>
      <w:proofErr w:type="spellEnd"/>
      <w:r w:rsidRPr="00960168">
        <w:rPr>
          <w:rFonts w:cs="Times"/>
          <w:i/>
          <w:lang w:eastAsia="x-none"/>
        </w:rPr>
        <w:t xml:space="preserve">: Potential enhancements to </w:t>
      </w:r>
      <w:proofErr w:type="spellStart"/>
      <w:r w:rsidRPr="00960168">
        <w:rPr>
          <w:rFonts w:cs="Times"/>
          <w:i/>
          <w:lang w:eastAsia="x-none"/>
        </w:rPr>
        <w:t>DMRS</w:t>
      </w:r>
      <w:proofErr w:type="spellEnd"/>
      <w:r w:rsidRPr="00960168">
        <w:rPr>
          <w:rFonts w:cs="Times"/>
          <w:i/>
          <w:lang w:eastAsia="x-none"/>
        </w:rPr>
        <w:t xml:space="preserve"> design to address issues with detection probability</w:t>
      </w:r>
    </w:p>
    <w:p w14:paraId="1B7DB4BD" w14:textId="77777777" w:rsidR="00791BE2" w:rsidRPr="00960168" w:rsidRDefault="00791BE2" w:rsidP="00791BE2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 xml:space="preserve">The payload of a 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and/or GC-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transmission can contain information regarding COT structure that may be used by the </w:t>
      </w:r>
      <w:proofErr w:type="spellStart"/>
      <w:r w:rsidRPr="00960168">
        <w:rPr>
          <w:rFonts w:cs="Times"/>
          <w:i/>
          <w:lang w:eastAsia="x-none"/>
        </w:rPr>
        <w:t>UE</w:t>
      </w:r>
      <w:proofErr w:type="spellEnd"/>
      <w:r w:rsidRPr="00960168">
        <w:rPr>
          <w:rFonts w:cs="Times"/>
          <w:i/>
          <w:lang w:eastAsia="x-none"/>
        </w:rPr>
        <w:t xml:space="preserve"> for power saving</w:t>
      </w:r>
    </w:p>
    <w:p w14:paraId="443A2ED6" w14:textId="77777777" w:rsidR="00791BE2" w:rsidRDefault="00791BE2" w:rsidP="009470AB">
      <w:pPr>
        <w:rPr>
          <w:sz w:val="22"/>
          <w:szCs w:val="22"/>
        </w:rPr>
      </w:pPr>
    </w:p>
    <w:p w14:paraId="32048864" w14:textId="28C21E08" w:rsidR="006D1237" w:rsidRDefault="00791BE2" w:rsidP="009470AB">
      <w:pPr>
        <w:rPr>
          <w:sz w:val="22"/>
          <w:szCs w:val="22"/>
        </w:rPr>
      </w:pPr>
      <w:r w:rsidRPr="00791BE2">
        <w:rPr>
          <w:sz w:val="22"/>
          <w:szCs w:val="22"/>
        </w:rPr>
        <w:t xml:space="preserve">It has been agreed in </w:t>
      </w:r>
      <w:r w:rsidR="002279F2">
        <w:rPr>
          <w:sz w:val="22"/>
          <w:szCs w:val="22"/>
        </w:rPr>
        <w:t>previous</w:t>
      </w:r>
      <w:r w:rsidRPr="00791BE2">
        <w:rPr>
          <w:sz w:val="22"/>
          <w:szCs w:val="22"/>
        </w:rPr>
        <w:t xml:space="preserve"> meeting that </w:t>
      </w:r>
      <w:proofErr w:type="spellStart"/>
      <w:r w:rsidRPr="00791BE2">
        <w:rPr>
          <w:sz w:val="22"/>
          <w:szCs w:val="22"/>
        </w:rPr>
        <w:t>UE</w:t>
      </w:r>
      <w:proofErr w:type="spellEnd"/>
      <w:r w:rsidRPr="00791BE2">
        <w:rPr>
          <w:sz w:val="22"/>
          <w:szCs w:val="22"/>
        </w:rPr>
        <w:t xml:space="preserve"> may assume the COT exist</w:t>
      </w:r>
      <w:r>
        <w:rPr>
          <w:sz w:val="22"/>
          <w:szCs w:val="22"/>
        </w:rPr>
        <w:t>ence</w:t>
      </w:r>
      <w:r w:rsidRPr="00791BE2">
        <w:rPr>
          <w:sz w:val="22"/>
          <w:szCs w:val="22"/>
        </w:rPr>
        <w:t xml:space="preserve"> by detecting signal</w:t>
      </w:r>
      <w:r>
        <w:rPr>
          <w:sz w:val="22"/>
          <w:szCs w:val="22"/>
        </w:rPr>
        <w:t>s</w:t>
      </w:r>
      <w:r w:rsidRPr="00791BE2">
        <w:rPr>
          <w:sz w:val="22"/>
          <w:szCs w:val="22"/>
        </w:rPr>
        <w:t xml:space="preserve"> such as </w:t>
      </w:r>
      <w:proofErr w:type="spellStart"/>
      <w:r w:rsidRPr="00791BE2">
        <w:rPr>
          <w:sz w:val="22"/>
          <w:szCs w:val="22"/>
        </w:rPr>
        <w:t>DMRS</w:t>
      </w:r>
      <w:proofErr w:type="spellEnd"/>
      <w:r w:rsidRPr="00791BE2">
        <w:rPr>
          <w:sz w:val="22"/>
          <w:szCs w:val="22"/>
        </w:rPr>
        <w:t>.</w:t>
      </w:r>
      <w:r w:rsidR="004F6D7F">
        <w:rPr>
          <w:sz w:val="22"/>
          <w:szCs w:val="22"/>
        </w:rPr>
        <w:t xml:space="preserve"> </w:t>
      </w:r>
      <w:r w:rsidR="00F62FEB">
        <w:rPr>
          <w:sz w:val="22"/>
          <w:szCs w:val="22"/>
        </w:rPr>
        <w:t xml:space="preserve">When a </w:t>
      </w:r>
      <w:proofErr w:type="spellStart"/>
      <w:r w:rsidR="00F62FEB">
        <w:rPr>
          <w:sz w:val="22"/>
          <w:szCs w:val="22"/>
        </w:rPr>
        <w:t>UE</w:t>
      </w:r>
      <w:proofErr w:type="spellEnd"/>
      <w:r w:rsidR="00F62FEB">
        <w:rPr>
          <w:sz w:val="22"/>
          <w:szCs w:val="22"/>
        </w:rPr>
        <w:t xml:space="preserve"> is triggered by a</w:t>
      </w:r>
      <w:r>
        <w:rPr>
          <w:sz w:val="22"/>
          <w:szCs w:val="22"/>
        </w:rPr>
        <w:t xml:space="preserve"> signal to monitor </w:t>
      </w:r>
      <w:proofErr w:type="spellStart"/>
      <w:r>
        <w:rPr>
          <w:sz w:val="22"/>
          <w:szCs w:val="22"/>
        </w:rPr>
        <w:t>PDCCH</w:t>
      </w:r>
      <w:proofErr w:type="spellEnd"/>
      <w:r>
        <w:rPr>
          <w:sz w:val="22"/>
          <w:szCs w:val="22"/>
        </w:rPr>
        <w:t xml:space="preserve"> within a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initiated C</w:t>
      </w:r>
      <w:r w:rsidR="00F62FEB">
        <w:rPr>
          <w:sz w:val="22"/>
          <w:szCs w:val="22"/>
        </w:rPr>
        <w:t xml:space="preserve">OT, it is </w:t>
      </w:r>
      <w:r>
        <w:rPr>
          <w:sz w:val="22"/>
          <w:szCs w:val="22"/>
        </w:rPr>
        <w:t xml:space="preserve">beneficial to convey the time domain COT structure to the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. </w:t>
      </w:r>
      <w:r w:rsidR="004F6D7F">
        <w:rPr>
          <w:sz w:val="22"/>
          <w:szCs w:val="22"/>
        </w:rPr>
        <w:t xml:space="preserve">But considering that the </w:t>
      </w:r>
      <w:proofErr w:type="spellStart"/>
      <w:r w:rsidR="004F6D7F">
        <w:rPr>
          <w:sz w:val="22"/>
          <w:szCs w:val="22"/>
        </w:rPr>
        <w:t>UE</w:t>
      </w:r>
      <w:proofErr w:type="spellEnd"/>
      <w:r w:rsidR="004F6D7F">
        <w:rPr>
          <w:sz w:val="22"/>
          <w:szCs w:val="22"/>
        </w:rPr>
        <w:t xml:space="preserve"> may miss detecting the signal</w:t>
      </w:r>
      <w:r w:rsidR="00793DD2">
        <w:rPr>
          <w:sz w:val="22"/>
          <w:szCs w:val="22"/>
        </w:rPr>
        <w:t xml:space="preserve"> due to bad channel condition or </w:t>
      </w:r>
      <w:proofErr w:type="spellStart"/>
      <w:r w:rsidR="00793DD2">
        <w:rPr>
          <w:sz w:val="22"/>
          <w:szCs w:val="22"/>
        </w:rPr>
        <w:t>DRX</w:t>
      </w:r>
      <w:proofErr w:type="spellEnd"/>
      <w:r w:rsidR="004F6D7F">
        <w:rPr>
          <w:sz w:val="22"/>
          <w:szCs w:val="22"/>
        </w:rPr>
        <w:t xml:space="preserve">, </w:t>
      </w:r>
      <w:proofErr w:type="spellStart"/>
      <w:r w:rsidR="006D1237">
        <w:rPr>
          <w:sz w:val="22"/>
          <w:szCs w:val="22"/>
        </w:rPr>
        <w:t>gNB</w:t>
      </w:r>
      <w:proofErr w:type="spellEnd"/>
      <w:r w:rsidR="006D1237">
        <w:rPr>
          <w:sz w:val="22"/>
          <w:szCs w:val="22"/>
        </w:rPr>
        <w:t xml:space="preserve"> should provide a </w:t>
      </w:r>
      <w:r w:rsidR="004F6D7F">
        <w:rPr>
          <w:sz w:val="22"/>
          <w:szCs w:val="22"/>
        </w:rPr>
        <w:t xml:space="preserve">mechanism </w:t>
      </w:r>
      <w:r w:rsidR="006D1237">
        <w:rPr>
          <w:sz w:val="22"/>
          <w:szCs w:val="22"/>
        </w:rPr>
        <w:t>to</w:t>
      </w:r>
      <w:r w:rsidR="004F6D7F">
        <w:rPr>
          <w:sz w:val="22"/>
          <w:szCs w:val="22"/>
        </w:rPr>
        <w:t xml:space="preserve"> make the transmission reliable. </w:t>
      </w:r>
      <w:r w:rsidRPr="00791BE2">
        <w:rPr>
          <w:sz w:val="22"/>
          <w:szCs w:val="22"/>
        </w:rPr>
        <w:t>In this contribution, we provide our</w:t>
      </w:r>
      <w:r w:rsidR="00F62FEB">
        <w:rPr>
          <w:sz w:val="22"/>
          <w:szCs w:val="22"/>
        </w:rPr>
        <w:t xml:space="preserve"> view on </w:t>
      </w:r>
      <w:r w:rsidR="006D1237">
        <w:rPr>
          <w:sz w:val="22"/>
          <w:szCs w:val="22"/>
        </w:rPr>
        <w:t xml:space="preserve">dynamic </w:t>
      </w:r>
      <w:proofErr w:type="spellStart"/>
      <w:r w:rsidR="006D1237">
        <w:rPr>
          <w:sz w:val="22"/>
          <w:szCs w:val="22"/>
        </w:rPr>
        <w:t>PDCCH</w:t>
      </w:r>
      <w:proofErr w:type="spellEnd"/>
      <w:r w:rsidR="006D1237">
        <w:rPr>
          <w:sz w:val="22"/>
          <w:szCs w:val="22"/>
        </w:rPr>
        <w:t xml:space="preserve"> monitoring, </w:t>
      </w:r>
      <w:r w:rsidR="00F62FEB">
        <w:rPr>
          <w:sz w:val="22"/>
          <w:szCs w:val="22"/>
        </w:rPr>
        <w:t>COT structure indication</w:t>
      </w:r>
      <w:r w:rsidR="009F7273">
        <w:rPr>
          <w:sz w:val="22"/>
          <w:szCs w:val="22"/>
        </w:rPr>
        <w:t xml:space="preserve">, </w:t>
      </w:r>
      <w:r w:rsidR="004F6D7F">
        <w:rPr>
          <w:sz w:val="22"/>
          <w:szCs w:val="22"/>
        </w:rPr>
        <w:t xml:space="preserve">especially for multiple transmissions within the COT. </w:t>
      </w:r>
    </w:p>
    <w:p w14:paraId="3A06F212" w14:textId="77777777" w:rsidR="006D1237" w:rsidRPr="006D1237" w:rsidRDefault="006D1237" w:rsidP="009470AB">
      <w:pPr>
        <w:rPr>
          <w:sz w:val="22"/>
          <w:szCs w:val="22"/>
        </w:rPr>
      </w:pPr>
    </w:p>
    <w:p w14:paraId="76E1BD36" w14:textId="77777777" w:rsidR="004D48EA" w:rsidRDefault="00EF61C7" w:rsidP="00EF61C7">
      <w:pPr>
        <w:pStyle w:val="Heading1"/>
        <w:rPr>
          <w:lang w:val="en-US" w:eastAsia="zh-TW"/>
        </w:rPr>
      </w:pPr>
      <w:r>
        <w:rPr>
          <w:lang w:val="en-US" w:eastAsia="zh-TW"/>
        </w:rPr>
        <w:t>2</w:t>
      </w:r>
      <w:r>
        <w:rPr>
          <w:lang w:val="en-US" w:eastAsia="zh-TW"/>
        </w:rPr>
        <w:tab/>
      </w:r>
      <w:r w:rsidR="004D48EA">
        <w:rPr>
          <w:lang w:val="en-US" w:eastAsia="zh-TW"/>
        </w:rPr>
        <w:t>Discussion</w:t>
      </w:r>
    </w:p>
    <w:p w14:paraId="4867492F" w14:textId="6DA39149" w:rsidR="00FE16B3" w:rsidRDefault="00FE16B3" w:rsidP="00FE16B3">
      <w:pPr>
        <w:pStyle w:val="Heading2"/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>2.1</w:t>
      </w:r>
      <w:r w:rsidRPr="00B1625B">
        <w:rPr>
          <w:rFonts w:ascii="Arial" w:hAnsi="Arial" w:cs="Arial"/>
          <w:color w:val="auto"/>
          <w:sz w:val="32"/>
          <w:szCs w:val="32"/>
        </w:rPr>
        <w:tab/>
      </w:r>
      <w:r w:rsidR="00634DAB">
        <w:rPr>
          <w:rFonts w:ascii="Arial" w:hAnsi="Arial" w:cs="Arial"/>
          <w:color w:val="auto"/>
          <w:sz w:val="32"/>
          <w:szCs w:val="32"/>
        </w:rPr>
        <w:t xml:space="preserve">Dynamic </w:t>
      </w:r>
      <w:proofErr w:type="spellStart"/>
      <w:r w:rsidR="00634DAB">
        <w:rPr>
          <w:rFonts w:ascii="Arial" w:hAnsi="Arial" w:cs="Arial"/>
          <w:color w:val="auto"/>
          <w:sz w:val="32"/>
          <w:szCs w:val="32"/>
        </w:rPr>
        <w:t>PDCCH</w:t>
      </w:r>
      <w:proofErr w:type="spellEnd"/>
      <w:r w:rsidR="00634DAB">
        <w:rPr>
          <w:rFonts w:ascii="Arial" w:hAnsi="Arial" w:cs="Arial"/>
          <w:color w:val="auto"/>
          <w:sz w:val="32"/>
          <w:szCs w:val="32"/>
        </w:rPr>
        <w:t xml:space="preserve"> monitoring</w:t>
      </w:r>
    </w:p>
    <w:p w14:paraId="41853B55" w14:textId="068E0551" w:rsidR="00131742" w:rsidRDefault="00FE16B3" w:rsidP="00FE16B3">
      <w:pPr>
        <w:overflowPunct/>
        <w:autoSpaceDE/>
        <w:autoSpaceDN/>
        <w:adjustRightInd/>
        <w:spacing w:before="100" w:beforeAutospacing="1" w:after="100" w:afterAutospacing="1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As </w:t>
      </w:r>
      <w:r w:rsidR="00B73108">
        <w:rPr>
          <w:sz w:val="22"/>
          <w:szCs w:val="22"/>
        </w:rPr>
        <w:t xml:space="preserve">stated in </w:t>
      </w:r>
      <w:r>
        <w:rPr>
          <w:sz w:val="22"/>
          <w:szCs w:val="22"/>
        </w:rPr>
        <w:t>t</w:t>
      </w:r>
      <w:r w:rsidR="00B73108">
        <w:rPr>
          <w:sz w:val="22"/>
          <w:szCs w:val="22"/>
        </w:rPr>
        <w:t>he agreement</w:t>
      </w:r>
      <w:r>
        <w:rPr>
          <w:sz w:val="22"/>
          <w:szCs w:val="22"/>
        </w:rPr>
        <w:t xml:space="preserve">, </w:t>
      </w:r>
      <w:r w:rsidR="00B73108">
        <w:rPr>
          <w:sz w:val="22"/>
          <w:szCs w:val="22"/>
        </w:rPr>
        <w:t xml:space="preserve">a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 can </w:t>
      </w:r>
      <w:r w:rsidR="002D02D4">
        <w:rPr>
          <w:sz w:val="22"/>
          <w:szCs w:val="22"/>
        </w:rPr>
        <w:t xml:space="preserve">be </w:t>
      </w:r>
      <w:r>
        <w:rPr>
          <w:sz w:val="22"/>
          <w:szCs w:val="22"/>
        </w:rPr>
        <w:t xml:space="preserve">aware </w:t>
      </w:r>
      <w:r w:rsidR="002D02D4">
        <w:rPr>
          <w:sz w:val="22"/>
          <w:szCs w:val="22"/>
        </w:rPr>
        <w:t>of a</w:t>
      </w:r>
      <w:r>
        <w:rPr>
          <w:sz w:val="22"/>
          <w:szCs w:val="22"/>
        </w:rPr>
        <w:t xml:space="preserve"> COT existence by detecting a reference signal </w:t>
      </w:r>
      <w:r w:rsidR="003256E0">
        <w:rPr>
          <w:sz w:val="22"/>
          <w:szCs w:val="22"/>
        </w:rPr>
        <w:t xml:space="preserve">(or wake-up signal, </w:t>
      </w:r>
      <w:proofErr w:type="spellStart"/>
      <w:r w:rsidR="003256E0">
        <w:rPr>
          <w:sz w:val="22"/>
          <w:szCs w:val="22"/>
        </w:rPr>
        <w:t>WUS</w:t>
      </w:r>
      <w:proofErr w:type="spellEnd"/>
      <w:r w:rsidR="003256E0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transmitted by the </w:t>
      </w:r>
      <w:proofErr w:type="spellStart"/>
      <w:r>
        <w:rPr>
          <w:sz w:val="22"/>
          <w:szCs w:val="22"/>
        </w:rPr>
        <w:t>gNB</w:t>
      </w:r>
      <w:proofErr w:type="spellEnd"/>
      <w:r w:rsidR="002D02D4">
        <w:rPr>
          <w:sz w:val="22"/>
          <w:szCs w:val="22"/>
        </w:rPr>
        <w:t xml:space="preserve"> such as </w:t>
      </w:r>
      <w:proofErr w:type="spellStart"/>
      <w:r w:rsidR="002D02D4">
        <w:rPr>
          <w:sz w:val="22"/>
          <w:szCs w:val="22"/>
        </w:rPr>
        <w:t>DMRS</w:t>
      </w:r>
      <w:proofErr w:type="spellEnd"/>
      <w:r>
        <w:rPr>
          <w:sz w:val="22"/>
          <w:szCs w:val="22"/>
        </w:rPr>
        <w:t>.</w:t>
      </w:r>
      <w:r w:rsidR="002D02D4">
        <w:rPr>
          <w:sz w:val="22"/>
          <w:szCs w:val="22"/>
        </w:rPr>
        <w:t xml:space="preserve"> </w:t>
      </w:r>
      <w:r w:rsidR="00131742">
        <w:rPr>
          <w:sz w:val="22"/>
          <w:szCs w:val="22"/>
          <w:lang w:val="en-US"/>
        </w:rPr>
        <w:t>In</w:t>
      </w:r>
      <w:r w:rsidR="00B77729">
        <w:rPr>
          <w:sz w:val="22"/>
          <w:szCs w:val="22"/>
          <w:lang w:val="en-US"/>
        </w:rPr>
        <w:t xml:space="preserve"> responds to the</w:t>
      </w:r>
      <w:r w:rsidR="00131742">
        <w:rPr>
          <w:sz w:val="22"/>
          <w:szCs w:val="22"/>
          <w:lang w:val="en-US"/>
        </w:rPr>
        <w:t xml:space="preserve"> </w:t>
      </w:r>
      <w:proofErr w:type="spellStart"/>
      <w:r w:rsidR="00131742">
        <w:rPr>
          <w:sz w:val="22"/>
          <w:szCs w:val="22"/>
          <w:lang w:val="en-US"/>
        </w:rPr>
        <w:t>Tx</w:t>
      </w:r>
      <w:proofErr w:type="spellEnd"/>
      <w:r w:rsidR="00131742">
        <w:rPr>
          <w:sz w:val="22"/>
          <w:szCs w:val="22"/>
          <w:lang w:val="en-US"/>
        </w:rPr>
        <w:t xml:space="preserve"> burst detection, the </w:t>
      </w:r>
      <w:proofErr w:type="spellStart"/>
      <w:r w:rsidR="00131742">
        <w:rPr>
          <w:sz w:val="22"/>
          <w:szCs w:val="22"/>
          <w:lang w:val="en-US"/>
        </w:rPr>
        <w:t>UE</w:t>
      </w:r>
      <w:proofErr w:type="spellEnd"/>
      <w:r w:rsidR="00131742">
        <w:rPr>
          <w:sz w:val="22"/>
          <w:szCs w:val="22"/>
          <w:lang w:val="en-US"/>
        </w:rPr>
        <w:t xml:space="preserve"> may change the </w:t>
      </w:r>
      <w:proofErr w:type="spellStart"/>
      <w:r w:rsidR="00131742">
        <w:rPr>
          <w:sz w:val="22"/>
          <w:szCs w:val="22"/>
          <w:lang w:val="en-US"/>
        </w:rPr>
        <w:t>PDCCH</w:t>
      </w:r>
      <w:proofErr w:type="spellEnd"/>
      <w:r w:rsidR="00131742">
        <w:rPr>
          <w:sz w:val="22"/>
          <w:szCs w:val="22"/>
          <w:lang w:val="en-US"/>
        </w:rPr>
        <w:t xml:space="preserve"> monitoring pattern to support flexible </w:t>
      </w:r>
      <w:proofErr w:type="spellStart"/>
      <w:r w:rsidR="00131742">
        <w:rPr>
          <w:sz w:val="22"/>
          <w:szCs w:val="22"/>
          <w:lang w:val="en-US"/>
        </w:rPr>
        <w:t>PDSCH</w:t>
      </w:r>
      <w:proofErr w:type="spellEnd"/>
      <w:r w:rsidR="00131742">
        <w:rPr>
          <w:sz w:val="22"/>
          <w:szCs w:val="22"/>
          <w:lang w:val="en-US"/>
        </w:rPr>
        <w:t xml:space="preserve"> starting position or power saving.</w:t>
      </w:r>
      <w:r w:rsidR="008264B0">
        <w:rPr>
          <w:sz w:val="22"/>
          <w:szCs w:val="22"/>
          <w:lang w:val="en-US"/>
        </w:rPr>
        <w:t xml:space="preserve"> </w:t>
      </w:r>
      <w:r w:rsidR="00131742">
        <w:rPr>
          <w:sz w:val="22"/>
          <w:szCs w:val="22"/>
          <w:lang w:val="en-US"/>
        </w:rPr>
        <w:t xml:space="preserve">One thing should be addressed is that the </w:t>
      </w:r>
      <w:proofErr w:type="spellStart"/>
      <w:r w:rsidR="00131742">
        <w:rPr>
          <w:sz w:val="22"/>
          <w:szCs w:val="22"/>
          <w:lang w:val="en-US"/>
        </w:rPr>
        <w:t>UE</w:t>
      </w:r>
      <w:proofErr w:type="spellEnd"/>
      <w:r w:rsidR="00131742">
        <w:rPr>
          <w:sz w:val="22"/>
          <w:szCs w:val="22"/>
          <w:lang w:val="en-US"/>
        </w:rPr>
        <w:t xml:space="preserve"> may miss detect</w:t>
      </w:r>
      <w:r w:rsidR="003256E0">
        <w:rPr>
          <w:sz w:val="22"/>
          <w:szCs w:val="22"/>
          <w:lang w:val="en-US"/>
        </w:rPr>
        <w:t xml:space="preserve">ing the </w:t>
      </w:r>
      <w:r w:rsidR="007A3D96">
        <w:rPr>
          <w:sz w:val="22"/>
          <w:szCs w:val="22"/>
        </w:rPr>
        <w:t>wake-up signal</w:t>
      </w:r>
      <w:r w:rsidR="008264B0">
        <w:rPr>
          <w:sz w:val="22"/>
          <w:szCs w:val="22"/>
          <w:lang w:val="en-US"/>
        </w:rPr>
        <w:t xml:space="preserve"> due to the </w:t>
      </w:r>
      <w:proofErr w:type="spellStart"/>
      <w:r w:rsidR="008264B0">
        <w:rPr>
          <w:sz w:val="22"/>
          <w:szCs w:val="22"/>
          <w:lang w:val="en-US"/>
        </w:rPr>
        <w:lastRenderedPageBreak/>
        <w:t>DRX</w:t>
      </w:r>
      <w:proofErr w:type="spellEnd"/>
      <w:r w:rsidR="008264B0">
        <w:rPr>
          <w:sz w:val="22"/>
          <w:szCs w:val="22"/>
          <w:lang w:val="en-US"/>
        </w:rPr>
        <w:t xml:space="preserve"> or the bad channel condition. Especially for a large COT, if the </w:t>
      </w:r>
      <w:proofErr w:type="spellStart"/>
      <w:r w:rsidR="008264B0">
        <w:rPr>
          <w:sz w:val="22"/>
          <w:szCs w:val="22"/>
          <w:lang w:val="en-US"/>
        </w:rPr>
        <w:t>UE</w:t>
      </w:r>
      <w:proofErr w:type="spellEnd"/>
      <w:r w:rsidR="008264B0">
        <w:rPr>
          <w:sz w:val="22"/>
          <w:szCs w:val="22"/>
          <w:lang w:val="en-US"/>
        </w:rPr>
        <w:t xml:space="preserve"> miss</w:t>
      </w:r>
      <w:r w:rsidR="001A641D">
        <w:rPr>
          <w:sz w:val="22"/>
          <w:szCs w:val="22"/>
          <w:lang w:val="en-US"/>
        </w:rPr>
        <w:t xml:space="preserve"> detecting of</w:t>
      </w:r>
      <w:r w:rsidR="008264B0">
        <w:rPr>
          <w:sz w:val="22"/>
          <w:szCs w:val="22"/>
          <w:lang w:val="en-US"/>
        </w:rPr>
        <w:t xml:space="preserve"> the </w:t>
      </w:r>
      <w:r w:rsidR="007A3D96">
        <w:rPr>
          <w:sz w:val="22"/>
          <w:szCs w:val="22"/>
        </w:rPr>
        <w:t>wake-up signal</w:t>
      </w:r>
      <w:r w:rsidR="008264B0">
        <w:rPr>
          <w:sz w:val="22"/>
          <w:szCs w:val="22"/>
          <w:lang w:val="en-US"/>
        </w:rPr>
        <w:t xml:space="preserve"> at the beginning, the </w:t>
      </w:r>
      <w:proofErr w:type="spellStart"/>
      <w:r w:rsidR="008264B0">
        <w:rPr>
          <w:sz w:val="22"/>
          <w:szCs w:val="22"/>
          <w:lang w:val="en-US"/>
        </w:rPr>
        <w:t>UE</w:t>
      </w:r>
      <w:proofErr w:type="spellEnd"/>
      <w:r w:rsidR="008264B0">
        <w:rPr>
          <w:sz w:val="22"/>
          <w:szCs w:val="22"/>
          <w:lang w:val="en-US"/>
        </w:rPr>
        <w:t xml:space="preserve"> </w:t>
      </w:r>
      <w:r w:rsidR="001A641D">
        <w:rPr>
          <w:sz w:val="22"/>
          <w:szCs w:val="22"/>
          <w:lang w:val="en-US"/>
        </w:rPr>
        <w:t>will</w:t>
      </w:r>
      <w:r w:rsidR="008264B0">
        <w:rPr>
          <w:sz w:val="22"/>
          <w:szCs w:val="22"/>
          <w:lang w:val="en-US"/>
        </w:rPr>
        <w:t xml:space="preserve"> miss the whole COT.</w:t>
      </w:r>
      <w:r w:rsidR="00B77729">
        <w:rPr>
          <w:sz w:val="22"/>
          <w:szCs w:val="22"/>
          <w:lang w:val="en-US"/>
        </w:rPr>
        <w:t xml:space="preserve"> In this scenario, either multiple </w:t>
      </w:r>
      <w:r w:rsidR="007A3D96">
        <w:rPr>
          <w:sz w:val="22"/>
          <w:szCs w:val="22"/>
          <w:lang w:val="en-US"/>
        </w:rPr>
        <w:t>wake-up</w:t>
      </w:r>
      <w:r w:rsidR="007A3D96">
        <w:rPr>
          <w:sz w:val="22"/>
          <w:szCs w:val="22"/>
        </w:rPr>
        <w:t xml:space="preserve"> signals</w:t>
      </w:r>
      <w:r w:rsidR="003256E0">
        <w:rPr>
          <w:sz w:val="22"/>
          <w:szCs w:val="22"/>
          <w:lang w:val="en-US"/>
        </w:rPr>
        <w:t xml:space="preserve"> </w:t>
      </w:r>
      <w:r w:rsidR="00B77729">
        <w:rPr>
          <w:sz w:val="22"/>
          <w:szCs w:val="22"/>
          <w:lang w:val="en-US"/>
        </w:rPr>
        <w:t>should</w:t>
      </w:r>
      <w:r w:rsidR="004030FF">
        <w:rPr>
          <w:sz w:val="22"/>
          <w:szCs w:val="22"/>
          <w:lang w:val="en-US"/>
        </w:rPr>
        <w:t xml:space="preserve"> be transmitted in a</w:t>
      </w:r>
      <w:r w:rsidR="00B77729">
        <w:rPr>
          <w:sz w:val="22"/>
          <w:szCs w:val="22"/>
          <w:lang w:val="en-US"/>
        </w:rPr>
        <w:t xml:space="preserve"> COT or the </w:t>
      </w:r>
      <w:proofErr w:type="spellStart"/>
      <w:r w:rsidR="00B77729">
        <w:rPr>
          <w:sz w:val="22"/>
          <w:szCs w:val="22"/>
          <w:lang w:val="en-US"/>
        </w:rPr>
        <w:t>gNB</w:t>
      </w:r>
      <w:proofErr w:type="spellEnd"/>
      <w:r w:rsidR="00B77729">
        <w:rPr>
          <w:sz w:val="22"/>
          <w:szCs w:val="22"/>
          <w:lang w:val="en-US"/>
        </w:rPr>
        <w:t xml:space="preserve"> provide</w:t>
      </w:r>
      <w:r w:rsidR="007A3D96">
        <w:rPr>
          <w:sz w:val="22"/>
          <w:szCs w:val="22"/>
          <w:lang w:val="en-US"/>
        </w:rPr>
        <w:t>s</w:t>
      </w:r>
      <w:r w:rsidR="00B77729">
        <w:rPr>
          <w:sz w:val="22"/>
          <w:szCs w:val="22"/>
          <w:lang w:val="en-US"/>
        </w:rPr>
        <w:t xml:space="preserve"> an extra burst detection method to the </w:t>
      </w:r>
      <w:proofErr w:type="spellStart"/>
      <w:r w:rsidR="00B77729">
        <w:rPr>
          <w:sz w:val="22"/>
          <w:szCs w:val="22"/>
          <w:lang w:val="en-US"/>
        </w:rPr>
        <w:t>UE</w:t>
      </w:r>
      <w:proofErr w:type="spellEnd"/>
      <w:r w:rsidR="00B77729">
        <w:rPr>
          <w:sz w:val="22"/>
          <w:szCs w:val="22"/>
          <w:lang w:val="en-US"/>
        </w:rPr>
        <w:t>.</w:t>
      </w:r>
    </w:p>
    <w:p w14:paraId="1B12570E" w14:textId="474658ED" w:rsidR="00673D89" w:rsidRPr="003256E0" w:rsidRDefault="00673D89" w:rsidP="00FE16B3">
      <w:pPr>
        <w:overflowPunct/>
        <w:autoSpaceDE/>
        <w:autoSpaceDN/>
        <w:adjustRightInd/>
        <w:spacing w:before="100" w:beforeAutospacing="1" w:after="100" w:afterAutospacing="1"/>
        <w:rPr>
          <w:b/>
          <w:sz w:val="22"/>
          <w:szCs w:val="22"/>
          <w:lang w:val="en-US"/>
        </w:rPr>
      </w:pPr>
      <w:r w:rsidRPr="003256E0">
        <w:rPr>
          <w:b/>
          <w:sz w:val="22"/>
          <w:szCs w:val="22"/>
          <w:lang w:val="en-US"/>
        </w:rPr>
        <w:t>Observation</w:t>
      </w:r>
      <w:r w:rsidR="004030FF" w:rsidRPr="003256E0">
        <w:rPr>
          <w:b/>
          <w:sz w:val="22"/>
          <w:szCs w:val="22"/>
          <w:lang w:val="en-US"/>
        </w:rPr>
        <w:t xml:space="preserve"> 1: To deal with miss detection, </w:t>
      </w:r>
      <w:proofErr w:type="spellStart"/>
      <w:r w:rsidR="004030FF" w:rsidRPr="003256E0">
        <w:rPr>
          <w:b/>
          <w:sz w:val="22"/>
          <w:szCs w:val="22"/>
          <w:lang w:val="en-US"/>
        </w:rPr>
        <w:t>gNB</w:t>
      </w:r>
      <w:proofErr w:type="spellEnd"/>
      <w:r w:rsidR="004030FF" w:rsidRPr="003256E0">
        <w:rPr>
          <w:b/>
          <w:sz w:val="22"/>
          <w:szCs w:val="22"/>
          <w:lang w:val="en-US"/>
        </w:rPr>
        <w:t xml:space="preserve"> should provide multiple </w:t>
      </w:r>
      <w:proofErr w:type="spellStart"/>
      <w:proofErr w:type="gramStart"/>
      <w:r w:rsidR="004030FF" w:rsidRPr="003256E0">
        <w:rPr>
          <w:b/>
          <w:sz w:val="22"/>
          <w:szCs w:val="22"/>
          <w:lang w:val="en-US"/>
        </w:rPr>
        <w:t>Tx</w:t>
      </w:r>
      <w:proofErr w:type="spellEnd"/>
      <w:proofErr w:type="gramEnd"/>
      <w:r w:rsidR="004030FF" w:rsidRPr="003256E0">
        <w:rPr>
          <w:b/>
          <w:sz w:val="22"/>
          <w:szCs w:val="22"/>
          <w:lang w:val="en-US"/>
        </w:rPr>
        <w:t xml:space="preserve"> burst detection chances in one or multiple ways.</w:t>
      </w:r>
    </w:p>
    <w:p w14:paraId="7684F5C5" w14:textId="70F74121" w:rsidR="003256E0" w:rsidRPr="0010036A" w:rsidRDefault="003256E0" w:rsidP="003256E0">
      <w:pPr>
        <w:rPr>
          <w:sz w:val="22"/>
          <w:szCs w:val="22"/>
        </w:rPr>
      </w:pPr>
      <w:r>
        <w:rPr>
          <w:sz w:val="22"/>
          <w:szCs w:val="22"/>
        </w:rPr>
        <w:t>Tr</w:t>
      </w:r>
      <w:r w:rsidRPr="0010036A">
        <w:rPr>
          <w:sz w:val="22"/>
          <w:szCs w:val="22"/>
        </w:rPr>
        <w:t>ans</w:t>
      </w:r>
      <w:r>
        <w:rPr>
          <w:sz w:val="22"/>
          <w:szCs w:val="22"/>
        </w:rPr>
        <w:t>mitting multiple</w:t>
      </w:r>
      <w:r w:rsidRPr="0010036A">
        <w:rPr>
          <w:sz w:val="22"/>
          <w:szCs w:val="22"/>
        </w:rPr>
        <w:t xml:space="preserve"> </w:t>
      </w:r>
      <w:r w:rsidR="007A3D96">
        <w:rPr>
          <w:sz w:val="22"/>
          <w:szCs w:val="22"/>
        </w:rPr>
        <w:t>wake-up</w:t>
      </w:r>
      <w:r w:rsidRPr="0010036A">
        <w:rPr>
          <w:sz w:val="22"/>
          <w:szCs w:val="22"/>
        </w:rPr>
        <w:t xml:space="preserve"> signal</w:t>
      </w:r>
      <w:r>
        <w:rPr>
          <w:sz w:val="22"/>
          <w:szCs w:val="22"/>
        </w:rPr>
        <w:t>s</w:t>
      </w:r>
      <w:r w:rsidRPr="0010036A">
        <w:rPr>
          <w:sz w:val="22"/>
          <w:szCs w:val="22"/>
        </w:rPr>
        <w:t xml:space="preserve"> within a </w:t>
      </w:r>
      <w:r>
        <w:rPr>
          <w:sz w:val="22"/>
          <w:szCs w:val="22"/>
        </w:rPr>
        <w:t xml:space="preserve">large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initiated COT can increase </w:t>
      </w:r>
      <w:r w:rsidR="00B73108">
        <w:rPr>
          <w:sz w:val="22"/>
          <w:szCs w:val="22"/>
        </w:rPr>
        <w:t xml:space="preserve">transmission </w:t>
      </w:r>
      <w:r>
        <w:rPr>
          <w:sz w:val="22"/>
          <w:szCs w:val="22"/>
        </w:rPr>
        <w:t>reliability. I</w:t>
      </w:r>
      <w:r w:rsidRPr="0010036A">
        <w:rPr>
          <w:sz w:val="22"/>
          <w:szCs w:val="22"/>
        </w:rPr>
        <w:t xml:space="preserve">f </w:t>
      </w:r>
      <w:proofErr w:type="spellStart"/>
      <w:r w:rsidRPr="0010036A">
        <w:rPr>
          <w:sz w:val="22"/>
          <w:szCs w:val="22"/>
        </w:rPr>
        <w:t>gNB</w:t>
      </w:r>
      <w:proofErr w:type="spellEnd"/>
      <w:r w:rsidRPr="0010036A">
        <w:rPr>
          <w:sz w:val="22"/>
          <w:szCs w:val="22"/>
        </w:rPr>
        <w:t xml:space="preserve"> support</w:t>
      </w:r>
      <w:r>
        <w:rPr>
          <w:sz w:val="22"/>
          <w:szCs w:val="22"/>
        </w:rPr>
        <w:t>s</w:t>
      </w:r>
      <w:r w:rsidR="007A3D96">
        <w:rPr>
          <w:sz w:val="22"/>
          <w:szCs w:val="22"/>
        </w:rPr>
        <w:t xml:space="preserve"> multiple wake-up</w:t>
      </w:r>
      <w:r w:rsidRPr="0010036A">
        <w:rPr>
          <w:sz w:val="22"/>
          <w:szCs w:val="22"/>
        </w:rPr>
        <w:t xml:space="preserve"> signal</w:t>
      </w:r>
      <w:r>
        <w:rPr>
          <w:sz w:val="22"/>
          <w:szCs w:val="22"/>
        </w:rPr>
        <w:t>s within a COT, it is also possible that a</w:t>
      </w:r>
      <w:r w:rsidRPr="0010036A">
        <w:rPr>
          <w:sz w:val="22"/>
          <w:szCs w:val="22"/>
        </w:rPr>
        <w:t xml:space="preserve"> </w:t>
      </w:r>
      <w:proofErr w:type="spellStart"/>
      <w:r w:rsidRPr="0010036A">
        <w:rPr>
          <w:sz w:val="22"/>
          <w:szCs w:val="22"/>
        </w:rPr>
        <w:t>UE</w:t>
      </w:r>
      <w:proofErr w:type="spellEnd"/>
      <w:r w:rsidRPr="0010036A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Pr="0010036A">
        <w:rPr>
          <w:sz w:val="22"/>
          <w:szCs w:val="22"/>
        </w:rPr>
        <w:t xml:space="preserve"> triggered to monitor </w:t>
      </w:r>
      <w:proofErr w:type="spellStart"/>
      <w:r w:rsidRPr="0010036A">
        <w:rPr>
          <w:sz w:val="22"/>
          <w:szCs w:val="22"/>
        </w:rPr>
        <w:t>PDCCH</w:t>
      </w:r>
      <w:proofErr w:type="spellEnd"/>
      <w:r w:rsidRPr="0010036A">
        <w:rPr>
          <w:sz w:val="22"/>
          <w:szCs w:val="22"/>
        </w:rPr>
        <w:t xml:space="preserve"> in the middle of the COT. </w:t>
      </w:r>
      <w:r>
        <w:rPr>
          <w:sz w:val="22"/>
          <w:szCs w:val="22"/>
        </w:rPr>
        <w:t>In this r</w:t>
      </w:r>
      <w:r w:rsidRPr="0010036A">
        <w:rPr>
          <w:sz w:val="22"/>
          <w:szCs w:val="22"/>
        </w:rPr>
        <w:t xml:space="preserve">egard, </w:t>
      </w:r>
      <w:r>
        <w:rPr>
          <w:sz w:val="22"/>
          <w:szCs w:val="22"/>
        </w:rPr>
        <w:t xml:space="preserve">the COT structure </w:t>
      </w:r>
      <w:r w:rsidRPr="0010036A">
        <w:rPr>
          <w:sz w:val="22"/>
          <w:szCs w:val="22"/>
        </w:rPr>
        <w:t xml:space="preserve">should </w:t>
      </w:r>
      <w:r w:rsidR="00091F36">
        <w:rPr>
          <w:sz w:val="22"/>
          <w:szCs w:val="22"/>
        </w:rPr>
        <w:t>be conveyed with</w:t>
      </w:r>
      <w:r w:rsidRPr="0010036A">
        <w:rPr>
          <w:sz w:val="22"/>
          <w:szCs w:val="22"/>
        </w:rPr>
        <w:t xml:space="preserve"> </w:t>
      </w:r>
      <w:r w:rsidR="007A3D96">
        <w:rPr>
          <w:sz w:val="22"/>
          <w:szCs w:val="22"/>
        </w:rPr>
        <w:t xml:space="preserve">wake-up </w:t>
      </w:r>
      <w:r w:rsidRPr="0010036A">
        <w:rPr>
          <w:sz w:val="22"/>
          <w:szCs w:val="22"/>
        </w:rPr>
        <w:t>signal</w:t>
      </w:r>
      <w:r>
        <w:rPr>
          <w:sz w:val="22"/>
          <w:szCs w:val="22"/>
        </w:rPr>
        <w:t>s</w:t>
      </w:r>
      <w:r w:rsidRPr="0010036A">
        <w:rPr>
          <w:sz w:val="22"/>
          <w:szCs w:val="22"/>
        </w:rPr>
        <w:t xml:space="preserve"> as well. </w:t>
      </w:r>
      <w:r w:rsidR="007A3D96">
        <w:rPr>
          <w:sz w:val="22"/>
          <w:szCs w:val="22"/>
        </w:rPr>
        <w:t xml:space="preserve">Therefore, successfully receiving a COT structure can be </w:t>
      </w:r>
      <w:r w:rsidR="00091F36">
        <w:rPr>
          <w:sz w:val="22"/>
          <w:szCs w:val="22"/>
        </w:rPr>
        <w:t xml:space="preserve">another signal indicating the </w:t>
      </w:r>
      <w:proofErr w:type="spellStart"/>
      <w:proofErr w:type="gramStart"/>
      <w:r w:rsidR="00091F36">
        <w:rPr>
          <w:sz w:val="22"/>
          <w:szCs w:val="22"/>
        </w:rPr>
        <w:t>Tx</w:t>
      </w:r>
      <w:proofErr w:type="spellEnd"/>
      <w:proofErr w:type="gramEnd"/>
      <w:r w:rsidR="00091F36">
        <w:rPr>
          <w:sz w:val="22"/>
          <w:szCs w:val="22"/>
        </w:rPr>
        <w:t xml:space="preserve"> burst transmission.</w:t>
      </w:r>
      <w:r w:rsidR="00B73108">
        <w:rPr>
          <w:sz w:val="22"/>
          <w:szCs w:val="22"/>
        </w:rPr>
        <w:t xml:space="preserve"> In other words, </w:t>
      </w:r>
      <w:proofErr w:type="spellStart"/>
      <w:r w:rsidR="00B73108">
        <w:rPr>
          <w:sz w:val="22"/>
          <w:szCs w:val="22"/>
        </w:rPr>
        <w:t>UE</w:t>
      </w:r>
      <w:proofErr w:type="spellEnd"/>
      <w:r w:rsidR="00B73108">
        <w:rPr>
          <w:sz w:val="22"/>
          <w:szCs w:val="22"/>
        </w:rPr>
        <w:t xml:space="preserve"> can also be aware of a COT existence by successfully decoding a </w:t>
      </w:r>
      <w:proofErr w:type="spellStart"/>
      <w:r w:rsidR="00B73108">
        <w:rPr>
          <w:sz w:val="22"/>
          <w:szCs w:val="22"/>
        </w:rPr>
        <w:t>PDCCH</w:t>
      </w:r>
      <w:proofErr w:type="spellEnd"/>
      <w:r w:rsidR="00B73108">
        <w:rPr>
          <w:sz w:val="22"/>
          <w:szCs w:val="22"/>
        </w:rPr>
        <w:t xml:space="preserve"> or GC-</w:t>
      </w:r>
      <w:proofErr w:type="spellStart"/>
      <w:r w:rsidR="00B73108">
        <w:rPr>
          <w:sz w:val="22"/>
          <w:szCs w:val="22"/>
        </w:rPr>
        <w:t>PDCCH</w:t>
      </w:r>
      <w:proofErr w:type="spellEnd"/>
      <w:r w:rsidR="00B73108">
        <w:rPr>
          <w:sz w:val="22"/>
          <w:szCs w:val="22"/>
        </w:rPr>
        <w:t>.</w:t>
      </w:r>
    </w:p>
    <w:p w14:paraId="4A9B7086" w14:textId="77777777" w:rsidR="007F3933" w:rsidRDefault="003256E0" w:rsidP="003256E0">
      <w:pPr>
        <w:rPr>
          <w:b/>
          <w:sz w:val="22"/>
          <w:szCs w:val="22"/>
        </w:rPr>
      </w:pPr>
      <w:r w:rsidRPr="0010036A">
        <w:rPr>
          <w:b/>
          <w:sz w:val="22"/>
          <w:szCs w:val="22"/>
        </w:rPr>
        <w:t>Proposal 1. C</w:t>
      </w:r>
      <w:r w:rsidR="00091F36">
        <w:rPr>
          <w:b/>
          <w:sz w:val="22"/>
          <w:szCs w:val="22"/>
        </w:rPr>
        <w:t>OT structure indicator</w:t>
      </w:r>
      <w:r w:rsidR="007F3933">
        <w:rPr>
          <w:b/>
          <w:sz w:val="22"/>
          <w:szCs w:val="22"/>
        </w:rPr>
        <w:t>s</w:t>
      </w:r>
      <w:r w:rsidR="00091F36">
        <w:rPr>
          <w:b/>
          <w:sz w:val="22"/>
          <w:szCs w:val="22"/>
        </w:rPr>
        <w:t xml:space="preserve"> should be transmitted with </w:t>
      </w:r>
      <w:r w:rsidRPr="0010036A">
        <w:rPr>
          <w:b/>
          <w:sz w:val="22"/>
          <w:szCs w:val="22"/>
        </w:rPr>
        <w:t>wake-up signal</w:t>
      </w:r>
      <w:r w:rsidR="00091F36">
        <w:rPr>
          <w:b/>
          <w:sz w:val="22"/>
          <w:szCs w:val="22"/>
        </w:rPr>
        <w:t>s</w:t>
      </w:r>
      <w:r w:rsidR="007F3933">
        <w:rPr>
          <w:b/>
          <w:sz w:val="22"/>
          <w:szCs w:val="22"/>
        </w:rPr>
        <w:t>.</w:t>
      </w:r>
    </w:p>
    <w:p w14:paraId="0A9CD89E" w14:textId="1879CCF5" w:rsidR="00651503" w:rsidRDefault="00996BF9" w:rsidP="00651503">
      <w:pPr>
        <w:rPr>
          <w:sz w:val="22"/>
          <w:szCs w:val="22"/>
          <w:lang w:val="en-US"/>
        </w:rPr>
      </w:pPr>
      <w:r>
        <w:rPr>
          <w:sz w:val="22"/>
          <w:szCs w:val="22"/>
        </w:rPr>
        <w:t>Considering COT structure in</w:t>
      </w:r>
      <w:r w:rsidR="00780825">
        <w:rPr>
          <w:sz w:val="22"/>
          <w:szCs w:val="22"/>
        </w:rPr>
        <w:t>dicators are conveyed by DCI,</w:t>
      </w:r>
      <w:r>
        <w:rPr>
          <w:sz w:val="22"/>
          <w:szCs w:val="22"/>
        </w:rPr>
        <w:t xml:space="preserve"> </w:t>
      </w:r>
      <w:r w:rsidR="00780825">
        <w:rPr>
          <w:sz w:val="22"/>
          <w:szCs w:val="22"/>
        </w:rPr>
        <w:t>t</w:t>
      </w:r>
      <w:r w:rsidRPr="00996BF9">
        <w:rPr>
          <w:sz w:val="22"/>
          <w:szCs w:val="22"/>
        </w:rPr>
        <w:t>here are two methods to achieve Proposal 1</w:t>
      </w:r>
      <w:r w:rsidR="00780825">
        <w:rPr>
          <w:sz w:val="22"/>
          <w:szCs w:val="22"/>
        </w:rPr>
        <w:t>.</w:t>
      </w:r>
      <w:r w:rsidRPr="00996BF9">
        <w:rPr>
          <w:sz w:val="22"/>
          <w:szCs w:val="22"/>
        </w:rPr>
        <w:t xml:space="preserve"> </w:t>
      </w:r>
      <w:r w:rsidR="00780825">
        <w:rPr>
          <w:sz w:val="22"/>
          <w:szCs w:val="22"/>
        </w:rPr>
        <w:t xml:space="preserve">First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 decode the COT </w:t>
      </w:r>
      <w:r w:rsidR="00780825">
        <w:rPr>
          <w:sz w:val="22"/>
          <w:szCs w:val="22"/>
        </w:rPr>
        <w:t xml:space="preserve">structure indicator after successfully detected a wake-up signal. Second </w:t>
      </w:r>
      <w:proofErr w:type="spellStart"/>
      <w:r w:rsidR="00780825">
        <w:rPr>
          <w:sz w:val="22"/>
          <w:szCs w:val="22"/>
        </w:rPr>
        <w:t>UE</w:t>
      </w:r>
      <w:proofErr w:type="spellEnd"/>
      <w:r w:rsidR="00780825">
        <w:rPr>
          <w:sz w:val="22"/>
          <w:szCs w:val="22"/>
        </w:rPr>
        <w:t xml:space="preserve"> decode the COT structure indicator regardless of the wake-up signal detection.</w:t>
      </w:r>
      <w:r w:rsidR="00115A9D">
        <w:rPr>
          <w:sz w:val="22"/>
          <w:szCs w:val="22"/>
        </w:rPr>
        <w:t xml:space="preserve"> The second method </w:t>
      </w:r>
      <w:r w:rsidR="00115A9D">
        <w:rPr>
          <w:sz w:val="22"/>
          <w:szCs w:val="22"/>
          <w:lang w:val="en-US"/>
        </w:rPr>
        <w:t xml:space="preserve">has already been supported in NR, </w:t>
      </w:r>
      <w:r w:rsidR="00B73108">
        <w:rPr>
          <w:sz w:val="22"/>
          <w:szCs w:val="22"/>
          <w:lang w:val="en-US"/>
        </w:rPr>
        <w:t xml:space="preserve">thus </w:t>
      </w:r>
      <w:r w:rsidR="00115A9D">
        <w:rPr>
          <w:sz w:val="22"/>
          <w:szCs w:val="22"/>
          <w:lang w:val="en-US"/>
        </w:rPr>
        <w:t>there is no spec impact, and it should be the fal</w:t>
      </w:r>
      <w:r w:rsidR="00B73108">
        <w:rPr>
          <w:sz w:val="22"/>
          <w:szCs w:val="22"/>
          <w:lang w:val="en-US"/>
        </w:rPr>
        <w:t>lback solution</w:t>
      </w:r>
      <w:r w:rsidR="00115A9D">
        <w:rPr>
          <w:sz w:val="22"/>
          <w:szCs w:val="22"/>
          <w:lang w:val="en-US"/>
        </w:rPr>
        <w:t xml:space="preserve"> in </w:t>
      </w:r>
      <w:proofErr w:type="spellStart"/>
      <w:proofErr w:type="gramStart"/>
      <w:r w:rsidR="00115A9D">
        <w:rPr>
          <w:sz w:val="22"/>
          <w:szCs w:val="22"/>
          <w:lang w:val="en-US"/>
        </w:rPr>
        <w:t>Tx</w:t>
      </w:r>
      <w:proofErr w:type="spellEnd"/>
      <w:proofErr w:type="gramEnd"/>
      <w:r w:rsidR="00115A9D">
        <w:rPr>
          <w:sz w:val="22"/>
          <w:szCs w:val="22"/>
          <w:lang w:val="en-US"/>
        </w:rPr>
        <w:t xml:space="preserve"> burst detection. On top of it, the first method can be adopted to support flexible </w:t>
      </w:r>
      <w:proofErr w:type="spellStart"/>
      <w:r w:rsidR="00115A9D">
        <w:rPr>
          <w:sz w:val="22"/>
          <w:szCs w:val="22"/>
          <w:lang w:val="en-US"/>
        </w:rPr>
        <w:t>PDSCH</w:t>
      </w:r>
      <w:proofErr w:type="spellEnd"/>
      <w:r w:rsidR="00115A9D">
        <w:rPr>
          <w:sz w:val="22"/>
          <w:szCs w:val="22"/>
          <w:lang w:val="en-US"/>
        </w:rPr>
        <w:t xml:space="preserve"> starting position. However, if </w:t>
      </w:r>
      <w:proofErr w:type="spellStart"/>
      <w:r w:rsidR="00115A9D">
        <w:rPr>
          <w:sz w:val="22"/>
          <w:szCs w:val="22"/>
          <w:lang w:val="en-US"/>
        </w:rPr>
        <w:t>gNB</w:t>
      </w:r>
      <w:proofErr w:type="spellEnd"/>
      <w:r w:rsidR="00115A9D">
        <w:rPr>
          <w:sz w:val="22"/>
          <w:szCs w:val="22"/>
          <w:lang w:val="en-US"/>
        </w:rPr>
        <w:t xml:space="preserve"> configure</w:t>
      </w:r>
      <w:r w:rsidR="00B73108">
        <w:rPr>
          <w:sz w:val="22"/>
          <w:szCs w:val="22"/>
          <w:lang w:val="en-US"/>
        </w:rPr>
        <w:t>s</w:t>
      </w:r>
      <w:r w:rsidR="00115A9D">
        <w:rPr>
          <w:sz w:val="22"/>
          <w:szCs w:val="22"/>
          <w:lang w:val="en-US"/>
        </w:rPr>
        <w:t xml:space="preserve"> both the first and second method to </w:t>
      </w:r>
      <w:proofErr w:type="spellStart"/>
      <w:r w:rsidR="00115A9D">
        <w:rPr>
          <w:sz w:val="22"/>
          <w:szCs w:val="22"/>
          <w:lang w:val="en-US"/>
        </w:rPr>
        <w:t>UE</w:t>
      </w:r>
      <w:proofErr w:type="spellEnd"/>
      <w:r w:rsidR="00115A9D">
        <w:rPr>
          <w:sz w:val="22"/>
          <w:szCs w:val="22"/>
          <w:lang w:val="en-US"/>
        </w:rPr>
        <w:t xml:space="preserve">, </w:t>
      </w:r>
      <w:r w:rsidR="00E11571">
        <w:rPr>
          <w:sz w:val="22"/>
          <w:szCs w:val="22"/>
          <w:lang w:val="en-US"/>
        </w:rPr>
        <w:t xml:space="preserve">the monitoring of the </w:t>
      </w:r>
      <w:r w:rsidR="00651503">
        <w:rPr>
          <w:sz w:val="22"/>
          <w:szCs w:val="22"/>
          <w:lang w:val="en-US"/>
        </w:rPr>
        <w:t>second method</w:t>
      </w:r>
      <w:r w:rsidR="00E11571">
        <w:rPr>
          <w:sz w:val="22"/>
          <w:szCs w:val="22"/>
          <w:lang w:val="en-US"/>
        </w:rPr>
        <w:t xml:space="preserve"> can be less frequent.</w:t>
      </w:r>
      <w:r w:rsidR="00651503">
        <w:rPr>
          <w:sz w:val="22"/>
          <w:szCs w:val="22"/>
          <w:lang w:val="en-US"/>
        </w:rPr>
        <w:t xml:space="preserve"> To support both </w:t>
      </w:r>
      <w:proofErr w:type="spellStart"/>
      <w:proofErr w:type="gramStart"/>
      <w:r w:rsidR="00651503">
        <w:rPr>
          <w:sz w:val="22"/>
          <w:szCs w:val="22"/>
          <w:lang w:val="en-US"/>
        </w:rPr>
        <w:t>Tx</w:t>
      </w:r>
      <w:proofErr w:type="spellEnd"/>
      <w:proofErr w:type="gramEnd"/>
      <w:r w:rsidR="00651503">
        <w:rPr>
          <w:sz w:val="22"/>
          <w:szCs w:val="22"/>
          <w:lang w:val="en-US"/>
        </w:rPr>
        <w:t xml:space="preserve"> burst detection method simultaneously, </w:t>
      </w:r>
      <w:proofErr w:type="spellStart"/>
      <w:r w:rsidR="00651503">
        <w:rPr>
          <w:sz w:val="22"/>
          <w:szCs w:val="22"/>
          <w:lang w:val="en-US"/>
        </w:rPr>
        <w:t>PDCCH</w:t>
      </w:r>
      <w:proofErr w:type="spellEnd"/>
      <w:r w:rsidR="00651503">
        <w:rPr>
          <w:sz w:val="22"/>
          <w:szCs w:val="22"/>
          <w:lang w:val="en-US"/>
        </w:rPr>
        <w:t xml:space="preserve"> configuration should indicate the ability of being switch on/off by other signal (e.g. </w:t>
      </w:r>
      <w:proofErr w:type="spellStart"/>
      <w:r w:rsidR="00651503">
        <w:rPr>
          <w:sz w:val="22"/>
          <w:szCs w:val="22"/>
          <w:lang w:val="en-US"/>
        </w:rPr>
        <w:t>WUS</w:t>
      </w:r>
      <w:proofErr w:type="spellEnd"/>
      <w:r w:rsidR="00651503">
        <w:rPr>
          <w:sz w:val="22"/>
          <w:szCs w:val="22"/>
          <w:lang w:val="en-US"/>
        </w:rPr>
        <w:t>, DCI, etc.).</w:t>
      </w:r>
      <w:r w:rsidR="00E11571">
        <w:rPr>
          <w:sz w:val="22"/>
          <w:szCs w:val="22"/>
          <w:lang w:val="en-US"/>
        </w:rPr>
        <w:t xml:space="preserve"> </w:t>
      </w:r>
    </w:p>
    <w:p w14:paraId="7BC01DC4" w14:textId="79FF4EFD" w:rsidR="00651503" w:rsidRPr="00651503" w:rsidRDefault="00651503" w:rsidP="00651503">
      <w:pPr>
        <w:overflowPunct/>
        <w:autoSpaceDE/>
        <w:autoSpaceDN/>
        <w:adjustRightInd/>
        <w:spacing w:before="100" w:beforeAutospacing="1" w:after="100" w:afterAutospacing="1"/>
        <w:rPr>
          <w:b/>
          <w:sz w:val="22"/>
          <w:szCs w:val="22"/>
        </w:rPr>
      </w:pPr>
      <w:r w:rsidRPr="00EA2F5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EA2F53">
        <w:rPr>
          <w:b/>
          <w:sz w:val="22"/>
          <w:szCs w:val="22"/>
        </w:rPr>
        <w:t xml:space="preserve">. </w:t>
      </w:r>
      <w:proofErr w:type="spellStart"/>
      <w:r>
        <w:rPr>
          <w:b/>
          <w:sz w:val="22"/>
          <w:szCs w:val="22"/>
        </w:rPr>
        <w:t>PDCCH</w:t>
      </w:r>
      <w:proofErr w:type="spellEnd"/>
      <w:r w:rsidRPr="00EA2F53">
        <w:rPr>
          <w:b/>
          <w:sz w:val="22"/>
          <w:szCs w:val="22"/>
        </w:rPr>
        <w:t xml:space="preserve"> configuration should</w:t>
      </w:r>
      <w:r>
        <w:rPr>
          <w:b/>
          <w:sz w:val="22"/>
          <w:szCs w:val="22"/>
        </w:rPr>
        <w:t xml:space="preserve"> indicate </w:t>
      </w:r>
      <w:r w:rsidRPr="00EA2F53">
        <w:rPr>
          <w:b/>
          <w:sz w:val="22"/>
          <w:szCs w:val="22"/>
        </w:rPr>
        <w:t>the ability</w:t>
      </w:r>
      <w:r>
        <w:rPr>
          <w:b/>
          <w:sz w:val="22"/>
          <w:szCs w:val="22"/>
        </w:rPr>
        <w:t xml:space="preserve"> of being switched</w:t>
      </w:r>
      <w:r w:rsidRPr="00EA2F53">
        <w:rPr>
          <w:b/>
          <w:sz w:val="22"/>
          <w:szCs w:val="22"/>
        </w:rPr>
        <w:t xml:space="preserve"> on/off by other signal (e.g. </w:t>
      </w:r>
      <w:proofErr w:type="spellStart"/>
      <w:r w:rsidRPr="00EA2F53">
        <w:rPr>
          <w:b/>
          <w:sz w:val="22"/>
          <w:szCs w:val="22"/>
        </w:rPr>
        <w:t>WUS</w:t>
      </w:r>
      <w:proofErr w:type="spellEnd"/>
      <w:r w:rsidRPr="00EA2F53">
        <w:rPr>
          <w:b/>
          <w:sz w:val="22"/>
          <w:szCs w:val="22"/>
        </w:rPr>
        <w:t>, DCI, etc.).</w:t>
      </w:r>
    </w:p>
    <w:p w14:paraId="48404974" w14:textId="2C116033" w:rsidR="0064654A" w:rsidRPr="008264B0" w:rsidRDefault="0064654A" w:rsidP="00FE16B3">
      <w:pPr>
        <w:overflowPunct/>
        <w:autoSpaceDE/>
        <w:autoSpaceDN/>
        <w:adjustRightInd/>
        <w:spacing w:before="100" w:beforeAutospacing="1" w:after="100" w:afterAutospacing="1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Figure 1 depicts an e</w:t>
      </w:r>
      <w:r w:rsidR="0094513D">
        <w:rPr>
          <w:sz w:val="22"/>
          <w:szCs w:val="22"/>
          <w:lang w:val="en-US"/>
        </w:rPr>
        <w:t xml:space="preserve">xample of such configuration. </w:t>
      </w:r>
      <w:r w:rsidR="00651503">
        <w:rPr>
          <w:sz w:val="22"/>
          <w:szCs w:val="22"/>
          <w:lang w:val="en-US"/>
        </w:rPr>
        <w:t>T</w:t>
      </w:r>
      <w:r>
        <w:rPr>
          <w:sz w:val="22"/>
          <w:szCs w:val="22"/>
          <w:lang w:val="en-US"/>
        </w:rPr>
        <w:t>hree search space configuration</w:t>
      </w:r>
      <w:r w:rsidR="0094513D">
        <w:rPr>
          <w:sz w:val="22"/>
          <w:szCs w:val="22"/>
          <w:lang w:val="en-US"/>
        </w:rPr>
        <w:t>s</w:t>
      </w:r>
      <w:r w:rsidR="00651503">
        <w:rPr>
          <w:sz w:val="22"/>
          <w:szCs w:val="22"/>
          <w:lang w:val="en-US"/>
        </w:rPr>
        <w:t xml:space="preserve"> are configured</w:t>
      </w:r>
      <w:r w:rsidR="00B73108">
        <w:rPr>
          <w:sz w:val="22"/>
          <w:szCs w:val="22"/>
          <w:lang w:val="en-US"/>
        </w:rPr>
        <w:t xml:space="preserve"> in this scenario. S</w:t>
      </w:r>
      <w:r>
        <w:rPr>
          <w:sz w:val="22"/>
          <w:szCs w:val="22"/>
          <w:lang w:val="en-US"/>
        </w:rPr>
        <w:t xml:space="preserve">earch space configuration 1 denotes the monitoring pattern regardless the </w:t>
      </w:r>
      <w:r w:rsidR="0094513D">
        <w:rPr>
          <w:sz w:val="22"/>
          <w:szCs w:val="22"/>
          <w:lang w:val="en-US"/>
        </w:rPr>
        <w:t xml:space="preserve">presence of the </w:t>
      </w:r>
      <w:r w:rsidR="00B73108">
        <w:rPr>
          <w:sz w:val="22"/>
          <w:szCs w:val="22"/>
          <w:lang w:val="en-US"/>
        </w:rPr>
        <w:t>COT. S</w:t>
      </w:r>
      <w:r w:rsidR="000E4FAC">
        <w:rPr>
          <w:sz w:val="22"/>
          <w:szCs w:val="22"/>
          <w:lang w:val="en-US"/>
        </w:rPr>
        <w:t xml:space="preserve">earch space configuration 2 denotes the monitoring pattern </w:t>
      </w:r>
      <w:r w:rsidR="000F4975">
        <w:rPr>
          <w:sz w:val="22"/>
          <w:szCs w:val="22"/>
          <w:lang w:val="en-US"/>
        </w:rPr>
        <w:t xml:space="preserve">when </w:t>
      </w:r>
      <w:proofErr w:type="spellStart"/>
      <w:r w:rsidR="000F4975">
        <w:rPr>
          <w:sz w:val="22"/>
          <w:szCs w:val="22"/>
          <w:lang w:val="en-US"/>
        </w:rPr>
        <w:t>UE</w:t>
      </w:r>
      <w:proofErr w:type="spellEnd"/>
      <w:r w:rsidR="000F4975">
        <w:rPr>
          <w:sz w:val="22"/>
          <w:szCs w:val="22"/>
          <w:lang w:val="en-US"/>
        </w:rPr>
        <w:t xml:space="preserve"> </w:t>
      </w:r>
      <w:r w:rsidR="0094513D">
        <w:rPr>
          <w:sz w:val="22"/>
          <w:szCs w:val="22"/>
          <w:lang w:val="en-US"/>
        </w:rPr>
        <w:t>reaches</w:t>
      </w:r>
      <w:r w:rsidR="00EA2F53">
        <w:rPr>
          <w:sz w:val="22"/>
          <w:szCs w:val="22"/>
          <w:lang w:val="en-US"/>
        </w:rPr>
        <w:t xml:space="preserve"> </w:t>
      </w:r>
      <w:r w:rsidR="0094513D">
        <w:rPr>
          <w:sz w:val="22"/>
          <w:szCs w:val="22"/>
          <w:lang w:val="en-US"/>
        </w:rPr>
        <w:t>the</w:t>
      </w:r>
      <w:r w:rsidR="00EA2F53">
        <w:rPr>
          <w:sz w:val="22"/>
          <w:szCs w:val="22"/>
          <w:lang w:val="en-US"/>
        </w:rPr>
        <w:t xml:space="preserve"> </w:t>
      </w:r>
      <w:r w:rsidR="0094513D">
        <w:rPr>
          <w:sz w:val="22"/>
          <w:szCs w:val="22"/>
          <w:lang w:val="en-US"/>
        </w:rPr>
        <w:t xml:space="preserve">first </w:t>
      </w:r>
      <w:r w:rsidR="00EA2F53">
        <w:rPr>
          <w:sz w:val="22"/>
          <w:szCs w:val="22"/>
          <w:lang w:val="en-US"/>
        </w:rPr>
        <w:t xml:space="preserve">slot </w:t>
      </w:r>
      <w:r w:rsidR="0094513D">
        <w:rPr>
          <w:sz w:val="22"/>
          <w:szCs w:val="22"/>
          <w:lang w:val="en-US"/>
        </w:rPr>
        <w:t>boundary in the</w:t>
      </w:r>
      <w:r w:rsidR="000F4975">
        <w:rPr>
          <w:sz w:val="22"/>
          <w:szCs w:val="22"/>
          <w:lang w:val="en-US"/>
        </w:rPr>
        <w:t xml:space="preserve"> COT</w:t>
      </w:r>
      <w:r w:rsidR="00B73108">
        <w:rPr>
          <w:sz w:val="22"/>
          <w:szCs w:val="22"/>
          <w:lang w:val="en-US"/>
        </w:rPr>
        <w:t xml:space="preserve">. </w:t>
      </w:r>
      <w:r w:rsidR="001D1265">
        <w:rPr>
          <w:sz w:val="22"/>
          <w:szCs w:val="22"/>
          <w:lang w:val="en-US"/>
        </w:rPr>
        <w:t>S</w:t>
      </w:r>
      <w:r w:rsidR="000F4975">
        <w:rPr>
          <w:sz w:val="22"/>
          <w:szCs w:val="22"/>
          <w:lang w:val="en-US"/>
        </w:rPr>
        <w:t>earch space configuration 3 denotes the search space configuratio</w:t>
      </w:r>
      <w:r w:rsidR="00B73108">
        <w:rPr>
          <w:sz w:val="22"/>
          <w:szCs w:val="22"/>
          <w:lang w:val="en-US"/>
        </w:rPr>
        <w:t>n of the initial partial slot in</w:t>
      </w:r>
      <w:r w:rsidR="000F4975">
        <w:rPr>
          <w:sz w:val="22"/>
          <w:szCs w:val="22"/>
          <w:lang w:val="en-US"/>
        </w:rPr>
        <w:t xml:space="preserve"> </w:t>
      </w:r>
      <w:r w:rsidR="0094513D">
        <w:rPr>
          <w:sz w:val="22"/>
          <w:szCs w:val="22"/>
          <w:lang w:val="en-US"/>
        </w:rPr>
        <w:t>the</w:t>
      </w:r>
      <w:r w:rsidR="000F4975">
        <w:rPr>
          <w:sz w:val="22"/>
          <w:szCs w:val="22"/>
          <w:lang w:val="en-US"/>
        </w:rPr>
        <w:t xml:space="preserve"> COT. </w:t>
      </w:r>
      <w:r w:rsidR="00B77729">
        <w:rPr>
          <w:sz w:val="22"/>
          <w:szCs w:val="22"/>
          <w:lang w:val="en-US"/>
        </w:rPr>
        <w:t>When</w:t>
      </w:r>
      <w:r w:rsidR="00651503">
        <w:rPr>
          <w:sz w:val="22"/>
          <w:szCs w:val="22"/>
          <w:lang w:val="en-US"/>
        </w:rPr>
        <w:t xml:space="preserve"> the </w:t>
      </w:r>
      <w:proofErr w:type="spellStart"/>
      <w:r w:rsidR="00651503">
        <w:rPr>
          <w:sz w:val="22"/>
          <w:szCs w:val="22"/>
          <w:lang w:val="en-US"/>
        </w:rPr>
        <w:t>UE</w:t>
      </w:r>
      <w:proofErr w:type="spellEnd"/>
      <w:r w:rsidR="00651503">
        <w:rPr>
          <w:sz w:val="22"/>
          <w:szCs w:val="22"/>
          <w:lang w:val="en-US"/>
        </w:rPr>
        <w:t xml:space="preserve"> detects a </w:t>
      </w:r>
      <w:proofErr w:type="spellStart"/>
      <w:proofErr w:type="gramStart"/>
      <w:r w:rsidR="00651503">
        <w:rPr>
          <w:sz w:val="22"/>
          <w:szCs w:val="22"/>
          <w:lang w:val="en-US"/>
        </w:rPr>
        <w:t>Tx</w:t>
      </w:r>
      <w:proofErr w:type="spellEnd"/>
      <w:proofErr w:type="gramEnd"/>
      <w:r w:rsidR="00651503">
        <w:rPr>
          <w:sz w:val="22"/>
          <w:szCs w:val="22"/>
          <w:lang w:val="en-US"/>
        </w:rPr>
        <w:t xml:space="preserve"> burst</w:t>
      </w:r>
      <w:r w:rsidR="00B73108">
        <w:rPr>
          <w:sz w:val="22"/>
          <w:szCs w:val="22"/>
          <w:lang w:val="en-US"/>
        </w:rPr>
        <w:t>,</w:t>
      </w:r>
      <w:r w:rsidR="000F4975">
        <w:rPr>
          <w:sz w:val="22"/>
          <w:szCs w:val="22"/>
          <w:lang w:val="en-US"/>
        </w:rPr>
        <w:t xml:space="preserve"> search space configuration</w:t>
      </w:r>
      <w:r w:rsidR="001D1265">
        <w:rPr>
          <w:sz w:val="22"/>
          <w:szCs w:val="22"/>
          <w:lang w:val="en-US"/>
        </w:rPr>
        <w:t xml:space="preserve"> 2 and</w:t>
      </w:r>
      <w:r w:rsidR="000F4975">
        <w:rPr>
          <w:sz w:val="22"/>
          <w:szCs w:val="22"/>
          <w:lang w:val="en-US"/>
        </w:rPr>
        <w:t xml:space="preserve"> 3 can be triggered </w:t>
      </w:r>
      <w:r w:rsidR="0094513D">
        <w:rPr>
          <w:sz w:val="22"/>
          <w:szCs w:val="22"/>
          <w:lang w:val="en-US"/>
        </w:rPr>
        <w:t>in different time, namely at t</w:t>
      </w:r>
      <w:r w:rsidR="001D1265">
        <w:rPr>
          <w:sz w:val="22"/>
          <w:szCs w:val="22"/>
          <w:lang w:val="en-US"/>
        </w:rPr>
        <w:t>he slot boundary or immediately.</w:t>
      </w:r>
    </w:p>
    <w:p w14:paraId="74703C80" w14:textId="77777777" w:rsidR="00FE16B3" w:rsidRDefault="00FE16B3" w:rsidP="00FE16B3">
      <w:pPr>
        <w:overflowPunct/>
        <w:autoSpaceDE/>
        <w:autoSpaceDN/>
        <w:adjustRightInd/>
        <w:spacing w:before="100" w:beforeAutospacing="1" w:after="100" w:afterAutospacing="1"/>
        <w:jc w:val="center"/>
        <w:rPr>
          <w:sz w:val="22"/>
          <w:szCs w:val="22"/>
        </w:rPr>
      </w:pPr>
      <w:r>
        <w:rPr>
          <w:noProof/>
          <w:sz w:val="22"/>
          <w:szCs w:val="22"/>
          <w:lang w:val="en-US" w:eastAsia="zh-TW"/>
        </w:rPr>
        <w:drawing>
          <wp:inline distT="0" distB="0" distL="0" distR="0" wp14:anchorId="6E04C6B3" wp14:editId="4847A73B">
            <wp:extent cx="5943600" cy="140779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DSCH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0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26BBF" w14:textId="2094E6E1" w:rsidR="007F04BC" w:rsidRDefault="001A641D" w:rsidP="004B4119">
      <w:pPr>
        <w:overflowPunct/>
        <w:autoSpaceDE/>
        <w:autoSpaceDN/>
        <w:adjustRightInd/>
        <w:spacing w:before="100" w:beforeAutospacing="1" w:after="100" w:afterAutospacing="1"/>
        <w:jc w:val="center"/>
        <w:rPr>
          <w:sz w:val="22"/>
          <w:szCs w:val="22"/>
        </w:rPr>
      </w:pPr>
      <w:r>
        <w:rPr>
          <w:sz w:val="22"/>
          <w:szCs w:val="22"/>
        </w:rPr>
        <w:t>Figure 1</w:t>
      </w:r>
      <w:r w:rsidR="00FE16B3">
        <w:rPr>
          <w:sz w:val="22"/>
          <w:szCs w:val="22"/>
        </w:rPr>
        <w:t xml:space="preserve">. </w:t>
      </w:r>
      <w:r w:rsidR="006426BF">
        <w:rPr>
          <w:sz w:val="22"/>
          <w:szCs w:val="22"/>
        </w:rPr>
        <w:t>A</w:t>
      </w:r>
      <w:r>
        <w:rPr>
          <w:sz w:val="22"/>
          <w:szCs w:val="22"/>
        </w:rPr>
        <w:t xml:space="preserve"> dynamic </w:t>
      </w:r>
      <w:proofErr w:type="spellStart"/>
      <w:r>
        <w:rPr>
          <w:sz w:val="22"/>
          <w:szCs w:val="22"/>
        </w:rPr>
        <w:t>PDCCH</w:t>
      </w:r>
      <w:proofErr w:type="spellEnd"/>
      <w:r>
        <w:rPr>
          <w:sz w:val="22"/>
          <w:szCs w:val="22"/>
        </w:rPr>
        <w:t xml:space="preserve"> </w:t>
      </w:r>
      <w:r w:rsidR="006426BF">
        <w:rPr>
          <w:sz w:val="22"/>
          <w:szCs w:val="22"/>
        </w:rPr>
        <w:t>example</w:t>
      </w:r>
    </w:p>
    <w:p w14:paraId="0B6A1025" w14:textId="7EFA1D13" w:rsidR="00E65C84" w:rsidRDefault="00E65C84" w:rsidP="004B4119">
      <w:pPr>
        <w:overflowPunct/>
        <w:autoSpaceDE/>
        <w:autoSpaceDN/>
        <w:adjustRightInd/>
        <w:spacing w:before="100" w:beforeAutospacing="1" w:after="100" w:afterAutospacing="1"/>
        <w:jc w:val="center"/>
        <w:rPr>
          <w:sz w:val="22"/>
          <w:szCs w:val="22"/>
        </w:rPr>
      </w:pPr>
    </w:p>
    <w:p w14:paraId="5C3A6699" w14:textId="77777777" w:rsidR="00E65C84" w:rsidRDefault="00E65C84" w:rsidP="004B4119">
      <w:pPr>
        <w:overflowPunct/>
        <w:autoSpaceDE/>
        <w:autoSpaceDN/>
        <w:adjustRightInd/>
        <w:spacing w:before="100" w:beforeAutospacing="1" w:after="100" w:afterAutospacing="1"/>
        <w:jc w:val="center"/>
        <w:rPr>
          <w:sz w:val="22"/>
          <w:szCs w:val="22"/>
        </w:rPr>
      </w:pPr>
    </w:p>
    <w:p w14:paraId="050DC424" w14:textId="53C76140" w:rsidR="00B73108" w:rsidRPr="00733AAA" w:rsidRDefault="007E6738" w:rsidP="007E6738">
      <w:pPr>
        <w:pStyle w:val="Heading3"/>
        <w:rPr>
          <w:rFonts w:ascii="Arial" w:hAnsi="Arial" w:cs="Arial"/>
          <w:color w:val="auto"/>
        </w:rPr>
      </w:pPr>
      <w:r w:rsidRPr="00733AAA">
        <w:rPr>
          <w:rFonts w:ascii="Arial" w:hAnsi="Arial" w:cs="Arial"/>
          <w:color w:val="auto"/>
        </w:rPr>
        <w:lastRenderedPageBreak/>
        <w:t>2.1.1</w:t>
      </w:r>
      <w:r w:rsidRPr="00733AAA">
        <w:rPr>
          <w:rFonts w:ascii="Arial" w:hAnsi="Arial" w:cs="Arial"/>
          <w:color w:val="auto"/>
        </w:rPr>
        <w:tab/>
      </w:r>
      <w:r w:rsidR="00506486" w:rsidRPr="00733AAA">
        <w:rPr>
          <w:rFonts w:ascii="Arial" w:hAnsi="Arial" w:cs="Arial"/>
          <w:color w:val="auto"/>
        </w:rPr>
        <w:t>DL b</w:t>
      </w:r>
      <w:r w:rsidRPr="00733AAA">
        <w:rPr>
          <w:rFonts w:ascii="Arial" w:hAnsi="Arial" w:cs="Arial"/>
          <w:color w:val="auto"/>
        </w:rPr>
        <w:t>urst detection</w:t>
      </w:r>
    </w:p>
    <w:p w14:paraId="31402825" w14:textId="37A81033" w:rsidR="007E6738" w:rsidRPr="00733AAA" w:rsidRDefault="007E6738" w:rsidP="007E6738"/>
    <w:p w14:paraId="4D8C45AB" w14:textId="4544ED6D" w:rsidR="00506486" w:rsidRPr="00733AAA" w:rsidRDefault="007E6738" w:rsidP="007E6738">
      <w:pPr>
        <w:rPr>
          <w:sz w:val="22"/>
          <w:szCs w:val="22"/>
        </w:rPr>
      </w:pPr>
      <w:r w:rsidRPr="00733AAA">
        <w:rPr>
          <w:sz w:val="22"/>
          <w:szCs w:val="22"/>
        </w:rPr>
        <w:t>The purpose of the wake-up signal is to h</w:t>
      </w:r>
      <w:r w:rsidR="00A16FB4" w:rsidRPr="00733AAA">
        <w:rPr>
          <w:sz w:val="22"/>
          <w:szCs w:val="22"/>
        </w:rPr>
        <w:t xml:space="preserve">elp </w:t>
      </w:r>
      <w:proofErr w:type="spellStart"/>
      <w:r w:rsidR="00A16FB4" w:rsidRPr="00733AAA">
        <w:rPr>
          <w:sz w:val="22"/>
          <w:szCs w:val="22"/>
        </w:rPr>
        <w:t>UE</w:t>
      </w:r>
      <w:proofErr w:type="spellEnd"/>
      <w:r w:rsidR="00A16FB4" w:rsidRPr="00733AAA">
        <w:rPr>
          <w:sz w:val="22"/>
          <w:szCs w:val="22"/>
        </w:rPr>
        <w:t xml:space="preserve"> detecting DL burst, and the intention </w:t>
      </w:r>
      <w:r w:rsidR="006D5E7C" w:rsidRPr="00733AAA">
        <w:rPr>
          <w:sz w:val="22"/>
          <w:szCs w:val="22"/>
        </w:rPr>
        <w:t xml:space="preserve">behind this </w:t>
      </w:r>
      <w:r w:rsidR="00A16FB4" w:rsidRPr="00733AAA">
        <w:rPr>
          <w:sz w:val="22"/>
          <w:szCs w:val="22"/>
        </w:rPr>
        <w:t xml:space="preserve">is to reduce the power </w:t>
      </w:r>
      <w:r w:rsidR="00506486" w:rsidRPr="00733AAA">
        <w:rPr>
          <w:sz w:val="22"/>
          <w:szCs w:val="22"/>
        </w:rPr>
        <w:t xml:space="preserve">consumption introduced by mini-slot monitoring on supporting multiple </w:t>
      </w:r>
      <w:proofErr w:type="spellStart"/>
      <w:r w:rsidR="00506486" w:rsidRPr="00733AAA">
        <w:rPr>
          <w:sz w:val="22"/>
          <w:szCs w:val="22"/>
        </w:rPr>
        <w:t>PDSCH</w:t>
      </w:r>
      <w:proofErr w:type="spellEnd"/>
      <w:r w:rsidR="00506486" w:rsidRPr="00733AAA">
        <w:rPr>
          <w:sz w:val="22"/>
          <w:szCs w:val="22"/>
        </w:rPr>
        <w:t xml:space="preserve"> starting positions. With this feature, </w:t>
      </w:r>
      <w:proofErr w:type="spellStart"/>
      <w:r w:rsidR="00506486" w:rsidRPr="00733AAA">
        <w:rPr>
          <w:sz w:val="22"/>
          <w:szCs w:val="22"/>
        </w:rPr>
        <w:t>gNB</w:t>
      </w:r>
      <w:proofErr w:type="spellEnd"/>
      <w:r w:rsidR="00506486" w:rsidRPr="00733AAA">
        <w:rPr>
          <w:sz w:val="22"/>
          <w:szCs w:val="22"/>
        </w:rPr>
        <w:t xml:space="preserve"> can transmit data in the partial slot in the beginning of a </w:t>
      </w:r>
      <w:proofErr w:type="spellStart"/>
      <w:r w:rsidR="00506486" w:rsidRPr="00733AAA">
        <w:rPr>
          <w:sz w:val="22"/>
          <w:szCs w:val="22"/>
        </w:rPr>
        <w:t>gNB</w:t>
      </w:r>
      <w:proofErr w:type="spellEnd"/>
      <w:r w:rsidR="00506486" w:rsidRPr="00733AAA">
        <w:rPr>
          <w:sz w:val="22"/>
          <w:szCs w:val="22"/>
        </w:rPr>
        <w:t xml:space="preserve"> acquired COT.</w:t>
      </w:r>
    </w:p>
    <w:p w14:paraId="308403C2" w14:textId="237F49B5" w:rsidR="00506486" w:rsidRPr="00733AAA" w:rsidRDefault="001E18F4" w:rsidP="007E6738">
      <w:pPr>
        <w:rPr>
          <w:b/>
          <w:sz w:val="22"/>
          <w:szCs w:val="22"/>
        </w:rPr>
      </w:pPr>
      <w:r w:rsidRPr="00733AAA">
        <w:rPr>
          <w:b/>
          <w:sz w:val="22"/>
          <w:szCs w:val="22"/>
        </w:rPr>
        <w:t>Observation</w:t>
      </w:r>
      <w:r w:rsidR="00F918DE" w:rsidRPr="00733AAA">
        <w:rPr>
          <w:b/>
          <w:sz w:val="22"/>
          <w:szCs w:val="22"/>
        </w:rPr>
        <w:t xml:space="preserve"> 2</w:t>
      </w:r>
      <w:r w:rsidR="00506486" w:rsidRPr="00733AAA">
        <w:rPr>
          <w:b/>
          <w:sz w:val="22"/>
          <w:szCs w:val="22"/>
        </w:rPr>
        <w:t xml:space="preserve">: Considering </w:t>
      </w:r>
      <w:r w:rsidRPr="00733AAA">
        <w:rPr>
          <w:b/>
          <w:sz w:val="22"/>
          <w:szCs w:val="22"/>
        </w:rPr>
        <w:t>a 10ms len</w:t>
      </w:r>
      <w:r w:rsidR="006D5E7C" w:rsidRPr="00733AAA">
        <w:rPr>
          <w:b/>
          <w:sz w:val="22"/>
          <w:szCs w:val="22"/>
        </w:rPr>
        <w:t>gth COT and the overhead which is going to add, the throughput gain may</w:t>
      </w:r>
      <w:r w:rsidRPr="00733AAA">
        <w:rPr>
          <w:b/>
          <w:sz w:val="22"/>
          <w:szCs w:val="22"/>
        </w:rPr>
        <w:t xml:space="preserve"> less than 5%.</w:t>
      </w:r>
    </w:p>
    <w:p w14:paraId="483598F3" w14:textId="0C0C06CE" w:rsidR="001E18F4" w:rsidRPr="00733AAA" w:rsidRDefault="001E18F4" w:rsidP="007E6738">
      <w:pPr>
        <w:rPr>
          <w:sz w:val="22"/>
          <w:szCs w:val="22"/>
        </w:rPr>
      </w:pPr>
      <w:r w:rsidRPr="00733AAA">
        <w:rPr>
          <w:sz w:val="22"/>
          <w:szCs w:val="22"/>
        </w:rPr>
        <w:t xml:space="preserve">According to the current agreement on the use of </w:t>
      </w:r>
      <w:proofErr w:type="spellStart"/>
      <w:r w:rsidRPr="00733AAA">
        <w:rPr>
          <w:sz w:val="22"/>
          <w:szCs w:val="22"/>
        </w:rPr>
        <w:t>DMRS</w:t>
      </w:r>
      <w:proofErr w:type="spellEnd"/>
      <w:r w:rsidRPr="00733AAA">
        <w:rPr>
          <w:sz w:val="22"/>
          <w:szCs w:val="22"/>
        </w:rPr>
        <w:t xml:space="preserve"> as a wake-up signal, we provide our simulation results</w:t>
      </w:r>
      <w:r w:rsidR="00DA6D81" w:rsidRPr="00733AAA">
        <w:rPr>
          <w:sz w:val="22"/>
          <w:szCs w:val="22"/>
        </w:rPr>
        <w:t xml:space="preserve">. Considering </w:t>
      </w:r>
      <w:proofErr w:type="gramStart"/>
      <w:r w:rsidR="00DA6D81" w:rsidRPr="00733AAA">
        <w:rPr>
          <w:sz w:val="22"/>
          <w:szCs w:val="22"/>
        </w:rPr>
        <w:t>30kHz</w:t>
      </w:r>
      <w:proofErr w:type="gramEnd"/>
      <w:r w:rsidR="00DA6D81" w:rsidRPr="00733AAA">
        <w:rPr>
          <w:sz w:val="22"/>
          <w:szCs w:val="22"/>
        </w:rPr>
        <w:t xml:space="preserve"> </w:t>
      </w:r>
      <w:proofErr w:type="spellStart"/>
      <w:r w:rsidR="00DA6D81" w:rsidRPr="00733AAA">
        <w:rPr>
          <w:sz w:val="22"/>
          <w:szCs w:val="22"/>
        </w:rPr>
        <w:t>SCS</w:t>
      </w:r>
      <w:proofErr w:type="spellEnd"/>
      <w:r w:rsidR="00DA6D81" w:rsidRPr="00733AAA">
        <w:rPr>
          <w:sz w:val="22"/>
          <w:szCs w:val="22"/>
        </w:rPr>
        <w:t xml:space="preserve">, </w:t>
      </w:r>
      <w:proofErr w:type="spellStart"/>
      <w:r w:rsidR="00DA6D81" w:rsidRPr="00733AAA">
        <w:rPr>
          <w:sz w:val="22"/>
          <w:szCs w:val="22"/>
        </w:rPr>
        <w:t>TDL</w:t>
      </w:r>
      <w:proofErr w:type="spellEnd"/>
      <w:r w:rsidR="00152404" w:rsidRPr="00733AAA">
        <w:rPr>
          <w:sz w:val="22"/>
          <w:szCs w:val="22"/>
        </w:rPr>
        <w:t>-C 100ns channel model, and</w:t>
      </w:r>
      <w:r w:rsidR="00DA6D81" w:rsidRPr="00733AAA">
        <w:rPr>
          <w:sz w:val="22"/>
          <w:szCs w:val="22"/>
        </w:rPr>
        <w:t xml:space="preserve"> 20MHz bandwidth (50 </w:t>
      </w:r>
      <w:proofErr w:type="spellStart"/>
      <w:r w:rsidR="00DA6D81" w:rsidRPr="00733AAA">
        <w:rPr>
          <w:sz w:val="22"/>
          <w:szCs w:val="22"/>
        </w:rPr>
        <w:t>PRBs</w:t>
      </w:r>
      <w:proofErr w:type="spellEnd"/>
      <w:r w:rsidR="00DA6D81" w:rsidRPr="00733AAA">
        <w:rPr>
          <w:sz w:val="22"/>
          <w:szCs w:val="22"/>
        </w:rPr>
        <w:t xml:space="preserve">), the miss detection and the false alarm probability are evaluated. Regarding the receiver, both non-coherent and coherent receiver are considered. Low complex LS channel estimation are applied in the coherent receiver under the assumption that the channel </w:t>
      </w:r>
      <w:r w:rsidR="00152404" w:rsidRPr="00733AAA">
        <w:rPr>
          <w:sz w:val="22"/>
          <w:szCs w:val="22"/>
        </w:rPr>
        <w:t xml:space="preserve">is a constant within a </w:t>
      </w:r>
      <w:proofErr w:type="spellStart"/>
      <w:r w:rsidR="00152404" w:rsidRPr="00733AAA">
        <w:rPr>
          <w:sz w:val="22"/>
          <w:szCs w:val="22"/>
        </w:rPr>
        <w:t>PRB</w:t>
      </w:r>
      <w:proofErr w:type="spellEnd"/>
      <w:r w:rsidR="00152404" w:rsidRPr="00733AAA">
        <w:rPr>
          <w:sz w:val="22"/>
          <w:szCs w:val="22"/>
        </w:rPr>
        <w:t>.</w:t>
      </w:r>
    </w:p>
    <w:p w14:paraId="77208715" w14:textId="41645221" w:rsidR="00152404" w:rsidRDefault="00EC0048" w:rsidP="00152404">
      <w:pPr>
        <w:jc w:val="center"/>
        <w:rPr>
          <w:color w:val="0070C0"/>
        </w:rPr>
      </w:pPr>
      <w:r>
        <w:rPr>
          <w:noProof/>
          <w:color w:val="0070C0"/>
          <w:lang w:val="en-US" w:eastAsia="zh-TW"/>
        </w:rPr>
        <w:drawing>
          <wp:inline distT="0" distB="0" distL="0" distR="0" wp14:anchorId="40AF8292" wp14:editId="13F6B61E">
            <wp:extent cx="5457645" cy="2149239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im_5n10dB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4678" cy="2152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D8F6F" w14:textId="3495D7D0" w:rsidR="00DC6CE6" w:rsidRPr="00733AAA" w:rsidRDefault="00DC6CE6" w:rsidP="00152404">
      <w:pPr>
        <w:jc w:val="center"/>
        <w:rPr>
          <w:sz w:val="22"/>
          <w:szCs w:val="22"/>
        </w:rPr>
      </w:pPr>
      <w:r w:rsidRPr="00733AAA">
        <w:rPr>
          <w:sz w:val="22"/>
          <w:szCs w:val="22"/>
        </w:rPr>
        <w:t>Figure 2. Miss detection (</w:t>
      </w:r>
      <w:proofErr w:type="spellStart"/>
      <w:r w:rsidRPr="00733AAA">
        <w:rPr>
          <w:sz w:val="22"/>
          <w:szCs w:val="22"/>
        </w:rPr>
        <w:t>P_miss</w:t>
      </w:r>
      <w:proofErr w:type="spellEnd"/>
      <w:r w:rsidRPr="00733AAA">
        <w:rPr>
          <w:sz w:val="22"/>
          <w:szCs w:val="22"/>
        </w:rPr>
        <w:t>) and false alarm probability (</w:t>
      </w:r>
      <w:proofErr w:type="spellStart"/>
      <w:r w:rsidRPr="00733AAA">
        <w:rPr>
          <w:sz w:val="22"/>
          <w:szCs w:val="22"/>
        </w:rPr>
        <w:t>P_fa</w:t>
      </w:r>
      <w:proofErr w:type="spellEnd"/>
      <w:r w:rsidRPr="00733AAA">
        <w:rPr>
          <w:sz w:val="22"/>
          <w:szCs w:val="22"/>
        </w:rPr>
        <w:t>) considering non-coherent and coherent (LS) receiver in SNR=5dB.</w:t>
      </w:r>
    </w:p>
    <w:p w14:paraId="73850AAB" w14:textId="3B2CD5EE" w:rsidR="00DC6CE6" w:rsidRPr="00733AAA" w:rsidRDefault="00822D72" w:rsidP="00DC6CE6">
      <w:pPr>
        <w:rPr>
          <w:sz w:val="22"/>
          <w:szCs w:val="22"/>
        </w:rPr>
      </w:pPr>
      <w:r w:rsidRPr="00733AAA">
        <w:rPr>
          <w:sz w:val="22"/>
          <w:szCs w:val="22"/>
        </w:rPr>
        <w:t>As depicted in</w:t>
      </w:r>
      <w:r w:rsidR="00B81B09" w:rsidRPr="00733AAA">
        <w:rPr>
          <w:sz w:val="22"/>
          <w:szCs w:val="22"/>
        </w:rPr>
        <w:t xml:space="preserve"> </w:t>
      </w:r>
      <w:r w:rsidR="00AD43E5" w:rsidRPr="00733AAA">
        <w:rPr>
          <w:sz w:val="22"/>
          <w:szCs w:val="22"/>
        </w:rPr>
        <w:t>the SNR=5dB scenario, the false alarm probability is high c</w:t>
      </w:r>
      <w:r w:rsidR="00B81B09" w:rsidRPr="00733AAA">
        <w:rPr>
          <w:sz w:val="22"/>
          <w:szCs w:val="22"/>
        </w:rPr>
        <w:t>onsidering a 0.01 miss detection prob</w:t>
      </w:r>
      <w:r w:rsidRPr="00733AAA">
        <w:rPr>
          <w:sz w:val="22"/>
          <w:szCs w:val="22"/>
        </w:rPr>
        <w:t>ability</w:t>
      </w:r>
      <w:r w:rsidR="00EC0048" w:rsidRPr="00733AAA">
        <w:rPr>
          <w:sz w:val="22"/>
          <w:szCs w:val="22"/>
        </w:rPr>
        <w:t xml:space="preserve"> </w:t>
      </w:r>
      <w:r w:rsidRPr="00733AAA">
        <w:rPr>
          <w:sz w:val="22"/>
          <w:szCs w:val="22"/>
        </w:rPr>
        <w:t>with</w:t>
      </w:r>
      <w:r w:rsidR="00B81B09" w:rsidRPr="00733AAA">
        <w:rPr>
          <w:sz w:val="22"/>
          <w:szCs w:val="22"/>
        </w:rPr>
        <w:t xml:space="preserve"> coherent and non-coherent receivers. </w:t>
      </w:r>
      <w:r w:rsidRPr="00733AAA">
        <w:rPr>
          <w:sz w:val="22"/>
          <w:szCs w:val="22"/>
        </w:rPr>
        <w:t>While the SNR is increased to 10dB, t</w:t>
      </w:r>
      <w:r w:rsidR="00AD43E5" w:rsidRPr="00733AAA">
        <w:rPr>
          <w:sz w:val="22"/>
          <w:szCs w:val="22"/>
        </w:rPr>
        <w:t>he miss detection probability with coherent receiver drops</w:t>
      </w:r>
      <w:r w:rsidRPr="00733AAA">
        <w:rPr>
          <w:sz w:val="22"/>
          <w:szCs w:val="22"/>
        </w:rPr>
        <w:t>, h</w:t>
      </w:r>
      <w:r w:rsidR="00AD43E5" w:rsidRPr="00733AAA">
        <w:rPr>
          <w:sz w:val="22"/>
          <w:szCs w:val="22"/>
        </w:rPr>
        <w:t>owever the false alarm probability is still high considering the 0.01 miss detection probability.</w:t>
      </w:r>
    </w:p>
    <w:p w14:paraId="7CD89961" w14:textId="34388620" w:rsidR="00E65C84" w:rsidRPr="00733AAA" w:rsidRDefault="00AD43E5" w:rsidP="00DC6CE6">
      <w:pPr>
        <w:rPr>
          <w:b/>
          <w:sz w:val="22"/>
          <w:szCs w:val="22"/>
        </w:rPr>
      </w:pPr>
      <w:r w:rsidRPr="00733AAA">
        <w:rPr>
          <w:b/>
          <w:sz w:val="22"/>
          <w:szCs w:val="22"/>
        </w:rPr>
        <w:t>Observation</w:t>
      </w:r>
      <w:r w:rsidR="00F918DE" w:rsidRPr="00733AAA">
        <w:rPr>
          <w:b/>
          <w:sz w:val="22"/>
          <w:szCs w:val="22"/>
        </w:rPr>
        <w:t xml:space="preserve"> 3</w:t>
      </w:r>
      <w:r w:rsidRPr="00733AAA">
        <w:rPr>
          <w:b/>
          <w:sz w:val="22"/>
          <w:szCs w:val="22"/>
        </w:rPr>
        <w:t>: The current feature</w:t>
      </w:r>
      <w:r w:rsidR="00E65C84" w:rsidRPr="00733AAA">
        <w:rPr>
          <w:b/>
          <w:sz w:val="22"/>
          <w:szCs w:val="22"/>
        </w:rPr>
        <w:t xml:space="preserve"> has</w:t>
      </w:r>
      <w:r w:rsidRPr="00733AAA">
        <w:rPr>
          <w:b/>
          <w:sz w:val="22"/>
          <w:szCs w:val="22"/>
        </w:rPr>
        <w:t xml:space="preserve"> a sma</w:t>
      </w:r>
      <w:r w:rsidR="004B4119" w:rsidRPr="00733AAA">
        <w:rPr>
          <w:b/>
          <w:sz w:val="22"/>
          <w:szCs w:val="22"/>
        </w:rPr>
        <w:t>ll</w:t>
      </w:r>
      <w:r w:rsidRPr="00733AAA">
        <w:rPr>
          <w:b/>
          <w:sz w:val="22"/>
          <w:szCs w:val="22"/>
        </w:rPr>
        <w:t xml:space="preserve"> coverage</w:t>
      </w:r>
      <w:r w:rsidR="00822D72" w:rsidRPr="00733AAA">
        <w:rPr>
          <w:b/>
          <w:sz w:val="22"/>
          <w:szCs w:val="22"/>
        </w:rPr>
        <w:t>, it may</w:t>
      </w:r>
      <w:r w:rsidR="004B4119" w:rsidRPr="00733AAA">
        <w:rPr>
          <w:b/>
          <w:sz w:val="22"/>
          <w:szCs w:val="22"/>
        </w:rPr>
        <w:t xml:space="preserve"> not </w:t>
      </w:r>
      <w:r w:rsidR="00822D72" w:rsidRPr="00733AAA">
        <w:rPr>
          <w:b/>
          <w:sz w:val="22"/>
          <w:szCs w:val="22"/>
        </w:rPr>
        <w:t xml:space="preserve">be </w:t>
      </w:r>
      <w:r w:rsidR="004B4119" w:rsidRPr="00733AAA">
        <w:rPr>
          <w:b/>
          <w:sz w:val="22"/>
          <w:szCs w:val="22"/>
        </w:rPr>
        <w:t>practical</w:t>
      </w:r>
      <w:r w:rsidR="00822D72" w:rsidRPr="00733AAA">
        <w:rPr>
          <w:b/>
          <w:sz w:val="22"/>
          <w:szCs w:val="22"/>
        </w:rPr>
        <w:t xml:space="preserve"> to</w:t>
      </w:r>
      <w:r w:rsidR="004B4119" w:rsidRPr="00733AAA">
        <w:rPr>
          <w:b/>
          <w:sz w:val="22"/>
          <w:szCs w:val="22"/>
        </w:rPr>
        <w:t xml:space="preserve"> support</w:t>
      </w:r>
      <w:r w:rsidR="00822D72" w:rsidRPr="00733AAA">
        <w:rPr>
          <w:b/>
          <w:sz w:val="22"/>
          <w:szCs w:val="22"/>
        </w:rPr>
        <w:t xml:space="preserve"> it</w:t>
      </w:r>
      <w:r w:rsidR="004B4119" w:rsidRPr="00733AAA">
        <w:rPr>
          <w:b/>
          <w:sz w:val="22"/>
          <w:szCs w:val="22"/>
        </w:rPr>
        <w:t xml:space="preserve"> by </w:t>
      </w:r>
      <w:proofErr w:type="spellStart"/>
      <w:r w:rsidR="004B4119" w:rsidRPr="00733AAA">
        <w:rPr>
          <w:b/>
          <w:sz w:val="22"/>
          <w:szCs w:val="22"/>
        </w:rPr>
        <w:t>UE</w:t>
      </w:r>
      <w:proofErr w:type="spellEnd"/>
      <w:r w:rsidR="004B4119" w:rsidRPr="00733AAA">
        <w:rPr>
          <w:b/>
          <w:sz w:val="22"/>
          <w:szCs w:val="22"/>
        </w:rPr>
        <w:t xml:space="preserve"> implementation</w:t>
      </w:r>
      <w:r w:rsidR="00F918DE" w:rsidRPr="00733AAA">
        <w:rPr>
          <w:b/>
          <w:sz w:val="22"/>
          <w:szCs w:val="22"/>
        </w:rPr>
        <w:t xml:space="preserve"> only.</w:t>
      </w:r>
    </w:p>
    <w:p w14:paraId="21D72C88" w14:textId="77777777" w:rsidR="00733AAA" w:rsidRPr="00733AAA" w:rsidRDefault="004B4119" w:rsidP="00DC6CE6">
      <w:pPr>
        <w:rPr>
          <w:b/>
          <w:sz w:val="22"/>
          <w:szCs w:val="22"/>
        </w:rPr>
      </w:pPr>
      <w:r w:rsidRPr="00733AAA">
        <w:rPr>
          <w:b/>
          <w:sz w:val="22"/>
          <w:szCs w:val="22"/>
        </w:rPr>
        <w:t xml:space="preserve">Proposal 3. </w:t>
      </w:r>
      <w:r w:rsidR="00E65C84" w:rsidRPr="00733AAA">
        <w:rPr>
          <w:b/>
          <w:sz w:val="22"/>
          <w:szCs w:val="22"/>
        </w:rPr>
        <w:t>For DL burst detection, c</w:t>
      </w:r>
      <w:r w:rsidRPr="00733AAA">
        <w:rPr>
          <w:b/>
          <w:sz w:val="22"/>
          <w:szCs w:val="22"/>
        </w:rPr>
        <w:t>onsi</w:t>
      </w:r>
      <w:r w:rsidR="00E65C84" w:rsidRPr="00733AAA">
        <w:rPr>
          <w:b/>
          <w:sz w:val="22"/>
          <w:szCs w:val="22"/>
        </w:rPr>
        <w:t>der</w:t>
      </w:r>
      <w:r w:rsidRPr="00733AAA">
        <w:rPr>
          <w:b/>
          <w:sz w:val="22"/>
          <w:szCs w:val="22"/>
        </w:rPr>
        <w:t xml:space="preserve"> following actions</w:t>
      </w:r>
      <w:r w:rsidR="00E65C84" w:rsidRPr="00733AAA">
        <w:rPr>
          <w:b/>
          <w:sz w:val="22"/>
          <w:szCs w:val="22"/>
        </w:rPr>
        <w:t>:</w:t>
      </w:r>
    </w:p>
    <w:p w14:paraId="61B1896A" w14:textId="77777777" w:rsidR="00733AAA" w:rsidRPr="00733AAA" w:rsidRDefault="004B4119" w:rsidP="00733AAA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2"/>
          <w:szCs w:val="22"/>
        </w:rPr>
      </w:pPr>
      <w:r w:rsidRPr="00733AAA">
        <w:rPr>
          <w:rFonts w:ascii="Times New Roman" w:hAnsi="Times New Roman" w:cs="Times New Roman"/>
          <w:b/>
          <w:sz w:val="22"/>
          <w:szCs w:val="22"/>
        </w:rPr>
        <w:t xml:space="preserve">Option 1: Take it as a </w:t>
      </w:r>
      <w:proofErr w:type="spellStart"/>
      <w:r w:rsidRPr="00733AAA">
        <w:rPr>
          <w:rFonts w:ascii="Times New Roman" w:hAnsi="Times New Roman" w:cs="Times New Roman"/>
          <w:b/>
          <w:sz w:val="22"/>
          <w:szCs w:val="22"/>
        </w:rPr>
        <w:t>UE</w:t>
      </w:r>
      <w:proofErr w:type="spellEnd"/>
      <w:r w:rsidRPr="00733AAA">
        <w:rPr>
          <w:rFonts w:ascii="Times New Roman" w:hAnsi="Times New Roman" w:cs="Times New Roman"/>
          <w:b/>
          <w:sz w:val="22"/>
          <w:szCs w:val="22"/>
        </w:rPr>
        <w:t xml:space="preserve"> implementation feature </w:t>
      </w:r>
      <w:r w:rsidR="00F918DE" w:rsidRPr="00733AAA">
        <w:rPr>
          <w:rFonts w:ascii="Times New Roman" w:hAnsi="Times New Roman" w:cs="Times New Roman"/>
          <w:b/>
          <w:sz w:val="22"/>
          <w:szCs w:val="22"/>
        </w:rPr>
        <w:t>and find an alternative</w:t>
      </w:r>
      <w:r w:rsidRPr="00733AA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65C84" w:rsidRPr="00733AAA">
        <w:rPr>
          <w:rFonts w:ascii="Times New Roman" w:hAnsi="Times New Roman" w:cs="Times New Roman"/>
          <w:b/>
          <w:sz w:val="22"/>
          <w:szCs w:val="22"/>
        </w:rPr>
        <w:t>to improve the coverage.</w:t>
      </w:r>
    </w:p>
    <w:p w14:paraId="01724E77" w14:textId="04FC64BE" w:rsidR="00AD43E5" w:rsidRPr="00733AAA" w:rsidRDefault="00E65C84" w:rsidP="00733AAA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2"/>
          <w:szCs w:val="22"/>
        </w:rPr>
      </w:pPr>
      <w:r w:rsidRPr="00733AAA">
        <w:rPr>
          <w:rFonts w:ascii="Times New Roman" w:hAnsi="Times New Roman" w:cs="Times New Roman"/>
          <w:b/>
          <w:sz w:val="22"/>
          <w:szCs w:val="22"/>
        </w:rPr>
        <w:t xml:space="preserve">Option 2: The feature should be configured/activated by the </w:t>
      </w:r>
      <w:proofErr w:type="spellStart"/>
      <w:r w:rsidRPr="00733AAA">
        <w:rPr>
          <w:rFonts w:ascii="Times New Roman" w:hAnsi="Times New Roman" w:cs="Times New Roman"/>
          <w:b/>
          <w:sz w:val="22"/>
          <w:szCs w:val="22"/>
        </w:rPr>
        <w:t>gNB</w:t>
      </w:r>
      <w:proofErr w:type="spellEnd"/>
      <w:r w:rsidRPr="00733AAA">
        <w:rPr>
          <w:rFonts w:ascii="Times New Roman" w:hAnsi="Times New Roman" w:cs="Times New Roman"/>
          <w:b/>
          <w:sz w:val="22"/>
          <w:szCs w:val="22"/>
        </w:rPr>
        <w:t xml:space="preserve"> according to signal strength measurement. </w:t>
      </w:r>
      <w:r w:rsidR="004B4119" w:rsidRPr="00733AAA">
        <w:rPr>
          <w:rFonts w:ascii="Times New Roman" w:hAnsi="Times New Roman" w:cs="Times New Roman"/>
          <w:b/>
          <w:sz w:val="22"/>
          <w:szCs w:val="22"/>
        </w:rPr>
        <w:t xml:space="preserve">  </w:t>
      </w:r>
      <w:r w:rsidR="00AD43E5" w:rsidRPr="00733AAA">
        <w:rPr>
          <w:rFonts w:ascii="Times New Roman" w:hAnsi="Times New Roman" w:cs="Times New Roman"/>
          <w:b/>
          <w:sz w:val="22"/>
          <w:szCs w:val="22"/>
        </w:rPr>
        <w:t xml:space="preserve">  </w:t>
      </w:r>
    </w:p>
    <w:p w14:paraId="60C51D7B" w14:textId="7AB562BA" w:rsidR="00A16FB4" w:rsidRDefault="00A16FB4" w:rsidP="00152404">
      <w:pPr>
        <w:jc w:val="center"/>
        <w:rPr>
          <w:color w:val="0070C0"/>
        </w:rPr>
      </w:pPr>
    </w:p>
    <w:p w14:paraId="65897ACF" w14:textId="77777777" w:rsidR="00DC6CE6" w:rsidRDefault="00DC6CE6" w:rsidP="00152404">
      <w:pPr>
        <w:jc w:val="center"/>
        <w:rPr>
          <w:color w:val="0070C0"/>
        </w:rPr>
      </w:pPr>
    </w:p>
    <w:p w14:paraId="436FC49D" w14:textId="77777777" w:rsidR="00A16FB4" w:rsidRPr="007E6738" w:rsidRDefault="00A16FB4" w:rsidP="007E6738">
      <w:pPr>
        <w:rPr>
          <w:color w:val="0070C0"/>
        </w:rPr>
      </w:pPr>
    </w:p>
    <w:p w14:paraId="78C802AA" w14:textId="5D84AEC2" w:rsidR="006B5678" w:rsidRPr="00B1625B" w:rsidRDefault="00FE16B3" w:rsidP="006B5678">
      <w:pPr>
        <w:pStyle w:val="Heading2"/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lastRenderedPageBreak/>
        <w:t>2.2</w:t>
      </w:r>
      <w:r w:rsidR="00E317CC" w:rsidRPr="00B1625B">
        <w:rPr>
          <w:rFonts w:ascii="Arial" w:hAnsi="Arial" w:cs="Arial"/>
          <w:color w:val="auto"/>
          <w:sz w:val="32"/>
          <w:szCs w:val="32"/>
        </w:rPr>
        <w:tab/>
      </w:r>
      <w:r w:rsidR="00C1719A">
        <w:rPr>
          <w:rFonts w:ascii="Arial" w:hAnsi="Arial" w:cs="Arial"/>
          <w:color w:val="auto"/>
          <w:sz w:val="32"/>
          <w:szCs w:val="32"/>
        </w:rPr>
        <w:t>Indication of time domain COT structure</w:t>
      </w:r>
    </w:p>
    <w:p w14:paraId="5FD6347A" w14:textId="77777777" w:rsidR="007E6738" w:rsidRDefault="007E6738" w:rsidP="006B5678">
      <w:pPr>
        <w:rPr>
          <w:sz w:val="22"/>
          <w:szCs w:val="22"/>
        </w:rPr>
      </w:pPr>
      <w:bookmarkStart w:id="0" w:name="_GoBack"/>
      <w:bookmarkEnd w:id="0"/>
    </w:p>
    <w:p w14:paraId="33ADA2C1" w14:textId="0B0527D8" w:rsidR="00651503" w:rsidRPr="00733AAA" w:rsidRDefault="00ED2E64" w:rsidP="006B5678">
      <w:pPr>
        <w:rPr>
          <w:sz w:val="22"/>
          <w:szCs w:val="22"/>
        </w:rPr>
      </w:pPr>
      <w:r w:rsidRPr="00733AAA">
        <w:rPr>
          <w:sz w:val="22"/>
          <w:szCs w:val="22"/>
        </w:rPr>
        <w:t xml:space="preserve">The time domain COT structure has been identified as an objective in </w:t>
      </w:r>
      <w:proofErr w:type="spellStart"/>
      <w:r w:rsidRPr="00733AAA">
        <w:rPr>
          <w:sz w:val="22"/>
          <w:szCs w:val="22"/>
        </w:rPr>
        <w:t>WID</w:t>
      </w:r>
      <w:proofErr w:type="spellEnd"/>
      <w:r w:rsidRPr="00733AAA">
        <w:rPr>
          <w:sz w:val="22"/>
          <w:szCs w:val="22"/>
        </w:rPr>
        <w:t xml:space="preserve"> as following </w:t>
      </w:r>
    </w:p>
    <w:p w14:paraId="2FA76866" w14:textId="3E7A4665" w:rsidR="00ED2E64" w:rsidRPr="00733AAA" w:rsidRDefault="00ED2E64" w:rsidP="00ED2E64">
      <w:pPr>
        <w:rPr>
          <w:sz w:val="22"/>
          <w:szCs w:val="22"/>
        </w:rPr>
      </w:pPr>
      <w:r w:rsidRPr="00733AAA">
        <w:rPr>
          <w:sz w:val="22"/>
          <w:szCs w:val="22"/>
        </w:rPr>
        <w:t xml:space="preserve">“ </w:t>
      </w:r>
      <w:r w:rsidRPr="00733AAA">
        <w:rPr>
          <w:i/>
        </w:rPr>
        <w:t>DL control in line with the agreements during the study phase (</w:t>
      </w:r>
      <w:proofErr w:type="spellStart"/>
      <w:r w:rsidRPr="00733AAA">
        <w:rPr>
          <w:i/>
        </w:rPr>
        <w:t>TR</w:t>
      </w:r>
      <w:proofErr w:type="spellEnd"/>
      <w:r w:rsidRPr="00733AAA">
        <w:rPr>
          <w:i/>
        </w:rPr>
        <w:t xml:space="preserve"> 38.889, Section 7.2.1.2) including extensions allowing dynamic change of the time domain instances in which the </w:t>
      </w:r>
      <w:proofErr w:type="spellStart"/>
      <w:r w:rsidRPr="00733AAA">
        <w:rPr>
          <w:i/>
        </w:rPr>
        <w:t>UE</w:t>
      </w:r>
      <w:proofErr w:type="spellEnd"/>
      <w:r w:rsidRPr="00733AAA">
        <w:rPr>
          <w:i/>
        </w:rPr>
        <w:t xml:space="preserve"> is expected to receive </w:t>
      </w:r>
      <w:proofErr w:type="spellStart"/>
      <w:r w:rsidRPr="00733AAA">
        <w:rPr>
          <w:i/>
        </w:rPr>
        <w:t>PDCCH</w:t>
      </w:r>
      <w:proofErr w:type="spellEnd"/>
      <w:r w:rsidRPr="00733AAA">
        <w:rPr>
          <w:i/>
        </w:rPr>
        <w:t>, modifications enabling DRS transmissions without gaps in the time-domain, and indication of time domain COT structure</w:t>
      </w:r>
      <w:r w:rsidRPr="00733AAA">
        <w:t xml:space="preserve"> </w:t>
      </w:r>
      <w:r w:rsidRPr="00733AAA">
        <w:rPr>
          <w:sz w:val="22"/>
          <w:szCs w:val="22"/>
        </w:rPr>
        <w:t>”</w:t>
      </w:r>
    </w:p>
    <w:p w14:paraId="3A2EF597" w14:textId="3A0BCD0F" w:rsidR="00FC18F7" w:rsidRPr="00733AAA" w:rsidRDefault="00483895" w:rsidP="00ED2E64">
      <w:pPr>
        <w:rPr>
          <w:sz w:val="22"/>
          <w:szCs w:val="22"/>
        </w:rPr>
      </w:pPr>
      <w:r w:rsidRPr="00733AAA">
        <w:rPr>
          <w:sz w:val="22"/>
          <w:szCs w:val="22"/>
        </w:rPr>
        <w:t>Most</w:t>
      </w:r>
      <w:r w:rsidR="00ED2E64" w:rsidRPr="00733AAA">
        <w:rPr>
          <w:sz w:val="22"/>
          <w:szCs w:val="22"/>
        </w:rPr>
        <w:t xml:space="preserve"> companies mentioned that DCI 2_0 </w:t>
      </w:r>
      <w:r w:rsidR="00E363A4" w:rsidRPr="00733AAA">
        <w:rPr>
          <w:sz w:val="22"/>
          <w:szCs w:val="22"/>
        </w:rPr>
        <w:t>and</w:t>
      </w:r>
      <w:r w:rsidR="007A4908" w:rsidRPr="00733AAA">
        <w:rPr>
          <w:sz w:val="22"/>
          <w:szCs w:val="22"/>
        </w:rPr>
        <w:t xml:space="preserve"> GC-</w:t>
      </w:r>
      <w:proofErr w:type="spellStart"/>
      <w:r w:rsidR="007A4908" w:rsidRPr="00733AAA">
        <w:rPr>
          <w:sz w:val="22"/>
          <w:szCs w:val="22"/>
        </w:rPr>
        <w:t>PDCCH</w:t>
      </w:r>
      <w:proofErr w:type="spellEnd"/>
      <w:r w:rsidR="007A4908" w:rsidRPr="00733AAA">
        <w:rPr>
          <w:sz w:val="22"/>
          <w:szCs w:val="22"/>
        </w:rPr>
        <w:t xml:space="preserve"> </w:t>
      </w:r>
      <w:r w:rsidR="00ED2E64" w:rsidRPr="00733AAA">
        <w:rPr>
          <w:sz w:val="22"/>
          <w:szCs w:val="22"/>
        </w:rPr>
        <w:t xml:space="preserve">can be adopted for the COT structure </w:t>
      </w:r>
      <w:r w:rsidR="00052CF7" w:rsidRPr="00733AAA">
        <w:rPr>
          <w:sz w:val="22"/>
          <w:szCs w:val="22"/>
        </w:rPr>
        <w:t>indication</w:t>
      </w:r>
      <w:r w:rsidR="00ED2E64" w:rsidRPr="00733AAA">
        <w:rPr>
          <w:sz w:val="22"/>
          <w:szCs w:val="22"/>
        </w:rPr>
        <w:t xml:space="preserve">. </w:t>
      </w:r>
      <w:r w:rsidRPr="00733AAA">
        <w:rPr>
          <w:sz w:val="22"/>
          <w:szCs w:val="22"/>
        </w:rPr>
        <w:t xml:space="preserve">However, the specific timing for </w:t>
      </w:r>
      <w:proofErr w:type="spellStart"/>
      <w:r w:rsidRPr="00733AAA">
        <w:rPr>
          <w:sz w:val="22"/>
          <w:szCs w:val="22"/>
        </w:rPr>
        <w:t>gNB</w:t>
      </w:r>
      <w:proofErr w:type="spellEnd"/>
      <w:r w:rsidRPr="00733AAA">
        <w:rPr>
          <w:sz w:val="22"/>
          <w:szCs w:val="22"/>
        </w:rPr>
        <w:t xml:space="preserve"> </w:t>
      </w:r>
      <w:r w:rsidR="00052CF7" w:rsidRPr="00733AAA">
        <w:rPr>
          <w:sz w:val="22"/>
          <w:szCs w:val="22"/>
        </w:rPr>
        <w:t xml:space="preserve">to </w:t>
      </w:r>
      <w:r w:rsidRPr="00733AAA">
        <w:rPr>
          <w:sz w:val="22"/>
          <w:szCs w:val="22"/>
        </w:rPr>
        <w:t xml:space="preserve">convey the COT structure has not </w:t>
      </w:r>
      <w:r w:rsidR="00052CF7" w:rsidRPr="00733AAA">
        <w:rPr>
          <w:sz w:val="22"/>
          <w:szCs w:val="22"/>
        </w:rPr>
        <w:t xml:space="preserve">been </w:t>
      </w:r>
      <w:r w:rsidRPr="00733AAA">
        <w:rPr>
          <w:sz w:val="22"/>
          <w:szCs w:val="22"/>
        </w:rPr>
        <w:t xml:space="preserve">discussed yet. For example, should a </w:t>
      </w:r>
      <w:proofErr w:type="spellStart"/>
      <w:r w:rsidRPr="00733AAA">
        <w:rPr>
          <w:sz w:val="22"/>
          <w:szCs w:val="22"/>
        </w:rPr>
        <w:t>gNB</w:t>
      </w:r>
      <w:proofErr w:type="spellEnd"/>
      <w:r w:rsidRPr="00733AAA">
        <w:rPr>
          <w:sz w:val="22"/>
          <w:szCs w:val="22"/>
        </w:rPr>
        <w:t xml:space="preserve"> transmit the COT structure in the beginning of the COT, or more precisely, in the be</w:t>
      </w:r>
      <w:r w:rsidR="00E363A4" w:rsidRPr="00733AAA">
        <w:rPr>
          <w:sz w:val="22"/>
          <w:szCs w:val="22"/>
        </w:rPr>
        <w:t>ginning of the partial slot. The decision may affect the detail</w:t>
      </w:r>
      <w:r w:rsidR="00822D72" w:rsidRPr="00733AAA">
        <w:rPr>
          <w:sz w:val="22"/>
          <w:szCs w:val="22"/>
        </w:rPr>
        <w:t>s</w:t>
      </w:r>
      <w:r w:rsidR="00E363A4" w:rsidRPr="00733AAA">
        <w:rPr>
          <w:sz w:val="22"/>
          <w:szCs w:val="22"/>
        </w:rPr>
        <w:t xml:space="preserve"> of the COT structure </w:t>
      </w:r>
      <w:r w:rsidR="00822D72" w:rsidRPr="00733AAA">
        <w:rPr>
          <w:sz w:val="22"/>
          <w:szCs w:val="22"/>
        </w:rPr>
        <w:t>and should be discussed first.</w:t>
      </w:r>
    </w:p>
    <w:p w14:paraId="7706F9BF" w14:textId="5BD17435" w:rsidR="00B7042C" w:rsidRPr="00733AAA" w:rsidRDefault="005A6FB4" w:rsidP="006B5678">
      <w:pPr>
        <w:rPr>
          <w:b/>
          <w:sz w:val="22"/>
          <w:szCs w:val="22"/>
        </w:rPr>
      </w:pPr>
      <w:r w:rsidRPr="00733AAA">
        <w:rPr>
          <w:b/>
          <w:sz w:val="22"/>
          <w:szCs w:val="22"/>
        </w:rPr>
        <w:t>Proposal 3</w:t>
      </w:r>
      <w:r w:rsidR="006A4E92" w:rsidRPr="00733AAA">
        <w:rPr>
          <w:b/>
          <w:sz w:val="22"/>
          <w:szCs w:val="22"/>
        </w:rPr>
        <w:t xml:space="preserve">. </w:t>
      </w:r>
      <w:r w:rsidR="00FC18F7" w:rsidRPr="00733AAA">
        <w:rPr>
          <w:b/>
          <w:sz w:val="22"/>
          <w:szCs w:val="22"/>
        </w:rPr>
        <w:t>Determine</w:t>
      </w:r>
      <w:r w:rsidR="006A4E92" w:rsidRPr="00733AAA">
        <w:rPr>
          <w:b/>
          <w:sz w:val="22"/>
          <w:szCs w:val="22"/>
        </w:rPr>
        <w:t xml:space="preserve"> the timing of COT structure transmission.</w:t>
      </w:r>
    </w:p>
    <w:p w14:paraId="24EF1B71" w14:textId="592B077B" w:rsidR="00CF5231" w:rsidRDefault="008976BA" w:rsidP="006B5678">
      <w:pPr>
        <w:rPr>
          <w:sz w:val="22"/>
          <w:szCs w:val="22"/>
        </w:rPr>
      </w:pPr>
      <w:r>
        <w:rPr>
          <w:sz w:val="22"/>
          <w:szCs w:val="22"/>
        </w:rPr>
        <w:t>Regarding</w:t>
      </w:r>
      <w:r w:rsidR="00596AD2">
        <w:rPr>
          <w:sz w:val="22"/>
          <w:szCs w:val="22"/>
        </w:rPr>
        <w:t xml:space="preserve"> details of the COT structure,</w:t>
      </w:r>
      <w:r>
        <w:rPr>
          <w:sz w:val="22"/>
          <w:szCs w:val="22"/>
        </w:rPr>
        <w:t xml:space="preserve"> DCI format 2_0 with enhancement can be adopt</w:t>
      </w:r>
      <w:r w:rsidR="00651503">
        <w:rPr>
          <w:sz w:val="22"/>
          <w:szCs w:val="22"/>
        </w:rPr>
        <w:t>ed</w:t>
      </w:r>
      <w:r>
        <w:rPr>
          <w:sz w:val="22"/>
          <w:szCs w:val="22"/>
        </w:rPr>
        <w:t xml:space="preserve"> to indicate the transmission dir</w:t>
      </w:r>
      <w:r w:rsidR="00B73108">
        <w:rPr>
          <w:sz w:val="22"/>
          <w:szCs w:val="22"/>
        </w:rPr>
        <w:t>ections. The enhancement relates</w:t>
      </w:r>
      <w:r>
        <w:rPr>
          <w:sz w:val="22"/>
          <w:szCs w:val="22"/>
        </w:rPr>
        <w:t xml:space="preserve"> to whether </w:t>
      </w:r>
      <w:r w:rsidR="00B73108"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gNB</w:t>
      </w:r>
      <w:proofErr w:type="spellEnd"/>
      <w:r w:rsidR="00B73108">
        <w:rPr>
          <w:sz w:val="22"/>
          <w:szCs w:val="22"/>
        </w:rPr>
        <w:t xml:space="preserve"> transmits multiple</w:t>
      </w:r>
      <w:r>
        <w:rPr>
          <w:sz w:val="22"/>
          <w:szCs w:val="22"/>
        </w:rPr>
        <w:t xml:space="preserve"> COT structure</w:t>
      </w:r>
      <w:r w:rsidR="008F0470">
        <w:rPr>
          <w:sz w:val="22"/>
          <w:szCs w:val="22"/>
        </w:rPr>
        <w:t xml:space="preserve"> indicators</w:t>
      </w:r>
      <w:r>
        <w:rPr>
          <w:sz w:val="22"/>
          <w:szCs w:val="22"/>
        </w:rPr>
        <w:t xml:space="preserve"> within a COT or not, and </w:t>
      </w:r>
      <w:r w:rsidR="008A0B0F">
        <w:rPr>
          <w:sz w:val="22"/>
          <w:szCs w:val="22"/>
        </w:rPr>
        <w:t>how</w:t>
      </w:r>
      <w:r w:rsidR="00B73108">
        <w:rPr>
          <w:sz w:val="22"/>
          <w:szCs w:val="22"/>
        </w:rPr>
        <w:t xml:space="preserve"> frequent</w:t>
      </w:r>
      <w:r w:rsidR="00651503">
        <w:rPr>
          <w:sz w:val="22"/>
          <w:szCs w:val="22"/>
        </w:rPr>
        <w:t xml:space="preserve"> the </w:t>
      </w:r>
      <w:proofErr w:type="spellStart"/>
      <w:r w:rsidR="00651503">
        <w:rPr>
          <w:sz w:val="22"/>
          <w:szCs w:val="22"/>
        </w:rPr>
        <w:t>gNB</w:t>
      </w:r>
      <w:proofErr w:type="spellEnd"/>
      <w:r w:rsidR="00651503">
        <w:rPr>
          <w:sz w:val="22"/>
          <w:szCs w:val="22"/>
        </w:rPr>
        <w:t xml:space="preserve"> convey</w:t>
      </w:r>
      <w:r w:rsidR="008F0470">
        <w:rPr>
          <w:sz w:val="22"/>
          <w:szCs w:val="22"/>
        </w:rPr>
        <w:t>ing</w:t>
      </w:r>
      <w:r w:rsidR="008A0B0F">
        <w:rPr>
          <w:sz w:val="22"/>
          <w:szCs w:val="22"/>
        </w:rPr>
        <w:t xml:space="preserve"> this indication.</w:t>
      </w:r>
      <w:r w:rsidR="0066436A">
        <w:rPr>
          <w:sz w:val="22"/>
          <w:szCs w:val="22"/>
        </w:rPr>
        <w:t xml:space="preserve"> For example</w:t>
      </w:r>
      <w:r w:rsidR="00D6757A">
        <w:rPr>
          <w:sz w:val="22"/>
          <w:szCs w:val="22"/>
        </w:rPr>
        <w:t>, if a</w:t>
      </w:r>
      <w:r w:rsidR="0066436A">
        <w:rPr>
          <w:sz w:val="22"/>
          <w:szCs w:val="22"/>
        </w:rPr>
        <w:t xml:space="preserve"> </w:t>
      </w:r>
      <w:proofErr w:type="spellStart"/>
      <w:r w:rsidR="00D6757A">
        <w:rPr>
          <w:sz w:val="22"/>
          <w:szCs w:val="22"/>
        </w:rPr>
        <w:t>gNB</w:t>
      </w:r>
      <w:proofErr w:type="spellEnd"/>
      <w:r w:rsidR="00D6757A">
        <w:rPr>
          <w:sz w:val="22"/>
          <w:szCs w:val="22"/>
        </w:rPr>
        <w:t xml:space="preserve"> transmits the COT structure only once at the beginning of the COT, </w:t>
      </w:r>
      <w:r w:rsidR="00C12A99">
        <w:rPr>
          <w:sz w:val="22"/>
          <w:szCs w:val="22"/>
        </w:rPr>
        <w:t xml:space="preserve">the current </w:t>
      </w:r>
      <w:proofErr w:type="spellStart"/>
      <w:r w:rsidR="00C12A99">
        <w:rPr>
          <w:sz w:val="22"/>
          <w:szCs w:val="22"/>
        </w:rPr>
        <w:t>SFI</w:t>
      </w:r>
      <w:proofErr w:type="spellEnd"/>
      <w:r w:rsidR="00C12A99">
        <w:rPr>
          <w:sz w:val="22"/>
          <w:szCs w:val="22"/>
        </w:rPr>
        <w:t xml:space="preserve"> configuration with a COT length indication </w:t>
      </w:r>
      <w:r w:rsidR="00CF5231">
        <w:rPr>
          <w:sz w:val="22"/>
          <w:szCs w:val="22"/>
        </w:rPr>
        <w:t xml:space="preserve">is sufficient. However, if the </w:t>
      </w:r>
      <w:proofErr w:type="spellStart"/>
      <w:r w:rsidR="00CF5231">
        <w:rPr>
          <w:sz w:val="22"/>
          <w:szCs w:val="22"/>
        </w:rPr>
        <w:t>gNB</w:t>
      </w:r>
      <w:proofErr w:type="spellEnd"/>
      <w:r w:rsidR="00CF5231">
        <w:rPr>
          <w:sz w:val="22"/>
          <w:szCs w:val="22"/>
        </w:rPr>
        <w:t xml:space="preserve"> </w:t>
      </w:r>
      <w:r w:rsidR="0047666B">
        <w:rPr>
          <w:sz w:val="22"/>
          <w:szCs w:val="22"/>
        </w:rPr>
        <w:t>transmit</w:t>
      </w:r>
      <w:r w:rsidR="008F0470">
        <w:rPr>
          <w:sz w:val="22"/>
          <w:szCs w:val="22"/>
        </w:rPr>
        <w:t>s multiple</w:t>
      </w:r>
      <w:r w:rsidR="0047666B">
        <w:rPr>
          <w:sz w:val="22"/>
          <w:szCs w:val="22"/>
        </w:rPr>
        <w:t xml:space="preserve"> COT structure</w:t>
      </w:r>
      <w:r w:rsidR="008F0470">
        <w:rPr>
          <w:sz w:val="22"/>
          <w:szCs w:val="22"/>
        </w:rPr>
        <w:t xml:space="preserve"> indicators in a</w:t>
      </w:r>
      <w:r w:rsidR="00CF5231">
        <w:rPr>
          <w:sz w:val="22"/>
          <w:szCs w:val="22"/>
        </w:rPr>
        <w:t xml:space="preserve"> COT, </w:t>
      </w:r>
      <w:r w:rsidR="00595922">
        <w:rPr>
          <w:sz w:val="22"/>
          <w:szCs w:val="22"/>
        </w:rPr>
        <w:t>there are two options:</w:t>
      </w:r>
    </w:p>
    <w:p w14:paraId="4BBE4607" w14:textId="1F1E179E" w:rsidR="00595922" w:rsidRPr="00733AAA" w:rsidRDefault="00595922" w:rsidP="00733AAA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733AAA">
        <w:rPr>
          <w:rFonts w:ascii="Times New Roman" w:hAnsi="Times New Roman" w:cs="Times New Roman"/>
          <w:sz w:val="22"/>
          <w:szCs w:val="22"/>
        </w:rPr>
        <w:t xml:space="preserve">Option </w:t>
      </w:r>
      <w:r w:rsidR="00063498" w:rsidRPr="00733AAA">
        <w:rPr>
          <w:rFonts w:ascii="Times New Roman" w:hAnsi="Times New Roman" w:cs="Times New Roman"/>
          <w:sz w:val="22"/>
          <w:szCs w:val="22"/>
        </w:rPr>
        <w:t xml:space="preserve">1: </w:t>
      </w:r>
      <w:r w:rsidR="00364BEC" w:rsidRPr="00733AAA">
        <w:rPr>
          <w:rFonts w:ascii="Times New Roman" w:hAnsi="Times New Roman" w:cs="Times New Roman"/>
          <w:sz w:val="22"/>
          <w:szCs w:val="22"/>
        </w:rPr>
        <w:t xml:space="preserve">Each COT structure </w:t>
      </w:r>
      <w:r w:rsidR="00AE66A7" w:rsidRPr="00733AAA">
        <w:rPr>
          <w:rFonts w:ascii="Times New Roman" w:hAnsi="Times New Roman" w:cs="Times New Roman"/>
          <w:sz w:val="22"/>
          <w:szCs w:val="22"/>
        </w:rPr>
        <w:t>indicator</w:t>
      </w:r>
      <w:r w:rsidR="00364BEC" w:rsidRPr="00733AAA">
        <w:rPr>
          <w:rFonts w:ascii="Times New Roman" w:hAnsi="Times New Roman" w:cs="Times New Roman"/>
          <w:sz w:val="22"/>
          <w:szCs w:val="22"/>
        </w:rPr>
        <w:t xml:space="preserve"> carries the same </w:t>
      </w:r>
      <w:proofErr w:type="spellStart"/>
      <w:r w:rsidR="00364BEC" w:rsidRPr="00733AAA">
        <w:rPr>
          <w:rFonts w:ascii="Times New Roman" w:hAnsi="Times New Roman" w:cs="Times New Roman"/>
          <w:sz w:val="22"/>
          <w:szCs w:val="22"/>
        </w:rPr>
        <w:t>SFI</w:t>
      </w:r>
      <w:proofErr w:type="spellEnd"/>
      <w:r w:rsidR="00364BEC" w:rsidRPr="00733AAA">
        <w:rPr>
          <w:rFonts w:ascii="Times New Roman" w:hAnsi="Times New Roman" w:cs="Times New Roman"/>
          <w:sz w:val="22"/>
          <w:szCs w:val="22"/>
        </w:rPr>
        <w:t xml:space="preserve"> combination index and </w:t>
      </w:r>
      <w:r w:rsidR="00AE66A7" w:rsidRPr="00733AAA">
        <w:rPr>
          <w:rFonts w:ascii="Times New Roman" w:hAnsi="Times New Roman" w:cs="Times New Roman"/>
          <w:sz w:val="22"/>
          <w:szCs w:val="22"/>
        </w:rPr>
        <w:t xml:space="preserve">the current slot index </w:t>
      </w:r>
      <w:r w:rsidR="00364BEC" w:rsidRPr="00733AAA">
        <w:rPr>
          <w:rFonts w:ascii="Times New Roman" w:hAnsi="Times New Roman" w:cs="Times New Roman"/>
          <w:sz w:val="22"/>
          <w:szCs w:val="22"/>
        </w:rPr>
        <w:t>in the COT.</w:t>
      </w:r>
    </w:p>
    <w:p w14:paraId="0DD2410B" w14:textId="75915D38" w:rsidR="0047666B" w:rsidRPr="00733AAA" w:rsidRDefault="00063498" w:rsidP="00733AAA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733AAA">
        <w:rPr>
          <w:rFonts w:ascii="Times New Roman" w:hAnsi="Times New Roman" w:cs="Times New Roman"/>
          <w:sz w:val="22"/>
          <w:szCs w:val="22"/>
        </w:rPr>
        <w:t xml:space="preserve">Option 2: </w:t>
      </w:r>
      <w:r w:rsidR="00364BEC" w:rsidRPr="00733AAA">
        <w:rPr>
          <w:rFonts w:ascii="Times New Roman" w:hAnsi="Times New Roman" w:cs="Times New Roman"/>
          <w:sz w:val="22"/>
          <w:szCs w:val="22"/>
        </w:rPr>
        <w:t xml:space="preserve">Each COT structure </w:t>
      </w:r>
      <w:r w:rsidR="00AE66A7" w:rsidRPr="00733AAA">
        <w:rPr>
          <w:rFonts w:ascii="Times New Roman" w:hAnsi="Times New Roman" w:cs="Times New Roman"/>
          <w:sz w:val="22"/>
          <w:szCs w:val="22"/>
        </w:rPr>
        <w:t>indicator</w:t>
      </w:r>
      <w:r w:rsidR="00364BEC" w:rsidRPr="00733AAA">
        <w:rPr>
          <w:rFonts w:ascii="Times New Roman" w:hAnsi="Times New Roman" w:cs="Times New Roman"/>
          <w:sz w:val="22"/>
          <w:szCs w:val="22"/>
        </w:rPr>
        <w:t xml:space="preserve"> carries individual </w:t>
      </w:r>
      <w:proofErr w:type="spellStart"/>
      <w:r w:rsidR="00595922" w:rsidRPr="00733AAA">
        <w:rPr>
          <w:rFonts w:ascii="Times New Roman" w:hAnsi="Times New Roman" w:cs="Times New Roman"/>
          <w:sz w:val="22"/>
          <w:szCs w:val="22"/>
        </w:rPr>
        <w:t>SFI</w:t>
      </w:r>
      <w:proofErr w:type="spellEnd"/>
      <w:r w:rsidR="00595922" w:rsidRPr="00733AAA">
        <w:rPr>
          <w:rFonts w:ascii="Times New Roman" w:hAnsi="Times New Roman" w:cs="Times New Roman"/>
          <w:sz w:val="22"/>
          <w:szCs w:val="22"/>
        </w:rPr>
        <w:t xml:space="preserve"> combination index</w:t>
      </w:r>
      <w:r w:rsidR="0047666B" w:rsidRPr="00733AAA">
        <w:rPr>
          <w:rFonts w:ascii="Times New Roman" w:hAnsi="Times New Roman" w:cs="Times New Roman"/>
          <w:sz w:val="22"/>
          <w:szCs w:val="22"/>
        </w:rPr>
        <w:t xml:space="preserve">, </w:t>
      </w:r>
      <w:r w:rsidR="00AE66A7" w:rsidRPr="00733AAA">
        <w:rPr>
          <w:rFonts w:ascii="Times New Roman" w:hAnsi="Times New Roman" w:cs="Times New Roman"/>
          <w:sz w:val="22"/>
          <w:szCs w:val="22"/>
        </w:rPr>
        <w:t xml:space="preserve">and </w:t>
      </w:r>
      <w:r w:rsidR="0047666B" w:rsidRPr="00733AAA">
        <w:rPr>
          <w:rFonts w:ascii="Times New Roman" w:hAnsi="Times New Roman" w:cs="Times New Roman"/>
          <w:sz w:val="22"/>
          <w:szCs w:val="22"/>
        </w:rPr>
        <w:t>each</w:t>
      </w:r>
      <w:r w:rsidR="00AE66A7" w:rsidRPr="00733AA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AE66A7" w:rsidRPr="00733AAA">
        <w:rPr>
          <w:rFonts w:ascii="Times New Roman" w:hAnsi="Times New Roman" w:cs="Times New Roman"/>
          <w:sz w:val="22"/>
          <w:szCs w:val="22"/>
        </w:rPr>
        <w:t>SFI</w:t>
      </w:r>
      <w:proofErr w:type="spellEnd"/>
      <w:r w:rsidR="00AE66A7" w:rsidRPr="00733AAA">
        <w:rPr>
          <w:rFonts w:ascii="Times New Roman" w:hAnsi="Times New Roman" w:cs="Times New Roman"/>
          <w:sz w:val="22"/>
          <w:szCs w:val="22"/>
        </w:rPr>
        <w:t xml:space="preserve"> combination</w:t>
      </w:r>
      <w:r w:rsidR="0047666B" w:rsidRPr="00733AAA">
        <w:rPr>
          <w:rFonts w:ascii="Times New Roman" w:hAnsi="Times New Roman" w:cs="Times New Roman"/>
          <w:sz w:val="22"/>
          <w:szCs w:val="22"/>
        </w:rPr>
        <w:t xml:space="preserve"> covers partial of the COT. </w:t>
      </w:r>
    </w:p>
    <w:p w14:paraId="55AAB74B" w14:textId="6CEBB458" w:rsidR="00596AD2" w:rsidRDefault="00364BEC" w:rsidP="006B5678">
      <w:pPr>
        <w:rPr>
          <w:sz w:val="22"/>
          <w:szCs w:val="22"/>
        </w:rPr>
      </w:pPr>
      <w:r>
        <w:rPr>
          <w:sz w:val="22"/>
          <w:szCs w:val="22"/>
        </w:rPr>
        <w:t>Comparing these options, Option 1 has low</w:t>
      </w:r>
      <w:r w:rsidR="009B04B1">
        <w:rPr>
          <w:sz w:val="22"/>
          <w:szCs w:val="22"/>
        </w:rPr>
        <w:t>er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RRC</w:t>
      </w:r>
      <w:proofErr w:type="spellEnd"/>
      <w:r>
        <w:rPr>
          <w:sz w:val="22"/>
          <w:szCs w:val="22"/>
        </w:rPr>
        <w:t xml:space="preserve"> configuration complexity but </w:t>
      </w:r>
      <w:r w:rsidR="009B04B1">
        <w:rPr>
          <w:sz w:val="22"/>
          <w:szCs w:val="22"/>
        </w:rPr>
        <w:t xml:space="preserve">with </w:t>
      </w:r>
      <w:r>
        <w:rPr>
          <w:sz w:val="22"/>
          <w:szCs w:val="22"/>
        </w:rPr>
        <w:t>higher dynamic configuration complexity</w:t>
      </w:r>
      <w:r w:rsidR="009B04B1">
        <w:rPr>
          <w:sz w:val="22"/>
          <w:szCs w:val="22"/>
        </w:rPr>
        <w:t xml:space="preserve">. In contrast, Option 2 has higher </w:t>
      </w:r>
      <w:proofErr w:type="spellStart"/>
      <w:r w:rsidR="009B04B1">
        <w:rPr>
          <w:sz w:val="22"/>
          <w:szCs w:val="22"/>
        </w:rPr>
        <w:t>RRC</w:t>
      </w:r>
      <w:proofErr w:type="spellEnd"/>
      <w:r w:rsidR="009B04B1">
        <w:rPr>
          <w:sz w:val="22"/>
          <w:szCs w:val="22"/>
        </w:rPr>
        <w:t xml:space="preserve"> configuration complexity but with simp</w:t>
      </w:r>
      <w:r w:rsidR="008F0470">
        <w:rPr>
          <w:sz w:val="22"/>
          <w:szCs w:val="22"/>
        </w:rPr>
        <w:t>ler dynamic configuration</w:t>
      </w:r>
      <w:r w:rsidR="009B04B1">
        <w:rPr>
          <w:sz w:val="22"/>
          <w:szCs w:val="22"/>
        </w:rPr>
        <w:t xml:space="preserve">. </w:t>
      </w:r>
    </w:p>
    <w:p w14:paraId="70C7AA13" w14:textId="45650E1A" w:rsidR="0010036A" w:rsidRPr="00B7042C" w:rsidRDefault="009B04B1" w:rsidP="009B04B1">
      <w:pPr>
        <w:rPr>
          <w:sz w:val="22"/>
          <w:szCs w:val="22"/>
        </w:rPr>
      </w:pPr>
      <w:r w:rsidRPr="00B7042C">
        <w:rPr>
          <w:sz w:val="22"/>
          <w:szCs w:val="22"/>
        </w:rPr>
        <w:t>For multiple COT structure</w:t>
      </w:r>
      <w:r w:rsidR="008F0470" w:rsidRPr="00B7042C">
        <w:rPr>
          <w:sz w:val="22"/>
          <w:szCs w:val="22"/>
        </w:rPr>
        <w:t xml:space="preserve"> indicators</w:t>
      </w:r>
      <w:r w:rsidRPr="00B7042C">
        <w:rPr>
          <w:sz w:val="22"/>
          <w:szCs w:val="22"/>
        </w:rPr>
        <w:t xml:space="preserve"> within a </w:t>
      </w:r>
      <w:proofErr w:type="spellStart"/>
      <w:r w:rsidRPr="00B7042C">
        <w:rPr>
          <w:sz w:val="22"/>
          <w:szCs w:val="22"/>
        </w:rPr>
        <w:t>gNB</w:t>
      </w:r>
      <w:proofErr w:type="spellEnd"/>
      <w:r w:rsidRPr="00B7042C">
        <w:rPr>
          <w:sz w:val="22"/>
          <w:szCs w:val="22"/>
        </w:rPr>
        <w:t xml:space="preserve"> initiated COT, study these options:</w:t>
      </w:r>
    </w:p>
    <w:p w14:paraId="588ABBE3" w14:textId="77777777" w:rsidR="00AE66A7" w:rsidRPr="00733AAA" w:rsidRDefault="00AE66A7" w:rsidP="00733AAA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2"/>
          <w:szCs w:val="22"/>
        </w:rPr>
      </w:pPr>
      <w:r w:rsidRPr="00733AAA">
        <w:rPr>
          <w:rFonts w:ascii="Times New Roman" w:hAnsi="Times New Roman" w:cs="Times New Roman"/>
          <w:sz w:val="22"/>
          <w:szCs w:val="22"/>
        </w:rPr>
        <w:t xml:space="preserve">Option 1: Each COT structure indicator carries the same </w:t>
      </w:r>
      <w:proofErr w:type="spellStart"/>
      <w:r w:rsidRPr="00733AAA">
        <w:rPr>
          <w:rFonts w:ascii="Times New Roman" w:hAnsi="Times New Roman" w:cs="Times New Roman"/>
          <w:sz w:val="22"/>
          <w:szCs w:val="22"/>
        </w:rPr>
        <w:t>SFI</w:t>
      </w:r>
      <w:proofErr w:type="spellEnd"/>
      <w:r w:rsidRPr="00733AAA">
        <w:rPr>
          <w:rFonts w:ascii="Times New Roman" w:hAnsi="Times New Roman" w:cs="Times New Roman"/>
          <w:sz w:val="22"/>
          <w:szCs w:val="22"/>
        </w:rPr>
        <w:t xml:space="preserve"> combination index and the current slot index in the COT.</w:t>
      </w:r>
    </w:p>
    <w:p w14:paraId="5D56D23F" w14:textId="144421F5" w:rsidR="00AE66A7" w:rsidRPr="00733AAA" w:rsidRDefault="00AE66A7" w:rsidP="00733AAA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2"/>
          <w:szCs w:val="22"/>
        </w:rPr>
      </w:pPr>
      <w:r w:rsidRPr="00733AAA">
        <w:rPr>
          <w:rFonts w:ascii="Times New Roman" w:hAnsi="Times New Roman" w:cs="Times New Roman"/>
          <w:sz w:val="22"/>
          <w:szCs w:val="22"/>
        </w:rPr>
        <w:t xml:space="preserve">Option 2: Each COT structure indicator carries individual </w:t>
      </w:r>
      <w:proofErr w:type="spellStart"/>
      <w:r w:rsidRPr="00733AAA">
        <w:rPr>
          <w:rFonts w:ascii="Times New Roman" w:hAnsi="Times New Roman" w:cs="Times New Roman"/>
          <w:sz w:val="22"/>
          <w:szCs w:val="22"/>
        </w:rPr>
        <w:t>SFI</w:t>
      </w:r>
      <w:proofErr w:type="spellEnd"/>
      <w:r w:rsidRPr="00733AAA">
        <w:rPr>
          <w:rFonts w:ascii="Times New Roman" w:hAnsi="Times New Roman" w:cs="Times New Roman"/>
          <w:sz w:val="22"/>
          <w:szCs w:val="22"/>
        </w:rPr>
        <w:t xml:space="preserve"> combination index, and each </w:t>
      </w:r>
      <w:proofErr w:type="spellStart"/>
      <w:r w:rsidRPr="00733AAA">
        <w:rPr>
          <w:rFonts w:ascii="Times New Roman" w:hAnsi="Times New Roman" w:cs="Times New Roman"/>
          <w:sz w:val="22"/>
          <w:szCs w:val="22"/>
        </w:rPr>
        <w:t>SFI</w:t>
      </w:r>
      <w:proofErr w:type="spellEnd"/>
      <w:r w:rsidRPr="00733AAA">
        <w:rPr>
          <w:rFonts w:ascii="Times New Roman" w:hAnsi="Times New Roman" w:cs="Times New Roman"/>
          <w:sz w:val="22"/>
          <w:szCs w:val="22"/>
        </w:rPr>
        <w:t xml:space="preserve"> combination covers partial </w:t>
      </w:r>
      <w:r w:rsidR="008F0470" w:rsidRPr="00733AAA">
        <w:rPr>
          <w:rFonts w:ascii="Times New Roman" w:hAnsi="Times New Roman" w:cs="Times New Roman"/>
          <w:sz w:val="22"/>
          <w:szCs w:val="22"/>
        </w:rPr>
        <w:t xml:space="preserve">indication </w:t>
      </w:r>
      <w:r w:rsidRPr="00733AAA">
        <w:rPr>
          <w:rFonts w:ascii="Times New Roman" w:hAnsi="Times New Roman" w:cs="Times New Roman"/>
          <w:sz w:val="22"/>
          <w:szCs w:val="22"/>
        </w:rPr>
        <w:t xml:space="preserve">of the COT. </w:t>
      </w:r>
    </w:p>
    <w:p w14:paraId="568D6CC9" w14:textId="533C2505" w:rsidR="00885998" w:rsidRPr="00B7042C" w:rsidRDefault="002455EC" w:rsidP="00B7042C">
      <w:pPr>
        <w:rPr>
          <w:sz w:val="22"/>
          <w:szCs w:val="22"/>
        </w:rPr>
      </w:pPr>
      <w:r>
        <w:rPr>
          <w:sz w:val="22"/>
          <w:szCs w:val="22"/>
        </w:rPr>
        <w:t>For either option</w:t>
      </w:r>
      <w:r w:rsidR="00FE16B3">
        <w:rPr>
          <w:sz w:val="22"/>
          <w:szCs w:val="22"/>
        </w:rPr>
        <w:t>s</w:t>
      </w:r>
      <w:r>
        <w:rPr>
          <w:sz w:val="22"/>
          <w:szCs w:val="22"/>
        </w:rPr>
        <w:t>, a COT ending indicator (e.g. slot index within the COT) or a COT length indicator t</w:t>
      </w:r>
      <w:r w:rsidR="008F0470">
        <w:rPr>
          <w:sz w:val="22"/>
          <w:szCs w:val="22"/>
        </w:rPr>
        <w:t>o indicate the end of the COT may be</w:t>
      </w:r>
      <w:r>
        <w:rPr>
          <w:sz w:val="22"/>
          <w:szCs w:val="22"/>
        </w:rPr>
        <w:t xml:space="preserve"> necessary.</w:t>
      </w:r>
      <w:r w:rsidR="0066627B">
        <w:rPr>
          <w:sz w:val="22"/>
          <w:szCs w:val="22"/>
        </w:rPr>
        <w:t xml:space="preserve"> If </w:t>
      </w:r>
      <w:r w:rsidR="008F0470">
        <w:rPr>
          <w:sz w:val="22"/>
          <w:szCs w:val="22"/>
        </w:rPr>
        <w:t xml:space="preserve">a </w:t>
      </w:r>
      <w:proofErr w:type="spellStart"/>
      <w:r w:rsidR="0066627B">
        <w:rPr>
          <w:sz w:val="22"/>
          <w:szCs w:val="22"/>
        </w:rPr>
        <w:t>gNB</w:t>
      </w:r>
      <w:proofErr w:type="spellEnd"/>
      <w:r w:rsidR="0066627B">
        <w:rPr>
          <w:sz w:val="22"/>
          <w:szCs w:val="22"/>
        </w:rPr>
        <w:t xml:space="preserve"> configures </w:t>
      </w:r>
      <w:r w:rsidR="008F0470">
        <w:rPr>
          <w:sz w:val="22"/>
          <w:szCs w:val="22"/>
        </w:rPr>
        <w:t xml:space="preserve">a </w:t>
      </w:r>
      <w:proofErr w:type="spellStart"/>
      <w:r w:rsidR="0066627B">
        <w:rPr>
          <w:sz w:val="22"/>
          <w:szCs w:val="22"/>
        </w:rPr>
        <w:t>UE</w:t>
      </w:r>
      <w:proofErr w:type="spellEnd"/>
      <w:r w:rsidR="0066627B">
        <w:rPr>
          <w:sz w:val="22"/>
          <w:szCs w:val="22"/>
        </w:rPr>
        <w:t xml:space="preserve"> to monitor m</w:t>
      </w:r>
      <w:r w:rsidR="008F0470">
        <w:rPr>
          <w:sz w:val="22"/>
          <w:szCs w:val="22"/>
        </w:rPr>
        <w:t>ultiple COT structure indicators</w:t>
      </w:r>
      <w:r w:rsidR="0066627B">
        <w:rPr>
          <w:sz w:val="22"/>
          <w:szCs w:val="22"/>
        </w:rPr>
        <w:t xml:space="preserve"> within a COT,</w:t>
      </w:r>
      <w:r w:rsidR="00FE16B3">
        <w:rPr>
          <w:sz w:val="22"/>
          <w:szCs w:val="22"/>
        </w:rPr>
        <w:t xml:space="preserve"> the configured monitoring duration </w:t>
      </w:r>
      <w:r w:rsidR="008F0470">
        <w:rPr>
          <w:sz w:val="22"/>
          <w:szCs w:val="22"/>
        </w:rPr>
        <w:t>has carried</w:t>
      </w:r>
      <w:r w:rsidR="00FE16B3">
        <w:rPr>
          <w:sz w:val="22"/>
          <w:szCs w:val="22"/>
        </w:rPr>
        <w:t xml:space="preserve"> partial </w:t>
      </w:r>
      <w:r w:rsidR="0066627B">
        <w:rPr>
          <w:sz w:val="22"/>
          <w:szCs w:val="22"/>
        </w:rPr>
        <w:t xml:space="preserve">COT </w:t>
      </w:r>
      <w:r w:rsidR="00C032F8">
        <w:rPr>
          <w:sz w:val="22"/>
          <w:szCs w:val="22"/>
        </w:rPr>
        <w:t xml:space="preserve">length information already. If we </w:t>
      </w:r>
      <w:r w:rsidR="00540E94">
        <w:rPr>
          <w:sz w:val="22"/>
          <w:szCs w:val="22"/>
        </w:rPr>
        <w:t xml:space="preserve">take </w:t>
      </w:r>
      <w:r w:rsidR="00C032F8">
        <w:rPr>
          <w:sz w:val="22"/>
          <w:szCs w:val="22"/>
        </w:rPr>
        <w:t xml:space="preserve">the information as part of </w:t>
      </w:r>
      <w:r w:rsidR="008F0470">
        <w:rPr>
          <w:sz w:val="22"/>
          <w:szCs w:val="22"/>
        </w:rPr>
        <w:t xml:space="preserve">the </w:t>
      </w:r>
      <w:r w:rsidR="00C032F8">
        <w:rPr>
          <w:sz w:val="22"/>
          <w:szCs w:val="22"/>
        </w:rPr>
        <w:t>COT length indication, the dynamic configuration complexity would be lower.</w:t>
      </w:r>
      <w:r w:rsidR="006543CE" w:rsidRPr="00B7042C">
        <w:rPr>
          <w:sz w:val="22"/>
          <w:szCs w:val="22"/>
        </w:rPr>
        <w:t xml:space="preserve"> </w:t>
      </w:r>
      <w:r w:rsidR="00B7042C">
        <w:rPr>
          <w:sz w:val="22"/>
          <w:szCs w:val="22"/>
        </w:rPr>
        <w:t xml:space="preserve">The COT </w:t>
      </w:r>
      <w:r w:rsidR="006543CE" w:rsidRPr="00B7042C">
        <w:rPr>
          <w:sz w:val="22"/>
          <w:szCs w:val="22"/>
        </w:rPr>
        <w:t xml:space="preserve">structure indication </w:t>
      </w:r>
      <w:r w:rsidR="00B7042C">
        <w:rPr>
          <w:sz w:val="22"/>
          <w:szCs w:val="22"/>
        </w:rPr>
        <w:t xml:space="preserve">can </w:t>
      </w:r>
      <w:r w:rsidR="00885998" w:rsidRPr="00B7042C">
        <w:rPr>
          <w:sz w:val="22"/>
          <w:szCs w:val="22"/>
        </w:rPr>
        <w:t>comprise at least following information</w:t>
      </w:r>
      <w:r w:rsidR="00C032F8" w:rsidRPr="00B7042C">
        <w:rPr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885998" w14:paraId="591D2A9A" w14:textId="77777777" w:rsidTr="00885998">
        <w:tc>
          <w:tcPr>
            <w:tcW w:w="1165" w:type="dxa"/>
          </w:tcPr>
          <w:p w14:paraId="6DD78B98" w14:textId="0CB4AE0F" w:rsidR="00885998" w:rsidRPr="00B7042C" w:rsidRDefault="00885998" w:rsidP="009B04B1">
            <w:pPr>
              <w:rPr>
                <w:sz w:val="22"/>
                <w:szCs w:val="22"/>
              </w:rPr>
            </w:pPr>
            <w:r w:rsidRPr="00B7042C">
              <w:rPr>
                <w:sz w:val="22"/>
                <w:szCs w:val="22"/>
              </w:rPr>
              <w:t>Option-1</w:t>
            </w:r>
          </w:p>
        </w:tc>
        <w:tc>
          <w:tcPr>
            <w:tcW w:w="8185" w:type="dxa"/>
          </w:tcPr>
          <w:p w14:paraId="741BA9A5" w14:textId="759E79D1" w:rsidR="00885998" w:rsidRPr="00B7042C" w:rsidRDefault="00885998" w:rsidP="00885998">
            <w:pPr>
              <w:rPr>
                <w:sz w:val="22"/>
                <w:szCs w:val="22"/>
              </w:rPr>
            </w:pPr>
            <w:r w:rsidRPr="00B7042C">
              <w:rPr>
                <w:sz w:val="22"/>
                <w:szCs w:val="22"/>
              </w:rPr>
              <w:t xml:space="preserve">1. </w:t>
            </w:r>
            <w:proofErr w:type="spellStart"/>
            <w:r w:rsidRPr="00B7042C">
              <w:rPr>
                <w:sz w:val="22"/>
                <w:szCs w:val="22"/>
              </w:rPr>
              <w:t>SFI</w:t>
            </w:r>
            <w:proofErr w:type="spellEnd"/>
            <w:r w:rsidRPr="00B7042C">
              <w:rPr>
                <w:sz w:val="22"/>
                <w:szCs w:val="22"/>
              </w:rPr>
              <w:t xml:space="preserve"> combination for whole COT</w:t>
            </w:r>
            <w:r w:rsidRPr="00B7042C">
              <w:rPr>
                <w:sz w:val="22"/>
                <w:szCs w:val="22"/>
              </w:rPr>
              <w:br/>
              <w:t xml:space="preserve">2. The total COT structure indication within the COT, i.e. N </w:t>
            </w:r>
            <w:r w:rsidRPr="00B7042C">
              <w:rPr>
                <w:sz w:val="22"/>
                <w:szCs w:val="22"/>
              </w:rPr>
              <w:tab/>
            </w:r>
            <w:r w:rsidRPr="00B7042C">
              <w:rPr>
                <w:sz w:val="22"/>
                <w:szCs w:val="22"/>
              </w:rPr>
              <w:br/>
              <w:t>3. The COT structure indication index, i.e. X = (0…N-1)</w:t>
            </w:r>
            <w:r w:rsidRPr="00B7042C">
              <w:rPr>
                <w:sz w:val="22"/>
                <w:szCs w:val="22"/>
              </w:rPr>
              <w:br/>
              <w:t>4. The monitoring duration of COT structure indication, i.e. Y</w:t>
            </w:r>
            <w:proofErr w:type="gramStart"/>
            <w:r w:rsidRPr="00B7042C">
              <w:rPr>
                <w:sz w:val="22"/>
                <w:szCs w:val="22"/>
              </w:rPr>
              <w:t>.</w:t>
            </w:r>
            <w:proofErr w:type="gramEnd"/>
            <w:r w:rsidRPr="00B7042C">
              <w:rPr>
                <w:sz w:val="22"/>
                <w:szCs w:val="22"/>
              </w:rPr>
              <w:br/>
              <w:t>5. The length of the last monitoring duration, i.e. Z.</w:t>
            </w:r>
          </w:p>
          <w:p w14:paraId="01133677" w14:textId="7D876ED2" w:rsidR="00885998" w:rsidRPr="00B7042C" w:rsidRDefault="00885998" w:rsidP="00885998">
            <w:pPr>
              <w:rPr>
                <w:sz w:val="22"/>
                <w:szCs w:val="22"/>
              </w:rPr>
            </w:pPr>
            <w:r w:rsidRPr="00B7042C">
              <w:rPr>
                <w:sz w:val="22"/>
                <w:szCs w:val="22"/>
              </w:rPr>
              <w:lastRenderedPageBreak/>
              <w:t xml:space="preserve">Note: When a </w:t>
            </w:r>
            <w:proofErr w:type="spellStart"/>
            <w:r w:rsidRPr="00B7042C">
              <w:rPr>
                <w:sz w:val="22"/>
                <w:szCs w:val="22"/>
              </w:rPr>
              <w:t>UE</w:t>
            </w:r>
            <w:proofErr w:type="spellEnd"/>
            <w:r w:rsidRPr="00B7042C">
              <w:rPr>
                <w:sz w:val="22"/>
                <w:szCs w:val="22"/>
              </w:rPr>
              <w:t xml:space="preserve"> receives a COT structure indication, it can find the associated </w:t>
            </w:r>
            <w:proofErr w:type="spellStart"/>
            <w:r w:rsidRPr="00B7042C">
              <w:rPr>
                <w:sz w:val="22"/>
                <w:szCs w:val="22"/>
              </w:rPr>
              <w:t>SFI</w:t>
            </w:r>
            <w:proofErr w:type="spellEnd"/>
            <w:r w:rsidRPr="00B7042C">
              <w:rPr>
                <w:sz w:val="22"/>
                <w:szCs w:val="22"/>
              </w:rPr>
              <w:t xml:space="preserve"> index by calculate XY+1, and calculate the remaining COT length by (N-X</w:t>
            </w:r>
            <w:r w:rsidR="006D1237" w:rsidRPr="00B7042C">
              <w:rPr>
                <w:sz w:val="22"/>
                <w:szCs w:val="22"/>
              </w:rPr>
              <w:t>-1</w:t>
            </w:r>
            <w:proofErr w:type="gramStart"/>
            <w:r w:rsidRPr="00B7042C">
              <w:rPr>
                <w:sz w:val="22"/>
                <w:szCs w:val="22"/>
              </w:rPr>
              <w:t>)</w:t>
            </w:r>
            <w:proofErr w:type="spellStart"/>
            <w:r w:rsidRPr="00B7042C">
              <w:rPr>
                <w:sz w:val="22"/>
                <w:szCs w:val="22"/>
              </w:rPr>
              <w:t>Y</w:t>
            </w:r>
            <w:proofErr w:type="gramEnd"/>
            <w:r w:rsidRPr="00B7042C">
              <w:rPr>
                <w:sz w:val="22"/>
                <w:szCs w:val="22"/>
              </w:rPr>
              <w:t>+Z</w:t>
            </w:r>
            <w:proofErr w:type="spellEnd"/>
            <w:r w:rsidRPr="00B7042C">
              <w:rPr>
                <w:sz w:val="22"/>
                <w:szCs w:val="22"/>
              </w:rPr>
              <w:t>, or (N-X)Y if Z is not conveyed.</w:t>
            </w:r>
          </w:p>
        </w:tc>
      </w:tr>
      <w:tr w:rsidR="00885998" w14:paraId="372D3CBB" w14:textId="77777777" w:rsidTr="00885998">
        <w:tc>
          <w:tcPr>
            <w:tcW w:w="1165" w:type="dxa"/>
          </w:tcPr>
          <w:p w14:paraId="6A637BE4" w14:textId="24EC45DA" w:rsidR="00885998" w:rsidRPr="00B7042C" w:rsidRDefault="00885998" w:rsidP="00885998">
            <w:pPr>
              <w:rPr>
                <w:sz w:val="22"/>
                <w:szCs w:val="22"/>
              </w:rPr>
            </w:pPr>
            <w:r w:rsidRPr="00B7042C">
              <w:rPr>
                <w:sz w:val="22"/>
                <w:szCs w:val="22"/>
              </w:rPr>
              <w:lastRenderedPageBreak/>
              <w:t>Option-2</w:t>
            </w:r>
          </w:p>
        </w:tc>
        <w:tc>
          <w:tcPr>
            <w:tcW w:w="8185" w:type="dxa"/>
          </w:tcPr>
          <w:p w14:paraId="0594C3EE" w14:textId="682BF56B" w:rsidR="00D05518" w:rsidRPr="00B7042C" w:rsidRDefault="00885998" w:rsidP="00D05518">
            <w:pPr>
              <w:rPr>
                <w:rFonts w:eastAsiaTheme="minorEastAsia"/>
                <w:sz w:val="22"/>
                <w:szCs w:val="22"/>
                <w:lang w:eastAsia="zh-TW"/>
              </w:rPr>
            </w:pPr>
            <w:r w:rsidRPr="00B7042C">
              <w:rPr>
                <w:sz w:val="22"/>
                <w:szCs w:val="22"/>
              </w:rPr>
              <w:t xml:space="preserve">1. </w:t>
            </w:r>
            <w:proofErr w:type="spellStart"/>
            <w:r w:rsidRPr="00B7042C">
              <w:rPr>
                <w:sz w:val="22"/>
                <w:szCs w:val="22"/>
              </w:rPr>
              <w:t>SFI</w:t>
            </w:r>
            <w:proofErr w:type="spellEnd"/>
            <w:r w:rsidRPr="00B7042C">
              <w:rPr>
                <w:sz w:val="22"/>
                <w:szCs w:val="22"/>
              </w:rPr>
              <w:t xml:space="preserve"> combination for partial COT</w:t>
            </w:r>
            <w:r w:rsidRPr="00B7042C">
              <w:rPr>
                <w:sz w:val="22"/>
                <w:szCs w:val="22"/>
              </w:rPr>
              <w:br/>
              <w:t xml:space="preserve">2. </w:t>
            </w:r>
            <w:r w:rsidR="00D05518" w:rsidRPr="00B7042C">
              <w:rPr>
                <w:sz w:val="22"/>
                <w:szCs w:val="22"/>
              </w:rPr>
              <w:t xml:space="preserve">The starting index of the </w:t>
            </w:r>
            <w:proofErr w:type="spellStart"/>
            <w:r w:rsidR="00D05518" w:rsidRPr="00B7042C">
              <w:rPr>
                <w:sz w:val="22"/>
                <w:szCs w:val="22"/>
              </w:rPr>
              <w:t>SFI</w:t>
            </w:r>
            <w:proofErr w:type="spellEnd"/>
            <w:r w:rsidR="00D05518" w:rsidRPr="00B7042C">
              <w:rPr>
                <w:sz w:val="22"/>
                <w:szCs w:val="22"/>
              </w:rPr>
              <w:t xml:space="preserve"> combination</w:t>
            </w:r>
            <w:r w:rsidR="00D05518" w:rsidRPr="00B7042C">
              <w:rPr>
                <w:sz w:val="22"/>
                <w:szCs w:val="22"/>
              </w:rPr>
              <w:br/>
              <w:t xml:space="preserve">3. The available length of the </w:t>
            </w:r>
            <w:proofErr w:type="spellStart"/>
            <w:r w:rsidR="00D05518" w:rsidRPr="00B7042C">
              <w:rPr>
                <w:sz w:val="22"/>
                <w:szCs w:val="22"/>
              </w:rPr>
              <w:t>SFI</w:t>
            </w:r>
            <w:proofErr w:type="spellEnd"/>
            <w:r w:rsidR="00D05518" w:rsidRPr="00B7042C">
              <w:rPr>
                <w:sz w:val="22"/>
                <w:szCs w:val="22"/>
              </w:rPr>
              <w:t xml:space="preserve"> combination</w:t>
            </w:r>
          </w:p>
        </w:tc>
      </w:tr>
    </w:tbl>
    <w:p w14:paraId="4CF246FF" w14:textId="77777777" w:rsidR="00885998" w:rsidRDefault="00885998" w:rsidP="009B04B1">
      <w:pPr>
        <w:rPr>
          <w:b/>
          <w:sz w:val="22"/>
          <w:szCs w:val="22"/>
        </w:rPr>
      </w:pPr>
    </w:p>
    <w:p w14:paraId="27087F3B" w14:textId="5C2B1651" w:rsidR="00885998" w:rsidRPr="00C032F8" w:rsidRDefault="0066627B" w:rsidP="00885998">
      <w:pPr>
        <w:rPr>
          <w:b/>
          <w:sz w:val="22"/>
          <w:szCs w:val="22"/>
        </w:rPr>
      </w:pPr>
      <w:r w:rsidRPr="00C032F8">
        <w:rPr>
          <w:b/>
          <w:sz w:val="22"/>
          <w:szCs w:val="22"/>
        </w:rPr>
        <w:tab/>
      </w:r>
    </w:p>
    <w:p w14:paraId="3C784966" w14:textId="03EBE1EF" w:rsidR="005F2BAC" w:rsidRPr="00BC52E1" w:rsidRDefault="000512F2" w:rsidP="005F2BA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In </w:t>
      </w:r>
      <w:r w:rsidR="005F2BAC">
        <w:rPr>
          <w:sz w:val="22"/>
          <w:szCs w:val="22"/>
        </w:rPr>
        <w:t xml:space="preserve">Figure </w:t>
      </w:r>
      <w:r w:rsidR="00B00232">
        <w:rPr>
          <w:sz w:val="22"/>
          <w:szCs w:val="22"/>
        </w:rPr>
        <w:t>2</w:t>
      </w:r>
      <w:r w:rsidR="00C97CB0">
        <w:rPr>
          <w:sz w:val="22"/>
          <w:szCs w:val="22"/>
        </w:rPr>
        <w:t>.</w:t>
      </w:r>
      <w:r w:rsidR="005F2BAC">
        <w:rPr>
          <w:sz w:val="22"/>
          <w:szCs w:val="22"/>
        </w:rPr>
        <w:t xml:space="preserve"> </w:t>
      </w:r>
      <w:r>
        <w:rPr>
          <w:sz w:val="22"/>
          <w:szCs w:val="22"/>
        </w:rPr>
        <w:t>We show</w:t>
      </w:r>
      <w:r w:rsidR="004521EC">
        <w:rPr>
          <w:sz w:val="22"/>
          <w:szCs w:val="22"/>
        </w:rPr>
        <w:t xml:space="preserve"> an example of o</w:t>
      </w:r>
      <w:r>
        <w:rPr>
          <w:sz w:val="22"/>
          <w:szCs w:val="22"/>
        </w:rPr>
        <w:t>ption-</w:t>
      </w:r>
      <w:r w:rsidR="004521EC">
        <w:rPr>
          <w:sz w:val="22"/>
          <w:szCs w:val="22"/>
        </w:rPr>
        <w:t>1</w:t>
      </w:r>
      <w:r w:rsidR="005F2BAC">
        <w:rPr>
          <w:sz w:val="22"/>
          <w:szCs w:val="22"/>
        </w:rPr>
        <w:t xml:space="preserve">. The total length of the COT is 8, and a </w:t>
      </w:r>
      <w:proofErr w:type="spellStart"/>
      <w:r w:rsidR="005F2BAC">
        <w:rPr>
          <w:sz w:val="22"/>
          <w:szCs w:val="22"/>
        </w:rPr>
        <w:t>gNB</w:t>
      </w:r>
      <w:proofErr w:type="spellEnd"/>
      <w:r w:rsidR="005F2BAC">
        <w:rPr>
          <w:sz w:val="22"/>
          <w:szCs w:val="22"/>
        </w:rPr>
        <w:t xml:space="preserve"> transmit</w:t>
      </w:r>
      <w:r w:rsidR="00C97CB0">
        <w:rPr>
          <w:sz w:val="22"/>
          <w:szCs w:val="22"/>
        </w:rPr>
        <w:t>s</w:t>
      </w:r>
      <w:r w:rsidR="004521EC">
        <w:rPr>
          <w:sz w:val="22"/>
          <w:szCs w:val="22"/>
        </w:rPr>
        <w:t xml:space="preserve"> COT structure indicators</w:t>
      </w:r>
      <w:r w:rsidR="005F2BAC">
        <w:rPr>
          <w:sz w:val="22"/>
          <w:szCs w:val="22"/>
        </w:rPr>
        <w:t xml:space="preserve"> in the 1’st, </w:t>
      </w:r>
      <w:proofErr w:type="gramStart"/>
      <w:r w:rsidR="00C97CB0">
        <w:rPr>
          <w:sz w:val="22"/>
          <w:szCs w:val="22"/>
        </w:rPr>
        <w:t>4’th</w:t>
      </w:r>
      <w:proofErr w:type="gramEnd"/>
      <w:r w:rsidR="005F2BAC">
        <w:rPr>
          <w:sz w:val="22"/>
          <w:szCs w:val="22"/>
        </w:rPr>
        <w:t>, and 7’th slot</w:t>
      </w:r>
      <w:r w:rsidR="004521EC">
        <w:rPr>
          <w:sz w:val="22"/>
          <w:szCs w:val="22"/>
        </w:rPr>
        <w:t>s</w:t>
      </w:r>
      <w:r w:rsidR="005F2BAC">
        <w:rPr>
          <w:sz w:val="22"/>
          <w:szCs w:val="22"/>
        </w:rPr>
        <w:t xml:space="preserve">. </w:t>
      </w:r>
      <w:r w:rsidR="00F8480A">
        <w:rPr>
          <w:sz w:val="22"/>
          <w:szCs w:val="22"/>
        </w:rPr>
        <w:t xml:space="preserve">If a </w:t>
      </w:r>
      <w:proofErr w:type="spellStart"/>
      <w:r w:rsidR="00F8480A">
        <w:rPr>
          <w:sz w:val="22"/>
          <w:szCs w:val="22"/>
        </w:rPr>
        <w:t>UE</w:t>
      </w:r>
      <w:proofErr w:type="spellEnd"/>
      <w:r w:rsidR="00F8480A">
        <w:rPr>
          <w:sz w:val="22"/>
          <w:szCs w:val="22"/>
        </w:rPr>
        <w:t xml:space="preserve"> wake</w:t>
      </w:r>
      <w:r w:rsidR="001E5D87">
        <w:rPr>
          <w:sz w:val="22"/>
          <w:szCs w:val="22"/>
        </w:rPr>
        <w:t>s</w:t>
      </w:r>
      <w:r w:rsidR="00F8480A">
        <w:rPr>
          <w:sz w:val="22"/>
          <w:szCs w:val="22"/>
        </w:rPr>
        <w:t xml:space="preserve"> up in the middle </w:t>
      </w:r>
      <w:r w:rsidR="001E5D87">
        <w:rPr>
          <w:sz w:val="22"/>
          <w:szCs w:val="22"/>
        </w:rPr>
        <w:t xml:space="preserve">of the COT, and receives a first COT structure </w:t>
      </w:r>
      <w:r w:rsidR="004521EC">
        <w:rPr>
          <w:sz w:val="22"/>
          <w:szCs w:val="22"/>
        </w:rPr>
        <w:t>indicator</w:t>
      </w:r>
      <w:r w:rsidR="00C97CB0">
        <w:rPr>
          <w:sz w:val="22"/>
          <w:szCs w:val="22"/>
        </w:rPr>
        <w:t xml:space="preserve"> </w:t>
      </w:r>
      <w:r w:rsidR="001E5D87">
        <w:rPr>
          <w:sz w:val="22"/>
          <w:szCs w:val="22"/>
        </w:rPr>
        <w:t xml:space="preserve">in the </w:t>
      </w:r>
      <w:proofErr w:type="gramStart"/>
      <w:r w:rsidR="001E5D87">
        <w:rPr>
          <w:sz w:val="22"/>
          <w:szCs w:val="22"/>
        </w:rPr>
        <w:t>4’th</w:t>
      </w:r>
      <w:proofErr w:type="gramEnd"/>
      <w:r w:rsidR="001E5D87">
        <w:rPr>
          <w:sz w:val="22"/>
          <w:szCs w:val="22"/>
        </w:rPr>
        <w:t xml:space="preserve"> slot. The </w:t>
      </w:r>
      <w:proofErr w:type="spellStart"/>
      <w:r w:rsidR="001E5D87">
        <w:rPr>
          <w:sz w:val="22"/>
          <w:szCs w:val="22"/>
        </w:rPr>
        <w:t>UE</w:t>
      </w:r>
      <w:proofErr w:type="spellEnd"/>
      <w:r w:rsidR="001E5D87">
        <w:rPr>
          <w:sz w:val="22"/>
          <w:szCs w:val="22"/>
        </w:rPr>
        <w:t xml:space="preserve"> calculate</w:t>
      </w:r>
      <w:r w:rsidR="004521EC">
        <w:rPr>
          <w:sz w:val="22"/>
          <w:szCs w:val="22"/>
        </w:rPr>
        <w:t>s</w:t>
      </w:r>
      <w:r w:rsidR="001E5D87">
        <w:rPr>
          <w:sz w:val="22"/>
          <w:szCs w:val="22"/>
        </w:rPr>
        <w:t xml:space="preserve"> the current </w:t>
      </w:r>
      <w:proofErr w:type="spellStart"/>
      <w:r w:rsidR="00C97CB0">
        <w:rPr>
          <w:sz w:val="22"/>
          <w:szCs w:val="22"/>
        </w:rPr>
        <w:t>SFI</w:t>
      </w:r>
      <w:proofErr w:type="spellEnd"/>
      <w:r w:rsidR="00C97CB0">
        <w:rPr>
          <w:sz w:val="22"/>
          <w:szCs w:val="22"/>
        </w:rPr>
        <w:t xml:space="preserve"> </w:t>
      </w:r>
      <w:r w:rsidR="000E7B8E">
        <w:rPr>
          <w:sz w:val="22"/>
          <w:szCs w:val="22"/>
        </w:rPr>
        <w:t>index by XY+1, i.e.</w:t>
      </w:r>
      <w:r w:rsidR="001E5D87">
        <w:rPr>
          <w:sz w:val="22"/>
          <w:szCs w:val="22"/>
        </w:rPr>
        <w:t xml:space="preserve"> 1*3</w:t>
      </w:r>
      <w:r w:rsidR="000E7B8E">
        <w:rPr>
          <w:sz w:val="22"/>
          <w:szCs w:val="22"/>
        </w:rPr>
        <w:t>+1=4</w:t>
      </w:r>
      <w:r w:rsidR="004521EC">
        <w:rPr>
          <w:sz w:val="22"/>
          <w:szCs w:val="22"/>
        </w:rPr>
        <w:t>,</w:t>
      </w:r>
      <w:r w:rsidR="001E5D87">
        <w:rPr>
          <w:sz w:val="22"/>
          <w:szCs w:val="22"/>
        </w:rPr>
        <w:t xml:space="preserve"> which associate</w:t>
      </w:r>
      <w:r w:rsidR="00C97CB0">
        <w:rPr>
          <w:sz w:val="22"/>
          <w:szCs w:val="22"/>
        </w:rPr>
        <w:t>s</w:t>
      </w:r>
      <w:r w:rsidR="001E5D87">
        <w:rPr>
          <w:sz w:val="22"/>
          <w:szCs w:val="22"/>
        </w:rPr>
        <w:t xml:space="preserve"> with the </w:t>
      </w:r>
      <w:proofErr w:type="gramStart"/>
      <w:r w:rsidR="001E5D87">
        <w:rPr>
          <w:sz w:val="22"/>
          <w:szCs w:val="22"/>
        </w:rPr>
        <w:t>4’th</w:t>
      </w:r>
      <w:proofErr w:type="gramEnd"/>
      <w:r w:rsidR="001E5D87">
        <w:rPr>
          <w:sz w:val="22"/>
          <w:szCs w:val="22"/>
        </w:rPr>
        <w:t xml:space="preserve"> </w:t>
      </w:r>
      <w:proofErr w:type="spellStart"/>
      <w:r w:rsidR="001E5D87">
        <w:rPr>
          <w:sz w:val="22"/>
          <w:szCs w:val="22"/>
        </w:rPr>
        <w:t>SFI</w:t>
      </w:r>
      <w:proofErr w:type="spellEnd"/>
      <w:r w:rsidR="001E5D87">
        <w:rPr>
          <w:sz w:val="22"/>
          <w:szCs w:val="22"/>
        </w:rPr>
        <w:t xml:space="preserve"> in </w:t>
      </w:r>
      <w:r w:rsidR="00C97CB0">
        <w:rPr>
          <w:sz w:val="22"/>
          <w:szCs w:val="22"/>
        </w:rPr>
        <w:t xml:space="preserve">the </w:t>
      </w:r>
      <w:proofErr w:type="spellStart"/>
      <w:r w:rsidR="001E5D87">
        <w:rPr>
          <w:sz w:val="22"/>
          <w:szCs w:val="22"/>
        </w:rPr>
        <w:t>SFI</w:t>
      </w:r>
      <w:proofErr w:type="spellEnd"/>
      <w:r w:rsidR="001E5D87">
        <w:rPr>
          <w:sz w:val="22"/>
          <w:szCs w:val="22"/>
        </w:rPr>
        <w:t xml:space="preserve"> combination. If the length of the last monitoring duration is given as Z=2, the </w:t>
      </w:r>
      <w:proofErr w:type="spellStart"/>
      <w:r w:rsidR="001E5D87">
        <w:rPr>
          <w:sz w:val="22"/>
          <w:szCs w:val="22"/>
        </w:rPr>
        <w:t>UE</w:t>
      </w:r>
      <w:proofErr w:type="spellEnd"/>
      <w:r w:rsidR="001E5D87">
        <w:rPr>
          <w:sz w:val="22"/>
          <w:szCs w:val="22"/>
        </w:rPr>
        <w:t xml:space="preserve"> can calculate </w:t>
      </w:r>
      <w:r w:rsidR="00C97CB0">
        <w:rPr>
          <w:sz w:val="22"/>
          <w:szCs w:val="22"/>
        </w:rPr>
        <w:t xml:space="preserve">that </w:t>
      </w:r>
      <w:r w:rsidR="001E5D87">
        <w:rPr>
          <w:sz w:val="22"/>
          <w:szCs w:val="22"/>
        </w:rPr>
        <w:t xml:space="preserve">the remaining COT length </w:t>
      </w:r>
      <w:r w:rsidR="000E7B8E">
        <w:rPr>
          <w:sz w:val="22"/>
          <w:szCs w:val="22"/>
        </w:rPr>
        <w:t>by (N-X-1</w:t>
      </w:r>
      <w:proofErr w:type="gramStart"/>
      <w:r w:rsidR="000E7B8E">
        <w:rPr>
          <w:sz w:val="22"/>
          <w:szCs w:val="22"/>
        </w:rPr>
        <w:t>)</w:t>
      </w:r>
      <w:proofErr w:type="spellStart"/>
      <w:r w:rsidR="000E7B8E">
        <w:rPr>
          <w:sz w:val="22"/>
          <w:szCs w:val="22"/>
        </w:rPr>
        <w:t>Y</w:t>
      </w:r>
      <w:proofErr w:type="gramEnd"/>
      <w:r w:rsidR="000E7B8E">
        <w:rPr>
          <w:sz w:val="22"/>
          <w:szCs w:val="22"/>
        </w:rPr>
        <w:t>+Z</w:t>
      </w:r>
      <w:proofErr w:type="spellEnd"/>
      <w:r w:rsidR="000E7B8E">
        <w:rPr>
          <w:sz w:val="22"/>
          <w:szCs w:val="22"/>
        </w:rPr>
        <w:t>, i.e.</w:t>
      </w:r>
      <w:r w:rsidR="001E5D87">
        <w:rPr>
          <w:sz w:val="22"/>
          <w:szCs w:val="22"/>
        </w:rPr>
        <w:t xml:space="preserve"> (3-1</w:t>
      </w:r>
      <w:r w:rsidR="000E7B8E">
        <w:rPr>
          <w:sz w:val="22"/>
          <w:szCs w:val="22"/>
        </w:rPr>
        <w:t>-1)3+2=5</w:t>
      </w:r>
      <w:r w:rsidR="001E5D87">
        <w:rPr>
          <w:sz w:val="22"/>
          <w:szCs w:val="22"/>
        </w:rPr>
        <w:t xml:space="preserve">. However, the last monitoring duration is not </w:t>
      </w:r>
      <w:r w:rsidR="00C97CB0">
        <w:rPr>
          <w:sz w:val="22"/>
          <w:szCs w:val="22"/>
        </w:rPr>
        <w:t>necessary to be conveyed i</w:t>
      </w:r>
      <w:r w:rsidR="000E7B8E">
        <w:rPr>
          <w:sz w:val="22"/>
          <w:szCs w:val="22"/>
        </w:rPr>
        <w:t>n every COT structure indicator</w:t>
      </w:r>
      <w:r w:rsidR="00C97CB0">
        <w:rPr>
          <w:sz w:val="22"/>
          <w:szCs w:val="22"/>
        </w:rPr>
        <w:t>.</w:t>
      </w:r>
    </w:p>
    <w:p w14:paraId="6DA4A079" w14:textId="6731F566" w:rsidR="005F2BAC" w:rsidRDefault="001E5D87" w:rsidP="005F2BAC">
      <w:pPr>
        <w:rPr>
          <w:sz w:val="22"/>
          <w:szCs w:val="22"/>
        </w:rPr>
      </w:pPr>
      <w:r>
        <w:rPr>
          <w:noProof/>
          <w:sz w:val="22"/>
          <w:szCs w:val="22"/>
          <w:lang w:val="en-US" w:eastAsia="zh-TW"/>
        </w:rPr>
        <w:drawing>
          <wp:inline distT="0" distB="0" distL="0" distR="0" wp14:anchorId="02A0405F" wp14:editId="365EFB21">
            <wp:extent cx="5943600" cy="26936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9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73510" w14:textId="4E2A1626" w:rsidR="00110BB3" w:rsidRDefault="005F2BAC" w:rsidP="005F2BA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Figure </w:t>
      </w:r>
      <w:r w:rsidR="00B00232">
        <w:rPr>
          <w:sz w:val="22"/>
          <w:szCs w:val="22"/>
        </w:rPr>
        <w:t>2</w:t>
      </w:r>
      <w:r w:rsidR="00E46182">
        <w:rPr>
          <w:sz w:val="22"/>
          <w:szCs w:val="22"/>
        </w:rPr>
        <w:t>. An example of Option-</w:t>
      </w:r>
      <w:r>
        <w:rPr>
          <w:sz w:val="22"/>
          <w:szCs w:val="22"/>
        </w:rPr>
        <w:t>1 configuration.</w:t>
      </w:r>
    </w:p>
    <w:p w14:paraId="7CBFDC68" w14:textId="5C724E91" w:rsidR="006B5882" w:rsidRDefault="006B5882" w:rsidP="006B5882">
      <w:pPr>
        <w:rPr>
          <w:sz w:val="22"/>
          <w:szCs w:val="22"/>
        </w:rPr>
      </w:pPr>
      <w:r>
        <w:rPr>
          <w:sz w:val="22"/>
          <w:szCs w:val="22"/>
        </w:rPr>
        <w:t>In contrast, the Option-2 solution does not convey</w:t>
      </w:r>
      <w:r w:rsidR="00306A5F">
        <w:rPr>
          <w:sz w:val="22"/>
          <w:szCs w:val="22"/>
        </w:rPr>
        <w:t>ing</w:t>
      </w:r>
      <w:r w:rsidR="00A13E82">
        <w:rPr>
          <w:sz w:val="22"/>
          <w:szCs w:val="22"/>
        </w:rPr>
        <w:t xml:space="preserve"> the number of total indicator</w:t>
      </w:r>
      <w:r>
        <w:rPr>
          <w:sz w:val="22"/>
          <w:szCs w:val="22"/>
        </w:rPr>
        <w:t xml:space="preserve"> in the COT and the</w:t>
      </w:r>
      <w:r w:rsidR="00A13E82">
        <w:rPr>
          <w:sz w:val="22"/>
          <w:szCs w:val="22"/>
        </w:rPr>
        <w:t xml:space="preserve"> current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SFI</w:t>
      </w:r>
      <w:proofErr w:type="spellEnd"/>
      <w:r>
        <w:rPr>
          <w:sz w:val="22"/>
          <w:szCs w:val="22"/>
        </w:rPr>
        <w:t xml:space="preserve"> index within the </w:t>
      </w:r>
      <w:proofErr w:type="spellStart"/>
      <w:r>
        <w:rPr>
          <w:sz w:val="22"/>
          <w:szCs w:val="22"/>
        </w:rPr>
        <w:t>SFI</w:t>
      </w:r>
      <w:proofErr w:type="spellEnd"/>
      <w:r>
        <w:rPr>
          <w:sz w:val="22"/>
          <w:szCs w:val="22"/>
        </w:rPr>
        <w:t xml:space="preserve"> combination. </w:t>
      </w:r>
      <w:r w:rsidR="00A13E82">
        <w:rPr>
          <w:sz w:val="22"/>
          <w:szCs w:val="22"/>
        </w:rPr>
        <w:t>As depicted</w:t>
      </w:r>
      <w:r w:rsidR="00306A5F">
        <w:rPr>
          <w:sz w:val="22"/>
          <w:szCs w:val="22"/>
        </w:rPr>
        <w:t xml:space="preserve"> in Figure 3, </w:t>
      </w:r>
      <w:r w:rsidR="00D740B2">
        <w:rPr>
          <w:sz w:val="22"/>
          <w:szCs w:val="22"/>
        </w:rPr>
        <w:t xml:space="preserve">a </w:t>
      </w:r>
      <w:proofErr w:type="spellStart"/>
      <w:r w:rsidR="00306A5F">
        <w:rPr>
          <w:sz w:val="22"/>
          <w:szCs w:val="22"/>
        </w:rPr>
        <w:t>gNB</w:t>
      </w:r>
      <w:proofErr w:type="spellEnd"/>
      <w:r w:rsidR="00306A5F">
        <w:rPr>
          <w:sz w:val="22"/>
          <w:szCs w:val="22"/>
        </w:rPr>
        <w:t xml:space="preserve"> configures 2 </w:t>
      </w:r>
      <w:proofErr w:type="spellStart"/>
      <w:r w:rsidR="00306A5F">
        <w:rPr>
          <w:sz w:val="22"/>
          <w:szCs w:val="22"/>
        </w:rPr>
        <w:t>SFI</w:t>
      </w:r>
      <w:proofErr w:type="spellEnd"/>
      <w:r w:rsidR="00306A5F">
        <w:rPr>
          <w:sz w:val="22"/>
          <w:szCs w:val="22"/>
        </w:rPr>
        <w:t xml:space="preserve"> combinations to the</w:t>
      </w:r>
      <w:r w:rsidR="00A13E82">
        <w:rPr>
          <w:sz w:val="22"/>
          <w:szCs w:val="22"/>
        </w:rPr>
        <w:t xml:space="preserve"> </w:t>
      </w:r>
      <w:proofErr w:type="spellStart"/>
      <w:r w:rsidR="00A13E82">
        <w:rPr>
          <w:sz w:val="22"/>
          <w:szCs w:val="22"/>
        </w:rPr>
        <w:t>UE</w:t>
      </w:r>
      <w:proofErr w:type="spellEnd"/>
      <w:r w:rsidR="00A13E82">
        <w:rPr>
          <w:sz w:val="22"/>
          <w:szCs w:val="22"/>
        </w:rPr>
        <w:t xml:space="preserve"> with</w:t>
      </w:r>
      <w:r w:rsidR="00D05518">
        <w:rPr>
          <w:sz w:val="22"/>
          <w:szCs w:val="22"/>
        </w:rPr>
        <w:t xml:space="preserve"> the </w:t>
      </w:r>
      <w:r w:rsidR="001B2DB7">
        <w:rPr>
          <w:sz w:val="22"/>
          <w:szCs w:val="22"/>
        </w:rPr>
        <w:t xml:space="preserve">available length of a </w:t>
      </w:r>
      <w:proofErr w:type="spellStart"/>
      <w:r w:rsidR="001B2DB7">
        <w:rPr>
          <w:sz w:val="22"/>
          <w:szCs w:val="22"/>
        </w:rPr>
        <w:t>SFI</w:t>
      </w:r>
      <w:proofErr w:type="spellEnd"/>
      <w:r w:rsidR="001B2DB7">
        <w:rPr>
          <w:sz w:val="22"/>
          <w:szCs w:val="22"/>
        </w:rPr>
        <w:t xml:space="preserve"> combination.</w:t>
      </w:r>
      <w:r w:rsidR="00D740B2">
        <w:rPr>
          <w:sz w:val="22"/>
          <w:szCs w:val="22"/>
        </w:rPr>
        <w:t xml:space="preserve"> </w:t>
      </w:r>
      <w:r w:rsidR="00306A5F">
        <w:rPr>
          <w:sz w:val="22"/>
          <w:szCs w:val="22"/>
        </w:rPr>
        <w:t xml:space="preserve">The </w:t>
      </w:r>
      <w:proofErr w:type="spellStart"/>
      <w:r w:rsidR="00306A5F">
        <w:rPr>
          <w:sz w:val="22"/>
          <w:szCs w:val="22"/>
        </w:rPr>
        <w:t>UE</w:t>
      </w:r>
      <w:proofErr w:type="spellEnd"/>
      <w:r w:rsidR="00306A5F">
        <w:rPr>
          <w:sz w:val="22"/>
          <w:szCs w:val="22"/>
        </w:rPr>
        <w:t xml:space="preserve"> follows the latest received </w:t>
      </w:r>
      <w:proofErr w:type="spellStart"/>
      <w:r w:rsidR="00306A5F">
        <w:rPr>
          <w:sz w:val="22"/>
          <w:szCs w:val="22"/>
        </w:rPr>
        <w:t>SFI</w:t>
      </w:r>
      <w:proofErr w:type="spellEnd"/>
      <w:r w:rsidR="00306A5F">
        <w:rPr>
          <w:sz w:val="22"/>
          <w:szCs w:val="22"/>
        </w:rPr>
        <w:t xml:space="preserve"> combination </w:t>
      </w:r>
      <w:r w:rsidR="00D740B2">
        <w:rPr>
          <w:sz w:val="22"/>
          <w:szCs w:val="22"/>
        </w:rPr>
        <w:t>and does not</w:t>
      </w:r>
      <w:r w:rsidR="00306A5F">
        <w:rPr>
          <w:sz w:val="22"/>
          <w:szCs w:val="22"/>
        </w:rPr>
        <w:t xml:space="preserve"> know the exactly COT ending position</w:t>
      </w:r>
      <w:r w:rsidR="00D740B2">
        <w:rPr>
          <w:sz w:val="22"/>
          <w:szCs w:val="22"/>
        </w:rPr>
        <w:t xml:space="preserve"> unless the available length is less than the configured COT structure indication duration</w:t>
      </w:r>
      <w:r w:rsidR="00306A5F">
        <w:rPr>
          <w:sz w:val="22"/>
          <w:szCs w:val="22"/>
        </w:rPr>
        <w:t>.</w:t>
      </w:r>
      <w:r w:rsidR="00D740B2">
        <w:rPr>
          <w:sz w:val="22"/>
          <w:szCs w:val="22"/>
        </w:rPr>
        <w:t xml:space="preserve"> In addition, the starting index field </w:t>
      </w:r>
      <w:r w:rsidR="00A13E82">
        <w:rPr>
          <w:sz w:val="22"/>
          <w:szCs w:val="22"/>
        </w:rPr>
        <w:t>can be provided for</w:t>
      </w:r>
      <w:r w:rsidR="00D740B2">
        <w:rPr>
          <w:sz w:val="22"/>
          <w:szCs w:val="22"/>
        </w:rPr>
        <w:t xml:space="preserve"> select</w:t>
      </w:r>
      <w:r w:rsidR="00A13E82">
        <w:rPr>
          <w:sz w:val="22"/>
          <w:szCs w:val="22"/>
        </w:rPr>
        <w:t xml:space="preserve">ing a preferred starting </w:t>
      </w:r>
      <w:proofErr w:type="spellStart"/>
      <w:r w:rsidR="00A13E82">
        <w:rPr>
          <w:sz w:val="22"/>
          <w:szCs w:val="22"/>
        </w:rPr>
        <w:t>SFI</w:t>
      </w:r>
      <w:proofErr w:type="spellEnd"/>
      <w:r w:rsidR="00A13E82">
        <w:rPr>
          <w:sz w:val="22"/>
          <w:szCs w:val="22"/>
        </w:rPr>
        <w:t xml:space="preserve"> index</w:t>
      </w:r>
      <w:r w:rsidR="00D740B2">
        <w:rPr>
          <w:sz w:val="22"/>
          <w:szCs w:val="22"/>
        </w:rPr>
        <w:t xml:space="preserve"> from the configured </w:t>
      </w:r>
      <w:proofErr w:type="spellStart"/>
      <w:r w:rsidR="00D740B2">
        <w:rPr>
          <w:sz w:val="22"/>
          <w:szCs w:val="22"/>
        </w:rPr>
        <w:t>SFI</w:t>
      </w:r>
      <w:proofErr w:type="spellEnd"/>
      <w:r w:rsidR="00D740B2">
        <w:rPr>
          <w:sz w:val="22"/>
          <w:szCs w:val="22"/>
        </w:rPr>
        <w:t xml:space="preserve"> combination.</w:t>
      </w:r>
    </w:p>
    <w:p w14:paraId="0DB8092E" w14:textId="5D6A6C82" w:rsidR="003660BF" w:rsidRPr="003660BF" w:rsidRDefault="00D05518" w:rsidP="00D05518">
      <w:pPr>
        <w:jc w:val="center"/>
      </w:pPr>
      <w:r>
        <w:rPr>
          <w:noProof/>
          <w:lang w:val="en-US" w:eastAsia="zh-TW"/>
        </w:rPr>
        <w:lastRenderedPageBreak/>
        <w:drawing>
          <wp:inline distT="0" distB="0" distL="0" distR="0" wp14:anchorId="56D19F13" wp14:editId="5544B65D">
            <wp:extent cx="4529846" cy="1996328"/>
            <wp:effectExtent l="0" t="0" r="4445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FI_O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5291" cy="200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7A471" w14:textId="11CE2D96" w:rsidR="006543CE" w:rsidRDefault="00306A5F" w:rsidP="005F2BAC">
      <w:pPr>
        <w:jc w:val="center"/>
        <w:rPr>
          <w:b/>
        </w:rPr>
      </w:pPr>
      <w:r>
        <w:rPr>
          <w:sz w:val="22"/>
          <w:szCs w:val="22"/>
        </w:rPr>
        <w:t>Figure 3. An example of Option-2 configuration.</w:t>
      </w:r>
    </w:p>
    <w:p w14:paraId="1C41D354" w14:textId="48DFFF37" w:rsidR="005B7DD8" w:rsidRDefault="00B1625B" w:rsidP="00B1625B">
      <w:pPr>
        <w:pStyle w:val="Heading1"/>
        <w:rPr>
          <w:lang w:val="en-US" w:eastAsia="zh-TW"/>
        </w:rPr>
      </w:pPr>
      <w:r>
        <w:rPr>
          <w:lang w:val="en-US" w:eastAsia="zh-TW"/>
        </w:rPr>
        <w:t>3</w:t>
      </w:r>
      <w:r>
        <w:rPr>
          <w:lang w:val="en-US" w:eastAsia="zh-TW"/>
        </w:rPr>
        <w:tab/>
        <w:t>Conclusions</w:t>
      </w:r>
    </w:p>
    <w:p w14:paraId="34EB9B24" w14:textId="77777777" w:rsidR="00AE66A7" w:rsidRPr="003256E0" w:rsidRDefault="00AE66A7" w:rsidP="00AE66A7">
      <w:pPr>
        <w:overflowPunct/>
        <w:autoSpaceDE/>
        <w:autoSpaceDN/>
        <w:adjustRightInd/>
        <w:spacing w:before="100" w:beforeAutospacing="1" w:after="100" w:afterAutospacing="1"/>
        <w:rPr>
          <w:b/>
          <w:sz w:val="22"/>
          <w:szCs w:val="22"/>
          <w:lang w:val="en-US"/>
        </w:rPr>
      </w:pPr>
      <w:r w:rsidRPr="003256E0">
        <w:rPr>
          <w:b/>
          <w:sz w:val="22"/>
          <w:szCs w:val="22"/>
          <w:lang w:val="en-US"/>
        </w:rPr>
        <w:t xml:space="preserve">Observation 1: To deal with miss detection, </w:t>
      </w:r>
      <w:proofErr w:type="spellStart"/>
      <w:r w:rsidRPr="003256E0">
        <w:rPr>
          <w:b/>
          <w:sz w:val="22"/>
          <w:szCs w:val="22"/>
          <w:lang w:val="en-US"/>
        </w:rPr>
        <w:t>gNB</w:t>
      </w:r>
      <w:proofErr w:type="spellEnd"/>
      <w:r w:rsidRPr="003256E0">
        <w:rPr>
          <w:b/>
          <w:sz w:val="22"/>
          <w:szCs w:val="22"/>
          <w:lang w:val="en-US"/>
        </w:rPr>
        <w:t xml:space="preserve"> should provide multiple </w:t>
      </w:r>
      <w:proofErr w:type="spellStart"/>
      <w:proofErr w:type="gramStart"/>
      <w:r w:rsidRPr="003256E0">
        <w:rPr>
          <w:b/>
          <w:sz w:val="22"/>
          <w:szCs w:val="22"/>
          <w:lang w:val="en-US"/>
        </w:rPr>
        <w:t>Tx</w:t>
      </w:r>
      <w:proofErr w:type="spellEnd"/>
      <w:proofErr w:type="gramEnd"/>
      <w:r w:rsidRPr="003256E0">
        <w:rPr>
          <w:b/>
          <w:sz w:val="22"/>
          <w:szCs w:val="22"/>
          <w:lang w:val="en-US"/>
        </w:rPr>
        <w:t xml:space="preserve"> burst detection chances in one or multiple ways.</w:t>
      </w:r>
    </w:p>
    <w:p w14:paraId="23DB3DA5" w14:textId="77777777" w:rsidR="00AE66A7" w:rsidRDefault="00AE66A7" w:rsidP="00AE66A7">
      <w:pPr>
        <w:rPr>
          <w:b/>
          <w:sz w:val="22"/>
          <w:szCs w:val="22"/>
        </w:rPr>
      </w:pPr>
      <w:r w:rsidRPr="0010036A">
        <w:rPr>
          <w:b/>
          <w:sz w:val="22"/>
          <w:szCs w:val="22"/>
        </w:rPr>
        <w:t>Proposal 1. C</w:t>
      </w:r>
      <w:r>
        <w:rPr>
          <w:b/>
          <w:sz w:val="22"/>
          <w:szCs w:val="22"/>
        </w:rPr>
        <w:t xml:space="preserve">OT structure indicators should be transmitted with </w:t>
      </w:r>
      <w:r w:rsidRPr="0010036A">
        <w:rPr>
          <w:b/>
          <w:sz w:val="22"/>
          <w:szCs w:val="22"/>
        </w:rPr>
        <w:t>wake-up signal</w:t>
      </w:r>
      <w:r>
        <w:rPr>
          <w:b/>
          <w:sz w:val="22"/>
          <w:szCs w:val="22"/>
        </w:rPr>
        <w:t>s.</w:t>
      </w:r>
    </w:p>
    <w:p w14:paraId="0FDAECD6" w14:textId="4F1D0EC7" w:rsidR="00AE66A7" w:rsidRDefault="00AE66A7" w:rsidP="00AE66A7">
      <w:pPr>
        <w:overflowPunct/>
        <w:autoSpaceDE/>
        <w:autoSpaceDN/>
        <w:adjustRightInd/>
        <w:spacing w:before="100" w:beforeAutospacing="1" w:after="100" w:afterAutospacing="1"/>
        <w:rPr>
          <w:b/>
          <w:sz w:val="22"/>
          <w:szCs w:val="22"/>
        </w:rPr>
      </w:pPr>
      <w:r w:rsidRPr="00EA2F5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EA2F53">
        <w:rPr>
          <w:b/>
          <w:sz w:val="22"/>
          <w:szCs w:val="22"/>
        </w:rPr>
        <w:t xml:space="preserve">. </w:t>
      </w:r>
      <w:proofErr w:type="spellStart"/>
      <w:r>
        <w:rPr>
          <w:b/>
          <w:sz w:val="22"/>
          <w:szCs w:val="22"/>
        </w:rPr>
        <w:t>PDCCH</w:t>
      </w:r>
      <w:proofErr w:type="spellEnd"/>
      <w:r w:rsidRPr="00EA2F53">
        <w:rPr>
          <w:b/>
          <w:sz w:val="22"/>
          <w:szCs w:val="22"/>
        </w:rPr>
        <w:t xml:space="preserve"> configuration should</w:t>
      </w:r>
      <w:r>
        <w:rPr>
          <w:b/>
          <w:sz w:val="22"/>
          <w:szCs w:val="22"/>
        </w:rPr>
        <w:t xml:space="preserve"> indicate </w:t>
      </w:r>
      <w:r w:rsidRPr="00EA2F53">
        <w:rPr>
          <w:b/>
          <w:sz w:val="22"/>
          <w:szCs w:val="22"/>
        </w:rPr>
        <w:t>the ability</w:t>
      </w:r>
      <w:r>
        <w:rPr>
          <w:b/>
          <w:sz w:val="22"/>
          <w:szCs w:val="22"/>
        </w:rPr>
        <w:t xml:space="preserve"> of being switched</w:t>
      </w:r>
      <w:r w:rsidRPr="00EA2F53">
        <w:rPr>
          <w:b/>
          <w:sz w:val="22"/>
          <w:szCs w:val="22"/>
        </w:rPr>
        <w:t xml:space="preserve"> on/off by other signal (e.g. </w:t>
      </w:r>
      <w:proofErr w:type="spellStart"/>
      <w:r w:rsidRPr="00EA2F53">
        <w:rPr>
          <w:b/>
          <w:sz w:val="22"/>
          <w:szCs w:val="22"/>
        </w:rPr>
        <w:t>WUS</w:t>
      </w:r>
      <w:proofErr w:type="spellEnd"/>
      <w:r w:rsidRPr="00EA2F53">
        <w:rPr>
          <w:b/>
          <w:sz w:val="22"/>
          <w:szCs w:val="22"/>
        </w:rPr>
        <w:t>, DCI, etc.).</w:t>
      </w:r>
    </w:p>
    <w:p w14:paraId="0E81CFCF" w14:textId="77777777" w:rsidR="003A339F" w:rsidRPr="00F918DE" w:rsidRDefault="003A339F" w:rsidP="003A339F">
      <w:pPr>
        <w:rPr>
          <w:b/>
          <w:color w:val="0070C0"/>
          <w:sz w:val="22"/>
          <w:szCs w:val="22"/>
        </w:rPr>
      </w:pPr>
      <w:r w:rsidRPr="00F918DE">
        <w:rPr>
          <w:b/>
          <w:color w:val="0070C0"/>
          <w:sz w:val="22"/>
          <w:szCs w:val="22"/>
        </w:rPr>
        <w:t>Observation 2: Considering a 10ms len</w:t>
      </w:r>
      <w:r>
        <w:rPr>
          <w:b/>
          <w:color w:val="0070C0"/>
          <w:sz w:val="22"/>
          <w:szCs w:val="22"/>
        </w:rPr>
        <w:t>gth COT and the overhead which is going to add, the throughput gain may</w:t>
      </w:r>
      <w:r w:rsidRPr="00F918DE">
        <w:rPr>
          <w:b/>
          <w:color w:val="0070C0"/>
          <w:sz w:val="22"/>
          <w:szCs w:val="22"/>
        </w:rPr>
        <w:t xml:space="preserve"> less than 5%.</w:t>
      </w:r>
    </w:p>
    <w:p w14:paraId="4E8C9649" w14:textId="77777777" w:rsidR="00733AAA" w:rsidRPr="00F918DE" w:rsidRDefault="00733AAA" w:rsidP="00733AAA">
      <w:pPr>
        <w:rPr>
          <w:b/>
          <w:color w:val="0070C0"/>
          <w:sz w:val="22"/>
          <w:szCs w:val="22"/>
        </w:rPr>
      </w:pPr>
      <w:r w:rsidRPr="00F918DE">
        <w:rPr>
          <w:b/>
          <w:color w:val="0070C0"/>
          <w:sz w:val="22"/>
          <w:szCs w:val="22"/>
        </w:rPr>
        <w:t>Observation 3: The current feature has a small coverage</w:t>
      </w:r>
      <w:r>
        <w:rPr>
          <w:b/>
          <w:color w:val="0070C0"/>
          <w:sz w:val="22"/>
          <w:szCs w:val="22"/>
        </w:rPr>
        <w:t>, it may</w:t>
      </w:r>
      <w:r w:rsidRPr="00F918DE">
        <w:rPr>
          <w:b/>
          <w:color w:val="0070C0"/>
          <w:sz w:val="22"/>
          <w:szCs w:val="22"/>
        </w:rPr>
        <w:t xml:space="preserve"> not </w:t>
      </w:r>
      <w:r>
        <w:rPr>
          <w:b/>
          <w:color w:val="0070C0"/>
          <w:sz w:val="22"/>
          <w:szCs w:val="22"/>
        </w:rPr>
        <w:t xml:space="preserve">be </w:t>
      </w:r>
      <w:r w:rsidRPr="00F918DE">
        <w:rPr>
          <w:b/>
          <w:color w:val="0070C0"/>
          <w:sz w:val="22"/>
          <w:szCs w:val="22"/>
        </w:rPr>
        <w:t>practical</w:t>
      </w:r>
      <w:r>
        <w:rPr>
          <w:b/>
          <w:color w:val="0070C0"/>
          <w:sz w:val="22"/>
          <w:szCs w:val="22"/>
        </w:rPr>
        <w:t xml:space="preserve"> to</w:t>
      </w:r>
      <w:r w:rsidRPr="00F918DE">
        <w:rPr>
          <w:b/>
          <w:color w:val="0070C0"/>
          <w:sz w:val="22"/>
          <w:szCs w:val="22"/>
        </w:rPr>
        <w:t xml:space="preserve"> support</w:t>
      </w:r>
      <w:r>
        <w:rPr>
          <w:b/>
          <w:color w:val="0070C0"/>
          <w:sz w:val="22"/>
          <w:szCs w:val="22"/>
        </w:rPr>
        <w:t xml:space="preserve"> it</w:t>
      </w:r>
      <w:r w:rsidRPr="00F918DE">
        <w:rPr>
          <w:b/>
          <w:color w:val="0070C0"/>
          <w:sz w:val="22"/>
          <w:szCs w:val="22"/>
        </w:rPr>
        <w:t xml:space="preserve"> by </w:t>
      </w:r>
      <w:proofErr w:type="spellStart"/>
      <w:r w:rsidRPr="00F918DE">
        <w:rPr>
          <w:b/>
          <w:color w:val="0070C0"/>
          <w:sz w:val="22"/>
          <w:szCs w:val="22"/>
        </w:rPr>
        <w:t>UE</w:t>
      </w:r>
      <w:proofErr w:type="spellEnd"/>
      <w:r w:rsidRPr="00F918DE">
        <w:rPr>
          <w:b/>
          <w:color w:val="0070C0"/>
          <w:sz w:val="22"/>
          <w:szCs w:val="22"/>
        </w:rPr>
        <w:t xml:space="preserve"> implementation</w:t>
      </w:r>
      <w:r>
        <w:rPr>
          <w:b/>
          <w:color w:val="0070C0"/>
          <w:sz w:val="22"/>
          <w:szCs w:val="22"/>
        </w:rPr>
        <w:t xml:space="preserve"> only.</w:t>
      </w:r>
    </w:p>
    <w:p w14:paraId="2E178227" w14:textId="595B8276" w:rsidR="00E65C84" w:rsidRPr="00E65C84" w:rsidRDefault="00E65C84" w:rsidP="00E65C84">
      <w:pPr>
        <w:rPr>
          <w:b/>
          <w:color w:val="0070C0"/>
          <w:sz w:val="22"/>
          <w:szCs w:val="22"/>
        </w:rPr>
      </w:pPr>
      <w:r w:rsidRPr="00E65C84">
        <w:rPr>
          <w:b/>
          <w:color w:val="0070C0"/>
          <w:sz w:val="22"/>
          <w:szCs w:val="22"/>
        </w:rPr>
        <w:t xml:space="preserve">Proposal 3. For DL burst detection, consider </w:t>
      </w:r>
      <w:r>
        <w:rPr>
          <w:b/>
          <w:color w:val="0070C0"/>
          <w:sz w:val="22"/>
          <w:szCs w:val="22"/>
        </w:rPr>
        <w:t xml:space="preserve">the </w:t>
      </w:r>
      <w:r w:rsidRPr="00E65C84">
        <w:rPr>
          <w:b/>
          <w:color w:val="0070C0"/>
          <w:sz w:val="22"/>
          <w:szCs w:val="22"/>
        </w:rPr>
        <w:t>following actions:</w:t>
      </w:r>
    </w:p>
    <w:p w14:paraId="56E8EFE7" w14:textId="165A28E6" w:rsidR="00E65C84" w:rsidRPr="00E65C84" w:rsidRDefault="00E65C84" w:rsidP="00E65C84">
      <w:pPr>
        <w:rPr>
          <w:b/>
          <w:color w:val="0070C0"/>
          <w:sz w:val="22"/>
          <w:szCs w:val="22"/>
        </w:rPr>
      </w:pPr>
      <w:r w:rsidRPr="00E65C84">
        <w:rPr>
          <w:b/>
          <w:color w:val="0070C0"/>
          <w:sz w:val="22"/>
          <w:szCs w:val="22"/>
        </w:rPr>
        <w:tab/>
        <w:t xml:space="preserve">Option 1: Take it as a </w:t>
      </w:r>
      <w:proofErr w:type="spellStart"/>
      <w:r w:rsidRPr="00E65C84">
        <w:rPr>
          <w:b/>
          <w:color w:val="0070C0"/>
          <w:sz w:val="22"/>
          <w:szCs w:val="22"/>
        </w:rPr>
        <w:t>UE</w:t>
      </w:r>
      <w:proofErr w:type="spellEnd"/>
      <w:r w:rsidRPr="00E65C84">
        <w:rPr>
          <w:b/>
          <w:color w:val="0070C0"/>
          <w:sz w:val="22"/>
          <w:szCs w:val="22"/>
        </w:rPr>
        <w:t xml:space="preserve"> implementation feature and find an alternati</w:t>
      </w:r>
      <w:r w:rsidR="00F918DE">
        <w:rPr>
          <w:b/>
          <w:color w:val="0070C0"/>
          <w:sz w:val="22"/>
          <w:szCs w:val="22"/>
        </w:rPr>
        <w:t>ve</w:t>
      </w:r>
      <w:r w:rsidRPr="00E65C84">
        <w:rPr>
          <w:b/>
          <w:color w:val="0070C0"/>
          <w:sz w:val="22"/>
          <w:szCs w:val="22"/>
        </w:rPr>
        <w:t xml:space="preserve"> to improve the coverage.</w:t>
      </w:r>
    </w:p>
    <w:p w14:paraId="69AA4728" w14:textId="43BA325E" w:rsidR="00E65C84" w:rsidRPr="00E65C84" w:rsidRDefault="00E65C84" w:rsidP="00E65C84">
      <w:pPr>
        <w:ind w:firstLine="720"/>
        <w:rPr>
          <w:b/>
          <w:color w:val="0070C0"/>
          <w:sz w:val="22"/>
          <w:szCs w:val="22"/>
        </w:rPr>
      </w:pPr>
      <w:r w:rsidRPr="00E65C84">
        <w:rPr>
          <w:b/>
          <w:color w:val="0070C0"/>
          <w:sz w:val="22"/>
          <w:szCs w:val="22"/>
        </w:rPr>
        <w:t>Option 2: The</w:t>
      </w:r>
      <w:r w:rsidR="00F918DE">
        <w:rPr>
          <w:b/>
          <w:color w:val="0070C0"/>
          <w:sz w:val="22"/>
          <w:szCs w:val="22"/>
        </w:rPr>
        <w:t xml:space="preserve"> feature is</w:t>
      </w:r>
      <w:r w:rsidRPr="00E65C84">
        <w:rPr>
          <w:b/>
          <w:color w:val="0070C0"/>
          <w:sz w:val="22"/>
          <w:szCs w:val="22"/>
        </w:rPr>
        <w:t xml:space="preserve"> configured</w:t>
      </w:r>
      <w:r w:rsidR="00F918DE">
        <w:rPr>
          <w:b/>
          <w:color w:val="0070C0"/>
          <w:sz w:val="22"/>
          <w:szCs w:val="22"/>
        </w:rPr>
        <w:t>/activated by</w:t>
      </w:r>
      <w:r w:rsidRPr="00E65C84">
        <w:rPr>
          <w:b/>
          <w:color w:val="0070C0"/>
          <w:sz w:val="22"/>
          <w:szCs w:val="22"/>
        </w:rPr>
        <w:t xml:space="preserve"> </w:t>
      </w:r>
      <w:proofErr w:type="spellStart"/>
      <w:r w:rsidRPr="00E65C84">
        <w:rPr>
          <w:b/>
          <w:color w:val="0070C0"/>
          <w:sz w:val="22"/>
          <w:szCs w:val="22"/>
        </w:rPr>
        <w:t>gNB</w:t>
      </w:r>
      <w:proofErr w:type="spellEnd"/>
      <w:r w:rsidRPr="00E65C84">
        <w:rPr>
          <w:b/>
          <w:color w:val="0070C0"/>
          <w:sz w:val="22"/>
          <w:szCs w:val="22"/>
        </w:rPr>
        <w:t xml:space="preserve"> according to </w:t>
      </w:r>
      <w:r w:rsidR="00F918DE">
        <w:rPr>
          <w:b/>
          <w:color w:val="0070C0"/>
          <w:sz w:val="22"/>
          <w:szCs w:val="22"/>
        </w:rPr>
        <w:t xml:space="preserve">the </w:t>
      </w:r>
      <w:r w:rsidRPr="00E65C84">
        <w:rPr>
          <w:b/>
          <w:color w:val="0070C0"/>
          <w:sz w:val="22"/>
          <w:szCs w:val="22"/>
        </w:rPr>
        <w:t xml:space="preserve">signal strength measurement.     </w:t>
      </w:r>
    </w:p>
    <w:p w14:paraId="28CCBC5D" w14:textId="66F89648" w:rsidR="00FC18F7" w:rsidRPr="00FC18F7" w:rsidRDefault="00FC18F7" w:rsidP="00FC18F7">
      <w:pPr>
        <w:rPr>
          <w:b/>
          <w:color w:val="0070C0"/>
          <w:sz w:val="22"/>
          <w:szCs w:val="22"/>
        </w:rPr>
      </w:pPr>
      <w:r w:rsidRPr="002E6CBC">
        <w:rPr>
          <w:b/>
          <w:color w:val="0070C0"/>
          <w:sz w:val="22"/>
          <w:szCs w:val="22"/>
        </w:rPr>
        <w:t xml:space="preserve">Proposal </w:t>
      </w:r>
      <w:r w:rsidR="00E65C84">
        <w:rPr>
          <w:b/>
          <w:color w:val="0070C0"/>
          <w:sz w:val="22"/>
          <w:szCs w:val="22"/>
        </w:rPr>
        <w:t>4</w:t>
      </w:r>
      <w:r w:rsidRPr="002E6CBC">
        <w:rPr>
          <w:b/>
          <w:color w:val="0070C0"/>
          <w:sz w:val="22"/>
          <w:szCs w:val="22"/>
        </w:rPr>
        <w:t xml:space="preserve">. </w:t>
      </w:r>
      <w:r>
        <w:rPr>
          <w:b/>
          <w:color w:val="0070C0"/>
          <w:sz w:val="22"/>
          <w:szCs w:val="22"/>
        </w:rPr>
        <w:t>Determine</w:t>
      </w:r>
      <w:r w:rsidRPr="002E6CBC">
        <w:rPr>
          <w:b/>
          <w:color w:val="0070C0"/>
          <w:sz w:val="22"/>
          <w:szCs w:val="22"/>
        </w:rPr>
        <w:t xml:space="preserve"> the timing of COT structure transmission.</w:t>
      </w:r>
    </w:p>
    <w:p w14:paraId="6A69FC51" w14:textId="77777777" w:rsidR="00A97361" w:rsidRDefault="00A97361" w:rsidP="00A97361">
      <w:pPr>
        <w:pStyle w:val="Heading1"/>
        <w:ind w:left="0" w:firstLine="0"/>
        <w:rPr>
          <w:lang w:val="en-US" w:eastAsia="zh-TW"/>
        </w:rPr>
      </w:pPr>
      <w:r>
        <w:rPr>
          <w:lang w:val="en-US" w:eastAsia="zh-TW"/>
        </w:rPr>
        <w:t>4</w:t>
      </w:r>
      <w:r>
        <w:rPr>
          <w:lang w:val="en-US" w:eastAsia="zh-TW"/>
        </w:rPr>
        <w:tab/>
        <w:t>Reference</w:t>
      </w:r>
    </w:p>
    <w:p w14:paraId="7F01928D" w14:textId="107F0796" w:rsidR="00A97361" w:rsidRDefault="004F602E" w:rsidP="00A97361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[1] RAN-1 AH1901</w:t>
      </w:r>
      <w:r w:rsidR="00A97361">
        <w:rPr>
          <w:rFonts w:eastAsiaTheme="minorEastAsia"/>
          <w:sz w:val="22"/>
          <w:szCs w:val="22"/>
          <w:lang w:eastAsia="zh-TW"/>
        </w:rPr>
        <w:t xml:space="preserve"> chairman’s note</w:t>
      </w:r>
    </w:p>
    <w:p w14:paraId="690540B2" w14:textId="77777777" w:rsidR="00A97361" w:rsidRPr="00F2406E" w:rsidRDefault="00A97361" w:rsidP="004B43D9">
      <w:pPr>
        <w:rPr>
          <w:rFonts w:ascii="Arial" w:eastAsia="Batang" w:hAnsi="Arial" w:cs="Arial"/>
          <w:b/>
          <w:bCs/>
          <w:sz w:val="28"/>
          <w:szCs w:val="24"/>
          <w:lang w:val="en-US" w:eastAsia="en-US"/>
        </w:rPr>
      </w:pPr>
    </w:p>
    <w:sectPr w:rsidR="00A97361" w:rsidRPr="00F24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46BB"/>
    <w:multiLevelType w:val="hybridMultilevel"/>
    <w:tmpl w:val="757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75E9C"/>
    <w:multiLevelType w:val="hybridMultilevel"/>
    <w:tmpl w:val="F7E48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E487E"/>
    <w:multiLevelType w:val="multilevel"/>
    <w:tmpl w:val="BE2E8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63D2430"/>
    <w:multiLevelType w:val="hybridMultilevel"/>
    <w:tmpl w:val="DBF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33492"/>
    <w:multiLevelType w:val="hybridMultilevel"/>
    <w:tmpl w:val="CFA44C8A"/>
    <w:lvl w:ilvl="0" w:tplc="DA30E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04105"/>
    <w:multiLevelType w:val="hybridMultilevel"/>
    <w:tmpl w:val="576060C2"/>
    <w:lvl w:ilvl="0" w:tplc="0F48A86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D6FCD"/>
    <w:multiLevelType w:val="hybridMultilevel"/>
    <w:tmpl w:val="82B4ABAE"/>
    <w:lvl w:ilvl="0" w:tplc="C6CE7628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1" w15:restartNumberingAfterBreak="0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C70FC"/>
    <w:multiLevelType w:val="hybridMultilevel"/>
    <w:tmpl w:val="6A20D2CA"/>
    <w:lvl w:ilvl="0" w:tplc="2236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8EEA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68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E62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2B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CD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2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A6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2F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7EB4B87"/>
    <w:multiLevelType w:val="hybridMultilevel"/>
    <w:tmpl w:val="73286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91308"/>
    <w:multiLevelType w:val="hybridMultilevel"/>
    <w:tmpl w:val="9E8628E4"/>
    <w:lvl w:ilvl="0" w:tplc="7F381576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943AF3"/>
    <w:multiLevelType w:val="hybridMultilevel"/>
    <w:tmpl w:val="BB50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C0633"/>
    <w:multiLevelType w:val="hybridMultilevel"/>
    <w:tmpl w:val="ED880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773390"/>
    <w:multiLevelType w:val="multilevel"/>
    <w:tmpl w:val="C0C24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63554F"/>
    <w:multiLevelType w:val="hybridMultilevel"/>
    <w:tmpl w:val="11B83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4576E"/>
    <w:multiLevelType w:val="hybridMultilevel"/>
    <w:tmpl w:val="54FA7E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F0384B"/>
    <w:multiLevelType w:val="hybridMultilevel"/>
    <w:tmpl w:val="BA026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D789F"/>
    <w:multiLevelType w:val="multilevel"/>
    <w:tmpl w:val="92AC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  <w:lvlOverride w:ilvl="1">
      <w:lvl w:ilvl="1">
        <w:numFmt w:val="lowerLetter"/>
        <w:lvlText w:val="%2."/>
        <w:lvlJc w:val="left"/>
      </w:lvl>
    </w:lvlOverride>
  </w:num>
  <w:num w:numId="2">
    <w:abstractNumId w:val="22"/>
  </w:num>
  <w:num w:numId="3">
    <w:abstractNumId w:val="2"/>
  </w:num>
  <w:num w:numId="4">
    <w:abstractNumId w:val="2"/>
    <w:lvlOverride w:ilvl="1">
      <w:lvl w:ilvl="1">
        <w:numFmt w:val="lowerLetter"/>
        <w:lvlText w:val="%2."/>
        <w:lvlJc w:val="left"/>
      </w:lvl>
    </w:lvlOverride>
  </w:num>
  <w:num w:numId="5">
    <w:abstractNumId w:val="2"/>
    <w:lvlOverride w:ilvl="1">
      <w:lvl w:ilvl="1">
        <w:numFmt w:val="lowerLetter"/>
        <w:lvlText w:val="%2."/>
        <w:lvlJc w:val="left"/>
      </w:lvl>
    </w:lvlOverride>
  </w:num>
  <w:num w:numId="6">
    <w:abstractNumId w:val="7"/>
  </w:num>
  <w:num w:numId="7">
    <w:abstractNumId w:val="6"/>
  </w:num>
  <w:num w:numId="8">
    <w:abstractNumId w:val="10"/>
  </w:num>
  <w:num w:numId="9">
    <w:abstractNumId w:val="3"/>
  </w:num>
  <w:num w:numId="10">
    <w:abstractNumId w:val="11"/>
  </w:num>
  <w:num w:numId="11">
    <w:abstractNumId w:val="9"/>
  </w:num>
  <w:num w:numId="12">
    <w:abstractNumId w:val="20"/>
  </w:num>
  <w:num w:numId="13">
    <w:abstractNumId w:val="15"/>
  </w:num>
  <w:num w:numId="14">
    <w:abstractNumId w:val="5"/>
  </w:num>
  <w:num w:numId="15">
    <w:abstractNumId w:val="4"/>
  </w:num>
  <w:num w:numId="16">
    <w:abstractNumId w:val="8"/>
  </w:num>
  <w:num w:numId="17">
    <w:abstractNumId w:val="16"/>
  </w:num>
  <w:num w:numId="18">
    <w:abstractNumId w:val="12"/>
  </w:num>
  <w:num w:numId="19">
    <w:abstractNumId w:val="17"/>
  </w:num>
  <w:num w:numId="20">
    <w:abstractNumId w:val="1"/>
  </w:num>
  <w:num w:numId="21">
    <w:abstractNumId w:val="14"/>
  </w:num>
  <w:num w:numId="22">
    <w:abstractNumId w:val="13"/>
  </w:num>
  <w:num w:numId="23">
    <w:abstractNumId w:val="21"/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31E"/>
    <w:rsid w:val="00002453"/>
    <w:rsid w:val="0000650A"/>
    <w:rsid w:val="000270DF"/>
    <w:rsid w:val="0003109D"/>
    <w:rsid w:val="00034EDA"/>
    <w:rsid w:val="000512F2"/>
    <w:rsid w:val="00052CF7"/>
    <w:rsid w:val="00057BD7"/>
    <w:rsid w:val="00063498"/>
    <w:rsid w:val="00071F2F"/>
    <w:rsid w:val="00091F36"/>
    <w:rsid w:val="000A3E5D"/>
    <w:rsid w:val="000A5C5D"/>
    <w:rsid w:val="000B1860"/>
    <w:rsid w:val="000B1AC8"/>
    <w:rsid w:val="000B266F"/>
    <w:rsid w:val="000E4FAC"/>
    <w:rsid w:val="000E6036"/>
    <w:rsid w:val="000E658C"/>
    <w:rsid w:val="000E7B8E"/>
    <w:rsid w:val="000F4975"/>
    <w:rsid w:val="0010036A"/>
    <w:rsid w:val="00104BFE"/>
    <w:rsid w:val="00110BB3"/>
    <w:rsid w:val="00115A9D"/>
    <w:rsid w:val="0011673E"/>
    <w:rsid w:val="00122179"/>
    <w:rsid w:val="001316DB"/>
    <w:rsid w:val="00131742"/>
    <w:rsid w:val="00132A67"/>
    <w:rsid w:val="00152404"/>
    <w:rsid w:val="001661AF"/>
    <w:rsid w:val="001749C4"/>
    <w:rsid w:val="00184072"/>
    <w:rsid w:val="00190406"/>
    <w:rsid w:val="001952EE"/>
    <w:rsid w:val="001A641D"/>
    <w:rsid w:val="001B2DB7"/>
    <w:rsid w:val="001C1A51"/>
    <w:rsid w:val="001C5665"/>
    <w:rsid w:val="001D1265"/>
    <w:rsid w:val="001D7DA5"/>
    <w:rsid w:val="001E18F4"/>
    <w:rsid w:val="001E4F3A"/>
    <w:rsid w:val="001E5D87"/>
    <w:rsid w:val="001F1F40"/>
    <w:rsid w:val="001F1FF9"/>
    <w:rsid w:val="002052D6"/>
    <w:rsid w:val="002279F2"/>
    <w:rsid w:val="00243CB2"/>
    <w:rsid w:val="002455EC"/>
    <w:rsid w:val="00283BC6"/>
    <w:rsid w:val="002A126D"/>
    <w:rsid w:val="002A692C"/>
    <w:rsid w:val="002B671D"/>
    <w:rsid w:val="002B7C26"/>
    <w:rsid w:val="002D02D4"/>
    <w:rsid w:val="002D22C2"/>
    <w:rsid w:val="002D28DE"/>
    <w:rsid w:val="002D7C30"/>
    <w:rsid w:val="002E2528"/>
    <w:rsid w:val="002E2EB3"/>
    <w:rsid w:val="002E6CBC"/>
    <w:rsid w:val="00306A5F"/>
    <w:rsid w:val="003142D4"/>
    <w:rsid w:val="0032212B"/>
    <w:rsid w:val="003256E0"/>
    <w:rsid w:val="0033681A"/>
    <w:rsid w:val="00340D1B"/>
    <w:rsid w:val="00343935"/>
    <w:rsid w:val="00352891"/>
    <w:rsid w:val="003567B5"/>
    <w:rsid w:val="00364BEC"/>
    <w:rsid w:val="003660BF"/>
    <w:rsid w:val="00382F54"/>
    <w:rsid w:val="00396BAB"/>
    <w:rsid w:val="003A339F"/>
    <w:rsid w:val="003A7CAF"/>
    <w:rsid w:val="003B7806"/>
    <w:rsid w:val="003C1910"/>
    <w:rsid w:val="003C63DA"/>
    <w:rsid w:val="003F67E8"/>
    <w:rsid w:val="004030FF"/>
    <w:rsid w:val="0040664C"/>
    <w:rsid w:val="00422DED"/>
    <w:rsid w:val="004260F5"/>
    <w:rsid w:val="004521EC"/>
    <w:rsid w:val="00454CAD"/>
    <w:rsid w:val="00455D37"/>
    <w:rsid w:val="00470404"/>
    <w:rsid w:val="0047666B"/>
    <w:rsid w:val="0048178A"/>
    <w:rsid w:val="00483895"/>
    <w:rsid w:val="00485BBF"/>
    <w:rsid w:val="004A6B8E"/>
    <w:rsid w:val="004B4119"/>
    <w:rsid w:val="004B43D9"/>
    <w:rsid w:val="004C2EAE"/>
    <w:rsid w:val="004C567D"/>
    <w:rsid w:val="004D48EA"/>
    <w:rsid w:val="004E1162"/>
    <w:rsid w:val="004F4A33"/>
    <w:rsid w:val="004F602E"/>
    <w:rsid w:val="004F6D7F"/>
    <w:rsid w:val="00506486"/>
    <w:rsid w:val="005118BA"/>
    <w:rsid w:val="00516DBD"/>
    <w:rsid w:val="005305C0"/>
    <w:rsid w:val="005322C5"/>
    <w:rsid w:val="00532E81"/>
    <w:rsid w:val="00540E94"/>
    <w:rsid w:val="00587A40"/>
    <w:rsid w:val="00587CC4"/>
    <w:rsid w:val="00590890"/>
    <w:rsid w:val="00595846"/>
    <w:rsid w:val="00595922"/>
    <w:rsid w:val="00596AD2"/>
    <w:rsid w:val="005A6FB4"/>
    <w:rsid w:val="005B6791"/>
    <w:rsid w:val="005B6F3E"/>
    <w:rsid w:val="005B7DD8"/>
    <w:rsid w:val="005E5171"/>
    <w:rsid w:val="005E5261"/>
    <w:rsid w:val="005F067F"/>
    <w:rsid w:val="005F134E"/>
    <w:rsid w:val="005F2BAC"/>
    <w:rsid w:val="006116C4"/>
    <w:rsid w:val="006254C8"/>
    <w:rsid w:val="00634DAB"/>
    <w:rsid w:val="00642434"/>
    <w:rsid w:val="006426BF"/>
    <w:rsid w:val="0064654A"/>
    <w:rsid w:val="00651503"/>
    <w:rsid w:val="006543CE"/>
    <w:rsid w:val="0066436A"/>
    <w:rsid w:val="0066627B"/>
    <w:rsid w:val="00670EDA"/>
    <w:rsid w:val="00673D89"/>
    <w:rsid w:val="00682375"/>
    <w:rsid w:val="00693FD5"/>
    <w:rsid w:val="006A4E92"/>
    <w:rsid w:val="006B2E38"/>
    <w:rsid w:val="006B5678"/>
    <w:rsid w:val="006B5882"/>
    <w:rsid w:val="006D1237"/>
    <w:rsid w:val="006D5E7C"/>
    <w:rsid w:val="006D731E"/>
    <w:rsid w:val="006F340A"/>
    <w:rsid w:val="00704BB1"/>
    <w:rsid w:val="00721BBA"/>
    <w:rsid w:val="00723B22"/>
    <w:rsid w:val="00733AAA"/>
    <w:rsid w:val="007358F6"/>
    <w:rsid w:val="00753F9C"/>
    <w:rsid w:val="007673B8"/>
    <w:rsid w:val="00780825"/>
    <w:rsid w:val="00785567"/>
    <w:rsid w:val="00791BE2"/>
    <w:rsid w:val="00792172"/>
    <w:rsid w:val="00792B90"/>
    <w:rsid w:val="00793DD2"/>
    <w:rsid w:val="007A3D96"/>
    <w:rsid w:val="007A4908"/>
    <w:rsid w:val="007B0403"/>
    <w:rsid w:val="007B092F"/>
    <w:rsid w:val="007B1225"/>
    <w:rsid w:val="007B6A62"/>
    <w:rsid w:val="007E2046"/>
    <w:rsid w:val="007E4810"/>
    <w:rsid w:val="007E5873"/>
    <w:rsid w:val="007E6738"/>
    <w:rsid w:val="007F04BC"/>
    <w:rsid w:val="007F3933"/>
    <w:rsid w:val="00804025"/>
    <w:rsid w:val="0081578F"/>
    <w:rsid w:val="00822D72"/>
    <w:rsid w:val="008264B0"/>
    <w:rsid w:val="0083246A"/>
    <w:rsid w:val="008328BF"/>
    <w:rsid w:val="00836FF7"/>
    <w:rsid w:val="00837681"/>
    <w:rsid w:val="00840EED"/>
    <w:rsid w:val="0084413B"/>
    <w:rsid w:val="00866EE3"/>
    <w:rsid w:val="00881804"/>
    <w:rsid w:val="00885998"/>
    <w:rsid w:val="00892181"/>
    <w:rsid w:val="008976BA"/>
    <w:rsid w:val="008A0B0F"/>
    <w:rsid w:val="008B66BA"/>
    <w:rsid w:val="008C537C"/>
    <w:rsid w:val="008D6691"/>
    <w:rsid w:val="008E1F21"/>
    <w:rsid w:val="008F0470"/>
    <w:rsid w:val="009079A4"/>
    <w:rsid w:val="009302FE"/>
    <w:rsid w:val="0094513D"/>
    <w:rsid w:val="00945939"/>
    <w:rsid w:val="00946AFF"/>
    <w:rsid w:val="009470AB"/>
    <w:rsid w:val="00960168"/>
    <w:rsid w:val="009712DF"/>
    <w:rsid w:val="00985B49"/>
    <w:rsid w:val="00986B17"/>
    <w:rsid w:val="00996BF9"/>
    <w:rsid w:val="0099791C"/>
    <w:rsid w:val="009B04B1"/>
    <w:rsid w:val="009D5698"/>
    <w:rsid w:val="009F7273"/>
    <w:rsid w:val="00A02FC1"/>
    <w:rsid w:val="00A13E82"/>
    <w:rsid w:val="00A16FB4"/>
    <w:rsid w:val="00A2271E"/>
    <w:rsid w:val="00A55C99"/>
    <w:rsid w:val="00A565B4"/>
    <w:rsid w:val="00A620C5"/>
    <w:rsid w:val="00A943D4"/>
    <w:rsid w:val="00A97361"/>
    <w:rsid w:val="00AA79FD"/>
    <w:rsid w:val="00AA7F23"/>
    <w:rsid w:val="00AB78C4"/>
    <w:rsid w:val="00AD2144"/>
    <w:rsid w:val="00AD43E5"/>
    <w:rsid w:val="00AD73F1"/>
    <w:rsid w:val="00AE66A7"/>
    <w:rsid w:val="00B00232"/>
    <w:rsid w:val="00B06ECF"/>
    <w:rsid w:val="00B1625B"/>
    <w:rsid w:val="00B17856"/>
    <w:rsid w:val="00B32514"/>
    <w:rsid w:val="00B419B3"/>
    <w:rsid w:val="00B437C3"/>
    <w:rsid w:val="00B55F52"/>
    <w:rsid w:val="00B7042C"/>
    <w:rsid w:val="00B73108"/>
    <w:rsid w:val="00B769C9"/>
    <w:rsid w:val="00B77729"/>
    <w:rsid w:val="00B81B09"/>
    <w:rsid w:val="00B85C4B"/>
    <w:rsid w:val="00B94D78"/>
    <w:rsid w:val="00BA5DA9"/>
    <w:rsid w:val="00BC0D85"/>
    <w:rsid w:val="00BC52E1"/>
    <w:rsid w:val="00BD065F"/>
    <w:rsid w:val="00C01848"/>
    <w:rsid w:val="00C032F8"/>
    <w:rsid w:val="00C116E0"/>
    <w:rsid w:val="00C12A99"/>
    <w:rsid w:val="00C16D19"/>
    <w:rsid w:val="00C1719A"/>
    <w:rsid w:val="00C25272"/>
    <w:rsid w:val="00C314B1"/>
    <w:rsid w:val="00C33369"/>
    <w:rsid w:val="00C4342B"/>
    <w:rsid w:val="00C43550"/>
    <w:rsid w:val="00C4405F"/>
    <w:rsid w:val="00C501F0"/>
    <w:rsid w:val="00C62EA8"/>
    <w:rsid w:val="00C72193"/>
    <w:rsid w:val="00C75569"/>
    <w:rsid w:val="00C776F2"/>
    <w:rsid w:val="00C80050"/>
    <w:rsid w:val="00C86539"/>
    <w:rsid w:val="00C97CB0"/>
    <w:rsid w:val="00CB1FE4"/>
    <w:rsid w:val="00CB4454"/>
    <w:rsid w:val="00CB7FB5"/>
    <w:rsid w:val="00CC3929"/>
    <w:rsid w:val="00CD15F4"/>
    <w:rsid w:val="00CD5D70"/>
    <w:rsid w:val="00CF296F"/>
    <w:rsid w:val="00CF5231"/>
    <w:rsid w:val="00D05518"/>
    <w:rsid w:val="00D10201"/>
    <w:rsid w:val="00D1438B"/>
    <w:rsid w:val="00D149B2"/>
    <w:rsid w:val="00D309E5"/>
    <w:rsid w:val="00D31035"/>
    <w:rsid w:val="00D40EED"/>
    <w:rsid w:val="00D517AC"/>
    <w:rsid w:val="00D6757A"/>
    <w:rsid w:val="00D740B2"/>
    <w:rsid w:val="00D81AD7"/>
    <w:rsid w:val="00D96A95"/>
    <w:rsid w:val="00DA6D81"/>
    <w:rsid w:val="00DC058B"/>
    <w:rsid w:val="00DC6B16"/>
    <w:rsid w:val="00DC6CE6"/>
    <w:rsid w:val="00DD3BF4"/>
    <w:rsid w:val="00DD4C9D"/>
    <w:rsid w:val="00DE03DE"/>
    <w:rsid w:val="00DE146F"/>
    <w:rsid w:val="00DE54CC"/>
    <w:rsid w:val="00E11571"/>
    <w:rsid w:val="00E215DD"/>
    <w:rsid w:val="00E25755"/>
    <w:rsid w:val="00E317CC"/>
    <w:rsid w:val="00E32E76"/>
    <w:rsid w:val="00E33A30"/>
    <w:rsid w:val="00E363A4"/>
    <w:rsid w:val="00E45090"/>
    <w:rsid w:val="00E46182"/>
    <w:rsid w:val="00E47C89"/>
    <w:rsid w:val="00E65470"/>
    <w:rsid w:val="00E65C84"/>
    <w:rsid w:val="00E86428"/>
    <w:rsid w:val="00EA0EE5"/>
    <w:rsid w:val="00EA2F53"/>
    <w:rsid w:val="00EB52BD"/>
    <w:rsid w:val="00EC0048"/>
    <w:rsid w:val="00EC5740"/>
    <w:rsid w:val="00ED2E64"/>
    <w:rsid w:val="00ED5A30"/>
    <w:rsid w:val="00EE6234"/>
    <w:rsid w:val="00EF1255"/>
    <w:rsid w:val="00EF61C7"/>
    <w:rsid w:val="00EF684F"/>
    <w:rsid w:val="00F2406E"/>
    <w:rsid w:val="00F30967"/>
    <w:rsid w:val="00F344B9"/>
    <w:rsid w:val="00F41DAF"/>
    <w:rsid w:val="00F47995"/>
    <w:rsid w:val="00F62FEB"/>
    <w:rsid w:val="00F64B87"/>
    <w:rsid w:val="00F7491F"/>
    <w:rsid w:val="00F8480A"/>
    <w:rsid w:val="00F851EC"/>
    <w:rsid w:val="00F85627"/>
    <w:rsid w:val="00F918DE"/>
    <w:rsid w:val="00F9421E"/>
    <w:rsid w:val="00FA2B3B"/>
    <w:rsid w:val="00FB129F"/>
    <w:rsid w:val="00FC18F7"/>
    <w:rsid w:val="00FC321D"/>
    <w:rsid w:val="00FD1D5A"/>
    <w:rsid w:val="00FE16B3"/>
    <w:rsid w:val="00FF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772BE"/>
  <w15:chartTrackingRefBased/>
  <w15:docId w15:val="{6F32EFAF-AB9F-415E-8A96-1485A2CF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C4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B85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56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7A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5C4B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B85C4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85C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85C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semiHidden/>
    <w:rsid w:val="004D48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D48EA"/>
    <w:rPr>
      <w:rFonts w:eastAsia="PMingLiU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48EA"/>
    <w:rPr>
      <w:rFonts w:ascii="Times New Roman" w:eastAsia="PMingLiU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4D48EA"/>
    <w:pPr>
      <w:ind w:left="851" w:hanging="284"/>
      <w:contextualSpacing w:val="0"/>
    </w:pPr>
    <w:rPr>
      <w:rFonts w:eastAsia="PMingLiU"/>
      <w:lang w:eastAsia="en-GB"/>
    </w:rPr>
  </w:style>
  <w:style w:type="table" w:styleId="TableGrid">
    <w:name w:val="Table Grid"/>
    <w:basedOn w:val="TableNormal"/>
    <w:uiPriority w:val="59"/>
    <w:rsid w:val="004D4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iPriority w:val="99"/>
    <w:semiHidden/>
    <w:unhideWhenUsed/>
    <w:rsid w:val="004D48EA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8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8EA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EED"/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EED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B56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customStyle="1" w:styleId="References">
    <w:name w:val="References"/>
    <w:basedOn w:val="Normal"/>
    <w:rsid w:val="005B7DD8"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Hyperlink">
    <w:name w:val="Hyperlink"/>
    <w:uiPriority w:val="99"/>
    <w:rsid w:val="005B7DD8"/>
    <w:rPr>
      <w:color w:val="0000FF"/>
      <w:u w:val="single"/>
    </w:rPr>
  </w:style>
  <w:style w:type="character" w:customStyle="1" w:styleId="CaptionChar">
    <w:name w:val="Caption Char"/>
    <w:aliases w:val="cap Char3,cap Char Char2,Caption Char1 Char2,Caption Char Char Char2,Caption Char1 Char Char1,Caption Char2 Char1,Caption Char Char Char Char1,Caption Char Char1 Char1,fig and tbl Char1,fighead2 Char1,Table Caption Char1,fighead21 Char"/>
    <w:link w:val="Caption"/>
    <w:rsid w:val="00C16D19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fig and tbl,fighead2,Table Caption,fighead21,fighead22,fighead23,Table Caption1,fighead211,fighead24,cap Char Char1,cap Char2"/>
    <w:basedOn w:val="Normal"/>
    <w:next w:val="Normal"/>
    <w:link w:val="CaptionChar"/>
    <w:qFormat/>
    <w:rsid w:val="00C16D19"/>
    <w:pPr>
      <w:spacing w:before="120" w:after="1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ListParagraph">
    <w:name w:val="List Paragraph"/>
    <w:aliases w:val="- Bullets,목록 단락,列出段落,Lista1,?? ??,?????,????,リスト段落,列出段落1"/>
    <w:basedOn w:val="Normal"/>
    <w:link w:val="ListParagraphChar"/>
    <w:uiPriority w:val="34"/>
    <w:qFormat/>
    <w:rsid w:val="00CD5D70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Theme="minorEastAsia" w:hAnsi="Calibri" w:cs="Calibri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목록 단락 Char,列出段落 Char,Lista1 Char,?? ?? Char,????? Char,???? Char,リスト段落 Char,列出段落1 Char"/>
    <w:link w:val="ListParagraph"/>
    <w:uiPriority w:val="34"/>
    <w:qFormat/>
    <w:locked/>
    <w:rsid w:val="00CD5D70"/>
    <w:rPr>
      <w:rFonts w:ascii="Calibri" w:hAnsi="Calibri" w:cs="Calibri"/>
      <w:sz w:val="21"/>
      <w:szCs w:val="21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587A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ocked/>
    <w:rsid w:val="00587A40"/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proposal0">
    <w:name w:val="proposal"/>
    <w:basedOn w:val="Normal"/>
    <w:link w:val="proposalChar"/>
    <w:qFormat/>
    <w:rsid w:val="00BA5DA9"/>
    <w:pPr>
      <w:autoSpaceDE/>
      <w:autoSpaceDN/>
      <w:snapToGrid w:val="0"/>
      <w:spacing w:after="60"/>
      <w:jc w:val="both"/>
    </w:pPr>
    <w:rPr>
      <w:rFonts w:eastAsia="Batang"/>
      <w:b/>
      <w:lang w:val="en-US" w:eastAsia="ko-KR"/>
    </w:rPr>
  </w:style>
  <w:style w:type="character" w:customStyle="1" w:styleId="proposalChar">
    <w:name w:val="proposal Char"/>
    <w:basedOn w:val="DefaultParagraphFont"/>
    <w:link w:val="proposal0"/>
    <w:rsid w:val="00BA5DA9"/>
    <w:rPr>
      <w:rFonts w:ascii="Times New Roman" w:eastAsia="Batang" w:hAnsi="Times New Roman" w:cs="Times New Roman"/>
      <w:b/>
      <w:sz w:val="20"/>
      <w:szCs w:val="20"/>
      <w:lang w:eastAsia="ko-KR"/>
    </w:rPr>
  </w:style>
  <w:style w:type="paragraph" w:customStyle="1" w:styleId="Proposal">
    <w:name w:val="Proposal"/>
    <w:basedOn w:val="BodyText"/>
    <w:qFormat/>
    <w:rsid w:val="00BA5DA9"/>
    <w:pPr>
      <w:numPr>
        <w:numId w:val="16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BA5DA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A5DA9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BA5DA9"/>
    <w:pPr>
      <w:numPr>
        <w:numId w:val="17"/>
      </w:numPr>
      <w:ind w:left="1701" w:hanging="1701"/>
    </w:pPr>
    <w:rPr>
      <w:lang w:eastAsia="ja-JP"/>
    </w:rPr>
  </w:style>
  <w:style w:type="character" w:customStyle="1" w:styleId="THChar">
    <w:name w:val="TH Char"/>
    <w:link w:val="TH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IvDbodytextChar">
    <w:name w:val="IvD bodytext Char"/>
    <w:basedOn w:val="DefaultParagraphFont"/>
    <w:link w:val="IvDbodytext"/>
    <w:locked/>
    <w:rsid w:val="00BA5DA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A5DA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Theme="minorEastAsia" w:hAnsi="Arial" w:cs="Arial"/>
      <w:spacing w:val="2"/>
      <w:sz w:val="22"/>
      <w:szCs w:val="22"/>
      <w:lang w:val="en-US" w:eastAsia="zh-TW"/>
    </w:rPr>
  </w:style>
  <w:style w:type="paragraph" w:customStyle="1" w:styleId="m-6232667284918724807msolistparagraph">
    <w:name w:val="m_-6232667284918724807msolistparagraph"/>
    <w:basedOn w:val="Normal"/>
    <w:rsid w:val="001E4F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8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83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C0C56-4212-4644-9ECB-EF707DD9F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7734</TotalTime>
  <Pages>6</Pages>
  <Words>1908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115</cp:revision>
  <dcterms:created xsi:type="dcterms:W3CDTF">2019-01-08T07:20:00Z</dcterms:created>
  <dcterms:modified xsi:type="dcterms:W3CDTF">2019-05-04T04:07:00Z</dcterms:modified>
</cp:coreProperties>
</file>