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DF90" w14:textId="0848AA22" w:rsidR="009B028B" w:rsidRPr="00927B5D" w:rsidRDefault="009B028B" w:rsidP="009B028B">
      <w:pPr>
        <w:pStyle w:val="ae"/>
        <w:rPr>
          <w:bCs/>
          <w:sz w:val="24"/>
          <w:lang w:val="en-GB" w:eastAsia="zh-CN"/>
        </w:rPr>
      </w:pPr>
      <w:r w:rsidRPr="00927B5D">
        <w:rPr>
          <w:bCs/>
          <w:sz w:val="24"/>
          <w:lang w:val="en-GB" w:eastAsia="zh-CN"/>
        </w:rPr>
        <w:t>3GPP TSG RAN WG1 Meeting #95</w:t>
      </w:r>
      <w:r w:rsidRPr="00927B5D">
        <w:rPr>
          <w:bCs/>
          <w:sz w:val="24"/>
          <w:lang w:val="en-GB" w:eastAsia="zh-CN"/>
        </w:rPr>
        <w:tab/>
      </w:r>
      <w:r w:rsidRPr="00927B5D">
        <w:rPr>
          <w:bCs/>
          <w:sz w:val="24"/>
          <w:lang w:val="en-GB" w:eastAsia="zh-CN"/>
        </w:rPr>
        <w:tab/>
      </w:r>
      <w:r>
        <w:rPr>
          <w:bCs/>
          <w:sz w:val="24"/>
          <w:lang w:val="en-GB" w:eastAsia="zh-CN"/>
        </w:rPr>
        <w:t xml:space="preserve">                                                 </w:t>
      </w:r>
      <w:bookmarkStart w:id="0" w:name="_GoBack"/>
      <w:r w:rsidRPr="00B516D9">
        <w:rPr>
          <w:bCs/>
          <w:sz w:val="24"/>
          <w:lang w:val="en-GB" w:eastAsia="zh-CN"/>
        </w:rPr>
        <w:t>R1-18</w:t>
      </w:r>
      <w:r w:rsidR="004315E3">
        <w:rPr>
          <w:bCs/>
          <w:sz w:val="24"/>
          <w:lang w:val="en-GB" w:eastAsia="zh-CN"/>
        </w:rPr>
        <w:t>13976</w:t>
      </w:r>
      <w:bookmarkEnd w:id="0"/>
    </w:p>
    <w:p w14:paraId="4361603B" w14:textId="2BC65847" w:rsidR="00D52796" w:rsidRPr="00D52796" w:rsidRDefault="009B028B" w:rsidP="009B028B">
      <w:pPr>
        <w:pStyle w:val="ae"/>
        <w:tabs>
          <w:tab w:val="right" w:pos="9639"/>
        </w:tabs>
        <w:rPr>
          <w:sz w:val="24"/>
          <w:lang w:eastAsia="zh-CN"/>
        </w:rPr>
      </w:pPr>
      <w:r w:rsidRPr="00927B5D">
        <w:rPr>
          <w:bCs/>
          <w:sz w:val="24"/>
          <w:lang w:val="en-GB" w:eastAsia="zh-CN"/>
        </w:rPr>
        <w:t>Spokane, USA, November 12</w:t>
      </w:r>
      <w:r w:rsidRPr="00927B5D">
        <w:rPr>
          <w:bCs/>
          <w:sz w:val="24"/>
          <w:vertAlign w:val="superscript"/>
          <w:lang w:val="en-GB" w:eastAsia="zh-CN"/>
        </w:rPr>
        <w:t>th</w:t>
      </w:r>
      <w:r w:rsidRPr="00927B5D">
        <w:rPr>
          <w:bCs/>
          <w:sz w:val="24"/>
          <w:lang w:val="en-GB" w:eastAsia="zh-CN"/>
        </w:rPr>
        <w:t xml:space="preserve"> – 16</w:t>
      </w:r>
      <w:r w:rsidRPr="00927B5D">
        <w:rPr>
          <w:bCs/>
          <w:sz w:val="24"/>
          <w:vertAlign w:val="superscript"/>
          <w:lang w:val="en-GB" w:eastAsia="zh-CN"/>
        </w:rPr>
        <w:t>th</w:t>
      </w:r>
      <w:r w:rsidRPr="00927B5D">
        <w:rPr>
          <w:bCs/>
          <w:sz w:val="24"/>
          <w:lang w:val="en-GB" w:eastAsia="zh-CN"/>
        </w:rPr>
        <w:t>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7CA8F1E6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1.</w:t>
      </w:r>
      <w:r w:rsidR="009B028B">
        <w:rPr>
          <w:rFonts w:cs="Arial"/>
          <w:b/>
          <w:bCs/>
          <w:sz w:val="24"/>
          <w:lang w:val="en-US"/>
        </w:rPr>
        <w:t>2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2681022B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032F7A">
        <w:rPr>
          <w:rFonts w:ascii="Arial" w:hAnsi="Arial" w:cs="Arial"/>
          <w:b/>
          <w:bCs/>
          <w:sz w:val="24"/>
        </w:rPr>
        <w:t>Discussion on</w:t>
      </w:r>
      <w:r w:rsidR="00CC6DCB">
        <w:rPr>
          <w:rFonts w:ascii="Arial" w:hAnsi="Arial" w:cs="Arial"/>
          <w:b/>
          <w:bCs/>
          <w:sz w:val="24"/>
        </w:rPr>
        <w:t xml:space="preserve"> </w:t>
      </w:r>
      <w:r w:rsidR="006D2417">
        <w:rPr>
          <w:rFonts w:ascii="Arial" w:hAnsi="Arial" w:cs="Arial"/>
          <w:b/>
          <w:bCs/>
          <w:sz w:val="24"/>
        </w:rPr>
        <w:t xml:space="preserve">NR V2X </w:t>
      </w:r>
      <w:r w:rsidR="009261D9">
        <w:rPr>
          <w:rFonts w:ascii="Arial" w:hAnsi="Arial" w:cs="Arial"/>
          <w:b/>
          <w:bCs/>
          <w:sz w:val="24"/>
        </w:rPr>
        <w:t>HARQ</w:t>
      </w:r>
      <w:r w:rsidR="006D2417">
        <w:rPr>
          <w:rFonts w:ascii="Arial" w:hAnsi="Arial" w:cs="Arial"/>
          <w:b/>
          <w:bCs/>
          <w:sz w:val="24"/>
        </w:rPr>
        <w:t xml:space="preserve"> </w:t>
      </w:r>
      <w:bookmarkStart w:id="1" w:name="_Hlk521594128"/>
      <w:r w:rsidR="00A57013">
        <w:rPr>
          <w:rFonts w:ascii="Arial" w:hAnsi="Arial" w:cs="Arial"/>
          <w:b/>
          <w:bCs/>
          <w:sz w:val="24"/>
        </w:rPr>
        <w:t>mechanism</w:t>
      </w:r>
      <w:bookmarkEnd w:id="1"/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DAEA347" w14:textId="78074219" w:rsidR="000A39C0" w:rsidRDefault="00A9725F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RAN1#94</w:t>
      </w:r>
      <w:r w:rsidR="003B0D00">
        <w:rPr>
          <w:rFonts w:eastAsiaTheme="minorEastAsia"/>
          <w:szCs w:val="20"/>
          <w:lang w:eastAsia="ko-KR"/>
        </w:rPr>
        <w:t>bis</w:t>
      </w:r>
      <w:r>
        <w:rPr>
          <w:rFonts w:eastAsiaTheme="minorEastAsia"/>
          <w:szCs w:val="20"/>
          <w:lang w:eastAsia="ko-KR"/>
        </w:rPr>
        <w:t xml:space="preserve">, following agreements on </w:t>
      </w:r>
      <w:r w:rsidR="008B7FE5">
        <w:rPr>
          <w:rFonts w:eastAsiaTheme="minorEastAsia"/>
          <w:szCs w:val="20"/>
          <w:lang w:eastAsia="ko-KR"/>
        </w:rPr>
        <w:t xml:space="preserve">support of </w:t>
      </w:r>
      <w:r>
        <w:rPr>
          <w:rFonts w:eastAsiaTheme="minorEastAsia"/>
          <w:szCs w:val="20"/>
          <w:lang w:eastAsia="ko-KR"/>
        </w:rPr>
        <w:t>unicast</w:t>
      </w:r>
      <w:r w:rsidR="008B7FE5">
        <w:rPr>
          <w:rFonts w:eastAsiaTheme="minorEastAsia"/>
          <w:szCs w:val="20"/>
          <w:lang w:eastAsia="ko-KR"/>
        </w:rPr>
        <w:t>, groupcast and broadcast</w:t>
      </w:r>
      <w:r>
        <w:rPr>
          <w:rFonts w:eastAsiaTheme="minorEastAsia"/>
          <w:szCs w:val="20"/>
          <w:lang w:eastAsia="ko-KR"/>
        </w:rPr>
        <w:t xml:space="preserve"> for NR V2X</w:t>
      </w:r>
      <w:r w:rsidR="007A3370">
        <w:rPr>
          <w:rFonts w:eastAsiaTheme="minorEastAsia"/>
          <w:szCs w:val="20"/>
          <w:lang w:eastAsia="ko-KR"/>
        </w:rPr>
        <w:t xml:space="preserve"> communication</w:t>
      </w:r>
      <w:r>
        <w:rPr>
          <w:rFonts w:eastAsiaTheme="minorEastAsia"/>
          <w:szCs w:val="20"/>
          <w:lang w:eastAsia="ko-KR"/>
        </w:rPr>
        <w:t xml:space="preserve"> are made in RAN1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53954" w:rsidRPr="00E7513D" w14:paraId="6D90590A" w14:textId="77777777" w:rsidTr="007F6981">
        <w:tc>
          <w:tcPr>
            <w:tcW w:w="9839" w:type="dxa"/>
            <w:shd w:val="clear" w:color="auto" w:fill="auto"/>
          </w:tcPr>
          <w:p w14:paraId="3EC9957F" w14:textId="77777777" w:rsidR="0073323B" w:rsidRPr="00ED00C1" w:rsidRDefault="0073323B" w:rsidP="0073323B">
            <w:pPr>
              <w:rPr>
                <w:szCs w:val="20"/>
                <w:lang w:eastAsia="x-none"/>
              </w:rPr>
            </w:pPr>
            <w:r w:rsidRPr="00ED00C1">
              <w:rPr>
                <w:szCs w:val="20"/>
                <w:highlight w:val="green"/>
                <w:lang w:eastAsia="x-none"/>
              </w:rPr>
              <w:t>Agreements</w:t>
            </w:r>
            <w:r w:rsidRPr="00ED00C1">
              <w:rPr>
                <w:szCs w:val="20"/>
                <w:lang w:eastAsia="x-none"/>
              </w:rPr>
              <w:t>:</w:t>
            </w:r>
          </w:p>
          <w:p w14:paraId="56790778" w14:textId="77777777" w:rsidR="0073323B" w:rsidRPr="00ED00C1" w:rsidRDefault="0073323B" w:rsidP="0073323B">
            <w:pPr>
              <w:numPr>
                <w:ilvl w:val="0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Layer-1 destination ID is conveyed via PSCCH.</w:t>
            </w:r>
          </w:p>
          <w:p w14:paraId="7C207ABB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FFS how many bits are conveyed.</w:t>
            </w:r>
          </w:p>
          <w:p w14:paraId="0511469B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szCs w:val="20"/>
              </w:rPr>
              <w:t>FFS details for each of the unicast/groupcast/broadcast cases</w:t>
            </w:r>
          </w:p>
          <w:p w14:paraId="02CE66BA" w14:textId="77777777" w:rsidR="0073323B" w:rsidRPr="00ED00C1" w:rsidRDefault="0073323B" w:rsidP="0073323B">
            <w:pPr>
              <w:numPr>
                <w:ilvl w:val="0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 xml:space="preserve">Additional Layer-1 ID(s) </w:t>
            </w:r>
            <w:r w:rsidRPr="00ED00C1">
              <w:rPr>
                <w:szCs w:val="20"/>
              </w:rPr>
              <w:t>is</w:t>
            </w:r>
            <w:r w:rsidRPr="00ED00C1">
              <w:rPr>
                <w:rFonts w:hint="eastAsia"/>
                <w:szCs w:val="20"/>
              </w:rPr>
              <w:t xml:space="preserve"> conveyed via PSCCH</w:t>
            </w:r>
            <w:r w:rsidRPr="00ED00C1">
              <w:rPr>
                <w:szCs w:val="20"/>
              </w:rPr>
              <w:t xml:space="preserve"> at least for the </w:t>
            </w:r>
            <w:r w:rsidRPr="00ED00C1">
              <w:rPr>
                <w:rFonts w:hint="eastAsia"/>
                <w:szCs w:val="20"/>
              </w:rPr>
              <w:t>purpose of identify</w:t>
            </w:r>
            <w:r w:rsidRPr="00ED00C1">
              <w:rPr>
                <w:szCs w:val="20"/>
              </w:rPr>
              <w:t>ing</w:t>
            </w:r>
            <w:r w:rsidRPr="00ED00C1">
              <w:rPr>
                <w:rFonts w:hint="eastAsia"/>
                <w:szCs w:val="20"/>
              </w:rPr>
              <w:t xml:space="preserve"> which transmissions can be combined in reception when HARQ feedback is in use. </w:t>
            </w:r>
          </w:p>
          <w:p w14:paraId="4347ACCF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FFS whether this ID can be used for other HARQ feedback related operation.</w:t>
            </w:r>
          </w:p>
          <w:p w14:paraId="2FBD66BB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FFS other purpose</w:t>
            </w:r>
          </w:p>
          <w:p w14:paraId="101AE323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FFS how many bits are conveyed.</w:t>
            </w:r>
          </w:p>
          <w:p w14:paraId="728868F7" w14:textId="77777777" w:rsidR="0073323B" w:rsidRPr="00ED00C1" w:rsidRDefault="0073323B" w:rsidP="0073323B">
            <w:pPr>
              <w:numPr>
                <w:ilvl w:val="0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FFS details including how to convey the ID(s), e.g., whether the ID(s) is conveyed in the SCI or used for CRC scrambling.</w:t>
            </w:r>
          </w:p>
          <w:p w14:paraId="762FAEDC" w14:textId="77777777" w:rsidR="0073323B" w:rsidRPr="00ED00C1" w:rsidRDefault="0073323B" w:rsidP="0073323B">
            <w:pPr>
              <w:rPr>
                <w:b/>
                <w:lang w:eastAsia="x-none"/>
              </w:rPr>
            </w:pPr>
          </w:p>
          <w:p w14:paraId="1E5413C0" w14:textId="77777777" w:rsidR="0073323B" w:rsidRPr="00ED00C1" w:rsidRDefault="0073323B" w:rsidP="0073323B">
            <w:pPr>
              <w:rPr>
                <w:szCs w:val="20"/>
                <w:lang w:eastAsia="x-none"/>
              </w:rPr>
            </w:pPr>
            <w:r w:rsidRPr="00ED00C1">
              <w:rPr>
                <w:szCs w:val="20"/>
                <w:highlight w:val="green"/>
                <w:lang w:eastAsia="x-none"/>
              </w:rPr>
              <w:t>Agreements</w:t>
            </w:r>
            <w:r w:rsidRPr="00ED00C1">
              <w:rPr>
                <w:szCs w:val="20"/>
                <w:lang w:eastAsia="x-none"/>
              </w:rPr>
              <w:t>:</w:t>
            </w:r>
          </w:p>
          <w:p w14:paraId="1A8680E6" w14:textId="77777777" w:rsidR="0073323B" w:rsidRPr="00ED00C1" w:rsidRDefault="0073323B" w:rsidP="0073323B">
            <w:pPr>
              <w:numPr>
                <w:ilvl w:val="0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rFonts w:hint="eastAsia"/>
                <w:szCs w:val="20"/>
              </w:rPr>
              <w:t>F</w:t>
            </w:r>
            <w:r w:rsidRPr="00ED00C1">
              <w:rPr>
                <w:szCs w:val="20"/>
              </w:rPr>
              <w:t xml:space="preserve">or unicast, </w:t>
            </w:r>
            <w:proofErr w:type="spellStart"/>
            <w:r w:rsidRPr="00ED00C1">
              <w:rPr>
                <w:szCs w:val="20"/>
              </w:rPr>
              <w:t>s</w:t>
            </w:r>
            <w:r w:rsidRPr="00ED00C1">
              <w:rPr>
                <w:rFonts w:hint="eastAsia"/>
                <w:szCs w:val="20"/>
              </w:rPr>
              <w:t>idelink</w:t>
            </w:r>
            <w:proofErr w:type="spellEnd"/>
            <w:r w:rsidRPr="00ED00C1">
              <w:rPr>
                <w:rFonts w:hint="eastAsia"/>
                <w:szCs w:val="20"/>
              </w:rPr>
              <w:t xml:space="preserve"> HARQ </w:t>
            </w:r>
            <w:r w:rsidRPr="00ED00C1">
              <w:rPr>
                <w:szCs w:val="20"/>
              </w:rPr>
              <w:t>feedback and HARQ combining in the physical layer are supported.</w:t>
            </w:r>
          </w:p>
          <w:p w14:paraId="350BAA5B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szCs w:val="20"/>
              </w:rPr>
              <w:t>FFS details, including the possibility of disabling HARQ in some scenarios</w:t>
            </w:r>
          </w:p>
          <w:p w14:paraId="1B9344BF" w14:textId="77777777" w:rsidR="0073323B" w:rsidRPr="00ED00C1" w:rsidRDefault="0073323B" w:rsidP="0073323B">
            <w:pPr>
              <w:numPr>
                <w:ilvl w:val="0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szCs w:val="20"/>
              </w:rPr>
              <w:t xml:space="preserve">For </w:t>
            </w:r>
            <w:r w:rsidRPr="00ED00C1">
              <w:rPr>
                <w:rFonts w:hint="eastAsia"/>
                <w:szCs w:val="20"/>
              </w:rPr>
              <w:t>groupcast</w:t>
            </w:r>
            <w:r w:rsidRPr="00ED00C1">
              <w:rPr>
                <w:szCs w:val="20"/>
              </w:rPr>
              <w:t xml:space="preserve">, </w:t>
            </w:r>
            <w:proofErr w:type="spellStart"/>
            <w:r w:rsidRPr="00ED00C1">
              <w:rPr>
                <w:szCs w:val="20"/>
              </w:rPr>
              <w:t>s</w:t>
            </w:r>
            <w:r w:rsidRPr="00ED00C1">
              <w:rPr>
                <w:rFonts w:hint="eastAsia"/>
                <w:szCs w:val="20"/>
              </w:rPr>
              <w:t>idelink</w:t>
            </w:r>
            <w:proofErr w:type="spellEnd"/>
            <w:r w:rsidRPr="00ED00C1">
              <w:rPr>
                <w:rFonts w:hint="eastAsia"/>
                <w:szCs w:val="20"/>
              </w:rPr>
              <w:t xml:space="preserve"> HARQ </w:t>
            </w:r>
            <w:r w:rsidRPr="00ED00C1">
              <w:rPr>
                <w:szCs w:val="20"/>
              </w:rPr>
              <w:t>feedback and HARQ combining in the physical layer are supported.</w:t>
            </w:r>
          </w:p>
          <w:p w14:paraId="7BC10523" w14:textId="77777777" w:rsidR="0073323B" w:rsidRPr="00ED00C1" w:rsidRDefault="0073323B" w:rsidP="0073323B">
            <w:pPr>
              <w:numPr>
                <w:ilvl w:val="1"/>
                <w:numId w:val="37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szCs w:val="20"/>
              </w:rPr>
              <w:t>FFS details, including the possibility of disabling HARQ in some scenarios</w:t>
            </w:r>
          </w:p>
          <w:p w14:paraId="36EF00EF" w14:textId="77777777" w:rsidR="0073323B" w:rsidRPr="00ED00C1" w:rsidRDefault="0073323B" w:rsidP="0073323B">
            <w:pPr>
              <w:rPr>
                <w:szCs w:val="20"/>
              </w:rPr>
            </w:pPr>
          </w:p>
          <w:p w14:paraId="0A0395FD" w14:textId="77777777" w:rsidR="0073323B" w:rsidRPr="00ED00C1" w:rsidRDefault="0073323B" w:rsidP="0073323B">
            <w:pPr>
              <w:rPr>
                <w:szCs w:val="20"/>
              </w:rPr>
            </w:pPr>
            <w:r w:rsidRPr="00ED00C1">
              <w:rPr>
                <w:b/>
                <w:szCs w:val="20"/>
                <w:u w:val="single"/>
              </w:rPr>
              <w:t>Conclusion</w:t>
            </w:r>
            <w:r w:rsidRPr="00ED00C1">
              <w:rPr>
                <w:szCs w:val="20"/>
              </w:rPr>
              <w:t>:</w:t>
            </w:r>
          </w:p>
          <w:p w14:paraId="469DB120" w14:textId="77777777" w:rsidR="0073323B" w:rsidRPr="00ED00C1" w:rsidRDefault="0073323B" w:rsidP="0073323B">
            <w:pPr>
              <w:numPr>
                <w:ilvl w:val="0"/>
                <w:numId w:val="38"/>
              </w:numPr>
              <w:spacing w:after="0" w:line="240" w:lineRule="auto"/>
              <w:rPr>
                <w:szCs w:val="20"/>
              </w:rPr>
            </w:pPr>
            <w:r w:rsidRPr="00ED00C1">
              <w:rPr>
                <w:szCs w:val="20"/>
              </w:rPr>
              <w:t>To update the TR 37.885 by replacing “multicast” by “groupcast”</w:t>
            </w:r>
          </w:p>
          <w:p w14:paraId="2AA0E487" w14:textId="77777777" w:rsidR="0073323B" w:rsidRDefault="0073323B" w:rsidP="0073323B">
            <w:pPr>
              <w:rPr>
                <w:lang w:eastAsia="x-none"/>
              </w:rPr>
            </w:pPr>
          </w:p>
          <w:p w14:paraId="796BE8F4" w14:textId="77777777" w:rsidR="0073323B" w:rsidRPr="00ED00C1" w:rsidRDefault="0073323B" w:rsidP="0073323B">
            <w:pPr>
              <w:rPr>
                <w:szCs w:val="20"/>
                <w:highlight w:val="green"/>
                <w:lang w:eastAsia="x-none"/>
              </w:rPr>
            </w:pPr>
            <w:r w:rsidRPr="00ED00C1">
              <w:rPr>
                <w:szCs w:val="20"/>
                <w:highlight w:val="green"/>
                <w:lang w:eastAsia="x-none"/>
              </w:rPr>
              <w:t>Agreements:</w:t>
            </w:r>
          </w:p>
          <w:p w14:paraId="3BD4D7A5" w14:textId="77777777" w:rsidR="0073323B" w:rsidRPr="00ED00C1" w:rsidRDefault="0073323B" w:rsidP="0073323B">
            <w:pPr>
              <w:pStyle w:val="LGTdoc"/>
              <w:numPr>
                <w:ilvl w:val="0"/>
                <w:numId w:val="39"/>
              </w:numPr>
              <w:spacing w:after="120"/>
              <w:ind w:left="714" w:hanging="357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 xml:space="preserve">In the context of </w:t>
            </w:r>
            <w:proofErr w:type="spellStart"/>
            <w:r w:rsidRPr="00ED00C1">
              <w:rPr>
                <w:sz w:val="20"/>
                <w:szCs w:val="22"/>
                <w:lang w:val="en-US"/>
              </w:rPr>
              <w:t>sidelink</w:t>
            </w:r>
            <w:proofErr w:type="spellEnd"/>
            <w:r w:rsidRPr="00ED00C1">
              <w:rPr>
                <w:sz w:val="20"/>
                <w:szCs w:val="22"/>
                <w:lang w:val="en-US"/>
              </w:rPr>
              <w:t xml:space="preserve"> CSI, RAN1 to study further which of the following information is useful in </w:t>
            </w:r>
            <w:proofErr w:type="spellStart"/>
            <w:r w:rsidRPr="00ED00C1">
              <w:rPr>
                <w:sz w:val="20"/>
                <w:szCs w:val="22"/>
                <w:lang w:val="en-US"/>
              </w:rPr>
              <w:t>sidelink</w:t>
            </w:r>
            <w:proofErr w:type="spellEnd"/>
            <w:r w:rsidRPr="00ED00C1">
              <w:rPr>
                <w:sz w:val="20"/>
                <w:szCs w:val="22"/>
                <w:lang w:val="en-US"/>
              </w:rPr>
              <w:t xml:space="preserve"> operation when it is available at the transmitter.</w:t>
            </w:r>
          </w:p>
          <w:p w14:paraId="6F61AA48" w14:textId="77777777" w:rsidR="0073323B" w:rsidRPr="00ED00C1" w:rsidRDefault="0073323B" w:rsidP="0073323B">
            <w:pPr>
              <w:pStyle w:val="LGTdoc"/>
              <w:numPr>
                <w:ilvl w:val="1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Information representing the channel between the transmitter and receiver</w:t>
            </w:r>
          </w:p>
          <w:p w14:paraId="10CE8817" w14:textId="77777777" w:rsidR="0073323B" w:rsidRPr="00ED00C1" w:rsidRDefault="0073323B" w:rsidP="0073323B">
            <w:pPr>
              <w:pStyle w:val="LGTdoc"/>
              <w:numPr>
                <w:ilvl w:val="1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Information representing the interference at receiver</w:t>
            </w:r>
          </w:p>
          <w:p w14:paraId="5E479E9D" w14:textId="77777777" w:rsidR="0073323B" w:rsidRPr="00ED00C1" w:rsidRDefault="0073323B" w:rsidP="0073323B">
            <w:pPr>
              <w:pStyle w:val="LGTdoc"/>
              <w:numPr>
                <w:ilvl w:val="1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Examples for this information are</w:t>
            </w:r>
          </w:p>
          <w:p w14:paraId="7C9CD914" w14:textId="77777777" w:rsidR="0073323B" w:rsidRPr="00ED00C1" w:rsidRDefault="0073323B" w:rsidP="0073323B">
            <w:pPr>
              <w:pStyle w:val="LGTdoc"/>
              <w:numPr>
                <w:ilvl w:val="2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 xml:space="preserve">CQI, PMI, RI, RSRP, RSRQ, </w:t>
            </w:r>
            <w:proofErr w:type="spellStart"/>
            <w:r w:rsidRPr="00ED00C1">
              <w:rPr>
                <w:sz w:val="20"/>
                <w:szCs w:val="22"/>
                <w:lang w:val="en-US"/>
              </w:rPr>
              <w:t>pathgain</w:t>
            </w:r>
            <w:proofErr w:type="spellEnd"/>
            <w:r w:rsidRPr="00ED00C1">
              <w:rPr>
                <w:sz w:val="20"/>
                <w:szCs w:val="22"/>
                <w:lang w:val="en-US"/>
              </w:rPr>
              <w:t>/pathloss, SRI, CRI, interference condition, vehicle motion</w:t>
            </w:r>
          </w:p>
          <w:p w14:paraId="2840D19F" w14:textId="77777777" w:rsidR="0073323B" w:rsidRPr="00ED00C1" w:rsidRDefault="0073323B" w:rsidP="0073323B">
            <w:pPr>
              <w:pStyle w:val="LGTdoc"/>
              <w:numPr>
                <w:ilvl w:val="1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FFS including</w:t>
            </w:r>
          </w:p>
          <w:p w14:paraId="59B69641" w14:textId="77777777" w:rsidR="0073323B" w:rsidRPr="00ED00C1" w:rsidRDefault="0073323B" w:rsidP="0073323B">
            <w:pPr>
              <w:pStyle w:val="LGTdoc"/>
              <w:numPr>
                <w:ilvl w:val="2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Such information can be acquired using reciprocity or feedback</w:t>
            </w:r>
          </w:p>
          <w:p w14:paraId="4CAF1F1E" w14:textId="77777777" w:rsidR="0073323B" w:rsidRPr="00ED00C1" w:rsidRDefault="0073323B" w:rsidP="0073323B">
            <w:pPr>
              <w:pStyle w:val="LGTdoc"/>
              <w:numPr>
                <w:ilvl w:val="2"/>
                <w:numId w:val="39"/>
              </w:numPr>
              <w:spacing w:before="100" w:beforeAutospacing="1" w:after="120" w:afterAutospacing="1"/>
              <w:jc w:val="left"/>
              <w:rPr>
                <w:sz w:val="20"/>
                <w:szCs w:val="22"/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Time scale of the information</w:t>
            </w:r>
          </w:p>
          <w:p w14:paraId="6D3A3857" w14:textId="52E2D11A" w:rsidR="00B53954" w:rsidRPr="0073323B" w:rsidRDefault="0073323B" w:rsidP="00877FAE">
            <w:pPr>
              <w:pStyle w:val="LGTdoc"/>
              <w:numPr>
                <w:ilvl w:val="2"/>
                <w:numId w:val="39"/>
              </w:numPr>
              <w:spacing w:before="100" w:beforeAutospacing="1" w:after="120" w:afterAutospacing="1"/>
              <w:jc w:val="left"/>
              <w:rPr>
                <w:lang w:val="en-US"/>
              </w:rPr>
            </w:pPr>
            <w:r w:rsidRPr="00ED00C1">
              <w:rPr>
                <w:sz w:val="20"/>
                <w:szCs w:val="22"/>
                <w:lang w:val="en-US"/>
              </w:rPr>
              <w:t>Which information is useful in which operation and scenario</w:t>
            </w:r>
          </w:p>
        </w:tc>
      </w:tr>
    </w:tbl>
    <w:p w14:paraId="6FD24A73" w14:textId="1DBF15EE" w:rsidR="00FD6156" w:rsidRPr="0020422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szCs w:val="20"/>
          <w:lang w:eastAsia="zh-CN"/>
        </w:rPr>
        <w:t xml:space="preserve">In this contribution, we seek to </w:t>
      </w:r>
      <w:r w:rsidR="00624E3A">
        <w:rPr>
          <w:szCs w:val="20"/>
          <w:lang w:eastAsia="zh-CN"/>
        </w:rPr>
        <w:t>present our view</w:t>
      </w:r>
      <w:r w:rsidR="00666F8B">
        <w:rPr>
          <w:szCs w:val="20"/>
          <w:lang w:eastAsia="zh-CN"/>
        </w:rPr>
        <w:t xml:space="preserve"> on the </w:t>
      </w:r>
      <w:r w:rsidR="00AB7BF0">
        <w:rPr>
          <w:szCs w:val="20"/>
          <w:lang w:eastAsia="zh-CN"/>
        </w:rPr>
        <w:t>NR V2X HARQ procedures.</w:t>
      </w:r>
    </w:p>
    <w:p w14:paraId="598E2D97" w14:textId="6BEA9E42" w:rsidR="00853E9A" w:rsidRDefault="002D4835" w:rsidP="00853E9A">
      <w:pPr>
        <w:pStyle w:val="Tdoc"/>
        <w:ind w:left="0" w:firstLine="0"/>
      </w:pPr>
      <w:r>
        <w:lastRenderedPageBreak/>
        <w:t xml:space="preserve">NR V2X </w:t>
      </w:r>
      <w:r w:rsidR="00F9636B">
        <w:t xml:space="preserve">SL HARQ </w:t>
      </w:r>
      <w:r w:rsidR="004D14DE">
        <w:t>timing</w:t>
      </w:r>
    </w:p>
    <w:p w14:paraId="55F54AE6" w14:textId="2409F460" w:rsidR="00E07862" w:rsidRPr="00D91ECC" w:rsidRDefault="002D4835" w:rsidP="006D0DD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In</w:t>
      </w:r>
      <w:r w:rsidR="001C5457">
        <w:rPr>
          <w:rFonts w:eastAsiaTheme="minorEastAsia"/>
          <w:szCs w:val="20"/>
          <w:lang w:eastAsia="ko-KR"/>
        </w:rPr>
        <w:t xml:space="preserve"> LTE V2X, broadcast-based transmission has been mainly specified for </w:t>
      </w:r>
      <w:proofErr w:type="spellStart"/>
      <w:r w:rsidR="001C5457">
        <w:rPr>
          <w:rFonts w:eastAsiaTheme="minorEastAsia"/>
          <w:szCs w:val="20"/>
          <w:lang w:eastAsia="ko-KR"/>
        </w:rPr>
        <w:t>sidelink</w:t>
      </w:r>
      <w:proofErr w:type="spellEnd"/>
      <w:r w:rsidR="001C5457">
        <w:rPr>
          <w:rFonts w:eastAsiaTheme="minorEastAsia"/>
          <w:szCs w:val="20"/>
          <w:lang w:eastAsia="ko-KR"/>
        </w:rPr>
        <w:t xml:space="preserve"> communication. However, in NR V2X, unicast/groupcast</w:t>
      </w:r>
      <w:r w:rsidR="00183B02">
        <w:rPr>
          <w:rFonts w:eastAsiaTheme="minorEastAsia"/>
          <w:szCs w:val="20"/>
          <w:lang w:eastAsia="ko-KR"/>
        </w:rPr>
        <w:t xml:space="preserve"> </w:t>
      </w:r>
      <w:r w:rsidR="008E7FC0">
        <w:rPr>
          <w:rFonts w:eastAsiaTheme="minorEastAsia"/>
          <w:szCs w:val="20"/>
          <w:lang w:eastAsia="ko-KR"/>
        </w:rPr>
        <w:t>on top of broadcast</w:t>
      </w:r>
      <w:r w:rsidR="001C5457">
        <w:rPr>
          <w:rFonts w:eastAsiaTheme="minorEastAsia"/>
          <w:szCs w:val="20"/>
          <w:lang w:eastAsia="ko-KR"/>
        </w:rPr>
        <w:t xml:space="preserve"> would be considered </w:t>
      </w:r>
      <w:r w:rsidR="008E7FC0">
        <w:rPr>
          <w:rFonts w:eastAsiaTheme="minorEastAsia"/>
          <w:szCs w:val="20"/>
          <w:lang w:eastAsia="ko-KR"/>
        </w:rPr>
        <w:t>to meet various use cases and scenarios with the</w:t>
      </w:r>
      <w:r w:rsidR="001C5457">
        <w:rPr>
          <w:rFonts w:eastAsiaTheme="minorEastAsia"/>
          <w:szCs w:val="20"/>
          <w:lang w:eastAsia="ko-KR"/>
        </w:rPr>
        <w:t xml:space="preserve"> extended/higher requirements. For example, </w:t>
      </w:r>
      <w:r w:rsidR="004C05D3">
        <w:rPr>
          <w:rFonts w:eastAsiaTheme="minorEastAsia"/>
          <w:szCs w:val="20"/>
          <w:lang w:eastAsia="ko-KR"/>
        </w:rPr>
        <w:t xml:space="preserve">the </w:t>
      </w:r>
      <w:r w:rsidR="001C5457">
        <w:rPr>
          <w:rFonts w:eastAsiaTheme="minorEastAsia"/>
          <w:szCs w:val="20"/>
          <w:lang w:eastAsia="ko-KR"/>
        </w:rPr>
        <w:t>unicast/groupcast can be used in some use cases such as platooning</w:t>
      </w:r>
      <w:r w:rsidR="008E7FC0">
        <w:rPr>
          <w:rFonts w:eastAsiaTheme="minorEastAsia"/>
          <w:szCs w:val="20"/>
          <w:lang w:eastAsia="ko-KR"/>
        </w:rPr>
        <w:t>, entertainment services and so on</w:t>
      </w:r>
      <w:r w:rsidR="001C5457">
        <w:rPr>
          <w:rFonts w:eastAsiaTheme="minorEastAsia"/>
          <w:szCs w:val="20"/>
          <w:lang w:eastAsia="ko-KR"/>
        </w:rPr>
        <w:t>. In order to support the unicast/groupcast with stringent reliability requirement for various scenarios defined in [</w:t>
      </w:r>
      <w:r w:rsidR="00040345">
        <w:rPr>
          <w:rFonts w:eastAsiaTheme="minorEastAsia"/>
          <w:szCs w:val="20"/>
          <w:lang w:eastAsia="ko-KR"/>
        </w:rPr>
        <w:t>2</w:t>
      </w:r>
      <w:r w:rsidR="001C5457">
        <w:rPr>
          <w:rFonts w:eastAsiaTheme="minorEastAsia"/>
          <w:szCs w:val="20"/>
          <w:lang w:eastAsia="ko-KR"/>
        </w:rPr>
        <w:t xml:space="preserve">], HARQ feedback mechanism as the SL enhancement is now considering for further study. </w:t>
      </w:r>
    </w:p>
    <w:p w14:paraId="4910ADD8" w14:textId="02186A29" w:rsidR="00FD6156" w:rsidRDefault="008E7FC0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</w:t>
      </w:r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V2X </w:t>
      </w:r>
      <w:r w:rsidR="00A6048B">
        <w:rPr>
          <w:rFonts w:eastAsiaTheme="minorEastAsia"/>
          <w:szCs w:val="20"/>
          <w:lang w:eastAsia="ko-KR"/>
        </w:rPr>
        <w:t xml:space="preserve">SL HARQ operation, the </w:t>
      </w:r>
      <w:r>
        <w:rPr>
          <w:rFonts w:eastAsiaTheme="minorEastAsia"/>
          <w:szCs w:val="20"/>
          <w:lang w:eastAsia="ko-KR"/>
        </w:rPr>
        <w:t xml:space="preserve">HARQ </w:t>
      </w:r>
      <w:r w:rsidR="00A6048B">
        <w:rPr>
          <w:rFonts w:eastAsiaTheme="minorEastAsia"/>
          <w:szCs w:val="20"/>
          <w:lang w:eastAsia="ko-KR"/>
        </w:rPr>
        <w:t xml:space="preserve">timing indication or derivation </w:t>
      </w:r>
      <w:r>
        <w:rPr>
          <w:rFonts w:eastAsiaTheme="minorEastAsia"/>
          <w:szCs w:val="20"/>
          <w:lang w:eastAsia="ko-KR"/>
        </w:rPr>
        <w:t>of</w:t>
      </w:r>
      <w:r w:rsidR="00A6048B">
        <w:rPr>
          <w:rFonts w:eastAsiaTheme="minorEastAsia"/>
          <w:szCs w:val="20"/>
          <w:lang w:eastAsia="ko-KR"/>
        </w:rPr>
        <w:t xml:space="preserve"> the corresponding physical channels should be defined. In case of network scheduling mode (i.e. mode 1), </w:t>
      </w:r>
      <w:r>
        <w:rPr>
          <w:rFonts w:eastAsiaTheme="minorEastAsia"/>
          <w:szCs w:val="20"/>
          <w:lang w:eastAsia="ko-KR"/>
        </w:rPr>
        <w:t xml:space="preserve">either </w:t>
      </w:r>
      <w:proofErr w:type="spellStart"/>
      <w:r w:rsidR="00A6048B">
        <w:rPr>
          <w:rFonts w:eastAsiaTheme="minorEastAsia"/>
          <w:szCs w:val="20"/>
          <w:lang w:eastAsia="ko-KR"/>
        </w:rPr>
        <w:t>eNB</w:t>
      </w:r>
      <w:proofErr w:type="spellEnd"/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or</w:t>
      </w:r>
      <w:r w:rsidR="00A6048B">
        <w:rPr>
          <w:rFonts w:eastAsiaTheme="minorEastAsia"/>
          <w:szCs w:val="20"/>
          <w:lang w:eastAsia="ko-KR"/>
        </w:rPr>
        <w:t xml:space="preserve"> </w:t>
      </w:r>
      <w:proofErr w:type="spellStart"/>
      <w:r w:rsidR="00A6048B">
        <w:rPr>
          <w:rFonts w:eastAsiaTheme="minorEastAsia"/>
          <w:szCs w:val="20"/>
          <w:lang w:eastAsia="ko-KR"/>
        </w:rPr>
        <w:t>gNB</w:t>
      </w:r>
      <w:proofErr w:type="spellEnd"/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(i.e. NG-RAN) </w:t>
      </w:r>
      <w:r w:rsidR="00A6048B">
        <w:rPr>
          <w:rFonts w:eastAsiaTheme="minorEastAsia"/>
          <w:szCs w:val="20"/>
          <w:lang w:eastAsia="ko-KR"/>
        </w:rPr>
        <w:t xml:space="preserve">should transmit PDCCH </w:t>
      </w:r>
      <w:r>
        <w:rPr>
          <w:rFonts w:eastAsiaTheme="minorEastAsia"/>
          <w:szCs w:val="20"/>
          <w:lang w:eastAsia="ko-KR"/>
        </w:rPr>
        <w:t>containing</w:t>
      </w:r>
      <w:r w:rsidR="00A6048B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 xml:space="preserve">NR V2X </w:t>
      </w:r>
      <w:r w:rsidR="00A6048B">
        <w:rPr>
          <w:rFonts w:eastAsiaTheme="minorEastAsia"/>
          <w:szCs w:val="20"/>
          <w:lang w:eastAsia="ko-KR"/>
        </w:rPr>
        <w:t xml:space="preserve">DCI format for SL resource allocation </w:t>
      </w:r>
      <w:r w:rsidR="005A7FAB">
        <w:rPr>
          <w:rFonts w:eastAsiaTheme="minorEastAsia"/>
          <w:szCs w:val="20"/>
          <w:lang w:eastAsia="ko-KR"/>
        </w:rPr>
        <w:t>of</w:t>
      </w:r>
      <w:r w:rsidR="00A6048B">
        <w:rPr>
          <w:rFonts w:eastAsiaTheme="minorEastAsia"/>
          <w:szCs w:val="20"/>
          <w:lang w:eastAsia="ko-KR"/>
        </w:rPr>
        <w:t xml:space="preserve"> the mode 1 Tx UE who has </w:t>
      </w:r>
      <w:r>
        <w:rPr>
          <w:rFonts w:eastAsiaTheme="minorEastAsia"/>
          <w:szCs w:val="20"/>
          <w:lang w:eastAsia="ko-KR"/>
        </w:rPr>
        <w:t xml:space="preserve">sent BSR information of </w:t>
      </w:r>
      <w:r w:rsidR="00A6048B">
        <w:rPr>
          <w:rFonts w:eastAsiaTheme="minorEastAsia"/>
          <w:szCs w:val="20"/>
          <w:lang w:eastAsia="ko-KR"/>
        </w:rPr>
        <w:t>SL data traffic t</w:t>
      </w:r>
      <w:r>
        <w:rPr>
          <w:rFonts w:eastAsiaTheme="minorEastAsia"/>
          <w:szCs w:val="20"/>
          <w:lang w:eastAsia="ko-KR"/>
        </w:rPr>
        <w:t>o be transmitted</w:t>
      </w:r>
      <w:r w:rsidR="00A6048B">
        <w:rPr>
          <w:rFonts w:eastAsiaTheme="minorEastAsia"/>
          <w:szCs w:val="20"/>
          <w:lang w:eastAsia="ko-KR"/>
        </w:rPr>
        <w:t>, while in case of non-network scheduling mode e.</w:t>
      </w:r>
      <w:r w:rsidR="00071683">
        <w:rPr>
          <w:rFonts w:eastAsiaTheme="minorEastAsia"/>
          <w:szCs w:val="20"/>
          <w:lang w:eastAsia="ko-KR"/>
        </w:rPr>
        <w:t>g.</w:t>
      </w:r>
      <w:r w:rsidR="00A6048B">
        <w:rPr>
          <w:rFonts w:eastAsiaTheme="minorEastAsia"/>
          <w:szCs w:val="20"/>
          <w:lang w:eastAsia="ko-KR"/>
        </w:rPr>
        <w:t xml:space="preserve"> mode 2</w:t>
      </w:r>
      <w:r w:rsidR="00C334DC">
        <w:rPr>
          <w:rFonts w:eastAsiaTheme="minorEastAsia"/>
          <w:szCs w:val="20"/>
          <w:lang w:eastAsia="ko-KR"/>
        </w:rPr>
        <w:t>(a</w:t>
      </w:r>
      <w:r w:rsidR="00A6048B">
        <w:rPr>
          <w:rFonts w:eastAsiaTheme="minorEastAsia"/>
          <w:szCs w:val="20"/>
          <w:lang w:eastAsia="ko-KR"/>
        </w:rPr>
        <w:t xml:space="preserve">), </w:t>
      </w:r>
      <w:r>
        <w:rPr>
          <w:rFonts w:eastAsiaTheme="minorEastAsia"/>
          <w:szCs w:val="20"/>
          <w:lang w:eastAsia="ko-KR"/>
        </w:rPr>
        <w:t xml:space="preserve">the mode 2 </w:t>
      </w:r>
      <w:r w:rsidR="0052386C">
        <w:rPr>
          <w:rFonts w:eastAsiaTheme="minorEastAsia"/>
          <w:szCs w:val="20"/>
          <w:lang w:eastAsia="ko-KR"/>
        </w:rPr>
        <w:t xml:space="preserve">Tx UE should perform sensing to take some physical resources to </w:t>
      </w:r>
      <w:r>
        <w:rPr>
          <w:rFonts w:eastAsiaTheme="minorEastAsia"/>
          <w:szCs w:val="20"/>
          <w:lang w:eastAsia="ko-KR"/>
        </w:rPr>
        <w:t xml:space="preserve">be </w:t>
      </w:r>
      <w:r w:rsidR="0052386C">
        <w:rPr>
          <w:rFonts w:eastAsiaTheme="minorEastAsia"/>
          <w:szCs w:val="20"/>
          <w:lang w:eastAsia="ko-KR"/>
        </w:rPr>
        <w:t>use</w:t>
      </w:r>
      <w:r>
        <w:rPr>
          <w:rFonts w:eastAsiaTheme="minorEastAsia"/>
          <w:szCs w:val="20"/>
          <w:lang w:eastAsia="ko-KR"/>
        </w:rPr>
        <w:t>d</w:t>
      </w:r>
      <w:r w:rsidR="0052386C">
        <w:rPr>
          <w:rFonts w:eastAsiaTheme="minorEastAsia"/>
          <w:szCs w:val="20"/>
          <w:lang w:eastAsia="ko-KR"/>
        </w:rPr>
        <w:t xml:space="preserve"> for </w:t>
      </w:r>
      <w:r>
        <w:rPr>
          <w:rFonts w:eastAsiaTheme="minorEastAsia"/>
          <w:szCs w:val="20"/>
          <w:lang w:eastAsia="ko-KR"/>
        </w:rPr>
        <w:t xml:space="preserve">the </w:t>
      </w:r>
      <w:r w:rsidR="0052386C">
        <w:rPr>
          <w:rFonts w:eastAsiaTheme="minorEastAsia"/>
          <w:szCs w:val="20"/>
          <w:lang w:eastAsia="ko-KR"/>
        </w:rPr>
        <w:t>SL transmission</w:t>
      </w:r>
      <w:r w:rsidR="004A0100">
        <w:rPr>
          <w:rFonts w:eastAsiaTheme="minorEastAsia"/>
          <w:szCs w:val="20"/>
          <w:lang w:eastAsia="ko-KR"/>
        </w:rPr>
        <w:t xml:space="preserve"> without </w:t>
      </w:r>
      <w:r w:rsidR="00E6543F">
        <w:rPr>
          <w:rFonts w:eastAsiaTheme="minorEastAsia"/>
          <w:szCs w:val="20"/>
          <w:lang w:eastAsia="ko-KR"/>
        </w:rPr>
        <w:t xml:space="preserve">the </w:t>
      </w:r>
      <w:r w:rsidR="004A0100">
        <w:rPr>
          <w:rFonts w:eastAsiaTheme="minorEastAsia"/>
          <w:szCs w:val="20"/>
          <w:lang w:eastAsia="ko-KR"/>
        </w:rPr>
        <w:t>network scheduling</w:t>
      </w:r>
      <w:r w:rsidR="0052386C">
        <w:rPr>
          <w:rFonts w:eastAsiaTheme="minorEastAsia"/>
          <w:szCs w:val="20"/>
          <w:lang w:eastAsia="ko-KR"/>
        </w:rPr>
        <w:t>.</w:t>
      </w:r>
      <w:r w:rsidR="00382E04">
        <w:rPr>
          <w:rFonts w:eastAsiaTheme="minorEastAsia"/>
          <w:szCs w:val="20"/>
          <w:lang w:eastAsia="ko-KR"/>
        </w:rPr>
        <w:t xml:space="preserve"> </w:t>
      </w:r>
      <w:r w:rsidR="005E068A">
        <w:rPr>
          <w:rFonts w:eastAsiaTheme="minorEastAsia"/>
          <w:szCs w:val="20"/>
          <w:lang w:eastAsia="ko-KR"/>
        </w:rPr>
        <w:t>In</w:t>
      </w:r>
      <w:r w:rsidR="00382E04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such SL resource allocation modes</w:t>
      </w:r>
      <w:r w:rsidR="00382E04">
        <w:rPr>
          <w:rFonts w:eastAsiaTheme="minorEastAsia"/>
          <w:szCs w:val="20"/>
          <w:lang w:eastAsia="ko-KR"/>
        </w:rPr>
        <w:t>, SL HARQ tim</w:t>
      </w:r>
      <w:r w:rsidR="005E068A">
        <w:rPr>
          <w:rFonts w:eastAsiaTheme="minorEastAsia"/>
          <w:szCs w:val="20"/>
          <w:lang w:eastAsia="ko-KR"/>
        </w:rPr>
        <w:t>ing</w:t>
      </w:r>
      <w:r w:rsidR="00382E04">
        <w:rPr>
          <w:rFonts w:eastAsiaTheme="minorEastAsia"/>
          <w:szCs w:val="20"/>
          <w:lang w:eastAsia="ko-KR"/>
        </w:rPr>
        <w:t xml:space="preserve"> can be basically </w:t>
      </w:r>
      <w:r w:rsidR="005E068A">
        <w:rPr>
          <w:rFonts w:eastAsiaTheme="minorEastAsia"/>
          <w:szCs w:val="20"/>
          <w:lang w:eastAsia="ko-KR"/>
        </w:rPr>
        <w:t>categorized and/or alternatively defined</w:t>
      </w:r>
      <w:r w:rsidR="00382E04">
        <w:rPr>
          <w:rFonts w:eastAsiaTheme="minorEastAsia"/>
          <w:szCs w:val="20"/>
          <w:lang w:eastAsia="ko-KR"/>
        </w:rPr>
        <w:t xml:space="preserve">. As seen following </w:t>
      </w:r>
      <w:r w:rsidR="00382E04">
        <w:rPr>
          <w:rFonts w:eastAsiaTheme="minorEastAsia"/>
          <w:szCs w:val="20"/>
          <w:lang w:eastAsia="ko-KR"/>
        </w:rPr>
        <w:fldChar w:fldCharType="begin"/>
      </w:r>
      <w:r w:rsidR="00382E04">
        <w:rPr>
          <w:rFonts w:eastAsiaTheme="minorEastAsia"/>
          <w:szCs w:val="20"/>
          <w:lang w:eastAsia="ko-KR"/>
        </w:rPr>
        <w:instrText xml:space="preserve"> REF _Ref525929320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382E04">
        <w:rPr>
          <w:rFonts w:eastAsiaTheme="minorEastAsia"/>
          <w:szCs w:val="20"/>
          <w:lang w:eastAsia="ko-KR"/>
        </w:rPr>
      </w:r>
      <w:r w:rsidR="00382E04">
        <w:rPr>
          <w:rFonts w:eastAsiaTheme="minorEastAsia"/>
          <w:szCs w:val="20"/>
          <w:lang w:eastAsia="ko-KR"/>
        </w:rPr>
        <w:fldChar w:fldCharType="separate"/>
      </w:r>
      <w:r w:rsidR="00CE6EA0">
        <w:t xml:space="preserve">Figure </w:t>
      </w:r>
      <w:r w:rsidR="00CE6EA0">
        <w:rPr>
          <w:noProof/>
        </w:rPr>
        <w:t>1</w:t>
      </w:r>
      <w:r w:rsidR="00382E04">
        <w:rPr>
          <w:rFonts w:eastAsiaTheme="minorEastAsia"/>
          <w:szCs w:val="20"/>
          <w:lang w:eastAsia="ko-KR"/>
        </w:rPr>
        <w:fldChar w:fldCharType="end"/>
      </w:r>
      <w:r w:rsidR="00382E04">
        <w:rPr>
          <w:rFonts w:eastAsiaTheme="minorEastAsia"/>
          <w:szCs w:val="20"/>
          <w:lang w:eastAsia="ko-KR"/>
        </w:rPr>
        <w:t xml:space="preserve">, four SL HARQ timing </w:t>
      </w:r>
      <w:r w:rsidR="005E068A">
        <w:rPr>
          <w:rFonts w:eastAsiaTheme="minorEastAsia"/>
          <w:szCs w:val="20"/>
          <w:lang w:eastAsia="ko-KR"/>
        </w:rPr>
        <w:t>defining</w:t>
      </w:r>
      <w:r w:rsidR="00382E04">
        <w:rPr>
          <w:rFonts w:eastAsiaTheme="minorEastAsia"/>
          <w:szCs w:val="20"/>
          <w:lang w:eastAsia="ko-KR"/>
        </w:rPr>
        <w:t xml:space="preserve"> </w:t>
      </w:r>
      <w:r w:rsidR="005E068A">
        <w:rPr>
          <w:rFonts w:eastAsiaTheme="minorEastAsia"/>
          <w:szCs w:val="20"/>
          <w:lang w:eastAsia="ko-KR"/>
        </w:rPr>
        <w:t xml:space="preserve">the </w:t>
      </w:r>
      <w:r w:rsidR="00382E04">
        <w:rPr>
          <w:rFonts w:eastAsiaTheme="minorEastAsia"/>
          <w:szCs w:val="20"/>
          <w:lang w:eastAsia="ko-KR"/>
        </w:rPr>
        <w:t xml:space="preserve">timing A, B, C and D </w:t>
      </w:r>
      <w:r w:rsidR="005E068A">
        <w:rPr>
          <w:rFonts w:eastAsiaTheme="minorEastAsia"/>
          <w:szCs w:val="20"/>
          <w:lang w:eastAsia="ko-KR"/>
        </w:rPr>
        <w:t>are categorized with followings</w:t>
      </w:r>
      <w:r w:rsidR="00382E04">
        <w:rPr>
          <w:rFonts w:eastAsiaTheme="minorEastAsia"/>
          <w:szCs w:val="20"/>
          <w:lang w:eastAsia="ko-KR"/>
        </w:rPr>
        <w:t>:</w:t>
      </w:r>
    </w:p>
    <w:p w14:paraId="19EE82FD" w14:textId="63052551" w:rsidR="00382E04" w:rsidRDefault="00382E04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Timing A: </w:t>
      </w:r>
      <w:r w:rsidR="00A77B39">
        <w:rPr>
          <w:rFonts w:eastAsiaTheme="minorEastAsia"/>
          <w:szCs w:val="20"/>
          <w:lang w:eastAsia="ko-KR"/>
        </w:rPr>
        <w:t xml:space="preserve">Between </w:t>
      </w:r>
      <w:r w:rsidRPr="000530B0">
        <w:rPr>
          <w:rFonts w:eastAsiaTheme="minorEastAsia"/>
          <w:szCs w:val="20"/>
          <w:lang w:eastAsia="ko-KR"/>
        </w:rPr>
        <w:t xml:space="preserve">PDCCH </w:t>
      </w:r>
      <w:r w:rsidR="00A77B39">
        <w:rPr>
          <w:rFonts w:eastAsiaTheme="minorEastAsia"/>
          <w:szCs w:val="20"/>
          <w:lang w:eastAsia="ko-KR"/>
        </w:rPr>
        <w:t>and</w:t>
      </w:r>
      <w:r w:rsidRPr="000530B0">
        <w:rPr>
          <w:rFonts w:eastAsiaTheme="minorEastAsia"/>
          <w:szCs w:val="20"/>
          <w:lang w:eastAsia="ko-KR"/>
        </w:rPr>
        <w:t xml:space="preserve"> PSCCH</w:t>
      </w:r>
      <w:r w:rsidR="00EF192C">
        <w:rPr>
          <w:rFonts w:eastAsiaTheme="minorEastAsia"/>
          <w:szCs w:val="20"/>
          <w:lang w:eastAsia="ko-KR"/>
        </w:rPr>
        <w:t>/</w:t>
      </w:r>
      <w:r w:rsidRPr="000530B0">
        <w:rPr>
          <w:rFonts w:eastAsiaTheme="minorEastAsia"/>
          <w:szCs w:val="20"/>
          <w:lang w:eastAsia="ko-KR"/>
        </w:rPr>
        <w:t>PSSCH</w:t>
      </w:r>
      <w:r w:rsidR="000530B0" w:rsidRPr="000530B0">
        <w:rPr>
          <w:rFonts w:eastAsiaTheme="minorEastAsia"/>
          <w:szCs w:val="20"/>
          <w:lang w:eastAsia="ko-KR"/>
        </w:rPr>
        <w:t xml:space="preserve"> Tx timing</w:t>
      </w:r>
      <w:r w:rsidRPr="000530B0">
        <w:rPr>
          <w:rFonts w:eastAsiaTheme="minorEastAsia"/>
          <w:szCs w:val="20"/>
          <w:lang w:eastAsia="ko-KR"/>
        </w:rPr>
        <w:t xml:space="preserve"> </w:t>
      </w:r>
      <w:r w:rsidR="00EF192C">
        <w:rPr>
          <w:rFonts w:eastAsiaTheme="minorEastAsia"/>
          <w:szCs w:val="20"/>
          <w:lang w:eastAsia="ko-KR"/>
        </w:rPr>
        <w:t>(</w:t>
      </w:r>
      <w:r w:rsidRPr="000530B0">
        <w:rPr>
          <w:rFonts w:eastAsiaTheme="minorEastAsia"/>
          <w:szCs w:val="20"/>
          <w:lang w:eastAsia="ko-KR"/>
        </w:rPr>
        <w:t>in</w:t>
      </w:r>
      <w:r w:rsidR="00EF192C">
        <w:rPr>
          <w:rFonts w:eastAsiaTheme="minorEastAsia"/>
          <w:szCs w:val="20"/>
          <w:lang w:eastAsia="ko-KR"/>
        </w:rPr>
        <w:t xml:space="preserve"> case of</w:t>
      </w:r>
      <w:r w:rsidRPr="000530B0">
        <w:rPr>
          <w:rFonts w:eastAsiaTheme="minorEastAsia"/>
          <w:szCs w:val="20"/>
          <w:lang w:eastAsia="ko-KR"/>
        </w:rPr>
        <w:t xml:space="preserve"> mode 1</w:t>
      </w:r>
      <w:r w:rsidR="00EF192C">
        <w:rPr>
          <w:rFonts w:eastAsiaTheme="minorEastAsia"/>
          <w:szCs w:val="20"/>
          <w:lang w:eastAsia="ko-KR"/>
        </w:rPr>
        <w:t>)</w:t>
      </w:r>
    </w:p>
    <w:p w14:paraId="1337D5C5" w14:textId="28AD0374" w:rsid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B: </w:t>
      </w:r>
      <w:r w:rsidR="00A77B39">
        <w:rPr>
          <w:rFonts w:eastAsiaTheme="minorEastAsia"/>
          <w:szCs w:val="20"/>
          <w:lang w:eastAsia="ko-KR"/>
        </w:rPr>
        <w:t>Between</w:t>
      </w:r>
      <w:r w:rsidR="00A77B39" w:rsidRPr="000530B0">
        <w:rPr>
          <w:rFonts w:eastAsiaTheme="minorEastAsia"/>
          <w:szCs w:val="20"/>
          <w:lang w:eastAsia="ko-KR"/>
        </w:rPr>
        <w:t xml:space="preserve"> </w:t>
      </w:r>
      <w:r w:rsidR="00EF192C" w:rsidRPr="000530B0">
        <w:rPr>
          <w:rFonts w:eastAsiaTheme="minorEastAsia"/>
          <w:szCs w:val="20"/>
          <w:lang w:eastAsia="ko-KR"/>
        </w:rPr>
        <w:t>PSCCH</w:t>
      </w:r>
      <w:r w:rsidR="00EF192C">
        <w:rPr>
          <w:rFonts w:eastAsiaTheme="minorEastAsia"/>
          <w:szCs w:val="20"/>
          <w:lang w:eastAsia="ko-KR"/>
        </w:rPr>
        <w:t>/</w:t>
      </w:r>
      <w:r w:rsidR="00EF192C" w:rsidRPr="000530B0">
        <w:rPr>
          <w:rFonts w:eastAsiaTheme="minorEastAsia"/>
          <w:szCs w:val="20"/>
          <w:lang w:eastAsia="ko-KR"/>
        </w:rPr>
        <w:t>PSSCH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PS</w:t>
      </w:r>
      <w:r w:rsidR="00D7479A">
        <w:rPr>
          <w:rFonts w:eastAsiaTheme="minor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CH (</w:t>
      </w:r>
      <w:proofErr w:type="spellStart"/>
      <w:r w:rsidR="00D229CE">
        <w:rPr>
          <w:rFonts w:eastAsiaTheme="minorEastAsia"/>
          <w:szCs w:val="20"/>
          <w:lang w:eastAsia="ko-KR"/>
        </w:rPr>
        <w:t>sidelink</w:t>
      </w:r>
      <w:proofErr w:type="spellEnd"/>
      <w:r>
        <w:rPr>
          <w:rFonts w:eastAsiaTheme="minorEastAsia"/>
          <w:szCs w:val="20"/>
          <w:lang w:eastAsia="ko-KR"/>
        </w:rPr>
        <w:t xml:space="preserve"> feedback channel) Tx timing</w:t>
      </w:r>
    </w:p>
    <w:p w14:paraId="11E58AA6" w14:textId="24766AD3" w:rsid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C: </w:t>
      </w:r>
      <w:r w:rsidR="00A77B39">
        <w:rPr>
          <w:rFonts w:eastAsiaTheme="minorEastAsia"/>
          <w:szCs w:val="20"/>
          <w:lang w:eastAsia="ko-KR"/>
        </w:rPr>
        <w:t xml:space="preserve">Between </w:t>
      </w:r>
      <w:r w:rsidR="002D7A9D">
        <w:rPr>
          <w:rFonts w:eastAsiaTheme="minorEastAsia"/>
          <w:szCs w:val="20"/>
          <w:lang w:eastAsia="ko-KR"/>
        </w:rPr>
        <w:t>PSFCH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</w:t>
      </w:r>
      <w:r w:rsidR="00924CA5" w:rsidRPr="000530B0">
        <w:rPr>
          <w:rFonts w:eastAsiaTheme="minorEastAsia"/>
          <w:szCs w:val="20"/>
          <w:lang w:eastAsia="ko-KR"/>
        </w:rPr>
        <w:t>PSCCH</w:t>
      </w:r>
      <w:r w:rsidR="00924CA5">
        <w:rPr>
          <w:rFonts w:eastAsiaTheme="minorEastAsia"/>
          <w:szCs w:val="20"/>
          <w:lang w:eastAsia="ko-KR"/>
        </w:rPr>
        <w:t>/</w:t>
      </w:r>
      <w:r w:rsidR="00924CA5" w:rsidRPr="000530B0">
        <w:rPr>
          <w:rFonts w:eastAsiaTheme="minorEastAsia"/>
          <w:szCs w:val="20"/>
          <w:lang w:eastAsia="ko-KR"/>
        </w:rPr>
        <w:t>PSSCH</w:t>
      </w:r>
      <w:r w:rsidR="00C13D1A">
        <w:rPr>
          <w:rFonts w:eastAsiaTheme="minorEastAsia"/>
          <w:szCs w:val="20"/>
          <w:lang w:eastAsia="ko-KR"/>
        </w:rPr>
        <w:t xml:space="preserve"> retransmission</w:t>
      </w:r>
    </w:p>
    <w:p w14:paraId="039A53C6" w14:textId="005C8F9B" w:rsidR="000530B0" w:rsidRPr="000530B0" w:rsidRDefault="000530B0" w:rsidP="000530B0">
      <w:pPr>
        <w:pStyle w:val="ab"/>
        <w:numPr>
          <w:ilvl w:val="0"/>
          <w:numId w:val="33"/>
        </w:numPr>
        <w:rPr>
          <w:rFonts w:eastAsiaTheme="minorEastAsia"/>
          <w:szCs w:val="20"/>
          <w:lang w:eastAsia="ko-KR"/>
        </w:rPr>
      </w:pPr>
      <w:r w:rsidRPr="000530B0">
        <w:rPr>
          <w:rFonts w:eastAsiaTheme="minorEastAsia"/>
          <w:szCs w:val="20"/>
          <w:lang w:eastAsia="ko-KR"/>
        </w:rPr>
        <w:t xml:space="preserve">SL HARQ </w:t>
      </w:r>
      <w:r>
        <w:rPr>
          <w:rFonts w:eastAsiaTheme="minorEastAsia"/>
          <w:szCs w:val="20"/>
          <w:lang w:eastAsia="ko-KR"/>
        </w:rPr>
        <w:t xml:space="preserve">Timing D: </w:t>
      </w:r>
      <w:r w:rsidR="00A77B39">
        <w:rPr>
          <w:rFonts w:eastAsiaTheme="minorEastAsia"/>
          <w:szCs w:val="20"/>
          <w:lang w:eastAsia="ko-KR"/>
        </w:rPr>
        <w:t>Between</w:t>
      </w:r>
      <w:r w:rsidR="00A77B39" w:rsidRPr="000530B0">
        <w:rPr>
          <w:rFonts w:eastAsiaTheme="minorEastAsia"/>
          <w:szCs w:val="20"/>
          <w:lang w:eastAsia="ko-KR"/>
        </w:rPr>
        <w:t xml:space="preserve"> </w:t>
      </w:r>
      <w:r w:rsidRPr="000530B0">
        <w:rPr>
          <w:rFonts w:eastAsiaTheme="minorEastAsia"/>
          <w:szCs w:val="20"/>
          <w:lang w:eastAsia="ko-KR"/>
        </w:rPr>
        <w:t>PSCCH</w:t>
      </w:r>
      <w:r w:rsidR="00C13D1A">
        <w:rPr>
          <w:rFonts w:eastAsiaTheme="minorEastAsia"/>
          <w:szCs w:val="20"/>
          <w:lang w:eastAsia="ko-KR"/>
        </w:rPr>
        <w:t>/</w:t>
      </w:r>
      <w:r w:rsidRPr="000530B0">
        <w:rPr>
          <w:rFonts w:eastAsiaTheme="minorEastAsia"/>
          <w:szCs w:val="20"/>
          <w:lang w:eastAsia="ko-KR"/>
        </w:rPr>
        <w:t>PSSCH</w:t>
      </w:r>
      <w:r>
        <w:rPr>
          <w:rFonts w:eastAsiaTheme="minorEastAsia"/>
          <w:szCs w:val="20"/>
          <w:lang w:eastAsia="ko-KR"/>
        </w:rPr>
        <w:t xml:space="preserve"> </w:t>
      </w:r>
      <w:r w:rsidR="00A77B39">
        <w:rPr>
          <w:rFonts w:eastAsiaTheme="minorEastAsia"/>
          <w:szCs w:val="20"/>
          <w:lang w:eastAsia="ko-KR"/>
        </w:rPr>
        <w:t>and</w:t>
      </w:r>
      <w:r>
        <w:rPr>
          <w:rFonts w:eastAsiaTheme="minorEastAsia"/>
          <w:szCs w:val="20"/>
          <w:lang w:eastAsia="ko-KR"/>
        </w:rPr>
        <w:t xml:space="preserve"> retransmission of PSCCH and/or PSSCH</w:t>
      </w:r>
    </w:p>
    <w:p w14:paraId="29199CEA" w14:textId="25BF3490" w:rsidR="00382E04" w:rsidRDefault="0022779B" w:rsidP="0022779B">
      <w:pPr>
        <w:keepNext/>
        <w:jc w:val="center"/>
      </w:pPr>
      <w:r>
        <w:rPr>
          <w:noProof/>
        </w:rPr>
        <w:drawing>
          <wp:inline distT="0" distB="0" distL="0" distR="0" wp14:anchorId="59F5B572" wp14:editId="6C1C7058">
            <wp:extent cx="3600000" cy="1358357"/>
            <wp:effectExtent l="0" t="0" r="63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35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B1B88" w14:textId="4EC6592E" w:rsidR="00382E04" w:rsidRDefault="00382E04" w:rsidP="00382E04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2" w:name="_Ref525929320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CE6EA0">
        <w:rPr>
          <w:noProof/>
        </w:rPr>
        <w:t>1</w:t>
      </w:r>
      <w:r w:rsidR="005B6FA8">
        <w:rPr>
          <w:noProof/>
        </w:rPr>
        <w:fldChar w:fldCharType="end"/>
      </w:r>
      <w:bookmarkEnd w:id="2"/>
      <w:r>
        <w:t>. NR V2X HARQ timeline in mode 1</w:t>
      </w:r>
    </w:p>
    <w:p w14:paraId="690B3DA5" w14:textId="280D0BB3" w:rsidR="00737EB0" w:rsidRDefault="000530B0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he four SL HARQ timing</w:t>
      </w:r>
      <w:r w:rsidR="006E00AD">
        <w:rPr>
          <w:rFonts w:eastAsiaTheme="minorEastAsia"/>
          <w:szCs w:val="20"/>
          <w:lang w:eastAsia="ko-KR"/>
        </w:rPr>
        <w:t>s</w:t>
      </w:r>
      <w:r>
        <w:rPr>
          <w:rFonts w:eastAsiaTheme="minorEastAsia"/>
          <w:szCs w:val="20"/>
          <w:lang w:eastAsia="ko-KR"/>
        </w:rPr>
        <w:t xml:space="preserve"> considered in above can be </w:t>
      </w:r>
      <w:r w:rsidR="005E068A">
        <w:rPr>
          <w:rFonts w:eastAsiaTheme="minorEastAsia"/>
          <w:szCs w:val="20"/>
          <w:lang w:eastAsia="ko-KR"/>
        </w:rPr>
        <w:t>signaled</w:t>
      </w:r>
      <w:r w:rsidR="00A30A0E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</w:t>
      </w:r>
      <w:r w:rsidR="00397DDF">
        <w:rPr>
          <w:rFonts w:eastAsiaTheme="minorEastAsia"/>
          <w:szCs w:val="20"/>
          <w:lang w:eastAsia="ko-KR"/>
        </w:rPr>
        <w:t>pre-de</w:t>
      </w:r>
      <w:r w:rsidR="00686D15">
        <w:rPr>
          <w:rFonts w:eastAsiaTheme="minorEastAsia"/>
          <w:szCs w:val="20"/>
          <w:lang w:eastAsia="ko-KR"/>
        </w:rPr>
        <w:t>fined</w:t>
      </w:r>
      <w:r w:rsidR="00F92946">
        <w:rPr>
          <w:rFonts w:eastAsiaTheme="minorEastAsia"/>
          <w:szCs w:val="20"/>
          <w:lang w:eastAsia="ko-KR"/>
        </w:rPr>
        <w:t xml:space="preserve"> or relied on the </w:t>
      </w:r>
      <w:proofErr w:type="spellStart"/>
      <w:r w:rsidR="00F92946">
        <w:rPr>
          <w:rFonts w:eastAsiaTheme="minorEastAsia"/>
          <w:szCs w:val="20"/>
          <w:lang w:eastAsia="ko-KR"/>
        </w:rPr>
        <w:t>sidelink</w:t>
      </w:r>
      <w:proofErr w:type="spellEnd"/>
      <w:r w:rsidR="00F92946">
        <w:rPr>
          <w:rFonts w:eastAsiaTheme="minorEastAsia"/>
          <w:szCs w:val="20"/>
          <w:lang w:eastAsia="ko-KR"/>
        </w:rPr>
        <w:t xml:space="preserve"> resource allocation methods</w:t>
      </w:r>
      <w:r>
        <w:rPr>
          <w:rFonts w:eastAsiaTheme="minorEastAsia"/>
          <w:szCs w:val="20"/>
          <w:lang w:eastAsia="ko-KR"/>
        </w:rPr>
        <w:t xml:space="preserve">. </w:t>
      </w:r>
      <w:r w:rsidR="00F725BB">
        <w:rPr>
          <w:rFonts w:eastAsiaTheme="minorEastAsia"/>
          <w:szCs w:val="20"/>
          <w:lang w:eastAsia="ko-KR"/>
        </w:rPr>
        <w:t>I</w:t>
      </w:r>
      <w:r w:rsidR="009B6CFC">
        <w:rPr>
          <w:rFonts w:eastAsiaTheme="minorEastAsia"/>
          <w:szCs w:val="20"/>
          <w:lang w:eastAsia="ko-KR"/>
        </w:rPr>
        <w:t>n case of SL HARQ timing A,</w:t>
      </w:r>
      <w:r w:rsidR="00A30A0E">
        <w:rPr>
          <w:rFonts w:eastAsiaTheme="minorEastAsia"/>
          <w:szCs w:val="20"/>
          <w:lang w:eastAsia="ko-KR"/>
        </w:rPr>
        <w:t xml:space="preserve"> a</w:t>
      </w:r>
      <w:r w:rsidR="009B6CFC">
        <w:rPr>
          <w:rFonts w:eastAsiaTheme="minorEastAsia"/>
          <w:szCs w:val="20"/>
          <w:lang w:eastAsia="ko-KR"/>
        </w:rPr>
        <w:t xml:space="preserve"> </w:t>
      </w:r>
      <w:r w:rsidR="002318FD">
        <w:rPr>
          <w:rFonts w:eastAsiaTheme="minorEastAsia"/>
          <w:szCs w:val="20"/>
          <w:lang w:eastAsia="ko-KR"/>
        </w:rPr>
        <w:t>ne</w:t>
      </w:r>
      <w:r w:rsidR="005B5DAD">
        <w:rPr>
          <w:rFonts w:eastAsiaTheme="minorEastAsia"/>
          <w:szCs w:val="20"/>
          <w:lang w:eastAsia="ko-KR"/>
        </w:rPr>
        <w:t>t</w:t>
      </w:r>
      <w:r w:rsidR="002318FD">
        <w:rPr>
          <w:rFonts w:eastAsiaTheme="minorEastAsia"/>
          <w:szCs w:val="20"/>
          <w:lang w:eastAsia="ko-KR"/>
        </w:rPr>
        <w:t>work</w:t>
      </w:r>
      <w:r w:rsidR="005B5DAD">
        <w:rPr>
          <w:rFonts w:eastAsiaTheme="minorEastAsia"/>
          <w:szCs w:val="20"/>
          <w:lang w:eastAsia="ko-KR"/>
        </w:rPr>
        <w:t xml:space="preserve"> would provide </w:t>
      </w:r>
      <w:r w:rsidR="000160A0">
        <w:rPr>
          <w:rFonts w:eastAsiaTheme="minorEastAsia"/>
          <w:szCs w:val="20"/>
          <w:lang w:eastAsia="ko-KR"/>
        </w:rPr>
        <w:t>a Tx UE</w:t>
      </w:r>
      <w:r w:rsidR="000567A5">
        <w:rPr>
          <w:rFonts w:eastAsiaTheme="minorEastAsia"/>
          <w:szCs w:val="20"/>
          <w:lang w:eastAsia="ko-KR"/>
        </w:rPr>
        <w:t xml:space="preserve"> with </w:t>
      </w:r>
      <w:proofErr w:type="spellStart"/>
      <w:r w:rsidR="000567A5">
        <w:rPr>
          <w:rFonts w:eastAsiaTheme="minorEastAsia"/>
          <w:szCs w:val="20"/>
          <w:lang w:eastAsia="ko-KR"/>
        </w:rPr>
        <w:t>sidelink</w:t>
      </w:r>
      <w:proofErr w:type="spellEnd"/>
      <w:r w:rsidR="000567A5">
        <w:rPr>
          <w:rFonts w:eastAsiaTheme="minorEastAsia"/>
          <w:szCs w:val="20"/>
          <w:lang w:eastAsia="ko-KR"/>
        </w:rPr>
        <w:t xml:space="preserve"> </w:t>
      </w:r>
      <w:r w:rsidR="00947CEE">
        <w:rPr>
          <w:rFonts w:eastAsiaTheme="minorEastAsia"/>
          <w:szCs w:val="20"/>
          <w:lang w:eastAsia="ko-KR"/>
        </w:rPr>
        <w:t>scheduling information via PDCCH</w:t>
      </w:r>
      <w:r w:rsidR="00570985">
        <w:rPr>
          <w:rFonts w:eastAsiaTheme="minorEastAsia"/>
          <w:szCs w:val="20"/>
          <w:lang w:eastAsia="ko-KR"/>
        </w:rPr>
        <w:t xml:space="preserve"> e.g. DCI format </w:t>
      </w:r>
      <w:r w:rsidR="007368FE">
        <w:rPr>
          <w:rFonts w:eastAsiaTheme="minorEastAsia"/>
          <w:szCs w:val="20"/>
          <w:lang w:eastAsia="ko-KR"/>
        </w:rPr>
        <w:t xml:space="preserve">for </w:t>
      </w:r>
      <w:proofErr w:type="spellStart"/>
      <w:r w:rsidR="007368FE">
        <w:rPr>
          <w:rFonts w:eastAsiaTheme="minorEastAsia"/>
          <w:szCs w:val="20"/>
          <w:lang w:eastAsia="ko-KR"/>
        </w:rPr>
        <w:t>sidelink</w:t>
      </w:r>
      <w:proofErr w:type="spellEnd"/>
      <w:r w:rsidR="00A737D0">
        <w:rPr>
          <w:rFonts w:eastAsiaTheme="minorEastAsia"/>
          <w:szCs w:val="20"/>
          <w:lang w:eastAsia="ko-KR"/>
        </w:rPr>
        <w:t>,</w:t>
      </w:r>
      <w:r w:rsidR="00947CEE">
        <w:rPr>
          <w:rFonts w:eastAsiaTheme="minorEastAsia"/>
          <w:szCs w:val="20"/>
          <w:lang w:eastAsia="ko-KR"/>
        </w:rPr>
        <w:t xml:space="preserve"> and </w:t>
      </w:r>
      <w:r w:rsidR="00F53DE3">
        <w:rPr>
          <w:rFonts w:eastAsiaTheme="minorEastAsia"/>
          <w:szCs w:val="20"/>
          <w:lang w:eastAsia="ko-KR"/>
        </w:rPr>
        <w:t xml:space="preserve">the </w:t>
      </w:r>
      <w:proofErr w:type="spellStart"/>
      <w:r w:rsidR="00F53DE3">
        <w:rPr>
          <w:rFonts w:eastAsiaTheme="minorEastAsia"/>
          <w:szCs w:val="20"/>
          <w:lang w:eastAsia="ko-KR"/>
        </w:rPr>
        <w:t>sidelink</w:t>
      </w:r>
      <w:proofErr w:type="spellEnd"/>
      <w:r w:rsidR="00F53DE3">
        <w:rPr>
          <w:rFonts w:eastAsiaTheme="minorEastAsia"/>
          <w:szCs w:val="20"/>
          <w:lang w:eastAsia="ko-KR"/>
        </w:rPr>
        <w:t xml:space="preserve"> resource </w:t>
      </w:r>
      <w:r w:rsidR="00A737D0">
        <w:rPr>
          <w:rFonts w:eastAsiaTheme="minorEastAsia"/>
          <w:szCs w:val="20"/>
          <w:lang w:eastAsia="ko-KR"/>
        </w:rPr>
        <w:t>of</w:t>
      </w:r>
      <w:r w:rsidR="00F53DE3">
        <w:rPr>
          <w:rFonts w:eastAsiaTheme="minorEastAsia"/>
          <w:szCs w:val="20"/>
          <w:lang w:eastAsia="ko-KR"/>
        </w:rPr>
        <w:t xml:space="preserve"> the Tx UE can be</w:t>
      </w:r>
      <w:r w:rsidR="000B0C0C">
        <w:rPr>
          <w:rFonts w:eastAsiaTheme="minorEastAsia"/>
          <w:szCs w:val="20"/>
          <w:lang w:eastAsia="ko-KR"/>
        </w:rPr>
        <w:t xml:space="preserve"> flexibly </w:t>
      </w:r>
      <w:r w:rsidR="008A2D66">
        <w:rPr>
          <w:rFonts w:eastAsiaTheme="minorEastAsia"/>
          <w:szCs w:val="20"/>
          <w:lang w:eastAsia="ko-KR"/>
        </w:rPr>
        <w:t>scheduled</w:t>
      </w:r>
      <w:r w:rsidR="009105A6">
        <w:rPr>
          <w:rFonts w:eastAsiaTheme="minorEastAsia"/>
          <w:szCs w:val="20"/>
          <w:lang w:eastAsia="ko-KR"/>
        </w:rPr>
        <w:t xml:space="preserve"> by the network</w:t>
      </w:r>
      <w:r w:rsidR="00F53DE3">
        <w:rPr>
          <w:rFonts w:eastAsiaTheme="minorEastAsia"/>
          <w:szCs w:val="20"/>
          <w:lang w:eastAsia="ko-KR"/>
        </w:rPr>
        <w:t xml:space="preserve"> </w:t>
      </w:r>
      <w:r w:rsidR="00C80341">
        <w:rPr>
          <w:rFonts w:eastAsiaTheme="minorEastAsia"/>
          <w:szCs w:val="20"/>
          <w:lang w:eastAsia="ko-KR"/>
        </w:rPr>
        <w:t xml:space="preserve">in the concerned slot </w:t>
      </w:r>
      <w:r w:rsidR="009D079A">
        <w:rPr>
          <w:rFonts w:eastAsiaTheme="minorEastAsia"/>
          <w:szCs w:val="20"/>
          <w:lang w:eastAsia="ko-KR"/>
        </w:rPr>
        <w:t xml:space="preserve">which is the slot </w:t>
      </w:r>
      <w:r w:rsidR="00C80341">
        <w:rPr>
          <w:rFonts w:eastAsiaTheme="minorEastAsia"/>
          <w:szCs w:val="20"/>
          <w:lang w:eastAsia="ko-KR"/>
        </w:rPr>
        <w:t>after receiving PDCCH</w:t>
      </w:r>
      <w:r w:rsidR="000B0C0C">
        <w:rPr>
          <w:rFonts w:eastAsiaTheme="minorEastAsia"/>
          <w:szCs w:val="20"/>
          <w:lang w:eastAsia="ko-KR"/>
        </w:rPr>
        <w:t>.</w:t>
      </w:r>
      <w:r w:rsidR="009105A6">
        <w:rPr>
          <w:rFonts w:eastAsiaTheme="minorEastAsia"/>
          <w:szCs w:val="20"/>
          <w:lang w:eastAsia="ko-KR"/>
        </w:rPr>
        <w:t xml:space="preserve"> </w:t>
      </w:r>
      <w:r w:rsidR="0051407E">
        <w:rPr>
          <w:rFonts w:eastAsiaTheme="minorEastAsia"/>
          <w:szCs w:val="20"/>
          <w:lang w:eastAsia="ko-KR"/>
        </w:rPr>
        <w:t xml:space="preserve">More specifically, </w:t>
      </w:r>
      <w:r w:rsidR="00A20F65">
        <w:rPr>
          <w:rFonts w:eastAsiaTheme="minorEastAsia"/>
          <w:szCs w:val="20"/>
          <w:lang w:eastAsia="ko-KR"/>
        </w:rPr>
        <w:t xml:space="preserve">the network can provide the Tx UE with </w:t>
      </w:r>
      <w:r w:rsidR="003270C7">
        <w:rPr>
          <w:rFonts w:eastAsiaTheme="minorEastAsia"/>
          <w:szCs w:val="20"/>
          <w:lang w:eastAsia="ko-KR"/>
        </w:rPr>
        <w:t>a slot offset</w:t>
      </w:r>
      <w:r w:rsidR="00925B22">
        <w:rPr>
          <w:rFonts w:eastAsiaTheme="minorEastAsia"/>
          <w:szCs w:val="20"/>
          <w:lang w:eastAsia="ko-KR"/>
        </w:rPr>
        <w:t xml:space="preserve"> between DCI and PSCCH/PSSCH</w:t>
      </w:r>
      <w:r w:rsidR="003270C7">
        <w:rPr>
          <w:rFonts w:eastAsiaTheme="minorEastAsia"/>
          <w:szCs w:val="20"/>
          <w:lang w:eastAsia="ko-KR"/>
        </w:rPr>
        <w:t xml:space="preserve">, </w:t>
      </w:r>
      <w:r w:rsidR="006539DD">
        <w:rPr>
          <w:rFonts w:eastAsiaTheme="minorEastAsia"/>
          <w:szCs w:val="20"/>
          <w:lang w:eastAsia="ko-KR"/>
        </w:rPr>
        <w:t xml:space="preserve">starting OFDM symbol index and the </w:t>
      </w:r>
      <w:r w:rsidR="004F0E8E">
        <w:rPr>
          <w:rFonts w:eastAsiaTheme="minorEastAsia"/>
          <w:szCs w:val="20"/>
          <w:lang w:eastAsia="ko-KR"/>
        </w:rPr>
        <w:t xml:space="preserve">PSSCH symbol </w:t>
      </w:r>
      <w:r w:rsidR="00643EAD">
        <w:rPr>
          <w:rFonts w:eastAsiaTheme="minorEastAsia"/>
          <w:szCs w:val="20"/>
          <w:lang w:eastAsia="ko-KR"/>
        </w:rPr>
        <w:t xml:space="preserve">duration in the slot when considering the presence of </w:t>
      </w:r>
      <w:r w:rsidR="009641B4">
        <w:rPr>
          <w:rFonts w:eastAsiaTheme="minorEastAsia"/>
          <w:szCs w:val="20"/>
          <w:lang w:eastAsia="ko-KR"/>
        </w:rPr>
        <w:t>PSFCH</w:t>
      </w:r>
      <w:r w:rsidR="00A07626">
        <w:rPr>
          <w:rFonts w:eastAsiaTheme="minorEastAsia"/>
          <w:szCs w:val="20"/>
          <w:lang w:eastAsia="ko-KR"/>
        </w:rPr>
        <w:t xml:space="preserve">, </w:t>
      </w:r>
      <w:r w:rsidR="00A644F4">
        <w:rPr>
          <w:rFonts w:eastAsiaTheme="minorEastAsia"/>
          <w:szCs w:val="20"/>
          <w:lang w:eastAsia="ko-KR"/>
        </w:rPr>
        <w:t>PSFCH format indicat</w:t>
      </w:r>
      <w:r w:rsidR="00A07626">
        <w:rPr>
          <w:rFonts w:eastAsiaTheme="minorEastAsia"/>
          <w:szCs w:val="20"/>
          <w:lang w:eastAsia="ko-KR"/>
        </w:rPr>
        <w:t>ion</w:t>
      </w:r>
      <w:r w:rsidR="009641B4">
        <w:rPr>
          <w:rFonts w:eastAsiaTheme="minorEastAsia"/>
          <w:szCs w:val="20"/>
          <w:lang w:eastAsia="ko-KR"/>
        </w:rPr>
        <w:t>, AGC/Tx-Rx switching gaps</w:t>
      </w:r>
      <w:r w:rsidR="00564506">
        <w:rPr>
          <w:rFonts w:eastAsiaTheme="minorEastAsia"/>
          <w:szCs w:val="20"/>
          <w:lang w:eastAsia="ko-KR"/>
        </w:rPr>
        <w:t>, slot aggregation for PSSCH</w:t>
      </w:r>
      <w:r w:rsidR="00D95BED">
        <w:rPr>
          <w:rFonts w:eastAsiaTheme="minorEastAsia"/>
          <w:szCs w:val="20"/>
          <w:lang w:eastAsia="ko-KR"/>
        </w:rPr>
        <w:t xml:space="preserve"> in the same slot</w:t>
      </w:r>
      <w:r w:rsidR="00F935B2">
        <w:rPr>
          <w:rFonts w:eastAsiaTheme="minorEastAsia"/>
          <w:szCs w:val="20"/>
          <w:lang w:eastAsia="ko-KR"/>
        </w:rPr>
        <w:t>, etc</w:t>
      </w:r>
      <w:r w:rsidR="00D95BED">
        <w:rPr>
          <w:rFonts w:eastAsiaTheme="minorEastAsia"/>
          <w:szCs w:val="20"/>
          <w:lang w:eastAsia="ko-KR"/>
        </w:rPr>
        <w:t>.</w:t>
      </w:r>
    </w:p>
    <w:p w14:paraId="6FA2DE85" w14:textId="77777777" w:rsidR="00306CEC" w:rsidRDefault="00FF2E1B" w:rsidP="003020C3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 SL HARQ timing B</w:t>
      </w:r>
      <w:r w:rsidR="00227A2B">
        <w:rPr>
          <w:rFonts w:eastAsiaTheme="minorEastAsia"/>
          <w:szCs w:val="20"/>
          <w:lang w:eastAsia="ko-KR"/>
        </w:rPr>
        <w:t xml:space="preserve">, it </w:t>
      </w:r>
      <w:r w:rsidR="0012178B">
        <w:rPr>
          <w:rFonts w:eastAsiaTheme="minorEastAsia"/>
          <w:szCs w:val="20"/>
          <w:lang w:eastAsia="ko-KR"/>
        </w:rPr>
        <w:t xml:space="preserve">can be indicated by </w:t>
      </w:r>
      <w:r w:rsidR="00FD3F17">
        <w:rPr>
          <w:rFonts w:eastAsiaTheme="minorEastAsia"/>
          <w:szCs w:val="20"/>
          <w:lang w:eastAsia="ko-KR"/>
        </w:rPr>
        <w:t xml:space="preserve">either </w:t>
      </w:r>
      <w:r w:rsidR="00C740C8">
        <w:rPr>
          <w:rFonts w:eastAsiaTheme="minorEastAsia"/>
          <w:szCs w:val="20"/>
          <w:lang w:eastAsia="ko-KR"/>
        </w:rPr>
        <w:t>a</w:t>
      </w:r>
      <w:r w:rsidR="00FD3F17">
        <w:rPr>
          <w:rFonts w:eastAsiaTheme="minorEastAsia"/>
          <w:szCs w:val="20"/>
          <w:lang w:eastAsia="ko-KR"/>
        </w:rPr>
        <w:t xml:space="preserve"> DCI/SCI signaling</w:t>
      </w:r>
      <w:r w:rsidR="00DB2428">
        <w:rPr>
          <w:rFonts w:eastAsiaTheme="minorEastAsia"/>
          <w:szCs w:val="20"/>
          <w:lang w:eastAsia="ko-KR"/>
        </w:rPr>
        <w:t>,</w:t>
      </w:r>
      <w:r w:rsidR="00FD3F17">
        <w:rPr>
          <w:rFonts w:eastAsiaTheme="minorEastAsia"/>
          <w:szCs w:val="20"/>
          <w:lang w:eastAsia="ko-KR"/>
        </w:rPr>
        <w:t xml:space="preserve"> a predefined</w:t>
      </w:r>
      <w:r w:rsidR="00877A26">
        <w:rPr>
          <w:rFonts w:eastAsiaTheme="minorEastAsia"/>
          <w:szCs w:val="20"/>
          <w:lang w:eastAsia="ko-KR"/>
        </w:rPr>
        <w:t>(fixed)</w:t>
      </w:r>
      <w:r w:rsidR="00FD3F17">
        <w:rPr>
          <w:rFonts w:eastAsiaTheme="minorEastAsia"/>
          <w:szCs w:val="20"/>
          <w:lang w:eastAsia="ko-KR"/>
        </w:rPr>
        <w:t xml:space="preserve"> timing</w:t>
      </w:r>
      <w:r w:rsidR="00DB2428">
        <w:rPr>
          <w:rFonts w:eastAsiaTheme="minorEastAsia"/>
          <w:szCs w:val="20"/>
          <w:lang w:eastAsia="ko-KR"/>
        </w:rPr>
        <w:t xml:space="preserve"> or </w:t>
      </w:r>
      <w:r w:rsidR="00A64DA2">
        <w:rPr>
          <w:rFonts w:eastAsiaTheme="minorEastAsia"/>
          <w:szCs w:val="20"/>
          <w:lang w:eastAsia="ko-KR"/>
        </w:rPr>
        <w:t>a timing determination rule</w:t>
      </w:r>
      <w:r w:rsidR="00227A2B">
        <w:rPr>
          <w:rFonts w:eastAsiaTheme="minorEastAsia"/>
          <w:szCs w:val="20"/>
          <w:lang w:eastAsia="ko-KR"/>
        </w:rPr>
        <w:t xml:space="preserve"> </w:t>
      </w:r>
      <w:r w:rsidR="00BD2990">
        <w:rPr>
          <w:rFonts w:eastAsiaTheme="minorEastAsia"/>
          <w:szCs w:val="20"/>
          <w:lang w:eastAsia="ko-KR"/>
        </w:rPr>
        <w:t>for</w:t>
      </w:r>
      <w:r w:rsidR="00C740C8">
        <w:rPr>
          <w:rFonts w:eastAsiaTheme="minorEastAsia"/>
          <w:szCs w:val="20"/>
          <w:lang w:eastAsia="ko-KR"/>
        </w:rPr>
        <w:t xml:space="preserve"> a Rx UE transmit</w:t>
      </w:r>
      <w:r w:rsidR="00E516B4">
        <w:rPr>
          <w:rFonts w:eastAsiaTheme="minorEastAsia"/>
          <w:szCs w:val="20"/>
          <w:lang w:eastAsia="ko-KR"/>
        </w:rPr>
        <w:t>ting</w:t>
      </w:r>
      <w:r w:rsidR="00C740C8">
        <w:rPr>
          <w:rFonts w:eastAsiaTheme="minorEastAsia"/>
          <w:szCs w:val="20"/>
          <w:lang w:eastAsia="ko-KR"/>
        </w:rPr>
        <w:t xml:space="preserve"> the</w:t>
      </w:r>
      <w:r w:rsidR="004D2D99">
        <w:rPr>
          <w:rFonts w:eastAsiaTheme="minorEastAsia"/>
          <w:szCs w:val="20"/>
          <w:lang w:eastAsia="ko-KR"/>
        </w:rPr>
        <w:t xml:space="preserve"> PSFCH. In terms of </w:t>
      </w:r>
      <w:r w:rsidR="005E4779">
        <w:rPr>
          <w:rFonts w:eastAsiaTheme="minorEastAsia"/>
          <w:szCs w:val="20"/>
          <w:lang w:eastAsia="ko-KR"/>
        </w:rPr>
        <w:t>flexibility</w:t>
      </w:r>
      <w:r w:rsidR="004D2D99">
        <w:rPr>
          <w:rFonts w:eastAsiaTheme="minorEastAsia"/>
          <w:szCs w:val="20"/>
          <w:lang w:eastAsia="ko-KR"/>
        </w:rPr>
        <w:t xml:space="preserve"> and </w:t>
      </w:r>
      <w:r w:rsidR="007B58FA">
        <w:rPr>
          <w:rFonts w:eastAsiaTheme="minorEastAsia"/>
          <w:szCs w:val="20"/>
          <w:lang w:eastAsia="ko-KR"/>
        </w:rPr>
        <w:t xml:space="preserve">resource </w:t>
      </w:r>
      <w:r w:rsidR="004D2D99">
        <w:rPr>
          <w:rFonts w:eastAsiaTheme="minorEastAsia"/>
          <w:szCs w:val="20"/>
          <w:lang w:eastAsia="ko-KR"/>
        </w:rPr>
        <w:t>efficiency</w:t>
      </w:r>
      <w:r w:rsidR="005E4779">
        <w:rPr>
          <w:rFonts w:eastAsiaTheme="minorEastAsia"/>
          <w:szCs w:val="20"/>
          <w:lang w:eastAsia="ko-KR"/>
        </w:rPr>
        <w:t xml:space="preserve"> for resource allocation of PSFCH transmission, </w:t>
      </w:r>
      <w:r w:rsidR="00A8693A">
        <w:rPr>
          <w:rFonts w:eastAsiaTheme="minorEastAsia"/>
          <w:szCs w:val="20"/>
          <w:lang w:eastAsia="ko-KR"/>
        </w:rPr>
        <w:t>the DCI/SCI signaling to indicate the PSFCH transmission slot/symbol</w:t>
      </w:r>
      <w:r w:rsidR="00E61C4A">
        <w:rPr>
          <w:rFonts w:eastAsiaTheme="minorEastAsia"/>
          <w:szCs w:val="20"/>
          <w:lang w:eastAsia="ko-KR"/>
        </w:rPr>
        <w:t xml:space="preserve"> is desirable</w:t>
      </w:r>
      <w:r w:rsidR="002D7D3B">
        <w:rPr>
          <w:rFonts w:eastAsiaTheme="minorEastAsia"/>
          <w:szCs w:val="20"/>
          <w:lang w:eastAsia="ko-KR"/>
        </w:rPr>
        <w:t xml:space="preserve"> similar with NR </w:t>
      </w:r>
      <w:proofErr w:type="spellStart"/>
      <w:r w:rsidR="002D7D3B">
        <w:rPr>
          <w:rFonts w:eastAsiaTheme="minorEastAsia"/>
          <w:szCs w:val="20"/>
          <w:lang w:eastAsia="ko-KR"/>
        </w:rPr>
        <w:t>Uu</w:t>
      </w:r>
      <w:proofErr w:type="spellEnd"/>
      <w:r w:rsidR="00E61C4A">
        <w:rPr>
          <w:rFonts w:eastAsiaTheme="minorEastAsia"/>
          <w:szCs w:val="20"/>
          <w:lang w:eastAsia="ko-KR"/>
        </w:rPr>
        <w:t xml:space="preserve"> but, additional signaling is required</w:t>
      </w:r>
      <w:r w:rsidR="00AA55AC">
        <w:rPr>
          <w:rFonts w:eastAsiaTheme="minorEastAsia"/>
          <w:szCs w:val="20"/>
          <w:lang w:eastAsia="ko-KR"/>
        </w:rPr>
        <w:t xml:space="preserve"> comparing to the predefined timing e.g. </w:t>
      </w:r>
      <w:r w:rsidR="00F92979">
        <w:rPr>
          <w:rFonts w:eastAsiaTheme="minorEastAsia"/>
          <w:szCs w:val="20"/>
          <w:lang w:eastAsia="ko-KR"/>
        </w:rPr>
        <w:t>next slot</w:t>
      </w:r>
      <w:r w:rsidR="00263A87">
        <w:rPr>
          <w:rFonts w:eastAsiaTheme="minorEastAsia"/>
          <w:szCs w:val="20"/>
          <w:lang w:eastAsia="ko-KR"/>
        </w:rPr>
        <w:t xml:space="preserve"> after receiving data/SA. </w:t>
      </w:r>
      <w:r w:rsidR="00261D80">
        <w:rPr>
          <w:rFonts w:eastAsiaTheme="minorEastAsia"/>
          <w:szCs w:val="20"/>
          <w:lang w:eastAsia="ko-KR"/>
        </w:rPr>
        <w:t xml:space="preserve">Moreover, there may be various situations </w:t>
      </w:r>
      <w:r w:rsidR="00995478">
        <w:rPr>
          <w:rFonts w:eastAsiaTheme="minorEastAsia"/>
          <w:szCs w:val="20"/>
          <w:lang w:eastAsia="ko-KR"/>
        </w:rPr>
        <w:t>including</w:t>
      </w:r>
      <w:r w:rsidR="00261D80">
        <w:rPr>
          <w:rFonts w:eastAsiaTheme="minorEastAsia"/>
          <w:szCs w:val="20"/>
          <w:lang w:eastAsia="ko-KR"/>
        </w:rPr>
        <w:t xml:space="preserve"> </w:t>
      </w:r>
      <w:r w:rsidR="00B23C83">
        <w:rPr>
          <w:rFonts w:eastAsiaTheme="minorEastAsia"/>
          <w:szCs w:val="20"/>
          <w:lang w:eastAsia="ko-KR"/>
        </w:rPr>
        <w:t xml:space="preserve">simultaneous </w:t>
      </w:r>
      <w:r w:rsidR="00261D80">
        <w:rPr>
          <w:rFonts w:eastAsiaTheme="minorEastAsia"/>
          <w:szCs w:val="20"/>
          <w:lang w:eastAsia="ko-KR"/>
        </w:rPr>
        <w:t xml:space="preserve">feedback channel </w:t>
      </w:r>
      <w:r w:rsidR="0001765F">
        <w:rPr>
          <w:rFonts w:eastAsiaTheme="minorEastAsia"/>
          <w:szCs w:val="20"/>
          <w:lang w:eastAsia="ko-KR"/>
        </w:rPr>
        <w:t xml:space="preserve">transmission </w:t>
      </w:r>
      <w:r w:rsidR="00B23C83">
        <w:rPr>
          <w:rFonts w:eastAsiaTheme="minorEastAsia"/>
          <w:szCs w:val="20"/>
          <w:lang w:eastAsia="ko-KR"/>
        </w:rPr>
        <w:t>for</w:t>
      </w:r>
      <w:r w:rsidR="006E6250">
        <w:rPr>
          <w:rFonts w:eastAsiaTheme="minorEastAsia"/>
          <w:szCs w:val="20"/>
          <w:lang w:eastAsia="ko-KR"/>
        </w:rPr>
        <w:t xml:space="preserve"> multiple unicast/groupcast session</w:t>
      </w:r>
      <w:r w:rsidR="00B23C83">
        <w:rPr>
          <w:rFonts w:eastAsiaTheme="minorEastAsia"/>
          <w:szCs w:val="20"/>
          <w:lang w:eastAsia="ko-KR"/>
        </w:rPr>
        <w:t>s</w:t>
      </w:r>
      <w:r w:rsidR="00273B80">
        <w:rPr>
          <w:rFonts w:eastAsiaTheme="minorEastAsia"/>
          <w:szCs w:val="20"/>
          <w:lang w:eastAsia="ko-KR"/>
        </w:rPr>
        <w:t xml:space="preserve">, </w:t>
      </w:r>
      <w:r w:rsidR="00E511E1">
        <w:rPr>
          <w:rFonts w:eastAsiaTheme="minorEastAsia"/>
          <w:szCs w:val="20"/>
          <w:lang w:eastAsia="ko-KR"/>
        </w:rPr>
        <w:t xml:space="preserve">feedback channel transmission for </w:t>
      </w:r>
      <w:r w:rsidR="00273B80">
        <w:rPr>
          <w:rFonts w:eastAsiaTheme="minorEastAsia"/>
          <w:szCs w:val="20"/>
          <w:lang w:eastAsia="ko-KR"/>
        </w:rPr>
        <w:t>multip</w:t>
      </w:r>
      <w:r w:rsidR="004A1E1C">
        <w:rPr>
          <w:rFonts w:eastAsiaTheme="minorEastAsia"/>
          <w:szCs w:val="20"/>
          <w:lang w:eastAsia="ko-KR"/>
        </w:rPr>
        <w:t>le resource pools</w:t>
      </w:r>
      <w:r w:rsidR="003B6BD4">
        <w:rPr>
          <w:rFonts w:eastAsiaTheme="minorEastAsia"/>
          <w:szCs w:val="20"/>
          <w:lang w:eastAsia="ko-KR"/>
        </w:rPr>
        <w:t>/</w:t>
      </w:r>
      <w:r w:rsidR="004A1E1C">
        <w:rPr>
          <w:rFonts w:eastAsiaTheme="minorEastAsia"/>
          <w:szCs w:val="20"/>
          <w:lang w:eastAsia="ko-KR"/>
        </w:rPr>
        <w:t>carriers</w:t>
      </w:r>
      <w:r w:rsidR="003B6BD4">
        <w:rPr>
          <w:rFonts w:eastAsiaTheme="minorEastAsia"/>
          <w:szCs w:val="20"/>
          <w:lang w:eastAsia="ko-KR"/>
        </w:rPr>
        <w:t>, etc. In order to flexibly handle th</w:t>
      </w:r>
      <w:r w:rsidR="00C250C4">
        <w:rPr>
          <w:rFonts w:eastAsiaTheme="minorEastAsia"/>
          <w:szCs w:val="20"/>
          <w:lang w:eastAsia="ko-KR"/>
        </w:rPr>
        <w:t xml:space="preserve">ese kinds of feedback channel transmission, </w:t>
      </w:r>
      <w:r w:rsidR="001F120A">
        <w:rPr>
          <w:rFonts w:eastAsiaTheme="minorEastAsia"/>
          <w:szCs w:val="20"/>
          <w:lang w:eastAsia="ko-KR"/>
        </w:rPr>
        <w:t>some signaling to indicate the feedback channel transmission timing</w:t>
      </w:r>
      <w:r w:rsidR="00EE6E1A">
        <w:rPr>
          <w:rFonts w:eastAsiaTheme="minorEastAsia"/>
          <w:szCs w:val="20"/>
          <w:lang w:eastAsia="ko-KR"/>
        </w:rPr>
        <w:t xml:space="preserve"> would be preferable </w:t>
      </w:r>
      <w:r w:rsidR="00AC3F75">
        <w:rPr>
          <w:rFonts w:eastAsiaTheme="minorEastAsia"/>
          <w:szCs w:val="20"/>
          <w:lang w:eastAsia="ko-KR"/>
        </w:rPr>
        <w:t xml:space="preserve">not just simply relying on the fixed timing, because </w:t>
      </w:r>
      <w:r w:rsidR="00085F6E">
        <w:rPr>
          <w:rFonts w:eastAsiaTheme="minorEastAsia"/>
          <w:szCs w:val="20"/>
          <w:lang w:eastAsia="ko-KR"/>
        </w:rPr>
        <w:t xml:space="preserve">it has been well </w:t>
      </w:r>
      <w:r w:rsidR="00671C6D">
        <w:rPr>
          <w:rFonts w:eastAsiaTheme="minorEastAsia"/>
          <w:szCs w:val="20"/>
          <w:lang w:eastAsia="ko-KR"/>
        </w:rPr>
        <w:t>identified</w:t>
      </w:r>
      <w:r w:rsidR="00085F6E">
        <w:rPr>
          <w:rFonts w:eastAsiaTheme="minorEastAsia"/>
          <w:szCs w:val="20"/>
          <w:lang w:eastAsia="ko-KR"/>
        </w:rPr>
        <w:t xml:space="preserve"> that </w:t>
      </w:r>
      <w:r w:rsidR="005968CF">
        <w:rPr>
          <w:rFonts w:eastAsiaTheme="minorEastAsia"/>
          <w:szCs w:val="20"/>
          <w:lang w:eastAsia="ko-KR"/>
        </w:rPr>
        <w:t xml:space="preserve">the implicit resource derivation methods (e.g. implicit PUCCH resource allocation from the </w:t>
      </w:r>
      <w:r w:rsidR="00671C6D">
        <w:rPr>
          <w:rFonts w:eastAsiaTheme="minorEastAsia"/>
          <w:szCs w:val="20"/>
          <w:lang w:eastAsia="ko-KR"/>
        </w:rPr>
        <w:t xml:space="preserve">first CCE index in LTE) </w:t>
      </w:r>
      <w:r w:rsidR="00C345B6">
        <w:rPr>
          <w:rFonts w:eastAsiaTheme="minorEastAsia"/>
          <w:szCs w:val="20"/>
          <w:lang w:eastAsia="ko-KR"/>
        </w:rPr>
        <w:t xml:space="preserve">would result in </w:t>
      </w:r>
      <w:r w:rsidR="009D404E">
        <w:rPr>
          <w:rFonts w:eastAsiaTheme="minorEastAsia"/>
          <w:szCs w:val="20"/>
          <w:lang w:eastAsia="ko-KR"/>
        </w:rPr>
        <w:t xml:space="preserve">future system design restriction and </w:t>
      </w:r>
      <w:r w:rsidR="00BE5083">
        <w:rPr>
          <w:rFonts w:eastAsiaTheme="minorEastAsia"/>
          <w:szCs w:val="20"/>
          <w:lang w:eastAsia="ko-KR"/>
        </w:rPr>
        <w:t>implementation</w:t>
      </w:r>
      <w:r w:rsidR="007B036C">
        <w:rPr>
          <w:rFonts w:eastAsiaTheme="minorEastAsia"/>
          <w:szCs w:val="20"/>
          <w:lang w:eastAsia="ko-KR"/>
        </w:rPr>
        <w:t xml:space="preserve"> </w:t>
      </w:r>
      <w:r w:rsidR="009D404E">
        <w:rPr>
          <w:rFonts w:eastAsiaTheme="minorEastAsia"/>
          <w:szCs w:val="20"/>
          <w:lang w:eastAsia="ko-KR"/>
        </w:rPr>
        <w:t xml:space="preserve">difficulty and </w:t>
      </w:r>
      <w:r w:rsidR="007B036C">
        <w:rPr>
          <w:rFonts w:eastAsiaTheme="minorEastAsia"/>
          <w:szCs w:val="20"/>
          <w:lang w:eastAsia="ko-KR"/>
        </w:rPr>
        <w:t xml:space="preserve">high </w:t>
      </w:r>
      <w:r w:rsidR="00BE5083">
        <w:rPr>
          <w:rFonts w:eastAsiaTheme="minorEastAsia"/>
          <w:szCs w:val="20"/>
          <w:lang w:eastAsia="ko-KR"/>
        </w:rPr>
        <w:t>complexity</w:t>
      </w:r>
      <w:r w:rsidR="007B036C">
        <w:rPr>
          <w:rFonts w:eastAsiaTheme="minorEastAsia"/>
          <w:szCs w:val="20"/>
          <w:lang w:eastAsia="ko-KR"/>
        </w:rPr>
        <w:t>.</w:t>
      </w:r>
      <w:r w:rsidR="00F67E1E">
        <w:rPr>
          <w:rFonts w:eastAsiaTheme="minorEastAsia"/>
          <w:szCs w:val="20"/>
          <w:lang w:eastAsia="ko-KR"/>
        </w:rPr>
        <w:t xml:space="preserve"> Therefore, we believe that if </w:t>
      </w:r>
      <w:r w:rsidR="00F677D3">
        <w:rPr>
          <w:rFonts w:eastAsiaTheme="minorEastAsia"/>
          <w:szCs w:val="20"/>
          <w:lang w:eastAsia="ko-KR"/>
        </w:rPr>
        <w:t xml:space="preserve">the signaling overhead is not big concern </w:t>
      </w:r>
      <w:r w:rsidR="000A7401">
        <w:rPr>
          <w:rFonts w:eastAsiaTheme="minorEastAsia"/>
          <w:szCs w:val="20"/>
          <w:lang w:eastAsia="ko-KR"/>
        </w:rPr>
        <w:t xml:space="preserve">such as reception performance, it is quite </w:t>
      </w:r>
      <w:r w:rsidR="007C0DA9">
        <w:rPr>
          <w:rFonts w:eastAsiaTheme="minorEastAsia"/>
          <w:szCs w:val="20"/>
          <w:lang w:eastAsia="ko-KR"/>
        </w:rPr>
        <w:t xml:space="preserve">useful to address the various V2X </w:t>
      </w:r>
      <w:proofErr w:type="spellStart"/>
      <w:r w:rsidR="00A8177C">
        <w:rPr>
          <w:rFonts w:eastAsiaTheme="minorEastAsia"/>
          <w:szCs w:val="20"/>
          <w:lang w:eastAsia="ko-KR"/>
        </w:rPr>
        <w:t>sidelink</w:t>
      </w:r>
      <w:proofErr w:type="spellEnd"/>
      <w:r w:rsidR="00A8177C">
        <w:rPr>
          <w:rFonts w:eastAsiaTheme="minorEastAsia"/>
          <w:szCs w:val="20"/>
          <w:lang w:eastAsia="ko-KR"/>
        </w:rPr>
        <w:t xml:space="preserve"> operations. </w:t>
      </w:r>
      <w:r w:rsidR="00F67E1E">
        <w:rPr>
          <w:rFonts w:eastAsiaTheme="minorEastAsia"/>
          <w:szCs w:val="20"/>
          <w:lang w:eastAsia="ko-KR"/>
        </w:rPr>
        <w:t xml:space="preserve"> </w:t>
      </w:r>
    </w:p>
    <w:p w14:paraId="01782A12" w14:textId="6B2E709B" w:rsidR="005B5581" w:rsidRPr="00A60E44" w:rsidRDefault="009B6CFC" w:rsidP="003020C3">
      <w:pPr>
        <w:jc w:val="both"/>
        <w:rPr>
          <w:rFonts w:eastAsiaTheme="minorEastAsia"/>
          <w:i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The </w:t>
      </w:r>
      <w:r w:rsidR="00D26F7C">
        <w:rPr>
          <w:rFonts w:eastAsiaTheme="minorEastAsia"/>
          <w:szCs w:val="20"/>
          <w:lang w:eastAsia="ko-KR"/>
        </w:rPr>
        <w:t>remaining</w:t>
      </w:r>
      <w:r>
        <w:rPr>
          <w:rFonts w:eastAsiaTheme="minorEastAsia"/>
          <w:szCs w:val="20"/>
          <w:lang w:eastAsia="ko-KR"/>
        </w:rPr>
        <w:t xml:space="preserve"> SL HARQ timing</w:t>
      </w:r>
      <w:r w:rsidR="00D26F7C">
        <w:rPr>
          <w:rFonts w:eastAsiaTheme="minorEastAsia"/>
          <w:szCs w:val="20"/>
          <w:lang w:eastAsia="ko-KR"/>
        </w:rPr>
        <w:t>s (</w:t>
      </w:r>
      <w:r w:rsidR="007C7910">
        <w:rPr>
          <w:rFonts w:eastAsiaTheme="minorEastAsia"/>
          <w:szCs w:val="20"/>
          <w:lang w:eastAsia="ko-KR"/>
        </w:rPr>
        <w:t>SL HARQ timing C/D)</w:t>
      </w:r>
      <w:r>
        <w:rPr>
          <w:rFonts w:eastAsiaTheme="minorEastAsia"/>
          <w:szCs w:val="20"/>
          <w:lang w:eastAsia="ko-KR"/>
        </w:rPr>
        <w:t xml:space="preserve"> can be also similarly </w:t>
      </w:r>
      <w:r w:rsidR="008D75C4">
        <w:rPr>
          <w:rFonts w:eastAsiaTheme="minorEastAsia"/>
          <w:szCs w:val="20"/>
          <w:lang w:eastAsia="ko-KR"/>
        </w:rPr>
        <w:t>determined</w:t>
      </w:r>
      <w:r w:rsidR="007C7910">
        <w:rPr>
          <w:rFonts w:eastAsiaTheme="minorEastAsia"/>
          <w:szCs w:val="20"/>
          <w:lang w:eastAsia="ko-KR"/>
        </w:rPr>
        <w:t xml:space="preserve"> or follow</w:t>
      </w:r>
      <w:r w:rsidR="005F4E7F">
        <w:rPr>
          <w:rFonts w:eastAsiaTheme="minorEastAsia"/>
          <w:szCs w:val="20"/>
          <w:lang w:eastAsia="ko-KR"/>
        </w:rPr>
        <w:t xml:space="preserve"> </w:t>
      </w:r>
      <w:r w:rsidR="00DA643E">
        <w:rPr>
          <w:rFonts w:eastAsiaTheme="minorEastAsia"/>
          <w:szCs w:val="20"/>
          <w:lang w:eastAsia="ko-KR"/>
        </w:rPr>
        <w:t xml:space="preserve">the </w:t>
      </w:r>
      <w:r w:rsidR="005F4E7F">
        <w:rPr>
          <w:rFonts w:eastAsiaTheme="minorEastAsia"/>
          <w:szCs w:val="20"/>
          <w:lang w:eastAsia="ko-KR"/>
        </w:rPr>
        <w:t>resource allocation scheme/mode</w:t>
      </w:r>
      <w:r>
        <w:rPr>
          <w:rFonts w:eastAsiaTheme="minorEastAsia"/>
          <w:szCs w:val="20"/>
          <w:lang w:eastAsia="ko-KR"/>
        </w:rPr>
        <w:t xml:space="preserve">. In this case, which NR V2X nodes can decide and signal at least the SL HARQ timing information should be also discussed. </w:t>
      </w:r>
    </w:p>
    <w:p w14:paraId="1B1EEE13" w14:textId="51ACFF69" w:rsidR="003020C3" w:rsidRPr="00F75EA6" w:rsidRDefault="003020C3" w:rsidP="003020C3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For HARQ feedback timing (SL HARQ timing B), DCI/SCI signalling is beneficial to address the various </w:t>
      </w:r>
      <w:r w:rsidR="00F75EA6" w:rsidRPr="00F75EA6">
        <w:rPr>
          <w:rFonts w:eastAsia="Times New Roman" w:hint="eastAsia"/>
          <w:bCs/>
          <w:i/>
          <w:szCs w:val="20"/>
          <w:lang w:val="en-GB" w:eastAsia="zh-CN"/>
        </w:rPr>
        <w:t>u</w:t>
      </w:r>
      <w:r w:rsidR="00F75EA6" w:rsidRPr="00F75EA6">
        <w:rPr>
          <w:rFonts w:eastAsia="Times New Roman"/>
          <w:bCs/>
          <w:i/>
          <w:szCs w:val="20"/>
          <w:lang w:val="en-GB" w:eastAsia="zh-CN"/>
        </w:rPr>
        <w:t>ni</w:t>
      </w:r>
      <w:r w:rsidR="00F75EA6">
        <w:rPr>
          <w:rFonts w:eastAsia="Times New Roman"/>
          <w:bCs/>
          <w:i/>
          <w:szCs w:val="20"/>
          <w:lang w:val="en-GB" w:eastAsia="zh-CN"/>
        </w:rPr>
        <w:t>cast/groupcast transmissions</w:t>
      </w:r>
      <w:r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235062">
        <w:rPr>
          <w:rFonts w:eastAsia="Times New Roman"/>
          <w:bCs/>
          <w:i/>
          <w:szCs w:val="20"/>
          <w:lang w:val="en-GB" w:eastAsia="zh-CN"/>
        </w:rPr>
        <w:t>on</w:t>
      </w:r>
      <w:r>
        <w:rPr>
          <w:rFonts w:eastAsia="Times New Roman"/>
          <w:bCs/>
          <w:i/>
          <w:szCs w:val="20"/>
          <w:lang w:val="en-GB" w:eastAsia="zh-CN"/>
        </w:rPr>
        <w:t xml:space="preserve"> the feedback channel transmission.</w:t>
      </w:r>
    </w:p>
    <w:p w14:paraId="0B2038F3" w14:textId="77777777" w:rsidR="005B5581" w:rsidRPr="003020C3" w:rsidRDefault="005B5581" w:rsidP="006632EC">
      <w:pPr>
        <w:rPr>
          <w:rFonts w:eastAsia="Times New Roman"/>
          <w:bCs/>
          <w:i/>
          <w:szCs w:val="20"/>
          <w:lang w:eastAsia="zh-CN"/>
        </w:rPr>
      </w:pPr>
    </w:p>
    <w:p w14:paraId="3A03B90C" w14:textId="5CA2C677" w:rsidR="00454C3D" w:rsidRDefault="00454C3D" w:rsidP="006632EC">
      <w:pPr>
        <w:rPr>
          <w:rFonts w:eastAsiaTheme="minorEastAsia"/>
          <w:szCs w:val="20"/>
          <w:lang w:eastAsia="ko-KR"/>
        </w:rPr>
      </w:pPr>
    </w:p>
    <w:p w14:paraId="2694BCEB" w14:textId="294BAB9B" w:rsidR="00372C83" w:rsidRDefault="000C0D7D" w:rsidP="00372C83">
      <w:pPr>
        <w:keepNext/>
        <w:jc w:val="center"/>
      </w:pPr>
      <w:r>
        <w:rPr>
          <w:noProof/>
        </w:rPr>
        <w:drawing>
          <wp:inline distT="0" distB="0" distL="0" distR="0" wp14:anchorId="5703323F" wp14:editId="5A76E51A">
            <wp:extent cx="6120765" cy="2758440"/>
            <wp:effectExtent l="0" t="0" r="0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0483B" w14:textId="5D2F4FAE" w:rsidR="00372C83" w:rsidRDefault="00372C83" w:rsidP="00372C83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525941556"/>
      <w:r>
        <w:t xml:space="preserve">Figure </w:t>
      </w:r>
      <w:r w:rsidR="00A213C7">
        <w:rPr>
          <w:noProof/>
        </w:rPr>
        <w:fldChar w:fldCharType="begin"/>
      </w:r>
      <w:r w:rsidR="00A213C7">
        <w:rPr>
          <w:noProof/>
        </w:rPr>
        <w:instrText xml:space="preserve"> SEQ Figure \* ARABIC </w:instrText>
      </w:r>
      <w:r w:rsidR="00A213C7">
        <w:rPr>
          <w:noProof/>
        </w:rPr>
        <w:fldChar w:fldCharType="separate"/>
      </w:r>
      <w:r>
        <w:rPr>
          <w:noProof/>
        </w:rPr>
        <w:t>2</w:t>
      </w:r>
      <w:r w:rsidR="00A213C7">
        <w:rPr>
          <w:noProof/>
        </w:rPr>
        <w:fldChar w:fldCharType="end"/>
      </w:r>
      <w:bookmarkEnd w:id="3"/>
      <w:r>
        <w:t xml:space="preserve">. </w:t>
      </w:r>
      <w:r w:rsidR="009E2B9C">
        <w:t>An example of d</w:t>
      </w:r>
      <w:r>
        <w:t xml:space="preserve">ifferent HARQ-ACK feedback timing </w:t>
      </w:r>
      <w:r w:rsidR="00E9748D">
        <w:t>for groupcast</w:t>
      </w:r>
      <w:r w:rsidR="009E2B9C">
        <w:t xml:space="preserve"> transmission</w:t>
      </w:r>
    </w:p>
    <w:p w14:paraId="073182F5" w14:textId="47FC4486" w:rsidR="001B498F" w:rsidRDefault="001B498F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M</w:t>
      </w:r>
      <w:r>
        <w:rPr>
          <w:rFonts w:eastAsiaTheme="minorEastAsia"/>
          <w:szCs w:val="20"/>
          <w:lang w:eastAsia="ko-KR"/>
        </w:rPr>
        <w:t xml:space="preserve">oreover, in case of groupcast, as shown in </w:t>
      </w:r>
      <w:r w:rsidR="00CE6EA0">
        <w:rPr>
          <w:rFonts w:eastAsiaTheme="minorEastAsia"/>
          <w:szCs w:val="20"/>
          <w:lang w:eastAsia="ko-KR"/>
        </w:rPr>
        <w:fldChar w:fldCharType="begin"/>
      </w:r>
      <w:r w:rsidR="00CE6EA0">
        <w:rPr>
          <w:rFonts w:eastAsiaTheme="minorEastAsia"/>
          <w:szCs w:val="20"/>
          <w:lang w:eastAsia="ko-KR"/>
        </w:rPr>
        <w:instrText xml:space="preserve"> REF _Ref525941556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CE6EA0">
        <w:rPr>
          <w:rFonts w:eastAsiaTheme="minorEastAsia"/>
          <w:szCs w:val="20"/>
          <w:lang w:eastAsia="ko-KR"/>
        </w:rPr>
      </w:r>
      <w:r w:rsidR="00CE6EA0">
        <w:rPr>
          <w:rFonts w:eastAsiaTheme="minorEastAsia"/>
          <w:szCs w:val="20"/>
          <w:lang w:eastAsia="ko-KR"/>
        </w:rPr>
        <w:fldChar w:fldCharType="separate"/>
      </w:r>
      <w:r w:rsidR="00CE6EA0">
        <w:t xml:space="preserve">Figure </w:t>
      </w:r>
      <w:r w:rsidR="00CE6EA0">
        <w:rPr>
          <w:noProof/>
        </w:rPr>
        <w:t>2</w:t>
      </w:r>
      <w:r w:rsidR="00CE6EA0">
        <w:rPr>
          <w:rFonts w:eastAsiaTheme="minorEastAsia"/>
          <w:szCs w:val="20"/>
          <w:lang w:eastAsia="ko-KR"/>
        </w:rPr>
        <w:fldChar w:fldCharType="end"/>
      </w:r>
      <w:r w:rsidR="00CE6EA0">
        <w:rPr>
          <w:rFonts w:eastAsiaTheme="minorEastAsia"/>
          <w:szCs w:val="20"/>
          <w:lang w:eastAsia="ko-KR"/>
        </w:rPr>
        <w:t xml:space="preserve">, when Tx UE (UE1) send a groupcast SL data TB to multiple UEs (UE 2 and UE3) associated with </w:t>
      </w:r>
      <w:r w:rsidR="00D63614">
        <w:rPr>
          <w:rFonts w:eastAsiaTheme="minorEastAsia"/>
          <w:szCs w:val="20"/>
          <w:lang w:eastAsia="ko-KR"/>
        </w:rPr>
        <w:t xml:space="preserve">a </w:t>
      </w:r>
      <w:r w:rsidR="003E4B56">
        <w:rPr>
          <w:rFonts w:eastAsiaTheme="minorEastAsia"/>
          <w:szCs w:val="20"/>
          <w:lang w:eastAsia="ko-KR"/>
        </w:rPr>
        <w:t>sa</w:t>
      </w:r>
      <w:r w:rsidR="00D63614">
        <w:rPr>
          <w:rFonts w:eastAsiaTheme="minorEastAsia"/>
          <w:szCs w:val="20"/>
          <w:lang w:eastAsia="ko-KR"/>
        </w:rPr>
        <w:t>me</w:t>
      </w:r>
      <w:r w:rsidR="00CE6EA0">
        <w:rPr>
          <w:rFonts w:eastAsiaTheme="minorEastAsia"/>
          <w:szCs w:val="20"/>
          <w:lang w:eastAsia="ko-KR"/>
        </w:rPr>
        <w:t xml:space="preserve"> groupcast session, different </w:t>
      </w:r>
      <w:r>
        <w:rPr>
          <w:rFonts w:eastAsiaTheme="minorEastAsia"/>
          <w:szCs w:val="20"/>
          <w:lang w:eastAsia="ko-KR"/>
        </w:rPr>
        <w:t>SL HARQ timing B (i.e. HARQ-ACK feedback timing)</w:t>
      </w:r>
      <w:r w:rsidR="00CE6EA0">
        <w:rPr>
          <w:rFonts w:eastAsiaTheme="minorEastAsia"/>
          <w:szCs w:val="20"/>
          <w:lang w:eastAsia="ko-KR"/>
        </w:rPr>
        <w:t xml:space="preserve"> may be considered for both UE 2 and UE 3, in order to </w:t>
      </w:r>
      <w:r w:rsidR="001D613D">
        <w:rPr>
          <w:rFonts w:eastAsiaTheme="minorEastAsia"/>
          <w:szCs w:val="20"/>
          <w:lang w:eastAsia="ko-KR"/>
        </w:rPr>
        <w:t>avoid</w:t>
      </w:r>
      <w:r w:rsidR="00CE6EA0">
        <w:rPr>
          <w:rFonts w:eastAsiaTheme="minorEastAsia"/>
          <w:szCs w:val="20"/>
          <w:lang w:eastAsia="ko-KR"/>
        </w:rPr>
        <w:t xml:space="preserve"> </w:t>
      </w:r>
      <w:r w:rsidR="00896D48">
        <w:rPr>
          <w:rFonts w:eastAsiaTheme="minorEastAsia"/>
          <w:szCs w:val="20"/>
          <w:lang w:eastAsia="ko-KR"/>
        </w:rPr>
        <w:t xml:space="preserve">the </w:t>
      </w:r>
      <w:r w:rsidR="00040345">
        <w:rPr>
          <w:rFonts w:eastAsiaTheme="minorEastAsia"/>
          <w:szCs w:val="20"/>
          <w:lang w:eastAsia="ko-KR"/>
        </w:rPr>
        <w:t>feedback channel</w:t>
      </w:r>
      <w:r w:rsidR="00CE6EA0">
        <w:rPr>
          <w:rFonts w:eastAsiaTheme="minorEastAsia"/>
          <w:szCs w:val="20"/>
          <w:lang w:eastAsia="ko-KR"/>
        </w:rPr>
        <w:t xml:space="preserve"> resource collision</w:t>
      </w:r>
      <w:r w:rsidR="00372C83">
        <w:rPr>
          <w:rFonts w:eastAsiaTheme="minorEastAsia"/>
          <w:szCs w:val="20"/>
          <w:lang w:eastAsia="ko-KR"/>
        </w:rPr>
        <w:t xml:space="preserve">. </w:t>
      </w:r>
      <w:r w:rsidR="0058148F">
        <w:rPr>
          <w:rFonts w:eastAsiaTheme="minorEastAsia"/>
          <w:szCs w:val="20"/>
          <w:lang w:eastAsia="ko-KR"/>
        </w:rPr>
        <w:t>I</w:t>
      </w:r>
      <w:r w:rsidR="00372C83">
        <w:rPr>
          <w:rFonts w:eastAsiaTheme="minorEastAsia"/>
          <w:szCs w:val="20"/>
          <w:lang w:eastAsia="ko-KR"/>
        </w:rPr>
        <w:t xml:space="preserve">n addition to time domain allocation of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,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 resources </w:t>
      </w:r>
      <w:r w:rsidR="00A60E44">
        <w:rPr>
          <w:rFonts w:eastAsiaTheme="minorEastAsia"/>
          <w:szCs w:val="20"/>
          <w:lang w:eastAsia="ko-KR"/>
        </w:rPr>
        <w:t xml:space="preserve">based on </w:t>
      </w:r>
      <w:r w:rsidR="00372C83">
        <w:rPr>
          <w:rFonts w:eastAsiaTheme="minorEastAsia"/>
          <w:szCs w:val="20"/>
          <w:lang w:eastAsia="ko-KR"/>
        </w:rPr>
        <w:t xml:space="preserve">frequency resources (e.g. start PRB index and # of PRBs) and orthogonal codes (e.g. CS, OCC) can be also considered in this case. </w:t>
      </w:r>
      <w:r w:rsidR="00A60E44">
        <w:rPr>
          <w:rFonts w:eastAsiaTheme="minorEastAsia"/>
          <w:szCs w:val="20"/>
          <w:lang w:eastAsia="ko-KR"/>
        </w:rPr>
        <w:t>That is, t</w:t>
      </w:r>
      <w:r w:rsidR="00372C83">
        <w:rPr>
          <w:rFonts w:eastAsiaTheme="minorEastAsia"/>
          <w:szCs w:val="20"/>
          <w:lang w:eastAsia="ko-KR"/>
        </w:rPr>
        <w:t xml:space="preserve">hose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 resources based on time/frequency and code may be differently determined across the UEs (e.g. UE 2 and UE 3</w:t>
      </w:r>
      <w:r w:rsidR="00A60E44">
        <w:rPr>
          <w:rFonts w:eastAsiaTheme="minorEastAsia"/>
          <w:szCs w:val="20"/>
          <w:lang w:eastAsia="ko-KR"/>
        </w:rPr>
        <w:t xml:space="preserve"> in </w:t>
      </w:r>
      <w:r w:rsidR="00A60E44">
        <w:rPr>
          <w:rFonts w:eastAsiaTheme="minorEastAsia"/>
          <w:szCs w:val="20"/>
          <w:lang w:eastAsia="ko-KR"/>
        </w:rPr>
        <w:fldChar w:fldCharType="begin"/>
      </w:r>
      <w:r w:rsidR="00A60E44">
        <w:rPr>
          <w:rFonts w:eastAsiaTheme="minorEastAsia"/>
          <w:szCs w:val="20"/>
          <w:lang w:eastAsia="ko-KR"/>
        </w:rPr>
        <w:instrText xml:space="preserve"> REF _Ref525941556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A60E44">
        <w:rPr>
          <w:rFonts w:eastAsiaTheme="minorEastAsia"/>
          <w:szCs w:val="20"/>
          <w:lang w:eastAsia="ko-KR"/>
        </w:rPr>
      </w:r>
      <w:r w:rsidR="00A60E44">
        <w:rPr>
          <w:rFonts w:eastAsiaTheme="minorEastAsia"/>
          <w:szCs w:val="20"/>
          <w:lang w:eastAsia="ko-KR"/>
        </w:rPr>
        <w:fldChar w:fldCharType="separate"/>
      </w:r>
      <w:r w:rsidR="00A60E44">
        <w:t xml:space="preserve">Figure </w:t>
      </w:r>
      <w:r w:rsidR="00A60E44">
        <w:rPr>
          <w:noProof/>
        </w:rPr>
        <w:t>2</w:t>
      </w:r>
      <w:r w:rsidR="00A60E44">
        <w:rPr>
          <w:rFonts w:eastAsiaTheme="minorEastAsia"/>
          <w:szCs w:val="20"/>
          <w:lang w:eastAsia="ko-KR"/>
        </w:rPr>
        <w:fldChar w:fldCharType="end"/>
      </w:r>
      <w:r w:rsidR="00372C83">
        <w:rPr>
          <w:rFonts w:eastAsiaTheme="minorEastAsia"/>
          <w:szCs w:val="20"/>
          <w:lang w:eastAsia="ko-KR"/>
        </w:rPr>
        <w:t xml:space="preserve">) by </w:t>
      </w:r>
      <w:r w:rsidR="00A60E44">
        <w:rPr>
          <w:rFonts w:eastAsiaTheme="minorEastAsia"/>
          <w:szCs w:val="20"/>
          <w:lang w:eastAsia="ko-KR"/>
        </w:rPr>
        <w:t xml:space="preserve">adopting </w:t>
      </w:r>
      <w:r w:rsidR="00372C83">
        <w:rPr>
          <w:rFonts w:eastAsiaTheme="minorEastAsia"/>
          <w:szCs w:val="20"/>
          <w:lang w:eastAsia="ko-KR"/>
        </w:rPr>
        <w:t xml:space="preserve">at least </w:t>
      </w:r>
      <w:r w:rsidR="002D7A9D">
        <w:rPr>
          <w:rFonts w:eastAsiaTheme="minorEastAsia"/>
          <w:szCs w:val="20"/>
          <w:lang w:eastAsia="ko-KR"/>
        </w:rPr>
        <w:t>PSFCH</w:t>
      </w:r>
      <w:r w:rsidR="00372C83">
        <w:rPr>
          <w:rFonts w:eastAsiaTheme="minorEastAsia"/>
          <w:szCs w:val="20"/>
          <w:lang w:eastAsia="ko-KR"/>
        </w:rPr>
        <w:t xml:space="preserve"> resource offset, </w:t>
      </w:r>
      <w:r w:rsidR="00A60E44">
        <w:rPr>
          <w:rFonts w:eastAsiaTheme="minorEastAsia"/>
          <w:szCs w:val="20"/>
          <w:lang w:eastAsia="ko-KR"/>
        </w:rPr>
        <w:t>group-destination-</w:t>
      </w:r>
      <w:r w:rsidR="00372C83">
        <w:rPr>
          <w:rFonts w:eastAsiaTheme="minorEastAsia"/>
          <w:szCs w:val="20"/>
          <w:lang w:eastAsia="ko-KR"/>
        </w:rPr>
        <w:t>ID</w:t>
      </w:r>
      <w:r w:rsidR="00A60E44">
        <w:rPr>
          <w:rFonts w:eastAsiaTheme="minorEastAsia"/>
          <w:szCs w:val="20"/>
          <w:lang w:eastAsia="ko-KR"/>
        </w:rPr>
        <w:t>, source-ID</w:t>
      </w:r>
      <w:r w:rsidR="00372C83">
        <w:rPr>
          <w:rFonts w:eastAsiaTheme="minorEastAsia"/>
          <w:szCs w:val="20"/>
          <w:lang w:eastAsia="ko-KR"/>
        </w:rPr>
        <w:t xml:space="preserve"> and so on.</w:t>
      </w:r>
      <w:r w:rsidR="008B05A5">
        <w:rPr>
          <w:rFonts w:eastAsiaTheme="minorEastAsia"/>
          <w:szCs w:val="20"/>
          <w:lang w:eastAsia="ko-KR"/>
        </w:rPr>
        <w:t xml:space="preserve"> </w:t>
      </w:r>
      <w:r w:rsidR="009F40D3">
        <w:rPr>
          <w:rFonts w:eastAsiaTheme="minorEastAsia"/>
          <w:szCs w:val="20"/>
          <w:lang w:eastAsia="ko-KR"/>
        </w:rPr>
        <w:t>It is necessary to study the feedback channel transmission scheme</w:t>
      </w:r>
      <w:r w:rsidR="00A76495">
        <w:rPr>
          <w:rFonts w:eastAsiaTheme="minorEastAsia"/>
          <w:szCs w:val="20"/>
          <w:lang w:eastAsia="ko-KR"/>
        </w:rPr>
        <w:t xml:space="preserve"> to handle the various unicast/groupcast transmission</w:t>
      </w:r>
      <w:r w:rsidR="00BB012D">
        <w:rPr>
          <w:rFonts w:eastAsiaTheme="minorEastAsia"/>
          <w:szCs w:val="20"/>
          <w:lang w:eastAsia="ko-KR"/>
        </w:rPr>
        <w:t xml:space="preserve"> schemes.</w:t>
      </w:r>
    </w:p>
    <w:p w14:paraId="70081487" w14:textId="750E8579" w:rsidR="00372C83" w:rsidRDefault="00372C83" w:rsidP="006D0DD9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It is proposed to </w:t>
      </w:r>
      <w:r w:rsidR="00A85A71">
        <w:rPr>
          <w:rFonts w:eastAsia="Times New Roman"/>
          <w:bCs/>
          <w:i/>
          <w:szCs w:val="20"/>
          <w:lang w:val="en-GB" w:eastAsia="zh-CN"/>
        </w:rPr>
        <w:t xml:space="preserve">study </w:t>
      </w:r>
      <w:r w:rsidR="005B5581">
        <w:rPr>
          <w:rFonts w:eastAsia="Times New Roman"/>
          <w:bCs/>
          <w:i/>
          <w:szCs w:val="20"/>
          <w:lang w:val="en-GB" w:eastAsia="zh-CN"/>
        </w:rPr>
        <w:t xml:space="preserve">how to coordinate </w:t>
      </w:r>
      <w:r w:rsidR="00A85A71">
        <w:rPr>
          <w:rFonts w:eastAsia="Times New Roman"/>
          <w:bCs/>
          <w:i/>
          <w:szCs w:val="20"/>
          <w:lang w:val="en-GB" w:eastAsia="zh-CN"/>
        </w:rPr>
        <w:t xml:space="preserve">HARQ-ACK feedback </w:t>
      </w:r>
      <w:r w:rsidR="005B5581">
        <w:rPr>
          <w:rFonts w:eastAsia="Times New Roman"/>
          <w:bCs/>
          <w:i/>
          <w:szCs w:val="20"/>
          <w:lang w:val="en-GB" w:eastAsia="zh-CN"/>
        </w:rPr>
        <w:t>reporting across multiple UEs within a group</w:t>
      </w:r>
      <w:r w:rsidR="00A85A71">
        <w:rPr>
          <w:rFonts w:eastAsia="Times New Roman"/>
          <w:bCs/>
          <w:i/>
          <w:szCs w:val="20"/>
          <w:lang w:val="en-GB" w:eastAsia="zh-CN"/>
        </w:rPr>
        <w:t xml:space="preserve"> for </w:t>
      </w:r>
      <w:r w:rsidR="00040345">
        <w:rPr>
          <w:rFonts w:eastAsia="Times New Roman"/>
          <w:bCs/>
          <w:i/>
          <w:szCs w:val="20"/>
          <w:lang w:val="en-GB" w:eastAsia="zh-CN"/>
        </w:rPr>
        <w:t>unicast/</w:t>
      </w:r>
      <w:r w:rsidR="00A85A71">
        <w:rPr>
          <w:rFonts w:eastAsia="Times New Roman"/>
          <w:bCs/>
          <w:i/>
          <w:szCs w:val="20"/>
          <w:lang w:val="en-GB" w:eastAsia="zh-CN"/>
        </w:rPr>
        <w:t xml:space="preserve">groupcast. </w:t>
      </w:r>
    </w:p>
    <w:p w14:paraId="291E0C73" w14:textId="00D06302" w:rsidR="001B498F" w:rsidRDefault="001B498F" w:rsidP="006D0DD9">
      <w:pPr>
        <w:jc w:val="both"/>
        <w:rPr>
          <w:rFonts w:eastAsiaTheme="minorEastAsia"/>
          <w:szCs w:val="20"/>
          <w:lang w:eastAsia="ko-KR"/>
        </w:rPr>
      </w:pPr>
    </w:p>
    <w:p w14:paraId="7810D07C" w14:textId="04037A28" w:rsidR="00454C3D" w:rsidRDefault="00BB71B3" w:rsidP="00454C3D">
      <w:pPr>
        <w:keepNext/>
        <w:jc w:val="center"/>
      </w:pPr>
      <w:r>
        <w:rPr>
          <w:noProof/>
        </w:rPr>
        <w:drawing>
          <wp:inline distT="0" distB="0" distL="0" distR="0" wp14:anchorId="1471F04E" wp14:editId="3754579D">
            <wp:extent cx="3600000" cy="1408770"/>
            <wp:effectExtent l="0" t="0" r="635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0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0EB08" w14:textId="50400B41" w:rsidR="00454C3D" w:rsidRDefault="00454C3D" w:rsidP="00454C3D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4" w:name="_Ref525969593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CE6EA0">
        <w:rPr>
          <w:noProof/>
        </w:rPr>
        <w:t>3</w:t>
      </w:r>
      <w:r w:rsidR="005B6FA8">
        <w:rPr>
          <w:noProof/>
        </w:rPr>
        <w:fldChar w:fldCharType="end"/>
      </w:r>
      <w:bookmarkEnd w:id="4"/>
      <w:r>
        <w:t xml:space="preserve">. </w:t>
      </w:r>
      <w:r w:rsidR="00B266C8">
        <w:t xml:space="preserve">An example of </w:t>
      </w:r>
      <w:r w:rsidR="00C87A39">
        <w:t xml:space="preserve">HARQ-ACK feedback for </w:t>
      </w:r>
      <w:r w:rsidR="00B266C8">
        <w:t>s</w:t>
      </w:r>
      <w:r w:rsidR="004E433B">
        <w:rPr>
          <w:lang w:eastAsia="ko-KR"/>
        </w:rPr>
        <w:t>lot-aggregation</w:t>
      </w:r>
    </w:p>
    <w:p w14:paraId="066FA2F2" w14:textId="222DC548" w:rsidR="00454C3D" w:rsidRDefault="004E433B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ccording to [2], latency requirement is very challenge for some scenarios for which reliability requirement is also tight. Then, the individual </w:t>
      </w:r>
      <w:r w:rsidR="00A60E44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 xml:space="preserve">HARQ feedback transmission per PSSCH having a TB may not be suitable for those case, and as shown in </w:t>
      </w:r>
      <w:r>
        <w:rPr>
          <w:rFonts w:eastAsiaTheme="minorEastAsia"/>
          <w:szCs w:val="20"/>
          <w:lang w:eastAsia="ko-KR"/>
        </w:rPr>
        <w:fldChar w:fldCharType="begin"/>
      </w:r>
      <w:r>
        <w:rPr>
          <w:rFonts w:eastAsiaTheme="minorEastAsia"/>
          <w:szCs w:val="20"/>
          <w:lang w:eastAsia="ko-KR"/>
        </w:rPr>
        <w:instrText xml:space="preserve"> REF _Ref525969593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>
        <w:rPr>
          <w:rFonts w:eastAsiaTheme="minorEastAsia"/>
          <w:szCs w:val="20"/>
          <w:lang w:eastAsia="ko-KR"/>
        </w:rPr>
      </w:r>
      <w:r>
        <w:rPr>
          <w:rFonts w:eastAsiaTheme="minorEastAsia"/>
          <w:szCs w:val="20"/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, </w:t>
      </w:r>
      <w:r w:rsidR="003C7E47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slot-aggregation for SL data transmission </w:t>
      </w:r>
      <w:r w:rsidR="00800B45">
        <w:rPr>
          <w:rFonts w:eastAsiaTheme="minorEastAsia"/>
          <w:szCs w:val="20"/>
          <w:lang w:eastAsia="ko-KR"/>
        </w:rPr>
        <w:t xml:space="preserve">can be considered for concerned scenarios. </w:t>
      </w:r>
      <w:r w:rsidR="00A60E44">
        <w:rPr>
          <w:rFonts w:eastAsiaTheme="minorEastAsia"/>
          <w:szCs w:val="20"/>
          <w:lang w:eastAsia="ko-KR"/>
        </w:rPr>
        <w:t xml:space="preserve">For example, if how many slots are </w:t>
      </w:r>
      <w:r w:rsidR="003C7E47">
        <w:rPr>
          <w:rFonts w:eastAsiaTheme="minorEastAsia"/>
          <w:szCs w:val="20"/>
          <w:lang w:eastAsia="ko-KR"/>
        </w:rPr>
        <w:t>aggregated</w:t>
      </w:r>
      <w:r w:rsidR="00A60E44">
        <w:rPr>
          <w:rFonts w:eastAsiaTheme="minorEastAsia"/>
          <w:szCs w:val="20"/>
          <w:lang w:eastAsia="ko-KR"/>
        </w:rPr>
        <w:t xml:space="preserve"> for one transport block is provided by NG-RAN in case of mode 1, </w:t>
      </w:r>
      <w:r w:rsidR="00E01CAF">
        <w:rPr>
          <w:rFonts w:eastAsiaTheme="minorEastAsia"/>
          <w:szCs w:val="20"/>
          <w:lang w:eastAsia="ko-KR"/>
        </w:rPr>
        <w:t>the corresponding PSCCH/PSSCH</w:t>
      </w:r>
      <w:r w:rsidR="00C658A2">
        <w:rPr>
          <w:rFonts w:eastAsiaTheme="minorEastAsia"/>
          <w:szCs w:val="20"/>
          <w:lang w:eastAsia="ko-KR"/>
        </w:rPr>
        <w:t>s</w:t>
      </w:r>
      <w:r w:rsidR="00E01CAF">
        <w:rPr>
          <w:rFonts w:eastAsiaTheme="minorEastAsia"/>
          <w:szCs w:val="20"/>
          <w:lang w:eastAsia="ko-KR"/>
        </w:rPr>
        <w:t xml:space="preserve"> are transmitted in the </w:t>
      </w:r>
      <w:r w:rsidR="00C658A2">
        <w:rPr>
          <w:rFonts w:eastAsiaTheme="minorEastAsia"/>
          <w:szCs w:val="20"/>
          <w:lang w:eastAsia="ko-KR"/>
        </w:rPr>
        <w:t xml:space="preserve">multiple </w:t>
      </w:r>
      <w:r w:rsidR="00E01CAF">
        <w:rPr>
          <w:rFonts w:eastAsiaTheme="minorEastAsia"/>
          <w:szCs w:val="20"/>
          <w:lang w:eastAsia="ko-KR"/>
        </w:rPr>
        <w:t>scheduled slots with different redundancy version</w:t>
      </w:r>
      <w:r w:rsidR="00C658A2">
        <w:rPr>
          <w:rFonts w:eastAsiaTheme="minorEastAsia"/>
          <w:szCs w:val="20"/>
          <w:lang w:eastAsia="ko-KR"/>
        </w:rPr>
        <w:t xml:space="preserve">. It may lead to shorter latency than individual HARQ-ACK reporting in some cases. </w:t>
      </w:r>
      <w:r w:rsidR="00800B45">
        <w:rPr>
          <w:rFonts w:eastAsiaTheme="minorEastAsia"/>
          <w:szCs w:val="20"/>
          <w:lang w:eastAsia="ko-KR"/>
        </w:rPr>
        <w:t xml:space="preserve">So, it is necessary to discuss how </w:t>
      </w:r>
      <w:r w:rsidR="00C658A2">
        <w:rPr>
          <w:rFonts w:eastAsiaTheme="minorEastAsia"/>
          <w:szCs w:val="20"/>
          <w:lang w:eastAsia="ko-KR"/>
        </w:rPr>
        <w:t xml:space="preserve">to support </w:t>
      </w:r>
      <w:r w:rsidR="00800B45">
        <w:rPr>
          <w:rFonts w:eastAsiaTheme="minorEastAsia"/>
          <w:szCs w:val="20"/>
          <w:lang w:eastAsia="ko-KR"/>
        </w:rPr>
        <w:t xml:space="preserve">SL HARQ if </w:t>
      </w:r>
      <w:r w:rsidR="004E454D">
        <w:rPr>
          <w:rFonts w:eastAsiaTheme="minorEastAsia"/>
          <w:szCs w:val="20"/>
          <w:lang w:eastAsia="ko-KR"/>
        </w:rPr>
        <w:t xml:space="preserve">the </w:t>
      </w:r>
      <w:r w:rsidR="00800B45">
        <w:rPr>
          <w:rFonts w:eastAsiaTheme="minorEastAsia"/>
          <w:szCs w:val="20"/>
          <w:lang w:eastAsia="ko-KR"/>
        </w:rPr>
        <w:t>slot aggregation is configured.</w:t>
      </w:r>
    </w:p>
    <w:p w14:paraId="0130C7D4" w14:textId="58E23850" w:rsidR="00382E04" w:rsidRDefault="00800B45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as mentioned to meet the stringent reliability and latency requirement during SL HARQ operation, additional HARQ feedback transmission schemes can be considered. </w:t>
      </w:r>
      <w:r w:rsidR="00E01CAF">
        <w:rPr>
          <w:rFonts w:eastAsiaTheme="minorEastAsia"/>
          <w:szCs w:val="20"/>
          <w:lang w:eastAsia="ko-KR"/>
        </w:rPr>
        <w:t xml:space="preserve">Also, if CBG based SL data transmission is adopted, the </w:t>
      </w:r>
      <w:r w:rsidR="00E01CAF">
        <w:rPr>
          <w:rFonts w:eastAsiaTheme="minorEastAsia"/>
          <w:szCs w:val="20"/>
          <w:lang w:eastAsia="ko-KR"/>
        </w:rPr>
        <w:lastRenderedPageBreak/>
        <w:t>number of HARQ-ACK bits to be reported by Rx UE would be increased</w:t>
      </w:r>
      <w:r w:rsidR="002F7856">
        <w:rPr>
          <w:rFonts w:eastAsiaTheme="minorEastAsia"/>
          <w:szCs w:val="20"/>
          <w:lang w:eastAsia="ko-KR"/>
        </w:rPr>
        <w:t xml:space="preserve"> and, in some scenario,</w:t>
      </w:r>
      <w:r w:rsidR="00E01CAF">
        <w:rPr>
          <w:rFonts w:eastAsiaTheme="minorEastAsia"/>
          <w:szCs w:val="20"/>
          <w:lang w:eastAsia="ko-KR"/>
        </w:rPr>
        <w:t xml:space="preserve"> where HARQ-ACK reporting from Rx UE may not be reliably received at Tx UE side due to lack of received energy from shorter OFDM symbol length (e.g. 1 or 2 OFDM symbol)</w:t>
      </w:r>
      <w:r w:rsidR="002F7856">
        <w:rPr>
          <w:rFonts w:eastAsiaTheme="minorEastAsia"/>
          <w:szCs w:val="20"/>
          <w:lang w:eastAsia="ko-KR"/>
        </w:rPr>
        <w:t xml:space="preserve">, </w:t>
      </w:r>
      <w:r w:rsidR="00E01CAF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>HARQ-ACK repetition</w:t>
      </w:r>
      <w:r w:rsidR="002F7856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mul</w:t>
      </w:r>
      <w:r w:rsidR="002F7856">
        <w:rPr>
          <w:rFonts w:eastAsiaTheme="minorEastAsia"/>
          <w:szCs w:val="20"/>
          <w:lang w:eastAsia="ko-KR"/>
        </w:rPr>
        <w:t xml:space="preserve">tiplexing or </w:t>
      </w:r>
      <w:r>
        <w:rPr>
          <w:rFonts w:eastAsiaTheme="minorEastAsia"/>
          <w:szCs w:val="20"/>
          <w:lang w:eastAsia="ko-KR"/>
        </w:rPr>
        <w:t xml:space="preserve">bundling </w:t>
      </w:r>
      <w:r w:rsidR="00E01CAF">
        <w:rPr>
          <w:rFonts w:eastAsiaTheme="minorEastAsia"/>
          <w:szCs w:val="20"/>
          <w:lang w:eastAsia="ko-KR"/>
        </w:rPr>
        <w:t xml:space="preserve">may be selectively </w:t>
      </w:r>
      <w:r w:rsidR="002F7856">
        <w:rPr>
          <w:rFonts w:eastAsiaTheme="minorEastAsia"/>
          <w:szCs w:val="20"/>
          <w:lang w:eastAsia="ko-KR"/>
        </w:rPr>
        <w:t>adopted</w:t>
      </w:r>
      <w:r>
        <w:rPr>
          <w:rFonts w:eastAsiaTheme="minorEastAsia"/>
          <w:szCs w:val="20"/>
          <w:lang w:eastAsia="ko-KR"/>
        </w:rPr>
        <w:t>. It would provide additional scheduling/configuration</w:t>
      </w:r>
      <w:r w:rsidR="00C5647E">
        <w:rPr>
          <w:rFonts w:eastAsiaTheme="minorEastAsia"/>
          <w:szCs w:val="20"/>
          <w:lang w:eastAsia="ko-KR"/>
        </w:rPr>
        <w:t xml:space="preserve"> flexibility </w:t>
      </w:r>
      <w:r w:rsidR="00E01CAF">
        <w:rPr>
          <w:rFonts w:eastAsiaTheme="minorEastAsia"/>
          <w:szCs w:val="20"/>
          <w:lang w:eastAsia="ko-KR"/>
        </w:rPr>
        <w:t>for</w:t>
      </w:r>
      <w:r w:rsidR="00C5647E">
        <w:rPr>
          <w:rFonts w:eastAsiaTheme="minorEastAsia"/>
          <w:szCs w:val="20"/>
          <w:lang w:eastAsia="ko-KR"/>
        </w:rPr>
        <w:t xml:space="preserve"> </w:t>
      </w:r>
      <w:r w:rsidR="00C658A2">
        <w:rPr>
          <w:rFonts w:eastAsiaTheme="minorEastAsia"/>
          <w:szCs w:val="20"/>
          <w:lang w:eastAsia="ko-KR"/>
        </w:rPr>
        <w:t>SL HARQ operation</w:t>
      </w:r>
      <w:r w:rsidR="00C5647E">
        <w:rPr>
          <w:rFonts w:eastAsiaTheme="minorEastAsia"/>
          <w:szCs w:val="20"/>
          <w:lang w:eastAsia="ko-KR"/>
        </w:rPr>
        <w:t xml:space="preserve">, </w:t>
      </w:r>
      <w:r w:rsidR="00C658A2">
        <w:rPr>
          <w:rFonts w:eastAsiaTheme="minorEastAsia"/>
          <w:szCs w:val="20"/>
          <w:lang w:eastAsia="ko-KR"/>
        </w:rPr>
        <w:t>by</w:t>
      </w:r>
      <w:r w:rsidR="00C5647E">
        <w:rPr>
          <w:rFonts w:eastAsiaTheme="minorEastAsia"/>
          <w:szCs w:val="20"/>
          <w:lang w:eastAsia="ko-KR"/>
        </w:rPr>
        <w:t xml:space="preserve"> cop</w:t>
      </w:r>
      <w:r w:rsidR="00C658A2">
        <w:rPr>
          <w:rFonts w:eastAsiaTheme="minorEastAsia"/>
          <w:szCs w:val="20"/>
          <w:lang w:eastAsia="ko-KR"/>
        </w:rPr>
        <w:t>ing</w:t>
      </w:r>
      <w:r w:rsidR="00C5647E">
        <w:rPr>
          <w:rFonts w:eastAsiaTheme="minorEastAsia"/>
          <w:szCs w:val="20"/>
          <w:lang w:eastAsia="ko-KR"/>
        </w:rPr>
        <w:t xml:space="preserve"> with various scenarios and performance requirements. It could be enabled by </w:t>
      </w:r>
      <w:r w:rsidR="00C658A2">
        <w:rPr>
          <w:rFonts w:eastAsiaTheme="minorEastAsia"/>
          <w:szCs w:val="20"/>
          <w:lang w:eastAsia="ko-KR"/>
        </w:rPr>
        <w:t xml:space="preserve">signaling DCI from </w:t>
      </w:r>
      <w:r w:rsidR="00C5647E">
        <w:rPr>
          <w:rFonts w:eastAsiaTheme="minorEastAsia"/>
          <w:szCs w:val="20"/>
          <w:lang w:eastAsia="ko-KR"/>
        </w:rPr>
        <w:t xml:space="preserve">network </w:t>
      </w:r>
      <w:r w:rsidR="00C658A2">
        <w:rPr>
          <w:rFonts w:eastAsiaTheme="minorEastAsia"/>
          <w:szCs w:val="20"/>
          <w:lang w:eastAsia="ko-KR"/>
        </w:rPr>
        <w:t>and/</w:t>
      </w:r>
      <w:r w:rsidR="00C5647E">
        <w:rPr>
          <w:rFonts w:eastAsiaTheme="minorEastAsia"/>
          <w:szCs w:val="20"/>
          <w:lang w:eastAsia="ko-KR"/>
        </w:rPr>
        <w:t xml:space="preserve">or </w:t>
      </w:r>
      <w:r w:rsidR="00C658A2">
        <w:rPr>
          <w:rFonts w:eastAsiaTheme="minorEastAsia"/>
          <w:szCs w:val="20"/>
          <w:lang w:eastAsia="ko-KR"/>
        </w:rPr>
        <w:t xml:space="preserve">SCI from </w:t>
      </w:r>
      <w:r w:rsidR="00C5647E">
        <w:rPr>
          <w:rFonts w:eastAsiaTheme="minorEastAsia"/>
          <w:szCs w:val="20"/>
          <w:lang w:eastAsia="ko-KR"/>
        </w:rPr>
        <w:t>Tx UE’s signaling when performing SL HARQ.</w:t>
      </w:r>
    </w:p>
    <w:p w14:paraId="01653265" w14:textId="069C0708" w:rsidR="00382E04" w:rsidRPr="00C5647E" w:rsidRDefault="00C5647E" w:rsidP="006D0DD9">
      <w:pPr>
        <w:jc w:val="both"/>
        <w:rPr>
          <w:rFonts w:eastAsiaTheme="minorEastAsia"/>
          <w:szCs w:val="20"/>
          <w:lang w:val="en-GB"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 xml:space="preserve">Further study is needed whether to adopt additional SL data transmission scheme and HARQ-ACK feedback transmission scheme. </w:t>
      </w:r>
    </w:p>
    <w:p w14:paraId="34158EFE" w14:textId="77777777" w:rsidR="00382E04" w:rsidRPr="00BC035A" w:rsidRDefault="00382E04" w:rsidP="006D0DD9">
      <w:pPr>
        <w:jc w:val="both"/>
        <w:rPr>
          <w:rFonts w:eastAsiaTheme="minorEastAsia"/>
          <w:szCs w:val="20"/>
          <w:lang w:eastAsia="ko-KR"/>
        </w:rPr>
      </w:pP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25EF3247" w:rsidR="006D136D" w:rsidRDefault="00043F8C" w:rsidP="006D136D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70CC12AF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Either LTE or NR cell can provide synchronization information via system information to a NR V2X UE.</w:t>
      </w:r>
    </w:p>
    <w:p w14:paraId="3A6295B0" w14:textId="77777777" w:rsidR="00CE6EA0" w:rsidRDefault="006D136D" w:rsidP="002E4DD5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5" w:name="_Ref458739888"/>
      <w:r>
        <w:t>References</w:t>
      </w:r>
      <w:bookmarkEnd w:id="5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CE6EA0" w14:paraId="01E26A46" w14:textId="77777777" w:rsidTr="004E433B">
        <w:trPr>
          <w:divId w:val="1888254696"/>
          <w:tblCellSpacing w:w="15" w:type="dxa"/>
        </w:trPr>
        <w:tc>
          <w:tcPr>
            <w:tcW w:w="137" w:type="pct"/>
            <w:hideMark/>
          </w:tcPr>
          <w:p w14:paraId="5068E2F4" w14:textId="27607483" w:rsidR="00CE6EA0" w:rsidRDefault="00CE6EA0">
            <w:pPr>
              <w:pStyle w:val="a6"/>
              <w:rPr>
                <w:noProof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2D78A52" w14:textId="7D81289D" w:rsidR="00CE6EA0" w:rsidRDefault="004E433B">
            <w:pPr>
              <w:pStyle w:val="a6"/>
              <w:rPr>
                <w:noProof/>
              </w:rPr>
            </w:pPr>
            <w:r>
              <w:rPr>
                <w:noProof/>
              </w:rPr>
              <w:t>"RAN</w:t>
            </w:r>
            <w:r w:rsidR="00785701">
              <w:rPr>
                <w:noProof/>
              </w:rPr>
              <w:t>1</w:t>
            </w:r>
            <w:r>
              <w:rPr>
                <w:noProof/>
              </w:rPr>
              <w:t>#</w:t>
            </w:r>
            <w:r w:rsidR="00785701">
              <w:rPr>
                <w:noProof/>
              </w:rPr>
              <w:t>94bis</w:t>
            </w:r>
            <w:r>
              <w:rPr>
                <w:noProof/>
              </w:rPr>
              <w:t>, Chairman Notes".</w:t>
            </w:r>
          </w:p>
        </w:tc>
      </w:tr>
      <w:tr w:rsidR="00376D50" w14:paraId="35872C50" w14:textId="77777777" w:rsidTr="004E433B">
        <w:trPr>
          <w:divId w:val="1888254696"/>
          <w:tblCellSpacing w:w="15" w:type="dxa"/>
        </w:trPr>
        <w:tc>
          <w:tcPr>
            <w:tcW w:w="137" w:type="pct"/>
          </w:tcPr>
          <w:p w14:paraId="238F04F0" w14:textId="1AA23064" w:rsidR="00376D50" w:rsidRDefault="00376D50">
            <w:pPr>
              <w:pStyle w:val="a6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[</w:t>
            </w:r>
            <w:r>
              <w:rPr>
                <w:noProof/>
                <w:lang w:eastAsia="ko-KR"/>
              </w:rPr>
              <w:t>2]</w:t>
            </w:r>
          </w:p>
        </w:tc>
        <w:tc>
          <w:tcPr>
            <w:tcW w:w="0" w:type="auto"/>
          </w:tcPr>
          <w:p w14:paraId="40BD342B" w14:textId="6C6B7C3B" w:rsidR="00376D50" w:rsidRDefault="00FA3F18">
            <w:pPr>
              <w:pStyle w:val="a6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"3GPP </w:t>
            </w:r>
            <w:r w:rsidR="00376D50">
              <w:rPr>
                <w:rFonts w:hint="eastAsia"/>
                <w:noProof/>
                <w:lang w:eastAsia="ko-KR"/>
              </w:rPr>
              <w:t>T</w:t>
            </w:r>
            <w:r w:rsidR="00376D50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22</w:t>
            </w:r>
            <w:r w:rsidR="00376D50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186</w:t>
            </w:r>
          </w:p>
        </w:tc>
      </w:tr>
    </w:tbl>
    <w:p w14:paraId="60EF47F6" w14:textId="685ABA77" w:rsidR="00E0063E" w:rsidRPr="008669B1" w:rsidRDefault="006D0EAF" w:rsidP="000D75A6">
      <w:r>
        <w:rPr>
          <w:rFonts w:eastAsia="SimSun"/>
        </w:rPr>
        <w:fldChar w:fldCharType="end"/>
      </w:r>
    </w:p>
    <w:sectPr w:rsidR="00E0063E" w:rsidRPr="008669B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4CDED" w14:textId="77777777" w:rsidR="00157F26" w:rsidRDefault="00157F26">
      <w:pPr>
        <w:spacing w:after="0" w:line="240" w:lineRule="auto"/>
      </w:pPr>
      <w:r>
        <w:separator/>
      </w:r>
    </w:p>
  </w:endnote>
  <w:endnote w:type="continuationSeparator" w:id="0">
    <w:p w14:paraId="33699A85" w14:textId="77777777" w:rsidR="00157F26" w:rsidRDefault="0015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86AD6" w14:textId="77777777" w:rsidR="00157F26" w:rsidRDefault="00157F26">
      <w:pPr>
        <w:spacing w:after="0" w:line="240" w:lineRule="auto"/>
      </w:pPr>
      <w:r>
        <w:separator/>
      </w:r>
    </w:p>
  </w:footnote>
  <w:footnote w:type="continuationSeparator" w:id="0">
    <w:p w14:paraId="2AB36388" w14:textId="77777777" w:rsidR="00157F26" w:rsidRDefault="00157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365C3"/>
    <w:multiLevelType w:val="hybridMultilevel"/>
    <w:tmpl w:val="74CA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813BD"/>
    <w:multiLevelType w:val="hybridMultilevel"/>
    <w:tmpl w:val="BFC4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27729A"/>
    <w:multiLevelType w:val="hybridMultilevel"/>
    <w:tmpl w:val="A45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200B0"/>
    <w:multiLevelType w:val="hybridMultilevel"/>
    <w:tmpl w:val="07488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4"/>
  </w:num>
  <w:num w:numId="3">
    <w:abstractNumId w:val="12"/>
  </w:num>
  <w:num w:numId="4">
    <w:abstractNumId w:val="11"/>
  </w:num>
  <w:num w:numId="5">
    <w:abstractNumId w:val="3"/>
    <w:lvlOverride w:ilvl="0">
      <w:startOverride w:val="1"/>
    </w:lvlOverride>
  </w:num>
  <w:num w:numId="6">
    <w:abstractNumId w:val="6"/>
    <w:lvlOverride w:ilvl="0">
      <w:startOverride w:val="2"/>
    </w:lvlOverride>
  </w:num>
  <w:num w:numId="7">
    <w:abstractNumId w:val="28"/>
  </w:num>
  <w:num w:numId="8">
    <w:abstractNumId w:val="23"/>
  </w:num>
  <w:num w:numId="9">
    <w:abstractNumId w:val="15"/>
  </w:num>
  <w:num w:numId="10">
    <w:abstractNumId w:val="20"/>
  </w:num>
  <w:num w:numId="11">
    <w:abstractNumId w:val="29"/>
  </w:num>
  <w:num w:numId="12">
    <w:abstractNumId w:val="19"/>
  </w:num>
  <w:num w:numId="13">
    <w:abstractNumId w:val="18"/>
  </w:num>
  <w:num w:numId="14">
    <w:abstractNumId w:val="8"/>
  </w:num>
  <w:num w:numId="15">
    <w:abstractNumId w:val="27"/>
  </w:num>
  <w:num w:numId="16">
    <w:abstractNumId w:val="4"/>
  </w:num>
  <w:num w:numId="17">
    <w:abstractNumId w:val="22"/>
  </w:num>
  <w:num w:numId="18">
    <w:abstractNumId w:val="21"/>
  </w:num>
  <w:num w:numId="19">
    <w:abstractNumId w:val="35"/>
  </w:num>
  <w:num w:numId="20">
    <w:abstractNumId w:val="1"/>
  </w:num>
  <w:num w:numId="21">
    <w:abstractNumId w:val="2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3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2"/>
    </w:lvlOverride>
    <w:lvlOverride w:ilvl="1">
      <w:startOverride w:val="2"/>
    </w:lvlOverride>
  </w:num>
  <w:num w:numId="27">
    <w:abstractNumId w:val="32"/>
  </w:num>
  <w:num w:numId="28">
    <w:abstractNumId w:val="37"/>
  </w:num>
  <w:num w:numId="29">
    <w:abstractNumId w:val="7"/>
  </w:num>
  <w:num w:numId="30">
    <w:abstractNumId w:val="10"/>
  </w:num>
  <w:num w:numId="31">
    <w:abstractNumId w:val="17"/>
  </w:num>
  <w:num w:numId="32">
    <w:abstractNumId w:val="13"/>
  </w:num>
  <w:num w:numId="33">
    <w:abstractNumId w:val="14"/>
  </w:num>
  <w:num w:numId="34">
    <w:abstractNumId w:val="30"/>
  </w:num>
  <w:num w:numId="35">
    <w:abstractNumId w:val="34"/>
  </w:num>
  <w:num w:numId="36">
    <w:abstractNumId w:val="9"/>
  </w:num>
  <w:num w:numId="37">
    <w:abstractNumId w:val="2"/>
  </w:num>
  <w:num w:numId="38">
    <w:abstractNumId w:val="0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5786"/>
    <w:rsid w:val="0000765D"/>
    <w:rsid w:val="0001112F"/>
    <w:rsid w:val="0001130E"/>
    <w:rsid w:val="00012889"/>
    <w:rsid w:val="00014F6E"/>
    <w:rsid w:val="000160A0"/>
    <w:rsid w:val="000161B4"/>
    <w:rsid w:val="0001765F"/>
    <w:rsid w:val="0002051E"/>
    <w:rsid w:val="00020BB3"/>
    <w:rsid w:val="000232B5"/>
    <w:rsid w:val="00023DEF"/>
    <w:rsid w:val="00026294"/>
    <w:rsid w:val="000270B0"/>
    <w:rsid w:val="000279FA"/>
    <w:rsid w:val="00031A47"/>
    <w:rsid w:val="00031C0E"/>
    <w:rsid w:val="0003285F"/>
    <w:rsid w:val="00032F7A"/>
    <w:rsid w:val="000355BB"/>
    <w:rsid w:val="00036D52"/>
    <w:rsid w:val="000378AA"/>
    <w:rsid w:val="00040345"/>
    <w:rsid w:val="00043799"/>
    <w:rsid w:val="00043F8C"/>
    <w:rsid w:val="000467FD"/>
    <w:rsid w:val="000530B0"/>
    <w:rsid w:val="00054C40"/>
    <w:rsid w:val="00055DBB"/>
    <w:rsid w:val="000567A0"/>
    <w:rsid w:val="000567A5"/>
    <w:rsid w:val="00056DE4"/>
    <w:rsid w:val="00056F26"/>
    <w:rsid w:val="00061821"/>
    <w:rsid w:val="00061DD2"/>
    <w:rsid w:val="000621CC"/>
    <w:rsid w:val="0006445D"/>
    <w:rsid w:val="00066057"/>
    <w:rsid w:val="00071683"/>
    <w:rsid w:val="00071D7B"/>
    <w:rsid w:val="0007355E"/>
    <w:rsid w:val="0007460E"/>
    <w:rsid w:val="00085F6E"/>
    <w:rsid w:val="00095525"/>
    <w:rsid w:val="0009610B"/>
    <w:rsid w:val="0009624B"/>
    <w:rsid w:val="00096596"/>
    <w:rsid w:val="000978FD"/>
    <w:rsid w:val="000A0459"/>
    <w:rsid w:val="000A1656"/>
    <w:rsid w:val="000A3073"/>
    <w:rsid w:val="000A39C0"/>
    <w:rsid w:val="000A6473"/>
    <w:rsid w:val="000A7401"/>
    <w:rsid w:val="000A758D"/>
    <w:rsid w:val="000B0C0C"/>
    <w:rsid w:val="000B2570"/>
    <w:rsid w:val="000B2BDB"/>
    <w:rsid w:val="000B2C82"/>
    <w:rsid w:val="000B4F03"/>
    <w:rsid w:val="000C0D7D"/>
    <w:rsid w:val="000C347E"/>
    <w:rsid w:val="000C67B4"/>
    <w:rsid w:val="000C75FF"/>
    <w:rsid w:val="000D4161"/>
    <w:rsid w:val="000D75A6"/>
    <w:rsid w:val="000E3F6D"/>
    <w:rsid w:val="000E7EE5"/>
    <w:rsid w:val="000F2F8F"/>
    <w:rsid w:val="000F5A71"/>
    <w:rsid w:val="00100001"/>
    <w:rsid w:val="00103B71"/>
    <w:rsid w:val="00103DD1"/>
    <w:rsid w:val="00114225"/>
    <w:rsid w:val="00114493"/>
    <w:rsid w:val="00117953"/>
    <w:rsid w:val="0012178B"/>
    <w:rsid w:val="00123103"/>
    <w:rsid w:val="00123F09"/>
    <w:rsid w:val="001266F8"/>
    <w:rsid w:val="00126713"/>
    <w:rsid w:val="001279F4"/>
    <w:rsid w:val="00132A90"/>
    <w:rsid w:val="00133701"/>
    <w:rsid w:val="00133829"/>
    <w:rsid w:val="00134CC4"/>
    <w:rsid w:val="00136F78"/>
    <w:rsid w:val="001410C9"/>
    <w:rsid w:val="00142882"/>
    <w:rsid w:val="00147A5D"/>
    <w:rsid w:val="00151A36"/>
    <w:rsid w:val="001543DF"/>
    <w:rsid w:val="00154E29"/>
    <w:rsid w:val="00157F26"/>
    <w:rsid w:val="001609FF"/>
    <w:rsid w:val="00160F6D"/>
    <w:rsid w:val="00163512"/>
    <w:rsid w:val="001650BF"/>
    <w:rsid w:val="001672FC"/>
    <w:rsid w:val="00171855"/>
    <w:rsid w:val="00171DEF"/>
    <w:rsid w:val="0017308D"/>
    <w:rsid w:val="00174865"/>
    <w:rsid w:val="00175FAB"/>
    <w:rsid w:val="00180277"/>
    <w:rsid w:val="00183B02"/>
    <w:rsid w:val="001841C8"/>
    <w:rsid w:val="00187985"/>
    <w:rsid w:val="00190474"/>
    <w:rsid w:val="00190D67"/>
    <w:rsid w:val="0019188A"/>
    <w:rsid w:val="001929C5"/>
    <w:rsid w:val="00195430"/>
    <w:rsid w:val="00196733"/>
    <w:rsid w:val="001A0B44"/>
    <w:rsid w:val="001A48FB"/>
    <w:rsid w:val="001A4997"/>
    <w:rsid w:val="001A6B1A"/>
    <w:rsid w:val="001A6F5A"/>
    <w:rsid w:val="001A702D"/>
    <w:rsid w:val="001B1715"/>
    <w:rsid w:val="001B48DF"/>
    <w:rsid w:val="001B498F"/>
    <w:rsid w:val="001B6D24"/>
    <w:rsid w:val="001B7E53"/>
    <w:rsid w:val="001C072B"/>
    <w:rsid w:val="001C137C"/>
    <w:rsid w:val="001C13E7"/>
    <w:rsid w:val="001C5457"/>
    <w:rsid w:val="001C66D1"/>
    <w:rsid w:val="001D0567"/>
    <w:rsid w:val="001D0F5C"/>
    <w:rsid w:val="001D20B4"/>
    <w:rsid w:val="001D613D"/>
    <w:rsid w:val="001E07DD"/>
    <w:rsid w:val="001E113F"/>
    <w:rsid w:val="001E221E"/>
    <w:rsid w:val="001E3A6B"/>
    <w:rsid w:val="001E3EF1"/>
    <w:rsid w:val="001E5CA5"/>
    <w:rsid w:val="001E5E85"/>
    <w:rsid w:val="001F120A"/>
    <w:rsid w:val="001F4F3F"/>
    <w:rsid w:val="001F5F0A"/>
    <w:rsid w:val="002008DC"/>
    <w:rsid w:val="002035B5"/>
    <w:rsid w:val="002040AF"/>
    <w:rsid w:val="00204220"/>
    <w:rsid w:val="00204578"/>
    <w:rsid w:val="002049D9"/>
    <w:rsid w:val="0020567B"/>
    <w:rsid w:val="00207C2F"/>
    <w:rsid w:val="002111A4"/>
    <w:rsid w:val="00211591"/>
    <w:rsid w:val="002132C5"/>
    <w:rsid w:val="002211E0"/>
    <w:rsid w:val="0022299C"/>
    <w:rsid w:val="00223D32"/>
    <w:rsid w:val="00225C81"/>
    <w:rsid w:val="0022779B"/>
    <w:rsid w:val="00227A2B"/>
    <w:rsid w:val="002318FD"/>
    <w:rsid w:val="002324DD"/>
    <w:rsid w:val="00235062"/>
    <w:rsid w:val="002355F1"/>
    <w:rsid w:val="00236F7B"/>
    <w:rsid w:val="00240CC0"/>
    <w:rsid w:val="00242773"/>
    <w:rsid w:val="002441E9"/>
    <w:rsid w:val="00247EAA"/>
    <w:rsid w:val="00251A95"/>
    <w:rsid w:val="00257333"/>
    <w:rsid w:val="00260222"/>
    <w:rsid w:val="00260F24"/>
    <w:rsid w:val="00261015"/>
    <w:rsid w:val="00261D80"/>
    <w:rsid w:val="00262A3F"/>
    <w:rsid w:val="00262D47"/>
    <w:rsid w:val="00263A87"/>
    <w:rsid w:val="002677BD"/>
    <w:rsid w:val="00267D51"/>
    <w:rsid w:val="00267E33"/>
    <w:rsid w:val="00271C9F"/>
    <w:rsid w:val="00273B80"/>
    <w:rsid w:val="00275D7B"/>
    <w:rsid w:val="00276574"/>
    <w:rsid w:val="002807C8"/>
    <w:rsid w:val="0028245E"/>
    <w:rsid w:val="00283702"/>
    <w:rsid w:val="00284186"/>
    <w:rsid w:val="00285D82"/>
    <w:rsid w:val="00291176"/>
    <w:rsid w:val="00291433"/>
    <w:rsid w:val="00293EC9"/>
    <w:rsid w:val="00295334"/>
    <w:rsid w:val="00295ADF"/>
    <w:rsid w:val="002976AE"/>
    <w:rsid w:val="002A2D30"/>
    <w:rsid w:val="002A34DB"/>
    <w:rsid w:val="002A4320"/>
    <w:rsid w:val="002A6902"/>
    <w:rsid w:val="002A7135"/>
    <w:rsid w:val="002B51AD"/>
    <w:rsid w:val="002B60E2"/>
    <w:rsid w:val="002B6E19"/>
    <w:rsid w:val="002C012D"/>
    <w:rsid w:val="002C2297"/>
    <w:rsid w:val="002C5375"/>
    <w:rsid w:val="002D108B"/>
    <w:rsid w:val="002D4835"/>
    <w:rsid w:val="002D78FE"/>
    <w:rsid w:val="002D7A9D"/>
    <w:rsid w:val="002D7D3B"/>
    <w:rsid w:val="002E3357"/>
    <w:rsid w:val="002E38DF"/>
    <w:rsid w:val="002E3C09"/>
    <w:rsid w:val="002E4304"/>
    <w:rsid w:val="002E4C12"/>
    <w:rsid w:val="002E4DD5"/>
    <w:rsid w:val="002E799A"/>
    <w:rsid w:val="002F04F8"/>
    <w:rsid w:val="002F06BB"/>
    <w:rsid w:val="002F0E37"/>
    <w:rsid w:val="002F1271"/>
    <w:rsid w:val="002F153B"/>
    <w:rsid w:val="002F1706"/>
    <w:rsid w:val="002F2068"/>
    <w:rsid w:val="002F432E"/>
    <w:rsid w:val="002F4584"/>
    <w:rsid w:val="002F575F"/>
    <w:rsid w:val="002F5E68"/>
    <w:rsid w:val="002F6212"/>
    <w:rsid w:val="002F65A6"/>
    <w:rsid w:val="002F7856"/>
    <w:rsid w:val="00301A06"/>
    <w:rsid w:val="003020C3"/>
    <w:rsid w:val="00306CEC"/>
    <w:rsid w:val="00307AC7"/>
    <w:rsid w:val="00311603"/>
    <w:rsid w:val="00315ADA"/>
    <w:rsid w:val="00320678"/>
    <w:rsid w:val="00323003"/>
    <w:rsid w:val="003270C7"/>
    <w:rsid w:val="003311B5"/>
    <w:rsid w:val="003314E6"/>
    <w:rsid w:val="00331CB2"/>
    <w:rsid w:val="00333217"/>
    <w:rsid w:val="00335BFB"/>
    <w:rsid w:val="00336D1D"/>
    <w:rsid w:val="0034185A"/>
    <w:rsid w:val="00344D3D"/>
    <w:rsid w:val="00350D33"/>
    <w:rsid w:val="0035256F"/>
    <w:rsid w:val="00354CEC"/>
    <w:rsid w:val="00356CCC"/>
    <w:rsid w:val="003649A8"/>
    <w:rsid w:val="003654BF"/>
    <w:rsid w:val="00367EDF"/>
    <w:rsid w:val="0037043D"/>
    <w:rsid w:val="003712C4"/>
    <w:rsid w:val="0037279B"/>
    <w:rsid w:val="00372AA6"/>
    <w:rsid w:val="00372C83"/>
    <w:rsid w:val="00372EB4"/>
    <w:rsid w:val="00376D50"/>
    <w:rsid w:val="00377E2C"/>
    <w:rsid w:val="00382895"/>
    <w:rsid w:val="00382E04"/>
    <w:rsid w:val="003830B8"/>
    <w:rsid w:val="00384A8C"/>
    <w:rsid w:val="003877C2"/>
    <w:rsid w:val="00392D6E"/>
    <w:rsid w:val="00397DDF"/>
    <w:rsid w:val="003A2EA6"/>
    <w:rsid w:val="003A3548"/>
    <w:rsid w:val="003A3C78"/>
    <w:rsid w:val="003A766F"/>
    <w:rsid w:val="003B04F1"/>
    <w:rsid w:val="003B0D00"/>
    <w:rsid w:val="003B2460"/>
    <w:rsid w:val="003B2D78"/>
    <w:rsid w:val="003B364A"/>
    <w:rsid w:val="003B5748"/>
    <w:rsid w:val="003B6208"/>
    <w:rsid w:val="003B6BD4"/>
    <w:rsid w:val="003C009E"/>
    <w:rsid w:val="003C226F"/>
    <w:rsid w:val="003C250E"/>
    <w:rsid w:val="003C672C"/>
    <w:rsid w:val="003C6BF7"/>
    <w:rsid w:val="003C7E47"/>
    <w:rsid w:val="003D0298"/>
    <w:rsid w:val="003D13E5"/>
    <w:rsid w:val="003D1EAF"/>
    <w:rsid w:val="003D73AE"/>
    <w:rsid w:val="003D76A8"/>
    <w:rsid w:val="003D7AF6"/>
    <w:rsid w:val="003E1B3D"/>
    <w:rsid w:val="003E4B56"/>
    <w:rsid w:val="003E77B6"/>
    <w:rsid w:val="003F11CC"/>
    <w:rsid w:val="003F13B0"/>
    <w:rsid w:val="003F3FB4"/>
    <w:rsid w:val="00401BF6"/>
    <w:rsid w:val="004067DC"/>
    <w:rsid w:val="00415F96"/>
    <w:rsid w:val="00416196"/>
    <w:rsid w:val="004162B4"/>
    <w:rsid w:val="0041766E"/>
    <w:rsid w:val="00423EEA"/>
    <w:rsid w:val="00424D9B"/>
    <w:rsid w:val="004315E3"/>
    <w:rsid w:val="00432182"/>
    <w:rsid w:val="00433DA4"/>
    <w:rsid w:val="00433DCF"/>
    <w:rsid w:val="0043474F"/>
    <w:rsid w:val="00434955"/>
    <w:rsid w:val="0043531F"/>
    <w:rsid w:val="00437608"/>
    <w:rsid w:val="00437883"/>
    <w:rsid w:val="00437AB1"/>
    <w:rsid w:val="00440283"/>
    <w:rsid w:val="00444A7A"/>
    <w:rsid w:val="00445470"/>
    <w:rsid w:val="00445B7E"/>
    <w:rsid w:val="004504B4"/>
    <w:rsid w:val="004529C4"/>
    <w:rsid w:val="00453DB6"/>
    <w:rsid w:val="00454C3D"/>
    <w:rsid w:val="00456991"/>
    <w:rsid w:val="00456DE3"/>
    <w:rsid w:val="00460A66"/>
    <w:rsid w:val="00460EBA"/>
    <w:rsid w:val="004612F1"/>
    <w:rsid w:val="00465344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4E68"/>
    <w:rsid w:val="00485C27"/>
    <w:rsid w:val="00486F08"/>
    <w:rsid w:val="00487FF0"/>
    <w:rsid w:val="0049247B"/>
    <w:rsid w:val="00494DFE"/>
    <w:rsid w:val="004966F6"/>
    <w:rsid w:val="004969C3"/>
    <w:rsid w:val="004A0100"/>
    <w:rsid w:val="004A0DA4"/>
    <w:rsid w:val="004A16DC"/>
    <w:rsid w:val="004A1E1C"/>
    <w:rsid w:val="004A40AE"/>
    <w:rsid w:val="004A46DD"/>
    <w:rsid w:val="004A4A78"/>
    <w:rsid w:val="004A5914"/>
    <w:rsid w:val="004B03A0"/>
    <w:rsid w:val="004B1F2D"/>
    <w:rsid w:val="004B28AC"/>
    <w:rsid w:val="004B2E7E"/>
    <w:rsid w:val="004B2F1A"/>
    <w:rsid w:val="004B64C4"/>
    <w:rsid w:val="004B708E"/>
    <w:rsid w:val="004C05D3"/>
    <w:rsid w:val="004C72EE"/>
    <w:rsid w:val="004D1229"/>
    <w:rsid w:val="004D14DE"/>
    <w:rsid w:val="004D1D88"/>
    <w:rsid w:val="004D2D99"/>
    <w:rsid w:val="004D435C"/>
    <w:rsid w:val="004D7A55"/>
    <w:rsid w:val="004E0FA3"/>
    <w:rsid w:val="004E387E"/>
    <w:rsid w:val="004E3911"/>
    <w:rsid w:val="004E4337"/>
    <w:rsid w:val="004E433B"/>
    <w:rsid w:val="004E454D"/>
    <w:rsid w:val="004F0E8E"/>
    <w:rsid w:val="004F316F"/>
    <w:rsid w:val="004F52E4"/>
    <w:rsid w:val="005014BE"/>
    <w:rsid w:val="00504AB4"/>
    <w:rsid w:val="00504FD0"/>
    <w:rsid w:val="005067A7"/>
    <w:rsid w:val="005069CD"/>
    <w:rsid w:val="0050715C"/>
    <w:rsid w:val="00507F99"/>
    <w:rsid w:val="005107D4"/>
    <w:rsid w:val="005114C4"/>
    <w:rsid w:val="005117DA"/>
    <w:rsid w:val="0051407E"/>
    <w:rsid w:val="00516408"/>
    <w:rsid w:val="00516777"/>
    <w:rsid w:val="00520330"/>
    <w:rsid w:val="0052064E"/>
    <w:rsid w:val="0052182F"/>
    <w:rsid w:val="00522A9D"/>
    <w:rsid w:val="00523205"/>
    <w:rsid w:val="0052386C"/>
    <w:rsid w:val="00524615"/>
    <w:rsid w:val="00525008"/>
    <w:rsid w:val="0052679F"/>
    <w:rsid w:val="00530005"/>
    <w:rsid w:val="0053012E"/>
    <w:rsid w:val="0053209F"/>
    <w:rsid w:val="005326AC"/>
    <w:rsid w:val="00533422"/>
    <w:rsid w:val="00536EF3"/>
    <w:rsid w:val="00542BF0"/>
    <w:rsid w:val="00543AD9"/>
    <w:rsid w:val="00550983"/>
    <w:rsid w:val="0055247D"/>
    <w:rsid w:val="0055295B"/>
    <w:rsid w:val="00552D3F"/>
    <w:rsid w:val="00555241"/>
    <w:rsid w:val="00556E73"/>
    <w:rsid w:val="0055706A"/>
    <w:rsid w:val="00557425"/>
    <w:rsid w:val="00557C63"/>
    <w:rsid w:val="00557EDD"/>
    <w:rsid w:val="00562AC7"/>
    <w:rsid w:val="0056303E"/>
    <w:rsid w:val="005643D1"/>
    <w:rsid w:val="00564506"/>
    <w:rsid w:val="005654AD"/>
    <w:rsid w:val="00566FA8"/>
    <w:rsid w:val="005676C0"/>
    <w:rsid w:val="005679F0"/>
    <w:rsid w:val="00570985"/>
    <w:rsid w:val="0057126A"/>
    <w:rsid w:val="005714F4"/>
    <w:rsid w:val="00572933"/>
    <w:rsid w:val="00572B9D"/>
    <w:rsid w:val="0057462D"/>
    <w:rsid w:val="0058148F"/>
    <w:rsid w:val="00583E54"/>
    <w:rsid w:val="00586E27"/>
    <w:rsid w:val="00586E46"/>
    <w:rsid w:val="0059049F"/>
    <w:rsid w:val="00593190"/>
    <w:rsid w:val="00593F21"/>
    <w:rsid w:val="005951A1"/>
    <w:rsid w:val="005968CF"/>
    <w:rsid w:val="005A1A66"/>
    <w:rsid w:val="005A4656"/>
    <w:rsid w:val="005A69E4"/>
    <w:rsid w:val="005A7EC0"/>
    <w:rsid w:val="005A7FAB"/>
    <w:rsid w:val="005B5581"/>
    <w:rsid w:val="005B5DAD"/>
    <w:rsid w:val="005B6FA8"/>
    <w:rsid w:val="005C19D1"/>
    <w:rsid w:val="005C7EAF"/>
    <w:rsid w:val="005D2D3E"/>
    <w:rsid w:val="005D362E"/>
    <w:rsid w:val="005D58A9"/>
    <w:rsid w:val="005D622A"/>
    <w:rsid w:val="005D67C1"/>
    <w:rsid w:val="005D7D85"/>
    <w:rsid w:val="005E01B2"/>
    <w:rsid w:val="005E068A"/>
    <w:rsid w:val="005E2A8B"/>
    <w:rsid w:val="005E4641"/>
    <w:rsid w:val="005E4779"/>
    <w:rsid w:val="005E5E43"/>
    <w:rsid w:val="005E6AAC"/>
    <w:rsid w:val="005F0C08"/>
    <w:rsid w:val="005F262D"/>
    <w:rsid w:val="005F2A17"/>
    <w:rsid w:val="005F4E7F"/>
    <w:rsid w:val="005F571F"/>
    <w:rsid w:val="006024EA"/>
    <w:rsid w:val="00603E90"/>
    <w:rsid w:val="0060490E"/>
    <w:rsid w:val="00610173"/>
    <w:rsid w:val="0062173C"/>
    <w:rsid w:val="00621C29"/>
    <w:rsid w:val="006242D5"/>
    <w:rsid w:val="00624E03"/>
    <w:rsid w:val="00624E3A"/>
    <w:rsid w:val="006274B6"/>
    <w:rsid w:val="006319C2"/>
    <w:rsid w:val="00631DD8"/>
    <w:rsid w:val="00633D21"/>
    <w:rsid w:val="0064373A"/>
    <w:rsid w:val="00643EAD"/>
    <w:rsid w:val="0064496B"/>
    <w:rsid w:val="00645BF4"/>
    <w:rsid w:val="006476F9"/>
    <w:rsid w:val="00650E60"/>
    <w:rsid w:val="00651584"/>
    <w:rsid w:val="00651804"/>
    <w:rsid w:val="006539DD"/>
    <w:rsid w:val="0065498C"/>
    <w:rsid w:val="0065652C"/>
    <w:rsid w:val="006632EC"/>
    <w:rsid w:val="00663F21"/>
    <w:rsid w:val="00666F8B"/>
    <w:rsid w:val="00667231"/>
    <w:rsid w:val="006674AF"/>
    <w:rsid w:val="00671033"/>
    <w:rsid w:val="00671C6D"/>
    <w:rsid w:val="006753F1"/>
    <w:rsid w:val="00680ED1"/>
    <w:rsid w:val="00682C2E"/>
    <w:rsid w:val="00683146"/>
    <w:rsid w:val="00683A4C"/>
    <w:rsid w:val="00686D15"/>
    <w:rsid w:val="00687129"/>
    <w:rsid w:val="00690A9F"/>
    <w:rsid w:val="00690ED8"/>
    <w:rsid w:val="00692413"/>
    <w:rsid w:val="00694CFC"/>
    <w:rsid w:val="006A27E5"/>
    <w:rsid w:val="006B0531"/>
    <w:rsid w:val="006B21C6"/>
    <w:rsid w:val="006C15FA"/>
    <w:rsid w:val="006C222D"/>
    <w:rsid w:val="006C3913"/>
    <w:rsid w:val="006C551C"/>
    <w:rsid w:val="006C6E89"/>
    <w:rsid w:val="006D0058"/>
    <w:rsid w:val="006D0DD9"/>
    <w:rsid w:val="006D0EAF"/>
    <w:rsid w:val="006D136D"/>
    <w:rsid w:val="006D2417"/>
    <w:rsid w:val="006D2B78"/>
    <w:rsid w:val="006D310A"/>
    <w:rsid w:val="006E00AD"/>
    <w:rsid w:val="006E2992"/>
    <w:rsid w:val="006E2EDB"/>
    <w:rsid w:val="006E3675"/>
    <w:rsid w:val="006E3B13"/>
    <w:rsid w:val="006E3CDB"/>
    <w:rsid w:val="006E45FE"/>
    <w:rsid w:val="006E4B3B"/>
    <w:rsid w:val="006E6250"/>
    <w:rsid w:val="006F2CDA"/>
    <w:rsid w:val="006F2DDF"/>
    <w:rsid w:val="006F53D1"/>
    <w:rsid w:val="00705197"/>
    <w:rsid w:val="00705F50"/>
    <w:rsid w:val="007105BE"/>
    <w:rsid w:val="00710F53"/>
    <w:rsid w:val="00710FBA"/>
    <w:rsid w:val="0071408B"/>
    <w:rsid w:val="007177E6"/>
    <w:rsid w:val="0072015F"/>
    <w:rsid w:val="007219C7"/>
    <w:rsid w:val="00730A02"/>
    <w:rsid w:val="0073103A"/>
    <w:rsid w:val="00732A41"/>
    <w:rsid w:val="0073323B"/>
    <w:rsid w:val="00733763"/>
    <w:rsid w:val="00733DD7"/>
    <w:rsid w:val="007368FE"/>
    <w:rsid w:val="00737EB0"/>
    <w:rsid w:val="0074236E"/>
    <w:rsid w:val="007430BD"/>
    <w:rsid w:val="00744466"/>
    <w:rsid w:val="0074564B"/>
    <w:rsid w:val="0074639E"/>
    <w:rsid w:val="00750640"/>
    <w:rsid w:val="00752BBA"/>
    <w:rsid w:val="00753569"/>
    <w:rsid w:val="00762534"/>
    <w:rsid w:val="00764A09"/>
    <w:rsid w:val="00764C83"/>
    <w:rsid w:val="0076563B"/>
    <w:rsid w:val="0076597C"/>
    <w:rsid w:val="0076605A"/>
    <w:rsid w:val="00770295"/>
    <w:rsid w:val="0077206C"/>
    <w:rsid w:val="00772A1C"/>
    <w:rsid w:val="00773556"/>
    <w:rsid w:val="00780325"/>
    <w:rsid w:val="00782EF4"/>
    <w:rsid w:val="00783A80"/>
    <w:rsid w:val="00783F29"/>
    <w:rsid w:val="00785701"/>
    <w:rsid w:val="00786BCB"/>
    <w:rsid w:val="007877EE"/>
    <w:rsid w:val="00787C68"/>
    <w:rsid w:val="00790654"/>
    <w:rsid w:val="00792063"/>
    <w:rsid w:val="00792327"/>
    <w:rsid w:val="00797358"/>
    <w:rsid w:val="007A3370"/>
    <w:rsid w:val="007A49CD"/>
    <w:rsid w:val="007A4B83"/>
    <w:rsid w:val="007B036C"/>
    <w:rsid w:val="007B0D7C"/>
    <w:rsid w:val="007B18BE"/>
    <w:rsid w:val="007B2B29"/>
    <w:rsid w:val="007B3DDD"/>
    <w:rsid w:val="007B426E"/>
    <w:rsid w:val="007B4F88"/>
    <w:rsid w:val="007B58FA"/>
    <w:rsid w:val="007C058A"/>
    <w:rsid w:val="007C0DA9"/>
    <w:rsid w:val="007C193E"/>
    <w:rsid w:val="007C6E5A"/>
    <w:rsid w:val="007C7910"/>
    <w:rsid w:val="007D1FDA"/>
    <w:rsid w:val="007D290A"/>
    <w:rsid w:val="007D31FE"/>
    <w:rsid w:val="007D36FF"/>
    <w:rsid w:val="007D55C0"/>
    <w:rsid w:val="007D5D78"/>
    <w:rsid w:val="007D67BD"/>
    <w:rsid w:val="007D6AF4"/>
    <w:rsid w:val="007E0AEA"/>
    <w:rsid w:val="007E272F"/>
    <w:rsid w:val="007E367A"/>
    <w:rsid w:val="007E41A4"/>
    <w:rsid w:val="007F27B1"/>
    <w:rsid w:val="007F2B74"/>
    <w:rsid w:val="007F482F"/>
    <w:rsid w:val="007F6981"/>
    <w:rsid w:val="007F7B6E"/>
    <w:rsid w:val="00800B45"/>
    <w:rsid w:val="00806BCA"/>
    <w:rsid w:val="00807A1A"/>
    <w:rsid w:val="00820CF0"/>
    <w:rsid w:val="00820E65"/>
    <w:rsid w:val="00826C94"/>
    <w:rsid w:val="00827742"/>
    <w:rsid w:val="00827BF2"/>
    <w:rsid w:val="0083198E"/>
    <w:rsid w:val="00835411"/>
    <w:rsid w:val="00840932"/>
    <w:rsid w:val="00844239"/>
    <w:rsid w:val="0084445E"/>
    <w:rsid w:val="00845784"/>
    <w:rsid w:val="0084749C"/>
    <w:rsid w:val="008525D2"/>
    <w:rsid w:val="00853E9A"/>
    <w:rsid w:val="00864596"/>
    <w:rsid w:val="00864C29"/>
    <w:rsid w:val="008669B1"/>
    <w:rsid w:val="00870BD7"/>
    <w:rsid w:val="00871478"/>
    <w:rsid w:val="00874674"/>
    <w:rsid w:val="008775ED"/>
    <w:rsid w:val="00877A26"/>
    <w:rsid w:val="00877FAE"/>
    <w:rsid w:val="0088495B"/>
    <w:rsid w:val="008868D2"/>
    <w:rsid w:val="00886920"/>
    <w:rsid w:val="0089137E"/>
    <w:rsid w:val="00892A05"/>
    <w:rsid w:val="00894130"/>
    <w:rsid w:val="00894CC0"/>
    <w:rsid w:val="00896D48"/>
    <w:rsid w:val="008A041E"/>
    <w:rsid w:val="008A220B"/>
    <w:rsid w:val="008A27A8"/>
    <w:rsid w:val="008A2D66"/>
    <w:rsid w:val="008A3B9F"/>
    <w:rsid w:val="008A43A0"/>
    <w:rsid w:val="008A48EB"/>
    <w:rsid w:val="008B05A5"/>
    <w:rsid w:val="008B1CE1"/>
    <w:rsid w:val="008B2C70"/>
    <w:rsid w:val="008B437A"/>
    <w:rsid w:val="008B7FE5"/>
    <w:rsid w:val="008C0338"/>
    <w:rsid w:val="008C0C20"/>
    <w:rsid w:val="008C172D"/>
    <w:rsid w:val="008C29FA"/>
    <w:rsid w:val="008C48A5"/>
    <w:rsid w:val="008C7B03"/>
    <w:rsid w:val="008D2862"/>
    <w:rsid w:val="008D2E63"/>
    <w:rsid w:val="008D3F7D"/>
    <w:rsid w:val="008D6190"/>
    <w:rsid w:val="008D62F6"/>
    <w:rsid w:val="008D75C4"/>
    <w:rsid w:val="008E0DE8"/>
    <w:rsid w:val="008E4150"/>
    <w:rsid w:val="008E565A"/>
    <w:rsid w:val="008E7864"/>
    <w:rsid w:val="008E7FC0"/>
    <w:rsid w:val="008F001D"/>
    <w:rsid w:val="008F0CE3"/>
    <w:rsid w:val="008F124A"/>
    <w:rsid w:val="008F542F"/>
    <w:rsid w:val="00901879"/>
    <w:rsid w:val="00901C24"/>
    <w:rsid w:val="0090311C"/>
    <w:rsid w:val="0090459C"/>
    <w:rsid w:val="00907FF5"/>
    <w:rsid w:val="009105A6"/>
    <w:rsid w:val="0091085A"/>
    <w:rsid w:val="00910B7A"/>
    <w:rsid w:val="00912C05"/>
    <w:rsid w:val="00912C36"/>
    <w:rsid w:val="00912D71"/>
    <w:rsid w:val="00914241"/>
    <w:rsid w:val="00917AAE"/>
    <w:rsid w:val="00921AE3"/>
    <w:rsid w:val="0092329B"/>
    <w:rsid w:val="00923D5F"/>
    <w:rsid w:val="00924CA5"/>
    <w:rsid w:val="00925869"/>
    <w:rsid w:val="00925B22"/>
    <w:rsid w:val="00925DFB"/>
    <w:rsid w:val="009261D9"/>
    <w:rsid w:val="00930C49"/>
    <w:rsid w:val="00932E88"/>
    <w:rsid w:val="009330E4"/>
    <w:rsid w:val="009340C0"/>
    <w:rsid w:val="00940902"/>
    <w:rsid w:val="00943992"/>
    <w:rsid w:val="00946758"/>
    <w:rsid w:val="00947CEE"/>
    <w:rsid w:val="00952743"/>
    <w:rsid w:val="00955E01"/>
    <w:rsid w:val="00955F6D"/>
    <w:rsid w:val="00957239"/>
    <w:rsid w:val="009573C2"/>
    <w:rsid w:val="00957A1E"/>
    <w:rsid w:val="00961F43"/>
    <w:rsid w:val="009620C0"/>
    <w:rsid w:val="009641B4"/>
    <w:rsid w:val="00965E38"/>
    <w:rsid w:val="0097023E"/>
    <w:rsid w:val="00972C8E"/>
    <w:rsid w:val="0097519B"/>
    <w:rsid w:val="009762A9"/>
    <w:rsid w:val="00980073"/>
    <w:rsid w:val="00980291"/>
    <w:rsid w:val="00983B5F"/>
    <w:rsid w:val="0098432E"/>
    <w:rsid w:val="00990376"/>
    <w:rsid w:val="00992F96"/>
    <w:rsid w:val="009950C6"/>
    <w:rsid w:val="00995478"/>
    <w:rsid w:val="009979CC"/>
    <w:rsid w:val="009A1C03"/>
    <w:rsid w:val="009A3AF0"/>
    <w:rsid w:val="009A45D4"/>
    <w:rsid w:val="009A692B"/>
    <w:rsid w:val="009B028B"/>
    <w:rsid w:val="009B1181"/>
    <w:rsid w:val="009B13E8"/>
    <w:rsid w:val="009B5F98"/>
    <w:rsid w:val="009B6CFC"/>
    <w:rsid w:val="009C07B2"/>
    <w:rsid w:val="009C2C7B"/>
    <w:rsid w:val="009C3C95"/>
    <w:rsid w:val="009C3CFA"/>
    <w:rsid w:val="009C4D8E"/>
    <w:rsid w:val="009C71B7"/>
    <w:rsid w:val="009C725A"/>
    <w:rsid w:val="009C7E3E"/>
    <w:rsid w:val="009D079A"/>
    <w:rsid w:val="009D1F5A"/>
    <w:rsid w:val="009D404E"/>
    <w:rsid w:val="009D6F7D"/>
    <w:rsid w:val="009E1100"/>
    <w:rsid w:val="009E2B9C"/>
    <w:rsid w:val="009E39EF"/>
    <w:rsid w:val="009E3B6E"/>
    <w:rsid w:val="009E676D"/>
    <w:rsid w:val="009E7171"/>
    <w:rsid w:val="009F20EC"/>
    <w:rsid w:val="009F3729"/>
    <w:rsid w:val="009F40D3"/>
    <w:rsid w:val="009F466F"/>
    <w:rsid w:val="009F758B"/>
    <w:rsid w:val="00A003A8"/>
    <w:rsid w:val="00A010B9"/>
    <w:rsid w:val="00A0187B"/>
    <w:rsid w:val="00A05BE7"/>
    <w:rsid w:val="00A06418"/>
    <w:rsid w:val="00A0649F"/>
    <w:rsid w:val="00A06FBF"/>
    <w:rsid w:val="00A07626"/>
    <w:rsid w:val="00A1125D"/>
    <w:rsid w:val="00A1246A"/>
    <w:rsid w:val="00A175DC"/>
    <w:rsid w:val="00A20F65"/>
    <w:rsid w:val="00A213C7"/>
    <w:rsid w:val="00A21F13"/>
    <w:rsid w:val="00A25F8A"/>
    <w:rsid w:val="00A30A0E"/>
    <w:rsid w:val="00A33D78"/>
    <w:rsid w:val="00A35E71"/>
    <w:rsid w:val="00A44954"/>
    <w:rsid w:val="00A47D64"/>
    <w:rsid w:val="00A5035B"/>
    <w:rsid w:val="00A517B1"/>
    <w:rsid w:val="00A54073"/>
    <w:rsid w:val="00A54637"/>
    <w:rsid w:val="00A54D0C"/>
    <w:rsid w:val="00A56670"/>
    <w:rsid w:val="00A56C72"/>
    <w:rsid w:val="00A57013"/>
    <w:rsid w:val="00A6048B"/>
    <w:rsid w:val="00A60E44"/>
    <w:rsid w:val="00A615EA"/>
    <w:rsid w:val="00A62968"/>
    <w:rsid w:val="00A63B12"/>
    <w:rsid w:val="00A644F4"/>
    <w:rsid w:val="00A64DA2"/>
    <w:rsid w:val="00A67587"/>
    <w:rsid w:val="00A70DE7"/>
    <w:rsid w:val="00A71C42"/>
    <w:rsid w:val="00A737D0"/>
    <w:rsid w:val="00A74AC9"/>
    <w:rsid w:val="00A76495"/>
    <w:rsid w:val="00A77B39"/>
    <w:rsid w:val="00A8177C"/>
    <w:rsid w:val="00A824AF"/>
    <w:rsid w:val="00A84DDE"/>
    <w:rsid w:val="00A85A71"/>
    <w:rsid w:val="00A8693A"/>
    <w:rsid w:val="00A86A88"/>
    <w:rsid w:val="00A86D91"/>
    <w:rsid w:val="00A87D74"/>
    <w:rsid w:val="00A87DD9"/>
    <w:rsid w:val="00A90EBD"/>
    <w:rsid w:val="00A9725F"/>
    <w:rsid w:val="00AA1E71"/>
    <w:rsid w:val="00AA370B"/>
    <w:rsid w:val="00AA476B"/>
    <w:rsid w:val="00AA4E4C"/>
    <w:rsid w:val="00AA5001"/>
    <w:rsid w:val="00AA55AC"/>
    <w:rsid w:val="00AA6D1E"/>
    <w:rsid w:val="00AB045C"/>
    <w:rsid w:val="00AB6A0E"/>
    <w:rsid w:val="00AB7BF0"/>
    <w:rsid w:val="00AC0E5E"/>
    <w:rsid w:val="00AC3F75"/>
    <w:rsid w:val="00AC43B2"/>
    <w:rsid w:val="00AC4F72"/>
    <w:rsid w:val="00AD0758"/>
    <w:rsid w:val="00AD386B"/>
    <w:rsid w:val="00AD76E3"/>
    <w:rsid w:val="00AE0F2A"/>
    <w:rsid w:val="00AE4792"/>
    <w:rsid w:val="00AE4AC0"/>
    <w:rsid w:val="00AF2543"/>
    <w:rsid w:val="00AF256D"/>
    <w:rsid w:val="00AF66D8"/>
    <w:rsid w:val="00AF6BED"/>
    <w:rsid w:val="00B0605D"/>
    <w:rsid w:val="00B06347"/>
    <w:rsid w:val="00B1441F"/>
    <w:rsid w:val="00B14AF2"/>
    <w:rsid w:val="00B175C4"/>
    <w:rsid w:val="00B20713"/>
    <w:rsid w:val="00B20C83"/>
    <w:rsid w:val="00B23C83"/>
    <w:rsid w:val="00B243B3"/>
    <w:rsid w:val="00B2562D"/>
    <w:rsid w:val="00B266C8"/>
    <w:rsid w:val="00B3262F"/>
    <w:rsid w:val="00B3415E"/>
    <w:rsid w:val="00B350CC"/>
    <w:rsid w:val="00B359DD"/>
    <w:rsid w:val="00B4160E"/>
    <w:rsid w:val="00B43143"/>
    <w:rsid w:val="00B452BB"/>
    <w:rsid w:val="00B45EDF"/>
    <w:rsid w:val="00B47F6C"/>
    <w:rsid w:val="00B50C69"/>
    <w:rsid w:val="00B516D9"/>
    <w:rsid w:val="00B53954"/>
    <w:rsid w:val="00B5527B"/>
    <w:rsid w:val="00B61280"/>
    <w:rsid w:val="00B6307C"/>
    <w:rsid w:val="00B65189"/>
    <w:rsid w:val="00B709E8"/>
    <w:rsid w:val="00B70D0A"/>
    <w:rsid w:val="00B743FD"/>
    <w:rsid w:val="00B74D9C"/>
    <w:rsid w:val="00B76EA2"/>
    <w:rsid w:val="00B8326D"/>
    <w:rsid w:val="00B9060D"/>
    <w:rsid w:val="00B915C9"/>
    <w:rsid w:val="00B92748"/>
    <w:rsid w:val="00B9317C"/>
    <w:rsid w:val="00B945D4"/>
    <w:rsid w:val="00B94D52"/>
    <w:rsid w:val="00BA4BFD"/>
    <w:rsid w:val="00BB012D"/>
    <w:rsid w:val="00BB0E0D"/>
    <w:rsid w:val="00BB246E"/>
    <w:rsid w:val="00BB2ECF"/>
    <w:rsid w:val="00BB3E05"/>
    <w:rsid w:val="00BB4A45"/>
    <w:rsid w:val="00BB6F67"/>
    <w:rsid w:val="00BB71B3"/>
    <w:rsid w:val="00BC035A"/>
    <w:rsid w:val="00BC1D68"/>
    <w:rsid w:val="00BC3B63"/>
    <w:rsid w:val="00BC676D"/>
    <w:rsid w:val="00BC7B35"/>
    <w:rsid w:val="00BD07C9"/>
    <w:rsid w:val="00BD2990"/>
    <w:rsid w:val="00BD47AD"/>
    <w:rsid w:val="00BE259A"/>
    <w:rsid w:val="00BE5055"/>
    <w:rsid w:val="00BE5083"/>
    <w:rsid w:val="00BE62AE"/>
    <w:rsid w:val="00BE7982"/>
    <w:rsid w:val="00BF0BE3"/>
    <w:rsid w:val="00BF1036"/>
    <w:rsid w:val="00BF1A22"/>
    <w:rsid w:val="00BF6CF0"/>
    <w:rsid w:val="00BF75D1"/>
    <w:rsid w:val="00C00F82"/>
    <w:rsid w:val="00C01000"/>
    <w:rsid w:val="00C0320F"/>
    <w:rsid w:val="00C0460F"/>
    <w:rsid w:val="00C06CFA"/>
    <w:rsid w:val="00C12D5C"/>
    <w:rsid w:val="00C12D8A"/>
    <w:rsid w:val="00C13D1A"/>
    <w:rsid w:val="00C167AE"/>
    <w:rsid w:val="00C16D46"/>
    <w:rsid w:val="00C16FAF"/>
    <w:rsid w:val="00C16FDF"/>
    <w:rsid w:val="00C17047"/>
    <w:rsid w:val="00C20812"/>
    <w:rsid w:val="00C250C4"/>
    <w:rsid w:val="00C273A1"/>
    <w:rsid w:val="00C27BB4"/>
    <w:rsid w:val="00C334DC"/>
    <w:rsid w:val="00C345B6"/>
    <w:rsid w:val="00C4097F"/>
    <w:rsid w:val="00C415CF"/>
    <w:rsid w:val="00C426D8"/>
    <w:rsid w:val="00C42AC3"/>
    <w:rsid w:val="00C45775"/>
    <w:rsid w:val="00C466DE"/>
    <w:rsid w:val="00C471C2"/>
    <w:rsid w:val="00C5065F"/>
    <w:rsid w:val="00C51BD5"/>
    <w:rsid w:val="00C5235C"/>
    <w:rsid w:val="00C52641"/>
    <w:rsid w:val="00C53590"/>
    <w:rsid w:val="00C53C7B"/>
    <w:rsid w:val="00C55A4D"/>
    <w:rsid w:val="00C5643F"/>
    <w:rsid w:val="00C5647E"/>
    <w:rsid w:val="00C56F68"/>
    <w:rsid w:val="00C64C20"/>
    <w:rsid w:val="00C655BB"/>
    <w:rsid w:val="00C658A2"/>
    <w:rsid w:val="00C65D9E"/>
    <w:rsid w:val="00C66A69"/>
    <w:rsid w:val="00C67B49"/>
    <w:rsid w:val="00C70CC5"/>
    <w:rsid w:val="00C7111E"/>
    <w:rsid w:val="00C71174"/>
    <w:rsid w:val="00C7137F"/>
    <w:rsid w:val="00C740C8"/>
    <w:rsid w:val="00C80341"/>
    <w:rsid w:val="00C839B7"/>
    <w:rsid w:val="00C83FE3"/>
    <w:rsid w:val="00C85BF2"/>
    <w:rsid w:val="00C87617"/>
    <w:rsid w:val="00C87A39"/>
    <w:rsid w:val="00C90C96"/>
    <w:rsid w:val="00C90D45"/>
    <w:rsid w:val="00C94300"/>
    <w:rsid w:val="00C951B3"/>
    <w:rsid w:val="00C96E5D"/>
    <w:rsid w:val="00C970E0"/>
    <w:rsid w:val="00CA0A6F"/>
    <w:rsid w:val="00CA3171"/>
    <w:rsid w:val="00CA5AC6"/>
    <w:rsid w:val="00CB2093"/>
    <w:rsid w:val="00CB31F6"/>
    <w:rsid w:val="00CB396F"/>
    <w:rsid w:val="00CB4F1D"/>
    <w:rsid w:val="00CB6AB5"/>
    <w:rsid w:val="00CB6E71"/>
    <w:rsid w:val="00CC16E8"/>
    <w:rsid w:val="00CC41A2"/>
    <w:rsid w:val="00CC6A8C"/>
    <w:rsid w:val="00CC6DCB"/>
    <w:rsid w:val="00CC7263"/>
    <w:rsid w:val="00CC760A"/>
    <w:rsid w:val="00CC7C63"/>
    <w:rsid w:val="00CD3B95"/>
    <w:rsid w:val="00CD476A"/>
    <w:rsid w:val="00CD6977"/>
    <w:rsid w:val="00CE0FFB"/>
    <w:rsid w:val="00CE1250"/>
    <w:rsid w:val="00CE30AE"/>
    <w:rsid w:val="00CE5935"/>
    <w:rsid w:val="00CE6EA0"/>
    <w:rsid w:val="00CE70AB"/>
    <w:rsid w:val="00CF0396"/>
    <w:rsid w:val="00CF29EE"/>
    <w:rsid w:val="00D002C8"/>
    <w:rsid w:val="00D04FEE"/>
    <w:rsid w:val="00D14AD3"/>
    <w:rsid w:val="00D14DE8"/>
    <w:rsid w:val="00D15BB3"/>
    <w:rsid w:val="00D20B50"/>
    <w:rsid w:val="00D21902"/>
    <w:rsid w:val="00D229CE"/>
    <w:rsid w:val="00D24C46"/>
    <w:rsid w:val="00D24E9C"/>
    <w:rsid w:val="00D26F7C"/>
    <w:rsid w:val="00D30D35"/>
    <w:rsid w:val="00D32989"/>
    <w:rsid w:val="00D330EB"/>
    <w:rsid w:val="00D36787"/>
    <w:rsid w:val="00D431B7"/>
    <w:rsid w:val="00D46932"/>
    <w:rsid w:val="00D46D6D"/>
    <w:rsid w:val="00D46F95"/>
    <w:rsid w:val="00D52796"/>
    <w:rsid w:val="00D54307"/>
    <w:rsid w:val="00D54884"/>
    <w:rsid w:val="00D55628"/>
    <w:rsid w:val="00D57905"/>
    <w:rsid w:val="00D63614"/>
    <w:rsid w:val="00D65652"/>
    <w:rsid w:val="00D65AAE"/>
    <w:rsid w:val="00D66564"/>
    <w:rsid w:val="00D67F1A"/>
    <w:rsid w:val="00D70BD0"/>
    <w:rsid w:val="00D74365"/>
    <w:rsid w:val="00D7479A"/>
    <w:rsid w:val="00D75EC2"/>
    <w:rsid w:val="00D76A0C"/>
    <w:rsid w:val="00D76B2D"/>
    <w:rsid w:val="00D80634"/>
    <w:rsid w:val="00D83C27"/>
    <w:rsid w:val="00D84614"/>
    <w:rsid w:val="00D8472B"/>
    <w:rsid w:val="00D9073C"/>
    <w:rsid w:val="00D91ECC"/>
    <w:rsid w:val="00D958BB"/>
    <w:rsid w:val="00D95BED"/>
    <w:rsid w:val="00DA3465"/>
    <w:rsid w:val="00DA4861"/>
    <w:rsid w:val="00DA500D"/>
    <w:rsid w:val="00DA50E7"/>
    <w:rsid w:val="00DA5613"/>
    <w:rsid w:val="00DA57F2"/>
    <w:rsid w:val="00DA643E"/>
    <w:rsid w:val="00DB07DD"/>
    <w:rsid w:val="00DB2428"/>
    <w:rsid w:val="00DC2539"/>
    <w:rsid w:val="00DC299B"/>
    <w:rsid w:val="00DC33DD"/>
    <w:rsid w:val="00DC4969"/>
    <w:rsid w:val="00DC707C"/>
    <w:rsid w:val="00DD0CEA"/>
    <w:rsid w:val="00DD3991"/>
    <w:rsid w:val="00DD7E44"/>
    <w:rsid w:val="00DE1F73"/>
    <w:rsid w:val="00DE5114"/>
    <w:rsid w:val="00DE639C"/>
    <w:rsid w:val="00DE6702"/>
    <w:rsid w:val="00DE718E"/>
    <w:rsid w:val="00DF07FB"/>
    <w:rsid w:val="00DF3C5A"/>
    <w:rsid w:val="00DF51FD"/>
    <w:rsid w:val="00E0063E"/>
    <w:rsid w:val="00E01833"/>
    <w:rsid w:val="00E01CAF"/>
    <w:rsid w:val="00E056A8"/>
    <w:rsid w:val="00E07862"/>
    <w:rsid w:val="00E10627"/>
    <w:rsid w:val="00E1252E"/>
    <w:rsid w:val="00E12965"/>
    <w:rsid w:val="00E144A9"/>
    <w:rsid w:val="00E14882"/>
    <w:rsid w:val="00E15404"/>
    <w:rsid w:val="00E15D79"/>
    <w:rsid w:val="00E16C83"/>
    <w:rsid w:val="00E172AB"/>
    <w:rsid w:val="00E21DE7"/>
    <w:rsid w:val="00E2402A"/>
    <w:rsid w:val="00E24576"/>
    <w:rsid w:val="00E312D9"/>
    <w:rsid w:val="00E31A42"/>
    <w:rsid w:val="00E31E41"/>
    <w:rsid w:val="00E3225E"/>
    <w:rsid w:val="00E32809"/>
    <w:rsid w:val="00E349A0"/>
    <w:rsid w:val="00E41DCB"/>
    <w:rsid w:val="00E4258F"/>
    <w:rsid w:val="00E42BBE"/>
    <w:rsid w:val="00E45CDB"/>
    <w:rsid w:val="00E4787D"/>
    <w:rsid w:val="00E511E1"/>
    <w:rsid w:val="00E516B4"/>
    <w:rsid w:val="00E53137"/>
    <w:rsid w:val="00E54C38"/>
    <w:rsid w:val="00E60548"/>
    <w:rsid w:val="00E60B81"/>
    <w:rsid w:val="00E61C4A"/>
    <w:rsid w:val="00E627B1"/>
    <w:rsid w:val="00E629C2"/>
    <w:rsid w:val="00E64E2F"/>
    <w:rsid w:val="00E6543F"/>
    <w:rsid w:val="00E66747"/>
    <w:rsid w:val="00E70758"/>
    <w:rsid w:val="00E72D00"/>
    <w:rsid w:val="00E73CF2"/>
    <w:rsid w:val="00E76D90"/>
    <w:rsid w:val="00E7705A"/>
    <w:rsid w:val="00E83B93"/>
    <w:rsid w:val="00E936F6"/>
    <w:rsid w:val="00E963A3"/>
    <w:rsid w:val="00E9748D"/>
    <w:rsid w:val="00EA4D92"/>
    <w:rsid w:val="00EA5F9F"/>
    <w:rsid w:val="00EA69D8"/>
    <w:rsid w:val="00EB2B8A"/>
    <w:rsid w:val="00EC1779"/>
    <w:rsid w:val="00EC28B7"/>
    <w:rsid w:val="00EC6507"/>
    <w:rsid w:val="00ED00AF"/>
    <w:rsid w:val="00ED4244"/>
    <w:rsid w:val="00ED51F9"/>
    <w:rsid w:val="00ED5616"/>
    <w:rsid w:val="00ED5A53"/>
    <w:rsid w:val="00ED7CB4"/>
    <w:rsid w:val="00ED7E42"/>
    <w:rsid w:val="00EE2AF9"/>
    <w:rsid w:val="00EE6198"/>
    <w:rsid w:val="00EE6B05"/>
    <w:rsid w:val="00EE6E1A"/>
    <w:rsid w:val="00EF07B1"/>
    <w:rsid w:val="00EF11FF"/>
    <w:rsid w:val="00EF192C"/>
    <w:rsid w:val="00EF1E48"/>
    <w:rsid w:val="00EF4704"/>
    <w:rsid w:val="00EF693B"/>
    <w:rsid w:val="00EF7688"/>
    <w:rsid w:val="00F01CC1"/>
    <w:rsid w:val="00F01DBD"/>
    <w:rsid w:val="00F061CF"/>
    <w:rsid w:val="00F06E4E"/>
    <w:rsid w:val="00F117A5"/>
    <w:rsid w:val="00F12368"/>
    <w:rsid w:val="00F14223"/>
    <w:rsid w:val="00F14233"/>
    <w:rsid w:val="00F1530C"/>
    <w:rsid w:val="00F161B0"/>
    <w:rsid w:val="00F16840"/>
    <w:rsid w:val="00F1779C"/>
    <w:rsid w:val="00F23005"/>
    <w:rsid w:val="00F23D2F"/>
    <w:rsid w:val="00F26293"/>
    <w:rsid w:val="00F27106"/>
    <w:rsid w:val="00F30CE3"/>
    <w:rsid w:val="00F31664"/>
    <w:rsid w:val="00F32AD4"/>
    <w:rsid w:val="00F421C5"/>
    <w:rsid w:val="00F431B4"/>
    <w:rsid w:val="00F471C7"/>
    <w:rsid w:val="00F501C6"/>
    <w:rsid w:val="00F5223A"/>
    <w:rsid w:val="00F52C55"/>
    <w:rsid w:val="00F53DE3"/>
    <w:rsid w:val="00F56801"/>
    <w:rsid w:val="00F56B66"/>
    <w:rsid w:val="00F61A80"/>
    <w:rsid w:val="00F620FB"/>
    <w:rsid w:val="00F63557"/>
    <w:rsid w:val="00F677D3"/>
    <w:rsid w:val="00F67E1E"/>
    <w:rsid w:val="00F67F3A"/>
    <w:rsid w:val="00F708A6"/>
    <w:rsid w:val="00F725BB"/>
    <w:rsid w:val="00F75EA6"/>
    <w:rsid w:val="00F802C6"/>
    <w:rsid w:val="00F816B4"/>
    <w:rsid w:val="00F816DF"/>
    <w:rsid w:val="00F87408"/>
    <w:rsid w:val="00F87FA0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A12E6"/>
    <w:rsid w:val="00FA3E42"/>
    <w:rsid w:val="00FA3F18"/>
    <w:rsid w:val="00FA5479"/>
    <w:rsid w:val="00FA6037"/>
    <w:rsid w:val="00FA68AD"/>
    <w:rsid w:val="00FB55D7"/>
    <w:rsid w:val="00FC0FBD"/>
    <w:rsid w:val="00FC51DC"/>
    <w:rsid w:val="00FC5F56"/>
    <w:rsid w:val="00FC668E"/>
    <w:rsid w:val="00FC7B59"/>
    <w:rsid w:val="00FD2607"/>
    <w:rsid w:val="00FD3F17"/>
    <w:rsid w:val="00FD4CB6"/>
    <w:rsid w:val="00FD6156"/>
    <w:rsid w:val="00FD690B"/>
    <w:rsid w:val="00FE02DE"/>
    <w:rsid w:val="00FE5DC0"/>
    <w:rsid w:val="00FE7436"/>
    <w:rsid w:val="00FE7781"/>
    <w:rsid w:val="00FF1A45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FF4F54-F4B2-4E06-B390-7738DE08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759</cp:revision>
  <dcterms:created xsi:type="dcterms:W3CDTF">2018-08-08T08:41:00Z</dcterms:created>
  <dcterms:modified xsi:type="dcterms:W3CDTF">2018-11-12T22:45:00Z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