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3B73" w:rsidRPr="009C3B73" w:rsidRDefault="009C3B73" w:rsidP="009C3B73">
      <w:pPr>
        <w:tabs>
          <w:tab w:val="center" w:pos="4536"/>
          <w:tab w:val="right" w:pos="8280"/>
          <w:tab w:val="right" w:pos="9639"/>
        </w:tabs>
        <w:ind w:right="2"/>
        <w:jc w:val="left"/>
        <w:rPr>
          <w:rFonts w:ascii="Arial" w:hAnsi="Arial" w:cs="Arial"/>
          <w:b/>
          <w:bCs/>
          <w:sz w:val="28"/>
        </w:rPr>
      </w:pPr>
      <w:r w:rsidRPr="009C3B73">
        <w:rPr>
          <w:rFonts w:ascii="Arial" w:hAnsi="Arial" w:cs="Arial"/>
          <w:b/>
          <w:bCs/>
          <w:sz w:val="28"/>
        </w:rPr>
        <w:t>3GPP TSG RAN WG1 Meeting #</w:t>
      </w:r>
      <w:r w:rsidRPr="009C3B73">
        <w:rPr>
          <w:rFonts w:ascii="Arial" w:hAnsi="Arial" w:cs="Arial" w:hint="eastAsia"/>
          <w:b/>
          <w:bCs/>
          <w:sz w:val="28"/>
        </w:rPr>
        <w:t xml:space="preserve">94bis     </w:t>
      </w:r>
      <w:r>
        <w:rPr>
          <w:rFonts w:ascii="Arial" w:hAnsi="Arial" w:cs="Arial" w:hint="eastAsia"/>
          <w:b/>
          <w:bCs/>
          <w:sz w:val="28"/>
          <w:lang w:eastAsia="zh-CN"/>
        </w:rPr>
        <w:t xml:space="preserve">       </w:t>
      </w:r>
      <w:r w:rsidRPr="009C3B73">
        <w:rPr>
          <w:rFonts w:ascii="Arial" w:hAnsi="Arial" w:cs="Arial" w:hint="eastAsia"/>
          <w:b/>
          <w:bCs/>
          <w:sz w:val="28"/>
        </w:rPr>
        <w:t xml:space="preserve"> </w:t>
      </w:r>
      <w:r w:rsidRPr="009C3B73">
        <w:rPr>
          <w:rFonts w:ascii="Arial" w:hAnsi="Arial" w:cs="Arial"/>
          <w:b/>
          <w:bCs/>
          <w:sz w:val="28"/>
        </w:rPr>
        <w:t>R1-18</w:t>
      </w:r>
      <w:r w:rsidRPr="009C3B73">
        <w:rPr>
          <w:rFonts w:ascii="Arial" w:hAnsi="Arial" w:cs="Arial" w:hint="eastAsia"/>
          <w:b/>
          <w:bCs/>
          <w:sz w:val="28"/>
        </w:rPr>
        <w:t xml:space="preserve">11064            </w:t>
      </w:r>
      <w:r>
        <w:rPr>
          <w:rFonts w:ascii="Arial" w:hAnsi="Arial" w:cs="Arial" w:hint="eastAsia"/>
          <w:b/>
          <w:bCs/>
          <w:sz w:val="28"/>
        </w:rPr>
        <w:t xml:space="preserve">                </w:t>
      </w:r>
    </w:p>
    <w:p w:rsidR="009C3B73" w:rsidRPr="009C3B73" w:rsidRDefault="009C3B73" w:rsidP="009C3B73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r w:rsidRPr="009C3B73">
        <w:rPr>
          <w:rFonts w:ascii="Arial" w:hAnsi="Arial" w:cs="Arial"/>
          <w:b/>
          <w:bCs/>
          <w:sz w:val="28"/>
        </w:rPr>
        <w:t>Chengdu, China, October 8th – 12th, 2018</w:t>
      </w:r>
    </w:p>
    <w:p w:rsidR="00740D77" w:rsidRDefault="00C66050" w:rsidP="00B47DFE">
      <w:pPr>
        <w:spacing w:beforeLines="100" w:after="60"/>
        <w:ind w:left="1554" w:hanging="1554"/>
        <w:jc w:val="left"/>
        <w:rPr>
          <w:rFonts w:eastAsia="MS PGothic"/>
          <w:b/>
          <w:lang w:eastAsia="zh-CN"/>
        </w:rPr>
      </w:pPr>
      <w:r>
        <w:rPr>
          <w:b/>
        </w:rPr>
        <w:t>Agenda Item:</w:t>
      </w:r>
      <w:r>
        <w:rPr>
          <w:b/>
        </w:rPr>
        <w:tab/>
      </w:r>
      <w:r w:rsidR="009D60AC">
        <w:rPr>
          <w:rFonts w:hint="eastAsia"/>
          <w:b/>
          <w:lang w:eastAsia="zh-CN"/>
        </w:rPr>
        <w:t>7.2</w:t>
      </w:r>
      <w:r>
        <w:rPr>
          <w:rFonts w:hint="eastAsia"/>
          <w:b/>
          <w:lang w:eastAsia="zh-CN"/>
        </w:rPr>
        <w:t>.</w:t>
      </w:r>
      <w:r w:rsidR="009D60AC">
        <w:rPr>
          <w:rFonts w:hint="eastAsia"/>
          <w:b/>
          <w:lang w:eastAsia="zh-CN"/>
        </w:rPr>
        <w:t>7.</w:t>
      </w:r>
      <w:r w:rsidR="004E280E">
        <w:rPr>
          <w:rFonts w:hint="eastAsia"/>
          <w:b/>
          <w:lang w:eastAsia="zh-CN"/>
        </w:rPr>
        <w:t>1</w:t>
      </w:r>
    </w:p>
    <w:p w:rsidR="00740D77" w:rsidRDefault="00C66050">
      <w:pPr>
        <w:spacing w:after="60"/>
        <w:ind w:left="1555" w:hanging="1555"/>
        <w:jc w:val="left"/>
        <w:rPr>
          <w:b/>
          <w:lang w:eastAsia="zh-CN"/>
        </w:rPr>
      </w:pPr>
      <w:r>
        <w:rPr>
          <w:b/>
        </w:rPr>
        <w:t>Source:</w:t>
      </w:r>
      <w:r>
        <w:rPr>
          <w:b/>
        </w:rPr>
        <w:tab/>
      </w:r>
      <w:r>
        <w:rPr>
          <w:b/>
          <w:lang w:eastAsia="zh-CN"/>
        </w:rPr>
        <w:t>ZTE</w:t>
      </w:r>
    </w:p>
    <w:p w:rsidR="00740D77" w:rsidRDefault="00C66050">
      <w:pPr>
        <w:spacing w:after="60"/>
        <w:ind w:left="1555" w:rightChars="-219" w:right="-482" w:hanging="1555"/>
        <w:jc w:val="left"/>
        <w:rPr>
          <w:b/>
          <w:lang w:eastAsia="zh-CN"/>
        </w:rPr>
      </w:pPr>
      <w:r>
        <w:rPr>
          <w:b/>
        </w:rPr>
        <w:t>Title:</w:t>
      </w:r>
      <w:r>
        <w:rPr>
          <w:b/>
        </w:rPr>
        <w:tab/>
      </w:r>
      <w:r w:rsidR="006330E2" w:rsidRPr="006330E2">
        <w:rPr>
          <w:b/>
        </w:rPr>
        <w:t>Consideration on Evaluation methodology of IMT-2020 self-evaluation</w:t>
      </w:r>
      <w:r>
        <w:rPr>
          <w:rFonts w:hint="eastAsia"/>
          <w:b/>
          <w:lang w:eastAsia="zh-CN"/>
        </w:rPr>
        <w:t xml:space="preserve"> </w:t>
      </w:r>
    </w:p>
    <w:p w:rsidR="00740D77" w:rsidRDefault="00C66050">
      <w:pPr>
        <w:spacing w:after="60"/>
        <w:ind w:left="1555" w:hanging="1555"/>
        <w:jc w:val="left"/>
        <w:rPr>
          <w:b/>
        </w:rPr>
      </w:pPr>
      <w:r>
        <w:rPr>
          <w:b/>
        </w:rPr>
        <w:t>Document for:</w:t>
      </w:r>
      <w:r>
        <w:rPr>
          <w:b/>
        </w:rPr>
        <w:tab/>
        <w:t xml:space="preserve">Discussion </w:t>
      </w:r>
    </w:p>
    <w:p w:rsidR="00740D77" w:rsidRDefault="00740D77">
      <w:pPr>
        <w:pBdr>
          <w:bottom w:val="single" w:sz="4" w:space="1" w:color="auto"/>
        </w:pBdr>
        <w:spacing w:after="0"/>
        <w:ind w:rightChars="38" w:right="84"/>
        <w:jc w:val="left"/>
        <w:rPr>
          <w:b/>
          <w:sz w:val="16"/>
          <w:szCs w:val="16"/>
          <w:lang w:eastAsia="zh-CN"/>
        </w:rPr>
      </w:pPr>
    </w:p>
    <w:p w:rsidR="00740D77" w:rsidRDefault="00C66050">
      <w:pPr>
        <w:pStyle w:val="1"/>
        <w:spacing w:before="0"/>
      </w:pPr>
      <w:r>
        <w:rPr>
          <w:lang w:eastAsia="zh-CN"/>
        </w:rPr>
        <w:t>Introduction</w:t>
      </w:r>
    </w:p>
    <w:p w:rsidR="0050528B" w:rsidRDefault="0050528B" w:rsidP="0050528B">
      <w:pPr>
        <w:ind w:firstLine="425"/>
        <w:rPr>
          <w:lang w:eastAsia="zh-CN"/>
        </w:rPr>
      </w:pPr>
      <w:r>
        <w:rPr>
          <w:rFonts w:hint="eastAsia"/>
          <w:lang w:eastAsia="zh-CN"/>
        </w:rPr>
        <w:t xml:space="preserve">There was an approved </w:t>
      </w:r>
      <w:r>
        <w:rPr>
          <w:lang w:eastAsia="zh-CN"/>
        </w:rPr>
        <w:t>Study Item on Self Evaluation towards IMT-2020 submission</w:t>
      </w:r>
      <w:r>
        <w:rPr>
          <w:rFonts w:hint="eastAsia"/>
          <w:lang w:eastAsia="zh-CN"/>
        </w:rPr>
        <w:t xml:space="preserve"> in the RAN#75 meeting, </w:t>
      </w:r>
      <w:r>
        <w:rPr>
          <w:lang w:eastAsia="zh-CN"/>
        </w:rPr>
        <w:t>which</w:t>
      </w:r>
      <w:r>
        <w:rPr>
          <w:rFonts w:hint="eastAsia"/>
          <w:lang w:eastAsia="zh-CN"/>
        </w:rPr>
        <w:t xml:space="preserve"> mainly focuses on </w:t>
      </w:r>
      <w:r>
        <w:rPr>
          <w:lang w:eastAsia="zh-CN"/>
        </w:rPr>
        <w:t>evaluated</w:t>
      </w:r>
      <w:r>
        <w:rPr>
          <w:rFonts w:hint="eastAsia"/>
          <w:lang w:eastAsia="zh-CN"/>
        </w:rPr>
        <w:t xml:space="preserve"> RAN technologies based on Rel-15 and beyond to </w:t>
      </w:r>
      <w:r>
        <w:rPr>
          <w:lang w:eastAsia="zh-CN"/>
        </w:rPr>
        <w:t>satisfy all</w:t>
      </w:r>
      <w:r>
        <w:rPr>
          <w:rFonts w:hint="eastAsia"/>
          <w:lang w:eastAsia="zh-CN"/>
        </w:rPr>
        <w:t xml:space="preserve"> ITU-R IMT-2020 requirements. Then </w:t>
      </w:r>
      <w:r w:rsidRPr="008A1CE3">
        <w:rPr>
          <w:lang w:eastAsia="zh-CN"/>
        </w:rPr>
        <w:t>3GPP RAN</w:t>
      </w:r>
      <w:r>
        <w:rPr>
          <w:rFonts w:hint="eastAsia"/>
          <w:lang w:eastAsia="zh-CN"/>
        </w:rPr>
        <w:t>#81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has finished</w:t>
      </w:r>
      <w:r w:rsidRPr="008A1CE3">
        <w:rPr>
          <w:lang w:eastAsia="zh-CN"/>
        </w:rPr>
        <w:t xml:space="preserve"> working on the finalization of the updated submission of 3GPP “5G” technology to ITU-R WP5D</w:t>
      </w:r>
      <w:r>
        <w:rPr>
          <w:rFonts w:hint="eastAsia"/>
          <w:lang w:eastAsia="zh-CN"/>
        </w:rPr>
        <w:t>.</w:t>
      </w:r>
    </w:p>
    <w:p w:rsidR="00740D77" w:rsidRDefault="00C66050">
      <w:pPr>
        <w:ind w:firstLine="425"/>
        <w:rPr>
          <w:lang w:eastAsia="zh-CN"/>
        </w:rPr>
      </w:pPr>
      <w:r>
        <w:rPr>
          <w:rFonts w:hint="eastAsia"/>
          <w:lang w:eastAsia="zh-CN"/>
        </w:rPr>
        <w:t>At RAN#77 meeting, the general work pla</w:t>
      </w:r>
      <w:r w:rsidRPr="009A4ABE">
        <w:rPr>
          <w:rFonts w:hint="eastAsia"/>
          <w:lang w:eastAsia="zh-CN"/>
        </w:rPr>
        <w:t xml:space="preserve">n of self evaluation is approved [1]. </w:t>
      </w:r>
      <w:r w:rsidRPr="009A4ABE">
        <w:rPr>
          <w:lang w:eastAsia="zh-CN"/>
        </w:rPr>
        <w:t>M</w:t>
      </w:r>
      <w:r w:rsidRPr="009A4ABE">
        <w:rPr>
          <w:rFonts w:hint="eastAsia"/>
          <w:lang w:eastAsia="zh-CN"/>
        </w:rPr>
        <w:t xml:space="preserve">oreover, </w:t>
      </w:r>
      <w:r w:rsidRPr="009A4ABE">
        <w:rPr>
          <w:lang w:eastAsia="zh-CN"/>
        </w:rPr>
        <w:t>“[ITU-R AH 01] Calibration for self-evaluation</w:t>
      </w:r>
      <w:r w:rsidR="009A4ABE" w:rsidRPr="009A4ABE">
        <w:rPr>
          <w:lang w:eastAsia="zh-CN"/>
        </w:rPr>
        <w:t>” [</w:t>
      </w:r>
      <w:r w:rsidRPr="009A4ABE">
        <w:rPr>
          <w:rFonts w:hint="eastAsia"/>
          <w:lang w:eastAsia="zh-CN"/>
        </w:rPr>
        <w:t xml:space="preserve">2] has been set up for discussion on calibration and </w:t>
      </w:r>
      <w:r w:rsidRPr="009A4ABE">
        <w:rPr>
          <w:lang w:eastAsia="zh-CN"/>
        </w:rPr>
        <w:t>collection</w:t>
      </w:r>
      <w:r w:rsidRPr="009A4ABE">
        <w:rPr>
          <w:rFonts w:hint="eastAsia"/>
          <w:lang w:eastAsia="zh-CN"/>
        </w:rPr>
        <w:t xml:space="preserve"> of calibration results. It is observed that the calibr</w:t>
      </w:r>
      <w:r>
        <w:rPr>
          <w:rFonts w:hint="eastAsia"/>
          <w:lang w:eastAsia="zh-CN"/>
        </w:rPr>
        <w:t xml:space="preserve">ation results are well aligned </w:t>
      </w:r>
      <w:r>
        <w:rPr>
          <w:lang w:eastAsia="zh-CN"/>
        </w:rPr>
        <w:t>according</w:t>
      </w:r>
      <w:r>
        <w:rPr>
          <w:rFonts w:hint="eastAsia"/>
          <w:lang w:eastAsia="zh-CN"/>
        </w:rPr>
        <w:t xml:space="preserve"> to the results collected so far for </w:t>
      </w:r>
      <w:proofErr w:type="spellStart"/>
      <w:r>
        <w:rPr>
          <w:rFonts w:hint="eastAsia"/>
          <w:lang w:eastAsia="zh-CN"/>
        </w:rPr>
        <w:t>InH_x</w:t>
      </w:r>
      <w:proofErr w:type="spellEnd"/>
      <w:r>
        <w:rPr>
          <w:rFonts w:hint="eastAsia"/>
          <w:lang w:eastAsia="zh-CN"/>
        </w:rPr>
        <w:t xml:space="preserve">, </w:t>
      </w:r>
      <w:proofErr w:type="spellStart"/>
      <w:r>
        <w:rPr>
          <w:rFonts w:hint="eastAsia"/>
          <w:lang w:eastAsia="zh-CN"/>
        </w:rPr>
        <w:t>UMa_x</w:t>
      </w:r>
      <w:proofErr w:type="spellEnd"/>
      <w:r>
        <w:rPr>
          <w:rFonts w:hint="eastAsia"/>
          <w:lang w:eastAsia="zh-CN"/>
        </w:rPr>
        <w:t xml:space="preserve"> and </w:t>
      </w:r>
      <w:proofErr w:type="spellStart"/>
      <w:r>
        <w:rPr>
          <w:rFonts w:hint="eastAsia"/>
          <w:lang w:eastAsia="zh-CN"/>
        </w:rPr>
        <w:t>RMa_x</w:t>
      </w:r>
      <w:proofErr w:type="spellEnd"/>
      <w:r>
        <w:rPr>
          <w:rFonts w:hint="eastAsia"/>
          <w:lang w:eastAsia="zh-CN"/>
        </w:rPr>
        <w:t xml:space="preserve"> in all IMT-2020 defined test environments.</w:t>
      </w:r>
    </w:p>
    <w:p w:rsidR="00740D77" w:rsidRDefault="00213D3E">
      <w:pPr>
        <w:ind w:firstLine="425"/>
        <w:rPr>
          <w:lang w:eastAsia="zh-CN"/>
        </w:rPr>
      </w:pPr>
      <w:r>
        <w:rPr>
          <w:rFonts w:hint="eastAsia"/>
          <w:lang w:eastAsia="zh-CN"/>
        </w:rPr>
        <w:t>Moreove</w:t>
      </w:r>
      <w:r w:rsidR="00211860">
        <w:rPr>
          <w:rFonts w:hint="eastAsia"/>
          <w:lang w:eastAsia="zh-CN"/>
        </w:rPr>
        <w:t>r, i</w:t>
      </w:r>
      <w:r w:rsidR="00C66050">
        <w:rPr>
          <w:rFonts w:hint="eastAsia"/>
          <w:lang w:eastAsia="zh-CN"/>
        </w:rPr>
        <w:t>n</w:t>
      </w:r>
      <w:r w:rsidR="009D60AC">
        <w:rPr>
          <w:rFonts w:hint="eastAsia"/>
          <w:lang w:eastAsia="zh-CN"/>
        </w:rPr>
        <w:t xml:space="preserve"> this contribution, some</w:t>
      </w:r>
      <w:r w:rsidR="00C66050">
        <w:rPr>
          <w:rFonts w:hint="eastAsia"/>
          <w:lang w:eastAsia="zh-CN"/>
        </w:rPr>
        <w:t xml:space="preserve"> </w:t>
      </w:r>
      <w:r w:rsidR="009D60AC">
        <w:rPr>
          <w:lang w:eastAsia="zh-CN"/>
        </w:rPr>
        <w:t>consideration</w:t>
      </w:r>
      <w:r w:rsidR="009D60AC">
        <w:rPr>
          <w:rFonts w:hint="eastAsia"/>
          <w:lang w:eastAsia="zh-CN"/>
        </w:rPr>
        <w:t xml:space="preserve">s on </w:t>
      </w:r>
      <w:r w:rsidR="00C66050">
        <w:rPr>
          <w:rFonts w:hint="eastAsia"/>
          <w:lang w:eastAsia="zh-CN"/>
        </w:rPr>
        <w:t>evaluation</w:t>
      </w:r>
      <w:r w:rsidR="009D60AC">
        <w:rPr>
          <w:rFonts w:hint="eastAsia"/>
          <w:lang w:eastAsia="zh-CN"/>
        </w:rPr>
        <w:t xml:space="preserve"> details</w:t>
      </w:r>
      <w:r w:rsidR="00574E2F">
        <w:rPr>
          <w:rFonts w:hint="eastAsia"/>
          <w:lang w:eastAsia="zh-CN"/>
        </w:rPr>
        <w:t xml:space="preserve"> of eMBB usage scenarios </w:t>
      </w:r>
      <w:r w:rsidR="006771F7">
        <w:rPr>
          <w:rFonts w:hint="eastAsia"/>
          <w:lang w:eastAsia="zh-CN"/>
        </w:rPr>
        <w:t>will</w:t>
      </w:r>
      <w:r w:rsidR="009D60AC">
        <w:rPr>
          <w:rFonts w:hint="eastAsia"/>
          <w:lang w:eastAsia="zh-CN"/>
        </w:rPr>
        <w:t xml:space="preserve"> be shown</w:t>
      </w:r>
      <w:r w:rsidR="00574E2F">
        <w:rPr>
          <w:rFonts w:hint="eastAsia"/>
          <w:lang w:eastAsia="zh-CN"/>
        </w:rPr>
        <w:t xml:space="preserve"> for</w:t>
      </w:r>
      <w:r w:rsidR="00574E2F" w:rsidRPr="00574E2F">
        <w:rPr>
          <w:rFonts w:hint="eastAsia"/>
          <w:lang w:eastAsia="zh-CN"/>
        </w:rPr>
        <w:t xml:space="preserve"> </w:t>
      </w:r>
      <w:r w:rsidR="006C76B3">
        <w:rPr>
          <w:rFonts w:hint="eastAsia"/>
          <w:lang w:eastAsia="zh-CN"/>
        </w:rPr>
        <w:t>Frequency Range 2 (FR2)</w:t>
      </w:r>
      <w:r w:rsidR="00C66050">
        <w:rPr>
          <w:rFonts w:hint="eastAsia"/>
          <w:lang w:eastAsia="zh-CN"/>
        </w:rPr>
        <w:t>.</w:t>
      </w:r>
    </w:p>
    <w:p w:rsidR="00211860" w:rsidRDefault="00211860" w:rsidP="00B47DFE">
      <w:pPr>
        <w:pStyle w:val="1"/>
        <w:spacing w:beforeLines="50"/>
        <w:ind w:left="431" w:hanging="431"/>
        <w:rPr>
          <w:lang w:eastAsia="zh-CN"/>
        </w:rPr>
      </w:pPr>
      <w:proofErr w:type="gramStart"/>
      <w:r>
        <w:rPr>
          <w:rFonts w:hint="eastAsia"/>
          <w:lang w:eastAsia="zh-CN"/>
        </w:rPr>
        <w:t>eMBB</w:t>
      </w:r>
      <w:proofErr w:type="gramEnd"/>
      <w:r>
        <w:rPr>
          <w:rFonts w:hint="eastAsia"/>
          <w:lang w:eastAsia="zh-CN"/>
        </w:rPr>
        <w:t xml:space="preserve"> Usage Scenario</w:t>
      </w:r>
    </w:p>
    <w:p w:rsidR="000679D1" w:rsidRDefault="000679D1" w:rsidP="00B47DFE">
      <w:pPr>
        <w:spacing w:beforeLines="50"/>
        <w:ind w:firstLine="420"/>
        <w:rPr>
          <w:lang w:eastAsia="zh-CN"/>
        </w:rPr>
      </w:pPr>
      <w:r>
        <w:rPr>
          <w:rFonts w:hint="eastAsia"/>
          <w:lang w:val="en-GB" w:eastAsia="zh-CN"/>
        </w:rPr>
        <w:t xml:space="preserve">The IMT-2020 </w:t>
      </w:r>
      <w:proofErr w:type="spellStart"/>
      <w:r>
        <w:rPr>
          <w:rFonts w:hint="eastAsia"/>
          <w:lang w:val="en-GB" w:eastAsia="zh-CN"/>
        </w:rPr>
        <w:t>eMBB</w:t>
      </w:r>
      <w:proofErr w:type="spellEnd"/>
      <w:r>
        <w:rPr>
          <w:rFonts w:hint="eastAsia"/>
          <w:lang w:val="en-GB" w:eastAsia="zh-CN"/>
        </w:rPr>
        <w:t xml:space="preserve"> spectral efficiency requirement is three times higher compared to IMT-Advanced. Therefore, it is a challenging requirement to evaluate FR2, and the NR FR2 features that could contribute to the improvement of spectral efficiency should be further considered during the period </w:t>
      </w:r>
      <w:r w:rsidR="00742348">
        <w:rPr>
          <w:lang w:eastAsia="ko-KR"/>
        </w:rPr>
        <w:t>Rel</w:t>
      </w:r>
      <w:r w:rsidR="00742348">
        <w:rPr>
          <w:rFonts w:hint="eastAsia"/>
          <w:lang w:eastAsia="zh-CN"/>
        </w:rPr>
        <w:t>ease</w:t>
      </w:r>
      <w:r w:rsidR="00742348">
        <w:rPr>
          <w:lang w:eastAsia="ko-KR"/>
        </w:rPr>
        <w:t>-</w:t>
      </w:r>
      <w:r>
        <w:rPr>
          <w:rFonts w:hint="eastAsia"/>
          <w:lang w:val="en-GB" w:eastAsia="zh-CN"/>
        </w:rPr>
        <w:t>16 and beyond</w:t>
      </w:r>
      <w:r w:rsidR="00742348">
        <w:rPr>
          <w:rFonts w:hint="eastAsia"/>
          <w:lang w:val="en-GB" w:eastAsia="zh-CN"/>
        </w:rPr>
        <w:t xml:space="preserve">, </w:t>
      </w:r>
      <w:r w:rsidR="00742348">
        <w:rPr>
          <w:lang w:val="en-GB" w:eastAsia="zh-CN"/>
        </w:rPr>
        <w:t>although</w:t>
      </w:r>
      <w:r w:rsidR="00742348">
        <w:rPr>
          <w:rFonts w:hint="eastAsia"/>
          <w:lang w:val="en-GB" w:eastAsia="zh-CN"/>
        </w:rPr>
        <w:t xml:space="preserve"> </w:t>
      </w:r>
      <w:r w:rsidR="00742348">
        <w:rPr>
          <w:rFonts w:hint="eastAsia"/>
          <w:lang w:eastAsia="zh-CN"/>
        </w:rPr>
        <w:t>t</w:t>
      </w:r>
      <w:r w:rsidR="00742348">
        <w:rPr>
          <w:lang w:eastAsia="ko-KR"/>
        </w:rPr>
        <w:t>he Rel</w:t>
      </w:r>
      <w:r w:rsidR="00742348">
        <w:rPr>
          <w:rFonts w:hint="eastAsia"/>
          <w:lang w:eastAsia="zh-CN"/>
        </w:rPr>
        <w:t>ease</w:t>
      </w:r>
      <w:r w:rsidR="00742348">
        <w:rPr>
          <w:lang w:eastAsia="ko-KR"/>
        </w:rPr>
        <w:t xml:space="preserve">-15 NR </w:t>
      </w:r>
      <w:r w:rsidR="00742348">
        <w:rPr>
          <w:rFonts w:hint="eastAsia"/>
          <w:lang w:eastAsia="zh-CN"/>
        </w:rPr>
        <w:t xml:space="preserve">MIMO </w:t>
      </w:r>
      <w:r w:rsidR="00742348">
        <w:rPr>
          <w:lang w:eastAsia="ko-KR"/>
        </w:rPr>
        <w:t>include</w:t>
      </w:r>
      <w:r w:rsidR="00742348">
        <w:rPr>
          <w:rFonts w:hint="eastAsia"/>
          <w:lang w:eastAsia="zh-CN"/>
        </w:rPr>
        <w:t>d</w:t>
      </w:r>
      <w:r w:rsidR="00742348">
        <w:rPr>
          <w:lang w:eastAsia="ko-KR"/>
        </w:rPr>
        <w:t xml:space="preserve"> </w:t>
      </w:r>
      <w:r w:rsidR="00742348">
        <w:rPr>
          <w:rFonts w:hint="eastAsia"/>
          <w:lang w:eastAsia="zh-CN"/>
        </w:rPr>
        <w:t xml:space="preserve">some </w:t>
      </w:r>
      <w:r w:rsidR="00742348">
        <w:rPr>
          <w:lang w:eastAsia="ko-KR"/>
        </w:rPr>
        <w:t xml:space="preserve">features that facilitate utilization of a large number of antenna elements at </w:t>
      </w:r>
      <w:proofErr w:type="spellStart"/>
      <w:r w:rsidR="00742348">
        <w:rPr>
          <w:rFonts w:hint="eastAsia"/>
          <w:lang w:eastAsia="zh-CN"/>
        </w:rPr>
        <w:t>gNB</w:t>
      </w:r>
      <w:proofErr w:type="spellEnd"/>
      <w:r w:rsidR="00742348">
        <w:rPr>
          <w:lang w:eastAsia="ko-KR"/>
        </w:rPr>
        <w:t xml:space="preserve"> </w:t>
      </w:r>
      <w:r w:rsidR="00742348">
        <w:rPr>
          <w:rFonts w:hint="eastAsia"/>
          <w:lang w:eastAsia="zh-CN"/>
        </w:rPr>
        <w:t>supporting</w:t>
      </w:r>
      <w:r w:rsidR="00742348">
        <w:rPr>
          <w:lang w:eastAsia="ko-KR"/>
        </w:rPr>
        <w:t xml:space="preserve"> </w:t>
      </w:r>
      <w:r w:rsidR="00742348">
        <w:rPr>
          <w:rFonts w:hint="eastAsia"/>
          <w:lang w:eastAsia="zh-CN"/>
        </w:rPr>
        <w:t>FR2</w:t>
      </w:r>
      <w:r w:rsidR="00742348">
        <w:rPr>
          <w:lang w:eastAsia="ko-KR"/>
        </w:rPr>
        <w:t>.</w:t>
      </w:r>
    </w:p>
    <w:p w:rsidR="000536D5" w:rsidRDefault="000536D5" w:rsidP="00B47DFE">
      <w:pPr>
        <w:spacing w:beforeLines="50"/>
        <w:ind w:firstLine="420"/>
        <w:rPr>
          <w:lang w:eastAsia="zh-CN"/>
        </w:rPr>
      </w:pPr>
      <w:r>
        <w:rPr>
          <w:rFonts w:hint="eastAsia"/>
          <w:lang w:eastAsia="zh-CN"/>
        </w:rPr>
        <w:t xml:space="preserve">However, it is observed that configuration-2 (30GHz) of Indoor hotspots-eMBB test </w:t>
      </w:r>
      <w:r>
        <w:rPr>
          <w:lang w:eastAsia="zh-CN"/>
        </w:rPr>
        <w:t>environment</w:t>
      </w:r>
      <w:r>
        <w:rPr>
          <w:rFonts w:hint="eastAsia"/>
          <w:lang w:eastAsia="zh-CN"/>
        </w:rPr>
        <w:t xml:space="preserve"> can be evaluated by </w:t>
      </w:r>
      <w:r>
        <w:rPr>
          <w:lang w:eastAsia="ko-KR"/>
        </w:rPr>
        <w:t>the Rel-15 MIMO features</w:t>
      </w:r>
      <w:r>
        <w:rPr>
          <w:rFonts w:hint="eastAsia"/>
          <w:lang w:eastAsia="zh-CN"/>
        </w:rPr>
        <w:t xml:space="preserve">. Meanwhile, studying NR </w:t>
      </w:r>
      <w:r w:rsidR="00EC5AC8">
        <w:rPr>
          <w:rFonts w:hint="eastAsia"/>
          <w:lang w:eastAsia="zh-CN"/>
        </w:rPr>
        <w:t>requirements</w:t>
      </w:r>
      <w:r>
        <w:rPr>
          <w:rFonts w:hint="eastAsia"/>
          <w:lang w:eastAsia="zh-CN"/>
        </w:rPr>
        <w:t xml:space="preserve"> above 52.6GHz is discussed during the period of Rel-16, </w:t>
      </w:r>
      <w:r w:rsidR="005D6B7C">
        <w:rPr>
          <w:lang w:eastAsia="zh-CN"/>
        </w:rPr>
        <w:t>and then</w:t>
      </w:r>
      <w:r>
        <w:rPr>
          <w:rFonts w:hint="eastAsia"/>
          <w:lang w:eastAsia="zh-CN"/>
        </w:rPr>
        <w:t xml:space="preserve"> configuration-3 (70GHz)</w:t>
      </w:r>
      <w:r w:rsidR="00087B59">
        <w:rPr>
          <w:rFonts w:hint="eastAsia"/>
          <w:lang w:eastAsia="zh-CN"/>
        </w:rPr>
        <w:t xml:space="preserve"> could be further study at the </w:t>
      </w:r>
      <w:r w:rsidR="00087B59">
        <w:rPr>
          <w:lang w:eastAsia="zh-CN"/>
        </w:rPr>
        <w:t>moment</w:t>
      </w:r>
      <w:r w:rsidR="00087B59">
        <w:rPr>
          <w:rFonts w:hint="eastAsia"/>
          <w:lang w:eastAsia="zh-CN"/>
        </w:rPr>
        <w:t>.</w:t>
      </w:r>
    </w:p>
    <w:p w:rsidR="005D6B7C" w:rsidRDefault="005D6B7C" w:rsidP="00B47DFE">
      <w:pPr>
        <w:spacing w:beforeLines="50"/>
        <w:ind w:firstLine="420"/>
        <w:rPr>
          <w:lang w:eastAsia="zh-CN"/>
        </w:rPr>
      </w:pPr>
      <w:r>
        <w:rPr>
          <w:rFonts w:hint="eastAsia"/>
          <w:lang w:eastAsia="zh-CN"/>
        </w:rPr>
        <w:t xml:space="preserve">On the other hand, configuration-2 (30GHz) of Dense urban-eMBB test </w:t>
      </w:r>
      <w:r>
        <w:rPr>
          <w:lang w:eastAsia="zh-CN"/>
        </w:rPr>
        <w:t>environment</w:t>
      </w:r>
      <w:r>
        <w:rPr>
          <w:rFonts w:hint="eastAsia"/>
          <w:lang w:eastAsia="zh-CN"/>
        </w:rPr>
        <w:t xml:space="preserve"> should be mainly </w:t>
      </w:r>
      <w:r>
        <w:rPr>
          <w:lang w:eastAsia="zh-CN"/>
        </w:rPr>
        <w:t>evaluated</w:t>
      </w:r>
      <w:r>
        <w:rPr>
          <w:rFonts w:hint="eastAsia"/>
          <w:lang w:eastAsia="zh-CN"/>
        </w:rPr>
        <w:t xml:space="preserve"> for final submission, because NR MIMO enhancement has started, including improving MU-MIMO capacity from enhancing </w:t>
      </w:r>
      <w:r w:rsidRPr="00401C76">
        <w:rPr>
          <w:lang w:eastAsia="ko-KR"/>
        </w:rPr>
        <w:t>Type II CSI feedback</w:t>
      </w:r>
      <w:r>
        <w:rPr>
          <w:rFonts w:hint="eastAsia"/>
          <w:lang w:eastAsia="zh-CN"/>
        </w:rPr>
        <w:t xml:space="preserve">, enhancement </w:t>
      </w:r>
      <w:r w:rsidRPr="00401C76">
        <w:rPr>
          <w:lang w:eastAsia="ko-KR"/>
        </w:rPr>
        <w:t>multi-TRP/panel transmission</w:t>
      </w:r>
      <w:r>
        <w:rPr>
          <w:rFonts w:hint="eastAsia"/>
          <w:lang w:eastAsia="zh-CN"/>
        </w:rPr>
        <w:t xml:space="preserve"> and </w:t>
      </w:r>
      <w:r w:rsidRPr="00401C76">
        <w:rPr>
          <w:lang w:eastAsia="ko-KR"/>
        </w:rPr>
        <w:t>multi-beam operation</w:t>
      </w:r>
      <w:r>
        <w:rPr>
          <w:rFonts w:hint="eastAsia"/>
          <w:lang w:eastAsia="zh-CN"/>
        </w:rPr>
        <w:t xml:space="preserve">. </w:t>
      </w:r>
      <w:r>
        <w:rPr>
          <w:lang w:eastAsia="zh-CN"/>
        </w:rPr>
        <w:t>T</w:t>
      </w:r>
      <w:r>
        <w:rPr>
          <w:rFonts w:hint="eastAsia"/>
          <w:lang w:eastAsia="zh-CN"/>
        </w:rPr>
        <w:t xml:space="preserve">hese above mentioned schemes </w:t>
      </w:r>
      <w:r w:rsidR="00B35D3C">
        <w:rPr>
          <w:rFonts w:hint="eastAsia"/>
          <w:lang w:eastAsia="zh-CN"/>
        </w:rPr>
        <w:t>effectively strengthen</w:t>
      </w:r>
      <w:r w:rsidR="00273720">
        <w:rPr>
          <w:rFonts w:hint="eastAsia"/>
          <w:lang w:eastAsia="zh-CN"/>
        </w:rPr>
        <w:t xml:space="preserve"> the system performance in </w:t>
      </w:r>
      <w:proofErr w:type="gramStart"/>
      <w:r w:rsidR="00273720">
        <w:rPr>
          <w:rFonts w:hint="eastAsia"/>
          <w:lang w:eastAsia="zh-CN"/>
        </w:rPr>
        <w:t>Dense</w:t>
      </w:r>
      <w:proofErr w:type="gramEnd"/>
      <w:r w:rsidR="00273720">
        <w:rPr>
          <w:rFonts w:hint="eastAsia"/>
          <w:lang w:eastAsia="zh-CN"/>
        </w:rPr>
        <w:t xml:space="preserve"> urban-eMBB test environment.</w:t>
      </w:r>
    </w:p>
    <w:p w:rsidR="00EC5AC8" w:rsidRPr="00EC5AC8" w:rsidRDefault="00EC5AC8" w:rsidP="00EC5AC8">
      <w:pPr>
        <w:pStyle w:val="Observation"/>
        <w:numPr>
          <w:ilvl w:val="0"/>
          <w:numId w:val="0"/>
        </w:numPr>
        <w:rPr>
          <w:rFonts w:ascii="Times New Roman" w:hAnsi="Times New Roman"/>
          <w:bCs w:val="0"/>
          <w:i/>
          <w:kern w:val="0"/>
          <w:sz w:val="22"/>
          <w:szCs w:val="24"/>
        </w:rPr>
      </w:pPr>
      <w:r w:rsidRPr="00EC5AC8">
        <w:rPr>
          <w:rFonts w:ascii="Times New Roman" w:hAnsi="Times New Roman" w:hint="eastAsia"/>
          <w:bCs w:val="0"/>
          <w:i/>
          <w:kern w:val="0"/>
          <w:sz w:val="22"/>
          <w:szCs w:val="24"/>
        </w:rPr>
        <w:t>Observation</w:t>
      </w:r>
      <w:r>
        <w:rPr>
          <w:rFonts w:ascii="Times New Roman" w:hAnsi="Times New Roman" w:hint="eastAsia"/>
          <w:bCs w:val="0"/>
          <w:i/>
          <w:kern w:val="0"/>
          <w:sz w:val="22"/>
          <w:szCs w:val="24"/>
        </w:rPr>
        <w:t xml:space="preserve"> 1:</w:t>
      </w:r>
      <w:r w:rsidR="006133FB">
        <w:rPr>
          <w:rFonts w:ascii="Times New Roman" w:hAnsi="Times New Roman" w:hint="eastAsia"/>
          <w:bCs w:val="0"/>
          <w:i/>
          <w:kern w:val="0"/>
          <w:sz w:val="22"/>
          <w:szCs w:val="24"/>
        </w:rPr>
        <w:t xml:space="preserve"> </w:t>
      </w:r>
      <w:r>
        <w:rPr>
          <w:rFonts w:ascii="Times New Roman" w:hAnsi="Times New Roman" w:hint="eastAsia"/>
          <w:bCs w:val="0"/>
          <w:i/>
          <w:kern w:val="0"/>
          <w:sz w:val="22"/>
          <w:szCs w:val="24"/>
        </w:rPr>
        <w:t>In order to meet final submission</w:t>
      </w:r>
      <w:r w:rsidR="006133FB">
        <w:rPr>
          <w:rFonts w:ascii="Times New Roman" w:hAnsi="Times New Roman" w:hint="eastAsia"/>
          <w:bCs w:val="0"/>
          <w:i/>
          <w:kern w:val="0"/>
          <w:sz w:val="22"/>
          <w:szCs w:val="24"/>
        </w:rPr>
        <w:t>,</w:t>
      </w:r>
      <w:r w:rsidR="006133FB" w:rsidRPr="006133FB">
        <w:rPr>
          <w:rFonts w:ascii="Times New Roman" w:hAnsi="Times New Roman" w:hint="eastAsia"/>
          <w:bCs w:val="0"/>
          <w:i/>
          <w:kern w:val="0"/>
          <w:sz w:val="22"/>
          <w:szCs w:val="24"/>
        </w:rPr>
        <w:t xml:space="preserve"> configuration-2 (30GHz) of </w:t>
      </w:r>
      <w:proofErr w:type="gramStart"/>
      <w:r w:rsidR="006133FB" w:rsidRPr="006133FB">
        <w:rPr>
          <w:rFonts w:ascii="Times New Roman" w:hAnsi="Times New Roman" w:hint="eastAsia"/>
          <w:bCs w:val="0"/>
          <w:i/>
          <w:kern w:val="0"/>
          <w:sz w:val="22"/>
          <w:szCs w:val="24"/>
        </w:rPr>
        <w:t>Dense</w:t>
      </w:r>
      <w:proofErr w:type="gramEnd"/>
      <w:r w:rsidR="006133FB" w:rsidRPr="006133FB">
        <w:rPr>
          <w:rFonts w:ascii="Times New Roman" w:hAnsi="Times New Roman" w:hint="eastAsia"/>
          <w:bCs w:val="0"/>
          <w:i/>
          <w:kern w:val="0"/>
          <w:sz w:val="22"/>
          <w:szCs w:val="24"/>
        </w:rPr>
        <w:t xml:space="preserve"> urban-eMBB test </w:t>
      </w:r>
      <w:r w:rsidR="006133FB" w:rsidRPr="006133FB">
        <w:rPr>
          <w:rFonts w:ascii="Times New Roman" w:hAnsi="Times New Roman"/>
          <w:bCs w:val="0"/>
          <w:i/>
          <w:kern w:val="0"/>
          <w:sz w:val="22"/>
          <w:szCs w:val="24"/>
        </w:rPr>
        <w:t>environment</w:t>
      </w:r>
      <w:r w:rsidR="006133FB" w:rsidRPr="006133FB">
        <w:rPr>
          <w:rFonts w:ascii="Times New Roman" w:hAnsi="Times New Roman" w:hint="eastAsia"/>
          <w:bCs w:val="0"/>
          <w:i/>
          <w:kern w:val="0"/>
          <w:sz w:val="22"/>
          <w:szCs w:val="24"/>
        </w:rPr>
        <w:t xml:space="preserve"> should be mainly </w:t>
      </w:r>
      <w:r w:rsidR="006133FB" w:rsidRPr="006133FB">
        <w:rPr>
          <w:rFonts w:ascii="Times New Roman" w:hAnsi="Times New Roman"/>
          <w:bCs w:val="0"/>
          <w:i/>
          <w:kern w:val="0"/>
          <w:sz w:val="22"/>
          <w:szCs w:val="24"/>
        </w:rPr>
        <w:t>evaluated</w:t>
      </w:r>
      <w:r w:rsidR="006133FB">
        <w:rPr>
          <w:rFonts w:ascii="Times New Roman" w:hAnsi="Times New Roman" w:hint="eastAsia"/>
          <w:bCs w:val="0"/>
          <w:i/>
          <w:kern w:val="0"/>
          <w:sz w:val="22"/>
          <w:szCs w:val="24"/>
        </w:rPr>
        <w:t xml:space="preserve"> during the period of Rel-16</w:t>
      </w:r>
    </w:p>
    <w:p w:rsidR="006C76B3" w:rsidRDefault="00EC5AC8" w:rsidP="006C76B3">
      <w:pPr>
        <w:pStyle w:val="2"/>
      </w:pPr>
      <w:r>
        <w:rPr>
          <w:rFonts w:hint="eastAsia"/>
          <w:lang w:eastAsia="zh-CN"/>
        </w:rPr>
        <w:t xml:space="preserve">Indoor Hotspot-eMBB in </w:t>
      </w:r>
      <w:r w:rsidR="006C76B3">
        <w:t>Frequency Range 2</w:t>
      </w:r>
    </w:p>
    <w:p w:rsidR="006C76B3" w:rsidRPr="000728D1" w:rsidRDefault="006C76B3" w:rsidP="006C76B3">
      <w:pPr>
        <w:ind w:firstLine="420"/>
        <w:rPr>
          <w:lang w:eastAsia="zh-CN"/>
        </w:rPr>
      </w:pPr>
      <w:r w:rsidRPr="000728D1">
        <w:rPr>
          <w:lang w:eastAsia="zh-CN"/>
        </w:rPr>
        <w:t xml:space="preserve">In this section, the results for </w:t>
      </w:r>
      <w:r w:rsidRPr="000728D1">
        <w:rPr>
          <w:rFonts w:hint="eastAsia"/>
          <w:lang w:eastAsia="zh-CN"/>
        </w:rPr>
        <w:t>FR2 (</w:t>
      </w:r>
      <w:r w:rsidRPr="000728D1">
        <w:rPr>
          <w:lang w:eastAsia="zh-CN"/>
        </w:rPr>
        <w:t>30GHz</w:t>
      </w:r>
      <w:r w:rsidRPr="000728D1">
        <w:rPr>
          <w:rFonts w:hint="eastAsia"/>
          <w:lang w:eastAsia="zh-CN"/>
        </w:rPr>
        <w:t>)</w:t>
      </w:r>
      <w:r w:rsidRPr="000728D1">
        <w:rPr>
          <w:lang w:eastAsia="zh-CN"/>
        </w:rPr>
        <w:t xml:space="preserve"> is presented for Indoor Hotspot eMBB (downlink and uplink). The detailed overhead assumptions</w:t>
      </w:r>
      <w:r w:rsidRPr="000728D1">
        <w:rPr>
          <w:rFonts w:hint="eastAsia"/>
          <w:lang w:eastAsia="zh-CN"/>
        </w:rPr>
        <w:t xml:space="preserve"> and </w:t>
      </w:r>
      <w:r w:rsidRPr="000728D1">
        <w:rPr>
          <w:lang w:eastAsia="zh-CN"/>
        </w:rPr>
        <w:t xml:space="preserve">system level simulation assumptions are presented in Appendix. </w:t>
      </w:r>
    </w:p>
    <w:p w:rsidR="00010737" w:rsidRDefault="00010737" w:rsidP="00010737">
      <w:pPr>
        <w:jc w:val="center"/>
        <w:rPr>
          <w:lang w:eastAsia="zh-CN"/>
        </w:rPr>
      </w:pPr>
      <w:r>
        <w:rPr>
          <w:rFonts w:hint="eastAsia"/>
          <w:lang w:eastAsia="zh-CN"/>
        </w:rPr>
        <w:t xml:space="preserve">Table2-1 DL spectral efficiency evaluation in the </w:t>
      </w:r>
      <w:r>
        <w:rPr>
          <w:lang w:eastAsia="ja-JP"/>
        </w:rPr>
        <w:t xml:space="preserve">Indoor Hotspot – </w:t>
      </w:r>
      <w:proofErr w:type="spellStart"/>
      <w:r>
        <w:rPr>
          <w:lang w:eastAsia="ja-JP"/>
        </w:rPr>
        <w:t>eMBB</w:t>
      </w:r>
      <w:proofErr w:type="spellEnd"/>
      <w:r>
        <w:rPr>
          <w:rFonts w:hint="eastAsia"/>
          <w:lang w:eastAsia="zh-CN"/>
        </w:rPr>
        <w:t xml:space="preserve"> </w:t>
      </w:r>
      <w:proofErr w:type="spellStart"/>
      <w:r>
        <w:rPr>
          <w:rFonts w:hint="eastAsia"/>
          <w:lang w:eastAsia="zh-CN"/>
        </w:rPr>
        <w:t>Config</w:t>
      </w:r>
      <w:proofErr w:type="spellEnd"/>
      <w:r>
        <w:rPr>
          <w:rFonts w:hint="eastAsia"/>
          <w:lang w:eastAsia="zh-CN"/>
        </w:rPr>
        <w:t xml:space="preserve"> B</w:t>
      </w:r>
    </w:p>
    <w:tbl>
      <w:tblPr>
        <w:tblW w:w="0" w:type="auto"/>
        <w:tblInd w:w="36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1962"/>
        <w:gridCol w:w="1792"/>
        <w:gridCol w:w="686"/>
        <w:gridCol w:w="1431"/>
        <w:gridCol w:w="706"/>
        <w:gridCol w:w="1484"/>
      </w:tblGrid>
      <w:tr w:rsidR="00010737" w:rsidTr="009214CE">
        <w:tc>
          <w:tcPr>
            <w:tcW w:w="0" w:type="auto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010737" w:rsidRDefault="00010737" w:rsidP="00212DAF">
            <w:pPr>
              <w:pStyle w:val="ad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lang w:eastAsia="ja-JP"/>
              </w:rPr>
              <w:lastRenderedPageBreak/>
              <w:t>Indoor Hotspot – eMBB</w:t>
            </w: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 </w:t>
            </w:r>
          </w:p>
          <w:p w:rsidR="00010737" w:rsidRDefault="00010737" w:rsidP="00212DAF">
            <w:pPr>
              <w:pStyle w:val="ad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Configuration</w:t>
            </w:r>
            <w:r>
              <w:rPr>
                <w:rFonts w:ascii="Times New Roman" w:hAnsi="Times New Roman" w:cs="Times New Roman" w:hint="eastAsia"/>
                <w:sz w:val="22"/>
                <w:szCs w:val="22"/>
                <w:lang w:eastAsia="en-US"/>
              </w:rPr>
              <w:t xml:space="preserve"> </w:t>
            </w:r>
            <w:r>
              <w:rPr>
                <w:rFonts w:ascii="Times New Roman" w:hAnsi="Times New Roman" w:cs="Times New Roman" w:hint="eastAsia"/>
                <w:sz w:val="22"/>
                <w:szCs w:val="22"/>
              </w:rPr>
              <w:t>B</w:t>
            </w:r>
            <w:r>
              <w:rPr>
                <w:rFonts w:ascii="Times New Roman" w:hAnsi="Times New Roman" w:cs="Times New Roman" w:hint="eastAsia"/>
                <w:sz w:val="22"/>
                <w:szCs w:val="22"/>
                <w:lang w:eastAsia="en-US"/>
              </w:rPr>
              <w:t>(</w:t>
            </w:r>
            <w:r>
              <w:rPr>
                <w:rFonts w:ascii="Times New Roman" w:hAnsi="Times New Roman" w:cs="Times New Roman" w:hint="eastAsia"/>
                <w:sz w:val="22"/>
                <w:szCs w:val="22"/>
              </w:rPr>
              <w:t>30</w:t>
            </w:r>
            <w:r>
              <w:rPr>
                <w:rFonts w:ascii="Times New Roman" w:hAnsi="Times New Roman" w:cs="Times New Roman" w:hint="eastAsia"/>
                <w:sz w:val="22"/>
                <w:szCs w:val="22"/>
                <w:lang w:eastAsia="en-US"/>
              </w:rPr>
              <w:t>GHz)</w:t>
            </w:r>
          </w:p>
        </w:tc>
        <w:tc>
          <w:tcPr>
            <w:tcW w:w="0" w:type="auto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10737" w:rsidRDefault="00010737" w:rsidP="00212DAF">
            <w:pPr>
              <w:pStyle w:val="ad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 w:hint="eastAsia"/>
                <w:sz w:val="22"/>
                <w:szCs w:val="22"/>
                <w:lang w:eastAsia="en-US"/>
              </w:rPr>
              <w:t>Average spectral </w:t>
            </w: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efficiency</w:t>
            </w:r>
            <w:r>
              <w:rPr>
                <w:rFonts w:ascii="Times New Roman" w:hAnsi="Times New Roman" w:cs="Times New Roman" w:hint="eastAsia"/>
                <w:sz w:val="22"/>
                <w:szCs w:val="22"/>
                <w:lang w:eastAsia="en-US"/>
              </w:rPr>
              <w:t> </w:t>
            </w: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br/>
            </w:r>
            <w:r>
              <w:rPr>
                <w:rFonts w:ascii="Times New Roman" w:hAnsi="Times New Roman" w:cs="Times New Roman" w:hint="eastAsia"/>
                <w:sz w:val="22"/>
                <w:szCs w:val="22"/>
                <w:lang w:eastAsia="en-US"/>
              </w:rPr>
              <w:t>(bit/s/Hz/</w:t>
            </w:r>
            <w:proofErr w:type="spellStart"/>
            <w:r>
              <w:rPr>
                <w:rFonts w:ascii="Times New Roman" w:hAnsi="Times New Roman" w:cs="Times New Roman" w:hint="eastAsia"/>
                <w:sz w:val="22"/>
                <w:szCs w:val="22"/>
                <w:lang w:eastAsia="en-US"/>
              </w:rPr>
              <w:t>TRxP</w:t>
            </w:r>
            <w:proofErr w:type="spellEnd"/>
            <w:r>
              <w:rPr>
                <w:rFonts w:ascii="Times New Roman" w:hAnsi="Times New Roman" w:cs="Times New Roman" w:hint="eastAsia"/>
                <w:sz w:val="22"/>
                <w:szCs w:val="22"/>
                <w:lang w:eastAsia="en-US"/>
              </w:rPr>
              <w:t>)</w:t>
            </w:r>
          </w:p>
        </w:tc>
        <w:tc>
          <w:tcPr>
            <w:tcW w:w="0" w:type="auto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10737" w:rsidRDefault="00010737" w:rsidP="00212DAF">
            <w:pPr>
              <w:pStyle w:val="ad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 w:hint="eastAsia"/>
                <w:sz w:val="22"/>
                <w:szCs w:val="22"/>
                <w:lang w:eastAsia="en-US"/>
              </w:rPr>
              <w:t>5th percentile spectral </w:t>
            </w: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efficiency</w:t>
            </w: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br/>
            </w:r>
            <w:r>
              <w:rPr>
                <w:rFonts w:ascii="Times New Roman" w:hAnsi="Times New Roman" w:cs="Times New Roman" w:hint="eastAsia"/>
                <w:sz w:val="22"/>
                <w:szCs w:val="22"/>
                <w:lang w:eastAsia="en-US"/>
              </w:rPr>
              <w:t>(bit/s/Hz)</w:t>
            </w:r>
          </w:p>
        </w:tc>
      </w:tr>
      <w:tr w:rsidR="00010737" w:rsidTr="009214CE">
        <w:trPr>
          <w:trHeight w:val="676"/>
        </w:trPr>
        <w:tc>
          <w:tcPr>
            <w:tcW w:w="0" w:type="auto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010737" w:rsidRDefault="00010737" w:rsidP="00212DAF">
            <w:pPr>
              <w:jc w:val="center"/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010737" w:rsidRDefault="00010737" w:rsidP="00212DAF">
            <w:pPr>
              <w:jc w:val="center"/>
              <w:rPr>
                <w:b/>
                <w:sz w:val="18"/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TDD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010737" w:rsidRDefault="00010737" w:rsidP="00212DAF">
            <w:pPr>
              <w:pStyle w:val="ad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 w:hint="eastAsia"/>
                <w:sz w:val="22"/>
                <w:szCs w:val="22"/>
                <w:lang w:eastAsia="en-US"/>
              </w:rPr>
              <w:t>ITU Requirement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010737" w:rsidRDefault="00010737" w:rsidP="00212DA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TDD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010737" w:rsidRDefault="00010737" w:rsidP="00212DAF">
            <w:pPr>
              <w:pStyle w:val="ad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 w:hint="eastAsia"/>
                <w:sz w:val="22"/>
                <w:szCs w:val="22"/>
              </w:rPr>
              <w:t>ITU Requirement</w:t>
            </w:r>
          </w:p>
        </w:tc>
      </w:tr>
      <w:tr w:rsidR="00B47DFE" w:rsidTr="009214CE">
        <w:trPr>
          <w:trHeight w:val="2246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B47DFE" w:rsidRDefault="00B47DFE" w:rsidP="00657005">
            <w:pPr>
              <w:pStyle w:val="ad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1"/>
                <w:szCs w:val="22"/>
                <w:lang w:eastAsia="en-US"/>
              </w:rPr>
            </w:pPr>
            <w:r>
              <w:rPr>
                <w:rFonts w:ascii="Times New Roman" w:hAnsi="Times New Roman" w:cs="Times New Roman" w:hint="eastAsia"/>
                <w:sz w:val="21"/>
                <w:szCs w:val="22"/>
              </w:rPr>
              <w:t>128T</w:t>
            </w:r>
            <w:r>
              <w:rPr>
                <w:rFonts w:ascii="Times New Roman" w:hAnsi="Times New Roman" w:cs="Times New Roman"/>
                <w:sz w:val="21"/>
                <w:szCs w:val="22"/>
                <w:lang w:eastAsia="en-US"/>
              </w:rPr>
              <w:t>x cross-polarized antenna</w:t>
            </w:r>
          </w:p>
          <w:p w:rsidR="00B47DFE" w:rsidRDefault="00B47DFE" w:rsidP="00657005">
            <w:pPr>
              <w:pStyle w:val="ad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1"/>
                <w:szCs w:val="22"/>
              </w:rPr>
            </w:pPr>
            <w:r>
              <w:rPr>
                <w:rFonts w:ascii="Times New Roman" w:hAnsi="Times New Roman" w:cs="Times New Roman"/>
                <w:sz w:val="21"/>
                <w:szCs w:val="22"/>
                <w:lang w:eastAsia="en-US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1"/>
                <w:szCs w:val="22"/>
                <w:lang w:eastAsia="en-US"/>
              </w:rPr>
              <w:t>M,N,P,Mg,Ng</w:t>
            </w:r>
            <w:proofErr w:type="spellEnd"/>
            <w:r>
              <w:rPr>
                <w:rFonts w:ascii="Times New Roman" w:hAnsi="Times New Roman" w:cs="Times New Roman"/>
                <w:sz w:val="21"/>
                <w:szCs w:val="22"/>
                <w:lang w:eastAsia="en-US"/>
              </w:rPr>
              <w:t>) (</w:t>
            </w:r>
            <w:r>
              <w:rPr>
                <w:rFonts w:ascii="Times New Roman" w:hAnsi="Times New Roman" w:cs="Times New Roman" w:hint="eastAsia"/>
                <w:sz w:val="21"/>
                <w:szCs w:val="22"/>
              </w:rPr>
              <w:t>8</w:t>
            </w:r>
            <w:r>
              <w:rPr>
                <w:rFonts w:ascii="Times New Roman" w:hAnsi="Times New Roman" w:cs="Times New Roman"/>
                <w:sz w:val="21"/>
                <w:szCs w:val="22"/>
                <w:lang w:eastAsia="en-US"/>
              </w:rPr>
              <w:t>,</w:t>
            </w:r>
            <w:r>
              <w:rPr>
                <w:rFonts w:ascii="Times New Roman" w:hAnsi="Times New Roman" w:cs="Times New Roman" w:hint="eastAsia"/>
                <w:sz w:val="21"/>
                <w:szCs w:val="22"/>
              </w:rPr>
              <w:t>8</w:t>
            </w:r>
            <w:r>
              <w:rPr>
                <w:rFonts w:ascii="Times New Roman" w:hAnsi="Times New Roman" w:cs="Times New Roman"/>
                <w:sz w:val="21"/>
                <w:szCs w:val="22"/>
                <w:lang w:eastAsia="en-US"/>
              </w:rPr>
              <w:t>,2,1,1)</w:t>
            </w:r>
          </w:p>
          <w:p w:rsidR="00B47DFE" w:rsidRDefault="00B47DFE" w:rsidP="00657005">
            <w:pPr>
              <w:pStyle w:val="ad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1"/>
                <w:szCs w:val="22"/>
              </w:rPr>
            </w:pPr>
            <w:r>
              <w:rPr>
                <w:rFonts w:ascii="Times New Roman" w:hAnsi="Times New Roman" w:cs="Times New Roman" w:hint="eastAsia"/>
                <w:sz w:val="21"/>
                <w:szCs w:val="22"/>
              </w:rPr>
              <w:t>32</w:t>
            </w:r>
            <w:r>
              <w:rPr>
                <w:rFonts w:ascii="Times New Roman" w:hAnsi="Times New Roman" w:cs="Times New Roman"/>
                <w:sz w:val="21"/>
                <w:szCs w:val="22"/>
                <w:lang w:eastAsia="en-US"/>
              </w:rPr>
              <w:t>TXRU</w:t>
            </w:r>
          </w:p>
          <w:p w:rsidR="00B47DFE" w:rsidRDefault="00B47DFE" w:rsidP="00657005">
            <w:pPr>
              <w:pStyle w:val="ad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1"/>
                <w:szCs w:val="22"/>
              </w:rPr>
            </w:pPr>
            <w:r>
              <w:rPr>
                <w:rFonts w:ascii="Times New Roman" w:hAnsi="Times New Roman" w:cs="Times New Roman"/>
                <w:sz w:val="21"/>
                <w:szCs w:val="22"/>
                <w:lang w:eastAsia="en-US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1"/>
                <w:szCs w:val="22"/>
                <w:lang w:eastAsia="en-US"/>
              </w:rPr>
              <w:t>Mp,Np,P,Mg,Ng</w:t>
            </w:r>
            <w:proofErr w:type="spellEnd"/>
            <w:r>
              <w:rPr>
                <w:rFonts w:ascii="Times New Roman" w:hAnsi="Times New Roman" w:cs="Times New Roman"/>
                <w:sz w:val="21"/>
                <w:szCs w:val="22"/>
                <w:lang w:eastAsia="en-US"/>
              </w:rPr>
              <w:t>) (4,</w:t>
            </w:r>
            <w:r>
              <w:rPr>
                <w:rFonts w:ascii="Times New Roman" w:hAnsi="Times New Roman" w:cs="Times New Roman" w:hint="eastAsia"/>
                <w:sz w:val="21"/>
                <w:szCs w:val="22"/>
              </w:rPr>
              <w:t>4</w:t>
            </w:r>
            <w:r>
              <w:rPr>
                <w:rFonts w:ascii="Times New Roman" w:hAnsi="Times New Roman" w:cs="Times New Roman"/>
                <w:sz w:val="21"/>
                <w:szCs w:val="22"/>
                <w:lang w:eastAsia="en-US"/>
              </w:rPr>
              <w:t>,2,1,1)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47DFE" w:rsidRDefault="00B47DFE" w:rsidP="00657005">
            <w:pPr>
              <w:pStyle w:val="ad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1"/>
                <w:szCs w:val="22"/>
                <w:lang w:eastAsia="en-US"/>
              </w:rPr>
            </w:pPr>
            <w:r>
              <w:rPr>
                <w:rFonts w:ascii="Times New Roman" w:hAnsi="Times New Roman" w:cs="Times New Roman" w:hint="eastAsia"/>
                <w:sz w:val="21"/>
                <w:szCs w:val="22"/>
              </w:rPr>
              <w:t>16R</w:t>
            </w:r>
            <w:r>
              <w:rPr>
                <w:rFonts w:ascii="Times New Roman" w:hAnsi="Times New Roman" w:cs="Times New Roman"/>
                <w:sz w:val="21"/>
                <w:szCs w:val="22"/>
                <w:lang w:eastAsia="en-US"/>
              </w:rPr>
              <w:t>x cross-polarized antenna</w:t>
            </w:r>
          </w:p>
          <w:p w:rsidR="00B47DFE" w:rsidRDefault="00B47DFE" w:rsidP="00657005">
            <w:pPr>
              <w:pStyle w:val="ad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1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1"/>
                <w:szCs w:val="22"/>
                <w:lang w:eastAsia="en-US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1"/>
                <w:szCs w:val="22"/>
                <w:lang w:eastAsia="en-US"/>
              </w:rPr>
              <w:t>M,N,P,Mg,Ng</w:t>
            </w:r>
            <w:proofErr w:type="spellEnd"/>
            <w:r>
              <w:rPr>
                <w:rFonts w:ascii="Times New Roman" w:hAnsi="Times New Roman" w:cs="Times New Roman"/>
                <w:sz w:val="21"/>
                <w:szCs w:val="22"/>
                <w:lang w:eastAsia="en-US"/>
              </w:rPr>
              <w:t>)  (</w:t>
            </w:r>
            <w:r>
              <w:rPr>
                <w:rFonts w:ascii="Times New Roman" w:hAnsi="Times New Roman" w:cs="Times New Roman" w:hint="eastAsia"/>
                <w:sz w:val="21"/>
                <w:szCs w:val="22"/>
              </w:rPr>
              <w:t>2</w:t>
            </w:r>
            <w:r>
              <w:rPr>
                <w:rFonts w:ascii="Times New Roman" w:hAnsi="Times New Roman" w:cs="Times New Roman"/>
                <w:sz w:val="21"/>
                <w:szCs w:val="22"/>
                <w:lang w:eastAsia="en-US"/>
              </w:rPr>
              <w:t>,</w:t>
            </w:r>
            <w:r>
              <w:rPr>
                <w:rFonts w:ascii="Times New Roman" w:hAnsi="Times New Roman" w:cs="Times New Roman" w:hint="eastAsia"/>
                <w:sz w:val="21"/>
                <w:szCs w:val="22"/>
              </w:rPr>
              <w:t>4</w:t>
            </w:r>
            <w:r>
              <w:rPr>
                <w:rFonts w:ascii="Times New Roman" w:hAnsi="Times New Roman" w:cs="Times New Roman"/>
                <w:sz w:val="21"/>
                <w:szCs w:val="22"/>
                <w:lang w:eastAsia="en-US"/>
              </w:rPr>
              <w:t>,2,1,</w:t>
            </w:r>
            <w:r>
              <w:rPr>
                <w:rFonts w:ascii="Times New Roman" w:hAnsi="Times New Roman" w:cs="Times New Roman" w:hint="eastAsia"/>
                <w:sz w:val="21"/>
                <w:szCs w:val="22"/>
              </w:rPr>
              <w:t>2</w:t>
            </w:r>
            <w:r>
              <w:rPr>
                <w:rFonts w:ascii="Times New Roman" w:hAnsi="Times New Roman" w:cs="Times New Roman"/>
                <w:sz w:val="21"/>
                <w:szCs w:val="22"/>
                <w:lang w:eastAsia="en-US"/>
              </w:rPr>
              <w:t>)</w:t>
            </w:r>
          </w:p>
          <w:p w:rsidR="00B47DFE" w:rsidRDefault="00B47DFE" w:rsidP="00657005">
            <w:pPr>
              <w:pStyle w:val="ad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1"/>
                <w:szCs w:val="22"/>
                <w:lang w:eastAsia="en-US"/>
              </w:rPr>
            </w:pPr>
            <w:r>
              <w:rPr>
                <w:rFonts w:ascii="Times New Roman" w:hAnsi="Times New Roman" w:cs="Times New Roman" w:hint="eastAsia"/>
                <w:sz w:val="21"/>
                <w:szCs w:val="22"/>
              </w:rPr>
              <w:t>8R</w:t>
            </w:r>
            <w:r>
              <w:rPr>
                <w:rFonts w:ascii="Times New Roman" w:hAnsi="Times New Roman" w:cs="Times New Roman"/>
                <w:sz w:val="21"/>
                <w:szCs w:val="22"/>
                <w:lang w:eastAsia="en-US"/>
              </w:rPr>
              <w:t>XRU</w:t>
            </w:r>
          </w:p>
          <w:p w:rsidR="00B47DFE" w:rsidRDefault="00B47DFE" w:rsidP="00657005">
            <w:pPr>
              <w:pStyle w:val="ad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1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1"/>
                <w:szCs w:val="22"/>
                <w:lang w:eastAsia="en-US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1"/>
                <w:szCs w:val="22"/>
                <w:lang w:eastAsia="en-US"/>
              </w:rPr>
              <w:t>Mp,Np,P,Mg,Ng</w:t>
            </w:r>
            <w:proofErr w:type="spellEnd"/>
            <w:r>
              <w:rPr>
                <w:rFonts w:ascii="Times New Roman" w:hAnsi="Times New Roman" w:cs="Times New Roman"/>
                <w:sz w:val="21"/>
                <w:szCs w:val="22"/>
                <w:lang w:eastAsia="en-US"/>
              </w:rPr>
              <w:t>)  (1,</w:t>
            </w:r>
            <w:r>
              <w:rPr>
                <w:rFonts w:ascii="Times New Roman" w:hAnsi="Times New Roman" w:cs="Times New Roman" w:hint="eastAsia"/>
                <w:sz w:val="21"/>
                <w:szCs w:val="22"/>
              </w:rPr>
              <w:t>2</w:t>
            </w:r>
            <w:r>
              <w:rPr>
                <w:rFonts w:ascii="Times New Roman" w:hAnsi="Times New Roman" w:cs="Times New Roman"/>
                <w:sz w:val="21"/>
                <w:szCs w:val="22"/>
                <w:lang w:eastAsia="en-US"/>
              </w:rPr>
              <w:t>,2,1,1)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B47DFE" w:rsidRPr="00262A0D" w:rsidRDefault="00B47DFE" w:rsidP="00657005">
            <w:pPr>
              <w:pStyle w:val="ad"/>
              <w:spacing w:afterLines="5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62A0D">
              <w:rPr>
                <w:rFonts w:ascii="Times New Roman" w:hAnsi="Times New Roman" w:cs="Times New Roman" w:hint="eastAsia"/>
                <w:b/>
                <w:sz w:val="21"/>
                <w:szCs w:val="22"/>
              </w:rPr>
              <w:t>12.88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B47DFE" w:rsidRPr="00B47DFE" w:rsidRDefault="00B47DFE" w:rsidP="00657005">
            <w:pPr>
              <w:pStyle w:val="ad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1"/>
                <w:szCs w:val="22"/>
              </w:rPr>
            </w:pPr>
            <w:r w:rsidRPr="00B47DFE">
              <w:rPr>
                <w:rFonts w:ascii="Times New Roman" w:hAnsi="Times New Roman" w:cs="Times New Roman" w:hint="eastAsia"/>
                <w:sz w:val="21"/>
                <w:szCs w:val="22"/>
              </w:rPr>
              <w:t>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B47DFE" w:rsidRPr="00262A0D" w:rsidRDefault="00B47DFE" w:rsidP="00657005">
            <w:pPr>
              <w:jc w:val="center"/>
              <w:rPr>
                <w:b/>
                <w:sz w:val="18"/>
                <w:szCs w:val="18"/>
                <w:lang w:eastAsia="zh-CN"/>
              </w:rPr>
            </w:pPr>
            <w:r w:rsidRPr="00262A0D">
              <w:rPr>
                <w:rFonts w:hint="eastAsia"/>
                <w:b/>
                <w:sz w:val="21"/>
                <w:lang w:eastAsia="zh-CN"/>
              </w:rPr>
              <w:t>0.439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B47DFE" w:rsidRPr="00B47DFE" w:rsidRDefault="00B47DFE" w:rsidP="00657005">
            <w:pPr>
              <w:pStyle w:val="ad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47DFE">
              <w:rPr>
                <w:rFonts w:ascii="Times New Roman" w:hAnsi="Times New Roman" w:cs="Times New Roman" w:hint="eastAsia"/>
                <w:sz w:val="22"/>
                <w:szCs w:val="22"/>
              </w:rPr>
              <w:t>0.3</w:t>
            </w:r>
          </w:p>
        </w:tc>
      </w:tr>
    </w:tbl>
    <w:p w:rsidR="009214CE" w:rsidRDefault="009214CE" w:rsidP="00010737">
      <w:pPr>
        <w:jc w:val="center"/>
        <w:rPr>
          <w:lang w:eastAsia="zh-CN"/>
        </w:rPr>
      </w:pPr>
    </w:p>
    <w:p w:rsidR="00010737" w:rsidRDefault="00010737" w:rsidP="00010737">
      <w:pPr>
        <w:jc w:val="center"/>
        <w:rPr>
          <w:lang w:eastAsia="zh-CN"/>
        </w:rPr>
      </w:pPr>
      <w:r>
        <w:rPr>
          <w:rFonts w:hint="eastAsia"/>
          <w:lang w:eastAsia="zh-CN"/>
        </w:rPr>
        <w:t xml:space="preserve">Table2-2 UL spectral efficiency evaluation in the </w:t>
      </w:r>
      <w:r>
        <w:rPr>
          <w:lang w:eastAsia="ja-JP"/>
        </w:rPr>
        <w:t xml:space="preserve">Indoor Hotspot – </w:t>
      </w:r>
      <w:proofErr w:type="spellStart"/>
      <w:r>
        <w:rPr>
          <w:lang w:eastAsia="ja-JP"/>
        </w:rPr>
        <w:t>eMBB</w:t>
      </w:r>
      <w:proofErr w:type="spellEnd"/>
      <w:r>
        <w:rPr>
          <w:rFonts w:hint="eastAsia"/>
          <w:lang w:eastAsia="zh-CN"/>
        </w:rPr>
        <w:t xml:space="preserve"> </w:t>
      </w:r>
      <w:proofErr w:type="spellStart"/>
      <w:r>
        <w:rPr>
          <w:rFonts w:hint="eastAsia"/>
          <w:lang w:eastAsia="zh-CN"/>
        </w:rPr>
        <w:t>Config</w:t>
      </w:r>
      <w:proofErr w:type="spellEnd"/>
      <w:r>
        <w:rPr>
          <w:rFonts w:hint="eastAsia"/>
          <w:lang w:eastAsia="zh-CN"/>
        </w:rPr>
        <w:t xml:space="preserve"> B</w:t>
      </w:r>
    </w:p>
    <w:tbl>
      <w:tblPr>
        <w:tblW w:w="9314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2340"/>
        <w:gridCol w:w="2186"/>
        <w:gridCol w:w="674"/>
        <w:gridCol w:w="1606"/>
        <w:gridCol w:w="752"/>
        <w:gridCol w:w="1756"/>
      </w:tblGrid>
      <w:tr w:rsidR="00010737" w:rsidTr="009214CE">
        <w:tc>
          <w:tcPr>
            <w:tcW w:w="0" w:type="auto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010737" w:rsidRDefault="00010737" w:rsidP="00212DAF">
            <w:pPr>
              <w:pStyle w:val="ad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lang w:eastAsia="ja-JP"/>
              </w:rPr>
              <w:t>Indoor Hotspot – eMBB</w:t>
            </w: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 </w:t>
            </w:r>
          </w:p>
          <w:p w:rsidR="00010737" w:rsidRDefault="00010737" w:rsidP="00212DAF">
            <w:pPr>
              <w:pStyle w:val="ad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Configuration</w:t>
            </w:r>
            <w:r>
              <w:rPr>
                <w:rFonts w:ascii="Times New Roman" w:hAnsi="Times New Roman" w:cs="Times New Roman" w:hint="eastAsia"/>
                <w:sz w:val="22"/>
                <w:szCs w:val="22"/>
                <w:lang w:eastAsia="en-US"/>
              </w:rPr>
              <w:t xml:space="preserve"> </w:t>
            </w:r>
            <w:r>
              <w:rPr>
                <w:rFonts w:ascii="Times New Roman" w:hAnsi="Times New Roman" w:cs="Times New Roman" w:hint="eastAsia"/>
                <w:sz w:val="22"/>
                <w:szCs w:val="22"/>
              </w:rPr>
              <w:t>B</w:t>
            </w:r>
            <w:r>
              <w:rPr>
                <w:rFonts w:ascii="Times New Roman" w:hAnsi="Times New Roman" w:cs="Times New Roman" w:hint="eastAsia"/>
                <w:sz w:val="22"/>
                <w:szCs w:val="22"/>
                <w:lang w:eastAsia="en-US"/>
              </w:rPr>
              <w:t>(</w:t>
            </w:r>
            <w:r>
              <w:rPr>
                <w:rFonts w:ascii="Times New Roman" w:hAnsi="Times New Roman" w:cs="Times New Roman" w:hint="eastAsia"/>
                <w:sz w:val="22"/>
                <w:szCs w:val="22"/>
              </w:rPr>
              <w:t>30</w:t>
            </w:r>
            <w:r>
              <w:rPr>
                <w:rFonts w:ascii="Times New Roman" w:hAnsi="Times New Roman" w:cs="Times New Roman" w:hint="eastAsia"/>
                <w:sz w:val="22"/>
                <w:szCs w:val="22"/>
                <w:lang w:eastAsia="en-US"/>
              </w:rPr>
              <w:t>GHz)</w:t>
            </w:r>
          </w:p>
        </w:tc>
        <w:tc>
          <w:tcPr>
            <w:tcW w:w="0" w:type="auto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10737" w:rsidRDefault="00010737" w:rsidP="00212DAF">
            <w:pPr>
              <w:pStyle w:val="ad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 w:hint="eastAsia"/>
                <w:sz w:val="22"/>
                <w:szCs w:val="22"/>
                <w:lang w:eastAsia="en-US"/>
              </w:rPr>
              <w:t>Average spectral </w:t>
            </w: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efficiency</w:t>
            </w:r>
            <w:r>
              <w:rPr>
                <w:rFonts w:ascii="Times New Roman" w:hAnsi="Times New Roman" w:cs="Times New Roman" w:hint="eastAsia"/>
                <w:sz w:val="22"/>
                <w:szCs w:val="22"/>
                <w:lang w:eastAsia="en-US"/>
              </w:rPr>
              <w:t> </w:t>
            </w: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br/>
            </w:r>
            <w:r>
              <w:rPr>
                <w:rFonts w:ascii="Times New Roman" w:hAnsi="Times New Roman" w:cs="Times New Roman" w:hint="eastAsia"/>
                <w:sz w:val="22"/>
                <w:szCs w:val="22"/>
                <w:lang w:eastAsia="en-US"/>
              </w:rPr>
              <w:t>(bit/s/Hz/</w:t>
            </w:r>
            <w:proofErr w:type="spellStart"/>
            <w:r>
              <w:rPr>
                <w:rFonts w:ascii="Times New Roman" w:hAnsi="Times New Roman" w:cs="Times New Roman" w:hint="eastAsia"/>
                <w:sz w:val="22"/>
                <w:szCs w:val="22"/>
                <w:lang w:eastAsia="en-US"/>
              </w:rPr>
              <w:t>TRxP</w:t>
            </w:r>
            <w:proofErr w:type="spellEnd"/>
            <w:r>
              <w:rPr>
                <w:rFonts w:ascii="Times New Roman" w:hAnsi="Times New Roman" w:cs="Times New Roman" w:hint="eastAsia"/>
                <w:sz w:val="22"/>
                <w:szCs w:val="22"/>
                <w:lang w:eastAsia="en-US"/>
              </w:rPr>
              <w:t>)</w:t>
            </w:r>
          </w:p>
        </w:tc>
        <w:tc>
          <w:tcPr>
            <w:tcW w:w="0" w:type="auto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10737" w:rsidRDefault="00010737" w:rsidP="00212DAF">
            <w:pPr>
              <w:pStyle w:val="ad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 w:hint="eastAsia"/>
                <w:sz w:val="22"/>
                <w:szCs w:val="22"/>
                <w:lang w:eastAsia="en-US"/>
              </w:rPr>
              <w:t>5th percentile spectral </w:t>
            </w: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efficiency</w:t>
            </w: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br/>
            </w:r>
            <w:r>
              <w:rPr>
                <w:rFonts w:ascii="Times New Roman" w:hAnsi="Times New Roman" w:cs="Times New Roman" w:hint="eastAsia"/>
                <w:sz w:val="22"/>
                <w:szCs w:val="22"/>
                <w:lang w:eastAsia="en-US"/>
              </w:rPr>
              <w:t>(bit/s/Hz)</w:t>
            </w:r>
          </w:p>
        </w:tc>
      </w:tr>
      <w:tr w:rsidR="00010737" w:rsidTr="009214CE">
        <w:trPr>
          <w:trHeight w:val="676"/>
        </w:trPr>
        <w:tc>
          <w:tcPr>
            <w:tcW w:w="0" w:type="auto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010737" w:rsidRDefault="00010737" w:rsidP="00212DAF">
            <w:pPr>
              <w:jc w:val="center"/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010737" w:rsidRDefault="00010737" w:rsidP="00212DAF">
            <w:pPr>
              <w:jc w:val="center"/>
              <w:rPr>
                <w:b/>
                <w:sz w:val="18"/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TDD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010737" w:rsidRDefault="00010737" w:rsidP="00212DAF">
            <w:pPr>
              <w:pStyle w:val="ad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 w:hint="eastAsia"/>
                <w:sz w:val="22"/>
                <w:szCs w:val="22"/>
                <w:lang w:eastAsia="en-US"/>
              </w:rPr>
              <w:t>ITU Requirement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010737" w:rsidRDefault="00010737" w:rsidP="00212DA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TDD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010737" w:rsidRDefault="00010737" w:rsidP="00212DAF">
            <w:pPr>
              <w:pStyle w:val="ad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 w:hint="eastAsia"/>
                <w:sz w:val="22"/>
                <w:szCs w:val="22"/>
              </w:rPr>
              <w:t>ITU Requirement</w:t>
            </w:r>
          </w:p>
        </w:tc>
      </w:tr>
      <w:tr w:rsidR="00010737" w:rsidTr="009214CE">
        <w:trPr>
          <w:trHeight w:val="2246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010737" w:rsidRDefault="00010737" w:rsidP="00212DAF">
            <w:pPr>
              <w:pStyle w:val="ad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1"/>
                <w:szCs w:val="22"/>
                <w:lang w:eastAsia="en-US"/>
              </w:rPr>
            </w:pPr>
            <w:r>
              <w:rPr>
                <w:rFonts w:ascii="Times New Roman" w:hAnsi="Times New Roman" w:cs="Times New Roman" w:hint="eastAsia"/>
                <w:sz w:val="21"/>
                <w:szCs w:val="22"/>
              </w:rPr>
              <w:t>128</w:t>
            </w:r>
            <w:r>
              <w:rPr>
                <w:rFonts w:ascii="Times New Roman" w:hAnsi="Times New Roman" w:cs="Times New Roman"/>
                <w:sz w:val="21"/>
                <w:szCs w:val="22"/>
                <w:lang w:eastAsia="en-US"/>
              </w:rPr>
              <w:t>Rx cross-polarized antenna</w:t>
            </w:r>
          </w:p>
          <w:p w:rsidR="00010737" w:rsidRDefault="00010737" w:rsidP="00212DAF">
            <w:pPr>
              <w:pStyle w:val="ad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1"/>
                <w:szCs w:val="22"/>
              </w:rPr>
            </w:pPr>
            <w:r>
              <w:rPr>
                <w:rFonts w:ascii="Times New Roman" w:hAnsi="Times New Roman" w:cs="Times New Roman"/>
                <w:sz w:val="21"/>
                <w:szCs w:val="22"/>
                <w:lang w:eastAsia="en-US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1"/>
                <w:szCs w:val="22"/>
                <w:lang w:eastAsia="en-US"/>
              </w:rPr>
              <w:t>M,N,P,Mg,Ng</w:t>
            </w:r>
            <w:proofErr w:type="spellEnd"/>
            <w:r>
              <w:rPr>
                <w:rFonts w:ascii="Times New Roman" w:hAnsi="Times New Roman" w:cs="Times New Roman"/>
                <w:sz w:val="21"/>
                <w:szCs w:val="22"/>
                <w:lang w:eastAsia="en-US"/>
              </w:rPr>
              <w:t>) (</w:t>
            </w:r>
            <w:r>
              <w:rPr>
                <w:rFonts w:ascii="Times New Roman" w:hAnsi="Times New Roman" w:cs="Times New Roman" w:hint="eastAsia"/>
                <w:sz w:val="21"/>
                <w:szCs w:val="22"/>
              </w:rPr>
              <w:t>8</w:t>
            </w:r>
            <w:r>
              <w:rPr>
                <w:rFonts w:ascii="Times New Roman" w:hAnsi="Times New Roman" w:cs="Times New Roman"/>
                <w:sz w:val="21"/>
                <w:szCs w:val="22"/>
                <w:lang w:eastAsia="en-US"/>
              </w:rPr>
              <w:t>,</w:t>
            </w:r>
            <w:r>
              <w:rPr>
                <w:rFonts w:ascii="Times New Roman" w:hAnsi="Times New Roman" w:cs="Times New Roman" w:hint="eastAsia"/>
                <w:sz w:val="21"/>
                <w:szCs w:val="22"/>
              </w:rPr>
              <w:t>8</w:t>
            </w:r>
            <w:r>
              <w:rPr>
                <w:rFonts w:ascii="Times New Roman" w:hAnsi="Times New Roman" w:cs="Times New Roman"/>
                <w:sz w:val="21"/>
                <w:szCs w:val="22"/>
                <w:lang w:eastAsia="en-US"/>
              </w:rPr>
              <w:t>,2,1,1)</w:t>
            </w:r>
          </w:p>
          <w:p w:rsidR="00010737" w:rsidRDefault="00010737" w:rsidP="00212DAF">
            <w:pPr>
              <w:pStyle w:val="ad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1"/>
                <w:szCs w:val="22"/>
              </w:rPr>
            </w:pPr>
            <w:r>
              <w:rPr>
                <w:rFonts w:ascii="Times New Roman" w:hAnsi="Times New Roman" w:cs="Times New Roman" w:hint="eastAsia"/>
                <w:sz w:val="21"/>
                <w:szCs w:val="22"/>
              </w:rPr>
              <w:t>32</w:t>
            </w:r>
            <w:r>
              <w:rPr>
                <w:rFonts w:ascii="Times New Roman" w:hAnsi="Times New Roman" w:cs="Times New Roman"/>
                <w:sz w:val="21"/>
                <w:szCs w:val="22"/>
                <w:lang w:eastAsia="en-US"/>
              </w:rPr>
              <w:t>TXRU</w:t>
            </w:r>
          </w:p>
          <w:p w:rsidR="00010737" w:rsidRDefault="00010737" w:rsidP="00212DAF">
            <w:pPr>
              <w:pStyle w:val="ad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1"/>
                <w:szCs w:val="22"/>
              </w:rPr>
            </w:pPr>
            <w:r>
              <w:rPr>
                <w:rFonts w:ascii="Times New Roman" w:hAnsi="Times New Roman" w:cs="Times New Roman"/>
                <w:sz w:val="21"/>
                <w:szCs w:val="22"/>
                <w:lang w:eastAsia="en-US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1"/>
                <w:szCs w:val="22"/>
                <w:lang w:eastAsia="en-US"/>
              </w:rPr>
              <w:t>Mp,Np,P,Mg,Ng</w:t>
            </w:r>
            <w:proofErr w:type="spellEnd"/>
            <w:r>
              <w:rPr>
                <w:rFonts w:ascii="Times New Roman" w:hAnsi="Times New Roman" w:cs="Times New Roman"/>
                <w:sz w:val="21"/>
                <w:szCs w:val="22"/>
                <w:lang w:eastAsia="en-US"/>
              </w:rPr>
              <w:t>) (4,</w:t>
            </w:r>
            <w:r>
              <w:rPr>
                <w:rFonts w:ascii="Times New Roman" w:hAnsi="Times New Roman" w:cs="Times New Roman" w:hint="eastAsia"/>
                <w:sz w:val="21"/>
                <w:szCs w:val="22"/>
              </w:rPr>
              <w:t>4</w:t>
            </w:r>
            <w:r>
              <w:rPr>
                <w:rFonts w:ascii="Times New Roman" w:hAnsi="Times New Roman" w:cs="Times New Roman"/>
                <w:sz w:val="21"/>
                <w:szCs w:val="22"/>
                <w:lang w:eastAsia="en-US"/>
              </w:rPr>
              <w:t>,2,1,1)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10737" w:rsidRDefault="00010737" w:rsidP="00212DAF">
            <w:pPr>
              <w:pStyle w:val="ad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1"/>
                <w:szCs w:val="22"/>
                <w:lang w:eastAsia="en-US"/>
              </w:rPr>
            </w:pPr>
            <w:r>
              <w:rPr>
                <w:rFonts w:ascii="Times New Roman" w:hAnsi="Times New Roman" w:cs="Times New Roman" w:hint="eastAsia"/>
                <w:sz w:val="21"/>
                <w:szCs w:val="22"/>
              </w:rPr>
              <w:t>16</w:t>
            </w:r>
            <w:r>
              <w:rPr>
                <w:rFonts w:ascii="Times New Roman" w:hAnsi="Times New Roman" w:cs="Times New Roman"/>
                <w:sz w:val="21"/>
                <w:szCs w:val="22"/>
                <w:lang w:eastAsia="en-US"/>
              </w:rPr>
              <w:t>Tx cross-polarized antenna</w:t>
            </w:r>
          </w:p>
          <w:p w:rsidR="00010737" w:rsidRDefault="00010737" w:rsidP="00212DAF">
            <w:pPr>
              <w:pStyle w:val="ad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1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1"/>
                <w:szCs w:val="22"/>
                <w:lang w:eastAsia="en-US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1"/>
                <w:szCs w:val="22"/>
                <w:lang w:eastAsia="en-US"/>
              </w:rPr>
              <w:t>M,N,P,Mg,Ng</w:t>
            </w:r>
            <w:proofErr w:type="spellEnd"/>
            <w:r>
              <w:rPr>
                <w:rFonts w:ascii="Times New Roman" w:hAnsi="Times New Roman" w:cs="Times New Roman"/>
                <w:sz w:val="21"/>
                <w:szCs w:val="22"/>
                <w:lang w:eastAsia="en-US"/>
              </w:rPr>
              <w:t>)  (</w:t>
            </w:r>
            <w:r>
              <w:rPr>
                <w:rFonts w:ascii="Times New Roman" w:hAnsi="Times New Roman" w:cs="Times New Roman" w:hint="eastAsia"/>
                <w:sz w:val="21"/>
                <w:szCs w:val="22"/>
              </w:rPr>
              <w:t>2</w:t>
            </w:r>
            <w:r>
              <w:rPr>
                <w:rFonts w:ascii="Times New Roman" w:hAnsi="Times New Roman" w:cs="Times New Roman"/>
                <w:sz w:val="21"/>
                <w:szCs w:val="22"/>
                <w:lang w:eastAsia="en-US"/>
              </w:rPr>
              <w:t>,</w:t>
            </w:r>
            <w:r>
              <w:rPr>
                <w:rFonts w:ascii="Times New Roman" w:hAnsi="Times New Roman" w:cs="Times New Roman" w:hint="eastAsia"/>
                <w:sz w:val="21"/>
                <w:szCs w:val="22"/>
              </w:rPr>
              <w:t>4</w:t>
            </w:r>
            <w:r>
              <w:rPr>
                <w:rFonts w:ascii="Times New Roman" w:hAnsi="Times New Roman" w:cs="Times New Roman"/>
                <w:sz w:val="21"/>
                <w:szCs w:val="22"/>
                <w:lang w:eastAsia="en-US"/>
              </w:rPr>
              <w:t>,2,1,</w:t>
            </w:r>
            <w:r>
              <w:rPr>
                <w:rFonts w:ascii="Times New Roman" w:hAnsi="Times New Roman" w:cs="Times New Roman" w:hint="eastAsia"/>
                <w:sz w:val="21"/>
                <w:szCs w:val="22"/>
              </w:rPr>
              <w:t>2</w:t>
            </w:r>
            <w:r>
              <w:rPr>
                <w:rFonts w:ascii="Times New Roman" w:hAnsi="Times New Roman" w:cs="Times New Roman"/>
                <w:sz w:val="21"/>
                <w:szCs w:val="22"/>
                <w:lang w:eastAsia="en-US"/>
              </w:rPr>
              <w:t>)</w:t>
            </w:r>
          </w:p>
          <w:p w:rsidR="00010737" w:rsidRDefault="00010737" w:rsidP="00212DAF">
            <w:pPr>
              <w:pStyle w:val="ad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1"/>
                <w:szCs w:val="22"/>
                <w:lang w:eastAsia="en-US"/>
              </w:rPr>
            </w:pPr>
            <w:r>
              <w:rPr>
                <w:rFonts w:ascii="Times New Roman" w:hAnsi="Times New Roman" w:cs="Times New Roman" w:hint="eastAsia"/>
                <w:sz w:val="21"/>
                <w:szCs w:val="22"/>
              </w:rPr>
              <w:t>8</w:t>
            </w:r>
            <w:r>
              <w:rPr>
                <w:rFonts w:ascii="Times New Roman" w:hAnsi="Times New Roman" w:cs="Times New Roman"/>
                <w:sz w:val="21"/>
                <w:szCs w:val="22"/>
                <w:lang w:eastAsia="en-US"/>
              </w:rPr>
              <w:t>TXRU</w:t>
            </w:r>
          </w:p>
          <w:p w:rsidR="00010737" w:rsidRDefault="00010737" w:rsidP="00212DAF">
            <w:pPr>
              <w:pStyle w:val="ad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1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1"/>
                <w:szCs w:val="22"/>
                <w:lang w:eastAsia="en-US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1"/>
                <w:szCs w:val="22"/>
                <w:lang w:eastAsia="en-US"/>
              </w:rPr>
              <w:t>Mp,Np,P,Mg,Ng</w:t>
            </w:r>
            <w:proofErr w:type="spellEnd"/>
            <w:r>
              <w:rPr>
                <w:rFonts w:ascii="Times New Roman" w:hAnsi="Times New Roman" w:cs="Times New Roman"/>
                <w:sz w:val="21"/>
                <w:szCs w:val="22"/>
                <w:lang w:eastAsia="en-US"/>
              </w:rPr>
              <w:t>)  (1,</w:t>
            </w:r>
            <w:r>
              <w:rPr>
                <w:rFonts w:ascii="Times New Roman" w:hAnsi="Times New Roman" w:cs="Times New Roman" w:hint="eastAsia"/>
                <w:sz w:val="21"/>
                <w:szCs w:val="22"/>
              </w:rPr>
              <w:t>2</w:t>
            </w:r>
            <w:r>
              <w:rPr>
                <w:rFonts w:ascii="Times New Roman" w:hAnsi="Times New Roman" w:cs="Times New Roman"/>
                <w:sz w:val="21"/>
                <w:szCs w:val="22"/>
                <w:lang w:eastAsia="en-US"/>
              </w:rPr>
              <w:t>,2,1,1)</w:t>
            </w:r>
          </w:p>
          <w:p w:rsidR="00010737" w:rsidRDefault="00010737" w:rsidP="00212DAF">
            <w:pPr>
              <w:pStyle w:val="ad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1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1"/>
                <w:szCs w:val="22"/>
                <w:lang w:eastAsia="en-US"/>
              </w:rPr>
              <w:t>Omni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010737" w:rsidRDefault="00010737" w:rsidP="00B47DFE">
            <w:pPr>
              <w:pStyle w:val="ad"/>
              <w:spacing w:before="0" w:beforeAutospacing="0" w:afterLines="50" w:afterAutospacing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b/>
                <w:sz w:val="21"/>
                <w:szCs w:val="21"/>
                <w:lang w:eastAsia="en-US"/>
              </w:rPr>
              <w:t>8.39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010737" w:rsidRDefault="00010737" w:rsidP="00212DAF">
            <w:pPr>
              <w:pStyle w:val="ad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1"/>
                <w:szCs w:val="22"/>
                <w:lang w:eastAsia="en-US"/>
              </w:rPr>
            </w:pPr>
            <w:r>
              <w:rPr>
                <w:rFonts w:ascii="Times New Roman" w:hAnsi="Times New Roman" w:cs="Times New Roman" w:hint="eastAsia"/>
                <w:sz w:val="21"/>
                <w:szCs w:val="22"/>
                <w:lang w:eastAsia="en-US"/>
              </w:rPr>
              <w:t>6.75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010737" w:rsidRDefault="00010737" w:rsidP="00212DAF">
            <w:pPr>
              <w:jc w:val="center"/>
              <w:rPr>
                <w:b/>
                <w:sz w:val="18"/>
                <w:szCs w:val="18"/>
                <w:lang w:eastAsia="zh-CN"/>
              </w:rPr>
            </w:pPr>
            <w:r>
              <w:rPr>
                <w:rFonts w:hint="eastAsia"/>
                <w:b/>
                <w:sz w:val="21"/>
                <w:szCs w:val="21"/>
                <w:lang w:eastAsia="zh-CN"/>
              </w:rPr>
              <w:t>0.355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010737" w:rsidRDefault="00010737" w:rsidP="00212DAF">
            <w:pPr>
              <w:pStyle w:val="ad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 w:hint="eastAsia"/>
                <w:sz w:val="21"/>
                <w:szCs w:val="22"/>
                <w:lang w:eastAsia="en-US"/>
              </w:rPr>
              <w:t>0.21</w:t>
            </w:r>
          </w:p>
        </w:tc>
      </w:tr>
    </w:tbl>
    <w:p w:rsidR="00325B8B" w:rsidRDefault="00325B8B" w:rsidP="00325B8B">
      <w:pPr>
        <w:ind w:firstLine="420"/>
        <w:rPr>
          <w:lang w:val="en-GB" w:eastAsia="zh-CN"/>
        </w:rPr>
      </w:pPr>
      <w:r>
        <w:rPr>
          <w:lang w:val="en-GB" w:eastAsia="zh-CN"/>
        </w:rPr>
        <w:t>It can be seen from the above table</w:t>
      </w:r>
      <w:r>
        <w:rPr>
          <w:rFonts w:hint="eastAsia"/>
          <w:lang w:val="en-GB" w:eastAsia="zh-CN"/>
        </w:rPr>
        <w:t>s</w:t>
      </w:r>
      <w:r>
        <w:rPr>
          <w:lang w:val="en-GB" w:eastAsia="zh-CN"/>
        </w:rPr>
        <w:t xml:space="preserve"> that the IMT-2020 requirement of </w:t>
      </w:r>
      <w:r w:rsidRPr="00325B8B">
        <w:rPr>
          <w:rFonts w:hint="eastAsia"/>
          <w:lang w:val="en-GB" w:eastAsia="zh-CN"/>
        </w:rPr>
        <w:t>0.3</w:t>
      </w:r>
      <w:r w:rsidRPr="00325B8B">
        <w:rPr>
          <w:lang w:val="en-GB" w:eastAsia="zh-CN"/>
        </w:rPr>
        <w:t xml:space="preserve"> bits/s/Hz for 5th percentile downlink spectral efficiency</w:t>
      </w:r>
      <w:r>
        <w:rPr>
          <w:lang w:val="en-GB" w:eastAsia="zh-CN"/>
        </w:rPr>
        <w:t xml:space="preserve"> and </w:t>
      </w:r>
      <w:r w:rsidRPr="00325B8B">
        <w:rPr>
          <w:rFonts w:hint="eastAsia"/>
          <w:lang w:val="en-GB" w:eastAsia="zh-CN"/>
        </w:rPr>
        <w:t>9</w:t>
      </w:r>
      <w:r w:rsidRPr="00325B8B">
        <w:rPr>
          <w:lang w:val="en-GB" w:eastAsia="zh-CN"/>
        </w:rPr>
        <w:t xml:space="preserve"> bits/s/Hz for downlink average spectral efficiency</w:t>
      </w:r>
      <w:r>
        <w:rPr>
          <w:lang w:val="en-GB" w:eastAsia="zh-CN"/>
        </w:rPr>
        <w:t xml:space="preserve"> is fulfilled by NR Indoor Hotspot</w:t>
      </w:r>
      <w:r>
        <w:rPr>
          <w:rFonts w:hint="eastAsia"/>
          <w:lang w:val="en-GB" w:eastAsia="zh-CN"/>
        </w:rPr>
        <w:t>-</w:t>
      </w:r>
      <w:proofErr w:type="spellStart"/>
      <w:r>
        <w:rPr>
          <w:rFonts w:hint="eastAsia"/>
          <w:lang w:val="en-GB" w:eastAsia="zh-CN"/>
        </w:rPr>
        <w:t>eMBB</w:t>
      </w:r>
      <w:proofErr w:type="spellEnd"/>
      <w:r>
        <w:rPr>
          <w:rFonts w:hint="eastAsia"/>
          <w:lang w:val="en-GB" w:eastAsia="zh-CN"/>
        </w:rPr>
        <w:t xml:space="preserve"> test </w:t>
      </w:r>
      <w:r>
        <w:rPr>
          <w:lang w:val="en-GB" w:eastAsia="zh-CN"/>
        </w:rPr>
        <w:t>environment for in FR2.</w:t>
      </w:r>
      <w:r>
        <w:rPr>
          <w:rFonts w:hint="eastAsia"/>
          <w:lang w:val="en-GB" w:eastAsia="zh-CN"/>
        </w:rPr>
        <w:t xml:space="preserve"> Meanwhile, </w:t>
      </w:r>
      <w:r>
        <w:rPr>
          <w:lang w:val="en-GB" w:eastAsia="zh-CN"/>
        </w:rPr>
        <w:t xml:space="preserve">the IMT-2020 requirement of </w:t>
      </w:r>
      <w:r w:rsidRPr="00325B8B">
        <w:rPr>
          <w:lang w:val="en-GB" w:eastAsia="zh-CN"/>
        </w:rPr>
        <w:t>0.21 bits/s/Hz for 5th percentile uplink spectral efficiency</w:t>
      </w:r>
      <w:r>
        <w:rPr>
          <w:lang w:val="en-GB" w:eastAsia="zh-CN"/>
        </w:rPr>
        <w:t xml:space="preserve"> and </w:t>
      </w:r>
      <w:r w:rsidRPr="00325B8B">
        <w:rPr>
          <w:lang w:val="en-GB" w:eastAsia="zh-CN"/>
        </w:rPr>
        <w:t>6.75 bits/s/Hz for average uplink spectral efficiency</w:t>
      </w:r>
      <w:r>
        <w:rPr>
          <w:lang w:val="en-GB" w:eastAsia="zh-CN"/>
        </w:rPr>
        <w:t xml:space="preserve"> is easily fulfilled.</w:t>
      </w:r>
    </w:p>
    <w:p w:rsidR="00EC5AC8" w:rsidRPr="00EC5AC8" w:rsidRDefault="00EC5AC8" w:rsidP="00EC5AC8">
      <w:pPr>
        <w:pStyle w:val="Observation"/>
        <w:numPr>
          <w:ilvl w:val="0"/>
          <w:numId w:val="0"/>
        </w:numPr>
        <w:rPr>
          <w:rFonts w:ascii="Times New Roman" w:hAnsi="Times New Roman"/>
          <w:bCs w:val="0"/>
          <w:i/>
          <w:kern w:val="0"/>
          <w:sz w:val="22"/>
          <w:szCs w:val="24"/>
        </w:rPr>
      </w:pPr>
      <w:bookmarkStart w:id="0" w:name="_Toc494749283"/>
      <w:r w:rsidRPr="00EC5AC8">
        <w:rPr>
          <w:rFonts w:ascii="Times New Roman" w:hAnsi="Times New Roman" w:hint="eastAsia"/>
          <w:bCs w:val="0"/>
          <w:i/>
          <w:kern w:val="0"/>
          <w:sz w:val="22"/>
          <w:szCs w:val="24"/>
        </w:rPr>
        <w:t>Observation</w:t>
      </w:r>
      <w:r>
        <w:rPr>
          <w:rFonts w:ascii="Times New Roman" w:hAnsi="Times New Roman" w:hint="eastAsia"/>
          <w:bCs w:val="0"/>
          <w:i/>
          <w:kern w:val="0"/>
          <w:sz w:val="22"/>
          <w:szCs w:val="24"/>
        </w:rPr>
        <w:t xml:space="preserve"> 2</w:t>
      </w:r>
      <w:r w:rsidRPr="00EC5AC8">
        <w:rPr>
          <w:rFonts w:ascii="Times New Roman" w:hAnsi="Times New Roman" w:hint="eastAsia"/>
          <w:bCs w:val="0"/>
          <w:i/>
          <w:kern w:val="0"/>
          <w:sz w:val="22"/>
          <w:szCs w:val="24"/>
        </w:rPr>
        <w:t xml:space="preserve">: </w:t>
      </w:r>
      <w:r w:rsidRPr="00EC5AC8">
        <w:rPr>
          <w:rFonts w:ascii="Times New Roman" w:hAnsi="Times New Roman"/>
          <w:bCs w:val="0"/>
          <w:i/>
          <w:kern w:val="0"/>
          <w:sz w:val="22"/>
          <w:szCs w:val="24"/>
        </w:rPr>
        <w:t xml:space="preserve">IMT-2020 requirements on uplink spectral efficiency can be fulfilled for </w:t>
      </w:r>
      <w:r w:rsidRPr="00EC5AC8">
        <w:rPr>
          <w:rFonts w:ascii="Times New Roman" w:hAnsi="Times New Roman" w:hint="eastAsia"/>
          <w:bCs w:val="0"/>
          <w:i/>
          <w:kern w:val="0"/>
          <w:sz w:val="22"/>
          <w:szCs w:val="24"/>
        </w:rPr>
        <w:t xml:space="preserve">configuration B of Indoor Hotspot-eMBB test </w:t>
      </w:r>
      <w:r w:rsidRPr="00EC5AC8">
        <w:rPr>
          <w:rFonts w:ascii="Times New Roman" w:hAnsi="Times New Roman"/>
          <w:bCs w:val="0"/>
          <w:i/>
          <w:kern w:val="0"/>
          <w:sz w:val="22"/>
          <w:szCs w:val="24"/>
        </w:rPr>
        <w:t>environment</w:t>
      </w:r>
      <w:r w:rsidRPr="00EC5AC8">
        <w:rPr>
          <w:rFonts w:ascii="Times New Roman" w:hAnsi="Times New Roman" w:hint="eastAsia"/>
          <w:bCs w:val="0"/>
          <w:i/>
          <w:kern w:val="0"/>
          <w:sz w:val="22"/>
          <w:szCs w:val="24"/>
        </w:rPr>
        <w:t xml:space="preserve"> in the NR</w:t>
      </w:r>
      <w:r w:rsidRPr="00EC5AC8">
        <w:rPr>
          <w:rFonts w:ascii="Times New Roman" w:hAnsi="Times New Roman"/>
          <w:bCs w:val="0"/>
          <w:i/>
          <w:kern w:val="0"/>
          <w:sz w:val="22"/>
          <w:szCs w:val="24"/>
        </w:rPr>
        <w:t>.</w:t>
      </w:r>
      <w:bookmarkEnd w:id="0"/>
    </w:p>
    <w:p w:rsidR="00EF55BA" w:rsidRDefault="00C66050" w:rsidP="00B47DFE">
      <w:pPr>
        <w:pStyle w:val="1"/>
        <w:spacing w:beforeLines="100"/>
        <w:ind w:left="431" w:hanging="431"/>
        <w:rPr>
          <w:lang w:eastAsia="zh-CN"/>
        </w:rPr>
      </w:pPr>
      <w:r>
        <w:rPr>
          <w:rFonts w:hint="eastAsia"/>
          <w:lang w:eastAsia="zh-CN"/>
        </w:rPr>
        <w:t>Conclusion</w:t>
      </w:r>
    </w:p>
    <w:p w:rsidR="008102DD" w:rsidRDefault="00C66050" w:rsidP="00FE2BCA">
      <w:pPr>
        <w:ind w:firstLine="425"/>
        <w:rPr>
          <w:lang w:eastAsia="zh-CN"/>
        </w:rPr>
      </w:pPr>
      <w:r>
        <w:rPr>
          <w:lang w:eastAsia="zh-CN"/>
        </w:rPr>
        <w:t xml:space="preserve">In this document, we </w:t>
      </w:r>
      <w:r>
        <w:rPr>
          <w:rFonts w:hint="eastAsia"/>
          <w:lang w:eastAsia="zh-CN"/>
        </w:rPr>
        <w:t xml:space="preserve">provide our considerations on </w:t>
      </w:r>
      <w:r w:rsidR="00FE2BCA">
        <w:rPr>
          <w:rFonts w:hint="eastAsia"/>
          <w:lang w:eastAsia="zh-CN"/>
        </w:rPr>
        <w:t>evaluated detail</w:t>
      </w:r>
      <w:r>
        <w:rPr>
          <w:rFonts w:hint="eastAsia"/>
          <w:lang w:eastAsia="zh-CN"/>
        </w:rPr>
        <w:t xml:space="preserve"> towards IMT-2020 submission. </w:t>
      </w:r>
    </w:p>
    <w:p w:rsidR="006133FB" w:rsidRPr="00EC5AC8" w:rsidRDefault="006133FB" w:rsidP="006133FB">
      <w:pPr>
        <w:pStyle w:val="Observation"/>
        <w:numPr>
          <w:ilvl w:val="0"/>
          <w:numId w:val="0"/>
        </w:numPr>
        <w:rPr>
          <w:rFonts w:ascii="Times New Roman" w:hAnsi="Times New Roman"/>
          <w:bCs w:val="0"/>
          <w:i/>
          <w:kern w:val="0"/>
          <w:sz w:val="22"/>
          <w:szCs w:val="24"/>
        </w:rPr>
      </w:pPr>
      <w:r w:rsidRPr="00EC5AC8">
        <w:rPr>
          <w:rFonts w:ascii="Times New Roman" w:hAnsi="Times New Roman" w:hint="eastAsia"/>
          <w:bCs w:val="0"/>
          <w:i/>
          <w:kern w:val="0"/>
          <w:sz w:val="22"/>
          <w:szCs w:val="24"/>
        </w:rPr>
        <w:t>Observation</w:t>
      </w:r>
      <w:r>
        <w:rPr>
          <w:rFonts w:ascii="Times New Roman" w:hAnsi="Times New Roman" w:hint="eastAsia"/>
          <w:bCs w:val="0"/>
          <w:i/>
          <w:kern w:val="0"/>
          <w:sz w:val="22"/>
          <w:szCs w:val="24"/>
        </w:rPr>
        <w:t xml:space="preserve"> 1: In order to meet final submission,</w:t>
      </w:r>
      <w:r w:rsidRPr="006133FB">
        <w:rPr>
          <w:rFonts w:ascii="Times New Roman" w:hAnsi="Times New Roman" w:hint="eastAsia"/>
          <w:bCs w:val="0"/>
          <w:i/>
          <w:kern w:val="0"/>
          <w:sz w:val="22"/>
          <w:szCs w:val="24"/>
        </w:rPr>
        <w:t xml:space="preserve"> configuration-2 (30GHz) of Dense urban-eMBB test </w:t>
      </w:r>
      <w:r w:rsidRPr="006133FB">
        <w:rPr>
          <w:rFonts w:ascii="Times New Roman" w:hAnsi="Times New Roman"/>
          <w:bCs w:val="0"/>
          <w:i/>
          <w:kern w:val="0"/>
          <w:sz w:val="22"/>
          <w:szCs w:val="24"/>
        </w:rPr>
        <w:t>environment</w:t>
      </w:r>
      <w:r w:rsidRPr="006133FB">
        <w:rPr>
          <w:rFonts w:ascii="Times New Roman" w:hAnsi="Times New Roman" w:hint="eastAsia"/>
          <w:bCs w:val="0"/>
          <w:i/>
          <w:kern w:val="0"/>
          <w:sz w:val="22"/>
          <w:szCs w:val="24"/>
        </w:rPr>
        <w:t xml:space="preserve"> should be mainly </w:t>
      </w:r>
      <w:r w:rsidRPr="006133FB">
        <w:rPr>
          <w:rFonts w:ascii="Times New Roman" w:hAnsi="Times New Roman"/>
          <w:bCs w:val="0"/>
          <w:i/>
          <w:kern w:val="0"/>
          <w:sz w:val="22"/>
          <w:szCs w:val="24"/>
        </w:rPr>
        <w:t>evaluated</w:t>
      </w:r>
      <w:r>
        <w:rPr>
          <w:rFonts w:ascii="Times New Roman" w:hAnsi="Times New Roman" w:hint="eastAsia"/>
          <w:bCs w:val="0"/>
          <w:i/>
          <w:kern w:val="0"/>
          <w:sz w:val="22"/>
          <w:szCs w:val="24"/>
        </w:rPr>
        <w:t xml:space="preserve"> during the period of Rel-16</w:t>
      </w:r>
    </w:p>
    <w:p w:rsidR="003D08A2" w:rsidRPr="00EC5AC8" w:rsidRDefault="003D08A2" w:rsidP="003D08A2">
      <w:pPr>
        <w:rPr>
          <w:b/>
          <w:i/>
          <w:szCs w:val="24"/>
          <w:lang w:eastAsia="zh-CN"/>
        </w:rPr>
      </w:pPr>
      <w:r w:rsidRPr="00EC5AC8">
        <w:rPr>
          <w:rFonts w:hint="eastAsia"/>
          <w:b/>
          <w:i/>
          <w:szCs w:val="24"/>
          <w:lang w:eastAsia="zh-CN"/>
        </w:rPr>
        <w:t>Observation</w:t>
      </w:r>
      <w:r w:rsidR="00EC5AC8">
        <w:rPr>
          <w:rFonts w:hint="eastAsia"/>
          <w:b/>
          <w:i/>
          <w:szCs w:val="24"/>
          <w:lang w:eastAsia="zh-CN"/>
        </w:rPr>
        <w:t xml:space="preserve"> 2</w:t>
      </w:r>
      <w:r w:rsidRPr="00EC5AC8">
        <w:rPr>
          <w:rFonts w:hint="eastAsia"/>
          <w:b/>
          <w:i/>
          <w:szCs w:val="24"/>
          <w:lang w:eastAsia="zh-CN"/>
        </w:rPr>
        <w:t>:</w:t>
      </w:r>
      <w:r w:rsidR="00D61C97" w:rsidRPr="00EC5AC8">
        <w:rPr>
          <w:rFonts w:hint="eastAsia"/>
          <w:b/>
          <w:i/>
          <w:szCs w:val="24"/>
          <w:lang w:eastAsia="zh-CN"/>
        </w:rPr>
        <w:t xml:space="preserve"> </w:t>
      </w:r>
      <w:r w:rsidR="00EC5AC8" w:rsidRPr="00EC5AC8">
        <w:rPr>
          <w:b/>
          <w:i/>
          <w:szCs w:val="24"/>
          <w:lang w:eastAsia="zh-CN"/>
        </w:rPr>
        <w:t xml:space="preserve">IMT-2020 requirements on uplink spectral efficiency can be fulfilled for </w:t>
      </w:r>
      <w:r w:rsidR="00EC5AC8" w:rsidRPr="00EC5AC8">
        <w:rPr>
          <w:rFonts w:hint="eastAsia"/>
          <w:b/>
          <w:i/>
          <w:szCs w:val="24"/>
          <w:lang w:eastAsia="zh-CN"/>
        </w:rPr>
        <w:t xml:space="preserve">configuration B of Indoor Hotspot-eMBB test </w:t>
      </w:r>
      <w:r w:rsidR="00EC5AC8" w:rsidRPr="00EC5AC8">
        <w:rPr>
          <w:b/>
          <w:i/>
          <w:szCs w:val="24"/>
          <w:lang w:eastAsia="zh-CN"/>
        </w:rPr>
        <w:t>environment</w:t>
      </w:r>
      <w:r w:rsidR="00EC5AC8" w:rsidRPr="00EC5AC8">
        <w:rPr>
          <w:rFonts w:hint="eastAsia"/>
          <w:b/>
          <w:i/>
          <w:szCs w:val="24"/>
          <w:lang w:eastAsia="zh-CN"/>
        </w:rPr>
        <w:t xml:space="preserve"> in the NR</w:t>
      </w:r>
      <w:r w:rsidR="00EC5AC8" w:rsidRPr="00EC5AC8">
        <w:rPr>
          <w:b/>
          <w:i/>
          <w:szCs w:val="24"/>
          <w:lang w:eastAsia="zh-CN"/>
        </w:rPr>
        <w:t>.</w:t>
      </w:r>
    </w:p>
    <w:p w:rsidR="00EF55BA" w:rsidRDefault="00C66050" w:rsidP="00B47DFE">
      <w:pPr>
        <w:pStyle w:val="1"/>
        <w:spacing w:beforeLines="100"/>
        <w:ind w:left="431" w:hanging="431"/>
        <w:rPr>
          <w:lang w:eastAsia="zh-CN"/>
        </w:rPr>
      </w:pPr>
      <w:r>
        <w:rPr>
          <w:lang w:eastAsia="zh-CN"/>
        </w:rPr>
        <w:t>References</w:t>
      </w:r>
    </w:p>
    <w:p w:rsidR="00EF55BA" w:rsidRDefault="008158D4" w:rsidP="00B47DFE">
      <w:pPr>
        <w:pStyle w:val="References"/>
        <w:tabs>
          <w:tab w:val="clear" w:pos="360"/>
        </w:tabs>
        <w:spacing w:afterLines="30"/>
        <w:ind w:leftChars="100" w:left="220"/>
        <w:rPr>
          <w:sz w:val="22"/>
          <w:szCs w:val="22"/>
          <w:lang w:eastAsia="zh-CN"/>
        </w:rPr>
      </w:pPr>
      <w:r>
        <w:rPr>
          <w:rFonts w:hint="eastAsia"/>
          <w:sz w:val="22"/>
          <w:szCs w:val="22"/>
          <w:lang w:eastAsia="zh-CN"/>
        </w:rPr>
        <w:t xml:space="preserve">[1] </w:t>
      </w:r>
      <w:r w:rsidR="00C66050">
        <w:rPr>
          <w:sz w:val="22"/>
          <w:szCs w:val="22"/>
          <w:lang w:eastAsia="zh-CN"/>
        </w:rPr>
        <w:t>RP-171451, “New Study Item on Self Evaluation towards IMT-2020 Submission”, RAN#75, Ericsson et al.</w:t>
      </w:r>
    </w:p>
    <w:p w:rsidR="00EF55BA" w:rsidRDefault="008158D4" w:rsidP="00B47DFE">
      <w:pPr>
        <w:pStyle w:val="References"/>
        <w:tabs>
          <w:tab w:val="clear" w:pos="360"/>
        </w:tabs>
        <w:spacing w:afterLines="30"/>
        <w:ind w:leftChars="100" w:left="220"/>
        <w:rPr>
          <w:sz w:val="22"/>
          <w:szCs w:val="22"/>
          <w:lang w:eastAsia="zh-CN"/>
        </w:rPr>
      </w:pPr>
      <w:bookmarkStart w:id="1" w:name="_Ref494452764"/>
      <w:r>
        <w:rPr>
          <w:rFonts w:hint="eastAsia"/>
          <w:sz w:val="22"/>
          <w:szCs w:val="22"/>
          <w:lang w:eastAsia="zh-CN"/>
        </w:rPr>
        <w:t xml:space="preserve">[2] </w:t>
      </w:r>
      <w:r w:rsidR="00C66050">
        <w:rPr>
          <w:sz w:val="22"/>
          <w:szCs w:val="22"/>
          <w:lang w:eastAsia="zh-CN"/>
        </w:rPr>
        <w:t>Report ITU-R M.</w:t>
      </w:r>
      <w:r w:rsidR="00C66050">
        <w:rPr>
          <w:rFonts w:hint="eastAsia"/>
          <w:sz w:val="22"/>
          <w:szCs w:val="22"/>
          <w:lang w:eastAsia="zh-CN"/>
        </w:rPr>
        <w:t>2410</w:t>
      </w:r>
      <w:r w:rsidR="00C66050">
        <w:rPr>
          <w:sz w:val="22"/>
          <w:szCs w:val="22"/>
          <w:lang w:eastAsia="zh-CN"/>
        </w:rPr>
        <w:t xml:space="preserve"> - Minimum requirements related to technical performance for IMT-2020 radio interface(s)</w:t>
      </w:r>
      <w:bookmarkEnd w:id="1"/>
      <w:r w:rsidR="00C66050">
        <w:rPr>
          <w:sz w:val="22"/>
          <w:szCs w:val="22"/>
          <w:lang w:eastAsia="zh-CN"/>
        </w:rPr>
        <w:t>.</w:t>
      </w:r>
    </w:p>
    <w:p w:rsidR="00EF55BA" w:rsidRDefault="008158D4" w:rsidP="00B47DFE">
      <w:pPr>
        <w:pStyle w:val="References"/>
        <w:tabs>
          <w:tab w:val="clear" w:pos="360"/>
        </w:tabs>
        <w:spacing w:afterLines="30"/>
        <w:ind w:leftChars="94" w:left="207"/>
        <w:rPr>
          <w:sz w:val="22"/>
          <w:szCs w:val="22"/>
          <w:lang w:eastAsia="zh-CN"/>
        </w:rPr>
      </w:pPr>
      <w:bookmarkStart w:id="2" w:name="_Ref494454569"/>
      <w:r>
        <w:rPr>
          <w:rFonts w:hint="eastAsia"/>
          <w:sz w:val="22"/>
          <w:szCs w:val="22"/>
          <w:lang w:eastAsia="zh-CN"/>
        </w:rPr>
        <w:t>[3]</w:t>
      </w:r>
      <w:r w:rsidR="00C3625A">
        <w:rPr>
          <w:rFonts w:hint="eastAsia"/>
          <w:sz w:val="22"/>
          <w:szCs w:val="22"/>
          <w:lang w:eastAsia="zh-CN"/>
        </w:rPr>
        <w:t xml:space="preserve"> </w:t>
      </w:r>
      <w:r w:rsidR="00C3625A" w:rsidRPr="00CB00E3">
        <w:rPr>
          <w:sz w:val="22"/>
          <w:szCs w:val="22"/>
          <w:lang w:eastAsia="zh-CN"/>
        </w:rPr>
        <w:t>Report ITU-R M.</w:t>
      </w:r>
      <w:r w:rsidR="00C3625A" w:rsidRPr="00CB00E3">
        <w:rPr>
          <w:rFonts w:hint="eastAsia"/>
          <w:sz w:val="22"/>
          <w:szCs w:val="22"/>
          <w:lang w:eastAsia="zh-CN"/>
        </w:rPr>
        <w:t>2412</w:t>
      </w:r>
      <w:r w:rsidR="00C3625A" w:rsidRPr="00CB00E3">
        <w:rPr>
          <w:sz w:val="22"/>
          <w:szCs w:val="22"/>
          <w:lang w:eastAsia="zh-CN"/>
        </w:rPr>
        <w:t xml:space="preserve"> - Guidelines for evaluation of radio interface technologies for IMT-2020.</w:t>
      </w:r>
      <w:r w:rsidR="00C66050">
        <w:rPr>
          <w:sz w:val="22"/>
          <w:szCs w:val="22"/>
          <w:lang w:eastAsia="zh-CN"/>
        </w:rPr>
        <w:t>Report ITU-R M.</w:t>
      </w:r>
      <w:r w:rsidR="00C66050">
        <w:rPr>
          <w:rFonts w:hint="eastAsia"/>
          <w:sz w:val="22"/>
          <w:szCs w:val="22"/>
          <w:lang w:eastAsia="zh-CN"/>
        </w:rPr>
        <w:t>2412</w:t>
      </w:r>
      <w:r w:rsidR="00C66050">
        <w:rPr>
          <w:sz w:val="22"/>
          <w:szCs w:val="22"/>
          <w:lang w:eastAsia="zh-CN"/>
        </w:rPr>
        <w:t xml:space="preserve"> - Guidelines for evaluation of radio interface technologies for IMT-2020</w:t>
      </w:r>
      <w:bookmarkEnd w:id="2"/>
      <w:r w:rsidR="00C66050">
        <w:rPr>
          <w:sz w:val="22"/>
          <w:szCs w:val="22"/>
          <w:lang w:eastAsia="zh-CN"/>
        </w:rPr>
        <w:t>.</w:t>
      </w:r>
    </w:p>
    <w:p w:rsidR="000F459D" w:rsidRDefault="000F459D" w:rsidP="000F459D">
      <w:pPr>
        <w:pStyle w:val="1"/>
        <w:numPr>
          <w:ilvl w:val="0"/>
          <w:numId w:val="0"/>
        </w:numPr>
        <w:rPr>
          <w:lang w:eastAsia="zh-CN"/>
        </w:rPr>
      </w:pPr>
      <w:r>
        <w:rPr>
          <w:rFonts w:hint="eastAsia"/>
          <w:lang w:eastAsia="zh-CN"/>
        </w:rPr>
        <w:t xml:space="preserve">Appendix </w:t>
      </w:r>
    </w:p>
    <w:p w:rsidR="000F459D" w:rsidRDefault="00B17DDA" w:rsidP="000F459D">
      <w:pPr>
        <w:jc w:val="center"/>
        <w:rPr>
          <w:lang w:eastAsia="zh-CN"/>
        </w:rPr>
      </w:pPr>
      <w:r>
        <w:rPr>
          <w:rFonts w:hint="eastAsia"/>
          <w:lang w:eastAsia="zh-CN"/>
        </w:rPr>
        <w:t>Table-</w:t>
      </w:r>
      <w:r w:rsidR="000F459D">
        <w:rPr>
          <w:rFonts w:hint="eastAsia"/>
          <w:lang w:eastAsia="zh-CN"/>
        </w:rPr>
        <w:t>A</w:t>
      </w:r>
      <w:r w:rsidR="00574E2F">
        <w:rPr>
          <w:rFonts w:hint="eastAsia"/>
          <w:lang w:eastAsia="zh-CN"/>
        </w:rPr>
        <w:t>1</w:t>
      </w:r>
      <w:r w:rsidR="000F459D">
        <w:rPr>
          <w:rFonts w:hint="eastAsia"/>
          <w:lang w:eastAsia="zh-CN"/>
        </w:rPr>
        <w:t xml:space="preserve"> system level configuration </w:t>
      </w:r>
      <w:r w:rsidR="000F459D">
        <w:rPr>
          <w:lang w:eastAsia="zh-CN"/>
        </w:rPr>
        <w:t>parameters</w:t>
      </w:r>
      <w:r w:rsidR="000F459D">
        <w:rPr>
          <w:rFonts w:hint="eastAsia"/>
          <w:lang w:eastAsia="zh-CN"/>
        </w:rPr>
        <w:t xml:space="preserve"> for</w:t>
      </w:r>
      <w:r w:rsidR="00574E2F">
        <w:rPr>
          <w:rFonts w:hint="eastAsia"/>
          <w:lang w:eastAsia="zh-CN"/>
        </w:rPr>
        <w:t xml:space="preserve"> DL</w:t>
      </w:r>
      <w:r w:rsidR="000F459D">
        <w:rPr>
          <w:rFonts w:hint="eastAsia"/>
          <w:lang w:eastAsia="zh-CN"/>
        </w:rPr>
        <w:t xml:space="preserve"> </w:t>
      </w:r>
      <w:r w:rsidR="00010737">
        <w:rPr>
          <w:rFonts w:hint="eastAsia"/>
          <w:lang w:eastAsia="zh-CN"/>
        </w:rPr>
        <w:t>Indoor Hotspot</w:t>
      </w:r>
      <w:r w:rsidR="00574E2F">
        <w:rPr>
          <w:rFonts w:hint="eastAsia"/>
          <w:lang w:eastAsia="zh-CN"/>
        </w:rPr>
        <w:t>-eMBB 30GHz</w:t>
      </w:r>
      <w:r w:rsidR="000F459D">
        <w:rPr>
          <w:rFonts w:hint="eastAsia"/>
          <w:lang w:eastAsia="zh-CN"/>
        </w:rPr>
        <w:t xml:space="preserve">  </w:t>
      </w:r>
    </w:p>
    <w:tbl>
      <w:tblPr>
        <w:tblW w:w="92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850"/>
        <w:gridCol w:w="6379"/>
      </w:tblGrid>
      <w:tr w:rsidR="00B47DFE" w:rsidTr="00B47DFE">
        <w:trPr>
          <w:trHeight w:val="286"/>
        </w:trPr>
        <w:tc>
          <w:tcPr>
            <w:tcW w:w="2850" w:type="dxa"/>
            <w:shd w:val="clear" w:color="auto" w:fill="FFFFFF"/>
            <w:vAlign w:val="center"/>
          </w:tcPr>
          <w:p w:rsidR="00B47DFE" w:rsidRPr="00B47DFE" w:rsidRDefault="00B47DFE" w:rsidP="00B47DFE">
            <w:pPr>
              <w:pStyle w:val="ad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B47DFE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Parameter</w:t>
            </w:r>
          </w:p>
        </w:tc>
        <w:tc>
          <w:tcPr>
            <w:tcW w:w="6379" w:type="dxa"/>
            <w:shd w:val="clear" w:color="auto" w:fill="FFFFFF"/>
            <w:vAlign w:val="center"/>
          </w:tcPr>
          <w:p w:rsidR="00B47DFE" w:rsidRPr="00B47DFE" w:rsidRDefault="00B47DFE" w:rsidP="00B47DFE">
            <w:pPr>
              <w:pStyle w:val="ad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B47DFE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Value</w:t>
            </w:r>
          </w:p>
        </w:tc>
      </w:tr>
      <w:tr w:rsidR="00B47DFE" w:rsidTr="00B47DFE">
        <w:trPr>
          <w:trHeight w:val="395"/>
        </w:trPr>
        <w:tc>
          <w:tcPr>
            <w:tcW w:w="2850" w:type="dxa"/>
            <w:shd w:val="clear" w:color="auto" w:fill="FFFFFF"/>
            <w:vAlign w:val="center"/>
          </w:tcPr>
          <w:p w:rsidR="00B47DFE" w:rsidRPr="00B47DFE" w:rsidRDefault="00B47DFE" w:rsidP="00B47DFE">
            <w:pPr>
              <w:pStyle w:val="ad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B47DFE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Test environment</w:t>
            </w:r>
          </w:p>
        </w:tc>
        <w:tc>
          <w:tcPr>
            <w:tcW w:w="6379" w:type="dxa"/>
            <w:shd w:val="clear" w:color="auto" w:fill="FFFFFF"/>
            <w:vAlign w:val="center"/>
          </w:tcPr>
          <w:p w:rsidR="00B47DFE" w:rsidRPr="00B47DFE" w:rsidRDefault="00B47DFE" w:rsidP="00B47DFE">
            <w:pPr>
              <w:pStyle w:val="ad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B47DFE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 xml:space="preserve">Indoor Hotspot  – </w:t>
            </w:r>
            <w:proofErr w:type="spellStart"/>
            <w:r w:rsidRPr="00B47DFE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eMBB</w:t>
            </w:r>
            <w:proofErr w:type="spellEnd"/>
          </w:p>
        </w:tc>
      </w:tr>
      <w:tr w:rsidR="00B47DFE" w:rsidTr="00B47DFE">
        <w:trPr>
          <w:trHeight w:val="401"/>
        </w:trPr>
        <w:tc>
          <w:tcPr>
            <w:tcW w:w="2850" w:type="dxa"/>
            <w:shd w:val="clear" w:color="auto" w:fill="FFFFFF"/>
            <w:vAlign w:val="center"/>
          </w:tcPr>
          <w:p w:rsidR="00B47DFE" w:rsidRPr="00B47DFE" w:rsidRDefault="00B47DFE" w:rsidP="00B47DFE">
            <w:pPr>
              <w:pStyle w:val="ad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B47DFE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Evaluation configuration</w:t>
            </w:r>
          </w:p>
        </w:tc>
        <w:tc>
          <w:tcPr>
            <w:tcW w:w="6379" w:type="dxa"/>
            <w:shd w:val="clear" w:color="auto" w:fill="FFFFFF"/>
            <w:vAlign w:val="center"/>
          </w:tcPr>
          <w:p w:rsidR="00B47DFE" w:rsidRPr="00B47DFE" w:rsidRDefault="00B47DFE" w:rsidP="00B47DFE">
            <w:pPr>
              <w:pStyle w:val="ad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B47DFE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Configuration A</w:t>
            </w:r>
          </w:p>
        </w:tc>
      </w:tr>
      <w:tr w:rsidR="00B47DFE" w:rsidTr="00B47DFE">
        <w:trPr>
          <w:trHeight w:val="286"/>
        </w:trPr>
        <w:tc>
          <w:tcPr>
            <w:tcW w:w="2850" w:type="dxa"/>
            <w:shd w:val="clear" w:color="auto" w:fill="FFFFFF"/>
            <w:vAlign w:val="center"/>
          </w:tcPr>
          <w:p w:rsidR="00B47DFE" w:rsidRPr="00B47DFE" w:rsidRDefault="00B47DFE" w:rsidP="00B47DFE">
            <w:pPr>
              <w:pStyle w:val="ad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B47DFE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Channel model</w:t>
            </w:r>
          </w:p>
        </w:tc>
        <w:tc>
          <w:tcPr>
            <w:tcW w:w="6379" w:type="dxa"/>
            <w:shd w:val="clear" w:color="auto" w:fill="FFFFFF"/>
            <w:vAlign w:val="center"/>
          </w:tcPr>
          <w:p w:rsidR="00B47DFE" w:rsidRPr="00B47DFE" w:rsidRDefault="00B47DFE" w:rsidP="00B47DFE">
            <w:pPr>
              <w:pStyle w:val="ad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proofErr w:type="spellStart"/>
            <w:r w:rsidRPr="00B47DFE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InH_B</w:t>
            </w:r>
            <w:proofErr w:type="spellEnd"/>
          </w:p>
        </w:tc>
      </w:tr>
      <w:tr w:rsidR="00B47DFE" w:rsidTr="00B47DFE">
        <w:trPr>
          <w:trHeight w:val="286"/>
        </w:trPr>
        <w:tc>
          <w:tcPr>
            <w:tcW w:w="2850" w:type="dxa"/>
            <w:shd w:val="clear" w:color="auto" w:fill="FFFFFF"/>
            <w:vAlign w:val="center"/>
          </w:tcPr>
          <w:p w:rsidR="00B47DFE" w:rsidRPr="00B47DFE" w:rsidRDefault="00B47DFE" w:rsidP="00B47DFE">
            <w:pPr>
              <w:pStyle w:val="ad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B47DFE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Subcarrier spacing</w:t>
            </w:r>
          </w:p>
        </w:tc>
        <w:tc>
          <w:tcPr>
            <w:tcW w:w="6379" w:type="dxa"/>
            <w:shd w:val="clear" w:color="auto" w:fill="FFFFFF"/>
            <w:vAlign w:val="center"/>
          </w:tcPr>
          <w:p w:rsidR="00B47DFE" w:rsidRPr="00B47DFE" w:rsidRDefault="00B47DFE" w:rsidP="00B47DFE">
            <w:pPr>
              <w:pStyle w:val="ad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B47DFE">
              <w:rPr>
                <w:rFonts w:ascii="Times New Roman" w:hAnsi="Times New Roman" w:cs="Times New Roman" w:hint="eastAsia"/>
                <w:sz w:val="22"/>
                <w:szCs w:val="22"/>
                <w:lang w:val="en-GB"/>
              </w:rPr>
              <w:t>TDD</w:t>
            </w:r>
            <w:r w:rsidRPr="00B47DFE">
              <w:rPr>
                <w:rFonts w:ascii="Times New Roman" w:hAnsi="Times New Roman" w:cs="Times New Roman" w:hint="eastAsia"/>
                <w:sz w:val="22"/>
                <w:szCs w:val="22"/>
                <w:lang w:val="en-GB"/>
              </w:rPr>
              <w:t>：</w:t>
            </w:r>
            <w:r w:rsidRPr="00B47DFE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60 kHz</w:t>
            </w:r>
          </w:p>
        </w:tc>
      </w:tr>
      <w:tr w:rsidR="00B47DFE" w:rsidTr="00B47DFE">
        <w:trPr>
          <w:trHeight w:val="376"/>
        </w:trPr>
        <w:tc>
          <w:tcPr>
            <w:tcW w:w="2850" w:type="dxa"/>
            <w:shd w:val="clear" w:color="auto" w:fill="FFFFFF"/>
            <w:vAlign w:val="center"/>
          </w:tcPr>
          <w:p w:rsidR="00B47DFE" w:rsidRPr="00B47DFE" w:rsidRDefault="00B47DFE" w:rsidP="00B47DFE">
            <w:pPr>
              <w:pStyle w:val="ad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B47DFE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Symbols number per slot</w:t>
            </w:r>
          </w:p>
        </w:tc>
        <w:tc>
          <w:tcPr>
            <w:tcW w:w="6379" w:type="dxa"/>
            <w:shd w:val="clear" w:color="auto" w:fill="FFFFFF"/>
            <w:vAlign w:val="center"/>
          </w:tcPr>
          <w:p w:rsidR="00B47DFE" w:rsidRPr="00B47DFE" w:rsidRDefault="00B47DFE" w:rsidP="00B47DFE">
            <w:pPr>
              <w:pStyle w:val="ad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B47DFE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14</w:t>
            </w:r>
          </w:p>
        </w:tc>
      </w:tr>
      <w:tr w:rsidR="00B47DFE" w:rsidTr="00B47DFE">
        <w:trPr>
          <w:trHeight w:val="286"/>
        </w:trPr>
        <w:tc>
          <w:tcPr>
            <w:tcW w:w="2850" w:type="dxa"/>
            <w:shd w:val="clear" w:color="auto" w:fill="FFFFFF"/>
            <w:vAlign w:val="center"/>
          </w:tcPr>
          <w:p w:rsidR="00B47DFE" w:rsidRPr="00B47DFE" w:rsidRDefault="00B47DFE" w:rsidP="00B47DFE">
            <w:pPr>
              <w:pStyle w:val="ad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B47DFE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ISD</w:t>
            </w:r>
          </w:p>
        </w:tc>
        <w:tc>
          <w:tcPr>
            <w:tcW w:w="6379" w:type="dxa"/>
            <w:shd w:val="clear" w:color="auto" w:fill="FFFFFF"/>
            <w:vAlign w:val="center"/>
          </w:tcPr>
          <w:p w:rsidR="00B47DFE" w:rsidRPr="00B47DFE" w:rsidRDefault="00B47DFE" w:rsidP="00B47DFE">
            <w:pPr>
              <w:pStyle w:val="ad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B47DFE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20 m</w:t>
            </w:r>
          </w:p>
        </w:tc>
      </w:tr>
      <w:tr w:rsidR="00B47DFE" w:rsidTr="00B47DFE">
        <w:trPr>
          <w:trHeight w:val="286"/>
        </w:trPr>
        <w:tc>
          <w:tcPr>
            <w:tcW w:w="2850" w:type="dxa"/>
            <w:shd w:val="clear" w:color="auto" w:fill="FFFFFF"/>
            <w:vAlign w:val="center"/>
          </w:tcPr>
          <w:p w:rsidR="00B47DFE" w:rsidRPr="00B47DFE" w:rsidRDefault="00B47DFE" w:rsidP="00B47DFE">
            <w:pPr>
              <w:pStyle w:val="ad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B47DFE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Carrier Frequency</w:t>
            </w:r>
          </w:p>
        </w:tc>
        <w:tc>
          <w:tcPr>
            <w:tcW w:w="6379" w:type="dxa"/>
            <w:shd w:val="clear" w:color="auto" w:fill="FFFFFF"/>
            <w:vAlign w:val="center"/>
          </w:tcPr>
          <w:p w:rsidR="00B47DFE" w:rsidRPr="00B47DFE" w:rsidRDefault="00B47DFE" w:rsidP="00B47DFE">
            <w:pPr>
              <w:pStyle w:val="ad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B47DFE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30 GHz</w:t>
            </w:r>
          </w:p>
        </w:tc>
      </w:tr>
      <w:tr w:rsidR="00B47DFE" w:rsidTr="00B47DFE">
        <w:trPr>
          <w:trHeight w:val="286"/>
        </w:trPr>
        <w:tc>
          <w:tcPr>
            <w:tcW w:w="2850" w:type="dxa"/>
            <w:shd w:val="clear" w:color="auto" w:fill="FFFFFF"/>
            <w:vAlign w:val="center"/>
          </w:tcPr>
          <w:p w:rsidR="00B47DFE" w:rsidRPr="00B47DFE" w:rsidRDefault="00B47DFE" w:rsidP="00B47DFE">
            <w:pPr>
              <w:pStyle w:val="ad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B47DFE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System bandwidth</w:t>
            </w:r>
          </w:p>
        </w:tc>
        <w:tc>
          <w:tcPr>
            <w:tcW w:w="6379" w:type="dxa"/>
            <w:shd w:val="clear" w:color="auto" w:fill="FFFFFF"/>
            <w:vAlign w:val="center"/>
          </w:tcPr>
          <w:p w:rsidR="00B47DFE" w:rsidRPr="00B47DFE" w:rsidRDefault="00B47DFE" w:rsidP="00B47DFE">
            <w:pPr>
              <w:pStyle w:val="ad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B47DFE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80MHz</w:t>
            </w:r>
          </w:p>
        </w:tc>
      </w:tr>
      <w:tr w:rsidR="00B47DFE" w:rsidTr="00B47DFE">
        <w:trPr>
          <w:trHeight w:val="326"/>
        </w:trPr>
        <w:tc>
          <w:tcPr>
            <w:tcW w:w="2850" w:type="dxa"/>
            <w:shd w:val="clear" w:color="auto" w:fill="FFFFFF"/>
            <w:vAlign w:val="center"/>
          </w:tcPr>
          <w:p w:rsidR="00B47DFE" w:rsidRPr="00B47DFE" w:rsidRDefault="00B47DFE" w:rsidP="00B47DFE">
            <w:pPr>
              <w:pStyle w:val="ad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B47DFE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 xml:space="preserve">Transmit power per </w:t>
            </w:r>
            <w:proofErr w:type="spellStart"/>
            <w:r w:rsidRPr="00B47DFE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TRxP</w:t>
            </w:r>
            <w:proofErr w:type="spellEnd"/>
          </w:p>
        </w:tc>
        <w:tc>
          <w:tcPr>
            <w:tcW w:w="6379" w:type="dxa"/>
            <w:shd w:val="clear" w:color="auto" w:fill="FFFFFF"/>
            <w:vAlign w:val="center"/>
          </w:tcPr>
          <w:p w:rsidR="00B47DFE" w:rsidRPr="00B47DFE" w:rsidRDefault="00B47DFE" w:rsidP="00B47DFE">
            <w:pPr>
              <w:pStyle w:val="ad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B47DFE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 xml:space="preserve"> 2</w:t>
            </w:r>
            <w:r w:rsidRPr="00B47DFE">
              <w:rPr>
                <w:rFonts w:ascii="Times New Roman" w:hAnsi="Times New Roman" w:cs="Times New Roman" w:hint="eastAsia"/>
                <w:sz w:val="22"/>
                <w:szCs w:val="22"/>
                <w:lang w:val="en-GB"/>
              </w:rPr>
              <w:t>1</w:t>
            </w:r>
            <w:r w:rsidRPr="00B47DFE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B47DFE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dBm</w:t>
            </w:r>
            <w:bookmarkStart w:id="3" w:name="_GoBack"/>
            <w:bookmarkEnd w:id="3"/>
            <w:proofErr w:type="spellEnd"/>
          </w:p>
        </w:tc>
      </w:tr>
      <w:tr w:rsidR="00B47DFE" w:rsidTr="00B47DFE">
        <w:trPr>
          <w:trHeight w:val="414"/>
        </w:trPr>
        <w:tc>
          <w:tcPr>
            <w:tcW w:w="2850" w:type="dxa"/>
            <w:shd w:val="clear" w:color="auto" w:fill="FFFFFF"/>
            <w:vAlign w:val="center"/>
          </w:tcPr>
          <w:p w:rsidR="00B47DFE" w:rsidRPr="00B47DFE" w:rsidRDefault="00B47DFE" w:rsidP="00B47DFE">
            <w:pPr>
              <w:pStyle w:val="ad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B47DFE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Mechanic tilt</w:t>
            </w:r>
          </w:p>
        </w:tc>
        <w:tc>
          <w:tcPr>
            <w:tcW w:w="6379" w:type="dxa"/>
            <w:shd w:val="clear" w:color="auto" w:fill="FFFFFF"/>
            <w:vAlign w:val="center"/>
          </w:tcPr>
          <w:p w:rsidR="00B47DFE" w:rsidRPr="00B47DFE" w:rsidRDefault="00B47DFE" w:rsidP="00B47DFE">
            <w:pPr>
              <w:pStyle w:val="ad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B47DFE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180deg in GCS (pointing to the ground)</w:t>
            </w:r>
          </w:p>
        </w:tc>
      </w:tr>
      <w:tr w:rsidR="00B47DFE" w:rsidTr="00B47DFE">
        <w:trPr>
          <w:trHeight w:val="286"/>
        </w:trPr>
        <w:tc>
          <w:tcPr>
            <w:tcW w:w="2850" w:type="dxa"/>
            <w:shd w:val="clear" w:color="auto" w:fill="FFFFFF"/>
            <w:vAlign w:val="center"/>
          </w:tcPr>
          <w:p w:rsidR="00B47DFE" w:rsidRPr="00B47DFE" w:rsidRDefault="00B47DFE" w:rsidP="00B47DFE">
            <w:pPr>
              <w:pStyle w:val="ad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B47DFE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Electronic tilt</w:t>
            </w:r>
          </w:p>
        </w:tc>
        <w:tc>
          <w:tcPr>
            <w:tcW w:w="6379" w:type="dxa"/>
            <w:shd w:val="clear" w:color="auto" w:fill="FFFFFF"/>
            <w:vAlign w:val="center"/>
          </w:tcPr>
          <w:p w:rsidR="00B47DFE" w:rsidRPr="00B47DFE" w:rsidRDefault="00B47DFE" w:rsidP="00B47DFE">
            <w:pPr>
              <w:pStyle w:val="ad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B47DFE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90deg in LCS</w:t>
            </w:r>
          </w:p>
        </w:tc>
      </w:tr>
      <w:tr w:rsidR="00B47DFE" w:rsidTr="00B47DFE">
        <w:trPr>
          <w:trHeight w:val="487"/>
        </w:trPr>
        <w:tc>
          <w:tcPr>
            <w:tcW w:w="2850" w:type="dxa"/>
            <w:shd w:val="clear" w:color="auto" w:fill="FFFFFF"/>
            <w:vAlign w:val="center"/>
          </w:tcPr>
          <w:p w:rsidR="00B47DFE" w:rsidRPr="00B47DFE" w:rsidRDefault="00B47DFE" w:rsidP="00B47DFE">
            <w:pPr>
              <w:pStyle w:val="ad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B47DFE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UT attachment</w:t>
            </w:r>
          </w:p>
        </w:tc>
        <w:tc>
          <w:tcPr>
            <w:tcW w:w="6379" w:type="dxa"/>
            <w:shd w:val="clear" w:color="auto" w:fill="FFFFFF"/>
            <w:vAlign w:val="center"/>
          </w:tcPr>
          <w:p w:rsidR="00B47DFE" w:rsidRPr="00B47DFE" w:rsidRDefault="00B47DFE" w:rsidP="00B47DFE">
            <w:pPr>
              <w:pStyle w:val="ad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B47DFE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Based on RSRP (formula) from CRS port 0</w:t>
            </w:r>
          </w:p>
        </w:tc>
      </w:tr>
      <w:tr w:rsidR="00B47DFE" w:rsidTr="00B47DFE">
        <w:trPr>
          <w:trHeight w:val="286"/>
        </w:trPr>
        <w:tc>
          <w:tcPr>
            <w:tcW w:w="2850" w:type="dxa"/>
            <w:shd w:val="clear" w:color="auto" w:fill="FFFFFF"/>
            <w:vAlign w:val="center"/>
          </w:tcPr>
          <w:p w:rsidR="00B47DFE" w:rsidRPr="00B47DFE" w:rsidRDefault="00B47DFE" w:rsidP="00B47DFE">
            <w:pPr>
              <w:pStyle w:val="ad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B47DFE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Scheduling</w:t>
            </w:r>
          </w:p>
        </w:tc>
        <w:tc>
          <w:tcPr>
            <w:tcW w:w="6379" w:type="dxa"/>
            <w:shd w:val="clear" w:color="auto" w:fill="FFFFFF"/>
            <w:vAlign w:val="center"/>
          </w:tcPr>
          <w:p w:rsidR="00B47DFE" w:rsidRPr="00B47DFE" w:rsidRDefault="00B47DFE" w:rsidP="00B47DFE">
            <w:pPr>
              <w:pStyle w:val="ad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B47DFE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MU-PF</w:t>
            </w:r>
          </w:p>
        </w:tc>
      </w:tr>
      <w:tr w:rsidR="00B47DFE" w:rsidTr="00B47DFE">
        <w:trPr>
          <w:trHeight w:val="831"/>
        </w:trPr>
        <w:tc>
          <w:tcPr>
            <w:tcW w:w="2850" w:type="dxa"/>
            <w:shd w:val="clear" w:color="auto" w:fill="FFFFFF"/>
            <w:vAlign w:val="center"/>
          </w:tcPr>
          <w:p w:rsidR="00B47DFE" w:rsidRPr="00B47DFE" w:rsidRDefault="00B47DFE" w:rsidP="00B47DFE">
            <w:pPr>
              <w:pStyle w:val="ad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B47DFE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MIMO mode</w:t>
            </w:r>
          </w:p>
        </w:tc>
        <w:tc>
          <w:tcPr>
            <w:tcW w:w="6379" w:type="dxa"/>
            <w:shd w:val="clear" w:color="auto" w:fill="FFFFFF"/>
            <w:vAlign w:val="center"/>
          </w:tcPr>
          <w:p w:rsidR="00B47DFE" w:rsidRPr="00B47DFE" w:rsidRDefault="00B47DFE" w:rsidP="00B47DFE">
            <w:pPr>
              <w:pStyle w:val="ad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B47DFE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MU-MIMO with rank 4 adaptation per user</w:t>
            </w:r>
          </w:p>
          <w:p w:rsidR="00B47DFE" w:rsidRPr="00B47DFE" w:rsidRDefault="00B47DFE" w:rsidP="00B47DFE">
            <w:pPr>
              <w:pStyle w:val="ad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B47DFE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Maximum MU layer = 12</w:t>
            </w:r>
          </w:p>
        </w:tc>
      </w:tr>
      <w:tr w:rsidR="00B47DFE" w:rsidTr="00B47DFE">
        <w:trPr>
          <w:trHeight w:val="286"/>
        </w:trPr>
        <w:tc>
          <w:tcPr>
            <w:tcW w:w="2850" w:type="dxa"/>
            <w:shd w:val="clear" w:color="auto" w:fill="FFFFFF"/>
            <w:vAlign w:val="center"/>
          </w:tcPr>
          <w:p w:rsidR="00B47DFE" w:rsidRPr="00B47DFE" w:rsidRDefault="00B47DFE" w:rsidP="00B47DFE">
            <w:pPr>
              <w:pStyle w:val="ad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B47DFE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BS receiver type</w:t>
            </w:r>
          </w:p>
        </w:tc>
        <w:tc>
          <w:tcPr>
            <w:tcW w:w="6379" w:type="dxa"/>
            <w:shd w:val="clear" w:color="auto" w:fill="FFFFFF"/>
            <w:vAlign w:val="center"/>
          </w:tcPr>
          <w:p w:rsidR="00B47DFE" w:rsidRPr="00B47DFE" w:rsidRDefault="00B47DFE" w:rsidP="00B47DFE">
            <w:pPr>
              <w:pStyle w:val="ad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B47DFE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MMSE-IRC</w:t>
            </w:r>
          </w:p>
        </w:tc>
      </w:tr>
      <w:tr w:rsidR="00B47DFE" w:rsidTr="00B47DFE">
        <w:trPr>
          <w:trHeight w:val="871"/>
        </w:trPr>
        <w:tc>
          <w:tcPr>
            <w:tcW w:w="2850" w:type="dxa"/>
            <w:shd w:val="clear" w:color="auto" w:fill="FFFFFF"/>
            <w:vAlign w:val="center"/>
          </w:tcPr>
          <w:p w:rsidR="00B47DFE" w:rsidRPr="00B47DFE" w:rsidRDefault="00B47DFE" w:rsidP="00B47DFE">
            <w:pPr>
              <w:pStyle w:val="ad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B47DFE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 xml:space="preserve">Number of antenna elements per </w:t>
            </w:r>
            <w:proofErr w:type="spellStart"/>
            <w:r w:rsidRPr="00B47DFE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TRxP</w:t>
            </w:r>
            <w:proofErr w:type="spellEnd"/>
          </w:p>
        </w:tc>
        <w:tc>
          <w:tcPr>
            <w:tcW w:w="6379" w:type="dxa"/>
            <w:shd w:val="clear" w:color="auto" w:fill="FFFFFF"/>
            <w:vAlign w:val="center"/>
          </w:tcPr>
          <w:p w:rsidR="00B47DFE" w:rsidRPr="00B47DFE" w:rsidRDefault="00B47DFE" w:rsidP="00B47DFE">
            <w:pPr>
              <w:pStyle w:val="ad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B47DFE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128Tx cross-polarized antenna</w:t>
            </w:r>
          </w:p>
          <w:p w:rsidR="00B47DFE" w:rsidRPr="00B47DFE" w:rsidRDefault="00B47DFE" w:rsidP="00B47DFE">
            <w:pPr>
              <w:pStyle w:val="ad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B47DFE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(</w:t>
            </w:r>
            <w:proofErr w:type="spellStart"/>
            <w:r w:rsidRPr="00B47DFE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M,N,P,Mg,Ng</w:t>
            </w:r>
            <w:proofErr w:type="spellEnd"/>
            <w:r w:rsidRPr="00B47DFE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) (8,8,2,1,1)</w:t>
            </w:r>
          </w:p>
        </w:tc>
      </w:tr>
      <w:tr w:rsidR="00B47DFE" w:rsidTr="00B47DFE">
        <w:trPr>
          <w:trHeight w:val="540"/>
        </w:trPr>
        <w:tc>
          <w:tcPr>
            <w:tcW w:w="2850" w:type="dxa"/>
            <w:shd w:val="clear" w:color="auto" w:fill="FFFFFF"/>
            <w:vAlign w:val="center"/>
          </w:tcPr>
          <w:p w:rsidR="00B47DFE" w:rsidRPr="00B47DFE" w:rsidRDefault="00B47DFE" w:rsidP="00B47DFE">
            <w:pPr>
              <w:pStyle w:val="ad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B47DFE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 xml:space="preserve">Number of TXRU per </w:t>
            </w:r>
            <w:proofErr w:type="spellStart"/>
            <w:r w:rsidRPr="00B47DFE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TRxP</w:t>
            </w:r>
            <w:proofErr w:type="spellEnd"/>
          </w:p>
        </w:tc>
        <w:tc>
          <w:tcPr>
            <w:tcW w:w="6379" w:type="dxa"/>
            <w:shd w:val="clear" w:color="auto" w:fill="FFFFFF"/>
            <w:vAlign w:val="center"/>
          </w:tcPr>
          <w:p w:rsidR="00B47DFE" w:rsidRPr="00B47DFE" w:rsidRDefault="00B47DFE" w:rsidP="00B47DFE">
            <w:pPr>
              <w:pStyle w:val="ad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B47DFE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32TXRU</w:t>
            </w:r>
          </w:p>
          <w:p w:rsidR="00B47DFE" w:rsidRPr="00B47DFE" w:rsidRDefault="00B47DFE" w:rsidP="00B47DFE">
            <w:pPr>
              <w:pStyle w:val="ad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B47DFE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(</w:t>
            </w:r>
            <w:proofErr w:type="spellStart"/>
            <w:r w:rsidRPr="00B47DFE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Mp,Np,P,Mg,Ng</w:t>
            </w:r>
            <w:proofErr w:type="spellEnd"/>
            <w:r w:rsidRPr="00B47DFE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) (4,4,2,1,1)</w:t>
            </w:r>
          </w:p>
        </w:tc>
      </w:tr>
      <w:tr w:rsidR="00B47DFE" w:rsidTr="00B47DFE">
        <w:trPr>
          <w:trHeight w:val="540"/>
        </w:trPr>
        <w:tc>
          <w:tcPr>
            <w:tcW w:w="2850" w:type="dxa"/>
            <w:shd w:val="clear" w:color="auto" w:fill="FFFFFF"/>
            <w:vAlign w:val="center"/>
          </w:tcPr>
          <w:p w:rsidR="00B47DFE" w:rsidRPr="00B47DFE" w:rsidRDefault="00B47DFE" w:rsidP="00B47DFE">
            <w:pPr>
              <w:pStyle w:val="ad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B47DFE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Number of antenna elements per UE</w:t>
            </w:r>
          </w:p>
        </w:tc>
        <w:tc>
          <w:tcPr>
            <w:tcW w:w="6379" w:type="dxa"/>
            <w:shd w:val="clear" w:color="auto" w:fill="FFFFFF"/>
            <w:vAlign w:val="center"/>
          </w:tcPr>
          <w:p w:rsidR="00B47DFE" w:rsidRPr="00B47DFE" w:rsidRDefault="00B47DFE" w:rsidP="00B47DFE">
            <w:pPr>
              <w:pStyle w:val="ad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B47DFE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16Rx cross-polarized antenna</w:t>
            </w:r>
          </w:p>
          <w:p w:rsidR="00B47DFE" w:rsidRPr="00B47DFE" w:rsidRDefault="00B47DFE" w:rsidP="00B47DFE">
            <w:pPr>
              <w:pStyle w:val="ad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B47DFE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(</w:t>
            </w:r>
            <w:proofErr w:type="spellStart"/>
            <w:r w:rsidRPr="00B47DFE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M,N,P,Mg,Ng</w:t>
            </w:r>
            <w:proofErr w:type="spellEnd"/>
            <w:r w:rsidRPr="00B47DFE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)  (2,4,2,1,2)</w:t>
            </w:r>
          </w:p>
        </w:tc>
      </w:tr>
      <w:tr w:rsidR="00B47DFE" w:rsidTr="00B47DFE">
        <w:trPr>
          <w:trHeight w:val="490"/>
        </w:trPr>
        <w:tc>
          <w:tcPr>
            <w:tcW w:w="2850" w:type="dxa"/>
            <w:shd w:val="clear" w:color="auto" w:fill="FFFFFF"/>
            <w:vAlign w:val="center"/>
          </w:tcPr>
          <w:p w:rsidR="00B47DFE" w:rsidRPr="00B47DFE" w:rsidRDefault="00B47DFE" w:rsidP="00B47DFE">
            <w:pPr>
              <w:pStyle w:val="ad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B47DFE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Number of RXRU per UE</w:t>
            </w:r>
          </w:p>
        </w:tc>
        <w:tc>
          <w:tcPr>
            <w:tcW w:w="6379" w:type="dxa"/>
            <w:shd w:val="clear" w:color="auto" w:fill="FFFFFF"/>
            <w:vAlign w:val="center"/>
          </w:tcPr>
          <w:p w:rsidR="00B47DFE" w:rsidRPr="00B47DFE" w:rsidRDefault="00B47DFE" w:rsidP="00B47DFE">
            <w:pPr>
              <w:pStyle w:val="ad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B47DFE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8RXRU</w:t>
            </w:r>
          </w:p>
          <w:p w:rsidR="00B47DFE" w:rsidRPr="00B47DFE" w:rsidRDefault="00B47DFE" w:rsidP="00B47DFE">
            <w:pPr>
              <w:pStyle w:val="ad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B47DFE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(</w:t>
            </w:r>
            <w:proofErr w:type="spellStart"/>
            <w:r w:rsidRPr="00B47DFE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Mp,Np,P,Mg,Ng</w:t>
            </w:r>
            <w:proofErr w:type="spellEnd"/>
            <w:r w:rsidRPr="00B47DFE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)  (1,2,2,1,1)</w:t>
            </w:r>
          </w:p>
        </w:tc>
      </w:tr>
      <w:tr w:rsidR="00B47DFE" w:rsidTr="00B47DFE">
        <w:trPr>
          <w:trHeight w:val="774"/>
        </w:trPr>
        <w:tc>
          <w:tcPr>
            <w:tcW w:w="2850" w:type="dxa"/>
            <w:shd w:val="clear" w:color="auto" w:fill="FFFFFF"/>
            <w:vAlign w:val="center"/>
          </w:tcPr>
          <w:p w:rsidR="00B47DFE" w:rsidRPr="00B47DFE" w:rsidRDefault="00B47DFE" w:rsidP="00B47DFE">
            <w:pPr>
              <w:pStyle w:val="ad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B47DFE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Device deployment</w:t>
            </w:r>
          </w:p>
        </w:tc>
        <w:tc>
          <w:tcPr>
            <w:tcW w:w="6379" w:type="dxa"/>
            <w:shd w:val="clear" w:color="auto" w:fill="FFFFFF"/>
            <w:vAlign w:val="center"/>
          </w:tcPr>
          <w:p w:rsidR="00B47DFE" w:rsidRPr="00B47DFE" w:rsidRDefault="00B47DFE" w:rsidP="00B47DFE">
            <w:pPr>
              <w:pStyle w:val="ad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B47DFE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80% indoor, 20% outdoor (in car)</w:t>
            </w:r>
          </w:p>
          <w:p w:rsidR="00B47DFE" w:rsidRPr="00B47DFE" w:rsidRDefault="00B47DFE" w:rsidP="00B47DFE">
            <w:pPr>
              <w:pStyle w:val="ad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B47DFE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Randomly and uniformly distributed over the area under Macro layer</w:t>
            </w:r>
          </w:p>
        </w:tc>
      </w:tr>
      <w:tr w:rsidR="00B47DFE" w:rsidTr="00B47DFE">
        <w:trPr>
          <w:trHeight w:val="236"/>
        </w:trPr>
        <w:tc>
          <w:tcPr>
            <w:tcW w:w="2850" w:type="dxa"/>
            <w:shd w:val="clear" w:color="auto" w:fill="FFFFFF"/>
            <w:vAlign w:val="center"/>
          </w:tcPr>
          <w:p w:rsidR="00B47DFE" w:rsidRPr="00B47DFE" w:rsidRDefault="00B47DFE" w:rsidP="00B47DFE">
            <w:pPr>
              <w:pStyle w:val="ad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B47DFE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UE speeds of interest</w:t>
            </w:r>
          </w:p>
        </w:tc>
        <w:tc>
          <w:tcPr>
            <w:tcW w:w="6379" w:type="dxa"/>
            <w:shd w:val="clear" w:color="auto" w:fill="FFFFFF"/>
            <w:vAlign w:val="center"/>
          </w:tcPr>
          <w:p w:rsidR="00B47DFE" w:rsidRPr="00B47DFE" w:rsidRDefault="00B47DFE" w:rsidP="00B47DFE">
            <w:pPr>
              <w:pStyle w:val="ad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B47DFE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Indoor users: 3 km/</w:t>
            </w:r>
            <w:proofErr w:type="spellStart"/>
            <w:r w:rsidRPr="00B47DFE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h;Outdoor</w:t>
            </w:r>
            <w:proofErr w:type="spellEnd"/>
            <w:r w:rsidRPr="00B47DFE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 xml:space="preserve"> users (in-car): 30 km/h;</w:t>
            </w:r>
          </w:p>
        </w:tc>
      </w:tr>
      <w:tr w:rsidR="00B47DFE" w:rsidTr="00B47DFE">
        <w:trPr>
          <w:trHeight w:val="286"/>
        </w:trPr>
        <w:tc>
          <w:tcPr>
            <w:tcW w:w="2850" w:type="dxa"/>
            <w:shd w:val="clear" w:color="auto" w:fill="FFFFFF"/>
            <w:vAlign w:val="center"/>
          </w:tcPr>
          <w:p w:rsidR="00B47DFE" w:rsidRPr="00B47DFE" w:rsidRDefault="00B47DFE" w:rsidP="00B47DFE">
            <w:pPr>
              <w:pStyle w:val="ad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B47DFE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BS noise figure</w:t>
            </w:r>
          </w:p>
        </w:tc>
        <w:tc>
          <w:tcPr>
            <w:tcW w:w="6379" w:type="dxa"/>
            <w:shd w:val="clear" w:color="auto" w:fill="FFFFFF"/>
            <w:vAlign w:val="center"/>
          </w:tcPr>
          <w:p w:rsidR="00B47DFE" w:rsidRPr="00B47DFE" w:rsidRDefault="00B47DFE" w:rsidP="00B47DFE">
            <w:pPr>
              <w:pStyle w:val="ad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B47DFE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7 dB</w:t>
            </w:r>
          </w:p>
        </w:tc>
      </w:tr>
      <w:tr w:rsidR="00B47DFE" w:rsidTr="00B47DFE">
        <w:trPr>
          <w:trHeight w:val="286"/>
        </w:trPr>
        <w:tc>
          <w:tcPr>
            <w:tcW w:w="2850" w:type="dxa"/>
            <w:shd w:val="clear" w:color="auto" w:fill="FFFFFF"/>
            <w:vAlign w:val="center"/>
          </w:tcPr>
          <w:p w:rsidR="00B47DFE" w:rsidRPr="00B47DFE" w:rsidRDefault="00B47DFE" w:rsidP="00B47DFE">
            <w:pPr>
              <w:pStyle w:val="ad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B47DFE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UE noise figure</w:t>
            </w:r>
          </w:p>
        </w:tc>
        <w:tc>
          <w:tcPr>
            <w:tcW w:w="6379" w:type="dxa"/>
            <w:shd w:val="clear" w:color="auto" w:fill="FFFFFF"/>
            <w:vAlign w:val="center"/>
          </w:tcPr>
          <w:p w:rsidR="00B47DFE" w:rsidRPr="00B47DFE" w:rsidRDefault="00B47DFE" w:rsidP="00B47DFE">
            <w:pPr>
              <w:pStyle w:val="ad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B47DFE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10 dB</w:t>
            </w:r>
          </w:p>
        </w:tc>
      </w:tr>
      <w:tr w:rsidR="00B47DFE" w:rsidTr="00B47DFE">
        <w:trPr>
          <w:trHeight w:val="286"/>
        </w:trPr>
        <w:tc>
          <w:tcPr>
            <w:tcW w:w="2850" w:type="dxa"/>
            <w:shd w:val="clear" w:color="auto" w:fill="FFFFFF"/>
            <w:vAlign w:val="center"/>
          </w:tcPr>
          <w:p w:rsidR="00B47DFE" w:rsidRPr="00B47DFE" w:rsidRDefault="00B47DFE" w:rsidP="00B47DFE">
            <w:pPr>
              <w:pStyle w:val="ad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B47DFE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 xml:space="preserve">RB number </w:t>
            </w:r>
          </w:p>
        </w:tc>
        <w:tc>
          <w:tcPr>
            <w:tcW w:w="6379" w:type="dxa"/>
            <w:shd w:val="clear" w:color="auto" w:fill="FFFFFF"/>
            <w:vAlign w:val="center"/>
          </w:tcPr>
          <w:p w:rsidR="00B47DFE" w:rsidRPr="00B47DFE" w:rsidRDefault="00B47DFE" w:rsidP="00B47DFE">
            <w:pPr>
              <w:pStyle w:val="ad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B47DFE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105</w:t>
            </w:r>
          </w:p>
        </w:tc>
      </w:tr>
      <w:tr w:rsidR="00B47DFE" w:rsidTr="00B47DFE">
        <w:trPr>
          <w:trHeight w:val="286"/>
        </w:trPr>
        <w:tc>
          <w:tcPr>
            <w:tcW w:w="2850" w:type="dxa"/>
            <w:shd w:val="clear" w:color="auto" w:fill="FFFFFF"/>
            <w:vAlign w:val="center"/>
          </w:tcPr>
          <w:p w:rsidR="00B47DFE" w:rsidRPr="00B47DFE" w:rsidRDefault="00B47DFE" w:rsidP="00B47DFE">
            <w:pPr>
              <w:pStyle w:val="ad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B47DFE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 xml:space="preserve">Modulation </w:t>
            </w:r>
          </w:p>
        </w:tc>
        <w:tc>
          <w:tcPr>
            <w:tcW w:w="6379" w:type="dxa"/>
            <w:shd w:val="clear" w:color="auto" w:fill="FFFFFF"/>
            <w:vAlign w:val="center"/>
          </w:tcPr>
          <w:p w:rsidR="00B47DFE" w:rsidRPr="00B47DFE" w:rsidRDefault="00B47DFE" w:rsidP="00B47DFE">
            <w:pPr>
              <w:pStyle w:val="ad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B47DFE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 xml:space="preserve">Up to 256QAM </w:t>
            </w:r>
          </w:p>
        </w:tc>
      </w:tr>
      <w:tr w:rsidR="00B47DFE" w:rsidTr="00B47DFE">
        <w:trPr>
          <w:trHeight w:val="286"/>
        </w:trPr>
        <w:tc>
          <w:tcPr>
            <w:tcW w:w="2850" w:type="dxa"/>
            <w:shd w:val="clear" w:color="auto" w:fill="FFFFFF"/>
            <w:vAlign w:val="center"/>
          </w:tcPr>
          <w:p w:rsidR="00B47DFE" w:rsidRPr="00B47DFE" w:rsidRDefault="00B47DFE" w:rsidP="00B47DFE">
            <w:pPr>
              <w:pStyle w:val="ad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B47DFE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 xml:space="preserve">Coding on PDSCH </w:t>
            </w:r>
          </w:p>
        </w:tc>
        <w:tc>
          <w:tcPr>
            <w:tcW w:w="6379" w:type="dxa"/>
            <w:shd w:val="clear" w:color="auto" w:fill="FFFFFF"/>
            <w:vAlign w:val="center"/>
          </w:tcPr>
          <w:p w:rsidR="00B47DFE" w:rsidRPr="00B47DFE" w:rsidRDefault="00B47DFE" w:rsidP="00B47DFE">
            <w:pPr>
              <w:pStyle w:val="ad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B47DFE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LDPC</w:t>
            </w:r>
          </w:p>
        </w:tc>
      </w:tr>
      <w:tr w:rsidR="00B47DFE" w:rsidTr="00B47DFE">
        <w:trPr>
          <w:trHeight w:val="506"/>
        </w:trPr>
        <w:tc>
          <w:tcPr>
            <w:tcW w:w="2850" w:type="dxa"/>
            <w:shd w:val="clear" w:color="auto" w:fill="FFFFFF"/>
            <w:vAlign w:val="center"/>
          </w:tcPr>
          <w:p w:rsidR="00B47DFE" w:rsidRPr="00B47DFE" w:rsidRDefault="00B47DFE" w:rsidP="00B47DFE">
            <w:pPr>
              <w:pStyle w:val="ad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B47DFE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 xml:space="preserve">Overhead </w:t>
            </w:r>
          </w:p>
        </w:tc>
        <w:tc>
          <w:tcPr>
            <w:tcW w:w="6379" w:type="dxa"/>
            <w:shd w:val="clear" w:color="auto" w:fill="FFFFFF"/>
            <w:vAlign w:val="center"/>
          </w:tcPr>
          <w:p w:rsidR="00B47DFE" w:rsidRPr="00B47DFE" w:rsidRDefault="00B47DFE" w:rsidP="00B47DFE">
            <w:pPr>
              <w:pStyle w:val="ad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B47DFE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32.14%</w:t>
            </w:r>
          </w:p>
        </w:tc>
      </w:tr>
      <w:tr w:rsidR="00B47DFE" w:rsidTr="00B47DFE">
        <w:trPr>
          <w:trHeight w:val="762"/>
        </w:trPr>
        <w:tc>
          <w:tcPr>
            <w:tcW w:w="2850" w:type="dxa"/>
            <w:shd w:val="clear" w:color="auto" w:fill="FFFFFF"/>
            <w:vAlign w:val="center"/>
          </w:tcPr>
          <w:p w:rsidR="00B47DFE" w:rsidRPr="00B47DFE" w:rsidRDefault="00B47DFE" w:rsidP="00B47DFE">
            <w:pPr>
              <w:pStyle w:val="ad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proofErr w:type="spellStart"/>
            <w:r w:rsidRPr="00B47DFE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Precoder</w:t>
            </w:r>
            <w:proofErr w:type="spellEnd"/>
            <w:r w:rsidRPr="00B47DFE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 xml:space="preserve"> derivation</w:t>
            </w:r>
          </w:p>
        </w:tc>
        <w:tc>
          <w:tcPr>
            <w:tcW w:w="6379" w:type="dxa"/>
            <w:shd w:val="clear" w:color="auto" w:fill="FFFFFF"/>
            <w:vAlign w:val="center"/>
          </w:tcPr>
          <w:p w:rsidR="00B47DFE" w:rsidRPr="00B47DFE" w:rsidRDefault="00B47DFE" w:rsidP="00B47DFE">
            <w:pPr>
              <w:pStyle w:val="ad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B47DFE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Non-</w:t>
            </w:r>
            <w:proofErr w:type="spellStart"/>
            <w:r w:rsidRPr="00B47DFE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precoded</w:t>
            </w:r>
            <w:proofErr w:type="spellEnd"/>
            <w:r w:rsidRPr="00B47DFE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 xml:space="preserve"> SRS based</w:t>
            </w:r>
          </w:p>
        </w:tc>
      </w:tr>
      <w:tr w:rsidR="00B47DFE" w:rsidTr="00B47DFE">
        <w:trPr>
          <w:trHeight w:val="286"/>
        </w:trPr>
        <w:tc>
          <w:tcPr>
            <w:tcW w:w="2850" w:type="dxa"/>
            <w:shd w:val="clear" w:color="auto" w:fill="FFFFFF"/>
            <w:vAlign w:val="center"/>
          </w:tcPr>
          <w:p w:rsidR="00B47DFE" w:rsidRPr="00B47DFE" w:rsidRDefault="00B47DFE" w:rsidP="00B47DFE">
            <w:pPr>
              <w:pStyle w:val="ad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B47DFE">
              <w:rPr>
                <w:rFonts w:ascii="Times New Roman" w:hAnsi="Times New Roman" w:cs="Times New Roman" w:hint="eastAsia"/>
                <w:sz w:val="22"/>
                <w:szCs w:val="22"/>
                <w:lang w:val="en-GB"/>
              </w:rPr>
              <w:t xml:space="preserve">Beam set at </w:t>
            </w:r>
            <w:proofErr w:type="spellStart"/>
            <w:r w:rsidRPr="00B47DFE">
              <w:rPr>
                <w:rFonts w:ascii="Times New Roman" w:hAnsi="Times New Roman" w:cs="Times New Roman" w:hint="eastAsia"/>
                <w:sz w:val="22"/>
                <w:szCs w:val="22"/>
                <w:lang w:val="en-GB"/>
              </w:rPr>
              <w:t>TRxP</w:t>
            </w:r>
            <w:proofErr w:type="spellEnd"/>
          </w:p>
        </w:tc>
        <w:tc>
          <w:tcPr>
            <w:tcW w:w="6379" w:type="dxa"/>
            <w:shd w:val="clear" w:color="auto" w:fill="FFFFFF"/>
            <w:vAlign w:val="center"/>
          </w:tcPr>
          <w:p w:rsidR="00B47DFE" w:rsidRPr="00B47DFE" w:rsidRDefault="00B47DFE" w:rsidP="00B47DFE">
            <w:pPr>
              <w:pStyle w:val="ad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B47DFE">
              <w:rPr>
                <w:rFonts w:ascii="Times New Roman" w:hAnsi="Times New Roman" w:cs="Times New Roman" w:hint="eastAsia"/>
                <w:sz w:val="22"/>
                <w:szCs w:val="22"/>
                <w:lang w:val="en-GB"/>
              </w:rPr>
              <w:t xml:space="preserve">For direction of </w:t>
            </w:r>
            <w:proofErr w:type="spellStart"/>
            <w:r w:rsidRPr="00B47DFE">
              <w:rPr>
                <w:rFonts w:ascii="Times New Roman" w:hAnsi="Times New Roman" w:cs="Times New Roman" w:hint="eastAsia"/>
                <w:sz w:val="22"/>
                <w:szCs w:val="22"/>
                <w:lang w:val="en-GB"/>
              </w:rPr>
              <w:t>TRxP</w:t>
            </w:r>
            <w:proofErr w:type="spellEnd"/>
            <w:r w:rsidRPr="00B47DFE">
              <w:rPr>
                <w:rFonts w:ascii="Times New Roman" w:hAnsi="Times New Roman" w:cs="Times New Roman" w:hint="eastAsia"/>
                <w:sz w:val="22"/>
                <w:szCs w:val="22"/>
                <w:lang w:val="en-GB"/>
              </w:rPr>
              <w:t xml:space="preserve"> analog beam steering (in LCS):</w:t>
            </w:r>
            <w:r w:rsidRPr="00B47DFE">
              <w:rPr>
                <w:rFonts w:ascii="Times New Roman" w:hAnsi="Times New Roman" w:cs="Times New Roman" w:hint="eastAsia"/>
                <w:sz w:val="22"/>
                <w:szCs w:val="22"/>
                <w:lang w:val="en-GB"/>
              </w:rPr>
              <w:br/>
              <w:t xml:space="preserve">Azimuth angle </w:t>
            </w:r>
            <w:r w:rsidRPr="00B47DFE">
              <w:rPr>
                <w:rFonts w:ascii="Times New Roman" w:hAnsi="Times New Roman" w:cs="Times New Roman" w:hint="eastAsia"/>
                <w:sz w:val="22"/>
                <w:szCs w:val="22"/>
                <w:lang w:val="en-GB"/>
              </w:rPr>
              <w:t>φ</w:t>
            </w:r>
            <w:proofErr w:type="spellStart"/>
            <w:r w:rsidRPr="00B47DFE">
              <w:rPr>
                <w:rFonts w:ascii="Times New Roman" w:hAnsi="Times New Roman" w:cs="Times New Roman" w:hint="eastAsia"/>
                <w:sz w:val="22"/>
                <w:szCs w:val="22"/>
                <w:lang w:val="en-GB"/>
              </w:rPr>
              <w:t>i</w:t>
            </w:r>
            <w:proofErr w:type="spellEnd"/>
            <w:r w:rsidRPr="00B47DFE">
              <w:rPr>
                <w:rFonts w:ascii="Times New Roman" w:hAnsi="Times New Roman" w:cs="Times New Roman" w:hint="eastAsia"/>
                <w:sz w:val="22"/>
                <w:szCs w:val="22"/>
                <w:lang w:val="en-GB"/>
              </w:rPr>
              <w:t xml:space="preserve"> = [-3*pi/8, -1*pi/8, 1*pi/8, 3*pi/8]</w:t>
            </w:r>
            <w:r w:rsidRPr="00B47DFE">
              <w:rPr>
                <w:rFonts w:ascii="Times New Roman" w:hAnsi="Times New Roman" w:cs="Times New Roman" w:hint="eastAsia"/>
                <w:sz w:val="22"/>
                <w:szCs w:val="22"/>
                <w:lang w:val="en-GB"/>
              </w:rPr>
              <w:br/>
              <w:t xml:space="preserve">Zenith angle </w:t>
            </w:r>
            <w:r w:rsidRPr="00B47DFE">
              <w:rPr>
                <w:rFonts w:ascii="Times New Roman" w:hAnsi="Times New Roman" w:cs="Times New Roman" w:hint="eastAsia"/>
                <w:sz w:val="22"/>
                <w:szCs w:val="22"/>
                <w:lang w:val="en-GB"/>
              </w:rPr>
              <w:t>θ</w:t>
            </w:r>
            <w:r w:rsidRPr="00B47DFE">
              <w:rPr>
                <w:rFonts w:ascii="Times New Roman" w:hAnsi="Times New Roman" w:cs="Times New Roman" w:hint="eastAsia"/>
                <w:sz w:val="22"/>
                <w:szCs w:val="22"/>
                <w:lang w:val="en-GB"/>
              </w:rPr>
              <w:t xml:space="preserve">j = </w:t>
            </w:r>
            <w:r w:rsidRPr="00B47DFE">
              <w:rPr>
                <w:rFonts w:ascii="Times New Roman" w:hAnsi="Times New Roman" w:cs="Times New Roman" w:hint="eastAsia"/>
                <w:sz w:val="22"/>
                <w:szCs w:val="22"/>
                <w:lang w:val="en-GB"/>
              </w:rPr>
              <w:br/>
              <w:t>[pi/4  3*pi/4]</w:t>
            </w:r>
          </w:p>
        </w:tc>
      </w:tr>
      <w:tr w:rsidR="00B47DFE" w:rsidTr="00B47DFE">
        <w:trPr>
          <w:trHeight w:val="286"/>
        </w:trPr>
        <w:tc>
          <w:tcPr>
            <w:tcW w:w="2850" w:type="dxa"/>
            <w:shd w:val="clear" w:color="auto" w:fill="FFFFFF"/>
            <w:vAlign w:val="center"/>
          </w:tcPr>
          <w:p w:rsidR="00B47DFE" w:rsidRPr="00B47DFE" w:rsidRDefault="00B47DFE" w:rsidP="00B47DFE">
            <w:pPr>
              <w:pStyle w:val="ad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B47DFE">
              <w:rPr>
                <w:rFonts w:ascii="Times New Roman" w:hAnsi="Times New Roman" w:cs="Times New Roman" w:hint="eastAsia"/>
                <w:sz w:val="22"/>
                <w:szCs w:val="22"/>
                <w:lang w:val="en-GB"/>
              </w:rPr>
              <w:t>Beam set at UE</w:t>
            </w:r>
          </w:p>
        </w:tc>
        <w:tc>
          <w:tcPr>
            <w:tcW w:w="6379" w:type="dxa"/>
            <w:shd w:val="clear" w:color="auto" w:fill="FFFFFF"/>
            <w:vAlign w:val="center"/>
          </w:tcPr>
          <w:p w:rsidR="00B47DFE" w:rsidRPr="00B47DFE" w:rsidRDefault="00B47DFE" w:rsidP="00B47DFE">
            <w:pPr>
              <w:pStyle w:val="ad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B47DFE">
              <w:rPr>
                <w:rFonts w:ascii="Times New Roman" w:hAnsi="Times New Roman" w:cs="Times New Roman" w:hint="eastAsia"/>
                <w:sz w:val="22"/>
                <w:szCs w:val="22"/>
                <w:lang w:val="en-GB"/>
              </w:rPr>
              <w:t>For direction of UE analog beam steering (in LCS):</w:t>
            </w:r>
          </w:p>
          <w:p w:rsidR="00B47DFE" w:rsidRPr="00B47DFE" w:rsidRDefault="00B47DFE" w:rsidP="00B47DFE">
            <w:pPr>
              <w:pStyle w:val="ad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B47DFE">
              <w:rPr>
                <w:rFonts w:ascii="Times New Roman" w:hAnsi="Times New Roman" w:cs="Times New Roman" w:hint="eastAsia"/>
                <w:sz w:val="22"/>
                <w:szCs w:val="22"/>
                <w:lang w:val="en-GB"/>
              </w:rPr>
              <w:t xml:space="preserve">Azimuth angle </w:t>
            </w:r>
            <w:r w:rsidRPr="00B47DFE">
              <w:rPr>
                <w:rFonts w:ascii="Times New Roman" w:hAnsi="Times New Roman" w:cs="Times New Roman" w:hint="eastAsia"/>
                <w:sz w:val="22"/>
                <w:szCs w:val="22"/>
                <w:lang w:val="en-GB"/>
              </w:rPr>
              <w:t>φ</w:t>
            </w:r>
            <w:proofErr w:type="spellStart"/>
            <w:r w:rsidRPr="00B47DFE">
              <w:rPr>
                <w:rFonts w:ascii="Times New Roman" w:hAnsi="Times New Roman" w:cs="Times New Roman" w:hint="eastAsia"/>
                <w:sz w:val="22"/>
                <w:szCs w:val="22"/>
                <w:lang w:val="en-GB"/>
              </w:rPr>
              <w:t>i</w:t>
            </w:r>
            <w:proofErr w:type="spellEnd"/>
            <w:r w:rsidRPr="00B47DFE">
              <w:rPr>
                <w:rFonts w:ascii="Times New Roman" w:hAnsi="Times New Roman" w:cs="Times New Roman" w:hint="eastAsia"/>
                <w:sz w:val="22"/>
                <w:szCs w:val="22"/>
                <w:lang w:val="en-GB"/>
              </w:rPr>
              <w:t xml:space="preserve"> = [-3*pi/8, -pi/8, pi/8, 3*pi/8];</w:t>
            </w:r>
          </w:p>
          <w:p w:rsidR="00B47DFE" w:rsidRPr="00B47DFE" w:rsidRDefault="00B47DFE" w:rsidP="00B47DFE">
            <w:pPr>
              <w:pStyle w:val="ad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B47DFE">
              <w:rPr>
                <w:rFonts w:ascii="Times New Roman" w:hAnsi="Times New Roman" w:cs="Times New Roman" w:hint="eastAsia"/>
                <w:sz w:val="22"/>
                <w:szCs w:val="22"/>
                <w:lang w:val="en-GB"/>
              </w:rPr>
              <w:t xml:space="preserve">Zenith angle </w:t>
            </w:r>
            <w:r w:rsidRPr="00B47DFE">
              <w:rPr>
                <w:rFonts w:ascii="Times New Roman" w:hAnsi="Times New Roman" w:cs="Times New Roman" w:hint="eastAsia"/>
                <w:sz w:val="22"/>
                <w:szCs w:val="22"/>
                <w:lang w:val="en-GB"/>
              </w:rPr>
              <w:t>θ</w:t>
            </w:r>
            <w:r w:rsidRPr="00B47DFE">
              <w:rPr>
                <w:rFonts w:ascii="Times New Roman" w:hAnsi="Times New Roman" w:cs="Times New Roman" w:hint="eastAsia"/>
                <w:sz w:val="22"/>
                <w:szCs w:val="22"/>
                <w:lang w:val="en-GB"/>
              </w:rPr>
              <w:t>j = [pi/4, 3*pi/4];</w:t>
            </w:r>
          </w:p>
        </w:tc>
      </w:tr>
    </w:tbl>
    <w:p w:rsidR="00B47DFE" w:rsidRDefault="00B47DFE" w:rsidP="00574E2F">
      <w:pPr>
        <w:jc w:val="center"/>
        <w:rPr>
          <w:rFonts w:hint="eastAsia"/>
          <w:lang w:eastAsia="zh-CN"/>
        </w:rPr>
      </w:pPr>
    </w:p>
    <w:p w:rsidR="00574E2F" w:rsidRDefault="00574E2F" w:rsidP="00574E2F">
      <w:pPr>
        <w:jc w:val="center"/>
        <w:rPr>
          <w:lang w:eastAsia="zh-CN"/>
        </w:rPr>
      </w:pPr>
      <w:r>
        <w:rPr>
          <w:rFonts w:hint="eastAsia"/>
          <w:lang w:eastAsia="zh-CN"/>
        </w:rPr>
        <w:t xml:space="preserve">Table-A2 system level configuration </w:t>
      </w:r>
      <w:r>
        <w:rPr>
          <w:lang w:eastAsia="zh-CN"/>
        </w:rPr>
        <w:t>parameters</w:t>
      </w:r>
      <w:r>
        <w:rPr>
          <w:rFonts w:hint="eastAsia"/>
          <w:lang w:eastAsia="zh-CN"/>
        </w:rPr>
        <w:t xml:space="preserve"> for UL </w:t>
      </w:r>
      <w:r w:rsidR="00010737">
        <w:rPr>
          <w:rFonts w:hint="eastAsia"/>
          <w:lang w:eastAsia="zh-CN"/>
        </w:rPr>
        <w:t>Indoor Hotspot</w:t>
      </w:r>
      <w:r>
        <w:rPr>
          <w:rFonts w:hint="eastAsia"/>
          <w:lang w:eastAsia="zh-CN"/>
        </w:rPr>
        <w:t>-eMBB 30GHz</w:t>
      </w:r>
    </w:p>
    <w:tbl>
      <w:tblPr>
        <w:tblW w:w="9371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2654"/>
        <w:gridCol w:w="6717"/>
      </w:tblGrid>
      <w:tr w:rsidR="00574E2F" w:rsidTr="00574E2F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574E2F" w:rsidRPr="00131382" w:rsidRDefault="00574E2F" w:rsidP="00212DAF">
            <w:pPr>
              <w:pStyle w:val="ad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131382">
              <w:rPr>
                <w:rFonts w:ascii="Times New Roman" w:hAnsi="Times New Roman" w:cs="Times New Roman" w:hint="eastAsia"/>
                <w:sz w:val="22"/>
                <w:szCs w:val="22"/>
                <w:lang w:val="en-GB"/>
              </w:rPr>
              <w:t>Parameter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574E2F" w:rsidRPr="00131382" w:rsidRDefault="00574E2F" w:rsidP="00212DAF">
            <w:pPr>
              <w:pStyle w:val="ad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131382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Indoor Hotspot  – eMBB</w:t>
            </w:r>
          </w:p>
        </w:tc>
      </w:tr>
      <w:tr w:rsidR="00574E2F" w:rsidTr="00574E2F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574E2F" w:rsidRPr="00131382" w:rsidRDefault="00574E2F" w:rsidP="00212DAF">
            <w:pPr>
              <w:pStyle w:val="ad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131382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Evaluation configuration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574E2F" w:rsidRPr="00131382" w:rsidRDefault="00574E2F" w:rsidP="00212DAF">
            <w:pPr>
              <w:pStyle w:val="ad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131382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 xml:space="preserve">Configuration </w:t>
            </w:r>
            <w:r w:rsidRPr="00131382">
              <w:rPr>
                <w:rFonts w:ascii="Times New Roman" w:hAnsi="Times New Roman" w:cs="Times New Roman" w:hint="eastAsia"/>
                <w:sz w:val="22"/>
                <w:szCs w:val="22"/>
                <w:lang w:val="en-GB"/>
              </w:rPr>
              <w:t>B</w:t>
            </w:r>
          </w:p>
        </w:tc>
      </w:tr>
      <w:tr w:rsidR="00574E2F" w:rsidTr="00574E2F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574E2F" w:rsidRPr="00131382" w:rsidRDefault="00574E2F" w:rsidP="00212DAF">
            <w:pPr>
              <w:pStyle w:val="ad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131382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Channel model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574E2F" w:rsidRPr="00131382" w:rsidRDefault="00574E2F" w:rsidP="00212DAF">
            <w:pPr>
              <w:pStyle w:val="ad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proofErr w:type="spellStart"/>
            <w:r w:rsidRPr="00131382">
              <w:rPr>
                <w:rFonts w:ascii="Times New Roman" w:hAnsi="Times New Roman" w:cs="Times New Roman" w:hint="eastAsia"/>
                <w:sz w:val="22"/>
                <w:szCs w:val="22"/>
                <w:lang w:val="en-GB"/>
              </w:rPr>
              <w:t>InH</w:t>
            </w:r>
            <w:r w:rsidRPr="00131382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_</w:t>
            </w:r>
            <w:r w:rsidRPr="00131382">
              <w:rPr>
                <w:rFonts w:ascii="Times New Roman" w:hAnsi="Times New Roman" w:cs="Times New Roman" w:hint="eastAsia"/>
                <w:sz w:val="22"/>
                <w:szCs w:val="22"/>
                <w:lang w:val="en-GB"/>
              </w:rPr>
              <w:t>A</w:t>
            </w:r>
            <w:proofErr w:type="spellEnd"/>
            <w:r w:rsidRPr="00131382">
              <w:rPr>
                <w:rFonts w:ascii="Times New Roman" w:hAnsi="Times New Roman" w:cs="Times New Roman" w:hint="eastAsia"/>
                <w:sz w:val="22"/>
                <w:szCs w:val="22"/>
                <w:lang w:val="en-GB"/>
              </w:rPr>
              <w:t>/B</w:t>
            </w:r>
          </w:p>
        </w:tc>
      </w:tr>
      <w:tr w:rsidR="00574E2F" w:rsidTr="00574E2F">
        <w:trPr>
          <w:trHeight w:val="216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574E2F" w:rsidRPr="00131382" w:rsidRDefault="00574E2F" w:rsidP="00212DAF">
            <w:pPr>
              <w:pStyle w:val="ad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131382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Subcarrier spacing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574E2F" w:rsidRPr="00131382" w:rsidRDefault="00574E2F" w:rsidP="00212DAF">
            <w:pPr>
              <w:pStyle w:val="ad"/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131382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 xml:space="preserve">Configuration </w:t>
            </w:r>
            <w:r w:rsidRPr="00131382">
              <w:rPr>
                <w:rFonts w:ascii="Times New Roman" w:hAnsi="Times New Roman" w:cs="Times New Roman" w:hint="eastAsia"/>
                <w:sz w:val="22"/>
                <w:szCs w:val="22"/>
                <w:lang w:val="en-GB"/>
              </w:rPr>
              <w:t>B:120kHz</w:t>
            </w:r>
          </w:p>
        </w:tc>
      </w:tr>
      <w:tr w:rsidR="00574E2F" w:rsidTr="00574E2F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574E2F" w:rsidRPr="00131382" w:rsidRDefault="00574E2F" w:rsidP="00212DAF">
            <w:pPr>
              <w:pStyle w:val="ad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131382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Symbols number per slot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574E2F" w:rsidRPr="00131382" w:rsidRDefault="00574E2F" w:rsidP="00212DAF">
            <w:pPr>
              <w:pStyle w:val="ad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131382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14</w:t>
            </w:r>
          </w:p>
        </w:tc>
      </w:tr>
      <w:tr w:rsidR="00574E2F" w:rsidTr="00574E2F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574E2F" w:rsidRPr="00131382" w:rsidRDefault="00574E2F" w:rsidP="00212DAF">
            <w:pPr>
              <w:pStyle w:val="ad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131382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 xml:space="preserve">Total transmit power per </w:t>
            </w:r>
            <w:proofErr w:type="spellStart"/>
            <w:r w:rsidRPr="00131382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TRxP</w:t>
            </w:r>
            <w:proofErr w:type="spell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574E2F" w:rsidRPr="00131382" w:rsidRDefault="00574E2F" w:rsidP="00212DAF">
            <w:pPr>
              <w:pStyle w:val="Tabletext"/>
              <w:tabs>
                <w:tab w:val="left" w:pos="1871"/>
              </w:tabs>
              <w:jc w:val="center"/>
              <w:rPr>
                <w:szCs w:val="22"/>
                <w:lang w:val="en-GB" w:eastAsia="zh-CN"/>
              </w:rPr>
            </w:pPr>
            <w:r w:rsidRPr="00131382">
              <w:rPr>
                <w:szCs w:val="22"/>
                <w:lang w:val="en-GB" w:eastAsia="zh-CN"/>
              </w:rPr>
              <w:t xml:space="preserve">Configuration </w:t>
            </w:r>
            <w:r w:rsidRPr="00131382">
              <w:rPr>
                <w:rFonts w:hint="eastAsia"/>
                <w:szCs w:val="22"/>
                <w:lang w:val="en-GB" w:eastAsia="zh-CN"/>
              </w:rPr>
              <w:t>B:23</w:t>
            </w:r>
            <w:r w:rsidRPr="00131382">
              <w:rPr>
                <w:szCs w:val="22"/>
                <w:lang w:val="en-GB" w:eastAsia="zh-CN"/>
              </w:rPr>
              <w:t xml:space="preserve"> </w:t>
            </w:r>
            <w:proofErr w:type="spellStart"/>
            <w:r w:rsidRPr="00131382">
              <w:rPr>
                <w:szCs w:val="22"/>
                <w:lang w:val="en-GB" w:eastAsia="zh-CN"/>
              </w:rPr>
              <w:t>dBm</w:t>
            </w:r>
            <w:proofErr w:type="spellEnd"/>
            <w:r w:rsidRPr="00131382">
              <w:rPr>
                <w:szCs w:val="22"/>
                <w:lang w:val="en-GB" w:eastAsia="zh-CN"/>
              </w:rPr>
              <w:t xml:space="preserve"> for </w:t>
            </w:r>
            <w:r w:rsidRPr="00131382">
              <w:rPr>
                <w:rFonts w:hint="eastAsia"/>
                <w:szCs w:val="22"/>
                <w:lang w:val="en-GB" w:eastAsia="zh-CN"/>
              </w:rPr>
              <w:t>8</w:t>
            </w:r>
            <w:r w:rsidRPr="00131382">
              <w:rPr>
                <w:szCs w:val="22"/>
                <w:lang w:val="en-GB" w:eastAsia="zh-CN"/>
              </w:rPr>
              <w:t>0 MHz bandwidth</w:t>
            </w:r>
          </w:p>
        </w:tc>
      </w:tr>
      <w:tr w:rsidR="00574E2F" w:rsidTr="00574E2F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574E2F" w:rsidRPr="00131382" w:rsidRDefault="00574E2F" w:rsidP="00212DAF">
            <w:pPr>
              <w:pStyle w:val="ad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131382">
              <w:rPr>
                <w:rFonts w:ascii="Times New Roman" w:hAnsi="Times New Roman" w:cs="Times New Roman" w:hint="eastAsia"/>
                <w:sz w:val="22"/>
                <w:szCs w:val="22"/>
                <w:lang w:val="en-GB"/>
              </w:rPr>
              <w:t>TDD frame structure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574E2F" w:rsidRPr="00131382" w:rsidRDefault="00574E2F" w:rsidP="00212DAF">
            <w:pPr>
              <w:pStyle w:val="Tabletext"/>
              <w:tabs>
                <w:tab w:val="left" w:pos="1871"/>
              </w:tabs>
              <w:jc w:val="center"/>
              <w:rPr>
                <w:szCs w:val="22"/>
                <w:lang w:val="en-GB" w:eastAsia="zh-CN"/>
              </w:rPr>
            </w:pPr>
            <w:r w:rsidRPr="00131382">
              <w:rPr>
                <w:rFonts w:hint="eastAsia"/>
                <w:szCs w:val="22"/>
                <w:lang w:val="en-GB" w:eastAsia="zh-CN"/>
              </w:rPr>
              <w:t>DSUUD</w:t>
            </w:r>
          </w:p>
          <w:p w:rsidR="00574E2F" w:rsidRPr="00131382" w:rsidRDefault="00574E2F" w:rsidP="00212DAF">
            <w:pPr>
              <w:pStyle w:val="Tabletext"/>
              <w:tabs>
                <w:tab w:val="left" w:pos="1871"/>
              </w:tabs>
              <w:jc w:val="center"/>
              <w:rPr>
                <w:szCs w:val="22"/>
                <w:lang w:val="en-GB" w:eastAsia="zh-CN"/>
              </w:rPr>
            </w:pPr>
            <w:r w:rsidRPr="00131382">
              <w:rPr>
                <w:rFonts w:hint="eastAsia"/>
                <w:szCs w:val="22"/>
                <w:lang w:val="en-GB" w:eastAsia="zh-CN"/>
              </w:rPr>
              <w:t xml:space="preserve"> S (6D,2G,6U)</w:t>
            </w:r>
          </w:p>
        </w:tc>
      </w:tr>
      <w:tr w:rsidR="00574E2F" w:rsidTr="00574E2F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574E2F" w:rsidRPr="00131382" w:rsidRDefault="00574E2F" w:rsidP="00212DAF">
            <w:pPr>
              <w:pStyle w:val="ad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131382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 xml:space="preserve">RB number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574E2F" w:rsidRPr="00131382" w:rsidRDefault="00574E2F" w:rsidP="00212DAF">
            <w:pPr>
              <w:pStyle w:val="ad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131382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 xml:space="preserve">Configuration </w:t>
            </w:r>
            <w:r w:rsidRPr="00131382">
              <w:rPr>
                <w:rFonts w:ascii="Times New Roman" w:hAnsi="Times New Roman" w:cs="Times New Roman" w:hint="eastAsia"/>
                <w:sz w:val="22"/>
                <w:szCs w:val="22"/>
                <w:lang w:val="en-GB"/>
              </w:rPr>
              <w:t>B:53</w:t>
            </w:r>
          </w:p>
        </w:tc>
      </w:tr>
      <w:tr w:rsidR="00574E2F" w:rsidTr="00574E2F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574E2F" w:rsidRPr="00131382" w:rsidRDefault="00574E2F" w:rsidP="00212DAF">
            <w:pPr>
              <w:pStyle w:val="ad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131382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UE power class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574E2F" w:rsidRPr="00131382" w:rsidRDefault="00574E2F" w:rsidP="00212DAF">
            <w:pPr>
              <w:pStyle w:val="ad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131382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 xml:space="preserve">23 </w:t>
            </w:r>
            <w:proofErr w:type="spellStart"/>
            <w:r w:rsidRPr="00131382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dBm</w:t>
            </w:r>
            <w:proofErr w:type="spellEnd"/>
          </w:p>
        </w:tc>
      </w:tr>
      <w:tr w:rsidR="00574E2F" w:rsidTr="00574E2F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574E2F" w:rsidRPr="00131382" w:rsidRDefault="00574E2F" w:rsidP="00212DAF">
            <w:pPr>
              <w:pStyle w:val="ad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131382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 xml:space="preserve">Modulation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574E2F" w:rsidRPr="00131382" w:rsidRDefault="00574E2F" w:rsidP="00212DAF">
            <w:pPr>
              <w:pStyle w:val="ad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131382">
              <w:rPr>
                <w:rFonts w:ascii="Times New Roman" w:hAnsi="Times New Roman" w:cs="Times New Roman" w:hint="eastAsia"/>
                <w:sz w:val="22"/>
                <w:szCs w:val="22"/>
                <w:lang w:val="en-GB"/>
              </w:rPr>
              <w:t>Up to 256QAM</w:t>
            </w:r>
          </w:p>
        </w:tc>
      </w:tr>
      <w:tr w:rsidR="00574E2F" w:rsidTr="00574E2F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574E2F" w:rsidRPr="00131382" w:rsidRDefault="00574E2F" w:rsidP="00212DAF">
            <w:pPr>
              <w:pStyle w:val="ad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131382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 xml:space="preserve">Coding on PDSCH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574E2F" w:rsidRPr="00131382" w:rsidRDefault="00574E2F" w:rsidP="00212DAF">
            <w:pPr>
              <w:pStyle w:val="ad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131382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LDPC</w:t>
            </w:r>
          </w:p>
        </w:tc>
      </w:tr>
      <w:tr w:rsidR="00574E2F" w:rsidTr="00574E2F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574E2F" w:rsidRPr="00131382" w:rsidRDefault="00574E2F" w:rsidP="00212DAF">
            <w:pPr>
              <w:pStyle w:val="ad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proofErr w:type="spellStart"/>
            <w:r w:rsidRPr="00131382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TR</w:t>
            </w:r>
            <w:r w:rsidRPr="00131382">
              <w:rPr>
                <w:rFonts w:ascii="Times New Roman" w:hAnsi="Times New Roman" w:cs="Times New Roman" w:hint="eastAsia"/>
                <w:sz w:val="22"/>
                <w:szCs w:val="22"/>
                <w:lang w:val="en-GB"/>
              </w:rPr>
              <w:t>x</w:t>
            </w:r>
            <w:r w:rsidRPr="00131382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P</w:t>
            </w:r>
            <w:proofErr w:type="spellEnd"/>
            <w:r w:rsidRPr="00131382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 xml:space="preserve"> number per site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574E2F" w:rsidRPr="00131382" w:rsidRDefault="00574E2F" w:rsidP="00212DAF">
            <w:pPr>
              <w:pStyle w:val="ad"/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131382">
              <w:rPr>
                <w:rFonts w:ascii="Times New Roman" w:hAnsi="Times New Roman" w:cs="Times New Roman" w:hint="eastAsia"/>
                <w:sz w:val="22"/>
                <w:szCs w:val="22"/>
                <w:lang w:val="en-GB"/>
              </w:rPr>
              <w:t>1</w:t>
            </w:r>
          </w:p>
        </w:tc>
      </w:tr>
      <w:tr w:rsidR="00574E2F" w:rsidTr="00574E2F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574E2F" w:rsidRPr="00131382" w:rsidRDefault="00574E2F" w:rsidP="00212DAF">
            <w:pPr>
              <w:pStyle w:val="ad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proofErr w:type="spellStart"/>
            <w:r w:rsidRPr="00131382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TRxP</w:t>
            </w:r>
            <w:proofErr w:type="spellEnd"/>
            <w:r w:rsidRPr="00131382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131382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boresight</w:t>
            </w:r>
            <w:proofErr w:type="spell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574E2F" w:rsidRPr="00131382" w:rsidRDefault="00574E2F" w:rsidP="00212DAF">
            <w:pPr>
              <w:pStyle w:val="ad"/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131382">
              <w:rPr>
                <w:rFonts w:ascii="Times New Roman" w:hAnsi="Times New Roman" w:cs="Times New Roman" w:hint="eastAsia"/>
                <w:sz w:val="22"/>
                <w:szCs w:val="22"/>
                <w:lang w:val="en-GB"/>
              </w:rPr>
              <w:t>-</w:t>
            </w:r>
          </w:p>
        </w:tc>
      </w:tr>
      <w:tr w:rsidR="00574E2F" w:rsidTr="00574E2F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574E2F" w:rsidRPr="00131382" w:rsidRDefault="00574E2F" w:rsidP="00212DAF">
            <w:pPr>
              <w:pStyle w:val="ad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131382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Mechanic tilt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574E2F" w:rsidRPr="00131382" w:rsidRDefault="00574E2F" w:rsidP="00212DAF">
            <w:pPr>
              <w:pStyle w:val="ad"/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131382">
              <w:rPr>
                <w:rFonts w:ascii="Times New Roman" w:hAnsi="Times New Roman" w:cs="Times New Roman" w:hint="eastAsia"/>
                <w:sz w:val="22"/>
                <w:szCs w:val="22"/>
                <w:lang w:val="en-GB"/>
              </w:rPr>
              <w:t xml:space="preserve">180 </w:t>
            </w:r>
            <w:r w:rsidRPr="00131382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 xml:space="preserve">deg in GCS (pointing to the </w:t>
            </w:r>
            <w:r w:rsidRPr="00131382">
              <w:rPr>
                <w:rFonts w:ascii="Times New Roman" w:hAnsi="Times New Roman" w:cs="Times New Roman" w:hint="eastAsia"/>
                <w:sz w:val="22"/>
                <w:szCs w:val="22"/>
                <w:lang w:val="en-GB"/>
              </w:rPr>
              <w:t>ground</w:t>
            </w:r>
            <w:r w:rsidRPr="00131382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)</w:t>
            </w:r>
          </w:p>
        </w:tc>
      </w:tr>
      <w:tr w:rsidR="00574E2F" w:rsidTr="00574E2F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574E2F" w:rsidRPr="00131382" w:rsidRDefault="00574E2F" w:rsidP="00212DAF">
            <w:pPr>
              <w:pStyle w:val="ad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131382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Electronic tilt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574E2F" w:rsidRPr="00131382" w:rsidRDefault="00574E2F" w:rsidP="00212DAF">
            <w:pPr>
              <w:pStyle w:val="ad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131382">
              <w:rPr>
                <w:rFonts w:ascii="Times New Roman" w:hAnsi="Times New Roman" w:cs="Times New Roman" w:hint="eastAsia"/>
                <w:sz w:val="22"/>
                <w:szCs w:val="22"/>
                <w:lang w:val="en-GB"/>
              </w:rPr>
              <w:t xml:space="preserve">90 </w:t>
            </w:r>
            <w:r w:rsidRPr="00131382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deg in LCS</w:t>
            </w:r>
          </w:p>
        </w:tc>
      </w:tr>
      <w:tr w:rsidR="00574E2F" w:rsidTr="00574E2F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574E2F" w:rsidRPr="00131382" w:rsidRDefault="00574E2F" w:rsidP="00212DAF">
            <w:pPr>
              <w:pStyle w:val="ad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131382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Scheduling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574E2F" w:rsidRPr="00131382" w:rsidRDefault="00574E2F" w:rsidP="00212DAF">
            <w:pPr>
              <w:pStyle w:val="ad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131382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PF</w:t>
            </w:r>
          </w:p>
        </w:tc>
      </w:tr>
      <w:tr w:rsidR="00574E2F" w:rsidTr="00574E2F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574E2F" w:rsidRPr="00131382" w:rsidRDefault="00574E2F" w:rsidP="00212DAF">
            <w:pPr>
              <w:pStyle w:val="ad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131382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MIMO mode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574E2F" w:rsidRPr="00131382" w:rsidRDefault="00574E2F" w:rsidP="00212DAF">
            <w:pPr>
              <w:pStyle w:val="ad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131382">
              <w:rPr>
                <w:rFonts w:ascii="Times New Roman" w:hAnsi="Times New Roman" w:cs="Times New Roman" w:hint="eastAsia"/>
                <w:sz w:val="22"/>
                <w:szCs w:val="22"/>
                <w:lang w:val="en-GB"/>
              </w:rPr>
              <w:t>S</w:t>
            </w:r>
            <w:r w:rsidRPr="00131382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 xml:space="preserve">U-MIMO </w:t>
            </w:r>
          </w:p>
          <w:p w:rsidR="00574E2F" w:rsidRPr="00131382" w:rsidRDefault="00574E2F" w:rsidP="00212DAF">
            <w:pPr>
              <w:pStyle w:val="ad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131382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M</w:t>
            </w:r>
            <w:r w:rsidRPr="00131382">
              <w:rPr>
                <w:rFonts w:ascii="Times New Roman" w:hAnsi="Times New Roman" w:cs="Times New Roman" w:hint="eastAsia"/>
                <w:sz w:val="22"/>
                <w:szCs w:val="22"/>
                <w:lang w:val="en-GB"/>
              </w:rPr>
              <w:t>aximum support 2 layers/4 layers</w:t>
            </w:r>
          </w:p>
        </w:tc>
      </w:tr>
      <w:tr w:rsidR="00574E2F" w:rsidTr="00574E2F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574E2F" w:rsidRPr="00131382" w:rsidRDefault="00574E2F" w:rsidP="00212DAF">
            <w:pPr>
              <w:pStyle w:val="ad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131382">
              <w:rPr>
                <w:rFonts w:ascii="Times New Roman" w:hAnsi="Times New Roman" w:cs="Times New Roman" w:hint="eastAsia"/>
                <w:sz w:val="22"/>
                <w:szCs w:val="22"/>
                <w:lang w:val="en-GB"/>
              </w:rPr>
              <w:t>UL Power control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574E2F" w:rsidRPr="00131382" w:rsidRDefault="00574E2F" w:rsidP="00212DAF">
            <w:pPr>
              <w:pStyle w:val="ad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131382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P_0=</w:t>
            </w:r>
            <w:r w:rsidRPr="00131382">
              <w:rPr>
                <w:rFonts w:ascii="Times New Roman" w:hAnsi="Times New Roman" w:cs="Times New Roman" w:hint="eastAsia"/>
                <w:sz w:val="22"/>
                <w:szCs w:val="22"/>
                <w:lang w:val="en-GB"/>
              </w:rPr>
              <w:t xml:space="preserve"> </w:t>
            </w:r>
            <w:r w:rsidRPr="00131382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-</w:t>
            </w:r>
            <w:r w:rsidRPr="00131382">
              <w:rPr>
                <w:rFonts w:ascii="Times New Roman" w:hAnsi="Times New Roman" w:cs="Times New Roman" w:hint="eastAsia"/>
                <w:sz w:val="22"/>
                <w:szCs w:val="22"/>
                <w:lang w:val="en-GB"/>
              </w:rPr>
              <w:t>80</w:t>
            </w:r>
            <w:r w:rsidRPr="00131382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，</w:t>
            </w:r>
            <w:r w:rsidRPr="00131382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 Alpha=</w:t>
            </w:r>
            <w:r w:rsidRPr="00131382">
              <w:rPr>
                <w:rFonts w:ascii="Times New Roman" w:hAnsi="Times New Roman" w:cs="Times New Roman" w:hint="eastAsia"/>
                <w:sz w:val="22"/>
                <w:szCs w:val="22"/>
                <w:lang w:val="en-GB"/>
              </w:rPr>
              <w:t xml:space="preserve"> 0.8</w:t>
            </w:r>
          </w:p>
        </w:tc>
      </w:tr>
      <w:tr w:rsidR="00574E2F" w:rsidTr="00574E2F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574E2F" w:rsidRPr="00131382" w:rsidRDefault="00574E2F" w:rsidP="00212DAF">
            <w:pPr>
              <w:pStyle w:val="ad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131382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BS receiver type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574E2F" w:rsidRPr="00131382" w:rsidRDefault="00574E2F" w:rsidP="00212DAF">
            <w:pPr>
              <w:pStyle w:val="ad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131382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MMSE-IRC</w:t>
            </w:r>
          </w:p>
        </w:tc>
      </w:tr>
      <w:tr w:rsidR="00574E2F" w:rsidTr="00574E2F">
        <w:trPr>
          <w:trHeight w:val="9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574E2F" w:rsidRPr="00131382" w:rsidRDefault="00574E2F" w:rsidP="00212DAF">
            <w:pPr>
              <w:pStyle w:val="ad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131382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UL CSI derivation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574E2F" w:rsidRPr="00131382" w:rsidRDefault="00574E2F" w:rsidP="00212DAF">
            <w:pPr>
              <w:pStyle w:val="ad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131382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SRS</w:t>
            </w:r>
            <w:r w:rsidRPr="00131382">
              <w:rPr>
                <w:rFonts w:ascii="Times New Roman" w:hAnsi="Times New Roman" w:cs="Times New Roman" w:hint="eastAsia"/>
                <w:sz w:val="22"/>
                <w:szCs w:val="22"/>
                <w:lang w:val="en-GB"/>
              </w:rPr>
              <w:t>(ideal)</w:t>
            </w:r>
            <w:r w:rsidRPr="00131382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 based, with delay</w:t>
            </w:r>
          </w:p>
        </w:tc>
      </w:tr>
      <w:tr w:rsidR="00574E2F" w:rsidTr="00574E2F">
        <w:trPr>
          <w:trHeight w:val="9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</w:tcPr>
          <w:p w:rsidR="00574E2F" w:rsidRPr="00131382" w:rsidRDefault="00574E2F" w:rsidP="00212DAF">
            <w:pPr>
              <w:spacing w:after="0"/>
              <w:jc w:val="center"/>
              <w:rPr>
                <w:lang w:val="en-GB" w:eastAsia="zh-CN"/>
              </w:rPr>
            </w:pPr>
            <w:r w:rsidRPr="00131382">
              <w:rPr>
                <w:lang w:val="en-GB" w:eastAsia="zh-CN"/>
              </w:rPr>
              <w:t>UL Codebook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574E2F" w:rsidRPr="00131382" w:rsidRDefault="00574E2F" w:rsidP="00212DAF">
            <w:pPr>
              <w:pStyle w:val="ad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131382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NR 2Tx/4Tx codebook</w:t>
            </w:r>
          </w:p>
        </w:tc>
      </w:tr>
      <w:tr w:rsidR="00574E2F" w:rsidTr="00574E2F">
        <w:trPr>
          <w:trHeight w:val="9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574E2F" w:rsidRPr="00131382" w:rsidRDefault="00574E2F" w:rsidP="00212DAF">
            <w:pPr>
              <w:pStyle w:val="ad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131382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 xml:space="preserve">SRS transmission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574E2F" w:rsidRPr="00131382" w:rsidRDefault="00574E2F" w:rsidP="00212DAF">
            <w:pPr>
              <w:pStyle w:val="ad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131382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Non-</w:t>
            </w:r>
            <w:proofErr w:type="spellStart"/>
            <w:r w:rsidRPr="00131382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precoded</w:t>
            </w:r>
            <w:proofErr w:type="spellEnd"/>
            <w:r w:rsidRPr="00131382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 xml:space="preserve"> SRS for codebook based</w:t>
            </w:r>
          </w:p>
        </w:tc>
      </w:tr>
      <w:tr w:rsidR="00574E2F" w:rsidTr="00574E2F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574E2F" w:rsidRPr="00131382" w:rsidRDefault="00574E2F" w:rsidP="00212DAF">
            <w:pPr>
              <w:pStyle w:val="ad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131382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Waveform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574E2F" w:rsidRPr="00131382" w:rsidRDefault="00574E2F" w:rsidP="00212DAF">
            <w:pPr>
              <w:pStyle w:val="ad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131382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OFDM</w:t>
            </w:r>
          </w:p>
        </w:tc>
      </w:tr>
      <w:tr w:rsidR="00574E2F" w:rsidTr="00574E2F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574E2F" w:rsidRPr="00131382" w:rsidRDefault="00574E2F" w:rsidP="00212DAF">
            <w:pPr>
              <w:pStyle w:val="ad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131382">
              <w:rPr>
                <w:rFonts w:ascii="Times New Roman" w:hAnsi="Times New Roman" w:cs="Times New Roman" w:hint="eastAsia"/>
                <w:sz w:val="22"/>
                <w:szCs w:val="22"/>
                <w:lang w:val="en-GB"/>
              </w:rPr>
              <w:t>Maximum power reduction (MPR)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574E2F" w:rsidRPr="00131382" w:rsidRDefault="00574E2F" w:rsidP="00212DAF">
            <w:pPr>
              <w:pStyle w:val="ad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131382">
              <w:rPr>
                <w:rFonts w:ascii="Times New Roman" w:hAnsi="Times New Roman" w:cs="Times New Roman" w:hint="eastAsia"/>
                <w:sz w:val="22"/>
                <w:szCs w:val="22"/>
                <w:lang w:val="en-GB"/>
              </w:rPr>
              <w:t>Outer RBs: 1dBm</w:t>
            </w:r>
          </w:p>
          <w:p w:rsidR="00574E2F" w:rsidRPr="00131382" w:rsidRDefault="00574E2F" w:rsidP="00212DAF">
            <w:pPr>
              <w:pStyle w:val="ad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131382">
              <w:rPr>
                <w:rFonts w:ascii="Times New Roman" w:hAnsi="Times New Roman" w:cs="Times New Roman" w:hint="eastAsia"/>
                <w:sz w:val="22"/>
                <w:szCs w:val="22"/>
                <w:lang w:val="en-GB"/>
              </w:rPr>
              <w:t>Inner RBs: 0dBm</w:t>
            </w:r>
          </w:p>
        </w:tc>
      </w:tr>
      <w:tr w:rsidR="00574E2F" w:rsidTr="00574E2F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574E2F" w:rsidRPr="00131382" w:rsidRDefault="00574E2F" w:rsidP="00212DAF">
            <w:pPr>
              <w:pStyle w:val="ad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131382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Traffic model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574E2F" w:rsidRPr="00131382" w:rsidRDefault="00574E2F" w:rsidP="00212DAF">
            <w:pPr>
              <w:pStyle w:val="ad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131382">
              <w:rPr>
                <w:rFonts w:ascii="Times New Roman" w:hAnsi="Times New Roman" w:cs="Times New Roman" w:hint="eastAsia"/>
                <w:sz w:val="22"/>
                <w:szCs w:val="22"/>
                <w:lang w:val="en-GB"/>
              </w:rPr>
              <w:t>Full buffer</w:t>
            </w:r>
          </w:p>
        </w:tc>
      </w:tr>
      <w:tr w:rsidR="00574E2F" w:rsidTr="00574E2F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574E2F" w:rsidRPr="00131382" w:rsidRDefault="00574E2F" w:rsidP="00212DAF">
            <w:pPr>
              <w:pStyle w:val="ad"/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131382">
              <w:rPr>
                <w:rFonts w:ascii="Times New Roman" w:hAnsi="Times New Roman" w:cs="Times New Roman" w:hint="eastAsia"/>
                <w:sz w:val="22"/>
                <w:szCs w:val="22"/>
                <w:lang w:val="en-GB"/>
              </w:rPr>
              <w:t xml:space="preserve">Beam set at </w:t>
            </w:r>
            <w:proofErr w:type="spellStart"/>
            <w:r w:rsidRPr="00131382">
              <w:rPr>
                <w:rFonts w:ascii="Times New Roman" w:hAnsi="Times New Roman" w:cs="Times New Roman" w:hint="eastAsia"/>
                <w:sz w:val="22"/>
                <w:szCs w:val="22"/>
                <w:lang w:val="en-GB"/>
              </w:rPr>
              <w:t>TRxP</w:t>
            </w:r>
            <w:proofErr w:type="spell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574E2F" w:rsidRPr="00131382" w:rsidRDefault="00574E2F" w:rsidP="00212DAF">
            <w:pPr>
              <w:pStyle w:val="ad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131382">
              <w:rPr>
                <w:rFonts w:ascii="Times New Roman" w:hAnsi="Times New Roman" w:cs="Times New Roman" w:hint="eastAsia"/>
                <w:sz w:val="22"/>
                <w:szCs w:val="22"/>
                <w:lang w:val="en-GB"/>
              </w:rPr>
              <w:t xml:space="preserve">For direction of </w:t>
            </w:r>
            <w:proofErr w:type="spellStart"/>
            <w:r w:rsidRPr="00131382">
              <w:rPr>
                <w:rFonts w:ascii="Times New Roman" w:hAnsi="Times New Roman" w:cs="Times New Roman" w:hint="eastAsia"/>
                <w:sz w:val="22"/>
                <w:szCs w:val="22"/>
                <w:lang w:val="en-GB"/>
              </w:rPr>
              <w:t>TRxP</w:t>
            </w:r>
            <w:proofErr w:type="spellEnd"/>
            <w:r w:rsidRPr="00131382">
              <w:rPr>
                <w:rFonts w:ascii="Times New Roman" w:hAnsi="Times New Roman" w:cs="Times New Roman" w:hint="eastAsia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131382">
              <w:rPr>
                <w:rFonts w:ascii="Times New Roman" w:hAnsi="Times New Roman" w:cs="Times New Roman" w:hint="eastAsia"/>
                <w:sz w:val="22"/>
                <w:szCs w:val="22"/>
                <w:lang w:val="en-GB"/>
              </w:rPr>
              <w:t>analog</w:t>
            </w:r>
            <w:proofErr w:type="spellEnd"/>
            <w:r w:rsidRPr="00131382">
              <w:rPr>
                <w:rFonts w:ascii="Times New Roman" w:hAnsi="Times New Roman" w:cs="Times New Roman" w:hint="eastAsia"/>
                <w:sz w:val="22"/>
                <w:szCs w:val="22"/>
                <w:lang w:val="en-GB"/>
              </w:rPr>
              <w:t xml:space="preserve"> beam steering (in LCS):</w:t>
            </w:r>
            <w:r w:rsidRPr="00131382">
              <w:rPr>
                <w:rFonts w:ascii="Times New Roman" w:hAnsi="Times New Roman" w:cs="Times New Roman" w:hint="eastAsia"/>
                <w:sz w:val="22"/>
                <w:szCs w:val="22"/>
                <w:lang w:val="en-GB"/>
              </w:rPr>
              <w:br/>
              <w:t xml:space="preserve">Azimuth angle </w:t>
            </w:r>
            <w:r w:rsidRPr="00131382">
              <w:rPr>
                <w:rFonts w:ascii="Times New Roman" w:hAnsi="Times New Roman" w:cs="Times New Roman" w:hint="eastAsia"/>
                <w:sz w:val="22"/>
                <w:szCs w:val="22"/>
                <w:lang w:val="en-GB"/>
              </w:rPr>
              <w:t>φ</w:t>
            </w:r>
            <w:proofErr w:type="spellStart"/>
            <w:r w:rsidRPr="00131382">
              <w:rPr>
                <w:rFonts w:ascii="Times New Roman" w:hAnsi="Times New Roman" w:cs="Times New Roman" w:hint="eastAsia"/>
                <w:sz w:val="22"/>
                <w:szCs w:val="22"/>
                <w:lang w:val="en-GB"/>
              </w:rPr>
              <w:t>i</w:t>
            </w:r>
            <w:proofErr w:type="spellEnd"/>
            <w:r w:rsidRPr="00131382">
              <w:rPr>
                <w:rFonts w:ascii="Times New Roman" w:hAnsi="Times New Roman" w:cs="Times New Roman" w:hint="eastAsia"/>
                <w:sz w:val="22"/>
                <w:szCs w:val="22"/>
                <w:lang w:val="en-GB"/>
              </w:rPr>
              <w:t xml:space="preserve"> = [-3*pi/8, -1*pi/8, 1*pi/8, 3*pi/8]</w:t>
            </w:r>
            <w:r w:rsidRPr="00131382">
              <w:rPr>
                <w:rFonts w:ascii="Times New Roman" w:hAnsi="Times New Roman" w:cs="Times New Roman" w:hint="eastAsia"/>
                <w:sz w:val="22"/>
                <w:szCs w:val="22"/>
                <w:lang w:val="en-GB"/>
              </w:rPr>
              <w:br/>
              <w:t xml:space="preserve">Zenith angle </w:t>
            </w:r>
            <w:r w:rsidRPr="00131382">
              <w:rPr>
                <w:rFonts w:ascii="Times New Roman" w:hAnsi="Times New Roman" w:cs="Times New Roman" w:hint="eastAsia"/>
                <w:sz w:val="22"/>
                <w:szCs w:val="22"/>
                <w:lang w:val="en-GB"/>
              </w:rPr>
              <w:t>θ</w:t>
            </w:r>
            <w:r w:rsidRPr="00131382">
              <w:rPr>
                <w:rFonts w:ascii="Times New Roman" w:hAnsi="Times New Roman" w:cs="Times New Roman" w:hint="eastAsia"/>
                <w:sz w:val="22"/>
                <w:szCs w:val="22"/>
                <w:lang w:val="en-GB"/>
              </w:rPr>
              <w:t xml:space="preserve">j = </w:t>
            </w:r>
            <w:r w:rsidRPr="00131382">
              <w:rPr>
                <w:rFonts w:ascii="Times New Roman" w:hAnsi="Times New Roman" w:cs="Times New Roman" w:hint="eastAsia"/>
                <w:sz w:val="22"/>
                <w:szCs w:val="22"/>
                <w:lang w:val="en-GB"/>
              </w:rPr>
              <w:br/>
              <w:t>[pi/4  3*pi/4]</w:t>
            </w:r>
          </w:p>
        </w:tc>
      </w:tr>
      <w:tr w:rsidR="00574E2F" w:rsidTr="00574E2F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574E2F" w:rsidRPr="00131382" w:rsidRDefault="00574E2F" w:rsidP="00212DAF">
            <w:pPr>
              <w:pStyle w:val="ad"/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131382">
              <w:rPr>
                <w:rFonts w:ascii="Times New Roman" w:hAnsi="Times New Roman" w:cs="Times New Roman" w:hint="eastAsia"/>
                <w:sz w:val="22"/>
                <w:szCs w:val="22"/>
                <w:lang w:val="en-GB"/>
              </w:rPr>
              <w:t>Beam set at UE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574E2F" w:rsidRPr="00131382" w:rsidRDefault="00574E2F" w:rsidP="00212DAF">
            <w:pPr>
              <w:pStyle w:val="ad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131382">
              <w:rPr>
                <w:rFonts w:ascii="Times New Roman" w:hAnsi="Times New Roman" w:cs="Times New Roman" w:hint="eastAsia"/>
                <w:sz w:val="22"/>
                <w:szCs w:val="22"/>
                <w:lang w:val="en-GB"/>
              </w:rPr>
              <w:t>For direction of UE analog beam steering (in LCS):</w:t>
            </w:r>
          </w:p>
          <w:p w:rsidR="00574E2F" w:rsidRPr="00131382" w:rsidRDefault="00574E2F" w:rsidP="00212DAF">
            <w:pPr>
              <w:pStyle w:val="ad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131382">
              <w:rPr>
                <w:rFonts w:ascii="Times New Roman" w:hAnsi="Times New Roman" w:cs="Times New Roman" w:hint="eastAsia"/>
                <w:sz w:val="22"/>
                <w:szCs w:val="22"/>
                <w:lang w:val="en-GB"/>
              </w:rPr>
              <w:t xml:space="preserve">Azimuth angle </w:t>
            </w:r>
            <w:r w:rsidRPr="00131382">
              <w:rPr>
                <w:rFonts w:ascii="Times New Roman" w:hAnsi="Times New Roman" w:cs="Times New Roman" w:hint="eastAsia"/>
                <w:sz w:val="22"/>
                <w:szCs w:val="22"/>
                <w:lang w:val="en-GB"/>
              </w:rPr>
              <w:t>φ</w:t>
            </w:r>
            <w:proofErr w:type="spellStart"/>
            <w:r w:rsidRPr="00131382">
              <w:rPr>
                <w:rFonts w:ascii="Times New Roman" w:hAnsi="Times New Roman" w:cs="Times New Roman" w:hint="eastAsia"/>
                <w:sz w:val="22"/>
                <w:szCs w:val="22"/>
                <w:lang w:val="en-GB"/>
              </w:rPr>
              <w:t>i</w:t>
            </w:r>
            <w:proofErr w:type="spellEnd"/>
            <w:r w:rsidRPr="00131382">
              <w:rPr>
                <w:rFonts w:ascii="Times New Roman" w:hAnsi="Times New Roman" w:cs="Times New Roman" w:hint="eastAsia"/>
                <w:sz w:val="22"/>
                <w:szCs w:val="22"/>
                <w:lang w:val="en-GB"/>
              </w:rPr>
              <w:t xml:space="preserve"> = [-3*pi/8, -pi/8, pi/8, 3*pi/8];</w:t>
            </w:r>
          </w:p>
          <w:p w:rsidR="00574E2F" w:rsidRPr="00131382" w:rsidRDefault="00574E2F" w:rsidP="00212DAF">
            <w:pPr>
              <w:pStyle w:val="ad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131382">
              <w:rPr>
                <w:rFonts w:ascii="Times New Roman" w:hAnsi="Times New Roman" w:cs="Times New Roman" w:hint="eastAsia"/>
                <w:sz w:val="22"/>
                <w:szCs w:val="22"/>
                <w:lang w:val="en-GB"/>
              </w:rPr>
              <w:t xml:space="preserve">Zenith angle </w:t>
            </w:r>
            <w:r w:rsidRPr="00131382">
              <w:rPr>
                <w:rFonts w:ascii="Times New Roman" w:hAnsi="Times New Roman" w:cs="Times New Roman" w:hint="eastAsia"/>
                <w:sz w:val="22"/>
                <w:szCs w:val="22"/>
                <w:lang w:val="en-GB"/>
              </w:rPr>
              <w:t>θ</w:t>
            </w:r>
            <w:r w:rsidRPr="00131382">
              <w:rPr>
                <w:rFonts w:ascii="Times New Roman" w:hAnsi="Times New Roman" w:cs="Times New Roman" w:hint="eastAsia"/>
                <w:sz w:val="22"/>
                <w:szCs w:val="22"/>
                <w:lang w:val="en-GB"/>
              </w:rPr>
              <w:t>j = [pi/4, 3*pi/4];</w:t>
            </w:r>
          </w:p>
        </w:tc>
      </w:tr>
      <w:tr w:rsidR="00574E2F" w:rsidTr="00574E2F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574E2F" w:rsidRPr="00131382" w:rsidRDefault="00574E2F" w:rsidP="00212DAF">
            <w:pPr>
              <w:pStyle w:val="ad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131382">
              <w:rPr>
                <w:rFonts w:ascii="Times New Roman" w:hAnsi="Times New Roman" w:cs="Times New Roman" w:hint="eastAsia"/>
                <w:sz w:val="22"/>
                <w:szCs w:val="22"/>
                <w:lang w:val="en-GB"/>
              </w:rPr>
              <w:t>Overhead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574E2F" w:rsidRPr="00131382" w:rsidRDefault="00574E2F" w:rsidP="00212DAF">
            <w:pPr>
              <w:pStyle w:val="ad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131382">
              <w:rPr>
                <w:rFonts w:ascii="Times New Roman" w:hAnsi="Times New Roman" w:cs="Times New Roman" w:hint="eastAsia"/>
                <w:sz w:val="22"/>
                <w:szCs w:val="22"/>
                <w:lang w:val="en-GB"/>
              </w:rPr>
              <w:t>PUCCH :1 slot with (3 PRB, 14 OS) and  1 slot with (3 PRB, 7 OS)and  2 slots with (1 PRB, 2 OS)</w:t>
            </w:r>
          </w:p>
          <w:p w:rsidR="00574E2F" w:rsidRPr="00131382" w:rsidRDefault="00574E2F" w:rsidP="00212DAF">
            <w:pPr>
              <w:pStyle w:val="ad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131382">
              <w:rPr>
                <w:rFonts w:ascii="Times New Roman" w:hAnsi="Times New Roman" w:cs="Times New Roman" w:hint="eastAsia"/>
                <w:sz w:val="22"/>
                <w:szCs w:val="22"/>
                <w:lang w:val="en-GB"/>
              </w:rPr>
              <w:t>SRS:2OS, 10 slots period</w:t>
            </w:r>
          </w:p>
          <w:p w:rsidR="00574E2F" w:rsidRPr="00131382" w:rsidRDefault="00574E2F" w:rsidP="00212DAF">
            <w:pPr>
              <w:pStyle w:val="ad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131382">
              <w:rPr>
                <w:rFonts w:ascii="Times New Roman" w:hAnsi="Times New Roman" w:cs="Times New Roman" w:hint="eastAsia"/>
                <w:sz w:val="22"/>
                <w:szCs w:val="22"/>
                <w:lang w:val="en-GB"/>
              </w:rPr>
              <w:t xml:space="preserve">DMRS :2/4/8/12 ports </w:t>
            </w:r>
          </w:p>
          <w:p w:rsidR="00574E2F" w:rsidRPr="00131382" w:rsidRDefault="00574E2F" w:rsidP="00212DAF">
            <w:pPr>
              <w:pStyle w:val="ad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131382">
              <w:rPr>
                <w:rFonts w:ascii="Times New Roman" w:hAnsi="Times New Roman" w:cs="Times New Roman" w:hint="eastAsia"/>
                <w:sz w:val="22"/>
                <w:szCs w:val="22"/>
                <w:lang w:val="en-GB"/>
              </w:rPr>
              <w:t>GP:2 symbols</w:t>
            </w:r>
          </w:p>
        </w:tc>
      </w:tr>
    </w:tbl>
    <w:p w:rsidR="00574E2F" w:rsidRDefault="00574E2F">
      <w:pPr>
        <w:rPr>
          <w:lang w:eastAsia="zh-CN"/>
        </w:rPr>
      </w:pPr>
    </w:p>
    <w:sectPr w:rsidR="00574E2F" w:rsidSect="00A97E1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0701B" w:rsidRDefault="0060701B" w:rsidP="00274696">
      <w:pPr>
        <w:spacing w:after="0"/>
      </w:pPr>
      <w:r>
        <w:separator/>
      </w:r>
    </w:p>
  </w:endnote>
  <w:endnote w:type="continuationSeparator" w:id="0">
    <w:p w:rsidR="0060701B" w:rsidRDefault="0060701B" w:rsidP="00274696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font-weight : 400">
    <w:altName w:val="Latha"/>
    <w:charset w:val="00"/>
    <w:family w:val="auto"/>
    <w:pitch w:val="default"/>
    <w:sig w:usb0="00000000" w:usb1="00000000" w:usb2="00000000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0701B" w:rsidRDefault="0060701B" w:rsidP="00274696">
      <w:pPr>
        <w:spacing w:after="0"/>
      </w:pPr>
      <w:r>
        <w:separator/>
      </w:r>
    </w:p>
  </w:footnote>
  <w:footnote w:type="continuationSeparator" w:id="0">
    <w:p w:rsidR="0060701B" w:rsidRDefault="0060701B" w:rsidP="00274696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522780"/>
    <w:multiLevelType w:val="hybridMultilevel"/>
    <w:tmpl w:val="2410EDC2"/>
    <w:lvl w:ilvl="0" w:tplc="FA981DC8">
      <w:start w:val="1"/>
      <w:numFmt w:val="bullet"/>
      <w:pStyle w:val="Observation"/>
      <w:lvlText w:val="•"/>
      <w:lvlJc w:val="left"/>
      <w:pPr>
        <w:ind w:left="78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">
    <w:nsid w:val="31F076D8"/>
    <w:multiLevelType w:val="multilevel"/>
    <w:tmpl w:val="FBD493D6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specVanish w:val="0"/>
      </w:rPr>
    </w:lvl>
    <w:lvl w:ilvl="1">
      <w:start w:val="2"/>
      <w:numFmt w:val="decimal"/>
      <w:pStyle w:val="Style1"/>
      <w:isLgl/>
      <w:lvlText w:val="%1.%2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specVanish w:val="0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>
    <w:nsid w:val="490A520C"/>
    <w:multiLevelType w:val="multilevel"/>
    <w:tmpl w:val="490A520C"/>
    <w:lvl w:ilvl="0">
      <w:start w:val="1"/>
      <w:numFmt w:val="bullet"/>
      <w:lvlText w:val=""/>
      <w:lvlJc w:val="left"/>
      <w:pPr>
        <w:ind w:left="987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3">
    <w:nsid w:val="4BB227EE"/>
    <w:multiLevelType w:val="hybridMultilevel"/>
    <w:tmpl w:val="0C50C8C2"/>
    <w:lvl w:ilvl="0" w:tplc="79C4B170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A2C4DA5E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F6F4B340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4022CC6E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387C4B44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EED872CE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ED3C9BBC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1056EFC8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82183934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">
    <w:nsid w:val="50202634"/>
    <w:multiLevelType w:val="hybridMultilevel"/>
    <w:tmpl w:val="97E4A354"/>
    <w:lvl w:ilvl="0" w:tplc="04090015">
      <w:start w:val="1"/>
      <w:numFmt w:val="upperLetter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5101505E"/>
    <w:multiLevelType w:val="multilevel"/>
    <w:tmpl w:val="5101505E"/>
    <w:lvl w:ilvl="0">
      <w:start w:val="3"/>
      <w:numFmt w:val="decimal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38D21C4"/>
    <w:multiLevelType w:val="multilevel"/>
    <w:tmpl w:val="538D21C4"/>
    <w:lvl w:ilvl="0">
      <w:start w:val="1"/>
      <w:numFmt w:val="decimal"/>
      <w:pStyle w:val="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7">
    <w:nsid w:val="5EBD48AA"/>
    <w:multiLevelType w:val="hybridMultilevel"/>
    <w:tmpl w:val="E6665DE8"/>
    <w:lvl w:ilvl="0" w:tplc="0409001B">
      <w:start w:val="1"/>
      <w:numFmt w:val="lowerRoman"/>
      <w:lvlText w:val="%1."/>
      <w:lvlJc w:val="righ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7ABC62CE"/>
    <w:multiLevelType w:val="hybridMultilevel"/>
    <w:tmpl w:val="AEB0347C"/>
    <w:lvl w:ilvl="0" w:tplc="0409000F">
      <w:start w:val="1"/>
      <w:numFmt w:val="bullet"/>
      <w:lvlText w:val=""/>
      <w:lvlJc w:val="left"/>
      <w:pPr>
        <w:ind w:left="6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20"/>
      </w:pPr>
      <w:rPr>
        <w:rFonts w:ascii="Wingdings" w:hAnsi="Wingdings" w:hint="default"/>
      </w:rPr>
    </w:lvl>
  </w:abstractNum>
  <w:num w:numId="1">
    <w:abstractNumId w:val="6"/>
  </w:num>
  <w:num w:numId="2">
    <w:abstractNumId w:val="8"/>
  </w:num>
  <w:num w:numId="3">
    <w:abstractNumId w:val="3"/>
  </w:num>
  <w:num w:numId="4">
    <w:abstractNumId w:val="2"/>
  </w:num>
  <w:num w:numId="5">
    <w:abstractNumId w:val="0"/>
  </w:num>
  <w:num w:numId="6">
    <w:abstractNumId w:val="6"/>
  </w:num>
  <w:num w:numId="7">
    <w:abstractNumId w:val="6"/>
  </w:num>
  <w:num w:numId="8">
    <w:abstractNumId w:val="4"/>
  </w:num>
  <w:num w:numId="9">
    <w:abstractNumId w:val="7"/>
  </w:num>
  <w:num w:numId="10">
    <w:abstractNumId w:val="1"/>
  </w:num>
  <w:num w:numId="11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savePreviewPicture/>
  <w:hdrShapeDefaults>
    <o:shapedefaults v:ext="edit" spidmax="6144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00753C53"/>
    <w:rsid w:val="00010737"/>
    <w:rsid w:val="000229E7"/>
    <w:rsid w:val="000536D5"/>
    <w:rsid w:val="00057A11"/>
    <w:rsid w:val="000679D1"/>
    <w:rsid w:val="000728D1"/>
    <w:rsid w:val="000744A0"/>
    <w:rsid w:val="000850AF"/>
    <w:rsid w:val="00087B59"/>
    <w:rsid w:val="000907DA"/>
    <w:rsid w:val="000A77B7"/>
    <w:rsid w:val="000D3C7A"/>
    <w:rsid w:val="000E54AF"/>
    <w:rsid w:val="000F459D"/>
    <w:rsid w:val="00100B11"/>
    <w:rsid w:val="001104DB"/>
    <w:rsid w:val="00113257"/>
    <w:rsid w:val="00131382"/>
    <w:rsid w:val="00135C6E"/>
    <w:rsid w:val="00150DC2"/>
    <w:rsid w:val="001C1DC3"/>
    <w:rsid w:val="001E3E38"/>
    <w:rsid w:val="00211860"/>
    <w:rsid w:val="00213D3E"/>
    <w:rsid w:val="0022177E"/>
    <w:rsid w:val="00232BF2"/>
    <w:rsid w:val="00262A0D"/>
    <w:rsid w:val="00262CB3"/>
    <w:rsid w:val="00265B61"/>
    <w:rsid w:val="0026604B"/>
    <w:rsid w:val="00273720"/>
    <w:rsid w:val="00274696"/>
    <w:rsid w:val="002B7B27"/>
    <w:rsid w:val="00325B8B"/>
    <w:rsid w:val="00331576"/>
    <w:rsid w:val="00333F47"/>
    <w:rsid w:val="00355A8B"/>
    <w:rsid w:val="00384E1D"/>
    <w:rsid w:val="003863B2"/>
    <w:rsid w:val="003D08A2"/>
    <w:rsid w:val="00422F43"/>
    <w:rsid w:val="00424812"/>
    <w:rsid w:val="004252F3"/>
    <w:rsid w:val="00436246"/>
    <w:rsid w:val="00442133"/>
    <w:rsid w:val="00466C67"/>
    <w:rsid w:val="00482C86"/>
    <w:rsid w:val="0049492F"/>
    <w:rsid w:val="004977AE"/>
    <w:rsid w:val="004E280E"/>
    <w:rsid w:val="0050528B"/>
    <w:rsid w:val="00524E84"/>
    <w:rsid w:val="0052593D"/>
    <w:rsid w:val="0053640C"/>
    <w:rsid w:val="005412AF"/>
    <w:rsid w:val="00574E2F"/>
    <w:rsid w:val="005816CE"/>
    <w:rsid w:val="00594325"/>
    <w:rsid w:val="005B5477"/>
    <w:rsid w:val="005B6313"/>
    <w:rsid w:val="005C6917"/>
    <w:rsid w:val="005D5965"/>
    <w:rsid w:val="005D6B7C"/>
    <w:rsid w:val="005D7052"/>
    <w:rsid w:val="005E4F27"/>
    <w:rsid w:val="005E5B62"/>
    <w:rsid w:val="005F7A08"/>
    <w:rsid w:val="00604257"/>
    <w:rsid w:val="006052DD"/>
    <w:rsid w:val="00606CEF"/>
    <w:rsid w:val="0060701B"/>
    <w:rsid w:val="006133FB"/>
    <w:rsid w:val="006308E0"/>
    <w:rsid w:val="006330E2"/>
    <w:rsid w:val="00635B2F"/>
    <w:rsid w:val="006771F7"/>
    <w:rsid w:val="00687413"/>
    <w:rsid w:val="006900A2"/>
    <w:rsid w:val="006C126B"/>
    <w:rsid w:val="006C76B3"/>
    <w:rsid w:val="006F18A9"/>
    <w:rsid w:val="00704562"/>
    <w:rsid w:val="007134CE"/>
    <w:rsid w:val="00714D8D"/>
    <w:rsid w:val="00722D75"/>
    <w:rsid w:val="00740D77"/>
    <w:rsid w:val="00742348"/>
    <w:rsid w:val="00753C53"/>
    <w:rsid w:val="007B3D96"/>
    <w:rsid w:val="007D6489"/>
    <w:rsid w:val="008102DD"/>
    <w:rsid w:val="008158D4"/>
    <w:rsid w:val="00833773"/>
    <w:rsid w:val="0089123C"/>
    <w:rsid w:val="008A2CAA"/>
    <w:rsid w:val="008A55B7"/>
    <w:rsid w:val="008B17C1"/>
    <w:rsid w:val="008D5F85"/>
    <w:rsid w:val="008F11F7"/>
    <w:rsid w:val="009214CE"/>
    <w:rsid w:val="00927941"/>
    <w:rsid w:val="00931E52"/>
    <w:rsid w:val="0098120D"/>
    <w:rsid w:val="0099300B"/>
    <w:rsid w:val="00994B0D"/>
    <w:rsid w:val="00997EFD"/>
    <w:rsid w:val="009A4ABE"/>
    <w:rsid w:val="009C2FB0"/>
    <w:rsid w:val="009C3B73"/>
    <w:rsid w:val="009D46FF"/>
    <w:rsid w:val="009D60AC"/>
    <w:rsid w:val="00A331CF"/>
    <w:rsid w:val="00A658FE"/>
    <w:rsid w:val="00A83F05"/>
    <w:rsid w:val="00A860D0"/>
    <w:rsid w:val="00A92A59"/>
    <w:rsid w:val="00A97E18"/>
    <w:rsid w:val="00AD48BC"/>
    <w:rsid w:val="00AF5CE3"/>
    <w:rsid w:val="00B044A8"/>
    <w:rsid w:val="00B07D91"/>
    <w:rsid w:val="00B17DDA"/>
    <w:rsid w:val="00B20077"/>
    <w:rsid w:val="00B27874"/>
    <w:rsid w:val="00B311AA"/>
    <w:rsid w:val="00B3163C"/>
    <w:rsid w:val="00B35D3C"/>
    <w:rsid w:val="00B41DE8"/>
    <w:rsid w:val="00B47DFE"/>
    <w:rsid w:val="00B5146D"/>
    <w:rsid w:val="00B730B4"/>
    <w:rsid w:val="00B739E1"/>
    <w:rsid w:val="00B81CE6"/>
    <w:rsid w:val="00B95DB0"/>
    <w:rsid w:val="00BB7D26"/>
    <w:rsid w:val="00BC434E"/>
    <w:rsid w:val="00BD4951"/>
    <w:rsid w:val="00C14FF4"/>
    <w:rsid w:val="00C15563"/>
    <w:rsid w:val="00C24004"/>
    <w:rsid w:val="00C2747D"/>
    <w:rsid w:val="00C358C0"/>
    <w:rsid w:val="00C3625A"/>
    <w:rsid w:val="00C54BDD"/>
    <w:rsid w:val="00C57C95"/>
    <w:rsid w:val="00C6410F"/>
    <w:rsid w:val="00C66050"/>
    <w:rsid w:val="00C715E6"/>
    <w:rsid w:val="00C80F80"/>
    <w:rsid w:val="00C8291C"/>
    <w:rsid w:val="00C859BE"/>
    <w:rsid w:val="00CA2457"/>
    <w:rsid w:val="00CB37E1"/>
    <w:rsid w:val="00CD02EB"/>
    <w:rsid w:val="00CD27D9"/>
    <w:rsid w:val="00CE32C5"/>
    <w:rsid w:val="00CE3782"/>
    <w:rsid w:val="00CE4EFA"/>
    <w:rsid w:val="00D06FBB"/>
    <w:rsid w:val="00D16362"/>
    <w:rsid w:val="00D201AE"/>
    <w:rsid w:val="00D61866"/>
    <w:rsid w:val="00D61C97"/>
    <w:rsid w:val="00D6477F"/>
    <w:rsid w:val="00D7435B"/>
    <w:rsid w:val="00DA5F17"/>
    <w:rsid w:val="00DB7853"/>
    <w:rsid w:val="00DD311A"/>
    <w:rsid w:val="00DD548A"/>
    <w:rsid w:val="00DE5B7C"/>
    <w:rsid w:val="00E22F6A"/>
    <w:rsid w:val="00E40216"/>
    <w:rsid w:val="00E85AB2"/>
    <w:rsid w:val="00E87829"/>
    <w:rsid w:val="00E9296E"/>
    <w:rsid w:val="00EB6D5A"/>
    <w:rsid w:val="00EC5AC8"/>
    <w:rsid w:val="00ED5EB5"/>
    <w:rsid w:val="00EF55BA"/>
    <w:rsid w:val="00F40B36"/>
    <w:rsid w:val="00F4404D"/>
    <w:rsid w:val="00F5333C"/>
    <w:rsid w:val="00F6204F"/>
    <w:rsid w:val="00F94958"/>
    <w:rsid w:val="00F97806"/>
    <w:rsid w:val="00FC4DC3"/>
    <w:rsid w:val="00FE2BCA"/>
    <w:rsid w:val="0AA12C38"/>
    <w:rsid w:val="0C3C7C74"/>
    <w:rsid w:val="21537E7B"/>
    <w:rsid w:val="43B15B07"/>
    <w:rsid w:val="456752AD"/>
    <w:rsid w:val="4E8F6AE0"/>
    <w:rsid w:val="5DDD1569"/>
    <w:rsid w:val="66993EE9"/>
    <w:rsid w:val="68624B5D"/>
    <w:rsid w:val="6BB22BF6"/>
    <w:rsid w:val="729F1668"/>
    <w:rsid w:val="75AD4F1C"/>
    <w:rsid w:val="78F90327"/>
    <w:rsid w:val="79F72D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0" w:qFormat="1"/>
    <w:lsdException w:name="Title" w:semiHidden="0" w:uiPriority="10" w:unhideWhenUsed="0" w:qFormat="1"/>
    <w:lsdException w:name="Default Paragraph Font" w:semiHidden="0" w:uiPriority="1" w:qFormat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Document Map" w:semiHidden="0" w:qFormat="1"/>
    <w:lsdException w:name="Normal (Web)" w:uiPriority="0" w:qFormat="1"/>
    <w:lsdException w:name="Normal Table" w:semiHidden="0" w:qFormat="1"/>
    <w:lsdException w:name="Balloon Text" w:semiHidden="0" w:qFormat="1"/>
    <w:lsdException w:name="Table Grid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uiPriority="34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0D77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Char"/>
    <w:qFormat/>
    <w:rsid w:val="00740D77"/>
    <w:pPr>
      <w:keepNext/>
      <w:numPr>
        <w:numId w:val="1"/>
      </w:numPr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Char"/>
    <w:qFormat/>
    <w:rsid w:val="00740D77"/>
    <w:pPr>
      <w:keepNext/>
      <w:numPr>
        <w:ilvl w:val="1"/>
        <w:numId w:val="1"/>
      </w:numPr>
      <w:spacing w:before="120"/>
      <w:outlineLvl w:val="1"/>
    </w:pPr>
    <w:rPr>
      <w:b/>
      <w:bCs/>
      <w:sz w:val="24"/>
    </w:rPr>
  </w:style>
  <w:style w:type="paragraph" w:styleId="3">
    <w:name w:val="heading 3"/>
    <w:basedOn w:val="a"/>
    <w:next w:val="a"/>
    <w:link w:val="3Char"/>
    <w:qFormat/>
    <w:rsid w:val="00740D77"/>
    <w:pPr>
      <w:keepNext/>
      <w:numPr>
        <w:ilvl w:val="2"/>
        <w:numId w:val="1"/>
      </w:numPr>
      <w:spacing w:before="120"/>
      <w:outlineLvl w:val="2"/>
    </w:pPr>
    <w:rPr>
      <w:b/>
      <w:lang w:val="en-GB"/>
    </w:rPr>
  </w:style>
  <w:style w:type="paragraph" w:styleId="4">
    <w:name w:val="heading 4"/>
    <w:basedOn w:val="a"/>
    <w:next w:val="a"/>
    <w:link w:val="4Char"/>
    <w:qFormat/>
    <w:rsid w:val="00740D77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rsid w:val="00740D77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Char"/>
    <w:qFormat/>
    <w:rsid w:val="00740D77"/>
    <w:pPr>
      <w:numPr>
        <w:ilvl w:val="5"/>
        <w:numId w:val="1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link w:val="7Char"/>
    <w:qFormat/>
    <w:rsid w:val="00740D77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Char"/>
    <w:qFormat/>
    <w:rsid w:val="00740D77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Char"/>
    <w:qFormat/>
    <w:rsid w:val="00740D77"/>
    <w:pPr>
      <w:numPr>
        <w:ilvl w:val="8"/>
        <w:numId w:val="1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Char"/>
    <w:uiPriority w:val="99"/>
    <w:unhideWhenUsed/>
    <w:qFormat/>
    <w:rsid w:val="00740D77"/>
    <w:rPr>
      <w:rFonts w:ascii="宋体"/>
      <w:sz w:val="18"/>
      <w:szCs w:val="18"/>
    </w:rPr>
  </w:style>
  <w:style w:type="paragraph" w:styleId="a4">
    <w:name w:val="Balloon Text"/>
    <w:basedOn w:val="a"/>
    <w:link w:val="Char0"/>
    <w:uiPriority w:val="99"/>
    <w:unhideWhenUsed/>
    <w:qFormat/>
    <w:rsid w:val="00740D77"/>
    <w:pPr>
      <w:spacing w:after="0"/>
    </w:pPr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qFormat/>
    <w:rsid w:val="00740D77"/>
    <w:pPr>
      <w:tabs>
        <w:tab w:val="center" w:pos="4153"/>
        <w:tab w:val="right" w:pos="8306"/>
      </w:tabs>
      <w:jc w:val="left"/>
    </w:pPr>
    <w:rPr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rsid w:val="00740D77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styleId="a7">
    <w:name w:val="Strong"/>
    <w:basedOn w:val="a0"/>
    <w:uiPriority w:val="22"/>
    <w:qFormat/>
    <w:rsid w:val="00740D77"/>
    <w:rPr>
      <w:b/>
    </w:rPr>
  </w:style>
  <w:style w:type="table" w:styleId="a8">
    <w:name w:val="Table Grid"/>
    <w:basedOn w:val="a1"/>
    <w:qFormat/>
    <w:rsid w:val="00740D7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2">
    <w:name w:val="页眉 Char"/>
    <w:basedOn w:val="a0"/>
    <w:link w:val="a6"/>
    <w:uiPriority w:val="99"/>
    <w:semiHidden/>
    <w:qFormat/>
    <w:rsid w:val="00740D77"/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semiHidden/>
    <w:qFormat/>
    <w:rsid w:val="00740D77"/>
    <w:rPr>
      <w:sz w:val="18"/>
      <w:szCs w:val="18"/>
    </w:rPr>
  </w:style>
  <w:style w:type="character" w:customStyle="1" w:styleId="1Char">
    <w:name w:val="标题 1 Char"/>
    <w:basedOn w:val="a0"/>
    <w:link w:val="1"/>
    <w:qFormat/>
    <w:rsid w:val="00740D77"/>
    <w:rPr>
      <w:rFonts w:ascii="Times New Roman" w:eastAsia="宋体" w:hAnsi="Times New Roman" w:cs="Times New Roman"/>
      <w:b/>
      <w:bCs/>
      <w:kern w:val="0"/>
      <w:sz w:val="28"/>
      <w:szCs w:val="28"/>
      <w:lang w:eastAsia="en-US"/>
    </w:rPr>
  </w:style>
  <w:style w:type="character" w:customStyle="1" w:styleId="2Char">
    <w:name w:val="标题 2 Char"/>
    <w:basedOn w:val="a0"/>
    <w:link w:val="2"/>
    <w:qFormat/>
    <w:rsid w:val="00740D77"/>
    <w:rPr>
      <w:b/>
      <w:bCs/>
      <w:sz w:val="24"/>
      <w:szCs w:val="22"/>
      <w:lang w:eastAsia="en-US"/>
    </w:rPr>
  </w:style>
  <w:style w:type="character" w:customStyle="1" w:styleId="3Char">
    <w:name w:val="标题 3 Char"/>
    <w:basedOn w:val="a0"/>
    <w:link w:val="3"/>
    <w:qFormat/>
    <w:rsid w:val="00740D77"/>
    <w:rPr>
      <w:rFonts w:ascii="Times New Roman" w:eastAsia="宋体" w:hAnsi="Times New Roman" w:cs="Times New Roman"/>
      <w:b/>
      <w:kern w:val="0"/>
      <w:sz w:val="22"/>
      <w:lang w:val="en-GB" w:eastAsia="en-US"/>
    </w:rPr>
  </w:style>
  <w:style w:type="character" w:customStyle="1" w:styleId="4Char">
    <w:name w:val="标题 4 Char"/>
    <w:basedOn w:val="a0"/>
    <w:link w:val="4"/>
    <w:qFormat/>
    <w:rsid w:val="00740D77"/>
    <w:rPr>
      <w:rFonts w:ascii="Times New Roman" w:eastAsia="宋体" w:hAnsi="Times New Roman" w:cs="Times New Roman"/>
      <w:b/>
      <w:bCs/>
      <w:kern w:val="0"/>
      <w:sz w:val="28"/>
      <w:szCs w:val="28"/>
      <w:lang w:eastAsia="en-US"/>
    </w:rPr>
  </w:style>
  <w:style w:type="character" w:customStyle="1" w:styleId="5Char">
    <w:name w:val="标题 5 Char"/>
    <w:basedOn w:val="a0"/>
    <w:link w:val="5"/>
    <w:qFormat/>
    <w:rsid w:val="00740D77"/>
    <w:rPr>
      <w:rFonts w:ascii="Times New Roman" w:eastAsia="宋体" w:hAnsi="Times New Roman" w:cs="Times New Roman"/>
      <w:b/>
      <w:bCs/>
      <w:i/>
      <w:iCs/>
      <w:kern w:val="0"/>
      <w:sz w:val="26"/>
      <w:szCs w:val="26"/>
      <w:lang w:eastAsia="en-US"/>
    </w:rPr>
  </w:style>
  <w:style w:type="character" w:customStyle="1" w:styleId="6Char">
    <w:name w:val="标题 6 Char"/>
    <w:basedOn w:val="a0"/>
    <w:link w:val="6"/>
    <w:qFormat/>
    <w:rsid w:val="00740D77"/>
    <w:rPr>
      <w:rFonts w:ascii="Times New Roman" w:eastAsia="宋体" w:hAnsi="Times New Roman" w:cs="Times New Roman"/>
      <w:b/>
      <w:bCs/>
      <w:kern w:val="0"/>
      <w:sz w:val="22"/>
      <w:lang w:eastAsia="en-US"/>
    </w:rPr>
  </w:style>
  <w:style w:type="character" w:customStyle="1" w:styleId="7Char">
    <w:name w:val="标题 7 Char"/>
    <w:basedOn w:val="a0"/>
    <w:link w:val="7"/>
    <w:qFormat/>
    <w:rsid w:val="00740D77"/>
    <w:rPr>
      <w:rFonts w:ascii="Times New Roman" w:eastAsia="宋体" w:hAnsi="Times New Roman" w:cs="Times New Roman"/>
      <w:kern w:val="0"/>
      <w:sz w:val="24"/>
      <w:szCs w:val="24"/>
      <w:lang w:eastAsia="en-US"/>
    </w:rPr>
  </w:style>
  <w:style w:type="character" w:customStyle="1" w:styleId="8Char">
    <w:name w:val="标题 8 Char"/>
    <w:basedOn w:val="a0"/>
    <w:link w:val="8"/>
    <w:qFormat/>
    <w:rsid w:val="00740D77"/>
    <w:rPr>
      <w:rFonts w:ascii="Times New Roman" w:eastAsia="宋体" w:hAnsi="Times New Roman" w:cs="Times New Roman"/>
      <w:i/>
      <w:iCs/>
      <w:kern w:val="0"/>
      <w:sz w:val="24"/>
      <w:szCs w:val="24"/>
      <w:lang w:eastAsia="en-US"/>
    </w:rPr>
  </w:style>
  <w:style w:type="character" w:customStyle="1" w:styleId="9Char">
    <w:name w:val="标题 9 Char"/>
    <w:basedOn w:val="a0"/>
    <w:link w:val="9"/>
    <w:qFormat/>
    <w:rsid w:val="00740D77"/>
    <w:rPr>
      <w:rFonts w:ascii="Arial" w:eastAsia="宋体" w:hAnsi="Arial" w:cs="Arial"/>
      <w:kern w:val="0"/>
      <w:sz w:val="22"/>
      <w:lang w:eastAsia="en-US"/>
    </w:rPr>
  </w:style>
  <w:style w:type="paragraph" w:customStyle="1" w:styleId="Tabletext">
    <w:name w:val="Table_text"/>
    <w:basedOn w:val="a"/>
    <w:link w:val="TabletextChar"/>
    <w:qFormat/>
    <w:rsid w:val="00740D7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snapToGrid/>
      <w:spacing w:before="40" w:after="40"/>
      <w:textAlignment w:val="baseline"/>
    </w:pPr>
    <w:rPr>
      <w:szCs w:val="20"/>
      <w:lang w:val="fr-FR"/>
    </w:rPr>
  </w:style>
  <w:style w:type="character" w:customStyle="1" w:styleId="TabletextChar">
    <w:name w:val="Table_text Char"/>
    <w:basedOn w:val="a0"/>
    <w:link w:val="Tabletext"/>
    <w:qFormat/>
    <w:locked/>
    <w:rsid w:val="00740D77"/>
    <w:rPr>
      <w:rFonts w:ascii="Times New Roman" w:eastAsia="宋体" w:hAnsi="Times New Roman" w:cs="Times New Roman"/>
      <w:kern w:val="0"/>
      <w:sz w:val="22"/>
      <w:szCs w:val="20"/>
      <w:lang w:val="fr-FR" w:eastAsia="en-US"/>
    </w:rPr>
  </w:style>
  <w:style w:type="character" w:customStyle="1" w:styleId="Char0">
    <w:name w:val="批注框文本 Char"/>
    <w:basedOn w:val="a0"/>
    <w:link w:val="a4"/>
    <w:uiPriority w:val="99"/>
    <w:semiHidden/>
    <w:qFormat/>
    <w:rsid w:val="00740D77"/>
    <w:rPr>
      <w:rFonts w:ascii="Times New Roman" w:eastAsia="宋体" w:hAnsi="Times New Roman" w:cs="Times New Roman"/>
      <w:kern w:val="0"/>
      <w:sz w:val="18"/>
      <w:szCs w:val="18"/>
      <w:lang w:eastAsia="en-US"/>
    </w:rPr>
  </w:style>
  <w:style w:type="paragraph" w:customStyle="1" w:styleId="References">
    <w:name w:val="References"/>
    <w:basedOn w:val="a"/>
    <w:qFormat/>
    <w:rsid w:val="00740D77"/>
    <w:pPr>
      <w:tabs>
        <w:tab w:val="left" w:pos="360"/>
      </w:tabs>
      <w:adjustRightInd/>
      <w:spacing w:after="60"/>
      <w:jc w:val="left"/>
    </w:pPr>
    <w:rPr>
      <w:sz w:val="20"/>
      <w:szCs w:val="16"/>
    </w:rPr>
  </w:style>
  <w:style w:type="character" w:customStyle="1" w:styleId="Char">
    <w:name w:val="文档结构图 Char"/>
    <w:basedOn w:val="a0"/>
    <w:link w:val="a3"/>
    <w:uiPriority w:val="99"/>
    <w:semiHidden/>
    <w:qFormat/>
    <w:rsid w:val="00740D77"/>
    <w:rPr>
      <w:rFonts w:ascii="宋体" w:eastAsia="宋体" w:hAnsi="Times New Roman" w:cs="Times New Roman"/>
      <w:kern w:val="0"/>
      <w:sz w:val="18"/>
      <w:szCs w:val="18"/>
      <w:lang w:eastAsia="en-US"/>
    </w:rPr>
  </w:style>
  <w:style w:type="paragraph" w:customStyle="1" w:styleId="Tablehead">
    <w:name w:val="Table_head"/>
    <w:basedOn w:val="a"/>
    <w:next w:val="a"/>
    <w:qFormat/>
    <w:rsid w:val="00740D77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snapToGrid/>
      <w:spacing w:before="80" w:after="80"/>
      <w:jc w:val="center"/>
      <w:textAlignment w:val="baseline"/>
    </w:pPr>
    <w:rPr>
      <w:b/>
      <w:szCs w:val="20"/>
      <w:lang w:val="fr-FR"/>
    </w:rPr>
  </w:style>
  <w:style w:type="paragraph" w:styleId="a9">
    <w:name w:val="List Paragraph"/>
    <w:basedOn w:val="a"/>
    <w:link w:val="Char3"/>
    <w:uiPriority w:val="34"/>
    <w:unhideWhenUsed/>
    <w:qFormat/>
    <w:rsid w:val="00714D8D"/>
    <w:pPr>
      <w:ind w:firstLineChars="200" w:firstLine="420"/>
    </w:pPr>
  </w:style>
  <w:style w:type="character" w:styleId="aa">
    <w:name w:val="annotation reference"/>
    <w:basedOn w:val="a0"/>
    <w:uiPriority w:val="99"/>
    <w:semiHidden/>
    <w:unhideWhenUsed/>
    <w:rsid w:val="00213D3E"/>
    <w:rPr>
      <w:sz w:val="21"/>
      <w:szCs w:val="21"/>
    </w:rPr>
  </w:style>
  <w:style w:type="paragraph" w:styleId="ab">
    <w:name w:val="annotation text"/>
    <w:basedOn w:val="a"/>
    <w:link w:val="Char4"/>
    <w:uiPriority w:val="99"/>
    <w:semiHidden/>
    <w:unhideWhenUsed/>
    <w:rsid w:val="00213D3E"/>
    <w:pPr>
      <w:jc w:val="left"/>
    </w:pPr>
  </w:style>
  <w:style w:type="character" w:customStyle="1" w:styleId="Char4">
    <w:name w:val="批注文字 Char"/>
    <w:basedOn w:val="a0"/>
    <w:link w:val="ab"/>
    <w:uiPriority w:val="99"/>
    <w:semiHidden/>
    <w:rsid w:val="00213D3E"/>
    <w:rPr>
      <w:sz w:val="22"/>
      <w:szCs w:val="22"/>
      <w:lang w:eastAsia="en-US"/>
    </w:rPr>
  </w:style>
  <w:style w:type="paragraph" w:styleId="ac">
    <w:name w:val="annotation subject"/>
    <w:basedOn w:val="ab"/>
    <w:next w:val="ab"/>
    <w:link w:val="Char5"/>
    <w:uiPriority w:val="99"/>
    <w:semiHidden/>
    <w:unhideWhenUsed/>
    <w:rsid w:val="00213D3E"/>
    <w:rPr>
      <w:b/>
      <w:bCs/>
    </w:rPr>
  </w:style>
  <w:style w:type="character" w:customStyle="1" w:styleId="Char5">
    <w:name w:val="批注主题 Char"/>
    <w:basedOn w:val="Char4"/>
    <w:link w:val="ac"/>
    <w:uiPriority w:val="99"/>
    <w:semiHidden/>
    <w:rsid w:val="00213D3E"/>
    <w:rPr>
      <w:b/>
      <w:bCs/>
    </w:rPr>
  </w:style>
  <w:style w:type="paragraph" w:customStyle="1" w:styleId="enumlev1">
    <w:name w:val="enumlev1"/>
    <w:basedOn w:val="a"/>
    <w:link w:val="enumlev1Char"/>
    <w:qFormat/>
    <w:rsid w:val="00D06FBB"/>
    <w:pPr>
      <w:tabs>
        <w:tab w:val="left" w:pos="1134"/>
        <w:tab w:val="left" w:pos="1871"/>
        <w:tab w:val="left" w:pos="2608"/>
        <w:tab w:val="left" w:pos="3345"/>
      </w:tabs>
      <w:overflowPunct w:val="0"/>
      <w:snapToGrid/>
      <w:spacing w:before="80" w:after="0"/>
      <w:ind w:left="1134" w:hanging="1134"/>
      <w:jc w:val="left"/>
      <w:textAlignment w:val="baseline"/>
    </w:pPr>
    <w:rPr>
      <w:rFonts w:eastAsiaTheme="minorEastAsia"/>
      <w:sz w:val="24"/>
      <w:szCs w:val="20"/>
      <w:lang w:val="en-GB"/>
    </w:rPr>
  </w:style>
  <w:style w:type="character" w:customStyle="1" w:styleId="enumlev1Char">
    <w:name w:val="enumlev1 Char"/>
    <w:link w:val="enumlev1"/>
    <w:qFormat/>
    <w:locked/>
    <w:rsid w:val="00D06FBB"/>
    <w:rPr>
      <w:rFonts w:eastAsiaTheme="minorEastAsia"/>
      <w:sz w:val="24"/>
      <w:lang w:val="en-GB" w:eastAsia="en-US"/>
    </w:rPr>
  </w:style>
  <w:style w:type="character" w:customStyle="1" w:styleId="Char3">
    <w:name w:val="列出段落 Char"/>
    <w:link w:val="a9"/>
    <w:uiPriority w:val="34"/>
    <w:locked/>
    <w:rsid w:val="00D06FBB"/>
    <w:rPr>
      <w:sz w:val="22"/>
      <w:szCs w:val="22"/>
      <w:lang w:eastAsia="en-US"/>
    </w:rPr>
  </w:style>
  <w:style w:type="paragraph" w:styleId="ad">
    <w:name w:val="Normal (Web)"/>
    <w:basedOn w:val="a"/>
    <w:unhideWhenUsed/>
    <w:qFormat/>
    <w:rsid w:val="00CA2457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宋体" w:hAnsi="宋体" w:cs="宋体"/>
      <w:sz w:val="24"/>
      <w:szCs w:val="24"/>
      <w:lang w:eastAsia="zh-CN"/>
    </w:rPr>
  </w:style>
  <w:style w:type="paragraph" w:styleId="ae">
    <w:name w:val="caption"/>
    <w:aliases w:val="cap,cap Char,Caption Char,Caption Char1 Char,cap Char Char1,Caption Char Char1 Char,cap Char2"/>
    <w:basedOn w:val="a"/>
    <w:next w:val="a"/>
    <w:link w:val="Char6"/>
    <w:unhideWhenUsed/>
    <w:qFormat/>
    <w:rsid w:val="00CA2457"/>
    <w:pPr>
      <w:widowControl w:val="0"/>
      <w:autoSpaceDE/>
      <w:autoSpaceDN/>
      <w:adjustRightInd/>
      <w:snapToGrid/>
      <w:spacing w:after="0"/>
    </w:pPr>
    <w:rPr>
      <w:rFonts w:asciiTheme="majorHAnsi" w:eastAsia="黑体" w:hAnsiTheme="majorHAnsi" w:cstheme="majorBidi"/>
      <w:kern w:val="2"/>
      <w:sz w:val="20"/>
      <w:szCs w:val="20"/>
      <w:lang w:eastAsia="zh-CN"/>
    </w:rPr>
  </w:style>
  <w:style w:type="character" w:customStyle="1" w:styleId="Char6">
    <w:name w:val="题注 Char"/>
    <w:aliases w:val="cap Char1,cap Char Char,Caption Char Char,Caption Char1 Char Char,cap Char Char1 Char,Caption Char Char1 Char Char,cap Char2 Char"/>
    <w:basedOn w:val="a0"/>
    <w:link w:val="ae"/>
    <w:qFormat/>
    <w:rsid w:val="00CA2457"/>
    <w:rPr>
      <w:rFonts w:asciiTheme="majorHAnsi" w:eastAsia="黑体" w:hAnsiTheme="majorHAnsi" w:cstheme="majorBidi"/>
      <w:kern w:val="2"/>
    </w:rPr>
  </w:style>
  <w:style w:type="character" w:customStyle="1" w:styleId="font01">
    <w:name w:val="font01"/>
    <w:basedOn w:val="a0"/>
    <w:qFormat/>
    <w:rsid w:val="00CA2457"/>
    <w:rPr>
      <w:rFonts w:ascii="font-weight : 400" w:eastAsia="font-weight : 400" w:hAnsi="font-weight : 400" w:cs="font-weight : 400"/>
      <w:color w:val="000000"/>
      <w:sz w:val="22"/>
      <w:szCs w:val="22"/>
      <w:u w:val="none"/>
    </w:rPr>
  </w:style>
  <w:style w:type="character" w:customStyle="1" w:styleId="font11">
    <w:name w:val="font11"/>
    <w:basedOn w:val="a0"/>
    <w:qFormat/>
    <w:rsid w:val="00CA2457"/>
    <w:rPr>
      <w:rFonts w:ascii="宋体" w:eastAsia="宋体" w:hAnsi="宋体" w:cs="宋体" w:hint="eastAsia"/>
      <w:color w:val="000000"/>
      <w:sz w:val="22"/>
      <w:szCs w:val="22"/>
      <w:u w:val="none"/>
    </w:rPr>
  </w:style>
  <w:style w:type="paragraph" w:customStyle="1" w:styleId="TAL">
    <w:name w:val="TAL"/>
    <w:basedOn w:val="a"/>
    <w:link w:val="TALChar"/>
    <w:qFormat/>
    <w:rsid w:val="00150DC2"/>
    <w:pPr>
      <w:keepNext/>
      <w:keepLines/>
      <w:autoSpaceDE/>
      <w:autoSpaceDN/>
      <w:adjustRightInd/>
      <w:snapToGrid/>
      <w:spacing w:after="0"/>
      <w:jc w:val="left"/>
    </w:pPr>
    <w:rPr>
      <w:rFonts w:ascii="Arial" w:eastAsia="MS Mincho" w:hAnsi="Arial"/>
      <w:sz w:val="18"/>
      <w:szCs w:val="20"/>
      <w:lang w:val="en-GB"/>
    </w:rPr>
  </w:style>
  <w:style w:type="character" w:customStyle="1" w:styleId="TALChar">
    <w:name w:val="TAL Char"/>
    <w:link w:val="TAL"/>
    <w:qFormat/>
    <w:locked/>
    <w:rsid w:val="00150DC2"/>
    <w:rPr>
      <w:rFonts w:ascii="Arial" w:eastAsia="MS Mincho" w:hAnsi="Arial"/>
      <w:sz w:val="18"/>
      <w:lang w:val="en-GB" w:eastAsia="en-US"/>
    </w:rPr>
  </w:style>
  <w:style w:type="paragraph" w:customStyle="1" w:styleId="enumlev2">
    <w:name w:val="enumlev2"/>
    <w:basedOn w:val="enumlev1"/>
    <w:qFormat/>
    <w:rsid w:val="00F4404D"/>
    <w:pPr>
      <w:ind w:left="1871" w:hanging="737"/>
    </w:pPr>
  </w:style>
  <w:style w:type="character" w:customStyle="1" w:styleId="Char7">
    <w:name w:val="正文文本 Char"/>
    <w:link w:val="af"/>
    <w:rsid w:val="00CD27D9"/>
    <w:rPr>
      <w:color w:val="0000FF"/>
      <w:kern w:val="2"/>
      <w:sz w:val="21"/>
    </w:rPr>
  </w:style>
  <w:style w:type="paragraph" w:styleId="af">
    <w:name w:val="Body Text"/>
    <w:basedOn w:val="a"/>
    <w:link w:val="Char7"/>
    <w:rsid w:val="00CD27D9"/>
    <w:pPr>
      <w:widowControl w:val="0"/>
      <w:autoSpaceDE/>
      <w:autoSpaceDN/>
      <w:adjustRightInd/>
      <w:snapToGrid/>
      <w:spacing w:after="0"/>
    </w:pPr>
    <w:rPr>
      <w:color w:val="0000FF"/>
      <w:kern w:val="2"/>
      <w:sz w:val="21"/>
      <w:szCs w:val="20"/>
      <w:lang w:eastAsia="zh-CN"/>
    </w:rPr>
  </w:style>
  <w:style w:type="character" w:customStyle="1" w:styleId="Char10">
    <w:name w:val="正文文本 Char1"/>
    <w:basedOn w:val="a0"/>
    <w:link w:val="af"/>
    <w:uiPriority w:val="99"/>
    <w:semiHidden/>
    <w:rsid w:val="00CD27D9"/>
    <w:rPr>
      <w:sz w:val="22"/>
      <w:szCs w:val="22"/>
      <w:lang w:eastAsia="en-US"/>
    </w:rPr>
  </w:style>
  <w:style w:type="paragraph" w:customStyle="1" w:styleId="Style1">
    <w:name w:val="Style1"/>
    <w:basedOn w:val="a9"/>
    <w:next w:val="3"/>
    <w:rsid w:val="006C76B3"/>
    <w:pPr>
      <w:keepNext/>
      <w:widowControl w:val="0"/>
      <w:numPr>
        <w:ilvl w:val="1"/>
        <w:numId w:val="10"/>
      </w:numPr>
      <w:autoSpaceDE/>
      <w:autoSpaceDN/>
      <w:adjustRightInd/>
      <w:snapToGrid/>
      <w:spacing w:before="240" w:after="60"/>
      <w:ind w:firstLineChars="0" w:firstLine="0"/>
      <w:contextualSpacing/>
      <w:jc w:val="left"/>
      <w:outlineLvl w:val="1"/>
    </w:pPr>
    <w:rPr>
      <w:rFonts w:ascii="Arial" w:eastAsia="Batang" w:hAnsi="Arial"/>
      <w:bCs/>
      <w:iCs/>
      <w:sz w:val="24"/>
      <w:szCs w:val="28"/>
      <w:lang w:val="en-GB"/>
    </w:rPr>
  </w:style>
  <w:style w:type="paragraph" w:customStyle="1" w:styleId="Observation">
    <w:name w:val="Observation"/>
    <w:basedOn w:val="a"/>
    <w:qFormat/>
    <w:rsid w:val="00EC5AC8"/>
    <w:pPr>
      <w:widowControl w:val="0"/>
      <w:numPr>
        <w:numId w:val="5"/>
      </w:numPr>
      <w:tabs>
        <w:tab w:val="left" w:pos="1701"/>
      </w:tabs>
      <w:autoSpaceDE/>
      <w:autoSpaceDN/>
      <w:adjustRightInd/>
      <w:snapToGrid/>
      <w:spacing w:after="0"/>
    </w:pPr>
    <w:rPr>
      <w:rFonts w:ascii="Calibri" w:hAnsi="Calibri"/>
      <w:b/>
      <w:bCs/>
      <w:kern w:val="2"/>
      <w:sz w:val="21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006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34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9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1225</Words>
  <Characters>6985</Characters>
  <Application>Microsoft Office Word</Application>
  <DocSecurity>0</DocSecurity>
  <Lines>58</Lines>
  <Paragraphs>16</Paragraphs>
  <ScaleCrop>false</ScaleCrop>
  <Company>ZTE</Company>
  <LinksUpToDate>false</LinksUpToDate>
  <CharactersWithSpaces>8194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IMT-2020 self-evaluation</dc:title>
  <dc:creator>meng.xi3@zte.com.cn</dc:creator>
  <cp:lastModifiedBy>xi meng</cp:lastModifiedBy>
  <cp:revision>3</cp:revision>
  <dcterms:created xsi:type="dcterms:W3CDTF">2018-09-29T02:15:00Z</dcterms:created>
  <dcterms:modified xsi:type="dcterms:W3CDTF">2018-09-29T02:18:00Z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2052-10.8.0.6206</vt:lpwstr>
  </property>
</Properties>
</file>