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91222" w14:textId="54417F2F" w:rsidR="00377886" w:rsidRPr="00FC2746" w:rsidRDefault="00377886" w:rsidP="0037788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  <w:szCs w:val="24"/>
        </w:rPr>
      </w:pPr>
      <w:r w:rsidRPr="00FC2746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FC2746">
        <w:rPr>
          <w:rFonts w:eastAsia="Times New Roman"/>
          <w:b/>
          <w:bCs/>
          <w:sz w:val="24"/>
          <w:szCs w:val="24"/>
        </w:rPr>
        <w:t xml:space="preserve">SG-RAN </w:t>
      </w:r>
      <w:r>
        <w:rPr>
          <w:rFonts w:eastAsia="Times New Roman"/>
          <w:b/>
          <w:sz w:val="24"/>
          <w:szCs w:val="24"/>
        </w:rPr>
        <w:t>WG1 Meeting 93</w:t>
      </w:r>
      <w:r w:rsidR="000E1048">
        <w:rPr>
          <w:rFonts w:eastAsia="Times New Roman"/>
          <w:b/>
          <w:bCs/>
          <w:sz w:val="24"/>
          <w:szCs w:val="24"/>
        </w:rPr>
        <w:tab/>
        <w:t>R1-1807332</w:t>
      </w:r>
    </w:p>
    <w:p w14:paraId="20F98D47" w14:textId="77777777" w:rsidR="00377886" w:rsidRPr="00FC2746" w:rsidRDefault="00377886" w:rsidP="0037788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  <w:szCs w:val="24"/>
        </w:rPr>
      </w:pPr>
      <w:r>
        <w:rPr>
          <w:b/>
          <w:sz w:val="24"/>
          <w:szCs w:val="24"/>
          <w:lang w:eastAsia="zh-CN"/>
        </w:rPr>
        <w:t>Busan, Korea 21</w:t>
      </w:r>
      <w:r w:rsidRPr="00377886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25</w:t>
      </w:r>
      <w:r w:rsidRPr="00377886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May 2018</w:t>
      </w:r>
    </w:p>
    <w:p w14:paraId="20AD97FD" w14:textId="77777777" w:rsidR="00377886" w:rsidRPr="00FC2746" w:rsidRDefault="00377886" w:rsidP="00377886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</w:p>
    <w:p w14:paraId="3EAC8B6B" w14:textId="77777777" w:rsidR="00377886" w:rsidRPr="00FC2746" w:rsidRDefault="00377886" w:rsidP="00377886">
      <w:pPr>
        <w:pStyle w:val="Footer"/>
        <w:jc w:val="both"/>
        <w:rPr>
          <w:rFonts w:ascii="Times New Roman" w:hAnsi="Times New Roman"/>
          <w:noProof w:val="0"/>
        </w:rPr>
      </w:pPr>
    </w:p>
    <w:p w14:paraId="7C6D5EC9" w14:textId="77777777" w:rsidR="00377886" w:rsidRPr="00FC2746" w:rsidRDefault="00377886" w:rsidP="00377886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>Agenda item:</w:t>
      </w:r>
      <w:r w:rsidRPr="00FC2746">
        <w:rPr>
          <w:sz w:val="24"/>
        </w:rPr>
        <w:tab/>
      </w:r>
      <w:bookmarkStart w:id="1" w:name="Source"/>
      <w:bookmarkEnd w:id="1"/>
      <w:r w:rsidRPr="00FC2746">
        <w:rPr>
          <w:sz w:val="24"/>
        </w:rPr>
        <w:t>7.1.</w:t>
      </w:r>
      <w:r>
        <w:rPr>
          <w:sz w:val="24"/>
        </w:rPr>
        <w:t>1.</w:t>
      </w:r>
      <w:r w:rsidRPr="00FC2746">
        <w:rPr>
          <w:sz w:val="24"/>
        </w:rPr>
        <w:t>4.1</w:t>
      </w:r>
    </w:p>
    <w:p w14:paraId="0ADA39D6" w14:textId="77777777" w:rsidR="00377886" w:rsidRPr="00FC2746" w:rsidRDefault="00377886" w:rsidP="00377886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 xml:space="preserve">Source: </w:t>
      </w:r>
      <w:r w:rsidRPr="00FC2746">
        <w:rPr>
          <w:b/>
          <w:sz w:val="24"/>
        </w:rPr>
        <w:tab/>
      </w:r>
      <w:r w:rsidRPr="00FC2746">
        <w:rPr>
          <w:sz w:val="24"/>
        </w:rPr>
        <w:t>Qualcomm Incorporated</w:t>
      </w:r>
    </w:p>
    <w:p w14:paraId="70E9811C" w14:textId="77777777" w:rsidR="00377886" w:rsidRPr="00FC2746" w:rsidRDefault="00377886" w:rsidP="00377886">
      <w:pPr>
        <w:ind w:left="1988" w:hanging="1988"/>
        <w:rPr>
          <w:sz w:val="24"/>
          <w:szCs w:val="24"/>
        </w:rPr>
      </w:pPr>
      <w:r w:rsidRPr="00FC2746">
        <w:rPr>
          <w:b/>
          <w:sz w:val="24"/>
        </w:rPr>
        <w:t>Title:</w:t>
      </w:r>
      <w:r w:rsidRPr="00FC2746">
        <w:rPr>
          <w:sz w:val="24"/>
        </w:rPr>
        <w:t xml:space="preserve"> </w:t>
      </w:r>
      <w:r w:rsidRPr="00FC2746">
        <w:rPr>
          <w:sz w:val="22"/>
        </w:rPr>
        <w:tab/>
      </w:r>
      <w:r w:rsidRPr="00FC2746">
        <w:rPr>
          <w:sz w:val="24"/>
        </w:rPr>
        <w:t>Remaining Details on RACH Formats</w:t>
      </w:r>
    </w:p>
    <w:p w14:paraId="490AFC1E" w14:textId="77777777" w:rsidR="00377886" w:rsidRPr="00FC2746" w:rsidRDefault="00377886" w:rsidP="00377886">
      <w:pPr>
        <w:ind w:left="1988" w:hanging="1988"/>
        <w:jc w:val="both"/>
        <w:rPr>
          <w:sz w:val="24"/>
        </w:rPr>
      </w:pPr>
      <w:r w:rsidRPr="00FC2746">
        <w:rPr>
          <w:b/>
          <w:sz w:val="24"/>
        </w:rPr>
        <w:t>Document for:</w:t>
      </w:r>
      <w:r w:rsidRPr="00FC2746">
        <w:rPr>
          <w:sz w:val="24"/>
        </w:rPr>
        <w:tab/>
      </w:r>
      <w:bookmarkStart w:id="2" w:name="DocumentFor"/>
      <w:bookmarkEnd w:id="2"/>
      <w:r w:rsidRPr="00FC2746">
        <w:rPr>
          <w:sz w:val="24"/>
        </w:rPr>
        <w:t>Discussion/Decision</w:t>
      </w:r>
    </w:p>
    <w:p w14:paraId="4576E8EF" w14:textId="77777777" w:rsidR="00377886" w:rsidRPr="00FC2746" w:rsidRDefault="00377886" w:rsidP="0037788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/>
          <w:sz w:val="36"/>
          <w:lang w:eastAsia="ja-JP"/>
        </w:rPr>
      </w:pPr>
      <w:r w:rsidRPr="00FC2746">
        <w:rPr>
          <w:rFonts w:ascii="Times New Roman" w:eastAsia="SimSun" w:hAnsi="Times New Roman"/>
          <w:sz w:val="36"/>
          <w:lang w:eastAsia="ja-JP"/>
        </w:rPr>
        <w:t>Introduction</w:t>
      </w:r>
    </w:p>
    <w:p w14:paraId="7DD2F116" w14:textId="77777777" w:rsidR="00377886" w:rsidRDefault="00377886">
      <w:r>
        <w:t>This article focuses on confirming the previous working assumption that handles conflicts between SSB an</w:t>
      </w:r>
      <w:r w:rsidR="00386964">
        <w:t>d DL parts with RACH occasions.</w:t>
      </w:r>
    </w:p>
    <w:p w14:paraId="2077D826" w14:textId="77777777" w:rsidR="00377886" w:rsidRDefault="00377886" w:rsidP="00377886">
      <w:pPr>
        <w:pStyle w:val="Heading1"/>
        <w:numPr>
          <w:ilvl w:val="0"/>
          <w:numId w:val="1"/>
        </w:numPr>
      </w:pPr>
      <w:r>
        <w:t>Handling conflicts between DL/SSB and RACH occasions</w:t>
      </w:r>
    </w:p>
    <w:p w14:paraId="30ABE6B9" w14:textId="77777777" w:rsidR="00377886" w:rsidRDefault="00377886" w:rsidP="00377886">
      <w:r>
        <w:t xml:space="preserve">RAN1 made the following working </w:t>
      </w:r>
      <w:r w:rsidR="00386964">
        <w:t>assumption in the last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7886" w:rsidRPr="00FC2746" w14:paraId="0C3AA73D" w14:textId="77777777" w:rsidTr="004D6FA4">
        <w:tc>
          <w:tcPr>
            <w:tcW w:w="9350" w:type="dxa"/>
          </w:tcPr>
          <w:p w14:paraId="4DBF1488" w14:textId="77777777" w:rsidR="00377886" w:rsidRPr="004B0D33" w:rsidRDefault="00377886" w:rsidP="00377886">
            <w:pPr>
              <w:rPr>
                <w:b/>
              </w:rPr>
            </w:pPr>
            <w:r w:rsidRPr="004B0D33">
              <w:rPr>
                <w:b/>
              </w:rPr>
              <w:t>R1-1805738</w:t>
            </w:r>
          </w:p>
          <w:p w14:paraId="368390A1" w14:textId="77777777" w:rsidR="00377886" w:rsidRDefault="00377886" w:rsidP="00377886">
            <w:r w:rsidRPr="004B0D33">
              <w:rPr>
                <w:highlight w:val="green"/>
              </w:rPr>
              <w:t>Agreements</w:t>
            </w:r>
            <w:r>
              <w:t>:</w:t>
            </w:r>
          </w:p>
          <w:p w14:paraId="7050478D" w14:textId="77777777" w:rsidR="00377886" w:rsidRDefault="00377886" w:rsidP="00377886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A33121">
              <w:rPr>
                <w:sz w:val="22"/>
                <w:szCs w:val="22"/>
              </w:rPr>
              <w:t xml:space="preserve">For </w:t>
            </w:r>
            <w:r>
              <w:rPr>
                <w:sz w:val="22"/>
                <w:szCs w:val="22"/>
              </w:rPr>
              <w:t xml:space="preserve">both FR1 and </w:t>
            </w:r>
            <w:r w:rsidRPr="00A33121">
              <w:rPr>
                <w:sz w:val="22"/>
                <w:szCs w:val="22"/>
              </w:rPr>
              <w:t xml:space="preserve">FR2, </w:t>
            </w:r>
            <w:r>
              <w:rPr>
                <w:sz w:val="22"/>
                <w:szCs w:val="22"/>
              </w:rPr>
              <w:t>the previous working assumption is replaced</w:t>
            </w:r>
            <w:r w:rsidRPr="00A33121">
              <w:rPr>
                <w:sz w:val="22"/>
                <w:szCs w:val="22"/>
              </w:rPr>
              <w:t xml:space="preserve"> with the following </w:t>
            </w:r>
            <w:r w:rsidRPr="00DE7124">
              <w:rPr>
                <w:sz w:val="22"/>
                <w:szCs w:val="22"/>
                <w:highlight w:val="darkYellow"/>
              </w:rPr>
              <w:t xml:space="preserve">working assumption </w:t>
            </w:r>
          </w:p>
          <w:p w14:paraId="52D5EEF9" w14:textId="77777777" w:rsidR="00377886" w:rsidRPr="00A33121" w:rsidRDefault="00377886" w:rsidP="0037788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Note: The value with yellow background is not final</w:t>
            </w:r>
          </w:p>
          <w:p w14:paraId="743D9EF2" w14:textId="77777777" w:rsidR="00377886" w:rsidRDefault="00377886" w:rsidP="00377886">
            <w:pPr>
              <w:pStyle w:val="ListParagraph"/>
              <w:numPr>
                <w:ilvl w:val="0"/>
                <w:numId w:val="4"/>
              </w:numPr>
              <w:ind w:leftChars="0" w:left="1080"/>
              <w:contextualSpacing/>
              <w:rPr>
                <w:color w:val="FF0000"/>
                <w:szCs w:val="20"/>
                <w:u w:val="single"/>
              </w:rPr>
            </w:pPr>
            <w:r w:rsidRPr="00A33121">
              <w:rPr>
                <w:sz w:val="22"/>
                <w:szCs w:val="22"/>
                <w:lang w:eastAsia="en-US"/>
              </w:rPr>
              <w:t xml:space="preserve">For the Semi-static UL/DL configuration in RMSI, only PRACH occasions within the UL part and X part are valid </w:t>
            </w:r>
            <w:proofErr w:type="gramStart"/>
            <w:r w:rsidRPr="00A33121">
              <w:rPr>
                <w:sz w:val="22"/>
                <w:szCs w:val="22"/>
                <w:lang w:eastAsia="en-US"/>
              </w:rPr>
              <w:t>as long as</w:t>
            </w:r>
            <w:proofErr w:type="gramEnd"/>
            <w:r w:rsidRPr="00A33121">
              <w:rPr>
                <w:sz w:val="22"/>
                <w:szCs w:val="22"/>
                <w:lang w:eastAsia="en-US"/>
              </w:rPr>
              <w:t xml:space="preserve"> </w:t>
            </w:r>
            <w:r w:rsidRPr="00A33121">
              <w:rPr>
                <w:sz w:val="22"/>
                <w:szCs w:val="22"/>
                <w:lang w:val="sv-SE" w:eastAsia="en-US"/>
              </w:rPr>
              <w:t>it does not precede or collide with an SSB in the RACH slot</w:t>
            </w:r>
            <w:r>
              <w:rPr>
                <w:sz w:val="22"/>
                <w:szCs w:val="22"/>
                <w:lang w:val="sv-SE" w:eastAsia="en-US"/>
              </w:rPr>
              <w:t>,</w:t>
            </w:r>
            <w:r w:rsidRPr="009C7367">
              <w:rPr>
                <w:b/>
                <w:i/>
                <w:szCs w:val="20"/>
              </w:rPr>
              <w:t xml:space="preserve"> </w:t>
            </w:r>
            <w:r w:rsidRPr="004D7B30">
              <w:rPr>
                <w:color w:val="FF0000"/>
                <w:szCs w:val="20"/>
                <w:u w:val="single"/>
              </w:rPr>
              <w:t xml:space="preserve">and it is </w:t>
            </w:r>
            <w:r w:rsidRPr="007C1010">
              <w:rPr>
                <w:strike/>
                <w:color w:val="FF0000"/>
                <w:szCs w:val="20"/>
                <w:u w:val="single"/>
              </w:rPr>
              <w:t>more than</w:t>
            </w:r>
            <w:r w:rsidRPr="004D7B30">
              <w:rPr>
                <w:color w:val="FF0000"/>
                <w:szCs w:val="20"/>
                <w:u w:val="single"/>
              </w:rPr>
              <w:t xml:space="preserve"> </w:t>
            </w:r>
            <w:r w:rsidRPr="007C1010">
              <w:rPr>
                <w:color w:val="0070C0"/>
                <w:szCs w:val="20"/>
                <w:u w:val="single"/>
              </w:rPr>
              <w:t>at least</w:t>
            </w:r>
            <w:r>
              <w:rPr>
                <w:color w:val="FF0000"/>
                <w:szCs w:val="20"/>
                <w:u w:val="single"/>
              </w:rPr>
              <w:t xml:space="preserve"> N </w:t>
            </w:r>
            <w:r w:rsidRPr="004D7B30">
              <w:rPr>
                <w:color w:val="FF0000"/>
                <w:szCs w:val="20"/>
                <w:u w:val="single"/>
              </w:rPr>
              <w:t>symbols after DL part and/or the last symbol of an SSB.</w:t>
            </w:r>
          </w:p>
          <w:p w14:paraId="7B07979B" w14:textId="77777777" w:rsidR="00377886" w:rsidRDefault="00377886" w:rsidP="00377886">
            <w:pPr>
              <w:pStyle w:val="ListParagraph"/>
              <w:numPr>
                <w:ilvl w:val="1"/>
                <w:numId w:val="4"/>
              </w:numPr>
              <w:ind w:leftChars="0" w:left="1800"/>
              <w:contextualSpacing/>
              <w:rPr>
                <w:color w:val="FF0000"/>
                <w:szCs w:val="20"/>
                <w:u w:val="single"/>
              </w:rPr>
            </w:pPr>
            <w:r>
              <w:rPr>
                <w:color w:val="0070C0"/>
                <w:szCs w:val="20"/>
                <w:u w:val="single"/>
              </w:rPr>
              <w:t>N = 0</w:t>
            </w:r>
            <w:r w:rsidRPr="00BD7BB0">
              <w:rPr>
                <w:color w:val="0070C0"/>
                <w:szCs w:val="20"/>
                <w:u w:val="single"/>
              </w:rPr>
              <w:t xml:space="preserve"> for M</w:t>
            </w:r>
            <w:r>
              <w:rPr>
                <w:color w:val="0070C0"/>
                <w:szCs w:val="20"/>
                <w:u w:val="single"/>
              </w:rPr>
              <w:t xml:space="preserve">sg1 SCS = 1.25kHz, 5kHz </w:t>
            </w:r>
          </w:p>
          <w:p w14:paraId="6D501283" w14:textId="77777777" w:rsidR="00377886" w:rsidRPr="00BD7BB0" w:rsidRDefault="00377886" w:rsidP="00377886">
            <w:pPr>
              <w:pStyle w:val="ListParagraph"/>
              <w:numPr>
                <w:ilvl w:val="1"/>
                <w:numId w:val="4"/>
              </w:numPr>
              <w:ind w:leftChars="0" w:left="1800"/>
              <w:contextualSpacing/>
              <w:rPr>
                <w:color w:val="0070C0"/>
                <w:szCs w:val="20"/>
                <w:u w:val="single"/>
              </w:rPr>
            </w:pPr>
            <w:r>
              <w:rPr>
                <w:color w:val="0070C0"/>
                <w:szCs w:val="20"/>
                <w:u w:val="single"/>
              </w:rPr>
              <w:t xml:space="preserve">N = 2 </w:t>
            </w:r>
            <w:r w:rsidRPr="00BD7BB0">
              <w:rPr>
                <w:color w:val="0070C0"/>
                <w:szCs w:val="20"/>
                <w:u w:val="single"/>
              </w:rPr>
              <w:t>for M</w:t>
            </w:r>
            <w:r>
              <w:rPr>
                <w:color w:val="0070C0"/>
                <w:szCs w:val="20"/>
                <w:u w:val="single"/>
              </w:rPr>
              <w:t>sg1 SCS = 15</w:t>
            </w:r>
            <w:r w:rsidRPr="00BD7BB0">
              <w:rPr>
                <w:color w:val="0070C0"/>
                <w:szCs w:val="20"/>
                <w:u w:val="single"/>
              </w:rPr>
              <w:t>kHz</w:t>
            </w:r>
          </w:p>
          <w:p w14:paraId="33E31983" w14:textId="77777777" w:rsidR="00377886" w:rsidRPr="0009545A" w:rsidRDefault="00377886" w:rsidP="00377886">
            <w:pPr>
              <w:pStyle w:val="ListParagraph"/>
              <w:numPr>
                <w:ilvl w:val="1"/>
                <w:numId w:val="4"/>
              </w:numPr>
              <w:ind w:leftChars="0" w:left="1800"/>
              <w:contextualSpacing/>
              <w:rPr>
                <w:color w:val="0070C0"/>
                <w:szCs w:val="20"/>
                <w:u w:val="single"/>
              </w:rPr>
            </w:pPr>
            <w:r w:rsidRPr="0009545A">
              <w:rPr>
                <w:color w:val="FF0000"/>
                <w:szCs w:val="20"/>
                <w:u w:val="single"/>
              </w:rPr>
              <w:t xml:space="preserve">N = </w:t>
            </w:r>
            <w:r w:rsidRPr="0009545A">
              <w:rPr>
                <w:color w:val="0070C0"/>
                <w:szCs w:val="20"/>
                <w:u w:val="single"/>
              </w:rPr>
              <w:t>2</w:t>
            </w:r>
            <w:r w:rsidRPr="0009545A">
              <w:rPr>
                <w:color w:val="FF0000"/>
                <w:szCs w:val="20"/>
                <w:u w:val="single"/>
              </w:rPr>
              <w:t xml:space="preserve"> for Msg1 SCS = 30kHz</w:t>
            </w:r>
          </w:p>
          <w:p w14:paraId="2A567C0D" w14:textId="77777777" w:rsidR="00377886" w:rsidRPr="00FF0ADD" w:rsidRDefault="00377886" w:rsidP="00377886">
            <w:pPr>
              <w:pStyle w:val="ListParagraph"/>
              <w:numPr>
                <w:ilvl w:val="1"/>
                <w:numId w:val="4"/>
              </w:numPr>
              <w:ind w:leftChars="0" w:left="1800"/>
              <w:contextualSpacing/>
              <w:rPr>
                <w:color w:val="FF0000"/>
                <w:szCs w:val="20"/>
                <w:u w:val="single"/>
              </w:rPr>
            </w:pPr>
            <w:r w:rsidRPr="00C53B3D">
              <w:rPr>
                <w:color w:val="FF0000"/>
                <w:szCs w:val="20"/>
                <w:u w:val="single"/>
              </w:rPr>
              <w:t xml:space="preserve">N = 2 for Msg1 SCS = 60kHz </w:t>
            </w:r>
          </w:p>
          <w:p w14:paraId="52E1C0CF" w14:textId="77777777" w:rsidR="00377886" w:rsidRDefault="00377886" w:rsidP="00377886">
            <w:pPr>
              <w:pStyle w:val="ListParagraph"/>
              <w:numPr>
                <w:ilvl w:val="1"/>
                <w:numId w:val="4"/>
              </w:numPr>
              <w:ind w:leftChars="0" w:left="1800"/>
              <w:contextualSpacing/>
              <w:rPr>
                <w:color w:val="FF0000"/>
                <w:szCs w:val="20"/>
                <w:u w:val="single"/>
              </w:rPr>
            </w:pPr>
            <w:r w:rsidRPr="00C53B3D">
              <w:rPr>
                <w:color w:val="FF0000"/>
                <w:szCs w:val="20"/>
                <w:u w:val="single"/>
              </w:rPr>
              <w:t xml:space="preserve">N = </w:t>
            </w:r>
            <w:r w:rsidRPr="007C1010">
              <w:rPr>
                <w:color w:val="4472C4"/>
                <w:szCs w:val="20"/>
                <w:highlight w:val="yellow"/>
                <w:u w:val="single"/>
              </w:rPr>
              <w:t>2 or 3</w:t>
            </w:r>
            <w:r>
              <w:rPr>
                <w:color w:val="4472C4"/>
                <w:szCs w:val="20"/>
                <w:u w:val="single"/>
              </w:rPr>
              <w:t xml:space="preserve"> </w:t>
            </w:r>
            <w:r w:rsidRPr="005D1616">
              <w:rPr>
                <w:color w:val="FF0000"/>
                <w:szCs w:val="20"/>
                <w:u w:val="single"/>
              </w:rPr>
              <w:t>for</w:t>
            </w:r>
            <w:r w:rsidRPr="00C53B3D">
              <w:rPr>
                <w:color w:val="FF0000"/>
                <w:szCs w:val="20"/>
                <w:u w:val="single"/>
              </w:rPr>
              <w:t xml:space="preserve"> Msg1 SCS = 120kHz</w:t>
            </w:r>
          </w:p>
          <w:p w14:paraId="39AEA6FB" w14:textId="77777777" w:rsidR="00377886" w:rsidRPr="00D46190" w:rsidRDefault="00377886" w:rsidP="00377886">
            <w:pPr>
              <w:pStyle w:val="ListParagraph"/>
              <w:numPr>
                <w:ilvl w:val="1"/>
                <w:numId w:val="4"/>
              </w:numPr>
              <w:ind w:leftChars="0" w:left="1800"/>
              <w:contextualSpacing/>
              <w:rPr>
                <w:color w:val="0070C0"/>
                <w:szCs w:val="20"/>
                <w:u w:val="single"/>
              </w:rPr>
            </w:pPr>
            <w:r w:rsidRPr="00D46190">
              <w:rPr>
                <w:color w:val="0070C0"/>
                <w:szCs w:val="20"/>
                <w:u w:val="single"/>
              </w:rPr>
              <w:t>Note for format B4</w:t>
            </w:r>
            <w:r>
              <w:rPr>
                <w:color w:val="0070C0"/>
                <w:szCs w:val="20"/>
                <w:u w:val="single"/>
              </w:rPr>
              <w:t xml:space="preserve">, </w:t>
            </w:r>
            <w:r w:rsidRPr="00D46190">
              <w:rPr>
                <w:color w:val="0070C0"/>
                <w:szCs w:val="20"/>
                <w:u w:val="single"/>
              </w:rPr>
              <w:t>N = 0</w:t>
            </w:r>
            <w:r>
              <w:rPr>
                <w:color w:val="0070C0"/>
                <w:szCs w:val="20"/>
                <w:u w:val="single"/>
              </w:rPr>
              <w:t xml:space="preserve"> irrespectively of Msg1 SCS</w:t>
            </w:r>
          </w:p>
          <w:p w14:paraId="7C48C698" w14:textId="77777777" w:rsidR="00377886" w:rsidRPr="00F32F05" w:rsidRDefault="00377886" w:rsidP="00377886">
            <w:pPr>
              <w:numPr>
                <w:ilvl w:val="0"/>
                <w:numId w:val="3"/>
              </w:numPr>
              <w:tabs>
                <w:tab w:val="clear" w:pos="1800"/>
                <w:tab w:val="num" w:pos="216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left="2160"/>
              <w:textAlignment w:val="baseline"/>
              <w:rPr>
                <w:sz w:val="22"/>
                <w:szCs w:val="22"/>
              </w:rPr>
            </w:pPr>
            <w:r w:rsidRPr="00A33121">
              <w:rPr>
                <w:sz w:val="22"/>
                <w:szCs w:val="22"/>
                <w:lang w:val="sv-SE"/>
              </w:rPr>
              <w:t>UE is not expected to receive DL signals during any valid RACH occasion</w:t>
            </w:r>
          </w:p>
          <w:p w14:paraId="0EF7A624" w14:textId="77777777" w:rsidR="00377886" w:rsidRPr="00E213D2" w:rsidRDefault="00377886" w:rsidP="00377886">
            <w:pPr>
              <w:numPr>
                <w:ilvl w:val="0"/>
                <w:numId w:val="3"/>
              </w:numPr>
              <w:tabs>
                <w:tab w:val="clear" w:pos="1800"/>
                <w:tab w:val="num" w:pos="216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left="2160"/>
              <w:textAlignment w:val="baseline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u w:val="single"/>
                <w:lang w:val="sv-SE"/>
              </w:rPr>
              <w:t>The SSB to RO association pattern period shall repeat at most every 160 ms</w:t>
            </w:r>
          </w:p>
          <w:p w14:paraId="4DAD5C5D" w14:textId="77777777" w:rsidR="00377886" w:rsidRDefault="00377886" w:rsidP="00377886">
            <w:pPr>
              <w:numPr>
                <w:ilvl w:val="1"/>
                <w:numId w:val="3"/>
              </w:numPr>
              <w:shd w:val="clear" w:color="auto" w:fill="FFFFFF"/>
              <w:tabs>
                <w:tab w:val="clear" w:pos="2520"/>
                <w:tab w:val="num" w:pos="2880"/>
              </w:tabs>
              <w:spacing w:before="100" w:beforeAutospacing="1" w:after="100" w:afterAutospacing="1"/>
              <w:ind w:left="2880"/>
              <w:rPr>
                <w:color w:val="FF0000"/>
                <w:sz w:val="22"/>
                <w:szCs w:val="22"/>
                <w:u w:val="single"/>
                <w:lang w:val="sv-SE"/>
              </w:rPr>
            </w:pPr>
            <w:r>
              <w:rPr>
                <w:color w:val="FF0000"/>
                <w:sz w:val="22"/>
                <w:szCs w:val="22"/>
                <w:u w:val="single"/>
                <w:lang w:val="sv-SE"/>
              </w:rPr>
              <w:t xml:space="preserve">If there are leftover ROs after an integer number of SSB to RO association period(s) within the SSB to RO association pattern period. Those leftover ROs are invalid. </w:t>
            </w:r>
          </w:p>
          <w:p w14:paraId="0EBD38D9" w14:textId="77777777" w:rsidR="00377886" w:rsidRPr="00377886" w:rsidRDefault="00377886" w:rsidP="00377886">
            <w:pPr>
              <w:numPr>
                <w:ilvl w:val="0"/>
                <w:numId w:val="3"/>
              </w:numPr>
              <w:tabs>
                <w:tab w:val="clear" w:pos="1800"/>
                <w:tab w:val="num" w:pos="216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left="2160"/>
              <w:textAlignment w:val="baseline"/>
              <w:rPr>
                <w:sz w:val="22"/>
                <w:szCs w:val="22"/>
              </w:rPr>
            </w:pPr>
            <w:r w:rsidRPr="00A33121">
              <w:rPr>
                <w:sz w:val="22"/>
                <w:szCs w:val="22"/>
                <w:lang w:val="sv-SE"/>
              </w:rPr>
              <w:t>Note: In the UL/DL semi-static configuration, 0 UL slots and 0 UL symbols can be configured</w:t>
            </w:r>
          </w:p>
        </w:tc>
      </w:tr>
    </w:tbl>
    <w:p w14:paraId="412E90CC" w14:textId="77777777" w:rsidR="004D6FA4" w:rsidRPr="004D6FA4" w:rsidRDefault="004D6FA4" w:rsidP="00377886">
      <w:pPr>
        <w:rPr>
          <w:b/>
        </w:rPr>
      </w:pPr>
      <w:r w:rsidRPr="004D6FA4">
        <w:rPr>
          <w:b/>
        </w:rPr>
        <w:t>Proposal 1: RAN1 confirms above working assumption.</w:t>
      </w:r>
    </w:p>
    <w:p w14:paraId="3275C072" w14:textId="77777777" w:rsidR="00377886" w:rsidRDefault="006E04B1" w:rsidP="00377886">
      <w:r>
        <w:t xml:space="preserve">A higher gap between SSB/DL part and RACH occasion is needed to support higher cell radius. But networks with higher cell radius can avoid inter-cell interference from SSB to RACH through proper implementation, e.g., by </w:t>
      </w:r>
      <w:r>
        <w:lastRenderedPageBreak/>
        <w:t xml:space="preserve">selecting PRACH configuration indices in such a way so that the gap between </w:t>
      </w:r>
      <w:proofErr w:type="gramStart"/>
      <w:r>
        <w:t>actually transmitted</w:t>
      </w:r>
      <w:proofErr w:type="gramEnd"/>
      <w:r>
        <w:t xml:space="preserve"> SSB and available RACH occasion remains greater than N symbols. That’s why, RAN1 selected the value of N to be zero symbol for 1.25 kHz and 5 kHz Msg1 although these tone spacings are used in networks with higher cell radius.</w:t>
      </w:r>
    </w:p>
    <w:p w14:paraId="6A64A330" w14:textId="77777777" w:rsidR="006E04B1" w:rsidRDefault="006E04B1" w:rsidP="00377886">
      <w:r>
        <w:t xml:space="preserve">On the other hand, if value of N </w:t>
      </w:r>
      <w:r w:rsidR="004D6FA4">
        <w:t xml:space="preserve">is high, the gap between </w:t>
      </w:r>
      <w:proofErr w:type="gramStart"/>
      <w:r w:rsidR="004D6FA4">
        <w:t>actually transmitted</w:t>
      </w:r>
      <w:proofErr w:type="gramEnd"/>
      <w:r w:rsidR="004D6FA4">
        <w:t xml:space="preserve"> SSB and actually used RACH occasion is mandated to be high even in a network that supports smaller cell radius.</w:t>
      </w:r>
    </w:p>
    <w:p w14:paraId="31D5571C" w14:textId="77777777" w:rsidR="004D6FA4" w:rsidRPr="004D6FA4" w:rsidRDefault="004D6FA4" w:rsidP="00377886">
      <w:pPr>
        <w:rPr>
          <w:b/>
        </w:rPr>
      </w:pPr>
      <w:r w:rsidRPr="004D6FA4">
        <w:rPr>
          <w:b/>
        </w:rPr>
        <w:t xml:space="preserve">Observation 1: Networks with relatively higher cell radius can use N = 2 for 120 kHz Msg1 SCS and still avoid inter-cell interference from SSB to RACH by selecting PRACH configuration indices in such a way so that the gap between </w:t>
      </w:r>
      <w:proofErr w:type="gramStart"/>
      <w:r w:rsidRPr="004D6FA4">
        <w:rPr>
          <w:b/>
        </w:rPr>
        <w:t>actually transmitted</w:t>
      </w:r>
      <w:proofErr w:type="gramEnd"/>
      <w:r w:rsidRPr="004D6FA4">
        <w:rPr>
          <w:b/>
        </w:rPr>
        <w:t xml:space="preserve"> SSB and configured RACH occasion remains greater than 3 symbols.</w:t>
      </w:r>
    </w:p>
    <w:p w14:paraId="607B8B83" w14:textId="77777777" w:rsidR="00377886" w:rsidRPr="00386964" w:rsidRDefault="004D6FA4" w:rsidP="00377886">
      <w:pPr>
        <w:rPr>
          <w:b/>
        </w:rPr>
      </w:pPr>
      <w:r w:rsidRPr="004D6FA4">
        <w:rPr>
          <w:b/>
        </w:rPr>
        <w:t xml:space="preserve">Observation 2: If N = 3 is used for 120 kHz Msg1 SCS, the gap between </w:t>
      </w:r>
      <w:proofErr w:type="gramStart"/>
      <w:r w:rsidRPr="004D6FA4">
        <w:rPr>
          <w:b/>
        </w:rPr>
        <w:t>actually transmitted</w:t>
      </w:r>
      <w:proofErr w:type="gramEnd"/>
      <w:r w:rsidRPr="004D6FA4">
        <w:rPr>
          <w:b/>
        </w:rPr>
        <w:t xml:space="preserve"> SSB and actually used RACH occasion is mandated to be three symbols even in a network that supports relatively smaller cell radius.</w:t>
      </w:r>
    </w:p>
    <w:p w14:paraId="7EA3FF39" w14:textId="77777777" w:rsidR="004D6FA4" w:rsidRDefault="004D6FA4" w:rsidP="004D6FA4">
      <w:pPr>
        <w:pStyle w:val="Heading1"/>
        <w:numPr>
          <w:ilvl w:val="0"/>
          <w:numId w:val="1"/>
        </w:numPr>
      </w:pPr>
      <w:r>
        <w:t>Conclusion</w:t>
      </w:r>
      <w:bookmarkStart w:id="3" w:name="_GoBack"/>
      <w:bookmarkEnd w:id="3"/>
    </w:p>
    <w:p w14:paraId="7483175A" w14:textId="77777777" w:rsidR="004D6FA4" w:rsidRPr="004D6FA4" w:rsidRDefault="004D6FA4" w:rsidP="004D6FA4">
      <w:pPr>
        <w:rPr>
          <w:b/>
        </w:rPr>
      </w:pPr>
      <w:r w:rsidRPr="004D6FA4">
        <w:rPr>
          <w:b/>
        </w:rPr>
        <w:t xml:space="preserve">Observation 1: Networks with relatively higher cell radius can use N = 2 for 120 kHz Msg1 SCS and still avoid inter-cell interference from SSB to RACH by selecting PRACH configuration indices in such a way so that the gap between </w:t>
      </w:r>
      <w:proofErr w:type="gramStart"/>
      <w:r w:rsidRPr="004D6FA4">
        <w:rPr>
          <w:b/>
        </w:rPr>
        <w:t>actually transmitted</w:t>
      </w:r>
      <w:proofErr w:type="gramEnd"/>
      <w:r w:rsidRPr="004D6FA4">
        <w:rPr>
          <w:b/>
        </w:rPr>
        <w:t xml:space="preserve"> SSB and configured RACH occasion remains greater than 3 symbols.</w:t>
      </w:r>
    </w:p>
    <w:p w14:paraId="6423DC64" w14:textId="77777777" w:rsidR="004D6FA4" w:rsidRPr="004D6FA4" w:rsidRDefault="004D6FA4" w:rsidP="004D6FA4">
      <w:pPr>
        <w:rPr>
          <w:b/>
        </w:rPr>
      </w:pPr>
      <w:r w:rsidRPr="004D6FA4">
        <w:rPr>
          <w:b/>
        </w:rPr>
        <w:t xml:space="preserve">Observation 2: If N = 3 is used for 120 kHz Msg1 SCS, the gap between </w:t>
      </w:r>
      <w:proofErr w:type="gramStart"/>
      <w:r w:rsidRPr="004D6FA4">
        <w:rPr>
          <w:b/>
        </w:rPr>
        <w:t>actually transmitted</w:t>
      </w:r>
      <w:proofErr w:type="gramEnd"/>
      <w:r w:rsidRPr="004D6FA4">
        <w:rPr>
          <w:b/>
        </w:rPr>
        <w:t xml:space="preserve"> SSB and actually used RACH occasion is mandated to be three symbols even in a network that supports relatively smaller cell radius.</w:t>
      </w:r>
      <w:r w:rsidR="00386964">
        <w:rPr>
          <w:b/>
        </w:rPr>
        <w:t xml:space="preserve"> This mandated gap of three symbols is unnecessary for networks with smaller cell radius.</w:t>
      </w:r>
    </w:p>
    <w:p w14:paraId="4ECADC8B" w14:textId="77777777" w:rsidR="004D6FA4" w:rsidRPr="00386964" w:rsidRDefault="004D6FA4" w:rsidP="004D6FA4">
      <w:pPr>
        <w:rPr>
          <w:b/>
        </w:rPr>
      </w:pPr>
      <w:r w:rsidRPr="00386964">
        <w:rPr>
          <w:b/>
        </w:rPr>
        <w:t>Proposal 1: RAN1 confirms the following working assumptio</w:t>
      </w:r>
      <w:r w:rsidR="00386964" w:rsidRPr="00386964">
        <w:rPr>
          <w:b/>
        </w:rPr>
        <w:t>n.</w:t>
      </w:r>
    </w:p>
    <w:p w14:paraId="577B8FC5" w14:textId="77777777" w:rsidR="00386964" w:rsidRPr="00386964" w:rsidRDefault="00386964" w:rsidP="00386964">
      <w:pPr>
        <w:pStyle w:val="ListParagraph"/>
        <w:numPr>
          <w:ilvl w:val="0"/>
          <w:numId w:val="4"/>
        </w:numPr>
        <w:ind w:leftChars="0" w:left="1080"/>
        <w:contextualSpacing/>
        <w:rPr>
          <w:b/>
          <w:color w:val="FF0000"/>
          <w:szCs w:val="20"/>
          <w:u w:val="single"/>
        </w:rPr>
      </w:pPr>
      <w:r w:rsidRPr="00386964">
        <w:rPr>
          <w:b/>
          <w:sz w:val="22"/>
          <w:szCs w:val="22"/>
          <w:lang w:eastAsia="en-US"/>
        </w:rPr>
        <w:t xml:space="preserve">For the Semi-static UL/DL configuration in RMSI, only PRACH occasions within the UL part and X part are valid </w:t>
      </w:r>
      <w:proofErr w:type="gramStart"/>
      <w:r w:rsidRPr="00386964">
        <w:rPr>
          <w:b/>
          <w:sz w:val="22"/>
          <w:szCs w:val="22"/>
          <w:lang w:eastAsia="en-US"/>
        </w:rPr>
        <w:t>as long as</w:t>
      </w:r>
      <w:proofErr w:type="gramEnd"/>
      <w:r w:rsidRPr="00386964">
        <w:rPr>
          <w:b/>
          <w:sz w:val="22"/>
          <w:szCs w:val="22"/>
          <w:lang w:eastAsia="en-US"/>
        </w:rPr>
        <w:t xml:space="preserve"> </w:t>
      </w:r>
      <w:r w:rsidRPr="00386964">
        <w:rPr>
          <w:b/>
          <w:sz w:val="22"/>
          <w:szCs w:val="22"/>
          <w:lang w:val="sv-SE" w:eastAsia="en-US"/>
        </w:rPr>
        <w:t>it does not precede or collide with an SSB in the RACH slot,</w:t>
      </w:r>
      <w:r w:rsidRPr="00386964">
        <w:rPr>
          <w:b/>
          <w:i/>
          <w:szCs w:val="20"/>
        </w:rPr>
        <w:t xml:space="preserve"> </w:t>
      </w:r>
      <w:r w:rsidRPr="00386964">
        <w:rPr>
          <w:b/>
          <w:color w:val="FF0000"/>
          <w:szCs w:val="20"/>
          <w:u w:val="single"/>
        </w:rPr>
        <w:t xml:space="preserve">and it is </w:t>
      </w:r>
      <w:r w:rsidRPr="00386964">
        <w:rPr>
          <w:b/>
          <w:strike/>
          <w:color w:val="FF0000"/>
          <w:szCs w:val="20"/>
          <w:u w:val="single"/>
        </w:rPr>
        <w:t>more than</w:t>
      </w:r>
      <w:r w:rsidRPr="00386964">
        <w:rPr>
          <w:b/>
          <w:color w:val="FF0000"/>
          <w:szCs w:val="20"/>
          <w:u w:val="single"/>
        </w:rPr>
        <w:t xml:space="preserve"> </w:t>
      </w:r>
      <w:r w:rsidRPr="00386964">
        <w:rPr>
          <w:b/>
          <w:color w:val="0070C0"/>
          <w:szCs w:val="20"/>
          <w:u w:val="single"/>
        </w:rPr>
        <w:t>at least</w:t>
      </w:r>
      <w:r w:rsidRPr="00386964">
        <w:rPr>
          <w:b/>
          <w:color w:val="FF0000"/>
          <w:szCs w:val="20"/>
          <w:u w:val="single"/>
        </w:rPr>
        <w:t xml:space="preserve"> N symbols after DL part and/or the last symbol of an SSB.</w:t>
      </w:r>
    </w:p>
    <w:p w14:paraId="3A475926" w14:textId="77777777" w:rsidR="00386964" w:rsidRPr="00386964" w:rsidRDefault="00386964" w:rsidP="00386964">
      <w:pPr>
        <w:pStyle w:val="ListParagraph"/>
        <w:numPr>
          <w:ilvl w:val="1"/>
          <w:numId w:val="4"/>
        </w:numPr>
        <w:ind w:leftChars="0" w:left="1800"/>
        <w:contextualSpacing/>
        <w:rPr>
          <w:b/>
          <w:color w:val="FF0000"/>
          <w:szCs w:val="20"/>
          <w:u w:val="single"/>
        </w:rPr>
      </w:pPr>
      <w:r w:rsidRPr="00386964">
        <w:rPr>
          <w:b/>
          <w:color w:val="0070C0"/>
          <w:szCs w:val="20"/>
          <w:u w:val="single"/>
        </w:rPr>
        <w:t xml:space="preserve">N = 0 for Msg1 SCS = 1.25kHz, 5kHz </w:t>
      </w:r>
    </w:p>
    <w:p w14:paraId="5E33E5D0" w14:textId="77777777" w:rsidR="00386964" w:rsidRPr="00386964" w:rsidRDefault="00386964" w:rsidP="00386964">
      <w:pPr>
        <w:pStyle w:val="ListParagraph"/>
        <w:numPr>
          <w:ilvl w:val="1"/>
          <w:numId w:val="4"/>
        </w:numPr>
        <w:ind w:leftChars="0" w:left="1800"/>
        <w:contextualSpacing/>
        <w:rPr>
          <w:b/>
          <w:color w:val="0070C0"/>
          <w:szCs w:val="20"/>
          <w:u w:val="single"/>
        </w:rPr>
      </w:pPr>
      <w:r w:rsidRPr="00386964">
        <w:rPr>
          <w:b/>
          <w:color w:val="0070C0"/>
          <w:szCs w:val="20"/>
          <w:u w:val="single"/>
        </w:rPr>
        <w:t>N = 2 for Msg1 SCS = 15kHz</w:t>
      </w:r>
    </w:p>
    <w:p w14:paraId="080442B2" w14:textId="77777777" w:rsidR="00386964" w:rsidRPr="00386964" w:rsidRDefault="00386964" w:rsidP="00386964">
      <w:pPr>
        <w:pStyle w:val="ListParagraph"/>
        <w:numPr>
          <w:ilvl w:val="1"/>
          <w:numId w:val="4"/>
        </w:numPr>
        <w:ind w:leftChars="0" w:left="1800"/>
        <w:contextualSpacing/>
        <w:rPr>
          <w:b/>
          <w:color w:val="0070C0"/>
          <w:szCs w:val="20"/>
          <w:u w:val="single"/>
        </w:rPr>
      </w:pPr>
      <w:r w:rsidRPr="00386964">
        <w:rPr>
          <w:b/>
          <w:color w:val="FF0000"/>
          <w:szCs w:val="20"/>
          <w:u w:val="single"/>
        </w:rPr>
        <w:t xml:space="preserve">N = </w:t>
      </w:r>
      <w:r w:rsidRPr="00386964">
        <w:rPr>
          <w:b/>
          <w:color w:val="0070C0"/>
          <w:szCs w:val="20"/>
          <w:u w:val="single"/>
        </w:rPr>
        <w:t>2</w:t>
      </w:r>
      <w:r w:rsidRPr="00386964">
        <w:rPr>
          <w:b/>
          <w:color w:val="FF0000"/>
          <w:szCs w:val="20"/>
          <w:u w:val="single"/>
        </w:rPr>
        <w:t xml:space="preserve"> for Msg1 SCS = 30kHz</w:t>
      </w:r>
    </w:p>
    <w:p w14:paraId="267F49E2" w14:textId="77777777" w:rsidR="00386964" w:rsidRPr="00386964" w:rsidRDefault="00386964" w:rsidP="00386964">
      <w:pPr>
        <w:pStyle w:val="ListParagraph"/>
        <w:numPr>
          <w:ilvl w:val="1"/>
          <w:numId w:val="4"/>
        </w:numPr>
        <w:ind w:leftChars="0" w:left="1800"/>
        <w:contextualSpacing/>
        <w:rPr>
          <w:b/>
          <w:color w:val="FF0000"/>
          <w:szCs w:val="20"/>
          <w:u w:val="single"/>
        </w:rPr>
      </w:pPr>
      <w:r w:rsidRPr="00386964">
        <w:rPr>
          <w:b/>
          <w:color w:val="FF0000"/>
          <w:szCs w:val="20"/>
          <w:u w:val="single"/>
        </w:rPr>
        <w:t xml:space="preserve">N = 2 for Msg1 SCS = 60kHz </w:t>
      </w:r>
    </w:p>
    <w:p w14:paraId="7C4224CF" w14:textId="77777777" w:rsidR="00386964" w:rsidRPr="00386964" w:rsidRDefault="00386964" w:rsidP="00386964">
      <w:pPr>
        <w:pStyle w:val="ListParagraph"/>
        <w:numPr>
          <w:ilvl w:val="1"/>
          <w:numId w:val="4"/>
        </w:numPr>
        <w:ind w:leftChars="0" w:left="1800"/>
        <w:contextualSpacing/>
        <w:rPr>
          <w:b/>
          <w:color w:val="FF0000"/>
          <w:szCs w:val="20"/>
          <w:u w:val="single"/>
        </w:rPr>
      </w:pPr>
      <w:r w:rsidRPr="00386964">
        <w:rPr>
          <w:b/>
          <w:color w:val="FF0000"/>
          <w:szCs w:val="20"/>
          <w:u w:val="single"/>
        </w:rPr>
        <w:t xml:space="preserve">N = </w:t>
      </w:r>
      <w:r w:rsidRPr="00386964">
        <w:rPr>
          <w:b/>
          <w:color w:val="4472C4"/>
          <w:szCs w:val="20"/>
          <w:highlight w:val="yellow"/>
          <w:u w:val="single"/>
        </w:rPr>
        <w:t>2 or 3</w:t>
      </w:r>
      <w:r w:rsidRPr="00386964">
        <w:rPr>
          <w:b/>
          <w:color w:val="4472C4"/>
          <w:szCs w:val="20"/>
          <w:u w:val="single"/>
        </w:rPr>
        <w:t xml:space="preserve"> </w:t>
      </w:r>
      <w:r w:rsidRPr="00386964">
        <w:rPr>
          <w:b/>
          <w:color w:val="FF0000"/>
          <w:szCs w:val="20"/>
          <w:u w:val="single"/>
        </w:rPr>
        <w:t>for Msg1 SCS = 120kHz</w:t>
      </w:r>
    </w:p>
    <w:p w14:paraId="108B24DE" w14:textId="77777777" w:rsidR="00386964" w:rsidRPr="00386964" w:rsidRDefault="00386964" w:rsidP="00386964">
      <w:pPr>
        <w:pStyle w:val="ListParagraph"/>
        <w:numPr>
          <w:ilvl w:val="1"/>
          <w:numId w:val="4"/>
        </w:numPr>
        <w:ind w:leftChars="0" w:left="1800"/>
        <w:contextualSpacing/>
        <w:rPr>
          <w:b/>
          <w:color w:val="0070C0"/>
          <w:szCs w:val="20"/>
          <w:u w:val="single"/>
        </w:rPr>
      </w:pPr>
      <w:r w:rsidRPr="00386964">
        <w:rPr>
          <w:b/>
          <w:color w:val="0070C0"/>
          <w:szCs w:val="20"/>
          <w:u w:val="single"/>
        </w:rPr>
        <w:t>Note for format B4, N = 0 irrespectively of Msg1 SCS</w:t>
      </w:r>
    </w:p>
    <w:p w14:paraId="4512224E" w14:textId="77777777" w:rsidR="00386964" w:rsidRPr="00386964" w:rsidRDefault="00386964" w:rsidP="00386964">
      <w:pPr>
        <w:numPr>
          <w:ilvl w:val="0"/>
          <w:numId w:val="3"/>
        </w:numPr>
        <w:tabs>
          <w:tab w:val="clear" w:pos="1800"/>
          <w:tab w:val="num" w:pos="2160"/>
        </w:tabs>
        <w:overflowPunct w:val="0"/>
        <w:autoSpaceDE w:val="0"/>
        <w:autoSpaceDN w:val="0"/>
        <w:adjustRightInd w:val="0"/>
        <w:spacing w:after="200" w:line="276" w:lineRule="auto"/>
        <w:ind w:left="2160"/>
        <w:textAlignment w:val="baseline"/>
        <w:rPr>
          <w:b/>
          <w:sz w:val="22"/>
          <w:szCs w:val="22"/>
        </w:rPr>
      </w:pPr>
      <w:r w:rsidRPr="00386964">
        <w:rPr>
          <w:b/>
          <w:sz w:val="22"/>
          <w:szCs w:val="22"/>
          <w:lang w:val="sv-SE"/>
        </w:rPr>
        <w:t>UE is not expected to receive DL signals during any valid RACH occasion</w:t>
      </w:r>
    </w:p>
    <w:p w14:paraId="63BAD304" w14:textId="77777777" w:rsidR="00386964" w:rsidRPr="00386964" w:rsidRDefault="00386964" w:rsidP="00386964">
      <w:pPr>
        <w:numPr>
          <w:ilvl w:val="0"/>
          <w:numId w:val="3"/>
        </w:numPr>
        <w:tabs>
          <w:tab w:val="clear" w:pos="1800"/>
          <w:tab w:val="num" w:pos="2160"/>
        </w:tabs>
        <w:overflowPunct w:val="0"/>
        <w:autoSpaceDE w:val="0"/>
        <w:autoSpaceDN w:val="0"/>
        <w:adjustRightInd w:val="0"/>
        <w:spacing w:after="200" w:line="276" w:lineRule="auto"/>
        <w:ind w:left="2160"/>
        <w:textAlignment w:val="baseline"/>
        <w:rPr>
          <w:b/>
          <w:sz w:val="22"/>
          <w:szCs w:val="22"/>
        </w:rPr>
      </w:pPr>
      <w:r w:rsidRPr="00386964">
        <w:rPr>
          <w:b/>
          <w:color w:val="FF0000"/>
          <w:sz w:val="22"/>
          <w:szCs w:val="22"/>
          <w:u w:val="single"/>
          <w:lang w:val="sv-SE"/>
        </w:rPr>
        <w:t>The SSB to RO association pattern period shall repeat at most every 160 ms</w:t>
      </w:r>
    </w:p>
    <w:p w14:paraId="113E21A3" w14:textId="77777777" w:rsidR="00386964" w:rsidRPr="00386964" w:rsidRDefault="00386964" w:rsidP="00386964">
      <w:pPr>
        <w:numPr>
          <w:ilvl w:val="1"/>
          <w:numId w:val="3"/>
        </w:numPr>
        <w:shd w:val="clear" w:color="auto" w:fill="FFFFFF"/>
        <w:tabs>
          <w:tab w:val="clear" w:pos="2520"/>
          <w:tab w:val="num" w:pos="2880"/>
        </w:tabs>
        <w:spacing w:before="100" w:beforeAutospacing="1" w:after="100" w:afterAutospacing="1"/>
        <w:ind w:left="2880"/>
        <w:rPr>
          <w:b/>
          <w:color w:val="FF0000"/>
          <w:sz w:val="22"/>
          <w:szCs w:val="22"/>
          <w:u w:val="single"/>
          <w:lang w:val="sv-SE"/>
        </w:rPr>
      </w:pPr>
      <w:r w:rsidRPr="00386964">
        <w:rPr>
          <w:b/>
          <w:color w:val="FF0000"/>
          <w:sz w:val="22"/>
          <w:szCs w:val="22"/>
          <w:u w:val="single"/>
          <w:lang w:val="sv-SE"/>
        </w:rPr>
        <w:t xml:space="preserve">If there are leftover ROs after an integer number of SSB to RO association period(s) within the SSB to RO association pattern period. Those leftover ROs are invalid. </w:t>
      </w:r>
    </w:p>
    <w:p w14:paraId="179D343F" w14:textId="77777777" w:rsidR="00386964" w:rsidRPr="00386964" w:rsidRDefault="00386964" w:rsidP="00386964">
      <w:pPr>
        <w:rPr>
          <w:b/>
        </w:rPr>
      </w:pPr>
      <w:r w:rsidRPr="00386964">
        <w:rPr>
          <w:b/>
          <w:sz w:val="22"/>
          <w:szCs w:val="22"/>
          <w:lang w:val="sv-SE"/>
        </w:rPr>
        <w:t>Note: In the UL/DL semi-static configuration, 0 UL slots and 0 UL symbols can be configured</w:t>
      </w:r>
    </w:p>
    <w:p w14:paraId="04EA1A0D" w14:textId="77777777" w:rsidR="00386964" w:rsidRDefault="00386964" w:rsidP="00386964">
      <w:pPr>
        <w:pStyle w:val="Heading1"/>
        <w:numPr>
          <w:ilvl w:val="0"/>
          <w:numId w:val="1"/>
        </w:numPr>
      </w:pPr>
      <w:r>
        <w:t>Reference</w:t>
      </w:r>
    </w:p>
    <w:p w14:paraId="23F60AF0" w14:textId="77777777" w:rsidR="004D6FA4" w:rsidRPr="00386964" w:rsidRDefault="00386964" w:rsidP="004D6FA4">
      <w:pPr>
        <w:pStyle w:val="ListParagraph"/>
        <w:numPr>
          <w:ilvl w:val="0"/>
          <w:numId w:val="7"/>
        </w:numPr>
        <w:ind w:leftChars="0"/>
      </w:pPr>
      <w:r w:rsidRPr="00386964">
        <w:t>Chairman’s Notes RAN1 92bis final, 3GPP TSG WG RAN1 92</w:t>
      </w:r>
      <w:r>
        <w:t>bis.</w:t>
      </w:r>
    </w:p>
    <w:sectPr w:rsidR="004D6FA4" w:rsidRPr="003869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" w15:restartNumberingAfterBreak="0">
    <w:nsid w:val="499C1E66"/>
    <w:multiLevelType w:val="hybridMultilevel"/>
    <w:tmpl w:val="45DA4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15FA3"/>
    <w:multiLevelType w:val="hybridMultilevel"/>
    <w:tmpl w:val="E8906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064AEF"/>
    <w:multiLevelType w:val="hybridMultilevel"/>
    <w:tmpl w:val="0E02D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93D53"/>
    <w:multiLevelType w:val="multilevel"/>
    <w:tmpl w:val="ABFA4AC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6E96417B"/>
    <w:multiLevelType w:val="hybridMultilevel"/>
    <w:tmpl w:val="01EA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B420F"/>
    <w:multiLevelType w:val="hybridMultilevel"/>
    <w:tmpl w:val="00981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86"/>
    <w:rsid w:val="000E1048"/>
    <w:rsid w:val="00377886"/>
    <w:rsid w:val="00386964"/>
    <w:rsid w:val="004B3D97"/>
    <w:rsid w:val="004D6FA4"/>
    <w:rsid w:val="006E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140AF"/>
  <w15:chartTrackingRefBased/>
  <w15:docId w15:val="{4E932900-79A1-4C13-A24A-462A6939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788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377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77886"/>
    <w:rPr>
      <w:rFonts w:ascii="Arial" w:eastAsia="MS Mincho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rsid w:val="00377886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377886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3778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7886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377886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377886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377886"/>
    <w:rPr>
      <w:rFonts w:ascii="Times" w:eastAsia="Batang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2FHT6SDPEKRM-4-36115</_dlc_DocId>
    <_dlc_DocIdUrl xmlns="2f0fb0e4-6f95-4f64-8efb-58e3d90405ce">
      <Url>https://projects.qualcomm.com/sites/SkyBer/_layouts/15/DocIdRedir.aspx?ID=2FHT6SDPEKRM-4-36115</Url>
      <Description>2FHT6SDPEKRM-4-36115</Description>
    </_dlc_DocIdUrl>
  </documentManagement>
</p:properties>
</file>

<file path=customXml/itemProps1.xml><?xml version="1.0" encoding="utf-8"?>
<ds:datastoreItem xmlns:ds="http://schemas.openxmlformats.org/officeDocument/2006/customXml" ds:itemID="{DEF6FEBE-4A8D-4C56-88FF-E73587786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098F0-157D-415B-BA3A-9105466B309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EDB4D9-4B28-4020-A430-F0F032221C47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590E40FB-5726-4861-A47C-7567BD65C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A6E1B1-8411-4BE2-B253-F6B063D0B70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R1_18xxxxx Remaining details on RACH formats</vt:lpstr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R1_18xxxxx Remaining details on RACH formats</dc:title>
  <dc:subject/>
  <dc:creator>Qualcomm</dc:creator>
  <cp:keywords/>
  <dc:description/>
  <cp:lastModifiedBy>Qualcomm</cp:lastModifiedBy>
  <cp:revision>2</cp:revision>
  <dcterms:created xsi:type="dcterms:W3CDTF">2018-05-12T02:17:00Z</dcterms:created>
  <dcterms:modified xsi:type="dcterms:W3CDTF">2018-05-12T02:17:00Z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686279a6-ca39-4a9e-a8be-fe0a936e0f6c</vt:lpwstr>
  </property>
</Properties>
</file>