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0D5D7" w14:textId="7C40E667" w:rsidR="00F7039A" w:rsidRPr="00343FBC" w:rsidRDefault="00F7039A" w:rsidP="6D994C5E">
      <w:pPr>
        <w:pStyle w:val="Header"/>
        <w:tabs>
          <w:tab w:val="right" w:pos="9639"/>
        </w:tabs>
        <w:rPr>
          <w:i/>
          <w:iCs/>
          <w:noProof w:val="0"/>
          <w:sz w:val="32"/>
          <w:szCs w:val="32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4468D2">
        <w:rPr>
          <w:noProof w:val="0"/>
          <w:sz w:val="24"/>
          <w:szCs w:val="24"/>
          <w:lang w:val="en-GB"/>
        </w:rPr>
        <w:t>3GPP T</w:t>
      </w:r>
      <w:bookmarkStart w:id="3" w:name="_Ref452454252"/>
      <w:bookmarkEnd w:id="3"/>
      <w:r w:rsidRPr="004468D2">
        <w:rPr>
          <w:noProof w:val="0"/>
          <w:sz w:val="24"/>
          <w:szCs w:val="24"/>
          <w:lang w:val="en-GB"/>
        </w:rPr>
        <w:t>SG-RAN WG1</w:t>
      </w:r>
      <w:r w:rsidR="006D5667" w:rsidRPr="004468D2">
        <w:rPr>
          <w:noProof w:val="0"/>
          <w:sz w:val="24"/>
          <w:szCs w:val="24"/>
          <w:lang w:val="en-GB"/>
        </w:rPr>
        <w:t xml:space="preserve"> Meeting </w:t>
      </w:r>
      <w:r w:rsidR="008A1E68" w:rsidRPr="004468D2">
        <w:rPr>
          <w:noProof w:val="0"/>
          <w:sz w:val="24"/>
          <w:szCs w:val="24"/>
          <w:lang w:val="en-GB"/>
        </w:rPr>
        <w:t>#9</w:t>
      </w:r>
      <w:r w:rsidR="000C04E0" w:rsidRPr="004468D2">
        <w:rPr>
          <w:noProof w:val="0"/>
          <w:sz w:val="24"/>
          <w:szCs w:val="24"/>
          <w:lang w:val="en-GB"/>
        </w:rPr>
        <w:t>3</w:t>
      </w:r>
      <w:r w:rsidRPr="008C1FE3">
        <w:rPr>
          <w:bCs/>
          <w:noProof w:val="0"/>
          <w:sz w:val="24"/>
          <w:lang w:val="en-GB"/>
        </w:rPr>
        <w:tab/>
      </w:r>
      <w:r w:rsidRPr="004468D2">
        <w:rPr>
          <w:noProof w:val="0"/>
          <w:sz w:val="24"/>
          <w:szCs w:val="24"/>
          <w:lang w:val="en-GB" w:eastAsia="ja-JP"/>
        </w:rPr>
        <w:t>R1-</w:t>
      </w:r>
      <w:r w:rsidR="008C1FE3" w:rsidRPr="004468D2">
        <w:rPr>
          <w:noProof w:val="0"/>
          <w:sz w:val="24"/>
          <w:szCs w:val="24"/>
          <w:lang w:val="en-GB" w:eastAsia="zh-CN"/>
        </w:rPr>
        <w:t>1</w:t>
      </w:r>
      <w:r w:rsidR="008A1E68" w:rsidRPr="004468D2">
        <w:rPr>
          <w:noProof w:val="0"/>
          <w:sz w:val="24"/>
          <w:szCs w:val="24"/>
          <w:lang w:val="en-GB" w:eastAsia="zh-CN"/>
        </w:rPr>
        <w:t>8</w:t>
      </w:r>
      <w:r w:rsidR="00B21143" w:rsidRPr="004468D2">
        <w:rPr>
          <w:noProof w:val="0"/>
          <w:sz w:val="24"/>
          <w:szCs w:val="24"/>
          <w:lang w:val="en-GB" w:eastAsia="zh-CN"/>
        </w:rPr>
        <w:t>0</w:t>
      </w:r>
      <w:r w:rsidR="00FB2AB6" w:rsidRPr="00343FBC">
        <w:rPr>
          <w:noProof w:val="0"/>
          <w:sz w:val="24"/>
          <w:szCs w:val="24"/>
          <w:lang w:val="en-GB" w:eastAsia="zh-CN"/>
        </w:rPr>
        <w:t>7285</w:t>
      </w:r>
    </w:p>
    <w:p w14:paraId="45086C5A" w14:textId="147D0E6F" w:rsidR="00787640" w:rsidRPr="00343FBC" w:rsidRDefault="000C04E0">
      <w:pPr>
        <w:pStyle w:val="Header"/>
        <w:tabs>
          <w:tab w:val="right" w:pos="9639"/>
        </w:tabs>
        <w:rPr>
          <w:noProof w:val="0"/>
          <w:sz w:val="24"/>
          <w:szCs w:val="24"/>
          <w:lang w:val="en-GB"/>
        </w:rPr>
      </w:pPr>
      <w:bookmarkStart w:id="4" w:name="_Hlk513642087"/>
      <w:r w:rsidRPr="00FA3EF8">
        <w:rPr>
          <w:noProof w:val="0"/>
          <w:sz w:val="24"/>
          <w:szCs w:val="24"/>
          <w:lang w:val="en-GB"/>
        </w:rPr>
        <w:t>Busan</w:t>
      </w:r>
      <w:r w:rsidR="009967D4" w:rsidRPr="00FA3EF8">
        <w:rPr>
          <w:noProof w:val="0"/>
          <w:sz w:val="24"/>
          <w:szCs w:val="24"/>
          <w:lang w:val="en-GB"/>
        </w:rPr>
        <w:t xml:space="preserve">, </w:t>
      </w:r>
      <w:r w:rsidRPr="00FA3EF8">
        <w:rPr>
          <w:noProof w:val="0"/>
          <w:sz w:val="24"/>
          <w:szCs w:val="24"/>
          <w:lang w:val="en-GB"/>
        </w:rPr>
        <w:t>Korea</w:t>
      </w:r>
      <w:r w:rsidR="008118C4" w:rsidRPr="00FA3EF8">
        <w:rPr>
          <w:noProof w:val="0"/>
          <w:sz w:val="24"/>
          <w:szCs w:val="24"/>
          <w:lang w:val="en-GB"/>
        </w:rPr>
        <w:t xml:space="preserve">, </w:t>
      </w:r>
      <w:r w:rsidRPr="00FA3EF8">
        <w:rPr>
          <w:noProof w:val="0"/>
          <w:sz w:val="24"/>
          <w:szCs w:val="24"/>
          <w:lang w:val="en-GB"/>
        </w:rPr>
        <w:t>2</w:t>
      </w:r>
      <w:r w:rsidR="006D5667" w:rsidRPr="00FA3EF8">
        <w:rPr>
          <w:sz w:val="24"/>
          <w:szCs w:val="24"/>
          <w:lang w:eastAsia="zh-CN"/>
        </w:rPr>
        <w:t>1</w:t>
      </w:r>
      <w:r w:rsidRPr="00FA3EF8">
        <w:rPr>
          <w:sz w:val="24"/>
          <w:szCs w:val="24"/>
          <w:vertAlign w:val="superscript"/>
          <w:lang w:eastAsia="zh-CN"/>
        </w:rPr>
        <w:t>st</w:t>
      </w:r>
      <w:r w:rsidR="009967D4" w:rsidRPr="00FA3EF8">
        <w:rPr>
          <w:sz w:val="24"/>
          <w:szCs w:val="24"/>
          <w:lang w:eastAsia="zh-CN"/>
        </w:rPr>
        <w:t xml:space="preserve"> - </w:t>
      </w:r>
      <w:r w:rsidR="006D5667" w:rsidRPr="00FA3EF8">
        <w:rPr>
          <w:sz w:val="24"/>
          <w:szCs w:val="24"/>
          <w:lang w:eastAsia="zh-CN"/>
        </w:rPr>
        <w:t>2</w:t>
      </w:r>
      <w:r w:rsidRPr="00FA3EF8">
        <w:rPr>
          <w:sz w:val="24"/>
          <w:szCs w:val="24"/>
          <w:lang w:eastAsia="zh-CN"/>
        </w:rPr>
        <w:t>5</w:t>
      </w:r>
      <w:r w:rsidRPr="00343FBC">
        <w:rPr>
          <w:sz w:val="24"/>
          <w:szCs w:val="24"/>
          <w:vertAlign w:val="superscript"/>
          <w:lang w:eastAsia="zh-CN"/>
        </w:rPr>
        <w:t>th</w:t>
      </w:r>
      <w:r w:rsidR="008118C4" w:rsidRPr="00343FBC">
        <w:rPr>
          <w:sz w:val="24"/>
          <w:szCs w:val="24"/>
          <w:lang w:eastAsia="zh-CN"/>
        </w:rPr>
        <w:t xml:space="preserve"> </w:t>
      </w:r>
      <w:r w:rsidRPr="00343FBC">
        <w:rPr>
          <w:noProof w:val="0"/>
          <w:sz w:val="24"/>
          <w:szCs w:val="24"/>
          <w:lang w:val="en-GB"/>
        </w:rPr>
        <w:t>May</w:t>
      </w:r>
      <w:r w:rsidR="008118C4" w:rsidRPr="00343FBC">
        <w:rPr>
          <w:sz w:val="24"/>
          <w:szCs w:val="24"/>
          <w:lang w:eastAsia="zh-CN"/>
        </w:rPr>
        <w:t xml:space="preserve"> 201</w:t>
      </w:r>
      <w:r w:rsidR="008A1E68" w:rsidRPr="00343FBC">
        <w:rPr>
          <w:sz w:val="24"/>
          <w:szCs w:val="24"/>
          <w:lang w:eastAsia="zh-CN"/>
        </w:rPr>
        <w:t>8</w:t>
      </w:r>
    </w:p>
    <w:bookmarkEnd w:id="0"/>
    <w:bookmarkEnd w:id="1"/>
    <w:bookmarkEnd w:id="4"/>
    <w:p w14:paraId="6F318AF7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5AAD1081" w14:textId="1B5A0C18" w:rsidR="00787640" w:rsidRPr="00343FBC" w:rsidRDefault="00787640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FA3EF8">
        <w:rPr>
          <w:rFonts w:cs="Arial"/>
          <w:b/>
          <w:bCs/>
          <w:sz w:val="24"/>
          <w:szCs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6D5667" w:rsidRPr="00343FBC">
        <w:rPr>
          <w:rFonts w:cs="Arial"/>
          <w:b/>
          <w:bCs/>
          <w:sz w:val="24"/>
          <w:szCs w:val="24"/>
        </w:rPr>
        <w:t>7</w:t>
      </w:r>
      <w:r w:rsidR="000C04E0" w:rsidRPr="00343FBC">
        <w:rPr>
          <w:rFonts w:cs="Arial"/>
          <w:b/>
          <w:bCs/>
          <w:sz w:val="24"/>
          <w:szCs w:val="24"/>
        </w:rPr>
        <w:t>.8.2</w:t>
      </w:r>
    </w:p>
    <w:p w14:paraId="3C5EF88F" w14:textId="77777777" w:rsidR="00787640" w:rsidRPr="00343FBC" w:rsidRDefault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A3EF8">
        <w:rPr>
          <w:rFonts w:ascii="Arial" w:hAnsi="Arial" w:cs="Arial"/>
          <w:b/>
          <w:bCs/>
          <w:sz w:val="24"/>
          <w:szCs w:val="24"/>
        </w:rPr>
        <w:t>Source:</w:t>
      </w:r>
      <w:r w:rsidRPr="00B21143">
        <w:rPr>
          <w:rFonts w:ascii="Arial" w:hAnsi="Arial" w:cs="Arial"/>
          <w:b/>
          <w:bCs/>
          <w:sz w:val="24"/>
        </w:rPr>
        <w:tab/>
      </w:r>
      <w:bookmarkStart w:id="5" w:name="OLE_LINK1"/>
      <w:bookmarkStart w:id="6" w:name="OLE_LINK2"/>
      <w:r w:rsidRPr="00FA3EF8">
        <w:rPr>
          <w:rFonts w:ascii="Arial" w:hAnsi="Arial" w:cs="Arial"/>
          <w:b/>
          <w:bCs/>
          <w:sz w:val="24"/>
          <w:szCs w:val="24"/>
        </w:rPr>
        <w:t>Nokia</w:t>
      </w:r>
      <w:bookmarkEnd w:id="5"/>
      <w:bookmarkEnd w:id="6"/>
      <w:r w:rsidR="00F80DB5" w:rsidRPr="00FA3EF8">
        <w:rPr>
          <w:rFonts w:ascii="Arial" w:hAnsi="Arial" w:cs="Arial"/>
          <w:b/>
          <w:bCs/>
          <w:sz w:val="24"/>
          <w:szCs w:val="24"/>
        </w:rPr>
        <w:t xml:space="preserve">, </w:t>
      </w:r>
      <w:r w:rsidR="008A1E68" w:rsidRPr="00FA3EF8">
        <w:rPr>
          <w:rFonts w:ascii="Arial" w:hAnsi="Arial" w:cs="Arial"/>
          <w:b/>
          <w:bCs/>
          <w:sz w:val="24"/>
          <w:szCs w:val="24"/>
        </w:rPr>
        <w:t>Nokia</w:t>
      </w:r>
      <w:r w:rsidR="00F80DB5" w:rsidRPr="00FA3EF8">
        <w:rPr>
          <w:rFonts w:ascii="Arial" w:hAnsi="Arial" w:cs="Arial"/>
          <w:b/>
          <w:bCs/>
          <w:sz w:val="24"/>
          <w:szCs w:val="24"/>
        </w:rPr>
        <w:t xml:space="preserve"> Shanghai Bell</w:t>
      </w:r>
      <w:r w:rsidR="00DD5FAA" w:rsidRPr="00FA3EF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2725BAB" w14:textId="201F9F6B" w:rsidR="00787640" w:rsidRPr="00343FBC" w:rsidRDefault="00787640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A3EF8">
        <w:rPr>
          <w:rFonts w:ascii="Arial" w:hAnsi="Arial" w:cs="Arial"/>
          <w:b/>
          <w:bCs/>
          <w:sz w:val="24"/>
          <w:szCs w:val="24"/>
        </w:rPr>
        <w:t>Title:</w:t>
      </w:r>
      <w:r w:rsidRPr="00B21143">
        <w:rPr>
          <w:rFonts w:ascii="Arial" w:hAnsi="Arial" w:cs="Arial"/>
          <w:b/>
          <w:bCs/>
          <w:sz w:val="24"/>
        </w:rPr>
        <w:tab/>
      </w:r>
      <w:r w:rsidR="000C04E0" w:rsidRPr="00FA3EF8">
        <w:rPr>
          <w:rFonts w:ascii="Arial" w:hAnsi="Arial" w:cs="Arial"/>
          <w:b/>
          <w:bCs/>
          <w:sz w:val="24"/>
          <w:szCs w:val="24"/>
        </w:rPr>
        <w:t xml:space="preserve">IMT-2020 </w:t>
      </w:r>
      <w:r w:rsidR="000C0CF4" w:rsidRPr="00FA3EF8">
        <w:rPr>
          <w:rFonts w:ascii="Arial" w:hAnsi="Arial" w:cs="Arial"/>
          <w:b/>
          <w:bCs/>
          <w:sz w:val="24"/>
          <w:szCs w:val="24"/>
        </w:rPr>
        <w:t xml:space="preserve">Reliability </w:t>
      </w:r>
      <w:r w:rsidR="000C04E0" w:rsidRPr="00FA3EF8">
        <w:rPr>
          <w:rFonts w:ascii="Arial" w:hAnsi="Arial" w:cs="Arial"/>
          <w:b/>
          <w:bCs/>
          <w:sz w:val="24"/>
          <w:szCs w:val="24"/>
        </w:rPr>
        <w:t>Evaluation</w:t>
      </w:r>
      <w:r w:rsidR="008A1E68" w:rsidRPr="00FA3EF8">
        <w:rPr>
          <w:rFonts w:ascii="Arial" w:hAnsi="Arial" w:cs="Arial"/>
          <w:b/>
          <w:bCs/>
          <w:sz w:val="24"/>
          <w:szCs w:val="24"/>
        </w:rPr>
        <w:t xml:space="preserve"> </w:t>
      </w:r>
      <w:r w:rsidR="000C04E0" w:rsidRPr="00FA3EF8">
        <w:rPr>
          <w:rFonts w:ascii="Arial" w:hAnsi="Arial" w:cs="Arial"/>
          <w:b/>
          <w:bCs/>
          <w:sz w:val="24"/>
          <w:szCs w:val="24"/>
        </w:rPr>
        <w:t>Results (URLLC)</w:t>
      </w:r>
    </w:p>
    <w:p w14:paraId="1833812C" w14:textId="77777777" w:rsidR="0034111C" w:rsidRPr="00343FBC" w:rsidRDefault="00787640">
      <w:pPr>
        <w:rPr>
          <w:rFonts w:ascii="Arial" w:hAnsi="Arial" w:cs="Arial"/>
          <w:b/>
          <w:bCs/>
          <w:sz w:val="24"/>
          <w:szCs w:val="24"/>
        </w:rPr>
      </w:pPr>
      <w:r w:rsidRPr="00FA3EF8">
        <w:rPr>
          <w:rFonts w:ascii="Arial" w:hAnsi="Arial" w:cs="Arial"/>
          <w:b/>
          <w:bCs/>
          <w:sz w:val="24"/>
          <w:szCs w:val="24"/>
        </w:rPr>
        <w:t>Document for:</w:t>
      </w:r>
      <w:r w:rsidRPr="00B21143">
        <w:rPr>
          <w:rFonts w:ascii="Arial" w:hAnsi="Arial" w:cs="Arial"/>
          <w:b/>
          <w:bCs/>
          <w:sz w:val="24"/>
        </w:rPr>
        <w:tab/>
      </w:r>
      <w:r w:rsidRPr="00B21143">
        <w:rPr>
          <w:rFonts w:ascii="Arial" w:hAnsi="Arial" w:cs="Arial"/>
          <w:b/>
          <w:bCs/>
          <w:sz w:val="24"/>
        </w:rPr>
        <w:tab/>
      </w:r>
      <w:r w:rsidRPr="00FA3EF8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AEF247E" w14:textId="77777777"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14:paraId="1357AF65" w14:textId="7100C843" w:rsidR="002758BF" w:rsidRPr="00B21143" w:rsidRDefault="0012071C" w:rsidP="002758BF">
      <w:pPr>
        <w:rPr>
          <w:rFonts w:ascii="Times New Roman" w:hAnsi="Times New Roman"/>
          <w:sz w:val="20"/>
          <w:szCs w:val="20"/>
        </w:rPr>
      </w:pPr>
      <w:r w:rsidRPr="00B21143">
        <w:rPr>
          <w:rFonts w:ascii="Times New Roman" w:hAnsi="Times New Roman"/>
          <w:sz w:val="20"/>
          <w:szCs w:val="20"/>
        </w:rPr>
        <w:t xml:space="preserve">In this contribution, we discuss the evaluation of the </w:t>
      </w:r>
      <w:r w:rsidR="000C04E0">
        <w:rPr>
          <w:rFonts w:ascii="Times New Roman" w:hAnsi="Times New Roman"/>
          <w:sz w:val="20"/>
          <w:szCs w:val="20"/>
        </w:rPr>
        <w:t>reliability</w:t>
      </w:r>
      <w:r w:rsidRPr="00B21143">
        <w:rPr>
          <w:rFonts w:ascii="Times New Roman" w:hAnsi="Times New Roman"/>
          <w:sz w:val="20"/>
          <w:szCs w:val="20"/>
        </w:rPr>
        <w:t xml:space="preserve"> performance indicator for the self-evaluation of NR for IMT-2020 and provide performance results</w:t>
      </w:r>
      <w:r w:rsidR="00DE7DD3" w:rsidRPr="00B21143">
        <w:rPr>
          <w:rFonts w:ascii="Times New Roman" w:hAnsi="Times New Roman"/>
          <w:sz w:val="20"/>
          <w:szCs w:val="20"/>
        </w:rPr>
        <w:t>.</w:t>
      </w:r>
    </w:p>
    <w:p w14:paraId="25F08352" w14:textId="25C14E17" w:rsidR="00E86ECD" w:rsidRDefault="008A1E68" w:rsidP="002E547F">
      <w:pPr>
        <w:pStyle w:val="Heading1"/>
        <w:numPr>
          <w:ilvl w:val="0"/>
          <w:numId w:val="29"/>
        </w:numPr>
        <w:ind w:left="1138" w:hanging="1138"/>
      </w:pPr>
      <w:bookmarkStart w:id="7" w:name="OLE_LINK13"/>
      <w:r>
        <w:t>Discussion of Evaluation Methods</w:t>
      </w:r>
    </w:p>
    <w:p w14:paraId="268F480A" w14:textId="2BFDBF8A" w:rsidR="000D430F" w:rsidRDefault="003B6A9B" w:rsidP="000D430F">
      <w:pPr>
        <w:tabs>
          <w:tab w:val="left" w:pos="2430"/>
        </w:tabs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For the IM</w:t>
      </w:r>
      <w:r w:rsidR="000D430F">
        <w:rPr>
          <w:rFonts w:ascii="Times New Roman" w:hAnsi="Times New Roman" w:cs="Times New Roman"/>
          <w:sz w:val="20"/>
          <w:szCs w:val="20"/>
          <w:lang w:val="en-GB"/>
        </w:rPr>
        <w:t xml:space="preserve">T-2020 self-evaluation, the reliability performance indicator is evaluated in the Dense Urban – URLLC test environment using the following steps </w:t>
      </w:r>
      <w:r w:rsidR="000D430F" w:rsidRPr="00343FBC">
        <w:fldChar w:fldCharType="begin"/>
      </w:r>
      <w:r w:rsidR="000D430F">
        <w:rPr>
          <w:rFonts w:ascii="Times New Roman" w:hAnsi="Times New Roman" w:cs="Times New Roman"/>
          <w:sz w:val="20"/>
          <w:szCs w:val="20"/>
          <w:lang w:val="en-GB"/>
        </w:rPr>
        <w:instrText xml:space="preserve"> REF _Ref510540035 \r \h </w:instrText>
      </w:r>
      <w:r w:rsidR="000D430F" w:rsidRPr="00343FBC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90101C">
        <w:rPr>
          <w:rFonts w:ascii="Times New Roman" w:hAnsi="Times New Roman" w:cs="Times New Roman"/>
          <w:sz w:val="20"/>
          <w:szCs w:val="20"/>
          <w:lang w:val="en-GB"/>
        </w:rPr>
        <w:t>[2]</w:t>
      </w:r>
      <w:r w:rsidR="000D430F" w:rsidRPr="00343FBC">
        <w:fldChar w:fldCharType="end"/>
      </w:r>
      <w:r w:rsidR="000D430F"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14:paraId="128C8E2F" w14:textId="68C5ED77" w:rsidR="000D430F" w:rsidRPr="000D430F" w:rsidRDefault="000D430F" w:rsidP="000D430F">
      <w:pPr>
        <w:pStyle w:val="StepList1"/>
        <w:rPr>
          <w:lang w:val="en-GB"/>
        </w:rPr>
      </w:pPr>
      <w:r w:rsidRPr="000D430F">
        <w:t>Run downlink or uplink full buffer system-level simulations of candidate RITs/SRITs using the evaluation parameters of Urban Macro-URLLC</w:t>
      </w:r>
      <w:r w:rsidRPr="2254416D">
        <w:t xml:space="preserve"> </w:t>
      </w:r>
      <w:r w:rsidRPr="000D430F">
        <w:t xml:space="preserve">test environment see § 8.4.1 below, and collect overall statistics for downlink or uplink </w:t>
      </w:r>
      <w:r w:rsidRPr="2254416D">
        <w:rPr>
          <w:i/>
          <w:iCs/>
        </w:rPr>
        <w:t>SINR</w:t>
      </w:r>
      <w:r w:rsidRPr="000D430F">
        <w:t xml:space="preserve"> values, and construct CDF over these values.</w:t>
      </w:r>
    </w:p>
    <w:p w14:paraId="537DDFB5" w14:textId="6CD366C6" w:rsidR="000D430F" w:rsidRDefault="000D430F" w:rsidP="000D430F">
      <w:pPr>
        <w:pStyle w:val="StepList1"/>
        <w:rPr>
          <w:lang w:val="en-GB"/>
        </w:rPr>
      </w:pPr>
      <w:r w:rsidRPr="000D430F">
        <w:rPr>
          <w:lang w:val="en-GB"/>
        </w:rPr>
        <w:t>Use the CDF for the Urban Macro-URLLC test environment to save the respective 5</w:t>
      </w:r>
      <w:r w:rsidRPr="000D430F">
        <w:rPr>
          <w:vertAlign w:val="superscript"/>
          <w:lang w:val="en-GB"/>
        </w:rPr>
        <w:t>th</w:t>
      </w:r>
      <w:r w:rsidRPr="000D430F">
        <w:rPr>
          <w:lang w:val="en-GB"/>
        </w:rPr>
        <w:t xml:space="preserve"> percentile downlink or uplink </w:t>
      </w:r>
      <w:r w:rsidRPr="00FA3EF8">
        <w:rPr>
          <w:i/>
          <w:iCs/>
          <w:lang w:val="en-GB"/>
        </w:rPr>
        <w:t>SINR</w:t>
      </w:r>
      <w:r w:rsidRPr="000D430F">
        <w:rPr>
          <w:lang w:val="en-GB"/>
        </w:rPr>
        <w:t xml:space="preserve"> value.</w:t>
      </w:r>
    </w:p>
    <w:p w14:paraId="051AA0A9" w14:textId="2718089E" w:rsidR="000D430F" w:rsidRPr="000D430F" w:rsidRDefault="000D430F" w:rsidP="000D430F">
      <w:pPr>
        <w:pStyle w:val="StepList1"/>
        <w:rPr>
          <w:lang w:val="en-GB"/>
        </w:rPr>
      </w:pPr>
      <w:r w:rsidRPr="00590B45">
        <w:t>Run corresponding link-level simulations for either NLOS or LOS channel conditions using the associated parameters in the Table 8-3 of this Report, to obtain success probability, which equals to (1-</w:t>
      </w:r>
      <w:r w:rsidRPr="51AECBF7">
        <w:rPr>
          <w:i/>
          <w:iCs/>
        </w:rPr>
        <w:t>P</w:t>
      </w:r>
      <w:r w:rsidRPr="51AECBF7">
        <w:rPr>
          <w:i/>
          <w:iCs/>
          <w:vertAlign w:val="subscript"/>
        </w:rPr>
        <w:t>e</w:t>
      </w:r>
      <w:r w:rsidRPr="00590B45">
        <w:t xml:space="preserve">), where </w:t>
      </w:r>
      <w:r w:rsidRPr="51AECBF7">
        <w:rPr>
          <w:i/>
          <w:iCs/>
        </w:rPr>
        <w:t>P</w:t>
      </w:r>
      <w:r w:rsidRPr="51AECBF7">
        <w:rPr>
          <w:i/>
          <w:iCs/>
          <w:vertAlign w:val="subscript"/>
        </w:rPr>
        <w:t>e</w:t>
      </w:r>
      <w:r w:rsidRPr="00590B45">
        <w:t xml:space="preserve"> is the residual packet error ratio within maximum delay time as a function of </w:t>
      </w:r>
      <w:r w:rsidRPr="51AECBF7">
        <w:rPr>
          <w:i/>
          <w:iCs/>
        </w:rPr>
        <w:t>SINR</w:t>
      </w:r>
      <w:r w:rsidRPr="00590B45">
        <w:t xml:space="preserve"> taking into account retransmission.</w:t>
      </w:r>
    </w:p>
    <w:p w14:paraId="600F5336" w14:textId="3B8A5395" w:rsidR="000D430F" w:rsidRPr="000D430F" w:rsidRDefault="000D430F" w:rsidP="000D430F">
      <w:pPr>
        <w:pStyle w:val="StepList1"/>
        <w:rPr>
          <w:lang w:val="en-GB"/>
        </w:rPr>
      </w:pPr>
      <w:r w:rsidRPr="000D430F">
        <w:rPr>
          <w:lang w:val="en-GB"/>
        </w:rPr>
        <w:t xml:space="preserve">The proposal fulfils the reliability requirement if at the 5th percentile downlink or uplink SINR value of </w:t>
      </w:r>
      <w:r w:rsidRPr="00FA3EF8">
        <w:rPr>
          <w:i/>
          <w:iCs/>
          <w:lang w:val="en-GB"/>
        </w:rPr>
        <w:t>Step 2</w:t>
      </w:r>
      <w:r w:rsidRPr="000D430F">
        <w:rPr>
          <w:lang w:val="en-GB"/>
        </w:rPr>
        <w:t xml:space="preserve"> and within the required delay, the success probability derived in </w:t>
      </w:r>
      <w:r w:rsidRPr="00FA3EF8">
        <w:rPr>
          <w:i/>
          <w:iCs/>
          <w:lang w:val="en-GB"/>
        </w:rPr>
        <w:t>Step 3</w:t>
      </w:r>
      <w:r w:rsidRPr="000D430F">
        <w:rPr>
          <w:lang w:val="en-GB"/>
        </w:rPr>
        <w:t xml:space="preserve"> is larger than or equal to the required success probability. It is sufficient to fulfil the requirement in either downlink or uplink, using either NLOS or LOS channel conditions.</w:t>
      </w:r>
    </w:p>
    <w:p w14:paraId="31CC8B86" w14:textId="4485130F" w:rsidR="00590B45" w:rsidRPr="000D430F" w:rsidRDefault="003C0C36" w:rsidP="000C04E0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required delay and required success probability referred to in </w:t>
      </w:r>
      <w:r w:rsidRPr="00FA3EF8">
        <w:rPr>
          <w:rFonts w:ascii="Times New Roman" w:hAnsi="Times New Roman"/>
          <w:i/>
          <w:iCs/>
          <w:sz w:val="20"/>
          <w:szCs w:val="20"/>
          <w:lang w:val="en-GB"/>
        </w:rPr>
        <w:t>Step 4</w:t>
      </w:r>
      <w:r>
        <w:rPr>
          <w:rFonts w:ascii="Times New Roman" w:hAnsi="Times New Roman"/>
          <w:sz w:val="20"/>
          <w:szCs w:val="20"/>
          <w:lang w:val="en-GB"/>
        </w:rPr>
        <w:t xml:space="preserve"> are 1 ms and </w:t>
      </w:r>
      <m:oMath>
        <m:r>
          <w:rPr>
            <w:rFonts w:ascii="Cambria Math" w:hAnsi="Cambria Math"/>
            <w:sz w:val="20"/>
            <w:szCs w:val="20"/>
            <w:lang w:val="en-GB"/>
          </w:rPr>
          <m:t>1-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-5</m:t>
            </m:r>
          </m:sup>
        </m:sSup>
      </m:oMath>
      <w:r>
        <w:rPr>
          <w:rFonts w:ascii="Times New Roman" w:hAnsi="Times New Roman"/>
          <w:sz w:val="20"/>
          <w:szCs w:val="20"/>
          <w:lang w:val="en-GB"/>
        </w:rPr>
        <w:t xml:space="preserve">, respectively, using transmission of 32 byte packets (100 byte packets are encouraged) </w:t>
      </w:r>
      <w:r w:rsidRPr="00343FBC">
        <w:fldChar w:fldCharType="begin"/>
      </w:r>
      <w:r>
        <w:rPr>
          <w:rFonts w:ascii="Times New Roman" w:hAnsi="Times New Roman"/>
          <w:sz w:val="20"/>
          <w:szCs w:val="20"/>
          <w:lang w:val="en-GB"/>
        </w:rPr>
        <w:instrText xml:space="preserve"> REF _Ref510539953 \r \h </w:instrText>
      </w:r>
      <w:r w:rsidRPr="00343FBC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90101C">
        <w:rPr>
          <w:rFonts w:ascii="Times New Roman" w:hAnsi="Times New Roman"/>
          <w:sz w:val="20"/>
          <w:szCs w:val="20"/>
          <w:lang w:val="en-GB"/>
        </w:rPr>
        <w:t>[1]</w:t>
      </w:r>
      <w:r w:rsidRPr="00343FBC">
        <w:fldChar w:fldCharType="end"/>
      </w:r>
      <w:r w:rsidR="00F1564B">
        <w:rPr>
          <w:rFonts w:ascii="Times New Roman" w:hAnsi="Times New Roman"/>
          <w:sz w:val="20"/>
          <w:szCs w:val="20"/>
          <w:lang w:val="en-GB"/>
        </w:rPr>
        <w:t xml:space="preserve">.  Equivalently, the required error probability is </w:t>
      </w:r>
      <w:bookmarkStart w:id="8" w:name="_Hlk513658662"/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-5</m:t>
            </m:r>
          </m:sup>
        </m:sSup>
      </m:oMath>
      <w:r w:rsidR="00F1564B">
        <w:rPr>
          <w:rFonts w:ascii="Times New Roman" w:hAnsi="Times New Roman"/>
          <w:sz w:val="20"/>
          <w:szCs w:val="20"/>
          <w:lang w:val="en-GB"/>
        </w:rPr>
        <w:t xml:space="preserve"> </w:t>
      </w:r>
      <w:bookmarkEnd w:id="8"/>
      <w:r w:rsidR="00F1564B">
        <w:rPr>
          <w:rFonts w:ascii="Times New Roman" w:hAnsi="Times New Roman"/>
          <w:sz w:val="20"/>
          <w:szCs w:val="20"/>
          <w:lang w:val="en-GB"/>
        </w:rPr>
        <w:t>under the same delay requirements.</w:t>
      </w:r>
      <w:r w:rsidR="00873897">
        <w:rPr>
          <w:rFonts w:ascii="Times New Roman" w:hAnsi="Times New Roman"/>
          <w:sz w:val="20"/>
          <w:szCs w:val="20"/>
          <w:lang w:val="en-GB"/>
        </w:rPr>
        <w:t xml:space="preserve">  The delay is defined in </w:t>
      </w:r>
      <w:r w:rsidR="00873897" w:rsidRPr="00343FBC">
        <w:fldChar w:fldCharType="begin"/>
      </w:r>
      <w:r w:rsidR="00873897">
        <w:rPr>
          <w:rFonts w:ascii="Times New Roman" w:hAnsi="Times New Roman"/>
          <w:sz w:val="20"/>
          <w:szCs w:val="20"/>
          <w:lang w:val="en-GB"/>
        </w:rPr>
        <w:instrText xml:space="preserve"> REF _Ref510539953 \r \h </w:instrText>
      </w:r>
      <w:r w:rsidR="00873897" w:rsidRPr="00343FBC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873897">
        <w:rPr>
          <w:rFonts w:ascii="Times New Roman" w:hAnsi="Times New Roman"/>
          <w:sz w:val="20"/>
          <w:szCs w:val="20"/>
          <w:lang w:val="en-GB"/>
        </w:rPr>
        <w:t>[1]</w:t>
      </w:r>
      <w:r w:rsidR="00873897" w:rsidRPr="00343FBC">
        <w:fldChar w:fldCharType="end"/>
      </w:r>
      <w:r w:rsidR="00873897">
        <w:rPr>
          <w:rFonts w:ascii="Times New Roman" w:hAnsi="Times New Roman"/>
          <w:sz w:val="20"/>
          <w:szCs w:val="20"/>
          <w:lang w:val="en-GB"/>
        </w:rPr>
        <w:t xml:space="preserve"> as the time from the packet arrival at the transmitter layer 2/3 interface (ingress) to its departure at the receiver layer 2/3 interface (egress).</w:t>
      </w:r>
    </w:p>
    <w:p w14:paraId="182360FD" w14:textId="163D5644" w:rsidR="00C3219C" w:rsidRDefault="00C3219C" w:rsidP="00C3219C">
      <w:pPr>
        <w:pStyle w:val="Heading1"/>
      </w:pPr>
      <w:r>
        <w:t>3</w:t>
      </w:r>
      <w:r>
        <w:tab/>
      </w:r>
      <w:r w:rsidR="002E547F">
        <w:t xml:space="preserve">System Simulation </w:t>
      </w:r>
      <w:r w:rsidR="008A1E68">
        <w:t>Results</w:t>
      </w:r>
    </w:p>
    <w:p w14:paraId="67F09CAB" w14:textId="5E85D25D" w:rsidR="008D28A2" w:rsidRPr="006D277D" w:rsidRDefault="00942304" w:rsidP="00580C6D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system simulations follow the </w:t>
      </w:r>
      <w:r w:rsidR="00F1564B">
        <w:rPr>
          <w:rFonts w:ascii="Times New Roman" w:hAnsi="Times New Roman" w:cs="Times New Roman"/>
          <w:sz w:val="20"/>
          <w:szCs w:val="20"/>
        </w:rPr>
        <w:t xml:space="preserve">Urban Macro – URLLC </w:t>
      </w:r>
      <w:r>
        <w:rPr>
          <w:rFonts w:ascii="Times New Roman" w:hAnsi="Times New Roman" w:cs="Times New Roman"/>
          <w:sz w:val="20"/>
          <w:szCs w:val="20"/>
        </w:rPr>
        <w:t xml:space="preserve">configurations given in </w:t>
      </w:r>
      <w:r w:rsidRPr="00343FBC"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REF _Ref510540035 \r \h </w:instrText>
      </w:r>
      <w:r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sz w:val="20"/>
          <w:szCs w:val="20"/>
        </w:rPr>
        <w:t>[2]</w:t>
      </w:r>
      <w:r w:rsidRPr="00343FBC"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with additional parameters given in </w:t>
      </w:r>
      <w:r w:rsidRPr="00343FBC">
        <w:fldChar w:fldCharType="begin"/>
      </w:r>
      <w:r w:rsidRPr="00942304">
        <w:rPr>
          <w:rFonts w:ascii="Times New Roman" w:hAnsi="Times New Roman" w:cs="Times New Roman"/>
          <w:sz w:val="20"/>
          <w:szCs w:val="20"/>
        </w:rPr>
        <w:instrText xml:space="preserve"> REF _Ref471471514 \h  \* MERGEFORMAT </w:instrText>
      </w:r>
      <w:r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0B5495" w:rsidRPr="00343FBC">
        <w:rPr>
          <w:rFonts w:ascii="Times New Roman" w:hAnsi="Times New Roman" w:cs="Times New Roman"/>
          <w:sz w:val="20"/>
          <w:szCs w:val="20"/>
        </w:rPr>
        <w:t>Table</w:t>
      </w:r>
      <w:r w:rsidR="000B5495">
        <w:rPr>
          <w:rFonts w:ascii="Times New Roman" w:hAnsi="Times New Roman" w:cs="Times New Roman"/>
          <w:sz w:val="20"/>
          <w:szCs w:val="20"/>
        </w:rPr>
        <w:t xml:space="preserve"> 3</w:t>
      </w:r>
      <w:r w:rsidR="000B5495" w:rsidRPr="00343FBC">
        <w:rPr>
          <w:rFonts w:ascii="Times New Roman" w:hAnsi="Times New Roman" w:cs="Times New Roman"/>
          <w:sz w:val="20"/>
          <w:szCs w:val="20"/>
        </w:rPr>
        <w:t xml:space="preserve"> </w:t>
      </w:r>
      <w:r w:rsidRPr="00343FBC">
        <w:fldChar w:fldCharType="end"/>
      </w:r>
      <w:r>
        <w:rPr>
          <w:rFonts w:ascii="Times New Roman" w:hAnsi="Times New Roman" w:cs="Times New Roman"/>
          <w:sz w:val="20"/>
          <w:szCs w:val="20"/>
        </w:rPr>
        <w:t>.  Full buffer simulations are run for both Configuration A at a carrier frequency of 4 GHz and Configuration B at a carrier frequency of 700 MHz</w:t>
      </w:r>
      <w:r w:rsidR="00826D98">
        <w:rPr>
          <w:rFonts w:ascii="Times New Roman" w:hAnsi="Times New Roman" w:cs="Times New Roman"/>
          <w:sz w:val="20"/>
          <w:szCs w:val="20"/>
        </w:rPr>
        <w:t>, both using channel model A (UMa_A)</w:t>
      </w:r>
      <w:r>
        <w:rPr>
          <w:rFonts w:ascii="Times New Roman" w:hAnsi="Times New Roman" w:cs="Times New Roman"/>
          <w:sz w:val="20"/>
          <w:szCs w:val="20"/>
        </w:rPr>
        <w:t xml:space="preserve">.  </w:t>
      </w:r>
      <w:r w:rsidR="006D277D" w:rsidRPr="00343FBC">
        <w:rPr>
          <w:rFonts w:ascii="Times New Roman" w:hAnsi="Times New Roman" w:cs="Times New Roman"/>
          <w:sz w:val="20"/>
          <w:szCs w:val="20"/>
        </w:rPr>
        <w:t>All simulations were run using a bandwidth of 10 MHz</w:t>
      </w:r>
      <w:r w:rsidR="00B27B4A" w:rsidRPr="00343FBC">
        <w:rPr>
          <w:rFonts w:ascii="Times New Roman" w:hAnsi="Times New Roman" w:cs="Times New Roman"/>
          <w:sz w:val="20"/>
          <w:szCs w:val="20"/>
        </w:rPr>
        <w:t>.</w:t>
      </w:r>
      <w:r w:rsidR="006D277D" w:rsidRPr="009B67F4">
        <w:rPr>
          <w:rFonts w:ascii="Times New Roman" w:hAnsi="Times New Roman" w:cs="Times New Roman"/>
          <w:color w:val="FF0000"/>
          <w:sz w:val="20"/>
          <w:szCs w:val="20"/>
        </w:rPr>
        <w:t xml:space="preserve">  </w:t>
      </w:r>
      <w:r w:rsidR="006D277D">
        <w:rPr>
          <w:rFonts w:ascii="Times New Roman" w:hAnsi="Times New Roman" w:cs="Times New Roman"/>
          <w:sz w:val="20"/>
          <w:szCs w:val="20"/>
        </w:rPr>
        <w:t xml:space="preserve">Distributions of the post-processing SINR’s were collected from the simulation results and are shown in </w:t>
      </w:r>
      <w:r w:rsidR="006D277D" w:rsidRPr="00343FBC">
        <w:fldChar w:fldCharType="begin"/>
      </w:r>
      <w:r w:rsidR="006D277D" w:rsidRPr="006D277D">
        <w:rPr>
          <w:rFonts w:ascii="Times New Roman" w:hAnsi="Times New Roman" w:cs="Times New Roman"/>
          <w:sz w:val="20"/>
          <w:szCs w:val="20"/>
        </w:rPr>
        <w:instrText xml:space="preserve"> REF _Ref510625846 \h  \* MERGEFORMAT </w:instrText>
      </w:r>
      <w:r w:rsidR="006D277D"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6D277D" w:rsidRPr="006D277D">
        <w:rPr>
          <w:rFonts w:ascii="Times New Roman" w:hAnsi="Times New Roman" w:cs="Times New Roman"/>
          <w:sz w:val="20"/>
          <w:szCs w:val="20"/>
        </w:rPr>
        <w:t xml:space="preserve">Figure </w:t>
      </w:r>
      <w:r w:rsidR="006D277D" w:rsidRPr="006D277D">
        <w:rPr>
          <w:rFonts w:ascii="Times New Roman" w:hAnsi="Times New Roman" w:cs="Times New Roman"/>
          <w:noProof/>
          <w:sz w:val="20"/>
          <w:szCs w:val="20"/>
        </w:rPr>
        <w:t>1</w:t>
      </w:r>
      <w:r w:rsidR="006D277D" w:rsidRPr="00343FBC">
        <w:fldChar w:fldCharType="end"/>
      </w:r>
      <w:r w:rsidR="006D277D" w:rsidRPr="006D277D">
        <w:rPr>
          <w:rFonts w:ascii="Times New Roman" w:hAnsi="Times New Roman" w:cs="Times New Roman"/>
          <w:sz w:val="20"/>
          <w:szCs w:val="20"/>
        </w:rPr>
        <w:t>.</w:t>
      </w:r>
      <w:r w:rsidR="006D277D">
        <w:rPr>
          <w:rFonts w:ascii="Times New Roman" w:hAnsi="Times New Roman" w:cs="Times New Roman"/>
          <w:sz w:val="20"/>
          <w:szCs w:val="20"/>
        </w:rPr>
        <w:t xml:space="preserve">  The 5</w:t>
      </w:r>
      <w:r w:rsidR="006D277D" w:rsidRPr="006D277D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6D277D">
        <w:rPr>
          <w:rFonts w:ascii="Times New Roman" w:hAnsi="Times New Roman" w:cs="Times New Roman"/>
          <w:sz w:val="20"/>
          <w:szCs w:val="20"/>
        </w:rPr>
        <w:t xml:space="preserve"> percentile SINR’s were extracted from the distributions and are shown in </w:t>
      </w:r>
      <w:r w:rsidR="006D277D" w:rsidRPr="00343FBC">
        <w:fldChar w:fldCharType="begin"/>
      </w:r>
      <w:r w:rsidR="006D277D" w:rsidRPr="006D277D">
        <w:rPr>
          <w:rFonts w:ascii="Times New Roman" w:hAnsi="Times New Roman" w:cs="Times New Roman"/>
          <w:sz w:val="20"/>
          <w:szCs w:val="20"/>
        </w:rPr>
        <w:instrText xml:space="preserve"> REF _Ref513657200 \h  \* MERGEFORMAT </w:instrText>
      </w:r>
      <w:r w:rsidR="006D277D"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6D277D" w:rsidRPr="006D277D">
        <w:rPr>
          <w:rFonts w:ascii="Times New Roman" w:hAnsi="Times New Roman" w:cs="Times New Roman"/>
          <w:sz w:val="20"/>
          <w:szCs w:val="20"/>
        </w:rPr>
        <w:t xml:space="preserve">Table </w:t>
      </w:r>
      <w:r w:rsidR="006D277D" w:rsidRPr="006D277D">
        <w:rPr>
          <w:rFonts w:ascii="Times New Roman" w:hAnsi="Times New Roman" w:cs="Times New Roman"/>
          <w:noProof/>
          <w:sz w:val="20"/>
          <w:szCs w:val="20"/>
        </w:rPr>
        <w:t>1</w:t>
      </w:r>
      <w:r w:rsidR="006D277D" w:rsidRPr="00343FBC">
        <w:fldChar w:fldCharType="end"/>
      </w:r>
      <w:r w:rsidR="006D277D" w:rsidRPr="006D277D">
        <w:rPr>
          <w:rFonts w:ascii="Times New Roman" w:hAnsi="Times New Roman" w:cs="Times New Roman"/>
          <w:sz w:val="20"/>
          <w:szCs w:val="20"/>
        </w:rPr>
        <w:t>.</w:t>
      </w:r>
      <w:r w:rsidR="006D277D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64BA4818" w14:textId="2EAEB3AE" w:rsidR="008D28A2" w:rsidRPr="00B21143" w:rsidRDefault="006D277D" w:rsidP="014C3053">
      <w:pPr>
        <w:pStyle w:val="ObservationList1"/>
        <w:ind w:left="1440" w:hanging="1440"/>
      </w:pPr>
      <w:r>
        <w:t>The 5</w:t>
      </w:r>
      <w:r w:rsidRPr="006D277D">
        <w:rPr>
          <w:vertAlign w:val="superscript"/>
        </w:rPr>
        <w:t>th</w:t>
      </w:r>
      <w:r>
        <w:t xml:space="preserve"> percentile (cell edge) SINR’s in the Urban Macro </w:t>
      </w:r>
      <w:r w:rsidR="00F1564B" w:rsidRPr="014C3053">
        <w:t>–</w:t>
      </w:r>
      <w:r w:rsidRPr="014C3053">
        <w:t xml:space="preserve"> </w:t>
      </w:r>
      <w:r w:rsidR="00F1564B">
        <w:t xml:space="preserve">URLLC environment for Configuration A (4 GHz) are </w:t>
      </w:r>
      <w:r w:rsidR="00B27B4A">
        <w:t>14.52</w:t>
      </w:r>
      <w:r w:rsidR="00F1564B">
        <w:t xml:space="preserve"> dB in DL</w:t>
      </w:r>
      <w:r w:rsidR="00F1564B" w:rsidRPr="0074513C">
        <w:t xml:space="preserve"> and</w:t>
      </w:r>
      <w:r w:rsidR="00F1564B" w:rsidRPr="00343FBC">
        <w:t xml:space="preserve"> </w:t>
      </w:r>
      <w:r w:rsidR="00B27B4A" w:rsidRPr="00343FBC">
        <w:t>3.20</w:t>
      </w:r>
      <w:r w:rsidR="00F1564B" w:rsidRPr="00343FBC">
        <w:t xml:space="preserve"> dB in UL.</w:t>
      </w:r>
      <w:r w:rsidR="00F1564B" w:rsidRPr="014C3053">
        <w:t xml:space="preserve"> </w:t>
      </w:r>
      <w:r w:rsidR="00F1564B">
        <w:t xml:space="preserve"> The 5</w:t>
      </w:r>
      <w:r w:rsidR="00F1564B" w:rsidRPr="00F1564B">
        <w:rPr>
          <w:vertAlign w:val="superscript"/>
        </w:rPr>
        <w:t>th</w:t>
      </w:r>
      <w:r w:rsidR="00F1564B">
        <w:t xml:space="preserve"> percentile SINR’s for Configuration B (700 MHz) are </w:t>
      </w:r>
      <w:r w:rsidR="00B27B4A">
        <w:t>9.41</w:t>
      </w:r>
      <w:r w:rsidR="00F1564B">
        <w:t xml:space="preserve"> dB in DL and </w:t>
      </w:r>
      <w:r w:rsidR="00B27B4A">
        <w:t>8.04</w:t>
      </w:r>
      <w:r w:rsidR="00F1564B">
        <w:t xml:space="preserve"> dB in UL.</w:t>
      </w:r>
    </w:p>
    <w:p w14:paraId="33F60FC7" w14:textId="4121E83C" w:rsidR="00950537" w:rsidRPr="00950537" w:rsidRDefault="00E71B93" w:rsidP="00343FBC">
      <w:pPr>
        <w:pStyle w:val="Caption"/>
        <w:jc w:val="center"/>
      </w:pPr>
      <w:r>
        <w:rPr>
          <w:noProof/>
        </w:rPr>
        <w:lastRenderedPageBreak/>
        <w:drawing>
          <wp:inline distT="0" distB="0" distL="0" distR="0" wp14:anchorId="389FDCA3" wp14:editId="69885CE7">
            <wp:extent cx="4846320" cy="39865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LandUL_URLLC_SINR_All.png"/>
                    <pic:cNvPicPr/>
                  </pic:nvPicPr>
                  <pic:blipFill rotWithShape="1">
                    <a:blip r:embed="rId14"/>
                    <a:srcRect l="3623" r="6996"/>
                    <a:stretch/>
                  </pic:blipFill>
                  <pic:spPr bwMode="auto">
                    <a:xfrm>
                      <a:off x="0" y="0"/>
                      <a:ext cx="4846629" cy="39867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14EA1F" w14:textId="40D065D0" w:rsidR="00C142AB" w:rsidRDefault="00C142AB" w:rsidP="00C142AB">
      <w:pPr>
        <w:pStyle w:val="Caption"/>
        <w:jc w:val="center"/>
        <w:rPr>
          <w:lang w:val="en-US"/>
        </w:rPr>
      </w:pPr>
      <w:bookmarkStart w:id="9" w:name="_Ref510625846"/>
      <w:r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1</w:t>
      </w:r>
      <w:r w:rsidR="00A5686A" w:rsidRPr="00343FBC">
        <w:fldChar w:fldCharType="end"/>
      </w:r>
      <w:bookmarkEnd w:id="9"/>
      <w:r>
        <w:rPr>
          <w:lang w:val="en-US"/>
        </w:rPr>
        <w:t xml:space="preserve">.  </w:t>
      </w:r>
      <w:r w:rsidR="00E71B93">
        <w:rPr>
          <w:lang w:val="en-US"/>
        </w:rPr>
        <w:t>Full Buffer post-processing SINR distributions</w:t>
      </w:r>
      <w:r w:rsidR="00F05914">
        <w:rPr>
          <w:lang w:val="en-US"/>
        </w:rPr>
        <w:t xml:space="preserve"> using UMa_A</w:t>
      </w:r>
      <w:r>
        <w:rPr>
          <w:lang w:val="en-US"/>
        </w:rPr>
        <w:t>.</w:t>
      </w:r>
    </w:p>
    <w:p w14:paraId="57D3C65C" w14:textId="3647E8CD" w:rsidR="00E71B93" w:rsidRPr="00E71B93" w:rsidRDefault="00E71B93" w:rsidP="00E71B93">
      <w:pPr>
        <w:pStyle w:val="Caption"/>
        <w:keepNext/>
        <w:jc w:val="center"/>
        <w:rPr>
          <w:lang w:val="en-US"/>
        </w:rPr>
      </w:pPr>
      <w:bookmarkStart w:id="10" w:name="_Ref513657200"/>
      <w:bookmarkStart w:id="11" w:name="_Hlk513718945"/>
      <w:r>
        <w:t xml:space="preserve">Table </w:t>
      </w:r>
      <w:r w:rsidR="00A5686A" w:rsidRPr="00343FBC">
        <w:fldChar w:fldCharType="begin"/>
      </w:r>
      <w:r w:rsidR="00A5686A">
        <w:instrText xml:space="preserve"> SEQ Table \* ARABIC </w:instrText>
      </w:r>
      <w:r w:rsidR="00A5686A" w:rsidRPr="00343FBC">
        <w:fldChar w:fldCharType="separate"/>
      </w:r>
      <w:r w:rsidR="0090101C">
        <w:rPr>
          <w:noProof/>
        </w:rPr>
        <w:t>1</w:t>
      </w:r>
      <w:r w:rsidR="00A5686A" w:rsidRPr="00343FBC">
        <w:fldChar w:fldCharType="end"/>
      </w:r>
      <w:bookmarkEnd w:id="10"/>
      <w:r>
        <w:rPr>
          <w:lang w:val="en-US"/>
        </w:rPr>
        <w:t xml:space="preserve">.  </w:t>
      </w:r>
      <w:r w:rsidR="00C47C7F">
        <w:rPr>
          <w:lang w:val="en-US"/>
        </w:rPr>
        <w:t>Summary of Results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76"/>
        <w:gridCol w:w="2070"/>
      </w:tblGrid>
      <w:tr w:rsidR="002E547F" w:rsidRPr="002E547F" w14:paraId="27E07B76" w14:textId="77777777" w:rsidTr="51AECBF7">
        <w:trPr>
          <w:jc w:val="center"/>
        </w:trPr>
        <w:tc>
          <w:tcPr>
            <w:tcW w:w="0" w:type="auto"/>
          </w:tcPr>
          <w:bookmarkEnd w:id="11"/>
          <w:p w14:paraId="2F516D4D" w14:textId="0D70E690" w:rsidR="002E547F" w:rsidRPr="00343FBC" w:rsidRDefault="002E547F" w:rsidP="00343FB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A3EF8">
              <w:rPr>
                <w:rFonts w:ascii="Times New Roman" w:hAnsi="Times New Roman" w:cs="Times New Roman"/>
                <w:b/>
                <w:bCs/>
                <w:lang w:eastAsia="x-none"/>
              </w:rPr>
              <w:t>Configuration</w:t>
            </w:r>
          </w:p>
        </w:tc>
        <w:tc>
          <w:tcPr>
            <w:tcW w:w="0" w:type="auto"/>
          </w:tcPr>
          <w:p w14:paraId="3D4C0173" w14:textId="1169D918" w:rsidR="002E547F" w:rsidRPr="00343FBC" w:rsidRDefault="002E547F" w:rsidP="00343FB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A3EF8">
              <w:rPr>
                <w:rFonts w:ascii="Times New Roman" w:hAnsi="Times New Roman" w:cs="Times New Roman"/>
                <w:b/>
                <w:bCs/>
                <w:lang w:eastAsia="x-none"/>
              </w:rPr>
              <w:t>5</w:t>
            </w:r>
            <w:r w:rsidRPr="00FA3EF8">
              <w:rPr>
                <w:rFonts w:ascii="Times New Roman" w:hAnsi="Times New Roman" w:cs="Times New Roman"/>
                <w:b/>
                <w:bCs/>
                <w:vertAlign w:val="superscript"/>
                <w:lang w:eastAsia="x-none"/>
              </w:rPr>
              <w:t>th</w:t>
            </w:r>
            <w:r w:rsidRPr="00FA3EF8">
              <w:rPr>
                <w:rFonts w:ascii="Times New Roman" w:hAnsi="Times New Roman" w:cs="Times New Roman"/>
                <w:b/>
                <w:bCs/>
                <w:lang w:eastAsia="x-none"/>
              </w:rPr>
              <w:t xml:space="preserve"> %-ile SINR [dB]</w:t>
            </w:r>
          </w:p>
        </w:tc>
      </w:tr>
      <w:tr w:rsidR="002E547F" w:rsidRPr="002E547F" w14:paraId="1D852BE7" w14:textId="77777777" w:rsidTr="51AECBF7">
        <w:trPr>
          <w:jc w:val="center"/>
        </w:trPr>
        <w:tc>
          <w:tcPr>
            <w:tcW w:w="0" w:type="auto"/>
          </w:tcPr>
          <w:p w14:paraId="69ED19CF" w14:textId="30108F9D" w:rsidR="002E547F" w:rsidRPr="002E547F" w:rsidRDefault="002E547F" w:rsidP="00A86FED">
            <w:pPr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2E547F">
              <w:rPr>
                <w:rFonts w:ascii="Times New Roman" w:hAnsi="Times New Roman" w:cs="Times New Roman"/>
                <w:lang w:eastAsia="x-none"/>
              </w:rPr>
              <w:t>Config. A (4 GHz), DL, FDD</w:t>
            </w:r>
          </w:p>
        </w:tc>
        <w:tc>
          <w:tcPr>
            <w:tcW w:w="0" w:type="auto"/>
          </w:tcPr>
          <w:p w14:paraId="00D8F03E" w14:textId="4CD713F2" w:rsidR="002E547F" w:rsidRPr="002E547F" w:rsidRDefault="00B05413" w:rsidP="00E71B93">
            <w:pPr>
              <w:tabs>
                <w:tab w:val="decimal" w:pos="731"/>
              </w:tabs>
              <w:spacing w:after="0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14.52</w:t>
            </w:r>
          </w:p>
        </w:tc>
      </w:tr>
      <w:tr w:rsidR="002E547F" w:rsidRPr="002E547F" w14:paraId="2C60A51A" w14:textId="77777777" w:rsidTr="51AECBF7">
        <w:trPr>
          <w:jc w:val="center"/>
        </w:trPr>
        <w:tc>
          <w:tcPr>
            <w:tcW w:w="0" w:type="auto"/>
          </w:tcPr>
          <w:p w14:paraId="18F20B4C" w14:textId="1B71FD0D" w:rsidR="002E547F" w:rsidRPr="00343FBC" w:rsidRDefault="002E547F" w:rsidP="00A86FED">
            <w:pPr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343FBC">
              <w:rPr>
                <w:rFonts w:ascii="Times New Roman" w:hAnsi="Times New Roman" w:cs="Times New Roman"/>
                <w:lang w:eastAsia="x-none"/>
              </w:rPr>
              <w:t>Config. A (4 GHz), UL, FDD</w:t>
            </w:r>
          </w:p>
        </w:tc>
        <w:tc>
          <w:tcPr>
            <w:tcW w:w="0" w:type="auto"/>
          </w:tcPr>
          <w:p w14:paraId="128250C1" w14:textId="7225160F" w:rsidR="002E547F" w:rsidRPr="00343FBC" w:rsidRDefault="00B05413" w:rsidP="00E71B93">
            <w:pPr>
              <w:tabs>
                <w:tab w:val="decimal" w:pos="731"/>
              </w:tabs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343FBC">
              <w:rPr>
                <w:rFonts w:ascii="Times New Roman" w:hAnsi="Times New Roman" w:cs="Times New Roman"/>
                <w:lang w:eastAsia="x-none"/>
              </w:rPr>
              <w:t>3.20</w:t>
            </w:r>
          </w:p>
        </w:tc>
      </w:tr>
      <w:tr w:rsidR="002E547F" w:rsidRPr="002E547F" w14:paraId="4E08C85E" w14:textId="77777777" w:rsidTr="51AECBF7">
        <w:trPr>
          <w:jc w:val="center"/>
        </w:trPr>
        <w:tc>
          <w:tcPr>
            <w:tcW w:w="0" w:type="auto"/>
          </w:tcPr>
          <w:p w14:paraId="12AA97A3" w14:textId="6BC61AE4" w:rsidR="002E547F" w:rsidRPr="002E547F" w:rsidRDefault="002E547F" w:rsidP="00A86FED">
            <w:pPr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2E547F">
              <w:rPr>
                <w:rFonts w:ascii="Times New Roman" w:hAnsi="Times New Roman" w:cs="Times New Roman"/>
                <w:lang w:eastAsia="x-none"/>
              </w:rPr>
              <w:t>Config. B (700 MHz), DL, FDD</w:t>
            </w:r>
          </w:p>
        </w:tc>
        <w:tc>
          <w:tcPr>
            <w:tcW w:w="0" w:type="auto"/>
          </w:tcPr>
          <w:p w14:paraId="0B86D0E6" w14:textId="13CC33EA" w:rsidR="002E547F" w:rsidRPr="002E547F" w:rsidRDefault="00B05413" w:rsidP="00E71B93">
            <w:pPr>
              <w:tabs>
                <w:tab w:val="decimal" w:pos="731"/>
              </w:tabs>
              <w:spacing w:after="0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9.41</w:t>
            </w:r>
          </w:p>
        </w:tc>
      </w:tr>
      <w:tr w:rsidR="002E547F" w:rsidRPr="002E547F" w14:paraId="5EC646CD" w14:textId="77777777" w:rsidTr="51AECBF7">
        <w:trPr>
          <w:jc w:val="center"/>
        </w:trPr>
        <w:tc>
          <w:tcPr>
            <w:tcW w:w="0" w:type="auto"/>
          </w:tcPr>
          <w:p w14:paraId="41FB9C8F" w14:textId="401D5AF2" w:rsidR="002E547F" w:rsidRPr="002E547F" w:rsidRDefault="002E547F" w:rsidP="00A86FED">
            <w:pPr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2E547F">
              <w:rPr>
                <w:rFonts w:ascii="Times New Roman" w:hAnsi="Times New Roman" w:cs="Times New Roman"/>
                <w:lang w:eastAsia="x-none"/>
              </w:rPr>
              <w:t>Config. B (700 MHz), UL, FDD</w:t>
            </w:r>
          </w:p>
        </w:tc>
        <w:tc>
          <w:tcPr>
            <w:tcW w:w="0" w:type="auto"/>
          </w:tcPr>
          <w:p w14:paraId="035B4081" w14:textId="1BF0523B" w:rsidR="002E547F" w:rsidRPr="002E547F" w:rsidRDefault="00B05413" w:rsidP="00E71B93">
            <w:pPr>
              <w:tabs>
                <w:tab w:val="decimal" w:pos="731"/>
              </w:tabs>
              <w:spacing w:after="0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8.04</w:t>
            </w:r>
          </w:p>
        </w:tc>
      </w:tr>
    </w:tbl>
    <w:p w14:paraId="13E2460C" w14:textId="359534DB" w:rsidR="00C142AB" w:rsidRDefault="00C142AB" w:rsidP="00580C6D">
      <w:pPr>
        <w:rPr>
          <w:lang w:eastAsia="x-none"/>
        </w:rPr>
      </w:pPr>
    </w:p>
    <w:p w14:paraId="07768D9E" w14:textId="2A1E6741" w:rsidR="002E547F" w:rsidRDefault="0090101C" w:rsidP="002E547F">
      <w:pPr>
        <w:pStyle w:val="Heading1"/>
      </w:pPr>
      <w:r>
        <w:t>4</w:t>
      </w:r>
      <w:r w:rsidR="002E547F">
        <w:tab/>
        <w:t>Link Simulation Results</w:t>
      </w:r>
    </w:p>
    <w:p w14:paraId="6FE65A65" w14:textId="4CDFC758" w:rsidR="00CC66ED" w:rsidRDefault="00F1564B" w:rsidP="008D28A2">
      <w:pPr>
        <w:rPr>
          <w:rFonts w:ascii="Times New Roman" w:hAnsi="Times New Roman" w:cs="Times New Roman"/>
          <w:sz w:val="20"/>
          <w:szCs w:val="20"/>
        </w:rPr>
      </w:pPr>
      <w:r w:rsidRPr="00FA3EF8">
        <w:rPr>
          <w:rFonts w:ascii="Times New Roman" w:hAnsi="Times New Roman" w:cs="Times New Roman"/>
          <w:sz w:val="20"/>
          <w:szCs w:val="20"/>
        </w:rPr>
        <w:t xml:space="preserve">Link simulations were run for the PDCCH, PUCCH, and data (PDSCH/PUSCH) channels in order to assess the overall transmission reliability which depends on the successful transmission of both control and data signals.  The link simulation assumptions are found in </w:t>
      </w:r>
      <w:r w:rsidRPr="00343FBC">
        <w:fldChar w:fldCharType="begin"/>
      </w:r>
      <w:r>
        <w:rPr>
          <w:rFonts w:ascii="Times New Roman" w:hAnsi="Times New Roman" w:cs="Times New Roman"/>
          <w:sz w:val="20"/>
        </w:rPr>
        <w:instrText xml:space="preserve"> REF _Ref510540035 \r \h </w:instrText>
      </w:r>
      <w:r w:rsidRPr="00343FBC">
        <w:rPr>
          <w:rFonts w:ascii="Times New Roman" w:hAnsi="Times New Roman" w:cs="Times New Roman"/>
          <w:sz w:val="20"/>
        </w:rPr>
        <w:fldChar w:fldCharType="separate"/>
      </w:r>
      <w:r w:rsidRPr="00343FBC">
        <w:rPr>
          <w:rFonts w:ascii="Times New Roman" w:hAnsi="Times New Roman" w:cs="Times New Roman"/>
          <w:sz w:val="20"/>
          <w:szCs w:val="20"/>
        </w:rPr>
        <w:t>[2]</w:t>
      </w:r>
      <w:r w:rsidRPr="00343FBC">
        <w:fldChar w:fldCharType="end"/>
      </w:r>
      <w:r w:rsidRPr="00FA3EF8">
        <w:rPr>
          <w:rFonts w:ascii="Times New Roman" w:hAnsi="Times New Roman" w:cs="Times New Roman"/>
          <w:sz w:val="20"/>
          <w:szCs w:val="20"/>
        </w:rPr>
        <w:t xml:space="preserve"> with additional details in </w:t>
      </w:r>
      <w:r w:rsidRPr="00343FBC">
        <w:fldChar w:fldCharType="begin"/>
      </w:r>
      <w:r w:rsidRPr="00F1564B">
        <w:rPr>
          <w:rFonts w:ascii="Times New Roman" w:hAnsi="Times New Roman" w:cs="Times New Roman"/>
          <w:sz w:val="20"/>
          <w:szCs w:val="20"/>
        </w:rPr>
        <w:instrText xml:space="preserve"> REF _Ref513657648 \h  \* MERGEFORMAT </w:instrText>
      </w:r>
      <w:r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Pr="00F1564B">
        <w:rPr>
          <w:rFonts w:ascii="Times New Roman" w:hAnsi="Times New Roman" w:cs="Times New Roman"/>
          <w:sz w:val="20"/>
          <w:szCs w:val="20"/>
        </w:rPr>
        <w:t xml:space="preserve">Table </w:t>
      </w:r>
      <w:r w:rsidR="000B5495">
        <w:rPr>
          <w:rFonts w:ascii="Times New Roman" w:hAnsi="Times New Roman" w:cs="Times New Roman"/>
          <w:sz w:val="20"/>
          <w:szCs w:val="20"/>
        </w:rPr>
        <w:t>4</w:t>
      </w:r>
      <w:r w:rsidRPr="00343FBC">
        <w:fldChar w:fldCharType="end"/>
      </w:r>
      <w:r w:rsidRPr="00F1564B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 Simulations are performed using 1 transmit antenna and 1 receive antenna with omnidirectional antennas because antenna effects are taken into account in the system level simulations.</w:t>
      </w:r>
    </w:p>
    <w:p w14:paraId="36D597CC" w14:textId="710C339B" w:rsidR="00F1564B" w:rsidRDefault="00F1564B" w:rsidP="008D28A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link performance of the PDCCH is shown in </w:t>
      </w:r>
      <w:r w:rsidRPr="00343FBC">
        <w:fldChar w:fldCharType="begin"/>
      </w:r>
      <w:r w:rsidRPr="00F1564B">
        <w:rPr>
          <w:rFonts w:ascii="Times New Roman" w:hAnsi="Times New Roman" w:cs="Times New Roman"/>
          <w:sz w:val="20"/>
          <w:szCs w:val="20"/>
        </w:rPr>
        <w:instrText xml:space="preserve"> REF _Ref513657730 \h  \* MERGEFORMAT </w:instrText>
      </w:r>
      <w:r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Pr="00F1564B">
        <w:rPr>
          <w:rFonts w:ascii="Times New Roman" w:hAnsi="Times New Roman" w:cs="Times New Roman"/>
          <w:sz w:val="20"/>
          <w:szCs w:val="20"/>
        </w:rPr>
        <w:t xml:space="preserve">Figure </w:t>
      </w:r>
      <w:r w:rsidRPr="00F1564B">
        <w:rPr>
          <w:rFonts w:ascii="Times New Roman" w:hAnsi="Times New Roman" w:cs="Times New Roman"/>
          <w:noProof/>
          <w:sz w:val="20"/>
          <w:szCs w:val="20"/>
        </w:rPr>
        <w:t>2</w:t>
      </w:r>
      <w:r w:rsidRPr="00343FBC"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where the performance for aggregation levels of 4, 8, and 16 are shown.  The simulations use a 39 bit payload on 1 OFDM symbol with precoder cycling</w:t>
      </w:r>
      <w:r w:rsidR="005B7D97">
        <w:rPr>
          <w:rFonts w:ascii="Times New Roman" w:hAnsi="Times New Roman" w:cs="Times New Roman"/>
          <w:sz w:val="20"/>
          <w:szCs w:val="20"/>
        </w:rPr>
        <w:t xml:space="preserve"> at 4 GHz</w:t>
      </w:r>
      <w:r>
        <w:rPr>
          <w:rFonts w:ascii="Times New Roman" w:hAnsi="Times New Roman" w:cs="Times New Roman"/>
          <w:sz w:val="20"/>
          <w:szCs w:val="20"/>
        </w:rPr>
        <w:t xml:space="preserve">.  There </w:t>
      </w:r>
      <w:r w:rsidR="005B7D97">
        <w:rPr>
          <w:rFonts w:ascii="Times New Roman" w:hAnsi="Times New Roman" w:cs="Times New Roman"/>
          <w:sz w:val="20"/>
          <w:szCs w:val="20"/>
        </w:rPr>
        <w:t>is no performance difference at a carrier frequency of 700 MHz.</w:t>
      </w:r>
    </w:p>
    <w:p w14:paraId="7C24B645" w14:textId="5EC2D645" w:rsidR="005B7D97" w:rsidRDefault="005B7D97" w:rsidP="008D28A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PUCCH, link performance results are shown in</w:t>
      </w:r>
      <w:r w:rsidRPr="005B7D97">
        <w:rPr>
          <w:rFonts w:ascii="Times New Roman" w:hAnsi="Times New Roman" w:cs="Times New Roman"/>
          <w:sz w:val="20"/>
          <w:szCs w:val="20"/>
        </w:rPr>
        <w:t xml:space="preserve"> </w:t>
      </w:r>
      <w:r w:rsidRPr="00343FBC">
        <w:fldChar w:fldCharType="begin"/>
      </w:r>
      <w:r w:rsidRPr="005B7D97">
        <w:rPr>
          <w:rFonts w:ascii="Times New Roman" w:hAnsi="Times New Roman" w:cs="Times New Roman"/>
          <w:sz w:val="20"/>
          <w:szCs w:val="20"/>
        </w:rPr>
        <w:instrText xml:space="preserve"> REF _Ref513658017 \h  \* MERGEFORMAT </w:instrText>
      </w:r>
      <w:r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C54A41" w:rsidRPr="00343FBC">
        <w:rPr>
          <w:rFonts w:ascii="Times New Roman" w:hAnsi="Times New Roman" w:cs="Times New Roman"/>
          <w:sz w:val="20"/>
          <w:szCs w:val="20"/>
        </w:rPr>
        <w:t xml:space="preserve">Figure </w:t>
      </w:r>
      <w:r w:rsidR="00C54A41" w:rsidRPr="00343FBC">
        <w:rPr>
          <w:rFonts w:ascii="Times New Roman" w:hAnsi="Times New Roman" w:cs="Times New Roman"/>
          <w:noProof/>
          <w:sz w:val="20"/>
          <w:szCs w:val="20"/>
        </w:rPr>
        <w:t>3</w:t>
      </w:r>
      <w:r w:rsidRPr="00343FBC"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with results given for NACK2DTX and NACK2ACK.  The simulations assume PUCCH format 0 with a 1 RB allocation using 2 OFDM symbols with frequency hopping.</w:t>
      </w:r>
    </w:p>
    <w:p w14:paraId="0DCE66D8" w14:textId="7FDE7CD3" w:rsidR="005B7D97" w:rsidRDefault="005B7D97" w:rsidP="008D28A2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Data channel link performance (PDSCH/PUSCH) was simulated for mini-slots with 4 and 7 OFDM symbols per slot</w:t>
      </w:r>
      <w:r w:rsidR="00162434">
        <w:rPr>
          <w:rFonts w:ascii="Times New Roman" w:hAnsi="Times New Roman" w:cs="Times New Roman"/>
          <w:sz w:val="20"/>
          <w:szCs w:val="20"/>
        </w:rPr>
        <w:t xml:space="preserve"> using 30kHz subcarrier spacing</w:t>
      </w:r>
      <w:r w:rsidR="002908F8">
        <w:rPr>
          <w:rFonts w:ascii="Times New Roman" w:hAnsi="Times New Roman" w:cs="Times New Roman"/>
          <w:sz w:val="20"/>
          <w:szCs w:val="20"/>
        </w:rPr>
        <w:t xml:space="preserve"> using the TDL-C NLoS channel (363 ns delay spread)</w:t>
      </w:r>
      <w:r>
        <w:rPr>
          <w:rFonts w:ascii="Times New Roman" w:hAnsi="Times New Roman" w:cs="Times New Roman"/>
          <w:sz w:val="20"/>
          <w:szCs w:val="20"/>
        </w:rPr>
        <w:t xml:space="preserve">.  Results are shown in </w:t>
      </w:r>
      <w:r w:rsidRPr="00343FBC">
        <w:fldChar w:fldCharType="begin"/>
      </w:r>
      <w:r w:rsidRPr="005B7D97">
        <w:rPr>
          <w:rFonts w:ascii="Times New Roman" w:hAnsi="Times New Roman" w:cs="Times New Roman"/>
          <w:sz w:val="20"/>
          <w:szCs w:val="20"/>
        </w:rPr>
        <w:instrText xml:space="preserve"> REF _Ref513658352 \h  \* MERGEFORMAT </w:instrText>
      </w:r>
      <w:r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Pr="005B7D97">
        <w:rPr>
          <w:rFonts w:ascii="Times New Roman" w:hAnsi="Times New Roman" w:cs="Times New Roman"/>
          <w:sz w:val="20"/>
          <w:szCs w:val="20"/>
        </w:rPr>
        <w:t xml:space="preserve">Figure </w:t>
      </w:r>
      <w:r w:rsidRPr="005B7D97">
        <w:rPr>
          <w:rFonts w:ascii="Times New Roman" w:hAnsi="Times New Roman" w:cs="Times New Roman"/>
          <w:noProof/>
          <w:sz w:val="20"/>
          <w:szCs w:val="20"/>
        </w:rPr>
        <w:t>4</w:t>
      </w:r>
      <w:r w:rsidRPr="00343FBC">
        <w:fldChar w:fldCharType="end"/>
      </w:r>
      <w:r>
        <w:rPr>
          <w:rFonts w:ascii="Times New Roman" w:hAnsi="Times New Roman" w:cs="Times New Roman"/>
          <w:sz w:val="20"/>
          <w:szCs w:val="20"/>
        </w:rPr>
        <w:t>.  The number of data bits per slot was 256 bits (32 bytes</w:t>
      </w:r>
      <w:r w:rsidR="004B1712">
        <w:rPr>
          <w:rFonts w:ascii="Times New Roman" w:hAnsi="Times New Roman" w:cs="Times New Roman"/>
          <w:sz w:val="20"/>
          <w:szCs w:val="20"/>
        </w:rPr>
        <w:t>, CRC overhead not considered</w:t>
      </w:r>
      <w:r>
        <w:rPr>
          <w:rFonts w:ascii="Times New Roman" w:hAnsi="Times New Roman" w:cs="Times New Roman"/>
          <w:sz w:val="20"/>
          <w:szCs w:val="20"/>
        </w:rPr>
        <w:t>) for 4 symbols per slot and 288 bits (36 bytes</w:t>
      </w:r>
      <w:r w:rsidR="004B1712">
        <w:rPr>
          <w:rFonts w:ascii="Times New Roman" w:hAnsi="Times New Roman" w:cs="Times New Roman"/>
          <w:sz w:val="20"/>
          <w:szCs w:val="20"/>
        </w:rPr>
        <w:t>, with CRC overhead</w:t>
      </w:r>
      <w:r>
        <w:rPr>
          <w:rFonts w:ascii="Times New Roman" w:hAnsi="Times New Roman" w:cs="Times New Roman"/>
          <w:sz w:val="20"/>
          <w:szCs w:val="20"/>
        </w:rPr>
        <w:t xml:space="preserve">) for 7 symbols per slot. </w:t>
      </w:r>
      <w:r w:rsidR="00BF556A">
        <w:rPr>
          <w:rFonts w:ascii="Times New Roman" w:hAnsi="Times New Roman" w:cs="Times New Roman"/>
          <w:sz w:val="20"/>
          <w:szCs w:val="20"/>
        </w:rPr>
        <w:t xml:space="preserve"> The impact of the slightly larger packet for 7 symbols is small.  </w:t>
      </w:r>
      <w:r w:rsidR="00657128">
        <w:rPr>
          <w:rFonts w:ascii="Times New Roman" w:hAnsi="Times New Roman" w:cs="Times New Roman"/>
          <w:sz w:val="20"/>
          <w:szCs w:val="20"/>
        </w:rPr>
        <w:t xml:space="preserve">The </w:t>
      </w:r>
      <w:r w:rsidR="00162434">
        <w:rPr>
          <w:rFonts w:ascii="Times New Roman" w:hAnsi="Times New Roman" w:cs="Times New Roman"/>
          <w:sz w:val="20"/>
          <w:szCs w:val="20"/>
        </w:rPr>
        <w:t>1ms latency requirement with URLLC can be met with these four and seven symbol</w:t>
      </w:r>
      <w:r w:rsidR="00657128">
        <w:rPr>
          <w:rFonts w:ascii="Times New Roman" w:hAnsi="Times New Roman" w:cs="Times New Roman"/>
          <w:sz w:val="20"/>
          <w:szCs w:val="20"/>
        </w:rPr>
        <w:t xml:space="preserve"> mini-slots</w:t>
      </w:r>
      <w:r w:rsidR="00162434">
        <w:rPr>
          <w:rFonts w:ascii="Times New Roman" w:hAnsi="Times New Roman" w:cs="Times New Roman"/>
          <w:sz w:val="20"/>
          <w:szCs w:val="20"/>
        </w:rPr>
        <w:t>.</w:t>
      </w:r>
      <w:r w:rsidR="00BF556A">
        <w:rPr>
          <w:rFonts w:ascii="Times New Roman" w:hAnsi="Times New Roman" w:cs="Times New Roman"/>
          <w:sz w:val="20"/>
          <w:szCs w:val="20"/>
        </w:rPr>
        <w:t xml:space="preserve">  </w:t>
      </w:r>
      <w:r w:rsidR="00873897">
        <w:rPr>
          <w:rFonts w:ascii="Times New Roman" w:hAnsi="Times New Roman" w:cs="Times New Roman"/>
          <w:sz w:val="20"/>
          <w:szCs w:val="20"/>
        </w:rPr>
        <w:t xml:space="preserve">From </w:t>
      </w:r>
      <w:r w:rsidR="00873897">
        <w:rPr>
          <w:rFonts w:ascii="Times New Roman" w:hAnsi="Times New Roman" w:cs="Times New Roman"/>
          <w:sz w:val="20"/>
          <w:szCs w:val="20"/>
        </w:rPr>
        <w:lastRenderedPageBreak/>
        <w:t xml:space="preserve">these results, we can see that an SINR of at least 5.4 dB is required to achieve a BLER of less than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-5</m:t>
            </m:r>
          </m:sup>
        </m:sSup>
      </m:oMath>
      <w:r w:rsidR="00873897">
        <w:rPr>
          <w:rFonts w:ascii="Times New Roman" w:hAnsi="Times New Roman" w:cs="Times New Roman"/>
          <w:sz w:val="20"/>
          <w:szCs w:val="20"/>
          <w:lang w:val="en-GB"/>
        </w:rPr>
        <w:t xml:space="preserve"> with 7 symbols/slot.  With 4 symbols/slot, an SINR of at least 7.6 dB is required.  </w:t>
      </w:r>
      <w:r w:rsidR="009B67F4">
        <w:rPr>
          <w:rFonts w:ascii="Times New Roman" w:hAnsi="Times New Roman" w:cs="Times New Roman"/>
          <w:sz w:val="20"/>
          <w:szCs w:val="20"/>
          <w:lang w:val="en-GB"/>
        </w:rPr>
        <w:t>These values provide a lower bound</w:t>
      </w:r>
      <w:r w:rsidR="00162434">
        <w:rPr>
          <w:rFonts w:ascii="Times New Roman" w:hAnsi="Times New Roman" w:cs="Times New Roman"/>
          <w:sz w:val="20"/>
          <w:szCs w:val="20"/>
          <w:lang w:val="en-GB"/>
        </w:rPr>
        <w:t xml:space="preserve"> for data channel reliability</w:t>
      </w:r>
      <w:r w:rsidR="009B67F4">
        <w:rPr>
          <w:rFonts w:ascii="Times New Roman" w:hAnsi="Times New Roman" w:cs="Times New Roman"/>
          <w:sz w:val="20"/>
          <w:szCs w:val="20"/>
          <w:lang w:val="en-GB"/>
        </w:rPr>
        <w:t xml:space="preserve"> as control channel reliability is also taken into account.</w:t>
      </w:r>
    </w:p>
    <w:p w14:paraId="0754D9E7" w14:textId="657A6C10" w:rsidR="00C54A41" w:rsidRPr="00873897" w:rsidRDefault="00C54A41" w:rsidP="008D28A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Since the 5</w:t>
      </w:r>
      <w:r w:rsidRPr="00343FBC">
        <w:rPr>
          <w:rFonts w:ascii="Times New Roman" w:hAnsi="Times New Roman" w:cs="Times New Roman"/>
          <w:sz w:val="20"/>
          <w:szCs w:val="20"/>
          <w:vertAlign w:val="superscript"/>
          <w:lang w:val="en-GB"/>
        </w:rPr>
        <w:t>th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percentile SINR for the 4 GHz UL case does not meet the SINR requirements for the NLoS channel, link simulations were also performed for the data channel in the TDL-E LoS channel (93 ns delay spread).  Results are sho</w:t>
      </w:r>
      <w:r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  <w:t>wn i</w:t>
      </w:r>
      <w:r w:rsidR="00C87EC3"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n </w:t>
      </w:r>
      <w:r w:rsidR="00FA3EF8"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  <w:fldChar w:fldCharType="begin"/>
      </w:r>
      <w:r w:rsidR="00FA3EF8" w:rsidRPr="00FA3EF8">
        <w:rPr>
          <w:rFonts w:ascii="Times New Roman" w:eastAsia="Times New Roman" w:hAnsi="Times New Roman" w:cs="Times New Roman"/>
          <w:sz w:val="20"/>
          <w:szCs w:val="20"/>
          <w:lang w:val="en-GB"/>
        </w:rPr>
        <w:instrText xml:space="preserve"> REF _Ref513721357 \h  \* MERGEFORMAT </w:instrText>
      </w:r>
      <w:r w:rsidR="00FA3EF8"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</w:r>
      <w:r w:rsidR="00FA3EF8"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  <w:fldChar w:fldCharType="separate"/>
      </w:r>
      <w:r w:rsidR="00FA3EF8" w:rsidRPr="00343FBC">
        <w:rPr>
          <w:rFonts w:ascii="Times New Roman" w:hAnsi="Times New Roman" w:cs="Times New Roman"/>
          <w:sz w:val="20"/>
          <w:szCs w:val="20"/>
        </w:rPr>
        <w:t xml:space="preserve">Figure </w:t>
      </w:r>
      <w:r w:rsidR="00FA3EF8" w:rsidRPr="00343FBC">
        <w:rPr>
          <w:rFonts w:ascii="Times New Roman" w:hAnsi="Times New Roman" w:cs="Times New Roman"/>
          <w:noProof/>
          <w:sz w:val="20"/>
          <w:szCs w:val="20"/>
        </w:rPr>
        <w:t>5</w:t>
      </w:r>
      <w:r w:rsidR="00FA3EF8"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  <w:fldChar w:fldCharType="end"/>
      </w:r>
      <w:r w:rsidR="00C87EC3" w:rsidRPr="00343FBC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. The </w:t>
      </w:r>
      <w:r w:rsidR="00C87EC3">
        <w:rPr>
          <w:rFonts w:ascii="Times New Roman" w:hAnsi="Times New Roman" w:cs="Times New Roman"/>
          <w:sz w:val="20"/>
          <w:szCs w:val="20"/>
          <w:lang w:val="en-GB"/>
        </w:rPr>
        <w:t>data channel performance in the TDL-E channel is significantly better and the required SINR</w:t>
      </w:r>
      <w:r w:rsidR="005D5AC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D5AC4">
        <w:rPr>
          <w:rFonts w:ascii="Times New Roman" w:hAnsi="Times New Roman" w:cs="Times New Roman"/>
          <w:sz w:val="20"/>
          <w:szCs w:val="20"/>
        </w:rPr>
        <w:t xml:space="preserve">to achieve a BLER of less than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-5</m:t>
            </m:r>
          </m:sup>
        </m:sSup>
      </m:oMath>
      <w:r w:rsidR="005D5AC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C87EC3">
        <w:rPr>
          <w:rFonts w:ascii="Times New Roman" w:hAnsi="Times New Roman" w:cs="Times New Roman"/>
          <w:sz w:val="20"/>
          <w:szCs w:val="20"/>
          <w:lang w:val="en-GB"/>
        </w:rPr>
        <w:t>is</w:t>
      </w:r>
      <w:r w:rsidR="005D5AC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6A346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D5AC4">
        <w:rPr>
          <w:rFonts w:ascii="Times New Roman" w:hAnsi="Times New Roman" w:cs="Times New Roman"/>
          <w:sz w:val="20"/>
          <w:szCs w:val="20"/>
          <w:lang w:val="en-GB"/>
        </w:rPr>
        <w:t>-1.7 dB and 0.6 dB for 7 symbols/slot and 4 symbols/slot, respectively.</w:t>
      </w:r>
    </w:p>
    <w:p w14:paraId="74223F5F" w14:textId="0AF18C69" w:rsidR="008D28A2" w:rsidRPr="00343FBC" w:rsidRDefault="009B43F4">
      <w:pPr>
        <w:rPr>
          <w:b/>
          <w:bCs/>
        </w:rPr>
      </w:pPr>
      <w:r w:rsidRPr="00343FBC">
        <w:rPr>
          <w:rFonts w:ascii="Times New Roman" w:hAnsi="Times New Roman" w:cs="Times New Roman"/>
          <w:sz w:val="20"/>
          <w:szCs w:val="20"/>
        </w:rPr>
        <w:t xml:space="preserve">URLLC 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service </w:t>
      </w:r>
      <w:r w:rsidRPr="00343FBC">
        <w:rPr>
          <w:rFonts w:ascii="Times New Roman" w:hAnsi="Times New Roman" w:cs="Times New Roman"/>
          <w:sz w:val="20"/>
          <w:szCs w:val="20"/>
        </w:rPr>
        <w:t>with FR1</w:t>
      </w:r>
      <w:r w:rsidR="006A6925" w:rsidRPr="00343FBC">
        <w:rPr>
          <w:rFonts w:ascii="Times New Roman" w:hAnsi="Times New Roman" w:cs="Times New Roman"/>
          <w:sz w:val="20"/>
          <w:szCs w:val="20"/>
        </w:rPr>
        <w:t xml:space="preserve"> is limited to 15kHz and 30kHz subcarrier spacing </w:t>
      </w:r>
      <w:r w:rsidR="00BF556A" w:rsidRPr="00343FBC">
        <w:rPr>
          <w:rFonts w:ascii="Times New Roman" w:hAnsi="Times New Roman" w:cs="Times New Roman"/>
          <w:sz w:val="20"/>
          <w:szCs w:val="20"/>
        </w:rPr>
        <w:t>for the</w:t>
      </w:r>
      <w:r w:rsidR="006A6925" w:rsidRPr="00343FBC">
        <w:rPr>
          <w:rFonts w:ascii="Times New Roman" w:hAnsi="Times New Roman" w:cs="Times New Roman"/>
          <w:sz w:val="20"/>
          <w:szCs w:val="20"/>
        </w:rPr>
        <w:t xml:space="preserve"> mobile terminals</w:t>
      </w:r>
      <w:r w:rsidRPr="00343FBC">
        <w:rPr>
          <w:rFonts w:ascii="Times New Roman" w:hAnsi="Times New Roman" w:cs="Times New Roman"/>
          <w:sz w:val="20"/>
          <w:szCs w:val="20"/>
        </w:rPr>
        <w:t xml:space="preserve"> which are studied here</w:t>
      </w:r>
      <w:r w:rsidR="006A6925" w:rsidRPr="00343FBC">
        <w:rPr>
          <w:rFonts w:ascii="Times New Roman" w:hAnsi="Times New Roman" w:cs="Times New Roman"/>
          <w:sz w:val="20"/>
          <w:szCs w:val="20"/>
        </w:rPr>
        <w:t xml:space="preserve">. </w:t>
      </w:r>
      <w:r w:rsidR="00BF556A" w:rsidRPr="00FA3EF8">
        <w:rPr>
          <w:rFonts w:ascii="Times New Roman" w:hAnsi="Times New Roman" w:cs="Times New Roman"/>
          <w:sz w:val="20"/>
          <w:szCs w:val="20"/>
        </w:rPr>
        <w:t xml:space="preserve"> </w:t>
      </w:r>
      <w:r w:rsidR="006A6925" w:rsidRPr="00343FBC">
        <w:rPr>
          <w:rFonts w:ascii="Times New Roman" w:hAnsi="Times New Roman" w:cs="Times New Roman"/>
          <w:sz w:val="20"/>
          <w:szCs w:val="20"/>
        </w:rPr>
        <w:t>As noticed in [3</w:t>
      </w:r>
      <w:r w:rsidR="00456280" w:rsidRPr="00FA3EF8">
        <w:rPr>
          <w:rFonts w:ascii="Times New Roman" w:hAnsi="Times New Roman" w:cs="Times New Roman"/>
          <w:sz w:val="20"/>
          <w:szCs w:val="20"/>
        </w:rPr>
        <w:t>,4</w:t>
      </w:r>
      <w:r w:rsidR="006A6925" w:rsidRPr="00343FBC">
        <w:rPr>
          <w:rFonts w:ascii="Times New Roman" w:hAnsi="Times New Roman" w:cs="Times New Roman"/>
          <w:sz w:val="20"/>
          <w:szCs w:val="20"/>
        </w:rPr>
        <w:t>]</w:t>
      </w:r>
      <w:r w:rsidR="00BF556A" w:rsidRPr="00343FBC">
        <w:rPr>
          <w:rFonts w:ascii="Times New Roman" w:hAnsi="Times New Roman" w:cs="Times New Roman"/>
          <w:sz w:val="20"/>
          <w:szCs w:val="20"/>
        </w:rPr>
        <w:t>,</w:t>
      </w:r>
      <w:r w:rsidRPr="00343FBC">
        <w:rPr>
          <w:rFonts w:ascii="Times New Roman" w:hAnsi="Times New Roman" w:cs="Times New Roman"/>
          <w:sz w:val="20"/>
          <w:szCs w:val="20"/>
        </w:rPr>
        <w:t xml:space="preserve"> 30kHz is better suited for lower latency communication</w:t>
      </w:r>
      <w:r w:rsidR="00F45192" w:rsidRPr="00343FBC">
        <w:rPr>
          <w:rFonts w:ascii="Times New Roman" w:hAnsi="Times New Roman" w:cs="Times New Roman"/>
          <w:sz w:val="20"/>
          <w:szCs w:val="20"/>
        </w:rPr>
        <w:t xml:space="preserve"> </w:t>
      </w:r>
      <w:r w:rsidR="00BF556A" w:rsidRPr="00343FBC">
        <w:rPr>
          <w:rFonts w:ascii="Times New Roman" w:hAnsi="Times New Roman" w:cs="Times New Roman"/>
          <w:sz w:val="20"/>
          <w:szCs w:val="20"/>
        </w:rPr>
        <w:t>due to the</w:t>
      </w:r>
      <w:r w:rsidR="00F45192" w:rsidRPr="00343FBC">
        <w:rPr>
          <w:rFonts w:ascii="Times New Roman" w:hAnsi="Times New Roman" w:cs="Times New Roman"/>
          <w:sz w:val="20"/>
          <w:szCs w:val="20"/>
        </w:rPr>
        <w:t xml:space="preserve"> shorter symbol duration</w:t>
      </w:r>
      <w:r w:rsidR="00603789" w:rsidRPr="00343FBC">
        <w:rPr>
          <w:rFonts w:ascii="Times New Roman" w:hAnsi="Times New Roman" w:cs="Times New Roman"/>
          <w:sz w:val="20"/>
          <w:szCs w:val="20"/>
        </w:rPr>
        <w:t>.</w:t>
      </w:r>
      <w:r w:rsidR="00BF556A" w:rsidRPr="00FA3EF8">
        <w:rPr>
          <w:rFonts w:ascii="Times New Roman" w:hAnsi="Times New Roman" w:cs="Times New Roman"/>
          <w:sz w:val="20"/>
          <w:szCs w:val="20"/>
        </w:rPr>
        <w:t xml:space="preserve"> 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 </w:t>
      </w:r>
      <w:r w:rsidR="00BF556A" w:rsidRPr="00343FBC">
        <w:fldChar w:fldCharType="begin"/>
      </w:r>
      <w:r w:rsidR="00BF556A" w:rsidRPr="00343FBC">
        <w:rPr>
          <w:rFonts w:ascii="Times New Roman" w:hAnsi="Times New Roman" w:cs="Times New Roman"/>
          <w:sz w:val="20"/>
          <w:szCs w:val="20"/>
        </w:rPr>
        <w:instrText xml:space="preserve"> REF OLE_LINK14 \h  \* MERGEFORMAT </w:instrText>
      </w:r>
      <w:r w:rsidR="00BF556A"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BF556A" w:rsidRPr="00343FBC">
        <w:rPr>
          <w:rFonts w:ascii="Times New Roman" w:hAnsi="Times New Roman" w:cs="Times New Roman"/>
          <w:sz w:val="20"/>
          <w:szCs w:val="20"/>
        </w:rPr>
        <w:t xml:space="preserve">Table </w:t>
      </w:r>
      <w:r w:rsidR="00BF556A" w:rsidRPr="00343FBC">
        <w:rPr>
          <w:rFonts w:ascii="Times New Roman" w:hAnsi="Times New Roman" w:cs="Times New Roman"/>
          <w:noProof/>
          <w:sz w:val="20"/>
          <w:szCs w:val="20"/>
        </w:rPr>
        <w:t>2</w:t>
      </w:r>
      <w:r w:rsidR="00BF556A" w:rsidRPr="00343FBC">
        <w:fldChar w:fldCharType="end"/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 </w:t>
      </w:r>
      <w:r w:rsidR="00BF556A" w:rsidRPr="00FA3EF8">
        <w:rPr>
          <w:rFonts w:ascii="Times New Roman" w:hAnsi="Times New Roman" w:cs="Times New Roman"/>
          <w:sz w:val="20"/>
          <w:szCs w:val="20"/>
        </w:rPr>
        <w:t>shows the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 latency for </w:t>
      </w:r>
      <w:r w:rsidR="00F45192" w:rsidRPr="00343FBC">
        <w:rPr>
          <w:rFonts w:ascii="Times New Roman" w:hAnsi="Times New Roman" w:cs="Times New Roman"/>
          <w:sz w:val="20"/>
          <w:szCs w:val="20"/>
        </w:rPr>
        <w:t xml:space="preserve">FDD with </w:t>
      </w:r>
      <w:r w:rsidR="00603789" w:rsidRPr="00343FBC">
        <w:rPr>
          <w:rFonts w:ascii="Times New Roman" w:hAnsi="Times New Roman" w:cs="Times New Roman"/>
          <w:sz w:val="20"/>
          <w:szCs w:val="20"/>
        </w:rPr>
        <w:t>30k</w:t>
      </w:r>
      <w:r w:rsidR="00F45192" w:rsidRPr="00343FBC">
        <w:rPr>
          <w:rFonts w:ascii="Times New Roman" w:hAnsi="Times New Roman" w:cs="Times New Roman"/>
          <w:sz w:val="20"/>
          <w:szCs w:val="20"/>
        </w:rPr>
        <w:t>Hz subcarrier spacing using similar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 assumptions </w:t>
      </w:r>
      <w:r w:rsidR="00BF556A" w:rsidRPr="00FA3EF8">
        <w:rPr>
          <w:rFonts w:ascii="Times New Roman" w:hAnsi="Times New Roman" w:cs="Times New Roman"/>
          <w:sz w:val="20"/>
          <w:szCs w:val="20"/>
        </w:rPr>
        <w:t>to those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 in [3</w:t>
      </w:r>
      <w:r w:rsidR="00456280" w:rsidRPr="00FA3EF8">
        <w:rPr>
          <w:rFonts w:ascii="Times New Roman" w:hAnsi="Times New Roman" w:cs="Times New Roman"/>
          <w:sz w:val="20"/>
          <w:szCs w:val="20"/>
        </w:rPr>
        <w:t>,4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]. </w:t>
      </w:r>
      <w:r w:rsidR="00BF556A" w:rsidRPr="00FA3EF8">
        <w:rPr>
          <w:rFonts w:ascii="Times New Roman" w:hAnsi="Times New Roman" w:cs="Times New Roman"/>
          <w:sz w:val="20"/>
          <w:szCs w:val="20"/>
        </w:rPr>
        <w:t xml:space="preserve"> </w:t>
      </w:r>
      <w:r w:rsidR="000C267C" w:rsidRPr="00FA3EF8">
        <w:rPr>
          <w:rFonts w:ascii="Times New Roman" w:hAnsi="Times New Roman" w:cs="Times New Roman"/>
          <w:sz w:val="20"/>
          <w:szCs w:val="20"/>
        </w:rPr>
        <w:t xml:space="preserve">In particular, </w:t>
      </w:r>
      <w:r w:rsidR="00C239BB" w:rsidRPr="00343FBC">
        <w:rPr>
          <w:rFonts w:ascii="Times New Roman" w:hAnsi="Times New Roman" w:cs="Times New Roman"/>
          <w:sz w:val="20"/>
          <w:szCs w:val="20"/>
        </w:rPr>
        <w:t>semi-persistent scheduling (SPS)</w:t>
      </w:r>
      <w:r w:rsidR="008533FF" w:rsidRPr="00343FBC">
        <w:rPr>
          <w:rFonts w:ascii="Times New Roman" w:hAnsi="Times New Roman" w:cs="Times New Roman"/>
          <w:sz w:val="20"/>
          <w:szCs w:val="20"/>
        </w:rPr>
        <w:t xml:space="preserve"> or blind grant</w:t>
      </w:r>
      <w:r w:rsidR="00C239BB" w:rsidRPr="00343FBC">
        <w:rPr>
          <w:rFonts w:ascii="Times New Roman" w:hAnsi="Times New Roman" w:cs="Times New Roman"/>
          <w:sz w:val="20"/>
          <w:szCs w:val="20"/>
        </w:rPr>
        <w:t xml:space="preserve"> is used for the UL. 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We see </w:t>
      </w:r>
      <w:r w:rsidR="00BF556A" w:rsidRPr="00343FBC">
        <w:rPr>
          <w:rFonts w:ascii="Times New Roman" w:hAnsi="Times New Roman" w:cs="Times New Roman"/>
          <w:sz w:val="20"/>
          <w:szCs w:val="20"/>
        </w:rPr>
        <w:t>as</w:t>
      </w:r>
      <w:r w:rsidR="00C31C42" w:rsidRPr="00343FBC">
        <w:rPr>
          <w:rFonts w:ascii="Times New Roman" w:hAnsi="Times New Roman" w:cs="Times New Roman"/>
          <w:sz w:val="20"/>
          <w:szCs w:val="20"/>
        </w:rPr>
        <w:t xml:space="preserve"> in [3</w:t>
      </w:r>
      <w:r w:rsidR="00456280" w:rsidRPr="00FA3EF8">
        <w:rPr>
          <w:rFonts w:ascii="Times New Roman" w:hAnsi="Times New Roman" w:cs="Times New Roman"/>
          <w:sz w:val="20"/>
          <w:szCs w:val="20"/>
        </w:rPr>
        <w:t>,4</w:t>
      </w:r>
      <w:r w:rsidR="00C31C42" w:rsidRPr="00343FBC">
        <w:rPr>
          <w:rFonts w:ascii="Times New Roman" w:hAnsi="Times New Roman" w:cs="Times New Roman"/>
          <w:sz w:val="20"/>
          <w:szCs w:val="20"/>
        </w:rPr>
        <w:t xml:space="preserve">] 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that </w:t>
      </w:r>
      <w:r w:rsidR="00FD7B64">
        <w:rPr>
          <w:rFonts w:ascii="Times New Roman" w:hAnsi="Times New Roman" w:cs="Times New Roman"/>
          <w:sz w:val="20"/>
          <w:szCs w:val="20"/>
        </w:rPr>
        <w:t xml:space="preserve">2, </w:t>
      </w:r>
      <w:r w:rsidR="00603789" w:rsidRPr="00343FBC">
        <w:rPr>
          <w:rFonts w:ascii="Times New Roman" w:hAnsi="Times New Roman" w:cs="Times New Roman"/>
          <w:sz w:val="20"/>
          <w:szCs w:val="20"/>
        </w:rPr>
        <w:t>4</w:t>
      </w:r>
      <w:r w:rsidR="00FD7B64">
        <w:rPr>
          <w:rFonts w:ascii="Times New Roman" w:hAnsi="Times New Roman" w:cs="Times New Roman"/>
          <w:sz w:val="20"/>
          <w:szCs w:val="20"/>
        </w:rPr>
        <w:t>, 7 and 14</w:t>
      </w:r>
      <w:r w:rsidR="00603789" w:rsidRPr="00343FBC">
        <w:rPr>
          <w:rFonts w:ascii="Times New Roman" w:hAnsi="Times New Roman" w:cs="Times New Roman"/>
          <w:sz w:val="20"/>
          <w:szCs w:val="20"/>
        </w:rPr>
        <w:t xml:space="preserve"> symbols provide acceptable latency for URLLC service.</w:t>
      </w:r>
    </w:p>
    <w:p w14:paraId="428B633D" w14:textId="1807628E" w:rsidR="00AB13A4" w:rsidRDefault="000B5495" w:rsidP="00343FBC">
      <w:pPr>
        <w:pStyle w:val="Caption"/>
        <w:keepNext/>
        <w:jc w:val="center"/>
      </w:pPr>
      <w:bookmarkStart w:id="12" w:name="OLE_LINK14"/>
      <w:r>
        <w:t xml:space="preserve">Table </w:t>
      </w:r>
      <w:r w:rsidRPr="00343FBC">
        <w:fldChar w:fldCharType="begin"/>
      </w:r>
      <w:r>
        <w:instrText xml:space="preserve"> SEQ Table \* ARABIC </w:instrText>
      </w:r>
      <w:r w:rsidRPr="00343FBC">
        <w:fldChar w:fldCharType="separate"/>
      </w:r>
      <w:r>
        <w:rPr>
          <w:noProof/>
        </w:rPr>
        <w:t>2</w:t>
      </w:r>
      <w:r w:rsidRPr="00343FBC">
        <w:fldChar w:fldCharType="end"/>
      </w:r>
      <w:bookmarkEnd w:id="12"/>
      <w:r w:rsidR="00AB13A4">
        <w:rPr>
          <w:lang w:val="en-US"/>
        </w:rPr>
        <w:t xml:space="preserve">.  </w:t>
      </w:r>
      <w:r w:rsidR="00B43B28">
        <w:rPr>
          <w:lang w:val="en-US"/>
        </w:rPr>
        <w:t>DL and UL l</w:t>
      </w:r>
      <w:r w:rsidR="00AB13A4">
        <w:rPr>
          <w:lang w:val="en-US"/>
        </w:rPr>
        <w:t>atency analysis for 30kHz subcarrier spacing</w:t>
      </w:r>
      <w:r w:rsidR="00B43B28">
        <w:rPr>
          <w:lang w:val="en-US"/>
        </w:rPr>
        <w:t xml:space="preserve"> (UL</w:t>
      </w:r>
      <w:r>
        <w:rPr>
          <w:lang w:val="en-US"/>
        </w:rPr>
        <w:t xml:space="preserve"> with SPS</w:t>
      </w:r>
      <w:r w:rsidR="008533FF">
        <w:rPr>
          <w:lang w:val="en-US"/>
        </w:rPr>
        <w:t xml:space="preserve"> or blind grant</w:t>
      </w:r>
      <w:r>
        <w:rPr>
          <w:lang w:val="en-US"/>
        </w:rPr>
        <w:t>).</w:t>
      </w:r>
    </w:p>
    <w:tbl>
      <w:tblPr>
        <w:tblW w:w="4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2F5297" w:rsidRPr="002F5297" w14:paraId="39DFC91E" w14:textId="77777777" w:rsidTr="00343FBC">
        <w:trPr>
          <w:trHeight w:val="28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195DE" w14:textId="77777777" w:rsidR="002F5297" w:rsidRPr="00343FBC" w:rsidRDefault="002F5297" w:rsidP="002F5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i-FI"/>
              </w:rPr>
            </w:pP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1F1E71" w14:textId="77777777" w:rsidR="002F5297" w:rsidRPr="002F5297" w:rsidRDefault="002F5297" w:rsidP="002F52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Latency [ms], symbols</w:t>
            </w:r>
          </w:p>
        </w:tc>
      </w:tr>
      <w:tr w:rsidR="002F5297" w:rsidRPr="002F5297" w14:paraId="2C031538" w14:textId="77777777" w:rsidTr="00343FBC">
        <w:trPr>
          <w:trHeight w:val="28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3454F" w14:textId="77777777" w:rsidR="002F5297" w:rsidRPr="002F5297" w:rsidRDefault="002F5297" w:rsidP="002F52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#trans.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F6D77F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B5D6E9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029631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89EDA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2</w:t>
            </w:r>
          </w:p>
        </w:tc>
      </w:tr>
      <w:tr w:rsidR="002F5297" w:rsidRPr="002F5297" w14:paraId="5E2F68E5" w14:textId="77777777" w:rsidTr="00343FBC">
        <w:trPr>
          <w:trHeight w:val="288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1E149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193C5C21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0.93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3BA710B7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13391533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0.39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0FEEFB67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0.29</w:t>
            </w:r>
          </w:p>
        </w:tc>
      </w:tr>
      <w:tr w:rsidR="002F5297" w:rsidRPr="002F5297" w14:paraId="72D78706" w14:textId="77777777" w:rsidTr="00343FBC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80829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DE71D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2.14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7EB52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1.27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70AD47"/>
            <w:noWrap/>
            <w:vAlign w:val="bottom"/>
            <w:hideMark/>
          </w:tcPr>
          <w:p w14:paraId="28EB93F0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0.89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70972E49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0.64</w:t>
            </w:r>
          </w:p>
        </w:tc>
      </w:tr>
      <w:tr w:rsidR="002F5297" w:rsidRPr="002F5297" w14:paraId="4F3F6EA4" w14:textId="77777777" w:rsidTr="00343FBC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3EF95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color w:val="000000"/>
                <w:lang w:val="fi-FI" w:eastAsia="fi-FI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EB1175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3.36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095F51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1.98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9A678B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1.39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noWrap/>
            <w:vAlign w:val="bottom"/>
            <w:hideMark/>
          </w:tcPr>
          <w:p w14:paraId="3A83040E" w14:textId="77777777" w:rsidR="002F5297" w:rsidRPr="002F5297" w:rsidRDefault="002F5297" w:rsidP="002F529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lang w:val="fi-FI" w:eastAsia="fi-FI"/>
              </w:rPr>
            </w:pPr>
            <w:r w:rsidRPr="002F5297">
              <w:rPr>
                <w:rFonts w:ascii="Calibri" w:eastAsia="Times New Roman" w:hAnsi="Calibri" w:cs="Times New Roman"/>
                <w:lang w:val="fi-FI" w:eastAsia="fi-FI"/>
              </w:rPr>
              <w:t>1.00</w:t>
            </w:r>
          </w:p>
        </w:tc>
      </w:tr>
    </w:tbl>
    <w:p w14:paraId="1F9D16E2" w14:textId="232F7D4B" w:rsidR="00CC66ED" w:rsidRDefault="00CC66ED" w:rsidP="00CC66ED">
      <w:pPr>
        <w:pStyle w:val="Caption"/>
        <w:jc w:val="center"/>
      </w:pPr>
      <w:r>
        <w:rPr>
          <w:noProof/>
        </w:rPr>
        <w:drawing>
          <wp:inline distT="0" distB="0" distL="0" distR="0" wp14:anchorId="02A80F7F" wp14:editId="04672254">
            <wp:extent cx="4685209" cy="3749415"/>
            <wp:effectExtent l="0" t="0" r="1270" b="381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2C745EED-FE45-43A0-988D-22AB2DE244F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2C745EED-FE45-43A0-988D-22AB2DE244F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85209" cy="374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97C84" w14:textId="6FA454C2" w:rsidR="002E547F" w:rsidRDefault="00CC66ED" w:rsidP="00CC66ED">
      <w:pPr>
        <w:pStyle w:val="Caption"/>
        <w:jc w:val="center"/>
        <w:rPr>
          <w:lang w:val="en-US"/>
        </w:rPr>
      </w:pPr>
      <w:bookmarkStart w:id="13" w:name="_Ref513657730"/>
      <w:r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2</w:t>
      </w:r>
      <w:r w:rsidR="00A5686A" w:rsidRPr="00343FBC">
        <w:fldChar w:fldCharType="end"/>
      </w:r>
      <w:bookmarkEnd w:id="13"/>
      <w:r>
        <w:rPr>
          <w:lang w:val="en-US"/>
        </w:rPr>
        <w:t xml:space="preserve">.  PDCCH </w:t>
      </w:r>
      <w:r w:rsidR="00D20AFD">
        <w:rPr>
          <w:lang w:val="en-US"/>
        </w:rPr>
        <w:t>p</w:t>
      </w:r>
      <w:r>
        <w:rPr>
          <w:lang w:val="en-US"/>
        </w:rPr>
        <w:t>erformance</w:t>
      </w:r>
    </w:p>
    <w:p w14:paraId="306F4D38" w14:textId="2FD9231A" w:rsidR="00CC66ED" w:rsidRDefault="00CC66ED" w:rsidP="00CC66ED">
      <w:pPr>
        <w:jc w:val="center"/>
        <w:rPr>
          <w:lang w:eastAsia="x-none"/>
        </w:rPr>
      </w:pPr>
      <w:r>
        <w:rPr>
          <w:noProof/>
        </w:rPr>
        <w:lastRenderedPageBreak/>
        <w:drawing>
          <wp:inline distT="0" distB="0" distL="0" distR="0" wp14:anchorId="3E531929" wp14:editId="14F90247">
            <wp:extent cx="4609258" cy="3456944"/>
            <wp:effectExtent l="0" t="0" r="1270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38BF1EC3-8F03-4BB6-B116-8B8A24F14D1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38BF1EC3-8F03-4BB6-B116-8B8A24F14D1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09258" cy="3456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476F6" w14:textId="0E5494A9" w:rsidR="00CC66ED" w:rsidRDefault="00CC66ED" w:rsidP="00CC66ED">
      <w:pPr>
        <w:pStyle w:val="Caption"/>
        <w:jc w:val="center"/>
        <w:rPr>
          <w:lang w:val="en-US"/>
        </w:rPr>
      </w:pPr>
      <w:bookmarkStart w:id="14" w:name="_Ref513658017"/>
      <w:r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3</w:t>
      </w:r>
      <w:r w:rsidR="00A5686A" w:rsidRPr="00343FBC">
        <w:fldChar w:fldCharType="end"/>
      </w:r>
      <w:bookmarkEnd w:id="14"/>
      <w:r>
        <w:rPr>
          <w:lang w:val="en-US"/>
        </w:rPr>
        <w:t xml:space="preserve">.  PUCCH </w:t>
      </w:r>
      <w:r w:rsidR="00D20AFD">
        <w:rPr>
          <w:lang w:val="en-US"/>
        </w:rPr>
        <w:t>p</w:t>
      </w:r>
      <w:r>
        <w:rPr>
          <w:lang w:val="en-US"/>
        </w:rPr>
        <w:t>erformance</w:t>
      </w:r>
    </w:p>
    <w:p w14:paraId="15FDCA5F" w14:textId="4FDA7A8B" w:rsidR="00C74002" w:rsidRPr="00343FBC" w:rsidRDefault="00C74002" w:rsidP="00343FBC">
      <w:pPr>
        <w:jc w:val="center"/>
      </w:pPr>
      <w:r>
        <w:rPr>
          <w:noProof/>
          <w:lang w:eastAsia="x-none"/>
        </w:rPr>
        <w:drawing>
          <wp:inline distT="0" distB="0" distL="0" distR="0" wp14:anchorId="0B9BF699" wp14:editId="2FBB8806">
            <wp:extent cx="4896000" cy="39276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ler_4GHz_30kHz_26RBs_tdlc_363ns_3kmph_1xDMRS_3_6xData_1Tx_1Rx_LDPC3_QPSK_256bit_noharq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96000" cy="39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21E89" w14:textId="5DD7C660" w:rsidR="00CC66ED" w:rsidRDefault="00CC66ED" w:rsidP="00CC66ED">
      <w:pPr>
        <w:jc w:val="center"/>
        <w:rPr>
          <w:lang w:eastAsia="x-none"/>
        </w:rPr>
      </w:pPr>
    </w:p>
    <w:p w14:paraId="2BB9C109" w14:textId="39E22672" w:rsidR="00CC66ED" w:rsidRDefault="00CC66ED" w:rsidP="00CC66ED">
      <w:pPr>
        <w:pStyle w:val="Caption"/>
        <w:jc w:val="center"/>
        <w:rPr>
          <w:lang w:val="en-US"/>
        </w:rPr>
      </w:pPr>
      <w:bookmarkStart w:id="15" w:name="_Ref513658352"/>
      <w:r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4</w:t>
      </w:r>
      <w:r w:rsidR="00A5686A" w:rsidRPr="00343FBC">
        <w:fldChar w:fldCharType="end"/>
      </w:r>
      <w:bookmarkEnd w:id="15"/>
      <w:r>
        <w:rPr>
          <w:lang w:val="en-US"/>
        </w:rPr>
        <w:t xml:space="preserve">.  PDSCH/PUSCH </w:t>
      </w:r>
      <w:r w:rsidR="00D20AFD">
        <w:rPr>
          <w:lang w:val="en-US"/>
        </w:rPr>
        <w:t>p</w:t>
      </w:r>
      <w:r>
        <w:rPr>
          <w:lang w:val="en-US"/>
        </w:rPr>
        <w:t>erformance</w:t>
      </w:r>
      <w:r w:rsidR="00D20AFD">
        <w:rPr>
          <w:lang w:val="en-US"/>
        </w:rPr>
        <w:t xml:space="preserve"> on TDL-C NLoS channel</w:t>
      </w:r>
    </w:p>
    <w:p w14:paraId="0CEDB493" w14:textId="0FA94702" w:rsidR="005D5AC4" w:rsidRDefault="005D5AC4" w:rsidP="00343FBC">
      <w:pPr>
        <w:keepNext/>
        <w:jc w:val="center"/>
        <w:rPr>
          <w:noProof/>
          <w:lang w:eastAsia="x-none"/>
        </w:rPr>
      </w:pPr>
      <w:r>
        <w:rPr>
          <w:noProof/>
          <w:lang w:eastAsia="x-none"/>
        </w:rPr>
        <w:lastRenderedPageBreak/>
        <w:drawing>
          <wp:inline distT="0" distB="0" distL="0" distR="0" wp14:anchorId="6C15CB6D" wp14:editId="1C9A5D25">
            <wp:extent cx="4896000" cy="39276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bler_4GHz_30kHz_26RBs_tdle_93ns_3kmph_1xDMRS_3_6xData_1Tx_1Rx_LDPC3_QPSK_256bit_noharq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96000" cy="39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152A2" w14:textId="33E9A786" w:rsidR="00D20AFD" w:rsidRDefault="00D20AFD" w:rsidP="00343FBC">
      <w:pPr>
        <w:keepNext/>
        <w:jc w:val="center"/>
      </w:pPr>
    </w:p>
    <w:p w14:paraId="724E1387" w14:textId="3C311DE7" w:rsidR="00D20AFD" w:rsidRPr="00D20AFD" w:rsidRDefault="00D20AFD">
      <w:pPr>
        <w:pStyle w:val="Caption"/>
        <w:jc w:val="center"/>
        <w:rPr>
          <w:lang w:val="en-US"/>
        </w:rPr>
      </w:pPr>
      <w:bookmarkStart w:id="16" w:name="_Ref5137213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16"/>
      <w:r>
        <w:rPr>
          <w:lang w:val="en-US"/>
        </w:rPr>
        <w:t>.  PDSCH/PUSCH performance on TDL-E LoS channel</w:t>
      </w:r>
    </w:p>
    <w:p w14:paraId="53BDA6B6" w14:textId="7393C9B6" w:rsidR="009B67F4" w:rsidRPr="0074513C" w:rsidRDefault="009B67F4" w:rsidP="009B67F4">
      <w:pPr>
        <w:rPr>
          <w:rFonts w:ascii="Times New Roman" w:hAnsi="Times New Roman" w:cs="Times New Roman"/>
          <w:sz w:val="20"/>
          <w:szCs w:val="20"/>
        </w:rPr>
      </w:pPr>
      <w:r w:rsidRPr="00FA3EF8">
        <w:rPr>
          <w:rFonts w:ascii="Times New Roman" w:hAnsi="Times New Roman" w:cs="Times New Roman"/>
          <w:sz w:val="20"/>
          <w:szCs w:val="20"/>
        </w:rPr>
        <w:t xml:space="preserve">The total reliability is calculated </w:t>
      </w:r>
      <w:r w:rsidRPr="00343FBC">
        <w:rPr>
          <w:rFonts w:ascii="Times New Roman" w:hAnsi="Times New Roman" w:cs="Times New Roman"/>
          <w:sz w:val="20"/>
          <w:szCs w:val="20"/>
        </w:rPr>
        <w:t xml:space="preserve">using the methodology described in </w:t>
      </w:r>
      <w:r w:rsidRPr="00343FBC">
        <w:fldChar w:fldCharType="begin"/>
      </w:r>
      <w:r w:rsidRPr="00343FBC">
        <w:rPr>
          <w:rFonts w:ascii="Times New Roman" w:hAnsi="Times New Roman" w:cs="Times New Roman"/>
          <w:sz w:val="20"/>
        </w:rPr>
        <w:instrText xml:space="preserve"> REF _Ref510540684 \r \h </w:instrText>
      </w:r>
      <w:r w:rsidRPr="00343FBC">
        <w:rPr>
          <w:rFonts w:ascii="Times New Roman" w:hAnsi="Times New Roman" w:cs="Times New Roman"/>
          <w:sz w:val="20"/>
        </w:rPr>
        <w:fldChar w:fldCharType="separate"/>
      </w:r>
      <w:r w:rsidRPr="00343FBC">
        <w:rPr>
          <w:rFonts w:ascii="Times New Roman" w:hAnsi="Times New Roman" w:cs="Times New Roman"/>
          <w:sz w:val="20"/>
          <w:szCs w:val="20"/>
        </w:rPr>
        <w:t>[3]</w:t>
      </w:r>
      <w:r w:rsidRPr="00343FBC">
        <w:fldChar w:fldCharType="end"/>
      </w:r>
      <w:r w:rsidRPr="00FA3EF8">
        <w:rPr>
          <w:rFonts w:ascii="Times New Roman" w:hAnsi="Times New Roman" w:cs="Times New Roman"/>
          <w:sz w:val="20"/>
          <w:szCs w:val="20"/>
        </w:rPr>
        <w:t xml:space="preserve"> where the effects of control and data channel reliability are combined over one or mor</w:t>
      </w:r>
      <w:r w:rsidR="00C46D75" w:rsidRPr="00FA3EF8">
        <w:rPr>
          <w:rFonts w:ascii="Times New Roman" w:hAnsi="Times New Roman" w:cs="Times New Roman"/>
          <w:sz w:val="20"/>
          <w:szCs w:val="20"/>
        </w:rPr>
        <w:t xml:space="preserve">e HARQ transmission attempts.  A retransmission gain of 2 dB </w:t>
      </w:r>
      <w:r w:rsidR="00311B21" w:rsidRPr="00343FBC">
        <w:rPr>
          <w:rFonts w:ascii="Times New Roman" w:hAnsi="Times New Roman" w:cs="Times New Roman"/>
          <w:sz w:val="20"/>
          <w:szCs w:val="20"/>
        </w:rPr>
        <w:t xml:space="preserve">is assumed with </w:t>
      </w:r>
      <w:r w:rsidR="00D34E66" w:rsidRPr="00343FBC">
        <w:rPr>
          <w:rFonts w:ascii="Times New Roman" w:hAnsi="Times New Roman" w:cs="Times New Roman"/>
          <w:sz w:val="20"/>
          <w:szCs w:val="20"/>
        </w:rPr>
        <w:t xml:space="preserve">soft combining of all transmissions </w:t>
      </w:r>
      <w:r w:rsidR="00D20AFD" w:rsidRPr="00343FBC">
        <w:rPr>
          <w:rFonts w:ascii="Times New Roman" w:hAnsi="Times New Roman" w:cs="Times New Roman"/>
          <w:sz w:val="20"/>
          <w:szCs w:val="20"/>
        </w:rPr>
        <w:t xml:space="preserve">and using </w:t>
      </w:r>
      <w:r w:rsidR="00311B21" w:rsidRPr="00343FBC">
        <w:rPr>
          <w:rFonts w:ascii="Times New Roman" w:hAnsi="Times New Roman" w:cs="Times New Roman"/>
          <w:sz w:val="20"/>
          <w:szCs w:val="20"/>
        </w:rPr>
        <w:t>4 OFDM symbols per slot</w:t>
      </w:r>
      <w:r w:rsidR="00C239BB" w:rsidRPr="00343FBC">
        <w:rPr>
          <w:rFonts w:ascii="Times New Roman" w:hAnsi="Times New Roman" w:cs="Times New Roman"/>
          <w:sz w:val="20"/>
          <w:szCs w:val="20"/>
        </w:rPr>
        <w:t>.</w:t>
      </w:r>
      <w:r w:rsidR="00311B21" w:rsidRPr="00FA3EF8">
        <w:rPr>
          <w:rFonts w:ascii="Times New Roman" w:hAnsi="Times New Roman" w:cs="Times New Roman"/>
          <w:sz w:val="20"/>
          <w:szCs w:val="20"/>
        </w:rPr>
        <w:t xml:space="preserve">  For both downlink and uplink, one </w:t>
      </w:r>
      <w:r w:rsidR="00162434" w:rsidRPr="00FA3EF8">
        <w:rPr>
          <w:rFonts w:ascii="Times New Roman" w:hAnsi="Times New Roman" w:cs="Times New Roman"/>
          <w:sz w:val="20"/>
          <w:szCs w:val="20"/>
        </w:rPr>
        <w:t>f</w:t>
      </w:r>
      <w:r w:rsidR="00C239BB" w:rsidRPr="00343FBC">
        <w:rPr>
          <w:rFonts w:ascii="Times New Roman" w:hAnsi="Times New Roman" w:cs="Times New Roman"/>
          <w:sz w:val="20"/>
          <w:szCs w:val="20"/>
        </w:rPr>
        <w:t>r</w:t>
      </w:r>
      <w:r w:rsidR="00162434" w:rsidRPr="00343FBC">
        <w:rPr>
          <w:rFonts w:ascii="Times New Roman" w:hAnsi="Times New Roman" w:cs="Times New Roman"/>
          <w:sz w:val="20"/>
          <w:szCs w:val="20"/>
        </w:rPr>
        <w:t xml:space="preserve">ont loaded </w:t>
      </w:r>
      <w:r w:rsidR="00311B21" w:rsidRPr="00343FBC">
        <w:rPr>
          <w:rFonts w:ascii="Times New Roman" w:hAnsi="Times New Roman" w:cs="Times New Roman"/>
          <w:sz w:val="20"/>
          <w:szCs w:val="20"/>
        </w:rPr>
        <w:t>DMRS is</w:t>
      </w:r>
      <w:r w:rsidR="00311B21" w:rsidRPr="00FA3EF8">
        <w:rPr>
          <w:rFonts w:ascii="Times New Roman" w:hAnsi="Times New Roman" w:cs="Times New Roman"/>
          <w:sz w:val="20"/>
          <w:szCs w:val="20"/>
        </w:rPr>
        <w:t xml:space="preserve"> </w:t>
      </w:r>
      <w:r w:rsidR="00162434" w:rsidRPr="00FA3EF8">
        <w:rPr>
          <w:rFonts w:ascii="Times New Roman" w:hAnsi="Times New Roman" w:cs="Times New Roman"/>
          <w:sz w:val="20"/>
          <w:szCs w:val="20"/>
        </w:rPr>
        <w:t xml:space="preserve">used </w:t>
      </w:r>
      <w:r w:rsidR="00311B21" w:rsidRPr="00343FBC">
        <w:rPr>
          <w:rFonts w:ascii="Times New Roman" w:hAnsi="Times New Roman" w:cs="Times New Roman"/>
          <w:sz w:val="20"/>
          <w:szCs w:val="20"/>
        </w:rPr>
        <w:t>as overhead and a full band (10 MHz</w:t>
      </w:r>
      <w:r w:rsidR="00311B21" w:rsidRPr="00FA3EF8">
        <w:rPr>
          <w:rFonts w:ascii="Times New Roman" w:hAnsi="Times New Roman" w:cs="Times New Roman"/>
          <w:sz w:val="20"/>
          <w:szCs w:val="20"/>
        </w:rPr>
        <w:t>) allocation is used</w:t>
      </w:r>
      <w:r w:rsidR="00F45192" w:rsidRPr="00FA3EF8">
        <w:rPr>
          <w:rFonts w:ascii="Times New Roman" w:hAnsi="Times New Roman" w:cs="Times New Roman"/>
          <w:sz w:val="20"/>
          <w:szCs w:val="20"/>
        </w:rPr>
        <w:t xml:space="preserve"> for PDSCH and PUSCH</w:t>
      </w:r>
      <w:r w:rsidR="00311B21" w:rsidRPr="00FA3EF8">
        <w:rPr>
          <w:rFonts w:ascii="Times New Roman" w:hAnsi="Times New Roman" w:cs="Times New Roman"/>
          <w:sz w:val="20"/>
          <w:szCs w:val="20"/>
        </w:rPr>
        <w:t xml:space="preserve">. </w:t>
      </w:r>
      <w:r w:rsidR="00966958" w:rsidRPr="00FA3EF8">
        <w:rPr>
          <w:rFonts w:ascii="Times New Roman" w:hAnsi="Times New Roman" w:cs="Times New Roman"/>
          <w:sz w:val="20"/>
          <w:szCs w:val="20"/>
        </w:rPr>
        <w:t>A</w:t>
      </w:r>
      <w:r w:rsidR="00C239BB" w:rsidRPr="00FA3EF8">
        <w:rPr>
          <w:rFonts w:ascii="Times New Roman" w:hAnsi="Times New Roman" w:cs="Times New Roman"/>
          <w:sz w:val="20"/>
          <w:szCs w:val="20"/>
        </w:rPr>
        <w:t>n a</w:t>
      </w:r>
      <w:r w:rsidR="00966958" w:rsidRPr="00343FBC">
        <w:rPr>
          <w:rFonts w:ascii="Times New Roman" w:hAnsi="Times New Roman" w:cs="Times New Roman"/>
          <w:sz w:val="20"/>
          <w:szCs w:val="20"/>
        </w:rPr>
        <w:t>ggregation level of 16 is selected for t</w:t>
      </w:r>
      <w:r w:rsidR="00311B21" w:rsidRPr="00FA3EF8">
        <w:rPr>
          <w:rFonts w:ascii="Times New Roman" w:hAnsi="Times New Roman" w:cs="Times New Roman"/>
          <w:sz w:val="20"/>
          <w:szCs w:val="20"/>
        </w:rPr>
        <w:t xml:space="preserve">he PDCCH </w:t>
      </w:r>
      <w:r w:rsidR="00C239BB" w:rsidRPr="00FA3EF8">
        <w:rPr>
          <w:rFonts w:ascii="Times New Roman" w:hAnsi="Times New Roman" w:cs="Times New Roman"/>
          <w:sz w:val="20"/>
          <w:szCs w:val="20"/>
        </w:rPr>
        <w:t xml:space="preserve">and the </w:t>
      </w:r>
      <w:r w:rsidR="00966958" w:rsidRPr="00FA3EF8">
        <w:rPr>
          <w:rFonts w:ascii="Times New Roman" w:hAnsi="Times New Roman" w:cs="Times New Roman"/>
          <w:sz w:val="20"/>
          <w:szCs w:val="20"/>
        </w:rPr>
        <w:t xml:space="preserve">payload is </w:t>
      </w:r>
      <w:r w:rsidR="00311B21" w:rsidRPr="00FA3EF8">
        <w:rPr>
          <w:rFonts w:ascii="Times New Roman" w:hAnsi="Times New Roman" w:cs="Times New Roman"/>
          <w:sz w:val="20"/>
          <w:szCs w:val="20"/>
        </w:rPr>
        <w:t>39 bits.</w:t>
      </w:r>
      <w:r w:rsidR="0074513C" w:rsidRPr="00FA3EF8">
        <w:rPr>
          <w:rFonts w:ascii="Times New Roman" w:hAnsi="Times New Roman" w:cs="Times New Roman"/>
          <w:sz w:val="20"/>
          <w:szCs w:val="20"/>
        </w:rPr>
        <w:t xml:space="preserve">  Results are shown in</w:t>
      </w:r>
      <w:r w:rsidR="0074513C" w:rsidRPr="00343FBC">
        <w:rPr>
          <w:rFonts w:ascii="Times New Roman" w:hAnsi="Times New Roman" w:cs="Times New Roman"/>
          <w:sz w:val="20"/>
          <w:szCs w:val="20"/>
        </w:rPr>
        <w:t xml:space="preserve"> </w:t>
      </w:r>
      <w:r w:rsidR="0074513C" w:rsidRPr="00343FBC">
        <w:fldChar w:fldCharType="begin"/>
      </w:r>
      <w:r w:rsidR="0074513C" w:rsidRPr="00343FBC">
        <w:rPr>
          <w:rFonts w:ascii="Times New Roman" w:hAnsi="Times New Roman" w:cs="Times New Roman"/>
          <w:sz w:val="20"/>
          <w:szCs w:val="20"/>
        </w:rPr>
        <w:instrText xml:space="preserve"> REF _Ref513719583 \h  \* MERGEFORMAT </w:instrText>
      </w:r>
      <w:r w:rsidR="0074513C"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74513C" w:rsidRPr="00343FBC">
        <w:rPr>
          <w:rFonts w:ascii="Times New Roman" w:hAnsi="Times New Roman" w:cs="Times New Roman"/>
          <w:sz w:val="20"/>
          <w:szCs w:val="20"/>
        </w:rPr>
        <w:t xml:space="preserve">Figure </w:t>
      </w:r>
      <w:r w:rsidR="0074513C" w:rsidRPr="00343FBC">
        <w:rPr>
          <w:rFonts w:ascii="Times New Roman" w:hAnsi="Times New Roman" w:cs="Times New Roman"/>
          <w:noProof/>
          <w:sz w:val="20"/>
          <w:szCs w:val="20"/>
        </w:rPr>
        <w:t>6</w:t>
      </w:r>
      <w:r w:rsidR="0074513C" w:rsidRPr="00343FBC">
        <w:fldChar w:fldCharType="end"/>
      </w:r>
      <w:r w:rsidR="0074513C" w:rsidRPr="00FA3EF8">
        <w:rPr>
          <w:rFonts w:ascii="Times New Roman" w:hAnsi="Times New Roman" w:cs="Times New Roman"/>
          <w:sz w:val="20"/>
          <w:szCs w:val="20"/>
        </w:rPr>
        <w:t xml:space="preserve"> </w:t>
      </w:r>
      <w:r w:rsidR="0074513C">
        <w:rPr>
          <w:rFonts w:ascii="Times New Roman" w:hAnsi="Times New Roman" w:cs="Times New Roman"/>
          <w:sz w:val="20"/>
          <w:szCs w:val="20"/>
        </w:rPr>
        <w:t xml:space="preserve">through </w:t>
      </w:r>
      <w:r w:rsidR="0074513C" w:rsidRPr="00343FBC">
        <w:fldChar w:fldCharType="begin"/>
      </w:r>
      <w:r w:rsidR="0074513C" w:rsidRPr="00343FBC">
        <w:rPr>
          <w:rFonts w:ascii="Times New Roman" w:hAnsi="Times New Roman" w:cs="Times New Roman"/>
          <w:sz w:val="20"/>
          <w:szCs w:val="20"/>
        </w:rPr>
        <w:instrText xml:space="preserve"> REF _Ref513719588 \h  \* MERGEFORMAT </w:instrText>
      </w:r>
      <w:r w:rsidR="0074513C" w:rsidRPr="00343FBC">
        <w:rPr>
          <w:rFonts w:ascii="Times New Roman" w:hAnsi="Times New Roman" w:cs="Times New Roman"/>
          <w:sz w:val="20"/>
          <w:szCs w:val="20"/>
        </w:rPr>
        <w:fldChar w:fldCharType="separate"/>
      </w:r>
      <w:r w:rsidR="0074513C" w:rsidRPr="00343FBC">
        <w:rPr>
          <w:rFonts w:ascii="Times New Roman" w:hAnsi="Times New Roman" w:cs="Times New Roman"/>
          <w:sz w:val="20"/>
          <w:szCs w:val="20"/>
        </w:rPr>
        <w:t xml:space="preserve">Figure </w:t>
      </w:r>
      <w:r w:rsidR="0074513C" w:rsidRPr="00343FBC">
        <w:rPr>
          <w:rFonts w:ascii="Times New Roman" w:hAnsi="Times New Roman" w:cs="Times New Roman"/>
          <w:noProof/>
          <w:sz w:val="20"/>
          <w:szCs w:val="20"/>
        </w:rPr>
        <w:t>9</w:t>
      </w:r>
      <w:r w:rsidR="0074513C" w:rsidRPr="00343FBC">
        <w:fldChar w:fldCharType="end"/>
      </w:r>
      <w:r w:rsidR="0074513C">
        <w:rPr>
          <w:rFonts w:ascii="Times New Roman" w:hAnsi="Times New Roman" w:cs="Times New Roman"/>
          <w:sz w:val="20"/>
          <w:szCs w:val="20"/>
        </w:rPr>
        <w:t xml:space="preserve"> as a function of the percentile, where the BLER must be less than or equal to </w:t>
      </w:r>
      <m:oMath>
        <m:sSup>
          <m:sSup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en-GB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  <w:lang w:val="en-GB"/>
              </w:rPr>
              <m:t>-5</m:t>
            </m:r>
          </m:sup>
        </m:sSup>
      </m:oMath>
      <w:r w:rsidR="0074513C">
        <w:rPr>
          <w:rFonts w:ascii="Times New Roman" w:hAnsi="Times New Roman"/>
          <w:sz w:val="20"/>
          <w:szCs w:val="20"/>
          <w:lang w:val="en-GB"/>
        </w:rPr>
        <w:t xml:space="preserve"> at the 5</w:t>
      </w:r>
      <w:r w:rsidR="0074513C" w:rsidRPr="00343FBC">
        <w:rPr>
          <w:rFonts w:ascii="Times New Roman" w:hAnsi="Times New Roman"/>
          <w:sz w:val="20"/>
          <w:szCs w:val="20"/>
          <w:vertAlign w:val="superscript"/>
          <w:lang w:val="en-GB"/>
        </w:rPr>
        <w:t>th</w:t>
      </w:r>
      <w:r w:rsidR="0074513C">
        <w:rPr>
          <w:rFonts w:ascii="Times New Roman" w:hAnsi="Times New Roman"/>
          <w:sz w:val="20"/>
          <w:szCs w:val="20"/>
          <w:lang w:val="en-GB"/>
        </w:rPr>
        <w:t xml:space="preserve"> percentile.</w:t>
      </w:r>
      <w:r w:rsidR="00C87EC3">
        <w:rPr>
          <w:rFonts w:ascii="Times New Roman" w:hAnsi="Times New Roman"/>
          <w:sz w:val="20"/>
          <w:szCs w:val="20"/>
          <w:lang w:val="en-GB"/>
        </w:rPr>
        <w:t xml:space="preserve">  The TDL-C channel has been used for all cases except the 4 GHz UL where the TDL-E channel has been used for data channel performance.  In all four cases, NR can meet the IMT-2020 requirements.</w:t>
      </w:r>
    </w:p>
    <w:p w14:paraId="2BE73CB0" w14:textId="5CBECC61" w:rsidR="0074513C" w:rsidRPr="0074513C" w:rsidRDefault="00001DA9" w:rsidP="51AECBF7">
      <w:pPr>
        <w:pStyle w:val="ObservationList1"/>
        <w:ind w:left="1440" w:hanging="1440"/>
      </w:pPr>
      <w:r>
        <w:t>NR can meet the IMT-2020 reliability requirements for Configuration A (4 GHz) DL with a single transmission attempt</w:t>
      </w:r>
      <w:r w:rsidR="0074513C">
        <w:t xml:space="preserve"> with a NLoS channel.</w:t>
      </w:r>
    </w:p>
    <w:p w14:paraId="2C9F4956" w14:textId="07AE52BE" w:rsidR="009B67F4" w:rsidRPr="0074513C" w:rsidRDefault="0074513C">
      <w:pPr>
        <w:pStyle w:val="ObservationList1"/>
        <w:ind w:left="1440" w:hanging="1440"/>
      </w:pPr>
      <w:r>
        <w:t>NR can meet the IMT-2020 reliability requirements for Configuration A (4 GHz) UL with a single transmission attempt with a LoS channel.</w:t>
      </w:r>
    </w:p>
    <w:p w14:paraId="404CA440" w14:textId="45A8EDCF" w:rsidR="00001DA9" w:rsidRPr="00001DA9" w:rsidRDefault="00001DA9">
      <w:pPr>
        <w:pStyle w:val="ObservationList1"/>
        <w:ind w:left="1440" w:hanging="1440"/>
      </w:pPr>
      <w:r>
        <w:t>NR can meet the IMT-2020 reliability requirements for Configuration B (700 MHz) DL and UL with a single transmission attempt</w:t>
      </w:r>
      <w:r w:rsidR="0074513C">
        <w:t xml:space="preserve"> with a NLoS channel.</w:t>
      </w:r>
    </w:p>
    <w:p w14:paraId="3301973C" w14:textId="77777777" w:rsidR="00001DA9" w:rsidRPr="00001DA9" w:rsidRDefault="00001DA9" w:rsidP="00001DA9">
      <w:pPr>
        <w:pStyle w:val="ObservationList1"/>
        <w:numPr>
          <w:ilvl w:val="0"/>
          <w:numId w:val="0"/>
        </w:numPr>
        <w:rPr>
          <w:szCs w:val="22"/>
        </w:rPr>
      </w:pPr>
    </w:p>
    <w:p w14:paraId="296DC778" w14:textId="438C9A84" w:rsidR="00CC66ED" w:rsidRDefault="00CC66ED" w:rsidP="00CC66ED">
      <w:pPr>
        <w:jc w:val="center"/>
        <w:rPr>
          <w:lang w:eastAsia="x-none"/>
        </w:rPr>
      </w:pPr>
      <w:r>
        <w:rPr>
          <w:noProof/>
        </w:rPr>
        <w:lastRenderedPageBreak/>
        <w:drawing>
          <wp:inline distT="0" distB="0" distL="0" distR="0" wp14:anchorId="1FE39FD2" wp14:editId="7A770876">
            <wp:extent cx="4573948" cy="2265099"/>
            <wp:effectExtent l="0" t="0" r="0" b="1905"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503F2FE8-7C99-4717-B0E7-AEDE393CD85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503F2FE8-7C99-4717-B0E7-AEDE393CD85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73948" cy="2265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09957" w14:textId="7CB7ED2C" w:rsidR="00CC66ED" w:rsidRDefault="00CC66ED" w:rsidP="00CC66ED">
      <w:pPr>
        <w:pStyle w:val="Caption"/>
        <w:jc w:val="center"/>
        <w:rPr>
          <w:lang w:val="en-US"/>
        </w:rPr>
      </w:pPr>
      <w:bookmarkStart w:id="17" w:name="_Ref513719583"/>
      <w:r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6</w:t>
      </w:r>
      <w:r w:rsidR="00A5686A" w:rsidRPr="00343FBC">
        <w:fldChar w:fldCharType="end"/>
      </w:r>
      <w:bookmarkEnd w:id="17"/>
      <w:r>
        <w:rPr>
          <w:lang w:val="en-US"/>
        </w:rPr>
        <w:t>.  Total DL Reliability for Configuration A (4 GHz)</w:t>
      </w:r>
    </w:p>
    <w:p w14:paraId="1E7526A3" w14:textId="77777777" w:rsidR="00D20AFD" w:rsidRDefault="00D20AFD" w:rsidP="00343FBC">
      <w:pPr>
        <w:keepNext/>
        <w:jc w:val="center"/>
      </w:pPr>
      <w:r>
        <w:rPr>
          <w:noProof/>
          <w:lang w:eastAsia="x-none"/>
        </w:rPr>
        <w:drawing>
          <wp:inline distT="0" distB="0" distL="0" distR="0" wp14:anchorId="26465E5D" wp14:editId="2518319D">
            <wp:extent cx="4626864" cy="3685032"/>
            <wp:effectExtent l="0" t="0" r="2540" b="0"/>
            <wp:docPr id="5" name="Picture 5" descr="C:\Users\a00130\AppData\Local\Microsoft\Windows\Temporary Internet Files\Content.Word\total_reliability_UL_4GHz_cd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00130\AppData\Local\Microsoft\Windows\Temporary Internet Files\Content.Word\total_reliability_UL_4GHz_cdl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" t="2294" r="5477" b="-940"/>
                    <a:stretch/>
                  </pic:blipFill>
                  <pic:spPr bwMode="auto">
                    <a:xfrm>
                      <a:off x="0" y="0"/>
                      <a:ext cx="4626864" cy="3685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0FB681" w14:textId="6776E33C" w:rsidR="00D20AFD" w:rsidRPr="00D20AFD" w:rsidRDefault="00D20AFD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rPr>
          <w:lang w:val="en-US"/>
        </w:rPr>
        <w:t>.  Total UL Reliability for Configuration A (4 GHz)</w:t>
      </w:r>
    </w:p>
    <w:p w14:paraId="7F352128" w14:textId="49ABDED7" w:rsidR="00CC66ED" w:rsidRDefault="00CC66ED" w:rsidP="00CC66ED">
      <w:pPr>
        <w:jc w:val="center"/>
        <w:rPr>
          <w:lang w:eastAsia="x-none"/>
        </w:rPr>
      </w:pPr>
      <w:r w:rsidRPr="00CC66ED">
        <w:rPr>
          <w:noProof/>
          <w:lang w:eastAsia="x-none"/>
        </w:rPr>
        <w:drawing>
          <wp:inline distT="0" distB="0" distL="0" distR="0" wp14:anchorId="7EAF2565" wp14:editId="203A9206">
            <wp:extent cx="4573948" cy="2113962"/>
            <wp:effectExtent l="0" t="0" r="0" b="635"/>
            <wp:docPr id="3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39089A33-3B23-4418-8E16-D6BAC76E7F7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39089A33-3B23-4418-8E16-D6BAC76E7F7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73948" cy="2113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0AA61" w14:textId="37129C0F" w:rsidR="00CC66ED" w:rsidRDefault="00CC66ED" w:rsidP="00CC66ED">
      <w:pPr>
        <w:pStyle w:val="Caption"/>
        <w:jc w:val="center"/>
        <w:rPr>
          <w:lang w:val="en-US"/>
        </w:rPr>
      </w:pPr>
      <w:r>
        <w:lastRenderedPageBreak/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8</w:t>
      </w:r>
      <w:r w:rsidR="00A5686A" w:rsidRPr="00343FBC">
        <w:fldChar w:fldCharType="end"/>
      </w:r>
      <w:r>
        <w:rPr>
          <w:lang w:val="en-US"/>
        </w:rPr>
        <w:t>.  Total DL Reliability for Configuration B (700 MHz)</w:t>
      </w:r>
    </w:p>
    <w:p w14:paraId="5368949F" w14:textId="2A4F1320" w:rsidR="00CC66ED" w:rsidRDefault="00CC66ED" w:rsidP="00CC66ED">
      <w:pPr>
        <w:jc w:val="center"/>
        <w:rPr>
          <w:lang w:eastAsia="x-none"/>
        </w:rPr>
      </w:pPr>
      <w:r w:rsidRPr="00CC66ED">
        <w:rPr>
          <w:noProof/>
          <w:lang w:eastAsia="x-none"/>
        </w:rPr>
        <w:drawing>
          <wp:inline distT="0" distB="0" distL="0" distR="0" wp14:anchorId="598B3005" wp14:editId="4BBE1F3C">
            <wp:extent cx="4573948" cy="2265099"/>
            <wp:effectExtent l="0" t="0" r="0" b="1905"/>
            <wp:docPr id="4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23E10FFE-3DFA-4147-BA05-FC8E6AB4DD5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23E10FFE-3DFA-4147-BA05-FC8E6AB4DD5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73948" cy="2265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D8A97" w14:textId="5FF9B4A7" w:rsidR="00CC66ED" w:rsidRPr="00CC66ED" w:rsidRDefault="00CC66ED" w:rsidP="00CC66ED">
      <w:pPr>
        <w:pStyle w:val="Caption"/>
        <w:jc w:val="center"/>
        <w:rPr>
          <w:lang w:val="en-US"/>
        </w:rPr>
      </w:pPr>
      <w:bookmarkStart w:id="18" w:name="_Ref513719588"/>
      <w:r>
        <w:t xml:space="preserve">Figure </w:t>
      </w:r>
      <w:r w:rsidR="00A5686A" w:rsidRPr="00343FBC">
        <w:fldChar w:fldCharType="begin"/>
      </w:r>
      <w:r w:rsidR="00A5686A">
        <w:instrText xml:space="preserve"> SEQ Figure \* ARABIC </w:instrText>
      </w:r>
      <w:r w:rsidR="00A5686A" w:rsidRPr="00343FBC">
        <w:fldChar w:fldCharType="separate"/>
      </w:r>
      <w:r w:rsidR="00D20AFD">
        <w:rPr>
          <w:noProof/>
        </w:rPr>
        <w:t>9</w:t>
      </w:r>
      <w:r w:rsidR="00A5686A" w:rsidRPr="00343FBC">
        <w:fldChar w:fldCharType="end"/>
      </w:r>
      <w:bookmarkEnd w:id="18"/>
      <w:r>
        <w:rPr>
          <w:lang w:val="en-US"/>
        </w:rPr>
        <w:t>.  Total UL Reliability for Configuration B (700 MHz)</w:t>
      </w:r>
    </w:p>
    <w:p w14:paraId="31C0AD25" w14:textId="16917FF6" w:rsidR="005B6509" w:rsidRDefault="0090101C" w:rsidP="005B6509">
      <w:pPr>
        <w:pStyle w:val="Heading1"/>
      </w:pPr>
      <w:r>
        <w:t>5</w:t>
      </w:r>
      <w:r w:rsidR="00A142EE">
        <w:tab/>
      </w:r>
      <w:bookmarkEnd w:id="7"/>
      <w:r w:rsidR="005B6509" w:rsidRPr="00B266B0">
        <w:t>Conclusion</w:t>
      </w:r>
      <w:r w:rsidR="00A07F41">
        <w:t>s</w:t>
      </w:r>
    </w:p>
    <w:p w14:paraId="47BF41A7" w14:textId="67C6CAFB" w:rsidR="001F1089" w:rsidRPr="00343FBC" w:rsidRDefault="001F1089">
      <w:pPr>
        <w:jc w:val="both"/>
        <w:rPr>
          <w:rFonts w:ascii="Times New Roman" w:hAnsi="Times New Roman"/>
          <w:sz w:val="20"/>
          <w:szCs w:val="20"/>
        </w:rPr>
      </w:pPr>
      <w:bookmarkStart w:id="19" w:name="OLE_LINK43"/>
      <w:bookmarkStart w:id="20" w:name="OLE_LINK44"/>
      <w:bookmarkStart w:id="21" w:name="OLE_LINK34"/>
      <w:bookmarkStart w:id="22" w:name="OLE_LINK35"/>
      <w:r w:rsidRPr="00FA3EF8">
        <w:rPr>
          <w:rFonts w:ascii="Times New Roman" w:hAnsi="Times New Roman"/>
          <w:sz w:val="20"/>
          <w:szCs w:val="20"/>
        </w:rPr>
        <w:t>In this contribution</w:t>
      </w:r>
      <w:r w:rsidR="003B1A07" w:rsidRPr="00FA3EF8">
        <w:rPr>
          <w:rFonts w:ascii="Times New Roman" w:hAnsi="Times New Roman"/>
          <w:sz w:val="20"/>
          <w:szCs w:val="20"/>
        </w:rPr>
        <w:t>,</w:t>
      </w:r>
      <w:r w:rsidR="001F521F" w:rsidRPr="00343FBC">
        <w:rPr>
          <w:rFonts w:ascii="Times New Roman" w:hAnsi="Times New Roman"/>
          <w:sz w:val="20"/>
          <w:szCs w:val="20"/>
        </w:rPr>
        <w:t xml:space="preserve"> we have discussed the evaluation methods to use for evaluating the </w:t>
      </w:r>
      <w:r w:rsidR="008D28A2" w:rsidRPr="00343FBC">
        <w:rPr>
          <w:rFonts w:ascii="Times New Roman" w:hAnsi="Times New Roman"/>
          <w:sz w:val="20"/>
          <w:szCs w:val="20"/>
        </w:rPr>
        <w:t>reliabilit</w:t>
      </w:r>
      <w:r w:rsidR="001F521F" w:rsidRPr="00343FBC">
        <w:rPr>
          <w:rFonts w:ascii="Times New Roman" w:hAnsi="Times New Roman"/>
          <w:sz w:val="20"/>
          <w:szCs w:val="20"/>
        </w:rPr>
        <w:t xml:space="preserve">y performance indicator for the IMT-2020 self-evaluation of NR and provided </w:t>
      </w:r>
      <w:r w:rsidR="008D28A2" w:rsidRPr="00343FBC">
        <w:rPr>
          <w:rFonts w:ascii="Times New Roman" w:hAnsi="Times New Roman"/>
          <w:sz w:val="20"/>
          <w:szCs w:val="20"/>
        </w:rPr>
        <w:t xml:space="preserve">performance </w:t>
      </w:r>
      <w:r w:rsidR="001F521F" w:rsidRPr="00343FBC">
        <w:rPr>
          <w:rFonts w:ascii="Times New Roman" w:hAnsi="Times New Roman"/>
          <w:sz w:val="20"/>
          <w:szCs w:val="20"/>
        </w:rPr>
        <w:t>results.</w:t>
      </w:r>
      <w:r w:rsidR="005D0E02" w:rsidRPr="00343FBC">
        <w:rPr>
          <w:rFonts w:ascii="Times New Roman" w:hAnsi="Times New Roman"/>
          <w:sz w:val="20"/>
          <w:szCs w:val="20"/>
        </w:rPr>
        <w:t xml:space="preserve">  </w:t>
      </w:r>
      <w:r w:rsidRPr="00343FBC">
        <w:rPr>
          <w:rFonts w:ascii="Times New Roman" w:hAnsi="Times New Roman"/>
          <w:sz w:val="20"/>
          <w:szCs w:val="20"/>
        </w:rPr>
        <w:t xml:space="preserve">The </w:t>
      </w:r>
      <w:r w:rsidR="00044B8C" w:rsidRPr="00343FBC">
        <w:rPr>
          <w:rFonts w:ascii="Times New Roman" w:hAnsi="Times New Roman"/>
          <w:sz w:val="20"/>
          <w:szCs w:val="20"/>
        </w:rPr>
        <w:t xml:space="preserve">observations </w:t>
      </w:r>
      <w:r w:rsidR="00EE6A37" w:rsidRPr="00343FBC">
        <w:rPr>
          <w:rFonts w:ascii="Times New Roman" w:hAnsi="Times New Roman"/>
          <w:sz w:val="20"/>
          <w:szCs w:val="20"/>
        </w:rPr>
        <w:t>in this contribution</w:t>
      </w:r>
      <w:r w:rsidRPr="00343FBC">
        <w:rPr>
          <w:rFonts w:ascii="Times New Roman" w:hAnsi="Times New Roman"/>
          <w:sz w:val="20"/>
          <w:szCs w:val="20"/>
        </w:rPr>
        <w:t xml:space="preserve"> may be summarized</w:t>
      </w:r>
      <w:r w:rsidR="00044B8C" w:rsidRPr="00343FBC">
        <w:rPr>
          <w:rFonts w:ascii="Times New Roman" w:hAnsi="Times New Roman"/>
          <w:sz w:val="20"/>
          <w:szCs w:val="20"/>
        </w:rPr>
        <w:t xml:space="preserve"> as</w:t>
      </w:r>
      <w:r w:rsidRPr="00343FBC">
        <w:rPr>
          <w:rFonts w:ascii="Times New Roman" w:hAnsi="Times New Roman"/>
          <w:sz w:val="20"/>
          <w:szCs w:val="20"/>
        </w:rPr>
        <w:t>:</w:t>
      </w:r>
      <w:bookmarkEnd w:id="19"/>
      <w:bookmarkEnd w:id="20"/>
      <w:bookmarkEnd w:id="21"/>
      <w:bookmarkEnd w:id="22"/>
    </w:p>
    <w:p w14:paraId="0F467C03" w14:textId="4F3DAE5A" w:rsidR="000B7EFF" w:rsidRDefault="009B67F4" w:rsidP="009B67F4">
      <w:pPr>
        <w:pStyle w:val="ObservationList1"/>
        <w:numPr>
          <w:ilvl w:val="0"/>
          <w:numId w:val="35"/>
        </w:numPr>
        <w:ind w:left="1440" w:hanging="1440"/>
      </w:pPr>
      <w:r>
        <w:t>The 5</w:t>
      </w:r>
      <w:r w:rsidRPr="009B67F4">
        <w:rPr>
          <w:vertAlign w:val="superscript"/>
        </w:rPr>
        <w:t>th</w:t>
      </w:r>
      <w:r>
        <w:t xml:space="preserve"> percentile (cell edge) SINR’s in the Urban Macro – URLLC environment for Configuration A (4 GHz) are 9.41 dB in DL and 8.04 dB in UL.  The 5</w:t>
      </w:r>
      <w:r w:rsidRPr="009B67F4">
        <w:rPr>
          <w:vertAlign w:val="superscript"/>
        </w:rPr>
        <w:t>th</w:t>
      </w:r>
      <w:r>
        <w:t xml:space="preserve"> percentile SINR’s for Configuration B (700 MHz) are 14.52 dB in DL and 10.61 dB in UL.</w:t>
      </w:r>
    </w:p>
    <w:p w14:paraId="63B3393A" w14:textId="77777777" w:rsidR="0074513C" w:rsidRPr="0074513C" w:rsidRDefault="0074513C" w:rsidP="51AECBF7">
      <w:pPr>
        <w:pStyle w:val="ObservationList1"/>
        <w:numPr>
          <w:ilvl w:val="0"/>
          <w:numId w:val="35"/>
        </w:numPr>
        <w:ind w:left="1440" w:hanging="1440"/>
      </w:pPr>
      <w:r>
        <w:t>NR can meet the IMT-2020 reliability requirements for Configuration A (4 GHz) DL with a single transmission attempt with a NLoS channel.</w:t>
      </w:r>
    </w:p>
    <w:p w14:paraId="6DA7569C" w14:textId="77777777" w:rsidR="0074513C" w:rsidRPr="0074513C" w:rsidRDefault="0074513C" w:rsidP="51AECBF7">
      <w:pPr>
        <w:pStyle w:val="ObservationList1"/>
        <w:numPr>
          <w:ilvl w:val="0"/>
          <w:numId w:val="35"/>
        </w:numPr>
        <w:ind w:left="1440" w:hanging="1440"/>
      </w:pPr>
      <w:r>
        <w:t>NR can meet the IMT-2020 reliability requirements for Configuration A (4 GHz) UL with a single transmission attempt with a LoS channel.</w:t>
      </w:r>
    </w:p>
    <w:p w14:paraId="47B29821" w14:textId="77777777" w:rsidR="0074513C" w:rsidRPr="0074513C" w:rsidRDefault="0074513C" w:rsidP="51AECBF7">
      <w:pPr>
        <w:pStyle w:val="ObservationList1"/>
        <w:numPr>
          <w:ilvl w:val="0"/>
          <w:numId w:val="35"/>
        </w:numPr>
        <w:ind w:left="1440" w:hanging="1440"/>
      </w:pPr>
      <w:r>
        <w:t>NR can meet the IMT-2020 reliability requirements for Configuration B (700 MHz) DL and UL with a single transmission attempt with a NLoS channel.</w:t>
      </w:r>
    </w:p>
    <w:p w14:paraId="0C568F76" w14:textId="77777777" w:rsidR="009B67F4" w:rsidRPr="00B21143" w:rsidRDefault="009B67F4" w:rsidP="00001DA9">
      <w:pPr>
        <w:pStyle w:val="ObservationList1"/>
        <w:numPr>
          <w:ilvl w:val="0"/>
          <w:numId w:val="0"/>
        </w:numPr>
      </w:pPr>
    </w:p>
    <w:p w14:paraId="6F53CC21" w14:textId="77777777" w:rsidR="0032713B" w:rsidRPr="00343FBC" w:rsidRDefault="0032713B" w:rsidP="00343FBC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szCs w:val="36"/>
        </w:rPr>
      </w:pPr>
      <w:r w:rsidRPr="00FA3EF8">
        <w:rPr>
          <w:rFonts w:ascii="Arial" w:hAnsi="Arial"/>
          <w:sz w:val="36"/>
          <w:szCs w:val="36"/>
        </w:rPr>
        <w:t>References</w:t>
      </w:r>
    </w:p>
    <w:p w14:paraId="7CCAFB15" w14:textId="77777777" w:rsidR="00263A9D" w:rsidRPr="00343FBC" w:rsidRDefault="00263A9D" w:rsidP="00343FBC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23" w:name="_Ref510539953"/>
      <w:bookmarkStart w:id="24" w:name="_Ref471305800"/>
      <w:bookmarkStart w:id="25" w:name="_Ref449465801"/>
      <w:r w:rsidRPr="00FA3EF8">
        <w:rPr>
          <w:rFonts w:ascii="Times New Roman" w:hAnsi="Times New Roman"/>
          <w:sz w:val="20"/>
          <w:szCs w:val="20"/>
        </w:rPr>
        <w:t>“Minimum requirements related to technical performance for IMT-2020 radio interface(s),” Report ITU-R M.2410</w:t>
      </w:r>
      <w:r w:rsidRPr="00FA3EF8">
        <w:rPr>
          <w:rFonts w:ascii="Nokia Pure Text Light" w:hAnsi="Nokia Pure Text Light" w:cs="Nokia Pure Text Light"/>
          <w:sz w:val="20"/>
          <w:szCs w:val="20"/>
        </w:rPr>
        <w:t>‑</w:t>
      </w:r>
      <w:r w:rsidRPr="00343FBC">
        <w:rPr>
          <w:rFonts w:ascii="Times New Roman" w:hAnsi="Times New Roman"/>
          <w:sz w:val="20"/>
          <w:szCs w:val="20"/>
        </w:rPr>
        <w:t>0, November 2017.</w:t>
      </w:r>
      <w:bookmarkEnd w:id="23"/>
    </w:p>
    <w:p w14:paraId="120F4074" w14:textId="77777777" w:rsidR="00263A9D" w:rsidRPr="00343FBC" w:rsidRDefault="00263A9D" w:rsidP="00343FBC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26" w:name="_Ref510540035"/>
      <w:r w:rsidRPr="00FA3EF8">
        <w:rPr>
          <w:rFonts w:ascii="Times New Roman" w:hAnsi="Times New Roman"/>
          <w:sz w:val="20"/>
          <w:szCs w:val="20"/>
        </w:rPr>
        <w:t>“Guidelines for evaluation of radio interface technologies for IMT-2020,” Report ITU-R M.2412-0, October 2017.</w:t>
      </w:r>
      <w:bookmarkEnd w:id="26"/>
    </w:p>
    <w:p w14:paraId="120F6898" w14:textId="77777777" w:rsidR="00DA673D" w:rsidRPr="00343FBC" w:rsidRDefault="005A2941" w:rsidP="00343FBC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27" w:name="_Ref510540684"/>
      <w:r w:rsidRPr="00FA3EF8">
        <w:rPr>
          <w:rFonts w:ascii="Times New Roman" w:hAnsi="Times New Roman"/>
          <w:sz w:val="20"/>
          <w:szCs w:val="20"/>
        </w:rPr>
        <w:t>R1-180</w:t>
      </w:r>
      <w:r w:rsidR="008D28A2" w:rsidRPr="00FA3EF8">
        <w:rPr>
          <w:rFonts w:ascii="Times New Roman" w:hAnsi="Times New Roman"/>
          <w:sz w:val="20"/>
          <w:szCs w:val="20"/>
        </w:rPr>
        <w:t>5238</w:t>
      </w:r>
      <w:r w:rsidR="000E5E93" w:rsidRPr="00343FBC">
        <w:rPr>
          <w:rFonts w:ascii="Times New Roman" w:hAnsi="Times New Roman"/>
          <w:sz w:val="20"/>
          <w:szCs w:val="20"/>
        </w:rPr>
        <w:t xml:space="preserve">, </w:t>
      </w:r>
      <w:r w:rsidRPr="00343FBC">
        <w:rPr>
          <w:rFonts w:ascii="Times New Roman" w:hAnsi="Times New Roman"/>
          <w:sz w:val="20"/>
          <w:szCs w:val="20"/>
        </w:rPr>
        <w:t>“</w:t>
      </w:r>
      <w:r w:rsidR="008D28A2" w:rsidRPr="00343FBC">
        <w:rPr>
          <w:rFonts w:ascii="Times New Roman" w:hAnsi="Times New Roman"/>
          <w:sz w:val="20"/>
          <w:szCs w:val="20"/>
        </w:rPr>
        <w:t>IMT-2020 self-evaluation: Reliability in NR</w:t>
      </w:r>
      <w:r w:rsidRPr="00343FBC">
        <w:rPr>
          <w:rFonts w:ascii="Times New Roman" w:hAnsi="Times New Roman"/>
          <w:sz w:val="20"/>
          <w:szCs w:val="20"/>
        </w:rPr>
        <w:t xml:space="preserve">”, </w:t>
      </w:r>
      <w:r w:rsidR="008D28A2" w:rsidRPr="00343FBC">
        <w:rPr>
          <w:rFonts w:ascii="Times New Roman" w:hAnsi="Times New Roman"/>
          <w:sz w:val="20"/>
          <w:szCs w:val="20"/>
        </w:rPr>
        <w:t>Ericsson</w:t>
      </w:r>
      <w:r w:rsidR="00451A27" w:rsidRPr="00343FBC">
        <w:rPr>
          <w:rFonts w:ascii="Times New Roman" w:hAnsi="Times New Roman"/>
          <w:sz w:val="20"/>
          <w:szCs w:val="20"/>
        </w:rPr>
        <w:t xml:space="preserve">, </w:t>
      </w:r>
      <w:r w:rsidR="0012071C" w:rsidRPr="00343FBC">
        <w:rPr>
          <w:rFonts w:ascii="Times New Roman" w:hAnsi="Times New Roman"/>
          <w:sz w:val="20"/>
          <w:szCs w:val="20"/>
        </w:rPr>
        <w:t>RAN1#92</w:t>
      </w:r>
      <w:r w:rsidR="008D28A2" w:rsidRPr="00343FBC">
        <w:rPr>
          <w:rFonts w:ascii="Times New Roman" w:hAnsi="Times New Roman"/>
          <w:sz w:val="20"/>
          <w:szCs w:val="20"/>
        </w:rPr>
        <w:t>bis</w:t>
      </w:r>
      <w:r w:rsidR="0012071C" w:rsidRPr="00343FBC">
        <w:rPr>
          <w:rFonts w:ascii="Times New Roman" w:hAnsi="Times New Roman"/>
          <w:sz w:val="20"/>
          <w:szCs w:val="20"/>
        </w:rPr>
        <w:t xml:space="preserve">, </w:t>
      </w:r>
      <w:r w:rsidR="008D28A2" w:rsidRPr="00343FBC">
        <w:rPr>
          <w:rFonts w:ascii="Times New Roman" w:hAnsi="Times New Roman"/>
          <w:sz w:val="20"/>
          <w:szCs w:val="20"/>
        </w:rPr>
        <w:t>Sanya, China</w:t>
      </w:r>
      <w:r w:rsidR="000E5E93" w:rsidRPr="00343FBC">
        <w:rPr>
          <w:rFonts w:ascii="Times New Roman" w:hAnsi="Times New Roman"/>
          <w:sz w:val="20"/>
          <w:szCs w:val="20"/>
        </w:rPr>
        <w:t xml:space="preserve">, </w:t>
      </w:r>
      <w:r w:rsidR="008D28A2" w:rsidRPr="00343FBC">
        <w:rPr>
          <w:rFonts w:ascii="Times New Roman" w:hAnsi="Times New Roman"/>
          <w:sz w:val="20"/>
          <w:szCs w:val="20"/>
        </w:rPr>
        <w:t>16-20</w:t>
      </w:r>
      <w:r w:rsidRPr="00343FBC">
        <w:rPr>
          <w:rFonts w:ascii="Times New Roman" w:hAnsi="Times New Roman"/>
          <w:sz w:val="20"/>
          <w:szCs w:val="20"/>
        </w:rPr>
        <w:t xml:space="preserve"> </w:t>
      </w:r>
      <w:r w:rsidR="008D28A2" w:rsidRPr="00343FBC">
        <w:rPr>
          <w:rFonts w:ascii="Times New Roman" w:hAnsi="Times New Roman"/>
          <w:sz w:val="20"/>
          <w:szCs w:val="20"/>
        </w:rPr>
        <w:t>April</w:t>
      </w:r>
      <w:r w:rsidR="00BE5B3D" w:rsidRPr="00343FBC">
        <w:rPr>
          <w:rFonts w:ascii="Times New Roman" w:hAnsi="Times New Roman"/>
          <w:sz w:val="20"/>
          <w:szCs w:val="20"/>
        </w:rPr>
        <w:t xml:space="preserve"> 2018</w:t>
      </w:r>
      <w:r w:rsidR="000E5E93" w:rsidRPr="00343FBC">
        <w:rPr>
          <w:rFonts w:ascii="Times New Roman" w:hAnsi="Times New Roman"/>
          <w:sz w:val="20"/>
          <w:szCs w:val="20"/>
        </w:rPr>
        <w:t>.</w:t>
      </w:r>
      <w:bookmarkEnd w:id="24"/>
      <w:bookmarkEnd w:id="25"/>
      <w:bookmarkEnd w:id="27"/>
    </w:p>
    <w:p w14:paraId="1E9CC6BA" w14:textId="72A5E45B" w:rsidR="00136B6B" w:rsidRPr="00343FBC" w:rsidRDefault="00A057DE" w:rsidP="00343FBC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FA3EF8">
        <w:rPr>
          <w:rFonts w:ascii="Times New Roman" w:hAnsi="Times New Roman"/>
          <w:sz w:val="20"/>
          <w:szCs w:val="20"/>
        </w:rPr>
        <w:t>R1-180</w:t>
      </w:r>
      <w:r w:rsidR="00FB2AB6" w:rsidRPr="00FA3EF8">
        <w:rPr>
          <w:rFonts w:ascii="Times New Roman" w:hAnsi="Times New Roman"/>
          <w:sz w:val="20"/>
          <w:szCs w:val="20"/>
        </w:rPr>
        <w:t>7288</w:t>
      </w:r>
      <w:r w:rsidRPr="00343FBC">
        <w:rPr>
          <w:rFonts w:ascii="Times New Roman" w:hAnsi="Times New Roman"/>
          <w:sz w:val="20"/>
          <w:szCs w:val="20"/>
        </w:rPr>
        <w:t xml:space="preserve">, “IMT-2020 self-evaluation: </w:t>
      </w:r>
      <w:r w:rsidR="00456280" w:rsidRPr="00343FBC">
        <w:rPr>
          <w:rFonts w:ascii="Times New Roman" w:hAnsi="Times New Roman"/>
          <w:sz w:val="20"/>
          <w:szCs w:val="20"/>
        </w:rPr>
        <w:t>User</w:t>
      </w:r>
      <w:r w:rsidRPr="00343FBC">
        <w:rPr>
          <w:rFonts w:ascii="Times New Roman" w:hAnsi="Times New Roman"/>
          <w:sz w:val="20"/>
          <w:szCs w:val="20"/>
        </w:rPr>
        <w:t xml:space="preserve"> plane latency”, Nokia, RAN1#9</w:t>
      </w:r>
      <w:r w:rsidR="00456280" w:rsidRPr="00343FBC">
        <w:rPr>
          <w:rFonts w:ascii="Times New Roman" w:hAnsi="Times New Roman"/>
          <w:sz w:val="20"/>
          <w:szCs w:val="20"/>
        </w:rPr>
        <w:t>3</w:t>
      </w:r>
      <w:r w:rsidRPr="00343FBC">
        <w:rPr>
          <w:rFonts w:ascii="Times New Roman" w:hAnsi="Times New Roman"/>
          <w:sz w:val="20"/>
          <w:szCs w:val="20"/>
        </w:rPr>
        <w:t xml:space="preserve">, </w:t>
      </w:r>
      <w:r w:rsidR="00456280" w:rsidRPr="00343FBC">
        <w:rPr>
          <w:rFonts w:ascii="Times New Roman" w:hAnsi="Times New Roman"/>
          <w:sz w:val="20"/>
          <w:szCs w:val="20"/>
        </w:rPr>
        <w:t>Busan, Korea, 21st - 25th May 2018</w:t>
      </w:r>
      <w:r w:rsidRPr="00FA3EF8">
        <w:rPr>
          <w:rFonts w:ascii="Times New Roman" w:hAnsi="Times New Roman"/>
          <w:sz w:val="20"/>
          <w:szCs w:val="20"/>
        </w:rPr>
        <w:t>.</w:t>
      </w:r>
      <w:r w:rsidR="00136B6B" w:rsidRPr="00FA3EF8">
        <w:rPr>
          <w:rFonts w:ascii="Times New Roman" w:hAnsi="Times New Roman"/>
          <w:sz w:val="20"/>
          <w:szCs w:val="20"/>
        </w:rPr>
        <w:br w:type="page"/>
      </w:r>
    </w:p>
    <w:p w14:paraId="7F807EA5" w14:textId="77777777" w:rsidR="00DB4547" w:rsidRDefault="00DB4547" w:rsidP="00DB4547">
      <w:pPr>
        <w:pStyle w:val="Heading1"/>
      </w:pPr>
      <w:r>
        <w:lastRenderedPageBreak/>
        <w:t>Appendix</w:t>
      </w:r>
      <w:r w:rsidRPr="00B266B0">
        <w:tab/>
      </w:r>
    </w:p>
    <w:p w14:paraId="7F877F2B" w14:textId="77777777" w:rsidR="00DB4547" w:rsidRPr="00872408" w:rsidRDefault="00DB4547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0C267EF3" w14:textId="1F9CC07D" w:rsidR="00F168AE" w:rsidRPr="00F168AE" w:rsidRDefault="00F168AE" w:rsidP="00F168AE">
      <w:pPr>
        <w:pStyle w:val="Caption"/>
        <w:keepNext/>
        <w:jc w:val="center"/>
        <w:rPr>
          <w:lang w:val="en-US"/>
        </w:rPr>
      </w:pPr>
      <w:bookmarkStart w:id="28" w:name="_Ref471471514"/>
      <w:r>
        <w:t xml:space="preserve">Table </w:t>
      </w:r>
      <w:r w:rsidR="00A32CCC" w:rsidRPr="00343FBC">
        <w:fldChar w:fldCharType="begin"/>
      </w:r>
      <w:r w:rsidR="00A32CCC">
        <w:instrText xml:space="preserve"> SEQ Table \* ARABIC </w:instrText>
      </w:r>
      <w:r w:rsidR="00A32CCC" w:rsidRPr="00343FBC">
        <w:fldChar w:fldCharType="separate"/>
      </w:r>
      <w:r w:rsidR="00BF556A">
        <w:rPr>
          <w:noProof/>
        </w:rPr>
        <w:t>3</w:t>
      </w:r>
      <w:r w:rsidR="00A32CCC" w:rsidRPr="00343FBC">
        <w:fldChar w:fldCharType="end"/>
      </w:r>
      <w:bookmarkEnd w:id="28"/>
      <w:r>
        <w:rPr>
          <w:lang w:val="en-US"/>
        </w:rPr>
        <w:t xml:space="preserve">.  </w:t>
      </w:r>
      <w:r w:rsidR="00580C6D">
        <w:rPr>
          <w:lang w:val="en-US"/>
        </w:rPr>
        <w:t xml:space="preserve">System </w:t>
      </w:r>
      <w:r>
        <w:rPr>
          <w:lang w:val="en-US"/>
        </w:rPr>
        <w:t>Simulation Parameters</w:t>
      </w: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676"/>
      </w:tblGrid>
      <w:tr w:rsidR="000E5E93" w:rsidRPr="000E5E93" w14:paraId="7056EA67" w14:textId="77777777" w:rsidTr="00343FBC">
        <w:trPr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14:paraId="3BE0DA2A" w14:textId="77777777" w:rsidR="000E5E93" w:rsidRPr="003C0C36" w:rsidRDefault="000E5E93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3C0C36">
              <w:rPr>
                <w:rFonts w:ascii="Times New Roman" w:hAnsi="Times New Roman"/>
              </w:rPr>
              <w:t>Parameter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  <w:hideMark/>
          </w:tcPr>
          <w:p w14:paraId="3C1E4557" w14:textId="77777777" w:rsidR="000E5E93" w:rsidRPr="003C0C36" w:rsidRDefault="000E5E93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3C0C36">
              <w:rPr>
                <w:rFonts w:ascii="Times New Roman" w:hAnsi="Times New Roman"/>
              </w:rPr>
              <w:t>Value</w:t>
            </w:r>
          </w:p>
        </w:tc>
      </w:tr>
      <w:tr w:rsidR="000E5E93" w:rsidRPr="00B21143" w14:paraId="0EDD16A9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B5C6A" w14:textId="2A1AD76F" w:rsidR="000E5E93" w:rsidRPr="000E5E93" w:rsidRDefault="00733B0C" w:rsidP="0071195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Environment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53709" w14:textId="43F0597A" w:rsidR="00733B0C" w:rsidRPr="00580C6D" w:rsidRDefault="00580C6D" w:rsidP="0071195B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Urban Macro - URLLC</w:t>
            </w:r>
          </w:p>
        </w:tc>
      </w:tr>
      <w:tr w:rsidR="0079505A" w14:paraId="7DE8DFA9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6CC366" w14:textId="77777777" w:rsidR="0079505A" w:rsidRDefault="0079505A" w:rsidP="004468D2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Channel model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91153E" w14:textId="77777777" w:rsidR="0079505A" w:rsidRDefault="0079505A" w:rsidP="004468D2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UMa_A</w:t>
            </w:r>
          </w:p>
        </w:tc>
      </w:tr>
      <w:tr w:rsidR="00580C6D" w:rsidRPr="000E5E93" w14:paraId="70924576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2024E0" w14:textId="09E3162A" w:rsidR="00580C6D" w:rsidRPr="000E5E93" w:rsidRDefault="00580C6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Carrier frequencies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39970" w14:textId="07F7C7D8" w:rsidR="00580C6D" w:rsidRPr="000E5E93" w:rsidRDefault="00580C6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GHz (Configuration A), 700 MHz (Configuration B)</w:t>
            </w:r>
          </w:p>
        </w:tc>
      </w:tr>
      <w:tr w:rsidR="00BC2A1D" w:rsidRPr="000E5E93" w14:paraId="354AF2AF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BB0252" w14:textId="1B2037EC" w:rsidR="00BC2A1D" w:rsidRPr="000E5E93" w:rsidRDefault="00BC2A1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System bandwidth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EAE729" w14:textId="19490BA6" w:rsidR="00BC2A1D" w:rsidRDefault="006D277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GHz DL</w:t>
            </w:r>
            <w:r w:rsidR="00C239BB">
              <w:rPr>
                <w:rFonts w:ascii="Times New Roman" w:hAnsi="Times New Roman"/>
              </w:rPr>
              <w:t xml:space="preserve"> and UL</w:t>
            </w:r>
            <w:r>
              <w:rPr>
                <w:rFonts w:ascii="Times New Roman" w:hAnsi="Times New Roman"/>
              </w:rPr>
              <w:t xml:space="preserve">:  </w:t>
            </w:r>
            <w:r w:rsidR="00BC2A1D" w:rsidRPr="000E5E93">
              <w:rPr>
                <w:rFonts w:ascii="Times New Roman" w:hAnsi="Times New Roman"/>
              </w:rPr>
              <w:t>10MHz</w:t>
            </w:r>
          </w:p>
          <w:p w14:paraId="6B54F514" w14:textId="230A7791" w:rsidR="006D277D" w:rsidRPr="000E5E93" w:rsidRDefault="006D277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 MHz DL and UL:  10MHz</w:t>
            </w:r>
          </w:p>
        </w:tc>
      </w:tr>
      <w:tr w:rsidR="00F50FD8" w:rsidRPr="000E5E93" w14:paraId="3DF3E900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391944" w14:textId="56969A48" w:rsidR="00F50FD8" w:rsidRDefault="00F50FD8" w:rsidP="0071195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Subcarrier spacing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8AE804" w14:textId="1EB6F4AD" w:rsidR="00F50FD8" w:rsidRDefault="00F50FD8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15kHz</w:t>
            </w:r>
          </w:p>
        </w:tc>
      </w:tr>
      <w:tr w:rsidR="00BC2A1D" w:rsidRPr="000E5E93" w14:paraId="1A270DD8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F8EA8B" w14:textId="3701922E" w:rsidR="00BC2A1D" w:rsidRPr="000E5E93" w:rsidRDefault="00BC2A1D" w:rsidP="0071195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Duplex mode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4AD054" w14:textId="004D90F5" w:rsidR="00BC2A1D" w:rsidRPr="000E5E93" w:rsidRDefault="00BC2A1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FDD</w:t>
            </w:r>
          </w:p>
        </w:tc>
      </w:tr>
      <w:tr w:rsidR="004F024B" w:rsidRPr="000E5E93" w14:paraId="5F8E8EB5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04DAD4" w14:textId="77777777" w:rsidR="004F024B" w:rsidRPr="004F024B" w:rsidRDefault="004F024B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Traffic model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4BF8A4" w14:textId="77777777" w:rsidR="004F024B" w:rsidRPr="004F024B" w:rsidRDefault="004F024B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Full buffer</w:t>
            </w:r>
          </w:p>
        </w:tc>
      </w:tr>
      <w:tr w:rsidR="00580C6D" w:rsidRPr="000E5E93" w14:paraId="2298C0DF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D8D6FB" w14:textId="5DD93F5C" w:rsidR="00580C6D" w:rsidRPr="000E5E93" w:rsidRDefault="00580C6D" w:rsidP="0071195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gNB</w:t>
            </w:r>
            <w:r w:rsidRPr="000E5E93">
              <w:rPr>
                <w:rFonts w:ascii="Times New Roman" w:hAnsi="Times New Roman"/>
              </w:rPr>
              <w:t xml:space="preserve"> transmit power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BC3060" w14:textId="77D9E191" w:rsidR="00580C6D" w:rsidRPr="000E5E93" w:rsidRDefault="00580C6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  <w:r w:rsidRPr="000E5E93">
              <w:rPr>
                <w:rFonts w:ascii="Times New Roman" w:hAnsi="Times New Roman"/>
              </w:rPr>
              <w:t xml:space="preserve"> dBm</w:t>
            </w:r>
          </w:p>
        </w:tc>
      </w:tr>
      <w:tr w:rsidR="00BC2A1D" w:rsidRPr="000E5E93" w14:paraId="6EA22457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717D0D" w14:textId="03A11F4D" w:rsidR="00BC2A1D" w:rsidRPr="000E5E93" w:rsidRDefault="00BC2A1D" w:rsidP="0071195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UE</w:t>
            </w:r>
            <w:r w:rsidRPr="000E5E93">
              <w:rPr>
                <w:rFonts w:ascii="Times New Roman" w:hAnsi="Times New Roman"/>
              </w:rPr>
              <w:t xml:space="preserve"> transmit power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D7248E" w14:textId="5B708945" w:rsidR="00BC2A1D" w:rsidRPr="000E5E93" w:rsidRDefault="00BC2A1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Pr="000E5E93">
              <w:rPr>
                <w:rFonts w:ascii="Times New Roman" w:hAnsi="Times New Roman"/>
              </w:rPr>
              <w:t xml:space="preserve"> dBm</w:t>
            </w:r>
          </w:p>
        </w:tc>
      </w:tr>
      <w:tr w:rsidR="00BC2A1D" w:rsidRPr="000E5E93" w14:paraId="6DFAC03D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5905C1" w14:textId="4E319141" w:rsidR="00BC2A1D" w:rsidRPr="0071195B" w:rsidRDefault="00D40BB7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g</w:t>
            </w:r>
            <w:r w:rsidR="00BC2A1D" w:rsidRPr="0071195B">
              <w:rPr>
                <w:rFonts w:ascii="Times New Roman" w:hAnsi="Times New Roman"/>
              </w:rPr>
              <w:t xml:space="preserve">NB antenna </w:t>
            </w:r>
            <w:r w:rsidR="00BF6740" w:rsidRPr="0071195B">
              <w:rPr>
                <w:rFonts w:ascii="Times New Roman" w:hAnsi="Times New Roman"/>
              </w:rPr>
              <w:t xml:space="preserve">element </w:t>
            </w:r>
            <w:r w:rsidR="00BC2A1D" w:rsidRPr="0071195B">
              <w:rPr>
                <w:rFonts w:ascii="Times New Roman" w:hAnsi="Times New Roman"/>
              </w:rPr>
              <w:t>configuration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B1516C" w14:textId="38495547" w:rsidR="00BC2A1D" w:rsidRPr="0071195B" w:rsidRDefault="00C47C7F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4 GHz:  (M,N,P) = (8,16</w:t>
            </w:r>
            <w:r w:rsidR="00BC2A1D" w:rsidRPr="0071195B">
              <w:rPr>
                <w:rFonts w:ascii="Times New Roman" w:hAnsi="Times New Roman"/>
              </w:rPr>
              <w:t>,2)</w:t>
            </w:r>
            <w:r w:rsidRPr="0071195B">
              <w:rPr>
                <w:rFonts w:ascii="Times New Roman" w:hAnsi="Times New Roman"/>
              </w:rPr>
              <w:t>,</w:t>
            </w:r>
            <w:r w:rsidR="00BF6740" w:rsidRPr="0071195B">
              <w:rPr>
                <w:rFonts w:ascii="Times New Roman" w:hAnsi="Times New Roman"/>
              </w:rPr>
              <w:t xml:space="preserve"> </w:t>
            </w:r>
            <w:r w:rsidR="00BC2A1D" w:rsidRPr="0071195B">
              <w:rPr>
                <w:rFonts w:ascii="Times New Roman" w:hAnsi="Times New Roman"/>
              </w:rPr>
              <w:t>(d</w:t>
            </w:r>
            <w:r w:rsidR="00BC2A1D" w:rsidRPr="0071195B">
              <w:rPr>
                <w:rFonts w:ascii="Times New Roman" w:hAnsi="Times New Roman"/>
                <w:vertAlign w:val="subscript"/>
              </w:rPr>
              <w:t>V</w:t>
            </w:r>
            <w:r w:rsidR="00BC2A1D" w:rsidRPr="0071195B">
              <w:rPr>
                <w:rFonts w:ascii="Times New Roman" w:hAnsi="Times New Roman"/>
              </w:rPr>
              <w:t>,d</w:t>
            </w:r>
            <w:r w:rsidR="00BC2A1D" w:rsidRPr="0071195B">
              <w:rPr>
                <w:rFonts w:ascii="Times New Roman" w:hAnsi="Times New Roman"/>
                <w:vertAlign w:val="subscript"/>
              </w:rPr>
              <w:t>H</w:t>
            </w:r>
            <w:r w:rsidRPr="0071195B">
              <w:rPr>
                <w:rFonts w:ascii="Times New Roman" w:hAnsi="Times New Roman"/>
              </w:rPr>
              <w:t>) = ( 0.8, 0.5</w:t>
            </w:r>
            <w:r w:rsidR="00BC2A1D" w:rsidRPr="0071195B">
              <w:rPr>
                <w:rFonts w:ascii="Times New Roman" w:hAnsi="Times New Roman"/>
              </w:rPr>
              <w:t xml:space="preserve"> ) λ</w:t>
            </w:r>
            <w:r w:rsidR="00560746">
              <w:rPr>
                <w:rFonts w:ascii="Times New Roman" w:hAnsi="Times New Roman"/>
              </w:rPr>
              <w:t xml:space="preserve">, </w:t>
            </w:r>
          </w:p>
          <w:p w14:paraId="409CFBE7" w14:textId="1E22C6D9" w:rsidR="00C47C7F" w:rsidRPr="0071195B" w:rsidRDefault="00E70A92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700 MHz:  (M,N,P) = (4,8</w:t>
            </w:r>
            <w:r w:rsidR="00C47C7F" w:rsidRPr="0071195B">
              <w:rPr>
                <w:rFonts w:ascii="Times New Roman" w:hAnsi="Times New Roman"/>
              </w:rPr>
              <w:t>,2) , (d</w:t>
            </w:r>
            <w:r w:rsidR="00C47C7F" w:rsidRPr="0071195B">
              <w:rPr>
                <w:rFonts w:ascii="Times New Roman" w:hAnsi="Times New Roman"/>
                <w:vertAlign w:val="subscript"/>
              </w:rPr>
              <w:t>V</w:t>
            </w:r>
            <w:r w:rsidR="00C47C7F" w:rsidRPr="0071195B">
              <w:rPr>
                <w:rFonts w:ascii="Times New Roman" w:hAnsi="Times New Roman"/>
              </w:rPr>
              <w:t>,d</w:t>
            </w:r>
            <w:r w:rsidR="00C47C7F" w:rsidRPr="0071195B">
              <w:rPr>
                <w:rFonts w:ascii="Times New Roman" w:hAnsi="Times New Roman"/>
                <w:vertAlign w:val="subscript"/>
              </w:rPr>
              <w:t>H</w:t>
            </w:r>
            <w:r w:rsidR="00C47C7F" w:rsidRPr="0071195B">
              <w:rPr>
                <w:rFonts w:ascii="Times New Roman" w:hAnsi="Times New Roman"/>
              </w:rPr>
              <w:t>) = ( 0.8, 0.5 ) λ</w:t>
            </w:r>
          </w:p>
          <w:p w14:paraId="3B3EA989" w14:textId="1487269F" w:rsidR="002B60A3" w:rsidRPr="0071195B" w:rsidRDefault="00D40BB7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+45</w:t>
            </w:r>
            <w:r w:rsidRPr="0071195B">
              <w:rPr>
                <w:rFonts w:ascii="Nokia Pure Text" w:hAnsi="Nokia Pure Text" w:cs="Nokia Pure Text"/>
              </w:rPr>
              <w:t>°</w:t>
            </w:r>
            <w:r w:rsidR="006D277D">
              <w:rPr>
                <w:rFonts w:ascii="Times New Roman" w:hAnsi="Times New Roman"/>
              </w:rPr>
              <w:t xml:space="preserve">, </w:t>
            </w:r>
            <w:r w:rsidR="006D277D">
              <w:rPr>
                <w:rFonts w:ascii="Times New Roman" w:hAnsi="Times New Roman" w:cs="Times New Roman"/>
              </w:rPr>
              <w:t>−</w:t>
            </w:r>
            <w:r w:rsidRPr="0071195B">
              <w:rPr>
                <w:rFonts w:ascii="Times New Roman" w:hAnsi="Times New Roman"/>
              </w:rPr>
              <w:t>45</w:t>
            </w:r>
            <w:r w:rsidRPr="0071195B">
              <w:rPr>
                <w:rFonts w:ascii="Nokia Pure Text" w:hAnsi="Nokia Pure Text" w:cs="Nokia Pure Text"/>
              </w:rPr>
              <w:t>°</w:t>
            </w:r>
            <w:r w:rsidR="0071195B" w:rsidRPr="0071195B">
              <w:rPr>
                <w:rFonts w:ascii="Times New Roman" w:hAnsi="Times New Roman"/>
              </w:rPr>
              <w:t xml:space="preserve"> polarization</w:t>
            </w:r>
            <w:r w:rsidR="00560746">
              <w:rPr>
                <w:rFonts w:ascii="Times New Roman" w:hAnsi="Times New Roman"/>
              </w:rPr>
              <w:t xml:space="preserve"> and 90</w:t>
            </w:r>
            <w:r w:rsidR="00560746">
              <w:rPr>
                <w:rFonts w:ascii="Nokia Pure Text" w:hAnsi="Nokia Pure Text" w:cs="Nokia Pure Text"/>
              </w:rPr>
              <w:t>°</w:t>
            </w:r>
            <w:r w:rsidR="00560746">
              <w:rPr>
                <w:rFonts w:ascii="Times New Roman" w:hAnsi="Times New Roman"/>
              </w:rPr>
              <w:t xml:space="preserve"> mechanical downtilt (GCS)</w:t>
            </w:r>
            <w:r w:rsidR="0071195B" w:rsidRPr="0071195B">
              <w:rPr>
                <w:rFonts w:ascii="Times New Roman" w:hAnsi="Times New Roman"/>
              </w:rPr>
              <w:t xml:space="preserve"> in both</w:t>
            </w:r>
            <w:r w:rsidRPr="0071195B">
              <w:rPr>
                <w:rFonts w:ascii="Times New Roman" w:hAnsi="Times New Roman"/>
              </w:rPr>
              <w:t xml:space="preserve"> cases</w:t>
            </w:r>
          </w:p>
        </w:tc>
      </w:tr>
      <w:tr w:rsidR="00BF6740" w:rsidRPr="00B21143" w14:paraId="6D31DBE3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426D1E" w14:textId="09B20728" w:rsidR="00BF6740" w:rsidRPr="0071195B" w:rsidRDefault="00D40BB7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g</w:t>
            </w:r>
            <w:r w:rsidR="00BF6740" w:rsidRPr="0071195B">
              <w:rPr>
                <w:rFonts w:ascii="Times New Roman" w:hAnsi="Times New Roman"/>
              </w:rPr>
              <w:t>NB antenna virtualization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0D5F61" w14:textId="16CA280A" w:rsidR="00BF6740" w:rsidRPr="0071195B" w:rsidRDefault="00C47C7F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4 GHz:  (M,N,P) = (1,16</w:t>
            </w:r>
            <w:r w:rsidR="00BF6740" w:rsidRPr="0071195B">
              <w:rPr>
                <w:rFonts w:ascii="Times New Roman" w:hAnsi="Times New Roman"/>
              </w:rPr>
              <w:t>,2)</w:t>
            </w:r>
          </w:p>
          <w:p w14:paraId="15177E57" w14:textId="77777777" w:rsidR="00C47C7F" w:rsidRDefault="0071195B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700 MHz:  (M,N,P) = (1,8</w:t>
            </w:r>
            <w:r w:rsidR="00C47C7F" w:rsidRPr="0071195B">
              <w:rPr>
                <w:rFonts w:ascii="Times New Roman" w:hAnsi="Times New Roman"/>
              </w:rPr>
              <w:t>,2)</w:t>
            </w:r>
          </w:p>
          <w:p w14:paraId="7897A8C1" w14:textId="35946119" w:rsidR="00560746" w:rsidRPr="0071195B" w:rsidRDefault="00560746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</w:t>
            </w:r>
            <w:r>
              <w:rPr>
                <w:rFonts w:ascii="Nokia Pure Text" w:hAnsi="Nokia Pure Text" w:cs="Nokia Pure Text"/>
              </w:rPr>
              <w:t>°</w:t>
            </w:r>
            <w:r>
              <w:rPr>
                <w:rFonts w:ascii="Times New Roman" w:hAnsi="Times New Roman"/>
              </w:rPr>
              <w:t xml:space="preserve"> electronic downtilt (LCS) in both cases</w:t>
            </w:r>
          </w:p>
        </w:tc>
      </w:tr>
      <w:tr w:rsidR="00BC2A1D" w:rsidRPr="00B21143" w14:paraId="5BF53862" w14:textId="77777777" w:rsidTr="00343FBC">
        <w:trPr>
          <w:trHeight w:val="165"/>
          <w:jc w:val="center"/>
        </w:trPr>
        <w:tc>
          <w:tcPr>
            <w:tcW w:w="2416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9EFBE" w14:textId="0C991532" w:rsidR="00BC2A1D" w:rsidRPr="0071195B" w:rsidRDefault="00BC2A1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UE antenna config.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62B1F" w14:textId="0B4D6CE3" w:rsidR="0071195B" w:rsidRPr="0071195B" w:rsidRDefault="0071195B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 xml:space="preserve">4 GHz:  </w:t>
            </w:r>
            <w:r w:rsidR="00D40BB7" w:rsidRPr="0071195B">
              <w:rPr>
                <w:rFonts w:ascii="Times New Roman" w:hAnsi="Times New Roman"/>
              </w:rPr>
              <w:t xml:space="preserve">(M,N,P) = </w:t>
            </w:r>
            <w:r w:rsidRPr="0071195B">
              <w:rPr>
                <w:rFonts w:ascii="Times New Roman" w:hAnsi="Times New Roman"/>
              </w:rPr>
              <w:t>(1,4</w:t>
            </w:r>
            <w:r w:rsidR="00BF6740" w:rsidRPr="0071195B">
              <w:rPr>
                <w:rFonts w:ascii="Times New Roman" w:hAnsi="Times New Roman"/>
              </w:rPr>
              <w:t>,2)</w:t>
            </w:r>
            <w:r w:rsidRPr="0071195B">
              <w:rPr>
                <w:rFonts w:ascii="Times New Roman" w:hAnsi="Times New Roman"/>
              </w:rPr>
              <w:t>, d</w:t>
            </w:r>
            <w:r w:rsidRPr="0071195B">
              <w:rPr>
                <w:rFonts w:ascii="Times New Roman" w:hAnsi="Times New Roman"/>
                <w:vertAlign w:val="subscript"/>
              </w:rPr>
              <w:t>H</w:t>
            </w:r>
            <w:r w:rsidRPr="0071195B">
              <w:rPr>
                <w:rFonts w:ascii="Times New Roman" w:hAnsi="Times New Roman"/>
              </w:rPr>
              <w:t xml:space="preserve"> = 0.5 λ</w:t>
            </w:r>
          </w:p>
          <w:p w14:paraId="2394F23A" w14:textId="0EBE5257" w:rsidR="0071195B" w:rsidRPr="0071195B" w:rsidRDefault="0071195B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700 MHz:  (M,N,P) = (1,2,2), d</w:t>
            </w:r>
            <w:r w:rsidRPr="0071195B">
              <w:rPr>
                <w:rFonts w:ascii="Times New Roman" w:hAnsi="Times New Roman"/>
                <w:vertAlign w:val="subscript"/>
              </w:rPr>
              <w:t>H</w:t>
            </w:r>
            <w:r w:rsidRPr="0071195B">
              <w:rPr>
                <w:rFonts w:ascii="Times New Roman" w:hAnsi="Times New Roman"/>
              </w:rPr>
              <w:t xml:space="preserve"> = 0.5 λ</w:t>
            </w:r>
          </w:p>
          <w:p w14:paraId="1AEEF337" w14:textId="6B55D349" w:rsidR="00BC2A1D" w:rsidRPr="0071195B" w:rsidRDefault="00560746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1-to-1 mapping and </w:t>
            </w:r>
            <w:r w:rsidR="00D40BB7" w:rsidRPr="0071195B">
              <w:rPr>
                <w:rFonts w:ascii="Times New Roman" w:hAnsi="Times New Roman"/>
              </w:rPr>
              <w:t>0</w:t>
            </w:r>
            <w:r w:rsidR="00D40BB7" w:rsidRPr="0071195B">
              <w:rPr>
                <w:rFonts w:ascii="Nokia Pure Text" w:hAnsi="Nokia Pure Text" w:cs="Nokia Pure Text"/>
              </w:rPr>
              <w:t>°</w:t>
            </w:r>
            <w:r w:rsidR="00D40BB7" w:rsidRPr="0071195B">
              <w:rPr>
                <w:rFonts w:ascii="Times New Roman" w:hAnsi="Times New Roman"/>
              </w:rPr>
              <w:t>, 90</w:t>
            </w:r>
            <w:r w:rsidR="00D40BB7" w:rsidRPr="0071195B">
              <w:rPr>
                <w:rFonts w:ascii="Nokia Pure Text" w:hAnsi="Nokia Pure Text" w:cs="Nokia Pure Text"/>
              </w:rPr>
              <w:t>°</w:t>
            </w:r>
            <w:r w:rsidR="00D40BB7" w:rsidRPr="0071195B">
              <w:rPr>
                <w:rFonts w:ascii="Times New Roman" w:hAnsi="Times New Roman"/>
              </w:rPr>
              <w:t xml:space="preserve"> polarization</w:t>
            </w:r>
            <w:r w:rsidR="0071195B" w:rsidRPr="0071195B">
              <w:rPr>
                <w:rFonts w:ascii="Times New Roman" w:hAnsi="Times New Roman"/>
              </w:rPr>
              <w:t xml:space="preserve"> in both cases</w:t>
            </w:r>
          </w:p>
        </w:tc>
      </w:tr>
      <w:tr w:rsidR="00BC2A1D" w:rsidRPr="000E5E93" w14:paraId="75A66A1D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980E94E" w14:textId="405F2149" w:rsidR="00BC2A1D" w:rsidRPr="0071195B" w:rsidRDefault="00BC2A1D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UE antenna pattern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35026" w14:textId="5F1C6DDA" w:rsidR="00BC2A1D" w:rsidRPr="0071195B" w:rsidRDefault="00BC2A1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Omni</w:t>
            </w:r>
          </w:p>
        </w:tc>
      </w:tr>
      <w:tr w:rsidR="00BC2A1D" w:rsidRPr="00B21143" w14:paraId="4CFDF7AA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1D01A" w14:textId="3B9E343B" w:rsidR="00BC2A1D" w:rsidRPr="0071195B" w:rsidRDefault="00BC2A1D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Receiver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928C5" w14:textId="3418E9EE" w:rsidR="00126904" w:rsidRPr="0071195B" w:rsidRDefault="00BC2A1D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71195B">
              <w:rPr>
                <w:rFonts w:ascii="Times New Roman" w:hAnsi="Times New Roman"/>
              </w:rPr>
              <w:t>MMSE with channel estimati</w:t>
            </w:r>
            <w:r w:rsidR="002A232D" w:rsidRPr="0071195B">
              <w:rPr>
                <w:rFonts w:ascii="Times New Roman" w:hAnsi="Times New Roman"/>
              </w:rPr>
              <w:t>on error and interference model</w:t>
            </w:r>
            <w:r w:rsidRPr="0071195B">
              <w:rPr>
                <w:rFonts w:ascii="Times New Roman" w:hAnsi="Times New Roman"/>
              </w:rPr>
              <w:t>ing</w:t>
            </w:r>
            <w:r w:rsidR="002A232D" w:rsidRPr="0071195B">
              <w:rPr>
                <w:rFonts w:ascii="Times New Roman" w:hAnsi="Times New Roman"/>
              </w:rPr>
              <w:t>.</w:t>
            </w:r>
          </w:p>
        </w:tc>
      </w:tr>
      <w:tr w:rsidR="004F024B" w:rsidRPr="00B21143" w14:paraId="3B65D91C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93865" w14:textId="6D963C7B" w:rsidR="004F024B" w:rsidRPr="00655477" w:rsidRDefault="00580C6D" w:rsidP="0071195B">
            <w:pPr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MIMO T</w:t>
            </w:r>
            <w:r w:rsidR="004F024B" w:rsidRPr="00655477">
              <w:rPr>
                <w:rFonts w:ascii="Times New Roman" w:hAnsi="Times New Roman"/>
              </w:rPr>
              <w:t>ransmission scheme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51BBC" w14:textId="25A2F574" w:rsidR="004F024B" w:rsidRPr="00B21143" w:rsidRDefault="00C47C7F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C47C7F">
              <w:rPr>
                <w:rFonts w:ascii="Times New Roman" w:hAnsi="Times New Roman"/>
              </w:rPr>
              <w:t>Rank 1 SU-MIMO</w:t>
            </w:r>
            <w:r w:rsidR="00C87EC3">
              <w:rPr>
                <w:rFonts w:ascii="Times New Roman" w:hAnsi="Times New Roman"/>
              </w:rPr>
              <w:t xml:space="preserve"> with ideal EBF</w:t>
            </w:r>
          </w:p>
        </w:tc>
      </w:tr>
      <w:tr w:rsidR="00BC2A1D" w:rsidRPr="000E5E93" w14:paraId="17E20CE2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BB56A4A" w14:textId="52F2ED87" w:rsidR="00BC2A1D" w:rsidRPr="000E5E93" w:rsidRDefault="00BC2A1D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Scheduler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B7772" w14:textId="65D7FD32" w:rsidR="00BC2A1D" w:rsidRPr="000E5E93" w:rsidRDefault="00BC2A1D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 xml:space="preserve">PF with </w:t>
            </w:r>
            <w:r w:rsidR="002A232D">
              <w:rPr>
                <w:rFonts w:ascii="Times New Roman" w:hAnsi="Times New Roman"/>
              </w:rPr>
              <w:t>wideband</w:t>
            </w:r>
            <w:r w:rsidRPr="000E5E93">
              <w:rPr>
                <w:rFonts w:ascii="Times New Roman" w:hAnsi="Times New Roman"/>
              </w:rPr>
              <w:t xml:space="preserve"> scheduling</w:t>
            </w:r>
          </w:p>
        </w:tc>
      </w:tr>
      <w:tr w:rsidR="00942304" w:rsidRPr="000E5E93" w14:paraId="02A43A1E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081CC3F9" w14:textId="65939EE8" w:rsidR="00942304" w:rsidRPr="00C87EC3" w:rsidRDefault="0094230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C87EC3">
              <w:rPr>
                <w:rFonts w:ascii="Times New Roman" w:hAnsi="Times New Roman"/>
              </w:rPr>
              <w:t>Uplink power control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7BB89E" w14:textId="2817AE4D" w:rsidR="00942304" w:rsidRPr="00C87EC3" w:rsidRDefault="00942304" w:rsidP="0071195B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C87EC3">
              <w:rPr>
                <w:rFonts w:ascii="Times New Roman" w:hAnsi="Times New Roman"/>
              </w:rPr>
              <w:t xml:space="preserve">4 GHz:  </w:t>
            </w:r>
            <w:r w:rsidRPr="00FA3EF8">
              <w:rPr>
                <w:rFonts w:ascii="Times New Roman" w:hAnsi="Times New Roman"/>
                <w:i/>
                <w:iCs/>
              </w:rPr>
              <w:t>P</w:t>
            </w:r>
            <w:r w:rsidRPr="00C87EC3">
              <w:rPr>
                <w:rFonts w:ascii="Times New Roman" w:hAnsi="Times New Roman"/>
                <w:vertAlign w:val="subscript"/>
              </w:rPr>
              <w:t>0</w:t>
            </w:r>
            <w:r w:rsidR="006D277D" w:rsidRPr="00C87EC3">
              <w:rPr>
                <w:rFonts w:ascii="Times New Roman" w:hAnsi="Times New Roman"/>
              </w:rPr>
              <w:t xml:space="preserve"> = </w:t>
            </w:r>
            <w:r w:rsidR="006D277D" w:rsidRPr="00C87EC3">
              <w:rPr>
                <w:rFonts w:ascii="Times New Roman" w:hAnsi="Times New Roman" w:cs="Times New Roman"/>
              </w:rPr>
              <w:t>−</w:t>
            </w:r>
            <w:r w:rsidRPr="00C87EC3">
              <w:rPr>
                <w:rFonts w:ascii="Times New Roman" w:hAnsi="Times New Roman"/>
              </w:rPr>
              <w:t>1</w:t>
            </w:r>
            <w:r w:rsidR="18DEADAF" w:rsidRPr="00C87EC3">
              <w:rPr>
                <w:rFonts w:ascii="Times New Roman" w:hAnsi="Times New Roman"/>
              </w:rPr>
              <w:t>13</w:t>
            </w:r>
            <w:r w:rsidRPr="00C87EC3">
              <w:rPr>
                <w:rFonts w:ascii="Times New Roman" w:hAnsi="Times New Roman"/>
              </w:rPr>
              <w:t xml:space="preserve"> dBm, </w:t>
            </w:r>
            <w:r w:rsidR="006D277D" w:rsidRPr="00C87EC3">
              <w:rPr>
                <w:rFonts w:ascii="Times New Roman" w:hAnsi="Times New Roman" w:cs="Times New Roman"/>
              </w:rPr>
              <w:t>α = 1.0</w:t>
            </w:r>
          </w:p>
          <w:p w14:paraId="5296EA38" w14:textId="2F868B94" w:rsidR="006D277D" w:rsidRPr="00C87EC3" w:rsidRDefault="006D277D" w:rsidP="0071195B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343FBC">
              <w:rPr>
                <w:rFonts w:ascii="Times New Roman" w:hAnsi="Times New Roman"/>
              </w:rPr>
              <w:t xml:space="preserve">700 MHz:  </w:t>
            </w:r>
            <w:r w:rsidRPr="00343FBC">
              <w:rPr>
                <w:rFonts w:ascii="Times New Roman" w:hAnsi="Times New Roman"/>
                <w:i/>
                <w:iCs/>
              </w:rPr>
              <w:t>P</w:t>
            </w:r>
            <w:r w:rsidRPr="00343FBC">
              <w:rPr>
                <w:rFonts w:ascii="Times New Roman" w:hAnsi="Times New Roman"/>
                <w:vertAlign w:val="subscript"/>
              </w:rPr>
              <w:t>0</w:t>
            </w:r>
            <w:r w:rsidRPr="00343FBC">
              <w:rPr>
                <w:rFonts w:ascii="Times New Roman" w:hAnsi="Times New Roman"/>
              </w:rPr>
              <w:t xml:space="preserve"> = </w:t>
            </w:r>
            <w:r w:rsidRPr="00343FBC">
              <w:rPr>
                <w:rFonts w:asciiTheme="minorBidi" w:hAnsiTheme="minorBidi"/>
              </w:rPr>
              <w:t>−</w:t>
            </w:r>
            <w:r w:rsidR="014C3053" w:rsidRPr="00343FBC">
              <w:rPr>
                <w:rFonts w:ascii="Times New Roman" w:hAnsi="Times New Roman"/>
              </w:rPr>
              <w:t>95</w:t>
            </w:r>
            <w:r w:rsidRPr="00343FBC">
              <w:rPr>
                <w:rFonts w:ascii="Times New Roman" w:hAnsi="Times New Roman"/>
              </w:rPr>
              <w:t xml:space="preserve"> dBm, </w:t>
            </w:r>
            <w:r w:rsidRPr="00343FBC">
              <w:rPr>
                <w:rFonts w:ascii="Times New Roman" w:hAnsi="Times New Roman" w:cs="Times New Roman"/>
              </w:rPr>
              <w:t>α = 0.8</w:t>
            </w:r>
          </w:p>
        </w:tc>
      </w:tr>
    </w:tbl>
    <w:p w14:paraId="794F2C1D" w14:textId="7B27148D" w:rsidR="000F7F32" w:rsidRDefault="000F7F32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22F0E928" w14:textId="77777777" w:rsidR="006D277D" w:rsidRDefault="006D277D">
      <w:pPr>
        <w:spacing w:after="0" w:line="240" w:lineRule="auto"/>
        <w:rPr>
          <w:b/>
          <w:lang w:val="x-none" w:eastAsia="x-none"/>
        </w:rPr>
      </w:pPr>
      <w:r>
        <w:br w:type="page"/>
      </w:r>
    </w:p>
    <w:p w14:paraId="00A4E3DC" w14:textId="57A56ACE" w:rsidR="003C0C36" w:rsidRPr="00F168AE" w:rsidRDefault="003C0C36" w:rsidP="003C0C36">
      <w:pPr>
        <w:pStyle w:val="Caption"/>
        <w:keepNext/>
        <w:jc w:val="center"/>
        <w:rPr>
          <w:lang w:val="en-US"/>
        </w:rPr>
      </w:pPr>
      <w:bookmarkStart w:id="29" w:name="_Ref513657648"/>
      <w:r>
        <w:lastRenderedPageBreak/>
        <w:t xml:space="preserve">Table </w:t>
      </w:r>
      <w:r w:rsidR="00A32CCC" w:rsidRPr="00343FBC">
        <w:fldChar w:fldCharType="begin"/>
      </w:r>
      <w:r w:rsidR="00A32CCC">
        <w:instrText xml:space="preserve"> SEQ Table \* ARABIC </w:instrText>
      </w:r>
      <w:r w:rsidR="00A32CCC" w:rsidRPr="00343FBC">
        <w:fldChar w:fldCharType="separate"/>
      </w:r>
      <w:r w:rsidR="00BF556A">
        <w:rPr>
          <w:noProof/>
        </w:rPr>
        <w:t>4</w:t>
      </w:r>
      <w:r w:rsidR="00A32CCC" w:rsidRPr="00343FBC">
        <w:fldChar w:fldCharType="end"/>
      </w:r>
      <w:bookmarkEnd w:id="29"/>
      <w:r>
        <w:rPr>
          <w:lang w:val="en-US"/>
        </w:rPr>
        <w:t>.  Link Simulation Parameters</w:t>
      </w: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676"/>
      </w:tblGrid>
      <w:tr w:rsidR="003C0C36" w:rsidRPr="000E5E93" w14:paraId="1120673B" w14:textId="77777777" w:rsidTr="00343FBC">
        <w:trPr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0C62CD0" w14:textId="77777777" w:rsidR="003C0C36" w:rsidRPr="000E5E93" w:rsidRDefault="003C0C36" w:rsidP="003C0C36">
            <w:pPr>
              <w:spacing w:after="12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Parameter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DB202C0" w14:textId="77777777" w:rsidR="003C0C36" w:rsidRPr="000E5E93" w:rsidRDefault="003C0C36" w:rsidP="003C0C36">
            <w:pPr>
              <w:spacing w:after="12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Value</w:t>
            </w:r>
          </w:p>
        </w:tc>
      </w:tr>
      <w:tr w:rsidR="008711A4" w:rsidRPr="008711A4" w14:paraId="00FA141B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825121" w14:textId="568CA82D" w:rsidR="003C0C36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Carrier frequency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6F5AC5" w14:textId="5AC75910" w:rsidR="003C0C36" w:rsidRPr="008711A4" w:rsidRDefault="003C0C36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4 GHz</w:t>
            </w:r>
          </w:p>
        </w:tc>
      </w:tr>
      <w:tr w:rsidR="008711A4" w:rsidRPr="003C0C36" w14:paraId="472C9699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CE139D" w14:textId="77777777" w:rsidR="008711A4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Subcarrier spacing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D31DD8" w14:textId="77777777" w:rsidR="008711A4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30 kHz</w:t>
            </w:r>
          </w:p>
        </w:tc>
      </w:tr>
      <w:tr w:rsidR="008711A4" w:rsidRPr="003C0C36" w14:paraId="1BCBDF15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750420" w14:textId="77777777" w:rsidR="008711A4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Waveform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2C0516" w14:textId="77777777" w:rsidR="008711A4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CP-OFDM</w:t>
            </w:r>
          </w:p>
        </w:tc>
      </w:tr>
      <w:tr w:rsidR="003C0C36" w:rsidRPr="000E5E93" w14:paraId="681C256E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E20FCD" w14:textId="781CBC87" w:rsidR="003C0C36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Bandwidth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84E398" w14:textId="7D71096A" w:rsidR="003C0C36" w:rsidRPr="008711A4" w:rsidRDefault="003C0C36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10</w:t>
            </w:r>
            <w:r w:rsidR="008711A4" w:rsidRPr="008711A4">
              <w:rPr>
                <w:rFonts w:ascii="Times New Roman" w:hAnsi="Times New Roman"/>
              </w:rPr>
              <w:t xml:space="preserve"> </w:t>
            </w:r>
            <w:r w:rsidRPr="008711A4">
              <w:rPr>
                <w:rFonts w:ascii="Times New Roman" w:hAnsi="Times New Roman"/>
              </w:rPr>
              <w:t>MHz</w:t>
            </w:r>
            <w:r w:rsidR="008711A4" w:rsidRPr="008711A4">
              <w:rPr>
                <w:rFonts w:ascii="Times New Roman" w:hAnsi="Times New Roman"/>
              </w:rPr>
              <w:t xml:space="preserve"> (26 PRB’s</w:t>
            </w:r>
            <w:r w:rsidR="00B844DC">
              <w:rPr>
                <w:rFonts w:ascii="Times New Roman" w:hAnsi="Times New Roman"/>
              </w:rPr>
              <w:t xml:space="preserve"> for data, 1RB for PUCCH</w:t>
            </w:r>
            <w:r w:rsidR="008711A4" w:rsidRPr="008711A4">
              <w:rPr>
                <w:rFonts w:ascii="Times New Roman" w:hAnsi="Times New Roman"/>
              </w:rPr>
              <w:t>)</w:t>
            </w:r>
            <w:r w:rsidR="00B844DC">
              <w:rPr>
                <w:rFonts w:ascii="Times New Roman" w:hAnsi="Times New Roman"/>
              </w:rPr>
              <w:t>, 20MHz for PDCCH</w:t>
            </w:r>
          </w:p>
        </w:tc>
      </w:tr>
      <w:tr w:rsidR="003C0C36" w:rsidRPr="000E5E93" w14:paraId="2F752325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D4E200" w14:textId="23D89B74" w:rsidR="003C0C36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Slot structure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58E9F8" w14:textId="77777777" w:rsidR="003C0C36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4 symbols (1xDMRS+3xData)</w:t>
            </w:r>
          </w:p>
          <w:p w14:paraId="73EEE932" w14:textId="770D1D26" w:rsidR="008711A4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7 symbols (1xDMRS+6xData)</w:t>
            </w:r>
          </w:p>
        </w:tc>
      </w:tr>
      <w:tr w:rsidR="003C0C36" w:rsidRPr="000E5E93" w14:paraId="4BAD6BD4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D1FF35" w14:textId="4768CE82" w:rsidR="003C0C36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Codec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87A03" w14:textId="5AA6DD4F" w:rsidR="003C0C36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LDPC</w:t>
            </w:r>
          </w:p>
        </w:tc>
      </w:tr>
      <w:tr w:rsidR="003C0C36" w:rsidRPr="000E5E93" w14:paraId="550A1442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0E7A56" w14:textId="768710F8" w:rsidR="003C0C36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HARQ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78094F" w14:textId="54ECA1DB" w:rsidR="003C0C36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No HARQ</w:t>
            </w:r>
          </w:p>
        </w:tc>
      </w:tr>
      <w:tr w:rsidR="008711A4" w:rsidRPr="000E5E93" w14:paraId="4105F7CE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4636F4" w14:textId="7EB62DEF" w:rsidR="008711A4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Data bits/slot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B724A7" w14:textId="7973A84A" w:rsidR="008711A4" w:rsidRPr="008711A4" w:rsidRDefault="00966958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PDSCH/PUSCH: </w:t>
            </w:r>
            <w:r w:rsidR="008711A4" w:rsidRPr="008711A4">
              <w:rPr>
                <w:rFonts w:ascii="Times New Roman" w:hAnsi="Times New Roman"/>
              </w:rPr>
              <w:t>256 bits (4 symbols), 288 bits (7 symbols)</w:t>
            </w:r>
            <w:r>
              <w:rPr>
                <w:rFonts w:ascii="Times New Roman" w:hAnsi="Times New Roman"/>
              </w:rPr>
              <w:t>, PDCCH: 39 bits, PUCCH: 1 bit</w:t>
            </w:r>
          </w:p>
        </w:tc>
      </w:tr>
      <w:tr w:rsidR="008711A4" w:rsidRPr="000E5E93" w14:paraId="6CBDC3DF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FE7C01" w14:textId="4707C258" w:rsidR="008711A4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Antennas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E82AC6" w14:textId="20A7905C" w:rsidR="008711A4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1Tx/1Rx</w:t>
            </w:r>
          </w:p>
        </w:tc>
      </w:tr>
      <w:tr w:rsidR="008711A4" w:rsidRPr="000E5E93" w14:paraId="216AFD92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DAE48D" w14:textId="31B3D975" w:rsidR="008711A4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DMRS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7EB178" w14:textId="6102EE47" w:rsidR="008711A4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1xDMRS, Config. 1, 3.0 dB power boost</w:t>
            </w:r>
          </w:p>
        </w:tc>
      </w:tr>
      <w:tr w:rsidR="008711A4" w:rsidRPr="000E5E93" w14:paraId="29BF9D88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05D3F0" w14:textId="5B02320A" w:rsidR="008711A4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Channel estimator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A06140" w14:textId="5044C67B" w:rsidR="008711A4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2x1D (FD: Wiener, TD: sample-and-hold)</w:t>
            </w:r>
          </w:p>
        </w:tc>
      </w:tr>
      <w:tr w:rsidR="003C0C36" w:rsidRPr="000E5E93" w14:paraId="68294A81" w14:textId="77777777" w:rsidTr="00343FBC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B80BC7" w14:textId="72A34F37" w:rsidR="003C0C36" w:rsidRPr="008711A4" w:rsidRDefault="008711A4" w:rsidP="0071195B">
            <w:pPr>
              <w:spacing w:after="0" w:line="276" w:lineRule="auto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Channel m</w:t>
            </w:r>
            <w:r w:rsidR="003C0C36" w:rsidRPr="008711A4">
              <w:rPr>
                <w:rFonts w:ascii="Times New Roman" w:hAnsi="Times New Roman"/>
              </w:rPr>
              <w:t>odel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A8CF65" w14:textId="08647198" w:rsidR="003C0C36" w:rsidRPr="008711A4" w:rsidRDefault="008711A4" w:rsidP="0071195B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8711A4">
              <w:rPr>
                <w:rFonts w:ascii="Times New Roman" w:hAnsi="Times New Roman"/>
              </w:rPr>
              <w:t>TDL-C, 363ns</w:t>
            </w:r>
            <w:r w:rsidR="00720D72">
              <w:rPr>
                <w:rFonts w:ascii="Times New Roman" w:hAnsi="Times New Roman"/>
              </w:rPr>
              <w:t xml:space="preserve"> at </w:t>
            </w:r>
            <w:r w:rsidRPr="008711A4">
              <w:rPr>
                <w:rFonts w:ascii="Times New Roman" w:hAnsi="Times New Roman"/>
              </w:rPr>
              <w:t>3km/h</w:t>
            </w:r>
            <w:r w:rsidR="00720D72">
              <w:rPr>
                <w:rFonts w:ascii="Times New Roman" w:hAnsi="Times New Roman"/>
              </w:rPr>
              <w:t>, TDL-E, 93ns at 3km/h</w:t>
            </w:r>
          </w:p>
        </w:tc>
      </w:tr>
    </w:tbl>
    <w:p w14:paraId="4906645A" w14:textId="77777777" w:rsidR="003C0C36" w:rsidRPr="00872408" w:rsidRDefault="003C0C36" w:rsidP="003C0C36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254C7157" w14:textId="77777777" w:rsidR="003C0C36" w:rsidRPr="00872408" w:rsidRDefault="003C0C36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sectPr w:rsidR="003C0C36" w:rsidRPr="00872408" w:rsidSect="002F529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302EF" w14:textId="77777777" w:rsidR="004468D2" w:rsidRDefault="004468D2">
      <w:r>
        <w:separator/>
      </w:r>
    </w:p>
  </w:endnote>
  <w:endnote w:type="continuationSeparator" w:id="0">
    <w:p w14:paraId="7700E5D6" w14:textId="77777777" w:rsidR="004468D2" w:rsidRDefault="004468D2">
      <w:r>
        <w:continuationSeparator/>
      </w:r>
    </w:p>
  </w:endnote>
  <w:endnote w:type="continuationNotice" w:id="1">
    <w:p w14:paraId="6882818E" w14:textId="77777777" w:rsidR="0004554F" w:rsidRDefault="000455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67FF4" w14:textId="77777777" w:rsidR="004468D2" w:rsidRDefault="004468D2">
      <w:r>
        <w:separator/>
      </w:r>
    </w:p>
  </w:footnote>
  <w:footnote w:type="continuationSeparator" w:id="0">
    <w:p w14:paraId="6F3547A3" w14:textId="77777777" w:rsidR="004468D2" w:rsidRDefault="004468D2">
      <w:r>
        <w:continuationSeparator/>
      </w:r>
    </w:p>
  </w:footnote>
  <w:footnote w:type="continuationNotice" w:id="1">
    <w:p w14:paraId="452C7AF0" w14:textId="77777777" w:rsidR="0004554F" w:rsidRDefault="0004554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D6730"/>
    <w:multiLevelType w:val="hybridMultilevel"/>
    <w:tmpl w:val="4A1C93AE"/>
    <w:lvl w:ilvl="0" w:tplc="5974523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3C76002A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E0900"/>
    <w:multiLevelType w:val="hybridMultilevel"/>
    <w:tmpl w:val="770EBFE0"/>
    <w:lvl w:ilvl="0" w:tplc="A38819EA">
      <w:start w:val="1"/>
      <w:numFmt w:val="decimal"/>
      <w:pStyle w:val="StepList1"/>
      <w:lvlText w:val="Step %1:"/>
      <w:lvlJc w:val="left"/>
      <w:pPr>
        <w:ind w:left="792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578EF"/>
    <w:multiLevelType w:val="hybridMultilevel"/>
    <w:tmpl w:val="81CE59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14FB16CC"/>
    <w:multiLevelType w:val="hybridMultilevel"/>
    <w:tmpl w:val="6B007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F0185"/>
    <w:multiLevelType w:val="hybridMultilevel"/>
    <w:tmpl w:val="CEEEF83C"/>
    <w:lvl w:ilvl="0" w:tplc="A7B691DC">
      <w:start w:val="1"/>
      <w:numFmt w:val="decimal"/>
      <w:pStyle w:val="ObservationList1"/>
      <w:lvlText w:val="Observation %1:"/>
      <w:lvlJc w:val="left"/>
      <w:pPr>
        <w:ind w:left="2376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3096" w:hanging="360"/>
      </w:pPr>
    </w:lvl>
    <w:lvl w:ilvl="2" w:tplc="0409001B" w:tentative="1">
      <w:start w:val="1"/>
      <w:numFmt w:val="lowerRoman"/>
      <w:lvlText w:val="%3."/>
      <w:lvlJc w:val="right"/>
      <w:pPr>
        <w:ind w:left="3816" w:hanging="180"/>
      </w:pPr>
    </w:lvl>
    <w:lvl w:ilvl="3" w:tplc="0409000F" w:tentative="1">
      <w:start w:val="1"/>
      <w:numFmt w:val="decimal"/>
      <w:lvlText w:val="%4."/>
      <w:lvlJc w:val="left"/>
      <w:pPr>
        <w:ind w:left="4536" w:hanging="360"/>
      </w:pPr>
    </w:lvl>
    <w:lvl w:ilvl="4" w:tplc="04090019" w:tentative="1">
      <w:start w:val="1"/>
      <w:numFmt w:val="lowerLetter"/>
      <w:lvlText w:val="%5."/>
      <w:lvlJc w:val="left"/>
      <w:pPr>
        <w:ind w:left="5256" w:hanging="360"/>
      </w:pPr>
    </w:lvl>
    <w:lvl w:ilvl="5" w:tplc="0409001B" w:tentative="1">
      <w:start w:val="1"/>
      <w:numFmt w:val="lowerRoman"/>
      <w:lvlText w:val="%6."/>
      <w:lvlJc w:val="right"/>
      <w:pPr>
        <w:ind w:left="5976" w:hanging="180"/>
      </w:pPr>
    </w:lvl>
    <w:lvl w:ilvl="6" w:tplc="0409000F" w:tentative="1">
      <w:start w:val="1"/>
      <w:numFmt w:val="decimal"/>
      <w:lvlText w:val="%7."/>
      <w:lvlJc w:val="left"/>
      <w:pPr>
        <w:ind w:left="6696" w:hanging="360"/>
      </w:pPr>
    </w:lvl>
    <w:lvl w:ilvl="7" w:tplc="04090019" w:tentative="1">
      <w:start w:val="1"/>
      <w:numFmt w:val="lowerLetter"/>
      <w:lvlText w:val="%8."/>
      <w:lvlJc w:val="left"/>
      <w:pPr>
        <w:ind w:left="7416" w:hanging="360"/>
      </w:pPr>
    </w:lvl>
    <w:lvl w:ilvl="8" w:tplc="0409001B" w:tentative="1">
      <w:start w:val="1"/>
      <w:numFmt w:val="lowerRoman"/>
      <w:lvlText w:val="%9."/>
      <w:lvlJc w:val="right"/>
      <w:pPr>
        <w:ind w:left="8136" w:hanging="180"/>
      </w:pPr>
    </w:lvl>
  </w:abstractNum>
  <w:abstractNum w:abstractNumId="7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330D26"/>
    <w:multiLevelType w:val="hybridMultilevel"/>
    <w:tmpl w:val="A1165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897A77"/>
    <w:multiLevelType w:val="hybridMultilevel"/>
    <w:tmpl w:val="F496B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D6333"/>
    <w:multiLevelType w:val="hybridMultilevel"/>
    <w:tmpl w:val="A1165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9F3405"/>
    <w:multiLevelType w:val="hybridMultilevel"/>
    <w:tmpl w:val="B55E4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1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8D24BD"/>
    <w:multiLevelType w:val="hybridMultilevel"/>
    <w:tmpl w:val="4BEE3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A11D6"/>
    <w:multiLevelType w:val="hybridMultilevel"/>
    <w:tmpl w:val="E222CEE8"/>
    <w:lvl w:ilvl="0" w:tplc="7CC4D8E0">
      <w:start w:val="1"/>
      <w:numFmt w:val="decimal"/>
      <w:pStyle w:val="ProposalList1"/>
      <w:lvlText w:val="Proposal %1:"/>
      <w:lvlJc w:val="left"/>
      <w:pPr>
        <w:ind w:left="144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EF4832"/>
    <w:multiLevelType w:val="hybridMultilevel"/>
    <w:tmpl w:val="AC84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6E0023"/>
    <w:multiLevelType w:val="hybridMultilevel"/>
    <w:tmpl w:val="921810DE"/>
    <w:lvl w:ilvl="0" w:tplc="C34E162A">
      <w:start w:val="1"/>
      <w:numFmt w:val="decimal"/>
      <w:lvlText w:val="Step %1: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6"/>
  </w:num>
  <w:num w:numId="4">
    <w:abstractNumId w:val="28"/>
  </w:num>
  <w:num w:numId="5">
    <w:abstractNumId w:val="30"/>
  </w:num>
  <w:num w:numId="6">
    <w:abstractNumId w:val="22"/>
  </w:num>
  <w:num w:numId="7">
    <w:abstractNumId w:val="9"/>
  </w:num>
  <w:num w:numId="8">
    <w:abstractNumId w:val="13"/>
  </w:num>
  <w:num w:numId="9">
    <w:abstractNumId w:val="20"/>
  </w:num>
  <w:num w:numId="10">
    <w:abstractNumId w:val="20"/>
    <w:lvlOverride w:ilvl="0">
      <w:startOverride w:val="1"/>
    </w:lvlOverride>
  </w:num>
  <w:num w:numId="11">
    <w:abstractNumId w:val="27"/>
  </w:num>
  <w:num w:numId="12">
    <w:abstractNumId w:val="19"/>
  </w:num>
  <w:num w:numId="13">
    <w:abstractNumId w:val="14"/>
  </w:num>
  <w:num w:numId="14">
    <w:abstractNumId w:val="21"/>
  </w:num>
  <w:num w:numId="15">
    <w:abstractNumId w:val="15"/>
  </w:num>
  <w:num w:numId="16">
    <w:abstractNumId w:val="10"/>
  </w:num>
  <w:num w:numId="17">
    <w:abstractNumId w:val="17"/>
  </w:num>
  <w:num w:numId="18">
    <w:abstractNumId w:val="4"/>
  </w:num>
  <w:num w:numId="19">
    <w:abstractNumId w:val="25"/>
  </w:num>
  <w:num w:numId="20">
    <w:abstractNumId w:val="7"/>
  </w:num>
  <w:num w:numId="21">
    <w:abstractNumId w:val="26"/>
  </w:num>
  <w:num w:numId="22">
    <w:abstractNumId w:val="5"/>
  </w:num>
  <w:num w:numId="23">
    <w:abstractNumId w:val="23"/>
  </w:num>
  <w:num w:numId="24">
    <w:abstractNumId w:val="18"/>
  </w:num>
  <w:num w:numId="25">
    <w:abstractNumId w:val="3"/>
  </w:num>
  <w:num w:numId="26">
    <w:abstractNumId w:val="8"/>
  </w:num>
  <w:num w:numId="27">
    <w:abstractNumId w:val="12"/>
  </w:num>
  <w:num w:numId="28">
    <w:abstractNumId w:val="29"/>
  </w:num>
  <w:num w:numId="29">
    <w:abstractNumId w:val="0"/>
  </w:num>
  <w:num w:numId="30">
    <w:abstractNumId w:val="2"/>
  </w:num>
  <w:num w:numId="31">
    <w:abstractNumId w:val="6"/>
  </w:num>
  <w:num w:numId="32">
    <w:abstractNumId w:val="24"/>
  </w:num>
  <w:num w:numId="33">
    <w:abstractNumId w:val="6"/>
    <w:lvlOverride w:ilvl="0">
      <w:startOverride w:val="1"/>
    </w:lvlOverride>
  </w:num>
  <w:num w:numId="34">
    <w:abstractNumId w:val="6"/>
  </w:num>
  <w:num w:numId="35">
    <w:abstractNumId w:val="6"/>
    <w:lvlOverride w:ilvl="0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16E"/>
    <w:rsid w:val="0000141D"/>
    <w:rsid w:val="00001DA9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525C"/>
    <w:rsid w:val="00036747"/>
    <w:rsid w:val="000374FD"/>
    <w:rsid w:val="00037511"/>
    <w:rsid w:val="000403A2"/>
    <w:rsid w:val="00040C6B"/>
    <w:rsid w:val="00041E94"/>
    <w:rsid w:val="000427FB"/>
    <w:rsid w:val="000438B8"/>
    <w:rsid w:val="00043CB2"/>
    <w:rsid w:val="00044B8C"/>
    <w:rsid w:val="00044EE5"/>
    <w:rsid w:val="000452CB"/>
    <w:rsid w:val="0004554F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752"/>
    <w:rsid w:val="00070806"/>
    <w:rsid w:val="00070BF4"/>
    <w:rsid w:val="0007159C"/>
    <w:rsid w:val="00071C52"/>
    <w:rsid w:val="00072DFF"/>
    <w:rsid w:val="00072FD4"/>
    <w:rsid w:val="00072FFC"/>
    <w:rsid w:val="0007314D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2EFC"/>
    <w:rsid w:val="00083BB3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28BD"/>
    <w:rsid w:val="000932E8"/>
    <w:rsid w:val="000933D6"/>
    <w:rsid w:val="00093520"/>
    <w:rsid w:val="00093F86"/>
    <w:rsid w:val="0009401C"/>
    <w:rsid w:val="000945F8"/>
    <w:rsid w:val="00094C13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843"/>
    <w:rsid w:val="000A5A08"/>
    <w:rsid w:val="000A609E"/>
    <w:rsid w:val="000A6375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495"/>
    <w:rsid w:val="000B5875"/>
    <w:rsid w:val="000B64B0"/>
    <w:rsid w:val="000B6692"/>
    <w:rsid w:val="000B6A1C"/>
    <w:rsid w:val="000B766E"/>
    <w:rsid w:val="000B7B63"/>
    <w:rsid w:val="000B7EFF"/>
    <w:rsid w:val="000C0167"/>
    <w:rsid w:val="000C04E0"/>
    <w:rsid w:val="000C0CF4"/>
    <w:rsid w:val="000C0E65"/>
    <w:rsid w:val="000C267C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57A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30F"/>
    <w:rsid w:val="000D49A6"/>
    <w:rsid w:val="000D49BA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5E9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0F7F32"/>
    <w:rsid w:val="0010004A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208"/>
    <w:rsid w:val="0011577E"/>
    <w:rsid w:val="00115EB2"/>
    <w:rsid w:val="001175AD"/>
    <w:rsid w:val="0012071C"/>
    <w:rsid w:val="00120E81"/>
    <w:rsid w:val="001213C9"/>
    <w:rsid w:val="00121632"/>
    <w:rsid w:val="00122B4F"/>
    <w:rsid w:val="001231CA"/>
    <w:rsid w:val="001243CE"/>
    <w:rsid w:val="00125DEF"/>
    <w:rsid w:val="0012673F"/>
    <w:rsid w:val="00126904"/>
    <w:rsid w:val="00126F1D"/>
    <w:rsid w:val="0012781D"/>
    <w:rsid w:val="00127D98"/>
    <w:rsid w:val="00130BE1"/>
    <w:rsid w:val="001318E7"/>
    <w:rsid w:val="00131F8B"/>
    <w:rsid w:val="00132744"/>
    <w:rsid w:val="00133784"/>
    <w:rsid w:val="00133AC7"/>
    <w:rsid w:val="0013602C"/>
    <w:rsid w:val="001365B7"/>
    <w:rsid w:val="00136B6B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C3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674"/>
    <w:rsid w:val="001612C1"/>
    <w:rsid w:val="001616EE"/>
    <w:rsid w:val="00161D23"/>
    <w:rsid w:val="00162434"/>
    <w:rsid w:val="0016398E"/>
    <w:rsid w:val="00163BD0"/>
    <w:rsid w:val="00163FEB"/>
    <w:rsid w:val="001641F1"/>
    <w:rsid w:val="00165033"/>
    <w:rsid w:val="0016567A"/>
    <w:rsid w:val="00165A7E"/>
    <w:rsid w:val="00166A1A"/>
    <w:rsid w:val="001670EA"/>
    <w:rsid w:val="00167108"/>
    <w:rsid w:val="001674A0"/>
    <w:rsid w:val="0017004F"/>
    <w:rsid w:val="001707D2"/>
    <w:rsid w:val="00170A4B"/>
    <w:rsid w:val="00170A88"/>
    <w:rsid w:val="00170B3C"/>
    <w:rsid w:val="00172A14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31B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884"/>
    <w:rsid w:val="001C3918"/>
    <w:rsid w:val="001C46A1"/>
    <w:rsid w:val="001C46E6"/>
    <w:rsid w:val="001C4C61"/>
    <w:rsid w:val="001C4CC0"/>
    <w:rsid w:val="001C5DE2"/>
    <w:rsid w:val="001C5DE3"/>
    <w:rsid w:val="001C6A5A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6C2"/>
    <w:rsid w:val="001D3B95"/>
    <w:rsid w:val="001D41AD"/>
    <w:rsid w:val="001D6678"/>
    <w:rsid w:val="001E065E"/>
    <w:rsid w:val="001E2449"/>
    <w:rsid w:val="001E2EC0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0E4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1F521F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078BB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205E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3FB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3A9D"/>
    <w:rsid w:val="00263C12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8BF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8A2"/>
    <w:rsid w:val="00285D5C"/>
    <w:rsid w:val="00286612"/>
    <w:rsid w:val="00286C86"/>
    <w:rsid w:val="00286E9E"/>
    <w:rsid w:val="00286FE0"/>
    <w:rsid w:val="00287F64"/>
    <w:rsid w:val="00290249"/>
    <w:rsid w:val="002908F8"/>
    <w:rsid w:val="00291165"/>
    <w:rsid w:val="002912A3"/>
    <w:rsid w:val="002914AA"/>
    <w:rsid w:val="002932A6"/>
    <w:rsid w:val="00293406"/>
    <w:rsid w:val="002937B8"/>
    <w:rsid w:val="00294C4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232D"/>
    <w:rsid w:val="002A352A"/>
    <w:rsid w:val="002A35C4"/>
    <w:rsid w:val="002A3EA6"/>
    <w:rsid w:val="002A525B"/>
    <w:rsid w:val="002A533D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1CE"/>
    <w:rsid w:val="002B2813"/>
    <w:rsid w:val="002B3667"/>
    <w:rsid w:val="002B3A79"/>
    <w:rsid w:val="002B4D11"/>
    <w:rsid w:val="002B50EA"/>
    <w:rsid w:val="002B60A3"/>
    <w:rsid w:val="002B60E3"/>
    <w:rsid w:val="002B6C25"/>
    <w:rsid w:val="002B7215"/>
    <w:rsid w:val="002B74ED"/>
    <w:rsid w:val="002B7773"/>
    <w:rsid w:val="002C06B7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D1214"/>
    <w:rsid w:val="002D1B17"/>
    <w:rsid w:val="002D2B0D"/>
    <w:rsid w:val="002D2B82"/>
    <w:rsid w:val="002D2F36"/>
    <w:rsid w:val="002D365F"/>
    <w:rsid w:val="002D36B6"/>
    <w:rsid w:val="002D45F7"/>
    <w:rsid w:val="002D4A9A"/>
    <w:rsid w:val="002D65EF"/>
    <w:rsid w:val="002D6CA4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47F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CD5"/>
    <w:rsid w:val="002F5297"/>
    <w:rsid w:val="002F5B42"/>
    <w:rsid w:val="002F5C07"/>
    <w:rsid w:val="002F72DA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5B3A"/>
    <w:rsid w:val="003061B5"/>
    <w:rsid w:val="003071F6"/>
    <w:rsid w:val="0030771E"/>
    <w:rsid w:val="00307A00"/>
    <w:rsid w:val="00310E98"/>
    <w:rsid w:val="0031128C"/>
    <w:rsid w:val="00311594"/>
    <w:rsid w:val="00311B21"/>
    <w:rsid w:val="00311D50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0FC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3FBC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97DAE"/>
    <w:rsid w:val="003A00F4"/>
    <w:rsid w:val="003A27D3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1A07"/>
    <w:rsid w:val="003B22B4"/>
    <w:rsid w:val="003B425C"/>
    <w:rsid w:val="003B4D48"/>
    <w:rsid w:val="003B5D2A"/>
    <w:rsid w:val="003B6482"/>
    <w:rsid w:val="003B6A9B"/>
    <w:rsid w:val="003B6F7B"/>
    <w:rsid w:val="003B73BB"/>
    <w:rsid w:val="003B7983"/>
    <w:rsid w:val="003B79B6"/>
    <w:rsid w:val="003B7C8B"/>
    <w:rsid w:val="003C0099"/>
    <w:rsid w:val="003C05A5"/>
    <w:rsid w:val="003C0C36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654"/>
    <w:rsid w:val="00401B6D"/>
    <w:rsid w:val="00401E2C"/>
    <w:rsid w:val="00402838"/>
    <w:rsid w:val="00403010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2590"/>
    <w:rsid w:val="00412791"/>
    <w:rsid w:val="004128A5"/>
    <w:rsid w:val="00412D14"/>
    <w:rsid w:val="00412F13"/>
    <w:rsid w:val="00413113"/>
    <w:rsid w:val="00413246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0C1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1AA"/>
    <w:rsid w:val="00437258"/>
    <w:rsid w:val="0043751F"/>
    <w:rsid w:val="00437A61"/>
    <w:rsid w:val="00440860"/>
    <w:rsid w:val="0044118C"/>
    <w:rsid w:val="00441877"/>
    <w:rsid w:val="0044236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68D2"/>
    <w:rsid w:val="00447263"/>
    <w:rsid w:val="004478B9"/>
    <w:rsid w:val="00450C71"/>
    <w:rsid w:val="00451323"/>
    <w:rsid w:val="0045159A"/>
    <w:rsid w:val="00451A27"/>
    <w:rsid w:val="004521DE"/>
    <w:rsid w:val="00453341"/>
    <w:rsid w:val="00454106"/>
    <w:rsid w:val="00456280"/>
    <w:rsid w:val="004567B7"/>
    <w:rsid w:val="00456D13"/>
    <w:rsid w:val="00457671"/>
    <w:rsid w:val="00457A67"/>
    <w:rsid w:val="0046048D"/>
    <w:rsid w:val="004608E9"/>
    <w:rsid w:val="00460FCA"/>
    <w:rsid w:val="00461210"/>
    <w:rsid w:val="00461E37"/>
    <w:rsid w:val="00462F68"/>
    <w:rsid w:val="004632B6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4F57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5DF7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712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2BC9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E0718"/>
    <w:rsid w:val="004E0D5C"/>
    <w:rsid w:val="004E16E9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24B"/>
    <w:rsid w:val="004F08C5"/>
    <w:rsid w:val="004F0DB4"/>
    <w:rsid w:val="004F107A"/>
    <w:rsid w:val="004F1F16"/>
    <w:rsid w:val="004F2229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01D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8F9"/>
    <w:rsid w:val="00530AED"/>
    <w:rsid w:val="005320DC"/>
    <w:rsid w:val="00532ADE"/>
    <w:rsid w:val="0053421D"/>
    <w:rsid w:val="005342F0"/>
    <w:rsid w:val="005346A5"/>
    <w:rsid w:val="00535D9C"/>
    <w:rsid w:val="005363E8"/>
    <w:rsid w:val="005367BE"/>
    <w:rsid w:val="00536B4D"/>
    <w:rsid w:val="00537ED4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0746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3B4"/>
    <w:rsid w:val="00576469"/>
    <w:rsid w:val="005769C8"/>
    <w:rsid w:val="00576D5B"/>
    <w:rsid w:val="00577F4E"/>
    <w:rsid w:val="005802EE"/>
    <w:rsid w:val="005807DF"/>
    <w:rsid w:val="005808BB"/>
    <w:rsid w:val="00580C6D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0B45"/>
    <w:rsid w:val="005910FF"/>
    <w:rsid w:val="00591182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941"/>
    <w:rsid w:val="005A2A83"/>
    <w:rsid w:val="005A36A5"/>
    <w:rsid w:val="005A510C"/>
    <w:rsid w:val="005A58FF"/>
    <w:rsid w:val="005A5FE6"/>
    <w:rsid w:val="005A6290"/>
    <w:rsid w:val="005A70F8"/>
    <w:rsid w:val="005A761F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B7D9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7CC"/>
    <w:rsid w:val="005D08ED"/>
    <w:rsid w:val="005D0E02"/>
    <w:rsid w:val="005D1312"/>
    <w:rsid w:val="005D2497"/>
    <w:rsid w:val="005D26C8"/>
    <w:rsid w:val="005D2E62"/>
    <w:rsid w:val="005D3076"/>
    <w:rsid w:val="005D3565"/>
    <w:rsid w:val="005D3842"/>
    <w:rsid w:val="005D49DA"/>
    <w:rsid w:val="005D5AC4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FBF"/>
    <w:rsid w:val="005F085D"/>
    <w:rsid w:val="005F0A0B"/>
    <w:rsid w:val="005F0D07"/>
    <w:rsid w:val="005F0E4E"/>
    <w:rsid w:val="005F30A0"/>
    <w:rsid w:val="005F366E"/>
    <w:rsid w:val="005F3814"/>
    <w:rsid w:val="005F4A6F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1D08"/>
    <w:rsid w:val="0060206E"/>
    <w:rsid w:val="00602ED7"/>
    <w:rsid w:val="0060346C"/>
    <w:rsid w:val="00603789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EF"/>
    <w:rsid w:val="0061415E"/>
    <w:rsid w:val="00614CD1"/>
    <w:rsid w:val="00614FCF"/>
    <w:rsid w:val="00616FAD"/>
    <w:rsid w:val="006170B7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73B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EFB"/>
    <w:rsid w:val="00642F1C"/>
    <w:rsid w:val="00643A56"/>
    <w:rsid w:val="00643C4A"/>
    <w:rsid w:val="00643E7F"/>
    <w:rsid w:val="0064536F"/>
    <w:rsid w:val="00645A59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0A1"/>
    <w:rsid w:val="00654CCF"/>
    <w:rsid w:val="00655477"/>
    <w:rsid w:val="00655D1E"/>
    <w:rsid w:val="00655F0E"/>
    <w:rsid w:val="0065682D"/>
    <w:rsid w:val="00657128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501"/>
    <w:rsid w:val="00667C95"/>
    <w:rsid w:val="00667F37"/>
    <w:rsid w:val="00670071"/>
    <w:rsid w:val="0067015A"/>
    <w:rsid w:val="0067017C"/>
    <w:rsid w:val="00670DDA"/>
    <w:rsid w:val="00670FE6"/>
    <w:rsid w:val="00671E11"/>
    <w:rsid w:val="006734F6"/>
    <w:rsid w:val="00673777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196A"/>
    <w:rsid w:val="006A216A"/>
    <w:rsid w:val="006A2EEE"/>
    <w:rsid w:val="006A3441"/>
    <w:rsid w:val="006A346C"/>
    <w:rsid w:val="006A409D"/>
    <w:rsid w:val="006A458B"/>
    <w:rsid w:val="006A4807"/>
    <w:rsid w:val="006A4E28"/>
    <w:rsid w:val="006A5E1B"/>
    <w:rsid w:val="006A5E84"/>
    <w:rsid w:val="006A6925"/>
    <w:rsid w:val="006A6BB4"/>
    <w:rsid w:val="006A72E3"/>
    <w:rsid w:val="006A7FFB"/>
    <w:rsid w:val="006B05A2"/>
    <w:rsid w:val="006B122D"/>
    <w:rsid w:val="006B2238"/>
    <w:rsid w:val="006B28E9"/>
    <w:rsid w:val="006B2CD5"/>
    <w:rsid w:val="006B2E06"/>
    <w:rsid w:val="006B3459"/>
    <w:rsid w:val="006B35D1"/>
    <w:rsid w:val="006B3628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277D"/>
    <w:rsid w:val="006D2B94"/>
    <w:rsid w:val="006D2CF9"/>
    <w:rsid w:val="006D2DFD"/>
    <w:rsid w:val="006D31BC"/>
    <w:rsid w:val="006D3FD3"/>
    <w:rsid w:val="006D4697"/>
    <w:rsid w:val="006D5667"/>
    <w:rsid w:val="006D58D9"/>
    <w:rsid w:val="006D62E3"/>
    <w:rsid w:val="006D63B9"/>
    <w:rsid w:val="006D69B4"/>
    <w:rsid w:val="006D7FA0"/>
    <w:rsid w:val="006E02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4254"/>
    <w:rsid w:val="006F4583"/>
    <w:rsid w:val="006F4887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3FF6"/>
    <w:rsid w:val="007051C7"/>
    <w:rsid w:val="00705D03"/>
    <w:rsid w:val="00705FB5"/>
    <w:rsid w:val="00707A3A"/>
    <w:rsid w:val="00707A5C"/>
    <w:rsid w:val="007100F9"/>
    <w:rsid w:val="007101FF"/>
    <w:rsid w:val="00710282"/>
    <w:rsid w:val="007106D4"/>
    <w:rsid w:val="00710BCC"/>
    <w:rsid w:val="00711275"/>
    <w:rsid w:val="00711888"/>
    <w:rsid w:val="0071195B"/>
    <w:rsid w:val="00711E13"/>
    <w:rsid w:val="00712A7A"/>
    <w:rsid w:val="00712EDA"/>
    <w:rsid w:val="00713648"/>
    <w:rsid w:val="007143F8"/>
    <w:rsid w:val="00715AFF"/>
    <w:rsid w:val="00715FD6"/>
    <w:rsid w:val="007162D8"/>
    <w:rsid w:val="0071705B"/>
    <w:rsid w:val="00720213"/>
    <w:rsid w:val="007202E7"/>
    <w:rsid w:val="00720D72"/>
    <w:rsid w:val="0072256E"/>
    <w:rsid w:val="00722DD1"/>
    <w:rsid w:val="0072313E"/>
    <w:rsid w:val="00723BD3"/>
    <w:rsid w:val="00723C15"/>
    <w:rsid w:val="007249DE"/>
    <w:rsid w:val="00724B19"/>
    <w:rsid w:val="00724FDB"/>
    <w:rsid w:val="00725709"/>
    <w:rsid w:val="0072676B"/>
    <w:rsid w:val="00726962"/>
    <w:rsid w:val="00726F91"/>
    <w:rsid w:val="00727F52"/>
    <w:rsid w:val="007309E7"/>
    <w:rsid w:val="00730C41"/>
    <w:rsid w:val="00731064"/>
    <w:rsid w:val="00731284"/>
    <w:rsid w:val="00731E2B"/>
    <w:rsid w:val="00733B0C"/>
    <w:rsid w:val="00734642"/>
    <w:rsid w:val="0073474B"/>
    <w:rsid w:val="00734850"/>
    <w:rsid w:val="007349E6"/>
    <w:rsid w:val="00734E87"/>
    <w:rsid w:val="00735506"/>
    <w:rsid w:val="0073580A"/>
    <w:rsid w:val="00736418"/>
    <w:rsid w:val="007375A2"/>
    <w:rsid w:val="007401FE"/>
    <w:rsid w:val="007405B2"/>
    <w:rsid w:val="0074067F"/>
    <w:rsid w:val="00740832"/>
    <w:rsid w:val="00740CC9"/>
    <w:rsid w:val="007412C6"/>
    <w:rsid w:val="007420FF"/>
    <w:rsid w:val="00743028"/>
    <w:rsid w:val="007433FE"/>
    <w:rsid w:val="0074513C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FBA"/>
    <w:rsid w:val="00765261"/>
    <w:rsid w:val="00766213"/>
    <w:rsid w:val="0076662D"/>
    <w:rsid w:val="007677ED"/>
    <w:rsid w:val="0076783D"/>
    <w:rsid w:val="00767AB7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5E6F"/>
    <w:rsid w:val="00776626"/>
    <w:rsid w:val="00776F0C"/>
    <w:rsid w:val="00777911"/>
    <w:rsid w:val="00777B09"/>
    <w:rsid w:val="007805A8"/>
    <w:rsid w:val="00780D9D"/>
    <w:rsid w:val="00781026"/>
    <w:rsid w:val="00781AE0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1D72"/>
    <w:rsid w:val="00792284"/>
    <w:rsid w:val="00792333"/>
    <w:rsid w:val="007923AE"/>
    <w:rsid w:val="007925CC"/>
    <w:rsid w:val="00792652"/>
    <w:rsid w:val="00793675"/>
    <w:rsid w:val="00793E48"/>
    <w:rsid w:val="00794346"/>
    <w:rsid w:val="0079505A"/>
    <w:rsid w:val="0079566B"/>
    <w:rsid w:val="00795745"/>
    <w:rsid w:val="00795DE5"/>
    <w:rsid w:val="00796029"/>
    <w:rsid w:val="0079602D"/>
    <w:rsid w:val="0079653C"/>
    <w:rsid w:val="0079799B"/>
    <w:rsid w:val="00797BD8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6DB6"/>
    <w:rsid w:val="007B7496"/>
    <w:rsid w:val="007B7EDA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662"/>
    <w:rsid w:val="007D776E"/>
    <w:rsid w:val="007D7A91"/>
    <w:rsid w:val="007D7DB7"/>
    <w:rsid w:val="007E1881"/>
    <w:rsid w:val="007E1FF3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898"/>
    <w:rsid w:val="00804DEF"/>
    <w:rsid w:val="00804E1E"/>
    <w:rsid w:val="00804F2D"/>
    <w:rsid w:val="0080527E"/>
    <w:rsid w:val="00805511"/>
    <w:rsid w:val="00805924"/>
    <w:rsid w:val="00805994"/>
    <w:rsid w:val="008059E5"/>
    <w:rsid w:val="0080716C"/>
    <w:rsid w:val="0080743E"/>
    <w:rsid w:val="008074C3"/>
    <w:rsid w:val="00807A07"/>
    <w:rsid w:val="00810469"/>
    <w:rsid w:val="00810ECE"/>
    <w:rsid w:val="008118C4"/>
    <w:rsid w:val="008119BF"/>
    <w:rsid w:val="00812113"/>
    <w:rsid w:val="0081331C"/>
    <w:rsid w:val="00813CDD"/>
    <w:rsid w:val="00814452"/>
    <w:rsid w:val="00815CBB"/>
    <w:rsid w:val="00816204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387F"/>
    <w:rsid w:val="008248A4"/>
    <w:rsid w:val="0082505B"/>
    <w:rsid w:val="00826D98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E58"/>
    <w:rsid w:val="008333F2"/>
    <w:rsid w:val="00833884"/>
    <w:rsid w:val="00833E5D"/>
    <w:rsid w:val="00834139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047F"/>
    <w:rsid w:val="00841255"/>
    <w:rsid w:val="0084126B"/>
    <w:rsid w:val="00841F44"/>
    <w:rsid w:val="00842100"/>
    <w:rsid w:val="00842CC6"/>
    <w:rsid w:val="00843114"/>
    <w:rsid w:val="0084480A"/>
    <w:rsid w:val="00844E17"/>
    <w:rsid w:val="008452FD"/>
    <w:rsid w:val="00846AE6"/>
    <w:rsid w:val="0084701C"/>
    <w:rsid w:val="00847298"/>
    <w:rsid w:val="00847AD5"/>
    <w:rsid w:val="00847CC3"/>
    <w:rsid w:val="00847CF2"/>
    <w:rsid w:val="00850895"/>
    <w:rsid w:val="00850CE0"/>
    <w:rsid w:val="00850E29"/>
    <w:rsid w:val="00850EB7"/>
    <w:rsid w:val="00850EEC"/>
    <w:rsid w:val="00851964"/>
    <w:rsid w:val="00851DCF"/>
    <w:rsid w:val="00852307"/>
    <w:rsid w:val="008524EA"/>
    <w:rsid w:val="00852B47"/>
    <w:rsid w:val="008533FF"/>
    <w:rsid w:val="00853FE7"/>
    <w:rsid w:val="0085450D"/>
    <w:rsid w:val="0085452C"/>
    <w:rsid w:val="008551A7"/>
    <w:rsid w:val="008556AB"/>
    <w:rsid w:val="00855C9D"/>
    <w:rsid w:val="008579DF"/>
    <w:rsid w:val="00857C58"/>
    <w:rsid w:val="008602D0"/>
    <w:rsid w:val="00860479"/>
    <w:rsid w:val="008620E7"/>
    <w:rsid w:val="008627F9"/>
    <w:rsid w:val="00862C9D"/>
    <w:rsid w:val="00862F16"/>
    <w:rsid w:val="00863218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1A4"/>
    <w:rsid w:val="008714D5"/>
    <w:rsid w:val="008716A3"/>
    <w:rsid w:val="00871A5F"/>
    <w:rsid w:val="00872408"/>
    <w:rsid w:val="00872B2D"/>
    <w:rsid w:val="00873020"/>
    <w:rsid w:val="00873897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B03"/>
    <w:rsid w:val="00883DD0"/>
    <w:rsid w:val="00883F3B"/>
    <w:rsid w:val="008841D9"/>
    <w:rsid w:val="00884DB7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7F9"/>
    <w:rsid w:val="00894FF0"/>
    <w:rsid w:val="0089558A"/>
    <w:rsid w:val="0089623B"/>
    <w:rsid w:val="00896937"/>
    <w:rsid w:val="00896CB5"/>
    <w:rsid w:val="008976FE"/>
    <w:rsid w:val="00897C5A"/>
    <w:rsid w:val="008A1DD7"/>
    <w:rsid w:val="008A1E68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983"/>
    <w:rsid w:val="008B4EDE"/>
    <w:rsid w:val="008B5290"/>
    <w:rsid w:val="008B586D"/>
    <w:rsid w:val="008B5872"/>
    <w:rsid w:val="008B69D6"/>
    <w:rsid w:val="008B6D07"/>
    <w:rsid w:val="008B77E6"/>
    <w:rsid w:val="008B7C85"/>
    <w:rsid w:val="008C0FEE"/>
    <w:rsid w:val="008C1AD6"/>
    <w:rsid w:val="008C1DC0"/>
    <w:rsid w:val="008C1FE3"/>
    <w:rsid w:val="008C2658"/>
    <w:rsid w:val="008C2964"/>
    <w:rsid w:val="008C2C58"/>
    <w:rsid w:val="008C375E"/>
    <w:rsid w:val="008C4C4D"/>
    <w:rsid w:val="008C62C8"/>
    <w:rsid w:val="008C6EF2"/>
    <w:rsid w:val="008D0543"/>
    <w:rsid w:val="008D1550"/>
    <w:rsid w:val="008D1EA2"/>
    <w:rsid w:val="008D2047"/>
    <w:rsid w:val="008D28A2"/>
    <w:rsid w:val="008D2946"/>
    <w:rsid w:val="008D3C06"/>
    <w:rsid w:val="008D4596"/>
    <w:rsid w:val="008D51B2"/>
    <w:rsid w:val="008D6A5D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514"/>
    <w:rsid w:val="009007BB"/>
    <w:rsid w:val="0090101C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0CA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3F8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5776"/>
    <w:rsid w:val="00926359"/>
    <w:rsid w:val="00927C14"/>
    <w:rsid w:val="00927E04"/>
    <w:rsid w:val="0093064B"/>
    <w:rsid w:val="00930C42"/>
    <w:rsid w:val="00931ACC"/>
    <w:rsid w:val="0093373F"/>
    <w:rsid w:val="00933C52"/>
    <w:rsid w:val="0093660A"/>
    <w:rsid w:val="00936767"/>
    <w:rsid w:val="00937883"/>
    <w:rsid w:val="00937AC7"/>
    <w:rsid w:val="00937EAA"/>
    <w:rsid w:val="009413A4"/>
    <w:rsid w:val="00941BEF"/>
    <w:rsid w:val="00942304"/>
    <w:rsid w:val="009424A0"/>
    <w:rsid w:val="00942702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0537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958"/>
    <w:rsid w:val="00966EEA"/>
    <w:rsid w:val="0096767F"/>
    <w:rsid w:val="009705AA"/>
    <w:rsid w:val="00970DD5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268E"/>
    <w:rsid w:val="00983AFA"/>
    <w:rsid w:val="009841A0"/>
    <w:rsid w:val="00984E48"/>
    <w:rsid w:val="00985BA1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4593"/>
    <w:rsid w:val="00994B77"/>
    <w:rsid w:val="00995FB5"/>
    <w:rsid w:val="009967D4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17E6"/>
    <w:rsid w:val="009B2051"/>
    <w:rsid w:val="009B2AE9"/>
    <w:rsid w:val="009B2D03"/>
    <w:rsid w:val="009B3BB5"/>
    <w:rsid w:val="009B3EFF"/>
    <w:rsid w:val="009B43F4"/>
    <w:rsid w:val="009B5E52"/>
    <w:rsid w:val="009B5F01"/>
    <w:rsid w:val="009B6538"/>
    <w:rsid w:val="009B67F4"/>
    <w:rsid w:val="009B7671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22C"/>
    <w:rsid w:val="009D14D0"/>
    <w:rsid w:val="009D240A"/>
    <w:rsid w:val="009D444F"/>
    <w:rsid w:val="009D4A84"/>
    <w:rsid w:val="009D698E"/>
    <w:rsid w:val="009E186B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A05"/>
    <w:rsid w:val="009E4B10"/>
    <w:rsid w:val="009E4C52"/>
    <w:rsid w:val="009E53C2"/>
    <w:rsid w:val="009E54F8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57DE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42E0"/>
    <w:rsid w:val="00A142EE"/>
    <w:rsid w:val="00A14C42"/>
    <w:rsid w:val="00A14D40"/>
    <w:rsid w:val="00A1575C"/>
    <w:rsid w:val="00A15A9B"/>
    <w:rsid w:val="00A16294"/>
    <w:rsid w:val="00A17911"/>
    <w:rsid w:val="00A20BFC"/>
    <w:rsid w:val="00A2103E"/>
    <w:rsid w:val="00A21556"/>
    <w:rsid w:val="00A217B0"/>
    <w:rsid w:val="00A21DA8"/>
    <w:rsid w:val="00A22A65"/>
    <w:rsid w:val="00A22AC3"/>
    <w:rsid w:val="00A22B98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CCC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030"/>
    <w:rsid w:val="00A359A9"/>
    <w:rsid w:val="00A36541"/>
    <w:rsid w:val="00A40227"/>
    <w:rsid w:val="00A40E01"/>
    <w:rsid w:val="00A4171B"/>
    <w:rsid w:val="00A41D9C"/>
    <w:rsid w:val="00A41E43"/>
    <w:rsid w:val="00A4307B"/>
    <w:rsid w:val="00A439F1"/>
    <w:rsid w:val="00A452A4"/>
    <w:rsid w:val="00A454EB"/>
    <w:rsid w:val="00A46203"/>
    <w:rsid w:val="00A462AB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99F"/>
    <w:rsid w:val="00A54F4E"/>
    <w:rsid w:val="00A5592F"/>
    <w:rsid w:val="00A55D1A"/>
    <w:rsid w:val="00A55D30"/>
    <w:rsid w:val="00A5686A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6FED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E52"/>
    <w:rsid w:val="00AB1210"/>
    <w:rsid w:val="00AB13A4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9DC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ED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4EB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463"/>
    <w:rsid w:val="00B04B60"/>
    <w:rsid w:val="00B05413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143"/>
    <w:rsid w:val="00B2136C"/>
    <w:rsid w:val="00B215E5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B4A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97"/>
    <w:rsid w:val="00B35EF8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3B28"/>
    <w:rsid w:val="00B44A37"/>
    <w:rsid w:val="00B45355"/>
    <w:rsid w:val="00B46640"/>
    <w:rsid w:val="00B46916"/>
    <w:rsid w:val="00B50D62"/>
    <w:rsid w:val="00B51741"/>
    <w:rsid w:val="00B5213A"/>
    <w:rsid w:val="00B5342F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2193"/>
    <w:rsid w:val="00B63337"/>
    <w:rsid w:val="00B63CE0"/>
    <w:rsid w:val="00B645CE"/>
    <w:rsid w:val="00B64DDB"/>
    <w:rsid w:val="00B6508F"/>
    <w:rsid w:val="00B65209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485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300"/>
    <w:rsid w:val="00B77D35"/>
    <w:rsid w:val="00B77EED"/>
    <w:rsid w:val="00B80672"/>
    <w:rsid w:val="00B81B02"/>
    <w:rsid w:val="00B82613"/>
    <w:rsid w:val="00B826CE"/>
    <w:rsid w:val="00B829BB"/>
    <w:rsid w:val="00B833BE"/>
    <w:rsid w:val="00B83AD7"/>
    <w:rsid w:val="00B84437"/>
    <w:rsid w:val="00B844DC"/>
    <w:rsid w:val="00B84B49"/>
    <w:rsid w:val="00B870D1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A14"/>
    <w:rsid w:val="00BB7BBD"/>
    <w:rsid w:val="00BB7D17"/>
    <w:rsid w:val="00BC0A46"/>
    <w:rsid w:val="00BC0DF0"/>
    <w:rsid w:val="00BC0DF8"/>
    <w:rsid w:val="00BC2050"/>
    <w:rsid w:val="00BC2A1D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062D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B3D"/>
    <w:rsid w:val="00BE5F83"/>
    <w:rsid w:val="00BE6227"/>
    <w:rsid w:val="00BE6B72"/>
    <w:rsid w:val="00BE79B1"/>
    <w:rsid w:val="00BE7E56"/>
    <w:rsid w:val="00BF0C64"/>
    <w:rsid w:val="00BF10BC"/>
    <w:rsid w:val="00BF26F6"/>
    <w:rsid w:val="00BF2888"/>
    <w:rsid w:val="00BF3BA0"/>
    <w:rsid w:val="00BF3FA3"/>
    <w:rsid w:val="00BF3FFF"/>
    <w:rsid w:val="00BF556A"/>
    <w:rsid w:val="00BF6740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2518"/>
    <w:rsid w:val="00C04D33"/>
    <w:rsid w:val="00C04D5A"/>
    <w:rsid w:val="00C054FB"/>
    <w:rsid w:val="00C05A60"/>
    <w:rsid w:val="00C0702E"/>
    <w:rsid w:val="00C071A7"/>
    <w:rsid w:val="00C07667"/>
    <w:rsid w:val="00C1065E"/>
    <w:rsid w:val="00C11CAA"/>
    <w:rsid w:val="00C123C3"/>
    <w:rsid w:val="00C1241F"/>
    <w:rsid w:val="00C1274B"/>
    <w:rsid w:val="00C13014"/>
    <w:rsid w:val="00C135E3"/>
    <w:rsid w:val="00C13D66"/>
    <w:rsid w:val="00C142AB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23EF"/>
    <w:rsid w:val="00C2253B"/>
    <w:rsid w:val="00C2255D"/>
    <w:rsid w:val="00C22B9D"/>
    <w:rsid w:val="00C239BB"/>
    <w:rsid w:val="00C25681"/>
    <w:rsid w:val="00C26CD4"/>
    <w:rsid w:val="00C275B1"/>
    <w:rsid w:val="00C31852"/>
    <w:rsid w:val="00C3187D"/>
    <w:rsid w:val="00C31C42"/>
    <w:rsid w:val="00C3219C"/>
    <w:rsid w:val="00C328B1"/>
    <w:rsid w:val="00C32C8F"/>
    <w:rsid w:val="00C32CA6"/>
    <w:rsid w:val="00C34991"/>
    <w:rsid w:val="00C34C35"/>
    <w:rsid w:val="00C34DC6"/>
    <w:rsid w:val="00C35C47"/>
    <w:rsid w:val="00C36170"/>
    <w:rsid w:val="00C3706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6D75"/>
    <w:rsid w:val="00C47466"/>
    <w:rsid w:val="00C47944"/>
    <w:rsid w:val="00C47C7F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4A41"/>
    <w:rsid w:val="00C5531A"/>
    <w:rsid w:val="00C55384"/>
    <w:rsid w:val="00C56FCC"/>
    <w:rsid w:val="00C57751"/>
    <w:rsid w:val="00C57B3F"/>
    <w:rsid w:val="00C61B6C"/>
    <w:rsid w:val="00C6225A"/>
    <w:rsid w:val="00C63B22"/>
    <w:rsid w:val="00C649D5"/>
    <w:rsid w:val="00C657AE"/>
    <w:rsid w:val="00C65BD3"/>
    <w:rsid w:val="00C65CDB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002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7A92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BAA"/>
    <w:rsid w:val="00C83C62"/>
    <w:rsid w:val="00C8439A"/>
    <w:rsid w:val="00C84C52"/>
    <w:rsid w:val="00C861AC"/>
    <w:rsid w:val="00C86255"/>
    <w:rsid w:val="00C8712C"/>
    <w:rsid w:val="00C87AC4"/>
    <w:rsid w:val="00C87EC3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5625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6ED"/>
    <w:rsid w:val="00CC6A95"/>
    <w:rsid w:val="00CC6E7A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20F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4B"/>
    <w:rsid w:val="00D10390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0AFD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27F15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4E66"/>
    <w:rsid w:val="00D35D5A"/>
    <w:rsid w:val="00D35F9F"/>
    <w:rsid w:val="00D3626A"/>
    <w:rsid w:val="00D37E2C"/>
    <w:rsid w:val="00D37E78"/>
    <w:rsid w:val="00D40835"/>
    <w:rsid w:val="00D40BB7"/>
    <w:rsid w:val="00D41ADD"/>
    <w:rsid w:val="00D42900"/>
    <w:rsid w:val="00D433D2"/>
    <w:rsid w:val="00D44018"/>
    <w:rsid w:val="00D440BD"/>
    <w:rsid w:val="00D44806"/>
    <w:rsid w:val="00D44E6F"/>
    <w:rsid w:val="00D45567"/>
    <w:rsid w:val="00D458B4"/>
    <w:rsid w:val="00D46997"/>
    <w:rsid w:val="00D46C97"/>
    <w:rsid w:val="00D470DD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435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F25"/>
    <w:rsid w:val="00DA2642"/>
    <w:rsid w:val="00DA3695"/>
    <w:rsid w:val="00DA44F0"/>
    <w:rsid w:val="00DA4D0A"/>
    <w:rsid w:val="00DA5323"/>
    <w:rsid w:val="00DA6405"/>
    <w:rsid w:val="00DA673D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082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E7DD3"/>
    <w:rsid w:val="00DF0205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53F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887"/>
    <w:rsid w:val="00E65B52"/>
    <w:rsid w:val="00E66098"/>
    <w:rsid w:val="00E664B1"/>
    <w:rsid w:val="00E6686F"/>
    <w:rsid w:val="00E674C4"/>
    <w:rsid w:val="00E675D3"/>
    <w:rsid w:val="00E67C1A"/>
    <w:rsid w:val="00E70063"/>
    <w:rsid w:val="00E70A92"/>
    <w:rsid w:val="00E71B93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5D75"/>
    <w:rsid w:val="00E8684F"/>
    <w:rsid w:val="00E8688E"/>
    <w:rsid w:val="00E86ECD"/>
    <w:rsid w:val="00E87A05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241D"/>
    <w:rsid w:val="00EB2D87"/>
    <w:rsid w:val="00EB2E14"/>
    <w:rsid w:val="00EB3773"/>
    <w:rsid w:val="00EB3D4B"/>
    <w:rsid w:val="00EB3F39"/>
    <w:rsid w:val="00EB44D8"/>
    <w:rsid w:val="00EB584A"/>
    <w:rsid w:val="00EB5AE2"/>
    <w:rsid w:val="00EB6399"/>
    <w:rsid w:val="00EB6AC8"/>
    <w:rsid w:val="00EB728A"/>
    <w:rsid w:val="00EB763C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A37"/>
    <w:rsid w:val="00EE6D00"/>
    <w:rsid w:val="00EE76A9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5914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4C1"/>
    <w:rsid w:val="00F1564B"/>
    <w:rsid w:val="00F15774"/>
    <w:rsid w:val="00F162CB"/>
    <w:rsid w:val="00F168AE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E08"/>
    <w:rsid w:val="00F271E2"/>
    <w:rsid w:val="00F274EE"/>
    <w:rsid w:val="00F27706"/>
    <w:rsid w:val="00F27AF8"/>
    <w:rsid w:val="00F27B45"/>
    <w:rsid w:val="00F27DFB"/>
    <w:rsid w:val="00F27F89"/>
    <w:rsid w:val="00F306D6"/>
    <w:rsid w:val="00F3182D"/>
    <w:rsid w:val="00F320B0"/>
    <w:rsid w:val="00F326B2"/>
    <w:rsid w:val="00F32B07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192"/>
    <w:rsid w:val="00F45732"/>
    <w:rsid w:val="00F45B7D"/>
    <w:rsid w:val="00F4721B"/>
    <w:rsid w:val="00F4767F"/>
    <w:rsid w:val="00F47F85"/>
    <w:rsid w:val="00F505D7"/>
    <w:rsid w:val="00F50FD8"/>
    <w:rsid w:val="00F514B0"/>
    <w:rsid w:val="00F520BC"/>
    <w:rsid w:val="00F532E8"/>
    <w:rsid w:val="00F5351E"/>
    <w:rsid w:val="00F541DD"/>
    <w:rsid w:val="00F5433D"/>
    <w:rsid w:val="00F54E01"/>
    <w:rsid w:val="00F55000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09D9"/>
    <w:rsid w:val="00F719CA"/>
    <w:rsid w:val="00F72BAF"/>
    <w:rsid w:val="00F73782"/>
    <w:rsid w:val="00F744C7"/>
    <w:rsid w:val="00F747CF"/>
    <w:rsid w:val="00F74EB5"/>
    <w:rsid w:val="00F74EFC"/>
    <w:rsid w:val="00F76C9A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17BF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EF8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2AB6"/>
    <w:rsid w:val="00FB30EB"/>
    <w:rsid w:val="00FB334E"/>
    <w:rsid w:val="00FB4F3C"/>
    <w:rsid w:val="00FB5081"/>
    <w:rsid w:val="00FB6001"/>
    <w:rsid w:val="00FB6659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C1"/>
    <w:rsid w:val="00FD0A05"/>
    <w:rsid w:val="00FD175D"/>
    <w:rsid w:val="00FD27CB"/>
    <w:rsid w:val="00FD3CFA"/>
    <w:rsid w:val="00FD3FE1"/>
    <w:rsid w:val="00FD4D36"/>
    <w:rsid w:val="00FD68AD"/>
    <w:rsid w:val="00FD69BA"/>
    <w:rsid w:val="00FD6C26"/>
    <w:rsid w:val="00FD7526"/>
    <w:rsid w:val="00FD7B64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  <w:rsid w:val="014C3053"/>
    <w:rsid w:val="18DEADAF"/>
    <w:rsid w:val="21E10166"/>
    <w:rsid w:val="2254416D"/>
    <w:rsid w:val="36F6B45C"/>
    <w:rsid w:val="51AECBF7"/>
    <w:rsid w:val="5687B695"/>
    <w:rsid w:val="6D99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7E4776EC"/>
  <w15:chartTrackingRefBased/>
  <w15:docId w15:val="{CB9ED9B1-4AEE-4428-BACA-2FE21C0C6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503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350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5030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1E2EC0"/>
    <w:rPr>
      <w:rFonts w:ascii="Calibri" w:eastAsia="Calibri" w:hAnsi="Calibri"/>
      <w:sz w:val="22"/>
      <w:szCs w:val="22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07314D"/>
    <w:pPr>
      <w:tabs>
        <w:tab w:val="center" w:pos="4820"/>
        <w:tab w:val="right" w:pos="9640"/>
      </w:tabs>
    </w:pPr>
    <w:rPr>
      <w:rFonts w:ascii="Times New Roman" w:hAnsi="Times New Roman"/>
      <w:sz w:val="20"/>
      <w:szCs w:val="20"/>
      <w:lang w:eastAsia="x-none"/>
    </w:rPr>
  </w:style>
  <w:style w:type="character" w:customStyle="1" w:styleId="MTDisplayEquationChar">
    <w:name w:val="MTDisplayEquation Char"/>
    <w:link w:val="MTDisplayEquation"/>
    <w:rsid w:val="0007314D"/>
    <w:rPr>
      <w:rFonts w:ascii="Times New Roman" w:eastAsia="Calibri" w:hAnsi="Times New Roman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2D6CA4"/>
    <w:rPr>
      <w:color w:val="808080"/>
    </w:rPr>
  </w:style>
  <w:style w:type="paragraph" w:customStyle="1" w:styleId="StepList1">
    <w:name w:val="StepList1"/>
    <w:basedOn w:val="ListParagraph"/>
    <w:link w:val="StepList1Char"/>
    <w:qFormat/>
    <w:rsid w:val="000D430F"/>
    <w:pPr>
      <w:numPr>
        <w:numId w:val="30"/>
      </w:numPr>
      <w:ind w:left="1152" w:right="432" w:hanging="720"/>
    </w:pPr>
    <w:rPr>
      <w:rFonts w:ascii="Times New Roman" w:hAnsi="Times New Roman" w:cs="Times New Roman"/>
      <w:sz w:val="20"/>
      <w:szCs w:val="20"/>
    </w:rPr>
  </w:style>
  <w:style w:type="paragraph" w:customStyle="1" w:styleId="ObservationList1">
    <w:name w:val="ObservationList1"/>
    <w:basedOn w:val="ListParagraph"/>
    <w:link w:val="ObservationList1Char"/>
    <w:qFormat/>
    <w:rsid w:val="00667C95"/>
    <w:pPr>
      <w:numPr>
        <w:numId w:val="31"/>
      </w:numPr>
    </w:pPr>
    <w:rPr>
      <w:rFonts w:ascii="Times New Roman" w:hAnsi="Times New Roman"/>
      <w:sz w:val="20"/>
      <w:szCs w:val="20"/>
    </w:rPr>
  </w:style>
  <w:style w:type="character" w:customStyle="1" w:styleId="StepList1Char">
    <w:name w:val="StepList1 Char"/>
    <w:basedOn w:val="ListParagraphChar"/>
    <w:link w:val="StepList1"/>
    <w:rsid w:val="000D430F"/>
    <w:rPr>
      <w:rFonts w:ascii="Times New Roman" w:eastAsiaTheme="minorEastAsia" w:hAnsi="Times New Roman"/>
      <w:sz w:val="22"/>
      <w:szCs w:val="22"/>
      <w:lang w:val="en-GB" w:eastAsia="en-US"/>
    </w:rPr>
  </w:style>
  <w:style w:type="paragraph" w:customStyle="1" w:styleId="ProposalList1">
    <w:name w:val="ProposalList1"/>
    <w:basedOn w:val="ListParagraph"/>
    <w:link w:val="ProposalList1Char"/>
    <w:qFormat/>
    <w:rsid w:val="00667C95"/>
    <w:pPr>
      <w:numPr>
        <w:numId w:val="32"/>
      </w:numPr>
      <w:ind w:left="1296" w:hanging="1296"/>
      <w:jc w:val="both"/>
    </w:pPr>
    <w:rPr>
      <w:rFonts w:ascii="Times New Roman" w:hAnsi="Times New Roman"/>
      <w:sz w:val="20"/>
      <w:szCs w:val="20"/>
    </w:rPr>
  </w:style>
  <w:style w:type="character" w:customStyle="1" w:styleId="ObservationList1Char">
    <w:name w:val="ObservationList1 Char"/>
    <w:basedOn w:val="ListParagraphChar"/>
    <w:link w:val="ObservationList1"/>
    <w:rsid w:val="00667C95"/>
    <w:rPr>
      <w:rFonts w:ascii="Times New Roman" w:eastAsiaTheme="minorEastAsia" w:hAnsi="Times New Roman" w:cstheme="minorBidi"/>
      <w:sz w:val="22"/>
      <w:szCs w:val="22"/>
      <w:lang w:val="en-GB" w:eastAsia="en-US"/>
    </w:rPr>
  </w:style>
  <w:style w:type="character" w:customStyle="1" w:styleId="ProposalList1Char">
    <w:name w:val="ProposalList1 Char"/>
    <w:basedOn w:val="ListParagraphChar"/>
    <w:link w:val="ProposalList1"/>
    <w:rsid w:val="00667C95"/>
    <w:rPr>
      <w:rFonts w:ascii="Times New Roman" w:eastAsiaTheme="minorEastAsia" w:hAnsi="Times New Roman" w:cstheme="minorBidi"/>
      <w:sz w:val="22"/>
      <w:szCs w:val="2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047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5AIRPNAIUNRU-1830940522-3396</_dlc_DocId>
    <_dlc_DocIdUrl xmlns="71c5aaf6-e6ce-465b-b873-5148d2a4c105">
      <Url>https://nokia.sharepoint.com/sites/c5g/5gradio/_layouts/15/DocIdRedir.aspx?ID=5AIRPNAIUNRU-1830940522-3396</Url>
      <Description>5AIRPNAIUNRU-1830940522-3396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987FAA19-F298-497F-B414-2C9A6F6C762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C7EC1E9-EE3C-46FB-8205-4E05591653F8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purl.org/dc/terms/"/>
    <ds:schemaRef ds:uri="ebabf6ce-2443-438c-9946-ecc878e7654a"/>
    <ds:schemaRef ds:uri="95d2e41d-1f11-4347-bb1c-11d6a32975dd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6E3782E-61F4-4C8D-BBA6-C97E40BE125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6DDC683-CAC6-4507-98B4-64644463B4F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066421-99A0-44BC-8126-41F39670B9B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AC8075-2051-42F9-8307-6915DC354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D4EAACF-950D-4892-95BF-AA0F5034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1815</Words>
  <Characters>10350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Nokia</cp:lastModifiedBy>
  <cp:revision>2</cp:revision>
  <dcterms:created xsi:type="dcterms:W3CDTF">2018-05-11T19:09:00Z</dcterms:created>
  <dcterms:modified xsi:type="dcterms:W3CDTF">2018-05-11T19:09:00Z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MTWinEqns">
    <vt:bool>true</vt:bool>
  </property>
  <property fmtid="{D5CDD505-2E9C-101B-9397-08002B2CF9AE}" pid="4" name="ContentTypeId">
    <vt:lpwstr>0x010100F72F5225BF40E546BD513D0BB4BDDD33</vt:lpwstr>
  </property>
  <property fmtid="{D5CDD505-2E9C-101B-9397-08002B2CF9AE}" pid="5" name="_dlc_DocIdItemGuid">
    <vt:lpwstr>8dfafaaf-24c4-4fd7-bd99-bb24de5dee40</vt:lpwstr>
  </property>
  <property fmtid="{D5CDD505-2E9C-101B-9397-08002B2CF9AE}" pid="6" name="_NewReviewCycle">
    <vt:lpwstr/>
  </property>
</Properties>
</file>