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421A4A" w14:textId="0AA82585" w:rsidR="00275BBC" w:rsidRPr="00275BBC" w:rsidRDefault="00275BBC" w:rsidP="00275BBC">
      <w:pPr>
        <w:tabs>
          <w:tab w:val="right" w:pos="9781"/>
        </w:tabs>
        <w:ind w:right="-57"/>
        <w:rPr>
          <w:rFonts w:ascii="Arial" w:eastAsia="宋体" w:hAnsi="Arial"/>
          <w:b/>
          <w:szCs w:val="22"/>
          <w:lang w:val="en-US" w:eastAsia="zh-CN"/>
        </w:rPr>
      </w:pPr>
      <w:bookmarkStart w:id="0" w:name="OLE_LINK3"/>
      <w:r w:rsidRPr="00275BBC">
        <w:rPr>
          <w:rFonts w:ascii="Arial" w:eastAsia="宋体" w:hAnsi="Arial"/>
          <w:b/>
          <w:szCs w:val="22"/>
          <w:lang w:val="en-US" w:eastAsia="en-US"/>
        </w:rPr>
        <w:t xml:space="preserve">3GPP TSG RAN WG1 Meeting </w:t>
      </w:r>
      <w:r>
        <w:rPr>
          <w:rFonts w:ascii="Arial" w:eastAsia="宋体" w:hAnsi="Arial"/>
          <w:b/>
          <w:szCs w:val="22"/>
          <w:lang w:val="en-US" w:eastAsia="en-US"/>
        </w:rPr>
        <w:t>#</w:t>
      </w:r>
      <w:r w:rsidRPr="00275BBC">
        <w:rPr>
          <w:rFonts w:ascii="Arial" w:eastAsia="宋体" w:hAnsi="Arial"/>
          <w:b/>
          <w:szCs w:val="22"/>
          <w:lang w:val="en-US" w:eastAsia="en-US"/>
        </w:rPr>
        <w:t>9</w:t>
      </w:r>
      <w:r>
        <w:rPr>
          <w:rFonts w:ascii="Arial" w:eastAsia="宋体" w:hAnsi="Arial"/>
          <w:b/>
          <w:szCs w:val="22"/>
          <w:lang w:val="en-US" w:eastAsia="en-US"/>
        </w:rPr>
        <w:t>3</w:t>
      </w:r>
      <w:r w:rsidRPr="00275BBC">
        <w:rPr>
          <w:rFonts w:ascii="Arial" w:eastAsia="MS Mincho" w:hAnsi="Arial"/>
          <w:b/>
          <w:szCs w:val="22"/>
          <w:lang w:val="en-US"/>
        </w:rPr>
        <w:tab/>
      </w:r>
      <w:r w:rsidRPr="000E2FC1">
        <w:rPr>
          <w:rFonts w:ascii="Arial" w:eastAsia="MS Mincho" w:hAnsi="Arial"/>
          <w:b/>
          <w:szCs w:val="22"/>
          <w:lang w:val="en-US"/>
        </w:rPr>
        <w:t>R1-18</w:t>
      </w:r>
      <w:r w:rsidR="000E2FC1" w:rsidRPr="000E2FC1">
        <w:rPr>
          <w:rFonts w:ascii="Arial" w:eastAsia="MS Mincho" w:hAnsi="Arial"/>
          <w:b/>
          <w:szCs w:val="22"/>
          <w:lang w:val="en-US"/>
        </w:rPr>
        <w:t>07073</w:t>
      </w:r>
    </w:p>
    <w:p w14:paraId="15F74487" w14:textId="48F675D7" w:rsidR="00275BBC" w:rsidRPr="00275BBC" w:rsidRDefault="00275BBC" w:rsidP="00275BBC">
      <w:pPr>
        <w:tabs>
          <w:tab w:val="center" w:pos="4536"/>
          <w:tab w:val="right" w:pos="9072"/>
        </w:tabs>
        <w:rPr>
          <w:rFonts w:ascii="Arial" w:hAnsi="Arial" w:cs="Arial"/>
          <w:b/>
          <w:bCs/>
          <w:sz w:val="28"/>
          <w:szCs w:val="24"/>
          <w:lang w:val="en-US" w:eastAsia="en-US"/>
        </w:rPr>
      </w:pPr>
      <w:r>
        <w:rPr>
          <w:rFonts w:ascii="Arial" w:eastAsia="宋体" w:hAnsi="Arial"/>
          <w:b/>
          <w:szCs w:val="22"/>
          <w:lang w:val="en-US" w:eastAsia="en-US"/>
        </w:rPr>
        <w:t>Busan</w:t>
      </w:r>
      <w:r w:rsidRPr="00275BBC">
        <w:rPr>
          <w:rFonts w:ascii="Arial" w:eastAsia="宋体" w:hAnsi="Arial"/>
          <w:b/>
          <w:szCs w:val="22"/>
          <w:lang w:val="en-US" w:eastAsia="en-US"/>
        </w:rPr>
        <w:t xml:space="preserve">, </w:t>
      </w:r>
      <w:r>
        <w:rPr>
          <w:rFonts w:ascii="Arial" w:eastAsia="宋体" w:hAnsi="Arial"/>
          <w:b/>
          <w:szCs w:val="22"/>
          <w:lang w:val="en-US" w:eastAsia="en-US"/>
        </w:rPr>
        <w:t>Korea</w:t>
      </w:r>
      <w:r w:rsidRPr="00275BBC">
        <w:rPr>
          <w:rFonts w:ascii="Arial" w:eastAsia="宋体" w:hAnsi="Arial"/>
          <w:b/>
          <w:szCs w:val="22"/>
          <w:lang w:val="en-US" w:eastAsia="en-US"/>
        </w:rPr>
        <w:t xml:space="preserve">, </w:t>
      </w:r>
      <w:r>
        <w:rPr>
          <w:rFonts w:ascii="Arial" w:eastAsia="宋体" w:hAnsi="Arial"/>
          <w:b/>
          <w:szCs w:val="22"/>
          <w:lang w:val="en-US" w:eastAsia="en-US"/>
        </w:rPr>
        <w:t xml:space="preserve">May </w:t>
      </w:r>
      <w:r w:rsidRPr="00275BBC">
        <w:rPr>
          <w:rFonts w:ascii="Arial" w:eastAsia="宋体" w:hAnsi="Arial"/>
          <w:b/>
          <w:szCs w:val="22"/>
          <w:lang w:val="en-US" w:eastAsia="en-US"/>
        </w:rPr>
        <w:t>2</w:t>
      </w:r>
      <w:r>
        <w:rPr>
          <w:rFonts w:ascii="Arial" w:eastAsia="宋体" w:hAnsi="Arial"/>
          <w:b/>
          <w:szCs w:val="22"/>
          <w:lang w:val="en-US" w:eastAsia="en-US"/>
        </w:rPr>
        <w:t>1</w:t>
      </w:r>
      <w:r>
        <w:rPr>
          <w:rFonts w:ascii="Arial" w:eastAsia="宋体" w:hAnsi="Arial"/>
          <w:b/>
          <w:szCs w:val="22"/>
          <w:vertAlign w:val="superscript"/>
          <w:lang w:val="en-US" w:eastAsia="en-US"/>
        </w:rPr>
        <w:t>st</w:t>
      </w:r>
      <w:r w:rsidRPr="00275BBC">
        <w:rPr>
          <w:rFonts w:ascii="Arial" w:eastAsia="宋体" w:hAnsi="Arial"/>
          <w:b/>
          <w:szCs w:val="22"/>
          <w:lang w:val="en-US" w:eastAsia="en-US"/>
        </w:rPr>
        <w:t xml:space="preserve"> –</w:t>
      </w:r>
      <w:r>
        <w:rPr>
          <w:rFonts w:ascii="Arial" w:eastAsia="宋体" w:hAnsi="Arial"/>
          <w:b/>
          <w:szCs w:val="22"/>
          <w:lang w:val="en-US" w:eastAsia="en-US"/>
        </w:rPr>
        <w:t xml:space="preserve"> 25</w:t>
      </w:r>
      <w:r w:rsidRPr="00275BBC">
        <w:rPr>
          <w:rFonts w:ascii="Arial" w:eastAsia="宋体" w:hAnsi="Arial"/>
          <w:b/>
          <w:szCs w:val="22"/>
          <w:vertAlign w:val="superscript"/>
          <w:lang w:val="en-US" w:eastAsia="en-US"/>
        </w:rPr>
        <w:t>t</w:t>
      </w:r>
      <w:r>
        <w:rPr>
          <w:rFonts w:ascii="Arial" w:eastAsia="宋体" w:hAnsi="Arial"/>
          <w:b/>
          <w:szCs w:val="22"/>
          <w:vertAlign w:val="superscript"/>
          <w:lang w:val="en-US" w:eastAsia="en-US"/>
        </w:rPr>
        <w:t>h</w:t>
      </w:r>
      <w:r>
        <w:rPr>
          <w:rFonts w:ascii="Arial" w:eastAsia="宋体" w:hAnsi="Arial"/>
          <w:b/>
          <w:szCs w:val="22"/>
          <w:lang w:val="en-US" w:eastAsia="en-US"/>
        </w:rPr>
        <w:t>, 2018</w:t>
      </w:r>
    </w:p>
    <w:p w14:paraId="4A0CB8FF" w14:textId="77777777" w:rsidR="00275BBC" w:rsidRPr="00275BBC" w:rsidRDefault="00275BBC" w:rsidP="00275BBC">
      <w:pPr>
        <w:widowControl w:val="0"/>
        <w:rPr>
          <w:rFonts w:ascii="Arial" w:eastAsia="MS Mincho" w:hAnsi="Arial"/>
          <w:b/>
          <w:szCs w:val="22"/>
          <w:lang w:val="en-US" w:eastAsia="en-US"/>
        </w:rPr>
      </w:pPr>
    </w:p>
    <w:p w14:paraId="6521F330" w14:textId="70B0EB90" w:rsidR="00275BBC" w:rsidRPr="00275BBC" w:rsidRDefault="00275BBC" w:rsidP="00275BBC">
      <w:pPr>
        <w:widowControl w:val="0"/>
        <w:ind w:left="1800" w:hanging="1800"/>
        <w:rPr>
          <w:rFonts w:ascii="Arial" w:hAnsi="Arial"/>
          <w:b/>
          <w:szCs w:val="22"/>
          <w:lang w:val="en-US" w:eastAsia="en-US"/>
        </w:rPr>
      </w:pPr>
      <w:r w:rsidRPr="00275BBC">
        <w:rPr>
          <w:rFonts w:ascii="Arial" w:hAnsi="Arial"/>
          <w:b/>
          <w:szCs w:val="22"/>
          <w:lang w:val="en-US" w:eastAsia="en-US"/>
        </w:rPr>
        <w:t>Source:</w:t>
      </w:r>
      <w:r w:rsidRPr="00275BBC">
        <w:rPr>
          <w:rFonts w:ascii="Arial" w:hAnsi="Arial"/>
          <w:b/>
          <w:szCs w:val="22"/>
          <w:lang w:val="en-US" w:eastAsia="en-US"/>
        </w:rPr>
        <w:tab/>
        <w:t>NTT DOCOMO, INC.</w:t>
      </w:r>
    </w:p>
    <w:bookmarkEnd w:id="0"/>
    <w:p w14:paraId="627B6F7F" w14:textId="35C3AE1C" w:rsidR="00275BBC" w:rsidRPr="00707A99" w:rsidRDefault="00275BBC" w:rsidP="00275BBC">
      <w:pPr>
        <w:widowControl w:val="0"/>
        <w:ind w:left="1800" w:hanging="1800"/>
        <w:jc w:val="both"/>
        <w:rPr>
          <w:rFonts w:ascii="Arial" w:eastAsia="宋体" w:hAnsi="Arial" w:cs="Arial"/>
          <w:b/>
          <w:szCs w:val="22"/>
          <w:lang w:val="en-US" w:eastAsia="zh-CN"/>
        </w:rPr>
      </w:pPr>
      <w:r w:rsidRPr="00275BBC">
        <w:rPr>
          <w:rFonts w:ascii="Arial" w:hAnsi="Arial"/>
          <w:b/>
          <w:szCs w:val="22"/>
          <w:lang w:val="en-US" w:eastAsia="en-US"/>
        </w:rPr>
        <w:t>Title:</w:t>
      </w:r>
      <w:r w:rsidRPr="00275BBC">
        <w:rPr>
          <w:rFonts w:ascii="Arial" w:hAnsi="Arial"/>
          <w:b/>
          <w:szCs w:val="22"/>
          <w:lang w:val="en-US" w:eastAsia="en-US"/>
        </w:rPr>
        <w:tab/>
      </w:r>
      <w:r w:rsidRPr="00707A99">
        <w:rPr>
          <w:rFonts w:ascii="Arial" w:hAnsi="Arial"/>
          <w:b/>
          <w:szCs w:val="22"/>
          <w:lang w:val="en-US" w:eastAsia="en-US"/>
        </w:rPr>
        <w:t xml:space="preserve">Transmitter design </w:t>
      </w:r>
      <w:r w:rsidR="008F1F50" w:rsidRPr="00707A99">
        <w:rPr>
          <w:rFonts w:ascii="Arial" w:hAnsi="Arial"/>
          <w:b/>
          <w:szCs w:val="22"/>
          <w:lang w:val="en-US" w:eastAsia="en-US"/>
        </w:rPr>
        <w:t>of UGMA</w:t>
      </w:r>
    </w:p>
    <w:p w14:paraId="34714D07" w14:textId="5EA4E17C" w:rsidR="00275BBC" w:rsidRPr="00275BBC" w:rsidRDefault="00275BBC" w:rsidP="00275BBC">
      <w:pPr>
        <w:widowControl w:val="0"/>
        <w:tabs>
          <w:tab w:val="left" w:pos="1800"/>
        </w:tabs>
        <w:ind w:left="1800" w:hanging="1800"/>
        <w:rPr>
          <w:rFonts w:ascii="Arial" w:eastAsia="宋体" w:hAnsi="Arial"/>
          <w:b/>
          <w:szCs w:val="22"/>
          <w:lang w:val="en-US" w:eastAsia="zh-CN"/>
        </w:rPr>
      </w:pPr>
      <w:r w:rsidRPr="00275BBC">
        <w:rPr>
          <w:rFonts w:ascii="Arial" w:hAnsi="Arial"/>
          <w:b/>
          <w:szCs w:val="22"/>
          <w:lang w:val="en-US" w:eastAsia="en-US"/>
        </w:rPr>
        <w:t>Agenda Item:</w:t>
      </w:r>
      <w:bookmarkStart w:id="1" w:name="Source"/>
      <w:bookmarkEnd w:id="1"/>
      <w:r w:rsidRPr="00275BBC">
        <w:rPr>
          <w:rFonts w:ascii="Arial" w:hAnsi="Arial"/>
          <w:b/>
          <w:szCs w:val="22"/>
          <w:lang w:val="en-US" w:eastAsia="en-US"/>
        </w:rPr>
        <w:tab/>
        <w:t>7.4</w:t>
      </w:r>
      <w:r>
        <w:rPr>
          <w:rFonts w:ascii="Arial" w:hAnsi="Arial"/>
          <w:b/>
          <w:szCs w:val="22"/>
          <w:lang w:val="en-US" w:eastAsia="en-US"/>
        </w:rPr>
        <w:t>.</w:t>
      </w:r>
      <w:r w:rsidRPr="00275BBC">
        <w:rPr>
          <w:rFonts w:ascii="Arial" w:hAnsi="Arial"/>
          <w:b/>
          <w:szCs w:val="22"/>
          <w:lang w:val="en-US" w:eastAsia="en-US"/>
        </w:rPr>
        <w:t>1</w:t>
      </w:r>
    </w:p>
    <w:p w14:paraId="79A4E2FA" w14:textId="7CFA9566" w:rsidR="00275BBC" w:rsidRPr="00275BBC" w:rsidRDefault="00275BBC" w:rsidP="00275BBC">
      <w:pPr>
        <w:pBdr>
          <w:bottom w:val="single" w:sz="6" w:space="1" w:color="auto"/>
        </w:pBdr>
        <w:ind w:left="1800" w:hanging="1800"/>
        <w:rPr>
          <w:rFonts w:ascii="Arial" w:eastAsia="宋体" w:hAnsi="Arial"/>
          <w:b/>
          <w:szCs w:val="22"/>
          <w:lang w:val="en-US" w:eastAsia="en-US"/>
        </w:rPr>
      </w:pPr>
      <w:r w:rsidRPr="00275BBC">
        <w:rPr>
          <w:rFonts w:ascii="Arial" w:hAnsi="Arial"/>
          <w:b/>
          <w:szCs w:val="22"/>
          <w:lang w:val="en-US" w:eastAsia="en-US"/>
        </w:rPr>
        <w:t>Document for:</w:t>
      </w:r>
      <w:bookmarkStart w:id="2" w:name="DocumentFor"/>
      <w:bookmarkEnd w:id="2"/>
      <w:r w:rsidRPr="00275BBC">
        <w:rPr>
          <w:rFonts w:ascii="Arial" w:hAnsi="Arial"/>
          <w:b/>
          <w:szCs w:val="22"/>
          <w:lang w:val="en-US" w:eastAsia="en-US"/>
        </w:rPr>
        <w:t xml:space="preserve"> </w:t>
      </w:r>
      <w:r w:rsidRPr="00275BBC">
        <w:rPr>
          <w:rFonts w:ascii="Arial" w:hAnsi="Arial"/>
          <w:b/>
          <w:szCs w:val="22"/>
          <w:lang w:val="en-US" w:eastAsia="en-US"/>
        </w:rPr>
        <w:tab/>
        <w:t>Discussion and Decision</w:t>
      </w:r>
    </w:p>
    <w:p w14:paraId="45A47E11" w14:textId="77777777" w:rsidR="00275BBC" w:rsidRPr="00275BBC" w:rsidRDefault="00275BBC" w:rsidP="00275BBC">
      <w:pPr>
        <w:pStyle w:val="1"/>
        <w:numPr>
          <w:ilvl w:val="0"/>
          <w:numId w:val="6"/>
        </w:numPr>
        <w:spacing w:after="120"/>
        <w:jc w:val="both"/>
        <w:rPr>
          <w:b/>
          <w:color w:val="000000"/>
          <w:lang w:val="en-US"/>
        </w:rPr>
      </w:pPr>
      <w:r w:rsidRPr="00275BBC">
        <w:rPr>
          <w:b/>
          <w:color w:val="000000"/>
          <w:lang w:val="en-US"/>
        </w:rPr>
        <w:t>Introduction</w:t>
      </w:r>
    </w:p>
    <w:p w14:paraId="3358D21B" w14:textId="65091466" w:rsidR="00DA647F" w:rsidRDefault="00AD4EE7" w:rsidP="00DA647F">
      <w:pPr>
        <w:overflowPunct w:val="0"/>
        <w:autoSpaceDE w:val="0"/>
        <w:autoSpaceDN w:val="0"/>
        <w:adjustRightInd w:val="0"/>
        <w:spacing w:beforeLines="50" w:before="120" w:afterLines="50" w:after="120"/>
        <w:jc w:val="both"/>
        <w:textAlignment w:val="baseline"/>
        <w:rPr>
          <w:rFonts w:eastAsia="宋体"/>
          <w:sz w:val="22"/>
          <w:lang w:val="en-US" w:eastAsia="en-US"/>
        </w:rPr>
      </w:pPr>
      <w:r w:rsidRPr="00AD4EE7">
        <w:rPr>
          <w:rFonts w:eastAsia="宋体"/>
          <w:sz w:val="22"/>
          <w:lang w:val="en-US" w:eastAsia="en-US"/>
        </w:rPr>
        <w:t>In RAN1#</w:t>
      </w:r>
      <w:r w:rsidR="00B063FD">
        <w:rPr>
          <w:rFonts w:eastAsia="宋体"/>
          <w:sz w:val="22"/>
          <w:lang w:val="en-US" w:eastAsia="en-US"/>
        </w:rPr>
        <w:t>92</w:t>
      </w:r>
      <w:r w:rsidRPr="00AD4EE7">
        <w:rPr>
          <w:rFonts w:eastAsia="宋体"/>
          <w:sz w:val="22"/>
          <w:lang w:val="en-US" w:eastAsia="en-US"/>
        </w:rPr>
        <w:t xml:space="preserve"> </w:t>
      </w:r>
      <w:r w:rsidR="00B063FD">
        <w:rPr>
          <w:rFonts w:eastAsia="宋体"/>
          <w:sz w:val="22"/>
          <w:lang w:val="en-US" w:eastAsia="en-US"/>
        </w:rPr>
        <w:t xml:space="preserve">meeting and RAN1#92b </w:t>
      </w:r>
      <w:r w:rsidRPr="00AD4EE7">
        <w:rPr>
          <w:rFonts w:eastAsia="宋体"/>
          <w:sz w:val="22"/>
          <w:lang w:val="en-US" w:eastAsia="en-US"/>
        </w:rPr>
        <w:t xml:space="preserve">meeting, </w:t>
      </w:r>
      <w:r w:rsidR="002D50B5">
        <w:rPr>
          <w:rFonts w:eastAsia="宋体"/>
          <w:sz w:val="22"/>
          <w:lang w:val="en-US" w:eastAsia="en-US"/>
        </w:rPr>
        <w:t xml:space="preserve">the link-level </w:t>
      </w:r>
      <w:r w:rsidR="0021213E">
        <w:rPr>
          <w:rFonts w:eastAsia="宋体"/>
          <w:sz w:val="22"/>
          <w:lang w:val="en-US" w:eastAsia="en-US"/>
        </w:rPr>
        <w:t>and system-level</w:t>
      </w:r>
      <w:r w:rsidR="00CD411B">
        <w:rPr>
          <w:rFonts w:eastAsia="宋体"/>
          <w:sz w:val="22"/>
          <w:lang w:val="en-US" w:eastAsia="en-US"/>
        </w:rPr>
        <w:t xml:space="preserve"> performance metric have been agreed [1, 2].</w:t>
      </w:r>
    </w:p>
    <w:tbl>
      <w:tblPr>
        <w:tblStyle w:val="11"/>
        <w:tblW w:w="5000" w:type="pct"/>
        <w:tblLook w:val="04A0" w:firstRow="1" w:lastRow="0" w:firstColumn="1" w:lastColumn="0" w:noHBand="0" w:noVBand="1"/>
      </w:tblPr>
      <w:tblGrid>
        <w:gridCol w:w="9962"/>
      </w:tblGrid>
      <w:tr w:rsidR="00DA647F" w:rsidRPr="00AD4EE7" w14:paraId="686D57FD" w14:textId="77777777" w:rsidTr="000443FB">
        <w:tc>
          <w:tcPr>
            <w:tcW w:w="5000" w:type="pct"/>
          </w:tcPr>
          <w:p w14:paraId="1CA5CF14" w14:textId="77777777" w:rsidR="00DA647F" w:rsidRPr="00DA647F" w:rsidRDefault="00DA647F" w:rsidP="00DA647F">
            <w:pPr>
              <w:ind w:left="720" w:hanging="720"/>
              <w:rPr>
                <w:rFonts w:ascii="Times" w:eastAsia="Batang" w:hAnsi="Times"/>
                <w:sz w:val="20"/>
                <w:lang w:eastAsia="x-none"/>
              </w:rPr>
            </w:pPr>
            <w:r w:rsidRPr="00DA647F">
              <w:rPr>
                <w:rFonts w:ascii="Times" w:eastAsia="Batang" w:hAnsi="Times"/>
                <w:sz w:val="20"/>
                <w:highlight w:val="green"/>
                <w:lang w:eastAsia="x-none"/>
              </w:rPr>
              <w:t>Agreements</w:t>
            </w:r>
            <w:r w:rsidRPr="00DA647F">
              <w:rPr>
                <w:rFonts w:ascii="Times" w:eastAsia="Batang" w:hAnsi="Times"/>
                <w:sz w:val="20"/>
                <w:lang w:eastAsia="x-none"/>
              </w:rPr>
              <w:t>:</w:t>
            </w:r>
          </w:p>
          <w:p w14:paraId="2005ECA3" w14:textId="77777777" w:rsidR="00DA647F" w:rsidRPr="00DA647F" w:rsidRDefault="00DA647F" w:rsidP="00186622">
            <w:pPr>
              <w:numPr>
                <w:ilvl w:val="0"/>
                <w:numId w:val="11"/>
              </w:numPr>
              <w:overflowPunct w:val="0"/>
              <w:autoSpaceDE w:val="0"/>
              <w:autoSpaceDN w:val="0"/>
              <w:adjustRightInd w:val="0"/>
              <w:snapToGrid w:val="0"/>
              <w:spacing w:afterLines="20" w:after="48" w:line="264" w:lineRule="auto"/>
              <w:jc w:val="both"/>
              <w:textAlignment w:val="baseline"/>
              <w:rPr>
                <w:rFonts w:ascii="Times" w:eastAsia="宋体" w:hAnsi="Times" w:cs="Times"/>
                <w:sz w:val="20"/>
                <w:lang w:eastAsia="zh-CN"/>
              </w:rPr>
            </w:pPr>
            <w:r w:rsidRPr="00DA647F">
              <w:rPr>
                <w:rFonts w:ascii="Times" w:eastAsia="宋体" w:hAnsi="Times" w:cs="Times"/>
                <w:sz w:val="20"/>
                <w:lang w:eastAsia="zh-CN"/>
              </w:rPr>
              <w:t>Adopt the following table as the metrics for NOMA study from link level point of view.</w:t>
            </w:r>
          </w:p>
          <w:p w14:paraId="1E53EFCD" w14:textId="77777777" w:rsidR="00DA647F" w:rsidRPr="00DA647F" w:rsidRDefault="00DA647F" w:rsidP="00186622">
            <w:pPr>
              <w:numPr>
                <w:ilvl w:val="1"/>
                <w:numId w:val="11"/>
              </w:numPr>
              <w:overflowPunct w:val="0"/>
              <w:autoSpaceDE w:val="0"/>
              <w:autoSpaceDN w:val="0"/>
              <w:adjustRightInd w:val="0"/>
              <w:snapToGrid w:val="0"/>
              <w:spacing w:afterLines="20" w:after="48" w:line="264" w:lineRule="auto"/>
              <w:jc w:val="both"/>
              <w:textAlignment w:val="baseline"/>
              <w:rPr>
                <w:rFonts w:ascii="Times" w:eastAsia="宋体" w:hAnsi="Times" w:cs="Times"/>
                <w:sz w:val="20"/>
                <w:lang w:eastAsia="zh-CN"/>
              </w:rPr>
            </w:pPr>
            <w:r w:rsidRPr="00DA647F">
              <w:rPr>
                <w:rFonts w:ascii="Times" w:eastAsia="宋体" w:hAnsi="Times" w:cs="Times"/>
                <w:sz w:val="20"/>
                <w:lang w:eastAsia="zh-CN"/>
              </w:rPr>
              <w:t>More metrics may be added in the future</w:t>
            </w:r>
          </w:p>
          <w:p w14:paraId="152342FF" w14:textId="77777777" w:rsidR="00DA647F" w:rsidRPr="00DA647F" w:rsidRDefault="00DA647F" w:rsidP="00DA647F">
            <w:pPr>
              <w:snapToGrid w:val="0"/>
              <w:spacing w:afterLines="20" w:after="48" w:line="264" w:lineRule="auto"/>
              <w:ind w:left="720" w:hanging="720"/>
              <w:rPr>
                <w:rFonts w:ascii="Times" w:eastAsia="宋体" w:hAnsi="Times"/>
                <w:sz w:val="20"/>
                <w:lang w:eastAsia="zh-CN"/>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6930"/>
            </w:tblGrid>
            <w:tr w:rsidR="00DA647F" w:rsidRPr="00DA647F" w14:paraId="0A95FA1A" w14:textId="77777777" w:rsidTr="000443FB">
              <w:tc>
                <w:tcPr>
                  <w:tcW w:w="1620" w:type="dxa"/>
                  <w:tcBorders>
                    <w:top w:val="single" w:sz="4" w:space="0" w:color="auto"/>
                    <w:left w:val="single" w:sz="4" w:space="0" w:color="auto"/>
                    <w:bottom w:val="single" w:sz="4" w:space="0" w:color="auto"/>
                    <w:right w:val="single" w:sz="4" w:space="0" w:color="auto"/>
                  </w:tcBorders>
                  <w:vAlign w:val="center"/>
                  <w:hideMark/>
                </w:tcPr>
                <w:p w14:paraId="04CDFAF8" w14:textId="77777777" w:rsidR="00DA647F" w:rsidRPr="00DA647F" w:rsidRDefault="00DA647F" w:rsidP="00DA647F">
                  <w:pPr>
                    <w:spacing w:before="40"/>
                    <w:rPr>
                      <w:rFonts w:ascii="Arial" w:eastAsia="MS Mincho" w:hAnsi="Arial" w:cs="Arial"/>
                      <w:sz w:val="20"/>
                      <w:lang w:eastAsia="en-GB"/>
                    </w:rPr>
                  </w:pPr>
                  <w:r w:rsidRPr="00DA647F">
                    <w:rPr>
                      <w:rFonts w:ascii="Arial" w:eastAsia="MS Mincho" w:hAnsi="Arial" w:cs="Arial"/>
                      <w:sz w:val="20"/>
                      <w:lang w:eastAsia="en-GB"/>
                    </w:rPr>
                    <w:t xml:space="preserve">Performance metrics </w:t>
                  </w:r>
                </w:p>
              </w:tc>
              <w:tc>
                <w:tcPr>
                  <w:tcW w:w="6930" w:type="dxa"/>
                  <w:tcBorders>
                    <w:top w:val="single" w:sz="4" w:space="0" w:color="auto"/>
                    <w:left w:val="single" w:sz="4" w:space="0" w:color="auto"/>
                    <w:bottom w:val="single" w:sz="4" w:space="0" w:color="auto"/>
                    <w:right w:val="single" w:sz="4" w:space="0" w:color="auto"/>
                  </w:tcBorders>
                  <w:vAlign w:val="center"/>
                </w:tcPr>
                <w:p w14:paraId="6D21B6C3"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Times New Roman" w:hAnsi="Arial" w:cs="Arial"/>
                      <w:sz w:val="20"/>
                      <w:lang w:val="en-US" w:eastAsia="en-GB"/>
                    </w:rPr>
                    <w:t xml:space="preserve">BLER vs. per UE SNR at a given pair of {per UE SE, # of UEs}  </w:t>
                  </w:r>
                </w:p>
                <w:p w14:paraId="416D394C"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MS Mincho" w:hAnsi="Arial" w:cs="Arial"/>
                      <w:sz w:val="20"/>
                    </w:rPr>
                    <w:t>Sum throughput v.s. SNR at given BLER level, for a given pair of {per UE SE, # of UEs}</w:t>
                  </w:r>
                </w:p>
                <w:p w14:paraId="163BE62A"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Times New Roman" w:hAnsi="Arial" w:cs="Arial"/>
                      <w:sz w:val="20"/>
                      <w:lang w:val="en-US" w:eastAsia="en-GB"/>
                    </w:rPr>
                    <w:t xml:space="preserve">MCL </w:t>
                  </w:r>
                </w:p>
                <w:p w14:paraId="12F98CA9" w14:textId="77777777" w:rsidR="00DA647F" w:rsidRPr="00DA647F" w:rsidRDefault="00DA647F" w:rsidP="00DA647F">
                  <w:pPr>
                    <w:spacing w:before="40"/>
                    <w:rPr>
                      <w:rFonts w:ascii="Arial" w:eastAsia="Times New Roman" w:hAnsi="Arial" w:cs="Arial"/>
                      <w:sz w:val="20"/>
                      <w:lang w:val="en-US" w:eastAsia="en-GB"/>
                    </w:rPr>
                  </w:pPr>
                </w:p>
              </w:tc>
            </w:tr>
            <w:tr w:rsidR="00DA647F" w:rsidRPr="00DA647F" w14:paraId="3B278631" w14:textId="77777777" w:rsidTr="000443FB">
              <w:tc>
                <w:tcPr>
                  <w:tcW w:w="1620" w:type="dxa"/>
                  <w:tcBorders>
                    <w:top w:val="single" w:sz="4" w:space="0" w:color="auto"/>
                    <w:left w:val="single" w:sz="4" w:space="0" w:color="auto"/>
                    <w:bottom w:val="single" w:sz="4" w:space="0" w:color="auto"/>
                    <w:right w:val="single" w:sz="4" w:space="0" w:color="auto"/>
                  </w:tcBorders>
                  <w:vAlign w:val="center"/>
                  <w:hideMark/>
                </w:tcPr>
                <w:p w14:paraId="36A86E98" w14:textId="77777777" w:rsidR="00DA647F" w:rsidRPr="00DA647F" w:rsidRDefault="00DA647F" w:rsidP="00DA647F">
                  <w:pPr>
                    <w:spacing w:before="40"/>
                    <w:rPr>
                      <w:rFonts w:ascii="Arial" w:eastAsia="MS Mincho" w:hAnsi="Arial" w:cs="Arial"/>
                      <w:sz w:val="20"/>
                      <w:lang w:eastAsia="en-GB"/>
                    </w:rPr>
                  </w:pPr>
                  <w:r w:rsidRPr="00DA647F">
                    <w:rPr>
                      <w:rFonts w:ascii="Arial" w:eastAsia="MS Mincho" w:hAnsi="Arial" w:cs="Arial"/>
                      <w:sz w:val="20"/>
                      <w:lang w:eastAsia="en-GB"/>
                    </w:rPr>
                    <w:t>Implementation related metrics</w:t>
                  </w:r>
                </w:p>
              </w:tc>
              <w:tc>
                <w:tcPr>
                  <w:tcW w:w="6930" w:type="dxa"/>
                  <w:tcBorders>
                    <w:top w:val="single" w:sz="4" w:space="0" w:color="auto"/>
                    <w:left w:val="single" w:sz="4" w:space="0" w:color="auto"/>
                    <w:bottom w:val="single" w:sz="4" w:space="0" w:color="auto"/>
                    <w:right w:val="single" w:sz="4" w:space="0" w:color="auto"/>
                  </w:tcBorders>
                  <w:vAlign w:val="center"/>
                  <w:hideMark/>
                </w:tcPr>
                <w:p w14:paraId="76A78B11"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Times New Roman" w:hAnsi="Arial" w:cs="Arial"/>
                      <w:sz w:val="20"/>
                      <w:lang w:val="en-US" w:eastAsia="en-GB"/>
                    </w:rPr>
                    <w:t>PAPR/cubic metric</w:t>
                  </w:r>
                </w:p>
                <w:p w14:paraId="148F00D1"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Times New Roman" w:hAnsi="Arial" w:cs="Arial"/>
                      <w:sz w:val="20"/>
                      <w:lang w:val="en-US" w:eastAsia="en-GB"/>
                    </w:rPr>
                    <w:t>Rx complexity and processing latency</w:t>
                  </w:r>
                </w:p>
                <w:p w14:paraId="4D1F0C4B" w14:textId="77777777" w:rsidR="00DA647F" w:rsidRPr="00DA647F" w:rsidRDefault="00DA647F" w:rsidP="00DA647F">
                  <w:pPr>
                    <w:spacing w:before="40"/>
                    <w:rPr>
                      <w:rFonts w:ascii="Arial" w:eastAsia="Times New Roman" w:hAnsi="Arial" w:cs="Arial"/>
                      <w:sz w:val="20"/>
                      <w:lang w:val="en-US" w:eastAsia="en-GB"/>
                    </w:rPr>
                  </w:pPr>
                  <w:r w:rsidRPr="00DA647F">
                    <w:rPr>
                      <w:rFonts w:ascii="Arial" w:eastAsia="Times New Roman" w:hAnsi="Arial" w:cs="Arial"/>
                      <w:sz w:val="20"/>
                      <w:lang w:val="en-US" w:eastAsia="en-GB"/>
                    </w:rPr>
                    <w:t>FFS:  Configuration/Scheduling flexibility</w:t>
                  </w:r>
                </w:p>
              </w:tc>
            </w:tr>
          </w:tbl>
          <w:p w14:paraId="7B88ADFF" w14:textId="77777777" w:rsidR="00DA647F" w:rsidRDefault="00DA647F" w:rsidP="000443FB">
            <w:pPr>
              <w:tabs>
                <w:tab w:val="left" w:pos="1440"/>
              </w:tabs>
              <w:rPr>
                <w:rFonts w:ascii="Times" w:eastAsia="Yu Mincho" w:hAnsi="Times"/>
                <w:sz w:val="20"/>
                <w:szCs w:val="24"/>
                <w:lang w:val="en-US"/>
              </w:rPr>
            </w:pPr>
          </w:p>
          <w:p w14:paraId="4EBDF6DA" w14:textId="77777777" w:rsidR="00B063FD" w:rsidRDefault="00B063FD" w:rsidP="000443FB">
            <w:pPr>
              <w:tabs>
                <w:tab w:val="left" w:pos="1440"/>
              </w:tabs>
              <w:rPr>
                <w:rFonts w:ascii="Times" w:eastAsia="Yu Mincho" w:hAnsi="Times"/>
                <w:sz w:val="20"/>
                <w:szCs w:val="24"/>
                <w:lang w:val="en-US"/>
              </w:rPr>
            </w:pPr>
          </w:p>
          <w:p w14:paraId="3216345D" w14:textId="77777777" w:rsidR="00B063FD" w:rsidRDefault="00B063FD" w:rsidP="000443FB">
            <w:pPr>
              <w:tabs>
                <w:tab w:val="left" w:pos="1440"/>
              </w:tabs>
              <w:rPr>
                <w:rFonts w:ascii="Times" w:eastAsia="Yu Mincho" w:hAnsi="Times"/>
                <w:sz w:val="20"/>
                <w:szCs w:val="24"/>
                <w:lang w:val="en-US"/>
              </w:rPr>
            </w:pPr>
          </w:p>
          <w:p w14:paraId="06339854" w14:textId="77777777" w:rsidR="00B063FD" w:rsidRDefault="00B063FD" w:rsidP="000443FB">
            <w:pPr>
              <w:tabs>
                <w:tab w:val="left" w:pos="1440"/>
              </w:tabs>
              <w:rPr>
                <w:rFonts w:ascii="Times" w:eastAsia="Yu Mincho" w:hAnsi="Times"/>
                <w:sz w:val="20"/>
                <w:szCs w:val="24"/>
                <w:lang w:val="en-US"/>
              </w:rPr>
            </w:pPr>
          </w:p>
          <w:p w14:paraId="0F6D8A71" w14:textId="77777777" w:rsidR="00B063FD" w:rsidRDefault="00B063FD" w:rsidP="000443FB">
            <w:pPr>
              <w:tabs>
                <w:tab w:val="left" w:pos="1440"/>
              </w:tabs>
              <w:rPr>
                <w:rFonts w:ascii="Times" w:eastAsia="Yu Mincho" w:hAnsi="Times"/>
                <w:sz w:val="20"/>
                <w:szCs w:val="24"/>
                <w:lang w:val="en-US"/>
              </w:rPr>
            </w:pPr>
          </w:p>
          <w:p w14:paraId="7CE9F273" w14:textId="77777777" w:rsidR="00B063FD" w:rsidRDefault="00B063FD" w:rsidP="000443FB">
            <w:pPr>
              <w:tabs>
                <w:tab w:val="left" w:pos="1440"/>
              </w:tabs>
              <w:rPr>
                <w:rFonts w:ascii="Times" w:eastAsia="Yu Mincho" w:hAnsi="Times"/>
                <w:sz w:val="20"/>
                <w:szCs w:val="24"/>
                <w:lang w:val="en-US"/>
              </w:rPr>
            </w:pPr>
          </w:p>
          <w:p w14:paraId="14BE9D37" w14:textId="77777777" w:rsidR="00B063FD" w:rsidRDefault="00B063FD" w:rsidP="000443FB">
            <w:pPr>
              <w:tabs>
                <w:tab w:val="left" w:pos="1440"/>
              </w:tabs>
              <w:rPr>
                <w:rFonts w:ascii="Times" w:eastAsia="Yu Mincho" w:hAnsi="Times"/>
                <w:sz w:val="20"/>
                <w:szCs w:val="24"/>
                <w:lang w:val="en-US"/>
              </w:rPr>
            </w:pPr>
          </w:p>
          <w:p w14:paraId="66E469A0" w14:textId="77777777" w:rsidR="00B063FD" w:rsidRDefault="00B063FD" w:rsidP="000443FB">
            <w:pPr>
              <w:tabs>
                <w:tab w:val="left" w:pos="1440"/>
              </w:tabs>
              <w:rPr>
                <w:rFonts w:ascii="Times" w:eastAsia="Yu Mincho" w:hAnsi="Times"/>
                <w:sz w:val="20"/>
                <w:szCs w:val="24"/>
                <w:lang w:val="en-US"/>
              </w:rPr>
            </w:pPr>
          </w:p>
          <w:p w14:paraId="62D70079" w14:textId="77777777" w:rsidR="00B063FD" w:rsidRDefault="00B063FD" w:rsidP="000443FB">
            <w:pPr>
              <w:tabs>
                <w:tab w:val="left" w:pos="1440"/>
              </w:tabs>
              <w:rPr>
                <w:rFonts w:ascii="Times" w:eastAsia="Yu Mincho" w:hAnsi="Times"/>
                <w:sz w:val="20"/>
                <w:szCs w:val="24"/>
                <w:lang w:val="en-US"/>
              </w:rPr>
            </w:pPr>
          </w:p>
          <w:p w14:paraId="40E0A7F2" w14:textId="77777777" w:rsidR="00B063FD" w:rsidRDefault="00B063FD" w:rsidP="000443FB">
            <w:pPr>
              <w:tabs>
                <w:tab w:val="left" w:pos="1440"/>
              </w:tabs>
              <w:rPr>
                <w:rFonts w:ascii="Times" w:eastAsia="Yu Mincho" w:hAnsi="Times"/>
                <w:sz w:val="20"/>
                <w:szCs w:val="24"/>
                <w:lang w:val="en-US"/>
              </w:rPr>
            </w:pPr>
          </w:p>
          <w:p w14:paraId="7E59EA54" w14:textId="77777777" w:rsidR="00B063FD" w:rsidRPr="00B063FD" w:rsidRDefault="00B063FD" w:rsidP="00B063FD">
            <w:pPr>
              <w:ind w:left="720" w:hanging="720"/>
              <w:rPr>
                <w:rFonts w:ascii="Times" w:eastAsia="Batang" w:hAnsi="Times"/>
                <w:sz w:val="20"/>
                <w:szCs w:val="24"/>
                <w:lang w:eastAsia="x-none"/>
              </w:rPr>
            </w:pPr>
          </w:p>
          <w:p w14:paraId="5A7F8875" w14:textId="77777777" w:rsidR="00B063FD" w:rsidRPr="00B063FD" w:rsidRDefault="00B063FD" w:rsidP="00B063FD">
            <w:pPr>
              <w:ind w:left="720" w:hanging="720"/>
              <w:rPr>
                <w:rFonts w:ascii="Times" w:eastAsia="Batang" w:hAnsi="Times"/>
                <w:sz w:val="20"/>
                <w:szCs w:val="24"/>
                <w:lang w:eastAsia="x-none"/>
              </w:rPr>
            </w:pPr>
            <w:r w:rsidRPr="00B063FD">
              <w:rPr>
                <w:rFonts w:ascii="Times" w:eastAsia="Batang" w:hAnsi="Times"/>
                <w:sz w:val="20"/>
                <w:szCs w:val="24"/>
                <w:highlight w:val="green"/>
                <w:lang w:eastAsia="x-none"/>
              </w:rPr>
              <w:t>Agreements</w:t>
            </w:r>
            <w:r w:rsidRPr="00B063FD">
              <w:rPr>
                <w:rFonts w:ascii="Times" w:eastAsia="Batang" w:hAnsi="Times"/>
                <w:sz w:val="20"/>
                <w:szCs w:val="24"/>
                <w:lang w:eastAsia="x-none"/>
              </w:rPr>
              <w:t>:</w:t>
            </w:r>
          </w:p>
          <w:p w14:paraId="69A2D8BA" w14:textId="77777777" w:rsidR="00B063FD" w:rsidRPr="00B063FD" w:rsidRDefault="00B063FD" w:rsidP="00186622">
            <w:pPr>
              <w:widowControl w:val="0"/>
              <w:numPr>
                <w:ilvl w:val="0"/>
                <w:numId w:val="14"/>
              </w:numPr>
              <w:spacing w:beforeLines="50" w:before="120"/>
              <w:ind w:left="2160"/>
              <w:jc w:val="both"/>
              <w:rPr>
                <w:rFonts w:ascii="Times" w:hAnsi="Times"/>
                <w:sz w:val="20"/>
                <w:lang w:eastAsia="en-US"/>
              </w:rPr>
            </w:pPr>
            <w:r w:rsidRPr="00B063FD">
              <w:rPr>
                <w:rFonts w:ascii="Times" w:eastAsia="宋体" w:hAnsi="Times"/>
                <w:sz w:val="20"/>
                <w:lang w:eastAsia="en-US"/>
              </w:rPr>
              <w:t>Adopt the following performance metrics for NOMA study from system level point of view.</w:t>
            </w:r>
          </w:p>
          <w:p w14:paraId="27614AD0" w14:textId="77777777" w:rsidR="00B063FD" w:rsidRPr="00B063FD" w:rsidRDefault="00B063FD" w:rsidP="00B063FD">
            <w:pPr>
              <w:widowControl w:val="0"/>
              <w:spacing w:beforeLines="50" w:before="120"/>
              <w:ind w:left="720" w:hanging="720"/>
              <w:jc w:val="both"/>
              <w:rPr>
                <w:rFonts w:ascii="Times" w:hAnsi="Times"/>
                <w:b/>
                <w:sz w:val="20"/>
                <w:u w:val="single"/>
                <w:lang w:eastAsia="en-US"/>
              </w:rPr>
            </w:pPr>
            <w:r w:rsidRPr="00B063FD">
              <w:rPr>
                <w:rFonts w:ascii="Times" w:hAnsi="Times"/>
                <w:b/>
                <w:sz w:val="20"/>
                <w:u w:val="single"/>
                <w:lang w:eastAsia="en-US"/>
              </w:rPr>
              <w:t xml:space="preserve"> For mMTC</w:t>
            </w:r>
          </w:p>
          <w:p w14:paraId="5A7FCEF9" w14:textId="77777777" w:rsidR="00B063FD" w:rsidRPr="00B063FD" w:rsidRDefault="00B063FD" w:rsidP="00186622">
            <w:pPr>
              <w:widowControl w:val="0"/>
              <w:numPr>
                <w:ilvl w:val="0"/>
                <w:numId w:val="15"/>
              </w:numPr>
              <w:spacing w:beforeLines="50" w:before="120"/>
              <w:ind w:left="1800"/>
              <w:jc w:val="both"/>
              <w:rPr>
                <w:rFonts w:ascii="Times" w:hAnsi="Times"/>
                <w:sz w:val="20"/>
                <w:lang w:eastAsia="en-US"/>
              </w:rPr>
            </w:pPr>
            <w:r w:rsidRPr="00B063FD">
              <w:rPr>
                <w:rFonts w:ascii="Times" w:hAnsi="Times"/>
                <w:sz w:val="20"/>
                <w:lang w:eastAsia="en-US"/>
              </w:rPr>
              <w:t>Focus on normal coverage.</w:t>
            </w:r>
          </w:p>
          <w:p w14:paraId="7434163F" w14:textId="77777777" w:rsidR="00B063FD" w:rsidRPr="00B063FD" w:rsidRDefault="00B063FD" w:rsidP="00186622">
            <w:pPr>
              <w:widowControl w:val="0"/>
              <w:numPr>
                <w:ilvl w:val="0"/>
                <w:numId w:val="15"/>
              </w:numPr>
              <w:spacing w:beforeLines="50" w:before="120"/>
              <w:ind w:left="1800"/>
              <w:jc w:val="both"/>
              <w:rPr>
                <w:rFonts w:ascii="Times" w:eastAsia="Batang" w:hAnsi="Times"/>
                <w:sz w:val="20"/>
                <w:lang w:eastAsia="en-US"/>
              </w:rPr>
            </w:pPr>
            <w:r w:rsidRPr="00B063FD">
              <w:rPr>
                <w:rFonts w:ascii="Times" w:eastAsia="Batang" w:hAnsi="Times"/>
                <w:sz w:val="20"/>
                <w:lang w:eastAsia="en-US"/>
              </w:rPr>
              <w:t>The performance metrics for mMTC include the following:</w:t>
            </w:r>
          </w:p>
          <w:p w14:paraId="0D466F64" w14:textId="77777777" w:rsidR="00B063FD" w:rsidRPr="00B063FD" w:rsidRDefault="00B063FD" w:rsidP="00186622">
            <w:pPr>
              <w:widowControl w:val="0"/>
              <w:numPr>
                <w:ilvl w:val="1"/>
                <w:numId w:val="15"/>
              </w:numPr>
              <w:spacing w:beforeLines="50" w:before="120"/>
              <w:ind w:left="2520"/>
              <w:jc w:val="both"/>
              <w:rPr>
                <w:rFonts w:ascii="Times" w:eastAsia="Batang" w:hAnsi="Times"/>
                <w:sz w:val="20"/>
                <w:lang w:eastAsia="en-US"/>
              </w:rPr>
            </w:pPr>
            <w:r w:rsidRPr="00B063FD">
              <w:rPr>
                <w:rFonts w:ascii="Times" w:eastAsia="Batang" w:hAnsi="Times"/>
                <w:sz w:val="20"/>
                <w:lang w:eastAsia="en-US"/>
              </w:rPr>
              <w:t>Higher layer packet drop rate (PDR) vs. offered load. The definition of PDR is FFS:</w:t>
            </w:r>
          </w:p>
          <w:p w14:paraId="622C1695" w14:textId="77777777" w:rsidR="00B063FD" w:rsidRPr="00B063FD" w:rsidRDefault="00B063FD" w:rsidP="00186622">
            <w:pPr>
              <w:widowControl w:val="0"/>
              <w:numPr>
                <w:ilvl w:val="2"/>
                <w:numId w:val="15"/>
              </w:numPr>
              <w:spacing w:beforeLines="50" w:before="120"/>
              <w:ind w:left="3240"/>
              <w:jc w:val="both"/>
              <w:rPr>
                <w:rFonts w:ascii="Times" w:eastAsia="Batang" w:hAnsi="Times"/>
                <w:sz w:val="20"/>
                <w:lang w:eastAsia="en-US"/>
              </w:rPr>
            </w:pPr>
            <w:r w:rsidRPr="00B063FD">
              <w:rPr>
                <w:rFonts w:ascii="Times" w:eastAsia="Batang" w:hAnsi="Times"/>
                <w:sz w:val="20"/>
                <w:lang w:eastAsia="en-US"/>
              </w:rPr>
              <w:t xml:space="preserve">Offered load can be at least </w:t>
            </w:r>
          </w:p>
          <w:p w14:paraId="506B485D" w14:textId="77777777" w:rsidR="00B063FD" w:rsidRPr="00B063FD" w:rsidRDefault="00B063FD" w:rsidP="00186622">
            <w:pPr>
              <w:widowControl w:val="0"/>
              <w:numPr>
                <w:ilvl w:val="3"/>
                <w:numId w:val="15"/>
              </w:numPr>
              <w:spacing w:beforeLines="50" w:before="120"/>
              <w:ind w:left="3960"/>
              <w:jc w:val="both"/>
              <w:rPr>
                <w:rFonts w:ascii="Times" w:eastAsia="Batang" w:hAnsi="Times"/>
                <w:sz w:val="20"/>
                <w:lang w:eastAsia="en-US"/>
              </w:rPr>
            </w:pPr>
            <w:r w:rsidRPr="00B063FD">
              <w:rPr>
                <w:rFonts w:ascii="Times" w:eastAsia="Batang" w:hAnsi="Times"/>
                <w:sz w:val="20"/>
                <w:lang w:eastAsia="en-US"/>
              </w:rPr>
              <w:t>Higher layer packet arrival rate (PAR) per cell for massive connectivity</w:t>
            </w:r>
          </w:p>
          <w:p w14:paraId="3EC409C0" w14:textId="77777777" w:rsidR="00B063FD" w:rsidRPr="00B063FD" w:rsidRDefault="00B063FD" w:rsidP="00186622">
            <w:pPr>
              <w:widowControl w:val="0"/>
              <w:numPr>
                <w:ilvl w:val="1"/>
                <w:numId w:val="15"/>
              </w:numPr>
              <w:spacing w:beforeLines="50" w:before="120"/>
              <w:ind w:left="2520"/>
              <w:jc w:val="both"/>
              <w:rPr>
                <w:rFonts w:ascii="Times" w:eastAsia="Batang" w:hAnsi="Times"/>
                <w:sz w:val="20"/>
                <w:lang w:eastAsia="en-US"/>
              </w:rPr>
            </w:pPr>
            <w:r w:rsidRPr="00B063FD">
              <w:rPr>
                <w:rFonts w:ascii="Times" w:eastAsia="Batang" w:hAnsi="Times"/>
                <w:sz w:val="20"/>
                <w:lang w:eastAsia="en-US"/>
              </w:rPr>
              <w:t>CDF of packet drop rate per UE is optional.</w:t>
            </w:r>
          </w:p>
          <w:p w14:paraId="01B6EF28" w14:textId="77777777" w:rsidR="00B063FD" w:rsidRPr="00B063FD" w:rsidRDefault="00B063FD" w:rsidP="00186622">
            <w:pPr>
              <w:widowControl w:val="0"/>
              <w:numPr>
                <w:ilvl w:val="1"/>
                <w:numId w:val="15"/>
              </w:numPr>
              <w:spacing w:beforeLines="50" w:before="120"/>
              <w:ind w:left="2520"/>
              <w:jc w:val="both"/>
              <w:rPr>
                <w:rFonts w:ascii="Times" w:eastAsia="Batang" w:hAnsi="Times"/>
                <w:sz w:val="20"/>
                <w:lang w:eastAsia="en-US"/>
              </w:rPr>
            </w:pPr>
            <w:r w:rsidRPr="00B063FD">
              <w:rPr>
                <w:rFonts w:ascii="Times" w:eastAsia="Batang" w:hAnsi="Times"/>
                <w:sz w:val="20"/>
                <w:lang w:eastAsia="en-US"/>
              </w:rPr>
              <w:t>CDF of transmission latency is optional.</w:t>
            </w:r>
          </w:p>
          <w:p w14:paraId="6201944A" w14:textId="77777777" w:rsidR="00B063FD" w:rsidRPr="00B063FD" w:rsidRDefault="00B063FD" w:rsidP="00186622">
            <w:pPr>
              <w:widowControl w:val="0"/>
              <w:numPr>
                <w:ilvl w:val="1"/>
                <w:numId w:val="15"/>
              </w:numPr>
              <w:spacing w:beforeLines="50" w:before="120"/>
              <w:ind w:left="2520"/>
              <w:jc w:val="both"/>
              <w:rPr>
                <w:rFonts w:ascii="Times" w:eastAsia="Batang" w:hAnsi="Times"/>
                <w:sz w:val="20"/>
                <w:lang w:eastAsia="en-US"/>
              </w:rPr>
            </w:pPr>
            <w:r w:rsidRPr="00B063FD">
              <w:rPr>
                <w:rFonts w:ascii="Times" w:eastAsia="Batang" w:hAnsi="Times"/>
                <w:sz w:val="20"/>
                <w:lang w:eastAsia="en-US"/>
              </w:rPr>
              <w:t>CDF of the inter-cell interference-over-thermal (IOT) is optional.</w:t>
            </w:r>
          </w:p>
          <w:p w14:paraId="71A2D504" w14:textId="77777777" w:rsidR="00B063FD" w:rsidRPr="00B063FD" w:rsidRDefault="00B063FD" w:rsidP="00186622">
            <w:pPr>
              <w:widowControl w:val="0"/>
              <w:numPr>
                <w:ilvl w:val="0"/>
                <w:numId w:val="15"/>
              </w:numPr>
              <w:spacing w:beforeLines="50" w:before="120"/>
              <w:ind w:left="1800"/>
              <w:jc w:val="both"/>
              <w:rPr>
                <w:rFonts w:ascii="Times" w:eastAsia="Batang" w:hAnsi="Times"/>
                <w:sz w:val="20"/>
                <w:lang w:eastAsia="en-US"/>
              </w:rPr>
            </w:pPr>
            <w:r w:rsidRPr="00B063FD">
              <w:rPr>
                <w:rFonts w:ascii="Times" w:eastAsia="Batang" w:hAnsi="Times"/>
                <w:sz w:val="20"/>
                <w:lang w:eastAsia="en-US"/>
              </w:rPr>
              <w:t>Note: companies are encouraged to provide the curve of resource utilization (RU) vs. offered load.</w:t>
            </w:r>
          </w:p>
          <w:p w14:paraId="0ED2EE25" w14:textId="77777777" w:rsidR="00B063FD" w:rsidRPr="00B063FD" w:rsidRDefault="00B063FD" w:rsidP="00B063FD">
            <w:pPr>
              <w:ind w:left="720" w:hanging="720"/>
              <w:rPr>
                <w:rFonts w:ascii="Times" w:eastAsia="Batang" w:hAnsi="Times"/>
                <w:sz w:val="20"/>
                <w:szCs w:val="24"/>
                <w:lang w:eastAsia="x-none"/>
              </w:rPr>
            </w:pPr>
          </w:p>
          <w:p w14:paraId="4D06C64D" w14:textId="77777777" w:rsidR="00B063FD" w:rsidRPr="00B063FD" w:rsidRDefault="00B063FD" w:rsidP="00B063FD">
            <w:pPr>
              <w:ind w:left="720" w:hanging="720"/>
              <w:rPr>
                <w:rFonts w:ascii="Times" w:eastAsia="Batang" w:hAnsi="Times"/>
                <w:b/>
                <w:sz w:val="20"/>
                <w:u w:val="single"/>
                <w:lang w:eastAsia="x-none"/>
              </w:rPr>
            </w:pPr>
            <w:r w:rsidRPr="00B063FD">
              <w:rPr>
                <w:rFonts w:ascii="Times" w:eastAsia="Batang" w:hAnsi="Times"/>
                <w:b/>
                <w:sz w:val="20"/>
                <w:u w:val="single"/>
                <w:lang w:eastAsia="x-none"/>
              </w:rPr>
              <w:t>For URLLC</w:t>
            </w:r>
          </w:p>
          <w:p w14:paraId="17F24F0B" w14:textId="77777777" w:rsidR="00B063FD" w:rsidRPr="00B063FD" w:rsidRDefault="00B063FD" w:rsidP="00186622">
            <w:pPr>
              <w:widowControl w:val="0"/>
              <w:numPr>
                <w:ilvl w:val="0"/>
                <w:numId w:val="16"/>
              </w:numPr>
              <w:spacing w:beforeLines="50" w:before="120"/>
              <w:ind w:left="2160"/>
              <w:jc w:val="both"/>
              <w:rPr>
                <w:rFonts w:ascii="Times" w:eastAsia="Batang" w:hAnsi="Times"/>
                <w:sz w:val="20"/>
                <w:lang w:eastAsia="en-US"/>
              </w:rPr>
            </w:pPr>
            <w:r w:rsidRPr="00B063FD">
              <w:rPr>
                <w:rFonts w:ascii="Times" w:eastAsia="Batang" w:hAnsi="Times"/>
                <w:sz w:val="20"/>
                <w:lang w:eastAsia="en-US"/>
              </w:rPr>
              <w:t>The baseline for performance comparison is UL transmission without dynamic link adaptation (i.e., using configured grant type 1 or type 2)</w:t>
            </w:r>
          </w:p>
          <w:p w14:paraId="45CF0F05" w14:textId="77777777" w:rsidR="00B063FD" w:rsidRPr="00B063FD" w:rsidRDefault="00B063FD" w:rsidP="00186622">
            <w:pPr>
              <w:widowControl w:val="0"/>
              <w:numPr>
                <w:ilvl w:val="0"/>
                <w:numId w:val="16"/>
              </w:numPr>
              <w:spacing w:beforeLines="50" w:before="120"/>
              <w:ind w:left="2160"/>
              <w:jc w:val="both"/>
              <w:rPr>
                <w:rFonts w:ascii="Times" w:eastAsia="Batang" w:hAnsi="Times"/>
                <w:sz w:val="20"/>
                <w:lang w:eastAsia="en-US"/>
              </w:rPr>
            </w:pPr>
            <w:r w:rsidRPr="00B063FD">
              <w:rPr>
                <w:rFonts w:ascii="Times" w:eastAsia="Batang" w:hAnsi="Times"/>
                <w:sz w:val="20"/>
                <w:lang w:eastAsia="en-US"/>
              </w:rPr>
              <w:t>The performance metrics for URLLC include at least the following:</w:t>
            </w:r>
          </w:p>
          <w:p w14:paraId="33800B3C" w14:textId="77777777" w:rsidR="00B063FD" w:rsidRPr="00B063FD" w:rsidRDefault="00B063FD" w:rsidP="00186622">
            <w:pPr>
              <w:widowControl w:val="0"/>
              <w:numPr>
                <w:ilvl w:val="0"/>
                <w:numId w:val="16"/>
              </w:numPr>
              <w:spacing w:beforeLines="50" w:before="120"/>
              <w:ind w:left="1440"/>
              <w:jc w:val="both"/>
              <w:rPr>
                <w:rFonts w:ascii="Times" w:eastAsia="MS Mincho" w:hAnsi="Times" w:cs="Times"/>
                <w:sz w:val="20"/>
                <w:lang w:eastAsia="x-none"/>
              </w:rPr>
            </w:pPr>
            <w:r w:rsidRPr="00B063FD">
              <w:rPr>
                <w:rFonts w:ascii="Times" w:eastAsia="MS Mincho" w:hAnsi="Times" w:cs="Times"/>
                <w:sz w:val="20"/>
                <w:lang w:eastAsia="x-none"/>
              </w:rPr>
              <w:t xml:space="preserve">Percentage of users satisfying reliability and latency requirements </w:t>
            </w:r>
            <w:r w:rsidRPr="00B063FD">
              <w:rPr>
                <w:rFonts w:ascii="Times" w:eastAsia="MS Mincho" w:hAnsi="Times" w:cs="Times"/>
                <w:sz w:val="20"/>
                <w:lang w:val="en-US" w:eastAsia="zh-CN"/>
              </w:rPr>
              <w:t>vs. packet arrival rate (PAR)</w:t>
            </w:r>
            <w:r w:rsidRPr="00B063FD">
              <w:rPr>
                <w:rFonts w:ascii="Times" w:eastAsia="MS Mincho" w:hAnsi="Times" w:cs="Times"/>
                <w:sz w:val="20"/>
                <w:lang w:eastAsia="x-none"/>
              </w:rPr>
              <w:t>.</w:t>
            </w:r>
          </w:p>
          <w:p w14:paraId="523BBD29" w14:textId="77777777" w:rsidR="00B063FD" w:rsidRPr="00B063FD" w:rsidRDefault="00B063FD" w:rsidP="00186622">
            <w:pPr>
              <w:widowControl w:val="0"/>
              <w:numPr>
                <w:ilvl w:val="1"/>
                <w:numId w:val="16"/>
              </w:numPr>
              <w:spacing w:beforeLines="50" w:before="120"/>
              <w:ind w:left="2880"/>
              <w:jc w:val="both"/>
              <w:rPr>
                <w:rFonts w:ascii="Times" w:eastAsia="Batang" w:hAnsi="Times"/>
                <w:sz w:val="20"/>
                <w:lang w:eastAsia="en-US"/>
              </w:rPr>
            </w:pPr>
            <w:r w:rsidRPr="00B063FD">
              <w:rPr>
                <w:rFonts w:ascii="Times" w:eastAsia="Batang" w:hAnsi="Times"/>
                <w:sz w:val="20"/>
                <w:lang w:eastAsia="en-US"/>
              </w:rPr>
              <w:t>CDF of reliability per UE is optional.</w:t>
            </w:r>
          </w:p>
          <w:p w14:paraId="58D4A8DB" w14:textId="77777777" w:rsidR="00B063FD" w:rsidRPr="00B063FD" w:rsidRDefault="00B063FD" w:rsidP="00186622">
            <w:pPr>
              <w:widowControl w:val="0"/>
              <w:numPr>
                <w:ilvl w:val="1"/>
                <w:numId w:val="16"/>
              </w:numPr>
              <w:spacing w:beforeLines="50" w:before="120"/>
              <w:ind w:left="2880"/>
              <w:jc w:val="both"/>
              <w:rPr>
                <w:rFonts w:ascii="Times" w:eastAsia="Batang" w:hAnsi="Times"/>
                <w:sz w:val="20"/>
                <w:lang w:eastAsia="en-US"/>
              </w:rPr>
            </w:pPr>
            <w:r w:rsidRPr="00B063FD">
              <w:rPr>
                <w:rFonts w:ascii="Times" w:eastAsia="Batang" w:hAnsi="Times"/>
                <w:sz w:val="20"/>
                <w:lang w:eastAsia="en-US"/>
              </w:rPr>
              <w:t>CDF of the inter-cell interference-over-thermal (IOT) is optional.</w:t>
            </w:r>
          </w:p>
          <w:p w14:paraId="715EC707" w14:textId="77777777" w:rsidR="00B063FD" w:rsidRPr="00B063FD" w:rsidRDefault="00B063FD" w:rsidP="00186622">
            <w:pPr>
              <w:widowControl w:val="0"/>
              <w:numPr>
                <w:ilvl w:val="2"/>
                <w:numId w:val="16"/>
              </w:numPr>
              <w:spacing w:beforeLines="50" w:before="120"/>
              <w:ind w:left="3600"/>
              <w:jc w:val="both"/>
              <w:rPr>
                <w:rFonts w:ascii="Times" w:eastAsia="Batang" w:hAnsi="Times"/>
                <w:lang w:eastAsia="en-US"/>
              </w:rPr>
            </w:pPr>
            <w:r w:rsidRPr="00B063FD">
              <w:rPr>
                <w:rFonts w:ascii="Times" w:hAnsi="Times"/>
                <w:sz w:val="20"/>
              </w:rPr>
              <w:lastRenderedPageBreak/>
              <w:t xml:space="preserve">Note: </w:t>
            </w:r>
            <w:r w:rsidRPr="00B063FD">
              <w:rPr>
                <w:rFonts w:ascii="Times" w:eastAsia="Batang" w:hAnsi="Times"/>
                <w:sz w:val="20"/>
                <w:lang w:eastAsia="en-US"/>
              </w:rPr>
              <w:t>companies are encouraged to provide the curve of resource utilization (RU) vs. PAR</w:t>
            </w:r>
            <w:r w:rsidRPr="00B063FD">
              <w:rPr>
                <w:rFonts w:ascii="Times" w:eastAsia="Batang" w:hAnsi="Times"/>
                <w:lang w:eastAsia="en-US"/>
              </w:rPr>
              <w:t xml:space="preserve">. </w:t>
            </w:r>
          </w:p>
          <w:p w14:paraId="5C063FD7" w14:textId="77777777" w:rsidR="00B063FD" w:rsidRPr="00B063FD" w:rsidRDefault="00B063FD" w:rsidP="00B063FD">
            <w:pPr>
              <w:ind w:left="720" w:hanging="720"/>
              <w:rPr>
                <w:rFonts w:ascii="Times" w:eastAsia="Batang" w:hAnsi="Times"/>
                <w:b/>
                <w:sz w:val="20"/>
                <w:szCs w:val="24"/>
                <w:u w:val="single"/>
                <w:lang w:eastAsia="x-none"/>
              </w:rPr>
            </w:pPr>
            <w:r w:rsidRPr="00B063FD">
              <w:rPr>
                <w:rFonts w:ascii="Times" w:eastAsia="Batang" w:hAnsi="Times"/>
                <w:b/>
                <w:sz w:val="20"/>
                <w:szCs w:val="24"/>
                <w:u w:val="single"/>
                <w:lang w:eastAsia="x-none"/>
              </w:rPr>
              <w:t>For eMBB</w:t>
            </w:r>
          </w:p>
          <w:p w14:paraId="76CC154F" w14:textId="77777777" w:rsidR="00B063FD" w:rsidRPr="00B063FD" w:rsidRDefault="00B063FD" w:rsidP="00186622">
            <w:pPr>
              <w:widowControl w:val="0"/>
              <w:numPr>
                <w:ilvl w:val="0"/>
                <w:numId w:val="17"/>
              </w:numPr>
              <w:spacing w:beforeLines="50" w:before="120"/>
              <w:ind w:left="2160"/>
              <w:jc w:val="both"/>
              <w:rPr>
                <w:rFonts w:ascii="Times" w:eastAsia="Batang" w:hAnsi="Times"/>
                <w:sz w:val="20"/>
                <w:lang w:eastAsia="en-US"/>
              </w:rPr>
            </w:pPr>
            <w:r w:rsidRPr="00B063FD">
              <w:rPr>
                <w:rFonts w:ascii="Times" w:eastAsia="Batang" w:hAnsi="Times"/>
                <w:sz w:val="20"/>
                <w:lang w:eastAsia="en-US"/>
              </w:rPr>
              <w:t>The performance metrics for eMBB include the following:</w:t>
            </w:r>
          </w:p>
          <w:p w14:paraId="0E5A81B8" w14:textId="77777777" w:rsidR="00B063FD" w:rsidRPr="00B063FD" w:rsidRDefault="00B063FD" w:rsidP="00186622">
            <w:pPr>
              <w:widowControl w:val="0"/>
              <w:numPr>
                <w:ilvl w:val="1"/>
                <w:numId w:val="17"/>
              </w:numPr>
              <w:spacing w:beforeLines="50" w:before="120"/>
              <w:ind w:left="2880"/>
              <w:jc w:val="both"/>
              <w:rPr>
                <w:rFonts w:ascii="Times" w:eastAsia="Batang" w:hAnsi="Times"/>
                <w:sz w:val="20"/>
                <w:lang w:eastAsia="en-US"/>
              </w:rPr>
            </w:pPr>
            <w:r w:rsidRPr="00B063FD">
              <w:rPr>
                <w:rFonts w:ascii="Times" w:eastAsia="Batang" w:hAnsi="Times"/>
                <w:sz w:val="20"/>
                <w:lang w:eastAsia="en-US"/>
              </w:rPr>
              <w:t>Metric 1: Higher layer packet drop rate (PDR) vs. offered load. The definition of PDR is FFS:</w:t>
            </w:r>
          </w:p>
          <w:p w14:paraId="412F39CC"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lang w:eastAsia="en-US"/>
              </w:rPr>
              <w:t xml:space="preserve">Offered load can be at least </w:t>
            </w:r>
          </w:p>
          <w:p w14:paraId="4BC92BAA" w14:textId="77777777" w:rsidR="00B063FD" w:rsidRPr="00B063FD" w:rsidRDefault="00B063FD" w:rsidP="00186622">
            <w:pPr>
              <w:widowControl w:val="0"/>
              <w:numPr>
                <w:ilvl w:val="3"/>
                <w:numId w:val="17"/>
              </w:numPr>
              <w:spacing w:beforeLines="50" w:before="120"/>
              <w:ind w:left="4320"/>
              <w:jc w:val="both"/>
              <w:rPr>
                <w:rFonts w:ascii="Times" w:eastAsia="Batang" w:hAnsi="Times"/>
                <w:sz w:val="20"/>
                <w:lang w:eastAsia="en-US"/>
              </w:rPr>
            </w:pPr>
            <w:r w:rsidRPr="00B063FD">
              <w:rPr>
                <w:rFonts w:ascii="Times" w:eastAsia="Batang" w:hAnsi="Times"/>
                <w:sz w:val="20"/>
                <w:lang w:eastAsia="en-US"/>
              </w:rPr>
              <w:t>Higher layer packet arrival rate (PAR) per cell</w:t>
            </w:r>
          </w:p>
          <w:p w14:paraId="7F9CE974"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szCs w:val="24"/>
                <w:lang w:eastAsia="en-US"/>
              </w:rPr>
              <w:t>CDF of packet drop rate per UE is optional.</w:t>
            </w:r>
          </w:p>
          <w:p w14:paraId="41B4F908"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szCs w:val="24"/>
                <w:lang w:eastAsia="en-US"/>
              </w:rPr>
              <w:t>CDF of transmission latency is optional.</w:t>
            </w:r>
          </w:p>
          <w:p w14:paraId="56C28557"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szCs w:val="24"/>
                <w:lang w:eastAsia="en-US"/>
              </w:rPr>
              <w:t>CDF of the inter-cell interference-over-thermal (IOT) is optional.</w:t>
            </w:r>
          </w:p>
          <w:p w14:paraId="7F8247D9"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lang w:eastAsia="en-US"/>
              </w:rPr>
              <w:t xml:space="preserve">Note: companies are encouraged to provide the curve of resource utilization (RU) vs. offered load. </w:t>
            </w:r>
          </w:p>
          <w:p w14:paraId="440B4997" w14:textId="77777777" w:rsidR="00B063FD" w:rsidRPr="00B063FD" w:rsidRDefault="00B063FD" w:rsidP="00186622">
            <w:pPr>
              <w:widowControl w:val="0"/>
              <w:numPr>
                <w:ilvl w:val="1"/>
                <w:numId w:val="17"/>
              </w:numPr>
              <w:spacing w:beforeLines="50" w:before="120"/>
              <w:ind w:left="2880"/>
              <w:jc w:val="both"/>
              <w:rPr>
                <w:rFonts w:ascii="Times" w:eastAsia="Batang" w:hAnsi="Times"/>
                <w:sz w:val="20"/>
                <w:lang w:eastAsia="en-US"/>
              </w:rPr>
            </w:pPr>
            <w:r w:rsidRPr="00B063FD">
              <w:rPr>
                <w:rFonts w:ascii="Times" w:eastAsia="Batang" w:hAnsi="Times"/>
                <w:sz w:val="20"/>
                <w:lang w:eastAsia="en-US"/>
              </w:rPr>
              <w:t xml:space="preserve">Metric 2: UPT vs. offered load. </w:t>
            </w:r>
          </w:p>
          <w:p w14:paraId="00130624"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szCs w:val="24"/>
                <w:lang w:eastAsia="en-US"/>
              </w:rPr>
              <w:t>CDF of the inter-cell interference-over-thermal (IOT) is optional.</w:t>
            </w:r>
          </w:p>
          <w:p w14:paraId="74DF5636" w14:textId="77777777" w:rsidR="00B063FD" w:rsidRPr="00B063FD" w:rsidRDefault="00B063FD" w:rsidP="00186622">
            <w:pPr>
              <w:widowControl w:val="0"/>
              <w:numPr>
                <w:ilvl w:val="2"/>
                <w:numId w:val="17"/>
              </w:numPr>
              <w:spacing w:beforeLines="50" w:before="120"/>
              <w:ind w:left="3600"/>
              <w:jc w:val="both"/>
              <w:rPr>
                <w:rFonts w:ascii="Times" w:eastAsia="Batang" w:hAnsi="Times"/>
                <w:sz w:val="20"/>
                <w:lang w:eastAsia="en-US"/>
              </w:rPr>
            </w:pPr>
            <w:r w:rsidRPr="00B063FD">
              <w:rPr>
                <w:rFonts w:ascii="Times" w:eastAsia="Batang" w:hAnsi="Times"/>
                <w:sz w:val="20"/>
                <w:szCs w:val="24"/>
                <w:lang w:eastAsia="en-US"/>
              </w:rPr>
              <w:t>CDF of UE perceived throughput is optional</w:t>
            </w:r>
          </w:p>
          <w:p w14:paraId="43B095BD" w14:textId="0605F0F2" w:rsidR="00B063FD" w:rsidRPr="00CD411B" w:rsidRDefault="00B063FD" w:rsidP="00186622">
            <w:pPr>
              <w:widowControl w:val="0"/>
              <w:numPr>
                <w:ilvl w:val="1"/>
                <w:numId w:val="17"/>
              </w:numPr>
              <w:spacing w:beforeLines="50" w:before="120"/>
              <w:ind w:left="2880"/>
              <w:jc w:val="both"/>
              <w:rPr>
                <w:rFonts w:ascii="Times" w:eastAsia="Batang" w:hAnsi="Times"/>
                <w:sz w:val="20"/>
                <w:lang w:eastAsia="en-US"/>
              </w:rPr>
            </w:pPr>
            <w:r w:rsidRPr="00B063FD">
              <w:rPr>
                <w:rFonts w:ascii="Times" w:eastAsia="Batang" w:hAnsi="Times"/>
                <w:sz w:val="20"/>
                <w:lang w:eastAsia="en-US"/>
              </w:rPr>
              <w:t>FFS whether or not to have signalling overhead as one performance metric</w:t>
            </w:r>
          </w:p>
        </w:tc>
      </w:tr>
    </w:tbl>
    <w:p w14:paraId="7456907F" w14:textId="44B32B42" w:rsidR="00AD4EE7" w:rsidRPr="00AD4EE7" w:rsidRDefault="00AD4EE7" w:rsidP="00AD4EE7">
      <w:pPr>
        <w:spacing w:beforeLines="50" w:before="120" w:afterLines="50" w:after="120"/>
        <w:jc w:val="both"/>
        <w:rPr>
          <w:rFonts w:eastAsia="宋体"/>
          <w:sz w:val="22"/>
          <w:lang w:val="en-US" w:eastAsia="zh-CN"/>
        </w:rPr>
      </w:pPr>
      <w:r w:rsidRPr="00AD4EE7">
        <w:rPr>
          <w:rFonts w:eastAsia="宋体"/>
          <w:color w:val="000000"/>
          <w:sz w:val="22"/>
          <w:szCs w:val="22"/>
          <w:lang w:val="en-US" w:eastAsia="zh-CN"/>
        </w:rPr>
        <w:lastRenderedPageBreak/>
        <w:t>I</w:t>
      </w:r>
      <w:r w:rsidRPr="00AD4EE7">
        <w:rPr>
          <w:rFonts w:eastAsia="宋体"/>
          <w:sz w:val="22"/>
          <w:lang w:val="en-US" w:eastAsia="en-US"/>
        </w:rPr>
        <w:t>n</w:t>
      </w:r>
      <w:r w:rsidRPr="00AD4EE7">
        <w:rPr>
          <w:rFonts w:eastAsia="宋体" w:hint="eastAsia"/>
          <w:sz w:val="22"/>
          <w:lang w:val="en-US" w:eastAsia="zh-CN"/>
        </w:rPr>
        <w:t xml:space="preserve"> </w:t>
      </w:r>
      <w:r w:rsidRPr="00AD4EE7">
        <w:rPr>
          <w:rFonts w:eastAsia="宋体"/>
          <w:sz w:val="22"/>
          <w:lang w:val="en-US" w:eastAsia="zh-CN"/>
        </w:rPr>
        <w:t xml:space="preserve">this contribution, we show </w:t>
      </w:r>
      <w:r w:rsidR="00CD411B">
        <w:rPr>
          <w:rFonts w:eastAsia="宋体"/>
          <w:sz w:val="22"/>
          <w:lang w:val="en-US" w:eastAsia="zh-CN"/>
        </w:rPr>
        <w:t>the structure of t</w:t>
      </w:r>
      <w:r w:rsidR="00CD411B" w:rsidRPr="00CD411B">
        <w:rPr>
          <w:rFonts w:eastAsia="宋体"/>
          <w:sz w:val="22"/>
          <w:lang w:val="en-US" w:eastAsia="zh-CN"/>
        </w:rPr>
        <w:t>ransmitter design for uplink NOMA</w:t>
      </w:r>
      <w:r w:rsidR="00CD411B">
        <w:rPr>
          <w:rFonts w:eastAsia="宋体"/>
          <w:sz w:val="22"/>
          <w:lang w:val="en-US" w:eastAsia="zh-CN"/>
        </w:rPr>
        <w:t xml:space="preserve"> and propose some new metric for NOMA schemes. </w:t>
      </w:r>
      <w:r w:rsidR="00CD411B" w:rsidRPr="002F2181">
        <w:rPr>
          <w:rFonts w:eastAsia="宋体"/>
          <w:sz w:val="22"/>
          <w:lang w:val="en-US" w:eastAsia="zh-CN"/>
        </w:rPr>
        <w:t>We also show</w:t>
      </w:r>
      <w:r w:rsidRPr="002F2181">
        <w:rPr>
          <w:rFonts w:eastAsia="宋体"/>
          <w:sz w:val="22"/>
          <w:lang w:val="en-US" w:eastAsia="zh-CN"/>
        </w:rPr>
        <w:t xml:space="preserve"> </w:t>
      </w:r>
      <w:r w:rsidR="00CD411B" w:rsidRPr="002F2181">
        <w:rPr>
          <w:rFonts w:eastAsia="宋体"/>
          <w:sz w:val="22"/>
          <w:lang w:val="en-US" w:eastAsia="zh-CN"/>
        </w:rPr>
        <w:t>especially the NOMA scheme with generalized welch-bound equality (GWBE) sequences and with user grouping, which we call user grouped multiple access (UGMA) for convenience.</w:t>
      </w:r>
      <w:r w:rsidR="00CD411B">
        <w:rPr>
          <w:rFonts w:eastAsia="宋体" w:hint="eastAsia"/>
          <w:sz w:val="22"/>
          <w:lang w:val="en-US" w:eastAsia="zh-CN"/>
        </w:rPr>
        <w:t xml:space="preserve"> </w:t>
      </w:r>
      <w:r w:rsidRPr="00AD4EE7">
        <w:rPr>
          <w:rFonts w:eastAsia="宋体"/>
          <w:sz w:val="22"/>
          <w:lang w:val="en-US" w:eastAsia="en-US"/>
        </w:rPr>
        <w:t>The following notations are used in this contribution.</w:t>
      </w:r>
    </w:p>
    <w:p w14:paraId="4AED64E2" w14:textId="4D3CAB89" w:rsidR="007A2853" w:rsidRPr="00907614"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x:</w:t>
      </w:r>
      <w:r w:rsidRPr="00907614">
        <w:rPr>
          <w:rFonts w:eastAsia="宋体"/>
          <w:i/>
          <w:kern w:val="2"/>
          <w:sz w:val="22"/>
          <w:szCs w:val="22"/>
          <w:lang w:val="en-US" w:eastAsia="en-US"/>
        </w:rPr>
        <w:tab/>
      </w:r>
      <w:r w:rsidRPr="00907614">
        <w:rPr>
          <w:rFonts w:eastAsia="宋体"/>
          <w:i/>
          <w:kern w:val="2"/>
          <w:sz w:val="22"/>
          <w:szCs w:val="22"/>
          <w:lang w:val="en-US" w:eastAsia="en-US"/>
        </w:rPr>
        <w:tab/>
      </w:r>
      <w:r w:rsidRPr="00045940">
        <w:rPr>
          <w:rFonts w:eastAsia="宋体"/>
          <w:i/>
          <w:kern w:val="2"/>
          <w:sz w:val="22"/>
          <w:szCs w:val="22"/>
          <w:lang w:val="en-US" w:eastAsia="en-US"/>
        </w:rPr>
        <w:t>equivalent</w:t>
      </w:r>
      <w:r w:rsidRPr="00907614">
        <w:rPr>
          <w:rFonts w:eastAsia="宋体"/>
          <w:i/>
          <w:kern w:val="2"/>
          <w:sz w:val="22"/>
          <w:szCs w:val="22"/>
          <w:lang w:val="en-US" w:eastAsia="en-US"/>
        </w:rPr>
        <w:t xml:space="preserve"> transmit symbols of users transmitting at same time-frequency resources</w:t>
      </w:r>
    </w:p>
    <w:p w14:paraId="75DF914C" w14:textId="2C148395" w:rsidR="00B54DE3" w:rsidRPr="00907614" w:rsidRDefault="00B54DE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y:</w:t>
      </w:r>
      <w:r w:rsidRPr="00907614">
        <w:rPr>
          <w:rFonts w:eastAsia="宋体"/>
          <w:i/>
          <w:kern w:val="2"/>
          <w:sz w:val="22"/>
          <w:szCs w:val="22"/>
          <w:lang w:val="en-US" w:eastAsia="en-US"/>
        </w:rPr>
        <w:tab/>
      </w:r>
      <w:r w:rsidRPr="00907614">
        <w:rPr>
          <w:rFonts w:eastAsia="宋体"/>
          <w:i/>
          <w:kern w:val="2"/>
          <w:sz w:val="22"/>
          <w:szCs w:val="22"/>
          <w:lang w:val="en-US" w:eastAsia="en-US"/>
        </w:rPr>
        <w:tab/>
        <w:t>received symbols at same time-frequency resources</w:t>
      </w:r>
    </w:p>
    <w:p w14:paraId="776C240E" w14:textId="24111C1E" w:rsidR="00B54DE3" w:rsidRPr="00907614" w:rsidRDefault="00B54DE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h:</w:t>
      </w:r>
      <w:r w:rsidRPr="00907614">
        <w:rPr>
          <w:rFonts w:eastAsia="宋体"/>
          <w:i/>
          <w:kern w:val="2"/>
          <w:sz w:val="22"/>
          <w:szCs w:val="22"/>
          <w:lang w:val="en-US" w:eastAsia="en-US"/>
        </w:rPr>
        <w:tab/>
      </w:r>
      <w:r w:rsidRPr="00907614">
        <w:rPr>
          <w:rFonts w:eastAsia="宋体"/>
          <w:i/>
          <w:kern w:val="2"/>
          <w:sz w:val="22"/>
          <w:szCs w:val="22"/>
          <w:lang w:val="en-US" w:eastAsia="en-US"/>
        </w:rPr>
        <w:tab/>
        <w:t>channel at same time-frequency resources</w:t>
      </w:r>
    </w:p>
    <w:p w14:paraId="6C3283DC" w14:textId="2EC80179" w:rsidR="003400C9" w:rsidRPr="00907614" w:rsidRDefault="003400C9" w:rsidP="002A2B8F">
      <w:pPr>
        <w:widowControl w:val="0"/>
        <w:spacing w:after="120" w:line="260" w:lineRule="exact"/>
        <w:ind w:leftChars="100" w:left="240"/>
        <w:jc w:val="both"/>
        <w:rPr>
          <w:rFonts w:eastAsia="宋体"/>
          <w:i/>
          <w:kern w:val="2"/>
          <w:sz w:val="22"/>
          <w:szCs w:val="22"/>
          <w:lang w:val="en-US" w:eastAsia="en-US"/>
        </w:rPr>
      </w:pPr>
      <w:r w:rsidRPr="00907614">
        <w:rPr>
          <w:kern w:val="2"/>
          <w:position w:val="-6"/>
          <w:szCs w:val="24"/>
          <w:lang w:val="en-US" w:eastAsia="en-US"/>
        </w:rPr>
        <w:object w:dxaOrig="320" w:dyaOrig="320" w14:anchorId="3287B4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5pt;height:15.45pt" o:ole="">
            <v:imagedata r:id="rId7" o:title=""/>
          </v:shape>
          <o:OLEObject Type="Embed" ProgID="Equation.DSMT4" ShapeID="_x0000_i1025" DrawAspect="Content" ObjectID="_1587563095" r:id="rId8"/>
        </w:object>
      </w:r>
      <w:r w:rsidRPr="00907614">
        <w:rPr>
          <w:rFonts w:eastAsia="宋体"/>
          <w:i/>
          <w:kern w:val="2"/>
          <w:sz w:val="22"/>
          <w:szCs w:val="22"/>
          <w:lang w:val="en-US" w:eastAsia="en-US"/>
        </w:rPr>
        <w:t>:</w:t>
      </w:r>
      <w:r w:rsidRPr="00907614">
        <w:rPr>
          <w:rFonts w:eastAsia="宋体"/>
          <w:i/>
          <w:kern w:val="2"/>
          <w:sz w:val="22"/>
          <w:szCs w:val="22"/>
          <w:lang w:val="en-US" w:eastAsia="en-US"/>
        </w:rPr>
        <w:tab/>
      </w:r>
      <w:r w:rsidRPr="00907614">
        <w:rPr>
          <w:rFonts w:eastAsia="宋体"/>
          <w:i/>
          <w:kern w:val="2"/>
          <w:sz w:val="22"/>
          <w:szCs w:val="22"/>
          <w:lang w:val="en-US" w:eastAsia="en-US"/>
        </w:rPr>
        <w:tab/>
        <w:t>noise variance</w:t>
      </w:r>
    </w:p>
    <w:p w14:paraId="176A5314" w14:textId="02ED574A" w:rsidR="003400C9" w:rsidRPr="00907614" w:rsidRDefault="003400C9" w:rsidP="002A2B8F">
      <w:pPr>
        <w:widowControl w:val="0"/>
        <w:spacing w:after="120" w:line="260" w:lineRule="exact"/>
        <w:ind w:leftChars="100" w:left="240"/>
        <w:jc w:val="both"/>
        <w:rPr>
          <w:rFonts w:eastAsia="宋体"/>
          <w:i/>
          <w:kern w:val="2"/>
          <w:sz w:val="22"/>
          <w:szCs w:val="22"/>
          <w:lang w:val="en-US" w:eastAsia="en-US"/>
        </w:rPr>
      </w:pPr>
      <w:r w:rsidRPr="00907614">
        <w:rPr>
          <w:kern w:val="2"/>
          <w:position w:val="-6"/>
          <w:szCs w:val="24"/>
          <w:lang w:val="en-US" w:eastAsia="en-US"/>
        </w:rPr>
        <w:object w:dxaOrig="200" w:dyaOrig="279" w14:anchorId="171AB754">
          <v:shape id="_x0000_i1026" type="#_x0000_t75" style="width:11.2pt;height:14.05pt" o:ole="">
            <v:imagedata r:id="rId9" o:title=""/>
          </v:shape>
          <o:OLEObject Type="Embed" ProgID="Equation.DSMT4" ShapeID="_x0000_i1026" DrawAspect="Content" ObjectID="_1587563096" r:id="rId10"/>
        </w:object>
      </w:r>
      <w:r w:rsidRPr="00907614">
        <w:rPr>
          <w:rFonts w:eastAsia="宋体"/>
          <w:i/>
          <w:kern w:val="2"/>
          <w:sz w:val="22"/>
          <w:szCs w:val="22"/>
          <w:lang w:val="en-US" w:eastAsia="en-US"/>
        </w:rPr>
        <w:t>:</w:t>
      </w:r>
      <w:r w:rsidRPr="00907614">
        <w:rPr>
          <w:rFonts w:eastAsia="宋体"/>
          <w:i/>
          <w:kern w:val="2"/>
          <w:sz w:val="22"/>
          <w:szCs w:val="22"/>
          <w:lang w:val="en-US" w:eastAsia="en-US"/>
        </w:rPr>
        <w:tab/>
      </w:r>
      <w:r w:rsidRPr="00907614">
        <w:rPr>
          <w:rFonts w:eastAsia="宋体"/>
          <w:i/>
          <w:kern w:val="2"/>
          <w:sz w:val="22"/>
          <w:szCs w:val="22"/>
          <w:lang w:val="en-US" w:eastAsia="en-US"/>
        </w:rPr>
        <w:tab/>
        <w:t>estimated symbols of users transmitting at same time-frequency resources</w:t>
      </w:r>
    </w:p>
    <w:p w14:paraId="372FFC78" w14:textId="77777777" w:rsidR="007A2853" w:rsidRPr="00907614"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Rx:</w:t>
      </w:r>
      <w:r w:rsidRPr="00907614">
        <w:rPr>
          <w:rFonts w:eastAsia="宋体"/>
          <w:i/>
          <w:kern w:val="2"/>
          <w:sz w:val="22"/>
          <w:szCs w:val="22"/>
          <w:lang w:val="en-US" w:eastAsia="en-US"/>
        </w:rPr>
        <w:tab/>
      </w:r>
      <w:r w:rsidRPr="00907614">
        <w:rPr>
          <w:rFonts w:eastAsia="宋体"/>
          <w:i/>
          <w:kern w:val="2"/>
          <w:sz w:val="22"/>
          <w:szCs w:val="22"/>
          <w:lang w:val="en-US" w:eastAsia="en-US"/>
        </w:rPr>
        <w:tab/>
        <w:t>cross-correlation matrix of x</w:t>
      </w:r>
    </w:p>
    <w:p w14:paraId="5EDEB6FE" w14:textId="27958C41" w:rsidR="007A2853"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Dx:</w:t>
      </w:r>
      <w:r w:rsidRPr="00907614">
        <w:rPr>
          <w:rFonts w:eastAsia="宋体"/>
          <w:i/>
          <w:kern w:val="2"/>
          <w:sz w:val="22"/>
          <w:szCs w:val="22"/>
          <w:lang w:val="en-US" w:eastAsia="en-US"/>
        </w:rPr>
        <w:tab/>
      </w:r>
      <w:r w:rsidRPr="00907614">
        <w:rPr>
          <w:rFonts w:eastAsia="宋体"/>
          <w:i/>
          <w:kern w:val="2"/>
          <w:sz w:val="22"/>
          <w:szCs w:val="22"/>
          <w:lang w:val="en-US" w:eastAsia="en-US"/>
        </w:rPr>
        <w:tab/>
        <w:t>distance matrix of x</w:t>
      </w:r>
    </w:p>
    <w:p w14:paraId="2F326D76" w14:textId="66541799" w:rsidR="00F739F9" w:rsidRPr="00907614" w:rsidRDefault="00F739F9" w:rsidP="002A2B8F">
      <w:pPr>
        <w:widowControl w:val="0"/>
        <w:spacing w:beforeLines="50" w:before="120" w:after="120" w:line="260" w:lineRule="exact"/>
        <w:ind w:leftChars="100" w:left="240"/>
        <w:jc w:val="both"/>
        <w:rPr>
          <w:rFonts w:eastAsia="宋体"/>
          <w:i/>
          <w:kern w:val="2"/>
          <w:sz w:val="22"/>
          <w:szCs w:val="22"/>
          <w:lang w:val="en-US" w:eastAsia="en-US"/>
        </w:rPr>
      </w:pPr>
      <w:r>
        <w:rPr>
          <w:rFonts w:eastAsia="宋体"/>
          <w:i/>
          <w:kern w:val="2"/>
          <w:sz w:val="22"/>
          <w:szCs w:val="22"/>
          <w:lang w:val="en-US" w:eastAsia="en-US"/>
        </w:rPr>
        <w:t>||</w:t>
      </w:r>
      <w:r w:rsidR="00566AFC" w:rsidRPr="002F2181">
        <w:rPr>
          <w:rFonts w:eastAsia="宋体"/>
          <w:b/>
          <w:i/>
          <w:kern w:val="2"/>
          <w:sz w:val="22"/>
          <w:szCs w:val="22"/>
          <w:lang w:val="en-US" w:eastAsia="en-US"/>
        </w:rPr>
        <w:t>A</w:t>
      </w:r>
      <w:r>
        <w:rPr>
          <w:rFonts w:eastAsia="宋体"/>
          <w:i/>
          <w:kern w:val="2"/>
          <w:sz w:val="22"/>
          <w:szCs w:val="22"/>
          <w:lang w:val="en-US" w:eastAsia="en-US"/>
        </w:rPr>
        <w:t>||</w:t>
      </w:r>
      <w:r w:rsidR="00566AFC" w:rsidRPr="002F2181">
        <w:rPr>
          <w:rFonts w:eastAsia="宋体"/>
          <w:i/>
          <w:kern w:val="2"/>
          <w:sz w:val="22"/>
          <w:szCs w:val="22"/>
          <w:vertAlign w:val="subscript"/>
          <w:lang w:val="en-US" w:eastAsia="en-US"/>
        </w:rPr>
        <w:t>F</w:t>
      </w:r>
      <w:r w:rsidR="00566AFC" w:rsidRPr="002F2181">
        <w:rPr>
          <w:rFonts w:eastAsia="宋体"/>
          <w:i/>
          <w:kern w:val="2"/>
          <w:sz w:val="22"/>
          <w:szCs w:val="22"/>
          <w:lang w:val="en-US" w:eastAsia="en-US"/>
        </w:rPr>
        <w:t>:</w:t>
      </w:r>
      <w:r w:rsidR="00566AFC">
        <w:rPr>
          <w:rFonts w:eastAsia="宋体"/>
          <w:i/>
          <w:kern w:val="2"/>
          <w:sz w:val="22"/>
          <w:szCs w:val="22"/>
          <w:lang w:val="en-US" w:eastAsia="en-US"/>
        </w:rPr>
        <w:t xml:space="preserve">           </w:t>
      </w:r>
      <w:r w:rsidR="00566AFC" w:rsidRPr="00566AFC">
        <w:rPr>
          <w:rFonts w:eastAsia="宋体"/>
          <w:i/>
          <w:kern w:val="2"/>
          <w:sz w:val="22"/>
          <w:szCs w:val="22"/>
          <w:lang w:val="en-US" w:eastAsia="en-US"/>
        </w:rPr>
        <w:t>Frobenius norm</w:t>
      </w:r>
      <w:r w:rsidR="00566AFC">
        <w:rPr>
          <w:rFonts w:eastAsia="宋体"/>
          <w:i/>
          <w:kern w:val="2"/>
          <w:sz w:val="22"/>
          <w:szCs w:val="22"/>
          <w:lang w:val="en-US" w:eastAsia="en-US"/>
        </w:rPr>
        <w:t xml:space="preserve"> of matrix </w:t>
      </w:r>
      <w:r w:rsidR="00566AFC" w:rsidRPr="00EE5AC3">
        <w:rPr>
          <w:rFonts w:eastAsia="宋体"/>
          <w:b/>
          <w:i/>
          <w:kern w:val="2"/>
          <w:sz w:val="22"/>
          <w:szCs w:val="22"/>
          <w:lang w:val="en-US" w:eastAsia="en-US"/>
        </w:rPr>
        <w:t>A</w:t>
      </w:r>
      <w:r w:rsidR="00566AFC" w:rsidRPr="002F2181">
        <w:rPr>
          <w:rFonts w:eastAsia="宋体"/>
          <w:i/>
          <w:kern w:val="2"/>
          <w:sz w:val="22"/>
          <w:szCs w:val="22"/>
          <w:lang w:val="en-US" w:eastAsia="en-US"/>
        </w:rPr>
        <w:t xml:space="preserve">, </w:t>
      </w:r>
      <w:r w:rsidR="00566AFC">
        <w:rPr>
          <w:rFonts w:eastAsia="宋体"/>
          <w:i/>
          <w:kern w:val="2"/>
          <w:sz w:val="22"/>
          <w:szCs w:val="22"/>
          <w:lang w:val="en-US" w:eastAsia="en-US"/>
        </w:rPr>
        <w:t>||</w:t>
      </w:r>
      <w:r w:rsidR="00566AFC" w:rsidRPr="00EE5AC3">
        <w:rPr>
          <w:rFonts w:eastAsia="宋体"/>
          <w:b/>
          <w:i/>
          <w:kern w:val="2"/>
          <w:sz w:val="22"/>
          <w:szCs w:val="22"/>
          <w:lang w:val="en-US" w:eastAsia="en-US"/>
        </w:rPr>
        <w:t>A</w:t>
      </w:r>
      <w:r w:rsidR="00566AFC">
        <w:rPr>
          <w:rFonts w:eastAsia="宋体"/>
          <w:i/>
          <w:kern w:val="2"/>
          <w:sz w:val="22"/>
          <w:szCs w:val="22"/>
          <w:lang w:val="en-US" w:eastAsia="en-US"/>
        </w:rPr>
        <w:t>||</w:t>
      </w:r>
      <w:r w:rsidR="00566AFC" w:rsidRPr="00EE5AC3">
        <w:rPr>
          <w:rFonts w:eastAsia="宋体"/>
          <w:i/>
          <w:kern w:val="2"/>
          <w:sz w:val="22"/>
          <w:szCs w:val="22"/>
          <w:vertAlign w:val="subscript"/>
          <w:lang w:val="en-US" w:eastAsia="en-US"/>
        </w:rPr>
        <w:t>F</w:t>
      </w:r>
      <w:r w:rsidR="00566AFC" w:rsidRPr="002F2181">
        <w:rPr>
          <w:rFonts w:eastAsia="宋体"/>
          <w:i/>
          <w:kern w:val="2"/>
          <w:sz w:val="22"/>
          <w:szCs w:val="22"/>
          <w:lang w:val="en-US" w:eastAsia="en-US"/>
        </w:rPr>
        <w:t>=</w:t>
      </w:r>
      <m:oMath>
        <m:rad>
          <m:radPr>
            <m:degHide m:val="1"/>
            <m:ctrlPr>
              <w:rPr>
                <w:rFonts w:ascii="Cambria Math" w:eastAsia="宋体" w:hAnsi="Cambria Math"/>
                <w:kern w:val="2"/>
                <w:sz w:val="16"/>
                <w:szCs w:val="22"/>
                <w:lang w:val="en-US" w:eastAsia="en-US"/>
              </w:rPr>
            </m:ctrlPr>
          </m:radPr>
          <m:deg/>
          <m:e>
            <m:nary>
              <m:naryPr>
                <m:chr m:val="∑"/>
                <m:limLoc m:val="subSup"/>
                <m:supHide m:val="1"/>
                <m:ctrlPr>
                  <w:rPr>
                    <w:rFonts w:ascii="Cambria Math" w:eastAsia="宋体" w:hAnsi="Cambria Math"/>
                    <w:i/>
                    <w:kern w:val="2"/>
                    <w:sz w:val="16"/>
                    <w:szCs w:val="22"/>
                    <w:lang w:val="en-US" w:eastAsia="en-US"/>
                  </w:rPr>
                </m:ctrlPr>
              </m:naryPr>
              <m:sub>
                <m:r>
                  <w:rPr>
                    <w:rFonts w:ascii="Cambria Math" w:eastAsia="宋体" w:hAnsi="Cambria Math"/>
                    <w:kern w:val="2"/>
                    <w:sz w:val="16"/>
                    <w:szCs w:val="22"/>
                    <w:lang w:val="en-US" w:eastAsia="en-US"/>
                  </w:rPr>
                  <m:t>i</m:t>
                </m:r>
              </m:sub>
              <m:sup/>
              <m:e>
                <m:nary>
                  <m:naryPr>
                    <m:chr m:val="∑"/>
                    <m:limLoc m:val="subSup"/>
                    <m:supHide m:val="1"/>
                    <m:ctrlPr>
                      <w:rPr>
                        <w:rFonts w:ascii="Cambria Math" w:eastAsia="宋体" w:hAnsi="Cambria Math"/>
                        <w:i/>
                        <w:kern w:val="2"/>
                        <w:sz w:val="16"/>
                        <w:szCs w:val="22"/>
                        <w:lang w:val="en-US" w:eastAsia="en-US"/>
                      </w:rPr>
                    </m:ctrlPr>
                  </m:naryPr>
                  <m:sub>
                    <m:r>
                      <w:rPr>
                        <w:rFonts w:ascii="Cambria Math" w:eastAsia="宋体" w:hAnsi="Cambria Math"/>
                        <w:kern w:val="2"/>
                        <w:sz w:val="16"/>
                        <w:szCs w:val="22"/>
                        <w:lang w:val="en-US" w:eastAsia="en-US"/>
                      </w:rPr>
                      <m:t>j</m:t>
                    </m:r>
                  </m:sub>
                  <m:sup/>
                  <m:e>
                    <m:sSup>
                      <m:sSupPr>
                        <m:ctrlPr>
                          <w:rPr>
                            <w:rFonts w:ascii="Cambria Math" w:eastAsia="宋体" w:hAnsi="Cambria Math"/>
                            <w:i/>
                            <w:kern w:val="2"/>
                            <w:sz w:val="16"/>
                            <w:szCs w:val="22"/>
                            <w:lang w:val="en-US" w:eastAsia="en-US"/>
                          </w:rPr>
                        </m:ctrlPr>
                      </m:sSupPr>
                      <m:e>
                        <m:d>
                          <m:dPr>
                            <m:begChr m:val="|"/>
                            <m:endChr m:val="|"/>
                            <m:ctrlPr>
                              <w:rPr>
                                <w:rFonts w:ascii="Cambria Math" w:eastAsia="宋体" w:hAnsi="Cambria Math"/>
                                <w:i/>
                                <w:kern w:val="2"/>
                                <w:sz w:val="16"/>
                                <w:szCs w:val="22"/>
                                <w:lang w:val="en-US" w:eastAsia="en-US"/>
                              </w:rPr>
                            </m:ctrlPr>
                          </m:dPr>
                          <m:e>
                            <m:sSub>
                              <m:sSubPr>
                                <m:ctrlPr>
                                  <w:rPr>
                                    <w:rFonts w:ascii="Cambria Math" w:eastAsia="宋体" w:hAnsi="Cambria Math"/>
                                    <w:i/>
                                    <w:kern w:val="2"/>
                                    <w:sz w:val="16"/>
                                    <w:szCs w:val="22"/>
                                    <w:lang w:val="en-US" w:eastAsia="en-US"/>
                                  </w:rPr>
                                </m:ctrlPr>
                              </m:sSubPr>
                              <m:e>
                                <m:r>
                                  <w:rPr>
                                    <w:rFonts w:ascii="Cambria Math" w:eastAsia="宋体" w:hAnsi="Cambria Math"/>
                                    <w:kern w:val="2"/>
                                    <w:sz w:val="16"/>
                                    <w:szCs w:val="22"/>
                                    <w:lang w:val="en-US" w:eastAsia="en-US"/>
                                  </w:rPr>
                                  <m:t>a</m:t>
                                </m:r>
                              </m:e>
                              <m:sub>
                                <m:r>
                                  <w:rPr>
                                    <w:rFonts w:ascii="Cambria Math" w:eastAsia="宋体" w:hAnsi="Cambria Math"/>
                                    <w:kern w:val="2"/>
                                    <w:sz w:val="16"/>
                                    <w:szCs w:val="22"/>
                                    <w:lang w:val="en-US" w:eastAsia="en-US"/>
                                  </w:rPr>
                                  <m:t>ij</m:t>
                                </m:r>
                              </m:sub>
                            </m:sSub>
                          </m:e>
                        </m:d>
                      </m:e>
                      <m:sup>
                        <m:r>
                          <w:rPr>
                            <w:rFonts w:ascii="Cambria Math" w:eastAsia="宋体" w:hAnsi="Cambria Math"/>
                            <w:kern w:val="2"/>
                            <w:sz w:val="16"/>
                            <w:szCs w:val="22"/>
                            <w:lang w:val="en-US" w:eastAsia="en-US"/>
                          </w:rPr>
                          <m:t>2</m:t>
                        </m:r>
                      </m:sup>
                    </m:sSup>
                  </m:e>
                </m:nary>
              </m:e>
            </m:nary>
          </m:e>
        </m:rad>
      </m:oMath>
      <w:bookmarkStart w:id="3" w:name="_GoBack"/>
      <w:bookmarkEnd w:id="3"/>
    </w:p>
    <w:p w14:paraId="0F081DD7" w14:textId="327BA9D9" w:rsidR="00815732" w:rsidRPr="00815732" w:rsidRDefault="00F162E9" w:rsidP="00F162E9">
      <w:pPr>
        <w:pStyle w:val="1"/>
        <w:numPr>
          <w:ilvl w:val="0"/>
          <w:numId w:val="6"/>
        </w:numPr>
        <w:spacing w:after="120"/>
        <w:jc w:val="both"/>
        <w:rPr>
          <w:b/>
          <w:color w:val="000000"/>
          <w:lang w:val="en-US"/>
        </w:rPr>
      </w:pPr>
      <w:r w:rsidRPr="00F162E9">
        <w:rPr>
          <w:b/>
          <w:color w:val="000000"/>
          <w:lang w:val="en-US"/>
        </w:rPr>
        <w:t>Orthogonality of NOMA signatures</w:t>
      </w:r>
    </w:p>
    <w:p w14:paraId="456D8A63" w14:textId="77777777" w:rsidR="00815732" w:rsidRDefault="00815732" w:rsidP="00F4026F">
      <w:pPr>
        <w:spacing w:afterLines="50" w:after="120"/>
        <w:jc w:val="both"/>
        <w:rPr>
          <w:rFonts w:eastAsiaTheme="minorEastAsia"/>
          <w:sz w:val="22"/>
          <w:lang w:eastAsia="zh-CN"/>
        </w:rPr>
      </w:pPr>
      <w:r>
        <w:rPr>
          <w:rFonts w:eastAsiaTheme="minorEastAsia"/>
          <w:sz w:val="22"/>
          <w:lang w:eastAsia="zh-CN"/>
        </w:rPr>
        <w:t>For multiple access, in order to distinguish different users, “orthogonality” is needed to be applied to each user. Traditionally orthogonality is achieved by orthogonal time-frequency resources allocation. In non-time-frequency-orthogonal systems, such “orthogonality” is achieved by different NOMA signatures.</w:t>
      </w:r>
    </w:p>
    <w:p w14:paraId="1662C42B" w14:textId="595F26D1" w:rsidR="00815732" w:rsidRDefault="00815732" w:rsidP="00F4026F">
      <w:pPr>
        <w:spacing w:afterLines="50" w:after="120"/>
        <w:jc w:val="both"/>
        <w:rPr>
          <w:rFonts w:eastAsiaTheme="minorEastAsia"/>
          <w:sz w:val="22"/>
          <w:lang w:eastAsia="zh-CN"/>
        </w:rPr>
      </w:pPr>
      <w:r>
        <w:rPr>
          <w:rFonts w:eastAsiaTheme="minorEastAsia"/>
          <w:sz w:val="22"/>
          <w:lang w:eastAsia="zh-CN"/>
        </w:rPr>
        <w:t xml:space="preserve">Signatures can be generated by different </w:t>
      </w:r>
      <w:r w:rsidR="004B17CA">
        <w:rPr>
          <w:rFonts w:eastAsiaTheme="minorEastAsia"/>
          <w:sz w:val="22"/>
          <w:lang w:eastAsia="zh-CN"/>
        </w:rPr>
        <w:t xml:space="preserve">types </w:t>
      </w:r>
      <w:r w:rsidR="00FA3F56">
        <w:rPr>
          <w:rFonts w:eastAsiaTheme="minorEastAsia"/>
          <w:sz w:val="22"/>
          <w:lang w:eastAsia="zh-CN"/>
        </w:rPr>
        <w:t xml:space="preserve">of </w:t>
      </w:r>
      <w:r>
        <w:rPr>
          <w:rFonts w:eastAsiaTheme="minorEastAsia"/>
          <w:sz w:val="22"/>
          <w:lang w:eastAsia="zh-CN"/>
        </w:rPr>
        <w:t>signature generators during the transmission procedures, such as sparse RE mapping, modulation constellation and power adjustment, etc. In this section, we will show the “orthogonality” of different types of signature generators shown in</w:t>
      </w:r>
      <w:r w:rsidRPr="00815732">
        <w:rPr>
          <w:rFonts w:eastAsiaTheme="minorEastAsia"/>
          <w:sz w:val="22"/>
          <w:lang w:eastAsia="zh-CN"/>
        </w:rPr>
        <w:t xml:space="preserve"> </w:t>
      </w:r>
      <w:r w:rsidRPr="00815732">
        <w:rPr>
          <w:rFonts w:eastAsiaTheme="minorEastAsia"/>
          <w:sz w:val="22"/>
          <w:lang w:eastAsia="zh-CN"/>
        </w:rPr>
        <w:fldChar w:fldCharType="begin"/>
      </w:r>
      <w:r w:rsidRPr="00815732">
        <w:rPr>
          <w:rFonts w:eastAsiaTheme="minorEastAsia"/>
          <w:sz w:val="22"/>
          <w:lang w:eastAsia="zh-CN"/>
        </w:rPr>
        <w:instrText xml:space="preserve"> REF _Ref510629281 \h  \* MERGEFORMAT </w:instrText>
      </w:r>
      <w:r w:rsidRPr="00815732">
        <w:rPr>
          <w:rFonts w:eastAsiaTheme="minorEastAsia"/>
          <w:sz w:val="22"/>
          <w:lang w:eastAsia="zh-CN"/>
        </w:rPr>
      </w:r>
      <w:r w:rsidRPr="00815732">
        <w:rPr>
          <w:rFonts w:eastAsiaTheme="minorEastAsia"/>
          <w:sz w:val="22"/>
          <w:lang w:eastAsia="zh-CN"/>
        </w:rPr>
        <w:fldChar w:fldCharType="separate"/>
      </w:r>
      <w:r w:rsidR="00A97ABE" w:rsidRPr="00815732">
        <w:rPr>
          <w:rFonts w:eastAsiaTheme="minorEastAsia"/>
          <w:sz w:val="22"/>
          <w:lang w:eastAsia="zh-CN"/>
        </w:rPr>
        <w:t xml:space="preserve">Figure </w:t>
      </w:r>
      <w:r w:rsidR="00A97ABE" w:rsidRPr="00045940">
        <w:rPr>
          <w:rFonts w:eastAsiaTheme="minorEastAsia"/>
          <w:sz w:val="22"/>
          <w:lang w:eastAsia="zh-CN"/>
        </w:rPr>
        <w:t>1</w:t>
      </w:r>
      <w:r w:rsidRPr="00815732">
        <w:rPr>
          <w:rFonts w:eastAsiaTheme="minorEastAsia"/>
          <w:sz w:val="22"/>
          <w:lang w:eastAsia="zh-CN"/>
        </w:rPr>
        <w:fldChar w:fldCharType="end"/>
      </w:r>
      <w:r w:rsidRPr="00815732">
        <w:rPr>
          <w:rFonts w:eastAsiaTheme="minorEastAsia"/>
          <w:sz w:val="22"/>
          <w:lang w:eastAsia="zh-CN"/>
        </w:rPr>
        <w:t>.</w:t>
      </w:r>
    </w:p>
    <w:p w14:paraId="660C750B" w14:textId="77777777" w:rsidR="00815732" w:rsidRDefault="00815732" w:rsidP="00F4026F">
      <w:pPr>
        <w:spacing w:afterLines="50" w:after="120"/>
        <w:jc w:val="both"/>
        <w:rPr>
          <w:lang w:eastAsia="en-US"/>
        </w:rPr>
      </w:pPr>
      <w:r>
        <w:rPr>
          <w:szCs w:val="24"/>
          <w:lang w:val="en-US" w:eastAsia="en-US"/>
        </w:rPr>
        <w:object w:dxaOrig="9972" w:dyaOrig="2160" w14:anchorId="4AD2AB72">
          <v:shape id="_x0000_i1027" type="#_x0000_t75" style="width:497.9pt;height:108pt" o:ole="">
            <v:imagedata r:id="rId11" o:title=""/>
          </v:shape>
          <o:OLEObject Type="Embed" ProgID="Visio.Drawing.11" ShapeID="_x0000_i1027" DrawAspect="Content" ObjectID="_1587563097" r:id="rId12"/>
        </w:object>
      </w:r>
    </w:p>
    <w:p w14:paraId="06F31585" w14:textId="70FFDAC2" w:rsidR="00815732" w:rsidRDefault="00815732" w:rsidP="00F4026F">
      <w:pPr>
        <w:pStyle w:val="ae"/>
        <w:spacing w:before="0"/>
        <w:jc w:val="center"/>
        <w:rPr>
          <w:rFonts w:eastAsiaTheme="minorEastAsia"/>
          <w:b w:val="0"/>
          <w:sz w:val="22"/>
          <w:lang w:eastAsia="zh-CN"/>
        </w:rPr>
      </w:pPr>
      <w:bookmarkStart w:id="4" w:name="_Ref510629281"/>
      <w:r w:rsidRPr="00815732">
        <w:rPr>
          <w:rFonts w:eastAsiaTheme="minorEastAsia"/>
          <w:b w:val="0"/>
          <w:sz w:val="22"/>
          <w:lang w:eastAsia="zh-CN"/>
        </w:rPr>
        <w:t xml:space="preserve">Figure </w:t>
      </w:r>
      <w:r w:rsidRPr="00815732">
        <w:rPr>
          <w:rFonts w:eastAsiaTheme="minorEastAsia"/>
          <w:b w:val="0"/>
          <w:sz w:val="22"/>
          <w:lang w:eastAsia="zh-CN"/>
        </w:rPr>
        <w:fldChar w:fldCharType="begin"/>
      </w:r>
      <w:r w:rsidRPr="00815732">
        <w:rPr>
          <w:rFonts w:eastAsiaTheme="minorEastAsia"/>
          <w:b w:val="0"/>
          <w:sz w:val="22"/>
          <w:lang w:eastAsia="zh-CN"/>
        </w:rPr>
        <w:instrText xml:space="preserve"> SEQ Figure \* ARABIC </w:instrText>
      </w:r>
      <w:r w:rsidRPr="00815732">
        <w:rPr>
          <w:rFonts w:eastAsiaTheme="minorEastAsia"/>
          <w:b w:val="0"/>
          <w:sz w:val="22"/>
          <w:lang w:eastAsia="zh-CN"/>
        </w:rPr>
        <w:fldChar w:fldCharType="separate"/>
      </w:r>
      <w:r w:rsidR="00A97ABE">
        <w:rPr>
          <w:rFonts w:eastAsiaTheme="minorEastAsia"/>
          <w:b w:val="0"/>
          <w:noProof/>
          <w:sz w:val="22"/>
          <w:lang w:eastAsia="zh-CN"/>
        </w:rPr>
        <w:t>1</w:t>
      </w:r>
      <w:r w:rsidRPr="00815732">
        <w:rPr>
          <w:rFonts w:eastAsiaTheme="minorEastAsia"/>
          <w:b w:val="0"/>
          <w:sz w:val="22"/>
          <w:lang w:eastAsia="zh-CN"/>
        </w:rPr>
        <w:fldChar w:fldCharType="end"/>
      </w:r>
      <w:bookmarkEnd w:id="4"/>
      <w:r>
        <w:rPr>
          <w:rFonts w:eastAsiaTheme="minorEastAsia"/>
          <w:b w:val="0"/>
          <w:sz w:val="22"/>
          <w:lang w:eastAsia="zh-CN"/>
        </w:rPr>
        <w:t xml:space="preserve"> </w:t>
      </w:r>
      <w:r w:rsidRPr="00815732">
        <w:rPr>
          <w:rFonts w:eastAsiaTheme="minorEastAsia"/>
          <w:b w:val="0"/>
          <w:sz w:val="22"/>
          <w:lang w:eastAsia="zh-CN"/>
        </w:rPr>
        <w:t>Transmission units which can performed as signature generators</w:t>
      </w:r>
    </w:p>
    <w:p w14:paraId="25BBBE61" w14:textId="581CC7DE" w:rsidR="00815732" w:rsidRDefault="00815732" w:rsidP="00F162E9">
      <w:pPr>
        <w:spacing w:beforeLines="50" w:before="120" w:afterLines="50" w:after="120"/>
        <w:jc w:val="both"/>
        <w:rPr>
          <w:rFonts w:eastAsiaTheme="minorEastAsia"/>
          <w:sz w:val="22"/>
          <w:szCs w:val="22"/>
          <w:lang w:eastAsia="zh-CN"/>
        </w:rPr>
      </w:pPr>
      <w:r>
        <w:rPr>
          <w:rFonts w:eastAsiaTheme="minorEastAsia"/>
          <w:sz w:val="22"/>
          <w:lang w:eastAsia="zh-CN"/>
        </w:rPr>
        <w:t>The “orthogonality”</w:t>
      </w:r>
      <w:r w:rsidR="007A2853">
        <w:rPr>
          <w:rFonts w:eastAsiaTheme="minorEastAsia"/>
          <w:sz w:val="22"/>
          <w:lang w:eastAsia="zh-CN"/>
        </w:rPr>
        <w:t xml:space="preserve"> of NOMA signatures</w:t>
      </w:r>
      <w:r>
        <w:rPr>
          <w:rFonts w:eastAsiaTheme="minorEastAsia"/>
          <w:sz w:val="22"/>
          <w:lang w:eastAsia="zh-CN"/>
        </w:rPr>
        <w:t xml:space="preserve"> can help the receiver to distinguish different users and the “orthogonality” is closely related with the receiver structure. Based on the receiver structure shown in</w:t>
      </w:r>
      <w:r w:rsidR="00246044" w:rsidRPr="00104061">
        <w:rPr>
          <w:rFonts w:eastAsiaTheme="minorEastAsia"/>
          <w:color w:val="FF0000"/>
          <w:sz w:val="22"/>
          <w:lang w:eastAsia="zh-CN"/>
        </w:rPr>
        <w:t xml:space="preserve"> </w:t>
      </w:r>
      <w:r w:rsidR="006D535E" w:rsidRPr="006D535E">
        <w:rPr>
          <w:rFonts w:eastAsiaTheme="minorEastAsia"/>
          <w:sz w:val="22"/>
          <w:lang w:eastAsia="zh-CN"/>
        </w:rPr>
        <w:t>[3]</w:t>
      </w:r>
      <w:r w:rsidR="00246044">
        <w:rPr>
          <w:rFonts w:eastAsiaTheme="minorEastAsia"/>
          <w:sz w:val="22"/>
          <w:lang w:eastAsia="zh-CN"/>
        </w:rPr>
        <w:t>,</w:t>
      </w:r>
      <w:r>
        <w:rPr>
          <w:rFonts w:eastAsiaTheme="minorEastAsia"/>
          <w:sz w:val="22"/>
          <w:lang w:eastAsia="zh-CN"/>
        </w:rPr>
        <w:t xml:space="preserve"> the multiplexed signals will be split for different users at multiuser detection (MUD) unit. It implies that MUD is a key unit whi</w:t>
      </w:r>
      <w:r>
        <w:rPr>
          <w:rFonts w:eastAsiaTheme="minorEastAsia"/>
          <w:sz w:val="22"/>
          <w:szCs w:val="22"/>
          <w:lang w:eastAsia="zh-CN"/>
        </w:rPr>
        <w:t xml:space="preserve">ch need the help of orthogonality. </w:t>
      </w:r>
    </w:p>
    <w:p w14:paraId="2E8357D8" w14:textId="4D776495"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In </w:t>
      </w:r>
      <w:r w:rsidRPr="00815732">
        <w:rPr>
          <w:rFonts w:eastAsiaTheme="minorEastAsia"/>
          <w:sz w:val="22"/>
          <w:szCs w:val="22"/>
          <w:lang w:eastAsia="zh-CN"/>
        </w:rPr>
        <w:fldChar w:fldCharType="begin"/>
      </w:r>
      <w:r w:rsidRPr="00815732">
        <w:rPr>
          <w:rFonts w:eastAsiaTheme="minorEastAsia"/>
          <w:sz w:val="22"/>
          <w:szCs w:val="22"/>
          <w:lang w:eastAsia="zh-CN"/>
        </w:rPr>
        <w:instrText xml:space="preserve"> REF _Ref510629420 \h  \* MERGEFORMAT </w:instrText>
      </w:r>
      <w:r w:rsidRPr="00815732">
        <w:rPr>
          <w:rFonts w:eastAsiaTheme="minorEastAsia"/>
          <w:sz w:val="22"/>
          <w:szCs w:val="22"/>
          <w:lang w:eastAsia="zh-CN"/>
        </w:rPr>
      </w:r>
      <w:r w:rsidRPr="00815732">
        <w:rPr>
          <w:rFonts w:eastAsiaTheme="minorEastAsia"/>
          <w:sz w:val="22"/>
          <w:szCs w:val="22"/>
          <w:lang w:eastAsia="zh-CN"/>
        </w:rPr>
        <w:fldChar w:fldCharType="separate"/>
      </w:r>
      <w:r w:rsidR="00A97ABE" w:rsidRPr="00815732">
        <w:rPr>
          <w:sz w:val="22"/>
          <w:szCs w:val="22"/>
        </w:rPr>
        <w:t xml:space="preserve">Table </w:t>
      </w:r>
      <w:r w:rsidR="00A97ABE" w:rsidRPr="00045940">
        <w:rPr>
          <w:noProof/>
          <w:sz w:val="22"/>
          <w:szCs w:val="22"/>
        </w:rPr>
        <w:t>1</w:t>
      </w:r>
      <w:r w:rsidRPr="00815732">
        <w:rPr>
          <w:rFonts w:eastAsiaTheme="minorEastAsia"/>
          <w:sz w:val="22"/>
          <w:szCs w:val="22"/>
          <w:lang w:eastAsia="zh-CN"/>
        </w:rPr>
        <w:fldChar w:fldCharType="end"/>
      </w:r>
      <w:r>
        <w:rPr>
          <w:rFonts w:eastAsiaTheme="minorEastAsia"/>
          <w:sz w:val="22"/>
          <w:szCs w:val="22"/>
          <w:lang w:eastAsia="zh-CN"/>
        </w:rPr>
        <w:t xml:space="preserve">, we show the estimated symbol </w:t>
      </w:r>
      <w:r w:rsidR="00095207">
        <w:rPr>
          <w:rFonts w:eastAsiaTheme="minorEastAsia"/>
          <w:sz w:val="22"/>
          <w:szCs w:val="22"/>
          <w:lang w:eastAsia="zh-CN"/>
        </w:rPr>
        <w:t xml:space="preserve">of MUD by MMSE and ML algorithm. As the received symbol </w:t>
      </w:r>
      <w:r w:rsidR="00095207" w:rsidRPr="00B54DE3">
        <w:rPr>
          <w:rFonts w:eastAsiaTheme="minorEastAsia"/>
          <w:b/>
          <w:sz w:val="22"/>
          <w:szCs w:val="22"/>
          <w:lang w:eastAsia="zh-CN"/>
        </w:rPr>
        <w:t>y</w:t>
      </w:r>
      <w:r w:rsidR="00095207">
        <w:rPr>
          <w:rFonts w:eastAsiaTheme="minorEastAsia"/>
          <w:sz w:val="22"/>
          <w:szCs w:val="22"/>
          <w:lang w:eastAsia="zh-CN"/>
        </w:rPr>
        <w:t xml:space="preserve"> and channel </w:t>
      </w:r>
      <w:r w:rsidR="00095207" w:rsidRPr="00B54DE3">
        <w:rPr>
          <w:rFonts w:eastAsiaTheme="minorEastAsia"/>
          <w:i/>
          <w:sz w:val="22"/>
          <w:szCs w:val="22"/>
          <w:lang w:eastAsia="zh-CN"/>
        </w:rPr>
        <w:t>h</w:t>
      </w:r>
      <w:r w:rsidR="00095207">
        <w:rPr>
          <w:rFonts w:eastAsiaTheme="minorEastAsia"/>
          <w:sz w:val="22"/>
          <w:szCs w:val="22"/>
          <w:lang w:eastAsia="zh-CN"/>
        </w:rPr>
        <w:t xml:space="preserve"> are fixed to the receiver,</w:t>
      </w:r>
      <w:r>
        <w:rPr>
          <w:rFonts w:eastAsiaTheme="minorEastAsia"/>
          <w:sz w:val="22"/>
          <w:szCs w:val="22"/>
          <w:lang w:eastAsia="zh-CN"/>
        </w:rPr>
        <w:t xml:space="preserve"> it can be seen that cross-correlation </w:t>
      </w:r>
      <w:r w:rsidR="00B54DE3">
        <w:rPr>
          <w:rFonts w:eastAsiaTheme="minorEastAsia"/>
          <w:b/>
          <w:sz w:val="22"/>
          <w:szCs w:val="22"/>
          <w:lang w:eastAsia="zh-CN"/>
        </w:rPr>
        <w:t>R</w:t>
      </w:r>
      <w:r w:rsidR="00B54DE3" w:rsidRPr="004F3454">
        <w:rPr>
          <w:rFonts w:eastAsiaTheme="minorEastAsia"/>
          <w:i/>
          <w:sz w:val="22"/>
          <w:szCs w:val="22"/>
          <w:vertAlign w:val="subscript"/>
          <w:lang w:eastAsia="zh-CN"/>
        </w:rPr>
        <w:t>x</w:t>
      </w:r>
      <w:r w:rsidR="00B54DE3">
        <w:rPr>
          <w:rFonts w:eastAsiaTheme="minorEastAsia"/>
          <w:sz w:val="22"/>
          <w:szCs w:val="22"/>
          <w:lang w:eastAsia="zh-CN"/>
        </w:rPr>
        <w:t xml:space="preserve"> </w:t>
      </w:r>
      <w:r>
        <w:rPr>
          <w:rFonts w:eastAsiaTheme="minorEastAsia"/>
          <w:sz w:val="22"/>
          <w:szCs w:val="22"/>
          <w:lang w:eastAsia="zh-CN"/>
        </w:rPr>
        <w:t xml:space="preserve">and symbol distances </w:t>
      </w:r>
      <w:r w:rsidR="00B54DE3">
        <w:rPr>
          <w:rFonts w:eastAsiaTheme="minorEastAsia"/>
          <w:b/>
          <w:sz w:val="22"/>
          <w:szCs w:val="22"/>
          <w:lang w:eastAsia="zh-CN"/>
        </w:rPr>
        <w:t>D</w:t>
      </w:r>
      <w:r w:rsidR="00B54DE3" w:rsidRPr="004F3454">
        <w:rPr>
          <w:rFonts w:eastAsiaTheme="minorEastAsia"/>
          <w:i/>
          <w:sz w:val="22"/>
          <w:szCs w:val="22"/>
          <w:vertAlign w:val="subscript"/>
          <w:lang w:eastAsia="zh-CN"/>
        </w:rPr>
        <w:t>x</w:t>
      </w:r>
      <w:r w:rsidR="00B54DE3">
        <w:rPr>
          <w:rFonts w:eastAsiaTheme="minorEastAsia"/>
          <w:sz w:val="22"/>
          <w:szCs w:val="22"/>
          <w:lang w:eastAsia="zh-CN"/>
        </w:rPr>
        <w:t xml:space="preserve"> </w:t>
      </w:r>
      <w:r>
        <w:rPr>
          <w:rFonts w:eastAsiaTheme="minorEastAsia"/>
          <w:sz w:val="22"/>
          <w:szCs w:val="22"/>
          <w:lang w:eastAsia="zh-CN"/>
        </w:rPr>
        <w:t xml:space="preserve">are the main factors impacting the </w:t>
      </w:r>
      <w:r w:rsidR="003400C9">
        <w:rPr>
          <w:rFonts w:eastAsiaTheme="minorEastAsia"/>
          <w:sz w:val="22"/>
          <w:szCs w:val="22"/>
          <w:lang w:eastAsia="zh-CN"/>
        </w:rPr>
        <w:t xml:space="preserve">results </w:t>
      </w:r>
      <w:r>
        <w:rPr>
          <w:rFonts w:eastAsiaTheme="minorEastAsia"/>
          <w:sz w:val="22"/>
          <w:szCs w:val="22"/>
          <w:lang w:eastAsia="zh-CN"/>
        </w:rPr>
        <w:t>of MUD and can be used as the indicator of “orthogonality”.</w:t>
      </w:r>
    </w:p>
    <w:p w14:paraId="7FCDD3AE" w14:textId="677A7B54" w:rsidR="00815732" w:rsidRPr="00815732" w:rsidRDefault="00815732" w:rsidP="00F4026F">
      <w:pPr>
        <w:pStyle w:val="ae"/>
        <w:spacing w:before="0"/>
        <w:jc w:val="center"/>
        <w:rPr>
          <w:b w:val="0"/>
          <w:sz w:val="22"/>
          <w:szCs w:val="22"/>
          <w:lang w:eastAsia="zh-CN"/>
        </w:rPr>
      </w:pPr>
      <w:bookmarkStart w:id="5" w:name="_Ref510629420"/>
      <w:r w:rsidRPr="00815732">
        <w:rPr>
          <w:b w:val="0"/>
          <w:sz w:val="22"/>
          <w:szCs w:val="22"/>
        </w:rPr>
        <w:t xml:space="preserve">Table </w:t>
      </w:r>
      <w:r w:rsidRPr="00815732">
        <w:rPr>
          <w:b w:val="0"/>
          <w:sz w:val="22"/>
          <w:szCs w:val="22"/>
        </w:rPr>
        <w:fldChar w:fldCharType="begin"/>
      </w:r>
      <w:r w:rsidRPr="00815732">
        <w:rPr>
          <w:b w:val="0"/>
          <w:sz w:val="22"/>
          <w:szCs w:val="22"/>
        </w:rPr>
        <w:instrText xml:space="preserve"> SEQ Table \* ARABIC </w:instrText>
      </w:r>
      <w:r w:rsidRPr="00815732">
        <w:rPr>
          <w:b w:val="0"/>
          <w:sz w:val="22"/>
          <w:szCs w:val="22"/>
        </w:rPr>
        <w:fldChar w:fldCharType="separate"/>
      </w:r>
      <w:r w:rsidR="00A97ABE">
        <w:rPr>
          <w:b w:val="0"/>
          <w:noProof/>
          <w:sz w:val="22"/>
          <w:szCs w:val="22"/>
        </w:rPr>
        <w:t>1</w:t>
      </w:r>
      <w:r w:rsidRPr="00815732">
        <w:rPr>
          <w:b w:val="0"/>
          <w:sz w:val="22"/>
          <w:szCs w:val="22"/>
        </w:rPr>
        <w:fldChar w:fldCharType="end"/>
      </w:r>
      <w:bookmarkEnd w:id="5"/>
      <w:r w:rsidRPr="00815732">
        <w:rPr>
          <w:b w:val="0"/>
          <w:sz w:val="22"/>
          <w:szCs w:val="22"/>
        </w:rPr>
        <w:t xml:space="preserve"> </w:t>
      </w:r>
      <w:r w:rsidRPr="00815732">
        <w:rPr>
          <w:rFonts w:eastAsiaTheme="minorEastAsia"/>
          <w:b w:val="0"/>
          <w:sz w:val="22"/>
          <w:szCs w:val="22"/>
          <w:lang w:eastAsia="zh-CN"/>
        </w:rPr>
        <w:t>Estimated symbol of MUD by MMSE and ML algorithm</w:t>
      </w:r>
    </w:p>
    <w:tbl>
      <w:tblPr>
        <w:tblStyle w:val="afb"/>
        <w:tblW w:w="9923" w:type="dxa"/>
        <w:tblInd w:w="108" w:type="dxa"/>
        <w:tblLayout w:type="fixed"/>
        <w:tblLook w:val="04A0" w:firstRow="1" w:lastRow="0" w:firstColumn="1" w:lastColumn="0" w:noHBand="0" w:noVBand="1"/>
      </w:tblPr>
      <w:tblGrid>
        <w:gridCol w:w="2694"/>
        <w:gridCol w:w="3118"/>
        <w:gridCol w:w="4111"/>
      </w:tblGrid>
      <w:tr w:rsidR="00815732" w14:paraId="502D3A14"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163EAEBA"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lang w:eastAsia="zh-CN"/>
              </w:rPr>
              <w:t>Receiver algorithm</w:t>
            </w:r>
          </w:p>
        </w:tc>
        <w:tc>
          <w:tcPr>
            <w:tcW w:w="3118" w:type="dxa"/>
            <w:tcBorders>
              <w:top w:val="single" w:sz="4" w:space="0" w:color="auto"/>
              <w:left w:val="single" w:sz="4" w:space="0" w:color="auto"/>
              <w:bottom w:val="single" w:sz="4" w:space="0" w:color="auto"/>
              <w:right w:val="single" w:sz="4" w:space="0" w:color="auto"/>
            </w:tcBorders>
            <w:hideMark/>
          </w:tcPr>
          <w:p w14:paraId="7DC1DA6D"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MMSE</w:t>
            </w:r>
          </w:p>
        </w:tc>
        <w:tc>
          <w:tcPr>
            <w:tcW w:w="4111" w:type="dxa"/>
            <w:tcBorders>
              <w:top w:val="single" w:sz="4" w:space="0" w:color="auto"/>
              <w:left w:val="single" w:sz="4" w:space="0" w:color="auto"/>
              <w:bottom w:val="single" w:sz="4" w:space="0" w:color="auto"/>
              <w:right w:val="single" w:sz="4" w:space="0" w:color="auto"/>
            </w:tcBorders>
            <w:hideMark/>
          </w:tcPr>
          <w:p w14:paraId="10E58508"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ML</w:t>
            </w:r>
          </w:p>
        </w:tc>
      </w:tr>
      <w:tr w:rsidR="00815732" w14:paraId="02681CDD"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7219F79D"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Estimated symbol</w:t>
            </w:r>
          </w:p>
        </w:tc>
        <w:tc>
          <w:tcPr>
            <w:tcW w:w="3118" w:type="dxa"/>
            <w:tcBorders>
              <w:top w:val="single" w:sz="4" w:space="0" w:color="auto"/>
              <w:left w:val="single" w:sz="4" w:space="0" w:color="auto"/>
              <w:bottom w:val="single" w:sz="4" w:space="0" w:color="auto"/>
              <w:right w:val="single" w:sz="4" w:space="0" w:color="auto"/>
            </w:tcBorders>
            <w:hideMark/>
          </w:tcPr>
          <w:p w14:paraId="693D46E1" w14:textId="0CEE29E5" w:rsidR="00815732" w:rsidRDefault="001D6ABD">
            <w:pPr>
              <w:spacing w:beforeLines="50" w:before="120" w:afterLines="50" w:after="120"/>
              <w:jc w:val="both"/>
              <w:rPr>
                <w:rFonts w:eastAsiaTheme="minorEastAsia"/>
                <w:sz w:val="22"/>
                <w:szCs w:val="22"/>
                <w:lang w:eastAsia="zh-CN"/>
              </w:rPr>
            </w:pPr>
            <w:r>
              <w:rPr>
                <w:kern w:val="2"/>
                <w:position w:val="-16"/>
                <w:szCs w:val="24"/>
                <w:lang w:val="en-US" w:eastAsia="en-US"/>
              </w:rPr>
              <w:object w:dxaOrig="2860" w:dyaOrig="480" w14:anchorId="5308C3FD">
                <v:shape id="_x0000_i1028" type="#_x0000_t75" style="width:142.6pt;height:24.3pt" o:ole="">
                  <v:imagedata r:id="rId13" o:title=""/>
                </v:shape>
                <o:OLEObject Type="Embed" ProgID="Equation.DSMT4" ShapeID="_x0000_i1028" DrawAspect="Content" ObjectID="_1587563098" r:id="rId14"/>
              </w:object>
            </w:r>
          </w:p>
        </w:tc>
        <w:tc>
          <w:tcPr>
            <w:tcW w:w="4111" w:type="dxa"/>
            <w:tcBorders>
              <w:top w:val="single" w:sz="4" w:space="0" w:color="auto"/>
              <w:left w:val="single" w:sz="4" w:space="0" w:color="auto"/>
              <w:bottom w:val="single" w:sz="4" w:space="0" w:color="auto"/>
              <w:right w:val="single" w:sz="4" w:space="0" w:color="auto"/>
            </w:tcBorders>
            <w:hideMark/>
          </w:tcPr>
          <w:p w14:paraId="6ED527E3" w14:textId="23CD7311" w:rsidR="00815732" w:rsidRDefault="00A46C22">
            <w:pPr>
              <w:spacing w:beforeLines="50" w:before="120" w:afterLines="50" w:after="120"/>
              <w:jc w:val="both"/>
              <w:rPr>
                <w:rFonts w:eastAsiaTheme="minorEastAsia"/>
                <w:sz w:val="22"/>
                <w:szCs w:val="22"/>
                <w:lang w:eastAsia="zh-CN"/>
              </w:rPr>
            </w:pPr>
            <w:r>
              <w:rPr>
                <w:kern w:val="2"/>
                <w:position w:val="-24"/>
                <w:szCs w:val="24"/>
                <w:lang w:val="en-US" w:eastAsia="en-US"/>
              </w:rPr>
              <w:object w:dxaOrig="3820" w:dyaOrig="540" w14:anchorId="12539F53">
                <v:shape id="_x0000_i1029" type="#_x0000_t75" style="width:191.7pt;height:26.2pt" o:ole="">
                  <v:imagedata r:id="rId15" o:title=""/>
                </v:shape>
                <o:OLEObject Type="Embed" ProgID="Equation.DSMT4" ShapeID="_x0000_i1029" DrawAspect="Content" ObjectID="_1587563099" r:id="rId16"/>
              </w:object>
            </w:r>
          </w:p>
        </w:tc>
      </w:tr>
      <w:tr w:rsidR="00815732" w14:paraId="593334ED"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6F280540"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“Orthogonality” function</w:t>
            </w:r>
          </w:p>
        </w:tc>
        <w:tc>
          <w:tcPr>
            <w:tcW w:w="3118" w:type="dxa"/>
            <w:tcBorders>
              <w:top w:val="single" w:sz="4" w:space="0" w:color="auto"/>
              <w:left w:val="single" w:sz="4" w:space="0" w:color="auto"/>
              <w:bottom w:val="single" w:sz="4" w:space="0" w:color="auto"/>
              <w:right w:val="single" w:sz="4" w:space="0" w:color="auto"/>
            </w:tcBorders>
            <w:hideMark/>
          </w:tcPr>
          <w:p w14:paraId="6D5E6694" w14:textId="18DA97A0" w:rsidR="00815732" w:rsidRDefault="00815732">
            <w:pPr>
              <w:spacing w:beforeLines="50" w:before="120" w:afterLines="50" w:after="120"/>
              <w:jc w:val="both"/>
              <w:rPr>
                <w:szCs w:val="24"/>
                <w:lang w:eastAsia="en-US"/>
              </w:rPr>
            </w:pPr>
            <w:r>
              <w:rPr>
                <w:rFonts w:eastAsiaTheme="minorEastAsia"/>
                <w:sz w:val="22"/>
                <w:szCs w:val="22"/>
                <w:lang w:eastAsia="zh-CN"/>
              </w:rPr>
              <w:t>Cross-correlation</w:t>
            </w:r>
            <w:r>
              <w:t xml:space="preserve"> </w:t>
            </w:r>
            <w:r>
              <w:rPr>
                <w:rFonts w:eastAsiaTheme="minorEastAsia"/>
                <w:sz w:val="22"/>
                <w:szCs w:val="22"/>
                <w:lang w:eastAsia="zh-CN"/>
              </w:rPr>
              <w:t>matrix</w:t>
            </w:r>
            <w:r>
              <w:t xml:space="preserve"> </w:t>
            </w:r>
            <w:r>
              <w:rPr>
                <w:rFonts w:eastAsiaTheme="minorEastAsia"/>
                <w:b/>
                <w:sz w:val="22"/>
                <w:szCs w:val="22"/>
                <w:lang w:eastAsia="zh-CN"/>
              </w:rPr>
              <w:t>R</w:t>
            </w:r>
            <w:bookmarkStart w:id="6" w:name="OLE_LINK8"/>
            <w:r w:rsidR="004F3454" w:rsidRPr="004F3454">
              <w:rPr>
                <w:rFonts w:eastAsiaTheme="minorEastAsia"/>
                <w:i/>
                <w:sz w:val="22"/>
                <w:szCs w:val="22"/>
                <w:vertAlign w:val="subscript"/>
                <w:lang w:eastAsia="zh-CN"/>
              </w:rPr>
              <w:t>x</w:t>
            </w:r>
            <w:bookmarkEnd w:id="6"/>
          </w:p>
        </w:tc>
        <w:tc>
          <w:tcPr>
            <w:tcW w:w="4111" w:type="dxa"/>
            <w:tcBorders>
              <w:top w:val="single" w:sz="4" w:space="0" w:color="auto"/>
              <w:left w:val="single" w:sz="4" w:space="0" w:color="auto"/>
              <w:bottom w:val="single" w:sz="4" w:space="0" w:color="auto"/>
              <w:right w:val="single" w:sz="4" w:space="0" w:color="auto"/>
            </w:tcBorders>
            <w:hideMark/>
          </w:tcPr>
          <w:p w14:paraId="5992361F" w14:textId="2909D26C" w:rsidR="00815732" w:rsidRDefault="00815732">
            <w:pPr>
              <w:spacing w:beforeLines="50" w:before="120" w:afterLines="50" w:after="120"/>
              <w:jc w:val="both"/>
              <w:rPr>
                <w:rFonts w:eastAsiaTheme="minorEastAsia"/>
                <w:lang w:eastAsia="zh-CN"/>
              </w:rPr>
            </w:pPr>
            <w:r>
              <w:rPr>
                <w:rFonts w:eastAsiaTheme="minorEastAsia"/>
                <w:sz w:val="22"/>
                <w:szCs w:val="22"/>
                <w:lang w:eastAsia="zh-CN"/>
              </w:rPr>
              <w:t xml:space="preserve">Distance matrix </w:t>
            </w:r>
            <w:r w:rsidR="003400C9">
              <w:rPr>
                <w:position w:val="-16"/>
                <w:sz w:val="22"/>
                <w:szCs w:val="22"/>
                <w:lang w:val="en-US" w:eastAsia="en-US"/>
              </w:rPr>
              <w:object w:dxaOrig="1020" w:dyaOrig="440" w14:anchorId="0475049A">
                <v:shape id="_x0000_i1030" type="#_x0000_t75" style="width:47.2pt;height:18.7pt" o:ole="">
                  <v:imagedata r:id="rId17" o:title=""/>
                </v:shape>
                <o:OLEObject Type="Embed" ProgID="Equation.DSMT4" ShapeID="_x0000_i1030" DrawAspect="Content" ObjectID="_1587563100" r:id="rId18"/>
              </w:object>
            </w:r>
            <w:r w:rsidR="003400C9">
              <w:rPr>
                <w:sz w:val="22"/>
                <w:szCs w:val="22"/>
              </w:rPr>
              <w:t xml:space="preserve">, </w:t>
            </w:r>
            <w:r w:rsidR="003400C9">
              <w:rPr>
                <w:position w:val="-16"/>
                <w:sz w:val="22"/>
                <w:szCs w:val="22"/>
                <w:lang w:val="en-US" w:eastAsia="en-US"/>
              </w:rPr>
              <w:object w:dxaOrig="1420" w:dyaOrig="480" w14:anchorId="183E4C82">
                <v:shape id="_x0000_i1031" type="#_x0000_t75" style="width:65.45pt;height:21.5pt" o:ole="">
                  <v:imagedata r:id="rId19" o:title=""/>
                </v:shape>
                <o:OLEObject Type="Embed" ProgID="Equation.DSMT4" ShapeID="_x0000_i1031" DrawAspect="Content" ObjectID="_1587563101" r:id="rId20"/>
              </w:object>
            </w:r>
          </w:p>
        </w:tc>
      </w:tr>
    </w:tbl>
    <w:p w14:paraId="5022BD96" w14:textId="716B6B00" w:rsidR="00815732" w:rsidRDefault="00815732" w:rsidP="003400C9">
      <w:pPr>
        <w:spacing w:beforeLines="50" w:before="120" w:afterLines="50" w:after="120"/>
        <w:jc w:val="both"/>
        <w:rPr>
          <w:rFonts w:eastAsiaTheme="minorEastAsia"/>
          <w:sz w:val="22"/>
          <w:szCs w:val="22"/>
          <w:lang w:eastAsia="zh-CN"/>
        </w:rPr>
      </w:pPr>
      <w:r>
        <w:rPr>
          <w:rFonts w:eastAsiaTheme="minorEastAsia"/>
          <w:sz w:val="22"/>
          <w:szCs w:val="22"/>
          <w:lang w:eastAsia="zh-CN"/>
        </w:rPr>
        <w:t>In order to simplify the performance comparison between different NOMA design, during the signature design and comparison, such “orthogonality” functions can be applied as a reference of the MUD performance.</w:t>
      </w:r>
    </w:p>
    <w:p w14:paraId="4BC01A53" w14:textId="0505B094"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To further simplify the comparison, </w:t>
      </w:r>
      <w:r w:rsidR="00FE5C14">
        <w:rPr>
          <w:rFonts w:eastAsiaTheme="minorEastAsia"/>
          <w:sz w:val="22"/>
          <w:szCs w:val="22"/>
          <w:lang w:eastAsia="zh-CN"/>
        </w:rPr>
        <w:t xml:space="preserve">for example, </w:t>
      </w:r>
      <w:r w:rsidR="00842772">
        <w:rPr>
          <w:rFonts w:eastAsiaTheme="minorEastAsia"/>
          <w:sz w:val="22"/>
          <w:szCs w:val="22"/>
          <w:lang w:eastAsia="zh-CN"/>
        </w:rPr>
        <w:t>norm</w:t>
      </w:r>
      <w:r>
        <w:rPr>
          <w:rFonts w:eastAsiaTheme="minorEastAsia"/>
          <w:sz w:val="22"/>
          <w:szCs w:val="22"/>
          <w:lang w:eastAsia="zh-CN"/>
        </w:rPr>
        <w:t xml:space="preserve"> of cross</w:t>
      </w:r>
      <w:r>
        <w:rPr>
          <w:sz w:val="22"/>
          <w:szCs w:val="22"/>
        </w:rPr>
        <w:t>-correlation</w:t>
      </w:r>
      <w:r w:rsidR="00842772">
        <w:rPr>
          <w:sz w:val="22"/>
          <w:szCs w:val="22"/>
        </w:rPr>
        <w:t xml:space="preserve"> matrix</w:t>
      </w:r>
      <w:r>
        <w:rPr>
          <w:rFonts w:eastAsiaTheme="minorEastAsia"/>
          <w:sz w:val="22"/>
          <w:szCs w:val="22"/>
          <w:lang w:eastAsia="zh-CN"/>
        </w:rPr>
        <w:t xml:space="preserve"> and minimum of symbol distances can be used to show the “orthogonality” performance.</w:t>
      </w:r>
    </w:p>
    <w:bookmarkStart w:id="7" w:name="OLE_LINK16"/>
    <w:p w14:paraId="23BEB0E7" w14:textId="04345315" w:rsidR="00815732" w:rsidRDefault="00571590" w:rsidP="007A2853">
      <w:pPr>
        <w:spacing w:afterLines="50" w:after="120"/>
        <w:jc w:val="center"/>
        <w:rPr>
          <w:szCs w:val="24"/>
          <w:lang w:eastAsia="en-US"/>
        </w:rPr>
      </w:pPr>
      <w:r w:rsidRPr="006D535E">
        <w:rPr>
          <w:position w:val="-14"/>
          <w:szCs w:val="24"/>
          <w:lang w:val="en-US" w:eastAsia="en-US"/>
        </w:rPr>
        <w:object w:dxaOrig="1100" w:dyaOrig="440" w14:anchorId="58245DB8">
          <v:shape id="_x0000_i1032" type="#_x0000_t75" style="width:54.25pt;height:21.5pt" o:ole="">
            <v:imagedata r:id="rId21" o:title=""/>
          </v:shape>
          <o:OLEObject Type="Embed" ProgID="Equation.DSMT4" ShapeID="_x0000_i1032" DrawAspect="Content" ObjectID="_1587563102" r:id="rId22"/>
        </w:object>
      </w:r>
      <w:bookmarkEnd w:id="7"/>
      <w:r w:rsidR="00271162">
        <w:t xml:space="preserve"> </w:t>
      </w:r>
      <w:r w:rsidR="00815732">
        <w:t>,</w:t>
      </w:r>
      <w:r w:rsidR="004F3454">
        <w:rPr>
          <w:position w:val="-24"/>
          <w:szCs w:val="24"/>
          <w:lang w:val="en-US" w:eastAsia="en-US"/>
        </w:rPr>
        <w:object w:dxaOrig="1800" w:dyaOrig="499" w14:anchorId="694809EA">
          <v:shape id="_x0000_i1033" type="#_x0000_t75" style="width:89.75pt;height:24.3pt" o:ole="">
            <v:imagedata r:id="rId23" o:title=""/>
          </v:shape>
          <o:OLEObject Type="Embed" ProgID="Equation.DSMT4" ShapeID="_x0000_i1033" DrawAspect="Content" ObjectID="_1587563103" r:id="rId24"/>
        </w:object>
      </w:r>
    </w:p>
    <w:p w14:paraId="65956415" w14:textId="77777777" w:rsidR="00815732" w:rsidRPr="00566B37" w:rsidRDefault="00815732" w:rsidP="00566B37">
      <w:pPr>
        <w:pStyle w:val="4"/>
        <w:numPr>
          <w:ilvl w:val="1"/>
          <w:numId w:val="6"/>
        </w:numPr>
        <w:spacing w:beforeLines="50" w:before="120" w:afterLines="50" w:after="120"/>
        <w:ind w:left="567"/>
        <w:jc w:val="left"/>
        <w:rPr>
          <w:rFonts w:eastAsiaTheme="minorEastAsia"/>
          <w:b/>
          <w:i w:val="0"/>
          <w:lang w:val="en-US" w:eastAsia="zh-CN"/>
        </w:rPr>
      </w:pPr>
      <w:r w:rsidRPr="00566B37">
        <w:rPr>
          <w:rFonts w:eastAsiaTheme="minorEastAsia"/>
          <w:b/>
          <w:i w:val="0"/>
          <w:lang w:val="en-US" w:eastAsia="zh-CN"/>
        </w:rPr>
        <w:t>Modulation, spreading sequence and cross-correlation</w:t>
      </w:r>
    </w:p>
    <w:p w14:paraId="2F2D757D" w14:textId="77777777"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In traditional systems, different users will be mapped into different time-frequency resources, i.e., different RE resources. In this case, the cross-correlation can be represented as </w:t>
      </w:r>
    </w:p>
    <w:bookmarkStart w:id="8" w:name="OLE_LINK10"/>
    <w:bookmarkStart w:id="9" w:name="OLE_LINK14"/>
    <w:p w14:paraId="7E00F98C" w14:textId="76FEF767" w:rsidR="00815732" w:rsidRDefault="00566B37" w:rsidP="007A2853">
      <w:pPr>
        <w:spacing w:afterLines="50" w:after="120"/>
        <w:jc w:val="center"/>
        <w:rPr>
          <w:szCs w:val="24"/>
          <w:lang w:eastAsia="en-US"/>
        </w:rPr>
      </w:pPr>
      <w:r>
        <w:rPr>
          <w:position w:val="-66"/>
          <w:szCs w:val="24"/>
          <w:lang w:val="en-US" w:eastAsia="en-US"/>
        </w:rPr>
        <w:object w:dxaOrig="2040" w:dyaOrig="1440" w14:anchorId="2D95A3AB">
          <v:shape id="_x0000_i1034" type="#_x0000_t75" style="width:101.9pt;height:1in" o:ole="">
            <v:imagedata r:id="rId25" o:title=""/>
          </v:shape>
          <o:OLEObject Type="Embed" ProgID="Equation.DSMT4" ShapeID="_x0000_i1034" DrawAspect="Content" ObjectID="_1587563104" r:id="rId26"/>
        </w:object>
      </w:r>
      <w:bookmarkEnd w:id="8"/>
      <w:bookmarkEnd w:id="9"/>
    </w:p>
    <w:p w14:paraId="06727875" w14:textId="77777777" w:rsidR="00815732" w:rsidRDefault="00815732" w:rsidP="00F4026F">
      <w:pPr>
        <w:spacing w:afterLines="50" w:after="120"/>
        <w:jc w:val="both"/>
        <w:rPr>
          <w:rFonts w:eastAsiaTheme="minorEastAsia"/>
          <w:sz w:val="22"/>
          <w:lang w:eastAsia="zh-CN"/>
        </w:rPr>
      </w:pPr>
      <w:r>
        <w:rPr>
          <w:rFonts w:eastAsiaTheme="minorEastAsia"/>
          <w:sz w:val="22"/>
          <w:szCs w:val="22"/>
          <w:lang w:eastAsia="zh-CN"/>
        </w:rPr>
        <w:t xml:space="preserve">It means that in traditional ideal cases, there will be no interference between users, and the different users can be </w:t>
      </w:r>
      <w:r>
        <w:rPr>
          <w:rFonts w:eastAsiaTheme="minorEastAsia"/>
          <w:sz w:val="22"/>
          <w:lang w:eastAsia="zh-CN"/>
        </w:rPr>
        <w:t xml:space="preserve">distinguished </w:t>
      </w:r>
      <w:r>
        <w:rPr>
          <w:rFonts w:eastAsiaTheme="minorEastAsia"/>
          <w:sz w:val="22"/>
          <w:szCs w:val="22"/>
          <w:lang w:eastAsia="zh-CN"/>
        </w:rPr>
        <w:t>well. Although in such tra</w:t>
      </w:r>
      <w:r>
        <w:rPr>
          <w:rFonts w:eastAsiaTheme="minorEastAsia"/>
          <w:sz w:val="22"/>
          <w:lang w:eastAsia="zh-CN"/>
        </w:rPr>
        <w:t>ditional systems case, i.e., OMA case, the cross-correlation performance is good, it cannot support overloading larger than 100%.</w:t>
      </w:r>
    </w:p>
    <w:p w14:paraId="7083D912" w14:textId="42BA5E75" w:rsidR="00815732" w:rsidRDefault="00815732" w:rsidP="00F4026F">
      <w:pPr>
        <w:spacing w:afterLines="50" w:after="120"/>
        <w:jc w:val="both"/>
        <w:rPr>
          <w:rFonts w:eastAsiaTheme="minorEastAsia"/>
          <w:sz w:val="22"/>
          <w:lang w:eastAsia="zh-CN"/>
        </w:rPr>
      </w:pPr>
      <w:r>
        <w:rPr>
          <w:rFonts w:eastAsiaTheme="minorEastAsia"/>
          <w:sz w:val="22"/>
          <w:lang w:eastAsia="zh-CN"/>
        </w:rPr>
        <w:t xml:space="preserve">For NOMA cases, </w:t>
      </w:r>
      <w:r w:rsidR="006131AF">
        <w:rPr>
          <w:rFonts w:eastAsiaTheme="minorEastAsia"/>
          <w:sz w:val="22"/>
          <w:lang w:eastAsia="zh-CN"/>
        </w:rPr>
        <w:t>s</w:t>
      </w:r>
      <w:r>
        <w:rPr>
          <w:rFonts w:eastAsiaTheme="minorEastAsia"/>
          <w:sz w:val="22"/>
          <w:lang w:eastAsia="zh-CN"/>
        </w:rPr>
        <w:t xml:space="preserve">pecifically, we shown some examples of </w:t>
      </w:r>
      <w:r w:rsidR="006131AF" w:rsidRPr="006131AF">
        <w:rPr>
          <w:rFonts w:eastAsiaTheme="minorEastAsia"/>
          <w:sz w:val="22"/>
          <w:lang w:eastAsia="zh-CN"/>
        </w:rPr>
        <w:t xml:space="preserve">cross-correlation </w:t>
      </w:r>
      <w:r w:rsidR="006131AF">
        <w:rPr>
          <w:rFonts w:eastAsiaTheme="minorEastAsia"/>
          <w:sz w:val="22"/>
          <w:lang w:eastAsia="zh-CN"/>
        </w:rPr>
        <w:t xml:space="preserve">of </w:t>
      </w:r>
      <w:r>
        <w:rPr>
          <w:rFonts w:eastAsiaTheme="minorEastAsia"/>
          <w:sz w:val="22"/>
          <w:lang w:eastAsia="zh-CN"/>
        </w:rPr>
        <w:t xml:space="preserve">different </w:t>
      </w:r>
      <w:r w:rsidR="006131AF">
        <w:rPr>
          <w:rFonts w:eastAsiaTheme="minorEastAsia"/>
          <w:sz w:val="22"/>
          <w:lang w:eastAsia="zh-CN"/>
        </w:rPr>
        <w:t>sequences design</w:t>
      </w:r>
      <w:r>
        <w:rPr>
          <w:rFonts w:eastAsiaTheme="minorEastAsia"/>
          <w:sz w:val="22"/>
          <w:lang w:eastAsia="zh-CN"/>
        </w:rPr>
        <w:t>. The results are summarized in</w:t>
      </w:r>
      <w:r w:rsidR="004F3454">
        <w:rPr>
          <w:rFonts w:eastAsiaTheme="minorEastAsia"/>
          <w:sz w:val="22"/>
          <w:lang w:eastAsia="zh-CN"/>
        </w:rPr>
        <w:t xml:space="preserve"> </w:t>
      </w:r>
      <w:r w:rsidR="004F3454">
        <w:rPr>
          <w:rFonts w:eastAsiaTheme="minorEastAsia"/>
          <w:sz w:val="22"/>
          <w:lang w:eastAsia="zh-CN"/>
        </w:rPr>
        <w:fldChar w:fldCharType="begin"/>
      </w:r>
      <w:r w:rsidR="004F3454">
        <w:rPr>
          <w:rFonts w:eastAsiaTheme="minorEastAsia"/>
          <w:sz w:val="22"/>
          <w:lang w:eastAsia="zh-CN"/>
        </w:rPr>
        <w:instrText xml:space="preserve"> REF _Ref510633412 \h  \* MERGEFORMAT </w:instrText>
      </w:r>
      <w:r w:rsidR="004F3454">
        <w:rPr>
          <w:rFonts w:eastAsiaTheme="minorEastAsia"/>
          <w:sz w:val="22"/>
          <w:lang w:eastAsia="zh-CN"/>
        </w:rPr>
      </w:r>
      <w:r w:rsidR="004F3454">
        <w:rPr>
          <w:rFonts w:eastAsiaTheme="minorEastAsia"/>
          <w:sz w:val="22"/>
          <w:lang w:eastAsia="zh-CN"/>
        </w:rPr>
        <w:fldChar w:fldCharType="separate"/>
      </w:r>
      <w:r w:rsidR="00A97ABE" w:rsidRPr="004F3454">
        <w:rPr>
          <w:rFonts w:eastAsiaTheme="minorEastAsia"/>
          <w:sz w:val="22"/>
          <w:lang w:eastAsia="zh-CN"/>
        </w:rPr>
        <w:t xml:space="preserve">Table </w:t>
      </w:r>
      <w:r w:rsidR="00A97ABE" w:rsidRPr="00045940">
        <w:rPr>
          <w:rFonts w:eastAsiaTheme="minorEastAsia"/>
          <w:sz w:val="22"/>
          <w:lang w:eastAsia="zh-CN"/>
        </w:rPr>
        <w:t>2</w:t>
      </w:r>
      <w:r w:rsidR="004F3454">
        <w:rPr>
          <w:rFonts w:eastAsiaTheme="minorEastAsia"/>
          <w:sz w:val="22"/>
          <w:lang w:eastAsia="zh-CN"/>
        </w:rPr>
        <w:fldChar w:fldCharType="end"/>
      </w:r>
      <w:r>
        <w:rPr>
          <w:rFonts w:eastAsiaTheme="minorEastAsia"/>
          <w:sz w:val="22"/>
          <w:lang w:eastAsia="zh-CN"/>
        </w:rPr>
        <w:t>.</w:t>
      </w:r>
    </w:p>
    <w:p w14:paraId="0A8BD2D1" w14:textId="77777777" w:rsidR="00907614" w:rsidRDefault="00907614" w:rsidP="00F4026F">
      <w:pPr>
        <w:spacing w:afterLines="50" w:after="120"/>
        <w:jc w:val="both"/>
        <w:rPr>
          <w:rFonts w:eastAsiaTheme="minorEastAsia"/>
          <w:sz w:val="22"/>
          <w:lang w:eastAsia="zh-CN"/>
        </w:rPr>
      </w:pPr>
    </w:p>
    <w:p w14:paraId="0D2B8D11" w14:textId="3D23CBA1" w:rsidR="00815732" w:rsidRPr="004F3454" w:rsidRDefault="004F3454" w:rsidP="004F3454">
      <w:pPr>
        <w:pStyle w:val="ae"/>
        <w:jc w:val="center"/>
        <w:rPr>
          <w:rFonts w:eastAsiaTheme="minorEastAsia"/>
          <w:b w:val="0"/>
          <w:sz w:val="22"/>
          <w:lang w:eastAsia="zh-CN"/>
        </w:rPr>
      </w:pPr>
      <w:bookmarkStart w:id="10" w:name="_Ref510633412"/>
      <w:r w:rsidRPr="004F3454">
        <w:rPr>
          <w:rFonts w:eastAsiaTheme="minorEastAsia"/>
          <w:b w:val="0"/>
          <w:sz w:val="22"/>
          <w:lang w:eastAsia="zh-CN"/>
        </w:rPr>
        <w:lastRenderedPageBreak/>
        <w:t xml:space="preserve">Table </w:t>
      </w:r>
      <w:r w:rsidRPr="004F3454">
        <w:rPr>
          <w:rFonts w:eastAsiaTheme="minorEastAsia"/>
          <w:b w:val="0"/>
          <w:sz w:val="22"/>
          <w:lang w:eastAsia="zh-CN"/>
        </w:rPr>
        <w:fldChar w:fldCharType="begin"/>
      </w:r>
      <w:r w:rsidRPr="004F3454">
        <w:rPr>
          <w:rFonts w:eastAsiaTheme="minorEastAsia"/>
          <w:b w:val="0"/>
          <w:sz w:val="22"/>
          <w:lang w:eastAsia="zh-CN"/>
        </w:rPr>
        <w:instrText xml:space="preserve"> SEQ Table \* ARABIC </w:instrText>
      </w:r>
      <w:r w:rsidRPr="004F3454">
        <w:rPr>
          <w:rFonts w:eastAsiaTheme="minorEastAsia"/>
          <w:b w:val="0"/>
          <w:sz w:val="22"/>
          <w:lang w:eastAsia="zh-CN"/>
        </w:rPr>
        <w:fldChar w:fldCharType="separate"/>
      </w:r>
      <w:r w:rsidR="00A97ABE">
        <w:rPr>
          <w:rFonts w:eastAsiaTheme="minorEastAsia"/>
          <w:b w:val="0"/>
          <w:noProof/>
          <w:sz w:val="22"/>
          <w:lang w:eastAsia="zh-CN"/>
        </w:rPr>
        <w:t>2</w:t>
      </w:r>
      <w:r w:rsidRPr="004F3454">
        <w:rPr>
          <w:rFonts w:eastAsiaTheme="minorEastAsia"/>
          <w:b w:val="0"/>
          <w:sz w:val="22"/>
          <w:lang w:eastAsia="zh-CN"/>
        </w:rPr>
        <w:fldChar w:fldCharType="end"/>
      </w:r>
      <w:bookmarkEnd w:id="10"/>
      <w:r w:rsidRPr="004F3454">
        <w:rPr>
          <w:rFonts w:eastAsiaTheme="minorEastAsia"/>
          <w:b w:val="0"/>
          <w:sz w:val="22"/>
          <w:lang w:eastAsia="zh-CN"/>
        </w:rPr>
        <w:t xml:space="preserve"> </w:t>
      </w:r>
      <w:r w:rsidR="00752960">
        <w:rPr>
          <w:rFonts w:eastAsiaTheme="minorEastAsia"/>
          <w:b w:val="0"/>
          <w:sz w:val="22"/>
          <w:lang w:eastAsia="zh-CN"/>
        </w:rPr>
        <w:t>Example of cross-correlations among MA signatures</w:t>
      </w:r>
    </w:p>
    <w:tbl>
      <w:tblPr>
        <w:tblStyle w:val="afb"/>
        <w:tblW w:w="9918" w:type="dxa"/>
        <w:tblLayout w:type="fixed"/>
        <w:tblLook w:val="04A0" w:firstRow="1" w:lastRow="0" w:firstColumn="1" w:lastColumn="0" w:noHBand="0" w:noVBand="1"/>
      </w:tblPr>
      <w:tblGrid>
        <w:gridCol w:w="2689"/>
        <w:gridCol w:w="3118"/>
        <w:gridCol w:w="4111"/>
      </w:tblGrid>
      <w:tr w:rsidR="006A4FE4" w14:paraId="291A6500" w14:textId="77777777" w:rsidTr="007104CD">
        <w:tc>
          <w:tcPr>
            <w:tcW w:w="2689" w:type="dxa"/>
            <w:tcBorders>
              <w:top w:val="single" w:sz="4" w:space="0" w:color="auto"/>
              <w:left w:val="single" w:sz="4" w:space="0" w:color="auto"/>
              <w:bottom w:val="single" w:sz="4" w:space="0" w:color="auto"/>
              <w:right w:val="single" w:sz="4" w:space="0" w:color="auto"/>
            </w:tcBorders>
            <w:hideMark/>
          </w:tcPr>
          <w:p w14:paraId="5ACF6CA9" w14:textId="2A148741" w:rsidR="006A4FE4" w:rsidRPr="00483F60" w:rsidRDefault="006A4FE4">
            <w:pPr>
              <w:spacing w:beforeLines="50" w:before="120" w:afterLines="50" w:after="120"/>
              <w:jc w:val="both"/>
              <w:rPr>
                <w:rFonts w:eastAsiaTheme="minorEastAsia"/>
                <w:sz w:val="22"/>
                <w:szCs w:val="22"/>
                <w:lang w:eastAsia="zh-CN"/>
              </w:rPr>
            </w:pPr>
            <w:r>
              <w:rPr>
                <w:rFonts w:eastAsiaTheme="minorEastAsia"/>
                <w:sz w:val="22"/>
                <w:lang w:eastAsia="zh-CN"/>
              </w:rPr>
              <w:t>Sequences types</w:t>
            </w:r>
          </w:p>
        </w:tc>
        <w:tc>
          <w:tcPr>
            <w:tcW w:w="3118" w:type="dxa"/>
            <w:tcBorders>
              <w:top w:val="single" w:sz="4" w:space="0" w:color="auto"/>
              <w:left w:val="single" w:sz="4" w:space="0" w:color="auto"/>
              <w:bottom w:val="single" w:sz="4" w:space="0" w:color="auto"/>
              <w:right w:val="single" w:sz="4" w:space="0" w:color="auto"/>
            </w:tcBorders>
            <w:hideMark/>
          </w:tcPr>
          <w:p w14:paraId="62888508" w14:textId="3ED99C31" w:rsidR="006A4FE4" w:rsidRPr="00483F60" w:rsidRDefault="006A4FE4" w:rsidP="00483F60">
            <w:pPr>
              <w:spacing w:beforeLines="50" w:before="120" w:afterLines="50" w:after="120"/>
              <w:jc w:val="center"/>
              <w:rPr>
                <w:rFonts w:eastAsiaTheme="minorEastAsia"/>
                <w:sz w:val="22"/>
                <w:szCs w:val="22"/>
                <w:lang w:eastAsia="zh-CN"/>
              </w:rPr>
            </w:pPr>
            <w:r>
              <w:rPr>
                <w:rFonts w:eastAsiaTheme="minorEastAsia"/>
                <w:sz w:val="22"/>
                <w:szCs w:val="22"/>
                <w:lang w:eastAsia="zh-CN"/>
              </w:rPr>
              <w:t>WBE sequences</w:t>
            </w:r>
            <w:r w:rsidR="00CB7B45">
              <w:rPr>
                <w:rFonts w:eastAsiaTheme="minorEastAsia"/>
                <w:sz w:val="22"/>
                <w:szCs w:val="22"/>
                <w:lang w:eastAsia="zh-CN"/>
              </w:rPr>
              <w:t xml:space="preserve"> </w:t>
            </w:r>
          </w:p>
        </w:tc>
        <w:tc>
          <w:tcPr>
            <w:tcW w:w="4111" w:type="dxa"/>
            <w:tcBorders>
              <w:top w:val="single" w:sz="4" w:space="0" w:color="auto"/>
              <w:left w:val="single" w:sz="4" w:space="0" w:color="auto"/>
              <w:bottom w:val="single" w:sz="4" w:space="0" w:color="auto"/>
              <w:right w:val="single" w:sz="4" w:space="0" w:color="auto"/>
            </w:tcBorders>
            <w:hideMark/>
          </w:tcPr>
          <w:p w14:paraId="2A64647E" w14:textId="08D402EA" w:rsidR="006A4FE4" w:rsidRPr="00483F60" w:rsidRDefault="006A4FE4" w:rsidP="00483F60">
            <w:pPr>
              <w:spacing w:beforeLines="50" w:before="120" w:afterLines="50" w:after="120"/>
              <w:jc w:val="center"/>
              <w:rPr>
                <w:rFonts w:eastAsiaTheme="minorEastAsia"/>
                <w:sz w:val="22"/>
                <w:szCs w:val="22"/>
                <w:lang w:eastAsia="zh-CN"/>
              </w:rPr>
            </w:pPr>
            <w:r>
              <w:rPr>
                <w:rFonts w:eastAsiaTheme="minorEastAsia"/>
                <w:sz w:val="22"/>
                <w:szCs w:val="22"/>
                <w:lang w:eastAsia="zh-CN"/>
              </w:rPr>
              <w:t>GWBE sequences</w:t>
            </w:r>
          </w:p>
        </w:tc>
      </w:tr>
      <w:tr w:rsidR="006A4FE4" w14:paraId="1565E3FE" w14:textId="77777777" w:rsidTr="007104CD">
        <w:tc>
          <w:tcPr>
            <w:tcW w:w="2689" w:type="dxa"/>
            <w:tcBorders>
              <w:top w:val="single" w:sz="4" w:space="0" w:color="auto"/>
              <w:left w:val="single" w:sz="4" w:space="0" w:color="auto"/>
              <w:bottom w:val="single" w:sz="4" w:space="0" w:color="auto"/>
              <w:right w:val="single" w:sz="4" w:space="0" w:color="auto"/>
            </w:tcBorders>
            <w:hideMark/>
          </w:tcPr>
          <w:p w14:paraId="74A17A94" w14:textId="2902C7F1" w:rsidR="006A4FE4" w:rsidRPr="00483F60" w:rsidRDefault="006A4FE4">
            <w:pPr>
              <w:spacing w:beforeLines="50" w:before="120" w:afterLines="50" w:after="120"/>
              <w:jc w:val="both"/>
              <w:rPr>
                <w:rFonts w:eastAsiaTheme="minorEastAsia"/>
                <w:sz w:val="22"/>
                <w:szCs w:val="22"/>
                <w:lang w:eastAsia="zh-CN"/>
              </w:rPr>
            </w:pPr>
            <w:r>
              <w:rPr>
                <w:rFonts w:eastAsiaTheme="minorEastAsia"/>
                <w:sz w:val="22"/>
                <w:lang w:eastAsia="zh-CN"/>
              </w:rPr>
              <w:t>Sequence pool</w:t>
            </w:r>
            <w:r w:rsidRPr="00483F60">
              <w:rPr>
                <w:rFonts w:eastAsiaTheme="minorEastAsia"/>
                <w:sz w:val="22"/>
                <w:lang w:eastAsia="zh-CN"/>
              </w:rPr>
              <w:t xml:space="preserve"> </w:t>
            </w:r>
            <m:oMath>
              <m:r>
                <m:rPr>
                  <m:sty m:val="bi"/>
                </m:rPr>
                <w:rPr>
                  <w:rFonts w:ascii="Cambria Math" w:eastAsia="宋体" w:hAnsi="Cambria Math" w:cs="宋体"/>
                </w:rPr>
                <m:t>S</m:t>
              </m:r>
            </m:oMath>
          </w:p>
        </w:tc>
        <w:tc>
          <w:tcPr>
            <w:tcW w:w="3118" w:type="dxa"/>
            <w:tcBorders>
              <w:top w:val="single" w:sz="4" w:space="0" w:color="auto"/>
              <w:left w:val="single" w:sz="4" w:space="0" w:color="auto"/>
              <w:bottom w:val="single" w:sz="4" w:space="0" w:color="auto"/>
              <w:right w:val="single" w:sz="4" w:space="0" w:color="auto"/>
            </w:tcBorders>
          </w:tcPr>
          <w:p w14:paraId="71E867D7" w14:textId="7274C43E" w:rsidR="006A4FE4" w:rsidRPr="00483F60" w:rsidRDefault="00CB7B45" w:rsidP="007104CD">
            <w:pPr>
              <w:spacing w:beforeLines="50" w:before="120" w:afterLines="50" w:after="120"/>
              <w:rPr>
                <w:rFonts w:eastAsiaTheme="minorEastAsia"/>
                <w:sz w:val="22"/>
                <w:szCs w:val="22"/>
                <w:lang w:eastAsia="zh-CN"/>
              </w:rPr>
            </w:pPr>
            <w:r>
              <w:rPr>
                <w:rFonts w:eastAsiaTheme="minorEastAsia" w:hint="eastAsia"/>
                <w:sz w:val="22"/>
                <w:szCs w:val="22"/>
                <w:lang w:eastAsia="zh-CN"/>
              </w:rPr>
              <w:t>16</w:t>
            </w:r>
            <w:r>
              <w:rPr>
                <w:rFonts w:eastAsiaTheme="minorEastAsia"/>
                <w:sz w:val="22"/>
                <w:szCs w:val="22"/>
                <w:lang w:eastAsia="zh-CN"/>
              </w:rPr>
              <w:t xml:space="preserve"> sequences with spreading factor 4</w:t>
            </w:r>
          </w:p>
        </w:tc>
        <w:tc>
          <w:tcPr>
            <w:tcW w:w="4111" w:type="dxa"/>
            <w:tcBorders>
              <w:top w:val="single" w:sz="4" w:space="0" w:color="auto"/>
              <w:left w:val="single" w:sz="4" w:space="0" w:color="auto"/>
              <w:bottom w:val="single" w:sz="4" w:space="0" w:color="auto"/>
              <w:right w:val="single" w:sz="4" w:space="0" w:color="auto"/>
            </w:tcBorders>
          </w:tcPr>
          <w:p w14:paraId="7BE4887B" w14:textId="35E7C7AB" w:rsidR="006A4FE4" w:rsidRPr="00CB7B45" w:rsidRDefault="00CB7B45">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6 sequences with spreading factor 4, two power levels and power gap 6 dB (see Appendix)</w:t>
            </w:r>
          </w:p>
        </w:tc>
      </w:tr>
      <w:tr w:rsidR="00CB0BAB" w14:paraId="2DDDF0B1" w14:textId="77777777" w:rsidTr="007104CD">
        <w:trPr>
          <w:trHeight w:val="420"/>
        </w:trPr>
        <w:tc>
          <w:tcPr>
            <w:tcW w:w="2689" w:type="dxa"/>
            <w:vMerge w:val="restart"/>
            <w:tcBorders>
              <w:top w:val="single" w:sz="4" w:space="0" w:color="auto"/>
              <w:left w:val="single" w:sz="4" w:space="0" w:color="auto"/>
              <w:right w:val="single" w:sz="4" w:space="0" w:color="auto"/>
            </w:tcBorders>
            <w:hideMark/>
          </w:tcPr>
          <w:p w14:paraId="00E84551" w14:textId="237DE413" w:rsidR="00CB0BAB" w:rsidRPr="00483F60" w:rsidRDefault="00CB0BAB">
            <w:pPr>
              <w:spacing w:beforeLines="50" w:before="120" w:afterLines="50" w:after="120"/>
              <w:jc w:val="both"/>
              <w:rPr>
                <w:rFonts w:eastAsiaTheme="minorEastAsia"/>
                <w:sz w:val="22"/>
                <w:szCs w:val="22"/>
                <w:lang w:eastAsia="zh-CN"/>
              </w:rPr>
            </w:pPr>
            <w:r w:rsidRPr="00483F60">
              <w:rPr>
                <w:rFonts w:eastAsiaTheme="minorEastAsia"/>
                <w:sz w:val="22"/>
                <w:szCs w:val="22"/>
                <w:lang w:eastAsia="zh-CN"/>
              </w:rPr>
              <w:t xml:space="preserve">Cross-correlation </w:t>
            </w:r>
            <w:r w:rsidRPr="00CB0BAB">
              <w:rPr>
                <w:position w:val="-22"/>
                <w:szCs w:val="24"/>
                <w:lang w:val="en-US" w:eastAsia="en-US"/>
              </w:rPr>
              <w:object w:dxaOrig="2500" w:dyaOrig="600" w14:anchorId="5B5D0D60">
                <v:shape id="_x0000_i1035" type="#_x0000_t75" style="width:125.3pt;height:29.9pt" o:ole="">
                  <v:imagedata r:id="rId27" o:title=""/>
                </v:shape>
                <o:OLEObject Type="Embed" ProgID="Equation.DSMT4" ShapeID="_x0000_i1035" DrawAspect="Content" ObjectID="_1587563105" r:id="rId28"/>
              </w:object>
            </w:r>
          </w:p>
        </w:tc>
        <w:tc>
          <w:tcPr>
            <w:tcW w:w="3118" w:type="dxa"/>
            <w:tcBorders>
              <w:top w:val="single" w:sz="4" w:space="0" w:color="auto"/>
              <w:left w:val="single" w:sz="4" w:space="0" w:color="auto"/>
              <w:bottom w:val="single" w:sz="4" w:space="0" w:color="auto"/>
              <w:right w:val="single" w:sz="4" w:space="0" w:color="auto"/>
            </w:tcBorders>
            <w:vAlign w:val="center"/>
          </w:tcPr>
          <w:p w14:paraId="69B7F72F" w14:textId="57B24443" w:rsidR="00CB0BAB" w:rsidRPr="00E84CBE" w:rsidRDefault="00CB0BAB" w:rsidP="00483F60">
            <w:pPr>
              <w:spacing w:beforeLines="50" w:before="120" w:afterLines="50" w:after="120"/>
              <w:jc w:val="center"/>
              <w:rPr>
                <w:sz w:val="22"/>
                <w:szCs w:val="24"/>
                <w:lang w:eastAsia="en-US"/>
              </w:rPr>
            </w:pPr>
            <w:r>
              <w:rPr>
                <w:sz w:val="22"/>
                <w:szCs w:val="24"/>
                <w:lang w:val="en-US" w:eastAsia="en-US"/>
              </w:rPr>
              <w:t>Equal SNR: 64</w:t>
            </w:r>
            <w:r w:rsidR="005D06A0">
              <w:rPr>
                <w:sz w:val="22"/>
                <w:szCs w:val="24"/>
                <w:lang w:val="en-US" w:eastAsia="en-US"/>
              </w:rPr>
              <w:t xml:space="preserve"> (</w:t>
            </w:r>
            <w:r w:rsidR="005D06A0" w:rsidRPr="007104CD">
              <w:rPr>
                <w:i/>
                <w:sz w:val="22"/>
                <w:szCs w:val="24"/>
                <w:lang w:val="en-US" w:eastAsia="en-US"/>
              </w:rPr>
              <w:t>Lower cross-correlation</w:t>
            </w:r>
            <w:r w:rsidR="005D06A0">
              <w:rPr>
                <w:sz w:val="22"/>
                <w:szCs w:val="24"/>
                <w:lang w:val="en-US" w:eastAsia="en-US"/>
              </w:rPr>
              <w:t>)</w:t>
            </w:r>
          </w:p>
        </w:tc>
        <w:tc>
          <w:tcPr>
            <w:tcW w:w="4111" w:type="dxa"/>
            <w:tcBorders>
              <w:top w:val="single" w:sz="4" w:space="0" w:color="auto"/>
              <w:left w:val="single" w:sz="4" w:space="0" w:color="auto"/>
              <w:right w:val="single" w:sz="4" w:space="0" w:color="auto"/>
            </w:tcBorders>
            <w:vAlign w:val="center"/>
          </w:tcPr>
          <w:p w14:paraId="5192C035" w14:textId="69FED69A" w:rsidR="00CB0BAB" w:rsidRPr="00CB0BAB" w:rsidRDefault="00CB0BAB" w:rsidP="00CB7B45">
            <w:pPr>
              <w:spacing w:beforeLines="50" w:before="120" w:afterLines="50" w:after="120"/>
              <w:rPr>
                <w:rFonts w:eastAsiaTheme="minorEastAsia"/>
                <w:sz w:val="22"/>
                <w:lang w:eastAsia="zh-CN"/>
              </w:rPr>
            </w:pPr>
            <w:r>
              <w:rPr>
                <w:rFonts w:eastAsiaTheme="minorEastAsia" w:hint="eastAsia"/>
                <w:sz w:val="22"/>
                <w:lang w:eastAsia="zh-CN"/>
              </w:rPr>
              <w:t>Eq</w:t>
            </w:r>
            <w:r>
              <w:rPr>
                <w:rFonts w:eastAsiaTheme="minorEastAsia"/>
                <w:sz w:val="22"/>
                <w:lang w:eastAsia="zh-CN"/>
              </w:rPr>
              <w:t>ual SNR: 68.3</w:t>
            </w:r>
          </w:p>
        </w:tc>
      </w:tr>
      <w:tr w:rsidR="00CB0BAB" w14:paraId="0179CE91" w14:textId="77777777" w:rsidTr="007104CD">
        <w:trPr>
          <w:trHeight w:val="420"/>
        </w:trPr>
        <w:tc>
          <w:tcPr>
            <w:tcW w:w="2689" w:type="dxa"/>
            <w:vMerge/>
            <w:tcBorders>
              <w:left w:val="single" w:sz="4" w:space="0" w:color="auto"/>
              <w:bottom w:val="single" w:sz="4" w:space="0" w:color="auto"/>
              <w:right w:val="single" w:sz="4" w:space="0" w:color="auto"/>
            </w:tcBorders>
          </w:tcPr>
          <w:p w14:paraId="59D4B990" w14:textId="77777777" w:rsidR="00CB0BAB" w:rsidRPr="00483F60" w:rsidRDefault="00CB0BAB">
            <w:pPr>
              <w:spacing w:beforeLines="50" w:before="120" w:afterLines="50" w:after="120"/>
              <w:jc w:val="both"/>
              <w:rPr>
                <w:rFonts w:eastAsiaTheme="minorEastAsia"/>
                <w:sz w:val="22"/>
                <w:szCs w:val="22"/>
                <w:lang w:eastAsia="zh-CN"/>
              </w:rPr>
            </w:pPr>
          </w:p>
        </w:tc>
        <w:tc>
          <w:tcPr>
            <w:tcW w:w="3118" w:type="dxa"/>
            <w:tcBorders>
              <w:top w:val="single" w:sz="4" w:space="0" w:color="auto"/>
              <w:left w:val="single" w:sz="4" w:space="0" w:color="auto"/>
              <w:bottom w:val="single" w:sz="4" w:space="0" w:color="auto"/>
              <w:right w:val="single" w:sz="4" w:space="0" w:color="auto"/>
            </w:tcBorders>
            <w:vAlign w:val="center"/>
          </w:tcPr>
          <w:p w14:paraId="50DFAAA5" w14:textId="77CA0920" w:rsidR="00CB0BAB" w:rsidRPr="00CB0BAB" w:rsidRDefault="00CB0BAB" w:rsidP="00483F60">
            <w:pPr>
              <w:spacing w:beforeLines="50" w:before="120" w:afterLines="50" w:after="120"/>
              <w:jc w:val="center"/>
              <w:rPr>
                <w:rFonts w:eastAsiaTheme="minorEastAsia"/>
                <w:sz w:val="22"/>
                <w:szCs w:val="24"/>
                <w:lang w:val="en-US" w:eastAsia="zh-CN"/>
              </w:rPr>
            </w:pPr>
            <w:r>
              <w:rPr>
                <w:rFonts w:eastAsiaTheme="minorEastAsia" w:hint="eastAsia"/>
                <w:sz w:val="22"/>
                <w:szCs w:val="24"/>
                <w:lang w:val="en-US" w:eastAsia="zh-CN"/>
              </w:rPr>
              <w:t>U</w:t>
            </w:r>
            <w:r>
              <w:rPr>
                <w:rFonts w:eastAsiaTheme="minorEastAsia"/>
                <w:sz w:val="22"/>
                <w:szCs w:val="24"/>
                <w:lang w:val="en-US" w:eastAsia="zh-CN"/>
              </w:rPr>
              <w:t>nequal SNR: 109</w:t>
            </w:r>
          </w:p>
        </w:tc>
        <w:tc>
          <w:tcPr>
            <w:tcW w:w="4111" w:type="dxa"/>
            <w:tcBorders>
              <w:left w:val="single" w:sz="4" w:space="0" w:color="auto"/>
              <w:bottom w:val="single" w:sz="4" w:space="0" w:color="auto"/>
              <w:right w:val="single" w:sz="4" w:space="0" w:color="auto"/>
            </w:tcBorders>
            <w:vAlign w:val="center"/>
          </w:tcPr>
          <w:p w14:paraId="2FA253E9" w14:textId="7A46FD96" w:rsidR="00CB0BAB" w:rsidRPr="00CB0BAB" w:rsidRDefault="00CB0BAB" w:rsidP="00CB7B45">
            <w:pPr>
              <w:spacing w:beforeLines="50" w:before="120" w:afterLines="50" w:after="120"/>
              <w:rPr>
                <w:rFonts w:eastAsiaTheme="minorEastAsia"/>
                <w:sz w:val="22"/>
                <w:lang w:eastAsia="zh-CN"/>
              </w:rPr>
            </w:pPr>
            <w:r>
              <w:rPr>
                <w:rFonts w:eastAsiaTheme="minorEastAsia"/>
                <w:sz w:val="22"/>
                <w:lang w:eastAsia="zh-CN"/>
              </w:rPr>
              <w:t>Unequal SNR: 99.7</w:t>
            </w:r>
            <w:r w:rsidR="005D06A0">
              <w:rPr>
                <w:rFonts w:eastAsiaTheme="minorEastAsia"/>
                <w:sz w:val="22"/>
                <w:lang w:eastAsia="zh-CN"/>
              </w:rPr>
              <w:t xml:space="preserve"> (</w:t>
            </w:r>
            <w:r w:rsidR="005D06A0" w:rsidRPr="007104CD">
              <w:rPr>
                <w:rFonts w:eastAsiaTheme="minorEastAsia"/>
                <w:i/>
                <w:sz w:val="22"/>
                <w:lang w:eastAsia="zh-CN"/>
              </w:rPr>
              <w:t>Lower cross-correlation</w:t>
            </w:r>
            <w:r w:rsidR="005D06A0">
              <w:rPr>
                <w:rFonts w:eastAsiaTheme="minorEastAsia"/>
                <w:sz w:val="22"/>
                <w:lang w:eastAsia="zh-CN"/>
              </w:rPr>
              <w:t>)</w:t>
            </w:r>
          </w:p>
        </w:tc>
      </w:tr>
    </w:tbl>
    <w:p w14:paraId="7C5DE731" w14:textId="1881AA48" w:rsidR="005D06A0" w:rsidRDefault="007104CD" w:rsidP="00815732">
      <w:pPr>
        <w:spacing w:beforeLines="50" w:before="120" w:afterLines="50" w:after="120"/>
        <w:jc w:val="center"/>
        <w:rPr>
          <w:rFonts w:eastAsiaTheme="minorEastAsia"/>
          <w:sz w:val="22"/>
          <w:szCs w:val="22"/>
          <w:highlight w:val="yellow"/>
          <w:lang w:eastAsia="zh-CN"/>
        </w:rPr>
      </w:pPr>
      <w:r>
        <w:rPr>
          <w:noProof/>
          <w:lang w:val="en-US" w:eastAsia="zh-CN"/>
        </w:rPr>
        <w:drawing>
          <wp:inline distT="0" distB="0" distL="0" distR="0" wp14:anchorId="416E525D" wp14:editId="7312219C">
            <wp:extent cx="3600000" cy="28012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2801250"/>
                    </a:xfrm>
                    <a:prstGeom prst="rect">
                      <a:avLst/>
                    </a:prstGeom>
                    <a:noFill/>
                    <a:ln>
                      <a:noFill/>
                    </a:ln>
                  </pic:spPr>
                </pic:pic>
              </a:graphicData>
            </a:graphic>
          </wp:inline>
        </w:drawing>
      </w:r>
    </w:p>
    <w:p w14:paraId="7A6EC2D5" w14:textId="6A87325C" w:rsidR="007104CD" w:rsidRPr="007104CD" w:rsidRDefault="007104CD" w:rsidP="007104CD">
      <w:pPr>
        <w:pStyle w:val="ae"/>
        <w:jc w:val="center"/>
        <w:rPr>
          <w:rFonts w:eastAsiaTheme="minorEastAsia"/>
          <w:b w:val="0"/>
          <w:sz w:val="21"/>
          <w:szCs w:val="22"/>
          <w:highlight w:val="yellow"/>
          <w:lang w:eastAsia="zh-CN"/>
        </w:rPr>
      </w:pPr>
      <w:r w:rsidRPr="007104CD">
        <w:rPr>
          <w:b w:val="0"/>
          <w:sz w:val="22"/>
        </w:rPr>
        <w:t xml:space="preserve">Figure </w:t>
      </w:r>
      <w:r w:rsidRPr="007104CD">
        <w:rPr>
          <w:b w:val="0"/>
          <w:sz w:val="22"/>
        </w:rPr>
        <w:fldChar w:fldCharType="begin"/>
      </w:r>
      <w:r w:rsidRPr="007104CD">
        <w:rPr>
          <w:b w:val="0"/>
          <w:sz w:val="22"/>
        </w:rPr>
        <w:instrText xml:space="preserve"> SEQ Figure \* ARABIC </w:instrText>
      </w:r>
      <w:r w:rsidRPr="007104CD">
        <w:rPr>
          <w:b w:val="0"/>
          <w:sz w:val="22"/>
        </w:rPr>
        <w:fldChar w:fldCharType="separate"/>
      </w:r>
      <w:r w:rsidR="00A97ABE">
        <w:rPr>
          <w:b w:val="0"/>
          <w:noProof/>
          <w:sz w:val="22"/>
        </w:rPr>
        <w:t>2</w:t>
      </w:r>
      <w:r w:rsidRPr="007104CD">
        <w:rPr>
          <w:b w:val="0"/>
          <w:sz w:val="22"/>
        </w:rPr>
        <w:fldChar w:fldCharType="end"/>
      </w:r>
      <w:r w:rsidRPr="007104CD">
        <w:rPr>
          <w:b w:val="0"/>
          <w:sz w:val="22"/>
        </w:rPr>
        <w:t xml:space="preserve"> Performance of signatures with different cross-correlation</w:t>
      </w:r>
    </w:p>
    <w:p w14:paraId="7DF9334F" w14:textId="13CB7C44" w:rsidR="00CE3E8C" w:rsidRPr="0067070F" w:rsidRDefault="00815732" w:rsidP="00CE3E8C">
      <w:pPr>
        <w:spacing w:beforeLines="50" w:before="120" w:afterLines="50" w:after="120"/>
        <w:jc w:val="both"/>
        <w:rPr>
          <w:rFonts w:eastAsiaTheme="minorEastAsia"/>
          <w:sz w:val="22"/>
          <w:lang w:eastAsia="zh-CN"/>
        </w:rPr>
      </w:pPr>
      <w:r>
        <w:rPr>
          <w:rFonts w:eastAsiaTheme="minorEastAsia"/>
          <w:sz w:val="22"/>
          <w:lang w:eastAsia="zh-CN"/>
        </w:rPr>
        <w:t xml:space="preserve">It can be seen from </w:t>
      </w:r>
      <w:r w:rsidR="004F0A3E">
        <w:rPr>
          <w:rFonts w:eastAsiaTheme="minorEastAsia"/>
          <w:sz w:val="22"/>
          <w:lang w:eastAsia="zh-CN"/>
        </w:rPr>
        <w:t xml:space="preserve"> </w:t>
      </w:r>
      <w:r w:rsidR="004F0A3E">
        <w:rPr>
          <w:rFonts w:eastAsiaTheme="minorEastAsia"/>
          <w:sz w:val="22"/>
          <w:lang w:eastAsia="zh-CN"/>
        </w:rPr>
        <w:fldChar w:fldCharType="begin"/>
      </w:r>
      <w:r w:rsidR="004F0A3E">
        <w:rPr>
          <w:rFonts w:eastAsiaTheme="minorEastAsia"/>
          <w:sz w:val="22"/>
          <w:lang w:eastAsia="zh-CN"/>
        </w:rPr>
        <w:instrText xml:space="preserve"> REF _Ref510633412 \h  \* MERGEFORMAT </w:instrText>
      </w:r>
      <w:r w:rsidR="004F0A3E">
        <w:rPr>
          <w:rFonts w:eastAsiaTheme="minorEastAsia"/>
          <w:sz w:val="22"/>
          <w:lang w:eastAsia="zh-CN"/>
        </w:rPr>
      </w:r>
      <w:r w:rsidR="004F0A3E">
        <w:rPr>
          <w:rFonts w:eastAsiaTheme="minorEastAsia"/>
          <w:sz w:val="22"/>
          <w:lang w:eastAsia="zh-CN"/>
        </w:rPr>
        <w:fldChar w:fldCharType="separate"/>
      </w:r>
      <w:r w:rsidR="00A97ABE" w:rsidRPr="004F3454">
        <w:rPr>
          <w:rFonts w:eastAsiaTheme="minorEastAsia"/>
          <w:sz w:val="22"/>
          <w:lang w:eastAsia="zh-CN"/>
        </w:rPr>
        <w:t xml:space="preserve">Table </w:t>
      </w:r>
      <w:r w:rsidR="00A97ABE" w:rsidRPr="00045940">
        <w:rPr>
          <w:rFonts w:eastAsiaTheme="minorEastAsia"/>
          <w:sz w:val="22"/>
          <w:lang w:eastAsia="zh-CN"/>
        </w:rPr>
        <w:t>2</w:t>
      </w:r>
      <w:r w:rsidR="004F0A3E">
        <w:rPr>
          <w:rFonts w:eastAsiaTheme="minorEastAsia"/>
          <w:sz w:val="22"/>
          <w:lang w:eastAsia="zh-CN"/>
        </w:rPr>
        <w:fldChar w:fldCharType="end"/>
      </w:r>
      <w:r w:rsidR="006131AF">
        <w:rPr>
          <w:rFonts w:eastAsiaTheme="minorEastAsia"/>
          <w:sz w:val="22"/>
          <w:lang w:eastAsia="zh-CN"/>
        </w:rPr>
        <w:t xml:space="preserve"> and Fig</w:t>
      </w:r>
      <w:r w:rsidR="006068A8">
        <w:rPr>
          <w:rFonts w:eastAsiaTheme="minorEastAsia"/>
          <w:sz w:val="22"/>
          <w:lang w:eastAsia="zh-CN"/>
        </w:rPr>
        <w:t>ure</w:t>
      </w:r>
      <w:r w:rsidR="006131AF">
        <w:rPr>
          <w:rFonts w:eastAsiaTheme="minorEastAsia"/>
          <w:sz w:val="22"/>
          <w:lang w:eastAsia="zh-CN"/>
        </w:rPr>
        <w:t>2, lower c</w:t>
      </w:r>
      <w:r w:rsidR="006131AF" w:rsidRPr="006131AF">
        <w:rPr>
          <w:rFonts w:eastAsiaTheme="minorEastAsia"/>
          <w:sz w:val="22"/>
          <w:lang w:eastAsia="zh-CN"/>
        </w:rPr>
        <w:t>ross-correlation</w:t>
      </w:r>
      <w:r w:rsidR="006131AF">
        <w:rPr>
          <w:rFonts w:eastAsiaTheme="minorEastAsia"/>
          <w:sz w:val="22"/>
          <w:lang w:eastAsia="zh-CN"/>
        </w:rPr>
        <w:t xml:space="preserve"> leads to better BLER performance, which implies that the </w:t>
      </w:r>
      <w:r w:rsidR="006131AF">
        <w:rPr>
          <w:rFonts w:eastAsiaTheme="minorEastAsia"/>
          <w:sz w:val="22"/>
          <w:szCs w:val="22"/>
          <w:lang w:eastAsia="zh-CN"/>
        </w:rPr>
        <w:t>“</w:t>
      </w:r>
      <w:r w:rsidR="006131AF">
        <w:rPr>
          <w:rFonts w:eastAsiaTheme="minorEastAsia"/>
          <w:sz w:val="22"/>
          <w:lang w:eastAsia="zh-CN"/>
        </w:rPr>
        <w:t>orthogonality” function</w:t>
      </w:r>
      <w:r w:rsidR="006131AF" w:rsidRPr="006131AF">
        <w:rPr>
          <w:rFonts w:eastAsiaTheme="minorEastAsia"/>
          <w:sz w:val="22"/>
          <w:lang w:eastAsia="zh-CN"/>
        </w:rPr>
        <w:t xml:space="preserve"> </w:t>
      </w:r>
      <w:r w:rsidR="006131AF">
        <w:rPr>
          <w:rFonts w:eastAsiaTheme="minorEastAsia"/>
          <w:sz w:val="22"/>
          <w:lang w:eastAsia="zh-CN"/>
        </w:rPr>
        <w:t>cross-correlation can be used as a performance metric of NOMA signature.</w:t>
      </w:r>
      <w:r w:rsidR="0067070F">
        <w:rPr>
          <w:rFonts w:eastAsiaTheme="minorEastAsia" w:hint="eastAsia"/>
          <w:sz w:val="22"/>
          <w:lang w:eastAsia="zh-CN"/>
        </w:rPr>
        <w:t xml:space="preserve"> </w:t>
      </w:r>
      <w:r w:rsidR="00CE3E8C">
        <w:rPr>
          <w:rFonts w:eastAsiaTheme="minorEastAsia"/>
          <w:sz w:val="22"/>
          <w:szCs w:val="22"/>
          <w:lang w:eastAsia="zh-CN"/>
        </w:rPr>
        <w:t>Based on the analysis, we have the following Proposal.</w:t>
      </w:r>
    </w:p>
    <w:p w14:paraId="0B2937F9" w14:textId="77777777" w:rsidR="00CE3E8C" w:rsidRDefault="00CE3E8C" w:rsidP="00CE3E8C">
      <w:pPr>
        <w:pStyle w:val="afc"/>
        <w:spacing w:before="0" w:beforeAutospacing="0" w:after="120" w:afterAutospacing="0"/>
        <w:jc w:val="both"/>
        <w:rPr>
          <w:rFonts w:ascii="Times New Roman" w:eastAsia="微软雅黑" w:hAnsi="Times New Roman" w:cs="Times New Roman"/>
          <w:b/>
          <w:sz w:val="22"/>
          <w:szCs w:val="22"/>
          <w:lang w:eastAsia="zh-CN"/>
        </w:rPr>
      </w:pPr>
      <w:bookmarkStart w:id="11" w:name="OLE_LINK25"/>
      <w:bookmarkStart w:id="12" w:name="OLE_LINK74"/>
      <w:r>
        <w:rPr>
          <w:rFonts w:ascii="Times New Roman" w:eastAsia="微软雅黑" w:hAnsi="Times New Roman" w:cs="Times New Roman"/>
          <w:b/>
          <w:sz w:val="22"/>
          <w:szCs w:val="22"/>
        </w:rPr>
        <w:t>Proposal 1: Take cross-correlation/symbol distances as performance metrics of NOMA signature.</w:t>
      </w:r>
    </w:p>
    <w:bookmarkEnd w:id="11"/>
    <w:bookmarkEnd w:id="12"/>
    <w:p w14:paraId="37FFBB52" w14:textId="283A87F2" w:rsidR="00360D74" w:rsidRPr="00FE5C14" w:rsidRDefault="00360D74" w:rsidP="00360D74">
      <w:pPr>
        <w:pStyle w:val="4"/>
        <w:numPr>
          <w:ilvl w:val="1"/>
          <w:numId w:val="6"/>
        </w:numPr>
        <w:spacing w:beforeLines="50" w:before="120" w:afterLines="50" w:after="120"/>
        <w:ind w:left="567"/>
        <w:jc w:val="left"/>
        <w:rPr>
          <w:rFonts w:eastAsiaTheme="minorEastAsia"/>
          <w:b/>
          <w:i w:val="0"/>
          <w:lang w:val="en-US" w:eastAsia="zh-CN"/>
        </w:rPr>
      </w:pPr>
      <w:r w:rsidRPr="00FE5C14">
        <w:rPr>
          <w:rFonts w:eastAsiaTheme="minorEastAsia"/>
          <w:b/>
          <w:i w:val="0"/>
          <w:lang w:val="en-US" w:eastAsia="zh-CN"/>
        </w:rPr>
        <w:t>Equivalent code rates</w:t>
      </w:r>
    </w:p>
    <w:p w14:paraId="68C20D02" w14:textId="01438D68" w:rsidR="00360D74" w:rsidRDefault="00360D74" w:rsidP="00360D74">
      <w:pPr>
        <w:spacing w:afterLines="50" w:after="120"/>
        <w:jc w:val="both"/>
        <w:rPr>
          <w:rFonts w:eastAsiaTheme="minorEastAsia"/>
          <w:sz w:val="22"/>
          <w:szCs w:val="22"/>
          <w:lang w:eastAsia="zh-CN"/>
        </w:rPr>
      </w:pPr>
      <w:r>
        <w:rPr>
          <w:rFonts w:eastAsiaTheme="minorEastAsia"/>
          <w:sz w:val="22"/>
          <w:szCs w:val="22"/>
          <w:lang w:eastAsia="zh-CN"/>
        </w:rPr>
        <w:t xml:space="preserve">For all the proposed NOMA schemes, coding rate </w:t>
      </w:r>
      <w:r w:rsidR="009B28B6">
        <w:rPr>
          <w:rFonts w:eastAsiaTheme="minorEastAsia"/>
          <w:sz w:val="22"/>
          <w:szCs w:val="22"/>
          <w:lang w:eastAsia="zh-CN"/>
        </w:rPr>
        <w:t xml:space="preserve">reduction (such as by spreading or directly by rate matching) </w:t>
      </w:r>
      <w:r>
        <w:rPr>
          <w:rFonts w:eastAsiaTheme="minorEastAsia"/>
          <w:sz w:val="22"/>
          <w:szCs w:val="22"/>
          <w:lang w:eastAsia="zh-CN"/>
        </w:rPr>
        <w:t xml:space="preserve">is one of the main method to reduce inter-user interference. The equivalent code rates </w:t>
      </w:r>
      <w:r w:rsidR="009B28B6">
        <w:rPr>
          <w:rFonts w:eastAsiaTheme="minorEastAsia"/>
          <w:sz w:val="22"/>
          <w:szCs w:val="22"/>
          <w:lang w:eastAsia="zh-CN"/>
        </w:rPr>
        <w:t xml:space="preserve">by such coding rate reduction </w:t>
      </w:r>
      <w:r>
        <w:rPr>
          <w:rFonts w:eastAsiaTheme="minorEastAsia"/>
          <w:sz w:val="22"/>
          <w:szCs w:val="22"/>
          <w:lang w:eastAsia="zh-CN"/>
        </w:rPr>
        <w:t>can be calculated as the ratio of coding rate</w:t>
      </w:r>
      <w:r w:rsidR="009B28B6">
        <w:rPr>
          <w:rFonts w:eastAsiaTheme="minorEastAsia"/>
          <w:sz w:val="22"/>
          <w:szCs w:val="22"/>
          <w:lang w:eastAsia="zh-CN"/>
        </w:rPr>
        <w:t xml:space="preserve"> </w:t>
      </w:r>
      <w:r>
        <w:rPr>
          <w:rFonts w:eastAsiaTheme="minorEastAsia"/>
          <w:sz w:val="22"/>
          <w:szCs w:val="22"/>
          <w:lang w:eastAsia="zh-CN"/>
        </w:rPr>
        <w:t xml:space="preserve">and spreading factor, i.e., </w:t>
      </w:r>
      <w:r w:rsidRPr="00FE5C14">
        <w:rPr>
          <w:rFonts w:eastAsiaTheme="minorEastAsia"/>
          <w:i/>
          <w:sz w:val="22"/>
          <w:szCs w:val="22"/>
          <w:lang w:eastAsia="zh-CN"/>
        </w:rPr>
        <w:t>R</w:t>
      </w:r>
      <w:r w:rsidRPr="00FE5C14">
        <w:rPr>
          <w:rFonts w:eastAsiaTheme="minorEastAsia"/>
          <w:sz w:val="22"/>
          <w:szCs w:val="22"/>
          <w:vertAlign w:val="subscript"/>
          <w:lang w:eastAsia="zh-CN"/>
        </w:rPr>
        <w:t>0</w:t>
      </w:r>
      <w:r w:rsidRPr="00FE5C14">
        <w:rPr>
          <w:rFonts w:eastAsiaTheme="minorEastAsia"/>
          <w:sz w:val="22"/>
          <w:szCs w:val="22"/>
          <w:lang w:eastAsia="zh-CN"/>
        </w:rPr>
        <w:t>/spreading_factor</w:t>
      </w:r>
      <w:r>
        <w:rPr>
          <w:rFonts w:eastAsiaTheme="minorEastAsia"/>
          <w:sz w:val="22"/>
          <w:szCs w:val="22"/>
          <w:lang w:eastAsia="zh-CN"/>
        </w:rPr>
        <w:t xml:space="preserve">, where </w:t>
      </w:r>
      <w:r>
        <w:rPr>
          <w:rFonts w:eastAsiaTheme="minorEastAsia"/>
          <w:i/>
          <w:sz w:val="22"/>
          <w:szCs w:val="22"/>
          <w:lang w:eastAsia="zh-CN"/>
        </w:rPr>
        <w:t>R</w:t>
      </w:r>
      <w:r>
        <w:rPr>
          <w:rFonts w:eastAsiaTheme="minorEastAsia"/>
          <w:sz w:val="22"/>
          <w:szCs w:val="22"/>
          <w:vertAlign w:val="subscript"/>
          <w:lang w:eastAsia="zh-CN"/>
        </w:rPr>
        <w:t>0</w:t>
      </w:r>
      <w:r>
        <w:rPr>
          <w:rFonts w:eastAsiaTheme="minorEastAsia"/>
          <w:sz w:val="22"/>
          <w:szCs w:val="22"/>
          <w:lang w:eastAsia="zh-CN"/>
        </w:rPr>
        <w:t xml:space="preserve"> denotes the coding rates without spreading. There are two methods for reducing coding rates, one is directly encoding the information using a lower coding rates, and the other is using spreading. Note that spreading can be seen as a kind of repetition after modulation mapping</w:t>
      </w:r>
      <w:r w:rsidR="009B28B6">
        <w:rPr>
          <w:rFonts w:eastAsiaTheme="minorEastAsia"/>
          <w:sz w:val="22"/>
          <w:szCs w:val="22"/>
          <w:lang w:eastAsia="zh-CN"/>
        </w:rPr>
        <w:t xml:space="preserve"> and </w:t>
      </w:r>
      <w:r>
        <w:rPr>
          <w:rFonts w:eastAsiaTheme="minorEastAsia"/>
          <w:sz w:val="22"/>
          <w:szCs w:val="22"/>
          <w:lang w:eastAsia="zh-CN"/>
        </w:rPr>
        <w:t xml:space="preserve">is </w:t>
      </w:r>
      <w:r w:rsidR="009B28B6">
        <w:rPr>
          <w:rFonts w:eastAsiaTheme="minorEastAsia"/>
          <w:sz w:val="22"/>
          <w:szCs w:val="22"/>
          <w:lang w:eastAsia="zh-CN"/>
        </w:rPr>
        <w:t xml:space="preserve">also </w:t>
      </w:r>
      <w:r>
        <w:rPr>
          <w:rFonts w:eastAsiaTheme="minorEastAsia"/>
          <w:sz w:val="22"/>
          <w:szCs w:val="22"/>
          <w:lang w:eastAsia="zh-CN"/>
        </w:rPr>
        <w:t>equivalent as the repetition after encoding.</w:t>
      </w:r>
    </w:p>
    <w:p w14:paraId="7779E5DB" w14:textId="622EF05E" w:rsidR="00360D74" w:rsidRDefault="00360D74" w:rsidP="00360D74">
      <w:pPr>
        <w:spacing w:afterLines="50" w:after="120"/>
        <w:jc w:val="both"/>
        <w:rPr>
          <w:rFonts w:eastAsiaTheme="minorEastAsia"/>
          <w:sz w:val="22"/>
          <w:szCs w:val="22"/>
          <w:lang w:eastAsia="zh-CN"/>
        </w:rPr>
      </w:pPr>
      <w:r>
        <w:rPr>
          <w:rFonts w:eastAsiaTheme="minorEastAsia"/>
          <w:sz w:val="22"/>
          <w:szCs w:val="22"/>
          <w:lang w:eastAsia="zh-CN"/>
        </w:rPr>
        <w:t xml:space="preserve">So, both these two methods can be seen as a kind of rate matching procedure after encoding. For NR, LDPC codes are applied, and circular buffer is used for LDPC rate matching. The circular buffer is shown in </w:t>
      </w:r>
      <w:r w:rsidR="006068A8">
        <w:rPr>
          <w:rFonts w:eastAsiaTheme="minorEastAsia"/>
          <w:sz w:val="22"/>
          <w:szCs w:val="22"/>
          <w:lang w:eastAsia="zh-CN"/>
        </w:rPr>
        <w:t>Figure 3</w:t>
      </w:r>
      <w:r>
        <w:rPr>
          <w:rFonts w:eastAsiaTheme="minorEastAsia"/>
          <w:sz w:val="22"/>
          <w:szCs w:val="22"/>
          <w:lang w:eastAsia="zh-CN"/>
        </w:rPr>
        <w:t>.</w:t>
      </w:r>
    </w:p>
    <w:p w14:paraId="1A74047D" w14:textId="77777777" w:rsidR="00360D74" w:rsidRDefault="00360D74" w:rsidP="00360D74">
      <w:pPr>
        <w:spacing w:beforeLines="50" w:before="120" w:afterLines="50" w:after="120"/>
        <w:jc w:val="center"/>
        <w:rPr>
          <w:rFonts w:eastAsiaTheme="minorEastAsia"/>
          <w:sz w:val="22"/>
          <w:szCs w:val="22"/>
          <w:lang w:eastAsia="zh-CN"/>
        </w:rPr>
      </w:pPr>
      <w:r>
        <w:rPr>
          <w:szCs w:val="24"/>
          <w:lang w:val="en-US" w:eastAsia="en-US"/>
        </w:rPr>
        <w:object w:dxaOrig="3432" w:dyaOrig="2112" w14:anchorId="1AC5F975">
          <v:shape id="_x0000_i1036" type="#_x0000_t75" style="width:172.05pt;height:105.65pt" o:ole="">
            <v:imagedata r:id="rId30" o:title=""/>
          </v:shape>
          <o:OLEObject Type="Embed" ProgID="Visio.Drawing.11" ShapeID="_x0000_i1036" DrawAspect="Content" ObjectID="_1587563106" r:id="rId31"/>
        </w:object>
      </w:r>
    </w:p>
    <w:p w14:paraId="6FDCE1AF" w14:textId="643B5232" w:rsidR="00360D74" w:rsidRPr="00FE5C14" w:rsidRDefault="00360D74" w:rsidP="00360D74">
      <w:pPr>
        <w:pStyle w:val="ae"/>
        <w:jc w:val="center"/>
        <w:rPr>
          <w:b w:val="0"/>
          <w:sz w:val="22"/>
          <w:szCs w:val="22"/>
          <w:lang w:eastAsia="en-US"/>
        </w:rPr>
      </w:pPr>
      <w:bookmarkStart w:id="13" w:name="_Ref510635457"/>
      <w:r w:rsidRPr="00FE5C14">
        <w:rPr>
          <w:b w:val="0"/>
          <w:sz w:val="22"/>
          <w:szCs w:val="22"/>
        </w:rPr>
        <w:t xml:space="preserve">Figure </w:t>
      </w:r>
      <w:r w:rsidR="006068A8">
        <w:rPr>
          <w:b w:val="0"/>
          <w:sz w:val="22"/>
          <w:szCs w:val="22"/>
        </w:rPr>
        <w:t>3</w:t>
      </w:r>
      <w:bookmarkEnd w:id="13"/>
      <w:r w:rsidRPr="00FE5C14">
        <w:rPr>
          <w:b w:val="0"/>
          <w:sz w:val="22"/>
          <w:szCs w:val="22"/>
        </w:rPr>
        <w:t xml:space="preserve"> </w:t>
      </w:r>
      <w:r w:rsidRPr="00FE5C14">
        <w:rPr>
          <w:rFonts w:eastAsiaTheme="minorEastAsia"/>
          <w:b w:val="0"/>
          <w:sz w:val="22"/>
          <w:szCs w:val="22"/>
          <w:lang w:eastAsia="zh-CN"/>
        </w:rPr>
        <w:t>Circular buffer of LDPC codes</w:t>
      </w:r>
    </w:p>
    <w:p w14:paraId="07CAF236" w14:textId="4410A8CF" w:rsidR="00360D74" w:rsidRDefault="00360D74" w:rsidP="00360D74">
      <w:pPr>
        <w:spacing w:afterLines="50" w:after="120"/>
        <w:jc w:val="both"/>
        <w:rPr>
          <w:rFonts w:eastAsiaTheme="minorEastAsia"/>
          <w:sz w:val="22"/>
          <w:szCs w:val="22"/>
          <w:lang w:eastAsia="zh-CN"/>
        </w:rPr>
      </w:pPr>
      <w:r>
        <w:rPr>
          <w:rFonts w:eastAsiaTheme="minorEastAsia"/>
          <w:sz w:val="22"/>
          <w:szCs w:val="22"/>
          <w:lang w:eastAsia="zh-CN"/>
        </w:rPr>
        <w:t>During the NR LDPC design, coding rates 1/5 is used as the minimum coding rates. If the coding rate is lower than 1/5, repeated bits may be used from the circular buffer.</w:t>
      </w:r>
      <w:r w:rsidR="005E042A">
        <w:rPr>
          <w:rFonts w:eastAsiaTheme="minorEastAsia"/>
          <w:sz w:val="22"/>
          <w:szCs w:val="22"/>
          <w:lang w:eastAsia="zh-CN"/>
        </w:rPr>
        <w:t xml:space="preserve"> </w:t>
      </w:r>
      <w:r w:rsidR="005E042A" w:rsidRPr="005E042A">
        <w:rPr>
          <w:rFonts w:eastAsiaTheme="minorEastAsia"/>
          <w:sz w:val="22"/>
          <w:szCs w:val="22"/>
          <w:lang w:eastAsia="zh-CN"/>
        </w:rPr>
        <w:t>It means that even if the information bits are directly encoded into codes with lower code rates, repetition will be still used</w:t>
      </w:r>
      <w:r w:rsidR="005E042A" w:rsidRPr="006068A8">
        <w:rPr>
          <w:rFonts w:eastAsiaTheme="minorEastAsia"/>
          <w:sz w:val="22"/>
          <w:szCs w:val="22"/>
          <w:lang w:eastAsia="zh-CN"/>
        </w:rPr>
        <w:t>. I</w:t>
      </w:r>
      <w:r w:rsidRPr="006068A8">
        <w:rPr>
          <w:rFonts w:eastAsiaTheme="minorEastAsia"/>
          <w:sz w:val="22"/>
          <w:szCs w:val="22"/>
          <w:lang w:eastAsia="zh-CN"/>
        </w:rPr>
        <w:t>n Fig</w:t>
      </w:r>
      <w:r w:rsidR="006068A8" w:rsidRPr="006068A8">
        <w:rPr>
          <w:rFonts w:eastAsiaTheme="minorEastAsia"/>
          <w:sz w:val="22"/>
          <w:szCs w:val="22"/>
          <w:lang w:eastAsia="zh-CN"/>
        </w:rPr>
        <w:t>ure</w:t>
      </w:r>
      <w:r w:rsidRPr="006068A8">
        <w:rPr>
          <w:rFonts w:eastAsiaTheme="minorEastAsia"/>
          <w:sz w:val="22"/>
          <w:szCs w:val="22"/>
          <w:lang w:eastAsia="zh-CN"/>
        </w:rPr>
        <w:t xml:space="preserve"> </w:t>
      </w:r>
      <w:r w:rsidR="006068A8" w:rsidRPr="006068A8">
        <w:rPr>
          <w:rFonts w:eastAsiaTheme="minorEastAsia"/>
          <w:sz w:val="22"/>
          <w:szCs w:val="22"/>
          <w:lang w:eastAsia="zh-CN"/>
        </w:rPr>
        <w:t>4</w:t>
      </w:r>
      <w:r w:rsidRPr="006068A8">
        <w:rPr>
          <w:rFonts w:eastAsiaTheme="minorEastAsia"/>
          <w:sz w:val="22"/>
          <w:szCs w:val="22"/>
          <w:lang w:eastAsia="zh-CN"/>
        </w:rPr>
        <w:t xml:space="preserve">, we show the coding gain </w:t>
      </w:r>
      <w:r w:rsidR="005E042A" w:rsidRPr="006068A8">
        <w:rPr>
          <w:rFonts w:eastAsiaTheme="minorEastAsia"/>
          <w:sz w:val="22"/>
          <w:szCs w:val="22"/>
          <w:lang w:eastAsia="zh-CN"/>
        </w:rPr>
        <w:t>of LDPC codes with different rate matching methods.</w:t>
      </w:r>
      <w:r w:rsidR="002F2181">
        <w:rPr>
          <w:rFonts w:eastAsiaTheme="minorEastAsia" w:hint="eastAsia"/>
          <w:sz w:val="22"/>
          <w:szCs w:val="22"/>
          <w:lang w:eastAsia="zh-CN"/>
        </w:rPr>
        <w:t xml:space="preserve"> </w:t>
      </w:r>
      <w:r w:rsidR="002F2181">
        <w:rPr>
          <w:rFonts w:eastAsiaTheme="minorEastAsia"/>
          <w:sz w:val="22"/>
          <w:szCs w:val="22"/>
          <w:lang w:eastAsia="zh-CN"/>
        </w:rPr>
        <w:t>One result is obtained by directly encoding the LDPC codes with coding rate 0.1 and the other result is obtained by encoding the LDPC codes with coding rate 0.2 with one time repetition.</w:t>
      </w:r>
    </w:p>
    <w:p w14:paraId="55C489BD" w14:textId="2DA60C55" w:rsidR="00996CC0" w:rsidRDefault="00521C65" w:rsidP="00360D74">
      <w:pPr>
        <w:spacing w:beforeLines="50" w:before="120" w:afterLines="50" w:after="120"/>
        <w:jc w:val="center"/>
        <w:rPr>
          <w:rFonts w:eastAsiaTheme="minorEastAsia"/>
          <w:sz w:val="22"/>
          <w:szCs w:val="22"/>
          <w:highlight w:val="yellow"/>
          <w:lang w:eastAsia="zh-CN"/>
        </w:rPr>
      </w:pPr>
      <w:r w:rsidRPr="00521C65">
        <w:rPr>
          <w:rFonts w:eastAsiaTheme="minorEastAsia"/>
          <w:noProof/>
          <w:sz w:val="22"/>
          <w:szCs w:val="22"/>
          <w:lang w:val="en-US" w:eastAsia="zh-CN"/>
        </w:rPr>
        <w:drawing>
          <wp:inline distT="0" distB="0" distL="0" distR="0" wp14:anchorId="0354E641" wp14:editId="6F485430">
            <wp:extent cx="3896436" cy="299356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99684" cy="2996056"/>
                    </a:xfrm>
                    <a:prstGeom prst="rect">
                      <a:avLst/>
                    </a:prstGeom>
                    <a:noFill/>
                    <a:ln>
                      <a:noFill/>
                    </a:ln>
                  </pic:spPr>
                </pic:pic>
              </a:graphicData>
            </a:graphic>
          </wp:inline>
        </w:drawing>
      </w:r>
    </w:p>
    <w:p w14:paraId="0718BE89" w14:textId="6357D110" w:rsidR="00360D74" w:rsidRDefault="006068A8" w:rsidP="00360D74">
      <w:pPr>
        <w:spacing w:beforeLines="50" w:before="120" w:afterLines="50" w:after="120"/>
        <w:jc w:val="center"/>
        <w:rPr>
          <w:rFonts w:eastAsiaTheme="minorEastAsia"/>
          <w:sz w:val="22"/>
          <w:szCs w:val="22"/>
          <w:lang w:eastAsia="zh-CN"/>
        </w:rPr>
      </w:pPr>
      <w:r w:rsidRPr="006068A8">
        <w:rPr>
          <w:sz w:val="22"/>
          <w:szCs w:val="22"/>
        </w:rPr>
        <w:t>Figure</w:t>
      </w:r>
      <w:r w:rsidR="00360D74" w:rsidRPr="006068A8">
        <w:rPr>
          <w:sz w:val="22"/>
          <w:szCs w:val="22"/>
        </w:rPr>
        <w:t xml:space="preserve"> </w:t>
      </w:r>
      <w:r w:rsidRPr="006068A8">
        <w:rPr>
          <w:sz w:val="22"/>
          <w:szCs w:val="22"/>
        </w:rPr>
        <w:t>4 C</w:t>
      </w:r>
      <w:r w:rsidR="00360D74" w:rsidRPr="006068A8">
        <w:rPr>
          <w:sz w:val="22"/>
          <w:szCs w:val="22"/>
        </w:rPr>
        <w:t xml:space="preserve">oding gain of </w:t>
      </w:r>
      <w:r w:rsidR="005E042A" w:rsidRPr="006068A8">
        <w:rPr>
          <w:rFonts w:eastAsiaTheme="minorEastAsia"/>
          <w:sz w:val="22"/>
          <w:szCs w:val="22"/>
          <w:lang w:eastAsia="zh-CN"/>
        </w:rPr>
        <w:t>LDPC codes with different rate matching methods</w:t>
      </w:r>
    </w:p>
    <w:p w14:paraId="7CF7270E" w14:textId="77777777" w:rsidR="00360D74" w:rsidRPr="00F4026F" w:rsidRDefault="00360D74" w:rsidP="00360D74">
      <w:pPr>
        <w:spacing w:afterLines="50" w:after="120"/>
        <w:jc w:val="both"/>
        <w:rPr>
          <w:rFonts w:eastAsiaTheme="minorEastAsia"/>
          <w:color w:val="000000"/>
          <w:sz w:val="22"/>
          <w:lang w:val="en-US" w:eastAsia="zh-CN"/>
        </w:rPr>
      </w:pPr>
      <w:r w:rsidRPr="00F4026F">
        <w:rPr>
          <w:rFonts w:eastAsiaTheme="minorEastAsia"/>
          <w:color w:val="000000"/>
          <w:sz w:val="22"/>
          <w:lang w:val="en-US" w:eastAsia="zh-CN"/>
        </w:rPr>
        <w:t>In order to further compare the impact of rate matching method, coding gain can be used to compare the decoding performance of NOMA.</w:t>
      </w:r>
    </w:p>
    <w:p w14:paraId="30A24CAE" w14:textId="77777777" w:rsidR="00360D74" w:rsidRPr="00F4026F" w:rsidRDefault="00360D74" w:rsidP="00360D74">
      <w:pPr>
        <w:spacing w:afterLines="50" w:after="120"/>
        <w:jc w:val="both"/>
        <w:rPr>
          <w:rFonts w:eastAsiaTheme="minorEastAsia"/>
          <w:b/>
          <w:color w:val="000000"/>
          <w:sz w:val="22"/>
          <w:lang w:val="en-US" w:eastAsia="zh-CN"/>
        </w:rPr>
      </w:pPr>
      <w:r w:rsidRPr="00F4026F">
        <w:rPr>
          <w:rFonts w:eastAsiaTheme="minorEastAsia"/>
          <w:b/>
          <w:color w:val="000000"/>
          <w:sz w:val="22"/>
          <w:lang w:val="en-US" w:eastAsia="zh-CN"/>
        </w:rPr>
        <w:t>Proposal 2: Take coding gain with equivalent code rates as a performance metric of NOMA signature.</w:t>
      </w:r>
    </w:p>
    <w:p w14:paraId="360A9317" w14:textId="499ADA68" w:rsidR="00F40FAA" w:rsidRDefault="000047D9" w:rsidP="002A67EC">
      <w:pPr>
        <w:pStyle w:val="1"/>
        <w:numPr>
          <w:ilvl w:val="0"/>
          <w:numId w:val="6"/>
        </w:numPr>
        <w:spacing w:after="120"/>
        <w:jc w:val="both"/>
        <w:rPr>
          <w:b/>
          <w:color w:val="000000"/>
          <w:lang w:val="en-US"/>
        </w:rPr>
      </w:pPr>
      <w:r>
        <w:rPr>
          <w:b/>
          <w:color w:val="000000"/>
          <w:lang w:val="en-US"/>
        </w:rPr>
        <w:t>UGMA schemes</w:t>
      </w:r>
    </w:p>
    <w:p w14:paraId="710487AF" w14:textId="3C265112" w:rsidR="00062FA3" w:rsidRPr="00D27ADF" w:rsidRDefault="00062FA3" w:rsidP="00062FA3">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Power-dimension effect</w:t>
      </w:r>
    </w:p>
    <w:p w14:paraId="25DE0380" w14:textId="58748119" w:rsidR="00DC74FB" w:rsidRPr="00062FA3" w:rsidRDefault="000313C7" w:rsidP="007776F9">
      <w:pPr>
        <w:spacing w:afterLines="50" w:after="120"/>
        <w:jc w:val="both"/>
        <w:rPr>
          <w:rFonts w:eastAsiaTheme="minorEastAsia"/>
          <w:color w:val="000000"/>
          <w:sz w:val="22"/>
          <w:lang w:val="en-US" w:eastAsia="zh-CN"/>
        </w:rPr>
      </w:pPr>
      <w:r>
        <w:rPr>
          <w:color w:val="000000"/>
          <w:sz w:val="22"/>
          <w:lang w:val="en-US"/>
        </w:rPr>
        <w:t xml:space="preserve">The study of downlink multi-user superposition transmission (DL MUST) in Rel-13 has proved that power combined with </w:t>
      </w:r>
      <w:r w:rsidR="003A0D54">
        <w:rPr>
          <w:color w:val="000000"/>
          <w:sz w:val="22"/>
          <w:lang w:val="en-US"/>
        </w:rPr>
        <w:t>successive interference cancellation (SIC)</w:t>
      </w:r>
      <w:r>
        <w:rPr>
          <w:color w:val="000000"/>
          <w:sz w:val="22"/>
          <w:lang w:val="en-US"/>
        </w:rPr>
        <w:t xml:space="preserve"> receiver can provide significant throughput gain </w:t>
      </w:r>
      <w:r w:rsidR="006D535E">
        <w:rPr>
          <w:color w:val="000000"/>
          <w:sz w:val="22"/>
          <w:lang w:val="en-US"/>
        </w:rPr>
        <w:t>[4]</w:t>
      </w:r>
      <w:r>
        <w:rPr>
          <w:color w:val="000000"/>
          <w:sz w:val="22"/>
          <w:lang w:val="en-US"/>
        </w:rPr>
        <w:t xml:space="preserve">. </w:t>
      </w:r>
      <w:r w:rsidR="00104061">
        <w:rPr>
          <w:color w:val="000000"/>
          <w:sz w:val="22"/>
          <w:lang w:val="en-US"/>
        </w:rPr>
        <w:t xml:space="preserve">In Rel-14 NR SI, power-dimension is </w:t>
      </w:r>
      <w:r w:rsidR="009130CE">
        <w:rPr>
          <w:color w:val="000000"/>
          <w:sz w:val="22"/>
          <w:lang w:val="en-US"/>
        </w:rPr>
        <w:t xml:space="preserve">also </w:t>
      </w:r>
      <w:r w:rsidR="00104061">
        <w:rPr>
          <w:color w:val="000000"/>
          <w:sz w:val="22"/>
          <w:lang w:val="en-US"/>
        </w:rPr>
        <w:t xml:space="preserve">included </w:t>
      </w:r>
      <w:r w:rsidR="009130CE">
        <w:rPr>
          <w:color w:val="000000"/>
          <w:sz w:val="22"/>
          <w:lang w:val="en-US"/>
        </w:rPr>
        <w:t xml:space="preserve">as </w:t>
      </w:r>
      <w:r w:rsidR="00104061">
        <w:rPr>
          <w:color w:val="000000"/>
          <w:sz w:val="22"/>
          <w:lang w:val="en-US"/>
        </w:rPr>
        <w:t xml:space="preserve">one of </w:t>
      </w:r>
      <w:r w:rsidR="009130CE">
        <w:rPr>
          <w:color w:val="000000"/>
          <w:sz w:val="22"/>
          <w:lang w:val="en-US"/>
        </w:rPr>
        <w:t xml:space="preserve">the </w:t>
      </w:r>
      <w:r w:rsidR="00104061">
        <w:rPr>
          <w:color w:val="000000"/>
          <w:sz w:val="22"/>
          <w:lang w:val="en-US"/>
        </w:rPr>
        <w:t>MA signatures</w:t>
      </w:r>
      <w:r w:rsidR="009130CE">
        <w:rPr>
          <w:color w:val="000000"/>
          <w:sz w:val="22"/>
          <w:lang w:val="en-US"/>
        </w:rPr>
        <w:t>.</w:t>
      </w:r>
    </w:p>
    <w:p w14:paraId="26489918" w14:textId="5BC0FDCD" w:rsidR="00062FA3" w:rsidRDefault="00062FA3" w:rsidP="001C7918">
      <w:pPr>
        <w:spacing w:afterLines="50" w:after="120"/>
        <w:jc w:val="both"/>
        <w:rPr>
          <w:rFonts w:eastAsiaTheme="minorEastAsia"/>
          <w:color w:val="000000"/>
          <w:sz w:val="22"/>
          <w:lang w:val="en-US" w:eastAsia="zh-CN"/>
        </w:rPr>
      </w:pPr>
      <w:r w:rsidRPr="00062FA3">
        <w:rPr>
          <w:color w:val="000000"/>
          <w:sz w:val="22"/>
          <w:lang w:val="en-US"/>
        </w:rPr>
        <w:t>Considering the near-far effect, power difference is a natural phenomenon in wireless networks.</w:t>
      </w:r>
      <w:r w:rsidR="005A30A6" w:rsidRPr="002F2181">
        <w:rPr>
          <w:color w:val="FF0000"/>
          <w:sz w:val="22"/>
          <w:lang w:val="en-US"/>
        </w:rPr>
        <w:t xml:space="preserve"> </w:t>
      </w:r>
      <w:r w:rsidR="005A30A6" w:rsidRPr="002F2181">
        <w:rPr>
          <w:rFonts w:eastAsiaTheme="minorEastAsia" w:hint="eastAsia"/>
          <w:sz w:val="22"/>
          <w:lang w:val="en-US" w:eastAsia="zh-CN"/>
        </w:rPr>
        <w:t xml:space="preserve">The </w:t>
      </w:r>
      <w:r w:rsidR="005A30A6" w:rsidRPr="002F2181">
        <w:rPr>
          <w:rFonts w:eastAsiaTheme="minorEastAsia"/>
          <w:sz w:val="22"/>
          <w:lang w:val="en-US" w:eastAsia="zh-CN"/>
        </w:rPr>
        <w:t xml:space="preserve">difference of UE </w:t>
      </w:r>
      <w:r w:rsidR="005A30A6" w:rsidRPr="002F2181">
        <w:rPr>
          <w:rFonts w:eastAsiaTheme="minorEastAsia" w:hint="eastAsia"/>
          <w:sz w:val="22"/>
          <w:lang w:val="en-US" w:eastAsia="zh-CN"/>
        </w:rPr>
        <w:t xml:space="preserve">power can be </w:t>
      </w:r>
      <w:r w:rsidR="005A30A6" w:rsidRPr="002F2181">
        <w:rPr>
          <w:rFonts w:eastAsiaTheme="minorEastAsia"/>
          <w:sz w:val="22"/>
          <w:lang w:val="en-US" w:eastAsia="zh-CN"/>
        </w:rPr>
        <w:t xml:space="preserve">due to different placement </w:t>
      </w:r>
      <w:r w:rsidR="002F2181" w:rsidRPr="002F2181">
        <w:rPr>
          <w:rFonts w:eastAsiaTheme="minorEastAsia"/>
          <w:sz w:val="22"/>
          <w:lang w:val="en-US" w:eastAsia="zh-CN"/>
        </w:rPr>
        <w:t xml:space="preserve">of users </w:t>
      </w:r>
      <w:r w:rsidR="005A30A6" w:rsidRPr="002F2181">
        <w:rPr>
          <w:rFonts w:eastAsiaTheme="minorEastAsia"/>
          <w:sz w:val="22"/>
          <w:lang w:val="en-US" w:eastAsia="zh-CN"/>
        </w:rPr>
        <w:t>or different power control strategies</w:t>
      </w:r>
      <w:r w:rsidR="009C3888" w:rsidRPr="002F2181">
        <w:rPr>
          <w:rFonts w:eastAsiaTheme="minorEastAsia"/>
          <w:sz w:val="22"/>
          <w:lang w:val="en-US" w:eastAsia="zh-CN"/>
        </w:rPr>
        <w:t>, such that</w:t>
      </w:r>
      <w:r w:rsidR="005A30A6">
        <w:rPr>
          <w:rFonts w:eastAsiaTheme="minorEastAsia"/>
          <w:color w:val="000000"/>
          <w:sz w:val="22"/>
          <w:lang w:val="en-US" w:eastAsia="zh-CN"/>
        </w:rPr>
        <w:t xml:space="preserve"> </w:t>
      </w:r>
      <w:r w:rsidR="000443FB">
        <w:rPr>
          <w:rFonts w:eastAsiaTheme="minorEastAsia"/>
          <w:color w:val="000000"/>
          <w:sz w:val="22"/>
          <w:lang w:val="en-US" w:eastAsia="zh-CN"/>
        </w:rPr>
        <w:t>the</w:t>
      </w:r>
      <w:r w:rsidR="005A30A6">
        <w:rPr>
          <w:rFonts w:eastAsiaTheme="minorEastAsia"/>
          <w:color w:val="000000"/>
          <w:sz w:val="22"/>
          <w:lang w:val="en-US" w:eastAsia="zh-CN"/>
        </w:rPr>
        <w:t xml:space="preserve"> received SNR is always unequal</w:t>
      </w:r>
      <w:r w:rsidR="006B553F">
        <w:rPr>
          <w:rFonts w:eastAsiaTheme="minorEastAsia"/>
          <w:color w:val="000000"/>
          <w:sz w:val="22"/>
          <w:lang w:val="en-US" w:eastAsia="zh-CN"/>
        </w:rPr>
        <w:t xml:space="preserve">. </w:t>
      </w:r>
      <w:r w:rsidR="001C7918">
        <w:rPr>
          <w:rFonts w:eastAsiaTheme="minorEastAsia"/>
          <w:color w:val="000000"/>
          <w:sz w:val="22"/>
          <w:lang w:val="en-US" w:eastAsia="zh-CN"/>
        </w:rPr>
        <w:t>It means that the NOMA signature design will not be optimal if only equal SNR is considered.</w:t>
      </w:r>
    </w:p>
    <w:p w14:paraId="51391B5E" w14:textId="6AAE750B" w:rsidR="00F06BD6" w:rsidRPr="00022056" w:rsidRDefault="00F06BD6" w:rsidP="007776F9">
      <w:pPr>
        <w:spacing w:afterLines="50" w:after="120"/>
        <w:jc w:val="both"/>
        <w:rPr>
          <w:rFonts w:eastAsiaTheme="minorEastAsia"/>
          <w:b/>
          <w:color w:val="000000"/>
          <w:sz w:val="22"/>
          <w:lang w:val="en-US" w:eastAsia="zh-CN"/>
        </w:rPr>
      </w:pPr>
      <w:bookmarkStart w:id="14" w:name="OLE_LINK12"/>
      <w:bookmarkStart w:id="15" w:name="OLE_LINK75"/>
      <w:bookmarkStart w:id="16" w:name="OLE_LINK76"/>
      <w:r w:rsidRPr="00022056">
        <w:rPr>
          <w:rFonts w:eastAsiaTheme="minorEastAsia"/>
          <w:b/>
          <w:color w:val="000000"/>
          <w:sz w:val="22"/>
          <w:lang w:val="en-US" w:eastAsia="zh-CN"/>
        </w:rPr>
        <w:lastRenderedPageBreak/>
        <w:t xml:space="preserve">Proposal </w:t>
      </w:r>
      <w:r w:rsidR="00BF6CFC">
        <w:rPr>
          <w:rFonts w:eastAsiaTheme="minorEastAsia"/>
          <w:b/>
          <w:color w:val="000000"/>
          <w:sz w:val="22"/>
          <w:lang w:val="en-US" w:eastAsia="zh-CN"/>
        </w:rPr>
        <w:t>3</w:t>
      </w:r>
      <w:r w:rsidRPr="00022056">
        <w:rPr>
          <w:rFonts w:eastAsiaTheme="minorEastAsia"/>
          <w:b/>
          <w:color w:val="000000"/>
          <w:sz w:val="22"/>
          <w:lang w:val="en-US" w:eastAsia="zh-CN"/>
        </w:rPr>
        <w:t>: Power</w:t>
      </w:r>
      <w:r w:rsidR="00526D0E">
        <w:rPr>
          <w:rFonts w:eastAsiaTheme="minorEastAsia"/>
          <w:b/>
          <w:color w:val="000000"/>
          <w:sz w:val="22"/>
          <w:lang w:val="en-US" w:eastAsia="zh-CN"/>
        </w:rPr>
        <w:t>-dimension</w:t>
      </w:r>
      <w:r w:rsidRPr="00022056">
        <w:rPr>
          <w:rFonts w:eastAsiaTheme="minorEastAsia"/>
          <w:b/>
          <w:color w:val="000000"/>
          <w:sz w:val="22"/>
          <w:lang w:val="en-US" w:eastAsia="zh-CN"/>
        </w:rPr>
        <w:t xml:space="preserve"> </w:t>
      </w:r>
      <w:r w:rsidR="00B11C11" w:rsidRPr="00022056">
        <w:rPr>
          <w:rFonts w:eastAsiaTheme="minorEastAsia"/>
          <w:b/>
          <w:color w:val="000000"/>
          <w:sz w:val="22"/>
          <w:lang w:val="en-US" w:eastAsia="zh-CN"/>
        </w:rPr>
        <w:t>should</w:t>
      </w:r>
      <w:r w:rsidRPr="00022056">
        <w:rPr>
          <w:rFonts w:eastAsiaTheme="minorEastAsia"/>
          <w:b/>
          <w:color w:val="000000"/>
          <w:sz w:val="22"/>
          <w:lang w:val="en-US" w:eastAsia="zh-CN"/>
        </w:rPr>
        <w:t xml:space="preserve"> be further studied </w:t>
      </w:r>
      <w:r w:rsidR="00E4148E" w:rsidRPr="00022056">
        <w:rPr>
          <w:rFonts w:eastAsiaTheme="minorEastAsia"/>
          <w:b/>
          <w:color w:val="000000"/>
          <w:sz w:val="22"/>
          <w:lang w:val="en-US" w:eastAsia="zh-CN"/>
        </w:rPr>
        <w:t>for</w:t>
      </w:r>
      <w:r w:rsidRPr="00022056">
        <w:rPr>
          <w:rFonts w:eastAsiaTheme="minorEastAsia"/>
          <w:b/>
          <w:color w:val="000000"/>
          <w:sz w:val="22"/>
          <w:lang w:val="en-US" w:eastAsia="zh-CN"/>
        </w:rPr>
        <w:t xml:space="preserve"> uplink NOMA for performance enhancement.</w:t>
      </w:r>
    </w:p>
    <w:bookmarkEnd w:id="14"/>
    <w:bookmarkEnd w:id="15"/>
    <w:bookmarkEnd w:id="16"/>
    <w:p w14:paraId="73F8B0C4" w14:textId="4DB2BB87" w:rsidR="00B87ADA" w:rsidRPr="00D27ADF" w:rsidRDefault="00B87ADA" w:rsidP="00D27ADF">
      <w:pPr>
        <w:pStyle w:val="4"/>
        <w:numPr>
          <w:ilvl w:val="1"/>
          <w:numId w:val="6"/>
        </w:numPr>
        <w:spacing w:beforeLines="50" w:before="120" w:afterLines="50" w:after="120"/>
        <w:ind w:left="567"/>
        <w:jc w:val="left"/>
        <w:rPr>
          <w:rFonts w:eastAsiaTheme="minorEastAsia"/>
          <w:b/>
          <w:i w:val="0"/>
          <w:lang w:val="en-US" w:eastAsia="zh-CN"/>
        </w:rPr>
      </w:pPr>
      <w:r w:rsidRPr="00D27ADF">
        <w:rPr>
          <w:rFonts w:eastAsiaTheme="minorEastAsia" w:hint="eastAsia"/>
          <w:b/>
          <w:i w:val="0"/>
          <w:lang w:val="en-US" w:eastAsia="zh-CN"/>
        </w:rPr>
        <w:t>Enhancements of NOMA schemes</w:t>
      </w:r>
    </w:p>
    <w:p w14:paraId="4207AC10" w14:textId="31760692" w:rsidR="00554F83" w:rsidRDefault="00B023B2"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As the most commonly used receiver by uplink NOMA schemes, SIC receiver exploits received p</w:t>
      </w:r>
      <w:r w:rsidRPr="00B023B2">
        <w:rPr>
          <w:rFonts w:eastAsiaTheme="minorEastAsia"/>
          <w:color w:val="000000"/>
          <w:sz w:val="22"/>
          <w:lang w:val="en-US" w:eastAsia="zh-CN"/>
        </w:rPr>
        <w:t>ower differences among multiple users, where users are detected and cancelled from the received signals successively in the order of received power</w:t>
      </w:r>
      <w:r w:rsidR="00526D0E">
        <w:rPr>
          <w:rFonts w:eastAsiaTheme="minorEastAsia"/>
          <w:color w:val="000000"/>
          <w:sz w:val="22"/>
          <w:lang w:val="en-US" w:eastAsia="zh-CN"/>
        </w:rPr>
        <w:t>s</w:t>
      </w:r>
      <w:r w:rsidRPr="00B023B2">
        <w:rPr>
          <w:rFonts w:eastAsiaTheme="minorEastAsia"/>
          <w:color w:val="000000"/>
          <w:sz w:val="22"/>
          <w:lang w:val="en-US" w:eastAsia="zh-CN"/>
        </w:rPr>
        <w:t xml:space="preserve">. </w:t>
      </w:r>
      <w:r>
        <w:rPr>
          <w:rFonts w:eastAsiaTheme="minorEastAsia"/>
          <w:color w:val="000000"/>
          <w:sz w:val="22"/>
          <w:lang w:val="en-US" w:eastAsia="zh-CN"/>
        </w:rPr>
        <w:t>The larger difference among the received powers is, the better performance SIC receiver achieves.</w:t>
      </w:r>
      <w:r w:rsidR="007C22FE">
        <w:rPr>
          <w:rFonts w:eastAsiaTheme="minorEastAsia"/>
          <w:color w:val="000000"/>
          <w:sz w:val="22"/>
          <w:lang w:val="en-US" w:eastAsia="zh-CN"/>
        </w:rPr>
        <w:t xml:space="preserve"> So, </w:t>
      </w:r>
      <w:bookmarkStart w:id="17" w:name="OLE_LINK7"/>
      <w:r w:rsidR="00850DBB">
        <w:rPr>
          <w:rFonts w:eastAsiaTheme="minorEastAsia"/>
          <w:color w:val="000000"/>
          <w:sz w:val="22"/>
          <w:lang w:val="en-US" w:eastAsia="zh-CN"/>
        </w:rPr>
        <w:t>enlarging the power differences among users by power control is beneficial for SIC receiving and hence performance enhancement</w:t>
      </w:r>
      <w:r w:rsidR="007C22FE">
        <w:rPr>
          <w:rFonts w:eastAsiaTheme="minorEastAsia"/>
          <w:color w:val="000000"/>
          <w:sz w:val="22"/>
          <w:lang w:val="en-US" w:eastAsia="zh-CN"/>
        </w:rPr>
        <w:t>.</w:t>
      </w:r>
      <w:bookmarkEnd w:id="17"/>
      <w:r>
        <w:rPr>
          <w:rFonts w:eastAsiaTheme="minorEastAsia"/>
          <w:color w:val="000000"/>
          <w:sz w:val="22"/>
          <w:lang w:val="en-US" w:eastAsia="zh-CN"/>
        </w:rPr>
        <w:t xml:space="preserve"> </w:t>
      </w:r>
    </w:p>
    <w:p w14:paraId="738032D7" w14:textId="45EACDE3" w:rsidR="00773ECC" w:rsidRDefault="00B20640"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To further exploit power in uplink NOMA, d</w:t>
      </w:r>
      <w:r w:rsidR="00554F83">
        <w:rPr>
          <w:rFonts w:eastAsiaTheme="minorEastAsia"/>
          <w:color w:val="000000"/>
          <w:sz w:val="22"/>
          <w:lang w:val="en-US" w:eastAsia="zh-CN"/>
        </w:rPr>
        <w:t>ifferent from existing NOMA schemes usually assuming equal average received power, the received powers of multiple users in this contribution are divided into multiple levels as shown in</w:t>
      </w:r>
      <w:r w:rsidR="00554F83" w:rsidRPr="00336A5F">
        <w:rPr>
          <w:rFonts w:eastAsiaTheme="minorEastAsia"/>
          <w:color w:val="000000"/>
          <w:sz w:val="22"/>
          <w:lang w:val="en-US" w:eastAsia="zh-CN"/>
        </w:rPr>
        <w:t xml:space="preserve"> </w:t>
      </w:r>
      <w:r w:rsidR="00522081">
        <w:rPr>
          <w:rFonts w:eastAsiaTheme="minorEastAsia"/>
          <w:color w:val="000000"/>
          <w:sz w:val="22"/>
          <w:lang w:val="en-US" w:eastAsia="zh-CN"/>
        </w:rPr>
        <w:t>Figure 5</w:t>
      </w:r>
      <w:bookmarkStart w:id="18" w:name="OLE_LINK20"/>
      <w:r w:rsidR="00554F83">
        <w:rPr>
          <w:rFonts w:eastAsiaTheme="minorEastAsia"/>
          <w:color w:val="000000"/>
          <w:sz w:val="22"/>
          <w:lang w:val="en-US" w:eastAsia="zh-CN"/>
        </w:rPr>
        <w:t xml:space="preserve">. </w:t>
      </w:r>
      <w:r w:rsidR="00422DB4">
        <w:rPr>
          <w:rFonts w:eastAsiaTheme="minorEastAsia"/>
          <w:color w:val="000000"/>
          <w:sz w:val="22"/>
          <w:lang w:val="en-US" w:eastAsia="zh-CN"/>
        </w:rPr>
        <w:t>Then, users</w:t>
      </w:r>
      <w:bookmarkEnd w:id="18"/>
      <w:r w:rsidR="00422DB4">
        <w:rPr>
          <w:rFonts w:eastAsiaTheme="minorEastAsia"/>
          <w:color w:val="000000"/>
          <w:sz w:val="22"/>
          <w:lang w:val="en-US" w:eastAsia="zh-CN"/>
        </w:rPr>
        <w:t xml:space="preserve"> are divided into multiple groups based on the average receiver powers, where u</w:t>
      </w:r>
      <w:r w:rsidR="00670D20">
        <w:rPr>
          <w:rFonts w:eastAsiaTheme="minorEastAsia"/>
          <w:color w:val="000000"/>
          <w:sz w:val="22"/>
          <w:lang w:val="en-US" w:eastAsia="zh-CN"/>
        </w:rPr>
        <w:t>sers having identical and different average received power</w:t>
      </w:r>
      <w:r w:rsidR="00526D0E">
        <w:rPr>
          <w:rFonts w:eastAsiaTheme="minorEastAsia"/>
          <w:color w:val="000000"/>
          <w:sz w:val="22"/>
          <w:lang w:val="en-US" w:eastAsia="zh-CN"/>
        </w:rPr>
        <w:t>s</w:t>
      </w:r>
      <w:r w:rsidR="00670D20">
        <w:rPr>
          <w:rFonts w:eastAsiaTheme="minorEastAsia"/>
          <w:color w:val="000000"/>
          <w:sz w:val="22"/>
          <w:lang w:val="en-US" w:eastAsia="zh-CN"/>
        </w:rPr>
        <w:t xml:space="preserve"> are classified into one user group and different user groups, respectively. </w:t>
      </w:r>
      <w:r w:rsidR="00773ECC">
        <w:rPr>
          <w:rFonts w:eastAsiaTheme="minorEastAsia"/>
          <w:color w:val="000000"/>
          <w:sz w:val="22"/>
          <w:lang w:val="en-US" w:eastAsia="zh-CN"/>
        </w:rPr>
        <w:t xml:space="preserve">In this case, the </w:t>
      </w:r>
      <w:r w:rsidR="00A97F14">
        <w:rPr>
          <w:rFonts w:eastAsiaTheme="minorEastAsia"/>
          <w:color w:val="000000"/>
          <w:sz w:val="22"/>
          <w:lang w:val="en-US" w:eastAsia="zh-CN"/>
        </w:rPr>
        <w:t xml:space="preserve">SIC order depends </w:t>
      </w:r>
      <w:r w:rsidR="000D7537">
        <w:rPr>
          <w:rFonts w:eastAsia="Yu Mincho" w:hint="eastAsia"/>
          <w:color w:val="000000"/>
          <w:sz w:val="22"/>
          <w:lang w:val="en-US"/>
        </w:rPr>
        <w:t xml:space="preserve">on </w:t>
      </w:r>
      <w:r w:rsidR="00A97F14">
        <w:rPr>
          <w:rFonts w:eastAsiaTheme="minorEastAsia"/>
          <w:color w:val="000000"/>
          <w:sz w:val="22"/>
          <w:lang w:val="en-US" w:eastAsia="zh-CN"/>
        </w:rPr>
        <w:t>not only short-term variations</w:t>
      </w:r>
      <w:r w:rsidR="00773ECC">
        <w:rPr>
          <w:rFonts w:eastAsiaTheme="minorEastAsia"/>
          <w:color w:val="000000"/>
          <w:sz w:val="22"/>
          <w:lang w:val="en-US" w:eastAsia="zh-CN"/>
        </w:rPr>
        <w:t xml:space="preserve"> but also the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 xml:space="preserve">received powers. With the help of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received powers, the receiver obtains more opportunities on interference cancellation and better performance.</w:t>
      </w:r>
    </w:p>
    <w:p w14:paraId="1C0A91E2" w14:textId="77777777" w:rsidR="00207FCA" w:rsidRPr="008C5F1C" w:rsidRDefault="00207FCA" w:rsidP="00207FCA">
      <w:pPr>
        <w:spacing w:afterLines="50" w:after="120"/>
        <w:ind w:left="420"/>
        <w:jc w:val="center"/>
        <w:rPr>
          <w:rFonts w:eastAsia="MS Mincho"/>
          <w:color w:val="000000"/>
          <w:sz w:val="22"/>
          <w:lang w:val="en-US"/>
        </w:rPr>
      </w:pPr>
      <w:r>
        <w:object w:dxaOrig="18468" w:dyaOrig="7129" w14:anchorId="14264AA7">
          <v:shape id="_x0000_i1037" type="#_x0000_t75" style="width:351.6pt;height:134.2pt" o:ole="">
            <v:imagedata r:id="rId33" o:title=""/>
          </v:shape>
          <o:OLEObject Type="Embed" ProgID="Visio.Drawing.15" ShapeID="_x0000_i1037" DrawAspect="Content" ObjectID="_1587563107" r:id="rId34"/>
        </w:object>
      </w:r>
    </w:p>
    <w:p w14:paraId="07CBC5CB" w14:textId="405D8218" w:rsidR="00207FCA" w:rsidRPr="00207FCA" w:rsidRDefault="00522081" w:rsidP="00207FCA">
      <w:pPr>
        <w:spacing w:afterLines="50" w:after="120"/>
        <w:jc w:val="center"/>
        <w:rPr>
          <w:rFonts w:eastAsiaTheme="minorEastAsia"/>
          <w:color w:val="000000"/>
          <w:sz w:val="22"/>
          <w:lang w:val="en-US" w:eastAsia="zh-CN"/>
        </w:rPr>
      </w:pPr>
      <w:bookmarkStart w:id="19" w:name="_Ref503190977"/>
      <w:r w:rsidRPr="00522081">
        <w:rPr>
          <w:sz w:val="22"/>
        </w:rPr>
        <w:t>Figure 5</w:t>
      </w:r>
      <w:bookmarkEnd w:id="19"/>
      <w:r w:rsidR="00207FCA" w:rsidRPr="00522081">
        <w:rPr>
          <w:sz w:val="22"/>
        </w:rPr>
        <w:t xml:space="preserve"> </w:t>
      </w:r>
      <w:r w:rsidR="00207FCA" w:rsidRPr="00207FCA">
        <w:rPr>
          <w:sz w:val="22"/>
        </w:rPr>
        <w:t xml:space="preserve">Illustration of multi-level </w:t>
      </w:r>
      <w:r w:rsidR="00A97F14">
        <w:rPr>
          <w:sz w:val="22"/>
        </w:rPr>
        <w:t xml:space="preserve">average </w:t>
      </w:r>
      <w:r w:rsidR="00207FCA" w:rsidRPr="00207FCA">
        <w:rPr>
          <w:sz w:val="22"/>
        </w:rPr>
        <w:t>received powers and user grouping</w:t>
      </w:r>
    </w:p>
    <w:p w14:paraId="69380281" w14:textId="242D9F20" w:rsidR="0066513B" w:rsidRDefault="00773ECC" w:rsidP="00C41576">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The proposed enhancement of multi-level average received powers can be combined with all existing NOMA schemes. MA signature in existing NOMA schemes </w:t>
      </w:r>
      <m:oMath>
        <m:r>
          <w:rPr>
            <w:rFonts w:ascii="Cambria Math" w:eastAsiaTheme="minorEastAsia" w:hAnsi="Cambria Math"/>
            <w:color w:val="000000"/>
            <w:sz w:val="22"/>
            <w:lang w:val="en-US" w:eastAsia="zh-CN"/>
          </w:rPr>
          <m:t>s</m:t>
        </m:r>
      </m:oMath>
      <w:r>
        <w:rPr>
          <w:rFonts w:eastAsiaTheme="minorEastAsia"/>
          <w:color w:val="000000"/>
          <w:sz w:val="22"/>
          <w:lang w:val="en-US" w:eastAsia="zh-CN"/>
        </w:rPr>
        <w:t xml:space="preserve">, e.g., sequence, </w:t>
      </w:r>
      <w:r w:rsidR="0005267C">
        <w:rPr>
          <w:rFonts w:eastAsiaTheme="minorEastAsia"/>
          <w:color w:val="000000"/>
          <w:sz w:val="22"/>
          <w:lang w:val="en-US" w:eastAsia="zh-CN"/>
        </w:rPr>
        <w:t>codeword</w:t>
      </w:r>
      <w:r>
        <w:rPr>
          <w:rFonts w:eastAsiaTheme="minorEastAsia"/>
          <w:color w:val="000000"/>
          <w:sz w:val="22"/>
          <w:lang w:val="en-US" w:eastAsia="zh-CN"/>
        </w:rPr>
        <w:t xml:space="preserve"> and mapping pattern, etc., is </w:t>
      </w:r>
      <w:r w:rsidR="000D7537">
        <w:rPr>
          <w:rFonts w:eastAsia="Yu Mincho" w:hint="eastAsia"/>
          <w:color w:val="000000"/>
          <w:sz w:val="22"/>
          <w:lang w:val="en-US"/>
        </w:rPr>
        <w:t>modified as</w:t>
      </w:r>
      <w:r>
        <w:rPr>
          <w:rFonts w:eastAsiaTheme="minorEastAsia"/>
          <w:color w:val="000000"/>
          <w:sz w:val="22"/>
          <w:lang w:val="en-US" w:eastAsia="zh-CN"/>
        </w:rPr>
        <w:t xml:space="preserve"> a set of power and existing MA signature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P,s</m:t>
            </m:r>
          </m:e>
        </m:d>
      </m:oMath>
      <w:r>
        <w:rPr>
          <w:rFonts w:eastAsiaTheme="minorEastAsia" w:hint="eastAsia"/>
          <w:color w:val="000000"/>
          <w:sz w:val="22"/>
          <w:lang w:val="en-US" w:eastAsia="zh-CN"/>
        </w:rPr>
        <w:t xml:space="preserve"> as shown in </w:t>
      </w:r>
      <w:r>
        <w:rPr>
          <w:rFonts w:eastAsiaTheme="minorEastAsia"/>
          <w:color w:val="000000"/>
          <w:sz w:val="22"/>
          <w:lang w:val="en-US" w:eastAsia="zh-CN"/>
        </w:rPr>
        <w:fldChar w:fldCharType="begin"/>
      </w:r>
      <w:r>
        <w:rPr>
          <w:rFonts w:eastAsiaTheme="minorEastAsia"/>
          <w:color w:val="000000"/>
          <w:sz w:val="22"/>
          <w:lang w:val="en-US" w:eastAsia="zh-CN"/>
        </w:rPr>
        <w:instrText xml:space="preserve"> </w:instrText>
      </w:r>
      <w:r>
        <w:rPr>
          <w:rFonts w:eastAsiaTheme="minorEastAsia" w:hint="eastAsia"/>
          <w:color w:val="000000"/>
          <w:sz w:val="22"/>
          <w:lang w:val="en-US" w:eastAsia="zh-CN"/>
        </w:rPr>
        <w:instrText>REF _Ref503190977 \h</w:instrText>
      </w:r>
      <w:r>
        <w:rPr>
          <w:rFonts w:eastAsiaTheme="minorEastAsia"/>
          <w:color w:val="000000"/>
          <w:sz w:val="22"/>
          <w:lang w:val="en-US" w:eastAsia="zh-CN"/>
        </w:rPr>
        <w:instrText xml:space="preserve">  \* MERGEFORMAT </w:instrText>
      </w:r>
      <w:r>
        <w:rPr>
          <w:rFonts w:eastAsiaTheme="minorEastAsia"/>
          <w:color w:val="000000"/>
          <w:sz w:val="22"/>
          <w:lang w:val="en-US" w:eastAsia="zh-CN"/>
        </w:rPr>
      </w:r>
      <w:r>
        <w:rPr>
          <w:rFonts w:eastAsiaTheme="minorEastAsia"/>
          <w:color w:val="000000"/>
          <w:sz w:val="22"/>
          <w:lang w:val="en-US" w:eastAsia="zh-CN"/>
        </w:rPr>
        <w:fldChar w:fldCharType="separate"/>
      </w:r>
      <w:r w:rsidR="00A97ABE" w:rsidRPr="00522081">
        <w:rPr>
          <w:sz w:val="22"/>
        </w:rPr>
        <w:t xml:space="preserve">Figure </w:t>
      </w:r>
      <w:r w:rsidR="00A97ABE" w:rsidRPr="00522081">
        <w:rPr>
          <w:noProof/>
          <w:sz w:val="22"/>
        </w:rPr>
        <w:t>5</w:t>
      </w:r>
      <w:r>
        <w:rPr>
          <w:rFonts w:eastAsiaTheme="minorEastAsia"/>
          <w:color w:val="000000"/>
          <w:sz w:val="22"/>
          <w:lang w:val="en-US" w:eastAsia="zh-CN"/>
        </w:rPr>
        <w:fldChar w:fldCharType="end"/>
      </w:r>
      <w:r>
        <w:rPr>
          <w:rFonts w:eastAsiaTheme="minorEastAsia"/>
          <w:color w:val="000000"/>
          <w:sz w:val="22"/>
          <w:lang w:val="en-US" w:eastAsia="zh-CN"/>
        </w:rPr>
        <w:t>.</w:t>
      </w:r>
      <w:r w:rsidR="0005267C">
        <w:rPr>
          <w:rFonts w:eastAsiaTheme="minorEastAsia"/>
          <w:color w:val="000000"/>
          <w:sz w:val="22"/>
          <w:lang w:val="en-US" w:eastAsia="zh-CN"/>
        </w:rPr>
        <w:t xml:space="preserve"> This combination provides more opportunities on the </w:t>
      </w:r>
      <w:r w:rsidR="000B610D">
        <w:rPr>
          <w:rFonts w:eastAsiaTheme="minorEastAsia"/>
          <w:color w:val="000000"/>
          <w:sz w:val="22"/>
          <w:lang w:val="en-US" w:eastAsia="zh-CN"/>
        </w:rPr>
        <w:t xml:space="preserve">signature design for each group. For example, to increase the total number of signatures in the pool, 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reused in all the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t>
      </w:r>
      <w:r w:rsidR="000B610D">
        <w:rPr>
          <w:rFonts w:eastAsiaTheme="minorEastAsia"/>
          <w:color w:val="000000"/>
          <w:sz w:val="22"/>
          <w:lang w:val="en-US" w:eastAsia="zh-CN"/>
        </w:rPr>
        <w:t xml:space="preserve">In this case, the signature pool is enlarged by </w:t>
      </w:r>
      <m:oMath>
        <m:r>
          <w:rPr>
            <w:rFonts w:ascii="Cambria Math" w:eastAsiaTheme="minorEastAsia" w:hAnsi="Cambria Math"/>
            <w:color w:val="000000"/>
            <w:sz w:val="22"/>
            <w:lang w:val="en-US" w:eastAsia="zh-CN"/>
          </w:rPr>
          <m:t>G</m:t>
        </m:r>
      </m:oMath>
      <w:r w:rsidR="000B610D">
        <w:rPr>
          <w:rFonts w:eastAsiaTheme="minorEastAsia"/>
          <w:color w:val="000000"/>
          <w:sz w:val="22"/>
          <w:lang w:val="en-US" w:eastAsia="zh-CN"/>
        </w:rPr>
        <w:t xml:space="preserve"> times, which will reduce the collision probability in mMTC and increase the connectivity capability. </w:t>
      </w:r>
      <w:r w:rsidR="007B1974">
        <w:rPr>
          <w:rFonts w:eastAsia="Yu Mincho" w:hint="eastAsia"/>
          <w:color w:val="000000"/>
          <w:sz w:val="22"/>
          <w:lang w:val="en-US"/>
        </w:rPr>
        <w:t>On the other hand</w:t>
      </w:r>
      <w:r w:rsidR="00673C6A">
        <w:rPr>
          <w:rFonts w:eastAsiaTheme="minorEastAsia"/>
          <w:color w:val="000000"/>
          <w:sz w:val="22"/>
          <w:lang w:val="en-US" w:eastAsia="zh-CN"/>
        </w:rPr>
        <w:t xml:space="preserve">, </w:t>
      </w:r>
      <w:r w:rsidR="00BA6A95">
        <w:rPr>
          <w:rFonts w:eastAsiaTheme="minorEastAsia"/>
          <w:color w:val="000000"/>
          <w:sz w:val="22"/>
          <w:lang w:val="en-US" w:eastAsia="zh-CN"/>
        </w:rPr>
        <w:t xml:space="preserve">when the connectivity requirement is not very high and the collision probability is not a big issue, reducing intra-group interference is more important for performance enhancement. In this case, </w:t>
      </w:r>
      <w:r w:rsidR="000B610D">
        <w:rPr>
          <w:rFonts w:eastAsiaTheme="minorEastAsia"/>
          <w:color w:val="000000"/>
          <w:sz w:val="22"/>
          <w:lang w:val="en-US" w:eastAsia="zh-CN"/>
        </w:rPr>
        <w:t xml:space="preserve">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w:t>
      </w:r>
      <w:r w:rsidR="000B610D">
        <w:rPr>
          <w:rFonts w:eastAsiaTheme="minorEastAsia"/>
          <w:color w:val="000000"/>
          <w:sz w:val="22"/>
          <w:lang w:val="en-US" w:eastAsia="zh-CN"/>
        </w:rPr>
        <w:t xml:space="preserve">divided into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where </w:t>
      </w:r>
      <w:r w:rsidR="000B610D">
        <w:rPr>
          <w:rFonts w:eastAsiaTheme="minorEastAsia"/>
          <w:color w:val="000000"/>
          <w:sz w:val="22"/>
          <w:lang w:val="en-US" w:eastAsia="zh-CN"/>
        </w:rPr>
        <w:t>the</w:t>
      </w:r>
      <w:r w:rsidR="000B610D">
        <w:rPr>
          <w:rFonts w:eastAsiaTheme="minorEastAsia" w:hint="eastAsia"/>
          <w:color w:val="000000"/>
          <w:sz w:val="22"/>
          <w:lang w:val="en-US" w:eastAsia="zh-CN"/>
        </w:rPr>
        <w:t xml:space="preserve"> </w:t>
      </w:r>
      <w:r w:rsidR="000B610D">
        <w:rPr>
          <w:rFonts w:eastAsiaTheme="minorEastAsia"/>
          <w:color w:val="000000"/>
          <w:sz w:val="22"/>
          <w:lang w:val="en-US" w:eastAsia="zh-CN"/>
        </w:rPr>
        <w:t xml:space="preserve">signatures in one group are less interfered. </w:t>
      </w:r>
      <w:r w:rsidR="00850DBB">
        <w:rPr>
          <w:rFonts w:eastAsiaTheme="minorEastAsia"/>
          <w:color w:val="000000"/>
          <w:sz w:val="22"/>
          <w:lang w:val="en-US" w:eastAsia="zh-CN"/>
        </w:rPr>
        <w:t>I</w:t>
      </w:r>
      <w:r w:rsidR="00673C6A">
        <w:rPr>
          <w:rFonts w:eastAsiaTheme="minorEastAsia"/>
          <w:color w:val="000000"/>
          <w:sz w:val="22"/>
          <w:lang w:val="en-US" w:eastAsia="zh-CN"/>
        </w:rPr>
        <w:t>ntra-group and inter-group interference are reduced by signature grouping and multi-level received powers, respectively</w:t>
      </w:r>
      <w:r w:rsidR="009B40EB">
        <w:rPr>
          <w:rFonts w:eastAsiaTheme="minorEastAsia"/>
          <w:color w:val="000000"/>
          <w:sz w:val="22"/>
          <w:lang w:val="en-US" w:eastAsia="zh-CN"/>
        </w:rPr>
        <w:t>, which can enhance the performance</w:t>
      </w:r>
      <w:r w:rsidR="00673C6A">
        <w:rPr>
          <w:rFonts w:eastAsiaTheme="minorEastAsia"/>
          <w:color w:val="000000"/>
          <w:sz w:val="22"/>
          <w:lang w:val="en-US" w:eastAsia="zh-CN"/>
        </w:rPr>
        <w:t>.</w:t>
      </w:r>
      <w:r w:rsidR="002649A8">
        <w:rPr>
          <w:rFonts w:eastAsiaTheme="minorEastAsia"/>
          <w:color w:val="000000"/>
          <w:sz w:val="22"/>
          <w:lang w:val="en-US" w:eastAsia="zh-CN"/>
        </w:rPr>
        <w:t xml:space="preserve"> </w:t>
      </w:r>
      <w:r w:rsidR="002649A8" w:rsidRPr="002F2181">
        <w:rPr>
          <w:rFonts w:eastAsiaTheme="minorEastAsia"/>
          <w:color w:val="000000"/>
          <w:sz w:val="22"/>
          <w:lang w:val="en-US" w:eastAsia="zh-CN"/>
        </w:rPr>
        <w:t>As another example the UGMA combined with multi layers schemes are shown in Fig</w:t>
      </w:r>
      <w:r w:rsidR="00522081" w:rsidRPr="002F2181">
        <w:rPr>
          <w:rFonts w:eastAsiaTheme="minorEastAsia"/>
          <w:color w:val="000000"/>
          <w:sz w:val="22"/>
          <w:lang w:val="en-US" w:eastAsia="zh-CN"/>
        </w:rPr>
        <w:t>ure 6</w:t>
      </w:r>
      <w:r w:rsidR="002649A8" w:rsidRPr="002F2181">
        <w:rPr>
          <w:rFonts w:eastAsiaTheme="minorEastAsia"/>
          <w:color w:val="000000"/>
          <w:sz w:val="22"/>
          <w:lang w:val="en-US" w:eastAsia="zh-CN"/>
        </w:rPr>
        <w:t>.</w:t>
      </w:r>
    </w:p>
    <w:p w14:paraId="521720A6" w14:textId="28EA4ED9" w:rsidR="002649A8" w:rsidRDefault="00E10A8F" w:rsidP="00E13578">
      <w:pPr>
        <w:spacing w:afterLines="50" w:after="120"/>
        <w:jc w:val="center"/>
        <w:rPr>
          <w:rFonts w:eastAsiaTheme="minorEastAsia"/>
          <w:color w:val="000000"/>
          <w:sz w:val="22"/>
          <w:lang w:val="en-US" w:eastAsia="zh-CN"/>
        </w:rPr>
      </w:pPr>
      <w:r>
        <w:object w:dxaOrig="25656" w:dyaOrig="6291" w14:anchorId="462DD04C">
          <v:shape id="_x0000_i1038" type="#_x0000_t75" style="width:497.9pt;height:122.5pt" o:ole="">
            <v:imagedata r:id="rId35" o:title=""/>
          </v:shape>
          <o:OLEObject Type="Embed" ProgID="Visio.Drawing.11" ShapeID="_x0000_i1038" DrawAspect="Content" ObjectID="_1587563108" r:id="rId36"/>
        </w:object>
      </w:r>
    </w:p>
    <w:p w14:paraId="303FEE0D" w14:textId="3D6D6841" w:rsidR="002649A8" w:rsidRDefault="00E13578" w:rsidP="00E13578">
      <w:pPr>
        <w:spacing w:afterLines="50" w:after="120"/>
        <w:jc w:val="center"/>
        <w:rPr>
          <w:rFonts w:eastAsiaTheme="minorEastAsia"/>
          <w:color w:val="000000"/>
          <w:sz w:val="22"/>
          <w:lang w:val="en-US" w:eastAsia="zh-CN"/>
        </w:rPr>
      </w:pPr>
      <w:r w:rsidRPr="00E13578">
        <w:rPr>
          <w:rFonts w:eastAsiaTheme="minorEastAsia"/>
          <w:color w:val="000000"/>
          <w:sz w:val="22"/>
          <w:lang w:val="en-US" w:eastAsia="zh-CN"/>
        </w:rPr>
        <w:t xml:space="preserve">Figure </w:t>
      </w:r>
      <w:r w:rsidR="00522081">
        <w:rPr>
          <w:rFonts w:eastAsiaTheme="minorEastAsia"/>
          <w:color w:val="000000"/>
          <w:sz w:val="22"/>
          <w:lang w:val="en-US" w:eastAsia="zh-CN"/>
        </w:rPr>
        <w:t>6</w:t>
      </w:r>
      <w:r w:rsidRPr="00E13578">
        <w:rPr>
          <w:rFonts w:eastAsiaTheme="minorEastAsia"/>
          <w:color w:val="000000"/>
          <w:sz w:val="22"/>
          <w:lang w:val="en-US" w:eastAsia="zh-CN"/>
        </w:rPr>
        <w:t xml:space="preserve"> </w:t>
      </w:r>
      <w:r w:rsidR="002649A8" w:rsidRPr="00045940">
        <w:rPr>
          <w:rFonts w:eastAsiaTheme="minorEastAsia"/>
          <w:color w:val="000000"/>
          <w:sz w:val="22"/>
          <w:lang w:val="en-US" w:eastAsia="zh-CN"/>
        </w:rPr>
        <w:t>UGMA combined with multi layers</w:t>
      </w:r>
    </w:p>
    <w:p w14:paraId="2D7B7179" w14:textId="4395C665" w:rsidR="00574326" w:rsidRDefault="002A67EC" w:rsidP="00574326">
      <w:pPr>
        <w:spacing w:afterLines="50" w:after="120"/>
        <w:jc w:val="both"/>
        <w:rPr>
          <w:rFonts w:eastAsia="等线"/>
          <w:color w:val="000000"/>
          <w:sz w:val="22"/>
          <w:lang w:val="en-US" w:eastAsia="zh-CN"/>
        </w:rPr>
      </w:pPr>
      <w:r>
        <w:rPr>
          <w:rFonts w:eastAsia="等线"/>
          <w:color w:val="000000"/>
          <w:sz w:val="22"/>
          <w:lang w:val="en-US" w:eastAsia="zh-CN"/>
        </w:rPr>
        <w:lastRenderedPageBreak/>
        <w:t xml:space="preserve">For simplicity, we use </w:t>
      </w:r>
      <w:r w:rsidR="002649A8" w:rsidRPr="00522081">
        <w:rPr>
          <w:rFonts w:eastAsia="等线"/>
          <w:color w:val="000000"/>
          <w:sz w:val="22"/>
          <w:lang w:val="en-US" w:eastAsia="zh-CN"/>
        </w:rPr>
        <w:t>UGMA</w:t>
      </w:r>
      <w:r w:rsidR="00C92C78">
        <w:rPr>
          <w:rFonts w:eastAsia="等线"/>
          <w:color w:val="000000"/>
          <w:sz w:val="22"/>
          <w:lang w:val="en-US" w:eastAsia="zh-CN"/>
        </w:rPr>
        <w:t xml:space="preserve"> </w:t>
      </w:r>
      <w:r>
        <w:rPr>
          <w:rFonts w:eastAsia="等线"/>
          <w:color w:val="000000"/>
          <w:sz w:val="22"/>
          <w:lang w:val="en-US" w:eastAsia="zh-CN"/>
        </w:rPr>
        <w:t>to denote</w:t>
      </w:r>
      <w:r w:rsidR="00C92C78">
        <w:rPr>
          <w:rFonts w:eastAsia="等线"/>
          <w:color w:val="000000"/>
          <w:sz w:val="22"/>
          <w:lang w:val="en-US" w:eastAsia="zh-CN"/>
        </w:rPr>
        <w:t xml:space="preserve"> NOMA </w:t>
      </w:r>
      <w:r>
        <w:rPr>
          <w:rFonts w:eastAsia="等线"/>
          <w:color w:val="000000"/>
          <w:sz w:val="22"/>
          <w:lang w:val="en-US" w:eastAsia="zh-CN"/>
        </w:rPr>
        <w:t>combined with</w:t>
      </w:r>
      <w:r w:rsidR="00336A5F" w:rsidRPr="00336A5F">
        <w:rPr>
          <w:rFonts w:eastAsia="等线"/>
          <w:color w:val="000000"/>
          <w:sz w:val="22"/>
          <w:lang w:val="en-US" w:eastAsia="zh-CN"/>
        </w:rPr>
        <w:t xml:space="preserve"> </w:t>
      </w:r>
      <w:r w:rsidR="00C92C78">
        <w:rPr>
          <w:rFonts w:eastAsia="等线"/>
          <w:color w:val="000000"/>
          <w:sz w:val="22"/>
          <w:lang w:val="en-US" w:eastAsia="zh-CN"/>
        </w:rPr>
        <w:t xml:space="preserve">multi-level </w:t>
      </w:r>
      <w:r>
        <w:rPr>
          <w:rFonts w:eastAsia="等线"/>
          <w:color w:val="000000"/>
          <w:sz w:val="22"/>
          <w:lang w:val="en-US" w:eastAsia="zh-CN"/>
        </w:rPr>
        <w:t xml:space="preserve">average </w:t>
      </w:r>
      <w:r w:rsidR="00C92C78">
        <w:rPr>
          <w:rFonts w:eastAsia="等线"/>
          <w:color w:val="000000"/>
          <w:sz w:val="22"/>
          <w:lang w:val="en-US" w:eastAsia="zh-CN"/>
        </w:rPr>
        <w:t>received powers and/or signature</w:t>
      </w:r>
      <w:r w:rsidR="00336A5F" w:rsidRPr="00336A5F">
        <w:rPr>
          <w:rFonts w:eastAsia="等线"/>
          <w:color w:val="000000"/>
          <w:sz w:val="22"/>
          <w:lang w:val="en-US" w:eastAsia="zh-CN"/>
        </w:rPr>
        <w:t xml:space="preserve"> grouping.  </w:t>
      </w:r>
    </w:p>
    <w:p w14:paraId="67198229" w14:textId="1F0A7645" w:rsidR="00574326" w:rsidRPr="00574326" w:rsidRDefault="009514C4" w:rsidP="00574326">
      <w:pPr>
        <w:spacing w:afterLines="50" w:after="120"/>
        <w:jc w:val="both"/>
        <w:rPr>
          <w:rFonts w:eastAsia="等线"/>
          <w:b/>
          <w:color w:val="000000"/>
          <w:sz w:val="22"/>
          <w:lang w:val="en-US" w:eastAsia="zh-CN"/>
        </w:rPr>
      </w:pPr>
      <w:bookmarkStart w:id="20" w:name="OLE_LINK27"/>
      <w:bookmarkStart w:id="21" w:name="OLE_LINK28"/>
      <w:bookmarkStart w:id="22" w:name="OLE_LINK77"/>
      <w:bookmarkStart w:id="23" w:name="OLE_LINK78"/>
      <w:r>
        <w:rPr>
          <w:rFonts w:eastAsia="等线"/>
          <w:b/>
          <w:color w:val="000000"/>
          <w:sz w:val="22"/>
          <w:lang w:val="en-US" w:eastAsia="zh-CN"/>
        </w:rPr>
        <w:t xml:space="preserve">Proposal </w:t>
      </w:r>
      <w:r w:rsidR="00BF6CFC">
        <w:rPr>
          <w:rFonts w:eastAsia="等线"/>
          <w:b/>
          <w:color w:val="000000"/>
          <w:sz w:val="22"/>
          <w:lang w:val="en-US" w:eastAsia="zh-CN"/>
        </w:rPr>
        <w:t>4</w:t>
      </w:r>
      <w:r w:rsidR="00526D0E" w:rsidRPr="00574326">
        <w:rPr>
          <w:rFonts w:eastAsia="等线" w:hint="eastAsia"/>
          <w:b/>
          <w:color w:val="000000"/>
          <w:sz w:val="22"/>
          <w:lang w:val="en-US" w:eastAsia="zh-CN"/>
        </w:rPr>
        <w:t xml:space="preserve">: </w:t>
      </w:r>
      <w:r w:rsidR="00574326" w:rsidRPr="00574326">
        <w:rPr>
          <w:rFonts w:eastAsia="等线"/>
          <w:b/>
          <w:color w:val="000000"/>
          <w:sz w:val="22"/>
          <w:lang w:val="en-US" w:eastAsia="zh-CN"/>
        </w:rPr>
        <w:t>Power can enlarge the size of signature pool and should be further discussed.</w:t>
      </w:r>
    </w:p>
    <w:bookmarkEnd w:id="20"/>
    <w:bookmarkEnd w:id="21"/>
    <w:bookmarkEnd w:id="22"/>
    <w:bookmarkEnd w:id="23"/>
    <w:p w14:paraId="03E78230" w14:textId="4A4E8B97" w:rsidR="002A67EC" w:rsidRPr="00B87ADA" w:rsidRDefault="00C75957" w:rsidP="00D27ADF">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Enhancements</w:t>
      </w:r>
      <w:r w:rsidR="00B87ADA">
        <w:rPr>
          <w:rFonts w:eastAsiaTheme="minorEastAsia"/>
          <w:b/>
          <w:i w:val="0"/>
          <w:lang w:val="en-US" w:eastAsia="zh-CN"/>
        </w:rPr>
        <w:t xml:space="preserve"> for NOMA schemes based on </w:t>
      </w:r>
      <w:r w:rsidR="00574326">
        <w:rPr>
          <w:rFonts w:eastAsiaTheme="minorEastAsia"/>
          <w:b/>
          <w:i w:val="0"/>
          <w:lang w:val="en-US" w:eastAsia="zh-CN"/>
        </w:rPr>
        <w:t xml:space="preserve">spreading </w:t>
      </w:r>
      <w:r w:rsidR="00B87ADA">
        <w:rPr>
          <w:rFonts w:eastAsiaTheme="minorEastAsia"/>
          <w:b/>
          <w:i w:val="0"/>
          <w:lang w:val="en-US" w:eastAsia="zh-CN"/>
        </w:rPr>
        <w:t>sequences</w:t>
      </w:r>
    </w:p>
    <w:p w14:paraId="0C7EE8A0" w14:textId="396756D3" w:rsidR="00421C17" w:rsidRDefault="00B87ADA" w:rsidP="00421C17">
      <w:pPr>
        <w:spacing w:afterLines="50" w:after="120"/>
        <w:jc w:val="both"/>
        <w:rPr>
          <w:rFonts w:eastAsiaTheme="minorEastAsia"/>
          <w:color w:val="000000"/>
          <w:sz w:val="22"/>
          <w:lang w:val="en-US" w:eastAsia="zh-CN"/>
        </w:rPr>
      </w:pPr>
      <w:r>
        <w:rPr>
          <w:rFonts w:eastAsiaTheme="minorEastAsia" w:hint="eastAsia"/>
          <w:color w:val="000000"/>
          <w:sz w:val="22"/>
          <w:lang w:val="en-US" w:eastAsia="zh-CN"/>
        </w:rPr>
        <w:t xml:space="preserve">As a large family of NOMA schemes, NOMA based </w:t>
      </w:r>
      <w:r>
        <w:rPr>
          <w:rFonts w:eastAsiaTheme="minorEastAsia"/>
          <w:color w:val="000000"/>
          <w:sz w:val="22"/>
          <w:lang w:val="en-US" w:eastAsia="zh-CN"/>
        </w:rPr>
        <w:t xml:space="preserve">on </w:t>
      </w:r>
      <w:r w:rsidR="00526D0E">
        <w:rPr>
          <w:rFonts w:eastAsiaTheme="minorEastAsia"/>
          <w:color w:val="000000"/>
          <w:sz w:val="22"/>
          <w:lang w:val="en-US" w:eastAsia="zh-CN"/>
        </w:rPr>
        <w:t xml:space="preserve">spreading </w:t>
      </w:r>
      <w:r>
        <w:rPr>
          <w:rFonts w:eastAsiaTheme="minorEastAsia"/>
          <w:color w:val="000000"/>
          <w:sz w:val="22"/>
          <w:lang w:val="en-US" w:eastAsia="zh-CN"/>
        </w:rPr>
        <w:t>sequences can achieve good tradeoff between performance and complexity</w:t>
      </w:r>
      <w:r w:rsidR="00421C17">
        <w:rPr>
          <w:rFonts w:eastAsiaTheme="minorEastAsia"/>
          <w:color w:val="000000"/>
          <w:sz w:val="22"/>
          <w:lang w:val="en-US" w:eastAsia="zh-CN"/>
        </w:rPr>
        <w:t xml:space="preserve"> based on the results in </w:t>
      </w:r>
      <w:r w:rsidR="006D535E">
        <w:rPr>
          <w:rFonts w:eastAsiaTheme="minorEastAsia"/>
          <w:color w:val="000000"/>
          <w:sz w:val="22"/>
          <w:lang w:val="en-US" w:eastAsia="zh-CN"/>
        </w:rPr>
        <w:t>[5]</w:t>
      </w:r>
      <w:r w:rsidR="00421C17">
        <w:rPr>
          <w:rFonts w:eastAsiaTheme="minorEastAsia"/>
          <w:color w:val="000000"/>
          <w:sz w:val="22"/>
          <w:lang w:val="en-US" w:eastAsia="zh-CN"/>
        </w:rPr>
        <w:t xml:space="preserve">. </w:t>
      </w:r>
      <w:r w:rsidR="006F2AA2">
        <w:rPr>
          <w:rFonts w:eastAsiaTheme="minorEastAsia"/>
          <w:color w:val="000000"/>
          <w:sz w:val="22"/>
          <w:lang w:val="en-US" w:eastAsia="zh-CN"/>
        </w:rPr>
        <w:t xml:space="preserve">The structure at the transmitter can be found in the </w:t>
      </w:r>
      <w:r w:rsidR="00522081">
        <w:rPr>
          <w:rFonts w:eastAsiaTheme="minorEastAsia"/>
          <w:color w:val="000000"/>
          <w:sz w:val="22"/>
          <w:lang w:val="en-US" w:eastAsia="zh-CN"/>
        </w:rPr>
        <w:t xml:space="preserve">Figure 7 </w:t>
      </w:r>
      <w:r w:rsidR="006F2AA2">
        <w:rPr>
          <w:rFonts w:eastAsiaTheme="minorEastAsia"/>
          <w:color w:val="000000"/>
          <w:sz w:val="22"/>
          <w:lang w:val="en-US" w:eastAsia="zh-CN"/>
        </w:rPr>
        <w:t>below.</w:t>
      </w:r>
    </w:p>
    <w:p w14:paraId="4D18ADDA" w14:textId="07D3AC73" w:rsidR="006F2AA2" w:rsidRPr="00522081" w:rsidRDefault="005E042A" w:rsidP="006F2AA2">
      <w:pPr>
        <w:spacing w:afterLines="50" w:after="120"/>
        <w:jc w:val="center"/>
        <w:rPr>
          <w:rFonts w:asciiTheme="minorHAnsi" w:eastAsiaTheme="minorEastAsia" w:hAnsiTheme="minorHAnsi" w:cstheme="minorBidi"/>
          <w:kern w:val="2"/>
          <w:sz w:val="21"/>
          <w:szCs w:val="22"/>
          <w:lang w:val="en-US" w:eastAsia="zh-CN"/>
        </w:rPr>
      </w:pPr>
      <w:r w:rsidRPr="00522081">
        <w:object w:dxaOrig="18853" w:dyaOrig="3457" w14:anchorId="32E8B843">
          <v:shape id="_x0000_i1039" type="#_x0000_t75" style="width:423.1pt;height:77.15pt" o:ole="">
            <v:imagedata r:id="rId37" o:title=""/>
          </v:shape>
          <o:OLEObject Type="Embed" ProgID="Visio.Drawing.11" ShapeID="_x0000_i1039" DrawAspect="Content" ObjectID="_1587563109" r:id="rId38"/>
        </w:object>
      </w:r>
    </w:p>
    <w:p w14:paraId="003C7FC5" w14:textId="5E13B0AD" w:rsidR="00805E5B" w:rsidRDefault="00522081" w:rsidP="006F2AA2">
      <w:pPr>
        <w:spacing w:afterLines="50" w:after="120"/>
        <w:jc w:val="center"/>
        <w:rPr>
          <w:rFonts w:eastAsiaTheme="minorEastAsia"/>
          <w:color w:val="000000"/>
          <w:sz w:val="22"/>
          <w:lang w:val="en-US" w:eastAsia="zh-CN"/>
        </w:rPr>
      </w:pPr>
      <w:r w:rsidRPr="00522081">
        <w:rPr>
          <w:rFonts w:eastAsiaTheme="minorEastAsia"/>
          <w:color w:val="000000"/>
          <w:sz w:val="22"/>
          <w:lang w:val="en-US" w:eastAsia="zh-CN"/>
        </w:rPr>
        <w:t>Figure 7</w:t>
      </w:r>
      <w:r w:rsidR="00805E5B" w:rsidRPr="00522081">
        <w:rPr>
          <w:rFonts w:eastAsiaTheme="minorEastAsia"/>
          <w:color w:val="000000"/>
          <w:sz w:val="22"/>
          <w:lang w:val="en-US" w:eastAsia="zh-CN"/>
        </w:rPr>
        <w:t xml:space="preserve"> </w:t>
      </w:r>
      <w:r w:rsidR="005E042A" w:rsidRPr="00522081">
        <w:rPr>
          <w:rFonts w:eastAsiaTheme="minorEastAsia"/>
          <w:color w:val="000000"/>
          <w:sz w:val="22"/>
          <w:lang w:val="en-US" w:eastAsia="zh-CN"/>
        </w:rPr>
        <w:t>Transmitter design of UGMA</w:t>
      </w:r>
    </w:p>
    <w:p w14:paraId="54A060F7" w14:textId="16F75843" w:rsidR="00C75957" w:rsidRPr="00C75957" w:rsidRDefault="00C85475" w:rsidP="00D27ADF">
      <w:pPr>
        <w:pStyle w:val="5"/>
        <w:numPr>
          <w:ilvl w:val="2"/>
          <w:numId w:val="6"/>
        </w:numPr>
        <w:ind w:left="567"/>
        <w:rPr>
          <w:rFonts w:eastAsiaTheme="minorEastAsia"/>
          <w:b/>
          <w:sz w:val="22"/>
          <w:u w:val="none"/>
          <w:lang w:val="en-US" w:eastAsia="zh-CN"/>
        </w:rPr>
      </w:pPr>
      <w:r>
        <w:rPr>
          <w:rFonts w:eastAsiaTheme="minorEastAsia"/>
          <w:b/>
          <w:sz w:val="22"/>
          <w:u w:val="none"/>
          <w:lang w:val="en-US" w:eastAsia="zh-CN"/>
        </w:rPr>
        <w:t>S</w:t>
      </w:r>
      <w:r w:rsidR="00C75957">
        <w:rPr>
          <w:rFonts w:eastAsiaTheme="minorEastAsia"/>
          <w:b/>
          <w:sz w:val="22"/>
          <w:u w:val="none"/>
          <w:lang w:val="en-US" w:eastAsia="zh-CN"/>
        </w:rPr>
        <w:t>equences design under unequal received power</w:t>
      </w:r>
    </w:p>
    <w:p w14:paraId="04439E85" w14:textId="0C8BCF85" w:rsidR="007D3F1A" w:rsidRDefault="00C75957" w:rsidP="00C75957">
      <w:pPr>
        <w:spacing w:afterLines="50" w:after="120"/>
        <w:jc w:val="both"/>
        <w:rPr>
          <w:rFonts w:eastAsiaTheme="minorEastAsia"/>
          <w:color w:val="000000"/>
          <w:sz w:val="22"/>
          <w:lang w:val="en-US" w:eastAsia="zh-CN"/>
        </w:rPr>
      </w:pPr>
      <w:r>
        <w:rPr>
          <w:rFonts w:eastAsiaTheme="minorEastAsia"/>
          <w:color w:val="000000"/>
          <w:sz w:val="22"/>
          <w:lang w:val="en-US" w:eastAsia="zh-CN"/>
        </w:rPr>
        <w:t>For equal received power</w:t>
      </w:r>
      <w:bookmarkStart w:id="24" w:name="_Hlk503543632"/>
      <w:r>
        <w:rPr>
          <w:rFonts w:eastAsiaTheme="minorEastAsia"/>
          <w:color w:val="000000"/>
          <w:sz w:val="22"/>
          <w:lang w:val="en-US" w:eastAsia="zh-CN"/>
        </w:rPr>
        <w:t xml:space="preserve">, optimal sequences </w:t>
      </w:r>
      <w:r w:rsidR="00850DBB">
        <w:rPr>
          <w:rFonts w:eastAsiaTheme="minorEastAsia"/>
          <w:color w:val="000000"/>
          <w:sz w:val="22"/>
          <w:lang w:val="en-US" w:eastAsia="zh-CN"/>
        </w:rPr>
        <w:t xml:space="preserve">minimizing </w:t>
      </w:r>
      <w:r w:rsidR="00571590">
        <w:rPr>
          <w:rFonts w:eastAsiaTheme="minorEastAsia"/>
          <w:color w:val="000000"/>
          <w:sz w:val="22"/>
          <w:lang w:val="en-US" w:eastAsia="zh-CN"/>
        </w:rPr>
        <w:t>the cross-correlations</w:t>
      </w:r>
      <w:r w:rsidR="00850DBB">
        <w:rPr>
          <w:rFonts w:eastAsiaTheme="minorEastAsia"/>
          <w:color w:val="000000"/>
          <w:sz w:val="22"/>
          <w:lang w:val="en-US" w:eastAsia="zh-CN"/>
        </w:rPr>
        <w:t xml:space="preserve"> </w:t>
      </w:r>
      <w:r>
        <w:rPr>
          <w:rFonts w:eastAsiaTheme="minorEastAsia"/>
          <w:color w:val="000000"/>
          <w:sz w:val="22"/>
          <w:lang w:val="en-US" w:eastAsia="zh-CN"/>
        </w:rPr>
        <w:t>are obtained by</w:t>
      </w:r>
      <w:r w:rsidR="000555BC">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w:bookmarkStart w:id="25" w:name="OLE_LINK22"/>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w:bookmarkEnd w:id="25"/>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w:r w:rsidR="000555BC">
        <w:rPr>
          <w:rFonts w:eastAsiaTheme="minorEastAsia" w:hint="eastAsia"/>
          <w:color w:val="000000"/>
          <w:sz w:val="22"/>
          <w:lang w:val="en-US" w:eastAsia="zh-CN"/>
        </w:rPr>
        <w:t xml:space="preserve"> </w:t>
      </w:r>
      <w:r w:rsidR="000555BC">
        <w:rPr>
          <w:rFonts w:eastAsiaTheme="minorEastAsia"/>
          <w:color w:val="000000"/>
          <w:sz w:val="22"/>
          <w:lang w:val="en-US" w:eastAsia="zh-CN"/>
        </w:rPr>
        <w:t>where</w:t>
      </w:r>
      <w:r w:rsidR="00571590">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N×K</m:t>
            </m:r>
          </m:sup>
        </m:sSup>
      </m:oMath>
      <w:r w:rsidR="00571590" w:rsidRPr="00571590">
        <w:rPr>
          <w:rFonts w:eastAsiaTheme="minorEastAsia" w:hint="eastAsia"/>
          <w:color w:val="000000"/>
          <w:sz w:val="22"/>
          <w:lang w:val="en-US" w:eastAsia="zh-CN"/>
        </w:rPr>
        <w:t>,</w:t>
      </w:r>
      <w:r w:rsidR="00850DBB">
        <w:rPr>
          <w:rFonts w:eastAsiaTheme="minorEastAsia"/>
          <w:color w:val="000000"/>
          <w:sz w:val="22"/>
          <w:lang w:val="en-US" w:eastAsia="zh-CN"/>
        </w:rPr>
        <w:t xml:space="preserve"> </w:t>
      </w:r>
      <w:r w:rsidR="00850DBB" w:rsidRPr="00C41576">
        <w:rPr>
          <w:rFonts w:eastAsiaTheme="minorEastAsia"/>
          <w:i/>
          <w:color w:val="000000"/>
          <w:sz w:val="22"/>
          <w:lang w:val="en-US" w:eastAsia="zh-CN"/>
        </w:rPr>
        <w:t>K</w:t>
      </w:r>
      <w:r w:rsidR="00850DBB">
        <w:rPr>
          <w:rFonts w:eastAsiaTheme="minorEastAsia"/>
          <w:color w:val="000000"/>
          <w:sz w:val="22"/>
          <w:lang w:val="en-US" w:eastAsia="zh-CN"/>
        </w:rPr>
        <w:t xml:space="preserve"> is the number of </w:t>
      </w:r>
      <w:r w:rsidR="000555BC">
        <w:rPr>
          <w:rFonts w:eastAsiaTheme="minorEastAsia"/>
          <w:color w:val="000000"/>
          <w:sz w:val="22"/>
          <w:lang w:val="en-US" w:eastAsia="zh-CN"/>
        </w:rPr>
        <w:t>sequences</w:t>
      </w:r>
      <w:r w:rsidR="00850DBB">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w:bookmarkStart w:id="26" w:name="OLE_LINK21"/>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N×1</m:t>
            </m:r>
          </m:sup>
        </m:sSup>
      </m:oMath>
      <w:bookmarkEnd w:id="26"/>
      <w:r w:rsidR="00850DBB">
        <w:rPr>
          <w:rFonts w:eastAsiaTheme="minorEastAsia" w:hint="eastAsia"/>
          <w:color w:val="000000"/>
          <w:sz w:val="22"/>
          <w:lang w:val="en-US" w:eastAsia="zh-CN"/>
        </w:rPr>
        <w:t xml:space="preserve"> is </w:t>
      </w:r>
      <w:r w:rsidR="00850DBB" w:rsidRPr="00F851CF">
        <w:rPr>
          <w:rFonts w:eastAsiaTheme="minorEastAsia"/>
          <w:i/>
          <w:color w:val="000000"/>
          <w:sz w:val="22"/>
          <w:lang w:val="en-US" w:eastAsia="zh-CN"/>
        </w:rPr>
        <w:t>j</w:t>
      </w:r>
      <w:r w:rsidR="00850DBB">
        <w:rPr>
          <w:rFonts w:eastAsiaTheme="minorEastAsia"/>
          <w:color w:val="000000"/>
          <w:sz w:val="22"/>
          <w:lang w:val="en-US" w:eastAsia="zh-CN"/>
        </w:rPr>
        <w:t>-th</w:t>
      </w:r>
      <w:r w:rsidR="00850DBB">
        <w:rPr>
          <w:rFonts w:eastAsiaTheme="minorEastAsia" w:hint="eastAsia"/>
          <w:color w:val="000000"/>
          <w:sz w:val="22"/>
          <w:lang w:val="en-US" w:eastAsia="zh-CN"/>
        </w:rPr>
        <w:t xml:space="preserve"> spreading sequence</w:t>
      </w:r>
      <w:r w:rsidR="00850DBB">
        <w:rPr>
          <w:rFonts w:eastAsiaTheme="minorEastAsia"/>
          <w:color w:val="000000"/>
          <w:sz w:val="22"/>
          <w:lang w:val="en-US" w:eastAsia="zh-CN"/>
        </w:rPr>
        <w:t xml:space="preserve"> with unit power and </w:t>
      </w:r>
      <w:r w:rsidRPr="00630A8B">
        <w:rPr>
          <w:rFonts w:eastAsiaTheme="minorEastAsia"/>
          <w:i/>
          <w:color w:val="000000"/>
          <w:sz w:val="22"/>
          <w:lang w:val="en-US" w:eastAsia="zh-CN"/>
        </w:rPr>
        <w:t>N</w:t>
      </w:r>
      <w:r>
        <w:rPr>
          <w:rFonts w:eastAsiaTheme="minorEastAsia"/>
          <w:color w:val="000000"/>
          <w:sz w:val="22"/>
          <w:lang w:val="en-US" w:eastAsia="zh-CN"/>
        </w:rPr>
        <w:t xml:space="preserve"> denotes the spreading factor</w:t>
      </w:r>
      <w:r w:rsidR="00850DBB">
        <w:rPr>
          <w:rFonts w:eastAsiaTheme="minorEastAsia"/>
          <w:color w:val="000000"/>
          <w:sz w:val="22"/>
          <w:lang w:val="en-US" w:eastAsia="zh-CN"/>
        </w:rPr>
        <w:t>.</w:t>
      </w:r>
      <w:r w:rsidR="000555BC">
        <w:rPr>
          <w:rFonts w:eastAsiaTheme="minorEastAsia"/>
          <w:color w:val="000000"/>
          <w:sz w:val="22"/>
          <w:lang w:val="en-US" w:eastAsia="zh-CN"/>
        </w:rPr>
        <w:t xml:space="preserve"> </w:t>
      </w:r>
      <w:r w:rsidR="00571590">
        <w:rPr>
          <w:rFonts w:eastAsiaTheme="minorEastAsia"/>
          <w:color w:val="000000"/>
          <w:sz w:val="22"/>
          <w:lang w:val="en-US" w:eastAsia="zh-CN"/>
        </w:rPr>
        <w:t>Based on</w:t>
      </w:r>
      <w:r w:rsidR="00B816E3">
        <w:rPr>
          <w:rFonts w:eastAsiaTheme="minorEastAsia"/>
          <w:color w:val="000000"/>
          <w:sz w:val="22"/>
          <w:lang w:val="en-US" w:eastAsia="zh-CN"/>
        </w:rPr>
        <w:t xml:space="preserve"> </w:t>
      </w:r>
      <w:r w:rsidR="006D535E">
        <w:rPr>
          <w:rFonts w:eastAsiaTheme="minorEastAsia"/>
          <w:color w:val="000000"/>
          <w:sz w:val="22"/>
          <w:lang w:val="en-US" w:eastAsia="zh-CN"/>
        </w:rPr>
        <w:t>[6]</w:t>
      </w:r>
      <w:r w:rsidR="00571590">
        <w:rPr>
          <w:rFonts w:eastAsiaTheme="minorEastAsia"/>
          <w:color w:val="000000"/>
          <w:sz w:val="22"/>
          <w:lang w:val="en-US" w:eastAsia="zh-CN"/>
        </w:rPr>
        <w:t xml:space="preserve">, sequences meeting welch-bound equality (WBE), i.e.,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r>
                  <w:rPr>
                    <w:rFonts w:ascii="Cambria Math" w:eastAsiaTheme="minorEastAsia" w:hAnsi="Cambria Math"/>
                    <w:color w:val="000000"/>
                    <w:sz w:val="22"/>
                    <w:lang w:val="en-US" w:eastAsia="zh-CN"/>
                  </w:rPr>
                  <m:t>K</m:t>
                </m:r>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571590">
        <w:rPr>
          <w:rFonts w:eastAsiaTheme="minorEastAsia"/>
          <w:color w:val="000000"/>
          <w:sz w:val="22"/>
          <w:lang w:val="en-US" w:eastAsia="zh-CN"/>
        </w:rPr>
        <w:t xml:space="preserve">, are optimal and are called as WBE sequences. </w:t>
      </w:r>
      <w:r w:rsidR="007D3F1A">
        <w:rPr>
          <w:rFonts w:eastAsiaTheme="minorEastAsia"/>
          <w:color w:val="000000"/>
          <w:sz w:val="22"/>
          <w:lang w:val="en-US" w:eastAsia="zh-CN"/>
        </w:rPr>
        <w:t xml:space="preserve">However, for unequal received powers, </w:t>
      </w:r>
      <w:r w:rsidR="00EF1E03">
        <w:rPr>
          <w:rFonts w:eastAsiaTheme="minorEastAsia"/>
          <w:color w:val="000000"/>
          <w:sz w:val="22"/>
          <w:lang w:val="en-US" w:eastAsia="zh-CN"/>
        </w:rPr>
        <w:t>the cross-correlations</w:t>
      </w:r>
      <w:r w:rsidR="000555BC">
        <w:rPr>
          <w:rFonts w:eastAsiaTheme="minorEastAsia"/>
          <w:color w:val="000000"/>
          <w:sz w:val="22"/>
          <w:lang w:val="en-US" w:eastAsia="zh-CN"/>
        </w:rPr>
        <w:t xml:space="preserve"> </w:t>
      </w:r>
      <w:r w:rsidR="00EF1E03">
        <w:rPr>
          <w:rFonts w:eastAsiaTheme="minorEastAsia"/>
          <w:color w:val="000000"/>
          <w:sz w:val="22"/>
          <w:lang w:val="en-US" w:eastAsia="zh-CN"/>
        </w:rPr>
        <w:t xml:space="preserve">becomes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oMath>
      <w:r w:rsidR="00602D19" w:rsidRPr="00602D19">
        <w:rPr>
          <w:rFonts w:eastAsiaTheme="minorEastAsia" w:hint="eastAsia"/>
          <w:color w:val="000000"/>
          <w:sz w:val="22"/>
          <w:lang w:val="en-US" w:eastAsia="zh-CN"/>
        </w:rPr>
        <w:t>, where</w:t>
      </w:r>
      <w:r w:rsidR="00602D19">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P=</m:t>
        </m:r>
        <m:r>
          <m:rPr>
            <m:sty m:val="p"/>
          </m:rPr>
          <w:rPr>
            <w:rFonts w:ascii="Cambria Math" w:eastAsiaTheme="minorEastAsia" w:hAnsi="Cambria Math"/>
            <w:color w:val="000000"/>
            <w:sz w:val="22"/>
            <w:lang w:val="en-US" w:eastAsia="zh-CN"/>
          </w:rPr>
          <m:t>diag</m:t>
        </m:r>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m:rPr>
            <m:sty m:val="bi"/>
          </m:rPr>
          <w:rPr>
            <w:rFonts w:ascii="Cambria Math" w:eastAsiaTheme="minorEastAsia" w:hAnsi="Cambria Math"/>
            <w:color w:val="000000"/>
            <w:sz w:val="22"/>
            <w:lang w:val="en-US" w:eastAsia="zh-CN"/>
          </w:rPr>
          <m:t>}</m:t>
        </m:r>
      </m:oMath>
      <w:r w:rsidR="00602D19">
        <w:rPr>
          <w:rFonts w:eastAsiaTheme="minorEastAsia" w:hint="eastAsia"/>
          <w:b/>
          <w:color w:val="000000"/>
          <w:sz w:val="22"/>
          <w:lang w:val="en-US" w:eastAsia="zh-CN"/>
        </w:rPr>
        <w:t xml:space="preserve"> </w:t>
      </w:r>
      <w:r w:rsidR="00602D19">
        <w:rPr>
          <w:rFonts w:eastAsiaTheme="minorEastAsia"/>
          <w:color w:val="000000"/>
          <w:sz w:val="22"/>
          <w:lang w:val="en-US" w:eastAsia="zh-CN"/>
        </w:rPr>
        <w:t xml:space="preserve">is a diagonal matrix whose diagonal elements are received powers of </w:t>
      </w:r>
      <w:r w:rsidR="00602D19" w:rsidRPr="00B816E3">
        <w:rPr>
          <w:rFonts w:eastAsiaTheme="minorEastAsia"/>
          <w:i/>
          <w:color w:val="000000"/>
          <w:sz w:val="22"/>
          <w:lang w:val="en-US" w:eastAsia="zh-CN"/>
        </w:rPr>
        <w:t>K</w:t>
      </w:r>
      <w:r w:rsidR="00602D19">
        <w:rPr>
          <w:rFonts w:eastAsiaTheme="minorEastAsia"/>
          <w:color w:val="000000"/>
          <w:sz w:val="22"/>
          <w:lang w:val="en-US" w:eastAsia="zh-CN"/>
        </w:rPr>
        <w:t xml:space="preserve"> users. Then, </w:t>
      </w:r>
      <w:r w:rsidR="000555BC">
        <w:rPr>
          <w:rFonts w:eastAsiaTheme="minorEastAsia"/>
          <w:color w:val="000000"/>
          <w:sz w:val="22"/>
          <w:lang w:val="en-US" w:eastAsia="zh-CN"/>
        </w:rPr>
        <w:t>optimal sequences satisfy</w:t>
      </w:r>
    </w:p>
    <w:p w14:paraId="67BDA537" w14:textId="5F208B69" w:rsidR="00463BF4" w:rsidRPr="00421C17" w:rsidRDefault="002A2B8F" w:rsidP="00463BF4">
      <w:pPr>
        <w:spacing w:afterLines="50" w:after="120"/>
        <w:jc w:val="both"/>
        <w:rPr>
          <w:rFonts w:eastAsiaTheme="minorEastAsia"/>
          <w:color w:val="000000"/>
          <w:sz w:val="22"/>
          <w:lang w:val="en-US" w:eastAsia="zh-CN"/>
        </w:rPr>
      </w:pPr>
      <m:oMathPara>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m:oMathPara>
    </w:p>
    <w:p w14:paraId="2B3A3025" w14:textId="053E59B5" w:rsidR="0043654B" w:rsidRPr="00BF3D74" w:rsidRDefault="00463BF4"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oMath>
      <w:r w:rsidR="00630A8B">
        <w:rPr>
          <w:rFonts w:eastAsiaTheme="minorEastAsia" w:hint="eastAsia"/>
          <w:color w:val="000000"/>
          <w:sz w:val="22"/>
          <w:lang w:val="en-US" w:eastAsia="zh-CN"/>
        </w:rPr>
        <w:t xml:space="preserve"> is the received power of user </w:t>
      </w:r>
      <w:r w:rsidR="00630A8B" w:rsidRPr="00630A8B">
        <w:rPr>
          <w:rFonts w:eastAsiaTheme="minorEastAsia" w:hint="eastAsia"/>
          <w:i/>
          <w:color w:val="000000"/>
          <w:sz w:val="22"/>
          <w:lang w:val="en-US" w:eastAsia="zh-CN"/>
        </w:rPr>
        <w:t>j</w:t>
      </w:r>
      <w:r w:rsidR="00630A8B">
        <w:rPr>
          <w:rFonts w:eastAsiaTheme="minorEastAsia" w:hint="eastAsia"/>
          <w:color w:val="000000"/>
          <w:sz w:val="22"/>
          <w:lang w:val="en-US" w:eastAsia="zh-CN"/>
        </w:rPr>
        <w:t>.</w:t>
      </w:r>
      <w:r w:rsidR="00630A8B">
        <w:rPr>
          <w:rFonts w:eastAsiaTheme="minorEastAsia"/>
          <w:color w:val="000000"/>
          <w:sz w:val="22"/>
          <w:lang w:val="en-US" w:eastAsia="zh-CN"/>
        </w:rPr>
        <w:t xml:space="preserve"> In this case, </w:t>
      </w:r>
      <w:r w:rsidR="000555BC">
        <w:rPr>
          <w:rFonts w:eastAsiaTheme="minorEastAsia"/>
          <w:color w:val="000000"/>
          <w:sz w:val="22"/>
          <w:lang w:val="en-US" w:eastAsia="zh-CN"/>
        </w:rPr>
        <w:t xml:space="preserve">sequences meeting the equality in generalized welch-bound  </w:t>
      </w:r>
      <m:oMath>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d>
                  <m:dPr>
                    <m:ctrlPr>
                      <w:rPr>
                        <w:rFonts w:ascii="Cambria Math" w:eastAsiaTheme="minorEastAsia" w:hAnsi="Cambria Math"/>
                        <w:i/>
                        <w:color w:val="000000"/>
                        <w:sz w:val="22"/>
                        <w:lang w:val="en-US" w:eastAsia="zh-CN"/>
                      </w:rPr>
                    </m:ctrlPr>
                  </m:dPr>
                  <m:e>
                    <m:nary>
                      <m:naryPr>
                        <m:chr m:val="∑"/>
                        <m:limLoc m:val="subSup"/>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k=1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e>
                    </m:nary>
                  </m:e>
                </m:d>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0555BC">
        <w:rPr>
          <w:rFonts w:eastAsiaTheme="minorEastAsia" w:hint="eastAsia"/>
          <w:color w:val="000000"/>
          <w:sz w:val="22"/>
          <w:lang w:val="en-US" w:eastAsia="zh-CN"/>
        </w:rPr>
        <w:t xml:space="preserve"> are optimal, which are called as</w:t>
      </w:r>
      <w:r w:rsidR="00A76EAC">
        <w:rPr>
          <w:rFonts w:eastAsiaTheme="minorEastAsia"/>
          <w:color w:val="000000"/>
          <w:sz w:val="22"/>
          <w:lang w:val="en-US" w:eastAsia="zh-CN"/>
        </w:rPr>
        <w:t xml:space="preserve"> generalized welch-bound equality</w:t>
      </w:r>
      <w:r w:rsidR="000555BC">
        <w:rPr>
          <w:rFonts w:eastAsiaTheme="minorEastAsia" w:hint="eastAsia"/>
          <w:color w:val="000000"/>
          <w:sz w:val="22"/>
          <w:lang w:val="en-US" w:eastAsia="zh-CN"/>
        </w:rPr>
        <w:t xml:space="preserve"> </w:t>
      </w:r>
      <w:r w:rsidR="00A76EAC">
        <w:rPr>
          <w:rFonts w:eastAsiaTheme="minorEastAsia"/>
          <w:color w:val="000000"/>
          <w:sz w:val="22"/>
          <w:lang w:val="en-US" w:eastAsia="zh-CN"/>
        </w:rPr>
        <w:t>(</w:t>
      </w:r>
      <w:r w:rsidR="000555BC">
        <w:rPr>
          <w:rFonts w:eastAsiaTheme="minorEastAsia" w:hint="eastAsia"/>
          <w:color w:val="000000"/>
          <w:sz w:val="22"/>
          <w:lang w:val="en-US" w:eastAsia="zh-CN"/>
        </w:rPr>
        <w:t>GWBE</w:t>
      </w:r>
      <w:r w:rsidR="00A76EAC">
        <w:rPr>
          <w:rFonts w:eastAsiaTheme="minorEastAsia"/>
          <w:color w:val="000000"/>
          <w:sz w:val="22"/>
          <w:lang w:val="en-US" w:eastAsia="zh-CN"/>
        </w:rPr>
        <w:t>)</w:t>
      </w:r>
      <w:r w:rsidR="000555BC">
        <w:rPr>
          <w:rFonts w:eastAsiaTheme="minorEastAsia" w:hint="eastAsia"/>
          <w:color w:val="000000"/>
          <w:sz w:val="22"/>
          <w:lang w:val="en-US" w:eastAsia="zh-CN"/>
        </w:rPr>
        <w:t xml:space="preserve"> sequences</w:t>
      </w:r>
      <w:r w:rsidR="008E6E0C">
        <w:rPr>
          <w:rFonts w:eastAsiaTheme="minorEastAsia"/>
          <w:color w:val="000000"/>
          <w:sz w:val="22"/>
          <w:lang w:val="en-US" w:eastAsia="zh-CN"/>
        </w:rPr>
        <w:t xml:space="preserve"> </w:t>
      </w:r>
      <w:r w:rsidR="003E365C">
        <w:rPr>
          <w:rFonts w:eastAsiaTheme="minorEastAsia"/>
          <w:color w:val="000000"/>
          <w:sz w:val="22"/>
          <w:lang w:val="en-US" w:eastAsia="zh-CN"/>
        </w:rPr>
        <w:t>[7]</w:t>
      </w:r>
      <w:r w:rsidR="0043654B">
        <w:rPr>
          <w:rFonts w:eastAsiaTheme="minorEastAsia"/>
          <w:color w:val="000000"/>
          <w:sz w:val="22"/>
          <w:lang w:val="en-US" w:eastAsia="zh-CN"/>
        </w:rPr>
        <w:t>.</w:t>
      </w:r>
      <w:bookmarkEnd w:id="24"/>
      <w:r w:rsidR="00BF3D74">
        <w:rPr>
          <w:rFonts w:eastAsiaTheme="minorEastAsia"/>
          <w:color w:val="000000"/>
          <w:sz w:val="22"/>
          <w:lang w:val="en-US" w:eastAsia="zh-CN"/>
        </w:rPr>
        <w:t xml:space="preserve"> For any given number of users </w:t>
      </w:r>
      <w:r w:rsidR="00BF3D74" w:rsidRPr="00BF3D74">
        <w:rPr>
          <w:rFonts w:eastAsiaTheme="minorEastAsia"/>
          <w:i/>
          <w:color w:val="000000"/>
          <w:sz w:val="22"/>
          <w:lang w:val="en-US" w:eastAsia="zh-CN"/>
        </w:rPr>
        <w:t>K</w:t>
      </w:r>
      <w:r w:rsidR="00BF3D74">
        <w:rPr>
          <w:rFonts w:eastAsiaTheme="minorEastAsia"/>
          <w:color w:val="000000"/>
          <w:sz w:val="22"/>
          <w:lang w:val="en-US" w:eastAsia="zh-CN"/>
        </w:rPr>
        <w:t xml:space="preserve">, spreading factor </w:t>
      </w:r>
      <w:r w:rsidR="00BF3D74" w:rsidRPr="00BF3D74">
        <w:rPr>
          <w:rFonts w:eastAsiaTheme="minorEastAsia"/>
          <w:i/>
          <w:color w:val="000000"/>
          <w:sz w:val="22"/>
          <w:lang w:val="en-US" w:eastAsia="zh-CN"/>
        </w:rPr>
        <w:t>N</w:t>
      </w:r>
      <w:r w:rsidR="00BF3D74">
        <w:rPr>
          <w:rFonts w:eastAsiaTheme="minorEastAsia"/>
          <w:color w:val="000000"/>
          <w:sz w:val="22"/>
          <w:lang w:val="en-US" w:eastAsia="zh-CN"/>
        </w:rPr>
        <w:t xml:space="preserve"> and powers </w:t>
      </w:r>
      <m:oMath>
        <m:r>
          <m:rPr>
            <m:sty m:val="p"/>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m:t>
        </m:r>
      </m:oMath>
      <w:r w:rsidR="00BF3D74">
        <w:rPr>
          <w:rFonts w:eastAsiaTheme="minorEastAsia"/>
          <w:color w:val="000000"/>
          <w:sz w:val="22"/>
          <w:lang w:val="en-US" w:eastAsia="zh-CN"/>
        </w:rPr>
        <w:t>, the corresponding</w:t>
      </w:r>
      <w:r w:rsidR="00FC3FC0">
        <w:rPr>
          <w:rFonts w:eastAsiaTheme="minorEastAsia"/>
          <w:color w:val="000000"/>
          <w:sz w:val="22"/>
          <w:lang w:val="en-US" w:eastAsia="zh-CN"/>
        </w:rPr>
        <w:t xml:space="preserve"> GWBE</w:t>
      </w:r>
      <w:r w:rsidR="00BF3D74">
        <w:rPr>
          <w:rFonts w:eastAsiaTheme="minorEastAsia"/>
          <w:color w:val="000000"/>
          <w:sz w:val="22"/>
          <w:lang w:val="en-US" w:eastAsia="zh-CN"/>
        </w:rPr>
        <w:t xml:space="preserve"> sequences can be generated by </w:t>
      </w:r>
      <w:r w:rsidR="009F559C">
        <w:rPr>
          <w:rFonts w:eastAsiaTheme="minorEastAsia"/>
          <w:color w:val="000000"/>
          <w:sz w:val="22"/>
          <w:lang w:val="en-US" w:eastAsia="zh-CN"/>
        </w:rPr>
        <w:t xml:space="preserve">the </w:t>
      </w:r>
      <w:r w:rsidR="00BF3D74">
        <w:rPr>
          <w:rFonts w:eastAsiaTheme="minorEastAsia"/>
          <w:color w:val="000000"/>
          <w:sz w:val="22"/>
          <w:lang w:val="en-US" w:eastAsia="zh-CN"/>
        </w:rPr>
        <w:t xml:space="preserve">Algorithm in </w:t>
      </w:r>
      <w:r w:rsidR="00BF3D74" w:rsidRPr="009F559C">
        <w:rPr>
          <w:rFonts w:eastAsiaTheme="minorEastAsia"/>
          <w:color w:val="000000"/>
          <w:sz w:val="22"/>
          <w:lang w:val="en-US" w:eastAsia="zh-CN"/>
        </w:rPr>
        <w:fldChar w:fldCharType="begin"/>
      </w:r>
      <w:r w:rsidR="00BF3D74" w:rsidRPr="009F559C">
        <w:rPr>
          <w:rFonts w:eastAsiaTheme="minorEastAsia"/>
          <w:color w:val="000000"/>
          <w:sz w:val="22"/>
          <w:lang w:val="en-US" w:eastAsia="zh-CN"/>
        </w:rPr>
        <w:instrText xml:space="preserve"> REF _Ref510625331 \h </w:instrText>
      </w:r>
      <w:r w:rsidR="009F559C" w:rsidRPr="009F559C">
        <w:rPr>
          <w:rFonts w:eastAsiaTheme="minorEastAsia"/>
          <w:color w:val="000000"/>
          <w:sz w:val="22"/>
          <w:lang w:val="en-US" w:eastAsia="zh-CN"/>
        </w:rPr>
        <w:instrText xml:space="preserve"> \* MERGEFORMAT </w:instrText>
      </w:r>
      <w:r w:rsidR="00BF3D74" w:rsidRPr="009F559C">
        <w:rPr>
          <w:rFonts w:eastAsiaTheme="minorEastAsia"/>
          <w:color w:val="000000"/>
          <w:sz w:val="22"/>
          <w:lang w:val="en-US" w:eastAsia="zh-CN"/>
        </w:rPr>
      </w:r>
      <w:r w:rsidR="00BF3D74" w:rsidRPr="009F559C">
        <w:rPr>
          <w:rFonts w:eastAsiaTheme="minorEastAsia"/>
          <w:color w:val="000000"/>
          <w:sz w:val="22"/>
          <w:lang w:val="en-US" w:eastAsia="zh-CN"/>
        </w:rPr>
        <w:fldChar w:fldCharType="separate"/>
      </w:r>
      <w:r w:rsidR="00A97ABE" w:rsidRPr="00045940">
        <w:rPr>
          <w:rFonts w:eastAsiaTheme="minorEastAsia"/>
          <w:color w:val="000000"/>
          <w:sz w:val="22"/>
          <w:lang w:val="en-US" w:eastAsia="zh-CN"/>
        </w:rPr>
        <w:t>Table 4</w:t>
      </w:r>
      <w:r w:rsidR="00BF3D74" w:rsidRPr="009F559C">
        <w:rPr>
          <w:rFonts w:eastAsiaTheme="minorEastAsia"/>
          <w:color w:val="000000"/>
          <w:sz w:val="22"/>
          <w:lang w:val="en-US" w:eastAsia="zh-CN"/>
        </w:rPr>
        <w:fldChar w:fldCharType="end"/>
      </w:r>
      <w:r w:rsidR="00290BFA">
        <w:rPr>
          <w:rFonts w:eastAsiaTheme="minorEastAsia"/>
          <w:color w:val="000000"/>
          <w:sz w:val="22"/>
          <w:lang w:val="en-US" w:eastAsia="zh-CN"/>
        </w:rPr>
        <w:t xml:space="preserve"> in </w:t>
      </w:r>
      <w:r w:rsidR="00290BFA" w:rsidRPr="00290BFA">
        <w:rPr>
          <w:rFonts w:eastAsiaTheme="minorEastAsia"/>
          <w:color w:val="000000"/>
          <w:sz w:val="22"/>
          <w:lang w:val="en-US" w:eastAsia="zh-CN"/>
        </w:rPr>
        <w:t>Appendix</w:t>
      </w:r>
      <w:r w:rsidR="00BF3D74">
        <w:rPr>
          <w:rFonts w:eastAsiaTheme="minorEastAsia"/>
          <w:color w:val="000000"/>
          <w:sz w:val="22"/>
          <w:lang w:val="en-US" w:eastAsia="zh-CN"/>
        </w:rPr>
        <w:t>.</w:t>
      </w:r>
    </w:p>
    <w:p w14:paraId="3B183221" w14:textId="77777777" w:rsidR="00526D0E" w:rsidRDefault="0019700B"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It should be noted that</w:t>
      </w:r>
      <w:r w:rsidR="001C08BA">
        <w:rPr>
          <w:rFonts w:eastAsiaTheme="minorEastAsia"/>
          <w:color w:val="000000"/>
          <w:sz w:val="22"/>
          <w:lang w:val="en-US" w:eastAsia="zh-CN"/>
        </w:rPr>
        <w:t xml:space="preserve"> the </w:t>
      </w:r>
      <w:r w:rsidR="00226A30">
        <w:rPr>
          <w:rFonts w:eastAsiaTheme="minorEastAsia"/>
          <w:color w:val="000000"/>
          <w:sz w:val="22"/>
          <w:lang w:val="en-US" w:eastAsia="zh-CN"/>
        </w:rPr>
        <w:t>elements</w:t>
      </w:r>
      <w:r w:rsidR="001C08BA">
        <w:rPr>
          <w:rFonts w:eastAsiaTheme="minorEastAsia"/>
          <w:color w:val="000000"/>
          <w:sz w:val="22"/>
          <w:lang w:val="en-US" w:eastAsia="zh-CN"/>
        </w:rPr>
        <w:t xml:space="preserve"> of GWBE sequences are </w:t>
      </w:r>
      <w:r w:rsidR="00226A30">
        <w:rPr>
          <w:rFonts w:eastAsiaTheme="minorEastAsia"/>
          <w:color w:val="000000"/>
          <w:sz w:val="22"/>
          <w:lang w:val="en-US" w:eastAsia="zh-CN"/>
        </w:rPr>
        <w:t xml:space="preserve">irregular complex values, which may increase the complexity for hardware implementation. For this end, both the real and imaginary parts of GWBE sequences can be quantized into discrete values, e.g.,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-1,0,1</m:t>
            </m:r>
          </m:e>
        </m:d>
      </m:oMath>
      <w:r w:rsidR="00226A30">
        <w:rPr>
          <w:rFonts w:eastAsiaTheme="minorEastAsia" w:hint="eastAsia"/>
          <w:color w:val="000000"/>
          <w:sz w:val="22"/>
          <w:lang w:val="en-US" w:eastAsia="zh-CN"/>
        </w:rPr>
        <w:t xml:space="preserve"> or </w:t>
      </w:r>
      <w:bookmarkStart w:id="27" w:name="OLE_LINK1"/>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-1,1</m:t>
            </m:r>
          </m:e>
        </m:d>
      </m:oMath>
      <w:bookmarkEnd w:id="27"/>
      <w:r w:rsidR="00226A30">
        <w:rPr>
          <w:rFonts w:eastAsiaTheme="minorEastAsia" w:hint="eastAsia"/>
          <w:color w:val="000000"/>
          <w:sz w:val="22"/>
          <w:lang w:val="en-US" w:eastAsia="zh-CN"/>
        </w:rPr>
        <w:t xml:space="preserve"> or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-2, -1, 1, 2</m:t>
            </m:r>
          </m:e>
        </m:d>
      </m:oMath>
      <w:r>
        <w:rPr>
          <w:rFonts w:eastAsiaTheme="minorEastAsia" w:hint="eastAsia"/>
          <w:color w:val="000000"/>
          <w:sz w:val="22"/>
          <w:lang w:val="en-US" w:eastAsia="zh-CN"/>
        </w:rPr>
        <w:t xml:space="preserve"> etc</w:t>
      </w:r>
      <w:r w:rsidR="00226A30">
        <w:rPr>
          <w:rFonts w:eastAsiaTheme="minorEastAsia" w:hint="eastAsia"/>
          <w:color w:val="000000"/>
          <w:sz w:val="22"/>
          <w:lang w:val="en-US" w:eastAsia="zh-CN"/>
        </w:rPr>
        <w:t>.</w:t>
      </w:r>
      <w:r>
        <w:rPr>
          <w:rFonts w:eastAsiaTheme="minorEastAsia"/>
          <w:color w:val="000000"/>
          <w:sz w:val="22"/>
          <w:lang w:val="en-US" w:eastAsia="zh-CN"/>
        </w:rPr>
        <w:t xml:space="preserve"> Besides, for equal received power, GWBE sequences reduce to WBE sequences.</w:t>
      </w:r>
    </w:p>
    <w:p w14:paraId="294E9A89" w14:textId="23AF247C" w:rsidR="001C08BA" w:rsidRDefault="00526D0E" w:rsidP="0043654B">
      <w:pPr>
        <w:spacing w:afterLines="50" w:after="120"/>
        <w:jc w:val="both"/>
        <w:rPr>
          <w:rFonts w:eastAsiaTheme="minorEastAsia"/>
          <w:b/>
          <w:color w:val="000000"/>
          <w:sz w:val="22"/>
          <w:lang w:val="en-US" w:eastAsia="zh-CN"/>
        </w:rPr>
      </w:pPr>
      <w:bookmarkStart w:id="28" w:name="OLE_LINK29"/>
      <w:bookmarkStart w:id="29" w:name="OLE_LINK79"/>
      <w:bookmarkStart w:id="30" w:name="OLE_LINK80"/>
      <w:bookmarkStart w:id="31" w:name="OLE_LINK81"/>
      <w:r w:rsidRPr="000E50CB">
        <w:rPr>
          <w:rFonts w:eastAsiaTheme="minorEastAsia"/>
          <w:b/>
          <w:color w:val="000000"/>
          <w:sz w:val="22"/>
          <w:lang w:val="en-US" w:eastAsia="zh-CN"/>
        </w:rPr>
        <w:t>Observation</w:t>
      </w:r>
      <w:r w:rsidR="000E50CB" w:rsidRPr="000E50CB">
        <w:rPr>
          <w:rFonts w:eastAsiaTheme="minorEastAsia"/>
          <w:b/>
          <w:color w:val="000000"/>
          <w:sz w:val="22"/>
          <w:lang w:val="en-US" w:eastAsia="zh-CN"/>
        </w:rPr>
        <w:t xml:space="preserve"> </w:t>
      </w:r>
      <w:r w:rsidR="00BF6CFC">
        <w:rPr>
          <w:rFonts w:eastAsiaTheme="minorEastAsia"/>
          <w:b/>
          <w:color w:val="000000"/>
          <w:sz w:val="22"/>
          <w:lang w:val="en-US" w:eastAsia="zh-CN"/>
        </w:rPr>
        <w:t>1</w:t>
      </w:r>
      <w:r w:rsidRPr="000E50CB">
        <w:rPr>
          <w:rFonts w:eastAsiaTheme="minorEastAsia"/>
          <w:b/>
          <w:color w:val="000000"/>
          <w:sz w:val="22"/>
          <w:lang w:val="en-US" w:eastAsia="zh-CN"/>
        </w:rPr>
        <w:t xml:space="preserve">: Sequences </w:t>
      </w:r>
      <w:r w:rsidR="008E6336">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sidR="008E6336">
        <w:rPr>
          <w:rFonts w:eastAsiaTheme="minorEastAsia"/>
          <w:b/>
          <w:color w:val="000000"/>
          <w:sz w:val="22"/>
          <w:lang w:val="en-US" w:eastAsia="zh-CN"/>
        </w:rPr>
        <w:t xml:space="preserve">under any powers </w:t>
      </w:r>
      <w:r w:rsidR="00C57C56">
        <w:rPr>
          <w:rFonts w:eastAsiaTheme="minorEastAsia"/>
          <w:b/>
          <w:color w:val="000000"/>
          <w:sz w:val="22"/>
          <w:lang w:val="en-US" w:eastAsia="zh-CN"/>
        </w:rPr>
        <w:t>can achieve optimal cross-correlation performance</w:t>
      </w:r>
      <w:r w:rsidRPr="000E50CB">
        <w:rPr>
          <w:rFonts w:eastAsiaTheme="minorEastAsia"/>
          <w:b/>
          <w:color w:val="000000"/>
          <w:sz w:val="22"/>
          <w:lang w:val="en-US" w:eastAsia="zh-CN"/>
        </w:rPr>
        <w:t>.</w:t>
      </w:r>
    </w:p>
    <w:p w14:paraId="77FEA57B" w14:textId="20C5493C" w:rsidR="00290BFA" w:rsidRDefault="00290BFA" w:rsidP="00290BFA">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On the other hand, </w:t>
      </w:r>
      <w:r w:rsidR="005072CF">
        <w:rPr>
          <w:rFonts w:eastAsiaTheme="minorEastAsia"/>
          <w:color w:val="000000"/>
          <w:sz w:val="22"/>
          <w:lang w:val="en-US" w:eastAsia="zh-CN"/>
        </w:rPr>
        <w:t>although in practical, the sequences may not be designed for exactly the same power distribution as assumed, it will still provide a good performance compared to WBE sequence in different cases.</w:t>
      </w:r>
      <w:r w:rsidR="00CD5CA3">
        <w:rPr>
          <w:rFonts w:eastAsiaTheme="minorEastAsia"/>
          <w:color w:val="000000"/>
          <w:sz w:val="22"/>
          <w:lang w:val="en-US" w:eastAsia="zh-CN"/>
        </w:rPr>
        <w:t xml:space="preserve"> The performance results can be found in Section 4.</w:t>
      </w:r>
    </w:p>
    <w:bookmarkEnd w:id="28"/>
    <w:bookmarkEnd w:id="29"/>
    <w:bookmarkEnd w:id="30"/>
    <w:bookmarkEnd w:id="31"/>
    <w:p w14:paraId="0D53074D" w14:textId="1A9C39DE" w:rsidR="007D3F1A" w:rsidRDefault="00C75957" w:rsidP="00D27ADF">
      <w:pPr>
        <w:pStyle w:val="5"/>
        <w:numPr>
          <w:ilvl w:val="2"/>
          <w:numId w:val="6"/>
        </w:numPr>
        <w:ind w:left="567"/>
        <w:rPr>
          <w:rFonts w:eastAsiaTheme="minorEastAsia"/>
          <w:b/>
          <w:sz w:val="22"/>
          <w:u w:val="none"/>
          <w:lang w:val="en-US" w:eastAsia="zh-CN"/>
        </w:rPr>
      </w:pPr>
      <w:r w:rsidRPr="00C75957">
        <w:rPr>
          <w:rFonts w:eastAsiaTheme="minorEastAsia" w:hint="eastAsia"/>
          <w:b/>
          <w:sz w:val="22"/>
          <w:u w:val="none"/>
          <w:lang w:val="en-US" w:eastAsia="zh-CN"/>
        </w:rPr>
        <w:t>Sequence grouping</w:t>
      </w:r>
    </w:p>
    <w:p w14:paraId="4C0BEA15" w14:textId="1E26A533" w:rsidR="00C75957" w:rsidRDefault="0019700B" w:rsidP="000E50CB">
      <w:pPr>
        <w:spacing w:afterLines="50" w:after="120"/>
        <w:jc w:val="both"/>
        <w:rPr>
          <w:rFonts w:eastAsiaTheme="minorEastAsia"/>
          <w:lang w:val="en-US" w:eastAsia="zh-CN"/>
        </w:rPr>
      </w:pPr>
      <w:r w:rsidRPr="00A400A5">
        <w:rPr>
          <w:rFonts w:eastAsiaTheme="minorEastAsia" w:hint="eastAsia"/>
          <w:sz w:val="22"/>
          <w:lang w:val="en-US" w:eastAsia="zh-CN"/>
        </w:rPr>
        <w:t xml:space="preserve">For any sequences pool with </w:t>
      </w:r>
      <w:r w:rsidRPr="00A400A5">
        <w:rPr>
          <w:rFonts w:eastAsiaTheme="minorEastAsia"/>
          <w:i/>
          <w:sz w:val="22"/>
          <w:lang w:val="en-US" w:eastAsia="zh-CN"/>
        </w:rPr>
        <w:t>L</w:t>
      </w:r>
      <w:r w:rsidRPr="00A400A5">
        <w:rPr>
          <w:rFonts w:eastAsiaTheme="minorEastAsia"/>
          <w:sz w:val="22"/>
          <w:lang w:val="en-US" w:eastAsia="zh-CN"/>
        </w:rPr>
        <w:t xml:space="preserve"> sequences, based on the analysis in Section </w:t>
      </w:r>
      <w:r w:rsidR="00C57C56">
        <w:rPr>
          <w:rFonts w:eastAsiaTheme="minorEastAsia"/>
          <w:sz w:val="22"/>
          <w:lang w:val="en-US" w:eastAsia="zh-CN"/>
        </w:rPr>
        <w:t>3</w:t>
      </w:r>
      <w:r w:rsidRPr="00A400A5">
        <w:rPr>
          <w:rFonts w:eastAsiaTheme="minorEastAsia"/>
          <w:sz w:val="22"/>
          <w:lang w:val="en-US" w:eastAsia="zh-CN"/>
        </w:rPr>
        <w:t>.</w:t>
      </w:r>
      <w:r w:rsidR="00CE1EBE">
        <w:rPr>
          <w:rFonts w:eastAsiaTheme="minorEastAsia"/>
          <w:sz w:val="22"/>
          <w:lang w:val="en-US" w:eastAsia="zh-CN"/>
        </w:rPr>
        <w:t>2</w:t>
      </w:r>
      <w:r w:rsidRPr="00A400A5">
        <w:rPr>
          <w:rFonts w:eastAsiaTheme="minorEastAsia"/>
          <w:sz w:val="22"/>
          <w:lang w:val="en-US" w:eastAsia="zh-CN"/>
        </w:rPr>
        <w:t xml:space="preserve">, the sequences pool can be divided into </w:t>
      </w:r>
      <w:r w:rsidRPr="00A400A5">
        <w:rPr>
          <w:rFonts w:eastAsiaTheme="minorEastAsia"/>
          <w:i/>
          <w:sz w:val="22"/>
          <w:lang w:val="en-US" w:eastAsia="zh-CN"/>
        </w:rPr>
        <w:t>G</w:t>
      </w:r>
      <w:r w:rsidRPr="00A400A5">
        <w:rPr>
          <w:rFonts w:eastAsiaTheme="minorEastAsia"/>
          <w:sz w:val="22"/>
          <w:lang w:val="en-US" w:eastAsia="zh-CN"/>
        </w:rPr>
        <w:t xml:space="preserve"> groups for interference reduction and performance enhancement. For unequal received powers and SIC receiver, only the </w:t>
      </w:r>
      <w:r w:rsidR="00C57C56">
        <w:rPr>
          <w:rFonts w:eastAsiaTheme="minorEastAsia"/>
          <w:sz w:val="22"/>
          <w:lang w:val="en-US" w:eastAsia="zh-CN"/>
        </w:rPr>
        <w:t>cross-correlations</w:t>
      </w:r>
      <w:r w:rsidR="006153FD" w:rsidRPr="00A400A5">
        <w:rPr>
          <w:rFonts w:eastAsiaTheme="minorEastAsia"/>
          <w:sz w:val="22"/>
          <w:lang w:val="en-US" w:eastAsia="zh-CN"/>
        </w:rPr>
        <w:t xml:space="preserve"> among </w:t>
      </w:r>
      <w:r w:rsidRPr="00A400A5">
        <w:rPr>
          <w:rFonts w:eastAsiaTheme="minorEastAsia"/>
          <w:sz w:val="22"/>
          <w:lang w:val="en-US" w:eastAsia="zh-CN"/>
        </w:rPr>
        <w:t xml:space="preserve">sequences in </w:t>
      </w:r>
      <w:r w:rsidR="006153FD" w:rsidRPr="00A400A5">
        <w:rPr>
          <w:rFonts w:eastAsiaTheme="minorEastAsia"/>
          <w:sz w:val="22"/>
          <w:lang w:val="en-US" w:eastAsia="zh-CN"/>
        </w:rPr>
        <w:t xml:space="preserve">groups with lower received powers matter. Therefore, the optimal sequences in group </w:t>
      </w:r>
      <m:oMath>
        <m:r>
          <w:rPr>
            <w:rFonts w:ascii="Cambria Math" w:eastAsiaTheme="minorEastAsia" w:hAnsi="Cambria Math"/>
            <w:color w:val="000000"/>
            <w:sz w:val="22"/>
            <w:lang w:val="en-US" w:eastAsia="zh-CN"/>
          </w:rPr>
          <m:t>g</m:t>
        </m:r>
      </m:oMath>
      <w:r w:rsidR="006153FD" w:rsidRPr="00A400A5">
        <w:rPr>
          <w:rFonts w:eastAsiaTheme="minorEastAsia"/>
          <w:sz w:val="22"/>
          <w:lang w:val="en-US" w:eastAsia="zh-CN"/>
        </w:rPr>
        <w:t xml:space="preserve"> should satisfy</w:t>
      </w:r>
    </w:p>
    <w:p w14:paraId="4AC2316C" w14:textId="59FA38D3" w:rsidR="006153FD" w:rsidRDefault="00E2260F" w:rsidP="00E2260F">
      <w:pPr>
        <w:jc w:val="center"/>
        <w:rPr>
          <w:rFonts w:eastAsiaTheme="minorEastAsia"/>
          <w:lang w:val="en-US" w:eastAsia="zh-CN"/>
        </w:rPr>
      </w:pPr>
      <w:bookmarkStart w:id="32" w:name="OLE_LINK6"/>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m,n≥g</m:t>
                </m:r>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sub>
                      <m:sup/>
                      <m:e>
                        <w:bookmarkStart w:id="33" w:name="OLE_LINK4"/>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w:bookmarkEnd w:id="33"/>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n</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(2)</w:t>
      </w:r>
    </w:p>
    <w:bookmarkEnd w:id="32"/>
    <w:p w14:paraId="5C77EE21" w14:textId="01E33AFC" w:rsidR="006153FD" w:rsidRDefault="006153FD"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lastRenderedPageBreak/>
        <w:t>where</w:t>
      </w:r>
      <w:r>
        <w:rPr>
          <w:rFonts w:eastAsiaTheme="minorEastAsia" w:hint="eastAsia"/>
          <w:color w:val="000000"/>
          <w:sz w:val="22"/>
          <w:lang w:val="en-US" w:eastAsia="zh-CN"/>
        </w:rPr>
        <w:t xml:space="preserve"> </w:t>
      </w:r>
      <m:oMath>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oMath>
      <w:r>
        <w:rPr>
          <w:rFonts w:eastAsiaTheme="minorEastAsia" w:hint="eastAsia"/>
          <w:b/>
          <w:color w:val="000000"/>
          <w:sz w:val="22"/>
          <w:lang w:val="en-US" w:eastAsia="zh-CN"/>
        </w:rPr>
        <w:t xml:space="preserve"> </w:t>
      </w:r>
      <w:r w:rsidRPr="006153FD">
        <w:rPr>
          <w:rFonts w:eastAsiaTheme="minorEastAsia" w:hint="eastAsia"/>
          <w:color w:val="000000"/>
          <w:sz w:val="22"/>
          <w:lang w:val="en-US" w:eastAsia="zh-CN"/>
        </w:rPr>
        <w:t>is composed by sequences for group</w:t>
      </w:r>
      <w:bookmarkStart w:id="34" w:name="OLE_LINK9"/>
      <w:r w:rsidRPr="006153FD">
        <w:rPr>
          <w:rFonts w:eastAsiaTheme="minorEastAsia" w:hint="eastAsia"/>
          <w:color w:val="000000"/>
          <w:sz w:val="22"/>
          <w:lang w:val="en-US" w:eastAsia="zh-CN"/>
        </w:rPr>
        <w:t xml:space="preserve"> </w:t>
      </w:r>
      <m:oMath>
        <m:r>
          <w:rPr>
            <w:rFonts w:ascii="Cambria Math" w:eastAsiaTheme="minorEastAsia" w:hAnsi="Cambria Math"/>
            <w:color w:val="000000"/>
            <w:sz w:val="22"/>
            <w:lang w:val="en-US" w:eastAsia="zh-CN"/>
          </w:rPr>
          <m:t>g</m:t>
        </m:r>
      </m:oMath>
      <w:bookmarkEnd w:id="34"/>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and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denote</w:t>
      </w:r>
      <w:r>
        <w:rPr>
          <w:rFonts w:eastAsiaTheme="minorEastAsia"/>
          <w:color w:val="000000"/>
          <w:sz w:val="22"/>
          <w:lang w:val="en-US" w:eastAsia="zh-CN"/>
        </w:rPr>
        <w:t xml:space="preserve"> the set of sequences indices and </w:t>
      </w:r>
      <w:r>
        <w:rPr>
          <w:rFonts w:eastAsiaTheme="minorEastAsia" w:hint="eastAsia"/>
          <w:color w:val="000000"/>
          <w:sz w:val="22"/>
          <w:lang w:val="en-US" w:eastAsia="zh-CN"/>
        </w:rPr>
        <w:t xml:space="preserve">average received power of group </w:t>
      </w:r>
      <w:r w:rsidRPr="006153FD">
        <w:rPr>
          <w:rFonts w:eastAsiaTheme="minorEastAsia" w:hint="eastAsia"/>
          <w:i/>
          <w:color w:val="000000"/>
          <w:sz w:val="22"/>
          <w:lang w:val="en-US" w:eastAsia="zh-CN"/>
        </w:rPr>
        <w:t>m</w:t>
      </w:r>
      <w:r>
        <w:rPr>
          <w:rFonts w:eastAsiaTheme="minorEastAsia" w:hint="eastAsia"/>
          <w:color w:val="000000"/>
          <w:sz w:val="22"/>
          <w:lang w:val="en-US" w:eastAsia="zh-CN"/>
        </w:rPr>
        <w:t>, respectively</w:t>
      </w:r>
      <w:r>
        <w:rPr>
          <w:rFonts w:eastAsiaTheme="minorEastAsia"/>
          <w:color w:val="000000"/>
          <w:sz w:val="22"/>
          <w:lang w:val="en-US" w:eastAsia="zh-CN"/>
        </w:rPr>
        <w:t>,</w:t>
      </w:r>
      <w:r w:rsidR="008C2BBE">
        <w:rPr>
          <w:rFonts w:eastAsiaTheme="minorEastAsia"/>
          <w:color w:val="000000"/>
          <w:sz w:val="22"/>
          <w:lang w:val="en-US" w:eastAsia="zh-CN"/>
        </w:rPr>
        <w:t xml:space="preserve"> and</w:t>
      </w:r>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cs="宋体"/>
                <w:i/>
                <w:color w:val="000000"/>
                <w:sz w:val="22"/>
                <w:szCs w:val="22"/>
              </w:rPr>
            </m:ctrlPr>
          </m:sSubPr>
          <m:e>
            <m:acc>
              <m:accPr>
                <m:chr m:val="̃"/>
                <m:ctrlPr>
                  <w:rPr>
                    <w:rFonts w:ascii="Cambria Math" w:eastAsiaTheme="minorEastAsia" w:hAnsi="Cambria Math" w:cs="宋体"/>
                    <w:i/>
                    <w:color w:val="000000"/>
                    <w:sz w:val="22"/>
                    <w:szCs w:val="22"/>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G</m:t>
            </m:r>
          </m:sub>
        </m:sSub>
      </m:oMath>
      <w:r>
        <w:rPr>
          <w:rFonts w:eastAsiaTheme="minorEastAsia"/>
          <w:color w:val="000000"/>
          <w:sz w:val="22"/>
          <w:szCs w:val="22"/>
          <w:lang w:eastAsia="zh-CN"/>
        </w:rPr>
        <w:t xml:space="preserve"> without loss of generality.</w:t>
      </w:r>
      <w:r w:rsidR="008C2BBE">
        <w:rPr>
          <w:rFonts w:eastAsiaTheme="minorEastAsia"/>
          <w:color w:val="000000"/>
          <w:sz w:val="22"/>
          <w:szCs w:val="22"/>
          <w:lang w:eastAsia="zh-CN"/>
        </w:rPr>
        <w:t xml:space="preserve"> </w:t>
      </w:r>
      <w:r w:rsidR="008C2BBE" w:rsidRPr="008C2BBE">
        <w:rPr>
          <w:rFonts w:eastAsiaTheme="minorEastAsia"/>
          <w:sz w:val="22"/>
          <w:lang w:eastAsia="zh-CN"/>
        </w:rPr>
        <w:t xml:space="preserve">Based on </w:t>
      </w:r>
      <w:r w:rsidR="008C2BBE">
        <w:rPr>
          <w:rFonts w:eastAsiaTheme="minorEastAsia"/>
          <w:sz w:val="22"/>
          <w:lang w:eastAsia="zh-CN"/>
        </w:rPr>
        <w:t xml:space="preserve">(2), the sequences for the </w:t>
      </w:r>
      <w:r w:rsidR="008C2BBE" w:rsidRPr="008C2BBE">
        <w:rPr>
          <w:rFonts w:eastAsiaTheme="minorEastAsia"/>
          <w:i/>
          <w:sz w:val="22"/>
          <w:lang w:eastAsia="zh-CN"/>
        </w:rPr>
        <w:t>G</w:t>
      </w:r>
      <w:r w:rsidR="008C2BBE">
        <w:rPr>
          <w:rFonts w:eastAsiaTheme="minorEastAsia"/>
          <w:sz w:val="22"/>
          <w:lang w:eastAsia="zh-CN"/>
        </w:rPr>
        <w:t xml:space="preserve"> groups can be obtained from the original sequence pool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oMath>
      <w:r w:rsidR="008C2BBE" w:rsidRPr="008C2BBE">
        <w:rPr>
          <w:rFonts w:eastAsiaTheme="minorEastAsia" w:hint="eastAsia"/>
          <w:color w:val="000000"/>
          <w:sz w:val="22"/>
          <w:lang w:val="en-US" w:eastAsia="zh-CN"/>
        </w:rPr>
        <w:t xml:space="preserve">. </w:t>
      </w:r>
    </w:p>
    <w:p w14:paraId="741897CC" w14:textId="73C161D1" w:rsidR="008C2BBE" w:rsidRDefault="008C2BBE" w:rsidP="006153FD">
      <w:pPr>
        <w:spacing w:afterLines="50" w:after="120"/>
        <w:jc w:val="both"/>
        <w:rPr>
          <w:rFonts w:eastAsiaTheme="minorEastAsia"/>
          <w:color w:val="000000"/>
          <w:sz w:val="22"/>
          <w:lang w:val="en-US" w:eastAsia="zh-CN"/>
        </w:rPr>
      </w:pPr>
      <w:r w:rsidRPr="008C2BBE">
        <w:rPr>
          <w:rFonts w:eastAsiaTheme="minorEastAsia"/>
          <w:color w:val="000000"/>
          <w:sz w:val="22"/>
          <w:lang w:val="en-US" w:eastAsia="zh-CN"/>
        </w:rPr>
        <w:t>Considering the complexity of implementation and large storage requirement of optimal sequence grouping for any multi-level received powers, we focus on two extreme cases.</w:t>
      </w:r>
    </w:p>
    <w:p w14:paraId="521542A0" w14:textId="6AD98690" w:rsidR="008C2BBE" w:rsidRPr="008C2BBE" w:rsidRDefault="008C2BBE" w:rsidP="00186622">
      <w:pPr>
        <w:pStyle w:val="afe"/>
        <w:numPr>
          <w:ilvl w:val="0"/>
          <w:numId w:val="7"/>
        </w:numPr>
        <w:spacing w:afterLines="50" w:after="120"/>
        <w:ind w:firstLineChars="0"/>
        <w:jc w:val="both"/>
        <w:rPr>
          <w:rFonts w:eastAsiaTheme="minorEastAsia"/>
          <w:sz w:val="22"/>
          <w:u w:val="single"/>
          <w:lang w:eastAsia="zh-CN"/>
        </w:rPr>
      </w:pPr>
      <w:r w:rsidRPr="008C2BBE">
        <w:rPr>
          <w:rFonts w:eastAsiaTheme="minorEastAsia" w:hint="eastAsia"/>
          <w:sz w:val="22"/>
          <w:u w:val="single"/>
          <w:lang w:eastAsia="zh-CN"/>
        </w:rPr>
        <w:t>Large power offset</w:t>
      </w:r>
    </w:p>
    <w:p w14:paraId="360C231F" w14:textId="3FCF697E" w:rsidR="008C2BBE" w:rsidRDefault="008C2BBE" w:rsidP="008C2BBE">
      <w:pPr>
        <w:spacing w:afterLines="50" w:after="120"/>
        <w:jc w:val="both"/>
        <w:rPr>
          <w:rFonts w:eastAsiaTheme="minorEastAsia"/>
          <w:sz w:val="22"/>
          <w:lang w:eastAsia="zh-CN"/>
        </w:rPr>
      </w:pPr>
      <w:r w:rsidRPr="008C2BBE">
        <w:rPr>
          <w:rFonts w:eastAsiaTheme="minorEastAsia"/>
          <w:sz w:val="22"/>
          <w:lang w:eastAsia="zh-CN"/>
        </w:rPr>
        <w:t xml:space="preserve">When the power offset between adjacent groups is large enough, i.e., </w:t>
      </w:r>
      <w:bookmarkStart w:id="35" w:name="OLE_LINK5"/>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w:bookmarkEnd w:id="35"/>
        <m:r>
          <w:rPr>
            <w:rFonts w:ascii="Cambria Math" w:eastAsiaTheme="minorEastAsia" w:hAnsi="Cambria Math"/>
            <w:sz w:val="22"/>
            <w:lang w:eastAsia="zh-CN"/>
          </w:rPr>
          <m:t>≪1</m:t>
        </m:r>
      </m:oMath>
      <w:r w:rsidRPr="008C2BBE">
        <w:rPr>
          <w:rFonts w:eastAsiaTheme="minorEastAsia"/>
          <w:sz w:val="22"/>
          <w:lang w:eastAsia="zh-CN"/>
        </w:rPr>
        <w:t>, the interference caused by users with lower received power can be neglected.</w:t>
      </w:r>
      <w:r>
        <w:rPr>
          <w:rFonts w:eastAsiaTheme="minorEastAsia"/>
          <w:sz w:val="22"/>
          <w:lang w:eastAsia="zh-CN"/>
        </w:rPr>
        <w:t xml:space="preserve"> In this case, the sequences with low-correlations should be allocated into one group and problem (2) </w:t>
      </w:r>
      <w:r w:rsidR="006F2575">
        <w:rPr>
          <w:rFonts w:eastAsiaTheme="minorEastAsia"/>
          <w:sz w:val="22"/>
          <w:lang w:eastAsia="zh-CN"/>
        </w:rPr>
        <w:t>is approximated as</w:t>
      </w:r>
      <w:r>
        <w:rPr>
          <w:rFonts w:eastAsiaTheme="minorEastAsia"/>
          <w:sz w:val="22"/>
          <w:lang w:eastAsia="zh-CN"/>
        </w:rPr>
        <w:t xml:space="preserve"> </w:t>
      </w:r>
    </w:p>
    <w:p w14:paraId="14BFC386" w14:textId="6F62D19D" w:rsidR="008C2BBE" w:rsidRDefault="008C2BBE" w:rsidP="008C2BBE">
      <w:pPr>
        <w:jc w:val="center"/>
        <w:rPr>
          <w:rFonts w:eastAsiaTheme="minorEastAsia"/>
          <w:lang w:val="en-US" w:eastAsia="zh-CN"/>
        </w:rPr>
      </w:pP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g</m:t>
                    </m:r>
                  </m:sub>
                </m:sSub>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(3)</w:t>
      </w:r>
    </w:p>
    <w:p w14:paraId="28CC0098" w14:textId="5DEFBCF2" w:rsidR="008C2BBE" w:rsidRPr="008C2BBE" w:rsidRDefault="006F2575" w:rsidP="008C2BBE">
      <w:pPr>
        <w:spacing w:afterLines="50" w:after="120"/>
        <w:jc w:val="both"/>
        <w:rPr>
          <w:rFonts w:eastAsiaTheme="minorEastAsia"/>
          <w:sz w:val="22"/>
          <w:lang w:val="en-US" w:eastAsia="zh-CN"/>
        </w:rPr>
      </w:pPr>
      <w:r w:rsidRPr="006F2575">
        <w:rPr>
          <w:rFonts w:eastAsiaTheme="minorEastAsia"/>
          <w:sz w:val="22"/>
          <w:lang w:val="en-US" w:eastAsia="zh-CN"/>
        </w:rPr>
        <w:t xml:space="preserve">which indicates that sequences targeting to </w:t>
      </w:r>
      <w:r>
        <w:rPr>
          <w:rFonts w:eastAsiaTheme="minorEastAsia"/>
          <w:sz w:val="22"/>
          <w:lang w:val="en-US" w:eastAsia="zh-CN"/>
        </w:rPr>
        <w:t>WBE</w:t>
      </w:r>
      <w:r w:rsidRPr="006F2575">
        <w:rPr>
          <w:rFonts w:eastAsiaTheme="minorEastAsia"/>
          <w:sz w:val="22"/>
          <w:lang w:val="en-US" w:eastAsia="zh-CN"/>
        </w:rPr>
        <w:t xml:space="preserve"> should be selected into one group. Further considering the priority of </w:t>
      </w:r>
      <w:r w:rsidRPr="006F2575">
        <w:rPr>
          <w:rFonts w:eastAsiaTheme="minorEastAsia"/>
          <w:i/>
          <w:sz w:val="22"/>
          <w:lang w:val="en-US" w:eastAsia="zh-CN"/>
        </w:rPr>
        <w:t>G</w:t>
      </w:r>
      <w:r w:rsidRPr="006F2575">
        <w:rPr>
          <w:rFonts w:eastAsiaTheme="minorEastAsia"/>
          <w:sz w:val="22"/>
          <w:lang w:val="en-US" w:eastAsia="zh-CN"/>
        </w:rPr>
        <w:t xml:space="preserve"> groups in SIC receiving, sequences for group with higher received power should be firstly selected from the pool.</w:t>
      </w:r>
    </w:p>
    <w:p w14:paraId="768B6026" w14:textId="5AB8E9D8" w:rsidR="008C2BBE" w:rsidRPr="008C2BBE" w:rsidRDefault="008C2BBE" w:rsidP="00186622">
      <w:pPr>
        <w:pStyle w:val="afe"/>
        <w:numPr>
          <w:ilvl w:val="0"/>
          <w:numId w:val="7"/>
        </w:numPr>
        <w:spacing w:afterLines="50" w:after="120"/>
        <w:ind w:firstLineChars="0"/>
        <w:jc w:val="both"/>
        <w:rPr>
          <w:rFonts w:eastAsiaTheme="minorEastAsia"/>
          <w:sz w:val="22"/>
          <w:u w:val="single"/>
          <w:lang w:eastAsia="zh-CN"/>
        </w:rPr>
      </w:pPr>
      <w:r w:rsidRPr="008C2BBE">
        <w:rPr>
          <w:rFonts w:eastAsiaTheme="minorEastAsia"/>
          <w:sz w:val="22"/>
          <w:u w:val="single"/>
          <w:lang w:eastAsia="zh-CN"/>
        </w:rPr>
        <w:t>Small power offset</w:t>
      </w:r>
    </w:p>
    <w:p w14:paraId="02EFF729" w14:textId="57F75051" w:rsidR="008C2BBE" w:rsidRDefault="006F2575" w:rsidP="008C2BBE">
      <w:pPr>
        <w:spacing w:afterLines="50" w:after="120"/>
        <w:jc w:val="both"/>
        <w:rPr>
          <w:rFonts w:eastAsiaTheme="minorEastAsia"/>
          <w:sz w:val="22"/>
          <w:lang w:eastAsia="zh-CN"/>
        </w:rPr>
      </w:pPr>
      <w:r w:rsidRPr="006F2575">
        <w:rPr>
          <w:rFonts w:eastAsiaTheme="minorEastAsia"/>
          <w:sz w:val="22"/>
          <w:lang w:eastAsia="zh-CN"/>
        </w:rPr>
        <w:t xml:space="preserve">When the power offset between adjacent groups is small, i.e., </w:t>
      </w:r>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m:r>
          <w:rPr>
            <w:rFonts w:ascii="Cambria Math" w:eastAsiaTheme="minorEastAsia" w:hAnsi="Cambria Math"/>
            <w:sz w:val="22"/>
            <w:lang w:eastAsia="zh-CN"/>
          </w:rPr>
          <m:t>≈1</m:t>
        </m:r>
      </m:oMath>
      <w:r w:rsidRPr="006F2575">
        <w:rPr>
          <w:rFonts w:eastAsiaTheme="minorEastAsia"/>
          <w:sz w:val="22"/>
          <w:lang w:eastAsia="zh-CN"/>
        </w:rPr>
        <w:t>, the interference caused by users with lower received power</w:t>
      </w:r>
      <w:r w:rsidR="00FC1DD5">
        <w:rPr>
          <w:rFonts w:eastAsiaTheme="minorEastAsia"/>
          <w:sz w:val="22"/>
          <w:lang w:eastAsia="zh-CN"/>
        </w:rPr>
        <w:t>s</w:t>
      </w:r>
      <w:r w:rsidRPr="006F2575">
        <w:rPr>
          <w:rFonts w:eastAsiaTheme="minorEastAsia"/>
          <w:sz w:val="22"/>
          <w:lang w:eastAsia="zh-CN"/>
        </w:rPr>
        <w:t xml:space="preserve"> cannot be neglected.</w:t>
      </w:r>
      <w:r>
        <w:rPr>
          <w:rFonts w:eastAsiaTheme="minorEastAsia"/>
          <w:sz w:val="22"/>
          <w:lang w:eastAsia="zh-CN"/>
        </w:rPr>
        <w:t xml:space="preserve"> </w:t>
      </w:r>
      <w:r w:rsidRPr="006F2575">
        <w:rPr>
          <w:rFonts w:eastAsiaTheme="minorEastAsia"/>
          <w:sz w:val="22"/>
          <w:lang w:eastAsia="zh-CN"/>
        </w:rPr>
        <w:t xml:space="preserve">In this case, not only the cross-correlations of sequences in the same group matter, but also the cross-correlations of sequences in groups with lower received powers are important. The user with higher SIC order, i.e., larger received power, will suffer </w:t>
      </w:r>
      <w:r>
        <w:rPr>
          <w:rFonts w:eastAsiaTheme="minorEastAsia"/>
          <w:sz w:val="22"/>
          <w:lang w:eastAsia="zh-CN"/>
        </w:rPr>
        <w:t>interference</w:t>
      </w:r>
      <w:r w:rsidRPr="006F2575">
        <w:rPr>
          <w:rFonts w:eastAsiaTheme="minorEastAsia"/>
          <w:sz w:val="22"/>
          <w:lang w:eastAsia="zh-CN"/>
        </w:rPr>
        <w:t xml:space="preserve"> from more users. To reduce </w:t>
      </w:r>
      <w:r>
        <w:rPr>
          <w:rFonts w:eastAsiaTheme="minorEastAsia"/>
          <w:sz w:val="22"/>
          <w:lang w:eastAsia="zh-CN"/>
        </w:rPr>
        <w:t>interference</w:t>
      </w:r>
      <w:r w:rsidRPr="006F2575">
        <w:rPr>
          <w:rFonts w:eastAsiaTheme="minorEastAsia"/>
          <w:sz w:val="22"/>
          <w:lang w:eastAsia="zh-CN"/>
        </w:rPr>
        <w:t xml:space="preserve">, sequences with lower total cross-correlations are allocated into groups with higher received power. </w:t>
      </w:r>
      <w:r>
        <w:rPr>
          <w:rFonts w:eastAsiaTheme="minorEastAsia"/>
          <w:sz w:val="22"/>
          <w:lang w:eastAsia="zh-CN"/>
        </w:rPr>
        <w:t>Problem (2) is approximated by</w:t>
      </w:r>
    </w:p>
    <w:p w14:paraId="7FB99FF8" w14:textId="3D106182" w:rsidR="006F2575" w:rsidRDefault="006F2575" w:rsidP="006F2575">
      <w:pPr>
        <w:jc w:val="center"/>
        <w:rPr>
          <w:rFonts w:eastAsiaTheme="minorEastAsia"/>
          <w:lang w:val="en-US" w:eastAsia="zh-CN"/>
        </w:rPr>
      </w:pPr>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r>
                          <w:rPr>
                            <w:rFonts w:ascii="Cambria Math" w:eastAsiaTheme="minorEastAsia" w:hAnsi="Cambria Math"/>
                            <w:color w:val="000000"/>
                            <w:sz w:val="22"/>
                            <w:lang w:val="en-US" w:eastAsia="zh-CN"/>
                          </w:rPr>
                          <m:t>|n≥g</m:t>
                        </m:r>
                      </m:e>
                    </m:d>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(4)</w:t>
      </w:r>
    </w:p>
    <w:p w14:paraId="491EF044" w14:textId="1C35BC44" w:rsidR="006F2575" w:rsidRDefault="006F2575" w:rsidP="008C2BBE">
      <w:pPr>
        <w:spacing w:afterLines="50" w:after="120"/>
        <w:jc w:val="both"/>
        <w:rPr>
          <w:rFonts w:eastAsiaTheme="minorEastAsia"/>
          <w:sz w:val="22"/>
          <w:lang w:val="en-US" w:eastAsia="zh-CN"/>
        </w:rPr>
      </w:pPr>
      <w:r>
        <w:rPr>
          <w:rFonts w:eastAsiaTheme="minorEastAsia"/>
          <w:sz w:val="22"/>
          <w:lang w:val="en-US" w:eastAsia="zh-CN"/>
        </w:rPr>
        <w:t xml:space="preserve">where </w:t>
      </w:r>
      <m:oMath>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oMath>
      <w:r w:rsidRPr="006F2575">
        <w:rPr>
          <w:rFonts w:eastAsiaTheme="minorEastAsia"/>
          <w:sz w:val="22"/>
          <w:lang w:val="en-US" w:eastAsia="zh-CN"/>
        </w:rPr>
        <w:t xml:space="preserve"> denotes the index set of users in groups with same and small</w:t>
      </w:r>
      <w:r>
        <w:rPr>
          <w:rFonts w:eastAsiaTheme="minorEastAsia"/>
          <w:sz w:val="22"/>
          <w:lang w:val="en-US" w:eastAsia="zh-CN"/>
        </w:rPr>
        <w:t>er received power</w:t>
      </w:r>
      <w:r w:rsidR="000E50CB">
        <w:rPr>
          <w:rFonts w:eastAsiaTheme="minorEastAsia"/>
          <w:sz w:val="22"/>
          <w:lang w:val="en-US" w:eastAsia="zh-CN"/>
        </w:rPr>
        <w:t>s</w:t>
      </w:r>
      <w:r>
        <w:rPr>
          <w:rFonts w:eastAsiaTheme="minorEastAsia"/>
          <w:sz w:val="22"/>
          <w:lang w:val="en-US" w:eastAsia="zh-CN"/>
        </w:rPr>
        <w:t xml:space="preserve"> than group </w:t>
      </w:r>
      <m:oMath>
        <m:r>
          <w:rPr>
            <w:rFonts w:ascii="Cambria Math" w:eastAsiaTheme="minorEastAsia" w:hAnsi="Cambria Math"/>
            <w:color w:val="000000"/>
            <w:sz w:val="22"/>
            <w:lang w:val="en-US" w:eastAsia="zh-CN"/>
          </w:rPr>
          <m:t>g</m:t>
        </m:r>
      </m:oMath>
      <w:r w:rsidRPr="006F2575">
        <w:rPr>
          <w:rFonts w:eastAsiaTheme="minorEastAsia"/>
          <w:sz w:val="22"/>
          <w:lang w:val="en-US" w:eastAsia="zh-CN"/>
        </w:rPr>
        <w:t>.</w:t>
      </w:r>
    </w:p>
    <w:p w14:paraId="186C4EDB" w14:textId="58137ED6" w:rsidR="003102DF" w:rsidRDefault="0066513B" w:rsidP="00421C17">
      <w:pPr>
        <w:spacing w:afterLines="50" w:after="120"/>
        <w:jc w:val="both"/>
        <w:rPr>
          <w:rFonts w:eastAsia="等线"/>
          <w:color w:val="000000"/>
          <w:sz w:val="22"/>
          <w:lang w:val="en-US" w:eastAsia="zh-CN"/>
        </w:rPr>
      </w:pPr>
      <w:r>
        <w:rPr>
          <w:rFonts w:eastAsia="等线"/>
          <w:color w:val="000000"/>
          <w:sz w:val="22"/>
          <w:lang w:val="en-US" w:eastAsia="zh-CN"/>
        </w:rPr>
        <w:t>T</w:t>
      </w:r>
      <w:r w:rsidR="007A72C8">
        <w:rPr>
          <w:rFonts w:eastAsia="等线"/>
          <w:color w:val="000000"/>
          <w:sz w:val="22"/>
          <w:lang w:val="en-US" w:eastAsia="zh-CN"/>
        </w:rPr>
        <w:t xml:space="preserve">he </w:t>
      </w:r>
      <w:r>
        <w:rPr>
          <w:rFonts w:eastAsia="等线"/>
          <w:color w:val="000000"/>
          <w:sz w:val="22"/>
          <w:lang w:val="en-US" w:eastAsia="zh-CN"/>
        </w:rPr>
        <w:t xml:space="preserve">structure of transceiver is given in </w:t>
      </w:r>
      <w:r w:rsidR="00522081">
        <w:rPr>
          <w:rFonts w:eastAsia="等线"/>
          <w:color w:val="000000"/>
          <w:sz w:val="22"/>
          <w:lang w:val="en-US" w:eastAsia="zh-CN"/>
        </w:rPr>
        <w:t>Figure 8</w:t>
      </w:r>
      <w:r w:rsidR="007A72C8" w:rsidRPr="007A72C8">
        <w:rPr>
          <w:rFonts w:eastAsia="等线"/>
          <w:color w:val="000000"/>
          <w:sz w:val="22"/>
          <w:lang w:val="en-US" w:eastAsia="zh-CN"/>
        </w:rPr>
        <w:t xml:space="preserve">, where multi-level received powers and sequences for each group are all pre-defined at the users and BSs. </w:t>
      </w:r>
      <w:r w:rsidR="000E50CB">
        <w:rPr>
          <w:rFonts w:eastAsia="等线"/>
          <w:color w:val="000000"/>
          <w:sz w:val="22"/>
          <w:lang w:val="en-US" w:eastAsia="zh-CN"/>
        </w:rPr>
        <w:t xml:space="preserve">The two sequence grouping results based on (3) and (4) can be both pre-defined at users and BSs and be configurable for any power offset, or only one result of sequence grouping is selected based on the performance and pre-defined at the users and BSs. </w:t>
      </w:r>
      <w:r w:rsidR="007A72C8" w:rsidRPr="007A72C8">
        <w:rPr>
          <w:rFonts w:eastAsia="等线"/>
          <w:color w:val="000000"/>
          <w:sz w:val="22"/>
          <w:lang w:val="en-US" w:eastAsia="zh-CN"/>
        </w:rPr>
        <w:t>Therefore, the complexity of sequences grouping can be neglected. Besides, conventional SIC receiver can be used. This indicates that the proposed NOMA enhancements will not increase the complexity of NOMA schemes.</w:t>
      </w:r>
    </w:p>
    <w:p w14:paraId="37E7A43D" w14:textId="1392D51B" w:rsidR="004E20A1" w:rsidRPr="004E20A1" w:rsidRDefault="009514C4" w:rsidP="00421C17">
      <w:pPr>
        <w:spacing w:afterLines="50" w:after="120"/>
        <w:jc w:val="both"/>
        <w:rPr>
          <w:rFonts w:eastAsia="等线"/>
          <w:b/>
          <w:color w:val="000000"/>
          <w:sz w:val="22"/>
          <w:lang w:val="en-US" w:eastAsia="zh-CN"/>
        </w:rPr>
      </w:pPr>
      <w:bookmarkStart w:id="36" w:name="OLE_LINK30"/>
      <w:bookmarkStart w:id="37" w:name="OLE_LINK71"/>
      <w:bookmarkStart w:id="38" w:name="OLE_LINK83"/>
      <w:bookmarkStart w:id="39" w:name="OLE_LINK84"/>
      <w:r>
        <w:rPr>
          <w:rFonts w:eastAsia="等线"/>
          <w:b/>
          <w:color w:val="000000"/>
          <w:sz w:val="22"/>
          <w:lang w:val="en-US" w:eastAsia="zh-CN"/>
        </w:rPr>
        <w:t xml:space="preserve">Proposal </w:t>
      </w:r>
      <w:r w:rsidR="00BF6CFC">
        <w:rPr>
          <w:rFonts w:eastAsia="等线"/>
          <w:b/>
          <w:color w:val="000000"/>
          <w:sz w:val="22"/>
          <w:lang w:val="en-US" w:eastAsia="zh-CN"/>
        </w:rPr>
        <w:t>5</w:t>
      </w:r>
      <w:r w:rsidR="004E20A1" w:rsidRPr="004E20A1">
        <w:rPr>
          <w:rFonts w:eastAsia="等线"/>
          <w:b/>
          <w:color w:val="000000"/>
          <w:sz w:val="22"/>
          <w:lang w:val="en-US" w:eastAsia="zh-CN"/>
        </w:rPr>
        <w:t>: Sequence grouping based on cross-correlations can be further discussed.</w:t>
      </w:r>
    </w:p>
    <w:bookmarkStart w:id="40" w:name="OLE_LINK18"/>
    <w:bookmarkStart w:id="41" w:name="OLE_LINK19"/>
    <w:bookmarkEnd w:id="36"/>
    <w:bookmarkEnd w:id="37"/>
    <w:bookmarkEnd w:id="38"/>
    <w:bookmarkEnd w:id="39"/>
    <w:p w14:paraId="0E19F4F7" w14:textId="77777777" w:rsidR="0066513B" w:rsidRDefault="0066513B" w:rsidP="0066513B">
      <w:pPr>
        <w:spacing w:afterLines="50" w:after="120"/>
        <w:jc w:val="center"/>
      </w:pPr>
      <w:r>
        <w:object w:dxaOrig="19464" w:dyaOrig="7248" w14:anchorId="69615BAA">
          <v:shape id="_x0000_i1040" type="#_x0000_t75" style="width:444.6pt;height:166.9pt" o:ole="">
            <v:imagedata r:id="rId39" o:title=""/>
          </v:shape>
          <o:OLEObject Type="Embed" ProgID="Visio.Drawing.15" ShapeID="_x0000_i1040" DrawAspect="Content" ObjectID="_1587563110" r:id="rId40"/>
        </w:object>
      </w:r>
      <w:bookmarkEnd w:id="40"/>
      <w:bookmarkEnd w:id="41"/>
    </w:p>
    <w:p w14:paraId="395CF0EF" w14:textId="6D04A763" w:rsidR="003102DF" w:rsidRPr="007A72C8" w:rsidRDefault="00522081" w:rsidP="007A72C8">
      <w:pPr>
        <w:pStyle w:val="ae"/>
        <w:jc w:val="center"/>
        <w:rPr>
          <w:b w:val="0"/>
          <w:sz w:val="22"/>
        </w:rPr>
      </w:pPr>
      <w:bookmarkStart w:id="42" w:name="_Ref503197020"/>
      <w:r>
        <w:rPr>
          <w:b w:val="0"/>
          <w:sz w:val="22"/>
        </w:rPr>
        <w:t>Figure 8</w:t>
      </w:r>
      <w:bookmarkEnd w:id="42"/>
      <w:r w:rsidR="0066513B" w:rsidRPr="0066513B">
        <w:rPr>
          <w:b w:val="0"/>
          <w:sz w:val="22"/>
        </w:rPr>
        <w:t xml:space="preserve"> Transceiver of NOMA with user grouping</w:t>
      </w:r>
    </w:p>
    <w:p w14:paraId="3D93D5B8" w14:textId="7E336EC6" w:rsidR="006C7D3E" w:rsidRPr="00C63D92" w:rsidRDefault="007776F9" w:rsidP="006C7D3E">
      <w:pPr>
        <w:pStyle w:val="1"/>
        <w:numPr>
          <w:ilvl w:val="0"/>
          <w:numId w:val="6"/>
        </w:numPr>
        <w:spacing w:after="120"/>
        <w:jc w:val="both"/>
        <w:rPr>
          <w:b/>
          <w:color w:val="000000"/>
          <w:lang w:val="en-US"/>
        </w:rPr>
      </w:pPr>
      <w:r w:rsidRPr="00C63D92">
        <w:rPr>
          <w:rFonts w:hint="eastAsia"/>
          <w:b/>
          <w:color w:val="000000"/>
          <w:lang w:val="en-US"/>
        </w:rPr>
        <w:lastRenderedPageBreak/>
        <w:t>L</w:t>
      </w:r>
      <w:r w:rsidR="006E360F" w:rsidRPr="00C63D92">
        <w:rPr>
          <w:rFonts w:hint="eastAsia"/>
          <w:b/>
          <w:color w:val="000000"/>
          <w:lang w:val="en-US"/>
        </w:rPr>
        <w:t xml:space="preserve">LS </w:t>
      </w:r>
      <w:r w:rsidR="00FA7728" w:rsidRPr="00C63D92">
        <w:rPr>
          <w:rFonts w:hint="eastAsia"/>
          <w:b/>
          <w:color w:val="000000"/>
          <w:lang w:val="en-US"/>
        </w:rPr>
        <w:t>evaluation</w:t>
      </w:r>
    </w:p>
    <w:p w14:paraId="47CF9301" w14:textId="440433E2" w:rsidR="003C2142" w:rsidRDefault="00362A35" w:rsidP="004E31F3">
      <w:pPr>
        <w:spacing w:afterLines="50" w:after="120"/>
        <w:jc w:val="both"/>
        <w:rPr>
          <w:rFonts w:eastAsia="等线"/>
          <w:color w:val="000000"/>
          <w:sz w:val="22"/>
          <w:lang w:eastAsia="zh-CN"/>
        </w:rPr>
      </w:pPr>
      <w:r w:rsidRPr="008C5F1C">
        <w:rPr>
          <w:rFonts w:eastAsia="等线" w:hint="eastAsia"/>
          <w:color w:val="000000"/>
          <w:sz w:val="22"/>
          <w:lang w:val="en-US"/>
        </w:rPr>
        <w:t xml:space="preserve">In order to investigate the gain from </w:t>
      </w:r>
      <w:r w:rsidR="007776F9" w:rsidRPr="008C5F1C">
        <w:rPr>
          <w:rFonts w:eastAsia="等线" w:hint="eastAsia"/>
          <w:color w:val="000000"/>
          <w:sz w:val="22"/>
          <w:lang w:val="en-US" w:eastAsia="zh-CN"/>
        </w:rPr>
        <w:t xml:space="preserve">NOMA with </w:t>
      </w:r>
      <w:r w:rsidR="00064854">
        <w:rPr>
          <w:rFonts w:eastAsia="等线"/>
          <w:color w:val="000000"/>
          <w:sz w:val="22"/>
          <w:lang w:val="en-US" w:eastAsia="zh-CN"/>
        </w:rPr>
        <w:t>user grouping</w:t>
      </w:r>
      <w:r w:rsidRPr="008C5F1C">
        <w:rPr>
          <w:rFonts w:eastAsia="等线" w:hint="eastAsia"/>
          <w:color w:val="000000"/>
          <w:sz w:val="22"/>
          <w:lang w:val="en-US"/>
        </w:rPr>
        <w:t>, we conduct the link level evaluations</w:t>
      </w:r>
      <w:r w:rsidR="007776F9" w:rsidRPr="008C5F1C">
        <w:rPr>
          <w:rFonts w:eastAsia="等线" w:hint="eastAsia"/>
          <w:color w:val="000000"/>
          <w:sz w:val="22"/>
          <w:lang w:val="en-US" w:eastAsia="zh-CN"/>
        </w:rPr>
        <w:t xml:space="preserve">. </w:t>
      </w:r>
      <w:r w:rsidR="00C63D92">
        <w:rPr>
          <w:rFonts w:eastAsia="等线"/>
          <w:color w:val="000000"/>
          <w:sz w:val="22"/>
          <w:lang w:val="en-US" w:eastAsia="zh-CN"/>
        </w:rPr>
        <w:t xml:space="preserve">GWBE sequences are used. </w:t>
      </w:r>
      <w:r w:rsidR="007776F9" w:rsidRPr="008C5F1C">
        <w:rPr>
          <w:rFonts w:eastAsia="等线"/>
          <w:color w:val="000000"/>
          <w:sz w:val="22"/>
          <w:lang w:eastAsia="zh-CN"/>
        </w:rPr>
        <w:t xml:space="preserve">The </w:t>
      </w:r>
      <w:r w:rsidR="007776F9" w:rsidRPr="008C5F1C">
        <w:rPr>
          <w:rFonts w:eastAsia="等线" w:hint="eastAsia"/>
          <w:color w:val="000000"/>
          <w:sz w:val="22"/>
          <w:lang w:eastAsia="zh-CN"/>
        </w:rPr>
        <w:t>m</w:t>
      </w:r>
      <w:r w:rsidRPr="008C5F1C">
        <w:rPr>
          <w:rFonts w:eastAsia="等线" w:hint="eastAsia"/>
          <w:color w:val="000000"/>
          <w:sz w:val="22"/>
          <w:lang w:eastAsia="zh-CN"/>
        </w:rPr>
        <w:t xml:space="preserve">ajor simulation parameters are </w:t>
      </w:r>
      <w:r w:rsidRPr="008C5F1C">
        <w:rPr>
          <w:rFonts w:eastAsia="等线"/>
          <w:color w:val="000000"/>
          <w:sz w:val="22"/>
        </w:rPr>
        <w:t>summarized</w:t>
      </w:r>
      <w:r w:rsidRPr="008C5F1C">
        <w:rPr>
          <w:rFonts w:eastAsia="等线" w:hint="eastAsia"/>
          <w:color w:val="000000"/>
          <w:sz w:val="22"/>
        </w:rPr>
        <w:t xml:space="preserve"> in</w:t>
      </w:r>
      <w:r w:rsidR="00556BF5">
        <w:rPr>
          <w:rFonts w:eastAsia="等线"/>
          <w:color w:val="000000"/>
          <w:sz w:val="22"/>
        </w:rPr>
        <w:t xml:space="preserve"> </w:t>
      </w:r>
      <w:r w:rsidR="00556BF5">
        <w:rPr>
          <w:rFonts w:eastAsia="等线"/>
          <w:color w:val="000000"/>
          <w:sz w:val="22"/>
        </w:rPr>
        <w:fldChar w:fldCharType="begin"/>
      </w:r>
      <w:r w:rsidR="00556BF5">
        <w:rPr>
          <w:rFonts w:eastAsia="等线"/>
          <w:color w:val="000000"/>
          <w:sz w:val="22"/>
        </w:rPr>
        <w:instrText xml:space="preserve"> </w:instrText>
      </w:r>
      <w:r w:rsidR="00556BF5">
        <w:rPr>
          <w:rFonts w:eastAsia="等线" w:hint="eastAsia"/>
          <w:color w:val="000000"/>
          <w:sz w:val="22"/>
        </w:rPr>
        <w:instrText>REF _Ref510706387 \h</w:instrText>
      </w:r>
      <w:r w:rsidR="00556BF5">
        <w:rPr>
          <w:rFonts w:eastAsia="等线"/>
          <w:color w:val="000000"/>
          <w:sz w:val="22"/>
        </w:rPr>
        <w:instrText xml:space="preserve">  \* MERGEFORMAT </w:instrText>
      </w:r>
      <w:r w:rsidR="00556BF5">
        <w:rPr>
          <w:rFonts w:eastAsia="等线"/>
          <w:color w:val="000000"/>
          <w:sz w:val="22"/>
        </w:rPr>
      </w:r>
      <w:r w:rsidR="00556BF5">
        <w:rPr>
          <w:rFonts w:eastAsia="等线"/>
          <w:color w:val="000000"/>
          <w:sz w:val="22"/>
        </w:rPr>
        <w:fldChar w:fldCharType="separate"/>
      </w:r>
      <w:r w:rsidR="00A97ABE" w:rsidRPr="00045940">
        <w:rPr>
          <w:rFonts w:eastAsia="等线"/>
          <w:color w:val="000000"/>
          <w:sz w:val="22"/>
        </w:rPr>
        <w:t>Table 3</w:t>
      </w:r>
      <w:r w:rsidR="00556BF5">
        <w:rPr>
          <w:rFonts w:eastAsia="等线"/>
          <w:color w:val="000000"/>
          <w:sz w:val="22"/>
        </w:rPr>
        <w:fldChar w:fldCharType="end"/>
      </w:r>
      <w:r w:rsidR="007776F9" w:rsidRPr="008C5F1C">
        <w:rPr>
          <w:rFonts w:eastAsia="等线" w:hint="eastAsia"/>
          <w:color w:val="000000"/>
          <w:sz w:val="22"/>
        </w:rPr>
        <w:t>.</w:t>
      </w:r>
      <w:r w:rsidR="007776F9" w:rsidRPr="008C5F1C">
        <w:rPr>
          <w:rFonts w:eastAsia="等线" w:hint="eastAsia"/>
          <w:color w:val="000000"/>
          <w:sz w:val="22"/>
          <w:lang w:eastAsia="zh-CN"/>
        </w:rPr>
        <w:t xml:space="preserve"> </w:t>
      </w:r>
      <w:r w:rsidR="00DC4E38">
        <w:rPr>
          <w:rFonts w:eastAsia="等线"/>
          <w:color w:val="000000"/>
          <w:sz w:val="22"/>
          <w:lang w:eastAsia="zh-CN"/>
        </w:rPr>
        <w:t xml:space="preserve">As agreed in RAN1 #92, the performance metric of LLS evaluation includes BLER vs. SNR and sum throughput vs. SNR. In the sequel, the performance is evaluated </w:t>
      </w:r>
      <w:r w:rsidR="00034FAB">
        <w:rPr>
          <w:rFonts w:eastAsia="等线"/>
          <w:color w:val="000000"/>
          <w:sz w:val="22"/>
          <w:lang w:eastAsia="zh-CN"/>
        </w:rPr>
        <w:t>based on</w:t>
      </w:r>
      <w:r w:rsidR="00DC4E38">
        <w:rPr>
          <w:rFonts w:eastAsia="等线"/>
          <w:color w:val="000000"/>
          <w:sz w:val="22"/>
          <w:lang w:eastAsia="zh-CN"/>
        </w:rPr>
        <w:t xml:space="preserve"> these </w:t>
      </w:r>
      <w:r w:rsidR="00034FAB">
        <w:rPr>
          <w:rFonts w:eastAsia="等线"/>
          <w:color w:val="000000"/>
          <w:sz w:val="22"/>
          <w:lang w:eastAsia="zh-CN"/>
        </w:rPr>
        <w:t>metrics</w:t>
      </w:r>
      <w:r w:rsidR="00DC4E38">
        <w:rPr>
          <w:rFonts w:eastAsia="等线"/>
          <w:color w:val="000000"/>
          <w:sz w:val="22"/>
          <w:lang w:eastAsia="zh-CN"/>
        </w:rPr>
        <w:t>.</w:t>
      </w:r>
    </w:p>
    <w:p w14:paraId="040A6BA8" w14:textId="189FB2EB" w:rsidR="002E7CFF" w:rsidRDefault="002E7CFF" w:rsidP="004E31F3">
      <w:pPr>
        <w:spacing w:afterLines="50" w:after="120"/>
        <w:jc w:val="both"/>
        <w:rPr>
          <w:rFonts w:eastAsia="等线"/>
          <w:color w:val="000000"/>
          <w:sz w:val="22"/>
          <w:lang w:eastAsia="zh-CN"/>
        </w:rPr>
      </w:pPr>
      <w:r>
        <w:rPr>
          <w:rFonts w:eastAsiaTheme="minorEastAsia"/>
          <w:sz w:val="22"/>
          <w:lang w:val="en-US" w:eastAsia="zh-CN"/>
        </w:rPr>
        <w:t xml:space="preserve">In this section, </w:t>
      </w:r>
      <w:r w:rsidRPr="000E50CB">
        <w:rPr>
          <w:rFonts w:eastAsiaTheme="minorEastAsia" w:hint="eastAsia"/>
          <w:sz w:val="22"/>
          <w:lang w:val="en-US" w:eastAsia="zh-CN"/>
        </w:rPr>
        <w:t xml:space="preserve">signatures </w:t>
      </w:r>
      <w:r>
        <w:rPr>
          <w:rFonts w:eastAsiaTheme="minorEastAsia"/>
          <w:sz w:val="22"/>
          <w:lang w:val="en-US" w:eastAsia="zh-CN"/>
        </w:rPr>
        <w:t xml:space="preserve">and DMRS </w:t>
      </w:r>
      <w:r w:rsidRPr="000E50CB">
        <w:rPr>
          <w:rFonts w:eastAsiaTheme="minorEastAsia" w:hint="eastAsia"/>
          <w:sz w:val="22"/>
          <w:lang w:val="en-US" w:eastAsia="zh-CN"/>
        </w:rPr>
        <w:t>are allocated to each user without collision.</w:t>
      </w:r>
      <w:r>
        <w:rPr>
          <w:rFonts w:eastAsiaTheme="minorEastAsia"/>
          <w:sz w:val="22"/>
          <w:lang w:val="en-US" w:eastAsia="zh-CN"/>
        </w:rPr>
        <w:t xml:space="preserve"> </w:t>
      </w:r>
      <w:r>
        <w:rPr>
          <w:rFonts w:eastAsia="等线"/>
          <w:color w:val="000000"/>
          <w:sz w:val="22"/>
          <w:lang w:eastAsia="zh-CN"/>
        </w:rPr>
        <w:t xml:space="preserve">It should be noted that under equal SNR, GWBE sequences reduce to WBE sequences. Existing NOMA schemes, such as MUSA, NCMA and WSMA, all use WBE sequences and have same performance under fixed signature allocation without collision as shown in </w:t>
      </w:r>
      <w:r w:rsidR="003E365C">
        <w:rPr>
          <w:rFonts w:eastAsia="等线"/>
          <w:color w:val="000000"/>
          <w:sz w:val="22"/>
          <w:lang w:eastAsia="zh-CN"/>
        </w:rPr>
        <w:t>[8]</w:t>
      </w:r>
      <w:r>
        <w:rPr>
          <w:rFonts w:eastAsia="等线"/>
          <w:color w:val="000000"/>
          <w:sz w:val="22"/>
          <w:lang w:eastAsia="zh-CN"/>
        </w:rPr>
        <w:t>. To simplify the expression, the performance under equal SNR indicates the performance of such schemes in the sequel.</w:t>
      </w:r>
    </w:p>
    <w:p w14:paraId="148C59B5" w14:textId="2B4215F0" w:rsidR="00556BF5" w:rsidRPr="00556BF5" w:rsidRDefault="00556BF5" w:rsidP="00556BF5">
      <w:pPr>
        <w:pStyle w:val="ae"/>
        <w:jc w:val="center"/>
        <w:rPr>
          <w:rFonts w:eastAsia="等线"/>
          <w:b w:val="0"/>
          <w:color w:val="000000"/>
          <w:sz w:val="22"/>
          <w:lang w:eastAsia="zh-CN"/>
        </w:rPr>
      </w:pPr>
      <w:bookmarkStart w:id="43" w:name="_Ref510706387"/>
      <w:r w:rsidRPr="00556BF5">
        <w:rPr>
          <w:b w:val="0"/>
          <w:sz w:val="22"/>
        </w:rPr>
        <w:t xml:space="preserve">Table </w:t>
      </w:r>
      <w:r w:rsidRPr="00556BF5">
        <w:rPr>
          <w:b w:val="0"/>
          <w:sz w:val="22"/>
        </w:rPr>
        <w:fldChar w:fldCharType="begin"/>
      </w:r>
      <w:r w:rsidRPr="00556BF5">
        <w:rPr>
          <w:b w:val="0"/>
          <w:sz w:val="22"/>
        </w:rPr>
        <w:instrText xml:space="preserve"> SEQ Table \* ARABIC </w:instrText>
      </w:r>
      <w:r w:rsidRPr="00556BF5">
        <w:rPr>
          <w:b w:val="0"/>
          <w:sz w:val="22"/>
        </w:rPr>
        <w:fldChar w:fldCharType="separate"/>
      </w:r>
      <w:r w:rsidR="00A97ABE">
        <w:rPr>
          <w:b w:val="0"/>
          <w:noProof/>
          <w:sz w:val="22"/>
        </w:rPr>
        <w:t>3</w:t>
      </w:r>
      <w:r w:rsidRPr="00556BF5">
        <w:rPr>
          <w:b w:val="0"/>
          <w:sz w:val="22"/>
        </w:rPr>
        <w:fldChar w:fldCharType="end"/>
      </w:r>
      <w:bookmarkEnd w:id="43"/>
      <w:r w:rsidRPr="00556BF5">
        <w:rPr>
          <w:rFonts w:eastAsia="等线" w:hint="eastAsia"/>
          <w:b w:val="0"/>
          <w:color w:val="000000"/>
          <w:sz w:val="22"/>
        </w:rPr>
        <w:t xml:space="preserve"> </w:t>
      </w:r>
      <w:r w:rsidR="00C63D92">
        <w:rPr>
          <w:rFonts w:eastAsia="等线"/>
          <w:b w:val="0"/>
          <w:color w:val="000000"/>
          <w:sz w:val="22"/>
        </w:rPr>
        <w:t>Key l</w:t>
      </w:r>
      <w:r w:rsidRPr="00556BF5">
        <w:rPr>
          <w:rFonts w:eastAsia="等线" w:hint="eastAsia"/>
          <w:b w:val="0"/>
          <w:color w:val="000000"/>
          <w:sz w:val="22"/>
        </w:rPr>
        <w:t>ink evaluation assumption</w:t>
      </w:r>
    </w:p>
    <w:tbl>
      <w:tblPr>
        <w:tblW w:w="9072" w:type="dxa"/>
        <w:jc w:val="center"/>
        <w:tblCellMar>
          <w:left w:w="0" w:type="dxa"/>
          <w:right w:w="0" w:type="dxa"/>
        </w:tblCellMar>
        <w:tblLook w:val="0600" w:firstRow="0" w:lastRow="0" w:firstColumn="0" w:lastColumn="0" w:noHBand="1" w:noVBand="1"/>
      </w:tblPr>
      <w:tblGrid>
        <w:gridCol w:w="3392"/>
        <w:gridCol w:w="3119"/>
        <w:gridCol w:w="2561"/>
      </w:tblGrid>
      <w:tr w:rsidR="007B5828" w:rsidRPr="00AA0CB2" w14:paraId="7988EFEA"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1383103" w14:textId="51B4DD40" w:rsidR="007B5828" w:rsidRPr="00AA0CB2" w:rsidRDefault="007B5828" w:rsidP="007B5828">
            <w:pPr>
              <w:rPr>
                <w:rFonts w:eastAsia="MS Mincho"/>
                <w:b/>
                <w:bCs/>
                <w:sz w:val="18"/>
                <w:szCs w:val="18"/>
              </w:rPr>
            </w:pPr>
            <w:r w:rsidRPr="00AA0CB2">
              <w:rPr>
                <w:rFonts w:eastAsia="MS Mincho"/>
                <w:b/>
                <w:bCs/>
                <w:sz w:val="18"/>
                <w:szCs w:val="18"/>
              </w:rPr>
              <w:t>Parameters</w:t>
            </w:r>
          </w:p>
        </w:tc>
        <w:tc>
          <w:tcPr>
            <w:tcW w:w="3119" w:type="dxa"/>
            <w:tcBorders>
              <w:top w:val="single" w:sz="8" w:space="0" w:color="000000"/>
              <w:left w:val="single" w:sz="8" w:space="0" w:color="000000"/>
              <w:bottom w:val="single" w:sz="8" w:space="0" w:color="000000"/>
              <w:right w:val="single" w:sz="8" w:space="0" w:color="000000"/>
            </w:tcBorders>
            <w:shd w:val="clear" w:color="auto" w:fill="D9D9D9"/>
          </w:tcPr>
          <w:p w14:paraId="73BD2AC9" w14:textId="77777777" w:rsidR="007B5828" w:rsidRPr="00AA0CB2" w:rsidRDefault="007B5828" w:rsidP="007B5828">
            <w:pPr>
              <w:rPr>
                <w:b/>
                <w:bCs/>
                <w:sz w:val="18"/>
                <w:szCs w:val="18"/>
              </w:rPr>
            </w:pPr>
            <w:r w:rsidRPr="00AA0CB2">
              <w:rPr>
                <w:b/>
                <w:bCs/>
                <w:sz w:val="18"/>
                <w:szCs w:val="18"/>
              </w:rPr>
              <w:t>mMTC</w:t>
            </w:r>
          </w:p>
        </w:tc>
        <w:tc>
          <w:tcPr>
            <w:tcW w:w="2561" w:type="dxa"/>
            <w:tcBorders>
              <w:top w:val="single" w:sz="8" w:space="0" w:color="000000"/>
              <w:left w:val="single" w:sz="8" w:space="0" w:color="000000"/>
              <w:bottom w:val="single" w:sz="8" w:space="0" w:color="000000"/>
              <w:right w:val="single" w:sz="8" w:space="0" w:color="000000"/>
            </w:tcBorders>
            <w:shd w:val="clear" w:color="auto" w:fill="D9D9D9"/>
          </w:tcPr>
          <w:p w14:paraId="3B1F5409" w14:textId="2C894B2D" w:rsidR="007B5828" w:rsidRPr="00AA0CB2" w:rsidRDefault="007B5828" w:rsidP="007B5828">
            <w:pPr>
              <w:rPr>
                <w:b/>
                <w:bCs/>
                <w:sz w:val="18"/>
                <w:szCs w:val="18"/>
              </w:rPr>
            </w:pPr>
            <w:r w:rsidRPr="00AA0CB2">
              <w:rPr>
                <w:b/>
                <w:bCs/>
                <w:sz w:val="18"/>
                <w:szCs w:val="18"/>
              </w:rPr>
              <w:t>eMBB</w:t>
            </w:r>
          </w:p>
        </w:tc>
      </w:tr>
      <w:tr w:rsidR="007B5828" w:rsidRPr="00AA0CB2" w14:paraId="452ACB6B"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68DC7F" w14:textId="77777777" w:rsidR="007B5828" w:rsidRPr="00745D8A" w:rsidRDefault="007B5828" w:rsidP="007B5828">
            <w:pPr>
              <w:pStyle w:val="Comments"/>
              <w:rPr>
                <w:rStyle w:val="af6"/>
                <w:rFonts w:eastAsia="MS Mincho"/>
                <w:i w:val="0"/>
                <w:sz w:val="20"/>
              </w:rPr>
            </w:pPr>
            <w:r w:rsidRPr="00745D8A">
              <w:rPr>
                <w:rStyle w:val="af6"/>
                <w:rFonts w:eastAsia="MS Mincho"/>
                <w:i w:val="0"/>
                <w:sz w:val="20"/>
              </w:rPr>
              <w:t>Carrier Frequency</w:t>
            </w:r>
          </w:p>
        </w:tc>
        <w:tc>
          <w:tcPr>
            <w:tcW w:w="3119" w:type="dxa"/>
            <w:tcBorders>
              <w:top w:val="single" w:sz="8" w:space="0" w:color="000000"/>
              <w:left w:val="single" w:sz="8" w:space="0" w:color="000000"/>
              <w:bottom w:val="single" w:sz="8" w:space="0" w:color="000000"/>
              <w:right w:val="single" w:sz="8" w:space="0" w:color="000000"/>
            </w:tcBorders>
          </w:tcPr>
          <w:p w14:paraId="72DFAA9B" w14:textId="77777777" w:rsidR="007B5828" w:rsidRPr="00745D8A" w:rsidRDefault="007B5828" w:rsidP="007B5828">
            <w:pPr>
              <w:pStyle w:val="Comments"/>
              <w:rPr>
                <w:rStyle w:val="af6"/>
                <w:rFonts w:eastAsia="MS Mincho"/>
                <w:i w:val="0"/>
                <w:sz w:val="20"/>
              </w:rPr>
            </w:pPr>
            <w:r w:rsidRPr="00745D8A">
              <w:rPr>
                <w:rStyle w:val="af6"/>
                <w:rFonts w:eastAsia="MS Mincho"/>
                <w:i w:val="0"/>
                <w:sz w:val="20"/>
              </w:rPr>
              <w:t>700 MHz</w:t>
            </w:r>
          </w:p>
        </w:tc>
        <w:tc>
          <w:tcPr>
            <w:tcW w:w="2561" w:type="dxa"/>
            <w:tcBorders>
              <w:top w:val="single" w:sz="8" w:space="0" w:color="000000"/>
              <w:left w:val="single" w:sz="8" w:space="0" w:color="000000"/>
              <w:bottom w:val="single" w:sz="8" w:space="0" w:color="000000"/>
              <w:right w:val="single" w:sz="8" w:space="0" w:color="000000"/>
            </w:tcBorders>
          </w:tcPr>
          <w:p w14:paraId="09A0FE8A" w14:textId="2C223535" w:rsidR="007B5828" w:rsidRPr="00745D8A" w:rsidRDefault="007B5828" w:rsidP="007B5828">
            <w:pPr>
              <w:pStyle w:val="Comments"/>
              <w:rPr>
                <w:rStyle w:val="af6"/>
                <w:rFonts w:eastAsia="MS Mincho"/>
                <w:i w:val="0"/>
                <w:sz w:val="20"/>
              </w:rPr>
            </w:pPr>
            <w:r w:rsidRPr="00745D8A">
              <w:rPr>
                <w:rStyle w:val="af6"/>
                <w:rFonts w:eastAsia="MS Mincho"/>
                <w:i w:val="0"/>
                <w:sz w:val="20"/>
              </w:rPr>
              <w:t>4 GHz</w:t>
            </w:r>
          </w:p>
        </w:tc>
      </w:tr>
      <w:tr w:rsidR="00556BF5" w:rsidRPr="00AA0CB2" w14:paraId="6BD54F56"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1292AB" w14:textId="1FF8978C" w:rsidR="00556BF5" w:rsidRPr="00745D8A" w:rsidRDefault="00556BF5" w:rsidP="00556BF5">
            <w:pPr>
              <w:pStyle w:val="Comments"/>
              <w:rPr>
                <w:rStyle w:val="af6"/>
                <w:rFonts w:eastAsia="MS Mincho"/>
                <w:i w:val="0"/>
                <w:sz w:val="20"/>
              </w:rPr>
            </w:pPr>
            <w:r w:rsidRPr="00745D8A">
              <w:rPr>
                <w:rStyle w:val="af6"/>
                <w:rFonts w:eastAsia="MS Mincho"/>
                <w:i w:val="0"/>
                <w:sz w:val="20"/>
              </w:rPr>
              <w:t>Waveform (data part)</w:t>
            </w:r>
          </w:p>
        </w:tc>
        <w:tc>
          <w:tcPr>
            <w:tcW w:w="3119" w:type="dxa"/>
            <w:tcBorders>
              <w:top w:val="single" w:sz="8" w:space="0" w:color="000000"/>
              <w:left w:val="single" w:sz="8" w:space="0" w:color="000000"/>
              <w:bottom w:val="single" w:sz="8" w:space="0" w:color="000000"/>
              <w:right w:val="single" w:sz="8" w:space="0" w:color="000000"/>
            </w:tcBorders>
          </w:tcPr>
          <w:p w14:paraId="3E915608" w14:textId="577B1AB1" w:rsidR="00556BF5" w:rsidRPr="00745D8A" w:rsidRDefault="00556BF5" w:rsidP="00556BF5">
            <w:pPr>
              <w:pStyle w:val="Comments"/>
              <w:rPr>
                <w:rStyle w:val="af6"/>
                <w:rFonts w:eastAsia="MS Mincho"/>
                <w:i w:val="0"/>
                <w:sz w:val="20"/>
              </w:rPr>
            </w:pPr>
            <w:r w:rsidRPr="00745D8A">
              <w:rPr>
                <w:rStyle w:val="af6"/>
                <w:rFonts w:eastAsia="MS Mincho"/>
                <w:i w:val="0"/>
                <w:sz w:val="20"/>
              </w:rPr>
              <w:t>CP-OFDM</w:t>
            </w:r>
          </w:p>
        </w:tc>
        <w:tc>
          <w:tcPr>
            <w:tcW w:w="2561" w:type="dxa"/>
            <w:tcBorders>
              <w:top w:val="single" w:sz="8" w:space="0" w:color="000000"/>
              <w:left w:val="single" w:sz="8" w:space="0" w:color="000000"/>
              <w:bottom w:val="single" w:sz="8" w:space="0" w:color="000000"/>
              <w:right w:val="single" w:sz="8" w:space="0" w:color="000000"/>
            </w:tcBorders>
          </w:tcPr>
          <w:p w14:paraId="689E3550" w14:textId="10080D72" w:rsidR="00556BF5" w:rsidRPr="00745D8A" w:rsidRDefault="00556BF5" w:rsidP="00556BF5">
            <w:pPr>
              <w:pStyle w:val="Comments"/>
              <w:rPr>
                <w:rStyle w:val="af6"/>
                <w:rFonts w:eastAsia="MS Mincho"/>
                <w:i w:val="0"/>
                <w:sz w:val="20"/>
              </w:rPr>
            </w:pPr>
            <w:r w:rsidRPr="00745D8A">
              <w:rPr>
                <w:rStyle w:val="af6"/>
                <w:rFonts w:eastAsia="MS Mincho"/>
                <w:i w:val="0"/>
                <w:sz w:val="20"/>
              </w:rPr>
              <w:t>CP-OFDM</w:t>
            </w:r>
          </w:p>
        </w:tc>
      </w:tr>
      <w:tr w:rsidR="00556BF5" w:rsidRPr="00AA0CB2" w14:paraId="1BC256F0"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9516C" w14:textId="079829AD" w:rsidR="00556BF5" w:rsidRDefault="00556BF5" w:rsidP="00556BF5">
            <w:pPr>
              <w:pStyle w:val="Comments"/>
              <w:rPr>
                <w:rStyle w:val="af6"/>
                <w:rFonts w:eastAsia="MS Mincho"/>
                <w:i w:val="0"/>
                <w:sz w:val="20"/>
              </w:rPr>
            </w:pPr>
            <w:r w:rsidRPr="00745D8A">
              <w:rPr>
                <w:rStyle w:val="af6"/>
                <w:rFonts w:eastAsia="MS Mincho"/>
                <w:i w:val="0"/>
                <w:sz w:val="20"/>
              </w:rPr>
              <w:t>Channel coding</w:t>
            </w:r>
          </w:p>
        </w:tc>
        <w:tc>
          <w:tcPr>
            <w:tcW w:w="5680" w:type="dxa"/>
            <w:gridSpan w:val="2"/>
            <w:tcBorders>
              <w:top w:val="single" w:sz="8" w:space="0" w:color="000000"/>
              <w:left w:val="single" w:sz="8" w:space="0" w:color="000000"/>
              <w:bottom w:val="single" w:sz="8" w:space="0" w:color="000000"/>
              <w:right w:val="single" w:sz="8" w:space="0" w:color="000000"/>
            </w:tcBorders>
          </w:tcPr>
          <w:p w14:paraId="0E9F9922" w14:textId="6B221FE3" w:rsidR="00556BF5" w:rsidRPr="00745D8A" w:rsidRDefault="00556BF5" w:rsidP="00556BF5">
            <w:pPr>
              <w:pStyle w:val="Comments"/>
              <w:rPr>
                <w:rStyle w:val="af6"/>
                <w:rFonts w:eastAsia="MS Mincho"/>
                <w:i w:val="0"/>
                <w:sz w:val="20"/>
              </w:rPr>
            </w:pPr>
            <w:r w:rsidRPr="00745D8A">
              <w:rPr>
                <w:rStyle w:val="af6"/>
                <w:rFonts w:eastAsia="MS Mincho"/>
                <w:i w:val="0"/>
                <w:sz w:val="20"/>
              </w:rPr>
              <w:t>NR LDPC</w:t>
            </w:r>
          </w:p>
        </w:tc>
      </w:tr>
      <w:tr w:rsidR="00556BF5" w:rsidRPr="00AA0CB2" w14:paraId="59CBC429" w14:textId="77777777" w:rsidTr="00C63D92">
        <w:trPr>
          <w:trHeight w:val="34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FC8848" w14:textId="3663C047" w:rsidR="00556BF5" w:rsidRPr="00745D8A" w:rsidRDefault="00556BF5" w:rsidP="00556BF5">
            <w:pPr>
              <w:pStyle w:val="Comments"/>
              <w:rPr>
                <w:rStyle w:val="af6"/>
                <w:rFonts w:eastAsia="MS Mincho"/>
                <w:i w:val="0"/>
                <w:sz w:val="20"/>
              </w:rPr>
            </w:pPr>
            <w:r w:rsidRPr="00745D8A">
              <w:rPr>
                <w:rStyle w:val="af6"/>
                <w:rFonts w:eastAsia="MS Mincho"/>
                <w:i w:val="0"/>
                <w:sz w:val="20"/>
              </w:rPr>
              <w:t>Numerology (data part)</w:t>
            </w:r>
          </w:p>
        </w:tc>
        <w:tc>
          <w:tcPr>
            <w:tcW w:w="3119" w:type="dxa"/>
            <w:tcBorders>
              <w:top w:val="single" w:sz="8" w:space="0" w:color="000000"/>
              <w:left w:val="single" w:sz="8" w:space="0" w:color="000000"/>
              <w:bottom w:val="single" w:sz="8" w:space="0" w:color="000000"/>
              <w:right w:val="single" w:sz="8" w:space="0" w:color="000000"/>
            </w:tcBorders>
          </w:tcPr>
          <w:p w14:paraId="6604EEEC"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SCS = 15 kHz, #OS = 14</w:t>
            </w:r>
          </w:p>
        </w:tc>
        <w:tc>
          <w:tcPr>
            <w:tcW w:w="2561" w:type="dxa"/>
            <w:tcBorders>
              <w:top w:val="single" w:sz="8" w:space="0" w:color="000000"/>
              <w:left w:val="single" w:sz="8" w:space="0" w:color="000000"/>
              <w:bottom w:val="single" w:sz="8" w:space="0" w:color="000000"/>
              <w:right w:val="single" w:sz="8" w:space="0" w:color="000000"/>
            </w:tcBorders>
          </w:tcPr>
          <w:p w14:paraId="2B04B0C3"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SCS = 15 kHz</w:t>
            </w:r>
          </w:p>
          <w:p w14:paraId="1D2920E9" w14:textId="59128421" w:rsidR="00556BF5" w:rsidRPr="00A2308A" w:rsidRDefault="00556BF5" w:rsidP="00556BF5">
            <w:pPr>
              <w:pStyle w:val="Comments"/>
              <w:rPr>
                <w:rStyle w:val="af6"/>
                <w:rFonts w:eastAsia="MS Mincho"/>
                <w:i w:val="0"/>
                <w:sz w:val="20"/>
              </w:rPr>
            </w:pPr>
            <w:r w:rsidRPr="00745D8A">
              <w:rPr>
                <w:rStyle w:val="af6"/>
                <w:rFonts w:eastAsia="MS Mincho"/>
                <w:i w:val="0"/>
                <w:sz w:val="20"/>
              </w:rPr>
              <w:t>#OS = 14</w:t>
            </w:r>
          </w:p>
        </w:tc>
      </w:tr>
      <w:tr w:rsidR="00556BF5" w:rsidRPr="00AA0CB2" w14:paraId="65DC38E8"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12E3C" w14:textId="344F162D"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Allocated bandwidth</w:t>
            </w:r>
          </w:p>
        </w:tc>
        <w:tc>
          <w:tcPr>
            <w:tcW w:w="3119" w:type="dxa"/>
            <w:tcBorders>
              <w:top w:val="single" w:sz="8" w:space="0" w:color="000000"/>
              <w:left w:val="single" w:sz="8" w:space="0" w:color="000000"/>
              <w:bottom w:val="single" w:sz="8" w:space="0" w:color="000000"/>
              <w:right w:val="single" w:sz="8" w:space="0" w:color="000000"/>
            </w:tcBorders>
          </w:tcPr>
          <w:p w14:paraId="6EC7AFBA" w14:textId="0466F9B9" w:rsidR="00556BF5" w:rsidRPr="00745D8A" w:rsidRDefault="00556BF5" w:rsidP="00556BF5">
            <w:pPr>
              <w:pStyle w:val="Comments"/>
              <w:rPr>
                <w:rStyle w:val="af6"/>
                <w:rFonts w:eastAsia="MS Mincho"/>
                <w:i w:val="0"/>
                <w:sz w:val="20"/>
                <w:highlight w:val="lightGray"/>
                <w:lang w:eastAsia="zh-CN"/>
              </w:rPr>
            </w:pPr>
            <w:r w:rsidRPr="00745D8A">
              <w:rPr>
                <w:rStyle w:val="af6"/>
                <w:rFonts w:eastAsia="MS Mincho"/>
                <w:i w:val="0"/>
                <w:sz w:val="20"/>
              </w:rPr>
              <w:t xml:space="preserve">6 </w:t>
            </w:r>
          </w:p>
        </w:tc>
        <w:tc>
          <w:tcPr>
            <w:tcW w:w="2561" w:type="dxa"/>
            <w:tcBorders>
              <w:top w:val="single" w:sz="8" w:space="0" w:color="000000"/>
              <w:left w:val="single" w:sz="8" w:space="0" w:color="000000"/>
              <w:bottom w:val="single" w:sz="8" w:space="0" w:color="000000"/>
              <w:right w:val="single" w:sz="8" w:space="0" w:color="000000"/>
            </w:tcBorders>
          </w:tcPr>
          <w:p w14:paraId="7DAD5D31" w14:textId="226FC115"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 xml:space="preserve">12 </w:t>
            </w:r>
          </w:p>
        </w:tc>
      </w:tr>
      <w:tr w:rsidR="00556BF5" w:rsidRPr="00AA0CB2" w14:paraId="5D202381"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7FFC0A" w14:textId="39DE5BAD" w:rsidR="00556BF5" w:rsidRPr="00745D8A" w:rsidRDefault="00556BF5" w:rsidP="00556BF5">
            <w:pPr>
              <w:pStyle w:val="Comments"/>
              <w:rPr>
                <w:rStyle w:val="af6"/>
                <w:rFonts w:eastAsia="MS Mincho"/>
                <w:i w:val="0"/>
                <w:sz w:val="20"/>
                <w:highlight w:val="lightGray"/>
                <w:lang w:val="en-US" w:eastAsia="ja-JP"/>
              </w:rPr>
            </w:pPr>
            <w:r w:rsidRPr="00745D8A">
              <w:rPr>
                <w:rStyle w:val="af6"/>
                <w:rFonts w:eastAsia="MS Mincho"/>
                <w:i w:val="0"/>
                <w:sz w:val="20"/>
              </w:rPr>
              <w:t>TBS per UE</w:t>
            </w:r>
          </w:p>
        </w:tc>
        <w:tc>
          <w:tcPr>
            <w:tcW w:w="3119" w:type="dxa"/>
            <w:tcBorders>
              <w:top w:val="single" w:sz="8" w:space="0" w:color="000000"/>
              <w:left w:val="single" w:sz="8" w:space="0" w:color="000000"/>
              <w:bottom w:val="single" w:sz="8" w:space="0" w:color="000000"/>
              <w:right w:val="single" w:sz="8" w:space="0" w:color="000000"/>
            </w:tcBorders>
          </w:tcPr>
          <w:p w14:paraId="249527CB" w14:textId="31ABE556" w:rsidR="00556BF5" w:rsidRPr="007B5828" w:rsidRDefault="00556BF5" w:rsidP="00556BF5">
            <w:pPr>
              <w:pStyle w:val="Comments"/>
              <w:rPr>
                <w:rStyle w:val="af6"/>
                <w:rFonts w:eastAsia="MS Mincho"/>
                <w:i w:val="0"/>
                <w:sz w:val="20"/>
                <w:lang w:eastAsia="ja-JP"/>
              </w:rPr>
            </w:pPr>
            <w:r w:rsidRPr="00745D8A">
              <w:rPr>
                <w:rStyle w:val="af6"/>
                <w:rFonts w:eastAsia="MS Mincho"/>
                <w:i w:val="0"/>
                <w:sz w:val="20"/>
              </w:rPr>
              <w:t xml:space="preserve"> [10, 20, 40] bytes. </w:t>
            </w:r>
          </w:p>
        </w:tc>
        <w:tc>
          <w:tcPr>
            <w:tcW w:w="2561" w:type="dxa"/>
            <w:tcBorders>
              <w:top w:val="single" w:sz="8" w:space="0" w:color="000000"/>
              <w:left w:val="single" w:sz="8" w:space="0" w:color="000000"/>
              <w:bottom w:val="single" w:sz="8" w:space="0" w:color="000000"/>
              <w:right w:val="single" w:sz="8" w:space="0" w:color="000000"/>
            </w:tcBorders>
          </w:tcPr>
          <w:p w14:paraId="09244B80" w14:textId="0D7AC4D8"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[20, 40, 80] bytes</w:t>
            </w:r>
          </w:p>
        </w:tc>
      </w:tr>
      <w:tr w:rsidR="00556BF5" w:rsidRPr="00AA0CB2" w14:paraId="7A3AC051" w14:textId="77777777" w:rsidTr="00C63D92">
        <w:trPr>
          <w:trHeight w:val="22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EF92F" w14:textId="406F6B79" w:rsidR="00556BF5" w:rsidRPr="00745D8A" w:rsidRDefault="00556BF5" w:rsidP="00556BF5">
            <w:pPr>
              <w:pStyle w:val="Comments"/>
              <w:rPr>
                <w:rStyle w:val="af6"/>
                <w:rFonts w:eastAsia="MS Mincho"/>
                <w:i w:val="0"/>
                <w:sz w:val="20"/>
              </w:rPr>
            </w:pPr>
            <w:r w:rsidRPr="00745D8A">
              <w:rPr>
                <w:rStyle w:val="af6"/>
                <w:rFonts w:eastAsia="MS Mincho"/>
                <w:i w:val="0"/>
                <w:sz w:val="20"/>
              </w:rPr>
              <w:t>Target BLER for one transmission</w:t>
            </w:r>
          </w:p>
        </w:tc>
        <w:tc>
          <w:tcPr>
            <w:tcW w:w="3119" w:type="dxa"/>
            <w:tcBorders>
              <w:top w:val="single" w:sz="8" w:space="0" w:color="000000"/>
              <w:left w:val="single" w:sz="8" w:space="0" w:color="000000"/>
              <w:bottom w:val="single" w:sz="8" w:space="0" w:color="000000"/>
              <w:right w:val="single" w:sz="8" w:space="0" w:color="000000"/>
            </w:tcBorders>
            <w:vAlign w:val="center"/>
          </w:tcPr>
          <w:p w14:paraId="34AA5A70"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10%</w:t>
            </w:r>
          </w:p>
        </w:tc>
        <w:tc>
          <w:tcPr>
            <w:tcW w:w="2561" w:type="dxa"/>
            <w:tcBorders>
              <w:top w:val="single" w:sz="8" w:space="0" w:color="000000"/>
              <w:left w:val="single" w:sz="8" w:space="0" w:color="000000"/>
              <w:bottom w:val="single" w:sz="8" w:space="0" w:color="000000"/>
              <w:right w:val="single" w:sz="8" w:space="0" w:color="000000"/>
            </w:tcBorders>
            <w:vAlign w:val="center"/>
          </w:tcPr>
          <w:p w14:paraId="065C56C7" w14:textId="1E4B0E47" w:rsidR="00556BF5" w:rsidRPr="0032524B" w:rsidRDefault="00556BF5" w:rsidP="00556BF5">
            <w:pPr>
              <w:pStyle w:val="Comments"/>
              <w:rPr>
                <w:rStyle w:val="af6"/>
                <w:rFonts w:eastAsia="MS Mincho"/>
                <w:i w:val="0"/>
                <w:sz w:val="20"/>
              </w:rPr>
            </w:pPr>
            <w:r w:rsidRPr="00745D8A">
              <w:rPr>
                <w:rStyle w:val="af6"/>
                <w:rFonts w:eastAsia="MS Mincho"/>
                <w:i w:val="0"/>
                <w:sz w:val="20"/>
              </w:rPr>
              <w:t>10%</w:t>
            </w:r>
          </w:p>
        </w:tc>
      </w:tr>
      <w:tr w:rsidR="00556BF5" w:rsidRPr="00AA0CB2" w14:paraId="31A35E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68C1E" w14:textId="0D480095" w:rsidR="00556BF5" w:rsidRPr="00745D8A" w:rsidRDefault="00556BF5" w:rsidP="00556BF5">
            <w:pPr>
              <w:pStyle w:val="Comments"/>
              <w:rPr>
                <w:rStyle w:val="af6"/>
                <w:rFonts w:eastAsia="MS Mincho"/>
                <w:i w:val="0"/>
                <w:sz w:val="20"/>
              </w:rPr>
            </w:pPr>
            <w:r w:rsidRPr="00745D8A">
              <w:rPr>
                <w:rStyle w:val="af6"/>
                <w:rFonts w:eastAsia="MS Mincho"/>
                <w:i w:val="0"/>
                <w:sz w:val="20"/>
              </w:rPr>
              <w:t>BS antenna configuration</w:t>
            </w:r>
          </w:p>
        </w:tc>
        <w:tc>
          <w:tcPr>
            <w:tcW w:w="3119" w:type="dxa"/>
            <w:tcBorders>
              <w:top w:val="single" w:sz="8" w:space="0" w:color="000000"/>
              <w:left w:val="single" w:sz="8" w:space="0" w:color="000000"/>
              <w:bottom w:val="single" w:sz="8" w:space="0" w:color="000000"/>
              <w:right w:val="single" w:sz="8" w:space="0" w:color="000000"/>
            </w:tcBorders>
          </w:tcPr>
          <w:p w14:paraId="47E9E141"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2 Rx</w:t>
            </w:r>
          </w:p>
        </w:tc>
        <w:tc>
          <w:tcPr>
            <w:tcW w:w="2561" w:type="dxa"/>
            <w:tcBorders>
              <w:top w:val="single" w:sz="8" w:space="0" w:color="000000"/>
              <w:left w:val="single" w:sz="8" w:space="0" w:color="000000"/>
              <w:bottom w:val="single" w:sz="8" w:space="0" w:color="000000"/>
              <w:right w:val="single" w:sz="8" w:space="0" w:color="000000"/>
            </w:tcBorders>
          </w:tcPr>
          <w:p w14:paraId="5E1140F1" w14:textId="689A94B6" w:rsidR="00556BF5" w:rsidRPr="007B5828" w:rsidRDefault="00556BF5" w:rsidP="00556BF5">
            <w:pPr>
              <w:pStyle w:val="Comments"/>
              <w:rPr>
                <w:rStyle w:val="af6"/>
                <w:rFonts w:eastAsiaTheme="minorEastAsia"/>
                <w:i w:val="0"/>
                <w:sz w:val="20"/>
                <w:lang w:eastAsia="zh-CN"/>
              </w:rPr>
            </w:pPr>
            <w:r>
              <w:rPr>
                <w:rStyle w:val="af6"/>
                <w:rFonts w:eastAsiaTheme="minorEastAsia" w:hint="eastAsia"/>
                <w:i w:val="0"/>
                <w:sz w:val="20"/>
                <w:lang w:eastAsia="zh-CN"/>
              </w:rPr>
              <w:t>4 Rx</w:t>
            </w:r>
          </w:p>
        </w:tc>
      </w:tr>
      <w:tr w:rsidR="00556BF5" w:rsidRPr="00AA0CB2" w14:paraId="3DC53EAC"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D7F645" w14:textId="0F6674C6" w:rsidR="00556BF5" w:rsidRDefault="00556BF5" w:rsidP="00556BF5">
            <w:pPr>
              <w:pStyle w:val="Comments"/>
              <w:rPr>
                <w:rStyle w:val="af6"/>
                <w:rFonts w:eastAsia="MS Mincho"/>
                <w:i w:val="0"/>
                <w:sz w:val="20"/>
              </w:rPr>
            </w:pPr>
            <w:r w:rsidRPr="00745D8A">
              <w:rPr>
                <w:rStyle w:val="af6"/>
                <w:rFonts w:eastAsia="MS Mincho"/>
                <w:i w:val="0"/>
                <w:sz w:val="20"/>
              </w:rPr>
              <w:t>UE antenna configuration</w:t>
            </w:r>
          </w:p>
        </w:tc>
        <w:tc>
          <w:tcPr>
            <w:tcW w:w="5680" w:type="dxa"/>
            <w:gridSpan w:val="2"/>
            <w:tcBorders>
              <w:top w:val="single" w:sz="8" w:space="0" w:color="000000"/>
              <w:left w:val="single" w:sz="8" w:space="0" w:color="000000"/>
              <w:bottom w:val="single" w:sz="8" w:space="0" w:color="000000"/>
              <w:right w:val="single" w:sz="8" w:space="0" w:color="000000"/>
            </w:tcBorders>
          </w:tcPr>
          <w:p w14:paraId="47D126AB" w14:textId="3D62B92B" w:rsidR="00556BF5" w:rsidRPr="00556BF5" w:rsidRDefault="00556BF5" w:rsidP="00556BF5">
            <w:pPr>
              <w:pStyle w:val="Comments"/>
              <w:rPr>
                <w:rStyle w:val="af6"/>
                <w:rFonts w:eastAsia="MS Mincho"/>
                <w:i w:val="0"/>
                <w:sz w:val="20"/>
              </w:rPr>
            </w:pPr>
            <w:r w:rsidRPr="00745D8A">
              <w:rPr>
                <w:rStyle w:val="af6"/>
                <w:rFonts w:eastAsia="MS Mincho"/>
                <w:i w:val="0"/>
                <w:sz w:val="20"/>
              </w:rPr>
              <w:t xml:space="preserve">1Tx  </w:t>
            </w:r>
          </w:p>
        </w:tc>
      </w:tr>
      <w:tr w:rsidR="00556BF5" w:rsidRPr="00AA0CB2" w14:paraId="30693385"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40BBF9" w14:textId="35D492A4" w:rsidR="00556BF5" w:rsidRDefault="00556BF5" w:rsidP="00556BF5">
            <w:pPr>
              <w:pStyle w:val="Comments"/>
              <w:rPr>
                <w:rStyle w:val="af6"/>
                <w:rFonts w:eastAsia="MS Mincho"/>
                <w:i w:val="0"/>
                <w:sz w:val="20"/>
              </w:rPr>
            </w:pPr>
            <w:r w:rsidRPr="00745D8A">
              <w:rPr>
                <w:rStyle w:val="af6"/>
                <w:rFonts w:eastAsia="MS Mincho"/>
                <w:i w:val="0"/>
                <w:sz w:val="20"/>
              </w:rPr>
              <w:t>Propagation channel &amp; UE velocity</w:t>
            </w:r>
          </w:p>
        </w:tc>
        <w:tc>
          <w:tcPr>
            <w:tcW w:w="5680" w:type="dxa"/>
            <w:gridSpan w:val="2"/>
            <w:tcBorders>
              <w:top w:val="single" w:sz="8" w:space="0" w:color="000000"/>
              <w:left w:val="single" w:sz="8" w:space="0" w:color="000000"/>
              <w:bottom w:val="single" w:sz="8" w:space="0" w:color="000000"/>
              <w:right w:val="single" w:sz="8" w:space="0" w:color="000000"/>
            </w:tcBorders>
          </w:tcPr>
          <w:p w14:paraId="2478267C" w14:textId="19283060" w:rsidR="00556BF5" w:rsidRPr="00745D8A" w:rsidRDefault="00556BF5" w:rsidP="00556BF5">
            <w:pPr>
              <w:pStyle w:val="Comments"/>
              <w:rPr>
                <w:rStyle w:val="af6"/>
                <w:rFonts w:eastAsia="MS Mincho"/>
                <w:i w:val="0"/>
                <w:sz w:val="20"/>
              </w:rPr>
            </w:pPr>
            <w:r w:rsidRPr="00745D8A">
              <w:rPr>
                <w:rStyle w:val="af6"/>
                <w:rFonts w:eastAsia="MS Mincho"/>
                <w:i w:val="0"/>
                <w:sz w:val="20"/>
              </w:rPr>
              <w:t>TDL-C 300ns in TR38.901, 3km/h</w:t>
            </w:r>
          </w:p>
        </w:tc>
      </w:tr>
      <w:tr w:rsidR="00556BF5" w:rsidRPr="00AA0CB2" w14:paraId="53AA77C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FBA9EF" w14:textId="669FD755" w:rsidR="00556BF5" w:rsidRDefault="00556BF5" w:rsidP="00556BF5">
            <w:pPr>
              <w:pStyle w:val="Comments"/>
              <w:rPr>
                <w:rStyle w:val="af6"/>
                <w:rFonts w:eastAsia="MS Mincho"/>
                <w:i w:val="0"/>
                <w:sz w:val="20"/>
              </w:rPr>
            </w:pPr>
            <w:r w:rsidRPr="00745D8A">
              <w:rPr>
                <w:rStyle w:val="af6"/>
                <w:rFonts w:eastAsia="MS Mincho"/>
                <w:i w:val="0"/>
                <w:sz w:val="20"/>
              </w:rPr>
              <w:t>Channel estimation</w:t>
            </w:r>
          </w:p>
        </w:tc>
        <w:tc>
          <w:tcPr>
            <w:tcW w:w="5680" w:type="dxa"/>
            <w:gridSpan w:val="2"/>
            <w:tcBorders>
              <w:top w:val="single" w:sz="8" w:space="0" w:color="000000"/>
              <w:left w:val="single" w:sz="8" w:space="0" w:color="000000"/>
              <w:bottom w:val="single" w:sz="8" w:space="0" w:color="000000"/>
              <w:right w:val="single" w:sz="8" w:space="0" w:color="000000"/>
            </w:tcBorders>
          </w:tcPr>
          <w:p w14:paraId="67B2DBE3" w14:textId="486D943C" w:rsidR="00556BF5" w:rsidRPr="00745D8A" w:rsidRDefault="00556BF5" w:rsidP="00556BF5">
            <w:pPr>
              <w:pStyle w:val="Comments"/>
              <w:rPr>
                <w:rStyle w:val="af6"/>
                <w:rFonts w:eastAsia="MS Mincho"/>
                <w:i w:val="0"/>
                <w:sz w:val="20"/>
              </w:rPr>
            </w:pPr>
            <w:r>
              <w:rPr>
                <w:rStyle w:val="af6"/>
                <w:rFonts w:eastAsia="MS Mincho"/>
                <w:i w:val="0"/>
                <w:sz w:val="20"/>
              </w:rPr>
              <w:t>Ideal/</w:t>
            </w:r>
            <w:r w:rsidR="002C58A6">
              <w:rPr>
                <w:rStyle w:val="af6"/>
                <w:rFonts w:eastAsia="MS Mincho"/>
                <w:i w:val="0"/>
                <w:sz w:val="20"/>
              </w:rPr>
              <w:t>LS</w:t>
            </w:r>
            <w:r w:rsidRPr="00745D8A">
              <w:rPr>
                <w:rStyle w:val="af6"/>
                <w:rFonts w:eastAsia="MS Mincho"/>
                <w:i w:val="0"/>
                <w:sz w:val="20"/>
              </w:rPr>
              <w:t xml:space="preserve"> channel estimation</w:t>
            </w:r>
          </w:p>
        </w:tc>
      </w:tr>
      <w:tr w:rsidR="002C58A6" w:rsidRPr="00AA0CB2" w14:paraId="402E3741"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E8B476" w14:textId="2827A4EC" w:rsidR="002C58A6" w:rsidRPr="00745D8A" w:rsidRDefault="002C58A6" w:rsidP="00556BF5">
            <w:pPr>
              <w:pStyle w:val="Comments"/>
              <w:rPr>
                <w:rStyle w:val="af6"/>
                <w:rFonts w:eastAsia="MS Mincho"/>
                <w:i w:val="0"/>
                <w:sz w:val="20"/>
              </w:rPr>
            </w:pPr>
            <w:r>
              <w:rPr>
                <w:rStyle w:val="af6"/>
                <w:rFonts w:eastAsia="MS Mincho"/>
                <w:i w:val="0"/>
                <w:sz w:val="20"/>
              </w:rPr>
              <w:t>DMRS pattern</w:t>
            </w:r>
          </w:p>
        </w:tc>
        <w:tc>
          <w:tcPr>
            <w:tcW w:w="5680" w:type="dxa"/>
            <w:gridSpan w:val="2"/>
            <w:tcBorders>
              <w:top w:val="single" w:sz="8" w:space="0" w:color="000000"/>
              <w:left w:val="single" w:sz="8" w:space="0" w:color="000000"/>
              <w:bottom w:val="single" w:sz="8" w:space="0" w:color="000000"/>
              <w:right w:val="single" w:sz="8" w:space="0" w:color="000000"/>
            </w:tcBorders>
          </w:tcPr>
          <w:p w14:paraId="7E5FE702" w14:textId="4793413E" w:rsidR="002C58A6" w:rsidRDefault="002C58A6" w:rsidP="00556BF5">
            <w:pPr>
              <w:pStyle w:val="Comments"/>
              <w:rPr>
                <w:rStyle w:val="af6"/>
                <w:rFonts w:eastAsia="MS Mincho"/>
                <w:i w:val="0"/>
                <w:sz w:val="20"/>
              </w:rPr>
            </w:pPr>
            <w:r>
              <w:rPr>
                <w:rStyle w:val="af6"/>
                <w:rFonts w:eastAsiaTheme="minorEastAsia" w:hint="eastAsia"/>
                <w:i w:val="0"/>
                <w:sz w:val="20"/>
                <w:lang w:eastAsia="zh-CN"/>
              </w:rPr>
              <w:t xml:space="preserve">Type 2 DMRS with 2 </w:t>
            </w:r>
            <w:r>
              <w:rPr>
                <w:rStyle w:val="af6"/>
                <w:rFonts w:eastAsiaTheme="minorEastAsia"/>
                <w:i w:val="0"/>
                <w:sz w:val="20"/>
                <w:lang w:eastAsia="zh-CN"/>
              </w:rPr>
              <w:t xml:space="preserve">OFDM </w:t>
            </w:r>
            <w:r>
              <w:rPr>
                <w:rStyle w:val="af6"/>
                <w:rFonts w:eastAsiaTheme="minorEastAsia" w:hint="eastAsia"/>
                <w:i w:val="0"/>
                <w:sz w:val="20"/>
                <w:lang w:eastAsia="zh-CN"/>
              </w:rPr>
              <w:t>symbols</w:t>
            </w:r>
            <w:r>
              <w:rPr>
                <w:rStyle w:val="af6"/>
                <w:rFonts w:eastAsiaTheme="minorEastAsia"/>
                <w:i w:val="0"/>
                <w:sz w:val="20"/>
                <w:lang w:eastAsia="zh-CN"/>
              </w:rPr>
              <w:t xml:space="preserve"> (Up to 12 DMRS ports)</w:t>
            </w:r>
          </w:p>
        </w:tc>
      </w:tr>
      <w:tr w:rsidR="00556BF5" w:rsidRPr="00AA0CB2" w14:paraId="040703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9E7A6F" w14:textId="607EB17D" w:rsidR="00556BF5" w:rsidRDefault="00556BF5" w:rsidP="00556BF5">
            <w:pPr>
              <w:pStyle w:val="Comments"/>
              <w:rPr>
                <w:rStyle w:val="af6"/>
                <w:rFonts w:eastAsia="MS Mincho"/>
                <w:i w:val="0"/>
                <w:sz w:val="20"/>
              </w:rPr>
            </w:pPr>
            <w:r w:rsidRPr="00745D8A">
              <w:rPr>
                <w:rStyle w:val="af6"/>
                <w:rFonts w:eastAsia="MS Mincho"/>
                <w:i w:val="0"/>
                <w:sz w:val="20"/>
              </w:rPr>
              <w:t>MA signature allocation (for data and DMRS)</w:t>
            </w:r>
          </w:p>
        </w:tc>
        <w:tc>
          <w:tcPr>
            <w:tcW w:w="5680" w:type="dxa"/>
            <w:gridSpan w:val="2"/>
            <w:tcBorders>
              <w:top w:val="single" w:sz="8" w:space="0" w:color="000000"/>
              <w:left w:val="single" w:sz="8" w:space="0" w:color="000000"/>
              <w:bottom w:val="single" w:sz="8" w:space="0" w:color="000000"/>
              <w:right w:val="single" w:sz="8" w:space="0" w:color="000000"/>
            </w:tcBorders>
          </w:tcPr>
          <w:p w14:paraId="01CBD715" w14:textId="72DDB38F" w:rsidR="00556BF5" w:rsidRDefault="00556BF5" w:rsidP="00556BF5">
            <w:pPr>
              <w:pStyle w:val="Comments"/>
              <w:rPr>
                <w:rStyle w:val="af6"/>
                <w:rFonts w:eastAsia="MS Mincho"/>
                <w:i w:val="0"/>
                <w:sz w:val="20"/>
              </w:rPr>
            </w:pPr>
            <w:r w:rsidRPr="00745D8A">
              <w:rPr>
                <w:rStyle w:val="af6"/>
                <w:rFonts w:eastAsia="MS Mincho"/>
                <w:i w:val="0"/>
                <w:sz w:val="20"/>
              </w:rPr>
              <w:t>Fixed</w:t>
            </w:r>
            <w:r w:rsidR="00F70A1F" w:rsidRPr="002E7CFF">
              <w:rPr>
                <w:rFonts w:eastAsiaTheme="minorEastAsia"/>
                <w:b/>
                <w:sz w:val="24"/>
                <w:szCs w:val="20"/>
                <w:lang w:val="en-US" w:eastAsia="zh-CN"/>
              </w:rPr>
              <w:t xml:space="preserve"> </w:t>
            </w:r>
            <w:r w:rsidR="00F70A1F">
              <w:rPr>
                <w:rStyle w:val="af6"/>
                <w:rFonts w:eastAsia="MS Mincho"/>
                <w:i w:val="0"/>
                <w:sz w:val="20"/>
              </w:rPr>
              <w:t>for both data and DMRS</w:t>
            </w:r>
          </w:p>
        </w:tc>
      </w:tr>
      <w:tr w:rsidR="00C63D92" w:rsidRPr="00AA0CB2" w14:paraId="4153CD97" w14:textId="77777777" w:rsidTr="00C63D92">
        <w:trPr>
          <w:trHeight w:val="4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339543" w14:textId="43FFE88B" w:rsidR="00C63D92" w:rsidRPr="00745D8A" w:rsidRDefault="00C63D92" w:rsidP="00556BF5">
            <w:pPr>
              <w:pStyle w:val="Comments"/>
              <w:rPr>
                <w:rStyle w:val="af6"/>
                <w:rFonts w:eastAsia="MS Mincho"/>
                <w:i w:val="0"/>
                <w:sz w:val="20"/>
              </w:rPr>
            </w:pPr>
            <w:r w:rsidRPr="00745D8A">
              <w:rPr>
                <w:rStyle w:val="af6"/>
                <w:rFonts w:eastAsia="MS Mincho"/>
                <w:i w:val="0"/>
                <w:sz w:val="20"/>
              </w:rPr>
              <w:t>Distribution of avg. SNR</w:t>
            </w:r>
          </w:p>
        </w:tc>
        <w:tc>
          <w:tcPr>
            <w:tcW w:w="5680" w:type="dxa"/>
            <w:gridSpan w:val="2"/>
            <w:tcBorders>
              <w:top w:val="single" w:sz="8" w:space="0" w:color="000000"/>
              <w:left w:val="single" w:sz="8" w:space="0" w:color="000000"/>
              <w:bottom w:val="single" w:sz="8" w:space="0" w:color="000000"/>
              <w:right w:val="single" w:sz="8" w:space="0" w:color="000000"/>
            </w:tcBorders>
          </w:tcPr>
          <w:p w14:paraId="10D0EBB5" w14:textId="4DF5B53E" w:rsidR="00C63D92" w:rsidRPr="00745D8A" w:rsidRDefault="00C63D92" w:rsidP="00556BF5">
            <w:pPr>
              <w:pStyle w:val="Comments"/>
              <w:rPr>
                <w:rStyle w:val="af6"/>
                <w:rFonts w:eastAsia="MS Mincho"/>
                <w:i w:val="0"/>
                <w:sz w:val="20"/>
              </w:rPr>
            </w:pPr>
            <w:r>
              <w:rPr>
                <w:rStyle w:val="af6"/>
                <w:rFonts w:eastAsia="MS Mincho"/>
                <w:i w:val="0"/>
                <w:sz w:val="20"/>
              </w:rPr>
              <w:t>Equal SNR</w:t>
            </w:r>
          </w:p>
          <w:p w14:paraId="342D9208" w14:textId="5CA43B18" w:rsidR="00C63D92" w:rsidRPr="00745D8A" w:rsidRDefault="00C63D92" w:rsidP="00485F0A">
            <w:pPr>
              <w:pStyle w:val="Comments"/>
              <w:rPr>
                <w:rStyle w:val="af6"/>
                <w:rFonts w:eastAsia="MS Mincho"/>
                <w:i w:val="0"/>
                <w:sz w:val="20"/>
              </w:rPr>
            </w:pPr>
            <w:r>
              <w:rPr>
                <w:rStyle w:val="af6"/>
                <w:rFonts w:eastAsia="MS Mincho"/>
                <w:i w:val="0"/>
                <w:sz w:val="20"/>
              </w:rPr>
              <w:t>U</w:t>
            </w:r>
            <w:r w:rsidRPr="00745D8A">
              <w:rPr>
                <w:rStyle w:val="af6"/>
                <w:rFonts w:eastAsia="MS Mincho"/>
                <w:i w:val="0"/>
                <w:sz w:val="20"/>
              </w:rPr>
              <w:t>nequal</w:t>
            </w:r>
            <w:r>
              <w:rPr>
                <w:rStyle w:val="af6"/>
                <w:rFonts w:eastAsia="MS Mincho"/>
                <w:i w:val="0"/>
                <w:sz w:val="20"/>
              </w:rPr>
              <w:t xml:space="preserve"> SNR: uniformly </w:t>
            </w:r>
            <w:r w:rsidRPr="00745D8A">
              <w:rPr>
                <w:rStyle w:val="af6"/>
                <w:rFonts w:eastAsia="MS Mincho"/>
                <w:i w:val="0"/>
                <w:sz w:val="20"/>
              </w:rPr>
              <w:t xml:space="preserve">discrete values </w:t>
            </w:r>
            <w:r w:rsidR="00485F0A">
              <w:rPr>
                <w:rStyle w:val="af6"/>
                <w:rFonts w:eastAsia="MS Mincho"/>
                <w:i w:val="0"/>
                <w:sz w:val="20"/>
              </w:rPr>
              <w:t>in set {x-3,</w:t>
            </w:r>
            <w:r w:rsidR="00301748">
              <w:rPr>
                <w:rStyle w:val="af6"/>
                <w:rFonts w:eastAsia="MS Mincho"/>
                <w:i w:val="0"/>
                <w:sz w:val="20"/>
              </w:rPr>
              <w:t xml:space="preserve"> </w:t>
            </w:r>
            <w:r w:rsidR="00485F0A">
              <w:rPr>
                <w:rStyle w:val="af6"/>
                <w:rFonts w:eastAsia="MS Mincho"/>
                <w:i w:val="0"/>
                <w:sz w:val="20"/>
              </w:rPr>
              <w:t>x-2,</w:t>
            </w:r>
            <w:r w:rsidR="00301748">
              <w:rPr>
                <w:rStyle w:val="af6"/>
                <w:rFonts w:eastAsia="MS Mincho"/>
                <w:i w:val="0"/>
                <w:sz w:val="20"/>
              </w:rPr>
              <w:t xml:space="preserve"> </w:t>
            </w:r>
            <w:r w:rsidR="00485F0A">
              <w:rPr>
                <w:rStyle w:val="af6"/>
                <w:rFonts w:eastAsia="MS Mincho"/>
                <w:i w:val="0"/>
                <w:sz w:val="20"/>
              </w:rPr>
              <w:t>x-1,</w:t>
            </w:r>
            <w:r w:rsidR="00301748">
              <w:rPr>
                <w:rStyle w:val="af6"/>
                <w:rFonts w:eastAsia="MS Mincho"/>
                <w:i w:val="0"/>
                <w:sz w:val="20"/>
              </w:rPr>
              <w:t xml:space="preserve"> </w:t>
            </w:r>
            <w:r w:rsidR="00485F0A">
              <w:rPr>
                <w:rStyle w:val="af6"/>
                <w:rFonts w:eastAsia="MS Mincho"/>
                <w:i w:val="0"/>
                <w:sz w:val="20"/>
              </w:rPr>
              <w:t>x,</w:t>
            </w:r>
            <w:r w:rsidR="00301748">
              <w:rPr>
                <w:rStyle w:val="af6"/>
                <w:rFonts w:eastAsia="MS Mincho"/>
                <w:i w:val="0"/>
                <w:sz w:val="20"/>
              </w:rPr>
              <w:t xml:space="preserve"> </w:t>
            </w:r>
            <w:r w:rsidR="00485F0A">
              <w:rPr>
                <w:rStyle w:val="af6"/>
                <w:rFonts w:eastAsia="MS Mincho"/>
                <w:i w:val="0"/>
                <w:sz w:val="20"/>
              </w:rPr>
              <w:t>x+1,</w:t>
            </w:r>
            <w:r w:rsidR="00301748">
              <w:rPr>
                <w:rStyle w:val="af6"/>
                <w:rFonts w:eastAsia="MS Mincho"/>
                <w:i w:val="0"/>
                <w:sz w:val="20"/>
              </w:rPr>
              <w:t xml:space="preserve"> </w:t>
            </w:r>
            <w:r w:rsidR="00485F0A">
              <w:rPr>
                <w:rStyle w:val="af6"/>
                <w:rFonts w:eastAsia="MS Mincho"/>
                <w:i w:val="0"/>
                <w:sz w:val="20"/>
              </w:rPr>
              <w:t>x+2,</w:t>
            </w:r>
            <w:r w:rsidR="00301748">
              <w:rPr>
                <w:rStyle w:val="af6"/>
                <w:rFonts w:eastAsia="MS Mincho"/>
                <w:i w:val="0"/>
                <w:sz w:val="20"/>
              </w:rPr>
              <w:t xml:space="preserve"> </w:t>
            </w:r>
            <w:r w:rsidR="00485F0A">
              <w:rPr>
                <w:rStyle w:val="af6"/>
                <w:rFonts w:eastAsia="MS Mincho"/>
                <w:i w:val="0"/>
                <w:sz w:val="20"/>
              </w:rPr>
              <w:t>x+3} or {x-3,</w:t>
            </w:r>
            <w:r w:rsidR="00301748">
              <w:rPr>
                <w:rStyle w:val="af6"/>
                <w:rFonts w:eastAsia="MS Mincho"/>
                <w:i w:val="0"/>
                <w:sz w:val="20"/>
              </w:rPr>
              <w:t xml:space="preserve"> </w:t>
            </w:r>
            <w:r w:rsidR="00485F0A">
              <w:rPr>
                <w:rStyle w:val="af6"/>
                <w:rFonts w:eastAsia="MS Mincho"/>
                <w:i w:val="0"/>
                <w:sz w:val="20"/>
              </w:rPr>
              <w:t>x,</w:t>
            </w:r>
            <w:r w:rsidR="00301748">
              <w:rPr>
                <w:rStyle w:val="af6"/>
                <w:rFonts w:eastAsia="MS Mincho"/>
                <w:i w:val="0"/>
                <w:sz w:val="20"/>
              </w:rPr>
              <w:t xml:space="preserve"> </w:t>
            </w:r>
            <w:r w:rsidR="00485F0A">
              <w:rPr>
                <w:rStyle w:val="af6"/>
                <w:rFonts w:eastAsia="MS Mincho"/>
                <w:i w:val="0"/>
                <w:sz w:val="20"/>
              </w:rPr>
              <w:t xml:space="preserve">x+3} or {x-3, x+3} (dB), </w:t>
            </w:r>
            <w:r w:rsidRPr="00745D8A">
              <w:rPr>
                <w:rStyle w:val="af6"/>
                <w:rFonts w:eastAsia="MS Mincho"/>
                <w:i w:val="0"/>
                <w:sz w:val="20"/>
              </w:rPr>
              <w:t>where x is the average SNR among UEs</w:t>
            </w:r>
          </w:p>
        </w:tc>
      </w:tr>
    </w:tbl>
    <w:p w14:paraId="17372F0E" w14:textId="4F2AFB2D" w:rsidR="00C63D92" w:rsidRPr="002E7CFF" w:rsidRDefault="007F1523"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Throughput comparison</w:t>
      </w:r>
      <w:r w:rsidR="00C63D92" w:rsidRPr="002E7CFF">
        <w:rPr>
          <w:rFonts w:eastAsiaTheme="minorEastAsia" w:hint="eastAsia"/>
          <w:b/>
          <w:i w:val="0"/>
          <w:lang w:val="en-US" w:eastAsia="zh-CN"/>
        </w:rPr>
        <w:t xml:space="preserve"> of </w:t>
      </w:r>
      <w:r w:rsidRPr="002E7CFF">
        <w:rPr>
          <w:rFonts w:eastAsiaTheme="minorEastAsia"/>
          <w:b/>
          <w:i w:val="0"/>
          <w:lang w:val="en-US" w:eastAsia="zh-CN"/>
        </w:rPr>
        <w:t xml:space="preserve">different </w:t>
      </w:r>
      <w:r w:rsidR="006B089B" w:rsidRPr="002E7CFF">
        <w:rPr>
          <w:rFonts w:eastAsiaTheme="minorEastAsia"/>
          <w:b/>
          <w:i w:val="0"/>
          <w:lang w:val="en-US" w:eastAsia="zh-CN"/>
        </w:rPr>
        <w:t>SNR distributions</w:t>
      </w:r>
    </w:p>
    <w:p w14:paraId="5A11E5AD" w14:textId="75960428" w:rsidR="00DC4E38" w:rsidRPr="003B21B2" w:rsidRDefault="00DC4E38"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 xml:space="preserve">In </w:t>
      </w:r>
      <w:bookmarkStart w:id="44" w:name="OLE_LINK32"/>
      <w:bookmarkStart w:id="45" w:name="OLE_LINK33"/>
      <w:r w:rsidRPr="003B21B2">
        <w:rPr>
          <w:rFonts w:eastAsiaTheme="minorEastAsia"/>
          <w:sz w:val="22"/>
          <w:szCs w:val="22"/>
          <w:lang w:val="en-US" w:eastAsia="zh-CN"/>
        </w:rPr>
        <w:fldChar w:fldCharType="begin"/>
      </w:r>
      <w:r w:rsidRPr="003B21B2">
        <w:rPr>
          <w:rFonts w:eastAsiaTheme="minorEastAsia"/>
          <w:sz w:val="22"/>
          <w:szCs w:val="22"/>
          <w:lang w:val="en-US" w:eastAsia="zh-CN"/>
        </w:rPr>
        <w:instrText xml:space="preserve"> REF _Ref510717813 \h </w:instrText>
      </w:r>
      <w:r w:rsidR="00BA63F3" w:rsidRPr="003B21B2">
        <w:rPr>
          <w:rFonts w:eastAsiaTheme="minorEastAsia"/>
          <w:sz w:val="22"/>
          <w:szCs w:val="22"/>
          <w:lang w:val="en-US" w:eastAsia="zh-CN"/>
        </w:rPr>
        <w:instrText xml:space="preserve"> \* MERGEFORMAT </w:instrText>
      </w:r>
      <w:r w:rsidRPr="003B21B2">
        <w:rPr>
          <w:rFonts w:eastAsiaTheme="minorEastAsia"/>
          <w:sz w:val="22"/>
          <w:szCs w:val="22"/>
          <w:lang w:val="en-US" w:eastAsia="zh-CN"/>
        </w:rPr>
      </w:r>
      <w:r w:rsidRPr="003B21B2">
        <w:rPr>
          <w:rFonts w:eastAsiaTheme="minorEastAsia"/>
          <w:sz w:val="22"/>
          <w:szCs w:val="22"/>
          <w:lang w:val="en-US" w:eastAsia="zh-CN"/>
        </w:rPr>
        <w:fldChar w:fldCharType="separate"/>
      </w:r>
      <w:r w:rsidR="00A97ABE" w:rsidRPr="00A97ABE">
        <w:rPr>
          <w:sz w:val="22"/>
          <w:szCs w:val="22"/>
        </w:rPr>
        <w:t xml:space="preserve">Figure </w:t>
      </w:r>
      <w:r w:rsidR="00A97ABE" w:rsidRPr="00045940">
        <w:rPr>
          <w:noProof/>
          <w:sz w:val="22"/>
          <w:szCs w:val="22"/>
        </w:rPr>
        <w:t>9</w:t>
      </w:r>
      <w:r w:rsidRPr="003B21B2">
        <w:rPr>
          <w:rFonts w:eastAsiaTheme="minorEastAsia"/>
          <w:sz w:val="22"/>
          <w:szCs w:val="22"/>
          <w:lang w:val="en-US" w:eastAsia="zh-CN"/>
        </w:rPr>
        <w:fldChar w:fldCharType="end"/>
      </w:r>
      <w:bookmarkEnd w:id="44"/>
      <w:bookmarkEnd w:id="45"/>
      <w:r w:rsidRPr="003B21B2">
        <w:rPr>
          <w:rFonts w:eastAsiaTheme="minorEastAsia"/>
          <w:sz w:val="22"/>
          <w:szCs w:val="22"/>
          <w:lang w:val="en-US" w:eastAsia="zh-CN"/>
        </w:rPr>
        <w:t>, the sum throughput</w:t>
      </w:r>
      <w:r w:rsidR="00BA63F3" w:rsidRPr="003B21B2">
        <w:rPr>
          <w:rFonts w:eastAsiaTheme="minorEastAsia"/>
          <w:sz w:val="22"/>
          <w:szCs w:val="22"/>
          <w:lang w:val="en-US" w:eastAsia="zh-CN"/>
        </w:rPr>
        <w:t>s</w:t>
      </w:r>
      <w:r w:rsidRPr="003B21B2">
        <w:rPr>
          <w:rFonts w:eastAsiaTheme="minorEastAsia"/>
          <w:sz w:val="22"/>
          <w:szCs w:val="22"/>
          <w:lang w:val="en-US" w:eastAsia="zh-CN"/>
        </w:rPr>
        <w:t xml:space="preserve"> </w:t>
      </w:r>
      <w:r w:rsidR="008E1AF9" w:rsidRPr="003B21B2">
        <w:rPr>
          <w:rFonts w:eastAsiaTheme="minorEastAsia"/>
          <w:sz w:val="22"/>
          <w:szCs w:val="22"/>
          <w:lang w:val="en-US" w:eastAsia="zh-CN"/>
        </w:rPr>
        <w:t xml:space="preserve">at target BLER 0.1 </w:t>
      </w:r>
      <w:r w:rsidR="00BA63F3" w:rsidRPr="003B21B2">
        <w:rPr>
          <w:rFonts w:eastAsiaTheme="minorEastAsia"/>
          <w:sz w:val="22"/>
          <w:szCs w:val="22"/>
          <w:lang w:val="en-US" w:eastAsia="zh-CN"/>
        </w:rPr>
        <w:t xml:space="preserve">under different </w:t>
      </w:r>
      <w:r w:rsidR="006B089B" w:rsidRPr="003B21B2">
        <w:rPr>
          <w:rFonts w:eastAsiaTheme="minorEastAsia"/>
          <w:sz w:val="22"/>
          <w:szCs w:val="22"/>
          <w:lang w:val="en-US" w:eastAsia="zh-CN"/>
        </w:rPr>
        <w:t>SNR distributions</w:t>
      </w:r>
      <w:r w:rsidR="00BA63F3" w:rsidRPr="003B21B2">
        <w:rPr>
          <w:rFonts w:eastAsiaTheme="minorEastAsia"/>
          <w:sz w:val="22"/>
          <w:szCs w:val="22"/>
          <w:lang w:val="en-US" w:eastAsia="zh-CN"/>
        </w:rPr>
        <w:t xml:space="preserve"> are provided. </w:t>
      </w:r>
      <w:r w:rsidR="006B089B" w:rsidRPr="003B21B2">
        <w:rPr>
          <w:rFonts w:eastAsiaTheme="minorEastAsia"/>
          <w:sz w:val="22"/>
          <w:szCs w:val="22"/>
          <w:lang w:val="en-US" w:eastAsia="zh-CN"/>
        </w:rPr>
        <w:t>Legends “Unequal SNRdist1”, “Unequal SNRdist2” and “Unequal SNRdist3” denote uniformly allocated SNR in the set {x</w:t>
      </w:r>
      <w:r w:rsidR="000C16BA" w:rsidRPr="003B21B2">
        <w:rPr>
          <w:rFonts w:eastAsiaTheme="minorEastAsia"/>
          <w:sz w:val="22"/>
          <w:szCs w:val="22"/>
          <w:lang w:val="en-US" w:eastAsia="zh-CN"/>
        </w:rPr>
        <w:t>-3, x-2, x-1, x, x+1, x+2, x+3</w:t>
      </w:r>
      <w:r w:rsidR="006B089B" w:rsidRPr="003B21B2">
        <w:rPr>
          <w:rFonts w:eastAsiaTheme="minorEastAsia"/>
          <w:sz w:val="22"/>
          <w:szCs w:val="22"/>
          <w:lang w:val="en-US" w:eastAsia="zh-CN"/>
        </w:rPr>
        <w:t>}</w:t>
      </w:r>
      <w:r w:rsidR="000C16BA" w:rsidRPr="003B21B2">
        <w:rPr>
          <w:rFonts w:eastAsiaTheme="minorEastAsia"/>
          <w:sz w:val="22"/>
          <w:szCs w:val="22"/>
          <w:lang w:val="en-US" w:eastAsia="zh-CN"/>
        </w:rPr>
        <w:t xml:space="preserve">, {x-3, x, x+3} and </w:t>
      </w:r>
      <w:bookmarkStart w:id="46" w:name="OLE_LINK31"/>
      <w:r w:rsidR="000C16BA" w:rsidRPr="003B21B2">
        <w:rPr>
          <w:rFonts w:eastAsiaTheme="minorEastAsia"/>
          <w:sz w:val="22"/>
          <w:szCs w:val="22"/>
          <w:lang w:val="en-US" w:eastAsia="zh-CN"/>
        </w:rPr>
        <w:t>{x-3, x+3}</w:t>
      </w:r>
      <w:bookmarkEnd w:id="46"/>
      <w:r w:rsidR="000C16BA" w:rsidRPr="003B21B2">
        <w:rPr>
          <w:rFonts w:eastAsiaTheme="minorEastAsia"/>
          <w:sz w:val="22"/>
          <w:szCs w:val="22"/>
          <w:lang w:val="en-US" w:eastAsia="zh-CN"/>
        </w:rPr>
        <w:t xml:space="preserve"> in dB, respectively. </w:t>
      </w:r>
      <w:r w:rsidR="008E1AF9" w:rsidRPr="003B21B2">
        <w:rPr>
          <w:rFonts w:eastAsiaTheme="minorEastAsia"/>
          <w:sz w:val="22"/>
          <w:szCs w:val="22"/>
          <w:lang w:val="en-US" w:eastAsia="zh-CN"/>
        </w:rPr>
        <w:t>The three SNR distributions indicate different number of power levels and gaps among adjacent levels, which may affect the performance as discussed in Section 3.</w:t>
      </w:r>
    </w:p>
    <w:p w14:paraId="1BB40F05" w14:textId="60D65051" w:rsidR="00A5682B" w:rsidRPr="003B21B2" w:rsidRDefault="008E1AF9"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 xml:space="preserve">The results in </w:t>
      </w:r>
      <w:r w:rsidR="00522081">
        <w:rPr>
          <w:rFonts w:eastAsiaTheme="minorEastAsia"/>
          <w:sz w:val="22"/>
          <w:szCs w:val="22"/>
          <w:lang w:val="en-US" w:eastAsia="zh-CN"/>
        </w:rPr>
        <w:t>Figure 9</w:t>
      </w:r>
      <w:r w:rsidRPr="003B21B2">
        <w:rPr>
          <w:rFonts w:eastAsiaTheme="minorEastAsia"/>
          <w:sz w:val="22"/>
          <w:szCs w:val="22"/>
          <w:lang w:val="en-US" w:eastAsia="zh-CN"/>
        </w:rPr>
        <w:t xml:space="preserve"> shows that, </w:t>
      </w:r>
      <w:r w:rsidR="004509A0" w:rsidRPr="003B21B2">
        <w:rPr>
          <w:rFonts w:eastAsiaTheme="minorEastAsia"/>
          <w:sz w:val="22"/>
          <w:szCs w:val="22"/>
          <w:lang w:val="en-US" w:eastAsia="zh-CN"/>
        </w:rPr>
        <w:t xml:space="preserve">with </w:t>
      </w:r>
      <w:r w:rsidRPr="003B21B2">
        <w:rPr>
          <w:rFonts w:eastAsiaTheme="minorEastAsia"/>
          <w:sz w:val="22"/>
          <w:szCs w:val="22"/>
          <w:lang w:val="en-US" w:eastAsia="zh-CN"/>
        </w:rPr>
        <w:t>the help of unequal SNR and the correspondingly optimal GWBE sequences, the sum throughout is increased. Besides, the performance gain is related to the SNR distribution. For example, firstly, at the SNR of 13 dB, 13% throughput gain can be achieved by Unequal SNRdist2. In other words, with same total power consumption, more users can be supported by NOMA with user grouping.  Secondly, at the sum throughput of 3.5 kbits, 7dB SNR gain can be obtained by unequal SNRdist3, which is greatly helpful and important for mMTC because of the requirement of low power consumption</w:t>
      </w:r>
      <w:r w:rsidR="000E3130" w:rsidRPr="003B21B2">
        <w:rPr>
          <w:rFonts w:eastAsiaTheme="minorEastAsia"/>
          <w:sz w:val="22"/>
          <w:szCs w:val="22"/>
          <w:lang w:val="en-US" w:eastAsia="zh-CN"/>
        </w:rPr>
        <w:t xml:space="preserve"> at the UE side.</w:t>
      </w:r>
    </w:p>
    <w:p w14:paraId="45CBDF54" w14:textId="431296DA" w:rsidR="00DC4E38" w:rsidRDefault="006B089B" w:rsidP="00DC4E38">
      <w:pPr>
        <w:spacing w:afterLines="50" w:after="120"/>
        <w:jc w:val="center"/>
        <w:rPr>
          <w:rFonts w:eastAsiaTheme="minorEastAsia"/>
          <w:sz w:val="22"/>
          <w:lang w:val="en-US" w:eastAsia="zh-CN"/>
        </w:rPr>
      </w:pPr>
      <w:r w:rsidRPr="00A656B6">
        <w:rPr>
          <w:rFonts w:eastAsiaTheme="minorEastAsia" w:hint="eastAsia"/>
          <w:noProof/>
          <w:sz w:val="22"/>
          <w:lang w:val="en-US" w:eastAsia="zh-CN"/>
        </w:rPr>
        <w:lastRenderedPageBreak/>
        <w:drawing>
          <wp:inline distT="0" distB="0" distL="0" distR="0" wp14:anchorId="3B32141E" wp14:editId="3A906A31">
            <wp:extent cx="3514725" cy="266141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16235" cy="2662562"/>
                    </a:xfrm>
                    <a:prstGeom prst="rect">
                      <a:avLst/>
                    </a:prstGeom>
                    <a:noFill/>
                    <a:ln>
                      <a:noFill/>
                    </a:ln>
                  </pic:spPr>
                </pic:pic>
              </a:graphicData>
            </a:graphic>
          </wp:inline>
        </w:drawing>
      </w:r>
    </w:p>
    <w:p w14:paraId="58457BDA" w14:textId="4BFB0109" w:rsidR="003D585A" w:rsidRDefault="00522081" w:rsidP="000E3130">
      <w:pPr>
        <w:pStyle w:val="ae"/>
        <w:jc w:val="center"/>
        <w:rPr>
          <w:b w:val="0"/>
          <w:sz w:val="22"/>
        </w:rPr>
      </w:pPr>
      <w:bookmarkStart w:id="47" w:name="_Ref510717813"/>
      <w:r>
        <w:rPr>
          <w:b w:val="0"/>
          <w:sz w:val="22"/>
        </w:rPr>
        <w:t>Figure 9</w:t>
      </w:r>
      <w:bookmarkEnd w:id="47"/>
      <w:r w:rsidR="00DC4E38" w:rsidRPr="00DC4E38">
        <w:rPr>
          <w:b w:val="0"/>
          <w:sz w:val="22"/>
        </w:rPr>
        <w:t xml:space="preserve"> Sum Throughput vs. SNR under </w:t>
      </w:r>
      <w:r w:rsidR="000E3130">
        <w:rPr>
          <w:b w:val="0"/>
          <w:sz w:val="22"/>
        </w:rPr>
        <w:t>TBS 40 bytes</w:t>
      </w:r>
    </w:p>
    <w:p w14:paraId="20F55538" w14:textId="5E648EC0" w:rsidR="00CA3C14" w:rsidRDefault="00CA3C14" w:rsidP="00CA3C14">
      <w:pPr>
        <w:spacing w:afterLines="50" w:after="120"/>
        <w:jc w:val="both"/>
        <w:rPr>
          <w:b/>
          <w:color w:val="000000"/>
          <w:sz w:val="22"/>
          <w:szCs w:val="22"/>
        </w:rPr>
      </w:pPr>
      <w:bookmarkStart w:id="48" w:name="OLE_LINK69"/>
      <w:bookmarkStart w:id="49" w:name="OLE_LINK70"/>
      <w:bookmarkStart w:id="50" w:name="OLE_LINK82"/>
      <w:bookmarkStart w:id="51" w:name="OLE_LINK85"/>
      <w:r>
        <w:rPr>
          <w:rFonts w:hint="eastAsia"/>
          <w:b/>
          <w:color w:val="000000"/>
          <w:sz w:val="22"/>
          <w:szCs w:val="22"/>
        </w:rPr>
        <w:t xml:space="preserve">Observation </w:t>
      </w:r>
      <w:r w:rsidR="00BF6CFC">
        <w:rPr>
          <w:b/>
          <w:color w:val="000000"/>
          <w:sz w:val="22"/>
          <w:szCs w:val="22"/>
        </w:rPr>
        <w:t>2</w:t>
      </w:r>
      <w:r>
        <w:rPr>
          <w:b/>
          <w:color w:val="000000"/>
          <w:sz w:val="22"/>
          <w:szCs w:val="22"/>
        </w:rPr>
        <w:t>: NOMA with user grouping can achieve much higher sum throughput than existing NOMA schemes with WBE sequences and equal SNR.</w:t>
      </w:r>
    </w:p>
    <w:p w14:paraId="3C6104EF" w14:textId="3253B176" w:rsidR="00CD5CA3" w:rsidRPr="00DA4081" w:rsidRDefault="00CD5CA3" w:rsidP="00CD5CA3">
      <w:pPr>
        <w:spacing w:beforeLines="50" w:before="120" w:afterLines="50" w:after="120"/>
        <w:rPr>
          <w:rFonts w:eastAsiaTheme="minorEastAsia"/>
          <w:sz w:val="22"/>
          <w:szCs w:val="22"/>
          <w:lang w:eastAsia="zh-CN"/>
        </w:rPr>
      </w:pPr>
      <w:r w:rsidRPr="00DA4081">
        <w:rPr>
          <w:rFonts w:eastAsiaTheme="minorEastAsia"/>
          <w:color w:val="000000"/>
          <w:sz w:val="22"/>
          <w:lang w:val="en-US" w:eastAsia="zh-CN"/>
        </w:rPr>
        <w:t>In Fig</w:t>
      </w:r>
      <w:r w:rsidR="00522081" w:rsidRPr="00DA4081">
        <w:rPr>
          <w:rFonts w:eastAsiaTheme="minorEastAsia"/>
          <w:color w:val="000000"/>
          <w:sz w:val="22"/>
          <w:lang w:val="en-US" w:eastAsia="zh-CN"/>
        </w:rPr>
        <w:t>ure 10 and 11</w:t>
      </w:r>
      <w:r w:rsidRPr="00DA4081">
        <w:rPr>
          <w:rFonts w:eastAsiaTheme="minorEastAsia"/>
          <w:color w:val="000000"/>
          <w:sz w:val="22"/>
          <w:lang w:val="en-US" w:eastAsia="zh-CN"/>
        </w:rPr>
        <w:t>, we show the performance under different power distribution with same GWBE sequences.</w:t>
      </w:r>
      <w:r w:rsidRPr="00DA4081">
        <w:rPr>
          <w:rFonts w:eastAsiaTheme="minorEastAsia"/>
          <w:sz w:val="22"/>
          <w:szCs w:val="22"/>
          <w:lang w:eastAsia="zh-CN"/>
        </w:rPr>
        <w:t xml:space="preserve"> </w:t>
      </w:r>
    </w:p>
    <w:p w14:paraId="41FCB517" w14:textId="77777777" w:rsidR="00DA4081" w:rsidRDefault="00DA4081" w:rsidP="00DA4081">
      <w:pPr>
        <w:jc w:val="center"/>
      </w:pPr>
      <w:bookmarkStart w:id="52" w:name="OLE_LINK2"/>
      <w:r w:rsidRPr="00141835">
        <w:rPr>
          <w:noProof/>
          <w:lang w:val="en-US" w:eastAsia="zh-CN"/>
        </w:rPr>
        <w:drawing>
          <wp:inline distT="0" distB="0" distL="0" distR="0" wp14:anchorId="2A846ED9" wp14:editId="668F7012">
            <wp:extent cx="3473434" cy="274913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78823" cy="2753402"/>
                    </a:xfrm>
                    <a:prstGeom prst="rect">
                      <a:avLst/>
                    </a:prstGeom>
                    <a:noFill/>
                    <a:ln>
                      <a:noFill/>
                    </a:ln>
                  </pic:spPr>
                </pic:pic>
              </a:graphicData>
            </a:graphic>
          </wp:inline>
        </w:drawing>
      </w:r>
    </w:p>
    <w:p w14:paraId="16BC0149" w14:textId="0BDF28E6" w:rsidR="00DA4081" w:rsidRDefault="00DA4081" w:rsidP="00DA4081">
      <w:pPr>
        <w:jc w:val="center"/>
        <w:rPr>
          <w:sz w:val="22"/>
        </w:rPr>
      </w:pPr>
      <w:r w:rsidRPr="00DA4081">
        <w:rPr>
          <w:sz w:val="22"/>
        </w:rPr>
        <w:t>Figure 10 Performance of GWBE/WBE sequence under unequal SNR distribution1 {x-3,x-2,x-1,x,x+1,x+2,x+3} dB</w:t>
      </w:r>
    </w:p>
    <w:p w14:paraId="59CB0E84" w14:textId="77777777" w:rsidR="00DA4081" w:rsidRDefault="00DA4081" w:rsidP="00DA4081">
      <w:pPr>
        <w:jc w:val="center"/>
      </w:pPr>
      <w:r w:rsidRPr="00141835">
        <w:rPr>
          <w:rFonts w:hint="eastAsia"/>
          <w:noProof/>
          <w:lang w:val="en-US" w:eastAsia="zh-CN"/>
        </w:rPr>
        <w:lastRenderedPageBreak/>
        <w:drawing>
          <wp:inline distT="0" distB="0" distL="0" distR="0" wp14:anchorId="6FFF9991" wp14:editId="39FA55A0">
            <wp:extent cx="3680460" cy="291299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80460" cy="2912993"/>
                    </a:xfrm>
                    <a:prstGeom prst="rect">
                      <a:avLst/>
                    </a:prstGeom>
                    <a:noFill/>
                    <a:ln>
                      <a:noFill/>
                    </a:ln>
                  </pic:spPr>
                </pic:pic>
              </a:graphicData>
            </a:graphic>
          </wp:inline>
        </w:drawing>
      </w:r>
    </w:p>
    <w:p w14:paraId="5DF8BD56" w14:textId="7E50679C" w:rsidR="00DA4081" w:rsidRDefault="00DA4081" w:rsidP="00DA4081">
      <w:pPr>
        <w:jc w:val="center"/>
        <w:rPr>
          <w:sz w:val="22"/>
        </w:rPr>
      </w:pPr>
      <w:r w:rsidRPr="00DA4081">
        <w:rPr>
          <w:sz w:val="22"/>
        </w:rPr>
        <w:t xml:space="preserve">Figure </w:t>
      </w:r>
      <w:r w:rsidR="00A97ABE" w:rsidRPr="00DA4081">
        <w:rPr>
          <w:sz w:val="22"/>
        </w:rPr>
        <w:t>1</w:t>
      </w:r>
      <w:r w:rsidR="00A97ABE">
        <w:rPr>
          <w:sz w:val="22"/>
        </w:rPr>
        <w:t>1</w:t>
      </w:r>
      <w:r w:rsidR="00A97ABE" w:rsidRPr="00DA4081">
        <w:rPr>
          <w:sz w:val="22"/>
        </w:rPr>
        <w:t xml:space="preserve"> </w:t>
      </w:r>
      <w:r w:rsidRPr="00DA4081">
        <w:rPr>
          <w:sz w:val="22"/>
        </w:rPr>
        <w:t>Performance of GWBE/WBE sequence under unequal SNR distribution3 {x-3, x+3} dB</w:t>
      </w:r>
    </w:p>
    <w:bookmarkEnd w:id="52"/>
    <w:p w14:paraId="01F9488B" w14:textId="77777777" w:rsidR="00CD5CA3" w:rsidRDefault="00CD5CA3" w:rsidP="00DA4081">
      <w:pPr>
        <w:spacing w:beforeLines="50" w:before="120" w:afterLines="50" w:after="120"/>
        <w:jc w:val="both"/>
        <w:rPr>
          <w:rFonts w:eastAsiaTheme="minorEastAsia"/>
          <w:color w:val="000000"/>
          <w:sz w:val="22"/>
          <w:lang w:val="en-US" w:eastAsia="zh-CN"/>
        </w:rPr>
      </w:pPr>
      <w:r>
        <w:rPr>
          <w:rFonts w:eastAsiaTheme="minorEastAsia" w:hint="eastAsia"/>
          <w:color w:val="000000"/>
          <w:sz w:val="22"/>
          <w:lang w:val="en-US" w:eastAsia="zh-CN"/>
        </w:rPr>
        <w:t xml:space="preserve">It can be seen that GWBE sequences are more </w:t>
      </w:r>
      <w:r>
        <w:rPr>
          <w:rFonts w:eastAsiaTheme="minorEastAsia"/>
          <w:color w:val="000000"/>
          <w:sz w:val="22"/>
          <w:lang w:val="en-US" w:eastAsia="zh-CN"/>
        </w:rPr>
        <w:t>r</w:t>
      </w:r>
      <w:r w:rsidRPr="005072CF">
        <w:rPr>
          <w:rFonts w:eastAsiaTheme="minorEastAsia"/>
          <w:color w:val="000000"/>
          <w:sz w:val="22"/>
          <w:lang w:val="en-US" w:eastAsia="zh-CN"/>
        </w:rPr>
        <w:t>obust</w:t>
      </w:r>
      <w:r w:rsidRPr="005072CF">
        <w:rPr>
          <w:rFonts w:eastAsiaTheme="minorEastAsia" w:hint="eastAsia"/>
          <w:color w:val="000000"/>
          <w:sz w:val="22"/>
          <w:lang w:val="en-US" w:eastAsia="zh-CN"/>
        </w:rPr>
        <w:t xml:space="preserve"> </w:t>
      </w:r>
      <w:r>
        <w:rPr>
          <w:rFonts w:eastAsiaTheme="minorEastAsia" w:hint="eastAsia"/>
          <w:color w:val="000000"/>
          <w:sz w:val="22"/>
          <w:lang w:val="en-US" w:eastAsia="zh-CN"/>
        </w:rPr>
        <w:t>for different cases.</w:t>
      </w:r>
    </w:p>
    <w:p w14:paraId="5360A615" w14:textId="62AB13AD" w:rsidR="00CD5CA3" w:rsidRDefault="00BF6CFC" w:rsidP="00CD5CA3">
      <w:pPr>
        <w:spacing w:afterLines="50" w:after="120"/>
        <w:jc w:val="both"/>
        <w:rPr>
          <w:rFonts w:eastAsiaTheme="minorEastAsia"/>
          <w:b/>
          <w:color w:val="000000"/>
          <w:sz w:val="22"/>
          <w:lang w:val="en-US" w:eastAsia="zh-CN"/>
        </w:rPr>
      </w:pPr>
      <w:r w:rsidRPr="00DA4081">
        <w:rPr>
          <w:rFonts w:eastAsiaTheme="minorEastAsia"/>
          <w:b/>
          <w:color w:val="000000"/>
          <w:sz w:val="22"/>
          <w:lang w:val="en-US" w:eastAsia="zh-CN"/>
        </w:rPr>
        <w:t>Observation 3</w:t>
      </w:r>
      <w:r w:rsidR="00CD5CA3" w:rsidRPr="00DA4081">
        <w:rPr>
          <w:rFonts w:eastAsiaTheme="minorEastAsia"/>
          <w:b/>
          <w:color w:val="000000"/>
          <w:sz w:val="22"/>
          <w:lang w:val="en-US" w:eastAsia="zh-CN"/>
        </w:rPr>
        <w:t xml:space="preserve">: GWBE sequences are more robust for different </w:t>
      </w:r>
      <w:r w:rsidR="00E81EAE" w:rsidRPr="00DA4081">
        <w:rPr>
          <w:rFonts w:eastAsiaTheme="minorEastAsia"/>
          <w:b/>
          <w:color w:val="000000"/>
          <w:sz w:val="22"/>
          <w:lang w:val="en-US" w:eastAsia="zh-CN"/>
        </w:rPr>
        <w:t>power distribution</w:t>
      </w:r>
      <w:r w:rsidR="00CD5CA3" w:rsidRPr="00DA4081">
        <w:rPr>
          <w:rFonts w:eastAsiaTheme="minorEastAsia"/>
          <w:b/>
          <w:color w:val="000000"/>
          <w:sz w:val="22"/>
          <w:lang w:val="en-US" w:eastAsia="zh-CN"/>
        </w:rPr>
        <w:t>.</w:t>
      </w:r>
      <w:r w:rsidR="00CD5CA3">
        <w:rPr>
          <w:rFonts w:eastAsiaTheme="minorEastAsia"/>
          <w:b/>
          <w:color w:val="000000"/>
          <w:sz w:val="22"/>
          <w:lang w:val="en-US" w:eastAsia="zh-CN"/>
        </w:rPr>
        <w:t xml:space="preserve"> </w:t>
      </w:r>
    </w:p>
    <w:bookmarkEnd w:id="48"/>
    <w:bookmarkEnd w:id="49"/>
    <w:bookmarkEnd w:id="50"/>
    <w:bookmarkEnd w:id="51"/>
    <w:p w14:paraId="1A5C63F6" w14:textId="20AAB209" w:rsidR="000E3130" w:rsidRPr="002E7CFF" w:rsidRDefault="000E3130"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hint="eastAsia"/>
          <w:b/>
          <w:i w:val="0"/>
          <w:lang w:val="en-US" w:eastAsia="zh-CN"/>
        </w:rPr>
        <w:t>P</w:t>
      </w:r>
      <w:r w:rsidRPr="002E7CFF">
        <w:rPr>
          <w:rFonts w:eastAsiaTheme="minorEastAsia"/>
          <w:b/>
          <w:i w:val="0"/>
          <w:lang w:val="en-US" w:eastAsia="zh-CN"/>
        </w:rPr>
        <w:t>erformance comparison under different UE number and TBSs</w:t>
      </w:r>
    </w:p>
    <w:p w14:paraId="4F7CD16B" w14:textId="28BDBF74" w:rsidR="003B21B2" w:rsidRPr="003B21B2" w:rsidRDefault="003B21B2" w:rsidP="002E3EB9">
      <w:pPr>
        <w:spacing w:afterLines="50" w:after="120"/>
        <w:jc w:val="both"/>
        <w:rPr>
          <w:rFonts w:eastAsiaTheme="minorEastAsia"/>
          <w:sz w:val="22"/>
          <w:lang w:val="en-US" w:eastAsia="zh-CN"/>
        </w:rPr>
      </w:pPr>
      <w:r w:rsidRPr="003B21B2">
        <w:rPr>
          <w:rFonts w:eastAsiaTheme="minorEastAsia"/>
          <w:sz w:val="22"/>
          <w:lang w:val="en-US" w:eastAsia="zh-CN"/>
        </w:rPr>
        <w:t xml:space="preserve">In this subsection, the performance of WBE sequences under equal SNR and GWBE sequences under unequal </w:t>
      </w:r>
      <w:r w:rsidR="00546A61">
        <w:rPr>
          <w:rFonts w:eastAsiaTheme="minorEastAsia"/>
          <w:sz w:val="22"/>
          <w:lang w:val="en-US" w:eastAsia="zh-CN"/>
        </w:rPr>
        <w:t>SNR distribution are evaluated.</w:t>
      </w:r>
    </w:p>
    <w:p w14:paraId="4FD055E3" w14:textId="6C70218B" w:rsidR="003B21B2" w:rsidRDefault="00546A61" w:rsidP="002E3EB9">
      <w:pPr>
        <w:spacing w:afterLines="50" w:after="120"/>
        <w:jc w:val="both"/>
        <w:rPr>
          <w:rFonts w:eastAsiaTheme="minorEastAsia"/>
          <w:sz w:val="22"/>
          <w:lang w:val="en-US" w:eastAsia="zh-CN"/>
        </w:rPr>
      </w:pPr>
      <w:r>
        <w:rPr>
          <w:rFonts w:eastAsiaTheme="minorEastAsia"/>
          <w:sz w:val="22"/>
          <w:lang w:val="en-US" w:eastAsia="zh-CN"/>
        </w:rPr>
        <w:t>For WBE sequences under equal SNR, a</w:t>
      </w:r>
      <w:r w:rsidR="003B21B2" w:rsidRPr="003B21B2">
        <w:rPr>
          <w:rFonts w:eastAsiaTheme="minorEastAsia"/>
          <w:sz w:val="22"/>
          <w:lang w:val="en-US" w:eastAsia="zh-CN"/>
        </w:rPr>
        <w:t xml:space="preserve">s shown in </w:t>
      </w:r>
      <w:bookmarkStart w:id="53" w:name="OLE_LINK36"/>
      <w:bookmarkStart w:id="54" w:name="OLE_LINK37"/>
      <w:bookmarkStart w:id="55" w:name="OLE_LINK38"/>
      <w:r w:rsidR="00522081">
        <w:rPr>
          <w:rFonts w:eastAsiaTheme="minorEastAsia"/>
          <w:sz w:val="22"/>
          <w:lang w:val="en-US" w:eastAsia="zh-CN"/>
        </w:rPr>
        <w:t>Figure 12</w:t>
      </w:r>
      <w:r w:rsidR="003B21B2">
        <w:rPr>
          <w:rFonts w:eastAsiaTheme="minorEastAsia"/>
          <w:sz w:val="22"/>
          <w:lang w:val="en-US" w:eastAsia="zh-CN"/>
        </w:rPr>
        <w:t>(a)</w:t>
      </w:r>
      <w:bookmarkEnd w:id="53"/>
      <w:bookmarkEnd w:id="54"/>
      <w:bookmarkEnd w:id="55"/>
      <w:r w:rsidR="003B21B2">
        <w:rPr>
          <w:rFonts w:eastAsiaTheme="minorEastAsia"/>
          <w:sz w:val="22"/>
          <w:lang w:val="en-US" w:eastAsia="zh-CN"/>
        </w:rPr>
        <w:t xml:space="preserve">, </w:t>
      </w:r>
      <w:r>
        <w:rPr>
          <w:rFonts w:eastAsiaTheme="minorEastAsia"/>
          <w:sz w:val="22"/>
          <w:lang w:val="en-US" w:eastAsia="zh-CN"/>
        </w:rPr>
        <w:t xml:space="preserve">the performances under 8, 12 and 16 users are nearly identical for small TBS. With the increase of TBS, the performance gaps among different number of users increase. Besides, the BLER target of 0.1 cannot be achieved for 16 users and 40bytes TBS each user. </w:t>
      </w:r>
    </w:p>
    <w:p w14:paraId="1F34B880" w14:textId="674EE999" w:rsidR="00546A61" w:rsidRPr="003B21B2" w:rsidRDefault="00546A61" w:rsidP="002E3EB9">
      <w:pPr>
        <w:spacing w:afterLines="50" w:after="120"/>
        <w:jc w:val="both"/>
        <w:rPr>
          <w:rFonts w:eastAsiaTheme="minorEastAsia"/>
          <w:sz w:val="22"/>
          <w:lang w:val="en-US" w:eastAsia="zh-CN"/>
        </w:rPr>
      </w:pPr>
      <w:r>
        <w:rPr>
          <w:rFonts w:eastAsiaTheme="minorEastAsia"/>
          <w:sz w:val="22"/>
          <w:lang w:val="en-US" w:eastAsia="zh-CN"/>
        </w:rPr>
        <w:t xml:space="preserve">For GWBE sequences under unequal SNR distribution {x-3, x+3} in </w:t>
      </w:r>
      <w:bookmarkStart w:id="56" w:name="OLE_LINK39"/>
      <w:bookmarkStart w:id="57" w:name="OLE_LINK40"/>
      <w:r w:rsidR="00522081">
        <w:rPr>
          <w:rFonts w:eastAsiaTheme="minorEastAsia"/>
          <w:sz w:val="22"/>
          <w:lang w:val="en-US" w:eastAsia="zh-CN"/>
        </w:rPr>
        <w:t>Figure 12</w:t>
      </w:r>
      <w:r>
        <w:rPr>
          <w:rFonts w:eastAsiaTheme="minorEastAsia"/>
          <w:sz w:val="22"/>
          <w:lang w:val="en-US" w:eastAsia="zh-CN"/>
        </w:rPr>
        <w:t>(b)</w:t>
      </w:r>
      <w:bookmarkEnd w:id="56"/>
      <w:bookmarkEnd w:id="57"/>
      <w:r>
        <w:rPr>
          <w:rFonts w:eastAsiaTheme="minorEastAsia"/>
          <w:sz w:val="22"/>
          <w:lang w:val="en-US" w:eastAsia="zh-CN"/>
        </w:rPr>
        <w:t xml:space="preserve">, same results can be observed for small TBS, i.e., the performances of different user number are nearly identical.  However, for large TBS, e.g., 40bytes in </w:t>
      </w:r>
      <w:r w:rsidRPr="003B21B2">
        <w:rPr>
          <w:rFonts w:eastAsiaTheme="minorEastAsia"/>
          <w:sz w:val="22"/>
          <w:lang w:val="en-US" w:eastAsia="zh-CN"/>
        </w:rPr>
        <w:fldChar w:fldCharType="begin"/>
      </w:r>
      <w:r w:rsidRPr="003B21B2">
        <w:rPr>
          <w:rFonts w:eastAsiaTheme="minorEastAsia"/>
          <w:sz w:val="22"/>
          <w:lang w:val="en-US" w:eastAsia="zh-CN"/>
        </w:rPr>
        <w:instrText xml:space="preserve"> REF _Ref510733231 \h  \* MERGEFORMAT </w:instrText>
      </w:r>
      <w:r w:rsidRPr="003B21B2">
        <w:rPr>
          <w:rFonts w:eastAsiaTheme="minorEastAsia"/>
          <w:sz w:val="22"/>
          <w:lang w:val="en-US" w:eastAsia="zh-CN"/>
        </w:rPr>
      </w:r>
      <w:r w:rsidRPr="003B21B2">
        <w:rPr>
          <w:rFonts w:eastAsiaTheme="minorEastAsia"/>
          <w:sz w:val="22"/>
          <w:lang w:val="en-US" w:eastAsia="zh-CN"/>
        </w:rPr>
        <w:fldChar w:fldCharType="separate"/>
      </w:r>
      <w:r w:rsidR="00A97ABE">
        <w:rPr>
          <w:sz w:val="22"/>
        </w:rPr>
        <w:t xml:space="preserve">Figure </w:t>
      </w:r>
      <w:r w:rsidR="00A97ABE">
        <w:rPr>
          <w:noProof/>
          <w:sz w:val="22"/>
        </w:rPr>
        <w:t>12</w:t>
      </w:r>
      <w:r w:rsidRPr="003B21B2">
        <w:rPr>
          <w:rFonts w:eastAsiaTheme="minorEastAsia"/>
          <w:sz w:val="22"/>
          <w:lang w:val="en-US" w:eastAsia="zh-CN"/>
        </w:rPr>
        <w:fldChar w:fldCharType="end"/>
      </w:r>
      <w:r>
        <w:rPr>
          <w:rFonts w:eastAsiaTheme="minorEastAsia"/>
          <w:sz w:val="22"/>
          <w:lang w:val="en-US" w:eastAsia="zh-CN"/>
        </w:rPr>
        <w:t xml:space="preserve">(b), the difference among various user number is much smaller than WBE sequences in </w:t>
      </w:r>
      <w:r w:rsidRPr="003B21B2">
        <w:rPr>
          <w:rFonts w:eastAsiaTheme="minorEastAsia"/>
          <w:sz w:val="22"/>
          <w:lang w:val="en-US" w:eastAsia="zh-CN"/>
        </w:rPr>
        <w:fldChar w:fldCharType="begin"/>
      </w:r>
      <w:r w:rsidRPr="003B21B2">
        <w:rPr>
          <w:rFonts w:eastAsiaTheme="minorEastAsia"/>
          <w:sz w:val="22"/>
          <w:lang w:val="en-US" w:eastAsia="zh-CN"/>
        </w:rPr>
        <w:instrText xml:space="preserve"> REF _Ref510733231 \h  \* MERGEFORMAT </w:instrText>
      </w:r>
      <w:r w:rsidRPr="003B21B2">
        <w:rPr>
          <w:rFonts w:eastAsiaTheme="minorEastAsia"/>
          <w:sz w:val="22"/>
          <w:lang w:val="en-US" w:eastAsia="zh-CN"/>
        </w:rPr>
      </w:r>
      <w:r w:rsidRPr="003B21B2">
        <w:rPr>
          <w:rFonts w:eastAsiaTheme="minorEastAsia"/>
          <w:sz w:val="22"/>
          <w:lang w:val="en-US" w:eastAsia="zh-CN"/>
        </w:rPr>
        <w:fldChar w:fldCharType="separate"/>
      </w:r>
      <w:r w:rsidR="00A97ABE">
        <w:rPr>
          <w:sz w:val="22"/>
        </w:rPr>
        <w:t xml:space="preserve">Figure </w:t>
      </w:r>
      <w:r w:rsidR="00A97ABE">
        <w:rPr>
          <w:noProof/>
          <w:sz w:val="22"/>
        </w:rPr>
        <w:t>12</w:t>
      </w:r>
      <w:r w:rsidRPr="003B21B2">
        <w:rPr>
          <w:rFonts w:eastAsiaTheme="minorEastAsia"/>
          <w:sz w:val="22"/>
          <w:lang w:val="en-US" w:eastAsia="zh-CN"/>
        </w:rPr>
        <w:fldChar w:fldCharType="end"/>
      </w:r>
      <w:r>
        <w:rPr>
          <w:rFonts w:eastAsiaTheme="minorEastAsia"/>
          <w:sz w:val="22"/>
          <w:lang w:val="en-US" w:eastAsia="zh-CN"/>
        </w:rPr>
        <w:t xml:space="preserve">(b). </w:t>
      </w:r>
    </w:p>
    <w:p w14:paraId="2188BF31" w14:textId="371BDD15" w:rsidR="003B21B2" w:rsidRDefault="00CD36C8" w:rsidP="00102475">
      <w:pPr>
        <w:spacing w:afterLines="50" w:after="120"/>
        <w:jc w:val="both"/>
        <w:rPr>
          <w:rFonts w:eastAsiaTheme="minorEastAsia"/>
          <w:lang w:val="en-US" w:eastAsia="zh-CN"/>
        </w:rPr>
      </w:pPr>
      <w:r w:rsidRPr="00CD36C8">
        <w:rPr>
          <w:rFonts w:eastAsiaTheme="minorEastAsia"/>
          <w:noProof/>
          <w:sz w:val="22"/>
          <w:lang w:val="en-US" w:eastAsia="zh-CN"/>
        </w:rPr>
        <w:drawing>
          <wp:inline distT="0" distB="0" distL="0" distR="0" wp14:anchorId="74747E8A" wp14:editId="27549C18">
            <wp:extent cx="3092769" cy="26060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639" t="2794" r="6953" b="1502"/>
                    <a:stretch/>
                  </pic:blipFill>
                  <pic:spPr bwMode="auto">
                    <a:xfrm>
                      <a:off x="0" y="0"/>
                      <a:ext cx="3099115" cy="2611387"/>
                    </a:xfrm>
                    <a:prstGeom prst="rect">
                      <a:avLst/>
                    </a:prstGeom>
                    <a:noFill/>
                    <a:ln>
                      <a:noFill/>
                    </a:ln>
                    <a:extLst>
                      <a:ext uri="{53640926-AAD7-44D8-BBD7-CCE9431645EC}">
                        <a14:shadowObscured xmlns:a14="http://schemas.microsoft.com/office/drawing/2010/main"/>
                      </a:ext>
                    </a:extLst>
                  </pic:spPr>
                </pic:pic>
              </a:graphicData>
            </a:graphic>
          </wp:inline>
        </w:drawing>
      </w:r>
      <w:r w:rsidRPr="00CD36C8">
        <w:rPr>
          <w:noProof/>
          <w:lang w:val="en-US" w:eastAsia="zh-CN"/>
        </w:rPr>
        <w:drawing>
          <wp:inline distT="0" distB="0" distL="0" distR="0" wp14:anchorId="4AAD664A" wp14:editId="364BEFB6">
            <wp:extent cx="3121231" cy="2639344"/>
            <wp:effectExtent l="0" t="0" r="317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365" t="2513" r="6991" b="1186"/>
                    <a:stretch/>
                  </pic:blipFill>
                  <pic:spPr bwMode="auto">
                    <a:xfrm>
                      <a:off x="0" y="0"/>
                      <a:ext cx="3138957" cy="2654334"/>
                    </a:xfrm>
                    <a:prstGeom prst="rect">
                      <a:avLst/>
                    </a:prstGeom>
                    <a:noFill/>
                    <a:ln>
                      <a:noFill/>
                    </a:ln>
                    <a:extLst>
                      <a:ext uri="{53640926-AAD7-44D8-BBD7-CCE9431645EC}">
                        <a14:shadowObscured xmlns:a14="http://schemas.microsoft.com/office/drawing/2010/main"/>
                      </a:ext>
                    </a:extLst>
                  </pic:spPr>
                </pic:pic>
              </a:graphicData>
            </a:graphic>
          </wp:inline>
        </w:drawing>
      </w:r>
    </w:p>
    <w:p w14:paraId="42FD342A" w14:textId="2D337F34" w:rsidR="003B21B2" w:rsidRPr="003B21B2" w:rsidRDefault="003B21B2" w:rsidP="003B21B2">
      <w:pPr>
        <w:jc w:val="center"/>
        <w:rPr>
          <w:rFonts w:eastAsiaTheme="minorEastAsia"/>
          <w:sz w:val="22"/>
          <w:lang w:val="en-US" w:eastAsia="zh-CN"/>
        </w:rPr>
      </w:pPr>
      <w:r>
        <w:rPr>
          <w:rFonts w:eastAsiaTheme="minorEastAsia"/>
          <w:sz w:val="22"/>
          <w:lang w:val="en-US" w:eastAsia="zh-CN"/>
        </w:rPr>
        <w:t xml:space="preserve">          </w:t>
      </w:r>
      <w:r w:rsidRPr="003B21B2">
        <w:rPr>
          <w:rFonts w:eastAsiaTheme="minorEastAsia" w:hint="eastAsia"/>
          <w:sz w:val="22"/>
          <w:lang w:val="en-US" w:eastAsia="zh-CN"/>
        </w:rPr>
        <w:t>(a) E</w:t>
      </w:r>
      <w:r w:rsidRPr="003B21B2">
        <w:rPr>
          <w:rFonts w:eastAsiaTheme="minorEastAsia"/>
          <w:sz w:val="22"/>
          <w:lang w:val="en-US" w:eastAsia="zh-CN"/>
        </w:rPr>
        <w:t xml:space="preserve">qual SNR                        </w:t>
      </w:r>
      <w:r>
        <w:rPr>
          <w:rFonts w:eastAsiaTheme="minorEastAsia"/>
          <w:sz w:val="22"/>
          <w:lang w:val="en-US" w:eastAsia="zh-CN"/>
        </w:rPr>
        <w:t xml:space="preserve">                         </w:t>
      </w:r>
      <w:r w:rsidRPr="003B21B2">
        <w:rPr>
          <w:rFonts w:eastAsiaTheme="minorEastAsia"/>
          <w:sz w:val="22"/>
          <w:lang w:val="en-US" w:eastAsia="zh-CN"/>
        </w:rPr>
        <w:t xml:space="preserve"> (b) Unequal SNR {x-3,x+3}</w:t>
      </w:r>
    </w:p>
    <w:p w14:paraId="362E8249" w14:textId="3E571E86" w:rsidR="003B21B2" w:rsidRDefault="00522081" w:rsidP="003B21B2">
      <w:pPr>
        <w:pStyle w:val="ae"/>
        <w:jc w:val="center"/>
        <w:rPr>
          <w:b w:val="0"/>
          <w:sz w:val="22"/>
        </w:rPr>
      </w:pPr>
      <w:bookmarkStart w:id="58" w:name="_Ref510733231"/>
      <w:r>
        <w:rPr>
          <w:b w:val="0"/>
          <w:sz w:val="22"/>
        </w:rPr>
        <w:t>Figure 12</w:t>
      </w:r>
      <w:bookmarkEnd w:id="58"/>
      <w:r w:rsidR="003B21B2" w:rsidRPr="003B21B2">
        <w:rPr>
          <w:b w:val="0"/>
          <w:sz w:val="22"/>
        </w:rPr>
        <w:t xml:space="preserve"> BLER vs SNR under different UE number and TBSs</w:t>
      </w:r>
    </w:p>
    <w:p w14:paraId="5DC621B2" w14:textId="636B452D" w:rsidR="00CA3C14" w:rsidRPr="00CA3C14" w:rsidRDefault="00CA3C14" w:rsidP="00CA3C14">
      <w:pPr>
        <w:spacing w:afterLines="50" w:after="120"/>
        <w:rPr>
          <w:b/>
          <w:sz w:val="22"/>
        </w:rPr>
      </w:pPr>
      <w:bookmarkStart w:id="59" w:name="OLE_LINK67"/>
      <w:bookmarkStart w:id="60" w:name="OLE_LINK68"/>
      <w:bookmarkStart w:id="61" w:name="OLE_LINK86"/>
      <w:r w:rsidRPr="00CA3C14">
        <w:rPr>
          <w:b/>
          <w:sz w:val="22"/>
        </w:rPr>
        <w:lastRenderedPageBreak/>
        <w:t xml:space="preserve">Observation </w:t>
      </w:r>
      <w:r w:rsidR="004A5762">
        <w:rPr>
          <w:b/>
          <w:sz w:val="22"/>
        </w:rPr>
        <w:t>4</w:t>
      </w:r>
      <w:r w:rsidRPr="00CA3C14">
        <w:rPr>
          <w:b/>
          <w:sz w:val="22"/>
        </w:rPr>
        <w:t xml:space="preserve">: </w:t>
      </w:r>
      <w:bookmarkStart w:id="62" w:name="OLE_LINK43"/>
      <w:bookmarkStart w:id="63" w:name="OLE_LINK44"/>
      <w:bookmarkStart w:id="64" w:name="OLE_LINK45"/>
      <w:r w:rsidRPr="00CA3C14">
        <w:rPr>
          <w:rFonts w:eastAsiaTheme="minorEastAsia"/>
          <w:b/>
          <w:sz w:val="22"/>
          <w:lang w:val="en-US" w:eastAsia="zh-CN"/>
        </w:rPr>
        <w:t>NOMA with user grouping has better flexibility and robustness on user number and TBS</w:t>
      </w:r>
      <w:bookmarkEnd w:id="62"/>
      <w:bookmarkEnd w:id="63"/>
      <w:bookmarkEnd w:id="64"/>
      <w:r w:rsidRPr="00CA3C14">
        <w:rPr>
          <w:rFonts w:eastAsiaTheme="minorEastAsia"/>
          <w:b/>
          <w:sz w:val="22"/>
          <w:lang w:val="en-US" w:eastAsia="zh-CN"/>
        </w:rPr>
        <w:t xml:space="preserve"> than existing NOMA schemes with WBE sequences and equal SNR.</w:t>
      </w:r>
    </w:p>
    <w:bookmarkEnd w:id="59"/>
    <w:bookmarkEnd w:id="60"/>
    <w:bookmarkEnd w:id="61"/>
    <w:p w14:paraId="5C681AC9" w14:textId="38BB85B4" w:rsidR="003D585A" w:rsidRPr="002E7CFF" w:rsidRDefault="003B21B2"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Performance comparison of difference sequences</w:t>
      </w:r>
      <w:r w:rsidR="00647161" w:rsidRPr="002E7CFF">
        <w:rPr>
          <w:rFonts w:eastAsiaTheme="minorEastAsia"/>
          <w:b/>
          <w:i w:val="0"/>
          <w:lang w:val="en-US" w:eastAsia="zh-CN"/>
        </w:rPr>
        <w:t xml:space="preserve"> and multi-level average received powers</w:t>
      </w:r>
    </w:p>
    <w:p w14:paraId="3ACADBA0" w14:textId="55327D65" w:rsidR="00C75A3B" w:rsidRDefault="00647161" w:rsidP="00C75A3B">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n this subsection, the performance of complex sequences defined in MUSA </w:t>
      </w:r>
      <w:r w:rsidR="00494EEA">
        <w:rPr>
          <w:rFonts w:eastAsiaTheme="minorEastAsia"/>
          <w:sz w:val="22"/>
          <w:lang w:val="en-US" w:eastAsia="zh-CN"/>
        </w:rPr>
        <w:t>[8]</w:t>
      </w:r>
      <w:r>
        <w:rPr>
          <w:rFonts w:eastAsiaTheme="minorEastAsia"/>
          <w:sz w:val="22"/>
          <w:lang w:val="en-US" w:eastAsia="zh-CN"/>
        </w:rPr>
        <w:t xml:space="preserve"> are evaluated. Besides, the multi-level received powers can be combined with MUSA for further performance enhancement. Two types of SNR distributions, i.e., two setups of multi-level average received powers, are considered. First is unequal SNR in set {x-3, x-2, x-1, x, x+1, x+2, x+3}, which has many levels of powers but the power gap between adjacent levels is very small. Another is unequal SNR in set {x-3, x+3}, which has only two levels of powers with large power gap. </w:t>
      </w:r>
    </w:p>
    <w:p w14:paraId="235460BD" w14:textId="59647CE7" w:rsidR="00647161" w:rsidRDefault="00647161" w:rsidP="00C75A3B">
      <w:pPr>
        <w:spacing w:afterLines="50" w:after="120"/>
        <w:jc w:val="both"/>
        <w:rPr>
          <w:rFonts w:eastAsiaTheme="minorEastAsia"/>
          <w:sz w:val="22"/>
          <w:lang w:val="en-US" w:eastAsia="zh-CN"/>
        </w:rPr>
      </w:pPr>
      <w:r>
        <w:rPr>
          <w:rFonts w:eastAsiaTheme="minorEastAsia"/>
          <w:sz w:val="22"/>
          <w:lang w:val="en-US" w:eastAsia="zh-CN"/>
        </w:rPr>
        <w:t>As shown in</w:t>
      </w:r>
      <w:bookmarkStart w:id="65" w:name="OLE_LINK41"/>
      <w:bookmarkStart w:id="66" w:name="OLE_LINK42"/>
      <w:r>
        <w:rPr>
          <w:rFonts w:eastAsiaTheme="minorEastAsia"/>
          <w:sz w:val="22"/>
          <w:lang w:val="en-US" w:eastAsia="zh-CN"/>
        </w:rPr>
        <w:t xml:space="preserve"> </w:t>
      </w:r>
      <w:r>
        <w:rPr>
          <w:rFonts w:eastAsiaTheme="minorEastAsia"/>
          <w:sz w:val="22"/>
          <w:lang w:val="en-US" w:eastAsia="zh-CN"/>
        </w:rPr>
        <w:fldChar w:fldCharType="begin"/>
      </w:r>
      <w:r>
        <w:rPr>
          <w:rFonts w:eastAsiaTheme="minorEastAsia"/>
          <w:sz w:val="22"/>
          <w:lang w:val="en-US" w:eastAsia="zh-CN"/>
        </w:rPr>
        <w:instrText xml:space="preserve"> REF _Ref510734130 \h </w:instrText>
      </w:r>
      <w:r w:rsidR="006B7450">
        <w:rPr>
          <w:rFonts w:eastAsiaTheme="minorEastAsia"/>
          <w:sz w:val="22"/>
          <w:lang w:val="en-US" w:eastAsia="zh-CN"/>
        </w:rPr>
        <w:instrText xml:space="preserve"> \* MERGEFORMAT </w:instrText>
      </w:r>
      <w:r>
        <w:rPr>
          <w:rFonts w:eastAsiaTheme="minorEastAsia"/>
          <w:sz w:val="22"/>
          <w:lang w:val="en-US" w:eastAsia="zh-CN"/>
        </w:rPr>
      </w:r>
      <w:r>
        <w:rPr>
          <w:rFonts w:eastAsiaTheme="minorEastAsia"/>
          <w:sz w:val="22"/>
          <w:lang w:val="en-US" w:eastAsia="zh-CN"/>
        </w:rPr>
        <w:fldChar w:fldCharType="separate"/>
      </w:r>
      <w:r w:rsidR="00A97ABE" w:rsidRPr="00045940">
        <w:rPr>
          <w:rFonts w:eastAsiaTheme="minorEastAsia"/>
          <w:sz w:val="22"/>
          <w:lang w:val="en-US" w:eastAsia="zh-CN"/>
        </w:rPr>
        <w:t>Figure 13</w:t>
      </w:r>
      <w:r>
        <w:rPr>
          <w:rFonts w:eastAsiaTheme="minorEastAsia"/>
          <w:sz w:val="22"/>
          <w:lang w:val="en-US" w:eastAsia="zh-CN"/>
        </w:rPr>
        <w:fldChar w:fldCharType="end"/>
      </w:r>
      <w:bookmarkEnd w:id="65"/>
      <w:bookmarkEnd w:id="66"/>
      <w:r>
        <w:rPr>
          <w:rFonts w:eastAsiaTheme="minorEastAsia"/>
          <w:sz w:val="22"/>
          <w:lang w:val="en-US" w:eastAsia="zh-CN"/>
        </w:rPr>
        <w:t xml:space="preserve">, for moderate number of users, e.g., 12 users, MUSA with the first unequal SNR distribution achieves better performance. However, for large number of users, e.g., 16 users, MUSA with the second unequal SNR distribution achieves better performance. This is because multi-level powers can reduce the severe interference </w:t>
      </w:r>
      <w:r w:rsidR="006B7450">
        <w:rPr>
          <w:rFonts w:eastAsiaTheme="minorEastAsia"/>
          <w:sz w:val="22"/>
          <w:lang w:val="en-US" w:eastAsia="zh-CN"/>
        </w:rPr>
        <w:t>caused by large number of users with the help of SIC receiver.</w:t>
      </w:r>
      <w:r w:rsidR="00C75A3B">
        <w:rPr>
          <w:rFonts w:eastAsiaTheme="minorEastAsia"/>
          <w:sz w:val="22"/>
          <w:lang w:val="en-US" w:eastAsia="zh-CN"/>
        </w:rPr>
        <w:t xml:space="preserve"> Therefore, the number of power levels and power gaps should be designed based on the requirements such as connectivity and BLER etc.</w:t>
      </w:r>
    </w:p>
    <w:p w14:paraId="26081822" w14:textId="5C8582C7" w:rsidR="002E3EB9" w:rsidRPr="002E3EB9" w:rsidRDefault="00C75A3B" w:rsidP="00C75A3B">
      <w:pPr>
        <w:spacing w:afterLines="50" w:after="120"/>
        <w:jc w:val="both"/>
        <w:rPr>
          <w:rFonts w:eastAsiaTheme="minorEastAsia"/>
          <w:sz w:val="22"/>
          <w:lang w:val="en-US" w:eastAsia="zh-CN"/>
        </w:rPr>
      </w:pPr>
      <w:r>
        <w:rPr>
          <w:rFonts w:eastAsiaTheme="minorEastAsia"/>
          <w:sz w:val="22"/>
          <w:lang w:val="en-US" w:eastAsia="zh-CN"/>
        </w:rPr>
        <w:t>On the other hand, a</w:t>
      </w:r>
      <w:r w:rsidR="002E3EB9" w:rsidRPr="002E3EB9">
        <w:rPr>
          <w:rFonts w:eastAsiaTheme="minorEastAsia" w:hint="eastAsia"/>
          <w:sz w:val="22"/>
          <w:lang w:val="en-US" w:eastAsia="zh-CN"/>
        </w:rPr>
        <w:t>s</w:t>
      </w:r>
      <w:r w:rsidR="002E3EB9" w:rsidRPr="002E3EB9">
        <w:rPr>
          <w:rFonts w:eastAsiaTheme="minorEastAsia"/>
          <w:sz w:val="22"/>
          <w:lang w:val="en-US" w:eastAsia="zh-CN"/>
        </w:rPr>
        <w:t xml:space="preserve"> discussed </w:t>
      </w:r>
      <w:r w:rsidR="002E3EB9">
        <w:rPr>
          <w:rFonts w:eastAsiaTheme="minorEastAsia"/>
          <w:sz w:val="22"/>
          <w:lang w:val="en-US" w:eastAsia="zh-CN"/>
        </w:rPr>
        <w:t>in Section 2</w:t>
      </w:r>
      <w:r w:rsidR="00647161">
        <w:rPr>
          <w:rFonts w:eastAsiaTheme="minorEastAsia"/>
          <w:sz w:val="22"/>
          <w:lang w:val="en-US" w:eastAsia="zh-CN"/>
        </w:rPr>
        <w:t xml:space="preserve"> and Section 3</w:t>
      </w:r>
      <w:r w:rsidR="002E3EB9">
        <w:rPr>
          <w:rFonts w:eastAsiaTheme="minorEastAsia"/>
          <w:sz w:val="22"/>
          <w:lang w:val="en-US" w:eastAsia="zh-CN"/>
        </w:rPr>
        <w:t>, the property of cross-correlation</w:t>
      </w:r>
      <w:r w:rsidR="00647161">
        <w:rPr>
          <w:rFonts w:eastAsiaTheme="minorEastAsia"/>
          <w:sz w:val="22"/>
          <w:lang w:val="en-US" w:eastAsia="zh-CN"/>
        </w:rPr>
        <w:t xml:space="preserve"> is very important for sequence design. Under unequal SNR, </w:t>
      </w:r>
      <w:r>
        <w:rPr>
          <w:rFonts w:eastAsiaTheme="minorEastAsia"/>
          <w:sz w:val="22"/>
          <w:lang w:val="en-US" w:eastAsia="zh-CN"/>
        </w:rPr>
        <w:t xml:space="preserve">GWBE sequences can achieve lowest cross-correlations and </w:t>
      </w:r>
      <w:r w:rsidR="00647161">
        <w:rPr>
          <w:rFonts w:eastAsiaTheme="minorEastAsia"/>
          <w:sz w:val="22"/>
          <w:lang w:val="en-US" w:eastAsia="zh-CN"/>
        </w:rPr>
        <w:t>WBE sequences are no longer optimal</w:t>
      </w:r>
      <w:r>
        <w:rPr>
          <w:rFonts w:eastAsiaTheme="minorEastAsia"/>
          <w:sz w:val="22"/>
          <w:lang w:val="en-US" w:eastAsia="zh-CN"/>
        </w:rPr>
        <w:t xml:space="preserve">. To verify the importance of sequence design with low cross-correlations, performances of complex sequences in MUSA and GWBE sequences under unequal SNRs are compared in </w:t>
      </w:r>
      <w:r w:rsidR="00522081">
        <w:rPr>
          <w:rFonts w:eastAsiaTheme="minorEastAsia"/>
          <w:sz w:val="22"/>
          <w:lang w:val="en-US" w:eastAsia="zh-CN"/>
        </w:rPr>
        <w:t>Figure 13</w:t>
      </w:r>
      <w:r>
        <w:rPr>
          <w:rFonts w:eastAsiaTheme="minorEastAsia"/>
          <w:sz w:val="22"/>
          <w:lang w:val="en-US" w:eastAsia="zh-CN"/>
        </w:rPr>
        <w:t>. The results show that GWBE sequences can achieve lower BLER than MUSA under large number of users and unequal SNRs.</w:t>
      </w:r>
    </w:p>
    <w:p w14:paraId="70FA21DB" w14:textId="01836DC3" w:rsidR="00A36E5F" w:rsidRDefault="00A36E5F" w:rsidP="003B21B2">
      <w:pPr>
        <w:spacing w:afterLines="50" w:after="120"/>
        <w:jc w:val="center"/>
        <w:rPr>
          <w:rFonts w:eastAsiaTheme="minorEastAsia"/>
          <w:sz w:val="22"/>
          <w:lang w:val="en-US" w:eastAsia="zh-CN"/>
        </w:rPr>
      </w:pPr>
      <w:r>
        <w:rPr>
          <w:noProof/>
          <w:lang w:val="en-US" w:eastAsia="zh-CN"/>
        </w:rPr>
        <w:drawing>
          <wp:inline distT="0" distB="0" distL="0" distR="0" wp14:anchorId="3FE14249" wp14:editId="7FADCDD9">
            <wp:extent cx="4030980" cy="335280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36414" cy="3357320"/>
                    </a:xfrm>
                    <a:prstGeom prst="rect">
                      <a:avLst/>
                    </a:prstGeom>
                    <a:noFill/>
                    <a:ln>
                      <a:noFill/>
                    </a:ln>
                  </pic:spPr>
                </pic:pic>
              </a:graphicData>
            </a:graphic>
          </wp:inline>
        </w:drawing>
      </w:r>
    </w:p>
    <w:p w14:paraId="2A168ED5" w14:textId="186621DF" w:rsidR="003B21B2" w:rsidRDefault="00522081" w:rsidP="003B21B2">
      <w:pPr>
        <w:pStyle w:val="ae"/>
        <w:jc w:val="center"/>
        <w:rPr>
          <w:b w:val="0"/>
          <w:sz w:val="22"/>
        </w:rPr>
      </w:pPr>
      <w:bookmarkStart w:id="67" w:name="_Ref510734130"/>
      <w:r>
        <w:rPr>
          <w:b w:val="0"/>
          <w:sz w:val="22"/>
        </w:rPr>
        <w:t>Figure 13</w:t>
      </w:r>
      <w:bookmarkEnd w:id="67"/>
      <w:r w:rsidR="003B21B2" w:rsidRPr="003B21B2">
        <w:rPr>
          <w:b w:val="0"/>
          <w:sz w:val="22"/>
        </w:rPr>
        <w:t xml:space="preserve"> BLER vs. SNR under different sequence </w:t>
      </w:r>
      <w:r w:rsidR="003B21B2">
        <w:rPr>
          <w:b w:val="0"/>
          <w:sz w:val="22"/>
        </w:rPr>
        <w:t>design</w:t>
      </w:r>
    </w:p>
    <w:p w14:paraId="39D900CE" w14:textId="09F73343" w:rsidR="00CA3C14" w:rsidRPr="00022056" w:rsidRDefault="00CA3C14" w:rsidP="00CA3C14">
      <w:pPr>
        <w:spacing w:afterLines="50" w:after="120"/>
        <w:jc w:val="both"/>
        <w:rPr>
          <w:rFonts w:eastAsia="等线"/>
          <w:b/>
          <w:color w:val="000000"/>
          <w:sz w:val="22"/>
          <w:lang w:val="en-US" w:eastAsia="zh-CN"/>
        </w:rPr>
      </w:pPr>
      <w:bookmarkStart w:id="68" w:name="OLE_LINK65"/>
      <w:bookmarkStart w:id="69" w:name="OLE_LINK66"/>
      <w:bookmarkStart w:id="70" w:name="OLE_LINK87"/>
      <w:bookmarkStart w:id="71" w:name="OLE_LINK88"/>
      <w:r w:rsidRPr="00022056">
        <w:rPr>
          <w:rFonts w:eastAsia="等线"/>
          <w:b/>
          <w:color w:val="000000"/>
          <w:sz w:val="22"/>
          <w:lang w:val="en-US" w:eastAsia="zh-CN"/>
        </w:rPr>
        <w:t xml:space="preserve">Proposal </w:t>
      </w:r>
      <w:r w:rsidR="00BF6CFC">
        <w:rPr>
          <w:rFonts w:eastAsia="等线"/>
          <w:b/>
          <w:color w:val="000000"/>
          <w:sz w:val="22"/>
          <w:lang w:val="en-US" w:eastAsia="zh-CN"/>
        </w:rPr>
        <w:t>6</w:t>
      </w:r>
      <w:r w:rsidRPr="00022056">
        <w:rPr>
          <w:rFonts w:eastAsia="等线"/>
          <w:b/>
          <w:color w:val="000000"/>
          <w:sz w:val="22"/>
          <w:lang w:val="en-US" w:eastAsia="zh-CN"/>
        </w:rPr>
        <w:t xml:space="preserve">: </w:t>
      </w:r>
      <w:r>
        <w:rPr>
          <w:rFonts w:eastAsia="等线"/>
          <w:b/>
          <w:color w:val="000000"/>
          <w:sz w:val="22"/>
          <w:lang w:val="en-US" w:eastAsia="zh-CN"/>
        </w:rPr>
        <w:t>NOMA with user grouping</w:t>
      </w:r>
      <w:r>
        <w:rPr>
          <w:rFonts w:eastAsia="Yu Mincho" w:hint="eastAsia"/>
          <w:b/>
          <w:color w:val="000000"/>
          <w:sz w:val="22"/>
          <w:lang w:val="en-US"/>
        </w:rPr>
        <w:t xml:space="preserve"> </w:t>
      </w:r>
      <w:r>
        <w:rPr>
          <w:rFonts w:eastAsia="Yu Mincho"/>
          <w:b/>
          <w:color w:val="000000"/>
          <w:sz w:val="22"/>
          <w:lang w:val="en-US"/>
        </w:rPr>
        <w:t>should</w:t>
      </w:r>
      <w:r>
        <w:rPr>
          <w:rFonts w:eastAsia="Yu Mincho" w:hint="eastAsia"/>
          <w:b/>
          <w:color w:val="000000"/>
          <w:sz w:val="22"/>
          <w:lang w:val="en-US"/>
        </w:rPr>
        <w:t xml:space="preserve"> be considered as the candidate technique</w:t>
      </w:r>
      <w:r w:rsidRPr="00022056">
        <w:rPr>
          <w:rFonts w:eastAsia="等线"/>
          <w:b/>
          <w:color w:val="000000"/>
          <w:sz w:val="22"/>
          <w:lang w:val="en-US" w:eastAsia="zh-CN"/>
        </w:rPr>
        <w:t xml:space="preserve"> for further performance enhancement.</w:t>
      </w:r>
    </w:p>
    <w:p w14:paraId="2A05C165" w14:textId="0A18E449" w:rsidR="00CA3C14" w:rsidRDefault="00CA3C14" w:rsidP="00CA3C14">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BF6CFC">
        <w:rPr>
          <w:rFonts w:eastAsiaTheme="minorEastAsia"/>
          <w:b/>
          <w:color w:val="000000"/>
          <w:sz w:val="22"/>
          <w:lang w:val="en-US" w:eastAsia="zh-CN"/>
        </w:rPr>
        <w:t>7</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p w14:paraId="10C7D3B6" w14:textId="7AF12714" w:rsidR="00ED7D49" w:rsidRPr="002E7CFF" w:rsidRDefault="00ED7D49"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lastRenderedPageBreak/>
        <w:t>Performance comparison of different channel estimation</w:t>
      </w:r>
      <w:r w:rsidR="00E97C10" w:rsidRPr="002E7CFF">
        <w:rPr>
          <w:rFonts w:eastAsiaTheme="minorEastAsia"/>
          <w:b/>
          <w:i w:val="0"/>
          <w:lang w:val="en-US" w:eastAsia="zh-CN"/>
        </w:rPr>
        <w:t xml:space="preserve"> and usage scenarios</w:t>
      </w:r>
    </w:p>
    <w:p w14:paraId="1075357C" w14:textId="0DFFBA1A" w:rsidR="00E97C10" w:rsidRPr="00E97C10" w:rsidRDefault="00E97C10" w:rsidP="00E97C10">
      <w:pPr>
        <w:jc w:val="both"/>
        <w:rPr>
          <w:rFonts w:eastAsiaTheme="minorEastAsia"/>
          <w:sz w:val="22"/>
          <w:szCs w:val="22"/>
          <w:lang w:val="en-US" w:eastAsia="zh-CN"/>
        </w:rPr>
      </w:pPr>
      <w:r w:rsidRPr="00E97C10">
        <w:rPr>
          <w:rFonts w:eastAsiaTheme="minorEastAsia" w:hint="eastAsia"/>
          <w:sz w:val="22"/>
          <w:szCs w:val="22"/>
          <w:lang w:val="en-US" w:eastAsia="zh-CN"/>
        </w:rPr>
        <w:t xml:space="preserve">The BLER of eMBB and mMTC </w:t>
      </w:r>
      <w:r w:rsidRPr="00E97C10">
        <w:rPr>
          <w:rFonts w:eastAsiaTheme="minorEastAsia"/>
          <w:sz w:val="22"/>
          <w:szCs w:val="22"/>
          <w:lang w:val="en-US" w:eastAsia="zh-CN"/>
        </w:rPr>
        <w:t xml:space="preserve">under ideal and LS channel estimation </w:t>
      </w:r>
      <w:r w:rsidRPr="00E97C10">
        <w:rPr>
          <w:rFonts w:eastAsiaTheme="minorEastAsia" w:hint="eastAsia"/>
          <w:sz w:val="22"/>
          <w:szCs w:val="22"/>
          <w:lang w:val="en-US" w:eastAsia="zh-CN"/>
        </w:rPr>
        <w:t xml:space="preserve">are provided in </w:t>
      </w:r>
      <w:r w:rsidR="00522081">
        <w:rPr>
          <w:rFonts w:eastAsiaTheme="minorEastAsia"/>
          <w:sz w:val="22"/>
          <w:szCs w:val="22"/>
          <w:lang w:val="en-US" w:eastAsia="zh-CN"/>
        </w:rPr>
        <w:t>Figure 14</w:t>
      </w:r>
      <w:r w:rsidR="002F2181">
        <w:rPr>
          <w:rFonts w:eastAsiaTheme="minorEastAsia"/>
          <w:sz w:val="22"/>
          <w:szCs w:val="22"/>
          <w:lang w:val="en-US" w:eastAsia="zh-CN"/>
        </w:rPr>
        <w:t xml:space="preserve"> for reference</w:t>
      </w:r>
      <w:r w:rsidRPr="00E97C10">
        <w:rPr>
          <w:rFonts w:eastAsiaTheme="minorEastAsia"/>
          <w:sz w:val="22"/>
          <w:szCs w:val="22"/>
          <w:lang w:val="en-US" w:eastAsia="zh-CN"/>
        </w:rPr>
        <w:t xml:space="preserve">. We can find that </w:t>
      </w:r>
      <w:r w:rsidR="002F2181">
        <w:rPr>
          <w:rFonts w:eastAsiaTheme="minorEastAsia"/>
          <w:sz w:val="22"/>
          <w:szCs w:val="22"/>
          <w:lang w:val="en-US" w:eastAsia="zh-CN"/>
        </w:rPr>
        <w:t>although</w:t>
      </w:r>
      <w:r w:rsidRPr="00E97C10">
        <w:rPr>
          <w:rFonts w:eastAsiaTheme="minorEastAsia"/>
          <w:sz w:val="22"/>
          <w:szCs w:val="22"/>
          <w:lang w:val="en-US" w:eastAsia="zh-CN"/>
        </w:rPr>
        <w:t xml:space="preserve"> realistic (LS) channel estimation will cause 2dB SNR loss</w:t>
      </w:r>
      <w:r w:rsidR="002F2181">
        <w:rPr>
          <w:rFonts w:eastAsiaTheme="minorEastAsia"/>
          <w:sz w:val="22"/>
          <w:szCs w:val="22"/>
          <w:lang w:val="en-US" w:eastAsia="zh-CN"/>
        </w:rPr>
        <w:t>, the conclusions will not be changed</w:t>
      </w:r>
      <w:r w:rsidRPr="00E97C10">
        <w:rPr>
          <w:rFonts w:eastAsiaTheme="minorEastAsia"/>
          <w:sz w:val="22"/>
          <w:szCs w:val="22"/>
          <w:lang w:val="en-US" w:eastAsia="zh-CN"/>
        </w:rPr>
        <w:t>.</w:t>
      </w:r>
    </w:p>
    <w:p w14:paraId="51FF33AE" w14:textId="45282767" w:rsidR="00ED7D49" w:rsidRDefault="00C25573" w:rsidP="00E97C10">
      <w:pPr>
        <w:jc w:val="center"/>
        <w:rPr>
          <w:rFonts w:eastAsiaTheme="minorEastAsia"/>
          <w:lang w:val="en-US" w:eastAsia="zh-CN"/>
        </w:rPr>
      </w:pPr>
      <w:r>
        <w:rPr>
          <w:noProof/>
          <w:lang w:val="en-US" w:eastAsia="zh-CN"/>
        </w:rPr>
        <w:drawing>
          <wp:inline distT="0" distB="0" distL="0" distR="0" wp14:anchorId="3C142078" wp14:editId="294C01F3">
            <wp:extent cx="4023360" cy="3208020"/>
            <wp:effectExtent l="0" t="0" r="0" b="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23360" cy="3208020"/>
                    </a:xfrm>
                    <a:prstGeom prst="rect">
                      <a:avLst/>
                    </a:prstGeom>
                    <a:noFill/>
                    <a:ln>
                      <a:noFill/>
                    </a:ln>
                  </pic:spPr>
                </pic:pic>
              </a:graphicData>
            </a:graphic>
          </wp:inline>
        </w:drawing>
      </w:r>
    </w:p>
    <w:p w14:paraId="4105DF82" w14:textId="29561D8B" w:rsidR="00C27C87" w:rsidRDefault="00522081" w:rsidP="00C27C87">
      <w:pPr>
        <w:pStyle w:val="ae"/>
        <w:jc w:val="center"/>
        <w:rPr>
          <w:b w:val="0"/>
          <w:sz w:val="22"/>
        </w:rPr>
      </w:pPr>
      <w:bookmarkStart w:id="72" w:name="_Ref510750022"/>
      <w:r>
        <w:rPr>
          <w:b w:val="0"/>
          <w:sz w:val="22"/>
        </w:rPr>
        <w:t>Figure 14</w:t>
      </w:r>
      <w:bookmarkEnd w:id="72"/>
      <w:r w:rsidR="00E97C10" w:rsidRPr="00E97C10">
        <w:rPr>
          <w:b w:val="0"/>
          <w:sz w:val="22"/>
        </w:rPr>
        <w:t xml:space="preserve"> BLER vs. SNR for eMBB and mMTC</w:t>
      </w:r>
    </w:p>
    <w:bookmarkEnd w:id="68"/>
    <w:bookmarkEnd w:id="69"/>
    <w:bookmarkEnd w:id="70"/>
    <w:bookmarkEnd w:id="71"/>
    <w:p w14:paraId="04D2B574" w14:textId="77777777" w:rsidR="00D5166A" w:rsidRPr="008C5F1C" w:rsidRDefault="00D5166A" w:rsidP="008C6CF0">
      <w:pPr>
        <w:pStyle w:val="1"/>
        <w:numPr>
          <w:ilvl w:val="0"/>
          <w:numId w:val="6"/>
        </w:numPr>
        <w:spacing w:after="120"/>
        <w:jc w:val="both"/>
        <w:rPr>
          <w:b/>
          <w:color w:val="000000"/>
          <w:lang w:val="en-US"/>
        </w:rPr>
      </w:pPr>
      <w:r w:rsidRPr="008C5F1C">
        <w:rPr>
          <w:rFonts w:hint="eastAsia"/>
          <w:b/>
          <w:color w:val="000000"/>
          <w:lang w:val="en-US"/>
        </w:rPr>
        <w:t>Conclusion</w:t>
      </w:r>
    </w:p>
    <w:p w14:paraId="2287E322" w14:textId="541B9A85" w:rsidR="00EF5032" w:rsidRPr="008C5F1C" w:rsidRDefault="00EF5032" w:rsidP="00D5166A">
      <w:pPr>
        <w:spacing w:after="120"/>
        <w:jc w:val="both"/>
        <w:rPr>
          <w:color w:val="000000"/>
          <w:sz w:val="22"/>
          <w:szCs w:val="24"/>
        </w:rPr>
      </w:pPr>
      <w:r w:rsidRPr="008C5F1C">
        <w:rPr>
          <w:color w:val="000000"/>
          <w:sz w:val="22"/>
          <w:szCs w:val="24"/>
          <w:lang w:val="en-US"/>
        </w:rPr>
        <w:t xml:space="preserve">In this contribution, we </w:t>
      </w:r>
      <w:r w:rsidR="00B816E3">
        <w:rPr>
          <w:color w:val="000000"/>
          <w:sz w:val="22"/>
          <w:szCs w:val="24"/>
          <w:lang w:val="en-US"/>
        </w:rPr>
        <w:t xml:space="preserve">discuss the metrics of MA signatures, </w:t>
      </w:r>
      <w:r w:rsidRPr="008C5F1C">
        <w:rPr>
          <w:color w:val="000000"/>
          <w:sz w:val="22"/>
          <w:szCs w:val="24"/>
          <w:lang w:val="en-US"/>
        </w:rPr>
        <w:t xml:space="preserve">provide </w:t>
      </w:r>
      <w:r w:rsidR="00477BA1">
        <w:rPr>
          <w:color w:val="000000"/>
          <w:sz w:val="22"/>
          <w:szCs w:val="24"/>
          <w:lang w:val="en-US"/>
        </w:rPr>
        <w:t>two enhancements for NOMA schemes, one candidate sequence pool</w:t>
      </w:r>
      <w:r w:rsidRPr="008C5F1C">
        <w:rPr>
          <w:color w:val="000000"/>
          <w:sz w:val="22"/>
          <w:szCs w:val="24"/>
          <w:lang w:val="en-US"/>
        </w:rPr>
        <w:t xml:space="preserve"> and </w:t>
      </w:r>
      <w:r w:rsidR="00AD1B4C" w:rsidRPr="008C5F1C">
        <w:rPr>
          <w:rFonts w:hint="eastAsia"/>
          <w:color w:val="000000"/>
          <w:sz w:val="22"/>
          <w:szCs w:val="24"/>
          <w:lang w:val="en-US"/>
        </w:rPr>
        <w:t>LLS</w:t>
      </w:r>
      <w:r w:rsidRPr="008C5F1C">
        <w:rPr>
          <w:color w:val="000000"/>
          <w:sz w:val="22"/>
          <w:szCs w:val="24"/>
          <w:lang w:val="en-US"/>
        </w:rPr>
        <w:t xml:space="preserve"> evaluat</w:t>
      </w:r>
      <w:r w:rsidR="00477BA1">
        <w:rPr>
          <w:color w:val="000000"/>
          <w:sz w:val="22"/>
          <w:szCs w:val="24"/>
          <w:lang w:val="en-US"/>
        </w:rPr>
        <w:t>ion results</w:t>
      </w:r>
      <w:r w:rsidRPr="008C5F1C">
        <w:rPr>
          <w:color w:val="000000"/>
          <w:sz w:val="22"/>
          <w:szCs w:val="24"/>
          <w:lang w:val="en-US"/>
        </w:rPr>
        <w:t>.</w:t>
      </w:r>
      <w:r w:rsidRPr="008C5F1C">
        <w:rPr>
          <w:rFonts w:hint="eastAsia"/>
          <w:color w:val="000000"/>
          <w:sz w:val="22"/>
          <w:szCs w:val="24"/>
          <w:lang w:val="en-US"/>
        </w:rPr>
        <w:t xml:space="preserve"> </w:t>
      </w:r>
      <w:r w:rsidRPr="008C5F1C">
        <w:rPr>
          <w:rFonts w:hint="eastAsia"/>
          <w:color w:val="000000"/>
          <w:sz w:val="22"/>
          <w:szCs w:val="24"/>
        </w:rPr>
        <w:t>According to the discussions</w:t>
      </w:r>
      <w:r w:rsidRPr="008C5F1C">
        <w:rPr>
          <w:color w:val="000000"/>
          <w:sz w:val="22"/>
          <w:szCs w:val="24"/>
        </w:rPr>
        <w:t xml:space="preserve">, we have following </w:t>
      </w:r>
      <w:r w:rsidR="00BF6CFC">
        <w:rPr>
          <w:color w:val="000000"/>
          <w:sz w:val="22"/>
          <w:szCs w:val="24"/>
        </w:rPr>
        <w:t>O</w:t>
      </w:r>
      <w:r w:rsidR="00BF6CFC" w:rsidRPr="008C5F1C">
        <w:rPr>
          <w:color w:val="000000"/>
          <w:sz w:val="22"/>
          <w:szCs w:val="24"/>
        </w:rPr>
        <w:t>bservations</w:t>
      </w:r>
      <w:r w:rsidR="00BF6CFC">
        <w:rPr>
          <w:rFonts w:asciiTheme="minorEastAsia" w:eastAsiaTheme="minorEastAsia" w:hAnsiTheme="minorEastAsia"/>
          <w:color w:val="000000"/>
          <w:sz w:val="22"/>
          <w:szCs w:val="24"/>
          <w:lang w:eastAsia="zh-CN"/>
        </w:rPr>
        <w:t xml:space="preserve"> and </w:t>
      </w:r>
      <w:r w:rsidR="00BF6CFC">
        <w:rPr>
          <w:color w:val="000000"/>
          <w:sz w:val="22"/>
          <w:szCs w:val="24"/>
        </w:rPr>
        <w:t>P</w:t>
      </w:r>
      <w:r w:rsidR="00477BA1">
        <w:rPr>
          <w:color w:val="000000"/>
          <w:sz w:val="22"/>
          <w:szCs w:val="24"/>
        </w:rPr>
        <w:t>roposals</w:t>
      </w:r>
      <w:r w:rsidR="00AD1B4C" w:rsidRPr="008C5F1C">
        <w:rPr>
          <w:rFonts w:hint="eastAsia"/>
          <w:color w:val="000000"/>
          <w:sz w:val="22"/>
          <w:szCs w:val="24"/>
        </w:rPr>
        <w:t>:</w:t>
      </w:r>
    </w:p>
    <w:p w14:paraId="262AF161" w14:textId="77777777" w:rsidR="00BF6CFC" w:rsidRPr="000E50CB" w:rsidRDefault="00BF6CFC" w:rsidP="00BF6CFC">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1</w:t>
      </w:r>
      <w:r w:rsidRPr="000E50CB">
        <w:rPr>
          <w:rFonts w:eastAsiaTheme="minorEastAsia"/>
          <w:b/>
          <w:color w:val="000000"/>
          <w:sz w:val="22"/>
          <w:lang w:val="en-US" w:eastAsia="zh-CN"/>
        </w:rPr>
        <w:t xml:space="preserve"> Sequences </w:t>
      </w:r>
      <w:r>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Pr>
          <w:rFonts w:eastAsiaTheme="minorEastAsia"/>
          <w:b/>
          <w:color w:val="000000"/>
          <w:sz w:val="22"/>
          <w:lang w:val="en-US" w:eastAsia="zh-CN"/>
        </w:rPr>
        <w:t>under any powers can achieve optimal cross-correlation performance</w:t>
      </w:r>
      <w:r w:rsidRPr="000E50CB">
        <w:rPr>
          <w:rFonts w:eastAsiaTheme="minorEastAsia"/>
          <w:b/>
          <w:color w:val="000000"/>
          <w:sz w:val="22"/>
          <w:lang w:val="en-US" w:eastAsia="zh-CN"/>
        </w:rPr>
        <w:t>.</w:t>
      </w:r>
    </w:p>
    <w:p w14:paraId="587AEDE7" w14:textId="77777777" w:rsidR="00BF6CFC" w:rsidRDefault="00BF6CFC" w:rsidP="00BF6CFC">
      <w:pPr>
        <w:spacing w:afterLines="50" w:after="120"/>
        <w:jc w:val="both"/>
        <w:rPr>
          <w:b/>
          <w:color w:val="000000"/>
          <w:sz w:val="22"/>
          <w:szCs w:val="22"/>
        </w:rPr>
      </w:pPr>
      <w:r>
        <w:rPr>
          <w:rFonts w:hint="eastAsia"/>
          <w:b/>
          <w:color w:val="000000"/>
          <w:sz w:val="22"/>
          <w:szCs w:val="22"/>
        </w:rPr>
        <w:t xml:space="preserve">Observation </w:t>
      </w:r>
      <w:r>
        <w:rPr>
          <w:b/>
          <w:color w:val="000000"/>
          <w:sz w:val="22"/>
          <w:szCs w:val="22"/>
        </w:rPr>
        <w:t>2: NOMA with user grouping can achieve much higher sum throughput than existing NOMA schemes with WBE sequences and equal SNR.</w:t>
      </w:r>
    </w:p>
    <w:p w14:paraId="7F05A4AF" w14:textId="77777777" w:rsidR="00BF6CFC" w:rsidRDefault="00BF6CFC" w:rsidP="00BF6CFC">
      <w:pPr>
        <w:spacing w:afterLines="50" w:after="120"/>
        <w:jc w:val="both"/>
        <w:rPr>
          <w:rFonts w:eastAsiaTheme="minorEastAsia"/>
          <w:b/>
          <w:color w:val="000000"/>
          <w:sz w:val="22"/>
          <w:lang w:val="en-US" w:eastAsia="zh-CN"/>
        </w:rPr>
      </w:pPr>
      <w:r w:rsidRPr="00BF6CFC">
        <w:rPr>
          <w:rFonts w:eastAsiaTheme="minorEastAsia"/>
          <w:b/>
          <w:color w:val="000000"/>
          <w:sz w:val="22"/>
          <w:lang w:val="en-US" w:eastAsia="zh-CN"/>
        </w:rPr>
        <w:t>Observation 3: GWBE sequences are more robust for different power distribution.</w:t>
      </w:r>
      <w:r>
        <w:rPr>
          <w:rFonts w:eastAsiaTheme="minorEastAsia"/>
          <w:b/>
          <w:color w:val="000000"/>
          <w:sz w:val="22"/>
          <w:lang w:val="en-US" w:eastAsia="zh-CN"/>
        </w:rPr>
        <w:t xml:space="preserve"> </w:t>
      </w:r>
    </w:p>
    <w:p w14:paraId="168BD1C0" w14:textId="77777777" w:rsidR="00BF6CFC" w:rsidRPr="00CA3C14" w:rsidRDefault="00BF6CFC" w:rsidP="00BF6CFC">
      <w:pPr>
        <w:spacing w:afterLines="50" w:after="120"/>
        <w:rPr>
          <w:b/>
          <w:sz w:val="22"/>
        </w:rPr>
      </w:pPr>
      <w:r w:rsidRPr="00CA3C14">
        <w:rPr>
          <w:b/>
          <w:sz w:val="22"/>
        </w:rPr>
        <w:t xml:space="preserve">Observation </w:t>
      </w:r>
      <w:r>
        <w:rPr>
          <w:b/>
          <w:sz w:val="22"/>
        </w:rPr>
        <w:t>4</w:t>
      </w:r>
      <w:r w:rsidRPr="00CA3C14">
        <w:rPr>
          <w:b/>
          <w:sz w:val="22"/>
        </w:rPr>
        <w:t xml:space="preserve">: </w:t>
      </w:r>
      <w:r w:rsidRPr="00CA3C14">
        <w:rPr>
          <w:rFonts w:eastAsiaTheme="minorEastAsia"/>
          <w:b/>
          <w:sz w:val="22"/>
          <w:lang w:val="en-US" w:eastAsia="zh-CN"/>
        </w:rPr>
        <w:t>NOMA with user grouping has better flexibility and robustness on user number and TBS than existing NOMA schemes with WBE sequences and equal SNR.</w:t>
      </w:r>
    </w:p>
    <w:p w14:paraId="6B1D2C43" w14:textId="77777777" w:rsidR="00BF6CFC" w:rsidRDefault="00BF6CFC" w:rsidP="004A5762">
      <w:pPr>
        <w:pStyle w:val="afc"/>
        <w:spacing w:before="0" w:beforeAutospacing="0" w:after="120" w:afterAutospacing="0"/>
        <w:jc w:val="both"/>
        <w:rPr>
          <w:rFonts w:ascii="Times New Roman" w:eastAsia="微软雅黑" w:hAnsi="Times New Roman" w:cs="Times New Roman"/>
          <w:b/>
          <w:sz w:val="22"/>
          <w:szCs w:val="22"/>
        </w:rPr>
      </w:pPr>
    </w:p>
    <w:p w14:paraId="4457962F" w14:textId="5134A14F" w:rsidR="004A5762" w:rsidRDefault="004A5762" w:rsidP="004A5762">
      <w:pPr>
        <w:pStyle w:val="afc"/>
        <w:spacing w:before="0" w:beforeAutospacing="0" w:after="120" w:afterAutospacing="0"/>
        <w:jc w:val="both"/>
        <w:rPr>
          <w:rFonts w:ascii="Times New Roman" w:eastAsia="微软雅黑" w:hAnsi="Times New Roman" w:cs="Times New Roman"/>
          <w:b/>
          <w:sz w:val="22"/>
          <w:szCs w:val="22"/>
          <w:lang w:eastAsia="zh-CN"/>
        </w:rPr>
      </w:pPr>
      <w:r>
        <w:rPr>
          <w:rFonts w:ascii="Times New Roman" w:eastAsia="微软雅黑" w:hAnsi="Times New Roman" w:cs="Times New Roman"/>
          <w:b/>
          <w:sz w:val="22"/>
          <w:szCs w:val="22"/>
        </w:rPr>
        <w:t>Proposal 1: Take cross-correlation/symbol distances as performance metrics of NOMA signature.</w:t>
      </w:r>
    </w:p>
    <w:p w14:paraId="496C0F9A" w14:textId="77777777" w:rsidR="00BF6CFC" w:rsidRPr="00F4026F" w:rsidRDefault="00BF6CFC" w:rsidP="00BF6CFC">
      <w:pPr>
        <w:spacing w:afterLines="50" w:after="120"/>
        <w:jc w:val="both"/>
        <w:rPr>
          <w:rFonts w:eastAsiaTheme="minorEastAsia"/>
          <w:b/>
          <w:color w:val="000000"/>
          <w:sz w:val="22"/>
          <w:lang w:val="en-US" w:eastAsia="zh-CN"/>
        </w:rPr>
      </w:pPr>
      <w:r w:rsidRPr="00F4026F">
        <w:rPr>
          <w:rFonts w:eastAsiaTheme="minorEastAsia"/>
          <w:b/>
          <w:color w:val="000000"/>
          <w:sz w:val="22"/>
          <w:lang w:val="en-US" w:eastAsia="zh-CN"/>
        </w:rPr>
        <w:t>Proposal 2: Take coding gain with equivalent code rates as a performance metric of NOMA signature.</w:t>
      </w:r>
    </w:p>
    <w:p w14:paraId="37B28BB3" w14:textId="77777777" w:rsidR="00BF6CFC" w:rsidRPr="00022056" w:rsidRDefault="00BF6CFC" w:rsidP="00BF6CFC">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Pr>
          <w:rFonts w:eastAsiaTheme="minorEastAsia"/>
          <w:b/>
          <w:color w:val="000000"/>
          <w:sz w:val="22"/>
          <w:lang w:val="en-US" w:eastAsia="zh-CN"/>
        </w:rPr>
        <w:t>3</w:t>
      </w:r>
      <w:r w:rsidRPr="00022056">
        <w:rPr>
          <w:rFonts w:eastAsiaTheme="minorEastAsia"/>
          <w:b/>
          <w:color w:val="000000"/>
          <w:sz w:val="22"/>
          <w:lang w:val="en-US" w:eastAsia="zh-CN"/>
        </w:rPr>
        <w:t>: Power</w:t>
      </w:r>
      <w:r>
        <w:rPr>
          <w:rFonts w:eastAsiaTheme="minorEastAsia"/>
          <w:b/>
          <w:color w:val="000000"/>
          <w:sz w:val="22"/>
          <w:lang w:val="en-US" w:eastAsia="zh-CN"/>
        </w:rPr>
        <w:t>-dimension</w:t>
      </w:r>
      <w:r w:rsidRPr="00022056">
        <w:rPr>
          <w:rFonts w:eastAsiaTheme="minorEastAsia"/>
          <w:b/>
          <w:color w:val="000000"/>
          <w:sz w:val="22"/>
          <w:lang w:val="en-US" w:eastAsia="zh-CN"/>
        </w:rPr>
        <w:t xml:space="preserve"> should be further studied for uplink NOMA for performance enhancement.</w:t>
      </w:r>
    </w:p>
    <w:p w14:paraId="6E329FF4" w14:textId="77777777" w:rsidR="00BF6CFC" w:rsidRPr="00574326" w:rsidRDefault="00BF6CFC" w:rsidP="00BF6CFC">
      <w:pPr>
        <w:spacing w:afterLines="50" w:after="120"/>
        <w:jc w:val="both"/>
        <w:rPr>
          <w:rFonts w:eastAsia="等线"/>
          <w:b/>
          <w:color w:val="000000"/>
          <w:sz w:val="22"/>
          <w:lang w:val="en-US" w:eastAsia="zh-CN"/>
        </w:rPr>
      </w:pPr>
      <w:r>
        <w:rPr>
          <w:rFonts w:eastAsia="等线"/>
          <w:b/>
          <w:color w:val="000000"/>
          <w:sz w:val="22"/>
          <w:lang w:val="en-US" w:eastAsia="zh-CN"/>
        </w:rPr>
        <w:t>Proposal 4</w:t>
      </w:r>
      <w:r w:rsidRPr="00574326">
        <w:rPr>
          <w:rFonts w:eastAsia="等线" w:hint="eastAsia"/>
          <w:b/>
          <w:color w:val="000000"/>
          <w:sz w:val="22"/>
          <w:lang w:val="en-US" w:eastAsia="zh-CN"/>
        </w:rPr>
        <w:t xml:space="preserve">: </w:t>
      </w:r>
      <w:r w:rsidRPr="00574326">
        <w:rPr>
          <w:rFonts w:eastAsia="等线"/>
          <w:b/>
          <w:color w:val="000000"/>
          <w:sz w:val="22"/>
          <w:lang w:val="en-US" w:eastAsia="zh-CN"/>
        </w:rPr>
        <w:t>Power can enlarge the size of signature pool and should be further discussed.</w:t>
      </w:r>
    </w:p>
    <w:p w14:paraId="4B4C68ED" w14:textId="5DAF9E63" w:rsidR="00BF6CFC" w:rsidRPr="004E20A1" w:rsidRDefault="00BF6CFC" w:rsidP="00BF6CFC">
      <w:pPr>
        <w:spacing w:afterLines="50" w:after="120"/>
        <w:jc w:val="both"/>
        <w:rPr>
          <w:rFonts w:eastAsia="等线"/>
          <w:b/>
          <w:color w:val="000000"/>
          <w:sz w:val="22"/>
          <w:lang w:val="en-US" w:eastAsia="zh-CN"/>
        </w:rPr>
      </w:pPr>
      <w:r>
        <w:rPr>
          <w:rFonts w:eastAsia="等线"/>
          <w:b/>
          <w:color w:val="000000"/>
          <w:sz w:val="22"/>
          <w:lang w:val="en-US" w:eastAsia="zh-CN"/>
        </w:rPr>
        <w:t>Proposal 5</w:t>
      </w:r>
      <w:r w:rsidRPr="004E20A1">
        <w:rPr>
          <w:rFonts w:eastAsia="等线"/>
          <w:b/>
          <w:color w:val="000000"/>
          <w:sz w:val="22"/>
          <w:lang w:val="en-US" w:eastAsia="zh-CN"/>
        </w:rPr>
        <w:t>: Sequence grouping based on cross-correlations can be further discussed.</w:t>
      </w:r>
    </w:p>
    <w:p w14:paraId="6CC2576A" w14:textId="2D715665" w:rsidR="00BF6CFC" w:rsidRPr="00022056" w:rsidRDefault="00BF6CFC" w:rsidP="00BF6CFC">
      <w:pPr>
        <w:spacing w:afterLines="50" w:after="120"/>
        <w:jc w:val="both"/>
        <w:rPr>
          <w:rFonts w:eastAsia="等线"/>
          <w:b/>
          <w:color w:val="000000"/>
          <w:sz w:val="22"/>
          <w:lang w:val="en-US" w:eastAsia="zh-CN"/>
        </w:rPr>
      </w:pPr>
      <w:r w:rsidRPr="00022056">
        <w:rPr>
          <w:rFonts w:eastAsia="等线"/>
          <w:b/>
          <w:color w:val="000000"/>
          <w:sz w:val="22"/>
          <w:lang w:val="en-US" w:eastAsia="zh-CN"/>
        </w:rPr>
        <w:t xml:space="preserve">Proposal </w:t>
      </w:r>
      <w:r>
        <w:rPr>
          <w:rFonts w:eastAsia="等线"/>
          <w:b/>
          <w:color w:val="000000"/>
          <w:sz w:val="22"/>
          <w:lang w:val="en-US" w:eastAsia="zh-CN"/>
        </w:rPr>
        <w:t>6</w:t>
      </w:r>
      <w:r w:rsidRPr="00022056">
        <w:rPr>
          <w:rFonts w:eastAsia="等线"/>
          <w:b/>
          <w:color w:val="000000"/>
          <w:sz w:val="22"/>
          <w:lang w:val="en-US" w:eastAsia="zh-CN"/>
        </w:rPr>
        <w:t xml:space="preserve">: </w:t>
      </w:r>
      <w:r>
        <w:rPr>
          <w:rFonts w:eastAsia="等线"/>
          <w:b/>
          <w:color w:val="000000"/>
          <w:sz w:val="22"/>
          <w:lang w:val="en-US" w:eastAsia="zh-CN"/>
        </w:rPr>
        <w:t>NOMA with user grouping</w:t>
      </w:r>
      <w:r>
        <w:rPr>
          <w:rFonts w:eastAsia="Yu Mincho" w:hint="eastAsia"/>
          <w:b/>
          <w:color w:val="000000"/>
          <w:sz w:val="22"/>
          <w:lang w:val="en-US"/>
        </w:rPr>
        <w:t xml:space="preserve"> </w:t>
      </w:r>
      <w:r>
        <w:rPr>
          <w:rFonts w:eastAsia="Yu Mincho"/>
          <w:b/>
          <w:color w:val="000000"/>
          <w:sz w:val="22"/>
          <w:lang w:val="en-US"/>
        </w:rPr>
        <w:t>should</w:t>
      </w:r>
      <w:r>
        <w:rPr>
          <w:rFonts w:eastAsia="Yu Mincho" w:hint="eastAsia"/>
          <w:b/>
          <w:color w:val="000000"/>
          <w:sz w:val="22"/>
          <w:lang w:val="en-US"/>
        </w:rPr>
        <w:t xml:space="preserve"> be considered as the candidate technique</w:t>
      </w:r>
      <w:r w:rsidRPr="00022056">
        <w:rPr>
          <w:rFonts w:eastAsia="等线"/>
          <w:b/>
          <w:color w:val="000000"/>
          <w:sz w:val="22"/>
          <w:lang w:val="en-US" w:eastAsia="zh-CN"/>
        </w:rPr>
        <w:t xml:space="preserve"> for further performance enhancement.</w:t>
      </w:r>
    </w:p>
    <w:p w14:paraId="22FC25D3" w14:textId="29F5A7C4" w:rsidR="00BF6CFC" w:rsidRPr="00BF6CFC" w:rsidRDefault="00BF6CFC" w:rsidP="004A5762">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lastRenderedPageBreak/>
        <w:t xml:space="preserve">Proposal </w:t>
      </w:r>
      <w:r>
        <w:rPr>
          <w:rFonts w:eastAsiaTheme="minorEastAsia"/>
          <w:b/>
          <w:color w:val="000000"/>
          <w:sz w:val="22"/>
          <w:lang w:val="en-US" w:eastAsia="zh-CN"/>
        </w:rPr>
        <w:t>7</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p w14:paraId="4ED352A7" w14:textId="77777777" w:rsidR="00D5166A" w:rsidRPr="008C5F1C" w:rsidRDefault="00D5166A" w:rsidP="00D5166A">
      <w:pPr>
        <w:pStyle w:val="1"/>
        <w:spacing w:after="120"/>
        <w:jc w:val="both"/>
        <w:rPr>
          <w:b/>
          <w:color w:val="000000"/>
          <w:lang w:val="en-US"/>
        </w:rPr>
      </w:pPr>
      <w:r w:rsidRPr="008C5F1C">
        <w:rPr>
          <w:b/>
          <w:color w:val="000000"/>
          <w:lang w:val="en-US"/>
        </w:rPr>
        <w:t>References</w:t>
      </w:r>
    </w:p>
    <w:p w14:paraId="0278355D" w14:textId="35F46BD7" w:rsidR="00A64FE2" w:rsidRPr="004A3903" w:rsidRDefault="00A64FE2" w:rsidP="00A64FE2">
      <w:pPr>
        <w:widowControl w:val="0"/>
        <w:numPr>
          <w:ilvl w:val="0"/>
          <w:numId w:val="4"/>
        </w:numPr>
        <w:spacing w:after="120"/>
        <w:jc w:val="both"/>
        <w:rPr>
          <w:color w:val="000000"/>
          <w:sz w:val="22"/>
          <w:szCs w:val="22"/>
          <w:lang w:val="en-US"/>
        </w:rPr>
      </w:pPr>
      <w:bookmarkStart w:id="73" w:name="_Ref505629346"/>
      <w:bookmarkStart w:id="74" w:name="_Ref503187047"/>
      <w:r>
        <w:rPr>
          <w:color w:val="000000"/>
          <w:sz w:val="22"/>
          <w:szCs w:val="22"/>
          <w:lang w:val="en-US"/>
        </w:rPr>
        <w:t>Chairman notes, 3GPP RAN1 #92.</w:t>
      </w:r>
      <w:bookmarkEnd w:id="73"/>
    </w:p>
    <w:p w14:paraId="5C7798CA" w14:textId="02C3E8DE" w:rsidR="00A64FE2" w:rsidRPr="004A3903" w:rsidRDefault="00A64FE2" w:rsidP="00A64FE2">
      <w:pPr>
        <w:widowControl w:val="0"/>
        <w:numPr>
          <w:ilvl w:val="0"/>
          <w:numId w:val="4"/>
        </w:numPr>
        <w:spacing w:after="120"/>
        <w:jc w:val="both"/>
        <w:rPr>
          <w:color w:val="000000"/>
          <w:sz w:val="22"/>
          <w:szCs w:val="22"/>
          <w:lang w:val="en-US"/>
        </w:rPr>
      </w:pPr>
      <w:r>
        <w:rPr>
          <w:color w:val="000000"/>
          <w:sz w:val="22"/>
          <w:szCs w:val="22"/>
          <w:lang w:val="en-US"/>
        </w:rPr>
        <w:t>Chairman notes, 3GPP RAN1 #92bis.</w:t>
      </w:r>
    </w:p>
    <w:p w14:paraId="7ABB5BAE" w14:textId="7B05C7AA" w:rsidR="007228BF" w:rsidRPr="007228BF" w:rsidRDefault="007228BF" w:rsidP="007228BF">
      <w:pPr>
        <w:widowControl w:val="0"/>
        <w:numPr>
          <w:ilvl w:val="0"/>
          <w:numId w:val="4"/>
        </w:numPr>
        <w:spacing w:after="120"/>
        <w:jc w:val="both"/>
        <w:rPr>
          <w:sz w:val="22"/>
          <w:szCs w:val="22"/>
          <w:lang w:val="en-US"/>
        </w:rPr>
      </w:pPr>
      <w:bookmarkStart w:id="75" w:name="_Ref510794943"/>
      <w:r w:rsidRPr="00E40F6F">
        <w:rPr>
          <w:sz w:val="22"/>
          <w:szCs w:val="22"/>
          <w:lang w:val="en-US"/>
        </w:rPr>
        <w:t>R1-180</w:t>
      </w:r>
      <w:r w:rsidR="00E40F6F" w:rsidRPr="00E40F6F">
        <w:rPr>
          <w:sz w:val="22"/>
          <w:szCs w:val="22"/>
          <w:lang w:val="en-US"/>
        </w:rPr>
        <w:t>7074</w:t>
      </w:r>
      <w:r w:rsidRPr="007228BF">
        <w:rPr>
          <w:sz w:val="22"/>
          <w:szCs w:val="22"/>
          <w:lang w:val="en-US"/>
        </w:rPr>
        <w:t>, NTT DOCOMO, INC., “Receiver candidate</w:t>
      </w:r>
      <w:r w:rsidR="00E40F6F">
        <w:rPr>
          <w:sz w:val="22"/>
          <w:szCs w:val="22"/>
          <w:lang w:val="en-US"/>
        </w:rPr>
        <w:t>s</w:t>
      </w:r>
      <w:r w:rsidRPr="007228BF">
        <w:rPr>
          <w:sz w:val="22"/>
          <w:szCs w:val="22"/>
          <w:lang w:val="en-US"/>
        </w:rPr>
        <w:t xml:space="preserve"> for uplink NOMA transmission”, </w:t>
      </w:r>
      <w:r>
        <w:rPr>
          <w:sz w:val="22"/>
          <w:szCs w:val="22"/>
          <w:lang w:val="en-US"/>
        </w:rPr>
        <w:t>May</w:t>
      </w:r>
      <w:r w:rsidRPr="007228BF">
        <w:rPr>
          <w:sz w:val="22"/>
          <w:szCs w:val="22"/>
          <w:lang w:val="en-US"/>
        </w:rPr>
        <w:t xml:space="preserve"> 2018</w:t>
      </w:r>
      <w:bookmarkEnd w:id="75"/>
    </w:p>
    <w:p w14:paraId="0B6AF9F5" w14:textId="77777777" w:rsidR="006D535E" w:rsidRPr="006D535E" w:rsidRDefault="006D535E" w:rsidP="006D535E">
      <w:pPr>
        <w:widowControl w:val="0"/>
        <w:numPr>
          <w:ilvl w:val="0"/>
          <w:numId w:val="4"/>
        </w:numPr>
        <w:spacing w:after="120"/>
        <w:jc w:val="both"/>
        <w:rPr>
          <w:sz w:val="22"/>
          <w:szCs w:val="22"/>
          <w:lang w:val="en-US"/>
        </w:rPr>
      </w:pPr>
      <w:bookmarkStart w:id="76" w:name="_Ref503190299"/>
      <w:r w:rsidRPr="006D535E">
        <w:rPr>
          <w:sz w:val="22"/>
          <w:szCs w:val="22"/>
          <w:lang w:val="en-US"/>
        </w:rPr>
        <w:t>3GPP TR 36.859, “Study on Downlink Multiuser Superposition Transmission (MUST) for LTE (Release 13)”, Dec. 2015.</w:t>
      </w:r>
      <w:bookmarkEnd w:id="76"/>
    </w:p>
    <w:p w14:paraId="1C16B779" w14:textId="23F52103" w:rsidR="009D4FD8" w:rsidRPr="006D535E" w:rsidRDefault="009D4FD8" w:rsidP="00C75957">
      <w:pPr>
        <w:widowControl w:val="0"/>
        <w:numPr>
          <w:ilvl w:val="0"/>
          <w:numId w:val="4"/>
        </w:numPr>
        <w:spacing w:after="120"/>
        <w:jc w:val="both"/>
        <w:rPr>
          <w:sz w:val="22"/>
          <w:szCs w:val="22"/>
          <w:lang w:val="en-US"/>
        </w:rPr>
      </w:pPr>
      <w:r w:rsidRPr="006D535E">
        <w:rPr>
          <w:sz w:val="22"/>
          <w:szCs w:val="22"/>
          <w:lang w:val="en-US"/>
        </w:rPr>
        <w:t>3GPP TR 38.802, “Study on New Radio Access Technology Physical Layer Aspects</w:t>
      </w:r>
      <w:r w:rsidR="000313C7" w:rsidRPr="006D535E">
        <w:rPr>
          <w:sz w:val="22"/>
          <w:szCs w:val="22"/>
          <w:lang w:val="en-US"/>
        </w:rPr>
        <w:t xml:space="preserve"> </w:t>
      </w:r>
      <w:r w:rsidRPr="006D535E">
        <w:rPr>
          <w:sz w:val="22"/>
          <w:szCs w:val="22"/>
          <w:lang w:val="en-US"/>
        </w:rPr>
        <w:t>(Release 14)”, June 2017.</w:t>
      </w:r>
      <w:bookmarkEnd w:id="74"/>
    </w:p>
    <w:p w14:paraId="55C300E1" w14:textId="77777777" w:rsidR="005548BC" w:rsidRPr="006D535E" w:rsidRDefault="005548BC" w:rsidP="00C03B40">
      <w:pPr>
        <w:widowControl w:val="0"/>
        <w:numPr>
          <w:ilvl w:val="0"/>
          <w:numId w:val="4"/>
        </w:numPr>
        <w:spacing w:after="120"/>
        <w:jc w:val="both"/>
        <w:rPr>
          <w:sz w:val="28"/>
          <w:szCs w:val="22"/>
          <w:lang w:val="en-US"/>
        </w:rPr>
      </w:pPr>
      <w:bookmarkStart w:id="77" w:name="_Ref510648185"/>
      <w:r w:rsidRPr="006D535E">
        <w:rPr>
          <w:sz w:val="22"/>
          <w:shd w:val="clear" w:color="auto" w:fill="FFFFFF"/>
        </w:rPr>
        <w:t>Massey, James L., and T. Mittelholzer. </w:t>
      </w:r>
      <w:r w:rsidRPr="006D535E">
        <w:rPr>
          <w:iCs/>
          <w:sz w:val="22"/>
          <w:shd w:val="clear" w:color="auto" w:fill="FFFFFF"/>
        </w:rPr>
        <w:t>Welch’s Bound and Sequence Sets for Code-Division Multiple-Access Systems</w:t>
      </w:r>
      <w:r w:rsidRPr="006D535E">
        <w:rPr>
          <w:sz w:val="22"/>
          <w:shd w:val="clear" w:color="auto" w:fill="FFFFFF"/>
        </w:rPr>
        <w:t>. </w:t>
      </w:r>
      <w:r w:rsidRPr="006D535E">
        <w:rPr>
          <w:iCs/>
          <w:sz w:val="22"/>
          <w:shd w:val="clear" w:color="auto" w:fill="FFFFFF"/>
        </w:rPr>
        <w:t>Sequences II</w:t>
      </w:r>
      <w:r w:rsidRPr="006D535E">
        <w:rPr>
          <w:sz w:val="22"/>
          <w:shd w:val="clear" w:color="auto" w:fill="FFFFFF"/>
        </w:rPr>
        <w:t>. Springer New York, 1993:63-78.</w:t>
      </w:r>
      <w:bookmarkEnd w:id="77"/>
      <w:r w:rsidRPr="006D535E">
        <w:rPr>
          <w:sz w:val="28"/>
          <w:szCs w:val="22"/>
          <w:lang w:val="en-US"/>
        </w:rPr>
        <w:t xml:space="preserve"> </w:t>
      </w:r>
    </w:p>
    <w:p w14:paraId="0B160300" w14:textId="6544F939" w:rsidR="005548BC" w:rsidRPr="003E365C" w:rsidRDefault="005548BC" w:rsidP="005548BC">
      <w:pPr>
        <w:widowControl w:val="0"/>
        <w:numPr>
          <w:ilvl w:val="0"/>
          <w:numId w:val="4"/>
        </w:numPr>
        <w:spacing w:after="120"/>
        <w:jc w:val="both"/>
        <w:rPr>
          <w:sz w:val="22"/>
          <w:szCs w:val="22"/>
          <w:lang w:val="en-US"/>
        </w:rPr>
      </w:pPr>
      <w:bookmarkStart w:id="78" w:name="_Ref503276810"/>
      <w:r w:rsidRPr="003E365C">
        <w:rPr>
          <w:sz w:val="22"/>
          <w:szCs w:val="22"/>
          <w:lang w:val="en-US"/>
        </w:rPr>
        <w:t>P. Viswanath and V. Anantharam, "Optimal sequences and sum capacity of synchronous CDMA systems," in IEEE Transactions on Information Theory, vol. 45, no. 6, pp. 1984-1991, Sep 1999.</w:t>
      </w:r>
      <w:bookmarkEnd w:id="78"/>
    </w:p>
    <w:p w14:paraId="1065CBC9" w14:textId="4EC3FE54" w:rsidR="005A20FB" w:rsidRPr="003E365C" w:rsidRDefault="00E0211D" w:rsidP="00E0211D">
      <w:pPr>
        <w:widowControl w:val="0"/>
        <w:numPr>
          <w:ilvl w:val="0"/>
          <w:numId w:val="4"/>
        </w:numPr>
        <w:spacing w:after="120"/>
        <w:jc w:val="both"/>
        <w:rPr>
          <w:sz w:val="22"/>
          <w:szCs w:val="22"/>
          <w:lang w:val="en-US"/>
        </w:rPr>
      </w:pPr>
      <w:bookmarkStart w:id="79" w:name="_Ref503281466"/>
      <w:bookmarkStart w:id="80" w:name="_Ref510718592"/>
      <w:r w:rsidRPr="003E365C">
        <w:rPr>
          <w:sz w:val="22"/>
          <w:szCs w:val="22"/>
          <w:lang w:val="en-US"/>
        </w:rPr>
        <w:t>R1-1801420</w:t>
      </w:r>
      <w:r w:rsidR="004E31F3" w:rsidRPr="003E365C">
        <w:rPr>
          <w:sz w:val="22"/>
          <w:szCs w:val="22"/>
          <w:lang w:val="en-US"/>
        </w:rPr>
        <w:t>, ZTE, “</w:t>
      </w:r>
      <w:r w:rsidRPr="003E365C">
        <w:rPr>
          <w:sz w:val="22"/>
          <w:szCs w:val="22"/>
          <w:lang w:val="en-US"/>
        </w:rPr>
        <w:t>Preliminary Link-level simulation results of NOMA</w:t>
      </w:r>
      <w:r w:rsidR="004E31F3" w:rsidRPr="003E365C">
        <w:rPr>
          <w:sz w:val="22"/>
          <w:szCs w:val="22"/>
          <w:lang w:val="en-US"/>
        </w:rPr>
        <w:t xml:space="preserve">”, </w:t>
      </w:r>
      <w:r w:rsidRPr="003E365C">
        <w:rPr>
          <w:sz w:val="22"/>
          <w:szCs w:val="22"/>
          <w:lang w:val="en-US"/>
        </w:rPr>
        <w:t>Feb</w:t>
      </w:r>
      <w:r w:rsidR="004E31F3" w:rsidRPr="003E365C">
        <w:rPr>
          <w:sz w:val="22"/>
          <w:szCs w:val="22"/>
          <w:lang w:val="en-US"/>
        </w:rPr>
        <w:t>. 201</w:t>
      </w:r>
      <w:bookmarkEnd w:id="79"/>
      <w:r w:rsidRPr="003E365C">
        <w:rPr>
          <w:sz w:val="22"/>
          <w:szCs w:val="22"/>
          <w:lang w:val="en-US"/>
        </w:rPr>
        <w:t>8</w:t>
      </w:r>
      <w:bookmarkEnd w:id="80"/>
    </w:p>
    <w:p w14:paraId="78E1D1A1" w14:textId="378ED6A6" w:rsidR="002011A2" w:rsidRPr="00494EEA" w:rsidRDefault="002011A2" w:rsidP="002011A2">
      <w:pPr>
        <w:widowControl w:val="0"/>
        <w:numPr>
          <w:ilvl w:val="0"/>
          <w:numId w:val="4"/>
        </w:numPr>
        <w:spacing w:after="120"/>
        <w:jc w:val="both"/>
        <w:rPr>
          <w:sz w:val="22"/>
          <w:szCs w:val="22"/>
          <w:lang w:val="en-US"/>
        </w:rPr>
      </w:pPr>
      <w:bookmarkStart w:id="81" w:name="_Ref510625567"/>
      <w:r w:rsidRPr="00494EEA">
        <w:rPr>
          <w:sz w:val="22"/>
          <w:szCs w:val="22"/>
          <w:lang w:val="en-US"/>
        </w:rPr>
        <w:t>Dhillon, I.S., Heath, R.W., Sustik, M.A., et al., “Generalized Finite Algorithms for Constructing Hermitian Matrices with Prescribed Diagonal and Spectrum,” SIAM Journal on Matrix Analysis and Applications, 27(1):61-71, 2005.</w:t>
      </w:r>
      <w:bookmarkEnd w:id="81"/>
    </w:p>
    <w:p w14:paraId="0F9A38A4" w14:textId="605C5220" w:rsidR="000555BC" w:rsidRPr="00C41576" w:rsidRDefault="002B70B2" w:rsidP="00C41576">
      <w:pPr>
        <w:pStyle w:val="1"/>
        <w:spacing w:after="120"/>
        <w:jc w:val="both"/>
        <w:rPr>
          <w:b/>
          <w:color w:val="000000"/>
          <w:lang w:val="en-US"/>
        </w:rPr>
      </w:pPr>
      <w:r>
        <w:rPr>
          <w:b/>
          <w:color w:val="000000"/>
          <w:lang w:val="en-US"/>
        </w:rPr>
        <w:t>Appendix</w:t>
      </w:r>
    </w:p>
    <w:p w14:paraId="18478AF5" w14:textId="127CB4DD" w:rsidR="009A6523" w:rsidRDefault="009A6523" w:rsidP="009A6523">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Example for GWBE sequence</w:t>
      </w:r>
      <w:r>
        <w:rPr>
          <w:rFonts w:eastAsiaTheme="minorEastAsia"/>
          <w:color w:val="000000"/>
          <w:sz w:val="22"/>
          <w:szCs w:val="22"/>
          <w:lang w:val="en-US" w:eastAsia="zh-CN"/>
        </w:rPr>
        <w:t xml:space="preserve"> (Spreading factor = 4, User number = 16, Group numbe</w:t>
      </w:r>
      <w:r w:rsidR="006A4FE4">
        <w:rPr>
          <w:rFonts w:eastAsiaTheme="minorEastAsia"/>
          <w:color w:val="000000"/>
          <w:sz w:val="22"/>
          <w:szCs w:val="22"/>
          <w:lang w:val="en-US" w:eastAsia="zh-CN"/>
        </w:rPr>
        <w:t>r = 2, Received power offset = 6</w:t>
      </w:r>
      <w:r>
        <w:rPr>
          <w:rFonts w:eastAsiaTheme="minorEastAsia"/>
          <w:color w:val="000000"/>
          <w:sz w:val="22"/>
          <w:szCs w:val="22"/>
          <w:lang w:val="en-US" w:eastAsia="zh-CN"/>
        </w:rPr>
        <w:t>dB)</w:t>
      </w:r>
    </w:p>
    <w:tbl>
      <w:tblPr>
        <w:tblStyle w:val="afb"/>
        <w:tblW w:w="0" w:type="auto"/>
        <w:tblLook w:val="04A0" w:firstRow="1" w:lastRow="0" w:firstColumn="1" w:lastColumn="0" w:noHBand="0" w:noVBand="1"/>
      </w:tblPr>
      <w:tblGrid>
        <w:gridCol w:w="4965"/>
        <w:gridCol w:w="4997"/>
      </w:tblGrid>
      <w:tr w:rsidR="009A6523" w14:paraId="5FAFA60D" w14:textId="77777777" w:rsidTr="00526D0E">
        <w:trPr>
          <w:trHeight w:val="186"/>
        </w:trPr>
        <w:tc>
          <w:tcPr>
            <w:tcW w:w="5070" w:type="dxa"/>
          </w:tcPr>
          <w:p w14:paraId="0BAAA150" w14:textId="77777777" w:rsidR="009A6523" w:rsidRPr="001413B2" w:rsidRDefault="009A6523" w:rsidP="00526D0E">
            <w:pPr>
              <w:widowControl w:val="0"/>
              <w:spacing w:after="120"/>
              <w:jc w:val="both"/>
              <w:rPr>
                <w:rFonts w:eastAsiaTheme="minorEastAsia"/>
                <w:color w:val="000000"/>
                <w:sz w:val="18"/>
                <w:szCs w:val="22"/>
                <w:lang w:val="en-US" w:eastAsia="zh-CN"/>
              </w:rPr>
            </w:pPr>
            <w:bookmarkStart w:id="82" w:name="OLE_LINK13"/>
            <w:r>
              <w:rPr>
                <w:rFonts w:eastAsiaTheme="minorEastAsia" w:hint="eastAsia"/>
                <w:color w:val="000000"/>
                <w:sz w:val="18"/>
                <w:szCs w:val="22"/>
                <w:lang w:val="en-US" w:eastAsia="zh-CN"/>
              </w:rPr>
              <w:t>Group with h</w:t>
            </w:r>
            <w:r w:rsidRPr="001413B2">
              <w:rPr>
                <w:rFonts w:eastAsiaTheme="minorEastAsia" w:hint="eastAsia"/>
                <w:color w:val="000000"/>
                <w:sz w:val="18"/>
                <w:szCs w:val="22"/>
                <w:lang w:val="en-US" w:eastAsia="zh-CN"/>
              </w:rPr>
              <w:t>igh power</w:t>
            </w:r>
          </w:p>
        </w:tc>
        <w:tc>
          <w:tcPr>
            <w:tcW w:w="5103" w:type="dxa"/>
          </w:tcPr>
          <w:p w14:paraId="2BFB3868"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color w:val="000000"/>
                <w:sz w:val="18"/>
                <w:szCs w:val="22"/>
                <w:lang w:val="en-US" w:eastAsia="zh-CN"/>
              </w:rPr>
              <w:t>Group with low power</w:t>
            </w:r>
          </w:p>
        </w:tc>
      </w:tr>
      <w:tr w:rsidR="009A6523" w:rsidRPr="00AE4DBA" w14:paraId="3F10FEF1" w14:textId="77777777" w:rsidTr="00526D0E">
        <w:tc>
          <w:tcPr>
            <w:tcW w:w="5070" w:type="dxa"/>
          </w:tcPr>
          <w:p w14:paraId="70822A5E" w14:textId="188C183F" w:rsidR="009A6523" w:rsidRPr="00AE4DBA" w:rsidRDefault="00AE4DBA" w:rsidP="00AE4DBA">
            <w:pPr>
              <w:widowControl w:val="0"/>
              <w:spacing w:after="120"/>
              <w:jc w:val="both"/>
              <w:rPr>
                <w:sz w:val="16"/>
              </w:rPr>
            </w:pPr>
            <w:bookmarkStart w:id="83" w:name="OLE_LINK64"/>
            <w:bookmarkStart w:id="84" w:name="OLE_LINK63"/>
            <w:bookmarkStart w:id="85" w:name="OLE_LINK62"/>
            <w:bookmarkStart w:id="86" w:name="OLE_LINK61"/>
            <w:bookmarkStart w:id="87" w:name="OLE_LINK60"/>
            <w:bookmarkStart w:id="88" w:name="OLE_LINK59"/>
            <w:bookmarkStart w:id="89" w:name="OLE_LINK58"/>
            <w:bookmarkStart w:id="90" w:name="OLE_LINK57"/>
            <w:bookmarkStart w:id="91" w:name="OLE_LINK56"/>
            <w:bookmarkStart w:id="92" w:name="OLE_LINK55"/>
            <w:bookmarkStart w:id="93" w:name="OLE_LINK54"/>
            <w:bookmarkStart w:id="94" w:name="OLE_LINK53"/>
            <w:bookmarkStart w:id="95" w:name="OLE_LINK52"/>
            <w:bookmarkStart w:id="96" w:name="OLE_LINK51"/>
            <w:bookmarkStart w:id="97" w:name="OLE_LINK48"/>
            <w:bookmarkStart w:id="98" w:name="OLE_LINK47"/>
            <w:bookmarkStart w:id="99" w:name="OLE_LINK46"/>
            <w:bookmarkStart w:id="100" w:name="OLE_LINK26"/>
            <w:bookmarkStart w:id="101" w:name="OLE_LINK17"/>
            <w:bookmarkStart w:id="102" w:name="OLE_LINK15"/>
            <w:bookmarkStart w:id="103" w:name="OLE_LINK11"/>
            <w:r>
              <w:rPr>
                <w:rFonts w:hint="eastAsia"/>
                <w:sz w:val="16"/>
              </w:rPr>
              <w:t>-0.2695-</w:t>
            </w:r>
            <w:r w:rsidRPr="00AE4DBA">
              <w:rPr>
                <w:rFonts w:hint="eastAsia"/>
                <w:sz w:val="16"/>
              </w:rPr>
              <w:t>0.0468i</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Pr>
                <w:sz w:val="16"/>
              </w:rPr>
              <w:t xml:space="preserve">  </w:t>
            </w:r>
            <w:r w:rsidR="00346249">
              <w:rPr>
                <w:sz w:val="16"/>
              </w:rPr>
              <w:t xml:space="preserve"> </w:t>
            </w:r>
            <w:r>
              <w:rPr>
                <w:rFonts w:hint="eastAsia"/>
                <w:sz w:val="16"/>
              </w:rPr>
              <w:t>-0.0776</w:t>
            </w:r>
            <w:r w:rsidRPr="00AE4DBA">
              <w:rPr>
                <w:rFonts w:hint="eastAsia"/>
                <w:sz w:val="16"/>
              </w:rPr>
              <w:t xml:space="preserve">+0.5815i </w:t>
            </w:r>
            <w:r>
              <w:rPr>
                <w:sz w:val="16"/>
              </w:rPr>
              <w:t xml:space="preserve"> </w:t>
            </w:r>
            <w:r w:rsidR="00346249">
              <w:rPr>
                <w:sz w:val="16"/>
              </w:rPr>
              <w:t xml:space="preserve">  </w:t>
            </w:r>
            <w:r w:rsidRPr="00AE4DBA">
              <w:rPr>
                <w:rFonts w:hint="eastAsia"/>
                <w:sz w:val="16"/>
              </w:rPr>
              <w:t xml:space="preserve">0.0536-0.2942i </w:t>
            </w:r>
            <w:r>
              <w:rPr>
                <w:sz w:val="16"/>
              </w:rPr>
              <w:t xml:space="preserve"> </w:t>
            </w:r>
            <w:r w:rsidR="00346249">
              <w:rPr>
                <w:sz w:val="16"/>
              </w:rPr>
              <w:t xml:space="preserve"> </w:t>
            </w:r>
            <w:r>
              <w:rPr>
                <w:rFonts w:hint="eastAsia"/>
                <w:sz w:val="16"/>
              </w:rPr>
              <w:t>-0.3914</w:t>
            </w:r>
            <w:r w:rsidRPr="00AE4DBA">
              <w:rPr>
                <w:rFonts w:hint="eastAsia"/>
                <w:sz w:val="16"/>
              </w:rPr>
              <w:t>-0.5816i</w:t>
            </w:r>
          </w:p>
        </w:tc>
        <w:tc>
          <w:tcPr>
            <w:tcW w:w="5103" w:type="dxa"/>
          </w:tcPr>
          <w:p w14:paraId="4CA05CB2" w14:textId="61C85BAF" w:rsidR="009A6523" w:rsidRPr="00AE4DBA" w:rsidRDefault="00AE4DBA" w:rsidP="00526D0E">
            <w:pPr>
              <w:widowControl w:val="0"/>
              <w:spacing w:after="120"/>
              <w:jc w:val="both"/>
              <w:rPr>
                <w:sz w:val="16"/>
              </w:rPr>
            </w:pPr>
            <w:r w:rsidRPr="00AE4DBA">
              <w:rPr>
                <w:sz w:val="16"/>
              </w:rPr>
              <w:t>-0.5</w:t>
            </w:r>
            <w:r w:rsidRPr="00AE4DBA">
              <w:rPr>
                <w:sz w:val="16"/>
              </w:rPr>
              <w:tab/>
            </w:r>
            <w:r w:rsidR="00346249">
              <w:rPr>
                <w:sz w:val="16"/>
              </w:rPr>
              <w:t xml:space="preserve">              </w:t>
            </w:r>
            <w:r w:rsidRPr="00AE4DBA">
              <w:rPr>
                <w:sz w:val="16"/>
              </w:rPr>
              <w:t xml:space="preserve">0.5 </w:t>
            </w:r>
            <w:r w:rsidR="00346249">
              <w:rPr>
                <w:sz w:val="16"/>
              </w:rPr>
              <w:t xml:space="preserve">                       </w:t>
            </w:r>
            <w:r w:rsidRPr="00AE4DBA">
              <w:rPr>
                <w:sz w:val="16"/>
              </w:rPr>
              <w:t>0.5</w:t>
            </w:r>
            <w:r w:rsidRPr="00AE4DBA">
              <w:rPr>
                <w:sz w:val="16"/>
              </w:rPr>
              <w:tab/>
            </w:r>
            <w:r w:rsidR="00346249">
              <w:rPr>
                <w:sz w:val="16"/>
              </w:rPr>
              <w:t xml:space="preserve">                 </w:t>
            </w:r>
            <w:r w:rsidRPr="00AE4DBA">
              <w:rPr>
                <w:sz w:val="16"/>
              </w:rPr>
              <w:t>-0.5</w:t>
            </w:r>
          </w:p>
        </w:tc>
      </w:tr>
      <w:tr w:rsidR="009A6523" w14:paraId="5EC5C1C7" w14:textId="77777777" w:rsidTr="00526D0E">
        <w:tc>
          <w:tcPr>
            <w:tcW w:w="5070" w:type="dxa"/>
          </w:tcPr>
          <w:p w14:paraId="0A113B12" w14:textId="717109A6" w:rsidR="009A6523" w:rsidRPr="00AE4DBA" w:rsidRDefault="00AE4DBA" w:rsidP="00526D0E">
            <w:pPr>
              <w:widowControl w:val="0"/>
              <w:spacing w:after="120"/>
              <w:jc w:val="both"/>
              <w:rPr>
                <w:sz w:val="16"/>
              </w:rPr>
            </w:pPr>
            <w:r>
              <w:rPr>
                <w:sz w:val="16"/>
              </w:rPr>
              <w:t xml:space="preserve">0.39+0.2034i </w:t>
            </w:r>
            <w:r w:rsidR="00346249">
              <w:rPr>
                <w:sz w:val="16"/>
              </w:rPr>
              <w:t xml:space="preserve">     </w:t>
            </w:r>
            <w:r>
              <w:rPr>
                <w:sz w:val="16"/>
              </w:rPr>
              <w:t xml:space="preserve"> </w:t>
            </w:r>
            <w:r w:rsidR="00346249">
              <w:rPr>
                <w:sz w:val="16"/>
              </w:rPr>
              <w:t xml:space="preserve"> </w:t>
            </w:r>
            <w:r w:rsidRPr="00AE4DBA">
              <w:rPr>
                <w:sz w:val="16"/>
              </w:rPr>
              <w:t xml:space="preserve">-0.3127-0.4522i </w:t>
            </w:r>
            <w:r>
              <w:rPr>
                <w:sz w:val="16"/>
              </w:rPr>
              <w:t xml:space="preserve"> </w:t>
            </w:r>
            <w:r w:rsidR="00346249">
              <w:rPr>
                <w:sz w:val="16"/>
              </w:rPr>
              <w:t xml:space="preserve">  </w:t>
            </w:r>
            <w:r w:rsidRPr="00AE4DBA">
              <w:rPr>
                <w:sz w:val="16"/>
              </w:rPr>
              <w:t xml:space="preserve">0.2457-0.4163i </w:t>
            </w:r>
            <w:r>
              <w:rPr>
                <w:sz w:val="16"/>
              </w:rPr>
              <w:t xml:space="preserve"> </w:t>
            </w:r>
            <w:r w:rsidR="00346249">
              <w:rPr>
                <w:sz w:val="16"/>
              </w:rPr>
              <w:t xml:space="preserve">  </w:t>
            </w:r>
            <w:r w:rsidRPr="00AE4DBA">
              <w:rPr>
                <w:sz w:val="16"/>
              </w:rPr>
              <w:t>0.1924+0.4834i</w:t>
            </w:r>
          </w:p>
        </w:tc>
        <w:tc>
          <w:tcPr>
            <w:tcW w:w="5103" w:type="dxa"/>
          </w:tcPr>
          <w:p w14:paraId="5213DB02" w14:textId="210FBBC7" w:rsidR="009A6523" w:rsidRPr="00AE4DBA" w:rsidRDefault="00AE4DBA" w:rsidP="00526D0E">
            <w:pPr>
              <w:widowControl w:val="0"/>
              <w:spacing w:after="120"/>
              <w:jc w:val="both"/>
              <w:rPr>
                <w:sz w:val="16"/>
              </w:rPr>
            </w:pPr>
            <w:r w:rsidRPr="00AE4DBA">
              <w:rPr>
                <w:sz w:val="16"/>
              </w:rPr>
              <w:t>-0.4666+</w:t>
            </w:r>
            <w:r w:rsidR="00346249">
              <w:rPr>
                <w:sz w:val="16"/>
              </w:rPr>
              <w:t xml:space="preserve">0.0458i    </w:t>
            </w:r>
            <w:r w:rsidRPr="00AE4DBA">
              <w:rPr>
                <w:sz w:val="16"/>
              </w:rPr>
              <w:t xml:space="preserve">-0.102+0.4687i </w:t>
            </w:r>
            <w:r w:rsidR="00346249">
              <w:rPr>
                <w:sz w:val="16"/>
              </w:rPr>
              <w:t xml:space="preserve">   </w:t>
            </w:r>
            <w:r w:rsidRPr="00AE4DBA">
              <w:rPr>
                <w:sz w:val="16"/>
              </w:rPr>
              <w:t>-0.233+0.6809i</w:t>
            </w:r>
            <w:r w:rsidRPr="00AE4DBA">
              <w:rPr>
                <w:sz w:val="16"/>
              </w:rPr>
              <w:tab/>
              <w:t>0.0215-0.1781i</w:t>
            </w:r>
          </w:p>
        </w:tc>
      </w:tr>
      <w:tr w:rsidR="009A6523" w14:paraId="31FD207C" w14:textId="77777777" w:rsidTr="00526D0E">
        <w:tc>
          <w:tcPr>
            <w:tcW w:w="5070" w:type="dxa"/>
          </w:tcPr>
          <w:p w14:paraId="63A7D844" w14:textId="7BF9FC69" w:rsidR="009A6523" w:rsidRPr="00152F0B" w:rsidRDefault="00AE4DBA" w:rsidP="00AE4DBA">
            <w:pPr>
              <w:widowControl w:val="0"/>
              <w:spacing w:after="120"/>
              <w:jc w:val="both"/>
              <w:rPr>
                <w:sz w:val="16"/>
              </w:rPr>
            </w:pPr>
            <w:r w:rsidRPr="00AE4DBA">
              <w:rPr>
                <w:sz w:val="16"/>
              </w:rPr>
              <w:t>0.7498-</w:t>
            </w:r>
            <w:r w:rsidR="00346249">
              <w:rPr>
                <w:sz w:val="16"/>
              </w:rPr>
              <w:t xml:space="preserve">0.1998i      </w:t>
            </w:r>
            <w:r w:rsidRPr="00AE4DBA">
              <w:rPr>
                <w:sz w:val="16"/>
              </w:rPr>
              <w:t xml:space="preserve">0.2792-0.0386i </w:t>
            </w:r>
            <w:r w:rsidR="00346249">
              <w:rPr>
                <w:sz w:val="16"/>
              </w:rPr>
              <w:t xml:space="preserve">  </w:t>
            </w:r>
            <w:r w:rsidRPr="00AE4DBA">
              <w:rPr>
                <w:sz w:val="16"/>
              </w:rPr>
              <w:t>-0.5093-</w:t>
            </w:r>
            <w:r w:rsidR="00346249">
              <w:rPr>
                <w:sz w:val="16"/>
              </w:rPr>
              <w:t xml:space="preserve">0.1146i    </w:t>
            </w:r>
            <w:r w:rsidRPr="00AE4DBA">
              <w:rPr>
                <w:sz w:val="16"/>
              </w:rPr>
              <w:t>-0.2079+0.0518i</w:t>
            </w:r>
          </w:p>
        </w:tc>
        <w:tc>
          <w:tcPr>
            <w:tcW w:w="5103" w:type="dxa"/>
          </w:tcPr>
          <w:p w14:paraId="392094E6" w14:textId="11B7B1F9" w:rsidR="009A6523" w:rsidRPr="00AE4DBA" w:rsidRDefault="00AE4DBA" w:rsidP="00526D0E">
            <w:pPr>
              <w:widowControl w:val="0"/>
              <w:spacing w:after="120"/>
              <w:jc w:val="both"/>
              <w:rPr>
                <w:sz w:val="16"/>
              </w:rPr>
            </w:pPr>
            <w:r w:rsidRPr="00AE4DBA">
              <w:rPr>
                <w:sz w:val="16"/>
              </w:rPr>
              <w:t>0.16+</w:t>
            </w:r>
            <w:r w:rsidR="00346249">
              <w:rPr>
                <w:sz w:val="16"/>
              </w:rPr>
              <w:t xml:space="preserve">0.1699i          </w:t>
            </w:r>
            <w:r w:rsidRPr="00AE4DBA">
              <w:rPr>
                <w:sz w:val="16"/>
              </w:rPr>
              <w:t xml:space="preserve">0.0062+0.3809i </w:t>
            </w:r>
            <w:r w:rsidR="00346249">
              <w:rPr>
                <w:sz w:val="16"/>
              </w:rPr>
              <w:t xml:space="preserve">   </w:t>
            </w:r>
            <w:r w:rsidRPr="00AE4DBA">
              <w:rPr>
                <w:sz w:val="16"/>
              </w:rPr>
              <w:t>0.1708+0.737i</w:t>
            </w:r>
            <w:r w:rsidRPr="00AE4DBA">
              <w:rPr>
                <w:sz w:val="16"/>
              </w:rPr>
              <w:tab/>
              <w:t>-0.1532-0.4525i</w:t>
            </w:r>
          </w:p>
        </w:tc>
      </w:tr>
      <w:tr w:rsidR="009A6523" w14:paraId="4F32EC95" w14:textId="77777777" w:rsidTr="00526D0E">
        <w:tc>
          <w:tcPr>
            <w:tcW w:w="5070" w:type="dxa"/>
          </w:tcPr>
          <w:p w14:paraId="56D40239" w14:textId="518AF4F0" w:rsidR="009A6523" w:rsidRPr="00AE4DBA" w:rsidRDefault="00AE4DBA" w:rsidP="00526D0E">
            <w:pPr>
              <w:widowControl w:val="0"/>
              <w:spacing w:after="120"/>
              <w:jc w:val="both"/>
              <w:rPr>
                <w:sz w:val="16"/>
              </w:rPr>
            </w:pPr>
            <w:r w:rsidRPr="00AE4DBA">
              <w:rPr>
                <w:sz w:val="16"/>
              </w:rPr>
              <w:t>0.1766-</w:t>
            </w:r>
            <w:r w:rsidR="00346249">
              <w:rPr>
                <w:sz w:val="16"/>
              </w:rPr>
              <w:t xml:space="preserve">0.3766i     </w:t>
            </w:r>
            <w:r w:rsidRPr="00AE4DBA">
              <w:rPr>
                <w:sz w:val="16"/>
              </w:rPr>
              <w:t xml:space="preserve">-0.246-0.0386i </w:t>
            </w:r>
            <w:r w:rsidR="00346249">
              <w:rPr>
                <w:sz w:val="16"/>
              </w:rPr>
              <w:t xml:space="preserve">     </w:t>
            </w:r>
            <w:r w:rsidRPr="00AE4DBA">
              <w:rPr>
                <w:sz w:val="16"/>
              </w:rPr>
              <w:t>0.4208+0.2577i</w:t>
            </w:r>
            <w:r w:rsidR="00346249">
              <w:rPr>
                <w:sz w:val="16"/>
              </w:rPr>
              <w:t xml:space="preserve">   </w:t>
            </w:r>
            <w:r w:rsidRPr="00AE4DBA">
              <w:rPr>
                <w:sz w:val="16"/>
              </w:rPr>
              <w:t>-0.639-0.3364i</w:t>
            </w:r>
          </w:p>
        </w:tc>
        <w:tc>
          <w:tcPr>
            <w:tcW w:w="5103" w:type="dxa"/>
          </w:tcPr>
          <w:p w14:paraId="1E6621FF" w14:textId="239C4A72" w:rsidR="009A6523" w:rsidRPr="00152F0B" w:rsidRDefault="00AE4DBA" w:rsidP="00526D0E">
            <w:pPr>
              <w:rPr>
                <w:sz w:val="16"/>
              </w:rPr>
            </w:pPr>
            <w:r w:rsidRPr="00AE4DBA">
              <w:rPr>
                <w:sz w:val="16"/>
              </w:rPr>
              <w:t>0.7066+</w:t>
            </w:r>
            <w:r w:rsidR="00346249">
              <w:rPr>
                <w:sz w:val="16"/>
              </w:rPr>
              <w:t xml:space="preserve">0.0724i      </w:t>
            </w:r>
            <w:r w:rsidRPr="00AE4DBA">
              <w:rPr>
                <w:sz w:val="16"/>
              </w:rPr>
              <w:t xml:space="preserve">0.3665-0.0186i </w:t>
            </w:r>
            <w:r w:rsidR="00346249">
              <w:rPr>
                <w:sz w:val="16"/>
              </w:rPr>
              <w:t xml:space="preserve">    </w:t>
            </w:r>
            <w:r w:rsidRPr="00AE4DBA">
              <w:rPr>
                <w:sz w:val="16"/>
              </w:rPr>
              <w:t>0.2179+0.4409i</w:t>
            </w:r>
            <w:r w:rsidRPr="00AE4DBA">
              <w:rPr>
                <w:sz w:val="16"/>
              </w:rPr>
              <w:tab/>
              <w:t>-0.3416+0.0483i</w:t>
            </w:r>
          </w:p>
        </w:tc>
      </w:tr>
      <w:tr w:rsidR="009A6523" w14:paraId="7064461E" w14:textId="77777777" w:rsidTr="00526D0E">
        <w:tc>
          <w:tcPr>
            <w:tcW w:w="5070" w:type="dxa"/>
          </w:tcPr>
          <w:p w14:paraId="6FAAEBC3" w14:textId="23EA8E6E" w:rsidR="009A6523" w:rsidRPr="00152F0B" w:rsidRDefault="00AE4DBA" w:rsidP="00AE4DBA">
            <w:pPr>
              <w:widowControl w:val="0"/>
              <w:spacing w:after="120"/>
              <w:jc w:val="both"/>
              <w:rPr>
                <w:sz w:val="16"/>
              </w:rPr>
            </w:pPr>
            <w:r w:rsidRPr="00AE4DBA">
              <w:rPr>
                <w:sz w:val="16"/>
              </w:rPr>
              <w:t>-0.5205+</w:t>
            </w:r>
            <w:r w:rsidR="00346249">
              <w:rPr>
                <w:sz w:val="16"/>
              </w:rPr>
              <w:t xml:space="preserve">0.2008i  </w:t>
            </w:r>
            <w:r w:rsidRPr="00AE4DBA">
              <w:rPr>
                <w:sz w:val="16"/>
              </w:rPr>
              <w:t xml:space="preserve">-0.3881-0.6411i </w:t>
            </w:r>
            <w:r w:rsidR="00346249">
              <w:rPr>
                <w:sz w:val="16"/>
              </w:rPr>
              <w:t xml:space="preserve">  </w:t>
            </w:r>
            <w:r w:rsidRPr="00AE4DBA">
              <w:rPr>
                <w:sz w:val="16"/>
              </w:rPr>
              <w:t>-0.1848+</w:t>
            </w:r>
            <w:r w:rsidR="00346249">
              <w:rPr>
                <w:sz w:val="16"/>
              </w:rPr>
              <w:t xml:space="preserve">0.2625i    </w:t>
            </w:r>
            <w:r w:rsidRPr="00AE4DBA">
              <w:rPr>
                <w:sz w:val="16"/>
              </w:rPr>
              <w:t>-0.0758-0.1351i</w:t>
            </w:r>
          </w:p>
        </w:tc>
        <w:tc>
          <w:tcPr>
            <w:tcW w:w="5103" w:type="dxa"/>
          </w:tcPr>
          <w:p w14:paraId="0B239DAA" w14:textId="15FF334D" w:rsidR="009A6523" w:rsidRPr="00152F0B" w:rsidRDefault="00AE4DBA" w:rsidP="00526D0E">
            <w:pPr>
              <w:rPr>
                <w:sz w:val="16"/>
              </w:rPr>
            </w:pPr>
            <w:r w:rsidRPr="00AE4DBA">
              <w:rPr>
                <w:sz w:val="16"/>
              </w:rPr>
              <w:t>0.6497-</w:t>
            </w:r>
            <w:r w:rsidR="00346249">
              <w:rPr>
                <w:sz w:val="16"/>
              </w:rPr>
              <w:t xml:space="preserve">0.1645i      </w:t>
            </w:r>
            <w:r w:rsidRPr="00AE4DBA">
              <w:rPr>
                <w:sz w:val="16"/>
              </w:rPr>
              <w:t xml:space="preserve">-0.1329-0.0777i </w:t>
            </w:r>
            <w:r w:rsidR="00346249">
              <w:rPr>
                <w:sz w:val="16"/>
              </w:rPr>
              <w:t xml:space="preserve">   </w:t>
            </w:r>
            <w:r w:rsidRPr="00AE4DBA">
              <w:rPr>
                <w:sz w:val="16"/>
              </w:rPr>
              <w:t>-0.4848-0.1711i</w:t>
            </w:r>
            <w:r w:rsidRPr="00AE4DBA">
              <w:rPr>
                <w:sz w:val="16"/>
              </w:rPr>
              <w:tab/>
              <w:t>-0.3225-0.3984i</w:t>
            </w:r>
          </w:p>
        </w:tc>
      </w:tr>
      <w:tr w:rsidR="009A6523" w14:paraId="112D5581" w14:textId="77777777" w:rsidTr="00526D0E">
        <w:tc>
          <w:tcPr>
            <w:tcW w:w="5070" w:type="dxa"/>
          </w:tcPr>
          <w:p w14:paraId="51E2D20D" w14:textId="1AC23F13" w:rsidR="009A6523" w:rsidRPr="00AE4DBA" w:rsidRDefault="00AE4DBA" w:rsidP="00526D0E">
            <w:pPr>
              <w:widowControl w:val="0"/>
              <w:spacing w:after="120"/>
              <w:jc w:val="both"/>
              <w:rPr>
                <w:sz w:val="16"/>
              </w:rPr>
            </w:pPr>
            <w:r w:rsidRPr="00AE4DBA">
              <w:rPr>
                <w:sz w:val="16"/>
              </w:rPr>
              <w:t>-0.1628+</w:t>
            </w:r>
            <w:r w:rsidR="00346249">
              <w:rPr>
                <w:sz w:val="16"/>
              </w:rPr>
              <w:t xml:space="preserve">0.3921i   </w:t>
            </w:r>
            <w:r w:rsidRPr="00AE4DBA">
              <w:rPr>
                <w:sz w:val="16"/>
              </w:rPr>
              <w:t xml:space="preserve">0.027-0.3792i </w:t>
            </w:r>
            <w:r w:rsidR="00346249">
              <w:rPr>
                <w:sz w:val="16"/>
              </w:rPr>
              <w:t xml:space="preserve">    </w:t>
            </w:r>
            <w:r w:rsidRPr="00AE4DBA">
              <w:rPr>
                <w:sz w:val="16"/>
              </w:rPr>
              <w:t>-0.5854-</w:t>
            </w:r>
            <w:r w:rsidR="00346249">
              <w:rPr>
                <w:sz w:val="16"/>
              </w:rPr>
              <w:t xml:space="preserve">0.2288i     </w:t>
            </w:r>
            <w:r w:rsidRPr="00AE4DBA">
              <w:rPr>
                <w:sz w:val="16"/>
              </w:rPr>
              <w:t>-0.2268-0.4784i</w:t>
            </w:r>
          </w:p>
        </w:tc>
        <w:tc>
          <w:tcPr>
            <w:tcW w:w="5103" w:type="dxa"/>
          </w:tcPr>
          <w:p w14:paraId="05A11EF5" w14:textId="239CBD2C" w:rsidR="009A6523" w:rsidRPr="00152F0B" w:rsidRDefault="00AE4DBA" w:rsidP="00526D0E">
            <w:pPr>
              <w:rPr>
                <w:sz w:val="16"/>
              </w:rPr>
            </w:pPr>
            <w:r w:rsidRPr="00AE4DBA">
              <w:rPr>
                <w:sz w:val="16"/>
              </w:rPr>
              <w:t>0.3356-</w:t>
            </w:r>
            <w:r w:rsidR="00346249">
              <w:rPr>
                <w:sz w:val="16"/>
              </w:rPr>
              <w:t xml:space="preserve">0.0959i       </w:t>
            </w:r>
            <w:r w:rsidRPr="00AE4DBA">
              <w:rPr>
                <w:sz w:val="16"/>
              </w:rPr>
              <w:t>0.1398-0.18i</w:t>
            </w:r>
            <w:r w:rsidRPr="00AE4DBA">
              <w:rPr>
                <w:sz w:val="16"/>
              </w:rPr>
              <w:tab/>
              <w:t xml:space="preserve"> </w:t>
            </w:r>
            <w:r w:rsidR="00346249">
              <w:rPr>
                <w:sz w:val="16"/>
              </w:rPr>
              <w:t xml:space="preserve">      </w:t>
            </w:r>
            <w:r w:rsidRPr="00AE4DBA">
              <w:rPr>
                <w:sz w:val="16"/>
              </w:rPr>
              <w:t>0.1515+0.6904i</w:t>
            </w:r>
            <w:r w:rsidRPr="00AE4DBA">
              <w:rPr>
                <w:sz w:val="16"/>
              </w:rPr>
              <w:tab/>
              <w:t>-0.453-0.3486i</w:t>
            </w:r>
          </w:p>
        </w:tc>
      </w:tr>
      <w:tr w:rsidR="009A6523" w14:paraId="0949E397" w14:textId="77777777" w:rsidTr="00526D0E">
        <w:tc>
          <w:tcPr>
            <w:tcW w:w="5070" w:type="dxa"/>
          </w:tcPr>
          <w:p w14:paraId="1335E7B2" w14:textId="0FA1E515" w:rsidR="009A6523" w:rsidRPr="00AE4DBA" w:rsidRDefault="00AE4DBA" w:rsidP="00526D0E">
            <w:pPr>
              <w:widowControl w:val="0"/>
              <w:spacing w:after="120"/>
              <w:jc w:val="both"/>
              <w:rPr>
                <w:sz w:val="16"/>
              </w:rPr>
            </w:pPr>
            <w:r w:rsidRPr="00AE4DBA">
              <w:rPr>
                <w:sz w:val="16"/>
              </w:rPr>
              <w:t>0.0672-</w:t>
            </w:r>
            <w:r w:rsidR="00346249">
              <w:rPr>
                <w:sz w:val="16"/>
              </w:rPr>
              <w:t xml:space="preserve">0.6622i     </w:t>
            </w:r>
            <w:r w:rsidRPr="00AE4DBA">
              <w:rPr>
                <w:sz w:val="16"/>
              </w:rPr>
              <w:t xml:space="preserve">0.0916-0.2682i </w:t>
            </w:r>
            <w:r w:rsidR="00346249">
              <w:rPr>
                <w:sz w:val="16"/>
              </w:rPr>
              <w:t xml:space="preserve">  </w:t>
            </w:r>
            <w:r w:rsidRPr="00AE4DBA">
              <w:rPr>
                <w:sz w:val="16"/>
              </w:rPr>
              <w:t>-0.0029-</w:t>
            </w:r>
            <w:r w:rsidR="00346249">
              <w:rPr>
                <w:sz w:val="16"/>
              </w:rPr>
              <w:t xml:space="preserve">0.5005i     </w:t>
            </w:r>
            <w:r w:rsidRPr="00AE4DBA">
              <w:rPr>
                <w:sz w:val="16"/>
              </w:rPr>
              <w:t>-0.3273-0.345i</w:t>
            </w:r>
          </w:p>
        </w:tc>
        <w:tc>
          <w:tcPr>
            <w:tcW w:w="5103" w:type="dxa"/>
          </w:tcPr>
          <w:p w14:paraId="16064320" w14:textId="4B0281AD" w:rsidR="009A6523" w:rsidRPr="00AE4DBA" w:rsidRDefault="00AE4DBA" w:rsidP="00526D0E">
            <w:pPr>
              <w:widowControl w:val="0"/>
              <w:spacing w:after="120"/>
              <w:jc w:val="both"/>
              <w:rPr>
                <w:sz w:val="16"/>
              </w:rPr>
            </w:pPr>
            <w:r w:rsidRPr="00AE4DBA">
              <w:rPr>
                <w:sz w:val="16"/>
              </w:rPr>
              <w:t>0.4999-</w:t>
            </w:r>
            <w:r w:rsidR="00346249">
              <w:rPr>
                <w:sz w:val="16"/>
              </w:rPr>
              <w:t xml:space="preserve">0.0746i      </w:t>
            </w:r>
            <w:r w:rsidRPr="00AE4DBA">
              <w:rPr>
                <w:sz w:val="16"/>
              </w:rPr>
              <w:t xml:space="preserve">-0.3456-0.7253i </w:t>
            </w:r>
            <w:r w:rsidR="00346249">
              <w:rPr>
                <w:sz w:val="16"/>
              </w:rPr>
              <w:t xml:space="preserve">   </w:t>
            </w:r>
            <w:r w:rsidRPr="00AE4DBA">
              <w:rPr>
                <w:sz w:val="16"/>
              </w:rPr>
              <w:t>-0.0367-0.0175i</w:t>
            </w:r>
            <w:r w:rsidRPr="00AE4DBA">
              <w:rPr>
                <w:sz w:val="16"/>
              </w:rPr>
              <w:tab/>
              <w:t>-0.2515+0.1849i</w:t>
            </w:r>
          </w:p>
        </w:tc>
      </w:tr>
      <w:tr w:rsidR="009A6523" w14:paraId="34F91EAF" w14:textId="77777777" w:rsidTr="00526D0E">
        <w:trPr>
          <w:trHeight w:val="101"/>
        </w:trPr>
        <w:tc>
          <w:tcPr>
            <w:tcW w:w="5070" w:type="dxa"/>
          </w:tcPr>
          <w:p w14:paraId="72ACDDD6" w14:textId="2BCDF7EE" w:rsidR="009A6523" w:rsidRPr="00AE4DBA" w:rsidRDefault="00AE4DBA" w:rsidP="00526D0E">
            <w:pPr>
              <w:widowControl w:val="0"/>
              <w:spacing w:after="120"/>
              <w:jc w:val="both"/>
              <w:rPr>
                <w:sz w:val="16"/>
              </w:rPr>
            </w:pPr>
            <w:r w:rsidRPr="00AE4DBA">
              <w:rPr>
                <w:sz w:val="16"/>
              </w:rPr>
              <w:t>-0.0979-</w:t>
            </w:r>
            <w:r w:rsidR="00346249">
              <w:rPr>
                <w:sz w:val="16"/>
              </w:rPr>
              <w:t xml:space="preserve">0.0966i    </w:t>
            </w:r>
            <w:r w:rsidRPr="00AE4DBA">
              <w:rPr>
                <w:sz w:val="16"/>
              </w:rPr>
              <w:t xml:space="preserve">0.7076+0.0912i </w:t>
            </w:r>
            <w:r w:rsidR="00346249">
              <w:rPr>
                <w:sz w:val="16"/>
              </w:rPr>
              <w:t xml:space="preserve"> </w:t>
            </w:r>
            <w:r w:rsidRPr="00AE4DBA">
              <w:rPr>
                <w:sz w:val="16"/>
              </w:rPr>
              <w:t>-0.0887+</w:t>
            </w:r>
            <w:r w:rsidR="00346249">
              <w:rPr>
                <w:sz w:val="16"/>
              </w:rPr>
              <w:t xml:space="preserve">0.4956i     </w:t>
            </w:r>
            <w:r w:rsidRPr="00AE4DBA">
              <w:rPr>
                <w:sz w:val="16"/>
              </w:rPr>
              <w:t>0.4503+0.1255i</w:t>
            </w:r>
          </w:p>
        </w:tc>
        <w:tc>
          <w:tcPr>
            <w:tcW w:w="5103" w:type="dxa"/>
          </w:tcPr>
          <w:p w14:paraId="6CC74D9B" w14:textId="2F382E7C" w:rsidR="009A6523" w:rsidRPr="00AE4DBA" w:rsidRDefault="00AE4DBA" w:rsidP="00526D0E">
            <w:pPr>
              <w:widowControl w:val="0"/>
              <w:spacing w:after="120"/>
              <w:jc w:val="both"/>
              <w:rPr>
                <w:sz w:val="16"/>
              </w:rPr>
            </w:pPr>
            <w:r w:rsidRPr="00AE4DBA">
              <w:rPr>
                <w:sz w:val="16"/>
              </w:rPr>
              <w:t xml:space="preserve">-0.378-0.1212i </w:t>
            </w:r>
            <w:r w:rsidR="00346249">
              <w:rPr>
                <w:sz w:val="16"/>
              </w:rPr>
              <w:t xml:space="preserve">      </w:t>
            </w:r>
            <w:r w:rsidRPr="00AE4DBA">
              <w:rPr>
                <w:sz w:val="16"/>
              </w:rPr>
              <w:t xml:space="preserve">-0.1568+0.4029i </w:t>
            </w:r>
            <w:r w:rsidR="00346249">
              <w:rPr>
                <w:sz w:val="16"/>
              </w:rPr>
              <w:t xml:space="preserve">   </w:t>
            </w:r>
            <w:r w:rsidRPr="00AE4DBA">
              <w:rPr>
                <w:sz w:val="16"/>
              </w:rPr>
              <w:t xml:space="preserve">0.5285+0.073i </w:t>
            </w:r>
            <w:r w:rsidR="00346249">
              <w:rPr>
                <w:sz w:val="16"/>
              </w:rPr>
              <w:t xml:space="preserve">      </w:t>
            </w:r>
            <w:r w:rsidRPr="00AE4DBA">
              <w:rPr>
                <w:sz w:val="16"/>
              </w:rPr>
              <w:t>0.5044-0.3412i</w:t>
            </w:r>
          </w:p>
        </w:tc>
      </w:tr>
      <w:bookmarkEnd w:id="82"/>
    </w:tbl>
    <w:p w14:paraId="473808EC" w14:textId="3BFAEA49" w:rsidR="00CB7B45" w:rsidRDefault="00CB7B45" w:rsidP="00C41576">
      <w:pPr>
        <w:widowControl w:val="0"/>
        <w:spacing w:after="120"/>
        <w:jc w:val="both"/>
        <w:rPr>
          <w:rFonts w:eastAsiaTheme="minorEastAsia"/>
          <w:color w:val="000000"/>
          <w:sz w:val="22"/>
          <w:szCs w:val="22"/>
          <w:lang w:val="en-US" w:eastAsia="zh-CN"/>
        </w:rPr>
      </w:pPr>
    </w:p>
    <w:p w14:paraId="4C31D9EE" w14:textId="6A7395C1" w:rsidR="008E6336" w:rsidRPr="00BF3D74" w:rsidRDefault="00BF3D74" w:rsidP="00BF3D74">
      <w:pPr>
        <w:pStyle w:val="ae"/>
        <w:rPr>
          <w:rFonts w:eastAsiaTheme="minorEastAsia"/>
          <w:b w:val="0"/>
          <w:color w:val="000000"/>
          <w:sz w:val="22"/>
          <w:szCs w:val="22"/>
          <w:lang w:val="en-US" w:eastAsia="zh-CN"/>
        </w:rPr>
      </w:pPr>
      <w:bookmarkStart w:id="104" w:name="_Ref510625331"/>
      <w:r w:rsidRPr="00A02F83">
        <w:rPr>
          <w:b w:val="0"/>
          <w:sz w:val="22"/>
        </w:rPr>
        <w:t xml:space="preserve">Table </w:t>
      </w:r>
      <w:r w:rsidRPr="00A02F83">
        <w:rPr>
          <w:b w:val="0"/>
          <w:sz w:val="22"/>
        </w:rPr>
        <w:fldChar w:fldCharType="begin"/>
      </w:r>
      <w:r w:rsidRPr="00A02F83">
        <w:rPr>
          <w:b w:val="0"/>
          <w:sz w:val="22"/>
        </w:rPr>
        <w:instrText xml:space="preserve"> SEQ Table \* ARABIC </w:instrText>
      </w:r>
      <w:r w:rsidRPr="00A02F83">
        <w:rPr>
          <w:b w:val="0"/>
          <w:sz w:val="22"/>
        </w:rPr>
        <w:fldChar w:fldCharType="separate"/>
      </w:r>
      <w:r w:rsidR="00A97ABE">
        <w:rPr>
          <w:b w:val="0"/>
          <w:noProof/>
          <w:sz w:val="22"/>
        </w:rPr>
        <w:t>4</w:t>
      </w:r>
      <w:r w:rsidRPr="00A02F83">
        <w:rPr>
          <w:b w:val="0"/>
          <w:sz w:val="22"/>
        </w:rPr>
        <w:fldChar w:fldCharType="end"/>
      </w:r>
      <w:bookmarkEnd w:id="104"/>
      <w:r w:rsidRPr="00A02F83">
        <w:rPr>
          <w:b w:val="0"/>
          <w:sz w:val="22"/>
        </w:rPr>
        <w:t xml:space="preserve"> </w:t>
      </w:r>
      <w:r w:rsidR="008E6336" w:rsidRPr="00BF3D74">
        <w:rPr>
          <w:rFonts w:eastAsiaTheme="minorEastAsia" w:hint="eastAsia"/>
          <w:b w:val="0"/>
          <w:color w:val="000000"/>
          <w:sz w:val="22"/>
          <w:szCs w:val="22"/>
          <w:lang w:val="en-US" w:eastAsia="zh-CN"/>
        </w:rPr>
        <w:t>A</w:t>
      </w:r>
      <w:r w:rsidR="008E6336" w:rsidRPr="00BF3D74">
        <w:rPr>
          <w:rFonts w:eastAsiaTheme="minorEastAsia"/>
          <w:b w:val="0"/>
          <w:color w:val="000000"/>
          <w:sz w:val="22"/>
          <w:szCs w:val="22"/>
          <w:lang w:val="en-US" w:eastAsia="zh-CN"/>
        </w:rPr>
        <w:t xml:space="preserve">lgorithms of constructing GWBE sequences </w:t>
      </w:r>
      <m:oMath>
        <m:r>
          <m:rPr>
            <m:sty m:val="b"/>
          </m:rPr>
          <w:rPr>
            <w:rFonts w:ascii="Cambria Math" w:eastAsiaTheme="minorEastAsia" w:hAnsi="Cambria Math"/>
            <w:color w:val="000000"/>
            <w:sz w:val="22"/>
            <w:szCs w:val="22"/>
            <w:lang w:val="en-US" w:eastAsia="zh-CN"/>
          </w:rPr>
          <m:t>S</m:t>
        </m:r>
      </m:oMath>
      <w:r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for any </w:t>
      </w:r>
      <w:r w:rsidR="005C0F3B" w:rsidRPr="00BF3D74">
        <w:rPr>
          <w:rFonts w:eastAsiaTheme="minorEastAsia"/>
          <w:b w:val="0"/>
          <w:color w:val="000000"/>
          <w:sz w:val="22"/>
          <w:szCs w:val="22"/>
          <w:lang w:val="en-US" w:eastAsia="zh-CN"/>
        </w:rPr>
        <w:t xml:space="preserve">spreading factor </w:t>
      </w:r>
      <w:r w:rsidR="005C0F3B" w:rsidRPr="00BF3D74">
        <w:rPr>
          <w:rFonts w:eastAsiaTheme="minorEastAsia"/>
          <w:b w:val="0"/>
          <w:i/>
          <w:color w:val="000000"/>
          <w:sz w:val="22"/>
          <w:szCs w:val="22"/>
          <w:lang w:val="en-US" w:eastAsia="zh-CN"/>
        </w:rPr>
        <w:t>N</w:t>
      </w:r>
      <w:r w:rsidR="005C0F3B"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number of users </w:t>
      </w:r>
      <w:r w:rsidR="008E6336" w:rsidRPr="00BF3D74">
        <w:rPr>
          <w:rFonts w:eastAsiaTheme="minorEastAsia"/>
          <w:b w:val="0"/>
          <w:i/>
          <w:color w:val="000000"/>
          <w:sz w:val="22"/>
          <w:szCs w:val="22"/>
          <w:lang w:val="en-US" w:eastAsia="zh-CN"/>
        </w:rPr>
        <w:t>K</w:t>
      </w:r>
      <w:r w:rsidR="008E6336" w:rsidRPr="00BF3D74">
        <w:rPr>
          <w:rFonts w:eastAsiaTheme="minorEastAsia"/>
          <w:b w:val="0"/>
          <w:color w:val="000000"/>
          <w:sz w:val="22"/>
          <w:szCs w:val="22"/>
          <w:lang w:val="en-US" w:eastAsia="zh-CN"/>
        </w:rPr>
        <w:t xml:space="preserve">, </w:t>
      </w:r>
      <w:r w:rsidR="005C0F3B" w:rsidRPr="00BF3D74">
        <w:rPr>
          <w:rFonts w:eastAsiaTheme="minorEastAsia"/>
          <w:b w:val="0"/>
          <w:color w:val="000000"/>
          <w:sz w:val="22"/>
          <w:szCs w:val="22"/>
          <w:lang w:val="en-US" w:eastAsia="zh-CN"/>
        </w:rPr>
        <w:t>received</w:t>
      </w:r>
      <w:r w:rsidR="008E6336" w:rsidRPr="00BF3D74">
        <w:rPr>
          <w:rFonts w:eastAsiaTheme="minorEastAsia"/>
          <w:b w:val="0"/>
          <w:color w:val="000000"/>
          <w:sz w:val="22"/>
          <w:szCs w:val="22"/>
          <w:lang w:val="en-US" w:eastAsia="zh-CN"/>
        </w:rPr>
        <w:t xml:space="preserve"> powers </w:t>
      </w:r>
      <m:oMath>
        <m:d>
          <m:dPr>
            <m:begChr m:val="{"/>
            <m:endChr m:val="}"/>
            <m:ctrlPr>
              <w:rPr>
                <w:rFonts w:ascii="Cambria Math" w:eastAsiaTheme="minorEastAsia" w:hAnsi="Cambria Math"/>
                <w:b w:val="0"/>
                <w:color w:val="000000"/>
                <w:sz w:val="22"/>
                <w:szCs w:val="22"/>
                <w:lang w:val="en-US" w:eastAsia="zh-CN"/>
              </w:rPr>
            </m:ctrlPr>
          </m:dPr>
          <m:e>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1</m:t>
                </m:r>
              </m:sub>
            </m:sSub>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K</m:t>
                </m:r>
              </m:sub>
            </m:sSub>
          </m:e>
        </m:d>
      </m:oMath>
    </w:p>
    <w:tbl>
      <w:tblPr>
        <w:tblStyle w:val="afb"/>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8E6336" w14:paraId="2EE03BB4" w14:textId="77777777" w:rsidTr="00BF3D74">
        <w:tc>
          <w:tcPr>
            <w:tcW w:w="10188" w:type="dxa"/>
          </w:tcPr>
          <w:p w14:paraId="58E045BD" w14:textId="201CC1D0" w:rsidR="008E6336" w:rsidRPr="005C0F3B" w:rsidRDefault="008E6336"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1</w:t>
            </w:r>
            <w:r>
              <w:rPr>
                <w:rFonts w:eastAsiaTheme="minorEastAsia"/>
                <w:color w:val="000000"/>
                <w:sz w:val="22"/>
                <w:szCs w:val="22"/>
                <w:lang w:val="en-US" w:eastAsia="zh-CN"/>
              </w:rPr>
              <w:t xml:space="preserve">: Find the set of oversized users </w:t>
            </w:r>
            <m:oMath>
              <m:r>
                <m:rPr>
                  <m:scr m:val="script"/>
                  <m:sty m:val="p"/>
                </m:rPr>
                <w:rPr>
                  <w:rFonts w:ascii="Cambria Math" w:eastAsiaTheme="minorEastAsia" w:hAnsi="Cambria Math"/>
                  <w:color w:val="000000"/>
                  <w:sz w:val="22"/>
                  <w:szCs w:val="22"/>
                  <w:lang w:val="en-US" w:eastAsia="zh-CN"/>
                </w:rPr>
                <m:t>K</m:t>
              </m:r>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satisfying </w:t>
            </w:r>
            <m:oMath>
              <m:sSub>
                <m:sSubPr>
                  <m:ctrlPr>
                    <w:rPr>
                      <w:rFonts w:ascii="Cambria Math" w:eastAsiaTheme="minorEastAsia" w:hAnsi="Cambria Math"/>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r>
                <w:rPr>
                  <w:rFonts w:ascii="Cambria Math" w:eastAsiaTheme="minorEastAsia" w:hAnsi="Cambria Math"/>
                  <w:color w:val="000000"/>
                  <w:sz w:val="22"/>
                  <w:szCs w:val="22"/>
                  <w:lang w:val="en-US" w:eastAsia="zh-CN"/>
                </w:rPr>
                <m:t>&gt;</m:t>
              </m:r>
              <m:f>
                <m:fPr>
                  <m:ctrlPr>
                    <w:rPr>
                      <w:rFonts w:ascii="Cambria Math" w:eastAsiaTheme="minorEastAsia" w:hAnsi="Cambria Math"/>
                      <w:i/>
                      <w:color w:val="000000"/>
                      <w:sz w:val="22"/>
                      <w:szCs w:val="22"/>
                      <w:lang w:val="en-US" w:eastAsia="zh-CN"/>
                    </w:rPr>
                  </m:ctrlPr>
                </m:fPr>
                <m:num>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&gt;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num>
                <m:den>
                  <m:r>
                    <w:rPr>
                      <w:rFonts w:ascii="Cambria Math" w:eastAsiaTheme="minorEastAsia" w:hAnsi="Cambria Math"/>
                      <w:color w:val="000000"/>
                      <w:sz w:val="22"/>
                      <w:szCs w:val="22"/>
                      <w:lang w:val="en-US" w:eastAsia="zh-CN"/>
                    </w:rPr>
                    <m:t>N-</m:t>
                  </m:r>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den>
              </m:f>
            </m:oMath>
            <w:r w:rsidR="005C0F3B">
              <w:rPr>
                <w:rFonts w:eastAsiaTheme="minorEastAsia" w:hint="eastAsia"/>
                <w:color w:val="000000"/>
                <w:sz w:val="22"/>
                <w:szCs w:val="22"/>
                <w:lang w:val="en-US" w:eastAsia="zh-CN"/>
              </w:rPr>
              <w:t xml:space="preserve"> </w:t>
            </w:r>
            <w:r w:rsidR="005C0F3B">
              <w:rPr>
                <w:rFonts w:eastAsiaTheme="minorEastAsia"/>
                <w:color w:val="000000"/>
                <w:sz w:val="22"/>
                <w:szCs w:val="22"/>
                <w:lang w:val="en-US" w:eastAsia="zh-CN"/>
              </w:rPr>
              <w:t xml:space="preserve">for </w:t>
            </w:r>
            <m:oMath>
              <m:r>
                <w:rPr>
                  <w:rFonts w:ascii="Cambria Math" w:eastAsiaTheme="minorEastAsia" w:hAnsi="Cambria Math"/>
                  <w:color w:val="000000"/>
                  <w:sz w:val="22"/>
                  <w:szCs w:val="22"/>
                  <w:lang w:val="en-US" w:eastAsia="zh-CN"/>
                </w:rPr>
                <m:t>k</m:t>
              </m:r>
              <m:r>
                <m:rPr>
                  <m:scr m:val="script"/>
                  <m:sty m:val="p"/>
                </m:rPr>
                <w:rPr>
                  <w:rFonts w:ascii="Cambria Math" w:eastAsiaTheme="minorEastAsia" w:hAnsi="Cambria Math"/>
                  <w:color w:val="000000"/>
                  <w:sz w:val="22"/>
                  <w:szCs w:val="22"/>
                  <w:lang w:val="en-US" w:eastAsia="zh-CN"/>
                </w:rPr>
                <m:t>∈K</m:t>
              </m:r>
            </m:oMath>
          </w:p>
        </w:tc>
      </w:tr>
      <w:tr w:rsidR="008E6336" w14:paraId="3D326900" w14:textId="77777777" w:rsidTr="00BF3D74">
        <w:tc>
          <w:tcPr>
            <w:tcW w:w="10188" w:type="dxa"/>
          </w:tcPr>
          <w:p w14:paraId="6B5F2C46" w14:textId="6BB365C3" w:rsidR="005C0F3B" w:rsidRPr="005C0F3B" w:rsidRDefault="005C0F3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2</w:t>
            </w:r>
            <w:r>
              <w:rPr>
                <w:rFonts w:eastAsiaTheme="minorEastAsia"/>
                <w:color w:val="000000"/>
                <w:sz w:val="22"/>
                <w:szCs w:val="22"/>
                <w:lang w:val="en-US" w:eastAsia="zh-CN"/>
              </w:rPr>
              <w:t xml:space="preserve">: Construct a matrix </w:t>
            </w:r>
            <m:oMath>
              <m:r>
                <m:rPr>
                  <m:sty m:val="bi"/>
                </m:rPr>
                <w:rPr>
                  <w:rFonts w:ascii="Cambria Math" w:eastAsiaTheme="minorEastAsia" w:hAnsi="Cambria Math"/>
                  <w:color w:val="000000"/>
                  <w:sz w:val="22"/>
                  <w:szCs w:val="22"/>
                  <w:lang w:val="en-US" w:eastAsia="zh-CN"/>
                </w:rPr>
                <m:t>Q</m:t>
              </m:r>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with diagonal elements </w:t>
            </w:r>
            <m:oMath>
              <m:d>
                <m:dPr>
                  <m:begChr m:val="{"/>
                  <m:endChr m:val="}"/>
                  <m:ctrlPr>
                    <w:rPr>
                      <w:rFonts w:ascii="Cambria Math" w:eastAsiaTheme="minorEastAsia" w:hAnsi="Cambria Math"/>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e>
              </m:d>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and eigenvalues </w:t>
            </w:r>
            <m:oMath>
              <m:sSup>
                <m:sSupPr>
                  <m:ctrlPr>
                    <w:rPr>
                      <w:rFonts w:ascii="Cambria Math" w:eastAsiaTheme="minorEastAsia" w:hAnsi="Cambria Math"/>
                      <w:color w:val="000000"/>
                      <w:sz w:val="22"/>
                      <w:szCs w:val="22"/>
                      <w:lang w:val="en-US" w:eastAsia="zh-CN"/>
                    </w:rPr>
                  </m:ctrlPr>
                </m:sSupPr>
                <m:e>
                  <m:d>
                    <m:dPr>
                      <m:begChr m:val="["/>
                      <m:endChr m:val="]"/>
                      <m:ctrlPr>
                        <w:rPr>
                          <w:rFonts w:ascii="Cambria Math" w:eastAsiaTheme="minorEastAsia" w:hAnsi="Cambria Math"/>
                          <w:color w:val="000000"/>
                          <w:sz w:val="22"/>
                          <w:szCs w:val="22"/>
                          <w:lang w:val="en-US" w:eastAsia="zh-CN"/>
                        </w:rPr>
                      </m:ctrlPr>
                    </m:dPr>
                    <m:e>
                      <m:sSubSup>
                        <m:sSubSupPr>
                          <m:ctrlPr>
                            <w:rPr>
                              <w:rFonts w:ascii="Cambria Math" w:eastAsiaTheme="minorEastAsia" w:hAnsi="Cambria Math"/>
                              <w:i/>
                              <w:color w:val="000000"/>
                              <w:sz w:val="22"/>
                              <w:szCs w:val="22"/>
                              <w:lang w:val="en-US" w:eastAsia="zh-CN"/>
                            </w:rPr>
                          </m:ctrlPr>
                        </m:sSubSupPr>
                        <m:e>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r>
                            <m:rPr>
                              <m:sty m:val="bi"/>
                            </m:rPr>
                            <w:rPr>
                              <w:rFonts w:ascii="Cambria Math" w:eastAsiaTheme="minorEastAsia" w:hAnsi="Cambria Math"/>
                              <w:color w:val="000000"/>
                              <w:sz w:val="22"/>
                              <w:szCs w:val="22"/>
                              <w:lang w:val="en-US" w:eastAsia="zh-CN"/>
                            </w:rPr>
                            <m:t>1</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up>
                          <m:r>
                            <w:rPr>
                              <w:rFonts w:ascii="Cambria Math" w:eastAsiaTheme="minorEastAsia" w:hAnsi="Cambria Math"/>
                              <w:color w:val="000000"/>
                              <w:sz w:val="22"/>
                              <w:szCs w:val="22"/>
                              <w:lang w:val="en-US" w:eastAsia="zh-CN"/>
                            </w:rPr>
                            <m:t>T</m:t>
                          </m:r>
                        </m:sup>
                      </m:sSubSup>
                      <m:r>
                        <w:rPr>
                          <w:rFonts w:ascii="Cambria Math" w:eastAsiaTheme="minorEastAsia" w:hAnsi="Cambria Math"/>
                          <w:color w:val="000000"/>
                          <w:sz w:val="22"/>
                          <w:szCs w:val="22"/>
                          <w:lang w:val="en-US" w:eastAsia="zh-CN"/>
                        </w:rPr>
                        <m:t>,</m:t>
                      </m:r>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K-N</m:t>
                              </m:r>
                            </m:e>
                          </m:d>
                          <m:r>
                            <m:rPr>
                              <m:sty m:val="p"/>
                            </m:rPr>
                            <w:rPr>
                              <w:rFonts w:ascii="Cambria Math" w:eastAsiaTheme="minorEastAsia" w:hAnsi="Cambria Math" w:hint="eastAsia"/>
                              <w:color w:val="000000"/>
                              <w:sz w:val="22"/>
                              <w:szCs w:val="22"/>
                              <w:lang w:val="en-US" w:eastAsia="zh-CN"/>
                            </w:rPr>
                            <m:t>×</m:t>
                          </m:r>
                          <m:r>
                            <w:rPr>
                              <w:rFonts w:ascii="Cambria Math" w:eastAsiaTheme="minorEastAsia" w:hAnsi="Cambria Math"/>
                              <w:color w:val="000000"/>
                              <w:sz w:val="22"/>
                              <w:szCs w:val="22"/>
                              <w:lang w:val="en-US" w:eastAsia="zh-CN"/>
                            </w:rPr>
                            <m:t>1</m:t>
                          </m:r>
                        </m:sub>
                        <m:sup>
                          <m:r>
                            <w:rPr>
                              <w:rFonts w:ascii="Cambria Math" w:eastAsiaTheme="minorEastAsia" w:hAnsi="Cambria Math"/>
                              <w:color w:val="000000"/>
                              <w:sz w:val="22"/>
                              <w:szCs w:val="22"/>
                              <w:lang w:val="en-US" w:eastAsia="zh-CN"/>
                            </w:rPr>
                            <m:t>T</m:t>
                          </m:r>
                        </m:sup>
                      </m:sSubSup>
                    </m:e>
                  </m:d>
                </m:e>
                <m:sup>
                  <m:r>
                    <m:rPr>
                      <m:sty m:val="p"/>
                    </m:rPr>
                    <w:rPr>
                      <w:rFonts w:ascii="Cambria Math" w:eastAsiaTheme="minorEastAsia" w:hAnsi="Cambria Math"/>
                      <w:color w:val="000000"/>
                      <w:sz w:val="22"/>
                      <w:szCs w:val="22"/>
                      <w:lang w:val="en-US" w:eastAsia="zh-CN"/>
                    </w:rPr>
                    <m:t>T</m:t>
                  </m:r>
                </m:sup>
              </m:sSup>
            </m:oMath>
            <w:r w:rsidR="0015439B">
              <w:rPr>
                <w:rFonts w:eastAsiaTheme="minorEastAsia" w:hint="eastAsia"/>
                <w:color w:val="000000"/>
                <w:sz w:val="22"/>
                <w:szCs w:val="22"/>
                <w:lang w:val="en-US" w:eastAsia="zh-CN"/>
              </w:rPr>
              <w:t xml:space="preserve"> with </w:t>
            </w:r>
            <w:r w:rsidR="0015439B">
              <w:rPr>
                <w:rFonts w:eastAsiaTheme="minorEastAsia"/>
                <w:color w:val="000000"/>
                <w:sz w:val="22"/>
                <w:szCs w:val="22"/>
                <w:lang w:val="en-US" w:eastAsia="zh-CN"/>
              </w:rPr>
              <w:t xml:space="preserve">“Generalized Chan-Li” or “Generalized Bendel-Mickey” algorithms in </w:t>
            </w:r>
            <w:r w:rsidR="00494EEA">
              <w:rPr>
                <w:rFonts w:eastAsiaTheme="minorEastAsia"/>
                <w:color w:val="000000"/>
                <w:sz w:val="22"/>
                <w:szCs w:val="22"/>
                <w:lang w:val="en-US" w:eastAsia="zh-CN"/>
              </w:rPr>
              <w:t>[9]</w:t>
            </w:r>
            <w:r w:rsidR="00494EEA" w:rsidRPr="005C0F3B">
              <w:rPr>
                <w:rFonts w:eastAsiaTheme="minorEastAsia"/>
                <w:color w:val="000000"/>
                <w:sz w:val="22"/>
                <w:szCs w:val="22"/>
                <w:lang w:val="en-US" w:eastAsia="zh-CN"/>
              </w:rPr>
              <w:t xml:space="preserve"> </w:t>
            </w:r>
          </w:p>
        </w:tc>
      </w:tr>
      <w:tr w:rsidR="008E6336" w14:paraId="6F13B336" w14:textId="77777777" w:rsidTr="00BF3D74">
        <w:tc>
          <w:tcPr>
            <w:tcW w:w="10188" w:type="dxa"/>
          </w:tcPr>
          <w:p w14:paraId="51F2EA4F" w14:textId="78CBA1B2" w:rsidR="0015439B" w:rsidRPr="0015439B" w:rsidRDefault="0015439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3:</w:t>
            </w:r>
            <w:r>
              <w:rPr>
                <w:rFonts w:eastAsiaTheme="minorEastAsia"/>
                <w:color w:val="000000"/>
                <w:sz w:val="22"/>
                <w:szCs w:val="22"/>
                <w:lang w:val="en-US" w:eastAsia="zh-CN"/>
              </w:rPr>
              <w:t xml:space="preserve"> Decompose </w:t>
            </w:r>
            <m:oMath>
              <m:r>
                <m:rPr>
                  <m:sty m:val="b"/>
                </m:rPr>
                <w:rPr>
                  <w:rFonts w:ascii="Cambria Math" w:eastAsiaTheme="minorEastAsia" w:hAnsi="Cambria Math"/>
                  <w:color w:val="000000"/>
                  <w:sz w:val="22"/>
                  <w:szCs w:val="22"/>
                  <w:lang w:val="en-US" w:eastAsia="zh-CN"/>
                </w:rPr>
                <m:t>Q</m:t>
              </m:r>
              <m:r>
                <m:rPr>
                  <m:sty m:val="p"/>
                </m:rPr>
                <w:rPr>
                  <w:rFonts w:ascii="Cambria Math" w:eastAsiaTheme="minorEastAsia" w:hAnsi="Cambria Math"/>
                  <w:color w:val="000000"/>
                  <w:sz w:val="22"/>
                  <w:szCs w:val="22"/>
                  <w:lang w:val="en-US" w:eastAsia="zh-CN"/>
                </w:rPr>
                <m:t>=</m:t>
              </m:r>
              <m:r>
                <m:rPr>
                  <m:sty m:val="b"/>
                </m:rPr>
                <w:rPr>
                  <w:rFonts w:ascii="Cambria Math" w:eastAsiaTheme="minorEastAsia" w:hAnsi="Cambria Math"/>
                  <w:color w:val="000000"/>
                  <w:sz w:val="22"/>
                  <w:szCs w:val="22"/>
                  <w:lang w:val="en-US" w:eastAsia="zh-CN"/>
                </w:rPr>
                <m:t>UV</m:t>
              </m:r>
              <m:sSup>
                <m:sSupPr>
                  <m:ctrlPr>
                    <w:rPr>
                      <w:rFonts w:ascii="Cambria Math" w:eastAsiaTheme="minorEastAsia" w:hAnsi="Cambria Math"/>
                      <w:color w:val="000000"/>
                      <w:sz w:val="22"/>
                      <w:szCs w:val="22"/>
                      <w:lang w:val="en-US" w:eastAsia="zh-CN"/>
                    </w:rPr>
                  </m:ctrlPr>
                </m:sSupPr>
                <m:e>
                  <m:r>
                    <m:rPr>
                      <m:sty m:val="b"/>
                    </m:rPr>
                    <w:rPr>
                      <w:rFonts w:ascii="Cambria Math" w:eastAsiaTheme="minorEastAsia" w:hAnsi="Cambria Math"/>
                      <w:color w:val="000000"/>
                      <w:sz w:val="22"/>
                      <w:szCs w:val="22"/>
                      <w:lang w:val="en-US" w:eastAsia="zh-CN"/>
                    </w:rPr>
                    <m:t>U</m:t>
                  </m:r>
                </m:e>
                <m:sup>
                  <m:r>
                    <m:rPr>
                      <m:sty m:val="p"/>
                    </m:rPr>
                    <w:rPr>
                      <w:rFonts w:ascii="Cambria Math" w:eastAsiaTheme="minorEastAsia" w:hAnsi="Cambria Math"/>
                      <w:color w:val="000000"/>
                      <w:sz w:val="22"/>
                      <w:szCs w:val="22"/>
                      <w:lang w:val="en-US" w:eastAsia="zh-CN"/>
                    </w:rPr>
                    <m:t>H</m:t>
                  </m:r>
                </m:sup>
              </m:sSup>
            </m:oMath>
            <w:r>
              <w:rPr>
                <w:rFonts w:eastAsiaTheme="minorEastAsia"/>
                <w:color w:val="000000"/>
                <w:sz w:val="22"/>
                <w:szCs w:val="22"/>
                <w:lang w:val="en-US" w:eastAsia="zh-CN"/>
              </w:rPr>
              <w:t xml:space="preserve">, where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is the matrix of eigenvectors</w:t>
            </w:r>
          </w:p>
        </w:tc>
      </w:tr>
      <w:tr w:rsidR="008E6336" w14:paraId="5E8B5651" w14:textId="77777777" w:rsidTr="00BF3D74">
        <w:tc>
          <w:tcPr>
            <w:tcW w:w="10188" w:type="dxa"/>
          </w:tcPr>
          <w:p w14:paraId="61CF08A4" w14:textId="3A0A38F4" w:rsidR="0015439B" w:rsidRPr="0015439B" w:rsidRDefault="0015439B" w:rsidP="0015439B">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4:</w:t>
            </w:r>
            <w:r>
              <w:rPr>
                <w:rFonts w:eastAsiaTheme="minorEastAsia"/>
                <w:color w:val="000000"/>
                <w:sz w:val="22"/>
                <w:szCs w:val="22"/>
                <w:lang w:val="en-US" w:eastAsia="zh-CN"/>
              </w:rPr>
              <w:t xml:space="preserve"> Denote the eigenvectors in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corresponding to the non-zero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r>
                <m:rPr>
                  <m:sty m:val="b"/>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and the </w:t>
            </w:r>
            <w:r>
              <w:rPr>
                <w:rFonts w:eastAsiaTheme="minorEastAsia" w:hint="eastAsia"/>
                <w:color w:val="000000"/>
                <w:sz w:val="22"/>
                <w:szCs w:val="22"/>
                <w:lang w:val="en-US" w:eastAsia="zh-CN"/>
              </w:rPr>
              <w:lastRenderedPageBreak/>
              <w:t>non</w:t>
            </w:r>
            <w:r>
              <w:rPr>
                <w:rFonts w:eastAsiaTheme="minorEastAsia"/>
                <w:color w:val="000000"/>
                <w:sz w:val="22"/>
                <w:szCs w:val="22"/>
                <w:lang w:val="en-US" w:eastAsia="zh-CN"/>
              </w:rPr>
              <w:t xml:space="preserve">-zero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oMath>
          </w:p>
        </w:tc>
      </w:tr>
      <w:tr w:rsidR="008E6336" w14:paraId="6C6C9392" w14:textId="77777777" w:rsidTr="00BF3D74">
        <w:tc>
          <w:tcPr>
            <w:tcW w:w="10188" w:type="dxa"/>
          </w:tcPr>
          <w:p w14:paraId="227B39FE" w14:textId="3847DB55" w:rsidR="0015439B" w:rsidRPr="0015439B" w:rsidRDefault="0015439B" w:rsidP="00C41576">
            <w:pPr>
              <w:widowControl w:val="0"/>
              <w:spacing w:after="120"/>
              <w:jc w:val="both"/>
              <w:rPr>
                <w:rFonts w:eastAsiaTheme="minorEastAsia"/>
                <w:b/>
                <w:color w:val="000000"/>
                <w:sz w:val="22"/>
                <w:szCs w:val="22"/>
                <w:lang w:val="en-US" w:eastAsia="zh-CN"/>
              </w:rPr>
            </w:pPr>
            <w:r>
              <w:rPr>
                <w:rFonts w:eastAsiaTheme="minorEastAsia" w:hint="eastAsia"/>
                <w:color w:val="000000"/>
                <w:sz w:val="22"/>
                <w:szCs w:val="22"/>
                <w:lang w:val="en-US" w:eastAsia="zh-CN"/>
              </w:rPr>
              <w:lastRenderedPageBreak/>
              <w:t>5</w:t>
            </w:r>
            <w:r>
              <w:rPr>
                <w:rFonts w:eastAsiaTheme="minorEastAsia"/>
                <w:color w:val="000000"/>
                <w:sz w:val="22"/>
                <w:szCs w:val="22"/>
                <w:lang w:val="en-US" w:eastAsia="zh-CN"/>
              </w:rPr>
              <w:t xml:space="preserve">: Construct sequences </w:t>
            </w:r>
            <m:oMath>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r>
                <w:rPr>
                  <w:rFonts w:ascii="Cambria Math" w:eastAsiaTheme="minorEastAsia" w:hAnsi="Cambria Math"/>
                  <w:color w:val="000000"/>
                  <w:sz w:val="22"/>
                  <w:szCs w:val="22"/>
                  <w:lang w:val="en-US" w:eastAsia="zh-CN"/>
                </w:rPr>
                <m:t>=</m:t>
              </m:r>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sSup>
                <m:sSupPr>
                  <m:ctrlPr>
                    <w:rPr>
                      <w:rFonts w:ascii="Cambria Math" w:eastAsiaTheme="minorEastAsia" w:hAnsi="Cambria Math"/>
                      <w:b/>
                      <w:i/>
                      <w:color w:val="000000"/>
                      <w:sz w:val="22"/>
                      <w:szCs w:val="22"/>
                      <w:lang w:val="en-US" w:eastAsia="zh-CN"/>
                    </w:rPr>
                  </m:ctrlPr>
                </m:sSupPr>
                <m:e>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e>
                <m:sup>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b/>
                          <w:i/>
                          <w:color w:val="000000"/>
                          <w:sz w:val="22"/>
                          <w:szCs w:val="22"/>
                          <w:lang w:val="en-US" w:eastAsia="zh-CN"/>
                        </w:rPr>
                      </m:ctrlPr>
                    </m:fPr>
                    <m:num>
                      <m:r>
                        <m:rPr>
                          <m:sty m:val="bi"/>
                        </m:rPr>
                        <w:rPr>
                          <w:rFonts w:ascii="Cambria Math" w:eastAsiaTheme="minorEastAsia" w:hAnsi="Cambria Math"/>
                          <w:color w:val="000000"/>
                          <w:sz w:val="22"/>
                          <w:szCs w:val="22"/>
                          <w:lang w:val="en-US" w:eastAsia="zh-CN"/>
                        </w:rPr>
                        <m:t>1</m:t>
                      </m:r>
                    </m:num>
                    <m:den>
                      <m:r>
                        <m:rPr>
                          <m:sty m:val="bi"/>
                        </m:rPr>
                        <w:rPr>
                          <w:rFonts w:ascii="Cambria Math" w:eastAsiaTheme="minorEastAsia" w:hAnsi="Cambria Math"/>
                          <w:color w:val="000000"/>
                          <w:sz w:val="22"/>
                          <w:szCs w:val="22"/>
                          <w:lang w:val="en-US" w:eastAsia="zh-CN"/>
                        </w:rPr>
                        <m:t>2</m:t>
                      </m:r>
                    </m:den>
                  </m:f>
                </m:sup>
              </m:sSup>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where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r>
                <m:rPr>
                  <m:sty m:val="bi"/>
                </m:rP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diag</m:t>
              </m:r>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i</m:t>
                  </m:r>
                </m:sub>
              </m:sSub>
              <m:r>
                <m:rPr>
                  <m:sty m:val="bi"/>
                </m:rPr>
                <w:rPr>
                  <w:rFonts w:ascii="Cambria Math" w:eastAsiaTheme="minorEastAsia" w:hAnsi="Cambria Math"/>
                  <w:color w:val="000000"/>
                  <w:sz w:val="22"/>
                  <w:szCs w:val="22"/>
                  <w:lang w:val="en-US" w:eastAsia="zh-CN"/>
                </w:rPr>
                <m:t>|i</m:t>
              </m:r>
              <m:r>
                <m:rPr>
                  <m:sty m:val="b"/>
                </m:rPr>
                <w:rPr>
                  <w:rFonts w:ascii="Cambria Math" w:eastAsiaTheme="minorEastAsia" w:hAnsi="Cambria Math" w:hint="eastAsia"/>
                  <w:color w:val="000000"/>
                  <w:sz w:val="22"/>
                  <w:szCs w:val="22"/>
                  <w:lang w:val="en-US" w:eastAsia="zh-CN"/>
                </w:rPr>
                <m:t>∈</m:t>
              </m:r>
              <m:r>
                <m:rPr>
                  <m:scr m:val="script"/>
                  <m:sty m:val="bi"/>
                </m:rPr>
                <w:rPr>
                  <w:rFonts w:ascii="Cambria Math" w:eastAsiaTheme="minorEastAsia" w:hAnsi="Cambria Math"/>
                  <w:color w:val="000000"/>
                  <w:sz w:val="22"/>
                  <w:szCs w:val="22"/>
                  <w:lang w:val="en-US" w:eastAsia="zh-CN"/>
                </w:rPr>
                <m:t>K}</m:t>
              </m:r>
            </m:oMath>
          </w:p>
        </w:tc>
      </w:tr>
      <w:tr w:rsidR="0015439B" w14:paraId="735F14F7" w14:textId="77777777" w:rsidTr="00BF3D74">
        <w:tc>
          <w:tcPr>
            <w:tcW w:w="10188" w:type="dxa"/>
          </w:tcPr>
          <w:p w14:paraId="618CD89E" w14:textId="36246F09" w:rsidR="0015439B" w:rsidRPr="0015439B" w:rsidRDefault="0015439B" w:rsidP="00BF3D74">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6</w:t>
            </w:r>
            <w:r>
              <w:rPr>
                <w:rFonts w:eastAsiaTheme="minorEastAsia"/>
                <w:color w:val="000000"/>
                <w:sz w:val="22"/>
                <w:szCs w:val="22"/>
                <w:lang w:val="en-US" w:eastAsia="zh-CN"/>
              </w:rPr>
              <w:t xml:space="preserve">: Construct </w:t>
            </w:r>
            <m:oMath>
              <m:r>
                <m:rPr>
                  <m:sty m:val="b"/>
                </m:rPr>
                <w:rPr>
                  <w:rFonts w:ascii="Cambria Math" w:eastAsiaTheme="minorEastAsia" w:hAnsi="Cambria Math"/>
                  <w:color w:val="000000"/>
                  <w:sz w:val="22"/>
                  <w:szCs w:val="22"/>
                  <w:lang w:val="en-US" w:eastAsia="zh-CN"/>
                </w:rPr>
                <m:t>S</m:t>
              </m:r>
              <m:r>
                <m:rPr>
                  <m:sty m:val="p"/>
                </m:rPr>
                <w:rPr>
                  <w:rFonts w:ascii="Cambria Math" w:eastAsiaTheme="minorEastAsia" w:hAnsi="Cambria Math"/>
                  <w:color w:val="000000"/>
                  <w:sz w:val="22"/>
                  <w:szCs w:val="22"/>
                  <w:lang w:val="en-US" w:eastAsia="zh-CN"/>
                </w:rPr>
                <m:t>=</m:t>
              </m:r>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d>
                <m:dPr>
                  <m:begChr m:val="["/>
                  <m:endChr m:val="]"/>
                  <m:ctrlPr>
                    <w:rPr>
                      <w:rFonts w:ascii="Cambria Math" w:eastAsiaTheme="minorEastAsia" w:hAnsi="Cambria Math"/>
                      <w:i/>
                      <w:color w:val="000000"/>
                      <w:sz w:val="22"/>
                      <w:szCs w:val="22"/>
                      <w:lang w:val="en-US" w:eastAsia="zh-CN"/>
                    </w:rPr>
                  </m:ctrlPr>
                </m:dPr>
                <m:e>
                  <m:m>
                    <m:mPr>
                      <m:mcs>
                        <m:mc>
                          <m:mcPr>
                            <m:count m:val="2"/>
                            <m:mcJc m:val="center"/>
                          </m:mcPr>
                        </m:mc>
                      </m:mcs>
                      <m:ctrlPr>
                        <w:rPr>
                          <w:rFonts w:ascii="Cambria Math" w:eastAsiaTheme="minorEastAsia" w:hAnsi="Cambria Math"/>
                          <w:i/>
                          <w:color w:val="000000"/>
                          <w:sz w:val="22"/>
                          <w:szCs w:val="22"/>
                          <w:lang w:val="en-US" w:eastAsia="zh-CN"/>
                        </w:rPr>
                      </m:ctrlPr>
                    </m:mPr>
                    <m:mr>
                      <m:e>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r>
                              <m:rPr>
                                <m:sty m:val="p"/>
                              </m:rPr>
                              <w:rPr>
                                <w:rFonts w:ascii="Cambria Math" w:eastAsiaTheme="minorEastAsia" w:hAnsi="Cambria Math" w:hint="eastAsia"/>
                                <w:color w:val="000000"/>
                                <w:sz w:val="22"/>
                                <w:szCs w:val="22"/>
                                <w:lang w:val="en-US" w:eastAsia="zh-CN"/>
                              </w:rPr>
                              <m:t>×</m:t>
                            </m:r>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sub>
                        </m:sSub>
                      </m:e>
                    </m:mr>
                    <m:mr>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r>
                              <m:rPr>
                                <m:sty m:val="p"/>
                              </m:rPr>
                              <w:rPr>
                                <w:rFonts w:ascii="Cambria Math" w:eastAsiaTheme="minorEastAsia" w:hAnsi="Cambria Math" w:hint="eastAsia"/>
                                <w:color w:val="000000"/>
                                <w:sz w:val="22"/>
                                <w:szCs w:val="22"/>
                                <w:lang w:val="en-US" w:eastAsia="zh-CN"/>
                              </w:rPr>
                              <m:t>×</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e>
                    </m:mr>
                  </m:m>
                </m:e>
              </m:d>
            </m:oMath>
            <w:r>
              <w:rPr>
                <w:rFonts w:eastAsiaTheme="minorEastAsia" w:hint="eastAsia"/>
                <w:color w:val="000000"/>
                <w:sz w:val="22"/>
                <w:szCs w:val="22"/>
                <w:lang w:val="en-US" w:eastAsia="zh-CN"/>
              </w:rPr>
              <w:t>, where</w:t>
            </w:r>
            <w:r>
              <w:rPr>
                <w:rFonts w:eastAsiaTheme="minorEastAsia"/>
                <w:color w:val="000000"/>
                <w:sz w:val="22"/>
                <w:szCs w:val="22"/>
                <w:lang w:val="en-US" w:eastAsia="zh-CN"/>
              </w:rPr>
              <w:t xml:space="preserve">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r>
                    <w:rPr>
                      <w:rFonts w:ascii="Cambria Math" w:eastAsiaTheme="minorEastAsia" w:hAnsi="Cambria Math"/>
                      <w:color w:val="000000"/>
                      <w:sz w:val="22"/>
                      <w:szCs w:val="22"/>
                      <w:lang w:val="en-US" w:eastAsia="zh-CN"/>
                    </w:rPr>
                    <m:t>N×N</m:t>
                  </m:r>
                </m:sup>
              </m:sSup>
            </m:oMath>
            <w:r w:rsidR="00BF3D74">
              <w:rPr>
                <w:rFonts w:eastAsiaTheme="minorEastAsia" w:hint="eastAsia"/>
                <w:color w:val="000000"/>
                <w:sz w:val="22"/>
                <w:szCs w:val="22"/>
                <w:lang w:val="en-US" w:eastAsia="zh-CN"/>
              </w:rPr>
              <w:t xml:space="preserve"> </w:t>
            </w:r>
            <w:r w:rsidR="00BF3D74">
              <w:rPr>
                <w:rFonts w:eastAsiaTheme="minorEastAsia"/>
                <w:color w:val="000000"/>
                <w:sz w:val="22"/>
                <w:szCs w:val="22"/>
                <w:lang w:val="en-US" w:eastAsia="zh-CN"/>
              </w:rPr>
              <w:t xml:space="preserve">is any orthogonal matrix satisfying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up>
                  <m:r>
                    <w:rPr>
                      <w:rFonts w:ascii="Cambria Math" w:eastAsiaTheme="minorEastAsia" w:hAnsi="Cambria Math"/>
                      <w:color w:val="000000"/>
                      <w:sz w:val="22"/>
                      <w:szCs w:val="22"/>
                      <w:lang w:val="en-US" w:eastAsia="zh-CN"/>
                    </w:rPr>
                    <m:t>H</m:t>
                  </m:r>
                </m:sup>
              </m:sSubSup>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sub>
              </m:sSub>
            </m:oMath>
            <w:r w:rsidR="00BF3D74">
              <w:rPr>
                <w:rFonts w:eastAsiaTheme="minorEastAsia"/>
                <w:color w:val="000000"/>
                <w:sz w:val="22"/>
                <w:szCs w:val="22"/>
                <w:lang w:val="en-US" w:eastAsia="zh-CN"/>
              </w:rPr>
              <w:t>.</w:t>
            </w:r>
          </w:p>
        </w:tc>
      </w:tr>
    </w:tbl>
    <w:p w14:paraId="63249FD5" w14:textId="77777777" w:rsidR="00CC722A" w:rsidRPr="00CC722A" w:rsidRDefault="00CC722A" w:rsidP="00707A99">
      <w:pPr>
        <w:widowControl w:val="0"/>
        <w:spacing w:after="120"/>
        <w:jc w:val="both"/>
        <w:rPr>
          <w:rFonts w:eastAsiaTheme="minorEastAsia"/>
          <w:b/>
          <w:sz w:val="22"/>
          <w:lang w:val="en-US" w:eastAsia="zh-CN"/>
        </w:rPr>
      </w:pPr>
    </w:p>
    <w:sectPr w:rsidR="00CC722A" w:rsidRPr="00CC722A" w:rsidSect="00DA322B">
      <w:footerReference w:type="default" r:id="rId48"/>
      <w:type w:val="continuous"/>
      <w:pgSz w:w="12240" w:h="15840" w:code="1"/>
      <w:pgMar w:top="851" w:right="1134" w:bottom="567" w:left="1134"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9BAE862" w16cid:durableId="1EA0216C"/>
  <w16cid:commentId w16cid:paraId="5F517121" w16cid:durableId="1EA0237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43DFC1" w14:textId="77777777" w:rsidR="00EE676A" w:rsidRDefault="00EE676A">
      <w:r>
        <w:separator/>
      </w:r>
    </w:p>
  </w:endnote>
  <w:endnote w:type="continuationSeparator" w:id="0">
    <w:p w14:paraId="755D69CB" w14:textId="77777777" w:rsidR="00EE676A" w:rsidRDefault="00EE676A">
      <w:r>
        <w:continuationSeparator/>
      </w:r>
    </w:p>
  </w:endnote>
  <w:endnote w:type="continuationNotice" w:id="1">
    <w:p w14:paraId="604B054C" w14:textId="77777777" w:rsidR="00EE676A" w:rsidRDefault="00EE67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3982FE" w14:textId="2A0C997E" w:rsidR="007A14B3" w:rsidRPr="00000924" w:rsidRDefault="007A14B3">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sidR="002A2B8F">
      <w:rPr>
        <w:rStyle w:val="af3"/>
        <w:rFonts w:eastAsia="MS Gothic"/>
        <w:noProof/>
      </w:rPr>
      <w:t>2</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sidR="002A2B8F">
      <w:rPr>
        <w:rStyle w:val="af3"/>
        <w:rFonts w:eastAsia="MS Gothic"/>
        <w:noProof/>
      </w:rPr>
      <w:t>15</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1E2EF" w14:textId="77777777" w:rsidR="00EE676A" w:rsidRDefault="00EE676A">
      <w:r>
        <w:separator/>
      </w:r>
    </w:p>
  </w:footnote>
  <w:footnote w:type="continuationSeparator" w:id="0">
    <w:p w14:paraId="523687A6" w14:textId="77777777" w:rsidR="00EE676A" w:rsidRDefault="00EE676A">
      <w:r>
        <w:continuationSeparator/>
      </w:r>
    </w:p>
  </w:footnote>
  <w:footnote w:type="continuationNotice" w:id="1">
    <w:p w14:paraId="1B257F54" w14:textId="77777777" w:rsidR="00EE676A" w:rsidRDefault="00EE676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250011"/>
    <w:multiLevelType w:val="multilevel"/>
    <w:tmpl w:val="1B04AE0C"/>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31413A17"/>
    <w:multiLevelType w:val="multilevel"/>
    <w:tmpl w:val="939404B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5"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D95017F"/>
    <w:multiLevelType w:val="hybridMultilevel"/>
    <w:tmpl w:val="3AAE6D40"/>
    <w:lvl w:ilvl="0" w:tplc="DD42CB2E">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F9005B3"/>
    <w:multiLevelType w:val="hybridMultilevel"/>
    <w:tmpl w:val="AD0EA15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8015A3F"/>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1" w15:restartNumberingAfterBreak="0">
    <w:nsid w:val="64F84EA3"/>
    <w:multiLevelType w:val="hybridMultilevel"/>
    <w:tmpl w:val="0136DD92"/>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2" w15:restartNumberingAfterBreak="0">
    <w:nsid w:val="72C95DEA"/>
    <w:multiLevelType w:val="hybridMultilevel"/>
    <w:tmpl w:val="38DE2ABC"/>
    <w:lvl w:ilvl="0" w:tplc="029EDE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72638DC"/>
    <w:multiLevelType w:val="hybridMultilevel"/>
    <w:tmpl w:val="8A321B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0"/>
  </w:num>
  <w:num w:numId="2">
    <w:abstractNumId w:val="10"/>
  </w:num>
  <w:num w:numId="3">
    <w:abstractNumId w:val="4"/>
  </w:num>
  <w:num w:numId="4">
    <w:abstractNumId w:val="2"/>
  </w:num>
  <w:num w:numId="5">
    <w:abstractNumId w:val="15"/>
  </w:num>
  <w:num w:numId="6">
    <w:abstractNumId w:val="9"/>
  </w:num>
  <w:num w:numId="7">
    <w:abstractNumId w:val="7"/>
  </w:num>
  <w:num w:numId="8">
    <w:abstractNumId w:val="13"/>
  </w:num>
  <w:num w:numId="9">
    <w:abstractNumId w:val="12"/>
  </w:num>
  <w:num w:numId="10">
    <w:abstractNumId w:val="13"/>
  </w:num>
  <w:num w:numId="11">
    <w:abstractNumId w:val="14"/>
  </w:num>
  <w:num w:numId="12">
    <w:abstractNumId w:val="11"/>
  </w:num>
  <w:num w:numId="13">
    <w:abstractNumId w:val="3"/>
  </w:num>
  <w:num w:numId="14">
    <w:abstractNumId w:val="6"/>
  </w:num>
  <w:num w:numId="15">
    <w:abstractNumId w:val="16"/>
  </w:num>
  <w:num w:numId="16">
    <w:abstractNumId w:val="1"/>
  </w:num>
  <w:num w:numId="17">
    <w:abstractNumId w:val="5"/>
  </w:num>
  <w:num w:numId="18">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6145">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62"/>
    <w:rsid w:val="00000594"/>
    <w:rsid w:val="00000924"/>
    <w:rsid w:val="00000D49"/>
    <w:rsid w:val="000010AD"/>
    <w:rsid w:val="00001837"/>
    <w:rsid w:val="00001B43"/>
    <w:rsid w:val="00001BCB"/>
    <w:rsid w:val="00001BF1"/>
    <w:rsid w:val="0000228E"/>
    <w:rsid w:val="000022DD"/>
    <w:rsid w:val="00002536"/>
    <w:rsid w:val="0000255B"/>
    <w:rsid w:val="0000269E"/>
    <w:rsid w:val="00002AFC"/>
    <w:rsid w:val="00003973"/>
    <w:rsid w:val="00003A56"/>
    <w:rsid w:val="00003AA1"/>
    <w:rsid w:val="00003F7F"/>
    <w:rsid w:val="000041B5"/>
    <w:rsid w:val="000044B4"/>
    <w:rsid w:val="000047D9"/>
    <w:rsid w:val="00004C7C"/>
    <w:rsid w:val="00004DDA"/>
    <w:rsid w:val="0000530F"/>
    <w:rsid w:val="00005B74"/>
    <w:rsid w:val="00005C60"/>
    <w:rsid w:val="0000600D"/>
    <w:rsid w:val="00006066"/>
    <w:rsid w:val="0000690C"/>
    <w:rsid w:val="00006D37"/>
    <w:rsid w:val="00007533"/>
    <w:rsid w:val="00007AD6"/>
    <w:rsid w:val="00007AE0"/>
    <w:rsid w:val="00007F20"/>
    <w:rsid w:val="0001012D"/>
    <w:rsid w:val="0001068F"/>
    <w:rsid w:val="00010697"/>
    <w:rsid w:val="00010B6C"/>
    <w:rsid w:val="000117B0"/>
    <w:rsid w:val="00011941"/>
    <w:rsid w:val="0001241A"/>
    <w:rsid w:val="0001243E"/>
    <w:rsid w:val="0001251B"/>
    <w:rsid w:val="0001297C"/>
    <w:rsid w:val="00012DFF"/>
    <w:rsid w:val="00012E98"/>
    <w:rsid w:val="000139A9"/>
    <w:rsid w:val="00013B31"/>
    <w:rsid w:val="000144E2"/>
    <w:rsid w:val="00015001"/>
    <w:rsid w:val="000153FF"/>
    <w:rsid w:val="00015511"/>
    <w:rsid w:val="00015A8D"/>
    <w:rsid w:val="00016090"/>
    <w:rsid w:val="00016341"/>
    <w:rsid w:val="000164FB"/>
    <w:rsid w:val="00016820"/>
    <w:rsid w:val="00016846"/>
    <w:rsid w:val="0001687D"/>
    <w:rsid w:val="00016BE7"/>
    <w:rsid w:val="0001734F"/>
    <w:rsid w:val="000173ED"/>
    <w:rsid w:val="00017C75"/>
    <w:rsid w:val="000207C3"/>
    <w:rsid w:val="000208F2"/>
    <w:rsid w:val="00020D76"/>
    <w:rsid w:val="0002110D"/>
    <w:rsid w:val="00021469"/>
    <w:rsid w:val="00021545"/>
    <w:rsid w:val="000216F1"/>
    <w:rsid w:val="000219CD"/>
    <w:rsid w:val="00021AF7"/>
    <w:rsid w:val="00022056"/>
    <w:rsid w:val="00022E12"/>
    <w:rsid w:val="000233B7"/>
    <w:rsid w:val="00024132"/>
    <w:rsid w:val="000243FB"/>
    <w:rsid w:val="00024474"/>
    <w:rsid w:val="0002447B"/>
    <w:rsid w:val="00025658"/>
    <w:rsid w:val="00025B78"/>
    <w:rsid w:val="00025D34"/>
    <w:rsid w:val="00025D3B"/>
    <w:rsid w:val="00025F9F"/>
    <w:rsid w:val="00026851"/>
    <w:rsid w:val="0002724D"/>
    <w:rsid w:val="0002786C"/>
    <w:rsid w:val="0003016F"/>
    <w:rsid w:val="0003024D"/>
    <w:rsid w:val="000313C7"/>
    <w:rsid w:val="00031738"/>
    <w:rsid w:val="000319C0"/>
    <w:rsid w:val="00031A54"/>
    <w:rsid w:val="00031B8A"/>
    <w:rsid w:val="00032323"/>
    <w:rsid w:val="00032415"/>
    <w:rsid w:val="00032526"/>
    <w:rsid w:val="000325D4"/>
    <w:rsid w:val="00032E59"/>
    <w:rsid w:val="00033641"/>
    <w:rsid w:val="000339FC"/>
    <w:rsid w:val="00033AEC"/>
    <w:rsid w:val="00034A93"/>
    <w:rsid w:val="00034DAA"/>
    <w:rsid w:val="00034E72"/>
    <w:rsid w:val="00034FAB"/>
    <w:rsid w:val="00035038"/>
    <w:rsid w:val="0003518B"/>
    <w:rsid w:val="00035722"/>
    <w:rsid w:val="00035725"/>
    <w:rsid w:val="00036917"/>
    <w:rsid w:val="00036D5B"/>
    <w:rsid w:val="00036DA7"/>
    <w:rsid w:val="00036F2E"/>
    <w:rsid w:val="000373FB"/>
    <w:rsid w:val="0003786D"/>
    <w:rsid w:val="0003793A"/>
    <w:rsid w:val="00037AAB"/>
    <w:rsid w:val="00037BEB"/>
    <w:rsid w:val="00037D20"/>
    <w:rsid w:val="00037E51"/>
    <w:rsid w:val="00037FE8"/>
    <w:rsid w:val="000403DE"/>
    <w:rsid w:val="000403E5"/>
    <w:rsid w:val="0004042E"/>
    <w:rsid w:val="000404A6"/>
    <w:rsid w:val="000414D2"/>
    <w:rsid w:val="00041699"/>
    <w:rsid w:val="00041715"/>
    <w:rsid w:val="00041C5B"/>
    <w:rsid w:val="00043B6B"/>
    <w:rsid w:val="00043CE6"/>
    <w:rsid w:val="00043E91"/>
    <w:rsid w:val="000443FB"/>
    <w:rsid w:val="000445C0"/>
    <w:rsid w:val="00044B96"/>
    <w:rsid w:val="00045940"/>
    <w:rsid w:val="00045994"/>
    <w:rsid w:val="00045E79"/>
    <w:rsid w:val="0004620F"/>
    <w:rsid w:val="00046576"/>
    <w:rsid w:val="00046BD6"/>
    <w:rsid w:val="00046C36"/>
    <w:rsid w:val="000473AF"/>
    <w:rsid w:val="000474F1"/>
    <w:rsid w:val="00047C54"/>
    <w:rsid w:val="00047E01"/>
    <w:rsid w:val="00047EB1"/>
    <w:rsid w:val="00047F83"/>
    <w:rsid w:val="000501EB"/>
    <w:rsid w:val="000503D2"/>
    <w:rsid w:val="000507A0"/>
    <w:rsid w:val="000507E8"/>
    <w:rsid w:val="00050BAA"/>
    <w:rsid w:val="00051485"/>
    <w:rsid w:val="000514EA"/>
    <w:rsid w:val="00051FC2"/>
    <w:rsid w:val="0005222A"/>
    <w:rsid w:val="00052465"/>
    <w:rsid w:val="0005267C"/>
    <w:rsid w:val="00052BE7"/>
    <w:rsid w:val="00052D2F"/>
    <w:rsid w:val="00052ECB"/>
    <w:rsid w:val="00052F1A"/>
    <w:rsid w:val="00053095"/>
    <w:rsid w:val="0005380A"/>
    <w:rsid w:val="00053AB7"/>
    <w:rsid w:val="00053E1D"/>
    <w:rsid w:val="00054CED"/>
    <w:rsid w:val="00055087"/>
    <w:rsid w:val="000550B8"/>
    <w:rsid w:val="000553DE"/>
    <w:rsid w:val="000555BC"/>
    <w:rsid w:val="00055F29"/>
    <w:rsid w:val="00056631"/>
    <w:rsid w:val="0005703C"/>
    <w:rsid w:val="00057481"/>
    <w:rsid w:val="000578B8"/>
    <w:rsid w:val="00057A56"/>
    <w:rsid w:val="00057C70"/>
    <w:rsid w:val="00057F42"/>
    <w:rsid w:val="0006006F"/>
    <w:rsid w:val="00060523"/>
    <w:rsid w:val="0006091A"/>
    <w:rsid w:val="00060B82"/>
    <w:rsid w:val="00060C88"/>
    <w:rsid w:val="00060F19"/>
    <w:rsid w:val="0006106B"/>
    <w:rsid w:val="00061140"/>
    <w:rsid w:val="000616EA"/>
    <w:rsid w:val="000624FF"/>
    <w:rsid w:val="00062745"/>
    <w:rsid w:val="00062E39"/>
    <w:rsid w:val="00062E9D"/>
    <w:rsid w:val="00062FA3"/>
    <w:rsid w:val="00063776"/>
    <w:rsid w:val="00063798"/>
    <w:rsid w:val="00063894"/>
    <w:rsid w:val="00063997"/>
    <w:rsid w:val="00064854"/>
    <w:rsid w:val="00065379"/>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5"/>
    <w:rsid w:val="00077FFC"/>
    <w:rsid w:val="000808D4"/>
    <w:rsid w:val="00080DDF"/>
    <w:rsid w:val="00080EC6"/>
    <w:rsid w:val="00080F48"/>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BD4"/>
    <w:rsid w:val="00085C1A"/>
    <w:rsid w:val="0008617D"/>
    <w:rsid w:val="00086246"/>
    <w:rsid w:val="000865C7"/>
    <w:rsid w:val="00086C10"/>
    <w:rsid w:val="00086D89"/>
    <w:rsid w:val="00087061"/>
    <w:rsid w:val="0008741A"/>
    <w:rsid w:val="000875FB"/>
    <w:rsid w:val="0008771A"/>
    <w:rsid w:val="00087C6A"/>
    <w:rsid w:val="00087EC7"/>
    <w:rsid w:val="00087F5E"/>
    <w:rsid w:val="000900C9"/>
    <w:rsid w:val="00090984"/>
    <w:rsid w:val="000910C5"/>
    <w:rsid w:val="00091419"/>
    <w:rsid w:val="00091A61"/>
    <w:rsid w:val="000921FC"/>
    <w:rsid w:val="00092268"/>
    <w:rsid w:val="000922B7"/>
    <w:rsid w:val="00092A88"/>
    <w:rsid w:val="00092BE4"/>
    <w:rsid w:val="00092D77"/>
    <w:rsid w:val="000933A4"/>
    <w:rsid w:val="000938BD"/>
    <w:rsid w:val="00093955"/>
    <w:rsid w:val="00093E83"/>
    <w:rsid w:val="00093EFE"/>
    <w:rsid w:val="00093F84"/>
    <w:rsid w:val="0009439E"/>
    <w:rsid w:val="000945DA"/>
    <w:rsid w:val="00094631"/>
    <w:rsid w:val="0009468E"/>
    <w:rsid w:val="00094903"/>
    <w:rsid w:val="0009490A"/>
    <w:rsid w:val="00095181"/>
    <w:rsid w:val="00095207"/>
    <w:rsid w:val="0009523E"/>
    <w:rsid w:val="000956CC"/>
    <w:rsid w:val="000961F5"/>
    <w:rsid w:val="000966A3"/>
    <w:rsid w:val="00096785"/>
    <w:rsid w:val="00096C08"/>
    <w:rsid w:val="00097021"/>
    <w:rsid w:val="0009747A"/>
    <w:rsid w:val="00097E0F"/>
    <w:rsid w:val="000A0031"/>
    <w:rsid w:val="000A0315"/>
    <w:rsid w:val="000A033B"/>
    <w:rsid w:val="000A053B"/>
    <w:rsid w:val="000A07F6"/>
    <w:rsid w:val="000A0907"/>
    <w:rsid w:val="000A0C1E"/>
    <w:rsid w:val="000A0C59"/>
    <w:rsid w:val="000A0D90"/>
    <w:rsid w:val="000A0F1E"/>
    <w:rsid w:val="000A101B"/>
    <w:rsid w:val="000A104D"/>
    <w:rsid w:val="000A15CA"/>
    <w:rsid w:val="000A15F9"/>
    <w:rsid w:val="000A1F07"/>
    <w:rsid w:val="000A1FAE"/>
    <w:rsid w:val="000A22AF"/>
    <w:rsid w:val="000A2306"/>
    <w:rsid w:val="000A2919"/>
    <w:rsid w:val="000A2C89"/>
    <w:rsid w:val="000A2E47"/>
    <w:rsid w:val="000A35A9"/>
    <w:rsid w:val="000A3672"/>
    <w:rsid w:val="000A3E50"/>
    <w:rsid w:val="000A4F30"/>
    <w:rsid w:val="000A51B5"/>
    <w:rsid w:val="000A53AC"/>
    <w:rsid w:val="000A5826"/>
    <w:rsid w:val="000A5863"/>
    <w:rsid w:val="000A60C3"/>
    <w:rsid w:val="000A62D0"/>
    <w:rsid w:val="000A638D"/>
    <w:rsid w:val="000A7054"/>
    <w:rsid w:val="000A73B9"/>
    <w:rsid w:val="000A74DA"/>
    <w:rsid w:val="000A7564"/>
    <w:rsid w:val="000A76FF"/>
    <w:rsid w:val="000A7920"/>
    <w:rsid w:val="000A7CC2"/>
    <w:rsid w:val="000A7CF2"/>
    <w:rsid w:val="000B0336"/>
    <w:rsid w:val="000B09C2"/>
    <w:rsid w:val="000B0E1A"/>
    <w:rsid w:val="000B1298"/>
    <w:rsid w:val="000B16EB"/>
    <w:rsid w:val="000B1BDB"/>
    <w:rsid w:val="000B23C2"/>
    <w:rsid w:val="000B244F"/>
    <w:rsid w:val="000B265B"/>
    <w:rsid w:val="000B2B16"/>
    <w:rsid w:val="000B4059"/>
    <w:rsid w:val="000B442C"/>
    <w:rsid w:val="000B46A2"/>
    <w:rsid w:val="000B4E07"/>
    <w:rsid w:val="000B5311"/>
    <w:rsid w:val="000B540E"/>
    <w:rsid w:val="000B5623"/>
    <w:rsid w:val="000B57BE"/>
    <w:rsid w:val="000B610D"/>
    <w:rsid w:val="000B6737"/>
    <w:rsid w:val="000B6981"/>
    <w:rsid w:val="000C0010"/>
    <w:rsid w:val="000C0B19"/>
    <w:rsid w:val="000C0C09"/>
    <w:rsid w:val="000C0F4D"/>
    <w:rsid w:val="000C0F81"/>
    <w:rsid w:val="000C1349"/>
    <w:rsid w:val="000C16BA"/>
    <w:rsid w:val="000C1B93"/>
    <w:rsid w:val="000C1BA7"/>
    <w:rsid w:val="000C2058"/>
    <w:rsid w:val="000C21A2"/>
    <w:rsid w:val="000C259D"/>
    <w:rsid w:val="000C28CF"/>
    <w:rsid w:val="000C2B5C"/>
    <w:rsid w:val="000C2E07"/>
    <w:rsid w:val="000C30FB"/>
    <w:rsid w:val="000C3236"/>
    <w:rsid w:val="000C37F8"/>
    <w:rsid w:val="000C3DF3"/>
    <w:rsid w:val="000C418C"/>
    <w:rsid w:val="000C43A5"/>
    <w:rsid w:val="000C4489"/>
    <w:rsid w:val="000C49BD"/>
    <w:rsid w:val="000C4A2F"/>
    <w:rsid w:val="000C4DE9"/>
    <w:rsid w:val="000C51B1"/>
    <w:rsid w:val="000C5284"/>
    <w:rsid w:val="000C54DC"/>
    <w:rsid w:val="000C58B9"/>
    <w:rsid w:val="000C5F42"/>
    <w:rsid w:val="000C664F"/>
    <w:rsid w:val="000C6981"/>
    <w:rsid w:val="000C735F"/>
    <w:rsid w:val="000C76AD"/>
    <w:rsid w:val="000C7705"/>
    <w:rsid w:val="000C7C1C"/>
    <w:rsid w:val="000D00B7"/>
    <w:rsid w:val="000D0184"/>
    <w:rsid w:val="000D0461"/>
    <w:rsid w:val="000D0465"/>
    <w:rsid w:val="000D0F6A"/>
    <w:rsid w:val="000D111E"/>
    <w:rsid w:val="000D11BF"/>
    <w:rsid w:val="000D1543"/>
    <w:rsid w:val="000D243E"/>
    <w:rsid w:val="000D26B1"/>
    <w:rsid w:val="000D2BBB"/>
    <w:rsid w:val="000D3567"/>
    <w:rsid w:val="000D3C4A"/>
    <w:rsid w:val="000D3C58"/>
    <w:rsid w:val="000D4832"/>
    <w:rsid w:val="000D4E5A"/>
    <w:rsid w:val="000D4EF7"/>
    <w:rsid w:val="000D4F4F"/>
    <w:rsid w:val="000D54AA"/>
    <w:rsid w:val="000D571C"/>
    <w:rsid w:val="000D5734"/>
    <w:rsid w:val="000D5A23"/>
    <w:rsid w:val="000D5DA0"/>
    <w:rsid w:val="000D5DC4"/>
    <w:rsid w:val="000D6004"/>
    <w:rsid w:val="000D6509"/>
    <w:rsid w:val="000D6548"/>
    <w:rsid w:val="000D6B81"/>
    <w:rsid w:val="000D6FD8"/>
    <w:rsid w:val="000D7537"/>
    <w:rsid w:val="000D7D6C"/>
    <w:rsid w:val="000D7E41"/>
    <w:rsid w:val="000D7FE8"/>
    <w:rsid w:val="000E0145"/>
    <w:rsid w:val="000E0529"/>
    <w:rsid w:val="000E056E"/>
    <w:rsid w:val="000E070C"/>
    <w:rsid w:val="000E0751"/>
    <w:rsid w:val="000E1120"/>
    <w:rsid w:val="000E1B84"/>
    <w:rsid w:val="000E207F"/>
    <w:rsid w:val="000E2243"/>
    <w:rsid w:val="000E263F"/>
    <w:rsid w:val="000E2F84"/>
    <w:rsid w:val="000E2FC1"/>
    <w:rsid w:val="000E3130"/>
    <w:rsid w:val="000E31E6"/>
    <w:rsid w:val="000E33C8"/>
    <w:rsid w:val="000E3C68"/>
    <w:rsid w:val="000E3F97"/>
    <w:rsid w:val="000E416E"/>
    <w:rsid w:val="000E44C6"/>
    <w:rsid w:val="000E502E"/>
    <w:rsid w:val="000E50BF"/>
    <w:rsid w:val="000E50CB"/>
    <w:rsid w:val="000E50FE"/>
    <w:rsid w:val="000E52DC"/>
    <w:rsid w:val="000E58B4"/>
    <w:rsid w:val="000E598D"/>
    <w:rsid w:val="000E5AA1"/>
    <w:rsid w:val="000E620A"/>
    <w:rsid w:val="000E6571"/>
    <w:rsid w:val="000E6653"/>
    <w:rsid w:val="000E79A8"/>
    <w:rsid w:val="000F0059"/>
    <w:rsid w:val="000F01EC"/>
    <w:rsid w:val="000F04D8"/>
    <w:rsid w:val="000F095C"/>
    <w:rsid w:val="000F0B03"/>
    <w:rsid w:val="000F1112"/>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865"/>
    <w:rsid w:val="000F7912"/>
    <w:rsid w:val="000F7A90"/>
    <w:rsid w:val="0010015A"/>
    <w:rsid w:val="00100391"/>
    <w:rsid w:val="00100728"/>
    <w:rsid w:val="00100937"/>
    <w:rsid w:val="0010099E"/>
    <w:rsid w:val="00100A29"/>
    <w:rsid w:val="00100B00"/>
    <w:rsid w:val="00100DD9"/>
    <w:rsid w:val="001012E9"/>
    <w:rsid w:val="00101465"/>
    <w:rsid w:val="001017A3"/>
    <w:rsid w:val="00101BE2"/>
    <w:rsid w:val="00101C7A"/>
    <w:rsid w:val="00101CFD"/>
    <w:rsid w:val="00101E3D"/>
    <w:rsid w:val="0010204C"/>
    <w:rsid w:val="00102475"/>
    <w:rsid w:val="001024DA"/>
    <w:rsid w:val="00102A44"/>
    <w:rsid w:val="00102EE4"/>
    <w:rsid w:val="00102EFF"/>
    <w:rsid w:val="00103103"/>
    <w:rsid w:val="00103612"/>
    <w:rsid w:val="0010389D"/>
    <w:rsid w:val="001038FC"/>
    <w:rsid w:val="00103B61"/>
    <w:rsid w:val="00103BE0"/>
    <w:rsid w:val="00103D0C"/>
    <w:rsid w:val="00103D3A"/>
    <w:rsid w:val="00104061"/>
    <w:rsid w:val="00104275"/>
    <w:rsid w:val="00104416"/>
    <w:rsid w:val="001048FC"/>
    <w:rsid w:val="00104AC6"/>
    <w:rsid w:val="001058DF"/>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42"/>
    <w:rsid w:val="00115471"/>
    <w:rsid w:val="00115854"/>
    <w:rsid w:val="001160A6"/>
    <w:rsid w:val="0011618B"/>
    <w:rsid w:val="0011674F"/>
    <w:rsid w:val="00116848"/>
    <w:rsid w:val="0011693E"/>
    <w:rsid w:val="00117FE0"/>
    <w:rsid w:val="00120630"/>
    <w:rsid w:val="00120A55"/>
    <w:rsid w:val="00120A5F"/>
    <w:rsid w:val="00122527"/>
    <w:rsid w:val="001227FB"/>
    <w:rsid w:val="00122B79"/>
    <w:rsid w:val="00123120"/>
    <w:rsid w:val="00123696"/>
    <w:rsid w:val="00123871"/>
    <w:rsid w:val="00123A36"/>
    <w:rsid w:val="00123AFF"/>
    <w:rsid w:val="0012405B"/>
    <w:rsid w:val="0012467C"/>
    <w:rsid w:val="001246B6"/>
    <w:rsid w:val="00124B11"/>
    <w:rsid w:val="001261AD"/>
    <w:rsid w:val="001264B5"/>
    <w:rsid w:val="00126811"/>
    <w:rsid w:val="0012723B"/>
    <w:rsid w:val="00127275"/>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5321"/>
    <w:rsid w:val="001353C2"/>
    <w:rsid w:val="00135767"/>
    <w:rsid w:val="001357B7"/>
    <w:rsid w:val="001359E4"/>
    <w:rsid w:val="00135B02"/>
    <w:rsid w:val="00135E98"/>
    <w:rsid w:val="00135F39"/>
    <w:rsid w:val="00136322"/>
    <w:rsid w:val="00136378"/>
    <w:rsid w:val="00136640"/>
    <w:rsid w:val="00136A69"/>
    <w:rsid w:val="00136B6C"/>
    <w:rsid w:val="00137BDD"/>
    <w:rsid w:val="00137E33"/>
    <w:rsid w:val="00137E66"/>
    <w:rsid w:val="0014009D"/>
    <w:rsid w:val="001408A3"/>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3BF1"/>
    <w:rsid w:val="001542DB"/>
    <w:rsid w:val="0015439B"/>
    <w:rsid w:val="0015439F"/>
    <w:rsid w:val="001545B1"/>
    <w:rsid w:val="001549D4"/>
    <w:rsid w:val="00154AD1"/>
    <w:rsid w:val="00154C6A"/>
    <w:rsid w:val="001551D0"/>
    <w:rsid w:val="00155242"/>
    <w:rsid w:val="001553A5"/>
    <w:rsid w:val="00155544"/>
    <w:rsid w:val="00155549"/>
    <w:rsid w:val="00155694"/>
    <w:rsid w:val="00155765"/>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495"/>
    <w:rsid w:val="00163ACD"/>
    <w:rsid w:val="00163F8B"/>
    <w:rsid w:val="00164234"/>
    <w:rsid w:val="00164694"/>
    <w:rsid w:val="00164F75"/>
    <w:rsid w:val="00165322"/>
    <w:rsid w:val="0016574B"/>
    <w:rsid w:val="00165DE5"/>
    <w:rsid w:val="00165DE9"/>
    <w:rsid w:val="00166205"/>
    <w:rsid w:val="001663E3"/>
    <w:rsid w:val="001665B1"/>
    <w:rsid w:val="00166A44"/>
    <w:rsid w:val="00166B1C"/>
    <w:rsid w:val="00166DD4"/>
    <w:rsid w:val="001672AF"/>
    <w:rsid w:val="00167622"/>
    <w:rsid w:val="00167655"/>
    <w:rsid w:val="00167E4F"/>
    <w:rsid w:val="00167F8D"/>
    <w:rsid w:val="00167FD8"/>
    <w:rsid w:val="00170154"/>
    <w:rsid w:val="00170578"/>
    <w:rsid w:val="00170B1E"/>
    <w:rsid w:val="00171266"/>
    <w:rsid w:val="00171579"/>
    <w:rsid w:val="001720FF"/>
    <w:rsid w:val="00172156"/>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04"/>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673"/>
    <w:rsid w:val="0018281E"/>
    <w:rsid w:val="0018284C"/>
    <w:rsid w:val="001829B9"/>
    <w:rsid w:val="001829F1"/>
    <w:rsid w:val="00182B6D"/>
    <w:rsid w:val="00182EF0"/>
    <w:rsid w:val="00183771"/>
    <w:rsid w:val="00183834"/>
    <w:rsid w:val="00183975"/>
    <w:rsid w:val="00183CEA"/>
    <w:rsid w:val="001840F4"/>
    <w:rsid w:val="00184115"/>
    <w:rsid w:val="0018422E"/>
    <w:rsid w:val="00184388"/>
    <w:rsid w:val="00184392"/>
    <w:rsid w:val="00184C43"/>
    <w:rsid w:val="00185178"/>
    <w:rsid w:val="00185456"/>
    <w:rsid w:val="00185D80"/>
    <w:rsid w:val="00186403"/>
    <w:rsid w:val="00186622"/>
    <w:rsid w:val="001867ED"/>
    <w:rsid w:val="00186B71"/>
    <w:rsid w:val="00186C04"/>
    <w:rsid w:val="00187086"/>
    <w:rsid w:val="001871E5"/>
    <w:rsid w:val="001875AD"/>
    <w:rsid w:val="001875EA"/>
    <w:rsid w:val="00187C19"/>
    <w:rsid w:val="00187C2A"/>
    <w:rsid w:val="00187C9B"/>
    <w:rsid w:val="00187ED4"/>
    <w:rsid w:val="00190C1E"/>
    <w:rsid w:val="00190C8B"/>
    <w:rsid w:val="00190D83"/>
    <w:rsid w:val="00190F7C"/>
    <w:rsid w:val="00190F80"/>
    <w:rsid w:val="00191031"/>
    <w:rsid w:val="001912DD"/>
    <w:rsid w:val="001913FD"/>
    <w:rsid w:val="001914D1"/>
    <w:rsid w:val="00191569"/>
    <w:rsid w:val="00191698"/>
    <w:rsid w:val="00191C66"/>
    <w:rsid w:val="00191E78"/>
    <w:rsid w:val="00191F57"/>
    <w:rsid w:val="0019222C"/>
    <w:rsid w:val="001923ED"/>
    <w:rsid w:val="001925DC"/>
    <w:rsid w:val="001925F1"/>
    <w:rsid w:val="00192681"/>
    <w:rsid w:val="0019276B"/>
    <w:rsid w:val="00192850"/>
    <w:rsid w:val="00192CDE"/>
    <w:rsid w:val="001935CB"/>
    <w:rsid w:val="00193690"/>
    <w:rsid w:val="00193B72"/>
    <w:rsid w:val="00193DA9"/>
    <w:rsid w:val="00193F6F"/>
    <w:rsid w:val="0019489E"/>
    <w:rsid w:val="00194F00"/>
    <w:rsid w:val="00194F9B"/>
    <w:rsid w:val="00195253"/>
    <w:rsid w:val="0019533E"/>
    <w:rsid w:val="00195944"/>
    <w:rsid w:val="0019606F"/>
    <w:rsid w:val="001965F0"/>
    <w:rsid w:val="00196F1C"/>
    <w:rsid w:val="00196F1E"/>
    <w:rsid w:val="0019700B"/>
    <w:rsid w:val="0019703A"/>
    <w:rsid w:val="0019736B"/>
    <w:rsid w:val="0019782D"/>
    <w:rsid w:val="00197B54"/>
    <w:rsid w:val="00197BA5"/>
    <w:rsid w:val="00197DF9"/>
    <w:rsid w:val="00197E3A"/>
    <w:rsid w:val="00197F89"/>
    <w:rsid w:val="001A01FA"/>
    <w:rsid w:val="001A0223"/>
    <w:rsid w:val="001A0419"/>
    <w:rsid w:val="001A0AA2"/>
    <w:rsid w:val="001A0D10"/>
    <w:rsid w:val="001A0F54"/>
    <w:rsid w:val="001A10DC"/>
    <w:rsid w:val="001A130B"/>
    <w:rsid w:val="001A13E0"/>
    <w:rsid w:val="001A19DB"/>
    <w:rsid w:val="001A204D"/>
    <w:rsid w:val="001A2590"/>
    <w:rsid w:val="001A2C68"/>
    <w:rsid w:val="001A2DE5"/>
    <w:rsid w:val="001A2F38"/>
    <w:rsid w:val="001A311E"/>
    <w:rsid w:val="001A36DE"/>
    <w:rsid w:val="001A3AC1"/>
    <w:rsid w:val="001A3C40"/>
    <w:rsid w:val="001A3D2D"/>
    <w:rsid w:val="001A3D54"/>
    <w:rsid w:val="001A3E2A"/>
    <w:rsid w:val="001A3ED6"/>
    <w:rsid w:val="001A40D9"/>
    <w:rsid w:val="001A41CB"/>
    <w:rsid w:val="001A4B90"/>
    <w:rsid w:val="001A50A5"/>
    <w:rsid w:val="001A529C"/>
    <w:rsid w:val="001A5E21"/>
    <w:rsid w:val="001A606C"/>
    <w:rsid w:val="001A62CC"/>
    <w:rsid w:val="001A65A8"/>
    <w:rsid w:val="001A68D6"/>
    <w:rsid w:val="001B02AB"/>
    <w:rsid w:val="001B06C8"/>
    <w:rsid w:val="001B0CEE"/>
    <w:rsid w:val="001B0F29"/>
    <w:rsid w:val="001B10BD"/>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8BA"/>
    <w:rsid w:val="001C0BA7"/>
    <w:rsid w:val="001C148D"/>
    <w:rsid w:val="001C1607"/>
    <w:rsid w:val="001C16FD"/>
    <w:rsid w:val="001C1A08"/>
    <w:rsid w:val="001C1A73"/>
    <w:rsid w:val="001C1BC1"/>
    <w:rsid w:val="001C1FE0"/>
    <w:rsid w:val="001C2ADC"/>
    <w:rsid w:val="001C2D37"/>
    <w:rsid w:val="001C3870"/>
    <w:rsid w:val="001C3AAE"/>
    <w:rsid w:val="001C3CFB"/>
    <w:rsid w:val="001C4139"/>
    <w:rsid w:val="001C4629"/>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C7918"/>
    <w:rsid w:val="001D02E1"/>
    <w:rsid w:val="001D0821"/>
    <w:rsid w:val="001D0EC5"/>
    <w:rsid w:val="001D135C"/>
    <w:rsid w:val="001D1A10"/>
    <w:rsid w:val="001D1B2D"/>
    <w:rsid w:val="001D1B4D"/>
    <w:rsid w:val="001D1D55"/>
    <w:rsid w:val="001D2067"/>
    <w:rsid w:val="001D260E"/>
    <w:rsid w:val="001D27C2"/>
    <w:rsid w:val="001D28C6"/>
    <w:rsid w:val="001D2A61"/>
    <w:rsid w:val="001D2B86"/>
    <w:rsid w:val="001D33EB"/>
    <w:rsid w:val="001D360B"/>
    <w:rsid w:val="001D3BFB"/>
    <w:rsid w:val="001D3C7D"/>
    <w:rsid w:val="001D3F79"/>
    <w:rsid w:val="001D4097"/>
    <w:rsid w:val="001D491E"/>
    <w:rsid w:val="001D4921"/>
    <w:rsid w:val="001D4A8E"/>
    <w:rsid w:val="001D5150"/>
    <w:rsid w:val="001D51DF"/>
    <w:rsid w:val="001D5267"/>
    <w:rsid w:val="001D59AA"/>
    <w:rsid w:val="001D5A30"/>
    <w:rsid w:val="001D5EB7"/>
    <w:rsid w:val="001D662D"/>
    <w:rsid w:val="001D68B0"/>
    <w:rsid w:val="001D6ABD"/>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724"/>
    <w:rsid w:val="001E6BB3"/>
    <w:rsid w:val="001E6FC3"/>
    <w:rsid w:val="001E71B9"/>
    <w:rsid w:val="001E763D"/>
    <w:rsid w:val="001E7814"/>
    <w:rsid w:val="001E78AD"/>
    <w:rsid w:val="001E7D41"/>
    <w:rsid w:val="001E7ECC"/>
    <w:rsid w:val="001E7F4E"/>
    <w:rsid w:val="001E7F94"/>
    <w:rsid w:val="001F030E"/>
    <w:rsid w:val="001F0515"/>
    <w:rsid w:val="001F0B5E"/>
    <w:rsid w:val="001F104F"/>
    <w:rsid w:val="001F1154"/>
    <w:rsid w:val="001F1610"/>
    <w:rsid w:val="001F1A26"/>
    <w:rsid w:val="001F1D3C"/>
    <w:rsid w:val="001F23E9"/>
    <w:rsid w:val="001F29D1"/>
    <w:rsid w:val="001F2D7A"/>
    <w:rsid w:val="001F2E49"/>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1A2"/>
    <w:rsid w:val="0020144E"/>
    <w:rsid w:val="0020165E"/>
    <w:rsid w:val="00202090"/>
    <w:rsid w:val="0020219B"/>
    <w:rsid w:val="00202BAD"/>
    <w:rsid w:val="0020348B"/>
    <w:rsid w:val="0020377B"/>
    <w:rsid w:val="00203AFB"/>
    <w:rsid w:val="00203B37"/>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07FCA"/>
    <w:rsid w:val="00210B76"/>
    <w:rsid w:val="0021213E"/>
    <w:rsid w:val="002123E7"/>
    <w:rsid w:val="00212447"/>
    <w:rsid w:val="00213471"/>
    <w:rsid w:val="00213C9E"/>
    <w:rsid w:val="002140EE"/>
    <w:rsid w:val="0021460B"/>
    <w:rsid w:val="00214E68"/>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5B16"/>
    <w:rsid w:val="00225D9F"/>
    <w:rsid w:val="0022678C"/>
    <w:rsid w:val="00226A30"/>
    <w:rsid w:val="00226B0D"/>
    <w:rsid w:val="00226BB1"/>
    <w:rsid w:val="00226BF4"/>
    <w:rsid w:val="002273D4"/>
    <w:rsid w:val="00227736"/>
    <w:rsid w:val="00227902"/>
    <w:rsid w:val="002279F2"/>
    <w:rsid w:val="00227C51"/>
    <w:rsid w:val="00227FDC"/>
    <w:rsid w:val="0023003F"/>
    <w:rsid w:val="002302C0"/>
    <w:rsid w:val="00231502"/>
    <w:rsid w:val="002318EF"/>
    <w:rsid w:val="00231BE1"/>
    <w:rsid w:val="00231D85"/>
    <w:rsid w:val="00231E77"/>
    <w:rsid w:val="00232FB9"/>
    <w:rsid w:val="00232FD4"/>
    <w:rsid w:val="00233553"/>
    <w:rsid w:val="00233AE1"/>
    <w:rsid w:val="00233E8A"/>
    <w:rsid w:val="0023430D"/>
    <w:rsid w:val="002343D8"/>
    <w:rsid w:val="00234A40"/>
    <w:rsid w:val="00234A97"/>
    <w:rsid w:val="00234C8B"/>
    <w:rsid w:val="00234D14"/>
    <w:rsid w:val="00235148"/>
    <w:rsid w:val="002355BC"/>
    <w:rsid w:val="00235EA3"/>
    <w:rsid w:val="00236316"/>
    <w:rsid w:val="0023703D"/>
    <w:rsid w:val="00237821"/>
    <w:rsid w:val="00240318"/>
    <w:rsid w:val="00240345"/>
    <w:rsid w:val="0024048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044"/>
    <w:rsid w:val="00246630"/>
    <w:rsid w:val="0024663E"/>
    <w:rsid w:val="00246BC3"/>
    <w:rsid w:val="00246CBE"/>
    <w:rsid w:val="00246E7C"/>
    <w:rsid w:val="002472C5"/>
    <w:rsid w:val="00247478"/>
    <w:rsid w:val="00247712"/>
    <w:rsid w:val="00247BE8"/>
    <w:rsid w:val="00247D0B"/>
    <w:rsid w:val="00250C74"/>
    <w:rsid w:val="0025101E"/>
    <w:rsid w:val="00251940"/>
    <w:rsid w:val="00251B01"/>
    <w:rsid w:val="00251FEE"/>
    <w:rsid w:val="002524E9"/>
    <w:rsid w:val="00252625"/>
    <w:rsid w:val="00252B36"/>
    <w:rsid w:val="00252CB0"/>
    <w:rsid w:val="00252E62"/>
    <w:rsid w:val="0025307B"/>
    <w:rsid w:val="002536B4"/>
    <w:rsid w:val="00253AD2"/>
    <w:rsid w:val="00253C43"/>
    <w:rsid w:val="00253DD7"/>
    <w:rsid w:val="00254973"/>
    <w:rsid w:val="00254ABE"/>
    <w:rsid w:val="00254B50"/>
    <w:rsid w:val="00254B57"/>
    <w:rsid w:val="00254B9D"/>
    <w:rsid w:val="002554AD"/>
    <w:rsid w:val="00255A0A"/>
    <w:rsid w:val="00255D5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3F9"/>
    <w:rsid w:val="00262442"/>
    <w:rsid w:val="0026270B"/>
    <w:rsid w:val="00262B2C"/>
    <w:rsid w:val="002632C3"/>
    <w:rsid w:val="002636A3"/>
    <w:rsid w:val="002637E7"/>
    <w:rsid w:val="00263F5B"/>
    <w:rsid w:val="002640D0"/>
    <w:rsid w:val="002642B1"/>
    <w:rsid w:val="002644F5"/>
    <w:rsid w:val="0026473B"/>
    <w:rsid w:val="0026498A"/>
    <w:rsid w:val="002649A8"/>
    <w:rsid w:val="00264CC2"/>
    <w:rsid w:val="00264F4B"/>
    <w:rsid w:val="002653A3"/>
    <w:rsid w:val="0026556D"/>
    <w:rsid w:val="00265741"/>
    <w:rsid w:val="00265E72"/>
    <w:rsid w:val="00265F6D"/>
    <w:rsid w:val="00266122"/>
    <w:rsid w:val="002667ED"/>
    <w:rsid w:val="00266F8C"/>
    <w:rsid w:val="00267F74"/>
    <w:rsid w:val="002702DF"/>
    <w:rsid w:val="0027048A"/>
    <w:rsid w:val="0027082D"/>
    <w:rsid w:val="00270C17"/>
    <w:rsid w:val="00270DCD"/>
    <w:rsid w:val="00270F7B"/>
    <w:rsid w:val="00271113"/>
    <w:rsid w:val="00271162"/>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BBC"/>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4999"/>
    <w:rsid w:val="00285A72"/>
    <w:rsid w:val="00285C5B"/>
    <w:rsid w:val="00285C5E"/>
    <w:rsid w:val="00286450"/>
    <w:rsid w:val="0028682C"/>
    <w:rsid w:val="00286A2C"/>
    <w:rsid w:val="00286AB3"/>
    <w:rsid w:val="00287CA4"/>
    <w:rsid w:val="00287EFB"/>
    <w:rsid w:val="0029095B"/>
    <w:rsid w:val="00290BFA"/>
    <w:rsid w:val="0029154E"/>
    <w:rsid w:val="00291632"/>
    <w:rsid w:val="002919BF"/>
    <w:rsid w:val="002919C2"/>
    <w:rsid w:val="00291B85"/>
    <w:rsid w:val="002921E1"/>
    <w:rsid w:val="0029318A"/>
    <w:rsid w:val="00293863"/>
    <w:rsid w:val="00293F93"/>
    <w:rsid w:val="00294080"/>
    <w:rsid w:val="00294086"/>
    <w:rsid w:val="002940A5"/>
    <w:rsid w:val="00294758"/>
    <w:rsid w:val="00294BC6"/>
    <w:rsid w:val="00294EB7"/>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78A"/>
    <w:rsid w:val="002A1A23"/>
    <w:rsid w:val="002A1C9F"/>
    <w:rsid w:val="002A25B1"/>
    <w:rsid w:val="002A268B"/>
    <w:rsid w:val="002A2B8F"/>
    <w:rsid w:val="002A2CE3"/>
    <w:rsid w:val="002A2F34"/>
    <w:rsid w:val="002A3087"/>
    <w:rsid w:val="002A309B"/>
    <w:rsid w:val="002A3EAB"/>
    <w:rsid w:val="002A3F6C"/>
    <w:rsid w:val="002A4172"/>
    <w:rsid w:val="002A422C"/>
    <w:rsid w:val="002A4F08"/>
    <w:rsid w:val="002A523E"/>
    <w:rsid w:val="002A5330"/>
    <w:rsid w:val="002A55B9"/>
    <w:rsid w:val="002A5734"/>
    <w:rsid w:val="002A5937"/>
    <w:rsid w:val="002A5B3B"/>
    <w:rsid w:val="002A5B74"/>
    <w:rsid w:val="002A5BC9"/>
    <w:rsid w:val="002A5CA0"/>
    <w:rsid w:val="002A6291"/>
    <w:rsid w:val="002A62E3"/>
    <w:rsid w:val="002A67EC"/>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EE"/>
    <w:rsid w:val="002B5F72"/>
    <w:rsid w:val="002B6122"/>
    <w:rsid w:val="002B661D"/>
    <w:rsid w:val="002B6B5F"/>
    <w:rsid w:val="002B6D4C"/>
    <w:rsid w:val="002B6DC1"/>
    <w:rsid w:val="002B70B2"/>
    <w:rsid w:val="002B7268"/>
    <w:rsid w:val="002B798A"/>
    <w:rsid w:val="002B7F7A"/>
    <w:rsid w:val="002C03AA"/>
    <w:rsid w:val="002C109C"/>
    <w:rsid w:val="002C135E"/>
    <w:rsid w:val="002C1402"/>
    <w:rsid w:val="002C1BF7"/>
    <w:rsid w:val="002C1F0F"/>
    <w:rsid w:val="002C20D4"/>
    <w:rsid w:val="002C249E"/>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705"/>
    <w:rsid w:val="002C4B70"/>
    <w:rsid w:val="002C4BFC"/>
    <w:rsid w:val="002C50C0"/>
    <w:rsid w:val="002C52E2"/>
    <w:rsid w:val="002C5590"/>
    <w:rsid w:val="002C570C"/>
    <w:rsid w:val="002C579F"/>
    <w:rsid w:val="002C58A6"/>
    <w:rsid w:val="002C6703"/>
    <w:rsid w:val="002C6836"/>
    <w:rsid w:val="002C6D00"/>
    <w:rsid w:val="002C75D8"/>
    <w:rsid w:val="002D083A"/>
    <w:rsid w:val="002D0A71"/>
    <w:rsid w:val="002D0CAF"/>
    <w:rsid w:val="002D14E6"/>
    <w:rsid w:val="002D188F"/>
    <w:rsid w:val="002D1EE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F96"/>
    <w:rsid w:val="002D50B5"/>
    <w:rsid w:val="002D61F0"/>
    <w:rsid w:val="002D6725"/>
    <w:rsid w:val="002D6A2F"/>
    <w:rsid w:val="002D6BC1"/>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AF8"/>
    <w:rsid w:val="002E3D98"/>
    <w:rsid w:val="002E3EB9"/>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E7BF2"/>
    <w:rsid w:val="002E7CFF"/>
    <w:rsid w:val="002F0253"/>
    <w:rsid w:val="002F1069"/>
    <w:rsid w:val="002F113A"/>
    <w:rsid w:val="002F142C"/>
    <w:rsid w:val="002F15B9"/>
    <w:rsid w:val="002F1796"/>
    <w:rsid w:val="002F1DEE"/>
    <w:rsid w:val="002F1FB1"/>
    <w:rsid w:val="002F218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6DC7"/>
    <w:rsid w:val="002F6E28"/>
    <w:rsid w:val="002F7955"/>
    <w:rsid w:val="0030032A"/>
    <w:rsid w:val="003004C0"/>
    <w:rsid w:val="003004D5"/>
    <w:rsid w:val="003005C9"/>
    <w:rsid w:val="00300D1B"/>
    <w:rsid w:val="00300DE0"/>
    <w:rsid w:val="00301748"/>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2DF"/>
    <w:rsid w:val="003106ED"/>
    <w:rsid w:val="00310CB5"/>
    <w:rsid w:val="00310F5D"/>
    <w:rsid w:val="0031125F"/>
    <w:rsid w:val="0031179F"/>
    <w:rsid w:val="003122E5"/>
    <w:rsid w:val="00312A35"/>
    <w:rsid w:val="00312AF0"/>
    <w:rsid w:val="00312C11"/>
    <w:rsid w:val="003134A5"/>
    <w:rsid w:val="00313919"/>
    <w:rsid w:val="00313B61"/>
    <w:rsid w:val="003145CA"/>
    <w:rsid w:val="00314A5F"/>
    <w:rsid w:val="00314FA9"/>
    <w:rsid w:val="00314FC2"/>
    <w:rsid w:val="003153F7"/>
    <w:rsid w:val="00315936"/>
    <w:rsid w:val="00315CBB"/>
    <w:rsid w:val="00315E4B"/>
    <w:rsid w:val="00315E54"/>
    <w:rsid w:val="00316448"/>
    <w:rsid w:val="00316917"/>
    <w:rsid w:val="00317174"/>
    <w:rsid w:val="003174D8"/>
    <w:rsid w:val="0031753C"/>
    <w:rsid w:val="00317865"/>
    <w:rsid w:val="003178CA"/>
    <w:rsid w:val="00317A1C"/>
    <w:rsid w:val="00317FB1"/>
    <w:rsid w:val="00320231"/>
    <w:rsid w:val="00320A48"/>
    <w:rsid w:val="00320C55"/>
    <w:rsid w:val="00321949"/>
    <w:rsid w:val="003220A7"/>
    <w:rsid w:val="00322461"/>
    <w:rsid w:val="003238D2"/>
    <w:rsid w:val="00323A47"/>
    <w:rsid w:val="00323AAF"/>
    <w:rsid w:val="00323C81"/>
    <w:rsid w:val="00324168"/>
    <w:rsid w:val="0032419D"/>
    <w:rsid w:val="00324246"/>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B3D"/>
    <w:rsid w:val="00330BEF"/>
    <w:rsid w:val="00330F77"/>
    <w:rsid w:val="0033191F"/>
    <w:rsid w:val="00331C24"/>
    <w:rsid w:val="00331EFF"/>
    <w:rsid w:val="00332667"/>
    <w:rsid w:val="0033290C"/>
    <w:rsid w:val="00332BCF"/>
    <w:rsid w:val="00333064"/>
    <w:rsid w:val="00333547"/>
    <w:rsid w:val="0033413F"/>
    <w:rsid w:val="003341DD"/>
    <w:rsid w:val="003343F5"/>
    <w:rsid w:val="003347FB"/>
    <w:rsid w:val="003349EA"/>
    <w:rsid w:val="0033554D"/>
    <w:rsid w:val="0033571F"/>
    <w:rsid w:val="00335FD5"/>
    <w:rsid w:val="00336A5F"/>
    <w:rsid w:val="00337209"/>
    <w:rsid w:val="003372D4"/>
    <w:rsid w:val="00337408"/>
    <w:rsid w:val="00337549"/>
    <w:rsid w:val="003378FA"/>
    <w:rsid w:val="00337E9E"/>
    <w:rsid w:val="003400C9"/>
    <w:rsid w:val="0034084C"/>
    <w:rsid w:val="00340C21"/>
    <w:rsid w:val="00341864"/>
    <w:rsid w:val="00341A13"/>
    <w:rsid w:val="00341A4F"/>
    <w:rsid w:val="00341FA9"/>
    <w:rsid w:val="003428FB"/>
    <w:rsid w:val="00342C28"/>
    <w:rsid w:val="003430E8"/>
    <w:rsid w:val="003437C5"/>
    <w:rsid w:val="00343A6E"/>
    <w:rsid w:val="00343D45"/>
    <w:rsid w:val="00343FD4"/>
    <w:rsid w:val="00344086"/>
    <w:rsid w:val="00344149"/>
    <w:rsid w:val="003442F3"/>
    <w:rsid w:val="00344430"/>
    <w:rsid w:val="00344BB9"/>
    <w:rsid w:val="003455EE"/>
    <w:rsid w:val="00346249"/>
    <w:rsid w:val="003468D0"/>
    <w:rsid w:val="00346A98"/>
    <w:rsid w:val="00346BDE"/>
    <w:rsid w:val="00346D9F"/>
    <w:rsid w:val="00346F18"/>
    <w:rsid w:val="00346FF3"/>
    <w:rsid w:val="0034752B"/>
    <w:rsid w:val="0034757E"/>
    <w:rsid w:val="00347853"/>
    <w:rsid w:val="00347A17"/>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36D9"/>
    <w:rsid w:val="003545A2"/>
    <w:rsid w:val="003546C6"/>
    <w:rsid w:val="00354D50"/>
    <w:rsid w:val="00354FB8"/>
    <w:rsid w:val="003557A2"/>
    <w:rsid w:val="00355982"/>
    <w:rsid w:val="003567D6"/>
    <w:rsid w:val="00356823"/>
    <w:rsid w:val="00356E3D"/>
    <w:rsid w:val="003575AA"/>
    <w:rsid w:val="0035775C"/>
    <w:rsid w:val="003603FF"/>
    <w:rsid w:val="00360AF4"/>
    <w:rsid w:val="00360D74"/>
    <w:rsid w:val="0036115F"/>
    <w:rsid w:val="003617D6"/>
    <w:rsid w:val="00361816"/>
    <w:rsid w:val="00361AFF"/>
    <w:rsid w:val="00361B1E"/>
    <w:rsid w:val="00361B26"/>
    <w:rsid w:val="00361D45"/>
    <w:rsid w:val="00361E5F"/>
    <w:rsid w:val="00362A35"/>
    <w:rsid w:val="00362A68"/>
    <w:rsid w:val="00362FBA"/>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81F"/>
    <w:rsid w:val="003708F8"/>
    <w:rsid w:val="0037114B"/>
    <w:rsid w:val="0037116F"/>
    <w:rsid w:val="00371561"/>
    <w:rsid w:val="0037193C"/>
    <w:rsid w:val="00371998"/>
    <w:rsid w:val="00371D3A"/>
    <w:rsid w:val="00371FFA"/>
    <w:rsid w:val="0037216D"/>
    <w:rsid w:val="0037232D"/>
    <w:rsid w:val="00372505"/>
    <w:rsid w:val="003726B8"/>
    <w:rsid w:val="00373078"/>
    <w:rsid w:val="00373170"/>
    <w:rsid w:val="00373B32"/>
    <w:rsid w:val="0037472D"/>
    <w:rsid w:val="00374A8B"/>
    <w:rsid w:val="00374F49"/>
    <w:rsid w:val="003752A2"/>
    <w:rsid w:val="003755A6"/>
    <w:rsid w:val="00375707"/>
    <w:rsid w:val="00375872"/>
    <w:rsid w:val="00376029"/>
    <w:rsid w:val="003760DD"/>
    <w:rsid w:val="00376123"/>
    <w:rsid w:val="0037676D"/>
    <w:rsid w:val="00376A26"/>
    <w:rsid w:val="00376FA8"/>
    <w:rsid w:val="0037742E"/>
    <w:rsid w:val="00377A9C"/>
    <w:rsid w:val="00377F9D"/>
    <w:rsid w:val="00380463"/>
    <w:rsid w:val="003807EE"/>
    <w:rsid w:val="00380849"/>
    <w:rsid w:val="0038099F"/>
    <w:rsid w:val="0038105E"/>
    <w:rsid w:val="0038128B"/>
    <w:rsid w:val="0038179F"/>
    <w:rsid w:val="003817DE"/>
    <w:rsid w:val="00381D2F"/>
    <w:rsid w:val="00381F11"/>
    <w:rsid w:val="00382089"/>
    <w:rsid w:val="0038217F"/>
    <w:rsid w:val="00383E36"/>
    <w:rsid w:val="0038465F"/>
    <w:rsid w:val="00384ABA"/>
    <w:rsid w:val="00385C2F"/>
    <w:rsid w:val="00386062"/>
    <w:rsid w:val="003860AA"/>
    <w:rsid w:val="00386455"/>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37"/>
    <w:rsid w:val="0039654E"/>
    <w:rsid w:val="00396AAD"/>
    <w:rsid w:val="00397758"/>
    <w:rsid w:val="00397E27"/>
    <w:rsid w:val="003A00C7"/>
    <w:rsid w:val="003A051E"/>
    <w:rsid w:val="003A087B"/>
    <w:rsid w:val="003A099B"/>
    <w:rsid w:val="003A09AA"/>
    <w:rsid w:val="003A09E6"/>
    <w:rsid w:val="003A0BD9"/>
    <w:rsid w:val="003A0D54"/>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0E1"/>
    <w:rsid w:val="003A5FEA"/>
    <w:rsid w:val="003A6356"/>
    <w:rsid w:val="003A6607"/>
    <w:rsid w:val="003A674A"/>
    <w:rsid w:val="003A6FDE"/>
    <w:rsid w:val="003A7FC8"/>
    <w:rsid w:val="003B024F"/>
    <w:rsid w:val="003B12DF"/>
    <w:rsid w:val="003B1373"/>
    <w:rsid w:val="003B13AB"/>
    <w:rsid w:val="003B16AD"/>
    <w:rsid w:val="003B1C92"/>
    <w:rsid w:val="003B21B2"/>
    <w:rsid w:val="003B23BC"/>
    <w:rsid w:val="003B277C"/>
    <w:rsid w:val="003B2B70"/>
    <w:rsid w:val="003B2BDA"/>
    <w:rsid w:val="003B2D5F"/>
    <w:rsid w:val="003B2F69"/>
    <w:rsid w:val="003B2FBF"/>
    <w:rsid w:val="003B348C"/>
    <w:rsid w:val="003B35AA"/>
    <w:rsid w:val="003B3BCE"/>
    <w:rsid w:val="003B3CF7"/>
    <w:rsid w:val="003B42C3"/>
    <w:rsid w:val="003B44B2"/>
    <w:rsid w:val="003B4811"/>
    <w:rsid w:val="003B48B5"/>
    <w:rsid w:val="003B4A8F"/>
    <w:rsid w:val="003B4B7A"/>
    <w:rsid w:val="003B4D0D"/>
    <w:rsid w:val="003B4D58"/>
    <w:rsid w:val="003B4E88"/>
    <w:rsid w:val="003B50CB"/>
    <w:rsid w:val="003B5534"/>
    <w:rsid w:val="003B560C"/>
    <w:rsid w:val="003B60BB"/>
    <w:rsid w:val="003B6194"/>
    <w:rsid w:val="003B64D9"/>
    <w:rsid w:val="003B6599"/>
    <w:rsid w:val="003B6DC9"/>
    <w:rsid w:val="003B6FC8"/>
    <w:rsid w:val="003B7431"/>
    <w:rsid w:val="003B7D91"/>
    <w:rsid w:val="003B7F79"/>
    <w:rsid w:val="003C0DBD"/>
    <w:rsid w:val="003C1058"/>
    <w:rsid w:val="003C1433"/>
    <w:rsid w:val="003C19CE"/>
    <w:rsid w:val="003C1C86"/>
    <w:rsid w:val="003C208F"/>
    <w:rsid w:val="003C2142"/>
    <w:rsid w:val="003C2676"/>
    <w:rsid w:val="003C301F"/>
    <w:rsid w:val="003C314B"/>
    <w:rsid w:val="003C36F9"/>
    <w:rsid w:val="003C3975"/>
    <w:rsid w:val="003C4127"/>
    <w:rsid w:val="003C42F9"/>
    <w:rsid w:val="003C43A9"/>
    <w:rsid w:val="003C46E2"/>
    <w:rsid w:val="003C4A75"/>
    <w:rsid w:val="003C4F71"/>
    <w:rsid w:val="003C4FCB"/>
    <w:rsid w:val="003C520B"/>
    <w:rsid w:val="003C52B9"/>
    <w:rsid w:val="003C5339"/>
    <w:rsid w:val="003C5C8A"/>
    <w:rsid w:val="003C66D0"/>
    <w:rsid w:val="003C72A6"/>
    <w:rsid w:val="003C73CD"/>
    <w:rsid w:val="003C7B58"/>
    <w:rsid w:val="003C7BE9"/>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059"/>
    <w:rsid w:val="003D4265"/>
    <w:rsid w:val="003D43CF"/>
    <w:rsid w:val="003D4486"/>
    <w:rsid w:val="003D4548"/>
    <w:rsid w:val="003D48CB"/>
    <w:rsid w:val="003D494B"/>
    <w:rsid w:val="003D4FC1"/>
    <w:rsid w:val="003D513E"/>
    <w:rsid w:val="003D5484"/>
    <w:rsid w:val="003D5486"/>
    <w:rsid w:val="003D55E5"/>
    <w:rsid w:val="003D585A"/>
    <w:rsid w:val="003D5873"/>
    <w:rsid w:val="003D5FD6"/>
    <w:rsid w:val="003D6955"/>
    <w:rsid w:val="003D6C68"/>
    <w:rsid w:val="003D715F"/>
    <w:rsid w:val="003D72C8"/>
    <w:rsid w:val="003D7E76"/>
    <w:rsid w:val="003E07EC"/>
    <w:rsid w:val="003E0FF3"/>
    <w:rsid w:val="003E13DF"/>
    <w:rsid w:val="003E1688"/>
    <w:rsid w:val="003E172C"/>
    <w:rsid w:val="003E17F1"/>
    <w:rsid w:val="003E1887"/>
    <w:rsid w:val="003E1FAA"/>
    <w:rsid w:val="003E2EDA"/>
    <w:rsid w:val="003E33FB"/>
    <w:rsid w:val="003E34BC"/>
    <w:rsid w:val="003E354D"/>
    <w:rsid w:val="003E365C"/>
    <w:rsid w:val="003E37F5"/>
    <w:rsid w:val="003E39FC"/>
    <w:rsid w:val="003E3D8F"/>
    <w:rsid w:val="003E4C21"/>
    <w:rsid w:val="003E58D8"/>
    <w:rsid w:val="003E5A2C"/>
    <w:rsid w:val="003E5A9F"/>
    <w:rsid w:val="003E63C8"/>
    <w:rsid w:val="003E671B"/>
    <w:rsid w:val="003E687E"/>
    <w:rsid w:val="003E72BC"/>
    <w:rsid w:val="003E736B"/>
    <w:rsid w:val="003E7384"/>
    <w:rsid w:val="003E739C"/>
    <w:rsid w:val="003E746D"/>
    <w:rsid w:val="003E782F"/>
    <w:rsid w:val="003E7DDE"/>
    <w:rsid w:val="003F01AE"/>
    <w:rsid w:val="003F0885"/>
    <w:rsid w:val="003F0E1A"/>
    <w:rsid w:val="003F0E72"/>
    <w:rsid w:val="003F0F4D"/>
    <w:rsid w:val="003F1CD3"/>
    <w:rsid w:val="003F1DB8"/>
    <w:rsid w:val="003F1E22"/>
    <w:rsid w:val="003F1E84"/>
    <w:rsid w:val="003F265C"/>
    <w:rsid w:val="003F2C29"/>
    <w:rsid w:val="003F2E99"/>
    <w:rsid w:val="003F3021"/>
    <w:rsid w:val="003F42D6"/>
    <w:rsid w:val="003F4CA0"/>
    <w:rsid w:val="003F4CC8"/>
    <w:rsid w:val="003F4D1B"/>
    <w:rsid w:val="003F4D3E"/>
    <w:rsid w:val="003F57D4"/>
    <w:rsid w:val="003F5922"/>
    <w:rsid w:val="003F5D1D"/>
    <w:rsid w:val="003F6365"/>
    <w:rsid w:val="003F64A2"/>
    <w:rsid w:val="003F65D8"/>
    <w:rsid w:val="003F6745"/>
    <w:rsid w:val="003F72E0"/>
    <w:rsid w:val="003F7789"/>
    <w:rsid w:val="003F7995"/>
    <w:rsid w:val="003F7C29"/>
    <w:rsid w:val="003F7DDF"/>
    <w:rsid w:val="003F7EFA"/>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BD0"/>
    <w:rsid w:val="00410C35"/>
    <w:rsid w:val="00410E1F"/>
    <w:rsid w:val="00411D33"/>
    <w:rsid w:val="00411E93"/>
    <w:rsid w:val="00411EF6"/>
    <w:rsid w:val="00412268"/>
    <w:rsid w:val="0041251F"/>
    <w:rsid w:val="00412791"/>
    <w:rsid w:val="004129F0"/>
    <w:rsid w:val="00412B61"/>
    <w:rsid w:val="004130BB"/>
    <w:rsid w:val="00413C97"/>
    <w:rsid w:val="00413CDA"/>
    <w:rsid w:val="004141A4"/>
    <w:rsid w:val="00414361"/>
    <w:rsid w:val="00414421"/>
    <w:rsid w:val="00414CD5"/>
    <w:rsid w:val="0041553F"/>
    <w:rsid w:val="00415545"/>
    <w:rsid w:val="004158F8"/>
    <w:rsid w:val="00416908"/>
    <w:rsid w:val="00416DC4"/>
    <w:rsid w:val="0041733C"/>
    <w:rsid w:val="004173AB"/>
    <w:rsid w:val="004173DE"/>
    <w:rsid w:val="00417996"/>
    <w:rsid w:val="004200A4"/>
    <w:rsid w:val="0042022F"/>
    <w:rsid w:val="00420BA7"/>
    <w:rsid w:val="00421524"/>
    <w:rsid w:val="004216BB"/>
    <w:rsid w:val="0042197B"/>
    <w:rsid w:val="00421A98"/>
    <w:rsid w:val="00421C17"/>
    <w:rsid w:val="004221DA"/>
    <w:rsid w:val="00422655"/>
    <w:rsid w:val="00422DB4"/>
    <w:rsid w:val="00422E43"/>
    <w:rsid w:val="004233B6"/>
    <w:rsid w:val="00423C95"/>
    <w:rsid w:val="00423E62"/>
    <w:rsid w:val="00424057"/>
    <w:rsid w:val="004243F4"/>
    <w:rsid w:val="00424842"/>
    <w:rsid w:val="004249EC"/>
    <w:rsid w:val="00424BB9"/>
    <w:rsid w:val="00425000"/>
    <w:rsid w:val="00425044"/>
    <w:rsid w:val="00425783"/>
    <w:rsid w:val="004258B1"/>
    <w:rsid w:val="00425925"/>
    <w:rsid w:val="00425B94"/>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35"/>
    <w:rsid w:val="00431FC5"/>
    <w:rsid w:val="00432455"/>
    <w:rsid w:val="0043284D"/>
    <w:rsid w:val="00432971"/>
    <w:rsid w:val="00433A22"/>
    <w:rsid w:val="004340CC"/>
    <w:rsid w:val="004340F5"/>
    <w:rsid w:val="004343FF"/>
    <w:rsid w:val="004345CF"/>
    <w:rsid w:val="00434782"/>
    <w:rsid w:val="004347E4"/>
    <w:rsid w:val="00435062"/>
    <w:rsid w:val="00435262"/>
    <w:rsid w:val="0043528B"/>
    <w:rsid w:val="004355AD"/>
    <w:rsid w:val="0043587F"/>
    <w:rsid w:val="0043609F"/>
    <w:rsid w:val="0043612E"/>
    <w:rsid w:val="004363D6"/>
    <w:rsid w:val="004364F2"/>
    <w:rsid w:val="0043654B"/>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08C"/>
    <w:rsid w:val="004428C7"/>
    <w:rsid w:val="00442AAE"/>
    <w:rsid w:val="00442E0F"/>
    <w:rsid w:val="0044313B"/>
    <w:rsid w:val="0044330C"/>
    <w:rsid w:val="0044331B"/>
    <w:rsid w:val="00443356"/>
    <w:rsid w:val="004437C0"/>
    <w:rsid w:val="00443B32"/>
    <w:rsid w:val="00443CD6"/>
    <w:rsid w:val="0044406B"/>
    <w:rsid w:val="0044450B"/>
    <w:rsid w:val="0044567A"/>
    <w:rsid w:val="004456A4"/>
    <w:rsid w:val="00445846"/>
    <w:rsid w:val="0044651C"/>
    <w:rsid w:val="00446545"/>
    <w:rsid w:val="0044684B"/>
    <w:rsid w:val="004468E9"/>
    <w:rsid w:val="004474E5"/>
    <w:rsid w:val="00450542"/>
    <w:rsid w:val="004509A0"/>
    <w:rsid w:val="00450EA8"/>
    <w:rsid w:val="00451147"/>
    <w:rsid w:val="00451638"/>
    <w:rsid w:val="004519FB"/>
    <w:rsid w:val="00452041"/>
    <w:rsid w:val="00452209"/>
    <w:rsid w:val="00452316"/>
    <w:rsid w:val="004527AD"/>
    <w:rsid w:val="00452811"/>
    <w:rsid w:val="00453306"/>
    <w:rsid w:val="004537F5"/>
    <w:rsid w:val="00453C0B"/>
    <w:rsid w:val="00453EF9"/>
    <w:rsid w:val="004542D3"/>
    <w:rsid w:val="004544FD"/>
    <w:rsid w:val="004548D6"/>
    <w:rsid w:val="00454A22"/>
    <w:rsid w:val="00454C71"/>
    <w:rsid w:val="00454D42"/>
    <w:rsid w:val="004558F4"/>
    <w:rsid w:val="004559B7"/>
    <w:rsid w:val="004559CD"/>
    <w:rsid w:val="00455D61"/>
    <w:rsid w:val="00455D96"/>
    <w:rsid w:val="00455FC1"/>
    <w:rsid w:val="00456853"/>
    <w:rsid w:val="00456BA3"/>
    <w:rsid w:val="00456C32"/>
    <w:rsid w:val="0045766D"/>
    <w:rsid w:val="00457699"/>
    <w:rsid w:val="00457D24"/>
    <w:rsid w:val="00460556"/>
    <w:rsid w:val="00460985"/>
    <w:rsid w:val="00460997"/>
    <w:rsid w:val="00460B11"/>
    <w:rsid w:val="004611C8"/>
    <w:rsid w:val="0046178E"/>
    <w:rsid w:val="00461A3C"/>
    <w:rsid w:val="00461CF4"/>
    <w:rsid w:val="00461EA3"/>
    <w:rsid w:val="00461FD2"/>
    <w:rsid w:val="00462BDA"/>
    <w:rsid w:val="00462F53"/>
    <w:rsid w:val="00463717"/>
    <w:rsid w:val="00463740"/>
    <w:rsid w:val="00463946"/>
    <w:rsid w:val="00463BF4"/>
    <w:rsid w:val="0046453A"/>
    <w:rsid w:val="00464554"/>
    <w:rsid w:val="00464642"/>
    <w:rsid w:val="004647FC"/>
    <w:rsid w:val="00464D57"/>
    <w:rsid w:val="00464FAA"/>
    <w:rsid w:val="004654CF"/>
    <w:rsid w:val="00465F0A"/>
    <w:rsid w:val="00466786"/>
    <w:rsid w:val="00467039"/>
    <w:rsid w:val="004675B7"/>
    <w:rsid w:val="00467A8B"/>
    <w:rsid w:val="00467AB5"/>
    <w:rsid w:val="00467AFF"/>
    <w:rsid w:val="00470957"/>
    <w:rsid w:val="00470C44"/>
    <w:rsid w:val="00471055"/>
    <w:rsid w:val="0047196B"/>
    <w:rsid w:val="00471BCF"/>
    <w:rsid w:val="00471F99"/>
    <w:rsid w:val="00472327"/>
    <w:rsid w:val="00472E74"/>
    <w:rsid w:val="00472EC7"/>
    <w:rsid w:val="004730D0"/>
    <w:rsid w:val="00473370"/>
    <w:rsid w:val="00473891"/>
    <w:rsid w:val="00473A08"/>
    <w:rsid w:val="00473CBF"/>
    <w:rsid w:val="00474694"/>
    <w:rsid w:val="00474979"/>
    <w:rsid w:val="00475023"/>
    <w:rsid w:val="0047546B"/>
    <w:rsid w:val="004760BF"/>
    <w:rsid w:val="004776C5"/>
    <w:rsid w:val="00477BA1"/>
    <w:rsid w:val="00477FDC"/>
    <w:rsid w:val="00480726"/>
    <w:rsid w:val="00480795"/>
    <w:rsid w:val="00480953"/>
    <w:rsid w:val="00480A00"/>
    <w:rsid w:val="00481562"/>
    <w:rsid w:val="00481924"/>
    <w:rsid w:val="00481D24"/>
    <w:rsid w:val="004826C7"/>
    <w:rsid w:val="004829A1"/>
    <w:rsid w:val="00483081"/>
    <w:rsid w:val="004833B7"/>
    <w:rsid w:val="004834B6"/>
    <w:rsid w:val="00483533"/>
    <w:rsid w:val="00483680"/>
    <w:rsid w:val="00483D8E"/>
    <w:rsid w:val="00483F60"/>
    <w:rsid w:val="0048430D"/>
    <w:rsid w:val="004844A9"/>
    <w:rsid w:val="00484B74"/>
    <w:rsid w:val="00485046"/>
    <w:rsid w:val="004850D8"/>
    <w:rsid w:val="0048553F"/>
    <w:rsid w:val="00485566"/>
    <w:rsid w:val="00485A25"/>
    <w:rsid w:val="00485AA9"/>
    <w:rsid w:val="00485B60"/>
    <w:rsid w:val="00485B9E"/>
    <w:rsid w:val="00485F0A"/>
    <w:rsid w:val="00486042"/>
    <w:rsid w:val="004860E7"/>
    <w:rsid w:val="00486858"/>
    <w:rsid w:val="00486907"/>
    <w:rsid w:val="00486BBB"/>
    <w:rsid w:val="00486F48"/>
    <w:rsid w:val="00487507"/>
    <w:rsid w:val="00487CFB"/>
    <w:rsid w:val="00490150"/>
    <w:rsid w:val="004902B6"/>
    <w:rsid w:val="00490AA3"/>
    <w:rsid w:val="00490FEE"/>
    <w:rsid w:val="00491266"/>
    <w:rsid w:val="00491799"/>
    <w:rsid w:val="004919E9"/>
    <w:rsid w:val="00491B0B"/>
    <w:rsid w:val="00491B93"/>
    <w:rsid w:val="004929EC"/>
    <w:rsid w:val="004933D4"/>
    <w:rsid w:val="00493726"/>
    <w:rsid w:val="00493C92"/>
    <w:rsid w:val="00494025"/>
    <w:rsid w:val="004942BE"/>
    <w:rsid w:val="0049469F"/>
    <w:rsid w:val="00494C2B"/>
    <w:rsid w:val="00494C2F"/>
    <w:rsid w:val="00494E3E"/>
    <w:rsid w:val="00494EEA"/>
    <w:rsid w:val="004950CF"/>
    <w:rsid w:val="004950F6"/>
    <w:rsid w:val="00495841"/>
    <w:rsid w:val="00495ADE"/>
    <w:rsid w:val="004960BB"/>
    <w:rsid w:val="00496564"/>
    <w:rsid w:val="00496626"/>
    <w:rsid w:val="00496B54"/>
    <w:rsid w:val="00496C12"/>
    <w:rsid w:val="00496D1E"/>
    <w:rsid w:val="00497D86"/>
    <w:rsid w:val="00497EDD"/>
    <w:rsid w:val="004A0754"/>
    <w:rsid w:val="004A0774"/>
    <w:rsid w:val="004A0A76"/>
    <w:rsid w:val="004A0CC0"/>
    <w:rsid w:val="004A0FAC"/>
    <w:rsid w:val="004A1201"/>
    <w:rsid w:val="004A146C"/>
    <w:rsid w:val="004A16FC"/>
    <w:rsid w:val="004A1A26"/>
    <w:rsid w:val="004A1D0B"/>
    <w:rsid w:val="004A1FC5"/>
    <w:rsid w:val="004A21E9"/>
    <w:rsid w:val="004A2245"/>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679"/>
    <w:rsid w:val="004A5762"/>
    <w:rsid w:val="004A5ED2"/>
    <w:rsid w:val="004A627A"/>
    <w:rsid w:val="004A63D3"/>
    <w:rsid w:val="004A6999"/>
    <w:rsid w:val="004A6C02"/>
    <w:rsid w:val="004A74F2"/>
    <w:rsid w:val="004A76FF"/>
    <w:rsid w:val="004A792D"/>
    <w:rsid w:val="004A7C9F"/>
    <w:rsid w:val="004A7E24"/>
    <w:rsid w:val="004B017C"/>
    <w:rsid w:val="004B023C"/>
    <w:rsid w:val="004B0294"/>
    <w:rsid w:val="004B082D"/>
    <w:rsid w:val="004B100A"/>
    <w:rsid w:val="004B17CA"/>
    <w:rsid w:val="004B1F99"/>
    <w:rsid w:val="004B2418"/>
    <w:rsid w:val="004B26B2"/>
    <w:rsid w:val="004B274D"/>
    <w:rsid w:val="004B28FD"/>
    <w:rsid w:val="004B29BB"/>
    <w:rsid w:val="004B2B3F"/>
    <w:rsid w:val="004B2F3B"/>
    <w:rsid w:val="004B315F"/>
    <w:rsid w:val="004B34C3"/>
    <w:rsid w:val="004B3B08"/>
    <w:rsid w:val="004B3CC7"/>
    <w:rsid w:val="004B3E9E"/>
    <w:rsid w:val="004B42E0"/>
    <w:rsid w:val="004B4307"/>
    <w:rsid w:val="004B4D37"/>
    <w:rsid w:val="004B4D4D"/>
    <w:rsid w:val="004B52D3"/>
    <w:rsid w:val="004B52E0"/>
    <w:rsid w:val="004B5658"/>
    <w:rsid w:val="004B56BA"/>
    <w:rsid w:val="004B5715"/>
    <w:rsid w:val="004B5C69"/>
    <w:rsid w:val="004B641D"/>
    <w:rsid w:val="004B66EB"/>
    <w:rsid w:val="004B6D6A"/>
    <w:rsid w:val="004B6F28"/>
    <w:rsid w:val="004B7264"/>
    <w:rsid w:val="004B73C8"/>
    <w:rsid w:val="004B7922"/>
    <w:rsid w:val="004B7AE7"/>
    <w:rsid w:val="004B7B0D"/>
    <w:rsid w:val="004B7BE5"/>
    <w:rsid w:val="004B7CC5"/>
    <w:rsid w:val="004B7E91"/>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43F"/>
    <w:rsid w:val="004C5DE4"/>
    <w:rsid w:val="004C620E"/>
    <w:rsid w:val="004C666C"/>
    <w:rsid w:val="004C6D03"/>
    <w:rsid w:val="004C6DAC"/>
    <w:rsid w:val="004C7321"/>
    <w:rsid w:val="004C7740"/>
    <w:rsid w:val="004C7870"/>
    <w:rsid w:val="004C79AF"/>
    <w:rsid w:val="004C7A46"/>
    <w:rsid w:val="004C7AC7"/>
    <w:rsid w:val="004C7E20"/>
    <w:rsid w:val="004C7F1E"/>
    <w:rsid w:val="004C7FD6"/>
    <w:rsid w:val="004D0DB0"/>
    <w:rsid w:val="004D0E3F"/>
    <w:rsid w:val="004D211C"/>
    <w:rsid w:val="004D228D"/>
    <w:rsid w:val="004D23CE"/>
    <w:rsid w:val="004D24DE"/>
    <w:rsid w:val="004D279C"/>
    <w:rsid w:val="004D30DA"/>
    <w:rsid w:val="004D33F6"/>
    <w:rsid w:val="004D392D"/>
    <w:rsid w:val="004D3E8E"/>
    <w:rsid w:val="004D417E"/>
    <w:rsid w:val="004D4488"/>
    <w:rsid w:val="004D46F3"/>
    <w:rsid w:val="004D47BA"/>
    <w:rsid w:val="004D4BD9"/>
    <w:rsid w:val="004D4EA0"/>
    <w:rsid w:val="004D4EB2"/>
    <w:rsid w:val="004D5131"/>
    <w:rsid w:val="004D527C"/>
    <w:rsid w:val="004D54D2"/>
    <w:rsid w:val="004D5509"/>
    <w:rsid w:val="004D5B95"/>
    <w:rsid w:val="004D5BB7"/>
    <w:rsid w:val="004D6194"/>
    <w:rsid w:val="004D6354"/>
    <w:rsid w:val="004D655C"/>
    <w:rsid w:val="004D6594"/>
    <w:rsid w:val="004D6C5B"/>
    <w:rsid w:val="004D71F6"/>
    <w:rsid w:val="004D7A19"/>
    <w:rsid w:val="004D7C36"/>
    <w:rsid w:val="004E0150"/>
    <w:rsid w:val="004E0414"/>
    <w:rsid w:val="004E0888"/>
    <w:rsid w:val="004E0A0A"/>
    <w:rsid w:val="004E10B5"/>
    <w:rsid w:val="004E1A3E"/>
    <w:rsid w:val="004E20A1"/>
    <w:rsid w:val="004E215B"/>
    <w:rsid w:val="004E2381"/>
    <w:rsid w:val="004E29B6"/>
    <w:rsid w:val="004E31F3"/>
    <w:rsid w:val="004E33DC"/>
    <w:rsid w:val="004E3645"/>
    <w:rsid w:val="004E3A6E"/>
    <w:rsid w:val="004E3E77"/>
    <w:rsid w:val="004E3EB9"/>
    <w:rsid w:val="004E3EBA"/>
    <w:rsid w:val="004E551B"/>
    <w:rsid w:val="004E57C2"/>
    <w:rsid w:val="004E5B0C"/>
    <w:rsid w:val="004E5FB6"/>
    <w:rsid w:val="004E63DF"/>
    <w:rsid w:val="004E6A7C"/>
    <w:rsid w:val="004E6C45"/>
    <w:rsid w:val="004E70EC"/>
    <w:rsid w:val="004E724C"/>
    <w:rsid w:val="004E7AFD"/>
    <w:rsid w:val="004E7DA8"/>
    <w:rsid w:val="004F02B1"/>
    <w:rsid w:val="004F034E"/>
    <w:rsid w:val="004F0424"/>
    <w:rsid w:val="004F04B2"/>
    <w:rsid w:val="004F07D2"/>
    <w:rsid w:val="004F0A3E"/>
    <w:rsid w:val="004F0AD5"/>
    <w:rsid w:val="004F1A80"/>
    <w:rsid w:val="004F1C1A"/>
    <w:rsid w:val="004F1DF0"/>
    <w:rsid w:val="004F1EA5"/>
    <w:rsid w:val="004F1FA7"/>
    <w:rsid w:val="004F24D1"/>
    <w:rsid w:val="004F2526"/>
    <w:rsid w:val="004F26D5"/>
    <w:rsid w:val="004F2744"/>
    <w:rsid w:val="004F2C45"/>
    <w:rsid w:val="004F2C76"/>
    <w:rsid w:val="004F2CB5"/>
    <w:rsid w:val="004F2FA2"/>
    <w:rsid w:val="004F3056"/>
    <w:rsid w:val="004F306C"/>
    <w:rsid w:val="004F3087"/>
    <w:rsid w:val="004F30F9"/>
    <w:rsid w:val="004F32A1"/>
    <w:rsid w:val="004F3454"/>
    <w:rsid w:val="004F3538"/>
    <w:rsid w:val="004F3CFB"/>
    <w:rsid w:val="004F4233"/>
    <w:rsid w:val="004F4A4B"/>
    <w:rsid w:val="004F4C01"/>
    <w:rsid w:val="004F50B5"/>
    <w:rsid w:val="004F5291"/>
    <w:rsid w:val="004F53CF"/>
    <w:rsid w:val="004F5484"/>
    <w:rsid w:val="004F57B4"/>
    <w:rsid w:val="004F5CEC"/>
    <w:rsid w:val="004F5EDE"/>
    <w:rsid w:val="004F6BCE"/>
    <w:rsid w:val="004F7086"/>
    <w:rsid w:val="004F7810"/>
    <w:rsid w:val="004F7E2F"/>
    <w:rsid w:val="004F7F65"/>
    <w:rsid w:val="00500961"/>
    <w:rsid w:val="00500F4A"/>
    <w:rsid w:val="005027F2"/>
    <w:rsid w:val="00502CB0"/>
    <w:rsid w:val="00502CCC"/>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649"/>
    <w:rsid w:val="0050672D"/>
    <w:rsid w:val="0050698C"/>
    <w:rsid w:val="00506B61"/>
    <w:rsid w:val="00506C22"/>
    <w:rsid w:val="00506F05"/>
    <w:rsid w:val="005072CF"/>
    <w:rsid w:val="00507822"/>
    <w:rsid w:val="0050789B"/>
    <w:rsid w:val="00507CC5"/>
    <w:rsid w:val="00507DDA"/>
    <w:rsid w:val="00510412"/>
    <w:rsid w:val="00510E7B"/>
    <w:rsid w:val="005113B7"/>
    <w:rsid w:val="00511411"/>
    <w:rsid w:val="0051181D"/>
    <w:rsid w:val="00511B5E"/>
    <w:rsid w:val="00511CEE"/>
    <w:rsid w:val="00511F8B"/>
    <w:rsid w:val="00512685"/>
    <w:rsid w:val="005127F2"/>
    <w:rsid w:val="005134C1"/>
    <w:rsid w:val="005139F5"/>
    <w:rsid w:val="00513BC6"/>
    <w:rsid w:val="005142D4"/>
    <w:rsid w:val="00514AA9"/>
    <w:rsid w:val="00514B8A"/>
    <w:rsid w:val="00514C68"/>
    <w:rsid w:val="0051511C"/>
    <w:rsid w:val="005157CC"/>
    <w:rsid w:val="005157F9"/>
    <w:rsid w:val="00516077"/>
    <w:rsid w:val="0051661A"/>
    <w:rsid w:val="00516D44"/>
    <w:rsid w:val="00517278"/>
    <w:rsid w:val="00517900"/>
    <w:rsid w:val="00517970"/>
    <w:rsid w:val="00517A52"/>
    <w:rsid w:val="005204AD"/>
    <w:rsid w:val="005204E6"/>
    <w:rsid w:val="00520736"/>
    <w:rsid w:val="005207B3"/>
    <w:rsid w:val="0052140D"/>
    <w:rsid w:val="00521C65"/>
    <w:rsid w:val="00521E25"/>
    <w:rsid w:val="00522081"/>
    <w:rsid w:val="0052221E"/>
    <w:rsid w:val="00522951"/>
    <w:rsid w:val="005237CD"/>
    <w:rsid w:val="00523878"/>
    <w:rsid w:val="0052387E"/>
    <w:rsid w:val="00523E60"/>
    <w:rsid w:val="005240BC"/>
    <w:rsid w:val="0052485C"/>
    <w:rsid w:val="00524CC4"/>
    <w:rsid w:val="00524D60"/>
    <w:rsid w:val="00524F06"/>
    <w:rsid w:val="005253B3"/>
    <w:rsid w:val="00525FC2"/>
    <w:rsid w:val="00526C12"/>
    <w:rsid w:val="00526D0E"/>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34"/>
    <w:rsid w:val="005313D1"/>
    <w:rsid w:val="005318FF"/>
    <w:rsid w:val="00531B64"/>
    <w:rsid w:val="00531BD9"/>
    <w:rsid w:val="00531C4B"/>
    <w:rsid w:val="00531E6A"/>
    <w:rsid w:val="005320E2"/>
    <w:rsid w:val="005321FB"/>
    <w:rsid w:val="005322EC"/>
    <w:rsid w:val="00532316"/>
    <w:rsid w:val="0053270E"/>
    <w:rsid w:val="00533587"/>
    <w:rsid w:val="00533A59"/>
    <w:rsid w:val="0053427F"/>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0CF6"/>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40B"/>
    <w:rsid w:val="00545653"/>
    <w:rsid w:val="005458C5"/>
    <w:rsid w:val="00545A42"/>
    <w:rsid w:val="00546163"/>
    <w:rsid w:val="00546256"/>
    <w:rsid w:val="00546A61"/>
    <w:rsid w:val="00546E2C"/>
    <w:rsid w:val="00546E6B"/>
    <w:rsid w:val="005471B1"/>
    <w:rsid w:val="00547902"/>
    <w:rsid w:val="00547BD0"/>
    <w:rsid w:val="00547E27"/>
    <w:rsid w:val="0055032A"/>
    <w:rsid w:val="005504FA"/>
    <w:rsid w:val="00551555"/>
    <w:rsid w:val="00551852"/>
    <w:rsid w:val="00551872"/>
    <w:rsid w:val="00551CE4"/>
    <w:rsid w:val="00551D4B"/>
    <w:rsid w:val="0055225F"/>
    <w:rsid w:val="0055234F"/>
    <w:rsid w:val="005523E8"/>
    <w:rsid w:val="0055245D"/>
    <w:rsid w:val="005527D1"/>
    <w:rsid w:val="00552BD8"/>
    <w:rsid w:val="00552D9F"/>
    <w:rsid w:val="00552E7E"/>
    <w:rsid w:val="005533FB"/>
    <w:rsid w:val="00553A29"/>
    <w:rsid w:val="00553D48"/>
    <w:rsid w:val="005541B3"/>
    <w:rsid w:val="0055426A"/>
    <w:rsid w:val="0055427B"/>
    <w:rsid w:val="00554298"/>
    <w:rsid w:val="0055465D"/>
    <w:rsid w:val="005548BC"/>
    <w:rsid w:val="00554945"/>
    <w:rsid w:val="00554F83"/>
    <w:rsid w:val="00555237"/>
    <w:rsid w:val="00555B33"/>
    <w:rsid w:val="00555D8F"/>
    <w:rsid w:val="00555D94"/>
    <w:rsid w:val="00555FBD"/>
    <w:rsid w:val="005568EB"/>
    <w:rsid w:val="00556B05"/>
    <w:rsid w:val="00556BF5"/>
    <w:rsid w:val="00556C46"/>
    <w:rsid w:val="00556D9A"/>
    <w:rsid w:val="00557343"/>
    <w:rsid w:val="00557C40"/>
    <w:rsid w:val="00557E47"/>
    <w:rsid w:val="005601E9"/>
    <w:rsid w:val="005603C3"/>
    <w:rsid w:val="005606C2"/>
    <w:rsid w:val="00560FFF"/>
    <w:rsid w:val="0056173B"/>
    <w:rsid w:val="00561A4C"/>
    <w:rsid w:val="00561DB2"/>
    <w:rsid w:val="00562721"/>
    <w:rsid w:val="0056294B"/>
    <w:rsid w:val="00562C59"/>
    <w:rsid w:val="00562DB0"/>
    <w:rsid w:val="0056324A"/>
    <w:rsid w:val="005632F7"/>
    <w:rsid w:val="005633F7"/>
    <w:rsid w:val="00563630"/>
    <w:rsid w:val="00563C53"/>
    <w:rsid w:val="00563EE7"/>
    <w:rsid w:val="00564170"/>
    <w:rsid w:val="00564302"/>
    <w:rsid w:val="00564459"/>
    <w:rsid w:val="00564E3D"/>
    <w:rsid w:val="00565128"/>
    <w:rsid w:val="00565703"/>
    <w:rsid w:val="00565988"/>
    <w:rsid w:val="00565E14"/>
    <w:rsid w:val="00565E39"/>
    <w:rsid w:val="00566319"/>
    <w:rsid w:val="005663DD"/>
    <w:rsid w:val="00566AFC"/>
    <w:rsid w:val="00566B37"/>
    <w:rsid w:val="00566BE3"/>
    <w:rsid w:val="00566CF4"/>
    <w:rsid w:val="00566E85"/>
    <w:rsid w:val="00566F84"/>
    <w:rsid w:val="0056703E"/>
    <w:rsid w:val="005670FB"/>
    <w:rsid w:val="005672D2"/>
    <w:rsid w:val="0056749A"/>
    <w:rsid w:val="005678DB"/>
    <w:rsid w:val="00567E29"/>
    <w:rsid w:val="00571590"/>
    <w:rsid w:val="005716BA"/>
    <w:rsid w:val="00571838"/>
    <w:rsid w:val="00571D5C"/>
    <w:rsid w:val="00571DF6"/>
    <w:rsid w:val="00571E53"/>
    <w:rsid w:val="005724F3"/>
    <w:rsid w:val="00572779"/>
    <w:rsid w:val="005727A9"/>
    <w:rsid w:val="00572984"/>
    <w:rsid w:val="00572B2A"/>
    <w:rsid w:val="00572BCE"/>
    <w:rsid w:val="00572C9F"/>
    <w:rsid w:val="00572D9D"/>
    <w:rsid w:val="00572FD7"/>
    <w:rsid w:val="00572FEC"/>
    <w:rsid w:val="005736B8"/>
    <w:rsid w:val="00573DA3"/>
    <w:rsid w:val="00574306"/>
    <w:rsid w:val="00574326"/>
    <w:rsid w:val="005748C5"/>
    <w:rsid w:val="00574B0F"/>
    <w:rsid w:val="005755D5"/>
    <w:rsid w:val="00576015"/>
    <w:rsid w:val="00576258"/>
    <w:rsid w:val="00576278"/>
    <w:rsid w:val="00576A3C"/>
    <w:rsid w:val="00576AB1"/>
    <w:rsid w:val="00576C0F"/>
    <w:rsid w:val="00576E4B"/>
    <w:rsid w:val="00577207"/>
    <w:rsid w:val="0057720A"/>
    <w:rsid w:val="00577555"/>
    <w:rsid w:val="0057761D"/>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2F"/>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3AE"/>
    <w:rsid w:val="005A044F"/>
    <w:rsid w:val="005A05C1"/>
    <w:rsid w:val="005A0A90"/>
    <w:rsid w:val="005A0C92"/>
    <w:rsid w:val="005A195F"/>
    <w:rsid w:val="005A1AB5"/>
    <w:rsid w:val="005A1B04"/>
    <w:rsid w:val="005A1CFF"/>
    <w:rsid w:val="005A1EA3"/>
    <w:rsid w:val="005A1ECE"/>
    <w:rsid w:val="005A1F6B"/>
    <w:rsid w:val="005A2099"/>
    <w:rsid w:val="005A20FB"/>
    <w:rsid w:val="005A2830"/>
    <w:rsid w:val="005A28A7"/>
    <w:rsid w:val="005A30A6"/>
    <w:rsid w:val="005A31E2"/>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1C6B"/>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2EF"/>
    <w:rsid w:val="005B69BE"/>
    <w:rsid w:val="005B6CB2"/>
    <w:rsid w:val="005B6CF7"/>
    <w:rsid w:val="005B7955"/>
    <w:rsid w:val="005B7BAA"/>
    <w:rsid w:val="005C042F"/>
    <w:rsid w:val="005C0E50"/>
    <w:rsid w:val="005C0F3B"/>
    <w:rsid w:val="005C1D11"/>
    <w:rsid w:val="005C20FF"/>
    <w:rsid w:val="005C2193"/>
    <w:rsid w:val="005C29BD"/>
    <w:rsid w:val="005C2ABD"/>
    <w:rsid w:val="005C305B"/>
    <w:rsid w:val="005C35F5"/>
    <w:rsid w:val="005C3AC3"/>
    <w:rsid w:val="005C3CAF"/>
    <w:rsid w:val="005C3DE5"/>
    <w:rsid w:val="005C40FE"/>
    <w:rsid w:val="005C440F"/>
    <w:rsid w:val="005C4776"/>
    <w:rsid w:val="005C4B96"/>
    <w:rsid w:val="005C4F45"/>
    <w:rsid w:val="005C509C"/>
    <w:rsid w:val="005C50D3"/>
    <w:rsid w:val="005C50E3"/>
    <w:rsid w:val="005C51A8"/>
    <w:rsid w:val="005C5355"/>
    <w:rsid w:val="005C562F"/>
    <w:rsid w:val="005C6883"/>
    <w:rsid w:val="005C6950"/>
    <w:rsid w:val="005C6AD0"/>
    <w:rsid w:val="005C6DE3"/>
    <w:rsid w:val="005C6FB2"/>
    <w:rsid w:val="005C70B0"/>
    <w:rsid w:val="005C711E"/>
    <w:rsid w:val="005C72BF"/>
    <w:rsid w:val="005C754F"/>
    <w:rsid w:val="005C7599"/>
    <w:rsid w:val="005C7DEB"/>
    <w:rsid w:val="005D02BD"/>
    <w:rsid w:val="005D0411"/>
    <w:rsid w:val="005D06A0"/>
    <w:rsid w:val="005D0C3F"/>
    <w:rsid w:val="005D1597"/>
    <w:rsid w:val="005D1638"/>
    <w:rsid w:val="005D17A3"/>
    <w:rsid w:val="005D1D42"/>
    <w:rsid w:val="005D1EE5"/>
    <w:rsid w:val="005D2283"/>
    <w:rsid w:val="005D271D"/>
    <w:rsid w:val="005D2AD6"/>
    <w:rsid w:val="005D2FE5"/>
    <w:rsid w:val="005D318D"/>
    <w:rsid w:val="005D352F"/>
    <w:rsid w:val="005D3AF3"/>
    <w:rsid w:val="005D4D5A"/>
    <w:rsid w:val="005D5641"/>
    <w:rsid w:val="005D5892"/>
    <w:rsid w:val="005D5B11"/>
    <w:rsid w:val="005D5C74"/>
    <w:rsid w:val="005D5FF5"/>
    <w:rsid w:val="005D6A0A"/>
    <w:rsid w:val="005D6A37"/>
    <w:rsid w:val="005D6B61"/>
    <w:rsid w:val="005E042A"/>
    <w:rsid w:val="005E09B0"/>
    <w:rsid w:val="005E0B50"/>
    <w:rsid w:val="005E0EC0"/>
    <w:rsid w:val="005E0F80"/>
    <w:rsid w:val="005E111A"/>
    <w:rsid w:val="005E16FF"/>
    <w:rsid w:val="005E1D1F"/>
    <w:rsid w:val="005E2517"/>
    <w:rsid w:val="005E299F"/>
    <w:rsid w:val="005E2A24"/>
    <w:rsid w:val="005E2D1D"/>
    <w:rsid w:val="005E35CB"/>
    <w:rsid w:val="005E36D0"/>
    <w:rsid w:val="005E36FB"/>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315"/>
    <w:rsid w:val="005E749E"/>
    <w:rsid w:val="005E7A52"/>
    <w:rsid w:val="005E7B4E"/>
    <w:rsid w:val="005E7E01"/>
    <w:rsid w:val="005F041D"/>
    <w:rsid w:val="005F07DA"/>
    <w:rsid w:val="005F13DA"/>
    <w:rsid w:val="005F1A0E"/>
    <w:rsid w:val="005F1E27"/>
    <w:rsid w:val="005F2063"/>
    <w:rsid w:val="005F275F"/>
    <w:rsid w:val="005F293D"/>
    <w:rsid w:val="005F2942"/>
    <w:rsid w:val="005F2E08"/>
    <w:rsid w:val="005F2EAB"/>
    <w:rsid w:val="005F3806"/>
    <w:rsid w:val="005F3BB8"/>
    <w:rsid w:val="005F3D64"/>
    <w:rsid w:val="005F3D68"/>
    <w:rsid w:val="005F4071"/>
    <w:rsid w:val="005F4371"/>
    <w:rsid w:val="005F458E"/>
    <w:rsid w:val="005F46D9"/>
    <w:rsid w:val="005F4864"/>
    <w:rsid w:val="005F4D25"/>
    <w:rsid w:val="005F4F35"/>
    <w:rsid w:val="005F5032"/>
    <w:rsid w:val="005F50F6"/>
    <w:rsid w:val="005F55DA"/>
    <w:rsid w:val="005F61D8"/>
    <w:rsid w:val="005F6793"/>
    <w:rsid w:val="005F687D"/>
    <w:rsid w:val="005F6E25"/>
    <w:rsid w:val="005F7134"/>
    <w:rsid w:val="005F790E"/>
    <w:rsid w:val="005F7BDA"/>
    <w:rsid w:val="005F7D32"/>
    <w:rsid w:val="006001DB"/>
    <w:rsid w:val="006006A4"/>
    <w:rsid w:val="00600A19"/>
    <w:rsid w:val="00600F2B"/>
    <w:rsid w:val="0060144A"/>
    <w:rsid w:val="00601605"/>
    <w:rsid w:val="00601998"/>
    <w:rsid w:val="00601B56"/>
    <w:rsid w:val="00601D29"/>
    <w:rsid w:val="006024D6"/>
    <w:rsid w:val="0060264F"/>
    <w:rsid w:val="006028B3"/>
    <w:rsid w:val="00602AC2"/>
    <w:rsid w:val="00602AC6"/>
    <w:rsid w:val="00602D19"/>
    <w:rsid w:val="00603632"/>
    <w:rsid w:val="006041DC"/>
    <w:rsid w:val="0060440F"/>
    <w:rsid w:val="006044F2"/>
    <w:rsid w:val="006049C5"/>
    <w:rsid w:val="00604D91"/>
    <w:rsid w:val="00604DAD"/>
    <w:rsid w:val="00605760"/>
    <w:rsid w:val="006059C9"/>
    <w:rsid w:val="00605DEE"/>
    <w:rsid w:val="00606002"/>
    <w:rsid w:val="0060625C"/>
    <w:rsid w:val="00606635"/>
    <w:rsid w:val="006067F8"/>
    <w:rsid w:val="006068A8"/>
    <w:rsid w:val="006068FE"/>
    <w:rsid w:val="00606DC5"/>
    <w:rsid w:val="00607067"/>
    <w:rsid w:val="006073F6"/>
    <w:rsid w:val="00607B57"/>
    <w:rsid w:val="00607C44"/>
    <w:rsid w:val="00610643"/>
    <w:rsid w:val="0061078B"/>
    <w:rsid w:val="0061088A"/>
    <w:rsid w:val="00610E8C"/>
    <w:rsid w:val="00610EAC"/>
    <w:rsid w:val="00610EFC"/>
    <w:rsid w:val="0061151D"/>
    <w:rsid w:val="00612172"/>
    <w:rsid w:val="0061226D"/>
    <w:rsid w:val="006125C4"/>
    <w:rsid w:val="006126BB"/>
    <w:rsid w:val="00612B58"/>
    <w:rsid w:val="00612D40"/>
    <w:rsid w:val="006131AF"/>
    <w:rsid w:val="0061332B"/>
    <w:rsid w:val="0061359A"/>
    <w:rsid w:val="0061372F"/>
    <w:rsid w:val="006138C4"/>
    <w:rsid w:val="006139A4"/>
    <w:rsid w:val="00613A94"/>
    <w:rsid w:val="006141A7"/>
    <w:rsid w:val="00614770"/>
    <w:rsid w:val="006152EE"/>
    <w:rsid w:val="006153FD"/>
    <w:rsid w:val="006159BB"/>
    <w:rsid w:val="00615D9A"/>
    <w:rsid w:val="00615EFA"/>
    <w:rsid w:val="006164DC"/>
    <w:rsid w:val="006168FF"/>
    <w:rsid w:val="00616D5E"/>
    <w:rsid w:val="006172F0"/>
    <w:rsid w:val="00617511"/>
    <w:rsid w:val="00617961"/>
    <w:rsid w:val="006201AF"/>
    <w:rsid w:val="0062055B"/>
    <w:rsid w:val="0062071D"/>
    <w:rsid w:val="00620890"/>
    <w:rsid w:val="00620FAC"/>
    <w:rsid w:val="006214C6"/>
    <w:rsid w:val="006216DB"/>
    <w:rsid w:val="0062189F"/>
    <w:rsid w:val="00621B6F"/>
    <w:rsid w:val="00621C6F"/>
    <w:rsid w:val="00622244"/>
    <w:rsid w:val="006223A6"/>
    <w:rsid w:val="00622823"/>
    <w:rsid w:val="00622F55"/>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11F"/>
    <w:rsid w:val="00626532"/>
    <w:rsid w:val="00626F65"/>
    <w:rsid w:val="00626F91"/>
    <w:rsid w:val="00626FB1"/>
    <w:rsid w:val="006272EA"/>
    <w:rsid w:val="006273EC"/>
    <w:rsid w:val="00630591"/>
    <w:rsid w:val="00630A8B"/>
    <w:rsid w:val="00630AD0"/>
    <w:rsid w:val="00630D2B"/>
    <w:rsid w:val="00630EE9"/>
    <w:rsid w:val="006315B1"/>
    <w:rsid w:val="00631657"/>
    <w:rsid w:val="006316D6"/>
    <w:rsid w:val="00631AB6"/>
    <w:rsid w:val="00631EEF"/>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571D"/>
    <w:rsid w:val="00636464"/>
    <w:rsid w:val="006364C7"/>
    <w:rsid w:val="00636A27"/>
    <w:rsid w:val="006372B6"/>
    <w:rsid w:val="00637669"/>
    <w:rsid w:val="006377C8"/>
    <w:rsid w:val="00640AF2"/>
    <w:rsid w:val="0064111F"/>
    <w:rsid w:val="00641865"/>
    <w:rsid w:val="0064195D"/>
    <w:rsid w:val="00641A1E"/>
    <w:rsid w:val="00641D0C"/>
    <w:rsid w:val="00641F12"/>
    <w:rsid w:val="0064233B"/>
    <w:rsid w:val="0064276D"/>
    <w:rsid w:val="006428AF"/>
    <w:rsid w:val="0064297A"/>
    <w:rsid w:val="00642996"/>
    <w:rsid w:val="006429CC"/>
    <w:rsid w:val="006439BD"/>
    <w:rsid w:val="00643A89"/>
    <w:rsid w:val="006440E1"/>
    <w:rsid w:val="006442A5"/>
    <w:rsid w:val="00644602"/>
    <w:rsid w:val="006446FC"/>
    <w:rsid w:val="00644FFB"/>
    <w:rsid w:val="00645305"/>
    <w:rsid w:val="00645609"/>
    <w:rsid w:val="00645E72"/>
    <w:rsid w:val="0064662C"/>
    <w:rsid w:val="00646AC7"/>
    <w:rsid w:val="00646F0A"/>
    <w:rsid w:val="00647161"/>
    <w:rsid w:val="00647B56"/>
    <w:rsid w:val="00647B80"/>
    <w:rsid w:val="00647D2F"/>
    <w:rsid w:val="00647D5E"/>
    <w:rsid w:val="00647F84"/>
    <w:rsid w:val="00650221"/>
    <w:rsid w:val="006502F0"/>
    <w:rsid w:val="00650BCC"/>
    <w:rsid w:val="00651102"/>
    <w:rsid w:val="0065119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731"/>
    <w:rsid w:val="00660CC6"/>
    <w:rsid w:val="00661925"/>
    <w:rsid w:val="00661C17"/>
    <w:rsid w:val="00661E6D"/>
    <w:rsid w:val="00661E8E"/>
    <w:rsid w:val="00661E9E"/>
    <w:rsid w:val="006622C1"/>
    <w:rsid w:val="00662314"/>
    <w:rsid w:val="00662323"/>
    <w:rsid w:val="00663044"/>
    <w:rsid w:val="00663A44"/>
    <w:rsid w:val="00663C0F"/>
    <w:rsid w:val="006645DA"/>
    <w:rsid w:val="00664922"/>
    <w:rsid w:val="00664D51"/>
    <w:rsid w:val="0066513B"/>
    <w:rsid w:val="00665ABF"/>
    <w:rsid w:val="00665B5B"/>
    <w:rsid w:val="00666DF1"/>
    <w:rsid w:val="00666FE1"/>
    <w:rsid w:val="006671D3"/>
    <w:rsid w:val="00667289"/>
    <w:rsid w:val="00667379"/>
    <w:rsid w:val="00667433"/>
    <w:rsid w:val="00667A64"/>
    <w:rsid w:val="00667B99"/>
    <w:rsid w:val="00667E0A"/>
    <w:rsid w:val="00667F41"/>
    <w:rsid w:val="0067062C"/>
    <w:rsid w:val="006706EA"/>
    <w:rsid w:val="0067070F"/>
    <w:rsid w:val="0067087D"/>
    <w:rsid w:val="00670D20"/>
    <w:rsid w:val="00670F82"/>
    <w:rsid w:val="00671105"/>
    <w:rsid w:val="00671168"/>
    <w:rsid w:val="006719D5"/>
    <w:rsid w:val="00671F10"/>
    <w:rsid w:val="00671F24"/>
    <w:rsid w:val="006720A0"/>
    <w:rsid w:val="0067262E"/>
    <w:rsid w:val="00672D73"/>
    <w:rsid w:val="006733AE"/>
    <w:rsid w:val="0067342E"/>
    <w:rsid w:val="00673554"/>
    <w:rsid w:val="00673C6A"/>
    <w:rsid w:val="00673CF5"/>
    <w:rsid w:val="006740A5"/>
    <w:rsid w:val="00674F3B"/>
    <w:rsid w:val="00675064"/>
    <w:rsid w:val="0067525E"/>
    <w:rsid w:val="006753C3"/>
    <w:rsid w:val="006754F5"/>
    <w:rsid w:val="00675DA8"/>
    <w:rsid w:val="00676034"/>
    <w:rsid w:val="00676BD1"/>
    <w:rsid w:val="00677747"/>
    <w:rsid w:val="00677A5A"/>
    <w:rsid w:val="00677F21"/>
    <w:rsid w:val="00677F24"/>
    <w:rsid w:val="006804FF"/>
    <w:rsid w:val="00680917"/>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6C2C"/>
    <w:rsid w:val="006873EE"/>
    <w:rsid w:val="0068787E"/>
    <w:rsid w:val="0068793F"/>
    <w:rsid w:val="00687FD6"/>
    <w:rsid w:val="00690577"/>
    <w:rsid w:val="00690976"/>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976CC"/>
    <w:rsid w:val="006A0015"/>
    <w:rsid w:val="006A067A"/>
    <w:rsid w:val="006A0740"/>
    <w:rsid w:val="006A0A52"/>
    <w:rsid w:val="006A0BD5"/>
    <w:rsid w:val="006A0C93"/>
    <w:rsid w:val="006A0E84"/>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348"/>
    <w:rsid w:val="006A480F"/>
    <w:rsid w:val="006A4B8E"/>
    <w:rsid w:val="006A4FE4"/>
    <w:rsid w:val="006A5216"/>
    <w:rsid w:val="006A5B12"/>
    <w:rsid w:val="006A62F1"/>
    <w:rsid w:val="006A64CD"/>
    <w:rsid w:val="006A64F4"/>
    <w:rsid w:val="006A6C18"/>
    <w:rsid w:val="006A6D50"/>
    <w:rsid w:val="006A6E37"/>
    <w:rsid w:val="006A7463"/>
    <w:rsid w:val="006A7508"/>
    <w:rsid w:val="006A7DCD"/>
    <w:rsid w:val="006B05F7"/>
    <w:rsid w:val="006B05FC"/>
    <w:rsid w:val="006B089B"/>
    <w:rsid w:val="006B08E9"/>
    <w:rsid w:val="006B09DD"/>
    <w:rsid w:val="006B0D1A"/>
    <w:rsid w:val="006B0EDA"/>
    <w:rsid w:val="006B1185"/>
    <w:rsid w:val="006B124B"/>
    <w:rsid w:val="006B1C2E"/>
    <w:rsid w:val="006B2052"/>
    <w:rsid w:val="006B216E"/>
    <w:rsid w:val="006B228E"/>
    <w:rsid w:val="006B28CB"/>
    <w:rsid w:val="006B2A33"/>
    <w:rsid w:val="006B2CCB"/>
    <w:rsid w:val="006B30EC"/>
    <w:rsid w:val="006B3460"/>
    <w:rsid w:val="006B3683"/>
    <w:rsid w:val="006B4128"/>
    <w:rsid w:val="006B414A"/>
    <w:rsid w:val="006B4B28"/>
    <w:rsid w:val="006B553F"/>
    <w:rsid w:val="006B555E"/>
    <w:rsid w:val="006B5AAD"/>
    <w:rsid w:val="006B5B12"/>
    <w:rsid w:val="006B5FCF"/>
    <w:rsid w:val="006B6438"/>
    <w:rsid w:val="006B6634"/>
    <w:rsid w:val="006B6911"/>
    <w:rsid w:val="006B6CFE"/>
    <w:rsid w:val="006B6D45"/>
    <w:rsid w:val="006B7450"/>
    <w:rsid w:val="006B7AAD"/>
    <w:rsid w:val="006C02A7"/>
    <w:rsid w:val="006C062F"/>
    <w:rsid w:val="006C063F"/>
    <w:rsid w:val="006C064B"/>
    <w:rsid w:val="006C0A14"/>
    <w:rsid w:val="006C15B5"/>
    <w:rsid w:val="006C1A33"/>
    <w:rsid w:val="006C215D"/>
    <w:rsid w:val="006C2420"/>
    <w:rsid w:val="006C26D8"/>
    <w:rsid w:val="006C317E"/>
    <w:rsid w:val="006C31D2"/>
    <w:rsid w:val="006C33B2"/>
    <w:rsid w:val="006C372D"/>
    <w:rsid w:val="006C39EA"/>
    <w:rsid w:val="006C421A"/>
    <w:rsid w:val="006C4458"/>
    <w:rsid w:val="006C4CEB"/>
    <w:rsid w:val="006C4E85"/>
    <w:rsid w:val="006C581D"/>
    <w:rsid w:val="006C605A"/>
    <w:rsid w:val="006C61AB"/>
    <w:rsid w:val="006C65B9"/>
    <w:rsid w:val="006C6A3B"/>
    <w:rsid w:val="006C6A7B"/>
    <w:rsid w:val="006C76B3"/>
    <w:rsid w:val="006C79BF"/>
    <w:rsid w:val="006C7D3E"/>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2D2"/>
    <w:rsid w:val="006D434B"/>
    <w:rsid w:val="006D461B"/>
    <w:rsid w:val="006D4CA5"/>
    <w:rsid w:val="006D535E"/>
    <w:rsid w:val="006D5547"/>
    <w:rsid w:val="006D61C5"/>
    <w:rsid w:val="006D62C5"/>
    <w:rsid w:val="006D6863"/>
    <w:rsid w:val="006D70A5"/>
    <w:rsid w:val="006D7655"/>
    <w:rsid w:val="006D7969"/>
    <w:rsid w:val="006D7C0B"/>
    <w:rsid w:val="006E023F"/>
    <w:rsid w:val="006E07B0"/>
    <w:rsid w:val="006E0B37"/>
    <w:rsid w:val="006E1226"/>
    <w:rsid w:val="006E1261"/>
    <w:rsid w:val="006E1450"/>
    <w:rsid w:val="006E1C24"/>
    <w:rsid w:val="006E1E7D"/>
    <w:rsid w:val="006E20C1"/>
    <w:rsid w:val="006E2217"/>
    <w:rsid w:val="006E22B4"/>
    <w:rsid w:val="006E275A"/>
    <w:rsid w:val="006E2BCA"/>
    <w:rsid w:val="006E2C0E"/>
    <w:rsid w:val="006E2EEC"/>
    <w:rsid w:val="006E2FC3"/>
    <w:rsid w:val="006E35CD"/>
    <w:rsid w:val="006E360F"/>
    <w:rsid w:val="006E3655"/>
    <w:rsid w:val="006E39AE"/>
    <w:rsid w:val="006E3CD5"/>
    <w:rsid w:val="006E3D07"/>
    <w:rsid w:val="006E3EF7"/>
    <w:rsid w:val="006E3FFB"/>
    <w:rsid w:val="006E466F"/>
    <w:rsid w:val="006E489E"/>
    <w:rsid w:val="006E4CC3"/>
    <w:rsid w:val="006E4F12"/>
    <w:rsid w:val="006E551F"/>
    <w:rsid w:val="006E5B49"/>
    <w:rsid w:val="006E6188"/>
    <w:rsid w:val="006E704E"/>
    <w:rsid w:val="006E75B7"/>
    <w:rsid w:val="006E790D"/>
    <w:rsid w:val="006F024D"/>
    <w:rsid w:val="006F02FB"/>
    <w:rsid w:val="006F0C5F"/>
    <w:rsid w:val="006F11CB"/>
    <w:rsid w:val="006F1A6F"/>
    <w:rsid w:val="006F1D99"/>
    <w:rsid w:val="006F1D9A"/>
    <w:rsid w:val="006F208E"/>
    <w:rsid w:val="006F21B2"/>
    <w:rsid w:val="006F229E"/>
    <w:rsid w:val="006F23FC"/>
    <w:rsid w:val="006F2575"/>
    <w:rsid w:val="006F29E5"/>
    <w:rsid w:val="006F2AA2"/>
    <w:rsid w:val="006F2EA1"/>
    <w:rsid w:val="006F3247"/>
    <w:rsid w:val="006F33E4"/>
    <w:rsid w:val="006F347B"/>
    <w:rsid w:val="006F3515"/>
    <w:rsid w:val="006F390C"/>
    <w:rsid w:val="006F3E12"/>
    <w:rsid w:val="006F44D0"/>
    <w:rsid w:val="006F4519"/>
    <w:rsid w:val="006F4803"/>
    <w:rsid w:val="006F4B24"/>
    <w:rsid w:val="006F57B4"/>
    <w:rsid w:val="006F5963"/>
    <w:rsid w:val="006F5BB7"/>
    <w:rsid w:val="006F5E90"/>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65BC"/>
    <w:rsid w:val="00707583"/>
    <w:rsid w:val="0070793C"/>
    <w:rsid w:val="00707A88"/>
    <w:rsid w:val="00707A99"/>
    <w:rsid w:val="00707D6D"/>
    <w:rsid w:val="0071045B"/>
    <w:rsid w:val="007104CD"/>
    <w:rsid w:val="00710559"/>
    <w:rsid w:val="007105C8"/>
    <w:rsid w:val="00710A7E"/>
    <w:rsid w:val="007111B8"/>
    <w:rsid w:val="0071154A"/>
    <w:rsid w:val="00711859"/>
    <w:rsid w:val="00711E73"/>
    <w:rsid w:val="00711E7D"/>
    <w:rsid w:val="007122F9"/>
    <w:rsid w:val="0071230B"/>
    <w:rsid w:val="007123B5"/>
    <w:rsid w:val="007123E7"/>
    <w:rsid w:val="00713767"/>
    <w:rsid w:val="00713D53"/>
    <w:rsid w:val="00713DA7"/>
    <w:rsid w:val="00713E3C"/>
    <w:rsid w:val="00713EBC"/>
    <w:rsid w:val="00713ECC"/>
    <w:rsid w:val="0071531E"/>
    <w:rsid w:val="00715620"/>
    <w:rsid w:val="0071581D"/>
    <w:rsid w:val="0071583F"/>
    <w:rsid w:val="00715AC1"/>
    <w:rsid w:val="007165CB"/>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8BF"/>
    <w:rsid w:val="00722A7C"/>
    <w:rsid w:val="00722F8A"/>
    <w:rsid w:val="007230B5"/>
    <w:rsid w:val="00723219"/>
    <w:rsid w:val="00723392"/>
    <w:rsid w:val="007233B0"/>
    <w:rsid w:val="007235A7"/>
    <w:rsid w:val="007239DD"/>
    <w:rsid w:val="00723EA4"/>
    <w:rsid w:val="00724066"/>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61F"/>
    <w:rsid w:val="00727B67"/>
    <w:rsid w:val="00727DE5"/>
    <w:rsid w:val="0073013F"/>
    <w:rsid w:val="0073083B"/>
    <w:rsid w:val="00730892"/>
    <w:rsid w:val="00730AC0"/>
    <w:rsid w:val="0073110E"/>
    <w:rsid w:val="007314E0"/>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A53"/>
    <w:rsid w:val="00740D77"/>
    <w:rsid w:val="00741877"/>
    <w:rsid w:val="0074192A"/>
    <w:rsid w:val="00741B0C"/>
    <w:rsid w:val="00741DCC"/>
    <w:rsid w:val="00742263"/>
    <w:rsid w:val="00742341"/>
    <w:rsid w:val="00742CC8"/>
    <w:rsid w:val="00742DD0"/>
    <w:rsid w:val="007434E0"/>
    <w:rsid w:val="0074365E"/>
    <w:rsid w:val="00743FEB"/>
    <w:rsid w:val="007440E8"/>
    <w:rsid w:val="007441D8"/>
    <w:rsid w:val="007443FE"/>
    <w:rsid w:val="0074458C"/>
    <w:rsid w:val="0074471E"/>
    <w:rsid w:val="0074473B"/>
    <w:rsid w:val="00744A3F"/>
    <w:rsid w:val="00744BA2"/>
    <w:rsid w:val="0074526D"/>
    <w:rsid w:val="007455DC"/>
    <w:rsid w:val="007457A4"/>
    <w:rsid w:val="00745EFF"/>
    <w:rsid w:val="007464A0"/>
    <w:rsid w:val="007466F1"/>
    <w:rsid w:val="007469C7"/>
    <w:rsid w:val="00746A93"/>
    <w:rsid w:val="00746A9C"/>
    <w:rsid w:val="00746EE5"/>
    <w:rsid w:val="007473CF"/>
    <w:rsid w:val="00747742"/>
    <w:rsid w:val="00750283"/>
    <w:rsid w:val="00750AC5"/>
    <w:rsid w:val="00750E7B"/>
    <w:rsid w:val="007513F2"/>
    <w:rsid w:val="00751ACF"/>
    <w:rsid w:val="0075239A"/>
    <w:rsid w:val="00752960"/>
    <w:rsid w:val="007529C9"/>
    <w:rsid w:val="00753312"/>
    <w:rsid w:val="00753562"/>
    <w:rsid w:val="00754AA2"/>
    <w:rsid w:val="00754C3B"/>
    <w:rsid w:val="00755136"/>
    <w:rsid w:val="007551F3"/>
    <w:rsid w:val="00755B12"/>
    <w:rsid w:val="00755C16"/>
    <w:rsid w:val="00755EB6"/>
    <w:rsid w:val="00756395"/>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2D17"/>
    <w:rsid w:val="007636AE"/>
    <w:rsid w:val="007639D5"/>
    <w:rsid w:val="00763F46"/>
    <w:rsid w:val="00763FE2"/>
    <w:rsid w:val="007640F4"/>
    <w:rsid w:val="0076415A"/>
    <w:rsid w:val="00764267"/>
    <w:rsid w:val="00764288"/>
    <w:rsid w:val="007642E8"/>
    <w:rsid w:val="007645C0"/>
    <w:rsid w:val="007646B3"/>
    <w:rsid w:val="00764845"/>
    <w:rsid w:val="0076486C"/>
    <w:rsid w:val="00765098"/>
    <w:rsid w:val="00765637"/>
    <w:rsid w:val="00765768"/>
    <w:rsid w:val="00765A76"/>
    <w:rsid w:val="00765BF8"/>
    <w:rsid w:val="00765CFA"/>
    <w:rsid w:val="007665D3"/>
    <w:rsid w:val="00766662"/>
    <w:rsid w:val="0076698B"/>
    <w:rsid w:val="0076699B"/>
    <w:rsid w:val="00767112"/>
    <w:rsid w:val="00767ABA"/>
    <w:rsid w:val="00767C59"/>
    <w:rsid w:val="00767D13"/>
    <w:rsid w:val="0077007E"/>
    <w:rsid w:val="00770125"/>
    <w:rsid w:val="0077071D"/>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CC"/>
    <w:rsid w:val="00774365"/>
    <w:rsid w:val="00774794"/>
    <w:rsid w:val="007748CB"/>
    <w:rsid w:val="00774AB4"/>
    <w:rsid w:val="00775246"/>
    <w:rsid w:val="007755C6"/>
    <w:rsid w:val="00775735"/>
    <w:rsid w:val="00775838"/>
    <w:rsid w:val="007769CC"/>
    <w:rsid w:val="007774CF"/>
    <w:rsid w:val="007776B9"/>
    <w:rsid w:val="007776F9"/>
    <w:rsid w:val="00777A0F"/>
    <w:rsid w:val="00780445"/>
    <w:rsid w:val="007804E7"/>
    <w:rsid w:val="0078078B"/>
    <w:rsid w:val="00780B79"/>
    <w:rsid w:val="00780EF7"/>
    <w:rsid w:val="00780F3D"/>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395"/>
    <w:rsid w:val="00786CB3"/>
    <w:rsid w:val="00786D76"/>
    <w:rsid w:val="00787930"/>
    <w:rsid w:val="00787E21"/>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F05"/>
    <w:rsid w:val="00793F73"/>
    <w:rsid w:val="0079441E"/>
    <w:rsid w:val="00794823"/>
    <w:rsid w:val="00794DA5"/>
    <w:rsid w:val="00794DDF"/>
    <w:rsid w:val="00795182"/>
    <w:rsid w:val="007952AB"/>
    <w:rsid w:val="007955FA"/>
    <w:rsid w:val="0079580F"/>
    <w:rsid w:val="007964BC"/>
    <w:rsid w:val="007975AD"/>
    <w:rsid w:val="0079771F"/>
    <w:rsid w:val="0079782C"/>
    <w:rsid w:val="007A0661"/>
    <w:rsid w:val="007A0903"/>
    <w:rsid w:val="007A0AA3"/>
    <w:rsid w:val="007A11E8"/>
    <w:rsid w:val="007A14B3"/>
    <w:rsid w:val="007A1610"/>
    <w:rsid w:val="007A1877"/>
    <w:rsid w:val="007A2853"/>
    <w:rsid w:val="007A2A53"/>
    <w:rsid w:val="007A2F6D"/>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2C8"/>
    <w:rsid w:val="007A737E"/>
    <w:rsid w:val="007A7CFD"/>
    <w:rsid w:val="007A7E09"/>
    <w:rsid w:val="007A7E61"/>
    <w:rsid w:val="007A7E75"/>
    <w:rsid w:val="007A7F3D"/>
    <w:rsid w:val="007B026D"/>
    <w:rsid w:val="007B046B"/>
    <w:rsid w:val="007B094D"/>
    <w:rsid w:val="007B16BD"/>
    <w:rsid w:val="007B1865"/>
    <w:rsid w:val="007B1974"/>
    <w:rsid w:val="007B1A9A"/>
    <w:rsid w:val="007B211F"/>
    <w:rsid w:val="007B234D"/>
    <w:rsid w:val="007B2B08"/>
    <w:rsid w:val="007B2C0C"/>
    <w:rsid w:val="007B2CD9"/>
    <w:rsid w:val="007B2CFF"/>
    <w:rsid w:val="007B2D17"/>
    <w:rsid w:val="007B341E"/>
    <w:rsid w:val="007B34B0"/>
    <w:rsid w:val="007B3BA0"/>
    <w:rsid w:val="007B3BDB"/>
    <w:rsid w:val="007B42F9"/>
    <w:rsid w:val="007B4F25"/>
    <w:rsid w:val="007B4F65"/>
    <w:rsid w:val="007B4F7F"/>
    <w:rsid w:val="007B5073"/>
    <w:rsid w:val="007B5403"/>
    <w:rsid w:val="007B5437"/>
    <w:rsid w:val="007B5828"/>
    <w:rsid w:val="007B5E4C"/>
    <w:rsid w:val="007B6077"/>
    <w:rsid w:val="007B6759"/>
    <w:rsid w:val="007B6B9A"/>
    <w:rsid w:val="007B7102"/>
    <w:rsid w:val="007B74CD"/>
    <w:rsid w:val="007B793D"/>
    <w:rsid w:val="007C019D"/>
    <w:rsid w:val="007C045C"/>
    <w:rsid w:val="007C0619"/>
    <w:rsid w:val="007C0976"/>
    <w:rsid w:val="007C0C5A"/>
    <w:rsid w:val="007C1209"/>
    <w:rsid w:val="007C1299"/>
    <w:rsid w:val="007C1905"/>
    <w:rsid w:val="007C1974"/>
    <w:rsid w:val="007C1F01"/>
    <w:rsid w:val="007C21BE"/>
    <w:rsid w:val="007C2203"/>
    <w:rsid w:val="007C22F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9A8"/>
    <w:rsid w:val="007D0F7C"/>
    <w:rsid w:val="007D0FF3"/>
    <w:rsid w:val="007D1938"/>
    <w:rsid w:val="007D2282"/>
    <w:rsid w:val="007D23DF"/>
    <w:rsid w:val="007D27EC"/>
    <w:rsid w:val="007D2EA2"/>
    <w:rsid w:val="007D30A3"/>
    <w:rsid w:val="007D3592"/>
    <w:rsid w:val="007D3897"/>
    <w:rsid w:val="007D3DFC"/>
    <w:rsid w:val="007D3F1A"/>
    <w:rsid w:val="007D42DC"/>
    <w:rsid w:val="007D42EF"/>
    <w:rsid w:val="007D44F6"/>
    <w:rsid w:val="007D4A37"/>
    <w:rsid w:val="007D53D4"/>
    <w:rsid w:val="007D5419"/>
    <w:rsid w:val="007D5A02"/>
    <w:rsid w:val="007D5B27"/>
    <w:rsid w:val="007D5D0B"/>
    <w:rsid w:val="007D6473"/>
    <w:rsid w:val="007D651D"/>
    <w:rsid w:val="007D6609"/>
    <w:rsid w:val="007D667A"/>
    <w:rsid w:val="007D6692"/>
    <w:rsid w:val="007D6D51"/>
    <w:rsid w:val="007D7200"/>
    <w:rsid w:val="007D7373"/>
    <w:rsid w:val="007D73A7"/>
    <w:rsid w:val="007D74A9"/>
    <w:rsid w:val="007D7689"/>
    <w:rsid w:val="007D77FD"/>
    <w:rsid w:val="007D7AF1"/>
    <w:rsid w:val="007D7BC8"/>
    <w:rsid w:val="007D7DB9"/>
    <w:rsid w:val="007D7E03"/>
    <w:rsid w:val="007E0189"/>
    <w:rsid w:val="007E04DD"/>
    <w:rsid w:val="007E0EF6"/>
    <w:rsid w:val="007E1868"/>
    <w:rsid w:val="007E1B0B"/>
    <w:rsid w:val="007E1C39"/>
    <w:rsid w:val="007E1F7A"/>
    <w:rsid w:val="007E21A0"/>
    <w:rsid w:val="007E24DF"/>
    <w:rsid w:val="007E27C2"/>
    <w:rsid w:val="007E27CC"/>
    <w:rsid w:val="007E29D6"/>
    <w:rsid w:val="007E2D59"/>
    <w:rsid w:val="007E2F31"/>
    <w:rsid w:val="007E3A27"/>
    <w:rsid w:val="007E3A62"/>
    <w:rsid w:val="007E3C06"/>
    <w:rsid w:val="007E3DBB"/>
    <w:rsid w:val="007E498B"/>
    <w:rsid w:val="007E49B5"/>
    <w:rsid w:val="007E4A8C"/>
    <w:rsid w:val="007E4B39"/>
    <w:rsid w:val="007E4CA1"/>
    <w:rsid w:val="007E4D2A"/>
    <w:rsid w:val="007E5171"/>
    <w:rsid w:val="007E539B"/>
    <w:rsid w:val="007E575F"/>
    <w:rsid w:val="007E59E1"/>
    <w:rsid w:val="007E5B99"/>
    <w:rsid w:val="007E5DE1"/>
    <w:rsid w:val="007E5F30"/>
    <w:rsid w:val="007E60B8"/>
    <w:rsid w:val="007E6540"/>
    <w:rsid w:val="007E69FE"/>
    <w:rsid w:val="007E70FA"/>
    <w:rsid w:val="007E73FC"/>
    <w:rsid w:val="007E755B"/>
    <w:rsid w:val="007E7583"/>
    <w:rsid w:val="007E7873"/>
    <w:rsid w:val="007E7C52"/>
    <w:rsid w:val="007E7F90"/>
    <w:rsid w:val="007F0A99"/>
    <w:rsid w:val="007F0E12"/>
    <w:rsid w:val="007F105C"/>
    <w:rsid w:val="007F12EC"/>
    <w:rsid w:val="007F1523"/>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D91"/>
    <w:rsid w:val="00801EA0"/>
    <w:rsid w:val="00801EEF"/>
    <w:rsid w:val="00801F61"/>
    <w:rsid w:val="008023E4"/>
    <w:rsid w:val="00802B64"/>
    <w:rsid w:val="00803932"/>
    <w:rsid w:val="008039C0"/>
    <w:rsid w:val="00804A63"/>
    <w:rsid w:val="00804DCC"/>
    <w:rsid w:val="00804E53"/>
    <w:rsid w:val="00805661"/>
    <w:rsid w:val="00805700"/>
    <w:rsid w:val="00805E5B"/>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0E9"/>
    <w:rsid w:val="00811196"/>
    <w:rsid w:val="00811550"/>
    <w:rsid w:val="008115B4"/>
    <w:rsid w:val="00811B6D"/>
    <w:rsid w:val="00811CCD"/>
    <w:rsid w:val="008120B9"/>
    <w:rsid w:val="008120FD"/>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5732"/>
    <w:rsid w:val="00816082"/>
    <w:rsid w:val="0081618D"/>
    <w:rsid w:val="00816310"/>
    <w:rsid w:val="008163F4"/>
    <w:rsid w:val="0081657B"/>
    <w:rsid w:val="00816848"/>
    <w:rsid w:val="008168B3"/>
    <w:rsid w:val="00816BCA"/>
    <w:rsid w:val="00816D7A"/>
    <w:rsid w:val="00816FB5"/>
    <w:rsid w:val="00817727"/>
    <w:rsid w:val="00817910"/>
    <w:rsid w:val="008179B6"/>
    <w:rsid w:val="00817EB9"/>
    <w:rsid w:val="00817FCE"/>
    <w:rsid w:val="00820315"/>
    <w:rsid w:val="008209C6"/>
    <w:rsid w:val="00820B6D"/>
    <w:rsid w:val="00820D12"/>
    <w:rsid w:val="00820FD7"/>
    <w:rsid w:val="0082100A"/>
    <w:rsid w:val="008212E4"/>
    <w:rsid w:val="00821E19"/>
    <w:rsid w:val="008227E2"/>
    <w:rsid w:val="00822EE9"/>
    <w:rsid w:val="0082303F"/>
    <w:rsid w:val="00823965"/>
    <w:rsid w:val="00823FBC"/>
    <w:rsid w:val="00824306"/>
    <w:rsid w:val="008243CE"/>
    <w:rsid w:val="00824547"/>
    <w:rsid w:val="00824AFF"/>
    <w:rsid w:val="00824EB2"/>
    <w:rsid w:val="00824F86"/>
    <w:rsid w:val="0082548D"/>
    <w:rsid w:val="00826163"/>
    <w:rsid w:val="00826562"/>
    <w:rsid w:val="00826BAC"/>
    <w:rsid w:val="00826FC5"/>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04"/>
    <w:rsid w:val="008340C9"/>
    <w:rsid w:val="008340F5"/>
    <w:rsid w:val="00835184"/>
    <w:rsid w:val="008351F7"/>
    <w:rsid w:val="00835607"/>
    <w:rsid w:val="008359B6"/>
    <w:rsid w:val="00835D7B"/>
    <w:rsid w:val="00835DE6"/>
    <w:rsid w:val="0083649B"/>
    <w:rsid w:val="008365FF"/>
    <w:rsid w:val="008366F8"/>
    <w:rsid w:val="008369A1"/>
    <w:rsid w:val="00836F85"/>
    <w:rsid w:val="00837B35"/>
    <w:rsid w:val="00837B78"/>
    <w:rsid w:val="00840208"/>
    <w:rsid w:val="00840696"/>
    <w:rsid w:val="0084089A"/>
    <w:rsid w:val="00840D2E"/>
    <w:rsid w:val="00840E65"/>
    <w:rsid w:val="00841011"/>
    <w:rsid w:val="00841462"/>
    <w:rsid w:val="00841737"/>
    <w:rsid w:val="00841AFD"/>
    <w:rsid w:val="00841B9D"/>
    <w:rsid w:val="00842772"/>
    <w:rsid w:val="008433BB"/>
    <w:rsid w:val="0084340E"/>
    <w:rsid w:val="008435C6"/>
    <w:rsid w:val="00843888"/>
    <w:rsid w:val="00843938"/>
    <w:rsid w:val="00843959"/>
    <w:rsid w:val="0084420C"/>
    <w:rsid w:val="0084466C"/>
    <w:rsid w:val="00845502"/>
    <w:rsid w:val="0084562C"/>
    <w:rsid w:val="00845D6E"/>
    <w:rsid w:val="00846242"/>
    <w:rsid w:val="00846B59"/>
    <w:rsid w:val="008470F2"/>
    <w:rsid w:val="0084751E"/>
    <w:rsid w:val="00847883"/>
    <w:rsid w:val="00847DC6"/>
    <w:rsid w:val="00847F36"/>
    <w:rsid w:val="008505F1"/>
    <w:rsid w:val="00850757"/>
    <w:rsid w:val="00850DBB"/>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53"/>
    <w:rsid w:val="0085538F"/>
    <w:rsid w:val="00855680"/>
    <w:rsid w:val="00855886"/>
    <w:rsid w:val="00855BCF"/>
    <w:rsid w:val="008561B3"/>
    <w:rsid w:val="00856BBD"/>
    <w:rsid w:val="0085718D"/>
    <w:rsid w:val="00857A47"/>
    <w:rsid w:val="00857AFB"/>
    <w:rsid w:val="00857B5A"/>
    <w:rsid w:val="00857F0B"/>
    <w:rsid w:val="00860A65"/>
    <w:rsid w:val="00860A68"/>
    <w:rsid w:val="00860AAD"/>
    <w:rsid w:val="00860B0F"/>
    <w:rsid w:val="00860C24"/>
    <w:rsid w:val="00860E84"/>
    <w:rsid w:val="00860ED6"/>
    <w:rsid w:val="00861050"/>
    <w:rsid w:val="008616B2"/>
    <w:rsid w:val="0086236F"/>
    <w:rsid w:val="00862B9A"/>
    <w:rsid w:val="00862D31"/>
    <w:rsid w:val="00862F75"/>
    <w:rsid w:val="00863337"/>
    <w:rsid w:val="00863752"/>
    <w:rsid w:val="00863949"/>
    <w:rsid w:val="00864043"/>
    <w:rsid w:val="00864E57"/>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34E"/>
    <w:rsid w:val="008729B7"/>
    <w:rsid w:val="00873025"/>
    <w:rsid w:val="00873523"/>
    <w:rsid w:val="00873700"/>
    <w:rsid w:val="00873B38"/>
    <w:rsid w:val="00873DFF"/>
    <w:rsid w:val="00873EBC"/>
    <w:rsid w:val="00873EE6"/>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5D1"/>
    <w:rsid w:val="00880ECF"/>
    <w:rsid w:val="00881292"/>
    <w:rsid w:val="00881371"/>
    <w:rsid w:val="008814FB"/>
    <w:rsid w:val="008816C1"/>
    <w:rsid w:val="00881793"/>
    <w:rsid w:val="008822D4"/>
    <w:rsid w:val="0088249A"/>
    <w:rsid w:val="00882BFD"/>
    <w:rsid w:val="00882C58"/>
    <w:rsid w:val="008832F4"/>
    <w:rsid w:val="008833DA"/>
    <w:rsid w:val="00883470"/>
    <w:rsid w:val="00883643"/>
    <w:rsid w:val="0088479B"/>
    <w:rsid w:val="00884A6F"/>
    <w:rsid w:val="00884A90"/>
    <w:rsid w:val="00884C5A"/>
    <w:rsid w:val="00884ED0"/>
    <w:rsid w:val="00884EDB"/>
    <w:rsid w:val="008856FE"/>
    <w:rsid w:val="008857A8"/>
    <w:rsid w:val="008859D9"/>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2B1B"/>
    <w:rsid w:val="00893007"/>
    <w:rsid w:val="00893EA0"/>
    <w:rsid w:val="008955E3"/>
    <w:rsid w:val="008958CB"/>
    <w:rsid w:val="00895BF0"/>
    <w:rsid w:val="008962DC"/>
    <w:rsid w:val="00896452"/>
    <w:rsid w:val="0089663F"/>
    <w:rsid w:val="00896D22"/>
    <w:rsid w:val="00896E2B"/>
    <w:rsid w:val="00896F59"/>
    <w:rsid w:val="00896F72"/>
    <w:rsid w:val="00897024"/>
    <w:rsid w:val="00897C56"/>
    <w:rsid w:val="00897D88"/>
    <w:rsid w:val="008A00CB"/>
    <w:rsid w:val="008A046C"/>
    <w:rsid w:val="008A05B6"/>
    <w:rsid w:val="008A06A7"/>
    <w:rsid w:val="008A1431"/>
    <w:rsid w:val="008A1692"/>
    <w:rsid w:val="008A1C4F"/>
    <w:rsid w:val="008A24AA"/>
    <w:rsid w:val="008A26EA"/>
    <w:rsid w:val="008A2910"/>
    <w:rsid w:val="008A3125"/>
    <w:rsid w:val="008A31D2"/>
    <w:rsid w:val="008A378A"/>
    <w:rsid w:val="008A3A03"/>
    <w:rsid w:val="008A3B91"/>
    <w:rsid w:val="008A4B78"/>
    <w:rsid w:val="008A4E03"/>
    <w:rsid w:val="008A562C"/>
    <w:rsid w:val="008A571C"/>
    <w:rsid w:val="008A5820"/>
    <w:rsid w:val="008A6684"/>
    <w:rsid w:val="008A6717"/>
    <w:rsid w:val="008A69D6"/>
    <w:rsid w:val="008A6B8C"/>
    <w:rsid w:val="008A7059"/>
    <w:rsid w:val="008A71CE"/>
    <w:rsid w:val="008B026C"/>
    <w:rsid w:val="008B0A8D"/>
    <w:rsid w:val="008B0F5E"/>
    <w:rsid w:val="008B10E5"/>
    <w:rsid w:val="008B1241"/>
    <w:rsid w:val="008B1359"/>
    <w:rsid w:val="008B1758"/>
    <w:rsid w:val="008B1FCB"/>
    <w:rsid w:val="008B2341"/>
    <w:rsid w:val="008B2EC8"/>
    <w:rsid w:val="008B2F2D"/>
    <w:rsid w:val="008B304A"/>
    <w:rsid w:val="008B353C"/>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2BBE"/>
    <w:rsid w:val="008C3289"/>
    <w:rsid w:val="008C35FE"/>
    <w:rsid w:val="008C36C1"/>
    <w:rsid w:val="008C3A7D"/>
    <w:rsid w:val="008C4076"/>
    <w:rsid w:val="008C43D0"/>
    <w:rsid w:val="008C466C"/>
    <w:rsid w:val="008C4A3D"/>
    <w:rsid w:val="008C4A95"/>
    <w:rsid w:val="008C4D55"/>
    <w:rsid w:val="008C4F6B"/>
    <w:rsid w:val="008C508A"/>
    <w:rsid w:val="008C5F1C"/>
    <w:rsid w:val="008C648F"/>
    <w:rsid w:val="008C69F0"/>
    <w:rsid w:val="008C6BBC"/>
    <w:rsid w:val="008C6CF0"/>
    <w:rsid w:val="008C7991"/>
    <w:rsid w:val="008C7B0F"/>
    <w:rsid w:val="008C7BCF"/>
    <w:rsid w:val="008D00D2"/>
    <w:rsid w:val="008D014E"/>
    <w:rsid w:val="008D035E"/>
    <w:rsid w:val="008D0EE7"/>
    <w:rsid w:val="008D14F8"/>
    <w:rsid w:val="008D1BFB"/>
    <w:rsid w:val="008D1F09"/>
    <w:rsid w:val="008D24A5"/>
    <w:rsid w:val="008D31AA"/>
    <w:rsid w:val="008D4734"/>
    <w:rsid w:val="008D4AAF"/>
    <w:rsid w:val="008D4AD9"/>
    <w:rsid w:val="008D4B36"/>
    <w:rsid w:val="008D4D56"/>
    <w:rsid w:val="008D5204"/>
    <w:rsid w:val="008D5259"/>
    <w:rsid w:val="008D5845"/>
    <w:rsid w:val="008D58EC"/>
    <w:rsid w:val="008D65F4"/>
    <w:rsid w:val="008D6764"/>
    <w:rsid w:val="008D690B"/>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A15"/>
    <w:rsid w:val="008E1AF9"/>
    <w:rsid w:val="008E25DF"/>
    <w:rsid w:val="008E263A"/>
    <w:rsid w:val="008E26C8"/>
    <w:rsid w:val="008E2A3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B51"/>
    <w:rsid w:val="008E5FCF"/>
    <w:rsid w:val="008E600C"/>
    <w:rsid w:val="008E6336"/>
    <w:rsid w:val="008E654A"/>
    <w:rsid w:val="008E6956"/>
    <w:rsid w:val="008E6B79"/>
    <w:rsid w:val="008E6E0C"/>
    <w:rsid w:val="008E7169"/>
    <w:rsid w:val="008E7223"/>
    <w:rsid w:val="008E7512"/>
    <w:rsid w:val="008E771A"/>
    <w:rsid w:val="008E784A"/>
    <w:rsid w:val="008F0023"/>
    <w:rsid w:val="008F0A82"/>
    <w:rsid w:val="008F0D6B"/>
    <w:rsid w:val="008F1196"/>
    <w:rsid w:val="008F12DB"/>
    <w:rsid w:val="008F1F50"/>
    <w:rsid w:val="008F25D7"/>
    <w:rsid w:val="008F2C7C"/>
    <w:rsid w:val="008F2D07"/>
    <w:rsid w:val="008F2DB0"/>
    <w:rsid w:val="008F3009"/>
    <w:rsid w:val="008F3184"/>
    <w:rsid w:val="008F34F1"/>
    <w:rsid w:val="008F54D0"/>
    <w:rsid w:val="008F5D60"/>
    <w:rsid w:val="008F64FF"/>
    <w:rsid w:val="008F6592"/>
    <w:rsid w:val="008F69DD"/>
    <w:rsid w:val="008F722F"/>
    <w:rsid w:val="008F764B"/>
    <w:rsid w:val="008F77B1"/>
    <w:rsid w:val="008F7BE4"/>
    <w:rsid w:val="00900472"/>
    <w:rsid w:val="009008D0"/>
    <w:rsid w:val="009009DE"/>
    <w:rsid w:val="00900C98"/>
    <w:rsid w:val="00900DAE"/>
    <w:rsid w:val="00900EE2"/>
    <w:rsid w:val="00901C14"/>
    <w:rsid w:val="00901C75"/>
    <w:rsid w:val="00902623"/>
    <w:rsid w:val="00902C1C"/>
    <w:rsid w:val="00902C5C"/>
    <w:rsid w:val="00902E40"/>
    <w:rsid w:val="00903320"/>
    <w:rsid w:val="0090338D"/>
    <w:rsid w:val="009034FE"/>
    <w:rsid w:val="009035A3"/>
    <w:rsid w:val="009039C7"/>
    <w:rsid w:val="009041B6"/>
    <w:rsid w:val="0090421C"/>
    <w:rsid w:val="0090470D"/>
    <w:rsid w:val="00904B50"/>
    <w:rsid w:val="009056FB"/>
    <w:rsid w:val="009058D2"/>
    <w:rsid w:val="00906411"/>
    <w:rsid w:val="0090661F"/>
    <w:rsid w:val="00906CB1"/>
    <w:rsid w:val="0090730C"/>
    <w:rsid w:val="00907520"/>
    <w:rsid w:val="00907614"/>
    <w:rsid w:val="0090763E"/>
    <w:rsid w:val="00907725"/>
    <w:rsid w:val="00907819"/>
    <w:rsid w:val="00907FA6"/>
    <w:rsid w:val="00910494"/>
    <w:rsid w:val="00910AD8"/>
    <w:rsid w:val="00911712"/>
    <w:rsid w:val="00911868"/>
    <w:rsid w:val="00911B7A"/>
    <w:rsid w:val="0091230A"/>
    <w:rsid w:val="00912498"/>
    <w:rsid w:val="00912604"/>
    <w:rsid w:val="00912E8D"/>
    <w:rsid w:val="0091306D"/>
    <w:rsid w:val="009130CE"/>
    <w:rsid w:val="009135C6"/>
    <w:rsid w:val="00913759"/>
    <w:rsid w:val="00913B4C"/>
    <w:rsid w:val="00913D29"/>
    <w:rsid w:val="00914199"/>
    <w:rsid w:val="009142BA"/>
    <w:rsid w:val="0091452D"/>
    <w:rsid w:val="0091464F"/>
    <w:rsid w:val="00915411"/>
    <w:rsid w:val="00915513"/>
    <w:rsid w:val="00915B22"/>
    <w:rsid w:val="00915D83"/>
    <w:rsid w:val="00915FB9"/>
    <w:rsid w:val="00915FF0"/>
    <w:rsid w:val="00916170"/>
    <w:rsid w:val="00916596"/>
    <w:rsid w:val="00916BD8"/>
    <w:rsid w:val="00916EF2"/>
    <w:rsid w:val="00917658"/>
    <w:rsid w:val="009178C8"/>
    <w:rsid w:val="009202B7"/>
    <w:rsid w:val="00920527"/>
    <w:rsid w:val="009205B2"/>
    <w:rsid w:val="009205B9"/>
    <w:rsid w:val="00920E24"/>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4A70"/>
    <w:rsid w:val="00925447"/>
    <w:rsid w:val="0092574F"/>
    <w:rsid w:val="00926073"/>
    <w:rsid w:val="0092662C"/>
    <w:rsid w:val="009268FB"/>
    <w:rsid w:val="009269EC"/>
    <w:rsid w:val="00926A9B"/>
    <w:rsid w:val="00926ADF"/>
    <w:rsid w:val="009270AF"/>
    <w:rsid w:val="009273EC"/>
    <w:rsid w:val="009274CF"/>
    <w:rsid w:val="00927BBF"/>
    <w:rsid w:val="00927CB3"/>
    <w:rsid w:val="00927D48"/>
    <w:rsid w:val="00927F75"/>
    <w:rsid w:val="0093057F"/>
    <w:rsid w:val="00930AFA"/>
    <w:rsid w:val="00931C3D"/>
    <w:rsid w:val="00931FD0"/>
    <w:rsid w:val="00932047"/>
    <w:rsid w:val="0093204B"/>
    <w:rsid w:val="0093235F"/>
    <w:rsid w:val="0093256F"/>
    <w:rsid w:val="00933173"/>
    <w:rsid w:val="009334A5"/>
    <w:rsid w:val="00933F34"/>
    <w:rsid w:val="009341A5"/>
    <w:rsid w:val="009341B2"/>
    <w:rsid w:val="009341FE"/>
    <w:rsid w:val="00934277"/>
    <w:rsid w:val="00934345"/>
    <w:rsid w:val="0093459C"/>
    <w:rsid w:val="00934AA0"/>
    <w:rsid w:val="00934EBE"/>
    <w:rsid w:val="0093525C"/>
    <w:rsid w:val="00935689"/>
    <w:rsid w:val="0093576E"/>
    <w:rsid w:val="00935CAC"/>
    <w:rsid w:val="00935F7A"/>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760"/>
    <w:rsid w:val="0094495A"/>
    <w:rsid w:val="00945C34"/>
    <w:rsid w:val="00945D40"/>
    <w:rsid w:val="00945F1F"/>
    <w:rsid w:val="0094600B"/>
    <w:rsid w:val="00946090"/>
    <w:rsid w:val="00946428"/>
    <w:rsid w:val="00946570"/>
    <w:rsid w:val="009465F2"/>
    <w:rsid w:val="00946B07"/>
    <w:rsid w:val="00947083"/>
    <w:rsid w:val="0094749B"/>
    <w:rsid w:val="009474DA"/>
    <w:rsid w:val="00947679"/>
    <w:rsid w:val="00947FCF"/>
    <w:rsid w:val="009500A2"/>
    <w:rsid w:val="00950465"/>
    <w:rsid w:val="0095115B"/>
    <w:rsid w:val="009514C4"/>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52A0"/>
    <w:rsid w:val="009560A8"/>
    <w:rsid w:val="00956689"/>
    <w:rsid w:val="00957263"/>
    <w:rsid w:val="009578A5"/>
    <w:rsid w:val="00960991"/>
    <w:rsid w:val="00960AC5"/>
    <w:rsid w:val="00960B06"/>
    <w:rsid w:val="00960D7B"/>
    <w:rsid w:val="00960DCC"/>
    <w:rsid w:val="009616D9"/>
    <w:rsid w:val="0096310D"/>
    <w:rsid w:val="00963113"/>
    <w:rsid w:val="0096327E"/>
    <w:rsid w:val="0096347D"/>
    <w:rsid w:val="009636E4"/>
    <w:rsid w:val="00963916"/>
    <w:rsid w:val="00963A2A"/>
    <w:rsid w:val="00963B67"/>
    <w:rsid w:val="00964078"/>
    <w:rsid w:val="00964A54"/>
    <w:rsid w:val="00964B22"/>
    <w:rsid w:val="00965164"/>
    <w:rsid w:val="009653C5"/>
    <w:rsid w:val="00965568"/>
    <w:rsid w:val="00965930"/>
    <w:rsid w:val="00965FED"/>
    <w:rsid w:val="00965FFC"/>
    <w:rsid w:val="00966070"/>
    <w:rsid w:val="009662CF"/>
    <w:rsid w:val="009666B3"/>
    <w:rsid w:val="00966B1C"/>
    <w:rsid w:val="009671DE"/>
    <w:rsid w:val="009673CD"/>
    <w:rsid w:val="009676F3"/>
    <w:rsid w:val="00967C5E"/>
    <w:rsid w:val="00967CAE"/>
    <w:rsid w:val="0097018B"/>
    <w:rsid w:val="009717AA"/>
    <w:rsid w:val="00972A19"/>
    <w:rsid w:val="009732AD"/>
    <w:rsid w:val="0097374F"/>
    <w:rsid w:val="00973D0A"/>
    <w:rsid w:val="00973E18"/>
    <w:rsid w:val="00974479"/>
    <w:rsid w:val="00974492"/>
    <w:rsid w:val="00974BC8"/>
    <w:rsid w:val="00974E72"/>
    <w:rsid w:val="00975256"/>
    <w:rsid w:val="0097558D"/>
    <w:rsid w:val="009757EF"/>
    <w:rsid w:val="009759C0"/>
    <w:rsid w:val="00975C71"/>
    <w:rsid w:val="00975EFD"/>
    <w:rsid w:val="00975F5F"/>
    <w:rsid w:val="009761A0"/>
    <w:rsid w:val="009764FD"/>
    <w:rsid w:val="00976AC6"/>
    <w:rsid w:val="00976BCF"/>
    <w:rsid w:val="00976F75"/>
    <w:rsid w:val="00977D9D"/>
    <w:rsid w:val="00980834"/>
    <w:rsid w:val="009809E7"/>
    <w:rsid w:val="009814E1"/>
    <w:rsid w:val="009814E3"/>
    <w:rsid w:val="00981BEC"/>
    <w:rsid w:val="00981DFA"/>
    <w:rsid w:val="00981F95"/>
    <w:rsid w:val="00982297"/>
    <w:rsid w:val="00982396"/>
    <w:rsid w:val="00982FDE"/>
    <w:rsid w:val="00983961"/>
    <w:rsid w:val="00984052"/>
    <w:rsid w:val="009846AF"/>
    <w:rsid w:val="0098487E"/>
    <w:rsid w:val="00984AED"/>
    <w:rsid w:val="00984CA7"/>
    <w:rsid w:val="00984CD4"/>
    <w:rsid w:val="00984E6C"/>
    <w:rsid w:val="00984F91"/>
    <w:rsid w:val="00985174"/>
    <w:rsid w:val="0098571A"/>
    <w:rsid w:val="00985957"/>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6EC"/>
    <w:rsid w:val="00990CA5"/>
    <w:rsid w:val="00990DAF"/>
    <w:rsid w:val="00991287"/>
    <w:rsid w:val="00991577"/>
    <w:rsid w:val="00991695"/>
    <w:rsid w:val="0099183F"/>
    <w:rsid w:val="00991BA0"/>
    <w:rsid w:val="0099238C"/>
    <w:rsid w:val="0099261B"/>
    <w:rsid w:val="00992D91"/>
    <w:rsid w:val="00993463"/>
    <w:rsid w:val="00993908"/>
    <w:rsid w:val="0099394B"/>
    <w:rsid w:val="00993952"/>
    <w:rsid w:val="00993A72"/>
    <w:rsid w:val="0099431B"/>
    <w:rsid w:val="00995012"/>
    <w:rsid w:val="009954B8"/>
    <w:rsid w:val="00995584"/>
    <w:rsid w:val="00995AB2"/>
    <w:rsid w:val="00995E19"/>
    <w:rsid w:val="00995F06"/>
    <w:rsid w:val="0099617F"/>
    <w:rsid w:val="0099644D"/>
    <w:rsid w:val="0099664D"/>
    <w:rsid w:val="0099699A"/>
    <w:rsid w:val="00996CC0"/>
    <w:rsid w:val="009974CA"/>
    <w:rsid w:val="00997746"/>
    <w:rsid w:val="00997C04"/>
    <w:rsid w:val="009A07CA"/>
    <w:rsid w:val="009A14EB"/>
    <w:rsid w:val="009A153B"/>
    <w:rsid w:val="009A16BB"/>
    <w:rsid w:val="009A18AB"/>
    <w:rsid w:val="009A1A62"/>
    <w:rsid w:val="009A1C65"/>
    <w:rsid w:val="009A1CB4"/>
    <w:rsid w:val="009A244B"/>
    <w:rsid w:val="009A24C3"/>
    <w:rsid w:val="009A285B"/>
    <w:rsid w:val="009A2FDA"/>
    <w:rsid w:val="009A2FE1"/>
    <w:rsid w:val="009A3310"/>
    <w:rsid w:val="009A341F"/>
    <w:rsid w:val="009A37B0"/>
    <w:rsid w:val="009A4024"/>
    <w:rsid w:val="009A416D"/>
    <w:rsid w:val="009A4B50"/>
    <w:rsid w:val="009A5589"/>
    <w:rsid w:val="009A5766"/>
    <w:rsid w:val="009A5EC0"/>
    <w:rsid w:val="009A62ED"/>
    <w:rsid w:val="009A635C"/>
    <w:rsid w:val="009A6523"/>
    <w:rsid w:val="009A6653"/>
    <w:rsid w:val="009A77DC"/>
    <w:rsid w:val="009B0126"/>
    <w:rsid w:val="009B013F"/>
    <w:rsid w:val="009B06F9"/>
    <w:rsid w:val="009B0760"/>
    <w:rsid w:val="009B08B8"/>
    <w:rsid w:val="009B119F"/>
    <w:rsid w:val="009B125B"/>
    <w:rsid w:val="009B12B2"/>
    <w:rsid w:val="009B1438"/>
    <w:rsid w:val="009B15B2"/>
    <w:rsid w:val="009B1EC0"/>
    <w:rsid w:val="009B21FC"/>
    <w:rsid w:val="009B24ED"/>
    <w:rsid w:val="009B253C"/>
    <w:rsid w:val="009B28B6"/>
    <w:rsid w:val="009B2A6A"/>
    <w:rsid w:val="009B2C69"/>
    <w:rsid w:val="009B327B"/>
    <w:rsid w:val="009B39C1"/>
    <w:rsid w:val="009B40EB"/>
    <w:rsid w:val="009B47FB"/>
    <w:rsid w:val="009B4D6D"/>
    <w:rsid w:val="009B56A5"/>
    <w:rsid w:val="009B57FD"/>
    <w:rsid w:val="009B6177"/>
    <w:rsid w:val="009B6518"/>
    <w:rsid w:val="009B66E9"/>
    <w:rsid w:val="009B6FE9"/>
    <w:rsid w:val="009B702A"/>
    <w:rsid w:val="009B708E"/>
    <w:rsid w:val="009B70D3"/>
    <w:rsid w:val="009B7583"/>
    <w:rsid w:val="009B76E0"/>
    <w:rsid w:val="009B7A8B"/>
    <w:rsid w:val="009B7E86"/>
    <w:rsid w:val="009C08A8"/>
    <w:rsid w:val="009C0B7C"/>
    <w:rsid w:val="009C0D5D"/>
    <w:rsid w:val="009C10FD"/>
    <w:rsid w:val="009C160E"/>
    <w:rsid w:val="009C1B5B"/>
    <w:rsid w:val="009C1CDC"/>
    <w:rsid w:val="009C2071"/>
    <w:rsid w:val="009C22D0"/>
    <w:rsid w:val="009C2775"/>
    <w:rsid w:val="009C2E3E"/>
    <w:rsid w:val="009C3174"/>
    <w:rsid w:val="009C31EC"/>
    <w:rsid w:val="009C34CC"/>
    <w:rsid w:val="009C3888"/>
    <w:rsid w:val="009C3DDB"/>
    <w:rsid w:val="009C3E2A"/>
    <w:rsid w:val="009C40CB"/>
    <w:rsid w:val="009C4194"/>
    <w:rsid w:val="009C4C13"/>
    <w:rsid w:val="009C51F3"/>
    <w:rsid w:val="009C55CD"/>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179"/>
    <w:rsid w:val="009D03DE"/>
    <w:rsid w:val="009D0587"/>
    <w:rsid w:val="009D063E"/>
    <w:rsid w:val="009D0E09"/>
    <w:rsid w:val="009D0E8C"/>
    <w:rsid w:val="009D1070"/>
    <w:rsid w:val="009D12FE"/>
    <w:rsid w:val="009D148F"/>
    <w:rsid w:val="009D14C9"/>
    <w:rsid w:val="009D1662"/>
    <w:rsid w:val="009D1772"/>
    <w:rsid w:val="009D1AB3"/>
    <w:rsid w:val="009D2340"/>
    <w:rsid w:val="009D26B6"/>
    <w:rsid w:val="009D2989"/>
    <w:rsid w:val="009D2C3A"/>
    <w:rsid w:val="009D3FC1"/>
    <w:rsid w:val="009D40FB"/>
    <w:rsid w:val="009D45DB"/>
    <w:rsid w:val="009D4FD8"/>
    <w:rsid w:val="009D504E"/>
    <w:rsid w:val="009D5318"/>
    <w:rsid w:val="009D5380"/>
    <w:rsid w:val="009D6422"/>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2FEE"/>
    <w:rsid w:val="009E374C"/>
    <w:rsid w:val="009E38AB"/>
    <w:rsid w:val="009E39B5"/>
    <w:rsid w:val="009E3ABD"/>
    <w:rsid w:val="009E3DC7"/>
    <w:rsid w:val="009E3EAB"/>
    <w:rsid w:val="009E4011"/>
    <w:rsid w:val="009E4586"/>
    <w:rsid w:val="009E4634"/>
    <w:rsid w:val="009E4728"/>
    <w:rsid w:val="009E4772"/>
    <w:rsid w:val="009E4815"/>
    <w:rsid w:val="009E4859"/>
    <w:rsid w:val="009E4EDB"/>
    <w:rsid w:val="009E5A2F"/>
    <w:rsid w:val="009E5A86"/>
    <w:rsid w:val="009E5B1A"/>
    <w:rsid w:val="009E68B4"/>
    <w:rsid w:val="009E6E98"/>
    <w:rsid w:val="009E6E9B"/>
    <w:rsid w:val="009E792E"/>
    <w:rsid w:val="009F062A"/>
    <w:rsid w:val="009F0BDB"/>
    <w:rsid w:val="009F1726"/>
    <w:rsid w:val="009F1990"/>
    <w:rsid w:val="009F1D93"/>
    <w:rsid w:val="009F22E4"/>
    <w:rsid w:val="009F232D"/>
    <w:rsid w:val="009F23CF"/>
    <w:rsid w:val="009F29F3"/>
    <w:rsid w:val="009F2EE5"/>
    <w:rsid w:val="009F37E3"/>
    <w:rsid w:val="009F3C8E"/>
    <w:rsid w:val="009F401A"/>
    <w:rsid w:val="009F44C9"/>
    <w:rsid w:val="009F4D33"/>
    <w:rsid w:val="009F4F97"/>
    <w:rsid w:val="009F532C"/>
    <w:rsid w:val="009F559C"/>
    <w:rsid w:val="009F5883"/>
    <w:rsid w:val="009F5B7F"/>
    <w:rsid w:val="009F5F66"/>
    <w:rsid w:val="009F64D3"/>
    <w:rsid w:val="009F66FC"/>
    <w:rsid w:val="009F6CA4"/>
    <w:rsid w:val="009F77F0"/>
    <w:rsid w:val="009F7D5A"/>
    <w:rsid w:val="009F7FB3"/>
    <w:rsid w:val="00A00361"/>
    <w:rsid w:val="00A00830"/>
    <w:rsid w:val="00A00D6C"/>
    <w:rsid w:val="00A0105D"/>
    <w:rsid w:val="00A01213"/>
    <w:rsid w:val="00A01707"/>
    <w:rsid w:val="00A01A07"/>
    <w:rsid w:val="00A01AE4"/>
    <w:rsid w:val="00A01CA6"/>
    <w:rsid w:val="00A020BD"/>
    <w:rsid w:val="00A0257B"/>
    <w:rsid w:val="00A0289C"/>
    <w:rsid w:val="00A02C60"/>
    <w:rsid w:val="00A02F83"/>
    <w:rsid w:val="00A0300D"/>
    <w:rsid w:val="00A0414F"/>
    <w:rsid w:val="00A042E1"/>
    <w:rsid w:val="00A04926"/>
    <w:rsid w:val="00A04DAE"/>
    <w:rsid w:val="00A05087"/>
    <w:rsid w:val="00A0550C"/>
    <w:rsid w:val="00A05578"/>
    <w:rsid w:val="00A065B4"/>
    <w:rsid w:val="00A06AC6"/>
    <w:rsid w:val="00A06D7E"/>
    <w:rsid w:val="00A06DD8"/>
    <w:rsid w:val="00A06E60"/>
    <w:rsid w:val="00A06FE9"/>
    <w:rsid w:val="00A073FE"/>
    <w:rsid w:val="00A07515"/>
    <w:rsid w:val="00A0794E"/>
    <w:rsid w:val="00A07B9E"/>
    <w:rsid w:val="00A07EC4"/>
    <w:rsid w:val="00A10A86"/>
    <w:rsid w:val="00A113BD"/>
    <w:rsid w:val="00A11C07"/>
    <w:rsid w:val="00A11DAD"/>
    <w:rsid w:val="00A12149"/>
    <w:rsid w:val="00A1265D"/>
    <w:rsid w:val="00A126F1"/>
    <w:rsid w:val="00A128E7"/>
    <w:rsid w:val="00A12D86"/>
    <w:rsid w:val="00A12D95"/>
    <w:rsid w:val="00A136D7"/>
    <w:rsid w:val="00A137D0"/>
    <w:rsid w:val="00A13924"/>
    <w:rsid w:val="00A1452A"/>
    <w:rsid w:val="00A1462B"/>
    <w:rsid w:val="00A149A2"/>
    <w:rsid w:val="00A15026"/>
    <w:rsid w:val="00A150EC"/>
    <w:rsid w:val="00A152BB"/>
    <w:rsid w:val="00A15749"/>
    <w:rsid w:val="00A1590E"/>
    <w:rsid w:val="00A15ADD"/>
    <w:rsid w:val="00A1615F"/>
    <w:rsid w:val="00A16A71"/>
    <w:rsid w:val="00A16EBA"/>
    <w:rsid w:val="00A17736"/>
    <w:rsid w:val="00A2054D"/>
    <w:rsid w:val="00A205BB"/>
    <w:rsid w:val="00A20616"/>
    <w:rsid w:val="00A2066F"/>
    <w:rsid w:val="00A208F0"/>
    <w:rsid w:val="00A211EA"/>
    <w:rsid w:val="00A21836"/>
    <w:rsid w:val="00A2184D"/>
    <w:rsid w:val="00A2194D"/>
    <w:rsid w:val="00A21A44"/>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CB9"/>
    <w:rsid w:val="00A27D1C"/>
    <w:rsid w:val="00A302BB"/>
    <w:rsid w:val="00A30ADD"/>
    <w:rsid w:val="00A30B36"/>
    <w:rsid w:val="00A3122E"/>
    <w:rsid w:val="00A31440"/>
    <w:rsid w:val="00A3193D"/>
    <w:rsid w:val="00A31D26"/>
    <w:rsid w:val="00A31FF1"/>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6E5F"/>
    <w:rsid w:val="00A378CB"/>
    <w:rsid w:val="00A37C27"/>
    <w:rsid w:val="00A40022"/>
    <w:rsid w:val="00A400A5"/>
    <w:rsid w:val="00A400DB"/>
    <w:rsid w:val="00A40166"/>
    <w:rsid w:val="00A40187"/>
    <w:rsid w:val="00A40371"/>
    <w:rsid w:val="00A40DA8"/>
    <w:rsid w:val="00A41056"/>
    <w:rsid w:val="00A41237"/>
    <w:rsid w:val="00A4135C"/>
    <w:rsid w:val="00A41A12"/>
    <w:rsid w:val="00A41C93"/>
    <w:rsid w:val="00A41EDA"/>
    <w:rsid w:val="00A42592"/>
    <w:rsid w:val="00A42646"/>
    <w:rsid w:val="00A42D9C"/>
    <w:rsid w:val="00A42F67"/>
    <w:rsid w:val="00A4334F"/>
    <w:rsid w:val="00A433A5"/>
    <w:rsid w:val="00A4395F"/>
    <w:rsid w:val="00A43ADA"/>
    <w:rsid w:val="00A43D9C"/>
    <w:rsid w:val="00A4405D"/>
    <w:rsid w:val="00A4421B"/>
    <w:rsid w:val="00A44762"/>
    <w:rsid w:val="00A44808"/>
    <w:rsid w:val="00A44BA6"/>
    <w:rsid w:val="00A452ED"/>
    <w:rsid w:val="00A45496"/>
    <w:rsid w:val="00A4596F"/>
    <w:rsid w:val="00A467D4"/>
    <w:rsid w:val="00A46C22"/>
    <w:rsid w:val="00A46D85"/>
    <w:rsid w:val="00A471AF"/>
    <w:rsid w:val="00A4796C"/>
    <w:rsid w:val="00A47A2F"/>
    <w:rsid w:val="00A47E74"/>
    <w:rsid w:val="00A501C9"/>
    <w:rsid w:val="00A503FB"/>
    <w:rsid w:val="00A50B6B"/>
    <w:rsid w:val="00A51044"/>
    <w:rsid w:val="00A51357"/>
    <w:rsid w:val="00A51809"/>
    <w:rsid w:val="00A5184F"/>
    <w:rsid w:val="00A51887"/>
    <w:rsid w:val="00A51E6C"/>
    <w:rsid w:val="00A5245C"/>
    <w:rsid w:val="00A52827"/>
    <w:rsid w:val="00A5295E"/>
    <w:rsid w:val="00A53579"/>
    <w:rsid w:val="00A53C8E"/>
    <w:rsid w:val="00A53C98"/>
    <w:rsid w:val="00A54103"/>
    <w:rsid w:val="00A541ED"/>
    <w:rsid w:val="00A5475A"/>
    <w:rsid w:val="00A54F6B"/>
    <w:rsid w:val="00A54F6F"/>
    <w:rsid w:val="00A54FBA"/>
    <w:rsid w:val="00A5508C"/>
    <w:rsid w:val="00A55CC2"/>
    <w:rsid w:val="00A56027"/>
    <w:rsid w:val="00A561AB"/>
    <w:rsid w:val="00A565E4"/>
    <w:rsid w:val="00A566B2"/>
    <w:rsid w:val="00A5682B"/>
    <w:rsid w:val="00A6003E"/>
    <w:rsid w:val="00A6045E"/>
    <w:rsid w:val="00A6089C"/>
    <w:rsid w:val="00A613DF"/>
    <w:rsid w:val="00A618F7"/>
    <w:rsid w:val="00A61B68"/>
    <w:rsid w:val="00A6242A"/>
    <w:rsid w:val="00A62AA0"/>
    <w:rsid w:val="00A62EB4"/>
    <w:rsid w:val="00A6304A"/>
    <w:rsid w:val="00A63ABF"/>
    <w:rsid w:val="00A63C59"/>
    <w:rsid w:val="00A63CA0"/>
    <w:rsid w:val="00A63EA9"/>
    <w:rsid w:val="00A6443A"/>
    <w:rsid w:val="00A649D9"/>
    <w:rsid w:val="00A64F1A"/>
    <w:rsid w:val="00A64FE2"/>
    <w:rsid w:val="00A652B9"/>
    <w:rsid w:val="00A65583"/>
    <w:rsid w:val="00A656B6"/>
    <w:rsid w:val="00A65AEA"/>
    <w:rsid w:val="00A65B56"/>
    <w:rsid w:val="00A65F3D"/>
    <w:rsid w:val="00A661F2"/>
    <w:rsid w:val="00A663AF"/>
    <w:rsid w:val="00A667AC"/>
    <w:rsid w:val="00A66D41"/>
    <w:rsid w:val="00A6726D"/>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6EAC"/>
    <w:rsid w:val="00A77416"/>
    <w:rsid w:val="00A77468"/>
    <w:rsid w:val="00A77979"/>
    <w:rsid w:val="00A77BD8"/>
    <w:rsid w:val="00A77C29"/>
    <w:rsid w:val="00A802A0"/>
    <w:rsid w:val="00A8054E"/>
    <w:rsid w:val="00A8061D"/>
    <w:rsid w:val="00A806E1"/>
    <w:rsid w:val="00A80B7E"/>
    <w:rsid w:val="00A80E84"/>
    <w:rsid w:val="00A8167F"/>
    <w:rsid w:val="00A81865"/>
    <w:rsid w:val="00A81897"/>
    <w:rsid w:val="00A818D0"/>
    <w:rsid w:val="00A821EE"/>
    <w:rsid w:val="00A82F56"/>
    <w:rsid w:val="00A833D8"/>
    <w:rsid w:val="00A833FF"/>
    <w:rsid w:val="00A83E4A"/>
    <w:rsid w:val="00A847DE"/>
    <w:rsid w:val="00A84BED"/>
    <w:rsid w:val="00A84F57"/>
    <w:rsid w:val="00A85131"/>
    <w:rsid w:val="00A864FD"/>
    <w:rsid w:val="00A8651E"/>
    <w:rsid w:val="00A86692"/>
    <w:rsid w:val="00A86AA2"/>
    <w:rsid w:val="00A86AF1"/>
    <w:rsid w:val="00A870AA"/>
    <w:rsid w:val="00A870D8"/>
    <w:rsid w:val="00A871D7"/>
    <w:rsid w:val="00A8723B"/>
    <w:rsid w:val="00A87307"/>
    <w:rsid w:val="00A87AD3"/>
    <w:rsid w:val="00A87C84"/>
    <w:rsid w:val="00A90432"/>
    <w:rsid w:val="00A90444"/>
    <w:rsid w:val="00A90AB1"/>
    <w:rsid w:val="00A90BA5"/>
    <w:rsid w:val="00A90C8E"/>
    <w:rsid w:val="00A910D5"/>
    <w:rsid w:val="00A9178B"/>
    <w:rsid w:val="00A91B5B"/>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47"/>
    <w:rsid w:val="00A97AAF"/>
    <w:rsid w:val="00A97ABE"/>
    <w:rsid w:val="00A97F14"/>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7E3"/>
    <w:rsid w:val="00AA59F5"/>
    <w:rsid w:val="00AA62DE"/>
    <w:rsid w:val="00AA68B1"/>
    <w:rsid w:val="00AA6CC1"/>
    <w:rsid w:val="00AA6E1E"/>
    <w:rsid w:val="00AA7124"/>
    <w:rsid w:val="00AA7585"/>
    <w:rsid w:val="00AA7D37"/>
    <w:rsid w:val="00AA7E33"/>
    <w:rsid w:val="00AB0B65"/>
    <w:rsid w:val="00AB0E05"/>
    <w:rsid w:val="00AB0E94"/>
    <w:rsid w:val="00AB1A44"/>
    <w:rsid w:val="00AB1BAC"/>
    <w:rsid w:val="00AB2119"/>
    <w:rsid w:val="00AB26A6"/>
    <w:rsid w:val="00AB2F38"/>
    <w:rsid w:val="00AB3709"/>
    <w:rsid w:val="00AB3A84"/>
    <w:rsid w:val="00AB45BF"/>
    <w:rsid w:val="00AB4C8F"/>
    <w:rsid w:val="00AB4ED6"/>
    <w:rsid w:val="00AB5157"/>
    <w:rsid w:val="00AB52DA"/>
    <w:rsid w:val="00AB536D"/>
    <w:rsid w:val="00AB542E"/>
    <w:rsid w:val="00AB5E67"/>
    <w:rsid w:val="00AB604B"/>
    <w:rsid w:val="00AB63E9"/>
    <w:rsid w:val="00AB6B48"/>
    <w:rsid w:val="00AB6BF1"/>
    <w:rsid w:val="00AB6C80"/>
    <w:rsid w:val="00AB6F76"/>
    <w:rsid w:val="00AB7697"/>
    <w:rsid w:val="00AB77A7"/>
    <w:rsid w:val="00AB78E4"/>
    <w:rsid w:val="00AB7A90"/>
    <w:rsid w:val="00AB7AF7"/>
    <w:rsid w:val="00AB7B31"/>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3A2"/>
    <w:rsid w:val="00AC7EB2"/>
    <w:rsid w:val="00AD0372"/>
    <w:rsid w:val="00AD0554"/>
    <w:rsid w:val="00AD0DDB"/>
    <w:rsid w:val="00AD0E48"/>
    <w:rsid w:val="00AD107C"/>
    <w:rsid w:val="00AD174A"/>
    <w:rsid w:val="00AD186C"/>
    <w:rsid w:val="00AD1B4C"/>
    <w:rsid w:val="00AD1BF7"/>
    <w:rsid w:val="00AD2100"/>
    <w:rsid w:val="00AD265A"/>
    <w:rsid w:val="00AD2977"/>
    <w:rsid w:val="00AD3083"/>
    <w:rsid w:val="00AD30D3"/>
    <w:rsid w:val="00AD35C1"/>
    <w:rsid w:val="00AD396B"/>
    <w:rsid w:val="00AD3CD7"/>
    <w:rsid w:val="00AD439D"/>
    <w:rsid w:val="00AD4899"/>
    <w:rsid w:val="00AD4B4B"/>
    <w:rsid w:val="00AD4BA4"/>
    <w:rsid w:val="00AD4E85"/>
    <w:rsid w:val="00AD4EE7"/>
    <w:rsid w:val="00AD4FC0"/>
    <w:rsid w:val="00AD51A4"/>
    <w:rsid w:val="00AD55A7"/>
    <w:rsid w:val="00AD571D"/>
    <w:rsid w:val="00AD572F"/>
    <w:rsid w:val="00AD5882"/>
    <w:rsid w:val="00AD590B"/>
    <w:rsid w:val="00AD5AF8"/>
    <w:rsid w:val="00AD5BB5"/>
    <w:rsid w:val="00AD5ED5"/>
    <w:rsid w:val="00AD6110"/>
    <w:rsid w:val="00AD622D"/>
    <w:rsid w:val="00AD6262"/>
    <w:rsid w:val="00AD63A1"/>
    <w:rsid w:val="00AD661B"/>
    <w:rsid w:val="00AD71B9"/>
    <w:rsid w:val="00AD72C6"/>
    <w:rsid w:val="00AD744A"/>
    <w:rsid w:val="00AD7951"/>
    <w:rsid w:val="00AD7AFD"/>
    <w:rsid w:val="00AD7DF4"/>
    <w:rsid w:val="00AE047E"/>
    <w:rsid w:val="00AE05FE"/>
    <w:rsid w:val="00AE0A44"/>
    <w:rsid w:val="00AE0D01"/>
    <w:rsid w:val="00AE181C"/>
    <w:rsid w:val="00AE1980"/>
    <w:rsid w:val="00AE1CF4"/>
    <w:rsid w:val="00AE1DBC"/>
    <w:rsid w:val="00AE227F"/>
    <w:rsid w:val="00AE23BD"/>
    <w:rsid w:val="00AE24B9"/>
    <w:rsid w:val="00AE2CC9"/>
    <w:rsid w:val="00AE31C2"/>
    <w:rsid w:val="00AE387B"/>
    <w:rsid w:val="00AE3D51"/>
    <w:rsid w:val="00AE3F92"/>
    <w:rsid w:val="00AE48E3"/>
    <w:rsid w:val="00AE4903"/>
    <w:rsid w:val="00AE4B12"/>
    <w:rsid w:val="00AE4DBA"/>
    <w:rsid w:val="00AE504D"/>
    <w:rsid w:val="00AE5353"/>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D60"/>
    <w:rsid w:val="00AF0F7F"/>
    <w:rsid w:val="00AF16CB"/>
    <w:rsid w:val="00AF1D07"/>
    <w:rsid w:val="00AF1DEF"/>
    <w:rsid w:val="00AF1F75"/>
    <w:rsid w:val="00AF20B5"/>
    <w:rsid w:val="00AF2224"/>
    <w:rsid w:val="00AF2352"/>
    <w:rsid w:val="00AF2732"/>
    <w:rsid w:val="00AF2987"/>
    <w:rsid w:val="00AF3639"/>
    <w:rsid w:val="00AF36C7"/>
    <w:rsid w:val="00AF3BDB"/>
    <w:rsid w:val="00AF3CEB"/>
    <w:rsid w:val="00AF3CF3"/>
    <w:rsid w:val="00AF3EAF"/>
    <w:rsid w:val="00AF40C9"/>
    <w:rsid w:val="00AF469D"/>
    <w:rsid w:val="00AF47ED"/>
    <w:rsid w:val="00AF5159"/>
    <w:rsid w:val="00AF535D"/>
    <w:rsid w:val="00AF546E"/>
    <w:rsid w:val="00AF5549"/>
    <w:rsid w:val="00AF5941"/>
    <w:rsid w:val="00AF5E6B"/>
    <w:rsid w:val="00AF7251"/>
    <w:rsid w:val="00AF73DC"/>
    <w:rsid w:val="00AF742B"/>
    <w:rsid w:val="00AF795C"/>
    <w:rsid w:val="00AF7C6C"/>
    <w:rsid w:val="00AF7F81"/>
    <w:rsid w:val="00AF7FD4"/>
    <w:rsid w:val="00B0014D"/>
    <w:rsid w:val="00B017FB"/>
    <w:rsid w:val="00B01854"/>
    <w:rsid w:val="00B01C0C"/>
    <w:rsid w:val="00B01DCB"/>
    <w:rsid w:val="00B023A9"/>
    <w:rsid w:val="00B023B2"/>
    <w:rsid w:val="00B0270D"/>
    <w:rsid w:val="00B02CF5"/>
    <w:rsid w:val="00B02DA1"/>
    <w:rsid w:val="00B039C8"/>
    <w:rsid w:val="00B0404F"/>
    <w:rsid w:val="00B04507"/>
    <w:rsid w:val="00B04B1A"/>
    <w:rsid w:val="00B04C1E"/>
    <w:rsid w:val="00B04E55"/>
    <w:rsid w:val="00B05285"/>
    <w:rsid w:val="00B05A03"/>
    <w:rsid w:val="00B060F4"/>
    <w:rsid w:val="00B063FD"/>
    <w:rsid w:val="00B068BB"/>
    <w:rsid w:val="00B06AC6"/>
    <w:rsid w:val="00B06C94"/>
    <w:rsid w:val="00B06D6D"/>
    <w:rsid w:val="00B075F6"/>
    <w:rsid w:val="00B07B2B"/>
    <w:rsid w:val="00B07D28"/>
    <w:rsid w:val="00B10496"/>
    <w:rsid w:val="00B10D87"/>
    <w:rsid w:val="00B111C1"/>
    <w:rsid w:val="00B113B5"/>
    <w:rsid w:val="00B11B6C"/>
    <w:rsid w:val="00B11C11"/>
    <w:rsid w:val="00B11F09"/>
    <w:rsid w:val="00B12393"/>
    <w:rsid w:val="00B1239F"/>
    <w:rsid w:val="00B1290C"/>
    <w:rsid w:val="00B12E99"/>
    <w:rsid w:val="00B13624"/>
    <w:rsid w:val="00B138F3"/>
    <w:rsid w:val="00B13A2B"/>
    <w:rsid w:val="00B13D8F"/>
    <w:rsid w:val="00B14797"/>
    <w:rsid w:val="00B14C55"/>
    <w:rsid w:val="00B1589B"/>
    <w:rsid w:val="00B15A67"/>
    <w:rsid w:val="00B15D4D"/>
    <w:rsid w:val="00B16084"/>
    <w:rsid w:val="00B165B7"/>
    <w:rsid w:val="00B16978"/>
    <w:rsid w:val="00B16A51"/>
    <w:rsid w:val="00B16B2C"/>
    <w:rsid w:val="00B16C1C"/>
    <w:rsid w:val="00B1715A"/>
    <w:rsid w:val="00B17446"/>
    <w:rsid w:val="00B17939"/>
    <w:rsid w:val="00B17EF8"/>
    <w:rsid w:val="00B20142"/>
    <w:rsid w:val="00B20475"/>
    <w:rsid w:val="00B20541"/>
    <w:rsid w:val="00B20575"/>
    <w:rsid w:val="00B20640"/>
    <w:rsid w:val="00B207D0"/>
    <w:rsid w:val="00B20AD4"/>
    <w:rsid w:val="00B21200"/>
    <w:rsid w:val="00B2192D"/>
    <w:rsid w:val="00B219B2"/>
    <w:rsid w:val="00B21B49"/>
    <w:rsid w:val="00B21CA4"/>
    <w:rsid w:val="00B221A8"/>
    <w:rsid w:val="00B221BB"/>
    <w:rsid w:val="00B2220A"/>
    <w:rsid w:val="00B226B2"/>
    <w:rsid w:val="00B229DB"/>
    <w:rsid w:val="00B23032"/>
    <w:rsid w:val="00B2319A"/>
    <w:rsid w:val="00B232C5"/>
    <w:rsid w:val="00B236B5"/>
    <w:rsid w:val="00B2370D"/>
    <w:rsid w:val="00B23C44"/>
    <w:rsid w:val="00B23D23"/>
    <w:rsid w:val="00B246AD"/>
    <w:rsid w:val="00B24735"/>
    <w:rsid w:val="00B2492A"/>
    <w:rsid w:val="00B24BE6"/>
    <w:rsid w:val="00B24DC1"/>
    <w:rsid w:val="00B25226"/>
    <w:rsid w:val="00B25345"/>
    <w:rsid w:val="00B2569C"/>
    <w:rsid w:val="00B258F9"/>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789"/>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36"/>
    <w:rsid w:val="00B41A0C"/>
    <w:rsid w:val="00B425FB"/>
    <w:rsid w:val="00B42E75"/>
    <w:rsid w:val="00B432E1"/>
    <w:rsid w:val="00B43415"/>
    <w:rsid w:val="00B43DFD"/>
    <w:rsid w:val="00B446C7"/>
    <w:rsid w:val="00B4488A"/>
    <w:rsid w:val="00B4538D"/>
    <w:rsid w:val="00B453E8"/>
    <w:rsid w:val="00B45ABF"/>
    <w:rsid w:val="00B45BED"/>
    <w:rsid w:val="00B45D25"/>
    <w:rsid w:val="00B45E03"/>
    <w:rsid w:val="00B45FDB"/>
    <w:rsid w:val="00B4684B"/>
    <w:rsid w:val="00B46BFC"/>
    <w:rsid w:val="00B475DF"/>
    <w:rsid w:val="00B47D2C"/>
    <w:rsid w:val="00B47E27"/>
    <w:rsid w:val="00B47FF9"/>
    <w:rsid w:val="00B5029F"/>
    <w:rsid w:val="00B50595"/>
    <w:rsid w:val="00B5070E"/>
    <w:rsid w:val="00B5087E"/>
    <w:rsid w:val="00B51DAD"/>
    <w:rsid w:val="00B51E7A"/>
    <w:rsid w:val="00B52486"/>
    <w:rsid w:val="00B52797"/>
    <w:rsid w:val="00B52A00"/>
    <w:rsid w:val="00B52A33"/>
    <w:rsid w:val="00B532C5"/>
    <w:rsid w:val="00B5358A"/>
    <w:rsid w:val="00B535A2"/>
    <w:rsid w:val="00B538A6"/>
    <w:rsid w:val="00B53BB4"/>
    <w:rsid w:val="00B53CAB"/>
    <w:rsid w:val="00B540C4"/>
    <w:rsid w:val="00B542A3"/>
    <w:rsid w:val="00B54731"/>
    <w:rsid w:val="00B54C5F"/>
    <w:rsid w:val="00B54CC3"/>
    <w:rsid w:val="00B54DE3"/>
    <w:rsid w:val="00B54F05"/>
    <w:rsid w:val="00B552BB"/>
    <w:rsid w:val="00B554E2"/>
    <w:rsid w:val="00B558B4"/>
    <w:rsid w:val="00B56608"/>
    <w:rsid w:val="00B56DD5"/>
    <w:rsid w:val="00B56E6B"/>
    <w:rsid w:val="00B56FC9"/>
    <w:rsid w:val="00B57087"/>
    <w:rsid w:val="00B60085"/>
    <w:rsid w:val="00B60424"/>
    <w:rsid w:val="00B6084E"/>
    <w:rsid w:val="00B60894"/>
    <w:rsid w:val="00B619F7"/>
    <w:rsid w:val="00B61B2A"/>
    <w:rsid w:val="00B61DD7"/>
    <w:rsid w:val="00B61DDC"/>
    <w:rsid w:val="00B62B72"/>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414"/>
    <w:rsid w:val="00B71DC2"/>
    <w:rsid w:val="00B71E8C"/>
    <w:rsid w:val="00B72388"/>
    <w:rsid w:val="00B72602"/>
    <w:rsid w:val="00B727CB"/>
    <w:rsid w:val="00B735B5"/>
    <w:rsid w:val="00B737CC"/>
    <w:rsid w:val="00B73CBB"/>
    <w:rsid w:val="00B73EA1"/>
    <w:rsid w:val="00B73F7A"/>
    <w:rsid w:val="00B74407"/>
    <w:rsid w:val="00B755A6"/>
    <w:rsid w:val="00B76335"/>
    <w:rsid w:val="00B76DD1"/>
    <w:rsid w:val="00B76E3B"/>
    <w:rsid w:val="00B77510"/>
    <w:rsid w:val="00B77725"/>
    <w:rsid w:val="00B77881"/>
    <w:rsid w:val="00B77916"/>
    <w:rsid w:val="00B80154"/>
    <w:rsid w:val="00B801AB"/>
    <w:rsid w:val="00B804AE"/>
    <w:rsid w:val="00B8054A"/>
    <w:rsid w:val="00B80772"/>
    <w:rsid w:val="00B80992"/>
    <w:rsid w:val="00B80BDF"/>
    <w:rsid w:val="00B80F12"/>
    <w:rsid w:val="00B810AA"/>
    <w:rsid w:val="00B814F9"/>
    <w:rsid w:val="00B816A7"/>
    <w:rsid w:val="00B816E3"/>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8D0"/>
    <w:rsid w:val="00B8796E"/>
    <w:rsid w:val="00B87ADA"/>
    <w:rsid w:val="00B87B5A"/>
    <w:rsid w:val="00B87CA7"/>
    <w:rsid w:val="00B87FB3"/>
    <w:rsid w:val="00B9056B"/>
    <w:rsid w:val="00B90591"/>
    <w:rsid w:val="00B90A24"/>
    <w:rsid w:val="00B90CFF"/>
    <w:rsid w:val="00B91102"/>
    <w:rsid w:val="00B91375"/>
    <w:rsid w:val="00B91594"/>
    <w:rsid w:val="00B92207"/>
    <w:rsid w:val="00B927E9"/>
    <w:rsid w:val="00B93661"/>
    <w:rsid w:val="00B93BFE"/>
    <w:rsid w:val="00B94228"/>
    <w:rsid w:val="00B9432A"/>
    <w:rsid w:val="00B94376"/>
    <w:rsid w:val="00B947D0"/>
    <w:rsid w:val="00B94EFA"/>
    <w:rsid w:val="00B95255"/>
    <w:rsid w:val="00B95304"/>
    <w:rsid w:val="00B95535"/>
    <w:rsid w:val="00B95554"/>
    <w:rsid w:val="00B957BC"/>
    <w:rsid w:val="00B9584D"/>
    <w:rsid w:val="00B95A1E"/>
    <w:rsid w:val="00B95D2B"/>
    <w:rsid w:val="00B95DBF"/>
    <w:rsid w:val="00B95DEE"/>
    <w:rsid w:val="00B962C6"/>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C2F"/>
    <w:rsid w:val="00BA3E04"/>
    <w:rsid w:val="00BA405E"/>
    <w:rsid w:val="00BA4886"/>
    <w:rsid w:val="00BA4D72"/>
    <w:rsid w:val="00BA56FA"/>
    <w:rsid w:val="00BA5738"/>
    <w:rsid w:val="00BA63F3"/>
    <w:rsid w:val="00BA66E2"/>
    <w:rsid w:val="00BA67C2"/>
    <w:rsid w:val="00BA6A95"/>
    <w:rsid w:val="00BA6F17"/>
    <w:rsid w:val="00BA730C"/>
    <w:rsid w:val="00BA7E16"/>
    <w:rsid w:val="00BA7E7D"/>
    <w:rsid w:val="00BB02DA"/>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5F"/>
    <w:rsid w:val="00BB5696"/>
    <w:rsid w:val="00BB5A22"/>
    <w:rsid w:val="00BB648A"/>
    <w:rsid w:val="00BB661F"/>
    <w:rsid w:val="00BB6CE7"/>
    <w:rsid w:val="00BB731D"/>
    <w:rsid w:val="00BB74BA"/>
    <w:rsid w:val="00BB7720"/>
    <w:rsid w:val="00BB7733"/>
    <w:rsid w:val="00BB7919"/>
    <w:rsid w:val="00BB7A4A"/>
    <w:rsid w:val="00BB7AE3"/>
    <w:rsid w:val="00BB7AE6"/>
    <w:rsid w:val="00BC008F"/>
    <w:rsid w:val="00BC1DEE"/>
    <w:rsid w:val="00BC292B"/>
    <w:rsid w:val="00BC2A77"/>
    <w:rsid w:val="00BC2FAE"/>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B83"/>
    <w:rsid w:val="00BE4EBA"/>
    <w:rsid w:val="00BE5413"/>
    <w:rsid w:val="00BE57AC"/>
    <w:rsid w:val="00BE57B4"/>
    <w:rsid w:val="00BE58AC"/>
    <w:rsid w:val="00BE5B85"/>
    <w:rsid w:val="00BE5D11"/>
    <w:rsid w:val="00BE5ECB"/>
    <w:rsid w:val="00BE5F77"/>
    <w:rsid w:val="00BE6590"/>
    <w:rsid w:val="00BE66D0"/>
    <w:rsid w:val="00BE6B96"/>
    <w:rsid w:val="00BE7073"/>
    <w:rsid w:val="00BE70CE"/>
    <w:rsid w:val="00BE761B"/>
    <w:rsid w:val="00BF00D4"/>
    <w:rsid w:val="00BF06D7"/>
    <w:rsid w:val="00BF06F3"/>
    <w:rsid w:val="00BF07F3"/>
    <w:rsid w:val="00BF0BE9"/>
    <w:rsid w:val="00BF0C9C"/>
    <w:rsid w:val="00BF10B0"/>
    <w:rsid w:val="00BF2B7C"/>
    <w:rsid w:val="00BF2D2B"/>
    <w:rsid w:val="00BF2E16"/>
    <w:rsid w:val="00BF31A4"/>
    <w:rsid w:val="00BF3386"/>
    <w:rsid w:val="00BF338E"/>
    <w:rsid w:val="00BF383C"/>
    <w:rsid w:val="00BF3D74"/>
    <w:rsid w:val="00BF41D0"/>
    <w:rsid w:val="00BF485A"/>
    <w:rsid w:val="00BF4AC4"/>
    <w:rsid w:val="00BF4CF0"/>
    <w:rsid w:val="00BF4D05"/>
    <w:rsid w:val="00BF5BEB"/>
    <w:rsid w:val="00BF5C77"/>
    <w:rsid w:val="00BF626B"/>
    <w:rsid w:val="00BF62EF"/>
    <w:rsid w:val="00BF650B"/>
    <w:rsid w:val="00BF6807"/>
    <w:rsid w:val="00BF682C"/>
    <w:rsid w:val="00BF6C00"/>
    <w:rsid w:val="00BF6C11"/>
    <w:rsid w:val="00BF6CFC"/>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EBF"/>
    <w:rsid w:val="00C03058"/>
    <w:rsid w:val="00C0336D"/>
    <w:rsid w:val="00C034AA"/>
    <w:rsid w:val="00C03B40"/>
    <w:rsid w:val="00C03CD0"/>
    <w:rsid w:val="00C04002"/>
    <w:rsid w:val="00C04394"/>
    <w:rsid w:val="00C04459"/>
    <w:rsid w:val="00C058A3"/>
    <w:rsid w:val="00C05D6C"/>
    <w:rsid w:val="00C066E3"/>
    <w:rsid w:val="00C069C6"/>
    <w:rsid w:val="00C06B80"/>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2AD"/>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7A"/>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573"/>
    <w:rsid w:val="00C25619"/>
    <w:rsid w:val="00C259C3"/>
    <w:rsid w:val="00C25FE6"/>
    <w:rsid w:val="00C26313"/>
    <w:rsid w:val="00C26416"/>
    <w:rsid w:val="00C26699"/>
    <w:rsid w:val="00C2708F"/>
    <w:rsid w:val="00C27242"/>
    <w:rsid w:val="00C27C87"/>
    <w:rsid w:val="00C304BE"/>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A3F"/>
    <w:rsid w:val="00C34CE7"/>
    <w:rsid w:val="00C34EC9"/>
    <w:rsid w:val="00C357B8"/>
    <w:rsid w:val="00C357D0"/>
    <w:rsid w:val="00C35EC4"/>
    <w:rsid w:val="00C365F9"/>
    <w:rsid w:val="00C3705B"/>
    <w:rsid w:val="00C37191"/>
    <w:rsid w:val="00C3764E"/>
    <w:rsid w:val="00C37B4E"/>
    <w:rsid w:val="00C37C3D"/>
    <w:rsid w:val="00C4100C"/>
    <w:rsid w:val="00C4156A"/>
    <w:rsid w:val="00C41576"/>
    <w:rsid w:val="00C4173B"/>
    <w:rsid w:val="00C41A8C"/>
    <w:rsid w:val="00C41AEF"/>
    <w:rsid w:val="00C429A2"/>
    <w:rsid w:val="00C42BE8"/>
    <w:rsid w:val="00C432BA"/>
    <w:rsid w:val="00C4358E"/>
    <w:rsid w:val="00C437A8"/>
    <w:rsid w:val="00C438BD"/>
    <w:rsid w:val="00C43C23"/>
    <w:rsid w:val="00C44182"/>
    <w:rsid w:val="00C4445B"/>
    <w:rsid w:val="00C4459A"/>
    <w:rsid w:val="00C4540E"/>
    <w:rsid w:val="00C454A3"/>
    <w:rsid w:val="00C455CE"/>
    <w:rsid w:val="00C462FB"/>
    <w:rsid w:val="00C4690C"/>
    <w:rsid w:val="00C46E0A"/>
    <w:rsid w:val="00C46EE0"/>
    <w:rsid w:val="00C4730D"/>
    <w:rsid w:val="00C4745D"/>
    <w:rsid w:val="00C4746A"/>
    <w:rsid w:val="00C47C00"/>
    <w:rsid w:val="00C50C38"/>
    <w:rsid w:val="00C50D3C"/>
    <w:rsid w:val="00C5107F"/>
    <w:rsid w:val="00C51370"/>
    <w:rsid w:val="00C518B6"/>
    <w:rsid w:val="00C51AD7"/>
    <w:rsid w:val="00C51BAE"/>
    <w:rsid w:val="00C51D72"/>
    <w:rsid w:val="00C51FF0"/>
    <w:rsid w:val="00C521EB"/>
    <w:rsid w:val="00C52582"/>
    <w:rsid w:val="00C527C8"/>
    <w:rsid w:val="00C52824"/>
    <w:rsid w:val="00C52831"/>
    <w:rsid w:val="00C52E33"/>
    <w:rsid w:val="00C53738"/>
    <w:rsid w:val="00C538BD"/>
    <w:rsid w:val="00C53ADD"/>
    <w:rsid w:val="00C53B0A"/>
    <w:rsid w:val="00C53E05"/>
    <w:rsid w:val="00C54388"/>
    <w:rsid w:val="00C54D47"/>
    <w:rsid w:val="00C54F5F"/>
    <w:rsid w:val="00C554C0"/>
    <w:rsid w:val="00C55685"/>
    <w:rsid w:val="00C5568E"/>
    <w:rsid w:val="00C556A8"/>
    <w:rsid w:val="00C55AB9"/>
    <w:rsid w:val="00C56881"/>
    <w:rsid w:val="00C568ED"/>
    <w:rsid w:val="00C57635"/>
    <w:rsid w:val="00C578B3"/>
    <w:rsid w:val="00C57C56"/>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CE2"/>
    <w:rsid w:val="00C63D92"/>
    <w:rsid w:val="00C64287"/>
    <w:rsid w:val="00C6448E"/>
    <w:rsid w:val="00C6454B"/>
    <w:rsid w:val="00C64F3C"/>
    <w:rsid w:val="00C652C2"/>
    <w:rsid w:val="00C65AA3"/>
    <w:rsid w:val="00C66525"/>
    <w:rsid w:val="00C66738"/>
    <w:rsid w:val="00C66B54"/>
    <w:rsid w:val="00C6704E"/>
    <w:rsid w:val="00C6727C"/>
    <w:rsid w:val="00C672AA"/>
    <w:rsid w:val="00C67897"/>
    <w:rsid w:val="00C70BCB"/>
    <w:rsid w:val="00C712ED"/>
    <w:rsid w:val="00C71389"/>
    <w:rsid w:val="00C71516"/>
    <w:rsid w:val="00C7202D"/>
    <w:rsid w:val="00C727DD"/>
    <w:rsid w:val="00C729D9"/>
    <w:rsid w:val="00C729FE"/>
    <w:rsid w:val="00C72B13"/>
    <w:rsid w:val="00C72B29"/>
    <w:rsid w:val="00C72C4A"/>
    <w:rsid w:val="00C72FDE"/>
    <w:rsid w:val="00C730B9"/>
    <w:rsid w:val="00C73273"/>
    <w:rsid w:val="00C73374"/>
    <w:rsid w:val="00C7368C"/>
    <w:rsid w:val="00C74BE0"/>
    <w:rsid w:val="00C75002"/>
    <w:rsid w:val="00C754CA"/>
    <w:rsid w:val="00C755C7"/>
    <w:rsid w:val="00C75641"/>
    <w:rsid w:val="00C7575F"/>
    <w:rsid w:val="00C75957"/>
    <w:rsid w:val="00C75A3B"/>
    <w:rsid w:val="00C760FF"/>
    <w:rsid w:val="00C76384"/>
    <w:rsid w:val="00C76C02"/>
    <w:rsid w:val="00C76CF9"/>
    <w:rsid w:val="00C76F98"/>
    <w:rsid w:val="00C76FC8"/>
    <w:rsid w:val="00C777CB"/>
    <w:rsid w:val="00C7797D"/>
    <w:rsid w:val="00C77DC2"/>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475"/>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C78"/>
    <w:rsid w:val="00C92D88"/>
    <w:rsid w:val="00C931CD"/>
    <w:rsid w:val="00C932D2"/>
    <w:rsid w:val="00C93611"/>
    <w:rsid w:val="00C936A0"/>
    <w:rsid w:val="00C93889"/>
    <w:rsid w:val="00C93C8E"/>
    <w:rsid w:val="00C948C4"/>
    <w:rsid w:val="00C95254"/>
    <w:rsid w:val="00C95524"/>
    <w:rsid w:val="00C95903"/>
    <w:rsid w:val="00C95FC5"/>
    <w:rsid w:val="00C973B5"/>
    <w:rsid w:val="00C977CC"/>
    <w:rsid w:val="00C97EC5"/>
    <w:rsid w:val="00C97EF8"/>
    <w:rsid w:val="00CA012A"/>
    <w:rsid w:val="00CA06EC"/>
    <w:rsid w:val="00CA0A6E"/>
    <w:rsid w:val="00CA12C1"/>
    <w:rsid w:val="00CA1569"/>
    <w:rsid w:val="00CA19DB"/>
    <w:rsid w:val="00CA1BCC"/>
    <w:rsid w:val="00CA26A7"/>
    <w:rsid w:val="00CA3368"/>
    <w:rsid w:val="00CA336B"/>
    <w:rsid w:val="00CA34F9"/>
    <w:rsid w:val="00CA3C14"/>
    <w:rsid w:val="00CA433E"/>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0BAB"/>
    <w:rsid w:val="00CB12D2"/>
    <w:rsid w:val="00CB1FF0"/>
    <w:rsid w:val="00CB2A24"/>
    <w:rsid w:val="00CB2C1D"/>
    <w:rsid w:val="00CB2D76"/>
    <w:rsid w:val="00CB2EDB"/>
    <w:rsid w:val="00CB2FC0"/>
    <w:rsid w:val="00CB313D"/>
    <w:rsid w:val="00CB316A"/>
    <w:rsid w:val="00CB32C7"/>
    <w:rsid w:val="00CB3515"/>
    <w:rsid w:val="00CB4C77"/>
    <w:rsid w:val="00CB4D5C"/>
    <w:rsid w:val="00CB4D9C"/>
    <w:rsid w:val="00CB512A"/>
    <w:rsid w:val="00CB5420"/>
    <w:rsid w:val="00CB562F"/>
    <w:rsid w:val="00CB5710"/>
    <w:rsid w:val="00CB5783"/>
    <w:rsid w:val="00CB59C4"/>
    <w:rsid w:val="00CB6BB8"/>
    <w:rsid w:val="00CB70D2"/>
    <w:rsid w:val="00CB72B2"/>
    <w:rsid w:val="00CB7632"/>
    <w:rsid w:val="00CB76E2"/>
    <w:rsid w:val="00CB779D"/>
    <w:rsid w:val="00CB7939"/>
    <w:rsid w:val="00CB7995"/>
    <w:rsid w:val="00CB7B45"/>
    <w:rsid w:val="00CC02E1"/>
    <w:rsid w:val="00CC051C"/>
    <w:rsid w:val="00CC0B1A"/>
    <w:rsid w:val="00CC143D"/>
    <w:rsid w:val="00CC1852"/>
    <w:rsid w:val="00CC18D2"/>
    <w:rsid w:val="00CC1949"/>
    <w:rsid w:val="00CC1B85"/>
    <w:rsid w:val="00CC2134"/>
    <w:rsid w:val="00CC2913"/>
    <w:rsid w:val="00CC2CE8"/>
    <w:rsid w:val="00CC2FCC"/>
    <w:rsid w:val="00CC3092"/>
    <w:rsid w:val="00CC465D"/>
    <w:rsid w:val="00CC4686"/>
    <w:rsid w:val="00CC4C49"/>
    <w:rsid w:val="00CC4D47"/>
    <w:rsid w:val="00CC5010"/>
    <w:rsid w:val="00CC55D4"/>
    <w:rsid w:val="00CC5D41"/>
    <w:rsid w:val="00CC5E8F"/>
    <w:rsid w:val="00CC612A"/>
    <w:rsid w:val="00CC6441"/>
    <w:rsid w:val="00CC692E"/>
    <w:rsid w:val="00CC6E42"/>
    <w:rsid w:val="00CC722A"/>
    <w:rsid w:val="00CC7E60"/>
    <w:rsid w:val="00CD0012"/>
    <w:rsid w:val="00CD01C9"/>
    <w:rsid w:val="00CD0B39"/>
    <w:rsid w:val="00CD0F95"/>
    <w:rsid w:val="00CD1069"/>
    <w:rsid w:val="00CD1B1F"/>
    <w:rsid w:val="00CD1D47"/>
    <w:rsid w:val="00CD288B"/>
    <w:rsid w:val="00CD289E"/>
    <w:rsid w:val="00CD2999"/>
    <w:rsid w:val="00CD2D59"/>
    <w:rsid w:val="00CD36C8"/>
    <w:rsid w:val="00CD3BD2"/>
    <w:rsid w:val="00CD411B"/>
    <w:rsid w:val="00CD42DA"/>
    <w:rsid w:val="00CD4582"/>
    <w:rsid w:val="00CD4EE8"/>
    <w:rsid w:val="00CD4FD4"/>
    <w:rsid w:val="00CD5261"/>
    <w:rsid w:val="00CD55D0"/>
    <w:rsid w:val="00CD591A"/>
    <w:rsid w:val="00CD5983"/>
    <w:rsid w:val="00CD59FE"/>
    <w:rsid w:val="00CD5CA3"/>
    <w:rsid w:val="00CD60A9"/>
    <w:rsid w:val="00CD615A"/>
    <w:rsid w:val="00CD651A"/>
    <w:rsid w:val="00CD6D1E"/>
    <w:rsid w:val="00CD77F8"/>
    <w:rsid w:val="00CD7FA2"/>
    <w:rsid w:val="00CE0456"/>
    <w:rsid w:val="00CE04E1"/>
    <w:rsid w:val="00CE1510"/>
    <w:rsid w:val="00CE176E"/>
    <w:rsid w:val="00CE19D6"/>
    <w:rsid w:val="00CE1EBE"/>
    <w:rsid w:val="00CE2952"/>
    <w:rsid w:val="00CE2DA5"/>
    <w:rsid w:val="00CE3E8C"/>
    <w:rsid w:val="00CE41C5"/>
    <w:rsid w:val="00CE4439"/>
    <w:rsid w:val="00CE448F"/>
    <w:rsid w:val="00CE48CE"/>
    <w:rsid w:val="00CE50DD"/>
    <w:rsid w:val="00CE5578"/>
    <w:rsid w:val="00CE5618"/>
    <w:rsid w:val="00CE5839"/>
    <w:rsid w:val="00CE5DAA"/>
    <w:rsid w:val="00CE5E0A"/>
    <w:rsid w:val="00CE5F38"/>
    <w:rsid w:val="00CE624D"/>
    <w:rsid w:val="00CE65E3"/>
    <w:rsid w:val="00CE67D5"/>
    <w:rsid w:val="00CE6B6F"/>
    <w:rsid w:val="00CE6D5C"/>
    <w:rsid w:val="00CE6D60"/>
    <w:rsid w:val="00CE7EFD"/>
    <w:rsid w:val="00CF0B05"/>
    <w:rsid w:val="00CF0CE8"/>
    <w:rsid w:val="00CF0D3D"/>
    <w:rsid w:val="00CF0D83"/>
    <w:rsid w:val="00CF0DE1"/>
    <w:rsid w:val="00CF119F"/>
    <w:rsid w:val="00CF12FF"/>
    <w:rsid w:val="00CF154D"/>
    <w:rsid w:val="00CF174D"/>
    <w:rsid w:val="00CF1761"/>
    <w:rsid w:val="00CF18FC"/>
    <w:rsid w:val="00CF1DB6"/>
    <w:rsid w:val="00CF2573"/>
    <w:rsid w:val="00CF299F"/>
    <w:rsid w:val="00CF2BF7"/>
    <w:rsid w:val="00CF2C4C"/>
    <w:rsid w:val="00CF2CD8"/>
    <w:rsid w:val="00CF2DBA"/>
    <w:rsid w:val="00CF32D4"/>
    <w:rsid w:val="00CF35BC"/>
    <w:rsid w:val="00CF36B5"/>
    <w:rsid w:val="00CF3EDA"/>
    <w:rsid w:val="00CF4BAD"/>
    <w:rsid w:val="00CF5195"/>
    <w:rsid w:val="00CF51C1"/>
    <w:rsid w:val="00CF54DA"/>
    <w:rsid w:val="00CF5988"/>
    <w:rsid w:val="00CF6305"/>
    <w:rsid w:val="00CF6427"/>
    <w:rsid w:val="00CF66E3"/>
    <w:rsid w:val="00CF67B6"/>
    <w:rsid w:val="00CF68EC"/>
    <w:rsid w:val="00CF6C05"/>
    <w:rsid w:val="00CF72E9"/>
    <w:rsid w:val="00CF7319"/>
    <w:rsid w:val="00CF73E0"/>
    <w:rsid w:val="00CF78DE"/>
    <w:rsid w:val="00CF7970"/>
    <w:rsid w:val="00CF79C9"/>
    <w:rsid w:val="00CF7B10"/>
    <w:rsid w:val="00D0047D"/>
    <w:rsid w:val="00D007CE"/>
    <w:rsid w:val="00D00AD2"/>
    <w:rsid w:val="00D01A20"/>
    <w:rsid w:val="00D01F0A"/>
    <w:rsid w:val="00D02352"/>
    <w:rsid w:val="00D025CD"/>
    <w:rsid w:val="00D02688"/>
    <w:rsid w:val="00D02B75"/>
    <w:rsid w:val="00D02BC3"/>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865"/>
    <w:rsid w:val="00D20DE5"/>
    <w:rsid w:val="00D20E87"/>
    <w:rsid w:val="00D20F3A"/>
    <w:rsid w:val="00D212E6"/>
    <w:rsid w:val="00D215FC"/>
    <w:rsid w:val="00D21A11"/>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43"/>
    <w:rsid w:val="00D267E4"/>
    <w:rsid w:val="00D26B6F"/>
    <w:rsid w:val="00D26E5F"/>
    <w:rsid w:val="00D27251"/>
    <w:rsid w:val="00D279A1"/>
    <w:rsid w:val="00D279EE"/>
    <w:rsid w:val="00D27ADF"/>
    <w:rsid w:val="00D27CC7"/>
    <w:rsid w:val="00D27ECA"/>
    <w:rsid w:val="00D27F28"/>
    <w:rsid w:val="00D27F84"/>
    <w:rsid w:val="00D3017D"/>
    <w:rsid w:val="00D30399"/>
    <w:rsid w:val="00D30894"/>
    <w:rsid w:val="00D30C0F"/>
    <w:rsid w:val="00D30D98"/>
    <w:rsid w:val="00D3180F"/>
    <w:rsid w:val="00D31923"/>
    <w:rsid w:val="00D31E74"/>
    <w:rsid w:val="00D31EB2"/>
    <w:rsid w:val="00D31F57"/>
    <w:rsid w:val="00D3291D"/>
    <w:rsid w:val="00D32D18"/>
    <w:rsid w:val="00D33B75"/>
    <w:rsid w:val="00D3402E"/>
    <w:rsid w:val="00D340C9"/>
    <w:rsid w:val="00D3418C"/>
    <w:rsid w:val="00D343AA"/>
    <w:rsid w:val="00D34AEA"/>
    <w:rsid w:val="00D34C46"/>
    <w:rsid w:val="00D351DA"/>
    <w:rsid w:val="00D3521C"/>
    <w:rsid w:val="00D352E6"/>
    <w:rsid w:val="00D3584E"/>
    <w:rsid w:val="00D359E2"/>
    <w:rsid w:val="00D35CAE"/>
    <w:rsid w:val="00D36972"/>
    <w:rsid w:val="00D369DD"/>
    <w:rsid w:val="00D36D52"/>
    <w:rsid w:val="00D36F08"/>
    <w:rsid w:val="00D370C8"/>
    <w:rsid w:val="00D376C4"/>
    <w:rsid w:val="00D37CEC"/>
    <w:rsid w:val="00D37DD0"/>
    <w:rsid w:val="00D37F18"/>
    <w:rsid w:val="00D37FA5"/>
    <w:rsid w:val="00D402D7"/>
    <w:rsid w:val="00D4031D"/>
    <w:rsid w:val="00D406F6"/>
    <w:rsid w:val="00D40ABD"/>
    <w:rsid w:val="00D4121A"/>
    <w:rsid w:val="00D4160F"/>
    <w:rsid w:val="00D41773"/>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1AE"/>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B90"/>
    <w:rsid w:val="00D57DC7"/>
    <w:rsid w:val="00D60263"/>
    <w:rsid w:val="00D602C1"/>
    <w:rsid w:val="00D603B8"/>
    <w:rsid w:val="00D60463"/>
    <w:rsid w:val="00D60CA9"/>
    <w:rsid w:val="00D60FAC"/>
    <w:rsid w:val="00D6120F"/>
    <w:rsid w:val="00D613BE"/>
    <w:rsid w:val="00D61926"/>
    <w:rsid w:val="00D622F0"/>
    <w:rsid w:val="00D6280E"/>
    <w:rsid w:val="00D62DA0"/>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894"/>
    <w:rsid w:val="00D70F1B"/>
    <w:rsid w:val="00D713CE"/>
    <w:rsid w:val="00D71407"/>
    <w:rsid w:val="00D71778"/>
    <w:rsid w:val="00D71784"/>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335"/>
    <w:rsid w:val="00D76526"/>
    <w:rsid w:val="00D76979"/>
    <w:rsid w:val="00D76A92"/>
    <w:rsid w:val="00D7707D"/>
    <w:rsid w:val="00D772AF"/>
    <w:rsid w:val="00D77AD2"/>
    <w:rsid w:val="00D77E13"/>
    <w:rsid w:val="00D77FEE"/>
    <w:rsid w:val="00D8113E"/>
    <w:rsid w:val="00D81365"/>
    <w:rsid w:val="00D81C47"/>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724"/>
    <w:rsid w:val="00D84A15"/>
    <w:rsid w:val="00D84B94"/>
    <w:rsid w:val="00D85677"/>
    <w:rsid w:val="00D85727"/>
    <w:rsid w:val="00D85CA1"/>
    <w:rsid w:val="00D860E1"/>
    <w:rsid w:val="00D862AE"/>
    <w:rsid w:val="00D86390"/>
    <w:rsid w:val="00D86911"/>
    <w:rsid w:val="00D86D10"/>
    <w:rsid w:val="00D87183"/>
    <w:rsid w:val="00D87ADD"/>
    <w:rsid w:val="00D9093F"/>
    <w:rsid w:val="00D90D87"/>
    <w:rsid w:val="00D90E06"/>
    <w:rsid w:val="00D9100A"/>
    <w:rsid w:val="00D91097"/>
    <w:rsid w:val="00D918F2"/>
    <w:rsid w:val="00D91C3C"/>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95C"/>
    <w:rsid w:val="00D96C22"/>
    <w:rsid w:val="00D96C25"/>
    <w:rsid w:val="00D96DF9"/>
    <w:rsid w:val="00D96E69"/>
    <w:rsid w:val="00D97312"/>
    <w:rsid w:val="00D97528"/>
    <w:rsid w:val="00D977AF"/>
    <w:rsid w:val="00D97AF8"/>
    <w:rsid w:val="00D97BDD"/>
    <w:rsid w:val="00D97C25"/>
    <w:rsid w:val="00D97D88"/>
    <w:rsid w:val="00DA0115"/>
    <w:rsid w:val="00DA068E"/>
    <w:rsid w:val="00DA0984"/>
    <w:rsid w:val="00DA0F5A"/>
    <w:rsid w:val="00DA122D"/>
    <w:rsid w:val="00DA1B66"/>
    <w:rsid w:val="00DA21C4"/>
    <w:rsid w:val="00DA2354"/>
    <w:rsid w:val="00DA2F52"/>
    <w:rsid w:val="00DA2FE5"/>
    <w:rsid w:val="00DA322B"/>
    <w:rsid w:val="00DA341B"/>
    <w:rsid w:val="00DA376E"/>
    <w:rsid w:val="00DA3B01"/>
    <w:rsid w:val="00DA4029"/>
    <w:rsid w:val="00DA4081"/>
    <w:rsid w:val="00DA41BD"/>
    <w:rsid w:val="00DA4557"/>
    <w:rsid w:val="00DA4ADA"/>
    <w:rsid w:val="00DA4F56"/>
    <w:rsid w:val="00DA52B3"/>
    <w:rsid w:val="00DA5370"/>
    <w:rsid w:val="00DA554C"/>
    <w:rsid w:val="00DA5A47"/>
    <w:rsid w:val="00DA6337"/>
    <w:rsid w:val="00DA647F"/>
    <w:rsid w:val="00DA713C"/>
    <w:rsid w:val="00DA78E3"/>
    <w:rsid w:val="00DB038E"/>
    <w:rsid w:val="00DB045D"/>
    <w:rsid w:val="00DB13F4"/>
    <w:rsid w:val="00DB160F"/>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7F9"/>
    <w:rsid w:val="00DB5E10"/>
    <w:rsid w:val="00DB60FE"/>
    <w:rsid w:val="00DB6284"/>
    <w:rsid w:val="00DB67D6"/>
    <w:rsid w:val="00DB6859"/>
    <w:rsid w:val="00DB6D3B"/>
    <w:rsid w:val="00DB6D81"/>
    <w:rsid w:val="00DB6D87"/>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5C"/>
    <w:rsid w:val="00DC35B8"/>
    <w:rsid w:val="00DC3800"/>
    <w:rsid w:val="00DC3AEE"/>
    <w:rsid w:val="00DC4833"/>
    <w:rsid w:val="00DC4E38"/>
    <w:rsid w:val="00DC5912"/>
    <w:rsid w:val="00DC5A0D"/>
    <w:rsid w:val="00DC61AF"/>
    <w:rsid w:val="00DC6460"/>
    <w:rsid w:val="00DC74FB"/>
    <w:rsid w:val="00DC7A5B"/>
    <w:rsid w:val="00DC7ADF"/>
    <w:rsid w:val="00DC7BC8"/>
    <w:rsid w:val="00DC7E10"/>
    <w:rsid w:val="00DC7E6E"/>
    <w:rsid w:val="00DD00FC"/>
    <w:rsid w:val="00DD0664"/>
    <w:rsid w:val="00DD0888"/>
    <w:rsid w:val="00DD0BF7"/>
    <w:rsid w:val="00DD0FC3"/>
    <w:rsid w:val="00DD13B2"/>
    <w:rsid w:val="00DD1BE6"/>
    <w:rsid w:val="00DD1E4D"/>
    <w:rsid w:val="00DD1F2B"/>
    <w:rsid w:val="00DD2102"/>
    <w:rsid w:val="00DD2122"/>
    <w:rsid w:val="00DD2B55"/>
    <w:rsid w:val="00DD2B6B"/>
    <w:rsid w:val="00DD2D98"/>
    <w:rsid w:val="00DD328D"/>
    <w:rsid w:val="00DD34E6"/>
    <w:rsid w:val="00DD353C"/>
    <w:rsid w:val="00DD35CB"/>
    <w:rsid w:val="00DD4109"/>
    <w:rsid w:val="00DD475E"/>
    <w:rsid w:val="00DD4AA9"/>
    <w:rsid w:val="00DD4BA6"/>
    <w:rsid w:val="00DD5092"/>
    <w:rsid w:val="00DD556D"/>
    <w:rsid w:val="00DD58CE"/>
    <w:rsid w:val="00DD5D84"/>
    <w:rsid w:val="00DD61DD"/>
    <w:rsid w:val="00DD6514"/>
    <w:rsid w:val="00DD6AF8"/>
    <w:rsid w:val="00DD70A6"/>
    <w:rsid w:val="00DD76A8"/>
    <w:rsid w:val="00DD785B"/>
    <w:rsid w:val="00DD7AB9"/>
    <w:rsid w:val="00DD7C12"/>
    <w:rsid w:val="00DE0874"/>
    <w:rsid w:val="00DE08E8"/>
    <w:rsid w:val="00DE11BC"/>
    <w:rsid w:val="00DE19A1"/>
    <w:rsid w:val="00DE1A02"/>
    <w:rsid w:val="00DE2BDC"/>
    <w:rsid w:val="00DE2D53"/>
    <w:rsid w:val="00DE30AA"/>
    <w:rsid w:val="00DE3C1B"/>
    <w:rsid w:val="00DE3EE0"/>
    <w:rsid w:val="00DE4323"/>
    <w:rsid w:val="00DE47E9"/>
    <w:rsid w:val="00DE5606"/>
    <w:rsid w:val="00DE5A29"/>
    <w:rsid w:val="00DE5C63"/>
    <w:rsid w:val="00DE5EA9"/>
    <w:rsid w:val="00DE612C"/>
    <w:rsid w:val="00DE6345"/>
    <w:rsid w:val="00DE6CD9"/>
    <w:rsid w:val="00DE6E28"/>
    <w:rsid w:val="00DE715E"/>
    <w:rsid w:val="00DE7B57"/>
    <w:rsid w:val="00DE7D68"/>
    <w:rsid w:val="00DF0036"/>
    <w:rsid w:val="00DF05EE"/>
    <w:rsid w:val="00DF09A2"/>
    <w:rsid w:val="00DF0DAD"/>
    <w:rsid w:val="00DF0ED6"/>
    <w:rsid w:val="00DF1189"/>
    <w:rsid w:val="00DF125B"/>
    <w:rsid w:val="00DF26C2"/>
    <w:rsid w:val="00DF2ACB"/>
    <w:rsid w:val="00DF2F2D"/>
    <w:rsid w:val="00DF31BD"/>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63"/>
    <w:rsid w:val="00DF7F7C"/>
    <w:rsid w:val="00DF7FD3"/>
    <w:rsid w:val="00E00B6A"/>
    <w:rsid w:val="00E00DB2"/>
    <w:rsid w:val="00E00DE7"/>
    <w:rsid w:val="00E010DD"/>
    <w:rsid w:val="00E012DB"/>
    <w:rsid w:val="00E0136F"/>
    <w:rsid w:val="00E01538"/>
    <w:rsid w:val="00E01CF4"/>
    <w:rsid w:val="00E0211D"/>
    <w:rsid w:val="00E02465"/>
    <w:rsid w:val="00E0259E"/>
    <w:rsid w:val="00E0271A"/>
    <w:rsid w:val="00E02749"/>
    <w:rsid w:val="00E0296E"/>
    <w:rsid w:val="00E02AE8"/>
    <w:rsid w:val="00E02B23"/>
    <w:rsid w:val="00E02E8E"/>
    <w:rsid w:val="00E0390A"/>
    <w:rsid w:val="00E03C44"/>
    <w:rsid w:val="00E03D6B"/>
    <w:rsid w:val="00E03DC8"/>
    <w:rsid w:val="00E03FCE"/>
    <w:rsid w:val="00E04827"/>
    <w:rsid w:val="00E04EC4"/>
    <w:rsid w:val="00E04F3B"/>
    <w:rsid w:val="00E0504D"/>
    <w:rsid w:val="00E0579D"/>
    <w:rsid w:val="00E05E88"/>
    <w:rsid w:val="00E0678C"/>
    <w:rsid w:val="00E06CA6"/>
    <w:rsid w:val="00E07869"/>
    <w:rsid w:val="00E07AD3"/>
    <w:rsid w:val="00E07FC9"/>
    <w:rsid w:val="00E1061E"/>
    <w:rsid w:val="00E1070B"/>
    <w:rsid w:val="00E10A8F"/>
    <w:rsid w:val="00E10AEE"/>
    <w:rsid w:val="00E111C5"/>
    <w:rsid w:val="00E11B15"/>
    <w:rsid w:val="00E11E5F"/>
    <w:rsid w:val="00E11ED9"/>
    <w:rsid w:val="00E12295"/>
    <w:rsid w:val="00E1287F"/>
    <w:rsid w:val="00E131B8"/>
    <w:rsid w:val="00E1357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B1D"/>
    <w:rsid w:val="00E17B6D"/>
    <w:rsid w:val="00E17CCE"/>
    <w:rsid w:val="00E20733"/>
    <w:rsid w:val="00E209C7"/>
    <w:rsid w:val="00E212F3"/>
    <w:rsid w:val="00E219A3"/>
    <w:rsid w:val="00E2260F"/>
    <w:rsid w:val="00E22F3B"/>
    <w:rsid w:val="00E236AB"/>
    <w:rsid w:val="00E236F5"/>
    <w:rsid w:val="00E237B9"/>
    <w:rsid w:val="00E23B86"/>
    <w:rsid w:val="00E23E7A"/>
    <w:rsid w:val="00E24088"/>
    <w:rsid w:val="00E242A7"/>
    <w:rsid w:val="00E2440E"/>
    <w:rsid w:val="00E24998"/>
    <w:rsid w:val="00E249BB"/>
    <w:rsid w:val="00E249E9"/>
    <w:rsid w:val="00E24DF3"/>
    <w:rsid w:val="00E2552E"/>
    <w:rsid w:val="00E26014"/>
    <w:rsid w:val="00E26138"/>
    <w:rsid w:val="00E262BC"/>
    <w:rsid w:val="00E267D9"/>
    <w:rsid w:val="00E2691A"/>
    <w:rsid w:val="00E2707E"/>
    <w:rsid w:val="00E2780B"/>
    <w:rsid w:val="00E278B0"/>
    <w:rsid w:val="00E27D17"/>
    <w:rsid w:val="00E30069"/>
    <w:rsid w:val="00E301A6"/>
    <w:rsid w:val="00E302C1"/>
    <w:rsid w:val="00E3033B"/>
    <w:rsid w:val="00E30586"/>
    <w:rsid w:val="00E3082A"/>
    <w:rsid w:val="00E30E4D"/>
    <w:rsid w:val="00E311B9"/>
    <w:rsid w:val="00E3123E"/>
    <w:rsid w:val="00E312CA"/>
    <w:rsid w:val="00E3154F"/>
    <w:rsid w:val="00E317C3"/>
    <w:rsid w:val="00E31C72"/>
    <w:rsid w:val="00E31DAC"/>
    <w:rsid w:val="00E32009"/>
    <w:rsid w:val="00E32142"/>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34"/>
    <w:rsid w:val="00E342EC"/>
    <w:rsid w:val="00E356E5"/>
    <w:rsid w:val="00E358EB"/>
    <w:rsid w:val="00E35930"/>
    <w:rsid w:val="00E35F3B"/>
    <w:rsid w:val="00E36049"/>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0F6F"/>
    <w:rsid w:val="00E4148E"/>
    <w:rsid w:val="00E41783"/>
    <w:rsid w:val="00E41EB0"/>
    <w:rsid w:val="00E421D1"/>
    <w:rsid w:val="00E4243C"/>
    <w:rsid w:val="00E42A43"/>
    <w:rsid w:val="00E42B5B"/>
    <w:rsid w:val="00E430DA"/>
    <w:rsid w:val="00E43565"/>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D24"/>
    <w:rsid w:val="00E46FB0"/>
    <w:rsid w:val="00E4737F"/>
    <w:rsid w:val="00E502A7"/>
    <w:rsid w:val="00E505B3"/>
    <w:rsid w:val="00E5127A"/>
    <w:rsid w:val="00E5138D"/>
    <w:rsid w:val="00E514D9"/>
    <w:rsid w:val="00E514DC"/>
    <w:rsid w:val="00E51945"/>
    <w:rsid w:val="00E51954"/>
    <w:rsid w:val="00E51986"/>
    <w:rsid w:val="00E51A48"/>
    <w:rsid w:val="00E5229B"/>
    <w:rsid w:val="00E530C3"/>
    <w:rsid w:val="00E54A05"/>
    <w:rsid w:val="00E54B7A"/>
    <w:rsid w:val="00E55A67"/>
    <w:rsid w:val="00E55B3E"/>
    <w:rsid w:val="00E55E30"/>
    <w:rsid w:val="00E5668F"/>
    <w:rsid w:val="00E56829"/>
    <w:rsid w:val="00E56CC7"/>
    <w:rsid w:val="00E56F01"/>
    <w:rsid w:val="00E5744A"/>
    <w:rsid w:val="00E5776B"/>
    <w:rsid w:val="00E57974"/>
    <w:rsid w:val="00E57EE5"/>
    <w:rsid w:val="00E603F7"/>
    <w:rsid w:val="00E60889"/>
    <w:rsid w:val="00E6097B"/>
    <w:rsid w:val="00E609E0"/>
    <w:rsid w:val="00E60C1A"/>
    <w:rsid w:val="00E61C65"/>
    <w:rsid w:val="00E61EF5"/>
    <w:rsid w:val="00E61F27"/>
    <w:rsid w:val="00E62497"/>
    <w:rsid w:val="00E62C01"/>
    <w:rsid w:val="00E633F3"/>
    <w:rsid w:val="00E63526"/>
    <w:rsid w:val="00E63D4A"/>
    <w:rsid w:val="00E63E20"/>
    <w:rsid w:val="00E643B5"/>
    <w:rsid w:val="00E64928"/>
    <w:rsid w:val="00E64A52"/>
    <w:rsid w:val="00E64AFC"/>
    <w:rsid w:val="00E64CCD"/>
    <w:rsid w:val="00E64D84"/>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071B"/>
    <w:rsid w:val="00E710B2"/>
    <w:rsid w:val="00E71260"/>
    <w:rsid w:val="00E71486"/>
    <w:rsid w:val="00E7151B"/>
    <w:rsid w:val="00E715BC"/>
    <w:rsid w:val="00E718CF"/>
    <w:rsid w:val="00E7190F"/>
    <w:rsid w:val="00E71A1E"/>
    <w:rsid w:val="00E71CCA"/>
    <w:rsid w:val="00E721C7"/>
    <w:rsid w:val="00E72682"/>
    <w:rsid w:val="00E72810"/>
    <w:rsid w:val="00E7385D"/>
    <w:rsid w:val="00E738D7"/>
    <w:rsid w:val="00E739E3"/>
    <w:rsid w:val="00E73C6D"/>
    <w:rsid w:val="00E74F35"/>
    <w:rsid w:val="00E74F53"/>
    <w:rsid w:val="00E75049"/>
    <w:rsid w:val="00E75077"/>
    <w:rsid w:val="00E7513F"/>
    <w:rsid w:val="00E75176"/>
    <w:rsid w:val="00E75298"/>
    <w:rsid w:val="00E755B3"/>
    <w:rsid w:val="00E75772"/>
    <w:rsid w:val="00E757C8"/>
    <w:rsid w:val="00E758C3"/>
    <w:rsid w:val="00E759D0"/>
    <w:rsid w:val="00E75D53"/>
    <w:rsid w:val="00E764CD"/>
    <w:rsid w:val="00E7685B"/>
    <w:rsid w:val="00E76B4B"/>
    <w:rsid w:val="00E77279"/>
    <w:rsid w:val="00E77C16"/>
    <w:rsid w:val="00E77CA8"/>
    <w:rsid w:val="00E801EC"/>
    <w:rsid w:val="00E8031C"/>
    <w:rsid w:val="00E80358"/>
    <w:rsid w:val="00E8057E"/>
    <w:rsid w:val="00E80759"/>
    <w:rsid w:val="00E80B5D"/>
    <w:rsid w:val="00E8133F"/>
    <w:rsid w:val="00E81404"/>
    <w:rsid w:val="00E81EAE"/>
    <w:rsid w:val="00E820F6"/>
    <w:rsid w:val="00E821BA"/>
    <w:rsid w:val="00E82355"/>
    <w:rsid w:val="00E828F7"/>
    <w:rsid w:val="00E82913"/>
    <w:rsid w:val="00E82A9B"/>
    <w:rsid w:val="00E82DC7"/>
    <w:rsid w:val="00E82FE4"/>
    <w:rsid w:val="00E8308A"/>
    <w:rsid w:val="00E8325B"/>
    <w:rsid w:val="00E83545"/>
    <w:rsid w:val="00E83AE7"/>
    <w:rsid w:val="00E8408C"/>
    <w:rsid w:val="00E8489F"/>
    <w:rsid w:val="00E84A70"/>
    <w:rsid w:val="00E84CBE"/>
    <w:rsid w:val="00E84DDF"/>
    <w:rsid w:val="00E84E8C"/>
    <w:rsid w:val="00E84F13"/>
    <w:rsid w:val="00E85324"/>
    <w:rsid w:val="00E8559F"/>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26DC"/>
    <w:rsid w:val="00E92C24"/>
    <w:rsid w:val="00E93012"/>
    <w:rsid w:val="00E9309A"/>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EA9"/>
    <w:rsid w:val="00E97C10"/>
    <w:rsid w:val="00EA0051"/>
    <w:rsid w:val="00EA0619"/>
    <w:rsid w:val="00EA0923"/>
    <w:rsid w:val="00EA09B6"/>
    <w:rsid w:val="00EA0A6D"/>
    <w:rsid w:val="00EA1661"/>
    <w:rsid w:val="00EA172A"/>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A7F02"/>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37F"/>
    <w:rsid w:val="00EB36E9"/>
    <w:rsid w:val="00EB3836"/>
    <w:rsid w:val="00EB3FCA"/>
    <w:rsid w:val="00EB4586"/>
    <w:rsid w:val="00EB4AA5"/>
    <w:rsid w:val="00EB4BD3"/>
    <w:rsid w:val="00EB51DA"/>
    <w:rsid w:val="00EB55B3"/>
    <w:rsid w:val="00EB5CB2"/>
    <w:rsid w:val="00EB6245"/>
    <w:rsid w:val="00EB62E4"/>
    <w:rsid w:val="00EB630F"/>
    <w:rsid w:val="00EB64DE"/>
    <w:rsid w:val="00EB68B7"/>
    <w:rsid w:val="00EB7021"/>
    <w:rsid w:val="00EB7088"/>
    <w:rsid w:val="00EB7300"/>
    <w:rsid w:val="00EB7353"/>
    <w:rsid w:val="00EB7576"/>
    <w:rsid w:val="00EB7758"/>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301"/>
    <w:rsid w:val="00EC4821"/>
    <w:rsid w:val="00EC48EE"/>
    <w:rsid w:val="00EC4AEA"/>
    <w:rsid w:val="00EC51F3"/>
    <w:rsid w:val="00EC5423"/>
    <w:rsid w:val="00EC55BA"/>
    <w:rsid w:val="00EC5892"/>
    <w:rsid w:val="00EC5E82"/>
    <w:rsid w:val="00EC60BB"/>
    <w:rsid w:val="00EC62E2"/>
    <w:rsid w:val="00EC633F"/>
    <w:rsid w:val="00EC7021"/>
    <w:rsid w:val="00EC75D0"/>
    <w:rsid w:val="00EC7D0F"/>
    <w:rsid w:val="00EC7DBE"/>
    <w:rsid w:val="00ED04D1"/>
    <w:rsid w:val="00ED06EE"/>
    <w:rsid w:val="00ED0839"/>
    <w:rsid w:val="00ED0A5B"/>
    <w:rsid w:val="00ED12AE"/>
    <w:rsid w:val="00ED17B6"/>
    <w:rsid w:val="00ED1B9A"/>
    <w:rsid w:val="00ED1CFC"/>
    <w:rsid w:val="00ED3714"/>
    <w:rsid w:val="00ED37F7"/>
    <w:rsid w:val="00ED39DA"/>
    <w:rsid w:val="00ED4151"/>
    <w:rsid w:val="00ED43B8"/>
    <w:rsid w:val="00ED4AED"/>
    <w:rsid w:val="00ED5C21"/>
    <w:rsid w:val="00ED5FA4"/>
    <w:rsid w:val="00ED622C"/>
    <w:rsid w:val="00ED62FC"/>
    <w:rsid w:val="00ED70B1"/>
    <w:rsid w:val="00ED769E"/>
    <w:rsid w:val="00ED7D49"/>
    <w:rsid w:val="00ED7E0C"/>
    <w:rsid w:val="00EE02FE"/>
    <w:rsid w:val="00EE083D"/>
    <w:rsid w:val="00EE09C8"/>
    <w:rsid w:val="00EE0A49"/>
    <w:rsid w:val="00EE0EF5"/>
    <w:rsid w:val="00EE107C"/>
    <w:rsid w:val="00EE153B"/>
    <w:rsid w:val="00EE1ADB"/>
    <w:rsid w:val="00EE2285"/>
    <w:rsid w:val="00EE22ED"/>
    <w:rsid w:val="00EE28D1"/>
    <w:rsid w:val="00EE2DD4"/>
    <w:rsid w:val="00EE2F9D"/>
    <w:rsid w:val="00EE3015"/>
    <w:rsid w:val="00EE3318"/>
    <w:rsid w:val="00EE387E"/>
    <w:rsid w:val="00EE3B4C"/>
    <w:rsid w:val="00EE3B88"/>
    <w:rsid w:val="00EE44D1"/>
    <w:rsid w:val="00EE45D7"/>
    <w:rsid w:val="00EE4680"/>
    <w:rsid w:val="00EE48F7"/>
    <w:rsid w:val="00EE5A37"/>
    <w:rsid w:val="00EE624E"/>
    <w:rsid w:val="00EE62A1"/>
    <w:rsid w:val="00EE676A"/>
    <w:rsid w:val="00EE6825"/>
    <w:rsid w:val="00EE69C6"/>
    <w:rsid w:val="00EE6C21"/>
    <w:rsid w:val="00EE6DF6"/>
    <w:rsid w:val="00EE7117"/>
    <w:rsid w:val="00EE7282"/>
    <w:rsid w:val="00EE7408"/>
    <w:rsid w:val="00EE7E0F"/>
    <w:rsid w:val="00EE7F96"/>
    <w:rsid w:val="00EF013A"/>
    <w:rsid w:val="00EF072B"/>
    <w:rsid w:val="00EF126D"/>
    <w:rsid w:val="00EF1498"/>
    <w:rsid w:val="00EF1572"/>
    <w:rsid w:val="00EF15F6"/>
    <w:rsid w:val="00EF1C60"/>
    <w:rsid w:val="00EF1E03"/>
    <w:rsid w:val="00EF1F7E"/>
    <w:rsid w:val="00EF295D"/>
    <w:rsid w:val="00EF376D"/>
    <w:rsid w:val="00EF3776"/>
    <w:rsid w:val="00EF39A6"/>
    <w:rsid w:val="00EF3F8D"/>
    <w:rsid w:val="00EF4125"/>
    <w:rsid w:val="00EF4694"/>
    <w:rsid w:val="00EF4BFB"/>
    <w:rsid w:val="00EF4C8F"/>
    <w:rsid w:val="00EF4D4F"/>
    <w:rsid w:val="00EF4E14"/>
    <w:rsid w:val="00EF5032"/>
    <w:rsid w:val="00EF5608"/>
    <w:rsid w:val="00EF5AAF"/>
    <w:rsid w:val="00EF5E3E"/>
    <w:rsid w:val="00EF636C"/>
    <w:rsid w:val="00EF672A"/>
    <w:rsid w:val="00EF6B2B"/>
    <w:rsid w:val="00EF7648"/>
    <w:rsid w:val="00EF7794"/>
    <w:rsid w:val="00EF7A26"/>
    <w:rsid w:val="00F00017"/>
    <w:rsid w:val="00F00386"/>
    <w:rsid w:val="00F0098B"/>
    <w:rsid w:val="00F011BE"/>
    <w:rsid w:val="00F01219"/>
    <w:rsid w:val="00F01578"/>
    <w:rsid w:val="00F01879"/>
    <w:rsid w:val="00F01B3A"/>
    <w:rsid w:val="00F01B60"/>
    <w:rsid w:val="00F01B9D"/>
    <w:rsid w:val="00F02758"/>
    <w:rsid w:val="00F028AB"/>
    <w:rsid w:val="00F02ABD"/>
    <w:rsid w:val="00F030D9"/>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BD6"/>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2EB7"/>
    <w:rsid w:val="00F13047"/>
    <w:rsid w:val="00F137BE"/>
    <w:rsid w:val="00F13AE0"/>
    <w:rsid w:val="00F13F5C"/>
    <w:rsid w:val="00F14815"/>
    <w:rsid w:val="00F14C53"/>
    <w:rsid w:val="00F14D9A"/>
    <w:rsid w:val="00F14DF0"/>
    <w:rsid w:val="00F157E7"/>
    <w:rsid w:val="00F15B1B"/>
    <w:rsid w:val="00F15B22"/>
    <w:rsid w:val="00F15D38"/>
    <w:rsid w:val="00F15DA8"/>
    <w:rsid w:val="00F1606B"/>
    <w:rsid w:val="00F161ED"/>
    <w:rsid w:val="00F162E9"/>
    <w:rsid w:val="00F17250"/>
    <w:rsid w:val="00F2011E"/>
    <w:rsid w:val="00F20707"/>
    <w:rsid w:val="00F20831"/>
    <w:rsid w:val="00F20D92"/>
    <w:rsid w:val="00F21251"/>
    <w:rsid w:val="00F213EE"/>
    <w:rsid w:val="00F21608"/>
    <w:rsid w:val="00F21DA8"/>
    <w:rsid w:val="00F22128"/>
    <w:rsid w:val="00F2221C"/>
    <w:rsid w:val="00F22827"/>
    <w:rsid w:val="00F232E1"/>
    <w:rsid w:val="00F234E1"/>
    <w:rsid w:val="00F2388B"/>
    <w:rsid w:val="00F23BBC"/>
    <w:rsid w:val="00F23C03"/>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29B"/>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026F"/>
    <w:rsid w:val="00F40FAA"/>
    <w:rsid w:val="00F41259"/>
    <w:rsid w:val="00F415BA"/>
    <w:rsid w:val="00F41E57"/>
    <w:rsid w:val="00F42E03"/>
    <w:rsid w:val="00F42E12"/>
    <w:rsid w:val="00F42F27"/>
    <w:rsid w:val="00F42F55"/>
    <w:rsid w:val="00F436A8"/>
    <w:rsid w:val="00F437CB"/>
    <w:rsid w:val="00F4397D"/>
    <w:rsid w:val="00F43A64"/>
    <w:rsid w:val="00F4478B"/>
    <w:rsid w:val="00F44B0E"/>
    <w:rsid w:val="00F45301"/>
    <w:rsid w:val="00F455B8"/>
    <w:rsid w:val="00F45793"/>
    <w:rsid w:val="00F457FE"/>
    <w:rsid w:val="00F4582D"/>
    <w:rsid w:val="00F4596F"/>
    <w:rsid w:val="00F45C65"/>
    <w:rsid w:val="00F45CF6"/>
    <w:rsid w:val="00F46535"/>
    <w:rsid w:val="00F46C88"/>
    <w:rsid w:val="00F4703A"/>
    <w:rsid w:val="00F47424"/>
    <w:rsid w:val="00F47A62"/>
    <w:rsid w:val="00F47B31"/>
    <w:rsid w:val="00F47D54"/>
    <w:rsid w:val="00F50209"/>
    <w:rsid w:val="00F50367"/>
    <w:rsid w:val="00F5058B"/>
    <w:rsid w:val="00F50C20"/>
    <w:rsid w:val="00F51363"/>
    <w:rsid w:val="00F513E5"/>
    <w:rsid w:val="00F51744"/>
    <w:rsid w:val="00F5210E"/>
    <w:rsid w:val="00F526A4"/>
    <w:rsid w:val="00F527FA"/>
    <w:rsid w:val="00F53061"/>
    <w:rsid w:val="00F530FB"/>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1B6B"/>
    <w:rsid w:val="00F62558"/>
    <w:rsid w:val="00F6309C"/>
    <w:rsid w:val="00F631C0"/>
    <w:rsid w:val="00F634C2"/>
    <w:rsid w:val="00F635E0"/>
    <w:rsid w:val="00F650D0"/>
    <w:rsid w:val="00F659D1"/>
    <w:rsid w:val="00F65C72"/>
    <w:rsid w:val="00F66CF1"/>
    <w:rsid w:val="00F671CE"/>
    <w:rsid w:val="00F673AA"/>
    <w:rsid w:val="00F677A7"/>
    <w:rsid w:val="00F67D83"/>
    <w:rsid w:val="00F67DA1"/>
    <w:rsid w:val="00F70179"/>
    <w:rsid w:val="00F70210"/>
    <w:rsid w:val="00F70895"/>
    <w:rsid w:val="00F7095E"/>
    <w:rsid w:val="00F70A1F"/>
    <w:rsid w:val="00F70E78"/>
    <w:rsid w:val="00F711B8"/>
    <w:rsid w:val="00F714F6"/>
    <w:rsid w:val="00F7180B"/>
    <w:rsid w:val="00F71AA2"/>
    <w:rsid w:val="00F71B15"/>
    <w:rsid w:val="00F71C7C"/>
    <w:rsid w:val="00F721EA"/>
    <w:rsid w:val="00F725B6"/>
    <w:rsid w:val="00F727CB"/>
    <w:rsid w:val="00F72C6D"/>
    <w:rsid w:val="00F72D49"/>
    <w:rsid w:val="00F7312C"/>
    <w:rsid w:val="00F73634"/>
    <w:rsid w:val="00F739F9"/>
    <w:rsid w:val="00F74156"/>
    <w:rsid w:val="00F74B51"/>
    <w:rsid w:val="00F74BA7"/>
    <w:rsid w:val="00F74CE2"/>
    <w:rsid w:val="00F74CE9"/>
    <w:rsid w:val="00F75079"/>
    <w:rsid w:val="00F7552A"/>
    <w:rsid w:val="00F75767"/>
    <w:rsid w:val="00F75BAB"/>
    <w:rsid w:val="00F75D91"/>
    <w:rsid w:val="00F75EA7"/>
    <w:rsid w:val="00F75ED5"/>
    <w:rsid w:val="00F763F4"/>
    <w:rsid w:val="00F765AC"/>
    <w:rsid w:val="00F7670D"/>
    <w:rsid w:val="00F76A83"/>
    <w:rsid w:val="00F76B45"/>
    <w:rsid w:val="00F76D70"/>
    <w:rsid w:val="00F76E7A"/>
    <w:rsid w:val="00F770D1"/>
    <w:rsid w:val="00F770EA"/>
    <w:rsid w:val="00F771F3"/>
    <w:rsid w:val="00F77246"/>
    <w:rsid w:val="00F77996"/>
    <w:rsid w:val="00F77DE0"/>
    <w:rsid w:val="00F80043"/>
    <w:rsid w:val="00F80161"/>
    <w:rsid w:val="00F801AF"/>
    <w:rsid w:val="00F80C08"/>
    <w:rsid w:val="00F81252"/>
    <w:rsid w:val="00F813AB"/>
    <w:rsid w:val="00F82487"/>
    <w:rsid w:val="00F82626"/>
    <w:rsid w:val="00F827E4"/>
    <w:rsid w:val="00F82959"/>
    <w:rsid w:val="00F82B8E"/>
    <w:rsid w:val="00F82FBC"/>
    <w:rsid w:val="00F83268"/>
    <w:rsid w:val="00F83733"/>
    <w:rsid w:val="00F83877"/>
    <w:rsid w:val="00F83A0E"/>
    <w:rsid w:val="00F83E8C"/>
    <w:rsid w:val="00F83FFA"/>
    <w:rsid w:val="00F8412C"/>
    <w:rsid w:val="00F8418F"/>
    <w:rsid w:val="00F84512"/>
    <w:rsid w:val="00F851CF"/>
    <w:rsid w:val="00F85203"/>
    <w:rsid w:val="00F85488"/>
    <w:rsid w:val="00F85587"/>
    <w:rsid w:val="00F85788"/>
    <w:rsid w:val="00F85A2B"/>
    <w:rsid w:val="00F85A53"/>
    <w:rsid w:val="00F85C47"/>
    <w:rsid w:val="00F85D18"/>
    <w:rsid w:val="00F86173"/>
    <w:rsid w:val="00F8656C"/>
    <w:rsid w:val="00F86D97"/>
    <w:rsid w:val="00F86E47"/>
    <w:rsid w:val="00F8718A"/>
    <w:rsid w:val="00F87459"/>
    <w:rsid w:val="00F8757D"/>
    <w:rsid w:val="00F87819"/>
    <w:rsid w:val="00F87E5C"/>
    <w:rsid w:val="00F90167"/>
    <w:rsid w:val="00F91702"/>
    <w:rsid w:val="00F91868"/>
    <w:rsid w:val="00F919CE"/>
    <w:rsid w:val="00F91C57"/>
    <w:rsid w:val="00F92663"/>
    <w:rsid w:val="00F92727"/>
    <w:rsid w:val="00F92E81"/>
    <w:rsid w:val="00F92FD3"/>
    <w:rsid w:val="00F93427"/>
    <w:rsid w:val="00F93511"/>
    <w:rsid w:val="00F9389C"/>
    <w:rsid w:val="00F93AF3"/>
    <w:rsid w:val="00F94457"/>
    <w:rsid w:val="00F948F4"/>
    <w:rsid w:val="00F94D5D"/>
    <w:rsid w:val="00F95387"/>
    <w:rsid w:val="00F95422"/>
    <w:rsid w:val="00F959E5"/>
    <w:rsid w:val="00F95DC0"/>
    <w:rsid w:val="00F95E6D"/>
    <w:rsid w:val="00F962D9"/>
    <w:rsid w:val="00F97638"/>
    <w:rsid w:val="00F97904"/>
    <w:rsid w:val="00F97A99"/>
    <w:rsid w:val="00F97B14"/>
    <w:rsid w:val="00F97C34"/>
    <w:rsid w:val="00F97F7B"/>
    <w:rsid w:val="00F97FF5"/>
    <w:rsid w:val="00FA0046"/>
    <w:rsid w:val="00FA04C6"/>
    <w:rsid w:val="00FA0972"/>
    <w:rsid w:val="00FA11CF"/>
    <w:rsid w:val="00FA26D2"/>
    <w:rsid w:val="00FA2833"/>
    <w:rsid w:val="00FA29F6"/>
    <w:rsid w:val="00FA3059"/>
    <w:rsid w:val="00FA3395"/>
    <w:rsid w:val="00FA3731"/>
    <w:rsid w:val="00FA3B98"/>
    <w:rsid w:val="00FA3F56"/>
    <w:rsid w:val="00FA45DD"/>
    <w:rsid w:val="00FA4B25"/>
    <w:rsid w:val="00FA4C46"/>
    <w:rsid w:val="00FA521E"/>
    <w:rsid w:val="00FA521F"/>
    <w:rsid w:val="00FA5634"/>
    <w:rsid w:val="00FA566D"/>
    <w:rsid w:val="00FA574F"/>
    <w:rsid w:val="00FA57EC"/>
    <w:rsid w:val="00FA5912"/>
    <w:rsid w:val="00FA5E5B"/>
    <w:rsid w:val="00FA5EA8"/>
    <w:rsid w:val="00FA6122"/>
    <w:rsid w:val="00FA693B"/>
    <w:rsid w:val="00FA7654"/>
    <w:rsid w:val="00FA768E"/>
    <w:rsid w:val="00FA7728"/>
    <w:rsid w:val="00FA7C72"/>
    <w:rsid w:val="00FB00E1"/>
    <w:rsid w:val="00FB02C6"/>
    <w:rsid w:val="00FB0953"/>
    <w:rsid w:val="00FB0AB0"/>
    <w:rsid w:val="00FB1438"/>
    <w:rsid w:val="00FB1CEC"/>
    <w:rsid w:val="00FB1DC2"/>
    <w:rsid w:val="00FB20D3"/>
    <w:rsid w:val="00FB238D"/>
    <w:rsid w:val="00FB2CF4"/>
    <w:rsid w:val="00FB3553"/>
    <w:rsid w:val="00FB3907"/>
    <w:rsid w:val="00FB3923"/>
    <w:rsid w:val="00FB44AD"/>
    <w:rsid w:val="00FB4AC4"/>
    <w:rsid w:val="00FB566E"/>
    <w:rsid w:val="00FB57C3"/>
    <w:rsid w:val="00FB5A04"/>
    <w:rsid w:val="00FB5E2A"/>
    <w:rsid w:val="00FB6878"/>
    <w:rsid w:val="00FB698D"/>
    <w:rsid w:val="00FB6D69"/>
    <w:rsid w:val="00FB6F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DD5"/>
    <w:rsid w:val="00FC1E9E"/>
    <w:rsid w:val="00FC21A4"/>
    <w:rsid w:val="00FC224C"/>
    <w:rsid w:val="00FC2460"/>
    <w:rsid w:val="00FC266E"/>
    <w:rsid w:val="00FC26A8"/>
    <w:rsid w:val="00FC26D3"/>
    <w:rsid w:val="00FC2C22"/>
    <w:rsid w:val="00FC3530"/>
    <w:rsid w:val="00FC36BD"/>
    <w:rsid w:val="00FC379A"/>
    <w:rsid w:val="00FC3FC0"/>
    <w:rsid w:val="00FC5123"/>
    <w:rsid w:val="00FC5262"/>
    <w:rsid w:val="00FC52B1"/>
    <w:rsid w:val="00FC534D"/>
    <w:rsid w:val="00FC5FEA"/>
    <w:rsid w:val="00FC601B"/>
    <w:rsid w:val="00FC6D0F"/>
    <w:rsid w:val="00FC73ED"/>
    <w:rsid w:val="00FC7465"/>
    <w:rsid w:val="00FC7BA7"/>
    <w:rsid w:val="00FC7C36"/>
    <w:rsid w:val="00FD0308"/>
    <w:rsid w:val="00FD0AF8"/>
    <w:rsid w:val="00FD0C81"/>
    <w:rsid w:val="00FD0DC0"/>
    <w:rsid w:val="00FD0EBA"/>
    <w:rsid w:val="00FD108D"/>
    <w:rsid w:val="00FD11A1"/>
    <w:rsid w:val="00FD23C3"/>
    <w:rsid w:val="00FD2578"/>
    <w:rsid w:val="00FD29B6"/>
    <w:rsid w:val="00FD2B54"/>
    <w:rsid w:val="00FD320B"/>
    <w:rsid w:val="00FD375E"/>
    <w:rsid w:val="00FD3B02"/>
    <w:rsid w:val="00FD3BD6"/>
    <w:rsid w:val="00FD3BE0"/>
    <w:rsid w:val="00FD3C94"/>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D7E13"/>
    <w:rsid w:val="00FE0275"/>
    <w:rsid w:val="00FE04B7"/>
    <w:rsid w:val="00FE05A4"/>
    <w:rsid w:val="00FE07A1"/>
    <w:rsid w:val="00FE0C01"/>
    <w:rsid w:val="00FE137F"/>
    <w:rsid w:val="00FE143A"/>
    <w:rsid w:val="00FE1BE1"/>
    <w:rsid w:val="00FE255B"/>
    <w:rsid w:val="00FE2932"/>
    <w:rsid w:val="00FE2C37"/>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C14"/>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2F4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0D358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MS Mincho" w:hAnsi="Times"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1">
    <w:name w:val="Normal"/>
    <w:qFormat/>
    <w:rsid w:val="00CC722A"/>
    <w:rPr>
      <w:rFonts w:ascii="Times New Roman" w:eastAsia="MS Gothic"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link w:val="40"/>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MS Mincho"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Caption Char,Caption Char1 Char,cap Char Char1,Caption Char Char1 Char,cap Char2,条目,cap1,cap2,cap11,cap Char Char Char Char Char Char Char,Caption Char2,Caption Char Char Char,Caption Char Char1,fig and tbl,fighead2,Table Caption"/>
    <w:basedOn w:val="a1"/>
    <w:next w:val="a1"/>
    <w:link w:val="af"/>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0">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1">
    <w:name w:val="Title"/>
    <w:basedOn w:val="a1"/>
    <w:qFormat/>
    <w:rsid w:val="00DA322B"/>
    <w:pPr>
      <w:jc w:val="center"/>
    </w:pPr>
    <w:rPr>
      <w:rFonts w:ascii="Arial" w:hAnsi="Arial"/>
      <w:b/>
    </w:rPr>
  </w:style>
  <w:style w:type="paragraph" w:styleId="af2">
    <w:name w:val="table of figures"/>
    <w:basedOn w:val="10"/>
    <w:next w:val="a1"/>
    <w:semiHidden/>
    <w:rsid w:val="00DA322B"/>
    <w:pPr>
      <w:tabs>
        <w:tab w:val="right" w:leader="dot" w:pos="9360"/>
      </w:tabs>
      <w:spacing w:before="120" w:after="120"/>
    </w:pPr>
    <w:rPr>
      <w:caps/>
    </w:rPr>
  </w:style>
  <w:style w:type="paragraph" w:styleId="10">
    <w:name w:val="toc 1"/>
    <w:basedOn w:val="a1"/>
    <w:next w:val="a1"/>
    <w:autoRedefine/>
    <w:semiHidden/>
    <w:rsid w:val="00DA322B"/>
  </w:style>
  <w:style w:type="character" w:styleId="af3">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4">
    <w:name w:val="Hyperlink"/>
    <w:rsid w:val="00DA322B"/>
    <w:rPr>
      <w:rFonts w:eastAsia="Times New Roman"/>
      <w:noProof w:val="0"/>
      <w:color w:val="0000FF"/>
      <w:kern w:val="2"/>
      <w:sz w:val="21"/>
      <w:u w:val="single"/>
      <w:lang w:val="en-GB"/>
    </w:rPr>
  </w:style>
  <w:style w:type="character" w:styleId="af5">
    <w:name w:val="FollowedHyperlink"/>
    <w:rsid w:val="00DA322B"/>
    <w:rPr>
      <w:rFonts w:eastAsia="Times New Roman"/>
      <w:noProof w:val="0"/>
      <w:color w:val="800080"/>
      <w:kern w:val="2"/>
      <w:sz w:val="21"/>
      <w:u w:val="single"/>
      <w:lang w:val="en-GB"/>
    </w:rPr>
  </w:style>
  <w:style w:type="character" w:styleId="af6">
    <w:name w:val="annotation reference"/>
    <w:qFormat/>
    <w:rsid w:val="00DA322B"/>
    <w:rPr>
      <w:rFonts w:eastAsia="Times New Roman"/>
      <w:noProof w:val="0"/>
      <w:kern w:val="2"/>
      <w:sz w:val="16"/>
      <w:lang w:val="en-GB"/>
    </w:rPr>
  </w:style>
  <w:style w:type="paragraph" w:styleId="af7">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MS Mincho" w:hAnsi="Arial"/>
      <w:kern w:val="2"/>
      <w:sz w:val="21"/>
      <w:lang w:val="de-DE"/>
    </w:rPr>
  </w:style>
  <w:style w:type="paragraph" w:styleId="af8">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MS PGothic" w:eastAsia="MS PGothic" w:hAnsi="Century"/>
      <w:lang w:eastAsia="ja-JP"/>
    </w:rPr>
  </w:style>
  <w:style w:type="character" w:customStyle="1" w:styleId="af9">
    <w:name w:val="図表番号 (文字)"/>
    <w:aliases w:val="cap (文字),cap Char (文字) (文字)1"/>
    <w:rsid w:val="00DA322B"/>
    <w:rPr>
      <w:rFonts w:eastAsia="MS Gothic"/>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a">
    <w:name w:val="annotation subject"/>
    <w:basedOn w:val="af8"/>
    <w:next w:val="af8"/>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c">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eastAsia="ja-JP"/>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MS Gothic"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1">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e">
    <w:name w:val="List Paragraph"/>
    <w:aliases w:val="- Bullets,목록 단락,?? ??,?????,????"/>
    <w:basedOn w:val="a1"/>
    <w:link w:val="aff"/>
    <w:uiPriority w:val="34"/>
    <w:qFormat/>
    <w:rsid w:val="00E01CF4"/>
    <w:pPr>
      <w:ind w:firstLineChars="200" w:firstLine="420"/>
    </w:pPr>
  </w:style>
  <w:style w:type="character" w:styleId="aff0">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 w:type="paragraph" w:customStyle="1" w:styleId="Comments">
    <w:name w:val="Comments"/>
    <w:basedOn w:val="a1"/>
    <w:link w:val="CommentsChar"/>
    <w:qFormat/>
    <w:rsid w:val="00A613DF"/>
    <w:pPr>
      <w:spacing w:before="40"/>
    </w:pPr>
    <w:rPr>
      <w:rFonts w:ascii="Arial" w:eastAsia="MS Mincho" w:hAnsi="Arial"/>
      <w:i/>
      <w:sz w:val="18"/>
      <w:szCs w:val="24"/>
      <w:lang w:eastAsia="en-GB"/>
    </w:rPr>
  </w:style>
  <w:style w:type="character" w:customStyle="1" w:styleId="CommentsChar">
    <w:name w:val="Comments Char"/>
    <w:link w:val="Comments"/>
    <w:rsid w:val="00A613DF"/>
    <w:rPr>
      <w:rFonts w:ascii="Arial" w:hAnsi="Arial"/>
      <w:i/>
      <w:sz w:val="18"/>
      <w:szCs w:val="24"/>
      <w:lang w:val="en-GB" w:eastAsia="en-GB"/>
    </w:rPr>
  </w:style>
  <w:style w:type="character" w:customStyle="1" w:styleId="af">
    <w:name w:val="题注 字符"/>
    <w:aliases w:val="cap 字符,cap Char 字符,Caption Char 字符,Caption Char1 Char 字符,cap Char Char1 字符,Caption Char Char1 Char 字符,cap Char2 字符,条目 字符,cap1 字符,cap2 字符,cap11 字符,cap Char Char Char Char Char Char Char 字符,Caption Char2 字符,Caption Char Char Char 字符,fig and tbl 字符"/>
    <w:link w:val="ae"/>
    <w:rsid w:val="00A613DF"/>
    <w:rPr>
      <w:rFonts w:ascii="Times New Roman" w:eastAsia="MS Gothic" w:hAnsi="Times New Roman"/>
      <w:b/>
      <w:sz w:val="24"/>
      <w:lang w:val="en-GB" w:eastAsia="ja-JP"/>
    </w:rPr>
  </w:style>
  <w:style w:type="character" w:customStyle="1" w:styleId="aff">
    <w:name w:val="列出段落 字符"/>
    <w:aliases w:val="- Bullets 字符,목록 단락 字符,?? ?? 字符,????? 字符,???? 字符"/>
    <w:link w:val="afe"/>
    <w:uiPriority w:val="34"/>
    <w:qFormat/>
    <w:rsid w:val="00A613DF"/>
    <w:rPr>
      <w:rFonts w:ascii="Times New Roman" w:eastAsia="MS Gothic" w:hAnsi="Times New Roman"/>
      <w:sz w:val="24"/>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rsid w:val="003B21B2"/>
    <w:rPr>
      <w:rFonts w:ascii="Arial" w:eastAsia="MS Gothic" w:hAnsi="Arial"/>
      <w:i/>
      <w:sz w:val="24"/>
      <w:lang w:val="en-GB" w:eastAsia="ja-JP"/>
    </w:rPr>
  </w:style>
  <w:style w:type="paragraph" w:customStyle="1" w:styleId="23">
    <w:name w:val="列出段落2"/>
    <w:basedOn w:val="a1"/>
    <w:uiPriority w:val="34"/>
    <w:qFormat/>
    <w:rsid w:val="00CB7B45"/>
    <w:pPr>
      <w:widowControl w:val="0"/>
      <w:spacing w:line="276" w:lineRule="auto"/>
      <w:ind w:firstLineChars="200" w:firstLine="420"/>
      <w:jc w:val="both"/>
    </w:pPr>
    <w:rPr>
      <w:rFonts w:eastAsiaTheme="minorEastAsia"/>
      <w:kern w:val="2"/>
      <w:sz w:val="21"/>
      <w:szCs w:val="24"/>
      <w:lang w:val="en-US" w:eastAsia="zh-CN"/>
    </w:rPr>
  </w:style>
  <w:style w:type="table" w:customStyle="1" w:styleId="11">
    <w:name w:val="网格型1"/>
    <w:basedOn w:val="a3"/>
    <w:next w:val="afb"/>
    <w:uiPriority w:val="59"/>
    <w:rsid w:val="00AD4EE7"/>
    <w:rPr>
      <w:rFonts w:ascii="Calibri" w:eastAsia="宋体"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721791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0564317">
      <w:bodyDiv w:val="1"/>
      <w:marLeft w:val="0"/>
      <w:marRight w:val="0"/>
      <w:marTop w:val="0"/>
      <w:marBottom w:val="0"/>
      <w:divBdr>
        <w:top w:val="none" w:sz="0" w:space="0" w:color="auto"/>
        <w:left w:val="none" w:sz="0" w:space="0" w:color="auto"/>
        <w:bottom w:val="none" w:sz="0" w:space="0" w:color="auto"/>
        <w:right w:val="none" w:sz="0" w:space="0" w:color="auto"/>
      </w:divBdr>
    </w:div>
    <w:div w:id="62678417">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85419093">
      <w:bodyDiv w:val="1"/>
      <w:marLeft w:val="0"/>
      <w:marRight w:val="0"/>
      <w:marTop w:val="0"/>
      <w:marBottom w:val="0"/>
      <w:divBdr>
        <w:top w:val="none" w:sz="0" w:space="0" w:color="auto"/>
        <w:left w:val="none" w:sz="0" w:space="0" w:color="auto"/>
        <w:bottom w:val="none" w:sz="0" w:space="0" w:color="auto"/>
        <w:right w:val="none" w:sz="0" w:space="0" w:color="auto"/>
      </w:divBdr>
    </w:div>
    <w:div w:id="10041971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211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482">
      <w:bodyDiv w:val="1"/>
      <w:marLeft w:val="0"/>
      <w:marRight w:val="0"/>
      <w:marTop w:val="0"/>
      <w:marBottom w:val="0"/>
      <w:divBdr>
        <w:top w:val="none" w:sz="0" w:space="0" w:color="auto"/>
        <w:left w:val="none" w:sz="0" w:space="0" w:color="auto"/>
        <w:bottom w:val="none" w:sz="0" w:space="0" w:color="auto"/>
        <w:right w:val="none" w:sz="0" w:space="0" w:color="auto"/>
      </w:divBdr>
    </w:div>
    <w:div w:id="24939402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832003">
      <w:bodyDiv w:val="1"/>
      <w:marLeft w:val="0"/>
      <w:marRight w:val="0"/>
      <w:marTop w:val="0"/>
      <w:marBottom w:val="0"/>
      <w:divBdr>
        <w:top w:val="none" w:sz="0" w:space="0" w:color="auto"/>
        <w:left w:val="none" w:sz="0" w:space="0" w:color="auto"/>
        <w:bottom w:val="none" w:sz="0" w:space="0" w:color="auto"/>
        <w:right w:val="none" w:sz="0" w:space="0" w:color="auto"/>
      </w:divBdr>
    </w:div>
    <w:div w:id="27414488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292667">
      <w:bodyDiv w:val="1"/>
      <w:marLeft w:val="0"/>
      <w:marRight w:val="0"/>
      <w:marTop w:val="0"/>
      <w:marBottom w:val="0"/>
      <w:divBdr>
        <w:top w:val="none" w:sz="0" w:space="0" w:color="auto"/>
        <w:left w:val="none" w:sz="0" w:space="0" w:color="auto"/>
        <w:bottom w:val="none" w:sz="0" w:space="0" w:color="auto"/>
        <w:right w:val="none" w:sz="0" w:space="0" w:color="auto"/>
      </w:divBdr>
    </w:div>
    <w:div w:id="33380602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8236147">
      <w:bodyDiv w:val="1"/>
      <w:marLeft w:val="0"/>
      <w:marRight w:val="0"/>
      <w:marTop w:val="0"/>
      <w:marBottom w:val="0"/>
      <w:divBdr>
        <w:top w:val="none" w:sz="0" w:space="0" w:color="auto"/>
        <w:left w:val="none" w:sz="0" w:space="0" w:color="auto"/>
        <w:bottom w:val="none" w:sz="0" w:space="0" w:color="auto"/>
        <w:right w:val="none" w:sz="0" w:space="0" w:color="auto"/>
      </w:divBdr>
    </w:div>
    <w:div w:id="412549504">
      <w:bodyDiv w:val="1"/>
      <w:marLeft w:val="0"/>
      <w:marRight w:val="0"/>
      <w:marTop w:val="0"/>
      <w:marBottom w:val="0"/>
      <w:divBdr>
        <w:top w:val="none" w:sz="0" w:space="0" w:color="auto"/>
        <w:left w:val="none" w:sz="0" w:space="0" w:color="auto"/>
        <w:bottom w:val="none" w:sz="0" w:space="0" w:color="auto"/>
        <w:right w:val="none" w:sz="0" w:space="0" w:color="auto"/>
      </w:divBdr>
      <w:divsChild>
        <w:div w:id="275525583">
          <w:marLeft w:val="2520"/>
          <w:marRight w:val="0"/>
          <w:marTop w:val="100"/>
          <w:marBottom w:val="0"/>
          <w:divBdr>
            <w:top w:val="none" w:sz="0" w:space="0" w:color="auto"/>
            <w:left w:val="none" w:sz="0" w:space="0" w:color="auto"/>
            <w:bottom w:val="none" w:sz="0" w:space="0" w:color="auto"/>
            <w:right w:val="none" w:sz="0" w:space="0" w:color="auto"/>
          </w:divBdr>
        </w:div>
        <w:div w:id="318047303">
          <w:marLeft w:val="1800"/>
          <w:marRight w:val="0"/>
          <w:marTop w:val="100"/>
          <w:marBottom w:val="0"/>
          <w:divBdr>
            <w:top w:val="none" w:sz="0" w:space="0" w:color="auto"/>
            <w:left w:val="none" w:sz="0" w:space="0" w:color="auto"/>
            <w:bottom w:val="none" w:sz="0" w:space="0" w:color="auto"/>
            <w:right w:val="none" w:sz="0" w:space="0" w:color="auto"/>
          </w:divBdr>
        </w:div>
        <w:div w:id="678507728">
          <w:marLeft w:val="2520"/>
          <w:marRight w:val="0"/>
          <w:marTop w:val="100"/>
          <w:marBottom w:val="0"/>
          <w:divBdr>
            <w:top w:val="none" w:sz="0" w:space="0" w:color="auto"/>
            <w:left w:val="none" w:sz="0" w:space="0" w:color="auto"/>
            <w:bottom w:val="none" w:sz="0" w:space="0" w:color="auto"/>
            <w:right w:val="none" w:sz="0" w:space="0" w:color="auto"/>
          </w:divBdr>
        </w:div>
        <w:div w:id="913198793">
          <w:marLeft w:val="2520"/>
          <w:marRight w:val="0"/>
          <w:marTop w:val="100"/>
          <w:marBottom w:val="0"/>
          <w:divBdr>
            <w:top w:val="none" w:sz="0" w:space="0" w:color="auto"/>
            <w:left w:val="none" w:sz="0" w:space="0" w:color="auto"/>
            <w:bottom w:val="none" w:sz="0" w:space="0" w:color="auto"/>
            <w:right w:val="none" w:sz="0" w:space="0" w:color="auto"/>
          </w:divBdr>
        </w:div>
        <w:div w:id="1108892551">
          <w:marLeft w:val="2520"/>
          <w:marRight w:val="0"/>
          <w:marTop w:val="100"/>
          <w:marBottom w:val="0"/>
          <w:divBdr>
            <w:top w:val="none" w:sz="0" w:space="0" w:color="auto"/>
            <w:left w:val="none" w:sz="0" w:space="0" w:color="auto"/>
            <w:bottom w:val="none" w:sz="0" w:space="0" w:color="auto"/>
            <w:right w:val="none" w:sz="0" w:space="0" w:color="auto"/>
          </w:divBdr>
        </w:div>
        <w:div w:id="1254240224">
          <w:marLeft w:val="2520"/>
          <w:marRight w:val="0"/>
          <w:marTop w:val="100"/>
          <w:marBottom w:val="0"/>
          <w:divBdr>
            <w:top w:val="none" w:sz="0" w:space="0" w:color="auto"/>
            <w:left w:val="none" w:sz="0" w:space="0" w:color="auto"/>
            <w:bottom w:val="none" w:sz="0" w:space="0" w:color="auto"/>
            <w:right w:val="none" w:sz="0" w:space="0" w:color="auto"/>
          </w:divBdr>
        </w:div>
        <w:div w:id="1474106019">
          <w:marLeft w:val="2520"/>
          <w:marRight w:val="0"/>
          <w:marTop w:val="100"/>
          <w:marBottom w:val="0"/>
          <w:divBdr>
            <w:top w:val="none" w:sz="0" w:space="0" w:color="auto"/>
            <w:left w:val="none" w:sz="0" w:space="0" w:color="auto"/>
            <w:bottom w:val="none" w:sz="0" w:space="0" w:color="auto"/>
            <w:right w:val="none" w:sz="0" w:space="0" w:color="auto"/>
          </w:divBdr>
        </w:div>
        <w:div w:id="1803956709">
          <w:marLeft w:val="2520"/>
          <w:marRight w:val="0"/>
          <w:marTop w:val="10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847831">
      <w:bodyDiv w:val="1"/>
      <w:marLeft w:val="0"/>
      <w:marRight w:val="0"/>
      <w:marTop w:val="0"/>
      <w:marBottom w:val="0"/>
      <w:divBdr>
        <w:top w:val="none" w:sz="0" w:space="0" w:color="auto"/>
        <w:left w:val="none" w:sz="0" w:space="0" w:color="auto"/>
        <w:bottom w:val="none" w:sz="0" w:space="0" w:color="auto"/>
        <w:right w:val="none" w:sz="0" w:space="0" w:color="auto"/>
      </w:divBdr>
    </w:div>
    <w:div w:id="479540513">
      <w:bodyDiv w:val="1"/>
      <w:marLeft w:val="0"/>
      <w:marRight w:val="0"/>
      <w:marTop w:val="0"/>
      <w:marBottom w:val="0"/>
      <w:divBdr>
        <w:top w:val="none" w:sz="0" w:space="0" w:color="auto"/>
        <w:left w:val="none" w:sz="0" w:space="0" w:color="auto"/>
        <w:bottom w:val="none" w:sz="0" w:space="0" w:color="auto"/>
        <w:right w:val="none" w:sz="0" w:space="0" w:color="auto"/>
      </w:divBdr>
    </w:div>
    <w:div w:id="496464122">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082317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92400208">
      <w:bodyDiv w:val="1"/>
      <w:marLeft w:val="0"/>
      <w:marRight w:val="0"/>
      <w:marTop w:val="0"/>
      <w:marBottom w:val="0"/>
      <w:divBdr>
        <w:top w:val="none" w:sz="0" w:space="0" w:color="auto"/>
        <w:left w:val="none" w:sz="0" w:space="0" w:color="auto"/>
        <w:bottom w:val="none" w:sz="0" w:space="0" w:color="auto"/>
        <w:right w:val="none" w:sz="0" w:space="0" w:color="auto"/>
      </w:divBdr>
    </w:div>
    <w:div w:id="599142364">
      <w:bodyDiv w:val="1"/>
      <w:marLeft w:val="0"/>
      <w:marRight w:val="0"/>
      <w:marTop w:val="0"/>
      <w:marBottom w:val="0"/>
      <w:divBdr>
        <w:top w:val="none" w:sz="0" w:space="0" w:color="auto"/>
        <w:left w:val="none" w:sz="0" w:space="0" w:color="auto"/>
        <w:bottom w:val="none" w:sz="0" w:space="0" w:color="auto"/>
        <w:right w:val="none" w:sz="0" w:space="0" w:color="auto"/>
      </w:divBdr>
    </w:div>
    <w:div w:id="631786827">
      <w:bodyDiv w:val="1"/>
      <w:marLeft w:val="0"/>
      <w:marRight w:val="0"/>
      <w:marTop w:val="0"/>
      <w:marBottom w:val="0"/>
      <w:divBdr>
        <w:top w:val="none" w:sz="0" w:space="0" w:color="auto"/>
        <w:left w:val="none" w:sz="0" w:space="0" w:color="auto"/>
        <w:bottom w:val="none" w:sz="0" w:space="0" w:color="auto"/>
        <w:right w:val="none" w:sz="0" w:space="0" w:color="auto"/>
      </w:divBdr>
    </w:div>
    <w:div w:id="642003955">
      <w:bodyDiv w:val="1"/>
      <w:marLeft w:val="0"/>
      <w:marRight w:val="0"/>
      <w:marTop w:val="0"/>
      <w:marBottom w:val="0"/>
      <w:divBdr>
        <w:top w:val="none" w:sz="0" w:space="0" w:color="auto"/>
        <w:left w:val="none" w:sz="0" w:space="0" w:color="auto"/>
        <w:bottom w:val="none" w:sz="0" w:space="0" w:color="auto"/>
        <w:right w:val="none" w:sz="0" w:space="0" w:color="auto"/>
      </w:divBdr>
      <w:divsChild>
        <w:div w:id="1855798003">
          <w:marLeft w:val="1166"/>
          <w:marRight w:val="0"/>
          <w:marTop w:val="86"/>
          <w:marBottom w:val="0"/>
          <w:divBdr>
            <w:top w:val="none" w:sz="0" w:space="0" w:color="auto"/>
            <w:left w:val="none" w:sz="0" w:space="0" w:color="auto"/>
            <w:bottom w:val="none" w:sz="0" w:space="0" w:color="auto"/>
            <w:right w:val="none" w:sz="0" w:space="0" w:color="auto"/>
          </w:divBdr>
        </w:div>
      </w:divsChild>
    </w:div>
    <w:div w:id="645621945">
      <w:bodyDiv w:val="1"/>
      <w:marLeft w:val="0"/>
      <w:marRight w:val="0"/>
      <w:marTop w:val="0"/>
      <w:marBottom w:val="0"/>
      <w:divBdr>
        <w:top w:val="none" w:sz="0" w:space="0" w:color="auto"/>
        <w:left w:val="none" w:sz="0" w:space="0" w:color="auto"/>
        <w:bottom w:val="none" w:sz="0" w:space="0" w:color="auto"/>
        <w:right w:val="none" w:sz="0" w:space="0" w:color="auto"/>
      </w:divBdr>
    </w:div>
    <w:div w:id="650716810">
      <w:bodyDiv w:val="1"/>
      <w:marLeft w:val="0"/>
      <w:marRight w:val="0"/>
      <w:marTop w:val="0"/>
      <w:marBottom w:val="0"/>
      <w:divBdr>
        <w:top w:val="none" w:sz="0" w:space="0" w:color="auto"/>
        <w:left w:val="none" w:sz="0" w:space="0" w:color="auto"/>
        <w:bottom w:val="none" w:sz="0" w:space="0" w:color="auto"/>
        <w:right w:val="none" w:sz="0" w:space="0" w:color="auto"/>
      </w:divBdr>
    </w:div>
    <w:div w:id="65688515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875">
      <w:bodyDiv w:val="1"/>
      <w:marLeft w:val="0"/>
      <w:marRight w:val="0"/>
      <w:marTop w:val="0"/>
      <w:marBottom w:val="0"/>
      <w:divBdr>
        <w:top w:val="none" w:sz="0" w:space="0" w:color="auto"/>
        <w:left w:val="none" w:sz="0" w:space="0" w:color="auto"/>
        <w:bottom w:val="none" w:sz="0" w:space="0" w:color="auto"/>
        <w:right w:val="none" w:sz="0" w:space="0" w:color="auto"/>
      </w:divBdr>
    </w:div>
    <w:div w:id="662701682">
      <w:bodyDiv w:val="1"/>
      <w:marLeft w:val="0"/>
      <w:marRight w:val="0"/>
      <w:marTop w:val="0"/>
      <w:marBottom w:val="0"/>
      <w:divBdr>
        <w:top w:val="none" w:sz="0" w:space="0" w:color="auto"/>
        <w:left w:val="none" w:sz="0" w:space="0" w:color="auto"/>
        <w:bottom w:val="none" w:sz="0" w:space="0" w:color="auto"/>
        <w:right w:val="none" w:sz="0" w:space="0" w:color="auto"/>
      </w:divBdr>
    </w:div>
    <w:div w:id="681667489">
      <w:bodyDiv w:val="1"/>
      <w:marLeft w:val="0"/>
      <w:marRight w:val="0"/>
      <w:marTop w:val="0"/>
      <w:marBottom w:val="0"/>
      <w:divBdr>
        <w:top w:val="none" w:sz="0" w:space="0" w:color="auto"/>
        <w:left w:val="none" w:sz="0" w:space="0" w:color="auto"/>
        <w:bottom w:val="none" w:sz="0" w:space="0" w:color="auto"/>
        <w:right w:val="none" w:sz="0" w:space="0" w:color="auto"/>
      </w:divBdr>
    </w:div>
    <w:div w:id="7009793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467773">
      <w:bodyDiv w:val="1"/>
      <w:marLeft w:val="0"/>
      <w:marRight w:val="0"/>
      <w:marTop w:val="0"/>
      <w:marBottom w:val="0"/>
      <w:divBdr>
        <w:top w:val="none" w:sz="0" w:space="0" w:color="auto"/>
        <w:left w:val="none" w:sz="0" w:space="0" w:color="auto"/>
        <w:bottom w:val="none" w:sz="0" w:space="0" w:color="auto"/>
        <w:right w:val="none" w:sz="0" w:space="0" w:color="auto"/>
      </w:divBdr>
    </w:div>
    <w:div w:id="754013192">
      <w:bodyDiv w:val="1"/>
      <w:marLeft w:val="0"/>
      <w:marRight w:val="0"/>
      <w:marTop w:val="0"/>
      <w:marBottom w:val="0"/>
      <w:divBdr>
        <w:top w:val="none" w:sz="0" w:space="0" w:color="auto"/>
        <w:left w:val="none" w:sz="0" w:space="0" w:color="auto"/>
        <w:bottom w:val="none" w:sz="0" w:space="0" w:color="auto"/>
        <w:right w:val="none" w:sz="0" w:space="0" w:color="auto"/>
      </w:divBdr>
    </w:div>
    <w:div w:id="761412676">
      <w:bodyDiv w:val="1"/>
      <w:marLeft w:val="0"/>
      <w:marRight w:val="0"/>
      <w:marTop w:val="0"/>
      <w:marBottom w:val="0"/>
      <w:divBdr>
        <w:top w:val="none" w:sz="0" w:space="0" w:color="auto"/>
        <w:left w:val="none" w:sz="0" w:space="0" w:color="auto"/>
        <w:bottom w:val="none" w:sz="0" w:space="0" w:color="auto"/>
        <w:right w:val="none" w:sz="0" w:space="0" w:color="auto"/>
      </w:divBdr>
      <w:divsChild>
        <w:div w:id="1180046936">
          <w:marLeft w:val="1166"/>
          <w:marRight w:val="0"/>
          <w:marTop w:val="72"/>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604002">
      <w:bodyDiv w:val="1"/>
      <w:marLeft w:val="0"/>
      <w:marRight w:val="0"/>
      <w:marTop w:val="0"/>
      <w:marBottom w:val="0"/>
      <w:divBdr>
        <w:top w:val="none" w:sz="0" w:space="0" w:color="auto"/>
        <w:left w:val="none" w:sz="0" w:space="0" w:color="auto"/>
        <w:bottom w:val="none" w:sz="0" w:space="0" w:color="auto"/>
        <w:right w:val="none" w:sz="0" w:space="0" w:color="auto"/>
      </w:divBdr>
    </w:div>
    <w:div w:id="989750180">
      <w:bodyDiv w:val="1"/>
      <w:marLeft w:val="0"/>
      <w:marRight w:val="0"/>
      <w:marTop w:val="0"/>
      <w:marBottom w:val="0"/>
      <w:divBdr>
        <w:top w:val="none" w:sz="0" w:space="0" w:color="auto"/>
        <w:left w:val="none" w:sz="0" w:space="0" w:color="auto"/>
        <w:bottom w:val="none" w:sz="0" w:space="0" w:color="auto"/>
        <w:right w:val="none" w:sz="0" w:space="0" w:color="auto"/>
      </w:divBdr>
    </w:div>
    <w:div w:id="992173234">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24348405">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1508278">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7190109">
      <w:bodyDiv w:val="1"/>
      <w:marLeft w:val="0"/>
      <w:marRight w:val="0"/>
      <w:marTop w:val="0"/>
      <w:marBottom w:val="0"/>
      <w:divBdr>
        <w:top w:val="none" w:sz="0" w:space="0" w:color="auto"/>
        <w:left w:val="none" w:sz="0" w:space="0" w:color="auto"/>
        <w:bottom w:val="none" w:sz="0" w:space="0" w:color="auto"/>
        <w:right w:val="none" w:sz="0" w:space="0" w:color="auto"/>
      </w:divBdr>
    </w:div>
    <w:div w:id="1188060431">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033341">
      <w:bodyDiv w:val="1"/>
      <w:marLeft w:val="0"/>
      <w:marRight w:val="0"/>
      <w:marTop w:val="0"/>
      <w:marBottom w:val="0"/>
      <w:divBdr>
        <w:top w:val="none" w:sz="0" w:space="0" w:color="auto"/>
        <w:left w:val="none" w:sz="0" w:space="0" w:color="auto"/>
        <w:bottom w:val="none" w:sz="0" w:space="0" w:color="auto"/>
        <w:right w:val="none" w:sz="0" w:space="0" w:color="auto"/>
      </w:divBdr>
    </w:div>
    <w:div w:id="1227111361">
      <w:bodyDiv w:val="1"/>
      <w:marLeft w:val="0"/>
      <w:marRight w:val="0"/>
      <w:marTop w:val="0"/>
      <w:marBottom w:val="0"/>
      <w:divBdr>
        <w:top w:val="none" w:sz="0" w:space="0" w:color="auto"/>
        <w:left w:val="none" w:sz="0" w:space="0" w:color="auto"/>
        <w:bottom w:val="none" w:sz="0" w:space="0" w:color="auto"/>
        <w:right w:val="none" w:sz="0" w:space="0" w:color="auto"/>
      </w:divBdr>
    </w:div>
    <w:div w:id="1238714326">
      <w:bodyDiv w:val="1"/>
      <w:marLeft w:val="0"/>
      <w:marRight w:val="0"/>
      <w:marTop w:val="0"/>
      <w:marBottom w:val="0"/>
      <w:divBdr>
        <w:top w:val="none" w:sz="0" w:space="0" w:color="auto"/>
        <w:left w:val="none" w:sz="0" w:space="0" w:color="auto"/>
        <w:bottom w:val="none" w:sz="0" w:space="0" w:color="auto"/>
        <w:right w:val="none" w:sz="0" w:space="0" w:color="auto"/>
      </w:divBdr>
    </w:div>
    <w:div w:id="128473296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5215828">
      <w:bodyDiv w:val="1"/>
      <w:marLeft w:val="0"/>
      <w:marRight w:val="0"/>
      <w:marTop w:val="0"/>
      <w:marBottom w:val="0"/>
      <w:divBdr>
        <w:top w:val="none" w:sz="0" w:space="0" w:color="auto"/>
        <w:left w:val="none" w:sz="0" w:space="0" w:color="auto"/>
        <w:bottom w:val="none" w:sz="0" w:space="0" w:color="auto"/>
        <w:right w:val="none" w:sz="0" w:space="0" w:color="auto"/>
      </w:divBdr>
    </w:div>
    <w:div w:id="1301883627">
      <w:bodyDiv w:val="1"/>
      <w:marLeft w:val="0"/>
      <w:marRight w:val="0"/>
      <w:marTop w:val="0"/>
      <w:marBottom w:val="0"/>
      <w:divBdr>
        <w:top w:val="none" w:sz="0" w:space="0" w:color="auto"/>
        <w:left w:val="none" w:sz="0" w:space="0" w:color="auto"/>
        <w:bottom w:val="none" w:sz="0" w:space="0" w:color="auto"/>
        <w:right w:val="none" w:sz="0" w:space="0" w:color="auto"/>
      </w:divBdr>
    </w:div>
    <w:div w:id="134663764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965627">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1683129">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935949">
      <w:bodyDiv w:val="1"/>
      <w:marLeft w:val="0"/>
      <w:marRight w:val="0"/>
      <w:marTop w:val="0"/>
      <w:marBottom w:val="0"/>
      <w:divBdr>
        <w:top w:val="none" w:sz="0" w:space="0" w:color="auto"/>
        <w:left w:val="none" w:sz="0" w:space="0" w:color="auto"/>
        <w:bottom w:val="none" w:sz="0" w:space="0" w:color="auto"/>
        <w:right w:val="none" w:sz="0" w:space="0" w:color="auto"/>
      </w:divBdr>
      <w:divsChild>
        <w:div w:id="495733167">
          <w:marLeft w:val="1166"/>
          <w:marRight w:val="0"/>
          <w:marTop w:val="72"/>
          <w:marBottom w:val="0"/>
          <w:divBdr>
            <w:top w:val="none" w:sz="0" w:space="0" w:color="auto"/>
            <w:left w:val="none" w:sz="0" w:space="0" w:color="auto"/>
            <w:bottom w:val="none" w:sz="0" w:space="0" w:color="auto"/>
            <w:right w:val="none" w:sz="0" w:space="0" w:color="auto"/>
          </w:divBdr>
        </w:div>
        <w:div w:id="752816275">
          <w:marLeft w:val="1800"/>
          <w:marRight w:val="0"/>
          <w:marTop w:val="67"/>
          <w:marBottom w:val="0"/>
          <w:divBdr>
            <w:top w:val="none" w:sz="0" w:space="0" w:color="auto"/>
            <w:left w:val="none" w:sz="0" w:space="0" w:color="auto"/>
            <w:bottom w:val="none" w:sz="0" w:space="0" w:color="auto"/>
            <w:right w:val="none" w:sz="0" w:space="0" w:color="auto"/>
          </w:divBdr>
        </w:div>
        <w:div w:id="936475103">
          <w:marLeft w:val="1800"/>
          <w:marRight w:val="0"/>
          <w:marTop w:val="6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1310846">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505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846405">
      <w:bodyDiv w:val="1"/>
      <w:marLeft w:val="0"/>
      <w:marRight w:val="0"/>
      <w:marTop w:val="0"/>
      <w:marBottom w:val="0"/>
      <w:divBdr>
        <w:top w:val="none" w:sz="0" w:space="0" w:color="auto"/>
        <w:left w:val="none" w:sz="0" w:space="0" w:color="auto"/>
        <w:bottom w:val="none" w:sz="0" w:space="0" w:color="auto"/>
        <w:right w:val="none" w:sz="0" w:space="0" w:color="auto"/>
      </w:divBdr>
    </w:div>
    <w:div w:id="1566069339">
      <w:bodyDiv w:val="1"/>
      <w:marLeft w:val="0"/>
      <w:marRight w:val="0"/>
      <w:marTop w:val="0"/>
      <w:marBottom w:val="0"/>
      <w:divBdr>
        <w:top w:val="none" w:sz="0" w:space="0" w:color="auto"/>
        <w:left w:val="none" w:sz="0" w:space="0" w:color="auto"/>
        <w:bottom w:val="none" w:sz="0" w:space="0" w:color="auto"/>
        <w:right w:val="none" w:sz="0" w:space="0" w:color="auto"/>
      </w:divBdr>
    </w:div>
    <w:div w:id="1574588133">
      <w:bodyDiv w:val="1"/>
      <w:marLeft w:val="0"/>
      <w:marRight w:val="0"/>
      <w:marTop w:val="0"/>
      <w:marBottom w:val="0"/>
      <w:divBdr>
        <w:top w:val="none" w:sz="0" w:space="0" w:color="auto"/>
        <w:left w:val="none" w:sz="0" w:space="0" w:color="auto"/>
        <w:bottom w:val="none" w:sz="0" w:space="0" w:color="auto"/>
        <w:right w:val="none" w:sz="0" w:space="0" w:color="auto"/>
      </w:divBdr>
    </w:div>
    <w:div w:id="1613589833">
      <w:bodyDiv w:val="1"/>
      <w:marLeft w:val="0"/>
      <w:marRight w:val="0"/>
      <w:marTop w:val="0"/>
      <w:marBottom w:val="0"/>
      <w:divBdr>
        <w:top w:val="none" w:sz="0" w:space="0" w:color="auto"/>
        <w:left w:val="none" w:sz="0" w:space="0" w:color="auto"/>
        <w:bottom w:val="none" w:sz="0" w:space="0" w:color="auto"/>
        <w:right w:val="none" w:sz="0" w:space="0" w:color="auto"/>
      </w:divBdr>
    </w:div>
    <w:div w:id="1630436629">
      <w:bodyDiv w:val="1"/>
      <w:marLeft w:val="0"/>
      <w:marRight w:val="0"/>
      <w:marTop w:val="0"/>
      <w:marBottom w:val="0"/>
      <w:divBdr>
        <w:top w:val="none" w:sz="0" w:space="0" w:color="auto"/>
        <w:left w:val="none" w:sz="0" w:space="0" w:color="auto"/>
        <w:bottom w:val="none" w:sz="0" w:space="0" w:color="auto"/>
        <w:right w:val="none" w:sz="0" w:space="0" w:color="auto"/>
      </w:divBdr>
    </w:div>
    <w:div w:id="1633364237">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9284708">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01661192">
      <w:bodyDiv w:val="1"/>
      <w:marLeft w:val="0"/>
      <w:marRight w:val="0"/>
      <w:marTop w:val="0"/>
      <w:marBottom w:val="0"/>
      <w:divBdr>
        <w:top w:val="none" w:sz="0" w:space="0" w:color="auto"/>
        <w:left w:val="none" w:sz="0" w:space="0" w:color="auto"/>
        <w:bottom w:val="none" w:sz="0" w:space="0" w:color="auto"/>
        <w:right w:val="none" w:sz="0" w:space="0" w:color="auto"/>
      </w:divBdr>
    </w:div>
    <w:div w:id="1704011538">
      <w:bodyDiv w:val="1"/>
      <w:marLeft w:val="0"/>
      <w:marRight w:val="0"/>
      <w:marTop w:val="0"/>
      <w:marBottom w:val="0"/>
      <w:divBdr>
        <w:top w:val="none" w:sz="0" w:space="0" w:color="auto"/>
        <w:left w:val="none" w:sz="0" w:space="0" w:color="auto"/>
        <w:bottom w:val="none" w:sz="0" w:space="0" w:color="auto"/>
        <w:right w:val="none" w:sz="0" w:space="0" w:color="auto"/>
      </w:divBdr>
    </w:div>
    <w:div w:id="1710912255">
      <w:bodyDiv w:val="1"/>
      <w:marLeft w:val="0"/>
      <w:marRight w:val="0"/>
      <w:marTop w:val="0"/>
      <w:marBottom w:val="0"/>
      <w:divBdr>
        <w:top w:val="none" w:sz="0" w:space="0" w:color="auto"/>
        <w:left w:val="none" w:sz="0" w:space="0" w:color="auto"/>
        <w:bottom w:val="none" w:sz="0" w:space="0" w:color="auto"/>
        <w:right w:val="none" w:sz="0" w:space="0" w:color="auto"/>
      </w:divBdr>
    </w:div>
    <w:div w:id="1753896246">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27427">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4300761">
      <w:bodyDiv w:val="1"/>
      <w:marLeft w:val="0"/>
      <w:marRight w:val="0"/>
      <w:marTop w:val="0"/>
      <w:marBottom w:val="0"/>
      <w:divBdr>
        <w:top w:val="none" w:sz="0" w:space="0" w:color="auto"/>
        <w:left w:val="none" w:sz="0" w:space="0" w:color="auto"/>
        <w:bottom w:val="none" w:sz="0" w:space="0" w:color="auto"/>
        <w:right w:val="none" w:sz="0" w:space="0" w:color="auto"/>
      </w:divBdr>
    </w:div>
    <w:div w:id="1800024559">
      <w:bodyDiv w:val="1"/>
      <w:marLeft w:val="0"/>
      <w:marRight w:val="0"/>
      <w:marTop w:val="0"/>
      <w:marBottom w:val="0"/>
      <w:divBdr>
        <w:top w:val="none" w:sz="0" w:space="0" w:color="auto"/>
        <w:left w:val="none" w:sz="0" w:space="0" w:color="auto"/>
        <w:bottom w:val="none" w:sz="0" w:space="0" w:color="auto"/>
        <w:right w:val="none" w:sz="0" w:space="0" w:color="auto"/>
      </w:divBdr>
    </w:div>
    <w:div w:id="1816603736">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881145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79852317">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5526538">
      <w:bodyDiv w:val="1"/>
      <w:marLeft w:val="0"/>
      <w:marRight w:val="0"/>
      <w:marTop w:val="0"/>
      <w:marBottom w:val="0"/>
      <w:divBdr>
        <w:top w:val="none" w:sz="0" w:space="0" w:color="auto"/>
        <w:left w:val="none" w:sz="0" w:space="0" w:color="auto"/>
        <w:bottom w:val="none" w:sz="0" w:space="0" w:color="auto"/>
        <w:right w:val="none" w:sz="0" w:space="0" w:color="auto"/>
      </w:divBdr>
    </w:div>
    <w:div w:id="1908496597">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38245293">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310853">
      <w:bodyDiv w:val="1"/>
      <w:marLeft w:val="0"/>
      <w:marRight w:val="0"/>
      <w:marTop w:val="0"/>
      <w:marBottom w:val="0"/>
      <w:divBdr>
        <w:top w:val="none" w:sz="0" w:space="0" w:color="auto"/>
        <w:left w:val="none" w:sz="0" w:space="0" w:color="auto"/>
        <w:bottom w:val="none" w:sz="0" w:space="0" w:color="auto"/>
        <w:right w:val="none" w:sz="0" w:space="0" w:color="auto"/>
      </w:divBdr>
    </w:div>
    <w:div w:id="1987464816">
      <w:bodyDiv w:val="1"/>
      <w:marLeft w:val="0"/>
      <w:marRight w:val="0"/>
      <w:marTop w:val="0"/>
      <w:marBottom w:val="0"/>
      <w:divBdr>
        <w:top w:val="none" w:sz="0" w:space="0" w:color="auto"/>
        <w:left w:val="none" w:sz="0" w:space="0" w:color="auto"/>
        <w:bottom w:val="none" w:sz="0" w:space="0" w:color="auto"/>
        <w:right w:val="none" w:sz="0" w:space="0" w:color="auto"/>
      </w:divBdr>
    </w:div>
    <w:div w:id="2017951398">
      <w:bodyDiv w:val="1"/>
      <w:marLeft w:val="0"/>
      <w:marRight w:val="0"/>
      <w:marTop w:val="0"/>
      <w:marBottom w:val="0"/>
      <w:divBdr>
        <w:top w:val="none" w:sz="0" w:space="0" w:color="auto"/>
        <w:left w:val="none" w:sz="0" w:space="0" w:color="auto"/>
        <w:bottom w:val="none" w:sz="0" w:space="0" w:color="auto"/>
        <w:right w:val="none" w:sz="0" w:space="0" w:color="auto"/>
      </w:divBdr>
    </w:div>
    <w:div w:id="2022583067">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43820468">
      <w:bodyDiv w:val="1"/>
      <w:marLeft w:val="0"/>
      <w:marRight w:val="0"/>
      <w:marTop w:val="0"/>
      <w:marBottom w:val="0"/>
      <w:divBdr>
        <w:top w:val="none" w:sz="0" w:space="0" w:color="auto"/>
        <w:left w:val="none" w:sz="0" w:space="0" w:color="auto"/>
        <w:bottom w:val="none" w:sz="0" w:space="0" w:color="auto"/>
        <w:right w:val="none" w:sz="0" w:space="0" w:color="auto"/>
      </w:divBdr>
    </w:div>
    <w:div w:id="205195850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4011151">
      <w:bodyDiv w:val="1"/>
      <w:marLeft w:val="0"/>
      <w:marRight w:val="0"/>
      <w:marTop w:val="0"/>
      <w:marBottom w:val="0"/>
      <w:divBdr>
        <w:top w:val="none" w:sz="0" w:space="0" w:color="auto"/>
        <w:left w:val="none" w:sz="0" w:space="0" w:color="auto"/>
        <w:bottom w:val="none" w:sz="0" w:space="0" w:color="auto"/>
        <w:right w:val="none" w:sz="0" w:space="0" w:color="auto"/>
      </w:divBdr>
    </w:div>
    <w:div w:id="2125953614">
      <w:bodyDiv w:val="1"/>
      <w:marLeft w:val="0"/>
      <w:marRight w:val="0"/>
      <w:marTop w:val="0"/>
      <w:marBottom w:val="0"/>
      <w:divBdr>
        <w:top w:val="none" w:sz="0" w:space="0" w:color="auto"/>
        <w:left w:val="none" w:sz="0" w:space="0" w:color="auto"/>
        <w:bottom w:val="none" w:sz="0" w:space="0" w:color="auto"/>
        <w:right w:val="none" w:sz="0" w:space="0" w:color="auto"/>
      </w:divBdr>
    </w:div>
    <w:div w:id="2131167801">
      <w:bodyDiv w:val="1"/>
      <w:marLeft w:val="0"/>
      <w:marRight w:val="0"/>
      <w:marTop w:val="0"/>
      <w:marBottom w:val="0"/>
      <w:divBdr>
        <w:top w:val="none" w:sz="0" w:space="0" w:color="auto"/>
        <w:left w:val="none" w:sz="0" w:space="0" w:color="auto"/>
        <w:bottom w:val="none" w:sz="0" w:space="0" w:color="auto"/>
        <w:right w:val="none" w:sz="0" w:space="0" w:color="auto"/>
      </w:divBdr>
    </w:div>
    <w:div w:id="21312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8.emf"/><Relationship Id="rId3" Type="http://schemas.openxmlformats.org/officeDocument/2006/relationships/settings" Target="settings.xml"/><Relationship Id="rId21" Type="http://schemas.openxmlformats.org/officeDocument/2006/relationships/image" Target="media/image8.wmf"/><Relationship Id="rId34" Type="http://schemas.openxmlformats.org/officeDocument/2006/relationships/package" Target="embeddings/Microsoft_Visio_Drawing.vsdx"/><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5.emf"/><Relationship Id="rId38" Type="http://schemas.openxmlformats.org/officeDocument/2006/relationships/oleObject" Target="embeddings/oleObject14.bin"/><Relationship Id="rId46" Type="http://schemas.openxmlformats.org/officeDocument/2006/relationships/image" Target="media/image24.e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emf"/><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vsdx"/><Relationship Id="rId45" Type="http://schemas.openxmlformats.org/officeDocument/2006/relationships/image" Target="media/image23.emf"/><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3.bin"/><Relationship Id="rId49"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oleObject" Target="embeddings/oleObject12.bin"/><Relationship Id="rId44" Type="http://schemas.openxmlformats.org/officeDocument/2006/relationships/image" Target="media/image22.e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footer" Target="footer1.xml"/><Relationship Id="rId8" Type="http://schemas.openxmlformats.org/officeDocument/2006/relationships/oleObject" Target="embeddings/oleObject1.bin"/><Relationship Id="rId51"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4678</Words>
  <Characters>26669</Characters>
  <Application>Microsoft Office Word</Application>
  <DocSecurity>0</DocSecurity>
  <Lines>222</Lines>
  <Paragraphs>62</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31285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2018-05-11T08:56:00Z</dcterms:created>
  <dcterms:modified xsi:type="dcterms:W3CDTF">2018-05-11T08:57:00Z</dcterms:modified>
</cp:coreProperties>
</file>