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C4817" w14:textId="691C3A58" w:rsidR="005A35A6" w:rsidRDefault="005A35A6" w:rsidP="00DC59CB">
      <w:pPr>
        <w:tabs>
          <w:tab w:val="center" w:pos="4536"/>
          <w:tab w:val="right" w:pos="8280"/>
          <w:tab w:val="right" w:pos="9639"/>
        </w:tabs>
        <w:ind w:left="1440" w:right="2" w:hanging="1440"/>
        <w:jc w:val="both"/>
        <w:rPr>
          <w:rFonts w:ascii="Arial" w:eastAsia="Batang" w:hAnsi="Arial" w:cs="Arial"/>
          <w:b/>
          <w:bCs/>
          <w:szCs w:val="24"/>
          <w:lang w:eastAsia="en-US"/>
        </w:rPr>
      </w:pPr>
      <w:bookmarkStart w:id="0" w:name="OLE_LINK3"/>
      <w:r>
        <w:rPr>
          <w:rFonts w:ascii="Arial" w:eastAsia="Batang" w:hAnsi="Arial" w:cs="Arial"/>
          <w:b/>
          <w:bCs/>
          <w:szCs w:val="24"/>
          <w:lang w:eastAsia="en-US"/>
        </w:rPr>
        <w:t>3GPP TSG RAN WG1 Meeting #92</w:t>
      </w:r>
      <w:r>
        <w:rPr>
          <w:rFonts w:ascii="Arial" w:eastAsia="Batang" w:hAnsi="Arial" w:cs="Arial"/>
          <w:b/>
          <w:bCs/>
          <w:szCs w:val="24"/>
          <w:lang w:eastAsia="en-US"/>
        </w:rPr>
        <w:tab/>
      </w:r>
      <w:r>
        <w:rPr>
          <w:rFonts w:ascii="Arial" w:eastAsia="Batang" w:hAnsi="Arial" w:cs="Arial"/>
          <w:b/>
          <w:bCs/>
          <w:szCs w:val="24"/>
          <w:lang w:eastAsia="en-US"/>
        </w:rPr>
        <w:tab/>
        <w:t xml:space="preserve">     </w:t>
      </w:r>
      <w:r>
        <w:rPr>
          <w:rFonts w:ascii="Arial" w:eastAsia="Batang" w:hAnsi="Arial" w:cs="Arial"/>
          <w:b/>
          <w:bCs/>
          <w:szCs w:val="24"/>
          <w:lang w:eastAsia="en-US"/>
        </w:rPr>
        <w:tab/>
      </w:r>
      <w:r w:rsidR="00807C00" w:rsidRPr="00807C00">
        <w:rPr>
          <w:rFonts w:ascii="Arial" w:eastAsia="Batang" w:hAnsi="Arial" w:cs="Arial"/>
          <w:b/>
          <w:bCs/>
          <w:szCs w:val="24"/>
          <w:lang w:eastAsia="en-US"/>
        </w:rPr>
        <w:t>R1-18</w:t>
      </w:r>
      <w:bookmarkStart w:id="1" w:name="_GoBack"/>
      <w:bookmarkEnd w:id="1"/>
      <w:r w:rsidR="00807C00" w:rsidRPr="00807C00">
        <w:rPr>
          <w:rFonts w:ascii="Arial" w:eastAsia="Batang" w:hAnsi="Arial" w:cs="Arial"/>
          <w:b/>
          <w:bCs/>
          <w:szCs w:val="24"/>
          <w:lang w:eastAsia="en-US"/>
        </w:rPr>
        <w:t>02500</w:t>
      </w:r>
    </w:p>
    <w:p w14:paraId="746640A4" w14:textId="77777777" w:rsidR="005A35A6" w:rsidRDefault="005A35A6" w:rsidP="00DC59CB">
      <w:pPr>
        <w:tabs>
          <w:tab w:val="center" w:pos="4536"/>
          <w:tab w:val="right" w:pos="9072"/>
        </w:tabs>
        <w:ind w:left="1440" w:hanging="1440"/>
        <w:jc w:val="both"/>
        <w:rPr>
          <w:rFonts w:ascii="Arial" w:eastAsia="ＭＳ 明朝" w:hAnsi="Arial" w:cs="Arial"/>
          <w:b/>
          <w:bCs/>
          <w:szCs w:val="24"/>
        </w:rPr>
      </w:pPr>
      <w:r>
        <w:rPr>
          <w:rFonts w:ascii="Arial" w:eastAsia="ＭＳ 明朝" w:hAnsi="Arial" w:cs="Arial"/>
          <w:b/>
          <w:bCs/>
          <w:szCs w:val="24"/>
        </w:rPr>
        <w:t>Athens, Greece, February 26</w:t>
      </w:r>
      <w:r>
        <w:rPr>
          <w:rFonts w:ascii="Arial" w:eastAsia="ＭＳ 明朝" w:hAnsi="Arial" w:cs="Arial"/>
          <w:b/>
          <w:bCs/>
          <w:szCs w:val="24"/>
          <w:vertAlign w:val="superscript"/>
        </w:rPr>
        <w:t>th</w:t>
      </w:r>
      <w:r>
        <w:rPr>
          <w:rFonts w:ascii="Arial" w:eastAsia="ＭＳ 明朝" w:hAnsi="Arial" w:cs="Arial"/>
          <w:b/>
          <w:bCs/>
          <w:szCs w:val="24"/>
        </w:rPr>
        <w:t xml:space="preserve"> – March 2</w:t>
      </w:r>
      <w:r>
        <w:rPr>
          <w:rFonts w:ascii="Arial" w:eastAsia="ＭＳ 明朝" w:hAnsi="Arial" w:cs="Arial"/>
          <w:b/>
          <w:bCs/>
          <w:szCs w:val="24"/>
          <w:vertAlign w:val="superscript"/>
        </w:rPr>
        <w:t>nd</w:t>
      </w:r>
      <w:r>
        <w:rPr>
          <w:rFonts w:ascii="Arial" w:eastAsia="ＭＳ 明朝" w:hAnsi="Arial" w:cs="Arial"/>
          <w:b/>
          <w:bCs/>
          <w:szCs w:val="24"/>
        </w:rPr>
        <w:t xml:space="preserve">, 2018 </w:t>
      </w:r>
    </w:p>
    <w:p w14:paraId="50B689B7" w14:textId="77777777" w:rsidR="002123E7" w:rsidRPr="005A35A6" w:rsidRDefault="002123E7" w:rsidP="00DC59CB">
      <w:pPr>
        <w:pStyle w:val="a7"/>
        <w:jc w:val="both"/>
        <w:rPr>
          <w:noProof w:val="0"/>
          <w:color w:val="000000"/>
        </w:rPr>
      </w:pPr>
    </w:p>
    <w:p w14:paraId="05CE155D" w14:textId="77777777" w:rsidR="00900DAE" w:rsidRPr="008C5F1C" w:rsidRDefault="001545B1" w:rsidP="00DC59CB">
      <w:pPr>
        <w:pStyle w:val="a7"/>
        <w:ind w:left="1800" w:hanging="1800"/>
        <w:jc w:val="both"/>
        <w:rPr>
          <w:color w:val="000000"/>
          <w:sz w:val="24"/>
          <w:lang w:val="en-US"/>
        </w:rPr>
      </w:pPr>
      <w:r w:rsidRPr="008C5F1C">
        <w:rPr>
          <w:color w:val="000000"/>
          <w:sz w:val="24"/>
          <w:lang w:val="en-US"/>
        </w:rPr>
        <w:t>Source:</w:t>
      </w:r>
      <w:r w:rsidRPr="008C5F1C">
        <w:rPr>
          <w:color w:val="000000"/>
          <w:sz w:val="24"/>
          <w:lang w:val="en-US"/>
        </w:rPr>
        <w:tab/>
        <w:t>NTT DOCOMO</w:t>
      </w:r>
      <w:r w:rsidR="0036115F" w:rsidRPr="008C5F1C">
        <w:rPr>
          <w:rFonts w:hint="eastAsia"/>
          <w:color w:val="000000"/>
          <w:sz w:val="24"/>
          <w:lang w:val="en-US"/>
        </w:rPr>
        <w:t>, INC.</w:t>
      </w:r>
    </w:p>
    <w:bookmarkEnd w:id="0"/>
    <w:p w14:paraId="4E164921" w14:textId="604EB22E" w:rsidR="00900DAE" w:rsidRPr="008C5F1C" w:rsidRDefault="00D02352" w:rsidP="00DC59CB">
      <w:pPr>
        <w:pStyle w:val="a7"/>
        <w:ind w:left="1800" w:hanging="1800"/>
        <w:jc w:val="both"/>
        <w:rPr>
          <w:color w:val="000000"/>
          <w:sz w:val="24"/>
          <w:lang w:val="en-US"/>
        </w:rPr>
      </w:pPr>
      <w:r w:rsidRPr="008C5F1C">
        <w:rPr>
          <w:color w:val="000000"/>
          <w:sz w:val="24"/>
          <w:lang w:val="en-US"/>
        </w:rPr>
        <w:t>Title:</w:t>
      </w:r>
      <w:r w:rsidR="00DB782C" w:rsidRPr="008C5F1C">
        <w:rPr>
          <w:color w:val="000000"/>
          <w:sz w:val="24"/>
          <w:lang w:val="en-US"/>
        </w:rPr>
        <w:tab/>
      </w:r>
      <w:r w:rsidR="00D84EDC">
        <w:rPr>
          <w:color w:val="000000"/>
          <w:sz w:val="24"/>
          <w:lang w:val="en-US"/>
        </w:rPr>
        <w:t>Discussion</w:t>
      </w:r>
      <w:r w:rsidR="00803539">
        <w:rPr>
          <w:color w:val="000000"/>
          <w:sz w:val="24"/>
          <w:lang w:val="en-US"/>
        </w:rPr>
        <w:t xml:space="preserve"> on </w:t>
      </w:r>
      <w:r w:rsidR="00D84EDC">
        <w:rPr>
          <w:color w:val="000000"/>
          <w:sz w:val="24"/>
          <w:lang w:val="en-US"/>
        </w:rPr>
        <w:t xml:space="preserve">performance </w:t>
      </w:r>
      <w:r w:rsidR="005A35A6">
        <w:rPr>
          <w:color w:val="000000"/>
          <w:sz w:val="24"/>
          <w:lang w:val="en-US"/>
        </w:rPr>
        <w:t xml:space="preserve">comparison for </w:t>
      </w:r>
      <w:r w:rsidR="00803539">
        <w:rPr>
          <w:color w:val="000000"/>
          <w:sz w:val="24"/>
          <w:lang w:val="en-US"/>
        </w:rPr>
        <w:t>NOMA</w:t>
      </w:r>
    </w:p>
    <w:p w14:paraId="4800679B" w14:textId="10111601" w:rsidR="00900DAE" w:rsidRPr="008C5F1C" w:rsidRDefault="00900DAE" w:rsidP="00DC59CB">
      <w:pPr>
        <w:pStyle w:val="a7"/>
        <w:tabs>
          <w:tab w:val="left" w:pos="1800"/>
        </w:tabs>
        <w:ind w:left="1800" w:hanging="1800"/>
        <w:jc w:val="both"/>
        <w:rPr>
          <w:color w:val="000000"/>
          <w:sz w:val="24"/>
          <w:lang w:val="en-US"/>
        </w:rPr>
      </w:pPr>
      <w:r w:rsidRPr="008C5F1C">
        <w:rPr>
          <w:color w:val="000000"/>
          <w:sz w:val="24"/>
          <w:lang w:val="en-US"/>
        </w:rPr>
        <w:t>Agenda Item:</w:t>
      </w:r>
      <w:bookmarkStart w:id="2" w:name="Source"/>
      <w:bookmarkEnd w:id="2"/>
      <w:r w:rsidR="00D02352" w:rsidRPr="008C5F1C">
        <w:rPr>
          <w:color w:val="000000"/>
          <w:sz w:val="24"/>
          <w:lang w:val="en-US"/>
        </w:rPr>
        <w:tab/>
      </w:r>
      <w:r w:rsidR="00080F48">
        <w:rPr>
          <w:rFonts w:hint="eastAsia"/>
          <w:color w:val="000000"/>
          <w:sz w:val="24"/>
          <w:lang w:val="en-US"/>
        </w:rPr>
        <w:t>7.</w:t>
      </w:r>
      <w:r w:rsidR="005A35A6">
        <w:rPr>
          <w:rFonts w:hint="eastAsia"/>
          <w:color w:val="000000"/>
          <w:sz w:val="24"/>
          <w:lang w:val="en-US"/>
        </w:rPr>
        <w:t>4.4</w:t>
      </w:r>
    </w:p>
    <w:p w14:paraId="52937F5F" w14:textId="120182F8" w:rsidR="00900DAE" w:rsidRPr="008C5F1C" w:rsidRDefault="00900DAE" w:rsidP="00DC59CB">
      <w:pPr>
        <w:pBdr>
          <w:bottom w:val="single" w:sz="6" w:space="1" w:color="auto"/>
        </w:pBdr>
        <w:ind w:left="1800" w:hanging="1800"/>
        <w:jc w:val="both"/>
        <w:rPr>
          <w:rFonts w:ascii="Arial" w:hAnsi="Arial"/>
          <w:b/>
          <w:color w:val="000000"/>
          <w:lang w:val="en-US"/>
        </w:rPr>
      </w:pPr>
      <w:r w:rsidRPr="008C5F1C">
        <w:rPr>
          <w:rFonts w:ascii="Arial" w:hAnsi="Arial"/>
          <w:b/>
          <w:color w:val="000000"/>
          <w:lang w:val="en-US"/>
        </w:rPr>
        <w:t>Document for:</w:t>
      </w:r>
      <w:bookmarkStart w:id="3" w:name="DocumentFor"/>
      <w:bookmarkEnd w:id="3"/>
      <w:r w:rsidR="00D02352" w:rsidRPr="008C5F1C">
        <w:rPr>
          <w:rFonts w:ascii="Arial" w:hAnsi="Arial"/>
          <w:b/>
          <w:color w:val="000000"/>
          <w:lang w:val="en-US"/>
        </w:rPr>
        <w:t xml:space="preserve"> </w:t>
      </w:r>
      <w:r w:rsidR="00D02352" w:rsidRPr="008C5F1C">
        <w:rPr>
          <w:rFonts w:ascii="Arial" w:hAnsi="Arial"/>
          <w:b/>
          <w:color w:val="000000"/>
          <w:lang w:val="en-US"/>
        </w:rPr>
        <w:tab/>
      </w:r>
      <w:r w:rsidR="00FC5123" w:rsidRPr="008C5F1C">
        <w:rPr>
          <w:rFonts w:ascii="Arial" w:hAnsi="Arial"/>
          <w:b/>
          <w:color w:val="000000"/>
          <w:lang w:val="en-US"/>
        </w:rPr>
        <w:t>Discussion</w:t>
      </w:r>
      <w:r w:rsidR="00D20245">
        <w:rPr>
          <w:rFonts w:ascii="Arial" w:hAnsi="Arial"/>
          <w:b/>
          <w:color w:val="000000"/>
          <w:lang w:val="en-US"/>
        </w:rPr>
        <w:t xml:space="preserve"> and Decision</w:t>
      </w:r>
    </w:p>
    <w:p w14:paraId="7F8A4616" w14:textId="77777777" w:rsidR="008E3FC0" w:rsidRPr="008C5F1C" w:rsidRDefault="001D2A61" w:rsidP="00DC59CB">
      <w:pPr>
        <w:pStyle w:val="1"/>
        <w:numPr>
          <w:ilvl w:val="0"/>
          <w:numId w:val="6"/>
        </w:numPr>
        <w:spacing w:after="120"/>
        <w:jc w:val="both"/>
        <w:rPr>
          <w:b/>
          <w:color w:val="000000"/>
          <w:lang w:val="en-US"/>
        </w:rPr>
      </w:pPr>
      <w:r w:rsidRPr="008C5F1C">
        <w:rPr>
          <w:rFonts w:hint="eastAsia"/>
          <w:b/>
          <w:color w:val="000000"/>
          <w:lang w:val="en-US"/>
        </w:rPr>
        <w:t>Introduction</w:t>
      </w:r>
    </w:p>
    <w:p w14:paraId="17E1DEC3" w14:textId="735965CD" w:rsidR="00523A14" w:rsidRDefault="00523A14" w:rsidP="00DC59CB">
      <w:pPr>
        <w:spacing w:afterLines="50" w:after="120"/>
        <w:jc w:val="both"/>
        <w:rPr>
          <w:rFonts w:eastAsiaTheme="minorEastAsia"/>
          <w:sz w:val="22"/>
          <w:lang w:eastAsia="zh-CN"/>
        </w:rPr>
      </w:pPr>
      <w:r>
        <w:rPr>
          <w:rFonts w:eastAsiaTheme="minorEastAsia" w:hint="eastAsia"/>
          <w:sz w:val="22"/>
          <w:lang w:eastAsia="zh-CN"/>
        </w:rPr>
        <w:t>In the study item</w:t>
      </w:r>
      <w:r w:rsidR="000F63A4">
        <w:rPr>
          <w:rFonts w:eastAsiaTheme="minorEastAsia"/>
          <w:sz w:val="22"/>
          <w:lang w:eastAsia="zh-CN"/>
        </w:rPr>
        <w:t xml:space="preserve"> </w:t>
      </w:r>
      <w:r>
        <w:rPr>
          <w:rFonts w:eastAsiaTheme="minorEastAsia" w:hint="eastAsia"/>
          <w:sz w:val="22"/>
          <w:lang w:eastAsia="zh-CN"/>
        </w:rPr>
        <w:t xml:space="preserve">of </w:t>
      </w:r>
      <w:r w:rsidR="00480B3F">
        <w:rPr>
          <w:rFonts w:eastAsiaTheme="minorEastAsia" w:hint="eastAsia"/>
          <w:sz w:val="22"/>
          <w:lang w:eastAsia="zh-CN"/>
        </w:rPr>
        <w:t>N</w:t>
      </w:r>
      <w:r w:rsidR="00480B3F">
        <w:rPr>
          <w:rFonts w:eastAsia="游明朝" w:hint="eastAsia"/>
          <w:sz w:val="22"/>
        </w:rPr>
        <w:t>R</w:t>
      </w:r>
      <w:r w:rsidR="00480B3F">
        <w:rPr>
          <w:rFonts w:eastAsiaTheme="minorEastAsia" w:hint="eastAsia"/>
          <w:sz w:val="22"/>
          <w:lang w:eastAsia="zh-CN"/>
        </w:rPr>
        <w:t xml:space="preserve"> </w:t>
      </w:r>
      <w:r>
        <w:rPr>
          <w:rFonts w:eastAsiaTheme="minorEastAsia" w:hint="eastAsia"/>
          <w:sz w:val="22"/>
          <w:lang w:eastAsia="zh-CN"/>
        </w:rPr>
        <w:t>in Rel-14, it was agreed that</w:t>
      </w:r>
      <w:r>
        <w:rPr>
          <w:rFonts w:eastAsiaTheme="minorEastAsia"/>
          <w:sz w:val="22"/>
          <w:lang w:eastAsia="zh-CN"/>
        </w:rPr>
        <w:t>:</w:t>
      </w:r>
    </w:p>
    <w:p w14:paraId="235FE463" w14:textId="4BEC9C67" w:rsidR="00523A14" w:rsidRPr="00523A14" w:rsidRDefault="00523A14" w:rsidP="00DC59CB">
      <w:pPr>
        <w:pStyle w:val="afd"/>
        <w:numPr>
          <w:ilvl w:val="0"/>
          <w:numId w:val="36"/>
        </w:numPr>
        <w:spacing w:afterLines="50" w:after="120"/>
        <w:ind w:firstLineChars="0"/>
        <w:jc w:val="both"/>
        <w:rPr>
          <w:rFonts w:eastAsiaTheme="minorEastAsia"/>
          <w:i/>
          <w:sz w:val="22"/>
          <w:lang w:eastAsia="zh-CN"/>
        </w:rPr>
      </w:pPr>
      <w:r w:rsidRPr="00523A14">
        <w:rPr>
          <w:rFonts w:eastAsiaTheme="minorEastAsia"/>
          <w:i/>
          <w:sz w:val="22"/>
          <w:lang w:eastAsia="zh-CN"/>
        </w:rPr>
        <w:t>NR targets to support UL non-orthogonal multiple access, in addition to the orthogonal approach, targeting at least for mMTC.</w:t>
      </w:r>
    </w:p>
    <w:p w14:paraId="243821D8" w14:textId="46161F05" w:rsidR="00993E2C" w:rsidRDefault="00523A14" w:rsidP="00DC59CB">
      <w:pPr>
        <w:spacing w:afterLines="50" w:after="120"/>
        <w:jc w:val="both"/>
        <w:rPr>
          <w:rFonts w:eastAsiaTheme="minorEastAsia"/>
          <w:sz w:val="22"/>
          <w:lang w:eastAsia="zh-CN"/>
        </w:rPr>
      </w:pPr>
      <w:r>
        <w:rPr>
          <w:rFonts w:eastAsiaTheme="minorEastAsia"/>
          <w:sz w:val="22"/>
          <w:lang w:eastAsia="zh-CN"/>
        </w:rPr>
        <w:t xml:space="preserve">In the SID of NOMA in Rel-15 </w:t>
      </w:r>
      <w:r>
        <w:rPr>
          <w:rFonts w:eastAsiaTheme="minorEastAsia"/>
          <w:sz w:val="22"/>
          <w:lang w:eastAsia="zh-CN"/>
        </w:rPr>
        <w:fldChar w:fldCharType="begin"/>
      </w:r>
      <w:r>
        <w:rPr>
          <w:rFonts w:eastAsiaTheme="minorEastAsia"/>
          <w:sz w:val="22"/>
          <w:lang w:eastAsia="zh-CN"/>
        </w:rPr>
        <w:instrText xml:space="preserve"> REF _Ref503281466 \r \h </w:instrText>
      </w:r>
      <w:r w:rsidR="00A76168">
        <w:rPr>
          <w:rFonts w:eastAsiaTheme="minorEastAsia"/>
          <w:sz w:val="22"/>
          <w:lang w:eastAsia="zh-CN"/>
        </w:rPr>
        <w:instrText xml:space="preserve"> \* MERGEFORMAT </w:instrText>
      </w:r>
      <w:r>
        <w:rPr>
          <w:rFonts w:eastAsiaTheme="minorEastAsia"/>
          <w:sz w:val="22"/>
          <w:lang w:eastAsia="zh-CN"/>
        </w:rPr>
      </w:r>
      <w:r>
        <w:rPr>
          <w:rFonts w:eastAsiaTheme="minorEastAsia"/>
          <w:sz w:val="22"/>
          <w:lang w:eastAsia="zh-CN"/>
        </w:rPr>
        <w:fldChar w:fldCharType="separate"/>
      </w:r>
      <w:r w:rsidR="00101B4A">
        <w:rPr>
          <w:rFonts w:eastAsiaTheme="minorEastAsia"/>
          <w:sz w:val="22"/>
          <w:lang w:eastAsia="zh-CN"/>
        </w:rPr>
        <w:t>[2]</w:t>
      </w:r>
      <w:r>
        <w:rPr>
          <w:rFonts w:eastAsiaTheme="minorEastAsia"/>
          <w:sz w:val="22"/>
          <w:lang w:eastAsia="zh-CN"/>
        </w:rPr>
        <w:fldChar w:fldCharType="end"/>
      </w:r>
      <w:r>
        <w:rPr>
          <w:rFonts w:eastAsiaTheme="minorEastAsia"/>
          <w:sz w:val="22"/>
          <w:lang w:eastAsia="zh-CN"/>
        </w:rPr>
        <w:t>, NOMA targets not only mMTC but also URLLC and eMBB (small packet).</w:t>
      </w:r>
    </w:p>
    <w:p w14:paraId="0ECAD592" w14:textId="77777777" w:rsidR="00523A14" w:rsidRPr="00523A14" w:rsidRDefault="00523A14" w:rsidP="00DC59CB">
      <w:pPr>
        <w:pStyle w:val="afd"/>
        <w:numPr>
          <w:ilvl w:val="0"/>
          <w:numId w:val="36"/>
        </w:numPr>
        <w:spacing w:afterLines="50" w:after="120"/>
        <w:ind w:firstLineChars="0"/>
        <w:jc w:val="both"/>
        <w:rPr>
          <w:rFonts w:eastAsiaTheme="minorEastAsia"/>
          <w:i/>
          <w:sz w:val="22"/>
          <w:lang w:eastAsia="zh-CN"/>
        </w:rPr>
      </w:pPr>
      <w:r w:rsidRPr="00523A14">
        <w:rPr>
          <w:rFonts w:eastAsiaTheme="minorEastAsia"/>
          <w:i/>
          <w:sz w:val="22"/>
          <w:lang w:eastAsia="zh-CN"/>
        </w:rPr>
        <w:t xml:space="preserve">Link and system level performance evaluation or analysis for non-orthogonal multiple access continued from performance metrics identified from Rel-14. The benchmark for comparison is OFDM contention based multiple </w:t>
      </w:r>
      <w:proofErr w:type="gramStart"/>
      <w:r w:rsidRPr="00523A14">
        <w:rPr>
          <w:rFonts w:eastAsiaTheme="minorEastAsia"/>
          <w:i/>
          <w:sz w:val="22"/>
          <w:lang w:eastAsia="zh-CN"/>
        </w:rPr>
        <w:t>access</w:t>
      </w:r>
      <w:proofErr w:type="gramEnd"/>
      <w:r w:rsidRPr="00523A14">
        <w:rPr>
          <w:rFonts w:eastAsiaTheme="minorEastAsia"/>
          <w:i/>
          <w:sz w:val="22"/>
          <w:lang w:eastAsia="zh-CN"/>
        </w:rPr>
        <w:t xml:space="preserve">. Realistic modelling of </w:t>
      </w:r>
      <w:proofErr w:type="spellStart"/>
      <w:r w:rsidRPr="00523A14">
        <w:rPr>
          <w:rFonts w:eastAsiaTheme="minorEastAsia"/>
          <w:i/>
          <w:sz w:val="22"/>
          <w:lang w:eastAsia="zh-CN"/>
        </w:rPr>
        <w:t>Tx</w:t>
      </w:r>
      <w:proofErr w:type="spellEnd"/>
      <w:r w:rsidRPr="00523A14">
        <w:rPr>
          <w:rFonts w:eastAsiaTheme="minorEastAsia"/>
          <w:i/>
          <w:sz w:val="22"/>
          <w:lang w:eastAsia="zh-CN"/>
        </w:rPr>
        <w:t>/Rx impairment including potential PAPR issue, channel estimation error, power control accuracy, collision, etc. should be considered. [RAN1, RAN2]</w:t>
      </w:r>
    </w:p>
    <w:p w14:paraId="6FA34807" w14:textId="00B39FD6" w:rsidR="00523A14" w:rsidRDefault="00523A14" w:rsidP="00DC59CB">
      <w:pPr>
        <w:pStyle w:val="afd"/>
        <w:numPr>
          <w:ilvl w:val="1"/>
          <w:numId w:val="36"/>
        </w:numPr>
        <w:spacing w:afterLines="50" w:after="120"/>
        <w:ind w:firstLineChars="0"/>
        <w:jc w:val="both"/>
        <w:rPr>
          <w:rFonts w:eastAsiaTheme="minorEastAsia"/>
          <w:i/>
          <w:sz w:val="22"/>
          <w:lang w:eastAsia="zh-CN"/>
        </w:rPr>
      </w:pPr>
      <w:r w:rsidRPr="00523A14">
        <w:rPr>
          <w:rFonts w:eastAsiaTheme="minorEastAsia"/>
          <w:i/>
          <w:sz w:val="22"/>
          <w:lang w:eastAsia="zh-CN"/>
        </w:rPr>
        <w:t>Traffic model and Deployment scenarios of eMBB (small packet), URLLC and mMTC</w:t>
      </w:r>
    </w:p>
    <w:p w14:paraId="3CA2A145" w14:textId="3731B4EE" w:rsidR="00523A14" w:rsidRDefault="00523A14" w:rsidP="00DC59CB">
      <w:pPr>
        <w:spacing w:afterLines="50" w:after="120"/>
        <w:ind w:left="420"/>
        <w:jc w:val="both"/>
        <w:rPr>
          <w:rFonts w:eastAsiaTheme="minorEastAsia"/>
          <w:i/>
          <w:sz w:val="22"/>
          <w:lang w:eastAsia="zh-CN"/>
        </w:rPr>
      </w:pPr>
      <w:r>
        <w:rPr>
          <w:rFonts w:eastAsiaTheme="minorEastAsia" w:hint="eastAsia"/>
          <w:i/>
          <w:sz w:val="22"/>
          <w:lang w:eastAsia="zh-CN"/>
        </w:rPr>
        <w:t>Note</w:t>
      </w:r>
      <w:r w:rsidRPr="00523A14">
        <w:rPr>
          <w:rFonts w:eastAsiaTheme="minorEastAsia"/>
          <w:i/>
          <w:sz w:val="22"/>
          <w:lang w:eastAsia="zh-CN"/>
        </w:rPr>
        <w:t>: targeting common solution for mMTC, URLLC and eMBB small packet.</w:t>
      </w:r>
    </w:p>
    <w:p w14:paraId="72491C76" w14:textId="59B0D1DD" w:rsidR="00623B83" w:rsidRDefault="00623B83" w:rsidP="00DC59CB">
      <w:pPr>
        <w:spacing w:afterLines="50" w:after="120"/>
        <w:jc w:val="both"/>
        <w:rPr>
          <w:rFonts w:eastAsiaTheme="minorEastAsia"/>
          <w:color w:val="000000"/>
          <w:sz w:val="22"/>
          <w:lang w:val="en-US" w:eastAsia="zh-CN"/>
        </w:rPr>
      </w:pPr>
      <w:r>
        <w:rPr>
          <w:rFonts w:eastAsiaTheme="minorEastAsia" w:hint="eastAsia"/>
          <w:color w:val="000000"/>
          <w:sz w:val="22"/>
          <w:lang w:val="en-US" w:eastAsia="zh-CN"/>
        </w:rPr>
        <w:t xml:space="preserve">During the Rel-14 study item of NR, the comparison of various NOMA schemes </w:t>
      </w:r>
      <w:r>
        <w:rPr>
          <w:rFonts w:eastAsiaTheme="minorEastAsia"/>
          <w:color w:val="000000"/>
          <w:sz w:val="22"/>
          <w:lang w:val="en-US" w:eastAsia="zh-CN"/>
        </w:rPr>
        <w:t>was</w:t>
      </w:r>
      <w:r>
        <w:rPr>
          <w:rFonts w:eastAsiaTheme="minorEastAsia" w:hint="eastAsia"/>
          <w:color w:val="000000"/>
          <w:sz w:val="22"/>
          <w:lang w:val="en-US" w:eastAsia="zh-CN"/>
        </w:rPr>
        <w:t xml:space="preserve"> carried out independently, where the evaluation assumptions and transceiver design </w:t>
      </w:r>
      <w:r>
        <w:rPr>
          <w:rFonts w:eastAsiaTheme="minorEastAsia"/>
          <w:color w:val="000000"/>
          <w:sz w:val="22"/>
          <w:lang w:val="en-US" w:eastAsia="zh-CN"/>
        </w:rPr>
        <w:t xml:space="preserve">depend on each company. For Rel-15 study item of NOMA, to </w:t>
      </w:r>
      <w:r w:rsidR="000F0F8A">
        <w:rPr>
          <w:rFonts w:eastAsia="游明朝" w:hint="eastAsia"/>
          <w:color w:val="000000"/>
          <w:sz w:val="22"/>
          <w:lang w:val="en-US"/>
        </w:rPr>
        <w:t>make</w:t>
      </w:r>
      <w:r w:rsidR="000F0F8A">
        <w:rPr>
          <w:rFonts w:eastAsiaTheme="minorEastAsia"/>
          <w:color w:val="000000"/>
          <w:sz w:val="22"/>
          <w:lang w:val="en-US" w:eastAsia="zh-CN"/>
        </w:rPr>
        <w:t xml:space="preserve"> </w:t>
      </w:r>
      <w:r w:rsidR="000F0F8A">
        <w:rPr>
          <w:rFonts w:eastAsia="游明朝" w:hint="eastAsia"/>
          <w:color w:val="000000"/>
          <w:sz w:val="22"/>
          <w:lang w:val="en-US"/>
        </w:rPr>
        <w:t xml:space="preserve">more </w:t>
      </w:r>
      <w:r>
        <w:rPr>
          <w:rFonts w:eastAsiaTheme="minorEastAsia"/>
          <w:color w:val="000000"/>
          <w:sz w:val="22"/>
          <w:lang w:val="en-US" w:eastAsia="zh-CN"/>
        </w:rPr>
        <w:t xml:space="preserve">valid comparisons among NOMA schemes, the comparison methodology and assumptions should firstly be discussed. </w:t>
      </w:r>
    </w:p>
    <w:p w14:paraId="5E62E226" w14:textId="23B1E575" w:rsidR="0034582D" w:rsidRPr="00CC193A" w:rsidRDefault="00623B83" w:rsidP="00DC59CB">
      <w:pPr>
        <w:spacing w:afterLines="50" w:after="120"/>
        <w:jc w:val="both"/>
        <w:rPr>
          <w:rFonts w:eastAsiaTheme="minorEastAsia"/>
          <w:color w:val="000000"/>
          <w:sz w:val="22"/>
          <w:lang w:val="en-US" w:eastAsia="zh-CN"/>
        </w:rPr>
      </w:pPr>
      <w:r>
        <w:rPr>
          <w:rFonts w:eastAsiaTheme="minorEastAsia"/>
          <w:color w:val="000000"/>
          <w:sz w:val="22"/>
          <w:lang w:val="en-US" w:eastAsia="zh-CN"/>
        </w:rPr>
        <w:t>In this contribution, we firstly discuss the usage scenarios for uplink NOMA and then discuss the comparison methodology. Finally, the link/system-level simulation (LLS/SLS) evaluation including assumptions and metrics is discussed.</w:t>
      </w:r>
    </w:p>
    <w:p w14:paraId="0E927FAE" w14:textId="3EA0240D" w:rsidR="00DC59CB" w:rsidRPr="009831FD" w:rsidRDefault="00DC59CB" w:rsidP="009831FD">
      <w:pPr>
        <w:pStyle w:val="1"/>
        <w:numPr>
          <w:ilvl w:val="0"/>
          <w:numId w:val="6"/>
        </w:numPr>
        <w:spacing w:after="120"/>
        <w:jc w:val="both"/>
        <w:rPr>
          <w:rFonts w:eastAsiaTheme="minorEastAsia"/>
          <w:b/>
          <w:color w:val="000000"/>
          <w:lang w:val="en-US" w:eastAsia="zh-CN"/>
        </w:rPr>
      </w:pPr>
      <w:r>
        <w:rPr>
          <w:rFonts w:eastAsiaTheme="minorEastAsia" w:hint="eastAsia"/>
          <w:b/>
          <w:color w:val="000000"/>
          <w:lang w:val="en-US" w:eastAsia="zh-CN"/>
        </w:rPr>
        <w:t>Usage scenarios</w:t>
      </w:r>
    </w:p>
    <w:p w14:paraId="12FC9B87" w14:textId="6F6FFD53" w:rsidR="00DC59CB" w:rsidRDefault="000F63A4" w:rsidP="00DC59CB">
      <w:pPr>
        <w:spacing w:afterLines="50" w:after="120"/>
        <w:jc w:val="both"/>
        <w:rPr>
          <w:rFonts w:eastAsiaTheme="minorEastAsia"/>
          <w:sz w:val="22"/>
          <w:lang w:eastAsia="zh-CN"/>
        </w:rPr>
      </w:pPr>
      <w:r>
        <w:rPr>
          <w:rFonts w:eastAsiaTheme="minorEastAsia" w:hint="eastAsia"/>
          <w:sz w:val="22"/>
          <w:lang w:eastAsia="zh-CN"/>
        </w:rPr>
        <w:t>B</w:t>
      </w:r>
      <w:r>
        <w:rPr>
          <w:rFonts w:eastAsiaTheme="minorEastAsia"/>
          <w:sz w:val="22"/>
          <w:lang w:eastAsia="zh-CN"/>
        </w:rPr>
        <w:t>ased on the SID, the study of NOMA targets not only mMTC, but also URLLC and eMBB. In Rel-14 study item of NR, usage</w:t>
      </w:r>
      <w:r w:rsidR="00DC59CB">
        <w:rPr>
          <w:rFonts w:eastAsiaTheme="minorEastAsia"/>
          <w:sz w:val="22"/>
          <w:lang w:eastAsia="zh-CN"/>
        </w:rPr>
        <w:t xml:space="preserve"> scenarios and corresponding requirements have been discussed</w:t>
      </w:r>
      <w:r>
        <w:rPr>
          <w:rFonts w:eastAsia="游明朝"/>
          <w:sz w:val="22"/>
        </w:rPr>
        <w:t xml:space="preserve">. However, </w:t>
      </w:r>
      <w:r w:rsidR="00DC59CB">
        <w:rPr>
          <w:rFonts w:eastAsiaTheme="minorEastAsia"/>
          <w:sz w:val="22"/>
          <w:lang w:eastAsia="zh-CN"/>
        </w:rPr>
        <w:t xml:space="preserve">most discussions and evaluations focused on the connectivity capability and coverage for mMTC. Therefore, the discussion of NOMA </w:t>
      </w:r>
      <w:r>
        <w:rPr>
          <w:rFonts w:eastAsiaTheme="minorEastAsia"/>
          <w:sz w:val="22"/>
          <w:lang w:eastAsia="zh-CN"/>
        </w:rPr>
        <w:t>study item</w:t>
      </w:r>
      <w:r w:rsidR="00DC59CB">
        <w:rPr>
          <w:rFonts w:eastAsiaTheme="minorEastAsia"/>
          <w:sz w:val="22"/>
          <w:lang w:eastAsia="zh-CN"/>
        </w:rPr>
        <w:t xml:space="preserve"> in Rel-15 </w:t>
      </w:r>
      <w:r w:rsidR="0045249E">
        <w:rPr>
          <w:rFonts w:eastAsiaTheme="minorEastAsia" w:hint="eastAsia"/>
          <w:sz w:val="22"/>
          <w:lang w:eastAsia="zh-CN"/>
        </w:rPr>
        <w:t>should</w:t>
      </w:r>
      <w:r w:rsidR="0045249E">
        <w:rPr>
          <w:rFonts w:eastAsiaTheme="minorEastAsia"/>
          <w:sz w:val="22"/>
          <w:lang w:eastAsia="zh-CN"/>
        </w:rPr>
        <w:t xml:space="preserve"> also consider</w:t>
      </w:r>
      <w:r w:rsidR="00DC59CB">
        <w:rPr>
          <w:rFonts w:eastAsiaTheme="minorEastAsia"/>
          <w:sz w:val="22"/>
          <w:lang w:eastAsia="zh-CN"/>
        </w:rPr>
        <w:t xml:space="preserve"> the </w:t>
      </w:r>
      <w:r w:rsidR="008B5CD5">
        <w:rPr>
          <w:rFonts w:eastAsiaTheme="minorEastAsia"/>
          <w:sz w:val="22"/>
          <w:lang w:eastAsia="zh-CN"/>
        </w:rPr>
        <w:t xml:space="preserve">usage </w:t>
      </w:r>
      <w:r w:rsidR="00DC59CB">
        <w:rPr>
          <w:rFonts w:eastAsiaTheme="minorEastAsia"/>
          <w:sz w:val="22"/>
          <w:lang w:eastAsia="zh-CN"/>
        </w:rPr>
        <w:t>scenario of mMTC.</w:t>
      </w:r>
    </w:p>
    <w:p w14:paraId="6426DFC1" w14:textId="5A923829" w:rsidR="009B5821" w:rsidRDefault="00DC59CB" w:rsidP="00DC59CB">
      <w:pPr>
        <w:spacing w:afterLines="50" w:after="120"/>
        <w:jc w:val="both"/>
        <w:rPr>
          <w:rFonts w:eastAsiaTheme="minorEastAsia"/>
          <w:sz w:val="22"/>
          <w:lang w:eastAsia="zh-CN"/>
        </w:rPr>
      </w:pPr>
      <w:r>
        <w:rPr>
          <w:rFonts w:eastAsiaTheme="minorEastAsia"/>
          <w:sz w:val="22"/>
          <w:lang w:eastAsia="zh-CN"/>
        </w:rPr>
        <w:t xml:space="preserve">For eMBB, system capacity and user throughput are most important requirements. From this point of view, NOMA is promising for eMBB since the capacity region of NOMA is larger than that of OMA as shown in </w:t>
      </w:r>
      <w:r>
        <w:rPr>
          <w:rFonts w:eastAsiaTheme="minorEastAsia"/>
          <w:sz w:val="22"/>
          <w:lang w:eastAsia="zh-CN"/>
        </w:rPr>
        <w:fldChar w:fldCharType="begin"/>
      </w:r>
      <w:r>
        <w:rPr>
          <w:rFonts w:eastAsiaTheme="minorEastAsia"/>
          <w:sz w:val="22"/>
          <w:lang w:eastAsia="zh-CN"/>
        </w:rPr>
        <w:instrText xml:space="preserve"> REF _Ref503341930 \r \h  \* MERGEFORMAT </w:instrText>
      </w:r>
      <w:r>
        <w:rPr>
          <w:rFonts w:eastAsiaTheme="minorEastAsia"/>
          <w:sz w:val="22"/>
          <w:lang w:eastAsia="zh-CN"/>
        </w:rPr>
      </w:r>
      <w:r>
        <w:rPr>
          <w:rFonts w:eastAsiaTheme="minorEastAsia"/>
          <w:sz w:val="22"/>
          <w:lang w:eastAsia="zh-CN"/>
        </w:rPr>
        <w:fldChar w:fldCharType="separate"/>
      </w:r>
      <w:r w:rsidR="00101B4A">
        <w:rPr>
          <w:rFonts w:eastAsiaTheme="minorEastAsia"/>
          <w:sz w:val="22"/>
          <w:lang w:eastAsia="zh-CN"/>
        </w:rPr>
        <w:t>[3]</w:t>
      </w:r>
      <w:r>
        <w:rPr>
          <w:rFonts w:eastAsiaTheme="minorEastAsia"/>
          <w:sz w:val="22"/>
          <w:lang w:eastAsia="zh-CN"/>
        </w:rPr>
        <w:fldChar w:fldCharType="end"/>
      </w:r>
      <w:r>
        <w:rPr>
          <w:rFonts w:eastAsiaTheme="minorEastAsia"/>
          <w:sz w:val="22"/>
          <w:lang w:eastAsia="zh-CN"/>
        </w:rPr>
        <w:t xml:space="preserve">. </w:t>
      </w:r>
      <w:r w:rsidR="00AB0E7F">
        <w:rPr>
          <w:rFonts w:eastAsiaTheme="minorEastAsia"/>
          <w:sz w:val="22"/>
          <w:lang w:eastAsia="zh-CN"/>
        </w:rPr>
        <w:t xml:space="preserve">The concern on NOMA for eMBB is that with the antenna setup in NR, </w:t>
      </w:r>
      <w:r w:rsidR="00B062A3">
        <w:rPr>
          <w:rFonts w:eastAsiaTheme="minorEastAsia"/>
          <w:sz w:val="22"/>
          <w:lang w:eastAsia="zh-CN"/>
        </w:rPr>
        <w:t xml:space="preserve">whether NOMA can provide additional gain. </w:t>
      </w:r>
    </w:p>
    <w:p w14:paraId="11E96703" w14:textId="1F1463E7" w:rsidR="004F0B7E" w:rsidRPr="004F0B7E" w:rsidRDefault="0045249E" w:rsidP="004F0B7E">
      <w:pPr>
        <w:pStyle w:val="ae"/>
        <w:jc w:val="both"/>
        <w:rPr>
          <w:rFonts w:eastAsiaTheme="minorEastAsia"/>
          <w:b w:val="0"/>
          <w:iCs/>
          <w:sz w:val="22"/>
          <w:szCs w:val="22"/>
          <w:lang w:val="en-US" w:eastAsia="zh-CN"/>
        </w:rPr>
      </w:pPr>
      <w:r w:rsidRPr="004F0B7E">
        <w:rPr>
          <w:rFonts w:eastAsiaTheme="minorEastAsia" w:hint="eastAsia"/>
          <w:b w:val="0"/>
          <w:sz w:val="22"/>
          <w:szCs w:val="22"/>
          <w:lang w:eastAsia="zh-CN"/>
        </w:rPr>
        <w:t>An</w:t>
      </w:r>
      <w:r w:rsidR="00B062A3" w:rsidRPr="004F0B7E">
        <w:rPr>
          <w:rFonts w:eastAsiaTheme="minorEastAsia"/>
          <w:b w:val="0"/>
          <w:sz w:val="22"/>
          <w:szCs w:val="22"/>
          <w:lang w:eastAsia="zh-CN"/>
        </w:rPr>
        <w:t xml:space="preserve"> analysis on spectral efficiency (SE) per user with MU-</w:t>
      </w:r>
      <w:r w:rsidR="0029207F">
        <w:rPr>
          <w:rFonts w:eastAsiaTheme="minorEastAsia"/>
          <w:b w:val="0"/>
          <w:sz w:val="22"/>
          <w:szCs w:val="22"/>
          <w:lang w:eastAsia="zh-CN"/>
        </w:rPr>
        <w:t>M</w:t>
      </w:r>
      <w:r w:rsidR="00B062A3" w:rsidRPr="004F0B7E">
        <w:rPr>
          <w:rFonts w:eastAsiaTheme="minorEastAsia"/>
          <w:b w:val="0"/>
          <w:sz w:val="22"/>
          <w:szCs w:val="22"/>
          <w:lang w:eastAsia="zh-CN"/>
        </w:rPr>
        <w:t xml:space="preserve">IMO and power domain NOMA (PD-NOMA) for two users </w:t>
      </w:r>
      <w:r w:rsidR="009B5821" w:rsidRPr="004F0B7E">
        <w:rPr>
          <w:rFonts w:eastAsiaTheme="minorEastAsia"/>
          <w:b w:val="0"/>
          <w:sz w:val="22"/>
          <w:szCs w:val="22"/>
          <w:lang w:eastAsia="zh-CN"/>
        </w:rPr>
        <w:t xml:space="preserve">is provided </w:t>
      </w:r>
      <w:r w:rsidR="00B062A3" w:rsidRPr="004F0B7E">
        <w:rPr>
          <w:rFonts w:eastAsiaTheme="minorEastAsia"/>
          <w:b w:val="0"/>
          <w:sz w:val="22"/>
          <w:szCs w:val="22"/>
          <w:lang w:eastAsia="zh-CN"/>
        </w:rPr>
        <w:t xml:space="preserve">in </w:t>
      </w:r>
      <w:r w:rsidR="00B062A3" w:rsidRPr="004F0B7E">
        <w:rPr>
          <w:rFonts w:eastAsiaTheme="minorEastAsia"/>
          <w:b w:val="0"/>
          <w:sz w:val="22"/>
          <w:szCs w:val="22"/>
          <w:lang w:eastAsia="zh-CN"/>
        </w:rPr>
        <w:fldChar w:fldCharType="begin"/>
      </w:r>
      <w:r w:rsidR="00B062A3" w:rsidRPr="004F0B7E">
        <w:rPr>
          <w:rFonts w:eastAsiaTheme="minorEastAsia"/>
          <w:b w:val="0"/>
          <w:sz w:val="22"/>
          <w:szCs w:val="22"/>
          <w:lang w:eastAsia="zh-CN"/>
        </w:rPr>
        <w:instrText xml:space="preserve"> REF _Ref505708852 \h  \* MERGEFORMAT </w:instrText>
      </w:r>
      <w:r w:rsidR="00B062A3" w:rsidRPr="004F0B7E">
        <w:rPr>
          <w:rFonts w:eastAsiaTheme="minorEastAsia"/>
          <w:b w:val="0"/>
          <w:sz w:val="22"/>
          <w:szCs w:val="22"/>
          <w:lang w:eastAsia="zh-CN"/>
        </w:rPr>
      </w:r>
      <w:r w:rsidR="00B062A3" w:rsidRPr="004F0B7E">
        <w:rPr>
          <w:rFonts w:eastAsiaTheme="minorEastAsia"/>
          <w:b w:val="0"/>
          <w:sz w:val="22"/>
          <w:szCs w:val="22"/>
          <w:lang w:eastAsia="zh-CN"/>
        </w:rPr>
        <w:fldChar w:fldCharType="separate"/>
      </w:r>
      <w:r w:rsidR="00101B4A" w:rsidRPr="00101B4A">
        <w:rPr>
          <w:rFonts w:eastAsiaTheme="minorEastAsia"/>
          <w:b w:val="0"/>
          <w:sz w:val="22"/>
          <w:szCs w:val="22"/>
          <w:lang w:eastAsia="zh-CN"/>
        </w:rPr>
        <w:t xml:space="preserve">Table </w:t>
      </w:r>
      <w:r w:rsidR="00101B4A">
        <w:rPr>
          <w:b w:val="0"/>
          <w:noProof/>
          <w:sz w:val="22"/>
        </w:rPr>
        <w:t>1</w:t>
      </w:r>
      <w:r w:rsidR="00B062A3" w:rsidRPr="004F0B7E">
        <w:rPr>
          <w:rFonts w:eastAsiaTheme="minorEastAsia"/>
          <w:b w:val="0"/>
          <w:sz w:val="22"/>
          <w:szCs w:val="22"/>
          <w:lang w:eastAsia="zh-CN"/>
        </w:rPr>
        <w:fldChar w:fldCharType="end"/>
      </w:r>
      <w:r w:rsidR="00B062A3" w:rsidRPr="004F0B7E">
        <w:rPr>
          <w:rFonts w:eastAsiaTheme="minorEastAsia"/>
          <w:b w:val="0"/>
          <w:sz w:val="22"/>
          <w:szCs w:val="22"/>
          <w:lang w:eastAsia="zh-CN"/>
        </w:rPr>
        <w:t xml:space="preserve">, where </w:t>
      </w:r>
      <w:r w:rsidR="00B062A3" w:rsidRPr="004F0B7E">
        <w:rPr>
          <w:rFonts w:eastAsiaTheme="minorEastAsia"/>
          <w:b w:val="0"/>
          <w:i/>
          <w:sz w:val="22"/>
          <w:szCs w:val="22"/>
          <w:lang w:eastAsia="zh-CN"/>
        </w:rPr>
        <w:t>M</w:t>
      </w:r>
      <w:r w:rsidR="00B062A3" w:rsidRPr="004F0B7E">
        <w:rPr>
          <w:rFonts w:eastAsiaTheme="minorEastAsia"/>
          <w:b w:val="0"/>
          <w:sz w:val="22"/>
          <w:szCs w:val="22"/>
          <w:lang w:eastAsia="zh-CN"/>
        </w:rPr>
        <w:t xml:space="preserve"> and </w:t>
      </w:r>
      <w:r w:rsidR="00B062A3" w:rsidRPr="004F0B7E">
        <w:rPr>
          <w:rFonts w:eastAsiaTheme="minorEastAsia"/>
          <w:b w:val="0"/>
          <w:i/>
          <w:sz w:val="22"/>
          <w:szCs w:val="22"/>
          <w:lang w:eastAsia="zh-CN"/>
        </w:rPr>
        <w:t>K</w:t>
      </w:r>
      <w:r w:rsidR="00B062A3" w:rsidRPr="004F0B7E">
        <w:rPr>
          <w:rFonts w:eastAsiaTheme="minorEastAsia"/>
          <w:b w:val="0"/>
          <w:sz w:val="22"/>
          <w:szCs w:val="22"/>
          <w:lang w:eastAsia="zh-CN"/>
        </w:rPr>
        <w:t xml:space="preserve"> denote the number of receive antennas at the gNB and active users transmitting at the same time and frequency resources, respectively, and </w:t>
      </w:r>
      <m:oMath>
        <m:sSub>
          <m:sSubPr>
            <m:ctrlPr>
              <w:rPr>
                <w:rFonts w:ascii="Cambria Math" w:eastAsiaTheme="minorEastAsia" w:hAnsi="Cambria Math"/>
                <w:b w:val="0"/>
                <w:i/>
                <w:iCs/>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k</m:t>
            </m:r>
          </m:sub>
        </m:sSub>
      </m:oMath>
      <w:r w:rsidR="00B062A3" w:rsidRPr="004F0B7E">
        <w:rPr>
          <w:rFonts w:eastAsiaTheme="minorEastAsia" w:hint="eastAsia"/>
          <w:b w:val="0"/>
          <w:iCs/>
          <w:sz w:val="22"/>
          <w:szCs w:val="22"/>
          <w:lang w:val="en-US" w:eastAsia="zh-CN"/>
        </w:rPr>
        <w:t xml:space="preserve"> and </w:t>
      </w:r>
      <m:oMath>
        <m:sSub>
          <m:sSubPr>
            <m:ctrlPr>
              <w:rPr>
                <w:rFonts w:ascii="Cambria Math" w:eastAsiaTheme="minorEastAsia" w:hAnsi="Cambria Math"/>
                <w:b w:val="0"/>
                <w:i/>
                <w:iCs/>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k</m:t>
            </m:r>
            <m:r>
              <m:rPr>
                <m:sty m:val="b"/>
              </m:rPr>
              <w:rPr>
                <w:rFonts w:ascii="Cambria Math" w:eastAsiaTheme="minorEastAsia" w:hAnsi="Cambria Math"/>
                <w:sz w:val="22"/>
                <w:szCs w:val="22"/>
                <w:lang w:val="en-US" w:eastAsia="zh-CN"/>
              </w:rPr>
              <m:t>+</m:t>
            </m:r>
            <m:r>
              <m:rPr>
                <m:sty m:val="bi"/>
              </m:rPr>
              <w:rPr>
                <w:rFonts w:ascii="Cambria Math" w:eastAsiaTheme="minorEastAsia" w:hAnsi="Cambria Math"/>
                <w:sz w:val="22"/>
                <w:szCs w:val="22"/>
                <w:lang w:val="en-US" w:eastAsia="zh-CN"/>
              </w:rPr>
              <m:t>K</m:t>
            </m:r>
            <m:r>
              <m:rPr>
                <m:sty m:val="b"/>
              </m:rPr>
              <w:rPr>
                <w:rFonts w:ascii="Cambria Math" w:eastAsiaTheme="minorEastAsia" w:hAnsi="Cambria Math"/>
                <w:sz w:val="22"/>
                <w:szCs w:val="22"/>
                <w:lang w:val="en-US" w:eastAsia="zh-CN"/>
              </w:rPr>
              <m:t>/2</m:t>
            </m:r>
          </m:sub>
        </m:sSub>
      </m:oMath>
      <w:r w:rsidR="00B062A3" w:rsidRPr="004F0B7E">
        <w:rPr>
          <w:rFonts w:eastAsiaTheme="minorEastAsia" w:hint="eastAsia"/>
          <w:b w:val="0"/>
          <w:iCs/>
          <w:sz w:val="22"/>
          <w:szCs w:val="22"/>
          <w:lang w:val="en-US" w:eastAsia="zh-CN"/>
        </w:rPr>
        <w:t xml:space="preserve"> denote the power of user </w:t>
      </w:r>
      <w:r w:rsidR="00B062A3" w:rsidRPr="004F0B7E">
        <w:rPr>
          <w:rFonts w:eastAsiaTheme="minorEastAsia" w:hint="eastAsia"/>
          <w:b w:val="0"/>
          <w:i/>
          <w:iCs/>
          <w:sz w:val="22"/>
          <w:szCs w:val="22"/>
          <w:lang w:val="en-US" w:eastAsia="zh-CN"/>
        </w:rPr>
        <w:t>k</w:t>
      </w:r>
      <w:r w:rsidR="00B062A3" w:rsidRPr="004F0B7E">
        <w:rPr>
          <w:rFonts w:eastAsiaTheme="minorEastAsia" w:hint="eastAsia"/>
          <w:b w:val="0"/>
          <w:iCs/>
          <w:sz w:val="22"/>
          <w:szCs w:val="22"/>
          <w:lang w:val="en-US" w:eastAsia="zh-CN"/>
        </w:rPr>
        <w:t xml:space="preserve"> locating at cell-edge and user </w:t>
      </w:r>
      <w:proofErr w:type="spellStart"/>
      <w:r w:rsidR="00B062A3" w:rsidRPr="004F0B7E">
        <w:rPr>
          <w:rFonts w:eastAsiaTheme="minorEastAsia" w:hint="eastAsia"/>
          <w:b w:val="0"/>
          <w:i/>
          <w:iCs/>
          <w:sz w:val="22"/>
          <w:szCs w:val="22"/>
          <w:lang w:val="en-US" w:eastAsia="zh-CN"/>
        </w:rPr>
        <w:t>k</w:t>
      </w:r>
      <w:r w:rsidR="00694914" w:rsidRPr="004F0B7E">
        <w:rPr>
          <w:rFonts w:eastAsiaTheme="minorEastAsia"/>
          <w:b w:val="0"/>
          <w:i/>
          <w:iCs/>
          <w:sz w:val="22"/>
          <w:szCs w:val="22"/>
          <w:lang w:val="en-US" w:eastAsia="zh-CN"/>
        </w:rPr>
        <w:t>+K</w:t>
      </w:r>
      <w:proofErr w:type="spellEnd"/>
      <w:r w:rsidR="00694914" w:rsidRPr="004F0B7E">
        <w:rPr>
          <w:rFonts w:eastAsiaTheme="minorEastAsia"/>
          <w:b w:val="0"/>
          <w:iCs/>
          <w:sz w:val="22"/>
          <w:szCs w:val="22"/>
          <w:lang w:val="en-US" w:eastAsia="zh-CN"/>
        </w:rPr>
        <w:t>/2</w:t>
      </w:r>
      <w:r w:rsidR="00B062A3" w:rsidRPr="004F0B7E">
        <w:rPr>
          <w:rFonts w:eastAsiaTheme="minorEastAsia" w:hint="eastAsia"/>
          <w:b w:val="0"/>
          <w:iCs/>
          <w:sz w:val="22"/>
          <w:szCs w:val="22"/>
          <w:lang w:val="en-US" w:eastAsia="zh-CN"/>
        </w:rPr>
        <w:t xml:space="preserve"> locating at cell-edge, respectively, </w:t>
      </w:r>
      <w:r w:rsidR="00B062A3" w:rsidRPr="004F0B7E">
        <w:rPr>
          <w:rFonts w:eastAsiaTheme="minorEastAsia"/>
          <w:b w:val="0"/>
          <w:iCs/>
          <w:sz w:val="22"/>
          <w:szCs w:val="22"/>
          <w:lang w:val="en-US" w:eastAsia="zh-CN"/>
        </w:rPr>
        <w:t>i.e.</w:t>
      </w:r>
      <w:proofErr w:type="gramStart"/>
      <w:r w:rsidR="00B062A3" w:rsidRPr="004F0B7E">
        <w:rPr>
          <w:rFonts w:eastAsiaTheme="minorEastAsia"/>
          <w:b w:val="0"/>
          <w:iCs/>
          <w:sz w:val="22"/>
          <w:szCs w:val="22"/>
          <w:lang w:val="en-US" w:eastAsia="zh-CN"/>
        </w:rPr>
        <w:t xml:space="preserve">, </w:t>
      </w:r>
      <w:proofErr w:type="gramEnd"/>
      <m:oMath>
        <m:sSub>
          <m:sSubPr>
            <m:ctrlPr>
              <w:rPr>
                <w:rFonts w:ascii="Cambria Math" w:eastAsiaTheme="minorEastAsia" w:hAnsi="Cambria Math"/>
                <w:b w:val="0"/>
                <w:i/>
                <w:iCs/>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k</m:t>
            </m:r>
          </m:sub>
        </m:sSub>
        <m:r>
          <m:rPr>
            <m:sty m:val="bi"/>
          </m:rPr>
          <w:rPr>
            <w:rFonts w:ascii="Cambria Math" w:eastAsiaTheme="minorEastAsia" w:hAnsi="Cambria Math"/>
            <w:sz w:val="22"/>
            <w:szCs w:val="22"/>
            <w:lang w:val="en-US" w:eastAsia="zh-CN"/>
          </w:rPr>
          <m:t>&gt;</m:t>
        </m:r>
        <m:sSub>
          <m:sSubPr>
            <m:ctrlPr>
              <w:rPr>
                <w:rFonts w:ascii="Cambria Math" w:eastAsiaTheme="minorEastAsia" w:hAnsi="Cambria Math"/>
                <w:b w:val="0"/>
                <w:i/>
                <w:iCs/>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k</m:t>
            </m:r>
            <m:r>
              <m:rPr>
                <m:sty m:val="b"/>
              </m:rPr>
              <w:rPr>
                <w:rFonts w:ascii="Cambria Math" w:eastAsiaTheme="minorEastAsia" w:hAnsi="Cambria Math"/>
                <w:sz w:val="22"/>
                <w:szCs w:val="22"/>
                <w:lang w:val="en-US" w:eastAsia="zh-CN"/>
              </w:rPr>
              <m:t>+</m:t>
            </m:r>
            <m:r>
              <m:rPr>
                <m:sty m:val="bi"/>
              </m:rPr>
              <w:rPr>
                <w:rFonts w:ascii="Cambria Math" w:eastAsiaTheme="minorEastAsia" w:hAnsi="Cambria Math"/>
                <w:sz w:val="22"/>
                <w:szCs w:val="22"/>
                <w:lang w:val="en-US" w:eastAsia="zh-CN"/>
              </w:rPr>
              <m:t>K</m:t>
            </m:r>
            <m:r>
              <m:rPr>
                <m:sty m:val="b"/>
              </m:rPr>
              <w:rPr>
                <w:rFonts w:ascii="Cambria Math" w:eastAsiaTheme="minorEastAsia" w:hAnsi="Cambria Math"/>
                <w:sz w:val="22"/>
                <w:szCs w:val="22"/>
                <w:lang w:val="en-US" w:eastAsia="zh-CN"/>
              </w:rPr>
              <m:t>/2</m:t>
            </m:r>
          </m:sub>
        </m:sSub>
      </m:oMath>
      <w:r w:rsidR="00B062A3" w:rsidRPr="004F0B7E">
        <w:rPr>
          <w:rFonts w:eastAsiaTheme="minorEastAsia"/>
          <w:b w:val="0"/>
          <w:iCs/>
          <w:sz w:val="22"/>
          <w:szCs w:val="22"/>
          <w:lang w:val="en-US" w:eastAsia="zh-CN"/>
        </w:rPr>
        <w:t xml:space="preserve">. In scheme 1, the signals of all the </w:t>
      </w:r>
      <w:r w:rsidR="00B062A3" w:rsidRPr="004F0B7E">
        <w:rPr>
          <w:rFonts w:eastAsiaTheme="minorEastAsia"/>
          <w:b w:val="0"/>
          <w:i/>
          <w:iCs/>
          <w:sz w:val="22"/>
          <w:szCs w:val="22"/>
          <w:lang w:val="en-US" w:eastAsia="zh-CN"/>
        </w:rPr>
        <w:t>K</w:t>
      </w:r>
      <w:r w:rsidR="00B062A3" w:rsidRPr="004F0B7E">
        <w:rPr>
          <w:rFonts w:eastAsiaTheme="minorEastAsia"/>
          <w:b w:val="0"/>
          <w:iCs/>
          <w:sz w:val="22"/>
          <w:szCs w:val="22"/>
          <w:lang w:val="en-US" w:eastAsia="zh-CN"/>
        </w:rPr>
        <w:t xml:space="preserve"> users are detected by zero-forcing receiver in MU-</w:t>
      </w:r>
      <w:r w:rsidR="0029207F">
        <w:rPr>
          <w:rFonts w:eastAsiaTheme="minorEastAsia"/>
          <w:b w:val="0"/>
          <w:iCs/>
          <w:sz w:val="22"/>
          <w:szCs w:val="22"/>
          <w:lang w:val="en-US" w:eastAsia="zh-CN"/>
        </w:rPr>
        <w:t>M</w:t>
      </w:r>
      <w:r w:rsidR="00B062A3" w:rsidRPr="004F0B7E">
        <w:rPr>
          <w:rFonts w:eastAsiaTheme="minorEastAsia"/>
          <w:b w:val="0"/>
          <w:iCs/>
          <w:sz w:val="22"/>
          <w:szCs w:val="22"/>
          <w:lang w:val="en-US" w:eastAsia="zh-CN"/>
        </w:rPr>
        <w:t>IMO</w:t>
      </w:r>
      <w:r w:rsidR="00FC3B0A" w:rsidRPr="004F0B7E">
        <w:rPr>
          <w:rFonts w:eastAsiaTheme="minorEastAsia"/>
          <w:b w:val="0"/>
          <w:iCs/>
          <w:sz w:val="22"/>
          <w:szCs w:val="22"/>
          <w:lang w:val="en-US" w:eastAsia="zh-CN"/>
        </w:rPr>
        <w:t xml:space="preserve"> as shown in </w:t>
      </w:r>
      <w:r w:rsidR="00FC3B0A" w:rsidRPr="004F0B7E">
        <w:rPr>
          <w:rFonts w:eastAsiaTheme="minorEastAsia"/>
          <w:b w:val="0"/>
          <w:iCs/>
          <w:sz w:val="22"/>
          <w:szCs w:val="22"/>
          <w:lang w:val="en-US" w:eastAsia="zh-CN"/>
        </w:rPr>
        <w:fldChar w:fldCharType="begin"/>
      </w:r>
      <w:r w:rsidR="00FC3B0A" w:rsidRPr="004F0B7E">
        <w:rPr>
          <w:rFonts w:eastAsiaTheme="minorEastAsia"/>
          <w:b w:val="0"/>
          <w:iCs/>
          <w:sz w:val="22"/>
          <w:szCs w:val="22"/>
          <w:lang w:val="en-US" w:eastAsia="zh-CN"/>
        </w:rPr>
        <w:instrText xml:space="preserve"> REF _Ref505932170 \h </w:instrText>
      </w:r>
      <w:r w:rsidR="008B5CD5" w:rsidRPr="004F0B7E">
        <w:rPr>
          <w:rFonts w:eastAsiaTheme="minorEastAsia"/>
          <w:b w:val="0"/>
          <w:iCs/>
          <w:sz w:val="22"/>
          <w:szCs w:val="22"/>
          <w:lang w:val="en-US" w:eastAsia="zh-CN"/>
        </w:rPr>
        <w:instrText xml:space="preserve"> \* MERGEFORMAT </w:instrText>
      </w:r>
      <w:r w:rsidR="00FC3B0A" w:rsidRPr="004F0B7E">
        <w:rPr>
          <w:rFonts w:eastAsiaTheme="minorEastAsia"/>
          <w:b w:val="0"/>
          <w:iCs/>
          <w:sz w:val="22"/>
          <w:szCs w:val="22"/>
          <w:lang w:val="en-US" w:eastAsia="zh-CN"/>
        </w:rPr>
      </w:r>
      <w:r w:rsidR="00FC3B0A" w:rsidRPr="004F0B7E">
        <w:rPr>
          <w:rFonts w:eastAsiaTheme="minorEastAsia"/>
          <w:b w:val="0"/>
          <w:iCs/>
          <w:sz w:val="22"/>
          <w:szCs w:val="22"/>
          <w:lang w:val="en-US" w:eastAsia="zh-CN"/>
        </w:rPr>
        <w:fldChar w:fldCharType="separate"/>
      </w:r>
      <w:r w:rsidR="00101B4A" w:rsidRPr="00315AA2">
        <w:rPr>
          <w:b w:val="0"/>
          <w:sz w:val="22"/>
        </w:rPr>
        <w:t xml:space="preserve">Figure </w:t>
      </w:r>
      <w:r w:rsidR="00101B4A">
        <w:rPr>
          <w:b w:val="0"/>
          <w:noProof/>
          <w:sz w:val="22"/>
        </w:rPr>
        <w:t>1</w:t>
      </w:r>
      <w:r w:rsidR="00FC3B0A" w:rsidRPr="004F0B7E">
        <w:rPr>
          <w:rFonts w:eastAsiaTheme="minorEastAsia"/>
          <w:b w:val="0"/>
          <w:iCs/>
          <w:sz w:val="22"/>
          <w:szCs w:val="22"/>
          <w:lang w:val="en-US" w:eastAsia="zh-CN"/>
        </w:rPr>
        <w:fldChar w:fldCharType="end"/>
      </w:r>
      <w:r w:rsidR="00B062A3" w:rsidRPr="004F0B7E">
        <w:rPr>
          <w:rFonts w:eastAsiaTheme="minorEastAsia"/>
          <w:b w:val="0"/>
          <w:iCs/>
          <w:sz w:val="22"/>
          <w:szCs w:val="22"/>
          <w:lang w:val="en-US" w:eastAsia="zh-CN"/>
        </w:rPr>
        <w:t xml:space="preserve">. The effective array gain is </w:t>
      </w:r>
      <w:r w:rsidR="00B062A3" w:rsidRPr="004F0B7E">
        <w:rPr>
          <w:rFonts w:eastAsiaTheme="minorEastAsia"/>
          <w:b w:val="0"/>
          <w:i/>
          <w:iCs/>
          <w:sz w:val="22"/>
          <w:szCs w:val="22"/>
          <w:lang w:val="en-US" w:eastAsia="zh-CN"/>
        </w:rPr>
        <w:t>M</w:t>
      </w:r>
      <w:r w:rsidR="00B062A3" w:rsidRPr="004F0B7E">
        <w:rPr>
          <w:rFonts w:eastAsiaTheme="minorEastAsia"/>
          <w:b w:val="0"/>
          <w:iCs/>
          <w:sz w:val="22"/>
          <w:szCs w:val="22"/>
          <w:lang w:val="en-US" w:eastAsia="zh-CN"/>
        </w:rPr>
        <w:t>-</w:t>
      </w:r>
      <w:r w:rsidR="00B062A3" w:rsidRPr="004F0B7E">
        <w:rPr>
          <w:rFonts w:eastAsiaTheme="minorEastAsia"/>
          <w:b w:val="0"/>
          <w:i/>
          <w:iCs/>
          <w:sz w:val="22"/>
          <w:szCs w:val="22"/>
          <w:lang w:val="en-US" w:eastAsia="zh-CN"/>
        </w:rPr>
        <w:t>K</w:t>
      </w:r>
      <w:r w:rsidR="00B062A3" w:rsidRPr="004F0B7E">
        <w:rPr>
          <w:rFonts w:eastAsiaTheme="minorEastAsia"/>
          <w:b w:val="0"/>
          <w:iCs/>
          <w:sz w:val="22"/>
          <w:szCs w:val="22"/>
          <w:lang w:val="en-US" w:eastAsia="zh-CN"/>
        </w:rPr>
        <w:t xml:space="preserve">+1 to cancel the interference from </w:t>
      </w:r>
      <w:r w:rsidR="00B062A3" w:rsidRPr="004F0B7E">
        <w:rPr>
          <w:rFonts w:eastAsiaTheme="minorEastAsia"/>
          <w:b w:val="0"/>
          <w:i/>
          <w:iCs/>
          <w:sz w:val="22"/>
          <w:szCs w:val="22"/>
          <w:lang w:val="en-US" w:eastAsia="zh-CN"/>
        </w:rPr>
        <w:t>K</w:t>
      </w:r>
      <w:r w:rsidR="00CC353F" w:rsidRPr="004F0B7E">
        <w:rPr>
          <w:rFonts w:eastAsiaTheme="minorEastAsia"/>
          <w:b w:val="0"/>
          <w:iCs/>
          <w:sz w:val="22"/>
          <w:szCs w:val="22"/>
          <w:lang w:val="en-US" w:eastAsia="zh-CN"/>
        </w:rPr>
        <w:t xml:space="preserve">-1 users as given in </w:t>
      </w:r>
      <m:oMath>
        <m:sSubSup>
          <m:sSubSupPr>
            <m:ctrlPr>
              <w:rPr>
                <w:rFonts w:ascii="Cambria Math" w:eastAsiaTheme="minorEastAsia" w:hAnsi="Cambria Math"/>
                <w:b w:val="0"/>
                <w:i/>
                <w:iCs/>
                <w:sz w:val="22"/>
                <w:szCs w:val="22"/>
                <w:lang w:val="en-US" w:eastAsia="zh-CN"/>
              </w:rPr>
            </m:ctrlPr>
          </m:sSubSupPr>
          <m:e>
            <m:r>
              <m:rPr>
                <m:sty m:val="bi"/>
              </m:rPr>
              <w:rPr>
                <w:rFonts w:ascii="Cambria Math" w:eastAsiaTheme="minorEastAsia" w:hAnsi="Cambria Math"/>
                <w:sz w:val="22"/>
                <w:szCs w:val="22"/>
                <w:lang w:val="en-US" w:eastAsia="zh-CN"/>
              </w:rPr>
              <m:t>R</m:t>
            </m:r>
          </m:e>
          <m:sub>
            <m:r>
              <m:rPr>
                <m:sty m:val="bi"/>
              </m:rPr>
              <w:rPr>
                <w:rFonts w:ascii="Cambria Math" w:eastAsiaTheme="minorEastAsia" w:hAnsi="Cambria Math"/>
                <w:sz w:val="22"/>
                <w:szCs w:val="22"/>
                <w:lang w:val="en-US" w:eastAsia="zh-CN"/>
              </w:rPr>
              <m:t>k</m:t>
            </m:r>
          </m:sub>
          <m:sup>
            <m:r>
              <m:rPr>
                <m:sty m:val="b"/>
              </m:rPr>
              <w:rPr>
                <w:rFonts w:ascii="Cambria Math" w:eastAsiaTheme="minorEastAsia" w:hAnsi="Cambria Math"/>
                <w:sz w:val="22"/>
                <w:szCs w:val="22"/>
                <w:lang w:val="en-US" w:eastAsia="zh-CN"/>
              </w:rPr>
              <m:t>MIMO</m:t>
            </m:r>
          </m:sup>
        </m:sSubSup>
      </m:oMath>
      <w:r w:rsidR="00CC353F" w:rsidRPr="004F0B7E">
        <w:rPr>
          <w:rFonts w:eastAsiaTheme="minorEastAsia" w:hint="eastAsia"/>
          <w:b w:val="0"/>
          <w:iCs/>
          <w:sz w:val="22"/>
          <w:szCs w:val="22"/>
          <w:lang w:val="en-US" w:eastAsia="zh-CN"/>
        </w:rPr>
        <w:t xml:space="preserve"> </w:t>
      </w:r>
      <w:proofErr w:type="gramStart"/>
      <w:r w:rsidR="00CC353F" w:rsidRPr="004F0B7E">
        <w:rPr>
          <w:rFonts w:eastAsiaTheme="minorEastAsia" w:hint="eastAsia"/>
          <w:b w:val="0"/>
          <w:iCs/>
          <w:sz w:val="22"/>
          <w:szCs w:val="22"/>
          <w:lang w:val="en-US" w:eastAsia="zh-CN"/>
        </w:rPr>
        <w:t xml:space="preserve">and </w:t>
      </w:r>
      <w:proofErr w:type="gramEnd"/>
      <m:oMath>
        <m:sSubSup>
          <m:sSubSupPr>
            <m:ctrlPr>
              <w:rPr>
                <w:rFonts w:ascii="Cambria Math" w:eastAsiaTheme="minorEastAsia" w:hAnsi="Cambria Math"/>
                <w:b w:val="0"/>
                <w:i/>
                <w:iCs/>
                <w:sz w:val="22"/>
                <w:szCs w:val="22"/>
                <w:lang w:val="en-US" w:eastAsia="zh-CN"/>
              </w:rPr>
            </m:ctrlPr>
          </m:sSubSupPr>
          <m:e>
            <m:r>
              <m:rPr>
                <m:sty m:val="bi"/>
              </m:rPr>
              <w:rPr>
                <w:rFonts w:ascii="Cambria Math" w:eastAsiaTheme="minorEastAsia" w:hAnsi="Cambria Math"/>
                <w:sz w:val="22"/>
                <w:szCs w:val="22"/>
                <w:lang w:val="en-US" w:eastAsia="zh-CN"/>
              </w:rPr>
              <m:t>R</m:t>
            </m:r>
          </m:e>
          <m:sub>
            <m:r>
              <m:rPr>
                <m:sty m:val="bi"/>
              </m:rPr>
              <w:rPr>
                <w:rFonts w:ascii="Cambria Math" w:eastAsiaTheme="minorEastAsia" w:hAnsi="Cambria Math"/>
                <w:sz w:val="22"/>
                <w:szCs w:val="22"/>
                <w:lang w:val="en-US" w:eastAsia="zh-CN"/>
              </w:rPr>
              <m:t>k+K/2</m:t>
            </m:r>
          </m:sub>
          <m:sup>
            <m:r>
              <m:rPr>
                <m:sty m:val="b"/>
              </m:rPr>
              <w:rPr>
                <w:rFonts w:ascii="Cambria Math" w:eastAsiaTheme="minorEastAsia" w:hAnsi="Cambria Math"/>
                <w:sz w:val="22"/>
                <w:szCs w:val="22"/>
                <w:lang w:val="en-US" w:eastAsia="zh-CN"/>
              </w:rPr>
              <m:t>MIMO</m:t>
            </m:r>
          </m:sup>
        </m:sSubSup>
      </m:oMath>
      <w:r w:rsidR="00B062A3" w:rsidRPr="004F0B7E">
        <w:rPr>
          <w:rFonts w:eastAsiaTheme="minorEastAsia"/>
          <w:b w:val="0"/>
          <w:iCs/>
          <w:sz w:val="22"/>
          <w:szCs w:val="22"/>
          <w:lang w:val="en-US" w:eastAsia="zh-CN"/>
        </w:rPr>
        <w:t xml:space="preserve">.  For scheme 2, the cell-center user </w:t>
      </w:r>
      <w:r w:rsidR="00B062A3" w:rsidRPr="004F0B7E">
        <w:rPr>
          <w:rFonts w:eastAsiaTheme="minorEastAsia"/>
          <w:b w:val="0"/>
          <w:i/>
          <w:iCs/>
          <w:sz w:val="22"/>
          <w:szCs w:val="22"/>
          <w:lang w:val="en-US" w:eastAsia="zh-CN"/>
        </w:rPr>
        <w:t>k</w:t>
      </w:r>
      <w:r w:rsidR="00B062A3" w:rsidRPr="004F0B7E">
        <w:rPr>
          <w:rFonts w:eastAsiaTheme="minorEastAsia"/>
          <w:b w:val="0"/>
          <w:iCs/>
          <w:sz w:val="22"/>
          <w:szCs w:val="22"/>
          <w:lang w:val="en-US" w:eastAsia="zh-CN"/>
        </w:rPr>
        <w:t xml:space="preserve"> and cell-edge user </w:t>
      </w:r>
      <w:proofErr w:type="spellStart"/>
      <w:r w:rsidR="00B062A3" w:rsidRPr="004F0B7E">
        <w:rPr>
          <w:rFonts w:eastAsiaTheme="minorEastAsia"/>
          <w:b w:val="0"/>
          <w:i/>
          <w:iCs/>
          <w:sz w:val="22"/>
          <w:szCs w:val="22"/>
          <w:lang w:val="en-US" w:eastAsia="zh-CN"/>
        </w:rPr>
        <w:t>k</w:t>
      </w:r>
      <w:r w:rsidR="00B062A3" w:rsidRPr="004F0B7E">
        <w:rPr>
          <w:rFonts w:eastAsiaTheme="minorEastAsia"/>
          <w:b w:val="0"/>
          <w:iCs/>
          <w:sz w:val="22"/>
          <w:szCs w:val="22"/>
          <w:lang w:val="en-US" w:eastAsia="zh-CN"/>
        </w:rPr>
        <w:t>+</w:t>
      </w:r>
      <w:r w:rsidR="00694914" w:rsidRPr="004F0B7E">
        <w:rPr>
          <w:rFonts w:eastAsiaTheme="minorEastAsia"/>
          <w:b w:val="0"/>
          <w:i/>
          <w:iCs/>
          <w:sz w:val="22"/>
          <w:szCs w:val="22"/>
          <w:lang w:val="en-US" w:eastAsia="zh-CN"/>
        </w:rPr>
        <w:t>K</w:t>
      </w:r>
      <w:proofErr w:type="spellEnd"/>
      <w:r w:rsidR="00694914" w:rsidRPr="004F0B7E">
        <w:rPr>
          <w:rFonts w:eastAsiaTheme="minorEastAsia"/>
          <w:b w:val="0"/>
          <w:iCs/>
          <w:sz w:val="22"/>
          <w:szCs w:val="22"/>
          <w:lang w:val="en-US" w:eastAsia="zh-CN"/>
        </w:rPr>
        <w:t>/2</w:t>
      </w:r>
      <w:r w:rsidR="00B062A3" w:rsidRPr="004F0B7E">
        <w:rPr>
          <w:rFonts w:eastAsiaTheme="minorEastAsia"/>
          <w:b w:val="0"/>
          <w:iCs/>
          <w:sz w:val="22"/>
          <w:szCs w:val="22"/>
          <w:lang w:val="en-US" w:eastAsia="zh-CN"/>
        </w:rPr>
        <w:t xml:space="preserve"> are paired for PD-NOMA</w:t>
      </w:r>
      <w:r w:rsidR="00CC353F" w:rsidRPr="004F0B7E">
        <w:rPr>
          <w:rFonts w:eastAsiaTheme="minorEastAsia"/>
          <w:b w:val="0"/>
          <w:iCs/>
          <w:sz w:val="22"/>
          <w:szCs w:val="22"/>
          <w:lang w:val="en-US" w:eastAsia="zh-CN"/>
        </w:rPr>
        <w:t xml:space="preserve"> and detected by SIC receiver. In this case, </w:t>
      </w:r>
      <w:r w:rsidR="00694914" w:rsidRPr="004F0B7E">
        <w:rPr>
          <w:rFonts w:eastAsiaTheme="minorEastAsia"/>
          <w:b w:val="0"/>
          <w:iCs/>
          <w:sz w:val="22"/>
          <w:szCs w:val="22"/>
          <w:lang w:val="en-US" w:eastAsia="zh-CN"/>
        </w:rPr>
        <w:t>only the interference caused by half users is cancelled by zero-forcing receiver in MU-</w:t>
      </w:r>
      <w:r w:rsidR="0029207F">
        <w:rPr>
          <w:rFonts w:eastAsiaTheme="minorEastAsia"/>
          <w:b w:val="0"/>
          <w:iCs/>
          <w:sz w:val="22"/>
          <w:szCs w:val="22"/>
          <w:lang w:val="en-US" w:eastAsia="zh-CN"/>
        </w:rPr>
        <w:t>M</w:t>
      </w:r>
      <w:r w:rsidR="00694914" w:rsidRPr="004F0B7E">
        <w:rPr>
          <w:rFonts w:eastAsiaTheme="minorEastAsia"/>
          <w:b w:val="0"/>
          <w:iCs/>
          <w:sz w:val="22"/>
          <w:szCs w:val="22"/>
          <w:lang w:val="en-US" w:eastAsia="zh-CN"/>
        </w:rPr>
        <w:t xml:space="preserve">IMO and the effective array gain becomes </w:t>
      </w:r>
      <w:r w:rsidR="00694914" w:rsidRPr="004F0B7E">
        <w:rPr>
          <w:rFonts w:eastAsiaTheme="minorEastAsia"/>
          <w:b w:val="0"/>
          <w:i/>
          <w:iCs/>
          <w:sz w:val="22"/>
          <w:szCs w:val="22"/>
          <w:lang w:val="en-US" w:eastAsia="zh-CN"/>
        </w:rPr>
        <w:t>M</w:t>
      </w:r>
      <w:r w:rsidR="00694914" w:rsidRPr="004F0B7E">
        <w:rPr>
          <w:rFonts w:eastAsiaTheme="minorEastAsia"/>
          <w:b w:val="0"/>
          <w:iCs/>
          <w:sz w:val="22"/>
          <w:szCs w:val="22"/>
          <w:lang w:val="en-US" w:eastAsia="zh-CN"/>
        </w:rPr>
        <w:t>-</w:t>
      </w:r>
      <w:r w:rsidR="00694914" w:rsidRPr="004F0B7E">
        <w:rPr>
          <w:rFonts w:eastAsiaTheme="minorEastAsia"/>
          <w:b w:val="0"/>
          <w:i/>
          <w:iCs/>
          <w:sz w:val="22"/>
          <w:szCs w:val="22"/>
          <w:lang w:val="en-US" w:eastAsia="zh-CN"/>
        </w:rPr>
        <w:t>K</w:t>
      </w:r>
      <w:r w:rsidR="00694914" w:rsidRPr="004F0B7E">
        <w:rPr>
          <w:rFonts w:eastAsiaTheme="minorEastAsia"/>
          <w:b w:val="0"/>
          <w:iCs/>
          <w:sz w:val="22"/>
          <w:szCs w:val="22"/>
          <w:lang w:val="en-US" w:eastAsia="zh-CN"/>
        </w:rPr>
        <w:t>/2+1, which is larger than scheme 1.</w:t>
      </w:r>
      <w:r w:rsidR="009B5821" w:rsidRPr="004F0B7E">
        <w:rPr>
          <w:rFonts w:eastAsiaTheme="minorEastAsia"/>
          <w:b w:val="0"/>
          <w:iCs/>
          <w:sz w:val="22"/>
          <w:szCs w:val="22"/>
          <w:lang w:val="en-US" w:eastAsia="zh-CN"/>
        </w:rPr>
        <w:t xml:space="preserve"> For conventional SIC receiver without outer iteration, cell-center users are interfered by users with lower powers. In this case, only when the number of users is large or power of cell-edge users is low, the performance of cell-edge users in scheme 2 (MIMO-NOMA) </w:t>
      </w:r>
      <w:r w:rsidR="009B5821" w:rsidRPr="004F0B7E">
        <w:rPr>
          <w:rFonts w:eastAsiaTheme="minorEastAsia"/>
          <w:b w:val="0"/>
          <w:iCs/>
          <w:sz w:val="22"/>
          <w:szCs w:val="22"/>
          <w:lang w:val="en-US" w:eastAsia="zh-CN"/>
        </w:rPr>
        <w:lastRenderedPageBreak/>
        <w:t>is better than scheme 1 (</w:t>
      </w:r>
      <w:r w:rsidR="00D408CA" w:rsidRPr="004F0B7E">
        <w:rPr>
          <w:rFonts w:eastAsiaTheme="minorEastAsia"/>
          <w:b w:val="0"/>
          <w:iCs/>
          <w:sz w:val="22"/>
          <w:szCs w:val="22"/>
          <w:lang w:val="en-US" w:eastAsia="zh-CN"/>
        </w:rPr>
        <w:t>MU-</w:t>
      </w:r>
      <w:r w:rsidR="009B5821" w:rsidRPr="004F0B7E">
        <w:rPr>
          <w:rFonts w:eastAsiaTheme="minorEastAsia"/>
          <w:b w:val="0"/>
          <w:iCs/>
          <w:sz w:val="22"/>
          <w:szCs w:val="22"/>
          <w:lang w:val="en-US" w:eastAsia="zh-CN"/>
        </w:rPr>
        <w:t xml:space="preserve">MIMO). Based on the discussion of receiver, enhanced SIC receiver with outer iteration can be considered for NOMA. In this case, the interference caused by cell-edge users can also be cancelled for cell-center users and the </w:t>
      </w:r>
      <w:r w:rsidR="008B5CD5" w:rsidRPr="004F0B7E">
        <w:rPr>
          <w:rFonts w:eastAsiaTheme="minorEastAsia"/>
          <w:b w:val="0"/>
          <w:iCs/>
          <w:sz w:val="22"/>
          <w:szCs w:val="22"/>
          <w:lang w:val="en-US" w:eastAsia="zh-CN"/>
        </w:rPr>
        <w:t>SE</w:t>
      </w:r>
      <w:r w:rsidR="009B5821" w:rsidRPr="004F0B7E">
        <w:rPr>
          <w:rFonts w:eastAsiaTheme="minorEastAsia"/>
          <w:b w:val="0"/>
          <w:iCs/>
          <w:sz w:val="22"/>
          <w:szCs w:val="22"/>
          <w:lang w:val="en-US" w:eastAsia="zh-CN"/>
        </w:rPr>
        <w:t xml:space="preserve"> of cell-center user in scheme 2 </w:t>
      </w:r>
      <w:proofErr w:type="gramStart"/>
      <w:r w:rsidR="009B5821" w:rsidRPr="004F0B7E">
        <w:rPr>
          <w:rFonts w:eastAsiaTheme="minorEastAsia"/>
          <w:b w:val="0"/>
          <w:iCs/>
          <w:sz w:val="22"/>
          <w:szCs w:val="22"/>
          <w:lang w:val="en-US" w:eastAsia="zh-CN"/>
        </w:rPr>
        <w:t xml:space="preserve">becomes </w:t>
      </w:r>
      <w:proofErr w:type="gramEnd"/>
      <m:oMath>
        <m:sSub>
          <m:sSubPr>
            <m:ctrlPr>
              <w:rPr>
                <w:rFonts w:ascii="Cambria Math" w:eastAsiaTheme="minorEastAsia" w:hAnsi="Cambria Math"/>
                <w:b w:val="0"/>
                <w:i/>
                <w:iCs/>
                <w:sz w:val="22"/>
                <w:szCs w:val="22"/>
                <w:lang w:val="en-US" w:eastAsia="zh-CN"/>
              </w:rPr>
            </m:ctrlPr>
          </m:sSubPr>
          <m:e>
            <m:r>
              <m:rPr>
                <m:sty m:val="b"/>
              </m:rPr>
              <w:rPr>
                <w:rFonts w:ascii="Cambria Math" w:eastAsiaTheme="minorEastAsia" w:hAnsi="Cambria Math"/>
                <w:sz w:val="22"/>
                <w:szCs w:val="22"/>
                <w:lang w:val="en-US" w:eastAsia="zh-CN"/>
              </w:rPr>
              <m:t>log</m:t>
            </m:r>
          </m:e>
          <m:sub>
            <m:r>
              <m:rPr>
                <m:sty m:val="b"/>
              </m:rPr>
              <w:rPr>
                <w:rFonts w:ascii="Cambria Math" w:eastAsiaTheme="minorEastAsia" w:hAnsi="Cambria Math"/>
                <w:sz w:val="22"/>
                <w:szCs w:val="22"/>
                <w:lang w:val="en-US" w:eastAsia="zh-CN"/>
              </w:rPr>
              <m:t>2</m:t>
            </m:r>
          </m:sub>
        </m:sSub>
        <m:d>
          <m:dPr>
            <m:ctrlPr>
              <w:rPr>
                <w:rFonts w:ascii="Cambria Math" w:eastAsiaTheme="minorEastAsia" w:hAnsi="Cambria Math"/>
                <w:b w:val="0"/>
                <w:i/>
                <w:iCs/>
                <w:sz w:val="22"/>
                <w:szCs w:val="22"/>
                <w:lang w:val="en-US" w:eastAsia="zh-CN"/>
              </w:rPr>
            </m:ctrlPr>
          </m:dPr>
          <m:e>
            <m:r>
              <m:rPr>
                <m:sty m:val="b"/>
              </m:rPr>
              <w:rPr>
                <w:rFonts w:ascii="Cambria Math" w:eastAsiaTheme="minorEastAsia" w:hAnsi="Cambria Math"/>
                <w:sz w:val="22"/>
                <w:szCs w:val="22"/>
                <w:lang w:val="en-US" w:eastAsia="zh-CN"/>
              </w:rPr>
              <m:t>1+</m:t>
            </m:r>
            <m:f>
              <m:fPr>
                <m:ctrlPr>
                  <w:rPr>
                    <w:rFonts w:ascii="Cambria Math" w:eastAsiaTheme="minorEastAsia" w:hAnsi="Cambria Math"/>
                    <w:b w:val="0"/>
                    <w:i/>
                    <w:iCs/>
                    <w:sz w:val="22"/>
                    <w:szCs w:val="22"/>
                    <w:lang w:val="en-US" w:eastAsia="zh-CN"/>
                  </w:rPr>
                </m:ctrlPr>
              </m:fPr>
              <m:num>
                <m:d>
                  <m:dPr>
                    <m:ctrlPr>
                      <w:rPr>
                        <w:rFonts w:ascii="Cambria Math" w:eastAsiaTheme="minorEastAsia" w:hAnsi="Cambria Math"/>
                        <w:b w:val="0"/>
                        <w:i/>
                        <w:iCs/>
                        <w:sz w:val="22"/>
                        <w:szCs w:val="22"/>
                        <w:lang w:val="en-US" w:eastAsia="zh-CN"/>
                      </w:rPr>
                    </m:ctrlPr>
                  </m:dPr>
                  <m:e>
                    <m:r>
                      <m:rPr>
                        <m:sty m:val="bi"/>
                      </m:rPr>
                      <w:rPr>
                        <w:rFonts w:ascii="Cambria Math" w:eastAsiaTheme="minorEastAsia" w:hAnsi="Cambria Math"/>
                        <w:sz w:val="22"/>
                        <w:szCs w:val="22"/>
                        <w:lang w:val="en-US" w:eastAsia="zh-CN"/>
                      </w:rPr>
                      <m:t>M</m:t>
                    </m:r>
                    <m:r>
                      <m:rPr>
                        <m:sty m:val="b"/>
                      </m:rPr>
                      <w:rPr>
                        <w:rFonts w:ascii="Cambria Math" w:eastAsiaTheme="minorEastAsia" w:hAnsi="Cambria Math"/>
                        <w:sz w:val="22"/>
                        <w:szCs w:val="22"/>
                        <w:lang w:val="en-US" w:eastAsia="zh-CN"/>
                      </w:rPr>
                      <m:t>-</m:t>
                    </m:r>
                    <m:f>
                      <m:fPr>
                        <m:type m:val="lin"/>
                        <m:ctrlPr>
                          <w:rPr>
                            <w:rFonts w:ascii="Cambria Math" w:eastAsiaTheme="minorEastAsia" w:hAnsi="Cambria Math"/>
                            <w:b w:val="0"/>
                            <w:i/>
                            <w:iCs/>
                            <w:sz w:val="22"/>
                            <w:szCs w:val="22"/>
                            <w:lang w:val="en-US" w:eastAsia="zh-CN"/>
                          </w:rPr>
                        </m:ctrlPr>
                      </m:fPr>
                      <m:num>
                        <m:r>
                          <m:rPr>
                            <m:sty m:val="bi"/>
                          </m:rPr>
                          <w:rPr>
                            <w:rFonts w:ascii="Cambria Math" w:eastAsiaTheme="minorEastAsia" w:hAnsi="Cambria Math"/>
                            <w:sz w:val="22"/>
                            <w:szCs w:val="22"/>
                            <w:lang w:val="en-US" w:eastAsia="zh-CN"/>
                          </w:rPr>
                          <m:t>K</m:t>
                        </m:r>
                      </m:num>
                      <m:den>
                        <m:r>
                          <m:rPr>
                            <m:sty m:val="b"/>
                          </m:rPr>
                          <w:rPr>
                            <w:rFonts w:ascii="Cambria Math" w:eastAsiaTheme="minorEastAsia" w:hAnsi="Cambria Math"/>
                            <w:sz w:val="22"/>
                            <w:szCs w:val="22"/>
                            <w:lang w:val="en-US" w:eastAsia="zh-CN"/>
                          </w:rPr>
                          <m:t>2</m:t>
                        </m:r>
                      </m:den>
                    </m:f>
                    <m:r>
                      <m:rPr>
                        <m:sty m:val="b"/>
                      </m:rPr>
                      <w:rPr>
                        <w:rFonts w:ascii="Cambria Math" w:eastAsiaTheme="minorEastAsia" w:hAnsi="Cambria Math"/>
                        <w:sz w:val="22"/>
                        <w:szCs w:val="22"/>
                        <w:lang w:val="en-US" w:eastAsia="zh-CN"/>
                      </w:rPr>
                      <m:t>+1</m:t>
                    </m:r>
                  </m:e>
                </m:d>
                <m:sSub>
                  <m:sSubPr>
                    <m:ctrlPr>
                      <w:rPr>
                        <w:rFonts w:ascii="Cambria Math" w:eastAsiaTheme="minorEastAsia" w:hAnsi="Cambria Math"/>
                        <w:b w:val="0"/>
                        <w:i/>
                        <w:iCs/>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k</m:t>
                    </m:r>
                  </m:sub>
                </m:sSub>
              </m:num>
              <m:den>
                <m:sSup>
                  <m:sSupPr>
                    <m:ctrlPr>
                      <w:rPr>
                        <w:rFonts w:ascii="Cambria Math" w:eastAsiaTheme="minorEastAsia" w:hAnsi="Cambria Math"/>
                        <w:b w:val="0"/>
                        <w:i/>
                        <w:iCs/>
                        <w:sz w:val="22"/>
                        <w:szCs w:val="22"/>
                        <w:lang w:val="en-US" w:eastAsia="zh-CN"/>
                      </w:rPr>
                    </m:ctrlPr>
                  </m:sSupPr>
                  <m:e>
                    <m:r>
                      <m:rPr>
                        <m:sty m:val="bi"/>
                      </m:rPr>
                      <w:rPr>
                        <w:rFonts w:ascii="Cambria Math" w:eastAsiaTheme="minorEastAsia" w:hAnsi="Cambria Math"/>
                        <w:sz w:val="22"/>
                        <w:szCs w:val="22"/>
                        <w:lang w:val="en-US" w:eastAsia="zh-CN"/>
                      </w:rPr>
                      <m:t>σ</m:t>
                    </m:r>
                  </m:e>
                  <m:sup>
                    <m:r>
                      <m:rPr>
                        <m:sty m:val="b"/>
                      </m:rPr>
                      <w:rPr>
                        <w:rFonts w:ascii="Cambria Math" w:eastAsiaTheme="minorEastAsia" w:hAnsi="Cambria Math"/>
                        <w:sz w:val="22"/>
                        <w:szCs w:val="22"/>
                        <w:lang w:val="en-US" w:eastAsia="zh-CN"/>
                      </w:rPr>
                      <m:t>2</m:t>
                    </m:r>
                  </m:sup>
                </m:sSup>
              </m:den>
            </m:f>
          </m:e>
        </m:d>
      </m:oMath>
      <w:r w:rsidR="009B5821" w:rsidRPr="004F0B7E">
        <w:rPr>
          <w:rFonts w:eastAsiaTheme="minorEastAsia" w:hint="eastAsia"/>
          <w:b w:val="0"/>
          <w:iCs/>
          <w:sz w:val="22"/>
          <w:szCs w:val="22"/>
          <w:lang w:val="en-US" w:eastAsia="zh-CN"/>
        </w:rPr>
        <w:t xml:space="preserve">, which is always larger than </w:t>
      </w:r>
      <m:oMath>
        <m:sSub>
          <m:sSubPr>
            <m:ctrlPr>
              <w:rPr>
                <w:rFonts w:ascii="Cambria Math" w:eastAsiaTheme="minorEastAsia" w:hAnsi="Cambria Math"/>
                <w:b w:val="0"/>
                <w:i/>
                <w:iCs/>
                <w:sz w:val="22"/>
                <w:szCs w:val="22"/>
                <w:lang w:val="en-US" w:eastAsia="zh-CN"/>
              </w:rPr>
            </m:ctrlPr>
          </m:sSubPr>
          <m:e>
            <m:r>
              <m:rPr>
                <m:sty m:val="b"/>
              </m:rPr>
              <w:rPr>
                <w:rFonts w:ascii="Cambria Math" w:eastAsiaTheme="minorEastAsia" w:hAnsi="Cambria Math"/>
                <w:sz w:val="22"/>
                <w:szCs w:val="22"/>
                <w:lang w:val="en-US" w:eastAsia="zh-CN"/>
              </w:rPr>
              <m:t>log</m:t>
            </m:r>
          </m:e>
          <m:sub>
            <m:r>
              <m:rPr>
                <m:sty m:val="b"/>
              </m:rPr>
              <w:rPr>
                <w:rFonts w:ascii="Cambria Math" w:eastAsiaTheme="minorEastAsia" w:hAnsi="Cambria Math"/>
                <w:sz w:val="22"/>
                <w:szCs w:val="22"/>
                <w:lang w:val="en-US" w:eastAsia="zh-CN"/>
              </w:rPr>
              <m:t>2</m:t>
            </m:r>
          </m:sub>
        </m:sSub>
        <m:d>
          <m:dPr>
            <m:ctrlPr>
              <w:rPr>
                <w:rFonts w:ascii="Cambria Math" w:eastAsiaTheme="minorEastAsia" w:hAnsi="Cambria Math"/>
                <w:b w:val="0"/>
                <w:i/>
                <w:iCs/>
                <w:sz w:val="22"/>
                <w:szCs w:val="22"/>
                <w:lang w:val="en-US" w:eastAsia="zh-CN"/>
              </w:rPr>
            </m:ctrlPr>
          </m:dPr>
          <m:e>
            <m:r>
              <m:rPr>
                <m:sty m:val="b"/>
              </m:rPr>
              <w:rPr>
                <w:rFonts w:ascii="Cambria Math" w:eastAsiaTheme="minorEastAsia" w:hAnsi="Cambria Math"/>
                <w:sz w:val="22"/>
                <w:szCs w:val="22"/>
                <w:lang w:val="en-US" w:eastAsia="zh-CN"/>
              </w:rPr>
              <m:t>1+</m:t>
            </m:r>
            <m:f>
              <m:fPr>
                <m:ctrlPr>
                  <w:rPr>
                    <w:rFonts w:ascii="Cambria Math" w:eastAsiaTheme="minorEastAsia" w:hAnsi="Cambria Math"/>
                    <w:b w:val="0"/>
                    <w:i/>
                    <w:iCs/>
                    <w:sz w:val="22"/>
                    <w:szCs w:val="22"/>
                    <w:lang w:val="en-US" w:eastAsia="zh-CN"/>
                  </w:rPr>
                </m:ctrlPr>
              </m:fPr>
              <m:num>
                <m:d>
                  <m:dPr>
                    <m:ctrlPr>
                      <w:rPr>
                        <w:rFonts w:ascii="Cambria Math" w:eastAsiaTheme="minorEastAsia" w:hAnsi="Cambria Math"/>
                        <w:b w:val="0"/>
                        <w:i/>
                        <w:iCs/>
                        <w:sz w:val="22"/>
                        <w:szCs w:val="22"/>
                        <w:lang w:val="en-US" w:eastAsia="zh-CN"/>
                      </w:rPr>
                    </m:ctrlPr>
                  </m:dPr>
                  <m:e>
                    <m:r>
                      <m:rPr>
                        <m:sty m:val="bi"/>
                      </m:rPr>
                      <w:rPr>
                        <w:rFonts w:ascii="Cambria Math" w:eastAsiaTheme="minorEastAsia" w:hAnsi="Cambria Math"/>
                        <w:sz w:val="22"/>
                        <w:szCs w:val="22"/>
                        <w:lang w:val="en-US" w:eastAsia="zh-CN"/>
                      </w:rPr>
                      <m:t>M</m:t>
                    </m:r>
                    <m:r>
                      <m:rPr>
                        <m:sty m:val="b"/>
                      </m:rPr>
                      <w:rPr>
                        <w:rFonts w:ascii="Cambria Math" w:eastAsiaTheme="minorEastAsia" w:hAnsi="Cambria Math"/>
                        <w:sz w:val="22"/>
                        <w:szCs w:val="22"/>
                        <w:lang w:val="en-US" w:eastAsia="zh-CN"/>
                      </w:rPr>
                      <m:t>-</m:t>
                    </m:r>
                    <m:r>
                      <m:rPr>
                        <m:sty m:val="bi"/>
                      </m:rPr>
                      <w:rPr>
                        <w:rFonts w:ascii="Cambria Math" w:eastAsiaTheme="minorEastAsia" w:hAnsi="Cambria Math"/>
                        <w:sz w:val="22"/>
                        <w:szCs w:val="22"/>
                        <w:lang w:val="en-US" w:eastAsia="zh-CN"/>
                      </w:rPr>
                      <m:t>K</m:t>
                    </m:r>
                    <m:r>
                      <m:rPr>
                        <m:sty m:val="b"/>
                      </m:rPr>
                      <w:rPr>
                        <w:rFonts w:ascii="Cambria Math" w:eastAsiaTheme="minorEastAsia" w:hAnsi="Cambria Math"/>
                        <w:sz w:val="22"/>
                        <w:szCs w:val="22"/>
                        <w:lang w:val="en-US" w:eastAsia="zh-CN"/>
                      </w:rPr>
                      <m:t>+1</m:t>
                    </m:r>
                  </m:e>
                </m:d>
                <m:sSub>
                  <m:sSubPr>
                    <m:ctrlPr>
                      <w:rPr>
                        <w:rFonts w:ascii="Cambria Math" w:eastAsiaTheme="minorEastAsia" w:hAnsi="Cambria Math"/>
                        <w:b w:val="0"/>
                        <w:i/>
                        <w:iCs/>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k</m:t>
                    </m:r>
                  </m:sub>
                </m:sSub>
              </m:num>
              <m:den>
                <m:sSup>
                  <m:sSupPr>
                    <m:ctrlPr>
                      <w:rPr>
                        <w:rFonts w:ascii="Cambria Math" w:eastAsiaTheme="minorEastAsia" w:hAnsi="Cambria Math"/>
                        <w:b w:val="0"/>
                        <w:i/>
                        <w:iCs/>
                        <w:sz w:val="22"/>
                        <w:szCs w:val="22"/>
                        <w:lang w:val="en-US" w:eastAsia="zh-CN"/>
                      </w:rPr>
                    </m:ctrlPr>
                  </m:sSupPr>
                  <m:e>
                    <m:r>
                      <m:rPr>
                        <m:sty m:val="bi"/>
                      </m:rPr>
                      <w:rPr>
                        <w:rFonts w:ascii="Cambria Math" w:eastAsiaTheme="minorEastAsia" w:hAnsi="Cambria Math"/>
                        <w:sz w:val="22"/>
                        <w:szCs w:val="22"/>
                        <w:lang w:val="en-US" w:eastAsia="zh-CN"/>
                      </w:rPr>
                      <m:t>σ</m:t>
                    </m:r>
                  </m:e>
                  <m:sup>
                    <m:r>
                      <m:rPr>
                        <m:sty m:val="b"/>
                      </m:rPr>
                      <w:rPr>
                        <w:rFonts w:ascii="Cambria Math" w:eastAsiaTheme="minorEastAsia" w:hAnsi="Cambria Math"/>
                        <w:sz w:val="22"/>
                        <w:szCs w:val="22"/>
                        <w:lang w:val="en-US" w:eastAsia="zh-CN"/>
                      </w:rPr>
                      <m:t>2</m:t>
                    </m:r>
                  </m:sup>
                </m:sSup>
              </m:den>
            </m:f>
          </m:e>
        </m:d>
      </m:oMath>
      <w:r w:rsidR="009B5821" w:rsidRPr="004F0B7E">
        <w:rPr>
          <w:rFonts w:eastAsiaTheme="minorEastAsia" w:hint="eastAsia"/>
          <w:b w:val="0"/>
          <w:iCs/>
          <w:sz w:val="22"/>
          <w:szCs w:val="22"/>
          <w:lang w:val="en-US" w:eastAsia="zh-CN"/>
        </w:rPr>
        <w:t xml:space="preserve"> in </w:t>
      </w:r>
      <w:r w:rsidR="009B5821" w:rsidRPr="004F0B7E">
        <w:rPr>
          <w:rFonts w:eastAsiaTheme="minorEastAsia"/>
          <w:b w:val="0"/>
          <w:iCs/>
          <w:sz w:val="22"/>
          <w:szCs w:val="22"/>
          <w:lang w:val="en-US" w:eastAsia="zh-CN"/>
        </w:rPr>
        <w:t xml:space="preserve">scheme </w:t>
      </w:r>
      <w:r w:rsidR="00743DF4" w:rsidRPr="004F0B7E">
        <w:rPr>
          <w:rFonts w:eastAsiaTheme="minorEastAsia"/>
          <w:b w:val="0"/>
          <w:iCs/>
          <w:sz w:val="22"/>
          <w:szCs w:val="22"/>
          <w:lang w:val="en-US" w:eastAsia="zh-CN"/>
        </w:rPr>
        <w:t>1</w:t>
      </w:r>
      <w:r w:rsidR="00D408CA" w:rsidRPr="004F0B7E">
        <w:rPr>
          <w:rFonts w:eastAsiaTheme="minorEastAsia"/>
          <w:b w:val="0"/>
          <w:iCs/>
          <w:sz w:val="22"/>
          <w:szCs w:val="22"/>
          <w:lang w:val="en-US" w:eastAsia="zh-CN"/>
        </w:rPr>
        <w:t xml:space="preserve"> as shown in </w:t>
      </w:r>
      <w:r w:rsidR="00D408CA" w:rsidRPr="004F0B7E">
        <w:rPr>
          <w:rFonts w:eastAsiaTheme="minorEastAsia"/>
          <w:b w:val="0"/>
          <w:iCs/>
          <w:sz w:val="22"/>
          <w:szCs w:val="22"/>
          <w:lang w:val="en-US" w:eastAsia="zh-CN"/>
        </w:rPr>
        <w:fldChar w:fldCharType="begin"/>
      </w:r>
      <w:r w:rsidR="00D408CA" w:rsidRPr="004F0B7E">
        <w:rPr>
          <w:rFonts w:eastAsiaTheme="minorEastAsia"/>
          <w:b w:val="0"/>
          <w:iCs/>
          <w:sz w:val="22"/>
          <w:szCs w:val="22"/>
          <w:lang w:val="en-US" w:eastAsia="zh-CN"/>
        </w:rPr>
        <w:instrText xml:space="preserve"> REF _Ref505932214 \h  \* MERGEFORMAT </w:instrText>
      </w:r>
      <w:r w:rsidR="00D408CA" w:rsidRPr="004F0B7E">
        <w:rPr>
          <w:rFonts w:eastAsiaTheme="minorEastAsia"/>
          <w:b w:val="0"/>
          <w:iCs/>
          <w:sz w:val="22"/>
          <w:szCs w:val="22"/>
          <w:lang w:val="en-US" w:eastAsia="zh-CN"/>
        </w:rPr>
      </w:r>
      <w:r w:rsidR="00D408CA" w:rsidRPr="004F0B7E">
        <w:rPr>
          <w:rFonts w:eastAsiaTheme="minorEastAsia"/>
          <w:b w:val="0"/>
          <w:iCs/>
          <w:sz w:val="22"/>
          <w:szCs w:val="22"/>
          <w:lang w:val="en-US" w:eastAsia="zh-CN"/>
        </w:rPr>
        <w:fldChar w:fldCharType="separate"/>
      </w:r>
      <w:r w:rsidR="00101B4A" w:rsidRPr="008B5CD5">
        <w:rPr>
          <w:b w:val="0"/>
          <w:sz w:val="22"/>
        </w:rPr>
        <w:t xml:space="preserve">Figure </w:t>
      </w:r>
      <w:r w:rsidR="00101B4A">
        <w:rPr>
          <w:b w:val="0"/>
          <w:noProof/>
          <w:sz w:val="22"/>
        </w:rPr>
        <w:t>2</w:t>
      </w:r>
      <w:r w:rsidR="00D408CA" w:rsidRPr="004F0B7E">
        <w:rPr>
          <w:rFonts w:eastAsiaTheme="minorEastAsia"/>
          <w:b w:val="0"/>
          <w:iCs/>
          <w:sz w:val="22"/>
          <w:szCs w:val="22"/>
          <w:lang w:val="en-US" w:eastAsia="zh-CN"/>
        </w:rPr>
        <w:fldChar w:fldCharType="end"/>
      </w:r>
      <w:r w:rsidR="00743DF4" w:rsidRPr="004F0B7E">
        <w:rPr>
          <w:rFonts w:eastAsiaTheme="minorEastAsia"/>
          <w:b w:val="0"/>
          <w:iCs/>
          <w:sz w:val="22"/>
          <w:szCs w:val="22"/>
          <w:lang w:val="en-US" w:eastAsia="zh-CN"/>
        </w:rPr>
        <w:t xml:space="preserve">. Therefore, </w:t>
      </w:r>
      <w:r w:rsidR="007B5FAD" w:rsidRPr="004F0B7E">
        <w:rPr>
          <w:rFonts w:eastAsiaTheme="minorEastAsia"/>
          <w:b w:val="0"/>
          <w:iCs/>
          <w:sz w:val="22"/>
          <w:szCs w:val="22"/>
          <w:lang w:val="en-US" w:eastAsia="zh-CN"/>
        </w:rPr>
        <w:t xml:space="preserve">NOMA with advanced receivers can be used in eMBB for </w:t>
      </w:r>
      <w:r w:rsidR="006D39FC" w:rsidRPr="004F0B7E">
        <w:rPr>
          <w:rFonts w:eastAsiaTheme="minorEastAsia"/>
          <w:b w:val="0"/>
          <w:iCs/>
          <w:sz w:val="22"/>
          <w:szCs w:val="22"/>
          <w:lang w:val="en-US" w:eastAsia="zh-CN"/>
        </w:rPr>
        <w:t>capacity enhancement and s</w:t>
      </w:r>
      <w:r w:rsidR="007E1EFC" w:rsidRPr="004F0B7E">
        <w:rPr>
          <w:rFonts w:eastAsiaTheme="minorEastAsia"/>
          <w:b w:val="0"/>
          <w:iCs/>
          <w:sz w:val="22"/>
          <w:szCs w:val="22"/>
          <w:lang w:val="en-US" w:eastAsia="zh-CN"/>
        </w:rPr>
        <w:t>hould be further discussed, where NOMA is not limited to power domain NOMA and existing NOMA schemes can also be used for further interference reduction and performance enhancement.</w:t>
      </w:r>
      <w:bookmarkStart w:id="4" w:name="_Ref505708852"/>
    </w:p>
    <w:p w14:paraId="0C5C8087" w14:textId="6C494EAF" w:rsidR="00070C48" w:rsidRPr="00070C48" w:rsidRDefault="00070C48" w:rsidP="00070C48">
      <w:pPr>
        <w:pStyle w:val="ae"/>
        <w:jc w:val="center"/>
        <w:rPr>
          <w:rFonts w:eastAsiaTheme="minorEastAsia"/>
          <w:b w:val="0"/>
          <w:sz w:val="21"/>
          <w:lang w:eastAsia="zh-CN"/>
        </w:rPr>
      </w:pPr>
      <w:r w:rsidRPr="00070C48">
        <w:rPr>
          <w:b w:val="0"/>
          <w:sz w:val="22"/>
        </w:rPr>
        <w:t xml:space="preserve">Table </w:t>
      </w:r>
      <w:r w:rsidRPr="00070C48">
        <w:rPr>
          <w:b w:val="0"/>
          <w:sz w:val="22"/>
        </w:rPr>
        <w:fldChar w:fldCharType="begin"/>
      </w:r>
      <w:r w:rsidRPr="00070C48">
        <w:rPr>
          <w:b w:val="0"/>
          <w:sz w:val="22"/>
        </w:rPr>
        <w:instrText xml:space="preserve"> SEQ Table \* ARABIC </w:instrText>
      </w:r>
      <w:r w:rsidRPr="00070C48">
        <w:rPr>
          <w:b w:val="0"/>
          <w:sz w:val="22"/>
        </w:rPr>
        <w:fldChar w:fldCharType="separate"/>
      </w:r>
      <w:r w:rsidR="00101B4A">
        <w:rPr>
          <w:b w:val="0"/>
          <w:noProof/>
          <w:sz w:val="22"/>
        </w:rPr>
        <w:t>1</w:t>
      </w:r>
      <w:r w:rsidRPr="00070C48">
        <w:rPr>
          <w:b w:val="0"/>
          <w:sz w:val="22"/>
        </w:rPr>
        <w:fldChar w:fldCharType="end"/>
      </w:r>
      <w:bookmarkEnd w:id="4"/>
      <w:r w:rsidRPr="00070C48">
        <w:rPr>
          <w:b w:val="0"/>
          <w:sz w:val="22"/>
        </w:rPr>
        <w:t xml:space="preserve"> </w:t>
      </w:r>
      <w:r w:rsidR="0045249E">
        <w:rPr>
          <w:b w:val="0"/>
          <w:sz w:val="22"/>
        </w:rPr>
        <w:t>A</w:t>
      </w:r>
      <w:r w:rsidRPr="00070C48">
        <w:rPr>
          <w:b w:val="0"/>
          <w:sz w:val="22"/>
        </w:rPr>
        <w:t xml:space="preserve">nalysis on spectral efficiency per user for </w:t>
      </w:r>
      <w:r w:rsidR="0029207F">
        <w:rPr>
          <w:b w:val="0"/>
          <w:sz w:val="22"/>
        </w:rPr>
        <w:t>MU-</w:t>
      </w:r>
      <w:r w:rsidRPr="00070C48">
        <w:rPr>
          <w:b w:val="0"/>
          <w:sz w:val="22"/>
        </w:rPr>
        <w:t>MIMO</w:t>
      </w:r>
      <w:r w:rsidR="0029207F">
        <w:rPr>
          <w:b w:val="0"/>
          <w:sz w:val="22"/>
        </w:rPr>
        <w:t xml:space="preserve"> and MIMO-</w:t>
      </w:r>
      <w:r w:rsidRPr="00070C48">
        <w:rPr>
          <w:b w:val="0"/>
          <w:sz w:val="22"/>
        </w:rPr>
        <w:t>NOMA</w:t>
      </w:r>
    </w:p>
    <w:tbl>
      <w:tblPr>
        <w:tblW w:w="9783" w:type="dxa"/>
        <w:jc w:val="center"/>
        <w:tblCellMar>
          <w:left w:w="0" w:type="dxa"/>
          <w:right w:w="0" w:type="dxa"/>
        </w:tblCellMar>
        <w:tblLook w:val="0420" w:firstRow="1" w:lastRow="0" w:firstColumn="0" w:lastColumn="0" w:noHBand="0" w:noVBand="1"/>
      </w:tblPr>
      <w:tblGrid>
        <w:gridCol w:w="965"/>
        <w:gridCol w:w="3194"/>
        <w:gridCol w:w="3498"/>
        <w:gridCol w:w="2126"/>
      </w:tblGrid>
      <w:tr w:rsidR="000F63A4" w:rsidRPr="000F63A4" w14:paraId="1298DD96" w14:textId="77777777" w:rsidTr="00694914">
        <w:trPr>
          <w:trHeight w:val="584"/>
          <w:jc w:val="center"/>
        </w:trPr>
        <w:tc>
          <w:tcPr>
            <w:tcW w:w="9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880F10" w14:textId="77777777" w:rsidR="000F63A4" w:rsidRPr="00694914" w:rsidRDefault="000F63A4" w:rsidP="000F63A4">
            <w:pPr>
              <w:spacing w:afterLines="50" w:after="120"/>
              <w:jc w:val="both"/>
              <w:rPr>
                <w:rFonts w:eastAsiaTheme="minorEastAsia"/>
                <w:sz w:val="20"/>
                <w:szCs w:val="21"/>
                <w:lang w:val="en-US" w:eastAsia="zh-CN"/>
              </w:rPr>
            </w:pPr>
            <w:r w:rsidRPr="00694914">
              <w:rPr>
                <w:rFonts w:eastAsiaTheme="minorEastAsia"/>
                <w:sz w:val="20"/>
                <w:szCs w:val="21"/>
                <w:lang w:val="en-US" w:eastAsia="zh-CN"/>
              </w:rPr>
              <w:t>UE location</w:t>
            </w:r>
          </w:p>
        </w:tc>
        <w:tc>
          <w:tcPr>
            <w:tcW w:w="31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B6B37A" w14:textId="77777777" w:rsidR="000F63A4" w:rsidRPr="00694914" w:rsidRDefault="000F63A4" w:rsidP="000F63A4">
            <w:pPr>
              <w:spacing w:afterLines="50" w:after="120"/>
              <w:jc w:val="both"/>
              <w:rPr>
                <w:rFonts w:eastAsiaTheme="minorEastAsia"/>
                <w:sz w:val="20"/>
                <w:szCs w:val="21"/>
                <w:lang w:val="en-US" w:eastAsia="zh-CN"/>
              </w:rPr>
            </w:pPr>
            <w:r w:rsidRPr="00694914">
              <w:rPr>
                <w:rFonts w:eastAsiaTheme="minorEastAsia"/>
                <w:sz w:val="20"/>
                <w:szCs w:val="21"/>
                <w:lang w:val="en-US" w:eastAsia="zh-CN"/>
              </w:rPr>
              <w:t>Scheme 1:</w:t>
            </w:r>
          </w:p>
          <w:p w14:paraId="6C1020EA" w14:textId="2A71317A" w:rsidR="000F63A4" w:rsidRPr="00694914" w:rsidRDefault="000F63A4" w:rsidP="00694914">
            <w:pPr>
              <w:spacing w:afterLines="50" w:after="120"/>
              <w:rPr>
                <w:rFonts w:eastAsiaTheme="minorEastAsia"/>
                <w:sz w:val="20"/>
                <w:szCs w:val="21"/>
                <w:lang w:val="en-US" w:eastAsia="zh-CN"/>
              </w:rPr>
            </w:pPr>
            <w:r w:rsidRPr="00694914">
              <w:rPr>
                <w:rFonts w:eastAsiaTheme="minorEastAsia"/>
                <w:sz w:val="20"/>
                <w:szCs w:val="21"/>
                <w:lang w:val="en-US" w:eastAsia="zh-CN"/>
              </w:rPr>
              <w:t>MU-</w:t>
            </w:r>
            <w:r w:rsidR="008B5CD5">
              <w:rPr>
                <w:rFonts w:eastAsiaTheme="minorEastAsia"/>
                <w:sz w:val="20"/>
                <w:szCs w:val="21"/>
                <w:lang w:val="en-US" w:eastAsia="zh-CN"/>
              </w:rPr>
              <w:t>M</w:t>
            </w:r>
            <w:r w:rsidRPr="00694914">
              <w:rPr>
                <w:rFonts w:eastAsiaTheme="minorEastAsia"/>
                <w:sz w:val="20"/>
                <w:szCs w:val="21"/>
                <w:lang w:val="en-US" w:eastAsia="zh-CN"/>
              </w:rPr>
              <w:t>IMO with zero-forcing receiver</w:t>
            </w:r>
          </w:p>
        </w:tc>
        <w:tc>
          <w:tcPr>
            <w:tcW w:w="3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CBA9CB" w14:textId="77777777" w:rsidR="000F63A4" w:rsidRPr="00694914" w:rsidRDefault="000F63A4" w:rsidP="000F63A4">
            <w:pPr>
              <w:spacing w:afterLines="50" w:after="120"/>
              <w:jc w:val="both"/>
              <w:rPr>
                <w:rFonts w:eastAsiaTheme="minorEastAsia"/>
                <w:sz w:val="20"/>
                <w:szCs w:val="21"/>
                <w:lang w:val="en-US" w:eastAsia="zh-CN"/>
              </w:rPr>
            </w:pPr>
            <w:r w:rsidRPr="00694914">
              <w:rPr>
                <w:rFonts w:eastAsiaTheme="minorEastAsia"/>
                <w:sz w:val="20"/>
                <w:szCs w:val="21"/>
                <w:lang w:val="en-US" w:eastAsia="zh-CN"/>
              </w:rPr>
              <w:t xml:space="preserve">Scheme 2: </w:t>
            </w:r>
          </w:p>
          <w:p w14:paraId="3D3DA318" w14:textId="58AF37C3" w:rsidR="000F63A4" w:rsidRPr="00694914" w:rsidRDefault="000F63A4" w:rsidP="000F63A4">
            <w:pPr>
              <w:spacing w:afterLines="50" w:after="120"/>
              <w:jc w:val="both"/>
              <w:rPr>
                <w:rFonts w:eastAsiaTheme="minorEastAsia"/>
                <w:sz w:val="20"/>
                <w:szCs w:val="21"/>
                <w:lang w:val="en-US" w:eastAsia="zh-CN"/>
              </w:rPr>
            </w:pPr>
            <w:r w:rsidRPr="00694914">
              <w:rPr>
                <w:rFonts w:eastAsiaTheme="minorEastAsia"/>
                <w:sz w:val="20"/>
                <w:szCs w:val="21"/>
                <w:lang w:val="en-US" w:eastAsia="zh-CN"/>
              </w:rPr>
              <w:t>MU-</w:t>
            </w:r>
            <w:r w:rsidR="008B5CD5">
              <w:rPr>
                <w:rFonts w:eastAsiaTheme="minorEastAsia"/>
                <w:sz w:val="20"/>
                <w:szCs w:val="21"/>
                <w:lang w:val="en-US" w:eastAsia="zh-CN"/>
              </w:rPr>
              <w:t>M</w:t>
            </w:r>
            <w:r w:rsidRPr="00694914">
              <w:rPr>
                <w:rFonts w:eastAsiaTheme="minorEastAsia"/>
                <w:sz w:val="20"/>
                <w:szCs w:val="21"/>
                <w:lang w:val="en-US" w:eastAsia="zh-CN"/>
              </w:rPr>
              <w:t>IMO with zero-forcing receiver + PD-NOMA for 2 UEs with SIC receiver</w:t>
            </w:r>
          </w:p>
        </w:tc>
        <w:tc>
          <w:tcPr>
            <w:tcW w:w="2126"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00A69B1A" w14:textId="7D58A4B8" w:rsidR="000F63A4" w:rsidRPr="00694914" w:rsidRDefault="000F63A4" w:rsidP="00694914">
            <w:pPr>
              <w:spacing w:afterLines="50" w:after="120"/>
              <w:rPr>
                <w:rFonts w:eastAsiaTheme="minorEastAsia"/>
                <w:sz w:val="20"/>
                <w:szCs w:val="21"/>
                <w:lang w:val="en-US" w:eastAsia="zh-CN"/>
              </w:rPr>
            </w:pPr>
            <w:r w:rsidRPr="00694914">
              <w:rPr>
                <w:rFonts w:eastAsiaTheme="minorEastAsia"/>
                <w:sz w:val="20"/>
                <w:szCs w:val="21"/>
                <w:lang w:val="en-US" w:eastAsia="zh-CN"/>
              </w:rPr>
              <w:t xml:space="preserve">Condition for </w:t>
            </w:r>
            <w:r w:rsidR="00694914" w:rsidRPr="00694914">
              <w:rPr>
                <w:rFonts w:eastAsiaTheme="minorEastAsia"/>
                <w:sz w:val="20"/>
                <w:szCs w:val="21"/>
                <w:lang w:val="en-US" w:eastAsia="zh-CN"/>
              </w:rPr>
              <w:t>Scheme</w:t>
            </w:r>
            <w:r w:rsidRPr="00694914">
              <w:rPr>
                <w:rFonts w:eastAsiaTheme="minorEastAsia"/>
                <w:sz w:val="20"/>
                <w:szCs w:val="21"/>
                <w:lang w:val="en-US" w:eastAsia="zh-CN"/>
              </w:rPr>
              <w:t xml:space="preserve"> 2 &gt; </w:t>
            </w:r>
            <w:r w:rsidR="00694914">
              <w:rPr>
                <w:rFonts w:eastAsiaTheme="minorEastAsia"/>
                <w:sz w:val="20"/>
                <w:szCs w:val="21"/>
                <w:lang w:val="en-US" w:eastAsia="zh-CN"/>
              </w:rPr>
              <w:t xml:space="preserve">Scheme </w:t>
            </w:r>
            <w:r w:rsidRPr="00694914">
              <w:rPr>
                <w:rFonts w:eastAsiaTheme="minorEastAsia"/>
                <w:sz w:val="20"/>
                <w:szCs w:val="21"/>
                <w:lang w:val="en-US" w:eastAsia="zh-CN"/>
              </w:rPr>
              <w:t>1</w:t>
            </w:r>
          </w:p>
        </w:tc>
      </w:tr>
      <w:tr w:rsidR="00AB0E7F" w:rsidRPr="000F63A4" w14:paraId="44EC5E73" w14:textId="77777777" w:rsidTr="00694914">
        <w:trPr>
          <w:trHeight w:val="688"/>
          <w:jc w:val="center"/>
        </w:trPr>
        <w:tc>
          <w:tcPr>
            <w:tcW w:w="965"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0D796C42" w14:textId="77777777" w:rsidR="00AB0E7F" w:rsidRPr="00694914" w:rsidRDefault="00AB0E7F" w:rsidP="000F63A4">
            <w:pPr>
              <w:spacing w:afterLines="50" w:after="120"/>
              <w:jc w:val="both"/>
              <w:rPr>
                <w:rFonts w:eastAsiaTheme="minorEastAsia"/>
                <w:sz w:val="20"/>
                <w:szCs w:val="21"/>
                <w:lang w:val="en-US" w:eastAsia="zh-CN"/>
              </w:rPr>
            </w:pPr>
            <w:r w:rsidRPr="00694914">
              <w:rPr>
                <w:rFonts w:eastAsiaTheme="minorEastAsia"/>
                <w:sz w:val="20"/>
                <w:szCs w:val="21"/>
                <w:lang w:val="en-US" w:eastAsia="zh-CN"/>
              </w:rPr>
              <w:t>Cell-center UE</w:t>
            </w:r>
          </w:p>
        </w:tc>
        <w:tc>
          <w:tcPr>
            <w:tcW w:w="319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063AD7C4" w14:textId="4077583E" w:rsidR="00AB0E7F" w:rsidRPr="00694914" w:rsidRDefault="00294148" w:rsidP="000F63A4">
            <w:pPr>
              <w:spacing w:afterLines="50" w:after="120"/>
              <w:jc w:val="both"/>
              <w:rPr>
                <w:rFonts w:eastAsiaTheme="minorEastAsia"/>
                <w:sz w:val="20"/>
                <w:szCs w:val="21"/>
                <w:lang w:val="en-US" w:eastAsia="zh-CN"/>
              </w:rPr>
            </w:pPr>
            <m:oMath>
              <m:sSubSup>
                <m:sSubSupPr>
                  <m:ctrlPr>
                    <w:rPr>
                      <w:rFonts w:ascii="Cambria Math" w:eastAsiaTheme="minorEastAsia" w:hAnsi="Cambria Math"/>
                      <w:i/>
                      <w:iCs/>
                      <w:sz w:val="20"/>
                      <w:szCs w:val="21"/>
                      <w:lang w:val="en-US" w:eastAsia="zh-CN"/>
                    </w:rPr>
                  </m:ctrlPr>
                </m:sSubSupPr>
                <m:e>
                  <m:r>
                    <w:rPr>
                      <w:rFonts w:ascii="Cambria Math" w:eastAsiaTheme="minorEastAsia" w:hAnsi="Cambria Math"/>
                      <w:sz w:val="20"/>
                      <w:szCs w:val="21"/>
                      <w:lang w:val="en-US" w:eastAsia="zh-CN"/>
                    </w:rPr>
                    <m:t>R</m:t>
                  </m:r>
                </m:e>
                <m:sub>
                  <m:r>
                    <w:rPr>
                      <w:rFonts w:ascii="Cambria Math" w:eastAsiaTheme="minorEastAsia" w:hAnsi="Cambria Math"/>
                      <w:sz w:val="20"/>
                      <w:szCs w:val="21"/>
                      <w:lang w:val="en-US" w:eastAsia="zh-CN"/>
                    </w:rPr>
                    <m:t>k</m:t>
                  </m:r>
                </m:sub>
                <m:sup>
                  <m:r>
                    <m:rPr>
                      <m:sty m:val="p"/>
                    </m:rPr>
                    <w:rPr>
                      <w:rFonts w:ascii="Cambria Math" w:eastAsiaTheme="minorEastAsia" w:hAnsi="Cambria Math"/>
                      <w:sz w:val="20"/>
                      <w:szCs w:val="21"/>
                      <w:lang w:val="en-US" w:eastAsia="zh-CN"/>
                    </w:rPr>
                    <m:t>MIMO</m:t>
                  </m:r>
                </m:sup>
              </m:sSubSup>
              <m:r>
                <m:rPr>
                  <m:sty m:val="p"/>
                </m:rPr>
                <w:rPr>
                  <w:rFonts w:ascii="Cambria Math" w:eastAsiaTheme="minorEastAsia" w:hAnsi="Cambria Math"/>
                  <w:sz w:val="20"/>
                  <w:szCs w:val="21"/>
                  <w:lang w:val="en-US" w:eastAsia="zh-CN"/>
                </w:rPr>
                <m:t>=</m:t>
              </m:r>
              <m:sSub>
                <m:sSubPr>
                  <m:ctrlPr>
                    <w:rPr>
                      <w:rFonts w:ascii="Cambria Math" w:eastAsiaTheme="minorEastAsia" w:hAnsi="Cambria Math"/>
                      <w:i/>
                      <w:iCs/>
                      <w:sz w:val="20"/>
                      <w:szCs w:val="21"/>
                      <w:lang w:val="en-US" w:eastAsia="zh-CN"/>
                    </w:rPr>
                  </m:ctrlPr>
                </m:sSubPr>
                <m:e>
                  <m:r>
                    <m:rPr>
                      <m:sty m:val="p"/>
                    </m:rPr>
                    <w:rPr>
                      <w:rFonts w:ascii="Cambria Math" w:eastAsiaTheme="minorEastAsia" w:hAnsi="Cambria Math"/>
                      <w:sz w:val="20"/>
                      <w:szCs w:val="21"/>
                      <w:lang w:val="en-US" w:eastAsia="zh-CN"/>
                    </w:rPr>
                    <m:t>log</m:t>
                  </m:r>
                </m:e>
                <m:sub>
                  <m:r>
                    <m:rPr>
                      <m:sty m:val="p"/>
                    </m:rPr>
                    <w:rPr>
                      <w:rFonts w:ascii="Cambria Math" w:eastAsiaTheme="minorEastAsia" w:hAnsi="Cambria Math"/>
                      <w:sz w:val="20"/>
                      <w:szCs w:val="21"/>
                      <w:lang w:val="en-US" w:eastAsia="zh-CN"/>
                    </w:rPr>
                    <m:t>2</m:t>
                  </m:r>
                </m:sub>
              </m:sSub>
              <m:d>
                <m:dPr>
                  <m:ctrlPr>
                    <w:rPr>
                      <w:rFonts w:ascii="Cambria Math" w:eastAsiaTheme="minorEastAsia" w:hAnsi="Cambria Math"/>
                      <w:i/>
                      <w:iCs/>
                      <w:sz w:val="20"/>
                      <w:szCs w:val="21"/>
                      <w:lang w:val="en-US" w:eastAsia="zh-CN"/>
                    </w:rPr>
                  </m:ctrlPr>
                </m:dPr>
                <m:e>
                  <m:r>
                    <m:rPr>
                      <m:sty m:val="p"/>
                    </m:rPr>
                    <w:rPr>
                      <w:rFonts w:ascii="Cambria Math" w:eastAsiaTheme="minorEastAsia" w:hAnsi="Cambria Math"/>
                      <w:sz w:val="20"/>
                      <w:szCs w:val="21"/>
                      <w:lang w:val="en-US" w:eastAsia="zh-CN"/>
                    </w:rPr>
                    <m:t>1+</m:t>
                  </m:r>
                  <m:f>
                    <m:fPr>
                      <m:ctrlPr>
                        <w:rPr>
                          <w:rFonts w:ascii="Cambria Math" w:eastAsiaTheme="minorEastAsia" w:hAnsi="Cambria Math"/>
                          <w:i/>
                          <w:iCs/>
                          <w:sz w:val="20"/>
                          <w:szCs w:val="21"/>
                          <w:lang w:val="en-US" w:eastAsia="zh-CN"/>
                        </w:rPr>
                      </m:ctrlPr>
                    </m:fPr>
                    <m:num>
                      <m:d>
                        <m:dPr>
                          <m:ctrlPr>
                            <w:rPr>
                              <w:rFonts w:ascii="Cambria Math" w:eastAsiaTheme="minorEastAsia" w:hAnsi="Cambria Math"/>
                              <w:i/>
                              <w:iCs/>
                              <w:sz w:val="20"/>
                              <w:szCs w:val="21"/>
                              <w:lang w:val="en-US" w:eastAsia="zh-CN"/>
                            </w:rPr>
                          </m:ctrlPr>
                        </m:dPr>
                        <m:e>
                          <m:r>
                            <w:rPr>
                              <w:rFonts w:ascii="Cambria Math" w:eastAsiaTheme="minorEastAsia" w:hAnsi="Cambria Math"/>
                              <w:sz w:val="20"/>
                              <w:szCs w:val="21"/>
                              <w:lang w:val="en-US" w:eastAsia="zh-CN"/>
                            </w:rPr>
                            <m:t>M</m:t>
                          </m:r>
                          <m:r>
                            <m:rPr>
                              <m:sty m:val="p"/>
                            </m:rPr>
                            <w:rPr>
                              <w:rFonts w:ascii="Cambria Math" w:eastAsiaTheme="minorEastAsia" w:hAnsi="Cambria Math"/>
                              <w:sz w:val="20"/>
                              <w:szCs w:val="21"/>
                              <w:lang w:val="en-US" w:eastAsia="zh-CN"/>
                            </w:rPr>
                            <m:t>-</m:t>
                          </m:r>
                          <m:r>
                            <w:rPr>
                              <w:rFonts w:ascii="Cambria Math" w:eastAsiaTheme="minorEastAsia" w:hAnsi="Cambria Math"/>
                              <w:sz w:val="20"/>
                              <w:szCs w:val="21"/>
                              <w:lang w:val="en-US" w:eastAsia="zh-CN"/>
                            </w:rPr>
                            <m:t>K</m:t>
                          </m:r>
                          <m:r>
                            <m:rPr>
                              <m:sty m:val="p"/>
                            </m:rPr>
                            <w:rPr>
                              <w:rFonts w:ascii="Cambria Math" w:eastAsiaTheme="minorEastAsia" w:hAnsi="Cambria Math"/>
                              <w:sz w:val="20"/>
                              <w:szCs w:val="21"/>
                              <w:lang w:val="en-US" w:eastAsia="zh-CN"/>
                            </w:rPr>
                            <m:t>+1</m:t>
                          </m:r>
                        </m:e>
                      </m:d>
                      <m:sSub>
                        <m:sSubPr>
                          <m:ctrlPr>
                            <w:rPr>
                              <w:rFonts w:ascii="Cambria Math" w:eastAsiaTheme="minorEastAsia" w:hAnsi="Cambria Math"/>
                              <w:i/>
                              <w:iCs/>
                              <w:sz w:val="20"/>
                              <w:szCs w:val="21"/>
                              <w:lang w:val="en-US" w:eastAsia="zh-CN"/>
                            </w:rPr>
                          </m:ctrlPr>
                        </m:sSubPr>
                        <m:e>
                          <m:r>
                            <w:rPr>
                              <w:rFonts w:ascii="Cambria Math" w:eastAsiaTheme="minorEastAsia" w:hAnsi="Cambria Math"/>
                              <w:sz w:val="20"/>
                              <w:szCs w:val="21"/>
                              <w:lang w:val="en-US" w:eastAsia="zh-CN"/>
                            </w:rPr>
                            <m:t>P</m:t>
                          </m:r>
                        </m:e>
                        <m:sub>
                          <m:r>
                            <w:rPr>
                              <w:rFonts w:ascii="Cambria Math" w:eastAsiaTheme="minorEastAsia" w:hAnsi="Cambria Math"/>
                              <w:sz w:val="20"/>
                              <w:szCs w:val="21"/>
                              <w:lang w:val="en-US" w:eastAsia="zh-CN"/>
                            </w:rPr>
                            <m:t>k</m:t>
                          </m:r>
                        </m:sub>
                      </m:sSub>
                    </m:num>
                    <m:den>
                      <m:sSup>
                        <m:sSupPr>
                          <m:ctrlPr>
                            <w:rPr>
                              <w:rFonts w:ascii="Cambria Math" w:eastAsiaTheme="minorEastAsia" w:hAnsi="Cambria Math"/>
                              <w:i/>
                              <w:iCs/>
                              <w:sz w:val="20"/>
                              <w:szCs w:val="21"/>
                              <w:lang w:val="en-US" w:eastAsia="zh-CN"/>
                            </w:rPr>
                          </m:ctrlPr>
                        </m:sSupPr>
                        <m:e>
                          <m:r>
                            <w:rPr>
                              <w:rFonts w:ascii="Cambria Math" w:eastAsiaTheme="minorEastAsia" w:hAnsi="Cambria Math"/>
                              <w:sz w:val="20"/>
                              <w:szCs w:val="21"/>
                              <w:lang w:val="en-US" w:eastAsia="zh-CN"/>
                            </w:rPr>
                            <m:t>σ</m:t>
                          </m:r>
                        </m:e>
                        <m:sup>
                          <m:r>
                            <m:rPr>
                              <m:sty m:val="p"/>
                            </m:rPr>
                            <w:rPr>
                              <w:rFonts w:ascii="Cambria Math" w:eastAsiaTheme="minorEastAsia" w:hAnsi="Cambria Math"/>
                              <w:sz w:val="20"/>
                              <w:szCs w:val="21"/>
                              <w:lang w:val="en-US" w:eastAsia="zh-CN"/>
                            </w:rPr>
                            <m:t>2</m:t>
                          </m:r>
                        </m:sup>
                      </m:sSup>
                    </m:den>
                  </m:f>
                </m:e>
              </m:d>
            </m:oMath>
            <w:r w:rsidR="00AB0E7F" w:rsidRPr="00694914">
              <w:rPr>
                <w:rFonts w:eastAsiaTheme="minorEastAsia" w:hint="eastAsia"/>
                <w:iCs/>
                <w:sz w:val="20"/>
                <w:szCs w:val="21"/>
                <w:lang w:val="en-US" w:eastAsia="zh-CN"/>
              </w:rPr>
              <w:t xml:space="preserve"> </w:t>
            </w:r>
          </w:p>
        </w:tc>
        <w:tc>
          <w:tcPr>
            <w:tcW w:w="3498"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1A742361" w14:textId="2B8AFC1E" w:rsidR="00AB0E7F" w:rsidRPr="00694914" w:rsidRDefault="00294148" w:rsidP="000F63A4">
            <w:pPr>
              <w:spacing w:afterLines="50" w:after="120"/>
              <w:jc w:val="both"/>
              <w:rPr>
                <w:rFonts w:eastAsiaTheme="minorEastAsia"/>
                <w:iCs/>
                <w:sz w:val="20"/>
                <w:szCs w:val="21"/>
                <w:lang w:val="en-US" w:eastAsia="zh-CN"/>
              </w:rPr>
            </w:pPr>
            <m:oMath>
              <m:sSubSup>
                <m:sSubSupPr>
                  <m:ctrlPr>
                    <w:rPr>
                      <w:rFonts w:ascii="Cambria Math" w:eastAsiaTheme="minorEastAsia" w:hAnsi="Cambria Math"/>
                      <w:i/>
                      <w:iCs/>
                      <w:sz w:val="20"/>
                      <w:szCs w:val="21"/>
                      <w:lang w:val="en-US" w:eastAsia="zh-CN"/>
                    </w:rPr>
                  </m:ctrlPr>
                </m:sSubSupPr>
                <m:e>
                  <m:r>
                    <w:rPr>
                      <w:rFonts w:ascii="Cambria Math" w:eastAsiaTheme="minorEastAsia" w:hAnsi="Cambria Math"/>
                      <w:sz w:val="20"/>
                      <w:szCs w:val="21"/>
                      <w:lang w:val="en-US" w:eastAsia="zh-CN"/>
                    </w:rPr>
                    <m:t>R</m:t>
                  </m:r>
                </m:e>
                <m:sub>
                  <m:r>
                    <w:rPr>
                      <w:rFonts w:ascii="Cambria Math" w:eastAsiaTheme="minorEastAsia" w:hAnsi="Cambria Math"/>
                      <w:sz w:val="20"/>
                      <w:szCs w:val="21"/>
                      <w:lang w:val="en-US" w:eastAsia="zh-CN"/>
                    </w:rPr>
                    <m:t>k</m:t>
                  </m:r>
                </m:sub>
                <m:sup>
                  <m:r>
                    <m:rPr>
                      <m:sty m:val="p"/>
                    </m:rPr>
                    <w:rPr>
                      <w:rFonts w:ascii="Cambria Math" w:eastAsiaTheme="minorEastAsia" w:hAnsi="Cambria Math"/>
                      <w:sz w:val="20"/>
                      <w:szCs w:val="21"/>
                      <w:lang w:val="en-US" w:eastAsia="zh-CN"/>
                    </w:rPr>
                    <m:t>NOMA</m:t>
                  </m:r>
                </m:sup>
              </m:sSubSup>
              <m:r>
                <m:rPr>
                  <m:sty m:val="p"/>
                </m:rPr>
                <w:rPr>
                  <w:rFonts w:ascii="Cambria Math" w:eastAsiaTheme="minorEastAsia" w:hAnsi="Cambria Math"/>
                  <w:sz w:val="20"/>
                  <w:szCs w:val="21"/>
                  <w:lang w:val="en-US" w:eastAsia="zh-CN"/>
                </w:rPr>
                <m:t>=</m:t>
              </m:r>
              <m:sSub>
                <m:sSubPr>
                  <m:ctrlPr>
                    <w:rPr>
                      <w:rFonts w:ascii="Cambria Math" w:eastAsiaTheme="minorEastAsia" w:hAnsi="Cambria Math"/>
                      <w:i/>
                      <w:iCs/>
                      <w:sz w:val="20"/>
                      <w:szCs w:val="21"/>
                      <w:lang w:val="en-US" w:eastAsia="zh-CN"/>
                    </w:rPr>
                  </m:ctrlPr>
                </m:sSubPr>
                <m:e>
                  <m:r>
                    <m:rPr>
                      <m:sty m:val="p"/>
                    </m:rPr>
                    <w:rPr>
                      <w:rFonts w:ascii="Cambria Math" w:eastAsiaTheme="minorEastAsia" w:hAnsi="Cambria Math"/>
                      <w:sz w:val="20"/>
                      <w:szCs w:val="21"/>
                      <w:lang w:val="en-US" w:eastAsia="zh-CN"/>
                    </w:rPr>
                    <m:t>log</m:t>
                  </m:r>
                </m:e>
                <m:sub>
                  <m:r>
                    <m:rPr>
                      <m:sty m:val="p"/>
                    </m:rPr>
                    <w:rPr>
                      <w:rFonts w:ascii="Cambria Math" w:eastAsiaTheme="minorEastAsia" w:hAnsi="Cambria Math"/>
                      <w:sz w:val="20"/>
                      <w:szCs w:val="21"/>
                      <w:lang w:val="en-US" w:eastAsia="zh-CN"/>
                    </w:rPr>
                    <m:t>2</m:t>
                  </m:r>
                </m:sub>
              </m:sSub>
              <m:d>
                <m:dPr>
                  <m:ctrlPr>
                    <w:rPr>
                      <w:rFonts w:ascii="Cambria Math" w:eastAsiaTheme="minorEastAsia" w:hAnsi="Cambria Math"/>
                      <w:i/>
                      <w:iCs/>
                      <w:sz w:val="20"/>
                      <w:szCs w:val="21"/>
                      <w:lang w:val="en-US" w:eastAsia="zh-CN"/>
                    </w:rPr>
                  </m:ctrlPr>
                </m:dPr>
                <m:e>
                  <m:r>
                    <m:rPr>
                      <m:sty m:val="p"/>
                    </m:rPr>
                    <w:rPr>
                      <w:rFonts w:ascii="Cambria Math" w:eastAsiaTheme="minorEastAsia" w:hAnsi="Cambria Math"/>
                      <w:sz w:val="20"/>
                      <w:szCs w:val="21"/>
                      <w:lang w:val="en-US" w:eastAsia="zh-CN"/>
                    </w:rPr>
                    <m:t>1+</m:t>
                  </m:r>
                  <m:f>
                    <m:fPr>
                      <m:ctrlPr>
                        <w:rPr>
                          <w:rFonts w:ascii="Cambria Math" w:eastAsiaTheme="minorEastAsia" w:hAnsi="Cambria Math"/>
                          <w:i/>
                          <w:iCs/>
                          <w:sz w:val="20"/>
                          <w:szCs w:val="21"/>
                          <w:lang w:val="en-US" w:eastAsia="zh-CN"/>
                        </w:rPr>
                      </m:ctrlPr>
                    </m:fPr>
                    <m:num>
                      <m:d>
                        <m:dPr>
                          <m:ctrlPr>
                            <w:rPr>
                              <w:rFonts w:ascii="Cambria Math" w:eastAsiaTheme="minorEastAsia" w:hAnsi="Cambria Math"/>
                              <w:i/>
                              <w:iCs/>
                              <w:sz w:val="20"/>
                              <w:szCs w:val="21"/>
                              <w:lang w:val="en-US" w:eastAsia="zh-CN"/>
                            </w:rPr>
                          </m:ctrlPr>
                        </m:dPr>
                        <m:e>
                          <m:r>
                            <w:rPr>
                              <w:rFonts w:ascii="Cambria Math" w:eastAsiaTheme="minorEastAsia" w:hAnsi="Cambria Math"/>
                              <w:sz w:val="20"/>
                              <w:szCs w:val="21"/>
                              <w:lang w:val="en-US" w:eastAsia="zh-CN"/>
                            </w:rPr>
                            <m:t>M</m:t>
                          </m:r>
                          <m:r>
                            <m:rPr>
                              <m:sty m:val="p"/>
                            </m:rPr>
                            <w:rPr>
                              <w:rFonts w:ascii="Cambria Math" w:eastAsiaTheme="minorEastAsia" w:hAnsi="Cambria Math"/>
                              <w:sz w:val="20"/>
                              <w:szCs w:val="21"/>
                              <w:lang w:val="en-US" w:eastAsia="zh-CN"/>
                            </w:rPr>
                            <m:t>-</m:t>
                          </m:r>
                          <m:f>
                            <m:fPr>
                              <m:type m:val="lin"/>
                              <m:ctrlPr>
                                <w:rPr>
                                  <w:rFonts w:ascii="Cambria Math" w:eastAsiaTheme="minorEastAsia" w:hAnsi="Cambria Math"/>
                                  <w:i/>
                                  <w:iCs/>
                                  <w:sz w:val="20"/>
                                  <w:szCs w:val="21"/>
                                  <w:lang w:val="en-US" w:eastAsia="zh-CN"/>
                                </w:rPr>
                              </m:ctrlPr>
                            </m:fPr>
                            <m:num>
                              <m:r>
                                <w:rPr>
                                  <w:rFonts w:ascii="Cambria Math" w:eastAsiaTheme="minorEastAsia" w:hAnsi="Cambria Math"/>
                                  <w:sz w:val="20"/>
                                  <w:szCs w:val="21"/>
                                  <w:lang w:val="en-US" w:eastAsia="zh-CN"/>
                                </w:rPr>
                                <m:t>K</m:t>
                              </m:r>
                            </m:num>
                            <m:den>
                              <m:r>
                                <m:rPr>
                                  <m:sty m:val="p"/>
                                </m:rPr>
                                <w:rPr>
                                  <w:rFonts w:ascii="Cambria Math" w:eastAsiaTheme="minorEastAsia" w:hAnsi="Cambria Math"/>
                                  <w:sz w:val="20"/>
                                  <w:szCs w:val="21"/>
                                  <w:lang w:val="en-US" w:eastAsia="zh-CN"/>
                                </w:rPr>
                                <m:t>2</m:t>
                              </m:r>
                            </m:den>
                          </m:f>
                          <m:r>
                            <m:rPr>
                              <m:sty m:val="p"/>
                            </m:rPr>
                            <w:rPr>
                              <w:rFonts w:ascii="Cambria Math" w:eastAsiaTheme="minorEastAsia" w:hAnsi="Cambria Math"/>
                              <w:sz w:val="20"/>
                              <w:szCs w:val="21"/>
                              <w:lang w:val="en-US" w:eastAsia="zh-CN"/>
                            </w:rPr>
                            <m:t>+1</m:t>
                          </m:r>
                        </m:e>
                      </m:d>
                      <m:sSub>
                        <m:sSubPr>
                          <m:ctrlPr>
                            <w:rPr>
                              <w:rFonts w:ascii="Cambria Math" w:eastAsiaTheme="minorEastAsia" w:hAnsi="Cambria Math"/>
                              <w:i/>
                              <w:iCs/>
                              <w:sz w:val="20"/>
                              <w:szCs w:val="21"/>
                              <w:lang w:val="en-US" w:eastAsia="zh-CN"/>
                            </w:rPr>
                          </m:ctrlPr>
                        </m:sSubPr>
                        <m:e>
                          <m:r>
                            <w:rPr>
                              <w:rFonts w:ascii="Cambria Math" w:eastAsiaTheme="minorEastAsia" w:hAnsi="Cambria Math"/>
                              <w:sz w:val="20"/>
                              <w:szCs w:val="21"/>
                              <w:lang w:val="en-US" w:eastAsia="zh-CN"/>
                            </w:rPr>
                            <m:t>P</m:t>
                          </m:r>
                        </m:e>
                        <m:sub>
                          <m:r>
                            <w:rPr>
                              <w:rFonts w:ascii="Cambria Math" w:eastAsiaTheme="minorEastAsia" w:hAnsi="Cambria Math"/>
                              <w:sz w:val="20"/>
                              <w:szCs w:val="21"/>
                              <w:lang w:val="en-US" w:eastAsia="zh-CN"/>
                            </w:rPr>
                            <m:t>k</m:t>
                          </m:r>
                        </m:sub>
                      </m:sSub>
                    </m:num>
                    <m:den>
                      <m:sSub>
                        <m:sSubPr>
                          <m:ctrlPr>
                            <w:rPr>
                              <w:rFonts w:ascii="Cambria Math" w:eastAsiaTheme="minorEastAsia" w:hAnsi="Cambria Math"/>
                              <w:i/>
                              <w:iCs/>
                              <w:sz w:val="20"/>
                              <w:szCs w:val="21"/>
                              <w:lang w:val="en-US" w:eastAsia="zh-CN"/>
                            </w:rPr>
                          </m:ctrlPr>
                        </m:sSubPr>
                        <m:e>
                          <m:r>
                            <w:rPr>
                              <w:rFonts w:ascii="Cambria Math" w:eastAsiaTheme="minorEastAsia" w:hAnsi="Cambria Math"/>
                              <w:sz w:val="20"/>
                              <w:szCs w:val="21"/>
                              <w:lang w:val="en-US" w:eastAsia="zh-CN"/>
                            </w:rPr>
                            <m:t>P</m:t>
                          </m:r>
                        </m:e>
                        <m:sub>
                          <m:r>
                            <w:rPr>
                              <w:rFonts w:ascii="Cambria Math" w:eastAsiaTheme="minorEastAsia" w:hAnsi="Cambria Math"/>
                              <w:sz w:val="20"/>
                              <w:szCs w:val="21"/>
                              <w:lang w:val="en-US" w:eastAsia="zh-CN"/>
                            </w:rPr>
                            <m:t>k+K/2</m:t>
                          </m:r>
                        </m:sub>
                      </m:sSub>
                      <m:r>
                        <m:rPr>
                          <m:sty m:val="p"/>
                        </m:rPr>
                        <w:rPr>
                          <w:rFonts w:ascii="Cambria Math" w:eastAsiaTheme="minorEastAsia" w:hAnsi="Cambria Math"/>
                          <w:sz w:val="20"/>
                          <w:szCs w:val="21"/>
                          <w:lang w:val="en-US" w:eastAsia="zh-CN"/>
                        </w:rPr>
                        <m:t>+</m:t>
                      </m:r>
                      <m:sSup>
                        <m:sSupPr>
                          <m:ctrlPr>
                            <w:rPr>
                              <w:rFonts w:ascii="Cambria Math" w:eastAsiaTheme="minorEastAsia" w:hAnsi="Cambria Math"/>
                              <w:i/>
                              <w:iCs/>
                              <w:sz w:val="20"/>
                              <w:szCs w:val="21"/>
                              <w:lang w:val="en-US" w:eastAsia="zh-CN"/>
                            </w:rPr>
                          </m:ctrlPr>
                        </m:sSupPr>
                        <m:e>
                          <m:r>
                            <w:rPr>
                              <w:rFonts w:ascii="Cambria Math" w:eastAsiaTheme="minorEastAsia" w:hAnsi="Cambria Math"/>
                              <w:sz w:val="20"/>
                              <w:szCs w:val="21"/>
                              <w:lang w:val="en-US" w:eastAsia="zh-CN"/>
                            </w:rPr>
                            <m:t>σ</m:t>
                          </m:r>
                        </m:e>
                        <m:sup>
                          <m:r>
                            <m:rPr>
                              <m:sty m:val="p"/>
                            </m:rPr>
                            <w:rPr>
                              <w:rFonts w:ascii="Cambria Math" w:eastAsiaTheme="minorEastAsia" w:hAnsi="Cambria Math"/>
                              <w:sz w:val="20"/>
                              <w:szCs w:val="21"/>
                              <w:lang w:val="en-US" w:eastAsia="zh-CN"/>
                            </w:rPr>
                            <m:t>2</m:t>
                          </m:r>
                        </m:sup>
                      </m:sSup>
                    </m:den>
                  </m:f>
                </m:e>
              </m:d>
            </m:oMath>
            <w:r w:rsidR="00AB0E7F" w:rsidRPr="00694914">
              <w:rPr>
                <w:rFonts w:eastAsiaTheme="minorEastAsia" w:hint="eastAsia"/>
                <w:iCs/>
                <w:sz w:val="20"/>
                <w:szCs w:val="21"/>
                <w:lang w:val="en-US" w:eastAsia="zh-CN"/>
              </w:rPr>
              <w:t xml:space="preserve"> for SIC receiver without outer iteration</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83DF845" w14:textId="4B1BE3CC" w:rsidR="00694914" w:rsidRPr="00694914" w:rsidRDefault="00294148" w:rsidP="00CF48D6">
            <w:pPr>
              <w:tabs>
                <w:tab w:val="num" w:pos="720"/>
              </w:tabs>
              <w:jc w:val="both"/>
              <w:rPr>
                <w:rFonts w:eastAsiaTheme="minorEastAsia"/>
                <w:sz w:val="20"/>
                <w:szCs w:val="21"/>
                <w:lang w:val="en-US" w:eastAsia="zh-CN"/>
              </w:rPr>
            </w:pPr>
            <m:oMath>
              <m:f>
                <m:fPr>
                  <m:ctrlPr>
                    <w:rPr>
                      <w:rFonts w:ascii="Cambria Math" w:eastAsiaTheme="minorEastAsia" w:hAnsi="Cambria Math"/>
                      <w:i/>
                      <w:iCs/>
                      <w:sz w:val="20"/>
                      <w:szCs w:val="21"/>
                      <w:lang w:val="en-US" w:eastAsia="zh-CN"/>
                    </w:rPr>
                  </m:ctrlPr>
                </m:fPr>
                <m:num>
                  <m:f>
                    <m:fPr>
                      <m:type m:val="lin"/>
                      <m:ctrlPr>
                        <w:rPr>
                          <w:rFonts w:ascii="Cambria Math" w:eastAsiaTheme="minorEastAsia" w:hAnsi="Cambria Math"/>
                          <w:i/>
                          <w:iCs/>
                          <w:sz w:val="20"/>
                          <w:szCs w:val="21"/>
                          <w:lang w:val="en-US" w:eastAsia="zh-CN"/>
                        </w:rPr>
                      </m:ctrlPr>
                    </m:fPr>
                    <m:num>
                      <m:r>
                        <w:rPr>
                          <w:rFonts w:ascii="Cambria Math" w:eastAsiaTheme="minorEastAsia" w:hAnsi="Cambria Math"/>
                          <w:sz w:val="20"/>
                          <w:szCs w:val="21"/>
                          <w:lang w:val="en-US" w:eastAsia="zh-CN"/>
                        </w:rPr>
                        <m:t>K</m:t>
                      </m:r>
                    </m:num>
                    <m:den>
                      <m:r>
                        <w:rPr>
                          <w:rFonts w:ascii="Cambria Math" w:eastAsiaTheme="minorEastAsia" w:hAnsi="Cambria Math"/>
                          <w:sz w:val="20"/>
                          <w:szCs w:val="21"/>
                          <w:lang w:val="en-US" w:eastAsia="zh-CN"/>
                        </w:rPr>
                        <m:t>2</m:t>
                      </m:r>
                    </m:den>
                  </m:f>
                </m:num>
                <m:den>
                  <m:r>
                    <w:rPr>
                      <w:rFonts w:ascii="Cambria Math" w:eastAsiaTheme="minorEastAsia" w:hAnsi="Cambria Math"/>
                      <w:sz w:val="20"/>
                      <w:szCs w:val="21"/>
                      <w:lang w:val="en-US" w:eastAsia="zh-CN"/>
                    </w:rPr>
                    <m:t>M-K+1</m:t>
                  </m:r>
                </m:den>
              </m:f>
              <m:r>
                <w:rPr>
                  <w:rFonts w:ascii="Cambria Math" w:eastAsiaTheme="minorEastAsia" w:hAnsi="Cambria Math"/>
                  <w:sz w:val="20"/>
                  <w:szCs w:val="21"/>
                  <w:lang w:val="en-US" w:eastAsia="zh-CN"/>
                </w:rPr>
                <m:t>&gt;</m:t>
              </m:r>
              <m:f>
                <m:fPr>
                  <m:ctrlPr>
                    <w:rPr>
                      <w:rFonts w:ascii="Cambria Math" w:eastAsiaTheme="minorEastAsia" w:hAnsi="Cambria Math"/>
                      <w:i/>
                      <w:iCs/>
                      <w:sz w:val="20"/>
                      <w:szCs w:val="21"/>
                      <w:lang w:val="en-US" w:eastAsia="zh-CN"/>
                    </w:rPr>
                  </m:ctrlPr>
                </m:fPr>
                <m:num>
                  <m:sSub>
                    <m:sSubPr>
                      <m:ctrlPr>
                        <w:rPr>
                          <w:rFonts w:ascii="Cambria Math" w:eastAsiaTheme="minorEastAsia" w:hAnsi="Cambria Math"/>
                          <w:i/>
                          <w:iCs/>
                          <w:sz w:val="20"/>
                          <w:szCs w:val="21"/>
                          <w:lang w:val="en-US" w:eastAsia="zh-CN"/>
                        </w:rPr>
                      </m:ctrlPr>
                    </m:sSubPr>
                    <m:e>
                      <m:r>
                        <w:rPr>
                          <w:rFonts w:ascii="Cambria Math" w:eastAsiaTheme="minorEastAsia" w:hAnsi="Cambria Math"/>
                          <w:sz w:val="20"/>
                          <w:szCs w:val="21"/>
                          <w:lang w:val="en-US" w:eastAsia="zh-CN"/>
                        </w:rPr>
                        <m:t>P</m:t>
                      </m:r>
                    </m:e>
                    <m:sub>
                      <m:r>
                        <w:rPr>
                          <w:rFonts w:ascii="Cambria Math" w:eastAsiaTheme="minorEastAsia" w:hAnsi="Cambria Math"/>
                          <w:sz w:val="20"/>
                          <w:szCs w:val="21"/>
                          <w:lang w:val="en-US" w:eastAsia="zh-CN"/>
                        </w:rPr>
                        <m:t>k+K/2</m:t>
                      </m:r>
                    </m:sub>
                  </m:sSub>
                </m:num>
                <m:den>
                  <m:sSup>
                    <m:sSupPr>
                      <m:ctrlPr>
                        <w:rPr>
                          <w:rFonts w:ascii="Cambria Math" w:eastAsiaTheme="minorEastAsia" w:hAnsi="Cambria Math"/>
                          <w:i/>
                          <w:iCs/>
                          <w:sz w:val="20"/>
                          <w:szCs w:val="21"/>
                          <w:lang w:val="en-US" w:eastAsia="zh-CN"/>
                        </w:rPr>
                      </m:ctrlPr>
                    </m:sSupPr>
                    <m:e>
                      <m:r>
                        <w:rPr>
                          <w:rFonts w:ascii="Cambria Math" w:eastAsiaTheme="minorEastAsia" w:hAnsi="Cambria Math"/>
                          <w:sz w:val="20"/>
                          <w:szCs w:val="21"/>
                          <w:lang w:val="en-US" w:eastAsia="zh-CN"/>
                        </w:rPr>
                        <m:t>σ</m:t>
                      </m:r>
                    </m:e>
                    <m:sup>
                      <m:r>
                        <m:rPr>
                          <m:sty m:val="p"/>
                        </m:rPr>
                        <w:rPr>
                          <w:rFonts w:ascii="Cambria Math" w:eastAsiaTheme="minorEastAsia" w:hAnsi="Cambria Math"/>
                          <w:sz w:val="20"/>
                          <w:szCs w:val="21"/>
                          <w:lang w:val="en-US" w:eastAsia="zh-CN"/>
                        </w:rPr>
                        <m:t>2</m:t>
                      </m:r>
                    </m:sup>
                  </m:sSup>
                </m:den>
              </m:f>
            </m:oMath>
            <w:r w:rsidR="00AB0E7F" w:rsidRPr="00694914">
              <w:rPr>
                <w:rFonts w:eastAsiaTheme="minorEastAsia"/>
                <w:sz w:val="20"/>
                <w:szCs w:val="21"/>
                <w:lang w:val="en-US" w:eastAsia="zh-CN"/>
              </w:rPr>
              <w:t>:</w:t>
            </w:r>
          </w:p>
          <w:p w14:paraId="670EFC27" w14:textId="411F442B" w:rsidR="00AB0E7F" w:rsidRPr="00694914" w:rsidRDefault="009B5821" w:rsidP="00CF48D6">
            <w:pPr>
              <w:tabs>
                <w:tab w:val="num" w:pos="720"/>
              </w:tabs>
              <w:jc w:val="both"/>
              <w:rPr>
                <w:rFonts w:eastAsiaTheme="minorEastAsia"/>
                <w:sz w:val="20"/>
                <w:szCs w:val="21"/>
                <w:lang w:val="en-US" w:eastAsia="zh-CN"/>
              </w:rPr>
            </w:pPr>
            <w:r>
              <w:rPr>
                <w:rFonts w:eastAsiaTheme="minorEastAsia"/>
                <w:sz w:val="20"/>
                <w:szCs w:val="21"/>
                <w:lang w:val="en-US" w:eastAsia="zh-CN"/>
              </w:rPr>
              <w:t>Large number of users or p</w:t>
            </w:r>
            <w:r w:rsidR="00AB0E7F" w:rsidRPr="00694914">
              <w:rPr>
                <w:rFonts w:eastAsiaTheme="minorEastAsia"/>
                <w:sz w:val="20"/>
                <w:szCs w:val="21"/>
                <w:lang w:val="en-US" w:eastAsia="zh-CN"/>
              </w:rPr>
              <w:t>aired UE with low power</w:t>
            </w:r>
          </w:p>
        </w:tc>
      </w:tr>
      <w:tr w:rsidR="00AB0E7F" w:rsidRPr="000F63A4" w14:paraId="4A08BD34" w14:textId="77777777" w:rsidTr="00694914">
        <w:trPr>
          <w:trHeight w:val="687"/>
          <w:jc w:val="center"/>
        </w:trPr>
        <w:tc>
          <w:tcPr>
            <w:tcW w:w="965"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EBF2A3" w14:textId="77777777" w:rsidR="00AB0E7F" w:rsidRPr="00694914" w:rsidRDefault="00AB0E7F" w:rsidP="000F63A4">
            <w:pPr>
              <w:spacing w:afterLines="50" w:after="120"/>
              <w:jc w:val="both"/>
              <w:rPr>
                <w:rFonts w:eastAsiaTheme="minorEastAsia"/>
                <w:sz w:val="20"/>
                <w:szCs w:val="21"/>
                <w:lang w:val="en-US" w:eastAsia="zh-CN"/>
              </w:rPr>
            </w:pPr>
          </w:p>
        </w:tc>
        <w:tc>
          <w:tcPr>
            <w:tcW w:w="319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C829C9" w14:textId="77777777" w:rsidR="00AB0E7F" w:rsidRPr="00694914" w:rsidRDefault="00AB0E7F" w:rsidP="000F63A4">
            <w:pPr>
              <w:spacing w:afterLines="50" w:after="120"/>
              <w:jc w:val="both"/>
              <w:rPr>
                <w:rFonts w:eastAsia="DengXian"/>
                <w:iCs/>
                <w:sz w:val="20"/>
                <w:szCs w:val="21"/>
                <w:lang w:val="en-US" w:eastAsia="zh-CN"/>
              </w:rPr>
            </w:pPr>
          </w:p>
        </w:tc>
        <w:tc>
          <w:tcPr>
            <w:tcW w:w="3498"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tcPr>
          <w:p w14:paraId="34F7E44E" w14:textId="13258239" w:rsidR="00AB0E7F" w:rsidRPr="00694914" w:rsidRDefault="00294148" w:rsidP="000F63A4">
            <w:pPr>
              <w:spacing w:afterLines="50" w:after="120"/>
              <w:jc w:val="both"/>
              <w:rPr>
                <w:rFonts w:eastAsia="DengXian"/>
                <w:iCs/>
                <w:sz w:val="20"/>
                <w:szCs w:val="21"/>
                <w:lang w:val="en-US" w:eastAsia="zh-CN"/>
              </w:rPr>
            </w:pPr>
            <m:oMath>
              <m:sSubSup>
                <m:sSubSupPr>
                  <m:ctrlPr>
                    <w:rPr>
                      <w:rFonts w:ascii="Cambria Math" w:eastAsiaTheme="minorEastAsia" w:hAnsi="Cambria Math"/>
                      <w:i/>
                      <w:iCs/>
                      <w:sz w:val="20"/>
                      <w:szCs w:val="21"/>
                      <w:lang w:val="en-US" w:eastAsia="zh-CN"/>
                    </w:rPr>
                  </m:ctrlPr>
                </m:sSubSupPr>
                <m:e>
                  <m:r>
                    <w:rPr>
                      <w:rFonts w:ascii="Cambria Math" w:eastAsiaTheme="minorEastAsia" w:hAnsi="Cambria Math"/>
                      <w:sz w:val="20"/>
                      <w:szCs w:val="21"/>
                      <w:lang w:val="en-US" w:eastAsia="zh-CN"/>
                    </w:rPr>
                    <m:t>R</m:t>
                  </m:r>
                </m:e>
                <m:sub>
                  <m:r>
                    <w:rPr>
                      <w:rFonts w:ascii="Cambria Math" w:eastAsiaTheme="minorEastAsia" w:hAnsi="Cambria Math"/>
                      <w:sz w:val="20"/>
                      <w:szCs w:val="21"/>
                      <w:lang w:val="en-US" w:eastAsia="zh-CN"/>
                    </w:rPr>
                    <m:t>k</m:t>
                  </m:r>
                </m:sub>
                <m:sup>
                  <m:r>
                    <m:rPr>
                      <m:sty m:val="p"/>
                    </m:rPr>
                    <w:rPr>
                      <w:rFonts w:ascii="Cambria Math" w:eastAsiaTheme="minorEastAsia" w:hAnsi="Cambria Math"/>
                      <w:sz w:val="20"/>
                      <w:szCs w:val="21"/>
                      <w:lang w:val="en-US" w:eastAsia="zh-CN"/>
                    </w:rPr>
                    <m:t>NOMA</m:t>
                  </m:r>
                </m:sup>
              </m:sSubSup>
              <m:r>
                <m:rPr>
                  <m:sty m:val="p"/>
                </m:rPr>
                <w:rPr>
                  <w:rFonts w:ascii="Cambria Math" w:eastAsiaTheme="minorEastAsia" w:hAnsi="Cambria Math"/>
                  <w:sz w:val="20"/>
                  <w:szCs w:val="21"/>
                  <w:lang w:val="en-US" w:eastAsia="zh-CN"/>
                </w:rPr>
                <m:t>=</m:t>
              </m:r>
              <m:sSub>
                <m:sSubPr>
                  <m:ctrlPr>
                    <w:rPr>
                      <w:rFonts w:ascii="Cambria Math" w:eastAsiaTheme="minorEastAsia" w:hAnsi="Cambria Math"/>
                      <w:i/>
                      <w:iCs/>
                      <w:sz w:val="20"/>
                      <w:szCs w:val="21"/>
                      <w:lang w:val="en-US" w:eastAsia="zh-CN"/>
                    </w:rPr>
                  </m:ctrlPr>
                </m:sSubPr>
                <m:e>
                  <m:r>
                    <m:rPr>
                      <m:sty m:val="p"/>
                    </m:rPr>
                    <w:rPr>
                      <w:rFonts w:ascii="Cambria Math" w:eastAsiaTheme="minorEastAsia" w:hAnsi="Cambria Math"/>
                      <w:sz w:val="20"/>
                      <w:szCs w:val="21"/>
                      <w:lang w:val="en-US" w:eastAsia="zh-CN"/>
                    </w:rPr>
                    <m:t>log</m:t>
                  </m:r>
                </m:e>
                <m:sub>
                  <m:r>
                    <m:rPr>
                      <m:sty m:val="p"/>
                    </m:rPr>
                    <w:rPr>
                      <w:rFonts w:ascii="Cambria Math" w:eastAsiaTheme="minorEastAsia" w:hAnsi="Cambria Math"/>
                      <w:sz w:val="20"/>
                      <w:szCs w:val="21"/>
                      <w:lang w:val="en-US" w:eastAsia="zh-CN"/>
                    </w:rPr>
                    <m:t>2</m:t>
                  </m:r>
                </m:sub>
              </m:sSub>
              <m:d>
                <m:dPr>
                  <m:ctrlPr>
                    <w:rPr>
                      <w:rFonts w:ascii="Cambria Math" w:eastAsiaTheme="minorEastAsia" w:hAnsi="Cambria Math"/>
                      <w:i/>
                      <w:iCs/>
                      <w:sz w:val="20"/>
                      <w:szCs w:val="21"/>
                      <w:lang w:val="en-US" w:eastAsia="zh-CN"/>
                    </w:rPr>
                  </m:ctrlPr>
                </m:dPr>
                <m:e>
                  <m:r>
                    <m:rPr>
                      <m:sty m:val="p"/>
                    </m:rPr>
                    <w:rPr>
                      <w:rFonts w:ascii="Cambria Math" w:eastAsiaTheme="minorEastAsia" w:hAnsi="Cambria Math"/>
                      <w:sz w:val="20"/>
                      <w:szCs w:val="21"/>
                      <w:lang w:val="en-US" w:eastAsia="zh-CN"/>
                    </w:rPr>
                    <m:t>1+</m:t>
                  </m:r>
                  <m:f>
                    <m:fPr>
                      <m:ctrlPr>
                        <w:rPr>
                          <w:rFonts w:ascii="Cambria Math" w:eastAsiaTheme="minorEastAsia" w:hAnsi="Cambria Math"/>
                          <w:i/>
                          <w:iCs/>
                          <w:sz w:val="20"/>
                          <w:szCs w:val="21"/>
                          <w:lang w:val="en-US" w:eastAsia="zh-CN"/>
                        </w:rPr>
                      </m:ctrlPr>
                    </m:fPr>
                    <m:num>
                      <m:d>
                        <m:dPr>
                          <m:ctrlPr>
                            <w:rPr>
                              <w:rFonts w:ascii="Cambria Math" w:eastAsiaTheme="minorEastAsia" w:hAnsi="Cambria Math"/>
                              <w:i/>
                              <w:iCs/>
                              <w:sz w:val="20"/>
                              <w:szCs w:val="21"/>
                              <w:lang w:val="en-US" w:eastAsia="zh-CN"/>
                            </w:rPr>
                          </m:ctrlPr>
                        </m:dPr>
                        <m:e>
                          <m:r>
                            <w:rPr>
                              <w:rFonts w:ascii="Cambria Math" w:eastAsiaTheme="minorEastAsia" w:hAnsi="Cambria Math"/>
                              <w:sz w:val="20"/>
                              <w:szCs w:val="21"/>
                              <w:lang w:val="en-US" w:eastAsia="zh-CN"/>
                            </w:rPr>
                            <m:t>M</m:t>
                          </m:r>
                          <m:r>
                            <m:rPr>
                              <m:sty m:val="p"/>
                            </m:rPr>
                            <w:rPr>
                              <w:rFonts w:ascii="Cambria Math" w:eastAsiaTheme="minorEastAsia" w:hAnsi="Cambria Math"/>
                              <w:sz w:val="20"/>
                              <w:szCs w:val="21"/>
                              <w:lang w:val="en-US" w:eastAsia="zh-CN"/>
                            </w:rPr>
                            <m:t>-</m:t>
                          </m:r>
                          <m:f>
                            <m:fPr>
                              <m:type m:val="lin"/>
                              <m:ctrlPr>
                                <w:rPr>
                                  <w:rFonts w:ascii="Cambria Math" w:eastAsiaTheme="minorEastAsia" w:hAnsi="Cambria Math"/>
                                  <w:i/>
                                  <w:iCs/>
                                  <w:sz w:val="20"/>
                                  <w:szCs w:val="21"/>
                                  <w:lang w:val="en-US" w:eastAsia="zh-CN"/>
                                </w:rPr>
                              </m:ctrlPr>
                            </m:fPr>
                            <m:num>
                              <m:r>
                                <w:rPr>
                                  <w:rFonts w:ascii="Cambria Math" w:eastAsiaTheme="minorEastAsia" w:hAnsi="Cambria Math"/>
                                  <w:sz w:val="20"/>
                                  <w:szCs w:val="21"/>
                                  <w:lang w:val="en-US" w:eastAsia="zh-CN"/>
                                </w:rPr>
                                <m:t>K</m:t>
                              </m:r>
                            </m:num>
                            <m:den>
                              <m:r>
                                <m:rPr>
                                  <m:sty m:val="p"/>
                                </m:rPr>
                                <w:rPr>
                                  <w:rFonts w:ascii="Cambria Math" w:eastAsiaTheme="minorEastAsia" w:hAnsi="Cambria Math"/>
                                  <w:sz w:val="20"/>
                                  <w:szCs w:val="21"/>
                                  <w:lang w:val="en-US" w:eastAsia="zh-CN"/>
                                </w:rPr>
                                <m:t>2</m:t>
                              </m:r>
                            </m:den>
                          </m:f>
                          <m:r>
                            <m:rPr>
                              <m:sty m:val="p"/>
                            </m:rPr>
                            <w:rPr>
                              <w:rFonts w:ascii="Cambria Math" w:eastAsiaTheme="minorEastAsia" w:hAnsi="Cambria Math"/>
                              <w:sz w:val="20"/>
                              <w:szCs w:val="21"/>
                              <w:lang w:val="en-US" w:eastAsia="zh-CN"/>
                            </w:rPr>
                            <m:t>+1</m:t>
                          </m:r>
                        </m:e>
                      </m:d>
                      <m:sSub>
                        <m:sSubPr>
                          <m:ctrlPr>
                            <w:rPr>
                              <w:rFonts w:ascii="Cambria Math" w:eastAsiaTheme="minorEastAsia" w:hAnsi="Cambria Math"/>
                              <w:i/>
                              <w:iCs/>
                              <w:sz w:val="20"/>
                              <w:szCs w:val="21"/>
                              <w:lang w:val="en-US" w:eastAsia="zh-CN"/>
                            </w:rPr>
                          </m:ctrlPr>
                        </m:sSubPr>
                        <m:e>
                          <m:r>
                            <w:rPr>
                              <w:rFonts w:ascii="Cambria Math" w:eastAsiaTheme="minorEastAsia" w:hAnsi="Cambria Math"/>
                              <w:sz w:val="20"/>
                              <w:szCs w:val="21"/>
                              <w:lang w:val="en-US" w:eastAsia="zh-CN"/>
                            </w:rPr>
                            <m:t>P</m:t>
                          </m:r>
                        </m:e>
                        <m:sub>
                          <m:r>
                            <w:rPr>
                              <w:rFonts w:ascii="Cambria Math" w:eastAsiaTheme="minorEastAsia" w:hAnsi="Cambria Math"/>
                              <w:sz w:val="20"/>
                              <w:szCs w:val="21"/>
                              <w:lang w:val="en-US" w:eastAsia="zh-CN"/>
                            </w:rPr>
                            <m:t>k</m:t>
                          </m:r>
                        </m:sub>
                      </m:sSub>
                    </m:num>
                    <m:den>
                      <m:sSup>
                        <m:sSupPr>
                          <m:ctrlPr>
                            <w:rPr>
                              <w:rFonts w:ascii="Cambria Math" w:eastAsiaTheme="minorEastAsia" w:hAnsi="Cambria Math"/>
                              <w:i/>
                              <w:iCs/>
                              <w:sz w:val="20"/>
                              <w:szCs w:val="21"/>
                              <w:lang w:val="en-US" w:eastAsia="zh-CN"/>
                            </w:rPr>
                          </m:ctrlPr>
                        </m:sSupPr>
                        <m:e>
                          <m:r>
                            <w:rPr>
                              <w:rFonts w:ascii="Cambria Math" w:eastAsiaTheme="minorEastAsia" w:hAnsi="Cambria Math"/>
                              <w:sz w:val="20"/>
                              <w:szCs w:val="21"/>
                              <w:lang w:val="en-US" w:eastAsia="zh-CN"/>
                            </w:rPr>
                            <m:t>σ</m:t>
                          </m:r>
                        </m:e>
                        <m:sup>
                          <m:r>
                            <m:rPr>
                              <m:sty m:val="p"/>
                            </m:rPr>
                            <w:rPr>
                              <w:rFonts w:ascii="Cambria Math" w:eastAsiaTheme="minorEastAsia" w:hAnsi="Cambria Math"/>
                              <w:sz w:val="20"/>
                              <w:szCs w:val="21"/>
                              <w:lang w:val="en-US" w:eastAsia="zh-CN"/>
                            </w:rPr>
                            <m:t>2</m:t>
                          </m:r>
                        </m:sup>
                      </m:sSup>
                    </m:den>
                  </m:f>
                </m:e>
              </m:d>
            </m:oMath>
            <w:r w:rsidR="00AB0E7F" w:rsidRPr="00694914">
              <w:rPr>
                <w:rFonts w:eastAsiaTheme="minorEastAsia" w:hint="eastAsia"/>
                <w:iCs/>
                <w:sz w:val="20"/>
                <w:szCs w:val="21"/>
                <w:lang w:val="en-US" w:eastAsia="zh-CN"/>
              </w:rPr>
              <w:t xml:space="preserve"> for SIC</w:t>
            </w:r>
            <w:r w:rsidR="00AB0E7F" w:rsidRPr="00694914">
              <w:rPr>
                <w:rFonts w:eastAsiaTheme="minorEastAsia"/>
                <w:iCs/>
                <w:sz w:val="20"/>
                <w:szCs w:val="21"/>
                <w:lang w:val="en-US" w:eastAsia="zh-CN"/>
              </w:rPr>
              <w:t xml:space="preserve"> receiver</w:t>
            </w:r>
            <w:r w:rsidR="00AB0E7F" w:rsidRPr="00694914">
              <w:rPr>
                <w:rFonts w:eastAsiaTheme="minorEastAsia" w:hint="eastAsia"/>
                <w:iCs/>
                <w:sz w:val="20"/>
                <w:szCs w:val="21"/>
                <w:lang w:val="en-US" w:eastAsia="zh-CN"/>
              </w:rPr>
              <w:t xml:space="preserve"> with outer iteration</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4FE4779" w14:textId="4E045717" w:rsidR="00AB0E7F" w:rsidRPr="00694914" w:rsidRDefault="00AB0E7F" w:rsidP="00070C48">
            <w:pPr>
              <w:jc w:val="both"/>
              <w:rPr>
                <w:rFonts w:eastAsia="DengXian"/>
                <w:iCs/>
                <w:sz w:val="20"/>
                <w:szCs w:val="21"/>
                <w:lang w:val="en-US" w:eastAsia="zh-CN"/>
              </w:rPr>
            </w:pPr>
            <w:r w:rsidRPr="00694914">
              <w:rPr>
                <w:rFonts w:eastAsia="DengXian" w:hint="eastAsia"/>
                <w:iCs/>
                <w:sz w:val="20"/>
                <w:szCs w:val="21"/>
                <w:lang w:val="en-US" w:eastAsia="zh-CN"/>
              </w:rPr>
              <w:t>Always</w:t>
            </w:r>
          </w:p>
        </w:tc>
      </w:tr>
      <w:tr w:rsidR="000F63A4" w:rsidRPr="000F63A4" w14:paraId="45EDFF58" w14:textId="77777777" w:rsidTr="00694914">
        <w:trPr>
          <w:trHeight w:val="584"/>
          <w:jc w:val="center"/>
        </w:trPr>
        <w:tc>
          <w:tcPr>
            <w:tcW w:w="9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F04C67" w14:textId="77777777" w:rsidR="000F63A4" w:rsidRPr="00694914" w:rsidRDefault="000F63A4" w:rsidP="000F63A4">
            <w:pPr>
              <w:spacing w:afterLines="50" w:after="120"/>
              <w:jc w:val="both"/>
              <w:rPr>
                <w:rFonts w:eastAsiaTheme="minorEastAsia"/>
                <w:sz w:val="20"/>
                <w:szCs w:val="21"/>
                <w:lang w:val="en-US" w:eastAsia="zh-CN"/>
              </w:rPr>
            </w:pPr>
            <w:r w:rsidRPr="00694914">
              <w:rPr>
                <w:rFonts w:eastAsiaTheme="minorEastAsia"/>
                <w:sz w:val="20"/>
                <w:szCs w:val="21"/>
                <w:lang w:val="en-US" w:eastAsia="zh-CN"/>
              </w:rPr>
              <w:t>Cell-edge UE</w:t>
            </w:r>
          </w:p>
        </w:tc>
        <w:tc>
          <w:tcPr>
            <w:tcW w:w="31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AFD11A" w14:textId="1B81471E" w:rsidR="000F63A4" w:rsidRPr="00694914" w:rsidRDefault="00294148" w:rsidP="000F63A4">
            <w:pPr>
              <w:spacing w:afterLines="50" w:after="120"/>
              <w:jc w:val="both"/>
              <w:rPr>
                <w:rFonts w:eastAsiaTheme="minorEastAsia"/>
                <w:sz w:val="20"/>
                <w:szCs w:val="21"/>
                <w:lang w:val="en-US" w:eastAsia="zh-CN"/>
              </w:rPr>
            </w:pPr>
            <m:oMath>
              <m:sSubSup>
                <m:sSubSupPr>
                  <m:ctrlPr>
                    <w:rPr>
                      <w:rFonts w:ascii="Cambria Math" w:eastAsiaTheme="minorEastAsia" w:hAnsi="Cambria Math"/>
                      <w:i/>
                      <w:iCs/>
                      <w:sz w:val="20"/>
                      <w:szCs w:val="21"/>
                      <w:lang w:val="en-US" w:eastAsia="zh-CN"/>
                    </w:rPr>
                  </m:ctrlPr>
                </m:sSubSupPr>
                <m:e>
                  <m:r>
                    <w:rPr>
                      <w:rFonts w:ascii="Cambria Math" w:eastAsiaTheme="minorEastAsia" w:hAnsi="Cambria Math"/>
                      <w:sz w:val="20"/>
                      <w:szCs w:val="21"/>
                      <w:lang w:val="en-US" w:eastAsia="zh-CN"/>
                    </w:rPr>
                    <m:t>R</m:t>
                  </m:r>
                </m:e>
                <m:sub>
                  <m:r>
                    <w:rPr>
                      <w:rFonts w:ascii="Cambria Math" w:eastAsiaTheme="minorEastAsia" w:hAnsi="Cambria Math"/>
                      <w:sz w:val="20"/>
                      <w:szCs w:val="21"/>
                      <w:lang w:val="en-US" w:eastAsia="zh-CN"/>
                    </w:rPr>
                    <m:t>k+K/2</m:t>
                  </m:r>
                </m:sub>
                <m:sup>
                  <m:r>
                    <m:rPr>
                      <m:sty m:val="p"/>
                    </m:rPr>
                    <w:rPr>
                      <w:rFonts w:ascii="Cambria Math" w:eastAsiaTheme="minorEastAsia" w:hAnsi="Cambria Math"/>
                      <w:sz w:val="20"/>
                      <w:szCs w:val="21"/>
                      <w:lang w:val="en-US" w:eastAsia="zh-CN"/>
                    </w:rPr>
                    <m:t>MIMO</m:t>
                  </m:r>
                </m:sup>
              </m:sSubSup>
              <m:r>
                <m:rPr>
                  <m:sty m:val="p"/>
                </m:rPr>
                <w:rPr>
                  <w:rFonts w:ascii="Cambria Math" w:eastAsiaTheme="minorEastAsia" w:hAnsi="Cambria Math"/>
                  <w:sz w:val="20"/>
                  <w:szCs w:val="21"/>
                  <w:lang w:val="en-US" w:eastAsia="zh-CN"/>
                </w:rPr>
                <m:t>=</m:t>
              </m:r>
              <m:sSub>
                <m:sSubPr>
                  <m:ctrlPr>
                    <w:rPr>
                      <w:rFonts w:ascii="Cambria Math" w:eastAsiaTheme="minorEastAsia" w:hAnsi="Cambria Math"/>
                      <w:i/>
                      <w:iCs/>
                      <w:sz w:val="20"/>
                      <w:szCs w:val="21"/>
                      <w:lang w:val="en-US" w:eastAsia="zh-CN"/>
                    </w:rPr>
                  </m:ctrlPr>
                </m:sSubPr>
                <m:e>
                  <m:r>
                    <m:rPr>
                      <m:sty m:val="p"/>
                    </m:rPr>
                    <w:rPr>
                      <w:rFonts w:ascii="Cambria Math" w:eastAsiaTheme="minorEastAsia" w:hAnsi="Cambria Math"/>
                      <w:sz w:val="20"/>
                      <w:szCs w:val="21"/>
                      <w:lang w:val="en-US" w:eastAsia="zh-CN"/>
                    </w:rPr>
                    <m:t>log</m:t>
                  </m:r>
                </m:e>
                <m:sub>
                  <m:r>
                    <m:rPr>
                      <m:sty m:val="p"/>
                    </m:rPr>
                    <w:rPr>
                      <w:rFonts w:ascii="Cambria Math" w:eastAsiaTheme="minorEastAsia" w:hAnsi="Cambria Math"/>
                      <w:sz w:val="20"/>
                      <w:szCs w:val="21"/>
                      <w:lang w:val="en-US" w:eastAsia="zh-CN"/>
                    </w:rPr>
                    <m:t>2</m:t>
                  </m:r>
                </m:sub>
              </m:sSub>
              <m:d>
                <m:dPr>
                  <m:ctrlPr>
                    <w:rPr>
                      <w:rFonts w:ascii="Cambria Math" w:eastAsiaTheme="minorEastAsia" w:hAnsi="Cambria Math"/>
                      <w:i/>
                      <w:iCs/>
                      <w:sz w:val="20"/>
                      <w:szCs w:val="21"/>
                      <w:lang w:val="en-US" w:eastAsia="zh-CN"/>
                    </w:rPr>
                  </m:ctrlPr>
                </m:dPr>
                <m:e>
                  <m:r>
                    <m:rPr>
                      <m:sty m:val="p"/>
                    </m:rPr>
                    <w:rPr>
                      <w:rFonts w:ascii="Cambria Math" w:eastAsiaTheme="minorEastAsia" w:hAnsi="Cambria Math"/>
                      <w:sz w:val="20"/>
                      <w:szCs w:val="21"/>
                      <w:lang w:val="en-US" w:eastAsia="zh-CN"/>
                    </w:rPr>
                    <m:t>1+</m:t>
                  </m:r>
                  <m:f>
                    <m:fPr>
                      <m:ctrlPr>
                        <w:rPr>
                          <w:rFonts w:ascii="Cambria Math" w:eastAsiaTheme="minorEastAsia" w:hAnsi="Cambria Math"/>
                          <w:i/>
                          <w:iCs/>
                          <w:sz w:val="20"/>
                          <w:szCs w:val="21"/>
                          <w:lang w:val="en-US" w:eastAsia="zh-CN"/>
                        </w:rPr>
                      </m:ctrlPr>
                    </m:fPr>
                    <m:num>
                      <m:d>
                        <m:dPr>
                          <m:ctrlPr>
                            <w:rPr>
                              <w:rFonts w:ascii="Cambria Math" w:eastAsiaTheme="minorEastAsia" w:hAnsi="Cambria Math"/>
                              <w:i/>
                              <w:iCs/>
                              <w:sz w:val="20"/>
                              <w:szCs w:val="21"/>
                              <w:lang w:val="en-US" w:eastAsia="zh-CN"/>
                            </w:rPr>
                          </m:ctrlPr>
                        </m:dPr>
                        <m:e>
                          <m:r>
                            <w:rPr>
                              <w:rFonts w:ascii="Cambria Math" w:eastAsiaTheme="minorEastAsia" w:hAnsi="Cambria Math"/>
                              <w:sz w:val="20"/>
                              <w:szCs w:val="21"/>
                              <w:lang w:val="en-US" w:eastAsia="zh-CN"/>
                            </w:rPr>
                            <m:t>M</m:t>
                          </m:r>
                          <m:r>
                            <m:rPr>
                              <m:sty m:val="p"/>
                            </m:rPr>
                            <w:rPr>
                              <w:rFonts w:ascii="Cambria Math" w:eastAsiaTheme="minorEastAsia" w:hAnsi="Cambria Math"/>
                              <w:sz w:val="20"/>
                              <w:szCs w:val="21"/>
                              <w:lang w:val="en-US" w:eastAsia="zh-CN"/>
                            </w:rPr>
                            <m:t>-</m:t>
                          </m:r>
                          <m:r>
                            <w:rPr>
                              <w:rFonts w:ascii="Cambria Math" w:eastAsiaTheme="minorEastAsia" w:hAnsi="Cambria Math"/>
                              <w:sz w:val="20"/>
                              <w:szCs w:val="21"/>
                              <w:lang w:val="en-US" w:eastAsia="zh-CN"/>
                            </w:rPr>
                            <m:t>K</m:t>
                          </m:r>
                          <m:r>
                            <m:rPr>
                              <m:sty m:val="p"/>
                            </m:rPr>
                            <w:rPr>
                              <w:rFonts w:ascii="Cambria Math" w:eastAsiaTheme="minorEastAsia" w:hAnsi="Cambria Math"/>
                              <w:sz w:val="20"/>
                              <w:szCs w:val="21"/>
                              <w:lang w:val="en-US" w:eastAsia="zh-CN"/>
                            </w:rPr>
                            <m:t>+1</m:t>
                          </m:r>
                        </m:e>
                      </m:d>
                      <m:sSub>
                        <m:sSubPr>
                          <m:ctrlPr>
                            <w:rPr>
                              <w:rFonts w:ascii="Cambria Math" w:eastAsiaTheme="minorEastAsia" w:hAnsi="Cambria Math"/>
                              <w:i/>
                              <w:iCs/>
                              <w:sz w:val="20"/>
                              <w:szCs w:val="21"/>
                              <w:lang w:val="en-US" w:eastAsia="zh-CN"/>
                            </w:rPr>
                          </m:ctrlPr>
                        </m:sSubPr>
                        <m:e>
                          <m:r>
                            <w:rPr>
                              <w:rFonts w:ascii="Cambria Math" w:eastAsiaTheme="minorEastAsia" w:hAnsi="Cambria Math"/>
                              <w:sz w:val="20"/>
                              <w:szCs w:val="21"/>
                              <w:lang w:val="en-US" w:eastAsia="zh-CN"/>
                            </w:rPr>
                            <m:t>P</m:t>
                          </m:r>
                        </m:e>
                        <m:sub>
                          <m:r>
                            <w:rPr>
                              <w:rFonts w:ascii="Cambria Math" w:eastAsiaTheme="minorEastAsia" w:hAnsi="Cambria Math"/>
                              <w:sz w:val="20"/>
                              <w:szCs w:val="21"/>
                              <w:lang w:val="en-US" w:eastAsia="zh-CN"/>
                            </w:rPr>
                            <m:t>k</m:t>
                          </m:r>
                          <m:r>
                            <m:rPr>
                              <m:sty m:val="p"/>
                            </m:rPr>
                            <w:rPr>
                              <w:rFonts w:ascii="Cambria Math" w:eastAsiaTheme="minorEastAsia" w:hAnsi="Cambria Math"/>
                              <w:sz w:val="20"/>
                              <w:szCs w:val="21"/>
                              <w:lang w:val="en-US" w:eastAsia="zh-CN"/>
                            </w:rPr>
                            <m:t>+</m:t>
                          </m:r>
                          <m:r>
                            <w:rPr>
                              <w:rFonts w:ascii="Cambria Math" w:eastAsiaTheme="minorEastAsia" w:hAnsi="Cambria Math"/>
                              <w:sz w:val="20"/>
                              <w:szCs w:val="21"/>
                              <w:lang w:val="en-US" w:eastAsia="zh-CN"/>
                            </w:rPr>
                            <m:t>K</m:t>
                          </m:r>
                          <m:r>
                            <m:rPr>
                              <m:sty m:val="p"/>
                            </m:rPr>
                            <w:rPr>
                              <w:rFonts w:ascii="Cambria Math" w:eastAsiaTheme="minorEastAsia" w:hAnsi="Cambria Math"/>
                              <w:sz w:val="20"/>
                              <w:szCs w:val="21"/>
                              <w:lang w:val="en-US" w:eastAsia="zh-CN"/>
                            </w:rPr>
                            <m:t>/2</m:t>
                          </m:r>
                        </m:sub>
                      </m:sSub>
                    </m:num>
                    <m:den>
                      <m:sSup>
                        <m:sSupPr>
                          <m:ctrlPr>
                            <w:rPr>
                              <w:rFonts w:ascii="Cambria Math" w:eastAsiaTheme="minorEastAsia" w:hAnsi="Cambria Math"/>
                              <w:i/>
                              <w:iCs/>
                              <w:sz w:val="20"/>
                              <w:szCs w:val="21"/>
                              <w:lang w:val="en-US" w:eastAsia="zh-CN"/>
                            </w:rPr>
                          </m:ctrlPr>
                        </m:sSupPr>
                        <m:e>
                          <m:r>
                            <w:rPr>
                              <w:rFonts w:ascii="Cambria Math" w:eastAsiaTheme="minorEastAsia" w:hAnsi="Cambria Math"/>
                              <w:sz w:val="20"/>
                              <w:szCs w:val="21"/>
                              <w:lang w:val="en-US" w:eastAsia="zh-CN"/>
                            </w:rPr>
                            <m:t>σ</m:t>
                          </m:r>
                        </m:e>
                        <m:sup>
                          <m:r>
                            <m:rPr>
                              <m:sty m:val="p"/>
                            </m:rPr>
                            <w:rPr>
                              <w:rFonts w:ascii="Cambria Math" w:eastAsiaTheme="minorEastAsia" w:hAnsi="Cambria Math"/>
                              <w:sz w:val="20"/>
                              <w:szCs w:val="21"/>
                              <w:lang w:val="en-US" w:eastAsia="zh-CN"/>
                            </w:rPr>
                            <m:t>2</m:t>
                          </m:r>
                        </m:sup>
                      </m:sSup>
                    </m:den>
                  </m:f>
                </m:e>
              </m:d>
            </m:oMath>
            <w:r w:rsidR="00AB0E7F" w:rsidRPr="00694914">
              <w:rPr>
                <w:rFonts w:eastAsiaTheme="minorEastAsia" w:hint="eastAsia"/>
                <w:iCs/>
                <w:sz w:val="20"/>
                <w:szCs w:val="21"/>
                <w:lang w:val="en-US" w:eastAsia="zh-CN"/>
              </w:rPr>
              <w:t xml:space="preserve"> </w:t>
            </w:r>
          </w:p>
        </w:tc>
        <w:tc>
          <w:tcPr>
            <w:tcW w:w="3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F5A971" w14:textId="404F9554" w:rsidR="000F63A4" w:rsidRPr="00694914" w:rsidRDefault="00294148" w:rsidP="000F63A4">
            <w:pPr>
              <w:spacing w:afterLines="50" w:after="120"/>
              <w:jc w:val="both"/>
              <w:rPr>
                <w:rFonts w:eastAsiaTheme="minorEastAsia"/>
                <w:sz w:val="20"/>
                <w:szCs w:val="21"/>
                <w:lang w:val="en-US" w:eastAsia="zh-CN"/>
              </w:rPr>
            </w:pPr>
            <m:oMath>
              <m:sSubSup>
                <m:sSubSupPr>
                  <m:ctrlPr>
                    <w:rPr>
                      <w:rFonts w:ascii="Cambria Math" w:eastAsiaTheme="minorEastAsia" w:hAnsi="Cambria Math"/>
                      <w:i/>
                      <w:iCs/>
                      <w:sz w:val="20"/>
                      <w:szCs w:val="21"/>
                      <w:lang w:val="en-US" w:eastAsia="zh-CN"/>
                    </w:rPr>
                  </m:ctrlPr>
                </m:sSubSupPr>
                <m:e>
                  <m:r>
                    <w:rPr>
                      <w:rFonts w:ascii="Cambria Math" w:eastAsiaTheme="minorEastAsia" w:hAnsi="Cambria Math"/>
                      <w:sz w:val="20"/>
                      <w:szCs w:val="21"/>
                      <w:lang w:val="en-US" w:eastAsia="zh-CN"/>
                    </w:rPr>
                    <m:t>R</m:t>
                  </m:r>
                </m:e>
                <m:sub>
                  <m:r>
                    <w:rPr>
                      <w:rFonts w:ascii="Cambria Math" w:eastAsiaTheme="minorEastAsia" w:hAnsi="Cambria Math"/>
                      <w:sz w:val="20"/>
                      <w:szCs w:val="21"/>
                      <w:lang w:val="en-US" w:eastAsia="zh-CN"/>
                    </w:rPr>
                    <m:t>k+K/2</m:t>
                  </m:r>
                </m:sub>
                <m:sup>
                  <m:r>
                    <m:rPr>
                      <m:sty m:val="p"/>
                    </m:rPr>
                    <w:rPr>
                      <w:rFonts w:ascii="Cambria Math" w:eastAsiaTheme="minorEastAsia" w:hAnsi="Cambria Math"/>
                      <w:sz w:val="20"/>
                      <w:szCs w:val="21"/>
                      <w:lang w:val="en-US" w:eastAsia="zh-CN"/>
                    </w:rPr>
                    <m:t>NOMA</m:t>
                  </m:r>
                </m:sup>
              </m:sSubSup>
              <m:r>
                <m:rPr>
                  <m:sty m:val="p"/>
                </m:rPr>
                <w:rPr>
                  <w:rFonts w:ascii="Cambria Math" w:eastAsiaTheme="minorEastAsia" w:hAnsi="Cambria Math"/>
                  <w:sz w:val="20"/>
                  <w:szCs w:val="21"/>
                  <w:lang w:val="en-US" w:eastAsia="zh-CN"/>
                </w:rPr>
                <m:t>=</m:t>
              </m:r>
              <m:sSub>
                <m:sSubPr>
                  <m:ctrlPr>
                    <w:rPr>
                      <w:rFonts w:ascii="Cambria Math" w:eastAsiaTheme="minorEastAsia" w:hAnsi="Cambria Math"/>
                      <w:i/>
                      <w:iCs/>
                      <w:sz w:val="20"/>
                      <w:szCs w:val="21"/>
                      <w:lang w:val="en-US" w:eastAsia="zh-CN"/>
                    </w:rPr>
                  </m:ctrlPr>
                </m:sSubPr>
                <m:e>
                  <m:r>
                    <m:rPr>
                      <m:sty m:val="p"/>
                    </m:rPr>
                    <w:rPr>
                      <w:rFonts w:ascii="Cambria Math" w:eastAsiaTheme="minorEastAsia" w:hAnsi="Cambria Math"/>
                      <w:sz w:val="20"/>
                      <w:szCs w:val="21"/>
                      <w:lang w:val="en-US" w:eastAsia="zh-CN"/>
                    </w:rPr>
                    <m:t>log</m:t>
                  </m:r>
                </m:e>
                <m:sub>
                  <m:r>
                    <m:rPr>
                      <m:sty m:val="p"/>
                    </m:rPr>
                    <w:rPr>
                      <w:rFonts w:ascii="Cambria Math" w:eastAsiaTheme="minorEastAsia" w:hAnsi="Cambria Math"/>
                      <w:sz w:val="20"/>
                      <w:szCs w:val="21"/>
                      <w:lang w:val="en-US" w:eastAsia="zh-CN"/>
                    </w:rPr>
                    <m:t>2</m:t>
                  </m:r>
                </m:sub>
              </m:sSub>
              <m:d>
                <m:dPr>
                  <m:ctrlPr>
                    <w:rPr>
                      <w:rFonts w:ascii="Cambria Math" w:eastAsiaTheme="minorEastAsia" w:hAnsi="Cambria Math"/>
                      <w:i/>
                      <w:iCs/>
                      <w:sz w:val="20"/>
                      <w:szCs w:val="21"/>
                      <w:lang w:val="en-US" w:eastAsia="zh-CN"/>
                    </w:rPr>
                  </m:ctrlPr>
                </m:dPr>
                <m:e>
                  <m:r>
                    <m:rPr>
                      <m:sty m:val="p"/>
                    </m:rPr>
                    <w:rPr>
                      <w:rFonts w:ascii="Cambria Math" w:eastAsiaTheme="minorEastAsia" w:hAnsi="Cambria Math"/>
                      <w:sz w:val="20"/>
                      <w:szCs w:val="21"/>
                      <w:lang w:val="en-US" w:eastAsia="zh-CN"/>
                    </w:rPr>
                    <m:t>1+</m:t>
                  </m:r>
                  <m:f>
                    <m:fPr>
                      <m:ctrlPr>
                        <w:rPr>
                          <w:rFonts w:ascii="Cambria Math" w:eastAsiaTheme="minorEastAsia" w:hAnsi="Cambria Math"/>
                          <w:i/>
                          <w:iCs/>
                          <w:sz w:val="20"/>
                          <w:szCs w:val="21"/>
                          <w:lang w:val="en-US" w:eastAsia="zh-CN"/>
                        </w:rPr>
                      </m:ctrlPr>
                    </m:fPr>
                    <m:num>
                      <m:d>
                        <m:dPr>
                          <m:ctrlPr>
                            <w:rPr>
                              <w:rFonts w:ascii="Cambria Math" w:eastAsiaTheme="minorEastAsia" w:hAnsi="Cambria Math"/>
                              <w:i/>
                              <w:iCs/>
                              <w:sz w:val="20"/>
                              <w:szCs w:val="21"/>
                              <w:lang w:val="en-US" w:eastAsia="zh-CN"/>
                            </w:rPr>
                          </m:ctrlPr>
                        </m:dPr>
                        <m:e>
                          <m:r>
                            <w:rPr>
                              <w:rFonts w:ascii="Cambria Math" w:eastAsiaTheme="minorEastAsia" w:hAnsi="Cambria Math"/>
                              <w:sz w:val="20"/>
                              <w:szCs w:val="21"/>
                              <w:lang w:val="en-US" w:eastAsia="zh-CN"/>
                            </w:rPr>
                            <m:t>M</m:t>
                          </m:r>
                          <m:r>
                            <m:rPr>
                              <m:sty m:val="p"/>
                            </m:rPr>
                            <w:rPr>
                              <w:rFonts w:ascii="Cambria Math" w:eastAsiaTheme="minorEastAsia" w:hAnsi="Cambria Math"/>
                              <w:sz w:val="20"/>
                              <w:szCs w:val="21"/>
                              <w:lang w:val="en-US" w:eastAsia="zh-CN"/>
                            </w:rPr>
                            <m:t>-</m:t>
                          </m:r>
                          <m:f>
                            <m:fPr>
                              <m:type m:val="lin"/>
                              <m:ctrlPr>
                                <w:rPr>
                                  <w:rFonts w:ascii="Cambria Math" w:eastAsiaTheme="minorEastAsia" w:hAnsi="Cambria Math"/>
                                  <w:i/>
                                  <w:iCs/>
                                  <w:sz w:val="20"/>
                                  <w:szCs w:val="21"/>
                                  <w:lang w:val="en-US" w:eastAsia="zh-CN"/>
                                </w:rPr>
                              </m:ctrlPr>
                            </m:fPr>
                            <m:num>
                              <m:r>
                                <w:rPr>
                                  <w:rFonts w:ascii="Cambria Math" w:eastAsiaTheme="minorEastAsia" w:hAnsi="Cambria Math"/>
                                  <w:sz w:val="20"/>
                                  <w:szCs w:val="21"/>
                                  <w:lang w:val="en-US" w:eastAsia="zh-CN"/>
                                </w:rPr>
                                <m:t>K</m:t>
                              </m:r>
                            </m:num>
                            <m:den>
                              <m:r>
                                <m:rPr>
                                  <m:sty m:val="p"/>
                                </m:rPr>
                                <w:rPr>
                                  <w:rFonts w:ascii="Cambria Math" w:eastAsiaTheme="minorEastAsia" w:hAnsi="Cambria Math"/>
                                  <w:sz w:val="20"/>
                                  <w:szCs w:val="21"/>
                                  <w:lang w:val="en-US" w:eastAsia="zh-CN"/>
                                </w:rPr>
                                <m:t>2</m:t>
                              </m:r>
                            </m:den>
                          </m:f>
                          <m:r>
                            <m:rPr>
                              <m:sty m:val="p"/>
                            </m:rPr>
                            <w:rPr>
                              <w:rFonts w:ascii="Cambria Math" w:eastAsiaTheme="minorEastAsia" w:hAnsi="Cambria Math"/>
                              <w:sz w:val="20"/>
                              <w:szCs w:val="21"/>
                              <w:lang w:val="en-US" w:eastAsia="zh-CN"/>
                            </w:rPr>
                            <m:t>+1</m:t>
                          </m:r>
                        </m:e>
                      </m:d>
                      <m:sSub>
                        <m:sSubPr>
                          <m:ctrlPr>
                            <w:rPr>
                              <w:rFonts w:ascii="Cambria Math" w:eastAsiaTheme="minorEastAsia" w:hAnsi="Cambria Math"/>
                              <w:i/>
                              <w:iCs/>
                              <w:sz w:val="20"/>
                              <w:szCs w:val="21"/>
                              <w:lang w:val="en-US" w:eastAsia="zh-CN"/>
                            </w:rPr>
                          </m:ctrlPr>
                        </m:sSubPr>
                        <m:e>
                          <m:r>
                            <w:rPr>
                              <w:rFonts w:ascii="Cambria Math" w:eastAsiaTheme="minorEastAsia" w:hAnsi="Cambria Math"/>
                              <w:sz w:val="20"/>
                              <w:szCs w:val="21"/>
                              <w:lang w:val="en-US" w:eastAsia="zh-CN"/>
                            </w:rPr>
                            <m:t>P</m:t>
                          </m:r>
                        </m:e>
                        <m:sub>
                          <m:r>
                            <w:rPr>
                              <w:rFonts w:ascii="Cambria Math" w:eastAsiaTheme="minorEastAsia" w:hAnsi="Cambria Math"/>
                              <w:sz w:val="20"/>
                              <w:szCs w:val="21"/>
                              <w:lang w:val="en-US" w:eastAsia="zh-CN"/>
                            </w:rPr>
                            <m:t>k</m:t>
                          </m:r>
                          <m:r>
                            <m:rPr>
                              <m:sty m:val="p"/>
                            </m:rPr>
                            <w:rPr>
                              <w:rFonts w:ascii="Cambria Math" w:eastAsiaTheme="minorEastAsia" w:hAnsi="Cambria Math"/>
                              <w:sz w:val="20"/>
                              <w:szCs w:val="21"/>
                              <w:lang w:val="en-US" w:eastAsia="zh-CN"/>
                            </w:rPr>
                            <m:t>+</m:t>
                          </m:r>
                          <m:r>
                            <w:rPr>
                              <w:rFonts w:ascii="Cambria Math" w:eastAsiaTheme="minorEastAsia" w:hAnsi="Cambria Math"/>
                              <w:sz w:val="20"/>
                              <w:szCs w:val="21"/>
                              <w:lang w:val="en-US" w:eastAsia="zh-CN"/>
                            </w:rPr>
                            <m:t>K</m:t>
                          </m:r>
                          <m:r>
                            <m:rPr>
                              <m:sty m:val="p"/>
                            </m:rPr>
                            <w:rPr>
                              <w:rFonts w:ascii="Cambria Math" w:eastAsiaTheme="minorEastAsia" w:hAnsi="Cambria Math"/>
                              <w:sz w:val="20"/>
                              <w:szCs w:val="21"/>
                              <w:lang w:val="en-US" w:eastAsia="zh-CN"/>
                            </w:rPr>
                            <m:t>/2</m:t>
                          </m:r>
                        </m:sub>
                      </m:sSub>
                    </m:num>
                    <m:den>
                      <m:sSup>
                        <m:sSupPr>
                          <m:ctrlPr>
                            <w:rPr>
                              <w:rFonts w:ascii="Cambria Math" w:eastAsiaTheme="minorEastAsia" w:hAnsi="Cambria Math"/>
                              <w:i/>
                              <w:iCs/>
                              <w:sz w:val="20"/>
                              <w:szCs w:val="21"/>
                              <w:lang w:val="en-US" w:eastAsia="zh-CN"/>
                            </w:rPr>
                          </m:ctrlPr>
                        </m:sSupPr>
                        <m:e>
                          <m:r>
                            <w:rPr>
                              <w:rFonts w:ascii="Cambria Math" w:eastAsiaTheme="minorEastAsia" w:hAnsi="Cambria Math"/>
                              <w:sz w:val="20"/>
                              <w:szCs w:val="21"/>
                              <w:lang w:val="en-US" w:eastAsia="zh-CN"/>
                            </w:rPr>
                            <m:t>σ</m:t>
                          </m:r>
                        </m:e>
                        <m:sup>
                          <m:r>
                            <m:rPr>
                              <m:sty m:val="p"/>
                            </m:rPr>
                            <w:rPr>
                              <w:rFonts w:ascii="Cambria Math" w:eastAsiaTheme="minorEastAsia" w:hAnsi="Cambria Math"/>
                              <w:sz w:val="20"/>
                              <w:szCs w:val="21"/>
                              <w:lang w:val="en-US" w:eastAsia="zh-CN"/>
                            </w:rPr>
                            <m:t>2</m:t>
                          </m:r>
                        </m:sup>
                      </m:sSup>
                    </m:den>
                  </m:f>
                </m:e>
              </m:d>
            </m:oMath>
            <w:r w:rsidR="00AB0E7F" w:rsidRPr="00694914">
              <w:rPr>
                <w:rFonts w:eastAsiaTheme="minorEastAsia" w:hint="eastAsia"/>
                <w:iCs/>
                <w:sz w:val="20"/>
                <w:szCs w:val="21"/>
                <w:lang w:val="en-US" w:eastAsia="zh-CN"/>
              </w:rPr>
              <w:t xml:space="preserve"> </w:t>
            </w:r>
          </w:p>
        </w:tc>
        <w:tc>
          <w:tcPr>
            <w:tcW w:w="2126"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72031C" w14:textId="77777777" w:rsidR="000F63A4" w:rsidRPr="00694914" w:rsidRDefault="000F63A4" w:rsidP="000F63A4">
            <w:pPr>
              <w:spacing w:afterLines="50" w:after="120"/>
              <w:jc w:val="both"/>
              <w:rPr>
                <w:rFonts w:eastAsiaTheme="minorEastAsia"/>
                <w:sz w:val="20"/>
                <w:szCs w:val="21"/>
                <w:lang w:val="en-US" w:eastAsia="zh-CN"/>
              </w:rPr>
            </w:pPr>
            <w:r w:rsidRPr="00694914">
              <w:rPr>
                <w:rFonts w:eastAsiaTheme="minorEastAsia"/>
                <w:sz w:val="20"/>
                <w:szCs w:val="21"/>
                <w:lang w:val="en-US" w:eastAsia="zh-CN"/>
              </w:rPr>
              <w:t>Always</w:t>
            </w:r>
          </w:p>
        </w:tc>
      </w:tr>
    </w:tbl>
    <w:p w14:paraId="53DEC29F" w14:textId="77777777" w:rsidR="00FB293B" w:rsidRDefault="00FB293B" w:rsidP="00157A80">
      <w:pPr>
        <w:spacing w:afterLines="50" w:after="120"/>
        <w:jc w:val="both"/>
      </w:pPr>
    </w:p>
    <w:p w14:paraId="34D40B40" w14:textId="45E74214" w:rsidR="00157A80" w:rsidRDefault="00FB293B" w:rsidP="00157A80">
      <w:pPr>
        <w:spacing w:afterLines="50" w:after="120"/>
        <w:jc w:val="both"/>
      </w:pPr>
      <w:r>
        <w:object w:dxaOrig="14496" w:dyaOrig="3445" w14:anchorId="7C6BB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17.75pt" o:ole="">
            <v:imagedata r:id="rId9" o:title=""/>
          </v:shape>
          <o:OLEObject Type="Embed" ProgID="Visio.Drawing.15" ShapeID="_x0000_i1025" DrawAspect="Content" ObjectID="_1580293251" r:id="rId10"/>
        </w:object>
      </w:r>
    </w:p>
    <w:p w14:paraId="45C064ED" w14:textId="535C9180" w:rsidR="00157A80" w:rsidRDefault="00157A80" w:rsidP="008B5CD5">
      <w:pPr>
        <w:pStyle w:val="afd"/>
        <w:numPr>
          <w:ilvl w:val="0"/>
          <w:numId w:val="47"/>
        </w:numPr>
        <w:ind w:left="357" w:firstLineChars="0" w:hanging="357"/>
        <w:jc w:val="center"/>
        <w:rPr>
          <w:rFonts w:eastAsiaTheme="minorEastAsia"/>
          <w:iCs/>
          <w:sz w:val="22"/>
          <w:szCs w:val="22"/>
          <w:lang w:val="en-US" w:eastAsia="zh-CN"/>
        </w:rPr>
      </w:pPr>
      <w:r>
        <w:rPr>
          <w:rFonts w:eastAsiaTheme="minorEastAsia" w:hint="eastAsia"/>
          <w:iCs/>
          <w:sz w:val="22"/>
          <w:szCs w:val="22"/>
          <w:lang w:val="en-US" w:eastAsia="zh-CN"/>
        </w:rPr>
        <w:t>Scheme</w:t>
      </w:r>
      <w:r>
        <w:rPr>
          <w:rFonts w:eastAsiaTheme="minorEastAsia"/>
          <w:iCs/>
          <w:sz w:val="22"/>
          <w:szCs w:val="22"/>
          <w:lang w:val="en-US" w:eastAsia="zh-CN"/>
        </w:rPr>
        <w:t xml:space="preserve"> 1</w:t>
      </w:r>
      <w:r w:rsidR="0029207F">
        <w:rPr>
          <w:rFonts w:eastAsiaTheme="minorEastAsia"/>
          <w:iCs/>
          <w:sz w:val="22"/>
          <w:szCs w:val="22"/>
          <w:lang w:val="en-US" w:eastAsia="zh-CN"/>
        </w:rPr>
        <w:t xml:space="preserve">: </w:t>
      </w:r>
      <w:r>
        <w:rPr>
          <w:rFonts w:eastAsiaTheme="minorEastAsia"/>
          <w:iCs/>
          <w:sz w:val="22"/>
          <w:szCs w:val="22"/>
          <w:lang w:val="en-US" w:eastAsia="zh-CN"/>
        </w:rPr>
        <w:t xml:space="preserve">MU-MIMO                                                    (b) </w:t>
      </w:r>
      <w:r w:rsidR="00CC5ABE">
        <w:rPr>
          <w:rFonts w:eastAsiaTheme="minorEastAsia"/>
          <w:iCs/>
          <w:sz w:val="22"/>
          <w:szCs w:val="22"/>
          <w:lang w:val="en-US" w:eastAsia="zh-CN"/>
        </w:rPr>
        <w:t xml:space="preserve">Scheme 2: </w:t>
      </w:r>
      <w:r>
        <w:rPr>
          <w:rFonts w:eastAsiaTheme="minorEastAsia"/>
          <w:iCs/>
          <w:sz w:val="22"/>
          <w:szCs w:val="22"/>
          <w:lang w:val="en-US" w:eastAsia="zh-CN"/>
        </w:rPr>
        <w:t>MIMO-NOMA</w:t>
      </w:r>
    </w:p>
    <w:p w14:paraId="7F0CDF06" w14:textId="71C63F1F" w:rsidR="007D2EAC" w:rsidRDefault="00157A80" w:rsidP="008B5CD5">
      <w:pPr>
        <w:pStyle w:val="ae"/>
        <w:jc w:val="center"/>
        <w:rPr>
          <w:rFonts w:eastAsiaTheme="minorEastAsia"/>
          <w:sz w:val="22"/>
          <w:lang w:eastAsia="zh-CN"/>
        </w:rPr>
      </w:pPr>
      <w:bookmarkStart w:id="5" w:name="_Ref505932170"/>
      <w:r w:rsidRPr="00315AA2">
        <w:rPr>
          <w:b w:val="0"/>
          <w:sz w:val="22"/>
        </w:rPr>
        <w:t xml:space="preserve">Figure </w:t>
      </w:r>
      <w:r w:rsidRPr="00315AA2">
        <w:rPr>
          <w:b w:val="0"/>
          <w:sz w:val="22"/>
        </w:rPr>
        <w:fldChar w:fldCharType="begin"/>
      </w:r>
      <w:r w:rsidRPr="00315AA2">
        <w:rPr>
          <w:b w:val="0"/>
          <w:sz w:val="22"/>
        </w:rPr>
        <w:instrText xml:space="preserve"> SEQ Figure \* ARABIC </w:instrText>
      </w:r>
      <w:r w:rsidRPr="00315AA2">
        <w:rPr>
          <w:b w:val="0"/>
          <w:sz w:val="22"/>
        </w:rPr>
        <w:fldChar w:fldCharType="separate"/>
      </w:r>
      <w:r w:rsidR="00101B4A">
        <w:rPr>
          <w:b w:val="0"/>
          <w:noProof/>
          <w:sz w:val="22"/>
        </w:rPr>
        <w:t>1</w:t>
      </w:r>
      <w:r w:rsidRPr="00315AA2">
        <w:rPr>
          <w:b w:val="0"/>
          <w:sz w:val="22"/>
        </w:rPr>
        <w:fldChar w:fldCharType="end"/>
      </w:r>
      <w:bookmarkEnd w:id="5"/>
      <w:r w:rsidRPr="00315AA2">
        <w:rPr>
          <w:b w:val="0"/>
          <w:sz w:val="22"/>
        </w:rPr>
        <w:t xml:space="preserve"> Illustration of MU-MIMO and MIMO-NOMA for eMBB</w:t>
      </w:r>
      <w:r w:rsidR="00CC5ABE">
        <w:rPr>
          <w:rFonts w:eastAsiaTheme="minorEastAsia" w:hint="eastAsia"/>
          <w:sz w:val="22"/>
          <w:lang w:eastAsia="zh-CN"/>
        </w:rPr>
        <w:t xml:space="preserve"> </w:t>
      </w:r>
    </w:p>
    <w:p w14:paraId="6B70B921" w14:textId="5AE4D87B" w:rsidR="008B5CD5" w:rsidRDefault="006B7964" w:rsidP="00DC59CB">
      <w:pPr>
        <w:spacing w:afterLines="50" w:after="120"/>
        <w:jc w:val="both"/>
        <w:rPr>
          <w:rFonts w:eastAsiaTheme="minorEastAsia"/>
          <w:sz w:val="22"/>
          <w:lang w:eastAsia="zh-CN"/>
        </w:rPr>
      </w:pPr>
      <w:r w:rsidRPr="006B7964">
        <w:rPr>
          <w:rFonts w:eastAsiaTheme="minorEastAsia" w:hint="eastAsia"/>
          <w:sz w:val="22"/>
          <w:lang w:eastAsia="zh-CN"/>
        </w:rPr>
        <w:lastRenderedPageBreak/>
        <w:t xml:space="preserve">  </w:t>
      </w:r>
      <w:r w:rsidR="008B5CD5" w:rsidRPr="008B5CD5">
        <w:rPr>
          <w:rFonts w:eastAsiaTheme="minorEastAsia" w:hint="eastAsia"/>
          <w:noProof/>
          <w:sz w:val="22"/>
          <w:lang w:val="en-US"/>
        </w:rPr>
        <w:drawing>
          <wp:inline distT="0" distB="0" distL="0" distR="0" wp14:anchorId="586E3D7B" wp14:editId="1A694311">
            <wp:extent cx="2890860" cy="2340000"/>
            <wp:effectExtent l="0" t="0" r="508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a:extLst>
                        <a:ext uri="{28A0092B-C50C-407E-A947-70E740481C1C}">
                          <a14:useLocalDpi xmlns:a14="http://schemas.microsoft.com/office/drawing/2010/main" val="0"/>
                        </a:ext>
                      </a:extLst>
                    </a:blip>
                    <a:srcRect l="4059" t="2708" r="7985" b="2326"/>
                    <a:stretch/>
                  </pic:blipFill>
                  <pic:spPr bwMode="auto">
                    <a:xfrm>
                      <a:off x="0" y="0"/>
                      <a:ext cx="2890860" cy="2340000"/>
                    </a:xfrm>
                    <a:prstGeom prst="rect">
                      <a:avLst/>
                    </a:prstGeom>
                    <a:noFill/>
                    <a:ln>
                      <a:noFill/>
                    </a:ln>
                    <a:extLst>
                      <a:ext uri="{53640926-AAD7-44D8-BBD7-CCE9431645EC}">
                        <a14:shadowObscured xmlns:a14="http://schemas.microsoft.com/office/drawing/2010/main"/>
                      </a:ext>
                    </a:extLst>
                  </pic:spPr>
                </pic:pic>
              </a:graphicData>
            </a:graphic>
          </wp:inline>
        </w:drawing>
      </w:r>
      <w:r w:rsidR="00187036">
        <w:rPr>
          <w:rFonts w:eastAsiaTheme="minorEastAsia"/>
          <w:sz w:val="22"/>
          <w:lang w:eastAsia="zh-CN"/>
        </w:rPr>
        <w:t xml:space="preserve">  </w:t>
      </w:r>
      <w:r w:rsidR="00187036" w:rsidRPr="00187036">
        <w:rPr>
          <w:rFonts w:eastAsiaTheme="minorEastAsia" w:hint="eastAsia"/>
          <w:noProof/>
          <w:sz w:val="22"/>
          <w:lang w:val="en-US"/>
        </w:rPr>
        <w:drawing>
          <wp:inline distT="0" distB="0" distL="0" distR="0" wp14:anchorId="7FC78D00" wp14:editId="4D64D0F7">
            <wp:extent cx="2878922" cy="2340000"/>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2">
                      <a:extLst>
                        <a:ext uri="{28A0092B-C50C-407E-A947-70E740481C1C}">
                          <a14:useLocalDpi xmlns:a14="http://schemas.microsoft.com/office/drawing/2010/main" val="0"/>
                        </a:ext>
                      </a:extLst>
                    </a:blip>
                    <a:srcRect l="4060" t="2708" r="7851" b="1785"/>
                    <a:stretch/>
                  </pic:blipFill>
                  <pic:spPr bwMode="auto">
                    <a:xfrm>
                      <a:off x="0" y="0"/>
                      <a:ext cx="2878922" cy="2340000"/>
                    </a:xfrm>
                    <a:prstGeom prst="rect">
                      <a:avLst/>
                    </a:prstGeom>
                    <a:noFill/>
                    <a:ln>
                      <a:noFill/>
                    </a:ln>
                    <a:extLst>
                      <a:ext uri="{53640926-AAD7-44D8-BBD7-CCE9431645EC}">
                        <a14:shadowObscured xmlns:a14="http://schemas.microsoft.com/office/drawing/2010/main"/>
                      </a:ext>
                    </a:extLst>
                  </pic:spPr>
                </pic:pic>
              </a:graphicData>
            </a:graphic>
          </wp:inline>
        </w:drawing>
      </w:r>
    </w:p>
    <w:p w14:paraId="6A500AA9" w14:textId="6E71187E" w:rsidR="00DE2F50" w:rsidRPr="008B5CD5" w:rsidRDefault="00DE2F50" w:rsidP="008B5CD5">
      <w:pPr>
        <w:pStyle w:val="ae"/>
        <w:jc w:val="center"/>
        <w:rPr>
          <w:rFonts w:eastAsiaTheme="minorEastAsia"/>
          <w:sz w:val="21"/>
          <w:lang w:eastAsia="zh-CN"/>
        </w:rPr>
      </w:pPr>
      <w:bookmarkStart w:id="6" w:name="_Ref505932214"/>
      <w:r w:rsidRPr="008B5CD5">
        <w:rPr>
          <w:b w:val="0"/>
          <w:sz w:val="22"/>
        </w:rPr>
        <w:t xml:space="preserve">Figure </w:t>
      </w:r>
      <w:r w:rsidRPr="008B5CD5">
        <w:rPr>
          <w:b w:val="0"/>
          <w:sz w:val="22"/>
        </w:rPr>
        <w:fldChar w:fldCharType="begin"/>
      </w:r>
      <w:r w:rsidRPr="008B5CD5">
        <w:rPr>
          <w:b w:val="0"/>
          <w:sz w:val="22"/>
        </w:rPr>
        <w:instrText xml:space="preserve"> SEQ Figure \* ARABIC </w:instrText>
      </w:r>
      <w:r w:rsidRPr="008B5CD5">
        <w:rPr>
          <w:b w:val="0"/>
          <w:sz w:val="22"/>
        </w:rPr>
        <w:fldChar w:fldCharType="separate"/>
      </w:r>
      <w:r w:rsidR="00101B4A">
        <w:rPr>
          <w:b w:val="0"/>
          <w:noProof/>
          <w:sz w:val="22"/>
        </w:rPr>
        <w:t>2</w:t>
      </w:r>
      <w:r w:rsidRPr="008B5CD5">
        <w:rPr>
          <w:b w:val="0"/>
          <w:sz w:val="22"/>
        </w:rPr>
        <w:fldChar w:fldCharType="end"/>
      </w:r>
      <w:bookmarkEnd w:id="6"/>
      <w:r w:rsidRPr="008B5CD5">
        <w:rPr>
          <w:b w:val="0"/>
          <w:sz w:val="22"/>
        </w:rPr>
        <w:t xml:space="preserve"> Numerical results of </w:t>
      </w:r>
      <w:r w:rsidR="00FB293B">
        <w:rPr>
          <w:b w:val="0"/>
          <w:sz w:val="22"/>
        </w:rPr>
        <w:t>SE gain</w:t>
      </w:r>
      <w:r w:rsidRPr="008B5CD5">
        <w:rPr>
          <w:b w:val="0"/>
          <w:sz w:val="22"/>
        </w:rPr>
        <w:t>, enSIC and SIC denote SIC with and without outer iteration, respectively</w:t>
      </w:r>
      <w:r w:rsidR="0029207F">
        <w:rPr>
          <w:b w:val="0"/>
          <w:sz w:val="22"/>
        </w:rPr>
        <w:t>, and PO denotes power offset between cell-center and cell-edge users</w:t>
      </w:r>
    </w:p>
    <w:p w14:paraId="65976455" w14:textId="39A8BF45" w:rsidR="00DC59CB" w:rsidRDefault="007D2EAC" w:rsidP="00DC59CB">
      <w:pPr>
        <w:spacing w:afterLines="50" w:after="120"/>
        <w:jc w:val="both"/>
        <w:rPr>
          <w:rFonts w:eastAsiaTheme="minorEastAsia"/>
          <w:sz w:val="22"/>
          <w:lang w:eastAsia="zh-CN"/>
        </w:rPr>
      </w:pPr>
      <w:r>
        <w:rPr>
          <w:rFonts w:eastAsiaTheme="minorEastAsia" w:hint="eastAsia"/>
          <w:sz w:val="22"/>
          <w:lang w:eastAsia="zh-CN"/>
        </w:rPr>
        <w:t xml:space="preserve">On the other hand, </w:t>
      </w:r>
      <w:r>
        <w:rPr>
          <w:rFonts w:eastAsiaTheme="minorEastAsia"/>
          <w:sz w:val="22"/>
          <w:lang w:eastAsia="zh-CN"/>
        </w:rPr>
        <w:t>f</w:t>
      </w:r>
      <w:r w:rsidR="00DC59CB">
        <w:rPr>
          <w:rFonts w:eastAsiaTheme="minorEastAsia"/>
          <w:sz w:val="22"/>
          <w:lang w:eastAsia="zh-CN"/>
        </w:rPr>
        <w:t>or eMBB (small packet), signalling cost is also one of the important KPI, which can be reduced by grant-free NOMA. Therefore, grant-based NOMA and grant-free NOMA should be both studied for us</w:t>
      </w:r>
      <w:r w:rsidR="006D39FC">
        <w:rPr>
          <w:rFonts w:eastAsiaTheme="minorEastAsia"/>
          <w:sz w:val="22"/>
          <w:lang w:eastAsia="zh-CN"/>
        </w:rPr>
        <w:t>age</w:t>
      </w:r>
      <w:r w:rsidR="00DC59CB">
        <w:rPr>
          <w:rFonts w:eastAsiaTheme="minorEastAsia"/>
          <w:sz w:val="22"/>
          <w:lang w:eastAsia="zh-CN"/>
        </w:rPr>
        <w:t xml:space="preserve"> scenario of eMBB.</w:t>
      </w:r>
    </w:p>
    <w:p w14:paraId="3613215C" w14:textId="5A30F541" w:rsidR="005E4469" w:rsidRDefault="005E4469" w:rsidP="00DC59CB">
      <w:pPr>
        <w:spacing w:afterLines="50" w:after="120"/>
        <w:jc w:val="both"/>
        <w:rPr>
          <w:rFonts w:eastAsiaTheme="minorEastAsia"/>
          <w:sz w:val="22"/>
          <w:lang w:eastAsia="zh-CN"/>
        </w:rPr>
      </w:pPr>
      <w:r>
        <w:rPr>
          <w:rFonts w:eastAsiaTheme="minorEastAsia"/>
          <w:sz w:val="22"/>
          <w:lang w:eastAsia="zh-CN"/>
        </w:rPr>
        <w:t xml:space="preserve">In URLLC, retransmission is needed once the physical resources of multiple users collide. With the help of NOMA, the signals of multiple users in URLLC can transmit in same physical resources and retransmission </w:t>
      </w:r>
      <w:r w:rsidR="0025786E">
        <w:rPr>
          <w:rFonts w:eastAsiaTheme="minorEastAsia"/>
          <w:sz w:val="22"/>
          <w:lang w:eastAsia="zh-CN"/>
        </w:rPr>
        <w:t>can be reduced</w:t>
      </w:r>
      <w:r w:rsidR="00D84D4B">
        <w:rPr>
          <w:rFonts w:eastAsiaTheme="minorEastAsia"/>
          <w:sz w:val="22"/>
          <w:lang w:eastAsia="zh-CN"/>
        </w:rPr>
        <w:t xml:space="preserve"> </w:t>
      </w:r>
      <w:r>
        <w:rPr>
          <w:rFonts w:eastAsiaTheme="minorEastAsia"/>
          <w:sz w:val="22"/>
          <w:lang w:eastAsia="zh-CN"/>
        </w:rPr>
        <w:t>as long as the MA signature and physical resources of multiple users do not collide simultaneously. This indicates that the latency is reduced and the efficiency of resource utilization increases. However, the signals of multiple users interfe</w:t>
      </w:r>
      <w:r>
        <w:rPr>
          <w:rFonts w:eastAsia="游明朝" w:hint="eastAsia"/>
          <w:sz w:val="22"/>
        </w:rPr>
        <w:t>re</w:t>
      </w:r>
      <w:r>
        <w:rPr>
          <w:rFonts w:eastAsiaTheme="minorEastAsia"/>
          <w:sz w:val="22"/>
          <w:lang w:eastAsia="zh-CN"/>
        </w:rPr>
        <w:t xml:space="preserve"> with each other, which may reduce the reliability for each successful transmission. Therefore, the reliability of NOMA for URLLC should be further studied.</w:t>
      </w:r>
    </w:p>
    <w:p w14:paraId="7BF0EF83" w14:textId="74784188" w:rsidR="00DC59CB" w:rsidRDefault="0025786E" w:rsidP="00DC59CB">
      <w:pPr>
        <w:spacing w:afterLines="50" w:after="120"/>
        <w:jc w:val="both"/>
        <w:rPr>
          <w:rFonts w:eastAsiaTheme="minorEastAsia"/>
          <w:b/>
          <w:sz w:val="22"/>
          <w:lang w:eastAsia="zh-CN"/>
        </w:rPr>
      </w:pPr>
      <w:bookmarkStart w:id="7" w:name="OLE_LINK5"/>
      <w:r>
        <w:rPr>
          <w:rFonts w:eastAsiaTheme="minorEastAsia"/>
          <w:b/>
          <w:sz w:val="22"/>
          <w:lang w:eastAsia="zh-CN"/>
        </w:rPr>
        <w:t>Proposal</w:t>
      </w:r>
      <w:r w:rsidRPr="0062202A">
        <w:rPr>
          <w:rFonts w:eastAsiaTheme="minorEastAsia"/>
          <w:b/>
          <w:sz w:val="22"/>
          <w:lang w:eastAsia="zh-CN"/>
        </w:rPr>
        <w:t xml:space="preserve"> </w:t>
      </w:r>
      <w:r w:rsidR="00DC59CB" w:rsidRPr="0062202A">
        <w:rPr>
          <w:rFonts w:eastAsiaTheme="minorEastAsia"/>
          <w:b/>
          <w:sz w:val="22"/>
          <w:lang w:eastAsia="zh-CN"/>
        </w:rPr>
        <w:t xml:space="preserve">1: </w:t>
      </w:r>
      <w:r w:rsidR="00DC59CB">
        <w:rPr>
          <w:rFonts w:eastAsiaTheme="minorEastAsia"/>
          <w:b/>
          <w:sz w:val="22"/>
          <w:lang w:eastAsia="zh-CN"/>
        </w:rPr>
        <w:t>mMTC, URLLC and eMBB should be considered for uplink NOMA</w:t>
      </w:r>
      <w:r w:rsidR="00DC59CB" w:rsidRPr="0062202A">
        <w:rPr>
          <w:rFonts w:eastAsiaTheme="minorEastAsia"/>
          <w:b/>
          <w:sz w:val="22"/>
          <w:lang w:eastAsia="zh-CN"/>
        </w:rPr>
        <w:t>.</w:t>
      </w:r>
      <w:r w:rsidR="00DC59CB">
        <w:rPr>
          <w:rFonts w:eastAsiaTheme="minorEastAsia"/>
          <w:b/>
          <w:sz w:val="22"/>
          <w:lang w:eastAsia="zh-CN"/>
        </w:rPr>
        <w:t xml:space="preserve"> Further study on each scenario is needed.</w:t>
      </w:r>
    </w:p>
    <w:p w14:paraId="65215E3D" w14:textId="26AF40DF" w:rsidR="00DC59CB" w:rsidRPr="00AB57A5" w:rsidRDefault="00DC59CB" w:rsidP="00DC59CB">
      <w:pPr>
        <w:spacing w:afterLines="50" w:after="120"/>
        <w:jc w:val="both"/>
        <w:rPr>
          <w:rFonts w:eastAsiaTheme="minorEastAsia"/>
          <w:b/>
          <w:sz w:val="22"/>
          <w:lang w:eastAsia="zh-CN"/>
        </w:rPr>
      </w:pPr>
      <w:r>
        <w:rPr>
          <w:rFonts w:eastAsiaTheme="minorEastAsia"/>
          <w:b/>
          <w:sz w:val="22"/>
          <w:lang w:eastAsia="zh-CN"/>
        </w:rPr>
        <w:t xml:space="preserve">Proposal </w:t>
      </w:r>
      <w:r w:rsidR="0025786E">
        <w:rPr>
          <w:rFonts w:eastAsiaTheme="minorEastAsia"/>
          <w:b/>
          <w:sz w:val="22"/>
          <w:lang w:eastAsia="zh-CN"/>
        </w:rPr>
        <w:t>2</w:t>
      </w:r>
      <w:r>
        <w:rPr>
          <w:rFonts w:eastAsiaTheme="minorEastAsia"/>
          <w:b/>
          <w:sz w:val="22"/>
          <w:lang w:eastAsia="zh-CN"/>
        </w:rPr>
        <w:t>: Grant-based NOMA and grant-free NOMA should be both studied in Rel-15 NOMA SI at least for eMBB.</w:t>
      </w:r>
    </w:p>
    <w:bookmarkEnd w:id="7"/>
    <w:p w14:paraId="360A9317" w14:textId="44ADC79D" w:rsidR="00F40FAA" w:rsidRDefault="00CC193A" w:rsidP="00DC59CB">
      <w:pPr>
        <w:pStyle w:val="1"/>
        <w:numPr>
          <w:ilvl w:val="0"/>
          <w:numId w:val="6"/>
        </w:numPr>
        <w:spacing w:after="120"/>
        <w:jc w:val="both"/>
        <w:rPr>
          <w:b/>
          <w:color w:val="000000"/>
          <w:lang w:val="en-US"/>
        </w:rPr>
      </w:pPr>
      <w:r>
        <w:rPr>
          <w:b/>
          <w:color w:val="000000"/>
          <w:lang w:val="en-US"/>
        </w:rPr>
        <w:t>Comparison methodology</w:t>
      </w:r>
    </w:p>
    <w:p w14:paraId="6D3D2322" w14:textId="2A192933" w:rsidR="00CC193A" w:rsidRPr="0012380C" w:rsidRDefault="00CC193A" w:rsidP="00DC59CB">
      <w:pPr>
        <w:spacing w:afterLines="50" w:after="120"/>
        <w:jc w:val="both"/>
        <w:rPr>
          <w:rFonts w:eastAsiaTheme="minorEastAsia"/>
          <w:sz w:val="22"/>
          <w:lang w:val="en-US" w:eastAsia="zh-CN"/>
        </w:rPr>
      </w:pPr>
      <w:r w:rsidRPr="0012380C">
        <w:rPr>
          <w:rFonts w:eastAsiaTheme="minorEastAsia" w:hint="eastAsia"/>
          <w:sz w:val="22"/>
          <w:lang w:val="en-US" w:eastAsia="zh-CN"/>
        </w:rPr>
        <w:t xml:space="preserve">To </w:t>
      </w:r>
      <w:r>
        <w:rPr>
          <w:rFonts w:eastAsiaTheme="minorEastAsia"/>
          <w:sz w:val="22"/>
          <w:lang w:val="en-US" w:eastAsia="zh-CN"/>
        </w:rPr>
        <w:t xml:space="preserve">make an efficient discussion and performance comparison </w:t>
      </w:r>
      <w:r w:rsidR="005536DB">
        <w:rPr>
          <w:rFonts w:eastAsiaTheme="minorEastAsia"/>
          <w:sz w:val="22"/>
          <w:lang w:val="en-US" w:eastAsia="zh-CN"/>
        </w:rPr>
        <w:t xml:space="preserve">of NOMA in </w:t>
      </w:r>
      <w:r>
        <w:rPr>
          <w:rFonts w:eastAsiaTheme="minorEastAsia"/>
          <w:sz w:val="22"/>
          <w:lang w:val="en-US" w:eastAsia="zh-CN"/>
        </w:rPr>
        <w:t>three scenarios, the comparison methodology should be discussed.</w:t>
      </w:r>
    </w:p>
    <w:p w14:paraId="5D79BBEC" w14:textId="77777777" w:rsidR="00CC193A" w:rsidRPr="00DC59CB" w:rsidRDefault="00CC193A" w:rsidP="00DC59CB">
      <w:pPr>
        <w:pStyle w:val="4"/>
        <w:numPr>
          <w:ilvl w:val="1"/>
          <w:numId w:val="6"/>
        </w:numPr>
        <w:spacing w:beforeLines="50" w:before="120" w:afterLines="50" w:after="120"/>
        <w:ind w:left="0" w:firstLine="0"/>
        <w:jc w:val="both"/>
        <w:rPr>
          <w:rFonts w:eastAsiaTheme="minorEastAsia"/>
          <w:b/>
          <w:i w:val="0"/>
          <w:lang w:val="en-US" w:eastAsia="zh-CN"/>
        </w:rPr>
      </w:pPr>
      <w:r w:rsidRPr="00DC59CB">
        <w:rPr>
          <w:rFonts w:eastAsiaTheme="minorEastAsia"/>
          <w:b/>
          <w:i w:val="0"/>
          <w:lang w:val="en-US" w:eastAsia="zh-CN"/>
        </w:rPr>
        <w:t>Unified structure at the transmitter</w:t>
      </w:r>
    </w:p>
    <w:p w14:paraId="222B2E38" w14:textId="25160E8C" w:rsidR="00CC193A" w:rsidRPr="00E81D3B" w:rsidRDefault="00CC193A" w:rsidP="00DC59CB">
      <w:pPr>
        <w:pStyle w:val="ae"/>
        <w:spacing w:before="0"/>
        <w:jc w:val="both"/>
        <w:rPr>
          <w:b w:val="0"/>
          <w:sz w:val="21"/>
        </w:rPr>
      </w:pPr>
      <w:r w:rsidRPr="00E81D3B">
        <w:rPr>
          <w:rFonts w:eastAsiaTheme="minorEastAsia"/>
          <w:b w:val="0"/>
          <w:sz w:val="22"/>
          <w:lang w:eastAsia="zh-CN"/>
        </w:rPr>
        <w:t>In the study item of N</w:t>
      </w:r>
      <w:r>
        <w:rPr>
          <w:rFonts w:eastAsia="游明朝" w:hint="eastAsia"/>
          <w:b w:val="0"/>
          <w:sz w:val="22"/>
        </w:rPr>
        <w:t>R</w:t>
      </w:r>
      <w:r w:rsidRPr="00E81D3B">
        <w:rPr>
          <w:rFonts w:eastAsiaTheme="minorEastAsia"/>
          <w:b w:val="0"/>
          <w:sz w:val="22"/>
          <w:lang w:eastAsia="zh-CN"/>
        </w:rPr>
        <w:t xml:space="preserve"> in Rel-14, 15 NOMA schemes were proposed</w:t>
      </w:r>
      <w:r>
        <w:rPr>
          <w:rFonts w:eastAsiaTheme="minorEastAsia"/>
          <w:b w:val="0"/>
          <w:sz w:val="22"/>
          <w:lang w:eastAsia="zh-CN"/>
        </w:rPr>
        <w:t>, which are</w:t>
      </w:r>
      <w:r w:rsidRPr="00E81D3B">
        <w:rPr>
          <w:rFonts w:eastAsiaTheme="minorEastAsia"/>
          <w:b w:val="0"/>
          <w:sz w:val="22"/>
          <w:lang w:eastAsia="zh-CN"/>
        </w:rPr>
        <w:t xml:space="preserve"> listed </w:t>
      </w:r>
      <w:r>
        <w:rPr>
          <w:rFonts w:eastAsiaTheme="minorEastAsia"/>
          <w:b w:val="0"/>
          <w:sz w:val="22"/>
          <w:lang w:eastAsia="zh-CN"/>
        </w:rPr>
        <w:t xml:space="preserve">in </w:t>
      </w:r>
      <w:bookmarkStart w:id="8" w:name="OLE_LINK2"/>
      <w:r w:rsidRPr="004F0B7E">
        <w:rPr>
          <w:rFonts w:eastAsiaTheme="minorEastAsia"/>
          <w:b w:val="0"/>
          <w:sz w:val="22"/>
          <w:lang w:eastAsia="zh-CN"/>
        </w:rPr>
        <w:fldChar w:fldCharType="begin"/>
      </w:r>
      <w:r w:rsidRPr="004F0B7E">
        <w:rPr>
          <w:rFonts w:eastAsiaTheme="minorEastAsia"/>
          <w:b w:val="0"/>
          <w:sz w:val="22"/>
          <w:lang w:eastAsia="zh-CN"/>
        </w:rPr>
        <w:instrText xml:space="preserve"> REF _Ref503290941 \h  \* MERGEFORMAT </w:instrText>
      </w:r>
      <w:r w:rsidRPr="004F0B7E">
        <w:rPr>
          <w:rFonts w:eastAsiaTheme="minorEastAsia"/>
          <w:b w:val="0"/>
          <w:sz w:val="22"/>
          <w:lang w:eastAsia="zh-CN"/>
        </w:rPr>
      </w:r>
      <w:r w:rsidRPr="004F0B7E">
        <w:rPr>
          <w:rFonts w:eastAsiaTheme="minorEastAsia"/>
          <w:b w:val="0"/>
          <w:sz w:val="22"/>
          <w:lang w:eastAsia="zh-CN"/>
        </w:rPr>
        <w:fldChar w:fldCharType="separate"/>
      </w:r>
      <w:r w:rsidR="00101B4A" w:rsidRPr="00005FD1">
        <w:rPr>
          <w:b w:val="0"/>
          <w:sz w:val="22"/>
        </w:rPr>
        <w:t xml:space="preserve">Table </w:t>
      </w:r>
      <w:r w:rsidR="00101B4A">
        <w:rPr>
          <w:b w:val="0"/>
          <w:noProof/>
          <w:sz w:val="22"/>
        </w:rPr>
        <w:t>2</w:t>
      </w:r>
      <w:r w:rsidRPr="004F0B7E">
        <w:rPr>
          <w:rFonts w:eastAsiaTheme="minorEastAsia"/>
          <w:b w:val="0"/>
          <w:sz w:val="22"/>
          <w:lang w:eastAsia="zh-CN"/>
        </w:rPr>
        <w:fldChar w:fldCharType="end"/>
      </w:r>
      <w:bookmarkEnd w:id="8"/>
      <w:r>
        <w:rPr>
          <w:rFonts w:eastAsiaTheme="minorEastAsia"/>
          <w:b w:val="0"/>
          <w:sz w:val="22"/>
          <w:lang w:eastAsia="zh-CN"/>
        </w:rPr>
        <w:t xml:space="preserve">. The features of each NOMA scheme are also highlighted in </w:t>
      </w:r>
      <w:bookmarkStart w:id="9" w:name="OLE_LINK4"/>
      <w:r w:rsidRPr="004F0B7E">
        <w:rPr>
          <w:rFonts w:eastAsiaTheme="minorEastAsia"/>
          <w:b w:val="0"/>
          <w:sz w:val="22"/>
          <w:lang w:eastAsia="zh-CN"/>
        </w:rPr>
        <w:fldChar w:fldCharType="begin"/>
      </w:r>
      <w:r w:rsidRPr="004F0B7E">
        <w:rPr>
          <w:rFonts w:eastAsiaTheme="minorEastAsia"/>
          <w:b w:val="0"/>
          <w:sz w:val="22"/>
          <w:lang w:eastAsia="zh-CN"/>
        </w:rPr>
        <w:instrText xml:space="preserve"> REF _Ref503290941 \h  \* MERGEFORMAT </w:instrText>
      </w:r>
      <w:r w:rsidRPr="004F0B7E">
        <w:rPr>
          <w:rFonts w:eastAsiaTheme="minorEastAsia"/>
          <w:b w:val="0"/>
          <w:sz w:val="22"/>
          <w:lang w:eastAsia="zh-CN"/>
        </w:rPr>
      </w:r>
      <w:r w:rsidRPr="004F0B7E">
        <w:rPr>
          <w:rFonts w:eastAsiaTheme="minorEastAsia"/>
          <w:b w:val="0"/>
          <w:sz w:val="22"/>
          <w:lang w:eastAsia="zh-CN"/>
        </w:rPr>
        <w:fldChar w:fldCharType="separate"/>
      </w:r>
      <w:r w:rsidR="00101B4A" w:rsidRPr="00005FD1">
        <w:rPr>
          <w:b w:val="0"/>
          <w:sz w:val="22"/>
        </w:rPr>
        <w:t xml:space="preserve">Table </w:t>
      </w:r>
      <w:r w:rsidR="00101B4A">
        <w:rPr>
          <w:b w:val="0"/>
          <w:noProof/>
          <w:sz w:val="22"/>
        </w:rPr>
        <w:t>2</w:t>
      </w:r>
      <w:r w:rsidRPr="004F0B7E">
        <w:rPr>
          <w:rFonts w:eastAsiaTheme="minorEastAsia"/>
          <w:b w:val="0"/>
          <w:sz w:val="22"/>
          <w:lang w:eastAsia="zh-CN"/>
        </w:rPr>
        <w:fldChar w:fldCharType="end"/>
      </w:r>
      <w:bookmarkEnd w:id="9"/>
      <w:r>
        <w:rPr>
          <w:rFonts w:eastAsiaTheme="minorEastAsia"/>
          <w:b w:val="0"/>
          <w:sz w:val="22"/>
          <w:lang w:eastAsia="zh-CN"/>
        </w:rPr>
        <w:t xml:space="preserve">. </w:t>
      </w:r>
      <w:r w:rsidRPr="00E81D3B">
        <w:rPr>
          <w:rFonts w:eastAsiaTheme="minorEastAsia"/>
          <w:b w:val="0"/>
          <w:sz w:val="22"/>
          <w:lang w:eastAsia="zh-CN"/>
        </w:rPr>
        <w:t>With the help of advanced receivers, signals of multiple users can be detected successfully.</w:t>
      </w:r>
    </w:p>
    <w:p w14:paraId="6D98D9E1" w14:textId="1E38CD23" w:rsidR="00CC193A" w:rsidRDefault="00CC193A" w:rsidP="00F51E62">
      <w:pPr>
        <w:pStyle w:val="ae"/>
        <w:spacing w:before="0"/>
        <w:jc w:val="center"/>
        <w:rPr>
          <w:b w:val="0"/>
          <w:sz w:val="22"/>
        </w:rPr>
      </w:pPr>
      <w:bookmarkStart w:id="10" w:name="_Ref503290941"/>
      <w:r w:rsidRPr="00005FD1">
        <w:rPr>
          <w:b w:val="0"/>
          <w:sz w:val="22"/>
        </w:rPr>
        <w:t xml:space="preserve">Table </w:t>
      </w:r>
      <w:r w:rsidRPr="00005FD1">
        <w:rPr>
          <w:b w:val="0"/>
          <w:sz w:val="22"/>
        </w:rPr>
        <w:fldChar w:fldCharType="begin"/>
      </w:r>
      <w:r w:rsidRPr="00005FD1">
        <w:rPr>
          <w:b w:val="0"/>
          <w:sz w:val="22"/>
        </w:rPr>
        <w:instrText xml:space="preserve"> SEQ Table \* ARABIC </w:instrText>
      </w:r>
      <w:r w:rsidRPr="00005FD1">
        <w:rPr>
          <w:b w:val="0"/>
          <w:sz w:val="22"/>
        </w:rPr>
        <w:fldChar w:fldCharType="separate"/>
      </w:r>
      <w:r w:rsidR="00101B4A">
        <w:rPr>
          <w:b w:val="0"/>
          <w:noProof/>
          <w:sz w:val="22"/>
        </w:rPr>
        <w:t>2</w:t>
      </w:r>
      <w:r w:rsidRPr="00005FD1">
        <w:rPr>
          <w:b w:val="0"/>
          <w:sz w:val="22"/>
        </w:rPr>
        <w:fldChar w:fldCharType="end"/>
      </w:r>
      <w:bookmarkEnd w:id="10"/>
      <w:r w:rsidRPr="00005FD1">
        <w:rPr>
          <w:b w:val="0"/>
          <w:sz w:val="22"/>
        </w:rPr>
        <w:t xml:space="preserve"> Existing NOMA schemes ordered by proposed time</w:t>
      </w:r>
    </w:p>
    <w:tbl>
      <w:tblPr>
        <w:tblStyle w:val="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513"/>
        <w:gridCol w:w="1320"/>
      </w:tblGrid>
      <w:tr w:rsidR="00CC193A" w:rsidRPr="009E0795" w14:paraId="0191B172" w14:textId="77777777" w:rsidTr="00B062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bottom w:val="none" w:sz="0" w:space="0" w:color="auto"/>
            </w:tcBorders>
          </w:tcPr>
          <w:p w14:paraId="1BEB8E24"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Scheme</w:t>
            </w:r>
          </w:p>
        </w:tc>
        <w:tc>
          <w:tcPr>
            <w:tcW w:w="7513" w:type="dxa"/>
            <w:tcBorders>
              <w:bottom w:val="none" w:sz="0" w:space="0" w:color="auto"/>
            </w:tcBorders>
          </w:tcPr>
          <w:p w14:paraId="36B8C93B" w14:textId="77777777" w:rsidR="00CC193A" w:rsidRPr="009E0795" w:rsidRDefault="00CC193A" w:rsidP="00DC59CB">
            <w:pPr>
              <w:jc w:val="both"/>
              <w:cnfStyle w:val="100000000000" w:firstRow="1"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hint="eastAsia"/>
                <w:sz w:val="21"/>
                <w:szCs w:val="22"/>
                <w:lang w:eastAsia="zh-CN"/>
              </w:rPr>
              <w:t>Feature</w:t>
            </w:r>
            <w:r>
              <w:rPr>
                <w:rFonts w:eastAsiaTheme="minorEastAsia"/>
                <w:sz w:val="21"/>
                <w:szCs w:val="22"/>
                <w:lang w:eastAsia="zh-CN"/>
              </w:rPr>
              <w:t>s</w:t>
            </w:r>
          </w:p>
        </w:tc>
        <w:tc>
          <w:tcPr>
            <w:tcW w:w="1320" w:type="dxa"/>
            <w:tcBorders>
              <w:bottom w:val="none" w:sz="0" w:space="0" w:color="auto"/>
            </w:tcBorders>
          </w:tcPr>
          <w:p w14:paraId="6A0CA137" w14:textId="77777777" w:rsidR="00CC193A" w:rsidRPr="009E0795" w:rsidRDefault="00CC193A" w:rsidP="00DC59CB">
            <w:pPr>
              <w:jc w:val="both"/>
              <w:cnfStyle w:val="100000000000" w:firstRow="1"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hint="eastAsia"/>
                <w:sz w:val="21"/>
                <w:szCs w:val="22"/>
                <w:lang w:eastAsia="zh-CN"/>
              </w:rPr>
              <w:t>Reference</w:t>
            </w:r>
          </w:p>
        </w:tc>
      </w:tr>
      <w:tr w:rsidR="00CC193A" w:rsidRPr="009E0795" w14:paraId="14087751"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4D511C8F" w14:textId="77777777" w:rsidR="00CC193A" w:rsidRPr="009E0795" w:rsidRDefault="00CC193A" w:rsidP="00DC59CB">
            <w:pPr>
              <w:jc w:val="both"/>
              <w:rPr>
                <w:rFonts w:eastAsiaTheme="minorEastAsia"/>
                <w:sz w:val="21"/>
                <w:szCs w:val="22"/>
                <w:lang w:eastAsia="zh-CN"/>
              </w:rPr>
            </w:pPr>
            <w:r w:rsidRPr="009E0795">
              <w:rPr>
                <w:rFonts w:eastAsiaTheme="minorEastAsia" w:hint="eastAsia"/>
                <w:sz w:val="21"/>
                <w:szCs w:val="22"/>
                <w:lang w:eastAsia="zh-CN"/>
              </w:rPr>
              <w:t>SCMA</w:t>
            </w:r>
          </w:p>
        </w:tc>
        <w:tc>
          <w:tcPr>
            <w:tcW w:w="7513" w:type="dxa"/>
          </w:tcPr>
          <w:p w14:paraId="3BC171FE"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hint="eastAsia"/>
                <w:sz w:val="21"/>
                <w:szCs w:val="22"/>
                <w:lang w:eastAsia="zh-CN"/>
              </w:rPr>
              <w:t>Multi-dimensional constellation, sparse symbol-to-RE mapping pattern</w:t>
            </w:r>
          </w:p>
        </w:tc>
        <w:tc>
          <w:tcPr>
            <w:tcW w:w="1320" w:type="dxa"/>
          </w:tcPr>
          <w:p w14:paraId="073EECA0"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R1-162155</w:t>
            </w:r>
          </w:p>
        </w:tc>
      </w:tr>
      <w:tr w:rsidR="00CC193A" w:rsidRPr="009E0795" w14:paraId="0AE96FF4"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23D612F4" w14:textId="77777777" w:rsidR="00CC193A" w:rsidRPr="009E0795" w:rsidRDefault="00CC193A" w:rsidP="00DC59CB">
            <w:pPr>
              <w:jc w:val="both"/>
              <w:rPr>
                <w:rFonts w:eastAsiaTheme="minorEastAsia"/>
                <w:sz w:val="21"/>
                <w:szCs w:val="22"/>
                <w:lang w:eastAsia="zh-CN"/>
              </w:rPr>
            </w:pPr>
            <w:r w:rsidRPr="009E0795">
              <w:rPr>
                <w:rFonts w:eastAsiaTheme="minorEastAsia" w:hint="eastAsia"/>
                <w:sz w:val="21"/>
                <w:szCs w:val="22"/>
                <w:lang w:eastAsia="zh-CN"/>
              </w:rPr>
              <w:t>RSMA</w:t>
            </w:r>
          </w:p>
        </w:tc>
        <w:tc>
          <w:tcPr>
            <w:tcW w:w="7513" w:type="dxa"/>
          </w:tcPr>
          <w:p w14:paraId="66A1DAC7"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Symbol-level scrambler</w:t>
            </w:r>
          </w:p>
        </w:tc>
        <w:tc>
          <w:tcPr>
            <w:tcW w:w="1320" w:type="dxa"/>
          </w:tcPr>
          <w:p w14:paraId="6A52F0B6"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bookmarkStart w:id="11" w:name="OLE_LINK1"/>
            <w:r w:rsidRPr="009E0795">
              <w:rPr>
                <w:rFonts w:eastAsiaTheme="minorEastAsia"/>
                <w:sz w:val="21"/>
                <w:szCs w:val="22"/>
                <w:lang w:eastAsia="zh-CN"/>
              </w:rPr>
              <w:t>R1-162202</w:t>
            </w:r>
            <w:bookmarkEnd w:id="11"/>
          </w:p>
        </w:tc>
      </w:tr>
      <w:tr w:rsidR="00CC193A" w:rsidRPr="009E0795" w14:paraId="67616347"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3878A474"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MUSA</w:t>
            </w:r>
          </w:p>
        </w:tc>
        <w:tc>
          <w:tcPr>
            <w:tcW w:w="7513" w:type="dxa"/>
          </w:tcPr>
          <w:p w14:paraId="0749D48E"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Random complex spreading sequences</w:t>
            </w:r>
          </w:p>
        </w:tc>
        <w:tc>
          <w:tcPr>
            <w:tcW w:w="1320" w:type="dxa"/>
          </w:tcPr>
          <w:p w14:paraId="366BF9F8"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R1-162226</w:t>
            </w:r>
          </w:p>
        </w:tc>
      </w:tr>
      <w:tr w:rsidR="00CC193A" w:rsidRPr="009E0795" w14:paraId="405D112E"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1E2A7FE0"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PDMA</w:t>
            </w:r>
          </w:p>
        </w:tc>
        <w:tc>
          <w:tcPr>
            <w:tcW w:w="7513" w:type="dxa"/>
          </w:tcPr>
          <w:p w14:paraId="5F78691F"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Symbol-to-RE mapping pattern</w:t>
            </w:r>
          </w:p>
        </w:tc>
        <w:tc>
          <w:tcPr>
            <w:tcW w:w="1320" w:type="dxa"/>
          </w:tcPr>
          <w:p w14:paraId="2965C5AC"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R1-162306</w:t>
            </w:r>
          </w:p>
        </w:tc>
      </w:tr>
      <w:tr w:rsidR="00CC193A" w:rsidRPr="009E0795" w14:paraId="2B990F29"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4D68E64E"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LCRS</w:t>
            </w:r>
          </w:p>
        </w:tc>
        <w:tc>
          <w:tcPr>
            <w:tcW w:w="7513" w:type="dxa"/>
          </w:tcPr>
          <w:p w14:paraId="4C581AF2"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Low code rate, bit-level interleaver</w:t>
            </w:r>
          </w:p>
        </w:tc>
        <w:tc>
          <w:tcPr>
            <w:tcW w:w="1320" w:type="dxa"/>
          </w:tcPr>
          <w:p w14:paraId="6B0EA33B"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R1-162385</w:t>
            </w:r>
          </w:p>
        </w:tc>
      </w:tr>
      <w:tr w:rsidR="00CC193A" w:rsidRPr="009E0795" w14:paraId="700B5AC2"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29E77422"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SSMA</w:t>
            </w:r>
          </w:p>
        </w:tc>
        <w:tc>
          <w:tcPr>
            <w:tcW w:w="7513" w:type="dxa"/>
          </w:tcPr>
          <w:p w14:paraId="2F5F06D5"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Short spreading sequences</w:t>
            </w:r>
          </w:p>
        </w:tc>
        <w:tc>
          <w:tcPr>
            <w:tcW w:w="1320" w:type="dxa"/>
          </w:tcPr>
          <w:p w14:paraId="6B95E1FB"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R1-166552</w:t>
            </w:r>
          </w:p>
        </w:tc>
      </w:tr>
      <w:tr w:rsidR="00CC193A" w:rsidRPr="009E0795" w14:paraId="00446D22"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7EA5B8FD"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NCMA</w:t>
            </w:r>
          </w:p>
        </w:tc>
        <w:tc>
          <w:tcPr>
            <w:tcW w:w="7513" w:type="dxa"/>
          </w:tcPr>
          <w:p w14:paraId="36B6AD22"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Grassmannian spreading sequences</w:t>
            </w:r>
          </w:p>
        </w:tc>
        <w:tc>
          <w:tcPr>
            <w:tcW w:w="1320" w:type="dxa"/>
          </w:tcPr>
          <w:p w14:paraId="191CC87F"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R1-162517</w:t>
            </w:r>
          </w:p>
        </w:tc>
      </w:tr>
      <w:tr w:rsidR="00CC193A" w:rsidRPr="009E0795" w14:paraId="22508BE8"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5C1B5F48" w14:textId="77777777" w:rsidR="00CC193A" w:rsidRPr="009E0795" w:rsidRDefault="00CC193A" w:rsidP="00DC59CB">
            <w:pPr>
              <w:jc w:val="both"/>
              <w:rPr>
                <w:rFonts w:eastAsiaTheme="minorEastAsia"/>
                <w:sz w:val="21"/>
                <w:szCs w:val="22"/>
                <w:lang w:eastAsia="zh-CN"/>
              </w:rPr>
            </w:pPr>
            <w:r>
              <w:rPr>
                <w:rFonts w:eastAsiaTheme="minorEastAsia" w:hint="eastAsia"/>
                <w:sz w:val="21"/>
                <w:szCs w:val="22"/>
                <w:lang w:eastAsia="zh-CN"/>
              </w:rPr>
              <w:t>NOMA</w:t>
            </w:r>
          </w:p>
        </w:tc>
        <w:tc>
          <w:tcPr>
            <w:tcW w:w="7513" w:type="dxa"/>
          </w:tcPr>
          <w:p w14:paraId="21233443" w14:textId="113262C5" w:rsidR="00CC193A" w:rsidRPr="009E0795" w:rsidRDefault="002F5CC2"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2F5CC2">
              <w:rPr>
                <w:rFonts w:eastAsiaTheme="minorEastAsia"/>
                <w:sz w:val="21"/>
                <w:szCs w:val="22"/>
                <w:lang w:eastAsia="zh-CN"/>
              </w:rPr>
              <w:t>Power domain</w:t>
            </w:r>
            <w:r w:rsidR="004F0B7E">
              <w:rPr>
                <w:rFonts w:eastAsiaTheme="minorEastAsia"/>
                <w:sz w:val="21"/>
                <w:szCs w:val="22"/>
                <w:lang w:eastAsia="zh-CN"/>
              </w:rPr>
              <w:t>,</w:t>
            </w:r>
            <w:r w:rsidRPr="002F5CC2">
              <w:rPr>
                <w:rFonts w:eastAsiaTheme="minorEastAsia"/>
                <w:sz w:val="21"/>
                <w:szCs w:val="22"/>
                <w:lang w:eastAsia="zh-CN"/>
              </w:rPr>
              <w:t xml:space="preserve"> orthogonal spreading sequences</w:t>
            </w:r>
          </w:p>
        </w:tc>
        <w:tc>
          <w:tcPr>
            <w:tcW w:w="1320" w:type="dxa"/>
          </w:tcPr>
          <w:p w14:paraId="5E98ADCD"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Pr>
                <w:rFonts w:eastAsiaTheme="minorEastAsia" w:hint="eastAsia"/>
                <w:sz w:val="21"/>
                <w:szCs w:val="22"/>
                <w:lang w:eastAsia="zh-CN"/>
              </w:rPr>
              <w:t>R1-163111</w:t>
            </w:r>
            <w:r>
              <w:rPr>
                <w:rFonts w:eastAsiaTheme="minorEastAsia"/>
                <w:sz w:val="21"/>
                <w:szCs w:val="22"/>
                <w:lang w:eastAsia="zh-CN"/>
              </w:rPr>
              <w:br/>
            </w:r>
            <w:r w:rsidRPr="009E0795">
              <w:rPr>
                <w:rFonts w:eastAsiaTheme="minorEastAsia"/>
                <w:sz w:val="21"/>
                <w:szCs w:val="22"/>
                <w:lang w:eastAsia="zh-CN"/>
              </w:rPr>
              <w:lastRenderedPageBreak/>
              <w:t>R1-167392</w:t>
            </w:r>
          </w:p>
        </w:tc>
      </w:tr>
      <w:tr w:rsidR="00CC193A" w:rsidRPr="009E0795" w14:paraId="54771086"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0714157B"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lastRenderedPageBreak/>
              <w:t>IGMA</w:t>
            </w:r>
          </w:p>
        </w:tc>
        <w:tc>
          <w:tcPr>
            <w:tcW w:w="7513" w:type="dxa"/>
          </w:tcPr>
          <w:p w14:paraId="2888CD20"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Bit-level interleaver, symbol-level grid mapping pattern</w:t>
            </w:r>
          </w:p>
        </w:tc>
        <w:tc>
          <w:tcPr>
            <w:tcW w:w="1320" w:type="dxa"/>
          </w:tcPr>
          <w:p w14:paraId="23321C5E"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R1-163992</w:t>
            </w:r>
          </w:p>
        </w:tc>
      </w:tr>
      <w:tr w:rsidR="00CC193A" w:rsidRPr="009E0795" w14:paraId="41D43BCB"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76C1BE5E"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LDS-SVE</w:t>
            </w:r>
          </w:p>
        </w:tc>
        <w:tc>
          <w:tcPr>
            <w:tcW w:w="7513" w:type="dxa"/>
          </w:tcPr>
          <w:p w14:paraId="01B10640"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Signature Vector Extension, RB-based sparse mapping pattern</w:t>
            </w:r>
          </w:p>
        </w:tc>
        <w:tc>
          <w:tcPr>
            <w:tcW w:w="1320" w:type="dxa"/>
          </w:tcPr>
          <w:p w14:paraId="7F498084"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R1-164329</w:t>
            </w:r>
          </w:p>
        </w:tc>
      </w:tr>
      <w:tr w:rsidR="00CC193A" w:rsidRPr="009E0795" w14:paraId="52D0FDEC"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0606C4A0"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LSSA</w:t>
            </w:r>
          </w:p>
        </w:tc>
        <w:tc>
          <w:tcPr>
            <w:tcW w:w="7513" w:type="dxa"/>
          </w:tcPr>
          <w:p w14:paraId="4CB1D47D"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Low code rate, user-specific bit-level permutation pattern, group RS pattern</w:t>
            </w:r>
          </w:p>
        </w:tc>
        <w:tc>
          <w:tcPr>
            <w:tcW w:w="1320" w:type="dxa"/>
          </w:tcPr>
          <w:p w14:paraId="5D31993F"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R1-164869</w:t>
            </w:r>
          </w:p>
        </w:tc>
      </w:tr>
      <w:tr w:rsidR="00CC193A" w:rsidRPr="009E0795" w14:paraId="7A51D540"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36AA2020"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NOCA</w:t>
            </w:r>
          </w:p>
        </w:tc>
        <w:tc>
          <w:tcPr>
            <w:tcW w:w="7513" w:type="dxa"/>
          </w:tcPr>
          <w:p w14:paraId="379F39DA"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LTE defined sequences for uplink RS</w:t>
            </w:r>
          </w:p>
        </w:tc>
        <w:tc>
          <w:tcPr>
            <w:tcW w:w="1320" w:type="dxa"/>
          </w:tcPr>
          <w:p w14:paraId="727B2BF2"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R1-165019</w:t>
            </w:r>
          </w:p>
        </w:tc>
      </w:tr>
      <w:tr w:rsidR="00CC193A" w:rsidRPr="009E0795" w14:paraId="5CF33338"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306EFFA6"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IDMA</w:t>
            </w:r>
          </w:p>
        </w:tc>
        <w:tc>
          <w:tcPr>
            <w:tcW w:w="7513" w:type="dxa"/>
          </w:tcPr>
          <w:p w14:paraId="2D523F79"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Low code rate, bit-level interleaver</w:t>
            </w:r>
          </w:p>
        </w:tc>
        <w:tc>
          <w:tcPr>
            <w:tcW w:w="1320" w:type="dxa"/>
          </w:tcPr>
          <w:p w14:paraId="4759D953"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R1-165021</w:t>
            </w:r>
          </w:p>
        </w:tc>
      </w:tr>
      <w:tr w:rsidR="00CC193A" w:rsidRPr="009E0795" w14:paraId="00AED392"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7900E506"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RDMA</w:t>
            </w:r>
          </w:p>
        </w:tc>
        <w:tc>
          <w:tcPr>
            <w:tcW w:w="7513" w:type="dxa"/>
          </w:tcPr>
          <w:p w14:paraId="325F16C9"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Cyclic-shift Repetition, symbol-level interleaver</w:t>
            </w:r>
          </w:p>
        </w:tc>
        <w:tc>
          <w:tcPr>
            <w:tcW w:w="1320" w:type="dxa"/>
          </w:tcPr>
          <w:p w14:paraId="04F9DD63"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R1-167535</w:t>
            </w:r>
          </w:p>
        </w:tc>
      </w:tr>
      <w:tr w:rsidR="00CC193A" w:rsidRPr="009E0795" w14:paraId="097DFEB4"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4DF728C8"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GOCA</w:t>
            </w:r>
          </w:p>
        </w:tc>
        <w:tc>
          <w:tcPr>
            <w:tcW w:w="7513" w:type="dxa"/>
          </w:tcPr>
          <w:p w14:paraId="1DE468F6"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Orthogonal sequences in one group and non-orthogonal sequences for different groups</w:t>
            </w:r>
          </w:p>
        </w:tc>
        <w:tc>
          <w:tcPr>
            <w:tcW w:w="1320" w:type="dxa"/>
          </w:tcPr>
          <w:p w14:paraId="5E9B5E50"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R1-167535</w:t>
            </w:r>
          </w:p>
        </w:tc>
      </w:tr>
    </w:tbl>
    <w:p w14:paraId="41A0F87C" w14:textId="4A8A3569" w:rsidR="00CC193A" w:rsidRDefault="00CC193A" w:rsidP="00DC59CB">
      <w:pPr>
        <w:spacing w:beforeLines="50" w:before="120" w:afterLines="50" w:after="120"/>
        <w:jc w:val="both"/>
        <w:rPr>
          <w:rFonts w:eastAsiaTheme="minorEastAsia"/>
          <w:sz w:val="22"/>
          <w:lang w:val="en-US" w:eastAsia="zh-CN"/>
        </w:rPr>
      </w:pPr>
      <w:r w:rsidRPr="00E81D3B">
        <w:rPr>
          <w:rFonts w:eastAsiaTheme="minorEastAsia"/>
          <w:sz w:val="22"/>
          <w:lang w:val="en-US" w:eastAsia="zh-CN"/>
        </w:rPr>
        <w:t>Even though various signatures are employed by different NOMA schemes, the principle of trying to distinguish users at the receiver</w:t>
      </w:r>
      <w:r>
        <w:rPr>
          <w:rFonts w:eastAsiaTheme="minorEastAsia"/>
          <w:sz w:val="22"/>
          <w:lang w:val="en-US" w:eastAsia="zh-CN"/>
        </w:rPr>
        <w:t xml:space="preserve"> by different MA signatures is common</w:t>
      </w:r>
      <w:r w:rsidRPr="00E81D3B">
        <w:rPr>
          <w:rFonts w:eastAsiaTheme="minorEastAsia"/>
          <w:sz w:val="22"/>
          <w:lang w:val="en-US" w:eastAsia="zh-CN"/>
        </w:rPr>
        <w:t>. Therefore, the transmitter of NOMA schemes can be unified into one common structure</w:t>
      </w:r>
      <w:r>
        <w:rPr>
          <w:rFonts w:eastAsiaTheme="minorEastAsia"/>
          <w:sz w:val="22"/>
          <w:lang w:val="en-US" w:eastAsia="zh-CN"/>
        </w:rPr>
        <w:t xml:space="preserve">. In Rel-14 </w:t>
      </w:r>
      <w:r>
        <w:rPr>
          <w:rFonts w:eastAsia="游明朝" w:hint="eastAsia"/>
          <w:sz w:val="22"/>
          <w:lang w:val="en-US"/>
        </w:rPr>
        <w:t xml:space="preserve">NR </w:t>
      </w:r>
      <w:r>
        <w:rPr>
          <w:rFonts w:eastAsiaTheme="minorEastAsia"/>
          <w:sz w:val="22"/>
          <w:lang w:val="en-US" w:eastAsia="zh-CN"/>
        </w:rPr>
        <w:t xml:space="preserve">SI, NOMA schemes were summarized by a high-level block diagram, where bit level and symbol level operations are included. Starting from this, a unified structure at the transmitter </w:t>
      </w:r>
      <w:r w:rsidRPr="00E81D3B">
        <w:rPr>
          <w:rFonts w:eastAsiaTheme="minorEastAsia"/>
          <w:sz w:val="22"/>
          <w:lang w:val="en-US" w:eastAsia="zh-CN"/>
        </w:rPr>
        <w:t xml:space="preserve">consisting of five modules </w:t>
      </w:r>
      <w:r>
        <w:rPr>
          <w:rFonts w:eastAsiaTheme="minorEastAsia"/>
          <w:sz w:val="22"/>
          <w:lang w:val="en-US" w:eastAsia="zh-CN"/>
        </w:rPr>
        <w:t>is</w:t>
      </w:r>
      <w:r w:rsidRPr="00E81D3B">
        <w:rPr>
          <w:rFonts w:eastAsiaTheme="minorEastAsia"/>
          <w:sz w:val="22"/>
          <w:lang w:val="en-US" w:eastAsia="zh-CN"/>
        </w:rPr>
        <w:t xml:space="preserve"> shown in </w:t>
      </w:r>
      <w:r w:rsidRPr="00E81D3B">
        <w:rPr>
          <w:rFonts w:eastAsiaTheme="minorEastAsia"/>
          <w:sz w:val="22"/>
          <w:lang w:val="en-US" w:eastAsia="zh-CN"/>
        </w:rPr>
        <w:fldChar w:fldCharType="begin"/>
      </w:r>
      <w:r w:rsidRPr="00E81D3B">
        <w:rPr>
          <w:rFonts w:eastAsiaTheme="minorEastAsia"/>
          <w:sz w:val="22"/>
          <w:lang w:val="en-US" w:eastAsia="zh-CN"/>
        </w:rPr>
        <w:instrText xml:space="preserve"> REF _Ref503291166 \h  \* MERGEFORMAT </w:instrText>
      </w:r>
      <w:r w:rsidRPr="00E81D3B">
        <w:rPr>
          <w:rFonts w:eastAsiaTheme="minorEastAsia"/>
          <w:sz w:val="22"/>
          <w:lang w:val="en-US" w:eastAsia="zh-CN"/>
        </w:rPr>
      </w:r>
      <w:r w:rsidRPr="00E81D3B">
        <w:rPr>
          <w:rFonts w:eastAsiaTheme="minorEastAsia"/>
          <w:sz w:val="22"/>
          <w:lang w:val="en-US" w:eastAsia="zh-CN"/>
        </w:rPr>
        <w:fldChar w:fldCharType="separate"/>
      </w:r>
      <w:r w:rsidR="00101B4A" w:rsidRPr="00101B4A">
        <w:rPr>
          <w:sz w:val="22"/>
        </w:rPr>
        <w:t xml:space="preserve">Figure </w:t>
      </w:r>
      <w:r w:rsidR="00101B4A" w:rsidRPr="00101B4A">
        <w:rPr>
          <w:noProof/>
          <w:sz w:val="22"/>
        </w:rPr>
        <w:t>3</w:t>
      </w:r>
      <w:r w:rsidRPr="00E81D3B">
        <w:rPr>
          <w:rFonts w:eastAsiaTheme="minorEastAsia"/>
          <w:sz w:val="22"/>
          <w:lang w:val="en-US" w:eastAsia="zh-CN"/>
        </w:rPr>
        <w:fldChar w:fldCharType="end"/>
      </w:r>
      <w:r>
        <w:rPr>
          <w:rFonts w:eastAsiaTheme="minorEastAsia"/>
          <w:sz w:val="22"/>
          <w:lang w:val="en-US" w:eastAsia="zh-CN"/>
        </w:rPr>
        <w:t xml:space="preserve">. </w:t>
      </w:r>
    </w:p>
    <w:p w14:paraId="5769969F" w14:textId="77777777" w:rsidR="00CC193A" w:rsidRDefault="00CC193A" w:rsidP="00DC59CB">
      <w:pPr>
        <w:pStyle w:val="afd"/>
        <w:numPr>
          <w:ilvl w:val="0"/>
          <w:numId w:val="35"/>
        </w:numPr>
        <w:spacing w:afterLines="50" w:after="120"/>
        <w:ind w:firstLineChars="0"/>
        <w:jc w:val="both"/>
        <w:rPr>
          <w:rFonts w:eastAsiaTheme="minorEastAsia"/>
          <w:sz w:val="22"/>
          <w:lang w:val="en-US" w:eastAsia="zh-CN"/>
        </w:rPr>
      </w:pPr>
      <w:r w:rsidRPr="00CE3FB4">
        <w:rPr>
          <w:rFonts w:eastAsiaTheme="minorEastAsia"/>
          <w:i/>
          <w:sz w:val="22"/>
          <w:lang w:val="en-US" w:eastAsia="zh-CN"/>
        </w:rPr>
        <w:t>Bit-level interleaver/scrambler</w:t>
      </w:r>
      <w:r w:rsidRPr="00D0199D">
        <w:rPr>
          <w:rFonts w:eastAsiaTheme="minorEastAsia"/>
          <w:sz w:val="22"/>
          <w:lang w:val="en-US" w:eastAsia="zh-CN"/>
        </w:rPr>
        <w:t>: For NOMA schemes with bit-level operations, user-specific bit-level interleaver/scrambler combined with low code rate channel coding is used to help</w:t>
      </w:r>
      <w:r>
        <w:rPr>
          <w:rFonts w:eastAsiaTheme="minorEastAsia"/>
          <w:sz w:val="22"/>
          <w:lang w:val="en-US" w:eastAsia="zh-CN"/>
        </w:rPr>
        <w:t xml:space="preserve"> multi-user detection (</w:t>
      </w:r>
      <w:r w:rsidRPr="00244F9F">
        <w:rPr>
          <w:rFonts w:eastAsiaTheme="minorEastAsia"/>
          <w:sz w:val="22"/>
          <w:lang w:val="en-US" w:eastAsia="zh-CN"/>
        </w:rPr>
        <w:t>MUD</w:t>
      </w:r>
      <w:r>
        <w:rPr>
          <w:rFonts w:eastAsiaTheme="minorEastAsia"/>
          <w:sz w:val="22"/>
          <w:lang w:val="en-US" w:eastAsia="zh-CN"/>
        </w:rPr>
        <w:t xml:space="preserve">) </w:t>
      </w:r>
      <w:r w:rsidRPr="00D0199D">
        <w:rPr>
          <w:rFonts w:eastAsiaTheme="minorEastAsia"/>
          <w:sz w:val="22"/>
          <w:lang w:val="en-US" w:eastAsia="zh-CN"/>
        </w:rPr>
        <w:t>at the receiver</w:t>
      </w:r>
      <w:r>
        <w:rPr>
          <w:rFonts w:eastAsiaTheme="minorEastAsia"/>
          <w:sz w:val="22"/>
          <w:lang w:val="en-US" w:eastAsia="zh-CN"/>
        </w:rPr>
        <w:t>.</w:t>
      </w:r>
    </w:p>
    <w:p w14:paraId="08C428FB" w14:textId="77777777" w:rsidR="00CC193A" w:rsidRDefault="00CC193A" w:rsidP="00DC59CB">
      <w:pPr>
        <w:pStyle w:val="afd"/>
        <w:numPr>
          <w:ilvl w:val="0"/>
          <w:numId w:val="35"/>
        </w:numPr>
        <w:spacing w:afterLines="50" w:after="120"/>
        <w:ind w:firstLineChars="0"/>
        <w:jc w:val="both"/>
        <w:rPr>
          <w:rFonts w:eastAsiaTheme="minorEastAsia"/>
          <w:sz w:val="22"/>
          <w:lang w:val="en-US" w:eastAsia="zh-CN"/>
        </w:rPr>
      </w:pPr>
      <w:r w:rsidRPr="00CE3FB4">
        <w:rPr>
          <w:rFonts w:eastAsiaTheme="minorEastAsia"/>
          <w:i/>
          <w:sz w:val="22"/>
          <w:lang w:val="en-US" w:eastAsia="zh-CN"/>
        </w:rPr>
        <w:t>Bit-to-symbol mapping</w:t>
      </w:r>
      <w:r w:rsidRPr="00D0199D">
        <w:rPr>
          <w:rFonts w:eastAsiaTheme="minorEastAsia"/>
          <w:sz w:val="22"/>
          <w:lang w:val="en-US" w:eastAsia="zh-CN"/>
        </w:rPr>
        <w:t>: This module maps the coded bits into modulated symbols, where no user-specific design is considered. For NOMA schemes except SCMA, conventional modulation schemes, e.g. BPSK and QPSK etc., are used. To further exploit the gain of this module, multi-dimensional modulation with shaping</w:t>
      </w:r>
      <w:r>
        <w:rPr>
          <w:rFonts w:eastAsiaTheme="minorEastAsia"/>
          <w:sz w:val="22"/>
          <w:lang w:val="en-US" w:eastAsia="zh-CN"/>
        </w:rPr>
        <w:t xml:space="preserve"> </w:t>
      </w:r>
      <w:r w:rsidRPr="00D0199D">
        <w:rPr>
          <w:rFonts w:eastAsiaTheme="minorEastAsia"/>
          <w:sz w:val="22"/>
          <w:lang w:val="en-US" w:eastAsia="zh-CN"/>
        </w:rPr>
        <w:t xml:space="preserve">gain is </w:t>
      </w:r>
      <w:r>
        <w:rPr>
          <w:rFonts w:eastAsiaTheme="minorEastAsia"/>
          <w:sz w:val="22"/>
          <w:lang w:val="en-US" w:eastAsia="zh-CN"/>
        </w:rPr>
        <w:t>used in SCMA.</w:t>
      </w:r>
    </w:p>
    <w:p w14:paraId="6864E924" w14:textId="2146B424" w:rsidR="00CC193A" w:rsidRDefault="00CC193A" w:rsidP="00DC59CB">
      <w:pPr>
        <w:pStyle w:val="afd"/>
        <w:numPr>
          <w:ilvl w:val="0"/>
          <w:numId w:val="35"/>
        </w:numPr>
        <w:spacing w:afterLines="50" w:after="120"/>
        <w:ind w:firstLineChars="0"/>
        <w:jc w:val="both"/>
        <w:rPr>
          <w:rFonts w:eastAsiaTheme="minorEastAsia"/>
          <w:sz w:val="22"/>
          <w:lang w:val="en-US" w:eastAsia="zh-CN"/>
        </w:rPr>
      </w:pPr>
      <w:r w:rsidRPr="00CE3FB4">
        <w:rPr>
          <w:rFonts w:eastAsiaTheme="minorEastAsia"/>
          <w:i/>
          <w:sz w:val="22"/>
          <w:lang w:val="en-US" w:eastAsia="zh-CN"/>
        </w:rPr>
        <w:t>Symbol stream generation</w:t>
      </w:r>
      <w:r w:rsidRPr="00D0199D">
        <w:rPr>
          <w:rFonts w:eastAsiaTheme="minorEastAsia"/>
          <w:sz w:val="22"/>
          <w:lang w:val="en-US" w:eastAsia="zh-CN"/>
        </w:rPr>
        <w:t>: Most NOMA schemes with symbol-level operations provide user-specific designs in this module, such as symbol-level interleaver and/or scr</w:t>
      </w:r>
      <w:r w:rsidR="005C2899">
        <w:rPr>
          <w:rFonts w:eastAsiaTheme="minorEastAsia" w:hint="eastAsia"/>
          <w:sz w:val="22"/>
          <w:lang w:val="en-US"/>
        </w:rPr>
        <w:t>a</w:t>
      </w:r>
      <w:r w:rsidRPr="00D0199D">
        <w:rPr>
          <w:rFonts w:eastAsiaTheme="minorEastAsia"/>
          <w:sz w:val="22"/>
          <w:lang w:val="en-US" w:eastAsia="zh-CN"/>
        </w:rPr>
        <w:t>mbler, user-specific spreading sequences and user- or group-</w:t>
      </w:r>
      <w:r>
        <w:rPr>
          <w:rFonts w:eastAsiaTheme="minorEastAsia"/>
          <w:sz w:val="22"/>
          <w:lang w:val="en-US" w:eastAsia="zh-CN"/>
        </w:rPr>
        <w:t xml:space="preserve"> </w:t>
      </w:r>
      <w:r w:rsidRPr="00D0199D">
        <w:rPr>
          <w:rFonts w:eastAsiaTheme="minorEastAsia"/>
          <w:sz w:val="22"/>
          <w:lang w:val="en-US" w:eastAsia="zh-CN"/>
        </w:rPr>
        <w:t>specific powers as shown in</w:t>
      </w:r>
      <w:r w:rsidRPr="00CE3FB4">
        <w:rPr>
          <w:rFonts w:eastAsiaTheme="minorEastAsia"/>
          <w:sz w:val="22"/>
          <w:lang w:val="en-US" w:eastAsia="zh-CN"/>
        </w:rPr>
        <w:t xml:space="preserve"> </w:t>
      </w:r>
      <w:r w:rsidRPr="00CE3FB4">
        <w:rPr>
          <w:rFonts w:eastAsiaTheme="minorEastAsia"/>
          <w:sz w:val="22"/>
          <w:lang w:eastAsia="zh-CN"/>
        </w:rPr>
        <w:fldChar w:fldCharType="begin"/>
      </w:r>
      <w:r w:rsidRPr="00CE3FB4">
        <w:rPr>
          <w:rFonts w:eastAsiaTheme="minorEastAsia"/>
          <w:sz w:val="22"/>
          <w:lang w:eastAsia="zh-CN"/>
        </w:rPr>
        <w:instrText xml:space="preserve"> REF _Ref503290941 \h </w:instrText>
      </w:r>
      <w:r>
        <w:rPr>
          <w:rFonts w:eastAsiaTheme="minorEastAsia"/>
          <w:sz w:val="22"/>
          <w:lang w:eastAsia="zh-CN"/>
        </w:rPr>
        <w:instrText xml:space="preserve"> \* MERGEFORMAT </w:instrText>
      </w:r>
      <w:r w:rsidRPr="00CE3FB4">
        <w:rPr>
          <w:rFonts w:eastAsiaTheme="minorEastAsia"/>
          <w:sz w:val="22"/>
          <w:lang w:eastAsia="zh-CN"/>
        </w:rPr>
      </w:r>
      <w:r w:rsidRPr="00CE3FB4">
        <w:rPr>
          <w:rFonts w:eastAsiaTheme="minorEastAsia"/>
          <w:sz w:val="22"/>
          <w:lang w:eastAsia="zh-CN"/>
        </w:rPr>
        <w:fldChar w:fldCharType="separate"/>
      </w:r>
      <w:r w:rsidR="00101B4A" w:rsidRPr="00101B4A">
        <w:rPr>
          <w:sz w:val="22"/>
        </w:rPr>
        <w:t xml:space="preserve">Table </w:t>
      </w:r>
      <w:r w:rsidR="00101B4A" w:rsidRPr="00101B4A">
        <w:rPr>
          <w:noProof/>
          <w:sz w:val="22"/>
        </w:rPr>
        <w:t>2</w:t>
      </w:r>
      <w:r w:rsidRPr="00CE3FB4">
        <w:rPr>
          <w:rFonts w:eastAsiaTheme="minorEastAsia"/>
          <w:sz w:val="22"/>
          <w:lang w:eastAsia="zh-CN"/>
        </w:rPr>
        <w:fldChar w:fldCharType="end"/>
      </w:r>
      <w:r w:rsidRPr="00D0199D">
        <w:rPr>
          <w:rFonts w:eastAsiaTheme="minorEastAsia"/>
          <w:sz w:val="22"/>
          <w:lang w:val="en-US" w:eastAsia="zh-CN"/>
        </w:rPr>
        <w:t>.</w:t>
      </w:r>
    </w:p>
    <w:p w14:paraId="0251009E" w14:textId="77777777" w:rsidR="00CC193A" w:rsidRPr="00244F9F" w:rsidRDefault="00CC193A" w:rsidP="00DC59CB">
      <w:pPr>
        <w:pStyle w:val="afd"/>
        <w:numPr>
          <w:ilvl w:val="0"/>
          <w:numId w:val="35"/>
        </w:numPr>
        <w:spacing w:afterLines="50" w:after="120"/>
        <w:ind w:firstLineChars="0"/>
        <w:jc w:val="both"/>
        <w:rPr>
          <w:rFonts w:eastAsiaTheme="minorEastAsia"/>
          <w:sz w:val="22"/>
          <w:lang w:val="en-US" w:eastAsia="zh-CN"/>
        </w:rPr>
      </w:pPr>
      <w:r w:rsidRPr="00CE3FB4">
        <w:rPr>
          <w:rFonts w:eastAsiaTheme="minorEastAsia"/>
          <w:i/>
          <w:sz w:val="22"/>
          <w:lang w:val="en-US" w:eastAsia="zh-CN"/>
        </w:rPr>
        <w:t>Symbol-to-RE mapping</w:t>
      </w:r>
      <w:r w:rsidRPr="00244F9F">
        <w:rPr>
          <w:rFonts w:eastAsiaTheme="minorEastAsia"/>
          <w:sz w:val="22"/>
          <w:lang w:val="en-US" w:eastAsia="zh-CN"/>
        </w:rPr>
        <w:t>: The symbol stream can be mapped into either all the available physical resources (i.e., full mapping) or part of available physical resources (i.e., sparse mapping). Sparse mapping can reduce the collision on each RE at the cost of less transmission resources and user-specific mapping patterns can be designed to facilitate</w:t>
      </w:r>
      <w:r>
        <w:rPr>
          <w:rFonts w:eastAsiaTheme="minorEastAsia"/>
          <w:sz w:val="22"/>
          <w:lang w:val="en-US" w:eastAsia="zh-CN"/>
        </w:rPr>
        <w:t xml:space="preserve"> MUD</w:t>
      </w:r>
      <w:r w:rsidRPr="00244F9F">
        <w:rPr>
          <w:rFonts w:eastAsiaTheme="minorEastAsia"/>
          <w:sz w:val="22"/>
          <w:lang w:val="en-US" w:eastAsia="zh-CN"/>
        </w:rPr>
        <w:t>. Full mapping can fully utilize the resources at the cost of</w:t>
      </w:r>
      <w:r>
        <w:rPr>
          <w:rFonts w:eastAsiaTheme="minorEastAsia"/>
          <w:sz w:val="22"/>
          <w:lang w:val="en-US" w:eastAsia="zh-CN"/>
        </w:rPr>
        <w:t xml:space="preserve"> </w:t>
      </w:r>
      <w:r w:rsidRPr="00244F9F">
        <w:rPr>
          <w:rFonts w:eastAsiaTheme="minorEastAsia"/>
          <w:sz w:val="22"/>
          <w:lang w:val="en-US" w:eastAsia="zh-CN"/>
        </w:rPr>
        <w:t>more interference.</w:t>
      </w:r>
    </w:p>
    <w:p w14:paraId="78916E82" w14:textId="1350DF82" w:rsidR="00CC193A" w:rsidRPr="00CE3FB4" w:rsidRDefault="005536DB" w:rsidP="00DC59CB">
      <w:pPr>
        <w:spacing w:afterLines="50" w:after="120"/>
        <w:jc w:val="both"/>
        <w:rPr>
          <w:rFonts w:eastAsiaTheme="minorEastAsia"/>
          <w:sz w:val="22"/>
          <w:szCs w:val="22"/>
          <w:lang w:val="en-US" w:eastAsia="zh-CN"/>
        </w:rPr>
      </w:pPr>
      <w:r>
        <w:rPr>
          <w:rFonts w:eastAsiaTheme="minorEastAsia"/>
          <w:sz w:val="22"/>
          <w:szCs w:val="22"/>
          <w:lang w:val="en-US" w:eastAsia="zh-CN"/>
        </w:rPr>
        <w:t>Existing</w:t>
      </w:r>
      <w:r w:rsidR="00CC193A" w:rsidRPr="00CE3FB4">
        <w:rPr>
          <w:rFonts w:eastAsiaTheme="minorEastAsia"/>
          <w:sz w:val="22"/>
          <w:szCs w:val="22"/>
          <w:lang w:val="en-US" w:eastAsia="zh-CN"/>
        </w:rPr>
        <w:t xml:space="preserve"> </w:t>
      </w:r>
      <w:r>
        <w:rPr>
          <w:rFonts w:eastAsiaTheme="minorEastAsia"/>
          <w:sz w:val="22"/>
          <w:szCs w:val="22"/>
          <w:lang w:val="en-US" w:eastAsia="zh-CN"/>
        </w:rPr>
        <w:t xml:space="preserve">NOMA </w:t>
      </w:r>
      <w:r w:rsidR="00CC193A" w:rsidRPr="00CE3FB4">
        <w:rPr>
          <w:rFonts w:eastAsiaTheme="minorEastAsia"/>
          <w:sz w:val="22"/>
          <w:szCs w:val="22"/>
          <w:lang w:val="en-US" w:eastAsia="zh-CN"/>
        </w:rPr>
        <w:t>scheme</w:t>
      </w:r>
      <w:r>
        <w:rPr>
          <w:rFonts w:eastAsiaTheme="minorEastAsia"/>
          <w:sz w:val="22"/>
          <w:szCs w:val="22"/>
          <w:lang w:val="en-US" w:eastAsia="zh-CN"/>
        </w:rPr>
        <w:t>s</w:t>
      </w:r>
      <w:r w:rsidR="00457369">
        <w:rPr>
          <w:rFonts w:eastAsiaTheme="minorEastAsia"/>
          <w:sz w:val="22"/>
          <w:szCs w:val="22"/>
          <w:lang w:val="en-US" w:eastAsia="zh-CN"/>
        </w:rPr>
        <w:t xml:space="preserve"> </w:t>
      </w:r>
      <w:r w:rsidR="00457369" w:rsidRPr="00CE3FB4">
        <w:rPr>
          <w:rFonts w:eastAsiaTheme="minorEastAsia"/>
          <w:sz w:val="22"/>
          <w:szCs w:val="22"/>
          <w:lang w:val="en-US" w:eastAsia="zh-CN"/>
        </w:rPr>
        <w:t xml:space="preserve">in </w:t>
      </w:r>
      <w:r w:rsidR="00E962E2" w:rsidRPr="00E962E2">
        <w:rPr>
          <w:rFonts w:eastAsiaTheme="minorEastAsia"/>
          <w:sz w:val="22"/>
          <w:szCs w:val="22"/>
          <w:lang w:val="en-US" w:eastAsia="zh-CN"/>
        </w:rPr>
        <w:fldChar w:fldCharType="begin"/>
      </w:r>
      <w:r w:rsidR="00E962E2" w:rsidRPr="00E962E2">
        <w:rPr>
          <w:rFonts w:eastAsiaTheme="minorEastAsia"/>
          <w:sz w:val="22"/>
          <w:szCs w:val="22"/>
          <w:lang w:val="en-US" w:eastAsia="zh-CN"/>
        </w:rPr>
        <w:instrText xml:space="preserve"> REF _Ref503290941 \h </w:instrText>
      </w:r>
      <w:r w:rsidR="00E962E2" w:rsidRPr="004F0B7E">
        <w:rPr>
          <w:rFonts w:eastAsiaTheme="minorEastAsia"/>
          <w:sz w:val="22"/>
          <w:szCs w:val="22"/>
          <w:lang w:val="en-US" w:eastAsia="zh-CN"/>
        </w:rPr>
        <w:instrText xml:space="preserve"> \* MERGEFORMAT </w:instrText>
      </w:r>
      <w:r w:rsidR="00E962E2" w:rsidRPr="00E962E2">
        <w:rPr>
          <w:rFonts w:eastAsiaTheme="minorEastAsia"/>
          <w:sz w:val="22"/>
          <w:szCs w:val="22"/>
          <w:lang w:val="en-US" w:eastAsia="zh-CN"/>
        </w:rPr>
      </w:r>
      <w:r w:rsidR="00E962E2" w:rsidRPr="00E962E2">
        <w:rPr>
          <w:rFonts w:eastAsiaTheme="minorEastAsia"/>
          <w:sz w:val="22"/>
          <w:szCs w:val="22"/>
          <w:lang w:val="en-US" w:eastAsia="zh-CN"/>
        </w:rPr>
        <w:fldChar w:fldCharType="separate"/>
      </w:r>
      <w:r w:rsidR="00101B4A" w:rsidRPr="00101B4A">
        <w:rPr>
          <w:sz w:val="22"/>
        </w:rPr>
        <w:t xml:space="preserve">Table </w:t>
      </w:r>
      <w:r w:rsidR="00101B4A" w:rsidRPr="00101B4A">
        <w:rPr>
          <w:noProof/>
          <w:sz w:val="22"/>
        </w:rPr>
        <w:t>2</w:t>
      </w:r>
      <w:r w:rsidR="00E962E2" w:rsidRPr="00E962E2">
        <w:rPr>
          <w:rFonts w:eastAsiaTheme="minorEastAsia"/>
          <w:sz w:val="22"/>
          <w:szCs w:val="22"/>
          <w:lang w:val="en-US" w:eastAsia="zh-CN"/>
        </w:rPr>
        <w:fldChar w:fldCharType="end"/>
      </w:r>
      <w:r>
        <w:rPr>
          <w:rFonts w:eastAsiaTheme="minorEastAsia"/>
          <w:sz w:val="22"/>
          <w:szCs w:val="22"/>
          <w:lang w:val="en-US" w:eastAsia="zh-CN"/>
        </w:rPr>
        <w:t xml:space="preserve"> usually utilize</w:t>
      </w:r>
      <w:r w:rsidR="00CC193A" w:rsidRPr="00CE3FB4">
        <w:rPr>
          <w:rFonts w:eastAsiaTheme="minorEastAsia"/>
          <w:sz w:val="22"/>
          <w:szCs w:val="22"/>
          <w:lang w:val="en-US" w:eastAsia="zh-CN"/>
        </w:rPr>
        <w:t xml:space="preserve"> one or multiple user-specific modules in </w:t>
      </w:r>
      <w:r w:rsidR="00E962E2">
        <w:rPr>
          <w:rFonts w:eastAsiaTheme="minorEastAsia"/>
          <w:sz w:val="22"/>
          <w:szCs w:val="22"/>
          <w:lang w:val="en-US" w:eastAsia="zh-CN"/>
        </w:rPr>
        <w:fldChar w:fldCharType="begin"/>
      </w:r>
      <w:r w:rsidR="00E962E2">
        <w:rPr>
          <w:rFonts w:eastAsiaTheme="minorEastAsia"/>
          <w:sz w:val="22"/>
          <w:szCs w:val="22"/>
          <w:lang w:val="en-US" w:eastAsia="zh-CN"/>
        </w:rPr>
        <w:instrText xml:space="preserve"> REF _Ref503291166 \h  \* MERGEFORMAT </w:instrText>
      </w:r>
      <w:r w:rsidR="00E962E2">
        <w:rPr>
          <w:rFonts w:eastAsiaTheme="minorEastAsia"/>
          <w:sz w:val="22"/>
          <w:szCs w:val="22"/>
          <w:lang w:val="en-US" w:eastAsia="zh-CN"/>
        </w:rPr>
      </w:r>
      <w:r w:rsidR="00E962E2">
        <w:rPr>
          <w:rFonts w:eastAsiaTheme="minorEastAsia"/>
          <w:sz w:val="22"/>
          <w:szCs w:val="22"/>
          <w:lang w:val="en-US" w:eastAsia="zh-CN"/>
        </w:rPr>
        <w:fldChar w:fldCharType="separate"/>
      </w:r>
      <w:r w:rsidR="00101B4A" w:rsidRPr="00101B4A">
        <w:rPr>
          <w:sz w:val="22"/>
        </w:rPr>
        <w:t xml:space="preserve">Figure </w:t>
      </w:r>
      <w:r w:rsidR="00101B4A" w:rsidRPr="00101B4A">
        <w:rPr>
          <w:noProof/>
          <w:sz w:val="22"/>
        </w:rPr>
        <w:t>3</w:t>
      </w:r>
      <w:r w:rsidR="00E962E2">
        <w:rPr>
          <w:rFonts w:eastAsiaTheme="minorEastAsia"/>
          <w:sz w:val="22"/>
          <w:szCs w:val="22"/>
          <w:lang w:val="en-US" w:eastAsia="zh-CN"/>
        </w:rPr>
        <w:fldChar w:fldCharType="end"/>
      </w:r>
      <w:r w:rsidR="00CC193A" w:rsidRPr="00CE3FB4">
        <w:rPr>
          <w:rFonts w:eastAsiaTheme="minorEastAsia"/>
          <w:sz w:val="22"/>
          <w:szCs w:val="22"/>
          <w:lang w:val="en-US" w:eastAsia="zh-CN"/>
        </w:rPr>
        <w:t xml:space="preserve"> as its MA signature to help receivers distinguishing multiple users. </w:t>
      </w:r>
    </w:p>
    <w:p w14:paraId="7E496B82" w14:textId="77777777" w:rsidR="00CC193A" w:rsidRDefault="00CC193A" w:rsidP="00DC59CB">
      <w:pPr>
        <w:jc w:val="both"/>
        <w:rPr>
          <w:rFonts w:eastAsiaTheme="minorEastAsia"/>
          <w:lang w:val="en-US" w:eastAsia="zh-CN"/>
        </w:rPr>
      </w:pPr>
      <w:r>
        <w:rPr>
          <w:rFonts w:eastAsiaTheme="minorEastAsia" w:hint="eastAsia"/>
          <w:noProof/>
          <w:lang w:val="en-US"/>
        </w:rPr>
        <w:drawing>
          <wp:inline distT="0" distB="0" distL="0" distR="0" wp14:anchorId="41855B1F" wp14:editId="34057D51">
            <wp:extent cx="6332220" cy="1530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ructure_NOMA.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1530350"/>
                    </a:xfrm>
                    <a:prstGeom prst="rect">
                      <a:avLst/>
                    </a:prstGeom>
                  </pic:spPr>
                </pic:pic>
              </a:graphicData>
            </a:graphic>
          </wp:inline>
        </w:drawing>
      </w:r>
    </w:p>
    <w:p w14:paraId="61AE5BED" w14:textId="5AA6757F" w:rsidR="00CC193A" w:rsidRDefault="00CC193A" w:rsidP="005552C4">
      <w:pPr>
        <w:pStyle w:val="ae"/>
        <w:spacing w:before="0"/>
        <w:jc w:val="center"/>
        <w:rPr>
          <w:b w:val="0"/>
          <w:sz w:val="22"/>
        </w:rPr>
      </w:pPr>
      <w:bookmarkStart w:id="12" w:name="_Ref503291166"/>
      <w:r w:rsidRPr="004C58EF">
        <w:rPr>
          <w:b w:val="0"/>
          <w:sz w:val="22"/>
        </w:rPr>
        <w:t xml:space="preserve">Figure </w:t>
      </w:r>
      <w:r w:rsidRPr="004C58EF">
        <w:rPr>
          <w:b w:val="0"/>
          <w:sz w:val="22"/>
        </w:rPr>
        <w:fldChar w:fldCharType="begin"/>
      </w:r>
      <w:r w:rsidRPr="004C58EF">
        <w:rPr>
          <w:b w:val="0"/>
          <w:sz w:val="22"/>
        </w:rPr>
        <w:instrText xml:space="preserve"> SEQ Figure \* ARABIC </w:instrText>
      </w:r>
      <w:r w:rsidRPr="004C58EF">
        <w:rPr>
          <w:b w:val="0"/>
          <w:sz w:val="22"/>
        </w:rPr>
        <w:fldChar w:fldCharType="separate"/>
      </w:r>
      <w:r w:rsidR="00101B4A">
        <w:rPr>
          <w:b w:val="0"/>
          <w:noProof/>
          <w:sz w:val="22"/>
        </w:rPr>
        <w:t>3</w:t>
      </w:r>
      <w:r w:rsidRPr="004C58EF">
        <w:rPr>
          <w:b w:val="0"/>
          <w:sz w:val="22"/>
        </w:rPr>
        <w:fldChar w:fldCharType="end"/>
      </w:r>
      <w:bookmarkEnd w:id="12"/>
      <w:r w:rsidRPr="004C58EF">
        <w:rPr>
          <w:b w:val="0"/>
          <w:sz w:val="22"/>
        </w:rPr>
        <w:t xml:space="preserve"> Unified structure of NOMA schemes at the transmitter</w:t>
      </w:r>
    </w:p>
    <w:p w14:paraId="79097D1E" w14:textId="130C81D1" w:rsidR="00CC193A" w:rsidRDefault="00CC193A" w:rsidP="00DC59CB">
      <w:pPr>
        <w:spacing w:afterLines="50" w:after="120"/>
        <w:jc w:val="both"/>
        <w:rPr>
          <w:rFonts w:eastAsiaTheme="minorEastAsia"/>
          <w:sz w:val="22"/>
          <w:szCs w:val="22"/>
          <w:lang w:val="en-US" w:eastAsia="zh-CN"/>
        </w:rPr>
      </w:pPr>
      <w:r w:rsidRPr="00652C82">
        <w:rPr>
          <w:rFonts w:eastAsiaTheme="minorEastAsia"/>
          <w:sz w:val="22"/>
          <w:lang w:eastAsia="zh-CN"/>
        </w:rPr>
        <w:t>In addition, NOMA schemes usually assume single-layer structure, i.e., the information bits are processed through the modules in</w:t>
      </w:r>
      <w:r>
        <w:rPr>
          <w:rFonts w:eastAsiaTheme="minorEastAsia"/>
          <w:lang w:eastAsia="zh-CN"/>
        </w:rPr>
        <w:t xml:space="preserve"> </w:t>
      </w:r>
      <w:r w:rsidRPr="00CE3FB4">
        <w:rPr>
          <w:rFonts w:eastAsiaTheme="minorEastAsia"/>
          <w:sz w:val="22"/>
          <w:szCs w:val="22"/>
          <w:lang w:val="en-US" w:eastAsia="zh-CN"/>
        </w:rPr>
        <w:fldChar w:fldCharType="begin"/>
      </w:r>
      <w:r w:rsidRPr="00CE3FB4">
        <w:rPr>
          <w:rFonts w:eastAsiaTheme="minorEastAsia"/>
          <w:sz w:val="22"/>
          <w:szCs w:val="22"/>
          <w:lang w:val="en-US" w:eastAsia="zh-CN"/>
        </w:rPr>
        <w:instrText xml:space="preserve"> REF _Ref503291166 \h  \* MERGEFORMAT </w:instrText>
      </w:r>
      <w:r w:rsidRPr="00CE3FB4">
        <w:rPr>
          <w:rFonts w:eastAsiaTheme="minorEastAsia"/>
          <w:sz w:val="22"/>
          <w:szCs w:val="22"/>
          <w:lang w:val="en-US" w:eastAsia="zh-CN"/>
        </w:rPr>
      </w:r>
      <w:r w:rsidRPr="00CE3FB4">
        <w:rPr>
          <w:rFonts w:eastAsiaTheme="minorEastAsia"/>
          <w:sz w:val="22"/>
          <w:szCs w:val="22"/>
          <w:lang w:val="en-US" w:eastAsia="zh-CN"/>
        </w:rPr>
        <w:fldChar w:fldCharType="separate"/>
      </w:r>
      <w:r w:rsidR="00101B4A" w:rsidRPr="00101B4A">
        <w:rPr>
          <w:sz w:val="22"/>
          <w:szCs w:val="22"/>
        </w:rPr>
        <w:t xml:space="preserve">Figure </w:t>
      </w:r>
      <w:r w:rsidR="00101B4A" w:rsidRPr="00101B4A">
        <w:rPr>
          <w:noProof/>
          <w:sz w:val="22"/>
          <w:szCs w:val="22"/>
        </w:rPr>
        <w:t>3</w:t>
      </w:r>
      <w:r w:rsidRPr="00CE3FB4">
        <w:rPr>
          <w:rFonts w:eastAsiaTheme="minorEastAsia"/>
          <w:sz w:val="22"/>
          <w:szCs w:val="22"/>
          <w:lang w:val="en-US" w:eastAsia="zh-CN"/>
        </w:rPr>
        <w:fldChar w:fldCharType="end"/>
      </w:r>
      <w:r>
        <w:rPr>
          <w:rFonts w:eastAsiaTheme="minorEastAsia"/>
          <w:sz w:val="22"/>
          <w:szCs w:val="22"/>
          <w:lang w:val="en-US" w:eastAsia="zh-CN"/>
        </w:rPr>
        <w:t xml:space="preserve">. </w:t>
      </w:r>
      <w:r w:rsidR="00457369">
        <w:rPr>
          <w:rFonts w:eastAsiaTheme="minorEastAsia"/>
          <w:sz w:val="22"/>
          <w:szCs w:val="22"/>
          <w:lang w:val="en-US" w:eastAsia="zh-CN"/>
        </w:rPr>
        <w:t>F</w:t>
      </w:r>
      <w:r>
        <w:rPr>
          <w:rFonts w:eastAsiaTheme="minorEastAsia"/>
          <w:sz w:val="22"/>
          <w:szCs w:val="22"/>
          <w:lang w:val="en-US" w:eastAsia="zh-CN"/>
        </w:rPr>
        <w:t>or further performance enhancement, the information bits can be divided into multiple streams, where each stream is encoded with lower coding rate and lower modulation order. By incorporating the multiple streams with different signatu</w:t>
      </w:r>
      <w:r w:rsidR="00457369">
        <w:rPr>
          <w:rFonts w:eastAsiaTheme="minorEastAsia"/>
          <w:sz w:val="22"/>
          <w:szCs w:val="22"/>
          <w:lang w:val="en-US" w:eastAsia="zh-CN"/>
        </w:rPr>
        <w:t>res, e.g., power,</w:t>
      </w:r>
      <w:r>
        <w:rPr>
          <w:rFonts w:eastAsiaTheme="minorEastAsia"/>
          <w:sz w:val="22"/>
          <w:szCs w:val="22"/>
          <w:lang w:val="en-US" w:eastAsia="zh-CN"/>
        </w:rPr>
        <w:t xml:space="preserve"> sequences </w:t>
      </w:r>
      <w:r w:rsidR="00457369">
        <w:rPr>
          <w:rFonts w:eastAsiaTheme="minorEastAsia"/>
          <w:sz w:val="22"/>
          <w:szCs w:val="22"/>
          <w:lang w:val="en-US" w:eastAsia="zh-CN"/>
        </w:rPr>
        <w:t>or</w:t>
      </w:r>
      <w:r>
        <w:rPr>
          <w:rFonts w:eastAsiaTheme="minorEastAsia"/>
          <w:sz w:val="22"/>
          <w:szCs w:val="22"/>
          <w:lang w:val="en-US" w:eastAsia="zh-CN"/>
        </w:rPr>
        <w:t xml:space="preserve"> scrambler etc., the signals of multiple layers can be detected at the receiver successfully. Besides, if the coding rates of multiple layers are different, the multi-layer structure could provide multiple reliabilities, which can increase the robustness and overall throughput in grant-free transmission.</w:t>
      </w:r>
    </w:p>
    <w:p w14:paraId="513591A1" w14:textId="7A3975E5" w:rsidR="00457369" w:rsidRPr="00457369" w:rsidRDefault="00457369" w:rsidP="00DC59CB">
      <w:pPr>
        <w:spacing w:afterLines="50" w:after="120"/>
        <w:jc w:val="both"/>
        <w:rPr>
          <w:rFonts w:eastAsiaTheme="minorEastAsia"/>
          <w:b/>
          <w:sz w:val="22"/>
          <w:lang w:eastAsia="zh-CN"/>
        </w:rPr>
      </w:pPr>
      <w:r w:rsidRPr="00457369">
        <w:rPr>
          <w:rFonts w:eastAsiaTheme="minorEastAsia"/>
          <w:b/>
          <w:sz w:val="22"/>
          <w:lang w:eastAsia="zh-CN"/>
        </w:rPr>
        <w:t xml:space="preserve">Observation </w:t>
      </w:r>
      <w:r w:rsidR="00E962E2">
        <w:rPr>
          <w:rFonts w:eastAsiaTheme="minorEastAsia"/>
          <w:b/>
          <w:sz w:val="22"/>
          <w:lang w:eastAsia="zh-CN"/>
        </w:rPr>
        <w:t>1</w:t>
      </w:r>
      <w:r w:rsidRPr="00457369">
        <w:rPr>
          <w:rFonts w:eastAsiaTheme="minorEastAsia"/>
          <w:b/>
          <w:sz w:val="22"/>
          <w:lang w:eastAsia="zh-CN"/>
        </w:rPr>
        <w:t xml:space="preserve">: In addition to single-layer structure, multi-layer structure can be considered </w:t>
      </w:r>
      <w:r w:rsidR="00310CC8">
        <w:rPr>
          <w:rFonts w:eastAsiaTheme="minorEastAsia"/>
          <w:b/>
          <w:sz w:val="22"/>
          <w:lang w:eastAsia="zh-CN"/>
        </w:rPr>
        <w:t>for</w:t>
      </w:r>
      <w:r w:rsidRPr="00457369">
        <w:rPr>
          <w:rFonts w:eastAsiaTheme="minorEastAsia"/>
          <w:b/>
          <w:sz w:val="22"/>
          <w:lang w:eastAsia="zh-CN"/>
        </w:rPr>
        <w:t xml:space="preserve"> existing NOMA schemes.</w:t>
      </w:r>
    </w:p>
    <w:p w14:paraId="7C11E8EC" w14:textId="7BFB39DB" w:rsidR="00CC193A" w:rsidRPr="00DC59CB" w:rsidRDefault="00CC193A" w:rsidP="00DC59CB">
      <w:pPr>
        <w:pStyle w:val="4"/>
        <w:numPr>
          <w:ilvl w:val="1"/>
          <w:numId w:val="6"/>
        </w:numPr>
        <w:spacing w:beforeLines="50" w:before="120" w:afterLines="50" w:after="120"/>
        <w:ind w:left="0" w:firstLine="0"/>
        <w:jc w:val="both"/>
        <w:rPr>
          <w:rFonts w:eastAsiaTheme="minorEastAsia"/>
          <w:b/>
          <w:i w:val="0"/>
          <w:lang w:val="en-US" w:eastAsia="zh-CN"/>
        </w:rPr>
      </w:pPr>
      <w:r w:rsidRPr="00DC59CB">
        <w:rPr>
          <w:rFonts w:eastAsiaTheme="minorEastAsia"/>
          <w:b/>
          <w:i w:val="0"/>
          <w:lang w:val="en-US" w:eastAsia="zh-CN"/>
        </w:rPr>
        <w:lastRenderedPageBreak/>
        <w:t>Module-based comparison methodology</w:t>
      </w:r>
    </w:p>
    <w:p w14:paraId="56219DD8" w14:textId="7472DDBB" w:rsidR="00CC193A" w:rsidRPr="00157EB0" w:rsidRDefault="00CC193A" w:rsidP="00DC59CB">
      <w:pPr>
        <w:spacing w:afterLines="50" w:after="120"/>
        <w:jc w:val="both"/>
        <w:rPr>
          <w:rFonts w:eastAsiaTheme="minorEastAsia"/>
          <w:sz w:val="22"/>
          <w:lang w:val="en-US" w:eastAsia="zh-CN"/>
        </w:rPr>
      </w:pPr>
      <w:r w:rsidRPr="00157EB0">
        <w:rPr>
          <w:rFonts w:eastAsiaTheme="minorEastAsia" w:hint="eastAsia"/>
          <w:sz w:val="22"/>
          <w:lang w:val="en-US" w:eastAsia="zh-CN"/>
        </w:rPr>
        <w:t xml:space="preserve">In Rel-14 SI, scheme-based performance comparison was employed and the performance of multiple NOMA schemes were obtained independently under different assumptions. </w:t>
      </w:r>
      <w:r w:rsidRPr="00157EB0">
        <w:rPr>
          <w:rFonts w:eastAsiaTheme="minorEastAsia"/>
          <w:sz w:val="22"/>
          <w:lang w:val="en-US" w:eastAsia="zh-CN"/>
        </w:rPr>
        <w:t xml:space="preserve">This is possible for preliminary study </w:t>
      </w:r>
      <w:r>
        <w:rPr>
          <w:rFonts w:eastAsiaTheme="minorEastAsia"/>
          <w:sz w:val="22"/>
          <w:lang w:val="en-US" w:eastAsia="zh-CN"/>
        </w:rPr>
        <w:t>of</w:t>
      </w:r>
      <w:r w:rsidRPr="00157EB0">
        <w:rPr>
          <w:rFonts w:eastAsiaTheme="minorEastAsia"/>
          <w:sz w:val="22"/>
          <w:lang w:val="en-US" w:eastAsia="zh-CN"/>
        </w:rPr>
        <w:t xml:space="preserve"> uplink NOMA. However, the objective of NOMA SI in Rel-15 is to “</w:t>
      </w:r>
      <w:r w:rsidRPr="00024DCC">
        <w:rPr>
          <w:bCs/>
          <w:i/>
          <w:sz w:val="22"/>
          <w:lang w:eastAsia="zh-CN"/>
        </w:rPr>
        <w:t>further progress on the evaluation of non-orthogonal multiple access schemes</w:t>
      </w:r>
      <w:r w:rsidRPr="00024DCC">
        <w:rPr>
          <w:rFonts w:hint="eastAsia"/>
          <w:bCs/>
          <w:i/>
          <w:sz w:val="22"/>
          <w:lang w:eastAsia="zh-CN"/>
        </w:rPr>
        <w:t xml:space="preserve"> </w:t>
      </w:r>
      <w:r w:rsidRPr="00024DCC">
        <w:rPr>
          <w:bCs/>
          <w:i/>
          <w:sz w:val="22"/>
          <w:lang w:eastAsia="zh-CN"/>
        </w:rPr>
        <w:t xml:space="preserve">focusing on </w:t>
      </w:r>
      <w:r w:rsidRPr="00024DCC">
        <w:rPr>
          <w:rFonts w:hint="eastAsia"/>
          <w:bCs/>
          <w:i/>
          <w:sz w:val="22"/>
          <w:lang w:eastAsia="zh-CN"/>
        </w:rPr>
        <w:t xml:space="preserve">uplink, and provide recommendation on the non-orthogonal multiple access scheme(s) to be </w:t>
      </w:r>
      <w:r w:rsidRPr="00024DCC">
        <w:rPr>
          <w:bCs/>
          <w:i/>
          <w:sz w:val="22"/>
          <w:lang w:eastAsia="zh-CN"/>
        </w:rPr>
        <w:t>specified</w:t>
      </w:r>
      <w:r w:rsidRPr="00024DCC">
        <w:rPr>
          <w:rFonts w:hint="eastAsia"/>
          <w:bCs/>
          <w:i/>
          <w:sz w:val="22"/>
          <w:lang w:eastAsia="zh-CN"/>
        </w:rPr>
        <w:t xml:space="preserve"> later</w:t>
      </w:r>
      <w:r w:rsidRPr="00157EB0">
        <w:rPr>
          <w:rFonts w:hint="eastAsia"/>
          <w:bCs/>
          <w:sz w:val="22"/>
          <w:lang w:eastAsia="zh-CN"/>
        </w:rPr>
        <w:t>.</w:t>
      </w:r>
      <w:r w:rsidRPr="00157EB0">
        <w:rPr>
          <w:rFonts w:eastAsiaTheme="minorEastAsia"/>
          <w:sz w:val="22"/>
          <w:lang w:val="en-US" w:eastAsia="zh-CN"/>
        </w:rPr>
        <w:t>”</w:t>
      </w:r>
      <w:r w:rsidRPr="00157EB0">
        <w:rPr>
          <w:rFonts w:eastAsiaTheme="minorEastAsia"/>
          <w:sz w:val="22"/>
          <w:lang w:val="en-US" w:eastAsia="zh-CN"/>
        </w:rPr>
        <w:fldChar w:fldCharType="begin"/>
      </w:r>
      <w:r w:rsidRPr="00157EB0">
        <w:rPr>
          <w:rFonts w:eastAsiaTheme="minorEastAsia"/>
          <w:sz w:val="22"/>
          <w:lang w:val="en-US" w:eastAsia="zh-CN"/>
        </w:rPr>
        <w:instrText xml:space="preserve"> REF _Ref503281466 \n \h </w:instrText>
      </w:r>
      <w:r>
        <w:rPr>
          <w:rFonts w:eastAsiaTheme="minorEastAsia"/>
          <w:sz w:val="22"/>
          <w:lang w:val="en-US" w:eastAsia="zh-CN"/>
        </w:rPr>
        <w:instrText xml:space="preserve"> \* MERGEFORMAT </w:instrText>
      </w:r>
      <w:r w:rsidRPr="00157EB0">
        <w:rPr>
          <w:rFonts w:eastAsiaTheme="minorEastAsia"/>
          <w:sz w:val="22"/>
          <w:lang w:val="en-US" w:eastAsia="zh-CN"/>
        </w:rPr>
      </w:r>
      <w:r w:rsidRPr="00157EB0">
        <w:rPr>
          <w:rFonts w:eastAsiaTheme="minorEastAsia"/>
          <w:sz w:val="22"/>
          <w:lang w:val="en-US" w:eastAsia="zh-CN"/>
        </w:rPr>
        <w:fldChar w:fldCharType="separate"/>
      </w:r>
      <w:r w:rsidR="00101B4A">
        <w:rPr>
          <w:rFonts w:eastAsiaTheme="minorEastAsia"/>
          <w:sz w:val="22"/>
          <w:lang w:val="en-US" w:eastAsia="zh-CN"/>
        </w:rPr>
        <w:t>[2]</w:t>
      </w:r>
      <w:r w:rsidRPr="00157EB0">
        <w:rPr>
          <w:rFonts w:eastAsiaTheme="minorEastAsia"/>
          <w:sz w:val="22"/>
          <w:lang w:val="en-US" w:eastAsia="zh-CN"/>
        </w:rPr>
        <w:fldChar w:fldCharType="end"/>
      </w:r>
      <w:r w:rsidRPr="00157EB0">
        <w:rPr>
          <w:rFonts w:eastAsiaTheme="minorEastAsia"/>
          <w:sz w:val="22"/>
          <w:lang w:val="en-US" w:eastAsia="zh-CN"/>
        </w:rPr>
        <w:t>.</w:t>
      </w:r>
      <w:r w:rsidR="000E6B27">
        <w:rPr>
          <w:rFonts w:eastAsiaTheme="minorEastAsia"/>
          <w:sz w:val="22"/>
          <w:lang w:val="en-US" w:eastAsia="zh-CN"/>
        </w:rPr>
        <w:t xml:space="preserve"> To this end, transceiver designs for uplink NOMA should be further studied and evaluated to figure out the optimal combinations of modules at transmitter and receivers in each usage scenarios.</w:t>
      </w:r>
      <w:r w:rsidRPr="00157EB0">
        <w:rPr>
          <w:rFonts w:eastAsiaTheme="minorEastAsia"/>
          <w:sz w:val="22"/>
          <w:lang w:val="en-US" w:eastAsia="zh-CN"/>
        </w:rPr>
        <w:t xml:space="preserve"> </w:t>
      </w:r>
    </w:p>
    <w:p w14:paraId="62B147E6" w14:textId="4FA4EE58" w:rsidR="00CC193A" w:rsidRDefault="00CC193A" w:rsidP="00DC59CB">
      <w:pPr>
        <w:spacing w:afterLines="50" w:after="120"/>
        <w:jc w:val="both"/>
        <w:rPr>
          <w:rFonts w:eastAsiaTheme="minorEastAsia"/>
          <w:sz w:val="22"/>
          <w:szCs w:val="22"/>
          <w:lang w:val="en-US" w:eastAsia="zh-CN"/>
        </w:rPr>
      </w:pPr>
      <w:r w:rsidRPr="00157EB0">
        <w:rPr>
          <w:rFonts w:eastAsiaTheme="minorEastAsia" w:hint="eastAsia"/>
          <w:sz w:val="22"/>
          <w:lang w:val="en-US" w:eastAsia="zh-CN"/>
        </w:rPr>
        <w:t>Instead of scheme-based performance comparison</w:t>
      </w:r>
      <w:r w:rsidRPr="00157EB0">
        <w:rPr>
          <w:rFonts w:eastAsiaTheme="minorEastAsia"/>
          <w:sz w:val="22"/>
          <w:lang w:val="en-US" w:eastAsia="zh-CN"/>
        </w:rPr>
        <w:t xml:space="preserve"> in Rel-14 SI</w:t>
      </w:r>
      <w:r w:rsidRPr="00157EB0">
        <w:rPr>
          <w:rFonts w:eastAsiaTheme="minorEastAsia" w:hint="eastAsia"/>
          <w:sz w:val="22"/>
          <w:lang w:val="en-US" w:eastAsia="zh-CN"/>
        </w:rPr>
        <w:t>, module-based performance comparison</w:t>
      </w:r>
      <w:r w:rsidRPr="00157EB0">
        <w:rPr>
          <w:rFonts w:eastAsiaTheme="minorEastAsia"/>
          <w:sz w:val="22"/>
          <w:lang w:val="en-US" w:eastAsia="zh-CN"/>
        </w:rPr>
        <w:t xml:space="preserve"> </w:t>
      </w:r>
      <w:r>
        <w:rPr>
          <w:rFonts w:eastAsiaTheme="minorEastAsia" w:hint="eastAsia"/>
          <w:sz w:val="22"/>
          <w:lang w:val="en-US" w:eastAsia="zh-CN"/>
        </w:rPr>
        <w:t>can</w:t>
      </w:r>
      <w:r w:rsidRPr="00157EB0">
        <w:rPr>
          <w:rFonts w:eastAsiaTheme="minorEastAsia"/>
          <w:sz w:val="22"/>
          <w:lang w:val="en-US" w:eastAsia="zh-CN"/>
        </w:rPr>
        <w:t xml:space="preserve"> be considered in Rel-15 SI. </w:t>
      </w:r>
      <w:r>
        <w:rPr>
          <w:rFonts w:eastAsiaTheme="minorEastAsia"/>
          <w:sz w:val="22"/>
          <w:lang w:val="en-US" w:eastAsia="zh-CN"/>
        </w:rPr>
        <w:t xml:space="preserve">To investigate the performance gain of NOMA modules, the performance of baseline system without any NOMA schemes should be firstly evaluated. Then, the optimal NOMA scheme can be obtained by exhaustive searching on all the possible combinations of NOMA modules. For further simplification, one of the possible approaches is to </w:t>
      </w:r>
      <w:r>
        <w:rPr>
          <w:rFonts w:eastAsiaTheme="minorEastAsia" w:hint="eastAsia"/>
          <w:sz w:val="22"/>
          <w:lang w:val="en-US" w:eastAsia="zh-CN"/>
        </w:rPr>
        <w:t>compare</w:t>
      </w:r>
      <w:r>
        <w:rPr>
          <w:rFonts w:eastAsiaTheme="minorEastAsia"/>
          <w:sz w:val="22"/>
          <w:lang w:val="en-US" w:eastAsia="zh-CN"/>
        </w:rPr>
        <w:t xml:space="preserve"> the NOMA modules in </w:t>
      </w:r>
      <w:r w:rsidRPr="00CE3FB4">
        <w:rPr>
          <w:rFonts w:eastAsiaTheme="minorEastAsia"/>
          <w:sz w:val="22"/>
          <w:szCs w:val="22"/>
          <w:lang w:val="en-US" w:eastAsia="zh-CN"/>
        </w:rPr>
        <w:fldChar w:fldCharType="begin"/>
      </w:r>
      <w:r w:rsidRPr="00CE3FB4">
        <w:rPr>
          <w:rFonts w:eastAsiaTheme="minorEastAsia"/>
          <w:sz w:val="22"/>
          <w:szCs w:val="22"/>
          <w:lang w:val="en-US" w:eastAsia="zh-CN"/>
        </w:rPr>
        <w:instrText xml:space="preserve"> REF _Ref503291166 \h  \* MERGEFORMAT </w:instrText>
      </w:r>
      <w:r w:rsidRPr="00CE3FB4">
        <w:rPr>
          <w:rFonts w:eastAsiaTheme="minorEastAsia"/>
          <w:sz w:val="22"/>
          <w:szCs w:val="22"/>
          <w:lang w:val="en-US" w:eastAsia="zh-CN"/>
        </w:rPr>
      </w:r>
      <w:r w:rsidRPr="00CE3FB4">
        <w:rPr>
          <w:rFonts w:eastAsiaTheme="minorEastAsia"/>
          <w:sz w:val="22"/>
          <w:szCs w:val="22"/>
          <w:lang w:val="en-US" w:eastAsia="zh-CN"/>
        </w:rPr>
        <w:fldChar w:fldCharType="separate"/>
      </w:r>
      <w:r w:rsidR="00101B4A" w:rsidRPr="00101B4A">
        <w:rPr>
          <w:sz w:val="22"/>
          <w:szCs w:val="22"/>
        </w:rPr>
        <w:t xml:space="preserve">Figure </w:t>
      </w:r>
      <w:r w:rsidR="00101B4A" w:rsidRPr="00101B4A">
        <w:rPr>
          <w:noProof/>
          <w:sz w:val="22"/>
          <w:szCs w:val="22"/>
        </w:rPr>
        <w:t>3</w:t>
      </w:r>
      <w:r w:rsidRPr="00CE3FB4">
        <w:rPr>
          <w:rFonts w:eastAsiaTheme="minorEastAsia"/>
          <w:sz w:val="22"/>
          <w:szCs w:val="22"/>
          <w:lang w:val="en-US" w:eastAsia="zh-CN"/>
        </w:rPr>
        <w:fldChar w:fldCharType="end"/>
      </w:r>
      <w:r>
        <w:rPr>
          <w:rFonts w:eastAsiaTheme="minorEastAsia"/>
          <w:sz w:val="22"/>
          <w:szCs w:val="22"/>
          <w:lang w:val="en-US" w:eastAsia="zh-CN"/>
        </w:rPr>
        <w:t xml:space="preserve"> successively based on some pre-defined priorities. The performance gain of each NOMA module is evaluated for all use scenarios. The optimal NOMA module and signature can be found by not only the performance gain but also latency and complexity at the transmitter and receiver, etc. </w:t>
      </w:r>
    </w:p>
    <w:p w14:paraId="462039FE" w14:textId="26D6E25F" w:rsidR="00CC193A" w:rsidRDefault="00CC193A" w:rsidP="00DC59CB">
      <w:pPr>
        <w:spacing w:afterLines="50" w:after="120"/>
        <w:jc w:val="both"/>
        <w:rPr>
          <w:rFonts w:eastAsiaTheme="minorEastAsia"/>
          <w:lang w:val="en-US" w:eastAsia="zh-CN"/>
        </w:rPr>
      </w:pPr>
      <w:r>
        <w:rPr>
          <w:rFonts w:eastAsiaTheme="minorEastAsia"/>
          <w:sz w:val="22"/>
          <w:szCs w:val="22"/>
          <w:lang w:val="en-US" w:eastAsia="zh-CN"/>
        </w:rPr>
        <w:t xml:space="preserve">With the above module-based comparison methodology, the performance gain of each NOMA module and signature can be well studied, </w:t>
      </w:r>
    </w:p>
    <w:p w14:paraId="5D5D8D47" w14:textId="482A6C5F" w:rsidR="00CC193A" w:rsidRDefault="00CC193A" w:rsidP="00DC59CB">
      <w:pPr>
        <w:jc w:val="both"/>
        <w:rPr>
          <w:rFonts w:eastAsiaTheme="minorEastAsia"/>
          <w:b/>
          <w:sz w:val="22"/>
          <w:lang w:val="en-US" w:eastAsia="zh-CN"/>
        </w:rPr>
      </w:pPr>
      <w:r w:rsidRPr="00485A49">
        <w:rPr>
          <w:rFonts w:eastAsiaTheme="minorEastAsia"/>
          <w:b/>
          <w:sz w:val="22"/>
          <w:lang w:val="en-US" w:eastAsia="zh-CN"/>
        </w:rPr>
        <w:t xml:space="preserve">Proposal </w:t>
      </w:r>
      <w:r w:rsidR="00E962E2">
        <w:rPr>
          <w:rFonts w:eastAsiaTheme="minorEastAsia"/>
          <w:b/>
          <w:sz w:val="22"/>
          <w:lang w:val="en-US" w:eastAsia="zh-CN"/>
        </w:rPr>
        <w:t>3</w:t>
      </w:r>
      <w:r w:rsidRPr="00485A49">
        <w:rPr>
          <w:rFonts w:eastAsiaTheme="minorEastAsia"/>
          <w:b/>
          <w:sz w:val="22"/>
          <w:lang w:val="en-US" w:eastAsia="zh-CN"/>
        </w:rPr>
        <w:t xml:space="preserve">: Module-based comparison methodology should be considered and further discussed in </w:t>
      </w:r>
      <w:r>
        <w:rPr>
          <w:rFonts w:eastAsiaTheme="minorEastAsia"/>
          <w:b/>
          <w:sz w:val="22"/>
          <w:lang w:val="en-US" w:eastAsia="zh-CN"/>
        </w:rPr>
        <w:t xml:space="preserve">NOMA SI in </w:t>
      </w:r>
      <w:r w:rsidRPr="00485A49">
        <w:rPr>
          <w:rFonts w:eastAsiaTheme="minorEastAsia"/>
          <w:b/>
          <w:sz w:val="22"/>
          <w:lang w:val="en-US" w:eastAsia="zh-CN"/>
        </w:rPr>
        <w:t>Rel-15.</w:t>
      </w:r>
      <w:r>
        <w:rPr>
          <w:rFonts w:eastAsiaTheme="minorEastAsia"/>
          <w:b/>
          <w:sz w:val="22"/>
          <w:lang w:val="en-US" w:eastAsia="zh-CN"/>
        </w:rPr>
        <w:t xml:space="preserve"> The comparison metrics include at least the following:</w:t>
      </w:r>
    </w:p>
    <w:p w14:paraId="6901CBFC" w14:textId="1CC0A874" w:rsidR="00CC193A" w:rsidRDefault="00A026A4" w:rsidP="00DC59CB">
      <w:pPr>
        <w:pStyle w:val="afd"/>
        <w:numPr>
          <w:ilvl w:val="0"/>
          <w:numId w:val="37"/>
        </w:numPr>
        <w:ind w:firstLineChars="0"/>
        <w:jc w:val="both"/>
        <w:rPr>
          <w:rFonts w:eastAsiaTheme="minorEastAsia"/>
          <w:b/>
          <w:sz w:val="22"/>
          <w:lang w:val="en-US" w:eastAsia="zh-CN"/>
        </w:rPr>
      </w:pPr>
      <w:r>
        <w:rPr>
          <w:rFonts w:eastAsiaTheme="minorEastAsia" w:hint="eastAsia"/>
          <w:b/>
          <w:sz w:val="22"/>
          <w:lang w:val="en-US" w:eastAsia="zh-CN"/>
        </w:rPr>
        <w:t>Performance</w:t>
      </w:r>
    </w:p>
    <w:p w14:paraId="04FB71AB" w14:textId="77777777" w:rsidR="00CC193A" w:rsidRDefault="00CC193A" w:rsidP="00DC59CB">
      <w:pPr>
        <w:pStyle w:val="afd"/>
        <w:numPr>
          <w:ilvl w:val="0"/>
          <w:numId w:val="37"/>
        </w:numPr>
        <w:ind w:firstLineChars="0"/>
        <w:jc w:val="both"/>
        <w:rPr>
          <w:rFonts w:eastAsiaTheme="minorEastAsia"/>
          <w:b/>
          <w:sz w:val="22"/>
          <w:lang w:val="en-US" w:eastAsia="zh-CN"/>
        </w:rPr>
      </w:pPr>
      <w:r>
        <w:rPr>
          <w:rFonts w:eastAsiaTheme="minorEastAsia" w:hint="eastAsia"/>
          <w:b/>
          <w:sz w:val="22"/>
          <w:lang w:val="en-US" w:eastAsia="zh-CN"/>
        </w:rPr>
        <w:t>Complexity at both transmitter and receiver</w:t>
      </w:r>
    </w:p>
    <w:p w14:paraId="3D446EE9" w14:textId="77777777" w:rsidR="00CC193A" w:rsidRDefault="00CC193A" w:rsidP="00DC59CB">
      <w:pPr>
        <w:pStyle w:val="afd"/>
        <w:numPr>
          <w:ilvl w:val="0"/>
          <w:numId w:val="37"/>
        </w:numPr>
        <w:ind w:firstLineChars="0"/>
        <w:jc w:val="both"/>
        <w:rPr>
          <w:rFonts w:eastAsiaTheme="minorEastAsia"/>
          <w:b/>
          <w:sz w:val="22"/>
          <w:lang w:val="en-US" w:eastAsia="zh-CN"/>
        </w:rPr>
      </w:pPr>
      <w:r>
        <w:rPr>
          <w:rFonts w:eastAsiaTheme="minorEastAsia"/>
          <w:b/>
          <w:sz w:val="22"/>
          <w:lang w:val="en-US" w:eastAsia="zh-CN"/>
        </w:rPr>
        <w:t>Latency</w:t>
      </w:r>
    </w:p>
    <w:p w14:paraId="055FA68E" w14:textId="77777777" w:rsidR="00CC193A" w:rsidRPr="004C35ED" w:rsidRDefault="00CC193A" w:rsidP="00DC59CB">
      <w:pPr>
        <w:pStyle w:val="afd"/>
        <w:numPr>
          <w:ilvl w:val="0"/>
          <w:numId w:val="37"/>
        </w:numPr>
        <w:spacing w:afterLines="50" w:after="120"/>
        <w:ind w:firstLineChars="0"/>
        <w:jc w:val="both"/>
        <w:rPr>
          <w:rFonts w:eastAsiaTheme="minorEastAsia"/>
          <w:b/>
          <w:sz w:val="22"/>
          <w:lang w:val="en-US" w:eastAsia="zh-CN"/>
        </w:rPr>
      </w:pPr>
      <w:r>
        <w:rPr>
          <w:rFonts w:eastAsiaTheme="minorEastAsia"/>
          <w:b/>
          <w:sz w:val="22"/>
          <w:lang w:val="en-US" w:eastAsia="zh-CN"/>
        </w:rPr>
        <w:t>Others are not precluded</w:t>
      </w:r>
    </w:p>
    <w:p w14:paraId="171B34F8" w14:textId="36AE42B3" w:rsidR="00CC193A" w:rsidRDefault="00DC59CB" w:rsidP="002F5CC2">
      <w:pPr>
        <w:pStyle w:val="1"/>
        <w:numPr>
          <w:ilvl w:val="0"/>
          <w:numId w:val="6"/>
        </w:numPr>
        <w:spacing w:after="120"/>
        <w:jc w:val="both"/>
        <w:rPr>
          <w:b/>
          <w:color w:val="000000"/>
          <w:lang w:val="en-US"/>
        </w:rPr>
      </w:pPr>
      <w:r w:rsidRPr="00DC59CB">
        <w:rPr>
          <w:b/>
          <w:color w:val="000000"/>
          <w:lang w:val="en-US"/>
        </w:rPr>
        <w:t>Performance e</w:t>
      </w:r>
      <w:r w:rsidR="00CC193A" w:rsidRPr="00DC59CB">
        <w:rPr>
          <w:rFonts w:hint="eastAsia"/>
          <w:b/>
          <w:color w:val="000000"/>
          <w:lang w:val="en-US"/>
        </w:rPr>
        <w:t>v</w:t>
      </w:r>
      <w:r w:rsidR="00CC193A" w:rsidRPr="00DC59CB">
        <w:rPr>
          <w:b/>
          <w:color w:val="000000"/>
          <w:lang w:val="en-US"/>
        </w:rPr>
        <w:t>aluation</w:t>
      </w:r>
      <w:r w:rsidR="002F5CC2" w:rsidRPr="002F5CC2">
        <w:t xml:space="preserve"> </w:t>
      </w:r>
      <w:r w:rsidR="002F5CC2" w:rsidRPr="002F5CC2">
        <w:rPr>
          <w:b/>
          <w:color w:val="000000"/>
          <w:lang w:val="en-US"/>
        </w:rPr>
        <w:t>assumptions</w:t>
      </w:r>
      <w:r w:rsidR="002F5CC2">
        <w:rPr>
          <w:rFonts w:asciiTheme="minorEastAsia" w:eastAsiaTheme="minorEastAsia" w:hAnsiTheme="minorEastAsia" w:hint="eastAsia"/>
          <w:b/>
          <w:color w:val="000000"/>
          <w:lang w:val="en-US" w:eastAsia="zh-CN"/>
        </w:rPr>
        <w:t xml:space="preserve"> </w:t>
      </w:r>
    </w:p>
    <w:p w14:paraId="25AA206A" w14:textId="62CC444D" w:rsidR="000E6B27" w:rsidRPr="007E1EFC" w:rsidRDefault="000E6B27" w:rsidP="00107D6B">
      <w:pPr>
        <w:spacing w:afterLines="50" w:after="120"/>
        <w:jc w:val="both"/>
        <w:rPr>
          <w:rFonts w:eastAsiaTheme="minorEastAsia"/>
          <w:sz w:val="22"/>
          <w:lang w:val="en-US" w:eastAsia="zh-CN"/>
        </w:rPr>
      </w:pPr>
      <w:r w:rsidRPr="007E1EFC">
        <w:rPr>
          <w:rFonts w:eastAsiaTheme="minorEastAsia"/>
          <w:sz w:val="22"/>
          <w:lang w:val="en-US" w:eastAsia="zh-CN"/>
        </w:rPr>
        <w:t xml:space="preserve">Performance is one of the most important </w:t>
      </w:r>
      <w:r w:rsidR="00094C38">
        <w:rPr>
          <w:rFonts w:eastAsiaTheme="minorEastAsia"/>
          <w:sz w:val="22"/>
          <w:lang w:val="en-US" w:eastAsia="zh-CN"/>
        </w:rPr>
        <w:t xml:space="preserve">comparison </w:t>
      </w:r>
      <w:r w:rsidRPr="007E1EFC">
        <w:rPr>
          <w:rFonts w:eastAsiaTheme="minorEastAsia"/>
          <w:sz w:val="22"/>
          <w:lang w:val="en-US" w:eastAsia="zh-CN"/>
        </w:rPr>
        <w:t>metrics for NOMA study. For a fair comparison, the evaluation assumptions and performance metrics should be further discussed.</w:t>
      </w:r>
      <w:r w:rsidR="007E1EFC">
        <w:rPr>
          <w:rFonts w:eastAsiaTheme="minorEastAsia"/>
          <w:sz w:val="22"/>
          <w:lang w:val="en-US" w:eastAsia="zh-CN"/>
        </w:rPr>
        <w:t xml:space="preserve"> </w:t>
      </w:r>
      <w:r w:rsidR="007E1EFC" w:rsidRPr="007E1EFC">
        <w:rPr>
          <w:rFonts w:eastAsiaTheme="minorEastAsia"/>
          <w:sz w:val="22"/>
          <w:lang w:val="en-US" w:eastAsia="zh-CN"/>
        </w:rPr>
        <w:t xml:space="preserve">As the evaluation in Rel-14, both </w:t>
      </w:r>
      <w:r w:rsidR="007E1EFC" w:rsidRPr="007E1EFC">
        <w:rPr>
          <w:rFonts w:eastAsiaTheme="minorEastAsia" w:hint="eastAsia"/>
          <w:sz w:val="22"/>
          <w:lang w:val="en-US" w:eastAsia="zh-CN"/>
        </w:rPr>
        <w:t xml:space="preserve">LLS </w:t>
      </w:r>
      <w:r w:rsidR="007E1EFC" w:rsidRPr="007E1EFC">
        <w:rPr>
          <w:rFonts w:eastAsiaTheme="minorEastAsia"/>
          <w:sz w:val="22"/>
          <w:lang w:val="en-US" w:eastAsia="zh-CN"/>
        </w:rPr>
        <w:t xml:space="preserve">and SLS </w:t>
      </w:r>
      <w:r w:rsidR="007E1EFC" w:rsidRPr="007E1EFC">
        <w:rPr>
          <w:rFonts w:eastAsiaTheme="minorEastAsia" w:hint="eastAsia"/>
          <w:sz w:val="22"/>
          <w:lang w:val="en-US" w:eastAsia="zh-CN"/>
        </w:rPr>
        <w:t>evaluation</w:t>
      </w:r>
      <w:r w:rsidR="007E1EFC" w:rsidRPr="007E1EFC">
        <w:rPr>
          <w:rFonts w:eastAsiaTheme="minorEastAsia"/>
          <w:sz w:val="22"/>
          <w:lang w:val="en-US" w:eastAsia="zh-CN"/>
        </w:rPr>
        <w:t xml:space="preserve">s are necessary. Through LLS evaluations, the </w:t>
      </w:r>
      <w:r w:rsidR="007E1EFC">
        <w:rPr>
          <w:rFonts w:eastAsiaTheme="minorEastAsia"/>
          <w:sz w:val="22"/>
          <w:lang w:val="en-US" w:eastAsia="zh-CN"/>
        </w:rPr>
        <w:t xml:space="preserve">performance of all transceiver designs can be clearly compared. With SLS evaluations, the impacts, such as procedures, uplink power control, user </w:t>
      </w:r>
      <w:r w:rsidR="00430FF0">
        <w:rPr>
          <w:rFonts w:eastAsiaTheme="minorEastAsia"/>
          <w:sz w:val="22"/>
          <w:lang w:val="en-US" w:eastAsia="zh-CN"/>
        </w:rPr>
        <w:t>distribution</w:t>
      </w:r>
      <w:r w:rsidR="007E1EFC">
        <w:rPr>
          <w:rFonts w:eastAsiaTheme="minorEastAsia"/>
          <w:sz w:val="22"/>
          <w:lang w:val="en-US" w:eastAsia="zh-CN"/>
        </w:rPr>
        <w:t xml:space="preserve"> and </w:t>
      </w:r>
      <w:r w:rsidR="00430FF0">
        <w:rPr>
          <w:rFonts w:eastAsiaTheme="minorEastAsia"/>
          <w:sz w:val="22"/>
          <w:lang w:val="en-US" w:eastAsia="zh-CN"/>
        </w:rPr>
        <w:t>random packet arrival</w:t>
      </w:r>
      <w:r w:rsidR="007E1EFC">
        <w:rPr>
          <w:rFonts w:eastAsiaTheme="minorEastAsia"/>
          <w:sz w:val="22"/>
          <w:lang w:val="en-US" w:eastAsia="zh-CN"/>
        </w:rPr>
        <w:t>, etc., on the performance of NOMA can be evaluated</w:t>
      </w:r>
      <w:r w:rsidR="004F0B7E">
        <w:rPr>
          <w:rFonts w:eastAsiaTheme="minorEastAsia"/>
          <w:sz w:val="22"/>
          <w:lang w:val="en-US" w:eastAsia="zh-CN"/>
        </w:rPr>
        <w:t>.</w:t>
      </w:r>
    </w:p>
    <w:p w14:paraId="5B68EC7A" w14:textId="20B1D1E9" w:rsidR="00CC193A" w:rsidRDefault="00CC193A" w:rsidP="00DC59CB">
      <w:pPr>
        <w:pStyle w:val="4"/>
        <w:numPr>
          <w:ilvl w:val="1"/>
          <w:numId w:val="6"/>
        </w:numPr>
        <w:spacing w:beforeLines="50" w:before="120" w:afterLines="50" w:after="120"/>
        <w:ind w:left="480" w:hangingChars="200" w:hanging="480"/>
        <w:jc w:val="both"/>
        <w:rPr>
          <w:rFonts w:eastAsiaTheme="minorEastAsia"/>
          <w:b/>
          <w:i w:val="0"/>
          <w:lang w:val="en-US" w:eastAsia="zh-CN"/>
        </w:rPr>
      </w:pPr>
      <w:r>
        <w:rPr>
          <w:rFonts w:eastAsiaTheme="minorEastAsia" w:hint="eastAsia"/>
          <w:b/>
          <w:i w:val="0"/>
          <w:lang w:val="en-US" w:eastAsia="zh-CN"/>
        </w:rPr>
        <w:t>LLS evaluation</w:t>
      </w:r>
    </w:p>
    <w:p w14:paraId="60CE8845" w14:textId="544B63AA" w:rsidR="000E6B27" w:rsidRDefault="00107D6B" w:rsidP="00107D6B">
      <w:pPr>
        <w:spacing w:afterLines="50" w:after="120"/>
        <w:jc w:val="both"/>
        <w:rPr>
          <w:rFonts w:eastAsiaTheme="minorEastAsia"/>
          <w:sz w:val="22"/>
          <w:lang w:val="en-US" w:eastAsia="zh-CN"/>
        </w:rPr>
      </w:pPr>
      <w:r>
        <w:rPr>
          <w:rFonts w:eastAsiaTheme="minorEastAsia" w:hint="eastAsia"/>
          <w:sz w:val="22"/>
          <w:lang w:val="en-US" w:eastAsia="zh-CN"/>
        </w:rPr>
        <w:t xml:space="preserve">At the start of </w:t>
      </w:r>
      <w:r>
        <w:rPr>
          <w:rFonts w:eastAsiaTheme="minorEastAsia"/>
          <w:sz w:val="22"/>
          <w:lang w:val="en-US" w:eastAsia="zh-CN"/>
        </w:rPr>
        <w:t xml:space="preserve">NOMA </w:t>
      </w:r>
      <w:r>
        <w:rPr>
          <w:rFonts w:eastAsiaTheme="minorEastAsia" w:hint="eastAsia"/>
          <w:sz w:val="22"/>
          <w:lang w:val="en-US" w:eastAsia="zh-CN"/>
        </w:rPr>
        <w:t xml:space="preserve">study item in Rel-15, </w:t>
      </w:r>
      <w:r>
        <w:rPr>
          <w:rFonts w:eastAsiaTheme="minorEastAsia"/>
          <w:sz w:val="22"/>
          <w:lang w:val="en-US" w:eastAsia="zh-CN"/>
        </w:rPr>
        <w:t>LLS evaluation on the transceiver design should be prioritized. To make a valid comparison, the evaluation assumptions and performance metrics should be firstly determined.</w:t>
      </w:r>
    </w:p>
    <w:p w14:paraId="4DFB8F56" w14:textId="77777777" w:rsidR="00542FFB" w:rsidRPr="00DC59CB" w:rsidRDefault="00542FFB" w:rsidP="00542FFB">
      <w:pPr>
        <w:pStyle w:val="5"/>
        <w:numPr>
          <w:ilvl w:val="2"/>
          <w:numId w:val="6"/>
        </w:numPr>
        <w:spacing w:beforeLines="50" w:before="120" w:afterLines="50" w:after="120" w:line="240" w:lineRule="auto"/>
        <w:ind w:left="567"/>
        <w:jc w:val="both"/>
        <w:rPr>
          <w:b/>
          <w:sz w:val="22"/>
          <w:u w:val="none"/>
          <w:lang w:val="en-US" w:eastAsia="zh-CN"/>
        </w:rPr>
      </w:pPr>
      <w:r w:rsidRPr="00DC59CB">
        <w:rPr>
          <w:rFonts w:hint="eastAsia"/>
          <w:b/>
          <w:sz w:val="22"/>
          <w:u w:val="none"/>
          <w:lang w:val="en-US" w:eastAsia="zh-CN"/>
        </w:rPr>
        <w:t>Performance metric of LLS evaluation</w:t>
      </w:r>
    </w:p>
    <w:p w14:paraId="1961B7A1" w14:textId="2EFDFBF1" w:rsidR="00542FFB" w:rsidRPr="00542FFB" w:rsidRDefault="00542FFB" w:rsidP="00542FFB">
      <w:pPr>
        <w:rPr>
          <w:rFonts w:eastAsiaTheme="minorEastAsia"/>
          <w:sz w:val="22"/>
          <w:lang w:val="en-US" w:eastAsia="zh-CN"/>
        </w:rPr>
      </w:pPr>
      <w:r>
        <w:rPr>
          <w:rFonts w:eastAsiaTheme="minorEastAsia" w:hint="eastAsia"/>
          <w:sz w:val="22"/>
          <w:lang w:val="en-US" w:eastAsia="zh-CN"/>
        </w:rPr>
        <w:t xml:space="preserve">In the Rel-14 study item of NR, </w:t>
      </w:r>
      <w:r>
        <w:rPr>
          <w:rFonts w:eastAsiaTheme="minorEastAsia"/>
          <w:sz w:val="22"/>
          <w:lang w:val="en-US" w:eastAsia="zh-CN"/>
        </w:rPr>
        <w:t>t</w:t>
      </w:r>
      <w:r w:rsidRPr="00542FFB">
        <w:rPr>
          <w:rFonts w:eastAsiaTheme="minorEastAsia"/>
          <w:sz w:val="22"/>
          <w:lang w:val="en-US" w:eastAsia="zh-CN"/>
        </w:rPr>
        <w:t>he following evaluation metrics</w:t>
      </w:r>
      <w:r w:rsidRPr="00542FFB">
        <w:rPr>
          <w:rFonts w:eastAsiaTheme="minorEastAsia" w:hint="eastAsia"/>
          <w:sz w:val="22"/>
          <w:lang w:val="en-US" w:eastAsia="zh-CN"/>
        </w:rPr>
        <w:t xml:space="preserve"> </w:t>
      </w:r>
      <w:r>
        <w:rPr>
          <w:rFonts w:eastAsiaTheme="minorEastAsia"/>
          <w:sz w:val="22"/>
          <w:lang w:val="en-US" w:eastAsia="zh-CN"/>
        </w:rPr>
        <w:t xml:space="preserve">for LLS </w:t>
      </w:r>
      <w:r w:rsidR="00162282">
        <w:rPr>
          <w:rFonts w:eastAsiaTheme="minorEastAsia" w:hint="eastAsia"/>
          <w:sz w:val="22"/>
          <w:lang w:val="en-US" w:eastAsia="zh-CN"/>
        </w:rPr>
        <w:t xml:space="preserve">are considered </w:t>
      </w:r>
      <w:r w:rsidR="00162282">
        <w:rPr>
          <w:rFonts w:eastAsiaTheme="minorEastAsia"/>
          <w:sz w:val="22"/>
          <w:lang w:val="en-US" w:eastAsia="zh-CN"/>
        </w:rPr>
        <w:fldChar w:fldCharType="begin"/>
      </w:r>
      <w:r w:rsidR="00162282">
        <w:rPr>
          <w:rFonts w:eastAsiaTheme="minorEastAsia"/>
          <w:sz w:val="22"/>
          <w:lang w:val="en-US" w:eastAsia="zh-CN"/>
        </w:rPr>
        <w:instrText xml:space="preserve"> </w:instrText>
      </w:r>
      <w:r w:rsidR="00162282">
        <w:rPr>
          <w:rFonts w:eastAsiaTheme="minorEastAsia" w:hint="eastAsia"/>
          <w:sz w:val="22"/>
          <w:lang w:val="en-US" w:eastAsia="zh-CN"/>
        </w:rPr>
        <w:instrText>REF _Ref503187047 \n \h</w:instrText>
      </w:r>
      <w:r w:rsidR="00162282">
        <w:rPr>
          <w:rFonts w:eastAsiaTheme="minorEastAsia"/>
          <w:sz w:val="22"/>
          <w:lang w:val="en-US" w:eastAsia="zh-CN"/>
        </w:rPr>
        <w:instrText xml:space="preserve"> </w:instrText>
      </w:r>
      <w:r w:rsidR="00162282">
        <w:rPr>
          <w:rFonts w:eastAsiaTheme="minorEastAsia"/>
          <w:sz w:val="22"/>
          <w:lang w:val="en-US" w:eastAsia="zh-CN"/>
        </w:rPr>
      </w:r>
      <w:r w:rsidR="00162282">
        <w:rPr>
          <w:rFonts w:eastAsiaTheme="minorEastAsia"/>
          <w:sz w:val="22"/>
          <w:lang w:val="en-US" w:eastAsia="zh-CN"/>
        </w:rPr>
        <w:fldChar w:fldCharType="separate"/>
      </w:r>
      <w:r w:rsidR="00101B4A">
        <w:rPr>
          <w:rFonts w:eastAsiaTheme="minorEastAsia"/>
          <w:sz w:val="22"/>
          <w:lang w:val="en-US" w:eastAsia="zh-CN"/>
        </w:rPr>
        <w:t>[1]</w:t>
      </w:r>
      <w:r w:rsidR="00162282">
        <w:rPr>
          <w:rFonts w:eastAsiaTheme="minorEastAsia"/>
          <w:sz w:val="22"/>
          <w:lang w:val="en-US" w:eastAsia="zh-CN"/>
        </w:rPr>
        <w:fldChar w:fldCharType="end"/>
      </w:r>
      <w:r w:rsidR="00162282">
        <w:rPr>
          <w:rFonts w:eastAsiaTheme="minorEastAsia"/>
          <w:sz w:val="22"/>
          <w:lang w:val="en-US" w:eastAsia="zh-CN"/>
        </w:rPr>
        <w:t>.</w:t>
      </w:r>
    </w:p>
    <w:p w14:paraId="663AD127" w14:textId="2518A27E" w:rsidR="00542FFB" w:rsidRPr="006C4474" w:rsidRDefault="00542FFB" w:rsidP="00542FFB">
      <w:pPr>
        <w:pStyle w:val="B1"/>
        <w:numPr>
          <w:ilvl w:val="0"/>
          <w:numId w:val="42"/>
        </w:numPr>
        <w:spacing w:after="0"/>
        <w:jc w:val="both"/>
        <w:rPr>
          <w:rFonts w:eastAsiaTheme="minorEastAsia"/>
          <w:i/>
          <w:sz w:val="22"/>
          <w:lang w:val="en-US" w:eastAsia="zh-CN"/>
        </w:rPr>
      </w:pPr>
      <w:r w:rsidRPr="006C4474">
        <w:rPr>
          <w:rFonts w:eastAsiaTheme="minorEastAsia"/>
          <w:i/>
          <w:sz w:val="22"/>
          <w:lang w:val="en-US" w:eastAsia="zh-CN"/>
        </w:rPr>
        <w:t xml:space="preserve">BLER vs SNR reported for UL and DL calibration </w:t>
      </w:r>
    </w:p>
    <w:p w14:paraId="12906E64" w14:textId="77777777" w:rsidR="00542FFB" w:rsidRPr="006C4474" w:rsidRDefault="00542FFB" w:rsidP="00542FFB">
      <w:pPr>
        <w:pStyle w:val="B1"/>
        <w:numPr>
          <w:ilvl w:val="0"/>
          <w:numId w:val="42"/>
        </w:numPr>
        <w:spacing w:after="0"/>
        <w:jc w:val="both"/>
        <w:rPr>
          <w:rFonts w:eastAsiaTheme="minorEastAsia"/>
          <w:i/>
          <w:sz w:val="22"/>
          <w:lang w:val="en-US" w:eastAsia="zh-CN"/>
        </w:rPr>
      </w:pPr>
      <w:r w:rsidRPr="006C4474">
        <w:rPr>
          <w:rFonts w:eastAsiaTheme="minorEastAsia"/>
          <w:i/>
          <w:sz w:val="22"/>
          <w:lang w:val="en-US" w:eastAsia="zh-CN"/>
        </w:rPr>
        <w:t>BS and UE receiver complexity reported</w:t>
      </w:r>
    </w:p>
    <w:p w14:paraId="7E4519D1" w14:textId="77777777" w:rsidR="00542FFB" w:rsidRPr="006C4474" w:rsidRDefault="00542FFB" w:rsidP="00542FFB">
      <w:pPr>
        <w:pStyle w:val="B1"/>
        <w:numPr>
          <w:ilvl w:val="0"/>
          <w:numId w:val="42"/>
        </w:numPr>
        <w:spacing w:after="0"/>
        <w:jc w:val="both"/>
        <w:rPr>
          <w:rFonts w:eastAsiaTheme="minorEastAsia"/>
          <w:i/>
          <w:sz w:val="22"/>
          <w:lang w:val="en-US" w:eastAsia="zh-CN"/>
        </w:rPr>
      </w:pPr>
      <w:r w:rsidRPr="006C4474">
        <w:rPr>
          <w:rFonts w:eastAsiaTheme="minorEastAsia"/>
          <w:i/>
          <w:sz w:val="22"/>
          <w:lang w:val="en-US" w:eastAsia="zh-CN"/>
        </w:rPr>
        <w:t>Sum throughput v.s. SNR at given BLER level under different overloading factor.</w:t>
      </w:r>
    </w:p>
    <w:p w14:paraId="3BDC929C" w14:textId="77777777" w:rsidR="00542FFB" w:rsidRPr="006C4474" w:rsidRDefault="00542FFB" w:rsidP="00542FFB">
      <w:pPr>
        <w:pStyle w:val="B1"/>
        <w:numPr>
          <w:ilvl w:val="1"/>
          <w:numId w:val="42"/>
        </w:numPr>
        <w:spacing w:after="0"/>
        <w:jc w:val="both"/>
        <w:rPr>
          <w:rFonts w:eastAsiaTheme="minorEastAsia"/>
          <w:i/>
          <w:sz w:val="22"/>
          <w:lang w:val="en-US" w:eastAsia="zh-CN"/>
        </w:rPr>
      </w:pPr>
      <w:r w:rsidRPr="006C4474">
        <w:rPr>
          <w:rFonts w:eastAsiaTheme="minorEastAsia" w:hint="eastAsia"/>
          <w:i/>
          <w:sz w:val="22"/>
          <w:lang w:val="en-US" w:eastAsia="zh-CN"/>
        </w:rPr>
        <w:t>Overload factor is defined as</w:t>
      </w:r>
    </w:p>
    <w:p w14:paraId="548744C9" w14:textId="77777777" w:rsidR="00542FFB" w:rsidRPr="006C4474" w:rsidRDefault="00542FFB" w:rsidP="00542FFB">
      <w:pPr>
        <w:pStyle w:val="B1"/>
        <w:numPr>
          <w:ilvl w:val="2"/>
          <w:numId w:val="42"/>
        </w:numPr>
        <w:spacing w:after="0"/>
        <w:jc w:val="both"/>
        <w:rPr>
          <w:rFonts w:eastAsiaTheme="minorEastAsia"/>
          <w:i/>
          <w:sz w:val="22"/>
          <w:lang w:val="en-US" w:eastAsia="zh-CN"/>
        </w:rPr>
      </w:pPr>
      <w:r w:rsidRPr="006C4474">
        <w:rPr>
          <w:rFonts w:eastAsiaTheme="minorEastAsia"/>
          <w:i/>
          <w:sz w:val="22"/>
          <w:lang w:val="en-US" w:eastAsia="zh-CN"/>
        </w:rPr>
        <w:t xml:space="preserve">For spreading case: </w:t>
      </w:r>
      <w:r w:rsidRPr="006C4474">
        <w:rPr>
          <w:rFonts w:eastAsiaTheme="minorEastAsia" w:hint="eastAsia"/>
          <w:i/>
          <w:sz w:val="22"/>
          <w:lang w:val="en-US" w:eastAsia="zh-CN"/>
        </w:rPr>
        <w:t xml:space="preserve"> number</w:t>
      </w:r>
      <w:r w:rsidRPr="006C4474">
        <w:rPr>
          <w:rFonts w:eastAsiaTheme="minorEastAsia"/>
          <w:i/>
          <w:sz w:val="22"/>
          <w:lang w:val="en-US" w:eastAsia="zh-CN"/>
        </w:rPr>
        <w:t xml:space="preserve"> of</w:t>
      </w:r>
      <w:r w:rsidRPr="006C4474">
        <w:rPr>
          <w:rFonts w:eastAsiaTheme="minorEastAsia" w:hint="eastAsia"/>
          <w:i/>
          <w:sz w:val="22"/>
          <w:lang w:val="en-US" w:eastAsia="zh-CN"/>
        </w:rPr>
        <w:t xml:space="preserve"> </w:t>
      </w:r>
      <w:r w:rsidRPr="006C4474">
        <w:rPr>
          <w:rFonts w:eastAsiaTheme="minorEastAsia"/>
          <w:i/>
          <w:sz w:val="22"/>
          <w:lang w:val="en-US" w:eastAsia="zh-CN"/>
        </w:rPr>
        <w:t>data layers (users) / spreading length (number of REs)</w:t>
      </w:r>
    </w:p>
    <w:p w14:paraId="5C4B7664" w14:textId="77777777" w:rsidR="00542FFB" w:rsidRPr="006C4474" w:rsidRDefault="00542FFB" w:rsidP="00542FFB">
      <w:pPr>
        <w:pStyle w:val="B1"/>
        <w:numPr>
          <w:ilvl w:val="2"/>
          <w:numId w:val="42"/>
        </w:numPr>
        <w:spacing w:after="0"/>
        <w:jc w:val="both"/>
        <w:rPr>
          <w:rFonts w:eastAsiaTheme="minorEastAsia"/>
          <w:i/>
          <w:sz w:val="22"/>
          <w:lang w:val="en-US" w:eastAsia="zh-CN"/>
        </w:rPr>
      </w:pPr>
      <w:r w:rsidRPr="006C4474">
        <w:rPr>
          <w:rFonts w:eastAsiaTheme="minorEastAsia"/>
          <w:i/>
          <w:sz w:val="22"/>
          <w:lang w:val="en-US" w:eastAsia="zh-CN"/>
        </w:rPr>
        <w:t xml:space="preserve">For non-spreading case: </w:t>
      </w:r>
      <w:r w:rsidRPr="006C4474">
        <w:rPr>
          <w:rFonts w:eastAsiaTheme="minorEastAsia" w:hint="eastAsia"/>
          <w:i/>
          <w:sz w:val="22"/>
          <w:lang w:val="en-US" w:eastAsia="zh-CN"/>
        </w:rPr>
        <w:t>number</w:t>
      </w:r>
      <w:r w:rsidRPr="006C4474">
        <w:rPr>
          <w:rFonts w:eastAsiaTheme="minorEastAsia"/>
          <w:i/>
          <w:sz w:val="22"/>
          <w:lang w:val="en-US" w:eastAsia="zh-CN"/>
        </w:rPr>
        <w:t xml:space="preserve"> of data layers (users) on each RE</w:t>
      </w:r>
    </w:p>
    <w:p w14:paraId="6B3B5289" w14:textId="6909EFA9" w:rsidR="00542FFB" w:rsidRPr="006C4474" w:rsidRDefault="00542FFB" w:rsidP="00D75870">
      <w:pPr>
        <w:pStyle w:val="B1"/>
        <w:numPr>
          <w:ilvl w:val="0"/>
          <w:numId w:val="42"/>
        </w:numPr>
        <w:spacing w:afterLines="50" w:after="120"/>
        <w:jc w:val="both"/>
        <w:rPr>
          <w:rFonts w:eastAsiaTheme="minorEastAsia"/>
          <w:i/>
          <w:sz w:val="22"/>
          <w:lang w:val="en-US" w:eastAsia="zh-CN"/>
        </w:rPr>
      </w:pPr>
      <w:r w:rsidRPr="006C4474">
        <w:rPr>
          <w:rFonts w:eastAsiaTheme="minorEastAsia"/>
          <w:i/>
          <w:sz w:val="22"/>
          <w:lang w:val="en-US" w:eastAsia="zh-CN"/>
        </w:rPr>
        <w:t>Link budget (MCL with specific data rate)</w:t>
      </w:r>
    </w:p>
    <w:p w14:paraId="3D3C0F85" w14:textId="22BBE2AE" w:rsidR="00162282" w:rsidRDefault="00162282" w:rsidP="00D75870">
      <w:pPr>
        <w:pStyle w:val="B1"/>
        <w:spacing w:afterLines="50" w:after="120"/>
        <w:ind w:left="0" w:firstLine="0"/>
        <w:jc w:val="both"/>
        <w:rPr>
          <w:rFonts w:eastAsiaTheme="minorEastAsia"/>
          <w:sz w:val="22"/>
          <w:lang w:val="en-US" w:eastAsia="zh-CN"/>
        </w:rPr>
      </w:pPr>
      <w:r>
        <w:rPr>
          <w:rFonts w:eastAsiaTheme="minorEastAsia" w:hint="eastAsia"/>
          <w:sz w:val="22"/>
          <w:lang w:val="en-US" w:eastAsia="zh-CN"/>
        </w:rPr>
        <w:t xml:space="preserve">Above metrics can be reused for Rel-15 study item of NOMA but the </w:t>
      </w:r>
      <w:r w:rsidR="00D75870">
        <w:rPr>
          <w:rFonts w:eastAsiaTheme="minorEastAsia"/>
          <w:sz w:val="22"/>
          <w:lang w:val="en-US" w:eastAsia="zh-CN"/>
        </w:rPr>
        <w:t>definitions of throughput, data rate and SNR should be defined in a clear</w:t>
      </w:r>
      <w:r w:rsidR="00094C38">
        <w:rPr>
          <w:rFonts w:eastAsiaTheme="minorEastAsia"/>
          <w:sz w:val="22"/>
          <w:lang w:val="en-US" w:eastAsia="zh-CN"/>
        </w:rPr>
        <w:t>er</w:t>
      </w:r>
      <w:r w:rsidR="00D75870">
        <w:rPr>
          <w:rFonts w:eastAsiaTheme="minorEastAsia"/>
          <w:sz w:val="22"/>
          <w:lang w:val="en-US" w:eastAsia="zh-CN"/>
        </w:rPr>
        <w:t xml:space="preserve"> way. Besides, the specific</w:t>
      </w:r>
      <w:r w:rsidR="00094C38">
        <w:rPr>
          <w:rFonts w:eastAsiaTheme="minorEastAsia"/>
          <w:sz w:val="22"/>
          <w:lang w:val="en-US" w:eastAsia="zh-CN"/>
        </w:rPr>
        <w:t xml:space="preserve"> performance</w:t>
      </w:r>
      <w:r w:rsidR="00D75870">
        <w:rPr>
          <w:rFonts w:eastAsiaTheme="minorEastAsia"/>
          <w:sz w:val="22"/>
          <w:lang w:val="en-US" w:eastAsia="zh-CN"/>
        </w:rPr>
        <w:t xml:space="preserve"> metric and targets should be further discussed for each usage scenario.</w:t>
      </w:r>
    </w:p>
    <w:p w14:paraId="339D9956" w14:textId="057D4AF3" w:rsidR="00D75870" w:rsidRDefault="00D75870" w:rsidP="00162282">
      <w:pPr>
        <w:pStyle w:val="B1"/>
        <w:spacing w:after="0"/>
        <w:ind w:left="0" w:firstLine="0"/>
        <w:jc w:val="both"/>
        <w:rPr>
          <w:rFonts w:eastAsiaTheme="minorEastAsia"/>
          <w:sz w:val="22"/>
          <w:lang w:val="en-US" w:eastAsia="zh-CN"/>
        </w:rPr>
      </w:pPr>
      <w:r>
        <w:rPr>
          <w:rFonts w:eastAsiaTheme="minorEastAsia" w:hint="eastAsia"/>
          <w:sz w:val="22"/>
          <w:lang w:val="en-US" w:eastAsia="zh-CN"/>
        </w:rPr>
        <w:t xml:space="preserve">For a clear and valid comparison, </w:t>
      </w:r>
      <w:r>
        <w:rPr>
          <w:rFonts w:eastAsiaTheme="minorEastAsia"/>
          <w:sz w:val="22"/>
          <w:lang w:val="en-US" w:eastAsia="zh-CN"/>
        </w:rPr>
        <w:t>the performance metrics can be refined as:</w:t>
      </w:r>
    </w:p>
    <w:p w14:paraId="6253AD29" w14:textId="643DCC52" w:rsidR="00D75870" w:rsidRDefault="00D75870" w:rsidP="00094C38">
      <w:pPr>
        <w:pStyle w:val="B1"/>
        <w:numPr>
          <w:ilvl w:val="0"/>
          <w:numId w:val="42"/>
        </w:numPr>
        <w:spacing w:after="0"/>
        <w:jc w:val="both"/>
        <w:rPr>
          <w:rFonts w:eastAsiaTheme="minorEastAsia"/>
          <w:sz w:val="22"/>
          <w:lang w:val="en-US" w:eastAsia="zh-CN"/>
        </w:rPr>
      </w:pPr>
      <w:r>
        <w:rPr>
          <w:rFonts w:eastAsiaTheme="minorEastAsia" w:hint="eastAsia"/>
          <w:sz w:val="22"/>
          <w:lang w:val="en-US" w:eastAsia="zh-CN"/>
        </w:rPr>
        <w:lastRenderedPageBreak/>
        <w:t>B</w:t>
      </w:r>
      <w:r>
        <w:rPr>
          <w:rFonts w:eastAsiaTheme="minorEastAsia"/>
          <w:sz w:val="22"/>
          <w:lang w:val="en-US" w:eastAsia="zh-CN"/>
        </w:rPr>
        <w:t>LER v.s. SNR under</w:t>
      </w:r>
    </w:p>
    <w:p w14:paraId="620E8226" w14:textId="1FC400EE" w:rsidR="004A025A" w:rsidRPr="00D75870" w:rsidRDefault="00D20245" w:rsidP="00094C38">
      <w:pPr>
        <w:pStyle w:val="B1"/>
        <w:numPr>
          <w:ilvl w:val="1"/>
          <w:numId w:val="42"/>
        </w:numPr>
        <w:spacing w:after="0"/>
        <w:ind w:left="1259"/>
        <w:jc w:val="both"/>
        <w:rPr>
          <w:rFonts w:eastAsiaTheme="minorEastAsia"/>
          <w:sz w:val="22"/>
          <w:lang w:val="en-US" w:eastAsia="zh-CN"/>
        </w:rPr>
      </w:pPr>
      <w:r w:rsidRPr="00D75870">
        <w:rPr>
          <w:rFonts w:eastAsiaTheme="minorEastAsia"/>
          <w:sz w:val="22"/>
          <w:lang w:val="en-US" w:eastAsia="zh-CN"/>
        </w:rPr>
        <w:t xml:space="preserve">Given target BLER </w:t>
      </w:r>
      <m:oMath>
        <m:r>
          <w:rPr>
            <w:rFonts w:ascii="Cambria Math" w:eastAsiaTheme="minorEastAsia" w:hAnsi="Cambria Math"/>
            <w:sz w:val="22"/>
            <w:lang w:val="en-US" w:eastAsia="zh-CN"/>
          </w:rPr>
          <m:t>η</m:t>
        </m:r>
      </m:oMath>
      <w:r w:rsidRPr="00D75870">
        <w:rPr>
          <w:rFonts w:eastAsiaTheme="minorEastAsia"/>
          <w:sz w:val="22"/>
          <w:lang w:val="en-US" w:eastAsia="zh-CN"/>
        </w:rPr>
        <w:t xml:space="preserve">, target per UE spectral efficiency </w:t>
      </w:r>
      <m:oMath>
        <m:r>
          <w:rPr>
            <w:rFonts w:ascii="Cambria Math" w:eastAsiaTheme="minorEastAsia" w:hAnsi="Cambria Math"/>
            <w:sz w:val="22"/>
            <w:lang w:val="en-US" w:eastAsia="zh-CN"/>
          </w:rPr>
          <m:t>R</m:t>
        </m:r>
      </m:oMath>
      <w:r w:rsidRPr="00D75870">
        <w:rPr>
          <w:rFonts w:eastAsiaTheme="minorEastAsia"/>
          <w:sz w:val="22"/>
          <w:lang w:val="en-US" w:eastAsia="zh-CN"/>
        </w:rPr>
        <w:t xml:space="preserve"> and </w:t>
      </w:r>
      <w:r w:rsidRPr="00D75870">
        <w:rPr>
          <w:rFonts w:eastAsiaTheme="minorEastAsia"/>
          <w:sz w:val="22"/>
          <w:lang w:eastAsia="zh-CN"/>
        </w:rPr>
        <w:t>number of UEs multiplexed in the same allocated bandwidth</w:t>
      </w:r>
      <w:r w:rsidRPr="00D75870">
        <w:rPr>
          <w:rFonts w:eastAsiaTheme="minorEastAsia"/>
          <w:sz w:val="22"/>
          <w:lang w:val="en-US" w:eastAsia="zh-CN"/>
        </w:rPr>
        <w:t xml:space="preserve"> </w:t>
      </w:r>
      <w:r w:rsidRPr="00D75870">
        <w:rPr>
          <w:rFonts w:eastAsiaTheme="minorEastAsia"/>
          <w:i/>
          <w:iCs/>
          <w:sz w:val="22"/>
          <w:lang w:val="en-US" w:eastAsia="zh-CN"/>
        </w:rPr>
        <w:t xml:space="preserve">K </w:t>
      </w:r>
      <w:r w:rsidRPr="00D75870">
        <w:rPr>
          <w:rFonts w:eastAsiaTheme="minorEastAsia" w:hint="eastAsia"/>
          <w:sz w:val="22"/>
          <w:lang w:val="en-US" w:eastAsia="zh-CN"/>
        </w:rPr>
        <w:sym w:font="Wingdings" w:char="F0E8"/>
      </w:r>
      <w:r w:rsidRPr="00D75870">
        <w:rPr>
          <w:rFonts w:eastAsiaTheme="minorEastAsia"/>
          <w:sz w:val="22"/>
          <w:lang w:val="en-US" w:eastAsia="zh-CN"/>
        </w:rPr>
        <w:t xml:space="preserve"> </w:t>
      </w:r>
      <w:r w:rsidR="00463ACF">
        <w:rPr>
          <w:rFonts w:eastAsiaTheme="minorEastAsia"/>
          <w:sz w:val="22"/>
          <w:lang w:val="en-US" w:eastAsia="zh-CN"/>
        </w:rPr>
        <w:t xml:space="preserve">Compare the </w:t>
      </w:r>
      <w:r w:rsidRPr="00D75870">
        <w:rPr>
          <w:rFonts w:eastAsiaTheme="minorEastAsia"/>
          <w:sz w:val="22"/>
          <w:lang w:val="en-US" w:eastAsia="zh-CN"/>
        </w:rPr>
        <w:t>SNR gain</w:t>
      </w:r>
    </w:p>
    <w:p w14:paraId="65926CBB" w14:textId="17A8615A" w:rsidR="004A025A" w:rsidRPr="00D75870" w:rsidRDefault="00D20245" w:rsidP="00094C38">
      <w:pPr>
        <w:pStyle w:val="B1"/>
        <w:numPr>
          <w:ilvl w:val="1"/>
          <w:numId w:val="42"/>
        </w:numPr>
        <w:spacing w:afterLines="50" w:after="120"/>
        <w:ind w:left="1259"/>
        <w:jc w:val="both"/>
        <w:rPr>
          <w:rFonts w:eastAsiaTheme="minorEastAsia"/>
          <w:sz w:val="22"/>
          <w:lang w:val="en-US" w:eastAsia="zh-CN"/>
        </w:rPr>
      </w:pPr>
      <w:r w:rsidRPr="00D75870">
        <w:rPr>
          <w:rFonts w:eastAsiaTheme="minorEastAsia"/>
          <w:sz w:val="22"/>
          <w:lang w:val="en-US" w:eastAsia="zh-CN"/>
        </w:rPr>
        <w:t xml:space="preserve">Given target BLER </w:t>
      </w:r>
      <m:oMath>
        <m:r>
          <w:rPr>
            <w:rFonts w:ascii="Cambria Math" w:eastAsiaTheme="minorEastAsia" w:hAnsi="Cambria Math"/>
            <w:sz w:val="22"/>
            <w:lang w:val="en-US" w:eastAsia="zh-CN"/>
          </w:rPr>
          <m:t>η</m:t>
        </m:r>
      </m:oMath>
      <w:r w:rsidRPr="00D75870">
        <w:rPr>
          <w:rFonts w:eastAsiaTheme="minorEastAsia"/>
          <w:sz w:val="22"/>
          <w:lang w:val="en-US" w:eastAsia="zh-CN"/>
        </w:rPr>
        <w:t xml:space="preserve"> and target per UE spectral efficiency </w:t>
      </w:r>
      <m:oMath>
        <m:r>
          <w:rPr>
            <w:rFonts w:ascii="Cambria Math" w:eastAsiaTheme="minorEastAsia" w:hAnsi="Cambria Math"/>
            <w:sz w:val="22"/>
            <w:lang w:val="en-US" w:eastAsia="zh-CN"/>
          </w:rPr>
          <m:t>R</m:t>
        </m:r>
      </m:oMath>
      <w:r w:rsidRPr="00D75870">
        <w:rPr>
          <w:rFonts w:eastAsiaTheme="minorEastAsia"/>
          <w:sz w:val="22"/>
          <w:lang w:val="en-US" w:eastAsia="zh-CN"/>
        </w:rPr>
        <w:t xml:space="preserve"> </w:t>
      </w:r>
      <w:r w:rsidRPr="00D75870">
        <w:rPr>
          <w:rFonts w:eastAsiaTheme="minorEastAsia" w:hint="eastAsia"/>
          <w:sz w:val="22"/>
          <w:lang w:val="en-US" w:eastAsia="zh-CN"/>
        </w:rPr>
        <w:sym w:font="Wingdings" w:char="F0E8"/>
      </w:r>
      <w:r w:rsidRPr="00D75870">
        <w:rPr>
          <w:rFonts w:eastAsiaTheme="minorEastAsia"/>
          <w:sz w:val="22"/>
          <w:lang w:val="en-US" w:eastAsia="zh-CN"/>
        </w:rPr>
        <w:t xml:space="preserve"> </w:t>
      </w:r>
      <w:r w:rsidR="00463ACF">
        <w:rPr>
          <w:rFonts w:eastAsiaTheme="minorEastAsia"/>
          <w:sz w:val="22"/>
          <w:lang w:val="en-US" w:eastAsia="zh-CN"/>
        </w:rPr>
        <w:t>Compare the m</w:t>
      </w:r>
      <w:r w:rsidRPr="00D75870">
        <w:rPr>
          <w:rFonts w:eastAsiaTheme="minorEastAsia"/>
          <w:sz w:val="22"/>
          <w:lang w:val="en-US" w:eastAsia="zh-CN"/>
        </w:rPr>
        <w:t>aximal</w:t>
      </w:r>
      <w:r w:rsidR="00463ACF">
        <w:rPr>
          <w:rFonts w:eastAsiaTheme="minorEastAsia"/>
          <w:sz w:val="22"/>
          <w:lang w:val="en-US" w:eastAsia="zh-CN"/>
        </w:rPr>
        <w:t xml:space="preserve"> number of users</w:t>
      </w:r>
      <w:r w:rsidRPr="00D75870">
        <w:rPr>
          <w:rFonts w:eastAsiaTheme="minorEastAsia"/>
          <w:sz w:val="22"/>
          <w:lang w:val="en-US" w:eastAsia="zh-CN"/>
        </w:rPr>
        <w:t xml:space="preserve"> or overloading factor</w:t>
      </w:r>
    </w:p>
    <w:p w14:paraId="32B10C0B" w14:textId="737E1A68" w:rsidR="00D75870" w:rsidRPr="00D75870" w:rsidRDefault="00D75870" w:rsidP="00D75870">
      <w:pPr>
        <w:pStyle w:val="B1"/>
        <w:numPr>
          <w:ilvl w:val="0"/>
          <w:numId w:val="42"/>
        </w:numPr>
        <w:spacing w:after="0"/>
        <w:jc w:val="both"/>
        <w:rPr>
          <w:rFonts w:eastAsiaTheme="minorEastAsia"/>
          <w:sz w:val="22"/>
          <w:lang w:val="en-US" w:eastAsia="zh-CN"/>
        </w:rPr>
      </w:pPr>
      <w:r w:rsidRPr="00D75870">
        <w:rPr>
          <w:rFonts w:eastAsiaTheme="minorEastAsia"/>
          <w:sz w:val="22"/>
          <w:lang w:eastAsia="zh-CN"/>
        </w:rPr>
        <w:t xml:space="preserve">Sum throughput </w:t>
      </w:r>
      <m:oMath>
        <m:nary>
          <m:naryPr>
            <m:chr m:val="∑"/>
            <m:limLoc m:val="subSup"/>
            <m:ctrlPr>
              <w:rPr>
                <w:rFonts w:ascii="Cambria Math" w:eastAsiaTheme="minorEastAsia" w:hAnsi="Cambria Math"/>
                <w:i/>
                <w:iCs/>
                <w:sz w:val="22"/>
                <w:lang w:eastAsia="zh-CN"/>
              </w:rPr>
            </m:ctrlPr>
          </m:naryPr>
          <m:sub>
            <m:r>
              <w:rPr>
                <w:rFonts w:ascii="Cambria Math" w:eastAsiaTheme="minorEastAsia" w:hAnsi="Cambria Math"/>
                <w:sz w:val="22"/>
                <w:lang w:eastAsia="zh-CN"/>
              </w:rPr>
              <m:t>k=1</m:t>
            </m:r>
          </m:sub>
          <m:sup>
            <m:r>
              <w:rPr>
                <w:rFonts w:ascii="Cambria Math" w:eastAsiaTheme="minorEastAsia" w:hAnsi="Cambria Math"/>
                <w:sz w:val="22"/>
                <w:lang w:eastAsia="zh-CN"/>
              </w:rPr>
              <m:t>K</m:t>
            </m:r>
          </m:sup>
          <m:e>
            <m:r>
              <w:rPr>
                <w:rFonts w:ascii="Cambria Math" w:eastAsiaTheme="minorEastAsia" w:hAnsi="Cambria Math"/>
                <w:sz w:val="22"/>
                <w:lang w:eastAsia="zh-CN"/>
              </w:rPr>
              <m:t>R∙</m:t>
            </m:r>
            <m:d>
              <m:dPr>
                <m:ctrlPr>
                  <w:rPr>
                    <w:rFonts w:ascii="Cambria Math" w:eastAsiaTheme="minorEastAsia" w:hAnsi="Cambria Math"/>
                    <w:i/>
                    <w:iCs/>
                    <w:sz w:val="22"/>
                    <w:lang w:eastAsia="zh-CN"/>
                  </w:rPr>
                </m:ctrlPr>
              </m:dPr>
              <m:e>
                <m:r>
                  <w:rPr>
                    <w:rFonts w:ascii="Cambria Math" w:eastAsiaTheme="minorEastAsia" w:hAnsi="Cambria Math"/>
                    <w:sz w:val="22"/>
                    <w:lang w:eastAsia="zh-CN"/>
                  </w:rPr>
                  <m:t>1-</m:t>
                </m:r>
                <m:sSub>
                  <m:sSubPr>
                    <m:ctrlPr>
                      <w:rPr>
                        <w:rFonts w:ascii="Cambria Math" w:eastAsiaTheme="minorEastAsia" w:hAnsi="Cambria Math"/>
                        <w:i/>
                        <w:iCs/>
                        <w:sz w:val="22"/>
                        <w:lang w:eastAsia="zh-CN"/>
                      </w:rPr>
                    </m:ctrlPr>
                  </m:sSubPr>
                  <m:e>
                    <m:r>
                      <w:rPr>
                        <w:rFonts w:ascii="Cambria Math" w:eastAsiaTheme="minorEastAsia" w:hAnsi="Cambria Math"/>
                        <w:sz w:val="22"/>
                        <w:lang w:eastAsia="zh-CN"/>
                      </w:rPr>
                      <m:t>η</m:t>
                    </m:r>
                  </m:e>
                  <m:sub>
                    <m:r>
                      <w:rPr>
                        <w:rFonts w:ascii="Cambria Math" w:eastAsiaTheme="minorEastAsia" w:hAnsi="Cambria Math"/>
                        <w:sz w:val="22"/>
                        <w:lang w:eastAsia="zh-CN"/>
                      </w:rPr>
                      <m:t>k</m:t>
                    </m:r>
                  </m:sub>
                </m:sSub>
              </m:e>
            </m:d>
          </m:e>
        </m:nary>
      </m:oMath>
      <w:r>
        <w:rPr>
          <w:rFonts w:eastAsiaTheme="minorEastAsia" w:hint="eastAsia"/>
          <w:iCs/>
          <w:sz w:val="22"/>
          <w:lang w:eastAsia="zh-CN"/>
        </w:rPr>
        <w:t xml:space="preserve"> v</w:t>
      </w:r>
      <w:r>
        <w:rPr>
          <w:rFonts w:eastAsiaTheme="minorEastAsia"/>
          <w:iCs/>
          <w:sz w:val="22"/>
          <w:lang w:eastAsia="zh-CN"/>
        </w:rPr>
        <w:t>.</w:t>
      </w:r>
      <w:r>
        <w:rPr>
          <w:rFonts w:eastAsiaTheme="minorEastAsia" w:hint="eastAsia"/>
          <w:iCs/>
          <w:sz w:val="22"/>
          <w:lang w:eastAsia="zh-CN"/>
        </w:rPr>
        <w:t>s</w:t>
      </w:r>
      <w:r>
        <w:rPr>
          <w:rFonts w:eastAsiaTheme="minorEastAsia"/>
          <w:iCs/>
          <w:sz w:val="22"/>
          <w:lang w:eastAsia="zh-CN"/>
        </w:rPr>
        <w:t>.</w:t>
      </w:r>
      <w:r>
        <w:rPr>
          <w:rFonts w:eastAsiaTheme="minorEastAsia" w:hint="eastAsia"/>
          <w:iCs/>
          <w:sz w:val="22"/>
          <w:lang w:eastAsia="zh-CN"/>
        </w:rPr>
        <w:t xml:space="preserve"> SNR</w:t>
      </w:r>
      <w:r>
        <w:rPr>
          <w:rFonts w:eastAsiaTheme="minorEastAsia"/>
          <w:iCs/>
          <w:sz w:val="22"/>
          <w:lang w:eastAsia="zh-CN"/>
        </w:rPr>
        <w:t xml:space="preserve"> under</w:t>
      </w:r>
    </w:p>
    <w:p w14:paraId="01331E38" w14:textId="5D603C4C" w:rsidR="00D75870" w:rsidRPr="00463ACF" w:rsidRDefault="00D75870" w:rsidP="00BE65CA">
      <w:pPr>
        <w:pStyle w:val="B1"/>
        <w:numPr>
          <w:ilvl w:val="1"/>
          <w:numId w:val="42"/>
        </w:numPr>
        <w:spacing w:afterLines="50" w:after="120"/>
        <w:ind w:left="1259"/>
        <w:jc w:val="both"/>
        <w:rPr>
          <w:rFonts w:eastAsiaTheme="minorEastAsia"/>
          <w:sz w:val="22"/>
          <w:lang w:val="en-US" w:eastAsia="zh-CN"/>
        </w:rPr>
      </w:pPr>
      <w:r>
        <w:rPr>
          <w:rFonts w:eastAsiaTheme="minorEastAsia"/>
          <w:iCs/>
          <w:sz w:val="22"/>
          <w:lang w:val="en-US" w:eastAsia="zh-CN"/>
        </w:rPr>
        <w:t xml:space="preserve">Different target </w:t>
      </w:r>
      <w:r w:rsidR="00463ACF">
        <w:rPr>
          <w:rFonts w:eastAsiaTheme="minorEastAsia"/>
          <w:iCs/>
          <w:sz w:val="22"/>
          <w:lang w:val="en-US" w:eastAsia="zh-CN"/>
        </w:rPr>
        <w:t xml:space="preserve">per UE spectral efficiency </w:t>
      </w:r>
      <m:oMath>
        <m:r>
          <w:rPr>
            <w:rFonts w:ascii="Cambria Math" w:eastAsiaTheme="minorEastAsia" w:hAnsi="Cambria Math"/>
            <w:sz w:val="22"/>
            <w:lang w:val="en-US" w:eastAsia="zh-CN"/>
          </w:rPr>
          <m:t>R</m:t>
        </m:r>
      </m:oMath>
      <w:r w:rsidR="00463ACF">
        <w:rPr>
          <w:rFonts w:eastAsiaTheme="minorEastAsia"/>
          <w:iCs/>
          <w:sz w:val="22"/>
          <w:lang w:val="en-US" w:eastAsia="zh-CN"/>
        </w:rPr>
        <w:t xml:space="preserve">, different target BLER </w:t>
      </w:r>
      <m:oMath>
        <m:r>
          <w:rPr>
            <w:rFonts w:ascii="Cambria Math" w:eastAsiaTheme="minorEastAsia" w:hAnsi="Cambria Math"/>
            <w:sz w:val="22"/>
            <w:lang w:val="en-US" w:eastAsia="zh-CN"/>
          </w:rPr>
          <m:t>η</m:t>
        </m:r>
      </m:oMath>
      <w:r w:rsidR="00463ACF">
        <w:rPr>
          <w:rFonts w:eastAsiaTheme="minorEastAsia"/>
          <w:iCs/>
          <w:sz w:val="22"/>
          <w:lang w:val="en-US" w:eastAsia="zh-CN"/>
        </w:rPr>
        <w:t xml:space="preserve">, different number of users </w:t>
      </w:r>
      <w:r w:rsidR="00463ACF" w:rsidRPr="00D75870">
        <w:rPr>
          <w:rFonts w:eastAsiaTheme="minorEastAsia"/>
          <w:i/>
          <w:iCs/>
          <w:sz w:val="22"/>
          <w:lang w:val="en-US" w:eastAsia="zh-CN"/>
        </w:rPr>
        <w:t>K</w:t>
      </w:r>
      <w:r w:rsidR="00463ACF">
        <w:rPr>
          <w:rFonts w:eastAsiaTheme="minorEastAsia"/>
          <w:i/>
          <w:iCs/>
          <w:sz w:val="22"/>
          <w:lang w:val="en-US" w:eastAsia="zh-CN"/>
        </w:rPr>
        <w:t xml:space="preserve"> </w:t>
      </w:r>
      <w:r w:rsidR="00463ACF" w:rsidRPr="00463ACF">
        <w:rPr>
          <w:rFonts w:eastAsiaTheme="minorEastAsia"/>
          <w:iCs/>
          <w:sz w:val="22"/>
          <w:lang w:val="en-US" w:eastAsia="zh-CN"/>
        </w:rPr>
        <w:sym w:font="Wingdings" w:char="F0E8"/>
      </w:r>
      <w:r w:rsidR="00463ACF" w:rsidRPr="00463ACF">
        <w:rPr>
          <w:rFonts w:eastAsiaTheme="minorEastAsia"/>
          <w:iCs/>
          <w:sz w:val="22"/>
          <w:lang w:val="en-US" w:eastAsia="zh-CN"/>
        </w:rPr>
        <w:t xml:space="preserve"> Compare the maximal sum throughput</w:t>
      </w:r>
    </w:p>
    <w:p w14:paraId="4FF61883" w14:textId="2FD36911" w:rsidR="00463ACF" w:rsidRDefault="00BE65CA" w:rsidP="00BE65CA">
      <w:pPr>
        <w:pStyle w:val="B1"/>
        <w:spacing w:afterLines="50" w:after="120"/>
        <w:ind w:left="0" w:firstLine="0"/>
        <w:jc w:val="both"/>
        <w:rPr>
          <w:rFonts w:eastAsiaTheme="minorEastAsia"/>
          <w:sz w:val="22"/>
          <w:lang w:val="en-US" w:eastAsia="zh-CN"/>
        </w:rPr>
      </w:pPr>
      <w:r>
        <w:rPr>
          <w:rFonts w:eastAsiaTheme="minorEastAsia" w:hint="eastAsia"/>
          <w:sz w:val="22"/>
          <w:lang w:val="en-US" w:eastAsia="zh-CN"/>
        </w:rPr>
        <w:t>To this end,</w:t>
      </w:r>
      <w:r w:rsidR="00A063DA">
        <w:rPr>
          <w:rFonts w:eastAsiaTheme="minorEastAsia"/>
          <w:sz w:val="22"/>
          <w:lang w:val="en-US" w:eastAsia="zh-CN"/>
        </w:rPr>
        <w:t xml:space="preserve"> the definition of spectral efficiency and</w:t>
      </w:r>
      <w:r>
        <w:rPr>
          <w:rFonts w:eastAsiaTheme="minorEastAsia" w:hint="eastAsia"/>
          <w:sz w:val="22"/>
          <w:lang w:val="en-US" w:eastAsia="zh-CN"/>
        </w:rPr>
        <w:t xml:space="preserve"> the target values of BLER, per UE spectral efficiency </w:t>
      </w:r>
      <w:r w:rsidR="00A063DA">
        <w:rPr>
          <w:rFonts w:eastAsiaTheme="minorEastAsia"/>
          <w:sz w:val="22"/>
          <w:lang w:val="en-US" w:eastAsia="zh-CN"/>
        </w:rPr>
        <w:t xml:space="preserve">for each usage scenario </w:t>
      </w:r>
      <w:r>
        <w:rPr>
          <w:rFonts w:eastAsiaTheme="minorEastAsia" w:hint="eastAsia"/>
          <w:sz w:val="22"/>
          <w:lang w:val="en-US" w:eastAsia="zh-CN"/>
        </w:rPr>
        <w:t>should be</w:t>
      </w:r>
      <w:r w:rsidR="00A063DA">
        <w:rPr>
          <w:rFonts w:eastAsiaTheme="minorEastAsia" w:hint="eastAsia"/>
          <w:sz w:val="22"/>
          <w:lang w:val="en-US" w:eastAsia="zh-CN"/>
        </w:rPr>
        <w:t xml:space="preserve"> carefully discussed</w:t>
      </w:r>
      <w:r>
        <w:rPr>
          <w:rFonts w:eastAsiaTheme="minorEastAsia" w:hint="eastAsia"/>
          <w:sz w:val="22"/>
          <w:lang w:val="en-US" w:eastAsia="zh-CN"/>
        </w:rPr>
        <w:t>.</w:t>
      </w:r>
      <w:r>
        <w:rPr>
          <w:rFonts w:eastAsiaTheme="minorEastAsia"/>
          <w:sz w:val="22"/>
          <w:lang w:val="en-US" w:eastAsia="zh-CN"/>
        </w:rPr>
        <w:t xml:space="preserve"> </w:t>
      </w:r>
    </w:p>
    <w:p w14:paraId="3B7E84CF" w14:textId="59CEC7FE" w:rsidR="00DC59CB" w:rsidRDefault="00DC59CB" w:rsidP="00975FC4">
      <w:pPr>
        <w:pStyle w:val="5"/>
        <w:numPr>
          <w:ilvl w:val="2"/>
          <w:numId w:val="6"/>
        </w:numPr>
        <w:spacing w:beforeLines="50" w:before="120" w:afterLines="50" w:after="120" w:line="240" w:lineRule="auto"/>
        <w:ind w:left="552" w:hangingChars="250" w:hanging="552"/>
        <w:jc w:val="both"/>
        <w:rPr>
          <w:b/>
          <w:sz w:val="22"/>
          <w:u w:val="none"/>
          <w:lang w:val="en-US" w:eastAsia="zh-CN"/>
        </w:rPr>
      </w:pPr>
      <w:r w:rsidRPr="00DC59CB">
        <w:rPr>
          <w:rFonts w:hint="eastAsia"/>
          <w:b/>
          <w:sz w:val="22"/>
          <w:u w:val="none"/>
          <w:lang w:val="en-US" w:eastAsia="zh-CN"/>
        </w:rPr>
        <w:t>LLS evaluation assumptions</w:t>
      </w:r>
    </w:p>
    <w:p w14:paraId="6CDB39D5" w14:textId="102ABB0F" w:rsidR="00107D6B" w:rsidRDefault="00107D6B" w:rsidP="00107D6B">
      <w:pPr>
        <w:spacing w:afterLines="50" w:after="120"/>
        <w:jc w:val="both"/>
        <w:rPr>
          <w:rFonts w:eastAsiaTheme="minorEastAsia"/>
          <w:sz w:val="22"/>
          <w:lang w:val="en-US" w:eastAsia="zh-CN"/>
        </w:rPr>
      </w:pPr>
      <w:r>
        <w:rPr>
          <w:rFonts w:eastAsiaTheme="minorEastAsia"/>
          <w:sz w:val="22"/>
          <w:lang w:val="en-US" w:eastAsia="zh-CN"/>
        </w:rPr>
        <w:t>Based on</w:t>
      </w:r>
      <w:r w:rsidR="00EF2A94">
        <w:rPr>
          <w:rFonts w:eastAsia="游明朝" w:hint="eastAsia"/>
          <w:sz w:val="22"/>
          <w:lang w:val="en-US"/>
        </w:rPr>
        <w:t xml:space="preserve"> [4]</w:t>
      </w:r>
      <w:r w:rsidRPr="00107D6B">
        <w:rPr>
          <w:rFonts w:eastAsiaTheme="minorEastAsia"/>
          <w:sz w:val="22"/>
          <w:lang w:val="en-US" w:eastAsia="zh-CN"/>
        </w:rPr>
        <w:t xml:space="preserve">, </w:t>
      </w:r>
      <w:r>
        <w:rPr>
          <w:rFonts w:eastAsiaTheme="minorEastAsia"/>
          <w:sz w:val="22"/>
          <w:lang w:val="en-US" w:eastAsia="zh-CN"/>
        </w:rPr>
        <w:t xml:space="preserve">LLS assumptions in three usage scenarios are summarized in </w:t>
      </w:r>
      <w:r w:rsidRPr="004F0B7E">
        <w:rPr>
          <w:rFonts w:eastAsiaTheme="minorEastAsia"/>
          <w:sz w:val="22"/>
          <w:lang w:val="en-US" w:eastAsia="zh-CN"/>
        </w:rPr>
        <w:fldChar w:fldCharType="begin"/>
      </w:r>
      <w:r w:rsidRPr="004F0B7E">
        <w:rPr>
          <w:rFonts w:eastAsiaTheme="minorEastAsia"/>
          <w:sz w:val="22"/>
          <w:lang w:val="en-US" w:eastAsia="zh-CN"/>
        </w:rPr>
        <w:instrText xml:space="preserve"> REF _Ref505760561 \h  \* MERGEFORMAT </w:instrText>
      </w:r>
      <w:r w:rsidRPr="004F0B7E">
        <w:rPr>
          <w:rFonts w:eastAsiaTheme="minorEastAsia"/>
          <w:sz w:val="22"/>
          <w:lang w:val="en-US" w:eastAsia="zh-CN"/>
        </w:rPr>
      </w:r>
      <w:r w:rsidRPr="004F0B7E">
        <w:rPr>
          <w:rFonts w:eastAsiaTheme="minorEastAsia"/>
          <w:sz w:val="22"/>
          <w:lang w:val="en-US" w:eastAsia="zh-CN"/>
        </w:rPr>
        <w:fldChar w:fldCharType="separate"/>
      </w:r>
      <w:r w:rsidR="00101B4A" w:rsidRPr="00101B4A">
        <w:rPr>
          <w:rFonts w:eastAsiaTheme="minorEastAsia"/>
          <w:sz w:val="22"/>
          <w:lang w:val="en-US" w:eastAsia="zh-CN"/>
        </w:rPr>
        <w:t>Table 4</w:t>
      </w:r>
      <w:r w:rsidRPr="004F0B7E">
        <w:rPr>
          <w:rFonts w:eastAsiaTheme="minorEastAsia"/>
          <w:sz w:val="22"/>
          <w:lang w:val="en-US" w:eastAsia="zh-CN"/>
        </w:rPr>
        <w:fldChar w:fldCharType="end"/>
      </w:r>
      <w:r>
        <w:rPr>
          <w:rFonts w:eastAsiaTheme="minorEastAsia"/>
          <w:sz w:val="22"/>
          <w:lang w:val="en-US" w:eastAsia="zh-CN"/>
        </w:rPr>
        <w:t>. Some further considerations are listed below.</w:t>
      </w:r>
    </w:p>
    <w:p w14:paraId="0CC4F252" w14:textId="6CC96857" w:rsidR="00430FF0" w:rsidRPr="00430FF0" w:rsidRDefault="00430FF0" w:rsidP="00107D6B">
      <w:pPr>
        <w:pStyle w:val="afd"/>
        <w:numPr>
          <w:ilvl w:val="0"/>
          <w:numId w:val="41"/>
        </w:numPr>
        <w:spacing w:afterLines="50" w:after="120"/>
        <w:ind w:firstLineChars="0"/>
        <w:jc w:val="both"/>
        <w:rPr>
          <w:rFonts w:eastAsiaTheme="minorEastAsia"/>
          <w:sz w:val="22"/>
          <w:u w:val="single"/>
          <w:lang w:val="en-US" w:eastAsia="zh-CN"/>
        </w:rPr>
      </w:pPr>
      <w:r w:rsidRPr="00430FF0">
        <w:rPr>
          <w:rFonts w:eastAsiaTheme="minorEastAsia" w:hint="eastAsia"/>
          <w:sz w:val="22"/>
          <w:u w:val="single"/>
          <w:lang w:val="en-US" w:eastAsia="zh-CN"/>
        </w:rPr>
        <w:t>Usage scenarios</w:t>
      </w:r>
    </w:p>
    <w:p w14:paraId="05B4BA82" w14:textId="69F13070" w:rsidR="00430FF0" w:rsidRPr="00430FF0" w:rsidRDefault="00430FF0" w:rsidP="00430FF0">
      <w:pPr>
        <w:spacing w:afterLines="50" w:after="120"/>
        <w:jc w:val="both"/>
        <w:rPr>
          <w:rFonts w:eastAsiaTheme="minorEastAsia"/>
          <w:sz w:val="22"/>
          <w:lang w:val="en-US" w:eastAsia="zh-CN"/>
        </w:rPr>
      </w:pPr>
      <w:r>
        <w:rPr>
          <w:rFonts w:eastAsiaTheme="minorEastAsia" w:hint="eastAsia"/>
          <w:sz w:val="22"/>
          <w:lang w:val="en-US" w:eastAsia="zh-CN"/>
        </w:rPr>
        <w:t xml:space="preserve">The evaluation assumptions for mMTC and eMBB are similar as listed in </w:t>
      </w:r>
      <w:r>
        <w:rPr>
          <w:rFonts w:eastAsiaTheme="minorEastAsia"/>
          <w:sz w:val="22"/>
          <w:lang w:val="en-US" w:eastAsia="zh-CN"/>
        </w:rPr>
        <w:fldChar w:fldCharType="begin"/>
      </w:r>
      <w:r>
        <w:rPr>
          <w:rFonts w:eastAsiaTheme="minorEastAsia"/>
          <w:sz w:val="22"/>
          <w:lang w:val="en-US" w:eastAsia="zh-CN"/>
        </w:rPr>
        <w:instrText xml:space="preserve"> REF _Ref505760561 \h  \* MERGEFORMAT </w:instrText>
      </w:r>
      <w:r>
        <w:rPr>
          <w:rFonts w:eastAsiaTheme="minorEastAsia"/>
          <w:sz w:val="22"/>
          <w:lang w:val="en-US" w:eastAsia="zh-CN"/>
        </w:rPr>
      </w:r>
      <w:r>
        <w:rPr>
          <w:rFonts w:eastAsiaTheme="minorEastAsia"/>
          <w:sz w:val="22"/>
          <w:lang w:val="en-US" w:eastAsia="zh-CN"/>
        </w:rPr>
        <w:fldChar w:fldCharType="separate"/>
      </w:r>
      <w:r w:rsidR="00101B4A" w:rsidRPr="00101B4A">
        <w:rPr>
          <w:rFonts w:eastAsiaTheme="minorEastAsia"/>
          <w:sz w:val="22"/>
          <w:lang w:val="en-US" w:eastAsia="zh-CN"/>
        </w:rPr>
        <w:t>Table 4</w:t>
      </w:r>
      <w:r>
        <w:rPr>
          <w:rFonts w:eastAsiaTheme="minorEastAsia"/>
          <w:sz w:val="22"/>
          <w:lang w:val="en-US" w:eastAsia="zh-CN"/>
        </w:rPr>
        <w:fldChar w:fldCharType="end"/>
      </w:r>
      <w:r>
        <w:rPr>
          <w:rFonts w:eastAsiaTheme="minorEastAsia"/>
          <w:sz w:val="22"/>
          <w:lang w:val="en-US" w:eastAsia="zh-CN"/>
        </w:rPr>
        <w:t xml:space="preserve"> except the channel coding. Therefore, the simulator for mMTC and eMBB can be reused to reduce the evaluation workload.</w:t>
      </w:r>
    </w:p>
    <w:p w14:paraId="11562FED" w14:textId="6472376B" w:rsidR="00107D6B" w:rsidRPr="00430FF0" w:rsidRDefault="00107D6B" w:rsidP="00107D6B">
      <w:pPr>
        <w:pStyle w:val="afd"/>
        <w:numPr>
          <w:ilvl w:val="0"/>
          <w:numId w:val="41"/>
        </w:numPr>
        <w:spacing w:afterLines="50" w:after="120"/>
        <w:ind w:firstLineChars="0"/>
        <w:jc w:val="both"/>
        <w:rPr>
          <w:rFonts w:eastAsiaTheme="minorEastAsia"/>
          <w:sz w:val="22"/>
          <w:u w:val="single"/>
          <w:lang w:val="en-US" w:eastAsia="zh-CN"/>
        </w:rPr>
      </w:pPr>
      <w:r w:rsidRPr="00430FF0">
        <w:rPr>
          <w:rFonts w:eastAsiaTheme="minorEastAsia" w:hint="eastAsia"/>
          <w:sz w:val="22"/>
          <w:u w:val="single"/>
          <w:lang w:val="en-US" w:eastAsia="zh-CN"/>
        </w:rPr>
        <w:t>Waveform</w:t>
      </w:r>
    </w:p>
    <w:p w14:paraId="27DE8D37" w14:textId="77777777" w:rsidR="00B558BE" w:rsidRDefault="00A063DA" w:rsidP="00A063DA">
      <w:pPr>
        <w:spacing w:afterLines="50" w:after="120"/>
        <w:jc w:val="both"/>
        <w:rPr>
          <w:rFonts w:eastAsiaTheme="minorEastAsia"/>
          <w:sz w:val="22"/>
          <w:lang w:val="en-US" w:eastAsia="zh-CN"/>
        </w:rPr>
      </w:pPr>
      <w:r>
        <w:rPr>
          <w:rFonts w:eastAsiaTheme="minorEastAsia"/>
          <w:sz w:val="22"/>
          <w:lang w:val="en-US" w:eastAsia="zh-CN"/>
        </w:rPr>
        <w:t>NR s</w:t>
      </w:r>
      <w:r w:rsidRPr="00A063DA">
        <w:rPr>
          <w:rFonts w:eastAsiaTheme="minorEastAsia"/>
          <w:sz w:val="22"/>
          <w:lang w:val="en-US" w:eastAsia="zh-CN"/>
        </w:rPr>
        <w:t>upport</w:t>
      </w:r>
      <w:r>
        <w:rPr>
          <w:rFonts w:eastAsiaTheme="minorEastAsia"/>
          <w:sz w:val="22"/>
          <w:lang w:val="en-US" w:eastAsia="zh-CN"/>
        </w:rPr>
        <w:t>s</w:t>
      </w:r>
      <w:r w:rsidRPr="00A063DA">
        <w:rPr>
          <w:rFonts w:eastAsiaTheme="minorEastAsia"/>
          <w:sz w:val="22"/>
          <w:lang w:val="en-US" w:eastAsia="zh-CN"/>
        </w:rPr>
        <w:t xml:space="preserve"> DFT-</w:t>
      </w:r>
      <w:r w:rsidR="00430FF0">
        <w:rPr>
          <w:rFonts w:eastAsiaTheme="minorEastAsia"/>
          <w:sz w:val="22"/>
          <w:lang w:val="en-US" w:eastAsia="zh-CN"/>
        </w:rPr>
        <w:t>s</w:t>
      </w:r>
      <w:r w:rsidRPr="00A063DA">
        <w:rPr>
          <w:rFonts w:eastAsiaTheme="minorEastAsia"/>
          <w:sz w:val="22"/>
          <w:lang w:val="en-US" w:eastAsia="zh-CN"/>
        </w:rPr>
        <w:t xml:space="preserve">-OFDM based waveform complementary to CP-OFDM waveform at least for </w:t>
      </w:r>
      <w:r>
        <w:rPr>
          <w:rFonts w:eastAsiaTheme="minorEastAsia"/>
          <w:sz w:val="22"/>
          <w:lang w:val="en-US" w:eastAsia="zh-CN"/>
        </w:rPr>
        <w:t xml:space="preserve">uplink transmission without grant and </w:t>
      </w:r>
      <w:r w:rsidRPr="00A063DA">
        <w:rPr>
          <w:rFonts w:eastAsiaTheme="minorEastAsia"/>
          <w:sz w:val="22"/>
          <w:lang w:val="en-US" w:eastAsia="zh-CN"/>
        </w:rPr>
        <w:t>eMBB uplink for up to 40GHz</w:t>
      </w:r>
      <w:r>
        <w:rPr>
          <w:rFonts w:eastAsiaTheme="minorEastAsia"/>
          <w:sz w:val="22"/>
          <w:lang w:val="en-US" w:eastAsia="zh-CN"/>
        </w:rPr>
        <w:t>, while only</w:t>
      </w:r>
      <w:r>
        <w:rPr>
          <w:rFonts w:eastAsiaTheme="minorEastAsia" w:hint="eastAsia"/>
          <w:sz w:val="22"/>
          <w:lang w:val="en-US" w:eastAsia="zh-CN"/>
        </w:rPr>
        <w:t xml:space="preserve"> </w:t>
      </w:r>
      <w:r w:rsidRPr="00A063DA">
        <w:rPr>
          <w:rFonts w:eastAsiaTheme="minorEastAsia"/>
          <w:sz w:val="22"/>
          <w:lang w:val="en-US" w:eastAsia="zh-CN"/>
        </w:rPr>
        <w:t>DFT-</w:t>
      </w:r>
      <w:r w:rsidR="00430FF0">
        <w:rPr>
          <w:rFonts w:eastAsiaTheme="minorEastAsia"/>
          <w:sz w:val="22"/>
          <w:lang w:val="en-US" w:eastAsia="zh-CN"/>
        </w:rPr>
        <w:t>s</w:t>
      </w:r>
      <w:r w:rsidRPr="00A063DA">
        <w:rPr>
          <w:rFonts w:eastAsiaTheme="minorEastAsia"/>
          <w:sz w:val="22"/>
          <w:lang w:val="en-US" w:eastAsia="zh-CN"/>
        </w:rPr>
        <w:t>-OFDM is use</w:t>
      </w:r>
      <w:r>
        <w:rPr>
          <w:rFonts w:eastAsiaTheme="minorEastAsia"/>
          <w:sz w:val="22"/>
          <w:lang w:val="en-US" w:eastAsia="zh-CN"/>
        </w:rPr>
        <w:t xml:space="preserve">d for uplink transmission in LTE. </w:t>
      </w:r>
    </w:p>
    <w:p w14:paraId="35357A1B" w14:textId="5256E5D2" w:rsidR="00A063DA" w:rsidRPr="00A063DA" w:rsidRDefault="0066757E" w:rsidP="00A063DA">
      <w:pPr>
        <w:spacing w:afterLines="50" w:after="120"/>
        <w:jc w:val="both"/>
        <w:rPr>
          <w:rFonts w:eastAsiaTheme="minorEastAsia"/>
          <w:sz w:val="22"/>
          <w:lang w:val="en-US" w:eastAsia="zh-CN"/>
        </w:rPr>
      </w:pPr>
      <w:r>
        <w:rPr>
          <w:rFonts w:eastAsiaTheme="minorEastAsia"/>
          <w:sz w:val="22"/>
          <w:lang w:val="en-US" w:eastAsia="zh-CN"/>
        </w:rPr>
        <w:t xml:space="preserve">At the start of NOMA study item, CP-OFDM can be </w:t>
      </w:r>
      <w:r w:rsidR="00430FF0">
        <w:rPr>
          <w:rFonts w:eastAsiaTheme="minorEastAsia"/>
          <w:sz w:val="22"/>
          <w:lang w:val="en-US" w:eastAsia="zh-CN"/>
        </w:rPr>
        <w:t>prioritized</w:t>
      </w:r>
      <w:r>
        <w:rPr>
          <w:rFonts w:eastAsiaTheme="minorEastAsia"/>
          <w:sz w:val="22"/>
          <w:lang w:val="en-US" w:eastAsia="zh-CN"/>
        </w:rPr>
        <w:t xml:space="preserve"> to reduce the workload</w:t>
      </w:r>
      <w:r w:rsidR="00A063DA">
        <w:rPr>
          <w:rFonts w:eastAsiaTheme="minorEastAsia"/>
          <w:sz w:val="22"/>
          <w:lang w:val="en-US" w:eastAsia="zh-CN"/>
        </w:rPr>
        <w:t xml:space="preserve"> </w:t>
      </w:r>
      <w:r>
        <w:rPr>
          <w:rFonts w:eastAsiaTheme="minorEastAsia"/>
          <w:sz w:val="22"/>
          <w:lang w:val="en-US" w:eastAsia="zh-CN"/>
        </w:rPr>
        <w:t xml:space="preserve">of evaluation. </w:t>
      </w:r>
      <w:r w:rsidR="00B558BE">
        <w:rPr>
          <w:rFonts w:eastAsiaTheme="minorEastAsia"/>
          <w:sz w:val="22"/>
          <w:lang w:val="en-US" w:eastAsia="zh-CN"/>
        </w:rPr>
        <w:t>However</w:t>
      </w:r>
      <w:r w:rsidR="00430FF0">
        <w:rPr>
          <w:rFonts w:eastAsiaTheme="minorEastAsia"/>
          <w:sz w:val="22"/>
          <w:lang w:val="en-US" w:eastAsia="zh-CN"/>
        </w:rPr>
        <w:t xml:space="preserve">, </w:t>
      </w:r>
      <w:r w:rsidR="00B558BE">
        <w:rPr>
          <w:rFonts w:eastAsiaTheme="minorEastAsia"/>
          <w:sz w:val="22"/>
          <w:lang w:val="en-US" w:eastAsia="zh-CN"/>
        </w:rPr>
        <w:t xml:space="preserve">considering that </w:t>
      </w:r>
      <w:r w:rsidR="00430FF0">
        <w:rPr>
          <w:rFonts w:eastAsiaTheme="minorEastAsia"/>
          <w:sz w:val="22"/>
          <w:lang w:val="en-US" w:eastAsia="zh-CN"/>
        </w:rPr>
        <w:t xml:space="preserve">NR may start from DFT-s-OFDM for a smooth </w:t>
      </w:r>
      <w:r w:rsidR="00B558BE">
        <w:rPr>
          <w:rFonts w:eastAsiaTheme="minorEastAsia"/>
          <w:sz w:val="22"/>
          <w:lang w:val="en-US" w:eastAsia="zh-CN"/>
        </w:rPr>
        <w:t xml:space="preserve">transition from LTE and </w:t>
      </w:r>
      <w:r w:rsidR="00430FF0">
        <w:rPr>
          <w:rFonts w:eastAsiaTheme="minorEastAsia"/>
          <w:sz w:val="22"/>
          <w:lang w:val="en-US" w:eastAsia="zh-CN"/>
        </w:rPr>
        <w:t xml:space="preserve">coverage </w:t>
      </w:r>
      <w:r w:rsidR="00B558BE">
        <w:rPr>
          <w:rFonts w:eastAsiaTheme="minorEastAsia"/>
          <w:sz w:val="22"/>
          <w:lang w:val="en-US" w:eastAsia="zh-CN"/>
        </w:rPr>
        <w:t>and low cost are</w:t>
      </w:r>
      <w:r w:rsidR="00430FF0">
        <w:rPr>
          <w:rFonts w:eastAsiaTheme="minorEastAsia"/>
          <w:sz w:val="22"/>
          <w:lang w:val="en-US" w:eastAsia="zh-CN"/>
        </w:rPr>
        <w:t xml:space="preserve"> important requirement</w:t>
      </w:r>
      <w:r w:rsidR="00B558BE">
        <w:rPr>
          <w:rFonts w:eastAsiaTheme="minorEastAsia"/>
          <w:sz w:val="22"/>
          <w:lang w:val="en-US" w:eastAsia="zh-CN"/>
        </w:rPr>
        <w:t>s</w:t>
      </w:r>
      <w:r w:rsidR="00430FF0">
        <w:rPr>
          <w:rFonts w:eastAsiaTheme="minorEastAsia"/>
          <w:sz w:val="22"/>
          <w:lang w:val="en-US" w:eastAsia="zh-CN"/>
        </w:rPr>
        <w:t xml:space="preserve"> of mMTC, </w:t>
      </w:r>
      <w:r w:rsidR="00B558BE">
        <w:rPr>
          <w:rFonts w:eastAsiaTheme="minorEastAsia"/>
          <w:sz w:val="22"/>
          <w:lang w:val="en-US" w:eastAsia="zh-CN"/>
        </w:rPr>
        <w:t>NOMA with DFT-s-OFDM should</w:t>
      </w:r>
      <w:r w:rsidR="00CC3B89">
        <w:rPr>
          <w:rFonts w:eastAsia="游明朝" w:hint="eastAsia"/>
          <w:sz w:val="22"/>
          <w:lang w:val="en-US"/>
        </w:rPr>
        <w:t>n</w:t>
      </w:r>
      <w:r w:rsidR="00CC3B89">
        <w:rPr>
          <w:rFonts w:eastAsia="游明朝"/>
          <w:sz w:val="22"/>
          <w:lang w:val="en-US"/>
        </w:rPr>
        <w:t>’</w:t>
      </w:r>
      <w:r w:rsidR="00CC3B89">
        <w:rPr>
          <w:rFonts w:eastAsia="游明朝" w:hint="eastAsia"/>
          <w:sz w:val="22"/>
          <w:lang w:val="en-US"/>
        </w:rPr>
        <w:t>t</w:t>
      </w:r>
      <w:r w:rsidR="00B558BE">
        <w:rPr>
          <w:rFonts w:eastAsiaTheme="minorEastAsia"/>
          <w:sz w:val="22"/>
          <w:lang w:val="en-US" w:eastAsia="zh-CN"/>
        </w:rPr>
        <w:t xml:space="preserve"> be </w:t>
      </w:r>
      <w:r w:rsidR="00CC3B89">
        <w:rPr>
          <w:rFonts w:eastAsia="游明朝" w:hint="eastAsia"/>
          <w:sz w:val="22"/>
          <w:lang w:val="en-US"/>
        </w:rPr>
        <w:t>precluded at this stage</w:t>
      </w:r>
      <w:r w:rsidR="00B558BE">
        <w:rPr>
          <w:rFonts w:eastAsiaTheme="minorEastAsia"/>
          <w:sz w:val="22"/>
          <w:lang w:val="en-US" w:eastAsia="zh-CN"/>
        </w:rPr>
        <w:t>.</w:t>
      </w:r>
    </w:p>
    <w:p w14:paraId="2D129BAE" w14:textId="5633A0A8" w:rsidR="00107D6B" w:rsidRPr="000E775B" w:rsidRDefault="00A063DA" w:rsidP="00107D6B">
      <w:pPr>
        <w:pStyle w:val="afd"/>
        <w:numPr>
          <w:ilvl w:val="0"/>
          <w:numId w:val="41"/>
        </w:numPr>
        <w:spacing w:afterLines="50" w:after="120"/>
        <w:ind w:firstLineChars="0"/>
        <w:jc w:val="both"/>
        <w:rPr>
          <w:rFonts w:eastAsiaTheme="minorEastAsia"/>
          <w:sz w:val="22"/>
          <w:u w:val="single"/>
          <w:lang w:val="en-US" w:eastAsia="zh-CN"/>
        </w:rPr>
      </w:pPr>
      <w:r w:rsidRPr="000E775B">
        <w:rPr>
          <w:rFonts w:eastAsiaTheme="minorEastAsia" w:hint="eastAsia"/>
          <w:sz w:val="22"/>
          <w:u w:val="single"/>
          <w:lang w:val="en-US" w:eastAsia="zh-CN"/>
        </w:rPr>
        <w:t>Target BLER</w:t>
      </w:r>
    </w:p>
    <w:p w14:paraId="7AC2650F" w14:textId="311062B9" w:rsidR="00501127" w:rsidRDefault="00501127" w:rsidP="00501127">
      <w:pPr>
        <w:spacing w:afterLines="50" w:after="120"/>
        <w:jc w:val="both"/>
        <w:rPr>
          <w:rFonts w:eastAsiaTheme="minorEastAsia"/>
          <w:sz w:val="22"/>
          <w:lang w:val="en-US" w:eastAsia="zh-CN"/>
        </w:rPr>
      </w:pPr>
      <w:r>
        <w:rPr>
          <w:rFonts w:eastAsiaTheme="minorEastAsia"/>
          <w:sz w:val="22"/>
          <w:lang w:val="en-US" w:eastAsia="zh-CN"/>
        </w:rPr>
        <w:t xml:space="preserve">Currently, 10% target BLER is considered for mMTC and eMBB and 0.1% target BLER is considered for URLLC in </w:t>
      </w:r>
      <w:r>
        <w:rPr>
          <w:rFonts w:eastAsiaTheme="minorEastAsia"/>
          <w:sz w:val="22"/>
          <w:lang w:val="en-US" w:eastAsia="zh-CN"/>
        </w:rPr>
        <w:fldChar w:fldCharType="begin"/>
      </w:r>
      <w:r>
        <w:rPr>
          <w:rFonts w:eastAsiaTheme="minorEastAsia"/>
          <w:sz w:val="22"/>
          <w:lang w:val="en-US" w:eastAsia="zh-CN"/>
        </w:rPr>
        <w:instrText xml:space="preserve"> REF _Ref505760561 \h  \* MERGEFORMAT </w:instrText>
      </w:r>
      <w:r>
        <w:rPr>
          <w:rFonts w:eastAsiaTheme="minorEastAsia"/>
          <w:sz w:val="22"/>
          <w:lang w:val="en-US" w:eastAsia="zh-CN"/>
        </w:rPr>
      </w:r>
      <w:r>
        <w:rPr>
          <w:rFonts w:eastAsiaTheme="minorEastAsia"/>
          <w:sz w:val="22"/>
          <w:lang w:val="en-US" w:eastAsia="zh-CN"/>
        </w:rPr>
        <w:fldChar w:fldCharType="separate"/>
      </w:r>
      <w:r w:rsidR="00101B4A" w:rsidRPr="00101B4A">
        <w:rPr>
          <w:rFonts w:eastAsiaTheme="minorEastAsia"/>
          <w:sz w:val="22"/>
          <w:lang w:val="en-US" w:eastAsia="zh-CN"/>
        </w:rPr>
        <w:t>Table 4</w:t>
      </w:r>
      <w:r>
        <w:rPr>
          <w:rFonts w:eastAsiaTheme="minorEastAsia"/>
          <w:sz w:val="22"/>
          <w:lang w:val="en-US" w:eastAsia="zh-CN"/>
        </w:rPr>
        <w:fldChar w:fldCharType="end"/>
      </w:r>
      <w:r>
        <w:rPr>
          <w:rFonts w:eastAsiaTheme="minorEastAsia"/>
          <w:sz w:val="22"/>
          <w:lang w:val="en-US" w:eastAsia="zh-CN"/>
        </w:rPr>
        <w:t xml:space="preserve">. </w:t>
      </w:r>
    </w:p>
    <w:p w14:paraId="44739502" w14:textId="64F10175" w:rsidR="00501127" w:rsidRPr="00501127" w:rsidRDefault="00501127" w:rsidP="00501127">
      <w:pPr>
        <w:spacing w:afterLines="50" w:after="120"/>
        <w:jc w:val="both"/>
        <w:rPr>
          <w:rFonts w:eastAsiaTheme="minorEastAsia"/>
          <w:sz w:val="22"/>
          <w:lang w:val="en-US" w:eastAsia="zh-CN"/>
        </w:rPr>
      </w:pPr>
      <w:r>
        <w:rPr>
          <w:rFonts w:eastAsiaTheme="minorEastAsia"/>
          <w:sz w:val="22"/>
          <w:lang w:val="en-US" w:eastAsia="zh-CN"/>
        </w:rPr>
        <w:t xml:space="preserve">In the discussion of URLLC, </w:t>
      </w:r>
      <w:r w:rsidRPr="00501127">
        <w:rPr>
          <w:rFonts w:eastAsiaTheme="minorEastAsia"/>
          <w:sz w:val="22"/>
          <w:lang w:val="en-US" w:eastAsia="zh-CN"/>
        </w:rPr>
        <w:t>BLER target of 10</w:t>
      </w:r>
      <w:r w:rsidRPr="00501127">
        <w:rPr>
          <w:rFonts w:eastAsiaTheme="minorEastAsia"/>
          <w:sz w:val="22"/>
          <w:vertAlign w:val="superscript"/>
          <w:lang w:val="en-US" w:eastAsia="zh-CN"/>
        </w:rPr>
        <w:t>-5</w:t>
      </w:r>
      <w:r w:rsidRPr="00501127">
        <w:rPr>
          <w:rFonts w:eastAsiaTheme="minorEastAsia"/>
          <w:sz w:val="22"/>
          <w:lang w:val="en-US" w:eastAsia="zh-CN"/>
        </w:rPr>
        <w:t xml:space="preserve"> is </w:t>
      </w:r>
      <w:r>
        <w:rPr>
          <w:rFonts w:eastAsiaTheme="minorEastAsia"/>
          <w:sz w:val="22"/>
          <w:lang w:val="en-US" w:eastAsia="zh-CN"/>
        </w:rPr>
        <w:t>considered for NR and</w:t>
      </w:r>
      <w:r w:rsidRPr="00501127">
        <w:rPr>
          <w:rFonts w:eastAsiaTheme="minorEastAsia"/>
          <w:sz w:val="22"/>
          <w:lang w:val="en-US" w:eastAsia="zh-CN"/>
        </w:rPr>
        <w:t xml:space="preserve"> two BLER targets of 10</w:t>
      </w:r>
      <w:r w:rsidRPr="00501127">
        <w:rPr>
          <w:rFonts w:eastAsiaTheme="minorEastAsia"/>
          <w:sz w:val="22"/>
          <w:vertAlign w:val="superscript"/>
          <w:lang w:val="en-US" w:eastAsia="zh-CN"/>
        </w:rPr>
        <w:t>-4</w:t>
      </w:r>
      <w:r w:rsidRPr="00501127">
        <w:rPr>
          <w:rFonts w:eastAsiaTheme="minorEastAsia"/>
          <w:sz w:val="22"/>
          <w:lang w:val="en-US" w:eastAsia="zh-CN"/>
        </w:rPr>
        <w:t xml:space="preserve"> and 10</w:t>
      </w:r>
      <w:r w:rsidRPr="00501127">
        <w:rPr>
          <w:rFonts w:eastAsiaTheme="minorEastAsia"/>
          <w:sz w:val="22"/>
          <w:vertAlign w:val="superscript"/>
          <w:lang w:val="en-US" w:eastAsia="zh-CN"/>
        </w:rPr>
        <w:t>-5</w:t>
      </w:r>
      <w:r w:rsidRPr="00501127">
        <w:rPr>
          <w:rFonts w:eastAsiaTheme="minorEastAsia"/>
          <w:sz w:val="22"/>
          <w:lang w:val="en-US" w:eastAsia="zh-CN"/>
        </w:rPr>
        <w:t xml:space="preserve"> are discussed</w:t>
      </w:r>
      <w:r>
        <w:rPr>
          <w:rFonts w:eastAsiaTheme="minorEastAsia"/>
          <w:sz w:val="22"/>
          <w:lang w:val="en-US" w:eastAsia="zh-CN"/>
        </w:rPr>
        <w:t xml:space="preserve"> f</w:t>
      </w:r>
      <w:r w:rsidRPr="00501127">
        <w:rPr>
          <w:rFonts w:eastAsiaTheme="minorEastAsia"/>
          <w:sz w:val="22"/>
          <w:lang w:val="en-US" w:eastAsia="zh-CN"/>
        </w:rPr>
        <w:t>or LTE. Based on that discussion, the URLLC BLER target for NOMA may also change.</w:t>
      </w:r>
      <w:r>
        <w:rPr>
          <w:rFonts w:eastAsiaTheme="minorEastAsia"/>
          <w:sz w:val="22"/>
          <w:lang w:val="en-US" w:eastAsia="zh-CN"/>
        </w:rPr>
        <w:t xml:space="preserve"> </w:t>
      </w:r>
    </w:p>
    <w:p w14:paraId="15A73E1A" w14:textId="13097643" w:rsidR="00B558BE" w:rsidRDefault="00501127" w:rsidP="00501127">
      <w:pPr>
        <w:spacing w:afterLines="50" w:after="120"/>
        <w:jc w:val="both"/>
        <w:rPr>
          <w:rFonts w:eastAsiaTheme="minorEastAsia"/>
          <w:sz w:val="22"/>
          <w:lang w:val="en-US" w:eastAsia="zh-CN"/>
        </w:rPr>
      </w:pPr>
      <w:r w:rsidRPr="00501127">
        <w:rPr>
          <w:rFonts w:eastAsiaTheme="minorEastAsia"/>
          <w:sz w:val="22"/>
          <w:lang w:val="en-US" w:eastAsia="zh-CN"/>
        </w:rPr>
        <w:t>Besides, 10</w:t>
      </w:r>
      <w:r w:rsidRPr="00501127">
        <w:rPr>
          <w:rFonts w:eastAsiaTheme="minorEastAsia"/>
          <w:sz w:val="22"/>
          <w:vertAlign w:val="superscript"/>
          <w:lang w:val="en-US" w:eastAsia="zh-CN"/>
        </w:rPr>
        <w:t>-2</w:t>
      </w:r>
      <w:r w:rsidRPr="00501127">
        <w:rPr>
          <w:rFonts w:eastAsiaTheme="minorEastAsia"/>
          <w:sz w:val="22"/>
          <w:lang w:val="en-US" w:eastAsia="zh-CN"/>
        </w:rPr>
        <w:t xml:space="preserve"> BLER target is widely used</w:t>
      </w:r>
      <w:r>
        <w:rPr>
          <w:rFonts w:eastAsiaTheme="minorEastAsia"/>
          <w:sz w:val="22"/>
          <w:lang w:val="en-US" w:eastAsia="zh-CN"/>
        </w:rPr>
        <w:t xml:space="preserve"> in existing techniques and systems</w:t>
      </w:r>
      <w:r w:rsidRPr="00501127">
        <w:rPr>
          <w:rFonts w:eastAsiaTheme="minorEastAsia"/>
          <w:sz w:val="22"/>
          <w:lang w:val="en-US" w:eastAsia="zh-CN"/>
        </w:rPr>
        <w:t>. To be consistent with URLLC, the mMTC and eMBB BLER target for NOMA may also change</w:t>
      </w:r>
      <w:r>
        <w:rPr>
          <w:rFonts w:eastAsiaTheme="minorEastAsia"/>
          <w:sz w:val="22"/>
          <w:lang w:val="en-US" w:eastAsia="zh-CN"/>
        </w:rPr>
        <w:t xml:space="preserve">. The suggested BLER targets are listed in </w:t>
      </w:r>
      <w:r w:rsidR="00583028">
        <w:rPr>
          <w:rFonts w:eastAsiaTheme="minorEastAsia"/>
          <w:sz w:val="22"/>
          <w:lang w:val="en-US" w:eastAsia="zh-CN"/>
        </w:rPr>
        <w:fldChar w:fldCharType="begin"/>
      </w:r>
      <w:r w:rsidR="00583028">
        <w:rPr>
          <w:rFonts w:eastAsiaTheme="minorEastAsia"/>
          <w:sz w:val="22"/>
          <w:lang w:val="en-US" w:eastAsia="zh-CN"/>
        </w:rPr>
        <w:instrText xml:space="preserve"> REF _Ref505764466 \h  \* MERGEFORMAT </w:instrText>
      </w:r>
      <w:r w:rsidR="00583028">
        <w:rPr>
          <w:rFonts w:eastAsiaTheme="minorEastAsia"/>
          <w:sz w:val="22"/>
          <w:lang w:val="en-US" w:eastAsia="zh-CN"/>
        </w:rPr>
      </w:r>
      <w:r w:rsidR="00583028">
        <w:rPr>
          <w:rFonts w:eastAsiaTheme="minorEastAsia"/>
          <w:sz w:val="22"/>
          <w:lang w:val="en-US" w:eastAsia="zh-CN"/>
        </w:rPr>
        <w:fldChar w:fldCharType="separate"/>
      </w:r>
      <w:r w:rsidR="00101B4A" w:rsidRPr="00101B4A">
        <w:rPr>
          <w:rFonts w:eastAsiaTheme="minorEastAsia"/>
          <w:sz w:val="22"/>
          <w:lang w:val="en-US" w:eastAsia="zh-CN"/>
        </w:rPr>
        <w:t>Table 3</w:t>
      </w:r>
      <w:r w:rsidR="00583028">
        <w:rPr>
          <w:rFonts w:eastAsiaTheme="minorEastAsia"/>
          <w:sz w:val="22"/>
          <w:lang w:val="en-US" w:eastAsia="zh-CN"/>
        </w:rPr>
        <w:fldChar w:fldCharType="end"/>
      </w:r>
      <w:r w:rsidR="00583028">
        <w:rPr>
          <w:rFonts w:eastAsiaTheme="minorEastAsia"/>
          <w:sz w:val="22"/>
          <w:lang w:val="en-US" w:eastAsia="zh-CN"/>
        </w:rPr>
        <w:t>.</w:t>
      </w:r>
    </w:p>
    <w:p w14:paraId="1E2212BA" w14:textId="77777777" w:rsidR="00583028" w:rsidRPr="000E775B" w:rsidRDefault="00583028" w:rsidP="00583028">
      <w:pPr>
        <w:pStyle w:val="afd"/>
        <w:numPr>
          <w:ilvl w:val="0"/>
          <w:numId w:val="41"/>
        </w:numPr>
        <w:spacing w:afterLines="50" w:after="120"/>
        <w:ind w:firstLineChars="0"/>
        <w:jc w:val="both"/>
        <w:rPr>
          <w:rFonts w:eastAsiaTheme="minorEastAsia"/>
          <w:sz w:val="22"/>
          <w:u w:val="single"/>
          <w:lang w:val="en-US" w:eastAsia="zh-CN"/>
        </w:rPr>
      </w:pPr>
      <w:r w:rsidRPr="000E775B">
        <w:rPr>
          <w:rFonts w:eastAsiaTheme="minorEastAsia"/>
          <w:sz w:val="22"/>
          <w:u w:val="single"/>
          <w:lang w:val="en-US" w:eastAsia="zh-CN"/>
        </w:rPr>
        <w:t>Target per UE spectral efficiency</w:t>
      </w:r>
    </w:p>
    <w:p w14:paraId="76D01854" w14:textId="150A1C44" w:rsidR="00583028" w:rsidRDefault="00583028" w:rsidP="00501127">
      <w:pPr>
        <w:spacing w:afterLines="50" w:after="120"/>
        <w:jc w:val="both"/>
        <w:rPr>
          <w:rFonts w:eastAsiaTheme="minorEastAsia"/>
          <w:sz w:val="22"/>
          <w:lang w:val="en-US" w:eastAsia="zh-CN"/>
        </w:rPr>
      </w:pPr>
      <w:r>
        <w:rPr>
          <w:rFonts w:eastAsiaTheme="minorEastAsia" w:hint="eastAsia"/>
          <w:sz w:val="22"/>
          <w:lang w:val="en-US" w:eastAsia="zh-CN"/>
        </w:rPr>
        <w:t xml:space="preserve">Target per UE spectral efficiency is an important factor which will affect performance. </w:t>
      </w:r>
      <w:r>
        <w:rPr>
          <w:rFonts w:eastAsiaTheme="minorEastAsia"/>
          <w:sz w:val="22"/>
          <w:lang w:val="en-US" w:eastAsia="zh-CN"/>
        </w:rPr>
        <w:t xml:space="preserve">In current version of LLS assumptions, continuous values of target per UE </w:t>
      </w:r>
      <w:r w:rsidR="00FB270D">
        <w:rPr>
          <w:rFonts w:eastAsiaTheme="minorEastAsia"/>
          <w:sz w:val="22"/>
          <w:lang w:val="en-US" w:eastAsia="zh-CN"/>
        </w:rPr>
        <w:t>spectral efficiency is considered</w:t>
      </w:r>
      <w:r w:rsidR="00352D6B">
        <w:rPr>
          <w:rFonts w:eastAsiaTheme="minorEastAsia"/>
          <w:sz w:val="22"/>
          <w:lang w:val="en-US" w:eastAsia="zh-CN"/>
        </w:rPr>
        <w:t xml:space="preserve">, which introduces complexity for comparison. To reduce evaluation workload and compare fairly, some discrete values </w:t>
      </w:r>
      <w:r w:rsidR="00F92D1A">
        <w:rPr>
          <w:rFonts w:eastAsiaTheme="minorEastAsia"/>
          <w:sz w:val="22"/>
          <w:lang w:val="en-US" w:eastAsia="zh-CN"/>
        </w:rPr>
        <w:t>should be selected from the target range.</w:t>
      </w:r>
      <w:r w:rsidR="00473BD5">
        <w:rPr>
          <w:rFonts w:eastAsiaTheme="minorEastAsia"/>
          <w:sz w:val="22"/>
          <w:lang w:val="en-US" w:eastAsia="zh-CN"/>
        </w:rPr>
        <w:t xml:space="preserve"> Some example values are listed in</w:t>
      </w:r>
      <w:r w:rsidR="00F92D1A">
        <w:rPr>
          <w:rFonts w:eastAsiaTheme="minorEastAsia"/>
          <w:sz w:val="22"/>
          <w:lang w:val="en-US" w:eastAsia="zh-CN"/>
        </w:rPr>
        <w:t xml:space="preserve"> </w:t>
      </w:r>
      <w:r w:rsidR="00473BD5">
        <w:rPr>
          <w:rFonts w:eastAsiaTheme="minorEastAsia"/>
          <w:sz w:val="22"/>
          <w:lang w:val="en-US" w:eastAsia="zh-CN"/>
        </w:rPr>
        <w:fldChar w:fldCharType="begin"/>
      </w:r>
      <w:r w:rsidR="00473BD5">
        <w:rPr>
          <w:rFonts w:eastAsiaTheme="minorEastAsia"/>
          <w:sz w:val="22"/>
          <w:lang w:val="en-US" w:eastAsia="zh-CN"/>
        </w:rPr>
        <w:instrText xml:space="preserve"> REF _Ref505764466 \h  \* MERGEFORMAT </w:instrText>
      </w:r>
      <w:r w:rsidR="00473BD5">
        <w:rPr>
          <w:rFonts w:eastAsiaTheme="minorEastAsia"/>
          <w:sz w:val="22"/>
          <w:lang w:val="en-US" w:eastAsia="zh-CN"/>
        </w:rPr>
      </w:r>
      <w:r w:rsidR="00473BD5">
        <w:rPr>
          <w:rFonts w:eastAsiaTheme="minorEastAsia"/>
          <w:sz w:val="22"/>
          <w:lang w:val="en-US" w:eastAsia="zh-CN"/>
        </w:rPr>
        <w:fldChar w:fldCharType="separate"/>
      </w:r>
      <w:r w:rsidR="00101B4A" w:rsidRPr="00101B4A">
        <w:rPr>
          <w:rFonts w:eastAsiaTheme="minorEastAsia"/>
          <w:sz w:val="22"/>
          <w:lang w:val="en-US" w:eastAsia="zh-CN"/>
        </w:rPr>
        <w:t>Table 3</w:t>
      </w:r>
      <w:r w:rsidR="00473BD5">
        <w:rPr>
          <w:rFonts w:eastAsiaTheme="minorEastAsia"/>
          <w:sz w:val="22"/>
          <w:lang w:val="en-US" w:eastAsia="zh-CN"/>
        </w:rPr>
        <w:fldChar w:fldCharType="end"/>
      </w:r>
      <w:r w:rsidR="00473BD5">
        <w:rPr>
          <w:rFonts w:eastAsiaTheme="minorEastAsia"/>
          <w:sz w:val="22"/>
          <w:lang w:val="en-US" w:eastAsia="zh-CN"/>
        </w:rPr>
        <w:t xml:space="preserve"> and can be further discussed.</w:t>
      </w:r>
    </w:p>
    <w:p w14:paraId="107CCF79" w14:textId="6C6FD85A" w:rsidR="00583028" w:rsidRPr="00583028" w:rsidRDefault="00583028" w:rsidP="00583028">
      <w:pPr>
        <w:pStyle w:val="ae"/>
        <w:jc w:val="center"/>
        <w:rPr>
          <w:rFonts w:eastAsiaTheme="minorEastAsia"/>
          <w:b w:val="0"/>
          <w:sz w:val="21"/>
          <w:lang w:val="en-US" w:eastAsia="zh-CN"/>
        </w:rPr>
      </w:pPr>
      <w:bookmarkStart w:id="13" w:name="_Ref505764466"/>
      <w:r w:rsidRPr="00583028">
        <w:rPr>
          <w:b w:val="0"/>
          <w:sz w:val="22"/>
        </w:rPr>
        <w:t xml:space="preserve">Table </w:t>
      </w:r>
      <w:r w:rsidRPr="00583028">
        <w:rPr>
          <w:b w:val="0"/>
          <w:sz w:val="22"/>
        </w:rPr>
        <w:fldChar w:fldCharType="begin"/>
      </w:r>
      <w:r w:rsidRPr="00583028">
        <w:rPr>
          <w:b w:val="0"/>
          <w:sz w:val="22"/>
        </w:rPr>
        <w:instrText xml:space="preserve"> SEQ Table \* ARABIC </w:instrText>
      </w:r>
      <w:r w:rsidRPr="00583028">
        <w:rPr>
          <w:b w:val="0"/>
          <w:sz w:val="22"/>
        </w:rPr>
        <w:fldChar w:fldCharType="separate"/>
      </w:r>
      <w:r w:rsidR="00101B4A">
        <w:rPr>
          <w:b w:val="0"/>
          <w:noProof/>
          <w:sz w:val="22"/>
        </w:rPr>
        <w:t>3</w:t>
      </w:r>
      <w:r w:rsidRPr="00583028">
        <w:rPr>
          <w:b w:val="0"/>
          <w:sz w:val="22"/>
        </w:rPr>
        <w:fldChar w:fldCharType="end"/>
      </w:r>
      <w:bookmarkEnd w:id="13"/>
      <w:r w:rsidRPr="00583028">
        <w:rPr>
          <w:b w:val="0"/>
          <w:sz w:val="22"/>
        </w:rPr>
        <w:t xml:space="preserve"> Target BLER</w:t>
      </w:r>
      <w:r>
        <w:rPr>
          <w:b w:val="0"/>
          <w:sz w:val="22"/>
        </w:rPr>
        <w:t xml:space="preserve"> and per UE spectral efficiency</w:t>
      </w:r>
    </w:p>
    <w:tbl>
      <w:tblPr>
        <w:tblW w:w="9639" w:type="dxa"/>
        <w:jc w:val="center"/>
        <w:tblCellMar>
          <w:left w:w="0" w:type="dxa"/>
          <w:right w:w="0" w:type="dxa"/>
        </w:tblCellMar>
        <w:tblLook w:val="04A0" w:firstRow="1" w:lastRow="0" w:firstColumn="1" w:lastColumn="0" w:noHBand="0" w:noVBand="1"/>
      </w:tblPr>
      <w:tblGrid>
        <w:gridCol w:w="3236"/>
        <w:gridCol w:w="3402"/>
        <w:gridCol w:w="1560"/>
        <w:gridCol w:w="1441"/>
      </w:tblGrid>
      <w:tr w:rsidR="00583028" w:rsidRPr="00583028" w14:paraId="6CDD3B7E" w14:textId="77777777" w:rsidTr="00583028">
        <w:trPr>
          <w:trHeight w:val="269"/>
          <w:jc w:val="center"/>
        </w:trPr>
        <w:tc>
          <w:tcPr>
            <w:tcW w:w="3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697B36" w14:textId="77777777" w:rsidR="00583028" w:rsidRPr="00583028" w:rsidRDefault="00583028" w:rsidP="00583028">
            <w:pPr>
              <w:spacing w:afterLines="50" w:after="120"/>
              <w:jc w:val="both"/>
              <w:rPr>
                <w:rFonts w:eastAsiaTheme="minorEastAsia"/>
                <w:sz w:val="21"/>
                <w:lang w:val="en-US" w:eastAsia="zh-CN"/>
              </w:rPr>
            </w:pPr>
            <w:r w:rsidRPr="00583028">
              <w:rPr>
                <w:rFonts w:eastAsiaTheme="minorEastAsia"/>
                <w:sz w:val="21"/>
                <w:lang w:eastAsia="zh-CN"/>
              </w:rPr>
              <w:t>Parameters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2A88149" w14:textId="77777777" w:rsidR="00583028" w:rsidRPr="00583028" w:rsidRDefault="00583028" w:rsidP="00583028">
            <w:pPr>
              <w:spacing w:afterLines="50" w:after="120"/>
              <w:jc w:val="both"/>
              <w:rPr>
                <w:rFonts w:eastAsiaTheme="minorEastAsia"/>
                <w:sz w:val="21"/>
                <w:lang w:val="en-US" w:eastAsia="zh-CN"/>
              </w:rPr>
            </w:pPr>
            <w:r w:rsidRPr="00583028">
              <w:rPr>
                <w:rFonts w:eastAsiaTheme="minorEastAsia"/>
                <w:sz w:val="21"/>
                <w:lang w:eastAsia="zh-CN"/>
              </w:rPr>
              <w:t>mMTC</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574AFFA" w14:textId="77777777" w:rsidR="00583028" w:rsidRPr="00583028" w:rsidRDefault="00583028" w:rsidP="00583028">
            <w:pPr>
              <w:spacing w:afterLines="50" w:after="120"/>
              <w:jc w:val="both"/>
              <w:rPr>
                <w:rFonts w:eastAsiaTheme="minorEastAsia"/>
                <w:sz w:val="21"/>
                <w:lang w:val="en-US" w:eastAsia="zh-CN"/>
              </w:rPr>
            </w:pPr>
            <w:r w:rsidRPr="00583028">
              <w:rPr>
                <w:rFonts w:eastAsiaTheme="minorEastAsia"/>
                <w:sz w:val="21"/>
                <w:lang w:eastAsia="zh-CN"/>
              </w:rPr>
              <w:t>URLLC</w:t>
            </w:r>
          </w:p>
        </w:tc>
        <w:tc>
          <w:tcPr>
            <w:tcW w:w="1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88FD75F" w14:textId="77777777" w:rsidR="00583028" w:rsidRPr="00583028" w:rsidRDefault="00583028" w:rsidP="00583028">
            <w:pPr>
              <w:spacing w:afterLines="50" w:after="120"/>
              <w:jc w:val="both"/>
              <w:rPr>
                <w:rFonts w:eastAsiaTheme="minorEastAsia"/>
                <w:sz w:val="21"/>
                <w:lang w:val="en-US" w:eastAsia="zh-CN"/>
              </w:rPr>
            </w:pPr>
            <w:r w:rsidRPr="00583028">
              <w:rPr>
                <w:rFonts w:eastAsiaTheme="minorEastAsia"/>
                <w:sz w:val="21"/>
                <w:lang w:eastAsia="zh-CN"/>
              </w:rPr>
              <w:t>eMBB</w:t>
            </w:r>
          </w:p>
        </w:tc>
      </w:tr>
      <w:tr w:rsidR="00583028" w:rsidRPr="00583028" w14:paraId="5D29A311" w14:textId="77777777" w:rsidTr="00583028">
        <w:trPr>
          <w:trHeight w:val="226"/>
          <w:jc w:val="center"/>
        </w:trPr>
        <w:tc>
          <w:tcPr>
            <w:tcW w:w="3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4054A5" w14:textId="77777777" w:rsidR="00583028" w:rsidRPr="00583028" w:rsidRDefault="00583028" w:rsidP="00583028">
            <w:pPr>
              <w:spacing w:afterLines="50" w:after="120"/>
              <w:jc w:val="both"/>
              <w:rPr>
                <w:rFonts w:eastAsiaTheme="minorEastAsia"/>
                <w:sz w:val="21"/>
                <w:lang w:val="en-US" w:eastAsia="zh-CN"/>
              </w:rPr>
            </w:pPr>
            <w:r w:rsidRPr="00583028">
              <w:rPr>
                <w:rFonts w:eastAsiaTheme="minorEastAsia"/>
                <w:sz w:val="21"/>
                <w:lang w:eastAsia="zh-CN"/>
              </w:rPr>
              <w:t xml:space="preserve">Target </w:t>
            </w:r>
            <w:r w:rsidRPr="00583028">
              <w:rPr>
                <w:rFonts w:eastAsiaTheme="minorEastAsia"/>
                <w:sz w:val="21"/>
                <w:lang w:val="en-US" w:eastAsia="zh-CN"/>
              </w:rPr>
              <w:t>BLER for one transmission</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4FC3229" w14:textId="0BC7F9DA" w:rsidR="00583028" w:rsidRPr="00583028" w:rsidRDefault="00583028" w:rsidP="00583028">
            <w:pPr>
              <w:spacing w:afterLines="50" w:after="120"/>
              <w:jc w:val="both"/>
              <w:rPr>
                <w:rFonts w:eastAsiaTheme="minorEastAsia"/>
                <w:sz w:val="21"/>
                <w:lang w:val="en-US" w:eastAsia="zh-CN"/>
              </w:rPr>
            </w:pPr>
            <w:r w:rsidRPr="00583028">
              <w:rPr>
                <w:rFonts w:eastAsiaTheme="minorEastAsia"/>
                <w:sz w:val="21"/>
                <w:lang w:val="en-US" w:eastAsia="zh-CN"/>
              </w:rPr>
              <w:t>10%, 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A1CF7E1" w14:textId="6878E3DE" w:rsidR="00583028" w:rsidRPr="00583028" w:rsidRDefault="00583028" w:rsidP="00583028">
            <w:pPr>
              <w:spacing w:afterLines="50" w:after="120"/>
              <w:jc w:val="both"/>
              <w:rPr>
                <w:rFonts w:eastAsiaTheme="minorEastAsia"/>
                <w:sz w:val="21"/>
                <w:lang w:val="en-US" w:eastAsia="zh-CN"/>
              </w:rPr>
            </w:pPr>
            <w:r w:rsidRPr="00583028">
              <w:rPr>
                <w:rFonts w:eastAsiaTheme="minorEastAsia"/>
                <w:sz w:val="21"/>
                <w:lang w:val="en-US" w:eastAsia="zh-CN"/>
              </w:rPr>
              <w:t>0.1%, 0.01%</w:t>
            </w:r>
          </w:p>
        </w:tc>
        <w:tc>
          <w:tcPr>
            <w:tcW w:w="1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5E5A4B" w14:textId="4B773D51" w:rsidR="00583028" w:rsidRPr="00583028" w:rsidRDefault="00583028" w:rsidP="00583028">
            <w:pPr>
              <w:spacing w:afterLines="50" w:after="120"/>
              <w:jc w:val="both"/>
              <w:rPr>
                <w:rFonts w:eastAsiaTheme="minorEastAsia"/>
                <w:sz w:val="21"/>
                <w:lang w:val="en-US" w:eastAsia="zh-CN"/>
              </w:rPr>
            </w:pPr>
            <w:r w:rsidRPr="00583028">
              <w:rPr>
                <w:rFonts w:eastAsiaTheme="minorEastAsia"/>
                <w:sz w:val="21"/>
                <w:lang w:val="en-US" w:eastAsia="zh-CN"/>
              </w:rPr>
              <w:t>10%, 1%</w:t>
            </w:r>
          </w:p>
        </w:tc>
      </w:tr>
      <w:tr w:rsidR="00583028" w:rsidRPr="00583028" w14:paraId="12143040" w14:textId="77777777" w:rsidTr="00583028">
        <w:trPr>
          <w:trHeight w:val="226"/>
          <w:jc w:val="center"/>
        </w:trPr>
        <w:tc>
          <w:tcPr>
            <w:tcW w:w="3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1CB63F" w14:textId="4C39B891" w:rsidR="00583028" w:rsidRPr="00583028" w:rsidRDefault="00583028" w:rsidP="00583028">
            <w:pPr>
              <w:spacing w:afterLines="50" w:after="120"/>
              <w:jc w:val="both"/>
              <w:rPr>
                <w:rFonts w:eastAsiaTheme="minorEastAsia"/>
                <w:sz w:val="21"/>
                <w:lang w:eastAsia="zh-CN"/>
              </w:rPr>
            </w:pPr>
            <w:r w:rsidRPr="00583028">
              <w:rPr>
                <w:rFonts w:eastAsiaTheme="minorEastAsia"/>
                <w:sz w:val="21"/>
                <w:lang w:eastAsia="zh-CN"/>
              </w:rPr>
              <w:t>Target per UE spectral efficiency</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0E5CF2A" w14:textId="77777777" w:rsidR="00583028" w:rsidRDefault="00583028" w:rsidP="00583028">
            <w:pPr>
              <w:jc w:val="both"/>
              <w:rPr>
                <w:rFonts w:eastAsiaTheme="minorEastAsia"/>
                <w:sz w:val="21"/>
                <w:lang w:val="en-US" w:eastAsia="zh-CN"/>
              </w:rPr>
            </w:pPr>
            <w:r>
              <w:rPr>
                <w:rFonts w:eastAsiaTheme="minorEastAsia" w:hint="eastAsia"/>
                <w:sz w:val="21"/>
                <w:lang w:val="en-US" w:eastAsia="zh-CN"/>
              </w:rPr>
              <w:t>{</w:t>
            </w:r>
            <w:r>
              <w:rPr>
                <w:rFonts w:eastAsiaTheme="minorEastAsia"/>
                <w:sz w:val="21"/>
                <w:lang w:val="en-US" w:eastAsia="zh-CN"/>
              </w:rPr>
              <w:t>0.1, 0.25, 0.5</w:t>
            </w:r>
            <w:r>
              <w:rPr>
                <w:rFonts w:eastAsiaTheme="minorEastAsia" w:hint="eastAsia"/>
                <w:sz w:val="21"/>
                <w:lang w:val="en-US" w:eastAsia="zh-CN"/>
              </w:rPr>
              <w:t>}</w:t>
            </w:r>
            <w:r>
              <w:rPr>
                <w:rFonts w:eastAsiaTheme="minorEastAsia"/>
                <w:sz w:val="21"/>
                <w:lang w:val="en-US" w:eastAsia="zh-CN"/>
              </w:rPr>
              <w:t xml:space="preserve"> for normal coverage</w:t>
            </w:r>
          </w:p>
          <w:p w14:paraId="21884895" w14:textId="4FCEAB13" w:rsidR="00583028" w:rsidRPr="00583028" w:rsidRDefault="00583028" w:rsidP="00583028">
            <w:pPr>
              <w:spacing w:afterLines="50" w:after="120"/>
              <w:jc w:val="both"/>
              <w:rPr>
                <w:rFonts w:eastAsiaTheme="minorEastAsia"/>
                <w:sz w:val="21"/>
                <w:lang w:val="en-US" w:eastAsia="zh-CN"/>
              </w:rPr>
            </w:pPr>
            <w:r>
              <w:rPr>
                <w:rFonts w:eastAsiaTheme="minorEastAsia"/>
                <w:sz w:val="21"/>
                <w:lang w:val="en-US" w:eastAsia="zh-CN"/>
              </w:rPr>
              <w:t>{0.01, 0.05, 0.1} for extended coverage</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45550BA" w14:textId="21A5205E" w:rsidR="00583028" w:rsidRPr="00583028" w:rsidRDefault="00583028" w:rsidP="00583028">
            <w:pPr>
              <w:spacing w:afterLines="50" w:after="120"/>
              <w:jc w:val="both"/>
              <w:rPr>
                <w:rFonts w:eastAsiaTheme="minorEastAsia"/>
                <w:sz w:val="21"/>
                <w:lang w:val="en-US" w:eastAsia="zh-CN"/>
              </w:rPr>
            </w:pPr>
            <w:r>
              <w:rPr>
                <w:rFonts w:eastAsiaTheme="minorEastAsia" w:hint="eastAsia"/>
                <w:sz w:val="21"/>
                <w:lang w:val="en-US" w:eastAsia="zh-CN"/>
              </w:rPr>
              <w:t>{</w:t>
            </w:r>
            <w:r>
              <w:rPr>
                <w:rFonts w:eastAsiaTheme="minorEastAsia"/>
                <w:sz w:val="21"/>
                <w:lang w:val="en-US" w:eastAsia="zh-CN"/>
              </w:rPr>
              <w:t>0.1, 0.25, 0.5</w:t>
            </w:r>
            <w:r>
              <w:rPr>
                <w:rFonts w:eastAsiaTheme="minorEastAsia" w:hint="eastAsia"/>
                <w:sz w:val="21"/>
                <w:lang w:val="en-US" w:eastAsia="zh-CN"/>
              </w:rPr>
              <w:t>}</w:t>
            </w:r>
          </w:p>
        </w:tc>
        <w:tc>
          <w:tcPr>
            <w:tcW w:w="1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806A5D1" w14:textId="0689643D" w:rsidR="00583028" w:rsidRPr="00583028" w:rsidRDefault="00583028" w:rsidP="00583028">
            <w:pPr>
              <w:spacing w:afterLines="50" w:after="120"/>
              <w:jc w:val="both"/>
              <w:rPr>
                <w:rFonts w:eastAsiaTheme="minorEastAsia"/>
                <w:sz w:val="21"/>
                <w:lang w:val="en-US" w:eastAsia="zh-CN"/>
              </w:rPr>
            </w:pPr>
            <w:r>
              <w:rPr>
                <w:rFonts w:eastAsiaTheme="minorEastAsia" w:hint="eastAsia"/>
                <w:sz w:val="21"/>
                <w:lang w:val="en-US" w:eastAsia="zh-CN"/>
              </w:rPr>
              <w:t>{</w:t>
            </w:r>
            <w:r>
              <w:rPr>
                <w:rFonts w:eastAsiaTheme="minorEastAsia"/>
                <w:sz w:val="21"/>
                <w:lang w:val="en-US" w:eastAsia="zh-CN"/>
              </w:rPr>
              <w:t>0.1, 0.25, 0.5</w:t>
            </w:r>
            <w:r>
              <w:rPr>
                <w:rFonts w:eastAsiaTheme="minorEastAsia" w:hint="eastAsia"/>
                <w:sz w:val="21"/>
                <w:lang w:val="en-US" w:eastAsia="zh-CN"/>
              </w:rPr>
              <w:t>}</w:t>
            </w:r>
          </w:p>
        </w:tc>
      </w:tr>
    </w:tbl>
    <w:p w14:paraId="5EEBE478" w14:textId="77777777" w:rsidR="000E775B" w:rsidRPr="000E775B" w:rsidRDefault="000E775B" w:rsidP="000E775B">
      <w:pPr>
        <w:pStyle w:val="afd"/>
        <w:numPr>
          <w:ilvl w:val="0"/>
          <w:numId w:val="41"/>
        </w:numPr>
        <w:spacing w:beforeLines="50" w:before="120" w:afterLines="50" w:after="120"/>
        <w:ind w:left="357" w:firstLineChars="0" w:hanging="357"/>
        <w:jc w:val="both"/>
        <w:rPr>
          <w:rFonts w:eastAsiaTheme="minorEastAsia"/>
          <w:sz w:val="22"/>
          <w:u w:val="single"/>
          <w:lang w:val="en-US" w:eastAsia="zh-CN"/>
        </w:rPr>
      </w:pPr>
      <w:r w:rsidRPr="000E775B">
        <w:rPr>
          <w:rFonts w:eastAsiaTheme="minorEastAsia"/>
          <w:sz w:val="22"/>
          <w:u w:val="single"/>
          <w:lang w:val="en-US" w:eastAsia="zh-CN"/>
        </w:rPr>
        <w:t>Traffic model</w:t>
      </w:r>
    </w:p>
    <w:p w14:paraId="01EF362F" w14:textId="3D143A4C" w:rsidR="00CC193A" w:rsidRDefault="00A9033C" w:rsidP="00A9033C">
      <w:pPr>
        <w:spacing w:afterLines="50" w:after="120"/>
        <w:jc w:val="both"/>
        <w:rPr>
          <w:rFonts w:eastAsiaTheme="minorEastAsia"/>
          <w:sz w:val="22"/>
          <w:lang w:val="en-US" w:eastAsia="zh-CN"/>
        </w:rPr>
      </w:pPr>
      <w:r w:rsidRPr="00A9033C">
        <w:rPr>
          <w:rFonts w:eastAsiaTheme="minorEastAsia"/>
          <w:sz w:val="22"/>
          <w:lang w:val="en-US" w:eastAsia="zh-CN"/>
        </w:rPr>
        <w:t xml:space="preserve">For mMTC scenario, </w:t>
      </w:r>
      <w:r>
        <w:rPr>
          <w:rFonts w:eastAsiaTheme="minorEastAsia"/>
          <w:sz w:val="22"/>
          <w:lang w:val="en-US" w:eastAsia="zh-CN"/>
        </w:rPr>
        <w:t>r</w:t>
      </w:r>
      <w:r w:rsidRPr="000E775B">
        <w:rPr>
          <w:rFonts w:eastAsiaTheme="minorEastAsia" w:hint="eastAsia"/>
          <w:sz w:val="22"/>
          <w:lang w:val="en-US" w:eastAsia="zh-CN"/>
        </w:rPr>
        <w:t xml:space="preserve">andom </w:t>
      </w:r>
      <w:r w:rsidRPr="000E775B">
        <w:rPr>
          <w:rFonts w:eastAsiaTheme="minorEastAsia"/>
          <w:sz w:val="22"/>
          <w:lang w:val="en-US" w:eastAsia="zh-CN"/>
        </w:rPr>
        <w:t>user arrival</w:t>
      </w:r>
      <w:r>
        <w:rPr>
          <w:rFonts w:eastAsiaTheme="minorEastAsia"/>
          <w:sz w:val="22"/>
          <w:lang w:val="en-US" w:eastAsia="zh-CN"/>
        </w:rPr>
        <w:t xml:space="preserve"> is an important feature. Therefore, modeling </w:t>
      </w:r>
      <w:r w:rsidRPr="00A9033C">
        <w:rPr>
          <w:rFonts w:eastAsiaTheme="minorEastAsia"/>
          <w:sz w:val="22"/>
          <w:lang w:val="en-US" w:eastAsia="zh-CN"/>
        </w:rPr>
        <w:t xml:space="preserve">of random user arrival should be considered during link-level simulations, which can evaluate the performance of different NOMA </w:t>
      </w:r>
      <w:r w:rsidRPr="00A9033C">
        <w:rPr>
          <w:rFonts w:eastAsiaTheme="minorEastAsia"/>
          <w:sz w:val="22"/>
          <w:lang w:val="en-US" w:eastAsia="zh-CN"/>
        </w:rPr>
        <w:lastRenderedPageBreak/>
        <w:t xml:space="preserve">schemes in grant-free transmissions. Even though this can also be evaluated by system-level simulations, </w:t>
      </w:r>
      <w:r>
        <w:rPr>
          <w:rFonts w:eastAsiaTheme="minorEastAsia"/>
          <w:sz w:val="22"/>
          <w:lang w:val="en-US" w:eastAsia="zh-CN"/>
        </w:rPr>
        <w:t>there are</w:t>
      </w:r>
      <w:r w:rsidRPr="00A9033C">
        <w:rPr>
          <w:rFonts w:eastAsiaTheme="minorEastAsia"/>
          <w:sz w:val="22"/>
          <w:lang w:val="en-US" w:eastAsia="zh-CN"/>
        </w:rPr>
        <w:t xml:space="preserve"> too many realistic factors, such as inter-cell interference, random user arrival and procedures related algorithms etc., </w:t>
      </w:r>
      <w:r>
        <w:rPr>
          <w:rFonts w:eastAsiaTheme="minorEastAsia"/>
          <w:sz w:val="22"/>
          <w:lang w:val="en-US" w:eastAsia="zh-CN"/>
        </w:rPr>
        <w:t xml:space="preserve">that </w:t>
      </w:r>
      <w:r w:rsidRPr="00A9033C">
        <w:rPr>
          <w:rFonts w:eastAsiaTheme="minorEastAsia"/>
          <w:sz w:val="22"/>
          <w:lang w:val="en-US" w:eastAsia="zh-CN"/>
        </w:rPr>
        <w:t>are twisted together, which makes it too difficult to observe their impacts separately.</w:t>
      </w:r>
      <w:r w:rsidR="00D33A3F">
        <w:rPr>
          <w:rFonts w:eastAsiaTheme="minorEastAsia"/>
          <w:sz w:val="22"/>
          <w:lang w:val="en-US" w:eastAsia="zh-CN"/>
        </w:rPr>
        <w:t xml:space="preserve"> </w:t>
      </w:r>
      <w:r w:rsidRPr="00A9033C">
        <w:rPr>
          <w:rFonts w:eastAsiaTheme="minorEastAsia"/>
          <w:sz w:val="22"/>
          <w:lang w:val="en-US" w:eastAsia="zh-CN"/>
        </w:rPr>
        <w:t xml:space="preserve">Therefore, both fixed </w:t>
      </w:r>
      <w:r>
        <w:rPr>
          <w:rFonts w:eastAsiaTheme="minorEastAsia"/>
          <w:sz w:val="22"/>
          <w:lang w:val="en-US" w:eastAsia="zh-CN"/>
        </w:rPr>
        <w:t xml:space="preserve">and random </w:t>
      </w:r>
      <w:r w:rsidRPr="00A9033C">
        <w:rPr>
          <w:rFonts w:eastAsiaTheme="minorEastAsia"/>
          <w:sz w:val="22"/>
          <w:lang w:val="en-US" w:eastAsia="zh-CN"/>
        </w:rPr>
        <w:t>number of users should be evaluated for mMTC scenario during link-level simulations.</w:t>
      </w:r>
    </w:p>
    <w:p w14:paraId="4C0D4AF4" w14:textId="060C8F64" w:rsidR="00D33A3F" w:rsidRDefault="00D33A3F" w:rsidP="00A9033C">
      <w:pPr>
        <w:spacing w:afterLines="50" w:after="120"/>
        <w:jc w:val="both"/>
        <w:rPr>
          <w:rFonts w:eastAsiaTheme="minorEastAsia"/>
          <w:sz w:val="22"/>
          <w:lang w:val="en-US" w:eastAsia="zh-CN"/>
        </w:rPr>
      </w:pPr>
      <w:r>
        <w:rPr>
          <w:rFonts w:eastAsiaTheme="minorEastAsia"/>
          <w:sz w:val="22"/>
          <w:lang w:val="en-US" w:eastAsia="zh-CN"/>
        </w:rPr>
        <w:t xml:space="preserve">To reduce the workload, simplified modeling of random user arrival can be considered. For example, </w:t>
      </w:r>
      <w:r w:rsidR="00312572">
        <w:rPr>
          <w:rFonts w:eastAsiaTheme="minorEastAsia"/>
          <w:sz w:val="22"/>
          <w:lang w:val="en-US" w:eastAsia="zh-CN"/>
        </w:rPr>
        <w:t xml:space="preserve">under given </w:t>
      </w:r>
      <w:r w:rsidR="00E23194">
        <w:rPr>
          <w:rFonts w:eastAsiaTheme="minorEastAsia"/>
          <w:sz w:val="22"/>
          <w:lang w:val="en-US" w:eastAsia="zh-CN"/>
        </w:rPr>
        <w:t xml:space="preserve">distribution of user arrival, the probability of </w:t>
      </w:r>
      <w:r w:rsidR="005F157C">
        <w:rPr>
          <w:rFonts w:eastAsiaTheme="minorEastAsia"/>
          <w:sz w:val="22"/>
          <w:lang w:val="en-US" w:eastAsia="zh-CN"/>
        </w:rPr>
        <w:t>all possible number of users can be calculated. Then, the typical number of users with high probability can be evaluated. Finally, the performance weighted by the probabilities can be used for performance comparison of NOMA with random user arrival.</w:t>
      </w:r>
    </w:p>
    <w:p w14:paraId="2AE592D9" w14:textId="11F828F4" w:rsidR="007A01A9" w:rsidRPr="005E7CE7" w:rsidRDefault="007A01A9" w:rsidP="00A9033C">
      <w:pPr>
        <w:spacing w:afterLines="50" w:after="120"/>
        <w:jc w:val="both"/>
        <w:rPr>
          <w:rFonts w:eastAsiaTheme="minorEastAsia"/>
          <w:b/>
          <w:sz w:val="22"/>
          <w:lang w:val="en-US" w:eastAsia="zh-CN"/>
        </w:rPr>
      </w:pPr>
      <w:r w:rsidRPr="005E7CE7">
        <w:rPr>
          <w:rFonts w:eastAsiaTheme="minorEastAsia"/>
          <w:b/>
          <w:sz w:val="22"/>
          <w:lang w:val="en-US" w:eastAsia="zh-CN"/>
        </w:rPr>
        <w:t xml:space="preserve">Proposal </w:t>
      </w:r>
      <w:r w:rsidR="00E962E2">
        <w:rPr>
          <w:rFonts w:eastAsiaTheme="minorEastAsia"/>
          <w:b/>
          <w:sz w:val="22"/>
          <w:lang w:val="en-US" w:eastAsia="zh-CN"/>
        </w:rPr>
        <w:t>4</w:t>
      </w:r>
      <w:r w:rsidR="005E7CE7" w:rsidRPr="005E7CE7">
        <w:rPr>
          <w:rFonts w:eastAsiaTheme="minorEastAsia"/>
          <w:b/>
          <w:sz w:val="22"/>
          <w:lang w:val="en-US" w:eastAsia="zh-CN"/>
        </w:rPr>
        <w:t xml:space="preserve">: BLER and sum throughput vs. SNR should be the </w:t>
      </w:r>
      <w:r w:rsidR="00094C38">
        <w:rPr>
          <w:rFonts w:eastAsiaTheme="minorEastAsia"/>
          <w:b/>
          <w:sz w:val="22"/>
          <w:lang w:val="en-US" w:eastAsia="zh-CN"/>
        </w:rPr>
        <w:t xml:space="preserve">performance </w:t>
      </w:r>
      <w:r w:rsidR="005E7CE7" w:rsidRPr="005E7CE7">
        <w:rPr>
          <w:rFonts w:eastAsiaTheme="minorEastAsia"/>
          <w:b/>
          <w:sz w:val="22"/>
          <w:lang w:val="en-US" w:eastAsia="zh-CN"/>
        </w:rPr>
        <w:t>metrics for link-level evaluations of NOMA in all scenarios but with different BLER targets and spectral efficiency targets. Random user arrival should be considered in link-level evaluations</w:t>
      </w:r>
      <w:r w:rsidR="005E7CE7">
        <w:rPr>
          <w:rFonts w:eastAsiaTheme="minorEastAsia"/>
          <w:b/>
          <w:sz w:val="22"/>
          <w:lang w:val="en-US" w:eastAsia="zh-CN"/>
        </w:rPr>
        <w:t xml:space="preserve"> at least for mMTC</w:t>
      </w:r>
      <w:r w:rsidR="005E7CE7" w:rsidRPr="005E7CE7">
        <w:rPr>
          <w:rFonts w:eastAsiaTheme="minorEastAsia"/>
          <w:b/>
          <w:sz w:val="22"/>
          <w:lang w:val="en-US" w:eastAsia="zh-CN"/>
        </w:rPr>
        <w:t>.</w:t>
      </w:r>
    </w:p>
    <w:p w14:paraId="654784E8" w14:textId="1D0027B9" w:rsidR="00CC193A" w:rsidRDefault="00CC193A" w:rsidP="00DC59CB">
      <w:pPr>
        <w:pStyle w:val="4"/>
        <w:numPr>
          <w:ilvl w:val="1"/>
          <w:numId w:val="6"/>
        </w:numPr>
        <w:spacing w:beforeLines="50" w:before="120" w:afterLines="50" w:after="120"/>
        <w:ind w:left="0" w:firstLine="0"/>
        <w:jc w:val="both"/>
        <w:rPr>
          <w:rFonts w:eastAsiaTheme="minorEastAsia"/>
          <w:b/>
          <w:i w:val="0"/>
          <w:lang w:val="en-US" w:eastAsia="zh-CN"/>
        </w:rPr>
      </w:pPr>
      <w:bookmarkStart w:id="14" w:name="OLE_LINK6"/>
      <w:r>
        <w:rPr>
          <w:rFonts w:eastAsiaTheme="minorEastAsia" w:hint="eastAsia"/>
          <w:b/>
          <w:i w:val="0"/>
          <w:lang w:val="en-US" w:eastAsia="zh-CN"/>
        </w:rPr>
        <w:t>SLS evaluation</w:t>
      </w:r>
      <w:r>
        <w:rPr>
          <w:rFonts w:eastAsiaTheme="minorEastAsia"/>
          <w:b/>
          <w:i w:val="0"/>
          <w:lang w:val="en-US" w:eastAsia="zh-CN"/>
        </w:rPr>
        <w:t xml:space="preserve"> </w:t>
      </w:r>
      <w:bookmarkEnd w:id="14"/>
    </w:p>
    <w:p w14:paraId="1A5CBA6E" w14:textId="37E9C59C" w:rsidR="00BF4F40" w:rsidRPr="00BF4F40" w:rsidRDefault="00BF4F40" w:rsidP="006C4474">
      <w:pPr>
        <w:jc w:val="both"/>
        <w:rPr>
          <w:rFonts w:eastAsiaTheme="minorEastAsia"/>
          <w:sz w:val="22"/>
          <w:lang w:val="en-US" w:eastAsia="zh-CN"/>
        </w:rPr>
      </w:pPr>
      <w:r>
        <w:rPr>
          <w:rFonts w:eastAsiaTheme="minorEastAsia"/>
          <w:sz w:val="22"/>
          <w:lang w:val="en-US" w:eastAsia="zh-CN"/>
        </w:rPr>
        <w:t xml:space="preserve">In Rel-14 study item of NR, </w:t>
      </w:r>
      <w:r w:rsidRPr="006C4474">
        <w:rPr>
          <w:rFonts w:eastAsiaTheme="minorEastAsia"/>
          <w:sz w:val="22"/>
          <w:lang w:val="en-US" w:eastAsia="zh-CN"/>
        </w:rPr>
        <w:t xml:space="preserve">for system level simulation, the following </w:t>
      </w:r>
      <w:r w:rsidR="006C4474">
        <w:rPr>
          <w:rFonts w:eastAsiaTheme="minorEastAsia"/>
          <w:sz w:val="22"/>
          <w:lang w:val="en-US" w:eastAsia="zh-CN"/>
        </w:rPr>
        <w:t>were</w:t>
      </w:r>
      <w:r w:rsidRPr="006C4474">
        <w:rPr>
          <w:rFonts w:eastAsiaTheme="minorEastAsia"/>
          <w:sz w:val="22"/>
          <w:lang w:val="en-US" w:eastAsia="zh-CN"/>
        </w:rPr>
        <w:t xml:space="preserve"> used as evaluation metrics</w:t>
      </w:r>
      <w:r>
        <w:rPr>
          <w:rFonts w:eastAsiaTheme="minorEastAsia"/>
          <w:sz w:val="22"/>
          <w:lang w:val="en-US" w:eastAsia="zh-CN"/>
        </w:rPr>
        <w:t xml:space="preserve"> </w:t>
      </w:r>
      <w:r>
        <w:rPr>
          <w:rFonts w:eastAsiaTheme="minorEastAsia"/>
          <w:sz w:val="22"/>
          <w:lang w:val="en-US" w:eastAsia="zh-CN"/>
        </w:rPr>
        <w:fldChar w:fldCharType="begin"/>
      </w:r>
      <w:r>
        <w:rPr>
          <w:rFonts w:eastAsiaTheme="minorEastAsia"/>
          <w:sz w:val="22"/>
          <w:lang w:val="en-US" w:eastAsia="zh-CN"/>
        </w:rPr>
        <w:instrText xml:space="preserve"> REF _Ref503187047 \n \h </w:instrText>
      </w:r>
      <w:r>
        <w:rPr>
          <w:rFonts w:eastAsiaTheme="minorEastAsia"/>
          <w:sz w:val="22"/>
          <w:lang w:val="en-US" w:eastAsia="zh-CN"/>
        </w:rPr>
      </w:r>
      <w:r>
        <w:rPr>
          <w:rFonts w:eastAsiaTheme="minorEastAsia"/>
          <w:sz w:val="22"/>
          <w:lang w:val="en-US" w:eastAsia="zh-CN"/>
        </w:rPr>
        <w:fldChar w:fldCharType="separate"/>
      </w:r>
      <w:r w:rsidR="00101B4A">
        <w:rPr>
          <w:rFonts w:eastAsiaTheme="minorEastAsia"/>
          <w:sz w:val="22"/>
          <w:lang w:val="en-US" w:eastAsia="zh-CN"/>
        </w:rPr>
        <w:t>[1]</w:t>
      </w:r>
      <w:r>
        <w:rPr>
          <w:rFonts w:eastAsiaTheme="minorEastAsia"/>
          <w:sz w:val="22"/>
          <w:lang w:val="en-US" w:eastAsia="zh-CN"/>
        </w:rPr>
        <w:fldChar w:fldCharType="end"/>
      </w:r>
    </w:p>
    <w:p w14:paraId="7268C33B" w14:textId="2A6CF492" w:rsidR="00BF4F40" w:rsidRPr="006C4474" w:rsidRDefault="00BF4F40" w:rsidP="006C4474">
      <w:pPr>
        <w:pStyle w:val="afd"/>
        <w:numPr>
          <w:ilvl w:val="0"/>
          <w:numId w:val="45"/>
        </w:numPr>
        <w:ind w:firstLineChars="0"/>
        <w:jc w:val="both"/>
        <w:rPr>
          <w:rFonts w:eastAsiaTheme="minorEastAsia"/>
          <w:i/>
          <w:sz w:val="22"/>
          <w:lang w:val="en-US" w:eastAsia="zh-CN"/>
        </w:rPr>
      </w:pPr>
      <w:r w:rsidRPr="006C4474">
        <w:rPr>
          <w:rFonts w:eastAsiaTheme="minorEastAsia"/>
          <w:i/>
          <w:sz w:val="22"/>
          <w:lang w:val="en-US" w:eastAsia="zh-CN"/>
        </w:rPr>
        <w:t>eMBB: TRP spectrum efficiency and 5th percentile user spectrum efficiency; user experienced data rate and area traffic capacity; signaling overhead</w:t>
      </w:r>
    </w:p>
    <w:p w14:paraId="46648622" w14:textId="77777777" w:rsidR="00BF4F40" w:rsidRPr="006C4474" w:rsidRDefault="00BF4F40" w:rsidP="006C4474">
      <w:pPr>
        <w:pStyle w:val="afd"/>
        <w:numPr>
          <w:ilvl w:val="0"/>
          <w:numId w:val="45"/>
        </w:numPr>
        <w:ind w:firstLineChars="0"/>
        <w:jc w:val="both"/>
        <w:rPr>
          <w:rFonts w:eastAsiaTheme="minorEastAsia"/>
          <w:i/>
          <w:sz w:val="22"/>
          <w:lang w:val="en-US" w:eastAsia="zh-CN"/>
        </w:rPr>
      </w:pPr>
      <w:r w:rsidRPr="006C4474">
        <w:rPr>
          <w:rFonts w:eastAsiaTheme="minorEastAsia"/>
          <w:i/>
          <w:sz w:val="22"/>
          <w:lang w:val="en-US" w:eastAsia="zh-CN"/>
        </w:rPr>
        <w:t>mMTC: Connection density with “connection efficiency” reported; latency for infrequent small packets; signaling overhead</w:t>
      </w:r>
    </w:p>
    <w:p w14:paraId="5A0E0B56" w14:textId="2A602B29" w:rsidR="00BF4F40" w:rsidRPr="006C4474" w:rsidRDefault="00BF4F40" w:rsidP="006C4474">
      <w:pPr>
        <w:pStyle w:val="afd"/>
        <w:numPr>
          <w:ilvl w:val="0"/>
          <w:numId w:val="45"/>
        </w:numPr>
        <w:spacing w:afterLines="50" w:after="120"/>
        <w:ind w:firstLineChars="0"/>
        <w:jc w:val="both"/>
        <w:rPr>
          <w:rFonts w:eastAsiaTheme="minorEastAsia"/>
          <w:i/>
          <w:sz w:val="22"/>
          <w:lang w:val="en-US" w:eastAsia="zh-CN"/>
        </w:rPr>
      </w:pPr>
      <w:r w:rsidRPr="006C4474">
        <w:rPr>
          <w:rFonts w:eastAsiaTheme="minorEastAsia"/>
          <w:i/>
          <w:sz w:val="22"/>
          <w:lang w:val="en-US" w:eastAsia="zh-CN"/>
        </w:rPr>
        <w:t>URLLC: Reliability for a target latency</w:t>
      </w:r>
    </w:p>
    <w:p w14:paraId="64B8854B" w14:textId="77777777" w:rsidR="00BF4F40" w:rsidRPr="006C4474" w:rsidRDefault="00BF4F40" w:rsidP="006C4474">
      <w:pPr>
        <w:spacing w:afterLines="50" w:after="120"/>
        <w:jc w:val="both"/>
        <w:rPr>
          <w:rFonts w:eastAsiaTheme="minorEastAsia"/>
          <w:i/>
          <w:sz w:val="22"/>
          <w:lang w:val="en-US" w:eastAsia="zh-CN"/>
        </w:rPr>
      </w:pPr>
      <w:r w:rsidRPr="006C4474">
        <w:rPr>
          <w:rFonts w:eastAsiaTheme="minorEastAsia"/>
          <w:i/>
          <w:sz w:val="22"/>
          <w:lang w:val="en-US" w:eastAsia="zh-CN"/>
        </w:rPr>
        <w:t>For the SLS evaluation for grant-free UL multiple access schemes applied to mMTC, packet drop rate vs. packet arrival rate per cell curve is used, where grant-free UL multiple access schemes has the following characteristics</w:t>
      </w:r>
    </w:p>
    <w:p w14:paraId="15DE8DDA" w14:textId="1C906849" w:rsidR="00BF4F40" w:rsidRPr="006C4474" w:rsidRDefault="00BF4F40" w:rsidP="006C4474">
      <w:pPr>
        <w:pStyle w:val="afd"/>
        <w:numPr>
          <w:ilvl w:val="0"/>
          <w:numId w:val="46"/>
        </w:numPr>
        <w:ind w:firstLineChars="0"/>
        <w:jc w:val="both"/>
        <w:rPr>
          <w:rFonts w:eastAsiaTheme="minorEastAsia"/>
          <w:i/>
          <w:sz w:val="22"/>
          <w:lang w:val="en-US" w:eastAsia="zh-CN"/>
        </w:rPr>
      </w:pPr>
      <w:r w:rsidRPr="006C4474">
        <w:rPr>
          <w:rFonts w:eastAsiaTheme="minorEastAsia"/>
          <w:i/>
          <w:sz w:val="22"/>
          <w:lang w:val="en-US" w:eastAsia="zh-CN"/>
        </w:rPr>
        <w:t>A transmission from UE does not need the dynamic and explicit scheduling grant from eNB</w:t>
      </w:r>
    </w:p>
    <w:p w14:paraId="15F4A47D" w14:textId="59D13BFB" w:rsidR="00BF4F40" w:rsidRPr="006C4474" w:rsidRDefault="00BF4F40" w:rsidP="006C4474">
      <w:pPr>
        <w:pStyle w:val="afd"/>
        <w:numPr>
          <w:ilvl w:val="0"/>
          <w:numId w:val="46"/>
        </w:numPr>
        <w:ind w:firstLineChars="0"/>
        <w:jc w:val="both"/>
        <w:rPr>
          <w:rFonts w:eastAsiaTheme="minorEastAsia"/>
          <w:i/>
          <w:sz w:val="22"/>
          <w:lang w:val="en-US" w:eastAsia="zh-CN"/>
        </w:rPr>
      </w:pPr>
      <w:r w:rsidRPr="006C4474">
        <w:rPr>
          <w:rFonts w:eastAsiaTheme="minorEastAsia"/>
          <w:i/>
          <w:sz w:val="22"/>
          <w:lang w:val="en-US" w:eastAsia="zh-CN"/>
        </w:rPr>
        <w:t>Multiple UEs can share the same time and frequency resources</w:t>
      </w:r>
    </w:p>
    <w:p w14:paraId="2A00A446" w14:textId="2DFEE406" w:rsidR="00531F89" w:rsidRPr="006C4474" w:rsidRDefault="00BF4F40" w:rsidP="006C4474">
      <w:pPr>
        <w:spacing w:afterLines="50" w:after="120"/>
        <w:jc w:val="both"/>
        <w:rPr>
          <w:rFonts w:eastAsiaTheme="minorEastAsia"/>
          <w:i/>
          <w:sz w:val="22"/>
          <w:lang w:val="en-US" w:eastAsia="zh-CN"/>
        </w:rPr>
      </w:pPr>
      <w:r w:rsidRPr="006C4474">
        <w:rPr>
          <w:rFonts w:eastAsiaTheme="minorEastAsia"/>
          <w:i/>
          <w:sz w:val="22"/>
          <w:lang w:val="en-US" w:eastAsia="zh-CN"/>
        </w:rPr>
        <w:t>and packet drop rate is defined as (Number of packet in outage) / (number of generated packets), where a packet is in outage if this packet failed to be successfully received by destination receiver beyond “Packet dropping timer”</w:t>
      </w:r>
      <w:r w:rsidR="006C4474" w:rsidRPr="006C4474">
        <w:rPr>
          <w:rFonts w:eastAsiaTheme="minorEastAsia"/>
          <w:i/>
          <w:sz w:val="22"/>
          <w:lang w:val="en-US" w:eastAsia="zh-CN"/>
        </w:rPr>
        <w:t>.</w:t>
      </w:r>
    </w:p>
    <w:p w14:paraId="12AAB63F" w14:textId="5E57BDFB" w:rsidR="006C4474" w:rsidRDefault="006C4474" w:rsidP="006C4474">
      <w:pPr>
        <w:spacing w:afterLines="50" w:after="120"/>
        <w:jc w:val="both"/>
        <w:rPr>
          <w:rFonts w:eastAsiaTheme="minorEastAsia"/>
          <w:sz w:val="22"/>
          <w:lang w:val="en-US" w:eastAsia="zh-CN"/>
        </w:rPr>
      </w:pPr>
      <w:r>
        <w:rPr>
          <w:rFonts w:eastAsiaTheme="minorEastAsia"/>
          <w:sz w:val="22"/>
          <w:lang w:val="en-US" w:eastAsia="zh-CN"/>
        </w:rPr>
        <w:t xml:space="preserve">Different from </w:t>
      </w:r>
      <w:r w:rsidR="00094C38">
        <w:rPr>
          <w:rFonts w:eastAsiaTheme="minorEastAsia"/>
          <w:sz w:val="22"/>
          <w:lang w:val="en-US" w:eastAsia="zh-CN"/>
        </w:rPr>
        <w:t>performance</w:t>
      </w:r>
      <w:r>
        <w:rPr>
          <w:rFonts w:eastAsiaTheme="minorEastAsia"/>
          <w:sz w:val="22"/>
          <w:lang w:val="en-US" w:eastAsia="zh-CN"/>
        </w:rPr>
        <w:t xml:space="preserve"> metrics</w:t>
      </w:r>
      <w:r w:rsidR="00094C38">
        <w:rPr>
          <w:rFonts w:eastAsiaTheme="minorEastAsia"/>
          <w:sz w:val="22"/>
          <w:lang w:val="en-US" w:eastAsia="zh-CN"/>
        </w:rPr>
        <w:t xml:space="preserve"> for link-level evaluations</w:t>
      </w:r>
      <w:r>
        <w:rPr>
          <w:rFonts w:eastAsiaTheme="minorEastAsia"/>
          <w:sz w:val="22"/>
          <w:lang w:val="en-US" w:eastAsia="zh-CN"/>
        </w:rPr>
        <w:t xml:space="preserve">, the </w:t>
      </w:r>
      <w:r w:rsidR="00094C38">
        <w:rPr>
          <w:rFonts w:eastAsiaTheme="minorEastAsia"/>
          <w:sz w:val="22"/>
          <w:lang w:val="en-US" w:eastAsia="zh-CN"/>
        </w:rPr>
        <w:t xml:space="preserve">performance </w:t>
      </w:r>
      <w:r>
        <w:rPr>
          <w:rFonts w:eastAsiaTheme="minorEastAsia" w:hint="eastAsia"/>
          <w:sz w:val="22"/>
          <w:lang w:val="en-US" w:eastAsia="zh-CN"/>
        </w:rPr>
        <w:t xml:space="preserve">metrics </w:t>
      </w:r>
      <w:r>
        <w:rPr>
          <w:rFonts w:eastAsiaTheme="minorEastAsia"/>
          <w:sz w:val="22"/>
          <w:lang w:val="en-US" w:eastAsia="zh-CN"/>
        </w:rPr>
        <w:t xml:space="preserve">of three usage scenarios for system-level evaluation are different considering their specific requirements. These </w:t>
      </w:r>
      <w:r w:rsidR="00094C38">
        <w:rPr>
          <w:rFonts w:eastAsiaTheme="minorEastAsia"/>
          <w:sz w:val="22"/>
          <w:lang w:val="en-US" w:eastAsia="zh-CN"/>
        </w:rPr>
        <w:t xml:space="preserve">performance </w:t>
      </w:r>
      <w:r>
        <w:rPr>
          <w:rFonts w:eastAsiaTheme="minorEastAsia"/>
          <w:sz w:val="22"/>
          <w:lang w:val="en-US" w:eastAsia="zh-CN"/>
        </w:rPr>
        <w:t>metrics can be reused by system-level evaluations in Rel-15. Besides, the assumptions can also start from t</w:t>
      </w:r>
      <w:r w:rsidRPr="006C4474">
        <w:rPr>
          <w:rFonts w:eastAsiaTheme="minorEastAsia" w:hint="eastAsia"/>
          <w:sz w:val="22"/>
          <w:lang w:val="en-US" w:eastAsia="zh-CN"/>
        </w:rPr>
        <w:t xml:space="preserve">he SLS </w:t>
      </w:r>
      <w:r>
        <w:rPr>
          <w:rFonts w:eastAsiaTheme="minorEastAsia"/>
          <w:sz w:val="22"/>
          <w:lang w:val="en-US" w:eastAsia="zh-CN"/>
        </w:rPr>
        <w:t>evaluation assumptions in Rel-14.</w:t>
      </w:r>
    </w:p>
    <w:p w14:paraId="39478647" w14:textId="7847D5EE" w:rsidR="006C4474" w:rsidRPr="006C4474" w:rsidRDefault="006C4474" w:rsidP="006C4474">
      <w:pPr>
        <w:spacing w:afterLines="50" w:after="120"/>
        <w:jc w:val="both"/>
        <w:rPr>
          <w:rFonts w:eastAsiaTheme="minorEastAsia"/>
          <w:b/>
          <w:sz w:val="22"/>
          <w:lang w:val="en-US" w:eastAsia="zh-CN"/>
        </w:rPr>
      </w:pPr>
      <w:bookmarkStart w:id="15" w:name="OLE_LINK14"/>
      <w:r w:rsidRPr="006C4474">
        <w:rPr>
          <w:rFonts w:eastAsiaTheme="minorEastAsia"/>
          <w:b/>
          <w:sz w:val="22"/>
          <w:lang w:val="en-US" w:eastAsia="zh-CN"/>
        </w:rPr>
        <w:t xml:space="preserve">Proposal </w:t>
      </w:r>
      <w:r w:rsidR="00E962E2">
        <w:rPr>
          <w:rFonts w:eastAsiaTheme="minorEastAsia"/>
          <w:b/>
          <w:sz w:val="22"/>
          <w:lang w:val="en-US" w:eastAsia="zh-CN"/>
        </w:rPr>
        <w:t>5</w:t>
      </w:r>
      <w:r w:rsidRPr="006C4474">
        <w:rPr>
          <w:rFonts w:eastAsiaTheme="minorEastAsia"/>
          <w:b/>
          <w:sz w:val="22"/>
          <w:lang w:val="en-US" w:eastAsia="zh-CN"/>
        </w:rPr>
        <w:t>: The performance metrics and assumptions for system-level evaluations of NOMA in Rel-14 can be reused.</w:t>
      </w:r>
    </w:p>
    <w:bookmarkEnd w:id="15"/>
    <w:p w14:paraId="04D2B574" w14:textId="77777777" w:rsidR="00D5166A" w:rsidRPr="008C5F1C" w:rsidRDefault="00D5166A" w:rsidP="00DC59CB">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364A52CD" w:rsidR="00EF5032" w:rsidRDefault="00EF5032" w:rsidP="00DC59CB">
      <w:pPr>
        <w:spacing w:afterLines="50" w:after="120"/>
        <w:jc w:val="both"/>
        <w:rPr>
          <w:color w:val="000000"/>
          <w:sz w:val="22"/>
          <w:szCs w:val="24"/>
          <w:lang w:val="en-US"/>
        </w:rPr>
      </w:pPr>
      <w:r w:rsidRPr="008C5F1C">
        <w:rPr>
          <w:color w:val="000000"/>
          <w:sz w:val="22"/>
          <w:szCs w:val="24"/>
          <w:lang w:val="en-US"/>
        </w:rPr>
        <w:t xml:space="preserve">In this contribution, we </w:t>
      </w:r>
      <w:r w:rsidR="00234894">
        <w:rPr>
          <w:color w:val="000000"/>
          <w:sz w:val="22"/>
          <w:szCs w:val="24"/>
          <w:lang w:val="en-US"/>
        </w:rPr>
        <w:t>discussed the use scenarios, comparison methodology</w:t>
      </w:r>
      <w:r w:rsidR="00D82000">
        <w:rPr>
          <w:color w:val="000000"/>
          <w:sz w:val="22"/>
          <w:szCs w:val="24"/>
          <w:lang w:val="en-US"/>
        </w:rPr>
        <w:t xml:space="preserve">, link-level and system-level </w:t>
      </w:r>
      <w:r w:rsidR="00094C38">
        <w:rPr>
          <w:color w:val="000000"/>
          <w:sz w:val="22"/>
          <w:szCs w:val="24"/>
          <w:lang w:val="en-US"/>
        </w:rPr>
        <w:t>performance</w:t>
      </w:r>
      <w:r w:rsidR="00D82000">
        <w:rPr>
          <w:color w:val="000000"/>
          <w:sz w:val="22"/>
          <w:szCs w:val="24"/>
          <w:lang w:val="en-US"/>
        </w:rPr>
        <w:t xml:space="preserve"> metrics and assumptions </w:t>
      </w:r>
      <w:r w:rsidR="00234894">
        <w:rPr>
          <w:color w:val="000000"/>
          <w:sz w:val="22"/>
          <w:szCs w:val="24"/>
          <w:lang w:val="en-US"/>
        </w:rPr>
        <w:t>for uplink non-orthogonal multiple access in Rel-15. The following observation</w:t>
      </w:r>
      <w:r w:rsidR="009A7D48">
        <w:rPr>
          <w:color w:val="000000"/>
          <w:sz w:val="22"/>
          <w:szCs w:val="24"/>
          <w:lang w:val="en-US"/>
        </w:rPr>
        <w:t>s</w:t>
      </w:r>
      <w:r w:rsidR="00234894">
        <w:rPr>
          <w:color w:val="000000"/>
          <w:sz w:val="22"/>
          <w:szCs w:val="24"/>
          <w:lang w:val="en-US"/>
        </w:rPr>
        <w:t xml:space="preserve"> and proposal</w:t>
      </w:r>
      <w:r w:rsidR="009A7D48">
        <w:rPr>
          <w:color w:val="000000"/>
          <w:sz w:val="22"/>
          <w:szCs w:val="24"/>
          <w:lang w:val="en-US"/>
        </w:rPr>
        <w:t>s</w:t>
      </w:r>
      <w:r w:rsidR="00234894">
        <w:rPr>
          <w:color w:val="000000"/>
          <w:sz w:val="22"/>
          <w:szCs w:val="24"/>
          <w:lang w:val="en-US"/>
        </w:rPr>
        <w:t xml:space="preserve"> are obtained:</w:t>
      </w:r>
    </w:p>
    <w:p w14:paraId="6DB48018" w14:textId="77777777" w:rsidR="00FA4BC6" w:rsidRDefault="00FA4BC6" w:rsidP="00FA4BC6">
      <w:pPr>
        <w:spacing w:afterLines="50" w:after="120"/>
        <w:jc w:val="both"/>
        <w:rPr>
          <w:rFonts w:eastAsiaTheme="minorEastAsia"/>
          <w:b/>
          <w:sz w:val="22"/>
          <w:lang w:eastAsia="zh-CN"/>
        </w:rPr>
      </w:pPr>
      <w:r>
        <w:rPr>
          <w:rFonts w:eastAsiaTheme="minorEastAsia"/>
          <w:b/>
          <w:sz w:val="22"/>
          <w:lang w:eastAsia="zh-CN"/>
        </w:rPr>
        <w:t>Proposal</w:t>
      </w:r>
      <w:r w:rsidRPr="0062202A">
        <w:rPr>
          <w:rFonts w:eastAsiaTheme="minorEastAsia"/>
          <w:b/>
          <w:sz w:val="22"/>
          <w:lang w:eastAsia="zh-CN"/>
        </w:rPr>
        <w:t xml:space="preserve"> 1: </w:t>
      </w:r>
      <w:r>
        <w:rPr>
          <w:rFonts w:eastAsiaTheme="minorEastAsia"/>
          <w:b/>
          <w:sz w:val="22"/>
          <w:lang w:eastAsia="zh-CN"/>
        </w:rPr>
        <w:t>mMTC, URLLC and eMBB should be considered for uplink NOMA</w:t>
      </w:r>
      <w:r w:rsidRPr="0062202A">
        <w:rPr>
          <w:rFonts w:eastAsiaTheme="minorEastAsia"/>
          <w:b/>
          <w:sz w:val="22"/>
          <w:lang w:eastAsia="zh-CN"/>
        </w:rPr>
        <w:t>.</w:t>
      </w:r>
      <w:r>
        <w:rPr>
          <w:rFonts w:eastAsiaTheme="minorEastAsia"/>
          <w:b/>
          <w:sz w:val="22"/>
          <w:lang w:eastAsia="zh-CN"/>
        </w:rPr>
        <w:t xml:space="preserve"> Further study on each scenario is needed.</w:t>
      </w:r>
    </w:p>
    <w:p w14:paraId="40A30A63" w14:textId="77777777" w:rsidR="00FA4BC6" w:rsidRPr="00AB57A5" w:rsidRDefault="00FA4BC6" w:rsidP="00FA4BC6">
      <w:pPr>
        <w:spacing w:afterLines="50" w:after="120"/>
        <w:jc w:val="both"/>
        <w:rPr>
          <w:rFonts w:eastAsiaTheme="minorEastAsia"/>
          <w:b/>
          <w:sz w:val="22"/>
          <w:lang w:eastAsia="zh-CN"/>
        </w:rPr>
      </w:pPr>
      <w:r>
        <w:rPr>
          <w:rFonts w:eastAsiaTheme="minorEastAsia"/>
          <w:b/>
          <w:sz w:val="22"/>
          <w:lang w:eastAsia="zh-CN"/>
        </w:rPr>
        <w:t>Proposal 2: Grant-based NOMA and grant-free NOMA should be both studied in Rel-15 NOMA SI at least for eMBB.</w:t>
      </w:r>
    </w:p>
    <w:p w14:paraId="3D288412" w14:textId="77777777" w:rsidR="00FA4BC6" w:rsidRPr="00457369" w:rsidRDefault="00FA4BC6" w:rsidP="00FA4BC6">
      <w:pPr>
        <w:spacing w:afterLines="50" w:after="120"/>
        <w:jc w:val="both"/>
        <w:rPr>
          <w:rFonts w:eastAsiaTheme="minorEastAsia"/>
          <w:b/>
          <w:sz w:val="22"/>
          <w:lang w:eastAsia="zh-CN"/>
        </w:rPr>
      </w:pPr>
      <w:r w:rsidRPr="00457369">
        <w:rPr>
          <w:rFonts w:eastAsiaTheme="minorEastAsia"/>
          <w:b/>
          <w:sz w:val="22"/>
          <w:lang w:eastAsia="zh-CN"/>
        </w:rPr>
        <w:t xml:space="preserve">Observation </w:t>
      </w:r>
      <w:r>
        <w:rPr>
          <w:rFonts w:eastAsiaTheme="minorEastAsia"/>
          <w:b/>
          <w:sz w:val="22"/>
          <w:lang w:eastAsia="zh-CN"/>
        </w:rPr>
        <w:t>1</w:t>
      </w:r>
      <w:r w:rsidRPr="00457369">
        <w:rPr>
          <w:rFonts w:eastAsiaTheme="minorEastAsia"/>
          <w:b/>
          <w:sz w:val="22"/>
          <w:lang w:eastAsia="zh-CN"/>
        </w:rPr>
        <w:t xml:space="preserve">: In addition to single-layer structure, multi-layer structure can be considered </w:t>
      </w:r>
      <w:r>
        <w:rPr>
          <w:rFonts w:eastAsiaTheme="minorEastAsia"/>
          <w:b/>
          <w:sz w:val="22"/>
          <w:lang w:eastAsia="zh-CN"/>
        </w:rPr>
        <w:t>for</w:t>
      </w:r>
      <w:r w:rsidRPr="00457369">
        <w:rPr>
          <w:rFonts w:eastAsiaTheme="minorEastAsia"/>
          <w:b/>
          <w:sz w:val="22"/>
          <w:lang w:eastAsia="zh-CN"/>
        </w:rPr>
        <w:t xml:space="preserve"> existing NOMA schemes.</w:t>
      </w:r>
    </w:p>
    <w:p w14:paraId="7E29363B" w14:textId="77777777" w:rsidR="00FA4BC6" w:rsidRDefault="00FA4BC6" w:rsidP="00FA4BC6">
      <w:pPr>
        <w:jc w:val="both"/>
        <w:rPr>
          <w:rFonts w:eastAsiaTheme="minorEastAsia"/>
          <w:b/>
          <w:sz w:val="22"/>
          <w:lang w:val="en-US" w:eastAsia="zh-CN"/>
        </w:rPr>
      </w:pPr>
      <w:r w:rsidRPr="00485A49">
        <w:rPr>
          <w:rFonts w:eastAsiaTheme="minorEastAsia"/>
          <w:b/>
          <w:sz w:val="22"/>
          <w:lang w:val="en-US" w:eastAsia="zh-CN"/>
        </w:rPr>
        <w:t xml:space="preserve">Proposal </w:t>
      </w:r>
      <w:r>
        <w:rPr>
          <w:rFonts w:eastAsiaTheme="minorEastAsia"/>
          <w:b/>
          <w:sz w:val="22"/>
          <w:lang w:val="en-US" w:eastAsia="zh-CN"/>
        </w:rPr>
        <w:t>3</w:t>
      </w:r>
      <w:r w:rsidRPr="00485A49">
        <w:rPr>
          <w:rFonts w:eastAsiaTheme="minorEastAsia"/>
          <w:b/>
          <w:sz w:val="22"/>
          <w:lang w:val="en-US" w:eastAsia="zh-CN"/>
        </w:rPr>
        <w:t xml:space="preserve">: Module-based comparison methodology should be considered and further discussed in </w:t>
      </w:r>
      <w:r>
        <w:rPr>
          <w:rFonts w:eastAsiaTheme="minorEastAsia"/>
          <w:b/>
          <w:sz w:val="22"/>
          <w:lang w:val="en-US" w:eastAsia="zh-CN"/>
        </w:rPr>
        <w:t xml:space="preserve">NOMA SI in </w:t>
      </w:r>
      <w:r w:rsidRPr="00485A49">
        <w:rPr>
          <w:rFonts w:eastAsiaTheme="minorEastAsia"/>
          <w:b/>
          <w:sz w:val="22"/>
          <w:lang w:val="en-US" w:eastAsia="zh-CN"/>
        </w:rPr>
        <w:t>Rel-15.</w:t>
      </w:r>
      <w:r>
        <w:rPr>
          <w:rFonts w:eastAsiaTheme="minorEastAsia"/>
          <w:b/>
          <w:sz w:val="22"/>
          <w:lang w:val="en-US" w:eastAsia="zh-CN"/>
        </w:rPr>
        <w:t xml:space="preserve"> The comparison metrics include at least the following:</w:t>
      </w:r>
    </w:p>
    <w:p w14:paraId="0E1269A7" w14:textId="77777777" w:rsidR="00FA4BC6" w:rsidRDefault="00FA4BC6" w:rsidP="00FA4BC6">
      <w:pPr>
        <w:pStyle w:val="afd"/>
        <w:numPr>
          <w:ilvl w:val="0"/>
          <w:numId w:val="37"/>
        </w:numPr>
        <w:ind w:firstLineChars="0"/>
        <w:jc w:val="both"/>
        <w:rPr>
          <w:rFonts w:eastAsiaTheme="minorEastAsia"/>
          <w:b/>
          <w:sz w:val="22"/>
          <w:lang w:val="en-US" w:eastAsia="zh-CN"/>
        </w:rPr>
      </w:pPr>
      <w:r>
        <w:rPr>
          <w:rFonts w:eastAsiaTheme="minorEastAsia" w:hint="eastAsia"/>
          <w:b/>
          <w:sz w:val="22"/>
          <w:lang w:val="en-US" w:eastAsia="zh-CN"/>
        </w:rPr>
        <w:t>Performance</w:t>
      </w:r>
    </w:p>
    <w:p w14:paraId="736BD4A7" w14:textId="77777777" w:rsidR="00FA4BC6" w:rsidRDefault="00FA4BC6" w:rsidP="00FA4BC6">
      <w:pPr>
        <w:pStyle w:val="afd"/>
        <w:numPr>
          <w:ilvl w:val="0"/>
          <w:numId w:val="37"/>
        </w:numPr>
        <w:ind w:firstLineChars="0"/>
        <w:jc w:val="both"/>
        <w:rPr>
          <w:rFonts w:eastAsiaTheme="minorEastAsia"/>
          <w:b/>
          <w:sz w:val="22"/>
          <w:lang w:val="en-US" w:eastAsia="zh-CN"/>
        </w:rPr>
      </w:pPr>
      <w:r>
        <w:rPr>
          <w:rFonts w:eastAsiaTheme="minorEastAsia" w:hint="eastAsia"/>
          <w:b/>
          <w:sz w:val="22"/>
          <w:lang w:val="en-US" w:eastAsia="zh-CN"/>
        </w:rPr>
        <w:lastRenderedPageBreak/>
        <w:t>Complexity at both transmitter and receiver</w:t>
      </w:r>
    </w:p>
    <w:p w14:paraId="0AC9F239" w14:textId="77777777" w:rsidR="00FA4BC6" w:rsidRDefault="00FA4BC6" w:rsidP="00FA4BC6">
      <w:pPr>
        <w:pStyle w:val="afd"/>
        <w:numPr>
          <w:ilvl w:val="0"/>
          <w:numId w:val="37"/>
        </w:numPr>
        <w:ind w:firstLineChars="0"/>
        <w:jc w:val="both"/>
        <w:rPr>
          <w:rFonts w:eastAsiaTheme="minorEastAsia"/>
          <w:b/>
          <w:sz w:val="22"/>
          <w:lang w:val="en-US" w:eastAsia="zh-CN"/>
        </w:rPr>
      </w:pPr>
      <w:r>
        <w:rPr>
          <w:rFonts w:eastAsiaTheme="minorEastAsia"/>
          <w:b/>
          <w:sz w:val="22"/>
          <w:lang w:val="en-US" w:eastAsia="zh-CN"/>
        </w:rPr>
        <w:t>Latency</w:t>
      </w:r>
    </w:p>
    <w:p w14:paraId="005E2963" w14:textId="77777777" w:rsidR="00FA4BC6" w:rsidRPr="004C35ED" w:rsidRDefault="00FA4BC6" w:rsidP="00FA4BC6">
      <w:pPr>
        <w:pStyle w:val="afd"/>
        <w:numPr>
          <w:ilvl w:val="0"/>
          <w:numId w:val="37"/>
        </w:numPr>
        <w:spacing w:afterLines="50" w:after="120"/>
        <w:ind w:firstLineChars="0"/>
        <w:jc w:val="both"/>
        <w:rPr>
          <w:rFonts w:eastAsiaTheme="minorEastAsia"/>
          <w:b/>
          <w:sz w:val="22"/>
          <w:lang w:val="en-US" w:eastAsia="zh-CN"/>
        </w:rPr>
      </w:pPr>
      <w:r>
        <w:rPr>
          <w:rFonts w:eastAsiaTheme="minorEastAsia"/>
          <w:b/>
          <w:sz w:val="22"/>
          <w:lang w:val="en-US" w:eastAsia="zh-CN"/>
        </w:rPr>
        <w:t>Others are not precluded</w:t>
      </w:r>
    </w:p>
    <w:p w14:paraId="408A30D1" w14:textId="77777777" w:rsidR="00FA4BC6" w:rsidRPr="00FA4BC6" w:rsidRDefault="00FA4BC6" w:rsidP="00FA4BC6">
      <w:pPr>
        <w:spacing w:afterLines="50" w:after="120"/>
        <w:jc w:val="both"/>
        <w:rPr>
          <w:rFonts w:eastAsiaTheme="minorEastAsia"/>
          <w:b/>
          <w:sz w:val="22"/>
          <w:lang w:val="en-US" w:eastAsia="zh-CN"/>
        </w:rPr>
      </w:pPr>
      <w:r w:rsidRPr="00FA4BC6">
        <w:rPr>
          <w:rFonts w:eastAsiaTheme="minorEastAsia"/>
          <w:b/>
          <w:sz w:val="22"/>
          <w:lang w:val="en-US" w:eastAsia="zh-CN"/>
        </w:rPr>
        <w:t>Proposal 4: BLER and sum throughput vs. SNR should be the performance metrics for link-level evaluations of NOMA in all scenarios but with different BLER targets and spectral efficiency targets. Random user arrival should be considered in link-level evaluations at least for mMTC.</w:t>
      </w:r>
    </w:p>
    <w:p w14:paraId="28D69508" w14:textId="0E28F806" w:rsidR="00234894" w:rsidRPr="00FA4BC6" w:rsidRDefault="00FA4BC6" w:rsidP="00094C38">
      <w:pPr>
        <w:spacing w:afterLines="50" w:after="120"/>
        <w:jc w:val="both"/>
        <w:rPr>
          <w:rFonts w:eastAsiaTheme="minorEastAsia"/>
          <w:b/>
          <w:sz w:val="22"/>
          <w:lang w:eastAsia="zh-CN"/>
        </w:rPr>
      </w:pPr>
      <w:r w:rsidRPr="006C4474">
        <w:rPr>
          <w:rFonts w:eastAsiaTheme="minorEastAsia"/>
          <w:b/>
          <w:sz w:val="22"/>
          <w:lang w:val="en-US" w:eastAsia="zh-CN"/>
        </w:rPr>
        <w:t xml:space="preserve">Proposal </w:t>
      </w:r>
      <w:r>
        <w:rPr>
          <w:rFonts w:eastAsiaTheme="minorEastAsia"/>
          <w:b/>
          <w:sz w:val="22"/>
          <w:lang w:val="en-US" w:eastAsia="zh-CN"/>
        </w:rPr>
        <w:t>5</w:t>
      </w:r>
      <w:r w:rsidRPr="006C4474">
        <w:rPr>
          <w:rFonts w:eastAsiaTheme="minorEastAsia"/>
          <w:b/>
          <w:sz w:val="22"/>
          <w:lang w:val="en-US" w:eastAsia="zh-CN"/>
        </w:rPr>
        <w:t>: The performance metrics and assumptions for system-level evaluations of NOMA in Rel-14 can be reused.</w:t>
      </w:r>
    </w:p>
    <w:p w14:paraId="4ED352A7" w14:textId="77777777" w:rsidR="00D5166A" w:rsidRPr="008C5F1C" w:rsidRDefault="00D5166A" w:rsidP="00DC59CB">
      <w:pPr>
        <w:pStyle w:val="1"/>
        <w:spacing w:after="120"/>
        <w:jc w:val="both"/>
        <w:rPr>
          <w:b/>
          <w:color w:val="000000"/>
          <w:lang w:val="en-US"/>
        </w:rPr>
      </w:pPr>
      <w:r w:rsidRPr="008C5F1C">
        <w:rPr>
          <w:b/>
          <w:color w:val="000000"/>
          <w:lang w:val="en-US"/>
        </w:rPr>
        <w:t>References</w:t>
      </w:r>
    </w:p>
    <w:p w14:paraId="1C16B779" w14:textId="77777777" w:rsidR="009D4FD8" w:rsidRDefault="009D4FD8" w:rsidP="00DC59CB">
      <w:pPr>
        <w:widowControl w:val="0"/>
        <w:numPr>
          <w:ilvl w:val="0"/>
          <w:numId w:val="4"/>
        </w:numPr>
        <w:spacing w:after="120"/>
        <w:jc w:val="both"/>
        <w:rPr>
          <w:color w:val="000000"/>
          <w:sz w:val="22"/>
          <w:szCs w:val="22"/>
          <w:lang w:val="en-US"/>
        </w:rPr>
      </w:pPr>
      <w:bookmarkStart w:id="16" w:name="_Ref503187047"/>
      <w:r w:rsidRPr="009D4FD8">
        <w:rPr>
          <w:color w:val="000000"/>
          <w:sz w:val="22"/>
          <w:szCs w:val="22"/>
          <w:lang w:val="en-US"/>
        </w:rPr>
        <w:t>3GPP TR 38.802, “Study on New Radio Access Technology Physical Layer Aspects</w:t>
      </w:r>
      <w:r w:rsidR="000313C7">
        <w:rPr>
          <w:color w:val="000000"/>
          <w:sz w:val="22"/>
          <w:szCs w:val="22"/>
          <w:lang w:val="en-US"/>
        </w:rPr>
        <w:t xml:space="preserve"> </w:t>
      </w:r>
      <w:r w:rsidRPr="009D4FD8">
        <w:rPr>
          <w:color w:val="000000"/>
          <w:sz w:val="22"/>
          <w:szCs w:val="22"/>
          <w:lang w:val="en-US"/>
        </w:rPr>
        <w:t xml:space="preserve">(Release 14)” </w:t>
      </w:r>
      <w:r>
        <w:rPr>
          <w:color w:val="000000"/>
          <w:sz w:val="22"/>
          <w:szCs w:val="22"/>
          <w:lang w:val="en-US"/>
        </w:rPr>
        <w:t>, June 2017.</w:t>
      </w:r>
      <w:bookmarkEnd w:id="16"/>
    </w:p>
    <w:p w14:paraId="1065CBC9" w14:textId="3432D85D" w:rsidR="005A20FB" w:rsidRDefault="0033461D" w:rsidP="00DC59CB">
      <w:pPr>
        <w:widowControl w:val="0"/>
        <w:numPr>
          <w:ilvl w:val="0"/>
          <w:numId w:val="4"/>
        </w:numPr>
        <w:spacing w:after="120"/>
        <w:jc w:val="both"/>
        <w:rPr>
          <w:color w:val="000000"/>
          <w:sz w:val="22"/>
          <w:szCs w:val="22"/>
          <w:lang w:val="en-US"/>
        </w:rPr>
      </w:pPr>
      <w:bookmarkStart w:id="17" w:name="_Ref503281466"/>
      <w:r w:rsidRPr="0033461D">
        <w:rPr>
          <w:color w:val="000000"/>
          <w:sz w:val="22"/>
          <w:szCs w:val="22"/>
          <w:lang w:val="en-US"/>
        </w:rPr>
        <w:t>RP-170829</w:t>
      </w:r>
      <w:r w:rsidR="004E31F3">
        <w:rPr>
          <w:color w:val="000000"/>
          <w:sz w:val="22"/>
          <w:szCs w:val="22"/>
          <w:lang w:val="en-US"/>
        </w:rPr>
        <w:t>, ZTE</w:t>
      </w:r>
      <w:r>
        <w:rPr>
          <w:color w:val="000000"/>
          <w:sz w:val="22"/>
          <w:szCs w:val="22"/>
          <w:lang w:val="en-US"/>
        </w:rPr>
        <w:t>, CATT, Intel, Samsung</w:t>
      </w:r>
      <w:r w:rsidR="004E31F3">
        <w:rPr>
          <w:color w:val="000000"/>
          <w:sz w:val="22"/>
          <w:szCs w:val="22"/>
          <w:lang w:val="en-US"/>
        </w:rPr>
        <w:t>, “</w:t>
      </w:r>
      <w:r w:rsidRPr="0033461D">
        <w:rPr>
          <w:color w:val="000000"/>
          <w:sz w:val="22"/>
          <w:szCs w:val="22"/>
          <w:lang w:val="en-US"/>
        </w:rPr>
        <w:t>New Study Item proposal: Study on Non-orthogonal Multiple Access for NR</w:t>
      </w:r>
      <w:r w:rsidR="004E31F3">
        <w:rPr>
          <w:color w:val="000000"/>
          <w:sz w:val="22"/>
          <w:szCs w:val="22"/>
          <w:lang w:val="en-US"/>
        </w:rPr>
        <w:t xml:space="preserve">”, </w:t>
      </w:r>
      <w:r>
        <w:rPr>
          <w:color w:val="000000"/>
          <w:sz w:val="22"/>
          <w:szCs w:val="22"/>
          <w:lang w:val="en-US"/>
        </w:rPr>
        <w:t>Mar</w:t>
      </w:r>
      <w:r w:rsidR="004E31F3">
        <w:rPr>
          <w:color w:val="000000"/>
          <w:sz w:val="22"/>
          <w:szCs w:val="22"/>
          <w:lang w:val="en-US"/>
        </w:rPr>
        <w:t>. 2017</w:t>
      </w:r>
      <w:bookmarkEnd w:id="17"/>
    </w:p>
    <w:p w14:paraId="1DA3423A" w14:textId="2DE0C41B" w:rsidR="0082774C" w:rsidRDefault="0082774C" w:rsidP="00DC59CB">
      <w:pPr>
        <w:pStyle w:val="afd"/>
        <w:numPr>
          <w:ilvl w:val="0"/>
          <w:numId w:val="4"/>
        </w:numPr>
        <w:ind w:firstLineChars="0"/>
        <w:jc w:val="both"/>
        <w:rPr>
          <w:rFonts w:eastAsia="ＭＳ 明朝"/>
          <w:sz w:val="22"/>
        </w:rPr>
      </w:pPr>
      <w:bookmarkStart w:id="18" w:name="_Ref503341930"/>
      <w:r w:rsidRPr="0082774C">
        <w:rPr>
          <w:rFonts w:eastAsia="ＭＳ 明朝"/>
          <w:sz w:val="22"/>
        </w:rPr>
        <w:t>R1-1610076, NTT DOCOMO</w:t>
      </w:r>
      <w:r>
        <w:rPr>
          <w:rFonts w:eastAsia="ＭＳ 明朝"/>
          <w:sz w:val="22"/>
        </w:rPr>
        <w:t xml:space="preserve"> INC</w:t>
      </w:r>
      <w:r w:rsidRPr="0082774C">
        <w:rPr>
          <w:rFonts w:eastAsia="ＭＳ 明朝"/>
          <w:sz w:val="22"/>
        </w:rPr>
        <w:t>, “Initial views and evaluation results on non-orthogonal multiple access for NR uplink”, Oct</w:t>
      </w:r>
      <w:r>
        <w:rPr>
          <w:rFonts w:eastAsia="ＭＳ 明朝"/>
          <w:sz w:val="22"/>
        </w:rPr>
        <w:t>.</w:t>
      </w:r>
      <w:r w:rsidRPr="0082774C">
        <w:rPr>
          <w:rFonts w:eastAsia="ＭＳ 明朝"/>
          <w:sz w:val="22"/>
        </w:rPr>
        <w:t xml:space="preserve"> 2016</w:t>
      </w:r>
      <w:bookmarkEnd w:id="18"/>
    </w:p>
    <w:p w14:paraId="22CFF9E1" w14:textId="3A66E9C5" w:rsidR="00E962E2" w:rsidRDefault="00E962E2" w:rsidP="00E962E2">
      <w:pPr>
        <w:pStyle w:val="afd"/>
        <w:numPr>
          <w:ilvl w:val="0"/>
          <w:numId w:val="4"/>
        </w:numPr>
        <w:ind w:firstLineChars="0"/>
        <w:jc w:val="both"/>
        <w:rPr>
          <w:rFonts w:eastAsia="ＭＳ 明朝"/>
          <w:sz w:val="22"/>
        </w:rPr>
      </w:pPr>
      <w:bookmarkStart w:id="19" w:name="_Ref505927316"/>
      <w:r w:rsidRPr="00E962E2">
        <w:rPr>
          <w:rFonts w:eastAsia="ＭＳ 明朝"/>
          <w:sz w:val="22"/>
        </w:rPr>
        <w:t>RP-172386</w:t>
      </w:r>
      <w:r>
        <w:rPr>
          <w:rFonts w:eastAsia="ＭＳ 明朝"/>
          <w:sz w:val="22"/>
        </w:rPr>
        <w:t>, ZTE, “</w:t>
      </w:r>
      <w:r w:rsidRPr="00E962E2">
        <w:rPr>
          <w:rFonts w:eastAsia="ＭＳ 明朝"/>
          <w:sz w:val="22"/>
        </w:rPr>
        <w:t>NOMA Workshop Report</w:t>
      </w:r>
      <w:r>
        <w:rPr>
          <w:rFonts w:eastAsia="ＭＳ 明朝"/>
          <w:sz w:val="22"/>
        </w:rPr>
        <w:t>”, Dec. 2017</w:t>
      </w:r>
      <w:bookmarkEnd w:id="19"/>
    </w:p>
    <w:p w14:paraId="7E5892F8" w14:textId="207AF5BF" w:rsidR="00CC193A" w:rsidRDefault="00CC193A" w:rsidP="00DC59CB">
      <w:pPr>
        <w:jc w:val="both"/>
        <w:rPr>
          <w:rFonts w:eastAsia="ＭＳ 明朝"/>
          <w:sz w:val="22"/>
        </w:rPr>
      </w:pPr>
    </w:p>
    <w:p w14:paraId="1D95C096" w14:textId="6EE1A8B1" w:rsidR="00CC193A" w:rsidRDefault="00CC193A" w:rsidP="00107D6B">
      <w:pPr>
        <w:pStyle w:val="1"/>
        <w:spacing w:after="120"/>
        <w:jc w:val="both"/>
        <w:rPr>
          <w:b/>
          <w:color w:val="000000"/>
          <w:lang w:val="en-US"/>
        </w:rPr>
      </w:pPr>
      <w:r w:rsidRPr="00CC193A">
        <w:rPr>
          <w:rFonts w:hint="eastAsia"/>
          <w:b/>
          <w:color w:val="000000"/>
          <w:lang w:val="en-US"/>
        </w:rPr>
        <w:t>Appendix</w:t>
      </w:r>
    </w:p>
    <w:p w14:paraId="061785B8" w14:textId="34B0AB0C" w:rsidR="00E962E2" w:rsidRPr="004F0B7E" w:rsidRDefault="00107D6B" w:rsidP="00157A80">
      <w:pPr>
        <w:pStyle w:val="ae"/>
        <w:jc w:val="center"/>
        <w:rPr>
          <w:b w:val="0"/>
          <w:sz w:val="22"/>
        </w:rPr>
      </w:pPr>
      <w:bookmarkStart w:id="20" w:name="_Ref505760561"/>
      <w:r w:rsidRPr="00107D6B">
        <w:rPr>
          <w:b w:val="0"/>
          <w:sz w:val="22"/>
        </w:rPr>
        <w:t xml:space="preserve">Table </w:t>
      </w:r>
      <w:r w:rsidRPr="00107D6B">
        <w:rPr>
          <w:b w:val="0"/>
          <w:sz w:val="22"/>
        </w:rPr>
        <w:fldChar w:fldCharType="begin"/>
      </w:r>
      <w:r w:rsidRPr="00107D6B">
        <w:rPr>
          <w:b w:val="0"/>
          <w:sz w:val="22"/>
        </w:rPr>
        <w:instrText xml:space="preserve"> SEQ Table \* ARABIC </w:instrText>
      </w:r>
      <w:r w:rsidRPr="00107D6B">
        <w:rPr>
          <w:b w:val="0"/>
          <w:sz w:val="22"/>
        </w:rPr>
        <w:fldChar w:fldCharType="separate"/>
      </w:r>
      <w:r w:rsidR="00101B4A">
        <w:rPr>
          <w:b w:val="0"/>
          <w:noProof/>
          <w:sz w:val="22"/>
        </w:rPr>
        <w:t>4</w:t>
      </w:r>
      <w:r w:rsidRPr="00107D6B">
        <w:rPr>
          <w:b w:val="0"/>
          <w:sz w:val="22"/>
        </w:rPr>
        <w:fldChar w:fldCharType="end"/>
      </w:r>
      <w:bookmarkEnd w:id="20"/>
      <w:r w:rsidRPr="00107D6B">
        <w:rPr>
          <w:b w:val="0"/>
          <w:sz w:val="22"/>
        </w:rPr>
        <w:t xml:space="preserve"> Link-level evaluation assumptions </w:t>
      </w:r>
      <w:r w:rsidR="00E962E2">
        <w:rPr>
          <w:b w:val="0"/>
          <w:sz w:val="22"/>
        </w:rPr>
        <w:fldChar w:fldCharType="begin"/>
      </w:r>
      <w:r w:rsidR="00E962E2">
        <w:rPr>
          <w:b w:val="0"/>
          <w:sz w:val="22"/>
        </w:rPr>
        <w:instrText xml:space="preserve"> REF _Ref505927316 \n \h </w:instrText>
      </w:r>
      <w:r w:rsidR="00E962E2">
        <w:rPr>
          <w:b w:val="0"/>
          <w:sz w:val="22"/>
        </w:rPr>
      </w:r>
      <w:r w:rsidR="00E962E2">
        <w:rPr>
          <w:b w:val="0"/>
          <w:sz w:val="22"/>
        </w:rPr>
        <w:fldChar w:fldCharType="separate"/>
      </w:r>
      <w:r w:rsidR="00101B4A">
        <w:rPr>
          <w:b w:val="0"/>
          <w:sz w:val="22"/>
        </w:rPr>
        <w:t>[4]</w:t>
      </w:r>
      <w:r w:rsidR="00E962E2">
        <w:rPr>
          <w:b w:val="0"/>
          <w:sz w:val="22"/>
        </w:rPr>
        <w:fldChar w:fldCharType="end"/>
      </w:r>
    </w:p>
    <w:tbl>
      <w:tblPr>
        <w:tblW w:w="9108" w:type="dxa"/>
        <w:jc w:val="center"/>
        <w:tblCellMar>
          <w:left w:w="0" w:type="dxa"/>
          <w:right w:w="0" w:type="dxa"/>
        </w:tblCellMar>
        <w:tblLook w:val="0600" w:firstRow="0" w:lastRow="0" w:firstColumn="0" w:lastColumn="0" w:noHBand="1" w:noVBand="1"/>
      </w:tblPr>
      <w:tblGrid>
        <w:gridCol w:w="1981"/>
        <w:gridCol w:w="1386"/>
        <w:gridCol w:w="91"/>
        <w:gridCol w:w="1273"/>
        <w:gridCol w:w="22"/>
        <w:gridCol w:w="1387"/>
        <w:gridCol w:w="2968"/>
      </w:tblGrid>
      <w:tr w:rsidR="00E962E2" w14:paraId="5D24152E" w14:textId="77777777" w:rsidTr="004F0B7E">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F719CB7" w14:textId="77777777" w:rsidR="00E962E2" w:rsidRDefault="00E962E2">
            <w:pPr>
              <w:rPr>
                <w:rFonts w:eastAsia="ＭＳ 明朝"/>
                <w:b/>
                <w:bCs/>
                <w:sz w:val="18"/>
                <w:szCs w:val="18"/>
              </w:rPr>
            </w:pPr>
            <w:r>
              <w:rPr>
                <w:rFonts w:eastAsia="ＭＳ 明朝"/>
                <w:b/>
                <w:bCs/>
                <w:sz w:val="18"/>
                <w:szCs w:val="18"/>
              </w:rPr>
              <w:t>Parameters</w:t>
            </w:r>
          </w:p>
        </w:tc>
        <w:tc>
          <w:tcPr>
            <w:tcW w:w="1477" w:type="dxa"/>
            <w:gridSpan w:val="2"/>
            <w:tcBorders>
              <w:top w:val="single" w:sz="8" w:space="0" w:color="000000"/>
              <w:left w:val="single" w:sz="8" w:space="0" w:color="000000"/>
              <w:bottom w:val="single" w:sz="8" w:space="0" w:color="000000"/>
              <w:right w:val="single" w:sz="8" w:space="0" w:color="000000"/>
            </w:tcBorders>
            <w:shd w:val="clear" w:color="auto" w:fill="D9D9D9"/>
            <w:hideMark/>
          </w:tcPr>
          <w:p w14:paraId="5495ED26" w14:textId="77777777" w:rsidR="00E962E2" w:rsidRDefault="00E962E2">
            <w:pPr>
              <w:rPr>
                <w:rFonts w:eastAsia="Times New Roman"/>
                <w:b/>
                <w:bCs/>
                <w:sz w:val="18"/>
                <w:szCs w:val="18"/>
                <w:lang w:eastAsia="en-US"/>
              </w:rPr>
            </w:pPr>
            <w:r>
              <w:rPr>
                <w:b/>
                <w:bCs/>
                <w:sz w:val="18"/>
                <w:szCs w:val="18"/>
              </w:rPr>
              <w:t>mMTC</w:t>
            </w:r>
          </w:p>
        </w:tc>
        <w:tc>
          <w:tcPr>
            <w:tcW w:w="1273" w:type="dxa"/>
            <w:tcBorders>
              <w:top w:val="single" w:sz="8" w:space="0" w:color="000000"/>
              <w:left w:val="single" w:sz="8" w:space="0" w:color="000000"/>
              <w:bottom w:val="single" w:sz="8" w:space="0" w:color="000000"/>
              <w:right w:val="single" w:sz="8" w:space="0" w:color="000000"/>
            </w:tcBorders>
            <w:shd w:val="clear" w:color="auto" w:fill="D9D9D9"/>
            <w:hideMark/>
          </w:tcPr>
          <w:p w14:paraId="16B7AE63" w14:textId="77777777" w:rsidR="00E962E2" w:rsidRDefault="00E962E2">
            <w:pPr>
              <w:rPr>
                <w:b/>
                <w:bCs/>
                <w:sz w:val="18"/>
                <w:szCs w:val="18"/>
              </w:rPr>
            </w:pPr>
            <w:r>
              <w:rPr>
                <w:b/>
                <w:bCs/>
                <w:sz w:val="18"/>
                <w:szCs w:val="18"/>
              </w:rPr>
              <w:t>URLLC</w:t>
            </w:r>
          </w:p>
        </w:tc>
        <w:tc>
          <w:tcPr>
            <w:tcW w:w="1409" w:type="dxa"/>
            <w:gridSpan w:val="2"/>
            <w:tcBorders>
              <w:top w:val="single" w:sz="8" w:space="0" w:color="000000"/>
              <w:left w:val="single" w:sz="8" w:space="0" w:color="000000"/>
              <w:bottom w:val="single" w:sz="8" w:space="0" w:color="000000"/>
              <w:right w:val="single" w:sz="8" w:space="0" w:color="000000"/>
            </w:tcBorders>
            <w:shd w:val="clear" w:color="auto" w:fill="D9D9D9"/>
            <w:hideMark/>
          </w:tcPr>
          <w:p w14:paraId="1FA9CECE" w14:textId="77777777" w:rsidR="00E962E2" w:rsidRDefault="00E962E2">
            <w:pPr>
              <w:rPr>
                <w:b/>
                <w:bCs/>
                <w:sz w:val="18"/>
                <w:szCs w:val="18"/>
              </w:rPr>
            </w:pPr>
            <w:r>
              <w:rPr>
                <w:b/>
                <w:bCs/>
                <w:sz w:val="18"/>
                <w:szCs w:val="18"/>
              </w:rPr>
              <w:t>eMBB</w:t>
            </w:r>
          </w:p>
        </w:tc>
        <w:tc>
          <w:tcPr>
            <w:tcW w:w="296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06F6936" w14:textId="77777777" w:rsidR="00E962E2" w:rsidRDefault="00E962E2">
            <w:pPr>
              <w:rPr>
                <w:rFonts w:eastAsia="ＭＳ 明朝"/>
                <w:b/>
                <w:bCs/>
                <w:sz w:val="18"/>
                <w:szCs w:val="18"/>
              </w:rPr>
            </w:pPr>
            <w:r>
              <w:rPr>
                <w:rFonts w:eastAsia="ＭＳ 明朝"/>
                <w:b/>
                <w:bCs/>
                <w:sz w:val="18"/>
                <w:szCs w:val="18"/>
              </w:rPr>
              <w:t>Further specified values reported</w:t>
            </w:r>
          </w:p>
        </w:tc>
      </w:tr>
      <w:tr w:rsidR="00E962E2" w14:paraId="5100870B" w14:textId="77777777" w:rsidTr="004F0B7E">
        <w:trPr>
          <w:trHeight w:val="2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4D7A60" w14:textId="77777777" w:rsidR="00E962E2" w:rsidRDefault="00E962E2">
            <w:pPr>
              <w:rPr>
                <w:rFonts w:eastAsia="ＭＳ 明朝"/>
                <w:bCs/>
                <w:sz w:val="18"/>
                <w:szCs w:val="18"/>
              </w:rPr>
            </w:pPr>
            <w:r>
              <w:rPr>
                <w:rFonts w:eastAsia="ＭＳ 明朝"/>
                <w:bCs/>
                <w:sz w:val="18"/>
                <w:szCs w:val="18"/>
              </w:rPr>
              <w:t>Carrier Frequency</w:t>
            </w:r>
          </w:p>
        </w:tc>
        <w:tc>
          <w:tcPr>
            <w:tcW w:w="1477" w:type="dxa"/>
            <w:gridSpan w:val="2"/>
            <w:tcBorders>
              <w:top w:val="single" w:sz="8" w:space="0" w:color="000000"/>
              <w:left w:val="single" w:sz="8" w:space="0" w:color="000000"/>
              <w:bottom w:val="single" w:sz="8" w:space="0" w:color="000000"/>
              <w:right w:val="single" w:sz="8" w:space="0" w:color="000000"/>
            </w:tcBorders>
            <w:hideMark/>
          </w:tcPr>
          <w:p w14:paraId="535C8798" w14:textId="77777777" w:rsidR="00E962E2" w:rsidRDefault="00E962E2">
            <w:pPr>
              <w:rPr>
                <w:rFonts w:eastAsia="ＭＳ 明朝"/>
                <w:bCs/>
                <w:sz w:val="18"/>
                <w:szCs w:val="18"/>
              </w:rPr>
            </w:pPr>
            <w:r>
              <w:rPr>
                <w:rFonts w:eastAsia="ＭＳ 明朝"/>
                <w:bCs/>
                <w:sz w:val="18"/>
                <w:szCs w:val="18"/>
              </w:rPr>
              <w:t>2 GHz</w:t>
            </w:r>
          </w:p>
        </w:tc>
        <w:tc>
          <w:tcPr>
            <w:tcW w:w="1273" w:type="dxa"/>
            <w:tcBorders>
              <w:top w:val="single" w:sz="8" w:space="0" w:color="000000"/>
              <w:left w:val="single" w:sz="8" w:space="0" w:color="000000"/>
              <w:bottom w:val="single" w:sz="8" w:space="0" w:color="000000"/>
              <w:right w:val="single" w:sz="8" w:space="0" w:color="000000"/>
            </w:tcBorders>
            <w:hideMark/>
          </w:tcPr>
          <w:p w14:paraId="1FCAC071" w14:textId="77777777" w:rsidR="00E962E2" w:rsidRDefault="00E962E2">
            <w:pPr>
              <w:rPr>
                <w:rFonts w:eastAsia="ＭＳ 明朝"/>
                <w:bCs/>
                <w:sz w:val="18"/>
                <w:szCs w:val="18"/>
              </w:rPr>
            </w:pPr>
            <w:r>
              <w:rPr>
                <w:rFonts w:eastAsia="ＭＳ 明朝"/>
                <w:bCs/>
                <w:sz w:val="18"/>
                <w:szCs w:val="18"/>
              </w:rPr>
              <w:t>2 GHz</w:t>
            </w:r>
          </w:p>
        </w:tc>
        <w:tc>
          <w:tcPr>
            <w:tcW w:w="1409" w:type="dxa"/>
            <w:gridSpan w:val="2"/>
            <w:tcBorders>
              <w:top w:val="single" w:sz="8" w:space="0" w:color="000000"/>
              <w:left w:val="single" w:sz="8" w:space="0" w:color="000000"/>
              <w:bottom w:val="single" w:sz="8" w:space="0" w:color="000000"/>
              <w:right w:val="single" w:sz="8" w:space="0" w:color="000000"/>
            </w:tcBorders>
            <w:hideMark/>
          </w:tcPr>
          <w:p w14:paraId="404569F2" w14:textId="77777777" w:rsidR="00E962E2" w:rsidRDefault="00E962E2">
            <w:pPr>
              <w:rPr>
                <w:rFonts w:eastAsia="ＭＳ 明朝"/>
                <w:bCs/>
                <w:sz w:val="18"/>
                <w:szCs w:val="18"/>
              </w:rPr>
            </w:pPr>
            <w:r>
              <w:rPr>
                <w:rFonts w:eastAsia="ＭＳ 明朝"/>
                <w:bCs/>
                <w:sz w:val="18"/>
                <w:szCs w:val="18"/>
              </w:rPr>
              <w:t>2 GHz</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FE39E9" w14:textId="77777777" w:rsidR="00E962E2" w:rsidRDefault="00E962E2">
            <w:pPr>
              <w:rPr>
                <w:rFonts w:eastAsia="ＭＳ 明朝"/>
                <w:bCs/>
                <w:sz w:val="18"/>
                <w:szCs w:val="18"/>
              </w:rPr>
            </w:pPr>
          </w:p>
        </w:tc>
      </w:tr>
      <w:tr w:rsidR="00E962E2" w14:paraId="508CABCF" w14:textId="77777777" w:rsidTr="004F0B7E">
        <w:trPr>
          <w:trHeight w:val="610"/>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49A450" w14:textId="77777777" w:rsidR="00E962E2" w:rsidRDefault="00E962E2">
            <w:pPr>
              <w:rPr>
                <w:rFonts w:eastAsia="ＭＳ 明朝"/>
                <w:bCs/>
                <w:sz w:val="18"/>
                <w:szCs w:val="18"/>
              </w:rPr>
            </w:pPr>
            <w:r>
              <w:rPr>
                <w:rFonts w:eastAsia="ＭＳ 明朝"/>
                <w:bCs/>
                <w:sz w:val="18"/>
                <w:szCs w:val="18"/>
              </w:rPr>
              <w:t xml:space="preserve">Waveform </w:t>
            </w:r>
          </w:p>
          <w:p w14:paraId="50315971" w14:textId="77777777" w:rsidR="00E962E2" w:rsidRDefault="00E962E2">
            <w:pPr>
              <w:rPr>
                <w:rFonts w:eastAsia="ＭＳ 明朝"/>
                <w:bCs/>
                <w:sz w:val="18"/>
                <w:szCs w:val="18"/>
              </w:rPr>
            </w:pPr>
            <w:r>
              <w:rPr>
                <w:rFonts w:eastAsia="ＭＳ 明朝"/>
                <w:bCs/>
                <w:sz w:val="18"/>
                <w:szCs w:val="18"/>
              </w:rPr>
              <w:t>(data part)</w:t>
            </w:r>
          </w:p>
        </w:tc>
        <w:tc>
          <w:tcPr>
            <w:tcW w:w="1477" w:type="dxa"/>
            <w:gridSpan w:val="2"/>
            <w:tcBorders>
              <w:top w:val="single" w:sz="8" w:space="0" w:color="000000"/>
              <w:left w:val="single" w:sz="8" w:space="0" w:color="000000"/>
              <w:bottom w:val="single" w:sz="8" w:space="0" w:color="000000"/>
              <w:right w:val="single" w:sz="8" w:space="0" w:color="000000"/>
            </w:tcBorders>
            <w:hideMark/>
          </w:tcPr>
          <w:p w14:paraId="10412FBA" w14:textId="77777777" w:rsidR="00E962E2" w:rsidRDefault="00E962E2">
            <w:pPr>
              <w:rPr>
                <w:rFonts w:eastAsia="ＭＳ 明朝"/>
                <w:bCs/>
                <w:sz w:val="18"/>
                <w:szCs w:val="18"/>
              </w:rPr>
            </w:pPr>
            <w:r>
              <w:rPr>
                <w:rFonts w:eastAsia="ＭＳ 明朝"/>
                <w:bCs/>
                <w:sz w:val="18"/>
                <w:szCs w:val="18"/>
              </w:rPr>
              <w:t>CP-OFDM and DFT-s-OFDM</w:t>
            </w:r>
          </w:p>
        </w:tc>
        <w:tc>
          <w:tcPr>
            <w:tcW w:w="1273" w:type="dxa"/>
            <w:tcBorders>
              <w:top w:val="single" w:sz="8" w:space="0" w:color="000000"/>
              <w:left w:val="single" w:sz="8" w:space="0" w:color="000000"/>
              <w:bottom w:val="single" w:sz="8" w:space="0" w:color="000000"/>
              <w:right w:val="single" w:sz="8" w:space="0" w:color="000000"/>
            </w:tcBorders>
            <w:hideMark/>
          </w:tcPr>
          <w:p w14:paraId="2FD0A6B9" w14:textId="77777777" w:rsidR="00E962E2" w:rsidRDefault="00E962E2">
            <w:pPr>
              <w:rPr>
                <w:rFonts w:eastAsia="ＭＳ 明朝"/>
                <w:bCs/>
                <w:sz w:val="18"/>
                <w:szCs w:val="18"/>
              </w:rPr>
            </w:pPr>
            <w:r>
              <w:rPr>
                <w:rFonts w:eastAsia="ＭＳ 明朝"/>
                <w:bCs/>
                <w:sz w:val="18"/>
                <w:szCs w:val="18"/>
              </w:rPr>
              <w:t>CP-OFDM as starting point</w:t>
            </w:r>
          </w:p>
        </w:tc>
        <w:tc>
          <w:tcPr>
            <w:tcW w:w="1409" w:type="dxa"/>
            <w:gridSpan w:val="2"/>
            <w:tcBorders>
              <w:top w:val="single" w:sz="8" w:space="0" w:color="000000"/>
              <w:left w:val="single" w:sz="8" w:space="0" w:color="000000"/>
              <w:bottom w:val="single" w:sz="8" w:space="0" w:color="000000"/>
              <w:right w:val="single" w:sz="8" w:space="0" w:color="000000"/>
            </w:tcBorders>
            <w:hideMark/>
          </w:tcPr>
          <w:p w14:paraId="7298CADD" w14:textId="77777777" w:rsidR="00E962E2" w:rsidRDefault="00E962E2">
            <w:pPr>
              <w:rPr>
                <w:rFonts w:eastAsia="ＭＳ 明朝"/>
                <w:bCs/>
                <w:sz w:val="18"/>
                <w:szCs w:val="18"/>
              </w:rPr>
            </w:pPr>
            <w:r>
              <w:rPr>
                <w:rFonts w:eastAsia="ＭＳ 明朝"/>
                <w:bCs/>
                <w:sz w:val="18"/>
                <w:szCs w:val="18"/>
              </w:rPr>
              <w:t>CP-OFDM as starting point</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AB814F" w14:textId="77777777" w:rsidR="00E962E2" w:rsidRDefault="00E962E2">
            <w:pPr>
              <w:rPr>
                <w:rFonts w:eastAsia="ＭＳ 明朝"/>
                <w:bCs/>
                <w:sz w:val="18"/>
                <w:szCs w:val="18"/>
              </w:rPr>
            </w:pPr>
          </w:p>
        </w:tc>
      </w:tr>
      <w:tr w:rsidR="00E962E2" w14:paraId="3D113A79" w14:textId="77777777" w:rsidTr="004F0B7E">
        <w:trPr>
          <w:trHeight w:val="2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A8048F" w14:textId="77777777" w:rsidR="00E962E2" w:rsidRDefault="00E962E2">
            <w:pPr>
              <w:rPr>
                <w:rFonts w:eastAsia="ＭＳ 明朝"/>
                <w:bCs/>
                <w:sz w:val="18"/>
                <w:szCs w:val="18"/>
              </w:rPr>
            </w:pPr>
            <w:r>
              <w:rPr>
                <w:rFonts w:eastAsia="ＭＳ 明朝"/>
                <w:bCs/>
                <w:sz w:val="18"/>
                <w:szCs w:val="18"/>
              </w:rPr>
              <w:t xml:space="preserve">Numerology </w:t>
            </w:r>
          </w:p>
          <w:p w14:paraId="2BC3AC0E" w14:textId="77777777" w:rsidR="00E962E2" w:rsidRDefault="00E962E2">
            <w:pPr>
              <w:rPr>
                <w:rFonts w:eastAsia="ＭＳ 明朝"/>
                <w:bCs/>
                <w:sz w:val="18"/>
                <w:szCs w:val="18"/>
              </w:rPr>
            </w:pPr>
            <w:r>
              <w:rPr>
                <w:rFonts w:eastAsia="ＭＳ 明朝"/>
                <w:bCs/>
                <w:sz w:val="18"/>
                <w:szCs w:val="18"/>
              </w:rPr>
              <w:t>(data part)</w:t>
            </w:r>
          </w:p>
        </w:tc>
        <w:tc>
          <w:tcPr>
            <w:tcW w:w="1477" w:type="dxa"/>
            <w:gridSpan w:val="2"/>
            <w:tcBorders>
              <w:top w:val="single" w:sz="8" w:space="0" w:color="000000"/>
              <w:left w:val="single" w:sz="8" w:space="0" w:color="000000"/>
              <w:bottom w:val="single" w:sz="8" w:space="0" w:color="000000"/>
              <w:right w:val="single" w:sz="8" w:space="0" w:color="000000"/>
            </w:tcBorders>
          </w:tcPr>
          <w:p w14:paraId="0CAC6137" w14:textId="77777777" w:rsidR="00E962E2" w:rsidRDefault="00E962E2">
            <w:pPr>
              <w:rPr>
                <w:rFonts w:eastAsia="ＭＳ 明朝"/>
                <w:bCs/>
                <w:sz w:val="18"/>
                <w:szCs w:val="18"/>
              </w:rPr>
            </w:pPr>
            <w:r>
              <w:rPr>
                <w:rFonts w:eastAsia="ＭＳ 明朝"/>
                <w:bCs/>
                <w:sz w:val="18"/>
                <w:szCs w:val="18"/>
              </w:rPr>
              <w:t>SCS = 15 kHz, #OS = 14</w:t>
            </w:r>
          </w:p>
          <w:p w14:paraId="4C1A4370" w14:textId="77777777" w:rsidR="00E962E2" w:rsidRDefault="00E962E2">
            <w:pPr>
              <w:rPr>
                <w:rFonts w:eastAsia="ＭＳ 明朝"/>
                <w:bCs/>
                <w:sz w:val="18"/>
                <w:szCs w:val="18"/>
              </w:rPr>
            </w:pPr>
          </w:p>
          <w:p w14:paraId="2699EBF7" w14:textId="77777777" w:rsidR="00E962E2" w:rsidRDefault="00E962E2">
            <w:pPr>
              <w:rPr>
                <w:rFonts w:eastAsia="ＭＳ 明朝"/>
                <w:bCs/>
                <w:sz w:val="18"/>
                <w:szCs w:val="18"/>
              </w:rPr>
            </w:pPr>
          </w:p>
        </w:tc>
        <w:tc>
          <w:tcPr>
            <w:tcW w:w="1273" w:type="dxa"/>
            <w:tcBorders>
              <w:top w:val="single" w:sz="8" w:space="0" w:color="000000"/>
              <w:left w:val="single" w:sz="8" w:space="0" w:color="000000"/>
              <w:bottom w:val="single" w:sz="8" w:space="0" w:color="000000"/>
              <w:right w:val="single" w:sz="8" w:space="0" w:color="000000"/>
            </w:tcBorders>
            <w:hideMark/>
          </w:tcPr>
          <w:p w14:paraId="79FE391F" w14:textId="77777777" w:rsidR="00E962E2" w:rsidRDefault="00E962E2">
            <w:pPr>
              <w:rPr>
                <w:rFonts w:eastAsia="ＭＳ 明朝"/>
                <w:bCs/>
                <w:sz w:val="18"/>
                <w:szCs w:val="18"/>
              </w:rPr>
            </w:pPr>
            <w:r>
              <w:rPr>
                <w:rFonts w:eastAsia="ＭＳ 明朝"/>
                <w:bCs/>
                <w:sz w:val="18"/>
                <w:szCs w:val="18"/>
              </w:rPr>
              <w:t>SCS = 60 kHz</w:t>
            </w:r>
          </w:p>
          <w:p w14:paraId="28E244A9" w14:textId="77777777" w:rsidR="00E962E2" w:rsidRDefault="00E962E2">
            <w:pPr>
              <w:rPr>
                <w:rFonts w:eastAsia="ＭＳ 明朝"/>
                <w:bCs/>
                <w:sz w:val="18"/>
                <w:szCs w:val="18"/>
              </w:rPr>
            </w:pPr>
            <w:r>
              <w:rPr>
                <w:rFonts w:eastAsia="ＭＳ 明朝"/>
                <w:bCs/>
                <w:sz w:val="18"/>
                <w:szCs w:val="18"/>
              </w:rPr>
              <w:t>#OS = 7</w:t>
            </w:r>
          </w:p>
        </w:tc>
        <w:tc>
          <w:tcPr>
            <w:tcW w:w="1409" w:type="dxa"/>
            <w:gridSpan w:val="2"/>
            <w:tcBorders>
              <w:top w:val="single" w:sz="8" w:space="0" w:color="000000"/>
              <w:left w:val="single" w:sz="8" w:space="0" w:color="000000"/>
              <w:bottom w:val="single" w:sz="8" w:space="0" w:color="000000"/>
              <w:right w:val="single" w:sz="8" w:space="0" w:color="000000"/>
            </w:tcBorders>
            <w:hideMark/>
          </w:tcPr>
          <w:p w14:paraId="0B70DE8A" w14:textId="77777777" w:rsidR="00E962E2" w:rsidRDefault="00E962E2">
            <w:pPr>
              <w:rPr>
                <w:rFonts w:eastAsia="ＭＳ 明朝"/>
                <w:bCs/>
                <w:sz w:val="18"/>
                <w:szCs w:val="18"/>
              </w:rPr>
            </w:pPr>
            <w:r>
              <w:rPr>
                <w:rFonts w:eastAsia="ＭＳ 明朝"/>
                <w:bCs/>
                <w:sz w:val="18"/>
                <w:szCs w:val="18"/>
              </w:rPr>
              <w:t>SCS = 15 kHz</w:t>
            </w:r>
          </w:p>
          <w:p w14:paraId="04161121" w14:textId="77777777" w:rsidR="00E962E2" w:rsidRDefault="00E962E2">
            <w:pPr>
              <w:rPr>
                <w:rFonts w:eastAsia="ＭＳ 明朝"/>
                <w:bCs/>
                <w:sz w:val="18"/>
                <w:szCs w:val="18"/>
              </w:rPr>
            </w:pPr>
            <w:r>
              <w:rPr>
                <w:rFonts w:eastAsia="ＭＳ 明朝"/>
                <w:bCs/>
                <w:sz w:val="18"/>
                <w:szCs w:val="18"/>
              </w:rPr>
              <w:t>#OS = 14</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9BCCEB" w14:textId="77777777" w:rsidR="00E962E2" w:rsidRDefault="00E962E2">
            <w:pPr>
              <w:rPr>
                <w:rFonts w:eastAsia="ＭＳ 明朝"/>
                <w:bCs/>
                <w:sz w:val="18"/>
                <w:szCs w:val="18"/>
              </w:rPr>
            </w:pPr>
          </w:p>
        </w:tc>
      </w:tr>
      <w:tr w:rsidR="00E962E2" w14:paraId="23E997C0" w14:textId="77777777" w:rsidTr="004F0B7E">
        <w:trPr>
          <w:trHeight w:val="752"/>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FD0B66" w14:textId="77777777" w:rsidR="00E962E2" w:rsidRDefault="00E962E2">
            <w:pPr>
              <w:rPr>
                <w:rFonts w:eastAsia="ＭＳ 明朝"/>
                <w:bCs/>
                <w:sz w:val="18"/>
                <w:szCs w:val="18"/>
              </w:rPr>
            </w:pPr>
            <w:r>
              <w:rPr>
                <w:rFonts w:eastAsia="ＭＳ 明朝"/>
                <w:bCs/>
                <w:sz w:val="18"/>
                <w:szCs w:val="18"/>
              </w:rPr>
              <w:t>Allocated bandwidth</w:t>
            </w:r>
          </w:p>
        </w:tc>
        <w:tc>
          <w:tcPr>
            <w:tcW w:w="1477" w:type="dxa"/>
            <w:gridSpan w:val="2"/>
            <w:tcBorders>
              <w:top w:val="single" w:sz="8" w:space="0" w:color="000000"/>
              <w:left w:val="single" w:sz="8" w:space="0" w:color="000000"/>
              <w:bottom w:val="single" w:sz="8" w:space="0" w:color="000000"/>
              <w:right w:val="single" w:sz="8" w:space="0" w:color="000000"/>
            </w:tcBorders>
            <w:hideMark/>
          </w:tcPr>
          <w:p w14:paraId="7EAB20EB" w14:textId="77777777" w:rsidR="00E962E2" w:rsidRDefault="00E962E2">
            <w:pPr>
              <w:rPr>
                <w:rFonts w:eastAsia="ＭＳ 明朝"/>
                <w:bCs/>
                <w:sz w:val="18"/>
                <w:szCs w:val="18"/>
              </w:rPr>
            </w:pPr>
            <w:r>
              <w:rPr>
                <w:rFonts w:eastAsia="ＭＳ 明朝"/>
                <w:bCs/>
                <w:sz w:val="18"/>
                <w:szCs w:val="18"/>
              </w:rPr>
              <w:t>4 or 6 RB as baseline, single-tone, 1 RB as optional</w:t>
            </w:r>
          </w:p>
        </w:tc>
        <w:tc>
          <w:tcPr>
            <w:tcW w:w="1273" w:type="dxa"/>
            <w:tcBorders>
              <w:top w:val="single" w:sz="8" w:space="0" w:color="000000"/>
              <w:left w:val="single" w:sz="8" w:space="0" w:color="000000"/>
              <w:bottom w:val="single" w:sz="8" w:space="0" w:color="000000"/>
              <w:right w:val="single" w:sz="8" w:space="0" w:color="000000"/>
            </w:tcBorders>
            <w:hideMark/>
          </w:tcPr>
          <w:p w14:paraId="061AC18C" w14:textId="77777777" w:rsidR="00E962E2" w:rsidRDefault="00E962E2">
            <w:pPr>
              <w:rPr>
                <w:rFonts w:eastAsia="ＭＳ 明朝"/>
                <w:bCs/>
                <w:sz w:val="18"/>
                <w:szCs w:val="18"/>
              </w:rPr>
            </w:pPr>
            <w:r>
              <w:rPr>
                <w:rFonts w:eastAsia="ＭＳ 明朝"/>
                <w:bCs/>
                <w:sz w:val="18"/>
                <w:szCs w:val="18"/>
              </w:rPr>
              <w:t>4 or 6 RB as baseline, 12 RB as optional</w:t>
            </w:r>
          </w:p>
        </w:tc>
        <w:tc>
          <w:tcPr>
            <w:tcW w:w="1409" w:type="dxa"/>
            <w:gridSpan w:val="2"/>
            <w:tcBorders>
              <w:top w:val="single" w:sz="8" w:space="0" w:color="000000"/>
              <w:left w:val="single" w:sz="8" w:space="0" w:color="000000"/>
              <w:bottom w:val="single" w:sz="8" w:space="0" w:color="000000"/>
              <w:right w:val="single" w:sz="8" w:space="0" w:color="000000"/>
            </w:tcBorders>
            <w:hideMark/>
          </w:tcPr>
          <w:p w14:paraId="4B7FDA2C" w14:textId="77777777" w:rsidR="00E962E2" w:rsidRDefault="00E962E2">
            <w:pPr>
              <w:rPr>
                <w:rFonts w:eastAsia="ＭＳ 明朝"/>
                <w:bCs/>
                <w:sz w:val="18"/>
                <w:szCs w:val="18"/>
              </w:rPr>
            </w:pPr>
            <w:r>
              <w:rPr>
                <w:rFonts w:eastAsia="ＭＳ 明朝"/>
                <w:bCs/>
                <w:sz w:val="18"/>
                <w:szCs w:val="18"/>
              </w:rPr>
              <w:t>4 or 6 RB as baseline, and 12 RB as optional</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E19A50" w14:textId="77777777" w:rsidR="00E962E2" w:rsidRDefault="00E962E2">
            <w:pPr>
              <w:rPr>
                <w:rFonts w:eastAsia="ＭＳ 明朝"/>
                <w:bCs/>
                <w:sz w:val="18"/>
                <w:szCs w:val="18"/>
              </w:rPr>
            </w:pPr>
            <w:r>
              <w:rPr>
                <w:rFonts w:eastAsia="ＭＳ 明朝"/>
                <w:bCs/>
                <w:sz w:val="18"/>
                <w:szCs w:val="18"/>
              </w:rPr>
              <w:t>The same for non-orthogonal MA and baseline OFDMA</w:t>
            </w:r>
          </w:p>
        </w:tc>
      </w:tr>
      <w:tr w:rsidR="00E962E2" w14:paraId="25EA24C4" w14:textId="77777777" w:rsidTr="004F0B7E">
        <w:trPr>
          <w:trHeight w:val="1124"/>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6F6C6E" w14:textId="77777777" w:rsidR="00E962E2" w:rsidRDefault="00E962E2">
            <w:pPr>
              <w:rPr>
                <w:rFonts w:eastAsia="ＭＳ 明朝"/>
                <w:bCs/>
                <w:sz w:val="18"/>
                <w:szCs w:val="18"/>
              </w:rPr>
            </w:pPr>
            <w:r>
              <w:rPr>
                <w:rFonts w:eastAsia="ＭＳ 明朝"/>
                <w:bCs/>
                <w:sz w:val="18"/>
                <w:szCs w:val="18"/>
              </w:rPr>
              <w:t xml:space="preserve">Target per UE spectral efficiency </w:t>
            </w:r>
          </w:p>
        </w:tc>
        <w:tc>
          <w:tcPr>
            <w:tcW w:w="1477" w:type="dxa"/>
            <w:gridSpan w:val="2"/>
            <w:tcBorders>
              <w:top w:val="single" w:sz="8" w:space="0" w:color="000000"/>
              <w:left w:val="single" w:sz="8" w:space="0" w:color="000000"/>
              <w:bottom w:val="single" w:sz="8" w:space="0" w:color="000000"/>
              <w:right w:val="single" w:sz="8" w:space="0" w:color="000000"/>
            </w:tcBorders>
            <w:hideMark/>
          </w:tcPr>
          <w:p w14:paraId="749F93F8" w14:textId="77777777" w:rsidR="00E962E2" w:rsidRDefault="00E962E2">
            <w:pPr>
              <w:rPr>
                <w:rFonts w:eastAsia="ＭＳ 明朝"/>
                <w:bCs/>
                <w:sz w:val="18"/>
                <w:szCs w:val="18"/>
              </w:rPr>
            </w:pPr>
            <w:r>
              <w:rPr>
                <w:rFonts w:eastAsia="ＭＳ 明朝"/>
                <w:bCs/>
                <w:sz w:val="18"/>
                <w:szCs w:val="18"/>
              </w:rPr>
              <w:t>[0.1-0.5] for normal coverage, [0.01-0.1] for extended coverage</w:t>
            </w:r>
          </w:p>
        </w:tc>
        <w:tc>
          <w:tcPr>
            <w:tcW w:w="1295" w:type="dxa"/>
            <w:gridSpan w:val="2"/>
            <w:tcBorders>
              <w:top w:val="single" w:sz="8" w:space="0" w:color="000000"/>
              <w:left w:val="single" w:sz="8" w:space="0" w:color="000000"/>
              <w:bottom w:val="single" w:sz="8" w:space="0" w:color="000000"/>
              <w:right w:val="single" w:sz="8" w:space="0" w:color="000000"/>
            </w:tcBorders>
            <w:hideMark/>
          </w:tcPr>
          <w:p w14:paraId="28FC9365" w14:textId="77777777" w:rsidR="00E962E2" w:rsidRDefault="00E962E2">
            <w:pPr>
              <w:rPr>
                <w:rFonts w:eastAsia="ＭＳ 明朝"/>
                <w:bCs/>
                <w:sz w:val="18"/>
                <w:szCs w:val="18"/>
              </w:rPr>
            </w:pPr>
            <w:r>
              <w:rPr>
                <w:rFonts w:eastAsia="ＭＳ 明朝"/>
                <w:bCs/>
                <w:sz w:val="18"/>
                <w:szCs w:val="18"/>
              </w:rPr>
              <w:t>[0.1-0.5]</w:t>
            </w:r>
          </w:p>
        </w:tc>
        <w:tc>
          <w:tcPr>
            <w:tcW w:w="1387" w:type="dxa"/>
            <w:tcBorders>
              <w:top w:val="single" w:sz="8" w:space="0" w:color="000000"/>
              <w:left w:val="single" w:sz="8" w:space="0" w:color="000000"/>
              <w:bottom w:val="single" w:sz="8" w:space="0" w:color="000000"/>
              <w:right w:val="single" w:sz="8" w:space="0" w:color="000000"/>
            </w:tcBorders>
            <w:hideMark/>
          </w:tcPr>
          <w:p w14:paraId="7CAF5EBB" w14:textId="77777777" w:rsidR="00E962E2" w:rsidRDefault="00E962E2">
            <w:pPr>
              <w:rPr>
                <w:rFonts w:eastAsia="ＭＳ 明朝"/>
                <w:bCs/>
                <w:sz w:val="18"/>
                <w:szCs w:val="18"/>
              </w:rPr>
            </w:pPr>
            <w:r>
              <w:rPr>
                <w:rFonts w:eastAsia="ＭＳ 明朝"/>
                <w:bCs/>
                <w:sz w:val="18"/>
                <w:szCs w:val="18"/>
              </w:rPr>
              <w:t>[0.1-0.5]</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D2325A" w14:textId="77777777" w:rsidR="00E962E2" w:rsidRDefault="00E962E2">
            <w:pPr>
              <w:rPr>
                <w:rFonts w:eastAsia="ＭＳ 明朝"/>
                <w:bCs/>
                <w:sz w:val="18"/>
                <w:szCs w:val="18"/>
              </w:rPr>
            </w:pPr>
            <w:r>
              <w:rPr>
                <w:rFonts w:eastAsia="ＭＳ 明朝"/>
                <w:bCs/>
                <w:sz w:val="18"/>
                <w:szCs w:val="18"/>
              </w:rPr>
              <w:t>The same total spectral efficiency (per UE SE * number of UEs) for non-orthogonal MA and OFDMA baseline.</w:t>
            </w:r>
          </w:p>
          <w:p w14:paraId="10E2A1CE" w14:textId="77777777" w:rsidR="00E962E2" w:rsidRDefault="00E962E2">
            <w:pPr>
              <w:rPr>
                <w:rFonts w:eastAsia="ＭＳ 明朝"/>
                <w:bCs/>
                <w:sz w:val="18"/>
                <w:szCs w:val="18"/>
              </w:rPr>
            </w:pPr>
            <w:r>
              <w:rPr>
                <w:rFonts w:eastAsia="ＭＳ 明朝"/>
                <w:bCs/>
                <w:sz w:val="18"/>
                <w:szCs w:val="18"/>
              </w:rPr>
              <w:t>Company reports the MCS.</w:t>
            </w:r>
          </w:p>
          <w:p w14:paraId="61662018" w14:textId="77777777" w:rsidR="00E962E2" w:rsidRDefault="00E962E2">
            <w:pPr>
              <w:rPr>
                <w:rFonts w:eastAsia="ＭＳ 明朝"/>
                <w:bCs/>
                <w:sz w:val="18"/>
                <w:szCs w:val="18"/>
              </w:rPr>
            </w:pPr>
            <w:r>
              <w:rPr>
                <w:rFonts w:eastAsia="ＭＳ 明朝"/>
                <w:bCs/>
                <w:sz w:val="18"/>
                <w:szCs w:val="18"/>
              </w:rPr>
              <w:t>Without short-term (per TTI) MCS adaptation.</w:t>
            </w:r>
          </w:p>
        </w:tc>
      </w:tr>
      <w:tr w:rsidR="00E962E2" w14:paraId="7BC06DBD" w14:textId="77777777" w:rsidTr="004F0B7E">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914A32" w14:textId="77777777" w:rsidR="00E962E2" w:rsidRDefault="00E962E2">
            <w:pPr>
              <w:rPr>
                <w:rFonts w:eastAsia="Times New Roman"/>
                <w:bCs/>
                <w:sz w:val="18"/>
                <w:szCs w:val="18"/>
                <w:lang w:eastAsia="en-US"/>
              </w:rPr>
            </w:pPr>
            <w:r>
              <w:rPr>
                <w:bCs/>
                <w:sz w:val="18"/>
                <w:szCs w:val="18"/>
              </w:rPr>
              <w:t>Target BLER for one transmission</w:t>
            </w:r>
          </w:p>
        </w:tc>
        <w:tc>
          <w:tcPr>
            <w:tcW w:w="1477" w:type="dxa"/>
            <w:gridSpan w:val="2"/>
            <w:tcBorders>
              <w:top w:val="single" w:sz="8" w:space="0" w:color="000000"/>
              <w:left w:val="single" w:sz="8" w:space="0" w:color="000000"/>
              <w:bottom w:val="single" w:sz="8" w:space="0" w:color="000000"/>
              <w:right w:val="single" w:sz="8" w:space="0" w:color="000000"/>
            </w:tcBorders>
            <w:vAlign w:val="center"/>
            <w:hideMark/>
          </w:tcPr>
          <w:p w14:paraId="3AD83595" w14:textId="77777777" w:rsidR="00E962E2" w:rsidRDefault="00E962E2">
            <w:pPr>
              <w:shd w:val="clear" w:color="auto" w:fill="FFFFFF"/>
              <w:jc w:val="center"/>
              <w:rPr>
                <w:rFonts w:eastAsia="SimSun"/>
                <w:sz w:val="21"/>
                <w:szCs w:val="21"/>
              </w:rPr>
            </w:pPr>
            <w:r>
              <w:rPr>
                <w:rFonts w:eastAsia="SimSun"/>
                <w:sz w:val="21"/>
                <w:szCs w:val="21"/>
              </w:rPr>
              <w:t>10%</w:t>
            </w:r>
          </w:p>
        </w:tc>
        <w:tc>
          <w:tcPr>
            <w:tcW w:w="1295" w:type="dxa"/>
            <w:gridSpan w:val="2"/>
            <w:tcBorders>
              <w:top w:val="single" w:sz="8" w:space="0" w:color="000000"/>
              <w:left w:val="single" w:sz="8" w:space="0" w:color="000000"/>
              <w:bottom w:val="single" w:sz="8" w:space="0" w:color="000000"/>
              <w:right w:val="single" w:sz="8" w:space="0" w:color="000000"/>
            </w:tcBorders>
            <w:vAlign w:val="center"/>
            <w:hideMark/>
          </w:tcPr>
          <w:p w14:paraId="138C71AB" w14:textId="77777777" w:rsidR="00E962E2" w:rsidRDefault="00E962E2">
            <w:pPr>
              <w:jc w:val="center"/>
              <w:rPr>
                <w:rFonts w:eastAsia="ＭＳ 明朝"/>
                <w:bCs/>
                <w:sz w:val="18"/>
                <w:szCs w:val="18"/>
              </w:rPr>
            </w:pPr>
            <w:r>
              <w:rPr>
                <w:rFonts w:eastAsia="ＭＳ 明朝"/>
                <w:bCs/>
                <w:sz w:val="18"/>
                <w:szCs w:val="18"/>
              </w:rPr>
              <w:t>0.1%</w:t>
            </w:r>
          </w:p>
        </w:tc>
        <w:tc>
          <w:tcPr>
            <w:tcW w:w="1387" w:type="dxa"/>
            <w:tcBorders>
              <w:top w:val="single" w:sz="8" w:space="0" w:color="000000"/>
              <w:left w:val="single" w:sz="8" w:space="0" w:color="000000"/>
              <w:bottom w:val="single" w:sz="8" w:space="0" w:color="000000"/>
              <w:right w:val="single" w:sz="8" w:space="0" w:color="000000"/>
            </w:tcBorders>
            <w:vAlign w:val="center"/>
            <w:hideMark/>
          </w:tcPr>
          <w:p w14:paraId="0DF16D1D" w14:textId="77777777" w:rsidR="00E962E2" w:rsidRDefault="00E962E2">
            <w:pPr>
              <w:shd w:val="clear" w:color="auto" w:fill="FFFFFF"/>
              <w:jc w:val="center"/>
              <w:rPr>
                <w:rFonts w:eastAsia="SimSun"/>
                <w:sz w:val="21"/>
                <w:szCs w:val="21"/>
                <w:lang w:eastAsia="en-US"/>
              </w:rPr>
            </w:pPr>
            <w:r>
              <w:rPr>
                <w:rFonts w:eastAsia="SimSun"/>
                <w:sz w:val="21"/>
                <w:szCs w:val="21"/>
              </w:rPr>
              <w:t>10%</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F3A9A9" w14:textId="77777777" w:rsidR="00E962E2" w:rsidRDefault="00E962E2">
            <w:pPr>
              <w:rPr>
                <w:rFonts w:eastAsia="ＭＳ 明朝"/>
                <w:bCs/>
                <w:sz w:val="18"/>
                <w:szCs w:val="18"/>
              </w:rPr>
            </w:pPr>
          </w:p>
        </w:tc>
      </w:tr>
      <w:tr w:rsidR="00E962E2" w14:paraId="45C77B63" w14:textId="77777777" w:rsidTr="004F0B7E">
        <w:trPr>
          <w:trHeight w:val="1124"/>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3EF874" w14:textId="77777777" w:rsidR="00E962E2" w:rsidRDefault="00E962E2">
            <w:pPr>
              <w:rPr>
                <w:rFonts w:eastAsia="ＭＳ 明朝"/>
                <w:bCs/>
                <w:sz w:val="18"/>
                <w:szCs w:val="18"/>
              </w:rPr>
            </w:pPr>
            <w:r>
              <w:rPr>
                <w:rFonts w:eastAsia="ＭＳ 明朝"/>
                <w:bCs/>
                <w:sz w:val="18"/>
                <w:szCs w:val="18"/>
              </w:rPr>
              <w:t>Number of UEs multiplexed in the same allocated bandwidth</w:t>
            </w:r>
          </w:p>
        </w:tc>
        <w:tc>
          <w:tcPr>
            <w:tcW w:w="1477" w:type="dxa"/>
            <w:gridSpan w:val="2"/>
            <w:tcBorders>
              <w:top w:val="single" w:sz="8" w:space="0" w:color="000000"/>
              <w:left w:val="single" w:sz="8" w:space="0" w:color="000000"/>
              <w:bottom w:val="single" w:sz="8" w:space="0" w:color="000000"/>
              <w:right w:val="single" w:sz="8" w:space="0" w:color="000000"/>
            </w:tcBorders>
          </w:tcPr>
          <w:p w14:paraId="2ACE503C" w14:textId="77777777" w:rsidR="00E962E2" w:rsidRDefault="00E962E2">
            <w:pPr>
              <w:rPr>
                <w:rFonts w:eastAsia="ＭＳ 明朝"/>
                <w:bCs/>
                <w:sz w:val="18"/>
                <w:szCs w:val="18"/>
              </w:rPr>
            </w:pPr>
          </w:p>
          <w:p w14:paraId="47E8DC52" w14:textId="77777777" w:rsidR="00E962E2" w:rsidRDefault="00E962E2">
            <w:pPr>
              <w:rPr>
                <w:rFonts w:eastAsia="ＭＳ 明朝"/>
                <w:bCs/>
                <w:sz w:val="18"/>
                <w:szCs w:val="18"/>
              </w:rPr>
            </w:pPr>
            <w:r>
              <w:rPr>
                <w:rFonts w:eastAsia="ＭＳ 明朝"/>
                <w:bCs/>
                <w:sz w:val="18"/>
                <w:szCs w:val="18"/>
              </w:rPr>
              <w:t xml:space="preserve">To be reported by companies. </w:t>
            </w:r>
          </w:p>
        </w:tc>
        <w:tc>
          <w:tcPr>
            <w:tcW w:w="1295" w:type="dxa"/>
            <w:gridSpan w:val="2"/>
            <w:tcBorders>
              <w:top w:val="single" w:sz="8" w:space="0" w:color="000000"/>
              <w:left w:val="single" w:sz="8" w:space="0" w:color="000000"/>
              <w:bottom w:val="single" w:sz="8" w:space="0" w:color="000000"/>
              <w:right w:val="single" w:sz="8" w:space="0" w:color="000000"/>
            </w:tcBorders>
          </w:tcPr>
          <w:p w14:paraId="4B591D6A" w14:textId="77777777" w:rsidR="00E962E2" w:rsidRDefault="00E962E2">
            <w:pPr>
              <w:rPr>
                <w:rFonts w:eastAsia="ＭＳ 明朝"/>
                <w:bCs/>
                <w:sz w:val="18"/>
                <w:szCs w:val="18"/>
              </w:rPr>
            </w:pPr>
          </w:p>
          <w:p w14:paraId="34CA4D5D" w14:textId="77777777" w:rsidR="00E962E2" w:rsidRDefault="00E962E2">
            <w:pPr>
              <w:rPr>
                <w:rFonts w:eastAsia="ＭＳ 明朝"/>
                <w:bCs/>
                <w:sz w:val="18"/>
                <w:szCs w:val="18"/>
              </w:rPr>
            </w:pPr>
            <w:r>
              <w:rPr>
                <w:rFonts w:eastAsia="ＭＳ 明朝"/>
                <w:bCs/>
                <w:sz w:val="18"/>
                <w:szCs w:val="18"/>
              </w:rPr>
              <w:t>To be reported by companies</w:t>
            </w:r>
          </w:p>
        </w:tc>
        <w:tc>
          <w:tcPr>
            <w:tcW w:w="1387" w:type="dxa"/>
            <w:tcBorders>
              <w:top w:val="single" w:sz="8" w:space="0" w:color="000000"/>
              <w:left w:val="single" w:sz="8" w:space="0" w:color="000000"/>
              <w:bottom w:val="single" w:sz="8" w:space="0" w:color="000000"/>
              <w:right w:val="single" w:sz="8" w:space="0" w:color="000000"/>
            </w:tcBorders>
          </w:tcPr>
          <w:p w14:paraId="5006CB2A" w14:textId="77777777" w:rsidR="00E962E2" w:rsidRDefault="00E962E2">
            <w:pPr>
              <w:rPr>
                <w:rFonts w:eastAsia="ＭＳ 明朝"/>
                <w:bCs/>
                <w:sz w:val="18"/>
                <w:szCs w:val="18"/>
              </w:rPr>
            </w:pPr>
          </w:p>
          <w:p w14:paraId="2FACF70E" w14:textId="77777777" w:rsidR="00E962E2" w:rsidRDefault="00E962E2">
            <w:pPr>
              <w:rPr>
                <w:rFonts w:eastAsia="ＭＳ 明朝"/>
                <w:bCs/>
                <w:sz w:val="18"/>
                <w:szCs w:val="18"/>
              </w:rPr>
            </w:pPr>
            <w:r>
              <w:rPr>
                <w:rFonts w:eastAsia="ＭＳ 明朝"/>
                <w:bCs/>
                <w:sz w:val="18"/>
                <w:szCs w:val="18"/>
              </w:rPr>
              <w:t>To be reported by companies</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8EA409" w14:textId="77777777" w:rsidR="00E962E2" w:rsidRDefault="00E962E2">
            <w:pPr>
              <w:rPr>
                <w:rFonts w:eastAsia="ＭＳ 明朝"/>
                <w:bCs/>
                <w:sz w:val="18"/>
                <w:szCs w:val="18"/>
              </w:rPr>
            </w:pPr>
          </w:p>
          <w:p w14:paraId="1037BFD8" w14:textId="77777777" w:rsidR="00E962E2" w:rsidRDefault="00E962E2">
            <w:pPr>
              <w:rPr>
                <w:rFonts w:eastAsia="ＭＳ 明朝"/>
                <w:bCs/>
                <w:sz w:val="18"/>
                <w:szCs w:val="18"/>
              </w:rPr>
            </w:pPr>
            <w:r>
              <w:rPr>
                <w:rFonts w:eastAsia="ＭＳ 明朝"/>
                <w:bCs/>
                <w:sz w:val="18"/>
                <w:szCs w:val="18"/>
              </w:rPr>
              <w:t>For OFDMA baseline, either simulate 1 UE per PRB (FDM for multiple UEs) and increase the MCS (per UE SE) accordingly, or keep the same number of UEs and MCS (resource collision is allowed).</w:t>
            </w:r>
          </w:p>
        </w:tc>
      </w:tr>
      <w:tr w:rsidR="00E962E2" w14:paraId="57B48F77" w14:textId="77777777" w:rsidTr="004F0B7E">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D56E78" w14:textId="77777777" w:rsidR="00E962E2" w:rsidRDefault="00E962E2">
            <w:pPr>
              <w:rPr>
                <w:rFonts w:eastAsia="ＭＳ 明朝"/>
                <w:bCs/>
                <w:sz w:val="18"/>
                <w:szCs w:val="18"/>
              </w:rPr>
            </w:pPr>
            <w:r>
              <w:rPr>
                <w:rFonts w:eastAsia="ＭＳ 明朝"/>
                <w:bCs/>
                <w:sz w:val="18"/>
                <w:szCs w:val="18"/>
              </w:rPr>
              <w:t>BS antenna configuration</w:t>
            </w:r>
          </w:p>
        </w:tc>
        <w:tc>
          <w:tcPr>
            <w:tcW w:w="1477" w:type="dxa"/>
            <w:gridSpan w:val="2"/>
            <w:tcBorders>
              <w:top w:val="single" w:sz="8" w:space="0" w:color="000000"/>
              <w:left w:val="single" w:sz="8" w:space="0" w:color="000000"/>
              <w:bottom w:val="single" w:sz="8" w:space="0" w:color="000000"/>
              <w:right w:val="single" w:sz="8" w:space="0" w:color="000000"/>
            </w:tcBorders>
            <w:hideMark/>
          </w:tcPr>
          <w:p w14:paraId="66FB9B7A" w14:textId="77777777" w:rsidR="00E962E2" w:rsidRDefault="00E962E2">
            <w:pPr>
              <w:rPr>
                <w:rFonts w:eastAsia="ＭＳ 明朝"/>
                <w:bCs/>
                <w:sz w:val="18"/>
                <w:szCs w:val="18"/>
              </w:rPr>
            </w:pPr>
            <w:r>
              <w:rPr>
                <w:rFonts w:eastAsia="ＭＳ 明朝"/>
                <w:bCs/>
                <w:sz w:val="18"/>
                <w:szCs w:val="18"/>
              </w:rPr>
              <w:t>2Rx as baseline</w:t>
            </w:r>
          </w:p>
          <w:p w14:paraId="5D8885C3" w14:textId="77777777" w:rsidR="00E962E2" w:rsidRDefault="00E962E2">
            <w:pPr>
              <w:rPr>
                <w:rFonts w:eastAsia="ＭＳ 明朝"/>
                <w:bCs/>
                <w:sz w:val="18"/>
                <w:szCs w:val="18"/>
              </w:rPr>
            </w:pPr>
            <w:r>
              <w:rPr>
                <w:rFonts w:eastAsia="ＭＳ 明朝"/>
                <w:bCs/>
                <w:sz w:val="18"/>
                <w:szCs w:val="18"/>
              </w:rPr>
              <w:t>4Rx as optional</w:t>
            </w:r>
          </w:p>
        </w:tc>
        <w:tc>
          <w:tcPr>
            <w:tcW w:w="1295" w:type="dxa"/>
            <w:gridSpan w:val="2"/>
            <w:tcBorders>
              <w:top w:val="single" w:sz="8" w:space="0" w:color="000000"/>
              <w:left w:val="single" w:sz="8" w:space="0" w:color="000000"/>
              <w:bottom w:val="single" w:sz="8" w:space="0" w:color="000000"/>
              <w:right w:val="single" w:sz="8" w:space="0" w:color="000000"/>
            </w:tcBorders>
            <w:hideMark/>
          </w:tcPr>
          <w:p w14:paraId="59808000" w14:textId="77777777" w:rsidR="00E962E2" w:rsidRDefault="00E962E2">
            <w:pPr>
              <w:rPr>
                <w:rFonts w:eastAsia="ＭＳ 明朝"/>
                <w:bCs/>
                <w:sz w:val="18"/>
                <w:szCs w:val="18"/>
              </w:rPr>
            </w:pPr>
            <w:r>
              <w:rPr>
                <w:rFonts w:eastAsia="ＭＳ 明朝"/>
                <w:bCs/>
                <w:sz w:val="18"/>
                <w:szCs w:val="18"/>
              </w:rPr>
              <w:t>2Rx  as baseline</w:t>
            </w:r>
          </w:p>
          <w:p w14:paraId="31BB6B00" w14:textId="77777777" w:rsidR="00E962E2" w:rsidRDefault="00E962E2">
            <w:pPr>
              <w:rPr>
                <w:rFonts w:eastAsia="ＭＳ 明朝"/>
                <w:bCs/>
                <w:sz w:val="18"/>
                <w:szCs w:val="18"/>
              </w:rPr>
            </w:pPr>
            <w:r>
              <w:rPr>
                <w:rFonts w:eastAsia="ＭＳ 明朝"/>
                <w:bCs/>
                <w:sz w:val="18"/>
                <w:szCs w:val="18"/>
              </w:rPr>
              <w:t>4Rx as optional</w:t>
            </w:r>
          </w:p>
        </w:tc>
        <w:tc>
          <w:tcPr>
            <w:tcW w:w="1387" w:type="dxa"/>
            <w:tcBorders>
              <w:top w:val="single" w:sz="8" w:space="0" w:color="000000"/>
              <w:left w:val="single" w:sz="8" w:space="0" w:color="000000"/>
              <w:bottom w:val="single" w:sz="8" w:space="0" w:color="000000"/>
              <w:right w:val="single" w:sz="8" w:space="0" w:color="000000"/>
            </w:tcBorders>
            <w:hideMark/>
          </w:tcPr>
          <w:p w14:paraId="7E04A129" w14:textId="77777777" w:rsidR="00E962E2" w:rsidRDefault="00E962E2">
            <w:pPr>
              <w:rPr>
                <w:rFonts w:eastAsia="ＭＳ 明朝"/>
                <w:bCs/>
                <w:sz w:val="18"/>
                <w:szCs w:val="18"/>
              </w:rPr>
            </w:pPr>
            <w:r>
              <w:rPr>
                <w:rFonts w:eastAsia="ＭＳ 明朝"/>
                <w:bCs/>
                <w:sz w:val="18"/>
                <w:szCs w:val="18"/>
              </w:rPr>
              <w:t>2Rx  as baseline</w:t>
            </w:r>
          </w:p>
          <w:p w14:paraId="12A78AA6" w14:textId="77777777" w:rsidR="00E962E2" w:rsidRDefault="00E962E2">
            <w:pPr>
              <w:rPr>
                <w:rFonts w:eastAsia="ＭＳ 明朝"/>
                <w:bCs/>
                <w:sz w:val="18"/>
                <w:szCs w:val="18"/>
              </w:rPr>
            </w:pPr>
            <w:r>
              <w:rPr>
                <w:rFonts w:eastAsia="ＭＳ 明朝"/>
                <w:bCs/>
                <w:sz w:val="18"/>
                <w:szCs w:val="18"/>
              </w:rPr>
              <w:t>4Rx as optional</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7EB362" w14:textId="77777777" w:rsidR="00E962E2" w:rsidRDefault="00E962E2">
            <w:pPr>
              <w:rPr>
                <w:rFonts w:eastAsia="ＭＳ 明朝"/>
                <w:bCs/>
                <w:sz w:val="18"/>
                <w:szCs w:val="18"/>
              </w:rPr>
            </w:pPr>
          </w:p>
        </w:tc>
      </w:tr>
      <w:tr w:rsidR="00E962E2" w14:paraId="6950C227" w14:textId="77777777" w:rsidTr="004F0B7E">
        <w:trPr>
          <w:trHeight w:val="2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F0B267" w14:textId="77777777" w:rsidR="00E962E2" w:rsidRDefault="00E962E2">
            <w:pPr>
              <w:rPr>
                <w:rFonts w:eastAsia="ＭＳ 明朝"/>
                <w:bCs/>
                <w:sz w:val="18"/>
                <w:szCs w:val="18"/>
              </w:rPr>
            </w:pPr>
            <w:r>
              <w:rPr>
                <w:rFonts w:eastAsia="ＭＳ 明朝"/>
                <w:bCs/>
                <w:sz w:val="18"/>
                <w:szCs w:val="18"/>
              </w:rPr>
              <w:t>UE antenna configuration</w:t>
            </w:r>
          </w:p>
        </w:tc>
        <w:tc>
          <w:tcPr>
            <w:tcW w:w="4159" w:type="dxa"/>
            <w:gridSpan w:val="5"/>
            <w:tcBorders>
              <w:top w:val="single" w:sz="8" w:space="0" w:color="000000"/>
              <w:left w:val="single" w:sz="8" w:space="0" w:color="000000"/>
              <w:bottom w:val="single" w:sz="8" w:space="0" w:color="000000"/>
              <w:right w:val="single" w:sz="8" w:space="0" w:color="000000"/>
            </w:tcBorders>
            <w:hideMark/>
          </w:tcPr>
          <w:p w14:paraId="60F90204" w14:textId="77777777" w:rsidR="00E962E2" w:rsidRDefault="00E962E2">
            <w:pPr>
              <w:rPr>
                <w:rFonts w:eastAsia="ＭＳ 明朝"/>
                <w:bCs/>
                <w:sz w:val="18"/>
                <w:szCs w:val="18"/>
              </w:rPr>
            </w:pPr>
            <w:r>
              <w:rPr>
                <w:rFonts w:eastAsia="ＭＳ 明朝"/>
                <w:bCs/>
                <w:sz w:val="18"/>
                <w:szCs w:val="18"/>
              </w:rPr>
              <w:t xml:space="preserve">1Tx  </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CF432C" w14:textId="77777777" w:rsidR="00E962E2" w:rsidRDefault="00E962E2">
            <w:pPr>
              <w:rPr>
                <w:rFonts w:eastAsia="ＭＳ 明朝"/>
                <w:bCs/>
                <w:sz w:val="18"/>
                <w:szCs w:val="18"/>
              </w:rPr>
            </w:pPr>
          </w:p>
        </w:tc>
      </w:tr>
      <w:tr w:rsidR="00E962E2" w14:paraId="1A0A481F" w14:textId="77777777" w:rsidTr="004F0B7E">
        <w:trPr>
          <w:trHeight w:val="610"/>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3543D5" w14:textId="77777777" w:rsidR="00E962E2" w:rsidRDefault="00E962E2">
            <w:pPr>
              <w:rPr>
                <w:rFonts w:eastAsia="ＭＳ 明朝"/>
                <w:bCs/>
                <w:sz w:val="18"/>
                <w:szCs w:val="18"/>
              </w:rPr>
            </w:pPr>
            <w:r>
              <w:rPr>
                <w:rFonts w:eastAsia="ＭＳ 明朝"/>
                <w:bCs/>
                <w:sz w:val="18"/>
                <w:szCs w:val="18"/>
              </w:rPr>
              <w:lastRenderedPageBreak/>
              <w:t>Propagation channel &amp; UE velocity</w:t>
            </w:r>
          </w:p>
        </w:tc>
        <w:tc>
          <w:tcPr>
            <w:tcW w:w="4159" w:type="dxa"/>
            <w:gridSpan w:val="5"/>
            <w:tcBorders>
              <w:top w:val="single" w:sz="8" w:space="0" w:color="000000"/>
              <w:left w:val="single" w:sz="8" w:space="0" w:color="000000"/>
              <w:bottom w:val="single" w:sz="8" w:space="0" w:color="000000"/>
              <w:right w:val="single" w:sz="8" w:space="0" w:color="000000"/>
            </w:tcBorders>
            <w:hideMark/>
          </w:tcPr>
          <w:p w14:paraId="48783146" w14:textId="77777777" w:rsidR="00E962E2" w:rsidRDefault="00E962E2">
            <w:pPr>
              <w:rPr>
                <w:rFonts w:eastAsia="ＭＳ 明朝"/>
                <w:bCs/>
                <w:sz w:val="18"/>
                <w:szCs w:val="18"/>
              </w:rPr>
            </w:pPr>
            <w:r>
              <w:rPr>
                <w:rFonts w:eastAsia="ＭＳ 明朝"/>
                <w:bCs/>
                <w:sz w:val="18"/>
                <w:szCs w:val="18"/>
              </w:rPr>
              <w:t>TDL-A 30ns and TDL-C 300ns in TR38.901, 3km/h</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071DAD" w14:textId="77777777" w:rsidR="00E962E2" w:rsidRDefault="00E962E2">
            <w:pPr>
              <w:rPr>
                <w:rFonts w:eastAsia="ＭＳ 明朝"/>
                <w:bCs/>
                <w:sz w:val="18"/>
                <w:szCs w:val="18"/>
              </w:rPr>
            </w:pPr>
          </w:p>
        </w:tc>
      </w:tr>
      <w:tr w:rsidR="00E962E2" w14:paraId="395A351E" w14:textId="77777777" w:rsidTr="004F0B7E">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7D91AD" w14:textId="77777777" w:rsidR="00E962E2" w:rsidRDefault="00E962E2">
            <w:pPr>
              <w:rPr>
                <w:rFonts w:eastAsia="ＭＳ 明朝"/>
                <w:bCs/>
                <w:sz w:val="18"/>
                <w:szCs w:val="18"/>
              </w:rPr>
            </w:pPr>
            <w:r>
              <w:rPr>
                <w:rFonts w:eastAsia="ＭＳ 明朝"/>
                <w:bCs/>
                <w:sz w:val="18"/>
                <w:szCs w:val="18"/>
              </w:rPr>
              <w:t>Max number of HARQ transmission</w:t>
            </w:r>
          </w:p>
        </w:tc>
        <w:tc>
          <w:tcPr>
            <w:tcW w:w="4159" w:type="dxa"/>
            <w:gridSpan w:val="5"/>
            <w:tcBorders>
              <w:top w:val="single" w:sz="8" w:space="0" w:color="000000"/>
              <w:left w:val="single" w:sz="8" w:space="0" w:color="000000"/>
              <w:bottom w:val="single" w:sz="8" w:space="0" w:color="000000"/>
              <w:right w:val="single" w:sz="8" w:space="0" w:color="000000"/>
            </w:tcBorders>
            <w:hideMark/>
          </w:tcPr>
          <w:p w14:paraId="474A471B" w14:textId="77777777" w:rsidR="00E962E2" w:rsidRDefault="00E962E2">
            <w:pPr>
              <w:rPr>
                <w:rFonts w:eastAsia="ＭＳ 明朝"/>
                <w:bCs/>
                <w:sz w:val="18"/>
                <w:szCs w:val="18"/>
              </w:rPr>
            </w:pPr>
            <w:r>
              <w:rPr>
                <w:rFonts w:eastAsia="ＭＳ 明朝"/>
                <w:bCs/>
                <w:sz w:val="18"/>
                <w:szCs w:val="18"/>
              </w:rPr>
              <w:t>1 as baseline</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96A590" w14:textId="77777777" w:rsidR="00E962E2" w:rsidRDefault="00E962E2">
            <w:pPr>
              <w:rPr>
                <w:rFonts w:eastAsia="ＭＳ 明朝"/>
                <w:bCs/>
                <w:sz w:val="18"/>
                <w:szCs w:val="18"/>
              </w:rPr>
            </w:pPr>
            <w:r>
              <w:rPr>
                <w:rFonts w:eastAsia="ＭＳ 明朝"/>
                <w:bCs/>
                <w:sz w:val="18"/>
                <w:szCs w:val="18"/>
              </w:rPr>
              <w:t>1</w:t>
            </w:r>
          </w:p>
        </w:tc>
      </w:tr>
      <w:tr w:rsidR="00E962E2" w14:paraId="3F501199" w14:textId="77777777" w:rsidTr="004F0B7E">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B49564" w14:textId="77777777" w:rsidR="00E962E2" w:rsidRDefault="00E962E2">
            <w:pPr>
              <w:rPr>
                <w:rFonts w:eastAsia="ＭＳ 明朝"/>
                <w:bCs/>
                <w:sz w:val="18"/>
                <w:szCs w:val="18"/>
              </w:rPr>
            </w:pPr>
            <w:r>
              <w:rPr>
                <w:rFonts w:eastAsia="ＭＳ 明朝"/>
                <w:bCs/>
                <w:sz w:val="18"/>
                <w:szCs w:val="18"/>
              </w:rPr>
              <w:t>Channel estimation</w:t>
            </w:r>
          </w:p>
        </w:tc>
        <w:tc>
          <w:tcPr>
            <w:tcW w:w="4159" w:type="dxa"/>
            <w:gridSpan w:val="5"/>
            <w:tcBorders>
              <w:top w:val="single" w:sz="8" w:space="0" w:color="000000"/>
              <w:left w:val="single" w:sz="8" w:space="0" w:color="000000"/>
              <w:bottom w:val="single" w:sz="8" w:space="0" w:color="000000"/>
              <w:right w:val="single" w:sz="8" w:space="0" w:color="000000"/>
            </w:tcBorders>
            <w:hideMark/>
          </w:tcPr>
          <w:p w14:paraId="2ED400D6" w14:textId="77777777" w:rsidR="00E962E2" w:rsidRDefault="00E962E2">
            <w:pPr>
              <w:rPr>
                <w:rFonts w:eastAsia="ＭＳ 明朝"/>
                <w:bCs/>
                <w:sz w:val="18"/>
                <w:szCs w:val="18"/>
              </w:rPr>
            </w:pPr>
            <w:r>
              <w:rPr>
                <w:rFonts w:eastAsia="ＭＳ 明朝"/>
                <w:bCs/>
                <w:sz w:val="18"/>
                <w:szCs w:val="18"/>
              </w:rPr>
              <w:t xml:space="preserve">Realistic channel estimation, </w:t>
            </w:r>
          </w:p>
          <w:p w14:paraId="1630CD9D" w14:textId="77777777" w:rsidR="00E962E2" w:rsidRDefault="00E962E2">
            <w:pPr>
              <w:rPr>
                <w:rFonts w:eastAsia="ＭＳ 明朝"/>
                <w:bCs/>
                <w:sz w:val="18"/>
                <w:szCs w:val="18"/>
              </w:rPr>
            </w:pPr>
            <w:r>
              <w:rPr>
                <w:rFonts w:eastAsia="ＭＳ 明朝"/>
                <w:bCs/>
                <w:sz w:val="18"/>
                <w:szCs w:val="18"/>
              </w:rPr>
              <w:t xml:space="preserve">Ideal channel estimation results should also be reported </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4CB887" w14:textId="77777777" w:rsidR="00E962E2" w:rsidRDefault="00E962E2">
            <w:pPr>
              <w:rPr>
                <w:rFonts w:eastAsia="ＭＳ 明朝"/>
                <w:bCs/>
                <w:sz w:val="18"/>
                <w:szCs w:val="18"/>
              </w:rPr>
            </w:pPr>
          </w:p>
        </w:tc>
      </w:tr>
      <w:tr w:rsidR="00E962E2" w14:paraId="0D86E635" w14:textId="77777777" w:rsidTr="004F0B7E">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BFEC66" w14:textId="77777777" w:rsidR="00E962E2" w:rsidRDefault="00E962E2">
            <w:pPr>
              <w:rPr>
                <w:rFonts w:eastAsia="ＭＳ 明朝"/>
                <w:bCs/>
                <w:sz w:val="18"/>
                <w:szCs w:val="18"/>
              </w:rPr>
            </w:pPr>
            <w:r>
              <w:rPr>
                <w:rFonts w:eastAsia="ＭＳ 明朝"/>
                <w:bCs/>
                <w:sz w:val="18"/>
                <w:szCs w:val="18"/>
              </w:rPr>
              <w:t>MA signature allocation (for data)</w:t>
            </w:r>
          </w:p>
        </w:tc>
        <w:tc>
          <w:tcPr>
            <w:tcW w:w="1477" w:type="dxa"/>
            <w:gridSpan w:val="2"/>
            <w:tcBorders>
              <w:top w:val="single" w:sz="8" w:space="0" w:color="000000"/>
              <w:left w:val="single" w:sz="8" w:space="0" w:color="000000"/>
              <w:bottom w:val="single" w:sz="8" w:space="0" w:color="000000"/>
              <w:right w:val="single" w:sz="8" w:space="0" w:color="000000"/>
            </w:tcBorders>
            <w:hideMark/>
          </w:tcPr>
          <w:p w14:paraId="46DD12BE" w14:textId="77777777" w:rsidR="00E962E2" w:rsidRDefault="00E962E2">
            <w:pPr>
              <w:rPr>
                <w:rFonts w:eastAsia="ＭＳ 明朝"/>
                <w:bCs/>
                <w:sz w:val="18"/>
                <w:szCs w:val="18"/>
              </w:rPr>
            </w:pPr>
            <w:r>
              <w:rPr>
                <w:rFonts w:eastAsia="ＭＳ 明朝"/>
                <w:bCs/>
                <w:sz w:val="18"/>
                <w:szCs w:val="18"/>
              </w:rPr>
              <w:t>Fixed/Random</w:t>
            </w:r>
          </w:p>
        </w:tc>
        <w:tc>
          <w:tcPr>
            <w:tcW w:w="1273" w:type="dxa"/>
            <w:tcBorders>
              <w:top w:val="single" w:sz="8" w:space="0" w:color="000000"/>
              <w:left w:val="single" w:sz="8" w:space="0" w:color="000000"/>
              <w:bottom w:val="single" w:sz="8" w:space="0" w:color="000000"/>
              <w:right w:val="single" w:sz="8" w:space="0" w:color="000000"/>
            </w:tcBorders>
            <w:hideMark/>
          </w:tcPr>
          <w:p w14:paraId="2A24EF72" w14:textId="77777777" w:rsidR="00E962E2" w:rsidRDefault="00E962E2">
            <w:pPr>
              <w:rPr>
                <w:rFonts w:eastAsia="ＭＳ 明朝"/>
                <w:bCs/>
                <w:sz w:val="18"/>
                <w:szCs w:val="18"/>
              </w:rPr>
            </w:pPr>
            <w:r>
              <w:rPr>
                <w:rFonts w:eastAsia="ＭＳ 明朝"/>
                <w:bCs/>
                <w:sz w:val="18"/>
                <w:szCs w:val="18"/>
              </w:rPr>
              <w:t>Fixed/Random</w:t>
            </w:r>
          </w:p>
        </w:tc>
        <w:tc>
          <w:tcPr>
            <w:tcW w:w="1409" w:type="dxa"/>
            <w:gridSpan w:val="2"/>
            <w:tcBorders>
              <w:top w:val="single" w:sz="8" w:space="0" w:color="000000"/>
              <w:left w:val="single" w:sz="8" w:space="0" w:color="000000"/>
              <w:bottom w:val="single" w:sz="8" w:space="0" w:color="000000"/>
              <w:right w:val="single" w:sz="8" w:space="0" w:color="000000"/>
            </w:tcBorders>
            <w:hideMark/>
          </w:tcPr>
          <w:p w14:paraId="6602BBE2" w14:textId="77777777" w:rsidR="00E962E2" w:rsidRDefault="00E962E2">
            <w:pPr>
              <w:rPr>
                <w:rFonts w:eastAsia="ＭＳ 明朝"/>
                <w:bCs/>
                <w:sz w:val="18"/>
                <w:szCs w:val="18"/>
              </w:rPr>
            </w:pPr>
            <w:r>
              <w:rPr>
                <w:rFonts w:eastAsia="ＭＳ 明朝"/>
                <w:bCs/>
                <w:sz w:val="18"/>
                <w:szCs w:val="18"/>
              </w:rPr>
              <w:t>Fixed/Random</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EEB448" w14:textId="77777777" w:rsidR="00E962E2" w:rsidRDefault="00E962E2">
            <w:pPr>
              <w:rPr>
                <w:rFonts w:eastAsia="ＭＳ 明朝"/>
                <w:bCs/>
                <w:sz w:val="18"/>
                <w:szCs w:val="18"/>
              </w:rPr>
            </w:pPr>
            <w:r>
              <w:rPr>
                <w:rFonts w:eastAsia="ＭＳ 明朝"/>
                <w:bCs/>
                <w:sz w:val="18"/>
                <w:szCs w:val="18"/>
              </w:rPr>
              <w:t>Proponents report the detais of  random MA signature allocation</w:t>
            </w:r>
          </w:p>
        </w:tc>
      </w:tr>
      <w:tr w:rsidR="00E962E2" w14:paraId="39CE0377" w14:textId="77777777" w:rsidTr="004F0B7E">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3A2DA3" w14:textId="77777777" w:rsidR="00E962E2" w:rsidRDefault="00E962E2">
            <w:pPr>
              <w:rPr>
                <w:rFonts w:eastAsia="ＭＳ 明朝"/>
                <w:bCs/>
                <w:sz w:val="18"/>
                <w:szCs w:val="18"/>
              </w:rPr>
            </w:pPr>
            <w:r>
              <w:rPr>
                <w:bCs/>
                <w:sz w:val="18"/>
                <w:szCs w:val="18"/>
              </w:rPr>
              <w:t>DMRS allocation</w:t>
            </w:r>
          </w:p>
        </w:tc>
        <w:tc>
          <w:tcPr>
            <w:tcW w:w="4159" w:type="dxa"/>
            <w:gridSpan w:val="5"/>
            <w:tcBorders>
              <w:top w:val="single" w:sz="8" w:space="0" w:color="000000"/>
              <w:left w:val="single" w:sz="8" w:space="0" w:color="000000"/>
              <w:bottom w:val="single" w:sz="8" w:space="0" w:color="000000"/>
              <w:right w:val="single" w:sz="8" w:space="0" w:color="000000"/>
            </w:tcBorders>
            <w:hideMark/>
          </w:tcPr>
          <w:p w14:paraId="51F58A66" w14:textId="77777777" w:rsidR="00E962E2" w:rsidRDefault="00E962E2">
            <w:pPr>
              <w:rPr>
                <w:rFonts w:eastAsia="ＭＳ 明朝"/>
                <w:bCs/>
                <w:sz w:val="18"/>
                <w:szCs w:val="18"/>
              </w:rPr>
            </w:pPr>
            <w:r>
              <w:rPr>
                <w:rFonts w:eastAsia="ＭＳ 明朝"/>
                <w:bCs/>
                <w:sz w:val="18"/>
                <w:szCs w:val="18"/>
              </w:rPr>
              <w:t>Proponents report the details of DMRS, and whether DMRS is randomly selected by UE or pre-configured by gNB with potential DMRS collision.</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CB5022" w14:textId="77777777" w:rsidR="00E962E2" w:rsidRDefault="00E962E2">
            <w:pPr>
              <w:rPr>
                <w:rFonts w:eastAsia="ＭＳ 明朝"/>
                <w:bCs/>
                <w:sz w:val="18"/>
                <w:szCs w:val="18"/>
              </w:rPr>
            </w:pPr>
            <w:r>
              <w:rPr>
                <w:rFonts w:eastAsia="ＭＳ 明朝"/>
                <w:bCs/>
                <w:sz w:val="18"/>
                <w:szCs w:val="18"/>
              </w:rPr>
              <w:t>NR Rel-15 DMRS overhead for the baseline OMA</w:t>
            </w:r>
          </w:p>
        </w:tc>
      </w:tr>
      <w:tr w:rsidR="00E962E2" w14:paraId="0E8ED1A9" w14:textId="77777777" w:rsidTr="004F0B7E">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67C147" w14:textId="77777777" w:rsidR="00E962E2" w:rsidRDefault="00E962E2">
            <w:pPr>
              <w:rPr>
                <w:rFonts w:eastAsia="ＭＳ 明朝"/>
                <w:bCs/>
                <w:sz w:val="18"/>
                <w:szCs w:val="18"/>
              </w:rPr>
            </w:pPr>
            <w:r>
              <w:rPr>
                <w:rFonts w:eastAsia="ＭＳ 明朝"/>
                <w:bCs/>
                <w:sz w:val="18"/>
                <w:szCs w:val="18"/>
              </w:rPr>
              <w:t>Timing/frequency offset</w:t>
            </w:r>
          </w:p>
        </w:tc>
        <w:tc>
          <w:tcPr>
            <w:tcW w:w="1477" w:type="dxa"/>
            <w:gridSpan w:val="2"/>
            <w:tcBorders>
              <w:top w:val="single" w:sz="8" w:space="0" w:color="000000"/>
              <w:left w:val="single" w:sz="8" w:space="0" w:color="000000"/>
              <w:bottom w:val="single" w:sz="8" w:space="0" w:color="000000"/>
              <w:right w:val="single" w:sz="8" w:space="0" w:color="000000"/>
            </w:tcBorders>
            <w:hideMark/>
          </w:tcPr>
          <w:p w14:paraId="3A6E7A7D" w14:textId="77777777" w:rsidR="00E962E2" w:rsidRDefault="00E962E2">
            <w:pPr>
              <w:rPr>
                <w:rFonts w:eastAsia="ＭＳ 明朝"/>
                <w:bCs/>
                <w:sz w:val="18"/>
                <w:szCs w:val="18"/>
              </w:rPr>
            </w:pPr>
            <w:r>
              <w:rPr>
                <w:rFonts w:eastAsia="ＭＳ 明朝"/>
                <w:bCs/>
                <w:sz w:val="18"/>
                <w:szCs w:val="18"/>
              </w:rPr>
              <w:t xml:space="preserve">0 as starting point, </w:t>
            </w:r>
          </w:p>
        </w:tc>
        <w:tc>
          <w:tcPr>
            <w:tcW w:w="1273" w:type="dxa"/>
            <w:tcBorders>
              <w:top w:val="single" w:sz="8" w:space="0" w:color="000000"/>
              <w:left w:val="single" w:sz="8" w:space="0" w:color="000000"/>
              <w:bottom w:val="single" w:sz="8" w:space="0" w:color="000000"/>
              <w:right w:val="single" w:sz="8" w:space="0" w:color="000000"/>
            </w:tcBorders>
            <w:hideMark/>
          </w:tcPr>
          <w:p w14:paraId="3B5DE201" w14:textId="77777777" w:rsidR="00E962E2" w:rsidRDefault="00E962E2">
            <w:pPr>
              <w:rPr>
                <w:rFonts w:eastAsia="ＭＳ 明朝"/>
                <w:bCs/>
                <w:sz w:val="18"/>
                <w:szCs w:val="18"/>
              </w:rPr>
            </w:pPr>
            <w:r>
              <w:rPr>
                <w:rFonts w:eastAsia="ＭＳ 明朝"/>
                <w:bCs/>
                <w:sz w:val="18"/>
                <w:szCs w:val="18"/>
              </w:rPr>
              <w:t>0 as starting point</w:t>
            </w:r>
          </w:p>
        </w:tc>
        <w:tc>
          <w:tcPr>
            <w:tcW w:w="1409" w:type="dxa"/>
            <w:gridSpan w:val="2"/>
            <w:tcBorders>
              <w:top w:val="single" w:sz="8" w:space="0" w:color="000000"/>
              <w:left w:val="single" w:sz="8" w:space="0" w:color="000000"/>
              <w:bottom w:val="single" w:sz="8" w:space="0" w:color="000000"/>
              <w:right w:val="single" w:sz="8" w:space="0" w:color="000000"/>
            </w:tcBorders>
            <w:hideMark/>
          </w:tcPr>
          <w:p w14:paraId="1BB41CFA" w14:textId="77777777" w:rsidR="00E962E2" w:rsidRDefault="00E962E2">
            <w:pPr>
              <w:rPr>
                <w:rFonts w:eastAsia="ＭＳ 明朝"/>
                <w:bCs/>
                <w:sz w:val="18"/>
                <w:szCs w:val="18"/>
              </w:rPr>
            </w:pPr>
            <w:r>
              <w:rPr>
                <w:rFonts w:eastAsia="ＭＳ 明朝"/>
                <w:bCs/>
                <w:sz w:val="18"/>
                <w:szCs w:val="18"/>
              </w:rPr>
              <w:t>0 as starting point</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C869C6" w14:textId="77777777" w:rsidR="00E962E2" w:rsidRDefault="00E962E2">
            <w:pPr>
              <w:rPr>
                <w:rFonts w:eastAsia="ＭＳ 明朝"/>
                <w:bCs/>
                <w:sz w:val="18"/>
                <w:szCs w:val="18"/>
              </w:rPr>
            </w:pPr>
            <w:r>
              <w:rPr>
                <w:rFonts w:eastAsia="ＭＳ 明朝"/>
                <w:bCs/>
                <w:sz w:val="18"/>
                <w:szCs w:val="18"/>
              </w:rPr>
              <w:t xml:space="preserve">Non-zero timing and/or frequency offset to be considered later </w:t>
            </w:r>
          </w:p>
        </w:tc>
      </w:tr>
      <w:tr w:rsidR="00E962E2" w14:paraId="2E9E8DA8" w14:textId="77777777" w:rsidTr="004F0B7E">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0DF61F" w14:textId="77777777" w:rsidR="00E962E2" w:rsidRDefault="00E962E2">
            <w:pPr>
              <w:rPr>
                <w:rFonts w:eastAsia="ＭＳ 明朝"/>
                <w:bCs/>
                <w:sz w:val="18"/>
                <w:szCs w:val="18"/>
                <w:highlight w:val="yellow"/>
              </w:rPr>
            </w:pPr>
            <w:r>
              <w:rPr>
                <w:rFonts w:eastAsia="ＭＳ 明朝"/>
                <w:bCs/>
                <w:sz w:val="18"/>
                <w:szCs w:val="18"/>
                <w:highlight w:val="yellow"/>
              </w:rPr>
              <w:t>Distribution of avg. SNR</w:t>
            </w:r>
          </w:p>
        </w:tc>
        <w:tc>
          <w:tcPr>
            <w:tcW w:w="1386" w:type="dxa"/>
            <w:tcBorders>
              <w:top w:val="single" w:sz="8" w:space="0" w:color="000000"/>
              <w:left w:val="single" w:sz="8" w:space="0" w:color="000000"/>
              <w:bottom w:val="single" w:sz="8" w:space="0" w:color="000000"/>
              <w:right w:val="single" w:sz="8" w:space="0" w:color="000000"/>
            </w:tcBorders>
          </w:tcPr>
          <w:p w14:paraId="6AA7BFCD" w14:textId="77777777" w:rsidR="00E962E2" w:rsidRDefault="00E962E2">
            <w:pPr>
              <w:rPr>
                <w:rFonts w:eastAsia="ＭＳ 明朝"/>
                <w:bCs/>
                <w:sz w:val="18"/>
                <w:szCs w:val="18"/>
                <w:highlight w:val="yellow"/>
              </w:rPr>
            </w:pPr>
            <w:r>
              <w:rPr>
                <w:rFonts w:eastAsia="ＭＳ 明朝"/>
                <w:bCs/>
                <w:sz w:val="18"/>
                <w:szCs w:val="18"/>
                <w:highlight w:val="yellow"/>
              </w:rPr>
              <w:t>Both equal and unequal</w:t>
            </w:r>
          </w:p>
          <w:p w14:paraId="407612AF" w14:textId="77777777" w:rsidR="00E962E2" w:rsidRDefault="00E962E2">
            <w:pPr>
              <w:rPr>
                <w:rFonts w:eastAsia="ＭＳ 明朝"/>
                <w:bCs/>
                <w:sz w:val="18"/>
                <w:szCs w:val="18"/>
                <w:highlight w:val="yellow"/>
              </w:rPr>
            </w:pPr>
          </w:p>
        </w:tc>
        <w:tc>
          <w:tcPr>
            <w:tcW w:w="1386" w:type="dxa"/>
            <w:gridSpan w:val="3"/>
            <w:tcBorders>
              <w:top w:val="single" w:sz="8" w:space="0" w:color="000000"/>
              <w:left w:val="single" w:sz="8" w:space="0" w:color="000000"/>
              <w:bottom w:val="single" w:sz="8" w:space="0" w:color="000000"/>
              <w:right w:val="single" w:sz="8" w:space="0" w:color="000000"/>
            </w:tcBorders>
            <w:hideMark/>
          </w:tcPr>
          <w:p w14:paraId="0CB79D0B" w14:textId="77777777" w:rsidR="00E962E2" w:rsidRDefault="00E962E2">
            <w:pPr>
              <w:rPr>
                <w:rFonts w:eastAsia="ＭＳ 明朝"/>
                <w:bCs/>
                <w:sz w:val="18"/>
                <w:szCs w:val="18"/>
                <w:highlight w:val="yellow"/>
              </w:rPr>
            </w:pPr>
            <w:r>
              <w:rPr>
                <w:rFonts w:eastAsia="ＭＳ 明朝"/>
                <w:bCs/>
                <w:sz w:val="18"/>
                <w:szCs w:val="18"/>
                <w:highlight w:val="yellow"/>
              </w:rPr>
              <w:t>Equal</w:t>
            </w:r>
          </w:p>
        </w:tc>
        <w:tc>
          <w:tcPr>
            <w:tcW w:w="1387" w:type="dxa"/>
            <w:tcBorders>
              <w:top w:val="single" w:sz="8" w:space="0" w:color="000000"/>
              <w:left w:val="single" w:sz="8" w:space="0" w:color="000000"/>
              <w:bottom w:val="single" w:sz="8" w:space="0" w:color="000000"/>
              <w:right w:val="single" w:sz="8" w:space="0" w:color="000000"/>
            </w:tcBorders>
            <w:hideMark/>
          </w:tcPr>
          <w:p w14:paraId="7B105DD3" w14:textId="77777777" w:rsidR="00E962E2" w:rsidRDefault="00E962E2">
            <w:pPr>
              <w:rPr>
                <w:rFonts w:eastAsia="ＭＳ 明朝"/>
                <w:bCs/>
                <w:sz w:val="18"/>
                <w:szCs w:val="18"/>
                <w:highlight w:val="yellow"/>
              </w:rPr>
            </w:pPr>
            <w:r>
              <w:rPr>
                <w:rFonts w:eastAsia="ＭＳ 明朝"/>
                <w:bCs/>
                <w:sz w:val="18"/>
                <w:szCs w:val="18"/>
                <w:highlight w:val="yellow"/>
              </w:rPr>
              <w:t>Both equal and unequal</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EC55A6" w14:textId="77777777" w:rsidR="00E962E2" w:rsidRDefault="00E962E2">
            <w:pPr>
              <w:rPr>
                <w:rFonts w:eastAsia="ＭＳ 明朝"/>
                <w:bCs/>
                <w:sz w:val="18"/>
                <w:szCs w:val="18"/>
                <w:highlight w:val="yellow"/>
              </w:rPr>
            </w:pPr>
            <w:r>
              <w:rPr>
                <w:rFonts w:eastAsia="ＭＳ 明朝"/>
                <w:bCs/>
                <w:sz w:val="18"/>
                <w:szCs w:val="18"/>
                <w:highlight w:val="yellow"/>
              </w:rPr>
              <w:t>For example, for unequal case, the long term SNR can have [3] values,30% users with x dB, 40% users with y dB, and 30% users with z dB</w:t>
            </w:r>
          </w:p>
        </w:tc>
      </w:tr>
      <w:tr w:rsidR="00E962E2" w14:paraId="46456C7C" w14:textId="77777777" w:rsidTr="004F0B7E">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AD4365" w14:textId="77777777" w:rsidR="00E962E2" w:rsidRDefault="00E962E2">
            <w:pPr>
              <w:rPr>
                <w:rFonts w:eastAsia="ＭＳ 明朝"/>
                <w:bCs/>
                <w:sz w:val="18"/>
                <w:szCs w:val="18"/>
              </w:rPr>
            </w:pPr>
            <w:r>
              <w:rPr>
                <w:rFonts w:eastAsia="ＭＳ 明朝"/>
                <w:bCs/>
                <w:sz w:val="18"/>
                <w:szCs w:val="18"/>
              </w:rPr>
              <w:t>Receiver algorithm</w:t>
            </w:r>
          </w:p>
        </w:tc>
        <w:tc>
          <w:tcPr>
            <w:tcW w:w="4159" w:type="dxa"/>
            <w:gridSpan w:val="5"/>
            <w:tcBorders>
              <w:top w:val="single" w:sz="8" w:space="0" w:color="000000"/>
              <w:left w:val="single" w:sz="8" w:space="0" w:color="000000"/>
              <w:bottom w:val="single" w:sz="8" w:space="0" w:color="000000"/>
              <w:right w:val="single" w:sz="8" w:space="0" w:color="000000"/>
            </w:tcBorders>
            <w:vAlign w:val="center"/>
            <w:hideMark/>
          </w:tcPr>
          <w:p w14:paraId="78FF399A" w14:textId="77777777" w:rsidR="00E962E2" w:rsidRDefault="00E962E2">
            <w:pPr>
              <w:rPr>
                <w:rFonts w:eastAsia="ＭＳ 明朝"/>
                <w:bCs/>
                <w:sz w:val="18"/>
                <w:szCs w:val="18"/>
              </w:rPr>
            </w:pPr>
            <w:r>
              <w:rPr>
                <w:rFonts w:eastAsia="ＭＳ 明朝"/>
                <w:bCs/>
                <w:sz w:val="18"/>
                <w:szCs w:val="18"/>
              </w:rPr>
              <w:t>Proponents provide details of receiver algorithms</w:t>
            </w:r>
          </w:p>
        </w:tc>
        <w:tc>
          <w:tcPr>
            <w:tcW w:w="2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51C6D2" w14:textId="77777777" w:rsidR="00E962E2" w:rsidRDefault="00E962E2">
            <w:pPr>
              <w:rPr>
                <w:rFonts w:eastAsia="ＭＳ 明朝"/>
                <w:bCs/>
                <w:sz w:val="18"/>
                <w:szCs w:val="18"/>
              </w:rPr>
            </w:pPr>
            <w:r>
              <w:rPr>
                <w:rFonts w:eastAsia="ＭＳ 明朝"/>
                <w:bCs/>
                <w:sz w:val="18"/>
                <w:szCs w:val="18"/>
              </w:rPr>
              <w:t>MMSE-IRC for the baseline OMA</w:t>
            </w:r>
          </w:p>
        </w:tc>
      </w:tr>
    </w:tbl>
    <w:p w14:paraId="5C8C7074" w14:textId="548FA917" w:rsidR="00CC193A" w:rsidRPr="00FA4BC6" w:rsidRDefault="00E962E2" w:rsidP="00FA4BC6">
      <w:pPr>
        <w:jc w:val="center"/>
        <w:rPr>
          <w:rFonts w:eastAsia="Times New Roman"/>
          <w:sz w:val="18"/>
          <w:lang w:eastAsia="en-US"/>
        </w:rPr>
      </w:pPr>
      <w:r w:rsidRPr="004F0B7E">
        <w:rPr>
          <w:sz w:val="22"/>
        </w:rPr>
        <w:t>Note: if 2-step RACH is evaluated, the assumption for TA estimation is that it should be within +/- 5us</w:t>
      </w:r>
    </w:p>
    <w:sectPr w:rsidR="00CC193A" w:rsidRPr="00FA4BC6" w:rsidSect="00DA322B">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9111AE" w14:textId="77777777" w:rsidR="00294148" w:rsidRDefault="00294148">
      <w:r>
        <w:separator/>
      </w:r>
    </w:p>
  </w:endnote>
  <w:endnote w:type="continuationSeparator" w:id="0">
    <w:p w14:paraId="37FB4404" w14:textId="77777777" w:rsidR="00294148" w:rsidRDefault="00294148">
      <w:r>
        <w:continuationSeparator/>
      </w:r>
    </w:p>
  </w:endnote>
  <w:endnote w:type="continuationNotice" w:id="1">
    <w:p w14:paraId="1D0556E4" w14:textId="77777777" w:rsidR="00294148" w:rsidRDefault="00294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panose1 w:val="00000000000000000000"/>
    <w:charset w:val="86"/>
    <w:family w:val="roman"/>
    <w:notTrueType/>
    <w:pitch w:val="default"/>
    <w:sig w:usb0="00000000" w:usb1="080E0000" w:usb2="00000010" w:usb3="00000000" w:csb0="00040000" w:csb1="00000000"/>
  </w:font>
  <w:font w:name="游明朝">
    <w:altName w:val="ＭＳ 明朝"/>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982FE" w14:textId="05CD3302" w:rsidR="0029207F" w:rsidRPr="00000924" w:rsidRDefault="0029207F">
    <w:pPr>
      <w:pStyle w:val="af"/>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07C00">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07C00">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31617" w14:textId="77777777" w:rsidR="00294148" w:rsidRDefault="00294148">
      <w:r>
        <w:separator/>
      </w:r>
    </w:p>
  </w:footnote>
  <w:footnote w:type="continuationSeparator" w:id="0">
    <w:p w14:paraId="1EF5EF83" w14:textId="77777777" w:rsidR="00294148" w:rsidRDefault="00294148">
      <w:r>
        <w:continuationSeparator/>
      </w:r>
    </w:p>
  </w:footnote>
  <w:footnote w:type="continuationNotice" w:id="1">
    <w:p w14:paraId="74486239" w14:textId="77777777" w:rsidR="00294148" w:rsidRDefault="0029414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0C18E8"/>
    <w:multiLevelType w:val="hybridMultilevel"/>
    <w:tmpl w:val="31FA980A"/>
    <w:lvl w:ilvl="0" w:tplc="9CFACD42">
      <w:start w:val="2"/>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79B005F"/>
    <w:multiLevelType w:val="hybridMultilevel"/>
    <w:tmpl w:val="AEA462A4"/>
    <w:lvl w:ilvl="0" w:tplc="9CFACD42">
      <w:start w:val="2"/>
      <w:numFmt w:val="bullet"/>
      <w:lvlText w:val="-"/>
      <w:lvlJc w:val="left"/>
      <w:pPr>
        <w:ind w:left="840" w:hanging="420"/>
      </w:pPr>
      <w:rPr>
        <w:rFonts w:ascii="Times New Roman" w:eastAsia="SimSun" w:hAnsi="Times New Roman" w:cs="Times New Roman" w:hint="default"/>
      </w:rPr>
    </w:lvl>
    <w:lvl w:ilvl="1" w:tplc="9CFACD42">
      <w:start w:val="2"/>
      <w:numFmt w:val="bullet"/>
      <w:lvlText w:val="-"/>
      <w:lvlJc w:val="left"/>
      <w:pPr>
        <w:ind w:left="1260" w:hanging="420"/>
      </w:pPr>
      <w:rPr>
        <w:rFonts w:ascii="Times New Roman" w:eastAsia="SimSun" w:hAnsi="Times New Roman" w:cs="Times New Roman" w:hint="default"/>
      </w:rPr>
    </w:lvl>
    <w:lvl w:ilvl="2" w:tplc="9CFACD42">
      <w:start w:val="2"/>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A743286"/>
    <w:multiLevelType w:val="hybridMultilevel"/>
    <w:tmpl w:val="F770370C"/>
    <w:lvl w:ilvl="0" w:tplc="4CD88C32">
      <w:start w:val="1"/>
      <w:numFmt w:val="bullet"/>
      <w:lvlText w:val="-"/>
      <w:lvlJc w:val="left"/>
      <w:pPr>
        <w:tabs>
          <w:tab w:val="num" w:pos="360"/>
        </w:tabs>
        <w:ind w:left="360" w:hanging="360"/>
      </w:pPr>
      <w:rPr>
        <w:rFonts w:ascii="Arial" w:hAnsi="Arial" w:hint="default"/>
      </w:rPr>
    </w:lvl>
    <w:lvl w:ilvl="1" w:tplc="008449FA" w:tentative="1">
      <w:start w:val="1"/>
      <w:numFmt w:val="bullet"/>
      <w:lvlText w:val="-"/>
      <w:lvlJc w:val="left"/>
      <w:pPr>
        <w:tabs>
          <w:tab w:val="num" w:pos="1080"/>
        </w:tabs>
        <w:ind w:left="1080" w:hanging="360"/>
      </w:pPr>
      <w:rPr>
        <w:rFonts w:ascii="Arial" w:hAnsi="Arial" w:hint="default"/>
      </w:rPr>
    </w:lvl>
    <w:lvl w:ilvl="2" w:tplc="4942EB0C" w:tentative="1">
      <w:start w:val="1"/>
      <w:numFmt w:val="bullet"/>
      <w:lvlText w:val="-"/>
      <w:lvlJc w:val="left"/>
      <w:pPr>
        <w:tabs>
          <w:tab w:val="num" w:pos="1800"/>
        </w:tabs>
        <w:ind w:left="1800" w:hanging="360"/>
      </w:pPr>
      <w:rPr>
        <w:rFonts w:ascii="Arial" w:hAnsi="Arial" w:hint="default"/>
      </w:rPr>
    </w:lvl>
    <w:lvl w:ilvl="3" w:tplc="E0F6C356" w:tentative="1">
      <w:start w:val="1"/>
      <w:numFmt w:val="bullet"/>
      <w:lvlText w:val="-"/>
      <w:lvlJc w:val="left"/>
      <w:pPr>
        <w:tabs>
          <w:tab w:val="num" w:pos="2520"/>
        </w:tabs>
        <w:ind w:left="2520" w:hanging="360"/>
      </w:pPr>
      <w:rPr>
        <w:rFonts w:ascii="Arial" w:hAnsi="Arial" w:hint="default"/>
      </w:rPr>
    </w:lvl>
    <w:lvl w:ilvl="4" w:tplc="6902D1E8" w:tentative="1">
      <w:start w:val="1"/>
      <w:numFmt w:val="bullet"/>
      <w:lvlText w:val="-"/>
      <w:lvlJc w:val="left"/>
      <w:pPr>
        <w:tabs>
          <w:tab w:val="num" w:pos="3240"/>
        </w:tabs>
        <w:ind w:left="3240" w:hanging="360"/>
      </w:pPr>
      <w:rPr>
        <w:rFonts w:ascii="Arial" w:hAnsi="Arial" w:hint="default"/>
      </w:rPr>
    </w:lvl>
    <w:lvl w:ilvl="5" w:tplc="6762A8BE" w:tentative="1">
      <w:start w:val="1"/>
      <w:numFmt w:val="bullet"/>
      <w:lvlText w:val="-"/>
      <w:lvlJc w:val="left"/>
      <w:pPr>
        <w:tabs>
          <w:tab w:val="num" w:pos="3960"/>
        </w:tabs>
        <w:ind w:left="3960" w:hanging="360"/>
      </w:pPr>
      <w:rPr>
        <w:rFonts w:ascii="Arial" w:hAnsi="Arial" w:hint="default"/>
      </w:rPr>
    </w:lvl>
    <w:lvl w:ilvl="6" w:tplc="EAE875BA" w:tentative="1">
      <w:start w:val="1"/>
      <w:numFmt w:val="bullet"/>
      <w:lvlText w:val="-"/>
      <w:lvlJc w:val="left"/>
      <w:pPr>
        <w:tabs>
          <w:tab w:val="num" w:pos="4680"/>
        </w:tabs>
        <w:ind w:left="4680" w:hanging="360"/>
      </w:pPr>
      <w:rPr>
        <w:rFonts w:ascii="Arial" w:hAnsi="Arial" w:hint="default"/>
      </w:rPr>
    </w:lvl>
    <w:lvl w:ilvl="7" w:tplc="BBF887F8" w:tentative="1">
      <w:start w:val="1"/>
      <w:numFmt w:val="bullet"/>
      <w:lvlText w:val="-"/>
      <w:lvlJc w:val="left"/>
      <w:pPr>
        <w:tabs>
          <w:tab w:val="num" w:pos="5400"/>
        </w:tabs>
        <w:ind w:left="5400" w:hanging="360"/>
      </w:pPr>
      <w:rPr>
        <w:rFonts w:ascii="Arial" w:hAnsi="Arial" w:hint="default"/>
      </w:rPr>
    </w:lvl>
    <w:lvl w:ilvl="8" w:tplc="D9341F44" w:tentative="1">
      <w:start w:val="1"/>
      <w:numFmt w:val="bullet"/>
      <w:lvlText w:val="-"/>
      <w:lvlJc w:val="left"/>
      <w:pPr>
        <w:tabs>
          <w:tab w:val="num" w:pos="6120"/>
        </w:tabs>
        <w:ind w:left="6120" w:hanging="360"/>
      </w:pPr>
      <w:rPr>
        <w:rFonts w:ascii="Arial" w:hAnsi="Arial" w:hint="default"/>
      </w:rPr>
    </w:lvl>
  </w:abstractNum>
  <w:abstractNum w:abstractNumId="4">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7">
    <w:nsid w:val="191C7A36"/>
    <w:multiLevelType w:val="hybridMultilevel"/>
    <w:tmpl w:val="8300099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9DF3C19"/>
    <w:multiLevelType w:val="hybridMultilevel"/>
    <w:tmpl w:val="3DCAEF14"/>
    <w:lvl w:ilvl="0" w:tplc="71A67EC8">
      <w:start w:val="1"/>
      <w:numFmt w:val="lowerLetter"/>
      <w:lvlText w:val="(%1)"/>
      <w:lvlJc w:val="left"/>
      <w:pPr>
        <w:ind w:left="397" w:hanging="637"/>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C62169F"/>
    <w:multiLevelType w:val="hybridMultilevel"/>
    <w:tmpl w:val="FA923BB0"/>
    <w:lvl w:ilvl="0" w:tplc="33BAF872">
      <w:start w:val="1"/>
      <w:numFmt w:val="bullet"/>
      <w:lvlText w:val="•"/>
      <w:lvlJc w:val="left"/>
      <w:pPr>
        <w:tabs>
          <w:tab w:val="num" w:pos="720"/>
        </w:tabs>
        <w:ind w:left="720" w:hanging="360"/>
      </w:pPr>
      <w:rPr>
        <w:rFonts w:ascii="SimSun" w:hAnsi="SimSun" w:hint="default"/>
      </w:rPr>
    </w:lvl>
    <w:lvl w:ilvl="1" w:tplc="B0401CD6" w:tentative="1">
      <w:start w:val="1"/>
      <w:numFmt w:val="bullet"/>
      <w:lvlText w:val="•"/>
      <w:lvlJc w:val="left"/>
      <w:pPr>
        <w:tabs>
          <w:tab w:val="num" w:pos="1440"/>
        </w:tabs>
        <w:ind w:left="1440" w:hanging="360"/>
      </w:pPr>
      <w:rPr>
        <w:rFonts w:ascii="SimSun" w:hAnsi="SimSun" w:hint="default"/>
      </w:rPr>
    </w:lvl>
    <w:lvl w:ilvl="2" w:tplc="995E2698">
      <w:start w:val="1"/>
      <w:numFmt w:val="bullet"/>
      <w:lvlText w:val="•"/>
      <w:lvlJc w:val="left"/>
      <w:pPr>
        <w:tabs>
          <w:tab w:val="num" w:pos="2160"/>
        </w:tabs>
        <w:ind w:left="2160" w:hanging="360"/>
      </w:pPr>
      <w:rPr>
        <w:rFonts w:ascii="SimSun" w:hAnsi="SimSun" w:hint="default"/>
      </w:rPr>
    </w:lvl>
    <w:lvl w:ilvl="3" w:tplc="15EA34DA" w:tentative="1">
      <w:start w:val="1"/>
      <w:numFmt w:val="bullet"/>
      <w:lvlText w:val="•"/>
      <w:lvlJc w:val="left"/>
      <w:pPr>
        <w:tabs>
          <w:tab w:val="num" w:pos="2880"/>
        </w:tabs>
        <w:ind w:left="2880" w:hanging="360"/>
      </w:pPr>
      <w:rPr>
        <w:rFonts w:ascii="SimSun" w:hAnsi="SimSun" w:hint="default"/>
      </w:rPr>
    </w:lvl>
    <w:lvl w:ilvl="4" w:tplc="FB9E940E" w:tentative="1">
      <w:start w:val="1"/>
      <w:numFmt w:val="bullet"/>
      <w:lvlText w:val="•"/>
      <w:lvlJc w:val="left"/>
      <w:pPr>
        <w:tabs>
          <w:tab w:val="num" w:pos="3600"/>
        </w:tabs>
        <w:ind w:left="3600" w:hanging="360"/>
      </w:pPr>
      <w:rPr>
        <w:rFonts w:ascii="SimSun" w:hAnsi="SimSun" w:hint="default"/>
      </w:rPr>
    </w:lvl>
    <w:lvl w:ilvl="5" w:tplc="71647DD8" w:tentative="1">
      <w:start w:val="1"/>
      <w:numFmt w:val="bullet"/>
      <w:lvlText w:val="•"/>
      <w:lvlJc w:val="left"/>
      <w:pPr>
        <w:tabs>
          <w:tab w:val="num" w:pos="4320"/>
        </w:tabs>
        <w:ind w:left="4320" w:hanging="360"/>
      </w:pPr>
      <w:rPr>
        <w:rFonts w:ascii="SimSun" w:hAnsi="SimSun" w:hint="default"/>
      </w:rPr>
    </w:lvl>
    <w:lvl w:ilvl="6" w:tplc="5658050E" w:tentative="1">
      <w:start w:val="1"/>
      <w:numFmt w:val="bullet"/>
      <w:lvlText w:val="•"/>
      <w:lvlJc w:val="left"/>
      <w:pPr>
        <w:tabs>
          <w:tab w:val="num" w:pos="5040"/>
        </w:tabs>
        <w:ind w:left="5040" w:hanging="360"/>
      </w:pPr>
      <w:rPr>
        <w:rFonts w:ascii="SimSun" w:hAnsi="SimSun" w:hint="default"/>
      </w:rPr>
    </w:lvl>
    <w:lvl w:ilvl="7" w:tplc="559A8D44" w:tentative="1">
      <w:start w:val="1"/>
      <w:numFmt w:val="bullet"/>
      <w:lvlText w:val="•"/>
      <w:lvlJc w:val="left"/>
      <w:pPr>
        <w:tabs>
          <w:tab w:val="num" w:pos="5760"/>
        </w:tabs>
        <w:ind w:left="5760" w:hanging="360"/>
      </w:pPr>
      <w:rPr>
        <w:rFonts w:ascii="SimSun" w:hAnsi="SimSun" w:hint="default"/>
      </w:rPr>
    </w:lvl>
    <w:lvl w:ilvl="8" w:tplc="017E94DE" w:tentative="1">
      <w:start w:val="1"/>
      <w:numFmt w:val="bullet"/>
      <w:lvlText w:val="•"/>
      <w:lvlJc w:val="left"/>
      <w:pPr>
        <w:tabs>
          <w:tab w:val="num" w:pos="6480"/>
        </w:tabs>
        <w:ind w:left="6480" w:hanging="360"/>
      </w:pPr>
      <w:rPr>
        <w:rFonts w:ascii="SimSun" w:hAnsi="SimSun" w:hint="default"/>
      </w:rPr>
    </w:lvl>
  </w:abstractNum>
  <w:abstractNum w:abstractNumId="10">
    <w:nsid w:val="1D481607"/>
    <w:multiLevelType w:val="hybridMultilevel"/>
    <w:tmpl w:val="6F8E13B2"/>
    <w:lvl w:ilvl="0" w:tplc="D4ECE230">
      <w:start w:val="21"/>
      <w:numFmt w:val="bullet"/>
      <w:lvlText w:val="・"/>
      <w:lvlJc w:val="left"/>
      <w:pPr>
        <w:ind w:left="420" w:hanging="420"/>
      </w:pPr>
      <w:rPr>
        <w:rFonts w:ascii="ＭＳ ゴシック" w:eastAsia="ＭＳ ゴシック" w:hAnsi="ＭＳ ゴシック" w:cs="Arial" w:hint="eastAsia"/>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3C43F03"/>
    <w:multiLevelType w:val="hybridMultilevel"/>
    <w:tmpl w:val="5552824C"/>
    <w:lvl w:ilvl="0" w:tplc="9CFACD42">
      <w:start w:val="2"/>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3D72DA8"/>
    <w:multiLevelType w:val="hybridMultilevel"/>
    <w:tmpl w:val="31B425BC"/>
    <w:lvl w:ilvl="0" w:tplc="012C65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DF411C"/>
    <w:multiLevelType w:val="hybridMultilevel"/>
    <w:tmpl w:val="4B322DF2"/>
    <w:lvl w:ilvl="0" w:tplc="0BEC9E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nsid w:val="3118288B"/>
    <w:multiLevelType w:val="hybridMultilevel"/>
    <w:tmpl w:val="1F263A0E"/>
    <w:lvl w:ilvl="0" w:tplc="5044A3C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9">
    <w:nsid w:val="341E1996"/>
    <w:multiLevelType w:val="hybridMultilevel"/>
    <w:tmpl w:val="AD006C90"/>
    <w:lvl w:ilvl="0" w:tplc="9182A24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B184642"/>
    <w:multiLevelType w:val="hybridMultilevel"/>
    <w:tmpl w:val="1D5810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C0C579E"/>
    <w:multiLevelType w:val="hybridMultilevel"/>
    <w:tmpl w:val="1082B782"/>
    <w:lvl w:ilvl="0" w:tplc="A97099C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4192B09"/>
    <w:multiLevelType w:val="hybridMultilevel"/>
    <w:tmpl w:val="C99AC1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62017B"/>
    <w:multiLevelType w:val="hybridMultilevel"/>
    <w:tmpl w:val="F0B87D5C"/>
    <w:lvl w:ilvl="0" w:tplc="44225096">
      <w:start w:val="1"/>
      <w:numFmt w:val="lowerLetter"/>
      <w:lvlText w:val="(%1)"/>
      <w:lvlJc w:val="left"/>
      <w:pPr>
        <w:ind w:left="360" w:hanging="360"/>
      </w:pPr>
      <w:rPr>
        <w:rFonts w:eastAsia="ＭＳ ゴシック"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4011A0"/>
    <w:multiLevelType w:val="hybridMultilevel"/>
    <w:tmpl w:val="64B6EEEA"/>
    <w:lvl w:ilvl="0" w:tplc="0DA84E32">
      <w:start w:val="1"/>
      <w:numFmt w:val="lowerLetter"/>
      <w:lvlText w:val="(%1)"/>
      <w:lvlJc w:val="left"/>
      <w:pPr>
        <w:ind w:left="1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020" w:hanging="420"/>
      </w:pPr>
    </w:lvl>
    <w:lvl w:ilvl="3" w:tplc="0409000F" w:tentative="1">
      <w:start w:val="1"/>
      <w:numFmt w:val="decimal"/>
      <w:lvlText w:val="%4."/>
      <w:lvlJc w:val="left"/>
      <w:pPr>
        <w:ind w:left="1440" w:hanging="420"/>
      </w:pPr>
    </w:lvl>
    <w:lvl w:ilvl="4" w:tplc="04090019" w:tentative="1">
      <w:start w:val="1"/>
      <w:numFmt w:val="lowerLetter"/>
      <w:lvlText w:val="%5)"/>
      <w:lvlJc w:val="left"/>
      <w:pPr>
        <w:ind w:left="1860" w:hanging="420"/>
      </w:pPr>
    </w:lvl>
    <w:lvl w:ilvl="5" w:tplc="0409001B" w:tentative="1">
      <w:start w:val="1"/>
      <w:numFmt w:val="lowerRoman"/>
      <w:lvlText w:val="%6."/>
      <w:lvlJc w:val="right"/>
      <w:pPr>
        <w:ind w:left="2280" w:hanging="420"/>
      </w:pPr>
    </w:lvl>
    <w:lvl w:ilvl="6" w:tplc="0409000F" w:tentative="1">
      <w:start w:val="1"/>
      <w:numFmt w:val="decimal"/>
      <w:lvlText w:val="%7."/>
      <w:lvlJc w:val="left"/>
      <w:pPr>
        <w:ind w:left="2700" w:hanging="420"/>
      </w:pPr>
    </w:lvl>
    <w:lvl w:ilvl="7" w:tplc="04090019" w:tentative="1">
      <w:start w:val="1"/>
      <w:numFmt w:val="lowerLetter"/>
      <w:lvlText w:val="%8)"/>
      <w:lvlJc w:val="left"/>
      <w:pPr>
        <w:ind w:left="3120" w:hanging="420"/>
      </w:pPr>
    </w:lvl>
    <w:lvl w:ilvl="8" w:tplc="0409001B" w:tentative="1">
      <w:start w:val="1"/>
      <w:numFmt w:val="lowerRoman"/>
      <w:lvlText w:val="%9."/>
      <w:lvlJc w:val="right"/>
      <w:pPr>
        <w:ind w:left="3540" w:hanging="420"/>
      </w:pPr>
    </w:lvl>
  </w:abstractNum>
  <w:abstractNum w:abstractNumId="26">
    <w:nsid w:val="4D95017F"/>
    <w:multiLevelType w:val="hybridMultilevel"/>
    <w:tmpl w:val="3AAE6D40"/>
    <w:lvl w:ilvl="0" w:tplc="DD42CB2E">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DCB3584"/>
    <w:multiLevelType w:val="hybridMultilevel"/>
    <w:tmpl w:val="226609C0"/>
    <w:lvl w:ilvl="0" w:tplc="C2B656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10D2CA5"/>
    <w:multiLevelType w:val="hybridMultilevel"/>
    <w:tmpl w:val="C4F0E158"/>
    <w:lvl w:ilvl="0" w:tplc="8CDE958C">
      <w:start w:val="1"/>
      <w:numFmt w:val="bullet"/>
      <w:lvlText w:val="•"/>
      <w:lvlJc w:val="left"/>
      <w:pPr>
        <w:tabs>
          <w:tab w:val="num" w:pos="720"/>
        </w:tabs>
        <w:ind w:left="720" w:hanging="360"/>
      </w:pPr>
      <w:rPr>
        <w:rFonts w:ascii="Arial" w:hAnsi="Arial" w:hint="default"/>
      </w:rPr>
    </w:lvl>
    <w:lvl w:ilvl="1" w:tplc="B388E10E">
      <w:start w:val="1"/>
      <w:numFmt w:val="bullet"/>
      <w:lvlText w:val="•"/>
      <w:lvlJc w:val="left"/>
      <w:pPr>
        <w:tabs>
          <w:tab w:val="num" w:pos="1440"/>
        </w:tabs>
        <w:ind w:left="1440" w:hanging="360"/>
      </w:pPr>
      <w:rPr>
        <w:rFonts w:ascii="Arial" w:hAnsi="Arial" w:hint="default"/>
      </w:rPr>
    </w:lvl>
    <w:lvl w:ilvl="2" w:tplc="95241C60">
      <w:start w:val="1"/>
      <w:numFmt w:val="bullet"/>
      <w:lvlText w:val="•"/>
      <w:lvlJc w:val="left"/>
      <w:pPr>
        <w:tabs>
          <w:tab w:val="num" w:pos="2160"/>
        </w:tabs>
        <w:ind w:left="2160" w:hanging="360"/>
      </w:pPr>
      <w:rPr>
        <w:rFonts w:ascii="Arial" w:hAnsi="Arial" w:hint="default"/>
      </w:rPr>
    </w:lvl>
    <w:lvl w:ilvl="3" w:tplc="CEA2D688">
      <w:numFmt w:val="bullet"/>
      <w:lvlText w:val="•"/>
      <w:lvlJc w:val="left"/>
      <w:pPr>
        <w:tabs>
          <w:tab w:val="num" w:pos="2880"/>
        </w:tabs>
        <w:ind w:left="2880" w:hanging="360"/>
      </w:pPr>
      <w:rPr>
        <w:rFonts w:ascii="Arial" w:hAnsi="Arial" w:hint="default"/>
      </w:rPr>
    </w:lvl>
    <w:lvl w:ilvl="4" w:tplc="C49056C0" w:tentative="1">
      <w:start w:val="1"/>
      <w:numFmt w:val="bullet"/>
      <w:lvlText w:val="•"/>
      <w:lvlJc w:val="left"/>
      <w:pPr>
        <w:tabs>
          <w:tab w:val="num" w:pos="3600"/>
        </w:tabs>
        <w:ind w:left="3600" w:hanging="360"/>
      </w:pPr>
      <w:rPr>
        <w:rFonts w:ascii="Arial" w:hAnsi="Arial" w:hint="default"/>
      </w:rPr>
    </w:lvl>
    <w:lvl w:ilvl="5" w:tplc="5E7654A2" w:tentative="1">
      <w:start w:val="1"/>
      <w:numFmt w:val="bullet"/>
      <w:lvlText w:val="•"/>
      <w:lvlJc w:val="left"/>
      <w:pPr>
        <w:tabs>
          <w:tab w:val="num" w:pos="4320"/>
        </w:tabs>
        <w:ind w:left="4320" w:hanging="360"/>
      </w:pPr>
      <w:rPr>
        <w:rFonts w:ascii="Arial" w:hAnsi="Arial" w:hint="default"/>
      </w:rPr>
    </w:lvl>
    <w:lvl w:ilvl="6" w:tplc="2C6CAC24" w:tentative="1">
      <w:start w:val="1"/>
      <w:numFmt w:val="bullet"/>
      <w:lvlText w:val="•"/>
      <w:lvlJc w:val="left"/>
      <w:pPr>
        <w:tabs>
          <w:tab w:val="num" w:pos="5040"/>
        </w:tabs>
        <w:ind w:left="5040" w:hanging="360"/>
      </w:pPr>
      <w:rPr>
        <w:rFonts w:ascii="Arial" w:hAnsi="Arial" w:hint="default"/>
      </w:rPr>
    </w:lvl>
    <w:lvl w:ilvl="7" w:tplc="59B294B0" w:tentative="1">
      <w:start w:val="1"/>
      <w:numFmt w:val="bullet"/>
      <w:lvlText w:val="•"/>
      <w:lvlJc w:val="left"/>
      <w:pPr>
        <w:tabs>
          <w:tab w:val="num" w:pos="5760"/>
        </w:tabs>
        <w:ind w:left="5760" w:hanging="360"/>
      </w:pPr>
      <w:rPr>
        <w:rFonts w:ascii="Arial" w:hAnsi="Arial" w:hint="default"/>
      </w:rPr>
    </w:lvl>
    <w:lvl w:ilvl="8" w:tplc="CEE6E338" w:tentative="1">
      <w:start w:val="1"/>
      <w:numFmt w:val="bullet"/>
      <w:lvlText w:val="•"/>
      <w:lvlJc w:val="left"/>
      <w:pPr>
        <w:tabs>
          <w:tab w:val="num" w:pos="6480"/>
        </w:tabs>
        <w:ind w:left="6480" w:hanging="360"/>
      </w:pPr>
      <w:rPr>
        <w:rFonts w:ascii="Arial" w:hAnsi="Arial" w:hint="default"/>
      </w:rPr>
    </w:lvl>
  </w:abstractNum>
  <w:abstractNum w:abstractNumId="29">
    <w:nsid w:val="524C6B7B"/>
    <w:multiLevelType w:val="hybridMultilevel"/>
    <w:tmpl w:val="1A908502"/>
    <w:lvl w:ilvl="0" w:tplc="73365C7E">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4306E9C"/>
    <w:multiLevelType w:val="hybridMultilevel"/>
    <w:tmpl w:val="619643EC"/>
    <w:lvl w:ilvl="0" w:tplc="A97099C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4906DEC"/>
    <w:multiLevelType w:val="hybridMultilevel"/>
    <w:tmpl w:val="75C0DC3A"/>
    <w:lvl w:ilvl="0" w:tplc="228CB2A2">
      <w:start w:val="5447"/>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6605E34"/>
    <w:multiLevelType w:val="hybridMultilevel"/>
    <w:tmpl w:val="94E81032"/>
    <w:lvl w:ilvl="0" w:tplc="228CB2A2">
      <w:start w:val="5447"/>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5B355899"/>
    <w:multiLevelType w:val="hybridMultilevel"/>
    <w:tmpl w:val="914E074A"/>
    <w:lvl w:ilvl="0" w:tplc="3C1203FE">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36">
    <w:nsid w:val="62DD044E"/>
    <w:multiLevelType w:val="hybridMultilevel"/>
    <w:tmpl w:val="CD84C4DA"/>
    <w:lvl w:ilvl="0" w:tplc="5044A3C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36141C4"/>
    <w:multiLevelType w:val="hybridMultilevel"/>
    <w:tmpl w:val="F5B6012A"/>
    <w:lvl w:ilvl="0" w:tplc="D4ECE230">
      <w:start w:val="21"/>
      <w:numFmt w:val="bullet"/>
      <w:lvlText w:val="・"/>
      <w:lvlJc w:val="left"/>
      <w:pPr>
        <w:ind w:left="360" w:hanging="360"/>
      </w:pPr>
      <w:rPr>
        <w:rFonts w:ascii="ＭＳ ゴシック" w:eastAsia="ＭＳ ゴシック" w:hAnsi="ＭＳ ゴシック" w:cs="Arial" w:hint="eastAsia"/>
        <w:color w:val="auto"/>
        <w:lang w:val="en-US"/>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648A4290"/>
    <w:multiLevelType w:val="hybridMultilevel"/>
    <w:tmpl w:val="4F4CACE0"/>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nsid w:val="67864255"/>
    <w:multiLevelType w:val="hybridMultilevel"/>
    <w:tmpl w:val="DCB0ECEE"/>
    <w:lvl w:ilvl="0" w:tplc="3F16AB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687A6BE2"/>
    <w:multiLevelType w:val="hybridMultilevel"/>
    <w:tmpl w:val="04DA6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8F12A8C"/>
    <w:multiLevelType w:val="hybridMultilevel"/>
    <w:tmpl w:val="D1903CFA"/>
    <w:lvl w:ilvl="0" w:tplc="A97099C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6C357EEF"/>
    <w:multiLevelType w:val="hybridMultilevel"/>
    <w:tmpl w:val="C0BA5A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nsid w:val="71E64AC3"/>
    <w:multiLevelType w:val="hybridMultilevel"/>
    <w:tmpl w:val="B77468BE"/>
    <w:lvl w:ilvl="0" w:tplc="D31692AE">
      <w:start w:val="1"/>
      <w:numFmt w:val="bullet"/>
      <w:lvlText w:val="•"/>
      <w:lvlJc w:val="left"/>
      <w:pPr>
        <w:tabs>
          <w:tab w:val="num" w:pos="720"/>
        </w:tabs>
        <w:ind w:left="720" w:hanging="360"/>
      </w:pPr>
      <w:rPr>
        <w:rFonts w:ascii="SimSun" w:hAnsi="SimSun" w:hint="default"/>
      </w:rPr>
    </w:lvl>
    <w:lvl w:ilvl="1" w:tplc="906E64BC" w:tentative="1">
      <w:start w:val="1"/>
      <w:numFmt w:val="bullet"/>
      <w:lvlText w:val="•"/>
      <w:lvlJc w:val="left"/>
      <w:pPr>
        <w:tabs>
          <w:tab w:val="num" w:pos="1440"/>
        </w:tabs>
        <w:ind w:left="1440" w:hanging="360"/>
      </w:pPr>
      <w:rPr>
        <w:rFonts w:ascii="SimSun" w:hAnsi="SimSun" w:hint="default"/>
      </w:rPr>
    </w:lvl>
    <w:lvl w:ilvl="2" w:tplc="FDE014E6">
      <w:start w:val="1"/>
      <w:numFmt w:val="bullet"/>
      <w:lvlText w:val="•"/>
      <w:lvlJc w:val="left"/>
      <w:pPr>
        <w:tabs>
          <w:tab w:val="num" w:pos="2160"/>
        </w:tabs>
        <w:ind w:left="2160" w:hanging="360"/>
      </w:pPr>
      <w:rPr>
        <w:rFonts w:ascii="SimSun" w:hAnsi="SimSun" w:hint="default"/>
      </w:rPr>
    </w:lvl>
    <w:lvl w:ilvl="3" w:tplc="3C469B90" w:tentative="1">
      <w:start w:val="1"/>
      <w:numFmt w:val="bullet"/>
      <w:lvlText w:val="•"/>
      <w:lvlJc w:val="left"/>
      <w:pPr>
        <w:tabs>
          <w:tab w:val="num" w:pos="2880"/>
        </w:tabs>
        <w:ind w:left="2880" w:hanging="360"/>
      </w:pPr>
      <w:rPr>
        <w:rFonts w:ascii="SimSun" w:hAnsi="SimSun" w:hint="default"/>
      </w:rPr>
    </w:lvl>
    <w:lvl w:ilvl="4" w:tplc="8C8EBB9C" w:tentative="1">
      <w:start w:val="1"/>
      <w:numFmt w:val="bullet"/>
      <w:lvlText w:val="•"/>
      <w:lvlJc w:val="left"/>
      <w:pPr>
        <w:tabs>
          <w:tab w:val="num" w:pos="3600"/>
        </w:tabs>
        <w:ind w:left="3600" w:hanging="360"/>
      </w:pPr>
      <w:rPr>
        <w:rFonts w:ascii="SimSun" w:hAnsi="SimSun" w:hint="default"/>
      </w:rPr>
    </w:lvl>
    <w:lvl w:ilvl="5" w:tplc="CDF6EB7C" w:tentative="1">
      <w:start w:val="1"/>
      <w:numFmt w:val="bullet"/>
      <w:lvlText w:val="•"/>
      <w:lvlJc w:val="left"/>
      <w:pPr>
        <w:tabs>
          <w:tab w:val="num" w:pos="4320"/>
        </w:tabs>
        <w:ind w:left="4320" w:hanging="360"/>
      </w:pPr>
      <w:rPr>
        <w:rFonts w:ascii="SimSun" w:hAnsi="SimSun" w:hint="default"/>
      </w:rPr>
    </w:lvl>
    <w:lvl w:ilvl="6" w:tplc="8C3C8126" w:tentative="1">
      <w:start w:val="1"/>
      <w:numFmt w:val="bullet"/>
      <w:lvlText w:val="•"/>
      <w:lvlJc w:val="left"/>
      <w:pPr>
        <w:tabs>
          <w:tab w:val="num" w:pos="5040"/>
        </w:tabs>
        <w:ind w:left="5040" w:hanging="360"/>
      </w:pPr>
      <w:rPr>
        <w:rFonts w:ascii="SimSun" w:hAnsi="SimSun" w:hint="default"/>
      </w:rPr>
    </w:lvl>
    <w:lvl w:ilvl="7" w:tplc="0D5A7B86" w:tentative="1">
      <w:start w:val="1"/>
      <w:numFmt w:val="bullet"/>
      <w:lvlText w:val="•"/>
      <w:lvlJc w:val="left"/>
      <w:pPr>
        <w:tabs>
          <w:tab w:val="num" w:pos="5760"/>
        </w:tabs>
        <w:ind w:left="5760" w:hanging="360"/>
      </w:pPr>
      <w:rPr>
        <w:rFonts w:ascii="SimSun" w:hAnsi="SimSun" w:hint="default"/>
      </w:rPr>
    </w:lvl>
    <w:lvl w:ilvl="8" w:tplc="44EC6DBA" w:tentative="1">
      <w:start w:val="1"/>
      <w:numFmt w:val="bullet"/>
      <w:lvlText w:val="•"/>
      <w:lvlJc w:val="left"/>
      <w:pPr>
        <w:tabs>
          <w:tab w:val="num" w:pos="6480"/>
        </w:tabs>
        <w:ind w:left="6480" w:hanging="360"/>
      </w:pPr>
      <w:rPr>
        <w:rFonts w:ascii="SimSun" w:hAnsi="SimSun" w:hint="default"/>
      </w:rPr>
    </w:lvl>
  </w:abstractNum>
  <w:abstractNum w:abstractNumId="45">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9"/>
  </w:num>
  <w:num w:numId="3">
    <w:abstractNumId w:val="20"/>
  </w:num>
  <w:num w:numId="4">
    <w:abstractNumId w:val="11"/>
  </w:num>
  <w:num w:numId="5">
    <w:abstractNumId w:val="46"/>
  </w:num>
  <w:num w:numId="6">
    <w:abstractNumId w:val="33"/>
  </w:num>
  <w:num w:numId="7">
    <w:abstractNumId w:val="6"/>
  </w:num>
  <w:num w:numId="8">
    <w:abstractNumId w:val="4"/>
  </w:num>
  <w:num w:numId="9">
    <w:abstractNumId w:val="7"/>
  </w:num>
  <w:num w:numId="10">
    <w:abstractNumId w:val="17"/>
  </w:num>
  <w:num w:numId="11">
    <w:abstractNumId w:val="36"/>
  </w:num>
  <w:num w:numId="12">
    <w:abstractNumId w:val="8"/>
  </w:num>
  <w:num w:numId="13">
    <w:abstractNumId w:val="37"/>
  </w:num>
  <w:num w:numId="14">
    <w:abstractNumId w:val="40"/>
  </w:num>
  <w:num w:numId="15">
    <w:abstractNumId w:val="42"/>
  </w:num>
  <w:num w:numId="16">
    <w:abstractNumId w:val="22"/>
  </w:num>
  <w:num w:numId="17">
    <w:abstractNumId w:val="18"/>
  </w:num>
  <w:num w:numId="18">
    <w:abstractNumId w:val="5"/>
  </w:num>
  <w:num w:numId="19">
    <w:abstractNumId w:val="15"/>
  </w:num>
  <w:num w:numId="20">
    <w:abstractNumId w:val="35"/>
  </w:num>
  <w:num w:numId="21">
    <w:abstractNumId w:val="16"/>
  </w:num>
  <w:num w:numId="22">
    <w:abstractNumId w:val="45"/>
  </w:num>
  <w:num w:numId="23">
    <w:abstractNumId w:val="23"/>
  </w:num>
  <w:num w:numId="24">
    <w:abstractNumId w:val="41"/>
  </w:num>
  <w:num w:numId="25">
    <w:abstractNumId w:val="10"/>
  </w:num>
  <w:num w:numId="26">
    <w:abstractNumId w:val="21"/>
  </w:num>
  <w:num w:numId="27">
    <w:abstractNumId w:val="30"/>
  </w:num>
  <w:num w:numId="28">
    <w:abstractNumId w:val="43"/>
  </w:num>
  <w:num w:numId="29">
    <w:abstractNumId w:val="28"/>
  </w:num>
  <w:num w:numId="30">
    <w:abstractNumId w:val="38"/>
  </w:num>
  <w:num w:numId="31">
    <w:abstractNumId w:val="29"/>
  </w:num>
  <w:num w:numId="32">
    <w:abstractNumId w:val="19"/>
  </w:num>
  <w:num w:numId="33">
    <w:abstractNumId w:val="26"/>
  </w:num>
  <w:num w:numId="34">
    <w:abstractNumId w:val="25"/>
  </w:num>
  <w:num w:numId="35">
    <w:abstractNumId w:val="32"/>
  </w:num>
  <w:num w:numId="36">
    <w:abstractNumId w:val="13"/>
  </w:num>
  <w:num w:numId="37">
    <w:abstractNumId w:val="31"/>
  </w:num>
  <w:num w:numId="38">
    <w:abstractNumId w:val="14"/>
  </w:num>
  <w:num w:numId="39">
    <w:abstractNumId w:val="34"/>
  </w:num>
  <w:num w:numId="40">
    <w:abstractNumId w:val="3"/>
  </w:num>
  <w:num w:numId="41">
    <w:abstractNumId w:val="27"/>
  </w:num>
  <w:num w:numId="42">
    <w:abstractNumId w:val="2"/>
  </w:num>
  <w:num w:numId="43">
    <w:abstractNumId w:val="9"/>
  </w:num>
  <w:num w:numId="44">
    <w:abstractNumId w:val="44"/>
  </w:num>
  <w:num w:numId="45">
    <w:abstractNumId w:val="1"/>
  </w:num>
  <w:num w:numId="46">
    <w:abstractNumId w:val="12"/>
  </w:num>
  <w:num w:numId="47">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C7C"/>
    <w:rsid w:val="00004DDA"/>
    <w:rsid w:val="0000530F"/>
    <w:rsid w:val="000055B6"/>
    <w:rsid w:val="00005B74"/>
    <w:rsid w:val="00005C60"/>
    <w:rsid w:val="00005FD1"/>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4DCC"/>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85E"/>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F1A"/>
    <w:rsid w:val="00053095"/>
    <w:rsid w:val="0005380A"/>
    <w:rsid w:val="00053AB7"/>
    <w:rsid w:val="00053E1D"/>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350"/>
    <w:rsid w:val="00062745"/>
    <w:rsid w:val="00062E39"/>
    <w:rsid w:val="00062E9D"/>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0C48"/>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9C8"/>
    <w:rsid w:val="00077FF5"/>
    <w:rsid w:val="00077FFC"/>
    <w:rsid w:val="000808D4"/>
    <w:rsid w:val="00080DDF"/>
    <w:rsid w:val="00080EC6"/>
    <w:rsid w:val="00080F48"/>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4C38"/>
    <w:rsid w:val="00095181"/>
    <w:rsid w:val="0009523E"/>
    <w:rsid w:val="000956CC"/>
    <w:rsid w:val="000961F5"/>
    <w:rsid w:val="000966A3"/>
    <w:rsid w:val="00096785"/>
    <w:rsid w:val="0009683E"/>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9C2"/>
    <w:rsid w:val="000B0E1A"/>
    <w:rsid w:val="000B1298"/>
    <w:rsid w:val="000B16EB"/>
    <w:rsid w:val="000B1BDB"/>
    <w:rsid w:val="000B23C2"/>
    <w:rsid w:val="000B244F"/>
    <w:rsid w:val="000B265B"/>
    <w:rsid w:val="000B2B16"/>
    <w:rsid w:val="000B4059"/>
    <w:rsid w:val="000B437D"/>
    <w:rsid w:val="000B442C"/>
    <w:rsid w:val="000B46A2"/>
    <w:rsid w:val="000B4E07"/>
    <w:rsid w:val="000B5311"/>
    <w:rsid w:val="000B540E"/>
    <w:rsid w:val="000B5623"/>
    <w:rsid w:val="000B57BE"/>
    <w:rsid w:val="000B610D"/>
    <w:rsid w:val="000B6737"/>
    <w:rsid w:val="000C0010"/>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7F8"/>
    <w:rsid w:val="000C38B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D6C"/>
    <w:rsid w:val="000D7E41"/>
    <w:rsid w:val="000D7FE8"/>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E6B27"/>
    <w:rsid w:val="000E775B"/>
    <w:rsid w:val="000E79A8"/>
    <w:rsid w:val="000F0059"/>
    <w:rsid w:val="000F01EC"/>
    <w:rsid w:val="000F04D8"/>
    <w:rsid w:val="000F095C"/>
    <w:rsid w:val="000F0B03"/>
    <w:rsid w:val="000F0F8A"/>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A4"/>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4A"/>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07D6B"/>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5A6F"/>
    <w:rsid w:val="001160A6"/>
    <w:rsid w:val="0011618B"/>
    <w:rsid w:val="0011674F"/>
    <w:rsid w:val="00116848"/>
    <w:rsid w:val="0011693E"/>
    <w:rsid w:val="00117C71"/>
    <w:rsid w:val="00117FE0"/>
    <w:rsid w:val="00120630"/>
    <w:rsid w:val="00120A55"/>
    <w:rsid w:val="00120A5F"/>
    <w:rsid w:val="00120FB2"/>
    <w:rsid w:val="00122527"/>
    <w:rsid w:val="00122B79"/>
    <w:rsid w:val="00123120"/>
    <w:rsid w:val="00123696"/>
    <w:rsid w:val="0012380C"/>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57A80"/>
    <w:rsid w:val="00157EB0"/>
    <w:rsid w:val="001606A8"/>
    <w:rsid w:val="00160971"/>
    <w:rsid w:val="00160C5E"/>
    <w:rsid w:val="00160E1D"/>
    <w:rsid w:val="00161061"/>
    <w:rsid w:val="0016146D"/>
    <w:rsid w:val="00161937"/>
    <w:rsid w:val="00161B93"/>
    <w:rsid w:val="001622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B71"/>
    <w:rsid w:val="00186C04"/>
    <w:rsid w:val="00187036"/>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10BD"/>
    <w:rsid w:val="001B10FB"/>
    <w:rsid w:val="001B123E"/>
    <w:rsid w:val="001B13FB"/>
    <w:rsid w:val="001B19BC"/>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23E7"/>
    <w:rsid w:val="00212447"/>
    <w:rsid w:val="00212A37"/>
    <w:rsid w:val="00213471"/>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B16"/>
    <w:rsid w:val="00225CA9"/>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18EF"/>
    <w:rsid w:val="00231BE1"/>
    <w:rsid w:val="00231D85"/>
    <w:rsid w:val="00231E77"/>
    <w:rsid w:val="00232FB9"/>
    <w:rsid w:val="00232FD4"/>
    <w:rsid w:val="00233553"/>
    <w:rsid w:val="00233AE1"/>
    <w:rsid w:val="00233E8A"/>
    <w:rsid w:val="0023430D"/>
    <w:rsid w:val="002343D8"/>
    <w:rsid w:val="00234894"/>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4F9F"/>
    <w:rsid w:val="002455B8"/>
    <w:rsid w:val="00245C48"/>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BA"/>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86E"/>
    <w:rsid w:val="00257D86"/>
    <w:rsid w:val="00260195"/>
    <w:rsid w:val="002602CE"/>
    <w:rsid w:val="002603EF"/>
    <w:rsid w:val="002609EE"/>
    <w:rsid w:val="00260D10"/>
    <w:rsid w:val="00260DCD"/>
    <w:rsid w:val="00261AED"/>
    <w:rsid w:val="00261EDD"/>
    <w:rsid w:val="00262223"/>
    <w:rsid w:val="0026224F"/>
    <w:rsid w:val="0026226F"/>
    <w:rsid w:val="00262442"/>
    <w:rsid w:val="0026270B"/>
    <w:rsid w:val="00262B2C"/>
    <w:rsid w:val="002632C3"/>
    <w:rsid w:val="002636A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07F"/>
    <w:rsid w:val="002921E1"/>
    <w:rsid w:val="0029318A"/>
    <w:rsid w:val="00293863"/>
    <w:rsid w:val="00293F93"/>
    <w:rsid w:val="00294080"/>
    <w:rsid w:val="002940A5"/>
    <w:rsid w:val="00294148"/>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26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51D"/>
    <w:rsid w:val="002F591D"/>
    <w:rsid w:val="002F5CC2"/>
    <w:rsid w:val="002F6001"/>
    <w:rsid w:val="002F63DA"/>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0CC8"/>
    <w:rsid w:val="0031125F"/>
    <w:rsid w:val="0031179F"/>
    <w:rsid w:val="003122E5"/>
    <w:rsid w:val="00312572"/>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413F"/>
    <w:rsid w:val="003341DD"/>
    <w:rsid w:val="003343F5"/>
    <w:rsid w:val="0033461D"/>
    <w:rsid w:val="003347FB"/>
    <w:rsid w:val="003349EA"/>
    <w:rsid w:val="0033554D"/>
    <w:rsid w:val="0033571F"/>
    <w:rsid w:val="00335FD5"/>
    <w:rsid w:val="00336A5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5"/>
    <w:rsid w:val="00343FD4"/>
    <w:rsid w:val="00344086"/>
    <w:rsid w:val="00344149"/>
    <w:rsid w:val="003442F3"/>
    <w:rsid w:val="00344430"/>
    <w:rsid w:val="00344BB9"/>
    <w:rsid w:val="00345467"/>
    <w:rsid w:val="003455EE"/>
    <w:rsid w:val="0034582D"/>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77E"/>
    <w:rsid w:val="00352BB0"/>
    <w:rsid w:val="00352BB1"/>
    <w:rsid w:val="00352D6B"/>
    <w:rsid w:val="00353053"/>
    <w:rsid w:val="003533CA"/>
    <w:rsid w:val="003534CB"/>
    <w:rsid w:val="003536D9"/>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3C"/>
    <w:rsid w:val="00371998"/>
    <w:rsid w:val="00371D3A"/>
    <w:rsid w:val="00371FFA"/>
    <w:rsid w:val="0037216D"/>
    <w:rsid w:val="0037232D"/>
    <w:rsid w:val="00372505"/>
    <w:rsid w:val="003726B8"/>
    <w:rsid w:val="00373078"/>
    <w:rsid w:val="00373170"/>
    <w:rsid w:val="00373B32"/>
    <w:rsid w:val="0037472D"/>
    <w:rsid w:val="00374A8B"/>
    <w:rsid w:val="00374F49"/>
    <w:rsid w:val="00375340"/>
    <w:rsid w:val="003755A6"/>
    <w:rsid w:val="00375707"/>
    <w:rsid w:val="0037587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465"/>
    <w:rsid w:val="003F4CA0"/>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0FF0"/>
    <w:rsid w:val="00431129"/>
    <w:rsid w:val="0043153F"/>
    <w:rsid w:val="00431689"/>
    <w:rsid w:val="004316B7"/>
    <w:rsid w:val="00431798"/>
    <w:rsid w:val="00431DDF"/>
    <w:rsid w:val="00431F35"/>
    <w:rsid w:val="00431FC5"/>
    <w:rsid w:val="00432455"/>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49E"/>
    <w:rsid w:val="004527AD"/>
    <w:rsid w:val="00452811"/>
    <w:rsid w:val="00453306"/>
    <w:rsid w:val="004537F5"/>
    <w:rsid w:val="00453C0B"/>
    <w:rsid w:val="004542D3"/>
    <w:rsid w:val="004544FD"/>
    <w:rsid w:val="004548D6"/>
    <w:rsid w:val="00454A22"/>
    <w:rsid w:val="00454C71"/>
    <w:rsid w:val="00454D42"/>
    <w:rsid w:val="004558F4"/>
    <w:rsid w:val="004559B7"/>
    <w:rsid w:val="004559CD"/>
    <w:rsid w:val="00455D61"/>
    <w:rsid w:val="00455D96"/>
    <w:rsid w:val="00455FC1"/>
    <w:rsid w:val="00456853"/>
    <w:rsid w:val="00456BA3"/>
    <w:rsid w:val="00456C32"/>
    <w:rsid w:val="00457369"/>
    <w:rsid w:val="0045766D"/>
    <w:rsid w:val="00457699"/>
    <w:rsid w:val="00457DE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ACF"/>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15"/>
    <w:rsid w:val="00470C44"/>
    <w:rsid w:val="00471055"/>
    <w:rsid w:val="0047196B"/>
    <w:rsid w:val="00471BCF"/>
    <w:rsid w:val="00471F99"/>
    <w:rsid w:val="00472327"/>
    <w:rsid w:val="00472E74"/>
    <w:rsid w:val="00472EC7"/>
    <w:rsid w:val="004730D0"/>
    <w:rsid w:val="00473370"/>
    <w:rsid w:val="00473891"/>
    <w:rsid w:val="00473A08"/>
    <w:rsid w:val="00473BD5"/>
    <w:rsid w:val="00473CBF"/>
    <w:rsid w:val="00474694"/>
    <w:rsid w:val="00474979"/>
    <w:rsid w:val="00475023"/>
    <w:rsid w:val="0047546B"/>
    <w:rsid w:val="004760BF"/>
    <w:rsid w:val="004776C5"/>
    <w:rsid w:val="00477BA1"/>
    <w:rsid w:val="00477FDC"/>
    <w:rsid w:val="00480726"/>
    <w:rsid w:val="00480795"/>
    <w:rsid w:val="00480953"/>
    <w:rsid w:val="00480A00"/>
    <w:rsid w:val="00480B3F"/>
    <w:rsid w:val="00481562"/>
    <w:rsid w:val="00481924"/>
    <w:rsid w:val="00481D24"/>
    <w:rsid w:val="004826C7"/>
    <w:rsid w:val="004829A1"/>
    <w:rsid w:val="00483081"/>
    <w:rsid w:val="004833B7"/>
    <w:rsid w:val="004834B6"/>
    <w:rsid w:val="00483533"/>
    <w:rsid w:val="00483680"/>
    <w:rsid w:val="00483D8E"/>
    <w:rsid w:val="0048430D"/>
    <w:rsid w:val="00484B74"/>
    <w:rsid w:val="00485046"/>
    <w:rsid w:val="004850D8"/>
    <w:rsid w:val="0048553F"/>
    <w:rsid w:val="00485566"/>
    <w:rsid w:val="00485A25"/>
    <w:rsid w:val="00485A49"/>
    <w:rsid w:val="00485AA9"/>
    <w:rsid w:val="00485B60"/>
    <w:rsid w:val="00485B9E"/>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25A"/>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C02"/>
    <w:rsid w:val="004A74F2"/>
    <w:rsid w:val="004A76FF"/>
    <w:rsid w:val="004A792D"/>
    <w:rsid w:val="004A7C9F"/>
    <w:rsid w:val="004A7E24"/>
    <w:rsid w:val="004B017C"/>
    <w:rsid w:val="004B023C"/>
    <w:rsid w:val="004B0294"/>
    <w:rsid w:val="004B082D"/>
    <w:rsid w:val="004B100A"/>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A45"/>
    <w:rsid w:val="004C0E17"/>
    <w:rsid w:val="004C119F"/>
    <w:rsid w:val="004C129A"/>
    <w:rsid w:val="004C168B"/>
    <w:rsid w:val="004C1B07"/>
    <w:rsid w:val="004C1C7B"/>
    <w:rsid w:val="004C1E30"/>
    <w:rsid w:val="004C1F24"/>
    <w:rsid w:val="004C35ED"/>
    <w:rsid w:val="004C386B"/>
    <w:rsid w:val="004C3D75"/>
    <w:rsid w:val="004C3D98"/>
    <w:rsid w:val="004C4247"/>
    <w:rsid w:val="004C460F"/>
    <w:rsid w:val="004C4FDC"/>
    <w:rsid w:val="004C543F"/>
    <w:rsid w:val="004C58E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1D8A"/>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B7E"/>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1127"/>
    <w:rsid w:val="005027F2"/>
    <w:rsid w:val="00502CB0"/>
    <w:rsid w:val="00502CCC"/>
    <w:rsid w:val="0050306B"/>
    <w:rsid w:val="0050323F"/>
    <w:rsid w:val="00503593"/>
    <w:rsid w:val="00503775"/>
    <w:rsid w:val="00503849"/>
    <w:rsid w:val="00503E22"/>
    <w:rsid w:val="00504151"/>
    <w:rsid w:val="00504258"/>
    <w:rsid w:val="0050480E"/>
    <w:rsid w:val="00504B4E"/>
    <w:rsid w:val="00504E35"/>
    <w:rsid w:val="00504F14"/>
    <w:rsid w:val="00505553"/>
    <w:rsid w:val="005056A0"/>
    <w:rsid w:val="00506395"/>
    <w:rsid w:val="00506649"/>
    <w:rsid w:val="0050672D"/>
    <w:rsid w:val="0050698C"/>
    <w:rsid w:val="00506B61"/>
    <w:rsid w:val="00506C22"/>
    <w:rsid w:val="00506F05"/>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21E"/>
    <w:rsid w:val="00522951"/>
    <w:rsid w:val="005237CD"/>
    <w:rsid w:val="00523878"/>
    <w:rsid w:val="0052387E"/>
    <w:rsid w:val="00523A14"/>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1F89"/>
    <w:rsid w:val="005320E2"/>
    <w:rsid w:val="005321FB"/>
    <w:rsid w:val="005322EC"/>
    <w:rsid w:val="00532316"/>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3DD"/>
    <w:rsid w:val="00541618"/>
    <w:rsid w:val="005416C8"/>
    <w:rsid w:val="005418EA"/>
    <w:rsid w:val="00541D17"/>
    <w:rsid w:val="00541F0A"/>
    <w:rsid w:val="00542434"/>
    <w:rsid w:val="0054292B"/>
    <w:rsid w:val="00542949"/>
    <w:rsid w:val="00542A20"/>
    <w:rsid w:val="00542FFB"/>
    <w:rsid w:val="00543370"/>
    <w:rsid w:val="0054350C"/>
    <w:rsid w:val="00543578"/>
    <w:rsid w:val="00543970"/>
    <w:rsid w:val="00543EF0"/>
    <w:rsid w:val="005442DD"/>
    <w:rsid w:val="005450D6"/>
    <w:rsid w:val="005450FD"/>
    <w:rsid w:val="0054521F"/>
    <w:rsid w:val="0054540B"/>
    <w:rsid w:val="00545653"/>
    <w:rsid w:val="005458C5"/>
    <w:rsid w:val="00545A42"/>
    <w:rsid w:val="00546163"/>
    <w:rsid w:val="00546256"/>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651"/>
    <w:rsid w:val="005527D1"/>
    <w:rsid w:val="00552BD8"/>
    <w:rsid w:val="00552D9F"/>
    <w:rsid w:val="00552E7E"/>
    <w:rsid w:val="005533FB"/>
    <w:rsid w:val="005536DB"/>
    <w:rsid w:val="00553A29"/>
    <w:rsid w:val="00553D48"/>
    <w:rsid w:val="005541B3"/>
    <w:rsid w:val="0055426A"/>
    <w:rsid w:val="0055427B"/>
    <w:rsid w:val="00554298"/>
    <w:rsid w:val="0055465D"/>
    <w:rsid w:val="005548BC"/>
    <w:rsid w:val="00554945"/>
    <w:rsid w:val="00554F83"/>
    <w:rsid w:val="00555237"/>
    <w:rsid w:val="005552C4"/>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09AF"/>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B9C"/>
    <w:rsid w:val="00581440"/>
    <w:rsid w:val="005816EB"/>
    <w:rsid w:val="005819D6"/>
    <w:rsid w:val="00581C17"/>
    <w:rsid w:val="00581D34"/>
    <w:rsid w:val="00581FA5"/>
    <w:rsid w:val="00582394"/>
    <w:rsid w:val="00583028"/>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5C1"/>
    <w:rsid w:val="005A0A90"/>
    <w:rsid w:val="005A0C92"/>
    <w:rsid w:val="005A195F"/>
    <w:rsid w:val="005A1AB5"/>
    <w:rsid w:val="005A1B04"/>
    <w:rsid w:val="005A1C2F"/>
    <w:rsid w:val="005A1CFF"/>
    <w:rsid w:val="005A1EA3"/>
    <w:rsid w:val="005A1ECE"/>
    <w:rsid w:val="005A1F6B"/>
    <w:rsid w:val="005A2099"/>
    <w:rsid w:val="005A20FB"/>
    <w:rsid w:val="005A2830"/>
    <w:rsid w:val="005A28A7"/>
    <w:rsid w:val="005A33C2"/>
    <w:rsid w:val="005A35A6"/>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B2"/>
    <w:rsid w:val="005B6CF7"/>
    <w:rsid w:val="005B7955"/>
    <w:rsid w:val="005B7BAA"/>
    <w:rsid w:val="005C042F"/>
    <w:rsid w:val="005C0E50"/>
    <w:rsid w:val="005C1D11"/>
    <w:rsid w:val="005C20FF"/>
    <w:rsid w:val="005C2193"/>
    <w:rsid w:val="005C2899"/>
    <w:rsid w:val="005C29BD"/>
    <w:rsid w:val="005C2ABD"/>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6883"/>
    <w:rsid w:val="005C6950"/>
    <w:rsid w:val="005C6AD0"/>
    <w:rsid w:val="005C6DE3"/>
    <w:rsid w:val="005C6FB2"/>
    <w:rsid w:val="005C70B0"/>
    <w:rsid w:val="005C711E"/>
    <w:rsid w:val="005C72BF"/>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BB2"/>
    <w:rsid w:val="005D2FE5"/>
    <w:rsid w:val="005D318D"/>
    <w:rsid w:val="005D352F"/>
    <w:rsid w:val="005D3AF3"/>
    <w:rsid w:val="005D4D5A"/>
    <w:rsid w:val="005D5641"/>
    <w:rsid w:val="005D5892"/>
    <w:rsid w:val="005D5B11"/>
    <w:rsid w:val="005D5C74"/>
    <w:rsid w:val="005D5FF5"/>
    <w:rsid w:val="005D6A0A"/>
    <w:rsid w:val="005D6A37"/>
    <w:rsid w:val="005D6B61"/>
    <w:rsid w:val="005E09B0"/>
    <w:rsid w:val="005E0B50"/>
    <w:rsid w:val="005E0EC0"/>
    <w:rsid w:val="005E0F80"/>
    <w:rsid w:val="005E111A"/>
    <w:rsid w:val="005E16FF"/>
    <w:rsid w:val="005E1D1F"/>
    <w:rsid w:val="005E2517"/>
    <w:rsid w:val="005E299F"/>
    <w:rsid w:val="005E2A24"/>
    <w:rsid w:val="005E2AC1"/>
    <w:rsid w:val="005E2D1D"/>
    <w:rsid w:val="005E35CB"/>
    <w:rsid w:val="005E36D0"/>
    <w:rsid w:val="005E36FB"/>
    <w:rsid w:val="005E3763"/>
    <w:rsid w:val="005E3CAA"/>
    <w:rsid w:val="005E4024"/>
    <w:rsid w:val="005E4185"/>
    <w:rsid w:val="005E4192"/>
    <w:rsid w:val="005E42A2"/>
    <w:rsid w:val="005E4469"/>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E7CE7"/>
    <w:rsid w:val="005F041D"/>
    <w:rsid w:val="005F07DA"/>
    <w:rsid w:val="005F13DA"/>
    <w:rsid w:val="005F157C"/>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643"/>
    <w:rsid w:val="0061088A"/>
    <w:rsid w:val="00610E8C"/>
    <w:rsid w:val="00610EAC"/>
    <w:rsid w:val="00610EFC"/>
    <w:rsid w:val="0061151D"/>
    <w:rsid w:val="00612172"/>
    <w:rsid w:val="0061226D"/>
    <w:rsid w:val="006125C4"/>
    <w:rsid w:val="006126BB"/>
    <w:rsid w:val="00612B58"/>
    <w:rsid w:val="00612D40"/>
    <w:rsid w:val="0061359A"/>
    <w:rsid w:val="0061372F"/>
    <w:rsid w:val="006138C4"/>
    <w:rsid w:val="006139A4"/>
    <w:rsid w:val="00613A94"/>
    <w:rsid w:val="006141A7"/>
    <w:rsid w:val="00614770"/>
    <w:rsid w:val="006152EE"/>
    <w:rsid w:val="006153FD"/>
    <w:rsid w:val="006159BB"/>
    <w:rsid w:val="00615D9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02A"/>
    <w:rsid w:val="00622244"/>
    <w:rsid w:val="006223A6"/>
    <w:rsid w:val="00622823"/>
    <w:rsid w:val="00622F55"/>
    <w:rsid w:val="0062302D"/>
    <w:rsid w:val="006230FA"/>
    <w:rsid w:val="00623B83"/>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27C78"/>
    <w:rsid w:val="00630591"/>
    <w:rsid w:val="00630A8B"/>
    <w:rsid w:val="00630AD0"/>
    <w:rsid w:val="00630D2B"/>
    <w:rsid w:val="00630EE9"/>
    <w:rsid w:val="006315B1"/>
    <w:rsid w:val="00631657"/>
    <w:rsid w:val="006316D6"/>
    <w:rsid w:val="00631AB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C82"/>
    <w:rsid w:val="00652D50"/>
    <w:rsid w:val="0065317C"/>
    <w:rsid w:val="006531CD"/>
    <w:rsid w:val="00653545"/>
    <w:rsid w:val="006537CB"/>
    <w:rsid w:val="00653AD8"/>
    <w:rsid w:val="0065426E"/>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3044"/>
    <w:rsid w:val="00663A44"/>
    <w:rsid w:val="00663C0F"/>
    <w:rsid w:val="006645DA"/>
    <w:rsid w:val="00664922"/>
    <w:rsid w:val="00664D51"/>
    <w:rsid w:val="0066513B"/>
    <w:rsid w:val="00665ABF"/>
    <w:rsid w:val="00665B5B"/>
    <w:rsid w:val="00666DF1"/>
    <w:rsid w:val="00666FE1"/>
    <w:rsid w:val="006671D3"/>
    <w:rsid w:val="00667289"/>
    <w:rsid w:val="00667379"/>
    <w:rsid w:val="00667433"/>
    <w:rsid w:val="0066757E"/>
    <w:rsid w:val="00667A64"/>
    <w:rsid w:val="00667B99"/>
    <w:rsid w:val="00667E0A"/>
    <w:rsid w:val="00667F41"/>
    <w:rsid w:val="0067062C"/>
    <w:rsid w:val="006706EA"/>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A51"/>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3F7D"/>
    <w:rsid w:val="0069426C"/>
    <w:rsid w:val="0069439D"/>
    <w:rsid w:val="006943C0"/>
    <w:rsid w:val="00694914"/>
    <w:rsid w:val="00694E84"/>
    <w:rsid w:val="00694F8B"/>
    <w:rsid w:val="006955E4"/>
    <w:rsid w:val="0069564B"/>
    <w:rsid w:val="006964E1"/>
    <w:rsid w:val="00696AC8"/>
    <w:rsid w:val="00697127"/>
    <w:rsid w:val="006A0015"/>
    <w:rsid w:val="006A067A"/>
    <w:rsid w:val="006A0740"/>
    <w:rsid w:val="006A0A52"/>
    <w:rsid w:val="006A0BD5"/>
    <w:rsid w:val="006A0C93"/>
    <w:rsid w:val="006A0E84"/>
    <w:rsid w:val="006A10BA"/>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E37"/>
    <w:rsid w:val="006A7463"/>
    <w:rsid w:val="006A7508"/>
    <w:rsid w:val="006A7DCD"/>
    <w:rsid w:val="006B05F7"/>
    <w:rsid w:val="006B05FC"/>
    <w:rsid w:val="006B08E9"/>
    <w:rsid w:val="006B09DD"/>
    <w:rsid w:val="006B0D1A"/>
    <w:rsid w:val="006B0EDA"/>
    <w:rsid w:val="006B1185"/>
    <w:rsid w:val="006B124B"/>
    <w:rsid w:val="006B1C2E"/>
    <w:rsid w:val="006B2052"/>
    <w:rsid w:val="006B216E"/>
    <w:rsid w:val="006B228E"/>
    <w:rsid w:val="006B28CB"/>
    <w:rsid w:val="006B2A33"/>
    <w:rsid w:val="006B2CCB"/>
    <w:rsid w:val="006B30EC"/>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964"/>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421A"/>
    <w:rsid w:val="006C4458"/>
    <w:rsid w:val="006C4474"/>
    <w:rsid w:val="006C4CEB"/>
    <w:rsid w:val="006C4E85"/>
    <w:rsid w:val="006C581D"/>
    <w:rsid w:val="006C605A"/>
    <w:rsid w:val="006C61AB"/>
    <w:rsid w:val="006C65B9"/>
    <w:rsid w:val="006C6A3B"/>
    <w:rsid w:val="006C6A7B"/>
    <w:rsid w:val="006C76B3"/>
    <w:rsid w:val="006C776D"/>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9FC"/>
    <w:rsid w:val="006D3C6D"/>
    <w:rsid w:val="006D3FCB"/>
    <w:rsid w:val="006D42D2"/>
    <w:rsid w:val="006D434B"/>
    <w:rsid w:val="006D461B"/>
    <w:rsid w:val="006D4CA5"/>
    <w:rsid w:val="006D5547"/>
    <w:rsid w:val="006D61C5"/>
    <w:rsid w:val="006D62C5"/>
    <w:rsid w:val="006D6863"/>
    <w:rsid w:val="006D70A5"/>
    <w:rsid w:val="006D7655"/>
    <w:rsid w:val="006D7969"/>
    <w:rsid w:val="006D7C0B"/>
    <w:rsid w:val="006D7C59"/>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F024D"/>
    <w:rsid w:val="006F02FB"/>
    <w:rsid w:val="006F11CB"/>
    <w:rsid w:val="006F1A6F"/>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35B"/>
    <w:rsid w:val="006F57B4"/>
    <w:rsid w:val="006F5963"/>
    <w:rsid w:val="006F5BB7"/>
    <w:rsid w:val="006F623A"/>
    <w:rsid w:val="006F66AF"/>
    <w:rsid w:val="006F6B00"/>
    <w:rsid w:val="006F70D3"/>
    <w:rsid w:val="006F71FF"/>
    <w:rsid w:val="007002FD"/>
    <w:rsid w:val="007003EA"/>
    <w:rsid w:val="00700404"/>
    <w:rsid w:val="00700B12"/>
    <w:rsid w:val="00700CBF"/>
    <w:rsid w:val="007010E8"/>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2F6"/>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DF4"/>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BB3"/>
    <w:rsid w:val="00755C16"/>
    <w:rsid w:val="00755EB6"/>
    <w:rsid w:val="00756395"/>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1A9"/>
    <w:rsid w:val="007A0661"/>
    <w:rsid w:val="007A0903"/>
    <w:rsid w:val="007A0AA3"/>
    <w:rsid w:val="007A11E8"/>
    <w:rsid w:val="007A1610"/>
    <w:rsid w:val="007A1877"/>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5FAD"/>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2EAC"/>
    <w:rsid w:val="007D30A3"/>
    <w:rsid w:val="007D3592"/>
    <w:rsid w:val="007D3897"/>
    <w:rsid w:val="007D3DFC"/>
    <w:rsid w:val="007D3F1A"/>
    <w:rsid w:val="007D42DC"/>
    <w:rsid w:val="007D42EF"/>
    <w:rsid w:val="007D44F6"/>
    <w:rsid w:val="007D4A6C"/>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EFC"/>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539"/>
    <w:rsid w:val="00803932"/>
    <w:rsid w:val="008039C0"/>
    <w:rsid w:val="00804A63"/>
    <w:rsid w:val="00804DCC"/>
    <w:rsid w:val="00804E53"/>
    <w:rsid w:val="00805661"/>
    <w:rsid w:val="00805700"/>
    <w:rsid w:val="0080671D"/>
    <w:rsid w:val="00806B5C"/>
    <w:rsid w:val="00806F31"/>
    <w:rsid w:val="00807172"/>
    <w:rsid w:val="008074AB"/>
    <w:rsid w:val="00807709"/>
    <w:rsid w:val="00807BB5"/>
    <w:rsid w:val="00807C00"/>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74C"/>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6BCE"/>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EA0"/>
    <w:rsid w:val="008955E3"/>
    <w:rsid w:val="008958CB"/>
    <w:rsid w:val="00895BF0"/>
    <w:rsid w:val="008962DC"/>
    <w:rsid w:val="00896452"/>
    <w:rsid w:val="0089663F"/>
    <w:rsid w:val="00896D22"/>
    <w:rsid w:val="00896F59"/>
    <w:rsid w:val="00896F72"/>
    <w:rsid w:val="00897024"/>
    <w:rsid w:val="00897C56"/>
    <w:rsid w:val="00897D88"/>
    <w:rsid w:val="008A046C"/>
    <w:rsid w:val="008A05B6"/>
    <w:rsid w:val="008A06A7"/>
    <w:rsid w:val="008A1431"/>
    <w:rsid w:val="008A1692"/>
    <w:rsid w:val="008A1A64"/>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5CD5"/>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7991"/>
    <w:rsid w:val="008C7B0F"/>
    <w:rsid w:val="008C7BCF"/>
    <w:rsid w:val="008C7DA8"/>
    <w:rsid w:val="008D00D2"/>
    <w:rsid w:val="008D014E"/>
    <w:rsid w:val="008D035E"/>
    <w:rsid w:val="008D0EE7"/>
    <w:rsid w:val="008D14F8"/>
    <w:rsid w:val="008D193C"/>
    <w:rsid w:val="008D1BFB"/>
    <w:rsid w:val="008D1F09"/>
    <w:rsid w:val="008D24A5"/>
    <w:rsid w:val="008D31AA"/>
    <w:rsid w:val="008D4AAF"/>
    <w:rsid w:val="008D4AD9"/>
    <w:rsid w:val="008D4B36"/>
    <w:rsid w:val="008D4D56"/>
    <w:rsid w:val="008D5204"/>
    <w:rsid w:val="008D5259"/>
    <w:rsid w:val="008D5845"/>
    <w:rsid w:val="008D58EC"/>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C14"/>
    <w:rsid w:val="00901C75"/>
    <w:rsid w:val="00902623"/>
    <w:rsid w:val="00902C1C"/>
    <w:rsid w:val="00902C5C"/>
    <w:rsid w:val="00902E40"/>
    <w:rsid w:val="00903320"/>
    <w:rsid w:val="0090338D"/>
    <w:rsid w:val="009034FE"/>
    <w:rsid w:val="009035A3"/>
    <w:rsid w:val="009039C7"/>
    <w:rsid w:val="00903B36"/>
    <w:rsid w:val="009041B6"/>
    <w:rsid w:val="0090421C"/>
    <w:rsid w:val="0090470D"/>
    <w:rsid w:val="00904B50"/>
    <w:rsid w:val="009056FB"/>
    <w:rsid w:val="009058D2"/>
    <w:rsid w:val="00906411"/>
    <w:rsid w:val="0090661F"/>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5447"/>
    <w:rsid w:val="0092574F"/>
    <w:rsid w:val="00926073"/>
    <w:rsid w:val="0092662C"/>
    <w:rsid w:val="009268FB"/>
    <w:rsid w:val="009269EC"/>
    <w:rsid w:val="00926A9B"/>
    <w:rsid w:val="009270AF"/>
    <w:rsid w:val="009273EC"/>
    <w:rsid w:val="009274CF"/>
    <w:rsid w:val="00927BBF"/>
    <w:rsid w:val="00927CB3"/>
    <w:rsid w:val="00927D48"/>
    <w:rsid w:val="00927F75"/>
    <w:rsid w:val="0093057F"/>
    <w:rsid w:val="00930AFA"/>
    <w:rsid w:val="00930D87"/>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428"/>
    <w:rsid w:val="00946570"/>
    <w:rsid w:val="009465F2"/>
    <w:rsid w:val="00946B07"/>
    <w:rsid w:val="00947083"/>
    <w:rsid w:val="0094725D"/>
    <w:rsid w:val="0094749B"/>
    <w:rsid w:val="009474DA"/>
    <w:rsid w:val="00947679"/>
    <w:rsid w:val="00947FCF"/>
    <w:rsid w:val="009500A2"/>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775"/>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5FC4"/>
    <w:rsid w:val="009761A0"/>
    <w:rsid w:val="009764FD"/>
    <w:rsid w:val="00976AC6"/>
    <w:rsid w:val="00976BCF"/>
    <w:rsid w:val="00976F75"/>
    <w:rsid w:val="00977D9D"/>
    <w:rsid w:val="00980834"/>
    <w:rsid w:val="009809E7"/>
    <w:rsid w:val="009814E1"/>
    <w:rsid w:val="009814E3"/>
    <w:rsid w:val="00981BEC"/>
    <w:rsid w:val="00981DFA"/>
    <w:rsid w:val="00982297"/>
    <w:rsid w:val="00982396"/>
    <w:rsid w:val="00982FDE"/>
    <w:rsid w:val="009831FD"/>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3E2C"/>
    <w:rsid w:val="0099431B"/>
    <w:rsid w:val="00995012"/>
    <w:rsid w:val="009954B8"/>
    <w:rsid w:val="00995584"/>
    <w:rsid w:val="00995AB2"/>
    <w:rsid w:val="00995E19"/>
    <w:rsid w:val="00995F06"/>
    <w:rsid w:val="0099617F"/>
    <w:rsid w:val="0099644D"/>
    <w:rsid w:val="0099664D"/>
    <w:rsid w:val="0099699A"/>
    <w:rsid w:val="009974CA"/>
    <w:rsid w:val="00997746"/>
    <w:rsid w:val="00997C04"/>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589"/>
    <w:rsid w:val="009A5EC0"/>
    <w:rsid w:val="009A62ED"/>
    <w:rsid w:val="009A635C"/>
    <w:rsid w:val="009A6653"/>
    <w:rsid w:val="009A77DC"/>
    <w:rsid w:val="009A7D48"/>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5821"/>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795"/>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704"/>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6A4"/>
    <w:rsid w:val="00A0289C"/>
    <w:rsid w:val="00A02C60"/>
    <w:rsid w:val="00A0300D"/>
    <w:rsid w:val="00A0414F"/>
    <w:rsid w:val="00A042E1"/>
    <w:rsid w:val="00A04926"/>
    <w:rsid w:val="00A04DAE"/>
    <w:rsid w:val="00A05087"/>
    <w:rsid w:val="00A0550C"/>
    <w:rsid w:val="00A05578"/>
    <w:rsid w:val="00A063DA"/>
    <w:rsid w:val="00A065B4"/>
    <w:rsid w:val="00A06AC6"/>
    <w:rsid w:val="00A06D7E"/>
    <w:rsid w:val="00A06DD8"/>
    <w:rsid w:val="00A06E60"/>
    <w:rsid w:val="00A06F05"/>
    <w:rsid w:val="00A06FE9"/>
    <w:rsid w:val="00A073FE"/>
    <w:rsid w:val="00A07515"/>
    <w:rsid w:val="00A0794E"/>
    <w:rsid w:val="00A07A7B"/>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357"/>
    <w:rsid w:val="00A5184F"/>
    <w:rsid w:val="00A51887"/>
    <w:rsid w:val="00A51E6C"/>
    <w:rsid w:val="00A5245C"/>
    <w:rsid w:val="00A52827"/>
    <w:rsid w:val="00A5295E"/>
    <w:rsid w:val="00A53579"/>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6003E"/>
    <w:rsid w:val="00A6045E"/>
    <w:rsid w:val="00A6089C"/>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168"/>
    <w:rsid w:val="00A7626D"/>
    <w:rsid w:val="00A762DC"/>
    <w:rsid w:val="00A76522"/>
    <w:rsid w:val="00A76CC0"/>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EE"/>
    <w:rsid w:val="00A82F56"/>
    <w:rsid w:val="00A833D8"/>
    <w:rsid w:val="00A833FF"/>
    <w:rsid w:val="00A83E4A"/>
    <w:rsid w:val="00A847DE"/>
    <w:rsid w:val="00A84BED"/>
    <w:rsid w:val="00A84F57"/>
    <w:rsid w:val="00A85131"/>
    <w:rsid w:val="00A864FD"/>
    <w:rsid w:val="00A8651E"/>
    <w:rsid w:val="00A86692"/>
    <w:rsid w:val="00A86AA2"/>
    <w:rsid w:val="00A86AF1"/>
    <w:rsid w:val="00A870AA"/>
    <w:rsid w:val="00A870D8"/>
    <w:rsid w:val="00A871D7"/>
    <w:rsid w:val="00A8723B"/>
    <w:rsid w:val="00A87307"/>
    <w:rsid w:val="00A87AD3"/>
    <w:rsid w:val="00A87C84"/>
    <w:rsid w:val="00A9033C"/>
    <w:rsid w:val="00A90432"/>
    <w:rsid w:val="00A90444"/>
    <w:rsid w:val="00A90AB1"/>
    <w:rsid w:val="00A90BA5"/>
    <w:rsid w:val="00A90C8E"/>
    <w:rsid w:val="00A910D5"/>
    <w:rsid w:val="00A9178B"/>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D37"/>
    <w:rsid w:val="00AA7E33"/>
    <w:rsid w:val="00AB0B65"/>
    <w:rsid w:val="00AB0E7F"/>
    <w:rsid w:val="00AB0E94"/>
    <w:rsid w:val="00AB1A44"/>
    <w:rsid w:val="00AB1BAC"/>
    <w:rsid w:val="00AB2119"/>
    <w:rsid w:val="00AB26A6"/>
    <w:rsid w:val="00AB2F38"/>
    <w:rsid w:val="00AB3709"/>
    <w:rsid w:val="00AB3A84"/>
    <w:rsid w:val="00AB45BF"/>
    <w:rsid w:val="00AB4C8F"/>
    <w:rsid w:val="00AB4ED6"/>
    <w:rsid w:val="00AB5157"/>
    <w:rsid w:val="00AB536D"/>
    <w:rsid w:val="00AB542E"/>
    <w:rsid w:val="00AB57A5"/>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7251"/>
    <w:rsid w:val="00AF73DC"/>
    <w:rsid w:val="00AF742B"/>
    <w:rsid w:val="00AF795C"/>
    <w:rsid w:val="00AF7C6C"/>
    <w:rsid w:val="00AF7F81"/>
    <w:rsid w:val="00AF7FD4"/>
    <w:rsid w:val="00B0014D"/>
    <w:rsid w:val="00B00318"/>
    <w:rsid w:val="00B017FB"/>
    <w:rsid w:val="00B01854"/>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2A3"/>
    <w:rsid w:val="00B068BB"/>
    <w:rsid w:val="00B06AC6"/>
    <w:rsid w:val="00B06C94"/>
    <w:rsid w:val="00B06D6D"/>
    <w:rsid w:val="00B075F6"/>
    <w:rsid w:val="00B07B2B"/>
    <w:rsid w:val="00B07D28"/>
    <w:rsid w:val="00B10496"/>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5B7"/>
    <w:rsid w:val="00B16978"/>
    <w:rsid w:val="00B16A51"/>
    <w:rsid w:val="00B16B2C"/>
    <w:rsid w:val="00B16C1C"/>
    <w:rsid w:val="00B1715A"/>
    <w:rsid w:val="00B1721B"/>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36"/>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8B4"/>
    <w:rsid w:val="00B558BE"/>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46F"/>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D6"/>
    <w:rsid w:val="00BA3C2F"/>
    <w:rsid w:val="00BA3E04"/>
    <w:rsid w:val="00BA405E"/>
    <w:rsid w:val="00BA4886"/>
    <w:rsid w:val="00BA4D72"/>
    <w:rsid w:val="00BA56FA"/>
    <w:rsid w:val="00BA5738"/>
    <w:rsid w:val="00BA66E2"/>
    <w:rsid w:val="00BA67C2"/>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5CA"/>
    <w:rsid w:val="00BE66D0"/>
    <w:rsid w:val="00BE6B96"/>
    <w:rsid w:val="00BE7073"/>
    <w:rsid w:val="00BE70CE"/>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4F40"/>
    <w:rsid w:val="00BF5BEB"/>
    <w:rsid w:val="00BF5C77"/>
    <w:rsid w:val="00BF626B"/>
    <w:rsid w:val="00BF62EF"/>
    <w:rsid w:val="00BF650B"/>
    <w:rsid w:val="00BF6807"/>
    <w:rsid w:val="00BF682C"/>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455E"/>
    <w:rsid w:val="00C058A3"/>
    <w:rsid w:val="00C05D6C"/>
    <w:rsid w:val="00C066E3"/>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E0A"/>
    <w:rsid w:val="00C46EE0"/>
    <w:rsid w:val="00C4745D"/>
    <w:rsid w:val="00C4746A"/>
    <w:rsid w:val="00C47C00"/>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78"/>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1FF0"/>
    <w:rsid w:val="00CB2A24"/>
    <w:rsid w:val="00CB2C1D"/>
    <w:rsid w:val="00CB2D76"/>
    <w:rsid w:val="00CB2EDB"/>
    <w:rsid w:val="00CB2EFF"/>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C02E1"/>
    <w:rsid w:val="00CC051C"/>
    <w:rsid w:val="00CC0B1A"/>
    <w:rsid w:val="00CC143D"/>
    <w:rsid w:val="00CC1852"/>
    <w:rsid w:val="00CC193A"/>
    <w:rsid w:val="00CC1949"/>
    <w:rsid w:val="00CC1B85"/>
    <w:rsid w:val="00CC2134"/>
    <w:rsid w:val="00CC2913"/>
    <w:rsid w:val="00CC2CE8"/>
    <w:rsid w:val="00CC2FCC"/>
    <w:rsid w:val="00CC3092"/>
    <w:rsid w:val="00CC353F"/>
    <w:rsid w:val="00CC3B89"/>
    <w:rsid w:val="00CC465D"/>
    <w:rsid w:val="00CC4686"/>
    <w:rsid w:val="00CC4C49"/>
    <w:rsid w:val="00CC4D47"/>
    <w:rsid w:val="00CC5010"/>
    <w:rsid w:val="00CC55D4"/>
    <w:rsid w:val="00CC5ABE"/>
    <w:rsid w:val="00CC5D41"/>
    <w:rsid w:val="00CC5E8F"/>
    <w:rsid w:val="00CC612A"/>
    <w:rsid w:val="00CC6441"/>
    <w:rsid w:val="00CC692E"/>
    <w:rsid w:val="00CC6E42"/>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7F8"/>
    <w:rsid w:val="00CD7FA2"/>
    <w:rsid w:val="00CE0456"/>
    <w:rsid w:val="00CE04E1"/>
    <w:rsid w:val="00CE1510"/>
    <w:rsid w:val="00CE176E"/>
    <w:rsid w:val="00CE19D6"/>
    <w:rsid w:val="00CE2952"/>
    <w:rsid w:val="00CE2DA5"/>
    <w:rsid w:val="00CE3FB4"/>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48D6"/>
    <w:rsid w:val="00CF5195"/>
    <w:rsid w:val="00CF51C1"/>
    <w:rsid w:val="00CF54DA"/>
    <w:rsid w:val="00CF5988"/>
    <w:rsid w:val="00CF6305"/>
    <w:rsid w:val="00CF6427"/>
    <w:rsid w:val="00CF66E3"/>
    <w:rsid w:val="00CF67B6"/>
    <w:rsid w:val="00CF6C05"/>
    <w:rsid w:val="00CF72E9"/>
    <w:rsid w:val="00CF7319"/>
    <w:rsid w:val="00CF73E0"/>
    <w:rsid w:val="00CF7970"/>
    <w:rsid w:val="00CF79C9"/>
    <w:rsid w:val="00CF7B10"/>
    <w:rsid w:val="00D0047D"/>
    <w:rsid w:val="00D007CE"/>
    <w:rsid w:val="00D00AD2"/>
    <w:rsid w:val="00D0199D"/>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245"/>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D18"/>
    <w:rsid w:val="00D33A3F"/>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8CA"/>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926"/>
    <w:rsid w:val="00D622F0"/>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894"/>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870"/>
    <w:rsid w:val="00D76335"/>
    <w:rsid w:val="00D76526"/>
    <w:rsid w:val="00D76979"/>
    <w:rsid w:val="00D76A92"/>
    <w:rsid w:val="00D7707D"/>
    <w:rsid w:val="00D772AF"/>
    <w:rsid w:val="00D77AD2"/>
    <w:rsid w:val="00D77E13"/>
    <w:rsid w:val="00D77FEE"/>
    <w:rsid w:val="00D8113E"/>
    <w:rsid w:val="00D81365"/>
    <w:rsid w:val="00D816F3"/>
    <w:rsid w:val="00D81C47"/>
    <w:rsid w:val="00D82000"/>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4D4B"/>
    <w:rsid w:val="00D84EDC"/>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3F4"/>
    <w:rsid w:val="00DB160F"/>
    <w:rsid w:val="00DB1AA5"/>
    <w:rsid w:val="00DB21E6"/>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9CB"/>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F2B"/>
    <w:rsid w:val="00DD2102"/>
    <w:rsid w:val="00DD2122"/>
    <w:rsid w:val="00DD2B55"/>
    <w:rsid w:val="00DD2B6B"/>
    <w:rsid w:val="00DD2D98"/>
    <w:rsid w:val="00DD328D"/>
    <w:rsid w:val="00DD34E6"/>
    <w:rsid w:val="00DD353C"/>
    <w:rsid w:val="00DD35CB"/>
    <w:rsid w:val="00DD4109"/>
    <w:rsid w:val="00DD475E"/>
    <w:rsid w:val="00DD4773"/>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E0874"/>
    <w:rsid w:val="00DE08E8"/>
    <w:rsid w:val="00DE11BC"/>
    <w:rsid w:val="00DE19A1"/>
    <w:rsid w:val="00DE1A02"/>
    <w:rsid w:val="00DE2BDC"/>
    <w:rsid w:val="00DE2D53"/>
    <w:rsid w:val="00DE2F50"/>
    <w:rsid w:val="00DE30AA"/>
    <w:rsid w:val="00DE3C1B"/>
    <w:rsid w:val="00DE3EE0"/>
    <w:rsid w:val="00DE4323"/>
    <w:rsid w:val="00DE47E9"/>
    <w:rsid w:val="00DE5606"/>
    <w:rsid w:val="00DE5A29"/>
    <w:rsid w:val="00DE5C63"/>
    <w:rsid w:val="00DE5EA9"/>
    <w:rsid w:val="00DE6345"/>
    <w:rsid w:val="00DE6CD9"/>
    <w:rsid w:val="00DE6E28"/>
    <w:rsid w:val="00DE715E"/>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733"/>
    <w:rsid w:val="00E209C7"/>
    <w:rsid w:val="00E212F3"/>
    <w:rsid w:val="00E219A3"/>
    <w:rsid w:val="00E2260F"/>
    <w:rsid w:val="00E22F3B"/>
    <w:rsid w:val="00E23194"/>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5CE"/>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7C3"/>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A43"/>
    <w:rsid w:val="00E42B5B"/>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8A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AFF"/>
    <w:rsid w:val="00E71CCA"/>
    <w:rsid w:val="00E721C7"/>
    <w:rsid w:val="00E72682"/>
    <w:rsid w:val="00E72810"/>
    <w:rsid w:val="00E7385D"/>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6CE6"/>
    <w:rsid w:val="00E77279"/>
    <w:rsid w:val="00E77582"/>
    <w:rsid w:val="00E77C16"/>
    <w:rsid w:val="00E77CA8"/>
    <w:rsid w:val="00E801EC"/>
    <w:rsid w:val="00E8031C"/>
    <w:rsid w:val="00E80358"/>
    <w:rsid w:val="00E8057E"/>
    <w:rsid w:val="00E80759"/>
    <w:rsid w:val="00E80B5D"/>
    <w:rsid w:val="00E8133F"/>
    <w:rsid w:val="00E81404"/>
    <w:rsid w:val="00E81D3B"/>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320"/>
    <w:rsid w:val="00E863BF"/>
    <w:rsid w:val="00E87042"/>
    <w:rsid w:val="00E87268"/>
    <w:rsid w:val="00E87758"/>
    <w:rsid w:val="00E87780"/>
    <w:rsid w:val="00E87CBB"/>
    <w:rsid w:val="00E906AB"/>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2E2"/>
    <w:rsid w:val="00E963C2"/>
    <w:rsid w:val="00E9688B"/>
    <w:rsid w:val="00E96CCE"/>
    <w:rsid w:val="00E96E00"/>
    <w:rsid w:val="00E96E72"/>
    <w:rsid w:val="00E96EA9"/>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2A94"/>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9E3"/>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CBE"/>
    <w:rsid w:val="00F33E72"/>
    <w:rsid w:val="00F34291"/>
    <w:rsid w:val="00F3429B"/>
    <w:rsid w:val="00F345F9"/>
    <w:rsid w:val="00F34771"/>
    <w:rsid w:val="00F34A2C"/>
    <w:rsid w:val="00F34E35"/>
    <w:rsid w:val="00F35769"/>
    <w:rsid w:val="00F35965"/>
    <w:rsid w:val="00F35C3A"/>
    <w:rsid w:val="00F362B9"/>
    <w:rsid w:val="00F36318"/>
    <w:rsid w:val="00F36CCD"/>
    <w:rsid w:val="00F36F05"/>
    <w:rsid w:val="00F3712E"/>
    <w:rsid w:val="00F37210"/>
    <w:rsid w:val="00F37343"/>
    <w:rsid w:val="00F3751A"/>
    <w:rsid w:val="00F4084E"/>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1E62"/>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079"/>
    <w:rsid w:val="00F7552A"/>
    <w:rsid w:val="00F75767"/>
    <w:rsid w:val="00F75BAB"/>
    <w:rsid w:val="00F75D91"/>
    <w:rsid w:val="00F75EA7"/>
    <w:rsid w:val="00F75ED5"/>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D1A"/>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4B25"/>
    <w:rsid w:val="00FA4BC6"/>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70D"/>
    <w:rsid w:val="00FB293B"/>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530"/>
    <w:rsid w:val="00FC36BD"/>
    <w:rsid w:val="00FC379A"/>
    <w:rsid w:val="00FC3B0A"/>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1414"/>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ＭＳ 明朝"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link w:val="af1"/>
    <w:uiPriority w:val="10"/>
    <w:qFormat/>
    <w:rsid w:val="00DA322B"/>
    <w:pPr>
      <w:jc w:val="center"/>
    </w:pPr>
    <w:rPr>
      <w:rFonts w:ascii="Arial" w:hAnsi="Arial"/>
      <w:b/>
    </w:rPr>
  </w:style>
  <w:style w:type="paragraph" w:styleId="af2">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semiHidden/>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ＭＳ 明朝"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ＭＳ Ｐゴシック" w:eastAsia="ＭＳ Ｐゴシック" w:hAnsi="Century"/>
      <w:lang w:eastAsia="ja-JP"/>
    </w:rPr>
  </w:style>
  <w:style w:type="character" w:customStyle="1" w:styleId="af9">
    <w:name w:val="図表番号 (文字)"/>
    <w:aliases w:val="cap (文字),cap Char (文字) (文字)1"/>
    <w:rsid w:val="00DA322B"/>
    <w:rPr>
      <w:rFonts w:eastAsia="ＭＳ ゴシック"/>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basedOn w:val="a1"/>
    <w:uiPriority w:val="99"/>
    <w:qFormat/>
    <w:rsid w:val="00E01CF4"/>
    <w:pPr>
      <w:ind w:firstLineChars="200" w:firstLine="420"/>
    </w:pPr>
  </w:style>
  <w:style w:type="character" w:styleId="afe">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表題 (文字)"/>
    <w:basedOn w:val="a2"/>
    <w:link w:val="af0"/>
    <w:uiPriority w:val="10"/>
    <w:rsid w:val="00CC193A"/>
    <w:rPr>
      <w:rFonts w:ascii="Arial" w:eastAsia="ＭＳ ゴシック" w:hAnsi="Arial"/>
      <w:b/>
      <w:sz w:val="24"/>
      <w:lang w:val="en-GB" w:eastAsia="ja-JP"/>
    </w:rPr>
  </w:style>
  <w:style w:type="character" w:styleId="aff">
    <w:name w:val="Emphasis"/>
    <w:basedOn w:val="a2"/>
    <w:uiPriority w:val="20"/>
    <w:qFormat/>
    <w:rsid w:val="00CC193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1414"/>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ＭＳ 明朝"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link w:val="af1"/>
    <w:uiPriority w:val="10"/>
    <w:qFormat/>
    <w:rsid w:val="00DA322B"/>
    <w:pPr>
      <w:jc w:val="center"/>
    </w:pPr>
    <w:rPr>
      <w:rFonts w:ascii="Arial" w:hAnsi="Arial"/>
      <w:b/>
    </w:rPr>
  </w:style>
  <w:style w:type="paragraph" w:styleId="af2">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semiHidden/>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ＭＳ 明朝"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ＭＳ Ｐゴシック" w:eastAsia="ＭＳ Ｐゴシック" w:hAnsi="Century"/>
      <w:lang w:eastAsia="ja-JP"/>
    </w:rPr>
  </w:style>
  <w:style w:type="character" w:customStyle="1" w:styleId="af9">
    <w:name w:val="図表番号 (文字)"/>
    <w:aliases w:val="cap (文字),cap Char (文字) (文字)1"/>
    <w:rsid w:val="00DA322B"/>
    <w:rPr>
      <w:rFonts w:eastAsia="ＭＳ ゴシック"/>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basedOn w:val="a1"/>
    <w:uiPriority w:val="99"/>
    <w:qFormat/>
    <w:rsid w:val="00E01CF4"/>
    <w:pPr>
      <w:ind w:firstLineChars="200" w:firstLine="420"/>
    </w:pPr>
  </w:style>
  <w:style w:type="character" w:styleId="afe">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表題 (文字)"/>
    <w:basedOn w:val="a2"/>
    <w:link w:val="af0"/>
    <w:uiPriority w:val="10"/>
    <w:rsid w:val="00CC193A"/>
    <w:rPr>
      <w:rFonts w:ascii="Arial" w:eastAsia="ＭＳ ゴシック" w:hAnsi="Arial"/>
      <w:b/>
      <w:sz w:val="24"/>
      <w:lang w:val="en-GB" w:eastAsia="ja-JP"/>
    </w:rPr>
  </w:style>
  <w:style w:type="character" w:styleId="aff">
    <w:name w:val="Emphasis"/>
    <w:basedOn w:val="a2"/>
    <w:uiPriority w:val="20"/>
    <w:qFormat/>
    <w:rsid w:val="00CC19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9254940">
      <w:bodyDiv w:val="1"/>
      <w:marLeft w:val="0"/>
      <w:marRight w:val="0"/>
      <w:marTop w:val="0"/>
      <w:marBottom w:val="0"/>
      <w:divBdr>
        <w:top w:val="none" w:sz="0" w:space="0" w:color="auto"/>
        <w:left w:val="none" w:sz="0" w:space="0" w:color="auto"/>
        <w:bottom w:val="none" w:sz="0" w:space="0" w:color="auto"/>
        <w:right w:val="none" w:sz="0" w:space="0" w:color="auto"/>
      </w:divBdr>
      <w:divsChild>
        <w:div w:id="753549130">
          <w:marLeft w:val="1800"/>
          <w:marRight w:val="0"/>
          <w:marTop w:val="77"/>
          <w:marBottom w:val="0"/>
          <w:divBdr>
            <w:top w:val="none" w:sz="0" w:space="0" w:color="auto"/>
            <w:left w:val="none" w:sz="0" w:space="0" w:color="auto"/>
            <w:bottom w:val="none" w:sz="0" w:space="0" w:color="auto"/>
            <w:right w:val="none" w:sz="0" w:space="0" w:color="auto"/>
          </w:divBdr>
        </w:div>
      </w:divsChild>
    </w:div>
    <w:div w:id="81412265">
      <w:bodyDiv w:val="1"/>
      <w:marLeft w:val="0"/>
      <w:marRight w:val="0"/>
      <w:marTop w:val="0"/>
      <w:marBottom w:val="0"/>
      <w:divBdr>
        <w:top w:val="none" w:sz="0" w:space="0" w:color="auto"/>
        <w:left w:val="none" w:sz="0" w:space="0" w:color="auto"/>
        <w:bottom w:val="none" w:sz="0" w:space="0" w:color="auto"/>
        <w:right w:val="none" w:sz="0" w:space="0" w:color="auto"/>
      </w:divBdr>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14808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497696">
      <w:bodyDiv w:val="1"/>
      <w:marLeft w:val="0"/>
      <w:marRight w:val="0"/>
      <w:marTop w:val="0"/>
      <w:marBottom w:val="0"/>
      <w:divBdr>
        <w:top w:val="none" w:sz="0" w:space="0" w:color="auto"/>
        <w:left w:val="none" w:sz="0" w:space="0" w:color="auto"/>
        <w:bottom w:val="none" w:sz="0" w:space="0" w:color="auto"/>
        <w:right w:val="none" w:sz="0" w:space="0" w:color="auto"/>
      </w:divBdr>
      <w:divsChild>
        <w:div w:id="1354839418">
          <w:marLeft w:val="180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57535363">
      <w:bodyDiv w:val="1"/>
      <w:marLeft w:val="0"/>
      <w:marRight w:val="0"/>
      <w:marTop w:val="0"/>
      <w:marBottom w:val="0"/>
      <w:divBdr>
        <w:top w:val="none" w:sz="0" w:space="0" w:color="auto"/>
        <w:left w:val="none" w:sz="0" w:space="0" w:color="auto"/>
        <w:bottom w:val="none" w:sz="0" w:space="0" w:color="auto"/>
        <w:right w:val="none" w:sz="0" w:space="0" w:color="auto"/>
      </w:divBdr>
      <w:divsChild>
        <w:div w:id="1837844418">
          <w:marLeft w:val="1800"/>
          <w:marRight w:val="0"/>
          <w:marTop w:val="77"/>
          <w:marBottom w:val="0"/>
          <w:divBdr>
            <w:top w:val="none" w:sz="0" w:space="0" w:color="auto"/>
            <w:left w:val="none" w:sz="0" w:space="0" w:color="auto"/>
            <w:bottom w:val="none" w:sz="0" w:space="0" w:color="auto"/>
            <w:right w:val="none" w:sz="0" w:space="0" w:color="auto"/>
          </w:divBdr>
        </w:div>
        <w:div w:id="1993488470">
          <w:marLeft w:val="1800"/>
          <w:marRight w:val="0"/>
          <w:marTop w:val="77"/>
          <w:marBottom w:val="0"/>
          <w:divBdr>
            <w:top w:val="none" w:sz="0" w:space="0" w:color="auto"/>
            <w:left w:val="none" w:sz="0" w:space="0" w:color="auto"/>
            <w:bottom w:val="none" w:sz="0" w:space="0" w:color="auto"/>
            <w:right w:val="none" w:sz="0" w:space="0" w:color="auto"/>
          </w:divBdr>
        </w:div>
        <w:div w:id="164366571">
          <w:marLeft w:val="2520"/>
          <w:marRight w:val="0"/>
          <w:marTop w:val="77"/>
          <w:marBottom w:val="0"/>
          <w:divBdr>
            <w:top w:val="none" w:sz="0" w:space="0" w:color="auto"/>
            <w:left w:val="none" w:sz="0" w:space="0" w:color="auto"/>
            <w:bottom w:val="none" w:sz="0" w:space="0" w:color="auto"/>
            <w:right w:val="none" w:sz="0" w:space="0" w:color="auto"/>
          </w:divBdr>
        </w:div>
        <w:div w:id="651712243">
          <w:marLeft w:val="2520"/>
          <w:marRight w:val="0"/>
          <w:marTop w:val="77"/>
          <w:marBottom w:val="0"/>
          <w:divBdr>
            <w:top w:val="none" w:sz="0" w:space="0" w:color="auto"/>
            <w:left w:val="none" w:sz="0" w:space="0" w:color="auto"/>
            <w:bottom w:val="none" w:sz="0" w:space="0" w:color="auto"/>
            <w:right w:val="none" w:sz="0" w:space="0" w:color="auto"/>
          </w:divBdr>
        </w:div>
        <w:div w:id="1295023134">
          <w:marLeft w:val="1800"/>
          <w:marRight w:val="0"/>
          <w:marTop w:val="77"/>
          <w:marBottom w:val="0"/>
          <w:divBdr>
            <w:top w:val="none" w:sz="0" w:space="0" w:color="auto"/>
            <w:left w:val="none" w:sz="0" w:space="0" w:color="auto"/>
            <w:bottom w:val="none" w:sz="0" w:space="0" w:color="auto"/>
            <w:right w:val="none" w:sz="0" w:space="0" w:color="auto"/>
          </w:divBdr>
        </w:div>
      </w:divsChild>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9424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945032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966818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67481488">
      <w:bodyDiv w:val="1"/>
      <w:marLeft w:val="0"/>
      <w:marRight w:val="0"/>
      <w:marTop w:val="0"/>
      <w:marBottom w:val="0"/>
      <w:divBdr>
        <w:top w:val="none" w:sz="0" w:space="0" w:color="auto"/>
        <w:left w:val="none" w:sz="0" w:space="0" w:color="auto"/>
        <w:bottom w:val="none" w:sz="0" w:space="0" w:color="auto"/>
        <w:right w:val="none" w:sz="0" w:space="0" w:color="auto"/>
      </w:divBdr>
      <w:divsChild>
        <w:div w:id="35203267">
          <w:marLeft w:val="1800"/>
          <w:marRight w:val="0"/>
          <w:marTop w:val="77"/>
          <w:marBottom w:val="0"/>
          <w:divBdr>
            <w:top w:val="none" w:sz="0" w:space="0" w:color="auto"/>
            <w:left w:val="none" w:sz="0" w:space="0" w:color="auto"/>
            <w:bottom w:val="none" w:sz="0" w:space="0" w:color="auto"/>
            <w:right w:val="none" w:sz="0" w:space="0" w:color="auto"/>
          </w:divBdr>
        </w:div>
        <w:div w:id="342242319">
          <w:marLeft w:val="1800"/>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51548045">
      <w:bodyDiv w:val="1"/>
      <w:marLeft w:val="0"/>
      <w:marRight w:val="0"/>
      <w:marTop w:val="0"/>
      <w:marBottom w:val="0"/>
      <w:divBdr>
        <w:top w:val="none" w:sz="0" w:space="0" w:color="auto"/>
        <w:left w:val="none" w:sz="0" w:space="0" w:color="auto"/>
        <w:bottom w:val="none" w:sz="0" w:space="0" w:color="auto"/>
        <w:right w:val="none" w:sz="0" w:space="0" w:color="auto"/>
      </w:divBdr>
      <w:divsChild>
        <w:div w:id="1516267327">
          <w:marLeft w:val="446"/>
          <w:marRight w:val="0"/>
          <w:marTop w:val="0"/>
          <w:marBottom w:val="0"/>
          <w:divBdr>
            <w:top w:val="none" w:sz="0" w:space="0" w:color="auto"/>
            <w:left w:val="none" w:sz="0" w:space="0" w:color="auto"/>
            <w:bottom w:val="none" w:sz="0" w:space="0" w:color="auto"/>
            <w:right w:val="none" w:sz="0" w:space="0" w:color="auto"/>
          </w:divBdr>
        </w:div>
        <w:div w:id="735323888">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4527098">
      <w:bodyDiv w:val="1"/>
      <w:marLeft w:val="0"/>
      <w:marRight w:val="0"/>
      <w:marTop w:val="0"/>
      <w:marBottom w:val="0"/>
      <w:divBdr>
        <w:top w:val="none" w:sz="0" w:space="0" w:color="auto"/>
        <w:left w:val="none" w:sz="0" w:space="0" w:color="auto"/>
        <w:bottom w:val="none" w:sz="0" w:space="0" w:color="auto"/>
        <w:right w:val="none" w:sz="0" w:space="0" w:color="auto"/>
      </w:divBdr>
      <w:divsChild>
        <w:div w:id="302076573">
          <w:marLeft w:val="2520"/>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0490406">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8AB3B-EC13-4BAD-9082-4D5716A86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3783</Words>
  <Characters>21568</Characters>
  <Application>Microsoft Office Word</Application>
  <DocSecurity>0</DocSecurity>
  <Lines>179</Lines>
  <Paragraphs>50</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25301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2018-02-13T08:47:00Z</dcterms:created>
  <dcterms:modified xsi:type="dcterms:W3CDTF">2018-02-16T04:06:00Z</dcterms:modified>
</cp:coreProperties>
</file>