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FEB9E" w14:textId="77444CEA" w:rsidR="00212D8A" w:rsidRPr="00EE76A9" w:rsidRDefault="00212D8A" w:rsidP="00212D8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981A4D">
        <w:rPr>
          <w:noProof w:val="0"/>
          <w:sz w:val="24"/>
          <w:lang w:val="en-GB"/>
        </w:rPr>
        <w:t>#90</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0C6964">
        <w:rPr>
          <w:bCs/>
          <w:noProof w:val="0"/>
          <w:sz w:val="24"/>
          <w:lang w:val="en-GB" w:eastAsia="zh-CN"/>
        </w:rPr>
        <w:t>1</w:t>
      </w:r>
      <w:r>
        <w:rPr>
          <w:bCs/>
          <w:noProof w:val="0"/>
          <w:sz w:val="24"/>
          <w:lang w:val="en-GB" w:eastAsia="zh-CN"/>
        </w:rPr>
        <w:t>7</w:t>
      </w:r>
      <w:r w:rsidR="00EB56BB">
        <w:rPr>
          <w:bCs/>
          <w:noProof w:val="0"/>
          <w:sz w:val="24"/>
          <w:lang w:val="en-GB" w:eastAsia="zh-CN"/>
        </w:rPr>
        <w:t>1</w:t>
      </w:r>
      <w:r w:rsidR="00A67AAE">
        <w:rPr>
          <w:bCs/>
          <w:noProof w:val="0"/>
          <w:sz w:val="24"/>
          <w:lang w:val="en-GB" w:eastAsia="zh-CN"/>
        </w:rPr>
        <w:t>4029</w:t>
      </w:r>
    </w:p>
    <w:bookmarkEnd w:id="0"/>
    <w:bookmarkEnd w:id="1"/>
    <w:p w14:paraId="1A9EC0A0" w14:textId="252C0821" w:rsidR="001B2AA1" w:rsidRDefault="00981A4D" w:rsidP="00212D8A">
      <w:pPr>
        <w:pStyle w:val="Header"/>
        <w:rPr>
          <w:noProof w:val="0"/>
          <w:sz w:val="24"/>
          <w:lang w:val="en-GB"/>
        </w:rPr>
      </w:pPr>
      <w:r>
        <w:rPr>
          <w:noProof w:val="0"/>
          <w:sz w:val="24"/>
          <w:lang w:val="en-GB"/>
        </w:rPr>
        <w:t>Prague, Czech Republic, 21</w:t>
      </w:r>
      <w:r w:rsidRPr="00981A4D">
        <w:rPr>
          <w:noProof w:val="0"/>
          <w:sz w:val="24"/>
          <w:vertAlign w:val="superscript"/>
          <w:lang w:val="en-GB"/>
        </w:rPr>
        <w:t>st</w:t>
      </w:r>
      <w:r>
        <w:rPr>
          <w:noProof w:val="0"/>
          <w:sz w:val="24"/>
          <w:lang w:val="en-GB"/>
        </w:rPr>
        <w:t xml:space="preserve"> – 25</w:t>
      </w:r>
      <w:r w:rsidRPr="00981A4D">
        <w:rPr>
          <w:noProof w:val="0"/>
          <w:sz w:val="24"/>
          <w:vertAlign w:val="superscript"/>
          <w:lang w:val="en-GB"/>
        </w:rPr>
        <w:t>th</w:t>
      </w:r>
      <w:r>
        <w:rPr>
          <w:noProof w:val="0"/>
          <w:sz w:val="24"/>
          <w:lang w:val="en-GB"/>
        </w:rPr>
        <w:t xml:space="preserve"> </w:t>
      </w:r>
      <w:r w:rsidRPr="00981A4D">
        <w:rPr>
          <w:noProof w:val="0"/>
          <w:sz w:val="24"/>
          <w:lang w:val="en-GB"/>
        </w:rPr>
        <w:t>August 2017</w:t>
      </w:r>
    </w:p>
    <w:p w14:paraId="575084C1" w14:textId="77777777" w:rsidR="001B2AA1" w:rsidRPr="007B7496" w:rsidRDefault="001B2AA1" w:rsidP="001B2AA1">
      <w:pPr>
        <w:pStyle w:val="Header"/>
        <w:rPr>
          <w:bCs/>
          <w:noProof w:val="0"/>
          <w:sz w:val="24"/>
          <w:lang w:val="en-GB" w:eastAsia="ja-JP"/>
        </w:rPr>
      </w:pPr>
    </w:p>
    <w:p w14:paraId="4701B6A8" w14:textId="77777777"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981A4D">
        <w:rPr>
          <w:rFonts w:cs="Arial"/>
          <w:b/>
          <w:bCs/>
          <w:sz w:val="24"/>
        </w:rPr>
        <w:t>6.1.1.2.4</w:t>
      </w:r>
    </w:p>
    <w:p w14:paraId="27C91D01" w14:textId="77777777" w:rsidR="00885697" w:rsidRPr="00FB5695" w:rsidRDefault="00885697" w:rsidP="00885697">
      <w:pPr>
        <w:tabs>
          <w:tab w:val="left" w:pos="1985"/>
        </w:tabs>
        <w:ind w:left="1985" w:hanging="1985"/>
        <w:rPr>
          <w:rFonts w:ascii="Arial" w:hAnsi="Arial" w:cs="Arial"/>
          <w:b/>
          <w:bCs/>
          <w:sz w:val="24"/>
          <w:lang w:val="en-US"/>
        </w:rPr>
      </w:pPr>
      <w:r w:rsidRPr="00FB5695">
        <w:rPr>
          <w:rFonts w:ascii="Arial" w:hAnsi="Arial" w:cs="Arial"/>
          <w:b/>
          <w:bCs/>
          <w:sz w:val="24"/>
          <w:lang w:val="en-US"/>
        </w:rPr>
        <w:t>Source:</w:t>
      </w:r>
      <w:r w:rsidRPr="00FB5695">
        <w:rPr>
          <w:rFonts w:ascii="Arial" w:hAnsi="Arial" w:cs="Arial"/>
          <w:b/>
          <w:bCs/>
          <w:sz w:val="24"/>
          <w:lang w:val="en-US"/>
        </w:rPr>
        <w:tab/>
      </w:r>
      <w:bookmarkStart w:id="3" w:name="OLE_LINK1"/>
      <w:bookmarkStart w:id="4" w:name="OLE_LINK2"/>
      <w:r w:rsidRPr="00FB5695">
        <w:rPr>
          <w:rFonts w:ascii="Arial" w:hAnsi="Arial" w:cs="Arial"/>
          <w:b/>
          <w:bCs/>
          <w:sz w:val="24"/>
          <w:lang w:val="en-US"/>
        </w:rPr>
        <w:t>Nokia</w:t>
      </w:r>
      <w:bookmarkEnd w:id="3"/>
      <w:bookmarkEnd w:id="4"/>
      <w:r w:rsidRPr="00FB5695">
        <w:rPr>
          <w:rFonts w:ascii="Arial" w:hAnsi="Arial" w:cs="Arial"/>
          <w:b/>
          <w:bCs/>
          <w:sz w:val="24"/>
          <w:lang w:val="en-US"/>
        </w:rPr>
        <w:t xml:space="preserve">, </w:t>
      </w:r>
      <w:r w:rsidR="00981A4D">
        <w:rPr>
          <w:rFonts w:ascii="Arial" w:hAnsi="Arial" w:cs="Arial"/>
          <w:b/>
          <w:bCs/>
          <w:sz w:val="24"/>
          <w:lang w:val="en-US"/>
        </w:rPr>
        <w:t>Nokia</w:t>
      </w:r>
      <w:r w:rsidRPr="00FB5695">
        <w:rPr>
          <w:rFonts w:ascii="Arial" w:hAnsi="Arial" w:cs="Arial"/>
          <w:b/>
          <w:bCs/>
          <w:sz w:val="24"/>
          <w:lang w:val="en-US"/>
        </w:rPr>
        <w:t xml:space="preserve"> Shanghai Bell </w:t>
      </w:r>
    </w:p>
    <w:p w14:paraId="696A7E43" w14:textId="77777777" w:rsidR="00787640" w:rsidRPr="00FB5695" w:rsidRDefault="00787640" w:rsidP="00787640">
      <w:pPr>
        <w:ind w:left="1985" w:hanging="1985"/>
        <w:rPr>
          <w:rFonts w:ascii="Arial" w:hAnsi="Arial" w:cs="Arial"/>
          <w:b/>
          <w:bCs/>
          <w:sz w:val="24"/>
          <w:lang w:val="en-US"/>
        </w:rPr>
      </w:pPr>
      <w:r w:rsidRPr="00FB5695">
        <w:rPr>
          <w:rFonts w:ascii="Arial" w:hAnsi="Arial" w:cs="Arial"/>
          <w:b/>
          <w:bCs/>
          <w:sz w:val="24"/>
          <w:lang w:val="en-US"/>
        </w:rPr>
        <w:t>Title:</w:t>
      </w:r>
      <w:r w:rsidRPr="00FB5695">
        <w:rPr>
          <w:rFonts w:ascii="Arial" w:hAnsi="Arial" w:cs="Arial"/>
          <w:b/>
          <w:bCs/>
          <w:sz w:val="24"/>
          <w:lang w:val="en-US"/>
        </w:rPr>
        <w:tab/>
      </w:r>
      <w:r w:rsidR="007E0531" w:rsidRPr="00FB5695">
        <w:rPr>
          <w:rFonts w:ascii="Arial" w:hAnsi="Arial" w:cs="Arial"/>
          <w:b/>
          <w:bCs/>
          <w:sz w:val="24"/>
          <w:lang w:val="en-US"/>
        </w:rPr>
        <w:t xml:space="preserve">On </w:t>
      </w:r>
      <w:r w:rsidR="00212D8A">
        <w:rPr>
          <w:rFonts w:ascii="Arial" w:hAnsi="Arial" w:cs="Arial"/>
          <w:b/>
          <w:bCs/>
          <w:sz w:val="24"/>
          <w:lang w:val="en-US"/>
        </w:rPr>
        <w:t>Other System Information Delivery</w:t>
      </w:r>
    </w:p>
    <w:p w14:paraId="357AB472" w14:textId="77777777" w:rsidR="0034111C" w:rsidRPr="00FB5695" w:rsidRDefault="00787640" w:rsidP="00787640">
      <w:pPr>
        <w:rPr>
          <w:rFonts w:ascii="Arial" w:hAnsi="Arial" w:cs="Arial"/>
          <w:b/>
          <w:bCs/>
          <w:sz w:val="24"/>
          <w:lang w:val="en-US"/>
        </w:rPr>
      </w:pPr>
      <w:r w:rsidRPr="00FB5695">
        <w:rPr>
          <w:rFonts w:ascii="Arial" w:hAnsi="Arial" w:cs="Arial"/>
          <w:b/>
          <w:bCs/>
          <w:sz w:val="24"/>
          <w:lang w:val="en-US"/>
        </w:rPr>
        <w:t>Document for:</w:t>
      </w:r>
      <w:r w:rsidRPr="00FB5695">
        <w:rPr>
          <w:rFonts w:ascii="Arial" w:hAnsi="Arial" w:cs="Arial"/>
          <w:b/>
          <w:bCs/>
          <w:sz w:val="24"/>
          <w:lang w:val="en-US"/>
        </w:rPr>
        <w:tab/>
      </w:r>
      <w:r w:rsidRPr="00FB5695">
        <w:rPr>
          <w:rFonts w:ascii="Arial" w:hAnsi="Arial" w:cs="Arial"/>
          <w:b/>
          <w:bCs/>
          <w:sz w:val="24"/>
          <w:lang w:val="en-US"/>
        </w:rPr>
        <w:tab/>
        <w:t>Discussion and Decision</w:t>
      </w:r>
    </w:p>
    <w:p w14:paraId="3F6946AA" w14:textId="77777777" w:rsidR="0034111C" w:rsidRPr="007B7496" w:rsidRDefault="0034111C">
      <w:pPr>
        <w:pStyle w:val="Heading1"/>
      </w:pPr>
      <w:r w:rsidRPr="007B7496">
        <w:t>1</w:t>
      </w:r>
      <w:r w:rsidRPr="007B7496">
        <w:tab/>
      </w:r>
      <w:r w:rsidR="00EE7FA7" w:rsidRPr="007B7496">
        <w:t>Introduction</w:t>
      </w:r>
    </w:p>
    <w:p w14:paraId="44C8CC03" w14:textId="77777777" w:rsidR="004A0B14" w:rsidRPr="00FB5695" w:rsidRDefault="004A0B14" w:rsidP="00410C17">
      <w:pPr>
        <w:rPr>
          <w:lang w:val="en-US"/>
        </w:rPr>
      </w:pPr>
      <w:r w:rsidRPr="00FB5695">
        <w:rPr>
          <w:lang w:val="en-US"/>
        </w:rPr>
        <w:t>In RAN Plenary meeting #75, a WID on NR was agreed. The work item targets to develop and specify th</w:t>
      </w:r>
      <w:r w:rsidR="00845DEE" w:rsidRPr="00FB5695">
        <w:rPr>
          <w:lang w:val="en-US"/>
        </w:rPr>
        <w:t xml:space="preserve">e functionalities for </w:t>
      </w:r>
      <w:proofErr w:type="spellStart"/>
      <w:r w:rsidR="00845DEE" w:rsidRPr="00FB5695">
        <w:rPr>
          <w:lang w:val="en-US"/>
        </w:rPr>
        <w:t>eMBB</w:t>
      </w:r>
      <w:proofErr w:type="spellEnd"/>
      <w:r w:rsidR="00845DEE" w:rsidRPr="00FB5695">
        <w:rPr>
          <w:lang w:val="en-US"/>
        </w:rPr>
        <w:t xml:space="preserve"> oper</w:t>
      </w:r>
      <w:r w:rsidRPr="00FB5695">
        <w:rPr>
          <w:lang w:val="en-US"/>
        </w:rPr>
        <w:t xml:space="preserve">ation as well as support the URLLC type of operation. </w:t>
      </w:r>
    </w:p>
    <w:p w14:paraId="66476A47" w14:textId="77777777" w:rsidR="00415CE1" w:rsidRPr="00703A65" w:rsidRDefault="00415CE1" w:rsidP="00885697">
      <w:pPr>
        <w:spacing w:after="120"/>
        <w:jc w:val="both"/>
        <w:rPr>
          <w:bCs/>
          <w:sz w:val="20"/>
          <w:szCs w:val="20"/>
          <w:lang w:val="en-US"/>
        </w:rPr>
      </w:pPr>
      <w:r w:rsidRPr="00703A65">
        <w:rPr>
          <w:bCs/>
          <w:sz w:val="20"/>
          <w:szCs w:val="20"/>
          <w:lang w:val="en-US"/>
        </w:rPr>
        <w:t xml:space="preserve">In this </w:t>
      </w:r>
      <w:proofErr w:type="gramStart"/>
      <w:r w:rsidRPr="00703A65">
        <w:rPr>
          <w:bCs/>
          <w:sz w:val="20"/>
          <w:szCs w:val="20"/>
          <w:lang w:val="en-US"/>
        </w:rPr>
        <w:t>contribution</w:t>
      </w:r>
      <w:proofErr w:type="gramEnd"/>
      <w:r w:rsidRPr="00703A65">
        <w:rPr>
          <w:bCs/>
          <w:sz w:val="20"/>
          <w:szCs w:val="20"/>
          <w:lang w:val="en-US"/>
        </w:rPr>
        <w:t xml:space="preserve"> we discuss about how to deliver the </w:t>
      </w:r>
      <w:r w:rsidR="00212D8A">
        <w:rPr>
          <w:bCs/>
          <w:sz w:val="20"/>
          <w:szCs w:val="20"/>
          <w:lang w:val="en-US"/>
        </w:rPr>
        <w:t>other system information than minimum system information discussed in [1,2]</w:t>
      </w:r>
      <w:r w:rsidRPr="00703A65">
        <w:rPr>
          <w:bCs/>
          <w:sz w:val="20"/>
          <w:szCs w:val="20"/>
          <w:lang w:val="en-US"/>
        </w:rPr>
        <w:t>.</w:t>
      </w:r>
    </w:p>
    <w:p w14:paraId="5CC501CE" w14:textId="77777777" w:rsidR="004A0B14" w:rsidRPr="00703A65" w:rsidRDefault="004A0B14" w:rsidP="00885697">
      <w:pPr>
        <w:spacing w:after="120"/>
        <w:jc w:val="both"/>
        <w:rPr>
          <w:bCs/>
          <w:sz w:val="20"/>
          <w:szCs w:val="20"/>
          <w:lang w:val="en-US"/>
        </w:rPr>
      </w:pPr>
      <w:r w:rsidRPr="00703A65">
        <w:rPr>
          <w:bCs/>
          <w:sz w:val="20"/>
          <w:szCs w:val="20"/>
          <w:lang w:val="en-US"/>
        </w:rPr>
        <w:t>RAN1#87</w:t>
      </w:r>
      <w:r w:rsidR="009540F4">
        <w:rPr>
          <w:bCs/>
          <w:sz w:val="20"/>
          <w:szCs w:val="20"/>
          <w:lang w:val="en-US"/>
        </w:rPr>
        <w:t xml:space="preserve">, </w:t>
      </w:r>
      <w:r w:rsidRPr="00703A65">
        <w:rPr>
          <w:bCs/>
          <w:sz w:val="20"/>
          <w:szCs w:val="20"/>
          <w:lang w:val="en-US"/>
        </w:rPr>
        <w:t>RAN1#AH1_NR</w:t>
      </w:r>
      <w:r w:rsidR="00212D8A">
        <w:rPr>
          <w:bCs/>
          <w:sz w:val="20"/>
          <w:szCs w:val="20"/>
          <w:lang w:val="en-US"/>
        </w:rPr>
        <w:t xml:space="preserve">, </w:t>
      </w:r>
      <w:r w:rsidR="009540F4">
        <w:rPr>
          <w:bCs/>
          <w:sz w:val="20"/>
          <w:szCs w:val="20"/>
          <w:lang w:val="en-US"/>
        </w:rPr>
        <w:t>RAN1#88</w:t>
      </w:r>
      <w:r w:rsidR="00212D8A">
        <w:rPr>
          <w:bCs/>
          <w:sz w:val="20"/>
          <w:szCs w:val="20"/>
          <w:lang w:val="en-US"/>
        </w:rPr>
        <w:t xml:space="preserve"> and RAN1#88bis</w:t>
      </w:r>
      <w:r w:rsidRPr="00703A65">
        <w:rPr>
          <w:bCs/>
          <w:sz w:val="20"/>
          <w:szCs w:val="20"/>
          <w:lang w:val="en-US"/>
        </w:rPr>
        <w:t xml:space="preserve"> </w:t>
      </w:r>
      <w:r w:rsidR="00141E60">
        <w:rPr>
          <w:bCs/>
          <w:sz w:val="20"/>
          <w:szCs w:val="20"/>
          <w:lang w:val="en-US"/>
        </w:rPr>
        <w:t>[</w:t>
      </w:r>
      <w:r w:rsidR="00BC5DE6">
        <w:rPr>
          <w:bCs/>
          <w:sz w:val="20"/>
          <w:szCs w:val="20"/>
          <w:lang w:val="en-US"/>
        </w:rPr>
        <w:t>3</w:t>
      </w:r>
      <w:r w:rsidR="00141E60">
        <w:rPr>
          <w:bCs/>
          <w:sz w:val="20"/>
          <w:szCs w:val="20"/>
          <w:lang w:val="en-US"/>
        </w:rPr>
        <w:t>,</w:t>
      </w:r>
      <w:r w:rsidR="00BC5DE6">
        <w:rPr>
          <w:bCs/>
          <w:sz w:val="20"/>
          <w:szCs w:val="20"/>
          <w:lang w:val="en-US"/>
        </w:rPr>
        <w:t>4</w:t>
      </w:r>
      <w:r w:rsidR="00141E60">
        <w:rPr>
          <w:bCs/>
          <w:sz w:val="20"/>
          <w:szCs w:val="20"/>
          <w:lang w:val="en-US"/>
        </w:rPr>
        <w:t>,</w:t>
      </w:r>
      <w:r w:rsidR="00BC5DE6">
        <w:rPr>
          <w:bCs/>
          <w:sz w:val="20"/>
          <w:szCs w:val="20"/>
          <w:lang w:val="en-US"/>
        </w:rPr>
        <w:t>5</w:t>
      </w:r>
      <w:r w:rsidR="00212D8A">
        <w:rPr>
          <w:bCs/>
          <w:sz w:val="20"/>
          <w:szCs w:val="20"/>
          <w:lang w:val="en-US"/>
        </w:rPr>
        <w:t>,</w:t>
      </w:r>
      <w:r w:rsidR="00BC5DE6">
        <w:rPr>
          <w:bCs/>
          <w:sz w:val="20"/>
          <w:szCs w:val="20"/>
          <w:lang w:val="en-US"/>
        </w:rPr>
        <w:t>6</w:t>
      </w:r>
      <w:r w:rsidR="00141E60">
        <w:rPr>
          <w:bCs/>
          <w:sz w:val="20"/>
          <w:szCs w:val="20"/>
          <w:lang w:val="en-US"/>
        </w:rPr>
        <w:t xml:space="preserve">] </w:t>
      </w:r>
      <w:r w:rsidRPr="00703A65">
        <w:rPr>
          <w:bCs/>
          <w:sz w:val="20"/>
          <w:szCs w:val="20"/>
          <w:lang w:val="en-US"/>
        </w:rPr>
        <w:t>agreements related to the delivery mechanism for the remaining minimum system information and other SI are captured in Appendix A. RAN1#8</w:t>
      </w:r>
      <w:r w:rsidR="00BC5DE6">
        <w:rPr>
          <w:bCs/>
          <w:sz w:val="20"/>
          <w:szCs w:val="20"/>
          <w:lang w:val="en-US"/>
        </w:rPr>
        <w:t>9</w:t>
      </w:r>
      <w:r w:rsidRPr="00703A65">
        <w:rPr>
          <w:bCs/>
          <w:sz w:val="20"/>
          <w:szCs w:val="20"/>
          <w:lang w:val="en-US"/>
        </w:rPr>
        <w:t xml:space="preserve"> made the following agreements</w:t>
      </w:r>
      <w:r w:rsidR="00BC5DE6">
        <w:rPr>
          <w:bCs/>
          <w:sz w:val="20"/>
          <w:szCs w:val="20"/>
          <w:lang w:val="en-US"/>
        </w:rPr>
        <w:t xml:space="preserve"> related to delivery of remaining minimum system information [7</w:t>
      </w:r>
      <w:r w:rsidR="00141E60">
        <w:rPr>
          <w:bCs/>
          <w:sz w:val="20"/>
          <w:szCs w:val="20"/>
          <w:lang w:val="en-US"/>
        </w:rPr>
        <w:t>]</w:t>
      </w:r>
      <w:r w:rsidRPr="00703A65">
        <w:rPr>
          <w:bCs/>
          <w:sz w:val="20"/>
          <w:szCs w:val="20"/>
          <w:lang w:val="en-US"/>
        </w:rPr>
        <w:t>:</w:t>
      </w:r>
    </w:p>
    <w:tbl>
      <w:tblPr>
        <w:tblStyle w:val="TableGrid"/>
        <w:tblW w:w="0" w:type="auto"/>
        <w:tblLook w:val="04A0" w:firstRow="1" w:lastRow="0" w:firstColumn="1" w:lastColumn="0" w:noHBand="0" w:noVBand="1"/>
      </w:tblPr>
      <w:tblGrid>
        <w:gridCol w:w="9629"/>
      </w:tblGrid>
      <w:tr w:rsidR="004A0B14" w:rsidRPr="00212D8A" w14:paraId="118DCD70" w14:textId="77777777" w:rsidTr="004A0B14">
        <w:tc>
          <w:tcPr>
            <w:tcW w:w="9629" w:type="dxa"/>
          </w:tcPr>
          <w:p w14:paraId="0CE317C7" w14:textId="77777777" w:rsidR="00BC5DE6" w:rsidRPr="00BC5DE6" w:rsidRDefault="00BC5DE6" w:rsidP="00BC5DE6">
            <w:pPr>
              <w:spacing w:after="0" w:line="240" w:lineRule="auto"/>
              <w:rPr>
                <w:rFonts w:eastAsia="MS Mincho" w:cs="Times New Roman"/>
                <w:sz w:val="20"/>
                <w:szCs w:val="24"/>
                <w:lang w:eastAsia="ja-JP"/>
              </w:rPr>
            </w:pPr>
            <w:r w:rsidRPr="00BC5DE6">
              <w:rPr>
                <w:rFonts w:eastAsia="MS Mincho" w:cs="Times New Roman"/>
                <w:sz w:val="20"/>
                <w:szCs w:val="24"/>
                <w:highlight w:val="green"/>
                <w:lang w:eastAsia="ja-JP"/>
              </w:rPr>
              <w:t>Agreements:</w:t>
            </w:r>
          </w:p>
          <w:p w14:paraId="7F13DBE5" w14:textId="77777777" w:rsidR="00BC5DE6" w:rsidRPr="00BC5DE6" w:rsidRDefault="00BC5DE6" w:rsidP="00BC5DE6">
            <w:pPr>
              <w:numPr>
                <w:ilvl w:val="0"/>
                <w:numId w:val="45"/>
              </w:numPr>
              <w:overflowPunct w:val="0"/>
              <w:autoSpaceDE w:val="0"/>
              <w:autoSpaceDN w:val="0"/>
              <w:adjustRightInd w:val="0"/>
              <w:spacing w:after="180" w:line="240" w:lineRule="auto"/>
              <w:contextualSpacing/>
              <w:rPr>
                <w:rFonts w:eastAsia="SimSun" w:cs="Times New Roman"/>
                <w:sz w:val="20"/>
                <w:szCs w:val="20"/>
                <w:lang w:val="en-US" w:eastAsia="ja-JP"/>
              </w:rPr>
            </w:pPr>
            <w:r w:rsidRPr="00BC5DE6">
              <w:rPr>
                <w:rFonts w:eastAsia="SimSun" w:cs="Times New Roman"/>
                <w:sz w:val="20"/>
                <w:szCs w:val="20"/>
                <w:lang w:val="en-US" w:eastAsia="ja-JP"/>
              </w:rPr>
              <w:t>For RMSI, the same subcarrier spacing is used for data and control channels</w:t>
            </w:r>
          </w:p>
          <w:p w14:paraId="37E7DFA5" w14:textId="77777777" w:rsidR="00BC5DE6" w:rsidRPr="00BC5DE6" w:rsidRDefault="00BC5DE6" w:rsidP="00BC5DE6">
            <w:pPr>
              <w:numPr>
                <w:ilvl w:val="0"/>
                <w:numId w:val="45"/>
              </w:numPr>
              <w:overflowPunct w:val="0"/>
              <w:autoSpaceDE w:val="0"/>
              <w:autoSpaceDN w:val="0"/>
              <w:adjustRightInd w:val="0"/>
              <w:spacing w:after="180" w:line="240" w:lineRule="auto"/>
              <w:contextualSpacing/>
              <w:rPr>
                <w:rFonts w:eastAsia="SimSun" w:cs="Times New Roman"/>
                <w:sz w:val="20"/>
                <w:szCs w:val="20"/>
                <w:lang w:val="en-US" w:eastAsia="ja-JP"/>
              </w:rPr>
            </w:pPr>
            <w:r w:rsidRPr="00BC5DE6">
              <w:rPr>
                <w:rFonts w:eastAsia="SimSun" w:cs="Times New Roman"/>
                <w:sz w:val="20"/>
                <w:szCs w:val="20"/>
                <w:lang w:val="en-US" w:eastAsia="ja-JP"/>
              </w:rPr>
              <w:t>For paging, the same subcarrier spacing is used for data and control channels</w:t>
            </w:r>
          </w:p>
          <w:p w14:paraId="557B95BB" w14:textId="77777777" w:rsidR="00BC5DE6" w:rsidRPr="00BC5DE6" w:rsidRDefault="00BC5DE6" w:rsidP="00BC5DE6">
            <w:pPr>
              <w:numPr>
                <w:ilvl w:val="0"/>
                <w:numId w:val="45"/>
              </w:numPr>
              <w:overflowPunct w:val="0"/>
              <w:autoSpaceDE w:val="0"/>
              <w:autoSpaceDN w:val="0"/>
              <w:adjustRightInd w:val="0"/>
              <w:spacing w:after="180" w:line="240" w:lineRule="auto"/>
              <w:contextualSpacing/>
              <w:rPr>
                <w:rFonts w:eastAsia="SimSun" w:cs="Times New Roman"/>
                <w:sz w:val="20"/>
                <w:szCs w:val="20"/>
                <w:lang w:val="en-US" w:eastAsia="ja-JP"/>
              </w:rPr>
            </w:pPr>
            <w:r w:rsidRPr="00BC5DE6">
              <w:rPr>
                <w:rFonts w:eastAsia="SimSun" w:cs="Times New Roman"/>
                <w:sz w:val="20"/>
                <w:szCs w:val="20"/>
                <w:lang w:val="en-US" w:eastAsia="ja-JP"/>
              </w:rPr>
              <w:t>RAN1 will strive to minimize the subcarrier spacing switching point during the initial access and idle mode</w:t>
            </w:r>
          </w:p>
          <w:p w14:paraId="012C0A25" w14:textId="77777777" w:rsidR="009540F4" w:rsidRPr="00703A65" w:rsidRDefault="00BC5DE6" w:rsidP="00BC5DE6">
            <w:pPr>
              <w:numPr>
                <w:ilvl w:val="0"/>
                <w:numId w:val="45"/>
              </w:numPr>
              <w:overflowPunct w:val="0"/>
              <w:autoSpaceDE w:val="0"/>
              <w:autoSpaceDN w:val="0"/>
              <w:adjustRightInd w:val="0"/>
              <w:spacing w:after="180" w:line="240" w:lineRule="auto"/>
              <w:contextualSpacing/>
              <w:rPr>
                <w:rFonts w:eastAsia="MS Mincho" w:cs="Times New Roman"/>
                <w:sz w:val="20"/>
                <w:szCs w:val="20"/>
                <w:lang w:val="en-US" w:eastAsia="ja-JP"/>
              </w:rPr>
            </w:pPr>
            <w:r w:rsidRPr="00BC5DE6">
              <w:rPr>
                <w:rFonts w:eastAsia="SimSun" w:cs="Times New Roman"/>
                <w:sz w:val="20"/>
                <w:szCs w:val="20"/>
                <w:lang w:val="en-US" w:eastAsia="ja-JP"/>
              </w:rPr>
              <w:t>FFS: Whether the subcarrier spacing of data and control channel is the same between RMSI and paging</w:t>
            </w:r>
          </w:p>
        </w:tc>
      </w:tr>
    </w:tbl>
    <w:p w14:paraId="080F0AAC" w14:textId="77777777" w:rsidR="001B0439" w:rsidRPr="00212D8A" w:rsidRDefault="001B0439" w:rsidP="001B0439">
      <w:pPr>
        <w:rPr>
          <w:lang w:val="en-US"/>
        </w:rPr>
      </w:pPr>
    </w:p>
    <w:p w14:paraId="44192451" w14:textId="77777777" w:rsidR="001B0439" w:rsidRDefault="00212D8A" w:rsidP="001B0439">
      <w:pPr>
        <w:pStyle w:val="Heading1"/>
      </w:pPr>
      <w:r>
        <w:t>2</w:t>
      </w:r>
      <w:r w:rsidR="001B0439">
        <w:tab/>
        <w:t xml:space="preserve">On Delivery of </w:t>
      </w:r>
      <w:r w:rsidR="000F5B26">
        <w:t>Other System Information</w:t>
      </w:r>
    </w:p>
    <w:p w14:paraId="1392FF9F" w14:textId="77777777" w:rsidR="00715526" w:rsidRDefault="00715526" w:rsidP="00715526">
      <w:pPr>
        <w:pStyle w:val="Heading3"/>
      </w:pPr>
      <w:r>
        <w:t>2.1</w:t>
      </w:r>
      <w:r>
        <w:tab/>
        <w:t>Numerology</w:t>
      </w:r>
    </w:p>
    <w:p w14:paraId="09653DCC" w14:textId="77777777" w:rsidR="00715526" w:rsidRPr="00C6405C" w:rsidRDefault="00715526" w:rsidP="00715526">
      <w:pPr>
        <w:rPr>
          <w:lang w:val="en-US"/>
        </w:rPr>
      </w:pPr>
      <w:r w:rsidRPr="00C6405C">
        <w:rPr>
          <w:lang w:val="en-US"/>
        </w:rPr>
        <w:t>In last RAN1 meeting, RAN1 received a LS from RAN4</w:t>
      </w:r>
      <w:r w:rsidRPr="00C6405C">
        <w:fldChar w:fldCharType="begin"/>
      </w:r>
      <w:r w:rsidRPr="00C6405C">
        <w:rPr>
          <w:lang w:val="en-US"/>
        </w:rPr>
        <w:instrText xml:space="preserve"> REF _Ref485219113 \r \h </w:instrText>
      </w:r>
      <w:r w:rsidR="00C6405C" w:rsidRPr="00C6405C">
        <w:rPr>
          <w:lang w:val="en-US"/>
        </w:rPr>
        <w:instrText xml:space="preserve"> \* MERGEFORMAT </w:instrText>
      </w:r>
      <w:r w:rsidRPr="00C6405C">
        <w:fldChar w:fldCharType="separate"/>
      </w:r>
      <w:r w:rsidRPr="00C6405C">
        <w:rPr>
          <w:lang w:val="en-US"/>
        </w:rPr>
        <w:t>[</w:t>
      </w:r>
      <w:r w:rsidR="00C06540" w:rsidRPr="00C6405C">
        <w:rPr>
          <w:lang w:val="en-US"/>
        </w:rPr>
        <w:t>8</w:t>
      </w:r>
      <w:r w:rsidRPr="00C6405C">
        <w:rPr>
          <w:lang w:val="en-US"/>
        </w:rPr>
        <w:t>]</w:t>
      </w:r>
      <w:r w:rsidRPr="00C6405C">
        <w:fldChar w:fldCharType="end"/>
      </w:r>
      <w:r w:rsidRPr="00C6405C">
        <w:rPr>
          <w:lang w:val="en-US"/>
        </w:rPr>
        <w:t xml:space="preserve"> informing the agreements made on the support sub-carrier spacing’s for different frequency ranges, </w:t>
      </w:r>
      <w:proofErr w:type="spellStart"/>
      <w:r w:rsidRPr="00C6405C">
        <w:rPr>
          <w:lang w:val="en-US"/>
        </w:rPr>
        <w:t>summarised</w:t>
      </w:r>
      <w:proofErr w:type="spellEnd"/>
      <w:r w:rsidRPr="00C6405C">
        <w:rPr>
          <w:lang w:val="en-US"/>
        </w:rPr>
        <w:t xml:space="preserve"> as follows:</w:t>
      </w:r>
    </w:p>
    <w:p w14:paraId="0C007615" w14:textId="77777777" w:rsidR="00715526" w:rsidRPr="00C6405C" w:rsidRDefault="00715526" w:rsidP="00715526">
      <w:pPr>
        <w:numPr>
          <w:ilvl w:val="0"/>
          <w:numId w:val="46"/>
        </w:numPr>
        <w:spacing w:after="120" w:line="240" w:lineRule="auto"/>
        <w:rPr>
          <w:rFonts w:cs="Arial"/>
          <w:lang w:val="en-US" w:eastAsia="zh-CN"/>
        </w:rPr>
      </w:pPr>
      <w:r w:rsidRPr="00C6405C">
        <w:rPr>
          <w:rFonts w:cs="Arial"/>
          <w:lang w:val="en-US" w:eastAsia="zh-CN"/>
        </w:rPr>
        <w:t>SCS supported for bands below 1 GHz</w:t>
      </w:r>
    </w:p>
    <w:p w14:paraId="08BEB53C" w14:textId="77777777" w:rsidR="00715526" w:rsidRPr="00C6405C" w:rsidRDefault="00715526" w:rsidP="00715526">
      <w:pPr>
        <w:numPr>
          <w:ilvl w:val="1"/>
          <w:numId w:val="46"/>
        </w:numPr>
        <w:spacing w:after="120" w:line="240" w:lineRule="auto"/>
        <w:rPr>
          <w:rFonts w:cs="Arial"/>
          <w:lang w:eastAsia="zh-CN"/>
        </w:rPr>
      </w:pPr>
      <w:r w:rsidRPr="00C6405C">
        <w:rPr>
          <w:rFonts w:cs="Arial"/>
          <w:lang w:eastAsia="zh-CN"/>
        </w:rPr>
        <w:t>15kHz, 30kHz</w:t>
      </w:r>
    </w:p>
    <w:p w14:paraId="173B7BB7" w14:textId="77777777" w:rsidR="00715526" w:rsidRPr="00C6405C" w:rsidRDefault="00715526" w:rsidP="00715526">
      <w:pPr>
        <w:numPr>
          <w:ilvl w:val="1"/>
          <w:numId w:val="46"/>
        </w:numPr>
        <w:spacing w:after="120" w:line="240" w:lineRule="auto"/>
        <w:rPr>
          <w:rFonts w:cs="Arial"/>
          <w:lang w:val="en-US" w:eastAsia="zh-CN"/>
        </w:rPr>
      </w:pPr>
      <w:r w:rsidRPr="00C6405C">
        <w:rPr>
          <w:rFonts w:cs="Arial"/>
          <w:lang w:val="en-US" w:eastAsia="zh-CN"/>
        </w:rPr>
        <w:t>The decision of supporting 60kHz is pending RAN1 check</w:t>
      </w:r>
    </w:p>
    <w:p w14:paraId="6005E8CE" w14:textId="77777777" w:rsidR="00715526" w:rsidRPr="00C6405C" w:rsidRDefault="00715526" w:rsidP="00715526">
      <w:pPr>
        <w:numPr>
          <w:ilvl w:val="0"/>
          <w:numId w:val="46"/>
        </w:numPr>
        <w:spacing w:after="120" w:line="240" w:lineRule="auto"/>
        <w:rPr>
          <w:rFonts w:cs="Arial"/>
          <w:lang w:val="en-US" w:eastAsia="zh-CN"/>
        </w:rPr>
      </w:pPr>
      <w:r w:rsidRPr="00C6405C">
        <w:rPr>
          <w:rFonts w:cs="Arial"/>
          <w:lang w:val="en-US" w:eastAsia="zh-CN"/>
        </w:rPr>
        <w:t>SCS supported for bands between 1GHz and 6GHz</w:t>
      </w:r>
    </w:p>
    <w:p w14:paraId="5DC1120F" w14:textId="77777777" w:rsidR="00715526" w:rsidRPr="00C6405C" w:rsidRDefault="00715526" w:rsidP="00715526">
      <w:pPr>
        <w:numPr>
          <w:ilvl w:val="1"/>
          <w:numId w:val="46"/>
        </w:numPr>
        <w:spacing w:after="120" w:line="240" w:lineRule="auto"/>
        <w:rPr>
          <w:rFonts w:cs="Arial"/>
          <w:lang w:eastAsia="zh-CN"/>
        </w:rPr>
      </w:pPr>
      <w:r w:rsidRPr="00C6405C">
        <w:rPr>
          <w:rFonts w:cs="Arial"/>
          <w:lang w:eastAsia="zh-CN"/>
        </w:rPr>
        <w:t>15kHz, 30kHz, 60kHz</w:t>
      </w:r>
    </w:p>
    <w:p w14:paraId="52DEA084" w14:textId="77777777" w:rsidR="00715526" w:rsidRPr="00C6405C" w:rsidRDefault="00715526" w:rsidP="00715526">
      <w:pPr>
        <w:numPr>
          <w:ilvl w:val="0"/>
          <w:numId w:val="46"/>
        </w:numPr>
        <w:spacing w:after="120" w:line="240" w:lineRule="auto"/>
        <w:rPr>
          <w:rFonts w:cs="Arial"/>
          <w:lang w:val="en-US" w:eastAsia="zh-CN"/>
        </w:rPr>
      </w:pPr>
      <w:r w:rsidRPr="00C6405C">
        <w:rPr>
          <w:rFonts w:cs="Arial"/>
          <w:lang w:val="en-US" w:eastAsia="zh-CN"/>
        </w:rPr>
        <w:t>SCS supported for bands above 24GHz and below 52.6GHz</w:t>
      </w:r>
    </w:p>
    <w:p w14:paraId="41C0C457" w14:textId="77777777" w:rsidR="00715526" w:rsidRPr="00C6405C" w:rsidRDefault="00715526" w:rsidP="00715526">
      <w:pPr>
        <w:numPr>
          <w:ilvl w:val="1"/>
          <w:numId w:val="46"/>
        </w:numPr>
        <w:spacing w:after="120" w:line="240" w:lineRule="auto"/>
        <w:rPr>
          <w:rFonts w:cs="Arial"/>
          <w:lang w:eastAsia="zh-CN"/>
        </w:rPr>
      </w:pPr>
      <w:r w:rsidRPr="00C6405C">
        <w:rPr>
          <w:rFonts w:cs="Arial"/>
          <w:lang w:eastAsia="zh-CN"/>
        </w:rPr>
        <w:t>60 kHz, 120kHz</w:t>
      </w:r>
    </w:p>
    <w:p w14:paraId="1B391606" w14:textId="77777777" w:rsidR="00715526" w:rsidRPr="00C6405C" w:rsidRDefault="00715526" w:rsidP="00715526">
      <w:pPr>
        <w:numPr>
          <w:ilvl w:val="1"/>
          <w:numId w:val="46"/>
        </w:numPr>
        <w:spacing w:after="120" w:line="240" w:lineRule="auto"/>
        <w:rPr>
          <w:rFonts w:cs="Arial"/>
          <w:lang w:val="en-US" w:eastAsia="zh-CN"/>
        </w:rPr>
      </w:pPr>
      <w:r w:rsidRPr="00C6405C">
        <w:rPr>
          <w:rFonts w:cs="Arial"/>
          <w:lang w:val="en-US" w:eastAsia="zh-CN"/>
        </w:rPr>
        <w:t>240kHz is not applicable for data</w:t>
      </w:r>
    </w:p>
    <w:p w14:paraId="780EA48A" w14:textId="77777777" w:rsidR="00715526" w:rsidRPr="00C6405C" w:rsidRDefault="00715526" w:rsidP="00715526">
      <w:pPr>
        <w:numPr>
          <w:ilvl w:val="0"/>
          <w:numId w:val="47"/>
        </w:numPr>
        <w:spacing w:after="120" w:line="240" w:lineRule="auto"/>
        <w:rPr>
          <w:rFonts w:cs="Arial"/>
          <w:lang w:val="en-US" w:eastAsia="zh-CN"/>
        </w:rPr>
      </w:pPr>
      <w:r w:rsidRPr="00C6405C">
        <w:rPr>
          <w:rFonts w:cs="Arial"/>
          <w:lang w:val="en-US" w:eastAsia="zh-CN"/>
        </w:rPr>
        <w:t xml:space="preserve">240kHz for data can be further considered if a clear benefit is shown </w:t>
      </w:r>
    </w:p>
    <w:p w14:paraId="64CB4375" w14:textId="77777777" w:rsidR="00E204E7" w:rsidRPr="00E204E7" w:rsidRDefault="00C06540" w:rsidP="00E204E7">
      <w:pPr>
        <w:spacing w:after="120" w:line="240" w:lineRule="auto"/>
        <w:rPr>
          <w:rFonts w:cs="Arial"/>
          <w:lang w:val="en-US" w:eastAsia="zh-CN"/>
        </w:rPr>
      </w:pPr>
      <w:r w:rsidRPr="00C6405C">
        <w:rPr>
          <w:lang w:val="en-US"/>
        </w:rPr>
        <w:t xml:space="preserve">For SS block comprising NR-PSS, NR-SSS, NR-PBCH and DMRS, RAN1 has concluded applicable SCS options being 15, 30, 120 and 240 kHz. </w:t>
      </w:r>
      <w:r w:rsidR="00E204E7" w:rsidRPr="0066579A">
        <w:rPr>
          <w:rFonts w:cs="Arial"/>
          <w:sz w:val="20"/>
          <w:lang w:val="en-US" w:eastAsia="zh-CN"/>
        </w:rPr>
        <w:t>It is RAN1 assumption that RAN4 will eventually map the sub-carrier used of NR-SS and NR-PBCH for a given band</w:t>
      </w:r>
      <w:r w:rsidR="00E204E7" w:rsidRPr="00E204E7">
        <w:rPr>
          <w:rFonts w:cs="Arial"/>
          <w:lang w:val="en-US" w:eastAsia="zh-CN"/>
        </w:rPr>
        <w:t xml:space="preserve">. </w:t>
      </w:r>
      <w:proofErr w:type="gramStart"/>
      <w:r w:rsidR="00E204E7" w:rsidRPr="00E204E7">
        <w:rPr>
          <w:rFonts w:cs="Arial"/>
          <w:lang w:val="en-US" w:eastAsia="zh-CN"/>
        </w:rPr>
        <w:t>Also</w:t>
      </w:r>
      <w:proofErr w:type="gramEnd"/>
      <w:r w:rsidR="00E204E7" w:rsidRPr="00E204E7">
        <w:rPr>
          <w:rFonts w:cs="Arial"/>
          <w:lang w:val="en-US" w:eastAsia="zh-CN"/>
        </w:rPr>
        <w:t xml:space="preserve"> the RAN4 considers (in </w:t>
      </w:r>
      <w:r w:rsidR="00E204E7" w:rsidRPr="00E204E7">
        <w:rPr>
          <w:rFonts w:cs="Arial"/>
          <w:lang w:eastAsia="zh-CN"/>
        </w:rPr>
        <w:fldChar w:fldCharType="begin"/>
      </w:r>
      <w:r w:rsidR="00E204E7" w:rsidRPr="00E204E7">
        <w:rPr>
          <w:rFonts w:cs="Arial"/>
          <w:lang w:val="en-US" w:eastAsia="zh-CN"/>
        </w:rPr>
        <w:instrText xml:space="preserve"> REF _Ref485219113 \r \h  \* MERGEFORMAT </w:instrText>
      </w:r>
      <w:r w:rsidR="00E204E7" w:rsidRPr="00E204E7">
        <w:rPr>
          <w:rFonts w:cs="Arial"/>
          <w:lang w:eastAsia="zh-CN"/>
        </w:rPr>
      </w:r>
      <w:r w:rsidR="00E204E7" w:rsidRPr="00E204E7">
        <w:rPr>
          <w:rFonts w:cs="Arial"/>
          <w:lang w:eastAsia="zh-CN"/>
        </w:rPr>
        <w:fldChar w:fldCharType="separate"/>
      </w:r>
      <w:r w:rsidR="00E204E7" w:rsidRPr="00E204E7">
        <w:rPr>
          <w:rFonts w:cs="Arial"/>
          <w:lang w:val="en-US" w:eastAsia="zh-CN"/>
        </w:rPr>
        <w:t>[6]</w:t>
      </w:r>
      <w:r w:rsidR="00E204E7" w:rsidRPr="00E204E7">
        <w:rPr>
          <w:rFonts w:cs="Arial"/>
          <w:lang w:eastAsia="zh-CN"/>
        </w:rPr>
        <w:fldChar w:fldCharType="end"/>
      </w:r>
      <w:r w:rsidR="00E204E7" w:rsidRPr="00E204E7">
        <w:rPr>
          <w:rFonts w:cs="Arial"/>
          <w:lang w:val="en-US" w:eastAsia="zh-CN"/>
        </w:rPr>
        <w:t xml:space="preserve">) that the sub-carrier support will be band specific. Hence, it can be expected that in order to be able to support certain frequency band, UE would need to support sub-carrier spacing’s associated with the band. </w:t>
      </w:r>
    </w:p>
    <w:p w14:paraId="64E7CD1F" w14:textId="77777777" w:rsidR="00E204E7" w:rsidRPr="00270C8C" w:rsidRDefault="00E204E7" w:rsidP="00E204E7">
      <w:pPr>
        <w:spacing w:after="120" w:line="240" w:lineRule="auto"/>
        <w:rPr>
          <w:rFonts w:cs="Arial"/>
          <w:b/>
          <w:i/>
          <w:lang w:val="en-US" w:eastAsia="zh-CN"/>
        </w:rPr>
      </w:pPr>
      <w:r w:rsidRPr="00270C8C">
        <w:rPr>
          <w:rFonts w:cs="Arial"/>
          <w:b/>
          <w:i/>
          <w:lang w:val="en-US" w:eastAsia="zh-CN"/>
        </w:rPr>
        <w:lastRenderedPageBreak/>
        <w:t>Observation: Frequency band support could be associated with the supported numerologies</w:t>
      </w:r>
      <w:r w:rsidR="00270C8C">
        <w:rPr>
          <w:rFonts w:cs="Arial"/>
          <w:b/>
          <w:i/>
          <w:lang w:val="en-US" w:eastAsia="zh-CN"/>
        </w:rPr>
        <w:t>.</w:t>
      </w:r>
    </w:p>
    <w:p w14:paraId="2BB51480" w14:textId="77777777" w:rsidR="00E204E7" w:rsidRPr="00E204E7" w:rsidRDefault="00E204E7" w:rsidP="00E204E7">
      <w:pPr>
        <w:spacing w:after="120" w:line="240" w:lineRule="auto"/>
        <w:rPr>
          <w:rFonts w:cs="Arial"/>
          <w:lang w:val="en-US" w:eastAsia="zh-CN"/>
        </w:rPr>
      </w:pPr>
      <w:r w:rsidRPr="00E204E7">
        <w:rPr>
          <w:rFonts w:cs="Arial"/>
          <w:lang w:val="en-US" w:eastAsia="zh-CN"/>
        </w:rPr>
        <w:t>It can be seen for example that 60kHz sub-carrier spacing is only applicable for data, while it is not currently considered for NR-SS transmission. When the sub-carrier spacing that will be used for NR-SS (and NR-PBCH) deployment, it is likely to be some level of compromise over different type of deployments and scenarios. Hence there can be cases where it is desirable to use different sub-carrier spacing for data compared to the NR-SS for example, to meet for example different latency or flexibly extend the carrier.</w:t>
      </w:r>
    </w:p>
    <w:p w14:paraId="5CE03E1A" w14:textId="77777777" w:rsidR="00E204E7" w:rsidRDefault="00E204E7" w:rsidP="00715526">
      <w:pPr>
        <w:rPr>
          <w:lang w:val="en-US"/>
        </w:rPr>
      </w:pPr>
      <w:proofErr w:type="gramStart"/>
      <w:r w:rsidRPr="00E204E7">
        <w:rPr>
          <w:lang w:val="en-US"/>
        </w:rPr>
        <w:t>So</w:t>
      </w:r>
      <w:proofErr w:type="gramEnd"/>
      <w:r w:rsidRPr="00E204E7">
        <w:rPr>
          <w:lang w:val="en-US"/>
        </w:rPr>
        <w:t xml:space="preserve"> from deployment perspective, there can be a need to differentiate the used sub-carrier spacing from the one defined for NR-SS if it differs from the numerology that would be preferred to be used as the ‘native’ numerology for PDCCH and PDSCH. However, from UE perspective, having too frequent numerology changes might be undesirable. Too frequent numerology changes (e.g. within slot) may complicate UE reception and/or power consumption). </w:t>
      </w:r>
      <w:proofErr w:type="gramStart"/>
      <w:r w:rsidRPr="00E204E7">
        <w:rPr>
          <w:lang w:val="en-US"/>
        </w:rPr>
        <w:t>Thus</w:t>
      </w:r>
      <w:proofErr w:type="gramEnd"/>
      <w:r w:rsidRPr="00E204E7">
        <w:rPr>
          <w:lang w:val="en-US"/>
        </w:rPr>
        <w:t xml:space="preserve"> it would be beneficial aim to have consistent numerology for DL if feasible.</w:t>
      </w:r>
    </w:p>
    <w:p w14:paraId="21BB4FDA" w14:textId="77777777" w:rsidR="00A224F5" w:rsidRPr="00A224F5" w:rsidRDefault="00A224F5" w:rsidP="00A224F5">
      <w:pPr>
        <w:rPr>
          <w:b/>
          <w:i/>
          <w:szCs w:val="20"/>
          <w:lang w:val="en-US"/>
        </w:rPr>
      </w:pPr>
      <w:r w:rsidRPr="00A224F5">
        <w:rPr>
          <w:szCs w:val="20"/>
          <w:lang w:val="en-US"/>
        </w:rPr>
        <w:t>Limiting that PDCCH</w:t>
      </w:r>
      <w:r>
        <w:rPr>
          <w:szCs w:val="20"/>
          <w:lang w:val="en-US"/>
        </w:rPr>
        <w:t>+PDSCH</w:t>
      </w:r>
      <w:r w:rsidRPr="00A224F5">
        <w:rPr>
          <w:szCs w:val="20"/>
          <w:lang w:val="en-US"/>
        </w:rPr>
        <w:t xml:space="preserve"> that is used to deliver </w:t>
      </w:r>
      <w:r>
        <w:rPr>
          <w:szCs w:val="20"/>
          <w:lang w:val="en-US"/>
        </w:rPr>
        <w:t>OSI</w:t>
      </w:r>
      <w:r w:rsidRPr="00A224F5">
        <w:rPr>
          <w:szCs w:val="20"/>
          <w:lang w:val="en-US"/>
        </w:rPr>
        <w:t xml:space="preserve"> uses same numerology as PBCH, could restrict the interleaving of CSS (CORESET for </w:t>
      </w:r>
      <w:r>
        <w:rPr>
          <w:szCs w:val="20"/>
          <w:lang w:val="en-US"/>
        </w:rPr>
        <w:t>OSI</w:t>
      </w:r>
      <w:r w:rsidRPr="00A224F5">
        <w:rPr>
          <w:szCs w:val="20"/>
          <w:lang w:val="en-US"/>
        </w:rPr>
        <w:t xml:space="preserve">) and USS (for other users) with different numerologies, possibly restricting the scheduling flexibility. Also in non-interleaved mapping with FDM of numerologies the scheduling flexibility and efficiency could be restricted as different CORESETs could have different, non-aligned time duration (due to different </w:t>
      </w:r>
      <w:proofErr w:type="spellStart"/>
      <w:r w:rsidRPr="00A224F5">
        <w:rPr>
          <w:szCs w:val="20"/>
          <w:lang w:val="en-US"/>
        </w:rPr>
        <w:t>scs</w:t>
      </w:r>
      <w:proofErr w:type="spellEnd"/>
      <w:r w:rsidRPr="00A224F5">
        <w:rPr>
          <w:szCs w:val="20"/>
          <w:lang w:val="en-US"/>
        </w:rPr>
        <w:t xml:space="preserve">). To allow transmitting NR-PDCCH and NR-PDSCH for </w:t>
      </w:r>
      <w:r>
        <w:rPr>
          <w:szCs w:val="20"/>
          <w:lang w:val="en-US"/>
        </w:rPr>
        <w:t>O</w:t>
      </w:r>
      <w:r w:rsidRPr="00A224F5">
        <w:rPr>
          <w:szCs w:val="20"/>
          <w:lang w:val="en-US"/>
        </w:rPr>
        <w:t xml:space="preserve">SI delivery in efficient manner in same slot as used for other downlink transmission our preference is where </w:t>
      </w:r>
      <w:r>
        <w:rPr>
          <w:szCs w:val="20"/>
          <w:lang w:val="en-US"/>
        </w:rPr>
        <w:t>RMSI</w:t>
      </w:r>
      <w:r w:rsidRPr="00A224F5">
        <w:rPr>
          <w:szCs w:val="20"/>
          <w:lang w:val="en-US"/>
        </w:rPr>
        <w:t xml:space="preserve"> signals the SCS of the </w:t>
      </w:r>
      <w:r>
        <w:rPr>
          <w:szCs w:val="20"/>
          <w:lang w:val="en-US"/>
        </w:rPr>
        <w:t>other</w:t>
      </w:r>
      <w:r w:rsidRPr="00A224F5">
        <w:rPr>
          <w:szCs w:val="20"/>
          <w:lang w:val="en-US"/>
        </w:rPr>
        <w:t xml:space="preserve"> system information:</w:t>
      </w:r>
    </w:p>
    <w:p w14:paraId="29F320F5" w14:textId="77777777" w:rsidR="00A224F5" w:rsidRPr="00A224F5" w:rsidRDefault="00A224F5" w:rsidP="00A224F5">
      <w:pPr>
        <w:rPr>
          <w:sz w:val="24"/>
          <w:lang w:val="en-US"/>
        </w:rPr>
      </w:pPr>
      <w:r w:rsidRPr="00A224F5">
        <w:rPr>
          <w:b/>
          <w:i/>
          <w:szCs w:val="20"/>
          <w:lang w:val="en-US"/>
        </w:rPr>
        <w:t xml:space="preserve">Proposal: </w:t>
      </w:r>
      <w:r>
        <w:rPr>
          <w:b/>
          <w:i/>
          <w:szCs w:val="20"/>
          <w:lang w:val="en-US"/>
        </w:rPr>
        <w:t>RMSI</w:t>
      </w:r>
      <w:r w:rsidRPr="00A224F5">
        <w:rPr>
          <w:b/>
          <w:i/>
          <w:szCs w:val="20"/>
          <w:lang w:val="en-US"/>
        </w:rPr>
        <w:t xml:space="preserve"> signals SCS </w:t>
      </w:r>
      <w:r w:rsidR="00DD5DB8">
        <w:rPr>
          <w:b/>
          <w:i/>
          <w:szCs w:val="20"/>
          <w:lang w:val="en-US"/>
        </w:rPr>
        <w:t xml:space="preserve">as well as other configuration </w:t>
      </w:r>
      <w:r w:rsidRPr="00A224F5">
        <w:rPr>
          <w:b/>
          <w:i/>
          <w:szCs w:val="20"/>
          <w:lang w:val="en-US"/>
        </w:rPr>
        <w:t xml:space="preserve">for the NR-PDCCH and NR-PDSCH used to deliver the </w:t>
      </w:r>
      <w:r>
        <w:rPr>
          <w:b/>
          <w:i/>
          <w:szCs w:val="20"/>
          <w:lang w:val="en-US"/>
        </w:rPr>
        <w:t>other</w:t>
      </w:r>
      <w:r w:rsidRPr="00A224F5">
        <w:rPr>
          <w:b/>
          <w:i/>
          <w:szCs w:val="20"/>
          <w:lang w:val="en-US"/>
        </w:rPr>
        <w:t xml:space="preserve"> system information.</w:t>
      </w:r>
    </w:p>
    <w:p w14:paraId="6F442AC5" w14:textId="77777777" w:rsidR="00715526" w:rsidRDefault="00715526" w:rsidP="00715526">
      <w:pPr>
        <w:pStyle w:val="Heading3"/>
      </w:pPr>
      <w:r>
        <w:t>2.2</w:t>
      </w:r>
      <w:r>
        <w:tab/>
      </w:r>
      <w:r w:rsidR="00A224F5">
        <w:t>On physical channels for OSI delivery</w:t>
      </w:r>
    </w:p>
    <w:p w14:paraId="2529CA9E" w14:textId="77777777" w:rsidR="001B0439" w:rsidRPr="00212D8A" w:rsidRDefault="000F5B26" w:rsidP="001B0439">
      <w:pPr>
        <w:rPr>
          <w:lang w:val="en-US"/>
        </w:rPr>
      </w:pPr>
      <w:r w:rsidRPr="00212D8A">
        <w:rPr>
          <w:lang w:val="en-US"/>
        </w:rPr>
        <w:t>Related to OSI delivery, the following agreements were reached in RAN1#88bis:</w:t>
      </w:r>
    </w:p>
    <w:tbl>
      <w:tblPr>
        <w:tblStyle w:val="TableGrid"/>
        <w:tblW w:w="0" w:type="auto"/>
        <w:tblLook w:val="04A0" w:firstRow="1" w:lastRow="0" w:firstColumn="1" w:lastColumn="0" w:noHBand="0" w:noVBand="1"/>
      </w:tblPr>
      <w:tblGrid>
        <w:gridCol w:w="9629"/>
      </w:tblGrid>
      <w:tr w:rsidR="001B0439" w:rsidRPr="00212D8A" w14:paraId="5D5E3F18" w14:textId="77777777" w:rsidTr="001B0439">
        <w:tc>
          <w:tcPr>
            <w:tcW w:w="9629" w:type="dxa"/>
          </w:tcPr>
          <w:p w14:paraId="4F4EDD66" w14:textId="77777777" w:rsidR="000F5B26" w:rsidRPr="00B0698E" w:rsidRDefault="000F5B26" w:rsidP="000F5B26">
            <w:pPr>
              <w:spacing w:after="0" w:line="240" w:lineRule="auto"/>
              <w:ind w:left="1440" w:hanging="1440"/>
              <w:rPr>
                <w:rFonts w:ascii="Times" w:eastAsia="MS Mincho" w:hAnsi="Times" w:cs="Times New Roman"/>
                <w:b/>
                <w:sz w:val="20"/>
                <w:szCs w:val="24"/>
                <w:u w:val="single"/>
                <w:lang w:val="en-US" w:eastAsia="ja-JP"/>
              </w:rPr>
            </w:pPr>
            <w:r w:rsidRPr="00B0698E">
              <w:rPr>
                <w:rFonts w:ascii="Times" w:eastAsia="MS Mincho" w:hAnsi="Times" w:cs="Times New Roman" w:hint="eastAsia"/>
                <w:b/>
                <w:sz w:val="20"/>
                <w:szCs w:val="24"/>
                <w:highlight w:val="green"/>
                <w:u w:val="single"/>
                <w:lang w:val="en-US" w:eastAsia="ja-JP"/>
              </w:rPr>
              <w:t>Agreements:</w:t>
            </w:r>
          </w:p>
          <w:p w14:paraId="1F906F45" w14:textId="77777777" w:rsidR="000F5B26" w:rsidRPr="00B0698E" w:rsidRDefault="000F5B26" w:rsidP="000F5B26">
            <w:pPr>
              <w:numPr>
                <w:ilvl w:val="0"/>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The broadcast delivery of other system information (OSI) is supported by NR-PDSCH transmission. The scheduling information of broadcast NR-PDSCH is considered to be carried by the following option(s):</w:t>
            </w:r>
          </w:p>
          <w:p w14:paraId="03095C0C" w14:textId="77777777" w:rsidR="000F5B26" w:rsidRPr="00B0698E" w:rsidRDefault="000F5B26" w:rsidP="000F5B26">
            <w:pPr>
              <w:numPr>
                <w:ilvl w:val="2"/>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1: NR-PDCCH</w:t>
            </w:r>
          </w:p>
          <w:p w14:paraId="191CF1C2" w14:textId="77777777" w:rsidR="000F5B26" w:rsidRPr="00B0698E" w:rsidRDefault="000F5B26" w:rsidP="000F5B26">
            <w:pPr>
              <w:numPr>
                <w:ilvl w:val="2"/>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2: Remaining minimum system information</w:t>
            </w:r>
          </w:p>
          <w:p w14:paraId="06735834" w14:textId="77777777" w:rsidR="000F5B26" w:rsidRDefault="000F5B26" w:rsidP="000F5B26">
            <w:pPr>
              <w:numPr>
                <w:ilvl w:val="2"/>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Other options are not precluded</w:t>
            </w:r>
          </w:p>
          <w:p w14:paraId="120B7A44" w14:textId="77777777" w:rsidR="001B0439" w:rsidRPr="001B0439" w:rsidRDefault="000F5B26" w:rsidP="000F5B26">
            <w:pPr>
              <w:numPr>
                <w:ilvl w:val="1"/>
                <w:numId w:val="38"/>
              </w:numPr>
              <w:spacing w:after="0" w:line="240" w:lineRule="auto"/>
              <w:rPr>
                <w:rFonts w:eastAsia="MS Mincho" w:cs="Times New Roman"/>
                <w:sz w:val="20"/>
                <w:szCs w:val="20"/>
                <w:lang w:val="en-US" w:eastAsia="ja-JP"/>
              </w:rPr>
            </w:pPr>
            <w:r w:rsidRPr="00B0698E">
              <w:rPr>
                <w:rFonts w:ascii="Times" w:eastAsia="MS Mincho" w:hAnsi="Times" w:cs="Times New Roman"/>
                <w:sz w:val="20"/>
                <w:szCs w:val="24"/>
                <w:lang w:val="en-US" w:eastAsia="ja-JP"/>
              </w:rPr>
              <w:t>FFS: Maximum TBS for OSI.</w:t>
            </w:r>
          </w:p>
        </w:tc>
      </w:tr>
    </w:tbl>
    <w:p w14:paraId="03A764FF" w14:textId="77777777" w:rsidR="001B0439" w:rsidRPr="00212D8A" w:rsidRDefault="001B0439" w:rsidP="001B0439">
      <w:pPr>
        <w:rPr>
          <w:lang w:val="en-US"/>
        </w:rPr>
      </w:pPr>
    </w:p>
    <w:p w14:paraId="47DA45FB" w14:textId="77777777" w:rsidR="001B0439" w:rsidRDefault="000F5B26" w:rsidP="001B0439">
      <w:pPr>
        <w:rPr>
          <w:lang w:val="en-US"/>
        </w:rPr>
      </w:pPr>
      <w:r>
        <w:rPr>
          <w:lang w:val="en-US"/>
        </w:rPr>
        <w:t>For the delivery of OSI, the delivery mechanism is considered to be similar to RMSI, i.e. based on Option 1 that NR-PDCCH provides the scheduling information of broadcast NR-PDSCH.</w:t>
      </w:r>
    </w:p>
    <w:p w14:paraId="1BBB82A1" w14:textId="77777777" w:rsidR="00C92D7E" w:rsidRDefault="000F5B26" w:rsidP="005C7148">
      <w:pPr>
        <w:rPr>
          <w:b/>
          <w:i/>
          <w:lang w:val="en-US"/>
        </w:rPr>
      </w:pPr>
      <w:r>
        <w:rPr>
          <w:b/>
          <w:i/>
          <w:lang w:val="en-US"/>
        </w:rPr>
        <w:t xml:space="preserve">Proposal: Adopt option 1: </w:t>
      </w:r>
      <w:r w:rsidRPr="000F5B26">
        <w:rPr>
          <w:b/>
          <w:i/>
          <w:lang w:val="en-US"/>
        </w:rPr>
        <w:t>NR-PDCCH provides the scheduling information of broadcast NR-PDSCH</w:t>
      </w:r>
      <w:r w:rsidR="009C6E7A">
        <w:rPr>
          <w:b/>
          <w:i/>
          <w:lang w:val="en-US"/>
        </w:rPr>
        <w:t xml:space="preserve"> for OSI delivery</w:t>
      </w:r>
      <w:r>
        <w:rPr>
          <w:b/>
          <w:i/>
          <w:lang w:val="en-US"/>
        </w:rPr>
        <w:t>.</w:t>
      </w:r>
    </w:p>
    <w:p w14:paraId="038F292B" w14:textId="77777777" w:rsidR="00A224F5" w:rsidRDefault="00A224F5" w:rsidP="00A224F5">
      <w:pPr>
        <w:pStyle w:val="Heading2"/>
      </w:pPr>
      <w:r>
        <w:t>2.3</w:t>
      </w:r>
      <w:r>
        <w:tab/>
        <w:t>OSI delivery mechanism</w:t>
      </w:r>
    </w:p>
    <w:p w14:paraId="262AFF75" w14:textId="77777777" w:rsidR="00296A6F" w:rsidRDefault="00296A6F">
      <w:pPr>
        <w:rPr>
          <w:lang w:val="en-US"/>
        </w:rPr>
      </w:pPr>
      <w:r>
        <w:rPr>
          <w:lang w:val="en-US"/>
        </w:rPr>
        <w:t>RAN2#98 made the following agreements related to OSI delivery mechanism [9]:</w:t>
      </w:r>
    </w:p>
    <w:tbl>
      <w:tblPr>
        <w:tblStyle w:val="TableGrid"/>
        <w:tblW w:w="0" w:type="auto"/>
        <w:tblLook w:val="04A0" w:firstRow="1" w:lastRow="0" w:firstColumn="1" w:lastColumn="0" w:noHBand="0" w:noVBand="1"/>
      </w:tblPr>
      <w:tblGrid>
        <w:gridCol w:w="9629"/>
      </w:tblGrid>
      <w:tr w:rsidR="00296A6F" w14:paraId="14F025DD" w14:textId="77777777" w:rsidTr="00296A6F">
        <w:tc>
          <w:tcPr>
            <w:tcW w:w="9629" w:type="dxa"/>
          </w:tcPr>
          <w:p w14:paraId="5A97051E" w14:textId="77777777" w:rsidR="00296A6F" w:rsidRPr="00296A6F" w:rsidRDefault="00296A6F" w:rsidP="00296A6F">
            <w:pPr>
              <w:rPr>
                <w:lang w:val="x-none"/>
              </w:rPr>
            </w:pPr>
            <w:proofErr w:type="spellStart"/>
            <w:r w:rsidRPr="00296A6F">
              <w:rPr>
                <w:lang w:val="x-none"/>
              </w:rPr>
              <w:t>Agreements</w:t>
            </w:r>
            <w:proofErr w:type="spellEnd"/>
          </w:p>
          <w:p w14:paraId="6EAC3307" w14:textId="77777777" w:rsidR="00296A6F" w:rsidRPr="00296A6F" w:rsidRDefault="00296A6F" w:rsidP="00296A6F">
            <w:pPr>
              <w:rPr>
                <w:lang w:val="x-none"/>
              </w:rPr>
            </w:pPr>
            <w:r w:rsidRPr="00296A6F">
              <w:rPr>
                <w:lang w:val="x-none"/>
              </w:rPr>
              <w:t>1:</w:t>
            </w:r>
            <w:r w:rsidRPr="00296A6F">
              <w:rPr>
                <w:lang w:val="x-none"/>
              </w:rPr>
              <w:tab/>
              <w:t xml:space="preserve">For MSG1 </w:t>
            </w:r>
            <w:proofErr w:type="spellStart"/>
            <w:r w:rsidRPr="00296A6F">
              <w:rPr>
                <w:lang w:val="x-none"/>
              </w:rPr>
              <w:t>based</w:t>
            </w:r>
            <w:proofErr w:type="spellEnd"/>
            <w:r w:rsidRPr="00296A6F">
              <w:rPr>
                <w:lang w:val="x-none"/>
              </w:rPr>
              <w:t xml:space="preserve"> SI </w:t>
            </w:r>
            <w:proofErr w:type="spellStart"/>
            <w:r w:rsidRPr="00296A6F">
              <w:rPr>
                <w:lang w:val="x-none"/>
              </w:rPr>
              <w:t>request</w:t>
            </w:r>
            <w:proofErr w:type="spellEnd"/>
            <w:r w:rsidRPr="00296A6F">
              <w:rPr>
                <w:lang w:val="x-none"/>
              </w:rPr>
              <w:t xml:space="preserve">, </w:t>
            </w:r>
            <w:proofErr w:type="spellStart"/>
            <w:r w:rsidRPr="00296A6F">
              <w:rPr>
                <w:lang w:val="x-none"/>
              </w:rPr>
              <w:t>the</w:t>
            </w:r>
            <w:proofErr w:type="spellEnd"/>
            <w:r w:rsidRPr="00296A6F">
              <w:rPr>
                <w:lang w:val="x-none"/>
              </w:rPr>
              <w:t xml:space="preserve"> </w:t>
            </w:r>
            <w:proofErr w:type="spellStart"/>
            <w:r w:rsidRPr="00296A6F">
              <w:rPr>
                <w:lang w:val="x-none"/>
              </w:rPr>
              <w:t>minimum</w:t>
            </w:r>
            <w:proofErr w:type="spellEnd"/>
            <w:r w:rsidRPr="00296A6F">
              <w:rPr>
                <w:lang w:val="x-none"/>
              </w:rPr>
              <w:t xml:space="preserve"> </w:t>
            </w:r>
            <w:proofErr w:type="spellStart"/>
            <w:r w:rsidRPr="00296A6F">
              <w:rPr>
                <w:lang w:val="x-none"/>
              </w:rPr>
              <w:t>granularity</w:t>
            </w:r>
            <w:proofErr w:type="spellEnd"/>
            <w:r w:rsidRPr="00296A6F">
              <w:rPr>
                <w:lang w:val="x-none"/>
              </w:rPr>
              <w:t xml:space="preserve"> of </w:t>
            </w:r>
            <w:proofErr w:type="spellStart"/>
            <w:r w:rsidRPr="00296A6F">
              <w:rPr>
                <w:lang w:val="x-none"/>
              </w:rPr>
              <w:t>requested</w:t>
            </w:r>
            <w:proofErr w:type="spellEnd"/>
            <w:r w:rsidRPr="00296A6F">
              <w:rPr>
                <w:lang w:val="x-none"/>
              </w:rPr>
              <w:t xml:space="preserve"> SI is </w:t>
            </w:r>
            <w:proofErr w:type="spellStart"/>
            <w:r w:rsidRPr="00296A6F">
              <w:rPr>
                <w:lang w:val="x-none"/>
              </w:rPr>
              <w:t>one</w:t>
            </w:r>
            <w:proofErr w:type="spellEnd"/>
            <w:r w:rsidRPr="00296A6F">
              <w:rPr>
                <w:lang w:val="x-none"/>
              </w:rPr>
              <w:t xml:space="preserve"> SI </w:t>
            </w:r>
            <w:proofErr w:type="spellStart"/>
            <w:r w:rsidRPr="00296A6F">
              <w:rPr>
                <w:lang w:val="x-none"/>
              </w:rPr>
              <w:t>message</w:t>
            </w:r>
            <w:proofErr w:type="spellEnd"/>
            <w:r w:rsidRPr="00296A6F">
              <w:rPr>
                <w:lang w:val="x-none"/>
              </w:rPr>
              <w:t xml:space="preserve"> (a set of </w:t>
            </w:r>
            <w:proofErr w:type="spellStart"/>
            <w:r w:rsidRPr="00296A6F">
              <w:rPr>
                <w:lang w:val="x-none"/>
              </w:rPr>
              <w:t>SIBs</w:t>
            </w:r>
            <w:proofErr w:type="spellEnd"/>
            <w:r w:rsidRPr="00296A6F">
              <w:rPr>
                <w:lang w:val="x-none"/>
              </w:rPr>
              <w:t xml:space="preserve"> as in LTE).</w:t>
            </w:r>
          </w:p>
          <w:p w14:paraId="5F2E794B" w14:textId="77777777" w:rsidR="00296A6F" w:rsidRPr="00296A6F" w:rsidRDefault="00296A6F" w:rsidP="00296A6F">
            <w:pPr>
              <w:rPr>
                <w:lang w:val="x-none"/>
              </w:rPr>
            </w:pPr>
            <w:r w:rsidRPr="00296A6F">
              <w:rPr>
                <w:lang w:val="x-none"/>
              </w:rPr>
              <w:t>2:</w:t>
            </w:r>
            <w:r w:rsidRPr="00296A6F">
              <w:rPr>
                <w:lang w:val="x-none"/>
              </w:rPr>
              <w:tab/>
              <w:t xml:space="preserve">For MSG1 </w:t>
            </w:r>
            <w:proofErr w:type="spellStart"/>
            <w:r w:rsidRPr="00296A6F">
              <w:rPr>
                <w:lang w:val="x-none"/>
              </w:rPr>
              <w:t>based</w:t>
            </w:r>
            <w:proofErr w:type="spellEnd"/>
            <w:r w:rsidRPr="00296A6F">
              <w:rPr>
                <w:lang w:val="x-none"/>
              </w:rPr>
              <w:t xml:space="preserve"> SI </w:t>
            </w:r>
            <w:proofErr w:type="spellStart"/>
            <w:r w:rsidRPr="00296A6F">
              <w:rPr>
                <w:lang w:val="x-none"/>
              </w:rPr>
              <w:t>request</w:t>
            </w:r>
            <w:proofErr w:type="spellEnd"/>
            <w:r w:rsidRPr="00296A6F">
              <w:rPr>
                <w:lang w:val="x-none"/>
              </w:rPr>
              <w:t xml:space="preserve">, </w:t>
            </w:r>
            <w:proofErr w:type="spellStart"/>
            <w:r w:rsidRPr="00296A6F">
              <w:rPr>
                <w:lang w:val="x-none"/>
              </w:rPr>
              <w:t>one</w:t>
            </w:r>
            <w:proofErr w:type="spellEnd"/>
            <w:r w:rsidRPr="00296A6F">
              <w:rPr>
                <w:lang w:val="x-none"/>
              </w:rPr>
              <w:t xml:space="preserve"> RACH </w:t>
            </w:r>
            <w:proofErr w:type="spellStart"/>
            <w:r w:rsidRPr="00296A6F">
              <w:rPr>
                <w:lang w:val="x-none"/>
              </w:rPr>
              <w:t>preamble</w:t>
            </w:r>
            <w:proofErr w:type="spellEnd"/>
            <w:r w:rsidRPr="00296A6F">
              <w:rPr>
                <w:lang w:val="x-none"/>
              </w:rPr>
              <w:t xml:space="preserve"> </w:t>
            </w:r>
            <w:proofErr w:type="spellStart"/>
            <w:r w:rsidRPr="00296A6F">
              <w:rPr>
                <w:lang w:val="x-none"/>
              </w:rPr>
              <w:t>can</w:t>
            </w:r>
            <w:proofErr w:type="spellEnd"/>
            <w:r w:rsidRPr="00296A6F">
              <w:rPr>
                <w:lang w:val="x-none"/>
              </w:rPr>
              <w:t xml:space="preserve"> </w:t>
            </w:r>
            <w:proofErr w:type="spellStart"/>
            <w:r w:rsidRPr="00296A6F">
              <w:rPr>
                <w:lang w:val="x-none"/>
              </w:rPr>
              <w:t>be</w:t>
            </w:r>
            <w:proofErr w:type="spellEnd"/>
            <w:r w:rsidRPr="00296A6F">
              <w:rPr>
                <w:lang w:val="x-none"/>
              </w:rPr>
              <w:t xml:space="preserve"> </w:t>
            </w:r>
            <w:proofErr w:type="spellStart"/>
            <w:r w:rsidRPr="00296A6F">
              <w:rPr>
                <w:lang w:val="x-none"/>
              </w:rPr>
              <w:t>used</w:t>
            </w:r>
            <w:proofErr w:type="spellEnd"/>
            <w:r w:rsidRPr="00296A6F">
              <w:rPr>
                <w:lang w:val="x-none"/>
              </w:rPr>
              <w:t xml:space="preserve"> to </w:t>
            </w:r>
            <w:proofErr w:type="spellStart"/>
            <w:r w:rsidRPr="00296A6F">
              <w:rPr>
                <w:lang w:val="x-none"/>
              </w:rPr>
              <w:t>request</w:t>
            </w:r>
            <w:proofErr w:type="spellEnd"/>
            <w:r w:rsidRPr="00296A6F">
              <w:rPr>
                <w:lang w:val="x-none"/>
              </w:rPr>
              <w:t xml:space="preserve"> for </w:t>
            </w:r>
            <w:proofErr w:type="spellStart"/>
            <w:r w:rsidRPr="00296A6F">
              <w:rPr>
                <w:lang w:val="x-none"/>
              </w:rPr>
              <w:t>multiple</w:t>
            </w:r>
            <w:proofErr w:type="spellEnd"/>
            <w:r w:rsidRPr="00296A6F">
              <w:rPr>
                <w:lang w:val="x-none"/>
              </w:rPr>
              <w:t xml:space="preserve"> SI </w:t>
            </w:r>
            <w:proofErr w:type="spellStart"/>
            <w:r w:rsidRPr="00296A6F">
              <w:rPr>
                <w:lang w:val="x-none"/>
              </w:rPr>
              <w:t>messages</w:t>
            </w:r>
            <w:proofErr w:type="spellEnd"/>
            <w:r w:rsidRPr="00296A6F">
              <w:rPr>
                <w:lang w:val="x-none"/>
              </w:rPr>
              <w:t>.</w:t>
            </w:r>
          </w:p>
        </w:tc>
      </w:tr>
    </w:tbl>
    <w:p w14:paraId="5BE94D2D" w14:textId="77777777" w:rsidR="00296A6F" w:rsidRDefault="00296A6F">
      <w:pPr>
        <w:rPr>
          <w:lang w:val="en-US"/>
        </w:rPr>
      </w:pPr>
    </w:p>
    <w:tbl>
      <w:tblPr>
        <w:tblStyle w:val="TableGrid"/>
        <w:tblW w:w="0" w:type="auto"/>
        <w:tblLook w:val="04A0" w:firstRow="1" w:lastRow="0" w:firstColumn="1" w:lastColumn="0" w:noHBand="0" w:noVBand="1"/>
      </w:tblPr>
      <w:tblGrid>
        <w:gridCol w:w="9629"/>
      </w:tblGrid>
      <w:tr w:rsidR="00296A6F" w14:paraId="74664B86" w14:textId="77777777" w:rsidTr="00296A6F">
        <w:tc>
          <w:tcPr>
            <w:tcW w:w="9629" w:type="dxa"/>
          </w:tcPr>
          <w:p w14:paraId="2042928A" w14:textId="77777777" w:rsidR="00296A6F" w:rsidRPr="00296A6F" w:rsidRDefault="00296A6F" w:rsidP="00296A6F">
            <w:pPr>
              <w:rPr>
                <w:lang w:val="en-US"/>
              </w:rPr>
            </w:pPr>
            <w:r w:rsidRPr="00296A6F">
              <w:rPr>
                <w:lang w:val="en-US"/>
              </w:rPr>
              <w:lastRenderedPageBreak/>
              <w:t xml:space="preserve">Agreements for </w:t>
            </w:r>
            <w:proofErr w:type="gramStart"/>
            <w:r w:rsidRPr="00296A6F">
              <w:rPr>
                <w:lang w:val="en-US"/>
              </w:rPr>
              <w:t>On</w:t>
            </w:r>
            <w:proofErr w:type="gramEnd"/>
            <w:r w:rsidRPr="00296A6F">
              <w:rPr>
                <w:lang w:val="en-US"/>
              </w:rPr>
              <w:t xml:space="preserve"> demand request for broadcast delivery</w:t>
            </w:r>
          </w:p>
          <w:p w14:paraId="34FC6DC8" w14:textId="77777777" w:rsidR="00296A6F" w:rsidRPr="00296A6F" w:rsidRDefault="00296A6F" w:rsidP="00296A6F">
            <w:pPr>
              <w:rPr>
                <w:lang w:val="en-US"/>
              </w:rPr>
            </w:pPr>
            <w:r w:rsidRPr="00296A6F">
              <w:rPr>
                <w:lang w:val="en-US"/>
              </w:rPr>
              <w:t>1</w:t>
            </w:r>
            <w:r w:rsidRPr="00296A6F">
              <w:rPr>
                <w:lang w:val="en-US"/>
              </w:rPr>
              <w:tab/>
              <w:t xml:space="preserve">On demand SI request will </w:t>
            </w:r>
            <w:proofErr w:type="spellStart"/>
            <w:r w:rsidRPr="00296A6F">
              <w:rPr>
                <w:lang w:val="en-US"/>
              </w:rPr>
              <w:t>maximise</w:t>
            </w:r>
            <w:proofErr w:type="spellEnd"/>
            <w:r w:rsidRPr="00296A6F">
              <w:rPr>
                <w:lang w:val="en-US"/>
              </w:rPr>
              <w:t xml:space="preserve"> commonality with the RACH procedure</w:t>
            </w:r>
          </w:p>
          <w:p w14:paraId="530C6D98" w14:textId="77777777" w:rsidR="00296A6F" w:rsidRPr="00296A6F" w:rsidRDefault="00296A6F" w:rsidP="00296A6F">
            <w:pPr>
              <w:rPr>
                <w:lang w:val="en-US"/>
              </w:rPr>
            </w:pPr>
            <w:r w:rsidRPr="00296A6F">
              <w:rPr>
                <w:lang w:val="en-US"/>
              </w:rPr>
              <w:t>2</w:t>
            </w:r>
            <w:r w:rsidRPr="00296A6F">
              <w:rPr>
                <w:lang w:val="en-US"/>
              </w:rPr>
              <w:tab/>
              <w:t xml:space="preserve">Network sends an acknowledgement in MSG2 to the UE’s SI request sent in Msg1 </w:t>
            </w:r>
          </w:p>
          <w:p w14:paraId="1ED53531" w14:textId="77777777" w:rsidR="00296A6F" w:rsidRDefault="00296A6F" w:rsidP="00296A6F">
            <w:pPr>
              <w:rPr>
                <w:lang w:val="en-US"/>
              </w:rPr>
            </w:pPr>
            <w:r w:rsidRPr="00296A6F">
              <w:rPr>
                <w:lang w:val="en-US"/>
              </w:rPr>
              <w:t>FFS</w:t>
            </w:r>
            <w:r w:rsidRPr="00296A6F">
              <w:rPr>
                <w:lang w:val="en-US"/>
              </w:rPr>
              <w:tab/>
              <w:t>Network sends an acknowledgement in MSG4 to the UE’s SI request sent in Msg3</w:t>
            </w:r>
          </w:p>
        </w:tc>
      </w:tr>
    </w:tbl>
    <w:p w14:paraId="136C52C3" w14:textId="77777777" w:rsidR="00296A6F" w:rsidRDefault="00296A6F">
      <w:pPr>
        <w:rPr>
          <w:lang w:val="en-US"/>
        </w:rPr>
      </w:pPr>
    </w:p>
    <w:tbl>
      <w:tblPr>
        <w:tblStyle w:val="TableGrid"/>
        <w:tblW w:w="0" w:type="auto"/>
        <w:tblLook w:val="04A0" w:firstRow="1" w:lastRow="0" w:firstColumn="1" w:lastColumn="0" w:noHBand="0" w:noVBand="1"/>
      </w:tblPr>
      <w:tblGrid>
        <w:gridCol w:w="9629"/>
      </w:tblGrid>
      <w:tr w:rsidR="00296A6F" w14:paraId="62A0BBF9" w14:textId="77777777" w:rsidTr="00296A6F">
        <w:tc>
          <w:tcPr>
            <w:tcW w:w="9629" w:type="dxa"/>
          </w:tcPr>
          <w:p w14:paraId="3DAFB8B7" w14:textId="77777777" w:rsidR="00296A6F" w:rsidRPr="00296A6F" w:rsidRDefault="00296A6F" w:rsidP="00296A6F">
            <w:pPr>
              <w:rPr>
                <w:lang w:val="x-none"/>
              </w:rPr>
            </w:pPr>
            <w:proofErr w:type="spellStart"/>
            <w:r w:rsidRPr="00296A6F">
              <w:rPr>
                <w:lang w:val="x-none"/>
              </w:rPr>
              <w:t>Agreements</w:t>
            </w:r>
            <w:proofErr w:type="spellEnd"/>
          </w:p>
          <w:p w14:paraId="194E0EF6" w14:textId="77777777" w:rsidR="00296A6F" w:rsidRPr="00296A6F" w:rsidRDefault="00296A6F" w:rsidP="00296A6F">
            <w:pPr>
              <w:rPr>
                <w:lang w:val="x-none"/>
              </w:rPr>
            </w:pPr>
            <w:r w:rsidRPr="00296A6F">
              <w:rPr>
                <w:lang w:val="x-none"/>
              </w:rPr>
              <w:t>1</w:t>
            </w:r>
            <w:r w:rsidRPr="00296A6F">
              <w:rPr>
                <w:lang w:val="x-none"/>
              </w:rPr>
              <w:tab/>
            </w:r>
            <w:proofErr w:type="spellStart"/>
            <w:r w:rsidRPr="00296A6F">
              <w:rPr>
                <w:lang w:val="x-none"/>
              </w:rPr>
              <w:t>Only</w:t>
            </w:r>
            <w:proofErr w:type="spellEnd"/>
            <w:r w:rsidRPr="00296A6F">
              <w:rPr>
                <w:lang w:val="x-none"/>
              </w:rPr>
              <w:t xml:space="preserve"> </w:t>
            </w:r>
            <w:proofErr w:type="spellStart"/>
            <w:r w:rsidRPr="00296A6F">
              <w:rPr>
                <w:lang w:val="x-none"/>
              </w:rPr>
              <w:t>progress</w:t>
            </w:r>
            <w:proofErr w:type="spellEnd"/>
            <w:r w:rsidRPr="00296A6F">
              <w:rPr>
                <w:lang w:val="x-none"/>
              </w:rPr>
              <w:t xml:space="preserve"> on </w:t>
            </w:r>
            <w:proofErr w:type="spellStart"/>
            <w:r w:rsidRPr="00296A6F">
              <w:rPr>
                <w:lang w:val="x-none"/>
              </w:rPr>
              <w:t>the</w:t>
            </w:r>
            <w:proofErr w:type="spellEnd"/>
            <w:r w:rsidRPr="00296A6F">
              <w:rPr>
                <w:lang w:val="x-none"/>
              </w:rPr>
              <w:t xml:space="preserve"> </w:t>
            </w:r>
            <w:proofErr w:type="spellStart"/>
            <w:r w:rsidRPr="00296A6F">
              <w:rPr>
                <w:lang w:val="x-none"/>
              </w:rPr>
              <w:t>two</w:t>
            </w:r>
            <w:proofErr w:type="spellEnd"/>
            <w:r w:rsidRPr="00296A6F">
              <w:rPr>
                <w:lang w:val="x-none"/>
              </w:rPr>
              <w:t xml:space="preserve"> </w:t>
            </w:r>
            <w:proofErr w:type="spellStart"/>
            <w:r w:rsidRPr="00296A6F">
              <w:rPr>
                <w:lang w:val="x-none"/>
              </w:rPr>
              <w:t>agreed</w:t>
            </w:r>
            <w:proofErr w:type="spellEnd"/>
            <w:r w:rsidRPr="00296A6F">
              <w:rPr>
                <w:lang w:val="x-none"/>
              </w:rPr>
              <w:t xml:space="preserve"> </w:t>
            </w:r>
            <w:proofErr w:type="spellStart"/>
            <w:r w:rsidRPr="00296A6F">
              <w:rPr>
                <w:lang w:val="x-none"/>
              </w:rPr>
              <w:t>approaches</w:t>
            </w:r>
            <w:proofErr w:type="spellEnd"/>
            <w:r w:rsidRPr="00296A6F">
              <w:rPr>
                <w:lang w:val="x-none"/>
              </w:rPr>
              <w:t xml:space="preserve"> for </w:t>
            </w:r>
            <w:proofErr w:type="spellStart"/>
            <w:r w:rsidRPr="00296A6F">
              <w:rPr>
                <w:lang w:val="x-none"/>
              </w:rPr>
              <w:t>delivering</w:t>
            </w:r>
            <w:proofErr w:type="spellEnd"/>
            <w:r w:rsidRPr="00296A6F">
              <w:rPr>
                <w:lang w:val="x-none"/>
              </w:rPr>
              <w:t xml:space="preserve"> on-</w:t>
            </w:r>
            <w:proofErr w:type="spellStart"/>
            <w:r w:rsidRPr="00296A6F">
              <w:rPr>
                <w:lang w:val="x-none"/>
              </w:rPr>
              <w:t>demand</w:t>
            </w:r>
            <w:proofErr w:type="spellEnd"/>
            <w:r w:rsidRPr="00296A6F">
              <w:rPr>
                <w:lang w:val="x-none"/>
              </w:rPr>
              <w:t xml:space="preserve"> </w:t>
            </w:r>
            <w:proofErr w:type="spellStart"/>
            <w:r w:rsidRPr="00296A6F">
              <w:rPr>
                <w:lang w:val="x-none"/>
              </w:rPr>
              <w:t>system</w:t>
            </w:r>
            <w:proofErr w:type="spellEnd"/>
            <w:r w:rsidRPr="00296A6F">
              <w:rPr>
                <w:lang w:val="x-none"/>
              </w:rPr>
              <w:t xml:space="preserve"> </w:t>
            </w:r>
            <w:proofErr w:type="spellStart"/>
            <w:r w:rsidRPr="00296A6F">
              <w:rPr>
                <w:lang w:val="x-none"/>
              </w:rPr>
              <w:t>information</w:t>
            </w:r>
            <w:proofErr w:type="spellEnd"/>
            <w:r w:rsidRPr="00296A6F">
              <w:rPr>
                <w:lang w:val="x-none"/>
              </w:rPr>
              <w:t xml:space="preserve"> (via </w:t>
            </w:r>
            <w:proofErr w:type="spellStart"/>
            <w:r w:rsidRPr="00296A6F">
              <w:rPr>
                <w:lang w:val="x-none"/>
              </w:rPr>
              <w:t>dedicated</w:t>
            </w:r>
            <w:proofErr w:type="spellEnd"/>
            <w:r w:rsidRPr="00296A6F">
              <w:rPr>
                <w:lang w:val="x-none"/>
              </w:rPr>
              <w:t xml:space="preserve"> </w:t>
            </w:r>
            <w:proofErr w:type="spellStart"/>
            <w:r w:rsidRPr="00296A6F">
              <w:rPr>
                <w:lang w:val="x-none"/>
              </w:rPr>
              <w:t>signalling</w:t>
            </w:r>
            <w:proofErr w:type="spellEnd"/>
            <w:r w:rsidRPr="00296A6F">
              <w:rPr>
                <w:lang w:val="x-none"/>
              </w:rPr>
              <w:t xml:space="preserve"> to RRC_CONNECTED </w:t>
            </w:r>
            <w:proofErr w:type="spellStart"/>
            <w:r w:rsidRPr="00296A6F">
              <w:rPr>
                <w:lang w:val="x-none"/>
              </w:rPr>
              <w:t>UEs</w:t>
            </w:r>
            <w:proofErr w:type="spellEnd"/>
            <w:r w:rsidRPr="00296A6F">
              <w:rPr>
                <w:lang w:val="x-none"/>
              </w:rPr>
              <w:t xml:space="preserve">; via SI-Message broadcast to RRC_IDLE and RRC_INACTIVE </w:t>
            </w:r>
            <w:proofErr w:type="spellStart"/>
            <w:r w:rsidRPr="00296A6F">
              <w:rPr>
                <w:lang w:val="x-none"/>
              </w:rPr>
              <w:t>UEs</w:t>
            </w:r>
            <w:proofErr w:type="spellEnd"/>
            <w:r w:rsidRPr="00296A6F">
              <w:rPr>
                <w:lang w:val="x-none"/>
              </w:rPr>
              <w:t xml:space="preserve">) and </w:t>
            </w:r>
            <w:proofErr w:type="spellStart"/>
            <w:r w:rsidRPr="00296A6F">
              <w:rPr>
                <w:lang w:val="x-none"/>
              </w:rPr>
              <w:t>refrain</w:t>
            </w:r>
            <w:proofErr w:type="spellEnd"/>
            <w:r w:rsidRPr="00296A6F">
              <w:rPr>
                <w:lang w:val="x-none"/>
              </w:rPr>
              <w:t xml:space="preserve"> from </w:t>
            </w:r>
            <w:proofErr w:type="spellStart"/>
            <w:r w:rsidRPr="00296A6F">
              <w:rPr>
                <w:lang w:val="x-none"/>
              </w:rPr>
              <w:t>introducing</w:t>
            </w:r>
            <w:proofErr w:type="spellEnd"/>
            <w:r w:rsidRPr="00296A6F">
              <w:rPr>
                <w:lang w:val="x-none"/>
              </w:rPr>
              <w:t xml:space="preserve"> </w:t>
            </w:r>
            <w:proofErr w:type="spellStart"/>
            <w:r w:rsidRPr="00296A6F">
              <w:rPr>
                <w:lang w:val="x-none"/>
              </w:rPr>
              <w:t>additional</w:t>
            </w:r>
            <w:proofErr w:type="spellEnd"/>
            <w:r w:rsidRPr="00296A6F">
              <w:rPr>
                <w:lang w:val="x-none"/>
              </w:rPr>
              <w:t xml:space="preserve"> </w:t>
            </w:r>
            <w:proofErr w:type="spellStart"/>
            <w:r w:rsidRPr="00296A6F">
              <w:rPr>
                <w:lang w:val="x-none"/>
              </w:rPr>
              <w:t>solution</w:t>
            </w:r>
            <w:proofErr w:type="spellEnd"/>
            <w:r w:rsidRPr="00296A6F">
              <w:rPr>
                <w:lang w:val="x-none"/>
              </w:rPr>
              <w:t xml:space="preserve"> </w:t>
            </w:r>
            <w:proofErr w:type="spellStart"/>
            <w:r w:rsidRPr="00296A6F">
              <w:rPr>
                <w:lang w:val="x-none"/>
              </w:rPr>
              <w:t>variants</w:t>
            </w:r>
            <w:proofErr w:type="spellEnd"/>
            <w:r w:rsidRPr="00296A6F">
              <w:rPr>
                <w:lang w:val="x-none"/>
              </w:rPr>
              <w:t>.</w:t>
            </w:r>
          </w:p>
        </w:tc>
      </w:tr>
    </w:tbl>
    <w:p w14:paraId="4B5819AC" w14:textId="77777777" w:rsidR="00296A6F" w:rsidRDefault="00296A6F">
      <w:pPr>
        <w:rPr>
          <w:lang w:val="en-US"/>
        </w:rPr>
      </w:pPr>
    </w:p>
    <w:p w14:paraId="0DDDA9A3" w14:textId="77777777" w:rsidR="008A4CDC" w:rsidRDefault="008A4CDC">
      <w:pPr>
        <w:rPr>
          <w:lang w:val="en-US"/>
        </w:rPr>
      </w:pPr>
      <w:r>
        <w:rPr>
          <w:lang w:val="en-US"/>
        </w:rPr>
        <w:t xml:space="preserve">In multi-beam </w:t>
      </w:r>
      <w:proofErr w:type="gramStart"/>
      <w:r>
        <w:rPr>
          <w:lang w:val="en-US"/>
        </w:rPr>
        <w:t>configuration</w:t>
      </w:r>
      <w:proofErr w:type="gramEnd"/>
      <w:r>
        <w:rPr>
          <w:lang w:val="en-US"/>
        </w:rPr>
        <w:t xml:space="preserve"> there may be one UE requesting one or multiple SI messages. In order to minimize system overhead it should be supported that requested OSI can be transmitted only via one or subset of all the beams. This can be achieved by reusing the RACH procedure principles where selected PRACH preamble indicates preferred DL beam (SS block beam). In other words, NR should support cell specific OSI to be transmitted on one or subset of DL TX beams. </w:t>
      </w:r>
    </w:p>
    <w:p w14:paraId="395E7940" w14:textId="1CCAB057" w:rsidR="00A67AAE" w:rsidRPr="004F35C8" w:rsidRDefault="00F25948">
      <w:pPr>
        <w:rPr>
          <w:lang w:val="en-US"/>
        </w:rPr>
      </w:pPr>
      <w:r w:rsidRPr="004F35C8">
        <w:rPr>
          <w:lang w:val="en-US"/>
        </w:rPr>
        <w:t xml:space="preserve">When considering the two methods, in case of MSG1 based method, it would seem evident that UE would need to be provided in advance with information to obtain the requested SIB’s. As it is proposed that NR-PDCCH is used to schedule the NR-PDSCH carrying the OSI, UE would need to know the corresponding CORESET information. There are two principle approaches that can be considered, either OSI shares the CORESET configuration with RMSI (and possibly with paging) or that OSI is provided with own configuration. In certain scenarios where the bandwidth of RMSI </w:t>
      </w:r>
      <w:r w:rsidR="00A67AAE" w:rsidRPr="004F35C8">
        <w:rPr>
          <w:lang w:val="en-US"/>
        </w:rPr>
        <w:t xml:space="preserve">CORESET </w:t>
      </w:r>
      <w:r w:rsidRPr="004F35C8">
        <w:rPr>
          <w:lang w:val="en-US"/>
        </w:rPr>
        <w:t xml:space="preserve">is limited (e.g. Common bandwidth </w:t>
      </w:r>
      <w:r w:rsidR="004F35C8" w:rsidRPr="004F35C8">
        <w:rPr>
          <w:lang w:val="en-US"/>
        </w:rPr>
        <w:t xml:space="preserve">part </w:t>
      </w:r>
      <w:r w:rsidRPr="004F35C8">
        <w:rPr>
          <w:lang w:val="en-US"/>
        </w:rPr>
        <w:t xml:space="preserve">is narrow) while the total system bandwidth is wider, </w:t>
      </w:r>
      <w:r w:rsidR="00A67AAE" w:rsidRPr="004F35C8">
        <w:rPr>
          <w:lang w:val="en-US"/>
        </w:rPr>
        <w:t xml:space="preserve">in order to avoid any overbooking situations, </w:t>
      </w:r>
      <w:r w:rsidRPr="004F35C8">
        <w:rPr>
          <w:lang w:val="en-US"/>
        </w:rPr>
        <w:t xml:space="preserve">it could be beneficial to allow use different CORESET. </w:t>
      </w:r>
    </w:p>
    <w:p w14:paraId="55E74FE7" w14:textId="160BEC33" w:rsidR="00A67AAE" w:rsidRPr="004F35C8" w:rsidRDefault="00A67AAE">
      <w:pPr>
        <w:rPr>
          <w:i/>
          <w:lang w:val="en-US"/>
        </w:rPr>
      </w:pPr>
      <w:r w:rsidRPr="004F35C8">
        <w:rPr>
          <w:b/>
          <w:i/>
          <w:lang w:val="en-US"/>
        </w:rPr>
        <w:t>Proposal</w:t>
      </w:r>
      <w:r w:rsidRPr="004F35C8">
        <w:rPr>
          <w:i/>
          <w:lang w:val="en-US"/>
        </w:rPr>
        <w:t xml:space="preserve">: </w:t>
      </w:r>
      <w:r w:rsidRPr="004F35C8">
        <w:rPr>
          <w:b/>
          <w:i/>
          <w:lang w:val="en-US"/>
        </w:rPr>
        <w:t>It is considered to enable support of separate COREST for OSI delivery with MSG1 based method</w:t>
      </w:r>
      <w:r w:rsidRPr="004F35C8">
        <w:rPr>
          <w:i/>
          <w:lang w:val="en-US"/>
        </w:rPr>
        <w:t>.</w:t>
      </w:r>
    </w:p>
    <w:p w14:paraId="2820B303" w14:textId="26DBAC55" w:rsidR="00A67AAE" w:rsidRPr="004F35C8" w:rsidRDefault="00A67AAE" w:rsidP="00A67AAE">
      <w:pPr>
        <w:rPr>
          <w:lang w:val="en-US"/>
        </w:rPr>
      </w:pPr>
      <w:r w:rsidRPr="004F35C8">
        <w:rPr>
          <w:lang w:val="en-US"/>
        </w:rPr>
        <w:t xml:space="preserve">It </w:t>
      </w:r>
      <w:r w:rsidR="00EB56BB" w:rsidRPr="004F35C8">
        <w:rPr>
          <w:lang w:val="en-US"/>
        </w:rPr>
        <w:t>h</w:t>
      </w:r>
      <w:r w:rsidRPr="004F35C8">
        <w:rPr>
          <w:lang w:val="en-US"/>
        </w:rPr>
        <w:t>as been agreed by RAN2 (RAN2#98) that the minimum granularity that OSI can be requested is one SI message. The detailed partition of information that will be included in OSI has not yet been determined by RAN2 so the lower limit to the required OSI payload size is not yet known. It is also possible to combine of multiple SI messages behind one RACH preamble. Hence depending on the final SI message sizes, and the number of those combined behind single on-demand identifier (preamble</w:t>
      </w:r>
      <w:proofErr w:type="gramStart"/>
      <w:r w:rsidRPr="004F35C8">
        <w:rPr>
          <w:lang w:val="en-US"/>
        </w:rPr>
        <w:t>) ,</w:t>
      </w:r>
      <w:proofErr w:type="gramEnd"/>
      <w:r w:rsidRPr="004F35C8">
        <w:rPr>
          <w:lang w:val="en-US"/>
        </w:rPr>
        <w:t xml:space="preserve"> the payload size of the single OSI delivery might become large. Of course, the size of the single on-demand packet can be limited by using more RACH preambles to achieve finer granularity, but this can have negative impact to the available RACH capacity for other purposes. Alternatively, to ensure coverage, the information</w:t>
      </w:r>
      <w:r w:rsidR="00597419" w:rsidRPr="004F35C8">
        <w:rPr>
          <w:lang w:val="en-US"/>
        </w:rPr>
        <w:t xml:space="preserve"> (corresponding to one RACH preamble)</w:t>
      </w:r>
      <w:r w:rsidRPr="004F35C8">
        <w:rPr>
          <w:lang w:val="en-US"/>
        </w:rPr>
        <w:t xml:space="preserve"> could be partitioned to separate physical layer packets, but in case of beamforming this would increase the overhead. </w:t>
      </w:r>
      <w:r w:rsidR="00597419" w:rsidRPr="004F35C8">
        <w:rPr>
          <w:lang w:val="en-US"/>
        </w:rPr>
        <w:t xml:space="preserve">In </w:t>
      </w:r>
      <w:r w:rsidR="00597419" w:rsidRPr="004F35C8">
        <w:rPr>
          <w:lang w:val="en-US"/>
        </w:rPr>
        <w:fldChar w:fldCharType="begin"/>
      </w:r>
      <w:r w:rsidR="00597419" w:rsidRPr="004F35C8">
        <w:rPr>
          <w:lang w:val="en-US"/>
        </w:rPr>
        <w:instrText xml:space="preserve"> REF _Ref490239993 \r \h </w:instrText>
      </w:r>
      <w:r w:rsidR="00597419" w:rsidRPr="004F35C8">
        <w:rPr>
          <w:lang w:val="en-US"/>
        </w:rPr>
      </w:r>
      <w:r w:rsidR="004F35C8">
        <w:rPr>
          <w:lang w:val="en-US"/>
        </w:rPr>
        <w:instrText xml:space="preserve"> \* MERGEFORMAT </w:instrText>
      </w:r>
      <w:r w:rsidR="00597419" w:rsidRPr="004F35C8">
        <w:rPr>
          <w:lang w:val="en-US"/>
        </w:rPr>
        <w:fldChar w:fldCharType="separate"/>
      </w:r>
      <w:r w:rsidR="00597419" w:rsidRPr="004F35C8">
        <w:rPr>
          <w:lang w:val="en-US"/>
        </w:rPr>
        <w:t>[10]</w:t>
      </w:r>
      <w:r w:rsidR="00597419" w:rsidRPr="004F35C8">
        <w:rPr>
          <w:lang w:val="en-US"/>
        </w:rPr>
        <w:fldChar w:fldCharType="end"/>
      </w:r>
      <w:r w:rsidR="00597419" w:rsidRPr="004F35C8">
        <w:rPr>
          <w:lang w:val="en-US"/>
        </w:rPr>
        <w:t xml:space="preserve"> we have evaluated the NR-PDSCH performance using RMSI-like assumptions</w:t>
      </w:r>
      <w:r w:rsidR="00597419" w:rsidRPr="004F35C8">
        <w:rPr>
          <w:lang w:val="en-US"/>
        </w:rPr>
        <w:t xml:space="preserve">. </w:t>
      </w:r>
      <w:r w:rsidRPr="004F35C8">
        <w:rPr>
          <w:lang w:val="en-US"/>
        </w:rPr>
        <w:t>Hence it would seem justified that the available system bandwidth could be used as much as possible for the delivery of other system information.</w:t>
      </w:r>
      <w:r w:rsidR="00597419" w:rsidRPr="004F35C8">
        <w:rPr>
          <w:lang w:val="en-US"/>
        </w:rPr>
        <w:t xml:space="preserve"> </w:t>
      </w:r>
      <w:r w:rsidRPr="004F35C8">
        <w:rPr>
          <w:lang w:val="en-US"/>
        </w:rPr>
        <w:t>Naturally the upper limit would be the lower common nominator of available system bandwidth and the maximum bandwidth supported by the UE’s.</w:t>
      </w:r>
    </w:p>
    <w:p w14:paraId="48361E2B" w14:textId="4F3E2527" w:rsidR="00A67AAE" w:rsidRPr="004F35C8" w:rsidRDefault="00A67AAE">
      <w:pPr>
        <w:rPr>
          <w:i/>
          <w:lang w:val="en-US"/>
        </w:rPr>
      </w:pPr>
      <w:r w:rsidRPr="004F35C8">
        <w:rPr>
          <w:b/>
          <w:i/>
          <w:lang w:val="en-US"/>
        </w:rPr>
        <w:t>Proposal:</w:t>
      </w:r>
      <w:r w:rsidRPr="004F35C8">
        <w:rPr>
          <w:i/>
          <w:lang w:val="en-US"/>
        </w:rPr>
        <w:t xml:space="preserve"> </w:t>
      </w:r>
      <w:r w:rsidRPr="004F35C8">
        <w:rPr>
          <w:b/>
          <w:i/>
          <w:lang w:val="en-US"/>
        </w:rPr>
        <w:t>OSI delivery should be enabled to use as wide bandwidth as possible to enable efficient delivery.</w:t>
      </w:r>
      <w:r w:rsidRPr="004F35C8">
        <w:rPr>
          <w:i/>
          <w:lang w:val="en-US"/>
        </w:rPr>
        <w:t xml:space="preserve">  </w:t>
      </w:r>
    </w:p>
    <w:p w14:paraId="2612BE97" w14:textId="2F32C611" w:rsidR="00F25948" w:rsidRPr="00F25948" w:rsidRDefault="00F25948">
      <w:pPr>
        <w:rPr>
          <w:lang w:val="en-US"/>
        </w:rPr>
      </w:pPr>
      <w:r w:rsidRPr="004F35C8">
        <w:rPr>
          <w:lang w:val="en-US"/>
        </w:rPr>
        <w:t>For the MSG3 based method, the details of MSG4 content are still open</w:t>
      </w:r>
      <w:r w:rsidR="00A67AAE" w:rsidRPr="004F35C8">
        <w:rPr>
          <w:lang w:val="en-US"/>
        </w:rPr>
        <w:t xml:space="preserve"> in RAN2</w:t>
      </w:r>
      <w:r w:rsidRPr="004F35C8">
        <w:rPr>
          <w:lang w:val="en-US"/>
        </w:rPr>
        <w:t xml:space="preserve">, but </w:t>
      </w:r>
      <w:r w:rsidR="007B235A" w:rsidRPr="004F35C8">
        <w:rPr>
          <w:lang w:val="en-US"/>
        </w:rPr>
        <w:t xml:space="preserve">it has been agreed that the </w:t>
      </w:r>
      <w:r w:rsidRPr="004F35C8">
        <w:rPr>
          <w:lang w:val="en-US"/>
        </w:rPr>
        <w:t xml:space="preserve">normal RACH procedure is followed, the required allocations (UL/DL) could be provided using the </w:t>
      </w:r>
      <w:r w:rsidRPr="004F35C8">
        <w:rPr>
          <w:lang w:val="en-US"/>
        </w:rPr>
        <w:lastRenderedPageBreak/>
        <w:t>4-stage RACH procedure.</w:t>
      </w:r>
      <w:r w:rsidR="00A67AAE" w:rsidRPr="004F35C8">
        <w:rPr>
          <w:lang w:val="en-US"/>
        </w:rPr>
        <w:t xml:space="preserve"> Hence implicitly MSG3 based method should allow to optimize the used delivery mechanism/allocation. </w:t>
      </w:r>
      <w:bookmarkStart w:id="5" w:name="_GoBack"/>
      <w:bookmarkEnd w:id="5"/>
    </w:p>
    <w:p w14:paraId="38267EE6" w14:textId="77777777" w:rsidR="005B6509" w:rsidRDefault="00E23971" w:rsidP="00AE6F08">
      <w:pPr>
        <w:pStyle w:val="Heading1"/>
      </w:pPr>
      <w:r>
        <w:t>3</w:t>
      </w:r>
      <w:r w:rsidR="00C5674D">
        <w:tab/>
      </w:r>
      <w:r w:rsidR="005B6509" w:rsidRPr="00AE6F08">
        <w:t>Conclusion</w:t>
      </w:r>
      <w:r w:rsidR="00A07F41" w:rsidRPr="00AE6F08">
        <w:t>s</w:t>
      </w:r>
    </w:p>
    <w:p w14:paraId="37DF0171" w14:textId="77777777" w:rsidR="0029007B" w:rsidRDefault="00E43141" w:rsidP="00DD1438">
      <w:pPr>
        <w:rPr>
          <w:lang w:val="en-US"/>
        </w:rPr>
      </w:pPr>
      <w:r w:rsidRPr="0071452D">
        <w:rPr>
          <w:lang w:val="en-US"/>
        </w:rPr>
        <w:t xml:space="preserve">In this </w:t>
      </w:r>
      <w:proofErr w:type="gramStart"/>
      <w:r w:rsidRPr="0071452D">
        <w:rPr>
          <w:lang w:val="en-US"/>
        </w:rPr>
        <w:t>contribution</w:t>
      </w:r>
      <w:proofErr w:type="gramEnd"/>
      <w:r w:rsidRPr="0071452D">
        <w:rPr>
          <w:lang w:val="en-US"/>
        </w:rPr>
        <w:t xml:space="preserve"> we discussed</w:t>
      </w:r>
      <w:r w:rsidR="00DD1438" w:rsidRPr="0071452D">
        <w:rPr>
          <w:lang w:val="en-US"/>
        </w:rPr>
        <w:t xml:space="preserve"> about delivery of </w:t>
      </w:r>
      <w:r w:rsidR="00270C8C">
        <w:rPr>
          <w:lang w:val="en-US"/>
        </w:rPr>
        <w:t>other</w:t>
      </w:r>
      <w:r w:rsidR="00DD1438" w:rsidRPr="0071452D">
        <w:rPr>
          <w:lang w:val="en-US"/>
        </w:rPr>
        <w:t xml:space="preserve"> system information</w:t>
      </w:r>
      <w:r w:rsidR="0029007B">
        <w:rPr>
          <w:lang w:val="en-US"/>
        </w:rPr>
        <w:t xml:space="preserve">, and following </w:t>
      </w:r>
      <w:r w:rsidR="00270C8C">
        <w:rPr>
          <w:lang w:val="en-US"/>
        </w:rPr>
        <w:t xml:space="preserve">observations and </w:t>
      </w:r>
      <w:r w:rsidR="0029007B">
        <w:rPr>
          <w:lang w:val="en-US"/>
        </w:rPr>
        <w:t>proposals were made</w:t>
      </w:r>
    </w:p>
    <w:p w14:paraId="01471543" w14:textId="77777777" w:rsidR="00270C8C" w:rsidRPr="00270C8C" w:rsidRDefault="00270C8C" w:rsidP="00270C8C">
      <w:pPr>
        <w:spacing w:after="120" w:line="240" w:lineRule="auto"/>
        <w:rPr>
          <w:rFonts w:cs="Arial"/>
          <w:b/>
          <w:i/>
          <w:lang w:val="en-US" w:eastAsia="zh-CN"/>
        </w:rPr>
      </w:pPr>
      <w:r w:rsidRPr="00270C8C">
        <w:rPr>
          <w:rFonts w:cs="Arial"/>
          <w:b/>
          <w:i/>
          <w:lang w:val="en-US" w:eastAsia="zh-CN"/>
        </w:rPr>
        <w:t>Observation: Frequency band support could be associated with the supported numerologies</w:t>
      </w:r>
      <w:r>
        <w:rPr>
          <w:rFonts w:cs="Arial"/>
          <w:b/>
          <w:i/>
          <w:lang w:val="en-US" w:eastAsia="zh-CN"/>
        </w:rPr>
        <w:t>.</w:t>
      </w:r>
    </w:p>
    <w:p w14:paraId="1F074A36" w14:textId="77777777" w:rsidR="00270C8C" w:rsidRPr="00A224F5" w:rsidRDefault="00270C8C" w:rsidP="00270C8C">
      <w:pPr>
        <w:rPr>
          <w:sz w:val="24"/>
          <w:lang w:val="en-US"/>
        </w:rPr>
      </w:pPr>
      <w:r w:rsidRPr="00A224F5">
        <w:rPr>
          <w:b/>
          <w:i/>
          <w:szCs w:val="20"/>
          <w:lang w:val="en-US"/>
        </w:rPr>
        <w:t xml:space="preserve">Proposal: </w:t>
      </w:r>
      <w:r>
        <w:rPr>
          <w:b/>
          <w:i/>
          <w:szCs w:val="20"/>
          <w:lang w:val="en-US"/>
        </w:rPr>
        <w:t>RMSI</w:t>
      </w:r>
      <w:r w:rsidRPr="00A224F5">
        <w:rPr>
          <w:b/>
          <w:i/>
          <w:szCs w:val="20"/>
          <w:lang w:val="en-US"/>
        </w:rPr>
        <w:t xml:space="preserve"> signals SCS </w:t>
      </w:r>
      <w:r>
        <w:rPr>
          <w:b/>
          <w:i/>
          <w:szCs w:val="20"/>
          <w:lang w:val="en-US"/>
        </w:rPr>
        <w:t xml:space="preserve">as well as other configuration </w:t>
      </w:r>
      <w:r w:rsidRPr="00A224F5">
        <w:rPr>
          <w:b/>
          <w:i/>
          <w:szCs w:val="20"/>
          <w:lang w:val="en-US"/>
        </w:rPr>
        <w:t xml:space="preserve">for the NR-PDCCH and NR-PDSCH used to deliver the </w:t>
      </w:r>
      <w:r>
        <w:rPr>
          <w:b/>
          <w:i/>
          <w:szCs w:val="20"/>
          <w:lang w:val="en-US"/>
        </w:rPr>
        <w:t>other</w:t>
      </w:r>
      <w:r w:rsidRPr="00A224F5">
        <w:rPr>
          <w:b/>
          <w:i/>
          <w:szCs w:val="20"/>
          <w:lang w:val="en-US"/>
        </w:rPr>
        <w:t xml:space="preserve"> system information.</w:t>
      </w:r>
    </w:p>
    <w:p w14:paraId="75B6CD29" w14:textId="4FF59825" w:rsidR="00270C8C" w:rsidRDefault="00270C8C" w:rsidP="00270C8C">
      <w:pPr>
        <w:rPr>
          <w:b/>
          <w:i/>
          <w:lang w:val="en-US"/>
        </w:rPr>
      </w:pPr>
      <w:r>
        <w:rPr>
          <w:b/>
          <w:i/>
          <w:lang w:val="en-US"/>
        </w:rPr>
        <w:t xml:space="preserve">Proposal: Adopt option 1: </w:t>
      </w:r>
      <w:r w:rsidRPr="000F5B26">
        <w:rPr>
          <w:b/>
          <w:i/>
          <w:lang w:val="en-US"/>
        </w:rPr>
        <w:t>NR-PDCCH provides the scheduling information of broadcast NR-PDSCH</w:t>
      </w:r>
      <w:r>
        <w:rPr>
          <w:b/>
          <w:i/>
          <w:lang w:val="en-US"/>
        </w:rPr>
        <w:t xml:space="preserve"> for OSI delivery.</w:t>
      </w:r>
    </w:p>
    <w:p w14:paraId="2886ECD9" w14:textId="77777777" w:rsidR="00524967" w:rsidRPr="00524967" w:rsidRDefault="00524967" w:rsidP="00524967">
      <w:pPr>
        <w:rPr>
          <w:b/>
          <w:lang w:val="en-US"/>
        </w:rPr>
      </w:pPr>
      <w:r w:rsidRPr="00524967">
        <w:rPr>
          <w:b/>
          <w:i/>
          <w:lang w:val="en-US"/>
        </w:rPr>
        <w:t>Proposal: It is considered to enable support of separate COREST for OSI delivery with MSG1 based method</w:t>
      </w:r>
      <w:r w:rsidRPr="00524967">
        <w:rPr>
          <w:b/>
          <w:lang w:val="en-US"/>
        </w:rPr>
        <w:t>.</w:t>
      </w:r>
    </w:p>
    <w:p w14:paraId="6CEA9F3D" w14:textId="77777777" w:rsidR="00524967" w:rsidRPr="00524967" w:rsidRDefault="00524967" w:rsidP="00524967">
      <w:pPr>
        <w:rPr>
          <w:i/>
          <w:lang w:val="en-US"/>
        </w:rPr>
      </w:pPr>
      <w:r w:rsidRPr="00524967">
        <w:rPr>
          <w:b/>
          <w:i/>
          <w:lang w:val="en-US"/>
        </w:rPr>
        <w:t>Proposal:</w:t>
      </w:r>
      <w:r w:rsidRPr="00524967">
        <w:rPr>
          <w:i/>
          <w:lang w:val="en-US"/>
        </w:rPr>
        <w:t xml:space="preserve"> </w:t>
      </w:r>
      <w:r w:rsidRPr="00524967">
        <w:rPr>
          <w:b/>
          <w:i/>
          <w:lang w:val="en-US"/>
        </w:rPr>
        <w:t>OSI delivery should be enabled to use as wide bandwidth as possible to enable efficient delivery.</w:t>
      </w:r>
      <w:r w:rsidRPr="00524967">
        <w:rPr>
          <w:i/>
          <w:lang w:val="en-US"/>
        </w:rPr>
        <w:t xml:space="preserve">  </w:t>
      </w:r>
    </w:p>
    <w:p w14:paraId="1BDAAE97" w14:textId="77777777" w:rsidR="00524967" w:rsidRDefault="00524967" w:rsidP="00270C8C">
      <w:pPr>
        <w:rPr>
          <w:b/>
          <w:i/>
          <w:lang w:val="en-US"/>
        </w:rPr>
      </w:pPr>
    </w:p>
    <w:p w14:paraId="1C67721C"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47916202" w14:textId="77777777" w:rsidR="0001059C" w:rsidRDefault="0001059C" w:rsidP="0001059C">
      <w:pPr>
        <w:numPr>
          <w:ilvl w:val="0"/>
          <w:numId w:val="1"/>
        </w:numPr>
        <w:rPr>
          <w:sz w:val="18"/>
          <w:lang w:val="en-US"/>
        </w:rPr>
      </w:pPr>
      <w:r w:rsidRPr="0001059C">
        <w:rPr>
          <w:sz w:val="18"/>
          <w:lang w:val="en-US"/>
        </w:rPr>
        <w:t>R1-1708234</w:t>
      </w:r>
      <w:r>
        <w:rPr>
          <w:sz w:val="18"/>
          <w:lang w:val="en-US"/>
        </w:rPr>
        <w:t>, “</w:t>
      </w:r>
      <w:r w:rsidRPr="0001059C">
        <w:rPr>
          <w:sz w:val="18"/>
          <w:lang w:val="en-US"/>
        </w:rPr>
        <w:t>NR-PBCH design</w:t>
      </w:r>
      <w:r>
        <w:rPr>
          <w:sz w:val="18"/>
          <w:lang w:val="en-US"/>
        </w:rPr>
        <w:t>”, Nokia, Alcatel-Lucent Shanghai Bell</w:t>
      </w:r>
    </w:p>
    <w:p w14:paraId="2F69B0CB" w14:textId="77777777" w:rsidR="0001059C" w:rsidRDefault="00236A4D" w:rsidP="00E43141">
      <w:pPr>
        <w:numPr>
          <w:ilvl w:val="0"/>
          <w:numId w:val="1"/>
        </w:numPr>
        <w:rPr>
          <w:sz w:val="18"/>
          <w:lang w:val="en-US"/>
        </w:rPr>
      </w:pPr>
      <w:r w:rsidRPr="0001059C">
        <w:rPr>
          <w:sz w:val="18"/>
          <w:lang w:val="en-US"/>
        </w:rPr>
        <w:t>R1-170823</w:t>
      </w:r>
      <w:r>
        <w:rPr>
          <w:sz w:val="18"/>
          <w:lang w:val="en-US"/>
        </w:rPr>
        <w:t>5, “On Remaining System Information Delivery”, Nokia, Alcatel-Lucent Shanghai Bell</w:t>
      </w:r>
    </w:p>
    <w:p w14:paraId="04B0379D" w14:textId="77777777" w:rsidR="00470163" w:rsidRDefault="00A7773C" w:rsidP="00E43141">
      <w:pPr>
        <w:numPr>
          <w:ilvl w:val="0"/>
          <w:numId w:val="1"/>
        </w:numPr>
        <w:rPr>
          <w:sz w:val="18"/>
          <w:lang w:val="en-US"/>
        </w:rPr>
      </w:pPr>
      <w:r>
        <w:rPr>
          <w:sz w:val="18"/>
          <w:lang w:val="en-US"/>
        </w:rPr>
        <w:t>RAN1#87 Chairman Notes</w:t>
      </w:r>
    </w:p>
    <w:p w14:paraId="775229AB" w14:textId="77777777" w:rsidR="00A7773C" w:rsidRDefault="00A7773C" w:rsidP="00E43141">
      <w:pPr>
        <w:numPr>
          <w:ilvl w:val="0"/>
          <w:numId w:val="1"/>
        </w:numPr>
        <w:rPr>
          <w:sz w:val="18"/>
          <w:lang w:val="en-US"/>
        </w:rPr>
      </w:pPr>
      <w:r>
        <w:rPr>
          <w:sz w:val="18"/>
          <w:lang w:val="en-US"/>
        </w:rPr>
        <w:t>RAN1#AH1_NR Chairman Notes</w:t>
      </w:r>
    </w:p>
    <w:p w14:paraId="261588B2" w14:textId="77777777" w:rsidR="00A7773C" w:rsidRDefault="00A7773C" w:rsidP="00E43141">
      <w:pPr>
        <w:numPr>
          <w:ilvl w:val="0"/>
          <w:numId w:val="1"/>
        </w:numPr>
        <w:rPr>
          <w:sz w:val="18"/>
          <w:lang w:val="en-US"/>
        </w:rPr>
      </w:pPr>
      <w:r>
        <w:rPr>
          <w:sz w:val="18"/>
          <w:lang w:val="en-US"/>
        </w:rPr>
        <w:t>RAN1#</w:t>
      </w:r>
      <w:r w:rsidR="00141E60">
        <w:rPr>
          <w:sz w:val="18"/>
          <w:lang w:val="en-US"/>
        </w:rPr>
        <w:t>88 Chairman Notes</w:t>
      </w:r>
    </w:p>
    <w:p w14:paraId="2329ED02" w14:textId="77777777" w:rsidR="00E43141" w:rsidRDefault="00141E60" w:rsidP="00141E60">
      <w:pPr>
        <w:numPr>
          <w:ilvl w:val="0"/>
          <w:numId w:val="1"/>
        </w:numPr>
        <w:rPr>
          <w:sz w:val="18"/>
          <w:lang w:val="en-US"/>
        </w:rPr>
      </w:pPr>
      <w:r>
        <w:rPr>
          <w:sz w:val="18"/>
          <w:lang w:val="en-US"/>
        </w:rPr>
        <w:t>RAN1#88bis Chairman Notes</w:t>
      </w:r>
    </w:p>
    <w:p w14:paraId="1A761F20" w14:textId="77777777" w:rsidR="0001059C" w:rsidRDefault="0001059C" w:rsidP="00141E60">
      <w:pPr>
        <w:numPr>
          <w:ilvl w:val="0"/>
          <w:numId w:val="1"/>
        </w:numPr>
        <w:rPr>
          <w:sz w:val="18"/>
          <w:lang w:val="en-US"/>
        </w:rPr>
      </w:pPr>
      <w:r>
        <w:rPr>
          <w:sz w:val="18"/>
          <w:lang w:val="en-US"/>
        </w:rPr>
        <w:t>RAN1#89 Chairman Notes</w:t>
      </w:r>
    </w:p>
    <w:p w14:paraId="4094C759" w14:textId="77777777" w:rsidR="00C06540" w:rsidRDefault="00C06540" w:rsidP="00C06540">
      <w:pPr>
        <w:numPr>
          <w:ilvl w:val="0"/>
          <w:numId w:val="1"/>
        </w:numPr>
        <w:rPr>
          <w:sz w:val="18"/>
          <w:lang w:val="en-US"/>
        </w:rPr>
      </w:pPr>
      <w:bookmarkStart w:id="6" w:name="_Ref485219113"/>
      <w:r w:rsidRPr="0066579A">
        <w:rPr>
          <w:sz w:val="18"/>
          <w:lang w:val="en-US"/>
        </w:rPr>
        <w:t>R1-1706877, “LS on SCS for NR”, RAN4</w:t>
      </w:r>
      <w:bookmarkEnd w:id="6"/>
    </w:p>
    <w:p w14:paraId="26B06811" w14:textId="703F7214" w:rsidR="00296A6F" w:rsidRDefault="00296A6F" w:rsidP="00C06540">
      <w:pPr>
        <w:numPr>
          <w:ilvl w:val="0"/>
          <w:numId w:val="1"/>
        </w:numPr>
        <w:rPr>
          <w:sz w:val="18"/>
          <w:lang w:val="en-US"/>
        </w:rPr>
      </w:pPr>
      <w:r>
        <w:rPr>
          <w:sz w:val="18"/>
          <w:lang w:val="en-US"/>
        </w:rPr>
        <w:t>RAN2#98 Chairman Notes</w:t>
      </w:r>
    </w:p>
    <w:p w14:paraId="4D084E6C" w14:textId="4AFA3BF9" w:rsidR="00597419" w:rsidRPr="0066579A" w:rsidRDefault="00597419" w:rsidP="00597419">
      <w:pPr>
        <w:numPr>
          <w:ilvl w:val="0"/>
          <w:numId w:val="1"/>
        </w:numPr>
        <w:rPr>
          <w:sz w:val="18"/>
          <w:lang w:val="en-US"/>
        </w:rPr>
      </w:pPr>
      <w:bookmarkStart w:id="7" w:name="_Ref490239993"/>
      <w:r>
        <w:rPr>
          <w:sz w:val="18"/>
          <w:lang w:val="en-US"/>
        </w:rPr>
        <w:t>R1-1714028, “</w:t>
      </w:r>
      <w:r w:rsidRPr="00597419">
        <w:rPr>
          <w:sz w:val="18"/>
          <w:lang w:val="en-US"/>
        </w:rPr>
        <w:t>On Remaining System Information Delivery</w:t>
      </w:r>
      <w:r>
        <w:rPr>
          <w:sz w:val="18"/>
          <w:lang w:val="en-US"/>
        </w:rPr>
        <w:t xml:space="preserve">”, </w:t>
      </w:r>
      <w:r w:rsidRPr="00597419">
        <w:rPr>
          <w:sz w:val="18"/>
          <w:lang w:val="en-US"/>
        </w:rPr>
        <w:t>Nokia, Nokia Shanghai Bell</w:t>
      </w:r>
      <w:bookmarkEnd w:id="7"/>
    </w:p>
    <w:p w14:paraId="589519A2" w14:textId="77777777" w:rsidR="00425232" w:rsidRDefault="00425232" w:rsidP="00425232">
      <w:pPr>
        <w:pStyle w:val="Heading1"/>
      </w:pPr>
      <w:r>
        <w:t>Appendix</w:t>
      </w:r>
      <w:r w:rsidR="00D938C9">
        <w:t xml:space="preserve"> A</w:t>
      </w:r>
      <w:r>
        <w:t xml:space="preserve"> – Agreements in </w:t>
      </w:r>
      <w:r w:rsidR="00141E60">
        <w:t>RAN#88,</w:t>
      </w:r>
      <w:r w:rsidR="00A7773C">
        <w:t xml:space="preserve"> </w:t>
      </w:r>
      <w:r w:rsidR="00A61A2E">
        <w:t xml:space="preserve">RAN1#AH1_NR and </w:t>
      </w:r>
      <w:r>
        <w:t>RAN1#87</w:t>
      </w:r>
    </w:p>
    <w:p w14:paraId="6B05444D" w14:textId="77777777" w:rsidR="00212D8A" w:rsidRDefault="00212D8A" w:rsidP="00495592">
      <w:pPr>
        <w:rPr>
          <w:rFonts w:cs="Times New Roman"/>
          <w:sz w:val="20"/>
          <w:lang w:val="en-US"/>
        </w:rPr>
      </w:pPr>
      <w:r>
        <w:rPr>
          <w:rFonts w:cs="Times New Roman"/>
          <w:sz w:val="20"/>
          <w:lang w:val="en-US"/>
        </w:rPr>
        <w:t>Following agreements related to delivery of remaining and other system information were made in RAN1#88bis:</w:t>
      </w:r>
    </w:p>
    <w:p w14:paraId="441A1FC1" w14:textId="77777777" w:rsidR="00212D8A" w:rsidRPr="009540F4" w:rsidRDefault="00212D8A" w:rsidP="00212D8A">
      <w:pPr>
        <w:spacing w:after="0" w:line="240" w:lineRule="auto"/>
        <w:ind w:left="1440" w:hanging="1440"/>
        <w:rPr>
          <w:rFonts w:ascii="Times" w:eastAsia="MS Mincho" w:hAnsi="Times" w:cs="Times New Roman"/>
          <w:b/>
          <w:sz w:val="20"/>
          <w:szCs w:val="20"/>
          <w:u w:val="single"/>
          <w:lang w:eastAsia="ja-JP"/>
        </w:rPr>
      </w:pPr>
      <w:r w:rsidRPr="009540F4">
        <w:rPr>
          <w:rFonts w:ascii="Times" w:eastAsia="MS Mincho" w:hAnsi="Times" w:cs="Times New Roman"/>
          <w:b/>
          <w:sz w:val="20"/>
          <w:szCs w:val="20"/>
          <w:highlight w:val="green"/>
          <w:u w:val="single"/>
          <w:lang w:eastAsia="ja-JP"/>
        </w:rPr>
        <w:t>Agreements:</w:t>
      </w:r>
    </w:p>
    <w:p w14:paraId="39410A9A" w14:textId="77777777" w:rsidR="00212D8A" w:rsidRPr="009540F4" w:rsidRDefault="00212D8A" w:rsidP="00212D8A">
      <w:pPr>
        <w:numPr>
          <w:ilvl w:val="0"/>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Down-select one of SCS options for the remaining minimum system information transmission</w:t>
      </w:r>
    </w:p>
    <w:p w14:paraId="0F408778" w14:textId="77777777"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 xml:space="preserve">Option 1: PBCH signals the SCS of the remaining minimum system information </w:t>
      </w:r>
    </w:p>
    <w:p w14:paraId="3999D20C" w14:textId="77777777"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2: The same SCS applied in PBCH transmission is used for the transmission of the remaining minimum system information</w:t>
      </w:r>
    </w:p>
    <w:p w14:paraId="5D1BECD3" w14:textId="77777777"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FFS whether the SCS refers to the control and/or data channel for remaining minimum system information</w:t>
      </w:r>
    </w:p>
    <w:p w14:paraId="13594C06" w14:textId="77777777"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Note: RAN2 has decided to go with option 2</w:t>
      </w:r>
    </w:p>
    <w:p w14:paraId="63C62ED6" w14:textId="77777777" w:rsidR="00212D8A" w:rsidRPr="009540F4" w:rsidRDefault="00212D8A" w:rsidP="00212D8A">
      <w:pPr>
        <w:numPr>
          <w:ilvl w:val="0"/>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lastRenderedPageBreak/>
        <w:t xml:space="preserve">Down-select one of SCS options for PRACH msg. 3 transmission </w:t>
      </w:r>
    </w:p>
    <w:p w14:paraId="44FFAB79" w14:textId="77777777"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1: RACH configuration (possibly within PBCH or the remaining minimum system information) provides the SCS of the PRACH msg. 3</w:t>
      </w:r>
    </w:p>
    <w:p w14:paraId="1F6211BB" w14:textId="77777777" w:rsidR="00212D8A" w:rsidRPr="009540F4"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2: The same SCS applied in PBCH transmission is used for the transmission of the PRACH msg. 3</w:t>
      </w:r>
    </w:p>
    <w:p w14:paraId="104F056F" w14:textId="77777777" w:rsidR="00212D8A" w:rsidRDefault="00212D8A" w:rsidP="00212D8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3: RAR can indicate the SCS of the PRA</w:t>
      </w:r>
      <w:r>
        <w:rPr>
          <w:rFonts w:ascii="Times" w:eastAsia="MS Mincho" w:hAnsi="Times" w:cs="Times New Roman"/>
          <w:sz w:val="20"/>
          <w:szCs w:val="20"/>
          <w:lang w:val="en-US" w:eastAsia="ja-JP"/>
        </w:rPr>
        <w:t>CH msg. 3 transmission</w:t>
      </w:r>
    </w:p>
    <w:p w14:paraId="42902647" w14:textId="77777777" w:rsidR="00212D8A" w:rsidRPr="009540F4" w:rsidRDefault="00212D8A" w:rsidP="00212D8A">
      <w:pPr>
        <w:numPr>
          <w:ilvl w:val="0"/>
          <w:numId w:val="37"/>
        </w:numPr>
        <w:spacing w:after="0" w:line="240" w:lineRule="auto"/>
        <w:rPr>
          <w:rFonts w:eastAsia="MS Mincho" w:cs="Times New Roman"/>
          <w:sz w:val="20"/>
          <w:szCs w:val="20"/>
          <w:lang w:val="en-US" w:eastAsia="ja-JP"/>
        </w:rPr>
      </w:pPr>
      <w:r w:rsidRPr="009540F4">
        <w:rPr>
          <w:rFonts w:ascii="Times" w:eastAsia="MS Mincho" w:hAnsi="Times" w:cs="Times New Roman"/>
          <w:sz w:val="20"/>
          <w:szCs w:val="20"/>
          <w:lang w:val="en-US" w:eastAsia="ja-JP"/>
        </w:rPr>
        <w:t xml:space="preserve">FFS the determination of the SCS for </w:t>
      </w:r>
      <w:proofErr w:type="spellStart"/>
      <w:proofErr w:type="gramStart"/>
      <w:r w:rsidRPr="009540F4">
        <w:rPr>
          <w:rFonts w:ascii="Times" w:eastAsia="MS Mincho" w:hAnsi="Times" w:cs="Times New Roman"/>
          <w:sz w:val="20"/>
          <w:szCs w:val="20"/>
          <w:lang w:val="en-US" w:eastAsia="ja-JP"/>
        </w:rPr>
        <w:t>msg</w:t>
      </w:r>
      <w:proofErr w:type="spellEnd"/>
      <w:r w:rsidRPr="009540F4">
        <w:rPr>
          <w:rFonts w:ascii="Times" w:eastAsia="MS Mincho" w:hAnsi="Times" w:cs="Times New Roman"/>
          <w:sz w:val="20"/>
          <w:szCs w:val="20"/>
          <w:lang w:val="en-US" w:eastAsia="ja-JP"/>
        </w:rPr>
        <w:t xml:space="preserve">  1</w:t>
      </w:r>
      <w:proofErr w:type="gramEnd"/>
      <w:r w:rsidRPr="009540F4">
        <w:rPr>
          <w:rFonts w:ascii="Times" w:eastAsia="MS Mincho" w:hAnsi="Times" w:cs="Times New Roman"/>
          <w:sz w:val="20"/>
          <w:szCs w:val="20"/>
          <w:lang w:val="en-US" w:eastAsia="ja-JP"/>
        </w:rPr>
        <w:t>, 2, and 4</w:t>
      </w:r>
    </w:p>
    <w:p w14:paraId="2F19390D" w14:textId="77777777" w:rsidR="00212D8A" w:rsidRDefault="00212D8A" w:rsidP="00212D8A">
      <w:pPr>
        <w:spacing w:after="0" w:line="240" w:lineRule="auto"/>
        <w:rPr>
          <w:rFonts w:ascii="Times" w:eastAsia="MS Mincho" w:hAnsi="Times" w:cs="Times New Roman"/>
          <w:sz w:val="20"/>
          <w:szCs w:val="20"/>
          <w:lang w:val="en-US" w:eastAsia="ja-JP"/>
        </w:rPr>
      </w:pPr>
    </w:p>
    <w:p w14:paraId="75AE7798" w14:textId="77777777" w:rsidR="00212D8A" w:rsidRDefault="00212D8A" w:rsidP="00212D8A">
      <w:pPr>
        <w:spacing w:after="0" w:line="240" w:lineRule="auto"/>
        <w:rPr>
          <w:rFonts w:ascii="Times" w:eastAsia="MS Mincho" w:hAnsi="Times" w:cs="Times New Roman"/>
          <w:sz w:val="20"/>
          <w:szCs w:val="20"/>
          <w:lang w:val="en-US" w:eastAsia="ja-JP"/>
        </w:rPr>
      </w:pPr>
      <w:r>
        <w:rPr>
          <w:rFonts w:ascii="Times" w:eastAsia="MS Mincho" w:hAnsi="Times" w:cs="Times New Roman"/>
          <w:sz w:val="20"/>
          <w:szCs w:val="20"/>
          <w:lang w:val="en-US" w:eastAsia="ja-JP"/>
        </w:rPr>
        <w:t>…</w:t>
      </w:r>
    </w:p>
    <w:p w14:paraId="412EF42F" w14:textId="77777777" w:rsidR="00212D8A" w:rsidRPr="009540F4" w:rsidRDefault="00212D8A" w:rsidP="00212D8A">
      <w:pPr>
        <w:spacing w:after="0" w:line="240" w:lineRule="auto"/>
        <w:ind w:left="1440" w:hanging="1440"/>
        <w:rPr>
          <w:rFonts w:ascii="Times" w:eastAsia="MS Mincho" w:hAnsi="Times" w:cs="Times New Roman"/>
          <w:sz w:val="20"/>
          <w:szCs w:val="24"/>
          <w:highlight w:val="yellow"/>
          <w:u w:val="single"/>
          <w:lang w:val="en-US" w:eastAsia="ja-JP"/>
        </w:rPr>
      </w:pPr>
      <w:r w:rsidRPr="009540F4">
        <w:rPr>
          <w:rFonts w:ascii="Times" w:eastAsia="MS Mincho" w:hAnsi="Times" w:cs="Times New Roman" w:hint="eastAsia"/>
          <w:b/>
          <w:sz w:val="20"/>
          <w:szCs w:val="24"/>
          <w:highlight w:val="green"/>
          <w:u w:val="single"/>
          <w:lang w:eastAsia="ja-JP"/>
        </w:rPr>
        <w:t>Agreements:</w:t>
      </w:r>
    </w:p>
    <w:p w14:paraId="415A938E" w14:textId="77777777" w:rsidR="00212D8A" w:rsidRPr="009540F4" w:rsidRDefault="00212D8A" w:rsidP="00212D8A">
      <w:pPr>
        <w:numPr>
          <w:ilvl w:val="0"/>
          <w:numId w:val="38"/>
        </w:numPr>
        <w:spacing w:after="0" w:line="240" w:lineRule="auto"/>
        <w:rPr>
          <w:rFonts w:ascii="Times" w:eastAsia="MS Mincho" w:hAnsi="Times" w:cs="Times New Roman"/>
          <w:sz w:val="20"/>
          <w:szCs w:val="24"/>
          <w:lang w:val="en-US" w:eastAsia="ja-JP"/>
        </w:rPr>
      </w:pPr>
      <w:r w:rsidRPr="009540F4">
        <w:rPr>
          <w:rFonts w:ascii="Times" w:eastAsia="MS Mincho" w:hAnsi="Times" w:cs="Times New Roman"/>
          <w:sz w:val="20"/>
          <w:szCs w:val="24"/>
          <w:lang w:val="en-US" w:eastAsia="ja-JP"/>
        </w:rPr>
        <w:t>NR-PDSCH carrying the remaining minimum system information is scheduled using NR-PDCCH.</w:t>
      </w:r>
    </w:p>
    <w:p w14:paraId="4ADB7851" w14:textId="77777777" w:rsidR="00212D8A" w:rsidRDefault="00212D8A" w:rsidP="00212D8A">
      <w:pPr>
        <w:numPr>
          <w:ilvl w:val="0"/>
          <w:numId w:val="38"/>
        </w:numPr>
        <w:spacing w:after="0" w:line="240" w:lineRule="auto"/>
        <w:rPr>
          <w:rFonts w:ascii="Times" w:eastAsia="MS Mincho" w:hAnsi="Times" w:cs="Times New Roman"/>
          <w:sz w:val="20"/>
          <w:szCs w:val="24"/>
          <w:lang w:val="en-US" w:eastAsia="ja-JP"/>
        </w:rPr>
      </w:pPr>
      <w:r w:rsidRPr="009540F4">
        <w:rPr>
          <w:rFonts w:ascii="Times" w:eastAsia="MS Mincho" w:hAnsi="Times" w:cs="Times New Roman"/>
          <w:sz w:val="20"/>
          <w:szCs w:val="24"/>
          <w:lang w:val="en-US" w:eastAsia="ja-JP"/>
        </w:rPr>
        <w:t xml:space="preserve">NR-PBCH provides </w:t>
      </w:r>
      <w:r w:rsidRPr="009540F4">
        <w:rPr>
          <w:rFonts w:ascii="Times" w:eastAsia="MS Mincho" w:hAnsi="Times" w:cs="Times New Roman" w:hint="eastAsia"/>
          <w:sz w:val="20"/>
          <w:szCs w:val="24"/>
          <w:lang w:val="en-US" w:eastAsia="ja-JP"/>
        </w:rPr>
        <w:t xml:space="preserve">configuration </w:t>
      </w:r>
      <w:r w:rsidRPr="009540F4">
        <w:rPr>
          <w:rFonts w:ascii="Times" w:eastAsia="MS Mincho" w:hAnsi="Times" w:cs="Times New Roman"/>
          <w:sz w:val="20"/>
          <w:szCs w:val="24"/>
          <w:lang w:val="en-US" w:eastAsia="ja-JP"/>
        </w:rPr>
        <w:t>information for the NR-PDCCH scheduling the NR-PDSCH carrying the remaining minimum system information</w:t>
      </w:r>
    </w:p>
    <w:p w14:paraId="60A38B13" w14:textId="77777777" w:rsidR="00212D8A" w:rsidRPr="009540F4" w:rsidRDefault="00212D8A" w:rsidP="00212D8A">
      <w:pPr>
        <w:numPr>
          <w:ilvl w:val="1"/>
          <w:numId w:val="38"/>
        </w:numPr>
        <w:spacing w:after="0" w:line="240" w:lineRule="auto"/>
        <w:rPr>
          <w:rFonts w:eastAsia="MS Mincho" w:cs="Times New Roman"/>
          <w:sz w:val="20"/>
          <w:szCs w:val="20"/>
          <w:lang w:val="en-US" w:eastAsia="ja-JP"/>
        </w:rPr>
      </w:pPr>
      <w:r w:rsidRPr="009540F4">
        <w:rPr>
          <w:rFonts w:ascii="Times" w:eastAsia="MS Mincho" w:hAnsi="Times" w:cs="Times New Roman" w:hint="eastAsia"/>
          <w:sz w:val="20"/>
          <w:szCs w:val="24"/>
          <w:lang w:val="en-US" w:eastAsia="ja-JP"/>
        </w:rPr>
        <w:t>FFS if a part of configuration information can be derived by specification</w:t>
      </w:r>
    </w:p>
    <w:p w14:paraId="7D1B34F6" w14:textId="77777777" w:rsidR="00212D8A" w:rsidRDefault="00212D8A" w:rsidP="00212D8A">
      <w:pPr>
        <w:spacing w:after="0" w:line="240" w:lineRule="auto"/>
        <w:rPr>
          <w:rFonts w:ascii="Times" w:eastAsia="MS Mincho" w:hAnsi="Times" w:cs="Times New Roman"/>
          <w:sz w:val="20"/>
          <w:szCs w:val="24"/>
          <w:lang w:val="en-US" w:eastAsia="ja-JP"/>
        </w:rPr>
      </w:pPr>
    </w:p>
    <w:p w14:paraId="17CBB223" w14:textId="77777777" w:rsidR="00212D8A" w:rsidRDefault="00212D8A" w:rsidP="00212D8A">
      <w:pPr>
        <w:spacing w:after="0" w:line="240" w:lineRule="auto"/>
        <w:rPr>
          <w:rFonts w:ascii="Times" w:eastAsia="MS Mincho" w:hAnsi="Times" w:cs="Times New Roman"/>
          <w:sz w:val="20"/>
          <w:szCs w:val="24"/>
          <w:lang w:val="en-US" w:eastAsia="ja-JP"/>
        </w:rPr>
      </w:pPr>
      <w:r>
        <w:rPr>
          <w:rFonts w:ascii="Times" w:eastAsia="MS Mincho" w:hAnsi="Times" w:cs="Times New Roman"/>
          <w:sz w:val="20"/>
          <w:szCs w:val="24"/>
          <w:lang w:val="en-US" w:eastAsia="ja-JP"/>
        </w:rPr>
        <w:t>…</w:t>
      </w:r>
    </w:p>
    <w:p w14:paraId="7C7DAA6C" w14:textId="77777777" w:rsidR="00212D8A" w:rsidRPr="00B0698E" w:rsidRDefault="00212D8A" w:rsidP="00212D8A">
      <w:pPr>
        <w:spacing w:after="0" w:line="240" w:lineRule="auto"/>
        <w:ind w:left="1440" w:hanging="1440"/>
        <w:rPr>
          <w:rFonts w:ascii="Times" w:eastAsia="MS Mincho" w:hAnsi="Times" w:cs="Times New Roman"/>
          <w:b/>
          <w:sz w:val="20"/>
          <w:szCs w:val="24"/>
          <w:u w:val="single"/>
          <w:lang w:val="en-US" w:eastAsia="ja-JP"/>
        </w:rPr>
      </w:pPr>
      <w:r w:rsidRPr="00B0698E">
        <w:rPr>
          <w:rFonts w:ascii="Times" w:eastAsia="MS Mincho" w:hAnsi="Times" w:cs="Times New Roman" w:hint="eastAsia"/>
          <w:b/>
          <w:sz w:val="20"/>
          <w:szCs w:val="24"/>
          <w:highlight w:val="green"/>
          <w:u w:val="single"/>
          <w:lang w:val="en-US" w:eastAsia="ja-JP"/>
        </w:rPr>
        <w:t>Agreements:</w:t>
      </w:r>
    </w:p>
    <w:p w14:paraId="7BFFFCE6" w14:textId="77777777" w:rsidR="00212D8A" w:rsidRPr="00B0698E" w:rsidRDefault="00212D8A" w:rsidP="00212D8A">
      <w:pPr>
        <w:numPr>
          <w:ilvl w:val="0"/>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The broadcast delivery of other system information (OSI) is supported by NR-PDSCH transmission. The scheduling information of broadcast NR-PDSCH is considered to be carried by the following option(s):</w:t>
      </w:r>
    </w:p>
    <w:p w14:paraId="2695F393" w14:textId="77777777" w:rsidR="00212D8A" w:rsidRPr="00B0698E" w:rsidRDefault="00212D8A" w:rsidP="00212D8A">
      <w:pPr>
        <w:numPr>
          <w:ilvl w:val="2"/>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1: NR-PDCCH</w:t>
      </w:r>
    </w:p>
    <w:p w14:paraId="61AE1728" w14:textId="77777777" w:rsidR="00212D8A" w:rsidRPr="00B0698E" w:rsidRDefault="00212D8A" w:rsidP="00212D8A">
      <w:pPr>
        <w:numPr>
          <w:ilvl w:val="2"/>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2: Remaining minimum system information</w:t>
      </w:r>
    </w:p>
    <w:p w14:paraId="6EBB41AE" w14:textId="77777777" w:rsidR="00212D8A" w:rsidRDefault="00212D8A" w:rsidP="00212D8A">
      <w:pPr>
        <w:numPr>
          <w:ilvl w:val="2"/>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Other options are not precluded</w:t>
      </w:r>
    </w:p>
    <w:p w14:paraId="20D39C7C" w14:textId="77777777" w:rsidR="00212D8A" w:rsidRPr="00212D8A" w:rsidRDefault="00212D8A" w:rsidP="00212D8A">
      <w:pPr>
        <w:numPr>
          <w:ilvl w:val="0"/>
          <w:numId w:val="39"/>
        </w:numPr>
        <w:spacing w:after="0" w:line="240" w:lineRule="auto"/>
        <w:rPr>
          <w:rFonts w:cs="Times New Roman"/>
          <w:sz w:val="20"/>
          <w:lang w:val="en-US"/>
        </w:rPr>
      </w:pPr>
      <w:r w:rsidRPr="00212D8A">
        <w:rPr>
          <w:rFonts w:ascii="Times" w:eastAsia="MS Mincho" w:hAnsi="Times" w:cs="Times New Roman"/>
          <w:sz w:val="20"/>
          <w:szCs w:val="24"/>
          <w:lang w:val="en-US" w:eastAsia="ja-JP"/>
        </w:rPr>
        <w:t>FFS: Maximum TBS for OSI.</w:t>
      </w:r>
    </w:p>
    <w:p w14:paraId="712706A7" w14:textId="77777777" w:rsidR="00212D8A" w:rsidRPr="00212D8A" w:rsidRDefault="00212D8A" w:rsidP="00212D8A">
      <w:pPr>
        <w:spacing w:after="0" w:line="240" w:lineRule="auto"/>
        <w:rPr>
          <w:rFonts w:cs="Times New Roman"/>
          <w:sz w:val="20"/>
          <w:lang w:val="en-US"/>
        </w:rPr>
      </w:pPr>
    </w:p>
    <w:p w14:paraId="01372B0F" w14:textId="77777777" w:rsidR="009540F4" w:rsidRDefault="009540F4" w:rsidP="00495592">
      <w:pPr>
        <w:rPr>
          <w:rFonts w:cs="Times New Roman"/>
          <w:sz w:val="20"/>
          <w:lang w:val="en-US"/>
        </w:rPr>
      </w:pPr>
      <w:r>
        <w:rPr>
          <w:rFonts w:cs="Times New Roman"/>
          <w:sz w:val="20"/>
          <w:lang w:val="en-US"/>
        </w:rPr>
        <w:t xml:space="preserve">Following agreements related to delivery of remaining minimum system information </w:t>
      </w:r>
      <w:r w:rsidR="008E24E5">
        <w:rPr>
          <w:rFonts w:cs="Times New Roman"/>
          <w:sz w:val="20"/>
          <w:lang w:val="en-US"/>
        </w:rPr>
        <w:t xml:space="preserve">and other system information </w:t>
      </w:r>
      <w:r>
        <w:rPr>
          <w:rFonts w:cs="Times New Roman"/>
          <w:sz w:val="20"/>
          <w:lang w:val="en-US"/>
        </w:rPr>
        <w:t>were made in RAN1#88:</w:t>
      </w:r>
    </w:p>
    <w:p w14:paraId="3C7B91A0" w14:textId="77777777" w:rsidR="009540F4" w:rsidRPr="004A0B14" w:rsidRDefault="009540F4" w:rsidP="009540F4">
      <w:pPr>
        <w:spacing w:after="0" w:line="240" w:lineRule="auto"/>
        <w:rPr>
          <w:rFonts w:ascii="Times" w:eastAsia="MS Mincho" w:hAnsi="Times" w:cs="Times New Roman"/>
          <w:sz w:val="20"/>
          <w:szCs w:val="24"/>
          <w:lang w:eastAsia="ja-JP"/>
        </w:rPr>
      </w:pPr>
      <w:r w:rsidRPr="004A0B14">
        <w:rPr>
          <w:rFonts w:ascii="Times" w:eastAsia="MS Mincho" w:hAnsi="Times" w:cs="Times New Roman" w:hint="eastAsia"/>
          <w:sz w:val="20"/>
          <w:szCs w:val="24"/>
          <w:highlight w:val="green"/>
          <w:lang w:eastAsia="ja-JP"/>
        </w:rPr>
        <w:t>Agreements:</w:t>
      </w:r>
    </w:p>
    <w:p w14:paraId="6B8E8349" w14:textId="77777777" w:rsidR="009540F4" w:rsidRPr="00703A65" w:rsidRDefault="009540F4" w:rsidP="009540F4">
      <w:pPr>
        <w:numPr>
          <w:ilvl w:val="0"/>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 xml:space="preserve">For the minimum system information delivery, </w:t>
      </w:r>
    </w:p>
    <w:p w14:paraId="554F7CDB" w14:textId="77777777"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hint="eastAsia"/>
          <w:sz w:val="20"/>
          <w:szCs w:val="20"/>
          <w:lang w:val="en-US" w:eastAsia="ja-JP"/>
        </w:rPr>
        <w:t>P</w:t>
      </w:r>
      <w:r w:rsidRPr="00703A65">
        <w:rPr>
          <w:rFonts w:eastAsia="MS Mincho" w:cs="Times New Roman"/>
          <w:sz w:val="20"/>
          <w:szCs w:val="20"/>
          <w:lang w:val="en-US" w:eastAsia="ja-JP"/>
        </w:rPr>
        <w:t>a</w:t>
      </w:r>
      <w:r w:rsidRPr="00703A65">
        <w:rPr>
          <w:rFonts w:eastAsia="MS Mincho" w:cs="Times New Roman" w:hint="eastAsia"/>
          <w:sz w:val="20"/>
          <w:szCs w:val="20"/>
          <w:lang w:val="en-US" w:eastAsia="ja-JP"/>
        </w:rPr>
        <w:t>rt of minimum system information is transmitted in NR-PBCH</w:t>
      </w:r>
    </w:p>
    <w:p w14:paraId="6575C8C7" w14:textId="77777777"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hint="eastAsia"/>
          <w:sz w:val="20"/>
          <w:szCs w:val="20"/>
          <w:lang w:val="en-US" w:eastAsia="ja-JP"/>
        </w:rPr>
        <w:t>The re</w:t>
      </w:r>
      <w:r w:rsidRPr="00703A65">
        <w:rPr>
          <w:rFonts w:eastAsia="MS Mincho" w:cs="Times New Roman"/>
          <w:sz w:val="20"/>
          <w:szCs w:val="20"/>
          <w:lang w:val="en-US" w:eastAsia="ja-JP"/>
        </w:rPr>
        <w:t>maining minimum system information is transmitted in shared downlink channel via NR-PDSCH</w:t>
      </w:r>
    </w:p>
    <w:p w14:paraId="72A477B8" w14:textId="77777777"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FFS how the configuration information for the remaining minimum system information is provided, e.g.:</w:t>
      </w:r>
    </w:p>
    <w:p w14:paraId="2A91D098" w14:textId="77777777" w:rsidR="009540F4" w:rsidRPr="00703A65" w:rsidRDefault="009540F4" w:rsidP="009540F4">
      <w:pPr>
        <w:numPr>
          <w:ilvl w:val="2"/>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 xml:space="preserve">NR-PBCH provides the control channel search space </w:t>
      </w:r>
    </w:p>
    <w:p w14:paraId="36FC2FB6" w14:textId="77777777" w:rsidR="009540F4" w:rsidRPr="00703A65" w:rsidRDefault="009540F4" w:rsidP="009540F4">
      <w:pPr>
        <w:numPr>
          <w:ilvl w:val="2"/>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NR-PBCH provides the scheduling assignment</w:t>
      </w:r>
    </w:p>
    <w:p w14:paraId="03BF2074" w14:textId="77777777" w:rsidR="009540F4" w:rsidRDefault="009540F4" w:rsidP="009540F4">
      <w:pPr>
        <w:numPr>
          <w:ilvl w:val="2"/>
          <w:numId w:val="36"/>
        </w:numPr>
        <w:overflowPunct w:val="0"/>
        <w:autoSpaceDE w:val="0"/>
        <w:autoSpaceDN w:val="0"/>
        <w:adjustRightInd w:val="0"/>
        <w:spacing w:after="180" w:line="240" w:lineRule="auto"/>
        <w:contextualSpacing/>
        <w:textAlignment w:val="baseline"/>
        <w:rPr>
          <w:rFonts w:eastAsia="MS Mincho" w:cs="Times New Roman"/>
          <w:sz w:val="20"/>
          <w:szCs w:val="20"/>
          <w:lang w:val="en-US" w:eastAsia="ja-JP"/>
        </w:rPr>
      </w:pPr>
      <w:r w:rsidRPr="00703A65">
        <w:rPr>
          <w:rFonts w:eastAsia="MS Mincho" w:cs="Times New Roman"/>
          <w:sz w:val="20"/>
          <w:szCs w:val="20"/>
          <w:lang w:val="en-US" w:eastAsia="ja-JP"/>
        </w:rPr>
        <w:t>Part of the control channel search space</w:t>
      </w:r>
      <w:r w:rsidRPr="00703A65">
        <w:rPr>
          <w:rFonts w:eastAsia="MS Mincho" w:cs="Times New Roman" w:hint="eastAsia"/>
          <w:sz w:val="20"/>
          <w:szCs w:val="20"/>
          <w:lang w:val="en-US" w:eastAsia="ja-JP"/>
        </w:rPr>
        <w:t>/scheduling assignment</w:t>
      </w:r>
      <w:r w:rsidRPr="00703A65">
        <w:rPr>
          <w:rFonts w:eastAsia="MS Mincho" w:cs="Times New Roman"/>
          <w:sz w:val="20"/>
          <w:szCs w:val="20"/>
          <w:lang w:val="en-US" w:eastAsia="ja-JP"/>
        </w:rPr>
        <w:t xml:space="preserve"> </w:t>
      </w:r>
      <w:r w:rsidRPr="00703A65">
        <w:rPr>
          <w:rFonts w:eastAsia="MS Mincho" w:cs="Times New Roman" w:hint="eastAsia"/>
          <w:sz w:val="20"/>
          <w:szCs w:val="20"/>
          <w:lang w:val="en-US" w:eastAsia="ja-JP"/>
        </w:rPr>
        <w:t>could be</w:t>
      </w:r>
      <w:r w:rsidRPr="00703A65">
        <w:rPr>
          <w:rFonts w:eastAsia="MS Mincho" w:cs="Times New Roman"/>
          <w:sz w:val="20"/>
          <w:szCs w:val="20"/>
          <w:lang w:val="en-US" w:eastAsia="ja-JP"/>
        </w:rPr>
        <w:t xml:space="preserve"> derived by the specification</w:t>
      </w:r>
    </w:p>
    <w:p w14:paraId="564CB29E" w14:textId="77777777" w:rsidR="009540F4" w:rsidRPr="009540F4" w:rsidRDefault="009540F4" w:rsidP="009540F4">
      <w:pPr>
        <w:numPr>
          <w:ilvl w:val="1"/>
          <w:numId w:val="36"/>
        </w:numPr>
        <w:overflowPunct w:val="0"/>
        <w:autoSpaceDE w:val="0"/>
        <w:autoSpaceDN w:val="0"/>
        <w:adjustRightInd w:val="0"/>
        <w:spacing w:after="180" w:line="240" w:lineRule="auto"/>
        <w:contextualSpacing/>
        <w:textAlignment w:val="baseline"/>
        <w:rPr>
          <w:rFonts w:cs="Times New Roman"/>
          <w:sz w:val="20"/>
          <w:lang w:val="en-US"/>
        </w:rPr>
      </w:pPr>
      <w:r w:rsidRPr="009540F4">
        <w:rPr>
          <w:rFonts w:eastAsia="MS Mincho" w:cs="Times New Roman"/>
          <w:sz w:val="20"/>
          <w:szCs w:val="20"/>
          <w:lang w:val="en-US" w:eastAsia="ja-JP"/>
        </w:rPr>
        <w:t xml:space="preserve">FFS numerology for </w:t>
      </w:r>
      <w:r w:rsidRPr="009540F4">
        <w:rPr>
          <w:rFonts w:eastAsia="MS Mincho" w:cs="Times New Roman" w:hint="eastAsia"/>
          <w:sz w:val="20"/>
          <w:szCs w:val="20"/>
          <w:lang w:val="en-US" w:eastAsia="ja-JP"/>
        </w:rPr>
        <w:t xml:space="preserve">NR-PDSCH for </w:t>
      </w:r>
      <w:r w:rsidRPr="009540F4">
        <w:rPr>
          <w:rFonts w:eastAsia="MS Mincho" w:cs="Times New Roman"/>
          <w:sz w:val="20"/>
          <w:szCs w:val="20"/>
          <w:lang w:val="en-US" w:eastAsia="ja-JP"/>
        </w:rPr>
        <w:t>the remaining minimum system information</w:t>
      </w:r>
    </w:p>
    <w:p w14:paraId="576D453E" w14:textId="77777777" w:rsidR="009540F4" w:rsidRDefault="009540F4" w:rsidP="00495592">
      <w:pPr>
        <w:rPr>
          <w:rFonts w:cs="Times New Roman"/>
          <w:sz w:val="20"/>
          <w:lang w:val="en-US"/>
        </w:rPr>
      </w:pPr>
    </w:p>
    <w:p w14:paraId="1606404E" w14:textId="77777777" w:rsidR="004A0B14" w:rsidRPr="00703A65" w:rsidRDefault="004A0B14" w:rsidP="00495592">
      <w:pPr>
        <w:rPr>
          <w:rFonts w:cs="Times New Roman"/>
          <w:sz w:val="20"/>
          <w:lang w:val="en-US"/>
        </w:rPr>
      </w:pPr>
      <w:r w:rsidRPr="00703A65">
        <w:rPr>
          <w:rFonts w:cs="Times New Roman"/>
          <w:sz w:val="20"/>
          <w:lang w:val="en-US"/>
        </w:rPr>
        <w:t>Following agreements related to delivery of remaining minimum system information</w:t>
      </w:r>
      <w:r w:rsidR="008E24E5">
        <w:rPr>
          <w:rFonts w:cs="Times New Roman"/>
          <w:sz w:val="20"/>
          <w:lang w:val="en-US"/>
        </w:rPr>
        <w:t xml:space="preserve"> and </w:t>
      </w:r>
      <w:r w:rsidR="009423C4">
        <w:rPr>
          <w:rFonts w:cs="Times New Roman"/>
          <w:sz w:val="20"/>
          <w:lang w:val="en-US"/>
        </w:rPr>
        <w:t>other system information</w:t>
      </w:r>
      <w:r w:rsidRPr="00703A65">
        <w:rPr>
          <w:rFonts w:cs="Times New Roman"/>
          <w:sz w:val="20"/>
          <w:lang w:val="en-US"/>
        </w:rPr>
        <w:t xml:space="preserve"> were made in RAN1#AH1_NR:</w:t>
      </w:r>
    </w:p>
    <w:p w14:paraId="08DDAF94" w14:textId="77777777" w:rsidR="004A0B14" w:rsidRPr="00495592" w:rsidRDefault="004A0B14" w:rsidP="004A0B14">
      <w:pPr>
        <w:rPr>
          <w:rFonts w:eastAsia="MS Mincho" w:cs="Times New Roman"/>
          <w:b/>
          <w:sz w:val="20"/>
          <w:szCs w:val="20"/>
          <w:highlight w:val="green"/>
          <w:u w:val="single"/>
          <w:lang w:eastAsia="ja-JP"/>
        </w:rPr>
      </w:pPr>
      <w:r w:rsidRPr="00495592">
        <w:rPr>
          <w:rFonts w:eastAsia="MS Mincho" w:cs="Times New Roman"/>
          <w:b/>
          <w:sz w:val="20"/>
          <w:szCs w:val="20"/>
          <w:highlight w:val="green"/>
          <w:u w:val="single"/>
          <w:lang w:eastAsia="ja-JP"/>
        </w:rPr>
        <w:t>Agreement:</w:t>
      </w:r>
    </w:p>
    <w:p w14:paraId="3BA57FEE" w14:textId="77777777" w:rsidR="004A0B14" w:rsidRPr="00703A65" w:rsidRDefault="004A0B14" w:rsidP="004A0B14">
      <w:pPr>
        <w:numPr>
          <w:ilvl w:val="0"/>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NR-PBCH contents shall include:</w:t>
      </w:r>
    </w:p>
    <w:p w14:paraId="5729AC05" w14:textId="77777777" w:rsidR="004A0B14" w:rsidRPr="00703A65" w:rsidRDefault="004A0B14" w:rsidP="004A0B14">
      <w:pPr>
        <w:numPr>
          <w:ilvl w:val="1"/>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At least part of the SFN (system frame number)</w:t>
      </w:r>
    </w:p>
    <w:p w14:paraId="74B91E7E" w14:textId="77777777"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FFS on the number of bits used to indicate SFN</w:t>
      </w:r>
    </w:p>
    <w:p w14:paraId="7CD3D070" w14:textId="77777777"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FFS how much of the SFN is indicated explicitly, and how much (if any) is indicated implicitly</w:t>
      </w:r>
    </w:p>
    <w:p w14:paraId="64F064E0" w14:textId="77777777" w:rsidR="004A0B14" w:rsidRPr="00703A65" w:rsidRDefault="004A0B14" w:rsidP="004A0B14">
      <w:pPr>
        <w:numPr>
          <w:ilvl w:val="1"/>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CRC (FFS number of bits)</w:t>
      </w:r>
    </w:p>
    <w:p w14:paraId="755ADFE1" w14:textId="77777777" w:rsidR="004A0B14" w:rsidRPr="00495592" w:rsidRDefault="004A0B14" w:rsidP="004A0B14">
      <w:pPr>
        <w:numPr>
          <w:ilvl w:val="1"/>
          <w:numId w:val="32"/>
        </w:numPr>
        <w:spacing w:after="0" w:line="240" w:lineRule="auto"/>
        <w:rPr>
          <w:rFonts w:eastAsia="MS Mincho" w:cs="Times New Roman"/>
          <w:sz w:val="20"/>
          <w:szCs w:val="20"/>
          <w:lang w:eastAsia="ja-JP"/>
        </w:rPr>
      </w:pPr>
      <w:r w:rsidRPr="00495592">
        <w:rPr>
          <w:rFonts w:eastAsia="MS Mincho" w:cs="Times New Roman"/>
          <w:sz w:val="20"/>
          <w:szCs w:val="20"/>
          <w:lang w:eastAsia="ja-JP"/>
        </w:rPr>
        <w:t>FFS:</w:t>
      </w:r>
    </w:p>
    <w:p w14:paraId="3A4BBA44" w14:textId="77777777"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 xml:space="preserve">In case </w:t>
      </w:r>
      <w:proofErr w:type="gramStart"/>
      <w:r w:rsidRPr="00703A65">
        <w:rPr>
          <w:rFonts w:eastAsia="MS Mincho" w:cs="Times New Roman"/>
          <w:sz w:val="20"/>
          <w:szCs w:val="20"/>
          <w:lang w:val="en-US" w:eastAsia="ja-JP"/>
        </w:rPr>
        <w:t>remaining</w:t>
      </w:r>
      <w:proofErr w:type="gramEnd"/>
      <w:r w:rsidRPr="00703A65">
        <w:rPr>
          <w:rFonts w:eastAsia="MS Mincho" w:cs="Times New Roman"/>
          <w:sz w:val="20"/>
          <w:szCs w:val="20"/>
          <w:lang w:val="en-US" w:eastAsia="ja-JP"/>
        </w:rPr>
        <w:t xml:space="preserve"> minimum system information is carried on NR-PDSCH, configuration for NR-PDSCH or control resource set for scheduling NR-PDSCH</w:t>
      </w:r>
    </w:p>
    <w:p w14:paraId="0635A28A" w14:textId="77777777"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 xml:space="preserve">In case </w:t>
      </w:r>
      <w:proofErr w:type="gramStart"/>
      <w:r w:rsidRPr="00703A65">
        <w:rPr>
          <w:rFonts w:eastAsia="MS Mincho" w:cs="Times New Roman"/>
          <w:sz w:val="20"/>
          <w:szCs w:val="20"/>
          <w:lang w:val="en-US" w:eastAsia="ja-JP"/>
        </w:rPr>
        <w:t>remaining</w:t>
      </w:r>
      <w:proofErr w:type="gramEnd"/>
      <w:r w:rsidRPr="00703A65">
        <w:rPr>
          <w:rFonts w:eastAsia="MS Mincho" w:cs="Times New Roman"/>
          <w:sz w:val="20"/>
          <w:szCs w:val="20"/>
          <w:lang w:val="en-US" w:eastAsia="ja-JP"/>
        </w:rPr>
        <w:t xml:space="preserve"> minimum system information is carried on secondary physical broadcast channel, </w:t>
      </w:r>
      <w:proofErr w:type="spellStart"/>
      <w:r w:rsidRPr="00703A65">
        <w:rPr>
          <w:rFonts w:eastAsia="MS Mincho" w:cs="Times New Roman"/>
          <w:sz w:val="20"/>
          <w:szCs w:val="20"/>
          <w:lang w:val="en-US" w:eastAsia="ja-JP"/>
        </w:rPr>
        <w:t>configuation</w:t>
      </w:r>
      <w:proofErr w:type="spellEnd"/>
      <w:r w:rsidRPr="00703A65">
        <w:rPr>
          <w:rFonts w:eastAsia="MS Mincho" w:cs="Times New Roman"/>
          <w:sz w:val="20"/>
          <w:szCs w:val="20"/>
          <w:lang w:val="en-US" w:eastAsia="ja-JP"/>
        </w:rPr>
        <w:t xml:space="preserve"> of secondary physical broadcast channel </w:t>
      </w:r>
    </w:p>
    <w:p w14:paraId="52A947D2" w14:textId="77777777" w:rsidR="004A0B14" w:rsidRPr="00703A65" w:rsidRDefault="004A0B14" w:rsidP="004A0B14">
      <w:pPr>
        <w:numPr>
          <w:ilvl w:val="2"/>
          <w:numId w:val="32"/>
        </w:numPr>
        <w:spacing w:after="0" w:line="240" w:lineRule="auto"/>
        <w:rPr>
          <w:rFonts w:eastAsia="MS Mincho" w:cs="Times New Roman"/>
          <w:sz w:val="20"/>
          <w:szCs w:val="20"/>
          <w:lang w:val="en-US" w:eastAsia="ja-JP"/>
        </w:rPr>
      </w:pPr>
      <w:r w:rsidRPr="00703A65">
        <w:rPr>
          <w:rFonts w:eastAsia="MS Mincho" w:cs="Times New Roman"/>
          <w:sz w:val="20"/>
          <w:szCs w:val="20"/>
          <w:lang w:val="en-US" w:eastAsia="ja-JP"/>
        </w:rPr>
        <w:t>Configuration information for initial uplink transmission; in this case, it may not be necessary to include configuration information for remaining minimum system information</w:t>
      </w:r>
    </w:p>
    <w:p w14:paraId="43352C44" w14:textId="77777777" w:rsidR="004A0B14" w:rsidRPr="004A0B14" w:rsidRDefault="004A0B14" w:rsidP="00FE636A">
      <w:pPr>
        <w:numPr>
          <w:ilvl w:val="2"/>
          <w:numId w:val="32"/>
        </w:numPr>
        <w:spacing w:after="0" w:line="240" w:lineRule="auto"/>
        <w:rPr>
          <w:rFonts w:cs="Times New Roman"/>
          <w:sz w:val="20"/>
        </w:rPr>
      </w:pPr>
      <w:r w:rsidRPr="004A0B14">
        <w:rPr>
          <w:rFonts w:eastAsia="MS Mincho" w:cs="Times New Roman"/>
          <w:sz w:val="20"/>
          <w:szCs w:val="20"/>
          <w:lang w:eastAsia="ja-JP"/>
        </w:rPr>
        <w:t>Other parameters</w:t>
      </w:r>
    </w:p>
    <w:p w14:paraId="69EFF289" w14:textId="77777777" w:rsidR="004A0B14" w:rsidRPr="004A0B14" w:rsidRDefault="004A0B14" w:rsidP="004A0B14">
      <w:pPr>
        <w:spacing w:after="0" w:line="240" w:lineRule="auto"/>
        <w:rPr>
          <w:rFonts w:cs="Times New Roman"/>
          <w:sz w:val="20"/>
        </w:rPr>
      </w:pPr>
    </w:p>
    <w:p w14:paraId="353856B3" w14:textId="77777777" w:rsidR="00425232" w:rsidRPr="00703A65" w:rsidRDefault="00425232" w:rsidP="00495592">
      <w:pPr>
        <w:rPr>
          <w:sz w:val="20"/>
          <w:lang w:val="en-US"/>
        </w:rPr>
      </w:pPr>
      <w:r w:rsidRPr="00703A65">
        <w:rPr>
          <w:rFonts w:cs="Times New Roman"/>
          <w:sz w:val="20"/>
          <w:lang w:val="en-US"/>
        </w:rPr>
        <w:lastRenderedPageBreak/>
        <w:t>Following agreements were made in RAN WG1 meeting #87 in Reno, regarding the content and transmission procedure:</w:t>
      </w:r>
    </w:p>
    <w:p w14:paraId="4D62DE34" w14:textId="77777777" w:rsidR="00425232" w:rsidRPr="00885697" w:rsidRDefault="00425232" w:rsidP="00425232">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14:paraId="64F34E2D" w14:textId="77777777" w:rsidR="00425232" w:rsidRPr="00703A65" w:rsidRDefault="00425232" w:rsidP="00425232">
      <w:pPr>
        <w:numPr>
          <w:ilvl w:val="0"/>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Consider followings for minimum system information transmission:</w:t>
      </w:r>
    </w:p>
    <w:p w14:paraId="650AF3A8"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 xml:space="preserve">NR-PBCH is a non-scheduled broadcast channel carrying </w:t>
      </w:r>
      <w:r w:rsidRPr="00703A65">
        <w:rPr>
          <w:rFonts w:ascii="Times" w:eastAsia="MS Mincho" w:hAnsi="Times" w:hint="eastAsia"/>
          <w:sz w:val="20"/>
          <w:szCs w:val="20"/>
          <w:lang w:val="en-US" w:eastAsia="ja-JP"/>
        </w:rPr>
        <w:t xml:space="preserve">at least a part of </w:t>
      </w:r>
      <w:r w:rsidRPr="00703A65">
        <w:rPr>
          <w:rFonts w:ascii="Times" w:eastAsia="MS Mincho" w:hAnsi="Times"/>
          <w:sz w:val="20"/>
          <w:szCs w:val="20"/>
          <w:lang w:val="en-US" w:eastAsia="ja-JP"/>
        </w:rPr>
        <w:t>minimum system information with fixed payload size and periodicity predefined in the specification depending on carrier frequency range</w:t>
      </w:r>
    </w:p>
    <w:p w14:paraId="70324FAA"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 NR-PBCH carries a part of minimum system information</w:t>
      </w:r>
    </w:p>
    <w:p w14:paraId="55273294"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w:t>
      </w:r>
      <w:proofErr w:type="gramStart"/>
      <w:r w:rsidRPr="00703A65">
        <w:rPr>
          <w:rFonts w:ascii="Times" w:eastAsia="MS Mincho" w:hAnsi="Times"/>
          <w:sz w:val="20"/>
          <w:szCs w:val="20"/>
          <w:lang w:val="en-US" w:eastAsia="ja-JP"/>
        </w:rPr>
        <w:t>1 :</w:t>
      </w:r>
      <w:proofErr w:type="gramEnd"/>
      <w:r w:rsidRPr="00703A65">
        <w:rPr>
          <w:rFonts w:ascii="Times" w:eastAsia="MS Mincho" w:hAnsi="Times"/>
          <w:sz w:val="20"/>
          <w:szCs w:val="20"/>
          <w:lang w:val="en-US" w:eastAsia="ja-JP"/>
        </w:rPr>
        <w:t xml:space="preserve"> remaining minimum system information is transmitted via other channel at least partially indicated by NR-PBCH</w:t>
      </w:r>
    </w:p>
    <w:p w14:paraId="5BCC417D"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 xml:space="preserve">Alt 1-2: Remaining minimum system information is transmitted via </w:t>
      </w:r>
      <w:proofErr w:type="gramStart"/>
      <w:r w:rsidRPr="00703A65">
        <w:rPr>
          <w:rFonts w:ascii="Times" w:eastAsia="MS Mincho" w:hAnsi="Times"/>
          <w:sz w:val="20"/>
          <w:szCs w:val="20"/>
          <w:lang w:val="en-US" w:eastAsia="ja-JP"/>
        </w:rPr>
        <w:t>other</w:t>
      </w:r>
      <w:proofErr w:type="gramEnd"/>
      <w:r w:rsidRPr="00703A65">
        <w:rPr>
          <w:rFonts w:ascii="Times" w:eastAsia="MS Mincho" w:hAnsi="Times"/>
          <w:sz w:val="20"/>
          <w:szCs w:val="20"/>
          <w:lang w:val="en-US" w:eastAsia="ja-JP"/>
        </w:rPr>
        <w:t xml:space="preserve"> channel not indicated in NR-PBCH</w:t>
      </w:r>
    </w:p>
    <w:p w14:paraId="45F93D90"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2: NR-PBCH carries all of minimum system information</w:t>
      </w:r>
    </w:p>
    <w:p w14:paraId="05BB9F66" w14:textId="77777777" w:rsidR="00425232" w:rsidRPr="00703A65" w:rsidRDefault="00425232" w:rsidP="00425232">
      <w:pPr>
        <w:spacing w:after="0" w:line="240" w:lineRule="auto"/>
        <w:ind w:left="1080"/>
        <w:rPr>
          <w:rFonts w:ascii="Times" w:eastAsia="MS Mincho" w:hAnsi="Times"/>
          <w:sz w:val="20"/>
          <w:szCs w:val="20"/>
          <w:lang w:val="en-US" w:eastAsia="ja-JP"/>
        </w:rPr>
      </w:pPr>
    </w:p>
    <w:p w14:paraId="09DEB69E"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40108578" w14:textId="77777777" w:rsidR="00425232" w:rsidRPr="00703A65" w:rsidRDefault="00425232" w:rsidP="00425232">
      <w:pPr>
        <w:numPr>
          <w:ilvl w:val="0"/>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 xml:space="preserve">For study of the cases </w:t>
      </w:r>
      <w:proofErr w:type="gramStart"/>
      <w:r w:rsidRPr="00703A65">
        <w:rPr>
          <w:rFonts w:ascii="Times" w:eastAsia="MS Mincho" w:hAnsi="Times"/>
          <w:sz w:val="20"/>
          <w:szCs w:val="20"/>
          <w:lang w:val="en-US" w:eastAsia="ja-JP"/>
        </w:rPr>
        <w:t>where  NR</w:t>
      </w:r>
      <w:proofErr w:type="gramEnd"/>
      <w:r w:rsidRPr="00703A65">
        <w:rPr>
          <w:rFonts w:ascii="Times" w:eastAsia="MS Mincho" w:hAnsi="Times"/>
          <w:sz w:val="20"/>
          <w:szCs w:val="20"/>
          <w:lang w:val="en-US" w:eastAsia="ja-JP"/>
        </w:rPr>
        <w:t xml:space="preserve">-PBCH carries a part of minimum system information, consider the following alternatives (or combinations) for the minimum system information other than those included in NR-PBCH : </w:t>
      </w:r>
    </w:p>
    <w:p w14:paraId="54DD1DAA"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  NR defines the additional channel as secondary broadcast channel</w:t>
      </w:r>
    </w:p>
    <w:p w14:paraId="41C7F121"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Secondary broadcast channel may be different design from NR-PBCH, e.g. payload size, resource mapping, periodicity and etc.</w:t>
      </w:r>
    </w:p>
    <w:p w14:paraId="2E7A47D2"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FFS on transmission: beam-</w:t>
      </w:r>
      <w:proofErr w:type="gramStart"/>
      <w:r w:rsidRPr="00703A65">
        <w:rPr>
          <w:rFonts w:ascii="Times" w:eastAsia="MS Mincho" w:hAnsi="Times"/>
          <w:sz w:val="20"/>
          <w:szCs w:val="20"/>
          <w:lang w:val="en-US" w:eastAsia="ja-JP"/>
        </w:rPr>
        <w:t>specific,  cell</w:t>
      </w:r>
      <w:proofErr w:type="gramEnd"/>
      <w:r w:rsidRPr="00703A65">
        <w:rPr>
          <w:rFonts w:ascii="Times" w:eastAsia="MS Mincho" w:hAnsi="Times"/>
          <w:sz w:val="20"/>
          <w:szCs w:val="20"/>
          <w:lang w:val="en-US" w:eastAsia="ja-JP"/>
        </w:rPr>
        <w:t>-specific, and/or TRP-specific, etc.</w:t>
      </w:r>
    </w:p>
    <w:p w14:paraId="24220C0C"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 xml:space="preserve">Alt. 2:  The remaining information is transmitted in shared downlink channel similar </w:t>
      </w:r>
      <w:proofErr w:type="gramStart"/>
      <w:r w:rsidRPr="00703A65">
        <w:rPr>
          <w:rFonts w:ascii="Times" w:eastAsia="MS Mincho" w:hAnsi="Times"/>
          <w:sz w:val="20"/>
          <w:szCs w:val="20"/>
          <w:lang w:val="en-US" w:eastAsia="ja-JP"/>
        </w:rPr>
        <w:t>to ,</w:t>
      </w:r>
      <w:proofErr w:type="gramEnd"/>
      <w:r w:rsidRPr="00703A65">
        <w:rPr>
          <w:rFonts w:ascii="Times" w:eastAsia="MS Mincho" w:hAnsi="Times"/>
          <w:sz w:val="20"/>
          <w:szCs w:val="20"/>
          <w:lang w:val="en-US" w:eastAsia="ja-JP"/>
        </w:rPr>
        <w:t>e.g. NR-PDSCH</w:t>
      </w:r>
    </w:p>
    <w:p w14:paraId="4934EA25"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FFS on transmission: UE-specific, UE group-specific, beam-</w:t>
      </w:r>
      <w:proofErr w:type="gramStart"/>
      <w:r w:rsidRPr="00703A65">
        <w:rPr>
          <w:rFonts w:ascii="Times" w:eastAsia="MS Mincho" w:hAnsi="Times"/>
          <w:sz w:val="20"/>
          <w:szCs w:val="20"/>
          <w:lang w:val="en-US" w:eastAsia="ja-JP"/>
        </w:rPr>
        <w:t>specific,  cell</w:t>
      </w:r>
      <w:proofErr w:type="gramEnd"/>
      <w:r w:rsidRPr="00703A65">
        <w:rPr>
          <w:rFonts w:ascii="Times" w:eastAsia="MS Mincho" w:hAnsi="Times"/>
          <w:sz w:val="20"/>
          <w:szCs w:val="20"/>
          <w:lang w:val="en-US" w:eastAsia="ja-JP"/>
        </w:rPr>
        <w:t>-specific, and/or TRP-specific, etc.</w:t>
      </w:r>
    </w:p>
    <w:p w14:paraId="0E0779B7" w14:textId="77777777" w:rsidR="00425232" w:rsidRPr="00703A65" w:rsidRDefault="00425232" w:rsidP="00425232">
      <w:pPr>
        <w:numPr>
          <w:ilvl w:val="0"/>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 xml:space="preserve">Note: This does not preclude defining of other mechanisms transmitting </w:t>
      </w:r>
      <w:proofErr w:type="gramStart"/>
      <w:r w:rsidRPr="00703A65">
        <w:rPr>
          <w:rFonts w:ascii="Times" w:eastAsia="MS Mincho" w:hAnsi="Times"/>
          <w:sz w:val="20"/>
          <w:szCs w:val="20"/>
          <w:lang w:val="en-US" w:eastAsia="ja-JP"/>
        </w:rPr>
        <w:t>Other</w:t>
      </w:r>
      <w:proofErr w:type="gramEnd"/>
      <w:r w:rsidRPr="00703A65">
        <w:rPr>
          <w:rFonts w:ascii="Times" w:eastAsia="MS Mincho" w:hAnsi="Times"/>
          <w:sz w:val="20"/>
          <w:szCs w:val="20"/>
          <w:lang w:val="en-US" w:eastAsia="ja-JP"/>
        </w:rPr>
        <w:t xml:space="preserve"> SI</w:t>
      </w:r>
    </w:p>
    <w:p w14:paraId="4FD52703" w14:textId="77777777" w:rsidR="00425232" w:rsidRPr="00703A65" w:rsidRDefault="00425232">
      <w:pPr>
        <w:rPr>
          <w:lang w:val="en-US"/>
        </w:rPr>
      </w:pPr>
    </w:p>
    <w:sectPr w:rsidR="00425232" w:rsidRPr="00703A65" w:rsidSect="00D037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32F42" w14:textId="77777777" w:rsidR="00204F7D" w:rsidRDefault="00204F7D">
      <w:r>
        <w:separator/>
      </w:r>
    </w:p>
  </w:endnote>
  <w:endnote w:type="continuationSeparator" w:id="0">
    <w:p w14:paraId="3103FC74" w14:textId="77777777" w:rsidR="00204F7D" w:rsidRDefault="0020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AD99D" w14:textId="77777777" w:rsidR="00FE636A" w:rsidRDefault="00FE6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AEAB3" w14:textId="77777777" w:rsidR="00FE636A" w:rsidRDefault="00FE6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A3736" w14:textId="77777777" w:rsidR="00FE636A" w:rsidRDefault="00FE6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6CCBF" w14:textId="77777777" w:rsidR="00204F7D" w:rsidRDefault="00204F7D">
      <w:r>
        <w:separator/>
      </w:r>
    </w:p>
  </w:footnote>
  <w:footnote w:type="continuationSeparator" w:id="0">
    <w:p w14:paraId="2A35BDAA" w14:textId="77777777" w:rsidR="00204F7D" w:rsidRDefault="00204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1B7FD" w14:textId="77777777" w:rsidR="00FE636A" w:rsidRDefault="00FE6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A80FD" w14:textId="77777777" w:rsidR="00FE636A" w:rsidRDefault="00FE6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DCCE5" w14:textId="77777777" w:rsidR="00FE636A" w:rsidRDefault="00FE6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99D70F2"/>
    <w:multiLevelType w:val="hybridMultilevel"/>
    <w:tmpl w:val="660E99E8"/>
    <w:lvl w:ilvl="0" w:tplc="9E48CFA4">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9033D9"/>
    <w:multiLevelType w:val="hybridMultilevel"/>
    <w:tmpl w:val="D4D6D06C"/>
    <w:lvl w:ilvl="0" w:tplc="060414EA">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1" w15:restartNumberingAfterBreak="0">
    <w:nsid w:val="2DB7037B"/>
    <w:multiLevelType w:val="hybridMultilevel"/>
    <w:tmpl w:val="67FC9F6E"/>
    <w:lvl w:ilvl="0" w:tplc="0430E61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48201E"/>
    <w:multiLevelType w:val="hybridMultilevel"/>
    <w:tmpl w:val="AE92C0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D45B0"/>
    <w:multiLevelType w:val="hybridMultilevel"/>
    <w:tmpl w:val="0C30E88E"/>
    <w:lvl w:ilvl="0" w:tplc="C652D11E">
      <w:numFmt w:val="bullet"/>
      <w:lvlText w:val="-"/>
      <w:lvlJc w:val="left"/>
      <w:pPr>
        <w:ind w:left="720" w:hanging="360"/>
      </w:pPr>
      <w:rPr>
        <w:rFonts w:ascii="Times New Roman" w:eastAsiaTheme="minorHAnsi" w:hAnsi="Times New Roman" w:cs="Times New Roman" w:hint="default"/>
        <w:color w:val="auto"/>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22"/>
  </w:num>
  <w:num w:numId="4">
    <w:abstractNumId w:val="37"/>
  </w:num>
  <w:num w:numId="5">
    <w:abstractNumId w:val="43"/>
  </w:num>
  <w:num w:numId="6">
    <w:abstractNumId w:val="30"/>
  </w:num>
  <w:num w:numId="7">
    <w:abstractNumId w:val="8"/>
  </w:num>
  <w:num w:numId="8">
    <w:abstractNumId w:val="15"/>
  </w:num>
  <w:num w:numId="9">
    <w:abstractNumId w:val="28"/>
  </w:num>
  <w:num w:numId="10">
    <w:abstractNumId w:val="28"/>
    <w:lvlOverride w:ilvl="0">
      <w:startOverride w:val="1"/>
    </w:lvlOverride>
  </w:num>
  <w:num w:numId="11">
    <w:abstractNumId w:val="36"/>
  </w:num>
  <w:num w:numId="12">
    <w:abstractNumId w:val="27"/>
  </w:num>
  <w:num w:numId="13">
    <w:abstractNumId w:val="17"/>
  </w:num>
  <w:num w:numId="14">
    <w:abstractNumId w:val="29"/>
  </w:num>
  <w:num w:numId="15">
    <w:abstractNumId w:val="20"/>
  </w:num>
  <w:num w:numId="16">
    <w:abstractNumId w:val="14"/>
  </w:num>
  <w:num w:numId="17">
    <w:abstractNumId w:val="21"/>
  </w:num>
  <w:num w:numId="18">
    <w:abstractNumId w:val="26"/>
  </w:num>
  <w:num w:numId="19">
    <w:abstractNumId w:val="39"/>
  </w:num>
  <w:num w:numId="20">
    <w:abstractNumId w:val="13"/>
  </w:num>
  <w:num w:numId="21">
    <w:abstractNumId w:val="6"/>
  </w:num>
  <w:num w:numId="22">
    <w:abstractNumId w:val="40"/>
  </w:num>
  <w:num w:numId="23">
    <w:abstractNumId w:val="44"/>
  </w:num>
  <w:num w:numId="24">
    <w:abstractNumId w:val="41"/>
  </w:num>
  <w:num w:numId="25">
    <w:abstractNumId w:val="0"/>
  </w:num>
  <w:num w:numId="26">
    <w:abstractNumId w:val="24"/>
  </w:num>
  <w:num w:numId="27">
    <w:abstractNumId w:val="4"/>
  </w:num>
  <w:num w:numId="28">
    <w:abstractNumId w:val="19"/>
  </w:num>
  <w:num w:numId="29">
    <w:abstractNumId w:val="18"/>
  </w:num>
  <w:num w:numId="30">
    <w:abstractNumId w:val="5"/>
  </w:num>
  <w:num w:numId="31">
    <w:abstractNumId w:val="16"/>
  </w:num>
  <w:num w:numId="32">
    <w:abstractNumId w:val="12"/>
  </w:num>
  <w:num w:numId="33">
    <w:abstractNumId w:val="2"/>
  </w:num>
  <w:num w:numId="34">
    <w:abstractNumId w:val="25"/>
  </w:num>
  <w:num w:numId="35">
    <w:abstractNumId w:val="23"/>
  </w:num>
  <w:num w:numId="36">
    <w:abstractNumId w:val="33"/>
  </w:num>
  <w:num w:numId="37">
    <w:abstractNumId w:val="34"/>
  </w:num>
  <w:num w:numId="38">
    <w:abstractNumId w:val="31"/>
  </w:num>
  <w:num w:numId="39">
    <w:abstractNumId w:val="35"/>
  </w:num>
  <w:num w:numId="40">
    <w:abstractNumId w:val="3"/>
  </w:num>
  <w:num w:numId="41">
    <w:abstractNumId w:val="12"/>
  </w:num>
  <w:num w:numId="42">
    <w:abstractNumId w:val="38"/>
  </w:num>
  <w:num w:numId="43">
    <w:abstractNumId w:val="7"/>
  </w:num>
  <w:num w:numId="44">
    <w:abstractNumId w:val="32"/>
  </w:num>
  <w:num w:numId="45">
    <w:abstractNumId w:val="11"/>
  </w:num>
  <w:num w:numId="4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59C"/>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D60"/>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5888"/>
    <w:rsid w:val="00036747"/>
    <w:rsid w:val="000374FD"/>
    <w:rsid w:val="000403A2"/>
    <w:rsid w:val="00040C6B"/>
    <w:rsid w:val="00041E17"/>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A67"/>
    <w:rsid w:val="0014320D"/>
    <w:rsid w:val="0014328D"/>
    <w:rsid w:val="001432F2"/>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6E98"/>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726"/>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870"/>
    <w:rsid w:val="00202151"/>
    <w:rsid w:val="002026A7"/>
    <w:rsid w:val="00203461"/>
    <w:rsid w:val="00204B3A"/>
    <w:rsid w:val="00204F7D"/>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8A"/>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162"/>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4D"/>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6F6D"/>
    <w:rsid w:val="002678A0"/>
    <w:rsid w:val="00270901"/>
    <w:rsid w:val="00270C8C"/>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A6F"/>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A7B"/>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03C3"/>
    <w:rsid w:val="003E1325"/>
    <w:rsid w:val="003E275E"/>
    <w:rsid w:val="003E3F38"/>
    <w:rsid w:val="003E52DA"/>
    <w:rsid w:val="003E5B29"/>
    <w:rsid w:val="003E5E46"/>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0C17"/>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5C8"/>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A1C"/>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967"/>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87D73"/>
    <w:rsid w:val="00590508"/>
    <w:rsid w:val="005910FF"/>
    <w:rsid w:val="00591182"/>
    <w:rsid w:val="005929A4"/>
    <w:rsid w:val="00592A63"/>
    <w:rsid w:val="00592E78"/>
    <w:rsid w:val="00592EB2"/>
    <w:rsid w:val="00594787"/>
    <w:rsid w:val="005951B6"/>
    <w:rsid w:val="0059645C"/>
    <w:rsid w:val="005966B3"/>
    <w:rsid w:val="00597419"/>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4FA"/>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905"/>
    <w:rsid w:val="00647FF4"/>
    <w:rsid w:val="006503A0"/>
    <w:rsid w:val="00650A8C"/>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63"/>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526"/>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B8"/>
    <w:rsid w:val="007A79C5"/>
    <w:rsid w:val="007A7C00"/>
    <w:rsid w:val="007A7CDC"/>
    <w:rsid w:val="007B0745"/>
    <w:rsid w:val="007B0804"/>
    <w:rsid w:val="007B0FAA"/>
    <w:rsid w:val="007B1256"/>
    <w:rsid w:val="007B1CF7"/>
    <w:rsid w:val="007B223D"/>
    <w:rsid w:val="007B235A"/>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07D6C"/>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2B1"/>
    <w:rsid w:val="00837C36"/>
    <w:rsid w:val="00837D64"/>
    <w:rsid w:val="008402A1"/>
    <w:rsid w:val="00841255"/>
    <w:rsid w:val="0084126B"/>
    <w:rsid w:val="00841F44"/>
    <w:rsid w:val="00842100"/>
    <w:rsid w:val="00842CC6"/>
    <w:rsid w:val="00843114"/>
    <w:rsid w:val="0084480A"/>
    <w:rsid w:val="00844E17"/>
    <w:rsid w:val="008452FD"/>
    <w:rsid w:val="00845DEE"/>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FAE"/>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4CDC"/>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24E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3C4"/>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77DD7"/>
    <w:rsid w:val="00980501"/>
    <w:rsid w:val="0098092C"/>
    <w:rsid w:val="00981A4D"/>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7E5"/>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4F5"/>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AAE"/>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A44"/>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123"/>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08B"/>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5DE6"/>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AED"/>
    <w:rsid w:val="00C04D33"/>
    <w:rsid w:val="00C054FB"/>
    <w:rsid w:val="00C05A60"/>
    <w:rsid w:val="00C0654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05C"/>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7DA"/>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16F2"/>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78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DB8"/>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04E7"/>
    <w:rsid w:val="00E212E9"/>
    <w:rsid w:val="00E21526"/>
    <w:rsid w:val="00E21B33"/>
    <w:rsid w:val="00E2341A"/>
    <w:rsid w:val="00E23971"/>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6BB"/>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5948"/>
    <w:rsid w:val="00F271E2"/>
    <w:rsid w:val="00F274EE"/>
    <w:rsid w:val="00F27706"/>
    <w:rsid w:val="00F27AF8"/>
    <w:rsid w:val="00F27B45"/>
    <w:rsid w:val="00F27DFB"/>
    <w:rsid w:val="00F306D6"/>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695"/>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B28"/>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982B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6BB"/>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B56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6B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172030">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SP-5AIRPNAIUNRU-1830940522-1497</_dlc_DocId>
    <_dlc_DocIdUrl xmlns="71c5aaf6-e6ce-465b-b873-5148d2a4c105">
      <Url>https://nokia.sharepoint.com/sites/c5g/5gradio/_layouts/15/DocIdRedir.aspx?ID=SP-5AIRPNAIUNRU-1830940522-1497</Url>
      <Description>SP-5AIRPNAIUNRU-1830940522-1497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3381913F-0D32-4C3F-AB4E-CF4156529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6D982-6B8C-449F-80B2-11ADAB0E42BC}">
  <ds:schemaRefs>
    <ds:schemaRef ds:uri="3b34c8f0-1ef5-4d1e-bb66-517ce7fe7356"/>
    <ds:schemaRef ds:uri="http://schemas.openxmlformats.org/package/2006/metadata/core-properties"/>
    <ds:schemaRef ds:uri="http://purl.org/dc/terms/"/>
    <ds:schemaRef ds:uri="http://purl.org/dc/elements/1.1/"/>
    <ds:schemaRef ds:uri="71c5aaf6-e6ce-465b-b873-5148d2a4c105"/>
    <ds:schemaRef ds:uri="http://schemas.microsoft.com/office/2006/metadata/properties"/>
    <ds:schemaRef ds:uri="http://schemas.microsoft.com/office/2006/documentManagement/types"/>
    <ds:schemaRef ds:uri="http://purl.org/dc/dcmitype/"/>
    <ds:schemaRef ds:uri="http://schemas.microsoft.com/office/infopath/2007/PartnerControls"/>
    <ds:schemaRef ds:uri="ebabf6ce-2443-438c-9946-ecc878e7654a"/>
    <ds:schemaRef ds:uri="95d2e41d-1f11-4347-bb1c-11d6a32975dd"/>
    <ds:schemaRef ds:uri="http://www.w3.org/XML/1998/namespace"/>
  </ds:schemaRefs>
</ds:datastoreItem>
</file>

<file path=customXml/itemProps3.xml><?xml version="1.0" encoding="utf-8"?>
<ds:datastoreItem xmlns:ds="http://schemas.openxmlformats.org/officeDocument/2006/customXml" ds:itemID="{95C657D5-BC19-4CA6-816E-AB919FC11300}">
  <ds:schemaRefs>
    <ds:schemaRef ds:uri="http://schemas.microsoft.com/sharepoint/v3/contenttype/forms"/>
  </ds:schemaRefs>
</ds:datastoreItem>
</file>

<file path=customXml/itemProps4.xml><?xml version="1.0" encoding="utf-8"?>
<ds:datastoreItem xmlns:ds="http://schemas.openxmlformats.org/officeDocument/2006/customXml" ds:itemID="{8CDE8BDF-46CE-4C54-B983-7BE12E29E71A}">
  <ds:schemaRefs>
    <ds:schemaRef ds:uri="http://schemas.microsoft.com/sharepoint/events"/>
  </ds:schemaRefs>
</ds:datastoreItem>
</file>

<file path=customXml/itemProps5.xml><?xml version="1.0" encoding="utf-8"?>
<ds:datastoreItem xmlns:ds="http://schemas.openxmlformats.org/officeDocument/2006/customXml" ds:itemID="{3B4DF321-EEE9-4E6D-B107-45009B137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1656</Words>
  <Characters>13420</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2017-08-11T15:41:00Z</dcterms:created>
  <dcterms:modified xsi:type="dcterms:W3CDTF">2017-08-11T15:41:00Z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162e43a9-72f0-4936-9686-ea32b5235a12</vt:lpwstr>
  </property>
</Properties>
</file>