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7B9A9" w14:textId="755D4C78" w:rsidR="00131B4E" w:rsidRDefault="00131B4E" w:rsidP="00131B4E">
      <w:pPr>
        <w:pStyle w:val="Header"/>
        <w:rPr>
          <w:bCs/>
          <w:noProof w:val="0"/>
          <w:sz w:val="24"/>
          <w:lang w:val="en-GB"/>
        </w:rPr>
      </w:pPr>
      <w:r>
        <w:rPr>
          <w:bCs/>
          <w:noProof w:val="0"/>
          <w:sz w:val="24"/>
          <w:lang w:val="en-GB"/>
        </w:rPr>
        <w:t xml:space="preserve">3GPP TSG RAN WG1#89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t xml:space="preserve">   </w:t>
      </w:r>
      <w:r w:rsidR="00D24E09" w:rsidRPr="00D24E09">
        <w:rPr>
          <w:bCs/>
          <w:noProof w:val="0"/>
          <w:sz w:val="24"/>
          <w:lang w:val="en-GB"/>
        </w:rPr>
        <w:t>R1-1708905</w:t>
      </w:r>
    </w:p>
    <w:p w14:paraId="3B3A551F" w14:textId="77777777" w:rsidR="00131B4E" w:rsidRDefault="00131B4E" w:rsidP="00131B4E">
      <w:pPr>
        <w:pStyle w:val="Header"/>
        <w:rPr>
          <w:bCs/>
          <w:noProof w:val="0"/>
          <w:sz w:val="24"/>
          <w:lang w:val="en-GB"/>
        </w:rPr>
      </w:pPr>
      <w:r>
        <w:rPr>
          <w:bCs/>
          <w:noProof w:val="0"/>
          <w:sz w:val="24"/>
          <w:lang w:val="en-GB"/>
        </w:rPr>
        <w:t>Hangzhou, P.R. China 15th – 19th May 2017</w:t>
      </w:r>
    </w:p>
    <w:p w14:paraId="176D9B44" w14:textId="77777777" w:rsidR="003F12E8" w:rsidRPr="007B7496" w:rsidRDefault="003F12E8" w:rsidP="003F12E8">
      <w:pPr>
        <w:pStyle w:val="Header"/>
        <w:rPr>
          <w:bCs/>
          <w:noProof w:val="0"/>
          <w:sz w:val="24"/>
          <w:lang w:val="en-GB" w:eastAsia="ja-JP"/>
        </w:rPr>
      </w:pPr>
    </w:p>
    <w:p w14:paraId="62EA3A25" w14:textId="6B8DCF71" w:rsidR="002B54BE" w:rsidRPr="004C5AE7" w:rsidRDefault="002B54BE">
      <w:pPr>
        <w:pStyle w:val="CRCoverPage"/>
        <w:rPr>
          <w:rFonts w:eastAsia="Arial" w:cs="Arial"/>
          <w:b/>
          <w:bCs/>
          <w:sz w:val="24"/>
          <w:szCs w:val="24"/>
          <w:lang w:eastAsia="ja-JP"/>
        </w:rPr>
      </w:pPr>
      <w:r w:rsidRPr="004C5AE7">
        <w:rPr>
          <w:rFonts w:eastAsia="Arial" w:cs="Arial"/>
          <w:b/>
          <w:bCs/>
          <w:sz w:val="24"/>
          <w:szCs w:val="24"/>
        </w:rPr>
        <w:t xml:space="preserve">Agenda </w:t>
      </w:r>
      <w:r w:rsidR="1CC76ABD" w:rsidRPr="004C5AE7">
        <w:rPr>
          <w:rFonts w:eastAsia="Arial" w:cs="Arial"/>
          <w:b/>
          <w:bCs/>
          <w:sz w:val="24"/>
          <w:szCs w:val="24"/>
        </w:rPr>
        <w:t>item:</w:t>
      </w:r>
      <w:r w:rsidR="002A5715">
        <w:rPr>
          <w:rFonts w:cs="Arial"/>
          <w:b/>
          <w:bCs/>
          <w:sz w:val="24"/>
        </w:rPr>
        <w:tab/>
      </w:r>
      <w:r w:rsidR="002A5715">
        <w:rPr>
          <w:rFonts w:cs="Arial"/>
          <w:b/>
          <w:bCs/>
          <w:sz w:val="24"/>
        </w:rPr>
        <w:tab/>
      </w:r>
      <w:r w:rsidR="000074A4" w:rsidRPr="007D3EC9">
        <w:rPr>
          <w:rFonts w:cs="Arial"/>
          <w:b/>
          <w:bCs/>
          <w:sz w:val="24"/>
        </w:rPr>
        <w:t>7</w:t>
      </w:r>
      <w:r w:rsidR="00CF4C7B" w:rsidRPr="007D3EC9">
        <w:rPr>
          <w:rFonts w:eastAsia="Arial" w:cs="Arial"/>
          <w:b/>
          <w:bCs/>
          <w:sz w:val="24"/>
          <w:szCs w:val="24"/>
        </w:rPr>
        <w:t>.1.2.</w:t>
      </w:r>
      <w:r w:rsidR="000074A4" w:rsidRPr="007D3EC9">
        <w:rPr>
          <w:rFonts w:eastAsia="Arial" w:cs="Arial"/>
          <w:b/>
          <w:bCs/>
          <w:sz w:val="24"/>
          <w:szCs w:val="24"/>
        </w:rPr>
        <w:t>2.2</w:t>
      </w:r>
    </w:p>
    <w:p w14:paraId="4EC5915B" w14:textId="77777777" w:rsidR="002B54BE" w:rsidRPr="004C5AE7" w:rsidRDefault="002B54BE">
      <w:pPr>
        <w:tabs>
          <w:tab w:val="left" w:pos="1985"/>
        </w:tabs>
        <w:ind w:left="1985" w:hanging="1985"/>
        <w:rPr>
          <w:rFonts w:ascii="Arial" w:eastAsia="Arial" w:hAnsi="Arial" w:cs="Arial"/>
          <w:b/>
          <w:bCs/>
          <w:sz w:val="24"/>
          <w:szCs w:val="24"/>
        </w:rPr>
      </w:pPr>
      <w:r w:rsidRPr="004C5AE7">
        <w:rPr>
          <w:rFonts w:ascii="Arial" w:eastAsia="Arial" w:hAnsi="Arial" w:cs="Arial"/>
          <w:b/>
          <w:bCs/>
          <w:sz w:val="24"/>
          <w:szCs w:val="24"/>
        </w:rPr>
        <w:t>Source:</w:t>
      </w:r>
      <w:r w:rsidRPr="007B7496">
        <w:rPr>
          <w:rFonts w:ascii="Arial" w:hAnsi="Arial" w:cs="Arial"/>
          <w:b/>
          <w:bCs/>
          <w:sz w:val="24"/>
        </w:rPr>
        <w:tab/>
      </w:r>
      <w:bookmarkStart w:id="0" w:name="OLE_LINK1"/>
      <w:bookmarkStart w:id="1" w:name="OLE_LINK2"/>
      <w:r w:rsidRPr="004C5AE7">
        <w:rPr>
          <w:rFonts w:ascii="Arial" w:eastAsia="Arial" w:hAnsi="Arial" w:cs="Arial"/>
          <w:b/>
          <w:bCs/>
          <w:sz w:val="24"/>
          <w:szCs w:val="24"/>
        </w:rPr>
        <w:t>Nokia</w:t>
      </w:r>
      <w:bookmarkEnd w:id="0"/>
      <w:bookmarkEnd w:id="1"/>
      <w:r w:rsidRPr="004C5AE7">
        <w:rPr>
          <w:rFonts w:ascii="Arial" w:eastAsia="Arial" w:hAnsi="Arial" w:cs="Arial"/>
          <w:b/>
          <w:bCs/>
          <w:sz w:val="24"/>
          <w:szCs w:val="24"/>
        </w:rPr>
        <w:t xml:space="preserve">, Alcatel-Lucent Shanghai Bell </w:t>
      </w:r>
    </w:p>
    <w:p w14:paraId="0C6629D3" w14:textId="6969813D" w:rsidR="002B54BE" w:rsidRPr="004C5AE7" w:rsidRDefault="002B54BE">
      <w:pPr>
        <w:ind w:left="1985" w:hanging="1985"/>
        <w:rPr>
          <w:rFonts w:ascii="Arial" w:eastAsia="Arial" w:hAnsi="Arial" w:cs="Arial"/>
          <w:b/>
          <w:bCs/>
          <w:sz w:val="24"/>
          <w:szCs w:val="24"/>
        </w:rPr>
      </w:pPr>
      <w:r w:rsidRPr="004C5AE7">
        <w:rPr>
          <w:rFonts w:ascii="Arial" w:eastAsia="Arial" w:hAnsi="Arial" w:cs="Arial"/>
          <w:b/>
          <w:bCs/>
          <w:sz w:val="24"/>
          <w:szCs w:val="24"/>
        </w:rPr>
        <w:t>Title:</w:t>
      </w:r>
      <w:r w:rsidRPr="00F174DB">
        <w:rPr>
          <w:rFonts w:ascii="Arial" w:hAnsi="Arial" w:cs="Arial"/>
          <w:b/>
          <w:bCs/>
          <w:sz w:val="24"/>
        </w:rPr>
        <w:tab/>
      </w:r>
      <w:r w:rsidRPr="004C5AE7">
        <w:rPr>
          <w:rFonts w:ascii="Arial" w:eastAsia="Arial" w:hAnsi="Arial" w:cs="Arial"/>
          <w:b/>
          <w:bCs/>
          <w:sz w:val="24"/>
          <w:szCs w:val="24"/>
        </w:rPr>
        <w:t>Beam</w:t>
      </w:r>
      <w:r w:rsidR="00B745CC" w:rsidRPr="004C5AE7">
        <w:rPr>
          <w:rFonts w:ascii="Arial" w:eastAsia="Arial" w:hAnsi="Arial" w:cs="Arial"/>
          <w:b/>
          <w:bCs/>
          <w:sz w:val="24"/>
          <w:szCs w:val="24"/>
        </w:rPr>
        <w:t xml:space="preserve"> Recovery</w:t>
      </w:r>
      <w:r w:rsidRPr="004C5AE7">
        <w:rPr>
          <w:rFonts w:ascii="Arial" w:eastAsia="Arial" w:hAnsi="Arial" w:cs="Arial"/>
          <w:b/>
          <w:bCs/>
          <w:sz w:val="24"/>
          <w:szCs w:val="24"/>
        </w:rPr>
        <w:t xml:space="preserve"> </w:t>
      </w:r>
    </w:p>
    <w:p w14:paraId="465F4E5B" w14:textId="77777777" w:rsidR="0034111C" w:rsidRPr="004C5AE7" w:rsidRDefault="002B54BE">
      <w:pPr>
        <w:rPr>
          <w:rFonts w:ascii="Arial" w:eastAsia="Arial" w:hAnsi="Arial" w:cs="Arial"/>
          <w:b/>
          <w:bCs/>
          <w:sz w:val="24"/>
          <w:szCs w:val="24"/>
        </w:rPr>
      </w:pPr>
      <w:r w:rsidRPr="004C5AE7">
        <w:rPr>
          <w:rFonts w:ascii="Arial" w:eastAsia="Arial" w:hAnsi="Arial" w:cs="Arial"/>
          <w:b/>
          <w:bCs/>
          <w:sz w:val="24"/>
          <w:szCs w:val="24"/>
        </w:rPr>
        <w:t xml:space="preserve">Document </w:t>
      </w:r>
      <w:r w:rsidR="1CC76ABD" w:rsidRPr="004C5AE7">
        <w:rPr>
          <w:rFonts w:ascii="Arial" w:eastAsia="Arial" w:hAnsi="Arial" w:cs="Arial"/>
          <w:b/>
          <w:bCs/>
          <w:sz w:val="24"/>
          <w:szCs w:val="24"/>
        </w:rPr>
        <w:t>for:</w:t>
      </w:r>
      <w:r>
        <w:rPr>
          <w:rFonts w:ascii="Arial" w:hAnsi="Arial" w:cs="Arial"/>
          <w:b/>
          <w:bCs/>
          <w:sz w:val="24"/>
        </w:rPr>
        <w:tab/>
      </w:r>
      <w:r w:rsidR="00CF4C7B">
        <w:rPr>
          <w:rFonts w:ascii="Arial" w:hAnsi="Arial" w:cs="Arial"/>
          <w:b/>
          <w:bCs/>
          <w:sz w:val="24"/>
        </w:rPr>
        <w:tab/>
      </w:r>
      <w:r w:rsidRPr="004C5AE7">
        <w:rPr>
          <w:rFonts w:ascii="Arial" w:eastAsia="Arial" w:hAnsi="Arial" w:cs="Arial"/>
          <w:b/>
          <w:bCs/>
          <w:sz w:val="24"/>
          <w:szCs w:val="24"/>
        </w:rPr>
        <w:t>Discussion and Decision</w:t>
      </w:r>
    </w:p>
    <w:p w14:paraId="51A76BF5" w14:textId="2ACA1A93" w:rsidR="00DD1CBB" w:rsidRDefault="0034111C" w:rsidP="00DD1CBB">
      <w:pPr>
        <w:pStyle w:val="Heading1"/>
        <w:rPr>
          <w:rFonts w:eastAsia="MS Mincho"/>
          <w:sz w:val="16"/>
          <w:szCs w:val="16"/>
          <w:lang w:val="en-US" w:eastAsia="ja-JP"/>
        </w:rPr>
      </w:pPr>
      <w:r w:rsidRPr="0016316A">
        <w:t>1</w:t>
      </w:r>
      <w:r w:rsidRPr="0016316A">
        <w:tab/>
      </w:r>
      <w:r w:rsidR="00EE7FA7" w:rsidRPr="0016316A">
        <w:t>Introduction</w:t>
      </w:r>
    </w:p>
    <w:p w14:paraId="2F0FE93D" w14:textId="5D8A4B94" w:rsidR="00981C45" w:rsidRPr="0053163D" w:rsidRDefault="00981C45" w:rsidP="00DD1CBB">
      <w:pPr>
        <w:overflowPunct/>
        <w:autoSpaceDE/>
        <w:autoSpaceDN/>
        <w:adjustRightInd/>
        <w:spacing w:after="0"/>
        <w:textAlignment w:val="auto"/>
        <w:rPr>
          <w:rFonts w:eastAsia="MS Mincho"/>
          <w:b/>
          <w:lang w:eastAsia="ja-JP"/>
        </w:rPr>
      </w:pPr>
    </w:p>
    <w:p w14:paraId="10739777" w14:textId="213E3C97" w:rsidR="006909FE" w:rsidRDefault="00671FA7" w:rsidP="005C6C31">
      <w:pPr>
        <w:jc w:val="both"/>
        <w:rPr>
          <w:bCs/>
        </w:rPr>
      </w:pPr>
      <w:r>
        <w:t>In this contribution we discuss beam</w:t>
      </w:r>
      <w:r w:rsidR="000E64BF">
        <w:t>/link</w:t>
      </w:r>
      <w:r>
        <w:t xml:space="preserve"> recovery</w:t>
      </w:r>
      <w:r w:rsidR="003C7BC0">
        <w:t xml:space="preserve"> and switching for </w:t>
      </w:r>
      <w:r w:rsidRPr="004C5AE7">
        <w:t>downlink beam management.</w:t>
      </w:r>
      <w:r w:rsidR="003C7BC0">
        <w:t xml:space="preserve"> We also discuss the beam measurements by presenting a measurement model </w:t>
      </w:r>
      <w:r w:rsidR="0053163D">
        <w:t xml:space="preserve">to cover UE event triggered actions, </w:t>
      </w:r>
      <w:r w:rsidR="003C7BC0">
        <w:t>and a model for radio link monitoring</w:t>
      </w:r>
      <w:r w:rsidR="0053163D">
        <w:t xml:space="preserve"> for beam failure</w:t>
      </w:r>
      <w:r w:rsidR="003C7BC0">
        <w:t xml:space="preserve"> in multi beam system.</w:t>
      </w:r>
      <w:r w:rsidR="00BC522C" w:rsidRPr="004C5AE7">
        <w:t xml:space="preserve"> </w:t>
      </w:r>
    </w:p>
    <w:p w14:paraId="3D865C97" w14:textId="77777777" w:rsidR="009B06AA" w:rsidRPr="00671FA7" w:rsidRDefault="009B06AA" w:rsidP="00671FA7"/>
    <w:p w14:paraId="669AD4B6"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5CDF2B5F" w14:textId="77777777" w:rsidR="00B6069C" w:rsidRDefault="00D97B8A" w:rsidP="1CC76ABD">
      <w:pPr>
        <w:jc w:val="both"/>
        <w:rPr>
          <w:lang w:eastAsia="x-none"/>
        </w:rPr>
      </w:pPr>
      <w:r>
        <w:rPr>
          <w:lang w:eastAsia="x-none"/>
        </w:rPr>
        <w:t>In NR the link may be lost / degrade due to various reasons especially in higher frequencies e.g. due to beam blockage, beam misalignment or changes in radio environment so that the current communication beams do not provide adequate quality for communication. Although the current link cannot be used, UE may have alternative links that are usable. When there exist alternative link(s) for communication</w:t>
      </w:r>
      <w:r w:rsidR="00F52A83">
        <w:rPr>
          <w:lang w:eastAsia="x-none"/>
        </w:rPr>
        <w:t>, but maintained in the link set,</w:t>
      </w:r>
      <w:r>
        <w:rPr>
          <w:lang w:eastAsia="x-none"/>
        </w:rPr>
        <w:t xml:space="preserve"> the connection between UE and network should be recovered via beam/link recovery procedure.</w:t>
      </w:r>
    </w:p>
    <w:p w14:paraId="788FD2DF" w14:textId="49AF845F" w:rsidR="000E64BF" w:rsidRDefault="000E64BF" w:rsidP="1CC76ABD">
      <w:pPr>
        <w:jc w:val="both"/>
        <w:rPr>
          <w:lang w:eastAsia="x-none"/>
        </w:rPr>
      </w:pPr>
      <w:r>
        <w:rPr>
          <w:lang w:eastAsia="x-none"/>
        </w:rPr>
        <w:t xml:space="preserve">In our other contribution </w:t>
      </w:r>
      <w:r w:rsidR="00AC19B2">
        <w:rPr>
          <w:lang w:eastAsia="x-none"/>
        </w:rPr>
        <w:fldChar w:fldCharType="begin"/>
      </w:r>
      <w:r w:rsidR="00AC19B2">
        <w:rPr>
          <w:lang w:eastAsia="x-none"/>
        </w:rPr>
        <w:instrText xml:space="preserve"> REF _Ref477939276 \r \h </w:instrText>
      </w:r>
      <w:r w:rsidR="00AC19B2">
        <w:rPr>
          <w:lang w:eastAsia="x-none"/>
        </w:rPr>
      </w:r>
      <w:r w:rsidR="00AC19B2">
        <w:rPr>
          <w:lang w:eastAsia="x-none"/>
        </w:rPr>
        <w:fldChar w:fldCharType="separate"/>
      </w:r>
      <w:r w:rsidR="00AC19B2">
        <w:rPr>
          <w:lang w:eastAsia="x-none"/>
        </w:rPr>
        <w:t>[4]</w:t>
      </w:r>
      <w:r w:rsidR="00AC19B2">
        <w:rPr>
          <w:lang w:eastAsia="x-none"/>
        </w:rPr>
        <w:fldChar w:fldCharType="end"/>
      </w:r>
      <w:r w:rsidR="00AC19B2">
        <w:t xml:space="preserve"> </w:t>
      </w:r>
      <w:r>
        <w:rPr>
          <w:lang w:eastAsia="x-none"/>
        </w:rPr>
        <w:t xml:space="preserve">we discuss the PDCCH monitoring </w:t>
      </w:r>
      <w:r w:rsidR="007228D1">
        <w:rPr>
          <w:lang w:eastAsia="x-none"/>
        </w:rPr>
        <w:t>using alternative</w:t>
      </w:r>
      <w:r w:rsidR="00F52A83">
        <w:rPr>
          <w:lang w:eastAsia="x-none"/>
        </w:rPr>
        <w:t>s</w:t>
      </w:r>
      <w:r w:rsidR="007228D1">
        <w:rPr>
          <w:lang w:eastAsia="x-none"/>
        </w:rPr>
        <w:t xml:space="preserve"> </w:t>
      </w:r>
      <w:r>
        <w:rPr>
          <w:lang w:eastAsia="x-none"/>
        </w:rPr>
        <w:t xml:space="preserve">that may be associated with different UE RX beams. </w:t>
      </w:r>
      <w:r w:rsidR="007228D1">
        <w:rPr>
          <w:lang w:eastAsia="x-none"/>
        </w:rPr>
        <w:t xml:space="preserve">PDCCH beams are configured by </w:t>
      </w:r>
      <w:r>
        <w:rPr>
          <w:lang w:eastAsia="x-none"/>
        </w:rPr>
        <w:t>network out of the potential candidate set that is indicated by UE via BSI reporting (</w:t>
      </w:r>
      <w:r w:rsidR="007228D1">
        <w:rPr>
          <w:lang w:eastAsia="x-none"/>
        </w:rPr>
        <w:t xml:space="preserve">e.g. BSI reporting on </w:t>
      </w:r>
      <w:r>
        <w:rPr>
          <w:lang w:eastAsia="x-none"/>
        </w:rPr>
        <w:t>P-1 beams</w:t>
      </w:r>
      <w:r w:rsidR="007228D1">
        <w:rPr>
          <w:lang w:eastAsia="x-none"/>
        </w:rPr>
        <w:t xml:space="preserve">/CSI-RS for </w:t>
      </w:r>
      <w:r w:rsidR="0025301B">
        <w:rPr>
          <w:lang w:eastAsia="x-none"/>
        </w:rPr>
        <w:t xml:space="preserve">L3 </w:t>
      </w:r>
      <w:r w:rsidR="007228D1">
        <w:rPr>
          <w:lang w:eastAsia="x-none"/>
        </w:rPr>
        <w:t>Mobility</w:t>
      </w:r>
      <w:r>
        <w:rPr>
          <w:lang w:eastAsia="x-none"/>
        </w:rPr>
        <w:t>).</w:t>
      </w:r>
    </w:p>
    <w:p w14:paraId="40999C6A" w14:textId="77777777" w:rsidR="000E64BF" w:rsidRDefault="00716C36" w:rsidP="1CC76ABD">
      <w:pPr>
        <w:jc w:val="both"/>
        <w:rPr>
          <w:lang w:eastAsia="x-none"/>
        </w:rPr>
      </w:pPr>
      <w:r>
        <w:rPr>
          <w:lang w:eastAsia="x-none"/>
        </w:rPr>
        <w:t xml:space="preserve">In our view the beam </w:t>
      </w:r>
      <w:r w:rsidR="002A51A0">
        <w:rPr>
          <w:lang w:eastAsia="x-none"/>
        </w:rPr>
        <w:t>switch/change and beam recovery</w:t>
      </w:r>
      <w:r w:rsidR="004D384E">
        <w:rPr>
          <w:lang w:eastAsia="x-none"/>
        </w:rPr>
        <w:t xml:space="preserve"> have</w:t>
      </w:r>
      <w:r w:rsidR="002A51A0" w:rsidRPr="004C5AE7">
        <w:t xml:space="preserve"> </w:t>
      </w:r>
      <w:r>
        <w:rPr>
          <w:lang w:eastAsia="x-none"/>
        </w:rPr>
        <w:t xml:space="preserve">following </w:t>
      </w:r>
      <w:r w:rsidR="002A51A0">
        <w:rPr>
          <w:lang w:eastAsia="x-none"/>
        </w:rPr>
        <w:t>definition:</w:t>
      </w:r>
    </w:p>
    <w:p w14:paraId="60125B75" w14:textId="77777777" w:rsidR="000E64BF" w:rsidRPr="004C5AE7" w:rsidRDefault="00716C36">
      <w:pPr>
        <w:pStyle w:val="ListParagraph"/>
        <w:numPr>
          <w:ilvl w:val="0"/>
          <w:numId w:val="51"/>
        </w:numPr>
        <w:jc w:val="both"/>
        <w:rPr>
          <w:lang w:val="en-US"/>
        </w:rPr>
      </w:pPr>
      <w:r w:rsidRPr="004C5AE7">
        <w:rPr>
          <w:b/>
          <w:bCs/>
          <w:sz w:val="20"/>
          <w:szCs w:val="20"/>
          <w:lang w:val="en-US"/>
        </w:rPr>
        <w:t>Beam change/switch:</w:t>
      </w:r>
      <w:r w:rsidR="00515A0E" w:rsidRPr="004C5AE7">
        <w:rPr>
          <w:sz w:val="20"/>
          <w:szCs w:val="20"/>
          <w:lang w:val="en-US"/>
        </w:rPr>
        <w:t xml:space="preserve"> </w:t>
      </w:r>
      <w:r w:rsidR="00BE4C50" w:rsidRPr="004C5AE7">
        <w:rPr>
          <w:sz w:val="20"/>
          <w:szCs w:val="20"/>
          <w:lang w:val="en-US"/>
        </w:rPr>
        <w:t>When n</w:t>
      </w:r>
      <w:r w:rsidR="000E64BF" w:rsidRPr="004C5AE7">
        <w:rPr>
          <w:sz w:val="20"/>
          <w:szCs w:val="20"/>
          <w:lang w:val="en-US"/>
        </w:rPr>
        <w:t xml:space="preserve">etwork configures UE with new </w:t>
      </w:r>
      <w:r w:rsidR="00525FEC">
        <w:rPr>
          <w:sz w:val="20"/>
          <w:szCs w:val="20"/>
          <w:lang w:val="en-US"/>
        </w:rPr>
        <w:t>PDCCH</w:t>
      </w:r>
      <w:r w:rsidR="00525FEC" w:rsidRPr="004C5AE7">
        <w:rPr>
          <w:sz w:val="20"/>
          <w:szCs w:val="20"/>
          <w:lang w:val="en-US"/>
        </w:rPr>
        <w:t xml:space="preserve"> </w:t>
      </w:r>
      <w:r w:rsidR="000E64BF" w:rsidRPr="004C5AE7">
        <w:rPr>
          <w:sz w:val="20"/>
          <w:szCs w:val="20"/>
          <w:lang w:val="en-US"/>
        </w:rPr>
        <w:t xml:space="preserve">beam out of the </w:t>
      </w:r>
      <w:r w:rsidR="00D83D23" w:rsidRPr="004C5AE7">
        <w:rPr>
          <w:sz w:val="20"/>
          <w:szCs w:val="20"/>
          <w:lang w:val="en-US"/>
        </w:rPr>
        <w:t>reported</w:t>
      </w:r>
      <w:r w:rsidR="000E64BF" w:rsidRPr="004C5AE7">
        <w:rPr>
          <w:sz w:val="20"/>
          <w:szCs w:val="20"/>
          <w:lang w:val="en-US"/>
        </w:rPr>
        <w:t xml:space="preserve"> candidate </w:t>
      </w:r>
      <w:r w:rsidR="00BE4C50" w:rsidRPr="004C5AE7">
        <w:rPr>
          <w:sz w:val="20"/>
          <w:szCs w:val="20"/>
          <w:lang w:val="en-US"/>
        </w:rPr>
        <w:t>beams</w:t>
      </w:r>
      <w:r w:rsidR="000E64BF" w:rsidRPr="004C5AE7">
        <w:rPr>
          <w:sz w:val="20"/>
          <w:szCs w:val="20"/>
          <w:lang w:val="en-US"/>
        </w:rPr>
        <w:t xml:space="preserve"> or </w:t>
      </w:r>
      <w:r w:rsidR="00BE4C50" w:rsidRPr="004C5AE7">
        <w:rPr>
          <w:sz w:val="20"/>
          <w:szCs w:val="20"/>
          <w:lang w:val="en-US"/>
        </w:rPr>
        <w:t xml:space="preserve">requests UE to monitor </w:t>
      </w:r>
      <w:r w:rsidR="000E64BF" w:rsidRPr="004C5AE7">
        <w:rPr>
          <w:sz w:val="20"/>
          <w:szCs w:val="20"/>
          <w:lang w:val="en-US"/>
        </w:rPr>
        <w:t>alte</w:t>
      </w:r>
      <w:r w:rsidR="00D83D23" w:rsidRPr="004C5AE7">
        <w:rPr>
          <w:sz w:val="20"/>
          <w:szCs w:val="20"/>
          <w:lang w:val="en-US"/>
        </w:rPr>
        <w:t xml:space="preserve">rnative </w:t>
      </w:r>
      <w:r w:rsidR="00525FEC">
        <w:rPr>
          <w:sz w:val="20"/>
          <w:szCs w:val="20"/>
          <w:lang w:val="en-US"/>
        </w:rPr>
        <w:t>PDCCH</w:t>
      </w:r>
      <w:r w:rsidR="00525FEC" w:rsidRPr="004C5AE7">
        <w:rPr>
          <w:sz w:val="20"/>
          <w:szCs w:val="20"/>
          <w:lang w:val="en-US"/>
        </w:rPr>
        <w:t xml:space="preserve"> </w:t>
      </w:r>
      <w:r w:rsidR="00D83D23" w:rsidRPr="004C5AE7">
        <w:rPr>
          <w:sz w:val="20"/>
          <w:szCs w:val="20"/>
          <w:lang w:val="en-US"/>
        </w:rPr>
        <w:t>beam that is still available</w:t>
      </w:r>
      <w:r w:rsidR="001A01E6" w:rsidRPr="004C5AE7">
        <w:rPr>
          <w:sz w:val="20"/>
          <w:szCs w:val="20"/>
          <w:lang w:val="en-US"/>
        </w:rPr>
        <w:t>.</w:t>
      </w:r>
      <w:r w:rsidR="00BE4C50" w:rsidRPr="004C5AE7">
        <w:rPr>
          <w:sz w:val="20"/>
          <w:szCs w:val="20"/>
          <w:lang w:val="en-US"/>
        </w:rPr>
        <w:t xml:space="preserve"> UE may have multiple </w:t>
      </w:r>
      <w:r w:rsidR="00525FEC">
        <w:rPr>
          <w:sz w:val="20"/>
          <w:szCs w:val="20"/>
          <w:lang w:val="en-US"/>
        </w:rPr>
        <w:t>PDDCH</w:t>
      </w:r>
      <w:r w:rsidR="00525FEC" w:rsidRPr="004C5AE7">
        <w:rPr>
          <w:sz w:val="20"/>
          <w:szCs w:val="20"/>
          <w:lang w:val="en-US"/>
        </w:rPr>
        <w:t xml:space="preserve"> </w:t>
      </w:r>
      <w:r w:rsidR="00BE4C50" w:rsidRPr="004C5AE7">
        <w:rPr>
          <w:sz w:val="20"/>
          <w:szCs w:val="20"/>
          <w:lang w:val="en-US"/>
        </w:rPr>
        <w:t>beams e.g. associated with different UE RX beams</w:t>
      </w:r>
      <w:r w:rsidR="00381C95" w:rsidRPr="004C5AE7">
        <w:rPr>
          <w:sz w:val="20"/>
          <w:szCs w:val="20"/>
          <w:lang w:val="en-US"/>
        </w:rPr>
        <w:t>.</w:t>
      </w:r>
      <w:r w:rsidR="00BE4C50" w:rsidRPr="004C5AE7">
        <w:rPr>
          <w:sz w:val="20"/>
          <w:szCs w:val="20"/>
          <w:lang w:val="en-US"/>
        </w:rPr>
        <w:t xml:space="preserve"> Both network and UE may detect the need </w:t>
      </w:r>
      <w:r w:rsidR="00381C95" w:rsidRPr="004C5AE7">
        <w:rPr>
          <w:sz w:val="20"/>
          <w:szCs w:val="20"/>
          <w:lang w:val="en-US"/>
        </w:rPr>
        <w:t>for beam change</w:t>
      </w:r>
      <w:r w:rsidR="00BE4C50" w:rsidRPr="004C5AE7">
        <w:rPr>
          <w:sz w:val="20"/>
          <w:szCs w:val="20"/>
          <w:lang w:val="en-US"/>
        </w:rPr>
        <w:t>.</w:t>
      </w:r>
      <w:r w:rsidR="00381C95" w:rsidRPr="004C5AE7">
        <w:rPr>
          <w:sz w:val="20"/>
          <w:szCs w:val="20"/>
          <w:lang w:val="en-US"/>
        </w:rPr>
        <w:t xml:space="preserve"> </w:t>
      </w:r>
    </w:p>
    <w:p w14:paraId="3B4B8640" w14:textId="77777777" w:rsidR="00515A0E" w:rsidRDefault="00515A0E" w:rsidP="00981C45">
      <w:pPr>
        <w:pStyle w:val="ListParagraph"/>
        <w:jc w:val="both"/>
        <w:rPr>
          <w:lang w:val="en-US" w:eastAsia="x-none"/>
        </w:rPr>
      </w:pPr>
    </w:p>
    <w:p w14:paraId="5B6A0A8F" w14:textId="77777777" w:rsidR="00515A0E" w:rsidRPr="004C5AE7" w:rsidRDefault="00515A0E">
      <w:pPr>
        <w:pStyle w:val="ListParagraph"/>
        <w:numPr>
          <w:ilvl w:val="0"/>
          <w:numId w:val="51"/>
        </w:numPr>
        <w:jc w:val="both"/>
        <w:rPr>
          <w:lang w:val="en-GB"/>
        </w:rPr>
      </w:pPr>
      <w:r w:rsidRPr="004C5AE7">
        <w:rPr>
          <w:b/>
          <w:bCs/>
          <w:sz w:val="20"/>
          <w:szCs w:val="20"/>
          <w:lang w:val="en-US"/>
        </w:rPr>
        <w:t>Beam/link Recovery</w:t>
      </w:r>
      <w:r w:rsidR="006125E7" w:rsidRPr="004C5AE7">
        <w:rPr>
          <w:b/>
          <w:bCs/>
          <w:sz w:val="20"/>
          <w:szCs w:val="20"/>
          <w:lang w:val="en-US"/>
        </w:rPr>
        <w:t xml:space="preserve">: </w:t>
      </w:r>
      <w:r w:rsidR="004D384E" w:rsidRPr="004C5AE7">
        <w:rPr>
          <w:sz w:val="20"/>
          <w:szCs w:val="20"/>
          <w:lang w:val="en-US"/>
        </w:rPr>
        <w:t xml:space="preserve">When the current </w:t>
      </w:r>
      <w:r w:rsidR="00BD298E" w:rsidRPr="004C5AE7">
        <w:rPr>
          <w:sz w:val="20"/>
          <w:szCs w:val="20"/>
          <w:lang w:val="en-US"/>
        </w:rPr>
        <w:t xml:space="preserve">beams </w:t>
      </w:r>
      <w:r w:rsidR="00FF2BE1" w:rsidRPr="004C5AE7">
        <w:rPr>
          <w:sz w:val="20"/>
          <w:szCs w:val="20"/>
          <w:lang w:val="en-US"/>
        </w:rPr>
        <w:t xml:space="preserve">(can be multiple links) </w:t>
      </w:r>
      <w:r w:rsidR="00BD298E" w:rsidRPr="004C5AE7">
        <w:rPr>
          <w:sz w:val="20"/>
          <w:szCs w:val="20"/>
          <w:lang w:val="en-US"/>
        </w:rPr>
        <w:t>configured for PDCCH reception cannot be used i.e. link quality has degraded or the link is blocked but UE detects alternative potential candidate beams that are not currently configured for PDCCH reception and indicates these beams to network via L1/L2 signaling.</w:t>
      </w:r>
    </w:p>
    <w:p w14:paraId="0E23EA77" w14:textId="77777777" w:rsidR="00515A0E" w:rsidRDefault="00515A0E" w:rsidP="00981C45">
      <w:pPr>
        <w:pStyle w:val="ListParagraph"/>
        <w:jc w:val="both"/>
        <w:rPr>
          <w:lang w:val="en-GB" w:eastAsia="x-none"/>
        </w:rPr>
      </w:pPr>
    </w:p>
    <w:p w14:paraId="72B36E5E" w14:textId="77777777" w:rsidR="00981C45" w:rsidRDefault="00C97F47" w:rsidP="00196736">
      <w:pPr>
        <w:jc w:val="both"/>
        <w:rPr>
          <w:lang w:val="en-US"/>
        </w:rPr>
      </w:pPr>
      <w:r w:rsidRPr="004C5AE7">
        <w:rPr>
          <w:lang w:val="en-US"/>
        </w:rPr>
        <w:t xml:space="preserve">Beam, or link recovery in this contribution discusses when a beam or link loss is detected but </w:t>
      </w:r>
      <w:r w:rsidR="004D384E" w:rsidRPr="004C5AE7">
        <w:rPr>
          <w:lang w:val="en-US"/>
        </w:rPr>
        <w:t>potential</w:t>
      </w:r>
      <w:r w:rsidRPr="004C5AE7">
        <w:rPr>
          <w:lang w:val="en-US"/>
        </w:rPr>
        <w:t xml:space="preserve"> link</w:t>
      </w:r>
      <w:r w:rsidR="004D384E" w:rsidRPr="004C5AE7">
        <w:rPr>
          <w:lang w:val="en-US"/>
        </w:rPr>
        <w:t>s</w:t>
      </w:r>
      <w:r w:rsidRPr="004C5AE7">
        <w:rPr>
          <w:lang w:val="en-US"/>
        </w:rPr>
        <w:t xml:space="preserve"> still exist for communication between UE and network</w:t>
      </w:r>
      <w:r w:rsidR="004D384E" w:rsidRPr="004C5AE7">
        <w:rPr>
          <w:lang w:val="en-US"/>
        </w:rPr>
        <w:t xml:space="preserve"> but these links have not been establi</w:t>
      </w:r>
      <w:r w:rsidR="00BD298E" w:rsidRPr="004C5AE7">
        <w:rPr>
          <w:lang w:val="en-US"/>
        </w:rPr>
        <w:t>s</w:t>
      </w:r>
      <w:r w:rsidR="007228D1">
        <w:rPr>
          <w:lang w:val="en-US"/>
        </w:rPr>
        <w:t>hed/agreed yet</w:t>
      </w:r>
      <w:r w:rsidRPr="004C5AE7">
        <w:rPr>
          <w:lang w:val="en-US"/>
        </w:rPr>
        <w:t>.</w:t>
      </w:r>
      <w:r w:rsidR="004D384E" w:rsidRPr="004C5AE7">
        <w:rPr>
          <w:lang w:val="en-US"/>
        </w:rPr>
        <w:t xml:space="preserve"> </w:t>
      </w:r>
    </w:p>
    <w:p w14:paraId="689E04EE" w14:textId="77777777" w:rsidR="00464B5E" w:rsidRDefault="00464B5E" w:rsidP="003F6067">
      <w:pPr>
        <w:jc w:val="both"/>
        <w:rPr>
          <w:lang w:val="en-US" w:eastAsia="x-none"/>
        </w:rPr>
      </w:pPr>
    </w:p>
    <w:p w14:paraId="1130172C" w14:textId="227C5F00" w:rsidR="00BC006F" w:rsidRDefault="00BC006F" w:rsidP="00BC006F">
      <w:pPr>
        <w:pStyle w:val="Heading3"/>
        <w:rPr>
          <w:lang w:val="en-US"/>
        </w:rPr>
      </w:pPr>
      <w:r>
        <w:rPr>
          <w:lang w:val="en-US"/>
        </w:rPr>
        <w:t xml:space="preserve">2.1 </w:t>
      </w:r>
      <w:r w:rsidR="001A5E82">
        <w:rPr>
          <w:lang w:val="en-US"/>
        </w:rPr>
        <w:t xml:space="preserve">P-1 </w:t>
      </w:r>
      <w:r>
        <w:rPr>
          <w:lang w:val="en-US"/>
        </w:rPr>
        <w:t xml:space="preserve">Signals for </w:t>
      </w:r>
      <w:r w:rsidR="00017302">
        <w:rPr>
          <w:lang w:val="en-US"/>
        </w:rPr>
        <w:t>b</w:t>
      </w:r>
      <w:r w:rsidR="001A5E82">
        <w:rPr>
          <w:lang w:val="en-US"/>
        </w:rPr>
        <w:t xml:space="preserve">eam management </w:t>
      </w:r>
      <w:r>
        <w:rPr>
          <w:lang w:val="en-US"/>
        </w:rPr>
        <w:t>measurements</w:t>
      </w:r>
    </w:p>
    <w:p w14:paraId="39251050" w14:textId="77777777" w:rsidR="00C30ACC" w:rsidRPr="00521F9C" w:rsidRDefault="00C30ACC" w:rsidP="00C30ACC">
      <w:pPr>
        <w:tabs>
          <w:tab w:val="left" w:pos="8513"/>
        </w:tabs>
        <w:rPr>
          <w:rFonts w:eastAsia="MS Mincho"/>
          <w:b/>
          <w:iCs/>
          <w:sz w:val="16"/>
          <w:szCs w:val="16"/>
          <w:u w:val="single"/>
          <w:lang w:eastAsia="ja-JP"/>
        </w:rPr>
      </w:pPr>
      <w:r w:rsidRPr="00521F9C">
        <w:rPr>
          <w:rFonts w:eastAsia="MS Mincho" w:hint="eastAsia"/>
          <w:b/>
          <w:iCs/>
          <w:sz w:val="16"/>
          <w:szCs w:val="16"/>
          <w:highlight w:val="green"/>
          <w:u w:val="single"/>
          <w:lang w:eastAsia="ja-JP"/>
        </w:rPr>
        <w:t>Agreements:</w:t>
      </w:r>
    </w:p>
    <w:p w14:paraId="5DEF9FC8" w14:textId="77777777" w:rsidR="00C30ACC" w:rsidRPr="00521F9C" w:rsidRDefault="00C30ACC" w:rsidP="00C30ACC">
      <w:pPr>
        <w:pStyle w:val="ListParagraph"/>
        <w:numPr>
          <w:ilvl w:val="0"/>
          <w:numId w:val="56"/>
        </w:numPr>
        <w:contextualSpacing w:val="0"/>
        <w:rPr>
          <w:sz w:val="16"/>
          <w:szCs w:val="16"/>
          <w:lang w:val="en-US"/>
        </w:rPr>
      </w:pPr>
      <w:r w:rsidRPr="00521F9C">
        <w:rPr>
          <w:rFonts w:eastAsia="MS Mincho" w:hint="eastAsia"/>
          <w:sz w:val="16"/>
          <w:szCs w:val="16"/>
          <w:lang w:val="en-US" w:eastAsia="ja-JP"/>
        </w:rPr>
        <w:t>F</w:t>
      </w:r>
      <w:r w:rsidRPr="00521F9C">
        <w:rPr>
          <w:rFonts w:hint="eastAsia"/>
          <w:sz w:val="16"/>
          <w:szCs w:val="16"/>
          <w:lang w:val="en-US" w:eastAsia="ja-JP"/>
        </w:rPr>
        <w:t>or UE RRC connected mode, periodic</w:t>
      </w:r>
      <w:r w:rsidRPr="00521F9C">
        <w:rPr>
          <w:sz w:val="16"/>
          <w:szCs w:val="16"/>
          <w:lang w:val="en-US" w:eastAsia="ja-JP"/>
        </w:rPr>
        <w:t xml:space="preserve"> </w:t>
      </w:r>
      <w:r w:rsidRPr="00521F9C">
        <w:rPr>
          <w:rFonts w:hint="eastAsia"/>
          <w:sz w:val="16"/>
          <w:szCs w:val="16"/>
          <w:lang w:val="en-US" w:eastAsia="ja-JP"/>
        </w:rPr>
        <w:t>signal</w:t>
      </w:r>
      <w:r w:rsidRPr="00521F9C">
        <w:rPr>
          <w:sz w:val="16"/>
          <w:szCs w:val="16"/>
          <w:lang w:val="en-US"/>
        </w:rPr>
        <w:t xml:space="preserve"> is supported</w:t>
      </w:r>
      <w:r w:rsidRPr="00521F9C">
        <w:rPr>
          <w:sz w:val="16"/>
          <w:szCs w:val="16"/>
          <w:lang w:val="en-US" w:eastAsia="ja-JP"/>
        </w:rPr>
        <w:t xml:space="preserve"> </w:t>
      </w:r>
      <w:r w:rsidRPr="00521F9C">
        <w:rPr>
          <w:rFonts w:hint="eastAsia"/>
          <w:sz w:val="16"/>
          <w:szCs w:val="16"/>
          <w:lang w:val="en-US" w:eastAsia="ja-JP"/>
        </w:rPr>
        <w:t xml:space="preserve">at least </w:t>
      </w:r>
      <w:r w:rsidRPr="00521F9C">
        <w:rPr>
          <w:sz w:val="16"/>
          <w:szCs w:val="16"/>
          <w:lang w:val="en-US"/>
        </w:rPr>
        <w:t>for</w:t>
      </w:r>
      <w:r w:rsidRPr="00521F9C">
        <w:rPr>
          <w:sz w:val="16"/>
          <w:szCs w:val="16"/>
          <w:lang w:val="en-US" w:eastAsia="ja-JP"/>
        </w:rPr>
        <w:t xml:space="preserve"> </w:t>
      </w:r>
      <w:r w:rsidRPr="00521F9C">
        <w:rPr>
          <w:rFonts w:hint="eastAsia"/>
          <w:sz w:val="16"/>
          <w:szCs w:val="16"/>
          <w:lang w:val="en-US" w:eastAsia="ja-JP"/>
        </w:rPr>
        <w:t xml:space="preserve">P1 </w:t>
      </w:r>
      <w:r w:rsidRPr="00521F9C">
        <w:rPr>
          <w:sz w:val="16"/>
          <w:szCs w:val="16"/>
          <w:lang w:val="en-US" w:eastAsia="ja-JP"/>
        </w:rPr>
        <w:t>procedure</w:t>
      </w:r>
      <w:r w:rsidRPr="00521F9C">
        <w:rPr>
          <w:rFonts w:hint="eastAsia"/>
          <w:sz w:val="16"/>
          <w:szCs w:val="16"/>
          <w:lang w:val="en-US" w:eastAsia="ja-JP"/>
        </w:rPr>
        <w:t xml:space="preserve"> (</w:t>
      </w:r>
      <w:r w:rsidRPr="00521F9C">
        <w:rPr>
          <w:sz w:val="16"/>
          <w:szCs w:val="16"/>
          <w:lang w:val="en-US"/>
        </w:rPr>
        <w:t>Tx/Rx beam alignmen</w:t>
      </w:r>
      <w:r w:rsidRPr="00521F9C">
        <w:rPr>
          <w:sz w:val="16"/>
          <w:szCs w:val="16"/>
          <w:lang w:val="en-US" w:eastAsia="ja-JP"/>
        </w:rPr>
        <w:t>t</w:t>
      </w:r>
      <w:r w:rsidRPr="00521F9C">
        <w:rPr>
          <w:rFonts w:hint="eastAsia"/>
          <w:sz w:val="16"/>
          <w:szCs w:val="16"/>
          <w:lang w:val="en-US" w:eastAsia="ja-JP"/>
        </w:rPr>
        <w:t>) using following options</w:t>
      </w:r>
      <w:r w:rsidRPr="00521F9C">
        <w:rPr>
          <w:rFonts w:eastAsia="MS Mincho" w:hint="eastAsia"/>
          <w:sz w:val="16"/>
          <w:szCs w:val="16"/>
          <w:lang w:val="en-US" w:eastAsia="ja-JP"/>
        </w:rPr>
        <w:t xml:space="preserve"> in addition to </w:t>
      </w:r>
      <w:r w:rsidRPr="00521F9C">
        <w:rPr>
          <w:rFonts w:hint="eastAsia"/>
          <w:sz w:val="16"/>
          <w:szCs w:val="16"/>
          <w:lang w:val="en-US" w:eastAsia="ja-JP"/>
        </w:rPr>
        <w:t>UE-specifically configured CSI-RS. Down selection fr</w:t>
      </w:r>
      <w:r w:rsidRPr="00521F9C">
        <w:rPr>
          <w:rFonts w:eastAsia="MS Mincho" w:hint="eastAsia"/>
          <w:sz w:val="16"/>
          <w:szCs w:val="16"/>
          <w:lang w:val="en-US" w:eastAsia="ja-JP"/>
        </w:rPr>
        <w:t>o</w:t>
      </w:r>
      <w:r w:rsidRPr="00521F9C">
        <w:rPr>
          <w:rFonts w:hint="eastAsia"/>
          <w:sz w:val="16"/>
          <w:szCs w:val="16"/>
          <w:lang w:val="en-US" w:eastAsia="ja-JP"/>
        </w:rPr>
        <w:t>m following options will be conducted in the next meeting.</w:t>
      </w:r>
    </w:p>
    <w:p w14:paraId="4CD1A9E0" w14:textId="77777777" w:rsidR="00C30ACC" w:rsidRPr="00521F9C" w:rsidRDefault="00C30ACC" w:rsidP="00C30ACC">
      <w:pPr>
        <w:pStyle w:val="ListParagraph"/>
        <w:numPr>
          <w:ilvl w:val="1"/>
          <w:numId w:val="56"/>
        </w:numPr>
        <w:contextualSpacing w:val="0"/>
        <w:rPr>
          <w:sz w:val="16"/>
          <w:szCs w:val="16"/>
        </w:rPr>
      </w:pPr>
      <w:r w:rsidRPr="00521F9C">
        <w:rPr>
          <w:rFonts w:hint="eastAsia"/>
          <w:sz w:val="16"/>
          <w:szCs w:val="16"/>
          <w:lang w:eastAsia="ja-JP"/>
        </w:rPr>
        <w:t>Opt. 1: SS blocks</w:t>
      </w:r>
    </w:p>
    <w:p w14:paraId="226ED7A2" w14:textId="77777777" w:rsidR="00C30ACC" w:rsidRPr="00A51B33" w:rsidRDefault="00C30ACC" w:rsidP="00C30ACC">
      <w:pPr>
        <w:pStyle w:val="ListParagraph"/>
        <w:numPr>
          <w:ilvl w:val="1"/>
          <w:numId w:val="56"/>
        </w:numPr>
        <w:contextualSpacing w:val="0"/>
        <w:rPr>
          <w:sz w:val="16"/>
          <w:szCs w:val="16"/>
          <w:highlight w:val="yellow"/>
          <w:lang w:val="en-US"/>
        </w:rPr>
      </w:pPr>
      <w:r w:rsidRPr="0043294B">
        <w:rPr>
          <w:rFonts w:hint="eastAsia"/>
          <w:sz w:val="16"/>
          <w:szCs w:val="16"/>
          <w:highlight w:val="yellow"/>
          <w:lang w:val="en-US" w:eastAsia="ja-JP"/>
        </w:rPr>
        <w:t>Opt. 2: Cell-specifically</w:t>
      </w:r>
      <w:r w:rsidRPr="00DF5F46">
        <w:rPr>
          <w:rFonts w:eastAsia="MS Mincho" w:hint="eastAsia"/>
          <w:sz w:val="16"/>
          <w:szCs w:val="16"/>
          <w:highlight w:val="yellow"/>
          <w:lang w:val="en-US" w:eastAsia="ja-JP"/>
        </w:rPr>
        <w:t xml:space="preserve"> </w:t>
      </w:r>
      <w:r w:rsidRPr="00164665">
        <w:rPr>
          <w:rFonts w:hint="eastAsia"/>
          <w:sz w:val="16"/>
          <w:szCs w:val="16"/>
          <w:highlight w:val="yellow"/>
          <w:lang w:val="en-US" w:eastAsia="ja-JP"/>
        </w:rPr>
        <w:t>configured CSI-RS</w:t>
      </w:r>
    </w:p>
    <w:p w14:paraId="115332DA" w14:textId="77777777" w:rsidR="00C30ACC" w:rsidRPr="00131B4E" w:rsidRDefault="00C30ACC" w:rsidP="00C30ACC">
      <w:pPr>
        <w:pStyle w:val="ListParagraph"/>
        <w:numPr>
          <w:ilvl w:val="2"/>
          <w:numId w:val="56"/>
        </w:numPr>
        <w:contextualSpacing w:val="0"/>
        <w:rPr>
          <w:sz w:val="16"/>
          <w:szCs w:val="16"/>
          <w:highlight w:val="yellow"/>
          <w:lang w:val="en-US"/>
        </w:rPr>
      </w:pPr>
      <w:r w:rsidRPr="00131B4E">
        <w:rPr>
          <w:rFonts w:eastAsia="MS Mincho" w:hint="eastAsia"/>
          <w:sz w:val="16"/>
          <w:szCs w:val="16"/>
          <w:highlight w:val="yellow"/>
          <w:lang w:val="en-US" w:eastAsia="ja-JP"/>
        </w:rPr>
        <w:t>Configuration of CSI-RS is obtained from the broadcast message (e.g., MIB, SIB)</w:t>
      </w:r>
    </w:p>
    <w:p w14:paraId="3FD2963C" w14:textId="11F6915A" w:rsidR="00C30ACC" w:rsidRPr="00C30ACC" w:rsidRDefault="00C30ACC" w:rsidP="00C30ACC">
      <w:pPr>
        <w:pStyle w:val="ListParagraph"/>
        <w:numPr>
          <w:ilvl w:val="1"/>
          <w:numId w:val="56"/>
        </w:numPr>
        <w:contextualSpacing w:val="0"/>
        <w:rPr>
          <w:sz w:val="16"/>
          <w:szCs w:val="16"/>
        </w:rPr>
      </w:pPr>
      <w:r w:rsidRPr="00521F9C">
        <w:rPr>
          <w:rFonts w:hint="eastAsia"/>
          <w:sz w:val="16"/>
          <w:szCs w:val="16"/>
          <w:lang w:eastAsia="ja-JP"/>
        </w:rPr>
        <w:t xml:space="preserve">Opt. </w:t>
      </w:r>
      <w:r w:rsidRPr="00521F9C">
        <w:rPr>
          <w:rFonts w:eastAsia="MS Mincho" w:hint="eastAsia"/>
          <w:sz w:val="16"/>
          <w:szCs w:val="16"/>
          <w:lang w:eastAsia="ja-JP"/>
        </w:rPr>
        <w:t>3</w:t>
      </w:r>
      <w:r w:rsidRPr="00521F9C">
        <w:rPr>
          <w:rFonts w:hint="eastAsia"/>
          <w:sz w:val="16"/>
          <w:szCs w:val="16"/>
          <w:lang w:eastAsia="ja-JP"/>
        </w:rPr>
        <w:t xml:space="preserve">: </w:t>
      </w:r>
      <w:r w:rsidRPr="00521F9C">
        <w:rPr>
          <w:rFonts w:eastAsia="MS Mincho" w:hint="eastAsia"/>
          <w:sz w:val="16"/>
          <w:szCs w:val="16"/>
          <w:lang w:eastAsia="ja-JP"/>
        </w:rPr>
        <w:t>No additional option</w:t>
      </w:r>
    </w:p>
    <w:p w14:paraId="3B32E976" w14:textId="77777777" w:rsidR="00C30ACC" w:rsidRPr="00521F9C" w:rsidRDefault="00C30ACC" w:rsidP="00C30ACC">
      <w:pPr>
        <w:pStyle w:val="ListParagraph"/>
        <w:ind w:left="1440"/>
        <w:contextualSpacing w:val="0"/>
        <w:rPr>
          <w:sz w:val="16"/>
          <w:szCs w:val="16"/>
        </w:rPr>
      </w:pPr>
    </w:p>
    <w:p w14:paraId="386150B8" w14:textId="1897DF24" w:rsidR="00DD0AC9" w:rsidRPr="00C30ACC" w:rsidRDefault="00C30ACC" w:rsidP="00C30ACC">
      <w:pPr>
        <w:tabs>
          <w:tab w:val="left" w:pos="8513"/>
        </w:tabs>
        <w:rPr>
          <w:rFonts w:eastAsia="MS Mincho"/>
          <w:b/>
          <w:iCs/>
          <w:sz w:val="16"/>
          <w:szCs w:val="16"/>
          <w:u w:val="single"/>
          <w:lang w:val="fi-FI" w:eastAsia="ja-JP"/>
        </w:rPr>
      </w:pPr>
      <w:r w:rsidRPr="00C30ACC">
        <w:rPr>
          <w:rFonts w:eastAsia="MS Mincho" w:hint="eastAsia"/>
          <w:b/>
          <w:iCs/>
          <w:sz w:val="16"/>
          <w:szCs w:val="16"/>
          <w:highlight w:val="green"/>
          <w:u w:val="single"/>
          <w:lang w:eastAsia="ja-JP"/>
        </w:rPr>
        <w:t>Agreements:</w:t>
      </w:r>
    </w:p>
    <w:p w14:paraId="1E3749FD" w14:textId="77777777" w:rsidR="00C30ACC" w:rsidRPr="00521F9C" w:rsidRDefault="00C30ACC" w:rsidP="00C30ACC">
      <w:pPr>
        <w:numPr>
          <w:ilvl w:val="0"/>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New candidate beam identification</w:t>
      </w:r>
    </w:p>
    <w:p w14:paraId="4A1E43E1" w14:textId="77777777" w:rsidR="00C30ACC" w:rsidRPr="00521F9C" w:rsidRDefault="00C30ACC" w:rsidP="00C30ACC">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UE monitors beam identification RS to find a new candidate beam</w:t>
      </w:r>
    </w:p>
    <w:p w14:paraId="061EE7D5" w14:textId="77777777" w:rsidR="00C30ACC" w:rsidRPr="00521F9C" w:rsidRDefault="00C30ACC" w:rsidP="00C30ACC">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lastRenderedPageBreak/>
        <w:t>Beam identification RS includes</w:t>
      </w:r>
    </w:p>
    <w:p w14:paraId="6AB088BA"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Periodic CSI-RS for beam management, if it is configured by NW</w:t>
      </w:r>
    </w:p>
    <w:p w14:paraId="117A4A2C"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Periodic CSI-RS and SS-blocks within the serving cell</w:t>
      </w:r>
      <w:r w:rsidRPr="00521F9C">
        <w:rPr>
          <w:rFonts w:eastAsia="MS Mincho" w:hint="eastAsia"/>
          <w:sz w:val="16"/>
          <w:szCs w:val="16"/>
          <w:lang w:val="en-US" w:eastAsia="ja-JP"/>
        </w:rPr>
        <w:t xml:space="preserve">, </w:t>
      </w:r>
      <w:r w:rsidRPr="00521F9C">
        <w:rPr>
          <w:rFonts w:eastAsia="MS Mincho"/>
          <w:sz w:val="16"/>
          <w:szCs w:val="16"/>
          <w:lang w:val="en-US" w:eastAsia="ja-JP"/>
        </w:rPr>
        <w:t>if SS-block is also used in beam management as well</w:t>
      </w:r>
    </w:p>
    <w:p w14:paraId="0DC4CCD1" w14:textId="77777777" w:rsidR="00C30ACC" w:rsidRPr="00DD0AC9" w:rsidRDefault="00C30ACC" w:rsidP="00525FEC">
      <w:pPr>
        <w:rPr>
          <w:lang w:val="en-US"/>
        </w:rPr>
      </w:pPr>
    </w:p>
    <w:p w14:paraId="08627C89" w14:textId="46E99640" w:rsidR="001A5E82" w:rsidRDefault="00BC006F" w:rsidP="00BC006F">
      <w:pPr>
        <w:jc w:val="both"/>
        <w:rPr>
          <w:lang w:eastAsia="x-none"/>
        </w:rPr>
      </w:pPr>
      <w:r>
        <w:rPr>
          <w:lang w:eastAsia="x-none"/>
        </w:rPr>
        <w:t xml:space="preserve">In downlink beam management UE </w:t>
      </w:r>
      <w:r w:rsidRPr="00BC006F">
        <w:rPr>
          <w:iCs/>
          <w:lang w:eastAsia="x-none"/>
        </w:rPr>
        <w:t>measures</w:t>
      </w:r>
      <w:r w:rsidRPr="004C5AE7">
        <w:rPr>
          <w:i/>
          <w:iCs/>
          <w:lang w:eastAsia="x-none"/>
        </w:rPr>
        <w:t xml:space="preserve"> periodical cell</w:t>
      </w:r>
      <w:r>
        <w:rPr>
          <w:i/>
          <w:iCs/>
          <w:lang w:eastAsia="x-none"/>
        </w:rPr>
        <w:t xml:space="preserve"> and beam</w:t>
      </w:r>
      <w:r w:rsidRPr="004C5AE7">
        <w:rPr>
          <w:i/>
          <w:iCs/>
          <w:lang w:eastAsia="x-none"/>
        </w:rPr>
        <w:t xml:space="preserve"> specific CSI RS</w:t>
      </w:r>
      <w:r w:rsidRPr="00BC006F">
        <w:rPr>
          <w:iCs/>
          <w:lang w:eastAsia="x-none"/>
        </w:rPr>
        <w:t xml:space="preserve"> (CSI-RS for P1)</w:t>
      </w:r>
      <w:r>
        <w:rPr>
          <w:lang w:eastAsia="x-none"/>
        </w:rPr>
        <w:t xml:space="preserve">. Same CSI-RS </w:t>
      </w:r>
      <w:r w:rsidR="00525FEC">
        <w:rPr>
          <w:lang w:eastAsia="x-none"/>
        </w:rPr>
        <w:t xml:space="preserve">can </w:t>
      </w:r>
      <w:r>
        <w:rPr>
          <w:lang w:eastAsia="x-none"/>
        </w:rPr>
        <w:t>also</w:t>
      </w:r>
      <w:r w:rsidR="00C22C5D">
        <w:rPr>
          <w:lang w:eastAsia="x-none"/>
        </w:rPr>
        <w:t xml:space="preserve"> be</w:t>
      </w:r>
      <w:r>
        <w:rPr>
          <w:lang w:eastAsia="x-none"/>
        </w:rPr>
        <w:t xml:space="preserve"> used for L3 mobility measurements.</w:t>
      </w:r>
      <w:r w:rsidR="001A5E82">
        <w:rPr>
          <w:lang w:eastAsia="x-none"/>
        </w:rPr>
        <w:t xml:space="preserve"> UE reports the measured/detected beams according to network configuration, e.g. N-highest quality beams or reports beams in beam groups. More about reporting can be found in</w:t>
      </w:r>
      <w:r w:rsidR="00AC19B2">
        <w:rPr>
          <w:lang w:eastAsia="x-none"/>
        </w:rPr>
        <w:t xml:space="preserve"> </w:t>
      </w:r>
      <w:r w:rsidR="00AC19B2">
        <w:rPr>
          <w:lang w:eastAsia="x-none"/>
        </w:rPr>
        <w:fldChar w:fldCharType="begin"/>
      </w:r>
      <w:r w:rsidR="00AC19B2">
        <w:rPr>
          <w:lang w:eastAsia="x-none"/>
        </w:rPr>
        <w:instrText xml:space="preserve"> REF _Ref478122435 \r \h </w:instrText>
      </w:r>
      <w:r w:rsidR="00AC19B2">
        <w:rPr>
          <w:lang w:eastAsia="x-none"/>
        </w:rPr>
      </w:r>
      <w:r w:rsidR="00AC19B2">
        <w:rPr>
          <w:lang w:eastAsia="x-none"/>
        </w:rPr>
        <w:fldChar w:fldCharType="separate"/>
      </w:r>
      <w:r w:rsidR="002E60B8">
        <w:rPr>
          <w:lang w:eastAsia="x-none"/>
        </w:rPr>
        <w:t>[4]</w:t>
      </w:r>
      <w:r w:rsidR="00AC19B2">
        <w:rPr>
          <w:lang w:eastAsia="x-none"/>
        </w:rPr>
        <w:fldChar w:fldCharType="end"/>
      </w:r>
      <w:r w:rsidR="00A22DFF">
        <w:rPr>
          <w:lang w:eastAsia="x-none"/>
        </w:rPr>
        <w:t>.</w:t>
      </w:r>
    </w:p>
    <w:p w14:paraId="0186D8D1" w14:textId="699D3C32" w:rsidR="00C2440D" w:rsidRDefault="001A5E82" w:rsidP="00BC006F">
      <w:pPr>
        <w:jc w:val="both"/>
      </w:pPr>
      <w:r>
        <w:rPr>
          <w:lang w:eastAsia="x-none"/>
        </w:rPr>
        <w:t>Out of the reported P-1 beams</w:t>
      </w:r>
      <w:r w:rsidR="00A22DFF">
        <w:rPr>
          <w:lang w:eastAsia="x-none"/>
        </w:rPr>
        <w:t>, the</w:t>
      </w:r>
      <w:r>
        <w:rPr>
          <w:lang w:eastAsia="x-none"/>
        </w:rPr>
        <w:t xml:space="preserve"> network may configure beam or beams as PDCCH beams. </w:t>
      </w:r>
      <w:r w:rsidR="00BC006F">
        <w:rPr>
          <w:lang w:eastAsia="x-none"/>
        </w:rPr>
        <w:t>Periodical signals enable UE to track</w:t>
      </w:r>
      <w:r w:rsidR="00461E34">
        <w:rPr>
          <w:lang w:eastAsia="x-none"/>
        </w:rPr>
        <w:t xml:space="preserve"> signal levels of</w:t>
      </w:r>
      <w:r w:rsidR="00BC006F">
        <w:rPr>
          <w:lang w:eastAsia="x-none"/>
        </w:rPr>
        <w:t xml:space="preserve"> the configured </w:t>
      </w:r>
      <w:r>
        <w:rPr>
          <w:lang w:eastAsia="x-none"/>
        </w:rPr>
        <w:t>PDCCH</w:t>
      </w:r>
      <w:r w:rsidR="00BC006F">
        <w:rPr>
          <w:lang w:eastAsia="x-none"/>
        </w:rPr>
        <w:t xml:space="preserve"> beam</w:t>
      </w:r>
      <w:r>
        <w:rPr>
          <w:lang w:eastAsia="x-none"/>
        </w:rPr>
        <w:t>(s)</w:t>
      </w:r>
      <w:r w:rsidR="00BC006F">
        <w:rPr>
          <w:lang w:eastAsia="x-none"/>
        </w:rPr>
        <w:t xml:space="preserve"> and </w:t>
      </w:r>
      <w:r>
        <w:rPr>
          <w:lang w:eastAsia="x-none"/>
        </w:rPr>
        <w:t>determine beam management actions such as trigger</w:t>
      </w:r>
      <w:r w:rsidR="00461E34">
        <w:rPr>
          <w:lang w:eastAsia="x-none"/>
        </w:rPr>
        <w:t>ing of</w:t>
      </w:r>
      <w:r>
        <w:rPr>
          <w:lang w:eastAsia="x-none"/>
        </w:rPr>
        <w:t xml:space="preserve"> beam reports to</w:t>
      </w:r>
      <w:r w:rsidR="00017302">
        <w:rPr>
          <w:lang w:eastAsia="x-none"/>
        </w:rPr>
        <w:t xml:space="preserve"> </w:t>
      </w:r>
      <w:r w:rsidR="00BC006F">
        <w:rPr>
          <w:lang w:eastAsia="x-none"/>
        </w:rPr>
        <w:t>indicate link quality changes to network.</w:t>
      </w:r>
      <w:r w:rsidR="00461E34">
        <w:rPr>
          <w:lang w:eastAsia="x-none"/>
        </w:rPr>
        <w:t xml:space="preserve"> Network may use the beam reports to configure UE with new PDCCH beam or command to switch to alternative link.</w:t>
      </w:r>
      <w:r w:rsidR="00BC006F">
        <w:rPr>
          <w:lang w:eastAsia="x-none"/>
        </w:rPr>
        <w:t xml:space="preserve"> In addition</w:t>
      </w:r>
      <w:r w:rsidR="00BC006F" w:rsidRPr="004C5AE7">
        <w:t>,</w:t>
      </w:r>
      <w:r w:rsidR="00BC006F">
        <w:rPr>
          <w:lang w:eastAsia="x-none"/>
        </w:rPr>
        <w:t xml:space="preserve"> UE</w:t>
      </w:r>
      <w:r w:rsidR="00D51A9D">
        <w:rPr>
          <w:lang w:eastAsia="x-none"/>
        </w:rPr>
        <w:t xml:space="preserve"> should be</w:t>
      </w:r>
      <w:r w:rsidR="00BC006F">
        <w:rPr>
          <w:lang w:eastAsia="x-none"/>
        </w:rPr>
        <w:t xml:space="preserve"> able to detect potential link failures and initiate recovery actions based on the</w:t>
      </w:r>
      <w:r w:rsidR="00BC006F" w:rsidRPr="004C5AE7">
        <w:t xml:space="preserve"> </w:t>
      </w:r>
      <w:r w:rsidR="00BC006F">
        <w:rPr>
          <w:lang w:eastAsia="x-none"/>
        </w:rPr>
        <w:t>measurements</w:t>
      </w:r>
      <w:r w:rsidR="00461E34">
        <w:rPr>
          <w:lang w:eastAsia="x-none"/>
        </w:rPr>
        <w:t xml:space="preserve"> on P-1 signals</w:t>
      </w:r>
      <w:r w:rsidR="00BC006F" w:rsidRPr="004C5AE7">
        <w:t>.</w:t>
      </w:r>
    </w:p>
    <w:p w14:paraId="3639D17F" w14:textId="6060C66C" w:rsidR="00DD0AC9" w:rsidRDefault="001A0FF1" w:rsidP="003F6067">
      <w:pPr>
        <w:jc w:val="both"/>
        <w:rPr>
          <w:b/>
          <w:lang w:val="en-US" w:eastAsia="x-none"/>
        </w:rPr>
      </w:pPr>
      <w:r w:rsidRPr="00CF3D83">
        <w:rPr>
          <w:b/>
          <w:lang w:val="en-US" w:eastAsia="x-none"/>
        </w:rPr>
        <w:t>Proposal</w:t>
      </w:r>
      <w:r w:rsidR="00B17635">
        <w:rPr>
          <w:b/>
          <w:lang w:val="en-US" w:eastAsia="x-none"/>
        </w:rPr>
        <w:t xml:space="preserve"> 1</w:t>
      </w:r>
      <w:r w:rsidRPr="00CF3D83">
        <w:rPr>
          <w:b/>
          <w:lang w:val="en-US" w:eastAsia="x-none"/>
        </w:rPr>
        <w:t>: P</w:t>
      </w:r>
      <w:r w:rsidR="00DD0AC9" w:rsidRPr="00CF3D83">
        <w:rPr>
          <w:b/>
          <w:lang w:val="en-US" w:eastAsia="x-none"/>
        </w:rPr>
        <w:t>-</w:t>
      </w:r>
      <w:r w:rsidRPr="00CF3D83">
        <w:rPr>
          <w:b/>
          <w:lang w:val="en-US" w:eastAsia="x-none"/>
        </w:rPr>
        <w:t>1 signals</w:t>
      </w:r>
      <w:r w:rsidR="0053163D">
        <w:rPr>
          <w:b/>
          <w:lang w:val="en-US" w:eastAsia="x-none"/>
        </w:rPr>
        <w:t>, cell specific CSI-RS,</w:t>
      </w:r>
      <w:r w:rsidRPr="00CF3D83">
        <w:rPr>
          <w:b/>
          <w:lang w:val="en-US" w:eastAsia="x-none"/>
        </w:rPr>
        <w:t xml:space="preserve"> are used for </w:t>
      </w:r>
      <w:r w:rsidR="00C22C5D" w:rsidRPr="00CF3D83">
        <w:rPr>
          <w:b/>
          <w:lang w:val="en-US" w:eastAsia="x-none"/>
        </w:rPr>
        <w:t xml:space="preserve">detecting a </w:t>
      </w:r>
      <w:r w:rsidR="00DD0AC9" w:rsidRPr="00CF3D83">
        <w:rPr>
          <w:b/>
          <w:lang w:val="en-US" w:eastAsia="x-none"/>
        </w:rPr>
        <w:t>beam failure and triggering</w:t>
      </w:r>
      <w:r w:rsidR="00C22C5D" w:rsidRPr="00CF3D83">
        <w:rPr>
          <w:b/>
          <w:lang w:val="en-US" w:eastAsia="x-none"/>
        </w:rPr>
        <w:t xml:space="preserve"> for beam </w:t>
      </w:r>
      <w:r w:rsidRPr="00CF3D83">
        <w:rPr>
          <w:b/>
          <w:lang w:val="en-US" w:eastAsia="x-none"/>
        </w:rPr>
        <w:t>recovery</w:t>
      </w:r>
      <w:r w:rsidR="001639F8" w:rsidRPr="00CF3D83">
        <w:rPr>
          <w:b/>
          <w:lang w:val="en-US" w:eastAsia="x-none"/>
        </w:rPr>
        <w:t xml:space="preserve"> actions</w:t>
      </w:r>
      <w:r w:rsidRPr="00CF3D83">
        <w:rPr>
          <w:b/>
          <w:lang w:val="en-US" w:eastAsia="x-none"/>
        </w:rPr>
        <w:t xml:space="preserve"> </w:t>
      </w:r>
      <w:r w:rsidR="00C30ACC">
        <w:rPr>
          <w:b/>
          <w:lang w:val="en-US" w:eastAsia="x-none"/>
        </w:rPr>
        <w:t>and finding new candidate beams for PDCCH</w:t>
      </w:r>
    </w:p>
    <w:p w14:paraId="7DC820C0" w14:textId="77777777" w:rsidR="00FA3C8F" w:rsidRPr="00F2289F" w:rsidRDefault="00FA3C8F" w:rsidP="003F6067">
      <w:pPr>
        <w:jc w:val="both"/>
        <w:rPr>
          <w:lang w:val="en-US" w:eastAsia="x-none"/>
        </w:rPr>
      </w:pPr>
    </w:p>
    <w:p w14:paraId="6326C29C" w14:textId="77777777" w:rsidR="00464B5E" w:rsidRDefault="007228D1" w:rsidP="004C5AE7">
      <w:pPr>
        <w:pStyle w:val="Heading3"/>
        <w:rPr>
          <w:lang w:val="en-US"/>
        </w:rPr>
      </w:pPr>
      <w:r>
        <w:rPr>
          <w:lang w:val="en-US"/>
        </w:rPr>
        <w:t xml:space="preserve">2.1 </w:t>
      </w:r>
      <w:r w:rsidR="00EB3829">
        <w:rPr>
          <w:lang w:val="en-US"/>
        </w:rPr>
        <w:t>UE measurement</w:t>
      </w:r>
      <w:r w:rsidR="00BC006F">
        <w:rPr>
          <w:lang w:val="en-US"/>
        </w:rPr>
        <w:t xml:space="preserve"> model</w:t>
      </w:r>
      <w:r w:rsidR="00EB3829">
        <w:rPr>
          <w:lang w:val="en-US"/>
        </w:rPr>
        <w:t xml:space="preserve"> for beam management.</w:t>
      </w:r>
    </w:p>
    <w:p w14:paraId="6104D3D4" w14:textId="373A2D7A" w:rsidR="00534510" w:rsidRDefault="00464B5E" w:rsidP="003F6067">
      <w:pPr>
        <w:jc w:val="both"/>
        <w:rPr>
          <w:lang w:val="en-US"/>
        </w:rPr>
      </w:pPr>
      <w:r w:rsidRPr="004C5AE7">
        <w:rPr>
          <w:lang w:val="en-US"/>
        </w:rPr>
        <w:t>T</w:t>
      </w:r>
      <w:r w:rsidR="00EB3829" w:rsidRPr="004C5AE7">
        <w:rPr>
          <w:lang w:val="en-US"/>
        </w:rPr>
        <w:t xml:space="preserve">riggering of </w:t>
      </w:r>
      <w:r w:rsidR="00F51513" w:rsidRPr="004C5AE7">
        <w:rPr>
          <w:lang w:val="en-US"/>
        </w:rPr>
        <w:t xml:space="preserve">UE initiated </w:t>
      </w:r>
      <w:r w:rsidR="00EB3829" w:rsidRPr="004C5AE7">
        <w:rPr>
          <w:lang w:val="en-US"/>
        </w:rPr>
        <w:t>beam management actions should be based on</w:t>
      </w:r>
      <w:r w:rsidRPr="004C5AE7">
        <w:rPr>
          <w:lang w:val="en-US"/>
        </w:rPr>
        <w:t xml:space="preserve"> beam specific L1 measurements</w:t>
      </w:r>
      <w:r w:rsidR="00F51513" w:rsidRPr="004C5AE7">
        <w:rPr>
          <w:lang w:val="en-US"/>
        </w:rPr>
        <w:t xml:space="preserve"> and </w:t>
      </w:r>
      <w:r w:rsidR="008B4459">
        <w:rPr>
          <w:lang w:val="en-US"/>
        </w:rPr>
        <w:t xml:space="preserve">network controlled </w:t>
      </w:r>
      <w:r w:rsidR="00F51513" w:rsidRPr="004C5AE7">
        <w:rPr>
          <w:lang w:val="en-US"/>
        </w:rPr>
        <w:t>filtering</w:t>
      </w:r>
      <w:r w:rsidR="008B4459">
        <w:rPr>
          <w:lang w:val="en-US"/>
        </w:rPr>
        <w:t xml:space="preserve"> (e.g. L2)</w:t>
      </w:r>
      <w:r w:rsidR="00B745CC" w:rsidRPr="004C5AE7">
        <w:rPr>
          <w:lang w:val="en-US"/>
        </w:rPr>
        <w:t xml:space="preserve">. L1 provides </w:t>
      </w:r>
      <w:r w:rsidR="008D27B7">
        <w:rPr>
          <w:lang w:val="en-US"/>
        </w:rPr>
        <w:t>P-1</w:t>
      </w:r>
      <w:r w:rsidR="008D27B7" w:rsidRPr="004C5AE7">
        <w:rPr>
          <w:lang w:val="en-US"/>
        </w:rPr>
        <w:t xml:space="preserve"> </w:t>
      </w:r>
      <w:r w:rsidR="00B745CC" w:rsidRPr="004C5AE7">
        <w:rPr>
          <w:lang w:val="en-US"/>
        </w:rPr>
        <w:t>beam measurements to higher layer, L2 (MAC), which applies further filtering of the measurement results.</w:t>
      </w:r>
      <w:r w:rsidR="00F067DC">
        <w:rPr>
          <w:lang w:val="en-US"/>
        </w:rPr>
        <w:t xml:space="preserve"> One potential way would be to apply L3 filtering as in LTE (</w:t>
      </w:r>
      <w:r w:rsidR="00534510">
        <w:rPr>
          <w:lang w:val="en-US"/>
        </w:rPr>
        <w:t>moving average</w:t>
      </w:r>
      <w:r w:rsidR="00F067DC">
        <w:rPr>
          <w:lang w:val="en-US"/>
        </w:rPr>
        <w:t>) and apply that for L2.</w:t>
      </w:r>
      <w:r w:rsidR="00F51513" w:rsidRPr="004C5AE7">
        <w:rPr>
          <w:lang w:val="en-US"/>
        </w:rPr>
        <w:t xml:space="preserve"> Based on the filtered measurements </w:t>
      </w:r>
      <w:r w:rsidR="00F067DC">
        <w:rPr>
          <w:lang w:val="en-US"/>
        </w:rPr>
        <w:t xml:space="preserve">UE would determine evaluate whether </w:t>
      </w:r>
      <w:r w:rsidR="001A2C87">
        <w:rPr>
          <w:lang w:val="en-US"/>
        </w:rPr>
        <w:t>a specific criterion</w:t>
      </w:r>
      <w:bookmarkStart w:id="2" w:name="_GoBack"/>
      <w:bookmarkEnd w:id="2"/>
      <w:r w:rsidR="00F067DC">
        <w:rPr>
          <w:lang w:val="en-US"/>
        </w:rPr>
        <w:t xml:space="preserve"> is fulfilled for predetermine</w:t>
      </w:r>
      <w:r w:rsidR="001A0FF1">
        <w:rPr>
          <w:lang w:val="en-US"/>
        </w:rPr>
        <w:t>d</w:t>
      </w:r>
      <w:r w:rsidR="00F067DC">
        <w:rPr>
          <w:lang w:val="en-US"/>
        </w:rPr>
        <w:t xml:space="preserve"> beam management action</w:t>
      </w:r>
      <w:r w:rsidR="008D27B7">
        <w:rPr>
          <w:lang w:val="en-US"/>
        </w:rPr>
        <w:t xml:space="preserve">/events. As an example, L2 may be configured to monitor PDCCH beams (P-1 beams corresponding to PDCCH beams) and </w:t>
      </w:r>
      <w:r w:rsidR="005B00B3">
        <w:rPr>
          <w:lang w:val="en-US"/>
        </w:rPr>
        <w:t xml:space="preserve">in the event of </w:t>
      </w:r>
      <w:r w:rsidR="008D27B7">
        <w:rPr>
          <w:lang w:val="en-US"/>
        </w:rPr>
        <w:t>a new beam currently not configured for PDCCH reception becomes offset better</w:t>
      </w:r>
      <w:r w:rsidR="005B00B3">
        <w:rPr>
          <w:lang w:val="en-US"/>
        </w:rPr>
        <w:t xml:space="preserve"> triggers beam management action</w:t>
      </w:r>
      <w:r w:rsidR="008D27B7">
        <w:rPr>
          <w:lang w:val="en-US"/>
        </w:rPr>
        <w:t>. Based on the event UE may</w:t>
      </w:r>
      <w:r w:rsidR="00F067DC">
        <w:rPr>
          <w:lang w:val="en-US"/>
        </w:rPr>
        <w:t xml:space="preserve"> trigger a signal requesting resource</w:t>
      </w:r>
      <w:r w:rsidR="00534510">
        <w:rPr>
          <w:lang w:val="en-US"/>
        </w:rPr>
        <w:t>s for beam reporting</w:t>
      </w:r>
      <w:r w:rsidR="005B00B3">
        <w:rPr>
          <w:lang w:val="en-US"/>
        </w:rPr>
        <w:t xml:space="preserve"> to provide information to gNB.</w:t>
      </w:r>
      <w:r w:rsidR="0025301B">
        <w:rPr>
          <w:lang w:val="en-US"/>
        </w:rPr>
        <w:t xml:space="preserve"> The aim for L2 beam management is to report new candidate P-1 beams to gNB. </w:t>
      </w:r>
      <w:r w:rsidR="008D27B7">
        <w:rPr>
          <w:lang w:val="en-US"/>
        </w:rPr>
        <w:t xml:space="preserve"> </w:t>
      </w:r>
      <w:r w:rsidR="00534510">
        <w:rPr>
          <w:lang w:val="en-US"/>
        </w:rPr>
        <w:t xml:space="preserve"> </w:t>
      </w:r>
    </w:p>
    <w:p w14:paraId="31A39841" w14:textId="6C1184C6" w:rsidR="0053163D" w:rsidRDefault="00534510" w:rsidP="00CF3D83">
      <w:pPr>
        <w:rPr>
          <w:lang w:val="en-US"/>
        </w:rPr>
      </w:pPr>
      <w:r>
        <w:rPr>
          <w:lang w:val="en-US"/>
        </w:rPr>
        <w:t xml:space="preserve">Benefits of applying 2 levels of filtering when determining beam management actions is avoid too quick/slow reaction to beam specific signal level changes. </w:t>
      </w:r>
      <w:r w:rsidR="002622A7" w:rsidRPr="004C5AE7">
        <w:rPr>
          <w:lang w:val="en-US"/>
        </w:rPr>
        <w:t xml:space="preserve">Typically L1 measurements are fixed in the specification in a manner that L1 performs measurements according to required accuracy </w:t>
      </w:r>
      <w:r>
        <w:rPr>
          <w:lang w:val="en-US"/>
        </w:rPr>
        <w:t xml:space="preserve">by </w:t>
      </w:r>
      <w:r w:rsidR="003C741E">
        <w:rPr>
          <w:lang w:val="en-US"/>
        </w:rPr>
        <w:t xml:space="preserve">collecting the </w:t>
      </w:r>
      <w:r w:rsidR="002622A7" w:rsidRPr="004C5AE7">
        <w:rPr>
          <w:lang w:val="en-US"/>
        </w:rPr>
        <w:t>minimum number of samples</w:t>
      </w:r>
      <w:r w:rsidR="003C741E">
        <w:rPr>
          <w:lang w:val="en-US"/>
        </w:rPr>
        <w:t xml:space="preserve"> to form ‘L1 measurement’. </w:t>
      </w:r>
      <w:r w:rsidR="008B4459">
        <w:rPr>
          <w:lang w:val="en-US"/>
        </w:rPr>
        <w:t>Network</w:t>
      </w:r>
      <w:r w:rsidR="003C741E">
        <w:rPr>
          <w:lang w:val="en-US"/>
        </w:rPr>
        <w:t xml:space="preserve"> </w:t>
      </w:r>
      <w:r w:rsidR="008B4459">
        <w:rPr>
          <w:lang w:val="en-US"/>
        </w:rPr>
        <w:t xml:space="preserve">controlled filtering is </w:t>
      </w:r>
      <w:r w:rsidR="003C741E">
        <w:rPr>
          <w:lang w:val="en-US"/>
        </w:rPr>
        <w:t xml:space="preserve">configurable by </w:t>
      </w:r>
      <w:r w:rsidR="0025301B">
        <w:rPr>
          <w:lang w:val="en-US"/>
        </w:rPr>
        <w:t>RRC</w:t>
      </w:r>
      <w:r w:rsidR="003C741E">
        <w:rPr>
          <w:lang w:val="en-US"/>
        </w:rPr>
        <w:t xml:space="preserve"> and considers also beam specific Time-to-Trigger to determine if a criteria for beam management is fulfilled. A specific condition needs to apply for the duration of Time-to-trigger before a criteria is </w:t>
      </w:r>
      <w:r w:rsidR="00B072C4">
        <w:rPr>
          <w:lang w:val="en-US"/>
        </w:rPr>
        <w:t>considered to be fulfilled.</w:t>
      </w:r>
    </w:p>
    <w:p w14:paraId="36DF0EEA" w14:textId="52D1C213" w:rsidR="00EB3829" w:rsidRDefault="005714C9" w:rsidP="004C5AE7">
      <w:pPr>
        <w:jc w:val="center"/>
      </w:pPr>
      <w:r>
        <w:object w:dxaOrig="17292" w:dyaOrig="6444" w14:anchorId="2E978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8.25pt" o:ole="">
            <v:imagedata r:id="rId12" o:title=""/>
          </v:shape>
          <o:OLEObject Type="Embed" ProgID="Visio.Drawing.11" ShapeID="_x0000_i1025" DrawAspect="Content" ObjectID="_1555516421" r:id="rId13"/>
        </w:object>
      </w:r>
    </w:p>
    <w:p w14:paraId="264C0AE4" w14:textId="70A46B7F" w:rsidR="00464B5E" w:rsidRDefault="00464B5E" w:rsidP="004C5AE7">
      <w:pPr>
        <w:pStyle w:val="Caption"/>
        <w:jc w:val="center"/>
        <w:rPr>
          <w:lang w:val="en-US"/>
        </w:rPr>
      </w:pPr>
      <w:r>
        <w:t xml:space="preserve">Figure </w:t>
      </w:r>
      <w:r w:rsidR="00DA5B2F">
        <w:fldChar w:fldCharType="begin"/>
      </w:r>
      <w:r w:rsidR="00DA5B2F">
        <w:instrText xml:space="preserve"> SEQ Figure \* ARABIC </w:instrText>
      </w:r>
      <w:r w:rsidR="00DA5B2F">
        <w:fldChar w:fldCharType="separate"/>
      </w:r>
      <w:r w:rsidR="00CF7FB8">
        <w:rPr>
          <w:noProof/>
        </w:rPr>
        <w:t>1</w:t>
      </w:r>
      <w:r w:rsidR="00DA5B2F">
        <w:rPr>
          <w:noProof/>
        </w:rPr>
        <w:fldChar w:fldCharType="end"/>
      </w:r>
      <w:r w:rsidRPr="004C5AE7">
        <w:rPr>
          <w:lang w:val="en-US"/>
        </w:rPr>
        <w:t>. Measurement Model for Beam Management</w:t>
      </w:r>
      <w:r w:rsidR="008B4459">
        <w:rPr>
          <w:lang w:val="en-US"/>
        </w:rPr>
        <w:t>.</w:t>
      </w:r>
      <w:r w:rsidR="0053163D">
        <w:rPr>
          <w:lang w:val="en-US"/>
        </w:rPr>
        <w:t xml:space="preserve"> </w:t>
      </w:r>
    </w:p>
    <w:p w14:paraId="4FF23FBB" w14:textId="77777777" w:rsidR="009D033F" w:rsidRPr="009D033F" w:rsidRDefault="009D033F" w:rsidP="009D033F">
      <w:pPr>
        <w:rPr>
          <w:lang w:val="en-US" w:eastAsia="x-none"/>
        </w:rPr>
      </w:pPr>
    </w:p>
    <w:p w14:paraId="08296DF5" w14:textId="0FC47743" w:rsidR="00755AEA" w:rsidRPr="00CF3D83" w:rsidRDefault="001A0FF1" w:rsidP="004C5AE7">
      <w:pPr>
        <w:rPr>
          <w:b/>
          <w:lang w:val="en-US" w:eastAsia="x-none"/>
        </w:rPr>
      </w:pPr>
      <w:r w:rsidRPr="00CF3D83">
        <w:rPr>
          <w:b/>
          <w:lang w:val="en-US" w:eastAsia="x-none"/>
        </w:rPr>
        <w:t>Proposal</w:t>
      </w:r>
      <w:r w:rsidR="00F2289F" w:rsidRPr="00CF3D83">
        <w:rPr>
          <w:b/>
          <w:lang w:val="en-US" w:eastAsia="x-none"/>
        </w:rPr>
        <w:t xml:space="preserve"> 2</w:t>
      </w:r>
      <w:r w:rsidRPr="00CF3D83">
        <w:rPr>
          <w:b/>
          <w:lang w:val="en-US" w:eastAsia="x-none"/>
        </w:rPr>
        <w:t xml:space="preserve">: </w:t>
      </w:r>
      <w:r w:rsidR="00943DEF" w:rsidRPr="00CF3D83">
        <w:rPr>
          <w:b/>
          <w:lang w:val="en-US" w:eastAsia="x-none"/>
        </w:rPr>
        <w:t>L1</w:t>
      </w:r>
      <w:r w:rsidR="009D033F" w:rsidRPr="00CF3D83">
        <w:rPr>
          <w:b/>
          <w:lang w:val="en-US" w:eastAsia="x-none"/>
        </w:rPr>
        <w:t xml:space="preserve"> provides beam specific </w:t>
      </w:r>
      <w:r w:rsidR="0053163D">
        <w:rPr>
          <w:b/>
          <w:lang w:val="en-US" w:eastAsia="x-none"/>
        </w:rPr>
        <w:t xml:space="preserve">L1 filtered </w:t>
      </w:r>
      <w:r w:rsidR="009D033F" w:rsidRPr="00CF3D83">
        <w:rPr>
          <w:b/>
          <w:lang w:val="en-US" w:eastAsia="x-none"/>
        </w:rPr>
        <w:t xml:space="preserve">measurements on P-1 beams to L2. </w:t>
      </w:r>
    </w:p>
    <w:p w14:paraId="345D1F5D" w14:textId="76B79F75" w:rsidR="00BC2EA2" w:rsidRDefault="00BC2EA2" w:rsidP="004C5AE7">
      <w:pPr>
        <w:rPr>
          <w:lang w:val="en-US" w:eastAsia="x-none"/>
        </w:rPr>
      </w:pPr>
    </w:p>
    <w:p w14:paraId="73890222" w14:textId="47F7697D" w:rsidR="00BC2EA2" w:rsidRDefault="00BC2EA2" w:rsidP="00775364">
      <w:pPr>
        <w:pStyle w:val="Heading3"/>
        <w:rPr>
          <w:lang w:val="en-US"/>
        </w:rPr>
      </w:pPr>
      <w:r w:rsidRPr="00BC2EA2">
        <w:rPr>
          <w:lang w:val="en-US"/>
        </w:rPr>
        <w:t>2.2  Beam Failure</w:t>
      </w:r>
      <w:r w:rsidR="0005788A">
        <w:rPr>
          <w:lang w:val="en-US"/>
        </w:rPr>
        <w:t xml:space="preserve"> Detection of PDCCH Beams</w:t>
      </w:r>
    </w:p>
    <w:p w14:paraId="7996CB54" w14:textId="77D9A4CA" w:rsidR="00DD1CBB" w:rsidRPr="00DD1CBB" w:rsidRDefault="00DD1CBB" w:rsidP="00DD1CBB">
      <w:pPr>
        <w:tabs>
          <w:tab w:val="left" w:pos="8513"/>
        </w:tabs>
        <w:rPr>
          <w:rFonts w:eastAsia="MS Mincho"/>
          <w:b/>
          <w:iCs/>
          <w:sz w:val="16"/>
          <w:szCs w:val="16"/>
          <w:u w:val="single"/>
          <w:lang w:eastAsia="ja-JP"/>
        </w:rPr>
      </w:pPr>
      <w:r w:rsidRPr="00521F9C">
        <w:rPr>
          <w:rFonts w:eastAsia="MS Mincho" w:hint="eastAsia"/>
          <w:b/>
          <w:iCs/>
          <w:sz w:val="16"/>
          <w:szCs w:val="16"/>
          <w:highlight w:val="green"/>
          <w:u w:val="single"/>
          <w:lang w:eastAsia="ja-JP"/>
        </w:rPr>
        <w:t>Agreements:</w:t>
      </w:r>
    </w:p>
    <w:p w14:paraId="0BF6DD4F" w14:textId="77777777" w:rsidR="0005788A" w:rsidRPr="00DD1CBB" w:rsidRDefault="0005788A" w:rsidP="00DD1CBB">
      <w:pPr>
        <w:overflowPunct/>
        <w:autoSpaceDE/>
        <w:autoSpaceDN/>
        <w:adjustRightInd/>
        <w:spacing w:after="0"/>
        <w:ind w:left="360"/>
        <w:textAlignment w:val="auto"/>
        <w:rPr>
          <w:rFonts w:eastAsia="MS Mincho"/>
          <w:sz w:val="16"/>
          <w:szCs w:val="16"/>
          <w:lang w:val="en-US" w:eastAsia="ja-JP"/>
        </w:rPr>
      </w:pPr>
      <w:r w:rsidRPr="00DD1CBB">
        <w:rPr>
          <w:rFonts w:eastAsia="MS Mincho"/>
          <w:sz w:val="16"/>
          <w:szCs w:val="16"/>
          <w:lang w:val="en-US" w:eastAsia="ja-JP"/>
        </w:rPr>
        <w:t xml:space="preserve">Beam failure detection </w:t>
      </w:r>
    </w:p>
    <w:p w14:paraId="1894D5E0" w14:textId="77777777" w:rsidR="0005788A" w:rsidRPr="00DD1CBB" w:rsidRDefault="0005788A" w:rsidP="0005788A">
      <w:pPr>
        <w:numPr>
          <w:ilvl w:val="1"/>
          <w:numId w:val="58"/>
        </w:numPr>
        <w:overflowPunct/>
        <w:autoSpaceDE/>
        <w:autoSpaceDN/>
        <w:adjustRightInd/>
        <w:spacing w:after="0"/>
        <w:textAlignment w:val="auto"/>
        <w:rPr>
          <w:rFonts w:eastAsia="MS Mincho"/>
          <w:sz w:val="16"/>
          <w:szCs w:val="16"/>
          <w:lang w:val="en-US" w:eastAsia="ja-JP"/>
        </w:rPr>
      </w:pPr>
      <w:r w:rsidRPr="00DD1CBB">
        <w:rPr>
          <w:rFonts w:eastAsia="MS Mincho"/>
          <w:sz w:val="16"/>
          <w:szCs w:val="16"/>
          <w:lang w:val="en-US" w:eastAsia="ja-JP"/>
        </w:rPr>
        <w:t>UE monitors beam failure detection RS to assess if a beam failure trigger condition has been met</w:t>
      </w:r>
    </w:p>
    <w:p w14:paraId="20DDB25E" w14:textId="77777777" w:rsidR="0005788A" w:rsidRPr="00DD1CBB" w:rsidRDefault="0005788A" w:rsidP="0005788A">
      <w:pPr>
        <w:numPr>
          <w:ilvl w:val="1"/>
          <w:numId w:val="58"/>
        </w:numPr>
        <w:overflowPunct/>
        <w:autoSpaceDE/>
        <w:autoSpaceDN/>
        <w:adjustRightInd/>
        <w:spacing w:after="0"/>
        <w:textAlignment w:val="auto"/>
        <w:rPr>
          <w:rFonts w:eastAsia="MS Mincho"/>
          <w:sz w:val="16"/>
          <w:szCs w:val="16"/>
          <w:lang w:val="en-US" w:eastAsia="ja-JP"/>
        </w:rPr>
      </w:pPr>
      <w:r w:rsidRPr="00DD1CBB">
        <w:rPr>
          <w:rFonts w:eastAsia="MS Mincho"/>
          <w:sz w:val="16"/>
          <w:szCs w:val="16"/>
          <w:lang w:val="en-US" w:eastAsia="ja-JP"/>
        </w:rPr>
        <w:t>Beam failure detection RS at least includes periodic CSI-RS for beam management</w:t>
      </w:r>
    </w:p>
    <w:p w14:paraId="74107844" w14:textId="77777777" w:rsidR="0005788A" w:rsidRPr="00DD1CBB" w:rsidRDefault="0005788A" w:rsidP="0005788A">
      <w:pPr>
        <w:numPr>
          <w:ilvl w:val="2"/>
          <w:numId w:val="58"/>
        </w:numPr>
        <w:overflowPunct/>
        <w:autoSpaceDE/>
        <w:autoSpaceDN/>
        <w:adjustRightInd/>
        <w:spacing w:after="0"/>
        <w:textAlignment w:val="auto"/>
        <w:rPr>
          <w:rFonts w:eastAsia="MS Mincho"/>
          <w:sz w:val="16"/>
          <w:szCs w:val="16"/>
          <w:lang w:val="en-US" w:eastAsia="ja-JP"/>
        </w:rPr>
      </w:pPr>
      <w:r w:rsidRPr="00DD1CBB">
        <w:rPr>
          <w:rFonts w:eastAsia="MS Mincho"/>
          <w:sz w:val="16"/>
          <w:szCs w:val="16"/>
          <w:lang w:val="en-US" w:eastAsia="ja-JP"/>
        </w:rPr>
        <w:lastRenderedPageBreak/>
        <w:t>SS-block within the serving cell can be considered, if SS-block is also used in beam management as well</w:t>
      </w:r>
    </w:p>
    <w:p w14:paraId="36E2CAC8" w14:textId="77777777" w:rsidR="0005788A" w:rsidRPr="00DD1CBB" w:rsidRDefault="0005788A" w:rsidP="0005788A">
      <w:pPr>
        <w:numPr>
          <w:ilvl w:val="1"/>
          <w:numId w:val="58"/>
        </w:numPr>
        <w:overflowPunct/>
        <w:autoSpaceDE/>
        <w:autoSpaceDN/>
        <w:adjustRightInd/>
        <w:spacing w:after="0"/>
        <w:textAlignment w:val="auto"/>
        <w:rPr>
          <w:rFonts w:eastAsia="MS Mincho"/>
          <w:sz w:val="16"/>
          <w:szCs w:val="16"/>
          <w:lang w:val="en-US" w:eastAsia="ja-JP"/>
        </w:rPr>
      </w:pPr>
      <w:r w:rsidRPr="00DD1CBB">
        <w:rPr>
          <w:rFonts w:eastAsia="MS Mincho"/>
          <w:sz w:val="16"/>
          <w:szCs w:val="16"/>
          <w:lang w:val="en-US" w:eastAsia="ja-JP"/>
        </w:rPr>
        <w:t>FFS: Trigger condition for declaring beam failure</w:t>
      </w:r>
    </w:p>
    <w:p w14:paraId="7D21924F" w14:textId="77777777" w:rsidR="0005788A" w:rsidRPr="0005788A" w:rsidRDefault="0005788A" w:rsidP="00131B4E">
      <w:pPr>
        <w:rPr>
          <w:lang w:val="en-US"/>
        </w:rPr>
      </w:pPr>
    </w:p>
    <w:p w14:paraId="4DBBE36B" w14:textId="3DC0874C" w:rsidR="00D97A06" w:rsidRDefault="00BC2EA2" w:rsidP="006442A4">
      <w:pPr>
        <w:jc w:val="both"/>
        <w:rPr>
          <w:rFonts w:eastAsia="?? ??" w:cs="v5.0.0"/>
        </w:rPr>
      </w:pPr>
      <w:r w:rsidRPr="00BC2EA2">
        <w:rPr>
          <w:lang w:val="en-US" w:eastAsia="x-none"/>
        </w:rPr>
        <w:t xml:space="preserve">NR supports two levels of mobility, intra-cell and inter-cell. Intra-cell mobility is not visible to RRC (or may have very limited) thus it needs not to concern with the management of individual beam but operate on cell level. In LTE radio link monitoring the L1 provides </w:t>
      </w:r>
      <w:r w:rsidR="00F947E3">
        <w:rPr>
          <w:lang w:val="en-US" w:eastAsia="x-none"/>
        </w:rPr>
        <w:t xml:space="preserve">IS/OOS </w:t>
      </w:r>
      <w:r w:rsidRPr="00BC2EA2">
        <w:rPr>
          <w:lang w:val="en-US" w:eastAsia="x-none"/>
        </w:rPr>
        <w:t xml:space="preserve">(in-sync/out-of-sync) indication to L3 which the determines the cell radio conditions based on the received indications. </w:t>
      </w:r>
      <w:r w:rsidR="00F947E3">
        <w:rPr>
          <w:lang w:val="en-US" w:eastAsia="x-none"/>
        </w:rPr>
        <w:t>In LTE the IS/O</w:t>
      </w:r>
      <w:r w:rsidR="007935C8">
        <w:rPr>
          <w:lang w:val="en-US" w:eastAsia="x-none"/>
        </w:rPr>
        <w:t>O</w:t>
      </w:r>
      <w:r w:rsidR="00F947E3">
        <w:rPr>
          <w:lang w:val="en-US" w:eastAsia="x-none"/>
        </w:rPr>
        <w:t xml:space="preserve">S condition is determined based on the measurements on cell specific reference signals </w:t>
      </w:r>
      <w:r w:rsidR="0074757A">
        <w:rPr>
          <w:lang w:val="en-US" w:eastAsia="x-none"/>
        </w:rPr>
        <w:t xml:space="preserve">and determining block error rate of </w:t>
      </w:r>
      <w:r w:rsidR="00F947E3">
        <w:rPr>
          <w:rFonts w:eastAsia="?? ??" w:cs="v5.0.0"/>
        </w:rPr>
        <w:t>hypothetical PDCCH transmission taking into account the PCFICH errors</w:t>
      </w:r>
      <w:r w:rsidR="0074757A">
        <w:rPr>
          <w:rFonts w:eastAsia="?? ??" w:cs="v5.0.0"/>
        </w:rPr>
        <w:t xml:space="preserve"> (36.133).</w:t>
      </w:r>
    </w:p>
    <w:p w14:paraId="3FAC16FC" w14:textId="4929C515" w:rsidR="003A45DA" w:rsidRDefault="00D97A06" w:rsidP="006442A4">
      <w:pPr>
        <w:jc w:val="both"/>
        <w:rPr>
          <w:rFonts w:eastAsia="?? ??" w:cs="v5.0.0"/>
        </w:rPr>
      </w:pPr>
      <w:r>
        <w:rPr>
          <w:rFonts w:eastAsia="?? ??" w:cs="v5.0.0"/>
        </w:rPr>
        <w:t xml:space="preserve">In NR the radio link monitoring should be done on </w:t>
      </w:r>
      <w:r w:rsidR="00EB7BD0">
        <w:rPr>
          <w:rFonts w:eastAsia="?? ??" w:cs="v5.0.0"/>
        </w:rPr>
        <w:t>beams configured for PDCCH reception.</w:t>
      </w:r>
      <w:r w:rsidR="003A45DA">
        <w:rPr>
          <w:rFonts w:eastAsia="?? ??" w:cs="v5.0.0"/>
        </w:rPr>
        <w:t xml:space="preserve"> Good candidate is to use the CSI-RS of P-1 beams that correspond the PDCCH beam</w:t>
      </w:r>
      <w:r w:rsidR="007935C8">
        <w:rPr>
          <w:rFonts w:eastAsia="?? ??" w:cs="v5.0.0"/>
        </w:rPr>
        <w:t xml:space="preserve"> or beams</w:t>
      </w:r>
      <w:r w:rsidR="003A45DA">
        <w:rPr>
          <w:rFonts w:eastAsia="?? ??" w:cs="v5.0.0"/>
        </w:rPr>
        <w:t xml:space="preserve">. </w:t>
      </w:r>
    </w:p>
    <w:p w14:paraId="046C53DF" w14:textId="3A4178B5" w:rsidR="00CF7FB8" w:rsidRDefault="00CF7FB8" w:rsidP="006442A4">
      <w:pPr>
        <w:jc w:val="both"/>
        <w:rPr>
          <w:rFonts w:eastAsia="?? ??" w:cs="v5.0.0"/>
        </w:rPr>
      </w:pPr>
      <w:r w:rsidRPr="00131B4E">
        <w:rPr>
          <w:lang w:val="en-US" w:eastAsia="x-none"/>
        </w:rPr>
        <w:t xml:space="preserve">It should be also considered </w:t>
      </w:r>
      <w:r>
        <w:rPr>
          <w:lang w:val="en-US" w:eastAsia="x-none"/>
        </w:rPr>
        <w:t xml:space="preserve">how the beam failure detection </w:t>
      </w:r>
      <w:r w:rsidRPr="00131B4E">
        <w:rPr>
          <w:lang w:val="en-US" w:eastAsia="x-none"/>
        </w:rPr>
        <w:t xml:space="preserve">works together with beam recovery and beam management. L2 should be the layer determining when to trigger any signals for beam recovery (RACH/SR/other) thus it should have also knowledge </w:t>
      </w:r>
      <w:r w:rsidR="00B17635">
        <w:rPr>
          <w:lang w:val="en-US" w:eastAsia="x-none"/>
        </w:rPr>
        <w:t xml:space="preserve">if a </w:t>
      </w:r>
      <w:r w:rsidRPr="00131B4E">
        <w:rPr>
          <w:lang w:val="en-US" w:eastAsia="x-none"/>
        </w:rPr>
        <w:t xml:space="preserve">a PDCCH beam is considered to be in </w:t>
      </w:r>
      <w:r w:rsidR="009900C2">
        <w:rPr>
          <w:lang w:val="en-US" w:eastAsia="x-none"/>
        </w:rPr>
        <w:t>out of sync condition</w:t>
      </w:r>
      <w:r w:rsidRPr="00131B4E">
        <w:rPr>
          <w:lang w:val="en-US" w:eastAsia="x-none"/>
        </w:rPr>
        <w:t xml:space="preserve">. </w:t>
      </w:r>
    </w:p>
    <w:p w14:paraId="7561488A" w14:textId="77777777" w:rsidR="003A45DA" w:rsidRDefault="003A45DA" w:rsidP="006442A4">
      <w:pPr>
        <w:jc w:val="both"/>
        <w:rPr>
          <w:rFonts w:eastAsia="?? ??" w:cs="v5.0.0"/>
        </w:rPr>
      </w:pPr>
    </w:p>
    <w:p w14:paraId="42BC09FB" w14:textId="0E18843D" w:rsidR="00F947E3" w:rsidRDefault="003A45DA" w:rsidP="006442A4">
      <w:pPr>
        <w:jc w:val="both"/>
        <w:rPr>
          <w:lang w:val="en-US" w:eastAsia="x-none"/>
        </w:rPr>
      </w:pPr>
      <w:r>
        <w:rPr>
          <w:rFonts w:eastAsia="?? ??" w:cs="v5.0.0"/>
        </w:rPr>
        <w:t>In NR UE may be configured with multiple PDCCH beams and it should be determined how to handle</w:t>
      </w:r>
      <w:r w:rsidR="00CF7FB8">
        <w:rPr>
          <w:rFonts w:eastAsia="?? ??" w:cs="v5.0.0"/>
        </w:rPr>
        <w:t xml:space="preserve"> failure conditions </w:t>
      </w:r>
      <w:r w:rsidR="009900C2">
        <w:rPr>
          <w:rFonts w:eastAsia="?? ??" w:cs="v5.0.0"/>
        </w:rPr>
        <w:t>also</w:t>
      </w:r>
      <w:r w:rsidR="00B17635">
        <w:rPr>
          <w:rFonts w:eastAsia="?? ??" w:cs="v5.0.0"/>
        </w:rPr>
        <w:t xml:space="preserve"> </w:t>
      </w:r>
      <w:r w:rsidR="00CF7FB8">
        <w:rPr>
          <w:rFonts w:eastAsia="?? ??" w:cs="v5.0.0"/>
        </w:rPr>
        <w:t>with multiple PDCCH beams.</w:t>
      </w:r>
      <w:r w:rsidR="00B17635">
        <w:rPr>
          <w:rFonts w:eastAsia="?? ??" w:cs="v5.0.0"/>
        </w:rPr>
        <w:t xml:space="preserve"> </w:t>
      </w:r>
      <w:r w:rsidR="00CF7FB8">
        <w:rPr>
          <w:lang w:val="en-US" w:eastAsia="x-none"/>
        </w:rPr>
        <w:t>In our view the</w:t>
      </w:r>
      <w:r w:rsidR="009900C2">
        <w:rPr>
          <w:lang w:val="en-US" w:eastAsia="x-none"/>
        </w:rPr>
        <w:t xml:space="preserve"> PDCCH</w:t>
      </w:r>
      <w:r w:rsidR="00CF7FB8">
        <w:rPr>
          <w:lang w:val="en-US" w:eastAsia="x-none"/>
        </w:rPr>
        <w:t xml:space="preserve"> </w:t>
      </w:r>
      <w:r w:rsidR="0053163D">
        <w:rPr>
          <w:lang w:val="en-US" w:eastAsia="x-none"/>
        </w:rPr>
        <w:t xml:space="preserve">beam failure detection and radio link monitoring </w:t>
      </w:r>
      <w:r w:rsidR="009900C2">
        <w:rPr>
          <w:lang w:val="en-US" w:eastAsia="x-none"/>
        </w:rPr>
        <w:t>should be</w:t>
      </w:r>
      <w:r w:rsidR="0053163D">
        <w:rPr>
          <w:lang w:val="en-US" w:eastAsia="x-none"/>
        </w:rPr>
        <w:t xml:space="preserve"> considered </w:t>
      </w:r>
      <w:r w:rsidR="00CF7FB8">
        <w:rPr>
          <w:lang w:val="en-US" w:eastAsia="x-none"/>
        </w:rPr>
        <w:t>jointly</w:t>
      </w:r>
      <w:r w:rsidR="009900C2">
        <w:rPr>
          <w:lang w:val="en-US" w:eastAsia="x-none"/>
        </w:rPr>
        <w:t xml:space="preserve">. This is also discussed in our companion paper </w:t>
      </w:r>
      <w:r w:rsidR="00DD1CBB">
        <w:rPr>
          <w:lang w:val="en-US" w:eastAsia="x-none"/>
        </w:rPr>
        <w:fldChar w:fldCharType="begin"/>
      </w:r>
      <w:r w:rsidR="00DD1CBB">
        <w:rPr>
          <w:lang w:val="en-US" w:eastAsia="x-none"/>
        </w:rPr>
        <w:instrText xml:space="preserve"> REF _Ref481750432 \r \h </w:instrText>
      </w:r>
      <w:r w:rsidR="00DD1CBB">
        <w:rPr>
          <w:lang w:val="en-US" w:eastAsia="x-none"/>
        </w:rPr>
      </w:r>
      <w:r w:rsidR="00DD1CBB">
        <w:rPr>
          <w:lang w:val="en-US" w:eastAsia="x-none"/>
        </w:rPr>
        <w:fldChar w:fldCharType="separate"/>
      </w:r>
      <w:r w:rsidR="00DD1CBB">
        <w:rPr>
          <w:lang w:val="en-US" w:eastAsia="x-none"/>
        </w:rPr>
        <w:t>[3]</w:t>
      </w:r>
      <w:r w:rsidR="00DD1CBB">
        <w:rPr>
          <w:lang w:val="en-US" w:eastAsia="x-none"/>
        </w:rPr>
        <w:fldChar w:fldCharType="end"/>
      </w:r>
    </w:p>
    <w:p w14:paraId="0E5F8348" w14:textId="2DF805EF" w:rsidR="00B17635" w:rsidRDefault="009900C2" w:rsidP="00B17635">
      <w:pPr>
        <w:jc w:val="both"/>
        <w:rPr>
          <w:lang w:val="en-US" w:eastAsia="x-none"/>
        </w:rPr>
      </w:pPr>
      <w:r>
        <w:rPr>
          <w:lang w:val="en-US" w:eastAsia="x-none"/>
        </w:rPr>
        <w:t>Calculating</w:t>
      </w:r>
      <w:r w:rsidR="00B17635" w:rsidRPr="00BC2EA2">
        <w:rPr>
          <w:lang w:val="en-US" w:eastAsia="x-none"/>
        </w:rPr>
        <w:t xml:space="preserve"> the IS/OOS condition </w:t>
      </w:r>
      <w:r w:rsidR="00B17635">
        <w:rPr>
          <w:lang w:val="en-US" w:eastAsia="x-none"/>
        </w:rPr>
        <w:t>could be based on Qin and Qout threshold e.g.</w:t>
      </w:r>
      <w:r w:rsidR="00B17635" w:rsidRPr="00BC2EA2">
        <w:rPr>
          <w:lang w:val="en-US" w:eastAsia="x-none"/>
        </w:rPr>
        <w:t xml:space="preserve"> reuse LTE mechanism e.g. determine hypothetical PDCCH error rate by estimating it from the P-1 beams </w:t>
      </w:r>
      <w:r>
        <w:rPr>
          <w:lang w:val="en-US" w:eastAsia="x-none"/>
        </w:rPr>
        <w:t xml:space="preserve">(CSI-RS resources) </w:t>
      </w:r>
      <w:r w:rsidR="00B17635" w:rsidRPr="00BC2EA2">
        <w:rPr>
          <w:lang w:val="en-US" w:eastAsia="x-none"/>
        </w:rPr>
        <w:t xml:space="preserve">corresponding to the beams configured for PDCCH reception. </w:t>
      </w:r>
      <w:r w:rsidR="00B17635">
        <w:rPr>
          <w:lang w:val="en-US" w:eastAsia="x-none"/>
        </w:rPr>
        <w:t xml:space="preserve">It is FFS if </w:t>
      </w:r>
      <w:r w:rsidR="00B17635" w:rsidRPr="00BC2EA2">
        <w:rPr>
          <w:lang w:val="en-US" w:eastAsia="x-none"/>
        </w:rPr>
        <w:t xml:space="preserve">OOS condition could be based </w:t>
      </w:r>
      <w:r w:rsidR="00B17635">
        <w:rPr>
          <w:lang w:val="en-US" w:eastAsia="x-none"/>
        </w:rPr>
        <w:t xml:space="preserve">also </w:t>
      </w:r>
      <w:r w:rsidR="00B17635" w:rsidRPr="00BC2EA2">
        <w:rPr>
          <w:lang w:val="en-US" w:eastAsia="x-none"/>
        </w:rPr>
        <w:t xml:space="preserve">on missing feedback signals (ACK/NACK). </w:t>
      </w:r>
      <w:r>
        <w:rPr>
          <w:lang w:val="en-US" w:eastAsia="x-none"/>
        </w:rPr>
        <w:t>B</w:t>
      </w:r>
      <w:r w:rsidR="00B17635">
        <w:rPr>
          <w:lang w:val="en-US" w:eastAsia="x-none"/>
        </w:rPr>
        <w:t>eam failure detection would work in similar manner as with Qin/</w:t>
      </w:r>
      <w:r>
        <w:rPr>
          <w:lang w:val="en-US" w:eastAsia="x-none"/>
        </w:rPr>
        <w:t>Qout threshold: If L1</w:t>
      </w:r>
      <w:r w:rsidR="00B17635">
        <w:rPr>
          <w:lang w:val="en-US" w:eastAsia="x-none"/>
        </w:rPr>
        <w:t xml:space="preserve"> detects based on missing feedback that PDCCH beam is OOS it indicates it to higher layer.</w:t>
      </w:r>
    </w:p>
    <w:p w14:paraId="4743C814" w14:textId="77777777" w:rsidR="00B17635" w:rsidRDefault="00B17635" w:rsidP="006442A4">
      <w:pPr>
        <w:jc w:val="both"/>
        <w:rPr>
          <w:lang w:val="en-US" w:eastAsia="x-none"/>
        </w:rPr>
      </w:pPr>
    </w:p>
    <w:p w14:paraId="37E30998" w14:textId="3C5C1BBC" w:rsidR="00BC2EA2" w:rsidRDefault="00BC2EA2" w:rsidP="00775364">
      <w:pPr>
        <w:jc w:val="center"/>
      </w:pPr>
    </w:p>
    <w:p w14:paraId="0ECE3702" w14:textId="66F4E630" w:rsidR="00667200" w:rsidRPr="00A464B7" w:rsidRDefault="00B17635" w:rsidP="00755AEA">
      <w:pPr>
        <w:jc w:val="center"/>
        <w:rPr>
          <w:lang w:val="en-US" w:eastAsia="x-none"/>
        </w:rPr>
      </w:pPr>
      <w:r>
        <w:object w:dxaOrig="6537" w:dyaOrig="4545" w14:anchorId="3D0DD8C0">
          <v:shape id="_x0000_i1026" type="#_x0000_t75" style="width:294pt;height:204.75pt" o:ole="">
            <v:imagedata r:id="rId14" o:title=""/>
          </v:shape>
          <o:OLEObject Type="Embed" ProgID="Visio.Drawing.11" ShapeID="_x0000_i1026" DrawAspect="Content" ObjectID="_1555516422" r:id="rId15"/>
        </w:object>
      </w:r>
    </w:p>
    <w:p w14:paraId="716ECE69" w14:textId="20497955" w:rsidR="005B00B3" w:rsidRPr="00CF7FB8" w:rsidRDefault="00CF7FB8" w:rsidP="00B17635">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Pr="00755AEA">
        <w:rPr>
          <w:lang w:val="en-US"/>
        </w:rPr>
        <w:t xml:space="preserve">, Qin and Qout thresholds for </w:t>
      </w:r>
      <w:r w:rsidR="00755AEA">
        <w:rPr>
          <w:lang w:val="en-US"/>
        </w:rPr>
        <w:t>beams/CSI-RS resources configured PDCCH reception</w:t>
      </w:r>
    </w:p>
    <w:p w14:paraId="4257040E" w14:textId="596E5D74" w:rsidR="00B17635" w:rsidRDefault="00B17635" w:rsidP="00BC2EA2">
      <w:pPr>
        <w:rPr>
          <w:b/>
          <w:lang w:val="en-US" w:eastAsia="x-none"/>
        </w:rPr>
      </w:pPr>
    </w:p>
    <w:p w14:paraId="5F4EC395" w14:textId="332422F5" w:rsidR="00B17635" w:rsidRDefault="007935C8" w:rsidP="00BC2EA2">
      <w:pPr>
        <w:rPr>
          <w:lang w:val="en-US" w:eastAsia="x-none"/>
        </w:rPr>
      </w:pPr>
      <w:r w:rsidRPr="00B17635">
        <w:rPr>
          <w:lang w:val="en-US" w:eastAsia="x-none"/>
        </w:rPr>
        <w:t>Trigger conditions for the PDCCH beam failure should be determined at the same layer as the triggering of recovery signals</w:t>
      </w:r>
      <w:r w:rsidR="00755AEA" w:rsidRPr="00B17635">
        <w:rPr>
          <w:lang w:val="en-US" w:eastAsia="x-none"/>
        </w:rPr>
        <w:t xml:space="preserve">. In </w:t>
      </w:r>
      <w:r w:rsidR="00B17635">
        <w:rPr>
          <w:lang w:val="en-US" w:eastAsia="x-none"/>
        </w:rPr>
        <w:t>this</w:t>
      </w:r>
      <w:r w:rsidR="00755AEA" w:rsidRPr="00B17635">
        <w:rPr>
          <w:lang w:val="en-US" w:eastAsia="x-none"/>
        </w:rPr>
        <w:t xml:space="preserve"> approach L1 would determine IS/OOS condition on PDCCH beams and provide it to higher layer (L2). L2 would run a logic to determine when the PDCCH beam is considered to be in failure and trigger required recovery actions</w:t>
      </w:r>
      <w:r w:rsidR="009900C2">
        <w:rPr>
          <w:lang w:val="en-US" w:eastAsia="x-none"/>
        </w:rPr>
        <w:t>.</w:t>
      </w:r>
    </w:p>
    <w:p w14:paraId="59912AA6" w14:textId="5E4E939A" w:rsidR="007935C8" w:rsidRDefault="00B17635" w:rsidP="00BC2EA2">
      <w:pPr>
        <w:rPr>
          <w:b/>
          <w:lang w:val="en-US" w:eastAsia="x-none"/>
        </w:rPr>
      </w:pPr>
      <w:r>
        <w:rPr>
          <w:lang w:val="en-US" w:eastAsia="x-none"/>
        </w:rPr>
        <w:t>D</w:t>
      </w:r>
      <w:r w:rsidR="00755AEA">
        <w:rPr>
          <w:lang w:val="en-US" w:eastAsia="x-none"/>
        </w:rPr>
        <w:t xml:space="preserve">epending on the L2 configuration (beam management events) for beam management e.g. if alternative beam/beams not configured for PDCCH reception become better than current PDCCH beam based on the measurements L2 may react before a beam is considered OOS.  </w:t>
      </w:r>
    </w:p>
    <w:p w14:paraId="4B1B3F9E" w14:textId="30061144" w:rsidR="00755AEA" w:rsidRDefault="007935C8" w:rsidP="00BC2EA2">
      <w:pPr>
        <w:rPr>
          <w:b/>
          <w:lang w:val="en-US" w:eastAsia="x-none"/>
        </w:rPr>
      </w:pPr>
      <w:r w:rsidRPr="00BC2EA2">
        <w:rPr>
          <w:lang w:val="en-US" w:eastAsia="x-none"/>
        </w:rPr>
        <w:lastRenderedPageBreak/>
        <w:t>L2 is able to determine when to indicate cell level IS/OOS: e.g. if UE is configured with multiple links for monitoring PDCCH and one PDCCH link fails (is blocked) the cell could be still considered IS as alternative link exists. The recovery of such situation is handled by L2.</w:t>
      </w:r>
    </w:p>
    <w:p w14:paraId="00A920BE" w14:textId="5CB1040D" w:rsidR="009900C2" w:rsidRDefault="009900C2" w:rsidP="009900C2">
      <w:pPr>
        <w:rPr>
          <w:rFonts w:eastAsia="?? ??" w:cs="v5.0.0"/>
        </w:rPr>
      </w:pPr>
      <w:r w:rsidRPr="00B17635">
        <w:rPr>
          <w:b/>
          <w:lang w:val="en-US" w:eastAsia="x-none"/>
        </w:rPr>
        <w:t>Proposal 3:</w:t>
      </w:r>
      <w:r w:rsidRPr="00B17635">
        <w:rPr>
          <w:lang w:val="en-US" w:eastAsia="x-none"/>
        </w:rPr>
        <w:t xml:space="preserve"> L1 determines IS/OOS condition on </w:t>
      </w:r>
      <w:r w:rsidRPr="00755AEA">
        <w:rPr>
          <w:rFonts w:eastAsia="?? ??" w:cs="v5.0.0"/>
        </w:rPr>
        <w:t>CSI-RS of P-1 beams that correspond the beam</w:t>
      </w:r>
      <w:r w:rsidR="005714C9">
        <w:rPr>
          <w:rFonts w:eastAsia="?? ??" w:cs="v5.0.0"/>
        </w:rPr>
        <w:t>/beams for PDCCH reception.</w:t>
      </w:r>
    </w:p>
    <w:p w14:paraId="44053B25" w14:textId="631BD7CB" w:rsidR="009900C2" w:rsidRDefault="009900C2" w:rsidP="009900C2">
      <w:pPr>
        <w:rPr>
          <w:rFonts w:eastAsia="?? ??" w:cs="v5.0.0"/>
        </w:rPr>
      </w:pPr>
      <w:r>
        <w:rPr>
          <w:rFonts w:eastAsia="?? ??" w:cs="v5.0.0"/>
        </w:rPr>
        <w:t>Determining IS/OOS on feedback signals (ACK/NACK) or other reference between CSI-RS periods is FFS.</w:t>
      </w:r>
    </w:p>
    <w:p w14:paraId="40A4D494" w14:textId="3B8F839F" w:rsidR="00B55D5C" w:rsidRPr="007D7C04" w:rsidRDefault="009900C2" w:rsidP="00BC2EA2">
      <w:pPr>
        <w:rPr>
          <w:rFonts w:eastAsia="?? ??" w:cs="v5.0.0"/>
        </w:rPr>
      </w:pPr>
      <w:r w:rsidRPr="00B17635">
        <w:rPr>
          <w:b/>
          <w:lang w:val="en-US" w:eastAsia="x-none"/>
        </w:rPr>
        <w:t>Proposal</w:t>
      </w:r>
      <w:r>
        <w:rPr>
          <w:b/>
          <w:lang w:val="en-US" w:eastAsia="x-none"/>
        </w:rPr>
        <w:t xml:space="preserve"> 4</w:t>
      </w:r>
      <w:r w:rsidRPr="00B17635">
        <w:rPr>
          <w:b/>
          <w:lang w:val="en-US" w:eastAsia="x-none"/>
        </w:rPr>
        <w:t>:</w:t>
      </w:r>
      <w:r w:rsidRPr="00B17635">
        <w:rPr>
          <w:lang w:val="en-US" w:eastAsia="x-none"/>
        </w:rPr>
        <w:t xml:space="preserve"> L1 </w:t>
      </w:r>
      <w:r>
        <w:rPr>
          <w:lang w:val="en-US" w:eastAsia="x-none"/>
        </w:rPr>
        <w:t xml:space="preserve">provides </w:t>
      </w:r>
      <w:r w:rsidR="007D7C04">
        <w:rPr>
          <w:lang w:val="en-US" w:eastAsia="x-none"/>
        </w:rPr>
        <w:t xml:space="preserve">periodical </w:t>
      </w:r>
      <w:r>
        <w:rPr>
          <w:lang w:val="en-US" w:eastAsia="x-none"/>
        </w:rPr>
        <w:t>IS/OOS indication per PDCCH beam to higher layer (L2)</w:t>
      </w:r>
      <w:r w:rsidR="007D7C04">
        <w:rPr>
          <w:rFonts w:eastAsia="?? ??" w:cs="v5.0.0"/>
          <w:lang w:val="en-US"/>
        </w:rPr>
        <w:t xml:space="preserve">. </w:t>
      </w:r>
      <w:r w:rsidR="007D7C04" w:rsidRPr="007D7C04">
        <w:rPr>
          <w:lang w:eastAsia="x-none"/>
        </w:rPr>
        <w:t>Periodicity of the indication is FFS.</w:t>
      </w:r>
    </w:p>
    <w:p w14:paraId="4F03E60C" w14:textId="63921BC1" w:rsidR="008269F7" w:rsidRDefault="008269F7" w:rsidP="004C5AE7">
      <w:pPr>
        <w:rPr>
          <w:lang w:val="en-US" w:eastAsia="x-none"/>
        </w:rPr>
      </w:pPr>
    </w:p>
    <w:p w14:paraId="639D2882" w14:textId="734FC4F7" w:rsidR="008269F7" w:rsidRDefault="008269F7" w:rsidP="008269F7">
      <w:pPr>
        <w:pStyle w:val="Heading3"/>
        <w:rPr>
          <w:lang w:val="en-US"/>
        </w:rPr>
      </w:pPr>
      <w:r>
        <w:rPr>
          <w:lang w:val="en-US"/>
        </w:rPr>
        <w:t>2.</w:t>
      </w:r>
      <w:r w:rsidR="007D3EC9">
        <w:rPr>
          <w:lang w:val="en-US"/>
        </w:rPr>
        <w:t>3</w:t>
      </w:r>
      <w:r>
        <w:rPr>
          <w:lang w:val="en-US"/>
        </w:rPr>
        <w:t xml:space="preserve">. </w:t>
      </w:r>
      <w:r w:rsidR="007D329E">
        <w:rPr>
          <w:lang w:val="en-US"/>
        </w:rPr>
        <w:t xml:space="preserve">Uplink </w:t>
      </w:r>
      <w:r>
        <w:rPr>
          <w:lang w:val="en-US"/>
        </w:rPr>
        <w:t>Signal Configurations for Beam Recovery</w:t>
      </w:r>
    </w:p>
    <w:p w14:paraId="5EBE317D" w14:textId="77777777" w:rsidR="00C30ACC" w:rsidRPr="00521F9C" w:rsidRDefault="00C30ACC" w:rsidP="00C30ACC">
      <w:pPr>
        <w:numPr>
          <w:ilvl w:val="0"/>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Beam failure recovery request transmission</w:t>
      </w:r>
    </w:p>
    <w:p w14:paraId="417D6925" w14:textId="77777777" w:rsidR="00C30ACC" w:rsidRPr="00521F9C" w:rsidRDefault="00C30ACC" w:rsidP="00C30ACC">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Information carried by beam failure recovery request</w:t>
      </w:r>
      <w:r w:rsidRPr="00521F9C">
        <w:rPr>
          <w:rFonts w:eastAsia="MS Mincho" w:hint="eastAsia"/>
          <w:sz w:val="16"/>
          <w:szCs w:val="16"/>
          <w:lang w:val="en-US" w:eastAsia="ja-JP"/>
        </w:rPr>
        <w:t xml:space="preserve"> includes at least one followings</w:t>
      </w:r>
    </w:p>
    <w:p w14:paraId="03377707"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Explicit/implicit information about identifying UE and new gNB TX beam information</w:t>
      </w:r>
    </w:p>
    <w:p w14:paraId="01DDFF12"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hint="eastAsia"/>
          <w:sz w:val="16"/>
          <w:szCs w:val="16"/>
          <w:lang w:val="en-US" w:eastAsia="ja-JP"/>
        </w:rPr>
        <w:t xml:space="preserve">Explicit/implicit information about </w:t>
      </w:r>
      <w:r w:rsidRPr="00521F9C">
        <w:rPr>
          <w:rFonts w:eastAsia="MS Mincho"/>
          <w:sz w:val="16"/>
          <w:szCs w:val="16"/>
          <w:lang w:val="en-US" w:eastAsia="ja-JP"/>
        </w:rPr>
        <w:t>identifying UE and</w:t>
      </w:r>
      <w:r w:rsidRPr="00521F9C">
        <w:rPr>
          <w:rFonts w:eastAsia="MS Mincho" w:hint="eastAsia"/>
          <w:sz w:val="16"/>
          <w:szCs w:val="16"/>
          <w:lang w:val="en-US" w:eastAsia="ja-JP"/>
        </w:rPr>
        <w:t xml:space="preserve"> whether or not new candidate beam exists</w:t>
      </w:r>
    </w:p>
    <w:p w14:paraId="3C8EF982"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 xml:space="preserve">FFS: </w:t>
      </w:r>
    </w:p>
    <w:p w14:paraId="5406C1E5" w14:textId="77777777" w:rsidR="00C30ACC" w:rsidRPr="00521F9C" w:rsidRDefault="00C30ACC" w:rsidP="00C30ACC">
      <w:pPr>
        <w:numPr>
          <w:ilvl w:val="3"/>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Information indicating UE beam failure</w:t>
      </w:r>
    </w:p>
    <w:p w14:paraId="22493FF1" w14:textId="77777777" w:rsidR="00C30ACC" w:rsidRPr="00521F9C" w:rsidRDefault="00C30ACC" w:rsidP="00C30ACC">
      <w:pPr>
        <w:numPr>
          <w:ilvl w:val="3"/>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Additional information, e.g., new beam quality</w:t>
      </w:r>
    </w:p>
    <w:p w14:paraId="6F26BA8B" w14:textId="77777777" w:rsidR="00C30ACC" w:rsidRPr="00521F9C" w:rsidRDefault="00C30ACC" w:rsidP="00C30ACC">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Down-selection between the following options for beam failure recovery request transmission</w:t>
      </w:r>
    </w:p>
    <w:p w14:paraId="3BCF56F7"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PRACH</w:t>
      </w:r>
    </w:p>
    <w:p w14:paraId="1C480DEF"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PUCCH</w:t>
      </w:r>
    </w:p>
    <w:p w14:paraId="134B5940" w14:textId="77777777" w:rsidR="00C30ACC" w:rsidRPr="00521F9C" w:rsidRDefault="00C30ACC" w:rsidP="00C30ACC">
      <w:pPr>
        <w:numPr>
          <w:ilvl w:val="2"/>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PRACH-like (e.g.,different parameter for preamble sequence from PRACH)</w:t>
      </w:r>
    </w:p>
    <w:p w14:paraId="4CABB468" w14:textId="77777777" w:rsidR="00C30ACC" w:rsidRPr="00521F9C" w:rsidRDefault="00C30ACC" w:rsidP="00C30ACC">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Beam failure recovery request resource/signal may be additionally used for scheduling request</w:t>
      </w:r>
    </w:p>
    <w:p w14:paraId="7C68669E" w14:textId="77777777" w:rsidR="00F12986" w:rsidRPr="00521F9C" w:rsidRDefault="00F12986" w:rsidP="00F12986">
      <w:pPr>
        <w:numPr>
          <w:ilvl w:val="0"/>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UE monitors a control channel search space to receive gNB response for beam failure recovery request</w:t>
      </w:r>
    </w:p>
    <w:p w14:paraId="4C35C557" w14:textId="77777777" w:rsidR="00F12986" w:rsidRPr="00521F9C" w:rsidRDefault="00F12986" w:rsidP="00F12986">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FFS: the control channel search space can be same or different from the current control channel search space associated with serving BPLs</w:t>
      </w:r>
    </w:p>
    <w:p w14:paraId="45E083E1" w14:textId="77777777" w:rsidR="00F12986" w:rsidRPr="00521F9C" w:rsidRDefault="00F12986" w:rsidP="00F12986">
      <w:pPr>
        <w:numPr>
          <w:ilvl w:val="1"/>
          <w:numId w:val="58"/>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FFS: UE further reaction if gNB does not receive beam failure recovery request transmission</w:t>
      </w:r>
    </w:p>
    <w:p w14:paraId="627084A1" w14:textId="77777777" w:rsidR="00F61041" w:rsidRPr="00F61041" w:rsidRDefault="00F61041" w:rsidP="00F61041">
      <w:pPr>
        <w:rPr>
          <w:lang w:val="en-US"/>
        </w:rPr>
      </w:pPr>
    </w:p>
    <w:p w14:paraId="119D0EC6" w14:textId="77777777" w:rsidR="007D329E" w:rsidRDefault="007D329E" w:rsidP="004C5AE7">
      <w:pPr>
        <w:rPr>
          <w:lang w:val="en-US" w:eastAsia="x-none"/>
        </w:rPr>
      </w:pPr>
    </w:p>
    <w:p w14:paraId="514C8630" w14:textId="11DDA0AE" w:rsidR="00B85E6A" w:rsidRPr="007D3EC9" w:rsidRDefault="007228D1" w:rsidP="00F067DC">
      <w:pPr>
        <w:pStyle w:val="Heading4"/>
        <w:rPr>
          <w:sz w:val="28"/>
          <w:lang w:val="en-US"/>
        </w:rPr>
      </w:pPr>
      <w:r w:rsidRPr="007D3EC9">
        <w:rPr>
          <w:sz w:val="28"/>
          <w:lang w:val="en-US"/>
        </w:rPr>
        <w:t>2.</w:t>
      </w:r>
      <w:r w:rsidR="007D3EC9" w:rsidRPr="007D3EC9">
        <w:rPr>
          <w:sz w:val="28"/>
          <w:lang w:val="en-US"/>
        </w:rPr>
        <w:t>4</w:t>
      </w:r>
      <w:r w:rsidRPr="007D3EC9">
        <w:rPr>
          <w:sz w:val="28"/>
          <w:lang w:val="en-US"/>
        </w:rPr>
        <w:t xml:space="preserve"> </w:t>
      </w:r>
      <w:r w:rsidR="008269F7" w:rsidRPr="007D3EC9">
        <w:rPr>
          <w:sz w:val="28"/>
          <w:lang w:val="en-US"/>
        </w:rPr>
        <w:t xml:space="preserve">SS block specific </w:t>
      </w:r>
      <w:r w:rsidR="00D921B9" w:rsidRPr="007D3EC9">
        <w:rPr>
          <w:sz w:val="28"/>
          <w:lang w:val="en-US"/>
        </w:rPr>
        <w:t>SR signal configuration</w:t>
      </w:r>
      <w:r w:rsidRPr="007D3EC9">
        <w:rPr>
          <w:sz w:val="28"/>
          <w:lang w:val="en-US"/>
        </w:rPr>
        <w:t xml:space="preserve"> for beam management</w:t>
      </w:r>
    </w:p>
    <w:p w14:paraId="7FC4CB7B" w14:textId="2E4F650D" w:rsidR="007228D1" w:rsidRDefault="00D921B9" w:rsidP="00E70D87">
      <w:pPr>
        <w:jc w:val="both"/>
        <w:rPr>
          <w:lang w:val="en-US"/>
        </w:rPr>
      </w:pPr>
      <w:r w:rsidRPr="004C5AE7">
        <w:rPr>
          <w:lang w:val="en-US"/>
        </w:rPr>
        <w:t xml:space="preserve">Scheduling request, SR, is </w:t>
      </w:r>
      <w:r w:rsidR="002622A7" w:rsidRPr="004C5AE7">
        <w:rPr>
          <w:lang w:val="en-US"/>
        </w:rPr>
        <w:t xml:space="preserve">conventionally </w:t>
      </w:r>
      <w:r w:rsidRPr="004C5AE7">
        <w:rPr>
          <w:lang w:val="en-US"/>
        </w:rPr>
        <w:t xml:space="preserve">used by UE request UL-SCH resources for new data transmission. From beam management perspective SR can be used </w:t>
      </w:r>
      <w:r w:rsidR="009D5C16">
        <w:rPr>
          <w:lang w:val="en-US"/>
        </w:rPr>
        <w:t xml:space="preserve">to </w:t>
      </w:r>
      <w:r w:rsidRPr="004C5AE7">
        <w:rPr>
          <w:lang w:val="en-US"/>
        </w:rPr>
        <w:t>request resources for transmitting beam report. Specific trigger</w:t>
      </w:r>
      <w:r w:rsidR="009D5C16">
        <w:rPr>
          <w:lang w:val="en-US"/>
        </w:rPr>
        <w:t>ing</w:t>
      </w:r>
      <w:r w:rsidRPr="004C5AE7">
        <w:rPr>
          <w:lang w:val="en-US"/>
        </w:rPr>
        <w:t xml:space="preserve"> conditions can</w:t>
      </w:r>
      <w:r w:rsidR="009D5C16">
        <w:rPr>
          <w:lang w:val="en-US"/>
        </w:rPr>
        <w:t xml:space="preserve"> be</w:t>
      </w:r>
      <w:r w:rsidRPr="004C5AE7">
        <w:rPr>
          <w:lang w:val="en-US"/>
        </w:rPr>
        <w:t xml:space="preserve"> specified and configured by </w:t>
      </w:r>
      <w:r w:rsidR="009D5C16">
        <w:rPr>
          <w:lang w:val="en-US"/>
        </w:rPr>
        <w:t xml:space="preserve">the </w:t>
      </w:r>
      <w:r w:rsidRPr="004C5AE7">
        <w:rPr>
          <w:lang w:val="en-US"/>
        </w:rPr>
        <w:t xml:space="preserve">network when </w:t>
      </w:r>
      <w:r w:rsidR="009D5C16">
        <w:rPr>
          <w:lang w:val="en-US"/>
        </w:rPr>
        <w:t xml:space="preserve">the </w:t>
      </w:r>
      <w:r w:rsidRPr="004C5AE7">
        <w:rPr>
          <w:lang w:val="en-US"/>
        </w:rPr>
        <w:t xml:space="preserve">UE can trigger SR transmission. Once SR has been triggered based on the </w:t>
      </w:r>
      <w:r w:rsidR="003778DC" w:rsidRPr="004C5AE7">
        <w:rPr>
          <w:lang w:val="en-US"/>
        </w:rPr>
        <w:t xml:space="preserve">configured </w:t>
      </w:r>
      <w:r w:rsidRPr="004C5AE7">
        <w:rPr>
          <w:lang w:val="en-US"/>
        </w:rPr>
        <w:t>beam management event</w:t>
      </w:r>
      <w:r w:rsidR="009D5C16">
        <w:rPr>
          <w:lang w:val="en-US"/>
        </w:rPr>
        <w:t xml:space="preserve"> the</w:t>
      </w:r>
      <w:r w:rsidR="003778DC" w:rsidRPr="004C5AE7">
        <w:rPr>
          <w:lang w:val="en-US"/>
        </w:rPr>
        <w:t xml:space="preserve"> UE utilizes the configured resources to transmit SR (e.g. PUCCH/PRACH period). Upon receiving UL grant UE transmits beam report on the allocated resources. Beam report in UE event triggered act</w:t>
      </w:r>
      <w:r w:rsidR="0027147C" w:rsidRPr="004C5AE7">
        <w:rPr>
          <w:lang w:val="en-US"/>
        </w:rPr>
        <w:t>ions is generated by MAC layer and content e.g. maximum number of reported beams is configured by higher layers (RRC). Beam reporting is discussed in our companion contribution</w:t>
      </w:r>
      <w:r w:rsidR="009B26B6">
        <w:rPr>
          <w:lang w:val="en-US"/>
        </w:rPr>
        <w:t xml:space="preserve"> </w:t>
      </w:r>
      <w:r w:rsidR="009B26B6">
        <w:rPr>
          <w:lang w:val="en-US"/>
        </w:rPr>
        <w:fldChar w:fldCharType="begin"/>
      </w:r>
      <w:r w:rsidR="009B26B6">
        <w:rPr>
          <w:lang w:val="en-US"/>
        </w:rPr>
        <w:instrText xml:space="preserve"> REF _Ref478122435 \r \h </w:instrText>
      </w:r>
      <w:r w:rsidR="009B26B6">
        <w:rPr>
          <w:lang w:val="en-US"/>
        </w:rPr>
      </w:r>
      <w:r w:rsidR="009B26B6">
        <w:rPr>
          <w:lang w:val="en-US"/>
        </w:rPr>
        <w:fldChar w:fldCharType="separate"/>
      </w:r>
      <w:r w:rsidR="00DD1CBB">
        <w:rPr>
          <w:lang w:val="en-US"/>
        </w:rPr>
        <w:t>[4]</w:t>
      </w:r>
      <w:r w:rsidR="009B26B6">
        <w:rPr>
          <w:lang w:val="en-US"/>
        </w:rPr>
        <w:fldChar w:fldCharType="end"/>
      </w:r>
      <w:r w:rsidR="0027147C" w:rsidRPr="004C5AE7">
        <w:rPr>
          <w:lang w:val="en-US"/>
        </w:rPr>
        <w:t>.</w:t>
      </w:r>
      <w:r w:rsidR="00007F65">
        <w:rPr>
          <w:lang w:val="en-US"/>
        </w:rPr>
        <w:t xml:space="preserve"> </w:t>
      </w:r>
    </w:p>
    <w:p w14:paraId="3BBF2B0A" w14:textId="77777777" w:rsidR="007228D1" w:rsidRDefault="007228D1" w:rsidP="004C5AE7">
      <w:pPr>
        <w:rPr>
          <w:lang w:val="en-US"/>
        </w:rPr>
      </w:pPr>
      <w:r>
        <w:rPr>
          <w:lang w:val="en-US"/>
        </w:rPr>
        <w:t>SS block specific SR signal configuration</w:t>
      </w:r>
      <w:r w:rsidR="00B072C4">
        <w:rPr>
          <w:lang w:val="en-US"/>
        </w:rPr>
        <w:t xml:space="preserve"> on PRACH </w:t>
      </w:r>
      <w:r w:rsidR="008269F7">
        <w:rPr>
          <w:lang w:val="en-US"/>
        </w:rPr>
        <w:t xml:space="preserve">symbols </w:t>
      </w:r>
      <w:r>
        <w:rPr>
          <w:lang w:val="en-US"/>
        </w:rPr>
        <w:t xml:space="preserve">is illustrated in the </w:t>
      </w:r>
      <w:r w:rsidR="00B072C4">
        <w:rPr>
          <w:lang w:val="en-US"/>
        </w:rPr>
        <w:t xml:space="preserve">below figure.  </w:t>
      </w:r>
    </w:p>
    <w:p w14:paraId="2FE2F421" w14:textId="77777777" w:rsidR="007228D1" w:rsidRDefault="007228D1" w:rsidP="00E70D87">
      <w:pPr>
        <w:rPr>
          <w:lang w:val="en-US"/>
        </w:rPr>
      </w:pPr>
    </w:p>
    <w:p w14:paraId="30BC5322" w14:textId="73E59DBD" w:rsidR="009D5C16" w:rsidRDefault="004865FB" w:rsidP="00E70D87">
      <w:pPr>
        <w:jc w:val="center"/>
        <w:rPr>
          <w:lang w:val="en-US"/>
        </w:rPr>
      </w:pPr>
      <w:r>
        <w:object w:dxaOrig="9477" w:dyaOrig="7321" w14:anchorId="3A8F0DCA">
          <v:shape id="_x0000_i1027" type="#_x0000_t75" style="width:251.25pt;height:193.5pt" o:ole="">
            <v:imagedata r:id="rId16" o:title=""/>
          </v:shape>
          <o:OLEObject Type="Embed" ProgID="Visio.Drawing.11" ShapeID="_x0000_i1027" DrawAspect="Content" ObjectID="_1555516423" r:id="rId17"/>
        </w:object>
      </w:r>
    </w:p>
    <w:p w14:paraId="43CDFB38" w14:textId="77777777" w:rsidR="008269F7" w:rsidRDefault="008269F7" w:rsidP="00484123">
      <w:pPr>
        <w:jc w:val="both"/>
        <w:rPr>
          <w:lang w:val="en-US"/>
        </w:rPr>
      </w:pPr>
    </w:p>
    <w:p w14:paraId="502B7234" w14:textId="0C67DA92" w:rsidR="00DE4EC4" w:rsidRDefault="00AA27F2" w:rsidP="00461E34">
      <w:pPr>
        <w:jc w:val="both"/>
        <w:rPr>
          <w:lang w:val="en-US"/>
        </w:rPr>
      </w:pPr>
      <w:r w:rsidRPr="004C5AE7">
        <w:rPr>
          <w:lang w:val="en-US"/>
        </w:rPr>
        <w:t>Triggering SSblock specific SR</w:t>
      </w:r>
      <w:r w:rsidR="00B072C4">
        <w:rPr>
          <w:lang w:val="en-US"/>
        </w:rPr>
        <w:t xml:space="preserve"> may also be an implicit indication of need for beam reporting/recovery: in case UE detects stronger beam than the current beam used for</w:t>
      </w:r>
      <w:r w:rsidR="00444DAD">
        <w:rPr>
          <w:lang w:val="en-US"/>
        </w:rPr>
        <w:t xml:space="preserve"> PDCCH monitoring outside the corresponding SS block it may transmit SR on the corresponding SS block SR resources. gNB detects SR transmission and allocates UE with UL resources</w:t>
      </w:r>
      <w:r w:rsidR="008D1793">
        <w:rPr>
          <w:lang w:val="en-US"/>
        </w:rPr>
        <w:t xml:space="preserve">. </w:t>
      </w:r>
      <w:r w:rsidR="00DE4EC4" w:rsidRPr="007F61CD">
        <w:rPr>
          <w:lang w:val="en-US"/>
        </w:rPr>
        <w:t xml:space="preserve">In case UE does not have SR configuration </w:t>
      </w:r>
      <w:r w:rsidR="008269F7" w:rsidRPr="007F61CD">
        <w:rPr>
          <w:lang w:val="en-US"/>
        </w:rPr>
        <w:t xml:space="preserve">corresponding </w:t>
      </w:r>
      <w:r w:rsidR="00DE4EC4" w:rsidRPr="007F61CD">
        <w:rPr>
          <w:lang w:val="en-US"/>
        </w:rPr>
        <w:t xml:space="preserve">the preferred </w:t>
      </w:r>
      <w:r w:rsidR="008269F7" w:rsidRPr="007F61CD">
        <w:rPr>
          <w:lang w:val="en-US"/>
        </w:rPr>
        <w:t>SS block</w:t>
      </w:r>
      <w:r w:rsidR="00405010">
        <w:rPr>
          <w:lang w:val="en-US"/>
        </w:rPr>
        <w:t xml:space="preserve"> or it does not receive UL allocation as a response to SR</w:t>
      </w:r>
      <w:r w:rsidR="008269F7" w:rsidRPr="007F61CD">
        <w:rPr>
          <w:lang w:val="en-US"/>
        </w:rPr>
        <w:t xml:space="preserve"> it may fallback to RACH based recovery.</w:t>
      </w:r>
      <w:r w:rsidR="008B4459">
        <w:rPr>
          <w:lang w:val="en-US"/>
        </w:rPr>
        <w:t xml:space="preserve"> SR may be configured to PUCCH or to RACH periods.</w:t>
      </w:r>
    </w:p>
    <w:p w14:paraId="10D8ED12" w14:textId="0306296E" w:rsidR="00461E34" w:rsidRPr="00CF3D83" w:rsidRDefault="00461E34" w:rsidP="00461E34">
      <w:pPr>
        <w:jc w:val="both"/>
        <w:rPr>
          <w:b/>
          <w:lang w:val="en-US" w:eastAsia="x-none"/>
        </w:rPr>
      </w:pPr>
      <w:r w:rsidRPr="00CF3D83">
        <w:rPr>
          <w:b/>
          <w:lang w:val="en-US" w:eastAsia="x-none"/>
        </w:rPr>
        <w:t>Proposal</w:t>
      </w:r>
      <w:r w:rsidR="009900C2">
        <w:rPr>
          <w:b/>
          <w:lang w:val="en-US" w:eastAsia="x-none"/>
        </w:rPr>
        <w:t xml:space="preserve"> 5</w:t>
      </w:r>
      <w:r w:rsidRPr="00CF3D83">
        <w:rPr>
          <w:b/>
          <w:lang w:val="en-US" w:eastAsia="x-none"/>
        </w:rPr>
        <w:t xml:space="preserve">: Agree to </w:t>
      </w:r>
      <w:r w:rsidR="00CF7FB8">
        <w:rPr>
          <w:b/>
          <w:lang w:val="en-US" w:eastAsia="x-none"/>
        </w:rPr>
        <w:t xml:space="preserve">use </w:t>
      </w:r>
      <w:r w:rsidRPr="00CF3D83">
        <w:rPr>
          <w:b/>
          <w:lang w:val="en-US" w:eastAsia="x-none"/>
        </w:rPr>
        <w:t xml:space="preserve">SR signal for beam recovery </w:t>
      </w:r>
      <w:r w:rsidR="00F947E3" w:rsidRPr="00CF3D83">
        <w:rPr>
          <w:b/>
          <w:lang w:val="en-US" w:eastAsia="x-none"/>
        </w:rPr>
        <w:t xml:space="preserve">that indicates specific SS block </w:t>
      </w:r>
      <w:r w:rsidR="00CF7FB8">
        <w:rPr>
          <w:b/>
          <w:lang w:val="en-US" w:eastAsia="x-none"/>
        </w:rPr>
        <w:t>if</w:t>
      </w:r>
      <w:r w:rsidR="00CF7FB8" w:rsidRPr="00CF3D83">
        <w:rPr>
          <w:b/>
          <w:lang w:val="en-US" w:eastAsia="x-none"/>
        </w:rPr>
        <w:t xml:space="preserve"> </w:t>
      </w:r>
      <w:r w:rsidR="00F947E3" w:rsidRPr="00CF3D83">
        <w:rPr>
          <w:b/>
          <w:lang w:val="en-US" w:eastAsia="x-none"/>
        </w:rPr>
        <w:t>configured by network</w:t>
      </w:r>
      <w:r w:rsidR="008B4459">
        <w:rPr>
          <w:b/>
          <w:lang w:val="en-US" w:eastAsia="x-none"/>
        </w:rPr>
        <w:t>. SR may be configured for PUCCH and/or RACH period</w:t>
      </w:r>
    </w:p>
    <w:p w14:paraId="4617E9A8" w14:textId="6B156101" w:rsidR="00B17635" w:rsidRPr="00CF3D83" w:rsidRDefault="00B17635" w:rsidP="00B17635">
      <w:pPr>
        <w:jc w:val="both"/>
        <w:rPr>
          <w:b/>
          <w:lang w:val="en-US" w:eastAsia="x-none"/>
        </w:rPr>
      </w:pPr>
      <w:r w:rsidRPr="00CF3D83">
        <w:rPr>
          <w:b/>
          <w:lang w:val="en-US" w:eastAsia="x-none"/>
        </w:rPr>
        <w:t>Proposal</w:t>
      </w:r>
      <w:r w:rsidR="009900C2">
        <w:rPr>
          <w:b/>
          <w:lang w:val="en-US" w:eastAsia="x-none"/>
        </w:rPr>
        <w:t xml:space="preserve"> 6</w:t>
      </w:r>
      <w:r w:rsidRPr="00CF3D83">
        <w:rPr>
          <w:b/>
          <w:lang w:val="en-US" w:eastAsia="x-none"/>
        </w:rPr>
        <w:t xml:space="preserve">: </w:t>
      </w:r>
      <w:r>
        <w:rPr>
          <w:b/>
          <w:lang w:val="en-US" w:eastAsia="x-none"/>
        </w:rPr>
        <w:t>Support RACH for beam recovery as fall back option</w:t>
      </w:r>
    </w:p>
    <w:p w14:paraId="0D3E60AF" w14:textId="77777777" w:rsidR="00007F65" w:rsidRDefault="00007F65" w:rsidP="003F6067">
      <w:pPr>
        <w:jc w:val="both"/>
        <w:rPr>
          <w:lang w:val="en-US" w:eastAsia="x-none"/>
        </w:rPr>
      </w:pPr>
    </w:p>
    <w:p w14:paraId="2D0FD30C" w14:textId="421F413E" w:rsidR="00F067DC" w:rsidRPr="007D3EC9" w:rsidRDefault="00F067DC" w:rsidP="00261868">
      <w:pPr>
        <w:pStyle w:val="Heading4"/>
        <w:rPr>
          <w:sz w:val="28"/>
          <w:lang w:val="en-US"/>
        </w:rPr>
      </w:pPr>
      <w:r w:rsidRPr="007D3EC9">
        <w:rPr>
          <w:sz w:val="28"/>
          <w:lang w:val="en-US"/>
        </w:rPr>
        <w:t>2.</w:t>
      </w:r>
      <w:r w:rsidR="007D3EC9" w:rsidRPr="007D3EC9">
        <w:rPr>
          <w:sz w:val="28"/>
          <w:lang w:val="en-US"/>
        </w:rPr>
        <w:t xml:space="preserve">5 </w:t>
      </w:r>
      <w:r w:rsidRPr="007D3EC9">
        <w:rPr>
          <w:sz w:val="28"/>
          <w:lang w:val="en-US"/>
        </w:rPr>
        <w:t xml:space="preserve"> </w:t>
      </w:r>
      <w:r w:rsidR="00231A6E" w:rsidRPr="007D3EC9">
        <w:rPr>
          <w:sz w:val="28"/>
          <w:lang w:val="en-US"/>
        </w:rPr>
        <w:t>Link/Beam group</w:t>
      </w:r>
      <w:r w:rsidR="001F1264" w:rsidRPr="007D3EC9">
        <w:rPr>
          <w:sz w:val="28"/>
          <w:lang w:val="en-US"/>
        </w:rPr>
        <w:t xml:space="preserve"> specific</w:t>
      </w:r>
      <w:r w:rsidR="00231A6E" w:rsidRPr="007D3EC9">
        <w:rPr>
          <w:sz w:val="28"/>
          <w:lang w:val="en-US"/>
        </w:rPr>
        <w:t xml:space="preserve"> </w:t>
      </w:r>
      <w:r w:rsidRPr="007D3EC9">
        <w:rPr>
          <w:sz w:val="28"/>
          <w:lang w:val="en-US"/>
        </w:rPr>
        <w:t xml:space="preserve">uplink resource configuration for beam </w:t>
      </w:r>
      <w:r w:rsidR="00E55255" w:rsidRPr="007D3EC9">
        <w:rPr>
          <w:sz w:val="28"/>
          <w:lang w:val="en-US"/>
        </w:rPr>
        <w:t xml:space="preserve">fast </w:t>
      </w:r>
      <w:r w:rsidRPr="007D3EC9">
        <w:rPr>
          <w:sz w:val="28"/>
          <w:lang w:val="en-US"/>
        </w:rPr>
        <w:t>switching/recovery</w:t>
      </w:r>
    </w:p>
    <w:p w14:paraId="5320330C" w14:textId="77777777" w:rsidR="00EB3829" w:rsidRDefault="00EB3829" w:rsidP="003F6067">
      <w:pPr>
        <w:jc w:val="both"/>
        <w:rPr>
          <w:lang w:val="en-US" w:eastAsia="x-none"/>
        </w:rPr>
      </w:pPr>
    </w:p>
    <w:p w14:paraId="353E7514" w14:textId="237C2808" w:rsidR="00BC006F" w:rsidRPr="00B84846" w:rsidRDefault="00FD302D" w:rsidP="00787D16">
      <w:pPr>
        <w:jc w:val="both"/>
        <w:rPr>
          <w:lang w:val="en-US"/>
        </w:rPr>
      </w:pPr>
      <w:r>
        <w:rPr>
          <w:lang w:val="en-US"/>
        </w:rPr>
        <w:fldChar w:fldCharType="begin"/>
      </w:r>
      <w:r>
        <w:rPr>
          <w:lang w:val="en-US"/>
        </w:rPr>
        <w:instrText xml:space="preserve"> REF _Ref477866641 \h </w:instrText>
      </w:r>
      <w:r w:rsidR="00787D16">
        <w:rPr>
          <w:lang w:val="en-US"/>
        </w:rPr>
        <w:instrText xml:space="preserve"> \* MERGEFORMAT </w:instrText>
      </w:r>
      <w:r>
        <w:rPr>
          <w:lang w:val="en-US"/>
        </w:rPr>
      </w:r>
      <w:r>
        <w:rPr>
          <w:lang w:val="en-US"/>
        </w:rPr>
        <w:fldChar w:fldCharType="separate"/>
      </w:r>
      <w:r w:rsidR="00787D16">
        <w:t xml:space="preserve">Figure </w:t>
      </w:r>
      <w:r w:rsidR="00787D16">
        <w:rPr>
          <w:noProof/>
        </w:rPr>
        <w:t>3</w:t>
      </w:r>
      <w:r>
        <w:rPr>
          <w:lang w:val="en-US"/>
        </w:rPr>
        <w:fldChar w:fldCharType="end"/>
      </w:r>
      <w:r w:rsidR="00AB7A8D" w:rsidRPr="00B84846">
        <w:rPr>
          <w:lang w:val="en-US"/>
        </w:rPr>
        <w:t xml:space="preserve"> illustrates a PDCCH monitoring pattern </w:t>
      </w:r>
      <w:r w:rsidR="001F1264">
        <w:rPr>
          <w:lang w:val="en-US"/>
        </w:rPr>
        <w:t xml:space="preserve">using two alternative links. </w:t>
      </w:r>
      <w:r w:rsidR="002451AD" w:rsidRPr="00B84846">
        <w:rPr>
          <w:lang w:val="en-US"/>
        </w:rPr>
        <w:t>PDCCH be</w:t>
      </w:r>
      <w:r w:rsidR="00B84846" w:rsidRPr="00B84846">
        <w:rPr>
          <w:lang w:val="en-US"/>
        </w:rPr>
        <w:t>am A is configured as main link</w:t>
      </w:r>
      <w:r w:rsidR="00B84846">
        <w:rPr>
          <w:lang w:val="en-US"/>
        </w:rPr>
        <w:t xml:space="preserve"> </w:t>
      </w:r>
      <w:r w:rsidR="002451AD" w:rsidRPr="00B84846">
        <w:rPr>
          <w:lang w:val="en-US"/>
        </w:rPr>
        <w:t>and B as fallback link.</w:t>
      </w:r>
      <w:r w:rsidR="003F302D">
        <w:rPr>
          <w:lang w:val="en-US"/>
        </w:rPr>
        <w:t xml:space="preserve"> With beam grouping, several beams may be reported by UE (that can be used for PDSCH) but the link condition would be evaluated based on the PDCCH beam signal level. </w:t>
      </w:r>
      <w:r w:rsidR="002451AD" w:rsidRPr="00B84846">
        <w:rPr>
          <w:lang w:val="en-US"/>
        </w:rPr>
        <w:t xml:space="preserve">From network perspective if it detects a beam failure </w:t>
      </w:r>
      <w:r w:rsidR="00167078">
        <w:rPr>
          <w:lang w:val="en-US"/>
        </w:rPr>
        <w:t xml:space="preserve">for link A it can reach UE </w:t>
      </w:r>
      <w:r w:rsidR="007D329E">
        <w:rPr>
          <w:lang w:val="en-US"/>
        </w:rPr>
        <w:t xml:space="preserve">on </w:t>
      </w:r>
      <w:r w:rsidR="00167078">
        <w:rPr>
          <w:lang w:val="en-US"/>
        </w:rPr>
        <w:t>link B</w:t>
      </w:r>
      <w:r w:rsidR="007D329E">
        <w:rPr>
          <w:lang w:val="en-US"/>
        </w:rPr>
        <w:t xml:space="preserve"> (PDCCH)</w:t>
      </w:r>
      <w:r w:rsidR="00167078">
        <w:rPr>
          <w:lang w:val="en-US"/>
        </w:rPr>
        <w:t>.</w:t>
      </w:r>
      <w:r w:rsidR="007D329E">
        <w:rPr>
          <w:lang w:val="en-US"/>
        </w:rPr>
        <w:t xml:space="preserve"> More about indicating link failure using PDCCH can be read from</w:t>
      </w:r>
      <w:r w:rsidR="0059156B">
        <w:rPr>
          <w:lang w:val="en-US"/>
        </w:rPr>
        <w:t xml:space="preserve"> </w:t>
      </w:r>
      <w:r w:rsidR="0059156B">
        <w:rPr>
          <w:lang w:val="en-US"/>
        </w:rPr>
        <w:fldChar w:fldCharType="begin"/>
      </w:r>
      <w:r w:rsidR="0059156B">
        <w:rPr>
          <w:lang w:val="en-US"/>
        </w:rPr>
        <w:instrText xml:space="preserve"> REF _Ref477939276 \r \h </w:instrText>
      </w:r>
      <w:r w:rsidR="0059156B">
        <w:rPr>
          <w:lang w:val="en-US"/>
        </w:rPr>
      </w:r>
      <w:r w:rsidR="0059156B">
        <w:rPr>
          <w:lang w:val="en-US"/>
        </w:rPr>
        <w:fldChar w:fldCharType="separate"/>
      </w:r>
      <w:r w:rsidR="0059156B">
        <w:rPr>
          <w:lang w:val="en-US"/>
        </w:rPr>
        <w:t>[5]</w:t>
      </w:r>
      <w:r w:rsidR="0059156B">
        <w:rPr>
          <w:lang w:val="en-US"/>
        </w:rPr>
        <w:fldChar w:fldCharType="end"/>
      </w:r>
      <w:r w:rsidR="00787D16">
        <w:rPr>
          <w:lang w:val="en-US"/>
        </w:rPr>
        <w:t>.</w:t>
      </w:r>
    </w:p>
    <w:p w14:paraId="381E3ED5" w14:textId="77777777" w:rsidR="00BC006F" w:rsidRDefault="00B96FD2" w:rsidP="00363AC9">
      <w:pPr>
        <w:jc w:val="center"/>
        <w:rPr>
          <w:lang w:val="en-US" w:eastAsia="x-none"/>
        </w:rPr>
      </w:pPr>
      <w:r>
        <w:object w:dxaOrig="17804" w:dyaOrig="5356" w14:anchorId="1D10D886">
          <v:shape id="_x0000_i1028" type="#_x0000_t75" style="width:481.5pt;height:145.5pt" o:ole="">
            <v:imagedata r:id="rId18" o:title=""/>
          </v:shape>
          <o:OLEObject Type="Embed" ProgID="Visio.Drawing.11" ShapeID="_x0000_i1028" DrawAspect="Content" ObjectID="_1555516424" r:id="rId19"/>
        </w:object>
      </w:r>
    </w:p>
    <w:p w14:paraId="7B5D3E8D" w14:textId="40578E82" w:rsidR="002911B5" w:rsidRPr="001F1264" w:rsidRDefault="002911B5" w:rsidP="002911B5">
      <w:pPr>
        <w:pStyle w:val="Caption"/>
        <w:jc w:val="center"/>
        <w:rPr>
          <w:lang w:val="en-US"/>
        </w:rPr>
      </w:pPr>
      <w:bookmarkStart w:id="3" w:name="_Ref477866641"/>
      <w:r>
        <w:t xml:space="preserve">Figure </w:t>
      </w:r>
      <w:r w:rsidR="00DA5B2F">
        <w:fldChar w:fldCharType="begin"/>
      </w:r>
      <w:r w:rsidR="00DA5B2F">
        <w:instrText xml:space="preserve"> SEQ Figure \* ARABIC </w:instrText>
      </w:r>
      <w:r w:rsidR="00DA5B2F">
        <w:fldChar w:fldCharType="separate"/>
      </w:r>
      <w:r w:rsidR="00FC74D6">
        <w:rPr>
          <w:noProof/>
        </w:rPr>
        <w:t>3</w:t>
      </w:r>
      <w:r w:rsidR="00DA5B2F">
        <w:rPr>
          <w:noProof/>
        </w:rPr>
        <w:fldChar w:fldCharType="end"/>
      </w:r>
      <w:bookmarkEnd w:id="3"/>
      <w:r w:rsidR="001F1264" w:rsidRPr="001F1264">
        <w:rPr>
          <w:lang w:val="en-US"/>
        </w:rPr>
        <w:t xml:space="preserve">. PDCCH </w:t>
      </w:r>
      <w:r w:rsidRPr="001F1264">
        <w:rPr>
          <w:lang w:val="en-US"/>
        </w:rPr>
        <w:t>monitoring pattern</w:t>
      </w:r>
    </w:p>
    <w:p w14:paraId="4335AADF" w14:textId="77777777" w:rsidR="002911B5" w:rsidRPr="001F1264" w:rsidRDefault="002911B5" w:rsidP="00E70D87">
      <w:pPr>
        <w:rPr>
          <w:lang w:val="en-US" w:eastAsia="x-none"/>
        </w:rPr>
      </w:pPr>
    </w:p>
    <w:p w14:paraId="7CE90C64" w14:textId="77777777" w:rsidR="001F1264" w:rsidRDefault="002451AD" w:rsidP="003F6067">
      <w:pPr>
        <w:jc w:val="both"/>
        <w:rPr>
          <w:lang w:val="en-US" w:eastAsia="x-none"/>
        </w:rPr>
      </w:pPr>
      <w:r>
        <w:rPr>
          <w:lang w:val="en-US" w:eastAsia="x-none"/>
        </w:rPr>
        <w:t>For</w:t>
      </w:r>
      <w:r w:rsidR="00167078">
        <w:rPr>
          <w:lang w:val="en-US" w:eastAsia="x-none"/>
        </w:rPr>
        <w:t xml:space="preserve"> UE triggered</w:t>
      </w:r>
      <w:r>
        <w:rPr>
          <w:lang w:val="en-US" w:eastAsia="x-none"/>
        </w:rPr>
        <w:t xml:space="preserve"> recovery and fast link switching</w:t>
      </w:r>
      <w:r w:rsidR="00FD302D">
        <w:rPr>
          <w:lang w:val="en-US" w:eastAsia="x-none"/>
        </w:rPr>
        <w:t xml:space="preserve"> in case of link failu</w:t>
      </w:r>
      <w:r w:rsidR="00E55255">
        <w:rPr>
          <w:lang w:val="en-US" w:eastAsia="x-none"/>
        </w:rPr>
        <w:t>r</w:t>
      </w:r>
      <w:r w:rsidR="00FD302D">
        <w:rPr>
          <w:lang w:val="en-US" w:eastAsia="x-none"/>
        </w:rPr>
        <w:t>e</w:t>
      </w:r>
      <w:r>
        <w:rPr>
          <w:lang w:val="en-US" w:eastAsia="x-none"/>
        </w:rPr>
        <w:t xml:space="preserve"> it may be beneficial to configure UE with </w:t>
      </w:r>
      <w:r w:rsidR="00B84846">
        <w:rPr>
          <w:lang w:val="en-US" w:eastAsia="x-none"/>
        </w:rPr>
        <w:t xml:space="preserve">PDCCH </w:t>
      </w:r>
      <w:r>
        <w:rPr>
          <w:lang w:val="en-US" w:eastAsia="x-none"/>
        </w:rPr>
        <w:t>beam</w:t>
      </w:r>
      <w:r w:rsidR="00E55255">
        <w:rPr>
          <w:lang w:val="en-US" w:eastAsia="x-none"/>
        </w:rPr>
        <w:t>/link</w:t>
      </w:r>
      <w:r w:rsidR="00B84846">
        <w:rPr>
          <w:lang w:val="en-US" w:eastAsia="x-none"/>
        </w:rPr>
        <w:t xml:space="preserve"> </w:t>
      </w:r>
      <w:r>
        <w:rPr>
          <w:lang w:val="en-US" w:eastAsia="x-none"/>
        </w:rPr>
        <w:t>specific UL resources.</w:t>
      </w:r>
      <w:r w:rsidR="001F1264">
        <w:rPr>
          <w:lang w:val="en-US" w:eastAsia="x-none"/>
        </w:rPr>
        <w:t xml:space="preserve"> These resources may also be beam group specific i.e. PDCCH beam is configured out of the beams reported in a beam group.</w:t>
      </w:r>
      <w:r>
        <w:rPr>
          <w:lang w:val="en-US" w:eastAsia="x-none"/>
        </w:rPr>
        <w:t xml:space="preserve"> </w:t>
      </w:r>
    </w:p>
    <w:p w14:paraId="11DABBE8" w14:textId="413CE2DC" w:rsidR="00095DBC" w:rsidRDefault="00E55255" w:rsidP="00095DBC">
      <w:pPr>
        <w:jc w:val="both"/>
        <w:rPr>
          <w:lang w:val="en-US" w:eastAsia="x-none"/>
        </w:rPr>
      </w:pPr>
      <w:r>
        <w:rPr>
          <w:lang w:val="en-US" w:eastAsia="x-none"/>
        </w:rPr>
        <w:t xml:space="preserve">In above case UE would have corresponding resource for indicating either </w:t>
      </w:r>
      <w:r w:rsidR="001F1264">
        <w:rPr>
          <w:lang w:val="en-US" w:eastAsia="x-none"/>
        </w:rPr>
        <w:t xml:space="preserve">link </w:t>
      </w:r>
      <w:r>
        <w:rPr>
          <w:lang w:val="en-US" w:eastAsia="x-none"/>
        </w:rPr>
        <w:t xml:space="preserve">A or B to network using signaling resource </w:t>
      </w:r>
      <w:r w:rsidR="00E12CD5">
        <w:rPr>
          <w:lang w:val="en-US" w:eastAsia="x-none"/>
        </w:rPr>
        <w:t>‘</w:t>
      </w:r>
      <w:r>
        <w:rPr>
          <w:lang w:val="en-US" w:eastAsia="x-none"/>
        </w:rPr>
        <w:t>A</w:t>
      </w:r>
      <w:r w:rsidR="00E12CD5">
        <w:rPr>
          <w:lang w:val="en-US" w:eastAsia="x-none"/>
        </w:rPr>
        <w:t>’</w:t>
      </w:r>
      <w:r>
        <w:rPr>
          <w:lang w:val="en-US" w:eastAsia="x-none"/>
        </w:rPr>
        <w:t xml:space="preserve"> or </w:t>
      </w:r>
      <w:r w:rsidR="00E12CD5">
        <w:rPr>
          <w:lang w:val="en-US" w:eastAsia="x-none"/>
        </w:rPr>
        <w:t>‘</w:t>
      </w:r>
      <w:r>
        <w:rPr>
          <w:lang w:val="en-US" w:eastAsia="x-none"/>
        </w:rPr>
        <w:t>B</w:t>
      </w:r>
      <w:r w:rsidR="00E12CD5">
        <w:rPr>
          <w:lang w:val="en-US" w:eastAsia="x-none"/>
        </w:rPr>
        <w:t>’</w:t>
      </w:r>
      <w:r>
        <w:rPr>
          <w:lang w:val="en-US" w:eastAsia="x-none"/>
        </w:rPr>
        <w:t xml:space="preserve"> depending on the </w:t>
      </w:r>
      <w:r w:rsidR="00292209">
        <w:rPr>
          <w:lang w:val="en-US" w:eastAsia="x-none"/>
        </w:rPr>
        <w:t xml:space="preserve">PDCCH reception </w:t>
      </w:r>
      <w:r>
        <w:rPr>
          <w:lang w:val="en-US" w:eastAsia="x-none"/>
        </w:rPr>
        <w:t>conditions. In case UE has multiple link</w:t>
      </w:r>
      <w:r w:rsidR="00CF3D83">
        <w:rPr>
          <w:lang w:val="en-US" w:eastAsia="x-none"/>
        </w:rPr>
        <w:t>s</w:t>
      </w:r>
      <w:r>
        <w:rPr>
          <w:lang w:val="en-US" w:eastAsia="x-none"/>
        </w:rPr>
        <w:t xml:space="preserve"> that are monitored with a pattern (e.g. C,</w:t>
      </w:r>
      <w:r w:rsidR="00AE50C0">
        <w:rPr>
          <w:lang w:val="en-US" w:eastAsia="x-none"/>
        </w:rPr>
        <w:t xml:space="preserve"> </w:t>
      </w:r>
      <w:r>
        <w:rPr>
          <w:lang w:val="en-US" w:eastAsia="x-none"/>
        </w:rPr>
        <w:t>D,</w:t>
      </w:r>
      <w:r w:rsidR="00AE50C0">
        <w:rPr>
          <w:lang w:val="en-US" w:eastAsia="x-none"/>
        </w:rPr>
        <w:t>.</w:t>
      </w:r>
      <w:r>
        <w:rPr>
          <w:lang w:val="en-US" w:eastAsia="x-none"/>
        </w:rPr>
        <w:t>..) each link would have its own resource</w:t>
      </w:r>
      <w:r w:rsidR="00292209">
        <w:rPr>
          <w:lang w:val="en-US" w:eastAsia="x-none"/>
        </w:rPr>
        <w:t xml:space="preserve"> for </w:t>
      </w:r>
      <w:r w:rsidR="00CF3D83">
        <w:rPr>
          <w:lang w:val="en-US" w:eastAsia="x-none"/>
        </w:rPr>
        <w:t>indication</w:t>
      </w:r>
      <w:r>
        <w:rPr>
          <w:lang w:val="en-US" w:eastAsia="x-none"/>
        </w:rPr>
        <w:t>. These</w:t>
      </w:r>
      <w:r w:rsidR="002451AD">
        <w:rPr>
          <w:lang w:val="en-US" w:eastAsia="x-none"/>
        </w:rPr>
        <w:t xml:space="preserve"> </w:t>
      </w:r>
      <w:r>
        <w:rPr>
          <w:lang w:val="en-US" w:eastAsia="x-none"/>
        </w:rPr>
        <w:t xml:space="preserve">UL </w:t>
      </w:r>
      <w:r w:rsidR="002451AD">
        <w:rPr>
          <w:lang w:val="en-US" w:eastAsia="x-none"/>
        </w:rPr>
        <w:t>resources may be configured e.g. from the SR signal resource space</w:t>
      </w:r>
      <w:r w:rsidR="00FD302D">
        <w:rPr>
          <w:lang w:val="en-US" w:eastAsia="x-none"/>
        </w:rPr>
        <w:t xml:space="preserve"> that are FDM’d with PRACH</w:t>
      </w:r>
      <w:r w:rsidR="002451AD">
        <w:rPr>
          <w:lang w:val="en-US" w:eastAsia="x-none"/>
        </w:rPr>
        <w:t>.</w:t>
      </w:r>
    </w:p>
    <w:p w14:paraId="0BB2FF9A" w14:textId="241B3863" w:rsidR="004A726C" w:rsidRDefault="00FD302D" w:rsidP="002911B5">
      <w:pPr>
        <w:rPr>
          <w:lang w:val="en-US"/>
        </w:rPr>
      </w:pPr>
      <w:r>
        <w:rPr>
          <w:lang w:val="en-US"/>
        </w:rPr>
        <w:t xml:space="preserve">Similar mechanism can be used when </w:t>
      </w:r>
      <w:r w:rsidR="00E55255">
        <w:rPr>
          <w:lang w:val="en-US"/>
        </w:rPr>
        <w:t>UE does not have any</w:t>
      </w:r>
      <w:r w:rsidR="000868F8">
        <w:rPr>
          <w:lang w:val="en-US"/>
        </w:rPr>
        <w:t xml:space="preserve"> monitoring pattern for PDCCH reception </w:t>
      </w:r>
      <w:r w:rsidR="002E0897">
        <w:rPr>
          <w:lang w:val="en-US"/>
        </w:rPr>
        <w:t xml:space="preserve">on main/fallback. </w:t>
      </w:r>
      <w:r w:rsidR="000868F8">
        <w:rPr>
          <w:lang w:val="en-US"/>
        </w:rPr>
        <w:t>but monitors a single link</w:t>
      </w:r>
      <w:r w:rsidR="004A726C">
        <w:rPr>
          <w:lang w:val="en-US"/>
        </w:rPr>
        <w:t xml:space="preserve">. In this case the transmission on link specific UL resource indicates network the preference to switch to the alternative link </w:t>
      </w:r>
      <w:r w:rsidR="006F2A6C">
        <w:rPr>
          <w:lang w:val="en-US"/>
        </w:rPr>
        <w:t>in case UE detect beam failure o</w:t>
      </w:r>
      <w:r w:rsidR="004A726C">
        <w:rPr>
          <w:lang w:val="en-US"/>
        </w:rPr>
        <w:t xml:space="preserve">n </w:t>
      </w:r>
      <w:r w:rsidR="00EF1DF1">
        <w:rPr>
          <w:lang w:val="en-US"/>
        </w:rPr>
        <w:t>main</w:t>
      </w:r>
      <w:r w:rsidR="004A726C">
        <w:rPr>
          <w:lang w:val="en-US"/>
        </w:rPr>
        <w:t xml:space="preserve"> link.</w:t>
      </w:r>
    </w:p>
    <w:p w14:paraId="6D047090" w14:textId="2C8103C5" w:rsidR="00D22D60" w:rsidRPr="00CF3D83" w:rsidRDefault="00AE4458" w:rsidP="00AE4458">
      <w:pPr>
        <w:jc w:val="both"/>
        <w:rPr>
          <w:b/>
          <w:lang w:val="en-US" w:eastAsia="x-none"/>
        </w:rPr>
      </w:pPr>
      <w:r w:rsidRPr="00CF3D83">
        <w:rPr>
          <w:b/>
          <w:lang w:val="en-US" w:eastAsia="x-none"/>
        </w:rPr>
        <w:t>Proposal</w:t>
      </w:r>
      <w:r w:rsidR="009900C2">
        <w:rPr>
          <w:b/>
          <w:lang w:val="en-US" w:eastAsia="x-none"/>
        </w:rPr>
        <w:t xml:space="preserve"> 7</w:t>
      </w:r>
      <w:r w:rsidRPr="00CF3D83">
        <w:rPr>
          <w:b/>
          <w:lang w:val="en-US" w:eastAsia="x-none"/>
        </w:rPr>
        <w:t xml:space="preserve">: </w:t>
      </w:r>
      <w:r w:rsidR="00461E34" w:rsidRPr="00CF3D83">
        <w:rPr>
          <w:b/>
          <w:lang w:val="en-US" w:eastAsia="x-none"/>
        </w:rPr>
        <w:t>Support the configuration of</w:t>
      </w:r>
      <w:r w:rsidRPr="00CF3D83">
        <w:rPr>
          <w:b/>
          <w:lang w:val="en-US" w:eastAsia="x-none"/>
        </w:rPr>
        <w:t xml:space="preserve"> link specific UL signaling resource for beam recovery and switching</w:t>
      </w:r>
      <w:r w:rsidR="00292209" w:rsidRPr="00CF3D83">
        <w:rPr>
          <w:b/>
          <w:lang w:val="en-US" w:eastAsia="x-none"/>
        </w:rPr>
        <w:t>.</w:t>
      </w:r>
    </w:p>
    <w:p w14:paraId="5E5F384D" w14:textId="2D712EA6" w:rsidR="00857117" w:rsidRPr="00CF3D83" w:rsidRDefault="00D22D60" w:rsidP="00AE4458">
      <w:pPr>
        <w:jc w:val="both"/>
        <w:rPr>
          <w:b/>
          <w:lang w:val="en-US" w:eastAsia="x-none"/>
        </w:rPr>
      </w:pPr>
      <w:r w:rsidRPr="00CF3D83">
        <w:rPr>
          <w:b/>
          <w:lang w:val="en-US" w:eastAsia="x-none"/>
        </w:rPr>
        <w:t>Proposal</w:t>
      </w:r>
      <w:r w:rsidR="009900C2">
        <w:rPr>
          <w:b/>
          <w:lang w:val="en-US" w:eastAsia="x-none"/>
        </w:rPr>
        <w:t xml:space="preserve"> 8</w:t>
      </w:r>
      <w:r w:rsidR="00F61041" w:rsidRPr="00CF3D83">
        <w:rPr>
          <w:b/>
          <w:lang w:val="en-US" w:eastAsia="x-none"/>
        </w:rPr>
        <w:t>: T</w:t>
      </w:r>
      <w:r w:rsidRPr="00CF3D83">
        <w:rPr>
          <w:b/>
          <w:lang w:val="en-US" w:eastAsia="x-none"/>
        </w:rPr>
        <w:t xml:space="preserve">riggering of UL signals for beam recovery </w:t>
      </w:r>
      <w:r w:rsidR="00461E34" w:rsidRPr="00CF3D83">
        <w:rPr>
          <w:b/>
          <w:lang w:val="en-US" w:eastAsia="x-none"/>
        </w:rPr>
        <w:t>(SR</w:t>
      </w:r>
      <w:r w:rsidR="004030C4" w:rsidRPr="00CF3D83">
        <w:rPr>
          <w:b/>
          <w:lang w:val="en-US" w:eastAsia="x-none"/>
        </w:rPr>
        <w:t>/</w:t>
      </w:r>
      <w:r w:rsidR="004030C4">
        <w:rPr>
          <w:b/>
          <w:lang w:val="en-US" w:eastAsia="x-none"/>
        </w:rPr>
        <w:t>PRACH</w:t>
      </w:r>
      <w:r w:rsidR="00461E34" w:rsidRPr="00CF3D83">
        <w:rPr>
          <w:b/>
          <w:lang w:val="en-US" w:eastAsia="x-none"/>
        </w:rPr>
        <w:t xml:space="preserve">/other signals) </w:t>
      </w:r>
      <w:r w:rsidRPr="00CF3D83">
        <w:rPr>
          <w:b/>
          <w:lang w:val="en-US" w:eastAsia="x-none"/>
        </w:rPr>
        <w:t>and indicating switch</w:t>
      </w:r>
      <w:r w:rsidR="00EF1DF1" w:rsidRPr="00CF3D83">
        <w:rPr>
          <w:b/>
          <w:lang w:val="en-US" w:eastAsia="x-none"/>
        </w:rPr>
        <w:t xml:space="preserve"> </w:t>
      </w:r>
      <w:r w:rsidRPr="00CF3D83">
        <w:rPr>
          <w:b/>
          <w:lang w:val="en-US" w:eastAsia="x-none"/>
        </w:rPr>
        <w:t>is done by L2 (MAC)</w:t>
      </w:r>
      <w:r w:rsidR="00292209" w:rsidRPr="00CF3D83">
        <w:rPr>
          <w:b/>
          <w:lang w:val="en-US" w:eastAsia="x-none"/>
        </w:rPr>
        <w:t>.</w:t>
      </w:r>
      <w:r w:rsidR="00AE4458" w:rsidRPr="00CF3D83">
        <w:rPr>
          <w:b/>
          <w:lang w:val="en-US" w:eastAsia="x-none"/>
        </w:rPr>
        <w:t xml:space="preserve"> </w:t>
      </w:r>
      <w:r w:rsidR="00857117" w:rsidRPr="00CF3D83">
        <w:rPr>
          <w:b/>
          <w:lang w:val="en-US" w:eastAsia="x-none"/>
        </w:rPr>
        <w:t xml:space="preserve"> </w:t>
      </w:r>
    </w:p>
    <w:p w14:paraId="05FFC2B5" w14:textId="77777777" w:rsidR="00EE08BC" w:rsidRDefault="00AE4458" w:rsidP="003F6067">
      <w:pPr>
        <w:jc w:val="both"/>
        <w:rPr>
          <w:lang w:val="en-US" w:eastAsia="x-none"/>
        </w:rPr>
      </w:pPr>
      <w:r>
        <w:rPr>
          <w:lang w:val="en-US" w:eastAsia="x-none"/>
        </w:rPr>
        <w:t>Further details are FFS.</w:t>
      </w:r>
    </w:p>
    <w:p w14:paraId="3249A91A" w14:textId="35E99F70" w:rsidR="00EF1DF1" w:rsidRDefault="00EF1DF1" w:rsidP="00F810DE">
      <w:pPr>
        <w:jc w:val="both"/>
        <w:rPr>
          <w:b/>
          <w:i/>
          <w:lang w:val="en-US" w:eastAsia="x-none"/>
        </w:rPr>
      </w:pPr>
    </w:p>
    <w:p w14:paraId="608B5374" w14:textId="35D457AD" w:rsidR="00DD1CBB" w:rsidRDefault="00A32038" w:rsidP="00A32038">
      <w:pPr>
        <w:pStyle w:val="Heading3"/>
        <w:rPr>
          <w:lang w:val="en-US"/>
        </w:rPr>
      </w:pPr>
      <w:r>
        <w:rPr>
          <w:lang w:val="en-US"/>
        </w:rPr>
        <w:lastRenderedPageBreak/>
        <w:t>2.</w:t>
      </w:r>
      <w:r w:rsidR="007D3EC9">
        <w:rPr>
          <w:lang w:val="en-US"/>
        </w:rPr>
        <w:t>6</w:t>
      </w:r>
      <w:r>
        <w:rPr>
          <w:lang w:val="en-US"/>
        </w:rPr>
        <w:t xml:space="preserve"> UL signals for beam recovery outside PRACH</w:t>
      </w:r>
    </w:p>
    <w:p w14:paraId="5E966500" w14:textId="757748F6" w:rsidR="00A32038" w:rsidRPr="00DD1CBB" w:rsidRDefault="00DD1CBB" w:rsidP="00DD1CBB">
      <w:pPr>
        <w:tabs>
          <w:tab w:val="left" w:pos="8513"/>
        </w:tabs>
        <w:rPr>
          <w:rFonts w:eastAsia="MS Mincho"/>
          <w:b/>
          <w:iCs/>
          <w:sz w:val="16"/>
          <w:szCs w:val="16"/>
          <w:u w:val="single"/>
          <w:lang w:eastAsia="ja-JP"/>
        </w:rPr>
      </w:pPr>
      <w:r w:rsidRPr="00521F9C">
        <w:rPr>
          <w:rFonts w:eastAsia="MS Mincho" w:hint="eastAsia"/>
          <w:b/>
          <w:iCs/>
          <w:sz w:val="16"/>
          <w:szCs w:val="16"/>
          <w:highlight w:val="green"/>
          <w:u w:val="single"/>
          <w:lang w:eastAsia="ja-JP"/>
        </w:rPr>
        <w:t>Agreements:</w:t>
      </w:r>
      <w:r w:rsidR="00A32038">
        <w:rPr>
          <w:lang w:val="en-US"/>
        </w:rPr>
        <w:t xml:space="preserve"> </w:t>
      </w:r>
    </w:p>
    <w:p w14:paraId="11CCF64B" w14:textId="77777777" w:rsidR="00C94716" w:rsidRPr="00521F9C" w:rsidRDefault="00C94716" w:rsidP="00C94716">
      <w:pPr>
        <w:numPr>
          <w:ilvl w:val="1"/>
          <w:numId w:val="54"/>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Down-selection between the following options for beam failure recovery request transmission</w:t>
      </w:r>
    </w:p>
    <w:p w14:paraId="7F1155C3" w14:textId="77777777" w:rsidR="00C94716" w:rsidRPr="00521F9C" w:rsidRDefault="00C94716" w:rsidP="00C94716">
      <w:pPr>
        <w:numPr>
          <w:ilvl w:val="2"/>
          <w:numId w:val="54"/>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PRACH</w:t>
      </w:r>
    </w:p>
    <w:p w14:paraId="571414B9" w14:textId="77777777" w:rsidR="00C94716" w:rsidRPr="00521F9C" w:rsidRDefault="00C94716" w:rsidP="00C94716">
      <w:pPr>
        <w:numPr>
          <w:ilvl w:val="2"/>
          <w:numId w:val="54"/>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PUCCH</w:t>
      </w:r>
    </w:p>
    <w:p w14:paraId="386BD2DA" w14:textId="77777777" w:rsidR="00C94716" w:rsidRPr="00521F9C" w:rsidRDefault="00C94716" w:rsidP="00C94716">
      <w:pPr>
        <w:numPr>
          <w:ilvl w:val="2"/>
          <w:numId w:val="54"/>
        </w:numPr>
        <w:overflowPunct/>
        <w:autoSpaceDE/>
        <w:autoSpaceDN/>
        <w:adjustRightInd/>
        <w:spacing w:after="0"/>
        <w:textAlignment w:val="auto"/>
        <w:rPr>
          <w:rFonts w:eastAsia="MS Mincho"/>
          <w:sz w:val="16"/>
          <w:szCs w:val="16"/>
          <w:lang w:val="en-US" w:eastAsia="ja-JP"/>
        </w:rPr>
      </w:pPr>
      <w:r w:rsidRPr="00521F9C">
        <w:rPr>
          <w:rFonts w:eastAsia="MS Mincho"/>
          <w:sz w:val="16"/>
          <w:szCs w:val="16"/>
          <w:lang w:val="en-US" w:eastAsia="ja-JP"/>
        </w:rPr>
        <w:t xml:space="preserve">PRACH-like (e.g.,different </w:t>
      </w:r>
      <w:r w:rsidRPr="00521F9C">
        <w:rPr>
          <w:rFonts w:eastAsia="MS Mincho"/>
          <w:sz w:val="16"/>
          <w:szCs w:val="16"/>
          <w:lang w:val="en-US" w:eastAsia="ja-JP"/>
        </w:rPr>
        <w:t>parameter for preamble sequence from PRACH)</w:t>
      </w:r>
    </w:p>
    <w:p w14:paraId="450B40A0" w14:textId="77777777" w:rsidR="00F12986" w:rsidRPr="00CF3D83" w:rsidRDefault="00F12986" w:rsidP="00131B4E">
      <w:pPr>
        <w:numPr>
          <w:ilvl w:val="1"/>
          <w:numId w:val="54"/>
        </w:numPr>
        <w:overflowPunct/>
        <w:autoSpaceDE/>
        <w:autoSpaceDN/>
        <w:adjustRightInd/>
        <w:spacing w:after="0"/>
        <w:textAlignment w:val="auto"/>
        <w:rPr>
          <w:lang w:val="en-US"/>
        </w:rPr>
      </w:pPr>
    </w:p>
    <w:p w14:paraId="3F63D860" w14:textId="77777777" w:rsidR="00CF3D83" w:rsidRPr="00F2289F" w:rsidRDefault="00CF3D83" w:rsidP="00CF3D83">
      <w:pPr>
        <w:overflowPunct/>
        <w:autoSpaceDE/>
        <w:autoSpaceDN/>
        <w:adjustRightInd/>
        <w:spacing w:after="0"/>
        <w:ind w:left="2160"/>
        <w:textAlignment w:val="auto"/>
        <w:rPr>
          <w:lang w:val="en-US"/>
        </w:rPr>
      </w:pPr>
    </w:p>
    <w:p w14:paraId="06CDCCD1" w14:textId="378F17BD" w:rsidR="00EC23D0" w:rsidRDefault="00EC23D0" w:rsidP="00F810DE">
      <w:pPr>
        <w:jc w:val="both"/>
        <w:rPr>
          <w:lang w:val="en-US" w:eastAsia="x-none"/>
        </w:rPr>
      </w:pPr>
      <w:r>
        <w:rPr>
          <w:lang w:val="en-US" w:eastAsia="x-none"/>
        </w:rPr>
        <w:t>Alternative signaling channels for UL signaling outside the PRACH periods could be used e.g. to complement PRACH based signaling.</w:t>
      </w:r>
      <w:r w:rsidR="00CB6256">
        <w:rPr>
          <w:lang w:val="en-US" w:eastAsia="x-none"/>
        </w:rPr>
        <w:t xml:space="preserve"> Depending on the PRACH periodicity it may be beneficial to configure UE with additional signaling occasions for indicating beam recovery.</w:t>
      </w:r>
    </w:p>
    <w:p w14:paraId="7FA1D3F6" w14:textId="79BAE672" w:rsidR="00EC23D0" w:rsidRDefault="00EC23D0" w:rsidP="00F810DE">
      <w:pPr>
        <w:jc w:val="both"/>
        <w:rPr>
          <w:lang w:val="en-US" w:eastAsia="x-none"/>
        </w:rPr>
      </w:pPr>
      <w:r>
        <w:rPr>
          <w:lang w:val="en-US" w:eastAsia="x-none"/>
        </w:rPr>
        <w:t xml:space="preserve">Potential signaling channels could be PUCCH carrying either uplink control information or SR. Network may configure UE with periodical SR/UL signaling resource which can be used in similar manner to indicated a need for beam switch/recovery. </w:t>
      </w:r>
    </w:p>
    <w:p w14:paraId="1227972E" w14:textId="4D5AE42E" w:rsidR="00327E3E" w:rsidRDefault="00327E3E" w:rsidP="00F810DE">
      <w:pPr>
        <w:jc w:val="both"/>
        <w:rPr>
          <w:lang w:val="en-US" w:eastAsia="x-none"/>
        </w:rPr>
      </w:pPr>
      <w:r>
        <w:rPr>
          <w:lang w:val="en-US" w:eastAsia="x-none"/>
        </w:rPr>
        <w:t>In case UE does not have UL signal configured to e.g. indicate alternative SS block (in case main and fall back link fail) it would need to fall back to RACH based recovery.</w:t>
      </w:r>
    </w:p>
    <w:p w14:paraId="32F0983F" w14:textId="57B3E5F2" w:rsidR="00F4720E" w:rsidRPr="00CF3D83" w:rsidRDefault="00536F64" w:rsidP="00F810DE">
      <w:pPr>
        <w:jc w:val="both"/>
        <w:rPr>
          <w:b/>
          <w:lang w:val="en-US" w:eastAsia="x-none"/>
        </w:rPr>
      </w:pPr>
      <w:r w:rsidRPr="00CF3D83">
        <w:rPr>
          <w:b/>
          <w:lang w:val="en-US" w:eastAsia="x-none"/>
        </w:rPr>
        <w:t>Proposal</w:t>
      </w:r>
      <w:r w:rsidR="009900C2">
        <w:rPr>
          <w:b/>
          <w:lang w:val="en-US" w:eastAsia="x-none"/>
        </w:rPr>
        <w:t xml:space="preserve"> 9</w:t>
      </w:r>
      <w:r w:rsidR="00F4720E" w:rsidRPr="00CF3D83">
        <w:rPr>
          <w:b/>
          <w:lang w:val="en-US" w:eastAsia="x-none"/>
        </w:rPr>
        <w:t xml:space="preserve">: Support configuration of </w:t>
      </w:r>
      <w:r w:rsidR="008B4459">
        <w:rPr>
          <w:b/>
          <w:lang w:val="en-US" w:eastAsia="x-none"/>
        </w:rPr>
        <w:t>uplink signals for beam</w:t>
      </w:r>
      <w:r w:rsidR="00F4720E" w:rsidRPr="00CF3D83">
        <w:rPr>
          <w:b/>
          <w:lang w:val="en-US" w:eastAsia="x-none"/>
        </w:rPr>
        <w:t xml:space="preserve"> recovery and link switch</w:t>
      </w:r>
      <w:r w:rsidR="00B17635">
        <w:rPr>
          <w:b/>
          <w:lang w:val="en-US" w:eastAsia="x-none"/>
        </w:rPr>
        <w:t xml:space="preserve"> outside PRACH periods</w:t>
      </w:r>
    </w:p>
    <w:p w14:paraId="59F4AD30" w14:textId="335EC81D" w:rsidR="00461E34" w:rsidRDefault="00327E3E" w:rsidP="00F810DE">
      <w:pPr>
        <w:jc w:val="both"/>
        <w:rPr>
          <w:lang w:val="en-US" w:eastAsia="x-none"/>
        </w:rPr>
      </w:pPr>
      <w:r>
        <w:rPr>
          <w:lang w:val="en-US" w:eastAsia="x-none"/>
        </w:rPr>
        <w:t>I</w:t>
      </w:r>
      <w:r w:rsidR="00536F64">
        <w:rPr>
          <w:lang w:val="en-US" w:eastAsia="x-none"/>
        </w:rPr>
        <w:t>f</w:t>
      </w:r>
      <w:r>
        <w:rPr>
          <w:lang w:val="en-US" w:eastAsia="x-none"/>
        </w:rPr>
        <w:t xml:space="preserve"> SS block specific signaling</w:t>
      </w:r>
      <w:r w:rsidR="00737B62">
        <w:rPr>
          <w:lang w:val="en-US" w:eastAsia="x-none"/>
        </w:rPr>
        <w:t xml:space="preserve"> is configured similarly using signaling channels outside PRACH instance it would in </w:t>
      </w:r>
      <w:r w:rsidR="00DD1CBB">
        <w:rPr>
          <w:lang w:val="en-US" w:eastAsia="x-none"/>
        </w:rPr>
        <w:t>practice</w:t>
      </w:r>
      <w:r w:rsidR="00737B62">
        <w:rPr>
          <w:lang w:val="en-US" w:eastAsia="x-none"/>
        </w:rPr>
        <w:t xml:space="preserve"> mean additional</w:t>
      </w:r>
      <w:r w:rsidR="00B334F4">
        <w:rPr>
          <w:lang w:val="en-US" w:eastAsia="x-none"/>
        </w:rPr>
        <w:t xml:space="preserve"> full</w:t>
      </w:r>
      <w:r w:rsidR="00737B62">
        <w:rPr>
          <w:lang w:val="en-US" w:eastAsia="x-none"/>
        </w:rPr>
        <w:t xml:space="preserve"> RX sweep for gNB to cover PUCCH reception throughout </w:t>
      </w:r>
      <w:r w:rsidR="00B334F4">
        <w:rPr>
          <w:lang w:val="en-US" w:eastAsia="x-none"/>
        </w:rPr>
        <w:t xml:space="preserve">the </w:t>
      </w:r>
      <w:r w:rsidR="00737B62">
        <w:rPr>
          <w:lang w:val="en-US" w:eastAsia="x-none"/>
        </w:rPr>
        <w:t xml:space="preserve">cell coverage. </w:t>
      </w:r>
    </w:p>
    <w:p w14:paraId="3529A009"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8ED4DA4" w14:textId="77777777" w:rsidR="00620244" w:rsidRDefault="00B74C8F" w:rsidP="00620244">
      <w:pPr>
        <w:rPr>
          <w:lang w:val="en-US"/>
        </w:rPr>
      </w:pPr>
      <w:r>
        <w:rPr>
          <w:lang w:val="en-US"/>
        </w:rPr>
        <w:t xml:space="preserve">In this contribution </w:t>
      </w:r>
      <w:r w:rsidR="005B57E4">
        <w:rPr>
          <w:lang w:val="en-US"/>
        </w:rPr>
        <w:t xml:space="preserve">beam recovery </w:t>
      </w:r>
      <w:r w:rsidR="00536967">
        <w:rPr>
          <w:lang w:val="en-US"/>
        </w:rPr>
        <w:t>was</w:t>
      </w:r>
      <w:r w:rsidR="005B57E4">
        <w:rPr>
          <w:lang w:val="en-US"/>
        </w:rPr>
        <w:t xml:space="preserve">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1CF2FBE1" w14:textId="77777777" w:rsidR="00B17635" w:rsidRDefault="00B17635" w:rsidP="00B17635">
      <w:pPr>
        <w:jc w:val="both"/>
        <w:rPr>
          <w:b/>
          <w:lang w:val="en-US" w:eastAsia="x-none"/>
        </w:rPr>
      </w:pPr>
      <w:r w:rsidRPr="00CF3D83">
        <w:rPr>
          <w:b/>
          <w:lang w:val="en-US" w:eastAsia="x-none"/>
        </w:rPr>
        <w:t>Proposal</w:t>
      </w:r>
      <w:r>
        <w:rPr>
          <w:b/>
          <w:lang w:val="en-US" w:eastAsia="x-none"/>
        </w:rPr>
        <w:t xml:space="preserve"> 1</w:t>
      </w:r>
      <w:r w:rsidRPr="00CF3D83">
        <w:rPr>
          <w:b/>
          <w:lang w:val="en-US" w:eastAsia="x-none"/>
        </w:rPr>
        <w:t xml:space="preserve">: </w:t>
      </w:r>
      <w:r w:rsidRPr="00921256">
        <w:rPr>
          <w:lang w:val="en-US" w:eastAsia="x-none"/>
        </w:rPr>
        <w:t>P-1 signals, cell specific CSI-RS, are used for detecting a beam failure and triggering for beam recovery actions and finding new candidate beams for PDCCH</w:t>
      </w:r>
    </w:p>
    <w:p w14:paraId="5CE67C08" w14:textId="77777777" w:rsidR="005714C9" w:rsidRPr="00CF3D83" w:rsidRDefault="005714C9" w:rsidP="005714C9">
      <w:pPr>
        <w:rPr>
          <w:b/>
          <w:lang w:val="en-US" w:eastAsia="x-none"/>
        </w:rPr>
      </w:pPr>
      <w:r w:rsidRPr="00CF3D83">
        <w:rPr>
          <w:b/>
          <w:lang w:val="en-US" w:eastAsia="x-none"/>
        </w:rPr>
        <w:t xml:space="preserve">Proposal 2: </w:t>
      </w:r>
      <w:r w:rsidRPr="00921256">
        <w:rPr>
          <w:lang w:val="en-US" w:eastAsia="x-none"/>
        </w:rPr>
        <w:t>L1 provides beam specific L1 filtered measurements on P-1 beams to L2.</w:t>
      </w:r>
      <w:r w:rsidRPr="00CF3D83">
        <w:rPr>
          <w:b/>
          <w:lang w:val="en-US" w:eastAsia="x-none"/>
        </w:rPr>
        <w:t xml:space="preserve"> </w:t>
      </w:r>
    </w:p>
    <w:p w14:paraId="265791DD" w14:textId="77777777" w:rsidR="005714C9" w:rsidRDefault="005714C9" w:rsidP="005714C9">
      <w:pPr>
        <w:rPr>
          <w:rFonts w:eastAsia="?? ??" w:cs="v5.0.0"/>
        </w:rPr>
      </w:pPr>
      <w:r w:rsidRPr="00B17635">
        <w:rPr>
          <w:b/>
          <w:lang w:val="en-US" w:eastAsia="x-none"/>
        </w:rPr>
        <w:t>Proposal 3:</w:t>
      </w:r>
      <w:r w:rsidRPr="00B17635">
        <w:rPr>
          <w:lang w:val="en-US" w:eastAsia="x-none"/>
        </w:rPr>
        <w:t xml:space="preserve"> L1 determines IS/OOS condition on </w:t>
      </w:r>
      <w:r w:rsidRPr="00755AEA">
        <w:rPr>
          <w:rFonts w:eastAsia="?? ??" w:cs="v5.0.0"/>
        </w:rPr>
        <w:t>CSI-RS of P-1 beams that correspond the beam</w:t>
      </w:r>
      <w:r>
        <w:rPr>
          <w:rFonts w:eastAsia="?? ??" w:cs="v5.0.0"/>
        </w:rPr>
        <w:t>/beams for PDCCH reception.</w:t>
      </w:r>
    </w:p>
    <w:p w14:paraId="3C45FB1A" w14:textId="2F0AB44B" w:rsidR="005714C9" w:rsidRDefault="005714C9" w:rsidP="005714C9">
      <w:pPr>
        <w:rPr>
          <w:lang w:eastAsia="x-none"/>
        </w:rPr>
      </w:pPr>
      <w:r w:rsidRPr="00B17635">
        <w:rPr>
          <w:b/>
          <w:lang w:val="en-US" w:eastAsia="x-none"/>
        </w:rPr>
        <w:t>Proposal</w:t>
      </w:r>
      <w:r>
        <w:rPr>
          <w:b/>
          <w:lang w:val="en-US" w:eastAsia="x-none"/>
        </w:rPr>
        <w:t xml:space="preserve"> 4</w:t>
      </w:r>
      <w:r w:rsidRPr="00B17635">
        <w:rPr>
          <w:b/>
          <w:lang w:val="en-US" w:eastAsia="x-none"/>
        </w:rPr>
        <w:t>:</w:t>
      </w:r>
      <w:r w:rsidRPr="00B17635">
        <w:rPr>
          <w:lang w:val="en-US" w:eastAsia="x-none"/>
        </w:rPr>
        <w:t xml:space="preserve"> L1 </w:t>
      </w:r>
      <w:r>
        <w:rPr>
          <w:lang w:val="en-US" w:eastAsia="x-none"/>
        </w:rPr>
        <w:t>provides periodical IS/OOS indication per PDCCH beam to higher layer (L2)</w:t>
      </w:r>
      <w:r>
        <w:rPr>
          <w:rFonts w:eastAsia="?? ??" w:cs="v5.0.0"/>
          <w:lang w:val="en-US"/>
        </w:rPr>
        <w:t xml:space="preserve">. </w:t>
      </w:r>
      <w:r w:rsidRPr="007D7C04">
        <w:rPr>
          <w:lang w:eastAsia="x-none"/>
        </w:rPr>
        <w:t>Periodicity of the indication is FFS.</w:t>
      </w:r>
    </w:p>
    <w:p w14:paraId="689590AB" w14:textId="77777777" w:rsidR="005714C9" w:rsidRPr="00CF3D83" w:rsidRDefault="005714C9" w:rsidP="005714C9">
      <w:pPr>
        <w:jc w:val="both"/>
        <w:rPr>
          <w:b/>
          <w:lang w:val="en-US" w:eastAsia="x-none"/>
        </w:rPr>
      </w:pPr>
      <w:r w:rsidRPr="00CF3D83">
        <w:rPr>
          <w:b/>
          <w:lang w:val="en-US" w:eastAsia="x-none"/>
        </w:rPr>
        <w:t>Proposal</w:t>
      </w:r>
      <w:r>
        <w:rPr>
          <w:b/>
          <w:lang w:val="en-US" w:eastAsia="x-none"/>
        </w:rPr>
        <w:t xml:space="preserve"> 5</w:t>
      </w:r>
      <w:r w:rsidRPr="00CF3D83">
        <w:rPr>
          <w:b/>
          <w:lang w:val="en-US" w:eastAsia="x-none"/>
        </w:rPr>
        <w:t xml:space="preserve">: </w:t>
      </w:r>
      <w:r w:rsidRPr="00921256">
        <w:rPr>
          <w:lang w:val="en-US" w:eastAsia="x-none"/>
        </w:rPr>
        <w:t>Agree to use SR signal for beam recovery that indicates specific SS block if configured by network. SR may be configured for PUCCH and/or RACH period</w:t>
      </w:r>
    </w:p>
    <w:p w14:paraId="4CDBD0C7" w14:textId="77777777" w:rsidR="005714C9" w:rsidRPr="00CF3D83" w:rsidRDefault="005714C9" w:rsidP="005714C9">
      <w:pPr>
        <w:jc w:val="both"/>
        <w:rPr>
          <w:b/>
          <w:lang w:val="en-US" w:eastAsia="x-none"/>
        </w:rPr>
      </w:pPr>
      <w:r w:rsidRPr="00CF3D83">
        <w:rPr>
          <w:b/>
          <w:lang w:val="en-US" w:eastAsia="x-none"/>
        </w:rPr>
        <w:t>Proposal</w:t>
      </w:r>
      <w:r>
        <w:rPr>
          <w:b/>
          <w:lang w:val="en-US" w:eastAsia="x-none"/>
        </w:rPr>
        <w:t xml:space="preserve"> 6</w:t>
      </w:r>
      <w:r w:rsidRPr="00CF3D83">
        <w:rPr>
          <w:b/>
          <w:lang w:val="en-US" w:eastAsia="x-none"/>
        </w:rPr>
        <w:t xml:space="preserve">: </w:t>
      </w:r>
      <w:r w:rsidRPr="00921256">
        <w:rPr>
          <w:lang w:val="en-US" w:eastAsia="x-none"/>
        </w:rPr>
        <w:t>Support RACH for beam recovery as fall back option</w:t>
      </w:r>
    </w:p>
    <w:p w14:paraId="3622DFDC" w14:textId="77777777" w:rsidR="005714C9" w:rsidRPr="00CF3D83" w:rsidRDefault="005714C9" w:rsidP="005714C9">
      <w:pPr>
        <w:jc w:val="both"/>
        <w:rPr>
          <w:b/>
          <w:lang w:val="en-US" w:eastAsia="x-none"/>
        </w:rPr>
      </w:pPr>
      <w:r w:rsidRPr="00CF3D83">
        <w:rPr>
          <w:b/>
          <w:lang w:val="en-US" w:eastAsia="x-none"/>
        </w:rPr>
        <w:t>Proposal</w:t>
      </w:r>
      <w:r>
        <w:rPr>
          <w:b/>
          <w:lang w:val="en-US" w:eastAsia="x-none"/>
        </w:rPr>
        <w:t xml:space="preserve"> 7</w:t>
      </w:r>
      <w:r w:rsidRPr="00CF3D83">
        <w:rPr>
          <w:b/>
          <w:lang w:val="en-US" w:eastAsia="x-none"/>
        </w:rPr>
        <w:t xml:space="preserve">: </w:t>
      </w:r>
      <w:r w:rsidRPr="00921256">
        <w:rPr>
          <w:lang w:val="en-US" w:eastAsia="x-none"/>
        </w:rPr>
        <w:t>Support the configuration of link specific UL signaling resource for beam recovery and switching.</w:t>
      </w:r>
    </w:p>
    <w:p w14:paraId="72F2B91C" w14:textId="15A74189" w:rsidR="005714C9" w:rsidRPr="00CF3D83" w:rsidRDefault="005714C9" w:rsidP="005714C9">
      <w:pPr>
        <w:jc w:val="both"/>
        <w:rPr>
          <w:b/>
          <w:lang w:val="en-US" w:eastAsia="x-none"/>
        </w:rPr>
      </w:pPr>
      <w:r w:rsidRPr="00CF3D83">
        <w:rPr>
          <w:b/>
          <w:lang w:val="en-US" w:eastAsia="x-none"/>
        </w:rPr>
        <w:t>Proposal</w:t>
      </w:r>
      <w:r>
        <w:rPr>
          <w:b/>
          <w:lang w:val="en-US" w:eastAsia="x-none"/>
        </w:rPr>
        <w:t xml:space="preserve"> 8</w:t>
      </w:r>
      <w:r w:rsidRPr="00CF3D83">
        <w:rPr>
          <w:b/>
          <w:lang w:val="en-US" w:eastAsia="x-none"/>
        </w:rPr>
        <w:t xml:space="preserve">: </w:t>
      </w:r>
      <w:r w:rsidRPr="00921256">
        <w:rPr>
          <w:lang w:val="en-US" w:eastAsia="x-none"/>
        </w:rPr>
        <w:t>Triggering of UL signals for beam recovery (SR/</w:t>
      </w:r>
      <w:r w:rsidR="004030C4" w:rsidRPr="00921256">
        <w:rPr>
          <w:lang w:val="en-US" w:eastAsia="x-none"/>
        </w:rPr>
        <w:t>PRACH/</w:t>
      </w:r>
      <w:r w:rsidRPr="00921256">
        <w:rPr>
          <w:lang w:val="en-US" w:eastAsia="x-none"/>
        </w:rPr>
        <w:t>other signals) and indicating switch is done by L2 (MAC).</w:t>
      </w:r>
      <w:r w:rsidRPr="00CF3D83">
        <w:rPr>
          <w:b/>
          <w:lang w:val="en-US" w:eastAsia="x-none"/>
        </w:rPr>
        <w:t xml:space="preserve">  </w:t>
      </w:r>
    </w:p>
    <w:p w14:paraId="68A43E63" w14:textId="39C861FF" w:rsidR="00B17635" w:rsidRDefault="005714C9" w:rsidP="005714C9">
      <w:pPr>
        <w:jc w:val="both"/>
        <w:rPr>
          <w:b/>
          <w:lang w:val="en-US" w:eastAsia="x-none"/>
        </w:rPr>
      </w:pPr>
      <w:r w:rsidRPr="00CF3D83">
        <w:rPr>
          <w:b/>
          <w:lang w:val="en-US" w:eastAsia="x-none"/>
        </w:rPr>
        <w:t>Proposal</w:t>
      </w:r>
      <w:r>
        <w:rPr>
          <w:b/>
          <w:lang w:val="en-US" w:eastAsia="x-none"/>
        </w:rPr>
        <w:t xml:space="preserve"> 9</w:t>
      </w:r>
      <w:r w:rsidRPr="00CF3D83">
        <w:rPr>
          <w:b/>
          <w:lang w:val="en-US" w:eastAsia="x-none"/>
        </w:rPr>
        <w:t xml:space="preserve">: </w:t>
      </w:r>
      <w:r w:rsidRPr="00921256">
        <w:rPr>
          <w:lang w:val="en-US" w:eastAsia="x-none"/>
        </w:rPr>
        <w:t>Support configuration of uplink signals for beam recovery and link switch outside PRACH periods</w:t>
      </w:r>
    </w:p>
    <w:p w14:paraId="57645917" w14:textId="77777777" w:rsidR="005714C9" w:rsidRPr="005714C9" w:rsidRDefault="005714C9" w:rsidP="005714C9">
      <w:pPr>
        <w:jc w:val="both"/>
        <w:rPr>
          <w:b/>
          <w:lang w:val="en-US" w:eastAsia="x-none"/>
        </w:rPr>
      </w:pPr>
    </w:p>
    <w:p w14:paraId="2428029F" w14:textId="77777777" w:rsidR="0034111C" w:rsidRPr="00A51522" w:rsidRDefault="0034111C">
      <w:pPr>
        <w:pStyle w:val="Heading1"/>
      </w:pPr>
      <w:r w:rsidRPr="00A51522">
        <w:t>References</w:t>
      </w:r>
      <w:r w:rsidR="00A2459D" w:rsidRPr="00A51522">
        <w:t xml:space="preserve"> </w:t>
      </w:r>
    </w:p>
    <w:p w14:paraId="2DF961C2" w14:textId="77777777" w:rsidR="006F1D85" w:rsidRPr="007D3EC9" w:rsidRDefault="006F1D85">
      <w:pPr>
        <w:numPr>
          <w:ilvl w:val="0"/>
          <w:numId w:val="1"/>
        </w:numPr>
      </w:pPr>
      <w:r w:rsidRPr="007D3EC9">
        <w:rPr>
          <w:lang w:eastAsia="zh-CN"/>
        </w:rPr>
        <w:t>RP-160671, “</w:t>
      </w:r>
      <w:r w:rsidRPr="007D3EC9">
        <w:rPr>
          <w:i/>
          <w:iCs/>
          <w:lang w:eastAsia="zh-CN"/>
        </w:rPr>
        <w:t>Study on New Radio Access Technology</w:t>
      </w:r>
      <w:r w:rsidRPr="007D3EC9">
        <w:rPr>
          <w:lang w:eastAsia="zh-CN"/>
        </w:rPr>
        <w:t>”, NTT DoCoMo</w:t>
      </w:r>
    </w:p>
    <w:p w14:paraId="53281AB4" w14:textId="6EBCE829" w:rsidR="0033539D" w:rsidRPr="007D3EC9" w:rsidRDefault="006F1D85">
      <w:pPr>
        <w:numPr>
          <w:ilvl w:val="0"/>
          <w:numId w:val="1"/>
        </w:numPr>
      </w:pPr>
      <w:r w:rsidRPr="007D3EC9">
        <w:t>TR 38.913, “</w:t>
      </w:r>
      <w:r w:rsidRPr="007D3EC9">
        <w:rPr>
          <w:i/>
          <w:iCs/>
          <w:lang w:eastAsia="zh-CN"/>
        </w:rPr>
        <w:t>Study on Scenarios and Requirements for Next Generation Access Technologies</w:t>
      </w:r>
      <w:r w:rsidRPr="007D3EC9">
        <w:t>”, 3GPP</w:t>
      </w:r>
    </w:p>
    <w:p w14:paraId="60236501" w14:textId="54F842A5" w:rsidR="00DD1CBB" w:rsidRPr="007D3EC9" w:rsidRDefault="00DD1CBB">
      <w:pPr>
        <w:numPr>
          <w:ilvl w:val="0"/>
          <w:numId w:val="1"/>
        </w:numPr>
      </w:pPr>
      <w:bookmarkStart w:id="4" w:name="_Ref481750432"/>
      <w:r w:rsidRPr="007D3EC9">
        <w:t>R1-1708239, “NR Radio Link Monitoring”, Nokia, Alcatel-Lucent Shanghai Bell</w:t>
      </w:r>
      <w:bookmarkEnd w:id="4"/>
    </w:p>
    <w:p w14:paraId="2CDF3AA5" w14:textId="71B8B086" w:rsidR="007F6F97" w:rsidRPr="007D3EC9" w:rsidRDefault="00D24E09" w:rsidP="009B26B6">
      <w:pPr>
        <w:numPr>
          <w:ilvl w:val="0"/>
          <w:numId w:val="1"/>
        </w:numPr>
      </w:pPr>
      <w:bookmarkStart w:id="5" w:name="_Ref473634744"/>
      <w:bookmarkStart w:id="6" w:name="_Ref478122435"/>
      <w:r w:rsidRPr="007D3EC9">
        <w:lastRenderedPageBreak/>
        <w:t>R1-1708907</w:t>
      </w:r>
      <w:r w:rsidR="007F6F97" w:rsidRPr="007D3EC9">
        <w:t>, “</w:t>
      </w:r>
      <w:r w:rsidR="009B26B6" w:rsidRPr="007D3EC9">
        <w:t xml:space="preserve">On beam grouping </w:t>
      </w:r>
      <w:r w:rsidRPr="007D3EC9">
        <w:t xml:space="preserve">and </w:t>
      </w:r>
      <w:r w:rsidR="009B26B6" w:rsidRPr="007D3EC9">
        <w:t>reporting in NR</w:t>
      </w:r>
      <w:r w:rsidR="007F6F97" w:rsidRPr="007D3EC9">
        <w:t xml:space="preserve">”, </w:t>
      </w:r>
      <w:bookmarkEnd w:id="5"/>
      <w:r w:rsidR="007910D6" w:rsidRPr="007D3EC9">
        <w:t>Nokia, Alcatel-Lucent Shanghai Bell</w:t>
      </w:r>
      <w:bookmarkEnd w:id="6"/>
    </w:p>
    <w:p w14:paraId="0A00F324" w14:textId="6807E08D" w:rsidR="007910D6" w:rsidRPr="007D3EC9" w:rsidRDefault="00D24E09" w:rsidP="009B26B6">
      <w:pPr>
        <w:numPr>
          <w:ilvl w:val="0"/>
          <w:numId w:val="1"/>
        </w:numPr>
      </w:pPr>
      <w:bookmarkStart w:id="7" w:name="_Ref477939276"/>
      <w:r w:rsidRPr="007D3EC9">
        <w:t>R1-1708909</w:t>
      </w:r>
      <w:r w:rsidR="007910D6" w:rsidRPr="007D3EC9">
        <w:t>, “</w:t>
      </w:r>
      <w:r w:rsidR="009B26B6" w:rsidRPr="007D3EC9">
        <w:rPr>
          <w:rFonts w:eastAsia="Times New Roman"/>
          <w:lang w:eastAsia="en-GB"/>
        </w:rPr>
        <w:t>Multi-beam control channel transmission</w:t>
      </w:r>
      <w:r w:rsidR="007910D6" w:rsidRPr="007D3EC9">
        <w:t>”, Nokia, Alcatel-Lucent Shanghai Bell</w:t>
      </w:r>
      <w:bookmarkEnd w:id="7"/>
    </w:p>
    <w:p w14:paraId="091473D1" w14:textId="215F0603" w:rsidR="007910D6" w:rsidRPr="004C5AE7" w:rsidRDefault="007910D6" w:rsidP="007910D6">
      <w:pPr>
        <w:overflowPunct/>
        <w:autoSpaceDE/>
        <w:autoSpaceDN/>
        <w:adjustRightInd/>
        <w:spacing w:after="0"/>
        <w:textAlignment w:val="auto"/>
        <w:rPr>
          <w:sz w:val="18"/>
          <w:szCs w:val="18"/>
        </w:rPr>
      </w:pPr>
    </w:p>
    <w:p w14:paraId="0AD993E0" w14:textId="77777777" w:rsidR="007F6F97" w:rsidRPr="006778D3" w:rsidRDefault="007F6F97" w:rsidP="004C5AE7">
      <w:pPr>
        <w:rPr>
          <w:sz w:val="18"/>
        </w:rPr>
      </w:pPr>
    </w:p>
    <w:p w14:paraId="580ABA3C" w14:textId="77777777" w:rsidR="00355E6C" w:rsidRPr="006778D3" w:rsidRDefault="00355E6C" w:rsidP="004023C0">
      <w:pPr>
        <w:rPr>
          <w:sz w:val="18"/>
        </w:rPr>
      </w:pPr>
    </w:p>
    <w:sectPr w:rsidR="00355E6C" w:rsidRPr="006778D3" w:rsidSect="004C5A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D86B6" w14:textId="77777777" w:rsidR="00FB2429" w:rsidRDefault="00FB2429">
      <w:r>
        <w:separator/>
      </w:r>
    </w:p>
  </w:endnote>
  <w:endnote w:type="continuationSeparator" w:id="0">
    <w:p w14:paraId="4F71DB48" w14:textId="77777777" w:rsidR="00FB2429" w:rsidRDefault="00FB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4A36B" w14:textId="77777777" w:rsidR="00FB2429" w:rsidRDefault="00FB2429">
      <w:r>
        <w:separator/>
      </w:r>
    </w:p>
  </w:footnote>
  <w:footnote w:type="continuationSeparator" w:id="0">
    <w:p w14:paraId="5B9F0DD3" w14:textId="77777777" w:rsidR="00FB2429" w:rsidRDefault="00FB2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A92E25"/>
    <w:multiLevelType w:val="hybridMultilevel"/>
    <w:tmpl w:val="8954C716"/>
    <w:lvl w:ilvl="0" w:tplc="0B2ACC9E">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917D5"/>
    <w:multiLevelType w:val="hybridMultilevel"/>
    <w:tmpl w:val="7F1E23C0"/>
    <w:lvl w:ilvl="0" w:tplc="B59810B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5B0A649F"/>
    <w:multiLevelType w:val="hybridMultilevel"/>
    <w:tmpl w:val="7D209E0A"/>
    <w:lvl w:ilvl="0" w:tplc="0AB2B7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16"/>
  </w:num>
  <w:num w:numId="4">
    <w:abstractNumId w:val="55"/>
  </w:num>
  <w:num w:numId="5">
    <w:abstractNumId w:val="54"/>
  </w:num>
  <w:num w:numId="6">
    <w:abstractNumId w:val="41"/>
  </w:num>
  <w:num w:numId="7">
    <w:abstractNumId w:val="11"/>
    <w:lvlOverride w:ilvl="0">
      <w:startOverride w:val="1"/>
    </w:lvlOverride>
  </w:num>
  <w:num w:numId="8">
    <w:abstractNumId w:val="13"/>
  </w:num>
  <w:num w:numId="9">
    <w:abstractNumId w:val="40"/>
  </w:num>
  <w:num w:numId="10">
    <w:abstractNumId w:val="26"/>
  </w:num>
  <w:num w:numId="11">
    <w:abstractNumId w:val="31"/>
  </w:num>
  <w:num w:numId="12">
    <w:abstractNumId w:val="5"/>
  </w:num>
  <w:num w:numId="13">
    <w:abstractNumId w:val="50"/>
  </w:num>
  <w:num w:numId="14">
    <w:abstractNumId w:val="29"/>
  </w:num>
  <w:num w:numId="15">
    <w:abstractNumId w:val="19"/>
  </w:num>
  <w:num w:numId="16">
    <w:abstractNumId w:val="23"/>
  </w:num>
  <w:num w:numId="17">
    <w:abstractNumId w:val="49"/>
  </w:num>
  <w:num w:numId="18">
    <w:abstractNumId w:val="47"/>
  </w:num>
  <w:num w:numId="19">
    <w:abstractNumId w:val="4"/>
  </w:num>
  <w:num w:numId="20">
    <w:abstractNumId w:val="10"/>
  </w:num>
  <w:num w:numId="21">
    <w:abstractNumId w:val="18"/>
  </w:num>
  <w:num w:numId="22">
    <w:abstractNumId w:val="1"/>
  </w:num>
  <w:num w:numId="23">
    <w:abstractNumId w:val="36"/>
  </w:num>
  <w:num w:numId="24">
    <w:abstractNumId w:val="27"/>
  </w:num>
  <w:num w:numId="25">
    <w:abstractNumId w:val="46"/>
  </w:num>
  <w:num w:numId="26">
    <w:abstractNumId w:val="21"/>
  </w:num>
  <w:num w:numId="27">
    <w:abstractNumId w:val="52"/>
  </w:num>
  <w:num w:numId="28">
    <w:abstractNumId w:val="17"/>
  </w:num>
  <w:num w:numId="29">
    <w:abstractNumId w:val="3"/>
  </w:num>
  <w:num w:numId="30">
    <w:abstractNumId w:val="39"/>
  </w:num>
  <w:num w:numId="31">
    <w:abstractNumId w:val="20"/>
  </w:num>
  <w:num w:numId="32">
    <w:abstractNumId w:val="48"/>
  </w:num>
  <w:num w:numId="33">
    <w:abstractNumId w:val="43"/>
  </w:num>
  <w:num w:numId="34">
    <w:abstractNumId w:val="24"/>
  </w:num>
  <w:num w:numId="35">
    <w:abstractNumId w:val="44"/>
  </w:num>
  <w:num w:numId="36">
    <w:abstractNumId w:val="0"/>
  </w:num>
  <w:num w:numId="37">
    <w:abstractNumId w:val="32"/>
  </w:num>
  <w:num w:numId="38">
    <w:abstractNumId w:val="8"/>
  </w:num>
  <w:num w:numId="39">
    <w:abstractNumId w:val="9"/>
  </w:num>
  <w:num w:numId="40">
    <w:abstractNumId w:val="34"/>
  </w:num>
  <w:num w:numId="41">
    <w:abstractNumId w:val="2"/>
  </w:num>
  <w:num w:numId="42">
    <w:abstractNumId w:val="37"/>
  </w:num>
  <w:num w:numId="43">
    <w:abstractNumId w:val="42"/>
  </w:num>
  <w:num w:numId="44">
    <w:abstractNumId w:val="6"/>
  </w:num>
  <w:num w:numId="45">
    <w:abstractNumId w:val="35"/>
  </w:num>
  <w:num w:numId="46">
    <w:abstractNumId w:val="45"/>
  </w:num>
  <w:num w:numId="47">
    <w:abstractNumId w:val="28"/>
  </w:num>
  <w:num w:numId="48">
    <w:abstractNumId w:val="12"/>
  </w:num>
  <w:num w:numId="49">
    <w:abstractNumId w:val="51"/>
  </w:num>
  <w:num w:numId="50">
    <w:abstractNumId w:val="15"/>
  </w:num>
  <w:num w:numId="51">
    <w:abstractNumId w:val="7"/>
  </w:num>
  <w:num w:numId="52">
    <w:abstractNumId w:val="53"/>
  </w:num>
  <w:num w:numId="53">
    <w:abstractNumId w:val="33"/>
  </w:num>
  <w:num w:numId="54">
    <w:abstractNumId w:val="22"/>
  </w:num>
  <w:num w:numId="55">
    <w:abstractNumId w:val="22"/>
  </w:num>
  <w:num w:numId="56">
    <w:abstractNumId w:val="38"/>
  </w:num>
  <w:num w:numId="57">
    <w:abstractNumId w:val="56"/>
  </w:num>
  <w:num w:numId="58">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560B"/>
    <w:rsid w:val="00006055"/>
    <w:rsid w:val="00006AD4"/>
    <w:rsid w:val="000074A4"/>
    <w:rsid w:val="000074C4"/>
    <w:rsid w:val="000079A6"/>
    <w:rsid w:val="00007F65"/>
    <w:rsid w:val="0001017D"/>
    <w:rsid w:val="00012505"/>
    <w:rsid w:val="00012C4F"/>
    <w:rsid w:val="000131D1"/>
    <w:rsid w:val="00013455"/>
    <w:rsid w:val="000134E3"/>
    <w:rsid w:val="00013632"/>
    <w:rsid w:val="00013F5E"/>
    <w:rsid w:val="0001403F"/>
    <w:rsid w:val="0001461C"/>
    <w:rsid w:val="0001487F"/>
    <w:rsid w:val="00014F35"/>
    <w:rsid w:val="00015F98"/>
    <w:rsid w:val="000166AC"/>
    <w:rsid w:val="00017302"/>
    <w:rsid w:val="0001789E"/>
    <w:rsid w:val="00017B7F"/>
    <w:rsid w:val="00017EDA"/>
    <w:rsid w:val="000236AC"/>
    <w:rsid w:val="00023742"/>
    <w:rsid w:val="00024AEF"/>
    <w:rsid w:val="000267FA"/>
    <w:rsid w:val="00026C65"/>
    <w:rsid w:val="00027755"/>
    <w:rsid w:val="00030048"/>
    <w:rsid w:val="0003072D"/>
    <w:rsid w:val="00030FCE"/>
    <w:rsid w:val="000314CD"/>
    <w:rsid w:val="00032E2D"/>
    <w:rsid w:val="00033544"/>
    <w:rsid w:val="0003479E"/>
    <w:rsid w:val="00035691"/>
    <w:rsid w:val="0004132D"/>
    <w:rsid w:val="00044AF4"/>
    <w:rsid w:val="00044CFA"/>
    <w:rsid w:val="000459C7"/>
    <w:rsid w:val="00046630"/>
    <w:rsid w:val="00046C80"/>
    <w:rsid w:val="00050112"/>
    <w:rsid w:val="00050466"/>
    <w:rsid w:val="000505CC"/>
    <w:rsid w:val="000511F9"/>
    <w:rsid w:val="00052007"/>
    <w:rsid w:val="0005230E"/>
    <w:rsid w:val="00052850"/>
    <w:rsid w:val="000528A2"/>
    <w:rsid w:val="00052BBA"/>
    <w:rsid w:val="00054D9D"/>
    <w:rsid w:val="00055676"/>
    <w:rsid w:val="00056544"/>
    <w:rsid w:val="0005788A"/>
    <w:rsid w:val="00060D8E"/>
    <w:rsid w:val="00061007"/>
    <w:rsid w:val="00063D9E"/>
    <w:rsid w:val="00064AD3"/>
    <w:rsid w:val="00065088"/>
    <w:rsid w:val="000652D3"/>
    <w:rsid w:val="000654A0"/>
    <w:rsid w:val="000707CA"/>
    <w:rsid w:val="0007208A"/>
    <w:rsid w:val="00072BBA"/>
    <w:rsid w:val="00072FF5"/>
    <w:rsid w:val="00075FDA"/>
    <w:rsid w:val="00076386"/>
    <w:rsid w:val="00076D82"/>
    <w:rsid w:val="00081D00"/>
    <w:rsid w:val="00081EC2"/>
    <w:rsid w:val="00083800"/>
    <w:rsid w:val="00084A65"/>
    <w:rsid w:val="00085745"/>
    <w:rsid w:val="000868F8"/>
    <w:rsid w:val="00090010"/>
    <w:rsid w:val="00091A92"/>
    <w:rsid w:val="00093C49"/>
    <w:rsid w:val="00095A80"/>
    <w:rsid w:val="00095DBC"/>
    <w:rsid w:val="000973E1"/>
    <w:rsid w:val="000A1402"/>
    <w:rsid w:val="000A20BA"/>
    <w:rsid w:val="000A262C"/>
    <w:rsid w:val="000A3C8D"/>
    <w:rsid w:val="000A40EC"/>
    <w:rsid w:val="000A54EE"/>
    <w:rsid w:val="000A59A7"/>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1696"/>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64BF"/>
    <w:rsid w:val="000E7A79"/>
    <w:rsid w:val="000E7C63"/>
    <w:rsid w:val="000F15B2"/>
    <w:rsid w:val="000F19DE"/>
    <w:rsid w:val="000F1B4B"/>
    <w:rsid w:val="000F1B59"/>
    <w:rsid w:val="000F2E1F"/>
    <w:rsid w:val="000F37B0"/>
    <w:rsid w:val="000F4595"/>
    <w:rsid w:val="000F4CB2"/>
    <w:rsid w:val="000F568D"/>
    <w:rsid w:val="000F6E7F"/>
    <w:rsid w:val="0010049D"/>
    <w:rsid w:val="001014C3"/>
    <w:rsid w:val="00101C4F"/>
    <w:rsid w:val="00102C9F"/>
    <w:rsid w:val="001068D2"/>
    <w:rsid w:val="001103BD"/>
    <w:rsid w:val="00111208"/>
    <w:rsid w:val="00111808"/>
    <w:rsid w:val="00112FD3"/>
    <w:rsid w:val="0011339F"/>
    <w:rsid w:val="00113AEB"/>
    <w:rsid w:val="00114E96"/>
    <w:rsid w:val="00117332"/>
    <w:rsid w:val="001204DD"/>
    <w:rsid w:val="00122839"/>
    <w:rsid w:val="001237AC"/>
    <w:rsid w:val="00124E12"/>
    <w:rsid w:val="0012673D"/>
    <w:rsid w:val="001269B8"/>
    <w:rsid w:val="00127099"/>
    <w:rsid w:val="00131B4E"/>
    <w:rsid w:val="00131FA6"/>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60998"/>
    <w:rsid w:val="00160CD6"/>
    <w:rsid w:val="0016208C"/>
    <w:rsid w:val="0016316A"/>
    <w:rsid w:val="001639F8"/>
    <w:rsid w:val="00164171"/>
    <w:rsid w:val="00164665"/>
    <w:rsid w:val="00164E58"/>
    <w:rsid w:val="00165033"/>
    <w:rsid w:val="00166B1F"/>
    <w:rsid w:val="00166CCD"/>
    <w:rsid w:val="00167078"/>
    <w:rsid w:val="001670EA"/>
    <w:rsid w:val="001674A0"/>
    <w:rsid w:val="00170A50"/>
    <w:rsid w:val="00174FFD"/>
    <w:rsid w:val="001759CA"/>
    <w:rsid w:val="0017726A"/>
    <w:rsid w:val="00177DD3"/>
    <w:rsid w:val="00180278"/>
    <w:rsid w:val="001818A7"/>
    <w:rsid w:val="00182725"/>
    <w:rsid w:val="001829C8"/>
    <w:rsid w:val="00182A28"/>
    <w:rsid w:val="00186904"/>
    <w:rsid w:val="00186A42"/>
    <w:rsid w:val="00186B0A"/>
    <w:rsid w:val="001905BD"/>
    <w:rsid w:val="00190F2E"/>
    <w:rsid w:val="00192FE6"/>
    <w:rsid w:val="00193986"/>
    <w:rsid w:val="00193B08"/>
    <w:rsid w:val="00194570"/>
    <w:rsid w:val="00196736"/>
    <w:rsid w:val="00196BF4"/>
    <w:rsid w:val="001972DA"/>
    <w:rsid w:val="001976AA"/>
    <w:rsid w:val="001A01E6"/>
    <w:rsid w:val="001A02F6"/>
    <w:rsid w:val="001A0FF1"/>
    <w:rsid w:val="001A15C6"/>
    <w:rsid w:val="001A2C87"/>
    <w:rsid w:val="001A5E19"/>
    <w:rsid w:val="001A5E82"/>
    <w:rsid w:val="001B01FA"/>
    <w:rsid w:val="001B0832"/>
    <w:rsid w:val="001B18A7"/>
    <w:rsid w:val="001B2762"/>
    <w:rsid w:val="001B2E67"/>
    <w:rsid w:val="001B36FC"/>
    <w:rsid w:val="001B3B73"/>
    <w:rsid w:val="001B41ED"/>
    <w:rsid w:val="001B4607"/>
    <w:rsid w:val="001B6418"/>
    <w:rsid w:val="001B7E0C"/>
    <w:rsid w:val="001C0674"/>
    <w:rsid w:val="001C226F"/>
    <w:rsid w:val="001C3949"/>
    <w:rsid w:val="001C66AC"/>
    <w:rsid w:val="001C6754"/>
    <w:rsid w:val="001C77F0"/>
    <w:rsid w:val="001D46A0"/>
    <w:rsid w:val="001D65FA"/>
    <w:rsid w:val="001D76CD"/>
    <w:rsid w:val="001D7CA4"/>
    <w:rsid w:val="001D7E58"/>
    <w:rsid w:val="001E0417"/>
    <w:rsid w:val="001E4D4F"/>
    <w:rsid w:val="001E5238"/>
    <w:rsid w:val="001E57CF"/>
    <w:rsid w:val="001E5981"/>
    <w:rsid w:val="001E74BA"/>
    <w:rsid w:val="001E7B9F"/>
    <w:rsid w:val="001F01FB"/>
    <w:rsid w:val="001F0658"/>
    <w:rsid w:val="001F0E92"/>
    <w:rsid w:val="001F1264"/>
    <w:rsid w:val="001F1987"/>
    <w:rsid w:val="001F23BD"/>
    <w:rsid w:val="001F344F"/>
    <w:rsid w:val="001F34DA"/>
    <w:rsid w:val="001F4C96"/>
    <w:rsid w:val="001F4DAC"/>
    <w:rsid w:val="001F5019"/>
    <w:rsid w:val="001F67AA"/>
    <w:rsid w:val="001F7599"/>
    <w:rsid w:val="00204B3A"/>
    <w:rsid w:val="0020535A"/>
    <w:rsid w:val="00206111"/>
    <w:rsid w:val="00206955"/>
    <w:rsid w:val="00206BB6"/>
    <w:rsid w:val="00210309"/>
    <w:rsid w:val="00210FD6"/>
    <w:rsid w:val="00212FB8"/>
    <w:rsid w:val="00213709"/>
    <w:rsid w:val="002149AF"/>
    <w:rsid w:val="00214A86"/>
    <w:rsid w:val="002154F9"/>
    <w:rsid w:val="00215AAA"/>
    <w:rsid w:val="0021683C"/>
    <w:rsid w:val="00217BBA"/>
    <w:rsid w:val="00221985"/>
    <w:rsid w:val="00221EC5"/>
    <w:rsid w:val="002222C4"/>
    <w:rsid w:val="00222A7A"/>
    <w:rsid w:val="00224A2C"/>
    <w:rsid w:val="00225262"/>
    <w:rsid w:val="002256D9"/>
    <w:rsid w:val="0022687C"/>
    <w:rsid w:val="002306F8"/>
    <w:rsid w:val="002312F4"/>
    <w:rsid w:val="002313A2"/>
    <w:rsid w:val="00231A6E"/>
    <w:rsid w:val="00231C55"/>
    <w:rsid w:val="00231FC7"/>
    <w:rsid w:val="00232930"/>
    <w:rsid w:val="00232A95"/>
    <w:rsid w:val="00232DD9"/>
    <w:rsid w:val="00233403"/>
    <w:rsid w:val="00233440"/>
    <w:rsid w:val="00233D0E"/>
    <w:rsid w:val="00236450"/>
    <w:rsid w:val="0023765A"/>
    <w:rsid w:val="00237921"/>
    <w:rsid w:val="00241311"/>
    <w:rsid w:val="00242250"/>
    <w:rsid w:val="00242E22"/>
    <w:rsid w:val="0024336B"/>
    <w:rsid w:val="0024424F"/>
    <w:rsid w:val="00244D28"/>
    <w:rsid w:val="002451AD"/>
    <w:rsid w:val="00245720"/>
    <w:rsid w:val="00245FD5"/>
    <w:rsid w:val="002477DF"/>
    <w:rsid w:val="00251AD6"/>
    <w:rsid w:val="00252C17"/>
    <w:rsid w:val="00252E73"/>
    <w:rsid w:val="0025301B"/>
    <w:rsid w:val="0025307F"/>
    <w:rsid w:val="002551BD"/>
    <w:rsid w:val="002568D0"/>
    <w:rsid w:val="00256E55"/>
    <w:rsid w:val="00261868"/>
    <w:rsid w:val="002622A7"/>
    <w:rsid w:val="00262661"/>
    <w:rsid w:val="002632DF"/>
    <w:rsid w:val="002640BA"/>
    <w:rsid w:val="00264CF2"/>
    <w:rsid w:val="0026747A"/>
    <w:rsid w:val="00267587"/>
    <w:rsid w:val="0027147C"/>
    <w:rsid w:val="00271589"/>
    <w:rsid w:val="00273177"/>
    <w:rsid w:val="00274689"/>
    <w:rsid w:val="00275074"/>
    <w:rsid w:val="002763E9"/>
    <w:rsid w:val="00276736"/>
    <w:rsid w:val="00284E32"/>
    <w:rsid w:val="00284FF6"/>
    <w:rsid w:val="002851EB"/>
    <w:rsid w:val="00285510"/>
    <w:rsid w:val="00285DE2"/>
    <w:rsid w:val="0028616D"/>
    <w:rsid w:val="00286965"/>
    <w:rsid w:val="00290844"/>
    <w:rsid w:val="002911B5"/>
    <w:rsid w:val="0029136E"/>
    <w:rsid w:val="00292209"/>
    <w:rsid w:val="00292399"/>
    <w:rsid w:val="00294445"/>
    <w:rsid w:val="002946F4"/>
    <w:rsid w:val="00294B4D"/>
    <w:rsid w:val="002960D5"/>
    <w:rsid w:val="002A1062"/>
    <w:rsid w:val="002A2012"/>
    <w:rsid w:val="002A2413"/>
    <w:rsid w:val="002A2F5E"/>
    <w:rsid w:val="002A352A"/>
    <w:rsid w:val="002A51A0"/>
    <w:rsid w:val="002A5715"/>
    <w:rsid w:val="002A607D"/>
    <w:rsid w:val="002B132E"/>
    <w:rsid w:val="002B2813"/>
    <w:rsid w:val="002B2B12"/>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0897"/>
    <w:rsid w:val="002E1D74"/>
    <w:rsid w:val="002E25B8"/>
    <w:rsid w:val="002E2943"/>
    <w:rsid w:val="002E2CF1"/>
    <w:rsid w:val="002E34AF"/>
    <w:rsid w:val="002E4AAC"/>
    <w:rsid w:val="002E53DE"/>
    <w:rsid w:val="002E563B"/>
    <w:rsid w:val="002E60B8"/>
    <w:rsid w:val="002E62D2"/>
    <w:rsid w:val="002E74AF"/>
    <w:rsid w:val="002E758C"/>
    <w:rsid w:val="002F1038"/>
    <w:rsid w:val="002F1586"/>
    <w:rsid w:val="002F22FF"/>
    <w:rsid w:val="002F2D8F"/>
    <w:rsid w:val="002F695B"/>
    <w:rsid w:val="002F7152"/>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6A53"/>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27E3E"/>
    <w:rsid w:val="00330187"/>
    <w:rsid w:val="00331C77"/>
    <w:rsid w:val="00331DB6"/>
    <w:rsid w:val="00331F96"/>
    <w:rsid w:val="00332B55"/>
    <w:rsid w:val="0033539D"/>
    <w:rsid w:val="00335EA8"/>
    <w:rsid w:val="003363DD"/>
    <w:rsid w:val="00340361"/>
    <w:rsid w:val="00340795"/>
    <w:rsid w:val="0034111C"/>
    <w:rsid w:val="00341E60"/>
    <w:rsid w:val="0034217F"/>
    <w:rsid w:val="003438AB"/>
    <w:rsid w:val="00343954"/>
    <w:rsid w:val="003439C1"/>
    <w:rsid w:val="00344E08"/>
    <w:rsid w:val="00345405"/>
    <w:rsid w:val="00345DDD"/>
    <w:rsid w:val="00346FED"/>
    <w:rsid w:val="00350AEF"/>
    <w:rsid w:val="00351083"/>
    <w:rsid w:val="00351E01"/>
    <w:rsid w:val="00352D21"/>
    <w:rsid w:val="0035443D"/>
    <w:rsid w:val="00354FEE"/>
    <w:rsid w:val="00355E6C"/>
    <w:rsid w:val="00356C0B"/>
    <w:rsid w:val="00357B9C"/>
    <w:rsid w:val="00361412"/>
    <w:rsid w:val="003615CA"/>
    <w:rsid w:val="00363AC9"/>
    <w:rsid w:val="003642A6"/>
    <w:rsid w:val="00365ED6"/>
    <w:rsid w:val="00367337"/>
    <w:rsid w:val="00367367"/>
    <w:rsid w:val="00367FD8"/>
    <w:rsid w:val="00370B63"/>
    <w:rsid w:val="00370FCC"/>
    <w:rsid w:val="003711AF"/>
    <w:rsid w:val="00374848"/>
    <w:rsid w:val="00375D09"/>
    <w:rsid w:val="0037739D"/>
    <w:rsid w:val="0037751C"/>
    <w:rsid w:val="003778DC"/>
    <w:rsid w:val="00380F3F"/>
    <w:rsid w:val="00381C95"/>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45DA"/>
    <w:rsid w:val="003A597F"/>
    <w:rsid w:val="003A71A8"/>
    <w:rsid w:val="003B00CA"/>
    <w:rsid w:val="003B030B"/>
    <w:rsid w:val="003B0432"/>
    <w:rsid w:val="003B0821"/>
    <w:rsid w:val="003B0BE9"/>
    <w:rsid w:val="003B2AE9"/>
    <w:rsid w:val="003B2E9B"/>
    <w:rsid w:val="003B2F8D"/>
    <w:rsid w:val="003B4D76"/>
    <w:rsid w:val="003B4FAA"/>
    <w:rsid w:val="003B547A"/>
    <w:rsid w:val="003B75B9"/>
    <w:rsid w:val="003C0DA2"/>
    <w:rsid w:val="003C1A18"/>
    <w:rsid w:val="003C5C41"/>
    <w:rsid w:val="003C741E"/>
    <w:rsid w:val="003C7461"/>
    <w:rsid w:val="003C7BC0"/>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2E8"/>
    <w:rsid w:val="003F302D"/>
    <w:rsid w:val="003F5547"/>
    <w:rsid w:val="003F5C40"/>
    <w:rsid w:val="003F6067"/>
    <w:rsid w:val="003F6E12"/>
    <w:rsid w:val="003F75ED"/>
    <w:rsid w:val="004002B7"/>
    <w:rsid w:val="00400F31"/>
    <w:rsid w:val="004023C0"/>
    <w:rsid w:val="004030C4"/>
    <w:rsid w:val="00405010"/>
    <w:rsid w:val="00406B4D"/>
    <w:rsid w:val="0041443C"/>
    <w:rsid w:val="004154F7"/>
    <w:rsid w:val="00416D44"/>
    <w:rsid w:val="00416FE1"/>
    <w:rsid w:val="004176FF"/>
    <w:rsid w:val="004177C9"/>
    <w:rsid w:val="004214AF"/>
    <w:rsid w:val="00421A27"/>
    <w:rsid w:val="004241C5"/>
    <w:rsid w:val="00424FA7"/>
    <w:rsid w:val="0042688E"/>
    <w:rsid w:val="00426A87"/>
    <w:rsid w:val="004309D8"/>
    <w:rsid w:val="004313D1"/>
    <w:rsid w:val="00432072"/>
    <w:rsid w:val="00432110"/>
    <w:rsid w:val="00432336"/>
    <w:rsid w:val="0043294B"/>
    <w:rsid w:val="00433EBE"/>
    <w:rsid w:val="00434406"/>
    <w:rsid w:val="00440FED"/>
    <w:rsid w:val="004416CB"/>
    <w:rsid w:val="00441B92"/>
    <w:rsid w:val="00443033"/>
    <w:rsid w:val="0044474B"/>
    <w:rsid w:val="00444DAD"/>
    <w:rsid w:val="00445FF7"/>
    <w:rsid w:val="0045316B"/>
    <w:rsid w:val="00453341"/>
    <w:rsid w:val="00453C9C"/>
    <w:rsid w:val="0045423B"/>
    <w:rsid w:val="004545C6"/>
    <w:rsid w:val="00454DCA"/>
    <w:rsid w:val="00456544"/>
    <w:rsid w:val="00456649"/>
    <w:rsid w:val="004567B7"/>
    <w:rsid w:val="00456856"/>
    <w:rsid w:val="00457549"/>
    <w:rsid w:val="00461210"/>
    <w:rsid w:val="00461E34"/>
    <w:rsid w:val="00462490"/>
    <w:rsid w:val="00464B5E"/>
    <w:rsid w:val="00465299"/>
    <w:rsid w:val="00466A0F"/>
    <w:rsid w:val="0046795B"/>
    <w:rsid w:val="004679D6"/>
    <w:rsid w:val="004708C0"/>
    <w:rsid w:val="00471863"/>
    <w:rsid w:val="00473A14"/>
    <w:rsid w:val="00474444"/>
    <w:rsid w:val="00474CA8"/>
    <w:rsid w:val="00474E43"/>
    <w:rsid w:val="00475CC2"/>
    <w:rsid w:val="00481D90"/>
    <w:rsid w:val="004821F3"/>
    <w:rsid w:val="00482CD4"/>
    <w:rsid w:val="00483261"/>
    <w:rsid w:val="00484123"/>
    <w:rsid w:val="00485B23"/>
    <w:rsid w:val="004865FB"/>
    <w:rsid w:val="004874E4"/>
    <w:rsid w:val="0049070D"/>
    <w:rsid w:val="004919F0"/>
    <w:rsid w:val="00491BE4"/>
    <w:rsid w:val="00491DB2"/>
    <w:rsid w:val="00492877"/>
    <w:rsid w:val="00494430"/>
    <w:rsid w:val="00496DC2"/>
    <w:rsid w:val="00496E75"/>
    <w:rsid w:val="004A014C"/>
    <w:rsid w:val="004A0AA8"/>
    <w:rsid w:val="004A1FE4"/>
    <w:rsid w:val="004A22EB"/>
    <w:rsid w:val="004A2CA9"/>
    <w:rsid w:val="004A3CB5"/>
    <w:rsid w:val="004A3CEC"/>
    <w:rsid w:val="004A537D"/>
    <w:rsid w:val="004A5E8C"/>
    <w:rsid w:val="004A67F0"/>
    <w:rsid w:val="004A71C3"/>
    <w:rsid w:val="004A726C"/>
    <w:rsid w:val="004A7769"/>
    <w:rsid w:val="004B08E5"/>
    <w:rsid w:val="004B23AD"/>
    <w:rsid w:val="004B2965"/>
    <w:rsid w:val="004B308D"/>
    <w:rsid w:val="004B4224"/>
    <w:rsid w:val="004B4647"/>
    <w:rsid w:val="004B7455"/>
    <w:rsid w:val="004B74FF"/>
    <w:rsid w:val="004B7CE4"/>
    <w:rsid w:val="004C0401"/>
    <w:rsid w:val="004C07C7"/>
    <w:rsid w:val="004C0C49"/>
    <w:rsid w:val="004C0F2B"/>
    <w:rsid w:val="004C183D"/>
    <w:rsid w:val="004C3063"/>
    <w:rsid w:val="004C3EEE"/>
    <w:rsid w:val="004C483D"/>
    <w:rsid w:val="004C5AE7"/>
    <w:rsid w:val="004C795A"/>
    <w:rsid w:val="004C7F93"/>
    <w:rsid w:val="004D26B8"/>
    <w:rsid w:val="004D384E"/>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5A0E"/>
    <w:rsid w:val="00516241"/>
    <w:rsid w:val="00516FD9"/>
    <w:rsid w:val="0051791D"/>
    <w:rsid w:val="00523E75"/>
    <w:rsid w:val="005243E0"/>
    <w:rsid w:val="005256F3"/>
    <w:rsid w:val="00525FEC"/>
    <w:rsid w:val="005265A3"/>
    <w:rsid w:val="00526783"/>
    <w:rsid w:val="00527227"/>
    <w:rsid w:val="00527FB1"/>
    <w:rsid w:val="0053162F"/>
    <w:rsid w:val="0053163D"/>
    <w:rsid w:val="00531777"/>
    <w:rsid w:val="0053281C"/>
    <w:rsid w:val="005340C9"/>
    <w:rsid w:val="00534510"/>
    <w:rsid w:val="00536967"/>
    <w:rsid w:val="00536F64"/>
    <w:rsid w:val="005375FE"/>
    <w:rsid w:val="00540F45"/>
    <w:rsid w:val="005420DE"/>
    <w:rsid w:val="00542249"/>
    <w:rsid w:val="005425B8"/>
    <w:rsid w:val="00543707"/>
    <w:rsid w:val="00543EBB"/>
    <w:rsid w:val="00544213"/>
    <w:rsid w:val="005453F3"/>
    <w:rsid w:val="00545549"/>
    <w:rsid w:val="005469F5"/>
    <w:rsid w:val="005518ED"/>
    <w:rsid w:val="00552093"/>
    <w:rsid w:val="00552A6A"/>
    <w:rsid w:val="00554E4B"/>
    <w:rsid w:val="00555F67"/>
    <w:rsid w:val="0055698C"/>
    <w:rsid w:val="005606A4"/>
    <w:rsid w:val="005607B8"/>
    <w:rsid w:val="00560CF5"/>
    <w:rsid w:val="0056272D"/>
    <w:rsid w:val="0056308E"/>
    <w:rsid w:val="0056415C"/>
    <w:rsid w:val="005649BF"/>
    <w:rsid w:val="005650ED"/>
    <w:rsid w:val="00565869"/>
    <w:rsid w:val="00567415"/>
    <w:rsid w:val="00567610"/>
    <w:rsid w:val="00570D9F"/>
    <w:rsid w:val="005714C9"/>
    <w:rsid w:val="00571CA8"/>
    <w:rsid w:val="00573FF7"/>
    <w:rsid w:val="005741DA"/>
    <w:rsid w:val="00576A69"/>
    <w:rsid w:val="00580793"/>
    <w:rsid w:val="00581470"/>
    <w:rsid w:val="00582087"/>
    <w:rsid w:val="005831DD"/>
    <w:rsid w:val="0058355C"/>
    <w:rsid w:val="00584320"/>
    <w:rsid w:val="00585484"/>
    <w:rsid w:val="00587229"/>
    <w:rsid w:val="00587503"/>
    <w:rsid w:val="00587F7F"/>
    <w:rsid w:val="00590E8D"/>
    <w:rsid w:val="00591511"/>
    <w:rsid w:val="0059156B"/>
    <w:rsid w:val="0059331A"/>
    <w:rsid w:val="0059437C"/>
    <w:rsid w:val="0059439E"/>
    <w:rsid w:val="00596653"/>
    <w:rsid w:val="00596BBA"/>
    <w:rsid w:val="005975C4"/>
    <w:rsid w:val="00597ED8"/>
    <w:rsid w:val="005A0811"/>
    <w:rsid w:val="005A34D5"/>
    <w:rsid w:val="005A4904"/>
    <w:rsid w:val="005A515A"/>
    <w:rsid w:val="005A704D"/>
    <w:rsid w:val="005A74EB"/>
    <w:rsid w:val="005B00B3"/>
    <w:rsid w:val="005B3C6D"/>
    <w:rsid w:val="005B4045"/>
    <w:rsid w:val="005B57E4"/>
    <w:rsid w:val="005B609E"/>
    <w:rsid w:val="005B6DF6"/>
    <w:rsid w:val="005B7B7D"/>
    <w:rsid w:val="005C1645"/>
    <w:rsid w:val="005C1948"/>
    <w:rsid w:val="005C263C"/>
    <w:rsid w:val="005C2679"/>
    <w:rsid w:val="005C3A49"/>
    <w:rsid w:val="005C65CA"/>
    <w:rsid w:val="005C6C3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25E7"/>
    <w:rsid w:val="00614CD1"/>
    <w:rsid w:val="0061567B"/>
    <w:rsid w:val="00620244"/>
    <w:rsid w:val="0062152A"/>
    <w:rsid w:val="00623326"/>
    <w:rsid w:val="00623583"/>
    <w:rsid w:val="0062462F"/>
    <w:rsid w:val="00624BA1"/>
    <w:rsid w:val="00625CA2"/>
    <w:rsid w:val="0062661B"/>
    <w:rsid w:val="00630118"/>
    <w:rsid w:val="00630536"/>
    <w:rsid w:val="006310AE"/>
    <w:rsid w:val="00631997"/>
    <w:rsid w:val="00632196"/>
    <w:rsid w:val="00633BF2"/>
    <w:rsid w:val="00633F67"/>
    <w:rsid w:val="006345C3"/>
    <w:rsid w:val="00634EB7"/>
    <w:rsid w:val="006362F9"/>
    <w:rsid w:val="006373CD"/>
    <w:rsid w:val="0064165D"/>
    <w:rsid w:val="006433BD"/>
    <w:rsid w:val="00643784"/>
    <w:rsid w:val="00644186"/>
    <w:rsid w:val="006442A4"/>
    <w:rsid w:val="00644A21"/>
    <w:rsid w:val="00645C9F"/>
    <w:rsid w:val="00646A6C"/>
    <w:rsid w:val="006508B9"/>
    <w:rsid w:val="00650CA1"/>
    <w:rsid w:val="00651854"/>
    <w:rsid w:val="006539E8"/>
    <w:rsid w:val="00654004"/>
    <w:rsid w:val="00655E4E"/>
    <w:rsid w:val="006565D8"/>
    <w:rsid w:val="00656B96"/>
    <w:rsid w:val="0065736B"/>
    <w:rsid w:val="00657AE5"/>
    <w:rsid w:val="006619B0"/>
    <w:rsid w:val="00662012"/>
    <w:rsid w:val="006620EC"/>
    <w:rsid w:val="00662543"/>
    <w:rsid w:val="006626D0"/>
    <w:rsid w:val="00664E8C"/>
    <w:rsid w:val="00665F7C"/>
    <w:rsid w:val="00666926"/>
    <w:rsid w:val="0066699A"/>
    <w:rsid w:val="00666DFC"/>
    <w:rsid w:val="00666EBB"/>
    <w:rsid w:val="00667200"/>
    <w:rsid w:val="0066779E"/>
    <w:rsid w:val="00671FA7"/>
    <w:rsid w:val="0067269D"/>
    <w:rsid w:val="00672988"/>
    <w:rsid w:val="00672C64"/>
    <w:rsid w:val="00673FA7"/>
    <w:rsid w:val="00674E6A"/>
    <w:rsid w:val="006761EC"/>
    <w:rsid w:val="00676896"/>
    <w:rsid w:val="00676A64"/>
    <w:rsid w:val="006774BB"/>
    <w:rsid w:val="006778D3"/>
    <w:rsid w:val="00677925"/>
    <w:rsid w:val="00680F46"/>
    <w:rsid w:val="00681FDC"/>
    <w:rsid w:val="00682B53"/>
    <w:rsid w:val="00682F27"/>
    <w:rsid w:val="00683179"/>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3B72"/>
    <w:rsid w:val="006D4493"/>
    <w:rsid w:val="006D632E"/>
    <w:rsid w:val="006D6E91"/>
    <w:rsid w:val="006E094A"/>
    <w:rsid w:val="006E12B1"/>
    <w:rsid w:val="006E13D1"/>
    <w:rsid w:val="006E4D0C"/>
    <w:rsid w:val="006E4D1B"/>
    <w:rsid w:val="006E5425"/>
    <w:rsid w:val="006E5B78"/>
    <w:rsid w:val="006E6BA3"/>
    <w:rsid w:val="006F1116"/>
    <w:rsid w:val="006F1D85"/>
    <w:rsid w:val="006F2A6C"/>
    <w:rsid w:val="006F3196"/>
    <w:rsid w:val="006F3C54"/>
    <w:rsid w:val="006F5E64"/>
    <w:rsid w:val="006F60DE"/>
    <w:rsid w:val="006F741A"/>
    <w:rsid w:val="006F7914"/>
    <w:rsid w:val="006F7E46"/>
    <w:rsid w:val="00700AB4"/>
    <w:rsid w:val="00700FCA"/>
    <w:rsid w:val="00701645"/>
    <w:rsid w:val="00702D5A"/>
    <w:rsid w:val="00702EF7"/>
    <w:rsid w:val="00703989"/>
    <w:rsid w:val="00703BA9"/>
    <w:rsid w:val="007042E9"/>
    <w:rsid w:val="007055C9"/>
    <w:rsid w:val="00705D0B"/>
    <w:rsid w:val="007077B0"/>
    <w:rsid w:val="0071118B"/>
    <w:rsid w:val="00711E13"/>
    <w:rsid w:val="00712EDA"/>
    <w:rsid w:val="007136D0"/>
    <w:rsid w:val="00714509"/>
    <w:rsid w:val="007155A9"/>
    <w:rsid w:val="007158E1"/>
    <w:rsid w:val="00716C36"/>
    <w:rsid w:val="0071705B"/>
    <w:rsid w:val="00720505"/>
    <w:rsid w:val="00720966"/>
    <w:rsid w:val="00720BBE"/>
    <w:rsid w:val="00721937"/>
    <w:rsid w:val="007228D1"/>
    <w:rsid w:val="00722A27"/>
    <w:rsid w:val="00722CF5"/>
    <w:rsid w:val="007236A3"/>
    <w:rsid w:val="007239B6"/>
    <w:rsid w:val="0072490A"/>
    <w:rsid w:val="0072517D"/>
    <w:rsid w:val="00726878"/>
    <w:rsid w:val="0073124A"/>
    <w:rsid w:val="00731B79"/>
    <w:rsid w:val="00733893"/>
    <w:rsid w:val="00734A05"/>
    <w:rsid w:val="00735C6F"/>
    <w:rsid w:val="0073664F"/>
    <w:rsid w:val="00737B62"/>
    <w:rsid w:val="00742B44"/>
    <w:rsid w:val="0074757A"/>
    <w:rsid w:val="00753BB5"/>
    <w:rsid w:val="00755AEA"/>
    <w:rsid w:val="00756832"/>
    <w:rsid w:val="007626D0"/>
    <w:rsid w:val="007651CA"/>
    <w:rsid w:val="00767012"/>
    <w:rsid w:val="00767519"/>
    <w:rsid w:val="00767F79"/>
    <w:rsid w:val="007704E1"/>
    <w:rsid w:val="007721C7"/>
    <w:rsid w:val="00772569"/>
    <w:rsid w:val="00772E8C"/>
    <w:rsid w:val="007736D3"/>
    <w:rsid w:val="0077500F"/>
    <w:rsid w:val="00775048"/>
    <w:rsid w:val="00775364"/>
    <w:rsid w:val="0077548E"/>
    <w:rsid w:val="00777315"/>
    <w:rsid w:val="00780919"/>
    <w:rsid w:val="007815C8"/>
    <w:rsid w:val="007826C8"/>
    <w:rsid w:val="00784190"/>
    <w:rsid w:val="0078457B"/>
    <w:rsid w:val="00784756"/>
    <w:rsid w:val="0078539D"/>
    <w:rsid w:val="007856C1"/>
    <w:rsid w:val="00787051"/>
    <w:rsid w:val="00787D16"/>
    <w:rsid w:val="0079018D"/>
    <w:rsid w:val="0079101E"/>
    <w:rsid w:val="007910D6"/>
    <w:rsid w:val="00791A00"/>
    <w:rsid w:val="00792CEE"/>
    <w:rsid w:val="007935C8"/>
    <w:rsid w:val="00796F15"/>
    <w:rsid w:val="007A138F"/>
    <w:rsid w:val="007A1640"/>
    <w:rsid w:val="007A39DF"/>
    <w:rsid w:val="007A43ED"/>
    <w:rsid w:val="007A4BDD"/>
    <w:rsid w:val="007A72EE"/>
    <w:rsid w:val="007B0397"/>
    <w:rsid w:val="007B1E83"/>
    <w:rsid w:val="007B3502"/>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C44"/>
    <w:rsid w:val="007D1972"/>
    <w:rsid w:val="007D1D5A"/>
    <w:rsid w:val="007D1F33"/>
    <w:rsid w:val="007D2811"/>
    <w:rsid w:val="007D329E"/>
    <w:rsid w:val="007D3307"/>
    <w:rsid w:val="007D3EC9"/>
    <w:rsid w:val="007D503A"/>
    <w:rsid w:val="007D5E27"/>
    <w:rsid w:val="007D5ECC"/>
    <w:rsid w:val="007D6F64"/>
    <w:rsid w:val="007D7C04"/>
    <w:rsid w:val="007E25AB"/>
    <w:rsid w:val="007E79C5"/>
    <w:rsid w:val="007F0674"/>
    <w:rsid w:val="007F0A8D"/>
    <w:rsid w:val="007F2055"/>
    <w:rsid w:val="007F2787"/>
    <w:rsid w:val="007F2845"/>
    <w:rsid w:val="007F43BC"/>
    <w:rsid w:val="007F4740"/>
    <w:rsid w:val="007F61CD"/>
    <w:rsid w:val="007F6F97"/>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9F7"/>
    <w:rsid w:val="00826C7B"/>
    <w:rsid w:val="00826DD9"/>
    <w:rsid w:val="00826E01"/>
    <w:rsid w:val="008274C8"/>
    <w:rsid w:val="008277A8"/>
    <w:rsid w:val="008278B6"/>
    <w:rsid w:val="00827D2F"/>
    <w:rsid w:val="008307ED"/>
    <w:rsid w:val="00831DAB"/>
    <w:rsid w:val="0083350F"/>
    <w:rsid w:val="00833972"/>
    <w:rsid w:val="00834358"/>
    <w:rsid w:val="008346BD"/>
    <w:rsid w:val="00834F01"/>
    <w:rsid w:val="00836B7A"/>
    <w:rsid w:val="008409AA"/>
    <w:rsid w:val="00840FB8"/>
    <w:rsid w:val="00843A7A"/>
    <w:rsid w:val="0084473C"/>
    <w:rsid w:val="008447F5"/>
    <w:rsid w:val="00846292"/>
    <w:rsid w:val="008506E1"/>
    <w:rsid w:val="00850CA2"/>
    <w:rsid w:val="008513B8"/>
    <w:rsid w:val="008515EE"/>
    <w:rsid w:val="008528D3"/>
    <w:rsid w:val="00854553"/>
    <w:rsid w:val="00854B26"/>
    <w:rsid w:val="00855B86"/>
    <w:rsid w:val="00857117"/>
    <w:rsid w:val="00860874"/>
    <w:rsid w:val="00862008"/>
    <w:rsid w:val="00862720"/>
    <w:rsid w:val="008628C8"/>
    <w:rsid w:val="00862B2A"/>
    <w:rsid w:val="008630B9"/>
    <w:rsid w:val="0086363A"/>
    <w:rsid w:val="00863F37"/>
    <w:rsid w:val="0086406B"/>
    <w:rsid w:val="00864C8C"/>
    <w:rsid w:val="008666E6"/>
    <w:rsid w:val="00866B0B"/>
    <w:rsid w:val="00867651"/>
    <w:rsid w:val="008743F3"/>
    <w:rsid w:val="0087444A"/>
    <w:rsid w:val="0087471C"/>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2D8A"/>
    <w:rsid w:val="00894FDC"/>
    <w:rsid w:val="00895E6A"/>
    <w:rsid w:val="008A16F9"/>
    <w:rsid w:val="008A1D3E"/>
    <w:rsid w:val="008A4B16"/>
    <w:rsid w:val="008A4D63"/>
    <w:rsid w:val="008A6D62"/>
    <w:rsid w:val="008B0819"/>
    <w:rsid w:val="008B13E9"/>
    <w:rsid w:val="008B3B51"/>
    <w:rsid w:val="008B4057"/>
    <w:rsid w:val="008B4145"/>
    <w:rsid w:val="008B4459"/>
    <w:rsid w:val="008B5290"/>
    <w:rsid w:val="008C19FC"/>
    <w:rsid w:val="008C2A25"/>
    <w:rsid w:val="008C2CFD"/>
    <w:rsid w:val="008C603A"/>
    <w:rsid w:val="008C71C8"/>
    <w:rsid w:val="008D167D"/>
    <w:rsid w:val="008D1682"/>
    <w:rsid w:val="008D1793"/>
    <w:rsid w:val="008D23F5"/>
    <w:rsid w:val="008D27B7"/>
    <w:rsid w:val="008D4B58"/>
    <w:rsid w:val="008D4B8A"/>
    <w:rsid w:val="008D6541"/>
    <w:rsid w:val="008D6EF4"/>
    <w:rsid w:val="008D7D7B"/>
    <w:rsid w:val="008E0F52"/>
    <w:rsid w:val="008E2316"/>
    <w:rsid w:val="008E2432"/>
    <w:rsid w:val="008E34BE"/>
    <w:rsid w:val="008E42F4"/>
    <w:rsid w:val="008E5657"/>
    <w:rsid w:val="008E5E51"/>
    <w:rsid w:val="008E7562"/>
    <w:rsid w:val="008F00DB"/>
    <w:rsid w:val="008F1264"/>
    <w:rsid w:val="008F1B5A"/>
    <w:rsid w:val="008F47C6"/>
    <w:rsid w:val="008F6273"/>
    <w:rsid w:val="009006A2"/>
    <w:rsid w:val="0090102B"/>
    <w:rsid w:val="00901448"/>
    <w:rsid w:val="0090349C"/>
    <w:rsid w:val="009036BC"/>
    <w:rsid w:val="009040DC"/>
    <w:rsid w:val="00905C47"/>
    <w:rsid w:val="00906379"/>
    <w:rsid w:val="009101EA"/>
    <w:rsid w:val="009106FC"/>
    <w:rsid w:val="0091070F"/>
    <w:rsid w:val="009118BB"/>
    <w:rsid w:val="0091191F"/>
    <w:rsid w:val="00915B81"/>
    <w:rsid w:val="00915D6B"/>
    <w:rsid w:val="00915E47"/>
    <w:rsid w:val="009160DF"/>
    <w:rsid w:val="009162C7"/>
    <w:rsid w:val="00916342"/>
    <w:rsid w:val="00916EC2"/>
    <w:rsid w:val="00921256"/>
    <w:rsid w:val="009213BD"/>
    <w:rsid w:val="009228FD"/>
    <w:rsid w:val="00924627"/>
    <w:rsid w:val="009250A8"/>
    <w:rsid w:val="00925BE6"/>
    <w:rsid w:val="00926F61"/>
    <w:rsid w:val="0093123D"/>
    <w:rsid w:val="00933040"/>
    <w:rsid w:val="009330E9"/>
    <w:rsid w:val="009340D0"/>
    <w:rsid w:val="00935D15"/>
    <w:rsid w:val="009411FB"/>
    <w:rsid w:val="009414A9"/>
    <w:rsid w:val="00941887"/>
    <w:rsid w:val="00941B71"/>
    <w:rsid w:val="009421AD"/>
    <w:rsid w:val="0094221C"/>
    <w:rsid w:val="00943DEF"/>
    <w:rsid w:val="0094409C"/>
    <w:rsid w:val="00944159"/>
    <w:rsid w:val="009449B2"/>
    <w:rsid w:val="00944A82"/>
    <w:rsid w:val="00946C4D"/>
    <w:rsid w:val="0095285B"/>
    <w:rsid w:val="00953FE9"/>
    <w:rsid w:val="0095451A"/>
    <w:rsid w:val="0095481C"/>
    <w:rsid w:val="009567E6"/>
    <w:rsid w:val="00957076"/>
    <w:rsid w:val="00957132"/>
    <w:rsid w:val="009576FD"/>
    <w:rsid w:val="009578EB"/>
    <w:rsid w:val="009578FF"/>
    <w:rsid w:val="00960446"/>
    <w:rsid w:val="009610ED"/>
    <w:rsid w:val="009612EB"/>
    <w:rsid w:val="009633BB"/>
    <w:rsid w:val="0096485F"/>
    <w:rsid w:val="009656AE"/>
    <w:rsid w:val="009663A7"/>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1C45"/>
    <w:rsid w:val="00983D46"/>
    <w:rsid w:val="00983DCA"/>
    <w:rsid w:val="00985EF7"/>
    <w:rsid w:val="00986CF9"/>
    <w:rsid w:val="009900C2"/>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6AA"/>
    <w:rsid w:val="009B0843"/>
    <w:rsid w:val="009B0FD9"/>
    <w:rsid w:val="009B1E47"/>
    <w:rsid w:val="009B26B6"/>
    <w:rsid w:val="009B2CED"/>
    <w:rsid w:val="009B3EE0"/>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C77F7"/>
    <w:rsid w:val="009D033F"/>
    <w:rsid w:val="009D19BC"/>
    <w:rsid w:val="009D2348"/>
    <w:rsid w:val="009D2F0C"/>
    <w:rsid w:val="009D3578"/>
    <w:rsid w:val="009D3A5F"/>
    <w:rsid w:val="009D5193"/>
    <w:rsid w:val="009D5C16"/>
    <w:rsid w:val="009D5C32"/>
    <w:rsid w:val="009D6472"/>
    <w:rsid w:val="009D79F4"/>
    <w:rsid w:val="009E33D1"/>
    <w:rsid w:val="009E3CD1"/>
    <w:rsid w:val="009E5AF5"/>
    <w:rsid w:val="009E5EB5"/>
    <w:rsid w:val="009E74F0"/>
    <w:rsid w:val="009F0768"/>
    <w:rsid w:val="009F2EBF"/>
    <w:rsid w:val="009F7867"/>
    <w:rsid w:val="009F7D66"/>
    <w:rsid w:val="009F7F8B"/>
    <w:rsid w:val="00A00BD2"/>
    <w:rsid w:val="00A00E56"/>
    <w:rsid w:val="00A027F3"/>
    <w:rsid w:val="00A03487"/>
    <w:rsid w:val="00A03978"/>
    <w:rsid w:val="00A073AC"/>
    <w:rsid w:val="00A07DD7"/>
    <w:rsid w:val="00A07E08"/>
    <w:rsid w:val="00A12798"/>
    <w:rsid w:val="00A14853"/>
    <w:rsid w:val="00A153BE"/>
    <w:rsid w:val="00A158FA"/>
    <w:rsid w:val="00A15DEE"/>
    <w:rsid w:val="00A167B5"/>
    <w:rsid w:val="00A16D0F"/>
    <w:rsid w:val="00A16DBE"/>
    <w:rsid w:val="00A17C4F"/>
    <w:rsid w:val="00A204CE"/>
    <w:rsid w:val="00A20653"/>
    <w:rsid w:val="00A20A39"/>
    <w:rsid w:val="00A22DFF"/>
    <w:rsid w:val="00A238BD"/>
    <w:rsid w:val="00A243E4"/>
    <w:rsid w:val="00A2459D"/>
    <w:rsid w:val="00A24E23"/>
    <w:rsid w:val="00A25F05"/>
    <w:rsid w:val="00A311AE"/>
    <w:rsid w:val="00A312A6"/>
    <w:rsid w:val="00A3130E"/>
    <w:rsid w:val="00A32038"/>
    <w:rsid w:val="00A324CF"/>
    <w:rsid w:val="00A32E8B"/>
    <w:rsid w:val="00A32ED6"/>
    <w:rsid w:val="00A344A5"/>
    <w:rsid w:val="00A346C3"/>
    <w:rsid w:val="00A360E3"/>
    <w:rsid w:val="00A42D07"/>
    <w:rsid w:val="00A43BED"/>
    <w:rsid w:val="00A450C0"/>
    <w:rsid w:val="00A45468"/>
    <w:rsid w:val="00A464B7"/>
    <w:rsid w:val="00A4791B"/>
    <w:rsid w:val="00A50A48"/>
    <w:rsid w:val="00A51242"/>
    <w:rsid w:val="00A51522"/>
    <w:rsid w:val="00A51573"/>
    <w:rsid w:val="00A51A5E"/>
    <w:rsid w:val="00A51B33"/>
    <w:rsid w:val="00A525F9"/>
    <w:rsid w:val="00A52895"/>
    <w:rsid w:val="00A53DA0"/>
    <w:rsid w:val="00A5507D"/>
    <w:rsid w:val="00A55B19"/>
    <w:rsid w:val="00A563C8"/>
    <w:rsid w:val="00A5765D"/>
    <w:rsid w:val="00A607CB"/>
    <w:rsid w:val="00A6351F"/>
    <w:rsid w:val="00A64394"/>
    <w:rsid w:val="00A65A70"/>
    <w:rsid w:val="00A66F36"/>
    <w:rsid w:val="00A676D9"/>
    <w:rsid w:val="00A67EFC"/>
    <w:rsid w:val="00A7031E"/>
    <w:rsid w:val="00A71140"/>
    <w:rsid w:val="00A71B3B"/>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27F2"/>
    <w:rsid w:val="00AA51AD"/>
    <w:rsid w:val="00AA591E"/>
    <w:rsid w:val="00AA65C9"/>
    <w:rsid w:val="00AB0A32"/>
    <w:rsid w:val="00AB0E56"/>
    <w:rsid w:val="00AB2189"/>
    <w:rsid w:val="00AB3A15"/>
    <w:rsid w:val="00AB4ECC"/>
    <w:rsid w:val="00AB59B2"/>
    <w:rsid w:val="00AB6601"/>
    <w:rsid w:val="00AB674E"/>
    <w:rsid w:val="00AB7A8D"/>
    <w:rsid w:val="00AC02C1"/>
    <w:rsid w:val="00AC0AB6"/>
    <w:rsid w:val="00AC10AD"/>
    <w:rsid w:val="00AC19B2"/>
    <w:rsid w:val="00AC1E55"/>
    <w:rsid w:val="00AC2E29"/>
    <w:rsid w:val="00AC429F"/>
    <w:rsid w:val="00AC60B4"/>
    <w:rsid w:val="00AC6EFA"/>
    <w:rsid w:val="00AD00C5"/>
    <w:rsid w:val="00AD165F"/>
    <w:rsid w:val="00AD2794"/>
    <w:rsid w:val="00AD2DC5"/>
    <w:rsid w:val="00AD3455"/>
    <w:rsid w:val="00AD3CAD"/>
    <w:rsid w:val="00AD69FF"/>
    <w:rsid w:val="00AD702B"/>
    <w:rsid w:val="00AD72E6"/>
    <w:rsid w:val="00AD7C95"/>
    <w:rsid w:val="00AE30FC"/>
    <w:rsid w:val="00AE3DE1"/>
    <w:rsid w:val="00AE4458"/>
    <w:rsid w:val="00AE50C0"/>
    <w:rsid w:val="00AE55D3"/>
    <w:rsid w:val="00AE6EF5"/>
    <w:rsid w:val="00AF217F"/>
    <w:rsid w:val="00AF2A37"/>
    <w:rsid w:val="00AF2D54"/>
    <w:rsid w:val="00AF3458"/>
    <w:rsid w:val="00AF3F7B"/>
    <w:rsid w:val="00AF42B4"/>
    <w:rsid w:val="00AF4B19"/>
    <w:rsid w:val="00AF4B8A"/>
    <w:rsid w:val="00AF4F1B"/>
    <w:rsid w:val="00AF529C"/>
    <w:rsid w:val="00AF5EC6"/>
    <w:rsid w:val="00AF6E8A"/>
    <w:rsid w:val="00AF7213"/>
    <w:rsid w:val="00AF7D92"/>
    <w:rsid w:val="00B011CC"/>
    <w:rsid w:val="00B04048"/>
    <w:rsid w:val="00B04F3D"/>
    <w:rsid w:val="00B05702"/>
    <w:rsid w:val="00B06DD9"/>
    <w:rsid w:val="00B072C4"/>
    <w:rsid w:val="00B07CD6"/>
    <w:rsid w:val="00B07E52"/>
    <w:rsid w:val="00B10010"/>
    <w:rsid w:val="00B11775"/>
    <w:rsid w:val="00B1302D"/>
    <w:rsid w:val="00B13AE3"/>
    <w:rsid w:val="00B1513F"/>
    <w:rsid w:val="00B15B89"/>
    <w:rsid w:val="00B1746F"/>
    <w:rsid w:val="00B17635"/>
    <w:rsid w:val="00B20725"/>
    <w:rsid w:val="00B25492"/>
    <w:rsid w:val="00B2628E"/>
    <w:rsid w:val="00B266B0"/>
    <w:rsid w:val="00B27921"/>
    <w:rsid w:val="00B3000E"/>
    <w:rsid w:val="00B326A8"/>
    <w:rsid w:val="00B329EB"/>
    <w:rsid w:val="00B334F4"/>
    <w:rsid w:val="00B33508"/>
    <w:rsid w:val="00B3377E"/>
    <w:rsid w:val="00B35DA4"/>
    <w:rsid w:val="00B40A96"/>
    <w:rsid w:val="00B40ECD"/>
    <w:rsid w:val="00B422A7"/>
    <w:rsid w:val="00B42A32"/>
    <w:rsid w:val="00B42B38"/>
    <w:rsid w:val="00B42FA6"/>
    <w:rsid w:val="00B4399E"/>
    <w:rsid w:val="00B43A16"/>
    <w:rsid w:val="00B45CE1"/>
    <w:rsid w:val="00B46A75"/>
    <w:rsid w:val="00B500CD"/>
    <w:rsid w:val="00B504DC"/>
    <w:rsid w:val="00B5239C"/>
    <w:rsid w:val="00B53039"/>
    <w:rsid w:val="00B53893"/>
    <w:rsid w:val="00B548C2"/>
    <w:rsid w:val="00B55428"/>
    <w:rsid w:val="00B55D5C"/>
    <w:rsid w:val="00B570BF"/>
    <w:rsid w:val="00B6069C"/>
    <w:rsid w:val="00B63337"/>
    <w:rsid w:val="00B6369F"/>
    <w:rsid w:val="00B639D7"/>
    <w:rsid w:val="00B66D98"/>
    <w:rsid w:val="00B67805"/>
    <w:rsid w:val="00B721CD"/>
    <w:rsid w:val="00B7267A"/>
    <w:rsid w:val="00B726FF"/>
    <w:rsid w:val="00B72AA4"/>
    <w:rsid w:val="00B745CC"/>
    <w:rsid w:val="00B74C8F"/>
    <w:rsid w:val="00B75454"/>
    <w:rsid w:val="00B76BCD"/>
    <w:rsid w:val="00B76EE9"/>
    <w:rsid w:val="00B77811"/>
    <w:rsid w:val="00B77880"/>
    <w:rsid w:val="00B80D90"/>
    <w:rsid w:val="00B81C6D"/>
    <w:rsid w:val="00B82613"/>
    <w:rsid w:val="00B828B5"/>
    <w:rsid w:val="00B83E6A"/>
    <w:rsid w:val="00B84846"/>
    <w:rsid w:val="00B84E9C"/>
    <w:rsid w:val="00B85522"/>
    <w:rsid w:val="00B856D3"/>
    <w:rsid w:val="00B85E6A"/>
    <w:rsid w:val="00B87991"/>
    <w:rsid w:val="00B90E2A"/>
    <w:rsid w:val="00B90F2A"/>
    <w:rsid w:val="00B91956"/>
    <w:rsid w:val="00B9198D"/>
    <w:rsid w:val="00B93008"/>
    <w:rsid w:val="00B9406D"/>
    <w:rsid w:val="00B94BA7"/>
    <w:rsid w:val="00B94E0E"/>
    <w:rsid w:val="00B94F83"/>
    <w:rsid w:val="00B96FD2"/>
    <w:rsid w:val="00B97CA3"/>
    <w:rsid w:val="00BA4556"/>
    <w:rsid w:val="00BA76A9"/>
    <w:rsid w:val="00BB3E2B"/>
    <w:rsid w:val="00BB5D1C"/>
    <w:rsid w:val="00BB6552"/>
    <w:rsid w:val="00BB6B9B"/>
    <w:rsid w:val="00BB73AE"/>
    <w:rsid w:val="00BB754F"/>
    <w:rsid w:val="00BC006F"/>
    <w:rsid w:val="00BC07D4"/>
    <w:rsid w:val="00BC0A5D"/>
    <w:rsid w:val="00BC0BE3"/>
    <w:rsid w:val="00BC1AD9"/>
    <w:rsid w:val="00BC2EA2"/>
    <w:rsid w:val="00BC32E7"/>
    <w:rsid w:val="00BC522C"/>
    <w:rsid w:val="00BC58B9"/>
    <w:rsid w:val="00BD298E"/>
    <w:rsid w:val="00BD3E68"/>
    <w:rsid w:val="00BD4F5A"/>
    <w:rsid w:val="00BD598A"/>
    <w:rsid w:val="00BD75B4"/>
    <w:rsid w:val="00BD7A75"/>
    <w:rsid w:val="00BD7D14"/>
    <w:rsid w:val="00BE02B4"/>
    <w:rsid w:val="00BE0655"/>
    <w:rsid w:val="00BE1757"/>
    <w:rsid w:val="00BE3441"/>
    <w:rsid w:val="00BE4C50"/>
    <w:rsid w:val="00BE4EC9"/>
    <w:rsid w:val="00BE631E"/>
    <w:rsid w:val="00BE7202"/>
    <w:rsid w:val="00BE7BCB"/>
    <w:rsid w:val="00BF0CCF"/>
    <w:rsid w:val="00BF0FC5"/>
    <w:rsid w:val="00BF10BC"/>
    <w:rsid w:val="00BF21AC"/>
    <w:rsid w:val="00BF2E53"/>
    <w:rsid w:val="00BF3669"/>
    <w:rsid w:val="00BF3C0D"/>
    <w:rsid w:val="00BF3D6F"/>
    <w:rsid w:val="00BF6300"/>
    <w:rsid w:val="00C03309"/>
    <w:rsid w:val="00C072FE"/>
    <w:rsid w:val="00C12E39"/>
    <w:rsid w:val="00C14164"/>
    <w:rsid w:val="00C15D8E"/>
    <w:rsid w:val="00C17012"/>
    <w:rsid w:val="00C178FB"/>
    <w:rsid w:val="00C2091E"/>
    <w:rsid w:val="00C22C5D"/>
    <w:rsid w:val="00C2440D"/>
    <w:rsid w:val="00C257B7"/>
    <w:rsid w:val="00C272E8"/>
    <w:rsid w:val="00C30ACC"/>
    <w:rsid w:val="00C33359"/>
    <w:rsid w:val="00C34465"/>
    <w:rsid w:val="00C348D6"/>
    <w:rsid w:val="00C365E7"/>
    <w:rsid w:val="00C36E34"/>
    <w:rsid w:val="00C404EE"/>
    <w:rsid w:val="00C4171B"/>
    <w:rsid w:val="00C42689"/>
    <w:rsid w:val="00C42988"/>
    <w:rsid w:val="00C42BD4"/>
    <w:rsid w:val="00C43FF0"/>
    <w:rsid w:val="00C44641"/>
    <w:rsid w:val="00C44AF7"/>
    <w:rsid w:val="00C45EF5"/>
    <w:rsid w:val="00C46B7E"/>
    <w:rsid w:val="00C47258"/>
    <w:rsid w:val="00C50A4E"/>
    <w:rsid w:val="00C520B1"/>
    <w:rsid w:val="00C522D6"/>
    <w:rsid w:val="00C54020"/>
    <w:rsid w:val="00C5406F"/>
    <w:rsid w:val="00C545C5"/>
    <w:rsid w:val="00C61D4B"/>
    <w:rsid w:val="00C62B0A"/>
    <w:rsid w:val="00C63F08"/>
    <w:rsid w:val="00C6528C"/>
    <w:rsid w:val="00C661E8"/>
    <w:rsid w:val="00C70084"/>
    <w:rsid w:val="00C71BAF"/>
    <w:rsid w:val="00C7235B"/>
    <w:rsid w:val="00C72E18"/>
    <w:rsid w:val="00C731AD"/>
    <w:rsid w:val="00C7380B"/>
    <w:rsid w:val="00C74421"/>
    <w:rsid w:val="00C75F2F"/>
    <w:rsid w:val="00C75FEE"/>
    <w:rsid w:val="00C76F1D"/>
    <w:rsid w:val="00C77D26"/>
    <w:rsid w:val="00C84D39"/>
    <w:rsid w:val="00C85277"/>
    <w:rsid w:val="00C8568A"/>
    <w:rsid w:val="00C856FC"/>
    <w:rsid w:val="00C85D76"/>
    <w:rsid w:val="00C873AC"/>
    <w:rsid w:val="00C93462"/>
    <w:rsid w:val="00C9393F"/>
    <w:rsid w:val="00C94384"/>
    <w:rsid w:val="00C94716"/>
    <w:rsid w:val="00C94A34"/>
    <w:rsid w:val="00C94C2B"/>
    <w:rsid w:val="00C96B12"/>
    <w:rsid w:val="00C96F79"/>
    <w:rsid w:val="00C97CF9"/>
    <w:rsid w:val="00C97F47"/>
    <w:rsid w:val="00CA17DD"/>
    <w:rsid w:val="00CA1863"/>
    <w:rsid w:val="00CA26CE"/>
    <w:rsid w:val="00CA391D"/>
    <w:rsid w:val="00CA3ACD"/>
    <w:rsid w:val="00CA4F8B"/>
    <w:rsid w:val="00CB09DA"/>
    <w:rsid w:val="00CB0BD9"/>
    <w:rsid w:val="00CB1CAC"/>
    <w:rsid w:val="00CB1DE8"/>
    <w:rsid w:val="00CB1E3B"/>
    <w:rsid w:val="00CB1F1D"/>
    <w:rsid w:val="00CB377C"/>
    <w:rsid w:val="00CB5CA7"/>
    <w:rsid w:val="00CB6256"/>
    <w:rsid w:val="00CB71F8"/>
    <w:rsid w:val="00CC26DB"/>
    <w:rsid w:val="00CC300C"/>
    <w:rsid w:val="00CC3DAA"/>
    <w:rsid w:val="00CC3F4E"/>
    <w:rsid w:val="00CC4C2C"/>
    <w:rsid w:val="00CC5057"/>
    <w:rsid w:val="00CD078F"/>
    <w:rsid w:val="00CD121E"/>
    <w:rsid w:val="00CD28F0"/>
    <w:rsid w:val="00CD2AED"/>
    <w:rsid w:val="00CD3ED8"/>
    <w:rsid w:val="00CD50C3"/>
    <w:rsid w:val="00CD761D"/>
    <w:rsid w:val="00CD76B5"/>
    <w:rsid w:val="00CE10C4"/>
    <w:rsid w:val="00CE2346"/>
    <w:rsid w:val="00CE313F"/>
    <w:rsid w:val="00CE34E3"/>
    <w:rsid w:val="00CE62D4"/>
    <w:rsid w:val="00CE6F0F"/>
    <w:rsid w:val="00CF002F"/>
    <w:rsid w:val="00CF0246"/>
    <w:rsid w:val="00CF2483"/>
    <w:rsid w:val="00CF24E2"/>
    <w:rsid w:val="00CF3D83"/>
    <w:rsid w:val="00CF4ABD"/>
    <w:rsid w:val="00CF4C7B"/>
    <w:rsid w:val="00CF5A53"/>
    <w:rsid w:val="00CF5D28"/>
    <w:rsid w:val="00CF6F1E"/>
    <w:rsid w:val="00CF7FB8"/>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D53"/>
    <w:rsid w:val="00D22D60"/>
    <w:rsid w:val="00D22E93"/>
    <w:rsid w:val="00D242DA"/>
    <w:rsid w:val="00D24593"/>
    <w:rsid w:val="00D24E09"/>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1A9D"/>
    <w:rsid w:val="00D528D9"/>
    <w:rsid w:val="00D53830"/>
    <w:rsid w:val="00D545BF"/>
    <w:rsid w:val="00D55889"/>
    <w:rsid w:val="00D5594A"/>
    <w:rsid w:val="00D56B5F"/>
    <w:rsid w:val="00D57784"/>
    <w:rsid w:val="00D57AF0"/>
    <w:rsid w:val="00D62ECD"/>
    <w:rsid w:val="00D63462"/>
    <w:rsid w:val="00D64426"/>
    <w:rsid w:val="00D67BC5"/>
    <w:rsid w:val="00D7021B"/>
    <w:rsid w:val="00D70D33"/>
    <w:rsid w:val="00D73077"/>
    <w:rsid w:val="00D73AB4"/>
    <w:rsid w:val="00D73C57"/>
    <w:rsid w:val="00D742FF"/>
    <w:rsid w:val="00D758B3"/>
    <w:rsid w:val="00D76202"/>
    <w:rsid w:val="00D76ADC"/>
    <w:rsid w:val="00D77413"/>
    <w:rsid w:val="00D81D73"/>
    <w:rsid w:val="00D81F10"/>
    <w:rsid w:val="00D83D23"/>
    <w:rsid w:val="00D84642"/>
    <w:rsid w:val="00D84A57"/>
    <w:rsid w:val="00D84E5B"/>
    <w:rsid w:val="00D874DF"/>
    <w:rsid w:val="00D87A12"/>
    <w:rsid w:val="00D87E43"/>
    <w:rsid w:val="00D921B9"/>
    <w:rsid w:val="00D930E1"/>
    <w:rsid w:val="00D9415C"/>
    <w:rsid w:val="00D942CC"/>
    <w:rsid w:val="00D94CC0"/>
    <w:rsid w:val="00D94D87"/>
    <w:rsid w:val="00D962DC"/>
    <w:rsid w:val="00D97A06"/>
    <w:rsid w:val="00D97B8A"/>
    <w:rsid w:val="00DA0232"/>
    <w:rsid w:val="00DA180C"/>
    <w:rsid w:val="00DA358A"/>
    <w:rsid w:val="00DA451D"/>
    <w:rsid w:val="00DA56DB"/>
    <w:rsid w:val="00DA5B2F"/>
    <w:rsid w:val="00DA6452"/>
    <w:rsid w:val="00DA6FE9"/>
    <w:rsid w:val="00DA7925"/>
    <w:rsid w:val="00DB0AB8"/>
    <w:rsid w:val="00DB0D2A"/>
    <w:rsid w:val="00DB11CD"/>
    <w:rsid w:val="00DB1DAB"/>
    <w:rsid w:val="00DB39D4"/>
    <w:rsid w:val="00DB3A47"/>
    <w:rsid w:val="00DB4E06"/>
    <w:rsid w:val="00DB51E7"/>
    <w:rsid w:val="00DB6A80"/>
    <w:rsid w:val="00DB6C06"/>
    <w:rsid w:val="00DB7953"/>
    <w:rsid w:val="00DB7B06"/>
    <w:rsid w:val="00DC1008"/>
    <w:rsid w:val="00DC3A9D"/>
    <w:rsid w:val="00DC6C1E"/>
    <w:rsid w:val="00DC6C6F"/>
    <w:rsid w:val="00DC7951"/>
    <w:rsid w:val="00DD0AC9"/>
    <w:rsid w:val="00DD1C4B"/>
    <w:rsid w:val="00DD1CBB"/>
    <w:rsid w:val="00DD1F7B"/>
    <w:rsid w:val="00DD229E"/>
    <w:rsid w:val="00DD3029"/>
    <w:rsid w:val="00DD55E0"/>
    <w:rsid w:val="00DE1904"/>
    <w:rsid w:val="00DE2E98"/>
    <w:rsid w:val="00DE3DBB"/>
    <w:rsid w:val="00DE43A2"/>
    <w:rsid w:val="00DE4A74"/>
    <w:rsid w:val="00DE4EC4"/>
    <w:rsid w:val="00DE541C"/>
    <w:rsid w:val="00DE737B"/>
    <w:rsid w:val="00DF075C"/>
    <w:rsid w:val="00DF100B"/>
    <w:rsid w:val="00DF4359"/>
    <w:rsid w:val="00DF5F46"/>
    <w:rsid w:val="00DF700C"/>
    <w:rsid w:val="00DF72FB"/>
    <w:rsid w:val="00E0576C"/>
    <w:rsid w:val="00E068BC"/>
    <w:rsid w:val="00E073F0"/>
    <w:rsid w:val="00E10761"/>
    <w:rsid w:val="00E11D7A"/>
    <w:rsid w:val="00E11EEB"/>
    <w:rsid w:val="00E128F2"/>
    <w:rsid w:val="00E12CD5"/>
    <w:rsid w:val="00E13EE4"/>
    <w:rsid w:val="00E16463"/>
    <w:rsid w:val="00E2239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5255"/>
    <w:rsid w:val="00E564C4"/>
    <w:rsid w:val="00E567C9"/>
    <w:rsid w:val="00E60068"/>
    <w:rsid w:val="00E604C4"/>
    <w:rsid w:val="00E60809"/>
    <w:rsid w:val="00E61300"/>
    <w:rsid w:val="00E635B9"/>
    <w:rsid w:val="00E65D15"/>
    <w:rsid w:val="00E679D6"/>
    <w:rsid w:val="00E67EE5"/>
    <w:rsid w:val="00E7013A"/>
    <w:rsid w:val="00E70D87"/>
    <w:rsid w:val="00E72F74"/>
    <w:rsid w:val="00E74F5D"/>
    <w:rsid w:val="00E75078"/>
    <w:rsid w:val="00E76034"/>
    <w:rsid w:val="00E80440"/>
    <w:rsid w:val="00E817E0"/>
    <w:rsid w:val="00E82EE4"/>
    <w:rsid w:val="00E82F37"/>
    <w:rsid w:val="00E831E7"/>
    <w:rsid w:val="00E843B5"/>
    <w:rsid w:val="00E84A3B"/>
    <w:rsid w:val="00E85307"/>
    <w:rsid w:val="00E907E4"/>
    <w:rsid w:val="00E90A24"/>
    <w:rsid w:val="00E90C34"/>
    <w:rsid w:val="00E919AC"/>
    <w:rsid w:val="00E9409F"/>
    <w:rsid w:val="00E9450B"/>
    <w:rsid w:val="00E946A6"/>
    <w:rsid w:val="00E947E4"/>
    <w:rsid w:val="00E94FCC"/>
    <w:rsid w:val="00E95413"/>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3829"/>
    <w:rsid w:val="00EB584C"/>
    <w:rsid w:val="00EB5D88"/>
    <w:rsid w:val="00EB7307"/>
    <w:rsid w:val="00EB7BD0"/>
    <w:rsid w:val="00EB7E42"/>
    <w:rsid w:val="00EC14B0"/>
    <w:rsid w:val="00EC204E"/>
    <w:rsid w:val="00EC23D0"/>
    <w:rsid w:val="00EC249E"/>
    <w:rsid w:val="00EC26B1"/>
    <w:rsid w:val="00EC2CFF"/>
    <w:rsid w:val="00EC2F2D"/>
    <w:rsid w:val="00EC48BC"/>
    <w:rsid w:val="00EC5F2F"/>
    <w:rsid w:val="00EC651E"/>
    <w:rsid w:val="00EC692E"/>
    <w:rsid w:val="00EC745E"/>
    <w:rsid w:val="00EC7EAF"/>
    <w:rsid w:val="00ED27C3"/>
    <w:rsid w:val="00ED281C"/>
    <w:rsid w:val="00ED33AE"/>
    <w:rsid w:val="00ED3775"/>
    <w:rsid w:val="00ED4A6D"/>
    <w:rsid w:val="00ED6D4A"/>
    <w:rsid w:val="00ED738C"/>
    <w:rsid w:val="00ED7918"/>
    <w:rsid w:val="00ED7FD3"/>
    <w:rsid w:val="00EE08BC"/>
    <w:rsid w:val="00EE34C6"/>
    <w:rsid w:val="00EE3663"/>
    <w:rsid w:val="00EE41C4"/>
    <w:rsid w:val="00EE5857"/>
    <w:rsid w:val="00EE76A9"/>
    <w:rsid w:val="00EE799E"/>
    <w:rsid w:val="00EE7A94"/>
    <w:rsid w:val="00EE7CA8"/>
    <w:rsid w:val="00EE7FA7"/>
    <w:rsid w:val="00EF1093"/>
    <w:rsid w:val="00EF1DF1"/>
    <w:rsid w:val="00EF1FCB"/>
    <w:rsid w:val="00EF21C3"/>
    <w:rsid w:val="00EF2E6B"/>
    <w:rsid w:val="00F0030E"/>
    <w:rsid w:val="00F00CD1"/>
    <w:rsid w:val="00F01D26"/>
    <w:rsid w:val="00F01E6B"/>
    <w:rsid w:val="00F0241C"/>
    <w:rsid w:val="00F041F1"/>
    <w:rsid w:val="00F05759"/>
    <w:rsid w:val="00F067DC"/>
    <w:rsid w:val="00F07044"/>
    <w:rsid w:val="00F10CB9"/>
    <w:rsid w:val="00F110D5"/>
    <w:rsid w:val="00F12351"/>
    <w:rsid w:val="00F12986"/>
    <w:rsid w:val="00F16739"/>
    <w:rsid w:val="00F16DE2"/>
    <w:rsid w:val="00F2052B"/>
    <w:rsid w:val="00F2260F"/>
    <w:rsid w:val="00F2289F"/>
    <w:rsid w:val="00F242AD"/>
    <w:rsid w:val="00F24320"/>
    <w:rsid w:val="00F247F2"/>
    <w:rsid w:val="00F252A8"/>
    <w:rsid w:val="00F265F7"/>
    <w:rsid w:val="00F27C77"/>
    <w:rsid w:val="00F27FA6"/>
    <w:rsid w:val="00F33DC8"/>
    <w:rsid w:val="00F34444"/>
    <w:rsid w:val="00F4065A"/>
    <w:rsid w:val="00F4275C"/>
    <w:rsid w:val="00F45693"/>
    <w:rsid w:val="00F4720E"/>
    <w:rsid w:val="00F51513"/>
    <w:rsid w:val="00F52339"/>
    <w:rsid w:val="00F5277A"/>
    <w:rsid w:val="00F52A83"/>
    <w:rsid w:val="00F532E8"/>
    <w:rsid w:val="00F537FF"/>
    <w:rsid w:val="00F55998"/>
    <w:rsid w:val="00F560FE"/>
    <w:rsid w:val="00F60CD7"/>
    <w:rsid w:val="00F61041"/>
    <w:rsid w:val="00F6111C"/>
    <w:rsid w:val="00F614C0"/>
    <w:rsid w:val="00F61647"/>
    <w:rsid w:val="00F6508E"/>
    <w:rsid w:val="00F657CF"/>
    <w:rsid w:val="00F66A00"/>
    <w:rsid w:val="00F713A3"/>
    <w:rsid w:val="00F71A8F"/>
    <w:rsid w:val="00F71E5A"/>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03FE"/>
    <w:rsid w:val="00F913DC"/>
    <w:rsid w:val="00F91DDA"/>
    <w:rsid w:val="00F9397A"/>
    <w:rsid w:val="00F93A37"/>
    <w:rsid w:val="00F94182"/>
    <w:rsid w:val="00F944D9"/>
    <w:rsid w:val="00F947E3"/>
    <w:rsid w:val="00F94DB3"/>
    <w:rsid w:val="00F96500"/>
    <w:rsid w:val="00F96615"/>
    <w:rsid w:val="00FA3C8F"/>
    <w:rsid w:val="00FA413A"/>
    <w:rsid w:val="00FA4144"/>
    <w:rsid w:val="00FA4DDF"/>
    <w:rsid w:val="00FA6E7F"/>
    <w:rsid w:val="00FA7114"/>
    <w:rsid w:val="00FA7FA9"/>
    <w:rsid w:val="00FB2379"/>
    <w:rsid w:val="00FB2429"/>
    <w:rsid w:val="00FB4B8A"/>
    <w:rsid w:val="00FB5152"/>
    <w:rsid w:val="00FB5AB0"/>
    <w:rsid w:val="00FB603D"/>
    <w:rsid w:val="00FB680E"/>
    <w:rsid w:val="00FC0065"/>
    <w:rsid w:val="00FC3AEE"/>
    <w:rsid w:val="00FC6238"/>
    <w:rsid w:val="00FC74D6"/>
    <w:rsid w:val="00FD302D"/>
    <w:rsid w:val="00FD33FC"/>
    <w:rsid w:val="00FD3730"/>
    <w:rsid w:val="00FD3ADE"/>
    <w:rsid w:val="00FD3B08"/>
    <w:rsid w:val="00FD4806"/>
    <w:rsid w:val="00FD534E"/>
    <w:rsid w:val="00FD56C7"/>
    <w:rsid w:val="00FD5CBB"/>
    <w:rsid w:val="00FD6B74"/>
    <w:rsid w:val="00FE002E"/>
    <w:rsid w:val="00FE2398"/>
    <w:rsid w:val="00FE2B92"/>
    <w:rsid w:val="00FE515A"/>
    <w:rsid w:val="00FE5624"/>
    <w:rsid w:val="00FE5D2C"/>
    <w:rsid w:val="00FE5FBF"/>
    <w:rsid w:val="00FE6C25"/>
    <w:rsid w:val="00FF033A"/>
    <w:rsid w:val="00FF0964"/>
    <w:rsid w:val="00FF16F2"/>
    <w:rsid w:val="00FF2B42"/>
    <w:rsid w:val="00FF2BE1"/>
    <w:rsid w:val="00FF3B7F"/>
    <w:rsid w:val="00FF495F"/>
    <w:rsid w:val="00FF6822"/>
    <w:rsid w:val="00FF73D0"/>
    <w:rsid w:val="1CC7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E7AB4"/>
  <w15:chartTrackingRefBased/>
  <w15:docId w15:val="{27C6A4A0-65E3-4819-9DE3-FF995125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Doc-title">
    <w:name w:val="Doc-title"/>
    <w:basedOn w:val="Normal"/>
    <w:next w:val="Doc-text2"/>
    <w:link w:val="Doc-titleChar"/>
    <w:qFormat/>
    <w:rsid w:val="00A51B3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A51B33"/>
    <w:rPr>
      <w:rFonts w:ascii="Arial" w:eastAsia="MS Mincho" w:hAnsi="Arial"/>
      <w:noProof/>
      <w:szCs w:val="24"/>
      <w:lang w:val="en-GB" w:eastAsia="en-GB"/>
    </w:rPr>
  </w:style>
  <w:style w:type="character" w:customStyle="1" w:styleId="HeaderChar">
    <w:name w:val="Header Char"/>
    <w:aliases w:val="header odd Char"/>
    <w:basedOn w:val="DefaultParagraphFont"/>
    <w:link w:val="Header"/>
    <w:locked/>
    <w:rsid w:val="00131B4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7794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746230">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403651695">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1946232455">
          <w:marLeft w:val="36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1625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SP-5AIRPNAIUNRU-1830940522-772</_dlc_DocId>
    <_dlc_DocIdUrl xmlns="71c5aaf6-e6ce-465b-b873-5148d2a4c105">
      <Url>https://nokia.sharepoint.com/sites/c5g/5gradio/_layouts/15/DocIdRedir.aspx?ID=SP-5AIRPNAIUNRU-1830940522-772</Url>
      <Description>SP-5AIRPNAIUNRU-1830940522-772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DC03C58-8DD6-4FA7-A988-FA9F142E37A3}">
  <ds:schemaRefs>
    <ds:schemaRef ds:uri="http://schemas.microsoft.com/sharepoint/events"/>
  </ds:schemaRefs>
</ds:datastoreItem>
</file>

<file path=customXml/itemProps3.xml><?xml version="1.0" encoding="utf-8"?>
<ds:datastoreItem xmlns:ds="http://schemas.openxmlformats.org/officeDocument/2006/customXml" ds:itemID="{06742828-73C0-4246-B6B3-B7F9E2E02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45F995C-3443-460E-BD50-9B9FC4F5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7</Pages>
  <Words>2615</Words>
  <Characters>14911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11</cp:revision>
  <cp:lastPrinted>2016-06-20T11:35:00Z</cp:lastPrinted>
  <dcterms:created xsi:type="dcterms:W3CDTF">2017-05-03T18:54:00Z</dcterms:created>
  <dcterms:modified xsi:type="dcterms:W3CDTF">2017-05-05T16:06:00Z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641119eb-ac7e-4fa4-b157-81c303c82c98</vt:lpwstr>
  </property>
</Properties>
</file>