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7AB9D" w14:textId="4E9E9DD5" w:rsidR="008767E3" w:rsidRPr="006E473F" w:rsidRDefault="008767E3" w:rsidP="008767E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Pr>
          <w:b/>
          <w:sz w:val="24"/>
          <w:szCs w:val="24"/>
          <w:lang w:eastAsia="ko-KR"/>
        </w:rPr>
        <w:t xml:space="preserve"> #8</w:t>
      </w:r>
      <w:r w:rsidR="00F009B1">
        <w:rPr>
          <w:b/>
          <w:sz w:val="24"/>
          <w:szCs w:val="24"/>
          <w:lang w:eastAsia="ko-KR"/>
        </w:rPr>
        <w:t>9</w:t>
      </w:r>
      <w:r w:rsidRPr="006E473F">
        <w:rPr>
          <w:rFonts w:hint="eastAsia"/>
          <w:b/>
          <w:sz w:val="24"/>
          <w:szCs w:val="24"/>
          <w:lang w:eastAsia="ko-KR"/>
        </w:rPr>
        <w:tab/>
      </w:r>
      <w:r w:rsidRPr="006E473F">
        <w:rPr>
          <w:rFonts w:hint="eastAsia"/>
          <w:b/>
          <w:i/>
          <w:sz w:val="24"/>
          <w:szCs w:val="24"/>
          <w:lang w:eastAsia="ko-KR"/>
        </w:rPr>
        <w:t>R1-</w:t>
      </w:r>
      <w:r w:rsidRPr="00653870">
        <w:rPr>
          <w:b/>
          <w:i/>
          <w:noProof/>
          <w:sz w:val="24"/>
          <w:szCs w:val="24"/>
          <w:lang w:eastAsia="ko-KR"/>
        </w:rPr>
        <w:t>1</w:t>
      </w:r>
      <w:r>
        <w:rPr>
          <w:b/>
          <w:i/>
          <w:noProof/>
          <w:sz w:val="24"/>
          <w:szCs w:val="24"/>
          <w:lang w:eastAsia="ko-KR"/>
        </w:rPr>
        <w:t>7</w:t>
      </w:r>
      <w:r w:rsidR="00D86A36">
        <w:rPr>
          <w:b/>
          <w:i/>
          <w:noProof/>
          <w:sz w:val="24"/>
          <w:szCs w:val="24"/>
          <w:lang w:eastAsia="ko-KR"/>
        </w:rPr>
        <w:t>07929</w:t>
      </w:r>
    </w:p>
    <w:bookmarkEnd w:id="0"/>
    <w:bookmarkEnd w:id="1"/>
    <w:p w14:paraId="225F7D41" w14:textId="2944C61C" w:rsidR="008767E3" w:rsidRPr="00183AB4" w:rsidRDefault="00F009B1" w:rsidP="008767E3">
      <w:pPr>
        <w:tabs>
          <w:tab w:val="center" w:pos="4536"/>
          <w:tab w:val="right" w:pos="9072"/>
        </w:tabs>
        <w:rPr>
          <w:rFonts w:ascii="Arial" w:eastAsia="Malgun Gothic" w:hAnsi="Arial"/>
          <w:b/>
          <w:lang w:val="en-GB" w:eastAsia="en-US"/>
        </w:rPr>
      </w:pPr>
      <w:r w:rsidRPr="00183AB4">
        <w:rPr>
          <w:rFonts w:ascii="Arial" w:eastAsia="Malgun Gothic" w:hAnsi="Arial"/>
          <w:b/>
          <w:lang w:val="en-GB" w:eastAsia="en-US"/>
        </w:rPr>
        <w:t>Hangzhou, P.R. China 15th – 19th May 2017</w:t>
      </w: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532406F8" w:rsidR="0072162A" w:rsidRPr="00183AB4" w:rsidRDefault="008767E3"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Agenda item:</w:t>
      </w:r>
      <w:r w:rsidRPr="00183AB4">
        <w:rPr>
          <w:rFonts w:ascii="Arial" w:eastAsia="Malgun Gothic" w:hAnsi="Arial"/>
          <w:szCs w:val="20"/>
          <w:lang w:val="en-GB" w:eastAsia="en-US"/>
        </w:rPr>
        <w:tab/>
      </w:r>
      <w:bookmarkStart w:id="2" w:name="Source"/>
      <w:bookmarkEnd w:id="2"/>
      <w:r w:rsidR="00F009B1" w:rsidRPr="00183AB4">
        <w:rPr>
          <w:rFonts w:ascii="Arial" w:eastAsia="Malgun Gothic" w:hAnsi="Arial"/>
          <w:szCs w:val="20"/>
          <w:lang w:val="en-GB" w:eastAsia="en-US"/>
        </w:rPr>
        <w:t>7</w:t>
      </w:r>
      <w:r w:rsidRPr="00183AB4">
        <w:rPr>
          <w:rFonts w:ascii="Arial" w:eastAsia="Malgun Gothic" w:hAnsi="Arial"/>
          <w:szCs w:val="20"/>
          <w:lang w:val="en-GB" w:eastAsia="en-US"/>
        </w:rPr>
        <w:t>.1.1.2.1</w:t>
      </w:r>
    </w:p>
    <w:p w14:paraId="2B678ED4" w14:textId="7A3F6056" w:rsidR="00DE4B7A" w:rsidRPr="00183AB4" w:rsidRDefault="00DE4B7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Source:</w:t>
      </w:r>
      <w:r w:rsidRPr="00183AB4">
        <w:rPr>
          <w:rFonts w:ascii="Arial" w:eastAsia="Malgun Gothic" w:hAnsi="Arial"/>
          <w:szCs w:val="20"/>
          <w:lang w:val="en-GB" w:eastAsia="en-US"/>
        </w:rPr>
        <w:tab/>
        <w:t>Samsung</w:t>
      </w:r>
    </w:p>
    <w:p w14:paraId="5E69A865" w14:textId="7715D20F" w:rsidR="0072162A" w:rsidRPr="00183AB4" w:rsidRDefault="0072162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Title:</w:t>
      </w:r>
      <w:r w:rsidRPr="00183AB4">
        <w:rPr>
          <w:rFonts w:ascii="Arial" w:eastAsia="Malgun Gothic" w:hAnsi="Arial"/>
          <w:szCs w:val="20"/>
          <w:lang w:val="en-GB" w:eastAsia="en-US"/>
        </w:rPr>
        <w:tab/>
      </w:r>
      <w:r w:rsidR="00015CFF" w:rsidRPr="00183AB4">
        <w:rPr>
          <w:rFonts w:ascii="Arial" w:eastAsia="Malgun Gothic" w:hAnsi="Arial"/>
          <w:szCs w:val="20"/>
          <w:lang w:val="en-GB" w:eastAsia="en-US"/>
        </w:rPr>
        <w:t xml:space="preserve">Remaining issues of </w:t>
      </w:r>
      <w:r w:rsidR="004B65AE" w:rsidRPr="00183AB4">
        <w:rPr>
          <w:rFonts w:ascii="Arial" w:eastAsia="Malgun Gothic" w:hAnsi="Arial"/>
          <w:szCs w:val="20"/>
          <w:lang w:val="en-GB" w:eastAsia="en-US"/>
        </w:rPr>
        <w:t>NR-</w:t>
      </w:r>
      <w:r w:rsidR="00221503" w:rsidRPr="00183AB4">
        <w:rPr>
          <w:rFonts w:ascii="Arial" w:eastAsia="Malgun Gothic" w:hAnsi="Arial"/>
          <w:szCs w:val="20"/>
          <w:lang w:val="en-GB" w:eastAsia="en-US"/>
        </w:rPr>
        <w:t>PBCH</w:t>
      </w:r>
    </w:p>
    <w:p w14:paraId="166E1039" w14:textId="4A4743DD" w:rsidR="002938B1" w:rsidRPr="00183AB4" w:rsidRDefault="002938B1"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Document for:</w:t>
      </w:r>
      <w:r w:rsidR="001B0D8A" w:rsidRPr="00183AB4">
        <w:rPr>
          <w:rFonts w:ascii="Arial" w:eastAsia="Malgun Gothic" w:hAnsi="Arial"/>
          <w:szCs w:val="20"/>
          <w:lang w:val="en-GB" w:eastAsia="en-US"/>
        </w:rPr>
        <w:tab/>
      </w:r>
      <w:r w:rsidR="001E62F2" w:rsidRPr="00183AB4">
        <w:rPr>
          <w:rFonts w:ascii="Arial" w:eastAsia="Malgun Gothic" w:hAnsi="Arial"/>
          <w:szCs w:val="20"/>
          <w:lang w:val="en-GB" w:eastAsia="en-US"/>
        </w:rPr>
        <w:t xml:space="preserve">Discussion and </w:t>
      </w:r>
      <w:r w:rsidR="007B5AA9" w:rsidRPr="00183AB4">
        <w:rPr>
          <w:rFonts w:ascii="Arial" w:eastAsia="Malgun Gothic" w:hAnsi="Arial"/>
          <w:szCs w:val="20"/>
          <w:lang w:val="en-GB" w:eastAsia="en-US"/>
        </w:rPr>
        <w:t>D</w:t>
      </w:r>
      <w:r w:rsidR="001E62F2" w:rsidRPr="00183AB4">
        <w:rPr>
          <w:rFonts w:ascii="Arial" w:eastAsia="Malgun Gothic" w:hAnsi="Arial"/>
          <w:szCs w:val="20"/>
          <w:lang w:val="en-GB" w:eastAsia="en-US"/>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0900B88F" w:rsidR="008767E3" w:rsidRPr="00183AB4" w:rsidRDefault="008767E3" w:rsidP="00183AB4">
      <w:pPr>
        <w:spacing w:after="180" w:line="288" w:lineRule="auto"/>
        <w:jc w:val="both"/>
        <w:rPr>
          <w:rFonts w:eastAsiaTheme="minorEastAsia"/>
          <w:b/>
          <w:sz w:val="20"/>
          <w:szCs w:val="20"/>
          <w:lang w:eastAsia="ko-KR"/>
        </w:rPr>
      </w:pPr>
      <w:r w:rsidRPr="00183AB4">
        <w:rPr>
          <w:rFonts w:eastAsiaTheme="minorEastAsia"/>
          <w:sz w:val="20"/>
          <w:szCs w:val="20"/>
          <w:lang w:eastAsia="ko-KR"/>
        </w:rPr>
        <w:t>In RAN1#8</w:t>
      </w:r>
      <w:r w:rsidR="00F009B1" w:rsidRPr="00183AB4">
        <w:rPr>
          <w:rFonts w:eastAsiaTheme="minorEastAsia"/>
          <w:sz w:val="20"/>
          <w:szCs w:val="20"/>
          <w:lang w:eastAsia="ko-KR"/>
        </w:rPr>
        <w:t>8bis</w:t>
      </w:r>
      <w:r w:rsidRPr="00183AB4">
        <w:rPr>
          <w:rFonts w:eastAsiaTheme="minorEastAsia"/>
          <w:sz w:val="20"/>
          <w:szCs w:val="20"/>
          <w:lang w:eastAsia="ko-KR"/>
        </w:rPr>
        <w:t xml:space="preserve"> meeting, the following agreements are related to NR-PBCH design.</w:t>
      </w:r>
    </w:p>
    <w:p w14:paraId="0AE661E7" w14:textId="77777777" w:rsidR="00F009B1" w:rsidRPr="00183AB4" w:rsidRDefault="00F009B1" w:rsidP="00183AB4">
      <w:pPr>
        <w:spacing w:line="288" w:lineRule="auto"/>
        <w:jc w:val="both"/>
        <w:rPr>
          <w:rFonts w:eastAsia="MS Mincho"/>
          <w:b/>
          <w:sz w:val="20"/>
          <w:u w:val="single"/>
          <w:lang w:eastAsia="ja-JP"/>
        </w:rPr>
      </w:pPr>
      <w:r w:rsidRPr="00183AB4">
        <w:rPr>
          <w:rFonts w:eastAsia="MS Mincho"/>
          <w:b/>
          <w:sz w:val="20"/>
          <w:highlight w:val="green"/>
          <w:u w:val="single"/>
          <w:lang w:eastAsia="ja-JP"/>
        </w:rPr>
        <w:t>Agreements:</w:t>
      </w:r>
    </w:p>
    <w:p w14:paraId="49B87A03"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PSS sequence length: 127 for frequency domain-based pure BPSK M sequence</w:t>
      </w:r>
    </w:p>
    <w:p w14:paraId="452D963D"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that PSS will be mapped to consecutive 127 subcarriers</w:t>
      </w:r>
    </w:p>
    <w:p w14:paraId="0C8227C3"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SSS sequence length: 127</w:t>
      </w:r>
    </w:p>
    <w:p w14:paraId="783C24BA"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Subcarrier </w:t>
      </w:r>
      <w:proofErr w:type="spellStart"/>
      <w:r w:rsidRPr="00183AB4">
        <w:rPr>
          <w:rFonts w:eastAsia="MS Mincho"/>
          <w:sz w:val="20"/>
          <w:lang w:eastAsia="ja-JP"/>
        </w:rPr>
        <w:t>spacings</w:t>
      </w:r>
      <w:proofErr w:type="spellEnd"/>
      <w:r w:rsidRPr="00183AB4">
        <w:rPr>
          <w:rFonts w:eastAsia="MS Mincho"/>
          <w:sz w:val="20"/>
          <w:lang w:eastAsia="ja-JP"/>
        </w:rPr>
        <w:t xml:space="preserve"> for PSS/SSS for difference freq. ranges: 15kHz/30kHz for below 6 GHz, and 120kHz/240kHz for above 6 GHz</w:t>
      </w:r>
    </w:p>
    <w:p w14:paraId="3659D8F3"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RAN1 assumes that RAN4 will decide it depending on frequency ranges</w:t>
      </w:r>
    </w:p>
    <w:p w14:paraId="3221EFC5"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SS burst set periodicity default value for initial cell selection: 20/20 </w:t>
      </w:r>
      <w:proofErr w:type="spellStart"/>
      <w:r w:rsidRPr="00183AB4">
        <w:rPr>
          <w:rFonts w:eastAsia="MS Mincho"/>
          <w:sz w:val="20"/>
          <w:lang w:eastAsia="ja-JP"/>
        </w:rPr>
        <w:t>msec</w:t>
      </w:r>
      <w:proofErr w:type="spellEnd"/>
    </w:p>
    <w:p w14:paraId="5AF81F86"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that RAN1 assumes that RAN4 will investigate requirements</w:t>
      </w:r>
    </w:p>
    <w:p w14:paraId="7BDE320A"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Time index indication: PBCH conditioned that mobility and HO related requirements can be met</w:t>
      </w:r>
    </w:p>
    <w:p w14:paraId="1632AC16" w14:textId="77777777" w:rsidR="00F009B1" w:rsidRPr="00183AB4" w:rsidRDefault="00F009B1" w:rsidP="00183AB4">
      <w:pPr>
        <w:numPr>
          <w:ilvl w:val="1"/>
          <w:numId w:val="18"/>
        </w:numPr>
        <w:spacing w:line="288" w:lineRule="auto"/>
        <w:jc w:val="both"/>
        <w:rPr>
          <w:rFonts w:eastAsia="MS Mincho"/>
          <w:sz w:val="20"/>
          <w:lang w:eastAsia="ja-JP"/>
        </w:rPr>
      </w:pPr>
      <w:r w:rsidRPr="00183AB4">
        <w:rPr>
          <w:rFonts w:eastAsia="MS Mincho"/>
          <w:sz w:val="20"/>
          <w:lang w:eastAsia="ja-JP"/>
        </w:rPr>
        <w:t>Note: RAN1 assumes that RAN2 will check against to RAN2 requirements</w:t>
      </w:r>
    </w:p>
    <w:p w14:paraId="3100849C"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PBCH BW: 288 subcarriers, 2 OFDM symbols (additional symbols if MIB size larger than assumed)</w:t>
      </w:r>
    </w:p>
    <w:p w14:paraId="7BEC2C7C"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PBCH phase reference: DMRS</w:t>
      </w:r>
    </w:p>
    <w:p w14:paraId="2E738CC1" w14:textId="77777777" w:rsidR="00F009B1" w:rsidRPr="00183AB4" w:rsidRDefault="00F009B1" w:rsidP="00183AB4">
      <w:pPr>
        <w:numPr>
          <w:ilvl w:val="0"/>
          <w:numId w:val="18"/>
        </w:numPr>
        <w:spacing w:line="288" w:lineRule="auto"/>
        <w:jc w:val="both"/>
        <w:rPr>
          <w:rFonts w:eastAsia="MS Mincho"/>
          <w:sz w:val="20"/>
          <w:lang w:eastAsia="ja-JP"/>
        </w:rPr>
      </w:pPr>
      <w:r w:rsidRPr="00183AB4">
        <w:rPr>
          <w:rFonts w:eastAsia="MS Mincho"/>
          <w:sz w:val="20"/>
          <w:lang w:eastAsia="ja-JP"/>
        </w:rPr>
        <w:t xml:space="preserve">PBCH TTI: 80 </w:t>
      </w:r>
      <w:proofErr w:type="spellStart"/>
      <w:r w:rsidRPr="00183AB4">
        <w:rPr>
          <w:rFonts w:eastAsia="MS Mincho"/>
          <w:sz w:val="20"/>
          <w:lang w:eastAsia="ja-JP"/>
        </w:rPr>
        <w:t>msec</w:t>
      </w:r>
      <w:proofErr w:type="spellEnd"/>
    </w:p>
    <w:p w14:paraId="70888143" w14:textId="77777777" w:rsidR="00F009B1" w:rsidRPr="00183AB4" w:rsidRDefault="00F009B1" w:rsidP="00183AB4">
      <w:pPr>
        <w:spacing w:line="288" w:lineRule="auto"/>
        <w:jc w:val="both"/>
        <w:rPr>
          <w:rFonts w:eastAsia="MS Mincho"/>
          <w:b/>
          <w:sz w:val="20"/>
          <w:szCs w:val="20"/>
          <w:highlight w:val="darkYellow"/>
          <w:u w:val="single"/>
          <w:lang w:eastAsia="ja-JP"/>
        </w:rPr>
      </w:pPr>
      <w:r w:rsidRPr="00183AB4">
        <w:rPr>
          <w:rFonts w:eastAsia="MS Mincho"/>
          <w:b/>
          <w:sz w:val="20"/>
          <w:szCs w:val="20"/>
          <w:highlight w:val="darkYellow"/>
          <w:u w:val="single"/>
          <w:lang w:eastAsia="ja-JP"/>
        </w:rPr>
        <w:t>Working assumption:</w:t>
      </w:r>
    </w:p>
    <w:p w14:paraId="3FD3E4D8" w14:textId="77777777" w:rsidR="00F009B1" w:rsidRPr="00183AB4" w:rsidRDefault="00F009B1" w:rsidP="00183AB4">
      <w:pPr>
        <w:numPr>
          <w:ilvl w:val="0"/>
          <w:numId w:val="10"/>
        </w:numPr>
        <w:spacing w:line="288" w:lineRule="auto"/>
        <w:jc w:val="both"/>
        <w:rPr>
          <w:rFonts w:eastAsia="MS Mincho"/>
          <w:sz w:val="20"/>
          <w:szCs w:val="20"/>
          <w:lang w:eastAsia="ja-JP"/>
        </w:rPr>
      </w:pPr>
      <w:r w:rsidRPr="00183AB4">
        <w:rPr>
          <w:rFonts w:eastAsia="MS Mincho"/>
          <w:sz w:val="20"/>
          <w:szCs w:val="20"/>
          <w:lang w:eastAsia="ja-JP"/>
        </w:rPr>
        <w:t xml:space="preserve">For NR-PBCH transmission, NR supports a single antenna port based transmission scheme only. </w:t>
      </w:r>
    </w:p>
    <w:p w14:paraId="3EFF15E6" w14:textId="77777777" w:rsidR="00F009B1" w:rsidRPr="00183AB4" w:rsidRDefault="00F009B1" w:rsidP="00183AB4">
      <w:pPr>
        <w:numPr>
          <w:ilvl w:val="1"/>
          <w:numId w:val="10"/>
        </w:numPr>
        <w:spacing w:line="288" w:lineRule="auto"/>
        <w:jc w:val="both"/>
        <w:rPr>
          <w:rFonts w:eastAsia="MS Mincho"/>
          <w:sz w:val="20"/>
          <w:szCs w:val="20"/>
          <w:lang w:eastAsia="ja-JP"/>
        </w:rPr>
      </w:pPr>
      <w:r w:rsidRPr="00183AB4">
        <w:rPr>
          <w:rFonts w:eastAsia="MS Mincho"/>
          <w:sz w:val="20"/>
          <w:szCs w:val="20"/>
          <w:lang w:eastAsia="ja-JP"/>
        </w:rPr>
        <w:t>FFS: Same or different antenna port(s) are defined for NR-PSS, NR-SSS and NR-PBCH within an SS block</w:t>
      </w:r>
    </w:p>
    <w:p w14:paraId="5AF7F3D1" w14:textId="77777777" w:rsidR="00F009B1" w:rsidRPr="00183AB4" w:rsidRDefault="00F009B1" w:rsidP="00183AB4">
      <w:pPr>
        <w:numPr>
          <w:ilvl w:val="1"/>
          <w:numId w:val="10"/>
        </w:numPr>
        <w:spacing w:line="288" w:lineRule="auto"/>
        <w:jc w:val="both"/>
        <w:rPr>
          <w:rFonts w:eastAsia="MS Mincho"/>
          <w:sz w:val="20"/>
          <w:szCs w:val="20"/>
          <w:lang w:eastAsia="ja-JP"/>
        </w:rPr>
      </w:pPr>
      <w:r w:rsidRPr="00183AB4">
        <w:rPr>
          <w:rFonts w:eastAsia="MS Mincho"/>
          <w:sz w:val="20"/>
          <w:szCs w:val="20"/>
          <w:lang w:eastAsia="ja-JP"/>
        </w:rPr>
        <w:t>Companies are encouraged to further evaluate NR-PBCH performance</w:t>
      </w:r>
    </w:p>
    <w:p w14:paraId="45BE103B" w14:textId="77777777" w:rsidR="00F009B1" w:rsidRPr="00183AB4" w:rsidRDefault="00F009B1" w:rsidP="00183AB4">
      <w:pPr>
        <w:spacing w:line="288" w:lineRule="auto"/>
        <w:jc w:val="both"/>
        <w:rPr>
          <w:rFonts w:eastAsia="MS Mincho"/>
          <w:b/>
          <w:sz w:val="20"/>
          <w:u w:val="single"/>
          <w:lang w:eastAsia="ja-JP"/>
        </w:rPr>
      </w:pPr>
      <w:r w:rsidRPr="00183AB4">
        <w:rPr>
          <w:rFonts w:eastAsia="MS Mincho"/>
          <w:b/>
          <w:sz w:val="20"/>
          <w:highlight w:val="green"/>
          <w:u w:val="single"/>
          <w:lang w:eastAsia="ja-JP"/>
        </w:rPr>
        <w:t>Agreements:</w:t>
      </w:r>
    </w:p>
    <w:p w14:paraId="27817C1B" w14:textId="77777777" w:rsidR="00F009B1" w:rsidRPr="00183AB4" w:rsidRDefault="00F009B1" w:rsidP="00183AB4">
      <w:pPr>
        <w:numPr>
          <w:ilvl w:val="0"/>
          <w:numId w:val="15"/>
        </w:numPr>
        <w:spacing w:line="288" w:lineRule="auto"/>
        <w:jc w:val="both"/>
        <w:rPr>
          <w:rFonts w:eastAsia="MS Mincho"/>
          <w:sz w:val="20"/>
          <w:lang w:eastAsia="ja-JP"/>
        </w:rPr>
      </w:pPr>
      <w:r w:rsidRPr="00183AB4">
        <w:rPr>
          <w:rFonts w:eastAsia="MS Mincho"/>
          <w:sz w:val="20"/>
          <w:lang w:eastAsia="ja-JP"/>
        </w:rPr>
        <w:t>RAN1 strives to supports combining NR-PBCH</w:t>
      </w:r>
    </w:p>
    <w:p w14:paraId="2D82D507" w14:textId="77777777" w:rsidR="00F009B1" w:rsidRPr="00183AB4" w:rsidRDefault="00F009B1" w:rsidP="00183AB4">
      <w:pPr>
        <w:numPr>
          <w:ilvl w:val="0"/>
          <w:numId w:val="15"/>
        </w:numPr>
        <w:spacing w:line="288" w:lineRule="auto"/>
        <w:jc w:val="both"/>
        <w:rPr>
          <w:rFonts w:eastAsia="MS Mincho"/>
          <w:sz w:val="20"/>
          <w:lang w:eastAsia="ja-JP"/>
        </w:rPr>
      </w:pPr>
      <w:r w:rsidRPr="00183AB4">
        <w:rPr>
          <w:rFonts w:eastAsia="MS Mincho"/>
          <w:sz w:val="20"/>
          <w:lang w:eastAsia="ja-JP"/>
        </w:rPr>
        <w:t>The different options to be considered:</w:t>
      </w:r>
    </w:p>
    <w:p w14:paraId="0F333062" w14:textId="77777777"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Across SS Burst Set</w:t>
      </w:r>
    </w:p>
    <w:p w14:paraId="1C290644" w14:textId="77777777"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 xml:space="preserve">Within SS Burst Set </w:t>
      </w:r>
    </w:p>
    <w:p w14:paraId="4A2369C1" w14:textId="30B571BF" w:rsidR="00F009B1" w:rsidRPr="00183AB4" w:rsidRDefault="00F009B1" w:rsidP="00183AB4">
      <w:pPr>
        <w:numPr>
          <w:ilvl w:val="1"/>
          <w:numId w:val="15"/>
        </w:numPr>
        <w:spacing w:line="288" w:lineRule="auto"/>
        <w:jc w:val="both"/>
        <w:rPr>
          <w:rFonts w:eastAsia="MS Mincho"/>
          <w:sz w:val="20"/>
          <w:lang w:eastAsia="ja-JP"/>
        </w:rPr>
      </w:pPr>
      <w:r w:rsidRPr="00183AB4">
        <w:rPr>
          <w:rFonts w:eastAsia="MS Mincho"/>
          <w:sz w:val="20"/>
          <w:lang w:eastAsia="ja-JP"/>
        </w:rPr>
        <w:t>Within subset of an SS burst set, e.g. within an SS burst, w</w:t>
      </w:r>
      <w:r w:rsidRPr="00183AB4">
        <w:rPr>
          <w:rFonts w:eastAsia="MS Mincho"/>
          <w:sz w:val="20"/>
          <w:lang w:val="sv-SE" w:eastAsia="ja-JP"/>
        </w:rPr>
        <w:t xml:space="preserve">ithin  a number of slot(s) </w:t>
      </w:r>
    </w:p>
    <w:p w14:paraId="47BB0F30" w14:textId="77777777" w:rsidR="006D3584" w:rsidRPr="00183AB4" w:rsidRDefault="006D3584" w:rsidP="006D3584">
      <w:pPr>
        <w:spacing w:line="288" w:lineRule="auto"/>
        <w:jc w:val="both"/>
        <w:rPr>
          <w:rFonts w:eastAsia="MS Mincho"/>
          <w:sz w:val="20"/>
          <w:highlight w:val="yellow"/>
          <w:u w:val="single"/>
          <w:lang w:eastAsia="ja-JP"/>
        </w:rPr>
      </w:pPr>
      <w:r w:rsidRPr="00183AB4">
        <w:rPr>
          <w:rFonts w:eastAsia="MS Mincho"/>
          <w:b/>
          <w:sz w:val="20"/>
          <w:highlight w:val="green"/>
          <w:u w:val="single"/>
          <w:lang w:eastAsia="ja-JP"/>
        </w:rPr>
        <w:t>Agreements:</w:t>
      </w:r>
    </w:p>
    <w:p w14:paraId="6E427C7A" w14:textId="77777777" w:rsidR="006D3584" w:rsidRPr="00183AB4" w:rsidRDefault="006D3584" w:rsidP="006D3584">
      <w:pPr>
        <w:numPr>
          <w:ilvl w:val="0"/>
          <w:numId w:val="19"/>
        </w:numPr>
        <w:spacing w:line="288" w:lineRule="auto"/>
        <w:jc w:val="both"/>
        <w:rPr>
          <w:rFonts w:eastAsia="MS Mincho"/>
          <w:sz w:val="20"/>
          <w:lang w:eastAsia="ja-JP"/>
        </w:rPr>
      </w:pPr>
      <w:r w:rsidRPr="00183AB4">
        <w:rPr>
          <w:rFonts w:eastAsia="MS Mincho"/>
          <w:sz w:val="20"/>
          <w:lang w:eastAsia="ja-JP"/>
        </w:rPr>
        <w:t>NR-PDSCH carrying the remaining minimum system information is scheduled using NR-PDCCH.</w:t>
      </w:r>
    </w:p>
    <w:p w14:paraId="07AE3E93" w14:textId="77777777" w:rsidR="006D3584" w:rsidRPr="00183AB4" w:rsidRDefault="006D3584" w:rsidP="006D3584">
      <w:pPr>
        <w:numPr>
          <w:ilvl w:val="0"/>
          <w:numId w:val="19"/>
        </w:numPr>
        <w:spacing w:line="288" w:lineRule="auto"/>
        <w:jc w:val="both"/>
        <w:rPr>
          <w:rFonts w:eastAsia="MS Mincho"/>
          <w:sz w:val="20"/>
          <w:lang w:eastAsia="ja-JP"/>
        </w:rPr>
      </w:pPr>
      <w:r w:rsidRPr="00183AB4">
        <w:rPr>
          <w:rFonts w:eastAsia="MS Mincho"/>
          <w:sz w:val="20"/>
          <w:lang w:eastAsia="ja-JP"/>
        </w:rPr>
        <w:t>NR-PBCH provides configuration information for the NR-PDCCH scheduling the NR-PDSCH carrying the remaining minimum system information</w:t>
      </w:r>
    </w:p>
    <w:p w14:paraId="42A33065" w14:textId="77777777" w:rsidR="006D3584" w:rsidRPr="00183AB4" w:rsidRDefault="006D3584" w:rsidP="006D3584">
      <w:pPr>
        <w:numPr>
          <w:ilvl w:val="1"/>
          <w:numId w:val="19"/>
        </w:numPr>
        <w:spacing w:line="288" w:lineRule="auto"/>
        <w:jc w:val="both"/>
        <w:rPr>
          <w:rFonts w:eastAsia="MS Mincho"/>
          <w:sz w:val="20"/>
          <w:lang w:eastAsia="ja-JP"/>
        </w:rPr>
      </w:pPr>
      <w:r w:rsidRPr="00183AB4">
        <w:rPr>
          <w:rFonts w:eastAsia="MS Mincho"/>
          <w:sz w:val="20"/>
          <w:lang w:eastAsia="ja-JP"/>
        </w:rPr>
        <w:t>FFS if a part of configuration information can be derived by specification</w:t>
      </w:r>
    </w:p>
    <w:p w14:paraId="47796208" w14:textId="5F38EAA1" w:rsidR="008767E3" w:rsidRPr="00183AB4" w:rsidRDefault="008767E3" w:rsidP="00183AB4">
      <w:pPr>
        <w:spacing w:line="288" w:lineRule="auto"/>
        <w:jc w:val="both"/>
        <w:rPr>
          <w:rFonts w:eastAsia="MS Mincho"/>
          <w:sz w:val="20"/>
          <w:lang w:eastAsia="ja-JP"/>
        </w:rPr>
      </w:pPr>
    </w:p>
    <w:p w14:paraId="555A9A10" w14:textId="77777777" w:rsidR="00F009B1" w:rsidRPr="00183AB4" w:rsidRDefault="00F009B1" w:rsidP="00183AB4">
      <w:pPr>
        <w:spacing w:line="288" w:lineRule="auto"/>
        <w:jc w:val="both"/>
        <w:rPr>
          <w:rFonts w:eastAsia="MS Mincho"/>
          <w:sz w:val="20"/>
          <w:lang w:eastAsia="ja-JP"/>
        </w:rPr>
      </w:pPr>
      <w:r w:rsidRPr="00183AB4">
        <w:rPr>
          <w:rFonts w:eastAsia="MS Mincho"/>
          <w:b/>
          <w:sz w:val="20"/>
          <w:u w:val="single"/>
          <w:lang w:eastAsia="ja-JP"/>
        </w:rPr>
        <w:t>Conclusions:</w:t>
      </w:r>
    </w:p>
    <w:p w14:paraId="0FD53CBF" w14:textId="77777777" w:rsidR="00F009B1" w:rsidRPr="00183AB4" w:rsidRDefault="00F009B1" w:rsidP="00183AB4">
      <w:pPr>
        <w:numPr>
          <w:ilvl w:val="0"/>
          <w:numId w:val="17"/>
        </w:numPr>
        <w:spacing w:line="288" w:lineRule="auto"/>
        <w:jc w:val="both"/>
        <w:rPr>
          <w:rFonts w:eastAsia="MS Mincho"/>
          <w:sz w:val="20"/>
          <w:lang w:eastAsia="ja-JP"/>
        </w:rPr>
      </w:pPr>
      <w:r w:rsidRPr="00183AB4">
        <w:rPr>
          <w:rFonts w:eastAsia="MS Mincho"/>
          <w:sz w:val="20"/>
          <w:lang w:eastAsia="ja-JP"/>
        </w:rPr>
        <w:t>For NR-PBCH,</w:t>
      </w:r>
    </w:p>
    <w:p w14:paraId="02881234" w14:textId="77777777" w:rsidR="00F009B1" w:rsidRPr="00183AB4" w:rsidRDefault="00F009B1" w:rsidP="00183AB4">
      <w:pPr>
        <w:numPr>
          <w:ilvl w:val="0"/>
          <w:numId w:val="16"/>
        </w:numPr>
        <w:spacing w:line="288" w:lineRule="auto"/>
        <w:jc w:val="both"/>
        <w:rPr>
          <w:rFonts w:eastAsia="MS Mincho"/>
          <w:sz w:val="20"/>
          <w:lang w:eastAsia="ja-JP"/>
        </w:rPr>
      </w:pPr>
      <w:r w:rsidRPr="00183AB4">
        <w:rPr>
          <w:rFonts w:eastAsia="MS Mincho"/>
          <w:sz w:val="20"/>
          <w:lang w:eastAsia="ja-JP"/>
        </w:rPr>
        <w:t>Following remaining issues need to be finalized in the next meeting</w:t>
      </w:r>
    </w:p>
    <w:p w14:paraId="392F0BD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 xml:space="preserve">Transmission scheme </w:t>
      </w:r>
    </w:p>
    <w:p w14:paraId="5CE509DF" w14:textId="77777777" w:rsidR="00F009B1" w:rsidRPr="00183AB4" w:rsidRDefault="00F009B1" w:rsidP="00183AB4">
      <w:pPr>
        <w:numPr>
          <w:ilvl w:val="2"/>
          <w:numId w:val="16"/>
        </w:numPr>
        <w:spacing w:line="288" w:lineRule="auto"/>
        <w:jc w:val="both"/>
        <w:rPr>
          <w:rFonts w:eastAsia="MS Mincho"/>
          <w:sz w:val="20"/>
          <w:lang w:eastAsia="ja-JP"/>
        </w:rPr>
      </w:pPr>
      <w:r w:rsidRPr="00183AB4">
        <w:rPr>
          <w:rFonts w:eastAsia="MS Mincho"/>
          <w:sz w:val="20"/>
          <w:lang w:eastAsia="ja-JP"/>
        </w:rPr>
        <w:t>Including antenna port relationship to NR-PSS and NR-SSS</w:t>
      </w:r>
    </w:p>
    <w:p w14:paraId="59B8A2A7"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DMRS design</w:t>
      </w:r>
    </w:p>
    <w:p w14:paraId="1B44B71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 xml:space="preserve">Time index indication signaling </w:t>
      </w:r>
    </w:p>
    <w:p w14:paraId="362FA4D9"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lastRenderedPageBreak/>
        <w:t>Content and corresponding payload</w:t>
      </w:r>
    </w:p>
    <w:p w14:paraId="5CD3EFF9" w14:textId="77777777" w:rsidR="00F009B1" w:rsidRPr="00183AB4" w:rsidRDefault="00F009B1" w:rsidP="00183AB4">
      <w:pPr>
        <w:numPr>
          <w:ilvl w:val="2"/>
          <w:numId w:val="16"/>
        </w:numPr>
        <w:spacing w:line="288" w:lineRule="auto"/>
        <w:jc w:val="both"/>
        <w:rPr>
          <w:rFonts w:eastAsia="MS Mincho"/>
          <w:sz w:val="20"/>
          <w:lang w:eastAsia="ja-JP"/>
        </w:rPr>
      </w:pPr>
      <w:r w:rsidRPr="00183AB4">
        <w:rPr>
          <w:rFonts w:eastAsia="MS Mincho"/>
          <w:sz w:val="20"/>
          <w:lang w:eastAsia="ja-JP"/>
        </w:rPr>
        <w:t>Estimate</w:t>
      </w:r>
    </w:p>
    <w:p w14:paraId="49AA06D0"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Channel coding</w:t>
      </w:r>
    </w:p>
    <w:p w14:paraId="1AD42DDC" w14:textId="77777777"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Mapping of NR-PBCH to SS blocks within NR-PBCH TTI</w:t>
      </w:r>
    </w:p>
    <w:p w14:paraId="58F011A9" w14:textId="77777777" w:rsidR="00F009B1" w:rsidRPr="00183AB4" w:rsidRDefault="00F009B1" w:rsidP="00183AB4">
      <w:pPr>
        <w:numPr>
          <w:ilvl w:val="0"/>
          <w:numId w:val="16"/>
        </w:numPr>
        <w:spacing w:line="288" w:lineRule="auto"/>
        <w:jc w:val="both"/>
        <w:rPr>
          <w:rFonts w:eastAsia="MS Mincho"/>
          <w:sz w:val="20"/>
          <w:lang w:eastAsia="ja-JP"/>
        </w:rPr>
      </w:pPr>
      <w:r w:rsidRPr="00183AB4">
        <w:rPr>
          <w:rFonts w:eastAsia="MS Mincho"/>
          <w:sz w:val="20"/>
          <w:lang w:eastAsia="ja-JP"/>
        </w:rPr>
        <w:t>Followings remaining issues need to be finalized by Nov. meeting</w:t>
      </w:r>
    </w:p>
    <w:p w14:paraId="0CE257D7" w14:textId="77777777" w:rsidR="00F009B1" w:rsidRPr="00183AB4" w:rsidRDefault="00F009B1" w:rsidP="00183AB4">
      <w:pPr>
        <w:numPr>
          <w:ilvl w:val="1"/>
          <w:numId w:val="16"/>
        </w:numPr>
        <w:spacing w:line="288" w:lineRule="auto"/>
        <w:jc w:val="both"/>
        <w:rPr>
          <w:rFonts w:eastAsia="MS Mincho"/>
          <w:b/>
          <w:sz w:val="20"/>
          <w:lang w:eastAsia="ja-JP"/>
        </w:rPr>
      </w:pPr>
      <w:r w:rsidRPr="00183AB4">
        <w:rPr>
          <w:rFonts w:eastAsia="MS Mincho"/>
          <w:sz w:val="20"/>
          <w:lang w:eastAsia="ja-JP"/>
        </w:rPr>
        <w:t>Delivery of remaining system information</w:t>
      </w:r>
    </w:p>
    <w:p w14:paraId="258E0B77" w14:textId="1BC76AA1" w:rsidR="00F009B1" w:rsidRPr="00183AB4" w:rsidRDefault="00F009B1" w:rsidP="00183AB4">
      <w:pPr>
        <w:numPr>
          <w:ilvl w:val="1"/>
          <w:numId w:val="16"/>
        </w:numPr>
        <w:spacing w:line="288" w:lineRule="auto"/>
        <w:jc w:val="both"/>
        <w:rPr>
          <w:rFonts w:eastAsia="MS Mincho"/>
          <w:sz w:val="20"/>
          <w:lang w:eastAsia="ja-JP"/>
        </w:rPr>
      </w:pPr>
      <w:r w:rsidRPr="00183AB4">
        <w:rPr>
          <w:rFonts w:eastAsia="MS Mincho"/>
          <w:sz w:val="20"/>
          <w:lang w:eastAsia="ja-JP"/>
        </w:rPr>
        <w:t>Note that all RRC related aspects need to be finalized by Oct. meeting</w:t>
      </w:r>
    </w:p>
    <w:p w14:paraId="7E764551" w14:textId="3C5C742E" w:rsidR="003C5DC4" w:rsidRPr="00183AB4" w:rsidRDefault="003C5DC4" w:rsidP="00183AB4">
      <w:pPr>
        <w:pStyle w:val="Caption"/>
        <w:spacing w:line="288" w:lineRule="auto"/>
        <w:jc w:val="both"/>
        <w:rPr>
          <w:b w:val="0"/>
          <w:color w:val="000000" w:themeColor="text1"/>
          <w:sz w:val="20"/>
          <w:lang w:eastAsia="ko-KR"/>
        </w:rPr>
      </w:pPr>
    </w:p>
    <w:p w14:paraId="67EF0A99" w14:textId="54BFE5D3" w:rsidR="000621DB" w:rsidRPr="00183AB4" w:rsidRDefault="008201EB" w:rsidP="00183AB4">
      <w:pPr>
        <w:pStyle w:val="Caption"/>
        <w:spacing w:line="288" w:lineRule="auto"/>
        <w:jc w:val="both"/>
        <w:rPr>
          <w:b w:val="0"/>
          <w:color w:val="000000" w:themeColor="text1"/>
          <w:sz w:val="20"/>
          <w:lang w:eastAsia="ko-KR"/>
        </w:rPr>
      </w:pPr>
      <w:r w:rsidRPr="00183AB4">
        <w:rPr>
          <w:b w:val="0"/>
          <w:color w:val="000000" w:themeColor="text1"/>
          <w:sz w:val="20"/>
          <w:lang w:eastAsia="ko-KR"/>
        </w:rPr>
        <w:t>In t</w:t>
      </w:r>
      <w:r w:rsidR="0062732B" w:rsidRPr="00183AB4">
        <w:rPr>
          <w:b w:val="0"/>
          <w:color w:val="000000" w:themeColor="text1"/>
          <w:sz w:val="20"/>
          <w:lang w:eastAsia="ko-KR"/>
        </w:rPr>
        <w:t>his contribution</w:t>
      </w:r>
      <w:r w:rsidRPr="00183AB4">
        <w:rPr>
          <w:b w:val="0"/>
          <w:color w:val="000000" w:themeColor="text1"/>
          <w:sz w:val="20"/>
          <w:lang w:eastAsia="ko-KR"/>
        </w:rPr>
        <w:t xml:space="preserve">, we </w:t>
      </w:r>
      <w:r w:rsidR="00BD13C5" w:rsidRPr="00183AB4">
        <w:rPr>
          <w:b w:val="0"/>
          <w:color w:val="000000" w:themeColor="text1"/>
          <w:sz w:val="20"/>
          <w:lang w:eastAsia="ko-KR"/>
        </w:rPr>
        <w:t>propose</w:t>
      </w:r>
      <w:r w:rsidR="00441933" w:rsidRPr="00183AB4">
        <w:rPr>
          <w:b w:val="0"/>
          <w:color w:val="000000" w:themeColor="text1"/>
          <w:sz w:val="20"/>
          <w:lang w:eastAsia="ko-KR"/>
        </w:rPr>
        <w:t xml:space="preserve"> the</w:t>
      </w:r>
      <w:r w:rsidR="0062732B" w:rsidRPr="00183AB4">
        <w:rPr>
          <w:b w:val="0"/>
          <w:color w:val="000000" w:themeColor="text1"/>
          <w:sz w:val="20"/>
          <w:lang w:eastAsia="ko-KR"/>
        </w:rPr>
        <w:t xml:space="preserve"> </w:t>
      </w:r>
      <w:r w:rsidRPr="00183AB4">
        <w:rPr>
          <w:b w:val="0"/>
          <w:color w:val="000000" w:themeColor="text1"/>
          <w:sz w:val="20"/>
          <w:lang w:eastAsia="ko-KR"/>
        </w:rPr>
        <w:t xml:space="preserve">NR-PBCH design </w:t>
      </w:r>
      <w:r w:rsidR="00BD13C5" w:rsidRPr="00183AB4">
        <w:rPr>
          <w:b w:val="0"/>
          <w:color w:val="000000" w:themeColor="text1"/>
          <w:sz w:val="20"/>
          <w:lang w:eastAsia="ko-KR"/>
        </w:rPr>
        <w:t>from the following perspectives</w:t>
      </w:r>
      <w:r w:rsidR="00441933" w:rsidRPr="00183AB4">
        <w:rPr>
          <w:b w:val="0"/>
          <w:color w:val="000000" w:themeColor="text1"/>
          <w:sz w:val="20"/>
          <w:lang w:eastAsia="ko-KR"/>
        </w:rPr>
        <w:t>:</w:t>
      </w:r>
    </w:p>
    <w:p w14:paraId="10A1CFC2" w14:textId="5E0B89DC" w:rsidR="009C04A2" w:rsidRPr="00183AB4" w:rsidRDefault="009C04A2" w:rsidP="00183AB4">
      <w:pPr>
        <w:pStyle w:val="ListParagraph"/>
        <w:numPr>
          <w:ilvl w:val="0"/>
          <w:numId w:val="6"/>
        </w:numPr>
        <w:spacing w:line="288" w:lineRule="auto"/>
        <w:ind w:leftChars="0"/>
        <w:jc w:val="both"/>
        <w:rPr>
          <w:sz w:val="20"/>
          <w:lang w:eastAsia="ko-KR"/>
        </w:rPr>
      </w:pPr>
      <w:r w:rsidRPr="00183AB4">
        <w:rPr>
          <w:sz w:val="20"/>
          <w:lang w:eastAsia="ko-KR"/>
        </w:rPr>
        <w:t>NR-PBCH payload/size</w:t>
      </w:r>
    </w:p>
    <w:p w14:paraId="5D19E7AB" w14:textId="60E0AA17" w:rsidR="00F009B1" w:rsidRPr="00183AB4" w:rsidRDefault="006209A5" w:rsidP="00183AB4">
      <w:pPr>
        <w:pStyle w:val="ListParagraph"/>
        <w:numPr>
          <w:ilvl w:val="0"/>
          <w:numId w:val="6"/>
        </w:numPr>
        <w:spacing w:line="288" w:lineRule="auto"/>
        <w:ind w:leftChars="0"/>
        <w:jc w:val="both"/>
        <w:rPr>
          <w:sz w:val="20"/>
          <w:lang w:eastAsia="ko-KR"/>
        </w:rPr>
      </w:pPr>
      <w:r w:rsidRPr="00183AB4">
        <w:rPr>
          <w:sz w:val="20"/>
          <w:lang w:eastAsia="ko-KR"/>
        </w:rPr>
        <w:t xml:space="preserve">NR-PBCH transmission </w:t>
      </w:r>
      <w:r w:rsidR="00F009B1" w:rsidRPr="00183AB4">
        <w:rPr>
          <w:sz w:val="20"/>
          <w:lang w:eastAsia="ko-KR"/>
        </w:rPr>
        <w:t xml:space="preserve">scheme </w:t>
      </w:r>
      <w:r w:rsidRPr="00183AB4">
        <w:rPr>
          <w:sz w:val="20"/>
          <w:lang w:eastAsia="ko-KR"/>
        </w:rPr>
        <w:t>(transmission scheme and antenna port</w:t>
      </w:r>
      <w:r w:rsidR="00F009B1" w:rsidRPr="00183AB4">
        <w:rPr>
          <w:sz w:val="20"/>
          <w:lang w:eastAsia="ko-KR"/>
        </w:rPr>
        <w:t>)</w:t>
      </w:r>
    </w:p>
    <w:p w14:paraId="107D191D" w14:textId="2570A663" w:rsidR="006209A5" w:rsidRPr="00183AB4" w:rsidRDefault="00F009B1" w:rsidP="00183AB4">
      <w:pPr>
        <w:pStyle w:val="ListParagraph"/>
        <w:numPr>
          <w:ilvl w:val="0"/>
          <w:numId w:val="6"/>
        </w:numPr>
        <w:spacing w:line="288" w:lineRule="auto"/>
        <w:ind w:leftChars="0"/>
        <w:jc w:val="both"/>
        <w:rPr>
          <w:sz w:val="20"/>
          <w:lang w:eastAsia="ko-KR"/>
        </w:rPr>
      </w:pPr>
      <w:r w:rsidRPr="00183AB4">
        <w:rPr>
          <w:sz w:val="20"/>
          <w:lang w:eastAsia="ko-KR"/>
        </w:rPr>
        <w:t>DMRS design (including</w:t>
      </w:r>
      <w:r w:rsidR="006209A5" w:rsidRPr="00183AB4">
        <w:rPr>
          <w:sz w:val="20"/>
          <w:lang w:eastAsia="ko-KR"/>
        </w:rPr>
        <w:t xml:space="preserve"> multiplexing schemes</w:t>
      </w:r>
      <w:r w:rsidR="006209A5" w:rsidRPr="00183AB4">
        <w:rPr>
          <w:rFonts w:eastAsia="SimSun"/>
          <w:sz w:val="20"/>
        </w:rPr>
        <w:t>, etc.)</w:t>
      </w:r>
    </w:p>
    <w:p w14:paraId="23BB58AC" w14:textId="28907A79" w:rsidR="009C04A2" w:rsidRPr="001E62F2" w:rsidRDefault="009C04A2" w:rsidP="009C04A2">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Pr>
          <w:szCs w:val="20"/>
          <w:lang w:val="en-US"/>
        </w:rPr>
        <w:t>payload/size</w:t>
      </w:r>
    </w:p>
    <w:p w14:paraId="654580CB" w14:textId="6B8E463D" w:rsidR="009C04A2" w:rsidRPr="00183AB4" w:rsidRDefault="00745237" w:rsidP="00183AB4">
      <w:pPr>
        <w:spacing w:after="180" w:line="288" w:lineRule="auto"/>
        <w:jc w:val="both"/>
        <w:rPr>
          <w:rFonts w:eastAsiaTheme="minorEastAsia"/>
          <w:sz w:val="20"/>
          <w:szCs w:val="20"/>
          <w:lang w:eastAsia="ko-KR"/>
        </w:rPr>
      </w:pPr>
      <w:r w:rsidRPr="00183AB4">
        <w:rPr>
          <w:rFonts w:eastAsiaTheme="minorEastAsia"/>
          <w:sz w:val="20"/>
          <w:szCs w:val="20"/>
          <w:lang w:eastAsia="ko-KR"/>
        </w:rPr>
        <w:t>RAN2 has already agreed that the minimum SI is always present and periodically broadcast at a cell, which comprises basic information required for initial access to a cell and information for acquiring any other SI broadcast periodically or provisioned via on-demand [</w:t>
      </w:r>
      <w:r w:rsidR="00090E7E" w:rsidRPr="00183AB4">
        <w:rPr>
          <w:rFonts w:eastAsiaTheme="minorEastAsia"/>
          <w:sz w:val="20"/>
          <w:szCs w:val="20"/>
          <w:lang w:eastAsia="ko-KR"/>
        </w:rPr>
        <w:t>1</w:t>
      </w:r>
      <w:r w:rsidRPr="00183AB4">
        <w:rPr>
          <w:rFonts w:eastAsiaTheme="minorEastAsia"/>
          <w:sz w:val="20"/>
          <w:szCs w:val="20"/>
          <w:lang w:eastAsia="ko-KR"/>
        </w:rPr>
        <w:t xml:space="preserve">]. </w:t>
      </w:r>
      <w:r w:rsidR="00090E7E" w:rsidRPr="00183AB4">
        <w:rPr>
          <w:rFonts w:eastAsiaTheme="minorEastAsia"/>
          <w:sz w:val="20"/>
          <w:szCs w:val="20"/>
          <w:lang w:eastAsia="ko-KR"/>
        </w:rPr>
        <w:t>Considering the estimated size of at least 250bits required for the NR minimum SI for L2/L3 operation (L1 parameter not included yet)</w:t>
      </w:r>
      <w:r w:rsidR="009C04A2" w:rsidRPr="00183AB4">
        <w:rPr>
          <w:rFonts w:eastAsiaTheme="minorEastAsia"/>
          <w:sz w:val="20"/>
          <w:szCs w:val="20"/>
          <w:lang w:eastAsia="ko-KR"/>
        </w:rPr>
        <w:t xml:space="preserve">, NR-PBCH </w:t>
      </w:r>
      <w:r w:rsidR="00322DEF" w:rsidRPr="00183AB4">
        <w:rPr>
          <w:rFonts w:eastAsiaTheme="minorEastAsia"/>
          <w:sz w:val="20"/>
          <w:szCs w:val="20"/>
          <w:lang w:eastAsia="ko-KR"/>
        </w:rPr>
        <w:t>carries only a part of</w:t>
      </w:r>
      <w:r w:rsidR="009C04A2" w:rsidRPr="00183AB4">
        <w:rPr>
          <w:rFonts w:eastAsiaTheme="minorEastAsia"/>
          <w:sz w:val="20"/>
          <w:szCs w:val="20"/>
          <w:lang w:eastAsia="ko-KR"/>
        </w:rPr>
        <w:t xml:space="preserve"> </w:t>
      </w:r>
      <w:r w:rsidR="00322DEF" w:rsidRPr="00183AB4">
        <w:rPr>
          <w:rFonts w:eastAsiaTheme="minorEastAsia"/>
          <w:sz w:val="20"/>
          <w:szCs w:val="20"/>
          <w:lang w:eastAsia="ko-KR"/>
        </w:rPr>
        <w:t>minimum system information. This contribution focus on the MIB in NR-PBCH and the remaining minimum system information</w:t>
      </w:r>
      <w:r w:rsidR="00C24A0A" w:rsidRPr="00183AB4">
        <w:rPr>
          <w:rFonts w:eastAsiaTheme="minorEastAsia"/>
          <w:sz w:val="20"/>
          <w:szCs w:val="20"/>
          <w:lang w:eastAsia="ko-KR"/>
        </w:rPr>
        <w:t xml:space="preserve"> (RMSI)</w:t>
      </w:r>
      <w:r w:rsidR="00322DEF" w:rsidRPr="00183AB4">
        <w:rPr>
          <w:rFonts w:eastAsiaTheme="minorEastAsia"/>
          <w:sz w:val="20"/>
          <w:szCs w:val="20"/>
          <w:lang w:eastAsia="ko-KR"/>
        </w:rPr>
        <w:t xml:space="preserve"> </w:t>
      </w:r>
      <w:r w:rsidR="00090E7E" w:rsidRPr="00183AB4">
        <w:rPr>
          <w:rFonts w:eastAsiaTheme="minorEastAsia"/>
          <w:sz w:val="20"/>
          <w:szCs w:val="20"/>
          <w:lang w:eastAsia="ko-KR"/>
        </w:rPr>
        <w:t>will be</w:t>
      </w:r>
      <w:r w:rsidR="00322DEF" w:rsidRPr="00183AB4">
        <w:rPr>
          <w:rFonts w:eastAsiaTheme="minorEastAsia"/>
          <w:sz w:val="20"/>
          <w:szCs w:val="20"/>
          <w:lang w:eastAsia="ko-KR"/>
        </w:rPr>
        <w:t xml:space="preserve"> discussed in the companion contribution [</w:t>
      </w:r>
      <w:r w:rsidR="00090E7E" w:rsidRPr="00183AB4">
        <w:rPr>
          <w:rFonts w:eastAsiaTheme="minorEastAsia"/>
          <w:sz w:val="20"/>
          <w:szCs w:val="20"/>
          <w:lang w:eastAsia="ko-KR"/>
        </w:rPr>
        <w:t>2</w:t>
      </w:r>
      <w:r w:rsidR="00322DEF" w:rsidRPr="00183AB4">
        <w:rPr>
          <w:rFonts w:eastAsiaTheme="minorEastAsia"/>
          <w:sz w:val="20"/>
          <w:szCs w:val="20"/>
          <w:lang w:eastAsia="ko-KR"/>
        </w:rPr>
        <w:t xml:space="preserve">]. </w:t>
      </w:r>
    </w:p>
    <w:p w14:paraId="52F2DE1C" w14:textId="4B94A291" w:rsidR="006A7950" w:rsidRPr="00183AB4" w:rsidRDefault="006A7950" w:rsidP="00183AB4">
      <w:pPr>
        <w:spacing w:after="180" w:line="288" w:lineRule="auto"/>
        <w:jc w:val="both"/>
        <w:rPr>
          <w:rFonts w:eastAsiaTheme="minorEastAsia"/>
          <w:sz w:val="20"/>
          <w:szCs w:val="20"/>
          <w:lang w:eastAsia="ko-KR"/>
        </w:rPr>
      </w:pPr>
      <w:r w:rsidRPr="00183AB4">
        <w:rPr>
          <w:rFonts w:eastAsiaTheme="minorEastAsia"/>
          <w:sz w:val="20"/>
          <w:szCs w:val="20"/>
          <w:lang w:eastAsia="ko-KR"/>
        </w:rPr>
        <w:t xml:space="preserve">According to RAN1 agreements, </w:t>
      </w:r>
      <w:r w:rsidR="003C5DC4" w:rsidRPr="00183AB4">
        <w:rPr>
          <w:rFonts w:eastAsiaTheme="minorEastAsia"/>
          <w:sz w:val="20"/>
          <w:szCs w:val="20"/>
          <w:lang w:eastAsia="ko-KR"/>
        </w:rPr>
        <w:t xml:space="preserve">part of minimum system information is transmitted in NR-PBCH, including SFN and CRC. </w:t>
      </w:r>
      <w:r w:rsidR="00026180" w:rsidRPr="00183AB4">
        <w:rPr>
          <w:rFonts w:eastAsiaTheme="minorEastAsia"/>
          <w:sz w:val="20"/>
          <w:szCs w:val="20"/>
          <w:lang w:eastAsia="ko-KR"/>
        </w:rPr>
        <w:t>NR-PDSCH carrying the remaining minimum system information is scheduled using NR-PDCCH</w:t>
      </w:r>
      <w:r w:rsidR="003C5DC4" w:rsidRPr="00183AB4">
        <w:rPr>
          <w:rFonts w:eastAsiaTheme="minorEastAsia"/>
          <w:sz w:val="20"/>
          <w:szCs w:val="20"/>
          <w:lang w:eastAsia="ko-KR"/>
        </w:rPr>
        <w:t xml:space="preserve">. </w:t>
      </w:r>
      <w:r w:rsidR="00026180" w:rsidRPr="00183AB4">
        <w:rPr>
          <w:rFonts w:eastAsiaTheme="minorEastAsia"/>
          <w:sz w:val="20"/>
          <w:szCs w:val="20"/>
          <w:lang w:eastAsia="ko-KR"/>
        </w:rPr>
        <w:t>Therefore, NR-PBCH provides configuration information for the NR-PDCCH scheduling the NR-PDSCH carrying the RMSI.</w:t>
      </w:r>
    </w:p>
    <w:p w14:paraId="3CC8EFAB" w14:textId="5CF77422" w:rsidR="009C04A2" w:rsidRPr="00183AB4" w:rsidRDefault="002243FF" w:rsidP="00183AB4">
      <w:pPr>
        <w:spacing w:line="288" w:lineRule="auto"/>
        <w:jc w:val="both"/>
        <w:rPr>
          <w:sz w:val="20"/>
          <w:szCs w:val="20"/>
          <w:lang w:eastAsia="ko-KR"/>
        </w:rPr>
      </w:pPr>
      <w:r>
        <w:rPr>
          <w:sz w:val="20"/>
          <w:szCs w:val="20"/>
          <w:lang w:eastAsia="ko-KR"/>
        </w:rPr>
        <w:t>TABLE</w:t>
      </w:r>
      <w:r w:rsidR="009C04A2" w:rsidRPr="00183AB4">
        <w:rPr>
          <w:sz w:val="20"/>
          <w:szCs w:val="20"/>
          <w:lang w:eastAsia="ko-KR"/>
        </w:rPr>
        <w:t xml:space="preserve"> </w:t>
      </w:r>
      <w:r w:rsidR="00090E7E" w:rsidRPr="00183AB4">
        <w:rPr>
          <w:sz w:val="20"/>
          <w:szCs w:val="20"/>
          <w:lang w:eastAsia="ko-KR"/>
        </w:rPr>
        <w:t>1</w:t>
      </w:r>
      <w:r w:rsidR="009C04A2" w:rsidRPr="00183AB4">
        <w:rPr>
          <w:sz w:val="20"/>
          <w:szCs w:val="20"/>
          <w:lang w:eastAsia="ko-KR"/>
        </w:rPr>
        <w:t xml:space="preserve"> shows the potential contents of NR-PBCH. The size of each IE is very preliminary, </w:t>
      </w:r>
      <w:r w:rsidR="001619CA">
        <w:rPr>
          <w:sz w:val="20"/>
          <w:szCs w:val="20"/>
          <w:lang w:eastAsia="ko-KR"/>
        </w:rPr>
        <w:t>but the overall</w:t>
      </w:r>
      <w:r w:rsidR="00572076">
        <w:rPr>
          <w:sz w:val="20"/>
          <w:szCs w:val="20"/>
          <w:lang w:eastAsia="ko-KR"/>
        </w:rPr>
        <w:t xml:space="preserve"> payload</w:t>
      </w:r>
      <w:r w:rsidR="001619CA">
        <w:rPr>
          <w:sz w:val="20"/>
          <w:szCs w:val="20"/>
          <w:lang w:eastAsia="ko-KR"/>
        </w:rPr>
        <w:t xml:space="preserve"> size</w:t>
      </w:r>
      <w:r w:rsidR="00572076">
        <w:rPr>
          <w:sz w:val="20"/>
          <w:szCs w:val="20"/>
          <w:lang w:eastAsia="ko-KR"/>
        </w:rPr>
        <w:t xml:space="preserve"> (including CRC)</w:t>
      </w:r>
      <w:r w:rsidR="001619CA" w:rsidRPr="00183AB4">
        <w:rPr>
          <w:sz w:val="20"/>
          <w:szCs w:val="20"/>
          <w:lang w:eastAsia="ko-KR"/>
        </w:rPr>
        <w:t xml:space="preserve"> </w:t>
      </w:r>
      <w:r w:rsidR="001619CA">
        <w:rPr>
          <w:sz w:val="20"/>
          <w:szCs w:val="20"/>
          <w:lang w:eastAsia="ko-KR"/>
        </w:rPr>
        <w:t>will be</w:t>
      </w:r>
      <w:r w:rsidR="001619CA" w:rsidRPr="00183AB4">
        <w:rPr>
          <w:sz w:val="20"/>
          <w:szCs w:val="20"/>
          <w:lang w:eastAsia="ko-KR"/>
        </w:rPr>
        <w:t xml:space="preserve"> </w:t>
      </w:r>
      <w:r w:rsidR="001619CA">
        <w:rPr>
          <w:sz w:val="20"/>
          <w:szCs w:val="20"/>
          <w:lang w:eastAsia="ko-KR"/>
        </w:rPr>
        <w:t>larger than 40bits of LTE MIB</w:t>
      </w:r>
      <w:r w:rsidR="009C04A2" w:rsidRPr="00183AB4">
        <w:rPr>
          <w:sz w:val="20"/>
          <w:szCs w:val="20"/>
          <w:lang w:eastAsia="ko-KR"/>
        </w:rPr>
        <w:t>.</w:t>
      </w:r>
    </w:p>
    <w:p w14:paraId="039F35E3" w14:textId="164FC640" w:rsidR="009C04A2" w:rsidRPr="00183AB4" w:rsidRDefault="002243FF" w:rsidP="00D54522">
      <w:pPr>
        <w:pStyle w:val="TH"/>
        <w:rPr>
          <w:sz w:val="20"/>
          <w:szCs w:val="20"/>
        </w:rPr>
      </w:pPr>
      <w:r>
        <w:rPr>
          <w:rFonts w:ascii="Times New Roman" w:hAnsi="Times New Roman"/>
          <w:sz w:val="20"/>
          <w:szCs w:val="20"/>
          <w:lang w:eastAsia="ko-KR"/>
        </w:rPr>
        <w:t>TABLE</w:t>
      </w:r>
      <w:r w:rsidR="009C04A2" w:rsidRPr="00183AB4">
        <w:rPr>
          <w:rFonts w:ascii="Times New Roman" w:hAnsi="Times New Roman"/>
          <w:sz w:val="20"/>
          <w:szCs w:val="20"/>
          <w:lang w:eastAsia="ko-KR"/>
        </w:rPr>
        <w:t xml:space="preserve"> </w:t>
      </w:r>
      <w:r w:rsidR="004D3DBF" w:rsidRPr="00183AB4">
        <w:rPr>
          <w:rFonts w:ascii="Times New Roman" w:hAnsi="Times New Roman"/>
          <w:sz w:val="20"/>
          <w:szCs w:val="20"/>
          <w:lang w:eastAsia="ko-KR"/>
        </w:rPr>
        <w:t>1</w:t>
      </w:r>
      <w:r w:rsidR="009C04A2" w:rsidRPr="00183AB4">
        <w:rPr>
          <w:rFonts w:ascii="Times New Roman" w:hAnsi="Times New Roman"/>
          <w:sz w:val="20"/>
          <w:szCs w:val="20"/>
          <w:lang w:eastAsia="ko-KR"/>
        </w:rPr>
        <w:t>: Potential contents 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2388"/>
      </w:tblGrid>
      <w:tr w:rsidR="009C04A2" w:rsidRPr="00D54522" w14:paraId="5B5B6DF4" w14:textId="77777777" w:rsidTr="00183AB4">
        <w:trPr>
          <w:trHeight w:val="20"/>
          <w:jc w:val="center"/>
        </w:trPr>
        <w:tc>
          <w:tcPr>
            <w:tcW w:w="3988" w:type="dxa"/>
            <w:tcMar>
              <w:top w:w="0" w:type="dxa"/>
              <w:left w:w="108" w:type="dxa"/>
              <w:bottom w:w="0" w:type="dxa"/>
              <w:right w:w="108" w:type="dxa"/>
            </w:tcMar>
            <w:vAlign w:val="center"/>
            <w:hideMark/>
          </w:tcPr>
          <w:p w14:paraId="0DE2F2E0"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NR-</w:t>
            </w:r>
            <w:r w:rsidRPr="00D54522">
              <w:rPr>
                <w:rFonts w:ascii="Times New Roman" w:eastAsia="MS Mincho" w:hAnsi="Times New Roman" w:hint="eastAsia"/>
                <w:sz w:val="20"/>
                <w:szCs w:val="20"/>
                <w:lang w:eastAsia="ja-JP"/>
              </w:rPr>
              <w:t>PBCH</w:t>
            </w:r>
            <w:r w:rsidRPr="00D54522">
              <w:rPr>
                <w:rFonts w:ascii="Times New Roman" w:eastAsia="MS Mincho" w:hAnsi="Times New Roman"/>
                <w:sz w:val="20"/>
                <w:szCs w:val="20"/>
                <w:lang w:eastAsia="ja-JP"/>
              </w:rPr>
              <w:t xml:space="preserve"> IEs</w:t>
            </w:r>
          </w:p>
        </w:tc>
        <w:tc>
          <w:tcPr>
            <w:tcW w:w="2388" w:type="dxa"/>
            <w:tcMar>
              <w:top w:w="0" w:type="dxa"/>
              <w:left w:w="108" w:type="dxa"/>
              <w:bottom w:w="0" w:type="dxa"/>
              <w:right w:w="108" w:type="dxa"/>
            </w:tcMar>
            <w:vAlign w:val="center"/>
            <w:hideMark/>
          </w:tcPr>
          <w:p w14:paraId="568C31B2"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Size</w:t>
            </w:r>
          </w:p>
        </w:tc>
      </w:tr>
      <w:tr w:rsidR="009C04A2" w:rsidRPr="00D54522" w14:paraId="63C03CB2" w14:textId="77777777" w:rsidTr="00183AB4">
        <w:trPr>
          <w:trHeight w:val="20"/>
          <w:jc w:val="center"/>
        </w:trPr>
        <w:tc>
          <w:tcPr>
            <w:tcW w:w="3988" w:type="dxa"/>
            <w:tcMar>
              <w:top w:w="0" w:type="dxa"/>
              <w:left w:w="108" w:type="dxa"/>
              <w:bottom w:w="0" w:type="dxa"/>
              <w:right w:w="108" w:type="dxa"/>
            </w:tcMar>
            <w:vAlign w:val="center"/>
            <w:hideMark/>
          </w:tcPr>
          <w:p w14:paraId="5D95FFE2" w14:textId="77777777"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14:paraId="5E865D90" w14:textId="7A60B21B"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61763A">
              <w:rPr>
                <w:rFonts w:ascii="Times New Roman" w:eastAsia="MS Mincho" w:hAnsi="Times New Roman"/>
                <w:b w:val="0"/>
                <w:sz w:val="20"/>
                <w:szCs w:val="20"/>
                <w:lang w:eastAsia="ja-JP"/>
              </w:rPr>
              <w:t>[</w:t>
            </w:r>
            <w:r w:rsidR="00F009B1" w:rsidRPr="0061763A">
              <w:rPr>
                <w:rFonts w:ascii="Times New Roman" w:eastAsia="MS Mincho" w:hAnsi="Times New Roman"/>
                <w:b w:val="0"/>
                <w:sz w:val="20"/>
                <w:szCs w:val="20"/>
                <w:lang w:eastAsia="ja-JP"/>
              </w:rPr>
              <w:t>7</w:t>
            </w:r>
            <w:r w:rsidRPr="0061763A">
              <w:rPr>
                <w:rFonts w:ascii="Times New Roman" w:eastAsia="MS Mincho" w:hAnsi="Times New Roman"/>
                <w:b w:val="0"/>
                <w:sz w:val="20"/>
                <w:szCs w:val="20"/>
                <w:lang w:eastAsia="ja-JP"/>
              </w:rPr>
              <w:t>]</w:t>
            </w:r>
          </w:p>
        </w:tc>
      </w:tr>
      <w:tr w:rsidR="003315FC" w:rsidRPr="00D54522" w14:paraId="715047D7" w14:textId="77777777" w:rsidTr="00183AB4">
        <w:trPr>
          <w:trHeight w:val="20"/>
          <w:jc w:val="center"/>
        </w:trPr>
        <w:tc>
          <w:tcPr>
            <w:tcW w:w="3988" w:type="dxa"/>
            <w:tcMar>
              <w:top w:w="0" w:type="dxa"/>
              <w:left w:w="108" w:type="dxa"/>
              <w:bottom w:w="0" w:type="dxa"/>
              <w:right w:w="108" w:type="dxa"/>
            </w:tcMar>
            <w:vAlign w:val="center"/>
          </w:tcPr>
          <w:p w14:paraId="60E55B45" w14:textId="6626BB78" w:rsidR="003315FC" w:rsidRPr="00183AB4" w:rsidRDefault="003315FC"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TRS configuration</w:t>
            </w:r>
          </w:p>
        </w:tc>
        <w:tc>
          <w:tcPr>
            <w:tcW w:w="2388" w:type="dxa"/>
            <w:tcMar>
              <w:top w:w="0" w:type="dxa"/>
              <w:left w:w="108" w:type="dxa"/>
              <w:bottom w:w="0" w:type="dxa"/>
              <w:right w:w="108" w:type="dxa"/>
            </w:tcMar>
            <w:vAlign w:val="center"/>
          </w:tcPr>
          <w:p w14:paraId="3138F65E" w14:textId="6E3E011E" w:rsidR="003315FC" w:rsidRPr="00183AB4" w:rsidRDefault="003315FC" w:rsidP="00D54522">
            <w:pPr>
              <w:pStyle w:val="TAH0"/>
              <w:overflowPunct/>
              <w:autoSpaceDE/>
              <w:adjustRightInd/>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[3]</w:t>
            </w:r>
          </w:p>
        </w:tc>
      </w:tr>
      <w:tr w:rsidR="009C04A2" w:rsidRPr="00D54522" w14:paraId="4C2E85E6" w14:textId="77777777" w:rsidTr="00183AB4">
        <w:trPr>
          <w:trHeight w:val="20"/>
          <w:jc w:val="center"/>
        </w:trPr>
        <w:tc>
          <w:tcPr>
            <w:tcW w:w="3988" w:type="dxa"/>
            <w:tcMar>
              <w:top w:w="0" w:type="dxa"/>
              <w:left w:w="108" w:type="dxa"/>
              <w:bottom w:w="0" w:type="dxa"/>
              <w:right w:w="108" w:type="dxa"/>
            </w:tcMar>
            <w:vAlign w:val="center"/>
            <w:hideMark/>
          </w:tcPr>
          <w:p w14:paraId="2FE0FF30" w14:textId="05D0C955" w:rsidR="009C04A2" w:rsidRPr="00183AB4" w:rsidRDefault="00F75EF0"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C</w:t>
            </w:r>
            <w:r w:rsidR="009C04A2" w:rsidRPr="00183AB4">
              <w:rPr>
                <w:rFonts w:ascii="Times New Roman" w:eastAsia="MS Mincho" w:hAnsi="Times New Roman"/>
                <w:b w:val="0"/>
                <w:sz w:val="20"/>
                <w:szCs w:val="20"/>
                <w:lang w:eastAsia="ja-JP"/>
              </w:rPr>
              <w:t>onfiguration</w:t>
            </w:r>
            <w:r w:rsidRPr="00183AB4">
              <w:rPr>
                <w:rFonts w:ascii="Times New Roman" w:eastAsia="MS Mincho" w:hAnsi="Times New Roman"/>
                <w:b w:val="0"/>
                <w:sz w:val="20"/>
                <w:szCs w:val="20"/>
                <w:lang w:eastAsia="ja-JP"/>
              </w:rPr>
              <w:t xml:space="preserve"> for RMSI transmission</w:t>
            </w:r>
          </w:p>
          <w:p w14:paraId="65AAA67B" w14:textId="35C86D90"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 xml:space="preserve">(e.g. </w:t>
            </w:r>
            <w:r w:rsidR="00A133EC" w:rsidRPr="00183AB4">
              <w:rPr>
                <w:rFonts w:ascii="Times New Roman" w:eastAsia="MS Mincho" w:hAnsi="Times New Roman"/>
                <w:b w:val="0"/>
                <w:sz w:val="20"/>
                <w:szCs w:val="20"/>
                <w:lang w:eastAsia="ja-JP"/>
              </w:rPr>
              <w:t xml:space="preserve">freq. resource info, </w:t>
            </w:r>
            <w:r w:rsidRPr="00183AB4">
              <w:rPr>
                <w:rFonts w:ascii="Times New Roman" w:eastAsia="MS Mincho" w:hAnsi="Times New Roman"/>
                <w:b w:val="0"/>
                <w:sz w:val="20"/>
                <w:szCs w:val="20"/>
                <w:lang w:eastAsia="ja-JP"/>
              </w:rPr>
              <w:t>periodicity, etc.)</w:t>
            </w:r>
          </w:p>
        </w:tc>
        <w:tc>
          <w:tcPr>
            <w:tcW w:w="2388" w:type="dxa"/>
            <w:tcMar>
              <w:top w:w="0" w:type="dxa"/>
              <w:left w:w="108" w:type="dxa"/>
              <w:bottom w:w="0" w:type="dxa"/>
              <w:right w:w="108" w:type="dxa"/>
            </w:tcMar>
            <w:vAlign w:val="center"/>
            <w:hideMark/>
          </w:tcPr>
          <w:p w14:paraId="48DFC8FE" w14:textId="5B0D3B67" w:rsidR="009C04A2" w:rsidRPr="00183AB4" w:rsidRDefault="001619CA" w:rsidP="00880C89">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C7290F" w:rsidRPr="00D54522" w14:paraId="2E7ADEEC" w14:textId="77777777" w:rsidTr="00183AB4">
        <w:trPr>
          <w:trHeight w:val="20"/>
          <w:jc w:val="center"/>
        </w:trPr>
        <w:tc>
          <w:tcPr>
            <w:tcW w:w="3988" w:type="dxa"/>
            <w:tcMar>
              <w:top w:w="0" w:type="dxa"/>
              <w:left w:w="108" w:type="dxa"/>
              <w:bottom w:w="0" w:type="dxa"/>
              <w:right w:w="108" w:type="dxa"/>
            </w:tcMar>
            <w:vAlign w:val="center"/>
          </w:tcPr>
          <w:p w14:paraId="7214A1DA" w14:textId="2D4C0FB6" w:rsidR="00C7290F"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sidR="00C7290F" w:rsidRPr="00183AB4">
              <w:rPr>
                <w:rFonts w:ascii="Times New Roman" w:eastAsia="MS Mincho" w:hAnsi="Times New Roman"/>
                <w:b w:val="0"/>
                <w:sz w:val="20"/>
                <w:szCs w:val="20"/>
                <w:lang w:eastAsia="ja-JP"/>
              </w:rPr>
              <w:t>Actual number of NR-SS blocks</w:t>
            </w:r>
            <w:r w:rsidRPr="00183AB4">
              <w:rPr>
                <w:rFonts w:ascii="Times New Roman" w:eastAsia="MS Mincho" w:hAnsi="Times New Roman"/>
                <w:b w:val="0"/>
                <w:sz w:val="20"/>
                <w:szCs w:val="20"/>
                <w:lang w:eastAsia="ja-JP"/>
              </w:rPr>
              <w:t>]</w:t>
            </w:r>
          </w:p>
        </w:tc>
        <w:tc>
          <w:tcPr>
            <w:tcW w:w="2388" w:type="dxa"/>
            <w:tcMar>
              <w:top w:w="0" w:type="dxa"/>
              <w:left w:w="108" w:type="dxa"/>
              <w:bottom w:w="0" w:type="dxa"/>
              <w:right w:w="108" w:type="dxa"/>
            </w:tcMar>
            <w:vAlign w:val="center"/>
          </w:tcPr>
          <w:p w14:paraId="1C922AA6" w14:textId="25ACD050" w:rsidR="00C7290F" w:rsidRPr="00183AB4" w:rsidDel="004C7829" w:rsidRDefault="00CA50FE" w:rsidP="00CA50FE">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[Up to 6]</w:t>
            </w:r>
          </w:p>
        </w:tc>
      </w:tr>
      <w:tr w:rsidR="00356B29" w:rsidRPr="00D54522" w14:paraId="4D3B367F" w14:textId="77777777" w:rsidTr="00183AB4">
        <w:trPr>
          <w:trHeight w:val="20"/>
          <w:jc w:val="center"/>
        </w:trPr>
        <w:tc>
          <w:tcPr>
            <w:tcW w:w="3988" w:type="dxa"/>
            <w:tcMar>
              <w:top w:w="0" w:type="dxa"/>
              <w:left w:w="108" w:type="dxa"/>
              <w:bottom w:w="0" w:type="dxa"/>
              <w:right w:w="108" w:type="dxa"/>
            </w:tcMar>
            <w:vAlign w:val="center"/>
          </w:tcPr>
          <w:p w14:paraId="6ADFE68C" w14:textId="73A68B49" w:rsidR="00356B29"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[Frequency location of NR-SS]</w:t>
            </w:r>
          </w:p>
        </w:tc>
        <w:tc>
          <w:tcPr>
            <w:tcW w:w="2388" w:type="dxa"/>
            <w:tcMar>
              <w:top w:w="0" w:type="dxa"/>
              <w:left w:w="108" w:type="dxa"/>
              <w:bottom w:w="0" w:type="dxa"/>
              <w:right w:w="108" w:type="dxa"/>
            </w:tcMar>
            <w:vAlign w:val="center"/>
          </w:tcPr>
          <w:p w14:paraId="2A9C677F" w14:textId="544BBD9A" w:rsidR="00356B29" w:rsidRPr="00183AB4" w:rsidRDefault="004740E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C7290F" w:rsidRPr="00D54522" w14:paraId="658CAD1D" w14:textId="77777777" w:rsidTr="00183AB4">
        <w:trPr>
          <w:trHeight w:val="20"/>
          <w:jc w:val="center"/>
        </w:trPr>
        <w:tc>
          <w:tcPr>
            <w:tcW w:w="3988" w:type="dxa"/>
            <w:tcMar>
              <w:top w:w="0" w:type="dxa"/>
              <w:left w:w="108" w:type="dxa"/>
              <w:bottom w:w="0" w:type="dxa"/>
              <w:right w:w="108" w:type="dxa"/>
            </w:tcMar>
            <w:vAlign w:val="center"/>
            <w:hideMark/>
          </w:tcPr>
          <w:p w14:paraId="2FD3A94A"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Spare</w:t>
            </w:r>
          </w:p>
        </w:tc>
        <w:tc>
          <w:tcPr>
            <w:tcW w:w="2388" w:type="dxa"/>
            <w:tcMar>
              <w:top w:w="0" w:type="dxa"/>
              <w:left w:w="108" w:type="dxa"/>
              <w:bottom w:w="0" w:type="dxa"/>
              <w:right w:w="108" w:type="dxa"/>
            </w:tcMar>
            <w:vAlign w:val="center"/>
            <w:hideMark/>
          </w:tcPr>
          <w:p w14:paraId="66124277" w14:textId="47591733"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[10]</w:t>
            </w:r>
          </w:p>
        </w:tc>
      </w:tr>
      <w:tr w:rsidR="00C7290F" w:rsidRPr="00D54522" w14:paraId="19F183E7" w14:textId="77777777" w:rsidTr="00183AB4">
        <w:trPr>
          <w:trHeight w:val="20"/>
          <w:jc w:val="center"/>
        </w:trPr>
        <w:tc>
          <w:tcPr>
            <w:tcW w:w="3988" w:type="dxa"/>
            <w:tcMar>
              <w:top w:w="0" w:type="dxa"/>
              <w:left w:w="108" w:type="dxa"/>
              <w:bottom w:w="0" w:type="dxa"/>
              <w:right w:w="108" w:type="dxa"/>
            </w:tcMar>
            <w:vAlign w:val="center"/>
            <w:hideMark/>
          </w:tcPr>
          <w:p w14:paraId="60DA223A"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CRC</w:t>
            </w:r>
          </w:p>
        </w:tc>
        <w:tc>
          <w:tcPr>
            <w:tcW w:w="2388" w:type="dxa"/>
            <w:tcMar>
              <w:top w:w="0" w:type="dxa"/>
              <w:left w:w="108" w:type="dxa"/>
              <w:bottom w:w="0" w:type="dxa"/>
              <w:right w:w="108" w:type="dxa"/>
            </w:tcMar>
            <w:vAlign w:val="center"/>
            <w:hideMark/>
          </w:tcPr>
          <w:p w14:paraId="2B5FEC1B"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[16]</w:t>
            </w:r>
          </w:p>
        </w:tc>
      </w:tr>
    </w:tbl>
    <w:p w14:paraId="56F513CE" w14:textId="51E47059" w:rsidR="009C04A2" w:rsidRPr="00183AB4" w:rsidRDefault="009C04A2" w:rsidP="00183AB4">
      <w:pPr>
        <w:jc w:val="both"/>
        <w:rPr>
          <w:sz w:val="20"/>
          <w:szCs w:val="20"/>
          <w:lang w:eastAsia="ko-KR"/>
        </w:rPr>
      </w:pPr>
    </w:p>
    <w:p w14:paraId="3243906B" w14:textId="6C0BC080" w:rsidR="00745237" w:rsidRPr="00183AB4" w:rsidRDefault="007452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SFN (System Frame Number)</w:t>
      </w:r>
    </w:p>
    <w:p w14:paraId="02D74483" w14:textId="005CC159" w:rsidR="00026180" w:rsidRPr="002243FF" w:rsidRDefault="00026180" w:rsidP="002243FF">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 xml:space="preserve">Similar to LTE, RAN1 already assumes </w:t>
      </w:r>
      <w:r w:rsidRPr="00183AB4">
        <w:rPr>
          <w:sz w:val="20"/>
          <w:szCs w:val="20"/>
          <w:lang w:eastAsia="ko-KR"/>
        </w:rPr>
        <w:t xml:space="preserve">SFN with a </w:t>
      </w:r>
      <w:r w:rsidRPr="00183AB4">
        <w:rPr>
          <w:rFonts w:eastAsia="MS Mincho"/>
          <w:sz w:val="20"/>
          <w:szCs w:val="20"/>
          <w:lang w:eastAsia="ja-JP"/>
        </w:rPr>
        <w:t xml:space="preserve">frame length of 10 </w:t>
      </w:r>
      <w:proofErr w:type="spellStart"/>
      <w:r w:rsidRPr="00183AB4">
        <w:rPr>
          <w:rFonts w:eastAsia="MS Mincho"/>
          <w:sz w:val="20"/>
          <w:szCs w:val="20"/>
          <w:lang w:eastAsia="ja-JP"/>
        </w:rPr>
        <w:t>msec</w:t>
      </w:r>
      <w:proofErr w:type="spellEnd"/>
      <w:r w:rsidRPr="00183AB4">
        <w:rPr>
          <w:rFonts w:eastAsia="MS Mincho"/>
          <w:sz w:val="20"/>
          <w:szCs w:val="20"/>
          <w:lang w:eastAsia="ja-JP"/>
        </w:rPr>
        <w:t xml:space="preserve"> in NR</w:t>
      </w:r>
      <w:r w:rsidR="002243FF">
        <w:rPr>
          <w:rFonts w:eastAsia="MS Mincho"/>
          <w:sz w:val="20"/>
          <w:szCs w:val="20"/>
          <w:lang w:eastAsia="ja-JP"/>
        </w:rPr>
        <w:t xml:space="preserve"> and the </w:t>
      </w:r>
      <w:r w:rsidRPr="002243FF">
        <w:rPr>
          <w:sz w:val="20"/>
          <w:szCs w:val="20"/>
          <w:lang w:eastAsia="ko-KR"/>
        </w:rPr>
        <w:t>NR-PBCH TTI is 80ms</w:t>
      </w:r>
      <w:r w:rsidR="002243FF">
        <w:rPr>
          <w:sz w:val="20"/>
          <w:szCs w:val="20"/>
          <w:lang w:eastAsia="ko-KR"/>
        </w:rPr>
        <w:t>.</w:t>
      </w:r>
      <w:r w:rsidRPr="002243FF">
        <w:rPr>
          <w:sz w:val="20"/>
          <w:szCs w:val="20"/>
          <w:lang w:eastAsia="ko-KR"/>
        </w:rPr>
        <w:t xml:space="preserve"> </w:t>
      </w:r>
      <w:r w:rsidR="002243FF">
        <w:rPr>
          <w:sz w:val="20"/>
          <w:szCs w:val="20"/>
          <w:lang w:eastAsia="ko-KR"/>
        </w:rPr>
        <w:t>Therefore,</w:t>
      </w:r>
      <w:r w:rsidRPr="002243FF">
        <w:rPr>
          <w:sz w:val="20"/>
          <w:szCs w:val="20"/>
          <w:lang w:eastAsia="ko-KR"/>
        </w:rPr>
        <w:t xml:space="preserve"> the common </w:t>
      </w:r>
      <w:r w:rsidR="00632635" w:rsidRPr="002243FF">
        <w:rPr>
          <w:sz w:val="20"/>
          <w:szCs w:val="20"/>
          <w:lang w:eastAsia="ko-KR"/>
        </w:rPr>
        <w:t xml:space="preserve">part of </w:t>
      </w:r>
      <w:r w:rsidR="002258E8" w:rsidRPr="002243FF">
        <w:rPr>
          <w:sz w:val="20"/>
          <w:szCs w:val="20"/>
          <w:lang w:eastAsia="ko-KR"/>
        </w:rPr>
        <w:t>SFN</w:t>
      </w:r>
      <w:r w:rsidR="00632635" w:rsidRPr="002243FF">
        <w:rPr>
          <w:sz w:val="20"/>
          <w:szCs w:val="20"/>
          <w:lang w:eastAsia="ko-KR"/>
        </w:rPr>
        <w:t xml:space="preserve">, i.e., </w:t>
      </w:r>
      <w:r w:rsidRPr="002243FF">
        <w:rPr>
          <w:sz w:val="20"/>
          <w:szCs w:val="20"/>
          <w:lang w:eastAsia="ko-KR"/>
        </w:rPr>
        <w:t xml:space="preserve">(SFN mod 8) </w:t>
      </w:r>
      <w:r w:rsidR="00632635" w:rsidRPr="002243FF">
        <w:rPr>
          <w:sz w:val="20"/>
          <w:szCs w:val="20"/>
          <w:lang w:eastAsia="ko-KR"/>
        </w:rPr>
        <w:t xml:space="preserve">is indicated </w:t>
      </w:r>
      <w:r w:rsidRPr="002243FF">
        <w:rPr>
          <w:sz w:val="20"/>
          <w:szCs w:val="20"/>
          <w:lang w:eastAsia="ko-KR"/>
        </w:rPr>
        <w:t xml:space="preserve">in </w:t>
      </w:r>
      <w:r w:rsidR="00632635" w:rsidRPr="002243FF">
        <w:rPr>
          <w:sz w:val="20"/>
          <w:szCs w:val="20"/>
          <w:lang w:eastAsia="ko-KR"/>
        </w:rPr>
        <w:t>MIB by using 7bits</w:t>
      </w:r>
      <w:r w:rsidRPr="002243FF">
        <w:rPr>
          <w:sz w:val="20"/>
          <w:szCs w:val="20"/>
          <w:lang w:eastAsia="ko-KR"/>
        </w:rPr>
        <w:t xml:space="preserve">. </w:t>
      </w:r>
    </w:p>
    <w:p w14:paraId="070CBC1A" w14:textId="7E7B92B4" w:rsidR="00745237" w:rsidRPr="0061763A" w:rsidRDefault="00026180" w:rsidP="00183AB4">
      <w:pPr>
        <w:pStyle w:val="ListParagraph"/>
        <w:numPr>
          <w:ilvl w:val="2"/>
          <w:numId w:val="5"/>
        </w:numPr>
        <w:spacing w:after="180" w:line="288" w:lineRule="auto"/>
        <w:ind w:leftChars="0"/>
        <w:jc w:val="both"/>
        <w:rPr>
          <w:sz w:val="20"/>
          <w:szCs w:val="20"/>
          <w:lang w:eastAsia="ko-KR"/>
        </w:rPr>
      </w:pPr>
      <w:r w:rsidRPr="0061763A">
        <w:rPr>
          <w:sz w:val="20"/>
          <w:szCs w:val="20"/>
          <w:lang w:eastAsia="ko-KR"/>
        </w:rPr>
        <w:t>FFS on how to indicate the timing of radio frames within the NR-PBCH TTI.</w:t>
      </w:r>
    </w:p>
    <w:p w14:paraId="56D01E26" w14:textId="77777777" w:rsidR="00FB067D" w:rsidRPr="0061763A" w:rsidRDefault="00FB067D" w:rsidP="00FB067D">
      <w:pPr>
        <w:pStyle w:val="ListParagraph"/>
        <w:numPr>
          <w:ilvl w:val="3"/>
          <w:numId w:val="5"/>
        </w:numPr>
        <w:spacing w:before="150" w:after="150"/>
        <w:ind w:leftChars="0" w:right="150"/>
        <w:rPr>
          <w:sz w:val="20"/>
          <w:szCs w:val="20"/>
          <w:lang w:eastAsia="ko-KR"/>
        </w:rPr>
      </w:pPr>
      <w:r w:rsidRPr="0061763A">
        <w:rPr>
          <w:sz w:val="20"/>
          <w:szCs w:val="20"/>
          <w:lang w:eastAsia="ko-KR"/>
        </w:rPr>
        <w:t>Alt1: implicit indication, e.g., scrambling, RV/CRC, of 16-state 5ms within PBCH TTI</w:t>
      </w:r>
    </w:p>
    <w:p w14:paraId="09218B7F" w14:textId="77777777" w:rsidR="00FB067D" w:rsidRPr="0061763A" w:rsidRDefault="00FB067D" w:rsidP="00FB067D">
      <w:pPr>
        <w:pStyle w:val="ListParagraph"/>
        <w:numPr>
          <w:ilvl w:val="3"/>
          <w:numId w:val="5"/>
        </w:numPr>
        <w:spacing w:before="150" w:after="150"/>
        <w:ind w:leftChars="0" w:right="150"/>
        <w:rPr>
          <w:sz w:val="20"/>
          <w:szCs w:val="20"/>
          <w:lang w:eastAsia="ko-KR"/>
        </w:rPr>
      </w:pPr>
      <w:r w:rsidRPr="0061763A">
        <w:rPr>
          <w:sz w:val="20"/>
          <w:szCs w:val="20"/>
          <w:lang w:eastAsia="ko-KR"/>
        </w:rPr>
        <w:t>Alt2: implicit indication of 4-state 20ms within PBCH TTI and SS block index-based timing indication within 20ms</w:t>
      </w:r>
    </w:p>
    <w:p w14:paraId="65B80F5B" w14:textId="3B61E058" w:rsidR="00311448" w:rsidRPr="0061763A" w:rsidRDefault="00311448" w:rsidP="00183AB4">
      <w:pPr>
        <w:pStyle w:val="ListParagraph"/>
        <w:numPr>
          <w:ilvl w:val="2"/>
          <w:numId w:val="5"/>
        </w:numPr>
        <w:spacing w:after="180" w:line="288" w:lineRule="auto"/>
        <w:ind w:leftChars="0"/>
        <w:jc w:val="both"/>
        <w:rPr>
          <w:sz w:val="20"/>
          <w:szCs w:val="20"/>
          <w:lang w:eastAsia="ko-KR"/>
        </w:rPr>
      </w:pPr>
      <w:r w:rsidRPr="0061763A">
        <w:rPr>
          <w:sz w:val="20"/>
          <w:szCs w:val="20"/>
          <w:lang w:eastAsia="ko-KR"/>
        </w:rPr>
        <w:t>FFS on the HSFN indication.</w:t>
      </w:r>
    </w:p>
    <w:p w14:paraId="1A749CEB" w14:textId="248E23A4" w:rsidR="004D3DBF" w:rsidRPr="00183AB4" w:rsidRDefault="00061D6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T</w:t>
      </w:r>
      <w:r w:rsidR="00322DEF" w:rsidRPr="00183AB4">
        <w:rPr>
          <w:sz w:val="20"/>
          <w:szCs w:val="20"/>
          <w:lang w:eastAsia="ko-KR"/>
        </w:rPr>
        <w:t>RS configuration</w:t>
      </w:r>
    </w:p>
    <w:p w14:paraId="348F2ADC" w14:textId="222241C9" w:rsidR="00F44FEA" w:rsidRPr="00183AB4" w:rsidRDefault="004D3DBF"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lastRenderedPageBreak/>
        <w:t xml:space="preserve">The removal of always-on CRS and introduction of wider bandwidth operation motivate the tool for fine time/frequency tracking over wider bandwidth (even for lower frequency). </w:t>
      </w:r>
      <w:r w:rsidR="00F44FEA" w:rsidRPr="00183AB4">
        <w:rPr>
          <w:sz w:val="20"/>
          <w:szCs w:val="20"/>
          <w:lang w:eastAsia="ko-KR"/>
        </w:rPr>
        <w:t>The more detailed discussion on the time/freq. tracking requirement for NR is in a companion contribution [</w:t>
      </w:r>
      <w:r w:rsidR="00313B73" w:rsidRPr="00183AB4">
        <w:rPr>
          <w:sz w:val="20"/>
          <w:szCs w:val="20"/>
          <w:lang w:eastAsia="ko-KR"/>
        </w:rPr>
        <w:t>3</w:t>
      </w:r>
      <w:r w:rsidR="00F44FEA" w:rsidRPr="00183AB4">
        <w:rPr>
          <w:sz w:val="20"/>
          <w:szCs w:val="20"/>
          <w:lang w:eastAsia="ko-KR"/>
        </w:rPr>
        <w:t>].</w:t>
      </w:r>
    </w:p>
    <w:p w14:paraId="41AC08DA" w14:textId="715B0572" w:rsidR="00384768" w:rsidRPr="00183AB4" w:rsidRDefault="0042199B"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F</w:t>
      </w:r>
      <w:r w:rsidR="00EB25E2" w:rsidRPr="00183AB4">
        <w:rPr>
          <w:sz w:val="20"/>
          <w:szCs w:val="20"/>
          <w:lang w:eastAsia="ko-KR"/>
        </w:rPr>
        <w:t>or below6GHz</w:t>
      </w:r>
      <w:r w:rsidR="00F44FEA" w:rsidRPr="00183AB4">
        <w:rPr>
          <w:sz w:val="20"/>
          <w:szCs w:val="20"/>
          <w:lang w:eastAsia="ko-KR"/>
        </w:rPr>
        <w:t xml:space="preserve">, the tracking RS (TRS) is necessary especially when we try to achieve low latency of the synchronization before DL signal detection. The TRS configuration may include e.g., periodicity, timing offset, RS pattern, etc. In some special cases, the TRS </w:t>
      </w:r>
      <w:r w:rsidR="00F44FEA" w:rsidRPr="00183AB4">
        <w:rPr>
          <w:sz w:val="20"/>
          <w:szCs w:val="20"/>
        </w:rPr>
        <w:t>can be</w:t>
      </w:r>
      <w:r w:rsidR="00F44FEA" w:rsidRPr="00183AB4">
        <w:rPr>
          <w:sz w:val="20"/>
          <w:szCs w:val="20"/>
          <w:lang w:eastAsia="ko-KR"/>
        </w:rPr>
        <w:t xml:space="preserve"> switched off</w:t>
      </w:r>
      <w:r w:rsidR="00F44FEA" w:rsidRPr="00183AB4">
        <w:rPr>
          <w:sz w:val="20"/>
          <w:szCs w:val="20"/>
        </w:rPr>
        <w:t xml:space="preserve"> to save the network power consumption</w:t>
      </w:r>
      <w:r w:rsidR="00F44FEA" w:rsidRPr="00183AB4">
        <w:rPr>
          <w:sz w:val="20"/>
          <w:szCs w:val="20"/>
          <w:lang w:eastAsia="ko-KR"/>
        </w:rPr>
        <w:t>. For example, the TRS may not be necessary in case of the smaller system bandwidth.</w:t>
      </w:r>
      <w:r w:rsidR="002243FF">
        <w:rPr>
          <w:sz w:val="20"/>
          <w:szCs w:val="20"/>
        </w:rPr>
        <w:t xml:space="preserve"> For </w:t>
      </w:r>
      <w:r w:rsidR="00F44FEA" w:rsidRPr="00183AB4">
        <w:rPr>
          <w:sz w:val="20"/>
          <w:szCs w:val="20"/>
        </w:rPr>
        <w:t xml:space="preserve">the PDCCH and/or </w:t>
      </w:r>
      <w:r w:rsidR="00F44FEA" w:rsidRPr="00183AB4">
        <w:rPr>
          <w:sz w:val="20"/>
          <w:szCs w:val="20"/>
          <w:lang w:eastAsia="ko-KR"/>
        </w:rPr>
        <w:t>the SIBs signals</w:t>
      </w:r>
      <w:r w:rsidR="00F44FEA" w:rsidRPr="00183AB4">
        <w:rPr>
          <w:sz w:val="20"/>
          <w:szCs w:val="20"/>
        </w:rPr>
        <w:t xml:space="preserve"> </w:t>
      </w:r>
      <w:r w:rsidR="008E1C7A" w:rsidRPr="00183AB4">
        <w:rPr>
          <w:sz w:val="20"/>
          <w:szCs w:val="20"/>
        </w:rPr>
        <w:t>with larger size than MIB</w:t>
      </w:r>
      <w:r w:rsidR="00F44FEA" w:rsidRPr="00183AB4">
        <w:rPr>
          <w:sz w:val="20"/>
          <w:szCs w:val="20"/>
        </w:rPr>
        <w:t xml:space="preserve">, </w:t>
      </w:r>
      <w:r w:rsidR="00F44FEA" w:rsidRPr="00183AB4">
        <w:rPr>
          <w:sz w:val="20"/>
          <w:szCs w:val="20"/>
          <w:lang w:eastAsia="ko-KR"/>
        </w:rPr>
        <w:t xml:space="preserve">the </w:t>
      </w:r>
      <w:r w:rsidR="008E1C7A" w:rsidRPr="00183AB4">
        <w:rPr>
          <w:sz w:val="20"/>
          <w:szCs w:val="20"/>
          <w:lang w:eastAsia="ko-KR"/>
        </w:rPr>
        <w:t xml:space="preserve">low </w:t>
      </w:r>
      <w:r w:rsidR="00F44FEA" w:rsidRPr="00183AB4">
        <w:rPr>
          <w:sz w:val="20"/>
          <w:szCs w:val="20"/>
          <w:lang w:eastAsia="ko-KR"/>
        </w:rPr>
        <w:t xml:space="preserve">SINR requirement is still challenging considering the worst case of the cell-edge users. </w:t>
      </w:r>
      <w:r w:rsidR="008E1C7A" w:rsidRPr="00183AB4">
        <w:rPr>
          <w:sz w:val="20"/>
          <w:szCs w:val="20"/>
          <w:lang w:eastAsia="ko-KR"/>
        </w:rPr>
        <w:t xml:space="preserve">Also the residual CFO and </w:t>
      </w:r>
      <w:r w:rsidR="002243FF">
        <w:rPr>
          <w:sz w:val="20"/>
          <w:szCs w:val="20"/>
          <w:lang w:eastAsia="ko-KR"/>
        </w:rPr>
        <w:t xml:space="preserve">high </w:t>
      </w:r>
      <w:r w:rsidR="008E1C7A" w:rsidRPr="00183AB4">
        <w:rPr>
          <w:sz w:val="20"/>
          <w:szCs w:val="20"/>
          <w:lang w:eastAsia="ko-KR"/>
        </w:rPr>
        <w:t>Doppler spread</w:t>
      </w:r>
      <w:r w:rsidR="002243FF">
        <w:rPr>
          <w:sz w:val="20"/>
          <w:szCs w:val="20"/>
          <w:lang w:eastAsia="ko-KR"/>
        </w:rPr>
        <w:t xml:space="preserve">, e.g., </w:t>
      </w:r>
      <w:proofErr w:type="gramStart"/>
      <w:r w:rsidR="002243FF">
        <w:rPr>
          <w:sz w:val="20"/>
          <w:szCs w:val="20"/>
          <w:lang w:eastAsia="ko-KR"/>
        </w:rPr>
        <w:t>3.7kHz</w:t>
      </w:r>
      <w:proofErr w:type="gramEnd"/>
      <w:r w:rsidR="002243FF">
        <w:rPr>
          <w:sz w:val="20"/>
          <w:szCs w:val="20"/>
          <w:lang w:eastAsia="ko-KR"/>
        </w:rPr>
        <w:t xml:space="preserve"> at 4GHz if 500km/h,</w:t>
      </w:r>
      <w:r w:rsidR="008E1C7A" w:rsidRPr="00183AB4">
        <w:rPr>
          <w:sz w:val="20"/>
          <w:szCs w:val="20"/>
          <w:lang w:eastAsia="ko-KR"/>
        </w:rPr>
        <w:t xml:space="preserve"> requires TRS </w:t>
      </w:r>
      <w:r w:rsidR="008E1C7A" w:rsidRPr="00183AB4">
        <w:rPr>
          <w:sz w:val="20"/>
          <w:szCs w:val="20"/>
        </w:rPr>
        <w:t xml:space="preserve">to achieve </w:t>
      </w:r>
      <w:r w:rsidR="008E1C7A" w:rsidRPr="00183AB4">
        <w:rPr>
          <w:sz w:val="20"/>
          <w:szCs w:val="20"/>
          <w:lang w:eastAsia="ko-KR"/>
        </w:rPr>
        <w:t>fine time/</w:t>
      </w:r>
      <w:proofErr w:type="spellStart"/>
      <w:r w:rsidR="008E1C7A" w:rsidRPr="00183AB4">
        <w:rPr>
          <w:sz w:val="20"/>
          <w:szCs w:val="20"/>
          <w:lang w:eastAsia="ko-KR"/>
        </w:rPr>
        <w:t>freq</w:t>
      </w:r>
      <w:proofErr w:type="spellEnd"/>
      <w:r w:rsidR="008E1C7A" w:rsidRPr="00183AB4">
        <w:rPr>
          <w:sz w:val="20"/>
          <w:szCs w:val="20"/>
          <w:lang w:eastAsia="ko-KR"/>
        </w:rPr>
        <w:t xml:space="preserve"> synchronization. </w:t>
      </w:r>
      <w:r w:rsidR="00F44FEA" w:rsidRPr="00183AB4">
        <w:rPr>
          <w:sz w:val="20"/>
          <w:szCs w:val="20"/>
          <w:lang w:eastAsia="ko-KR"/>
        </w:rPr>
        <w:t>Only using limited indication bits in NR-PBCH, e.g., less than 3bits, it allows the flexibility of semi-static TRS configuration. One example of TRS can be the level-1 CSI-RS as discussed in our companion contribution [3].</w:t>
      </w:r>
    </w:p>
    <w:p w14:paraId="58097275" w14:textId="7AACEE8F" w:rsidR="00061D65" w:rsidRPr="00D54522" w:rsidRDefault="00061D65" w:rsidP="00183AB4">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 xml:space="preserve">For </w:t>
      </w:r>
      <w:r w:rsidR="00EB25E2" w:rsidRPr="00183AB4">
        <w:rPr>
          <w:rFonts w:eastAsia="MS Mincho"/>
          <w:sz w:val="20"/>
          <w:szCs w:val="20"/>
          <w:lang w:eastAsia="ja-JP"/>
        </w:rPr>
        <w:t>above6GHz</w:t>
      </w:r>
      <w:r w:rsidRPr="00183AB4">
        <w:rPr>
          <w:rFonts w:eastAsia="MS Mincho"/>
          <w:sz w:val="20"/>
          <w:szCs w:val="20"/>
          <w:lang w:eastAsia="ja-JP"/>
        </w:rPr>
        <w:t>:</w:t>
      </w:r>
      <w:r w:rsidR="00A4302A" w:rsidRPr="00183AB4">
        <w:rPr>
          <w:rFonts w:eastAsia="MS Mincho"/>
          <w:sz w:val="20"/>
          <w:szCs w:val="20"/>
          <w:lang w:eastAsia="ja-JP"/>
        </w:rPr>
        <w:t xml:space="preserve"> Similar to TRS for sub6GHz, the </w:t>
      </w:r>
      <w:r w:rsidR="00356B29" w:rsidRPr="00183AB4">
        <w:rPr>
          <w:rFonts w:eastAsia="MS Mincho"/>
          <w:sz w:val="20"/>
          <w:szCs w:val="20"/>
          <w:lang w:eastAsia="ja-JP"/>
        </w:rPr>
        <w:t xml:space="preserve">RS </w:t>
      </w:r>
      <w:r w:rsidR="00B95BA8" w:rsidRPr="00183AB4">
        <w:rPr>
          <w:rFonts w:eastAsia="MS Mincho"/>
          <w:sz w:val="20"/>
          <w:szCs w:val="20"/>
          <w:lang w:eastAsia="ja-JP"/>
        </w:rPr>
        <w:t xml:space="preserve">parameters are </w:t>
      </w:r>
      <w:r w:rsidRPr="00183AB4">
        <w:rPr>
          <w:rFonts w:eastAsia="MS Mincho"/>
          <w:sz w:val="20"/>
          <w:szCs w:val="20"/>
          <w:lang w:eastAsia="ja-JP"/>
        </w:rPr>
        <w:t>cell-specific,</w:t>
      </w:r>
      <w:r w:rsidR="00B95BA8" w:rsidRPr="00183AB4">
        <w:rPr>
          <w:rFonts w:eastAsia="MS Mincho"/>
          <w:sz w:val="20"/>
          <w:szCs w:val="20"/>
          <w:lang w:eastAsia="ja-JP"/>
        </w:rPr>
        <w:t xml:space="preserve"> e.g., number of beams (or MRS blocks per MRS burst set), periodicity, </w:t>
      </w:r>
      <w:r w:rsidRPr="00183AB4">
        <w:rPr>
          <w:rFonts w:eastAsia="MS Mincho"/>
          <w:sz w:val="20"/>
          <w:szCs w:val="20"/>
          <w:lang w:eastAsia="ja-JP"/>
        </w:rPr>
        <w:t xml:space="preserve">and number of antenna ports. </w:t>
      </w:r>
      <w:r w:rsidR="00A4302A" w:rsidRPr="00183AB4">
        <w:rPr>
          <w:rFonts w:eastAsia="MS Mincho"/>
          <w:sz w:val="20"/>
          <w:szCs w:val="20"/>
          <w:lang w:eastAsia="ja-JP"/>
        </w:rPr>
        <w:t xml:space="preserve">The </w:t>
      </w:r>
      <w:r w:rsidR="00356B29" w:rsidRPr="00183AB4">
        <w:rPr>
          <w:rFonts w:eastAsia="MS Mincho"/>
          <w:sz w:val="20"/>
          <w:szCs w:val="20"/>
          <w:lang w:eastAsia="ja-JP"/>
        </w:rPr>
        <w:t xml:space="preserve">RS </w:t>
      </w:r>
      <w:r w:rsidR="00A4302A" w:rsidRPr="00183AB4">
        <w:rPr>
          <w:rFonts w:eastAsia="MS Mincho"/>
          <w:sz w:val="20"/>
          <w:szCs w:val="20"/>
          <w:lang w:eastAsia="ja-JP"/>
        </w:rPr>
        <w:t>is necessary for time-frequency fine tracking considering the increased CFO in higher carrier frequency.</w:t>
      </w:r>
      <w:r w:rsidR="00B95BA8" w:rsidRPr="00183AB4">
        <w:rPr>
          <w:rFonts w:eastAsia="MS Mincho"/>
          <w:sz w:val="20"/>
          <w:szCs w:val="20"/>
          <w:lang w:eastAsia="ja-JP"/>
        </w:rPr>
        <w:t xml:space="preserve"> Considering these use cases, it would be beneficial to introduce </w:t>
      </w:r>
      <w:r w:rsidR="00B95BA8" w:rsidRPr="00183AB4">
        <w:rPr>
          <w:rFonts w:eastAsia="MS Mincho"/>
          <w:i/>
          <w:sz w:val="20"/>
          <w:szCs w:val="20"/>
          <w:lang w:eastAsia="ja-JP"/>
        </w:rPr>
        <w:t>minimal</w:t>
      </w:r>
      <w:r w:rsidR="00B95BA8" w:rsidRPr="00183AB4">
        <w:rPr>
          <w:rFonts w:eastAsia="MS Mincho"/>
          <w:sz w:val="20"/>
          <w:szCs w:val="20"/>
          <w:lang w:eastAsia="ja-JP"/>
        </w:rPr>
        <w:t xml:space="preserve"> </w:t>
      </w:r>
      <w:r w:rsidR="00356B29" w:rsidRPr="00183AB4">
        <w:rPr>
          <w:rFonts w:eastAsia="MS Mincho"/>
          <w:sz w:val="20"/>
          <w:szCs w:val="20"/>
          <w:lang w:eastAsia="ja-JP"/>
        </w:rPr>
        <w:t xml:space="preserve">RS </w:t>
      </w:r>
      <w:r w:rsidR="00B95BA8" w:rsidRPr="00183AB4">
        <w:rPr>
          <w:rFonts w:eastAsia="MS Mincho"/>
          <w:sz w:val="20"/>
          <w:szCs w:val="20"/>
          <w:lang w:eastAsia="ja-JP"/>
        </w:rPr>
        <w:t xml:space="preserve">configuration in the early stage of initial access, i.e., in PBCH. </w:t>
      </w:r>
    </w:p>
    <w:p w14:paraId="2F095A2A" w14:textId="465952EB" w:rsidR="00322DEF" w:rsidRPr="00183AB4" w:rsidRDefault="00BD27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 xml:space="preserve">Configuration for the </w:t>
      </w:r>
      <w:r w:rsidR="00322DEF" w:rsidRPr="00183AB4">
        <w:rPr>
          <w:sz w:val="20"/>
          <w:szCs w:val="20"/>
          <w:lang w:eastAsia="ko-KR"/>
        </w:rPr>
        <w:t>RMSI transmission:</w:t>
      </w:r>
    </w:p>
    <w:p w14:paraId="14D4C32B" w14:textId="3364A3D3" w:rsidR="00322DEF" w:rsidRPr="00183AB4" w:rsidRDefault="00006356"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T</w:t>
      </w:r>
      <w:r w:rsidR="002C38E2" w:rsidRPr="00183AB4">
        <w:rPr>
          <w:sz w:val="20"/>
          <w:szCs w:val="20"/>
          <w:lang w:eastAsia="ko-KR"/>
        </w:rPr>
        <w:t xml:space="preserve">he </w:t>
      </w:r>
      <w:r w:rsidR="006721C5" w:rsidRPr="00183AB4">
        <w:rPr>
          <w:rFonts w:eastAsia="MS Mincho"/>
          <w:sz w:val="20"/>
          <w:szCs w:val="20"/>
          <w:lang w:eastAsia="ja-JP"/>
        </w:rPr>
        <w:t>RMSI</w:t>
      </w:r>
      <w:r w:rsidR="002C38E2" w:rsidRPr="00183AB4">
        <w:rPr>
          <w:rFonts w:eastAsia="MS Mincho"/>
          <w:sz w:val="20"/>
          <w:szCs w:val="20"/>
          <w:lang w:eastAsia="ja-JP"/>
        </w:rPr>
        <w:t xml:space="preserve"> is carried </w:t>
      </w:r>
      <w:r w:rsidR="00BD2737" w:rsidRPr="00183AB4">
        <w:rPr>
          <w:rFonts w:eastAsia="MS Mincho"/>
          <w:sz w:val="20"/>
          <w:szCs w:val="20"/>
          <w:lang w:eastAsia="ja-JP"/>
        </w:rPr>
        <w:t xml:space="preserve">in </w:t>
      </w:r>
      <w:r w:rsidR="002C38E2" w:rsidRPr="00183AB4">
        <w:rPr>
          <w:rFonts w:eastAsia="MS Mincho"/>
          <w:sz w:val="20"/>
          <w:szCs w:val="20"/>
          <w:lang w:eastAsia="ja-JP"/>
        </w:rPr>
        <w:t>PDSCH</w:t>
      </w:r>
      <w:r w:rsidR="006721C5" w:rsidRPr="00183AB4">
        <w:rPr>
          <w:rFonts w:eastAsia="MS Mincho"/>
          <w:sz w:val="20"/>
          <w:szCs w:val="20"/>
          <w:lang w:eastAsia="ja-JP"/>
        </w:rPr>
        <w:t>,</w:t>
      </w:r>
      <w:r w:rsidR="002C38E2" w:rsidRPr="00183AB4">
        <w:rPr>
          <w:sz w:val="20"/>
          <w:szCs w:val="20"/>
          <w:lang w:eastAsia="ko-KR"/>
        </w:rPr>
        <w:t xml:space="preserve"> similar to that of LTE SIB1 and SIB2. </w:t>
      </w:r>
      <w:r w:rsidR="008B5A20" w:rsidRPr="00183AB4">
        <w:rPr>
          <w:sz w:val="20"/>
          <w:szCs w:val="20"/>
          <w:lang w:eastAsia="ko-KR"/>
        </w:rPr>
        <w:t xml:space="preserve">The scheduling information of scheduled PDSCH may change due to the variable SI payload size due to some optional fields. </w:t>
      </w:r>
      <w:r w:rsidR="00BD2737" w:rsidRPr="00183AB4">
        <w:rPr>
          <w:rFonts w:eastAsia="MS Mincho"/>
          <w:sz w:val="20"/>
          <w:szCs w:val="20"/>
          <w:lang w:eastAsia="ja-JP"/>
        </w:rPr>
        <w:t xml:space="preserve">As per previous RAN1 agreement, an NR UE monitors for downlink control information in one or more “control resource set (formerly called control </w:t>
      </w:r>
      <w:proofErr w:type="spellStart"/>
      <w:r w:rsidR="00BD2737" w:rsidRPr="00183AB4">
        <w:rPr>
          <w:rFonts w:eastAsia="MS Mincho"/>
          <w:sz w:val="20"/>
          <w:szCs w:val="20"/>
          <w:lang w:eastAsia="ja-JP"/>
        </w:rPr>
        <w:t>subband</w:t>
      </w:r>
      <w:proofErr w:type="spellEnd"/>
      <w:r w:rsidR="00BD2737" w:rsidRPr="00183AB4">
        <w:rPr>
          <w:rFonts w:eastAsia="MS Mincho"/>
          <w:sz w:val="20"/>
          <w:szCs w:val="20"/>
          <w:lang w:eastAsia="ja-JP"/>
        </w:rPr>
        <w:t>)”. The size of the control resource set in frequency domain is smaller than or equal to the carrier bandwidth (up to a certain limit</w:t>
      </w:r>
      <w:r w:rsidR="002243FF">
        <w:rPr>
          <w:rFonts w:eastAsia="MS Mincho"/>
          <w:sz w:val="20"/>
          <w:szCs w:val="20"/>
          <w:lang w:eastAsia="ja-JP"/>
        </w:rPr>
        <w:t>). T</w:t>
      </w:r>
      <w:r w:rsidR="00D82D69" w:rsidRPr="001619CA">
        <w:rPr>
          <w:rFonts w:eastAsia="MS Mincho"/>
          <w:sz w:val="20"/>
          <w:szCs w:val="20"/>
          <w:lang w:eastAsia="ja-JP"/>
        </w:rPr>
        <w:t>he NR-PBCH indicates the configuration of the control resource set, such as the frequency resource information</w:t>
      </w:r>
      <w:r w:rsidR="00633945" w:rsidRPr="001619CA">
        <w:rPr>
          <w:rFonts w:eastAsia="MS Mincho"/>
          <w:sz w:val="20"/>
          <w:szCs w:val="20"/>
          <w:lang w:eastAsia="ja-JP"/>
        </w:rPr>
        <w:t xml:space="preserve"> (bandwidth, </w:t>
      </w:r>
      <w:proofErr w:type="spellStart"/>
      <w:r w:rsidR="00633945" w:rsidRPr="001619CA">
        <w:rPr>
          <w:rFonts w:eastAsia="MS Mincho"/>
          <w:sz w:val="20"/>
          <w:szCs w:val="20"/>
          <w:lang w:eastAsia="ja-JP"/>
        </w:rPr>
        <w:t>subbands</w:t>
      </w:r>
      <w:proofErr w:type="spellEnd"/>
      <w:r w:rsidR="00633945" w:rsidRPr="001619CA">
        <w:rPr>
          <w:rFonts w:eastAsia="MS Mincho"/>
          <w:sz w:val="20"/>
          <w:szCs w:val="20"/>
          <w:lang w:eastAsia="ja-JP"/>
        </w:rPr>
        <w:t>, etc.)</w:t>
      </w:r>
      <w:r w:rsidR="00FB4698" w:rsidRPr="001619CA">
        <w:rPr>
          <w:rFonts w:eastAsia="MS Mincho"/>
          <w:sz w:val="20"/>
          <w:szCs w:val="20"/>
          <w:lang w:eastAsia="ja-JP"/>
        </w:rPr>
        <w:t xml:space="preserve"> a</w:t>
      </w:r>
      <w:r w:rsidR="00C24A0A" w:rsidRPr="001619CA">
        <w:rPr>
          <w:rFonts w:eastAsia="MS Mincho"/>
          <w:sz w:val="20"/>
          <w:szCs w:val="20"/>
          <w:lang w:eastAsia="ja-JP"/>
        </w:rPr>
        <w:t>nd possibly</w:t>
      </w:r>
      <w:r w:rsidR="00D82D69" w:rsidRPr="001619CA">
        <w:rPr>
          <w:rFonts w:eastAsia="MS Mincho"/>
          <w:sz w:val="20"/>
          <w:szCs w:val="20"/>
          <w:lang w:eastAsia="ja-JP"/>
        </w:rPr>
        <w:t xml:space="preserve"> time resource information</w:t>
      </w:r>
      <w:r w:rsidR="00633945" w:rsidRPr="001619CA">
        <w:rPr>
          <w:rFonts w:eastAsia="MS Mincho"/>
          <w:sz w:val="20"/>
          <w:szCs w:val="20"/>
          <w:lang w:eastAsia="ja-JP"/>
        </w:rPr>
        <w:t xml:space="preserve"> (periodicity, time offset, number of the symbols</w:t>
      </w:r>
      <w:r w:rsidR="00D82D69" w:rsidRPr="001619CA">
        <w:rPr>
          <w:rFonts w:eastAsia="MS Mincho"/>
          <w:sz w:val="20"/>
          <w:szCs w:val="20"/>
          <w:lang w:eastAsia="ja-JP"/>
        </w:rPr>
        <w:t>, etc.</w:t>
      </w:r>
      <w:r w:rsidR="00633945" w:rsidRPr="001619CA">
        <w:rPr>
          <w:rFonts w:eastAsia="MS Mincho"/>
          <w:sz w:val="20"/>
          <w:szCs w:val="20"/>
          <w:lang w:eastAsia="ja-JP"/>
        </w:rPr>
        <w:t>)</w:t>
      </w:r>
      <w:r w:rsidR="00880C89" w:rsidRPr="001619CA">
        <w:rPr>
          <w:rFonts w:eastAsia="MS Mincho"/>
          <w:sz w:val="20"/>
          <w:szCs w:val="20"/>
          <w:lang w:eastAsia="ja-JP"/>
        </w:rPr>
        <w:t xml:space="preserve"> with details in </w:t>
      </w:r>
      <w:r w:rsidR="00880C89" w:rsidRPr="00A33EE1">
        <w:rPr>
          <w:sz w:val="20"/>
          <w:szCs w:val="20"/>
          <w:lang w:eastAsia="ko-KR"/>
        </w:rPr>
        <w:t xml:space="preserve">our companion contribution </w:t>
      </w:r>
      <w:r w:rsidR="00880C89" w:rsidRPr="001619CA">
        <w:rPr>
          <w:rFonts w:eastAsia="MS Mincho"/>
          <w:sz w:val="20"/>
          <w:szCs w:val="20"/>
          <w:lang w:eastAsia="ja-JP"/>
        </w:rPr>
        <w:t>[2]</w:t>
      </w:r>
      <w:r w:rsidR="00633945" w:rsidRPr="001619CA">
        <w:rPr>
          <w:rFonts w:eastAsia="MS Mincho"/>
          <w:sz w:val="20"/>
          <w:szCs w:val="20"/>
          <w:lang w:eastAsia="ja-JP"/>
        </w:rPr>
        <w:t>.</w:t>
      </w:r>
    </w:p>
    <w:p w14:paraId="7123C279" w14:textId="7CEBA190" w:rsidR="008767E3" w:rsidRPr="00183AB4" w:rsidRDefault="008767E3"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Actual number of NR-SS blocks</w:t>
      </w:r>
    </w:p>
    <w:p w14:paraId="617E96DD" w14:textId="388DCD3C" w:rsidR="00CA50FE" w:rsidRPr="001619CA" w:rsidRDefault="002243FF" w:rsidP="00594761">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This information</w:t>
      </w:r>
      <w:r w:rsidR="000279D5">
        <w:rPr>
          <w:rFonts w:eastAsia="MS Mincho"/>
          <w:sz w:val="20"/>
          <w:szCs w:val="20"/>
          <w:lang w:eastAsia="ja-JP"/>
        </w:rPr>
        <w:t xml:space="preserve"> indicates the actual number of NR-SS blocks in a SS burst set, </w:t>
      </w:r>
      <w:r>
        <w:rPr>
          <w:rFonts w:eastAsia="MS Mincho"/>
          <w:sz w:val="20"/>
          <w:szCs w:val="20"/>
          <w:lang w:eastAsia="ja-JP"/>
        </w:rPr>
        <w:t xml:space="preserve">including whether </w:t>
      </w:r>
      <w:r w:rsidR="000279D5">
        <w:rPr>
          <w:rFonts w:eastAsia="MS Mincho"/>
          <w:sz w:val="20"/>
          <w:szCs w:val="20"/>
          <w:lang w:eastAsia="ja-JP"/>
        </w:rPr>
        <w:t>the system is operated in single-beam or beam-sweeping mode</w:t>
      </w:r>
      <w:r>
        <w:rPr>
          <w:rFonts w:eastAsia="MS Mincho"/>
          <w:sz w:val="20"/>
          <w:szCs w:val="20"/>
          <w:lang w:eastAsia="ja-JP"/>
        </w:rPr>
        <w:t xml:space="preserve"> as a special case</w:t>
      </w:r>
      <w:r w:rsidR="000279D5">
        <w:rPr>
          <w:rFonts w:eastAsia="MS Mincho"/>
          <w:sz w:val="20"/>
          <w:szCs w:val="20"/>
          <w:lang w:eastAsia="ja-JP"/>
        </w:rPr>
        <w:t xml:space="preserve">. </w:t>
      </w:r>
      <w:r w:rsidR="009F4E1F" w:rsidRPr="00183AB4">
        <w:rPr>
          <w:rFonts w:eastAsia="MS Mincho"/>
          <w:sz w:val="20"/>
          <w:szCs w:val="20"/>
          <w:lang w:eastAsia="ja-JP"/>
        </w:rPr>
        <w:t>Assuming NR-SS blocks with beam sweeping, the UE in the coverage of one or several beams cannot detect all the transmitted NR-SS blocks. Always assuming the max number of NR-SS blocks is a waste of spectrum resources. Therefore, t</w:t>
      </w:r>
      <w:r w:rsidR="007B5AA9" w:rsidRPr="00183AB4">
        <w:rPr>
          <w:rFonts w:eastAsia="MS Mincho"/>
          <w:sz w:val="20"/>
          <w:szCs w:val="20"/>
          <w:lang w:eastAsia="ja-JP"/>
        </w:rPr>
        <w:t xml:space="preserve">he </w:t>
      </w:r>
      <w:r w:rsidR="009F4E1F" w:rsidRPr="00183AB4">
        <w:rPr>
          <w:rFonts w:eastAsia="MS Mincho"/>
          <w:sz w:val="20"/>
          <w:szCs w:val="20"/>
          <w:lang w:eastAsia="ja-JP"/>
        </w:rPr>
        <w:t xml:space="preserve">total </w:t>
      </w:r>
      <w:r w:rsidR="007B5AA9" w:rsidRPr="00183AB4">
        <w:rPr>
          <w:rFonts w:eastAsia="MS Mincho"/>
          <w:sz w:val="20"/>
          <w:szCs w:val="20"/>
          <w:lang w:eastAsia="ja-JP"/>
        </w:rPr>
        <w:t xml:space="preserve">actual transmitted SS-blocks </w:t>
      </w:r>
      <w:r w:rsidR="00356B29" w:rsidRPr="00183AB4">
        <w:rPr>
          <w:rFonts w:eastAsia="MS Mincho"/>
          <w:sz w:val="20"/>
          <w:szCs w:val="20"/>
          <w:lang w:eastAsia="ja-JP"/>
        </w:rPr>
        <w:t xml:space="preserve">may be indicated in the early stage, e.g., </w:t>
      </w:r>
      <w:r w:rsidR="007B5AA9" w:rsidRPr="00183AB4">
        <w:rPr>
          <w:rFonts w:eastAsia="MS Mincho"/>
          <w:sz w:val="20"/>
          <w:szCs w:val="20"/>
          <w:lang w:eastAsia="ja-JP"/>
        </w:rPr>
        <w:t>in MIB</w:t>
      </w:r>
      <w:r w:rsidR="00356B29" w:rsidRPr="00183AB4">
        <w:rPr>
          <w:rFonts w:eastAsia="MS Mincho"/>
          <w:sz w:val="20"/>
          <w:szCs w:val="20"/>
          <w:lang w:eastAsia="ja-JP"/>
        </w:rPr>
        <w:t>, RMSI,</w:t>
      </w:r>
      <w:r w:rsidR="007B5AA9" w:rsidRPr="00183AB4">
        <w:rPr>
          <w:rFonts w:eastAsia="MS Mincho"/>
          <w:sz w:val="20"/>
          <w:szCs w:val="20"/>
          <w:lang w:eastAsia="ja-JP"/>
        </w:rPr>
        <w:t xml:space="preserve"> </w:t>
      </w:r>
      <w:r w:rsidR="009F4E1F" w:rsidRPr="00183AB4">
        <w:rPr>
          <w:rFonts w:eastAsia="MS Mincho"/>
          <w:sz w:val="20"/>
          <w:szCs w:val="20"/>
          <w:lang w:eastAsia="ja-JP"/>
        </w:rPr>
        <w:t xml:space="preserve">for </w:t>
      </w:r>
      <w:r w:rsidR="007B5AA9" w:rsidRPr="00183AB4">
        <w:rPr>
          <w:rFonts w:eastAsia="MS Mincho"/>
          <w:sz w:val="20"/>
          <w:szCs w:val="20"/>
          <w:lang w:eastAsia="ja-JP"/>
        </w:rPr>
        <w:t xml:space="preserve">helping </w:t>
      </w:r>
      <w:r w:rsidR="009F4E1F" w:rsidRPr="00183AB4">
        <w:rPr>
          <w:rFonts w:eastAsia="MS Mincho"/>
          <w:sz w:val="20"/>
          <w:szCs w:val="20"/>
          <w:lang w:eastAsia="ja-JP"/>
        </w:rPr>
        <w:t xml:space="preserve">both </w:t>
      </w:r>
      <w:r w:rsidR="007B5AA9" w:rsidRPr="00183AB4">
        <w:rPr>
          <w:rFonts w:eastAsia="MS Mincho"/>
          <w:sz w:val="20"/>
          <w:szCs w:val="20"/>
          <w:lang w:eastAsia="ja-JP"/>
        </w:rPr>
        <w:t>CONNECTED</w:t>
      </w:r>
      <w:r w:rsidR="009F4E1F" w:rsidRPr="00183AB4">
        <w:rPr>
          <w:rFonts w:eastAsia="MS Mincho"/>
          <w:sz w:val="20"/>
          <w:szCs w:val="20"/>
          <w:lang w:eastAsia="ja-JP"/>
        </w:rPr>
        <w:t xml:space="preserve"> and IDLE</w:t>
      </w:r>
      <w:r w:rsidR="007B5AA9" w:rsidRPr="00183AB4">
        <w:rPr>
          <w:rFonts w:eastAsia="MS Mincho"/>
          <w:sz w:val="20"/>
          <w:szCs w:val="20"/>
          <w:lang w:eastAsia="ja-JP"/>
        </w:rPr>
        <w:t xml:space="preserve"> mode UE</w:t>
      </w:r>
      <w:r w:rsidR="00356B29" w:rsidRPr="00183AB4">
        <w:rPr>
          <w:rFonts w:eastAsia="MS Mincho"/>
          <w:sz w:val="20"/>
          <w:szCs w:val="20"/>
          <w:lang w:eastAsia="ja-JP"/>
        </w:rPr>
        <w:t>’s measurement and</w:t>
      </w:r>
      <w:r w:rsidR="007B5AA9" w:rsidRPr="00183AB4">
        <w:rPr>
          <w:rFonts w:eastAsia="MS Mincho"/>
          <w:sz w:val="20"/>
          <w:szCs w:val="20"/>
          <w:lang w:eastAsia="ja-JP"/>
        </w:rPr>
        <w:t xml:space="preserve"> </w:t>
      </w:r>
      <w:r>
        <w:rPr>
          <w:rFonts w:eastAsia="MS Mincho"/>
          <w:sz w:val="20"/>
          <w:szCs w:val="20"/>
          <w:lang w:eastAsia="ja-JP"/>
        </w:rPr>
        <w:t xml:space="preserve">the timing of </w:t>
      </w:r>
      <w:r w:rsidR="007B5AA9" w:rsidRPr="00183AB4">
        <w:rPr>
          <w:rFonts w:eastAsia="MS Mincho"/>
          <w:sz w:val="20"/>
          <w:szCs w:val="20"/>
          <w:lang w:eastAsia="ja-JP"/>
        </w:rPr>
        <w:t xml:space="preserve">DL data/control </w:t>
      </w:r>
      <w:r w:rsidR="00356B29" w:rsidRPr="00183AB4">
        <w:rPr>
          <w:rFonts w:eastAsia="MS Mincho"/>
          <w:sz w:val="20"/>
          <w:szCs w:val="20"/>
          <w:lang w:eastAsia="ja-JP"/>
        </w:rPr>
        <w:t>reception</w:t>
      </w:r>
      <w:r w:rsidR="000279D5">
        <w:rPr>
          <w:rFonts w:eastAsia="MS Mincho"/>
          <w:sz w:val="20"/>
          <w:szCs w:val="20"/>
          <w:lang w:eastAsia="ja-JP"/>
        </w:rPr>
        <w:t xml:space="preserve">, e.g., RMSI, </w:t>
      </w:r>
      <w:r w:rsidR="007B5AA9" w:rsidRPr="00183AB4">
        <w:rPr>
          <w:rFonts w:eastAsia="MS Mincho"/>
          <w:sz w:val="20"/>
          <w:szCs w:val="20"/>
          <w:lang w:eastAsia="ja-JP"/>
        </w:rPr>
        <w:t>in unused SS-blocks</w:t>
      </w:r>
      <w:r w:rsidR="009F4E1F" w:rsidRPr="00183AB4">
        <w:rPr>
          <w:rFonts w:eastAsia="MS Mincho"/>
          <w:sz w:val="20"/>
          <w:szCs w:val="20"/>
          <w:lang w:eastAsia="ja-JP"/>
        </w:rPr>
        <w:t>.</w:t>
      </w:r>
      <w:r w:rsidR="00594761">
        <w:rPr>
          <w:rFonts w:eastAsia="MS Mincho"/>
          <w:sz w:val="20"/>
          <w:szCs w:val="20"/>
          <w:lang w:eastAsia="ja-JP"/>
        </w:rPr>
        <w:t xml:space="preserve"> Although it is possible for network to configure </w:t>
      </w:r>
      <w:r w:rsidR="001B1EAC">
        <w:rPr>
          <w:rFonts w:eastAsia="MS Mincho"/>
          <w:sz w:val="20"/>
          <w:szCs w:val="20"/>
          <w:lang w:eastAsia="ja-JP"/>
        </w:rPr>
        <w:t>respective active/de-active NR-SS block</w:t>
      </w:r>
      <w:r w:rsidR="00594761">
        <w:rPr>
          <w:rFonts w:eastAsia="MS Mincho"/>
          <w:sz w:val="20"/>
          <w:szCs w:val="20"/>
          <w:lang w:eastAsia="ja-JP"/>
        </w:rPr>
        <w:t xml:space="preserve">, </w:t>
      </w:r>
      <w:r w:rsidR="001B1EAC">
        <w:rPr>
          <w:rFonts w:eastAsia="MS Mincho"/>
          <w:sz w:val="20"/>
          <w:szCs w:val="20"/>
          <w:lang w:eastAsia="ja-JP"/>
        </w:rPr>
        <w:t xml:space="preserve">the SS block index with predefined location should not be changed accordingly. The actual number of SS blocks is the NR-SS block index range. The active/de-active configuration within this actual number/range of NR-SS blocks </w:t>
      </w:r>
      <w:r w:rsidR="00594761">
        <w:rPr>
          <w:rFonts w:eastAsia="MS Mincho"/>
          <w:sz w:val="20"/>
          <w:szCs w:val="20"/>
          <w:lang w:eastAsia="ja-JP"/>
        </w:rPr>
        <w:t>could be in a</w:t>
      </w:r>
      <w:r w:rsidR="00CA50FE" w:rsidRPr="001619CA">
        <w:rPr>
          <w:rFonts w:eastAsia="MS Mincho"/>
          <w:sz w:val="20"/>
          <w:szCs w:val="20"/>
          <w:lang w:eastAsia="ja-JP"/>
        </w:rPr>
        <w:t xml:space="preserve"> transparent </w:t>
      </w:r>
      <w:r w:rsidR="00594761">
        <w:rPr>
          <w:rFonts w:eastAsia="MS Mincho"/>
          <w:sz w:val="20"/>
          <w:szCs w:val="20"/>
          <w:lang w:eastAsia="ja-JP"/>
        </w:rPr>
        <w:t>way and</w:t>
      </w:r>
      <w:r w:rsidR="00CA50FE" w:rsidRPr="001619CA">
        <w:rPr>
          <w:rFonts w:eastAsia="MS Mincho"/>
          <w:sz w:val="20"/>
          <w:szCs w:val="20"/>
          <w:lang w:eastAsia="ja-JP"/>
        </w:rPr>
        <w:t xml:space="preserve"> </w:t>
      </w:r>
      <w:r w:rsidR="00594761">
        <w:rPr>
          <w:rFonts w:eastAsia="MS Mincho"/>
          <w:sz w:val="20"/>
          <w:szCs w:val="20"/>
          <w:lang w:eastAsia="ja-JP"/>
        </w:rPr>
        <w:t>t</w:t>
      </w:r>
      <w:r w:rsidR="00CA50FE" w:rsidRPr="001619CA">
        <w:rPr>
          <w:rFonts w:eastAsia="MS Mincho"/>
          <w:sz w:val="20"/>
          <w:szCs w:val="20"/>
          <w:lang w:eastAsia="ja-JP"/>
        </w:rPr>
        <w:t xml:space="preserve">he bitmap indication is not needed </w:t>
      </w:r>
      <w:r w:rsidR="00594761">
        <w:rPr>
          <w:rFonts w:eastAsia="MS Mincho"/>
          <w:sz w:val="20"/>
          <w:szCs w:val="20"/>
          <w:lang w:eastAsia="ja-JP"/>
        </w:rPr>
        <w:t xml:space="preserve">at least </w:t>
      </w:r>
      <w:r w:rsidR="00CA50FE" w:rsidRPr="001619CA">
        <w:rPr>
          <w:rFonts w:eastAsia="MS Mincho"/>
          <w:sz w:val="20"/>
          <w:szCs w:val="20"/>
          <w:lang w:eastAsia="ja-JP"/>
        </w:rPr>
        <w:t xml:space="preserve">in </w:t>
      </w:r>
      <w:r w:rsidR="001B1EAC">
        <w:rPr>
          <w:rFonts w:eastAsia="MS Mincho"/>
          <w:sz w:val="20"/>
          <w:szCs w:val="20"/>
          <w:lang w:eastAsia="ja-JP"/>
        </w:rPr>
        <w:t xml:space="preserve">limited </w:t>
      </w:r>
      <w:r w:rsidR="00CA50FE" w:rsidRPr="001619CA">
        <w:rPr>
          <w:rFonts w:eastAsia="MS Mincho"/>
          <w:sz w:val="20"/>
          <w:szCs w:val="20"/>
          <w:lang w:eastAsia="ja-JP"/>
        </w:rPr>
        <w:t>MIB</w:t>
      </w:r>
      <w:r w:rsidR="001B1EAC">
        <w:rPr>
          <w:rFonts w:eastAsia="MS Mincho"/>
          <w:sz w:val="20"/>
          <w:szCs w:val="20"/>
          <w:lang w:eastAsia="ja-JP"/>
        </w:rPr>
        <w:t xml:space="preserve"> payload</w:t>
      </w:r>
      <w:r w:rsidR="00CA50FE" w:rsidRPr="001619CA">
        <w:rPr>
          <w:rFonts w:eastAsia="MS Mincho"/>
          <w:sz w:val="20"/>
          <w:szCs w:val="20"/>
          <w:lang w:eastAsia="ja-JP"/>
        </w:rPr>
        <w:t>.</w:t>
      </w:r>
    </w:p>
    <w:p w14:paraId="663FF9F5" w14:textId="36D1F76C" w:rsidR="005D5445" w:rsidRPr="00183AB4" w:rsidRDefault="005D544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Frequency location of NR-SS blocks</w:t>
      </w:r>
    </w:p>
    <w:p w14:paraId="3F652071" w14:textId="20FD4857" w:rsidR="005D5445" w:rsidRPr="00183AB4" w:rsidRDefault="005D5445" w:rsidP="00183AB4">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Considering the sync band may not be in the middle of the carrier bandwidth in NR. The indication of its frequency location could be indicated in MIB if PBCH symbols have space.</w:t>
      </w:r>
    </w:p>
    <w:p w14:paraId="27A9A677" w14:textId="7E02E088" w:rsidR="007B1937" w:rsidRPr="00183AB4" w:rsidRDefault="007B19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Spare</w:t>
      </w:r>
    </w:p>
    <w:p w14:paraId="3263DAAE" w14:textId="77777777"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10 bits are reserved for future extension. Later in Rel-13, 5 bits are taken for eMTC SIB1 scheduling info.</w:t>
      </w:r>
    </w:p>
    <w:p w14:paraId="3BC90892" w14:textId="77201C3A"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lastRenderedPageBreak/>
        <w:t xml:space="preserve">NR may need to keep this </w:t>
      </w:r>
      <w:r w:rsidR="00A133EC" w:rsidRPr="00183AB4">
        <w:rPr>
          <w:sz w:val="20"/>
          <w:szCs w:val="20"/>
          <w:lang w:eastAsia="ko-KR"/>
        </w:rPr>
        <w:t xml:space="preserve">not only for </w:t>
      </w:r>
      <w:r w:rsidRPr="00183AB4">
        <w:rPr>
          <w:sz w:val="20"/>
          <w:szCs w:val="20"/>
          <w:lang w:eastAsia="ko-KR"/>
        </w:rPr>
        <w:t>future extension</w:t>
      </w:r>
      <w:r w:rsidR="00A133EC" w:rsidRPr="00183AB4">
        <w:rPr>
          <w:sz w:val="20"/>
          <w:szCs w:val="20"/>
          <w:lang w:eastAsia="ko-KR"/>
        </w:rPr>
        <w:t xml:space="preserve"> but also for octet</w:t>
      </w:r>
      <w:r w:rsidR="00CF6363" w:rsidRPr="00183AB4">
        <w:rPr>
          <w:sz w:val="20"/>
          <w:szCs w:val="20"/>
          <w:lang w:eastAsia="ko-KR"/>
        </w:rPr>
        <w:t xml:space="preserve"> aligned of the total bits</w:t>
      </w:r>
      <w:r w:rsidR="00A133EC" w:rsidRPr="00183AB4">
        <w:rPr>
          <w:sz w:val="20"/>
          <w:szCs w:val="20"/>
          <w:lang w:eastAsia="ko-KR"/>
        </w:rPr>
        <w:t xml:space="preserve">. </w:t>
      </w:r>
    </w:p>
    <w:p w14:paraId="6B2ADC74" w14:textId="69FCD16E" w:rsidR="002C38E2" w:rsidRPr="00183AB4" w:rsidRDefault="002C38E2"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CRC</w:t>
      </w:r>
    </w:p>
    <w:p w14:paraId="66584041" w14:textId="689B45FD" w:rsidR="002C38E2" w:rsidRPr="00183AB4" w:rsidRDefault="002C38E2" w:rsidP="00183AB4">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16 bits are used for CRC.</w:t>
      </w:r>
    </w:p>
    <w:p w14:paraId="62A5F007" w14:textId="457EC39F" w:rsidR="002C38E2" w:rsidRPr="00183AB4" w:rsidRDefault="00046F00"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Further evaluation on the number of CRC bits may be needed if the</w:t>
      </w:r>
      <w:r w:rsidR="00166D32" w:rsidRPr="00183AB4">
        <w:rPr>
          <w:sz w:val="20"/>
          <w:szCs w:val="20"/>
          <w:lang w:eastAsia="ko-KR"/>
        </w:rPr>
        <w:t xml:space="preserve"> estimated</w:t>
      </w:r>
      <w:r w:rsidRPr="00183AB4">
        <w:rPr>
          <w:sz w:val="20"/>
          <w:szCs w:val="20"/>
          <w:lang w:eastAsia="ko-KR"/>
        </w:rPr>
        <w:t xml:space="preserve"> payload size of MIB for </w:t>
      </w:r>
      <w:r w:rsidR="002C38E2" w:rsidRPr="00183AB4">
        <w:rPr>
          <w:sz w:val="20"/>
          <w:szCs w:val="20"/>
          <w:lang w:eastAsia="ko-KR"/>
        </w:rPr>
        <w:t>NR</w:t>
      </w:r>
      <w:r w:rsidRPr="00183AB4">
        <w:rPr>
          <w:sz w:val="20"/>
          <w:szCs w:val="20"/>
          <w:lang w:eastAsia="ko-KR"/>
        </w:rPr>
        <w:t xml:space="preserve"> is </w:t>
      </w:r>
      <w:r w:rsidR="00166D32" w:rsidRPr="00183AB4">
        <w:rPr>
          <w:sz w:val="20"/>
          <w:szCs w:val="20"/>
          <w:lang w:eastAsia="ko-KR"/>
        </w:rPr>
        <w:t>much larger than</w:t>
      </w:r>
      <w:r w:rsidRPr="00183AB4">
        <w:rPr>
          <w:sz w:val="20"/>
          <w:szCs w:val="20"/>
          <w:lang w:eastAsia="ko-KR"/>
        </w:rPr>
        <w:t xml:space="preserve"> that of LTE</w:t>
      </w:r>
      <w:r w:rsidR="002C38E2" w:rsidRPr="00183AB4">
        <w:rPr>
          <w:sz w:val="20"/>
          <w:szCs w:val="20"/>
          <w:lang w:eastAsia="ko-KR"/>
        </w:rPr>
        <w:t>.</w:t>
      </w:r>
    </w:p>
    <w:p w14:paraId="1305A1B3" w14:textId="0C1E0580" w:rsidR="009C04A2" w:rsidRPr="00183AB4" w:rsidRDefault="009C04A2" w:rsidP="00D54522">
      <w:pPr>
        <w:spacing w:before="60" w:line="288" w:lineRule="auto"/>
        <w:jc w:val="both"/>
        <w:rPr>
          <w:sz w:val="20"/>
          <w:szCs w:val="20"/>
          <w:lang w:eastAsia="ko-KR"/>
        </w:rPr>
      </w:pPr>
      <w:r w:rsidRPr="00183AB4">
        <w:rPr>
          <w:b/>
          <w:i/>
          <w:color w:val="000000" w:themeColor="text1"/>
          <w:sz w:val="20"/>
          <w:szCs w:val="20"/>
          <w:lang w:eastAsia="ko-KR"/>
        </w:rPr>
        <w:t xml:space="preserve">Proposal 1: Consider Table </w:t>
      </w:r>
      <w:r w:rsidR="004D3DBF" w:rsidRPr="00183AB4">
        <w:rPr>
          <w:b/>
          <w:i/>
          <w:color w:val="000000" w:themeColor="text1"/>
          <w:sz w:val="20"/>
          <w:szCs w:val="20"/>
          <w:lang w:eastAsia="ko-KR"/>
        </w:rPr>
        <w:t>1</w:t>
      </w:r>
      <w:r w:rsidRPr="00183AB4">
        <w:rPr>
          <w:b/>
          <w:i/>
          <w:color w:val="000000" w:themeColor="text1"/>
          <w:sz w:val="20"/>
          <w:szCs w:val="20"/>
          <w:lang w:eastAsia="ko-KR"/>
        </w:rPr>
        <w:t xml:space="preserve"> as a starting point for potential contents of NR-PBCH.</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E1B13E7" w14:textId="2695704A" w:rsidR="00E3341B" w:rsidRPr="001E62F2" w:rsidRDefault="00E3341B" w:rsidP="00E3341B">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t xml:space="preserve">NR-PBCH </w:t>
      </w:r>
      <w:r w:rsidR="009C04A2">
        <w:rPr>
          <w:szCs w:val="20"/>
          <w:lang w:val="en-US"/>
        </w:rPr>
        <w:t>transmission</w:t>
      </w:r>
      <w:r w:rsidR="000E26E7">
        <w:rPr>
          <w:szCs w:val="20"/>
          <w:lang w:val="en-US"/>
        </w:rPr>
        <w:t xml:space="preserve"> </w:t>
      </w:r>
    </w:p>
    <w:p w14:paraId="5FD760DA" w14:textId="77777777" w:rsidR="00B7387B" w:rsidRPr="00B7387B" w:rsidRDefault="00B7387B" w:rsidP="00B7387B">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2354C223" w14:textId="77777777" w:rsidR="004A6A0D" w:rsidRPr="00183AB4" w:rsidRDefault="004A6A0D" w:rsidP="00183AB4">
      <w:pPr>
        <w:spacing w:after="180" w:line="288" w:lineRule="auto"/>
        <w:jc w:val="both"/>
        <w:rPr>
          <w:rFonts w:eastAsiaTheme="minorEastAsia"/>
          <w:b/>
          <w:sz w:val="20"/>
          <w:szCs w:val="20"/>
          <w:u w:val="single"/>
          <w:lang w:eastAsia="ko-KR"/>
        </w:rPr>
      </w:pPr>
      <w:r w:rsidRPr="00183AB4">
        <w:rPr>
          <w:rFonts w:eastAsiaTheme="minorEastAsia"/>
          <w:b/>
          <w:sz w:val="20"/>
          <w:szCs w:val="20"/>
          <w:u w:val="single"/>
          <w:lang w:eastAsia="ko-KR"/>
        </w:rPr>
        <w:t>Signal multiplexing</w:t>
      </w:r>
    </w:p>
    <w:p w14:paraId="59B81D87" w14:textId="1EBA2BA3" w:rsidR="00655597" w:rsidRPr="00183AB4" w:rsidRDefault="00655597" w:rsidP="005B6501">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Assuming </w:t>
      </w:r>
      <w:proofErr w:type="spellStart"/>
      <w:r w:rsidRPr="00183AB4">
        <w:rPr>
          <w:rFonts w:eastAsiaTheme="minorEastAsia"/>
          <w:sz w:val="20"/>
          <w:szCs w:val="20"/>
          <w:lang w:eastAsia="ko-KR"/>
        </w:rPr>
        <w:t>TDMed</w:t>
      </w:r>
      <w:proofErr w:type="spellEnd"/>
      <w:r w:rsidRPr="00183AB4">
        <w:rPr>
          <w:rFonts w:eastAsiaTheme="minorEastAsia"/>
          <w:sz w:val="20"/>
          <w:szCs w:val="20"/>
          <w:lang w:eastAsia="ko-KR"/>
        </w:rPr>
        <w:t xml:space="preserve"> consecutive 4 symbols of NR-PSS/SSS/PBCH, there are tw</w:t>
      </w:r>
      <w:r w:rsidR="00164551" w:rsidRPr="00183AB4">
        <w:rPr>
          <w:rFonts w:eastAsiaTheme="minorEastAsia"/>
          <w:sz w:val="20"/>
          <w:szCs w:val="20"/>
          <w:lang w:eastAsia="ko-KR"/>
        </w:rPr>
        <w:t xml:space="preserve">o alternatives shown in Fig. 1, where </w:t>
      </w:r>
      <w:r w:rsidR="00880C89">
        <w:rPr>
          <w:rFonts w:eastAsiaTheme="minorEastAsia"/>
          <w:sz w:val="20"/>
          <w:szCs w:val="20"/>
          <w:lang w:eastAsia="ko-KR"/>
        </w:rPr>
        <w:t>NR-SSS sequence of 127 length can be mapped on non-consecutive as Fig. 1(a) or consecutive as Fig. 1(b), respectively</w:t>
      </w:r>
      <w:r w:rsidR="00164551" w:rsidRPr="00183AB4">
        <w:rPr>
          <w:rFonts w:eastAsiaTheme="minorEastAsia"/>
          <w:sz w:val="20"/>
          <w:szCs w:val="20"/>
          <w:lang w:eastAsia="ko-KR"/>
        </w:rPr>
        <w:t xml:space="preserve">. </w:t>
      </w:r>
      <w:r w:rsidR="007A5E9F">
        <w:rPr>
          <w:rFonts w:eastAsiaTheme="minorEastAsia"/>
          <w:sz w:val="20"/>
          <w:szCs w:val="20"/>
          <w:lang w:eastAsia="ko-KR"/>
        </w:rPr>
        <w:t xml:space="preserve">Although the NR-PSS tone mapping is over a smaller BW, the RE power is boosted and zero tone mapping is necessary to be outside band. Therefore, the equivalent bandwidth of NR-PSS/SSS/PBCH is same as the minimum BW. </w:t>
      </w:r>
      <w:r w:rsidR="00AD1AA7" w:rsidRPr="00183AB4">
        <w:rPr>
          <w:rFonts w:eastAsiaTheme="minorEastAsia"/>
          <w:sz w:val="20"/>
          <w:szCs w:val="20"/>
          <w:lang w:eastAsia="ko-KR"/>
        </w:rPr>
        <w:t>The NR-SSS and NR-PBCH are next to each other and use same antenna port</w:t>
      </w:r>
      <w:r w:rsidR="00CA606A">
        <w:rPr>
          <w:rFonts w:eastAsiaTheme="minorEastAsia"/>
          <w:sz w:val="20"/>
          <w:szCs w:val="20"/>
          <w:lang w:eastAsia="ko-KR"/>
        </w:rPr>
        <w:t xml:space="preserve">. </w:t>
      </w:r>
      <w:r w:rsidR="00522BEE">
        <w:rPr>
          <w:rFonts w:eastAsiaTheme="minorEastAsia"/>
          <w:sz w:val="20"/>
          <w:szCs w:val="20"/>
          <w:lang w:eastAsia="ko-KR"/>
        </w:rPr>
        <w:t>Any increase of the DMRS overhead will sacrifice the resources for MIB transmission. In order to improve the channel estimation at very low SNR,</w:t>
      </w:r>
      <w:r w:rsidR="00CA606A">
        <w:rPr>
          <w:rFonts w:eastAsiaTheme="minorEastAsia"/>
          <w:sz w:val="20"/>
          <w:szCs w:val="20"/>
          <w:lang w:eastAsia="ko-KR"/>
        </w:rPr>
        <w:t xml:space="preserve"> </w:t>
      </w:r>
      <w:r w:rsidR="00522BEE">
        <w:rPr>
          <w:rFonts w:eastAsiaTheme="minorEastAsia"/>
          <w:sz w:val="20"/>
          <w:szCs w:val="20"/>
          <w:lang w:eastAsia="ko-KR"/>
        </w:rPr>
        <w:t xml:space="preserve">the UE could assume the </w:t>
      </w:r>
      <w:r w:rsidR="00522BEE" w:rsidRPr="00183AB4">
        <w:rPr>
          <w:rFonts w:eastAsiaTheme="minorEastAsia"/>
          <w:sz w:val="20"/>
          <w:szCs w:val="20"/>
          <w:lang w:eastAsia="ko-KR"/>
        </w:rPr>
        <w:t xml:space="preserve">NR-SSS </w:t>
      </w:r>
      <w:r w:rsidR="00EC34D4">
        <w:rPr>
          <w:rFonts w:eastAsiaTheme="minorEastAsia"/>
          <w:sz w:val="20"/>
          <w:szCs w:val="20"/>
          <w:lang w:eastAsia="ko-KR"/>
        </w:rPr>
        <w:t>together with the DMRS</w:t>
      </w:r>
      <w:r w:rsidR="00522BEE">
        <w:rPr>
          <w:rFonts w:eastAsiaTheme="minorEastAsia"/>
          <w:sz w:val="20"/>
          <w:szCs w:val="20"/>
          <w:lang w:eastAsia="ko-KR"/>
        </w:rPr>
        <w:t xml:space="preserve"> for the NR-PBCH demodulation.</w:t>
      </w:r>
      <w:r w:rsidR="00AD1AA7" w:rsidRPr="00183AB4">
        <w:rPr>
          <w:rFonts w:eastAsiaTheme="minorEastAsia"/>
          <w:sz w:val="20"/>
          <w:szCs w:val="20"/>
          <w:lang w:eastAsia="ko-KR"/>
        </w:rPr>
        <w:t xml:space="preserve"> </w:t>
      </w:r>
      <w:r w:rsidR="00A4760E">
        <w:rPr>
          <w:rFonts w:eastAsiaTheme="minorEastAsia"/>
          <w:sz w:val="20"/>
          <w:szCs w:val="20"/>
          <w:lang w:eastAsia="ko-KR"/>
        </w:rPr>
        <w:t>For illustration, w</w:t>
      </w:r>
      <w:r w:rsidR="00A4760E">
        <w:rPr>
          <w:rFonts w:eastAsiaTheme="minorEastAsia"/>
          <w:sz w:val="20"/>
          <w:szCs w:val="20"/>
          <w:lang w:eastAsia="ko-KR"/>
        </w:rPr>
        <w:t>e assume 2RBs as GB and remaining 22RBs with 264REs available in PBCH.</w:t>
      </w:r>
    </w:p>
    <w:p w14:paraId="39DB4125" w14:textId="77777777" w:rsidR="005B6501" w:rsidRPr="00D22B95" w:rsidRDefault="005B6501" w:rsidP="005B6501">
      <w:pPr>
        <w:numPr>
          <w:ilvl w:val="0"/>
          <w:numId w:val="21"/>
        </w:numPr>
        <w:spacing w:line="288" w:lineRule="auto"/>
        <w:jc w:val="both"/>
        <w:rPr>
          <w:sz w:val="20"/>
          <w:szCs w:val="20"/>
          <w:lang w:eastAsia="ko-KR"/>
        </w:rPr>
      </w:pPr>
      <w:r w:rsidRPr="00D22B95">
        <w:rPr>
          <w:sz w:val="20"/>
          <w:szCs w:val="20"/>
          <w:lang w:eastAsia="ko-KR"/>
        </w:rPr>
        <w:t xml:space="preserve">Alt1: 127-length NR-SSS sequence mapping on every two subcarriers </w:t>
      </w:r>
    </w:p>
    <w:p w14:paraId="2B5EF000" w14:textId="77777777" w:rsidR="005B6501" w:rsidRPr="00D22B95" w:rsidRDefault="005B6501" w:rsidP="005B6501">
      <w:pPr>
        <w:numPr>
          <w:ilvl w:val="1"/>
          <w:numId w:val="21"/>
        </w:numPr>
        <w:spacing w:line="288" w:lineRule="auto"/>
        <w:jc w:val="both"/>
        <w:rPr>
          <w:sz w:val="20"/>
          <w:szCs w:val="20"/>
          <w:lang w:eastAsia="ko-KR"/>
        </w:rPr>
      </w:pPr>
      <w:r w:rsidRPr="00D22B95">
        <w:rPr>
          <w:sz w:val="20"/>
          <w:szCs w:val="20"/>
          <w:lang w:eastAsia="ko-KR"/>
        </w:rPr>
        <w:t xml:space="preserve">DMRS is </w:t>
      </w:r>
      <w:proofErr w:type="spellStart"/>
      <w:r w:rsidRPr="00D22B95">
        <w:rPr>
          <w:sz w:val="20"/>
          <w:szCs w:val="20"/>
          <w:lang w:eastAsia="ko-KR"/>
        </w:rPr>
        <w:t>IFDMed</w:t>
      </w:r>
      <w:proofErr w:type="spellEnd"/>
      <w:r w:rsidRPr="00D22B95">
        <w:rPr>
          <w:sz w:val="20"/>
          <w:szCs w:val="20"/>
          <w:lang w:eastAsia="ko-KR"/>
        </w:rPr>
        <w:t xml:space="preserve"> in PBCH symbols.</w:t>
      </w:r>
    </w:p>
    <w:p w14:paraId="7429F561" w14:textId="77777777" w:rsidR="005B6501" w:rsidRDefault="005B6501" w:rsidP="005B6501">
      <w:pPr>
        <w:numPr>
          <w:ilvl w:val="1"/>
          <w:numId w:val="21"/>
        </w:numPr>
        <w:spacing w:line="288" w:lineRule="auto"/>
        <w:jc w:val="both"/>
        <w:rPr>
          <w:sz w:val="20"/>
          <w:szCs w:val="20"/>
          <w:lang w:eastAsia="ko-KR"/>
        </w:rPr>
      </w:pPr>
      <w:r>
        <w:rPr>
          <w:sz w:val="20"/>
          <w:szCs w:val="20"/>
          <w:lang w:eastAsia="ko-KR"/>
        </w:rPr>
        <w:t>DMRS sequence of 63-length is distributed in 22RBs per PBCH symbol.</w:t>
      </w:r>
    </w:p>
    <w:p w14:paraId="08B79216" w14:textId="77777777" w:rsidR="005B6501" w:rsidRPr="006B3FC8" w:rsidRDefault="005B6501" w:rsidP="005B6501">
      <w:pPr>
        <w:numPr>
          <w:ilvl w:val="1"/>
          <w:numId w:val="21"/>
        </w:numPr>
        <w:spacing w:line="288" w:lineRule="auto"/>
        <w:jc w:val="both"/>
        <w:rPr>
          <w:sz w:val="20"/>
          <w:szCs w:val="20"/>
          <w:lang w:eastAsia="ko-KR"/>
        </w:rPr>
      </w:pPr>
      <w:r>
        <w:rPr>
          <w:sz w:val="20"/>
          <w:szCs w:val="20"/>
          <w:lang w:eastAsia="ko-KR"/>
        </w:rPr>
        <w:t>NR-SSS over 22RBs can be used for coherent detected of the DMRS sequence.</w:t>
      </w:r>
    </w:p>
    <w:p w14:paraId="056C159C" w14:textId="77777777" w:rsidR="005B6501" w:rsidRPr="00D22B95" w:rsidRDefault="005B6501" w:rsidP="005B6501">
      <w:pPr>
        <w:numPr>
          <w:ilvl w:val="0"/>
          <w:numId w:val="21"/>
        </w:numPr>
        <w:spacing w:line="288" w:lineRule="auto"/>
        <w:jc w:val="both"/>
        <w:rPr>
          <w:sz w:val="20"/>
          <w:szCs w:val="20"/>
          <w:lang w:eastAsia="ko-KR"/>
        </w:rPr>
      </w:pPr>
      <w:r w:rsidRPr="00D22B95">
        <w:rPr>
          <w:sz w:val="20"/>
          <w:szCs w:val="20"/>
          <w:lang w:eastAsia="ko-KR"/>
        </w:rPr>
        <w:t>Alt2: 127-length NR-SSS sequence mapping on consecutive subcarriers</w:t>
      </w:r>
    </w:p>
    <w:p w14:paraId="1E85BD51" w14:textId="77777777" w:rsidR="005B6501" w:rsidRPr="00071F38" w:rsidRDefault="005B6501" w:rsidP="005B6501">
      <w:pPr>
        <w:numPr>
          <w:ilvl w:val="1"/>
          <w:numId w:val="21"/>
        </w:numPr>
        <w:spacing w:line="288" w:lineRule="auto"/>
        <w:jc w:val="both"/>
        <w:rPr>
          <w:sz w:val="20"/>
          <w:szCs w:val="20"/>
          <w:lang w:eastAsia="ko-KR"/>
        </w:rPr>
      </w:pPr>
      <w:r w:rsidRPr="00D22B95">
        <w:rPr>
          <w:sz w:val="20"/>
          <w:szCs w:val="20"/>
          <w:lang w:eastAsia="ko-KR"/>
        </w:rPr>
        <w:t xml:space="preserve">DMRS is </w:t>
      </w:r>
      <w:proofErr w:type="spellStart"/>
      <w:r w:rsidRPr="00D22B95">
        <w:rPr>
          <w:sz w:val="20"/>
          <w:szCs w:val="20"/>
          <w:lang w:eastAsia="ko-KR"/>
        </w:rPr>
        <w:t>IFDMed</w:t>
      </w:r>
      <w:proofErr w:type="spellEnd"/>
      <w:r w:rsidRPr="00D22B95">
        <w:rPr>
          <w:sz w:val="20"/>
          <w:szCs w:val="20"/>
          <w:lang w:eastAsia="ko-KR"/>
        </w:rPr>
        <w:t xml:space="preserve"> in PBCH symbols.</w:t>
      </w:r>
    </w:p>
    <w:p w14:paraId="0BBC9662" w14:textId="77777777" w:rsidR="005B6501" w:rsidRDefault="005B6501" w:rsidP="005B6501">
      <w:pPr>
        <w:numPr>
          <w:ilvl w:val="1"/>
          <w:numId w:val="21"/>
        </w:numPr>
        <w:spacing w:line="288" w:lineRule="auto"/>
        <w:jc w:val="both"/>
        <w:rPr>
          <w:sz w:val="20"/>
          <w:szCs w:val="20"/>
          <w:lang w:eastAsia="ko-KR"/>
        </w:rPr>
      </w:pPr>
      <w:r>
        <w:rPr>
          <w:sz w:val="20"/>
          <w:szCs w:val="20"/>
          <w:lang w:eastAsia="ko-KR"/>
        </w:rPr>
        <w:t>DMRS sequence of 63-length is distributed in the center 11RBs of the two PBCH symbols.</w:t>
      </w:r>
    </w:p>
    <w:p w14:paraId="5CE1EBCA" w14:textId="77777777" w:rsidR="005B6501" w:rsidRDefault="005B6501" w:rsidP="005B6501">
      <w:pPr>
        <w:numPr>
          <w:ilvl w:val="1"/>
          <w:numId w:val="21"/>
        </w:numPr>
        <w:spacing w:line="288" w:lineRule="auto"/>
        <w:rPr>
          <w:sz w:val="20"/>
          <w:szCs w:val="20"/>
          <w:lang w:eastAsia="ko-KR"/>
        </w:rPr>
      </w:pPr>
      <w:r w:rsidRPr="006B3FC8">
        <w:rPr>
          <w:sz w:val="20"/>
          <w:szCs w:val="20"/>
          <w:lang w:eastAsia="ko-KR"/>
        </w:rPr>
        <w:t xml:space="preserve">NR-SSS </w:t>
      </w:r>
      <w:r>
        <w:rPr>
          <w:sz w:val="20"/>
          <w:szCs w:val="20"/>
          <w:lang w:eastAsia="ko-KR"/>
        </w:rPr>
        <w:t xml:space="preserve">over 11RBs </w:t>
      </w:r>
      <w:r w:rsidRPr="006B3FC8">
        <w:rPr>
          <w:sz w:val="20"/>
          <w:szCs w:val="20"/>
          <w:lang w:eastAsia="ko-KR"/>
        </w:rPr>
        <w:t>can be used for coherent detected of the DMRS sequence.</w:t>
      </w:r>
    </w:p>
    <w:p w14:paraId="3956183B" w14:textId="44671883" w:rsidR="00164551" w:rsidRPr="00183AB4" w:rsidRDefault="00FB067D" w:rsidP="00AD1AA7">
      <w:pPr>
        <w:pStyle w:val="ListParagraph"/>
        <w:widowControl w:val="0"/>
        <w:ind w:leftChars="0" w:left="720"/>
        <w:rPr>
          <w:sz w:val="20"/>
          <w:szCs w:val="20"/>
        </w:rPr>
      </w:pPr>
      <w:r w:rsidRPr="00FB067D">
        <w:rPr>
          <w:noProof/>
        </w:rPr>
        <w:drawing>
          <wp:inline distT="0" distB="0" distL="0" distR="0" wp14:anchorId="4478C8E1" wp14:editId="097B4675">
            <wp:extent cx="2766060" cy="22101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4447" cy="2216837"/>
                    </a:xfrm>
                    <a:prstGeom prst="rect">
                      <a:avLst/>
                    </a:prstGeom>
                    <a:noFill/>
                    <a:ln>
                      <a:noFill/>
                    </a:ln>
                  </pic:spPr>
                </pic:pic>
              </a:graphicData>
            </a:graphic>
          </wp:inline>
        </w:drawing>
      </w:r>
      <w:r w:rsidR="00164551" w:rsidRPr="00183AB4">
        <w:rPr>
          <w:sz w:val="20"/>
          <w:szCs w:val="20"/>
        </w:rPr>
        <w:t xml:space="preserve"> </w:t>
      </w:r>
      <w:r w:rsidR="00164551" w:rsidRPr="00183AB4">
        <w:rPr>
          <w:noProof/>
          <w:sz w:val="20"/>
          <w:szCs w:val="20"/>
        </w:rPr>
        <w:drawing>
          <wp:inline distT="0" distB="0" distL="0" distR="0" wp14:anchorId="390849B3" wp14:editId="0E003910">
            <wp:extent cx="2725337" cy="218049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4168" cy="2187558"/>
                    </a:xfrm>
                    <a:prstGeom prst="rect">
                      <a:avLst/>
                    </a:prstGeom>
                    <a:noFill/>
                    <a:ln>
                      <a:noFill/>
                    </a:ln>
                  </pic:spPr>
                </pic:pic>
              </a:graphicData>
            </a:graphic>
          </wp:inline>
        </w:drawing>
      </w:r>
    </w:p>
    <w:p w14:paraId="36EC5D0F" w14:textId="77777777" w:rsidR="00164551" w:rsidRPr="00183AB4" w:rsidRDefault="00164551" w:rsidP="00183AB4">
      <w:pPr>
        <w:pStyle w:val="ListParagraph"/>
        <w:widowControl w:val="0"/>
        <w:ind w:leftChars="0" w:left="720"/>
        <w:jc w:val="center"/>
        <w:rPr>
          <w:sz w:val="20"/>
          <w:szCs w:val="20"/>
        </w:rPr>
      </w:pPr>
      <w:r w:rsidRPr="00183AB4">
        <w:rPr>
          <w:sz w:val="20"/>
          <w:szCs w:val="20"/>
        </w:rPr>
        <w:t>Alt1</w:t>
      </w:r>
      <w:r w:rsidRPr="00183AB4">
        <w:rPr>
          <w:sz w:val="20"/>
          <w:szCs w:val="20"/>
        </w:rPr>
        <w:tab/>
      </w:r>
      <w:r w:rsidRPr="00183AB4">
        <w:rPr>
          <w:sz w:val="20"/>
          <w:szCs w:val="20"/>
        </w:rPr>
        <w:tab/>
      </w:r>
      <w:r w:rsidRPr="00183AB4">
        <w:rPr>
          <w:sz w:val="20"/>
          <w:szCs w:val="20"/>
        </w:rPr>
        <w:tab/>
      </w:r>
      <w:r w:rsidRPr="00183AB4">
        <w:rPr>
          <w:sz w:val="20"/>
          <w:szCs w:val="20"/>
        </w:rPr>
        <w:tab/>
      </w:r>
      <w:r w:rsidRPr="00183AB4">
        <w:rPr>
          <w:sz w:val="20"/>
          <w:szCs w:val="20"/>
        </w:rPr>
        <w:tab/>
      </w:r>
      <w:r w:rsidRPr="00183AB4">
        <w:rPr>
          <w:sz w:val="20"/>
          <w:szCs w:val="20"/>
        </w:rPr>
        <w:tab/>
        <w:t>Alt2</w:t>
      </w:r>
    </w:p>
    <w:p w14:paraId="24BAE92F" w14:textId="3D682A88" w:rsidR="00164551" w:rsidRPr="00183AB4" w:rsidRDefault="00164551" w:rsidP="00183AB4">
      <w:pPr>
        <w:pStyle w:val="ListParagraph"/>
        <w:ind w:leftChars="0" w:left="720"/>
        <w:jc w:val="center"/>
        <w:rPr>
          <w:b/>
          <w:sz w:val="20"/>
          <w:szCs w:val="20"/>
          <w:lang w:eastAsia="ko-KR"/>
        </w:rPr>
      </w:pPr>
      <w:r w:rsidRPr="00183AB4">
        <w:rPr>
          <w:b/>
          <w:sz w:val="20"/>
          <w:szCs w:val="20"/>
          <w:lang w:eastAsia="ko-KR"/>
        </w:rPr>
        <w:t>Figure 1 IFDM of DMRS and PBCH</w:t>
      </w:r>
    </w:p>
    <w:p w14:paraId="7BC3166D" w14:textId="1C8FA62A" w:rsidR="00164551" w:rsidRPr="00183AB4" w:rsidRDefault="00164551" w:rsidP="00183AB4">
      <w:pPr>
        <w:jc w:val="both"/>
        <w:rPr>
          <w:rFonts w:eastAsia="MS Mincho"/>
          <w:sz w:val="20"/>
          <w:szCs w:val="20"/>
          <w:lang w:eastAsia="ja-JP"/>
        </w:rPr>
      </w:pPr>
    </w:p>
    <w:p w14:paraId="3C7B6676" w14:textId="77777777" w:rsidR="005B6501" w:rsidRDefault="00AD1AA7" w:rsidP="005B6501">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Without sacrificing the resources </w:t>
      </w:r>
      <w:r w:rsidR="00A54936">
        <w:rPr>
          <w:rFonts w:eastAsiaTheme="minorEastAsia"/>
          <w:sz w:val="20"/>
          <w:szCs w:val="20"/>
          <w:lang w:eastAsia="ko-KR"/>
        </w:rPr>
        <w:t xml:space="preserve">in PBCH </w:t>
      </w:r>
      <w:r w:rsidRPr="00183AB4">
        <w:rPr>
          <w:rFonts w:eastAsiaTheme="minorEastAsia"/>
          <w:sz w:val="20"/>
          <w:szCs w:val="20"/>
          <w:lang w:eastAsia="ko-KR"/>
        </w:rPr>
        <w:t xml:space="preserve">for MIB, we propose to use multiple DMRS </w:t>
      </w:r>
      <w:r w:rsidR="00A54936">
        <w:rPr>
          <w:rFonts w:eastAsiaTheme="minorEastAsia"/>
          <w:sz w:val="20"/>
          <w:szCs w:val="20"/>
          <w:lang w:eastAsia="ko-KR"/>
        </w:rPr>
        <w:t xml:space="preserve">sequences </w:t>
      </w:r>
      <w:r w:rsidR="0096490E" w:rsidRPr="00183AB4">
        <w:rPr>
          <w:rFonts w:eastAsiaTheme="minorEastAsia"/>
          <w:sz w:val="20"/>
          <w:szCs w:val="20"/>
          <w:lang w:eastAsia="ko-KR"/>
        </w:rPr>
        <w:t>for</w:t>
      </w:r>
      <w:r w:rsidR="00A54936">
        <w:rPr>
          <w:rFonts w:eastAsiaTheme="minorEastAsia"/>
          <w:sz w:val="20"/>
          <w:szCs w:val="20"/>
          <w:lang w:eastAsia="ko-KR"/>
        </w:rPr>
        <w:t xml:space="preserve"> SS block</w:t>
      </w:r>
      <w:r w:rsidR="00655597" w:rsidRPr="00183AB4">
        <w:rPr>
          <w:rFonts w:eastAsiaTheme="minorEastAsia"/>
          <w:sz w:val="20"/>
          <w:szCs w:val="20"/>
          <w:lang w:eastAsia="ko-KR"/>
        </w:rPr>
        <w:t xml:space="preserve"> </w:t>
      </w:r>
      <w:r w:rsidR="0096490E" w:rsidRPr="00183AB4">
        <w:rPr>
          <w:rFonts w:eastAsiaTheme="minorEastAsia"/>
          <w:sz w:val="20"/>
          <w:szCs w:val="20"/>
          <w:lang w:eastAsia="ko-KR"/>
        </w:rPr>
        <w:t>tim</w:t>
      </w:r>
      <w:r w:rsidR="00A54936">
        <w:rPr>
          <w:rFonts w:eastAsiaTheme="minorEastAsia"/>
          <w:sz w:val="20"/>
          <w:szCs w:val="20"/>
          <w:lang w:eastAsia="ko-KR"/>
        </w:rPr>
        <w:t>ing</w:t>
      </w:r>
      <w:r w:rsidR="0096490E" w:rsidRPr="00183AB4">
        <w:rPr>
          <w:rFonts w:eastAsiaTheme="minorEastAsia"/>
          <w:sz w:val="20"/>
          <w:szCs w:val="20"/>
          <w:lang w:eastAsia="ko-KR"/>
        </w:rPr>
        <w:t xml:space="preserve"> index indication</w:t>
      </w:r>
      <w:r w:rsidR="00D07027">
        <w:rPr>
          <w:rFonts w:eastAsiaTheme="minorEastAsia"/>
          <w:sz w:val="20"/>
          <w:szCs w:val="20"/>
          <w:lang w:eastAsia="ko-KR"/>
        </w:rPr>
        <w:t xml:space="preserve"> [</w:t>
      </w:r>
      <w:r w:rsidR="00827F57">
        <w:rPr>
          <w:rFonts w:eastAsiaTheme="minorEastAsia"/>
          <w:sz w:val="20"/>
          <w:szCs w:val="20"/>
          <w:lang w:eastAsia="ko-KR"/>
        </w:rPr>
        <w:t>4</w:t>
      </w:r>
      <w:r w:rsidR="00D07027">
        <w:rPr>
          <w:rFonts w:eastAsiaTheme="minorEastAsia"/>
          <w:sz w:val="20"/>
          <w:szCs w:val="20"/>
          <w:lang w:eastAsia="ko-KR"/>
        </w:rPr>
        <w:t>]</w:t>
      </w:r>
      <w:r w:rsidR="00E07CB6" w:rsidRPr="00183AB4">
        <w:rPr>
          <w:rFonts w:eastAsiaTheme="minorEastAsia"/>
          <w:sz w:val="20"/>
          <w:szCs w:val="20"/>
          <w:lang w:eastAsia="ko-KR"/>
        </w:rPr>
        <w:t xml:space="preserve">. </w:t>
      </w:r>
      <w:r w:rsidR="0004452E" w:rsidRPr="00183AB4">
        <w:rPr>
          <w:rFonts w:eastAsiaTheme="minorEastAsia"/>
          <w:sz w:val="20"/>
          <w:szCs w:val="20"/>
          <w:lang w:eastAsia="ko-KR"/>
        </w:rPr>
        <w:t>The NR-DMRS sequence</w:t>
      </w:r>
      <w:r w:rsidR="0004452E">
        <w:rPr>
          <w:rFonts w:eastAsiaTheme="minorEastAsia"/>
          <w:sz w:val="20"/>
          <w:szCs w:val="20"/>
          <w:lang w:eastAsia="ko-KR"/>
        </w:rPr>
        <w:t>(s)</w:t>
      </w:r>
      <w:r w:rsidR="0004452E" w:rsidRPr="00183AB4">
        <w:rPr>
          <w:rFonts w:eastAsiaTheme="minorEastAsia"/>
          <w:sz w:val="20"/>
          <w:szCs w:val="20"/>
          <w:lang w:eastAsia="ko-KR"/>
        </w:rPr>
        <w:t xml:space="preserve"> could</w:t>
      </w:r>
      <w:r w:rsidR="0004452E">
        <w:rPr>
          <w:rFonts w:eastAsiaTheme="minorEastAsia"/>
          <w:sz w:val="20"/>
          <w:szCs w:val="20"/>
          <w:lang w:eastAsia="ko-KR"/>
        </w:rPr>
        <w:t xml:space="preserve"> be based on</w:t>
      </w:r>
      <w:r w:rsidR="0004452E" w:rsidRPr="00183AB4">
        <w:rPr>
          <w:rFonts w:eastAsiaTheme="minorEastAsia"/>
          <w:sz w:val="20"/>
          <w:szCs w:val="20"/>
          <w:lang w:eastAsia="ko-KR"/>
        </w:rPr>
        <w:t xml:space="preserve"> </w:t>
      </w:r>
      <w:r w:rsidR="0004452E">
        <w:rPr>
          <w:rFonts w:eastAsiaTheme="minorEastAsia"/>
          <w:sz w:val="20"/>
          <w:szCs w:val="20"/>
          <w:lang w:eastAsia="ko-KR"/>
        </w:rPr>
        <w:t>the m-sequence for sake of detection simplicity</w:t>
      </w:r>
      <w:r w:rsidR="0004452E" w:rsidRPr="00183AB4">
        <w:rPr>
          <w:rFonts w:eastAsiaTheme="minorEastAsia"/>
          <w:sz w:val="20"/>
          <w:szCs w:val="20"/>
          <w:lang w:eastAsia="ko-KR"/>
        </w:rPr>
        <w:t xml:space="preserve">. On top of that, the NR-DMRS with different cyclic shifts to carry the hypotheses of the NR-SS block indices within a NR SS burst set. </w:t>
      </w:r>
      <w:r w:rsidR="0004452E">
        <w:rPr>
          <w:rFonts w:eastAsiaTheme="minorEastAsia"/>
          <w:sz w:val="20"/>
          <w:szCs w:val="20"/>
          <w:lang w:eastAsia="ko-KR"/>
        </w:rPr>
        <w:t xml:space="preserve">To differentiate the NR SS blocks per cell, the DMRS sequence is scrambled by using a PN sequence generated based </w:t>
      </w:r>
      <w:r w:rsidR="0004452E" w:rsidRPr="00183AB4">
        <w:rPr>
          <w:rFonts w:eastAsiaTheme="minorEastAsia"/>
          <w:sz w:val="20"/>
          <w:szCs w:val="20"/>
          <w:lang w:eastAsia="ko-KR"/>
        </w:rPr>
        <w:t>on the cell ID, in a similar way as LTE</w:t>
      </w:r>
      <w:r w:rsidR="0004452E">
        <w:rPr>
          <w:rFonts w:eastAsiaTheme="minorEastAsia"/>
          <w:sz w:val="20"/>
          <w:szCs w:val="20"/>
          <w:lang w:eastAsia="ko-KR"/>
        </w:rPr>
        <w:t>.</w:t>
      </w:r>
    </w:p>
    <w:p w14:paraId="441A4251" w14:textId="5BFAB840" w:rsidR="003C5DC4" w:rsidRPr="00183AB4" w:rsidRDefault="00A54936" w:rsidP="005B6501">
      <w:pPr>
        <w:spacing w:after="180" w:line="288" w:lineRule="auto"/>
        <w:ind w:firstLine="360"/>
        <w:jc w:val="both"/>
        <w:rPr>
          <w:rFonts w:eastAsiaTheme="minorEastAsia"/>
          <w:sz w:val="20"/>
          <w:szCs w:val="20"/>
          <w:lang w:eastAsia="ko-KR"/>
        </w:rPr>
      </w:pPr>
      <w:r>
        <w:rPr>
          <w:rFonts w:eastAsiaTheme="minorEastAsia"/>
          <w:sz w:val="20"/>
          <w:szCs w:val="20"/>
          <w:lang w:eastAsia="ko-KR"/>
        </w:rPr>
        <w:lastRenderedPageBreak/>
        <w:t>Firstly, t</w:t>
      </w:r>
      <w:r w:rsidRPr="00183AB4">
        <w:rPr>
          <w:rFonts w:eastAsiaTheme="minorEastAsia"/>
          <w:sz w:val="20"/>
          <w:szCs w:val="20"/>
          <w:lang w:eastAsia="ko-KR"/>
        </w:rPr>
        <w:t xml:space="preserve">he </w:t>
      </w:r>
      <w:r w:rsidR="0096490E" w:rsidRPr="00183AB4">
        <w:rPr>
          <w:rFonts w:eastAsiaTheme="minorEastAsia"/>
          <w:sz w:val="20"/>
          <w:szCs w:val="20"/>
          <w:lang w:eastAsia="ko-KR"/>
        </w:rPr>
        <w:t xml:space="preserve">NR-SSS </w:t>
      </w:r>
      <w:r>
        <w:rPr>
          <w:rFonts w:eastAsiaTheme="minorEastAsia"/>
          <w:sz w:val="20"/>
          <w:szCs w:val="20"/>
          <w:lang w:eastAsia="ko-KR"/>
        </w:rPr>
        <w:t>is</w:t>
      </w:r>
      <w:r w:rsidR="0096490E" w:rsidRPr="00183AB4">
        <w:rPr>
          <w:rFonts w:eastAsiaTheme="minorEastAsia"/>
          <w:sz w:val="20"/>
          <w:szCs w:val="20"/>
          <w:lang w:eastAsia="ko-KR"/>
        </w:rPr>
        <w:t xml:space="preserve"> used for coherent demodulation of </w:t>
      </w:r>
      <w:r w:rsidR="003C5DC4" w:rsidRPr="00183AB4">
        <w:rPr>
          <w:rFonts w:eastAsiaTheme="minorEastAsia"/>
          <w:sz w:val="20"/>
          <w:szCs w:val="20"/>
          <w:lang w:eastAsia="ko-KR"/>
        </w:rPr>
        <w:t xml:space="preserve">NR-DMRS </w:t>
      </w:r>
      <w:r w:rsidR="0096490E" w:rsidRPr="00183AB4">
        <w:rPr>
          <w:rFonts w:eastAsiaTheme="minorEastAsia"/>
          <w:sz w:val="20"/>
          <w:szCs w:val="20"/>
          <w:lang w:eastAsia="ko-KR"/>
        </w:rPr>
        <w:t>sequences</w:t>
      </w:r>
      <w:r w:rsidR="003C5DC4" w:rsidRPr="00183AB4">
        <w:rPr>
          <w:rFonts w:eastAsiaTheme="minorEastAsia"/>
          <w:sz w:val="20"/>
          <w:szCs w:val="20"/>
          <w:lang w:eastAsia="ko-KR"/>
        </w:rPr>
        <w:t>.</w:t>
      </w:r>
      <w:r>
        <w:rPr>
          <w:rFonts w:eastAsiaTheme="minorEastAsia"/>
          <w:sz w:val="20"/>
          <w:szCs w:val="20"/>
          <w:lang w:eastAsia="ko-KR"/>
        </w:rPr>
        <w:t xml:space="preserve"> T</w:t>
      </w:r>
      <w:r w:rsidR="003C5DC4" w:rsidRPr="00183AB4">
        <w:rPr>
          <w:rFonts w:eastAsiaTheme="minorEastAsia"/>
          <w:sz w:val="20"/>
          <w:szCs w:val="20"/>
          <w:lang w:eastAsia="ko-KR"/>
        </w:rPr>
        <w:t xml:space="preserve">he channel estimation </w:t>
      </w:r>
      <w:r>
        <w:rPr>
          <w:rFonts w:eastAsiaTheme="minorEastAsia"/>
          <w:sz w:val="20"/>
          <w:szCs w:val="20"/>
          <w:lang w:eastAsia="ko-KR"/>
        </w:rPr>
        <w:t>is achieved b</w:t>
      </w:r>
      <w:r w:rsidRPr="00183AB4">
        <w:rPr>
          <w:rFonts w:eastAsiaTheme="minorEastAsia"/>
          <w:sz w:val="20"/>
          <w:szCs w:val="20"/>
          <w:lang w:eastAsia="ko-KR"/>
        </w:rPr>
        <w:t>ased on the detected DMRS</w:t>
      </w:r>
      <w:r>
        <w:rPr>
          <w:rFonts w:eastAsiaTheme="minorEastAsia"/>
          <w:sz w:val="20"/>
          <w:szCs w:val="20"/>
          <w:lang w:eastAsia="ko-KR"/>
        </w:rPr>
        <w:t xml:space="preserve"> together with NR-SSS</w:t>
      </w:r>
      <w:r w:rsidR="003C5DC4" w:rsidRPr="00183AB4">
        <w:rPr>
          <w:rFonts w:eastAsiaTheme="minorEastAsia"/>
          <w:sz w:val="20"/>
          <w:szCs w:val="20"/>
          <w:lang w:eastAsia="ko-KR"/>
        </w:rPr>
        <w:t xml:space="preserve"> so that the NR-PBCH decoding is more robust against the </w:t>
      </w:r>
      <w:r>
        <w:rPr>
          <w:rFonts w:eastAsiaTheme="minorEastAsia"/>
          <w:sz w:val="20"/>
          <w:szCs w:val="20"/>
          <w:lang w:eastAsia="ko-KR"/>
        </w:rPr>
        <w:t>noise and interference due to Doppler and CFO</w:t>
      </w:r>
      <w:r w:rsidR="003C5DC4" w:rsidRPr="00183AB4">
        <w:rPr>
          <w:rFonts w:eastAsiaTheme="minorEastAsia"/>
          <w:sz w:val="20"/>
          <w:szCs w:val="20"/>
          <w:lang w:eastAsia="ko-KR"/>
        </w:rPr>
        <w:t xml:space="preserve">. </w:t>
      </w:r>
      <w:r w:rsidR="0096490E" w:rsidRPr="00183AB4">
        <w:rPr>
          <w:rFonts w:eastAsiaTheme="minorEastAsia"/>
          <w:sz w:val="20"/>
          <w:szCs w:val="20"/>
          <w:lang w:eastAsia="ko-KR"/>
        </w:rPr>
        <w:t>More analysis and comparison is given in our companion contribution [</w:t>
      </w:r>
      <w:r w:rsidR="00827F57">
        <w:rPr>
          <w:rFonts w:eastAsiaTheme="minorEastAsia"/>
          <w:sz w:val="20"/>
          <w:szCs w:val="20"/>
          <w:lang w:eastAsia="ko-KR"/>
        </w:rPr>
        <w:t>4</w:t>
      </w:r>
      <w:r w:rsidR="0096490E" w:rsidRPr="00183AB4">
        <w:rPr>
          <w:rFonts w:eastAsiaTheme="minorEastAsia"/>
          <w:sz w:val="20"/>
          <w:szCs w:val="20"/>
          <w:lang w:eastAsia="ko-KR"/>
        </w:rPr>
        <w:t>].</w:t>
      </w:r>
    </w:p>
    <w:p w14:paraId="4DEBC460" w14:textId="29588ADE" w:rsidR="00FD3F6D" w:rsidRPr="00183AB4" w:rsidRDefault="00D41BBF"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00E74F9A" w:rsidRPr="00183AB4">
        <w:rPr>
          <w:rFonts w:eastAsia="MS Mincho"/>
          <w:b/>
          <w:i/>
          <w:sz w:val="20"/>
          <w:szCs w:val="20"/>
          <w:lang w:eastAsia="ja-JP"/>
        </w:rPr>
        <w:t>2</w:t>
      </w:r>
      <w:r w:rsidRPr="00183AB4">
        <w:rPr>
          <w:rFonts w:eastAsia="MS Mincho"/>
          <w:b/>
          <w:i/>
          <w:sz w:val="20"/>
          <w:szCs w:val="20"/>
          <w:lang w:eastAsia="ja-JP"/>
        </w:rPr>
        <w:t xml:space="preserve">: The NR-DMRS </w:t>
      </w:r>
      <w:proofErr w:type="spellStart"/>
      <w:r w:rsidR="0077069D" w:rsidRPr="00183AB4">
        <w:rPr>
          <w:rFonts w:eastAsia="MS Mincho"/>
          <w:b/>
          <w:i/>
          <w:sz w:val="20"/>
          <w:szCs w:val="20"/>
          <w:lang w:eastAsia="ja-JP"/>
        </w:rPr>
        <w:t>IFDMed</w:t>
      </w:r>
      <w:proofErr w:type="spellEnd"/>
      <w:r w:rsidR="0077069D" w:rsidRPr="00183AB4">
        <w:rPr>
          <w:rFonts w:eastAsia="MS Mincho"/>
          <w:b/>
          <w:i/>
          <w:sz w:val="20"/>
          <w:szCs w:val="20"/>
          <w:lang w:eastAsia="ja-JP"/>
        </w:rPr>
        <w:t xml:space="preserve"> with NR-PBCH </w:t>
      </w:r>
      <w:r w:rsidRPr="00183AB4">
        <w:rPr>
          <w:rFonts w:eastAsia="MS Mincho"/>
          <w:b/>
          <w:i/>
          <w:sz w:val="20"/>
          <w:szCs w:val="20"/>
          <w:lang w:eastAsia="ja-JP"/>
        </w:rPr>
        <w:t xml:space="preserve">should be considered to </w:t>
      </w:r>
      <w:r w:rsidR="0077069D" w:rsidRPr="00183AB4">
        <w:rPr>
          <w:rFonts w:eastAsia="MS Mincho"/>
          <w:b/>
          <w:i/>
          <w:sz w:val="20"/>
          <w:szCs w:val="20"/>
          <w:lang w:eastAsia="ja-JP"/>
        </w:rPr>
        <w:t>indicate the NR-SS block indices</w:t>
      </w:r>
      <w:r w:rsidRPr="00183AB4">
        <w:rPr>
          <w:rFonts w:eastAsia="MS Mincho"/>
          <w:b/>
          <w:i/>
          <w:sz w:val="20"/>
          <w:szCs w:val="20"/>
          <w:lang w:eastAsia="ja-JP"/>
        </w:rPr>
        <w:t>.</w:t>
      </w:r>
    </w:p>
    <w:p w14:paraId="155E792B" w14:textId="1ED67502" w:rsidR="00D41BBF" w:rsidRDefault="00D41BBF" w:rsidP="00183AB4">
      <w:pPr>
        <w:pStyle w:val="Footer"/>
        <w:spacing w:line="288" w:lineRule="auto"/>
        <w:jc w:val="both"/>
        <w:rPr>
          <w:rFonts w:eastAsia="MS Mincho"/>
          <w:sz w:val="20"/>
          <w:szCs w:val="20"/>
          <w:lang w:eastAsia="ja-JP"/>
        </w:rPr>
      </w:pPr>
    </w:p>
    <w:p w14:paraId="496043DC" w14:textId="77777777" w:rsidR="00A143C8" w:rsidRDefault="00A143C8" w:rsidP="00A143C8">
      <w:pPr>
        <w:spacing w:line="288" w:lineRule="auto"/>
        <w:rPr>
          <w:sz w:val="20"/>
          <w:szCs w:val="20"/>
          <w:lang w:eastAsia="ko-KR"/>
        </w:rPr>
      </w:pPr>
      <w:r w:rsidRPr="00CD308F">
        <w:rPr>
          <w:noProof/>
        </w:rPr>
        <w:drawing>
          <wp:inline distT="0" distB="0" distL="0" distR="0" wp14:anchorId="57132929" wp14:editId="151EE2C3">
            <wp:extent cx="2965102" cy="2222500"/>
            <wp:effectExtent l="0" t="0" r="0" b="0"/>
            <wp:docPr id="1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2736" cy="2228222"/>
                    </a:xfrm>
                    <a:prstGeom prst="rect">
                      <a:avLst/>
                    </a:prstGeom>
                    <a:noFill/>
                    <a:ln>
                      <a:noFill/>
                    </a:ln>
                    <a:effectLst/>
                    <a:extLst/>
                  </pic:spPr>
                </pic:pic>
              </a:graphicData>
            </a:graphic>
          </wp:inline>
        </w:drawing>
      </w:r>
      <w:r w:rsidRPr="007E579E">
        <w:rPr>
          <w:noProof/>
        </w:rPr>
        <w:t xml:space="preserve"> </w:t>
      </w:r>
      <w:r w:rsidRPr="007E579E">
        <w:rPr>
          <w:noProof/>
          <w:sz w:val="20"/>
          <w:szCs w:val="20"/>
        </w:rPr>
        <w:drawing>
          <wp:inline distT="0" distB="0" distL="0" distR="0" wp14:anchorId="5CEE16A6" wp14:editId="34E7C6E8">
            <wp:extent cx="3003550" cy="225132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1903" cy="2265076"/>
                    </a:xfrm>
                    <a:prstGeom prst="rect">
                      <a:avLst/>
                    </a:prstGeom>
                    <a:noFill/>
                    <a:ln>
                      <a:noFill/>
                    </a:ln>
                    <a:effectLst/>
                    <a:extLst/>
                  </pic:spPr>
                </pic:pic>
              </a:graphicData>
            </a:graphic>
          </wp:inline>
        </w:drawing>
      </w:r>
    </w:p>
    <w:p w14:paraId="0D183248" w14:textId="77777777" w:rsidR="00A143C8" w:rsidRDefault="00A143C8" w:rsidP="00A143C8">
      <w:pPr>
        <w:pStyle w:val="ListParagraph"/>
        <w:numPr>
          <w:ilvl w:val="0"/>
          <w:numId w:val="25"/>
        </w:numPr>
        <w:spacing w:line="288" w:lineRule="auto"/>
        <w:ind w:leftChars="0"/>
        <w:jc w:val="both"/>
        <w:rPr>
          <w:sz w:val="20"/>
          <w:szCs w:val="20"/>
          <w:lang w:eastAsia="ko-KR"/>
        </w:rPr>
      </w:pPr>
      <w:r>
        <w:rPr>
          <w:sz w:val="20"/>
          <w:szCs w:val="20"/>
          <w:lang w:eastAsia="ko-KR"/>
        </w:rPr>
        <w:t>Delay=100ns</w:t>
      </w:r>
      <w:r>
        <w:rPr>
          <w:sz w:val="20"/>
          <w:szCs w:val="20"/>
          <w:lang w:eastAsia="ko-KR"/>
        </w:rPr>
        <w:tab/>
      </w:r>
      <w:r>
        <w:rPr>
          <w:sz w:val="20"/>
          <w:szCs w:val="20"/>
          <w:lang w:eastAsia="ko-KR"/>
        </w:rPr>
        <w:tab/>
      </w:r>
      <w:r>
        <w:rPr>
          <w:sz w:val="20"/>
          <w:szCs w:val="20"/>
          <w:lang w:eastAsia="ko-KR"/>
        </w:rPr>
        <w:tab/>
      </w:r>
      <w:r>
        <w:rPr>
          <w:sz w:val="20"/>
          <w:szCs w:val="20"/>
          <w:lang w:eastAsia="ko-KR"/>
        </w:rPr>
        <w:tab/>
      </w:r>
      <w:r>
        <w:rPr>
          <w:sz w:val="20"/>
          <w:szCs w:val="20"/>
          <w:lang w:eastAsia="ko-KR"/>
        </w:rPr>
        <w:tab/>
        <w:t>(b) Delay=1000ns</w:t>
      </w:r>
      <w:r w:rsidRPr="007E579E">
        <w:rPr>
          <w:sz w:val="20"/>
          <w:szCs w:val="20"/>
          <w:lang w:eastAsia="ko-KR"/>
        </w:rPr>
        <w:t xml:space="preserve"> </w:t>
      </w:r>
    </w:p>
    <w:p w14:paraId="744DA216" w14:textId="3ECA8BEC" w:rsidR="00A143C8" w:rsidRPr="00BA77BD" w:rsidRDefault="00A143C8" w:rsidP="00BA77BD">
      <w:pPr>
        <w:jc w:val="center"/>
        <w:rPr>
          <w:b/>
          <w:sz w:val="20"/>
          <w:szCs w:val="20"/>
          <w:lang w:eastAsia="ko-KR"/>
        </w:rPr>
      </w:pPr>
      <w:r w:rsidRPr="00BA77BD">
        <w:rPr>
          <w:b/>
          <w:sz w:val="20"/>
          <w:szCs w:val="20"/>
          <w:lang w:eastAsia="ko-KR"/>
        </w:rPr>
        <w:t xml:space="preserve">FIGURE 2 </w:t>
      </w:r>
      <w:r w:rsidR="00BA77BD">
        <w:rPr>
          <w:b/>
          <w:sz w:val="20"/>
          <w:szCs w:val="20"/>
          <w:lang w:eastAsia="ko-KR"/>
        </w:rPr>
        <w:t>BLER performance</w:t>
      </w:r>
      <w:r w:rsidR="00BA77BD" w:rsidRPr="00183AB4">
        <w:rPr>
          <w:b/>
          <w:sz w:val="20"/>
          <w:szCs w:val="20"/>
          <w:lang w:eastAsia="ko-KR"/>
        </w:rPr>
        <w:t xml:space="preserve"> of NR-PBCH with </w:t>
      </w:r>
      <w:r w:rsidR="00BA77BD">
        <w:rPr>
          <w:b/>
          <w:sz w:val="20"/>
          <w:szCs w:val="20"/>
          <w:lang w:eastAsia="ko-KR"/>
        </w:rPr>
        <w:t xml:space="preserve">various </w:t>
      </w:r>
      <w:r w:rsidRPr="00BA77BD">
        <w:rPr>
          <w:b/>
          <w:sz w:val="20"/>
          <w:szCs w:val="20"/>
          <w:lang w:eastAsia="ko-KR"/>
        </w:rPr>
        <w:t>DMRS overhead</w:t>
      </w:r>
    </w:p>
    <w:p w14:paraId="5F0B3047" w14:textId="77777777" w:rsidR="00BA77BD" w:rsidRDefault="00BA77BD" w:rsidP="00BA77BD">
      <w:pPr>
        <w:spacing w:after="180" w:line="288" w:lineRule="auto"/>
        <w:ind w:firstLine="360"/>
        <w:jc w:val="both"/>
        <w:rPr>
          <w:rFonts w:eastAsiaTheme="minorEastAsia"/>
          <w:sz w:val="20"/>
          <w:szCs w:val="20"/>
          <w:lang w:eastAsia="ko-KR"/>
        </w:rPr>
      </w:pPr>
    </w:p>
    <w:p w14:paraId="0C15221B" w14:textId="21CA0AC0" w:rsidR="00BA77BD" w:rsidRPr="00E022D1" w:rsidRDefault="00BA77BD" w:rsidP="00BA77BD">
      <w:pPr>
        <w:spacing w:after="180" w:line="288" w:lineRule="auto"/>
        <w:ind w:firstLine="360"/>
        <w:jc w:val="both"/>
        <w:rPr>
          <w:rFonts w:eastAsiaTheme="minorEastAsia"/>
          <w:sz w:val="20"/>
          <w:szCs w:val="20"/>
          <w:lang w:eastAsia="ko-KR"/>
        </w:rPr>
      </w:pPr>
      <w:r w:rsidRPr="00E022D1">
        <w:rPr>
          <w:rFonts w:eastAsiaTheme="minorEastAsia"/>
          <w:sz w:val="20"/>
          <w:szCs w:val="20"/>
          <w:lang w:eastAsia="ko-KR"/>
        </w:rPr>
        <w:t xml:space="preserve">FIGURE 2 shows the trade-off relationship between the DMRS overhead and NR-PBCH performance with same MIB payload for a fair comparison, where DMRS with known sequence is used for </w:t>
      </w:r>
      <w:proofErr w:type="spellStart"/>
      <w:r w:rsidRPr="00E022D1">
        <w:rPr>
          <w:rFonts w:eastAsiaTheme="minorEastAsia"/>
          <w:sz w:val="20"/>
          <w:szCs w:val="20"/>
          <w:lang w:eastAsia="ko-KR"/>
        </w:rPr>
        <w:t>simualtion</w:t>
      </w:r>
      <w:proofErr w:type="spellEnd"/>
      <w:r w:rsidRPr="00E022D1">
        <w:rPr>
          <w:rFonts w:eastAsiaTheme="minorEastAsia"/>
          <w:sz w:val="20"/>
          <w:szCs w:val="20"/>
          <w:lang w:eastAsia="ko-KR"/>
        </w:rPr>
        <w:t xml:space="preserve">. </w:t>
      </w:r>
      <w:r w:rsidRPr="001619CA">
        <w:rPr>
          <w:rFonts w:eastAsiaTheme="minorEastAsia"/>
          <w:sz w:val="20"/>
          <w:szCs w:val="20"/>
          <w:lang w:eastAsia="ko-KR"/>
        </w:rPr>
        <w:t>Note that the guard band in the PBCH symbols should be reserved to avoid the interference from the multiplexed data if using different numerology. We assume 1RB on each side for guard band and there are 264REs available</w:t>
      </w:r>
      <w:r>
        <w:rPr>
          <w:rFonts w:eastAsiaTheme="minorEastAsia"/>
          <w:sz w:val="20"/>
          <w:szCs w:val="20"/>
          <w:lang w:eastAsia="ko-KR"/>
        </w:rPr>
        <w:t xml:space="preserve">. </w:t>
      </w:r>
      <w:r w:rsidRPr="00E022D1">
        <w:rPr>
          <w:rFonts w:eastAsiaTheme="minorEastAsia"/>
          <w:sz w:val="20"/>
          <w:szCs w:val="20"/>
          <w:lang w:eastAsia="ko-KR"/>
        </w:rPr>
        <w:t xml:space="preserve">More link-level simulation parameters can be found in Appendix A. Larger DMRS improves the channel estimation but the less remaining resources result in higher coding rate for MIB payload. </w:t>
      </w:r>
    </w:p>
    <w:p w14:paraId="52714CDF" w14:textId="4A18CF31" w:rsidR="00E022D1" w:rsidRPr="00554A69" w:rsidRDefault="00E022D1" w:rsidP="00E022D1">
      <w:pPr>
        <w:spacing w:after="180" w:line="288" w:lineRule="auto"/>
        <w:jc w:val="both"/>
        <w:rPr>
          <w:b/>
          <w:sz w:val="20"/>
          <w:szCs w:val="20"/>
          <w:lang w:val="en-GB" w:eastAsia="x-none"/>
        </w:rPr>
      </w:pPr>
      <w:r>
        <w:rPr>
          <w:b/>
          <w:sz w:val="20"/>
          <w:szCs w:val="20"/>
          <w:lang w:val="en-GB" w:eastAsia="x-none"/>
        </w:rPr>
        <w:t>Observation</w:t>
      </w:r>
      <w:r w:rsidRPr="00554A69">
        <w:rPr>
          <w:b/>
          <w:sz w:val="20"/>
          <w:szCs w:val="20"/>
          <w:lang w:val="en-GB" w:eastAsia="x-none"/>
        </w:rPr>
        <w:t>:</w:t>
      </w:r>
    </w:p>
    <w:p w14:paraId="5F9EEF03" w14:textId="77777777" w:rsidR="00E022D1" w:rsidRPr="00A75760" w:rsidRDefault="00E022D1" w:rsidP="00E022D1">
      <w:pPr>
        <w:pStyle w:val="ListParagraph"/>
        <w:numPr>
          <w:ilvl w:val="0"/>
          <w:numId w:val="6"/>
        </w:numPr>
        <w:spacing w:after="180" w:line="288" w:lineRule="auto"/>
        <w:ind w:leftChars="0"/>
        <w:jc w:val="both"/>
        <w:rPr>
          <w:sz w:val="20"/>
          <w:szCs w:val="20"/>
          <w:lang w:val="en-GB" w:eastAsia="x-none"/>
        </w:rPr>
      </w:pPr>
      <w:r>
        <w:rPr>
          <w:rFonts w:eastAsia="MS Mincho"/>
          <w:b/>
          <w:i/>
          <w:sz w:val="20"/>
          <w:szCs w:val="20"/>
          <w:lang w:eastAsia="ja-JP"/>
        </w:rPr>
        <w:t xml:space="preserve">1/4 REs in </w:t>
      </w:r>
      <w:r w:rsidRPr="00C26703">
        <w:rPr>
          <w:rFonts w:eastAsia="MS Mincho"/>
          <w:b/>
          <w:i/>
          <w:sz w:val="20"/>
          <w:szCs w:val="20"/>
          <w:lang w:eastAsia="ja-JP"/>
        </w:rPr>
        <w:t>NR-PBCH symbol</w:t>
      </w:r>
      <w:r>
        <w:rPr>
          <w:rFonts w:eastAsia="MS Mincho"/>
          <w:b/>
          <w:i/>
          <w:sz w:val="20"/>
          <w:szCs w:val="20"/>
          <w:lang w:eastAsia="ja-JP"/>
        </w:rPr>
        <w:t>s</w:t>
      </w:r>
      <w:r w:rsidRPr="00C26703">
        <w:rPr>
          <w:rFonts w:eastAsia="MS Mincho"/>
          <w:b/>
          <w:i/>
          <w:sz w:val="20"/>
          <w:szCs w:val="20"/>
          <w:lang w:eastAsia="ja-JP"/>
        </w:rPr>
        <w:t xml:space="preserve"> for NR-DMRS</w:t>
      </w:r>
      <w:r>
        <w:rPr>
          <w:rFonts w:eastAsia="MS Mincho"/>
          <w:b/>
          <w:i/>
          <w:sz w:val="20"/>
          <w:szCs w:val="20"/>
          <w:lang w:eastAsia="ja-JP"/>
        </w:rPr>
        <w:t xml:space="preserve"> can be used </w:t>
      </w:r>
      <w:r w:rsidRPr="00C26703">
        <w:rPr>
          <w:rFonts w:eastAsia="MS Mincho"/>
          <w:b/>
          <w:i/>
          <w:sz w:val="20"/>
          <w:szCs w:val="20"/>
          <w:lang w:eastAsia="ja-JP"/>
        </w:rPr>
        <w:t>to </w:t>
      </w:r>
      <w:r>
        <w:rPr>
          <w:rFonts w:eastAsia="MS Mincho"/>
          <w:b/>
          <w:i/>
          <w:sz w:val="20"/>
          <w:szCs w:val="20"/>
          <w:lang w:eastAsia="ja-JP"/>
        </w:rPr>
        <w:t xml:space="preserve">achieve best PBCH performance with </w:t>
      </w:r>
      <w:r w:rsidRPr="00C26703">
        <w:rPr>
          <w:rFonts w:eastAsia="MS Mincho"/>
          <w:b/>
          <w:i/>
          <w:sz w:val="20"/>
          <w:szCs w:val="20"/>
          <w:lang w:eastAsia="ja-JP"/>
        </w:rPr>
        <w:t>trade-off between</w:t>
      </w:r>
      <w:r>
        <w:rPr>
          <w:rFonts w:eastAsia="MS Mincho"/>
          <w:b/>
          <w:i/>
          <w:sz w:val="20"/>
          <w:szCs w:val="20"/>
          <w:lang w:val="en-GB" w:eastAsia="ja-JP"/>
        </w:rPr>
        <w:t xml:space="preserve"> channel estimation accuracy and PBCH coding rate.</w:t>
      </w:r>
    </w:p>
    <w:p w14:paraId="6F44246C" w14:textId="74554A60" w:rsidR="00E022D1" w:rsidRPr="00C26703" w:rsidRDefault="00E022D1" w:rsidP="00E022D1">
      <w:pPr>
        <w:pStyle w:val="Footer"/>
        <w:spacing w:line="288" w:lineRule="auto"/>
        <w:jc w:val="both"/>
        <w:rPr>
          <w:rFonts w:eastAsia="MS Mincho"/>
          <w:b/>
          <w:i/>
          <w:sz w:val="20"/>
          <w:szCs w:val="20"/>
          <w:lang w:eastAsia="ja-JP"/>
        </w:rPr>
      </w:pPr>
      <w:r w:rsidRPr="00C26703">
        <w:rPr>
          <w:rFonts w:eastAsia="MS Mincho"/>
          <w:b/>
          <w:i/>
          <w:sz w:val="20"/>
          <w:szCs w:val="20"/>
          <w:lang w:eastAsia="ja-JP"/>
        </w:rPr>
        <w:t xml:space="preserve">Proposal </w:t>
      </w:r>
      <w:r>
        <w:rPr>
          <w:rFonts w:eastAsia="MS Mincho"/>
          <w:b/>
          <w:i/>
          <w:sz w:val="20"/>
          <w:szCs w:val="20"/>
          <w:lang w:eastAsia="ja-JP"/>
        </w:rPr>
        <w:t>3</w:t>
      </w:r>
      <w:r w:rsidRPr="00C26703">
        <w:rPr>
          <w:rFonts w:eastAsia="MS Mincho"/>
          <w:b/>
          <w:i/>
          <w:sz w:val="20"/>
          <w:szCs w:val="20"/>
          <w:lang w:eastAsia="ja-JP"/>
        </w:rPr>
        <w:t xml:space="preserve">: </w:t>
      </w:r>
      <w:r w:rsidR="00A16EDF">
        <w:rPr>
          <w:rFonts w:eastAsia="MS Mincho"/>
          <w:b/>
          <w:i/>
          <w:sz w:val="20"/>
          <w:szCs w:val="20"/>
          <w:lang w:eastAsia="ja-JP"/>
        </w:rPr>
        <w:t xml:space="preserve">Around </w:t>
      </w:r>
      <w:r>
        <w:rPr>
          <w:rFonts w:eastAsia="MS Mincho"/>
          <w:b/>
          <w:i/>
          <w:sz w:val="20"/>
          <w:szCs w:val="20"/>
          <w:lang w:eastAsia="ja-JP"/>
        </w:rPr>
        <w:t>1/4 REs in NR-PBCH symbols are used for</w:t>
      </w:r>
      <w:r w:rsidRPr="00C26703">
        <w:rPr>
          <w:rFonts w:eastAsia="MS Mincho"/>
          <w:b/>
          <w:i/>
          <w:sz w:val="20"/>
          <w:szCs w:val="20"/>
          <w:lang w:eastAsia="ja-JP"/>
        </w:rPr>
        <w:t xml:space="preserve"> NR-DMRS.</w:t>
      </w:r>
    </w:p>
    <w:p w14:paraId="1069E419" w14:textId="24363760" w:rsidR="00A143C8" w:rsidRDefault="00A143C8" w:rsidP="00183AB4">
      <w:pPr>
        <w:pStyle w:val="Footer"/>
        <w:spacing w:line="288" w:lineRule="auto"/>
        <w:jc w:val="both"/>
        <w:rPr>
          <w:rFonts w:eastAsia="MS Mincho"/>
          <w:sz w:val="20"/>
          <w:szCs w:val="20"/>
          <w:lang w:eastAsia="ja-JP"/>
        </w:rPr>
      </w:pPr>
    </w:p>
    <w:p w14:paraId="3A6F7249" w14:textId="77777777" w:rsidR="00A143C8" w:rsidRPr="00A75760" w:rsidRDefault="00A143C8" w:rsidP="00A143C8">
      <w:pPr>
        <w:spacing w:line="288" w:lineRule="auto"/>
        <w:jc w:val="both"/>
        <w:rPr>
          <w:sz w:val="20"/>
          <w:szCs w:val="20"/>
          <w:lang w:eastAsia="ko-KR"/>
        </w:rPr>
      </w:pPr>
      <w:r w:rsidRPr="007E579E">
        <w:rPr>
          <w:noProof/>
          <w:sz w:val="20"/>
          <w:szCs w:val="20"/>
        </w:rPr>
        <w:drawing>
          <wp:inline distT="0" distB="0" distL="0" distR="0" wp14:anchorId="142803AF" wp14:editId="5E221A14">
            <wp:extent cx="3015932" cy="2260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8256" cy="2262342"/>
                    </a:xfrm>
                    <a:prstGeom prst="rect">
                      <a:avLst/>
                    </a:prstGeom>
                    <a:noFill/>
                    <a:ln>
                      <a:noFill/>
                    </a:ln>
                    <a:effectLst/>
                    <a:extLst/>
                  </pic:spPr>
                </pic:pic>
              </a:graphicData>
            </a:graphic>
          </wp:inline>
        </w:drawing>
      </w:r>
      <w:r w:rsidRPr="007E579E">
        <w:rPr>
          <w:sz w:val="20"/>
          <w:szCs w:val="20"/>
          <w:lang w:eastAsia="ko-KR"/>
        </w:rPr>
        <w:t xml:space="preserve"> </w:t>
      </w:r>
      <w:r w:rsidRPr="007E579E">
        <w:rPr>
          <w:noProof/>
          <w:sz w:val="20"/>
          <w:szCs w:val="20"/>
        </w:rPr>
        <w:drawing>
          <wp:inline distT="0" distB="0" distL="0" distR="0" wp14:anchorId="5D4F525F" wp14:editId="4717EFF0">
            <wp:extent cx="2997200" cy="2246559"/>
            <wp:effectExtent l="0" t="0" r="0" b="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04314" cy="2251891"/>
                    </a:xfrm>
                    <a:prstGeom prst="rect">
                      <a:avLst/>
                    </a:prstGeom>
                    <a:noFill/>
                    <a:ln>
                      <a:noFill/>
                    </a:ln>
                    <a:effectLst/>
                    <a:extLst/>
                  </pic:spPr>
                </pic:pic>
              </a:graphicData>
            </a:graphic>
          </wp:inline>
        </w:drawing>
      </w:r>
    </w:p>
    <w:p w14:paraId="60802BBD" w14:textId="42B71596" w:rsidR="00A143C8" w:rsidRDefault="00A143C8" w:rsidP="00A143C8">
      <w:pPr>
        <w:pStyle w:val="ListParagraph"/>
        <w:numPr>
          <w:ilvl w:val="0"/>
          <w:numId w:val="26"/>
        </w:numPr>
        <w:spacing w:line="288" w:lineRule="auto"/>
        <w:ind w:leftChars="0"/>
        <w:jc w:val="both"/>
        <w:rPr>
          <w:sz w:val="20"/>
          <w:szCs w:val="20"/>
          <w:lang w:eastAsia="ko-KR"/>
        </w:rPr>
      </w:pPr>
      <w:r>
        <w:rPr>
          <w:sz w:val="20"/>
          <w:szCs w:val="20"/>
          <w:lang w:eastAsia="ko-KR"/>
        </w:rPr>
        <w:t>4GHz with Delay=100ns</w:t>
      </w:r>
      <w:r>
        <w:rPr>
          <w:sz w:val="20"/>
          <w:szCs w:val="20"/>
          <w:lang w:eastAsia="ko-KR"/>
        </w:rPr>
        <w:tab/>
      </w:r>
      <w:r>
        <w:rPr>
          <w:sz w:val="20"/>
          <w:szCs w:val="20"/>
          <w:lang w:eastAsia="ko-KR"/>
        </w:rPr>
        <w:tab/>
      </w:r>
      <w:r>
        <w:rPr>
          <w:sz w:val="20"/>
          <w:szCs w:val="20"/>
          <w:lang w:eastAsia="ko-KR"/>
        </w:rPr>
        <w:tab/>
      </w:r>
      <w:r>
        <w:rPr>
          <w:sz w:val="20"/>
          <w:szCs w:val="20"/>
          <w:lang w:eastAsia="ko-KR"/>
        </w:rPr>
        <w:tab/>
        <w:t>(b) 4GHz with Delay=1000ns</w:t>
      </w:r>
      <w:r w:rsidRPr="007E579E">
        <w:rPr>
          <w:sz w:val="20"/>
          <w:szCs w:val="20"/>
          <w:lang w:eastAsia="ko-KR"/>
        </w:rPr>
        <w:t xml:space="preserve"> </w:t>
      </w:r>
    </w:p>
    <w:p w14:paraId="2BA30D69" w14:textId="654A3027" w:rsidR="00A143C8" w:rsidRPr="00A143C8" w:rsidRDefault="00DE72B8" w:rsidP="00A143C8">
      <w:pPr>
        <w:spacing w:line="288" w:lineRule="auto"/>
        <w:jc w:val="center"/>
        <w:rPr>
          <w:sz w:val="20"/>
          <w:szCs w:val="20"/>
          <w:lang w:eastAsia="ko-KR"/>
        </w:rPr>
      </w:pPr>
      <w:r>
        <w:rPr>
          <w:noProof/>
        </w:rPr>
        <w:lastRenderedPageBreak/>
        <w:drawing>
          <wp:inline distT="0" distB="0" distL="0" distR="0" wp14:anchorId="3B4636C4" wp14:editId="0FAFC5F6">
            <wp:extent cx="3380105" cy="2573655"/>
            <wp:effectExtent l="0" t="0" r="0" b="0"/>
            <wp:docPr id="15" name="그림 1"/>
            <wp:cNvGraphicFramePr/>
            <a:graphic xmlns:a="http://schemas.openxmlformats.org/drawingml/2006/main">
              <a:graphicData uri="http://schemas.openxmlformats.org/drawingml/2006/picture">
                <pic:pic xmlns:pic="http://schemas.openxmlformats.org/drawingml/2006/picture">
                  <pic:nvPicPr>
                    <pic:cNvPr id="1" name="그림 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80105" cy="2573655"/>
                    </a:xfrm>
                    <a:prstGeom prst="rect">
                      <a:avLst/>
                    </a:prstGeom>
                    <a:noFill/>
                  </pic:spPr>
                </pic:pic>
              </a:graphicData>
            </a:graphic>
          </wp:inline>
        </w:drawing>
      </w:r>
    </w:p>
    <w:p w14:paraId="087CD1BA" w14:textId="573D4D8C" w:rsidR="00A143C8" w:rsidRPr="00750916" w:rsidRDefault="00750916" w:rsidP="00750916">
      <w:pPr>
        <w:spacing w:line="288" w:lineRule="auto"/>
        <w:jc w:val="center"/>
        <w:rPr>
          <w:sz w:val="20"/>
          <w:szCs w:val="20"/>
          <w:lang w:eastAsia="ko-KR"/>
        </w:rPr>
      </w:pPr>
      <w:r>
        <w:rPr>
          <w:sz w:val="20"/>
          <w:szCs w:val="20"/>
          <w:lang w:eastAsia="ko-KR"/>
        </w:rPr>
        <w:t xml:space="preserve">(c) </w:t>
      </w:r>
      <w:r w:rsidR="00A143C8" w:rsidRPr="00750916">
        <w:rPr>
          <w:sz w:val="20"/>
          <w:szCs w:val="20"/>
          <w:lang w:eastAsia="ko-KR"/>
        </w:rPr>
        <w:t>30GHz with Delay=30ns</w:t>
      </w:r>
    </w:p>
    <w:p w14:paraId="3975AD8C" w14:textId="511B4067" w:rsidR="00A143C8" w:rsidRDefault="00A143C8" w:rsidP="00A143C8">
      <w:pPr>
        <w:jc w:val="center"/>
        <w:rPr>
          <w:b/>
          <w:sz w:val="20"/>
          <w:szCs w:val="20"/>
          <w:lang w:eastAsia="ko-KR"/>
        </w:rPr>
      </w:pPr>
      <w:r w:rsidRPr="00A143C8">
        <w:rPr>
          <w:rFonts w:hint="eastAsia"/>
          <w:b/>
          <w:sz w:val="20"/>
          <w:szCs w:val="20"/>
          <w:lang w:eastAsia="ko-KR"/>
        </w:rPr>
        <w:t xml:space="preserve">FIGURE </w:t>
      </w:r>
      <w:r>
        <w:rPr>
          <w:b/>
          <w:sz w:val="20"/>
          <w:szCs w:val="20"/>
          <w:lang w:eastAsia="ko-KR"/>
        </w:rPr>
        <w:t>3</w:t>
      </w:r>
      <w:r w:rsidR="00BA77BD">
        <w:rPr>
          <w:b/>
          <w:sz w:val="20"/>
          <w:szCs w:val="20"/>
          <w:lang w:eastAsia="ko-KR"/>
        </w:rPr>
        <w:t>: BLER performance</w:t>
      </w:r>
      <w:r w:rsidRPr="00183AB4">
        <w:rPr>
          <w:b/>
          <w:sz w:val="20"/>
          <w:szCs w:val="20"/>
          <w:lang w:eastAsia="ko-KR"/>
        </w:rPr>
        <w:t xml:space="preserve"> of NR-PBCH with various RS structures</w:t>
      </w:r>
    </w:p>
    <w:p w14:paraId="421BAAAC" w14:textId="77777777" w:rsidR="00A143C8" w:rsidRPr="00183AB4" w:rsidRDefault="00A143C8" w:rsidP="00255AEA">
      <w:pPr>
        <w:jc w:val="center"/>
        <w:rPr>
          <w:sz w:val="20"/>
          <w:szCs w:val="20"/>
        </w:rPr>
      </w:pPr>
    </w:p>
    <w:p w14:paraId="70FE315E" w14:textId="77777777" w:rsidR="00F6309B" w:rsidRPr="00E022D1" w:rsidRDefault="00F6309B" w:rsidP="00F6309B">
      <w:pPr>
        <w:pStyle w:val="Footer"/>
        <w:spacing w:line="288" w:lineRule="auto"/>
        <w:jc w:val="both"/>
        <w:rPr>
          <w:rFonts w:eastAsia="MS Mincho"/>
          <w:sz w:val="20"/>
          <w:szCs w:val="20"/>
          <w:lang w:eastAsia="ja-JP"/>
        </w:rPr>
      </w:pPr>
    </w:p>
    <w:p w14:paraId="131B4B47" w14:textId="0227FA8E" w:rsidR="00E022D1" w:rsidRPr="00F6309B" w:rsidRDefault="00F6309B" w:rsidP="00F6309B">
      <w:pPr>
        <w:spacing w:after="180" w:line="288" w:lineRule="auto"/>
        <w:ind w:firstLine="360"/>
        <w:jc w:val="both"/>
        <w:rPr>
          <w:rFonts w:eastAsiaTheme="minorEastAsia"/>
          <w:sz w:val="20"/>
          <w:szCs w:val="20"/>
          <w:lang w:eastAsia="ko-KR"/>
        </w:rPr>
      </w:pPr>
      <w:r w:rsidRPr="00E022D1">
        <w:rPr>
          <w:rFonts w:eastAsiaTheme="minorEastAsia"/>
          <w:sz w:val="20"/>
          <w:szCs w:val="20"/>
          <w:lang w:eastAsia="ko-KR"/>
        </w:rPr>
        <w:t xml:space="preserve">FIGURE 3 compares the DMRS and DMRS+SSS for PBCH demodulation using multiplexing structure of Alt1 and Alt2 respectively. The SSS and PBCH use same 1-port </w:t>
      </w:r>
      <w:proofErr w:type="spellStart"/>
      <w:r w:rsidRPr="00E022D1">
        <w:rPr>
          <w:rFonts w:eastAsiaTheme="minorEastAsia"/>
          <w:sz w:val="20"/>
          <w:szCs w:val="20"/>
          <w:lang w:eastAsia="ko-KR"/>
        </w:rPr>
        <w:t>precoder</w:t>
      </w:r>
      <w:proofErr w:type="spellEnd"/>
      <w:r w:rsidRPr="00E022D1">
        <w:rPr>
          <w:rFonts w:eastAsiaTheme="minorEastAsia"/>
          <w:sz w:val="20"/>
          <w:szCs w:val="20"/>
          <w:lang w:eastAsia="ko-KR"/>
        </w:rPr>
        <w:t xml:space="preserve"> cycling as the transmission scheme and the 4-shot combining is used within PBCH TTI of 80ms. The 1/4 DMRS overhead is used for fair comparison. With known DMRS sequence, the DMRS+SSS further improves the PBCH detection by around 1dB on top of DMRS only. For 4GHz with larger delay spread, Alt1 is slightly better than Alt2 due to the larger SSS BW to estimate the selective fading channel in frequency domain. For 30GHz with small delay spread, the difference between Alt1 and Alt2 is marginal because of the less selective fading channel.</w:t>
      </w:r>
    </w:p>
    <w:p w14:paraId="21DD4F3D" w14:textId="3A52BCA1" w:rsidR="00E022D1" w:rsidRPr="00E022D1" w:rsidRDefault="00E022D1" w:rsidP="00E022D1">
      <w:pPr>
        <w:spacing w:after="180" w:line="288" w:lineRule="auto"/>
        <w:jc w:val="both"/>
        <w:rPr>
          <w:b/>
          <w:sz w:val="20"/>
          <w:szCs w:val="20"/>
          <w:lang w:val="en-GB" w:eastAsia="x-none"/>
        </w:rPr>
      </w:pPr>
      <w:r>
        <w:rPr>
          <w:b/>
          <w:sz w:val="20"/>
          <w:szCs w:val="20"/>
          <w:lang w:val="en-GB" w:eastAsia="x-none"/>
        </w:rPr>
        <w:t>Observation</w:t>
      </w:r>
      <w:r w:rsidRPr="00E022D1">
        <w:rPr>
          <w:b/>
          <w:sz w:val="20"/>
          <w:szCs w:val="20"/>
          <w:lang w:val="en-GB" w:eastAsia="x-none"/>
        </w:rPr>
        <w:t>:</w:t>
      </w:r>
    </w:p>
    <w:p w14:paraId="42359D4B" w14:textId="77777777" w:rsidR="00E022D1" w:rsidRPr="00A75760" w:rsidRDefault="00E022D1" w:rsidP="00E022D1">
      <w:pPr>
        <w:pStyle w:val="ListParagraph"/>
        <w:numPr>
          <w:ilvl w:val="0"/>
          <w:numId w:val="6"/>
        </w:numPr>
        <w:spacing w:after="180" w:line="288" w:lineRule="auto"/>
        <w:ind w:leftChars="0"/>
        <w:jc w:val="both"/>
        <w:rPr>
          <w:sz w:val="20"/>
          <w:szCs w:val="20"/>
          <w:lang w:val="en-GB" w:eastAsia="x-none"/>
        </w:rPr>
      </w:pPr>
      <w:r>
        <w:rPr>
          <w:rFonts w:eastAsia="MS Mincho"/>
          <w:b/>
          <w:i/>
          <w:sz w:val="20"/>
          <w:szCs w:val="20"/>
          <w:lang w:val="en-GB" w:eastAsia="ja-JP"/>
        </w:rPr>
        <w:t>Compared with DMRS only</w:t>
      </w:r>
      <w:r>
        <w:rPr>
          <w:rFonts w:eastAsia="MS Mincho"/>
          <w:b/>
          <w:i/>
          <w:sz w:val="20"/>
          <w:szCs w:val="20"/>
          <w:lang w:eastAsia="ja-JP"/>
        </w:rPr>
        <w:t>, the NR-SSS t</w:t>
      </w:r>
      <w:r w:rsidRPr="00E1159F">
        <w:rPr>
          <w:rFonts w:eastAsia="MS Mincho" w:hint="eastAsia"/>
          <w:b/>
          <w:i/>
          <w:sz w:val="20"/>
          <w:szCs w:val="20"/>
          <w:lang w:eastAsia="ja-JP"/>
        </w:rPr>
        <w:t>ogether with DMRS</w:t>
      </w:r>
      <w:r>
        <w:rPr>
          <w:rFonts w:eastAsia="MS Mincho"/>
          <w:b/>
          <w:i/>
          <w:sz w:val="20"/>
          <w:szCs w:val="20"/>
          <w:lang w:eastAsia="ja-JP"/>
        </w:rPr>
        <w:t xml:space="preserve"> achieves around 1dB improvement</w:t>
      </w:r>
      <w:r w:rsidRPr="00E1159F">
        <w:rPr>
          <w:rFonts w:eastAsia="MS Mincho" w:hint="eastAsia"/>
          <w:b/>
          <w:i/>
          <w:sz w:val="20"/>
          <w:szCs w:val="20"/>
          <w:lang w:eastAsia="ja-JP"/>
        </w:rPr>
        <w:t xml:space="preserve"> </w:t>
      </w:r>
      <w:r>
        <w:rPr>
          <w:rFonts w:eastAsia="MS Mincho"/>
          <w:b/>
          <w:i/>
          <w:sz w:val="20"/>
          <w:szCs w:val="20"/>
          <w:lang w:eastAsia="ja-JP"/>
        </w:rPr>
        <w:t xml:space="preserve">on </w:t>
      </w:r>
      <w:r w:rsidRPr="00E1159F">
        <w:rPr>
          <w:rFonts w:eastAsia="MS Mincho" w:hint="eastAsia"/>
          <w:b/>
          <w:i/>
          <w:sz w:val="20"/>
          <w:szCs w:val="20"/>
          <w:lang w:eastAsia="ja-JP"/>
        </w:rPr>
        <w:t xml:space="preserve">NR-PBCH </w:t>
      </w:r>
      <w:r>
        <w:rPr>
          <w:rFonts w:eastAsia="MS Mincho"/>
          <w:b/>
          <w:i/>
          <w:sz w:val="20"/>
          <w:szCs w:val="20"/>
          <w:lang w:eastAsia="ja-JP"/>
        </w:rPr>
        <w:t>performance.</w:t>
      </w:r>
    </w:p>
    <w:p w14:paraId="1DE020B0" w14:textId="77777777" w:rsidR="00E022D1" w:rsidRPr="00A75760" w:rsidRDefault="00E022D1" w:rsidP="00E022D1">
      <w:pPr>
        <w:spacing w:after="180" w:line="288" w:lineRule="auto"/>
        <w:jc w:val="both"/>
        <w:rPr>
          <w:sz w:val="20"/>
          <w:szCs w:val="20"/>
          <w:lang w:eastAsia="x-none"/>
        </w:rPr>
      </w:pPr>
      <w:r w:rsidRPr="00183AB4">
        <w:rPr>
          <w:rFonts w:eastAsia="MS Mincho"/>
          <w:b/>
          <w:i/>
          <w:sz w:val="20"/>
          <w:szCs w:val="20"/>
          <w:lang w:eastAsia="ja-JP"/>
        </w:rPr>
        <w:t xml:space="preserve">Proposal </w:t>
      </w:r>
      <w:r>
        <w:rPr>
          <w:rFonts w:eastAsia="MS Mincho"/>
          <w:b/>
          <w:i/>
          <w:sz w:val="20"/>
          <w:szCs w:val="20"/>
          <w:lang w:eastAsia="ja-JP"/>
        </w:rPr>
        <w:t>4</w:t>
      </w:r>
      <w:r w:rsidRPr="00183AB4">
        <w:rPr>
          <w:rFonts w:eastAsia="MS Mincho"/>
          <w:b/>
          <w:i/>
          <w:sz w:val="20"/>
          <w:szCs w:val="20"/>
          <w:lang w:eastAsia="ja-JP"/>
        </w:rPr>
        <w:t xml:space="preserve">: </w:t>
      </w:r>
      <w:r w:rsidRPr="00E1159F">
        <w:rPr>
          <w:rFonts w:eastAsia="MS Mincho" w:hint="eastAsia"/>
          <w:b/>
          <w:i/>
          <w:sz w:val="20"/>
          <w:szCs w:val="20"/>
          <w:lang w:eastAsia="ja-JP"/>
        </w:rPr>
        <w:t xml:space="preserve">Together with DMRS, the NR-SSS </w:t>
      </w:r>
      <w:r>
        <w:rPr>
          <w:rFonts w:eastAsia="MS Mincho"/>
          <w:b/>
          <w:i/>
          <w:sz w:val="20"/>
          <w:szCs w:val="20"/>
          <w:lang w:eastAsia="ja-JP"/>
        </w:rPr>
        <w:t xml:space="preserve">using same antenna port </w:t>
      </w:r>
      <w:r w:rsidRPr="00E1159F">
        <w:rPr>
          <w:rFonts w:eastAsia="MS Mincho" w:hint="eastAsia"/>
          <w:b/>
          <w:i/>
          <w:sz w:val="20"/>
          <w:szCs w:val="20"/>
          <w:lang w:eastAsia="ja-JP"/>
        </w:rPr>
        <w:t>should be considered to improve the channel estimation of NR-PBCH demodulation</w:t>
      </w:r>
      <w:r>
        <w:rPr>
          <w:rFonts w:eastAsia="MS Mincho"/>
          <w:b/>
          <w:i/>
          <w:sz w:val="20"/>
          <w:szCs w:val="20"/>
          <w:lang w:eastAsia="ja-JP"/>
        </w:rPr>
        <w:t>.</w:t>
      </w:r>
    </w:p>
    <w:p w14:paraId="1A04E002" w14:textId="77777777" w:rsidR="001619CA" w:rsidRPr="007A399B" w:rsidRDefault="001619CA" w:rsidP="00565D37">
      <w:pPr>
        <w:rPr>
          <w:rFonts w:eastAsia="MS Mincho"/>
          <w:b/>
          <w:i/>
          <w:sz w:val="20"/>
          <w:szCs w:val="20"/>
          <w:lang w:eastAsia="ja-JP"/>
        </w:rPr>
      </w:pPr>
    </w:p>
    <w:p w14:paraId="5704E413" w14:textId="77777777" w:rsidR="00D41BBF" w:rsidRPr="00183AB4" w:rsidRDefault="00D41BBF" w:rsidP="00183AB4">
      <w:pPr>
        <w:spacing w:line="288" w:lineRule="auto"/>
        <w:jc w:val="both"/>
        <w:rPr>
          <w:b/>
          <w:sz w:val="20"/>
          <w:szCs w:val="20"/>
          <w:u w:val="single"/>
          <w:lang w:eastAsia="ko-KR"/>
        </w:rPr>
      </w:pPr>
    </w:p>
    <w:p w14:paraId="4F6674AC" w14:textId="7AE20008" w:rsidR="00574960" w:rsidRPr="00183AB4" w:rsidRDefault="00574960" w:rsidP="00183AB4">
      <w:pPr>
        <w:spacing w:after="180" w:line="288" w:lineRule="auto"/>
        <w:jc w:val="both"/>
        <w:rPr>
          <w:rFonts w:eastAsiaTheme="minorEastAsia"/>
          <w:b/>
          <w:sz w:val="20"/>
          <w:szCs w:val="20"/>
          <w:u w:val="single"/>
          <w:lang w:eastAsia="ko-KR"/>
        </w:rPr>
      </w:pPr>
      <w:r w:rsidRPr="00183AB4">
        <w:rPr>
          <w:rFonts w:eastAsiaTheme="minorEastAsia"/>
          <w:b/>
          <w:sz w:val="20"/>
          <w:szCs w:val="20"/>
          <w:u w:val="single"/>
          <w:lang w:eastAsia="ko-KR"/>
        </w:rPr>
        <w:t xml:space="preserve">Transmission schemes and the number of antenna ports </w:t>
      </w:r>
    </w:p>
    <w:p w14:paraId="3A10802C" w14:textId="5FFB6DD1" w:rsidR="00574960" w:rsidRPr="00183AB4" w:rsidRDefault="00CB3E8A" w:rsidP="001D4308">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In RAN1#88bis, the single antenna port based transmission scheme for PBCH only is agreed as working assumption. </w:t>
      </w:r>
      <w:r w:rsidR="00574960" w:rsidRPr="00183AB4">
        <w:rPr>
          <w:rFonts w:eastAsiaTheme="minorEastAsia"/>
          <w:sz w:val="20"/>
          <w:szCs w:val="20"/>
          <w:lang w:eastAsia="ko-KR"/>
        </w:rPr>
        <w:t xml:space="preserve">The use of </w:t>
      </w:r>
      <w:proofErr w:type="spellStart"/>
      <w:proofErr w:type="gramStart"/>
      <w:r w:rsidR="00574960" w:rsidRPr="00183AB4">
        <w:rPr>
          <w:rFonts w:eastAsiaTheme="minorEastAsia"/>
          <w:sz w:val="20"/>
          <w:szCs w:val="20"/>
          <w:lang w:eastAsia="ko-KR"/>
        </w:rPr>
        <w:t>tx</w:t>
      </w:r>
      <w:proofErr w:type="spellEnd"/>
      <w:proofErr w:type="gramEnd"/>
      <w:r w:rsidR="00574960" w:rsidRPr="00183AB4">
        <w:rPr>
          <w:rFonts w:eastAsiaTheme="minorEastAsia"/>
          <w:sz w:val="20"/>
          <w:szCs w:val="20"/>
          <w:lang w:eastAsia="ko-KR"/>
        </w:rPr>
        <w:t xml:space="preserve"> diversity schemes is transparent to the UEs, which only observes single radio link with equivalent combined channel. In the simulation, we apply </w:t>
      </w:r>
      <w:proofErr w:type="spellStart"/>
      <w:r w:rsidR="00574960" w:rsidRPr="00183AB4">
        <w:rPr>
          <w:rFonts w:eastAsiaTheme="minorEastAsia"/>
          <w:sz w:val="20"/>
          <w:szCs w:val="20"/>
          <w:lang w:eastAsia="ko-KR"/>
        </w:rPr>
        <w:t>precoder</w:t>
      </w:r>
      <w:proofErr w:type="spellEnd"/>
      <w:r w:rsidR="00574960" w:rsidRPr="00183AB4">
        <w:rPr>
          <w:rFonts w:eastAsiaTheme="minorEastAsia"/>
          <w:sz w:val="20"/>
          <w:szCs w:val="20"/>
          <w:lang w:eastAsia="ko-KR"/>
        </w:rPr>
        <w:t xml:space="preserve"> cycling across SSS and PBCH symbols within each radio frames and change the </w:t>
      </w:r>
      <w:proofErr w:type="spellStart"/>
      <w:r w:rsidR="00574960" w:rsidRPr="00183AB4">
        <w:rPr>
          <w:rFonts w:eastAsiaTheme="minorEastAsia"/>
          <w:sz w:val="20"/>
          <w:szCs w:val="20"/>
          <w:lang w:eastAsia="ko-KR"/>
        </w:rPr>
        <w:t>precoder</w:t>
      </w:r>
      <w:proofErr w:type="spellEnd"/>
      <w:r w:rsidR="00574960" w:rsidRPr="00183AB4">
        <w:rPr>
          <w:rFonts w:eastAsiaTheme="minorEastAsia"/>
          <w:sz w:val="20"/>
          <w:szCs w:val="20"/>
          <w:lang w:eastAsia="ko-KR"/>
        </w:rPr>
        <w:t xml:space="preserve"> cycling parameters over multiple radio frames, such as [1 1]</w:t>
      </w:r>
      <w:r w:rsidR="00574960" w:rsidRPr="001D4308">
        <w:rPr>
          <w:rFonts w:eastAsiaTheme="minorEastAsia"/>
          <w:sz w:val="20"/>
          <w:szCs w:val="20"/>
          <w:lang w:eastAsia="ko-KR"/>
        </w:rPr>
        <w:t>T</w:t>
      </w:r>
      <w:r w:rsidR="00574960" w:rsidRPr="00183AB4">
        <w:rPr>
          <w:rFonts w:eastAsiaTheme="minorEastAsia"/>
          <w:sz w:val="20"/>
          <w:szCs w:val="20"/>
          <w:lang w:eastAsia="ko-KR"/>
        </w:rPr>
        <w:t>, [1 -1]</w:t>
      </w:r>
      <w:r w:rsidR="00574960" w:rsidRPr="001D4308">
        <w:rPr>
          <w:rFonts w:eastAsiaTheme="minorEastAsia"/>
          <w:sz w:val="20"/>
          <w:szCs w:val="20"/>
          <w:lang w:eastAsia="ko-KR"/>
        </w:rPr>
        <w:t>T</w:t>
      </w:r>
      <w:r w:rsidR="00574960" w:rsidRPr="00183AB4">
        <w:rPr>
          <w:rFonts w:eastAsiaTheme="minorEastAsia"/>
          <w:sz w:val="20"/>
          <w:szCs w:val="20"/>
          <w:lang w:eastAsia="ko-KR"/>
        </w:rPr>
        <w:t>, [1 j]</w:t>
      </w:r>
      <w:r w:rsidR="00574960" w:rsidRPr="001D4308">
        <w:rPr>
          <w:rFonts w:eastAsiaTheme="minorEastAsia"/>
          <w:sz w:val="20"/>
          <w:szCs w:val="20"/>
          <w:lang w:eastAsia="ko-KR"/>
        </w:rPr>
        <w:t>T</w:t>
      </w:r>
      <w:r w:rsidR="00574960" w:rsidRPr="00183AB4">
        <w:rPr>
          <w:rFonts w:eastAsiaTheme="minorEastAsia"/>
          <w:sz w:val="20"/>
          <w:szCs w:val="20"/>
          <w:lang w:eastAsia="ko-KR"/>
        </w:rPr>
        <w:t>, [1 –j]</w:t>
      </w:r>
      <w:r w:rsidR="00574960" w:rsidRPr="001D4308">
        <w:rPr>
          <w:rFonts w:eastAsiaTheme="minorEastAsia"/>
          <w:sz w:val="20"/>
          <w:szCs w:val="20"/>
          <w:lang w:eastAsia="ko-KR"/>
        </w:rPr>
        <w:t>T</w:t>
      </w:r>
      <w:r w:rsidR="00574960" w:rsidRPr="00183AB4">
        <w:rPr>
          <w:rFonts w:eastAsiaTheme="minorEastAsia"/>
          <w:sz w:val="20"/>
          <w:szCs w:val="20"/>
          <w:lang w:eastAsia="ko-KR"/>
        </w:rPr>
        <w:t xml:space="preserve">. </w:t>
      </w:r>
    </w:p>
    <w:p w14:paraId="44113A26" w14:textId="3D0322BF" w:rsidR="00574960" w:rsidRDefault="00574960" w:rsidP="001D4308">
      <w:pPr>
        <w:spacing w:after="180" w:line="288" w:lineRule="auto"/>
        <w:ind w:firstLine="360"/>
        <w:jc w:val="both"/>
        <w:rPr>
          <w:rFonts w:eastAsiaTheme="minorEastAsia"/>
          <w:sz w:val="20"/>
          <w:szCs w:val="20"/>
          <w:lang w:eastAsia="ko-KR"/>
        </w:rPr>
      </w:pPr>
      <w:r w:rsidRPr="00183AB4">
        <w:rPr>
          <w:rFonts w:eastAsiaTheme="minorEastAsia"/>
          <w:sz w:val="20"/>
          <w:szCs w:val="20"/>
          <w:lang w:eastAsia="ko-KR"/>
        </w:rPr>
        <w:t xml:space="preserve">The different </w:t>
      </w:r>
      <w:proofErr w:type="spellStart"/>
      <w:proofErr w:type="gramStart"/>
      <w:r w:rsidRPr="00183AB4">
        <w:rPr>
          <w:rFonts w:eastAsiaTheme="minorEastAsia"/>
          <w:sz w:val="20"/>
          <w:szCs w:val="20"/>
          <w:lang w:eastAsia="ko-KR"/>
        </w:rPr>
        <w:t>tx</w:t>
      </w:r>
      <w:proofErr w:type="spellEnd"/>
      <w:proofErr w:type="gramEnd"/>
      <w:r w:rsidRPr="00183AB4">
        <w:rPr>
          <w:rFonts w:eastAsiaTheme="minorEastAsia"/>
          <w:sz w:val="20"/>
          <w:szCs w:val="20"/>
          <w:lang w:eastAsia="ko-KR"/>
        </w:rPr>
        <w:t xml:space="preserve"> diversity schemes are compared in </w:t>
      </w:r>
      <w:r w:rsidR="001D4308">
        <w:rPr>
          <w:rFonts w:eastAsiaTheme="minorEastAsia"/>
          <w:sz w:val="20"/>
          <w:szCs w:val="20"/>
          <w:lang w:eastAsia="ko-KR"/>
        </w:rPr>
        <w:t>FIGURE</w:t>
      </w:r>
      <w:r w:rsidRPr="00183AB4">
        <w:rPr>
          <w:rFonts w:eastAsiaTheme="minorEastAsia"/>
          <w:sz w:val="20"/>
          <w:szCs w:val="20"/>
          <w:lang w:eastAsia="ko-KR"/>
        </w:rPr>
        <w:t xml:space="preserve"> </w:t>
      </w:r>
      <w:r w:rsidR="001D4308">
        <w:rPr>
          <w:rFonts w:eastAsiaTheme="minorEastAsia"/>
          <w:sz w:val="20"/>
          <w:szCs w:val="20"/>
          <w:lang w:eastAsia="ko-KR"/>
        </w:rPr>
        <w:t>4</w:t>
      </w:r>
      <w:r w:rsidR="001255CA">
        <w:rPr>
          <w:rFonts w:eastAsiaTheme="minorEastAsia"/>
          <w:sz w:val="20"/>
          <w:szCs w:val="20"/>
          <w:lang w:eastAsia="ko-KR"/>
        </w:rPr>
        <w:t xml:space="preserve"> for various moving speed</w:t>
      </w:r>
      <w:r w:rsidRPr="00183AB4">
        <w:rPr>
          <w:rFonts w:eastAsiaTheme="minorEastAsia"/>
          <w:sz w:val="20"/>
          <w:szCs w:val="20"/>
          <w:lang w:eastAsia="ko-KR"/>
        </w:rPr>
        <w:t xml:space="preserve">. </w:t>
      </w:r>
      <w:r w:rsidR="00A53630">
        <w:rPr>
          <w:rFonts w:eastAsiaTheme="minorEastAsia"/>
          <w:sz w:val="20"/>
          <w:szCs w:val="20"/>
          <w:lang w:eastAsia="ko-KR"/>
        </w:rPr>
        <w:t xml:space="preserve">Here DMRS only is used for channel estimation. </w:t>
      </w:r>
      <w:r w:rsidRPr="00183AB4">
        <w:rPr>
          <w:rFonts w:eastAsiaTheme="minorEastAsia"/>
          <w:sz w:val="20"/>
          <w:szCs w:val="20"/>
          <w:lang w:eastAsia="ko-KR"/>
        </w:rPr>
        <w:t xml:space="preserve">The </w:t>
      </w:r>
      <w:r w:rsidR="003A59CA" w:rsidRPr="00183AB4">
        <w:rPr>
          <w:rFonts w:eastAsiaTheme="minorEastAsia"/>
          <w:sz w:val="20"/>
          <w:szCs w:val="20"/>
          <w:lang w:eastAsia="ko-KR"/>
        </w:rPr>
        <w:t xml:space="preserve">other </w:t>
      </w:r>
      <w:r w:rsidRPr="00183AB4">
        <w:rPr>
          <w:rFonts w:eastAsiaTheme="minorEastAsia"/>
          <w:sz w:val="20"/>
          <w:szCs w:val="20"/>
          <w:lang w:eastAsia="ko-KR"/>
        </w:rPr>
        <w:t xml:space="preserve">detailed simulation assumption is given in Appendix A. The </w:t>
      </w:r>
      <w:r w:rsidR="00256191">
        <w:rPr>
          <w:rFonts w:eastAsiaTheme="minorEastAsia"/>
          <w:sz w:val="20"/>
          <w:szCs w:val="20"/>
          <w:lang w:eastAsia="ko-KR"/>
        </w:rPr>
        <w:t xml:space="preserve">4-shot </w:t>
      </w:r>
      <w:r w:rsidRPr="00183AB4">
        <w:rPr>
          <w:rFonts w:eastAsiaTheme="minorEastAsia"/>
          <w:sz w:val="20"/>
          <w:szCs w:val="20"/>
          <w:lang w:eastAsia="ko-KR"/>
        </w:rPr>
        <w:t xml:space="preserve">coherent combining over </w:t>
      </w:r>
      <w:r w:rsidR="00256191">
        <w:rPr>
          <w:rFonts w:eastAsiaTheme="minorEastAsia"/>
          <w:sz w:val="20"/>
          <w:szCs w:val="20"/>
          <w:lang w:eastAsia="ko-KR"/>
        </w:rPr>
        <w:t>8</w:t>
      </w:r>
      <w:r w:rsidR="00256191" w:rsidRPr="00183AB4">
        <w:rPr>
          <w:rFonts w:eastAsiaTheme="minorEastAsia"/>
          <w:sz w:val="20"/>
          <w:szCs w:val="20"/>
          <w:lang w:eastAsia="ko-KR"/>
        </w:rPr>
        <w:t xml:space="preserve">0ms </w:t>
      </w:r>
      <w:r w:rsidRPr="00183AB4">
        <w:rPr>
          <w:rFonts w:eastAsiaTheme="minorEastAsia"/>
          <w:sz w:val="20"/>
          <w:szCs w:val="20"/>
          <w:lang w:eastAsia="ko-KR"/>
        </w:rPr>
        <w:t xml:space="preserve">TTI for PBCH is used for the analysis of the worst-case in terms of coverage. </w:t>
      </w:r>
      <w:r w:rsidR="001255CA">
        <w:rPr>
          <w:rFonts w:eastAsiaTheme="minorEastAsia"/>
          <w:sz w:val="20"/>
          <w:szCs w:val="20"/>
          <w:lang w:eastAsia="ko-KR"/>
        </w:rPr>
        <w:t>From the comparison, we can see that the</w:t>
      </w:r>
      <w:r w:rsidR="00CB3E8A" w:rsidRPr="00183AB4">
        <w:rPr>
          <w:rFonts w:eastAsiaTheme="minorEastAsia"/>
          <w:sz w:val="20"/>
          <w:szCs w:val="20"/>
          <w:lang w:eastAsia="ko-KR"/>
        </w:rPr>
        <w:t xml:space="preserve"> </w:t>
      </w:r>
      <w:proofErr w:type="spellStart"/>
      <w:r w:rsidR="00CB3E8A" w:rsidRPr="00183AB4">
        <w:rPr>
          <w:rFonts w:eastAsiaTheme="minorEastAsia"/>
          <w:sz w:val="20"/>
          <w:szCs w:val="20"/>
          <w:lang w:eastAsia="ko-KR"/>
        </w:rPr>
        <w:t>precoder</w:t>
      </w:r>
      <w:proofErr w:type="spellEnd"/>
      <w:r w:rsidR="00CB3E8A" w:rsidRPr="00183AB4">
        <w:rPr>
          <w:rFonts w:eastAsiaTheme="minorEastAsia"/>
          <w:sz w:val="20"/>
          <w:szCs w:val="20"/>
          <w:lang w:eastAsia="ko-KR"/>
        </w:rPr>
        <w:t xml:space="preserve"> cycling</w:t>
      </w:r>
      <w:r w:rsidR="001255CA">
        <w:rPr>
          <w:rFonts w:eastAsiaTheme="minorEastAsia"/>
          <w:sz w:val="20"/>
          <w:szCs w:val="20"/>
          <w:lang w:eastAsia="ko-KR"/>
        </w:rPr>
        <w:t xml:space="preserve"> has already achieved sufficient diversity gain and the</w:t>
      </w:r>
      <w:r w:rsidR="00CB3E8A" w:rsidRPr="00183AB4">
        <w:rPr>
          <w:rFonts w:eastAsiaTheme="minorEastAsia"/>
          <w:sz w:val="20"/>
          <w:szCs w:val="20"/>
          <w:lang w:eastAsia="ko-KR"/>
        </w:rPr>
        <w:t xml:space="preserve"> 1-port CDD only </w:t>
      </w:r>
      <w:r w:rsidR="001255CA">
        <w:rPr>
          <w:rFonts w:eastAsiaTheme="minorEastAsia"/>
          <w:sz w:val="20"/>
          <w:szCs w:val="20"/>
          <w:lang w:eastAsia="ko-KR"/>
        </w:rPr>
        <w:t>or</w:t>
      </w:r>
      <w:r w:rsidR="00CB3E8A" w:rsidRPr="00183AB4">
        <w:rPr>
          <w:rFonts w:eastAsiaTheme="minorEastAsia"/>
          <w:sz w:val="20"/>
          <w:szCs w:val="20"/>
          <w:lang w:eastAsia="ko-KR"/>
        </w:rPr>
        <w:t xml:space="preserve"> the CDD to top of </w:t>
      </w:r>
      <w:proofErr w:type="spellStart"/>
      <w:r w:rsidR="00CB3E8A" w:rsidRPr="00183AB4">
        <w:rPr>
          <w:rFonts w:eastAsiaTheme="minorEastAsia"/>
          <w:sz w:val="20"/>
          <w:szCs w:val="20"/>
          <w:lang w:eastAsia="ko-KR"/>
        </w:rPr>
        <w:t>precoder</w:t>
      </w:r>
      <w:proofErr w:type="spellEnd"/>
      <w:r w:rsidR="00CB3E8A" w:rsidRPr="00183AB4">
        <w:rPr>
          <w:rFonts w:eastAsiaTheme="minorEastAsia"/>
          <w:sz w:val="20"/>
          <w:szCs w:val="20"/>
          <w:lang w:eastAsia="ko-KR"/>
        </w:rPr>
        <w:t xml:space="preserve"> cycling does not achieve further enhancement. </w:t>
      </w:r>
    </w:p>
    <w:p w14:paraId="48570A35" w14:textId="026CD096" w:rsidR="00E402F2" w:rsidRPr="00183AB4" w:rsidRDefault="00E402F2" w:rsidP="001D4308">
      <w:pPr>
        <w:spacing w:after="180" w:line="288" w:lineRule="auto"/>
        <w:ind w:firstLine="360"/>
        <w:jc w:val="both"/>
        <w:rPr>
          <w:rFonts w:eastAsiaTheme="minorEastAsia"/>
          <w:sz w:val="20"/>
          <w:szCs w:val="20"/>
          <w:lang w:eastAsia="ko-KR"/>
        </w:rPr>
      </w:pPr>
      <w:r>
        <w:rPr>
          <w:rFonts w:eastAsiaTheme="minorEastAsia"/>
          <w:sz w:val="20"/>
          <w:szCs w:val="20"/>
          <w:lang w:eastAsia="ko-KR"/>
        </w:rPr>
        <w:t xml:space="preserve">The multi-frame precoding cycling does not change the relative phase within a NR-SS block. </w:t>
      </w:r>
      <w:r w:rsidR="00BE28E7">
        <w:rPr>
          <w:rFonts w:eastAsiaTheme="minorEastAsia"/>
          <w:sz w:val="20"/>
          <w:szCs w:val="20"/>
          <w:lang w:eastAsia="ko-KR"/>
        </w:rPr>
        <w:t>Based on simulation, we have confirmed no impact of the precoding cycling on the PSS/SSS detection</w:t>
      </w:r>
      <w:r w:rsidR="00BE28E7" w:rsidRPr="00BE28E7">
        <w:rPr>
          <w:rFonts w:eastAsiaTheme="minorEastAsia"/>
          <w:sz w:val="20"/>
          <w:szCs w:val="20"/>
          <w:lang w:eastAsia="ko-KR"/>
        </w:rPr>
        <w:t xml:space="preserve"> </w:t>
      </w:r>
      <w:r w:rsidR="00BE28E7">
        <w:rPr>
          <w:rFonts w:eastAsiaTheme="minorEastAsia"/>
          <w:sz w:val="20"/>
          <w:szCs w:val="20"/>
          <w:lang w:eastAsia="ko-KR"/>
        </w:rPr>
        <w:t xml:space="preserve">in our companion contribution [5]. </w:t>
      </w:r>
      <w:r w:rsidR="00332BF7">
        <w:rPr>
          <w:rFonts w:eastAsiaTheme="minorEastAsia"/>
          <w:sz w:val="20"/>
          <w:szCs w:val="20"/>
          <w:lang w:eastAsia="ko-KR"/>
        </w:rPr>
        <w:t>I</w:t>
      </w:r>
      <w:r>
        <w:rPr>
          <w:rFonts w:eastAsiaTheme="minorEastAsia"/>
          <w:sz w:val="20"/>
          <w:szCs w:val="20"/>
          <w:lang w:eastAsia="ko-KR"/>
        </w:rPr>
        <w:t>t is straightforward to use the same single-antenna port for NR-PSS, NR-SSS and NR</w:t>
      </w:r>
      <w:r w:rsidRPr="001D4308">
        <w:rPr>
          <w:rFonts w:eastAsiaTheme="minorEastAsia" w:hint="eastAsia"/>
          <w:sz w:val="20"/>
          <w:szCs w:val="20"/>
          <w:lang w:eastAsia="ko-KR"/>
        </w:rPr>
        <w:t>-</w:t>
      </w:r>
      <w:r>
        <w:rPr>
          <w:rFonts w:eastAsiaTheme="minorEastAsia"/>
          <w:sz w:val="20"/>
          <w:szCs w:val="20"/>
          <w:lang w:eastAsia="ko-KR"/>
        </w:rPr>
        <w:t>PBCH transmission.</w:t>
      </w:r>
    </w:p>
    <w:p w14:paraId="5B5574CC" w14:textId="77777777" w:rsidR="00574960" w:rsidRPr="00183AB4" w:rsidRDefault="00574960" w:rsidP="00574960">
      <w:pPr>
        <w:pStyle w:val="Footer"/>
        <w:jc w:val="both"/>
        <w:rPr>
          <w:rFonts w:eastAsia="MS Mincho"/>
          <w:sz w:val="20"/>
          <w:szCs w:val="20"/>
          <w:lang w:eastAsia="ja-JP"/>
        </w:rPr>
      </w:pPr>
    </w:p>
    <w:p w14:paraId="790057C7" w14:textId="1E2EEDF0" w:rsidR="00A554F3" w:rsidRDefault="00CB3E8A" w:rsidP="002D32F5">
      <w:pPr>
        <w:rPr>
          <w:rFonts w:eastAsia="MS Mincho"/>
          <w:noProof/>
          <w:sz w:val="20"/>
          <w:szCs w:val="20"/>
        </w:rPr>
      </w:pPr>
      <w:r w:rsidRPr="00183AB4" w:rsidDel="00CB3E8A">
        <w:rPr>
          <w:rFonts w:eastAsia="MS Mincho"/>
          <w:noProof/>
          <w:sz w:val="20"/>
          <w:szCs w:val="20"/>
        </w:rPr>
        <w:lastRenderedPageBreak/>
        <w:t xml:space="preserve"> </w:t>
      </w:r>
      <w:r w:rsidR="002D32F5">
        <w:rPr>
          <w:noProof/>
        </w:rPr>
        <w:drawing>
          <wp:inline distT="0" distB="0" distL="0" distR="0" wp14:anchorId="6012EB32" wp14:editId="2F64A235">
            <wp:extent cx="3004637" cy="2252133"/>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844" cy="2277773"/>
                    </a:xfrm>
                    <a:prstGeom prst="rect">
                      <a:avLst/>
                    </a:prstGeom>
                    <a:noFill/>
                    <a:ln>
                      <a:noFill/>
                    </a:ln>
                    <a:effectLst/>
                    <a:extLst/>
                  </pic:spPr>
                </pic:pic>
              </a:graphicData>
            </a:graphic>
          </wp:inline>
        </w:drawing>
      </w:r>
      <w:r w:rsidR="002D32F5">
        <w:rPr>
          <w:noProof/>
        </w:rPr>
        <w:drawing>
          <wp:inline distT="0" distB="0" distL="0" distR="0" wp14:anchorId="27878854" wp14:editId="1918AD6B">
            <wp:extent cx="2971800" cy="2227521"/>
            <wp:effectExtent l="0" t="0" r="0" b="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04101" cy="2251732"/>
                    </a:xfrm>
                    <a:prstGeom prst="rect">
                      <a:avLst/>
                    </a:prstGeom>
                    <a:noFill/>
                    <a:ln>
                      <a:noFill/>
                    </a:ln>
                    <a:effectLst/>
                    <a:extLst/>
                  </pic:spPr>
                </pic:pic>
              </a:graphicData>
            </a:graphic>
          </wp:inline>
        </w:drawing>
      </w:r>
    </w:p>
    <w:p w14:paraId="096ACE9B" w14:textId="536FF7DF" w:rsidR="002D32F5" w:rsidRPr="00CF1120" w:rsidRDefault="00CF1120" w:rsidP="00CF1120">
      <w:pPr>
        <w:pStyle w:val="ListParagraph"/>
        <w:spacing w:line="288" w:lineRule="auto"/>
        <w:ind w:leftChars="0" w:left="2320" w:firstLine="80"/>
        <w:rPr>
          <w:sz w:val="20"/>
          <w:szCs w:val="20"/>
          <w:lang w:eastAsia="ko-KR"/>
        </w:rPr>
      </w:pPr>
      <w:r>
        <w:rPr>
          <w:sz w:val="20"/>
          <w:szCs w:val="20"/>
          <w:lang w:eastAsia="ko-KR"/>
        </w:rPr>
        <w:t xml:space="preserve">(a) </w:t>
      </w:r>
      <w:proofErr w:type="gramStart"/>
      <w:r>
        <w:rPr>
          <w:sz w:val="20"/>
          <w:szCs w:val="20"/>
          <w:lang w:eastAsia="ko-KR"/>
        </w:rPr>
        <w:t>v=</w:t>
      </w:r>
      <w:proofErr w:type="gramEnd"/>
      <w:r>
        <w:rPr>
          <w:sz w:val="20"/>
          <w:szCs w:val="20"/>
          <w:lang w:eastAsia="ko-KR"/>
        </w:rPr>
        <w:t>3km/h</w:t>
      </w:r>
      <w:r>
        <w:rPr>
          <w:sz w:val="20"/>
          <w:szCs w:val="20"/>
          <w:lang w:eastAsia="ko-KR"/>
        </w:rPr>
        <w:tab/>
      </w:r>
      <w:r>
        <w:rPr>
          <w:sz w:val="20"/>
          <w:szCs w:val="20"/>
          <w:lang w:eastAsia="ko-KR"/>
        </w:rPr>
        <w:tab/>
      </w:r>
      <w:r w:rsidR="002D32F5">
        <w:rPr>
          <w:sz w:val="20"/>
          <w:szCs w:val="20"/>
          <w:lang w:eastAsia="ko-KR"/>
        </w:rPr>
        <w:tab/>
      </w:r>
      <w:r w:rsidR="002D32F5">
        <w:rPr>
          <w:sz w:val="20"/>
          <w:szCs w:val="20"/>
          <w:lang w:eastAsia="ko-KR"/>
        </w:rPr>
        <w:tab/>
        <w:t>(b) v=120km/h</w:t>
      </w:r>
    </w:p>
    <w:p w14:paraId="246AD4BB" w14:textId="1947CA67" w:rsidR="00BB5898" w:rsidRPr="00183AB4" w:rsidRDefault="001D4308" w:rsidP="00AB3896">
      <w:pPr>
        <w:pStyle w:val="TH"/>
        <w:rPr>
          <w:rFonts w:ascii="Times New Roman" w:hAnsi="Times New Roman"/>
          <w:sz w:val="20"/>
          <w:szCs w:val="20"/>
          <w:lang w:eastAsia="ko-KR"/>
        </w:rPr>
      </w:pPr>
      <w:r>
        <w:rPr>
          <w:rFonts w:ascii="Times New Roman" w:hAnsi="Times New Roman"/>
          <w:sz w:val="20"/>
          <w:szCs w:val="20"/>
          <w:lang w:eastAsia="ko-KR"/>
        </w:rPr>
        <w:t>FIGURE</w:t>
      </w:r>
      <w:r w:rsidR="00BB5898" w:rsidRPr="00183AB4">
        <w:rPr>
          <w:rFonts w:ascii="Times New Roman" w:hAnsi="Times New Roman"/>
          <w:sz w:val="20"/>
          <w:szCs w:val="20"/>
          <w:lang w:eastAsia="ko-KR"/>
        </w:rPr>
        <w:t xml:space="preserve"> </w:t>
      </w:r>
      <w:r>
        <w:rPr>
          <w:rFonts w:ascii="Times New Roman" w:hAnsi="Times New Roman"/>
          <w:sz w:val="20"/>
          <w:szCs w:val="20"/>
          <w:lang w:eastAsia="ko-KR"/>
        </w:rPr>
        <w:t>4</w:t>
      </w:r>
      <w:r w:rsidR="00A14FB4" w:rsidRPr="00183AB4">
        <w:rPr>
          <w:rFonts w:ascii="Times New Roman" w:hAnsi="Times New Roman"/>
          <w:sz w:val="20"/>
          <w:szCs w:val="20"/>
          <w:lang w:eastAsia="ko-KR"/>
        </w:rPr>
        <w:t>:</w:t>
      </w:r>
      <w:r>
        <w:rPr>
          <w:rFonts w:ascii="Times New Roman" w:hAnsi="Times New Roman"/>
          <w:sz w:val="20"/>
          <w:szCs w:val="20"/>
          <w:lang w:eastAsia="ko-KR"/>
        </w:rPr>
        <w:t xml:space="preserve"> BLER performance</w:t>
      </w:r>
      <w:r w:rsidR="00BB5898" w:rsidRPr="00183AB4">
        <w:rPr>
          <w:rFonts w:ascii="Times New Roman" w:hAnsi="Times New Roman"/>
          <w:sz w:val="20"/>
          <w:szCs w:val="20"/>
          <w:lang w:eastAsia="ko-KR"/>
        </w:rPr>
        <w:t xml:space="preserve"> of NR-PBCH with various </w:t>
      </w:r>
      <w:proofErr w:type="spellStart"/>
      <w:proofErr w:type="gramStart"/>
      <w:r w:rsidR="00BB5898" w:rsidRPr="00183AB4">
        <w:rPr>
          <w:rFonts w:ascii="Times New Roman" w:hAnsi="Times New Roman"/>
          <w:sz w:val="20"/>
          <w:szCs w:val="20"/>
          <w:lang w:eastAsia="ko-KR"/>
        </w:rPr>
        <w:t>Tx</w:t>
      </w:r>
      <w:proofErr w:type="spellEnd"/>
      <w:proofErr w:type="gramEnd"/>
      <w:r w:rsidR="00BB5898" w:rsidRPr="00183AB4">
        <w:rPr>
          <w:rFonts w:ascii="Times New Roman" w:hAnsi="Times New Roman"/>
          <w:sz w:val="20"/>
          <w:szCs w:val="20"/>
          <w:lang w:eastAsia="ko-KR"/>
        </w:rPr>
        <w:t xml:space="preserve"> schemes</w:t>
      </w:r>
    </w:p>
    <w:p w14:paraId="42AD51DF" w14:textId="77777777" w:rsidR="00D54522" w:rsidRPr="00183AB4" w:rsidRDefault="00D54522" w:rsidP="00FD3F6D">
      <w:pPr>
        <w:pStyle w:val="Footer"/>
        <w:rPr>
          <w:rFonts w:eastAsiaTheme="minorEastAsia"/>
          <w:sz w:val="20"/>
          <w:szCs w:val="20"/>
          <w:lang w:eastAsia="ko-KR"/>
        </w:rPr>
      </w:pPr>
    </w:p>
    <w:p w14:paraId="22D801CA" w14:textId="394CA422" w:rsidR="000D5DA2" w:rsidRDefault="0008463B"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00A143C8">
        <w:rPr>
          <w:rFonts w:eastAsia="MS Mincho"/>
          <w:b/>
          <w:i/>
          <w:sz w:val="20"/>
          <w:szCs w:val="20"/>
          <w:lang w:eastAsia="ja-JP"/>
        </w:rPr>
        <w:t>5</w:t>
      </w:r>
      <w:r w:rsidRPr="00183AB4">
        <w:rPr>
          <w:rFonts w:eastAsia="MS Mincho"/>
          <w:b/>
          <w:i/>
          <w:sz w:val="20"/>
          <w:szCs w:val="20"/>
          <w:lang w:eastAsia="ja-JP"/>
        </w:rPr>
        <w:t xml:space="preserve">: Transparent </w:t>
      </w:r>
      <w:proofErr w:type="spellStart"/>
      <w:proofErr w:type="gramStart"/>
      <w:r w:rsidRPr="00183AB4">
        <w:rPr>
          <w:rFonts w:eastAsia="MS Mincho"/>
          <w:b/>
          <w:i/>
          <w:sz w:val="20"/>
          <w:szCs w:val="20"/>
          <w:lang w:eastAsia="ja-JP"/>
        </w:rPr>
        <w:t>tx</w:t>
      </w:r>
      <w:proofErr w:type="spellEnd"/>
      <w:proofErr w:type="gramEnd"/>
      <w:r w:rsidRPr="00183AB4">
        <w:rPr>
          <w:rFonts w:eastAsia="MS Mincho"/>
          <w:b/>
          <w:i/>
          <w:sz w:val="20"/>
          <w:szCs w:val="20"/>
          <w:lang w:eastAsia="ja-JP"/>
        </w:rPr>
        <w:t xml:space="preserve"> diversity scheme on 1 antenna port (e.g., </w:t>
      </w:r>
      <w:proofErr w:type="spellStart"/>
      <w:r w:rsidRPr="00183AB4">
        <w:rPr>
          <w:rFonts w:eastAsia="MS Mincho"/>
          <w:b/>
          <w:i/>
          <w:sz w:val="20"/>
          <w:szCs w:val="20"/>
          <w:lang w:eastAsia="ja-JP"/>
        </w:rPr>
        <w:t>precoder</w:t>
      </w:r>
      <w:proofErr w:type="spellEnd"/>
      <w:r w:rsidRPr="00183AB4">
        <w:rPr>
          <w:rFonts w:eastAsia="MS Mincho"/>
          <w:b/>
          <w:i/>
          <w:sz w:val="20"/>
          <w:szCs w:val="20"/>
          <w:lang w:eastAsia="ja-JP"/>
        </w:rPr>
        <w:t xml:space="preserve"> cycling) is used for NR-PBCH transmission.</w:t>
      </w:r>
    </w:p>
    <w:p w14:paraId="4C417615" w14:textId="51C100AA" w:rsidR="0091597B" w:rsidRDefault="0091597B" w:rsidP="0091597B">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Pr="00FB0515">
        <w:rPr>
          <w:rFonts w:eastAsia="MS Mincho" w:hint="eastAsia"/>
          <w:b/>
          <w:i/>
          <w:sz w:val="20"/>
          <w:szCs w:val="20"/>
          <w:lang w:eastAsia="ja-JP"/>
        </w:rPr>
        <w:t>6</w:t>
      </w:r>
      <w:r w:rsidRPr="00183AB4">
        <w:rPr>
          <w:rFonts w:eastAsia="MS Mincho"/>
          <w:b/>
          <w:i/>
          <w:sz w:val="20"/>
          <w:szCs w:val="20"/>
          <w:lang w:eastAsia="ja-JP"/>
        </w:rPr>
        <w:t xml:space="preserve">: </w:t>
      </w:r>
      <w:r>
        <w:rPr>
          <w:rFonts w:eastAsia="MS Mincho"/>
          <w:b/>
          <w:i/>
          <w:sz w:val="20"/>
          <w:szCs w:val="20"/>
          <w:lang w:eastAsia="ja-JP"/>
        </w:rPr>
        <w:t>UEs assume</w:t>
      </w:r>
      <w:r w:rsidRPr="002532EB">
        <w:rPr>
          <w:rFonts w:eastAsia="MS Mincho"/>
          <w:b/>
          <w:i/>
          <w:sz w:val="20"/>
          <w:szCs w:val="20"/>
          <w:lang w:eastAsia="ja-JP"/>
        </w:rPr>
        <w:t xml:space="preserve"> same antenna port for NR-PSS, NR-SSS, and NR-PBCH</w:t>
      </w:r>
      <w:r>
        <w:rPr>
          <w:rFonts w:eastAsia="MS Mincho"/>
          <w:b/>
          <w:i/>
          <w:sz w:val="20"/>
          <w:szCs w:val="20"/>
          <w:lang w:eastAsia="ja-JP"/>
        </w:rPr>
        <w:t>.</w:t>
      </w:r>
    </w:p>
    <w:p w14:paraId="74434CDA" w14:textId="77777777" w:rsidR="00F7394B" w:rsidRDefault="00F7394B" w:rsidP="0091597B">
      <w:pPr>
        <w:pStyle w:val="Footer"/>
        <w:spacing w:line="288" w:lineRule="auto"/>
        <w:jc w:val="both"/>
        <w:rPr>
          <w:b/>
          <w:u w:val="single"/>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0C3FE94C" w:rsidR="00BF03CF" w:rsidRPr="00183AB4" w:rsidRDefault="00BF03CF" w:rsidP="00183AB4">
      <w:pPr>
        <w:tabs>
          <w:tab w:val="num" w:pos="1440"/>
        </w:tabs>
        <w:spacing w:line="288" w:lineRule="auto"/>
        <w:jc w:val="both"/>
        <w:rPr>
          <w:sz w:val="20"/>
          <w:szCs w:val="20"/>
          <w:lang w:eastAsia="ko-KR"/>
        </w:rPr>
      </w:pPr>
      <w:r w:rsidRPr="00183AB4">
        <w:rPr>
          <w:sz w:val="20"/>
          <w:szCs w:val="20"/>
          <w:lang w:eastAsia="ko-KR"/>
        </w:rPr>
        <w:t xml:space="preserve">This contribution has </w:t>
      </w:r>
      <w:r w:rsidR="00E270EB">
        <w:rPr>
          <w:sz w:val="20"/>
          <w:szCs w:val="20"/>
          <w:lang w:eastAsia="ko-KR"/>
        </w:rPr>
        <w:t>investigated the remaining</w:t>
      </w:r>
      <w:r w:rsidRPr="00183AB4">
        <w:rPr>
          <w:sz w:val="20"/>
          <w:szCs w:val="20"/>
          <w:lang w:eastAsia="ko-KR"/>
        </w:rPr>
        <w:t xml:space="preserve"> design issues related to NR system information delivery</w:t>
      </w:r>
      <w:bookmarkStart w:id="3" w:name="_GoBack"/>
      <w:bookmarkEnd w:id="3"/>
      <w:r w:rsidRPr="00183AB4">
        <w:rPr>
          <w:sz w:val="20"/>
          <w:szCs w:val="20"/>
          <w:lang w:eastAsia="ko-KR"/>
        </w:rPr>
        <w:t>, and made the following observations and proposals.</w:t>
      </w:r>
    </w:p>
    <w:p w14:paraId="251A32E2" w14:textId="77777777" w:rsidR="00733671" w:rsidRPr="00183AB4" w:rsidRDefault="00733671" w:rsidP="00D54522">
      <w:pPr>
        <w:spacing w:before="60" w:line="288" w:lineRule="auto"/>
        <w:jc w:val="both"/>
        <w:rPr>
          <w:sz w:val="20"/>
          <w:szCs w:val="20"/>
          <w:lang w:eastAsia="ko-KR"/>
        </w:rPr>
      </w:pPr>
      <w:r w:rsidRPr="00183AB4">
        <w:rPr>
          <w:b/>
          <w:i/>
          <w:color w:val="000000" w:themeColor="text1"/>
          <w:sz w:val="20"/>
          <w:szCs w:val="20"/>
          <w:lang w:eastAsia="ko-KR"/>
        </w:rPr>
        <w:t>Proposal 1: Consider Table 1 as a starting point for potential contents of NR-PBCH.</w:t>
      </w:r>
    </w:p>
    <w:p w14:paraId="21B20B8D" w14:textId="5340873A" w:rsidR="00E74F9A" w:rsidRPr="00183AB4" w:rsidRDefault="00626D2B"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2: The NR-DMRS </w:t>
      </w:r>
      <w:proofErr w:type="spellStart"/>
      <w:r w:rsidRPr="00183AB4">
        <w:rPr>
          <w:rFonts w:eastAsia="MS Mincho"/>
          <w:b/>
          <w:i/>
          <w:sz w:val="20"/>
          <w:szCs w:val="20"/>
          <w:lang w:eastAsia="ja-JP"/>
        </w:rPr>
        <w:t>IFDMed</w:t>
      </w:r>
      <w:proofErr w:type="spellEnd"/>
      <w:r w:rsidRPr="00183AB4">
        <w:rPr>
          <w:rFonts w:eastAsia="MS Mincho"/>
          <w:b/>
          <w:i/>
          <w:sz w:val="20"/>
          <w:szCs w:val="20"/>
          <w:lang w:eastAsia="ja-JP"/>
        </w:rPr>
        <w:t xml:space="preserve"> with NR-PBCH should be considered to indicate the NR-SS block indices.</w:t>
      </w:r>
    </w:p>
    <w:p w14:paraId="0204BC92" w14:textId="1C3C2D6A" w:rsidR="00A143C8" w:rsidRPr="00C26703" w:rsidRDefault="00A143C8" w:rsidP="00A143C8">
      <w:pPr>
        <w:pStyle w:val="Footer"/>
        <w:spacing w:line="288" w:lineRule="auto"/>
        <w:jc w:val="both"/>
        <w:rPr>
          <w:rFonts w:eastAsia="MS Mincho"/>
          <w:b/>
          <w:i/>
          <w:sz w:val="20"/>
          <w:szCs w:val="20"/>
          <w:lang w:eastAsia="ja-JP"/>
        </w:rPr>
      </w:pPr>
      <w:r w:rsidRPr="00C26703">
        <w:rPr>
          <w:rFonts w:eastAsia="MS Mincho"/>
          <w:b/>
          <w:i/>
          <w:sz w:val="20"/>
          <w:szCs w:val="20"/>
          <w:lang w:eastAsia="ja-JP"/>
        </w:rPr>
        <w:t xml:space="preserve">Proposal </w:t>
      </w:r>
      <w:r>
        <w:rPr>
          <w:rFonts w:eastAsia="MS Mincho"/>
          <w:b/>
          <w:i/>
          <w:sz w:val="20"/>
          <w:szCs w:val="20"/>
          <w:lang w:eastAsia="ja-JP"/>
        </w:rPr>
        <w:t>3</w:t>
      </w:r>
      <w:r w:rsidRPr="00C26703">
        <w:rPr>
          <w:rFonts w:eastAsia="MS Mincho"/>
          <w:b/>
          <w:i/>
          <w:sz w:val="20"/>
          <w:szCs w:val="20"/>
          <w:lang w:eastAsia="ja-JP"/>
        </w:rPr>
        <w:t xml:space="preserve">: </w:t>
      </w:r>
      <w:r w:rsidR="002E4322">
        <w:rPr>
          <w:rFonts w:eastAsia="MS Mincho"/>
          <w:b/>
          <w:i/>
          <w:sz w:val="20"/>
          <w:szCs w:val="20"/>
          <w:lang w:eastAsia="ja-JP"/>
        </w:rPr>
        <w:t xml:space="preserve">Around </w:t>
      </w:r>
      <w:r>
        <w:rPr>
          <w:rFonts w:eastAsia="MS Mincho"/>
          <w:b/>
          <w:i/>
          <w:sz w:val="20"/>
          <w:szCs w:val="20"/>
          <w:lang w:eastAsia="ja-JP"/>
        </w:rPr>
        <w:t>1/4 REs in NR-PBCH symbols are used for</w:t>
      </w:r>
      <w:r w:rsidRPr="00C26703">
        <w:rPr>
          <w:rFonts w:eastAsia="MS Mincho"/>
          <w:b/>
          <w:i/>
          <w:sz w:val="20"/>
          <w:szCs w:val="20"/>
          <w:lang w:eastAsia="ja-JP"/>
        </w:rPr>
        <w:t xml:space="preserve"> NR-DMRS.</w:t>
      </w:r>
    </w:p>
    <w:p w14:paraId="1F2C14CC" w14:textId="6F2F3084" w:rsidR="00626D2B" w:rsidRPr="00183AB4" w:rsidRDefault="00B94F5D" w:rsidP="00183AB4">
      <w:pPr>
        <w:pStyle w:val="Footer"/>
        <w:spacing w:line="288" w:lineRule="auto"/>
        <w:jc w:val="both"/>
        <w:rPr>
          <w:rFonts w:eastAsia="MS Mincho"/>
          <w:b/>
          <w:i/>
          <w:sz w:val="20"/>
          <w:szCs w:val="20"/>
          <w:lang w:eastAsia="ja-JP"/>
        </w:rPr>
      </w:pPr>
      <w:r w:rsidRPr="00183AB4">
        <w:rPr>
          <w:rFonts w:eastAsia="MS Mincho"/>
          <w:b/>
          <w:i/>
          <w:sz w:val="20"/>
          <w:szCs w:val="20"/>
          <w:lang w:eastAsia="ja-JP"/>
        </w:rPr>
        <w:t xml:space="preserve">Proposal </w:t>
      </w:r>
      <w:r w:rsidR="00A143C8">
        <w:rPr>
          <w:rFonts w:eastAsia="MS Mincho"/>
          <w:b/>
          <w:i/>
          <w:sz w:val="20"/>
          <w:szCs w:val="20"/>
          <w:lang w:eastAsia="ja-JP"/>
        </w:rPr>
        <w:t>4</w:t>
      </w:r>
      <w:r w:rsidRPr="00183AB4">
        <w:rPr>
          <w:rFonts w:eastAsia="MS Mincho"/>
          <w:b/>
          <w:i/>
          <w:sz w:val="20"/>
          <w:szCs w:val="20"/>
          <w:lang w:eastAsia="ja-JP"/>
        </w:rPr>
        <w:t xml:space="preserve">: </w:t>
      </w:r>
      <w:r w:rsidRPr="00E1159F">
        <w:rPr>
          <w:rFonts w:eastAsia="MS Mincho" w:hint="eastAsia"/>
          <w:b/>
          <w:i/>
          <w:sz w:val="20"/>
          <w:szCs w:val="20"/>
          <w:lang w:eastAsia="ja-JP"/>
        </w:rPr>
        <w:t xml:space="preserve">Together with DMRS, the NR-SSS </w:t>
      </w:r>
      <w:r>
        <w:rPr>
          <w:rFonts w:eastAsia="MS Mincho"/>
          <w:b/>
          <w:i/>
          <w:sz w:val="20"/>
          <w:szCs w:val="20"/>
          <w:lang w:eastAsia="ja-JP"/>
        </w:rPr>
        <w:t xml:space="preserve">using same antenna port </w:t>
      </w:r>
      <w:r w:rsidRPr="00E1159F">
        <w:rPr>
          <w:rFonts w:eastAsia="MS Mincho" w:hint="eastAsia"/>
          <w:b/>
          <w:i/>
          <w:sz w:val="20"/>
          <w:szCs w:val="20"/>
          <w:lang w:eastAsia="ja-JP"/>
        </w:rPr>
        <w:t>should be considered to improve the channel estimation of NR-PBCH demodulation</w:t>
      </w:r>
      <w:r>
        <w:rPr>
          <w:rFonts w:eastAsia="MS Mincho"/>
          <w:b/>
          <w:i/>
          <w:sz w:val="20"/>
          <w:szCs w:val="20"/>
          <w:lang w:eastAsia="ja-JP"/>
        </w:rPr>
        <w:t>.</w:t>
      </w:r>
    </w:p>
    <w:p w14:paraId="11A277E5" w14:textId="37032340" w:rsidR="0047162A" w:rsidRDefault="00626D2B" w:rsidP="00183AB4">
      <w:pPr>
        <w:spacing w:before="60" w:line="288" w:lineRule="auto"/>
        <w:jc w:val="both"/>
        <w:rPr>
          <w:rFonts w:eastAsiaTheme="minorEastAsia"/>
          <w:b/>
          <w:i/>
          <w:color w:val="000000" w:themeColor="text1"/>
          <w:sz w:val="20"/>
          <w:szCs w:val="20"/>
          <w:lang w:eastAsia="ko-KR"/>
        </w:rPr>
      </w:pPr>
      <w:r w:rsidRPr="00183AB4">
        <w:rPr>
          <w:rFonts w:eastAsia="MS Mincho"/>
          <w:b/>
          <w:i/>
          <w:sz w:val="20"/>
          <w:szCs w:val="20"/>
          <w:lang w:eastAsia="ja-JP"/>
        </w:rPr>
        <w:t xml:space="preserve">Proposal </w:t>
      </w:r>
      <w:r w:rsidR="00A143C8">
        <w:rPr>
          <w:rFonts w:eastAsia="MS Mincho"/>
          <w:b/>
          <w:i/>
          <w:sz w:val="20"/>
          <w:szCs w:val="20"/>
          <w:lang w:eastAsia="ja-JP"/>
        </w:rPr>
        <w:t>5</w:t>
      </w:r>
      <w:r w:rsidRPr="00183AB4">
        <w:rPr>
          <w:rFonts w:eastAsia="MS Mincho"/>
          <w:b/>
          <w:i/>
          <w:sz w:val="20"/>
          <w:szCs w:val="20"/>
          <w:lang w:eastAsia="ja-JP"/>
        </w:rPr>
        <w:t xml:space="preserve">: Transparent </w:t>
      </w:r>
      <w:proofErr w:type="spellStart"/>
      <w:proofErr w:type="gramStart"/>
      <w:r w:rsidRPr="00183AB4">
        <w:rPr>
          <w:rFonts w:eastAsia="MS Mincho"/>
          <w:b/>
          <w:i/>
          <w:sz w:val="20"/>
          <w:szCs w:val="20"/>
          <w:lang w:eastAsia="ja-JP"/>
        </w:rPr>
        <w:t>tx</w:t>
      </w:r>
      <w:proofErr w:type="spellEnd"/>
      <w:proofErr w:type="gramEnd"/>
      <w:r w:rsidRPr="00183AB4">
        <w:rPr>
          <w:rFonts w:eastAsia="MS Mincho"/>
          <w:b/>
          <w:i/>
          <w:sz w:val="20"/>
          <w:szCs w:val="20"/>
          <w:lang w:eastAsia="ja-JP"/>
        </w:rPr>
        <w:t xml:space="preserve"> diversity scheme on 1 antenna port (e.g., </w:t>
      </w:r>
      <w:proofErr w:type="spellStart"/>
      <w:r w:rsidRPr="00183AB4">
        <w:rPr>
          <w:rFonts w:eastAsia="MS Mincho"/>
          <w:b/>
          <w:i/>
          <w:sz w:val="20"/>
          <w:szCs w:val="20"/>
          <w:lang w:eastAsia="ja-JP"/>
        </w:rPr>
        <w:t>precoder</w:t>
      </w:r>
      <w:proofErr w:type="spellEnd"/>
      <w:r w:rsidRPr="00183AB4">
        <w:rPr>
          <w:rFonts w:eastAsia="MS Mincho"/>
          <w:b/>
          <w:i/>
          <w:sz w:val="20"/>
          <w:szCs w:val="20"/>
          <w:lang w:eastAsia="ja-JP"/>
        </w:rPr>
        <w:t xml:space="preserve"> cycling) is used for NR-PBCH transmission</w:t>
      </w:r>
      <w:r w:rsidR="00A8380E">
        <w:rPr>
          <w:rFonts w:eastAsia="MS Mincho"/>
          <w:b/>
          <w:i/>
          <w:sz w:val="20"/>
          <w:szCs w:val="20"/>
          <w:lang w:eastAsia="ja-JP"/>
        </w:rPr>
        <w:t>.</w:t>
      </w:r>
      <w:r w:rsidR="00733671" w:rsidRPr="00183AB4">
        <w:rPr>
          <w:rFonts w:eastAsiaTheme="minorEastAsia"/>
          <w:b/>
          <w:i/>
          <w:color w:val="000000" w:themeColor="text1"/>
          <w:sz w:val="20"/>
          <w:szCs w:val="20"/>
          <w:lang w:eastAsia="ko-KR"/>
        </w:rPr>
        <w:t xml:space="preserve"> </w:t>
      </w:r>
    </w:p>
    <w:p w14:paraId="0E6C2432" w14:textId="3F1A55A6" w:rsidR="00113562" w:rsidRPr="002532EB" w:rsidRDefault="00113562" w:rsidP="00183AB4">
      <w:pPr>
        <w:spacing w:before="60" w:line="288" w:lineRule="auto"/>
        <w:jc w:val="both"/>
        <w:rPr>
          <w:rFonts w:eastAsia="MS Mincho"/>
          <w:b/>
          <w:i/>
          <w:sz w:val="20"/>
          <w:szCs w:val="20"/>
          <w:lang w:eastAsia="ja-JP"/>
        </w:rPr>
      </w:pPr>
      <w:r w:rsidRPr="00183AB4">
        <w:rPr>
          <w:rFonts w:eastAsia="MS Mincho"/>
          <w:b/>
          <w:i/>
          <w:sz w:val="20"/>
          <w:szCs w:val="20"/>
          <w:lang w:eastAsia="ja-JP"/>
        </w:rPr>
        <w:t xml:space="preserve">Proposal </w:t>
      </w:r>
      <w:r w:rsidRPr="002532EB">
        <w:rPr>
          <w:rFonts w:eastAsia="MS Mincho"/>
          <w:b/>
          <w:i/>
          <w:sz w:val="20"/>
          <w:szCs w:val="20"/>
          <w:lang w:eastAsia="ja-JP"/>
        </w:rPr>
        <w:t>6</w:t>
      </w:r>
      <w:r w:rsidRPr="00183AB4">
        <w:rPr>
          <w:rFonts w:eastAsia="MS Mincho"/>
          <w:b/>
          <w:i/>
          <w:sz w:val="20"/>
          <w:szCs w:val="20"/>
          <w:lang w:eastAsia="ja-JP"/>
        </w:rPr>
        <w:t xml:space="preserve">: </w:t>
      </w:r>
      <w:r w:rsidR="0091597B">
        <w:rPr>
          <w:rFonts w:eastAsia="MS Mincho"/>
          <w:b/>
          <w:i/>
          <w:sz w:val="20"/>
          <w:szCs w:val="20"/>
          <w:lang w:eastAsia="ja-JP"/>
        </w:rPr>
        <w:t>UEs assume</w:t>
      </w:r>
      <w:r w:rsidR="0091597B" w:rsidRPr="00FB0515">
        <w:rPr>
          <w:rFonts w:eastAsia="MS Mincho"/>
          <w:b/>
          <w:i/>
          <w:sz w:val="20"/>
          <w:szCs w:val="20"/>
          <w:lang w:eastAsia="ja-JP"/>
        </w:rPr>
        <w:t xml:space="preserve"> same antenna port for NR-PSS, NR-SSS, and NR-PBCH</w:t>
      </w:r>
      <w:r w:rsidR="0091597B">
        <w:rPr>
          <w:rFonts w:eastAsia="MS Mincho"/>
          <w:b/>
          <w:i/>
          <w:sz w:val="20"/>
          <w:szCs w:val="20"/>
          <w:lang w:eastAsia="ja-JP"/>
        </w:rPr>
        <w:t>.</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044CE9F3" w14:textId="7FC5F9A3" w:rsidR="00745237" w:rsidRPr="00183AB4" w:rsidRDefault="00745237"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[1] R1-1701519 Response LS on minimum system information</w:t>
      </w:r>
      <w:r w:rsidR="00C5014B" w:rsidRPr="00183AB4">
        <w:rPr>
          <w:color w:val="000000" w:themeColor="text1"/>
          <w:sz w:val="20"/>
          <w:szCs w:val="20"/>
          <w:lang w:eastAsia="ko-KR"/>
        </w:rPr>
        <w:t>, RAN2</w:t>
      </w:r>
    </w:p>
    <w:p w14:paraId="45C19597" w14:textId="0D3C12CE" w:rsidR="001C011D" w:rsidRPr="00183AB4" w:rsidRDefault="00C51967"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745237" w:rsidRPr="00183AB4">
        <w:rPr>
          <w:color w:val="000000" w:themeColor="text1"/>
          <w:sz w:val="20"/>
          <w:szCs w:val="20"/>
          <w:lang w:eastAsia="ko-KR"/>
        </w:rPr>
        <w:t>2</w:t>
      </w:r>
      <w:r w:rsidRPr="00183AB4">
        <w:rPr>
          <w:color w:val="000000" w:themeColor="text1"/>
          <w:sz w:val="20"/>
          <w:szCs w:val="20"/>
          <w:lang w:eastAsia="ko-KR"/>
        </w:rPr>
        <w:t xml:space="preserve">] </w:t>
      </w:r>
      <w:r w:rsidR="00270568" w:rsidRPr="00183AB4">
        <w:rPr>
          <w:color w:val="000000" w:themeColor="text1"/>
          <w:sz w:val="20"/>
          <w:szCs w:val="20"/>
          <w:lang w:eastAsia="ko-KR"/>
        </w:rPr>
        <w:t>R</w:t>
      </w:r>
      <w:r w:rsidR="00745237" w:rsidRPr="00183AB4">
        <w:rPr>
          <w:color w:val="000000" w:themeColor="text1"/>
          <w:sz w:val="20"/>
          <w:szCs w:val="20"/>
          <w:lang w:eastAsia="ko-KR"/>
        </w:rPr>
        <w:t>1</w:t>
      </w:r>
      <w:r w:rsidR="00270568" w:rsidRPr="00183AB4">
        <w:rPr>
          <w:color w:val="000000" w:themeColor="text1"/>
          <w:sz w:val="20"/>
          <w:szCs w:val="20"/>
          <w:lang w:eastAsia="ko-KR"/>
        </w:rPr>
        <w:t>-</w:t>
      </w:r>
      <w:r w:rsidR="00256191" w:rsidRPr="00CD56C2">
        <w:rPr>
          <w:color w:val="000000" w:themeColor="text1"/>
          <w:sz w:val="20"/>
          <w:szCs w:val="20"/>
          <w:lang w:eastAsia="ko-KR"/>
        </w:rPr>
        <w:t>170</w:t>
      </w:r>
      <w:r w:rsidR="00CD56C2">
        <w:rPr>
          <w:color w:val="000000" w:themeColor="text1"/>
          <w:sz w:val="20"/>
          <w:szCs w:val="20"/>
          <w:lang w:eastAsia="ko-KR"/>
        </w:rPr>
        <w:t>7930</w:t>
      </w:r>
      <w:r w:rsidR="00270568" w:rsidRPr="00183AB4">
        <w:rPr>
          <w:color w:val="000000" w:themeColor="text1"/>
          <w:sz w:val="20"/>
          <w:szCs w:val="20"/>
          <w:lang w:eastAsia="ko-KR"/>
        </w:rPr>
        <w:t xml:space="preserve">, </w:t>
      </w:r>
      <w:r w:rsidR="00745237" w:rsidRPr="00183AB4">
        <w:rPr>
          <w:color w:val="000000" w:themeColor="text1"/>
          <w:sz w:val="20"/>
          <w:szCs w:val="20"/>
          <w:lang w:eastAsia="ko-KR"/>
        </w:rPr>
        <w:t xml:space="preserve">Remaining </w:t>
      </w:r>
      <w:r w:rsidR="00270568" w:rsidRPr="00183AB4">
        <w:rPr>
          <w:color w:val="000000" w:themeColor="text1"/>
          <w:sz w:val="20"/>
          <w:szCs w:val="20"/>
          <w:lang w:eastAsia="ko-KR"/>
        </w:rPr>
        <w:t>System Information</w:t>
      </w:r>
      <w:r w:rsidR="00C5014B" w:rsidRPr="00183AB4">
        <w:rPr>
          <w:color w:val="000000" w:themeColor="text1"/>
          <w:sz w:val="20"/>
          <w:szCs w:val="20"/>
          <w:lang w:eastAsia="ko-KR"/>
        </w:rPr>
        <w:t xml:space="preserve"> Delivery</w:t>
      </w:r>
      <w:r w:rsidR="00270568" w:rsidRPr="00183AB4">
        <w:rPr>
          <w:color w:val="000000" w:themeColor="text1"/>
          <w:sz w:val="20"/>
          <w:szCs w:val="20"/>
          <w:lang w:eastAsia="ko-KR"/>
        </w:rPr>
        <w:t>, Samsung</w:t>
      </w:r>
    </w:p>
    <w:p w14:paraId="38DFEAB7" w14:textId="2E466EE4" w:rsidR="00F44FEA" w:rsidRPr="00183AB4" w:rsidRDefault="00F44FEA"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[3] R1-</w:t>
      </w:r>
      <w:r w:rsidR="00256191" w:rsidRPr="00183AB4">
        <w:rPr>
          <w:color w:val="000000" w:themeColor="text1"/>
          <w:sz w:val="20"/>
          <w:szCs w:val="20"/>
          <w:lang w:eastAsia="ko-KR"/>
        </w:rPr>
        <w:t>170</w:t>
      </w:r>
      <w:r w:rsidR="009E641A">
        <w:rPr>
          <w:color w:val="000000" w:themeColor="text1"/>
          <w:sz w:val="20"/>
          <w:szCs w:val="20"/>
          <w:lang w:eastAsia="ko-KR"/>
        </w:rPr>
        <w:t>7980</w:t>
      </w:r>
      <w:r w:rsidRPr="00183AB4">
        <w:rPr>
          <w:color w:val="000000" w:themeColor="text1"/>
          <w:sz w:val="20"/>
          <w:szCs w:val="20"/>
          <w:lang w:eastAsia="ko-KR"/>
        </w:rPr>
        <w:t xml:space="preserve">, </w:t>
      </w:r>
      <w:r w:rsidR="00C7290F" w:rsidRPr="00183AB4">
        <w:rPr>
          <w:color w:val="000000" w:themeColor="text1"/>
          <w:sz w:val="20"/>
          <w:szCs w:val="20"/>
          <w:lang w:eastAsia="ko-KR"/>
        </w:rPr>
        <w:t>Discussions on fine time/frequency tracking for NR</w:t>
      </w:r>
    </w:p>
    <w:p w14:paraId="436252BD" w14:textId="218C009C" w:rsidR="00861683" w:rsidRDefault="00D86A36" w:rsidP="002243FF">
      <w:pPr>
        <w:spacing w:before="60" w:line="288" w:lineRule="auto"/>
        <w:jc w:val="both"/>
        <w:rPr>
          <w:color w:val="000000" w:themeColor="text1"/>
          <w:sz w:val="20"/>
          <w:szCs w:val="20"/>
          <w:lang w:eastAsia="ko-KR"/>
        </w:rPr>
      </w:pPr>
      <w:r w:rsidRPr="00CD56C2">
        <w:rPr>
          <w:color w:val="000000" w:themeColor="text1"/>
          <w:sz w:val="20"/>
          <w:szCs w:val="20"/>
          <w:lang w:eastAsia="ko-KR"/>
        </w:rPr>
        <w:t>[4] R1-1707928</w:t>
      </w:r>
      <w:r w:rsidR="00D07027" w:rsidRPr="00CD56C2">
        <w:rPr>
          <w:color w:val="000000" w:themeColor="text1"/>
          <w:sz w:val="20"/>
          <w:szCs w:val="20"/>
          <w:lang w:eastAsia="ko-KR"/>
        </w:rPr>
        <w:t>, Discussion on SS block time index indication, Samsung</w:t>
      </w:r>
    </w:p>
    <w:p w14:paraId="1300144D" w14:textId="6CDFC8C5" w:rsidR="00113562" w:rsidRPr="00CD56C2" w:rsidRDefault="00113562" w:rsidP="002243FF">
      <w:pPr>
        <w:spacing w:before="60" w:line="288" w:lineRule="auto"/>
        <w:jc w:val="both"/>
        <w:rPr>
          <w:color w:val="000000" w:themeColor="text1"/>
          <w:sz w:val="20"/>
          <w:szCs w:val="20"/>
          <w:lang w:eastAsia="ko-KR"/>
        </w:rPr>
      </w:pPr>
      <w:r>
        <w:rPr>
          <w:color w:val="000000" w:themeColor="text1"/>
          <w:sz w:val="20"/>
          <w:szCs w:val="20"/>
          <w:lang w:eastAsia="ko-KR"/>
        </w:rPr>
        <w:t xml:space="preserve">[5] R1-1707926, </w:t>
      </w:r>
      <w:r w:rsidRPr="00113562">
        <w:rPr>
          <w:color w:val="000000" w:themeColor="text1"/>
          <w:sz w:val="20"/>
          <w:szCs w:val="20"/>
          <w:lang w:eastAsia="ko-KR"/>
        </w:rPr>
        <w:t>Remaining details on SS sequence design</w:t>
      </w:r>
      <w:r>
        <w:rPr>
          <w:color w:val="000000" w:themeColor="text1"/>
          <w:sz w:val="20"/>
          <w:szCs w:val="20"/>
          <w:lang w:eastAsia="ko-KR"/>
        </w:rPr>
        <w:t>, Samsung</w:t>
      </w:r>
    </w:p>
    <w:p w14:paraId="2E0CF8E6" w14:textId="258BDD8E" w:rsidR="001E62F2" w:rsidRPr="001E62F2" w:rsidRDefault="00A14FB4" w:rsidP="001E62F2">
      <w:pPr>
        <w:pStyle w:val="Heading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r w:rsidRPr="001E62F2">
        <w:rPr>
          <w:szCs w:val="20"/>
          <w:lang w:val="en-US"/>
        </w:rPr>
        <w:t xml:space="preserve"> </w:t>
      </w:r>
      <w:r w:rsidR="001E62F2" w:rsidRPr="001E62F2">
        <w:rPr>
          <w:szCs w:val="20"/>
          <w:lang w:val="en-US"/>
        </w:rPr>
        <w:t xml:space="preserve">A: </w:t>
      </w:r>
      <w:r w:rsidR="00E33A62">
        <w:rPr>
          <w:szCs w:val="20"/>
          <w:lang w:val="en-US"/>
        </w:rPr>
        <w:t xml:space="preserve">Link-level </w:t>
      </w:r>
      <w:r w:rsidR="00491160">
        <w:rPr>
          <w:szCs w:val="20"/>
          <w:lang w:val="en-US"/>
        </w:rPr>
        <w:t>Simulation Assumption</w:t>
      </w:r>
      <w:r w:rsidR="001E62F2" w:rsidRPr="001E62F2">
        <w:rPr>
          <w:rFonts w:hint="eastAsia"/>
          <w:szCs w:val="20"/>
          <w:lang w:val="en-US"/>
        </w:rPr>
        <w:t xml:space="preserve"> for NR-PBCH </w:t>
      </w:r>
    </w:p>
    <w:p w14:paraId="42B55A09" w14:textId="5CAC6CBF" w:rsidR="001E62F2" w:rsidRPr="00183AB4" w:rsidRDefault="001E62F2" w:rsidP="001E62F2">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w:t>
      </w:r>
      <w:r w:rsidR="004F4E83" w:rsidRPr="00183AB4">
        <w:rPr>
          <w:rFonts w:ascii="Arial" w:eastAsiaTheme="minorEastAsia" w:hAnsi="Arial"/>
          <w:bCs w:val="0"/>
          <w:sz w:val="20"/>
          <w:szCs w:val="20"/>
          <w:lang w:eastAsia="ko-KR"/>
        </w:rPr>
        <w:t>A1</w:t>
      </w:r>
      <w:r w:rsidR="00A14FB4" w:rsidRPr="00183AB4">
        <w:rPr>
          <w:rFonts w:ascii="Arial" w:eastAsiaTheme="minorEastAsia" w:hAnsi="Arial"/>
          <w:bCs w:val="0"/>
          <w:sz w:val="20"/>
          <w:szCs w:val="20"/>
          <w:lang w:eastAsia="ko-KR"/>
        </w:rPr>
        <w:t>:</w:t>
      </w:r>
      <w:r w:rsidR="004F4E83" w:rsidRPr="00183AB4">
        <w:rPr>
          <w:rFonts w:ascii="Arial" w:eastAsiaTheme="minorEastAsia" w:hAnsi="Arial"/>
          <w:bCs w:val="0"/>
          <w:sz w:val="20"/>
          <w:szCs w:val="20"/>
          <w:lang w:eastAsia="ko-KR"/>
        </w:rPr>
        <w:t xml:space="preserve"> </w:t>
      </w:r>
      <w:r w:rsidRPr="00183AB4">
        <w:rPr>
          <w:rFonts w:ascii="Arial" w:eastAsiaTheme="minorEastAsia" w:hAnsi="Arial"/>
          <w:bCs w:val="0"/>
          <w:sz w:val="20"/>
          <w:szCs w:val="20"/>
          <w:lang w:eastAsia="ko-KR"/>
        </w:rPr>
        <w:t xml:space="preserve">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2D5119" w:rsidRPr="00D54522" w14:paraId="5431F901" w14:textId="6CB70054" w:rsidTr="00554A69">
        <w:trPr>
          <w:jc w:val="center"/>
        </w:trPr>
        <w:tc>
          <w:tcPr>
            <w:tcW w:w="1957" w:type="dxa"/>
            <w:vAlign w:val="center"/>
          </w:tcPr>
          <w:p w14:paraId="424BD3E0" w14:textId="77777777" w:rsidR="002D5119" w:rsidRPr="00183AB4" w:rsidRDefault="002D5119" w:rsidP="000D0010">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43949AD7" w14:textId="23993699" w:rsidR="002D5119" w:rsidRPr="00183AB4" w:rsidRDefault="002D5119" w:rsidP="000D0010">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Below</w:t>
            </w:r>
            <w:r w:rsidR="00D21BE0" w:rsidRPr="00183AB4">
              <w:rPr>
                <w:rFonts w:eastAsiaTheme="minorEastAsia"/>
                <w:noProof/>
                <w:sz w:val="20"/>
                <w:szCs w:val="20"/>
                <w:lang w:eastAsia="ko-KR"/>
              </w:rPr>
              <w:t xml:space="preserve"> </w:t>
            </w:r>
            <w:r w:rsidRPr="00183AB4">
              <w:rPr>
                <w:rFonts w:eastAsiaTheme="minorEastAsia"/>
                <w:noProof/>
                <w:sz w:val="20"/>
                <w:szCs w:val="20"/>
                <w:lang w:eastAsia="ko-KR"/>
              </w:rPr>
              <w:t>6GHz</w:t>
            </w:r>
          </w:p>
        </w:tc>
      </w:tr>
      <w:tr w:rsidR="002D5119" w:rsidRPr="00D54522" w14:paraId="16E69B3A" w14:textId="50E4ABF1" w:rsidTr="00554A69">
        <w:trPr>
          <w:jc w:val="center"/>
        </w:trPr>
        <w:tc>
          <w:tcPr>
            <w:tcW w:w="1957" w:type="dxa"/>
            <w:vAlign w:val="center"/>
          </w:tcPr>
          <w:p w14:paraId="4A04DE28"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6FA50E98" w14:textId="25492175" w:rsidR="002D5119" w:rsidRPr="00183AB4" w:rsidRDefault="0013151A" w:rsidP="00C92CD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7.65MHz</w:t>
            </w:r>
          </w:p>
        </w:tc>
      </w:tr>
      <w:tr w:rsidR="002D5119" w:rsidRPr="00D54522" w14:paraId="6FF11178" w14:textId="2A2DD974" w:rsidTr="00554A69">
        <w:trPr>
          <w:jc w:val="center"/>
        </w:trPr>
        <w:tc>
          <w:tcPr>
            <w:tcW w:w="1957" w:type="dxa"/>
            <w:vAlign w:val="center"/>
          </w:tcPr>
          <w:p w14:paraId="27DDBD5D"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3BFBF0E9" w14:textId="3096CFC6" w:rsidR="002D5119" w:rsidRPr="00183AB4" w:rsidRDefault="002D5119" w:rsidP="004E6BA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30kHz</w:t>
            </w:r>
          </w:p>
        </w:tc>
      </w:tr>
      <w:tr w:rsidR="002D5119" w:rsidRPr="00D54522" w14:paraId="38AFC650" w14:textId="4B55F635" w:rsidTr="00554A69">
        <w:trPr>
          <w:jc w:val="center"/>
        </w:trPr>
        <w:tc>
          <w:tcPr>
            <w:tcW w:w="1957" w:type="dxa"/>
            <w:vAlign w:val="center"/>
          </w:tcPr>
          <w:p w14:paraId="0E3827E7"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3BD327BF" w14:textId="0B52D3FA"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4GHz</w:t>
            </w:r>
          </w:p>
        </w:tc>
      </w:tr>
      <w:tr w:rsidR="002D5119" w:rsidRPr="00D54522" w14:paraId="6A8ECD2E" w14:textId="2EA891B8" w:rsidTr="00554A69">
        <w:trPr>
          <w:jc w:val="center"/>
        </w:trPr>
        <w:tc>
          <w:tcPr>
            <w:tcW w:w="1957" w:type="dxa"/>
            <w:vAlign w:val="center"/>
          </w:tcPr>
          <w:p w14:paraId="4A57C234" w14:textId="77777777" w:rsidR="002D5119" w:rsidRPr="00183AB4" w:rsidRDefault="002D5119"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13EB16B0" w14:textId="315C2FAC" w:rsidR="002D5119" w:rsidRPr="00183AB4" w:rsidRDefault="002D5119" w:rsidP="004E6BA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2D5119" w:rsidRPr="00D54522" w14:paraId="34D5F96A" w14:textId="77777777" w:rsidTr="00554A69">
        <w:trPr>
          <w:jc w:val="center"/>
        </w:trPr>
        <w:tc>
          <w:tcPr>
            <w:tcW w:w="1957" w:type="dxa"/>
            <w:vAlign w:val="center"/>
          </w:tcPr>
          <w:p w14:paraId="2F7128A4" w14:textId="5269A42E" w:rsidR="002D5119" w:rsidRPr="00183AB4" w:rsidRDefault="002D5119"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2763A5A2" w14:textId="509CC875" w:rsidR="002D5119" w:rsidRPr="00183AB4" w:rsidRDefault="002D5119"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100ns, 1000ns</w:t>
            </w:r>
          </w:p>
        </w:tc>
      </w:tr>
      <w:tr w:rsidR="007F2DC3" w:rsidRPr="00D54522" w14:paraId="1D9302E9" w14:textId="77777777" w:rsidTr="00574960">
        <w:trPr>
          <w:jc w:val="center"/>
        </w:trPr>
        <w:tc>
          <w:tcPr>
            <w:tcW w:w="1957" w:type="dxa"/>
            <w:vAlign w:val="center"/>
          </w:tcPr>
          <w:p w14:paraId="53EB39D1" w14:textId="7DAE7A50"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0215E8DC" w14:textId="29975376"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7F2DC3" w:rsidRPr="00D54522" w14:paraId="454A3460" w14:textId="77777777" w:rsidTr="00574960">
        <w:trPr>
          <w:jc w:val="center"/>
        </w:trPr>
        <w:tc>
          <w:tcPr>
            <w:tcW w:w="1957" w:type="dxa"/>
            <w:vAlign w:val="center"/>
          </w:tcPr>
          <w:p w14:paraId="4D85D289" w14:textId="2D69AE36"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21EABC65" w14:textId="4A4D0703" w:rsidR="007F2DC3" w:rsidRPr="00183AB4" w:rsidRDefault="007F2DC3" w:rsidP="007F2DC3">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2x2</w:t>
            </w:r>
          </w:p>
        </w:tc>
      </w:tr>
      <w:tr w:rsidR="00202B1E" w:rsidRPr="00D54522" w14:paraId="1A2EE4A2" w14:textId="4125EBE8" w:rsidTr="00574960">
        <w:trPr>
          <w:jc w:val="center"/>
        </w:trPr>
        <w:tc>
          <w:tcPr>
            <w:tcW w:w="1957" w:type="dxa"/>
            <w:vAlign w:val="center"/>
          </w:tcPr>
          <w:p w14:paraId="4F78ED65" w14:textId="77777777" w:rsidR="00202B1E" w:rsidRPr="00183AB4" w:rsidRDefault="00202B1E" w:rsidP="00202B1E">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66D808CF" w14:textId="6677CF30" w:rsidR="00202B1E" w:rsidRPr="00183AB4" w:rsidRDefault="00183AB4" w:rsidP="00202B1E">
            <w:pPr>
              <w:pStyle w:val="TAH0"/>
              <w:overflowPunct/>
              <w:autoSpaceDE/>
              <w:autoSpaceDN/>
              <w:adjustRightInd/>
              <w:textAlignment w:val="auto"/>
              <w:rPr>
                <w:rFonts w:eastAsiaTheme="minorEastAsia"/>
                <w:b w:val="0"/>
                <w:noProof/>
                <w:sz w:val="20"/>
                <w:szCs w:val="20"/>
                <w:lang w:eastAsia="ko-KR"/>
              </w:rPr>
            </w:pPr>
            <w:r w:rsidRPr="001619CA">
              <w:rPr>
                <w:rFonts w:eastAsiaTheme="minorEastAsia"/>
                <w:b w:val="0"/>
                <w:noProof/>
                <w:sz w:val="20"/>
                <w:szCs w:val="20"/>
                <w:lang w:eastAsia="ko-KR"/>
              </w:rPr>
              <w:t>8</w:t>
            </w:r>
            <w:r w:rsidR="00202B1E" w:rsidRPr="001619CA">
              <w:rPr>
                <w:rFonts w:eastAsiaTheme="minorEastAsia"/>
                <w:b w:val="0"/>
                <w:noProof/>
                <w:sz w:val="20"/>
                <w:szCs w:val="20"/>
                <w:lang w:eastAsia="ko-KR"/>
              </w:rPr>
              <w:t>0ms / 4times repetition</w:t>
            </w:r>
          </w:p>
        </w:tc>
      </w:tr>
      <w:tr w:rsidR="00202B1E" w:rsidRPr="00D54522" w14:paraId="1CE8BF48" w14:textId="08D6CBC3" w:rsidTr="00574960">
        <w:trPr>
          <w:jc w:val="center"/>
        </w:trPr>
        <w:tc>
          <w:tcPr>
            <w:tcW w:w="1957" w:type="dxa"/>
            <w:vAlign w:val="center"/>
          </w:tcPr>
          <w:p w14:paraId="1405EACE"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3353B429" w14:textId="0403F46C" w:rsidR="00202B1E" w:rsidRPr="00183AB4" w:rsidRDefault="00202B1E" w:rsidP="00A33EE1">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w:t>
            </w:r>
            <w:r w:rsidR="000A77BC" w:rsidRPr="00183AB4">
              <w:rPr>
                <w:rFonts w:eastAsiaTheme="minorEastAsia"/>
                <w:b w:val="0"/>
                <w:noProof/>
                <w:sz w:val="20"/>
                <w:szCs w:val="20"/>
                <w:lang w:eastAsia="ko-KR"/>
              </w:rPr>
              <w:t>-port precod</w:t>
            </w:r>
            <w:r w:rsidR="00D21BE0" w:rsidRPr="00183AB4">
              <w:rPr>
                <w:rFonts w:eastAsiaTheme="minorEastAsia"/>
                <w:b w:val="0"/>
                <w:noProof/>
                <w:sz w:val="20"/>
                <w:szCs w:val="20"/>
                <w:lang w:eastAsia="ko-KR"/>
              </w:rPr>
              <w:t>er</w:t>
            </w:r>
            <w:r w:rsidR="000A77BC" w:rsidRPr="00183AB4">
              <w:rPr>
                <w:rFonts w:eastAsiaTheme="minorEastAsia"/>
                <w:b w:val="0"/>
                <w:noProof/>
                <w:sz w:val="20"/>
                <w:szCs w:val="20"/>
                <w:lang w:eastAsia="ko-KR"/>
              </w:rPr>
              <w:t xml:space="preserve"> cycling</w:t>
            </w:r>
          </w:p>
        </w:tc>
      </w:tr>
      <w:tr w:rsidR="00202B1E" w:rsidRPr="00D54522" w14:paraId="3324F938" w14:textId="2D3344D7" w:rsidTr="00574960">
        <w:trPr>
          <w:jc w:val="center"/>
        </w:trPr>
        <w:tc>
          <w:tcPr>
            <w:tcW w:w="1957" w:type="dxa"/>
            <w:vAlign w:val="center"/>
          </w:tcPr>
          <w:p w14:paraId="27FEF04B"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22E4AB92" w14:textId="72953353" w:rsidR="00202B1E" w:rsidRPr="00183AB4" w:rsidRDefault="00202B1E" w:rsidP="00FA5F2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r w:rsidR="00385BF8">
              <w:rPr>
                <w:rFonts w:eastAsiaTheme="minorEastAsia"/>
                <w:b w:val="0"/>
                <w:noProof/>
                <w:sz w:val="20"/>
                <w:szCs w:val="20"/>
                <w:lang w:eastAsia="ko-KR"/>
              </w:rPr>
              <w:t>, 120km/h</w:t>
            </w:r>
          </w:p>
        </w:tc>
      </w:tr>
      <w:tr w:rsidR="00202B1E" w:rsidRPr="00D54522" w14:paraId="596E5635" w14:textId="3996D41C" w:rsidTr="00574960">
        <w:trPr>
          <w:jc w:val="center"/>
        </w:trPr>
        <w:tc>
          <w:tcPr>
            <w:tcW w:w="1957" w:type="dxa"/>
            <w:vAlign w:val="center"/>
          </w:tcPr>
          <w:p w14:paraId="2C79A94B"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6A54085E" w14:textId="53A677E6" w:rsidR="00202B1E" w:rsidRPr="00183AB4" w:rsidRDefault="000D40F6" w:rsidP="0052340A">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TDL-C</w:t>
            </w:r>
            <w:r w:rsidR="002D5119" w:rsidRPr="00183AB4">
              <w:rPr>
                <w:rFonts w:eastAsiaTheme="minorEastAsia"/>
                <w:b w:val="0"/>
                <w:noProof/>
                <w:sz w:val="20"/>
                <w:szCs w:val="20"/>
                <w:lang w:eastAsia="ko-KR"/>
              </w:rPr>
              <w:t xml:space="preserve"> (mid corr)</w:t>
            </w:r>
          </w:p>
        </w:tc>
      </w:tr>
      <w:tr w:rsidR="00202B1E" w:rsidRPr="00D54522" w14:paraId="0580EFF3" w14:textId="1C64EEFB" w:rsidTr="00574960">
        <w:trPr>
          <w:jc w:val="center"/>
        </w:trPr>
        <w:tc>
          <w:tcPr>
            <w:tcW w:w="1957" w:type="dxa"/>
            <w:vAlign w:val="center"/>
          </w:tcPr>
          <w:p w14:paraId="7A068351"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6730C6A8" w14:textId="1B7CAC1B"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202B1E" w:rsidRPr="00D54522" w14:paraId="46FB689F" w14:textId="55421311" w:rsidTr="00574960">
        <w:trPr>
          <w:jc w:val="center"/>
        </w:trPr>
        <w:tc>
          <w:tcPr>
            <w:tcW w:w="1957" w:type="dxa"/>
            <w:vAlign w:val="center"/>
          </w:tcPr>
          <w:p w14:paraId="3E82031C" w14:textId="77777777"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62E24C90" w14:textId="6EBBE4EB" w:rsidR="00202B1E" w:rsidRPr="00183AB4" w:rsidRDefault="00202B1E" w:rsidP="000D001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r w:rsidR="002D5119" w:rsidRPr="00D54522" w14:paraId="4A572EF0" w14:textId="77777777" w:rsidTr="00574960">
        <w:trPr>
          <w:jc w:val="center"/>
        </w:trPr>
        <w:tc>
          <w:tcPr>
            <w:tcW w:w="1957" w:type="dxa"/>
            <w:vAlign w:val="center"/>
          </w:tcPr>
          <w:p w14:paraId="2E1A9CA6" w14:textId="78DC1904" w:rsidR="002D5119" w:rsidRPr="00183AB4" w:rsidRDefault="002D5119" w:rsidP="002D5119">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CFO</w:t>
            </w:r>
          </w:p>
        </w:tc>
        <w:tc>
          <w:tcPr>
            <w:tcW w:w="7672" w:type="dxa"/>
            <w:vAlign w:val="center"/>
          </w:tcPr>
          <w:p w14:paraId="4DF85163" w14:textId="5D712676" w:rsidR="002D5119" w:rsidRPr="00183AB4" w:rsidRDefault="007B4780" w:rsidP="007B4780">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TRP: +/- 0.0</w:t>
            </w:r>
            <w:r w:rsidR="002D5119" w:rsidRPr="00183AB4">
              <w:rPr>
                <w:rFonts w:eastAsiaTheme="minorEastAsia"/>
                <w:b w:val="0"/>
                <w:noProof/>
                <w:sz w:val="20"/>
                <w:szCs w:val="20"/>
                <w:lang w:eastAsia="ko-KR"/>
              </w:rPr>
              <w:t xml:space="preserve">5 ppm, UE: +/- </w:t>
            </w:r>
            <w:r w:rsidRPr="00183AB4">
              <w:rPr>
                <w:rFonts w:eastAsiaTheme="minorEastAsia"/>
                <w:b w:val="0"/>
                <w:noProof/>
                <w:sz w:val="20"/>
                <w:szCs w:val="20"/>
                <w:lang w:eastAsia="ko-KR"/>
              </w:rPr>
              <w:t>0.1</w:t>
            </w:r>
            <w:r w:rsidR="002D5119" w:rsidRPr="00183AB4">
              <w:rPr>
                <w:rFonts w:eastAsiaTheme="minorEastAsia"/>
                <w:b w:val="0"/>
                <w:noProof/>
                <w:sz w:val="20"/>
                <w:szCs w:val="20"/>
                <w:lang w:eastAsia="ko-KR"/>
              </w:rPr>
              <w:t>ppm</w:t>
            </w:r>
          </w:p>
        </w:tc>
      </w:tr>
    </w:tbl>
    <w:p w14:paraId="2DF291D4" w14:textId="77777777" w:rsidR="00D21BE0" w:rsidRPr="00183AB4" w:rsidRDefault="00D21BE0" w:rsidP="00D21BE0">
      <w:pPr>
        <w:pStyle w:val="Caption"/>
        <w:keepNext/>
        <w:jc w:val="center"/>
        <w:rPr>
          <w:rFonts w:ascii="Arial" w:eastAsiaTheme="minorEastAsia" w:hAnsi="Arial"/>
          <w:bCs w:val="0"/>
          <w:sz w:val="20"/>
          <w:szCs w:val="20"/>
          <w:lang w:eastAsia="ko-KR"/>
        </w:rPr>
      </w:pPr>
    </w:p>
    <w:p w14:paraId="3F486399" w14:textId="70524DFF" w:rsidR="00D21BE0" w:rsidRPr="00183AB4" w:rsidRDefault="00D21BE0" w:rsidP="00D21BE0">
      <w:pPr>
        <w:pStyle w:val="Caption"/>
        <w:keepNext/>
        <w:jc w:val="center"/>
        <w:rPr>
          <w:rFonts w:ascii="Arial" w:eastAsiaTheme="minorEastAsia" w:hAnsi="Arial"/>
          <w:bCs w:val="0"/>
          <w:sz w:val="20"/>
          <w:szCs w:val="20"/>
          <w:lang w:eastAsia="ko-KR"/>
        </w:rPr>
      </w:pPr>
      <w:r w:rsidRPr="00183AB4">
        <w:rPr>
          <w:rFonts w:ascii="Arial" w:eastAsiaTheme="minorEastAsia" w:hAnsi="Arial"/>
          <w:bCs w:val="0"/>
          <w:sz w:val="20"/>
          <w:szCs w:val="20"/>
          <w:lang w:eastAsia="ko-KR"/>
        </w:rPr>
        <w:t xml:space="preserve">Table A2: Evaluation assumptions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7672"/>
      </w:tblGrid>
      <w:tr w:rsidR="00D21BE0" w:rsidRPr="00D54522" w14:paraId="691744AC" w14:textId="77777777" w:rsidTr="00554A69">
        <w:trPr>
          <w:jc w:val="center"/>
        </w:trPr>
        <w:tc>
          <w:tcPr>
            <w:tcW w:w="1957" w:type="dxa"/>
            <w:vAlign w:val="center"/>
          </w:tcPr>
          <w:p w14:paraId="5721C337" w14:textId="77777777" w:rsidR="00D21BE0" w:rsidRPr="00183AB4" w:rsidRDefault="00D21BE0" w:rsidP="00554A69">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Parameters</w:t>
            </w:r>
          </w:p>
        </w:tc>
        <w:tc>
          <w:tcPr>
            <w:tcW w:w="7672" w:type="dxa"/>
            <w:vAlign w:val="center"/>
          </w:tcPr>
          <w:p w14:paraId="454AFEA1" w14:textId="377521AA" w:rsidR="00D21BE0" w:rsidRPr="00183AB4" w:rsidRDefault="00D21BE0" w:rsidP="00554A69">
            <w:pPr>
              <w:pStyle w:val="TAH0"/>
              <w:overflowPunct/>
              <w:autoSpaceDE/>
              <w:autoSpaceDN/>
              <w:adjustRightInd/>
              <w:textAlignment w:val="auto"/>
              <w:rPr>
                <w:rFonts w:eastAsiaTheme="minorEastAsia"/>
                <w:noProof/>
                <w:sz w:val="20"/>
                <w:szCs w:val="20"/>
                <w:lang w:eastAsia="ko-KR"/>
              </w:rPr>
            </w:pPr>
            <w:r w:rsidRPr="00183AB4">
              <w:rPr>
                <w:rFonts w:eastAsiaTheme="minorEastAsia"/>
                <w:noProof/>
                <w:sz w:val="20"/>
                <w:szCs w:val="20"/>
                <w:lang w:eastAsia="ko-KR"/>
              </w:rPr>
              <w:t>Above 6GHz</w:t>
            </w:r>
          </w:p>
        </w:tc>
      </w:tr>
      <w:tr w:rsidR="00DE72B8" w:rsidRPr="00D54522" w14:paraId="42694900" w14:textId="77777777" w:rsidTr="00554A69">
        <w:trPr>
          <w:jc w:val="center"/>
        </w:trPr>
        <w:tc>
          <w:tcPr>
            <w:tcW w:w="1957" w:type="dxa"/>
            <w:vAlign w:val="center"/>
          </w:tcPr>
          <w:p w14:paraId="3CB260B0"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Bandwidth</w:t>
            </w:r>
          </w:p>
        </w:tc>
        <w:tc>
          <w:tcPr>
            <w:tcW w:w="7672" w:type="dxa"/>
            <w:vAlign w:val="center"/>
          </w:tcPr>
          <w:p w14:paraId="2234107D" w14:textId="78E1F50A"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69.12</w:t>
            </w:r>
            <w:r w:rsidRPr="00183AB4">
              <w:rPr>
                <w:rFonts w:eastAsiaTheme="minorEastAsia"/>
                <w:b w:val="0"/>
                <w:noProof/>
                <w:sz w:val="20"/>
                <w:szCs w:val="20"/>
                <w:lang w:eastAsia="ko-KR"/>
              </w:rPr>
              <w:t>MHz</w:t>
            </w:r>
          </w:p>
        </w:tc>
      </w:tr>
      <w:tr w:rsidR="00DE72B8" w:rsidRPr="00D54522" w14:paraId="11B41969" w14:textId="77777777" w:rsidTr="00554A69">
        <w:trPr>
          <w:jc w:val="center"/>
        </w:trPr>
        <w:tc>
          <w:tcPr>
            <w:tcW w:w="1957" w:type="dxa"/>
            <w:vAlign w:val="center"/>
          </w:tcPr>
          <w:p w14:paraId="5C226AAD"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Subcarrier spacing</w:t>
            </w:r>
          </w:p>
        </w:tc>
        <w:tc>
          <w:tcPr>
            <w:tcW w:w="7672" w:type="dxa"/>
            <w:vAlign w:val="center"/>
          </w:tcPr>
          <w:p w14:paraId="2F635B58" w14:textId="1ACC57FB"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240kHz</w:t>
            </w:r>
          </w:p>
        </w:tc>
      </w:tr>
      <w:tr w:rsidR="00DE72B8" w:rsidRPr="00D54522" w14:paraId="2312F144" w14:textId="77777777" w:rsidTr="00554A69">
        <w:trPr>
          <w:jc w:val="center"/>
        </w:trPr>
        <w:tc>
          <w:tcPr>
            <w:tcW w:w="1957" w:type="dxa"/>
            <w:vAlign w:val="center"/>
          </w:tcPr>
          <w:p w14:paraId="453F8DD6"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Carrier frequency</w:t>
            </w:r>
          </w:p>
        </w:tc>
        <w:tc>
          <w:tcPr>
            <w:tcW w:w="7672" w:type="dxa"/>
            <w:vAlign w:val="center"/>
          </w:tcPr>
          <w:p w14:paraId="32312987" w14:textId="445D1F8A"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30GHz</w:t>
            </w:r>
          </w:p>
        </w:tc>
      </w:tr>
      <w:tr w:rsidR="00DE72B8" w:rsidRPr="00D54522" w14:paraId="6AC2A5B2" w14:textId="77777777" w:rsidTr="00554A69">
        <w:trPr>
          <w:jc w:val="center"/>
        </w:trPr>
        <w:tc>
          <w:tcPr>
            <w:tcW w:w="1957" w:type="dxa"/>
            <w:vAlign w:val="center"/>
          </w:tcPr>
          <w:p w14:paraId="28BE93A6"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FFT size</w:t>
            </w:r>
          </w:p>
        </w:tc>
        <w:tc>
          <w:tcPr>
            <w:tcW w:w="7672" w:type="dxa"/>
            <w:vAlign w:val="center"/>
          </w:tcPr>
          <w:p w14:paraId="323307E5" w14:textId="7FBAD4FF"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512</w:t>
            </w:r>
          </w:p>
        </w:tc>
      </w:tr>
      <w:tr w:rsidR="00DE72B8" w:rsidRPr="00D54522" w14:paraId="23CCBD8E" w14:textId="77777777" w:rsidTr="00554A69">
        <w:trPr>
          <w:jc w:val="center"/>
        </w:trPr>
        <w:tc>
          <w:tcPr>
            <w:tcW w:w="1957" w:type="dxa"/>
            <w:vAlign w:val="center"/>
          </w:tcPr>
          <w:p w14:paraId="485B7EC5"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Delay spread</w:t>
            </w:r>
          </w:p>
        </w:tc>
        <w:tc>
          <w:tcPr>
            <w:tcW w:w="7672" w:type="dxa"/>
            <w:vAlign w:val="center"/>
          </w:tcPr>
          <w:p w14:paraId="791B34FD" w14:textId="77AA6255"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3</w:t>
            </w:r>
            <w:r w:rsidRPr="00183AB4">
              <w:rPr>
                <w:rFonts w:eastAsiaTheme="minorEastAsia"/>
                <w:b w:val="0"/>
                <w:noProof/>
                <w:sz w:val="20"/>
                <w:szCs w:val="20"/>
                <w:lang w:eastAsia="ko-KR"/>
              </w:rPr>
              <w:t>0ns</w:t>
            </w:r>
          </w:p>
        </w:tc>
      </w:tr>
      <w:tr w:rsidR="00DE72B8" w:rsidRPr="00D54522" w14:paraId="4BC68123" w14:textId="77777777" w:rsidTr="00554A69">
        <w:trPr>
          <w:jc w:val="center"/>
        </w:trPr>
        <w:tc>
          <w:tcPr>
            <w:tcW w:w="1957" w:type="dxa"/>
            <w:vAlign w:val="center"/>
          </w:tcPr>
          <w:p w14:paraId="0090BCF1"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Modulation</w:t>
            </w:r>
          </w:p>
        </w:tc>
        <w:tc>
          <w:tcPr>
            <w:tcW w:w="7672" w:type="dxa"/>
            <w:vAlign w:val="center"/>
          </w:tcPr>
          <w:p w14:paraId="4BAD208C" w14:textId="24112183"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QPSK</w:t>
            </w:r>
          </w:p>
        </w:tc>
      </w:tr>
      <w:tr w:rsidR="00DE72B8" w:rsidRPr="00D54522" w14:paraId="7B53A606" w14:textId="77777777" w:rsidTr="00554A69">
        <w:trPr>
          <w:jc w:val="center"/>
        </w:trPr>
        <w:tc>
          <w:tcPr>
            <w:tcW w:w="1957" w:type="dxa"/>
            <w:vAlign w:val="center"/>
          </w:tcPr>
          <w:p w14:paraId="1954FEB3"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Antenna configuration</w:t>
            </w:r>
          </w:p>
        </w:tc>
        <w:tc>
          <w:tcPr>
            <w:tcW w:w="7672" w:type="dxa"/>
            <w:vAlign w:val="center"/>
          </w:tcPr>
          <w:p w14:paraId="59D7355A"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gNB: (4,8,2,1,1), HPBW=65</w:t>
            </w:r>
            <w:r w:rsidRPr="00183AB4">
              <w:rPr>
                <w:rFonts w:eastAsia="Malgun Gothic" w:cs="Arial"/>
                <w:b w:val="0"/>
                <w:noProof/>
                <w:sz w:val="20"/>
                <w:szCs w:val="20"/>
                <w:lang w:eastAsia="ko-KR"/>
              </w:rPr>
              <w:t>°</w:t>
            </w:r>
          </w:p>
          <w:p w14:paraId="6CBBCA7A" w14:textId="3026AF96"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UE: (2,4,2,1,2), HPBW=90</w:t>
            </w:r>
            <w:r w:rsidRPr="00183AB4">
              <w:rPr>
                <w:rFonts w:eastAsia="Malgun Gothic" w:cs="Arial"/>
                <w:b w:val="0"/>
                <w:noProof/>
                <w:sz w:val="20"/>
                <w:szCs w:val="20"/>
                <w:lang w:eastAsia="ko-KR"/>
              </w:rPr>
              <w:t>°</w:t>
            </w:r>
          </w:p>
        </w:tc>
      </w:tr>
      <w:tr w:rsidR="00DE72B8" w:rsidRPr="00D54522" w14:paraId="18E0BDD1" w14:textId="77777777" w:rsidTr="00554A69">
        <w:trPr>
          <w:jc w:val="center"/>
        </w:trPr>
        <w:tc>
          <w:tcPr>
            <w:tcW w:w="1957" w:type="dxa"/>
            <w:vAlign w:val="center"/>
          </w:tcPr>
          <w:p w14:paraId="5315302F" w14:textId="0737AB1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Period</w:t>
            </w:r>
          </w:p>
        </w:tc>
        <w:tc>
          <w:tcPr>
            <w:tcW w:w="7672" w:type="dxa"/>
            <w:vAlign w:val="center"/>
          </w:tcPr>
          <w:p w14:paraId="6EE66C97" w14:textId="24837358" w:rsidR="00DE72B8" w:rsidRPr="0061763A" w:rsidRDefault="00DE72B8" w:rsidP="00DE72B8">
            <w:pPr>
              <w:pStyle w:val="TAH0"/>
              <w:overflowPunct/>
              <w:autoSpaceDE/>
              <w:autoSpaceDN/>
              <w:adjustRightInd/>
              <w:textAlignment w:val="auto"/>
              <w:rPr>
                <w:rFonts w:eastAsiaTheme="minorEastAsia"/>
                <w:b w:val="0"/>
                <w:noProof/>
                <w:sz w:val="20"/>
                <w:szCs w:val="20"/>
                <w:lang w:eastAsia="ko-KR"/>
              </w:rPr>
            </w:pPr>
            <w:r w:rsidRPr="0061763A">
              <w:rPr>
                <w:rFonts w:eastAsiaTheme="minorEastAsia"/>
                <w:b w:val="0"/>
                <w:noProof/>
                <w:sz w:val="20"/>
                <w:szCs w:val="20"/>
                <w:lang w:eastAsia="ko-KR"/>
              </w:rPr>
              <w:t>80ms / 4 times repetition</w:t>
            </w:r>
          </w:p>
        </w:tc>
      </w:tr>
      <w:tr w:rsidR="00DE72B8" w:rsidRPr="00D54522" w14:paraId="63E0741F" w14:textId="77777777" w:rsidTr="00554A69">
        <w:trPr>
          <w:jc w:val="center"/>
        </w:trPr>
        <w:tc>
          <w:tcPr>
            <w:tcW w:w="1957" w:type="dxa"/>
            <w:vAlign w:val="center"/>
          </w:tcPr>
          <w:p w14:paraId="00DEB034"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Tx scheme</w:t>
            </w:r>
          </w:p>
        </w:tc>
        <w:tc>
          <w:tcPr>
            <w:tcW w:w="7672" w:type="dxa"/>
            <w:vAlign w:val="center"/>
          </w:tcPr>
          <w:p w14:paraId="7A1A73FC" w14:textId="541C31FE"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1-port precoder cycling</w:t>
            </w:r>
          </w:p>
        </w:tc>
      </w:tr>
      <w:tr w:rsidR="00DE72B8" w:rsidRPr="00D54522" w14:paraId="72D1712A" w14:textId="77777777" w:rsidTr="00554A69">
        <w:trPr>
          <w:jc w:val="center"/>
        </w:trPr>
        <w:tc>
          <w:tcPr>
            <w:tcW w:w="1957" w:type="dxa"/>
            <w:vAlign w:val="center"/>
          </w:tcPr>
          <w:p w14:paraId="34D3AC18"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Velocity</w:t>
            </w:r>
          </w:p>
        </w:tc>
        <w:tc>
          <w:tcPr>
            <w:tcW w:w="7672" w:type="dxa"/>
            <w:vAlign w:val="center"/>
          </w:tcPr>
          <w:p w14:paraId="377DDE99" w14:textId="75E9163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3km/h</w:t>
            </w:r>
          </w:p>
        </w:tc>
      </w:tr>
      <w:tr w:rsidR="00DE72B8" w:rsidRPr="00D54522" w14:paraId="16AC68DA" w14:textId="77777777" w:rsidTr="00554A69">
        <w:trPr>
          <w:jc w:val="center"/>
        </w:trPr>
        <w:tc>
          <w:tcPr>
            <w:tcW w:w="1957" w:type="dxa"/>
            <w:vAlign w:val="center"/>
          </w:tcPr>
          <w:p w14:paraId="67EF5370"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model</w:t>
            </w:r>
          </w:p>
        </w:tc>
        <w:tc>
          <w:tcPr>
            <w:tcW w:w="7672" w:type="dxa"/>
            <w:vAlign w:val="center"/>
          </w:tcPr>
          <w:p w14:paraId="6360E134" w14:textId="1848CEC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CDL-C</w:t>
            </w:r>
          </w:p>
        </w:tc>
      </w:tr>
      <w:tr w:rsidR="00DE72B8" w:rsidRPr="00D54522" w14:paraId="5919270C" w14:textId="77777777" w:rsidTr="00554A69">
        <w:trPr>
          <w:jc w:val="center"/>
        </w:trPr>
        <w:tc>
          <w:tcPr>
            <w:tcW w:w="1957" w:type="dxa"/>
            <w:vAlign w:val="center"/>
          </w:tcPr>
          <w:p w14:paraId="4092D759" w14:textId="7A6ECFEB"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Beam search</w:t>
            </w:r>
          </w:p>
        </w:tc>
        <w:tc>
          <w:tcPr>
            <w:tcW w:w="7672" w:type="dxa"/>
            <w:vAlign w:val="center"/>
          </w:tcPr>
          <w:p w14:paraId="5C5C3990" w14:textId="3C4F81E4"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Pr>
                <w:rFonts w:eastAsiaTheme="minorEastAsia" w:hint="eastAsia"/>
                <w:b w:val="0"/>
                <w:noProof/>
                <w:sz w:val="20"/>
                <w:szCs w:val="20"/>
                <w:lang w:eastAsia="ko-KR"/>
              </w:rPr>
              <w:t>Fixed b</w:t>
            </w:r>
            <w:r w:rsidRPr="00183AB4">
              <w:rPr>
                <w:rFonts w:eastAsiaTheme="minorEastAsia"/>
                <w:b w:val="0"/>
                <w:noProof/>
                <w:sz w:val="20"/>
                <w:szCs w:val="20"/>
                <w:lang w:eastAsia="ko-KR"/>
              </w:rPr>
              <w:t>eam</w:t>
            </w:r>
            <w:r>
              <w:rPr>
                <w:rFonts w:eastAsiaTheme="minorEastAsia" w:hint="eastAsia"/>
                <w:b w:val="0"/>
                <w:noProof/>
                <w:sz w:val="20"/>
                <w:szCs w:val="20"/>
                <w:lang w:eastAsia="ko-KR"/>
              </w:rPr>
              <w:t xml:space="preserve"> (to boresight direction)</w:t>
            </w:r>
          </w:p>
        </w:tc>
      </w:tr>
      <w:tr w:rsidR="00DE72B8" w:rsidRPr="00D54522" w14:paraId="7E57FF83" w14:textId="77777777" w:rsidTr="00554A69">
        <w:trPr>
          <w:jc w:val="center"/>
        </w:trPr>
        <w:tc>
          <w:tcPr>
            <w:tcW w:w="1957" w:type="dxa"/>
            <w:vAlign w:val="center"/>
          </w:tcPr>
          <w:p w14:paraId="6F3F2851"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estimation</w:t>
            </w:r>
          </w:p>
        </w:tc>
        <w:tc>
          <w:tcPr>
            <w:tcW w:w="7672" w:type="dxa"/>
            <w:vAlign w:val="center"/>
          </w:tcPr>
          <w:p w14:paraId="64FAA34F" w14:textId="40AA583C"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2D MMSE</w:t>
            </w:r>
          </w:p>
        </w:tc>
      </w:tr>
      <w:tr w:rsidR="00DE72B8" w:rsidRPr="00D54522" w14:paraId="68F091EB" w14:textId="77777777" w:rsidTr="00554A69">
        <w:trPr>
          <w:jc w:val="center"/>
        </w:trPr>
        <w:tc>
          <w:tcPr>
            <w:tcW w:w="1957" w:type="dxa"/>
            <w:vAlign w:val="center"/>
          </w:tcPr>
          <w:p w14:paraId="10F2416C" w14:textId="77777777"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Channel coding</w:t>
            </w:r>
          </w:p>
        </w:tc>
        <w:tc>
          <w:tcPr>
            <w:tcW w:w="7672" w:type="dxa"/>
            <w:vAlign w:val="center"/>
          </w:tcPr>
          <w:p w14:paraId="38C49763" w14:textId="5FBB5D23" w:rsidR="00DE72B8" w:rsidRPr="00183AB4" w:rsidRDefault="00DE72B8" w:rsidP="00DE72B8">
            <w:pPr>
              <w:pStyle w:val="TAH0"/>
              <w:overflowPunct/>
              <w:autoSpaceDE/>
              <w:autoSpaceDN/>
              <w:adjustRightInd/>
              <w:textAlignment w:val="auto"/>
              <w:rPr>
                <w:rFonts w:eastAsiaTheme="minorEastAsia"/>
                <w:b w:val="0"/>
                <w:noProof/>
                <w:sz w:val="20"/>
                <w:szCs w:val="20"/>
                <w:lang w:eastAsia="ko-KR"/>
              </w:rPr>
            </w:pPr>
            <w:r w:rsidRPr="00183AB4">
              <w:rPr>
                <w:rFonts w:eastAsiaTheme="minorEastAsia"/>
                <w:b w:val="0"/>
                <w:noProof/>
                <w:sz w:val="20"/>
                <w:szCs w:val="20"/>
                <w:lang w:eastAsia="ko-KR"/>
              </w:rPr>
              <w:t>1/3 TBCC</w:t>
            </w:r>
          </w:p>
        </w:tc>
      </w:tr>
    </w:tbl>
    <w:p w14:paraId="20FA831E" w14:textId="77777777" w:rsidR="00FA5F29" w:rsidRDefault="00FA5F29" w:rsidP="00FA5F29">
      <w:pPr>
        <w:spacing w:before="60" w:line="288" w:lineRule="auto"/>
        <w:rPr>
          <w:sz w:val="32"/>
          <w:szCs w:val="20"/>
        </w:rPr>
      </w:pPr>
    </w:p>
    <w:p w14:paraId="1AFE6EEF" w14:textId="77777777" w:rsidR="00D21BE0" w:rsidRDefault="00D21BE0" w:rsidP="00D21BE0">
      <w:pPr>
        <w:spacing w:before="60" w:line="288" w:lineRule="auto"/>
        <w:jc w:val="center"/>
        <w:rPr>
          <w:bCs/>
          <w:i/>
          <w:lang w:eastAsia="ko-KR"/>
        </w:rPr>
      </w:pPr>
    </w:p>
    <w:sectPr w:rsidR="00D21BE0"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A18305" w14:textId="77777777" w:rsidR="00CB6EF4" w:rsidRDefault="00CB6EF4">
      <w:r>
        <w:separator/>
      </w:r>
    </w:p>
  </w:endnote>
  <w:endnote w:type="continuationSeparator" w:id="0">
    <w:p w14:paraId="51D34518" w14:textId="77777777" w:rsidR="00CB6EF4" w:rsidRDefault="00CB6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D6549A" w14:textId="77777777" w:rsidR="00CB6EF4" w:rsidRDefault="00CB6EF4">
      <w:r>
        <w:separator/>
      </w:r>
    </w:p>
  </w:footnote>
  <w:footnote w:type="continuationSeparator" w:id="0">
    <w:p w14:paraId="3D0DF98E" w14:textId="77777777" w:rsidR="00CB6EF4" w:rsidRDefault="00CB6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4A69" w:rsidRDefault="00554A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63C58"/>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507D6"/>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5282834"/>
    <w:multiLevelType w:val="hybridMultilevel"/>
    <w:tmpl w:val="340C281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A68DBD2">
      <w:start w:val="10"/>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4"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2"/>
  </w:num>
  <w:num w:numId="3">
    <w:abstractNumId w:val="19"/>
  </w:num>
  <w:num w:numId="4">
    <w:abstractNumId w:val="25"/>
  </w:num>
  <w:num w:numId="5">
    <w:abstractNumId w:val="5"/>
  </w:num>
  <w:num w:numId="6">
    <w:abstractNumId w:val="24"/>
  </w:num>
  <w:num w:numId="7">
    <w:abstractNumId w:val="20"/>
  </w:num>
  <w:num w:numId="8">
    <w:abstractNumId w:val="1"/>
  </w:num>
  <w:num w:numId="9">
    <w:abstractNumId w:val="13"/>
  </w:num>
  <w:num w:numId="10">
    <w:abstractNumId w:val="14"/>
  </w:num>
  <w:num w:numId="11">
    <w:abstractNumId w:val="9"/>
  </w:num>
  <w:num w:numId="12">
    <w:abstractNumId w:val="15"/>
  </w:num>
  <w:num w:numId="13">
    <w:abstractNumId w:val="26"/>
  </w:num>
  <w:num w:numId="14">
    <w:abstractNumId w:val="22"/>
  </w:num>
  <w:num w:numId="15">
    <w:abstractNumId w:val="11"/>
  </w:num>
  <w:num w:numId="16">
    <w:abstractNumId w:val="17"/>
  </w:num>
  <w:num w:numId="17">
    <w:abstractNumId w:val="8"/>
  </w:num>
  <w:num w:numId="18">
    <w:abstractNumId w:val="3"/>
  </w:num>
  <w:num w:numId="19">
    <w:abstractNumId w:val="21"/>
  </w:num>
  <w:num w:numId="20">
    <w:abstractNumId w:val="7"/>
  </w:num>
  <w:num w:numId="21">
    <w:abstractNumId w:val="2"/>
  </w:num>
  <w:num w:numId="22">
    <w:abstractNumId w:val="10"/>
  </w:num>
  <w:num w:numId="23">
    <w:abstractNumId w:val="16"/>
  </w:num>
  <w:num w:numId="24">
    <w:abstractNumId w:val="18"/>
  </w:num>
  <w:num w:numId="25">
    <w:abstractNumId w:val="23"/>
  </w:num>
  <w:num w:numId="26">
    <w:abstractNumId w:val="4"/>
  </w:num>
  <w:num w:numId="27">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F99"/>
    <w:rsid w:val="00006356"/>
    <w:rsid w:val="00007907"/>
    <w:rsid w:val="00010910"/>
    <w:rsid w:val="00010921"/>
    <w:rsid w:val="00010C31"/>
    <w:rsid w:val="00011005"/>
    <w:rsid w:val="000116A8"/>
    <w:rsid w:val="00011A53"/>
    <w:rsid w:val="00011D8D"/>
    <w:rsid w:val="00011FB1"/>
    <w:rsid w:val="00012357"/>
    <w:rsid w:val="00012445"/>
    <w:rsid w:val="00012CC8"/>
    <w:rsid w:val="00012D3C"/>
    <w:rsid w:val="0001401B"/>
    <w:rsid w:val="00014B68"/>
    <w:rsid w:val="00015CFF"/>
    <w:rsid w:val="000167DF"/>
    <w:rsid w:val="0001695D"/>
    <w:rsid w:val="000172F4"/>
    <w:rsid w:val="000210FF"/>
    <w:rsid w:val="00021CA4"/>
    <w:rsid w:val="00022194"/>
    <w:rsid w:val="00022677"/>
    <w:rsid w:val="00022C4C"/>
    <w:rsid w:val="00022E33"/>
    <w:rsid w:val="00025609"/>
    <w:rsid w:val="00025DDA"/>
    <w:rsid w:val="00026180"/>
    <w:rsid w:val="000274A8"/>
    <w:rsid w:val="000279D5"/>
    <w:rsid w:val="00027A22"/>
    <w:rsid w:val="00030341"/>
    <w:rsid w:val="00030B6F"/>
    <w:rsid w:val="00030EA8"/>
    <w:rsid w:val="00031212"/>
    <w:rsid w:val="0003271D"/>
    <w:rsid w:val="00032854"/>
    <w:rsid w:val="000359C4"/>
    <w:rsid w:val="000375ED"/>
    <w:rsid w:val="00040D18"/>
    <w:rsid w:val="0004152C"/>
    <w:rsid w:val="000415BF"/>
    <w:rsid w:val="00043F06"/>
    <w:rsid w:val="0004452E"/>
    <w:rsid w:val="00045082"/>
    <w:rsid w:val="00045210"/>
    <w:rsid w:val="0004668D"/>
    <w:rsid w:val="00046AB8"/>
    <w:rsid w:val="00046EDE"/>
    <w:rsid w:val="00046F00"/>
    <w:rsid w:val="0005019A"/>
    <w:rsid w:val="000502DC"/>
    <w:rsid w:val="00050412"/>
    <w:rsid w:val="000505E8"/>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C56"/>
    <w:rsid w:val="0007119C"/>
    <w:rsid w:val="00072453"/>
    <w:rsid w:val="00072C1F"/>
    <w:rsid w:val="00073C42"/>
    <w:rsid w:val="00073E25"/>
    <w:rsid w:val="000755B5"/>
    <w:rsid w:val="0007650C"/>
    <w:rsid w:val="00076C44"/>
    <w:rsid w:val="00076FF5"/>
    <w:rsid w:val="000775AB"/>
    <w:rsid w:val="00077D59"/>
    <w:rsid w:val="00083457"/>
    <w:rsid w:val="00083DE3"/>
    <w:rsid w:val="0008463B"/>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2D8"/>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B9D"/>
    <w:rsid w:val="000C0F99"/>
    <w:rsid w:val="000C14C1"/>
    <w:rsid w:val="000C2DAC"/>
    <w:rsid w:val="000C3A4B"/>
    <w:rsid w:val="000C56CE"/>
    <w:rsid w:val="000C650F"/>
    <w:rsid w:val="000C6B7A"/>
    <w:rsid w:val="000C7D54"/>
    <w:rsid w:val="000D0010"/>
    <w:rsid w:val="000D00DD"/>
    <w:rsid w:val="000D0173"/>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C3A"/>
    <w:rsid w:val="001111C4"/>
    <w:rsid w:val="00111454"/>
    <w:rsid w:val="00112A63"/>
    <w:rsid w:val="00112A78"/>
    <w:rsid w:val="00113562"/>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303A"/>
    <w:rsid w:val="00123B51"/>
    <w:rsid w:val="001255CA"/>
    <w:rsid w:val="00125748"/>
    <w:rsid w:val="00125A9A"/>
    <w:rsid w:val="00127331"/>
    <w:rsid w:val="00127545"/>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445A"/>
    <w:rsid w:val="0015468D"/>
    <w:rsid w:val="00155943"/>
    <w:rsid w:val="0015708C"/>
    <w:rsid w:val="001618AA"/>
    <w:rsid w:val="001619CA"/>
    <w:rsid w:val="00162169"/>
    <w:rsid w:val="00162392"/>
    <w:rsid w:val="001628EE"/>
    <w:rsid w:val="001639BD"/>
    <w:rsid w:val="00164498"/>
    <w:rsid w:val="00164551"/>
    <w:rsid w:val="001649A0"/>
    <w:rsid w:val="0016551E"/>
    <w:rsid w:val="001665DB"/>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EAC"/>
    <w:rsid w:val="001B1FAD"/>
    <w:rsid w:val="001B280F"/>
    <w:rsid w:val="001B3F6B"/>
    <w:rsid w:val="001B620C"/>
    <w:rsid w:val="001B6DEF"/>
    <w:rsid w:val="001B73F7"/>
    <w:rsid w:val="001B7B32"/>
    <w:rsid w:val="001B7B86"/>
    <w:rsid w:val="001C011D"/>
    <w:rsid w:val="001C0292"/>
    <w:rsid w:val="001C06AA"/>
    <w:rsid w:val="001C186D"/>
    <w:rsid w:val="001C1E17"/>
    <w:rsid w:val="001C2D74"/>
    <w:rsid w:val="001C3462"/>
    <w:rsid w:val="001C365C"/>
    <w:rsid w:val="001C3694"/>
    <w:rsid w:val="001C40EB"/>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308"/>
    <w:rsid w:val="001D451B"/>
    <w:rsid w:val="001D518C"/>
    <w:rsid w:val="001D524E"/>
    <w:rsid w:val="001D52DF"/>
    <w:rsid w:val="001D58BB"/>
    <w:rsid w:val="001D61B8"/>
    <w:rsid w:val="001D6725"/>
    <w:rsid w:val="001E01A3"/>
    <w:rsid w:val="001E083E"/>
    <w:rsid w:val="001E0954"/>
    <w:rsid w:val="001E2551"/>
    <w:rsid w:val="001E4539"/>
    <w:rsid w:val="001E5210"/>
    <w:rsid w:val="001E5FC9"/>
    <w:rsid w:val="001E62F2"/>
    <w:rsid w:val="001E6796"/>
    <w:rsid w:val="001E6E98"/>
    <w:rsid w:val="001E7B19"/>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3FF"/>
    <w:rsid w:val="00224E9C"/>
    <w:rsid w:val="00225263"/>
    <w:rsid w:val="002258E8"/>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32EB"/>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8AE"/>
    <w:rsid w:val="00261808"/>
    <w:rsid w:val="002624DF"/>
    <w:rsid w:val="00262587"/>
    <w:rsid w:val="002638DC"/>
    <w:rsid w:val="00264DBB"/>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499B"/>
    <w:rsid w:val="002B515A"/>
    <w:rsid w:val="002B52C6"/>
    <w:rsid w:val="002B57DB"/>
    <w:rsid w:val="002B6015"/>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32F5"/>
    <w:rsid w:val="002D4572"/>
    <w:rsid w:val="002D488B"/>
    <w:rsid w:val="002D5119"/>
    <w:rsid w:val="002D53AF"/>
    <w:rsid w:val="002D552D"/>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4322"/>
    <w:rsid w:val="002E44CA"/>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6441"/>
    <w:rsid w:val="003264AA"/>
    <w:rsid w:val="00326E08"/>
    <w:rsid w:val="0032775A"/>
    <w:rsid w:val="0033129D"/>
    <w:rsid w:val="003315FC"/>
    <w:rsid w:val="003324E2"/>
    <w:rsid w:val="00332BF7"/>
    <w:rsid w:val="003337C9"/>
    <w:rsid w:val="00333B9E"/>
    <w:rsid w:val="00333EDD"/>
    <w:rsid w:val="0033544D"/>
    <w:rsid w:val="00336575"/>
    <w:rsid w:val="00337211"/>
    <w:rsid w:val="00337623"/>
    <w:rsid w:val="003406B4"/>
    <w:rsid w:val="0034227B"/>
    <w:rsid w:val="0034437D"/>
    <w:rsid w:val="0034484F"/>
    <w:rsid w:val="00345DEA"/>
    <w:rsid w:val="00346E14"/>
    <w:rsid w:val="0034733A"/>
    <w:rsid w:val="003476A1"/>
    <w:rsid w:val="003514CD"/>
    <w:rsid w:val="00353783"/>
    <w:rsid w:val="00354667"/>
    <w:rsid w:val="00354C75"/>
    <w:rsid w:val="003552C8"/>
    <w:rsid w:val="00355B93"/>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768"/>
    <w:rsid w:val="0038584A"/>
    <w:rsid w:val="00385BF8"/>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201"/>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25E"/>
    <w:rsid w:val="003E633B"/>
    <w:rsid w:val="003E6A7B"/>
    <w:rsid w:val="003E792E"/>
    <w:rsid w:val="003F0727"/>
    <w:rsid w:val="003F0876"/>
    <w:rsid w:val="003F0A78"/>
    <w:rsid w:val="003F1546"/>
    <w:rsid w:val="003F1A3F"/>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20853"/>
    <w:rsid w:val="00420884"/>
    <w:rsid w:val="004211BE"/>
    <w:rsid w:val="00421653"/>
    <w:rsid w:val="0042199B"/>
    <w:rsid w:val="00421E04"/>
    <w:rsid w:val="00422991"/>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DF0"/>
    <w:rsid w:val="004321A4"/>
    <w:rsid w:val="00432D00"/>
    <w:rsid w:val="00433006"/>
    <w:rsid w:val="00433384"/>
    <w:rsid w:val="00433489"/>
    <w:rsid w:val="004351C1"/>
    <w:rsid w:val="00435EE6"/>
    <w:rsid w:val="00436AEE"/>
    <w:rsid w:val="00437386"/>
    <w:rsid w:val="00440D1D"/>
    <w:rsid w:val="00440E60"/>
    <w:rsid w:val="00441933"/>
    <w:rsid w:val="00442902"/>
    <w:rsid w:val="00442C0D"/>
    <w:rsid w:val="004430A5"/>
    <w:rsid w:val="004431FA"/>
    <w:rsid w:val="00443DAF"/>
    <w:rsid w:val="00445622"/>
    <w:rsid w:val="00445796"/>
    <w:rsid w:val="0044702F"/>
    <w:rsid w:val="004471CE"/>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7090"/>
    <w:rsid w:val="00490744"/>
    <w:rsid w:val="00491160"/>
    <w:rsid w:val="00491688"/>
    <w:rsid w:val="0049325B"/>
    <w:rsid w:val="004933A0"/>
    <w:rsid w:val="00493A37"/>
    <w:rsid w:val="0049581A"/>
    <w:rsid w:val="00496784"/>
    <w:rsid w:val="00497D37"/>
    <w:rsid w:val="004A0A28"/>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5728"/>
    <w:rsid w:val="004E577A"/>
    <w:rsid w:val="004E6011"/>
    <w:rsid w:val="004E6A4C"/>
    <w:rsid w:val="004E6BA8"/>
    <w:rsid w:val="004E6F5F"/>
    <w:rsid w:val="004E7FD8"/>
    <w:rsid w:val="004F040F"/>
    <w:rsid w:val="004F120F"/>
    <w:rsid w:val="004F17BB"/>
    <w:rsid w:val="004F26C4"/>
    <w:rsid w:val="004F3084"/>
    <w:rsid w:val="004F3DE2"/>
    <w:rsid w:val="004F4E83"/>
    <w:rsid w:val="004F5111"/>
    <w:rsid w:val="004F6C3C"/>
    <w:rsid w:val="004F6F75"/>
    <w:rsid w:val="004F7094"/>
    <w:rsid w:val="004F7C41"/>
    <w:rsid w:val="0050082A"/>
    <w:rsid w:val="005017E8"/>
    <w:rsid w:val="00501E42"/>
    <w:rsid w:val="00503668"/>
    <w:rsid w:val="0050367A"/>
    <w:rsid w:val="00503993"/>
    <w:rsid w:val="00503F9D"/>
    <w:rsid w:val="00505255"/>
    <w:rsid w:val="00507091"/>
    <w:rsid w:val="0050732F"/>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2BEE"/>
    <w:rsid w:val="0052340A"/>
    <w:rsid w:val="0052348B"/>
    <w:rsid w:val="00525184"/>
    <w:rsid w:val="00525A75"/>
    <w:rsid w:val="00526519"/>
    <w:rsid w:val="00526A64"/>
    <w:rsid w:val="00526BC4"/>
    <w:rsid w:val="00526C5C"/>
    <w:rsid w:val="00526F30"/>
    <w:rsid w:val="00526FD1"/>
    <w:rsid w:val="00527339"/>
    <w:rsid w:val="00527FA8"/>
    <w:rsid w:val="0053211B"/>
    <w:rsid w:val="0053361F"/>
    <w:rsid w:val="00533D37"/>
    <w:rsid w:val="00533DE6"/>
    <w:rsid w:val="00533E42"/>
    <w:rsid w:val="005344B5"/>
    <w:rsid w:val="00534DF6"/>
    <w:rsid w:val="00535E8C"/>
    <w:rsid w:val="00537507"/>
    <w:rsid w:val="00537962"/>
    <w:rsid w:val="00537B18"/>
    <w:rsid w:val="00537F42"/>
    <w:rsid w:val="005407F0"/>
    <w:rsid w:val="00540BAC"/>
    <w:rsid w:val="00541207"/>
    <w:rsid w:val="00541FFA"/>
    <w:rsid w:val="005425B5"/>
    <w:rsid w:val="005428CB"/>
    <w:rsid w:val="005434F9"/>
    <w:rsid w:val="0054367D"/>
    <w:rsid w:val="0054388E"/>
    <w:rsid w:val="00543F6E"/>
    <w:rsid w:val="005501BF"/>
    <w:rsid w:val="00550FF8"/>
    <w:rsid w:val="0055125A"/>
    <w:rsid w:val="005515A9"/>
    <w:rsid w:val="0055161E"/>
    <w:rsid w:val="0055167A"/>
    <w:rsid w:val="00552449"/>
    <w:rsid w:val="005539ED"/>
    <w:rsid w:val="00553AF5"/>
    <w:rsid w:val="00554A69"/>
    <w:rsid w:val="00555F2F"/>
    <w:rsid w:val="00556926"/>
    <w:rsid w:val="00556CAB"/>
    <w:rsid w:val="00561E70"/>
    <w:rsid w:val="00562A7C"/>
    <w:rsid w:val="0056453D"/>
    <w:rsid w:val="0056542F"/>
    <w:rsid w:val="00565D37"/>
    <w:rsid w:val="005678F0"/>
    <w:rsid w:val="00567A60"/>
    <w:rsid w:val="00567B39"/>
    <w:rsid w:val="00572076"/>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443F"/>
    <w:rsid w:val="0058463D"/>
    <w:rsid w:val="005849C2"/>
    <w:rsid w:val="00584F3B"/>
    <w:rsid w:val="00586684"/>
    <w:rsid w:val="00587E75"/>
    <w:rsid w:val="00590DDD"/>
    <w:rsid w:val="00590E08"/>
    <w:rsid w:val="0059155C"/>
    <w:rsid w:val="005916A7"/>
    <w:rsid w:val="00592741"/>
    <w:rsid w:val="0059368B"/>
    <w:rsid w:val="00594308"/>
    <w:rsid w:val="00594761"/>
    <w:rsid w:val="00594841"/>
    <w:rsid w:val="00594AAF"/>
    <w:rsid w:val="0059582D"/>
    <w:rsid w:val="00595A9F"/>
    <w:rsid w:val="00595B38"/>
    <w:rsid w:val="00597143"/>
    <w:rsid w:val="00597281"/>
    <w:rsid w:val="00597F38"/>
    <w:rsid w:val="005A1CF9"/>
    <w:rsid w:val="005A1D16"/>
    <w:rsid w:val="005A1F16"/>
    <w:rsid w:val="005A243A"/>
    <w:rsid w:val="005A2BF4"/>
    <w:rsid w:val="005A490C"/>
    <w:rsid w:val="005A4C2A"/>
    <w:rsid w:val="005A6AC2"/>
    <w:rsid w:val="005A71B5"/>
    <w:rsid w:val="005A73AC"/>
    <w:rsid w:val="005A7F30"/>
    <w:rsid w:val="005B027E"/>
    <w:rsid w:val="005B2ADD"/>
    <w:rsid w:val="005B2AE8"/>
    <w:rsid w:val="005B334E"/>
    <w:rsid w:val="005B33D7"/>
    <w:rsid w:val="005B3F28"/>
    <w:rsid w:val="005B5915"/>
    <w:rsid w:val="005B5C71"/>
    <w:rsid w:val="005B650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18E"/>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781"/>
    <w:rsid w:val="00600C24"/>
    <w:rsid w:val="00600CDE"/>
    <w:rsid w:val="00601517"/>
    <w:rsid w:val="00602332"/>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63A"/>
    <w:rsid w:val="006178E4"/>
    <w:rsid w:val="006201CE"/>
    <w:rsid w:val="006209A5"/>
    <w:rsid w:val="00620B19"/>
    <w:rsid w:val="00620F3D"/>
    <w:rsid w:val="00621018"/>
    <w:rsid w:val="0062196D"/>
    <w:rsid w:val="0062307E"/>
    <w:rsid w:val="006233CB"/>
    <w:rsid w:val="00623FCD"/>
    <w:rsid w:val="00624901"/>
    <w:rsid w:val="00624DA9"/>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5597"/>
    <w:rsid w:val="00657ECF"/>
    <w:rsid w:val="00657F0C"/>
    <w:rsid w:val="00660ECE"/>
    <w:rsid w:val="006610EE"/>
    <w:rsid w:val="00662FB7"/>
    <w:rsid w:val="006634B8"/>
    <w:rsid w:val="0066385E"/>
    <w:rsid w:val="00663C2C"/>
    <w:rsid w:val="00664270"/>
    <w:rsid w:val="0066496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D38"/>
    <w:rsid w:val="006A3341"/>
    <w:rsid w:val="006A36E5"/>
    <w:rsid w:val="006A6FAD"/>
    <w:rsid w:val="006A7950"/>
    <w:rsid w:val="006A7B74"/>
    <w:rsid w:val="006B1826"/>
    <w:rsid w:val="006B21BD"/>
    <w:rsid w:val="006B2CB5"/>
    <w:rsid w:val="006B347E"/>
    <w:rsid w:val="006B4275"/>
    <w:rsid w:val="006B4308"/>
    <w:rsid w:val="006B43E1"/>
    <w:rsid w:val="006B5A69"/>
    <w:rsid w:val="006B6EFB"/>
    <w:rsid w:val="006B7556"/>
    <w:rsid w:val="006C0965"/>
    <w:rsid w:val="006C1191"/>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58CD"/>
    <w:rsid w:val="006D60A8"/>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51A2"/>
    <w:rsid w:val="006E5428"/>
    <w:rsid w:val="006E6A76"/>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6FC"/>
    <w:rsid w:val="00732A86"/>
    <w:rsid w:val="00732B5B"/>
    <w:rsid w:val="00732EEB"/>
    <w:rsid w:val="00733671"/>
    <w:rsid w:val="00735463"/>
    <w:rsid w:val="00735675"/>
    <w:rsid w:val="00737D6A"/>
    <w:rsid w:val="00737DC9"/>
    <w:rsid w:val="00737F4D"/>
    <w:rsid w:val="00740B38"/>
    <w:rsid w:val="00741B82"/>
    <w:rsid w:val="00741F20"/>
    <w:rsid w:val="007421A0"/>
    <w:rsid w:val="00742CA2"/>
    <w:rsid w:val="00742F13"/>
    <w:rsid w:val="007435F3"/>
    <w:rsid w:val="00744B93"/>
    <w:rsid w:val="00745237"/>
    <w:rsid w:val="00746C72"/>
    <w:rsid w:val="00746D48"/>
    <w:rsid w:val="0074762D"/>
    <w:rsid w:val="00750916"/>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F90"/>
    <w:rsid w:val="0077429E"/>
    <w:rsid w:val="00775996"/>
    <w:rsid w:val="0077678F"/>
    <w:rsid w:val="0077688F"/>
    <w:rsid w:val="00776D43"/>
    <w:rsid w:val="00776FB7"/>
    <w:rsid w:val="00777922"/>
    <w:rsid w:val="00780248"/>
    <w:rsid w:val="0078028C"/>
    <w:rsid w:val="00781967"/>
    <w:rsid w:val="00781A73"/>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99B"/>
    <w:rsid w:val="007A3BBF"/>
    <w:rsid w:val="007A3DB5"/>
    <w:rsid w:val="007A3FD4"/>
    <w:rsid w:val="007A5E9F"/>
    <w:rsid w:val="007B1937"/>
    <w:rsid w:val="007B299C"/>
    <w:rsid w:val="007B2A97"/>
    <w:rsid w:val="007B3B82"/>
    <w:rsid w:val="007B3ED7"/>
    <w:rsid w:val="007B4780"/>
    <w:rsid w:val="007B49B4"/>
    <w:rsid w:val="007B5AA9"/>
    <w:rsid w:val="007B5CB4"/>
    <w:rsid w:val="007B6146"/>
    <w:rsid w:val="007C0DCF"/>
    <w:rsid w:val="007C1E90"/>
    <w:rsid w:val="007C1FEB"/>
    <w:rsid w:val="007C25EB"/>
    <w:rsid w:val="007C495E"/>
    <w:rsid w:val="007C5842"/>
    <w:rsid w:val="007C5C82"/>
    <w:rsid w:val="007C6231"/>
    <w:rsid w:val="007C6C59"/>
    <w:rsid w:val="007C7CD0"/>
    <w:rsid w:val="007D2598"/>
    <w:rsid w:val="007D3572"/>
    <w:rsid w:val="007D3B92"/>
    <w:rsid w:val="007D42ED"/>
    <w:rsid w:val="007D4A63"/>
    <w:rsid w:val="007D4C0C"/>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0CD0"/>
    <w:rsid w:val="00801B6B"/>
    <w:rsid w:val="00802A3E"/>
    <w:rsid w:val="00802B57"/>
    <w:rsid w:val="00802C69"/>
    <w:rsid w:val="0080308A"/>
    <w:rsid w:val="008032EB"/>
    <w:rsid w:val="00804239"/>
    <w:rsid w:val="0080482F"/>
    <w:rsid w:val="00806712"/>
    <w:rsid w:val="00806F56"/>
    <w:rsid w:val="008070DA"/>
    <w:rsid w:val="00807B70"/>
    <w:rsid w:val="0081007A"/>
    <w:rsid w:val="00810FF3"/>
    <w:rsid w:val="00812A05"/>
    <w:rsid w:val="00812B7C"/>
    <w:rsid w:val="0081357E"/>
    <w:rsid w:val="00814444"/>
    <w:rsid w:val="0081444C"/>
    <w:rsid w:val="00814AD0"/>
    <w:rsid w:val="00814EE4"/>
    <w:rsid w:val="00815694"/>
    <w:rsid w:val="008166DC"/>
    <w:rsid w:val="008201EB"/>
    <w:rsid w:val="008229C8"/>
    <w:rsid w:val="00822B88"/>
    <w:rsid w:val="00824242"/>
    <w:rsid w:val="00824418"/>
    <w:rsid w:val="0082476B"/>
    <w:rsid w:val="0082540F"/>
    <w:rsid w:val="00825973"/>
    <w:rsid w:val="00826017"/>
    <w:rsid w:val="008266A5"/>
    <w:rsid w:val="008278B1"/>
    <w:rsid w:val="00827C35"/>
    <w:rsid w:val="00827F57"/>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C89"/>
    <w:rsid w:val="00880E71"/>
    <w:rsid w:val="00881099"/>
    <w:rsid w:val="00881111"/>
    <w:rsid w:val="00881485"/>
    <w:rsid w:val="00881CA6"/>
    <w:rsid w:val="008822B4"/>
    <w:rsid w:val="008826AC"/>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9BA"/>
    <w:rsid w:val="008C1DD1"/>
    <w:rsid w:val="008C3CEF"/>
    <w:rsid w:val="008C4384"/>
    <w:rsid w:val="008C5143"/>
    <w:rsid w:val="008C552C"/>
    <w:rsid w:val="008C5D63"/>
    <w:rsid w:val="008C7A40"/>
    <w:rsid w:val="008D324A"/>
    <w:rsid w:val="008D5A50"/>
    <w:rsid w:val="008D5BAB"/>
    <w:rsid w:val="008E0448"/>
    <w:rsid w:val="008E0543"/>
    <w:rsid w:val="008E1091"/>
    <w:rsid w:val="008E158C"/>
    <w:rsid w:val="008E1C7A"/>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597B"/>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A1A"/>
    <w:rsid w:val="00933BB5"/>
    <w:rsid w:val="0093464A"/>
    <w:rsid w:val="00934E79"/>
    <w:rsid w:val="0093503E"/>
    <w:rsid w:val="009355D7"/>
    <w:rsid w:val="00935E6D"/>
    <w:rsid w:val="0093725F"/>
    <w:rsid w:val="00937E33"/>
    <w:rsid w:val="009409A5"/>
    <w:rsid w:val="00940EAD"/>
    <w:rsid w:val="009412C6"/>
    <w:rsid w:val="009446EA"/>
    <w:rsid w:val="009447F7"/>
    <w:rsid w:val="00947445"/>
    <w:rsid w:val="009476E1"/>
    <w:rsid w:val="009502CE"/>
    <w:rsid w:val="0095220B"/>
    <w:rsid w:val="00952316"/>
    <w:rsid w:val="00952B7C"/>
    <w:rsid w:val="00954215"/>
    <w:rsid w:val="00954A84"/>
    <w:rsid w:val="00955ED9"/>
    <w:rsid w:val="00956200"/>
    <w:rsid w:val="009564A8"/>
    <w:rsid w:val="00956C8A"/>
    <w:rsid w:val="00961446"/>
    <w:rsid w:val="0096225A"/>
    <w:rsid w:val="00962651"/>
    <w:rsid w:val="00962F54"/>
    <w:rsid w:val="00963AD4"/>
    <w:rsid w:val="00963BBC"/>
    <w:rsid w:val="0096490E"/>
    <w:rsid w:val="00964A24"/>
    <w:rsid w:val="0096711C"/>
    <w:rsid w:val="00967223"/>
    <w:rsid w:val="00967881"/>
    <w:rsid w:val="00967D6D"/>
    <w:rsid w:val="00970BA3"/>
    <w:rsid w:val="00972D70"/>
    <w:rsid w:val="0097429C"/>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810"/>
    <w:rsid w:val="00986FF8"/>
    <w:rsid w:val="00987209"/>
    <w:rsid w:val="00990DD9"/>
    <w:rsid w:val="00991371"/>
    <w:rsid w:val="00992B58"/>
    <w:rsid w:val="00992D1F"/>
    <w:rsid w:val="0099307D"/>
    <w:rsid w:val="009934B8"/>
    <w:rsid w:val="00993AA0"/>
    <w:rsid w:val="00993DE4"/>
    <w:rsid w:val="00993FB2"/>
    <w:rsid w:val="00995128"/>
    <w:rsid w:val="0099527E"/>
    <w:rsid w:val="00996D1C"/>
    <w:rsid w:val="009A067C"/>
    <w:rsid w:val="009A20C6"/>
    <w:rsid w:val="009A4121"/>
    <w:rsid w:val="009A546A"/>
    <w:rsid w:val="009A5B0C"/>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E641A"/>
    <w:rsid w:val="009F01A3"/>
    <w:rsid w:val="009F0D5B"/>
    <w:rsid w:val="009F1A2B"/>
    <w:rsid w:val="009F21F9"/>
    <w:rsid w:val="009F307D"/>
    <w:rsid w:val="009F34AE"/>
    <w:rsid w:val="009F3A16"/>
    <w:rsid w:val="009F3BEC"/>
    <w:rsid w:val="009F451D"/>
    <w:rsid w:val="009F4E1F"/>
    <w:rsid w:val="009F5B4F"/>
    <w:rsid w:val="009F7946"/>
    <w:rsid w:val="00A00A11"/>
    <w:rsid w:val="00A02D0F"/>
    <w:rsid w:val="00A04FCB"/>
    <w:rsid w:val="00A0774C"/>
    <w:rsid w:val="00A07B42"/>
    <w:rsid w:val="00A109F3"/>
    <w:rsid w:val="00A11BF8"/>
    <w:rsid w:val="00A11D8C"/>
    <w:rsid w:val="00A12A90"/>
    <w:rsid w:val="00A133EC"/>
    <w:rsid w:val="00A143C8"/>
    <w:rsid w:val="00A147F6"/>
    <w:rsid w:val="00A1498F"/>
    <w:rsid w:val="00A14A72"/>
    <w:rsid w:val="00A14FB4"/>
    <w:rsid w:val="00A1530B"/>
    <w:rsid w:val="00A16523"/>
    <w:rsid w:val="00A16EDF"/>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3EE1"/>
    <w:rsid w:val="00A3596C"/>
    <w:rsid w:val="00A368E9"/>
    <w:rsid w:val="00A371FA"/>
    <w:rsid w:val="00A374C8"/>
    <w:rsid w:val="00A37A66"/>
    <w:rsid w:val="00A40AD6"/>
    <w:rsid w:val="00A41899"/>
    <w:rsid w:val="00A4302A"/>
    <w:rsid w:val="00A4353D"/>
    <w:rsid w:val="00A44B74"/>
    <w:rsid w:val="00A44F45"/>
    <w:rsid w:val="00A4626E"/>
    <w:rsid w:val="00A471C4"/>
    <w:rsid w:val="00A4760E"/>
    <w:rsid w:val="00A47A1D"/>
    <w:rsid w:val="00A47A54"/>
    <w:rsid w:val="00A51FC5"/>
    <w:rsid w:val="00A52B6E"/>
    <w:rsid w:val="00A53630"/>
    <w:rsid w:val="00A53BC5"/>
    <w:rsid w:val="00A54936"/>
    <w:rsid w:val="00A54966"/>
    <w:rsid w:val="00A54B0C"/>
    <w:rsid w:val="00A54D83"/>
    <w:rsid w:val="00A55152"/>
    <w:rsid w:val="00A554F3"/>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7710"/>
    <w:rsid w:val="00A778BB"/>
    <w:rsid w:val="00A81A27"/>
    <w:rsid w:val="00A81B80"/>
    <w:rsid w:val="00A81B88"/>
    <w:rsid w:val="00A83127"/>
    <w:rsid w:val="00A8350B"/>
    <w:rsid w:val="00A8380E"/>
    <w:rsid w:val="00A83AB0"/>
    <w:rsid w:val="00A846F3"/>
    <w:rsid w:val="00A84E99"/>
    <w:rsid w:val="00A86177"/>
    <w:rsid w:val="00A865BC"/>
    <w:rsid w:val="00A872FF"/>
    <w:rsid w:val="00A87939"/>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5286"/>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6F7"/>
    <w:rsid w:val="00AC271F"/>
    <w:rsid w:val="00AC2ABA"/>
    <w:rsid w:val="00AC4104"/>
    <w:rsid w:val="00AC4C7A"/>
    <w:rsid w:val="00AC4ED7"/>
    <w:rsid w:val="00AC524C"/>
    <w:rsid w:val="00AC59E2"/>
    <w:rsid w:val="00AC5F5B"/>
    <w:rsid w:val="00AC6235"/>
    <w:rsid w:val="00AC7214"/>
    <w:rsid w:val="00AD058B"/>
    <w:rsid w:val="00AD0FDB"/>
    <w:rsid w:val="00AD1AA7"/>
    <w:rsid w:val="00AD3DB5"/>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237"/>
    <w:rsid w:val="00B2265E"/>
    <w:rsid w:val="00B256C0"/>
    <w:rsid w:val="00B2681C"/>
    <w:rsid w:val="00B26B46"/>
    <w:rsid w:val="00B303C8"/>
    <w:rsid w:val="00B325F5"/>
    <w:rsid w:val="00B32683"/>
    <w:rsid w:val="00B32D75"/>
    <w:rsid w:val="00B33145"/>
    <w:rsid w:val="00B3361F"/>
    <w:rsid w:val="00B339CD"/>
    <w:rsid w:val="00B33FAF"/>
    <w:rsid w:val="00B342AC"/>
    <w:rsid w:val="00B34C16"/>
    <w:rsid w:val="00B34DCE"/>
    <w:rsid w:val="00B364AD"/>
    <w:rsid w:val="00B36D43"/>
    <w:rsid w:val="00B36DB4"/>
    <w:rsid w:val="00B371EC"/>
    <w:rsid w:val="00B37278"/>
    <w:rsid w:val="00B37648"/>
    <w:rsid w:val="00B37C4E"/>
    <w:rsid w:val="00B402EF"/>
    <w:rsid w:val="00B410F3"/>
    <w:rsid w:val="00B4170C"/>
    <w:rsid w:val="00B42710"/>
    <w:rsid w:val="00B4397A"/>
    <w:rsid w:val="00B455D4"/>
    <w:rsid w:val="00B4722A"/>
    <w:rsid w:val="00B51434"/>
    <w:rsid w:val="00B51715"/>
    <w:rsid w:val="00B51895"/>
    <w:rsid w:val="00B52656"/>
    <w:rsid w:val="00B53A5A"/>
    <w:rsid w:val="00B53B8E"/>
    <w:rsid w:val="00B57193"/>
    <w:rsid w:val="00B601C4"/>
    <w:rsid w:val="00B608DB"/>
    <w:rsid w:val="00B60F97"/>
    <w:rsid w:val="00B60FD5"/>
    <w:rsid w:val="00B6122D"/>
    <w:rsid w:val="00B6125D"/>
    <w:rsid w:val="00B61D56"/>
    <w:rsid w:val="00B622A2"/>
    <w:rsid w:val="00B6315E"/>
    <w:rsid w:val="00B64CB1"/>
    <w:rsid w:val="00B656AE"/>
    <w:rsid w:val="00B65AFC"/>
    <w:rsid w:val="00B65B07"/>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AF"/>
    <w:rsid w:val="00B816B1"/>
    <w:rsid w:val="00B836ED"/>
    <w:rsid w:val="00B848C9"/>
    <w:rsid w:val="00B855C2"/>
    <w:rsid w:val="00B85D36"/>
    <w:rsid w:val="00B870A6"/>
    <w:rsid w:val="00B93E09"/>
    <w:rsid w:val="00B93E60"/>
    <w:rsid w:val="00B93EE0"/>
    <w:rsid w:val="00B94F5D"/>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968"/>
    <w:rsid w:val="00BA77BD"/>
    <w:rsid w:val="00BB01E0"/>
    <w:rsid w:val="00BB0244"/>
    <w:rsid w:val="00BB308A"/>
    <w:rsid w:val="00BB3744"/>
    <w:rsid w:val="00BB3C1A"/>
    <w:rsid w:val="00BB4764"/>
    <w:rsid w:val="00BB4C83"/>
    <w:rsid w:val="00BB53C4"/>
    <w:rsid w:val="00BB53C9"/>
    <w:rsid w:val="00BB5898"/>
    <w:rsid w:val="00BB5BF7"/>
    <w:rsid w:val="00BB698D"/>
    <w:rsid w:val="00BB69E5"/>
    <w:rsid w:val="00BB6A0E"/>
    <w:rsid w:val="00BB6B48"/>
    <w:rsid w:val="00BC0C41"/>
    <w:rsid w:val="00BC0DC6"/>
    <w:rsid w:val="00BC0E07"/>
    <w:rsid w:val="00BC15BC"/>
    <w:rsid w:val="00BC3E68"/>
    <w:rsid w:val="00BC5ECA"/>
    <w:rsid w:val="00BC5FA2"/>
    <w:rsid w:val="00BC6B61"/>
    <w:rsid w:val="00BC744E"/>
    <w:rsid w:val="00BD0932"/>
    <w:rsid w:val="00BD123B"/>
    <w:rsid w:val="00BD13C5"/>
    <w:rsid w:val="00BD1838"/>
    <w:rsid w:val="00BD215F"/>
    <w:rsid w:val="00BD23C5"/>
    <w:rsid w:val="00BD2737"/>
    <w:rsid w:val="00BD33B2"/>
    <w:rsid w:val="00BD4462"/>
    <w:rsid w:val="00BD4CF4"/>
    <w:rsid w:val="00BD5F9C"/>
    <w:rsid w:val="00BD6787"/>
    <w:rsid w:val="00BD7DAB"/>
    <w:rsid w:val="00BE161C"/>
    <w:rsid w:val="00BE1A0A"/>
    <w:rsid w:val="00BE25BC"/>
    <w:rsid w:val="00BE28E7"/>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C00A33"/>
    <w:rsid w:val="00C00D5F"/>
    <w:rsid w:val="00C02C22"/>
    <w:rsid w:val="00C0397A"/>
    <w:rsid w:val="00C0411A"/>
    <w:rsid w:val="00C0469F"/>
    <w:rsid w:val="00C04EB8"/>
    <w:rsid w:val="00C0522E"/>
    <w:rsid w:val="00C06B4F"/>
    <w:rsid w:val="00C10261"/>
    <w:rsid w:val="00C10A32"/>
    <w:rsid w:val="00C10F51"/>
    <w:rsid w:val="00C121D9"/>
    <w:rsid w:val="00C1271B"/>
    <w:rsid w:val="00C13458"/>
    <w:rsid w:val="00C13585"/>
    <w:rsid w:val="00C135E5"/>
    <w:rsid w:val="00C13880"/>
    <w:rsid w:val="00C15584"/>
    <w:rsid w:val="00C17342"/>
    <w:rsid w:val="00C20238"/>
    <w:rsid w:val="00C20467"/>
    <w:rsid w:val="00C20C78"/>
    <w:rsid w:val="00C215D0"/>
    <w:rsid w:val="00C232F1"/>
    <w:rsid w:val="00C23C48"/>
    <w:rsid w:val="00C24A0A"/>
    <w:rsid w:val="00C24A9D"/>
    <w:rsid w:val="00C250D3"/>
    <w:rsid w:val="00C2617F"/>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3916"/>
    <w:rsid w:val="00C44D97"/>
    <w:rsid w:val="00C45411"/>
    <w:rsid w:val="00C45C2A"/>
    <w:rsid w:val="00C46519"/>
    <w:rsid w:val="00C46602"/>
    <w:rsid w:val="00C476B0"/>
    <w:rsid w:val="00C5014B"/>
    <w:rsid w:val="00C50936"/>
    <w:rsid w:val="00C511E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9A6"/>
    <w:rsid w:val="00CA18DB"/>
    <w:rsid w:val="00CA220D"/>
    <w:rsid w:val="00CA22E2"/>
    <w:rsid w:val="00CA266E"/>
    <w:rsid w:val="00CA37ED"/>
    <w:rsid w:val="00CA3C3E"/>
    <w:rsid w:val="00CA50FE"/>
    <w:rsid w:val="00CA51FB"/>
    <w:rsid w:val="00CA5402"/>
    <w:rsid w:val="00CA56C6"/>
    <w:rsid w:val="00CA606A"/>
    <w:rsid w:val="00CA66E7"/>
    <w:rsid w:val="00CB0153"/>
    <w:rsid w:val="00CB0560"/>
    <w:rsid w:val="00CB10CA"/>
    <w:rsid w:val="00CB1F70"/>
    <w:rsid w:val="00CB25C5"/>
    <w:rsid w:val="00CB2C08"/>
    <w:rsid w:val="00CB3CFC"/>
    <w:rsid w:val="00CB3E8A"/>
    <w:rsid w:val="00CB3F33"/>
    <w:rsid w:val="00CB3FA8"/>
    <w:rsid w:val="00CB414B"/>
    <w:rsid w:val="00CB4E62"/>
    <w:rsid w:val="00CB6E70"/>
    <w:rsid w:val="00CB6EF4"/>
    <w:rsid w:val="00CB7374"/>
    <w:rsid w:val="00CB79AA"/>
    <w:rsid w:val="00CB7DB8"/>
    <w:rsid w:val="00CC109A"/>
    <w:rsid w:val="00CC27A1"/>
    <w:rsid w:val="00CC29CE"/>
    <w:rsid w:val="00CC2B84"/>
    <w:rsid w:val="00CC2EC6"/>
    <w:rsid w:val="00CC423C"/>
    <w:rsid w:val="00CC5DFD"/>
    <w:rsid w:val="00CC6844"/>
    <w:rsid w:val="00CC6F76"/>
    <w:rsid w:val="00CC7C8D"/>
    <w:rsid w:val="00CD0570"/>
    <w:rsid w:val="00CD0DC4"/>
    <w:rsid w:val="00CD13E5"/>
    <w:rsid w:val="00CD1BD3"/>
    <w:rsid w:val="00CD308F"/>
    <w:rsid w:val="00CD3320"/>
    <w:rsid w:val="00CD398A"/>
    <w:rsid w:val="00CD4704"/>
    <w:rsid w:val="00CD546E"/>
    <w:rsid w:val="00CD56C2"/>
    <w:rsid w:val="00CD66F3"/>
    <w:rsid w:val="00CD6800"/>
    <w:rsid w:val="00CD6D6B"/>
    <w:rsid w:val="00CE0402"/>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1120"/>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34F"/>
    <w:rsid w:val="00D05563"/>
    <w:rsid w:val="00D05FF7"/>
    <w:rsid w:val="00D07027"/>
    <w:rsid w:val="00D07B94"/>
    <w:rsid w:val="00D07EC2"/>
    <w:rsid w:val="00D10248"/>
    <w:rsid w:val="00D10778"/>
    <w:rsid w:val="00D10FA1"/>
    <w:rsid w:val="00D11A6D"/>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4B7D"/>
    <w:rsid w:val="00D47AEA"/>
    <w:rsid w:val="00D50ADD"/>
    <w:rsid w:val="00D5147E"/>
    <w:rsid w:val="00D51890"/>
    <w:rsid w:val="00D519D8"/>
    <w:rsid w:val="00D51B09"/>
    <w:rsid w:val="00D53155"/>
    <w:rsid w:val="00D5386E"/>
    <w:rsid w:val="00D53BD8"/>
    <w:rsid w:val="00D542CF"/>
    <w:rsid w:val="00D54522"/>
    <w:rsid w:val="00D54DB1"/>
    <w:rsid w:val="00D5568B"/>
    <w:rsid w:val="00D55C99"/>
    <w:rsid w:val="00D55CE6"/>
    <w:rsid w:val="00D56839"/>
    <w:rsid w:val="00D56A09"/>
    <w:rsid w:val="00D57C91"/>
    <w:rsid w:val="00D60671"/>
    <w:rsid w:val="00D60E79"/>
    <w:rsid w:val="00D611F3"/>
    <w:rsid w:val="00D61897"/>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6A2A"/>
    <w:rsid w:val="00D8023F"/>
    <w:rsid w:val="00D81944"/>
    <w:rsid w:val="00D82D69"/>
    <w:rsid w:val="00D83417"/>
    <w:rsid w:val="00D84101"/>
    <w:rsid w:val="00D8497A"/>
    <w:rsid w:val="00D84E2B"/>
    <w:rsid w:val="00D8542D"/>
    <w:rsid w:val="00D866E9"/>
    <w:rsid w:val="00D86A36"/>
    <w:rsid w:val="00D86B40"/>
    <w:rsid w:val="00D86D74"/>
    <w:rsid w:val="00D87747"/>
    <w:rsid w:val="00D87CA4"/>
    <w:rsid w:val="00D87E4B"/>
    <w:rsid w:val="00D9024B"/>
    <w:rsid w:val="00D90384"/>
    <w:rsid w:val="00D90602"/>
    <w:rsid w:val="00D90C34"/>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B75"/>
    <w:rsid w:val="00DE135B"/>
    <w:rsid w:val="00DE249D"/>
    <w:rsid w:val="00DE260E"/>
    <w:rsid w:val="00DE31AD"/>
    <w:rsid w:val="00DE4B7A"/>
    <w:rsid w:val="00DE53F1"/>
    <w:rsid w:val="00DE5A7D"/>
    <w:rsid w:val="00DE714A"/>
    <w:rsid w:val="00DE72B8"/>
    <w:rsid w:val="00DE798F"/>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22D1"/>
    <w:rsid w:val="00E03B86"/>
    <w:rsid w:val="00E04581"/>
    <w:rsid w:val="00E052E0"/>
    <w:rsid w:val="00E06164"/>
    <w:rsid w:val="00E063DF"/>
    <w:rsid w:val="00E06F14"/>
    <w:rsid w:val="00E07CAF"/>
    <w:rsid w:val="00E07CB6"/>
    <w:rsid w:val="00E10B86"/>
    <w:rsid w:val="00E1137D"/>
    <w:rsid w:val="00E1159F"/>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520C"/>
    <w:rsid w:val="00E2610E"/>
    <w:rsid w:val="00E270EB"/>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2F2"/>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4F9A"/>
    <w:rsid w:val="00E75193"/>
    <w:rsid w:val="00E75DF4"/>
    <w:rsid w:val="00E7696A"/>
    <w:rsid w:val="00E76B97"/>
    <w:rsid w:val="00E7718E"/>
    <w:rsid w:val="00E777AF"/>
    <w:rsid w:val="00E777F8"/>
    <w:rsid w:val="00E80EBC"/>
    <w:rsid w:val="00E81FFF"/>
    <w:rsid w:val="00E82902"/>
    <w:rsid w:val="00E84296"/>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4E1E"/>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4D4"/>
    <w:rsid w:val="00EC3AEF"/>
    <w:rsid w:val="00EC3F7C"/>
    <w:rsid w:val="00EC4AF7"/>
    <w:rsid w:val="00EC5F42"/>
    <w:rsid w:val="00EC602A"/>
    <w:rsid w:val="00EC7B50"/>
    <w:rsid w:val="00ED00DE"/>
    <w:rsid w:val="00ED048F"/>
    <w:rsid w:val="00ED0A8D"/>
    <w:rsid w:val="00ED1964"/>
    <w:rsid w:val="00ED2688"/>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44B"/>
    <w:rsid w:val="00F15D19"/>
    <w:rsid w:val="00F16046"/>
    <w:rsid w:val="00F161BA"/>
    <w:rsid w:val="00F16C34"/>
    <w:rsid w:val="00F16ED6"/>
    <w:rsid w:val="00F173FD"/>
    <w:rsid w:val="00F1798B"/>
    <w:rsid w:val="00F17A3F"/>
    <w:rsid w:val="00F20094"/>
    <w:rsid w:val="00F2058B"/>
    <w:rsid w:val="00F20DB4"/>
    <w:rsid w:val="00F212BA"/>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09B"/>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394B"/>
    <w:rsid w:val="00F74937"/>
    <w:rsid w:val="00F7496A"/>
    <w:rsid w:val="00F75EF0"/>
    <w:rsid w:val="00F760CD"/>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955"/>
    <w:rsid w:val="00F979A4"/>
    <w:rsid w:val="00F97AB2"/>
    <w:rsid w:val="00FA0767"/>
    <w:rsid w:val="00FA0C50"/>
    <w:rsid w:val="00FA0C75"/>
    <w:rsid w:val="00FA1886"/>
    <w:rsid w:val="00FA1977"/>
    <w:rsid w:val="00FA2C8F"/>
    <w:rsid w:val="00FA37F1"/>
    <w:rsid w:val="00FA49EC"/>
    <w:rsid w:val="00FA5553"/>
    <w:rsid w:val="00FA5A5A"/>
    <w:rsid w:val="00FA5F29"/>
    <w:rsid w:val="00FA6CFE"/>
    <w:rsid w:val="00FA7C6D"/>
    <w:rsid w:val="00FB03EA"/>
    <w:rsid w:val="00FB067D"/>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5BC1"/>
    <w:rsid w:val="00FC6746"/>
    <w:rsid w:val="00FC69BB"/>
    <w:rsid w:val="00FC6C75"/>
    <w:rsid w:val="00FC71D7"/>
    <w:rsid w:val="00FC79E0"/>
    <w:rsid w:val="00FC7E1A"/>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697"/>
    <w:rsid w:val="00FF4ADC"/>
    <w:rsid w:val="00FF4D8E"/>
    <w:rsid w:val="00FF563D"/>
    <w:rsid w:val="00FF56D7"/>
    <w:rsid w:val="00FF582A"/>
    <w:rsid w:val="00FF5B4C"/>
    <w:rsid w:val="00FF63B3"/>
    <w:rsid w:val="00FF6419"/>
    <w:rsid w:val="00FF646A"/>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99"/>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558979702">
          <w:marLeft w:val="1166"/>
          <w:marRight w:val="0"/>
          <w:marTop w:val="86"/>
          <w:marBottom w:val="0"/>
          <w:divBdr>
            <w:top w:val="none" w:sz="0" w:space="0" w:color="auto"/>
            <w:left w:val="none" w:sz="0" w:space="0" w:color="auto"/>
            <w:bottom w:val="none" w:sz="0" w:space="0" w:color="auto"/>
            <w:right w:val="none" w:sz="0" w:space="0" w:color="auto"/>
          </w:divBdr>
        </w:div>
        <w:div w:id="416437069">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0264647">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1040087711">
          <w:marLeft w:val="1800"/>
          <w:marRight w:val="0"/>
          <w:marTop w:val="77"/>
          <w:marBottom w:val="0"/>
          <w:divBdr>
            <w:top w:val="none" w:sz="0" w:space="0" w:color="auto"/>
            <w:left w:val="none" w:sz="0" w:space="0" w:color="auto"/>
            <w:bottom w:val="none" w:sz="0" w:space="0" w:color="auto"/>
            <w:right w:val="none" w:sz="0" w:space="0" w:color="auto"/>
          </w:divBdr>
        </w:div>
        <w:div w:id="769813558">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3753DF-FBCE-41DF-80D7-90C14C5A3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8</Pages>
  <Words>2536</Words>
  <Characters>14457</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31</cp:revision>
  <cp:lastPrinted>2012-03-15T10:36:00Z</cp:lastPrinted>
  <dcterms:created xsi:type="dcterms:W3CDTF">2017-05-05T07:53:00Z</dcterms:created>
  <dcterms:modified xsi:type="dcterms:W3CDTF">2017-05-06T19:45:00Z</dcterms:modified>
</cp:coreProperties>
</file>