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85240" w:rsidRPr="00367825" w:rsidRDefault="00285240" w:rsidP="00285240">
      <w:pPr>
        <w:pStyle w:val="Header"/>
        <w:rPr>
          <w:rFonts w:cs="Arial"/>
          <w:bCs/>
          <w:noProof w:val="0"/>
          <w:sz w:val="24"/>
          <w:szCs w:val="24"/>
          <w:lang w:val="de-DE"/>
        </w:rPr>
      </w:pPr>
      <w:r w:rsidRPr="00367825">
        <w:rPr>
          <w:rFonts w:cs="Arial"/>
          <w:bCs/>
          <w:noProof w:val="0"/>
          <w:sz w:val="24"/>
          <w:szCs w:val="24"/>
          <w:lang w:val="de-DE"/>
        </w:rPr>
        <w:t>3GPP TSG RAN WG1 Meeting #8</w:t>
      </w:r>
      <w:r w:rsidR="0027417E">
        <w:rPr>
          <w:rFonts w:eastAsia="宋体" w:cs="Arial" w:hint="eastAsia"/>
          <w:bCs/>
          <w:noProof w:val="0"/>
          <w:sz w:val="24"/>
          <w:szCs w:val="24"/>
          <w:lang w:val="de-DE" w:eastAsia="zh-CN"/>
        </w:rPr>
        <w:t>9</w:t>
      </w:r>
      <w:r w:rsidRPr="00367825">
        <w:rPr>
          <w:rFonts w:cs="Arial"/>
          <w:bCs/>
          <w:noProof w:val="0"/>
          <w:sz w:val="24"/>
          <w:szCs w:val="24"/>
          <w:lang w:val="de-DE"/>
        </w:rPr>
        <w:tab/>
      </w:r>
      <w:r w:rsidRPr="00367825">
        <w:rPr>
          <w:rFonts w:cs="Arial"/>
          <w:bCs/>
          <w:noProof w:val="0"/>
          <w:sz w:val="24"/>
          <w:szCs w:val="24"/>
          <w:lang w:val="de-DE"/>
        </w:rPr>
        <w:tab/>
      </w:r>
      <w:r>
        <w:rPr>
          <w:rFonts w:eastAsia="宋体" w:cs="Arial" w:hint="eastAsia"/>
          <w:bCs/>
          <w:noProof w:val="0"/>
          <w:sz w:val="24"/>
          <w:szCs w:val="24"/>
          <w:lang w:val="de-DE" w:eastAsia="zh-CN"/>
        </w:rPr>
        <w:t xml:space="preserve">                                                    </w:t>
      </w:r>
      <w:r w:rsidR="003D7CF5">
        <w:rPr>
          <w:rFonts w:eastAsia="宋体" w:cs="Arial" w:hint="eastAsia"/>
          <w:bCs/>
          <w:noProof w:val="0"/>
          <w:sz w:val="24"/>
          <w:szCs w:val="24"/>
          <w:lang w:val="de-DE" w:eastAsia="zh-CN"/>
        </w:rPr>
        <w:t xml:space="preserve">    </w:t>
      </w:r>
      <w:r w:rsidR="00416AEB" w:rsidRPr="00416AEB">
        <w:rPr>
          <w:rFonts w:cs="Arial"/>
          <w:bCs/>
          <w:noProof w:val="0"/>
          <w:sz w:val="24"/>
          <w:szCs w:val="24"/>
          <w:lang w:val="de-DE"/>
        </w:rPr>
        <w:t>R1-1707921</w:t>
      </w:r>
      <w:r w:rsidRPr="00367825">
        <w:rPr>
          <w:rFonts w:cs="Arial" w:hint="eastAsia"/>
          <w:bCs/>
          <w:noProof w:val="0"/>
          <w:sz w:val="24"/>
          <w:szCs w:val="24"/>
          <w:lang w:val="de-DE"/>
        </w:rPr>
        <w:t xml:space="preserve"> </w:t>
      </w:r>
    </w:p>
    <w:p w:rsidR="008C5204" w:rsidRPr="002C3F0D" w:rsidRDefault="008C5204" w:rsidP="008C5204">
      <w:pPr>
        <w:pStyle w:val="CRCoverPage"/>
        <w:spacing w:after="240"/>
        <w:outlineLvl w:val="0"/>
        <w:rPr>
          <w:b/>
          <w:bCs/>
          <w:noProof/>
          <w:sz w:val="24"/>
          <w:szCs w:val="24"/>
        </w:rPr>
      </w:pPr>
      <w:r w:rsidRPr="00826F98">
        <w:rPr>
          <w:b/>
          <w:bCs/>
          <w:noProof/>
          <w:sz w:val="24"/>
          <w:szCs w:val="24"/>
        </w:rPr>
        <w:t>Hangzhou, P.R. China 15</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 19</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May 2017</w:t>
      </w:r>
    </w:p>
    <w:p w:rsidR="00285240" w:rsidRPr="008C5204" w:rsidRDefault="00285240" w:rsidP="00285240">
      <w:pPr>
        <w:spacing w:after="120"/>
        <w:rPr>
          <w:lang w:val="en-GB"/>
        </w:rPr>
      </w:pPr>
    </w:p>
    <w:p w:rsidR="00285240" w:rsidRPr="00367825" w:rsidRDefault="00285240" w:rsidP="00285240">
      <w:pPr>
        <w:pStyle w:val="CRCoverPage"/>
        <w:tabs>
          <w:tab w:val="left" w:pos="1701"/>
        </w:tabs>
        <w:rPr>
          <w:b/>
          <w:noProof/>
          <w:lang w:eastAsia="zh-CN"/>
        </w:rPr>
      </w:pPr>
      <w:r w:rsidRPr="00326C08">
        <w:rPr>
          <w:rFonts w:eastAsia="Times New Roman"/>
          <w:b/>
          <w:noProof/>
        </w:rPr>
        <w:t>Agenda item:</w:t>
      </w:r>
      <w:r w:rsidRPr="00326C08">
        <w:rPr>
          <w:rFonts w:eastAsia="Times New Roman"/>
          <w:b/>
          <w:noProof/>
        </w:rPr>
        <w:tab/>
      </w:r>
      <w:r w:rsidR="00203A77" w:rsidRPr="00D85C5C">
        <w:rPr>
          <w:b/>
          <w:noProof/>
          <w:lang w:eastAsia="zh-CN"/>
        </w:rPr>
        <w:t>6</w:t>
      </w:r>
      <w:r w:rsidR="00305B89">
        <w:rPr>
          <w:rFonts w:hint="eastAsia"/>
          <w:b/>
          <w:noProof/>
          <w:lang w:eastAsia="zh-CN"/>
        </w:rPr>
        <w:t>.2.7.1.2</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574982" w:rsidRPr="00574982">
        <w:rPr>
          <w:b/>
          <w:noProof/>
          <w:lang w:eastAsia="zh-CN"/>
        </w:rPr>
        <w:t>Discussion on scheduling request for NB-IoT</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0" w:name="_Ref349588338"/>
      <w:r>
        <w:rPr>
          <w:rFonts w:hint="eastAsia"/>
          <w:noProof/>
          <w:lang w:eastAsia="ko-KR"/>
        </w:rPr>
        <w:t xml:space="preserve">1. </w:t>
      </w:r>
      <w:r w:rsidRPr="00F52DED">
        <w:rPr>
          <w:noProof/>
          <w:lang w:eastAsia="ko-KR"/>
        </w:rPr>
        <w:t>Introduction</w:t>
      </w:r>
      <w:bookmarkEnd w:id="0"/>
    </w:p>
    <w:p w:rsidR="00D811D3" w:rsidRPr="00D811D3" w:rsidRDefault="00D811D3" w:rsidP="00D811D3">
      <w:pPr>
        <w:jc w:val="both"/>
        <w:rPr>
          <w:lang w:val="x-none"/>
        </w:rPr>
      </w:pPr>
      <w:r>
        <w:rPr>
          <w:rFonts w:hint="eastAsia"/>
          <w:lang w:val="x-none"/>
        </w:rPr>
        <w:t xml:space="preserve">To facilitate an efficient SR report, </w:t>
      </w:r>
      <w:r w:rsidR="00A02909">
        <w:rPr>
          <w:rFonts w:hint="eastAsia"/>
          <w:lang w:val="x-none"/>
        </w:rPr>
        <w:t>the agreement has been made</w:t>
      </w:r>
      <w:r w:rsidR="00DE2A0C">
        <w:rPr>
          <w:rFonts w:hint="eastAsia"/>
          <w:lang w:val="x-none"/>
        </w:rPr>
        <w:t xml:space="preserve"> in </w:t>
      </w:r>
      <w:r w:rsidR="007B337B" w:rsidRPr="001A5396">
        <w:rPr>
          <w:color w:val="000000"/>
          <w:kern w:val="24"/>
        </w:rPr>
        <w:t>3GPP TSG RAN</w:t>
      </w:r>
      <w:r w:rsidR="00F32C77">
        <w:rPr>
          <w:rFonts w:hint="eastAsia"/>
          <w:color w:val="000000"/>
          <w:kern w:val="24"/>
        </w:rPr>
        <w:t xml:space="preserve"> WG1</w:t>
      </w:r>
      <w:r w:rsidR="007B337B" w:rsidRPr="001A5396">
        <w:rPr>
          <w:color w:val="000000"/>
          <w:kern w:val="24"/>
        </w:rPr>
        <w:t xml:space="preserve"> Meeting #</w:t>
      </w:r>
      <w:r w:rsidR="00F32C77">
        <w:rPr>
          <w:rFonts w:hint="eastAsia"/>
          <w:color w:val="000000"/>
          <w:kern w:val="24"/>
        </w:rPr>
        <w:t>88bis</w:t>
      </w:r>
      <w:r w:rsidR="007B337B">
        <w:rPr>
          <w:rFonts w:hint="eastAsia"/>
          <w:color w:val="000000"/>
          <w:kern w:val="24"/>
        </w:rPr>
        <w:t xml:space="preserve"> </w:t>
      </w:r>
      <w:r w:rsidR="00A02909">
        <w:rPr>
          <w:rFonts w:hint="eastAsia"/>
          <w:color w:val="000000"/>
          <w:kern w:val="24"/>
        </w:rPr>
        <w:t>as follows.</w:t>
      </w:r>
    </w:p>
    <w:p w:rsidR="009D696A" w:rsidRDefault="009D696A" w:rsidP="009D696A">
      <w:pPr>
        <w:pStyle w:val="NormalWeb"/>
        <w:spacing w:before="0" w:beforeAutospacing="0" w:after="0" w:afterAutospacing="0"/>
        <w:rPr>
          <w:rFonts w:ascii="Times" w:hAnsi="Times"/>
          <w:sz w:val="20"/>
          <w:szCs w:val="20"/>
          <w:lang w:val="en-GB"/>
        </w:rPr>
      </w:pPr>
      <w:r>
        <w:rPr>
          <w:rFonts w:ascii="Times" w:hAnsi="Times"/>
          <w:sz w:val="20"/>
          <w:szCs w:val="20"/>
          <w:highlight w:val="green"/>
          <w:lang w:val="en-GB"/>
        </w:rPr>
        <w:t>Agreements</w:t>
      </w:r>
      <w:r>
        <w:rPr>
          <w:rFonts w:ascii="Times" w:hAnsi="Times"/>
          <w:sz w:val="20"/>
          <w:szCs w:val="20"/>
          <w:lang w:val="en-GB"/>
        </w:rPr>
        <w:t>:</w:t>
      </w:r>
    </w:p>
    <w:p w:rsidR="009D696A" w:rsidRDefault="009D696A" w:rsidP="00AE270D">
      <w:pPr>
        <w:numPr>
          <w:ilvl w:val="0"/>
          <w:numId w:val="13"/>
        </w:numPr>
        <w:spacing w:after="0"/>
        <w:ind w:left="540"/>
        <w:textAlignment w:val="center"/>
        <w:rPr>
          <w:rFonts w:ascii="宋体" w:hAnsi="宋体" w:cs="宋体"/>
          <w:sz w:val="24"/>
          <w:szCs w:val="24"/>
        </w:rPr>
      </w:pPr>
      <w:r>
        <w:rPr>
          <w:rFonts w:ascii="Times" w:hAnsi="Times" w:cs="Times"/>
          <w:lang w:val="sv-SE"/>
        </w:rPr>
        <w:t xml:space="preserve">SR </w:t>
      </w:r>
      <w:r>
        <w:rPr>
          <w:rFonts w:ascii="Times" w:hAnsi="Times" w:cs="Times"/>
        </w:rPr>
        <w:t xml:space="preserve">should only be used when </w:t>
      </w:r>
      <w:r>
        <w:rPr>
          <w:rFonts w:ascii="Times" w:hAnsi="Times" w:cs="Times"/>
          <w:lang w:val="sv-SE"/>
        </w:rPr>
        <w:t xml:space="preserve">an NB-IoT </w:t>
      </w:r>
      <w:r>
        <w:rPr>
          <w:rFonts w:ascii="Times" w:hAnsi="Times" w:cs="Times"/>
          <w:lang w:val="en-GB"/>
        </w:rPr>
        <w:t xml:space="preserve">UE is in uplink sync in RRC connected mode. </w:t>
      </w:r>
    </w:p>
    <w:p w:rsidR="009D696A" w:rsidRDefault="009D696A" w:rsidP="00AE270D">
      <w:pPr>
        <w:numPr>
          <w:ilvl w:val="1"/>
          <w:numId w:val="13"/>
        </w:numPr>
        <w:spacing w:after="0"/>
        <w:ind w:left="1080"/>
        <w:textAlignment w:val="center"/>
        <w:rPr>
          <w:lang w:val="en-GB"/>
        </w:rPr>
      </w:pPr>
      <w:r>
        <w:rPr>
          <w:rFonts w:ascii="Times" w:hAnsi="Times" w:cs="Times"/>
          <w:lang w:val="en-GB"/>
        </w:rPr>
        <w:t>TA estimation should not be a design target of SR signal.</w:t>
      </w:r>
    </w:p>
    <w:p w:rsidR="009D696A" w:rsidRDefault="009D696A" w:rsidP="00AE270D">
      <w:pPr>
        <w:numPr>
          <w:ilvl w:val="0"/>
          <w:numId w:val="14"/>
        </w:numPr>
        <w:spacing w:after="0"/>
        <w:ind w:left="540"/>
        <w:textAlignment w:val="center"/>
      </w:pPr>
      <w:r>
        <w:rPr>
          <w:rFonts w:ascii="Times" w:hAnsi="Times" w:cs="Times"/>
        </w:rPr>
        <w:t xml:space="preserve">Sending SR with HARQ ACK/NACK can serve as the baseline case for UE with DL data </w:t>
      </w:r>
    </w:p>
    <w:p w:rsidR="009D696A" w:rsidRDefault="009D696A" w:rsidP="00AE270D">
      <w:pPr>
        <w:numPr>
          <w:ilvl w:val="0"/>
          <w:numId w:val="14"/>
        </w:numPr>
        <w:spacing w:after="0"/>
        <w:ind w:left="540"/>
        <w:textAlignment w:val="center"/>
      </w:pPr>
      <w:r>
        <w:rPr>
          <w:rFonts w:ascii="Times" w:hAnsi="Times" w:cs="Times"/>
        </w:rPr>
        <w:t>Further designs to be considered for dedicated SR signal design are:</w:t>
      </w:r>
    </w:p>
    <w:p w:rsidR="009D696A" w:rsidRDefault="009D696A" w:rsidP="00AE270D">
      <w:pPr>
        <w:numPr>
          <w:ilvl w:val="1"/>
          <w:numId w:val="14"/>
        </w:numPr>
        <w:spacing w:after="0"/>
        <w:ind w:left="1080"/>
        <w:textAlignment w:val="center"/>
        <w:rPr>
          <w:lang w:val="en-GB"/>
        </w:rPr>
      </w:pPr>
      <w:r>
        <w:rPr>
          <w:rFonts w:ascii="Times" w:hAnsi="Times" w:cs="Times"/>
          <w:lang w:val="en-GB"/>
        </w:rPr>
        <w:t>Based on NPRACH signal;</w:t>
      </w:r>
    </w:p>
    <w:p w:rsidR="009D696A" w:rsidRDefault="009D696A" w:rsidP="00AE270D">
      <w:pPr>
        <w:numPr>
          <w:ilvl w:val="1"/>
          <w:numId w:val="14"/>
        </w:numPr>
        <w:spacing w:after="0"/>
        <w:ind w:left="1080"/>
        <w:textAlignment w:val="center"/>
        <w:rPr>
          <w:lang w:val="en-GB"/>
        </w:rPr>
      </w:pPr>
      <w:r>
        <w:rPr>
          <w:rFonts w:ascii="Times" w:hAnsi="Times" w:cs="Times"/>
          <w:lang w:val="en-GB"/>
        </w:rPr>
        <w:t>Based on NPUSCH format 2:</w:t>
      </w:r>
    </w:p>
    <w:p w:rsidR="009D696A" w:rsidRDefault="009D696A" w:rsidP="00AE270D">
      <w:pPr>
        <w:numPr>
          <w:ilvl w:val="2"/>
          <w:numId w:val="14"/>
        </w:numPr>
        <w:spacing w:after="0"/>
        <w:textAlignment w:val="center"/>
        <w:rPr>
          <w:lang w:val="en-GB"/>
        </w:rPr>
      </w:pPr>
      <w:r>
        <w:rPr>
          <w:rFonts w:ascii="Times" w:hAnsi="Times" w:cs="Times"/>
          <w:lang w:val="en-GB"/>
        </w:rPr>
        <w:t>Non-coherent detection based format is not precluded</w:t>
      </w:r>
    </w:p>
    <w:p w:rsidR="009D696A" w:rsidRDefault="009D696A" w:rsidP="00AE270D">
      <w:pPr>
        <w:numPr>
          <w:ilvl w:val="0"/>
          <w:numId w:val="15"/>
        </w:numPr>
        <w:spacing w:after="0"/>
        <w:ind w:left="540"/>
        <w:textAlignment w:val="center"/>
        <w:rPr>
          <w:lang w:val="en-GB"/>
        </w:rPr>
      </w:pPr>
      <w:r>
        <w:rPr>
          <w:rFonts w:ascii="Times" w:hAnsi="Times" w:cs="Times"/>
          <w:lang w:val="en-GB"/>
        </w:rPr>
        <w:t>Collision handling for dedicated SR is FFS</w:t>
      </w:r>
    </w:p>
    <w:p w:rsidR="009D696A" w:rsidRDefault="009D696A" w:rsidP="009D696A">
      <w:pPr>
        <w:pStyle w:val="NormalWeb"/>
        <w:spacing w:before="0" w:beforeAutospacing="0" w:after="0" w:afterAutospacing="0"/>
        <w:rPr>
          <w:sz w:val="22"/>
          <w:szCs w:val="22"/>
        </w:rPr>
      </w:pPr>
      <w:r>
        <w:rPr>
          <w:rFonts w:hint="eastAsia"/>
          <w:sz w:val="22"/>
          <w:szCs w:val="22"/>
        </w:rPr>
        <w:t> </w:t>
      </w:r>
    </w:p>
    <w:p w:rsidR="009D696A" w:rsidRDefault="009D696A" w:rsidP="009D696A">
      <w:pPr>
        <w:pStyle w:val="NormalWeb"/>
        <w:spacing w:before="0" w:beforeAutospacing="0" w:after="0" w:afterAutospacing="0"/>
        <w:rPr>
          <w:rFonts w:ascii="Times" w:hAnsi="Times"/>
          <w:sz w:val="20"/>
          <w:szCs w:val="20"/>
          <w:lang w:val="en-GB"/>
        </w:rPr>
      </w:pPr>
      <w:r>
        <w:rPr>
          <w:rFonts w:ascii="Times" w:hAnsi="Times"/>
          <w:sz w:val="20"/>
          <w:szCs w:val="20"/>
          <w:highlight w:val="green"/>
          <w:lang w:val="en-GB"/>
        </w:rPr>
        <w:t>Agreements:</w:t>
      </w:r>
    </w:p>
    <w:p w:rsidR="009D696A" w:rsidRDefault="009D696A" w:rsidP="00AE270D">
      <w:pPr>
        <w:numPr>
          <w:ilvl w:val="0"/>
          <w:numId w:val="16"/>
        </w:numPr>
        <w:spacing w:after="0"/>
        <w:ind w:left="540"/>
        <w:textAlignment w:val="center"/>
        <w:rPr>
          <w:rFonts w:ascii="宋体" w:hAnsi="宋体" w:cs="宋体"/>
          <w:sz w:val="24"/>
          <w:szCs w:val="24"/>
        </w:rPr>
      </w:pPr>
      <w:r>
        <w:rPr>
          <w:rFonts w:ascii="Times" w:hAnsi="Times" w:cs="Times"/>
        </w:rPr>
        <w:t>Design criteria for physical layer SR:</w:t>
      </w:r>
    </w:p>
    <w:p w:rsidR="009D696A" w:rsidRDefault="009D696A" w:rsidP="00AE270D">
      <w:pPr>
        <w:numPr>
          <w:ilvl w:val="1"/>
          <w:numId w:val="16"/>
        </w:numPr>
        <w:spacing w:after="0"/>
        <w:ind w:left="1080"/>
        <w:textAlignment w:val="center"/>
      </w:pPr>
      <w:r>
        <w:rPr>
          <w:rFonts w:ascii="Times" w:hAnsi="Times" w:cs="Times"/>
        </w:rPr>
        <w:t>Power consumption reduction</w:t>
      </w:r>
    </w:p>
    <w:p w:rsidR="009D696A" w:rsidRDefault="009D696A" w:rsidP="00AE270D">
      <w:pPr>
        <w:numPr>
          <w:ilvl w:val="1"/>
          <w:numId w:val="16"/>
        </w:numPr>
        <w:spacing w:after="0"/>
        <w:ind w:left="1080"/>
        <w:textAlignment w:val="center"/>
      </w:pPr>
      <w:r>
        <w:rPr>
          <w:rFonts w:ascii="Times" w:hAnsi="Times" w:cs="Times"/>
        </w:rPr>
        <w:t>Latency reduction</w:t>
      </w:r>
    </w:p>
    <w:p w:rsidR="009D696A" w:rsidRDefault="009D696A" w:rsidP="00AE270D">
      <w:pPr>
        <w:numPr>
          <w:ilvl w:val="1"/>
          <w:numId w:val="16"/>
        </w:numPr>
        <w:spacing w:after="0"/>
        <w:ind w:left="1080"/>
        <w:textAlignment w:val="center"/>
      </w:pPr>
      <w:r>
        <w:rPr>
          <w:rFonts w:ascii="Times" w:hAnsi="Times" w:cs="Times"/>
        </w:rPr>
        <w:t>Impact on legacy NB-</w:t>
      </w:r>
      <w:proofErr w:type="spellStart"/>
      <w:r>
        <w:rPr>
          <w:rFonts w:ascii="Times" w:hAnsi="Times" w:cs="Times"/>
        </w:rPr>
        <w:t>IoT</w:t>
      </w:r>
      <w:proofErr w:type="spellEnd"/>
      <w:r>
        <w:rPr>
          <w:rFonts w:ascii="Times" w:hAnsi="Times" w:cs="Times"/>
        </w:rPr>
        <w:t xml:space="preserve"> scheduling and resources</w:t>
      </w:r>
    </w:p>
    <w:p w:rsidR="009D696A" w:rsidRPr="009D696A" w:rsidRDefault="009D696A" w:rsidP="00AE270D">
      <w:pPr>
        <w:numPr>
          <w:ilvl w:val="0"/>
          <w:numId w:val="17"/>
        </w:numPr>
        <w:spacing w:after="0"/>
        <w:ind w:left="540"/>
        <w:textAlignment w:val="center"/>
      </w:pPr>
      <w:r>
        <w:rPr>
          <w:rFonts w:ascii="Times" w:hAnsi="Times" w:cs="Times"/>
        </w:rPr>
        <w:t xml:space="preserve">Traffic models used and SR resource configurations should be reported together with evaluations. </w:t>
      </w:r>
    </w:p>
    <w:p w:rsidR="009D696A" w:rsidRPr="009D696A" w:rsidRDefault="009D696A" w:rsidP="009D696A">
      <w:pPr>
        <w:jc w:val="both"/>
        <w:rPr>
          <w:lang w:val="x-none"/>
        </w:rPr>
      </w:pPr>
    </w:p>
    <w:p w:rsidR="00C25F22" w:rsidRPr="002F03DF" w:rsidRDefault="009D696A" w:rsidP="009D696A">
      <w:pPr>
        <w:pStyle w:val="BodyText"/>
        <w:spacing w:after="0"/>
      </w:pPr>
      <w:r>
        <w:rPr>
          <w:rFonts w:hint="eastAsia"/>
        </w:rPr>
        <w:t xml:space="preserve"> </w:t>
      </w:r>
      <w:r w:rsidR="00A75972">
        <w:rPr>
          <w:rFonts w:hint="eastAsia"/>
        </w:rPr>
        <w:t>This contribution</w:t>
      </w:r>
      <w:r w:rsidR="00CC1765">
        <w:rPr>
          <w:rFonts w:hint="eastAsia"/>
        </w:rPr>
        <w:t xml:space="preserve"> is to</w:t>
      </w:r>
      <w:r w:rsidR="00A75972">
        <w:rPr>
          <w:rFonts w:hint="eastAsia"/>
        </w:rPr>
        <w:t xml:space="preserve"> discuss</w:t>
      </w:r>
      <w:r w:rsidR="00CC1765">
        <w:rPr>
          <w:rFonts w:hint="eastAsia"/>
        </w:rPr>
        <w:t xml:space="preserve"> and analyze possible </w:t>
      </w:r>
      <w:r w:rsidR="00CC1765">
        <w:t>solution</w:t>
      </w:r>
      <w:r w:rsidR="00CC1765">
        <w:rPr>
          <w:rFonts w:hint="eastAsia"/>
        </w:rPr>
        <w:t xml:space="preserve">s </w:t>
      </w:r>
      <w:r w:rsidR="00934EFA">
        <w:rPr>
          <w:rFonts w:hint="eastAsia"/>
        </w:rPr>
        <w:t>for this purpose</w:t>
      </w:r>
      <w:r w:rsidR="00CC1765">
        <w:rPr>
          <w:rFonts w:hint="eastAsia"/>
        </w:rPr>
        <w:t>.</w:t>
      </w:r>
    </w:p>
    <w:p w:rsidR="00285240" w:rsidRPr="00465710" w:rsidRDefault="00285240" w:rsidP="00AC2552">
      <w:pPr>
        <w:pStyle w:val="Heading1"/>
        <w:numPr>
          <w:ilvl w:val="0"/>
          <w:numId w:val="0"/>
        </w:numPr>
        <w:spacing w:afterLines="50" w:after="120"/>
        <w:ind w:left="431" w:hanging="431"/>
        <w:rPr>
          <w:rFonts w:eastAsia="宋体"/>
          <w:noProof/>
          <w:lang w:eastAsia="zh-CN"/>
        </w:rPr>
      </w:pPr>
      <w:r>
        <w:rPr>
          <w:rFonts w:hint="eastAsia"/>
          <w:noProof/>
          <w:lang w:eastAsia="ko-KR"/>
        </w:rPr>
        <w:t xml:space="preserve">2. </w:t>
      </w:r>
      <w:r w:rsidR="00E45B88">
        <w:rPr>
          <w:rFonts w:eastAsia="宋体" w:hint="eastAsia"/>
          <w:noProof/>
          <w:lang w:eastAsia="zh-CN"/>
        </w:rPr>
        <w:t>Physical SR on Dedicated R</w:t>
      </w:r>
      <w:r w:rsidR="001F1FE9">
        <w:rPr>
          <w:rFonts w:eastAsia="宋体" w:hint="eastAsia"/>
          <w:noProof/>
          <w:lang w:eastAsia="zh-CN"/>
        </w:rPr>
        <w:t>esource</w:t>
      </w:r>
    </w:p>
    <w:p w:rsidR="00EB7787" w:rsidRDefault="00F5572E" w:rsidP="00BF7E63">
      <w:pPr>
        <w:jc w:val="both"/>
        <w:rPr>
          <w:lang w:val="x-none"/>
        </w:rPr>
      </w:pPr>
      <w:r>
        <w:rPr>
          <w:rFonts w:hint="eastAsia"/>
          <w:lang w:val="x-none"/>
        </w:rPr>
        <w:t xml:space="preserve">Based on the agreements in </w:t>
      </w:r>
      <w:r w:rsidR="004138F7">
        <w:rPr>
          <w:rFonts w:hint="eastAsia"/>
          <w:lang w:val="x-none"/>
        </w:rPr>
        <w:t xml:space="preserve">RAN 1 </w:t>
      </w:r>
      <w:r>
        <w:rPr>
          <w:rFonts w:hint="eastAsia"/>
          <w:lang w:val="x-none"/>
        </w:rPr>
        <w:t>#88bis</w:t>
      </w:r>
      <w:r w:rsidR="00973DCE">
        <w:rPr>
          <w:rFonts w:hint="eastAsia"/>
          <w:lang w:val="x-none"/>
        </w:rPr>
        <w:t xml:space="preserve"> meeting</w:t>
      </w:r>
      <w:r>
        <w:rPr>
          <w:rFonts w:hint="eastAsia"/>
          <w:lang w:val="x-none"/>
        </w:rPr>
        <w:t xml:space="preserve">, </w:t>
      </w:r>
      <w:r w:rsidR="001F1FE9">
        <w:rPr>
          <w:rFonts w:hint="eastAsia"/>
          <w:lang w:val="x-none"/>
        </w:rPr>
        <w:t xml:space="preserve">there could be two types of SR signal: 1) piggy-back SR on ACK/NACK as baseline, and </w:t>
      </w:r>
      <w:r w:rsidR="00BF0FB0">
        <w:rPr>
          <w:rFonts w:hint="eastAsia"/>
          <w:lang w:val="x-none"/>
        </w:rPr>
        <w:t xml:space="preserve">2) </w:t>
      </w:r>
      <w:r w:rsidR="00020F8A">
        <w:rPr>
          <w:rFonts w:hint="eastAsia"/>
          <w:lang w:val="x-none"/>
        </w:rPr>
        <w:t xml:space="preserve">physical SR on dedicated resource, </w:t>
      </w:r>
      <w:r w:rsidR="008E1797">
        <w:rPr>
          <w:rFonts w:hint="eastAsia"/>
          <w:lang w:val="x-none"/>
        </w:rPr>
        <w:t xml:space="preserve">which </w:t>
      </w:r>
      <w:r w:rsidR="00024CA6">
        <w:rPr>
          <w:rFonts w:hint="eastAsia"/>
          <w:lang w:val="x-none"/>
        </w:rPr>
        <w:t>includes both</w:t>
      </w:r>
      <w:r w:rsidR="008E1797">
        <w:rPr>
          <w:rFonts w:hint="eastAsia"/>
          <w:lang w:val="x-none"/>
        </w:rPr>
        <w:t xml:space="preserve"> NPUSCH format 2</w:t>
      </w:r>
      <w:r w:rsidR="00024CA6">
        <w:rPr>
          <w:rFonts w:hint="eastAsia"/>
          <w:lang w:val="x-none"/>
        </w:rPr>
        <w:t xml:space="preserve"> based signal and</w:t>
      </w:r>
      <w:r w:rsidR="008E1797">
        <w:rPr>
          <w:rFonts w:hint="eastAsia"/>
          <w:lang w:val="x-none"/>
        </w:rPr>
        <w:t xml:space="preserve"> NPRACH based signal. </w:t>
      </w:r>
      <w:r w:rsidR="004138F7">
        <w:rPr>
          <w:rFonts w:hint="eastAsia"/>
          <w:lang w:val="x-none"/>
        </w:rPr>
        <w:t>Compared piggy-back SR with ACK/NACK, the s</w:t>
      </w:r>
      <w:r w:rsidR="004138F7" w:rsidRPr="004138F7">
        <w:rPr>
          <w:lang w:val="x-none"/>
        </w:rPr>
        <w:t>cenario</w:t>
      </w:r>
      <w:r w:rsidR="004138F7">
        <w:rPr>
          <w:rFonts w:hint="eastAsia"/>
          <w:lang w:val="x-none"/>
        </w:rPr>
        <w:t xml:space="preserve"> </w:t>
      </w:r>
      <w:r w:rsidR="004138F7">
        <w:rPr>
          <w:lang w:val="x-none"/>
        </w:rPr>
        <w:t>benefit</w:t>
      </w:r>
      <w:r w:rsidR="004138F7">
        <w:rPr>
          <w:rFonts w:hint="eastAsia"/>
          <w:lang w:val="x-none"/>
        </w:rPr>
        <w:t xml:space="preserve"> for</w:t>
      </w:r>
      <w:r w:rsidR="004138F7" w:rsidRPr="004138F7">
        <w:rPr>
          <w:rFonts w:hint="eastAsia"/>
          <w:lang w:val="x-none"/>
        </w:rPr>
        <w:t xml:space="preserve"> </w:t>
      </w:r>
      <w:r w:rsidR="004138F7">
        <w:rPr>
          <w:rFonts w:hint="eastAsia"/>
          <w:lang w:val="x-none"/>
        </w:rPr>
        <w:t xml:space="preserve">physical SR on dedicated </w:t>
      </w:r>
      <w:r w:rsidR="004138F7">
        <w:rPr>
          <w:lang w:val="x-none"/>
        </w:rPr>
        <w:t>resource</w:t>
      </w:r>
      <w:r w:rsidR="004138F7">
        <w:rPr>
          <w:rFonts w:hint="eastAsia"/>
          <w:lang w:val="x-none"/>
        </w:rPr>
        <w:t xml:space="preserve"> may be </w:t>
      </w:r>
      <w:r w:rsidR="003A450C">
        <w:rPr>
          <w:rFonts w:hint="eastAsia"/>
          <w:lang w:val="x-none"/>
        </w:rPr>
        <w:t xml:space="preserve">when </w:t>
      </w:r>
      <w:r w:rsidR="004138F7">
        <w:rPr>
          <w:rFonts w:hint="eastAsia"/>
          <w:lang w:val="x-none"/>
        </w:rPr>
        <w:t>UE</w:t>
      </w:r>
      <w:r w:rsidR="003A450C">
        <w:rPr>
          <w:rFonts w:hint="eastAsia"/>
          <w:lang w:val="x-none"/>
        </w:rPr>
        <w:t xml:space="preserve"> is</w:t>
      </w:r>
      <w:r w:rsidR="004138F7">
        <w:rPr>
          <w:rFonts w:hint="eastAsia"/>
          <w:lang w:val="x-none"/>
        </w:rPr>
        <w:t xml:space="preserve"> in RRC connected mode but </w:t>
      </w:r>
      <w:r w:rsidR="003A450C">
        <w:rPr>
          <w:rFonts w:hint="eastAsia"/>
          <w:lang w:val="x-none"/>
        </w:rPr>
        <w:t xml:space="preserve">it has </w:t>
      </w:r>
      <w:r w:rsidR="004138F7">
        <w:rPr>
          <w:rFonts w:hint="eastAsia"/>
          <w:lang w:val="x-none"/>
        </w:rPr>
        <w:t xml:space="preserve">no downlink traffic. However, in Rel-15, early data transmission will be introduced, e.g., UL data transmission in </w:t>
      </w:r>
      <w:proofErr w:type="spellStart"/>
      <w:r w:rsidR="004138F7">
        <w:rPr>
          <w:rFonts w:hint="eastAsia"/>
          <w:lang w:val="x-none"/>
        </w:rPr>
        <w:t>Msg</w:t>
      </w:r>
      <w:proofErr w:type="spellEnd"/>
      <w:r w:rsidR="004138F7">
        <w:rPr>
          <w:rFonts w:hint="eastAsia"/>
          <w:lang w:val="x-none"/>
        </w:rPr>
        <w:t xml:space="preserve"> 3. </w:t>
      </w:r>
      <w:r w:rsidR="004138F7">
        <w:rPr>
          <w:lang w:val="x-none"/>
        </w:rPr>
        <w:t>M</w:t>
      </w:r>
      <w:r w:rsidR="004138F7">
        <w:rPr>
          <w:rFonts w:hint="eastAsia"/>
          <w:lang w:val="x-none"/>
        </w:rPr>
        <w:t xml:space="preserve">oreover, </w:t>
      </w:r>
      <w:r w:rsidR="00FC0A49">
        <w:rPr>
          <w:rFonts w:hint="eastAsia"/>
          <w:lang w:val="x-none"/>
        </w:rPr>
        <w:t xml:space="preserve">even with dedicated SR, </w:t>
      </w:r>
      <w:proofErr w:type="spellStart"/>
      <w:r w:rsidR="00FC0A49">
        <w:rPr>
          <w:rFonts w:hint="eastAsia"/>
          <w:lang w:val="x-none"/>
        </w:rPr>
        <w:t>eNB</w:t>
      </w:r>
      <w:proofErr w:type="spellEnd"/>
      <w:r w:rsidR="00FC0A49">
        <w:rPr>
          <w:rFonts w:hint="eastAsia"/>
          <w:lang w:val="x-none"/>
        </w:rPr>
        <w:t xml:space="preserve"> may</w:t>
      </w:r>
      <w:r w:rsidR="003A450C">
        <w:rPr>
          <w:rFonts w:hint="eastAsia"/>
          <w:lang w:val="x-none"/>
        </w:rPr>
        <w:t xml:space="preserve"> need to</w:t>
      </w:r>
      <w:r w:rsidR="00FC0A49">
        <w:rPr>
          <w:rFonts w:hint="eastAsia"/>
          <w:lang w:val="x-none"/>
        </w:rPr>
        <w:t xml:space="preserve"> schedule a</w:t>
      </w:r>
      <w:r w:rsidR="00C90405">
        <w:rPr>
          <w:rFonts w:hint="eastAsia"/>
          <w:lang w:val="x-none"/>
        </w:rPr>
        <w:t>n</w:t>
      </w:r>
      <w:r w:rsidR="00FC0A49">
        <w:rPr>
          <w:rFonts w:hint="eastAsia"/>
          <w:lang w:val="x-none"/>
        </w:rPr>
        <w:t xml:space="preserve"> uplink grant for BSR and then based on the reported BSR to </w:t>
      </w:r>
      <w:r w:rsidR="00FC0A49">
        <w:rPr>
          <w:lang w:val="x-none"/>
        </w:rPr>
        <w:t>schedule</w:t>
      </w:r>
      <w:r w:rsidR="00FC0A49">
        <w:rPr>
          <w:rFonts w:hint="eastAsia"/>
          <w:lang w:val="x-none"/>
        </w:rPr>
        <w:t xml:space="preserve"> a proper UL grant to the UE</w:t>
      </w:r>
      <w:r w:rsidR="003A450C">
        <w:rPr>
          <w:rFonts w:hint="eastAsia"/>
          <w:lang w:val="x-none"/>
        </w:rPr>
        <w:t xml:space="preserve"> for traffic data </w:t>
      </w:r>
      <w:r w:rsidR="003A450C">
        <w:rPr>
          <w:lang w:val="x-none"/>
        </w:rPr>
        <w:t>transmission</w:t>
      </w:r>
      <w:r w:rsidR="00FC0A49">
        <w:rPr>
          <w:rFonts w:hint="eastAsia"/>
          <w:lang w:val="x-none"/>
        </w:rPr>
        <w:t xml:space="preserve">. In this case, the </w:t>
      </w:r>
      <w:r w:rsidR="00FC0A49">
        <w:rPr>
          <w:lang w:val="x-none"/>
        </w:rPr>
        <w:t>benefit</w:t>
      </w:r>
      <w:r w:rsidR="00FC0A49">
        <w:rPr>
          <w:rFonts w:hint="eastAsia"/>
          <w:lang w:val="x-none"/>
        </w:rPr>
        <w:t xml:space="preserve"> (e.g., power consumption or latency reduction) of introducing a dedicated SR may be limited. </w:t>
      </w:r>
      <w:r w:rsidR="00FC0A49">
        <w:rPr>
          <w:lang w:val="x-none"/>
        </w:rPr>
        <w:t>I</w:t>
      </w:r>
      <w:r w:rsidR="00FC0A49">
        <w:rPr>
          <w:rFonts w:hint="eastAsia"/>
          <w:lang w:val="x-none"/>
        </w:rPr>
        <w:t xml:space="preserve">n addition, </w:t>
      </w:r>
      <w:r w:rsidR="004138F7">
        <w:rPr>
          <w:rFonts w:hint="eastAsia"/>
          <w:lang w:val="x-none"/>
        </w:rPr>
        <w:t>SPS may be introduced for NB-</w:t>
      </w:r>
      <w:proofErr w:type="spellStart"/>
      <w:r w:rsidR="004138F7">
        <w:rPr>
          <w:rFonts w:hint="eastAsia"/>
          <w:lang w:val="x-none"/>
        </w:rPr>
        <w:t>IoT</w:t>
      </w:r>
      <w:proofErr w:type="spellEnd"/>
      <w:r w:rsidR="0036238C">
        <w:rPr>
          <w:rFonts w:hint="eastAsia"/>
          <w:lang w:val="x-none"/>
        </w:rPr>
        <w:t xml:space="preserve"> in Rel-15. With SPS for upl</w:t>
      </w:r>
      <w:r w:rsidR="00EB7787">
        <w:rPr>
          <w:rFonts w:hint="eastAsia"/>
          <w:lang w:val="x-none"/>
        </w:rPr>
        <w:t>ink</w:t>
      </w:r>
      <w:r w:rsidR="003A450C">
        <w:rPr>
          <w:rFonts w:hint="eastAsia"/>
          <w:lang w:val="x-none"/>
        </w:rPr>
        <w:t xml:space="preserve"> transmission</w:t>
      </w:r>
      <w:r w:rsidR="00EB7787">
        <w:rPr>
          <w:rFonts w:hint="eastAsia"/>
          <w:lang w:val="x-none"/>
        </w:rPr>
        <w:t xml:space="preserve">, </w:t>
      </w:r>
      <w:r w:rsidR="003A450C">
        <w:rPr>
          <w:rFonts w:hint="eastAsia"/>
          <w:lang w:val="x-none"/>
        </w:rPr>
        <w:t xml:space="preserve">it further limited </w:t>
      </w:r>
      <w:r w:rsidR="00EB7787">
        <w:rPr>
          <w:rFonts w:hint="eastAsia"/>
          <w:lang w:val="x-none"/>
        </w:rPr>
        <w:t xml:space="preserve">the chance for </w:t>
      </w:r>
      <w:r w:rsidR="003A450C">
        <w:rPr>
          <w:rFonts w:hint="eastAsia"/>
          <w:lang w:val="x-none"/>
        </w:rPr>
        <w:t xml:space="preserve">UE to transmit a scheduling request. </w:t>
      </w:r>
      <w:r w:rsidR="00FC0A49">
        <w:rPr>
          <w:rFonts w:hint="eastAsia"/>
          <w:lang w:val="x-none"/>
        </w:rPr>
        <w:t xml:space="preserve">In general, the gain for dedicated SR may be limited </w:t>
      </w:r>
      <w:r w:rsidR="00EB7787">
        <w:rPr>
          <w:rFonts w:hint="eastAsia"/>
          <w:lang w:val="x-none"/>
        </w:rPr>
        <w:t xml:space="preserve">compared with the potential </w:t>
      </w:r>
      <w:r w:rsidR="00FC0A49">
        <w:rPr>
          <w:rFonts w:hint="eastAsia"/>
          <w:lang w:val="x-none"/>
        </w:rPr>
        <w:t>earl</w:t>
      </w:r>
      <w:r w:rsidR="00B1746C">
        <w:rPr>
          <w:rFonts w:hint="eastAsia"/>
          <w:lang w:val="x-none"/>
        </w:rPr>
        <w:t>y</w:t>
      </w:r>
      <w:r w:rsidR="00FC0A49">
        <w:rPr>
          <w:rFonts w:hint="eastAsia"/>
          <w:lang w:val="x-none"/>
        </w:rPr>
        <w:t xml:space="preserve"> </w:t>
      </w:r>
      <w:r w:rsidR="00EB7787">
        <w:rPr>
          <w:rFonts w:hint="eastAsia"/>
          <w:lang w:val="x-none"/>
        </w:rPr>
        <w:t xml:space="preserve">data transmission in </w:t>
      </w:r>
      <w:proofErr w:type="spellStart"/>
      <w:r w:rsidR="00EB7787">
        <w:rPr>
          <w:rFonts w:hint="eastAsia"/>
          <w:lang w:val="x-none"/>
        </w:rPr>
        <w:t>Msg</w:t>
      </w:r>
      <w:proofErr w:type="spellEnd"/>
      <w:r w:rsidR="00EB7787">
        <w:rPr>
          <w:rFonts w:hint="eastAsia"/>
          <w:lang w:val="x-none"/>
        </w:rPr>
        <w:t xml:space="preserve"> 3, and </w:t>
      </w:r>
      <w:r w:rsidR="005C3A61">
        <w:rPr>
          <w:rFonts w:hint="eastAsia"/>
          <w:lang w:val="x-none"/>
        </w:rPr>
        <w:t xml:space="preserve">potential support of </w:t>
      </w:r>
      <w:r w:rsidR="00EB7787">
        <w:rPr>
          <w:rFonts w:hint="eastAsia"/>
          <w:lang w:val="x-none"/>
        </w:rPr>
        <w:t xml:space="preserve">SPS.  </w:t>
      </w:r>
    </w:p>
    <w:p w:rsidR="00FC0A49" w:rsidRDefault="00FC0A49" w:rsidP="00BF7E63">
      <w:pPr>
        <w:jc w:val="both"/>
        <w:rPr>
          <w:lang w:val="x-none"/>
        </w:rPr>
      </w:pPr>
      <w:r w:rsidRPr="00A26E0D">
        <w:rPr>
          <w:rFonts w:hint="eastAsia"/>
          <w:b/>
          <w:u w:val="single"/>
          <w:lang w:val="x-none"/>
        </w:rPr>
        <w:t>Observation 1</w:t>
      </w:r>
      <w:r>
        <w:rPr>
          <w:rFonts w:hint="eastAsia"/>
          <w:b/>
          <w:u w:val="single"/>
          <w:lang w:val="x-none"/>
        </w:rPr>
        <w:t xml:space="preserve">: Compared the new feature of </w:t>
      </w:r>
      <w:r>
        <w:rPr>
          <w:b/>
          <w:u w:val="single"/>
          <w:lang w:val="x-none"/>
        </w:rPr>
        <w:t>“</w:t>
      </w:r>
      <w:r>
        <w:rPr>
          <w:rFonts w:hint="eastAsia"/>
          <w:b/>
          <w:u w:val="single"/>
          <w:lang w:val="x-none"/>
        </w:rPr>
        <w:t xml:space="preserve">early data </w:t>
      </w:r>
      <w:r>
        <w:rPr>
          <w:b/>
          <w:u w:val="single"/>
          <w:lang w:val="x-none"/>
        </w:rPr>
        <w:t>transmission”</w:t>
      </w:r>
      <w:r>
        <w:rPr>
          <w:rFonts w:hint="eastAsia"/>
          <w:b/>
          <w:u w:val="single"/>
          <w:lang w:val="x-none"/>
        </w:rPr>
        <w:t xml:space="preserve"> and potential support of SPS for NB-</w:t>
      </w:r>
      <w:proofErr w:type="spellStart"/>
      <w:r>
        <w:rPr>
          <w:rFonts w:hint="eastAsia"/>
          <w:b/>
          <w:u w:val="single"/>
          <w:lang w:val="x-none"/>
        </w:rPr>
        <w:t>IoT</w:t>
      </w:r>
      <w:proofErr w:type="spellEnd"/>
      <w:r>
        <w:rPr>
          <w:rFonts w:hint="eastAsia"/>
          <w:b/>
          <w:u w:val="single"/>
          <w:lang w:val="x-none"/>
        </w:rPr>
        <w:t xml:space="preserve"> in Rel-15, the </w:t>
      </w:r>
      <w:r>
        <w:rPr>
          <w:b/>
          <w:u w:val="single"/>
          <w:lang w:val="x-none"/>
        </w:rPr>
        <w:t>benefit</w:t>
      </w:r>
      <w:r>
        <w:rPr>
          <w:rFonts w:hint="eastAsia"/>
          <w:b/>
          <w:u w:val="single"/>
          <w:lang w:val="x-none"/>
        </w:rPr>
        <w:t xml:space="preserve"> of introduce a dedicated SR is limited. </w:t>
      </w:r>
    </w:p>
    <w:p w:rsidR="00BF7E63" w:rsidRDefault="00EB7787" w:rsidP="00BF7E63">
      <w:pPr>
        <w:jc w:val="both"/>
        <w:rPr>
          <w:rFonts w:ascii="Times" w:hAnsi="Times" w:cs="Times"/>
        </w:rPr>
      </w:pPr>
      <w:r>
        <w:rPr>
          <w:rFonts w:ascii="Times" w:hAnsi="Times" w:cs="Times" w:hint="eastAsia"/>
        </w:rPr>
        <w:t>Moreover</w:t>
      </w:r>
      <w:r w:rsidR="00D37FF9">
        <w:rPr>
          <w:rFonts w:ascii="Times" w:hAnsi="Times" w:cs="Times" w:hint="eastAsia"/>
        </w:rPr>
        <w:t xml:space="preserve">, the </w:t>
      </w:r>
      <w:r w:rsidR="00A16077">
        <w:rPr>
          <w:rFonts w:ascii="Times" w:hAnsi="Times" w:cs="Times" w:hint="eastAsia"/>
        </w:rPr>
        <w:t>overhead</w:t>
      </w:r>
      <w:r w:rsidR="005B209E">
        <w:rPr>
          <w:rFonts w:ascii="Times" w:hAnsi="Times" w:cs="Times" w:hint="eastAsia"/>
        </w:rPr>
        <w:t xml:space="preserve"> </w:t>
      </w:r>
      <w:r w:rsidR="00A26E0D">
        <w:rPr>
          <w:rFonts w:ascii="Times" w:hAnsi="Times" w:cs="Times" w:hint="eastAsia"/>
        </w:rPr>
        <w:t xml:space="preserve">for dedicated SR </w:t>
      </w:r>
      <w:r w:rsidR="005B209E">
        <w:rPr>
          <w:rFonts w:ascii="Times" w:hAnsi="Times" w:cs="Times" w:hint="eastAsia"/>
        </w:rPr>
        <w:t>needs to be evaluated</w:t>
      </w:r>
      <w:r w:rsidR="00A16077">
        <w:rPr>
          <w:rFonts w:ascii="Times" w:hAnsi="Times" w:cs="Times" w:hint="eastAsia"/>
        </w:rPr>
        <w:t>.</w:t>
      </w:r>
      <w:r w:rsidR="00DB4C61">
        <w:rPr>
          <w:rFonts w:ascii="Times" w:hAnsi="Times" w:cs="Times" w:hint="eastAsia"/>
        </w:rPr>
        <w:t xml:space="preserve"> </w:t>
      </w:r>
      <w:r w:rsidR="009B1D1B">
        <w:rPr>
          <w:rFonts w:ascii="Times" w:hAnsi="Times" w:cs="Times"/>
        </w:rPr>
        <w:t>Take NPUSCH</w:t>
      </w:r>
      <w:r w:rsidR="00DB4C61">
        <w:rPr>
          <w:rFonts w:ascii="Times" w:hAnsi="Times" w:cs="Times" w:hint="eastAsia"/>
        </w:rPr>
        <w:t xml:space="preserve"> format 2-based SR </w:t>
      </w:r>
      <w:r w:rsidR="000E6711">
        <w:rPr>
          <w:rFonts w:ascii="Times" w:hAnsi="Times" w:cs="Times" w:hint="eastAsia"/>
        </w:rPr>
        <w:t>as an example.</w:t>
      </w:r>
      <w:r w:rsidR="00DB4C61">
        <w:rPr>
          <w:rFonts w:ascii="Times" w:hAnsi="Times" w:cs="Times" w:hint="eastAsia"/>
        </w:rPr>
        <w:t xml:space="preserve"> </w:t>
      </w:r>
      <w:r w:rsidR="000E6711">
        <w:rPr>
          <w:rFonts w:ascii="Times" w:hAnsi="Times" w:cs="Times" w:hint="eastAsia"/>
        </w:rPr>
        <w:t>S</w:t>
      </w:r>
      <w:r w:rsidR="005B209E">
        <w:rPr>
          <w:rFonts w:ascii="Times" w:hAnsi="Times" w:cs="Times" w:hint="eastAsia"/>
        </w:rPr>
        <w:t xml:space="preserve">ome preliminary estimation </w:t>
      </w:r>
      <w:r w:rsidR="00C6465F">
        <w:rPr>
          <w:rFonts w:ascii="Times" w:hAnsi="Times" w:cs="Times" w:hint="eastAsia"/>
        </w:rPr>
        <w:t>of</w:t>
      </w:r>
      <w:r w:rsidR="005B209E">
        <w:rPr>
          <w:rFonts w:ascii="Times" w:hAnsi="Times" w:cs="Times" w:hint="eastAsia"/>
        </w:rPr>
        <w:t xml:space="preserve"> overhead </w:t>
      </w:r>
      <w:r w:rsidR="008C2C39">
        <w:rPr>
          <w:rFonts w:ascii="Times" w:hAnsi="Times" w:cs="Times" w:hint="eastAsia"/>
        </w:rPr>
        <w:t>is shown in Table 1</w:t>
      </w:r>
      <w:r w:rsidR="00631BFF">
        <w:rPr>
          <w:rFonts w:ascii="Times" w:hAnsi="Times" w:cs="Times" w:hint="eastAsia"/>
        </w:rPr>
        <w:t>, where</w:t>
      </w:r>
      <w:r w:rsidR="00CC5CFC">
        <w:rPr>
          <w:rFonts w:ascii="Times" w:hAnsi="Times" w:cs="Times" w:hint="eastAsia"/>
        </w:rPr>
        <w:t xml:space="preserve"> the subcarrier space is assumed to be 15</w:t>
      </w:r>
      <w:r w:rsidR="00C53707">
        <w:rPr>
          <w:rFonts w:ascii="Times" w:hAnsi="Times" w:cs="Times" w:hint="eastAsia"/>
        </w:rPr>
        <w:t xml:space="preserve"> </w:t>
      </w:r>
      <w:r w:rsidR="00CC5CFC">
        <w:rPr>
          <w:rFonts w:ascii="Times" w:hAnsi="Times" w:cs="Times" w:hint="eastAsia"/>
        </w:rPr>
        <w:t>kHz</w:t>
      </w:r>
      <w:r w:rsidR="001026B3" w:rsidRPr="00FC0A49">
        <w:rPr>
          <w:rFonts w:ascii="Times" w:hAnsi="Times" w:cs="Times"/>
        </w:rPr>
        <w:t xml:space="preserve">. </w:t>
      </w:r>
      <w:r w:rsidR="00B364B5" w:rsidRPr="00FC0A49">
        <w:rPr>
          <w:rFonts w:ascii="Times" w:hAnsi="Times" w:cs="Times"/>
        </w:rPr>
        <w:t xml:space="preserve">It is shown that </w:t>
      </w:r>
      <w:r w:rsidR="00FC0A49">
        <w:rPr>
          <w:rFonts w:ascii="Times" w:hAnsi="Times" w:cs="Times" w:hint="eastAsia"/>
        </w:rPr>
        <w:t>with a periodicity of 80ms (the largest periodicity in LTE)</w:t>
      </w:r>
      <w:r w:rsidR="00631BFF">
        <w:rPr>
          <w:rFonts w:ascii="Times" w:hAnsi="Times" w:cs="Times" w:hint="eastAsia"/>
        </w:rPr>
        <w:t xml:space="preserve"> and assuming</w:t>
      </w:r>
      <w:r w:rsidR="00FC0A49">
        <w:rPr>
          <w:rFonts w:ascii="Times" w:hAnsi="Times" w:cs="Times" w:hint="eastAsia"/>
        </w:rPr>
        <w:t xml:space="preserve"> 10% overhead, only one UE with 32 </w:t>
      </w:r>
      <w:r w:rsidR="00FC0A49">
        <w:rPr>
          <w:rFonts w:ascii="Times" w:hAnsi="Times" w:cs="Times"/>
        </w:rPr>
        <w:t>repetitions</w:t>
      </w:r>
      <w:r w:rsidR="00FC0A49">
        <w:rPr>
          <w:rFonts w:ascii="Times" w:hAnsi="Times" w:cs="Times" w:hint="eastAsia"/>
        </w:rPr>
        <w:t xml:space="preserve"> can be supported. Even for UE in very good coverage, only 48 UEs can be supported. </w:t>
      </w:r>
      <w:r w:rsidR="00F11C9D">
        <w:rPr>
          <w:rFonts w:ascii="Times" w:hAnsi="Times" w:cs="Times" w:hint="eastAsia"/>
        </w:rPr>
        <w:t xml:space="preserve"> </w:t>
      </w:r>
      <w:r w:rsidR="00A26E0D">
        <w:rPr>
          <w:rFonts w:ascii="Times" w:hAnsi="Times" w:cs="Times" w:hint="eastAsia"/>
        </w:rPr>
        <w:t>L</w:t>
      </w:r>
      <w:r w:rsidR="00713F66">
        <w:rPr>
          <w:rFonts w:ascii="Times" w:hAnsi="Times" w:cs="Times" w:hint="eastAsia"/>
        </w:rPr>
        <w:t xml:space="preserve">arger period duration </w:t>
      </w:r>
      <w:r w:rsidR="004C0958">
        <w:rPr>
          <w:rFonts w:ascii="Times" w:hAnsi="Times" w:cs="Times" w:hint="eastAsia"/>
        </w:rPr>
        <w:t xml:space="preserve">(i.e., &gt;80ms) </w:t>
      </w:r>
      <w:r w:rsidR="00713F66">
        <w:rPr>
          <w:rFonts w:ascii="Times" w:hAnsi="Times" w:cs="Times" w:hint="eastAsia"/>
        </w:rPr>
        <w:t>can be considered</w:t>
      </w:r>
      <w:r w:rsidR="001E02C3">
        <w:rPr>
          <w:rFonts w:ascii="Times" w:hAnsi="Times" w:cs="Times" w:hint="eastAsia"/>
        </w:rPr>
        <w:t xml:space="preserve"> to support more users for SR </w:t>
      </w:r>
      <w:r w:rsidR="00A26E0D">
        <w:rPr>
          <w:rFonts w:ascii="Times" w:hAnsi="Times" w:cs="Times" w:hint="eastAsia"/>
        </w:rPr>
        <w:t>with a decent</w:t>
      </w:r>
      <w:r w:rsidR="001E02C3">
        <w:rPr>
          <w:rFonts w:ascii="Times" w:hAnsi="Times" w:cs="Times" w:hint="eastAsia"/>
        </w:rPr>
        <w:t xml:space="preserve"> overhead</w:t>
      </w:r>
      <w:r w:rsidR="001C3274">
        <w:rPr>
          <w:rFonts w:ascii="Times" w:hAnsi="Times" w:cs="Times" w:hint="eastAsia"/>
        </w:rPr>
        <w:t>.</w:t>
      </w:r>
      <w:r w:rsidR="001E02C3">
        <w:rPr>
          <w:rFonts w:ascii="Times" w:hAnsi="Times" w:cs="Times" w:hint="eastAsia"/>
        </w:rPr>
        <w:t xml:space="preserve"> </w:t>
      </w:r>
      <w:r w:rsidR="001C3274">
        <w:rPr>
          <w:rFonts w:ascii="Times" w:hAnsi="Times" w:cs="Times" w:hint="eastAsia"/>
        </w:rPr>
        <w:t>H</w:t>
      </w:r>
      <w:r w:rsidR="001E02C3">
        <w:rPr>
          <w:rFonts w:ascii="Times" w:hAnsi="Times" w:cs="Times" w:hint="eastAsia"/>
        </w:rPr>
        <w:t>owever,</w:t>
      </w:r>
      <w:r w:rsidR="001C3274">
        <w:rPr>
          <w:rFonts w:ascii="Times" w:hAnsi="Times" w:cs="Times" w:hint="eastAsia"/>
        </w:rPr>
        <w:t xml:space="preserve"> in this case</w:t>
      </w:r>
      <w:r w:rsidR="004C0958">
        <w:rPr>
          <w:rFonts w:ascii="Times" w:hAnsi="Times" w:cs="Times" w:hint="eastAsia"/>
        </w:rPr>
        <w:t>,</w:t>
      </w:r>
      <w:r w:rsidR="001E02C3">
        <w:rPr>
          <w:rFonts w:ascii="Times" w:hAnsi="Times" w:cs="Times" w:hint="eastAsia"/>
        </w:rPr>
        <w:t xml:space="preserve"> </w:t>
      </w:r>
      <w:r w:rsidR="001C3274">
        <w:rPr>
          <w:rFonts w:ascii="Times" w:hAnsi="Times" w:cs="Times" w:hint="eastAsia"/>
        </w:rPr>
        <w:t>the l</w:t>
      </w:r>
      <w:r w:rsidR="001C3274">
        <w:rPr>
          <w:rFonts w:ascii="Times" w:hAnsi="Times" w:cs="Times"/>
        </w:rPr>
        <w:t>atency</w:t>
      </w:r>
      <w:r w:rsidR="001C3274">
        <w:rPr>
          <w:rFonts w:ascii="Times" w:hAnsi="Times" w:cs="Times" w:hint="eastAsia"/>
        </w:rPr>
        <w:t xml:space="preserve"> </w:t>
      </w:r>
      <w:r w:rsidR="00A26E0D">
        <w:rPr>
          <w:rFonts w:ascii="Times" w:hAnsi="Times" w:cs="Times" w:hint="eastAsia"/>
        </w:rPr>
        <w:t xml:space="preserve">may be </w:t>
      </w:r>
      <w:r w:rsidR="00FC0A49">
        <w:rPr>
          <w:rFonts w:ascii="Times" w:hAnsi="Times" w:cs="Times" w:hint="eastAsia"/>
        </w:rPr>
        <w:t>comparable</w:t>
      </w:r>
      <w:r w:rsidR="001C3274">
        <w:rPr>
          <w:rFonts w:ascii="Times" w:hAnsi="Times" w:cs="Times" w:hint="eastAsia"/>
        </w:rPr>
        <w:t xml:space="preserve"> </w:t>
      </w:r>
      <w:r w:rsidR="00FC0A49">
        <w:rPr>
          <w:rFonts w:ascii="Times" w:hAnsi="Times" w:cs="Times" w:hint="eastAsia"/>
        </w:rPr>
        <w:t>to</w:t>
      </w:r>
      <w:r w:rsidR="00FC0A49">
        <w:rPr>
          <w:rFonts w:ascii="Times" w:hAnsi="Times" w:cs="Times"/>
        </w:rPr>
        <w:t xml:space="preserve"> </w:t>
      </w:r>
      <w:r w:rsidR="001C3274">
        <w:rPr>
          <w:rFonts w:ascii="Times" w:hAnsi="Times" w:cs="Times" w:hint="eastAsia"/>
        </w:rPr>
        <w:t>the early data transmission in Msg3.</w:t>
      </w:r>
      <w:r w:rsidR="00D15CBC">
        <w:rPr>
          <w:rFonts w:ascii="Times" w:hAnsi="Times" w:cs="Times" w:hint="eastAsia"/>
        </w:rPr>
        <w:t xml:space="preserve"> </w:t>
      </w:r>
    </w:p>
    <w:p w:rsidR="00FC0A49" w:rsidRPr="00A26E0D" w:rsidRDefault="00FC0A49" w:rsidP="00FC0A49">
      <w:pPr>
        <w:jc w:val="both"/>
        <w:rPr>
          <w:b/>
          <w:u w:val="single"/>
          <w:lang w:val="x-none"/>
        </w:rPr>
      </w:pPr>
      <w:r w:rsidRPr="00A26E0D">
        <w:rPr>
          <w:rFonts w:hint="eastAsia"/>
          <w:b/>
          <w:u w:val="single"/>
          <w:lang w:val="x-none"/>
        </w:rPr>
        <w:lastRenderedPageBreak/>
        <w:t xml:space="preserve">Observation </w:t>
      </w:r>
      <w:r>
        <w:rPr>
          <w:rFonts w:hint="eastAsia"/>
          <w:b/>
          <w:u w:val="single"/>
          <w:lang w:val="x-none"/>
        </w:rPr>
        <w:t>2</w:t>
      </w:r>
      <w:r w:rsidRPr="00A26E0D">
        <w:rPr>
          <w:rFonts w:hint="eastAsia"/>
          <w:b/>
          <w:u w:val="single"/>
          <w:lang w:val="x-none"/>
        </w:rPr>
        <w:t xml:space="preserve">: </w:t>
      </w:r>
      <w:r>
        <w:rPr>
          <w:rFonts w:hint="eastAsia"/>
          <w:b/>
          <w:u w:val="single"/>
          <w:lang w:val="x-none"/>
        </w:rPr>
        <w:t>The overhead</w:t>
      </w:r>
      <w:r w:rsidR="00F11C9D">
        <w:rPr>
          <w:rFonts w:hint="eastAsia"/>
          <w:b/>
          <w:u w:val="single"/>
          <w:lang w:val="x-none"/>
        </w:rPr>
        <w:t xml:space="preserve"> for SR on dedicated resource is quite large. </w:t>
      </w:r>
    </w:p>
    <w:p w:rsidR="00FC0A49" w:rsidRPr="00FC0A49" w:rsidRDefault="008D1B3D" w:rsidP="008D1B3D">
      <w:pPr>
        <w:jc w:val="center"/>
        <w:rPr>
          <w:rFonts w:ascii="Times" w:hAnsi="Times" w:cs="Times"/>
          <w:lang w:val="x-none"/>
        </w:rPr>
      </w:pPr>
      <w:r>
        <w:rPr>
          <w:rFonts w:hint="eastAsia"/>
          <w:lang w:val="x-none"/>
        </w:rPr>
        <w:t>Table 1</w:t>
      </w:r>
    </w:p>
    <w:tbl>
      <w:tblPr>
        <w:tblW w:w="6740" w:type="dxa"/>
        <w:jc w:val="center"/>
        <w:tblInd w:w="93" w:type="dxa"/>
        <w:tblLook w:val="04A0" w:firstRow="1" w:lastRow="0" w:firstColumn="1" w:lastColumn="0" w:noHBand="0" w:noVBand="1"/>
      </w:tblPr>
      <w:tblGrid>
        <w:gridCol w:w="1137"/>
        <w:gridCol w:w="1146"/>
        <w:gridCol w:w="1370"/>
        <w:gridCol w:w="3087"/>
      </w:tblGrid>
      <w:tr w:rsidR="000C0530" w:rsidRPr="000C0530" w:rsidTr="00B028B9">
        <w:trPr>
          <w:trHeight w:val="1215"/>
          <w:jc w:val="center"/>
        </w:trPr>
        <w:tc>
          <w:tcPr>
            <w:tcW w:w="113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C0530" w:rsidRPr="000C0530" w:rsidRDefault="000C0530" w:rsidP="000C0530">
            <w:pPr>
              <w:spacing w:after="0"/>
              <w:jc w:val="center"/>
              <w:rPr>
                <w:rFonts w:ascii="Arial" w:hAnsi="Arial" w:cs="Arial"/>
                <w:b/>
                <w:bCs/>
                <w:color w:val="000000"/>
                <w:sz w:val="18"/>
                <w:szCs w:val="18"/>
              </w:rPr>
            </w:pPr>
            <w:r w:rsidRPr="000C0530">
              <w:rPr>
                <w:rFonts w:ascii="Arial" w:hAnsi="Arial" w:cs="Arial"/>
                <w:b/>
                <w:bCs/>
                <w:color w:val="000000"/>
                <w:sz w:val="18"/>
                <w:szCs w:val="18"/>
              </w:rPr>
              <w:t>Periodicity [</w:t>
            </w:r>
            <w:proofErr w:type="spellStart"/>
            <w:r w:rsidRPr="000C0530">
              <w:rPr>
                <w:rFonts w:ascii="Arial" w:hAnsi="Arial" w:cs="Arial"/>
                <w:b/>
                <w:bCs/>
                <w:color w:val="000000"/>
                <w:sz w:val="18"/>
                <w:szCs w:val="18"/>
              </w:rPr>
              <w:t>ms</w:t>
            </w:r>
            <w:proofErr w:type="spellEnd"/>
            <w:r w:rsidRPr="000C0530">
              <w:rPr>
                <w:rFonts w:ascii="Arial" w:hAnsi="Arial" w:cs="Arial"/>
                <w:b/>
                <w:bCs/>
                <w:color w:val="000000"/>
                <w:sz w:val="18"/>
                <w:szCs w:val="18"/>
              </w:rPr>
              <w:t>]</w:t>
            </w:r>
          </w:p>
        </w:tc>
        <w:tc>
          <w:tcPr>
            <w:tcW w:w="1146" w:type="dxa"/>
            <w:tcBorders>
              <w:top w:val="single" w:sz="8" w:space="0" w:color="auto"/>
              <w:left w:val="nil"/>
              <w:bottom w:val="single" w:sz="8" w:space="0" w:color="auto"/>
              <w:right w:val="single" w:sz="8" w:space="0" w:color="auto"/>
            </w:tcBorders>
            <w:shd w:val="clear" w:color="auto" w:fill="auto"/>
            <w:vAlign w:val="center"/>
            <w:hideMark/>
          </w:tcPr>
          <w:p w:rsidR="000C0530" w:rsidRPr="000C0530" w:rsidRDefault="00A92EE0" w:rsidP="00A92EE0">
            <w:pPr>
              <w:spacing w:after="0"/>
              <w:jc w:val="center"/>
              <w:rPr>
                <w:rFonts w:ascii="Arial" w:hAnsi="Arial" w:cs="Arial"/>
                <w:b/>
                <w:bCs/>
                <w:color w:val="000000"/>
                <w:sz w:val="18"/>
                <w:szCs w:val="18"/>
              </w:rPr>
            </w:pPr>
            <w:r>
              <w:rPr>
                <w:rFonts w:ascii="Arial" w:hAnsi="Arial" w:cs="Arial" w:hint="eastAsia"/>
                <w:b/>
                <w:bCs/>
                <w:color w:val="000000"/>
                <w:sz w:val="18"/>
                <w:szCs w:val="18"/>
              </w:rPr>
              <w:t>Supported r</w:t>
            </w:r>
            <w:r w:rsidR="000C0530" w:rsidRPr="000C0530">
              <w:rPr>
                <w:rFonts w:ascii="Arial" w:hAnsi="Arial" w:cs="Arial"/>
                <w:b/>
                <w:bCs/>
                <w:color w:val="000000"/>
                <w:sz w:val="18"/>
                <w:szCs w:val="18"/>
              </w:rPr>
              <w:t>epetition</w:t>
            </w:r>
            <w:r>
              <w:rPr>
                <w:rFonts w:ascii="Arial" w:hAnsi="Arial" w:cs="Arial" w:hint="eastAsia"/>
                <w:b/>
                <w:bCs/>
                <w:color w:val="000000"/>
                <w:sz w:val="18"/>
                <w:szCs w:val="18"/>
              </w:rPr>
              <w:t>s</w:t>
            </w:r>
            <w:r w:rsidR="000C0530" w:rsidRPr="000C0530">
              <w:rPr>
                <w:rFonts w:ascii="Arial" w:hAnsi="Arial" w:cs="Arial"/>
                <w:b/>
                <w:bCs/>
                <w:color w:val="000000"/>
                <w:sz w:val="18"/>
                <w:szCs w:val="18"/>
              </w:rPr>
              <w:t xml:space="preserve">  for SR</w:t>
            </w:r>
          </w:p>
        </w:tc>
        <w:tc>
          <w:tcPr>
            <w:tcW w:w="1370" w:type="dxa"/>
            <w:tcBorders>
              <w:top w:val="single" w:sz="8" w:space="0" w:color="auto"/>
              <w:left w:val="nil"/>
              <w:bottom w:val="single" w:sz="8" w:space="0" w:color="auto"/>
              <w:right w:val="single" w:sz="8" w:space="0" w:color="auto"/>
            </w:tcBorders>
            <w:shd w:val="clear" w:color="auto" w:fill="auto"/>
            <w:vAlign w:val="center"/>
            <w:hideMark/>
          </w:tcPr>
          <w:p w:rsidR="000C0530" w:rsidRPr="000C0530" w:rsidRDefault="000C0530" w:rsidP="000C0530">
            <w:pPr>
              <w:spacing w:after="0"/>
              <w:jc w:val="center"/>
              <w:rPr>
                <w:rFonts w:ascii="Arial" w:hAnsi="Arial" w:cs="Arial"/>
                <w:b/>
                <w:bCs/>
                <w:color w:val="000000"/>
                <w:sz w:val="18"/>
                <w:szCs w:val="18"/>
              </w:rPr>
            </w:pPr>
            <w:r w:rsidRPr="000C0530">
              <w:rPr>
                <w:rFonts w:ascii="Arial" w:hAnsi="Arial" w:cs="Arial"/>
                <w:b/>
                <w:bCs/>
                <w:color w:val="000000"/>
                <w:sz w:val="18"/>
                <w:szCs w:val="18"/>
              </w:rPr>
              <w:t xml:space="preserve">Overhead </w:t>
            </w:r>
            <w:r w:rsidR="008B43F4" w:rsidRPr="000C0530">
              <w:rPr>
                <w:rFonts w:ascii="Arial" w:hAnsi="Arial" w:cs="Arial"/>
                <w:b/>
                <w:bCs/>
                <w:color w:val="000000"/>
                <w:sz w:val="18"/>
                <w:szCs w:val="18"/>
              </w:rPr>
              <w:t>Tolerant</w:t>
            </w:r>
            <w:r w:rsidRPr="000C0530">
              <w:rPr>
                <w:rFonts w:ascii="Arial" w:hAnsi="Arial" w:cs="Arial"/>
                <w:b/>
                <w:bCs/>
                <w:color w:val="000000"/>
                <w:sz w:val="18"/>
                <w:szCs w:val="18"/>
              </w:rPr>
              <w:t xml:space="preserve"> for reserved SR resource</w:t>
            </w:r>
          </w:p>
        </w:tc>
        <w:tc>
          <w:tcPr>
            <w:tcW w:w="3087" w:type="dxa"/>
            <w:tcBorders>
              <w:top w:val="single" w:sz="8" w:space="0" w:color="auto"/>
              <w:left w:val="nil"/>
              <w:bottom w:val="single" w:sz="8" w:space="0" w:color="auto"/>
              <w:right w:val="single" w:sz="8" w:space="0" w:color="auto"/>
            </w:tcBorders>
            <w:shd w:val="clear" w:color="auto" w:fill="auto"/>
            <w:vAlign w:val="center"/>
            <w:hideMark/>
          </w:tcPr>
          <w:p w:rsidR="000C0530" w:rsidRPr="000C0530" w:rsidRDefault="000C0530" w:rsidP="000C0530">
            <w:pPr>
              <w:spacing w:after="0"/>
              <w:jc w:val="center"/>
              <w:rPr>
                <w:rFonts w:ascii="Arial" w:hAnsi="Arial" w:cs="Arial"/>
                <w:b/>
                <w:bCs/>
                <w:color w:val="000000"/>
                <w:sz w:val="18"/>
                <w:szCs w:val="18"/>
              </w:rPr>
            </w:pPr>
            <w:r w:rsidRPr="000C0530">
              <w:rPr>
                <w:rFonts w:ascii="Arial" w:hAnsi="Arial" w:cs="Arial"/>
                <w:b/>
                <w:bCs/>
                <w:color w:val="000000"/>
                <w:sz w:val="18"/>
                <w:szCs w:val="18"/>
              </w:rPr>
              <w:t>Number of supported users</w:t>
            </w:r>
          </w:p>
        </w:tc>
      </w:tr>
      <w:tr w:rsidR="000C0530" w:rsidRPr="000C0530" w:rsidTr="00B028B9">
        <w:trPr>
          <w:trHeight w:val="285"/>
          <w:jc w:val="center"/>
        </w:trPr>
        <w:tc>
          <w:tcPr>
            <w:tcW w:w="1137" w:type="dxa"/>
            <w:vMerge w:val="restart"/>
            <w:tcBorders>
              <w:top w:val="nil"/>
              <w:left w:val="single" w:sz="8" w:space="0" w:color="auto"/>
              <w:bottom w:val="single" w:sz="8" w:space="0" w:color="000000"/>
              <w:right w:val="single" w:sz="8" w:space="0" w:color="auto"/>
            </w:tcBorders>
            <w:shd w:val="clear" w:color="auto" w:fill="auto"/>
            <w:vAlign w:val="center"/>
            <w:hideMark/>
          </w:tcPr>
          <w:p w:rsidR="000C0530" w:rsidRPr="000C0530" w:rsidRDefault="000C0530" w:rsidP="000C0530">
            <w:pPr>
              <w:spacing w:after="0"/>
              <w:jc w:val="center"/>
              <w:rPr>
                <w:rFonts w:ascii="Arial" w:hAnsi="Arial" w:cs="Arial"/>
                <w:color w:val="000000"/>
                <w:sz w:val="18"/>
                <w:szCs w:val="18"/>
              </w:rPr>
            </w:pPr>
            <w:r w:rsidRPr="000C0530">
              <w:rPr>
                <w:rFonts w:ascii="Arial" w:hAnsi="Arial" w:cs="Arial"/>
                <w:color w:val="000000"/>
                <w:sz w:val="18"/>
                <w:szCs w:val="18"/>
              </w:rPr>
              <w:t>2</w:t>
            </w:r>
          </w:p>
        </w:tc>
        <w:tc>
          <w:tcPr>
            <w:tcW w:w="1146" w:type="dxa"/>
            <w:vMerge w:val="restart"/>
            <w:tcBorders>
              <w:top w:val="nil"/>
              <w:left w:val="single" w:sz="8" w:space="0" w:color="auto"/>
              <w:bottom w:val="single" w:sz="8" w:space="0" w:color="000000"/>
              <w:right w:val="single" w:sz="8" w:space="0" w:color="auto"/>
            </w:tcBorders>
            <w:shd w:val="clear" w:color="auto" w:fill="auto"/>
            <w:vAlign w:val="center"/>
            <w:hideMark/>
          </w:tcPr>
          <w:p w:rsidR="000C0530" w:rsidRPr="000C0530" w:rsidRDefault="000C0530" w:rsidP="000C0530">
            <w:pPr>
              <w:spacing w:after="0"/>
              <w:jc w:val="center"/>
              <w:rPr>
                <w:rFonts w:ascii="Arial" w:hAnsi="Arial" w:cs="Arial"/>
                <w:color w:val="000000"/>
                <w:sz w:val="18"/>
                <w:szCs w:val="18"/>
              </w:rPr>
            </w:pPr>
            <w:r w:rsidRPr="000C0530">
              <w:rPr>
                <w:rFonts w:ascii="Arial" w:hAnsi="Arial" w:cs="Arial"/>
                <w:color w:val="000000"/>
                <w:sz w:val="18"/>
                <w:szCs w:val="18"/>
              </w:rPr>
              <w:t>1</w:t>
            </w:r>
          </w:p>
        </w:tc>
        <w:tc>
          <w:tcPr>
            <w:tcW w:w="1370" w:type="dxa"/>
            <w:tcBorders>
              <w:top w:val="nil"/>
              <w:left w:val="nil"/>
              <w:bottom w:val="single" w:sz="8" w:space="0" w:color="auto"/>
              <w:right w:val="single" w:sz="8" w:space="0" w:color="auto"/>
            </w:tcBorders>
            <w:shd w:val="clear" w:color="auto" w:fill="auto"/>
            <w:vAlign w:val="center"/>
            <w:hideMark/>
          </w:tcPr>
          <w:p w:rsidR="000C0530" w:rsidRPr="000C0530" w:rsidRDefault="000C0530" w:rsidP="000C0530">
            <w:pPr>
              <w:spacing w:after="0"/>
              <w:jc w:val="center"/>
              <w:rPr>
                <w:rFonts w:ascii="Arial" w:hAnsi="Arial" w:cs="Arial"/>
                <w:color w:val="000000"/>
                <w:sz w:val="18"/>
                <w:szCs w:val="18"/>
              </w:rPr>
            </w:pPr>
            <w:r w:rsidRPr="000C0530">
              <w:rPr>
                <w:rFonts w:ascii="Arial" w:hAnsi="Arial" w:cs="Arial"/>
                <w:color w:val="000000"/>
                <w:sz w:val="18"/>
                <w:szCs w:val="18"/>
              </w:rPr>
              <w:t>5%</w:t>
            </w:r>
          </w:p>
        </w:tc>
        <w:tc>
          <w:tcPr>
            <w:tcW w:w="3087" w:type="dxa"/>
            <w:tcBorders>
              <w:top w:val="nil"/>
              <w:left w:val="nil"/>
              <w:bottom w:val="single" w:sz="8" w:space="0" w:color="auto"/>
              <w:right w:val="single" w:sz="8" w:space="0" w:color="auto"/>
            </w:tcBorders>
            <w:shd w:val="clear" w:color="auto" w:fill="auto"/>
            <w:vAlign w:val="center"/>
            <w:hideMark/>
          </w:tcPr>
          <w:p w:rsidR="000C0530" w:rsidRPr="000C0530" w:rsidRDefault="000C0530" w:rsidP="000C0530">
            <w:pPr>
              <w:spacing w:after="0"/>
              <w:jc w:val="center"/>
              <w:rPr>
                <w:rFonts w:ascii="Arial" w:hAnsi="Arial" w:cs="Arial"/>
                <w:color w:val="000000"/>
                <w:sz w:val="18"/>
                <w:szCs w:val="18"/>
              </w:rPr>
            </w:pPr>
            <w:r w:rsidRPr="000C0530">
              <w:rPr>
                <w:rFonts w:ascii="Arial" w:hAnsi="Arial" w:cs="Arial"/>
                <w:color w:val="000000"/>
                <w:sz w:val="18"/>
                <w:szCs w:val="18"/>
              </w:rPr>
              <w:t>0</w:t>
            </w:r>
          </w:p>
        </w:tc>
      </w:tr>
      <w:tr w:rsidR="000C0530" w:rsidRPr="000C0530" w:rsidTr="00B028B9">
        <w:trPr>
          <w:trHeight w:val="285"/>
          <w:jc w:val="center"/>
        </w:trPr>
        <w:tc>
          <w:tcPr>
            <w:tcW w:w="1137" w:type="dxa"/>
            <w:vMerge/>
            <w:tcBorders>
              <w:top w:val="nil"/>
              <w:left w:val="single" w:sz="8" w:space="0" w:color="auto"/>
              <w:bottom w:val="single" w:sz="8" w:space="0" w:color="000000"/>
              <w:right w:val="single" w:sz="8" w:space="0" w:color="auto"/>
            </w:tcBorders>
            <w:vAlign w:val="center"/>
            <w:hideMark/>
          </w:tcPr>
          <w:p w:rsidR="000C0530" w:rsidRPr="000C0530" w:rsidRDefault="000C0530" w:rsidP="000C0530">
            <w:pPr>
              <w:spacing w:after="0"/>
              <w:rPr>
                <w:rFonts w:ascii="Arial" w:hAnsi="Arial" w:cs="Arial"/>
                <w:color w:val="000000"/>
                <w:sz w:val="18"/>
                <w:szCs w:val="18"/>
              </w:rPr>
            </w:pPr>
          </w:p>
        </w:tc>
        <w:tc>
          <w:tcPr>
            <w:tcW w:w="1146" w:type="dxa"/>
            <w:vMerge/>
            <w:tcBorders>
              <w:top w:val="nil"/>
              <w:left w:val="single" w:sz="8" w:space="0" w:color="auto"/>
              <w:bottom w:val="single" w:sz="8" w:space="0" w:color="000000"/>
              <w:right w:val="single" w:sz="8" w:space="0" w:color="auto"/>
            </w:tcBorders>
            <w:vAlign w:val="center"/>
            <w:hideMark/>
          </w:tcPr>
          <w:p w:rsidR="000C0530" w:rsidRPr="000C0530" w:rsidRDefault="000C0530" w:rsidP="000C0530">
            <w:pPr>
              <w:spacing w:after="0"/>
              <w:rPr>
                <w:rFonts w:ascii="Arial" w:hAnsi="Arial" w:cs="Arial"/>
                <w:color w:val="000000"/>
                <w:sz w:val="18"/>
                <w:szCs w:val="18"/>
              </w:rPr>
            </w:pPr>
          </w:p>
        </w:tc>
        <w:tc>
          <w:tcPr>
            <w:tcW w:w="1370" w:type="dxa"/>
            <w:tcBorders>
              <w:top w:val="nil"/>
              <w:left w:val="nil"/>
              <w:bottom w:val="single" w:sz="8" w:space="0" w:color="auto"/>
              <w:right w:val="single" w:sz="8" w:space="0" w:color="auto"/>
            </w:tcBorders>
            <w:shd w:val="clear" w:color="auto" w:fill="auto"/>
            <w:vAlign w:val="center"/>
            <w:hideMark/>
          </w:tcPr>
          <w:p w:rsidR="000C0530" w:rsidRPr="000C0530" w:rsidRDefault="000C0530" w:rsidP="000C0530">
            <w:pPr>
              <w:spacing w:after="0"/>
              <w:jc w:val="center"/>
              <w:rPr>
                <w:rFonts w:ascii="Arial" w:hAnsi="Arial" w:cs="Arial"/>
                <w:color w:val="000000"/>
                <w:sz w:val="18"/>
                <w:szCs w:val="18"/>
              </w:rPr>
            </w:pPr>
            <w:r w:rsidRPr="000C0530">
              <w:rPr>
                <w:rFonts w:ascii="Arial" w:hAnsi="Arial" w:cs="Arial"/>
                <w:color w:val="000000"/>
                <w:sz w:val="18"/>
                <w:szCs w:val="18"/>
              </w:rPr>
              <w:t>10%</w:t>
            </w:r>
          </w:p>
        </w:tc>
        <w:tc>
          <w:tcPr>
            <w:tcW w:w="3087" w:type="dxa"/>
            <w:tcBorders>
              <w:top w:val="nil"/>
              <w:left w:val="nil"/>
              <w:bottom w:val="single" w:sz="8" w:space="0" w:color="auto"/>
              <w:right w:val="single" w:sz="8" w:space="0" w:color="auto"/>
            </w:tcBorders>
            <w:shd w:val="clear" w:color="auto" w:fill="auto"/>
            <w:vAlign w:val="center"/>
            <w:hideMark/>
          </w:tcPr>
          <w:p w:rsidR="000C0530" w:rsidRPr="000C0530" w:rsidRDefault="000C0530" w:rsidP="00B028B9">
            <w:pPr>
              <w:spacing w:after="0"/>
              <w:jc w:val="center"/>
              <w:rPr>
                <w:rFonts w:ascii="Arial" w:hAnsi="Arial" w:cs="Arial"/>
                <w:color w:val="000000"/>
                <w:sz w:val="18"/>
                <w:szCs w:val="18"/>
              </w:rPr>
            </w:pPr>
            <w:r w:rsidRPr="000C0530">
              <w:rPr>
                <w:rFonts w:ascii="Arial" w:hAnsi="Arial" w:cs="Arial"/>
                <w:color w:val="000000"/>
                <w:sz w:val="18"/>
                <w:szCs w:val="18"/>
              </w:rPr>
              <w:t>1</w:t>
            </w:r>
          </w:p>
        </w:tc>
      </w:tr>
      <w:tr w:rsidR="000C0530" w:rsidRPr="000C0530" w:rsidTr="00B028B9">
        <w:trPr>
          <w:trHeight w:val="285"/>
          <w:jc w:val="center"/>
        </w:trPr>
        <w:tc>
          <w:tcPr>
            <w:tcW w:w="1137" w:type="dxa"/>
            <w:vMerge w:val="restart"/>
            <w:tcBorders>
              <w:top w:val="nil"/>
              <w:left w:val="single" w:sz="8" w:space="0" w:color="auto"/>
              <w:bottom w:val="single" w:sz="8" w:space="0" w:color="000000"/>
              <w:right w:val="single" w:sz="8" w:space="0" w:color="auto"/>
            </w:tcBorders>
            <w:shd w:val="clear" w:color="auto" w:fill="auto"/>
            <w:vAlign w:val="center"/>
            <w:hideMark/>
          </w:tcPr>
          <w:p w:rsidR="000C0530" w:rsidRPr="000C0530" w:rsidRDefault="000C0530" w:rsidP="000C0530">
            <w:pPr>
              <w:spacing w:after="0"/>
              <w:jc w:val="center"/>
              <w:rPr>
                <w:rFonts w:ascii="Arial" w:hAnsi="Arial" w:cs="Arial"/>
                <w:color w:val="000000"/>
                <w:sz w:val="18"/>
                <w:szCs w:val="18"/>
              </w:rPr>
            </w:pPr>
            <w:r w:rsidRPr="000C0530">
              <w:rPr>
                <w:rFonts w:ascii="Arial" w:hAnsi="Arial" w:cs="Arial"/>
                <w:color w:val="000000"/>
                <w:sz w:val="18"/>
                <w:szCs w:val="18"/>
              </w:rPr>
              <w:t>80</w:t>
            </w:r>
          </w:p>
        </w:tc>
        <w:tc>
          <w:tcPr>
            <w:tcW w:w="1146" w:type="dxa"/>
            <w:vMerge w:val="restart"/>
            <w:tcBorders>
              <w:top w:val="nil"/>
              <w:left w:val="single" w:sz="8" w:space="0" w:color="auto"/>
              <w:bottom w:val="single" w:sz="8" w:space="0" w:color="000000"/>
              <w:right w:val="single" w:sz="8" w:space="0" w:color="auto"/>
            </w:tcBorders>
            <w:shd w:val="clear" w:color="auto" w:fill="auto"/>
            <w:vAlign w:val="center"/>
            <w:hideMark/>
          </w:tcPr>
          <w:p w:rsidR="000C0530" w:rsidRPr="000C0530" w:rsidRDefault="000C0530" w:rsidP="000C0530">
            <w:pPr>
              <w:spacing w:after="0"/>
              <w:jc w:val="center"/>
              <w:rPr>
                <w:rFonts w:ascii="Arial" w:hAnsi="Arial" w:cs="Arial"/>
                <w:color w:val="000000"/>
                <w:sz w:val="18"/>
                <w:szCs w:val="18"/>
              </w:rPr>
            </w:pPr>
            <w:r w:rsidRPr="000C0530">
              <w:rPr>
                <w:rFonts w:ascii="Arial" w:hAnsi="Arial" w:cs="Arial"/>
                <w:color w:val="000000"/>
                <w:sz w:val="18"/>
                <w:szCs w:val="18"/>
              </w:rPr>
              <w:t>1~32</w:t>
            </w:r>
          </w:p>
        </w:tc>
        <w:tc>
          <w:tcPr>
            <w:tcW w:w="1370" w:type="dxa"/>
            <w:tcBorders>
              <w:top w:val="nil"/>
              <w:left w:val="nil"/>
              <w:bottom w:val="single" w:sz="8" w:space="0" w:color="auto"/>
              <w:right w:val="single" w:sz="8" w:space="0" w:color="auto"/>
            </w:tcBorders>
            <w:shd w:val="clear" w:color="auto" w:fill="auto"/>
            <w:vAlign w:val="center"/>
            <w:hideMark/>
          </w:tcPr>
          <w:p w:rsidR="000C0530" w:rsidRPr="000C0530" w:rsidRDefault="000C0530" w:rsidP="000C0530">
            <w:pPr>
              <w:spacing w:after="0"/>
              <w:jc w:val="center"/>
              <w:rPr>
                <w:rFonts w:ascii="Arial" w:hAnsi="Arial" w:cs="Arial"/>
                <w:color w:val="000000"/>
                <w:sz w:val="18"/>
                <w:szCs w:val="18"/>
              </w:rPr>
            </w:pPr>
            <w:r w:rsidRPr="000C0530">
              <w:rPr>
                <w:rFonts w:ascii="Arial" w:hAnsi="Arial" w:cs="Arial"/>
                <w:color w:val="000000"/>
                <w:sz w:val="18"/>
                <w:szCs w:val="18"/>
              </w:rPr>
              <w:t>5%</w:t>
            </w:r>
          </w:p>
        </w:tc>
        <w:tc>
          <w:tcPr>
            <w:tcW w:w="3087" w:type="dxa"/>
            <w:tcBorders>
              <w:top w:val="nil"/>
              <w:left w:val="nil"/>
              <w:bottom w:val="single" w:sz="8" w:space="0" w:color="auto"/>
              <w:right w:val="single" w:sz="8" w:space="0" w:color="auto"/>
            </w:tcBorders>
            <w:shd w:val="clear" w:color="auto" w:fill="auto"/>
            <w:vAlign w:val="center"/>
            <w:hideMark/>
          </w:tcPr>
          <w:p w:rsidR="008B43F4" w:rsidRDefault="008B43F4" w:rsidP="000C0530">
            <w:pPr>
              <w:spacing w:after="0"/>
              <w:jc w:val="center"/>
              <w:rPr>
                <w:rFonts w:ascii="Arial" w:hAnsi="Arial" w:cs="Arial"/>
                <w:color w:val="000000"/>
                <w:sz w:val="18"/>
                <w:szCs w:val="18"/>
              </w:rPr>
            </w:pPr>
            <w:r>
              <w:rPr>
                <w:rFonts w:ascii="Arial" w:hAnsi="Arial" w:cs="Arial" w:hint="eastAsia"/>
                <w:color w:val="000000"/>
                <w:sz w:val="18"/>
                <w:szCs w:val="18"/>
              </w:rPr>
              <w:t>M</w:t>
            </w:r>
            <w:r w:rsidR="00B028B9">
              <w:rPr>
                <w:rFonts w:ascii="Arial" w:hAnsi="Arial" w:cs="Arial" w:hint="eastAsia"/>
                <w:color w:val="000000"/>
                <w:sz w:val="18"/>
                <w:szCs w:val="18"/>
              </w:rPr>
              <w:t>in</w:t>
            </w:r>
            <w:r>
              <w:rPr>
                <w:rFonts w:ascii="Arial" w:hAnsi="Arial" w:cs="Arial" w:hint="eastAsia"/>
                <w:color w:val="000000"/>
                <w:sz w:val="18"/>
                <w:szCs w:val="18"/>
              </w:rPr>
              <w:t xml:space="preserve">: </w:t>
            </w:r>
            <w:r w:rsidR="00B028B9">
              <w:rPr>
                <w:rFonts w:ascii="Arial" w:hAnsi="Arial" w:cs="Arial"/>
                <w:color w:val="000000"/>
                <w:sz w:val="18"/>
                <w:szCs w:val="18"/>
              </w:rPr>
              <w:t>0 (</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Pr>
                <w:rFonts w:ascii="Arial" w:hAnsi="Arial" w:cs="Arial"/>
                <w:color w:val="000000"/>
                <w:sz w:val="18"/>
                <w:szCs w:val="18"/>
              </w:rPr>
              <w:t>=32)</w:t>
            </w:r>
          </w:p>
          <w:p w:rsidR="000C0530" w:rsidRPr="000C0530" w:rsidRDefault="00B028B9" w:rsidP="000C0530">
            <w:pPr>
              <w:spacing w:after="0"/>
              <w:jc w:val="center"/>
              <w:rPr>
                <w:rFonts w:ascii="Arial" w:hAnsi="Arial" w:cs="Arial"/>
                <w:color w:val="000000"/>
                <w:sz w:val="18"/>
                <w:szCs w:val="18"/>
              </w:rPr>
            </w:pPr>
            <w:r>
              <w:rPr>
                <w:rFonts w:ascii="Arial" w:hAnsi="Arial" w:cs="Arial" w:hint="eastAsia"/>
                <w:color w:val="000000"/>
                <w:sz w:val="18"/>
                <w:szCs w:val="18"/>
              </w:rPr>
              <w:t>Max</w:t>
            </w:r>
            <w:r w:rsidR="008B43F4">
              <w:rPr>
                <w:rFonts w:ascii="Arial" w:hAnsi="Arial" w:cs="Arial" w:hint="eastAsia"/>
                <w:color w:val="000000"/>
                <w:sz w:val="18"/>
                <w:szCs w:val="18"/>
              </w:rPr>
              <w:t xml:space="preserve">: </w:t>
            </w:r>
            <w:r w:rsidR="00EC0A57">
              <w:rPr>
                <w:rFonts w:ascii="Arial" w:hAnsi="Arial" w:cs="Arial" w:hint="eastAsia"/>
                <w:color w:val="000000"/>
                <w:sz w:val="18"/>
                <w:szCs w:val="18"/>
              </w:rPr>
              <w:t>2</w:t>
            </w:r>
            <w:r>
              <w:rPr>
                <w:rFonts w:ascii="Arial" w:hAnsi="Arial" w:cs="Arial"/>
                <w:color w:val="000000"/>
                <w:sz w:val="18"/>
                <w:szCs w:val="18"/>
              </w:rPr>
              <w:t>4</w:t>
            </w:r>
            <w:r>
              <w:rPr>
                <w:rFonts w:ascii="Arial" w:hAnsi="Arial" w:cs="Arial" w:hint="eastAsia"/>
                <w:color w:val="000000"/>
                <w:sz w:val="18"/>
                <w:szCs w:val="18"/>
              </w:rPr>
              <w:t xml:space="preserve"> </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sidR="000C0530" w:rsidRPr="000C0530">
              <w:rPr>
                <w:rFonts w:ascii="Arial" w:hAnsi="Arial" w:cs="Arial"/>
                <w:color w:val="000000"/>
                <w:sz w:val="18"/>
                <w:szCs w:val="18"/>
              </w:rPr>
              <w:t>=1)</w:t>
            </w:r>
          </w:p>
        </w:tc>
      </w:tr>
      <w:tr w:rsidR="000C0530" w:rsidRPr="000C0530" w:rsidTr="00B028B9">
        <w:trPr>
          <w:trHeight w:val="285"/>
          <w:jc w:val="center"/>
        </w:trPr>
        <w:tc>
          <w:tcPr>
            <w:tcW w:w="1137" w:type="dxa"/>
            <w:vMerge/>
            <w:tcBorders>
              <w:top w:val="nil"/>
              <w:left w:val="single" w:sz="8" w:space="0" w:color="auto"/>
              <w:bottom w:val="single" w:sz="8" w:space="0" w:color="000000"/>
              <w:right w:val="single" w:sz="8" w:space="0" w:color="auto"/>
            </w:tcBorders>
            <w:vAlign w:val="center"/>
            <w:hideMark/>
          </w:tcPr>
          <w:p w:rsidR="000C0530" w:rsidRPr="000C0530" w:rsidRDefault="000C0530" w:rsidP="000C0530">
            <w:pPr>
              <w:spacing w:after="0"/>
              <w:rPr>
                <w:rFonts w:ascii="Arial" w:hAnsi="Arial" w:cs="Arial"/>
                <w:color w:val="000000"/>
                <w:sz w:val="18"/>
                <w:szCs w:val="18"/>
              </w:rPr>
            </w:pPr>
          </w:p>
        </w:tc>
        <w:tc>
          <w:tcPr>
            <w:tcW w:w="1146" w:type="dxa"/>
            <w:vMerge/>
            <w:tcBorders>
              <w:top w:val="nil"/>
              <w:left w:val="single" w:sz="8" w:space="0" w:color="auto"/>
              <w:bottom w:val="single" w:sz="8" w:space="0" w:color="000000"/>
              <w:right w:val="single" w:sz="8" w:space="0" w:color="auto"/>
            </w:tcBorders>
            <w:vAlign w:val="center"/>
            <w:hideMark/>
          </w:tcPr>
          <w:p w:rsidR="000C0530" w:rsidRPr="000C0530" w:rsidRDefault="000C0530" w:rsidP="000C0530">
            <w:pPr>
              <w:spacing w:after="0"/>
              <w:rPr>
                <w:rFonts w:ascii="Arial" w:hAnsi="Arial" w:cs="Arial"/>
                <w:color w:val="000000"/>
                <w:sz w:val="18"/>
                <w:szCs w:val="18"/>
              </w:rPr>
            </w:pPr>
          </w:p>
        </w:tc>
        <w:tc>
          <w:tcPr>
            <w:tcW w:w="1370" w:type="dxa"/>
            <w:tcBorders>
              <w:top w:val="nil"/>
              <w:left w:val="nil"/>
              <w:bottom w:val="single" w:sz="8" w:space="0" w:color="auto"/>
              <w:right w:val="single" w:sz="8" w:space="0" w:color="auto"/>
            </w:tcBorders>
            <w:shd w:val="clear" w:color="auto" w:fill="auto"/>
            <w:vAlign w:val="center"/>
            <w:hideMark/>
          </w:tcPr>
          <w:p w:rsidR="000C0530" w:rsidRPr="000C0530" w:rsidRDefault="000C0530" w:rsidP="000C0530">
            <w:pPr>
              <w:spacing w:after="0"/>
              <w:jc w:val="center"/>
              <w:rPr>
                <w:rFonts w:ascii="Arial" w:hAnsi="Arial" w:cs="Arial"/>
                <w:color w:val="000000"/>
                <w:sz w:val="18"/>
                <w:szCs w:val="18"/>
              </w:rPr>
            </w:pPr>
            <w:r w:rsidRPr="000C0530">
              <w:rPr>
                <w:rFonts w:ascii="Arial" w:hAnsi="Arial" w:cs="Arial"/>
                <w:color w:val="000000"/>
                <w:sz w:val="18"/>
                <w:szCs w:val="18"/>
              </w:rPr>
              <w:t>10%</w:t>
            </w:r>
          </w:p>
        </w:tc>
        <w:tc>
          <w:tcPr>
            <w:tcW w:w="3087" w:type="dxa"/>
            <w:tcBorders>
              <w:top w:val="nil"/>
              <w:left w:val="nil"/>
              <w:bottom w:val="single" w:sz="8" w:space="0" w:color="auto"/>
              <w:right w:val="single" w:sz="8" w:space="0" w:color="auto"/>
            </w:tcBorders>
            <w:shd w:val="clear" w:color="auto" w:fill="auto"/>
            <w:vAlign w:val="center"/>
            <w:hideMark/>
          </w:tcPr>
          <w:p w:rsidR="00B028B9" w:rsidRDefault="00B028B9" w:rsidP="000C0530">
            <w:pPr>
              <w:spacing w:after="0"/>
              <w:jc w:val="center"/>
              <w:rPr>
                <w:rFonts w:ascii="Arial" w:hAnsi="Arial" w:cs="Arial"/>
                <w:color w:val="000000"/>
                <w:sz w:val="18"/>
                <w:szCs w:val="18"/>
              </w:rPr>
            </w:pPr>
            <w:r>
              <w:rPr>
                <w:rFonts w:ascii="Arial" w:hAnsi="Arial" w:cs="Arial" w:hint="eastAsia"/>
                <w:color w:val="000000"/>
                <w:sz w:val="18"/>
                <w:szCs w:val="18"/>
              </w:rPr>
              <w:t>Min:</w:t>
            </w:r>
            <w:r>
              <w:rPr>
                <w:rFonts w:ascii="Arial" w:hAnsi="Arial" w:cs="Arial"/>
                <w:color w:val="000000"/>
                <w:sz w:val="18"/>
                <w:szCs w:val="18"/>
              </w:rPr>
              <w:t xml:space="preserve"> </w:t>
            </w:r>
            <w:r>
              <w:rPr>
                <w:rFonts w:ascii="Arial" w:hAnsi="Arial" w:cs="Arial" w:hint="eastAsia"/>
                <w:color w:val="000000"/>
                <w:sz w:val="18"/>
                <w:szCs w:val="18"/>
              </w:rPr>
              <w:t>1</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Pr>
                <w:rFonts w:ascii="Arial" w:hAnsi="Arial" w:cs="Arial"/>
                <w:color w:val="000000"/>
                <w:sz w:val="18"/>
                <w:szCs w:val="18"/>
              </w:rPr>
              <w:t>=32)</w:t>
            </w:r>
          </w:p>
          <w:p w:rsidR="000C0530" w:rsidRPr="000C0530" w:rsidRDefault="00B028B9" w:rsidP="000C0530">
            <w:pPr>
              <w:spacing w:after="0"/>
              <w:jc w:val="center"/>
              <w:rPr>
                <w:rFonts w:ascii="Arial" w:hAnsi="Arial" w:cs="Arial"/>
                <w:color w:val="000000"/>
                <w:sz w:val="18"/>
                <w:szCs w:val="18"/>
              </w:rPr>
            </w:pPr>
            <w:r>
              <w:rPr>
                <w:rFonts w:ascii="Arial" w:hAnsi="Arial" w:cs="Arial" w:hint="eastAsia"/>
                <w:color w:val="000000"/>
                <w:sz w:val="18"/>
                <w:szCs w:val="18"/>
              </w:rPr>
              <w:t xml:space="preserve">Max: </w:t>
            </w:r>
            <w:r w:rsidR="00EC0A57">
              <w:rPr>
                <w:rFonts w:ascii="Arial" w:hAnsi="Arial" w:cs="Arial" w:hint="eastAsia"/>
                <w:color w:val="000000"/>
                <w:sz w:val="18"/>
                <w:szCs w:val="18"/>
              </w:rPr>
              <w:t>48</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sidR="000C0530" w:rsidRPr="000C0530">
              <w:rPr>
                <w:rFonts w:ascii="Arial" w:hAnsi="Arial" w:cs="Arial"/>
                <w:color w:val="000000"/>
                <w:sz w:val="18"/>
                <w:szCs w:val="18"/>
              </w:rPr>
              <w:t>=1)</w:t>
            </w:r>
          </w:p>
        </w:tc>
      </w:tr>
    </w:tbl>
    <w:p w:rsidR="00764023" w:rsidRDefault="00764023" w:rsidP="00855D9C">
      <w:pPr>
        <w:jc w:val="both"/>
        <w:rPr>
          <w:rFonts w:hint="eastAsia"/>
          <w:lang w:val="x-none"/>
        </w:rPr>
      </w:pPr>
    </w:p>
    <w:p w:rsidR="00E0230F" w:rsidRDefault="00D86364" w:rsidP="00855D9C">
      <w:pPr>
        <w:jc w:val="both"/>
        <w:rPr>
          <w:lang w:val="x-none"/>
        </w:rPr>
      </w:pPr>
      <w:r>
        <w:rPr>
          <w:rFonts w:hint="eastAsia"/>
          <w:lang w:val="x-none"/>
        </w:rPr>
        <w:t>C</w:t>
      </w:r>
      <w:r w:rsidR="00024CA6">
        <w:rPr>
          <w:rFonts w:hint="eastAsia"/>
          <w:lang w:val="x-none"/>
        </w:rPr>
        <w:t xml:space="preserve">ollision </w:t>
      </w:r>
      <w:r w:rsidR="00720006">
        <w:rPr>
          <w:rFonts w:hint="eastAsia"/>
          <w:lang w:val="x-none"/>
        </w:rPr>
        <w:t>handling</w:t>
      </w:r>
      <w:r>
        <w:rPr>
          <w:rFonts w:hint="eastAsia"/>
          <w:lang w:val="x-none"/>
        </w:rPr>
        <w:t xml:space="preserve"> </w:t>
      </w:r>
      <w:r>
        <w:rPr>
          <w:rFonts w:ascii="Times" w:hAnsi="Times" w:cs="Times" w:hint="eastAsia"/>
        </w:rPr>
        <w:t>is another</w:t>
      </w:r>
      <w:r>
        <w:rPr>
          <w:rFonts w:hint="eastAsia"/>
          <w:lang w:val="x-none"/>
        </w:rPr>
        <w:t xml:space="preserve"> problem for</w:t>
      </w:r>
      <w:r w:rsidR="00281D77">
        <w:rPr>
          <w:rFonts w:hint="eastAsia"/>
          <w:lang w:val="x-none"/>
        </w:rPr>
        <w:t xml:space="preserve"> </w:t>
      </w:r>
      <w:r>
        <w:rPr>
          <w:rFonts w:hint="eastAsia"/>
          <w:lang w:val="x-none"/>
        </w:rPr>
        <w:t>physical SR on dedicated resource</w:t>
      </w:r>
      <w:r w:rsidR="0025658C">
        <w:rPr>
          <w:rFonts w:hint="eastAsia"/>
          <w:lang w:val="x-none"/>
        </w:rPr>
        <w:t>.</w:t>
      </w:r>
      <w:r w:rsidR="00AD16F9">
        <w:rPr>
          <w:rFonts w:hint="eastAsia"/>
          <w:lang w:val="x-none"/>
        </w:rPr>
        <w:t xml:space="preserve"> </w:t>
      </w:r>
      <w:proofErr w:type="spellStart"/>
      <w:r w:rsidR="005F02E2">
        <w:rPr>
          <w:rFonts w:hint="eastAsia"/>
          <w:lang w:val="x-none"/>
        </w:rPr>
        <w:t>eNB</w:t>
      </w:r>
      <w:proofErr w:type="spellEnd"/>
      <w:r w:rsidR="005F02E2">
        <w:rPr>
          <w:rFonts w:hint="eastAsia"/>
          <w:lang w:val="x-none"/>
        </w:rPr>
        <w:t xml:space="preserve"> scheduler</w:t>
      </w:r>
      <w:r w:rsidR="00443DA3">
        <w:rPr>
          <w:rFonts w:hint="eastAsia"/>
          <w:lang w:val="x-none"/>
        </w:rPr>
        <w:t xml:space="preserve"> has</w:t>
      </w:r>
      <w:r w:rsidR="005F02E2">
        <w:rPr>
          <w:rFonts w:hint="eastAsia"/>
          <w:lang w:val="x-none"/>
        </w:rPr>
        <w:t xml:space="preserve"> to</w:t>
      </w:r>
      <w:r w:rsidR="005C414A">
        <w:rPr>
          <w:rFonts w:hint="eastAsia"/>
          <w:lang w:val="x-none"/>
        </w:rPr>
        <w:t xml:space="preserve"> carefully</w:t>
      </w:r>
      <w:r w:rsidR="00443DA3">
        <w:rPr>
          <w:rFonts w:hint="eastAsia"/>
          <w:lang w:val="x-none"/>
        </w:rPr>
        <w:t xml:space="preserve"> </w:t>
      </w:r>
      <w:r w:rsidR="00AD16F9">
        <w:rPr>
          <w:rFonts w:hint="eastAsia"/>
          <w:lang w:val="x-none"/>
        </w:rPr>
        <w:t xml:space="preserve">avoid the collision between </w:t>
      </w:r>
      <w:r w:rsidR="00F11C9D">
        <w:rPr>
          <w:rFonts w:hint="eastAsia"/>
          <w:lang w:val="x-none"/>
        </w:rPr>
        <w:t xml:space="preserve">uplink </w:t>
      </w:r>
      <w:r w:rsidR="00AD16F9">
        <w:rPr>
          <w:rFonts w:hint="eastAsia"/>
          <w:lang w:val="x-none"/>
        </w:rPr>
        <w:t>transmission for one user</w:t>
      </w:r>
      <w:r w:rsidR="004C0958">
        <w:rPr>
          <w:rFonts w:hint="eastAsia"/>
          <w:lang w:val="x-none"/>
        </w:rPr>
        <w:t xml:space="preserve"> (</w:t>
      </w:r>
      <w:r w:rsidR="004C0958">
        <w:rPr>
          <w:lang w:val="x-none"/>
        </w:rPr>
        <w:t>especially</w:t>
      </w:r>
      <w:r w:rsidR="004C0958">
        <w:rPr>
          <w:rFonts w:hint="eastAsia"/>
          <w:lang w:val="x-none"/>
        </w:rPr>
        <w:t xml:space="preserve"> for legacy UE)</w:t>
      </w:r>
      <w:r w:rsidR="00AD16F9">
        <w:rPr>
          <w:rFonts w:hint="eastAsia"/>
          <w:lang w:val="x-none"/>
        </w:rPr>
        <w:t xml:space="preserve"> and </w:t>
      </w:r>
      <w:r w:rsidR="003732EF">
        <w:rPr>
          <w:rFonts w:hint="eastAsia"/>
          <w:lang w:val="x-none"/>
        </w:rPr>
        <w:t xml:space="preserve">reserved </w:t>
      </w:r>
      <w:r w:rsidR="00F11C9D">
        <w:rPr>
          <w:rFonts w:hint="eastAsia"/>
          <w:lang w:val="x-none"/>
        </w:rPr>
        <w:t xml:space="preserve">resource for </w:t>
      </w:r>
      <w:r w:rsidR="003732EF">
        <w:rPr>
          <w:rFonts w:hint="eastAsia"/>
          <w:lang w:val="x-none"/>
        </w:rPr>
        <w:t>SR for another</w:t>
      </w:r>
      <w:r w:rsidR="004C0958">
        <w:rPr>
          <w:rFonts w:hint="eastAsia"/>
          <w:lang w:val="x-none"/>
        </w:rPr>
        <w:t xml:space="preserve"> user</w:t>
      </w:r>
      <w:r w:rsidR="003732EF">
        <w:rPr>
          <w:rFonts w:hint="eastAsia"/>
          <w:lang w:val="x-none"/>
        </w:rPr>
        <w:t>.</w:t>
      </w:r>
      <w:r w:rsidR="001E59A3">
        <w:rPr>
          <w:rFonts w:hint="eastAsia"/>
          <w:lang w:val="x-none"/>
        </w:rPr>
        <w:t xml:space="preserve"> The</w:t>
      </w:r>
      <w:r w:rsidR="004F2604">
        <w:rPr>
          <w:rFonts w:hint="eastAsia"/>
          <w:lang w:val="x-none"/>
        </w:rPr>
        <w:t xml:space="preserve"> available</w:t>
      </w:r>
      <w:r w:rsidR="008B26C1">
        <w:rPr>
          <w:rFonts w:hint="eastAsia"/>
          <w:lang w:val="x-none"/>
        </w:rPr>
        <w:t xml:space="preserve"> resources</w:t>
      </w:r>
      <w:r w:rsidR="004F2604">
        <w:rPr>
          <w:rFonts w:hint="eastAsia"/>
          <w:lang w:val="x-none"/>
        </w:rPr>
        <w:t xml:space="preserve"> for data transmission</w:t>
      </w:r>
      <w:r w:rsidR="008B26C1">
        <w:rPr>
          <w:rFonts w:hint="eastAsia"/>
          <w:lang w:val="x-none"/>
        </w:rPr>
        <w:t xml:space="preserve"> become</w:t>
      </w:r>
      <w:r w:rsidR="00A73BAB">
        <w:rPr>
          <w:rFonts w:hint="eastAsia"/>
          <w:lang w:val="x-none"/>
        </w:rPr>
        <w:t xml:space="preserve"> fragmented</w:t>
      </w:r>
      <w:r w:rsidR="004C0958">
        <w:rPr>
          <w:rFonts w:hint="eastAsia"/>
          <w:lang w:val="x-none"/>
        </w:rPr>
        <w:t xml:space="preserve"> shown as Figure 1</w:t>
      </w:r>
      <w:r w:rsidR="000B7184">
        <w:rPr>
          <w:rFonts w:hint="eastAsia"/>
          <w:lang w:val="x-none"/>
        </w:rPr>
        <w:t>.</w:t>
      </w:r>
      <w:r w:rsidR="008B26C1">
        <w:rPr>
          <w:rFonts w:hint="eastAsia"/>
          <w:lang w:val="x-none"/>
        </w:rPr>
        <w:t xml:space="preserve"> </w:t>
      </w:r>
      <w:r w:rsidR="00CC24BD">
        <w:rPr>
          <w:rFonts w:hint="eastAsia"/>
          <w:lang w:val="x-none"/>
        </w:rPr>
        <w:t xml:space="preserve">For instance, as shown in Fig. 1, </w:t>
      </w:r>
      <w:r w:rsidR="001A7493">
        <w:rPr>
          <w:rFonts w:hint="eastAsia"/>
          <w:lang w:val="x-none"/>
        </w:rPr>
        <w:t>the data transmission with 12 subcarriers can only be scheduled on partial resources within each SR period</w:t>
      </w:r>
      <w:r w:rsidR="00CC24BD">
        <w:rPr>
          <w:rFonts w:hint="eastAsia"/>
          <w:lang w:val="x-none"/>
        </w:rPr>
        <w:t>.</w:t>
      </w:r>
      <w:r w:rsidR="00DC5B44">
        <w:rPr>
          <w:rFonts w:hint="eastAsia"/>
          <w:lang w:val="x-none"/>
        </w:rPr>
        <w:t xml:space="preserve"> It may</w:t>
      </w:r>
      <w:r w:rsidR="009750CE">
        <w:rPr>
          <w:rFonts w:hint="eastAsia"/>
          <w:lang w:val="x-none"/>
        </w:rPr>
        <w:t xml:space="preserve"> further</w:t>
      </w:r>
      <w:r w:rsidR="00DC5B44">
        <w:rPr>
          <w:rFonts w:hint="eastAsia"/>
          <w:lang w:val="x-none"/>
        </w:rPr>
        <w:t xml:space="preserve"> </w:t>
      </w:r>
      <w:r w:rsidR="003A17D0">
        <w:rPr>
          <w:lang w:val="x-none"/>
        </w:rPr>
        <w:t>impact</w:t>
      </w:r>
      <w:r w:rsidR="00F72BB5">
        <w:rPr>
          <w:rFonts w:hint="eastAsia"/>
          <w:lang w:val="x-none"/>
        </w:rPr>
        <w:t xml:space="preserve"> on</w:t>
      </w:r>
      <w:r w:rsidR="00DC5B44">
        <w:rPr>
          <w:rFonts w:hint="eastAsia"/>
          <w:lang w:val="x-none"/>
        </w:rPr>
        <w:t xml:space="preserve"> s</w:t>
      </w:r>
      <w:r w:rsidR="000C6E2B">
        <w:rPr>
          <w:rFonts w:hint="eastAsia"/>
          <w:lang w:val="x-none"/>
        </w:rPr>
        <w:t>pectrum efficiency</w:t>
      </w:r>
      <w:r w:rsidR="009750CE">
        <w:rPr>
          <w:rFonts w:hint="eastAsia"/>
          <w:lang w:val="x-none"/>
        </w:rPr>
        <w:t xml:space="preserve"> and cause the degradation</w:t>
      </w:r>
      <w:r w:rsidR="00DC5B44">
        <w:rPr>
          <w:rFonts w:hint="eastAsia"/>
          <w:lang w:val="x-none"/>
        </w:rPr>
        <w:t>.</w:t>
      </w:r>
    </w:p>
    <w:p w:rsidR="00E1495C" w:rsidRDefault="00AD6D48" w:rsidP="00855D9C">
      <w:pPr>
        <w:jc w:val="both"/>
        <w:rPr>
          <w:lang w:val="x-none"/>
        </w:rPr>
      </w:pPr>
      <w:r>
        <w:rPr>
          <w:rFonts w:hint="eastAsia"/>
          <w:lang w:val="x-none"/>
        </w:rPr>
        <w:t xml:space="preserve">Meanwhile, the impact on </w:t>
      </w:r>
      <w:proofErr w:type="spellStart"/>
      <w:r>
        <w:rPr>
          <w:rFonts w:hint="eastAsia"/>
          <w:lang w:val="x-none"/>
        </w:rPr>
        <w:t>eNB</w:t>
      </w:r>
      <w:proofErr w:type="spellEnd"/>
      <w:r>
        <w:rPr>
          <w:rFonts w:hint="eastAsia"/>
          <w:lang w:val="x-none"/>
        </w:rPr>
        <w:t xml:space="preserve"> schedu</w:t>
      </w:r>
      <w:r w:rsidR="00C37DCF">
        <w:rPr>
          <w:rFonts w:hint="eastAsia"/>
          <w:lang w:val="x-none"/>
        </w:rPr>
        <w:t>ler needs to be further studied</w:t>
      </w:r>
      <w:r w:rsidR="0054505B">
        <w:rPr>
          <w:rFonts w:hint="eastAsia"/>
          <w:lang w:val="x-none"/>
        </w:rPr>
        <w:t>.</w:t>
      </w:r>
      <w:r w:rsidR="00B1491E">
        <w:rPr>
          <w:rFonts w:hint="eastAsia"/>
          <w:lang w:val="x-none"/>
        </w:rPr>
        <w:t xml:space="preserve"> </w:t>
      </w:r>
      <w:r w:rsidR="0054505B">
        <w:rPr>
          <w:rFonts w:hint="eastAsia"/>
          <w:lang w:val="x-none"/>
        </w:rPr>
        <w:t>I</w:t>
      </w:r>
      <w:r w:rsidR="00B1491E">
        <w:rPr>
          <w:rFonts w:hint="eastAsia"/>
          <w:lang w:val="x-none"/>
        </w:rPr>
        <w:t>t may be impossible</w:t>
      </w:r>
      <w:r w:rsidR="008114F9">
        <w:rPr>
          <w:rFonts w:hint="eastAsia"/>
          <w:lang w:val="x-none"/>
        </w:rPr>
        <w:t xml:space="preserve"> for </w:t>
      </w:r>
      <w:proofErr w:type="spellStart"/>
      <w:r w:rsidR="008114F9">
        <w:rPr>
          <w:rFonts w:hint="eastAsia"/>
          <w:lang w:val="x-none"/>
        </w:rPr>
        <w:t>eNB</w:t>
      </w:r>
      <w:proofErr w:type="spellEnd"/>
      <w:r w:rsidR="008114F9">
        <w:rPr>
          <w:rFonts w:hint="eastAsia"/>
          <w:lang w:val="x-none"/>
        </w:rPr>
        <w:t xml:space="preserve"> scheduler</w:t>
      </w:r>
      <w:r w:rsidR="00B1491E">
        <w:rPr>
          <w:rFonts w:hint="eastAsia"/>
          <w:lang w:val="x-none"/>
        </w:rPr>
        <w:t xml:space="preserve"> to </w:t>
      </w:r>
      <w:r w:rsidR="00A84DEA">
        <w:rPr>
          <w:rFonts w:hint="eastAsia"/>
          <w:lang w:val="x-none"/>
        </w:rPr>
        <w:t xml:space="preserve">allocate a </w:t>
      </w:r>
      <w:r w:rsidR="00A84DEA">
        <w:rPr>
          <w:lang w:val="x-none"/>
        </w:rPr>
        <w:t>consecutive</w:t>
      </w:r>
      <w:r w:rsidR="00A84DEA">
        <w:rPr>
          <w:rFonts w:hint="eastAsia"/>
          <w:lang w:val="x-none"/>
        </w:rPr>
        <w:t xml:space="preserve"> resource</w:t>
      </w:r>
      <w:r w:rsidR="00B1491E">
        <w:rPr>
          <w:rFonts w:hint="eastAsia"/>
          <w:lang w:val="x-none"/>
        </w:rPr>
        <w:t xml:space="preserve"> </w:t>
      </w:r>
      <w:r w:rsidR="00A84DEA">
        <w:rPr>
          <w:rFonts w:hint="eastAsia"/>
          <w:lang w:val="x-none"/>
        </w:rPr>
        <w:t>for data transmission</w:t>
      </w:r>
      <w:r w:rsidR="00C37DCF">
        <w:rPr>
          <w:rFonts w:hint="eastAsia"/>
          <w:lang w:val="x-none"/>
        </w:rPr>
        <w:t xml:space="preserve"> </w:t>
      </w:r>
      <w:r w:rsidR="002D5E7A">
        <w:rPr>
          <w:rFonts w:hint="eastAsia"/>
          <w:lang w:val="x-none"/>
        </w:rPr>
        <w:t>if</w:t>
      </w:r>
      <w:r w:rsidR="00A84DEA">
        <w:rPr>
          <w:rFonts w:hint="eastAsia"/>
          <w:lang w:val="x-none"/>
        </w:rPr>
        <w:t xml:space="preserve"> the SR resource overhead is large</w:t>
      </w:r>
      <w:r>
        <w:rPr>
          <w:rFonts w:hint="eastAsia"/>
          <w:lang w:val="x-none"/>
        </w:rPr>
        <w:t xml:space="preserve">. </w:t>
      </w:r>
      <w:r w:rsidR="00C77D06">
        <w:rPr>
          <w:rFonts w:hint="eastAsia"/>
          <w:lang w:val="x-none"/>
        </w:rPr>
        <w:t>To use</w:t>
      </w:r>
      <w:r w:rsidR="000F6E0F">
        <w:rPr>
          <w:rFonts w:hint="eastAsia"/>
          <w:lang w:val="x-none"/>
        </w:rPr>
        <w:t xml:space="preserve"> reserved</w:t>
      </w:r>
      <w:r w:rsidR="00C77D06">
        <w:rPr>
          <w:rFonts w:hint="eastAsia"/>
          <w:lang w:val="x-none"/>
        </w:rPr>
        <w:t xml:space="preserve"> NPRACH resource </w:t>
      </w:r>
      <w:r w:rsidR="000F6E0F">
        <w:rPr>
          <w:rFonts w:hint="eastAsia"/>
          <w:lang w:val="x-none"/>
        </w:rPr>
        <w:t xml:space="preserve">for SR could be a solution </w:t>
      </w:r>
      <w:r w:rsidR="005E6AE2">
        <w:rPr>
          <w:rFonts w:hint="eastAsia"/>
          <w:lang w:val="x-none"/>
        </w:rPr>
        <w:t>[2]</w:t>
      </w:r>
      <w:r w:rsidR="00762A0A">
        <w:rPr>
          <w:rFonts w:hint="eastAsia"/>
          <w:lang w:val="x-none"/>
        </w:rPr>
        <w:t>.</w:t>
      </w:r>
      <w:r w:rsidR="005E6AE2">
        <w:rPr>
          <w:rFonts w:hint="eastAsia"/>
          <w:lang w:val="x-none"/>
        </w:rPr>
        <w:t xml:space="preserve"> </w:t>
      </w:r>
      <w:r w:rsidR="00762A0A">
        <w:rPr>
          <w:rFonts w:hint="eastAsia"/>
          <w:lang w:val="x-none"/>
        </w:rPr>
        <w:t>H</w:t>
      </w:r>
      <w:r w:rsidR="005E6AE2">
        <w:rPr>
          <w:rFonts w:hint="eastAsia"/>
          <w:lang w:val="x-none"/>
        </w:rPr>
        <w:t xml:space="preserve">owever, </w:t>
      </w:r>
      <w:r w:rsidR="00131E32">
        <w:rPr>
          <w:rFonts w:hint="eastAsia"/>
          <w:lang w:val="x-none"/>
        </w:rPr>
        <w:t>the number of reserved subcarriers needs to be integer times of 12</w:t>
      </w:r>
      <w:r w:rsidR="001465C3">
        <w:rPr>
          <w:rFonts w:hint="eastAsia"/>
          <w:lang w:val="x-none"/>
        </w:rPr>
        <w:t xml:space="preserve"> to avoid </w:t>
      </w:r>
      <w:r w:rsidR="00B60F2D">
        <w:rPr>
          <w:rFonts w:hint="eastAsia"/>
          <w:lang w:val="x-none"/>
        </w:rPr>
        <w:t>collision with NPRACH</w:t>
      </w:r>
      <w:r w:rsidR="00131E32">
        <w:rPr>
          <w:rFonts w:hint="eastAsia"/>
          <w:lang w:val="x-none"/>
        </w:rPr>
        <w:t xml:space="preserve">, which </w:t>
      </w:r>
      <w:r w:rsidR="00B60F2D">
        <w:rPr>
          <w:rFonts w:hint="eastAsia"/>
          <w:lang w:val="x-none"/>
        </w:rPr>
        <w:t xml:space="preserve">is a large overhead </w:t>
      </w:r>
      <w:r w:rsidR="00A80880">
        <w:rPr>
          <w:rFonts w:hint="eastAsia"/>
          <w:lang w:val="x-none"/>
        </w:rPr>
        <w:t>of</w:t>
      </w:r>
      <w:r w:rsidR="00B60F2D">
        <w:rPr>
          <w:rFonts w:hint="eastAsia"/>
          <w:lang w:val="x-none"/>
        </w:rPr>
        <w:t xml:space="preserve"> at least 1/4 bandwidth.</w:t>
      </w:r>
      <w:r w:rsidR="00E1495C">
        <w:rPr>
          <w:rFonts w:hint="eastAsia"/>
          <w:lang w:val="x-none"/>
        </w:rPr>
        <w:t xml:space="preserve"> </w:t>
      </w:r>
      <w:r w:rsidR="00E1495C">
        <w:rPr>
          <w:lang w:val="x-none"/>
        </w:rPr>
        <w:t>I</w:t>
      </w:r>
      <w:r w:rsidR="00E1495C">
        <w:rPr>
          <w:rFonts w:hint="eastAsia"/>
          <w:lang w:val="x-none"/>
        </w:rPr>
        <w:t>n additional, i</w:t>
      </w:r>
      <w:r w:rsidR="00A80880">
        <w:rPr>
          <w:rFonts w:hint="eastAsia"/>
          <w:lang w:val="x-none"/>
        </w:rPr>
        <w:t xml:space="preserve">t may </w:t>
      </w:r>
      <w:r w:rsidR="00C55110">
        <w:rPr>
          <w:rFonts w:hint="eastAsia"/>
          <w:lang w:val="x-none"/>
        </w:rPr>
        <w:t>impose</w:t>
      </w:r>
      <w:r w:rsidR="00A80880">
        <w:rPr>
          <w:rFonts w:hint="eastAsia"/>
          <w:lang w:val="x-none"/>
        </w:rPr>
        <w:t xml:space="preserve"> 3.75 kHz</w:t>
      </w:r>
      <w:r w:rsidR="00C55110">
        <w:rPr>
          <w:rFonts w:hint="eastAsia"/>
          <w:lang w:val="x-none"/>
        </w:rPr>
        <w:t xml:space="preserve"> subcarrier for SR in this case</w:t>
      </w:r>
      <w:r w:rsidR="00E1495C">
        <w:rPr>
          <w:rFonts w:hint="eastAsia"/>
          <w:lang w:val="x-none"/>
        </w:rPr>
        <w:t xml:space="preserve">, because 15kHz subcarrier spacing needs </w:t>
      </w:r>
      <w:r w:rsidR="00E1495C">
        <w:rPr>
          <w:lang w:val="x-none"/>
        </w:rPr>
        <w:t>guard band</w:t>
      </w:r>
      <w:r w:rsidR="00E1495C">
        <w:rPr>
          <w:rFonts w:hint="eastAsia"/>
          <w:lang w:val="x-none"/>
        </w:rPr>
        <w:t xml:space="preserve"> to 3.75kHz subcarrier spacing to ensure the performance. However, for UE in good coverage, the transmission power is limited with 3.75kHz than 15kHz, which results in a longer transmission time and poor power consumption.  </w:t>
      </w:r>
    </w:p>
    <w:p w:rsidR="00E1495C" w:rsidRPr="00AC084D" w:rsidRDefault="00E1495C" w:rsidP="00E1495C">
      <w:pPr>
        <w:jc w:val="both"/>
        <w:rPr>
          <w:b/>
          <w:u w:val="single"/>
          <w:lang w:val="x-none"/>
        </w:rPr>
      </w:pPr>
      <w:r w:rsidRPr="00AC084D">
        <w:rPr>
          <w:rFonts w:hint="eastAsia"/>
          <w:b/>
          <w:u w:val="single"/>
          <w:lang w:val="x-none"/>
        </w:rPr>
        <w:t xml:space="preserve">Observation 3: </w:t>
      </w:r>
      <w:r>
        <w:rPr>
          <w:rFonts w:hint="eastAsia"/>
          <w:b/>
          <w:u w:val="single"/>
          <w:lang w:val="x-none"/>
        </w:rPr>
        <w:t>In order to avoid collision, s</w:t>
      </w:r>
      <w:r w:rsidRPr="00AC084D">
        <w:rPr>
          <w:rFonts w:hint="eastAsia"/>
          <w:b/>
          <w:u w:val="single"/>
          <w:lang w:val="x-none"/>
        </w:rPr>
        <w:t xml:space="preserve">pectrum efficiency of uplink transmission </w:t>
      </w:r>
      <w:r>
        <w:rPr>
          <w:rFonts w:hint="eastAsia"/>
          <w:b/>
          <w:u w:val="single"/>
          <w:lang w:val="x-none"/>
        </w:rPr>
        <w:t xml:space="preserve">may </w:t>
      </w:r>
      <w:r w:rsidRPr="00AC084D">
        <w:rPr>
          <w:rFonts w:hint="eastAsia"/>
          <w:b/>
          <w:u w:val="single"/>
          <w:lang w:val="x-none"/>
        </w:rPr>
        <w:t>become inefficient with reserved resources for SR with NPUSCH format 2.</w:t>
      </w:r>
    </w:p>
    <w:p w:rsidR="00E1495C" w:rsidRDefault="00E1495C" w:rsidP="00855D9C">
      <w:pPr>
        <w:jc w:val="both"/>
        <w:rPr>
          <w:lang w:val="x-none"/>
        </w:rPr>
      </w:pPr>
    </w:p>
    <w:p w:rsidR="00AC732A" w:rsidRDefault="00CD7DA8" w:rsidP="00D85C5C">
      <w:pPr>
        <w:jc w:val="center"/>
        <w:rPr>
          <w:lang w:val="x-none"/>
        </w:rPr>
      </w:pPr>
      <w:r w:rsidRPr="00CD7DA8">
        <w:t xml:space="preserve"> </w:t>
      </w:r>
      <w:r w:rsidR="00CC24BD">
        <w:object w:dxaOrig="9226" w:dyaOrig="3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39.8pt" o:ole="">
            <v:imagedata r:id="rId9" o:title=""/>
          </v:shape>
          <o:OLEObject Type="Embed" ProgID="Visio.Drawing.15" ShapeID="_x0000_i1025" DrawAspect="Content" ObjectID="_1555503430" r:id="rId10"/>
        </w:object>
      </w:r>
    </w:p>
    <w:p w:rsidR="00F4145E" w:rsidRDefault="008E0140" w:rsidP="008E0140">
      <w:pPr>
        <w:jc w:val="center"/>
        <w:rPr>
          <w:b/>
          <w:lang w:val="x-none"/>
        </w:rPr>
      </w:pPr>
      <w:r>
        <w:rPr>
          <w:rFonts w:hint="eastAsia"/>
          <w:b/>
          <w:lang w:val="x-none"/>
        </w:rPr>
        <w:t>Figure 1</w:t>
      </w:r>
    </w:p>
    <w:p w:rsidR="00A94A9F" w:rsidRDefault="00973DCE" w:rsidP="00855D9C">
      <w:pPr>
        <w:jc w:val="both"/>
        <w:rPr>
          <w:lang w:val="x-none"/>
        </w:rPr>
      </w:pPr>
      <w:r>
        <w:rPr>
          <w:rFonts w:hint="eastAsia"/>
          <w:lang w:val="x-none"/>
        </w:rPr>
        <w:t xml:space="preserve">On the other hand, in order to efficiently support early data transmission in </w:t>
      </w:r>
      <w:proofErr w:type="spellStart"/>
      <w:r>
        <w:rPr>
          <w:rFonts w:hint="eastAsia"/>
          <w:lang w:val="x-none"/>
        </w:rPr>
        <w:t>Msg</w:t>
      </w:r>
      <w:proofErr w:type="spellEnd"/>
      <w:r>
        <w:rPr>
          <w:rFonts w:hint="eastAsia"/>
          <w:lang w:val="x-none"/>
        </w:rPr>
        <w:t xml:space="preserve"> 3, the capacity of NPRACH may needs to be improved.  </w:t>
      </w:r>
      <w:r>
        <w:rPr>
          <w:lang w:val="x-none"/>
        </w:rPr>
        <w:t>I</w:t>
      </w:r>
      <w:r>
        <w:rPr>
          <w:rFonts w:hint="eastAsia"/>
          <w:lang w:val="x-none"/>
        </w:rPr>
        <w:t xml:space="preserve">f more capacity can be deployed based on same NPRACH overhead as Rel-13/14, some NPRACH can be reserved for dedicated SR. For example, </w:t>
      </w:r>
      <w:r w:rsidR="00E77AE7">
        <w:rPr>
          <w:rFonts w:ascii="Times" w:hAnsi="Times" w:cs="Times" w:hint="eastAsia"/>
        </w:rPr>
        <w:t xml:space="preserve"> </w:t>
      </w:r>
      <w:r w:rsidR="00300D80">
        <w:rPr>
          <w:rFonts w:ascii="Times" w:hAnsi="Times" w:cs="Times" w:hint="eastAsia"/>
        </w:rPr>
        <w:t>orthogonal cover codes on top of symbol group</w:t>
      </w:r>
      <w:r w:rsidR="00494BD9">
        <w:rPr>
          <w:rFonts w:ascii="Times" w:hAnsi="Times" w:cs="Times" w:hint="eastAsia"/>
        </w:rPr>
        <w:t xml:space="preserve">, as shown in </w:t>
      </w:r>
      <w:r w:rsidR="00E1495C">
        <w:rPr>
          <w:rFonts w:ascii="Times" w:hAnsi="Times" w:cs="Times" w:hint="eastAsia"/>
        </w:rPr>
        <w:t>Figure</w:t>
      </w:r>
      <w:r w:rsidR="00494BD9">
        <w:rPr>
          <w:rFonts w:ascii="Times" w:hAnsi="Times" w:cs="Times" w:hint="eastAsia"/>
        </w:rPr>
        <w:t>2,</w:t>
      </w:r>
      <w:r w:rsidR="004D6384">
        <w:rPr>
          <w:rFonts w:ascii="Times" w:hAnsi="Times" w:cs="Times" w:hint="eastAsia"/>
        </w:rPr>
        <w:t xml:space="preserve"> </w:t>
      </w:r>
      <w:r w:rsidR="004110BA">
        <w:rPr>
          <w:rFonts w:ascii="Times" w:hAnsi="Times" w:cs="Times" w:hint="eastAsia"/>
        </w:rPr>
        <w:t>may be a better option</w:t>
      </w:r>
      <w:r w:rsidR="009E26A3">
        <w:rPr>
          <w:rFonts w:ascii="Times" w:hAnsi="Times" w:cs="Times" w:hint="eastAsia"/>
        </w:rPr>
        <w:t xml:space="preserve"> for NPRACH based SR signal</w:t>
      </w:r>
      <w:r>
        <w:rPr>
          <w:rFonts w:ascii="Times" w:hAnsi="Times" w:cs="Times" w:hint="eastAsia"/>
        </w:rPr>
        <w:t>. It</w:t>
      </w:r>
      <w:r w:rsidR="004110BA">
        <w:rPr>
          <w:rFonts w:ascii="Times" w:hAnsi="Times" w:cs="Times" w:hint="eastAsia"/>
        </w:rPr>
        <w:t xml:space="preserve"> a</w:t>
      </w:r>
      <w:r w:rsidR="004D6384">
        <w:rPr>
          <w:rFonts w:ascii="Times" w:hAnsi="Times" w:cs="Times" w:hint="eastAsia"/>
        </w:rPr>
        <w:t>llow</w:t>
      </w:r>
      <w:r w:rsidR="004110BA">
        <w:rPr>
          <w:rFonts w:ascii="Times" w:hAnsi="Times" w:cs="Times" w:hint="eastAsia"/>
        </w:rPr>
        <w:t>s</w:t>
      </w:r>
      <w:r w:rsidR="004D6384">
        <w:rPr>
          <w:rFonts w:ascii="Times" w:hAnsi="Times" w:cs="Times" w:hint="eastAsia"/>
        </w:rPr>
        <w:t xml:space="preserve"> </w:t>
      </w:r>
      <w:r w:rsidR="00943376">
        <w:rPr>
          <w:rFonts w:ascii="Times" w:hAnsi="Times" w:cs="Times" w:hint="eastAsia"/>
        </w:rPr>
        <w:t xml:space="preserve">the </w:t>
      </w:r>
      <w:r w:rsidR="004D6384">
        <w:rPr>
          <w:rFonts w:ascii="Times" w:hAnsi="Times" w:cs="Times" w:hint="eastAsia"/>
        </w:rPr>
        <w:t xml:space="preserve">multiplexing with all </w:t>
      </w:r>
      <w:r w:rsidR="004D6384">
        <w:rPr>
          <w:rFonts w:ascii="Times" w:hAnsi="Times" w:cs="Times"/>
        </w:rPr>
        <w:t>“</w:t>
      </w:r>
      <w:r w:rsidR="004D6384">
        <w:rPr>
          <w:rFonts w:ascii="Times" w:hAnsi="Times" w:cs="Times" w:hint="eastAsia"/>
        </w:rPr>
        <w:t>1</w:t>
      </w:r>
      <w:r w:rsidR="004D6384">
        <w:rPr>
          <w:rFonts w:ascii="Times" w:hAnsi="Times" w:cs="Times"/>
        </w:rPr>
        <w:t>”</w:t>
      </w:r>
      <w:r w:rsidR="004D6384">
        <w:rPr>
          <w:rFonts w:ascii="Times" w:hAnsi="Times" w:cs="Times" w:hint="eastAsia"/>
        </w:rPr>
        <w:t xml:space="preserve"> sequence based NPRACH</w:t>
      </w:r>
      <w:r w:rsidR="00A847BB">
        <w:rPr>
          <w:rFonts w:ascii="Times" w:hAnsi="Times" w:cs="Times" w:hint="eastAsia"/>
        </w:rPr>
        <w:t>s</w:t>
      </w:r>
      <w:r w:rsidR="00AF0536">
        <w:rPr>
          <w:rFonts w:ascii="Times" w:hAnsi="Times" w:cs="Times" w:hint="eastAsia"/>
        </w:rPr>
        <w:t xml:space="preserve"> on the same time-and-</w:t>
      </w:r>
      <w:r w:rsidR="00901103">
        <w:rPr>
          <w:rFonts w:ascii="Times" w:hAnsi="Times" w:cs="Times" w:hint="eastAsia"/>
        </w:rPr>
        <w:t xml:space="preserve">frequency </w:t>
      </w:r>
      <w:r w:rsidR="00E23777">
        <w:rPr>
          <w:rFonts w:ascii="Times" w:hAnsi="Times" w:cs="Times" w:hint="eastAsia"/>
        </w:rPr>
        <w:t>resource</w:t>
      </w:r>
      <w:r w:rsidR="00047A6E">
        <w:rPr>
          <w:rFonts w:ascii="Times" w:hAnsi="Times" w:cs="Times" w:hint="eastAsia"/>
        </w:rPr>
        <w:t>, and</w:t>
      </w:r>
      <w:r w:rsidR="00B1024F">
        <w:rPr>
          <w:rFonts w:ascii="Times" w:hAnsi="Times" w:cs="Times" w:hint="eastAsia"/>
        </w:rPr>
        <w:t xml:space="preserve"> hence</w:t>
      </w:r>
      <w:r w:rsidR="00047A6E">
        <w:rPr>
          <w:rFonts w:ascii="Times" w:hAnsi="Times" w:cs="Times" w:hint="eastAsia"/>
        </w:rPr>
        <w:t xml:space="preserve"> has less impact on </w:t>
      </w:r>
      <w:r w:rsidR="0038354E">
        <w:rPr>
          <w:rFonts w:ascii="Times" w:hAnsi="Times" w:cs="Times" w:hint="eastAsia"/>
        </w:rPr>
        <w:t>legacy scheduling and resource</w:t>
      </w:r>
      <w:r w:rsidR="00A847BB">
        <w:rPr>
          <w:rFonts w:ascii="Times" w:hAnsi="Times" w:cs="Times" w:hint="eastAsia"/>
        </w:rPr>
        <w:t xml:space="preserve">. </w:t>
      </w:r>
      <w:r w:rsidR="007052E9">
        <w:rPr>
          <w:rFonts w:ascii="Times" w:hAnsi="Times" w:cs="Times" w:hint="eastAsia"/>
        </w:rPr>
        <w:t>T</w:t>
      </w:r>
      <w:r w:rsidR="0011528C">
        <w:rPr>
          <w:rFonts w:ascii="Times" w:hAnsi="Times" w:cs="Times" w:hint="eastAsia"/>
        </w:rPr>
        <w:t xml:space="preserve">he detection performance with cover </w:t>
      </w:r>
      <w:r w:rsidR="0043006A">
        <w:rPr>
          <w:rFonts w:ascii="Times" w:hAnsi="Times" w:cs="Times" w:hint="eastAsia"/>
        </w:rPr>
        <w:t>code-based</w:t>
      </w:r>
      <w:r w:rsidR="0011528C">
        <w:rPr>
          <w:rFonts w:ascii="Times" w:hAnsi="Times" w:cs="Times" w:hint="eastAsia"/>
        </w:rPr>
        <w:t xml:space="preserve"> NPRACH still needs further </w:t>
      </w:r>
      <w:r w:rsidR="006C7197">
        <w:rPr>
          <w:rFonts w:ascii="Times" w:hAnsi="Times" w:cs="Times" w:hint="eastAsia"/>
        </w:rPr>
        <w:t>evaluated</w:t>
      </w:r>
      <w:r w:rsidR="0043006A">
        <w:rPr>
          <w:rFonts w:ascii="Times" w:hAnsi="Times" w:cs="Times" w:hint="eastAsia"/>
        </w:rPr>
        <w:t>, under reasonable assumption of TA error</w:t>
      </w:r>
      <w:r w:rsidR="00B1024F">
        <w:rPr>
          <w:rFonts w:ascii="Times" w:hAnsi="Times" w:cs="Times" w:hint="eastAsia"/>
        </w:rPr>
        <w:t xml:space="preserve">, since the user </w:t>
      </w:r>
      <w:r w:rsidR="00F240B8">
        <w:rPr>
          <w:rFonts w:ascii="Times" w:hAnsi="Times" w:cs="Times" w:hint="eastAsia"/>
        </w:rPr>
        <w:t xml:space="preserve">may not be perfectly </w:t>
      </w:r>
      <w:r w:rsidR="00F240B8" w:rsidRPr="00F240B8">
        <w:rPr>
          <w:rFonts w:ascii="Times" w:hAnsi="Times" w:cs="Times"/>
        </w:rPr>
        <w:t>synchroniz</w:t>
      </w:r>
      <w:r w:rsidR="00F240B8">
        <w:rPr>
          <w:rFonts w:ascii="Times" w:hAnsi="Times" w:cs="Times" w:hint="eastAsia"/>
        </w:rPr>
        <w:t>ed.</w:t>
      </w:r>
    </w:p>
    <w:p w:rsidR="00300D80" w:rsidRDefault="00706809" w:rsidP="00855D9C">
      <w:pPr>
        <w:jc w:val="both"/>
      </w:pPr>
      <w:r>
        <w:object w:dxaOrig="19830" w:dyaOrig="6346">
          <v:shape id="_x0000_i1026" type="#_x0000_t75" style="width:482.05pt;height:153.35pt" o:ole="">
            <v:imagedata r:id="rId11" o:title=""/>
          </v:shape>
          <o:OLEObject Type="Embed" ProgID="Visio.Drawing.15" ShapeID="_x0000_i1026" DrawAspect="Content" ObjectID="_1555503431" r:id="rId12"/>
        </w:object>
      </w:r>
    </w:p>
    <w:p w:rsidR="00291CED" w:rsidRPr="00E1495C" w:rsidRDefault="00291CED" w:rsidP="00291CED">
      <w:pPr>
        <w:jc w:val="center"/>
        <w:rPr>
          <w:b/>
        </w:rPr>
      </w:pPr>
      <w:r w:rsidRPr="00E1495C">
        <w:rPr>
          <w:rFonts w:hint="eastAsia"/>
          <w:b/>
        </w:rPr>
        <w:t>Figure 2</w:t>
      </w:r>
    </w:p>
    <w:p w:rsidR="0026769F" w:rsidRPr="00291CED" w:rsidRDefault="00433976" w:rsidP="0026769F">
      <w:r>
        <w:rPr>
          <w:rFonts w:hint="eastAsia"/>
          <w:b/>
          <w:lang w:val="x-none"/>
        </w:rPr>
        <w:t xml:space="preserve">Proposal </w:t>
      </w:r>
      <w:r w:rsidR="00973DCE">
        <w:rPr>
          <w:rFonts w:hint="eastAsia"/>
          <w:b/>
          <w:lang w:val="x-none"/>
        </w:rPr>
        <w:t>1</w:t>
      </w:r>
      <w:r>
        <w:rPr>
          <w:rFonts w:hint="eastAsia"/>
          <w:b/>
          <w:lang w:val="x-none"/>
        </w:rPr>
        <w:t xml:space="preserve">: </w:t>
      </w:r>
      <w:r w:rsidR="00973DCE">
        <w:rPr>
          <w:rFonts w:hint="eastAsia"/>
          <w:b/>
          <w:lang w:val="x-none"/>
        </w:rPr>
        <w:t xml:space="preserve">Study the </w:t>
      </w:r>
      <w:r w:rsidR="00973DCE">
        <w:rPr>
          <w:b/>
          <w:lang w:val="x-none"/>
        </w:rPr>
        <w:t>benefit</w:t>
      </w:r>
      <w:r w:rsidR="00973DCE">
        <w:rPr>
          <w:rFonts w:hint="eastAsia"/>
          <w:b/>
          <w:lang w:val="x-none"/>
        </w:rPr>
        <w:t xml:space="preserve"> of dedicated SR compared with new or potential new feature for NB-</w:t>
      </w:r>
      <w:proofErr w:type="spellStart"/>
      <w:r w:rsidR="00973DCE">
        <w:rPr>
          <w:rFonts w:hint="eastAsia"/>
          <w:b/>
          <w:lang w:val="x-none"/>
        </w:rPr>
        <w:t>IoT</w:t>
      </w:r>
      <w:proofErr w:type="spellEnd"/>
      <w:r w:rsidR="00973DCE">
        <w:rPr>
          <w:rFonts w:hint="eastAsia"/>
          <w:b/>
          <w:lang w:val="x-none"/>
        </w:rPr>
        <w:t xml:space="preserve">, i.e., early data transmission and SPS for uplink. If dedicated SR is introduced, </w:t>
      </w:r>
      <w:r w:rsidR="00EB55B0" w:rsidRPr="00EB55B0">
        <w:rPr>
          <w:rFonts w:hint="eastAsia"/>
          <w:b/>
          <w:lang w:val="x-none"/>
        </w:rPr>
        <w:t>NPRACH based SR signal</w:t>
      </w:r>
      <w:r w:rsidR="00973DCE">
        <w:rPr>
          <w:rFonts w:hint="eastAsia"/>
          <w:b/>
          <w:lang w:val="x-none"/>
        </w:rPr>
        <w:t xml:space="preserve"> is </w:t>
      </w:r>
      <w:r w:rsidR="00973DCE">
        <w:rPr>
          <w:b/>
          <w:lang w:val="x-none"/>
        </w:rPr>
        <w:t>preferred</w:t>
      </w:r>
      <w:r w:rsidR="009E338A" w:rsidRPr="009E338A">
        <w:rPr>
          <w:rFonts w:hint="eastAsia"/>
          <w:b/>
          <w:lang w:val="x-none"/>
        </w:rPr>
        <w:t>.</w:t>
      </w:r>
    </w:p>
    <w:p w:rsidR="002933B0" w:rsidRPr="002C4F21" w:rsidRDefault="002933B0" w:rsidP="002933B0">
      <w:pPr>
        <w:pStyle w:val="Heading1"/>
        <w:numPr>
          <w:ilvl w:val="0"/>
          <w:numId w:val="0"/>
        </w:numPr>
        <w:spacing w:afterLines="50" w:after="120"/>
        <w:ind w:left="431" w:hanging="431"/>
        <w:rPr>
          <w:rFonts w:eastAsia="宋体"/>
          <w:noProof/>
          <w:lang w:eastAsia="zh-CN"/>
        </w:rPr>
      </w:pPr>
      <w:r>
        <w:rPr>
          <w:rFonts w:hint="eastAsia"/>
          <w:noProof/>
          <w:lang w:eastAsia="ko-KR"/>
        </w:rPr>
        <w:t xml:space="preserve">2. </w:t>
      </w:r>
      <w:r w:rsidRPr="002C4F21">
        <w:rPr>
          <w:rFonts w:eastAsia="宋体" w:hint="eastAsia"/>
          <w:noProof/>
          <w:lang w:eastAsia="zh-CN"/>
        </w:rPr>
        <w:t>Solution</w:t>
      </w:r>
      <w:r w:rsidR="0029344A">
        <w:rPr>
          <w:rFonts w:eastAsia="宋体" w:hint="eastAsia"/>
          <w:noProof/>
          <w:lang w:eastAsia="zh-CN"/>
        </w:rPr>
        <w:t>s</w:t>
      </w:r>
      <w:r w:rsidRPr="002C4F21">
        <w:rPr>
          <w:rFonts w:eastAsia="宋体" w:hint="eastAsia"/>
          <w:noProof/>
          <w:lang w:eastAsia="zh-CN"/>
        </w:rPr>
        <w:t xml:space="preserve"> for SR </w:t>
      </w:r>
      <w:r w:rsidR="00750FC1" w:rsidRPr="002C4F21">
        <w:rPr>
          <w:rFonts w:eastAsia="宋体" w:hint="eastAsia"/>
          <w:noProof/>
          <w:lang w:eastAsia="zh-CN"/>
        </w:rPr>
        <w:t xml:space="preserve">with </w:t>
      </w:r>
      <w:r w:rsidR="00750FC1" w:rsidRPr="002C4F21">
        <w:rPr>
          <w:rFonts w:eastAsia="宋体"/>
          <w:noProof/>
          <w:lang w:eastAsia="zh-CN"/>
        </w:rPr>
        <w:t>HARQ ACK/NACK</w:t>
      </w:r>
    </w:p>
    <w:p w:rsidR="00E60917" w:rsidRDefault="00961E88" w:rsidP="00414FC4">
      <w:pPr>
        <w:jc w:val="both"/>
        <w:rPr>
          <w:rFonts w:ascii="Times" w:hAnsi="Times" w:cs="Times"/>
        </w:rPr>
      </w:pPr>
      <w:r>
        <w:rPr>
          <w:rFonts w:hint="eastAsia"/>
          <w:lang w:val="x-none"/>
        </w:rPr>
        <w:t xml:space="preserve">As agreed in 3GPP RAN1 #88bis meeting, </w:t>
      </w:r>
      <w:r>
        <w:rPr>
          <w:rFonts w:ascii="Times" w:hAnsi="Times" w:cs="Times" w:hint="eastAsia"/>
        </w:rPr>
        <w:t>s</w:t>
      </w:r>
      <w:r>
        <w:rPr>
          <w:rFonts w:ascii="Times" w:hAnsi="Times" w:cs="Times"/>
        </w:rPr>
        <w:t>ending SR with HARQ ACK/NACK serve</w:t>
      </w:r>
      <w:r>
        <w:rPr>
          <w:rFonts w:ascii="Times" w:hAnsi="Times" w:cs="Times" w:hint="eastAsia"/>
        </w:rPr>
        <w:t>s</w:t>
      </w:r>
      <w:r>
        <w:rPr>
          <w:rFonts w:ascii="Times" w:hAnsi="Times" w:cs="Times"/>
        </w:rPr>
        <w:t xml:space="preserve"> as the baseline</w:t>
      </w:r>
      <w:r>
        <w:rPr>
          <w:rFonts w:ascii="Times" w:hAnsi="Times" w:cs="Times" w:hint="eastAsia"/>
        </w:rPr>
        <w:t xml:space="preserve">. </w:t>
      </w:r>
      <w:r w:rsidR="00C07518">
        <w:rPr>
          <w:rFonts w:ascii="Times" w:hAnsi="Times" w:cs="Times" w:hint="eastAsia"/>
        </w:rPr>
        <w:t xml:space="preserve">It implies that </w:t>
      </w:r>
      <w:r w:rsidR="003E3370">
        <w:rPr>
          <w:rFonts w:ascii="Times" w:hAnsi="Times" w:cs="Times" w:hint="eastAsia"/>
        </w:rPr>
        <w:t xml:space="preserve">a new NPUSCH format </w:t>
      </w:r>
      <w:r w:rsidR="00E05067">
        <w:rPr>
          <w:rFonts w:ascii="Times" w:hAnsi="Times" w:cs="Times" w:hint="eastAsia"/>
        </w:rPr>
        <w:t>will be introduced</w:t>
      </w:r>
      <w:r w:rsidR="003E3370">
        <w:rPr>
          <w:rFonts w:ascii="Times" w:hAnsi="Times" w:cs="Times" w:hint="eastAsia"/>
        </w:rPr>
        <w:t>, say</w:t>
      </w:r>
      <w:r w:rsidR="00973DCE">
        <w:rPr>
          <w:rFonts w:ascii="Times" w:hAnsi="Times" w:cs="Times" w:hint="eastAsia"/>
        </w:rPr>
        <w:t>ing as</w:t>
      </w:r>
      <w:r w:rsidR="003E3370">
        <w:rPr>
          <w:rFonts w:ascii="Times" w:hAnsi="Times" w:cs="Times" w:hint="eastAsia"/>
        </w:rPr>
        <w:t xml:space="preserve"> </w:t>
      </w:r>
      <w:bookmarkStart w:id="1" w:name="OLE_LINK1"/>
      <w:r w:rsidR="003E3370">
        <w:rPr>
          <w:rFonts w:ascii="Times" w:hAnsi="Times" w:cs="Times" w:hint="eastAsia"/>
        </w:rPr>
        <w:t>NPUSCH format 2a</w:t>
      </w:r>
      <w:bookmarkEnd w:id="1"/>
      <w:r w:rsidR="00EF1315">
        <w:rPr>
          <w:rFonts w:ascii="Times" w:hAnsi="Times" w:cs="Times" w:hint="eastAsia"/>
        </w:rPr>
        <w:t xml:space="preserve">, which carries </w:t>
      </w:r>
      <w:r w:rsidR="009C435A">
        <w:rPr>
          <w:rFonts w:ascii="Times" w:hAnsi="Times" w:cs="Times" w:hint="eastAsia"/>
        </w:rPr>
        <w:t xml:space="preserve">2 </w:t>
      </w:r>
      <w:r w:rsidR="00216E27">
        <w:rPr>
          <w:rFonts w:ascii="Times" w:hAnsi="Times" w:cs="Times" w:hint="eastAsia"/>
        </w:rPr>
        <w:t>bit</w:t>
      </w:r>
      <w:r w:rsidR="009C435A">
        <w:rPr>
          <w:rFonts w:ascii="Times" w:hAnsi="Times" w:cs="Times" w:hint="eastAsia"/>
        </w:rPr>
        <w:t>s</w:t>
      </w:r>
      <w:r w:rsidR="00216E27">
        <w:rPr>
          <w:rFonts w:ascii="Times" w:hAnsi="Times" w:cs="Times" w:hint="eastAsia"/>
        </w:rPr>
        <w:t xml:space="preserve"> </w:t>
      </w:r>
      <w:r w:rsidR="009C435A">
        <w:rPr>
          <w:rFonts w:ascii="Times" w:hAnsi="Times" w:cs="Times" w:hint="eastAsia"/>
        </w:rPr>
        <w:t xml:space="preserve">for </w:t>
      </w:r>
      <w:r w:rsidR="007D7C64">
        <w:rPr>
          <w:rFonts w:ascii="Times" w:hAnsi="Times" w:cs="Times" w:hint="eastAsia"/>
        </w:rPr>
        <w:t>SR and HARQ-ACK</w:t>
      </w:r>
      <w:r w:rsidR="009E26A3">
        <w:rPr>
          <w:rFonts w:ascii="Times" w:hAnsi="Times" w:cs="Times" w:hint="eastAsia"/>
        </w:rPr>
        <w:t xml:space="preserve"> respectively</w:t>
      </w:r>
      <w:r w:rsidR="003E3370">
        <w:rPr>
          <w:rFonts w:ascii="Times" w:hAnsi="Times" w:cs="Times" w:hint="eastAsia"/>
        </w:rPr>
        <w:t xml:space="preserve">. </w:t>
      </w:r>
    </w:p>
    <w:p w:rsidR="00A22FE8" w:rsidRDefault="00F57756" w:rsidP="00414FC4">
      <w:pPr>
        <w:jc w:val="both"/>
        <w:rPr>
          <w:rFonts w:ascii="Times" w:hAnsi="Times" w:cs="Times"/>
        </w:rPr>
      </w:pPr>
      <w:r>
        <w:rPr>
          <w:rFonts w:ascii="Times" w:hAnsi="Times" w:cs="Times" w:hint="eastAsia"/>
        </w:rPr>
        <w:t xml:space="preserve">There could </w:t>
      </w:r>
      <w:r w:rsidR="00761F4E">
        <w:rPr>
          <w:rFonts w:ascii="Times" w:hAnsi="Times" w:cs="Times" w:hint="eastAsia"/>
        </w:rPr>
        <w:t>be three possible solutions. First one is</w:t>
      </w:r>
      <w:r w:rsidR="009F6CE0">
        <w:rPr>
          <w:rFonts w:ascii="Times" w:hAnsi="Times" w:cs="Times" w:hint="eastAsia"/>
        </w:rPr>
        <w:t xml:space="preserve"> to</w:t>
      </w:r>
      <w:r w:rsidR="00761F4E">
        <w:rPr>
          <w:rFonts w:ascii="Times" w:hAnsi="Times" w:cs="Times" w:hint="eastAsia"/>
        </w:rPr>
        <w:t xml:space="preserve"> </w:t>
      </w:r>
      <w:r w:rsidR="002C0550">
        <w:rPr>
          <w:rFonts w:ascii="Times" w:hAnsi="Times" w:cs="Times" w:hint="eastAsia"/>
        </w:rPr>
        <w:t>us</w:t>
      </w:r>
      <w:r w:rsidR="009F6CE0">
        <w:rPr>
          <w:rFonts w:ascii="Times" w:hAnsi="Times" w:cs="Times" w:hint="eastAsia"/>
        </w:rPr>
        <w:t>e</w:t>
      </w:r>
      <w:r w:rsidR="002C0550">
        <w:rPr>
          <w:rFonts w:ascii="Times" w:hAnsi="Times" w:cs="Times" w:hint="eastAsia"/>
        </w:rPr>
        <w:t xml:space="preserve"> 2 more</w:t>
      </w:r>
      <w:r w:rsidR="00F9609B">
        <w:rPr>
          <w:rFonts w:ascii="Times" w:hAnsi="Times" w:cs="Times" w:hint="eastAsia"/>
        </w:rPr>
        <w:t xml:space="preserve"> 16-length</w:t>
      </w:r>
      <w:r w:rsidR="002C0550">
        <w:rPr>
          <w:rFonts w:ascii="Times" w:hAnsi="Times" w:cs="Times" w:hint="eastAsia"/>
        </w:rPr>
        <w:t xml:space="preserve"> </w:t>
      </w:r>
      <w:r w:rsidR="00E82D46">
        <w:rPr>
          <w:rFonts w:ascii="Times" w:hAnsi="Times" w:cs="Times" w:hint="eastAsia"/>
        </w:rPr>
        <w:t>code word</w:t>
      </w:r>
      <w:r w:rsidR="006E73DD">
        <w:rPr>
          <w:rFonts w:ascii="Times" w:hAnsi="Times" w:cs="Times" w:hint="eastAsia"/>
        </w:rPr>
        <w:t>s</w:t>
      </w:r>
      <w:r w:rsidR="00E5089D">
        <w:rPr>
          <w:rFonts w:ascii="Times" w:hAnsi="Times" w:cs="Times" w:hint="eastAsia"/>
        </w:rPr>
        <w:t xml:space="preserve">, or </w:t>
      </w:r>
      <w:r w:rsidR="00EB2747">
        <w:rPr>
          <w:rFonts w:ascii="Times" w:hAnsi="Times" w:cs="Times" w:hint="eastAsia"/>
        </w:rPr>
        <w:t>QPSK</w:t>
      </w:r>
      <w:r w:rsidR="006E0DD1">
        <w:rPr>
          <w:rFonts w:ascii="Times" w:hAnsi="Times" w:cs="Times" w:hint="eastAsia"/>
        </w:rPr>
        <w:t>,</w:t>
      </w:r>
      <w:r w:rsidR="006E73DD">
        <w:rPr>
          <w:rFonts w:ascii="Times" w:hAnsi="Times" w:cs="Times" w:hint="eastAsia"/>
        </w:rPr>
        <w:t xml:space="preserve"> </w:t>
      </w:r>
      <w:r w:rsidR="00B13BA1">
        <w:rPr>
          <w:rFonts w:ascii="Times" w:hAnsi="Times" w:cs="Times" w:hint="eastAsia"/>
        </w:rPr>
        <w:t>to indicate</w:t>
      </w:r>
      <w:r w:rsidR="008E6B92">
        <w:rPr>
          <w:rFonts w:ascii="Times" w:hAnsi="Times" w:cs="Times" w:hint="eastAsia"/>
        </w:rPr>
        <w:t xml:space="preserve"> the</w:t>
      </w:r>
      <w:r w:rsidR="006E73DD">
        <w:rPr>
          <w:rFonts w:ascii="Times" w:hAnsi="Times" w:cs="Times" w:hint="eastAsia"/>
        </w:rPr>
        <w:t xml:space="preserve"> combination of SR signal and </w:t>
      </w:r>
      <w:r w:rsidR="00BD1053">
        <w:rPr>
          <w:rFonts w:ascii="Times" w:hAnsi="Times" w:cs="Times" w:hint="eastAsia"/>
        </w:rPr>
        <w:t>ACK/NACK</w:t>
      </w:r>
      <w:r w:rsidR="001D589A">
        <w:rPr>
          <w:rFonts w:ascii="Times" w:hAnsi="Times" w:cs="Times" w:hint="eastAsia"/>
        </w:rPr>
        <w:t>.</w:t>
      </w:r>
      <w:r w:rsidR="00D21E00">
        <w:rPr>
          <w:rFonts w:ascii="Times" w:hAnsi="Times" w:cs="Times" w:hint="eastAsia"/>
        </w:rPr>
        <w:t xml:space="preserve"> </w:t>
      </w:r>
      <w:r w:rsidR="006A4DCF">
        <w:rPr>
          <w:rFonts w:ascii="Times" w:hAnsi="Times" w:cs="Times" w:hint="eastAsia"/>
        </w:rPr>
        <w:t xml:space="preserve">This solution </w:t>
      </w:r>
      <w:r w:rsidR="00E46990">
        <w:rPr>
          <w:rFonts w:ascii="Times" w:hAnsi="Times" w:cs="Times" w:hint="eastAsia"/>
        </w:rPr>
        <w:t xml:space="preserve">is </w:t>
      </w:r>
      <w:r w:rsidR="009E26A3">
        <w:rPr>
          <w:rFonts w:ascii="Times" w:hAnsi="Times" w:cs="Times" w:hint="eastAsia"/>
        </w:rPr>
        <w:t xml:space="preserve">the most </w:t>
      </w:r>
      <w:r w:rsidR="00E46990">
        <w:rPr>
          <w:rFonts w:ascii="Times" w:hAnsi="Times" w:cs="Times"/>
        </w:rPr>
        <w:t>straightforward</w:t>
      </w:r>
      <w:r w:rsidR="009E26A3">
        <w:rPr>
          <w:rFonts w:ascii="Times" w:hAnsi="Times" w:cs="Times" w:hint="eastAsia"/>
        </w:rPr>
        <w:t xml:space="preserve"> one</w:t>
      </w:r>
      <w:r w:rsidR="00E46990">
        <w:rPr>
          <w:rFonts w:ascii="Times" w:hAnsi="Times" w:cs="Times" w:hint="eastAsia"/>
        </w:rPr>
        <w:t xml:space="preserve">, </w:t>
      </w:r>
      <w:r w:rsidR="00600398">
        <w:rPr>
          <w:rFonts w:ascii="Times" w:hAnsi="Times" w:cs="Times" w:hint="eastAsia"/>
        </w:rPr>
        <w:t xml:space="preserve">however </w:t>
      </w:r>
      <w:r w:rsidR="00973DCE">
        <w:rPr>
          <w:rFonts w:ascii="Times" w:hAnsi="Times" w:cs="Times" w:hint="eastAsia"/>
        </w:rPr>
        <w:t xml:space="preserve">it may </w:t>
      </w:r>
      <w:r w:rsidR="003D7B46">
        <w:rPr>
          <w:rFonts w:ascii="Times" w:hAnsi="Times" w:cs="Times" w:hint="eastAsia"/>
        </w:rPr>
        <w:t>have</w:t>
      </w:r>
      <w:r w:rsidR="00600398">
        <w:rPr>
          <w:rFonts w:ascii="Times" w:hAnsi="Times" w:cs="Times" w:hint="eastAsia"/>
        </w:rPr>
        <w:t xml:space="preserve"> degradation on </w:t>
      </w:r>
      <w:r w:rsidR="005D4517">
        <w:rPr>
          <w:rFonts w:ascii="Times" w:hAnsi="Times" w:cs="Times" w:hint="eastAsia"/>
        </w:rPr>
        <w:t>detection performance</w:t>
      </w:r>
      <w:r w:rsidR="003D7B46">
        <w:rPr>
          <w:rFonts w:ascii="Times" w:hAnsi="Times" w:cs="Times" w:hint="eastAsia"/>
        </w:rPr>
        <w:t xml:space="preserve"> due to the increased equivalent coding rate</w:t>
      </w:r>
      <w:r w:rsidR="009E26A3">
        <w:rPr>
          <w:rFonts w:ascii="Times" w:hAnsi="Times" w:cs="Times" w:hint="eastAsia"/>
        </w:rPr>
        <w:t>,</w:t>
      </w:r>
      <w:r w:rsidR="00632A2E">
        <w:rPr>
          <w:rFonts w:ascii="Times" w:hAnsi="Times" w:cs="Times" w:hint="eastAsia"/>
        </w:rPr>
        <w:t xml:space="preserve"> </w:t>
      </w:r>
      <w:r w:rsidR="003D7B46">
        <w:rPr>
          <w:rFonts w:ascii="Times" w:hAnsi="Times" w:cs="Times" w:hint="eastAsia"/>
        </w:rPr>
        <w:t>therefore</w:t>
      </w:r>
      <w:r w:rsidR="00632A2E">
        <w:rPr>
          <w:rFonts w:ascii="Times" w:hAnsi="Times" w:cs="Times" w:hint="eastAsia"/>
        </w:rPr>
        <w:t xml:space="preserve"> more repetitions</w:t>
      </w:r>
      <w:r w:rsidR="009E26A3">
        <w:rPr>
          <w:rFonts w:ascii="Times" w:hAnsi="Times" w:cs="Times" w:hint="eastAsia"/>
        </w:rPr>
        <w:t xml:space="preserve"> may be needed</w:t>
      </w:r>
      <w:r w:rsidR="00AA20A3">
        <w:rPr>
          <w:rFonts w:ascii="Times" w:hAnsi="Times" w:cs="Times" w:hint="eastAsia"/>
        </w:rPr>
        <w:t xml:space="preserve">. </w:t>
      </w:r>
      <w:r w:rsidR="009E26A3">
        <w:rPr>
          <w:rFonts w:ascii="Times" w:hAnsi="Times" w:cs="Times" w:hint="eastAsia"/>
        </w:rPr>
        <w:t>In this case</w:t>
      </w:r>
      <w:r w:rsidR="00CB1C3B">
        <w:rPr>
          <w:rFonts w:ascii="Times" w:hAnsi="Times" w:cs="Times" w:hint="eastAsia"/>
        </w:rPr>
        <w:t>,</w:t>
      </w:r>
      <w:r w:rsidR="00FF2AFF">
        <w:rPr>
          <w:rFonts w:ascii="Times" w:hAnsi="Times" w:cs="Times" w:hint="eastAsia"/>
        </w:rPr>
        <w:t xml:space="preserve"> </w:t>
      </w:r>
      <w:r w:rsidR="00A22FE8">
        <w:rPr>
          <w:rFonts w:ascii="Times" w:hAnsi="Times" w:cs="Times" w:hint="eastAsia"/>
        </w:rPr>
        <w:t xml:space="preserve">the power consumption will be larger </w:t>
      </w:r>
      <w:r w:rsidR="00A91118">
        <w:rPr>
          <w:rFonts w:ascii="Times" w:hAnsi="Times" w:cs="Times" w:hint="eastAsia"/>
        </w:rPr>
        <w:t xml:space="preserve">than </w:t>
      </w:r>
      <w:r w:rsidR="00FA0F89">
        <w:rPr>
          <w:rFonts w:ascii="Times" w:hAnsi="Times" w:cs="Times" w:hint="eastAsia"/>
        </w:rPr>
        <w:t>NPUSCH format 2</w:t>
      </w:r>
      <w:r w:rsidR="00F54B3D">
        <w:rPr>
          <w:rFonts w:ascii="Times" w:hAnsi="Times" w:cs="Times" w:hint="eastAsia"/>
        </w:rPr>
        <w:t>.</w:t>
      </w:r>
      <w:r w:rsidR="002958DF">
        <w:rPr>
          <w:rFonts w:ascii="Times" w:hAnsi="Times" w:cs="Times" w:hint="eastAsia"/>
        </w:rPr>
        <w:t xml:space="preserve"> </w:t>
      </w:r>
      <w:r w:rsidR="009E26A3">
        <w:rPr>
          <w:rFonts w:ascii="Times" w:hAnsi="Times" w:cs="Times" w:hint="eastAsia"/>
        </w:rPr>
        <w:t>However</w:t>
      </w:r>
      <w:r w:rsidR="00F54B3D">
        <w:rPr>
          <w:rFonts w:ascii="Times" w:hAnsi="Times" w:cs="Times" w:hint="eastAsia"/>
        </w:rPr>
        <w:t>,</w:t>
      </w:r>
      <w:r w:rsidR="00925517">
        <w:rPr>
          <w:rFonts w:ascii="Times" w:hAnsi="Times" w:cs="Times" w:hint="eastAsia"/>
        </w:rPr>
        <w:t xml:space="preserve"> </w:t>
      </w:r>
      <w:r w:rsidR="009E26A3">
        <w:rPr>
          <w:rFonts w:ascii="Times" w:hAnsi="Times" w:cs="Times"/>
        </w:rPr>
        <w:t>transmitting</w:t>
      </w:r>
      <w:r w:rsidR="009E26A3">
        <w:rPr>
          <w:rFonts w:ascii="Times" w:hAnsi="Times" w:cs="Times" w:hint="eastAsia"/>
        </w:rPr>
        <w:t xml:space="preserve"> 1 bit ACK/NACK with </w:t>
      </w:r>
      <w:r w:rsidR="00926C8B">
        <w:rPr>
          <w:rFonts w:ascii="Times" w:hAnsi="Times" w:cs="Times" w:hint="eastAsia"/>
        </w:rPr>
        <w:t>NPUSCH format 2 is enough</w:t>
      </w:r>
      <w:r w:rsidR="00925517">
        <w:rPr>
          <w:rFonts w:ascii="Times" w:hAnsi="Times" w:cs="Times" w:hint="eastAsia"/>
        </w:rPr>
        <w:t xml:space="preserve"> in most </w:t>
      </w:r>
      <w:r w:rsidR="009E26A3">
        <w:rPr>
          <w:rFonts w:ascii="Times" w:hAnsi="Times" w:cs="Times" w:hint="eastAsia"/>
        </w:rPr>
        <w:t xml:space="preserve">time, </w:t>
      </w:r>
      <w:r w:rsidR="00926C8B">
        <w:rPr>
          <w:rFonts w:ascii="Times" w:hAnsi="Times" w:cs="Times" w:hint="eastAsia"/>
        </w:rPr>
        <w:t>since</w:t>
      </w:r>
      <w:r w:rsidR="00FA0F89">
        <w:rPr>
          <w:rFonts w:ascii="Times" w:hAnsi="Times" w:cs="Times" w:hint="eastAsia"/>
        </w:rPr>
        <w:t xml:space="preserve"> </w:t>
      </w:r>
      <w:r w:rsidR="00F800CD">
        <w:rPr>
          <w:rFonts w:ascii="Times" w:hAnsi="Times" w:cs="Times" w:hint="eastAsia"/>
        </w:rPr>
        <w:t>SR</w:t>
      </w:r>
      <w:r w:rsidR="003A3509">
        <w:rPr>
          <w:rFonts w:ascii="Times" w:hAnsi="Times" w:cs="Times" w:hint="eastAsia"/>
        </w:rPr>
        <w:t xml:space="preserve"> </w:t>
      </w:r>
      <w:r w:rsidR="00F800CD">
        <w:rPr>
          <w:rFonts w:ascii="Times" w:hAnsi="Times" w:cs="Times" w:hint="eastAsia"/>
        </w:rPr>
        <w:t>is infrequent</w:t>
      </w:r>
      <w:r w:rsidR="00926C8B">
        <w:rPr>
          <w:rFonts w:ascii="Times" w:hAnsi="Times" w:cs="Times" w:hint="eastAsia"/>
        </w:rPr>
        <w:t>.</w:t>
      </w:r>
    </w:p>
    <w:p w:rsidR="009C3F66" w:rsidRDefault="009C3F66" w:rsidP="00414FC4">
      <w:pPr>
        <w:jc w:val="both"/>
        <w:rPr>
          <w:rFonts w:ascii="Times" w:hAnsi="Times" w:cs="Times"/>
        </w:rPr>
      </w:pPr>
      <w:r>
        <w:rPr>
          <w:rFonts w:ascii="Times" w:hAnsi="Times" w:cs="Times" w:hint="eastAsia"/>
        </w:rPr>
        <w:t>Ano</w:t>
      </w:r>
      <w:r w:rsidR="008C0601">
        <w:rPr>
          <w:rFonts w:ascii="Times" w:hAnsi="Times" w:cs="Times" w:hint="eastAsia"/>
        </w:rPr>
        <w:t xml:space="preserve">ther solution </w:t>
      </w:r>
      <w:r w:rsidR="005F3809">
        <w:rPr>
          <w:rFonts w:ascii="Times" w:hAnsi="Times" w:cs="Times" w:hint="eastAsia"/>
        </w:rPr>
        <w:t xml:space="preserve">is that </w:t>
      </w:r>
      <w:r w:rsidR="008C0601">
        <w:rPr>
          <w:rFonts w:ascii="Times" w:hAnsi="Times" w:cs="Times" w:hint="eastAsia"/>
        </w:rPr>
        <w:t>us</w:t>
      </w:r>
      <w:r w:rsidR="005F3809">
        <w:rPr>
          <w:rFonts w:ascii="Times" w:hAnsi="Times" w:cs="Times" w:hint="eastAsia"/>
        </w:rPr>
        <w:t>ing</w:t>
      </w:r>
      <w:r w:rsidR="008C0601">
        <w:rPr>
          <w:rFonts w:ascii="Times" w:hAnsi="Times" w:cs="Times" w:hint="eastAsia"/>
        </w:rPr>
        <w:t xml:space="preserve"> QPSK</w:t>
      </w:r>
      <w:r w:rsidR="00C74C0E">
        <w:rPr>
          <w:rFonts w:ascii="Times" w:hAnsi="Times" w:cs="Times" w:hint="eastAsia"/>
        </w:rPr>
        <w:t>-like signal</w:t>
      </w:r>
      <w:r w:rsidR="008C0601">
        <w:rPr>
          <w:rFonts w:ascii="Times" w:hAnsi="Times" w:cs="Times" w:hint="eastAsia"/>
        </w:rPr>
        <w:t xml:space="preserve"> to </w:t>
      </w:r>
      <w:r w:rsidR="00C74C0E">
        <w:rPr>
          <w:rFonts w:ascii="Times" w:hAnsi="Times" w:cs="Times" w:hint="eastAsia"/>
        </w:rPr>
        <w:t xml:space="preserve">carry ACK/NACK and SR at the same time. </w:t>
      </w:r>
      <w:r w:rsidR="00E812C7">
        <w:rPr>
          <w:rFonts w:ascii="Times" w:hAnsi="Times" w:cs="Times" w:hint="eastAsia"/>
        </w:rPr>
        <w:t xml:space="preserve">By isolating the SR </w:t>
      </w:r>
      <w:r w:rsidR="00E615CF">
        <w:rPr>
          <w:rFonts w:ascii="Times" w:hAnsi="Times" w:cs="Times" w:hint="eastAsia"/>
        </w:rPr>
        <w:t xml:space="preserve">signal and ACK/NACK on </w:t>
      </w:r>
      <w:r w:rsidR="00231207">
        <w:rPr>
          <w:rFonts w:ascii="Times" w:hAnsi="Times" w:cs="Times" w:hint="eastAsia"/>
        </w:rPr>
        <w:t>imaginary part and real part</w:t>
      </w:r>
      <w:r w:rsidR="00B832FE">
        <w:rPr>
          <w:rFonts w:ascii="Times" w:hAnsi="Times" w:cs="Times" w:hint="eastAsia"/>
        </w:rPr>
        <w:t xml:space="preserve"> respectively, it allows to </w:t>
      </w:r>
      <w:r w:rsidR="005F3809">
        <w:rPr>
          <w:rFonts w:ascii="Times" w:hAnsi="Times" w:cs="Times" w:hint="eastAsia"/>
        </w:rPr>
        <w:t>only transmit BPSK when there is no SR piggyback</w:t>
      </w:r>
      <w:r w:rsidR="001A467D">
        <w:rPr>
          <w:rFonts w:ascii="Times" w:hAnsi="Times" w:cs="Times" w:hint="eastAsia"/>
        </w:rPr>
        <w:t xml:space="preserve">. </w:t>
      </w:r>
      <w:r w:rsidR="00FC1841">
        <w:rPr>
          <w:rFonts w:ascii="Times" w:hAnsi="Times" w:cs="Times" w:hint="eastAsia"/>
        </w:rPr>
        <w:t>In most cases that</w:t>
      </w:r>
      <w:r w:rsidR="004243A3">
        <w:rPr>
          <w:rFonts w:ascii="Times" w:hAnsi="Times" w:cs="Times" w:hint="eastAsia"/>
        </w:rPr>
        <w:t xml:space="preserve"> SR signal is off, </w:t>
      </w:r>
      <w:r w:rsidR="00FC1841">
        <w:rPr>
          <w:rFonts w:ascii="Times" w:hAnsi="Times" w:cs="Times" w:hint="eastAsia"/>
        </w:rPr>
        <w:t>the UE can send a</w:t>
      </w:r>
      <w:r w:rsidR="004243A3">
        <w:rPr>
          <w:rFonts w:ascii="Times" w:hAnsi="Times" w:cs="Times" w:hint="eastAsia"/>
        </w:rPr>
        <w:t xml:space="preserve"> </w:t>
      </w:r>
      <w:r w:rsidR="00AC4F1D">
        <w:rPr>
          <w:rFonts w:ascii="Times" w:hAnsi="Times" w:cs="Times" w:hint="eastAsia"/>
        </w:rPr>
        <w:t>NPUSCH format 2</w:t>
      </w:r>
      <w:r w:rsidR="007D1ACE">
        <w:rPr>
          <w:rFonts w:ascii="Times" w:hAnsi="Times" w:cs="Times" w:hint="eastAsia"/>
        </w:rPr>
        <w:t xml:space="preserve"> with</w:t>
      </w:r>
      <w:r w:rsidR="00082B33">
        <w:rPr>
          <w:rFonts w:ascii="Times" w:hAnsi="Times" w:cs="Times" w:hint="eastAsia"/>
        </w:rPr>
        <w:t xml:space="preserve"> </w:t>
      </w:r>
      <w:r w:rsidR="00BE571F">
        <w:rPr>
          <w:rFonts w:ascii="Times" w:hAnsi="Times" w:cs="Times"/>
        </w:rPr>
        <w:t>fewer repetitions</w:t>
      </w:r>
      <w:r w:rsidR="005F3809">
        <w:rPr>
          <w:rFonts w:ascii="Times" w:hAnsi="Times" w:cs="Times" w:hint="eastAsia"/>
        </w:rPr>
        <w:t>, e.g.</w:t>
      </w:r>
      <w:proofErr w:type="gramStart"/>
      <w:r w:rsidR="005F3809">
        <w:rPr>
          <w:rFonts w:ascii="Times" w:hAnsi="Times" w:cs="Times" w:hint="eastAsia"/>
        </w:rPr>
        <w:t xml:space="preserve">, </w:t>
      </w:r>
      <w:proofErr w:type="gramEnd"/>
      <m:oMath>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rep</m:t>
            </m:r>
          </m:sub>
        </m:sSub>
        <m:r>
          <w:rPr>
            <w:rFonts w:ascii="Cambria Math" w:hAnsi="Cambria Math" w:cs="Times"/>
          </w:rPr>
          <m:t>/2</m:t>
        </m:r>
      </m:oMath>
      <w:r w:rsidR="005F3809">
        <w:rPr>
          <w:rFonts w:ascii="Times" w:hAnsi="Times" w:cs="Times" w:hint="eastAsia"/>
        </w:rPr>
        <w:t>, shown as Figure 3. H</w:t>
      </w:r>
      <w:r w:rsidR="00F65DE4">
        <w:rPr>
          <w:rFonts w:ascii="Times" w:hAnsi="Times" w:cs="Times" w:hint="eastAsia"/>
        </w:rPr>
        <w:t>ence</w:t>
      </w:r>
      <w:r w:rsidR="005F3809">
        <w:rPr>
          <w:rFonts w:ascii="Times" w:hAnsi="Times" w:cs="Times" w:hint="eastAsia"/>
        </w:rPr>
        <w:t>,</w:t>
      </w:r>
      <w:r w:rsidR="00F65DE4">
        <w:rPr>
          <w:rFonts w:ascii="Times" w:hAnsi="Times" w:cs="Times" w:hint="eastAsia"/>
        </w:rPr>
        <w:t xml:space="preserve"> the </w:t>
      </w:r>
      <w:r w:rsidR="00FC1841">
        <w:rPr>
          <w:rFonts w:ascii="Times" w:hAnsi="Times" w:cs="Times" w:hint="eastAsia"/>
        </w:rPr>
        <w:t>power consumption at UE side</w:t>
      </w:r>
      <w:r w:rsidR="005F3809">
        <w:rPr>
          <w:rFonts w:ascii="Times" w:hAnsi="Times" w:cs="Times" w:hint="eastAsia"/>
        </w:rPr>
        <w:t xml:space="preserve"> can be reduced compared with the first solution</w:t>
      </w:r>
      <w:r w:rsidR="002505BC">
        <w:rPr>
          <w:rFonts w:ascii="Times" w:hAnsi="Times" w:cs="Times" w:hint="eastAsia"/>
        </w:rPr>
        <w:t>.</w:t>
      </w:r>
      <w:r w:rsidR="00E03270">
        <w:rPr>
          <w:rFonts w:ascii="Times" w:hAnsi="Times" w:cs="Times" w:hint="eastAsia"/>
        </w:rPr>
        <w:t xml:space="preserve"> </w:t>
      </w:r>
      <w:r w:rsidR="003F4B63">
        <w:rPr>
          <w:rFonts w:ascii="Times" w:hAnsi="Times" w:cs="Times" w:hint="eastAsia"/>
        </w:rPr>
        <w:t xml:space="preserve">When the SR signal is on, </w:t>
      </w:r>
      <w:r w:rsidR="004611F6">
        <w:rPr>
          <w:rFonts w:ascii="Times" w:hAnsi="Times" w:cs="Times" w:hint="eastAsia"/>
        </w:rPr>
        <w:t>UE sends</w:t>
      </w:r>
      <w:r w:rsidR="00D06C28">
        <w:rPr>
          <w:rFonts w:ascii="Times" w:hAnsi="Times" w:cs="Times" w:hint="eastAsia"/>
        </w:rPr>
        <w:t xml:space="preserve"> NPUSCH format 2a of</w:t>
      </w:r>
      <w:r w:rsidR="004611F6">
        <w:rPr>
          <w:rFonts w:ascii="Times" w:hAnsi="Times" w:cs="Times" w:hint="eastAsia"/>
        </w:rPr>
        <w:t xml:space="preserve"> QPSK</w:t>
      </w:r>
      <w:r w:rsidR="00D06C28">
        <w:rPr>
          <w:rFonts w:ascii="Times" w:hAnsi="Times" w:cs="Times" w:hint="eastAsia"/>
        </w:rPr>
        <w:t>-like</w:t>
      </w:r>
      <w:r w:rsidR="004611F6">
        <w:rPr>
          <w:rFonts w:ascii="Times" w:hAnsi="Times" w:cs="Times" w:hint="eastAsia"/>
        </w:rPr>
        <w:t xml:space="preserve"> signals with </w:t>
      </w:r>
      <w:r w:rsidR="00020818">
        <w:rPr>
          <w:rFonts w:ascii="Times" w:hAnsi="Times" w:cs="Times" w:hint="eastAsia"/>
        </w:rPr>
        <w:t xml:space="preserve">configured repetition </w:t>
      </w:r>
      <w:proofErr w:type="gramStart"/>
      <w:r w:rsidR="00BA4A4D">
        <w:rPr>
          <w:rFonts w:ascii="Times" w:hAnsi="Times" w:cs="Times"/>
        </w:rPr>
        <w:t>number</w:t>
      </w:r>
      <w:r w:rsidR="00BA4A4D">
        <w:rPr>
          <w:rFonts w:ascii="Times" w:hAnsi="Times" w:cs="Times" w:hint="eastAsia"/>
        </w:rPr>
        <w:t xml:space="preserve"> </w:t>
      </w:r>
      <w:proofErr w:type="gramEnd"/>
      <m:oMath>
        <m:sSub>
          <m:sSubPr>
            <m:ctrlPr>
              <w:rPr>
                <w:rFonts w:ascii="Cambria Math" w:hAnsi="Cambria Math" w:cs="Times"/>
              </w:rPr>
            </m:ctrlPr>
          </m:sSubPr>
          <m:e>
            <m:r>
              <m:rPr>
                <m:sty m:val="p"/>
              </m:rPr>
              <w:rPr>
                <w:rFonts w:ascii="Cambria Math" w:hAnsi="Cambria Math" w:cs="Times"/>
              </w:rPr>
              <m:t>N</m:t>
            </m:r>
          </m:e>
          <m:sub>
            <m:r>
              <m:rPr>
                <m:sty m:val="p"/>
              </m:rPr>
              <w:rPr>
                <w:rFonts w:ascii="Cambria Math" w:hAnsi="Cambria Math" w:cs="Times"/>
              </w:rPr>
              <m:t>rep</m:t>
            </m:r>
          </m:sub>
        </m:sSub>
      </m:oMath>
      <w:r w:rsidR="006D554F">
        <w:rPr>
          <w:rFonts w:ascii="Times" w:hAnsi="Times" w:cs="Times" w:hint="eastAsia"/>
        </w:rPr>
        <w:t xml:space="preserve">. </w:t>
      </w:r>
      <w:r w:rsidR="005F3809">
        <w:rPr>
          <w:rFonts w:ascii="Times" w:hAnsi="Times" w:cs="Times" w:hint="eastAsia"/>
        </w:rPr>
        <w:t xml:space="preserve">This solution requires </w:t>
      </w:r>
      <w:r w:rsidR="00D06C28">
        <w:rPr>
          <w:rFonts w:ascii="Times" w:hAnsi="Times" w:cs="Times" w:hint="eastAsia"/>
        </w:rPr>
        <w:t xml:space="preserve">blind detection at the </w:t>
      </w:r>
      <w:proofErr w:type="spellStart"/>
      <w:r w:rsidR="00D06C28">
        <w:rPr>
          <w:rFonts w:ascii="Times" w:hAnsi="Times" w:cs="Times" w:hint="eastAsia"/>
        </w:rPr>
        <w:t>eNB</w:t>
      </w:r>
      <w:proofErr w:type="spellEnd"/>
      <w:r w:rsidR="00D06C28">
        <w:rPr>
          <w:rFonts w:ascii="Times" w:hAnsi="Times" w:cs="Times" w:hint="eastAsia"/>
        </w:rPr>
        <w:t xml:space="preserve"> </w:t>
      </w:r>
      <w:r w:rsidR="005F3809">
        <w:rPr>
          <w:rFonts w:ascii="Times" w:hAnsi="Times" w:cs="Times" w:hint="eastAsia"/>
        </w:rPr>
        <w:t xml:space="preserve">side </w:t>
      </w:r>
      <w:r w:rsidR="00D06C28">
        <w:rPr>
          <w:rFonts w:ascii="Times" w:hAnsi="Times" w:cs="Times" w:hint="eastAsia"/>
        </w:rPr>
        <w:t>for two possible physical channels.</w:t>
      </w:r>
    </w:p>
    <w:p w:rsidR="00361922" w:rsidRDefault="00706809" w:rsidP="005F52A0">
      <w:pPr>
        <w:jc w:val="center"/>
      </w:pPr>
      <w:r>
        <w:object w:dxaOrig="7350" w:dyaOrig="2730">
          <v:shape id="_x0000_i1027" type="#_x0000_t75" style="width:255.25pt;height:94.9pt" o:ole="">
            <v:imagedata r:id="rId13" o:title=""/>
          </v:shape>
          <o:OLEObject Type="Embed" ProgID="Visio.Drawing.15" ShapeID="_x0000_i1027" DrawAspect="Content" ObjectID="_1555503432" r:id="rId14"/>
        </w:object>
      </w:r>
    </w:p>
    <w:p w:rsidR="002E514D" w:rsidRPr="00E425C9" w:rsidRDefault="002E514D" w:rsidP="005F52A0">
      <w:pPr>
        <w:jc w:val="center"/>
        <w:rPr>
          <w:b/>
        </w:rPr>
      </w:pPr>
      <w:r w:rsidRPr="00E425C9">
        <w:rPr>
          <w:b/>
        </w:rPr>
        <w:t>Figure 3</w:t>
      </w:r>
    </w:p>
    <w:p w:rsidR="00346BF4" w:rsidRDefault="005D3134" w:rsidP="005A0243">
      <w:pPr>
        <w:rPr>
          <w:rFonts w:ascii="Times" w:hAnsi="Times" w:cs="Times"/>
        </w:rPr>
      </w:pPr>
      <w:r>
        <w:rPr>
          <w:rFonts w:ascii="Times" w:hAnsi="Times" w:cs="Times" w:hint="eastAsia"/>
        </w:rPr>
        <w:t xml:space="preserve">The third solution </w:t>
      </w:r>
      <w:r w:rsidR="006C6BA5">
        <w:rPr>
          <w:rFonts w:ascii="Times" w:hAnsi="Times" w:cs="Times" w:hint="eastAsia"/>
        </w:rPr>
        <w:t>is</w:t>
      </w:r>
      <w:r>
        <w:rPr>
          <w:rFonts w:ascii="Times" w:hAnsi="Times" w:cs="Times" w:hint="eastAsia"/>
        </w:rPr>
        <w:t xml:space="preserve"> reserv</w:t>
      </w:r>
      <w:r w:rsidR="006C6BA5">
        <w:rPr>
          <w:rFonts w:ascii="Times" w:hAnsi="Times" w:cs="Times" w:hint="eastAsia"/>
        </w:rPr>
        <w:t>ing</w:t>
      </w:r>
      <w:r>
        <w:rPr>
          <w:rFonts w:ascii="Times" w:hAnsi="Times" w:cs="Times" w:hint="eastAsia"/>
        </w:rPr>
        <w:t xml:space="preserve"> two consecutive resource</w:t>
      </w:r>
      <w:r w:rsidR="00346720">
        <w:rPr>
          <w:rFonts w:ascii="Times" w:hAnsi="Times" w:cs="Times" w:hint="eastAsia"/>
        </w:rPr>
        <w:t>s</w:t>
      </w:r>
      <w:r w:rsidR="006C6BA5">
        <w:rPr>
          <w:rFonts w:ascii="Times" w:hAnsi="Times" w:cs="Times" w:hint="eastAsia"/>
        </w:rPr>
        <w:t xml:space="preserve"> </w:t>
      </w:r>
      <w:r w:rsidR="006C6BA5">
        <w:rPr>
          <w:rFonts w:ascii="Times" w:hAnsi="Times" w:cs="Times" w:hint="eastAsia"/>
        </w:rPr>
        <w:t>shown as Figure 4</w:t>
      </w:r>
      <w:proofErr w:type="gramStart"/>
      <w:r w:rsidR="006C6BA5">
        <w:rPr>
          <w:rFonts w:ascii="Times" w:hAnsi="Times" w:cs="Times" w:hint="eastAsia"/>
        </w:rPr>
        <w:t>,</w:t>
      </w:r>
      <w:r w:rsidR="006C6BA5">
        <w:rPr>
          <w:rFonts w:ascii="Times" w:hAnsi="Times" w:cs="Times" w:hint="eastAsia"/>
        </w:rPr>
        <w:t>,</w:t>
      </w:r>
      <w:proofErr w:type="gramEnd"/>
      <w:r w:rsidR="006C6BA5">
        <w:rPr>
          <w:rFonts w:ascii="Times" w:hAnsi="Times" w:cs="Times" w:hint="eastAsia"/>
        </w:rPr>
        <w:t xml:space="preserve"> where one is for ACK/NACK, and the other is for SR</w:t>
      </w:r>
      <w:r w:rsidR="008C4349">
        <w:rPr>
          <w:rFonts w:ascii="Times" w:hAnsi="Times" w:cs="Times" w:hint="eastAsia"/>
        </w:rPr>
        <w:t xml:space="preserve">. </w:t>
      </w:r>
      <w:r w:rsidR="006D0357">
        <w:rPr>
          <w:rFonts w:ascii="Times" w:hAnsi="Times" w:cs="Times" w:hint="eastAsia"/>
        </w:rPr>
        <w:t xml:space="preserve">NPUSCH format 2 </w:t>
      </w:r>
      <w:r w:rsidR="00090C2C">
        <w:rPr>
          <w:rFonts w:ascii="Times" w:hAnsi="Times" w:cs="Times" w:hint="eastAsia"/>
        </w:rPr>
        <w:t>with</w:t>
      </w:r>
      <w:r w:rsidR="00090C2C">
        <w:rPr>
          <w:rFonts w:ascii="Times" w:hAnsi="Times" w:cs="Times" w:hint="eastAsia"/>
        </w:rPr>
        <w:t xml:space="preserve"> </w:t>
      </w:r>
      <w:r w:rsidR="006C6BA5">
        <w:rPr>
          <w:rFonts w:ascii="Times" w:hAnsi="Times" w:cs="Times" w:hint="eastAsia"/>
        </w:rPr>
        <w:t xml:space="preserve">a OOK signal </w:t>
      </w:r>
      <w:r w:rsidR="006D0357">
        <w:rPr>
          <w:rFonts w:ascii="Times" w:hAnsi="Times" w:cs="Times" w:hint="eastAsia"/>
        </w:rPr>
        <w:t>can</w:t>
      </w:r>
      <w:r w:rsidR="00B779CF">
        <w:rPr>
          <w:rFonts w:ascii="Times" w:hAnsi="Times" w:cs="Times" w:hint="eastAsia"/>
        </w:rPr>
        <w:t xml:space="preserve"> still be used to carry on-off</w:t>
      </w:r>
      <w:r w:rsidR="006D0357">
        <w:rPr>
          <w:rFonts w:ascii="Times" w:hAnsi="Times" w:cs="Times" w:hint="eastAsia"/>
        </w:rPr>
        <w:t xml:space="preserve"> SR</w:t>
      </w:r>
      <w:r w:rsidR="00B779CF">
        <w:rPr>
          <w:rFonts w:ascii="Times" w:hAnsi="Times" w:cs="Times" w:hint="eastAsia"/>
        </w:rPr>
        <w:t xml:space="preserve"> signal</w:t>
      </w:r>
      <w:r w:rsidR="006C6BA5">
        <w:rPr>
          <w:rFonts w:ascii="Times" w:hAnsi="Times" w:cs="Times" w:hint="eastAsia"/>
        </w:rPr>
        <w:t xml:space="preserve"> on the second resource</w:t>
      </w:r>
      <w:r w:rsidR="006D0357">
        <w:rPr>
          <w:rFonts w:ascii="Times" w:hAnsi="Times" w:cs="Times" w:hint="eastAsia"/>
        </w:rPr>
        <w:t xml:space="preserve">, which means </w:t>
      </w:r>
      <w:r w:rsidR="00D93D2E">
        <w:rPr>
          <w:rFonts w:ascii="Times" w:hAnsi="Times" w:cs="Times" w:hint="eastAsia"/>
        </w:rPr>
        <w:t xml:space="preserve">UE will </w:t>
      </w:r>
      <w:r w:rsidR="006C6BA5">
        <w:rPr>
          <w:rFonts w:ascii="Times" w:hAnsi="Times" w:cs="Times" w:hint="eastAsia"/>
        </w:rPr>
        <w:t xml:space="preserve">transmit on both </w:t>
      </w:r>
      <w:r w:rsidR="006C6BA5">
        <w:rPr>
          <w:rFonts w:ascii="Times" w:hAnsi="Times" w:cs="Times"/>
        </w:rPr>
        <w:t>resource</w:t>
      </w:r>
      <w:r w:rsidR="006C6BA5">
        <w:rPr>
          <w:rFonts w:ascii="Times" w:hAnsi="Times" w:cs="Times" w:hint="eastAsia"/>
        </w:rPr>
        <w:t xml:space="preserve"> when SR is triggered.  If </w:t>
      </w:r>
      <w:r w:rsidR="006C6BA5">
        <w:rPr>
          <w:rFonts w:ascii="Times" w:hAnsi="Times" w:cs="Times"/>
        </w:rPr>
        <w:t>there is</w:t>
      </w:r>
      <w:r w:rsidR="006C6BA5">
        <w:rPr>
          <w:rFonts w:ascii="Times" w:hAnsi="Times" w:cs="Times" w:hint="eastAsia"/>
        </w:rPr>
        <w:t xml:space="preserve"> no triggered SR, UE only transmits uplink on the first resource.  Similar as the second solution, it </w:t>
      </w:r>
      <w:r w:rsidR="000955A1">
        <w:rPr>
          <w:rFonts w:ascii="Times" w:hAnsi="Times" w:cs="Times" w:hint="eastAsia"/>
        </w:rPr>
        <w:t xml:space="preserve">can also avoid </w:t>
      </w:r>
      <w:r w:rsidR="000955A1">
        <w:rPr>
          <w:rFonts w:ascii="Times" w:hAnsi="Times" w:cs="Times"/>
        </w:rPr>
        <w:t>unnecessary</w:t>
      </w:r>
      <w:r w:rsidR="006C6BA5">
        <w:rPr>
          <w:rFonts w:ascii="Times" w:hAnsi="Times" w:cs="Times" w:hint="eastAsia"/>
        </w:rPr>
        <w:t xml:space="preserve"> </w:t>
      </w:r>
      <w:r w:rsidR="006C6BA5">
        <w:rPr>
          <w:rFonts w:ascii="Times" w:hAnsi="Times" w:cs="Times"/>
        </w:rPr>
        <w:t>transmission</w:t>
      </w:r>
      <w:r w:rsidR="006C6BA5">
        <w:rPr>
          <w:rFonts w:ascii="Times" w:hAnsi="Times" w:cs="Times" w:hint="eastAsia"/>
        </w:rPr>
        <w:t xml:space="preserve"> and </w:t>
      </w:r>
      <w:r w:rsidR="006C6BA5">
        <w:rPr>
          <w:rFonts w:ascii="Times" w:hAnsi="Times" w:cs="Times"/>
        </w:rPr>
        <w:t>reduce power</w:t>
      </w:r>
      <w:r w:rsidR="000955A1">
        <w:rPr>
          <w:rFonts w:ascii="Times" w:hAnsi="Times" w:cs="Times" w:hint="eastAsia"/>
        </w:rPr>
        <w:t xml:space="preserve"> consumption of UE</w:t>
      </w:r>
      <w:r w:rsidR="006C6BA5">
        <w:rPr>
          <w:rFonts w:ascii="Times" w:hAnsi="Times" w:cs="Times" w:hint="eastAsia"/>
        </w:rPr>
        <w:t xml:space="preserve">. </w:t>
      </w:r>
      <w:r w:rsidR="00346BF4">
        <w:rPr>
          <w:rFonts w:ascii="Times" w:hAnsi="Times" w:cs="Times" w:hint="eastAsia"/>
        </w:rPr>
        <w:t xml:space="preserve">Compared with the second solution, </w:t>
      </w:r>
      <w:proofErr w:type="spellStart"/>
      <w:r w:rsidR="00346BF4">
        <w:rPr>
          <w:rFonts w:ascii="Times" w:hAnsi="Times" w:cs="Times" w:hint="eastAsia"/>
        </w:rPr>
        <w:t>eNB</w:t>
      </w:r>
      <w:proofErr w:type="spellEnd"/>
      <w:r w:rsidR="00346BF4">
        <w:rPr>
          <w:rFonts w:ascii="Times" w:hAnsi="Times" w:cs="Times" w:hint="eastAsia"/>
        </w:rPr>
        <w:t xml:space="preserve"> only needs to detect for SR on the second </w:t>
      </w:r>
      <w:r w:rsidR="00346BF4">
        <w:rPr>
          <w:rFonts w:ascii="Times" w:hAnsi="Times" w:cs="Times"/>
        </w:rPr>
        <w:t>resource</w:t>
      </w:r>
      <w:r w:rsidR="00346BF4">
        <w:rPr>
          <w:rFonts w:ascii="Times" w:hAnsi="Times" w:cs="Times" w:hint="eastAsia"/>
        </w:rPr>
        <w:t xml:space="preserve">. The performance shall be carefully evaluated for the above three </w:t>
      </w:r>
      <w:r w:rsidR="00346BF4">
        <w:rPr>
          <w:rFonts w:ascii="Times" w:hAnsi="Times" w:cs="Times"/>
        </w:rPr>
        <w:t>solution</w:t>
      </w:r>
      <w:r w:rsidR="00346BF4">
        <w:rPr>
          <w:rFonts w:ascii="Times" w:hAnsi="Times" w:cs="Times" w:hint="eastAsia"/>
        </w:rPr>
        <w:t xml:space="preserve">s. </w:t>
      </w:r>
    </w:p>
    <w:p w:rsidR="009814CE" w:rsidRDefault="009814CE" w:rsidP="005A0243">
      <w:pPr>
        <w:rPr>
          <w:rFonts w:ascii="Times" w:hAnsi="Times" w:cs="Times"/>
        </w:rPr>
      </w:pPr>
    </w:p>
    <w:p w:rsidR="00126E38" w:rsidRDefault="00706809" w:rsidP="00126E38">
      <w:pPr>
        <w:jc w:val="center"/>
      </w:pPr>
      <w:r>
        <w:object w:dxaOrig="7351" w:dyaOrig="2775">
          <v:shape id="_x0000_i1028" type="#_x0000_t75" style="width:270.7pt;height:101.9pt" o:ole="">
            <v:imagedata r:id="rId15" o:title=""/>
          </v:shape>
          <o:OLEObject Type="Embed" ProgID="Visio.Drawing.15" ShapeID="_x0000_i1028" DrawAspect="Content" ObjectID="_1555503433" r:id="rId16"/>
        </w:object>
      </w:r>
    </w:p>
    <w:p w:rsidR="00126E38" w:rsidRPr="00E425C9" w:rsidRDefault="00126E38" w:rsidP="00126E38">
      <w:pPr>
        <w:jc w:val="center"/>
        <w:rPr>
          <w:rFonts w:ascii="Times" w:hAnsi="Times" w:cs="Times"/>
          <w:b/>
        </w:rPr>
      </w:pPr>
      <w:r w:rsidRPr="00E425C9">
        <w:rPr>
          <w:b/>
        </w:rPr>
        <w:t>Figure 4</w:t>
      </w:r>
    </w:p>
    <w:p w:rsidR="00D04D06" w:rsidRDefault="007647BD" w:rsidP="00D319D2">
      <w:pPr>
        <w:spacing w:after="60"/>
        <w:jc w:val="both"/>
        <w:rPr>
          <w:b/>
          <w:lang w:val="x-none"/>
        </w:rPr>
      </w:pPr>
      <w:bookmarkStart w:id="2" w:name="OLE_LINK2"/>
      <w:bookmarkStart w:id="3" w:name="OLE_LINK3"/>
      <w:r>
        <w:rPr>
          <w:rFonts w:hint="eastAsia"/>
          <w:b/>
          <w:lang w:val="x-none"/>
        </w:rPr>
        <w:t xml:space="preserve">Proposal </w:t>
      </w:r>
      <w:r w:rsidR="00973DCE">
        <w:rPr>
          <w:rFonts w:hint="eastAsia"/>
          <w:b/>
          <w:lang w:val="x-none"/>
        </w:rPr>
        <w:t>2</w:t>
      </w:r>
      <w:r w:rsidRPr="00817279">
        <w:rPr>
          <w:rFonts w:hint="eastAsia"/>
          <w:b/>
          <w:lang w:val="x-none"/>
        </w:rPr>
        <w:t xml:space="preserve">: </w:t>
      </w:r>
      <w:r w:rsidR="00C27063">
        <w:rPr>
          <w:rFonts w:hint="eastAsia"/>
          <w:b/>
          <w:lang w:val="x-none"/>
        </w:rPr>
        <w:t>The detailed solution for SR with HARQ ACK/NACK</w:t>
      </w:r>
      <w:r w:rsidR="00235787">
        <w:rPr>
          <w:rFonts w:hint="eastAsia"/>
          <w:b/>
          <w:lang w:val="x-none"/>
        </w:rPr>
        <w:t xml:space="preserve"> </w:t>
      </w:r>
      <w:r w:rsidR="003D7B11">
        <w:rPr>
          <w:rFonts w:hint="eastAsia"/>
          <w:b/>
          <w:lang w:val="x-none"/>
        </w:rPr>
        <w:t>can be down select</w:t>
      </w:r>
      <w:r w:rsidR="00BB7F2F">
        <w:rPr>
          <w:rFonts w:hint="eastAsia"/>
          <w:b/>
          <w:lang w:val="x-none"/>
        </w:rPr>
        <w:t>ed</w:t>
      </w:r>
      <w:r w:rsidR="003D7B11">
        <w:rPr>
          <w:rFonts w:hint="eastAsia"/>
          <w:b/>
          <w:lang w:val="x-none"/>
        </w:rPr>
        <w:t xml:space="preserve"> from</w:t>
      </w:r>
      <w:r w:rsidR="0056531B">
        <w:rPr>
          <w:rFonts w:hint="eastAsia"/>
          <w:b/>
          <w:lang w:val="x-none"/>
        </w:rPr>
        <w:t xml:space="preserve"> the following, with criteria </w:t>
      </w:r>
      <w:r w:rsidR="00BE4E97">
        <w:rPr>
          <w:rFonts w:hint="eastAsia"/>
          <w:b/>
          <w:lang w:val="x-none"/>
        </w:rPr>
        <w:t>at least including</w:t>
      </w:r>
      <w:r w:rsidR="00AF63EA">
        <w:rPr>
          <w:rFonts w:hint="eastAsia"/>
          <w:b/>
          <w:lang w:val="x-none"/>
        </w:rPr>
        <w:t xml:space="preserve"> UE</w:t>
      </w:r>
      <w:r w:rsidR="0056531B">
        <w:rPr>
          <w:rFonts w:hint="eastAsia"/>
          <w:b/>
          <w:lang w:val="x-none"/>
        </w:rPr>
        <w:t xml:space="preserve"> power consumption.</w:t>
      </w:r>
    </w:p>
    <w:p w:rsidR="003D7B11" w:rsidRDefault="000A4E2B" w:rsidP="00D319D2">
      <w:pPr>
        <w:pStyle w:val="ListParagraph"/>
        <w:numPr>
          <w:ilvl w:val="0"/>
          <w:numId w:val="18"/>
        </w:numPr>
        <w:spacing w:after="60"/>
        <w:ind w:left="987" w:firstLineChars="0"/>
        <w:jc w:val="both"/>
        <w:rPr>
          <w:rFonts w:ascii="Times" w:hAnsi="Times" w:cs="Times"/>
          <w:b/>
        </w:rPr>
      </w:pPr>
      <w:r>
        <w:rPr>
          <w:rFonts w:ascii="Times" w:hAnsi="Times" w:cs="Times" w:hint="eastAsia"/>
          <w:b/>
          <w:lang w:eastAsia="zh-CN"/>
        </w:rPr>
        <w:t>NPUSCH format 2 with more</w:t>
      </w:r>
      <w:r w:rsidR="00AA4489">
        <w:rPr>
          <w:rFonts w:ascii="Times" w:hAnsi="Times" w:cs="Times" w:hint="eastAsia"/>
          <w:b/>
          <w:lang w:eastAsia="zh-CN"/>
        </w:rPr>
        <w:t xml:space="preserve"> code</w:t>
      </w:r>
      <w:r w:rsidR="00E37F40">
        <w:rPr>
          <w:rFonts w:ascii="Times" w:hAnsi="Times" w:cs="Times" w:hint="eastAsia"/>
          <w:b/>
          <w:lang w:eastAsia="zh-CN"/>
        </w:rPr>
        <w:t xml:space="preserve"> </w:t>
      </w:r>
      <w:r w:rsidR="00AA4489">
        <w:rPr>
          <w:rFonts w:ascii="Times" w:hAnsi="Times" w:cs="Times" w:hint="eastAsia"/>
          <w:b/>
          <w:lang w:eastAsia="zh-CN"/>
        </w:rPr>
        <w:t>word</w:t>
      </w:r>
      <w:r>
        <w:rPr>
          <w:rFonts w:ascii="Times" w:hAnsi="Times" w:cs="Times" w:hint="eastAsia"/>
          <w:b/>
          <w:lang w:eastAsia="zh-CN"/>
        </w:rPr>
        <w:t>s</w:t>
      </w:r>
      <w:r w:rsidR="004A3035">
        <w:rPr>
          <w:rFonts w:ascii="Times" w:hAnsi="Times" w:cs="Times" w:hint="eastAsia"/>
          <w:b/>
          <w:lang w:eastAsia="zh-CN"/>
        </w:rPr>
        <w:t xml:space="preserve"> or QPSK</w:t>
      </w:r>
    </w:p>
    <w:p w:rsidR="00AA4489" w:rsidRDefault="00247AC6" w:rsidP="00D319D2">
      <w:pPr>
        <w:pStyle w:val="ListParagraph"/>
        <w:numPr>
          <w:ilvl w:val="0"/>
          <w:numId w:val="18"/>
        </w:numPr>
        <w:spacing w:after="60"/>
        <w:ind w:left="987" w:firstLineChars="0"/>
        <w:jc w:val="both"/>
        <w:rPr>
          <w:rFonts w:ascii="Times" w:hAnsi="Times" w:cs="Times"/>
          <w:b/>
        </w:rPr>
      </w:pPr>
      <w:r>
        <w:rPr>
          <w:rFonts w:ascii="Times" w:hAnsi="Times" w:cs="Times"/>
          <w:b/>
          <w:lang w:eastAsia="zh-CN"/>
        </w:rPr>
        <w:t>“</w:t>
      </w:r>
      <w:r>
        <w:rPr>
          <w:rFonts w:ascii="Times" w:hAnsi="Times" w:cs="Times" w:hint="eastAsia"/>
          <w:b/>
          <w:lang w:eastAsia="zh-CN"/>
        </w:rPr>
        <w:t>QPSK</w:t>
      </w:r>
      <w:r>
        <w:rPr>
          <w:rFonts w:ascii="Times" w:hAnsi="Times" w:cs="Times"/>
          <w:b/>
          <w:lang w:eastAsia="zh-CN"/>
        </w:rPr>
        <w:t>”</w:t>
      </w:r>
      <w:r>
        <w:rPr>
          <w:rFonts w:ascii="Times" w:hAnsi="Times" w:cs="Times" w:hint="eastAsia"/>
          <w:b/>
          <w:lang w:eastAsia="zh-CN"/>
        </w:rPr>
        <w:t xml:space="preserve"> </w:t>
      </w:r>
      <w:r w:rsidR="00B80C5D">
        <w:rPr>
          <w:rFonts w:ascii="Times" w:hAnsi="Times" w:cs="Times" w:hint="eastAsia"/>
          <w:b/>
          <w:lang w:eastAsia="zh-CN"/>
        </w:rPr>
        <w:t xml:space="preserve">carrying </w:t>
      </w:r>
      <w:r>
        <w:rPr>
          <w:rFonts w:ascii="Times" w:hAnsi="Times" w:cs="Times" w:hint="eastAsia"/>
          <w:b/>
          <w:lang w:eastAsia="zh-CN"/>
        </w:rPr>
        <w:t>on-off SR signal</w:t>
      </w:r>
    </w:p>
    <w:p w:rsidR="00247AC6" w:rsidRPr="003D7B11" w:rsidRDefault="004974C8" w:rsidP="00D319D2">
      <w:pPr>
        <w:pStyle w:val="ListParagraph"/>
        <w:numPr>
          <w:ilvl w:val="0"/>
          <w:numId w:val="18"/>
        </w:numPr>
        <w:spacing w:after="60"/>
        <w:ind w:left="987" w:firstLineChars="0"/>
        <w:jc w:val="both"/>
        <w:rPr>
          <w:rFonts w:ascii="Times" w:hAnsi="Times" w:cs="Times"/>
          <w:b/>
        </w:rPr>
      </w:pPr>
      <w:r>
        <w:rPr>
          <w:rFonts w:ascii="Times" w:hAnsi="Times" w:cs="Times" w:hint="eastAsia"/>
          <w:b/>
          <w:lang w:eastAsia="zh-CN"/>
        </w:rPr>
        <w:t>NPUSCH format 2</w:t>
      </w:r>
      <w:r w:rsidR="00AE19D3">
        <w:rPr>
          <w:rFonts w:ascii="Times" w:hAnsi="Times" w:cs="Times" w:hint="eastAsia"/>
          <w:b/>
          <w:lang w:eastAsia="zh-CN"/>
        </w:rPr>
        <w:t xml:space="preserve"> </w:t>
      </w:r>
      <w:r w:rsidR="003B32B8">
        <w:rPr>
          <w:rFonts w:ascii="Times" w:hAnsi="Times" w:cs="Times" w:hint="eastAsia"/>
          <w:b/>
          <w:lang w:eastAsia="zh-CN"/>
        </w:rPr>
        <w:t>carrying</w:t>
      </w:r>
      <w:r w:rsidR="00AE19D3">
        <w:rPr>
          <w:rFonts w:ascii="Times" w:hAnsi="Times" w:cs="Times" w:hint="eastAsia"/>
          <w:b/>
          <w:lang w:eastAsia="zh-CN"/>
        </w:rPr>
        <w:t xml:space="preserve"> on-off SR signal</w:t>
      </w:r>
    </w:p>
    <w:bookmarkEnd w:id="2"/>
    <w:bookmarkEnd w:id="3"/>
    <w:p w:rsidR="00285240" w:rsidRDefault="00285240" w:rsidP="004B5A53">
      <w:pPr>
        <w:pStyle w:val="Heading1"/>
        <w:numPr>
          <w:ilvl w:val="0"/>
          <w:numId w:val="0"/>
        </w:numPr>
        <w:rPr>
          <w:rFonts w:eastAsia="宋体"/>
          <w:lang w:eastAsia="zh-CN"/>
        </w:rPr>
      </w:pPr>
      <w:r>
        <w:rPr>
          <w:rFonts w:hint="eastAsia"/>
          <w:lang w:eastAsia="ko-KR"/>
        </w:rPr>
        <w:t>3.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4B648B" w:rsidRDefault="004B648B" w:rsidP="00333FD5">
      <w:pPr>
        <w:jc w:val="both"/>
        <w:rPr>
          <w:rFonts w:hint="eastAsia"/>
          <w:b/>
          <w:u w:val="single"/>
          <w:lang w:val="x-none"/>
        </w:rPr>
      </w:pPr>
      <w:r w:rsidRPr="00A26E0D">
        <w:rPr>
          <w:rFonts w:hint="eastAsia"/>
          <w:b/>
          <w:u w:val="single"/>
          <w:lang w:val="x-none"/>
        </w:rPr>
        <w:t>Observation 1</w:t>
      </w:r>
      <w:r>
        <w:rPr>
          <w:rFonts w:hint="eastAsia"/>
          <w:b/>
          <w:u w:val="single"/>
          <w:lang w:val="x-none"/>
        </w:rPr>
        <w:t xml:space="preserve">: Compared the new feature of </w:t>
      </w:r>
      <w:r>
        <w:rPr>
          <w:b/>
          <w:u w:val="single"/>
          <w:lang w:val="x-none"/>
        </w:rPr>
        <w:t>“</w:t>
      </w:r>
      <w:r>
        <w:rPr>
          <w:rFonts w:hint="eastAsia"/>
          <w:b/>
          <w:u w:val="single"/>
          <w:lang w:val="x-none"/>
        </w:rPr>
        <w:t xml:space="preserve">early data </w:t>
      </w:r>
      <w:r>
        <w:rPr>
          <w:b/>
          <w:u w:val="single"/>
          <w:lang w:val="x-none"/>
        </w:rPr>
        <w:t>transmission”</w:t>
      </w:r>
      <w:r>
        <w:rPr>
          <w:rFonts w:hint="eastAsia"/>
          <w:b/>
          <w:u w:val="single"/>
          <w:lang w:val="x-none"/>
        </w:rPr>
        <w:t xml:space="preserve"> and potential support of SPS for NB-</w:t>
      </w:r>
      <w:proofErr w:type="spellStart"/>
      <w:r>
        <w:rPr>
          <w:rFonts w:hint="eastAsia"/>
          <w:b/>
          <w:u w:val="single"/>
          <w:lang w:val="x-none"/>
        </w:rPr>
        <w:t>IoT</w:t>
      </w:r>
      <w:proofErr w:type="spellEnd"/>
      <w:r>
        <w:rPr>
          <w:rFonts w:hint="eastAsia"/>
          <w:b/>
          <w:u w:val="single"/>
          <w:lang w:val="x-none"/>
        </w:rPr>
        <w:t xml:space="preserve"> in Rel-15, the </w:t>
      </w:r>
      <w:r>
        <w:rPr>
          <w:b/>
          <w:u w:val="single"/>
          <w:lang w:val="x-none"/>
        </w:rPr>
        <w:t>benefit</w:t>
      </w:r>
      <w:r>
        <w:rPr>
          <w:rFonts w:hint="eastAsia"/>
          <w:b/>
          <w:u w:val="single"/>
          <w:lang w:val="x-none"/>
        </w:rPr>
        <w:t xml:space="preserve"> of introduce a dedicated SR is limited.</w:t>
      </w:r>
    </w:p>
    <w:p w:rsidR="009508DA" w:rsidRPr="00A26E0D" w:rsidRDefault="009508DA" w:rsidP="009508DA">
      <w:pPr>
        <w:jc w:val="both"/>
        <w:rPr>
          <w:b/>
          <w:u w:val="single"/>
          <w:lang w:val="x-none"/>
        </w:rPr>
      </w:pPr>
      <w:r w:rsidRPr="00A26E0D">
        <w:rPr>
          <w:rFonts w:hint="eastAsia"/>
          <w:b/>
          <w:u w:val="single"/>
          <w:lang w:val="x-none"/>
        </w:rPr>
        <w:t xml:space="preserve">Observation </w:t>
      </w:r>
      <w:r>
        <w:rPr>
          <w:rFonts w:hint="eastAsia"/>
          <w:b/>
          <w:u w:val="single"/>
          <w:lang w:val="x-none"/>
        </w:rPr>
        <w:t>2</w:t>
      </w:r>
      <w:r w:rsidRPr="00A26E0D">
        <w:rPr>
          <w:rFonts w:hint="eastAsia"/>
          <w:b/>
          <w:u w:val="single"/>
          <w:lang w:val="x-none"/>
        </w:rPr>
        <w:t xml:space="preserve">: </w:t>
      </w:r>
      <w:r>
        <w:rPr>
          <w:rFonts w:hint="eastAsia"/>
          <w:b/>
          <w:u w:val="single"/>
          <w:lang w:val="x-none"/>
        </w:rPr>
        <w:t xml:space="preserve">The overhead for SR on dedicated resource is quite large. </w:t>
      </w:r>
    </w:p>
    <w:p w:rsidR="007410D9" w:rsidRPr="00AC084D" w:rsidRDefault="007410D9" w:rsidP="007410D9">
      <w:pPr>
        <w:jc w:val="both"/>
        <w:rPr>
          <w:b/>
          <w:u w:val="single"/>
          <w:lang w:val="x-none"/>
        </w:rPr>
      </w:pPr>
      <w:r w:rsidRPr="00AC084D">
        <w:rPr>
          <w:rFonts w:hint="eastAsia"/>
          <w:b/>
          <w:u w:val="single"/>
          <w:lang w:val="x-none"/>
        </w:rPr>
        <w:t xml:space="preserve">Observation 3: </w:t>
      </w:r>
      <w:r>
        <w:rPr>
          <w:rFonts w:hint="eastAsia"/>
          <w:b/>
          <w:u w:val="single"/>
          <w:lang w:val="x-none"/>
        </w:rPr>
        <w:t>In order to avoid collision, s</w:t>
      </w:r>
      <w:r w:rsidRPr="00AC084D">
        <w:rPr>
          <w:rFonts w:hint="eastAsia"/>
          <w:b/>
          <w:u w:val="single"/>
          <w:lang w:val="x-none"/>
        </w:rPr>
        <w:t xml:space="preserve">pectrum efficiency of uplink transmission </w:t>
      </w:r>
      <w:r>
        <w:rPr>
          <w:rFonts w:hint="eastAsia"/>
          <w:b/>
          <w:u w:val="single"/>
          <w:lang w:val="x-none"/>
        </w:rPr>
        <w:t xml:space="preserve">may </w:t>
      </w:r>
      <w:r w:rsidRPr="00AC084D">
        <w:rPr>
          <w:rFonts w:hint="eastAsia"/>
          <w:b/>
          <w:u w:val="single"/>
          <w:lang w:val="x-none"/>
        </w:rPr>
        <w:t>become inefficient with reserved resources for SR with NPUSCH format 2.</w:t>
      </w:r>
    </w:p>
    <w:p w:rsidR="00AE565F" w:rsidRPr="00291CED" w:rsidRDefault="00AE565F" w:rsidP="00AE565F">
      <w:r>
        <w:rPr>
          <w:rFonts w:hint="eastAsia"/>
          <w:b/>
          <w:lang w:val="x-none"/>
        </w:rPr>
        <w:t xml:space="preserve">Proposal 1: Study the </w:t>
      </w:r>
      <w:r>
        <w:rPr>
          <w:b/>
          <w:lang w:val="x-none"/>
        </w:rPr>
        <w:t>benefit</w:t>
      </w:r>
      <w:r>
        <w:rPr>
          <w:rFonts w:hint="eastAsia"/>
          <w:b/>
          <w:lang w:val="x-none"/>
        </w:rPr>
        <w:t xml:space="preserve"> of dedicated SR compared with new or potential new feature for NB-</w:t>
      </w:r>
      <w:proofErr w:type="spellStart"/>
      <w:r>
        <w:rPr>
          <w:rFonts w:hint="eastAsia"/>
          <w:b/>
          <w:lang w:val="x-none"/>
        </w:rPr>
        <w:t>IoT</w:t>
      </w:r>
      <w:proofErr w:type="spellEnd"/>
      <w:r>
        <w:rPr>
          <w:rFonts w:hint="eastAsia"/>
          <w:b/>
          <w:lang w:val="x-none"/>
        </w:rPr>
        <w:t xml:space="preserve">, i.e., early data transmission and SPS for uplink. If dedicated SR is introduced, </w:t>
      </w:r>
      <w:r w:rsidRPr="00EB55B0">
        <w:rPr>
          <w:rFonts w:hint="eastAsia"/>
          <w:b/>
          <w:lang w:val="x-none"/>
        </w:rPr>
        <w:t>NPRACH based SR signal</w:t>
      </w:r>
      <w:r>
        <w:rPr>
          <w:rFonts w:hint="eastAsia"/>
          <w:b/>
          <w:lang w:val="x-none"/>
        </w:rPr>
        <w:t xml:space="preserve"> is </w:t>
      </w:r>
      <w:r>
        <w:rPr>
          <w:b/>
          <w:lang w:val="x-none"/>
        </w:rPr>
        <w:t>preferred</w:t>
      </w:r>
      <w:r w:rsidRPr="009E338A">
        <w:rPr>
          <w:rFonts w:hint="eastAsia"/>
          <w:b/>
          <w:lang w:val="x-none"/>
        </w:rPr>
        <w:t>.</w:t>
      </w:r>
    </w:p>
    <w:p w:rsidR="00AE565F" w:rsidRDefault="00AE565F" w:rsidP="00AE565F">
      <w:pPr>
        <w:spacing w:after="60"/>
        <w:jc w:val="both"/>
        <w:rPr>
          <w:b/>
          <w:lang w:val="x-none"/>
        </w:rPr>
      </w:pPr>
      <w:r>
        <w:rPr>
          <w:rFonts w:hint="eastAsia"/>
          <w:b/>
          <w:lang w:val="x-none"/>
        </w:rPr>
        <w:t>Proposal 2</w:t>
      </w:r>
      <w:r w:rsidRPr="00817279">
        <w:rPr>
          <w:rFonts w:hint="eastAsia"/>
          <w:b/>
          <w:lang w:val="x-none"/>
        </w:rPr>
        <w:t xml:space="preserve">: </w:t>
      </w:r>
      <w:r>
        <w:rPr>
          <w:rFonts w:hint="eastAsia"/>
          <w:b/>
          <w:lang w:val="x-none"/>
        </w:rPr>
        <w:t>The detailed solution for SR with HARQ ACK/NACK can be down selected from the following, with criteria at least including UE power consumption.</w:t>
      </w:r>
    </w:p>
    <w:p w:rsidR="00AE565F" w:rsidRDefault="00AE565F" w:rsidP="00AE565F">
      <w:pPr>
        <w:pStyle w:val="ListParagraph"/>
        <w:numPr>
          <w:ilvl w:val="0"/>
          <w:numId w:val="18"/>
        </w:numPr>
        <w:spacing w:after="60"/>
        <w:ind w:left="987" w:firstLineChars="0"/>
        <w:jc w:val="both"/>
        <w:rPr>
          <w:rFonts w:ascii="Times" w:hAnsi="Times" w:cs="Times"/>
          <w:b/>
        </w:rPr>
      </w:pPr>
      <w:r>
        <w:rPr>
          <w:rFonts w:ascii="Times" w:hAnsi="Times" w:cs="Times" w:hint="eastAsia"/>
          <w:b/>
          <w:lang w:eastAsia="zh-CN"/>
        </w:rPr>
        <w:t>NPUSCH format 2 with more code words or QPSK</w:t>
      </w:r>
    </w:p>
    <w:p w:rsidR="00AE565F" w:rsidRDefault="00AE565F" w:rsidP="00AE565F">
      <w:pPr>
        <w:pStyle w:val="ListParagraph"/>
        <w:numPr>
          <w:ilvl w:val="0"/>
          <w:numId w:val="18"/>
        </w:numPr>
        <w:spacing w:after="60"/>
        <w:ind w:left="987" w:firstLineChars="0"/>
        <w:jc w:val="both"/>
        <w:rPr>
          <w:rFonts w:ascii="Times" w:hAnsi="Times" w:cs="Times"/>
          <w:b/>
        </w:rPr>
      </w:pPr>
      <w:r>
        <w:rPr>
          <w:rFonts w:ascii="Times" w:hAnsi="Times" w:cs="Times"/>
          <w:b/>
          <w:lang w:eastAsia="zh-CN"/>
        </w:rPr>
        <w:t>“</w:t>
      </w:r>
      <w:r>
        <w:rPr>
          <w:rFonts w:ascii="Times" w:hAnsi="Times" w:cs="Times" w:hint="eastAsia"/>
          <w:b/>
          <w:lang w:eastAsia="zh-CN"/>
        </w:rPr>
        <w:t>QPSK</w:t>
      </w:r>
      <w:r>
        <w:rPr>
          <w:rFonts w:ascii="Times" w:hAnsi="Times" w:cs="Times"/>
          <w:b/>
          <w:lang w:eastAsia="zh-CN"/>
        </w:rPr>
        <w:t>”</w:t>
      </w:r>
      <w:r>
        <w:rPr>
          <w:rFonts w:ascii="Times" w:hAnsi="Times" w:cs="Times" w:hint="eastAsia"/>
          <w:b/>
          <w:lang w:eastAsia="zh-CN"/>
        </w:rPr>
        <w:t xml:space="preserve"> carrying on-off SR signal</w:t>
      </w:r>
    </w:p>
    <w:p w:rsidR="00AE565F" w:rsidRPr="003D7B11" w:rsidRDefault="00AE565F" w:rsidP="00AE565F">
      <w:pPr>
        <w:pStyle w:val="ListParagraph"/>
        <w:numPr>
          <w:ilvl w:val="0"/>
          <w:numId w:val="18"/>
        </w:numPr>
        <w:spacing w:after="60"/>
        <w:ind w:left="987" w:firstLineChars="0"/>
        <w:jc w:val="both"/>
        <w:rPr>
          <w:rFonts w:ascii="Times" w:hAnsi="Times" w:cs="Times"/>
          <w:b/>
        </w:rPr>
      </w:pPr>
      <w:r>
        <w:rPr>
          <w:rFonts w:ascii="Times" w:hAnsi="Times" w:cs="Times" w:hint="eastAsia"/>
          <w:b/>
          <w:lang w:eastAsia="zh-CN"/>
        </w:rPr>
        <w:t>NPUSCH format 2 carrying on-off SR signal</w:t>
      </w:r>
    </w:p>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bookmarkStart w:id="4" w:name="_GoBack"/>
      <w:bookmarkEnd w:id="4"/>
    </w:p>
    <w:p w:rsidR="009403FD" w:rsidRDefault="004444E9" w:rsidP="001A5396">
      <w:pPr>
        <w:spacing w:after="0"/>
        <w:jc w:val="both"/>
        <w:rPr>
          <w:color w:val="000000"/>
          <w:kern w:val="24"/>
        </w:rPr>
      </w:pPr>
      <w:r w:rsidRPr="001850BE">
        <w:rPr>
          <w:rFonts w:hint="eastAsia"/>
          <w:color w:val="000000"/>
          <w:kern w:val="24"/>
        </w:rPr>
        <w:t>[1]</w:t>
      </w:r>
      <w:r w:rsidR="00342AC7" w:rsidRPr="00403866">
        <w:rPr>
          <w:rFonts w:hint="eastAsia"/>
        </w:rPr>
        <w:t xml:space="preserve"> </w:t>
      </w:r>
      <w:r w:rsidR="00342AC7" w:rsidRPr="00342AC7">
        <w:rPr>
          <w:rFonts w:hint="eastAsia"/>
        </w:rPr>
        <w:t>Chairman</w:t>
      </w:r>
      <w:r w:rsidR="00342AC7" w:rsidRPr="00342AC7">
        <w:t>’</w:t>
      </w:r>
      <w:r w:rsidR="00342AC7" w:rsidRPr="00342AC7">
        <w:rPr>
          <w:rFonts w:hint="eastAsia"/>
        </w:rPr>
        <w:t>s Notes RAN1 #88</w:t>
      </w:r>
      <w:r w:rsidR="00342AC7">
        <w:rPr>
          <w:rFonts w:hint="eastAsia"/>
        </w:rPr>
        <w:t>bis, April</w:t>
      </w:r>
      <w:r w:rsidR="00342AC7" w:rsidRPr="00342AC7">
        <w:rPr>
          <w:rFonts w:hint="eastAsia"/>
        </w:rPr>
        <w:t xml:space="preserve"> 2017.</w:t>
      </w:r>
    </w:p>
    <w:p w:rsidR="00D23FB2" w:rsidRPr="00735A7D" w:rsidRDefault="00973CCD" w:rsidP="00973CCD">
      <w:pPr>
        <w:rPr>
          <w:b/>
        </w:rPr>
      </w:pPr>
      <w:r>
        <w:rPr>
          <w:rFonts w:hint="eastAsia"/>
          <w:lang w:val="x-none"/>
        </w:rPr>
        <w:t xml:space="preserve">[2] </w:t>
      </w:r>
      <w:r w:rsidRPr="00855D9C">
        <w:rPr>
          <w:lang w:val="x-none"/>
        </w:rPr>
        <w:t>R1-1705018</w:t>
      </w:r>
      <w:r>
        <w:rPr>
          <w:rFonts w:hint="eastAsia"/>
          <w:lang w:val="x-none"/>
        </w:rPr>
        <w:t xml:space="preserve">, </w:t>
      </w:r>
      <w:r>
        <w:rPr>
          <w:lang w:val="x-none"/>
        </w:rPr>
        <w:t>“</w:t>
      </w:r>
      <w:r w:rsidRPr="005C232C">
        <w:rPr>
          <w:lang w:val="x-none"/>
        </w:rPr>
        <w:t>Physical Layer Scheduling Request</w:t>
      </w:r>
      <w:r>
        <w:rPr>
          <w:lang w:val="x-none"/>
        </w:rPr>
        <w:t>”</w:t>
      </w:r>
      <w:r>
        <w:rPr>
          <w:rFonts w:hint="eastAsia"/>
          <w:lang w:val="x-none"/>
        </w:rPr>
        <w:t>,</w:t>
      </w:r>
      <w:r w:rsidRPr="00855D9C">
        <w:rPr>
          <w:lang w:val="x-none"/>
        </w:rPr>
        <w:t xml:space="preserve"> Qualcomm</w:t>
      </w:r>
      <w:r>
        <w:rPr>
          <w:rFonts w:hint="eastAsia"/>
          <w:lang w:val="x-none"/>
        </w:rPr>
        <w:t>.</w:t>
      </w:r>
    </w:p>
    <w:sectPr w:rsidR="00D23FB2" w:rsidRPr="00735A7D" w:rsidSect="00C3193E">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BCC" w:rsidRPr="00C47AD2" w:rsidRDefault="00E12BCC" w:rsidP="00736F7B">
      <w:pPr>
        <w:rPr>
          <w:rFonts w:ascii="Arial" w:hAnsi="Arial"/>
          <w:sz w:val="12"/>
        </w:rPr>
      </w:pPr>
      <w:r>
        <w:separator/>
      </w:r>
    </w:p>
  </w:endnote>
  <w:endnote w:type="continuationSeparator" w:id="0">
    <w:p w:rsidR="00E12BCC" w:rsidRPr="00C47AD2" w:rsidRDefault="00E12BCC"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127" w:rsidRDefault="000D312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D3127" w:rsidRDefault="000D3127"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127" w:rsidRDefault="000D3127">
    <w:pPr>
      <w:pStyle w:val="Footer"/>
    </w:pPr>
    <w:r>
      <w:fldChar w:fldCharType="begin"/>
    </w:r>
    <w:r>
      <w:instrText xml:space="preserve"> PAGE   \* MERGEFORMAT </w:instrText>
    </w:r>
    <w:r>
      <w:fldChar w:fldCharType="separate"/>
    </w:r>
    <w:r w:rsidR="00556C27">
      <w:t>1</w:t>
    </w:r>
    <w:r>
      <w:fldChar w:fldCharType="end"/>
    </w:r>
  </w:p>
  <w:p w:rsidR="000D3127" w:rsidRDefault="000D3127"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BCC" w:rsidRPr="00C47AD2" w:rsidRDefault="00E12BCC" w:rsidP="00736F7B">
      <w:pPr>
        <w:rPr>
          <w:rFonts w:ascii="Arial" w:hAnsi="Arial"/>
          <w:sz w:val="12"/>
        </w:rPr>
      </w:pPr>
      <w:r>
        <w:separator/>
      </w:r>
    </w:p>
  </w:footnote>
  <w:footnote w:type="continuationSeparator" w:id="0">
    <w:p w:rsidR="00E12BCC" w:rsidRPr="00C47AD2" w:rsidRDefault="00E12BCC"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17"/>
  </w:num>
  <w:num w:numId="7">
    <w:abstractNumId w:val="10"/>
  </w:num>
  <w:num w:numId="8">
    <w:abstractNumId w:val="8"/>
  </w:num>
  <w:num w:numId="9">
    <w:abstractNumId w:val="15"/>
  </w:num>
  <w:num w:numId="10">
    <w:abstractNumId w:val="3"/>
  </w:num>
  <w:num w:numId="11">
    <w:abstractNumId w:val="4"/>
  </w:num>
  <w:num w:numId="12">
    <w:abstractNumId w:val="16"/>
  </w:num>
  <w:num w:numId="13">
    <w:abstractNumId w:val="13"/>
  </w:num>
  <w:num w:numId="14">
    <w:abstractNumId w:val="11"/>
  </w:num>
  <w:num w:numId="15">
    <w:abstractNumId w:val="1"/>
  </w:num>
  <w:num w:numId="16">
    <w:abstractNumId w:val="12"/>
  </w:num>
  <w:num w:numId="17">
    <w:abstractNumId w:val="2"/>
  </w:num>
  <w:num w:numId="1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A20"/>
    <w:rsid w:val="00001BD1"/>
    <w:rsid w:val="000022D6"/>
    <w:rsid w:val="000022EF"/>
    <w:rsid w:val="00002309"/>
    <w:rsid w:val="0000265A"/>
    <w:rsid w:val="000026DC"/>
    <w:rsid w:val="00002DD1"/>
    <w:rsid w:val="00002DEF"/>
    <w:rsid w:val="00003017"/>
    <w:rsid w:val="0000305E"/>
    <w:rsid w:val="00003150"/>
    <w:rsid w:val="000034FC"/>
    <w:rsid w:val="000035A6"/>
    <w:rsid w:val="000036B4"/>
    <w:rsid w:val="0000376D"/>
    <w:rsid w:val="00003A85"/>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CAB"/>
    <w:rsid w:val="00006E56"/>
    <w:rsid w:val="00006EFE"/>
    <w:rsid w:val="00007030"/>
    <w:rsid w:val="00007407"/>
    <w:rsid w:val="000074AC"/>
    <w:rsid w:val="00007572"/>
    <w:rsid w:val="00007896"/>
    <w:rsid w:val="000078C7"/>
    <w:rsid w:val="000078E2"/>
    <w:rsid w:val="000100A9"/>
    <w:rsid w:val="000105C6"/>
    <w:rsid w:val="000108AD"/>
    <w:rsid w:val="00010E5D"/>
    <w:rsid w:val="0001165E"/>
    <w:rsid w:val="00011909"/>
    <w:rsid w:val="00011D54"/>
    <w:rsid w:val="000121E7"/>
    <w:rsid w:val="000121EF"/>
    <w:rsid w:val="000125DC"/>
    <w:rsid w:val="00012769"/>
    <w:rsid w:val="00012863"/>
    <w:rsid w:val="00012AB4"/>
    <w:rsid w:val="00012DA1"/>
    <w:rsid w:val="00013178"/>
    <w:rsid w:val="0001334B"/>
    <w:rsid w:val="00013553"/>
    <w:rsid w:val="0001390A"/>
    <w:rsid w:val="00013A2A"/>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749"/>
    <w:rsid w:val="00016E99"/>
    <w:rsid w:val="00017159"/>
    <w:rsid w:val="0001721B"/>
    <w:rsid w:val="00017400"/>
    <w:rsid w:val="000177E9"/>
    <w:rsid w:val="00017D92"/>
    <w:rsid w:val="0002074D"/>
    <w:rsid w:val="00020818"/>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C6"/>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A54"/>
    <w:rsid w:val="00035A6F"/>
    <w:rsid w:val="00035B31"/>
    <w:rsid w:val="00035D65"/>
    <w:rsid w:val="00036512"/>
    <w:rsid w:val="0003684F"/>
    <w:rsid w:val="000369B3"/>
    <w:rsid w:val="00036C0E"/>
    <w:rsid w:val="00036D6B"/>
    <w:rsid w:val="00036E7A"/>
    <w:rsid w:val="000371C2"/>
    <w:rsid w:val="0003792F"/>
    <w:rsid w:val="00037E84"/>
    <w:rsid w:val="00040364"/>
    <w:rsid w:val="000404BD"/>
    <w:rsid w:val="00040993"/>
    <w:rsid w:val="000409A5"/>
    <w:rsid w:val="00040DB0"/>
    <w:rsid w:val="00040E27"/>
    <w:rsid w:val="00040E32"/>
    <w:rsid w:val="00041369"/>
    <w:rsid w:val="000413DC"/>
    <w:rsid w:val="00041467"/>
    <w:rsid w:val="00041544"/>
    <w:rsid w:val="00041854"/>
    <w:rsid w:val="00041D77"/>
    <w:rsid w:val="00041D95"/>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C5C"/>
    <w:rsid w:val="000451B4"/>
    <w:rsid w:val="00045379"/>
    <w:rsid w:val="000453B6"/>
    <w:rsid w:val="00045967"/>
    <w:rsid w:val="00045DD9"/>
    <w:rsid w:val="0004610F"/>
    <w:rsid w:val="000464C4"/>
    <w:rsid w:val="000465EE"/>
    <w:rsid w:val="000466A4"/>
    <w:rsid w:val="00046C8A"/>
    <w:rsid w:val="00046F10"/>
    <w:rsid w:val="000470B2"/>
    <w:rsid w:val="00047360"/>
    <w:rsid w:val="00047586"/>
    <w:rsid w:val="00047704"/>
    <w:rsid w:val="0004797F"/>
    <w:rsid w:val="00047A6E"/>
    <w:rsid w:val="00047C74"/>
    <w:rsid w:val="00047D43"/>
    <w:rsid w:val="00047E6A"/>
    <w:rsid w:val="00050099"/>
    <w:rsid w:val="00050155"/>
    <w:rsid w:val="00050761"/>
    <w:rsid w:val="00050AC2"/>
    <w:rsid w:val="00050FF9"/>
    <w:rsid w:val="000510DE"/>
    <w:rsid w:val="000510E0"/>
    <w:rsid w:val="00051645"/>
    <w:rsid w:val="000516B5"/>
    <w:rsid w:val="00051B84"/>
    <w:rsid w:val="00051C1E"/>
    <w:rsid w:val="00051E53"/>
    <w:rsid w:val="0005233A"/>
    <w:rsid w:val="0005237F"/>
    <w:rsid w:val="00053209"/>
    <w:rsid w:val="00053B3E"/>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16"/>
    <w:rsid w:val="00057AAA"/>
    <w:rsid w:val="00057D2C"/>
    <w:rsid w:val="00057DB5"/>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69"/>
    <w:rsid w:val="00064F15"/>
    <w:rsid w:val="000650CF"/>
    <w:rsid w:val="0006513F"/>
    <w:rsid w:val="0006520F"/>
    <w:rsid w:val="0006546A"/>
    <w:rsid w:val="000655E5"/>
    <w:rsid w:val="00065895"/>
    <w:rsid w:val="000659E9"/>
    <w:rsid w:val="00065A12"/>
    <w:rsid w:val="00065AB6"/>
    <w:rsid w:val="00065DD0"/>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30DE"/>
    <w:rsid w:val="0007328A"/>
    <w:rsid w:val="000735DA"/>
    <w:rsid w:val="0007396C"/>
    <w:rsid w:val="00073A61"/>
    <w:rsid w:val="00073D04"/>
    <w:rsid w:val="00073F20"/>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804CC"/>
    <w:rsid w:val="000807A3"/>
    <w:rsid w:val="00080955"/>
    <w:rsid w:val="00080B46"/>
    <w:rsid w:val="00082034"/>
    <w:rsid w:val="000825CF"/>
    <w:rsid w:val="000829A7"/>
    <w:rsid w:val="000829C9"/>
    <w:rsid w:val="00082B33"/>
    <w:rsid w:val="00082BFD"/>
    <w:rsid w:val="00082D9D"/>
    <w:rsid w:val="000832F9"/>
    <w:rsid w:val="00083627"/>
    <w:rsid w:val="0008388D"/>
    <w:rsid w:val="0008393A"/>
    <w:rsid w:val="00083E49"/>
    <w:rsid w:val="00083FF0"/>
    <w:rsid w:val="000840EB"/>
    <w:rsid w:val="00084481"/>
    <w:rsid w:val="00084610"/>
    <w:rsid w:val="00084EE5"/>
    <w:rsid w:val="0008535E"/>
    <w:rsid w:val="000853C5"/>
    <w:rsid w:val="0008558E"/>
    <w:rsid w:val="00085941"/>
    <w:rsid w:val="000859A7"/>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883"/>
    <w:rsid w:val="00090ACE"/>
    <w:rsid w:val="00090C2C"/>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410"/>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3BE"/>
    <w:rsid w:val="00096DC1"/>
    <w:rsid w:val="0009743B"/>
    <w:rsid w:val="00097A79"/>
    <w:rsid w:val="00097A85"/>
    <w:rsid w:val="00097CD5"/>
    <w:rsid w:val="00097E2C"/>
    <w:rsid w:val="000A013F"/>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79"/>
    <w:rsid w:val="000A40EE"/>
    <w:rsid w:val="000A4211"/>
    <w:rsid w:val="000A4284"/>
    <w:rsid w:val="000A43C3"/>
    <w:rsid w:val="000A49D0"/>
    <w:rsid w:val="000A4E2B"/>
    <w:rsid w:val="000A5602"/>
    <w:rsid w:val="000A582B"/>
    <w:rsid w:val="000A5A0E"/>
    <w:rsid w:val="000A5B0B"/>
    <w:rsid w:val="000A5FB6"/>
    <w:rsid w:val="000A6155"/>
    <w:rsid w:val="000A6309"/>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307A"/>
    <w:rsid w:val="000B30ED"/>
    <w:rsid w:val="000B3360"/>
    <w:rsid w:val="000B33AB"/>
    <w:rsid w:val="000B38E7"/>
    <w:rsid w:val="000B3AEF"/>
    <w:rsid w:val="000B3BAE"/>
    <w:rsid w:val="000B3CBE"/>
    <w:rsid w:val="000B3E69"/>
    <w:rsid w:val="000B43C8"/>
    <w:rsid w:val="000B461B"/>
    <w:rsid w:val="000B47E6"/>
    <w:rsid w:val="000B49F9"/>
    <w:rsid w:val="000B4A52"/>
    <w:rsid w:val="000B4B7C"/>
    <w:rsid w:val="000B4CC1"/>
    <w:rsid w:val="000B5139"/>
    <w:rsid w:val="000B5253"/>
    <w:rsid w:val="000B530C"/>
    <w:rsid w:val="000B5395"/>
    <w:rsid w:val="000B5730"/>
    <w:rsid w:val="000B593D"/>
    <w:rsid w:val="000B5D0B"/>
    <w:rsid w:val="000B5D45"/>
    <w:rsid w:val="000B5E0E"/>
    <w:rsid w:val="000B613E"/>
    <w:rsid w:val="000B61E7"/>
    <w:rsid w:val="000B6209"/>
    <w:rsid w:val="000B6539"/>
    <w:rsid w:val="000B6776"/>
    <w:rsid w:val="000B67E7"/>
    <w:rsid w:val="000B6A53"/>
    <w:rsid w:val="000B70B5"/>
    <w:rsid w:val="000B7184"/>
    <w:rsid w:val="000B7603"/>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C0D"/>
    <w:rsid w:val="000C2D2F"/>
    <w:rsid w:val="000C335C"/>
    <w:rsid w:val="000C3782"/>
    <w:rsid w:val="000C38E3"/>
    <w:rsid w:val="000C394A"/>
    <w:rsid w:val="000C3CEC"/>
    <w:rsid w:val="000C3DA2"/>
    <w:rsid w:val="000C41F9"/>
    <w:rsid w:val="000C43D0"/>
    <w:rsid w:val="000C44E4"/>
    <w:rsid w:val="000C47C2"/>
    <w:rsid w:val="000C4B20"/>
    <w:rsid w:val="000C4B7F"/>
    <w:rsid w:val="000C4E4E"/>
    <w:rsid w:val="000C4FA9"/>
    <w:rsid w:val="000C500C"/>
    <w:rsid w:val="000C5036"/>
    <w:rsid w:val="000C51E3"/>
    <w:rsid w:val="000C52FC"/>
    <w:rsid w:val="000C5321"/>
    <w:rsid w:val="000C5A7D"/>
    <w:rsid w:val="000C5ACD"/>
    <w:rsid w:val="000C5CB6"/>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9B5"/>
    <w:rsid w:val="000D1AC1"/>
    <w:rsid w:val="000D21E6"/>
    <w:rsid w:val="000D230B"/>
    <w:rsid w:val="000D2436"/>
    <w:rsid w:val="000D2677"/>
    <w:rsid w:val="000D2C5D"/>
    <w:rsid w:val="000D2E6A"/>
    <w:rsid w:val="000D3127"/>
    <w:rsid w:val="000D3264"/>
    <w:rsid w:val="000D32C4"/>
    <w:rsid w:val="000D373E"/>
    <w:rsid w:val="000D3C1E"/>
    <w:rsid w:val="000D3F69"/>
    <w:rsid w:val="000D4084"/>
    <w:rsid w:val="000D40A7"/>
    <w:rsid w:val="000D410A"/>
    <w:rsid w:val="000D430E"/>
    <w:rsid w:val="000D45A6"/>
    <w:rsid w:val="000D494B"/>
    <w:rsid w:val="000D4A5A"/>
    <w:rsid w:val="000D4BF2"/>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DAC"/>
    <w:rsid w:val="000E0E21"/>
    <w:rsid w:val="000E1296"/>
    <w:rsid w:val="000E1792"/>
    <w:rsid w:val="000E1F87"/>
    <w:rsid w:val="000E229F"/>
    <w:rsid w:val="000E2397"/>
    <w:rsid w:val="000E239B"/>
    <w:rsid w:val="000E25C2"/>
    <w:rsid w:val="000E2645"/>
    <w:rsid w:val="000E2A10"/>
    <w:rsid w:val="000E2C3E"/>
    <w:rsid w:val="000E2CAC"/>
    <w:rsid w:val="000E3691"/>
    <w:rsid w:val="000E40B1"/>
    <w:rsid w:val="000E4275"/>
    <w:rsid w:val="000E4420"/>
    <w:rsid w:val="000E454B"/>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405"/>
    <w:rsid w:val="000F2794"/>
    <w:rsid w:val="000F299F"/>
    <w:rsid w:val="000F2E47"/>
    <w:rsid w:val="000F2F75"/>
    <w:rsid w:val="000F2FFD"/>
    <w:rsid w:val="000F3369"/>
    <w:rsid w:val="000F343A"/>
    <w:rsid w:val="000F3445"/>
    <w:rsid w:val="000F3787"/>
    <w:rsid w:val="000F3D1F"/>
    <w:rsid w:val="000F45E2"/>
    <w:rsid w:val="000F4B6B"/>
    <w:rsid w:val="000F4B81"/>
    <w:rsid w:val="000F4DA6"/>
    <w:rsid w:val="000F5696"/>
    <w:rsid w:val="000F571E"/>
    <w:rsid w:val="000F5C39"/>
    <w:rsid w:val="000F5F83"/>
    <w:rsid w:val="000F637B"/>
    <w:rsid w:val="000F63C5"/>
    <w:rsid w:val="000F688F"/>
    <w:rsid w:val="000F6A42"/>
    <w:rsid w:val="000F6C1D"/>
    <w:rsid w:val="000F6D60"/>
    <w:rsid w:val="000F6E0F"/>
    <w:rsid w:val="000F6E4A"/>
    <w:rsid w:val="000F6EFF"/>
    <w:rsid w:val="000F7540"/>
    <w:rsid w:val="000F756F"/>
    <w:rsid w:val="0010029B"/>
    <w:rsid w:val="0010043A"/>
    <w:rsid w:val="001005B5"/>
    <w:rsid w:val="001008C6"/>
    <w:rsid w:val="00100C7F"/>
    <w:rsid w:val="00100D94"/>
    <w:rsid w:val="00100FD9"/>
    <w:rsid w:val="001011DC"/>
    <w:rsid w:val="0010128C"/>
    <w:rsid w:val="0010147E"/>
    <w:rsid w:val="00101755"/>
    <w:rsid w:val="00101C18"/>
    <w:rsid w:val="00101D2C"/>
    <w:rsid w:val="00102055"/>
    <w:rsid w:val="001020B3"/>
    <w:rsid w:val="001022E8"/>
    <w:rsid w:val="00102371"/>
    <w:rsid w:val="001024D1"/>
    <w:rsid w:val="001026B3"/>
    <w:rsid w:val="0010283F"/>
    <w:rsid w:val="00102E3B"/>
    <w:rsid w:val="001030D6"/>
    <w:rsid w:val="00103165"/>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71A3"/>
    <w:rsid w:val="001078A4"/>
    <w:rsid w:val="001078BB"/>
    <w:rsid w:val="00107A2B"/>
    <w:rsid w:val="00107ED9"/>
    <w:rsid w:val="001105D9"/>
    <w:rsid w:val="001105E8"/>
    <w:rsid w:val="0011118B"/>
    <w:rsid w:val="00111515"/>
    <w:rsid w:val="00111557"/>
    <w:rsid w:val="00111C1E"/>
    <w:rsid w:val="00111FF3"/>
    <w:rsid w:val="001120CF"/>
    <w:rsid w:val="00112431"/>
    <w:rsid w:val="001127BE"/>
    <w:rsid w:val="00112C8A"/>
    <w:rsid w:val="00112FD7"/>
    <w:rsid w:val="001131AE"/>
    <w:rsid w:val="00113262"/>
    <w:rsid w:val="001132D8"/>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6127"/>
    <w:rsid w:val="00116143"/>
    <w:rsid w:val="001164F7"/>
    <w:rsid w:val="00116566"/>
    <w:rsid w:val="001166B6"/>
    <w:rsid w:val="0011687F"/>
    <w:rsid w:val="001168D1"/>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566"/>
    <w:rsid w:val="00123BB5"/>
    <w:rsid w:val="00124851"/>
    <w:rsid w:val="001249BE"/>
    <w:rsid w:val="001254E2"/>
    <w:rsid w:val="0012550B"/>
    <w:rsid w:val="001256CC"/>
    <w:rsid w:val="00125711"/>
    <w:rsid w:val="0012578A"/>
    <w:rsid w:val="00125836"/>
    <w:rsid w:val="00125B0B"/>
    <w:rsid w:val="00125EA5"/>
    <w:rsid w:val="00126032"/>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F78"/>
    <w:rsid w:val="001310D5"/>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BCD"/>
    <w:rsid w:val="00133DFC"/>
    <w:rsid w:val="00134036"/>
    <w:rsid w:val="00134761"/>
    <w:rsid w:val="001347FE"/>
    <w:rsid w:val="00134AD4"/>
    <w:rsid w:val="00134BCE"/>
    <w:rsid w:val="001351D6"/>
    <w:rsid w:val="00135246"/>
    <w:rsid w:val="001357E7"/>
    <w:rsid w:val="00135BD0"/>
    <w:rsid w:val="001365BD"/>
    <w:rsid w:val="001365D2"/>
    <w:rsid w:val="00136697"/>
    <w:rsid w:val="00136A84"/>
    <w:rsid w:val="00136FC3"/>
    <w:rsid w:val="001370D6"/>
    <w:rsid w:val="00137202"/>
    <w:rsid w:val="00137346"/>
    <w:rsid w:val="00137606"/>
    <w:rsid w:val="00137A32"/>
    <w:rsid w:val="00137B7F"/>
    <w:rsid w:val="00137F24"/>
    <w:rsid w:val="001400AB"/>
    <w:rsid w:val="00140484"/>
    <w:rsid w:val="00140658"/>
    <w:rsid w:val="00140A9B"/>
    <w:rsid w:val="00140DB4"/>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B97"/>
    <w:rsid w:val="001470FB"/>
    <w:rsid w:val="00147207"/>
    <w:rsid w:val="00147A8F"/>
    <w:rsid w:val="00150160"/>
    <w:rsid w:val="00150A19"/>
    <w:rsid w:val="00150DB6"/>
    <w:rsid w:val="001511E6"/>
    <w:rsid w:val="001513BD"/>
    <w:rsid w:val="00151542"/>
    <w:rsid w:val="00151586"/>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FD6"/>
    <w:rsid w:val="0015485D"/>
    <w:rsid w:val="00154B03"/>
    <w:rsid w:val="00154DBF"/>
    <w:rsid w:val="00154DDC"/>
    <w:rsid w:val="00155077"/>
    <w:rsid w:val="00155344"/>
    <w:rsid w:val="00155922"/>
    <w:rsid w:val="00155CFC"/>
    <w:rsid w:val="001561F6"/>
    <w:rsid w:val="0015638E"/>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E49"/>
    <w:rsid w:val="001622F7"/>
    <w:rsid w:val="001625D6"/>
    <w:rsid w:val="00162A07"/>
    <w:rsid w:val="00162FD5"/>
    <w:rsid w:val="00163026"/>
    <w:rsid w:val="00163157"/>
    <w:rsid w:val="00163576"/>
    <w:rsid w:val="0016364C"/>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E8E"/>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8D"/>
    <w:rsid w:val="0017521A"/>
    <w:rsid w:val="0017553B"/>
    <w:rsid w:val="001757E5"/>
    <w:rsid w:val="001757EE"/>
    <w:rsid w:val="001759C3"/>
    <w:rsid w:val="00176118"/>
    <w:rsid w:val="00176331"/>
    <w:rsid w:val="001766D4"/>
    <w:rsid w:val="00176949"/>
    <w:rsid w:val="00176EF0"/>
    <w:rsid w:val="00177004"/>
    <w:rsid w:val="0017738A"/>
    <w:rsid w:val="001775AA"/>
    <w:rsid w:val="00177656"/>
    <w:rsid w:val="00177BF5"/>
    <w:rsid w:val="001803FD"/>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58"/>
    <w:rsid w:val="001850BE"/>
    <w:rsid w:val="001851FC"/>
    <w:rsid w:val="00185C47"/>
    <w:rsid w:val="0018651F"/>
    <w:rsid w:val="001865D9"/>
    <w:rsid w:val="001867D3"/>
    <w:rsid w:val="00187574"/>
    <w:rsid w:val="00187F3B"/>
    <w:rsid w:val="00190185"/>
    <w:rsid w:val="00190287"/>
    <w:rsid w:val="00190472"/>
    <w:rsid w:val="00190B0B"/>
    <w:rsid w:val="00190ECA"/>
    <w:rsid w:val="00191744"/>
    <w:rsid w:val="00191901"/>
    <w:rsid w:val="00191A03"/>
    <w:rsid w:val="00191B3A"/>
    <w:rsid w:val="00191FE4"/>
    <w:rsid w:val="00192258"/>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DB7"/>
    <w:rsid w:val="001A0040"/>
    <w:rsid w:val="001A0082"/>
    <w:rsid w:val="001A00B3"/>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93"/>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6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DFD"/>
    <w:rsid w:val="001E21C9"/>
    <w:rsid w:val="001E2446"/>
    <w:rsid w:val="001E264C"/>
    <w:rsid w:val="001E27F1"/>
    <w:rsid w:val="001E285C"/>
    <w:rsid w:val="001E28EA"/>
    <w:rsid w:val="001E2F2D"/>
    <w:rsid w:val="001E34A6"/>
    <w:rsid w:val="001E428C"/>
    <w:rsid w:val="001E439C"/>
    <w:rsid w:val="001E4528"/>
    <w:rsid w:val="001E4777"/>
    <w:rsid w:val="001E4861"/>
    <w:rsid w:val="001E5351"/>
    <w:rsid w:val="001E56D6"/>
    <w:rsid w:val="001E59A3"/>
    <w:rsid w:val="001E5E0F"/>
    <w:rsid w:val="001E6076"/>
    <w:rsid w:val="001E692F"/>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B98"/>
    <w:rsid w:val="001F619B"/>
    <w:rsid w:val="001F63BC"/>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809"/>
    <w:rsid w:val="002018B5"/>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E8C"/>
    <w:rsid w:val="00203FA9"/>
    <w:rsid w:val="0020408D"/>
    <w:rsid w:val="00204418"/>
    <w:rsid w:val="00204692"/>
    <w:rsid w:val="002046DD"/>
    <w:rsid w:val="00204A64"/>
    <w:rsid w:val="00204B36"/>
    <w:rsid w:val="00204CEE"/>
    <w:rsid w:val="002053BD"/>
    <w:rsid w:val="0020557A"/>
    <w:rsid w:val="002055FD"/>
    <w:rsid w:val="00205ACE"/>
    <w:rsid w:val="00205B81"/>
    <w:rsid w:val="002066E4"/>
    <w:rsid w:val="00206BC1"/>
    <w:rsid w:val="0020711F"/>
    <w:rsid w:val="002072BD"/>
    <w:rsid w:val="002073AB"/>
    <w:rsid w:val="00207D92"/>
    <w:rsid w:val="00207E23"/>
    <w:rsid w:val="00207E58"/>
    <w:rsid w:val="0021032F"/>
    <w:rsid w:val="0021060E"/>
    <w:rsid w:val="002106CF"/>
    <w:rsid w:val="00210B0A"/>
    <w:rsid w:val="00210C9E"/>
    <w:rsid w:val="00211323"/>
    <w:rsid w:val="0021138B"/>
    <w:rsid w:val="00211570"/>
    <w:rsid w:val="00211764"/>
    <w:rsid w:val="002117F8"/>
    <w:rsid w:val="0021193D"/>
    <w:rsid w:val="00211B57"/>
    <w:rsid w:val="00211F34"/>
    <w:rsid w:val="002122BA"/>
    <w:rsid w:val="002128D5"/>
    <w:rsid w:val="00212932"/>
    <w:rsid w:val="0021297E"/>
    <w:rsid w:val="002130FF"/>
    <w:rsid w:val="0021316E"/>
    <w:rsid w:val="0021322C"/>
    <w:rsid w:val="00213344"/>
    <w:rsid w:val="0021357B"/>
    <w:rsid w:val="00213B7F"/>
    <w:rsid w:val="00213CBC"/>
    <w:rsid w:val="00213D73"/>
    <w:rsid w:val="00213E52"/>
    <w:rsid w:val="00214196"/>
    <w:rsid w:val="00214383"/>
    <w:rsid w:val="002143C0"/>
    <w:rsid w:val="002145B6"/>
    <w:rsid w:val="002147AE"/>
    <w:rsid w:val="00214AD2"/>
    <w:rsid w:val="00215911"/>
    <w:rsid w:val="0021603D"/>
    <w:rsid w:val="002167B6"/>
    <w:rsid w:val="00216ABB"/>
    <w:rsid w:val="00216E27"/>
    <w:rsid w:val="00217086"/>
    <w:rsid w:val="0021736D"/>
    <w:rsid w:val="00217386"/>
    <w:rsid w:val="0021755D"/>
    <w:rsid w:val="002178EC"/>
    <w:rsid w:val="00217C02"/>
    <w:rsid w:val="00217C81"/>
    <w:rsid w:val="00220386"/>
    <w:rsid w:val="00220767"/>
    <w:rsid w:val="00220996"/>
    <w:rsid w:val="00220EA1"/>
    <w:rsid w:val="002210C4"/>
    <w:rsid w:val="002210E4"/>
    <w:rsid w:val="0022121E"/>
    <w:rsid w:val="002216D9"/>
    <w:rsid w:val="002219B5"/>
    <w:rsid w:val="00221C8F"/>
    <w:rsid w:val="00221D51"/>
    <w:rsid w:val="00221DF9"/>
    <w:rsid w:val="002224FC"/>
    <w:rsid w:val="00222863"/>
    <w:rsid w:val="00222A1C"/>
    <w:rsid w:val="00222A92"/>
    <w:rsid w:val="00222DDA"/>
    <w:rsid w:val="00223296"/>
    <w:rsid w:val="0022339B"/>
    <w:rsid w:val="002234CB"/>
    <w:rsid w:val="002235D1"/>
    <w:rsid w:val="002235D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8F2"/>
    <w:rsid w:val="00232B7E"/>
    <w:rsid w:val="00232D0B"/>
    <w:rsid w:val="00232E91"/>
    <w:rsid w:val="0023316E"/>
    <w:rsid w:val="00233308"/>
    <w:rsid w:val="00233371"/>
    <w:rsid w:val="002334BF"/>
    <w:rsid w:val="00233DE0"/>
    <w:rsid w:val="002341B2"/>
    <w:rsid w:val="00234B02"/>
    <w:rsid w:val="00234C23"/>
    <w:rsid w:val="00234C4E"/>
    <w:rsid w:val="002350DB"/>
    <w:rsid w:val="00235787"/>
    <w:rsid w:val="002359B2"/>
    <w:rsid w:val="00235DB6"/>
    <w:rsid w:val="00236317"/>
    <w:rsid w:val="0023668E"/>
    <w:rsid w:val="00236AA0"/>
    <w:rsid w:val="00236B57"/>
    <w:rsid w:val="00236D27"/>
    <w:rsid w:val="00236F93"/>
    <w:rsid w:val="00237012"/>
    <w:rsid w:val="002370F3"/>
    <w:rsid w:val="0023717F"/>
    <w:rsid w:val="002372B2"/>
    <w:rsid w:val="002374D0"/>
    <w:rsid w:val="002377A3"/>
    <w:rsid w:val="002379F5"/>
    <w:rsid w:val="002400F9"/>
    <w:rsid w:val="00240117"/>
    <w:rsid w:val="002401DC"/>
    <w:rsid w:val="002403A9"/>
    <w:rsid w:val="00240468"/>
    <w:rsid w:val="00240536"/>
    <w:rsid w:val="00240794"/>
    <w:rsid w:val="0024080A"/>
    <w:rsid w:val="002409E9"/>
    <w:rsid w:val="00240A30"/>
    <w:rsid w:val="00240AF8"/>
    <w:rsid w:val="0024118A"/>
    <w:rsid w:val="002413A6"/>
    <w:rsid w:val="0024148E"/>
    <w:rsid w:val="00241659"/>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50486"/>
    <w:rsid w:val="0025048F"/>
    <w:rsid w:val="002505BC"/>
    <w:rsid w:val="0025129D"/>
    <w:rsid w:val="0025154E"/>
    <w:rsid w:val="00251558"/>
    <w:rsid w:val="00251910"/>
    <w:rsid w:val="00251F80"/>
    <w:rsid w:val="0025229C"/>
    <w:rsid w:val="0025285D"/>
    <w:rsid w:val="00252873"/>
    <w:rsid w:val="00252B11"/>
    <w:rsid w:val="00252BE8"/>
    <w:rsid w:val="0025317A"/>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409"/>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D6"/>
    <w:rsid w:val="00262D18"/>
    <w:rsid w:val="00262D97"/>
    <w:rsid w:val="00263020"/>
    <w:rsid w:val="002631B1"/>
    <w:rsid w:val="00263283"/>
    <w:rsid w:val="0026369B"/>
    <w:rsid w:val="0026389E"/>
    <w:rsid w:val="00263B85"/>
    <w:rsid w:val="00264036"/>
    <w:rsid w:val="00264284"/>
    <w:rsid w:val="00264477"/>
    <w:rsid w:val="002644D7"/>
    <w:rsid w:val="00264C5A"/>
    <w:rsid w:val="00264C93"/>
    <w:rsid w:val="00264E66"/>
    <w:rsid w:val="00265002"/>
    <w:rsid w:val="00265358"/>
    <w:rsid w:val="00265628"/>
    <w:rsid w:val="00265678"/>
    <w:rsid w:val="002659DE"/>
    <w:rsid w:val="00265A16"/>
    <w:rsid w:val="00265E33"/>
    <w:rsid w:val="00265F7F"/>
    <w:rsid w:val="00265FB2"/>
    <w:rsid w:val="00266079"/>
    <w:rsid w:val="0026618F"/>
    <w:rsid w:val="00266A51"/>
    <w:rsid w:val="00266CD2"/>
    <w:rsid w:val="002672B1"/>
    <w:rsid w:val="0026769F"/>
    <w:rsid w:val="0026784A"/>
    <w:rsid w:val="00267D8B"/>
    <w:rsid w:val="00267E00"/>
    <w:rsid w:val="00267E0B"/>
    <w:rsid w:val="00267E4F"/>
    <w:rsid w:val="00270173"/>
    <w:rsid w:val="00270242"/>
    <w:rsid w:val="00270266"/>
    <w:rsid w:val="002704E3"/>
    <w:rsid w:val="0027065D"/>
    <w:rsid w:val="002709B1"/>
    <w:rsid w:val="00270AD6"/>
    <w:rsid w:val="00271321"/>
    <w:rsid w:val="00271622"/>
    <w:rsid w:val="0027169C"/>
    <w:rsid w:val="0027174D"/>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6E6"/>
    <w:rsid w:val="002749F2"/>
    <w:rsid w:val="00274B53"/>
    <w:rsid w:val="00274B7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854"/>
    <w:rsid w:val="0027796A"/>
    <w:rsid w:val="00277DD9"/>
    <w:rsid w:val="00277FEE"/>
    <w:rsid w:val="0028059D"/>
    <w:rsid w:val="00280DE7"/>
    <w:rsid w:val="002811BB"/>
    <w:rsid w:val="0028122F"/>
    <w:rsid w:val="00281753"/>
    <w:rsid w:val="00281D77"/>
    <w:rsid w:val="0028207D"/>
    <w:rsid w:val="002820F0"/>
    <w:rsid w:val="00282824"/>
    <w:rsid w:val="00282A78"/>
    <w:rsid w:val="00283022"/>
    <w:rsid w:val="0028307B"/>
    <w:rsid w:val="00283C3F"/>
    <w:rsid w:val="00283CA1"/>
    <w:rsid w:val="00283EF6"/>
    <w:rsid w:val="00284578"/>
    <w:rsid w:val="00284583"/>
    <w:rsid w:val="002845CB"/>
    <w:rsid w:val="002845F6"/>
    <w:rsid w:val="002846AB"/>
    <w:rsid w:val="002849D1"/>
    <w:rsid w:val="00284B25"/>
    <w:rsid w:val="00284DC9"/>
    <w:rsid w:val="00284F7E"/>
    <w:rsid w:val="00285040"/>
    <w:rsid w:val="00285154"/>
    <w:rsid w:val="00285240"/>
    <w:rsid w:val="00285247"/>
    <w:rsid w:val="0028545A"/>
    <w:rsid w:val="0028589F"/>
    <w:rsid w:val="00285BDE"/>
    <w:rsid w:val="00286369"/>
    <w:rsid w:val="00286436"/>
    <w:rsid w:val="002865CD"/>
    <w:rsid w:val="0028680D"/>
    <w:rsid w:val="002868A0"/>
    <w:rsid w:val="00287819"/>
    <w:rsid w:val="0028784E"/>
    <w:rsid w:val="002878DC"/>
    <w:rsid w:val="00287962"/>
    <w:rsid w:val="00287A9C"/>
    <w:rsid w:val="00287C73"/>
    <w:rsid w:val="0029019B"/>
    <w:rsid w:val="002908F8"/>
    <w:rsid w:val="002913F7"/>
    <w:rsid w:val="00291CED"/>
    <w:rsid w:val="00291E29"/>
    <w:rsid w:val="00292106"/>
    <w:rsid w:val="0029262B"/>
    <w:rsid w:val="00292D71"/>
    <w:rsid w:val="00292E67"/>
    <w:rsid w:val="00292F81"/>
    <w:rsid w:val="00292F9C"/>
    <w:rsid w:val="002931EC"/>
    <w:rsid w:val="002933B0"/>
    <w:rsid w:val="0029344A"/>
    <w:rsid w:val="002934B0"/>
    <w:rsid w:val="00293544"/>
    <w:rsid w:val="002939CB"/>
    <w:rsid w:val="00293C1A"/>
    <w:rsid w:val="00293DB2"/>
    <w:rsid w:val="00293ED6"/>
    <w:rsid w:val="00293F3A"/>
    <w:rsid w:val="00294074"/>
    <w:rsid w:val="002942BB"/>
    <w:rsid w:val="002943E5"/>
    <w:rsid w:val="0029461E"/>
    <w:rsid w:val="00294C8E"/>
    <w:rsid w:val="002950E9"/>
    <w:rsid w:val="0029515A"/>
    <w:rsid w:val="002958DF"/>
    <w:rsid w:val="00295AD3"/>
    <w:rsid w:val="00295BFE"/>
    <w:rsid w:val="00296055"/>
    <w:rsid w:val="002964EE"/>
    <w:rsid w:val="002968DA"/>
    <w:rsid w:val="00297026"/>
    <w:rsid w:val="002971F2"/>
    <w:rsid w:val="00297BB3"/>
    <w:rsid w:val="00297BD3"/>
    <w:rsid w:val="00297FEB"/>
    <w:rsid w:val="002A0584"/>
    <w:rsid w:val="002A05BB"/>
    <w:rsid w:val="002A05DA"/>
    <w:rsid w:val="002A09FF"/>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77E"/>
    <w:rsid w:val="002A4A78"/>
    <w:rsid w:val="002A4F09"/>
    <w:rsid w:val="002A4F9A"/>
    <w:rsid w:val="002A593F"/>
    <w:rsid w:val="002A6026"/>
    <w:rsid w:val="002A611E"/>
    <w:rsid w:val="002A6414"/>
    <w:rsid w:val="002A6880"/>
    <w:rsid w:val="002A698A"/>
    <w:rsid w:val="002A6D08"/>
    <w:rsid w:val="002A6D80"/>
    <w:rsid w:val="002A71A1"/>
    <w:rsid w:val="002A7276"/>
    <w:rsid w:val="002A792F"/>
    <w:rsid w:val="002A7949"/>
    <w:rsid w:val="002A796E"/>
    <w:rsid w:val="002A7BBE"/>
    <w:rsid w:val="002B0820"/>
    <w:rsid w:val="002B0A3B"/>
    <w:rsid w:val="002B0C1F"/>
    <w:rsid w:val="002B0EEF"/>
    <w:rsid w:val="002B0F85"/>
    <w:rsid w:val="002B1036"/>
    <w:rsid w:val="002B1276"/>
    <w:rsid w:val="002B1954"/>
    <w:rsid w:val="002B1C48"/>
    <w:rsid w:val="002B1C5F"/>
    <w:rsid w:val="002B1D14"/>
    <w:rsid w:val="002B2926"/>
    <w:rsid w:val="002B2E6F"/>
    <w:rsid w:val="002B30C9"/>
    <w:rsid w:val="002B31A3"/>
    <w:rsid w:val="002B31AC"/>
    <w:rsid w:val="002B3461"/>
    <w:rsid w:val="002B34EA"/>
    <w:rsid w:val="002B36A3"/>
    <w:rsid w:val="002B3BBC"/>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41"/>
    <w:rsid w:val="002B70E3"/>
    <w:rsid w:val="002B7121"/>
    <w:rsid w:val="002C0550"/>
    <w:rsid w:val="002C1006"/>
    <w:rsid w:val="002C11FD"/>
    <w:rsid w:val="002C1523"/>
    <w:rsid w:val="002C162E"/>
    <w:rsid w:val="002C1718"/>
    <w:rsid w:val="002C2587"/>
    <w:rsid w:val="002C2AA9"/>
    <w:rsid w:val="002C2AC1"/>
    <w:rsid w:val="002C2C28"/>
    <w:rsid w:val="002C2C5D"/>
    <w:rsid w:val="002C2DE5"/>
    <w:rsid w:val="002C2ED1"/>
    <w:rsid w:val="002C3774"/>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9C"/>
    <w:rsid w:val="002C676A"/>
    <w:rsid w:val="002C69F8"/>
    <w:rsid w:val="002C6CD8"/>
    <w:rsid w:val="002C6D7B"/>
    <w:rsid w:val="002C755C"/>
    <w:rsid w:val="002C778C"/>
    <w:rsid w:val="002C7B26"/>
    <w:rsid w:val="002C7C6D"/>
    <w:rsid w:val="002C7F46"/>
    <w:rsid w:val="002C7FF3"/>
    <w:rsid w:val="002D0115"/>
    <w:rsid w:val="002D0634"/>
    <w:rsid w:val="002D072C"/>
    <w:rsid w:val="002D0B77"/>
    <w:rsid w:val="002D0BDF"/>
    <w:rsid w:val="002D1384"/>
    <w:rsid w:val="002D19A0"/>
    <w:rsid w:val="002D1C3B"/>
    <w:rsid w:val="002D2520"/>
    <w:rsid w:val="002D2A92"/>
    <w:rsid w:val="002D2C72"/>
    <w:rsid w:val="002D2C95"/>
    <w:rsid w:val="002D3D64"/>
    <w:rsid w:val="002D3E0C"/>
    <w:rsid w:val="002D42A1"/>
    <w:rsid w:val="002D444B"/>
    <w:rsid w:val="002D4AC0"/>
    <w:rsid w:val="002D4BAB"/>
    <w:rsid w:val="002D4E4B"/>
    <w:rsid w:val="002D4FDA"/>
    <w:rsid w:val="002D52D0"/>
    <w:rsid w:val="002D588E"/>
    <w:rsid w:val="002D5E1A"/>
    <w:rsid w:val="002D5E7A"/>
    <w:rsid w:val="002D6277"/>
    <w:rsid w:val="002D6723"/>
    <w:rsid w:val="002D6840"/>
    <w:rsid w:val="002D6C58"/>
    <w:rsid w:val="002D71EF"/>
    <w:rsid w:val="002D723D"/>
    <w:rsid w:val="002D7BDD"/>
    <w:rsid w:val="002D7CFD"/>
    <w:rsid w:val="002D7EA3"/>
    <w:rsid w:val="002E0400"/>
    <w:rsid w:val="002E180B"/>
    <w:rsid w:val="002E1965"/>
    <w:rsid w:val="002E2045"/>
    <w:rsid w:val="002E2233"/>
    <w:rsid w:val="002E227C"/>
    <w:rsid w:val="002E24C9"/>
    <w:rsid w:val="002E26A4"/>
    <w:rsid w:val="002E27B7"/>
    <w:rsid w:val="002E2AAD"/>
    <w:rsid w:val="002E2ACF"/>
    <w:rsid w:val="002E2E7D"/>
    <w:rsid w:val="002E2E8B"/>
    <w:rsid w:val="002E2F91"/>
    <w:rsid w:val="002E39EA"/>
    <w:rsid w:val="002E4ED1"/>
    <w:rsid w:val="002E5021"/>
    <w:rsid w:val="002E510A"/>
    <w:rsid w:val="002E514D"/>
    <w:rsid w:val="002E53CA"/>
    <w:rsid w:val="002E55C9"/>
    <w:rsid w:val="002E5645"/>
    <w:rsid w:val="002E5920"/>
    <w:rsid w:val="002E59C6"/>
    <w:rsid w:val="002E5D16"/>
    <w:rsid w:val="002E5D8D"/>
    <w:rsid w:val="002E5E64"/>
    <w:rsid w:val="002E6330"/>
    <w:rsid w:val="002E6480"/>
    <w:rsid w:val="002E6576"/>
    <w:rsid w:val="002E6D2B"/>
    <w:rsid w:val="002E7AF5"/>
    <w:rsid w:val="002E7C3E"/>
    <w:rsid w:val="002F00C4"/>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D84"/>
    <w:rsid w:val="002F5F92"/>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33DB"/>
    <w:rsid w:val="003038EA"/>
    <w:rsid w:val="00303F11"/>
    <w:rsid w:val="00303FC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2E4"/>
    <w:rsid w:val="00306AE1"/>
    <w:rsid w:val="00306B1F"/>
    <w:rsid w:val="003076C5"/>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2CC"/>
    <w:rsid w:val="00312323"/>
    <w:rsid w:val="003125E4"/>
    <w:rsid w:val="0031297D"/>
    <w:rsid w:val="00312F4B"/>
    <w:rsid w:val="0031352B"/>
    <w:rsid w:val="00313CF4"/>
    <w:rsid w:val="00313DE2"/>
    <w:rsid w:val="00314090"/>
    <w:rsid w:val="0031431F"/>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2005C"/>
    <w:rsid w:val="00320116"/>
    <w:rsid w:val="00320233"/>
    <w:rsid w:val="00320512"/>
    <w:rsid w:val="003205A0"/>
    <w:rsid w:val="00320933"/>
    <w:rsid w:val="00320988"/>
    <w:rsid w:val="00320C61"/>
    <w:rsid w:val="00320FA9"/>
    <w:rsid w:val="003210E3"/>
    <w:rsid w:val="003212E8"/>
    <w:rsid w:val="00321B9A"/>
    <w:rsid w:val="00321D03"/>
    <w:rsid w:val="00321D65"/>
    <w:rsid w:val="00321FF3"/>
    <w:rsid w:val="003221B4"/>
    <w:rsid w:val="003222B6"/>
    <w:rsid w:val="00322550"/>
    <w:rsid w:val="00322676"/>
    <w:rsid w:val="00322A48"/>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B2E"/>
    <w:rsid w:val="00324BEC"/>
    <w:rsid w:val="00324CB3"/>
    <w:rsid w:val="00325399"/>
    <w:rsid w:val="00325A72"/>
    <w:rsid w:val="00326247"/>
    <w:rsid w:val="00326D52"/>
    <w:rsid w:val="00326FA9"/>
    <w:rsid w:val="003273E2"/>
    <w:rsid w:val="00327804"/>
    <w:rsid w:val="00327859"/>
    <w:rsid w:val="00327AC2"/>
    <w:rsid w:val="00327B85"/>
    <w:rsid w:val="00327DCE"/>
    <w:rsid w:val="00330168"/>
    <w:rsid w:val="00330525"/>
    <w:rsid w:val="003308E2"/>
    <w:rsid w:val="0033093C"/>
    <w:rsid w:val="00330AA8"/>
    <w:rsid w:val="00330CD3"/>
    <w:rsid w:val="00330E32"/>
    <w:rsid w:val="0033123C"/>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EA"/>
    <w:rsid w:val="00344C53"/>
    <w:rsid w:val="00345060"/>
    <w:rsid w:val="00345496"/>
    <w:rsid w:val="00345506"/>
    <w:rsid w:val="00345606"/>
    <w:rsid w:val="003458E6"/>
    <w:rsid w:val="00345B98"/>
    <w:rsid w:val="00345D1A"/>
    <w:rsid w:val="00345D1B"/>
    <w:rsid w:val="00346109"/>
    <w:rsid w:val="003461B2"/>
    <w:rsid w:val="0034622B"/>
    <w:rsid w:val="00346702"/>
    <w:rsid w:val="00346720"/>
    <w:rsid w:val="00346AAC"/>
    <w:rsid w:val="00346BF4"/>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BAA"/>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51DE"/>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E58"/>
    <w:rsid w:val="00356E8D"/>
    <w:rsid w:val="003572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676"/>
    <w:rsid w:val="003668C5"/>
    <w:rsid w:val="003668DA"/>
    <w:rsid w:val="00366B6F"/>
    <w:rsid w:val="00366CE0"/>
    <w:rsid w:val="003670B7"/>
    <w:rsid w:val="00367300"/>
    <w:rsid w:val="003674BB"/>
    <w:rsid w:val="003675D0"/>
    <w:rsid w:val="0036768E"/>
    <w:rsid w:val="00367863"/>
    <w:rsid w:val="003678B3"/>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1216"/>
    <w:rsid w:val="00381590"/>
    <w:rsid w:val="0038186A"/>
    <w:rsid w:val="003818DE"/>
    <w:rsid w:val="00382415"/>
    <w:rsid w:val="00382632"/>
    <w:rsid w:val="00382FD6"/>
    <w:rsid w:val="0038354E"/>
    <w:rsid w:val="00383986"/>
    <w:rsid w:val="00384079"/>
    <w:rsid w:val="003840CC"/>
    <w:rsid w:val="003848EF"/>
    <w:rsid w:val="00384C24"/>
    <w:rsid w:val="003850DC"/>
    <w:rsid w:val="0038529C"/>
    <w:rsid w:val="00385345"/>
    <w:rsid w:val="003853F5"/>
    <w:rsid w:val="0038565B"/>
    <w:rsid w:val="00385BDF"/>
    <w:rsid w:val="00385D1D"/>
    <w:rsid w:val="00385D9D"/>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410"/>
    <w:rsid w:val="0039559C"/>
    <w:rsid w:val="003955FD"/>
    <w:rsid w:val="0039579B"/>
    <w:rsid w:val="00395870"/>
    <w:rsid w:val="00395BA5"/>
    <w:rsid w:val="00395E2D"/>
    <w:rsid w:val="00395E49"/>
    <w:rsid w:val="003960BD"/>
    <w:rsid w:val="00396195"/>
    <w:rsid w:val="00396339"/>
    <w:rsid w:val="00396E7D"/>
    <w:rsid w:val="003972EF"/>
    <w:rsid w:val="00397384"/>
    <w:rsid w:val="00397476"/>
    <w:rsid w:val="00397749"/>
    <w:rsid w:val="003A021D"/>
    <w:rsid w:val="003A0B8E"/>
    <w:rsid w:val="003A0FC4"/>
    <w:rsid w:val="003A137F"/>
    <w:rsid w:val="003A17D0"/>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0C"/>
    <w:rsid w:val="003A45AC"/>
    <w:rsid w:val="003A4622"/>
    <w:rsid w:val="003A4826"/>
    <w:rsid w:val="003A4A7E"/>
    <w:rsid w:val="003A4C0C"/>
    <w:rsid w:val="003A5119"/>
    <w:rsid w:val="003A5C19"/>
    <w:rsid w:val="003A5D44"/>
    <w:rsid w:val="003A5D84"/>
    <w:rsid w:val="003A6227"/>
    <w:rsid w:val="003A641F"/>
    <w:rsid w:val="003A6594"/>
    <w:rsid w:val="003A69ED"/>
    <w:rsid w:val="003A6CAD"/>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6D1"/>
    <w:rsid w:val="003B1775"/>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B25"/>
    <w:rsid w:val="003B4703"/>
    <w:rsid w:val="003B4A51"/>
    <w:rsid w:val="003B4B28"/>
    <w:rsid w:val="003B4C62"/>
    <w:rsid w:val="003B52C0"/>
    <w:rsid w:val="003B5BFD"/>
    <w:rsid w:val="003B5EF7"/>
    <w:rsid w:val="003B5FA9"/>
    <w:rsid w:val="003B6886"/>
    <w:rsid w:val="003B6F2D"/>
    <w:rsid w:val="003B6FBA"/>
    <w:rsid w:val="003B7021"/>
    <w:rsid w:val="003B70B6"/>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70AF"/>
    <w:rsid w:val="003C758A"/>
    <w:rsid w:val="003C75F1"/>
    <w:rsid w:val="003C771B"/>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4BE"/>
    <w:rsid w:val="003E1AF1"/>
    <w:rsid w:val="003E1B21"/>
    <w:rsid w:val="003E1B92"/>
    <w:rsid w:val="003E28D3"/>
    <w:rsid w:val="003E296B"/>
    <w:rsid w:val="003E2D41"/>
    <w:rsid w:val="003E3370"/>
    <w:rsid w:val="003E3782"/>
    <w:rsid w:val="003E3AC0"/>
    <w:rsid w:val="003E3F43"/>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E"/>
    <w:rsid w:val="003F4AC5"/>
    <w:rsid w:val="003F4B63"/>
    <w:rsid w:val="003F4C40"/>
    <w:rsid w:val="003F54FB"/>
    <w:rsid w:val="003F55DE"/>
    <w:rsid w:val="003F5747"/>
    <w:rsid w:val="003F57F1"/>
    <w:rsid w:val="003F5A28"/>
    <w:rsid w:val="003F5F06"/>
    <w:rsid w:val="003F6057"/>
    <w:rsid w:val="003F6065"/>
    <w:rsid w:val="003F613D"/>
    <w:rsid w:val="003F654D"/>
    <w:rsid w:val="003F684F"/>
    <w:rsid w:val="003F69D1"/>
    <w:rsid w:val="003F6B47"/>
    <w:rsid w:val="003F6B87"/>
    <w:rsid w:val="003F6BFD"/>
    <w:rsid w:val="003F7243"/>
    <w:rsid w:val="003F7330"/>
    <w:rsid w:val="003F77B6"/>
    <w:rsid w:val="003F786E"/>
    <w:rsid w:val="003F7B1D"/>
    <w:rsid w:val="003F7D91"/>
    <w:rsid w:val="003F7F9A"/>
    <w:rsid w:val="0040004C"/>
    <w:rsid w:val="0040049C"/>
    <w:rsid w:val="004006A6"/>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A28"/>
    <w:rsid w:val="00404A36"/>
    <w:rsid w:val="00405166"/>
    <w:rsid w:val="00405190"/>
    <w:rsid w:val="00405932"/>
    <w:rsid w:val="00405AE9"/>
    <w:rsid w:val="00405D28"/>
    <w:rsid w:val="00405D93"/>
    <w:rsid w:val="004062E9"/>
    <w:rsid w:val="00406470"/>
    <w:rsid w:val="00406796"/>
    <w:rsid w:val="004068BA"/>
    <w:rsid w:val="00406D08"/>
    <w:rsid w:val="00406F7F"/>
    <w:rsid w:val="00407BB0"/>
    <w:rsid w:val="00410089"/>
    <w:rsid w:val="00410297"/>
    <w:rsid w:val="00410320"/>
    <w:rsid w:val="0041058B"/>
    <w:rsid w:val="00410C4D"/>
    <w:rsid w:val="00410F7D"/>
    <w:rsid w:val="0041106D"/>
    <w:rsid w:val="004110BA"/>
    <w:rsid w:val="004110E7"/>
    <w:rsid w:val="0041132F"/>
    <w:rsid w:val="0041199C"/>
    <w:rsid w:val="00411B62"/>
    <w:rsid w:val="00411BD1"/>
    <w:rsid w:val="00411C83"/>
    <w:rsid w:val="00411E2C"/>
    <w:rsid w:val="0041202B"/>
    <w:rsid w:val="004122FE"/>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6AD"/>
    <w:rsid w:val="004169DA"/>
    <w:rsid w:val="00416AEB"/>
    <w:rsid w:val="004173C8"/>
    <w:rsid w:val="00417441"/>
    <w:rsid w:val="00417511"/>
    <w:rsid w:val="00417897"/>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B0"/>
    <w:rsid w:val="004253E3"/>
    <w:rsid w:val="00425527"/>
    <w:rsid w:val="00425695"/>
    <w:rsid w:val="0042574E"/>
    <w:rsid w:val="00425773"/>
    <w:rsid w:val="00425B3F"/>
    <w:rsid w:val="00425BA4"/>
    <w:rsid w:val="00426200"/>
    <w:rsid w:val="00426206"/>
    <w:rsid w:val="004264E2"/>
    <w:rsid w:val="00426631"/>
    <w:rsid w:val="00426698"/>
    <w:rsid w:val="00426AB2"/>
    <w:rsid w:val="00426E11"/>
    <w:rsid w:val="004277ED"/>
    <w:rsid w:val="004278D5"/>
    <w:rsid w:val="00427C56"/>
    <w:rsid w:val="00427C86"/>
    <w:rsid w:val="00427FD3"/>
    <w:rsid w:val="0043006A"/>
    <w:rsid w:val="0043013E"/>
    <w:rsid w:val="00430671"/>
    <w:rsid w:val="004306D9"/>
    <w:rsid w:val="00430CEC"/>
    <w:rsid w:val="00430FF3"/>
    <w:rsid w:val="0043258A"/>
    <w:rsid w:val="004328CF"/>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806"/>
    <w:rsid w:val="00440BBD"/>
    <w:rsid w:val="00441676"/>
    <w:rsid w:val="00441B42"/>
    <w:rsid w:val="00441B69"/>
    <w:rsid w:val="0044224B"/>
    <w:rsid w:val="00442583"/>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A58"/>
    <w:rsid w:val="00447B86"/>
    <w:rsid w:val="00447CD6"/>
    <w:rsid w:val="00447DAA"/>
    <w:rsid w:val="0045041C"/>
    <w:rsid w:val="0045044A"/>
    <w:rsid w:val="004504F3"/>
    <w:rsid w:val="004504F6"/>
    <w:rsid w:val="004508C6"/>
    <w:rsid w:val="00450913"/>
    <w:rsid w:val="00450B21"/>
    <w:rsid w:val="00450E8D"/>
    <w:rsid w:val="00450F7B"/>
    <w:rsid w:val="004514A0"/>
    <w:rsid w:val="004514C9"/>
    <w:rsid w:val="004516B5"/>
    <w:rsid w:val="0045218A"/>
    <w:rsid w:val="00452882"/>
    <w:rsid w:val="004531E4"/>
    <w:rsid w:val="00453345"/>
    <w:rsid w:val="00453475"/>
    <w:rsid w:val="00453568"/>
    <w:rsid w:val="00453709"/>
    <w:rsid w:val="0045381A"/>
    <w:rsid w:val="00453916"/>
    <w:rsid w:val="00453A29"/>
    <w:rsid w:val="004540A2"/>
    <w:rsid w:val="0045478A"/>
    <w:rsid w:val="00454AF2"/>
    <w:rsid w:val="00454DFB"/>
    <w:rsid w:val="00454EC3"/>
    <w:rsid w:val="004550EB"/>
    <w:rsid w:val="0045518D"/>
    <w:rsid w:val="004552A4"/>
    <w:rsid w:val="0045546B"/>
    <w:rsid w:val="00455480"/>
    <w:rsid w:val="00455812"/>
    <w:rsid w:val="00455DE7"/>
    <w:rsid w:val="00456ECC"/>
    <w:rsid w:val="004570E2"/>
    <w:rsid w:val="00457332"/>
    <w:rsid w:val="00457411"/>
    <w:rsid w:val="004574AE"/>
    <w:rsid w:val="00457582"/>
    <w:rsid w:val="004575B6"/>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1EE"/>
    <w:rsid w:val="004611F6"/>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24A"/>
    <w:rsid w:val="004656A8"/>
    <w:rsid w:val="004656F3"/>
    <w:rsid w:val="00465710"/>
    <w:rsid w:val="00465D8A"/>
    <w:rsid w:val="004663DE"/>
    <w:rsid w:val="004664E4"/>
    <w:rsid w:val="0046692F"/>
    <w:rsid w:val="00467500"/>
    <w:rsid w:val="004676C6"/>
    <w:rsid w:val="004678C1"/>
    <w:rsid w:val="0046799A"/>
    <w:rsid w:val="00467AFB"/>
    <w:rsid w:val="00467FED"/>
    <w:rsid w:val="004709FF"/>
    <w:rsid w:val="00470A15"/>
    <w:rsid w:val="00470C5E"/>
    <w:rsid w:val="00470E94"/>
    <w:rsid w:val="0047128F"/>
    <w:rsid w:val="004713D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72BC"/>
    <w:rsid w:val="004872E2"/>
    <w:rsid w:val="0048778E"/>
    <w:rsid w:val="00487FAA"/>
    <w:rsid w:val="00490116"/>
    <w:rsid w:val="004902C3"/>
    <w:rsid w:val="004903AF"/>
    <w:rsid w:val="004904A8"/>
    <w:rsid w:val="00490966"/>
    <w:rsid w:val="00490C60"/>
    <w:rsid w:val="00490F2A"/>
    <w:rsid w:val="004911AF"/>
    <w:rsid w:val="00491512"/>
    <w:rsid w:val="004918B0"/>
    <w:rsid w:val="0049258C"/>
    <w:rsid w:val="00492799"/>
    <w:rsid w:val="00492AC1"/>
    <w:rsid w:val="00493000"/>
    <w:rsid w:val="0049321A"/>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B"/>
    <w:rsid w:val="004A1C29"/>
    <w:rsid w:val="004A2343"/>
    <w:rsid w:val="004A2D54"/>
    <w:rsid w:val="004A2E3F"/>
    <w:rsid w:val="004A3035"/>
    <w:rsid w:val="004A3084"/>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A8B"/>
    <w:rsid w:val="004A6C0F"/>
    <w:rsid w:val="004A6C2E"/>
    <w:rsid w:val="004A6FCC"/>
    <w:rsid w:val="004A7384"/>
    <w:rsid w:val="004A77A8"/>
    <w:rsid w:val="004B0009"/>
    <w:rsid w:val="004B042D"/>
    <w:rsid w:val="004B0950"/>
    <w:rsid w:val="004B109C"/>
    <w:rsid w:val="004B10D8"/>
    <w:rsid w:val="004B128B"/>
    <w:rsid w:val="004B1B3D"/>
    <w:rsid w:val="004B1CB8"/>
    <w:rsid w:val="004B1D03"/>
    <w:rsid w:val="004B23FA"/>
    <w:rsid w:val="004B288C"/>
    <w:rsid w:val="004B318D"/>
    <w:rsid w:val="004B33DC"/>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8B"/>
    <w:rsid w:val="004B64B6"/>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0958"/>
    <w:rsid w:val="004C1067"/>
    <w:rsid w:val="004C108F"/>
    <w:rsid w:val="004C10A9"/>
    <w:rsid w:val="004C1466"/>
    <w:rsid w:val="004C153E"/>
    <w:rsid w:val="004C16A3"/>
    <w:rsid w:val="004C17CE"/>
    <w:rsid w:val="004C21C7"/>
    <w:rsid w:val="004C2707"/>
    <w:rsid w:val="004C2982"/>
    <w:rsid w:val="004C2A08"/>
    <w:rsid w:val="004C2F16"/>
    <w:rsid w:val="004C2F43"/>
    <w:rsid w:val="004C2FBC"/>
    <w:rsid w:val="004C3092"/>
    <w:rsid w:val="004C3208"/>
    <w:rsid w:val="004C3236"/>
    <w:rsid w:val="004C3248"/>
    <w:rsid w:val="004C363E"/>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E8"/>
    <w:rsid w:val="004D2638"/>
    <w:rsid w:val="004D2726"/>
    <w:rsid w:val="004D2920"/>
    <w:rsid w:val="004D2A29"/>
    <w:rsid w:val="004D2ED9"/>
    <w:rsid w:val="004D3174"/>
    <w:rsid w:val="004D367F"/>
    <w:rsid w:val="004D3B75"/>
    <w:rsid w:val="004D4245"/>
    <w:rsid w:val="004D43E6"/>
    <w:rsid w:val="004D44A8"/>
    <w:rsid w:val="004D44DD"/>
    <w:rsid w:val="004D4706"/>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F73"/>
    <w:rsid w:val="004E4487"/>
    <w:rsid w:val="004E44BE"/>
    <w:rsid w:val="004E48C6"/>
    <w:rsid w:val="004E4F64"/>
    <w:rsid w:val="004E5064"/>
    <w:rsid w:val="004E51D8"/>
    <w:rsid w:val="004E530E"/>
    <w:rsid w:val="004E5515"/>
    <w:rsid w:val="004E55C6"/>
    <w:rsid w:val="004E571F"/>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F00BF"/>
    <w:rsid w:val="004F041E"/>
    <w:rsid w:val="004F05C7"/>
    <w:rsid w:val="004F08BC"/>
    <w:rsid w:val="004F0C18"/>
    <w:rsid w:val="004F0C79"/>
    <w:rsid w:val="004F14CF"/>
    <w:rsid w:val="004F1A40"/>
    <w:rsid w:val="004F22BA"/>
    <w:rsid w:val="004F22ED"/>
    <w:rsid w:val="004F23E0"/>
    <w:rsid w:val="004F2591"/>
    <w:rsid w:val="004F2604"/>
    <w:rsid w:val="004F303B"/>
    <w:rsid w:val="004F3261"/>
    <w:rsid w:val="004F32A4"/>
    <w:rsid w:val="004F34DB"/>
    <w:rsid w:val="004F35B0"/>
    <w:rsid w:val="004F3D7A"/>
    <w:rsid w:val="004F3F00"/>
    <w:rsid w:val="004F40BC"/>
    <w:rsid w:val="004F4284"/>
    <w:rsid w:val="004F4625"/>
    <w:rsid w:val="004F4982"/>
    <w:rsid w:val="004F4BAD"/>
    <w:rsid w:val="004F564B"/>
    <w:rsid w:val="004F5667"/>
    <w:rsid w:val="004F5A97"/>
    <w:rsid w:val="004F5DE8"/>
    <w:rsid w:val="004F642A"/>
    <w:rsid w:val="004F6672"/>
    <w:rsid w:val="004F671C"/>
    <w:rsid w:val="004F6A77"/>
    <w:rsid w:val="004F6B2E"/>
    <w:rsid w:val="004F6DD2"/>
    <w:rsid w:val="004F736B"/>
    <w:rsid w:val="004F7736"/>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40BF"/>
    <w:rsid w:val="005140D2"/>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FEC"/>
    <w:rsid w:val="0051690E"/>
    <w:rsid w:val="00516994"/>
    <w:rsid w:val="005169C8"/>
    <w:rsid w:val="00516B26"/>
    <w:rsid w:val="005171B8"/>
    <w:rsid w:val="0051721D"/>
    <w:rsid w:val="00517301"/>
    <w:rsid w:val="00517909"/>
    <w:rsid w:val="0052008C"/>
    <w:rsid w:val="0052008F"/>
    <w:rsid w:val="00520132"/>
    <w:rsid w:val="00520200"/>
    <w:rsid w:val="00520730"/>
    <w:rsid w:val="0052092A"/>
    <w:rsid w:val="00520A4F"/>
    <w:rsid w:val="00520C25"/>
    <w:rsid w:val="00521158"/>
    <w:rsid w:val="0052218B"/>
    <w:rsid w:val="005222F1"/>
    <w:rsid w:val="005224AF"/>
    <w:rsid w:val="00522765"/>
    <w:rsid w:val="00522A1B"/>
    <w:rsid w:val="00522E32"/>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FDF"/>
    <w:rsid w:val="00527354"/>
    <w:rsid w:val="00527997"/>
    <w:rsid w:val="00527C55"/>
    <w:rsid w:val="0053001D"/>
    <w:rsid w:val="005300A1"/>
    <w:rsid w:val="0053023C"/>
    <w:rsid w:val="00530287"/>
    <w:rsid w:val="00530A8E"/>
    <w:rsid w:val="00530AB3"/>
    <w:rsid w:val="00530C34"/>
    <w:rsid w:val="00530F0C"/>
    <w:rsid w:val="00530F2B"/>
    <w:rsid w:val="00531903"/>
    <w:rsid w:val="005319F3"/>
    <w:rsid w:val="00531CDE"/>
    <w:rsid w:val="005320B0"/>
    <w:rsid w:val="005331C3"/>
    <w:rsid w:val="00533428"/>
    <w:rsid w:val="00533608"/>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294"/>
    <w:rsid w:val="0054451D"/>
    <w:rsid w:val="00544C74"/>
    <w:rsid w:val="0054505B"/>
    <w:rsid w:val="00545156"/>
    <w:rsid w:val="005451ED"/>
    <w:rsid w:val="0054559E"/>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311"/>
    <w:rsid w:val="00550B49"/>
    <w:rsid w:val="00550CB9"/>
    <w:rsid w:val="005512EC"/>
    <w:rsid w:val="00551415"/>
    <w:rsid w:val="00551700"/>
    <w:rsid w:val="00551B92"/>
    <w:rsid w:val="00551E2E"/>
    <w:rsid w:val="00551E83"/>
    <w:rsid w:val="0055204A"/>
    <w:rsid w:val="00552181"/>
    <w:rsid w:val="005526A9"/>
    <w:rsid w:val="00553500"/>
    <w:rsid w:val="00553595"/>
    <w:rsid w:val="005539C6"/>
    <w:rsid w:val="00553E72"/>
    <w:rsid w:val="00554276"/>
    <w:rsid w:val="00554B0B"/>
    <w:rsid w:val="00554DC4"/>
    <w:rsid w:val="00554F0F"/>
    <w:rsid w:val="005553C9"/>
    <w:rsid w:val="005554C4"/>
    <w:rsid w:val="0055569F"/>
    <w:rsid w:val="005556F0"/>
    <w:rsid w:val="00556054"/>
    <w:rsid w:val="005560C0"/>
    <w:rsid w:val="0055625D"/>
    <w:rsid w:val="00556647"/>
    <w:rsid w:val="00556C27"/>
    <w:rsid w:val="00557602"/>
    <w:rsid w:val="00557DE7"/>
    <w:rsid w:val="005606A3"/>
    <w:rsid w:val="00560F26"/>
    <w:rsid w:val="00560F63"/>
    <w:rsid w:val="00560FE4"/>
    <w:rsid w:val="00561097"/>
    <w:rsid w:val="005611A1"/>
    <w:rsid w:val="005612D6"/>
    <w:rsid w:val="00561467"/>
    <w:rsid w:val="00561F5E"/>
    <w:rsid w:val="00562290"/>
    <w:rsid w:val="005627E5"/>
    <w:rsid w:val="00562B65"/>
    <w:rsid w:val="00562BD5"/>
    <w:rsid w:val="00562D3C"/>
    <w:rsid w:val="00562EAA"/>
    <w:rsid w:val="005632CC"/>
    <w:rsid w:val="005635EF"/>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3E3"/>
    <w:rsid w:val="0056788B"/>
    <w:rsid w:val="00567A6A"/>
    <w:rsid w:val="00570133"/>
    <w:rsid w:val="00570389"/>
    <w:rsid w:val="0057049D"/>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52A3"/>
    <w:rsid w:val="00575343"/>
    <w:rsid w:val="005754BB"/>
    <w:rsid w:val="00575A0B"/>
    <w:rsid w:val="00575B68"/>
    <w:rsid w:val="00575CC5"/>
    <w:rsid w:val="00576658"/>
    <w:rsid w:val="005766DE"/>
    <w:rsid w:val="0057672B"/>
    <w:rsid w:val="0057673B"/>
    <w:rsid w:val="005769B1"/>
    <w:rsid w:val="0057710D"/>
    <w:rsid w:val="0057727F"/>
    <w:rsid w:val="005779D7"/>
    <w:rsid w:val="005779DA"/>
    <w:rsid w:val="00577CA3"/>
    <w:rsid w:val="00577D21"/>
    <w:rsid w:val="005800EA"/>
    <w:rsid w:val="00580157"/>
    <w:rsid w:val="00580256"/>
    <w:rsid w:val="005806DA"/>
    <w:rsid w:val="005807B8"/>
    <w:rsid w:val="005807F3"/>
    <w:rsid w:val="00580CB9"/>
    <w:rsid w:val="0058103D"/>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C06"/>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972"/>
    <w:rsid w:val="00591F5E"/>
    <w:rsid w:val="005923B4"/>
    <w:rsid w:val="00592410"/>
    <w:rsid w:val="00592522"/>
    <w:rsid w:val="005926B2"/>
    <w:rsid w:val="00592EAE"/>
    <w:rsid w:val="0059303A"/>
    <w:rsid w:val="0059321E"/>
    <w:rsid w:val="00593389"/>
    <w:rsid w:val="005934B8"/>
    <w:rsid w:val="00593741"/>
    <w:rsid w:val="0059378C"/>
    <w:rsid w:val="005937F7"/>
    <w:rsid w:val="00593890"/>
    <w:rsid w:val="00593A04"/>
    <w:rsid w:val="00593C1D"/>
    <w:rsid w:val="00593C40"/>
    <w:rsid w:val="00593D08"/>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522"/>
    <w:rsid w:val="005A1655"/>
    <w:rsid w:val="005A1864"/>
    <w:rsid w:val="005A1B94"/>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51E2"/>
    <w:rsid w:val="005A5333"/>
    <w:rsid w:val="005A5FD3"/>
    <w:rsid w:val="005A6127"/>
    <w:rsid w:val="005A61BE"/>
    <w:rsid w:val="005A6757"/>
    <w:rsid w:val="005A6768"/>
    <w:rsid w:val="005A6883"/>
    <w:rsid w:val="005A6C6F"/>
    <w:rsid w:val="005A6D45"/>
    <w:rsid w:val="005A6F19"/>
    <w:rsid w:val="005A70B5"/>
    <w:rsid w:val="005A7594"/>
    <w:rsid w:val="005A7728"/>
    <w:rsid w:val="005A78E5"/>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3E"/>
    <w:rsid w:val="005B6DC3"/>
    <w:rsid w:val="005B716D"/>
    <w:rsid w:val="005B73DA"/>
    <w:rsid w:val="005B74FD"/>
    <w:rsid w:val="005B77D8"/>
    <w:rsid w:val="005B79B1"/>
    <w:rsid w:val="005B7D69"/>
    <w:rsid w:val="005B7EF2"/>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A61"/>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E3"/>
    <w:rsid w:val="005C7AA3"/>
    <w:rsid w:val="005C7C7A"/>
    <w:rsid w:val="005C7D1C"/>
    <w:rsid w:val="005C7DEA"/>
    <w:rsid w:val="005D04C8"/>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F9D"/>
    <w:rsid w:val="005D41D0"/>
    <w:rsid w:val="005D4517"/>
    <w:rsid w:val="005D4AD3"/>
    <w:rsid w:val="005D4FB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D88"/>
    <w:rsid w:val="005E0E8B"/>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577C"/>
    <w:rsid w:val="005E5989"/>
    <w:rsid w:val="005E5B9A"/>
    <w:rsid w:val="005E5CC5"/>
    <w:rsid w:val="005E60DC"/>
    <w:rsid w:val="005E629F"/>
    <w:rsid w:val="005E63D6"/>
    <w:rsid w:val="005E6698"/>
    <w:rsid w:val="005E6AE2"/>
    <w:rsid w:val="005E6BF8"/>
    <w:rsid w:val="005E6C6C"/>
    <w:rsid w:val="005E6C9A"/>
    <w:rsid w:val="005E6CB6"/>
    <w:rsid w:val="005E72C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98D"/>
    <w:rsid w:val="005F2B4A"/>
    <w:rsid w:val="005F2E8A"/>
    <w:rsid w:val="005F3151"/>
    <w:rsid w:val="005F31CA"/>
    <w:rsid w:val="005F375D"/>
    <w:rsid w:val="005F3797"/>
    <w:rsid w:val="005F3809"/>
    <w:rsid w:val="005F395D"/>
    <w:rsid w:val="005F3ACF"/>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142"/>
    <w:rsid w:val="00600274"/>
    <w:rsid w:val="00600398"/>
    <w:rsid w:val="006003C0"/>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5F3"/>
    <w:rsid w:val="00603644"/>
    <w:rsid w:val="006039A0"/>
    <w:rsid w:val="00603A82"/>
    <w:rsid w:val="00603BC4"/>
    <w:rsid w:val="00603D2C"/>
    <w:rsid w:val="00603D92"/>
    <w:rsid w:val="00603EB0"/>
    <w:rsid w:val="00603F5E"/>
    <w:rsid w:val="0060403F"/>
    <w:rsid w:val="00604112"/>
    <w:rsid w:val="0060414A"/>
    <w:rsid w:val="00604236"/>
    <w:rsid w:val="006044E4"/>
    <w:rsid w:val="0060474F"/>
    <w:rsid w:val="006049FA"/>
    <w:rsid w:val="00604A5D"/>
    <w:rsid w:val="00604D73"/>
    <w:rsid w:val="00605220"/>
    <w:rsid w:val="0060524F"/>
    <w:rsid w:val="00605A3C"/>
    <w:rsid w:val="00605B4F"/>
    <w:rsid w:val="00605E77"/>
    <w:rsid w:val="006061E0"/>
    <w:rsid w:val="00606451"/>
    <w:rsid w:val="00606494"/>
    <w:rsid w:val="0060671D"/>
    <w:rsid w:val="0060741F"/>
    <w:rsid w:val="0060787E"/>
    <w:rsid w:val="00607B88"/>
    <w:rsid w:val="00607D18"/>
    <w:rsid w:val="00607EB5"/>
    <w:rsid w:val="006102EA"/>
    <w:rsid w:val="00610AE8"/>
    <w:rsid w:val="0061167F"/>
    <w:rsid w:val="00611C07"/>
    <w:rsid w:val="00611DAC"/>
    <w:rsid w:val="00611DE3"/>
    <w:rsid w:val="00611F95"/>
    <w:rsid w:val="00612257"/>
    <w:rsid w:val="00612BA4"/>
    <w:rsid w:val="00612C39"/>
    <w:rsid w:val="00612C3C"/>
    <w:rsid w:val="00612C5D"/>
    <w:rsid w:val="0061305C"/>
    <w:rsid w:val="006131F3"/>
    <w:rsid w:val="006134D7"/>
    <w:rsid w:val="00613887"/>
    <w:rsid w:val="00613CD0"/>
    <w:rsid w:val="00613DF0"/>
    <w:rsid w:val="00613E8A"/>
    <w:rsid w:val="00614094"/>
    <w:rsid w:val="00614160"/>
    <w:rsid w:val="00614635"/>
    <w:rsid w:val="00614812"/>
    <w:rsid w:val="00614E1C"/>
    <w:rsid w:val="00614FDE"/>
    <w:rsid w:val="006159C0"/>
    <w:rsid w:val="00615F08"/>
    <w:rsid w:val="006160D4"/>
    <w:rsid w:val="006164EE"/>
    <w:rsid w:val="00616743"/>
    <w:rsid w:val="006167C4"/>
    <w:rsid w:val="00616AB6"/>
    <w:rsid w:val="00616D51"/>
    <w:rsid w:val="0061727A"/>
    <w:rsid w:val="006173E2"/>
    <w:rsid w:val="00617F52"/>
    <w:rsid w:val="00620121"/>
    <w:rsid w:val="0062028A"/>
    <w:rsid w:val="00620552"/>
    <w:rsid w:val="0062065E"/>
    <w:rsid w:val="0062103C"/>
    <w:rsid w:val="00621128"/>
    <w:rsid w:val="006214F9"/>
    <w:rsid w:val="006216F8"/>
    <w:rsid w:val="00621AC5"/>
    <w:rsid w:val="00622561"/>
    <w:rsid w:val="006227F5"/>
    <w:rsid w:val="0062299A"/>
    <w:rsid w:val="00622A96"/>
    <w:rsid w:val="00622D83"/>
    <w:rsid w:val="00622DC2"/>
    <w:rsid w:val="00622F37"/>
    <w:rsid w:val="00623125"/>
    <w:rsid w:val="006231C4"/>
    <w:rsid w:val="00623513"/>
    <w:rsid w:val="00623744"/>
    <w:rsid w:val="00623D01"/>
    <w:rsid w:val="00624317"/>
    <w:rsid w:val="00624336"/>
    <w:rsid w:val="006243FF"/>
    <w:rsid w:val="00624C5F"/>
    <w:rsid w:val="00624E04"/>
    <w:rsid w:val="00625114"/>
    <w:rsid w:val="00625771"/>
    <w:rsid w:val="00625934"/>
    <w:rsid w:val="0062593F"/>
    <w:rsid w:val="006261D9"/>
    <w:rsid w:val="0062677B"/>
    <w:rsid w:val="006268A6"/>
    <w:rsid w:val="00626A6E"/>
    <w:rsid w:val="006270F7"/>
    <w:rsid w:val="00627457"/>
    <w:rsid w:val="0062767B"/>
    <w:rsid w:val="00627E3B"/>
    <w:rsid w:val="00630096"/>
    <w:rsid w:val="006302DD"/>
    <w:rsid w:val="006306CC"/>
    <w:rsid w:val="006307F5"/>
    <w:rsid w:val="006308DF"/>
    <w:rsid w:val="0063101E"/>
    <w:rsid w:val="006313CE"/>
    <w:rsid w:val="006313E1"/>
    <w:rsid w:val="00631BFF"/>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E"/>
    <w:rsid w:val="006347C7"/>
    <w:rsid w:val="006349CE"/>
    <w:rsid w:val="00634A12"/>
    <w:rsid w:val="00634AA6"/>
    <w:rsid w:val="00634DA7"/>
    <w:rsid w:val="00635443"/>
    <w:rsid w:val="00635456"/>
    <w:rsid w:val="00637556"/>
    <w:rsid w:val="0063774F"/>
    <w:rsid w:val="006377C5"/>
    <w:rsid w:val="00637886"/>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CEA"/>
    <w:rsid w:val="00644F69"/>
    <w:rsid w:val="0064503D"/>
    <w:rsid w:val="006455F7"/>
    <w:rsid w:val="00645B1D"/>
    <w:rsid w:val="00645D92"/>
    <w:rsid w:val="00645E6D"/>
    <w:rsid w:val="006460BD"/>
    <w:rsid w:val="00646465"/>
    <w:rsid w:val="006466F8"/>
    <w:rsid w:val="006469C0"/>
    <w:rsid w:val="00646AD7"/>
    <w:rsid w:val="00646D01"/>
    <w:rsid w:val="006470E9"/>
    <w:rsid w:val="006472A0"/>
    <w:rsid w:val="006473B4"/>
    <w:rsid w:val="006473E7"/>
    <w:rsid w:val="00647943"/>
    <w:rsid w:val="0064796C"/>
    <w:rsid w:val="00647DF8"/>
    <w:rsid w:val="00647E55"/>
    <w:rsid w:val="0065019B"/>
    <w:rsid w:val="006508CE"/>
    <w:rsid w:val="006508D1"/>
    <w:rsid w:val="00650B11"/>
    <w:rsid w:val="00651C88"/>
    <w:rsid w:val="00651F1D"/>
    <w:rsid w:val="006522B5"/>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7005"/>
    <w:rsid w:val="006573D9"/>
    <w:rsid w:val="006575CA"/>
    <w:rsid w:val="00657950"/>
    <w:rsid w:val="006579B8"/>
    <w:rsid w:val="00657B07"/>
    <w:rsid w:val="00657BFE"/>
    <w:rsid w:val="00657C0F"/>
    <w:rsid w:val="00657D03"/>
    <w:rsid w:val="00657EAF"/>
    <w:rsid w:val="006601AE"/>
    <w:rsid w:val="0066047D"/>
    <w:rsid w:val="0066079C"/>
    <w:rsid w:val="00660926"/>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405C"/>
    <w:rsid w:val="006642E2"/>
    <w:rsid w:val="00664C73"/>
    <w:rsid w:val="00664FA7"/>
    <w:rsid w:val="00664FE0"/>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EF1"/>
    <w:rsid w:val="0067017B"/>
    <w:rsid w:val="00670197"/>
    <w:rsid w:val="006704EC"/>
    <w:rsid w:val="00670559"/>
    <w:rsid w:val="0067086D"/>
    <w:rsid w:val="00670B11"/>
    <w:rsid w:val="00670B88"/>
    <w:rsid w:val="00670C40"/>
    <w:rsid w:val="00670F9B"/>
    <w:rsid w:val="00671CB7"/>
    <w:rsid w:val="00672307"/>
    <w:rsid w:val="00672330"/>
    <w:rsid w:val="006727EC"/>
    <w:rsid w:val="00672B3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F61"/>
    <w:rsid w:val="006760CA"/>
    <w:rsid w:val="006761AB"/>
    <w:rsid w:val="0067626C"/>
    <w:rsid w:val="0067635D"/>
    <w:rsid w:val="00676471"/>
    <w:rsid w:val="00676A04"/>
    <w:rsid w:val="00676C3C"/>
    <w:rsid w:val="00676F88"/>
    <w:rsid w:val="006771E5"/>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A3A"/>
    <w:rsid w:val="00692B5C"/>
    <w:rsid w:val="00693043"/>
    <w:rsid w:val="006931A9"/>
    <w:rsid w:val="006931B9"/>
    <w:rsid w:val="006936F2"/>
    <w:rsid w:val="00693880"/>
    <w:rsid w:val="00693D82"/>
    <w:rsid w:val="00694483"/>
    <w:rsid w:val="00694586"/>
    <w:rsid w:val="00694906"/>
    <w:rsid w:val="00694D00"/>
    <w:rsid w:val="0069504F"/>
    <w:rsid w:val="006953D4"/>
    <w:rsid w:val="0069591F"/>
    <w:rsid w:val="00695C7F"/>
    <w:rsid w:val="006960EF"/>
    <w:rsid w:val="00696470"/>
    <w:rsid w:val="00696A57"/>
    <w:rsid w:val="00696E2F"/>
    <w:rsid w:val="006972A4"/>
    <w:rsid w:val="00697418"/>
    <w:rsid w:val="0069741A"/>
    <w:rsid w:val="0069746A"/>
    <w:rsid w:val="00697B99"/>
    <w:rsid w:val="00697F88"/>
    <w:rsid w:val="006A02D5"/>
    <w:rsid w:val="006A06DA"/>
    <w:rsid w:val="006A0796"/>
    <w:rsid w:val="006A08B8"/>
    <w:rsid w:val="006A0E4B"/>
    <w:rsid w:val="006A100E"/>
    <w:rsid w:val="006A1550"/>
    <w:rsid w:val="006A1978"/>
    <w:rsid w:val="006A1A92"/>
    <w:rsid w:val="006A1B14"/>
    <w:rsid w:val="006A1B61"/>
    <w:rsid w:val="006A1CCB"/>
    <w:rsid w:val="006A1E68"/>
    <w:rsid w:val="006A2303"/>
    <w:rsid w:val="006A2654"/>
    <w:rsid w:val="006A2699"/>
    <w:rsid w:val="006A2A9F"/>
    <w:rsid w:val="006A2B54"/>
    <w:rsid w:val="006A2C50"/>
    <w:rsid w:val="006A2D2C"/>
    <w:rsid w:val="006A388A"/>
    <w:rsid w:val="006A38BE"/>
    <w:rsid w:val="006A3A7F"/>
    <w:rsid w:val="006A3E03"/>
    <w:rsid w:val="006A3F16"/>
    <w:rsid w:val="006A49AA"/>
    <w:rsid w:val="006A4DCF"/>
    <w:rsid w:val="006A5002"/>
    <w:rsid w:val="006A511F"/>
    <w:rsid w:val="006A525F"/>
    <w:rsid w:val="006A53FE"/>
    <w:rsid w:val="006A5542"/>
    <w:rsid w:val="006A56DA"/>
    <w:rsid w:val="006A5952"/>
    <w:rsid w:val="006A6496"/>
    <w:rsid w:val="006A654F"/>
    <w:rsid w:val="006A65C7"/>
    <w:rsid w:val="006A66D0"/>
    <w:rsid w:val="006A719A"/>
    <w:rsid w:val="006A7AC3"/>
    <w:rsid w:val="006A7B5A"/>
    <w:rsid w:val="006A7FE9"/>
    <w:rsid w:val="006B00CC"/>
    <w:rsid w:val="006B0390"/>
    <w:rsid w:val="006B0AF2"/>
    <w:rsid w:val="006B0B1F"/>
    <w:rsid w:val="006B0BB7"/>
    <w:rsid w:val="006B0BF4"/>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E75"/>
    <w:rsid w:val="006B7E8B"/>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DD"/>
    <w:rsid w:val="006C377E"/>
    <w:rsid w:val="006C37F0"/>
    <w:rsid w:val="006C3E08"/>
    <w:rsid w:val="006C4775"/>
    <w:rsid w:val="006C4E3A"/>
    <w:rsid w:val="006C4F2C"/>
    <w:rsid w:val="006C5267"/>
    <w:rsid w:val="006C6121"/>
    <w:rsid w:val="006C64F3"/>
    <w:rsid w:val="006C6639"/>
    <w:rsid w:val="006C670C"/>
    <w:rsid w:val="006C67D9"/>
    <w:rsid w:val="006C698C"/>
    <w:rsid w:val="006C699B"/>
    <w:rsid w:val="006C6AF5"/>
    <w:rsid w:val="006C6BA5"/>
    <w:rsid w:val="006C6C73"/>
    <w:rsid w:val="006C7197"/>
    <w:rsid w:val="006C749A"/>
    <w:rsid w:val="006C7A92"/>
    <w:rsid w:val="006D00ED"/>
    <w:rsid w:val="006D02DA"/>
    <w:rsid w:val="006D0357"/>
    <w:rsid w:val="006D068B"/>
    <w:rsid w:val="006D11CD"/>
    <w:rsid w:val="006D1B2F"/>
    <w:rsid w:val="006D2061"/>
    <w:rsid w:val="006D2309"/>
    <w:rsid w:val="006D28D3"/>
    <w:rsid w:val="006D2ECF"/>
    <w:rsid w:val="006D2F63"/>
    <w:rsid w:val="006D3844"/>
    <w:rsid w:val="006D3E59"/>
    <w:rsid w:val="006D46A1"/>
    <w:rsid w:val="006D4907"/>
    <w:rsid w:val="006D5011"/>
    <w:rsid w:val="006D554F"/>
    <w:rsid w:val="006D56B6"/>
    <w:rsid w:val="006D5C52"/>
    <w:rsid w:val="006D5F85"/>
    <w:rsid w:val="006D609F"/>
    <w:rsid w:val="006D610D"/>
    <w:rsid w:val="006D612E"/>
    <w:rsid w:val="006D71A8"/>
    <w:rsid w:val="006D723F"/>
    <w:rsid w:val="006D73CF"/>
    <w:rsid w:val="006D73D2"/>
    <w:rsid w:val="006D752E"/>
    <w:rsid w:val="006D7784"/>
    <w:rsid w:val="006D7909"/>
    <w:rsid w:val="006D7BA2"/>
    <w:rsid w:val="006D7C7D"/>
    <w:rsid w:val="006E048F"/>
    <w:rsid w:val="006E05CF"/>
    <w:rsid w:val="006E0789"/>
    <w:rsid w:val="006E08D3"/>
    <w:rsid w:val="006E0AC1"/>
    <w:rsid w:val="006E0C35"/>
    <w:rsid w:val="006E0C7E"/>
    <w:rsid w:val="006E0DD1"/>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33"/>
    <w:rsid w:val="006E44C2"/>
    <w:rsid w:val="006E4CBF"/>
    <w:rsid w:val="006E4E68"/>
    <w:rsid w:val="006E55D2"/>
    <w:rsid w:val="006E57E5"/>
    <w:rsid w:val="006E59A9"/>
    <w:rsid w:val="006E5A2D"/>
    <w:rsid w:val="006E648F"/>
    <w:rsid w:val="006E672B"/>
    <w:rsid w:val="006E6756"/>
    <w:rsid w:val="006E6B7D"/>
    <w:rsid w:val="006E6CE1"/>
    <w:rsid w:val="006E6FE3"/>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B3B"/>
    <w:rsid w:val="006F1C9A"/>
    <w:rsid w:val="006F1C9C"/>
    <w:rsid w:val="006F1E19"/>
    <w:rsid w:val="006F28B1"/>
    <w:rsid w:val="006F2D26"/>
    <w:rsid w:val="006F2EFD"/>
    <w:rsid w:val="006F326C"/>
    <w:rsid w:val="006F337B"/>
    <w:rsid w:val="006F3610"/>
    <w:rsid w:val="006F3A1F"/>
    <w:rsid w:val="006F3D3E"/>
    <w:rsid w:val="006F3D73"/>
    <w:rsid w:val="006F3EB4"/>
    <w:rsid w:val="006F46E4"/>
    <w:rsid w:val="006F4FC7"/>
    <w:rsid w:val="006F5A3E"/>
    <w:rsid w:val="006F5B96"/>
    <w:rsid w:val="006F5F45"/>
    <w:rsid w:val="006F638D"/>
    <w:rsid w:val="006F6409"/>
    <w:rsid w:val="006F6856"/>
    <w:rsid w:val="006F68E1"/>
    <w:rsid w:val="006F6A94"/>
    <w:rsid w:val="006F6CEF"/>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8C2"/>
    <w:rsid w:val="00702972"/>
    <w:rsid w:val="00702A19"/>
    <w:rsid w:val="00702F40"/>
    <w:rsid w:val="00702FDF"/>
    <w:rsid w:val="0070307B"/>
    <w:rsid w:val="0070308C"/>
    <w:rsid w:val="007037E0"/>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809"/>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D0E"/>
    <w:rsid w:val="00711E0D"/>
    <w:rsid w:val="00712073"/>
    <w:rsid w:val="0071218E"/>
    <w:rsid w:val="00712D8B"/>
    <w:rsid w:val="00713312"/>
    <w:rsid w:val="007135B9"/>
    <w:rsid w:val="0071372A"/>
    <w:rsid w:val="00713D21"/>
    <w:rsid w:val="00713F66"/>
    <w:rsid w:val="00713FD0"/>
    <w:rsid w:val="007141B6"/>
    <w:rsid w:val="00714396"/>
    <w:rsid w:val="00714D6E"/>
    <w:rsid w:val="007153E6"/>
    <w:rsid w:val="007153E9"/>
    <w:rsid w:val="00715721"/>
    <w:rsid w:val="00715AD1"/>
    <w:rsid w:val="00715BBE"/>
    <w:rsid w:val="00715BF5"/>
    <w:rsid w:val="00715E82"/>
    <w:rsid w:val="007161B0"/>
    <w:rsid w:val="00716B3D"/>
    <w:rsid w:val="00717158"/>
    <w:rsid w:val="00717328"/>
    <w:rsid w:val="007175DB"/>
    <w:rsid w:val="00717C35"/>
    <w:rsid w:val="00720006"/>
    <w:rsid w:val="0072071F"/>
    <w:rsid w:val="00720C58"/>
    <w:rsid w:val="00720D81"/>
    <w:rsid w:val="00720E31"/>
    <w:rsid w:val="00721026"/>
    <w:rsid w:val="0072145B"/>
    <w:rsid w:val="00721EF1"/>
    <w:rsid w:val="00722226"/>
    <w:rsid w:val="0072234B"/>
    <w:rsid w:val="00722734"/>
    <w:rsid w:val="00722776"/>
    <w:rsid w:val="007228C1"/>
    <w:rsid w:val="00722908"/>
    <w:rsid w:val="0072291A"/>
    <w:rsid w:val="00722A09"/>
    <w:rsid w:val="00722C4A"/>
    <w:rsid w:val="00723369"/>
    <w:rsid w:val="00723693"/>
    <w:rsid w:val="0072371E"/>
    <w:rsid w:val="00723C26"/>
    <w:rsid w:val="00723DBE"/>
    <w:rsid w:val="00723EB0"/>
    <w:rsid w:val="007242CA"/>
    <w:rsid w:val="00724655"/>
    <w:rsid w:val="007246F9"/>
    <w:rsid w:val="00724A9F"/>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B"/>
    <w:rsid w:val="007278EC"/>
    <w:rsid w:val="00727D3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407C"/>
    <w:rsid w:val="0073469E"/>
    <w:rsid w:val="0073481F"/>
    <w:rsid w:val="00734832"/>
    <w:rsid w:val="007349BF"/>
    <w:rsid w:val="00734CCD"/>
    <w:rsid w:val="00734D59"/>
    <w:rsid w:val="00734DC7"/>
    <w:rsid w:val="0073510B"/>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0D9"/>
    <w:rsid w:val="0074163C"/>
    <w:rsid w:val="007416BE"/>
    <w:rsid w:val="00741C8F"/>
    <w:rsid w:val="00741D36"/>
    <w:rsid w:val="00741FF1"/>
    <w:rsid w:val="007422E5"/>
    <w:rsid w:val="007426D3"/>
    <w:rsid w:val="007429D2"/>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8CD"/>
    <w:rsid w:val="00746DE8"/>
    <w:rsid w:val="00746E6D"/>
    <w:rsid w:val="007471AA"/>
    <w:rsid w:val="0074749B"/>
    <w:rsid w:val="007477BB"/>
    <w:rsid w:val="00747980"/>
    <w:rsid w:val="00747F76"/>
    <w:rsid w:val="0075049F"/>
    <w:rsid w:val="00750AF1"/>
    <w:rsid w:val="00750D12"/>
    <w:rsid w:val="00750FC1"/>
    <w:rsid w:val="00751045"/>
    <w:rsid w:val="0075133E"/>
    <w:rsid w:val="007514A3"/>
    <w:rsid w:val="0075152D"/>
    <w:rsid w:val="00751A49"/>
    <w:rsid w:val="00751A64"/>
    <w:rsid w:val="00752093"/>
    <w:rsid w:val="0075264F"/>
    <w:rsid w:val="0075284A"/>
    <w:rsid w:val="00752AD5"/>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677D"/>
    <w:rsid w:val="00756783"/>
    <w:rsid w:val="00756DC8"/>
    <w:rsid w:val="00756E45"/>
    <w:rsid w:val="007575E2"/>
    <w:rsid w:val="0076029B"/>
    <w:rsid w:val="00760383"/>
    <w:rsid w:val="007607B9"/>
    <w:rsid w:val="00760ECE"/>
    <w:rsid w:val="00761136"/>
    <w:rsid w:val="0076113D"/>
    <w:rsid w:val="00761F15"/>
    <w:rsid w:val="00761F4E"/>
    <w:rsid w:val="0076254B"/>
    <w:rsid w:val="0076288A"/>
    <w:rsid w:val="00762968"/>
    <w:rsid w:val="00762A0A"/>
    <w:rsid w:val="00762C43"/>
    <w:rsid w:val="00763180"/>
    <w:rsid w:val="007633C7"/>
    <w:rsid w:val="00763432"/>
    <w:rsid w:val="00763463"/>
    <w:rsid w:val="0076388F"/>
    <w:rsid w:val="007638DB"/>
    <w:rsid w:val="00763E29"/>
    <w:rsid w:val="00763E7E"/>
    <w:rsid w:val="00764023"/>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C3"/>
    <w:rsid w:val="007727C0"/>
    <w:rsid w:val="00772856"/>
    <w:rsid w:val="00772A55"/>
    <w:rsid w:val="00772C64"/>
    <w:rsid w:val="00772C7D"/>
    <w:rsid w:val="00773064"/>
    <w:rsid w:val="007730E1"/>
    <w:rsid w:val="007735D8"/>
    <w:rsid w:val="00773D2A"/>
    <w:rsid w:val="00773E48"/>
    <w:rsid w:val="00773E7A"/>
    <w:rsid w:val="00774242"/>
    <w:rsid w:val="00775035"/>
    <w:rsid w:val="0077531A"/>
    <w:rsid w:val="00775855"/>
    <w:rsid w:val="00775C43"/>
    <w:rsid w:val="00775C5D"/>
    <w:rsid w:val="00775F8E"/>
    <w:rsid w:val="00776801"/>
    <w:rsid w:val="00776A58"/>
    <w:rsid w:val="00776AC0"/>
    <w:rsid w:val="007770E9"/>
    <w:rsid w:val="0077717C"/>
    <w:rsid w:val="00777268"/>
    <w:rsid w:val="0077745E"/>
    <w:rsid w:val="007779FC"/>
    <w:rsid w:val="00780059"/>
    <w:rsid w:val="007800A5"/>
    <w:rsid w:val="007801D7"/>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3441"/>
    <w:rsid w:val="00783497"/>
    <w:rsid w:val="00783A59"/>
    <w:rsid w:val="00783A5F"/>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1DDF"/>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50BF"/>
    <w:rsid w:val="007953F1"/>
    <w:rsid w:val="00795679"/>
    <w:rsid w:val="00795974"/>
    <w:rsid w:val="007959B6"/>
    <w:rsid w:val="00795CB8"/>
    <w:rsid w:val="00796144"/>
    <w:rsid w:val="00796727"/>
    <w:rsid w:val="007968ED"/>
    <w:rsid w:val="00796A06"/>
    <w:rsid w:val="00796BEE"/>
    <w:rsid w:val="00796C0B"/>
    <w:rsid w:val="00796DBB"/>
    <w:rsid w:val="00796E31"/>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BC3"/>
    <w:rsid w:val="007A2D96"/>
    <w:rsid w:val="007A2ED3"/>
    <w:rsid w:val="007A316B"/>
    <w:rsid w:val="007A322A"/>
    <w:rsid w:val="007A38DE"/>
    <w:rsid w:val="007A3A0B"/>
    <w:rsid w:val="007A4CCD"/>
    <w:rsid w:val="007A4EE8"/>
    <w:rsid w:val="007A50E3"/>
    <w:rsid w:val="007A5659"/>
    <w:rsid w:val="007A574F"/>
    <w:rsid w:val="007A57BA"/>
    <w:rsid w:val="007A57E2"/>
    <w:rsid w:val="007A5808"/>
    <w:rsid w:val="007A6181"/>
    <w:rsid w:val="007A6206"/>
    <w:rsid w:val="007A642A"/>
    <w:rsid w:val="007A6E53"/>
    <w:rsid w:val="007A6E5E"/>
    <w:rsid w:val="007A7111"/>
    <w:rsid w:val="007A71D6"/>
    <w:rsid w:val="007A77F7"/>
    <w:rsid w:val="007A7C1E"/>
    <w:rsid w:val="007A7D6E"/>
    <w:rsid w:val="007B00C0"/>
    <w:rsid w:val="007B01B8"/>
    <w:rsid w:val="007B0366"/>
    <w:rsid w:val="007B0968"/>
    <w:rsid w:val="007B0CE8"/>
    <w:rsid w:val="007B0DC6"/>
    <w:rsid w:val="007B10EE"/>
    <w:rsid w:val="007B11C5"/>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3A1"/>
    <w:rsid w:val="007B6422"/>
    <w:rsid w:val="007B68ED"/>
    <w:rsid w:val="007B6D93"/>
    <w:rsid w:val="007B6DE9"/>
    <w:rsid w:val="007B71B8"/>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23C9"/>
    <w:rsid w:val="007C23FE"/>
    <w:rsid w:val="007C247D"/>
    <w:rsid w:val="007C26BF"/>
    <w:rsid w:val="007C2BA4"/>
    <w:rsid w:val="007C2BD6"/>
    <w:rsid w:val="007C2FDA"/>
    <w:rsid w:val="007C30B2"/>
    <w:rsid w:val="007C331C"/>
    <w:rsid w:val="007C33EA"/>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BF9"/>
    <w:rsid w:val="007D0D34"/>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D2"/>
    <w:rsid w:val="007D7882"/>
    <w:rsid w:val="007D788A"/>
    <w:rsid w:val="007D7BA2"/>
    <w:rsid w:val="007D7C64"/>
    <w:rsid w:val="007E00FD"/>
    <w:rsid w:val="007E0A25"/>
    <w:rsid w:val="007E1516"/>
    <w:rsid w:val="007E180A"/>
    <w:rsid w:val="007E1F70"/>
    <w:rsid w:val="007E2105"/>
    <w:rsid w:val="007E2261"/>
    <w:rsid w:val="007E2610"/>
    <w:rsid w:val="007E266F"/>
    <w:rsid w:val="007E3247"/>
    <w:rsid w:val="007E34F6"/>
    <w:rsid w:val="007E3929"/>
    <w:rsid w:val="007E3A53"/>
    <w:rsid w:val="007E3C42"/>
    <w:rsid w:val="007E3D9A"/>
    <w:rsid w:val="007E473D"/>
    <w:rsid w:val="007E4779"/>
    <w:rsid w:val="007E482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360"/>
    <w:rsid w:val="007F1EAE"/>
    <w:rsid w:val="007F249B"/>
    <w:rsid w:val="007F26AF"/>
    <w:rsid w:val="007F283C"/>
    <w:rsid w:val="007F289E"/>
    <w:rsid w:val="007F28ED"/>
    <w:rsid w:val="007F2C80"/>
    <w:rsid w:val="007F31BC"/>
    <w:rsid w:val="007F38E9"/>
    <w:rsid w:val="007F3C37"/>
    <w:rsid w:val="007F3C6A"/>
    <w:rsid w:val="007F3EBA"/>
    <w:rsid w:val="007F4388"/>
    <w:rsid w:val="007F4AC4"/>
    <w:rsid w:val="007F4CF6"/>
    <w:rsid w:val="007F4EDE"/>
    <w:rsid w:val="007F4F53"/>
    <w:rsid w:val="007F54BC"/>
    <w:rsid w:val="007F5583"/>
    <w:rsid w:val="007F5981"/>
    <w:rsid w:val="007F5B95"/>
    <w:rsid w:val="007F5C5D"/>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CC4"/>
    <w:rsid w:val="008041EF"/>
    <w:rsid w:val="0080423A"/>
    <w:rsid w:val="008048F8"/>
    <w:rsid w:val="00804A07"/>
    <w:rsid w:val="00804B6F"/>
    <w:rsid w:val="00804B85"/>
    <w:rsid w:val="00804F89"/>
    <w:rsid w:val="00805398"/>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74C"/>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920"/>
    <w:rsid w:val="00825BBC"/>
    <w:rsid w:val="00825E14"/>
    <w:rsid w:val="00826026"/>
    <w:rsid w:val="008261D7"/>
    <w:rsid w:val="00826960"/>
    <w:rsid w:val="00826D9D"/>
    <w:rsid w:val="00827588"/>
    <w:rsid w:val="0082774F"/>
    <w:rsid w:val="00827F46"/>
    <w:rsid w:val="00830086"/>
    <w:rsid w:val="00830AE5"/>
    <w:rsid w:val="00830D4D"/>
    <w:rsid w:val="00830E35"/>
    <w:rsid w:val="00830F01"/>
    <w:rsid w:val="00831440"/>
    <w:rsid w:val="0083155B"/>
    <w:rsid w:val="00831766"/>
    <w:rsid w:val="00831848"/>
    <w:rsid w:val="0083252A"/>
    <w:rsid w:val="008325DB"/>
    <w:rsid w:val="00832BE6"/>
    <w:rsid w:val="00832D17"/>
    <w:rsid w:val="00833128"/>
    <w:rsid w:val="008332AA"/>
    <w:rsid w:val="00833A34"/>
    <w:rsid w:val="00833D2A"/>
    <w:rsid w:val="00833F17"/>
    <w:rsid w:val="0083470D"/>
    <w:rsid w:val="0083476C"/>
    <w:rsid w:val="00834DE3"/>
    <w:rsid w:val="00834E4E"/>
    <w:rsid w:val="0083530E"/>
    <w:rsid w:val="008355F8"/>
    <w:rsid w:val="008359D9"/>
    <w:rsid w:val="00835C68"/>
    <w:rsid w:val="00835E55"/>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9A3"/>
    <w:rsid w:val="00847B9E"/>
    <w:rsid w:val="00850094"/>
    <w:rsid w:val="008501AA"/>
    <w:rsid w:val="008507B7"/>
    <w:rsid w:val="00850F29"/>
    <w:rsid w:val="00851105"/>
    <w:rsid w:val="0085130B"/>
    <w:rsid w:val="00851390"/>
    <w:rsid w:val="008513D3"/>
    <w:rsid w:val="008514CE"/>
    <w:rsid w:val="00851CD6"/>
    <w:rsid w:val="00851D42"/>
    <w:rsid w:val="00851E39"/>
    <w:rsid w:val="008521F4"/>
    <w:rsid w:val="00852777"/>
    <w:rsid w:val="008528FE"/>
    <w:rsid w:val="008532BB"/>
    <w:rsid w:val="008533F6"/>
    <w:rsid w:val="0085368C"/>
    <w:rsid w:val="00853916"/>
    <w:rsid w:val="00853A60"/>
    <w:rsid w:val="00853B50"/>
    <w:rsid w:val="00853BAA"/>
    <w:rsid w:val="00853C30"/>
    <w:rsid w:val="008540C5"/>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FC7"/>
    <w:rsid w:val="00861247"/>
    <w:rsid w:val="00861322"/>
    <w:rsid w:val="008614B4"/>
    <w:rsid w:val="00861BEB"/>
    <w:rsid w:val="00861CE5"/>
    <w:rsid w:val="0086224C"/>
    <w:rsid w:val="00862614"/>
    <w:rsid w:val="0086297F"/>
    <w:rsid w:val="00862A19"/>
    <w:rsid w:val="00862A44"/>
    <w:rsid w:val="00862C4C"/>
    <w:rsid w:val="00862DF4"/>
    <w:rsid w:val="00862EE0"/>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2110"/>
    <w:rsid w:val="00872551"/>
    <w:rsid w:val="0087270D"/>
    <w:rsid w:val="008728AC"/>
    <w:rsid w:val="008728B0"/>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71"/>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CCD"/>
    <w:rsid w:val="00885DF0"/>
    <w:rsid w:val="00886047"/>
    <w:rsid w:val="008861D1"/>
    <w:rsid w:val="00886626"/>
    <w:rsid w:val="008866AC"/>
    <w:rsid w:val="008866DD"/>
    <w:rsid w:val="008867F5"/>
    <w:rsid w:val="00886A0D"/>
    <w:rsid w:val="00886EDF"/>
    <w:rsid w:val="0088748F"/>
    <w:rsid w:val="00887875"/>
    <w:rsid w:val="00887ECE"/>
    <w:rsid w:val="00890403"/>
    <w:rsid w:val="00890723"/>
    <w:rsid w:val="00890A4B"/>
    <w:rsid w:val="00890C09"/>
    <w:rsid w:val="00890D88"/>
    <w:rsid w:val="00890DF3"/>
    <w:rsid w:val="00890EA3"/>
    <w:rsid w:val="00890F83"/>
    <w:rsid w:val="008910C5"/>
    <w:rsid w:val="008911A5"/>
    <w:rsid w:val="00891B36"/>
    <w:rsid w:val="00892192"/>
    <w:rsid w:val="008922EA"/>
    <w:rsid w:val="00892359"/>
    <w:rsid w:val="008924B6"/>
    <w:rsid w:val="00892512"/>
    <w:rsid w:val="00892519"/>
    <w:rsid w:val="00892A1B"/>
    <w:rsid w:val="00892A6E"/>
    <w:rsid w:val="00892D2E"/>
    <w:rsid w:val="00892DD4"/>
    <w:rsid w:val="00893C2D"/>
    <w:rsid w:val="00893C85"/>
    <w:rsid w:val="00894226"/>
    <w:rsid w:val="00894271"/>
    <w:rsid w:val="0089429F"/>
    <w:rsid w:val="008942EE"/>
    <w:rsid w:val="00894AE0"/>
    <w:rsid w:val="00894D1B"/>
    <w:rsid w:val="00894DA5"/>
    <w:rsid w:val="00894F6B"/>
    <w:rsid w:val="0089574A"/>
    <w:rsid w:val="00895879"/>
    <w:rsid w:val="00895A9B"/>
    <w:rsid w:val="00895D3E"/>
    <w:rsid w:val="00895D5A"/>
    <w:rsid w:val="00896275"/>
    <w:rsid w:val="008963AE"/>
    <w:rsid w:val="008966C6"/>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662"/>
    <w:rsid w:val="008A2990"/>
    <w:rsid w:val="008A2E63"/>
    <w:rsid w:val="008A30BE"/>
    <w:rsid w:val="008A3391"/>
    <w:rsid w:val="008A3402"/>
    <w:rsid w:val="008A35AE"/>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CE"/>
    <w:rsid w:val="008A6FC1"/>
    <w:rsid w:val="008A714E"/>
    <w:rsid w:val="008A74FA"/>
    <w:rsid w:val="008A75CB"/>
    <w:rsid w:val="008A7605"/>
    <w:rsid w:val="008A761D"/>
    <w:rsid w:val="008A7835"/>
    <w:rsid w:val="008B01FF"/>
    <w:rsid w:val="008B061D"/>
    <w:rsid w:val="008B08BB"/>
    <w:rsid w:val="008B0A61"/>
    <w:rsid w:val="008B0BE5"/>
    <w:rsid w:val="008B134D"/>
    <w:rsid w:val="008B13C6"/>
    <w:rsid w:val="008B16DD"/>
    <w:rsid w:val="008B1D7C"/>
    <w:rsid w:val="008B2518"/>
    <w:rsid w:val="008B25AA"/>
    <w:rsid w:val="008B261A"/>
    <w:rsid w:val="008B26BF"/>
    <w:rsid w:val="008B26C1"/>
    <w:rsid w:val="008B27F9"/>
    <w:rsid w:val="008B2827"/>
    <w:rsid w:val="008B2BA2"/>
    <w:rsid w:val="008B2F45"/>
    <w:rsid w:val="008B2F90"/>
    <w:rsid w:val="008B2FF8"/>
    <w:rsid w:val="008B30E8"/>
    <w:rsid w:val="008B3148"/>
    <w:rsid w:val="008B324F"/>
    <w:rsid w:val="008B339A"/>
    <w:rsid w:val="008B381E"/>
    <w:rsid w:val="008B392E"/>
    <w:rsid w:val="008B3B74"/>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E0E"/>
    <w:rsid w:val="008B6C63"/>
    <w:rsid w:val="008B72EA"/>
    <w:rsid w:val="008B772F"/>
    <w:rsid w:val="008B7BA9"/>
    <w:rsid w:val="008B7BEC"/>
    <w:rsid w:val="008B7E3D"/>
    <w:rsid w:val="008B7FAB"/>
    <w:rsid w:val="008C020C"/>
    <w:rsid w:val="008C0510"/>
    <w:rsid w:val="008C0595"/>
    <w:rsid w:val="008C0601"/>
    <w:rsid w:val="008C08C8"/>
    <w:rsid w:val="008C0AFA"/>
    <w:rsid w:val="008C0CFB"/>
    <w:rsid w:val="008C1166"/>
    <w:rsid w:val="008C13D3"/>
    <w:rsid w:val="008C1598"/>
    <w:rsid w:val="008C1606"/>
    <w:rsid w:val="008C1703"/>
    <w:rsid w:val="008C18BF"/>
    <w:rsid w:val="008C1AC3"/>
    <w:rsid w:val="008C1BE4"/>
    <w:rsid w:val="008C1D8A"/>
    <w:rsid w:val="008C21CF"/>
    <w:rsid w:val="008C2221"/>
    <w:rsid w:val="008C2672"/>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204"/>
    <w:rsid w:val="008C5B22"/>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B3D"/>
    <w:rsid w:val="008D1F61"/>
    <w:rsid w:val="008D222F"/>
    <w:rsid w:val="008D2459"/>
    <w:rsid w:val="008D2C15"/>
    <w:rsid w:val="008D2DF8"/>
    <w:rsid w:val="008D32F3"/>
    <w:rsid w:val="008D3342"/>
    <w:rsid w:val="008D3A50"/>
    <w:rsid w:val="008D3C9E"/>
    <w:rsid w:val="008D4793"/>
    <w:rsid w:val="008D498E"/>
    <w:rsid w:val="008D4CBF"/>
    <w:rsid w:val="008D5588"/>
    <w:rsid w:val="008D56E4"/>
    <w:rsid w:val="008D575C"/>
    <w:rsid w:val="008D5A39"/>
    <w:rsid w:val="008D5CCE"/>
    <w:rsid w:val="008D5F09"/>
    <w:rsid w:val="008D6146"/>
    <w:rsid w:val="008D62DD"/>
    <w:rsid w:val="008D667B"/>
    <w:rsid w:val="008D6744"/>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508B"/>
    <w:rsid w:val="008E53AF"/>
    <w:rsid w:val="008E57AD"/>
    <w:rsid w:val="008E586D"/>
    <w:rsid w:val="008E5C1F"/>
    <w:rsid w:val="008E5DA9"/>
    <w:rsid w:val="008E5FEA"/>
    <w:rsid w:val="008E6299"/>
    <w:rsid w:val="008E62DD"/>
    <w:rsid w:val="008E6429"/>
    <w:rsid w:val="008E6B48"/>
    <w:rsid w:val="008E6B92"/>
    <w:rsid w:val="008E6BBF"/>
    <w:rsid w:val="008E70FF"/>
    <w:rsid w:val="008E7476"/>
    <w:rsid w:val="008E74EE"/>
    <w:rsid w:val="008E7B5E"/>
    <w:rsid w:val="008E7D9C"/>
    <w:rsid w:val="008E7E11"/>
    <w:rsid w:val="008E7FD4"/>
    <w:rsid w:val="008E7FE7"/>
    <w:rsid w:val="008F03C9"/>
    <w:rsid w:val="008F043A"/>
    <w:rsid w:val="008F0C42"/>
    <w:rsid w:val="008F0F34"/>
    <w:rsid w:val="008F130F"/>
    <w:rsid w:val="008F1473"/>
    <w:rsid w:val="008F1621"/>
    <w:rsid w:val="008F166B"/>
    <w:rsid w:val="008F186A"/>
    <w:rsid w:val="008F1A60"/>
    <w:rsid w:val="008F1DF8"/>
    <w:rsid w:val="008F1F52"/>
    <w:rsid w:val="008F2216"/>
    <w:rsid w:val="008F24E3"/>
    <w:rsid w:val="008F2861"/>
    <w:rsid w:val="008F2949"/>
    <w:rsid w:val="008F2E0A"/>
    <w:rsid w:val="008F3111"/>
    <w:rsid w:val="008F384F"/>
    <w:rsid w:val="008F3993"/>
    <w:rsid w:val="008F3AD6"/>
    <w:rsid w:val="008F3AE0"/>
    <w:rsid w:val="008F3AF3"/>
    <w:rsid w:val="008F4197"/>
    <w:rsid w:val="008F4271"/>
    <w:rsid w:val="008F4DFD"/>
    <w:rsid w:val="008F4F6D"/>
    <w:rsid w:val="008F4F83"/>
    <w:rsid w:val="008F501F"/>
    <w:rsid w:val="008F533E"/>
    <w:rsid w:val="008F5340"/>
    <w:rsid w:val="008F63A4"/>
    <w:rsid w:val="008F6463"/>
    <w:rsid w:val="008F684C"/>
    <w:rsid w:val="008F6A3C"/>
    <w:rsid w:val="008F6BE9"/>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4AF"/>
    <w:rsid w:val="009064D9"/>
    <w:rsid w:val="00906588"/>
    <w:rsid w:val="00906606"/>
    <w:rsid w:val="00906B0B"/>
    <w:rsid w:val="00906CAD"/>
    <w:rsid w:val="00906FC3"/>
    <w:rsid w:val="009070B8"/>
    <w:rsid w:val="009071A2"/>
    <w:rsid w:val="009073B0"/>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622"/>
    <w:rsid w:val="009127DB"/>
    <w:rsid w:val="00913037"/>
    <w:rsid w:val="0091304D"/>
    <w:rsid w:val="00913A3C"/>
    <w:rsid w:val="00913D0D"/>
    <w:rsid w:val="00913FA5"/>
    <w:rsid w:val="00914298"/>
    <w:rsid w:val="009146B7"/>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9D1"/>
    <w:rsid w:val="0092001A"/>
    <w:rsid w:val="009203FC"/>
    <w:rsid w:val="00920527"/>
    <w:rsid w:val="009208CA"/>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51B"/>
    <w:rsid w:val="00926814"/>
    <w:rsid w:val="009269A7"/>
    <w:rsid w:val="00926A58"/>
    <w:rsid w:val="00926C8B"/>
    <w:rsid w:val="00926C94"/>
    <w:rsid w:val="009271E5"/>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D5C"/>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4D59"/>
    <w:rsid w:val="009450E1"/>
    <w:rsid w:val="00945325"/>
    <w:rsid w:val="00945353"/>
    <w:rsid w:val="009455D1"/>
    <w:rsid w:val="00945665"/>
    <w:rsid w:val="00945D67"/>
    <w:rsid w:val="00945F7B"/>
    <w:rsid w:val="009463ED"/>
    <w:rsid w:val="0094657F"/>
    <w:rsid w:val="009466A0"/>
    <w:rsid w:val="009466E9"/>
    <w:rsid w:val="00946D91"/>
    <w:rsid w:val="009473F7"/>
    <w:rsid w:val="009474D1"/>
    <w:rsid w:val="00947A69"/>
    <w:rsid w:val="00947D4A"/>
    <w:rsid w:val="00947FDD"/>
    <w:rsid w:val="00950615"/>
    <w:rsid w:val="009508DA"/>
    <w:rsid w:val="00951154"/>
    <w:rsid w:val="0095116E"/>
    <w:rsid w:val="009512F9"/>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740"/>
    <w:rsid w:val="00953760"/>
    <w:rsid w:val="00953983"/>
    <w:rsid w:val="00953A8D"/>
    <w:rsid w:val="009546F3"/>
    <w:rsid w:val="00954841"/>
    <w:rsid w:val="00954C3A"/>
    <w:rsid w:val="00954C3E"/>
    <w:rsid w:val="00954E7A"/>
    <w:rsid w:val="00954FDA"/>
    <w:rsid w:val="009550D1"/>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BD4"/>
    <w:rsid w:val="00957D0F"/>
    <w:rsid w:val="00957E32"/>
    <w:rsid w:val="009601A0"/>
    <w:rsid w:val="00960584"/>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0CE"/>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803AD"/>
    <w:rsid w:val="009804C5"/>
    <w:rsid w:val="009806DE"/>
    <w:rsid w:val="00980A7E"/>
    <w:rsid w:val="00980ED3"/>
    <w:rsid w:val="00980F54"/>
    <w:rsid w:val="009814CE"/>
    <w:rsid w:val="00981596"/>
    <w:rsid w:val="00981B36"/>
    <w:rsid w:val="00982095"/>
    <w:rsid w:val="009826C6"/>
    <w:rsid w:val="009828C2"/>
    <w:rsid w:val="00982A26"/>
    <w:rsid w:val="009834B2"/>
    <w:rsid w:val="00983724"/>
    <w:rsid w:val="009837B4"/>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AAC"/>
    <w:rsid w:val="00987C43"/>
    <w:rsid w:val="00987F09"/>
    <w:rsid w:val="0099044C"/>
    <w:rsid w:val="009904C8"/>
    <w:rsid w:val="00990783"/>
    <w:rsid w:val="00990A34"/>
    <w:rsid w:val="00990AA1"/>
    <w:rsid w:val="00990B96"/>
    <w:rsid w:val="00990EFC"/>
    <w:rsid w:val="009911DB"/>
    <w:rsid w:val="009915C5"/>
    <w:rsid w:val="0099181A"/>
    <w:rsid w:val="0099206D"/>
    <w:rsid w:val="009929B4"/>
    <w:rsid w:val="00992F88"/>
    <w:rsid w:val="00993134"/>
    <w:rsid w:val="00993173"/>
    <w:rsid w:val="0099324E"/>
    <w:rsid w:val="009934E2"/>
    <w:rsid w:val="0099376D"/>
    <w:rsid w:val="00993975"/>
    <w:rsid w:val="009939CD"/>
    <w:rsid w:val="0099417C"/>
    <w:rsid w:val="009941E9"/>
    <w:rsid w:val="00994444"/>
    <w:rsid w:val="00994A03"/>
    <w:rsid w:val="00994A09"/>
    <w:rsid w:val="00994C91"/>
    <w:rsid w:val="009950BF"/>
    <w:rsid w:val="00995198"/>
    <w:rsid w:val="0099579D"/>
    <w:rsid w:val="00995BF4"/>
    <w:rsid w:val="009967F0"/>
    <w:rsid w:val="009968A8"/>
    <w:rsid w:val="00996D5D"/>
    <w:rsid w:val="00997781"/>
    <w:rsid w:val="009978ED"/>
    <w:rsid w:val="009A051B"/>
    <w:rsid w:val="009A09C5"/>
    <w:rsid w:val="009A0B3C"/>
    <w:rsid w:val="009A0B92"/>
    <w:rsid w:val="009A0D2F"/>
    <w:rsid w:val="009A118F"/>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2F5"/>
    <w:rsid w:val="009A55A7"/>
    <w:rsid w:val="009A55CA"/>
    <w:rsid w:val="009A594F"/>
    <w:rsid w:val="009A5A5B"/>
    <w:rsid w:val="009A5BE2"/>
    <w:rsid w:val="009A68BF"/>
    <w:rsid w:val="009A6A6D"/>
    <w:rsid w:val="009A6AAF"/>
    <w:rsid w:val="009A6D1F"/>
    <w:rsid w:val="009A6EBA"/>
    <w:rsid w:val="009A6FC4"/>
    <w:rsid w:val="009A7AF5"/>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95A"/>
    <w:rsid w:val="009C0B6D"/>
    <w:rsid w:val="009C0BB9"/>
    <w:rsid w:val="009C0D5B"/>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86B"/>
    <w:rsid w:val="009C4A1C"/>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D41"/>
    <w:rsid w:val="009D0382"/>
    <w:rsid w:val="009D05DB"/>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7DD"/>
    <w:rsid w:val="009E0840"/>
    <w:rsid w:val="009E0984"/>
    <w:rsid w:val="009E0F37"/>
    <w:rsid w:val="009E10F5"/>
    <w:rsid w:val="009E1426"/>
    <w:rsid w:val="009E1FE7"/>
    <w:rsid w:val="009E22BA"/>
    <w:rsid w:val="009E24B0"/>
    <w:rsid w:val="009E26A3"/>
    <w:rsid w:val="009E280A"/>
    <w:rsid w:val="009E2824"/>
    <w:rsid w:val="009E28E7"/>
    <w:rsid w:val="009E2922"/>
    <w:rsid w:val="009E2F4C"/>
    <w:rsid w:val="009E3181"/>
    <w:rsid w:val="009E338A"/>
    <w:rsid w:val="009E37D9"/>
    <w:rsid w:val="009E38C1"/>
    <w:rsid w:val="009E3A83"/>
    <w:rsid w:val="009E3AB0"/>
    <w:rsid w:val="009E3C24"/>
    <w:rsid w:val="009E3C8E"/>
    <w:rsid w:val="009E3CFE"/>
    <w:rsid w:val="009E3E33"/>
    <w:rsid w:val="009E4725"/>
    <w:rsid w:val="009E4780"/>
    <w:rsid w:val="009E47BF"/>
    <w:rsid w:val="009E48C3"/>
    <w:rsid w:val="009E55E1"/>
    <w:rsid w:val="009E5AAC"/>
    <w:rsid w:val="009E5BB6"/>
    <w:rsid w:val="009E5BBD"/>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BC"/>
    <w:rsid w:val="009F6823"/>
    <w:rsid w:val="009F6902"/>
    <w:rsid w:val="009F6CE0"/>
    <w:rsid w:val="009F6DD8"/>
    <w:rsid w:val="009F7427"/>
    <w:rsid w:val="009F7521"/>
    <w:rsid w:val="009F7FE3"/>
    <w:rsid w:val="00A0033B"/>
    <w:rsid w:val="00A00346"/>
    <w:rsid w:val="00A004FE"/>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21B"/>
    <w:rsid w:val="00A064B3"/>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6077"/>
    <w:rsid w:val="00A16082"/>
    <w:rsid w:val="00A16566"/>
    <w:rsid w:val="00A167FE"/>
    <w:rsid w:val="00A16B72"/>
    <w:rsid w:val="00A16B93"/>
    <w:rsid w:val="00A16C8F"/>
    <w:rsid w:val="00A17231"/>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BA7"/>
    <w:rsid w:val="00A25225"/>
    <w:rsid w:val="00A25881"/>
    <w:rsid w:val="00A25B75"/>
    <w:rsid w:val="00A25D0A"/>
    <w:rsid w:val="00A26026"/>
    <w:rsid w:val="00A260B5"/>
    <w:rsid w:val="00A260CB"/>
    <w:rsid w:val="00A261D0"/>
    <w:rsid w:val="00A26300"/>
    <w:rsid w:val="00A26E0D"/>
    <w:rsid w:val="00A302BB"/>
    <w:rsid w:val="00A30498"/>
    <w:rsid w:val="00A305C1"/>
    <w:rsid w:val="00A30865"/>
    <w:rsid w:val="00A30887"/>
    <w:rsid w:val="00A309E7"/>
    <w:rsid w:val="00A312FF"/>
    <w:rsid w:val="00A3162E"/>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8D9"/>
    <w:rsid w:val="00A36A44"/>
    <w:rsid w:val="00A36D0E"/>
    <w:rsid w:val="00A36E82"/>
    <w:rsid w:val="00A3720C"/>
    <w:rsid w:val="00A372B7"/>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6A"/>
    <w:rsid w:val="00A43EBA"/>
    <w:rsid w:val="00A43EEA"/>
    <w:rsid w:val="00A441AB"/>
    <w:rsid w:val="00A443C0"/>
    <w:rsid w:val="00A447BD"/>
    <w:rsid w:val="00A44C86"/>
    <w:rsid w:val="00A44D37"/>
    <w:rsid w:val="00A451BD"/>
    <w:rsid w:val="00A4530D"/>
    <w:rsid w:val="00A45465"/>
    <w:rsid w:val="00A45A09"/>
    <w:rsid w:val="00A45A2B"/>
    <w:rsid w:val="00A45DC8"/>
    <w:rsid w:val="00A45EEE"/>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C0A"/>
    <w:rsid w:val="00A50F06"/>
    <w:rsid w:val="00A50FA5"/>
    <w:rsid w:val="00A5105D"/>
    <w:rsid w:val="00A514C1"/>
    <w:rsid w:val="00A517CB"/>
    <w:rsid w:val="00A5186D"/>
    <w:rsid w:val="00A51A66"/>
    <w:rsid w:val="00A51AB5"/>
    <w:rsid w:val="00A51B02"/>
    <w:rsid w:val="00A51C67"/>
    <w:rsid w:val="00A521E3"/>
    <w:rsid w:val="00A52EDB"/>
    <w:rsid w:val="00A52FBC"/>
    <w:rsid w:val="00A53AC7"/>
    <w:rsid w:val="00A5485A"/>
    <w:rsid w:val="00A54876"/>
    <w:rsid w:val="00A54A36"/>
    <w:rsid w:val="00A557B6"/>
    <w:rsid w:val="00A5591D"/>
    <w:rsid w:val="00A55F20"/>
    <w:rsid w:val="00A562CB"/>
    <w:rsid w:val="00A56366"/>
    <w:rsid w:val="00A563EF"/>
    <w:rsid w:val="00A564D3"/>
    <w:rsid w:val="00A56666"/>
    <w:rsid w:val="00A56BFC"/>
    <w:rsid w:val="00A56CE9"/>
    <w:rsid w:val="00A56EC1"/>
    <w:rsid w:val="00A5718C"/>
    <w:rsid w:val="00A57286"/>
    <w:rsid w:val="00A5756D"/>
    <w:rsid w:val="00A57848"/>
    <w:rsid w:val="00A57F4D"/>
    <w:rsid w:val="00A6010F"/>
    <w:rsid w:val="00A6032D"/>
    <w:rsid w:val="00A6054C"/>
    <w:rsid w:val="00A606AC"/>
    <w:rsid w:val="00A608D9"/>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750"/>
    <w:rsid w:val="00A7179E"/>
    <w:rsid w:val="00A7188C"/>
    <w:rsid w:val="00A71AAE"/>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BA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9AB"/>
    <w:rsid w:val="00A82C45"/>
    <w:rsid w:val="00A82DE2"/>
    <w:rsid w:val="00A82DF5"/>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E6"/>
    <w:rsid w:val="00A84DEA"/>
    <w:rsid w:val="00A85210"/>
    <w:rsid w:val="00A85446"/>
    <w:rsid w:val="00A8596A"/>
    <w:rsid w:val="00A85B8D"/>
    <w:rsid w:val="00A860B2"/>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118"/>
    <w:rsid w:val="00A91CB1"/>
    <w:rsid w:val="00A921F4"/>
    <w:rsid w:val="00A927CD"/>
    <w:rsid w:val="00A92828"/>
    <w:rsid w:val="00A928CE"/>
    <w:rsid w:val="00A92AA4"/>
    <w:rsid w:val="00A92EE0"/>
    <w:rsid w:val="00A931F9"/>
    <w:rsid w:val="00A9356F"/>
    <w:rsid w:val="00A939DB"/>
    <w:rsid w:val="00A93D37"/>
    <w:rsid w:val="00A94074"/>
    <w:rsid w:val="00A941E4"/>
    <w:rsid w:val="00A948B6"/>
    <w:rsid w:val="00A94A9F"/>
    <w:rsid w:val="00A94B61"/>
    <w:rsid w:val="00A94DE5"/>
    <w:rsid w:val="00A94E76"/>
    <w:rsid w:val="00A95FDE"/>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D36"/>
    <w:rsid w:val="00AA3E4E"/>
    <w:rsid w:val="00AA4489"/>
    <w:rsid w:val="00AA4FDF"/>
    <w:rsid w:val="00AA51E7"/>
    <w:rsid w:val="00AA552E"/>
    <w:rsid w:val="00AA564C"/>
    <w:rsid w:val="00AA5ECF"/>
    <w:rsid w:val="00AA6068"/>
    <w:rsid w:val="00AA6655"/>
    <w:rsid w:val="00AA696F"/>
    <w:rsid w:val="00AA6EAF"/>
    <w:rsid w:val="00AA718B"/>
    <w:rsid w:val="00AA74C8"/>
    <w:rsid w:val="00AA764E"/>
    <w:rsid w:val="00AB01F6"/>
    <w:rsid w:val="00AB0550"/>
    <w:rsid w:val="00AB0639"/>
    <w:rsid w:val="00AB07BC"/>
    <w:rsid w:val="00AB0A50"/>
    <w:rsid w:val="00AB0D3D"/>
    <w:rsid w:val="00AB134F"/>
    <w:rsid w:val="00AB1B90"/>
    <w:rsid w:val="00AB1C62"/>
    <w:rsid w:val="00AB1D0E"/>
    <w:rsid w:val="00AB21B6"/>
    <w:rsid w:val="00AB2A42"/>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4E70"/>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73C"/>
    <w:rsid w:val="00AC084D"/>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FA7"/>
    <w:rsid w:val="00AC3147"/>
    <w:rsid w:val="00AC3158"/>
    <w:rsid w:val="00AC3408"/>
    <w:rsid w:val="00AC34B5"/>
    <w:rsid w:val="00AC39A7"/>
    <w:rsid w:val="00AC3C9B"/>
    <w:rsid w:val="00AC3F6C"/>
    <w:rsid w:val="00AC4075"/>
    <w:rsid w:val="00AC42CA"/>
    <w:rsid w:val="00AC4335"/>
    <w:rsid w:val="00AC44CC"/>
    <w:rsid w:val="00AC450D"/>
    <w:rsid w:val="00AC451C"/>
    <w:rsid w:val="00AC4812"/>
    <w:rsid w:val="00AC4F1D"/>
    <w:rsid w:val="00AC500D"/>
    <w:rsid w:val="00AC580E"/>
    <w:rsid w:val="00AC593C"/>
    <w:rsid w:val="00AC5B41"/>
    <w:rsid w:val="00AC5CFB"/>
    <w:rsid w:val="00AC5E47"/>
    <w:rsid w:val="00AC5EDE"/>
    <w:rsid w:val="00AC5FF7"/>
    <w:rsid w:val="00AC623C"/>
    <w:rsid w:val="00AC6496"/>
    <w:rsid w:val="00AC6E1D"/>
    <w:rsid w:val="00AC6F87"/>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6CD"/>
    <w:rsid w:val="00AD6C2D"/>
    <w:rsid w:val="00AD6D48"/>
    <w:rsid w:val="00AD6F4E"/>
    <w:rsid w:val="00AD7193"/>
    <w:rsid w:val="00AD75D7"/>
    <w:rsid w:val="00AD7BB7"/>
    <w:rsid w:val="00AD7D52"/>
    <w:rsid w:val="00AD7E3E"/>
    <w:rsid w:val="00AD7F19"/>
    <w:rsid w:val="00AE00FC"/>
    <w:rsid w:val="00AE022D"/>
    <w:rsid w:val="00AE02AC"/>
    <w:rsid w:val="00AE06E4"/>
    <w:rsid w:val="00AE07D8"/>
    <w:rsid w:val="00AE0C70"/>
    <w:rsid w:val="00AE0EA8"/>
    <w:rsid w:val="00AE1236"/>
    <w:rsid w:val="00AE136A"/>
    <w:rsid w:val="00AE1835"/>
    <w:rsid w:val="00AE19D3"/>
    <w:rsid w:val="00AE1B4E"/>
    <w:rsid w:val="00AE1CFC"/>
    <w:rsid w:val="00AE1E99"/>
    <w:rsid w:val="00AE208D"/>
    <w:rsid w:val="00AE21E5"/>
    <w:rsid w:val="00AE246E"/>
    <w:rsid w:val="00AE2571"/>
    <w:rsid w:val="00AE2634"/>
    <w:rsid w:val="00AE270D"/>
    <w:rsid w:val="00AE2FE1"/>
    <w:rsid w:val="00AE35BE"/>
    <w:rsid w:val="00AE39CC"/>
    <w:rsid w:val="00AE39D7"/>
    <w:rsid w:val="00AE3A66"/>
    <w:rsid w:val="00AE3C18"/>
    <w:rsid w:val="00AE4143"/>
    <w:rsid w:val="00AE4366"/>
    <w:rsid w:val="00AE4484"/>
    <w:rsid w:val="00AE4529"/>
    <w:rsid w:val="00AE4834"/>
    <w:rsid w:val="00AE4A3D"/>
    <w:rsid w:val="00AE5243"/>
    <w:rsid w:val="00AE540A"/>
    <w:rsid w:val="00AE565F"/>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437F"/>
    <w:rsid w:val="00B044CA"/>
    <w:rsid w:val="00B04903"/>
    <w:rsid w:val="00B04C86"/>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F8F"/>
    <w:rsid w:val="00B10037"/>
    <w:rsid w:val="00B1024F"/>
    <w:rsid w:val="00B1093A"/>
    <w:rsid w:val="00B10BAB"/>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204"/>
    <w:rsid w:val="00B1674A"/>
    <w:rsid w:val="00B16763"/>
    <w:rsid w:val="00B16B16"/>
    <w:rsid w:val="00B16B32"/>
    <w:rsid w:val="00B17076"/>
    <w:rsid w:val="00B172CF"/>
    <w:rsid w:val="00B1746C"/>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BBB"/>
    <w:rsid w:val="00B2334D"/>
    <w:rsid w:val="00B23372"/>
    <w:rsid w:val="00B235DE"/>
    <w:rsid w:val="00B2377D"/>
    <w:rsid w:val="00B23B81"/>
    <w:rsid w:val="00B23CBC"/>
    <w:rsid w:val="00B23FCC"/>
    <w:rsid w:val="00B2411A"/>
    <w:rsid w:val="00B24BB6"/>
    <w:rsid w:val="00B25143"/>
    <w:rsid w:val="00B25353"/>
    <w:rsid w:val="00B255C2"/>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30188"/>
    <w:rsid w:val="00B302B9"/>
    <w:rsid w:val="00B3051D"/>
    <w:rsid w:val="00B310AD"/>
    <w:rsid w:val="00B312A3"/>
    <w:rsid w:val="00B312F3"/>
    <w:rsid w:val="00B31347"/>
    <w:rsid w:val="00B31639"/>
    <w:rsid w:val="00B31931"/>
    <w:rsid w:val="00B31B08"/>
    <w:rsid w:val="00B322C4"/>
    <w:rsid w:val="00B32331"/>
    <w:rsid w:val="00B32532"/>
    <w:rsid w:val="00B32764"/>
    <w:rsid w:val="00B32979"/>
    <w:rsid w:val="00B32C12"/>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CA"/>
    <w:rsid w:val="00B36EDB"/>
    <w:rsid w:val="00B37525"/>
    <w:rsid w:val="00B37535"/>
    <w:rsid w:val="00B3792D"/>
    <w:rsid w:val="00B37A31"/>
    <w:rsid w:val="00B37DAB"/>
    <w:rsid w:val="00B37DE5"/>
    <w:rsid w:val="00B37F33"/>
    <w:rsid w:val="00B40735"/>
    <w:rsid w:val="00B40944"/>
    <w:rsid w:val="00B41140"/>
    <w:rsid w:val="00B413FD"/>
    <w:rsid w:val="00B41671"/>
    <w:rsid w:val="00B417D5"/>
    <w:rsid w:val="00B4182C"/>
    <w:rsid w:val="00B420EE"/>
    <w:rsid w:val="00B42C98"/>
    <w:rsid w:val="00B431AA"/>
    <w:rsid w:val="00B432D7"/>
    <w:rsid w:val="00B43956"/>
    <w:rsid w:val="00B43977"/>
    <w:rsid w:val="00B43D0A"/>
    <w:rsid w:val="00B440D2"/>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F"/>
    <w:rsid w:val="00B51EC9"/>
    <w:rsid w:val="00B52295"/>
    <w:rsid w:val="00B52732"/>
    <w:rsid w:val="00B5275A"/>
    <w:rsid w:val="00B536D0"/>
    <w:rsid w:val="00B53833"/>
    <w:rsid w:val="00B53993"/>
    <w:rsid w:val="00B53CDE"/>
    <w:rsid w:val="00B5421E"/>
    <w:rsid w:val="00B54603"/>
    <w:rsid w:val="00B54998"/>
    <w:rsid w:val="00B54A98"/>
    <w:rsid w:val="00B54B97"/>
    <w:rsid w:val="00B54CAC"/>
    <w:rsid w:val="00B54EE7"/>
    <w:rsid w:val="00B55277"/>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FE0"/>
    <w:rsid w:val="00B60122"/>
    <w:rsid w:val="00B6016E"/>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60E"/>
    <w:rsid w:val="00B6664A"/>
    <w:rsid w:val="00B66657"/>
    <w:rsid w:val="00B66A46"/>
    <w:rsid w:val="00B66F07"/>
    <w:rsid w:val="00B6776C"/>
    <w:rsid w:val="00B67BCD"/>
    <w:rsid w:val="00B67F30"/>
    <w:rsid w:val="00B701E5"/>
    <w:rsid w:val="00B7057E"/>
    <w:rsid w:val="00B70800"/>
    <w:rsid w:val="00B7095F"/>
    <w:rsid w:val="00B709F3"/>
    <w:rsid w:val="00B70AE3"/>
    <w:rsid w:val="00B70B4C"/>
    <w:rsid w:val="00B70D92"/>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E06"/>
    <w:rsid w:val="00B76164"/>
    <w:rsid w:val="00B76327"/>
    <w:rsid w:val="00B764DC"/>
    <w:rsid w:val="00B76799"/>
    <w:rsid w:val="00B76A60"/>
    <w:rsid w:val="00B76B9E"/>
    <w:rsid w:val="00B773FF"/>
    <w:rsid w:val="00B77888"/>
    <w:rsid w:val="00B77992"/>
    <w:rsid w:val="00B779A4"/>
    <w:rsid w:val="00B779CF"/>
    <w:rsid w:val="00B77CE4"/>
    <w:rsid w:val="00B805F4"/>
    <w:rsid w:val="00B8062E"/>
    <w:rsid w:val="00B808E7"/>
    <w:rsid w:val="00B809E5"/>
    <w:rsid w:val="00B80A5B"/>
    <w:rsid w:val="00B80C5D"/>
    <w:rsid w:val="00B80D5A"/>
    <w:rsid w:val="00B80E1E"/>
    <w:rsid w:val="00B80E8A"/>
    <w:rsid w:val="00B8137A"/>
    <w:rsid w:val="00B81563"/>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65B"/>
    <w:rsid w:val="00B856A5"/>
    <w:rsid w:val="00B85C60"/>
    <w:rsid w:val="00B85DDB"/>
    <w:rsid w:val="00B85E33"/>
    <w:rsid w:val="00B85F5A"/>
    <w:rsid w:val="00B8641B"/>
    <w:rsid w:val="00B864A5"/>
    <w:rsid w:val="00B86713"/>
    <w:rsid w:val="00B86A4A"/>
    <w:rsid w:val="00B86B51"/>
    <w:rsid w:val="00B86F08"/>
    <w:rsid w:val="00B86F1E"/>
    <w:rsid w:val="00B87306"/>
    <w:rsid w:val="00B87444"/>
    <w:rsid w:val="00B87458"/>
    <w:rsid w:val="00B87544"/>
    <w:rsid w:val="00B87CA4"/>
    <w:rsid w:val="00B900F1"/>
    <w:rsid w:val="00B903B7"/>
    <w:rsid w:val="00B90635"/>
    <w:rsid w:val="00B909A3"/>
    <w:rsid w:val="00B90F2C"/>
    <w:rsid w:val="00B90F6F"/>
    <w:rsid w:val="00B91246"/>
    <w:rsid w:val="00B914EC"/>
    <w:rsid w:val="00B91667"/>
    <w:rsid w:val="00B91AD4"/>
    <w:rsid w:val="00B91BDD"/>
    <w:rsid w:val="00B91EC9"/>
    <w:rsid w:val="00B926FB"/>
    <w:rsid w:val="00B9289E"/>
    <w:rsid w:val="00B92EAC"/>
    <w:rsid w:val="00B92FAA"/>
    <w:rsid w:val="00B930A0"/>
    <w:rsid w:val="00B93126"/>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E1"/>
    <w:rsid w:val="00BA3C7F"/>
    <w:rsid w:val="00BA3D65"/>
    <w:rsid w:val="00BA481F"/>
    <w:rsid w:val="00BA4A4D"/>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9C7"/>
    <w:rsid w:val="00BB2E6D"/>
    <w:rsid w:val="00BB36E9"/>
    <w:rsid w:val="00BB3736"/>
    <w:rsid w:val="00BB3AAB"/>
    <w:rsid w:val="00BB3E4B"/>
    <w:rsid w:val="00BB4038"/>
    <w:rsid w:val="00BB42F0"/>
    <w:rsid w:val="00BB43C2"/>
    <w:rsid w:val="00BB4489"/>
    <w:rsid w:val="00BB4A6F"/>
    <w:rsid w:val="00BB4CB1"/>
    <w:rsid w:val="00BB4E23"/>
    <w:rsid w:val="00BB535D"/>
    <w:rsid w:val="00BB5715"/>
    <w:rsid w:val="00BB63BA"/>
    <w:rsid w:val="00BB6901"/>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33F8"/>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CE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CB8"/>
    <w:rsid w:val="00BE1D6D"/>
    <w:rsid w:val="00BE22E4"/>
    <w:rsid w:val="00BE2455"/>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A44"/>
    <w:rsid w:val="00BE6E5D"/>
    <w:rsid w:val="00BE743A"/>
    <w:rsid w:val="00BE78D1"/>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C36"/>
    <w:rsid w:val="00BF4F6A"/>
    <w:rsid w:val="00BF5186"/>
    <w:rsid w:val="00BF53B9"/>
    <w:rsid w:val="00BF540A"/>
    <w:rsid w:val="00BF5BCB"/>
    <w:rsid w:val="00BF6083"/>
    <w:rsid w:val="00BF62B0"/>
    <w:rsid w:val="00BF688E"/>
    <w:rsid w:val="00BF69F9"/>
    <w:rsid w:val="00BF6EAA"/>
    <w:rsid w:val="00BF6F28"/>
    <w:rsid w:val="00BF7348"/>
    <w:rsid w:val="00BF74DC"/>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B94"/>
    <w:rsid w:val="00C07DC0"/>
    <w:rsid w:val="00C10226"/>
    <w:rsid w:val="00C10241"/>
    <w:rsid w:val="00C1032E"/>
    <w:rsid w:val="00C10534"/>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572"/>
    <w:rsid w:val="00C14590"/>
    <w:rsid w:val="00C14A24"/>
    <w:rsid w:val="00C153A1"/>
    <w:rsid w:val="00C1559D"/>
    <w:rsid w:val="00C1574F"/>
    <w:rsid w:val="00C1577D"/>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351"/>
    <w:rsid w:val="00C26761"/>
    <w:rsid w:val="00C26C52"/>
    <w:rsid w:val="00C26E05"/>
    <w:rsid w:val="00C26F8E"/>
    <w:rsid w:val="00C26FBE"/>
    <w:rsid w:val="00C27063"/>
    <w:rsid w:val="00C273BE"/>
    <w:rsid w:val="00C27495"/>
    <w:rsid w:val="00C27A90"/>
    <w:rsid w:val="00C27F76"/>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C84"/>
    <w:rsid w:val="00C32EB8"/>
    <w:rsid w:val="00C32F16"/>
    <w:rsid w:val="00C3332D"/>
    <w:rsid w:val="00C33513"/>
    <w:rsid w:val="00C33A16"/>
    <w:rsid w:val="00C33AC0"/>
    <w:rsid w:val="00C33C2D"/>
    <w:rsid w:val="00C33CD0"/>
    <w:rsid w:val="00C33D66"/>
    <w:rsid w:val="00C33DD2"/>
    <w:rsid w:val="00C33DEB"/>
    <w:rsid w:val="00C33F10"/>
    <w:rsid w:val="00C34174"/>
    <w:rsid w:val="00C34218"/>
    <w:rsid w:val="00C34644"/>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F36"/>
    <w:rsid w:val="00C42294"/>
    <w:rsid w:val="00C422DD"/>
    <w:rsid w:val="00C425D6"/>
    <w:rsid w:val="00C426A1"/>
    <w:rsid w:val="00C42B94"/>
    <w:rsid w:val="00C42D31"/>
    <w:rsid w:val="00C42E30"/>
    <w:rsid w:val="00C431DA"/>
    <w:rsid w:val="00C4324A"/>
    <w:rsid w:val="00C436E6"/>
    <w:rsid w:val="00C43899"/>
    <w:rsid w:val="00C43AD7"/>
    <w:rsid w:val="00C43D85"/>
    <w:rsid w:val="00C44099"/>
    <w:rsid w:val="00C44B87"/>
    <w:rsid w:val="00C4535C"/>
    <w:rsid w:val="00C4592E"/>
    <w:rsid w:val="00C45B09"/>
    <w:rsid w:val="00C45BE7"/>
    <w:rsid w:val="00C45DC7"/>
    <w:rsid w:val="00C4625B"/>
    <w:rsid w:val="00C462C5"/>
    <w:rsid w:val="00C469E7"/>
    <w:rsid w:val="00C46A02"/>
    <w:rsid w:val="00C46B50"/>
    <w:rsid w:val="00C46BFB"/>
    <w:rsid w:val="00C46FA8"/>
    <w:rsid w:val="00C470BF"/>
    <w:rsid w:val="00C470F6"/>
    <w:rsid w:val="00C471D9"/>
    <w:rsid w:val="00C472DE"/>
    <w:rsid w:val="00C4741A"/>
    <w:rsid w:val="00C47477"/>
    <w:rsid w:val="00C4770E"/>
    <w:rsid w:val="00C47771"/>
    <w:rsid w:val="00C4785E"/>
    <w:rsid w:val="00C47A33"/>
    <w:rsid w:val="00C47D22"/>
    <w:rsid w:val="00C50572"/>
    <w:rsid w:val="00C50597"/>
    <w:rsid w:val="00C50C88"/>
    <w:rsid w:val="00C50E08"/>
    <w:rsid w:val="00C511E5"/>
    <w:rsid w:val="00C5128E"/>
    <w:rsid w:val="00C51A51"/>
    <w:rsid w:val="00C51B23"/>
    <w:rsid w:val="00C51BCF"/>
    <w:rsid w:val="00C51F5D"/>
    <w:rsid w:val="00C51FC7"/>
    <w:rsid w:val="00C522AC"/>
    <w:rsid w:val="00C5237B"/>
    <w:rsid w:val="00C5291A"/>
    <w:rsid w:val="00C52EC6"/>
    <w:rsid w:val="00C531A4"/>
    <w:rsid w:val="00C53456"/>
    <w:rsid w:val="00C53662"/>
    <w:rsid w:val="00C53707"/>
    <w:rsid w:val="00C53931"/>
    <w:rsid w:val="00C53B3A"/>
    <w:rsid w:val="00C53E87"/>
    <w:rsid w:val="00C53F45"/>
    <w:rsid w:val="00C54214"/>
    <w:rsid w:val="00C5426F"/>
    <w:rsid w:val="00C543E3"/>
    <w:rsid w:val="00C545AA"/>
    <w:rsid w:val="00C54943"/>
    <w:rsid w:val="00C54B02"/>
    <w:rsid w:val="00C55110"/>
    <w:rsid w:val="00C55177"/>
    <w:rsid w:val="00C553BE"/>
    <w:rsid w:val="00C55962"/>
    <w:rsid w:val="00C55C00"/>
    <w:rsid w:val="00C5613F"/>
    <w:rsid w:val="00C56303"/>
    <w:rsid w:val="00C5634D"/>
    <w:rsid w:val="00C56370"/>
    <w:rsid w:val="00C563AC"/>
    <w:rsid w:val="00C56622"/>
    <w:rsid w:val="00C5673C"/>
    <w:rsid w:val="00C56A01"/>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112C"/>
    <w:rsid w:val="00C811B6"/>
    <w:rsid w:val="00C8157B"/>
    <w:rsid w:val="00C81641"/>
    <w:rsid w:val="00C8168E"/>
    <w:rsid w:val="00C8181D"/>
    <w:rsid w:val="00C81E9D"/>
    <w:rsid w:val="00C823B9"/>
    <w:rsid w:val="00C824EB"/>
    <w:rsid w:val="00C826CD"/>
    <w:rsid w:val="00C82765"/>
    <w:rsid w:val="00C8277D"/>
    <w:rsid w:val="00C82F8D"/>
    <w:rsid w:val="00C831E9"/>
    <w:rsid w:val="00C83202"/>
    <w:rsid w:val="00C83268"/>
    <w:rsid w:val="00C833F4"/>
    <w:rsid w:val="00C83BDE"/>
    <w:rsid w:val="00C83D04"/>
    <w:rsid w:val="00C83D8D"/>
    <w:rsid w:val="00C84189"/>
    <w:rsid w:val="00C842E0"/>
    <w:rsid w:val="00C84600"/>
    <w:rsid w:val="00C847B8"/>
    <w:rsid w:val="00C84B50"/>
    <w:rsid w:val="00C852CF"/>
    <w:rsid w:val="00C8572F"/>
    <w:rsid w:val="00C859C1"/>
    <w:rsid w:val="00C85DCB"/>
    <w:rsid w:val="00C862AA"/>
    <w:rsid w:val="00C866D3"/>
    <w:rsid w:val="00C86714"/>
    <w:rsid w:val="00C86AF3"/>
    <w:rsid w:val="00C86E9D"/>
    <w:rsid w:val="00C86ECE"/>
    <w:rsid w:val="00C870FC"/>
    <w:rsid w:val="00C872E0"/>
    <w:rsid w:val="00C873C6"/>
    <w:rsid w:val="00C87BB9"/>
    <w:rsid w:val="00C87C32"/>
    <w:rsid w:val="00C87D92"/>
    <w:rsid w:val="00C90405"/>
    <w:rsid w:val="00C90427"/>
    <w:rsid w:val="00C90476"/>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715"/>
    <w:rsid w:val="00C92749"/>
    <w:rsid w:val="00C929DE"/>
    <w:rsid w:val="00C93050"/>
    <w:rsid w:val="00C9317A"/>
    <w:rsid w:val="00C933F3"/>
    <w:rsid w:val="00C9370C"/>
    <w:rsid w:val="00C93C1E"/>
    <w:rsid w:val="00C944AD"/>
    <w:rsid w:val="00C944AE"/>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3EC"/>
    <w:rsid w:val="00CA4415"/>
    <w:rsid w:val="00CA4648"/>
    <w:rsid w:val="00CA471D"/>
    <w:rsid w:val="00CA4793"/>
    <w:rsid w:val="00CA4991"/>
    <w:rsid w:val="00CA4B1F"/>
    <w:rsid w:val="00CA4E65"/>
    <w:rsid w:val="00CA4FCC"/>
    <w:rsid w:val="00CA514C"/>
    <w:rsid w:val="00CA5BEB"/>
    <w:rsid w:val="00CA6030"/>
    <w:rsid w:val="00CA6067"/>
    <w:rsid w:val="00CA61FE"/>
    <w:rsid w:val="00CA645A"/>
    <w:rsid w:val="00CA648F"/>
    <w:rsid w:val="00CA64D9"/>
    <w:rsid w:val="00CA668E"/>
    <w:rsid w:val="00CA68AF"/>
    <w:rsid w:val="00CA68E2"/>
    <w:rsid w:val="00CA6E5F"/>
    <w:rsid w:val="00CA7545"/>
    <w:rsid w:val="00CA75AA"/>
    <w:rsid w:val="00CA78EA"/>
    <w:rsid w:val="00CA7B63"/>
    <w:rsid w:val="00CA7BBD"/>
    <w:rsid w:val="00CB01C9"/>
    <w:rsid w:val="00CB050E"/>
    <w:rsid w:val="00CB0578"/>
    <w:rsid w:val="00CB079D"/>
    <w:rsid w:val="00CB08E9"/>
    <w:rsid w:val="00CB0A84"/>
    <w:rsid w:val="00CB11E4"/>
    <w:rsid w:val="00CB12D7"/>
    <w:rsid w:val="00CB137D"/>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4065"/>
    <w:rsid w:val="00CB41A5"/>
    <w:rsid w:val="00CB41EF"/>
    <w:rsid w:val="00CB43B6"/>
    <w:rsid w:val="00CB4A4B"/>
    <w:rsid w:val="00CB4CF5"/>
    <w:rsid w:val="00CB50BD"/>
    <w:rsid w:val="00CB527B"/>
    <w:rsid w:val="00CB52A9"/>
    <w:rsid w:val="00CB5640"/>
    <w:rsid w:val="00CB5725"/>
    <w:rsid w:val="00CB57D9"/>
    <w:rsid w:val="00CB5827"/>
    <w:rsid w:val="00CB5873"/>
    <w:rsid w:val="00CB5E74"/>
    <w:rsid w:val="00CB61BB"/>
    <w:rsid w:val="00CB62EC"/>
    <w:rsid w:val="00CB6479"/>
    <w:rsid w:val="00CB6FED"/>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B28"/>
    <w:rsid w:val="00CC1BFF"/>
    <w:rsid w:val="00CC1C78"/>
    <w:rsid w:val="00CC1E89"/>
    <w:rsid w:val="00CC24BD"/>
    <w:rsid w:val="00CC2522"/>
    <w:rsid w:val="00CC277B"/>
    <w:rsid w:val="00CC2B24"/>
    <w:rsid w:val="00CC2F9D"/>
    <w:rsid w:val="00CC3124"/>
    <w:rsid w:val="00CC322C"/>
    <w:rsid w:val="00CC39B7"/>
    <w:rsid w:val="00CC3BB9"/>
    <w:rsid w:val="00CC3CEE"/>
    <w:rsid w:val="00CC3EC6"/>
    <w:rsid w:val="00CC46D6"/>
    <w:rsid w:val="00CC4BC8"/>
    <w:rsid w:val="00CC4C31"/>
    <w:rsid w:val="00CC4F87"/>
    <w:rsid w:val="00CC52AD"/>
    <w:rsid w:val="00CC54E2"/>
    <w:rsid w:val="00CC568B"/>
    <w:rsid w:val="00CC56D9"/>
    <w:rsid w:val="00CC5CFC"/>
    <w:rsid w:val="00CC61A1"/>
    <w:rsid w:val="00CC66FE"/>
    <w:rsid w:val="00CC6749"/>
    <w:rsid w:val="00CC6771"/>
    <w:rsid w:val="00CC6ABD"/>
    <w:rsid w:val="00CC6AF7"/>
    <w:rsid w:val="00CC6BBC"/>
    <w:rsid w:val="00CC6D34"/>
    <w:rsid w:val="00CC6E5C"/>
    <w:rsid w:val="00CC7140"/>
    <w:rsid w:val="00CC71CF"/>
    <w:rsid w:val="00CC7979"/>
    <w:rsid w:val="00CC7E65"/>
    <w:rsid w:val="00CC7EF5"/>
    <w:rsid w:val="00CD00AF"/>
    <w:rsid w:val="00CD0449"/>
    <w:rsid w:val="00CD05A2"/>
    <w:rsid w:val="00CD0A6C"/>
    <w:rsid w:val="00CD1535"/>
    <w:rsid w:val="00CD1E0B"/>
    <w:rsid w:val="00CD1FB6"/>
    <w:rsid w:val="00CD2300"/>
    <w:rsid w:val="00CD244F"/>
    <w:rsid w:val="00CD2559"/>
    <w:rsid w:val="00CD2B4E"/>
    <w:rsid w:val="00CD2D40"/>
    <w:rsid w:val="00CD3159"/>
    <w:rsid w:val="00CD31DA"/>
    <w:rsid w:val="00CD3BC5"/>
    <w:rsid w:val="00CD3FF1"/>
    <w:rsid w:val="00CD46DF"/>
    <w:rsid w:val="00CD49C7"/>
    <w:rsid w:val="00CD4A05"/>
    <w:rsid w:val="00CD4BCB"/>
    <w:rsid w:val="00CD5565"/>
    <w:rsid w:val="00CD577D"/>
    <w:rsid w:val="00CD58C0"/>
    <w:rsid w:val="00CD58EB"/>
    <w:rsid w:val="00CD58F9"/>
    <w:rsid w:val="00CD5C79"/>
    <w:rsid w:val="00CD5DB1"/>
    <w:rsid w:val="00CD61AF"/>
    <w:rsid w:val="00CD67DD"/>
    <w:rsid w:val="00CD6EC2"/>
    <w:rsid w:val="00CD70F0"/>
    <w:rsid w:val="00CD738A"/>
    <w:rsid w:val="00CD7944"/>
    <w:rsid w:val="00CD7A81"/>
    <w:rsid w:val="00CD7A8E"/>
    <w:rsid w:val="00CD7B0A"/>
    <w:rsid w:val="00CD7DA8"/>
    <w:rsid w:val="00CD7F09"/>
    <w:rsid w:val="00CE0081"/>
    <w:rsid w:val="00CE01E3"/>
    <w:rsid w:val="00CE0564"/>
    <w:rsid w:val="00CE0607"/>
    <w:rsid w:val="00CE0856"/>
    <w:rsid w:val="00CE0BD7"/>
    <w:rsid w:val="00CE1304"/>
    <w:rsid w:val="00CE1630"/>
    <w:rsid w:val="00CE210E"/>
    <w:rsid w:val="00CE27F3"/>
    <w:rsid w:val="00CE2D9D"/>
    <w:rsid w:val="00CE3158"/>
    <w:rsid w:val="00CE35B2"/>
    <w:rsid w:val="00CE3630"/>
    <w:rsid w:val="00CE37DD"/>
    <w:rsid w:val="00CE3933"/>
    <w:rsid w:val="00CE42A3"/>
    <w:rsid w:val="00CE4608"/>
    <w:rsid w:val="00CE4C58"/>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A9"/>
    <w:rsid w:val="00CF1D22"/>
    <w:rsid w:val="00CF200C"/>
    <w:rsid w:val="00CF20F5"/>
    <w:rsid w:val="00CF21DC"/>
    <w:rsid w:val="00CF2ABF"/>
    <w:rsid w:val="00CF2DC1"/>
    <w:rsid w:val="00CF2FBD"/>
    <w:rsid w:val="00CF30B3"/>
    <w:rsid w:val="00CF3514"/>
    <w:rsid w:val="00CF3524"/>
    <w:rsid w:val="00CF361C"/>
    <w:rsid w:val="00CF3BEC"/>
    <w:rsid w:val="00CF42DF"/>
    <w:rsid w:val="00CF43CE"/>
    <w:rsid w:val="00CF4775"/>
    <w:rsid w:val="00CF478F"/>
    <w:rsid w:val="00CF4932"/>
    <w:rsid w:val="00CF4B41"/>
    <w:rsid w:val="00CF4D16"/>
    <w:rsid w:val="00CF4E42"/>
    <w:rsid w:val="00CF56DE"/>
    <w:rsid w:val="00CF5807"/>
    <w:rsid w:val="00CF58B2"/>
    <w:rsid w:val="00CF5E0A"/>
    <w:rsid w:val="00CF68B2"/>
    <w:rsid w:val="00CF719D"/>
    <w:rsid w:val="00CF7782"/>
    <w:rsid w:val="00CF7A46"/>
    <w:rsid w:val="00CF7AA1"/>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D2"/>
    <w:rsid w:val="00D021EA"/>
    <w:rsid w:val="00D0255E"/>
    <w:rsid w:val="00D02588"/>
    <w:rsid w:val="00D02E63"/>
    <w:rsid w:val="00D03071"/>
    <w:rsid w:val="00D03100"/>
    <w:rsid w:val="00D03343"/>
    <w:rsid w:val="00D033C3"/>
    <w:rsid w:val="00D03409"/>
    <w:rsid w:val="00D0349E"/>
    <w:rsid w:val="00D03AE9"/>
    <w:rsid w:val="00D03BD5"/>
    <w:rsid w:val="00D03F56"/>
    <w:rsid w:val="00D03FFC"/>
    <w:rsid w:val="00D0423C"/>
    <w:rsid w:val="00D044BD"/>
    <w:rsid w:val="00D04674"/>
    <w:rsid w:val="00D048F7"/>
    <w:rsid w:val="00D04D06"/>
    <w:rsid w:val="00D04FB4"/>
    <w:rsid w:val="00D0544A"/>
    <w:rsid w:val="00D0588A"/>
    <w:rsid w:val="00D05FDA"/>
    <w:rsid w:val="00D05FE3"/>
    <w:rsid w:val="00D06298"/>
    <w:rsid w:val="00D063C1"/>
    <w:rsid w:val="00D063E8"/>
    <w:rsid w:val="00D068DA"/>
    <w:rsid w:val="00D06C28"/>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421B"/>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DCD"/>
    <w:rsid w:val="00D20F2D"/>
    <w:rsid w:val="00D212E2"/>
    <w:rsid w:val="00D21415"/>
    <w:rsid w:val="00D21E00"/>
    <w:rsid w:val="00D21F7A"/>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C27"/>
    <w:rsid w:val="00D2504A"/>
    <w:rsid w:val="00D251CF"/>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679"/>
    <w:rsid w:val="00D3470F"/>
    <w:rsid w:val="00D34A44"/>
    <w:rsid w:val="00D34C85"/>
    <w:rsid w:val="00D35054"/>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4CF"/>
    <w:rsid w:val="00D45618"/>
    <w:rsid w:val="00D45982"/>
    <w:rsid w:val="00D45B2F"/>
    <w:rsid w:val="00D45D56"/>
    <w:rsid w:val="00D45DA7"/>
    <w:rsid w:val="00D463AF"/>
    <w:rsid w:val="00D46991"/>
    <w:rsid w:val="00D46FE3"/>
    <w:rsid w:val="00D471C4"/>
    <w:rsid w:val="00D47282"/>
    <w:rsid w:val="00D47413"/>
    <w:rsid w:val="00D4775B"/>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357C"/>
    <w:rsid w:val="00D5378B"/>
    <w:rsid w:val="00D5389A"/>
    <w:rsid w:val="00D53F1F"/>
    <w:rsid w:val="00D547F6"/>
    <w:rsid w:val="00D54949"/>
    <w:rsid w:val="00D550FF"/>
    <w:rsid w:val="00D5518F"/>
    <w:rsid w:val="00D557AB"/>
    <w:rsid w:val="00D56220"/>
    <w:rsid w:val="00D5687A"/>
    <w:rsid w:val="00D56BBC"/>
    <w:rsid w:val="00D571B0"/>
    <w:rsid w:val="00D57458"/>
    <w:rsid w:val="00D5792F"/>
    <w:rsid w:val="00D57AC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453"/>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203E"/>
    <w:rsid w:val="00D720A9"/>
    <w:rsid w:val="00D721C0"/>
    <w:rsid w:val="00D72296"/>
    <w:rsid w:val="00D7240A"/>
    <w:rsid w:val="00D728F4"/>
    <w:rsid w:val="00D72A1D"/>
    <w:rsid w:val="00D72C84"/>
    <w:rsid w:val="00D735E9"/>
    <w:rsid w:val="00D7366D"/>
    <w:rsid w:val="00D737C1"/>
    <w:rsid w:val="00D73AB9"/>
    <w:rsid w:val="00D73C5B"/>
    <w:rsid w:val="00D73CB5"/>
    <w:rsid w:val="00D73E42"/>
    <w:rsid w:val="00D74451"/>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2B3"/>
    <w:rsid w:val="00D80357"/>
    <w:rsid w:val="00D80550"/>
    <w:rsid w:val="00D80CE0"/>
    <w:rsid w:val="00D81136"/>
    <w:rsid w:val="00D81178"/>
    <w:rsid w:val="00D811D3"/>
    <w:rsid w:val="00D81233"/>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C5C"/>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B20"/>
    <w:rsid w:val="00D87B33"/>
    <w:rsid w:val="00D87CE7"/>
    <w:rsid w:val="00D90086"/>
    <w:rsid w:val="00D900CB"/>
    <w:rsid w:val="00D91025"/>
    <w:rsid w:val="00D912BC"/>
    <w:rsid w:val="00D91416"/>
    <w:rsid w:val="00D914A8"/>
    <w:rsid w:val="00D916AE"/>
    <w:rsid w:val="00D91962"/>
    <w:rsid w:val="00D91D25"/>
    <w:rsid w:val="00D9229E"/>
    <w:rsid w:val="00D9232B"/>
    <w:rsid w:val="00D92CA3"/>
    <w:rsid w:val="00D92EC5"/>
    <w:rsid w:val="00D930F4"/>
    <w:rsid w:val="00D933D8"/>
    <w:rsid w:val="00D93436"/>
    <w:rsid w:val="00D9368B"/>
    <w:rsid w:val="00D93A7D"/>
    <w:rsid w:val="00D93B83"/>
    <w:rsid w:val="00D93BB7"/>
    <w:rsid w:val="00D93CA0"/>
    <w:rsid w:val="00D93CE9"/>
    <w:rsid w:val="00D93D2E"/>
    <w:rsid w:val="00D9405C"/>
    <w:rsid w:val="00D94169"/>
    <w:rsid w:val="00D948BE"/>
    <w:rsid w:val="00D94A84"/>
    <w:rsid w:val="00D94BCE"/>
    <w:rsid w:val="00D94EE6"/>
    <w:rsid w:val="00D94F83"/>
    <w:rsid w:val="00D95609"/>
    <w:rsid w:val="00D957F0"/>
    <w:rsid w:val="00D95890"/>
    <w:rsid w:val="00D958F0"/>
    <w:rsid w:val="00D95BFA"/>
    <w:rsid w:val="00D95EC8"/>
    <w:rsid w:val="00D95FBC"/>
    <w:rsid w:val="00D964AC"/>
    <w:rsid w:val="00D96951"/>
    <w:rsid w:val="00D96DD3"/>
    <w:rsid w:val="00D9703C"/>
    <w:rsid w:val="00D97857"/>
    <w:rsid w:val="00D9785B"/>
    <w:rsid w:val="00D9792C"/>
    <w:rsid w:val="00D97DA3"/>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282"/>
    <w:rsid w:val="00DA37CD"/>
    <w:rsid w:val="00DA382A"/>
    <w:rsid w:val="00DA392E"/>
    <w:rsid w:val="00DA3FE5"/>
    <w:rsid w:val="00DA4022"/>
    <w:rsid w:val="00DA433E"/>
    <w:rsid w:val="00DA4607"/>
    <w:rsid w:val="00DA49B0"/>
    <w:rsid w:val="00DA49D1"/>
    <w:rsid w:val="00DA4A2A"/>
    <w:rsid w:val="00DA4ADB"/>
    <w:rsid w:val="00DA4CF8"/>
    <w:rsid w:val="00DA4CFE"/>
    <w:rsid w:val="00DA4EAF"/>
    <w:rsid w:val="00DA4F16"/>
    <w:rsid w:val="00DA5A1E"/>
    <w:rsid w:val="00DA5FBE"/>
    <w:rsid w:val="00DA662F"/>
    <w:rsid w:val="00DA68FA"/>
    <w:rsid w:val="00DA6A57"/>
    <w:rsid w:val="00DA6B73"/>
    <w:rsid w:val="00DA730C"/>
    <w:rsid w:val="00DA74A4"/>
    <w:rsid w:val="00DA76A2"/>
    <w:rsid w:val="00DA7721"/>
    <w:rsid w:val="00DA7BC8"/>
    <w:rsid w:val="00DB00BC"/>
    <w:rsid w:val="00DB06E8"/>
    <w:rsid w:val="00DB0AB0"/>
    <w:rsid w:val="00DB0C7C"/>
    <w:rsid w:val="00DB0CE3"/>
    <w:rsid w:val="00DB0D91"/>
    <w:rsid w:val="00DB0F5A"/>
    <w:rsid w:val="00DB1215"/>
    <w:rsid w:val="00DB125C"/>
    <w:rsid w:val="00DB13C0"/>
    <w:rsid w:val="00DB1916"/>
    <w:rsid w:val="00DB1BF2"/>
    <w:rsid w:val="00DB1C5E"/>
    <w:rsid w:val="00DB1F0C"/>
    <w:rsid w:val="00DB2243"/>
    <w:rsid w:val="00DB2367"/>
    <w:rsid w:val="00DB24A7"/>
    <w:rsid w:val="00DB27F4"/>
    <w:rsid w:val="00DB346C"/>
    <w:rsid w:val="00DB34A8"/>
    <w:rsid w:val="00DB3624"/>
    <w:rsid w:val="00DB3786"/>
    <w:rsid w:val="00DB37AA"/>
    <w:rsid w:val="00DB3AB9"/>
    <w:rsid w:val="00DB44E9"/>
    <w:rsid w:val="00DB48C8"/>
    <w:rsid w:val="00DB4A60"/>
    <w:rsid w:val="00DB4A8E"/>
    <w:rsid w:val="00DB4C61"/>
    <w:rsid w:val="00DB50EE"/>
    <w:rsid w:val="00DB513B"/>
    <w:rsid w:val="00DB5917"/>
    <w:rsid w:val="00DB5A66"/>
    <w:rsid w:val="00DB5AF5"/>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853"/>
    <w:rsid w:val="00DC191A"/>
    <w:rsid w:val="00DC1A45"/>
    <w:rsid w:val="00DC1B21"/>
    <w:rsid w:val="00DC1B7A"/>
    <w:rsid w:val="00DC1C6D"/>
    <w:rsid w:val="00DC1DB4"/>
    <w:rsid w:val="00DC1F57"/>
    <w:rsid w:val="00DC1F93"/>
    <w:rsid w:val="00DC21B8"/>
    <w:rsid w:val="00DC2360"/>
    <w:rsid w:val="00DC265F"/>
    <w:rsid w:val="00DC27AA"/>
    <w:rsid w:val="00DC2AD8"/>
    <w:rsid w:val="00DC3735"/>
    <w:rsid w:val="00DC37EC"/>
    <w:rsid w:val="00DC3AEE"/>
    <w:rsid w:val="00DC3BFB"/>
    <w:rsid w:val="00DC3ED2"/>
    <w:rsid w:val="00DC3F94"/>
    <w:rsid w:val="00DC42A6"/>
    <w:rsid w:val="00DC48CB"/>
    <w:rsid w:val="00DC4F22"/>
    <w:rsid w:val="00DC4FD7"/>
    <w:rsid w:val="00DC505E"/>
    <w:rsid w:val="00DC51ED"/>
    <w:rsid w:val="00DC578C"/>
    <w:rsid w:val="00DC5B44"/>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5AA"/>
    <w:rsid w:val="00DD67E8"/>
    <w:rsid w:val="00DD6CD7"/>
    <w:rsid w:val="00DD6F9B"/>
    <w:rsid w:val="00DD736A"/>
    <w:rsid w:val="00DD7874"/>
    <w:rsid w:val="00DD7ADB"/>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57A"/>
    <w:rsid w:val="00E017A4"/>
    <w:rsid w:val="00E018F0"/>
    <w:rsid w:val="00E01F71"/>
    <w:rsid w:val="00E0230F"/>
    <w:rsid w:val="00E0248D"/>
    <w:rsid w:val="00E025F7"/>
    <w:rsid w:val="00E02781"/>
    <w:rsid w:val="00E02BF7"/>
    <w:rsid w:val="00E02E53"/>
    <w:rsid w:val="00E02E9C"/>
    <w:rsid w:val="00E0309E"/>
    <w:rsid w:val="00E0310D"/>
    <w:rsid w:val="00E031B7"/>
    <w:rsid w:val="00E0323B"/>
    <w:rsid w:val="00E03270"/>
    <w:rsid w:val="00E032DE"/>
    <w:rsid w:val="00E033B4"/>
    <w:rsid w:val="00E0354D"/>
    <w:rsid w:val="00E03A4C"/>
    <w:rsid w:val="00E03A5F"/>
    <w:rsid w:val="00E03B51"/>
    <w:rsid w:val="00E042A6"/>
    <w:rsid w:val="00E04767"/>
    <w:rsid w:val="00E049C2"/>
    <w:rsid w:val="00E04CA5"/>
    <w:rsid w:val="00E04E23"/>
    <w:rsid w:val="00E05030"/>
    <w:rsid w:val="00E05067"/>
    <w:rsid w:val="00E050F2"/>
    <w:rsid w:val="00E05759"/>
    <w:rsid w:val="00E057B1"/>
    <w:rsid w:val="00E05908"/>
    <w:rsid w:val="00E05939"/>
    <w:rsid w:val="00E05B3D"/>
    <w:rsid w:val="00E05D06"/>
    <w:rsid w:val="00E05D17"/>
    <w:rsid w:val="00E05E75"/>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BCC"/>
    <w:rsid w:val="00E12D94"/>
    <w:rsid w:val="00E13291"/>
    <w:rsid w:val="00E1340D"/>
    <w:rsid w:val="00E13875"/>
    <w:rsid w:val="00E13A4E"/>
    <w:rsid w:val="00E13CE5"/>
    <w:rsid w:val="00E13DD3"/>
    <w:rsid w:val="00E13FFD"/>
    <w:rsid w:val="00E14384"/>
    <w:rsid w:val="00E1455B"/>
    <w:rsid w:val="00E14580"/>
    <w:rsid w:val="00E1495C"/>
    <w:rsid w:val="00E149B2"/>
    <w:rsid w:val="00E14A04"/>
    <w:rsid w:val="00E14D07"/>
    <w:rsid w:val="00E14DEC"/>
    <w:rsid w:val="00E1502B"/>
    <w:rsid w:val="00E15036"/>
    <w:rsid w:val="00E1506E"/>
    <w:rsid w:val="00E15270"/>
    <w:rsid w:val="00E152D1"/>
    <w:rsid w:val="00E1560E"/>
    <w:rsid w:val="00E15947"/>
    <w:rsid w:val="00E15C54"/>
    <w:rsid w:val="00E16239"/>
    <w:rsid w:val="00E16842"/>
    <w:rsid w:val="00E1699B"/>
    <w:rsid w:val="00E16D18"/>
    <w:rsid w:val="00E170B7"/>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6A"/>
    <w:rsid w:val="00E23777"/>
    <w:rsid w:val="00E238B0"/>
    <w:rsid w:val="00E23920"/>
    <w:rsid w:val="00E23B8F"/>
    <w:rsid w:val="00E23D27"/>
    <w:rsid w:val="00E23DF0"/>
    <w:rsid w:val="00E23FCA"/>
    <w:rsid w:val="00E24164"/>
    <w:rsid w:val="00E242E9"/>
    <w:rsid w:val="00E247A1"/>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B59"/>
    <w:rsid w:val="00E27CA8"/>
    <w:rsid w:val="00E27CD3"/>
    <w:rsid w:val="00E27E8F"/>
    <w:rsid w:val="00E30066"/>
    <w:rsid w:val="00E30147"/>
    <w:rsid w:val="00E30396"/>
    <w:rsid w:val="00E3091D"/>
    <w:rsid w:val="00E30C38"/>
    <w:rsid w:val="00E30CC3"/>
    <w:rsid w:val="00E31850"/>
    <w:rsid w:val="00E31863"/>
    <w:rsid w:val="00E31D2C"/>
    <w:rsid w:val="00E320CE"/>
    <w:rsid w:val="00E32289"/>
    <w:rsid w:val="00E32867"/>
    <w:rsid w:val="00E32C76"/>
    <w:rsid w:val="00E331C4"/>
    <w:rsid w:val="00E332AF"/>
    <w:rsid w:val="00E333EA"/>
    <w:rsid w:val="00E33444"/>
    <w:rsid w:val="00E336A1"/>
    <w:rsid w:val="00E33741"/>
    <w:rsid w:val="00E33A0F"/>
    <w:rsid w:val="00E33A15"/>
    <w:rsid w:val="00E33C80"/>
    <w:rsid w:val="00E33DBD"/>
    <w:rsid w:val="00E342F3"/>
    <w:rsid w:val="00E34417"/>
    <w:rsid w:val="00E348B5"/>
    <w:rsid w:val="00E34FBB"/>
    <w:rsid w:val="00E3524E"/>
    <w:rsid w:val="00E35341"/>
    <w:rsid w:val="00E356E8"/>
    <w:rsid w:val="00E3570B"/>
    <w:rsid w:val="00E3576C"/>
    <w:rsid w:val="00E36185"/>
    <w:rsid w:val="00E3624A"/>
    <w:rsid w:val="00E3654D"/>
    <w:rsid w:val="00E36716"/>
    <w:rsid w:val="00E367E8"/>
    <w:rsid w:val="00E36A9A"/>
    <w:rsid w:val="00E36C8D"/>
    <w:rsid w:val="00E36D9F"/>
    <w:rsid w:val="00E36E93"/>
    <w:rsid w:val="00E37113"/>
    <w:rsid w:val="00E37568"/>
    <w:rsid w:val="00E376D1"/>
    <w:rsid w:val="00E377C1"/>
    <w:rsid w:val="00E37D8A"/>
    <w:rsid w:val="00E37E7D"/>
    <w:rsid w:val="00E37F40"/>
    <w:rsid w:val="00E40175"/>
    <w:rsid w:val="00E403F6"/>
    <w:rsid w:val="00E404E1"/>
    <w:rsid w:val="00E4054A"/>
    <w:rsid w:val="00E406C1"/>
    <w:rsid w:val="00E41974"/>
    <w:rsid w:val="00E41DA0"/>
    <w:rsid w:val="00E41FBB"/>
    <w:rsid w:val="00E425C9"/>
    <w:rsid w:val="00E429A5"/>
    <w:rsid w:val="00E42D89"/>
    <w:rsid w:val="00E42E5B"/>
    <w:rsid w:val="00E4321A"/>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50536"/>
    <w:rsid w:val="00E505F8"/>
    <w:rsid w:val="00E5089D"/>
    <w:rsid w:val="00E50C45"/>
    <w:rsid w:val="00E50E2C"/>
    <w:rsid w:val="00E51177"/>
    <w:rsid w:val="00E51A16"/>
    <w:rsid w:val="00E51DCD"/>
    <w:rsid w:val="00E51FB4"/>
    <w:rsid w:val="00E523A9"/>
    <w:rsid w:val="00E526A8"/>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A91"/>
    <w:rsid w:val="00E56AFB"/>
    <w:rsid w:val="00E5700F"/>
    <w:rsid w:val="00E5737E"/>
    <w:rsid w:val="00E5757D"/>
    <w:rsid w:val="00E575D7"/>
    <w:rsid w:val="00E577F6"/>
    <w:rsid w:val="00E57FFD"/>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ED6"/>
    <w:rsid w:val="00E73193"/>
    <w:rsid w:val="00E733A6"/>
    <w:rsid w:val="00E7370D"/>
    <w:rsid w:val="00E738EA"/>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4AA"/>
    <w:rsid w:val="00E80693"/>
    <w:rsid w:val="00E806DE"/>
    <w:rsid w:val="00E80AB9"/>
    <w:rsid w:val="00E80E0F"/>
    <w:rsid w:val="00E8113A"/>
    <w:rsid w:val="00E811CF"/>
    <w:rsid w:val="00E812C7"/>
    <w:rsid w:val="00E812E2"/>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9CA"/>
    <w:rsid w:val="00E83C2C"/>
    <w:rsid w:val="00E83DCA"/>
    <w:rsid w:val="00E84805"/>
    <w:rsid w:val="00E84974"/>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5EE"/>
    <w:rsid w:val="00E92A0D"/>
    <w:rsid w:val="00E92BDE"/>
    <w:rsid w:val="00E92BEE"/>
    <w:rsid w:val="00E92E38"/>
    <w:rsid w:val="00E93450"/>
    <w:rsid w:val="00E93704"/>
    <w:rsid w:val="00E93797"/>
    <w:rsid w:val="00E93BA8"/>
    <w:rsid w:val="00E93BE9"/>
    <w:rsid w:val="00E93C63"/>
    <w:rsid w:val="00E93D3B"/>
    <w:rsid w:val="00E93E29"/>
    <w:rsid w:val="00E94EA1"/>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CFC"/>
    <w:rsid w:val="00EA7DED"/>
    <w:rsid w:val="00EA7E0C"/>
    <w:rsid w:val="00EB04F0"/>
    <w:rsid w:val="00EB053F"/>
    <w:rsid w:val="00EB0ABA"/>
    <w:rsid w:val="00EB1029"/>
    <w:rsid w:val="00EB1402"/>
    <w:rsid w:val="00EB14DC"/>
    <w:rsid w:val="00EB169B"/>
    <w:rsid w:val="00EB1774"/>
    <w:rsid w:val="00EB1BC5"/>
    <w:rsid w:val="00EB1CAC"/>
    <w:rsid w:val="00EB1CDA"/>
    <w:rsid w:val="00EB1F74"/>
    <w:rsid w:val="00EB2747"/>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1D34"/>
    <w:rsid w:val="00EC21D6"/>
    <w:rsid w:val="00EC2505"/>
    <w:rsid w:val="00EC268A"/>
    <w:rsid w:val="00EC28F1"/>
    <w:rsid w:val="00EC2A52"/>
    <w:rsid w:val="00EC2C43"/>
    <w:rsid w:val="00EC2E34"/>
    <w:rsid w:val="00EC304F"/>
    <w:rsid w:val="00EC3239"/>
    <w:rsid w:val="00EC3365"/>
    <w:rsid w:val="00EC375F"/>
    <w:rsid w:val="00EC3880"/>
    <w:rsid w:val="00EC38D7"/>
    <w:rsid w:val="00EC399B"/>
    <w:rsid w:val="00EC3AFE"/>
    <w:rsid w:val="00EC3FFC"/>
    <w:rsid w:val="00EC4074"/>
    <w:rsid w:val="00EC4350"/>
    <w:rsid w:val="00EC4391"/>
    <w:rsid w:val="00EC4E37"/>
    <w:rsid w:val="00EC5007"/>
    <w:rsid w:val="00EC50F2"/>
    <w:rsid w:val="00EC515E"/>
    <w:rsid w:val="00EC51A7"/>
    <w:rsid w:val="00EC5385"/>
    <w:rsid w:val="00EC56E8"/>
    <w:rsid w:val="00EC574A"/>
    <w:rsid w:val="00EC58DC"/>
    <w:rsid w:val="00EC592A"/>
    <w:rsid w:val="00EC5F0A"/>
    <w:rsid w:val="00EC6158"/>
    <w:rsid w:val="00EC6183"/>
    <w:rsid w:val="00EC641E"/>
    <w:rsid w:val="00EC6481"/>
    <w:rsid w:val="00EC66EB"/>
    <w:rsid w:val="00EC6A0C"/>
    <w:rsid w:val="00EC6B15"/>
    <w:rsid w:val="00EC6C14"/>
    <w:rsid w:val="00EC6E78"/>
    <w:rsid w:val="00EC6F76"/>
    <w:rsid w:val="00ED0223"/>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4054"/>
    <w:rsid w:val="00ED42A8"/>
    <w:rsid w:val="00ED44B9"/>
    <w:rsid w:val="00ED4BA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89"/>
    <w:rsid w:val="00ED77F6"/>
    <w:rsid w:val="00ED78D0"/>
    <w:rsid w:val="00ED7E18"/>
    <w:rsid w:val="00EE0332"/>
    <w:rsid w:val="00EE03EC"/>
    <w:rsid w:val="00EE0997"/>
    <w:rsid w:val="00EE0B09"/>
    <w:rsid w:val="00EE0F58"/>
    <w:rsid w:val="00EE12E5"/>
    <w:rsid w:val="00EE137A"/>
    <w:rsid w:val="00EE137D"/>
    <w:rsid w:val="00EE1461"/>
    <w:rsid w:val="00EE2460"/>
    <w:rsid w:val="00EE24C7"/>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A77"/>
    <w:rsid w:val="00EE6B9C"/>
    <w:rsid w:val="00EE6FAB"/>
    <w:rsid w:val="00EE74F7"/>
    <w:rsid w:val="00EE751F"/>
    <w:rsid w:val="00EE7802"/>
    <w:rsid w:val="00EE7CCB"/>
    <w:rsid w:val="00EF03D7"/>
    <w:rsid w:val="00EF047E"/>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731"/>
    <w:rsid w:val="00EF58B0"/>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420"/>
    <w:rsid w:val="00F016C1"/>
    <w:rsid w:val="00F01A29"/>
    <w:rsid w:val="00F01E46"/>
    <w:rsid w:val="00F01E98"/>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F4C"/>
    <w:rsid w:val="00F100D1"/>
    <w:rsid w:val="00F10403"/>
    <w:rsid w:val="00F10415"/>
    <w:rsid w:val="00F10597"/>
    <w:rsid w:val="00F1065B"/>
    <w:rsid w:val="00F107D5"/>
    <w:rsid w:val="00F10BD6"/>
    <w:rsid w:val="00F10E88"/>
    <w:rsid w:val="00F11010"/>
    <w:rsid w:val="00F1187B"/>
    <w:rsid w:val="00F11940"/>
    <w:rsid w:val="00F11C9D"/>
    <w:rsid w:val="00F11F03"/>
    <w:rsid w:val="00F11FCF"/>
    <w:rsid w:val="00F120CC"/>
    <w:rsid w:val="00F126B0"/>
    <w:rsid w:val="00F127EC"/>
    <w:rsid w:val="00F12AC3"/>
    <w:rsid w:val="00F12B41"/>
    <w:rsid w:val="00F1344A"/>
    <w:rsid w:val="00F1365D"/>
    <w:rsid w:val="00F1403F"/>
    <w:rsid w:val="00F1425B"/>
    <w:rsid w:val="00F14567"/>
    <w:rsid w:val="00F1499E"/>
    <w:rsid w:val="00F14A12"/>
    <w:rsid w:val="00F15263"/>
    <w:rsid w:val="00F15319"/>
    <w:rsid w:val="00F153ED"/>
    <w:rsid w:val="00F16379"/>
    <w:rsid w:val="00F1652D"/>
    <w:rsid w:val="00F168F7"/>
    <w:rsid w:val="00F17063"/>
    <w:rsid w:val="00F17785"/>
    <w:rsid w:val="00F1794D"/>
    <w:rsid w:val="00F17B6C"/>
    <w:rsid w:val="00F17F0E"/>
    <w:rsid w:val="00F20186"/>
    <w:rsid w:val="00F20373"/>
    <w:rsid w:val="00F20FBC"/>
    <w:rsid w:val="00F2109D"/>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81B"/>
    <w:rsid w:val="00F27BC8"/>
    <w:rsid w:val="00F301E2"/>
    <w:rsid w:val="00F305E9"/>
    <w:rsid w:val="00F307FB"/>
    <w:rsid w:val="00F30E2A"/>
    <w:rsid w:val="00F30E81"/>
    <w:rsid w:val="00F31664"/>
    <w:rsid w:val="00F31776"/>
    <w:rsid w:val="00F31943"/>
    <w:rsid w:val="00F31A54"/>
    <w:rsid w:val="00F31C64"/>
    <w:rsid w:val="00F3250F"/>
    <w:rsid w:val="00F327F0"/>
    <w:rsid w:val="00F327F7"/>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6F3"/>
    <w:rsid w:val="00F3496D"/>
    <w:rsid w:val="00F34AB5"/>
    <w:rsid w:val="00F350E8"/>
    <w:rsid w:val="00F3515B"/>
    <w:rsid w:val="00F35182"/>
    <w:rsid w:val="00F35189"/>
    <w:rsid w:val="00F353A2"/>
    <w:rsid w:val="00F35B68"/>
    <w:rsid w:val="00F35BA3"/>
    <w:rsid w:val="00F35E4B"/>
    <w:rsid w:val="00F36273"/>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944"/>
    <w:rsid w:val="00F40968"/>
    <w:rsid w:val="00F4145E"/>
    <w:rsid w:val="00F4154C"/>
    <w:rsid w:val="00F41707"/>
    <w:rsid w:val="00F41C1A"/>
    <w:rsid w:val="00F42353"/>
    <w:rsid w:val="00F42418"/>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E1A"/>
    <w:rsid w:val="00F515C7"/>
    <w:rsid w:val="00F520E0"/>
    <w:rsid w:val="00F522ED"/>
    <w:rsid w:val="00F52506"/>
    <w:rsid w:val="00F5269B"/>
    <w:rsid w:val="00F52C67"/>
    <w:rsid w:val="00F530B9"/>
    <w:rsid w:val="00F53163"/>
    <w:rsid w:val="00F5353B"/>
    <w:rsid w:val="00F5369C"/>
    <w:rsid w:val="00F537CE"/>
    <w:rsid w:val="00F538DD"/>
    <w:rsid w:val="00F53A1F"/>
    <w:rsid w:val="00F53C37"/>
    <w:rsid w:val="00F53EC2"/>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A86"/>
    <w:rsid w:val="00F61E0E"/>
    <w:rsid w:val="00F6228B"/>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E4"/>
    <w:rsid w:val="00F65E24"/>
    <w:rsid w:val="00F66DFC"/>
    <w:rsid w:val="00F66E74"/>
    <w:rsid w:val="00F6734A"/>
    <w:rsid w:val="00F67637"/>
    <w:rsid w:val="00F67A98"/>
    <w:rsid w:val="00F67CC6"/>
    <w:rsid w:val="00F67E51"/>
    <w:rsid w:val="00F703D6"/>
    <w:rsid w:val="00F7055F"/>
    <w:rsid w:val="00F70837"/>
    <w:rsid w:val="00F70CC5"/>
    <w:rsid w:val="00F70DD0"/>
    <w:rsid w:val="00F71208"/>
    <w:rsid w:val="00F717CA"/>
    <w:rsid w:val="00F7184F"/>
    <w:rsid w:val="00F71DDE"/>
    <w:rsid w:val="00F722C3"/>
    <w:rsid w:val="00F72413"/>
    <w:rsid w:val="00F724B1"/>
    <w:rsid w:val="00F7289D"/>
    <w:rsid w:val="00F72BB5"/>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BD"/>
    <w:rsid w:val="00F949C0"/>
    <w:rsid w:val="00F949DA"/>
    <w:rsid w:val="00F94D77"/>
    <w:rsid w:val="00F9515B"/>
    <w:rsid w:val="00F951E4"/>
    <w:rsid w:val="00F95293"/>
    <w:rsid w:val="00F95835"/>
    <w:rsid w:val="00F958B8"/>
    <w:rsid w:val="00F9609B"/>
    <w:rsid w:val="00F9618E"/>
    <w:rsid w:val="00F9641F"/>
    <w:rsid w:val="00F964F4"/>
    <w:rsid w:val="00F96825"/>
    <w:rsid w:val="00F96B73"/>
    <w:rsid w:val="00F96DD4"/>
    <w:rsid w:val="00F96DD6"/>
    <w:rsid w:val="00FA0127"/>
    <w:rsid w:val="00FA02F0"/>
    <w:rsid w:val="00FA0424"/>
    <w:rsid w:val="00FA060E"/>
    <w:rsid w:val="00FA06D8"/>
    <w:rsid w:val="00FA07BE"/>
    <w:rsid w:val="00FA0800"/>
    <w:rsid w:val="00FA092D"/>
    <w:rsid w:val="00FA09F0"/>
    <w:rsid w:val="00FA0BE9"/>
    <w:rsid w:val="00FA0BF5"/>
    <w:rsid w:val="00FA0CD7"/>
    <w:rsid w:val="00FA0F89"/>
    <w:rsid w:val="00FA1115"/>
    <w:rsid w:val="00FA11E1"/>
    <w:rsid w:val="00FA1295"/>
    <w:rsid w:val="00FA12D4"/>
    <w:rsid w:val="00FA15CE"/>
    <w:rsid w:val="00FA16D5"/>
    <w:rsid w:val="00FA1867"/>
    <w:rsid w:val="00FA1901"/>
    <w:rsid w:val="00FA19EB"/>
    <w:rsid w:val="00FA2487"/>
    <w:rsid w:val="00FA2527"/>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5254"/>
    <w:rsid w:val="00FA5623"/>
    <w:rsid w:val="00FA56B2"/>
    <w:rsid w:val="00FA5873"/>
    <w:rsid w:val="00FA5A94"/>
    <w:rsid w:val="00FA5AB3"/>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D0E"/>
    <w:rsid w:val="00FB6EAF"/>
    <w:rsid w:val="00FB779F"/>
    <w:rsid w:val="00FB7BA8"/>
    <w:rsid w:val="00FC04DC"/>
    <w:rsid w:val="00FC07B5"/>
    <w:rsid w:val="00FC0A40"/>
    <w:rsid w:val="00FC0A49"/>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F5"/>
    <w:rsid w:val="00FC67B2"/>
    <w:rsid w:val="00FC69ED"/>
    <w:rsid w:val="00FC7014"/>
    <w:rsid w:val="00FC72A3"/>
    <w:rsid w:val="00FC78F6"/>
    <w:rsid w:val="00FC7948"/>
    <w:rsid w:val="00FC7E76"/>
    <w:rsid w:val="00FC7EC6"/>
    <w:rsid w:val="00FC7FF5"/>
    <w:rsid w:val="00FD0205"/>
    <w:rsid w:val="00FD02D6"/>
    <w:rsid w:val="00FD050E"/>
    <w:rsid w:val="00FD0AC9"/>
    <w:rsid w:val="00FD0FC9"/>
    <w:rsid w:val="00FD1406"/>
    <w:rsid w:val="00FD15B5"/>
    <w:rsid w:val="00FD15D0"/>
    <w:rsid w:val="00FD171F"/>
    <w:rsid w:val="00FD1B8B"/>
    <w:rsid w:val="00FD275A"/>
    <w:rsid w:val="00FD2A63"/>
    <w:rsid w:val="00FD2A76"/>
    <w:rsid w:val="00FD2E64"/>
    <w:rsid w:val="00FD32C9"/>
    <w:rsid w:val="00FD33A7"/>
    <w:rsid w:val="00FD3495"/>
    <w:rsid w:val="00FD3496"/>
    <w:rsid w:val="00FD3724"/>
    <w:rsid w:val="00FD3D08"/>
    <w:rsid w:val="00FD429A"/>
    <w:rsid w:val="00FD4389"/>
    <w:rsid w:val="00FD447A"/>
    <w:rsid w:val="00FD4661"/>
    <w:rsid w:val="00FD475E"/>
    <w:rsid w:val="00FD4D66"/>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574"/>
    <w:rsid w:val="00FE3732"/>
    <w:rsid w:val="00FE37C5"/>
    <w:rsid w:val="00FE3A47"/>
    <w:rsid w:val="00FE3AFF"/>
    <w:rsid w:val="00FE40BD"/>
    <w:rsid w:val="00FE4134"/>
    <w:rsid w:val="00FE414C"/>
    <w:rsid w:val="00FE43A8"/>
    <w:rsid w:val="00FE446A"/>
    <w:rsid w:val="00FE48C6"/>
    <w:rsid w:val="00FE4977"/>
    <w:rsid w:val="00FE49CA"/>
    <w:rsid w:val="00FE4BDC"/>
    <w:rsid w:val="00FE4D2E"/>
    <w:rsid w:val="00FE4F18"/>
    <w:rsid w:val="00FE5109"/>
    <w:rsid w:val="00FE5335"/>
    <w:rsid w:val="00FE5407"/>
    <w:rsid w:val="00FE58EC"/>
    <w:rsid w:val="00FE5F05"/>
    <w:rsid w:val="00FE6102"/>
    <w:rsid w:val="00FE65F0"/>
    <w:rsid w:val="00FE67EE"/>
    <w:rsid w:val="00FE682B"/>
    <w:rsid w:val="00FE69C5"/>
    <w:rsid w:val="00FE6D7D"/>
    <w:rsid w:val="00FF03F2"/>
    <w:rsid w:val="00FF040E"/>
    <w:rsid w:val="00FF06FF"/>
    <w:rsid w:val="00FF0A28"/>
    <w:rsid w:val="00FF0D71"/>
    <w:rsid w:val="00FF11DD"/>
    <w:rsid w:val="00FF127F"/>
    <w:rsid w:val="00FF16E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47F2"/>
    <w:rsid w:val="00FF49F6"/>
    <w:rsid w:val="00FF4CFF"/>
    <w:rsid w:val="00FF4D5A"/>
    <w:rsid w:val="00FF4F7A"/>
    <w:rsid w:val="00FF4FA8"/>
    <w:rsid w:val="00FF50EB"/>
    <w:rsid w:val="00FF5F99"/>
    <w:rsid w:val="00FF5FE1"/>
    <w:rsid w:val="00FF6363"/>
    <w:rsid w:val="00FF6868"/>
    <w:rsid w:val="00FF6B53"/>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styleId="PlaceholderText">
    <w:name w:val="Placeholder Text"/>
    <w:basedOn w:val="DefaultParagraphFont"/>
    <w:uiPriority w:val="99"/>
    <w:semiHidden/>
    <w:rsid w:val="007246F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styleId="PlaceholderText">
    <w:name w:val="Placeholder Text"/>
    <w:basedOn w:val="DefaultParagraphFont"/>
    <w:uiPriority w:val="99"/>
    <w:semiHidden/>
    <w:rsid w:val="007246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C8231-1E10-4F5B-B5C9-4A50D2C27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1427</Words>
  <Characters>8140</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9548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29</cp:revision>
  <cp:lastPrinted>2010-04-04T10:18:00Z</cp:lastPrinted>
  <dcterms:created xsi:type="dcterms:W3CDTF">2017-05-05T06:42:00Z</dcterms:created>
  <dcterms:modified xsi:type="dcterms:W3CDTF">2017-05-05T07:29:00Z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