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</w:t>
      </w:r>
      <w:bookmarkStart w:id="0" w:name="_GoBack"/>
      <w:bookmarkEnd w:id="0"/>
      <w:r w:rsidRPr="000A7C8C">
        <w:rPr>
          <w:b/>
        </w:rPr>
        <w:t>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6326AE">
        <w:rPr>
          <w:b/>
          <w:lang w:eastAsia="zh-CN"/>
        </w:rPr>
        <w:t>89</w:t>
      </w:r>
      <w:r w:rsidRPr="000A7C8C">
        <w:rPr>
          <w:b/>
        </w:rPr>
        <w:tab/>
      </w:r>
      <w:r>
        <w:rPr>
          <w:b/>
        </w:rPr>
        <w:t>R1-</w:t>
      </w:r>
      <w:r w:rsidR="00824C87" w:rsidRPr="00E90F64">
        <w:rPr>
          <w:b/>
        </w:rPr>
        <w:t>1</w:t>
      </w:r>
      <w:r w:rsidR="00824C87">
        <w:rPr>
          <w:b/>
        </w:rPr>
        <w:t>707011</w:t>
      </w:r>
    </w:p>
    <w:p w:rsidR="007D6317" w:rsidRDefault="006326A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Hangzhou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15-19 May</w:t>
      </w:r>
      <w:r w:rsidR="0039568E" w:rsidRPr="00E2676F">
        <w:rPr>
          <w:b/>
          <w:kern w:val="2"/>
          <w:lang w:eastAsia="zh-CN"/>
        </w:rPr>
        <w:t>, 2017</w:t>
      </w:r>
    </w:p>
    <w:p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6326AE">
        <w:rPr>
          <w:b/>
          <w:lang w:eastAsia="zh-CN"/>
        </w:rPr>
        <w:t>6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  <w:r w:rsidR="006326AE">
        <w:rPr>
          <w:b/>
          <w:lang w:eastAsia="zh-CN"/>
        </w:rPr>
        <w:t>.</w:t>
      </w:r>
      <w:r w:rsidR="00ED1C66">
        <w:rPr>
          <w:b/>
          <w:lang w:eastAsia="zh-CN"/>
        </w:rPr>
        <w:t>1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ED1C66">
        <w:rPr>
          <w:b/>
          <w:lang w:eastAsia="zh-CN"/>
        </w:rPr>
        <w:t>Discussion</w:t>
      </w:r>
      <w:r w:rsidR="006326AE">
        <w:rPr>
          <w:b/>
          <w:lang w:eastAsia="zh-CN"/>
        </w:rPr>
        <w:t xml:space="preserve"> on </w:t>
      </w:r>
      <w:r w:rsidR="00ED1C66">
        <w:rPr>
          <w:b/>
          <w:lang w:eastAsia="zh-CN"/>
        </w:rPr>
        <w:t xml:space="preserve">support of </w:t>
      </w:r>
      <w:r w:rsidR="006326AE">
        <w:rPr>
          <w:b/>
          <w:lang w:eastAsia="zh-CN"/>
        </w:rPr>
        <w:t>DL 1024QAM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Default="00AA10A1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</w:pPr>
      <w:bookmarkStart w:id="1" w:name="_Ref124589705"/>
      <w:bookmarkStart w:id="2" w:name="_Ref129681862"/>
      <w:r w:rsidRPr="007A16F2">
        <w:t>Introduction</w:t>
      </w:r>
      <w:bookmarkEnd w:id="1"/>
      <w:bookmarkEnd w:id="2"/>
    </w:p>
    <w:p w:rsidR="00E014F9" w:rsidRDefault="00365600" w:rsidP="002976EE">
      <w:pPr>
        <w:spacing w:before="120" w:after="0"/>
      </w:pPr>
      <w:r>
        <w:t>In RAN Plenary #75</w:t>
      </w:r>
      <w:r w:rsidR="00492B9E">
        <w:t>, the new WI of "</w:t>
      </w:r>
      <w:r w:rsidRPr="00365600">
        <w:t>Enhancements for High Capacity Stationary Wireless Link and Introduction of 1024 QAM for LTE</w:t>
      </w:r>
      <w:r w:rsidR="00492B9E">
        <w:t xml:space="preserve">" has been approved </w:t>
      </w:r>
      <w:r w:rsidR="0023331A">
        <w:fldChar w:fldCharType="begin"/>
      </w:r>
      <w:r w:rsidR="005B70FF">
        <w:instrText xml:space="preserve"> REF _Ref446420011 \r \h </w:instrText>
      </w:r>
      <w:r w:rsidR="0023331A">
        <w:fldChar w:fldCharType="separate"/>
      </w:r>
      <w:r w:rsidR="00FC3433">
        <w:t>[1]</w:t>
      </w:r>
      <w:r w:rsidR="0023331A">
        <w:fldChar w:fldCharType="end"/>
      </w:r>
      <w:r w:rsidR="005B70FF">
        <w:t>. The main objective</w:t>
      </w:r>
      <w:r w:rsidR="00541C9C">
        <w:t>s on support of DL 1024</w:t>
      </w:r>
      <w:r w:rsidR="003823B1">
        <w:t xml:space="preserve"> </w:t>
      </w:r>
      <w:r w:rsidR="00541C9C">
        <w:t>QAM</w:t>
      </w:r>
      <w:r w:rsidR="005B70FF">
        <w:t xml:space="preserve"> </w:t>
      </w:r>
      <w:r w:rsidR="00953C42">
        <w:t xml:space="preserve">are </w:t>
      </w:r>
      <w:r w:rsidR="005B70FF">
        <w:t>as follows:</w:t>
      </w:r>
    </w:p>
    <w:p w:rsidR="00AA719E" w:rsidRPr="00AA719E" w:rsidRDefault="00AA719E" w:rsidP="00AA719E">
      <w:pPr>
        <w:widowControl/>
        <w:numPr>
          <w:ilvl w:val="0"/>
          <w:numId w:val="36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Study the feasibility and performance benefit, and if justified, s</w:t>
      </w:r>
      <w:r w:rsidRPr="00AA719E">
        <w:rPr>
          <w:i/>
          <w:lang w:eastAsia="en-GB"/>
        </w:rPr>
        <w:t xml:space="preserve">pecify support for </w:t>
      </w:r>
      <w:r w:rsidRPr="00AA719E">
        <w:rPr>
          <w:rFonts w:hint="eastAsia"/>
          <w:i/>
          <w:lang w:eastAsia="ko-KR"/>
        </w:rPr>
        <w:t xml:space="preserve">1024QAM </w:t>
      </w:r>
      <w:r w:rsidRPr="00AA719E">
        <w:rPr>
          <w:i/>
          <w:lang w:eastAsia="en-GB"/>
        </w:rPr>
        <w:t>for DL channels [RAN1, RAN4]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val="en-US" w:eastAsia="ko-KR"/>
        </w:rPr>
        <w:t>Document the study result of feasibility and benefit in a TR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If normative work starts, i</w:t>
      </w:r>
      <w:r w:rsidRPr="00AA719E">
        <w:rPr>
          <w:i/>
        </w:rPr>
        <w:t>ntroduce new MCS table, signalling and CQI feedback to support 1024QAM for PDSCH</w:t>
      </w:r>
    </w:p>
    <w:p w:rsidR="006326AE" w:rsidRDefault="00265546" w:rsidP="002976EE">
      <w:pPr>
        <w:spacing w:before="120" w:after="0"/>
        <w:rPr>
          <w:lang w:eastAsia="zh-CN"/>
        </w:rPr>
      </w:pPr>
      <w:r>
        <w:rPr>
          <w:lang w:eastAsia="zh-CN"/>
        </w:rPr>
        <w:t>In this contribution, we mainly discuss the standard impacts on support of DL 1024QAM.</w:t>
      </w:r>
    </w:p>
    <w:p w:rsidR="008C66F9" w:rsidRPr="008C66F9" w:rsidRDefault="00265546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>CQI/MCS/TBS table for DL 1024QAM</w:t>
      </w:r>
    </w:p>
    <w:p w:rsidR="009C0ACD" w:rsidRPr="00036BE2" w:rsidRDefault="00265546" w:rsidP="002976EE">
      <w:pPr>
        <w:spacing w:before="120" w:after="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CQI table for 1024QAM</w:t>
      </w:r>
    </w:p>
    <w:p w:rsidR="00FE0FE4" w:rsidRDefault="00265546" w:rsidP="009C0ACD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The CQI</w:t>
      </w:r>
      <w:r>
        <w:rPr>
          <w:lang w:eastAsia="zh-CN"/>
        </w:rPr>
        <w:t xml:space="preserve"> table is used to support DL adaptive MCS.</w:t>
      </w:r>
      <w:r w:rsidRPr="00265546">
        <w:rPr>
          <w:lang w:eastAsia="zh-CN"/>
        </w:rPr>
        <w:t xml:space="preserve"> </w:t>
      </w:r>
      <w:r w:rsidRPr="00DC3DD3">
        <w:rPr>
          <w:lang w:eastAsia="zh-CN"/>
        </w:rPr>
        <w:t xml:space="preserve">In order to support </w:t>
      </w:r>
      <w:r>
        <w:rPr>
          <w:lang w:eastAsia="zh-CN"/>
        </w:rPr>
        <w:t>1024</w:t>
      </w:r>
      <w:r w:rsidRPr="00DC3DD3">
        <w:rPr>
          <w:lang w:eastAsia="zh-CN"/>
        </w:rPr>
        <w:t xml:space="preserve">QAM transmission, the maximum efficiency of the current </w:t>
      </w:r>
      <w:r>
        <w:rPr>
          <w:lang w:eastAsia="zh-CN"/>
        </w:rPr>
        <w:t xml:space="preserve">256QAM </w:t>
      </w:r>
      <w:r w:rsidRPr="00DC3DD3">
        <w:rPr>
          <w:lang w:eastAsia="zh-CN"/>
        </w:rPr>
        <w:t xml:space="preserve">CQI table needs to be expanded. Since the maximum efficiency supported by current CQI table is </w:t>
      </w:r>
      <w:r>
        <w:rPr>
          <w:lang w:eastAsia="zh-CN"/>
        </w:rPr>
        <w:t>7.4063 bps/Hz, the introduction of 1024</w:t>
      </w:r>
      <w:r w:rsidRPr="00DC3DD3">
        <w:rPr>
          <w:lang w:eastAsia="zh-CN"/>
        </w:rPr>
        <w:t xml:space="preserve">QAM can directly increase the efficiency to </w:t>
      </w:r>
      <w:r>
        <w:t>7.4063</w:t>
      </w:r>
      <w:r w:rsidRPr="00DC3DD3">
        <w:rPr>
          <w:lang w:eastAsia="zh-CN"/>
        </w:rPr>
        <w:t>×</w:t>
      </w:r>
      <w:r>
        <w:rPr>
          <w:lang w:eastAsia="zh-CN"/>
        </w:rPr>
        <w:t>10/8</w:t>
      </w:r>
      <w:r w:rsidRPr="00DC3DD3">
        <w:rPr>
          <w:lang w:eastAsia="zh-CN"/>
        </w:rPr>
        <w:t xml:space="preserve"> =</w:t>
      </w:r>
      <w:r>
        <w:rPr>
          <w:lang w:eastAsia="zh-CN"/>
        </w:rPr>
        <w:t xml:space="preserve">9.2578 bps/Hz, which </w:t>
      </w:r>
      <w:r w:rsidR="00352970">
        <w:rPr>
          <w:lang w:eastAsia="zh-CN"/>
        </w:rPr>
        <w:t xml:space="preserve">also </w:t>
      </w:r>
      <w:r>
        <w:rPr>
          <w:lang w:eastAsia="zh-CN"/>
        </w:rPr>
        <w:t>increases capacity performance with certain system bandwidth. The design principles for current CQI table are summarized as follows [2]:</w:t>
      </w:r>
    </w:p>
    <w:p w:rsidR="00265546" w:rsidRPr="00265546" w:rsidRDefault="00265546" w:rsidP="00CB0BF1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>AWGN channel is assumed for generating the CQI table</w:t>
      </w:r>
      <w:r>
        <w:rPr>
          <w:kern w:val="2"/>
          <w:lang w:eastAsia="zh-CN"/>
        </w:rPr>
        <w:t>.</w:t>
      </w:r>
    </w:p>
    <w:p w:rsidR="00265546" w:rsidRPr="00DA18C1" w:rsidRDefault="00DA18C1" w:rsidP="00CB0BF1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>15-entry CQI table with approximately equal step size in equivalent SNR</w:t>
      </w:r>
      <w:r>
        <w:rPr>
          <w:kern w:val="2"/>
          <w:lang w:eastAsia="zh-CN"/>
        </w:rPr>
        <w:t>.</w:t>
      </w:r>
    </w:p>
    <w:p w:rsidR="00DA18C1" w:rsidRPr="00DA18C1" w:rsidRDefault="00DA18C1" w:rsidP="00CB0BF1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 xml:space="preserve">The modulation order switching points in the CQI table </w:t>
      </w:r>
      <w:r w:rsidRPr="00DC3DD3">
        <w:rPr>
          <w:lang w:eastAsia="zh-CN"/>
        </w:rPr>
        <w:t>should</w:t>
      </w:r>
      <w:r w:rsidRPr="00DC3DD3">
        <w:rPr>
          <w:kern w:val="2"/>
          <w:lang w:eastAsia="zh-CN"/>
        </w:rPr>
        <w:t xml:space="preserve"> consider the frequency selectivity</w:t>
      </w:r>
      <w:r>
        <w:rPr>
          <w:kern w:val="2"/>
          <w:lang w:eastAsia="zh-CN"/>
        </w:rPr>
        <w:t>.</w:t>
      </w:r>
    </w:p>
    <w:p w:rsidR="00DA18C1" w:rsidRDefault="00DA18C1" w:rsidP="00DA18C1">
      <w:pPr>
        <w:spacing w:before="120" w:after="0"/>
        <w:jc w:val="left"/>
        <w:rPr>
          <w:lang w:eastAsia="zh-CN"/>
        </w:rPr>
      </w:pPr>
      <w:r w:rsidRPr="00DC3DD3">
        <w:rPr>
          <w:lang w:eastAsia="zh-CN"/>
        </w:rPr>
        <w:t>Following the previous principle</w:t>
      </w:r>
      <w:r w:rsidR="006440D3">
        <w:rPr>
          <w:lang w:eastAsia="zh-CN"/>
        </w:rPr>
        <w:t>s</w:t>
      </w:r>
      <w:r w:rsidRPr="00DC3DD3">
        <w:rPr>
          <w:lang w:eastAsia="zh-CN"/>
        </w:rPr>
        <w:t xml:space="preserve">, the </w:t>
      </w:r>
      <w:r>
        <w:rPr>
          <w:lang w:eastAsia="zh-CN"/>
        </w:rPr>
        <w:t>CQI</w:t>
      </w:r>
      <w:r w:rsidRPr="00DC3DD3">
        <w:rPr>
          <w:lang w:eastAsia="zh-CN"/>
        </w:rPr>
        <w:t xml:space="preserve"> entries for </w:t>
      </w:r>
      <w:r>
        <w:rPr>
          <w:lang w:eastAsia="zh-CN"/>
        </w:rPr>
        <w:t>1024</w:t>
      </w:r>
      <w:r w:rsidRPr="00DC3DD3">
        <w:rPr>
          <w:lang w:eastAsia="zh-CN"/>
        </w:rPr>
        <w:t xml:space="preserve">QAM could be determined using an equal step size in equivalent SNR between </w:t>
      </w:r>
      <w:r>
        <w:rPr>
          <w:lang w:eastAsia="zh-CN"/>
        </w:rPr>
        <w:t>7.4063</w:t>
      </w:r>
      <w:r w:rsidRPr="00DC3DD3">
        <w:rPr>
          <w:lang w:eastAsia="zh-CN"/>
        </w:rPr>
        <w:t xml:space="preserve"> and </w:t>
      </w:r>
      <w:r>
        <w:rPr>
          <w:lang w:eastAsia="zh-CN"/>
        </w:rPr>
        <w:t>9.2578</w:t>
      </w:r>
      <w:r w:rsidRPr="00DC3DD3">
        <w:rPr>
          <w:lang w:eastAsia="zh-CN"/>
        </w:rPr>
        <w:t>.</w:t>
      </w:r>
      <w:r>
        <w:rPr>
          <w:lang w:eastAsia="zh-CN"/>
        </w:rPr>
        <w:t xml:space="preserve"> </w:t>
      </w:r>
    </w:p>
    <w:p w:rsidR="00D7614A" w:rsidRPr="00D7614A" w:rsidRDefault="00D7614A" w:rsidP="00D7614A">
      <w:pPr>
        <w:spacing w:before="120" w:after="0"/>
        <w:jc w:val="center"/>
        <w:rPr>
          <w:sz w:val="20"/>
          <w:szCs w:val="20"/>
          <w:lang w:eastAsia="zh-CN"/>
        </w:rPr>
      </w:pPr>
      <w:r w:rsidRPr="00D7614A">
        <w:rPr>
          <w:sz w:val="20"/>
          <w:szCs w:val="20"/>
        </w:rPr>
        <w:t>Table 7.2.3-2: 4-bit CQI Table 2</w:t>
      </w:r>
      <w:r>
        <w:rPr>
          <w:sz w:val="20"/>
          <w:szCs w:val="20"/>
        </w:rPr>
        <w:t xml:space="preserve"> (256QAM part only)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5"/>
        <w:gridCol w:w="1228"/>
        <w:gridCol w:w="1761"/>
        <w:gridCol w:w="1116"/>
      </w:tblGrid>
      <w:tr w:rsidR="00624B09" w:rsidRPr="00B21191" w:rsidTr="00C22222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624B09" w:rsidRPr="00B21191" w:rsidTr="00C22222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711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5.5547 </w:t>
            </w:r>
          </w:p>
        </w:tc>
      </w:tr>
      <w:tr w:rsidR="00624B09" w:rsidRPr="00B21191" w:rsidTr="00C22222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797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1191">
              <w:rPr>
                <w:rFonts w:ascii="Arial" w:hAnsi="Arial" w:hint="eastAsia"/>
                <w:sz w:val="18"/>
                <w:lang w:eastAsia="zh-CN"/>
              </w:rPr>
              <w:t>6.2266</w:t>
            </w:r>
          </w:p>
        </w:tc>
      </w:tr>
      <w:tr w:rsidR="00624B09" w:rsidRPr="00B21191" w:rsidTr="00C22222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885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1191">
              <w:rPr>
                <w:rFonts w:ascii="Arial" w:hAnsi="Arial"/>
                <w:sz w:val="18"/>
              </w:rPr>
              <w:t>6.91</w:t>
            </w:r>
            <w:r w:rsidRPr="00B21191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624B09" w:rsidRPr="00B21191" w:rsidTr="00C22222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B09" w:rsidRPr="00B21191" w:rsidRDefault="00624B09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7.4063 </w:t>
            </w:r>
          </w:p>
        </w:tc>
      </w:tr>
    </w:tbl>
    <w:p w:rsidR="00CB0BF1" w:rsidRPr="00CB0BF1" w:rsidRDefault="00213F6D" w:rsidP="00CB0BF1">
      <w:pPr>
        <w:spacing w:before="120" w:after="0"/>
        <w:jc w:val="left"/>
        <w:rPr>
          <w:lang w:eastAsia="zh-CN"/>
        </w:rPr>
      </w:pPr>
      <w:r>
        <w:rPr>
          <w:lang w:eastAsia="zh-CN"/>
        </w:rPr>
        <w:t>As described in [2], with target BLER 10%, the curve of spectral efficiency and SNR is almost linear, the new entries could be sampled based on approximately equal step size in spectral efficiency. In our companion</w:t>
      </w:r>
      <w:r w:rsidR="00C17D5F">
        <w:rPr>
          <w:lang w:eastAsia="zh-CN"/>
        </w:rPr>
        <w:t xml:space="preserve"> contribution on 1024QAM performance evaluation</w:t>
      </w:r>
      <w:r>
        <w:rPr>
          <w:lang w:eastAsia="zh-CN"/>
        </w:rPr>
        <w:t>,</w:t>
      </w:r>
      <w:r w:rsidR="00C17D5F">
        <w:rPr>
          <w:lang w:eastAsia="zh-CN"/>
        </w:rPr>
        <w:t xml:space="preserve"> it is observed that 1024QAM performs better than 256QAM with spectral efficiency around 7.45bps/Hz. Therefore,</w:t>
      </w:r>
      <w:r w:rsidR="00E530DC">
        <w:rPr>
          <w:lang w:eastAsia="zh-CN"/>
        </w:rPr>
        <w:t xml:space="preserve"> the 256QAM with SE 7.4063 can be kept, and</w:t>
      </w:r>
      <w:r w:rsidR="00BE25F3">
        <w:rPr>
          <w:rFonts w:hint="eastAsia"/>
          <w:lang w:eastAsia="zh-CN"/>
        </w:rPr>
        <w:t xml:space="preserve"> 1 new CQI entry </w:t>
      </w:r>
      <w:r w:rsidR="00BE25F3">
        <w:rPr>
          <w:lang w:eastAsia="zh-CN"/>
        </w:rPr>
        <w:t xml:space="preserve">as shown in Table 1 </w:t>
      </w:r>
      <w:r w:rsidR="00BE25F3">
        <w:rPr>
          <w:rFonts w:hint="eastAsia"/>
          <w:lang w:eastAsia="zh-CN"/>
        </w:rPr>
        <w:t>is</w:t>
      </w:r>
      <w:r w:rsidR="00BE25F3">
        <w:rPr>
          <w:lang w:eastAsia="zh-CN"/>
        </w:rPr>
        <w:t xml:space="preserve"> sampled</w:t>
      </w:r>
      <w:r w:rsidR="00BE25F3">
        <w:rPr>
          <w:rFonts w:hint="eastAsia"/>
          <w:lang w:eastAsia="zh-CN"/>
        </w:rPr>
        <w:t xml:space="preserve"> for 1024QAM</w:t>
      </w:r>
      <w:r w:rsidR="00BE25F3">
        <w:rPr>
          <w:lang w:eastAsia="zh-CN"/>
        </w:rPr>
        <w:t xml:space="preserve"> between 7.4063 and 9.2578, i.e.,</w:t>
      </w:r>
      <w:r w:rsidR="009F04FF">
        <w:rPr>
          <w:lang w:eastAsia="zh-CN"/>
        </w:rPr>
        <w:t xml:space="preserve"> with spectral efficiency 8.3321</w:t>
      </w:r>
      <w:r w:rsidR="00C17D5F">
        <w:rPr>
          <w:lang w:eastAsia="zh-CN"/>
        </w:rPr>
        <w:t>.</w:t>
      </w:r>
    </w:p>
    <w:p w:rsidR="00BE25F3" w:rsidRPr="00BE25F3" w:rsidRDefault="00BE25F3" w:rsidP="00BE25F3">
      <w:pPr>
        <w:spacing w:before="120" w:after="0"/>
        <w:jc w:val="center"/>
        <w:rPr>
          <w:sz w:val="20"/>
          <w:szCs w:val="20"/>
          <w:lang w:eastAsia="zh-CN"/>
        </w:rPr>
      </w:pPr>
      <w:r w:rsidRPr="00D7614A">
        <w:rPr>
          <w:sz w:val="20"/>
          <w:szCs w:val="20"/>
        </w:rPr>
        <w:t xml:space="preserve">Table </w:t>
      </w:r>
      <w:r w:rsidR="009F04FF">
        <w:rPr>
          <w:sz w:val="20"/>
          <w:szCs w:val="20"/>
        </w:rPr>
        <w:t>1. New entries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5"/>
        <w:gridCol w:w="1228"/>
        <w:gridCol w:w="1761"/>
        <w:gridCol w:w="1116"/>
      </w:tblGrid>
      <w:tr w:rsidR="00213F6D" w:rsidRPr="00B21191" w:rsidTr="0094493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C17D5F" w:rsidRPr="00B21191" w:rsidTr="0094493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3F25">
              <w:rPr>
                <w:rFonts w:ascii="Arial" w:hAnsi="Arial" w:hint="eastAsia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</w:t>
            </w:r>
            <w:r w:rsidRPr="009A3F25">
              <w:rPr>
                <w:rFonts w:ascii="Arial" w:hAnsi="Arial"/>
                <w:sz w:val="18"/>
              </w:rPr>
              <w:t>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3F25">
              <w:rPr>
                <w:rFonts w:ascii="Arial" w:hAnsi="Arial" w:hint="eastAsia"/>
                <w:sz w:val="18"/>
              </w:rPr>
              <w:t>7.4063</w:t>
            </w:r>
          </w:p>
        </w:tc>
      </w:tr>
      <w:tr w:rsidR="00C17D5F" w:rsidRPr="00B21191" w:rsidTr="0094493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C17D5F" w:rsidRPr="00B21191" w:rsidTr="0094493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:rsidR="009A3F25" w:rsidRPr="009A3F25" w:rsidRDefault="009A3F25" w:rsidP="00DA18C1">
      <w:pPr>
        <w:spacing w:before="120" w:after="0"/>
        <w:jc w:val="left"/>
        <w:rPr>
          <w:lang w:eastAsia="zh-CN"/>
        </w:rPr>
      </w:pPr>
    </w:p>
    <w:p w:rsidR="00BE25F3" w:rsidRDefault="009F04FF" w:rsidP="00DA18C1">
      <w:pPr>
        <w:spacing w:before="120" w:after="0"/>
        <w:jc w:val="left"/>
        <w:rPr>
          <w:i/>
          <w:lang w:eastAsia="zh-CN"/>
        </w:rPr>
      </w:pPr>
      <w:r w:rsidRPr="00212B49">
        <w:rPr>
          <w:rFonts w:hint="eastAsia"/>
          <w:b/>
          <w:i/>
          <w:lang w:eastAsia="zh-CN"/>
        </w:rPr>
        <w:t>Proposal 1:</w:t>
      </w:r>
      <w:r w:rsidRPr="009F04FF">
        <w:rPr>
          <w:rFonts w:hint="eastAsia"/>
          <w:i/>
          <w:lang w:eastAsia="zh-CN"/>
        </w:rPr>
        <w:t xml:space="preserve"> Two new CQI entries are introduced for 1024QAM</w:t>
      </w:r>
      <w:r w:rsidR="00F97469">
        <w:rPr>
          <w:i/>
          <w:lang w:eastAsia="zh-CN"/>
        </w:rPr>
        <w:t xml:space="preserve"> as shown in Table 2</w:t>
      </w:r>
      <w:r w:rsidRPr="009F04FF">
        <w:rPr>
          <w:rFonts w:hint="eastAsia"/>
          <w:i/>
          <w:lang w:eastAsia="zh-CN"/>
        </w:rPr>
        <w:t xml:space="preserve">, </w:t>
      </w:r>
      <w:r w:rsidR="00F85920">
        <w:rPr>
          <w:i/>
          <w:lang w:eastAsia="zh-CN"/>
        </w:rPr>
        <w:t xml:space="preserve">with </w:t>
      </w:r>
      <w:r w:rsidRPr="009F04FF">
        <w:rPr>
          <w:rFonts w:hint="eastAsia"/>
          <w:i/>
          <w:lang w:eastAsia="zh-CN"/>
        </w:rPr>
        <w:t xml:space="preserve">the spectral </w:t>
      </w:r>
      <w:r w:rsidR="006373DF" w:rsidRPr="009F04FF">
        <w:rPr>
          <w:rFonts w:hint="eastAsia"/>
          <w:i/>
          <w:lang w:eastAsia="zh-CN"/>
        </w:rPr>
        <w:t>efficienc</w:t>
      </w:r>
      <w:r w:rsidR="006373DF">
        <w:rPr>
          <w:i/>
          <w:lang w:eastAsia="zh-CN"/>
        </w:rPr>
        <w:t>ies</w:t>
      </w:r>
      <w:r w:rsidR="006373DF" w:rsidRPr="009F04FF">
        <w:rPr>
          <w:rFonts w:hint="eastAsia"/>
          <w:i/>
          <w:lang w:eastAsia="zh-CN"/>
        </w:rPr>
        <w:t xml:space="preserve"> </w:t>
      </w:r>
      <w:r w:rsidRPr="009F04FF">
        <w:rPr>
          <w:rFonts w:hint="eastAsia"/>
          <w:i/>
          <w:lang w:eastAsia="zh-CN"/>
        </w:rPr>
        <w:t>corre</w:t>
      </w:r>
      <w:r>
        <w:rPr>
          <w:rFonts w:hint="eastAsia"/>
          <w:i/>
          <w:lang w:eastAsia="zh-CN"/>
        </w:rPr>
        <w:t xml:space="preserve">sponding to each entry </w:t>
      </w:r>
      <w:r w:rsidR="006373DF">
        <w:rPr>
          <w:i/>
          <w:lang w:eastAsia="zh-CN"/>
        </w:rPr>
        <w:t>are</w:t>
      </w:r>
      <w:r w:rsidR="006373DF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8.3321</w:t>
      </w:r>
      <w:r w:rsidR="00404A98">
        <w:rPr>
          <w:i/>
          <w:lang w:eastAsia="zh-CN"/>
        </w:rPr>
        <w:t xml:space="preserve"> and</w:t>
      </w:r>
      <w:r w:rsidR="00404A98" w:rsidRPr="009F04FF">
        <w:rPr>
          <w:rFonts w:hint="eastAsia"/>
          <w:i/>
          <w:lang w:eastAsia="zh-CN"/>
        </w:rPr>
        <w:t xml:space="preserve"> </w:t>
      </w:r>
      <w:r w:rsidRPr="009F04FF">
        <w:rPr>
          <w:rFonts w:hint="eastAsia"/>
          <w:i/>
          <w:lang w:eastAsia="zh-CN"/>
        </w:rPr>
        <w:t>9.2578.</w:t>
      </w:r>
      <w:r w:rsidR="00352084">
        <w:rPr>
          <w:i/>
          <w:lang w:eastAsia="zh-CN"/>
        </w:rPr>
        <w:t xml:space="preserve"> </w:t>
      </w:r>
      <w:r w:rsidR="0054599E">
        <w:rPr>
          <w:i/>
          <w:lang w:eastAsia="zh-CN"/>
        </w:rPr>
        <w:t>FFS which CQI entries are to be removed.</w:t>
      </w:r>
    </w:p>
    <w:p w:rsidR="00F97469" w:rsidRPr="00BE25F3" w:rsidRDefault="00F97469" w:rsidP="00F97469">
      <w:pPr>
        <w:spacing w:before="120" w:after="0"/>
        <w:jc w:val="center"/>
        <w:rPr>
          <w:sz w:val="20"/>
          <w:szCs w:val="20"/>
          <w:lang w:eastAsia="zh-CN"/>
        </w:rPr>
      </w:pPr>
      <w:r w:rsidRPr="00D7614A">
        <w:rPr>
          <w:sz w:val="20"/>
          <w:szCs w:val="20"/>
        </w:rPr>
        <w:t xml:space="preserve">Table </w:t>
      </w:r>
      <w:r>
        <w:rPr>
          <w:sz w:val="20"/>
          <w:szCs w:val="20"/>
        </w:rPr>
        <w:t>2. Proposed entries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5"/>
        <w:gridCol w:w="1228"/>
        <w:gridCol w:w="1761"/>
        <w:gridCol w:w="1116"/>
      </w:tblGrid>
      <w:tr w:rsidR="00C2153F" w:rsidRPr="00B21191" w:rsidTr="0094493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C2153F" w:rsidRPr="00B21191" w:rsidTr="0094493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C2153F" w:rsidRPr="00B21191" w:rsidTr="0094493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3F" w:rsidRPr="00B21191" w:rsidRDefault="00C2153F" w:rsidP="00944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:rsidR="009C0ACD" w:rsidRDefault="006C64E4" w:rsidP="009C0ACD">
      <w:pPr>
        <w:spacing w:before="120" w:after="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MCS table</w:t>
      </w:r>
      <w:r w:rsidR="009A3F25">
        <w:rPr>
          <w:b/>
          <w:i/>
          <w:u w:val="single"/>
          <w:lang w:eastAsia="zh-CN"/>
        </w:rPr>
        <w:t>/TBS table</w:t>
      </w:r>
    </w:p>
    <w:p w:rsidR="00B437AB" w:rsidRDefault="009A3F25" w:rsidP="009C0ACD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The design principles for current MCS table are summarized</w:t>
      </w:r>
      <w:r>
        <w:rPr>
          <w:lang w:eastAsia="zh-CN"/>
        </w:rPr>
        <w:t xml:space="preserve"> [2]</w:t>
      </w:r>
      <w:r>
        <w:rPr>
          <w:rFonts w:hint="eastAsia"/>
          <w:lang w:eastAsia="zh-CN"/>
        </w:rPr>
        <w:t xml:space="preserve"> as follows:</w:t>
      </w:r>
    </w:p>
    <w:p w:rsidR="009A3F25" w:rsidRPr="009A3F25" w:rsidRDefault="009A3F25" w:rsidP="00AA2216">
      <w:pPr>
        <w:numPr>
          <w:ilvl w:val="0"/>
          <w:numId w:val="42"/>
        </w:numPr>
        <w:spacing w:before="60" w:after="60"/>
        <w:rPr>
          <w:lang w:eastAsia="zh-CN"/>
        </w:rPr>
      </w:pPr>
      <w:r>
        <w:rPr>
          <w:kern w:val="2"/>
          <w:lang w:eastAsia="zh-CN"/>
        </w:rPr>
        <w:t>A 5-bit MCS table with 4</w:t>
      </w:r>
      <w:r w:rsidRPr="00DC3DD3">
        <w:rPr>
          <w:kern w:val="2"/>
          <w:lang w:eastAsia="zh-CN"/>
        </w:rPr>
        <w:t xml:space="preserve"> reserved entries for modulation order signal</w:t>
      </w:r>
      <w:r>
        <w:rPr>
          <w:kern w:val="2"/>
          <w:lang w:eastAsia="zh-CN"/>
        </w:rPr>
        <w:t>l</w:t>
      </w:r>
      <w:r w:rsidRPr="00DC3DD3">
        <w:rPr>
          <w:kern w:val="2"/>
          <w:lang w:eastAsia="zh-CN"/>
        </w:rPr>
        <w:t>ing</w:t>
      </w:r>
      <w:r>
        <w:rPr>
          <w:kern w:val="2"/>
          <w:lang w:eastAsia="zh-CN"/>
        </w:rPr>
        <w:t>.</w:t>
      </w:r>
    </w:p>
    <w:p w:rsidR="009A3F25" w:rsidRPr="009A3F25" w:rsidRDefault="009A3F25" w:rsidP="00AA2216">
      <w:pPr>
        <w:numPr>
          <w:ilvl w:val="0"/>
          <w:numId w:val="42"/>
        </w:numPr>
        <w:spacing w:before="60" w:after="60"/>
        <w:rPr>
          <w:lang w:eastAsia="zh-CN"/>
        </w:rPr>
      </w:pPr>
      <w:r w:rsidRPr="00DC3DD3">
        <w:rPr>
          <w:kern w:val="2"/>
          <w:lang w:eastAsia="zh-CN"/>
        </w:rPr>
        <w:t>CQI values taken as starting point for design</w:t>
      </w:r>
      <w:r>
        <w:rPr>
          <w:kern w:val="2"/>
          <w:lang w:eastAsia="zh-CN"/>
        </w:rPr>
        <w:t>.</w:t>
      </w:r>
    </w:p>
    <w:p w:rsidR="009A3F25" w:rsidRPr="009A3F25" w:rsidRDefault="009A3F25" w:rsidP="00AA2216">
      <w:pPr>
        <w:numPr>
          <w:ilvl w:val="0"/>
          <w:numId w:val="42"/>
        </w:numPr>
        <w:spacing w:before="60" w:after="60"/>
        <w:rPr>
          <w:lang w:eastAsia="zh-CN"/>
        </w:rPr>
      </w:pPr>
      <w:r w:rsidRPr="00DC3DD3">
        <w:rPr>
          <w:kern w:val="2"/>
          <w:lang w:eastAsia="zh-CN"/>
        </w:rPr>
        <w:t>The remaining 13 MCS entries chosen as equally spaced between adjacent spectral efficiencies.</w:t>
      </w:r>
    </w:p>
    <w:p w:rsidR="009A3F25" w:rsidRDefault="009A3F25" w:rsidP="009A3F25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With the previous principles</w:t>
      </w:r>
      <w:r>
        <w:rPr>
          <w:lang w:eastAsia="zh-CN"/>
        </w:rPr>
        <w:t>,</w:t>
      </w:r>
      <w:r w:rsidR="00C2153F">
        <w:rPr>
          <w:lang w:eastAsia="zh-CN"/>
        </w:rPr>
        <w:t xml:space="preserve"> we propose to take new CQI entries for 1024QAM directly as MCS entries.</w:t>
      </w:r>
      <w:r w:rsidR="00F97469">
        <w:rPr>
          <w:lang w:eastAsia="zh-CN"/>
        </w:rPr>
        <w:t xml:space="preserve"> Therefore, we have the following proposal:</w:t>
      </w:r>
    </w:p>
    <w:p w:rsidR="00F97469" w:rsidRPr="00CF05F3" w:rsidRDefault="00F97469" w:rsidP="00C46B03">
      <w:pPr>
        <w:spacing w:before="120" w:after="0"/>
        <w:rPr>
          <w:i/>
          <w:lang w:eastAsia="zh-CN"/>
        </w:rPr>
      </w:pPr>
      <w:r w:rsidRPr="00212B49">
        <w:rPr>
          <w:rFonts w:hint="eastAsia"/>
          <w:b/>
          <w:i/>
          <w:lang w:eastAsia="zh-CN"/>
        </w:rPr>
        <w:t xml:space="preserve">Proposal 2: </w:t>
      </w:r>
      <w:r w:rsidR="009E1224">
        <w:rPr>
          <w:i/>
          <w:lang w:eastAsia="zh-CN"/>
        </w:rPr>
        <w:t>Introduce</w:t>
      </w:r>
      <w:r w:rsidR="009E1224" w:rsidRPr="00CF05F3">
        <w:rPr>
          <w:rFonts w:hint="eastAsia"/>
          <w:i/>
          <w:lang w:eastAsia="zh-CN"/>
        </w:rPr>
        <w:t xml:space="preserve"> </w:t>
      </w:r>
      <w:r w:rsidR="00C2153F">
        <w:rPr>
          <w:i/>
          <w:lang w:eastAsia="zh-CN"/>
        </w:rPr>
        <w:t>2</w:t>
      </w:r>
      <w:r w:rsidR="00C2153F" w:rsidRPr="00CF05F3">
        <w:rPr>
          <w:rFonts w:hint="eastAsia"/>
          <w:i/>
          <w:lang w:eastAsia="zh-CN"/>
        </w:rPr>
        <w:t xml:space="preserve"> </w:t>
      </w:r>
      <w:r w:rsidRPr="00CF05F3">
        <w:rPr>
          <w:rFonts w:hint="eastAsia"/>
          <w:i/>
          <w:lang w:eastAsia="zh-CN"/>
        </w:rPr>
        <w:t>MCS entries for 1024QAM</w:t>
      </w:r>
      <w:r w:rsidRPr="00CF05F3">
        <w:rPr>
          <w:i/>
          <w:lang w:eastAsia="zh-CN"/>
        </w:rPr>
        <w:t>.</w:t>
      </w:r>
    </w:p>
    <w:p w:rsidR="00F97469" w:rsidRPr="00CF05F3" w:rsidRDefault="00C2153F" w:rsidP="00F97469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</w:t>
      </w:r>
      <w:r w:rsidR="00F97469" w:rsidRPr="00CF05F3">
        <w:rPr>
          <w:rFonts w:hint="eastAsia"/>
          <w:i/>
          <w:lang w:eastAsia="zh-CN"/>
        </w:rPr>
        <w:t xml:space="preserve">MCS entries </w:t>
      </w:r>
      <w:r w:rsidR="00F97469" w:rsidRPr="00CF05F3">
        <w:rPr>
          <w:i/>
          <w:lang w:eastAsia="zh-CN"/>
        </w:rPr>
        <w:t xml:space="preserve">as shown in Table 3 </w:t>
      </w:r>
      <w:r w:rsidR="00F97469" w:rsidRPr="00CF05F3">
        <w:rPr>
          <w:rFonts w:hint="eastAsia"/>
          <w:i/>
          <w:lang w:eastAsia="zh-CN"/>
        </w:rPr>
        <w:t>reflect the corresponding e</w:t>
      </w:r>
      <w:r w:rsidR="00F97469" w:rsidRPr="00CF05F3">
        <w:rPr>
          <w:i/>
          <w:lang w:eastAsia="zh-CN"/>
        </w:rPr>
        <w:t>fficiency for the proposed CQI index #14, #15 for 1024QAM.</w:t>
      </w:r>
    </w:p>
    <w:p w:rsidR="00F97469" w:rsidRPr="00CF05F3" w:rsidRDefault="00F97469" w:rsidP="00F97469">
      <w:pPr>
        <w:numPr>
          <w:ilvl w:val="1"/>
          <w:numId w:val="43"/>
        </w:numPr>
        <w:spacing w:before="120" w:after="0"/>
        <w:rPr>
          <w:i/>
          <w:lang w:eastAsia="zh-CN"/>
        </w:rPr>
      </w:pPr>
      <w:r w:rsidRPr="00CF05F3">
        <w:rPr>
          <w:i/>
          <w:lang w:eastAsia="zh-CN"/>
        </w:rPr>
        <w:t>1 MCS</w:t>
      </w:r>
      <w:r w:rsidRPr="00CF05F3">
        <w:rPr>
          <w:rFonts w:hint="eastAsia"/>
          <w:i/>
          <w:lang w:eastAsia="zh-CN"/>
        </w:rPr>
        <w:t xml:space="preserve"> entry</w:t>
      </w:r>
      <w:r w:rsidRPr="00CF05F3">
        <w:rPr>
          <w:i/>
          <w:lang w:eastAsia="zh-CN"/>
        </w:rPr>
        <w:t xml:space="preserve"> for 1024QAM retransmission.</w:t>
      </w:r>
    </w:p>
    <w:p w:rsidR="00F97469" w:rsidRPr="00CF05F3" w:rsidRDefault="00B606D3" w:rsidP="00F97469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FFS which MCS entries are removed.</w:t>
      </w:r>
    </w:p>
    <w:p w:rsidR="0088319D" w:rsidRPr="00BE25F3" w:rsidRDefault="0088319D" w:rsidP="0088319D">
      <w:pPr>
        <w:spacing w:before="120" w:after="0"/>
        <w:ind w:left="425"/>
        <w:jc w:val="center"/>
        <w:rPr>
          <w:sz w:val="20"/>
          <w:szCs w:val="20"/>
          <w:lang w:eastAsia="zh-CN"/>
        </w:rPr>
      </w:pPr>
      <w:r w:rsidRPr="00D7614A">
        <w:rPr>
          <w:sz w:val="20"/>
          <w:szCs w:val="20"/>
        </w:rPr>
        <w:t xml:space="preserve">Table </w:t>
      </w:r>
      <w:r>
        <w:rPr>
          <w:sz w:val="20"/>
          <w:szCs w:val="20"/>
        </w:rPr>
        <w:t>3. Proposed MCS entries for 1024QAM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1717"/>
        <w:gridCol w:w="1097"/>
      </w:tblGrid>
      <w:tr w:rsidR="0088319D" w:rsidRPr="00E23041" w:rsidTr="00944930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88319D" w:rsidRPr="00E23041" w:rsidRDefault="0088319D" w:rsidP="00944930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4pt;height:16.05pt" o:ole="">
                  <v:imagedata r:id="rId9" o:title=""/>
                </v:shape>
                <o:OLEObject Type="Embed" ProgID="Equation.3" ShapeID="_x0000_i1025" DrawAspect="Content" ObjectID="_1555496732" r:id="rId1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88319D" w:rsidRPr="00E23041" w:rsidRDefault="0088319D" w:rsidP="00944930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26" type="#_x0000_t75" style="width:16.05pt;height:14.95pt" o:ole="">
                  <v:imagedata r:id="rId11" o:title=""/>
                </v:shape>
                <o:OLEObject Type="Embed" ProgID="Equation.3" ShapeID="_x0000_i1026" DrawAspect="Content" ObjectID="_1555496733" r:id="rId1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8319D" w:rsidRPr="00E23041" w:rsidRDefault="0088319D" w:rsidP="00944930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00" w:dyaOrig="340">
                <v:shape id="_x0000_i1027" type="#_x0000_t75" style="width:20.3pt;height:16.05pt" o:ole="">
                  <v:imagedata r:id="rId13" o:title=""/>
                </v:shape>
                <o:OLEObject Type="Embed" ProgID="Equation.3" ShapeID="_x0000_i1027" DrawAspect="Content" ObjectID="_1555496734" r:id="rId14"/>
              </w:object>
            </w: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88319D" w:rsidRPr="00E23041" w:rsidRDefault="001C75DC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88319D" w:rsidRPr="00E23041" w:rsidRDefault="001C75DC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88319D" w:rsidRPr="00E23041" w:rsidRDefault="0088319D" w:rsidP="00944930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reserved</w:t>
            </w: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212B49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12B49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SimSun"/>
              </w:rPr>
            </w:pP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8319D" w:rsidRPr="00212B49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12B49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SimSun"/>
              </w:rPr>
            </w:pPr>
          </w:p>
        </w:tc>
      </w:tr>
      <w:tr w:rsidR="0088319D" w:rsidRPr="00E23041" w:rsidTr="00944930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8319D" w:rsidRPr="00212B49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12B49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944930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SimSun"/>
              </w:rPr>
            </w:pPr>
          </w:p>
        </w:tc>
      </w:tr>
    </w:tbl>
    <w:p w:rsidR="00F97469" w:rsidRDefault="0088319D" w:rsidP="009A3F25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For TBS table, new TBS values should be aligned with QPP sizes and only used for case that TBS entries would exceed</w:t>
      </w:r>
      <w:r>
        <w:rPr>
          <w:lang w:eastAsia="zh-CN"/>
        </w:rPr>
        <w:t xml:space="preserve"> the maximum value in the current TBS_L4 table</w:t>
      </w:r>
      <w:r w:rsidR="00CF05F3">
        <w:rPr>
          <w:lang w:eastAsia="zh-CN"/>
        </w:rPr>
        <w:t>.</w:t>
      </w:r>
    </w:p>
    <w:p w:rsidR="00CF05F3" w:rsidRPr="00CF05F3" w:rsidRDefault="00CF05F3" w:rsidP="00CF05F3">
      <w:pPr>
        <w:spacing w:before="120" w:after="100" w:afterAutospacing="1"/>
        <w:rPr>
          <w:b/>
          <w:i/>
          <w:u w:val="single"/>
          <w:lang w:eastAsia="zh-CN"/>
        </w:rPr>
      </w:pPr>
      <w:r w:rsidRPr="00212B49">
        <w:rPr>
          <w:b/>
          <w:i/>
          <w:lang w:eastAsia="zh-CN"/>
        </w:rPr>
        <w:t>Proposal 3:</w:t>
      </w:r>
      <w:r w:rsidRPr="00CF05F3">
        <w:rPr>
          <w:rFonts w:hint="eastAsia"/>
          <w:i/>
          <w:lang w:eastAsia="zh-CN"/>
        </w:rPr>
        <w:t xml:space="preserve"> FFS TBS table design for </w:t>
      </w:r>
      <w:r w:rsidRPr="00CF05F3">
        <w:rPr>
          <w:i/>
          <w:lang w:eastAsia="zh-CN"/>
        </w:rPr>
        <w:t>1024QAM.</w:t>
      </w:r>
    </w:p>
    <w:p w:rsidR="00DF6BF8" w:rsidRDefault="00DF6BF8" w:rsidP="00DF6BF8">
      <w:pPr>
        <w:pStyle w:val="Heading1"/>
        <w:spacing w:before="120" w:after="0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DF6BF8" w:rsidRDefault="00DF6BF8" w:rsidP="00DF6BF8">
      <w:pPr>
        <w:spacing w:before="120" w:after="100" w:afterAutospacing="1"/>
        <w:rPr>
          <w:lang w:eastAsia="zh-CN"/>
        </w:rPr>
      </w:pPr>
      <w:r>
        <w:rPr>
          <w:lang w:eastAsia="zh-CN"/>
        </w:rPr>
        <w:t xml:space="preserve">In the contribution, we </w:t>
      </w:r>
      <w:r w:rsidR="00044562">
        <w:rPr>
          <w:lang w:eastAsia="zh-CN"/>
        </w:rPr>
        <w:t xml:space="preserve">discussed the </w:t>
      </w:r>
      <w:r w:rsidR="00212B49">
        <w:rPr>
          <w:lang w:eastAsia="zh-CN"/>
        </w:rPr>
        <w:t>standard impact</w:t>
      </w:r>
      <w:r>
        <w:rPr>
          <w:lang w:eastAsia="zh-CN"/>
        </w:rPr>
        <w:t xml:space="preserve"> for DL 1024QAM, with the following proposals:</w:t>
      </w:r>
    </w:p>
    <w:p w:rsidR="00212B49" w:rsidRDefault="00961317" w:rsidP="00212B49">
      <w:pPr>
        <w:spacing w:before="120" w:after="0"/>
        <w:jc w:val="left"/>
        <w:rPr>
          <w:i/>
          <w:lang w:eastAsia="zh-CN"/>
        </w:rPr>
      </w:pPr>
      <w:r w:rsidRPr="00212B49">
        <w:rPr>
          <w:rFonts w:hint="eastAsia"/>
          <w:b/>
          <w:i/>
          <w:lang w:eastAsia="zh-CN"/>
        </w:rPr>
        <w:t>Proposal 1:</w:t>
      </w:r>
      <w:r w:rsidRPr="009F04FF">
        <w:rPr>
          <w:rFonts w:hint="eastAsia"/>
          <w:i/>
          <w:lang w:eastAsia="zh-CN"/>
        </w:rPr>
        <w:t xml:space="preserve"> Two new CQI entries are introduced for 1024QAM</w:t>
      </w:r>
      <w:r>
        <w:rPr>
          <w:i/>
          <w:lang w:eastAsia="zh-CN"/>
        </w:rPr>
        <w:t xml:space="preserve"> as shown in Table 2</w:t>
      </w:r>
      <w:r w:rsidRPr="009F04FF">
        <w:rPr>
          <w:rFonts w:hint="eastAsia"/>
          <w:i/>
          <w:lang w:eastAsia="zh-CN"/>
        </w:rPr>
        <w:t xml:space="preserve">, </w:t>
      </w:r>
      <w:r>
        <w:rPr>
          <w:i/>
          <w:lang w:eastAsia="zh-CN"/>
        </w:rPr>
        <w:t xml:space="preserve">with </w:t>
      </w:r>
      <w:r w:rsidRPr="009F04FF">
        <w:rPr>
          <w:rFonts w:hint="eastAsia"/>
          <w:i/>
          <w:lang w:eastAsia="zh-CN"/>
        </w:rPr>
        <w:t>the spectral efficienc</w:t>
      </w:r>
      <w:r>
        <w:rPr>
          <w:i/>
          <w:lang w:eastAsia="zh-CN"/>
        </w:rPr>
        <w:t>ies</w:t>
      </w:r>
      <w:r w:rsidRPr="009F04FF">
        <w:rPr>
          <w:rFonts w:hint="eastAsia"/>
          <w:i/>
          <w:lang w:eastAsia="zh-CN"/>
        </w:rPr>
        <w:t xml:space="preserve"> corre</w:t>
      </w:r>
      <w:r>
        <w:rPr>
          <w:rFonts w:hint="eastAsia"/>
          <w:i/>
          <w:lang w:eastAsia="zh-CN"/>
        </w:rPr>
        <w:t xml:space="preserve">sponding to each entry </w:t>
      </w:r>
      <w:r>
        <w:rPr>
          <w:i/>
          <w:lang w:eastAsia="zh-CN"/>
        </w:rPr>
        <w:t>are</w:t>
      </w:r>
      <w:r>
        <w:rPr>
          <w:rFonts w:hint="eastAsia"/>
          <w:i/>
          <w:lang w:eastAsia="zh-CN"/>
        </w:rPr>
        <w:t xml:space="preserve"> 8.3321</w:t>
      </w:r>
      <w:r>
        <w:rPr>
          <w:i/>
          <w:lang w:eastAsia="zh-CN"/>
        </w:rPr>
        <w:t xml:space="preserve"> and</w:t>
      </w:r>
      <w:r w:rsidRPr="009F04FF">
        <w:rPr>
          <w:rFonts w:hint="eastAsia"/>
          <w:i/>
          <w:lang w:eastAsia="zh-CN"/>
        </w:rPr>
        <w:t xml:space="preserve"> 9.2578.</w:t>
      </w:r>
      <w:r>
        <w:rPr>
          <w:i/>
          <w:lang w:eastAsia="zh-CN"/>
        </w:rPr>
        <w:t xml:space="preserve"> FFS which CQI entries are to be removed.</w:t>
      </w:r>
    </w:p>
    <w:p w:rsidR="00AE21A7" w:rsidRPr="00CF05F3" w:rsidRDefault="00AE21A7" w:rsidP="00C46B03">
      <w:pPr>
        <w:spacing w:before="120" w:after="0"/>
        <w:rPr>
          <w:i/>
          <w:lang w:eastAsia="zh-CN"/>
        </w:rPr>
      </w:pPr>
      <w:r w:rsidRPr="00212B49">
        <w:rPr>
          <w:rFonts w:hint="eastAsia"/>
          <w:b/>
          <w:i/>
          <w:lang w:eastAsia="zh-CN"/>
        </w:rPr>
        <w:t xml:space="preserve">Proposal 2: </w:t>
      </w:r>
      <w:r>
        <w:rPr>
          <w:i/>
          <w:lang w:eastAsia="zh-CN"/>
        </w:rPr>
        <w:t>Introduce</w:t>
      </w:r>
      <w:r w:rsidRPr="00CF05F3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MCS entries for 1024QAM</w:t>
      </w:r>
      <w:r w:rsidRPr="00CF05F3">
        <w:rPr>
          <w:i/>
          <w:lang w:eastAsia="zh-CN"/>
        </w:rPr>
        <w:t>.</w:t>
      </w:r>
    </w:p>
    <w:p w:rsidR="00AE21A7" w:rsidRPr="00CF05F3" w:rsidRDefault="00AE21A7" w:rsidP="00AE21A7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MCS entries </w:t>
      </w:r>
      <w:r w:rsidRPr="00CF05F3">
        <w:rPr>
          <w:i/>
          <w:lang w:eastAsia="zh-CN"/>
        </w:rPr>
        <w:t xml:space="preserve">as shown in Table 3 </w:t>
      </w:r>
      <w:r w:rsidRPr="00CF05F3">
        <w:rPr>
          <w:rFonts w:hint="eastAsia"/>
          <w:i/>
          <w:lang w:eastAsia="zh-CN"/>
        </w:rPr>
        <w:t>reflect the corresponding e</w:t>
      </w:r>
      <w:r w:rsidRPr="00CF05F3">
        <w:rPr>
          <w:i/>
          <w:lang w:eastAsia="zh-CN"/>
        </w:rPr>
        <w:t xml:space="preserve">fficiency for the proposed CQI </w:t>
      </w:r>
      <w:r w:rsidRPr="00CF05F3">
        <w:rPr>
          <w:i/>
          <w:lang w:eastAsia="zh-CN"/>
        </w:rPr>
        <w:lastRenderedPageBreak/>
        <w:t>index #14, #15 for 1024QAM.</w:t>
      </w:r>
    </w:p>
    <w:p w:rsidR="00AE21A7" w:rsidRPr="00CF05F3" w:rsidRDefault="00AE21A7" w:rsidP="00AE21A7">
      <w:pPr>
        <w:numPr>
          <w:ilvl w:val="1"/>
          <w:numId w:val="43"/>
        </w:numPr>
        <w:spacing w:before="120" w:after="0"/>
        <w:rPr>
          <w:i/>
          <w:lang w:eastAsia="zh-CN"/>
        </w:rPr>
      </w:pPr>
      <w:r w:rsidRPr="00CF05F3">
        <w:rPr>
          <w:i/>
          <w:lang w:eastAsia="zh-CN"/>
        </w:rPr>
        <w:t>1 MCS</w:t>
      </w:r>
      <w:r w:rsidRPr="00CF05F3">
        <w:rPr>
          <w:rFonts w:hint="eastAsia"/>
          <w:i/>
          <w:lang w:eastAsia="zh-CN"/>
        </w:rPr>
        <w:t xml:space="preserve"> entry</w:t>
      </w:r>
      <w:r w:rsidRPr="00CF05F3">
        <w:rPr>
          <w:i/>
          <w:lang w:eastAsia="zh-CN"/>
        </w:rPr>
        <w:t xml:space="preserve"> for 1024QAM retransmission.</w:t>
      </w:r>
    </w:p>
    <w:p w:rsidR="00212B49" w:rsidRPr="00CF05F3" w:rsidRDefault="00AE21A7" w:rsidP="00212B49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FFS which MCS entries are removed.</w:t>
      </w:r>
    </w:p>
    <w:p w:rsidR="00212B49" w:rsidRDefault="00212B49" w:rsidP="00212B49">
      <w:pPr>
        <w:spacing w:before="120" w:after="100" w:afterAutospacing="1"/>
        <w:rPr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212B49">
        <w:rPr>
          <w:b/>
          <w:i/>
          <w:lang w:eastAsia="zh-CN"/>
        </w:rPr>
        <w:t>Proposal 3:</w:t>
      </w:r>
      <w:r w:rsidRPr="00CF05F3">
        <w:rPr>
          <w:rFonts w:hint="eastAsia"/>
          <w:i/>
          <w:lang w:eastAsia="zh-CN"/>
        </w:rPr>
        <w:t xml:space="preserve"> FFS TBS table design for </w:t>
      </w:r>
      <w:r w:rsidRPr="00CF05F3">
        <w:rPr>
          <w:i/>
          <w:lang w:eastAsia="zh-CN"/>
        </w:rPr>
        <w:t>1024QAM.</w:t>
      </w:r>
    </w:p>
    <w:p w:rsidR="00F94171" w:rsidRPr="007A16F2" w:rsidRDefault="00F94171" w:rsidP="00F94171">
      <w:pPr>
        <w:pStyle w:val="Heading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F94171" w:rsidRPr="00F94171" w:rsidRDefault="00F94171" w:rsidP="00F94171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bookmarkStart w:id="6" w:name="_Ref446420011"/>
      <w:bookmarkStart w:id="7" w:name="_Ref410224328"/>
      <w:bookmarkStart w:id="8" w:name="_Ref367787843"/>
      <w:bookmarkStart w:id="9" w:name="_Ref383190669"/>
      <w:bookmarkStart w:id="10" w:name="_Ref409773167"/>
      <w:bookmarkStart w:id="11" w:name="_Ref418682897"/>
      <w:bookmarkEnd w:id="3"/>
      <w:bookmarkEnd w:id="4"/>
      <w:bookmarkEnd w:id="5"/>
      <w:r w:rsidRPr="00F94171">
        <w:rPr>
          <w:color w:val="000000"/>
          <w:sz w:val="20"/>
          <w:szCs w:val="20"/>
          <w:lang w:eastAsia="zh-CN"/>
        </w:rPr>
        <w:t>RP-170838, “New WI proposal: Enhancements for High Capacity Stationary Wireless Link and Introduction of 1024 QAM for LTE”, Huawei, HiSilicon, Qualcomm Incorporated, China Telecom.</w:t>
      </w:r>
      <w:bookmarkEnd w:id="6"/>
    </w:p>
    <w:p w:rsidR="00F94171" w:rsidRPr="00F94171" w:rsidRDefault="001658A6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bookmarkStart w:id="12" w:name="_Ref331106417"/>
      <w:bookmarkStart w:id="13" w:name="_Ref345149415"/>
      <w:r>
        <w:rPr>
          <w:color w:val="000000"/>
          <w:sz w:val="20"/>
          <w:szCs w:val="20"/>
          <w:lang w:eastAsia="zh-CN"/>
        </w:rPr>
        <w:t xml:space="preserve">R1-140034, </w:t>
      </w:r>
      <w:r w:rsidR="00F94171" w:rsidRPr="00F94171">
        <w:rPr>
          <w:color w:val="000000"/>
          <w:sz w:val="20"/>
          <w:szCs w:val="20"/>
          <w:lang w:eastAsia="zh-CN"/>
        </w:rPr>
        <w:t>“</w:t>
      </w:r>
      <w:r>
        <w:rPr>
          <w:color w:val="000000"/>
          <w:sz w:val="20"/>
          <w:szCs w:val="20"/>
          <w:lang w:eastAsia="zh-CN"/>
        </w:rPr>
        <w:t>CQI/MCS table design for 256QAM</w:t>
      </w:r>
      <w:r w:rsidR="00F94171" w:rsidRPr="00F94171">
        <w:rPr>
          <w:color w:val="000000"/>
          <w:sz w:val="20"/>
          <w:szCs w:val="20"/>
          <w:lang w:eastAsia="zh-CN"/>
        </w:rPr>
        <w:t>”, RAN1#</w:t>
      </w:r>
      <w:bookmarkEnd w:id="12"/>
      <w:r>
        <w:rPr>
          <w:color w:val="000000"/>
          <w:sz w:val="20"/>
          <w:szCs w:val="20"/>
          <w:lang w:eastAsia="zh-CN"/>
        </w:rPr>
        <w:t>76</w:t>
      </w:r>
      <w:r w:rsidR="00F94171" w:rsidRPr="00F94171">
        <w:rPr>
          <w:color w:val="000000"/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Prague</w:t>
      </w:r>
      <w:r w:rsidR="00F94171" w:rsidRPr="00F94171">
        <w:rPr>
          <w:color w:val="000000"/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February, 2014</w:t>
      </w:r>
      <w:r w:rsidR="00F94171" w:rsidRPr="00F94171">
        <w:rPr>
          <w:color w:val="000000"/>
          <w:sz w:val="20"/>
          <w:szCs w:val="20"/>
          <w:lang w:eastAsia="zh-CN"/>
        </w:rPr>
        <w:t>.</w:t>
      </w:r>
      <w:bookmarkEnd w:id="13"/>
    </w:p>
    <w:bookmarkEnd w:id="7"/>
    <w:bookmarkEnd w:id="8"/>
    <w:bookmarkEnd w:id="9"/>
    <w:bookmarkEnd w:id="10"/>
    <w:bookmarkEnd w:id="11"/>
    <w:p w:rsidR="008E1D12" w:rsidRDefault="008E1D12" w:rsidP="00036BE2">
      <w:pPr>
        <w:pStyle w:val="Caption"/>
        <w:jc w:val="center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989" w:rsidRDefault="00862989">
      <w:r>
        <w:separator/>
      </w:r>
    </w:p>
  </w:endnote>
  <w:endnote w:type="continuationSeparator" w:id="0">
    <w:p w:rsidR="00862989" w:rsidRDefault="00862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989" w:rsidRDefault="00862989">
      <w:r>
        <w:separator/>
      </w:r>
    </w:p>
  </w:footnote>
  <w:footnote w:type="continuationSeparator" w:id="0">
    <w:p w:rsidR="00862989" w:rsidRDefault="00862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002B00"/>
    <w:multiLevelType w:val="hybridMultilevel"/>
    <w:tmpl w:val="BBE0229C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508D1"/>
    <w:multiLevelType w:val="hybridMultilevel"/>
    <w:tmpl w:val="7AB4CE26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8A1E47CC">
      <w:start w:val="396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12196F"/>
    <w:multiLevelType w:val="hybridMultilevel"/>
    <w:tmpl w:val="7C5C7522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FFFFFFFF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>
    <w:nsid w:val="78924131"/>
    <w:multiLevelType w:val="hybridMultilevel"/>
    <w:tmpl w:val="C13244CE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6"/>
  </w:num>
  <w:num w:numId="4">
    <w:abstractNumId w:val="25"/>
  </w:num>
  <w:num w:numId="5">
    <w:abstractNumId w:val="13"/>
  </w:num>
  <w:num w:numId="6">
    <w:abstractNumId w:val="12"/>
  </w:num>
  <w:num w:numId="7">
    <w:abstractNumId w:val="12"/>
  </w:num>
  <w:num w:numId="8">
    <w:abstractNumId w:val="15"/>
  </w:num>
  <w:num w:numId="9">
    <w:abstractNumId w:val="12"/>
  </w:num>
  <w:num w:numId="10">
    <w:abstractNumId w:val="12"/>
  </w:num>
  <w:num w:numId="11">
    <w:abstractNumId w:val="1"/>
  </w:num>
  <w:num w:numId="12">
    <w:abstractNumId w:val="21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4"/>
  </w:num>
  <w:num w:numId="18">
    <w:abstractNumId w:val="22"/>
  </w:num>
  <w:num w:numId="19">
    <w:abstractNumId w:val="18"/>
  </w:num>
  <w:num w:numId="20">
    <w:abstractNumId w:val="10"/>
  </w:num>
  <w:num w:numId="21">
    <w:abstractNumId w:val="14"/>
  </w:num>
  <w:num w:numId="22">
    <w:abstractNumId w:val="9"/>
  </w:num>
  <w:num w:numId="23">
    <w:abstractNumId w:val="2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0"/>
  </w:num>
  <w:num w:numId="27">
    <w:abstractNumId w:val="11"/>
  </w:num>
  <w:num w:numId="28">
    <w:abstractNumId w:val="20"/>
  </w:num>
  <w:num w:numId="29">
    <w:abstractNumId w:val="16"/>
  </w:num>
  <w:num w:numId="30">
    <w:abstractNumId w:val="12"/>
  </w:num>
  <w:num w:numId="31">
    <w:abstractNumId w:val="12"/>
  </w:num>
  <w:num w:numId="32">
    <w:abstractNumId w:val="5"/>
  </w:num>
  <w:num w:numId="33">
    <w:abstractNumId w:val="8"/>
  </w:num>
  <w:num w:numId="34">
    <w:abstractNumId w:val="12"/>
  </w:num>
  <w:num w:numId="35">
    <w:abstractNumId w:val="17"/>
  </w:num>
  <w:num w:numId="36">
    <w:abstractNumId w:val="7"/>
  </w:num>
  <w:num w:numId="37">
    <w:abstractNumId w:val="19"/>
  </w:num>
  <w:num w:numId="38">
    <w:abstractNumId w:val="12"/>
  </w:num>
  <w:num w:numId="39">
    <w:abstractNumId w:val="2"/>
  </w:num>
  <w:num w:numId="40">
    <w:abstractNumId w:val="12"/>
  </w:num>
  <w:num w:numId="41">
    <w:abstractNumId w:val="14"/>
  </w:num>
  <w:num w:numId="42">
    <w:abstractNumId w:val="3"/>
  </w:num>
  <w:num w:numId="43">
    <w:abstractNumId w:val="23"/>
  </w:num>
  <w:num w:numId="44">
    <w:abstractNumId w:val="2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29FB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BE2"/>
    <w:rsid w:val="00036CF7"/>
    <w:rsid w:val="00037A02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562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1033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828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8C9"/>
    <w:rsid w:val="00120B13"/>
    <w:rsid w:val="00120C5D"/>
    <w:rsid w:val="0012166F"/>
    <w:rsid w:val="00121C6F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8A6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5DC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B49"/>
    <w:rsid w:val="00212CB6"/>
    <w:rsid w:val="00212D45"/>
    <w:rsid w:val="00212E37"/>
    <w:rsid w:val="00212F12"/>
    <w:rsid w:val="00213031"/>
    <w:rsid w:val="00213F6D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31A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546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101"/>
    <w:rsid w:val="002F0C28"/>
    <w:rsid w:val="002F0D06"/>
    <w:rsid w:val="002F11AA"/>
    <w:rsid w:val="002F1380"/>
    <w:rsid w:val="002F28D3"/>
    <w:rsid w:val="002F3368"/>
    <w:rsid w:val="002F3CDE"/>
    <w:rsid w:val="002F4CD4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64D2"/>
    <w:rsid w:val="00337539"/>
    <w:rsid w:val="00337747"/>
    <w:rsid w:val="00337765"/>
    <w:rsid w:val="00337B26"/>
    <w:rsid w:val="00340563"/>
    <w:rsid w:val="00341868"/>
    <w:rsid w:val="003419AC"/>
    <w:rsid w:val="00341CED"/>
    <w:rsid w:val="0034226D"/>
    <w:rsid w:val="003428B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084"/>
    <w:rsid w:val="00352480"/>
    <w:rsid w:val="00352773"/>
    <w:rsid w:val="003527DE"/>
    <w:rsid w:val="00352970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0F34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A72"/>
    <w:rsid w:val="003B1DEE"/>
    <w:rsid w:val="003B287A"/>
    <w:rsid w:val="003B2B03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46C"/>
    <w:rsid w:val="003F2C6A"/>
    <w:rsid w:val="003F324F"/>
    <w:rsid w:val="003F33BC"/>
    <w:rsid w:val="003F3D4E"/>
    <w:rsid w:val="003F44F2"/>
    <w:rsid w:val="003F477E"/>
    <w:rsid w:val="003F49FA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4A98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94D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4ABB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4F9F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0137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0D53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599E"/>
    <w:rsid w:val="005460CE"/>
    <w:rsid w:val="00546248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09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3DF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0D3"/>
    <w:rsid w:val="006445C0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0A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4E4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4DE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50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80"/>
    <w:rsid w:val="00791119"/>
    <w:rsid w:val="0079162F"/>
    <w:rsid w:val="0079178D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6CA4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C87"/>
    <w:rsid w:val="00824FDF"/>
    <w:rsid w:val="00825125"/>
    <w:rsid w:val="00825271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2989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19D"/>
    <w:rsid w:val="008833E8"/>
    <w:rsid w:val="00883679"/>
    <w:rsid w:val="008839C0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AB2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1317"/>
    <w:rsid w:val="00962BC6"/>
    <w:rsid w:val="009632D1"/>
    <w:rsid w:val="009635DF"/>
    <w:rsid w:val="0096438B"/>
    <w:rsid w:val="009646E5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DF9"/>
    <w:rsid w:val="009A3A86"/>
    <w:rsid w:val="009A3F25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181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224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4FF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7008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216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1A7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DA7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7AB"/>
    <w:rsid w:val="00B438BA"/>
    <w:rsid w:val="00B43B6B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6D3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4CC9"/>
    <w:rsid w:val="00B853BE"/>
    <w:rsid w:val="00B85845"/>
    <w:rsid w:val="00B86476"/>
    <w:rsid w:val="00B86A3D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5F3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17D5F"/>
    <w:rsid w:val="00C20399"/>
    <w:rsid w:val="00C20821"/>
    <w:rsid w:val="00C20927"/>
    <w:rsid w:val="00C20A00"/>
    <w:rsid w:val="00C2153F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03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0BF1"/>
    <w:rsid w:val="00CB1248"/>
    <w:rsid w:val="00CB1748"/>
    <w:rsid w:val="00CB217C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5F3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48B3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4A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288"/>
    <w:rsid w:val="00D9683C"/>
    <w:rsid w:val="00D97884"/>
    <w:rsid w:val="00D97C16"/>
    <w:rsid w:val="00DA0A7F"/>
    <w:rsid w:val="00DA0C18"/>
    <w:rsid w:val="00DA0DCB"/>
    <w:rsid w:val="00DA1495"/>
    <w:rsid w:val="00DA18C1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791B"/>
    <w:rsid w:val="00E47E31"/>
    <w:rsid w:val="00E5009F"/>
    <w:rsid w:val="00E50124"/>
    <w:rsid w:val="00E5084A"/>
    <w:rsid w:val="00E50AC6"/>
    <w:rsid w:val="00E50F21"/>
    <w:rsid w:val="00E51DDD"/>
    <w:rsid w:val="00E51FDD"/>
    <w:rsid w:val="00E52435"/>
    <w:rsid w:val="00E52F07"/>
    <w:rsid w:val="00E530DC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925"/>
    <w:rsid w:val="00EC77F4"/>
    <w:rsid w:val="00EC7873"/>
    <w:rsid w:val="00EC7B6E"/>
    <w:rsid w:val="00EC7DB6"/>
    <w:rsid w:val="00ED068E"/>
    <w:rsid w:val="00ED0777"/>
    <w:rsid w:val="00ED162F"/>
    <w:rsid w:val="00ED1C66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907"/>
    <w:rsid w:val="00EF4C61"/>
    <w:rsid w:val="00EF4CD6"/>
    <w:rsid w:val="00EF52B4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39B"/>
    <w:rsid w:val="00F83753"/>
    <w:rsid w:val="00F83829"/>
    <w:rsid w:val="00F83DA9"/>
    <w:rsid w:val="00F84069"/>
    <w:rsid w:val="00F843D7"/>
    <w:rsid w:val="00F84C8B"/>
    <w:rsid w:val="00F85536"/>
    <w:rsid w:val="00F85920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469"/>
    <w:rsid w:val="00F97908"/>
    <w:rsid w:val="00F97AB8"/>
    <w:rsid w:val="00F97B43"/>
    <w:rsid w:val="00FA0790"/>
    <w:rsid w:val="00FA07F8"/>
    <w:rsid w:val="00FA105C"/>
    <w:rsid w:val="00FA1475"/>
    <w:rsid w:val="00FA148A"/>
    <w:rsid w:val="00FA1530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1205D-7E98-4CE1-959A-4F5C25A92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79D47-1D86-434E-9947-E625DDFA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245</cp:revision>
  <cp:lastPrinted>2016-03-25T18:55:00Z</cp:lastPrinted>
  <dcterms:created xsi:type="dcterms:W3CDTF">2017-03-15T18:42:00Z</dcterms:created>
  <dcterms:modified xsi:type="dcterms:W3CDTF">2017-05-05T18:39:00Z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(3)qshqUB8mOy8fUqjgj4cP2QPbetbv/UnKn5ByVsSzL6yxxCXls1B5YUz2j54VdUQzbHRbp1+u
h1KaE0gT1mqbENlrBMw3OYqcJWOgMQ2im2CcMigvukOMfS/LeVYq403AcwIrXeOQFoRY3j3E
RJqwx2zbB7nJjW/jhi1Uv+6Nx/6oQr39hvaSAEleFazGx/tpva84dikfjp2qr6C4aoc+nGth
OzPth1xgpbBSRi0sd2</vt:lpwstr>
  </property>
  <property fmtid="{D5CDD505-2E9C-101B-9397-08002B2CF9AE}" pid="27" name="_2015_ms_pID_7253431">
    <vt:lpwstr>I2hxqQgGHrHqWprFr6i3KN/AaZbfsx1M0kbJvprMFA0pUtYdwH8n+Z
lenabQgMpUYXSyFl1/VPThflhuu5nfiZbxG9w8K79AtivmGCL3SDeBINdDXmJAdQte/MoNge
3plpjMo0hphChDcSqM+5sBeZW/LmrMJCpyUgFfLuhsjUE5z+3QFP6DeRLDWwNZod9TtmHHJ5
uV2geqAIhVVwFEZI/qDfgfWD1C6MN9WmXXif</vt:lpwstr>
  </property>
  <property fmtid="{D5CDD505-2E9C-101B-9397-08002B2CF9AE}" pid="28" name="_2015_ms_pID_7253432">
    <vt:lpwstr>m00O+nuw45hUhqAhxJtXenm0EvXQ2KuNVp3a
5NfFKM/4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1493999250</vt:lpwstr>
  </property>
</Properties>
</file>