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7AA7" w:rsidRPr="00821AD7" w:rsidRDefault="00A47AA7" w:rsidP="00821AD7">
      <w:pPr>
        <w:pStyle w:val="a5"/>
        <w:spacing w:line="271" w:lineRule="auto"/>
        <w:ind w:left="1800" w:hanging="1800"/>
        <w:jc w:val="both"/>
        <w:rPr>
          <w:rFonts w:eastAsia="MS Gothic"/>
          <w:sz w:val="22"/>
          <w:szCs w:val="22"/>
        </w:rPr>
      </w:pPr>
      <w:r w:rsidRPr="00821AD7">
        <w:rPr>
          <w:rFonts w:eastAsia="MS Gothic"/>
          <w:sz w:val="22"/>
          <w:szCs w:val="22"/>
        </w:rPr>
        <w:t>3GPP TSG RAN WG1</w:t>
      </w:r>
      <w:r w:rsidRPr="00821AD7">
        <w:rPr>
          <w:rFonts w:eastAsia="MS Gothic" w:hint="eastAsia"/>
          <w:sz w:val="22"/>
          <w:szCs w:val="22"/>
        </w:rPr>
        <w:t xml:space="preserve"> </w:t>
      </w:r>
      <w:r w:rsidRPr="00821AD7">
        <w:rPr>
          <w:rFonts w:eastAsia="MS Gothic"/>
          <w:sz w:val="22"/>
          <w:szCs w:val="22"/>
        </w:rPr>
        <w:t xml:space="preserve">Meeting </w:t>
      </w:r>
      <w:r w:rsidRPr="00821AD7">
        <w:rPr>
          <w:rFonts w:eastAsia="MS Gothic" w:hint="eastAsia"/>
          <w:sz w:val="22"/>
          <w:szCs w:val="22"/>
        </w:rPr>
        <w:t xml:space="preserve">#88bis                                       </w:t>
      </w:r>
      <w:r w:rsidRPr="00821AD7">
        <w:rPr>
          <w:rFonts w:eastAsia="MS Gothic"/>
          <w:sz w:val="22"/>
          <w:szCs w:val="22"/>
        </w:rPr>
        <w:t xml:space="preserve">    </w:t>
      </w:r>
      <w:r w:rsidRPr="00821AD7">
        <w:rPr>
          <w:rFonts w:eastAsia="MS Gothic" w:hint="eastAsia"/>
          <w:sz w:val="22"/>
          <w:szCs w:val="22"/>
        </w:rPr>
        <w:t xml:space="preserve">                           </w:t>
      </w:r>
      <w:r w:rsidRPr="00821AD7">
        <w:rPr>
          <w:rFonts w:eastAsia="MS Gothic"/>
          <w:sz w:val="22"/>
          <w:szCs w:val="22"/>
        </w:rPr>
        <w:t>R1-170</w:t>
      </w:r>
      <w:r w:rsidR="00523312" w:rsidRPr="00821AD7">
        <w:rPr>
          <w:rFonts w:eastAsia="MS Gothic" w:hint="eastAsia"/>
          <w:sz w:val="22"/>
          <w:szCs w:val="22"/>
        </w:rPr>
        <w:t>5163</w:t>
      </w:r>
      <w:r w:rsidRPr="00821AD7">
        <w:rPr>
          <w:rFonts w:eastAsia="MS Gothic"/>
          <w:sz w:val="22"/>
          <w:szCs w:val="22"/>
        </w:rPr>
        <w:tab/>
      </w:r>
    </w:p>
    <w:p w:rsidR="00A47AA7" w:rsidRDefault="00A47AA7" w:rsidP="00821AD7">
      <w:pPr>
        <w:pStyle w:val="a5"/>
        <w:spacing w:line="271" w:lineRule="auto"/>
        <w:ind w:left="1800" w:hanging="1800"/>
        <w:jc w:val="both"/>
        <w:rPr>
          <w:rFonts w:eastAsiaTheme="minorEastAsia"/>
          <w:sz w:val="22"/>
          <w:szCs w:val="22"/>
          <w:lang w:eastAsia="zh-CN"/>
        </w:rPr>
      </w:pPr>
      <w:r w:rsidRPr="00821AD7">
        <w:rPr>
          <w:rFonts w:eastAsia="MS Gothic" w:hint="eastAsia"/>
          <w:sz w:val="22"/>
          <w:szCs w:val="22"/>
        </w:rPr>
        <w:t>Spokane</w:t>
      </w:r>
      <w:r w:rsidRPr="00821AD7">
        <w:rPr>
          <w:rFonts w:eastAsia="MS Gothic"/>
          <w:sz w:val="22"/>
          <w:szCs w:val="22"/>
        </w:rPr>
        <w:t xml:space="preserve">, </w:t>
      </w:r>
      <w:r w:rsidRPr="00821AD7">
        <w:rPr>
          <w:rFonts w:eastAsia="MS Gothic" w:hint="eastAsia"/>
          <w:sz w:val="22"/>
          <w:szCs w:val="22"/>
        </w:rPr>
        <w:t>USA</w:t>
      </w:r>
      <w:r w:rsidRPr="00821AD7">
        <w:rPr>
          <w:rFonts w:eastAsia="MS Gothic"/>
          <w:sz w:val="22"/>
          <w:szCs w:val="22"/>
        </w:rPr>
        <w:t xml:space="preserve">, </w:t>
      </w:r>
      <w:r w:rsidRPr="00821AD7">
        <w:rPr>
          <w:rFonts w:eastAsia="MS Gothic" w:hint="eastAsia"/>
          <w:sz w:val="22"/>
          <w:szCs w:val="22"/>
        </w:rPr>
        <w:t>3</w:t>
      </w:r>
      <w:r w:rsidRPr="00393F3C">
        <w:rPr>
          <w:rFonts w:eastAsia="MS Gothic" w:hint="eastAsia"/>
          <w:sz w:val="22"/>
          <w:szCs w:val="22"/>
          <w:vertAlign w:val="superscript"/>
        </w:rPr>
        <w:t>rd</w:t>
      </w:r>
      <w:r w:rsidRPr="00821AD7">
        <w:rPr>
          <w:rFonts w:eastAsia="MS Gothic"/>
          <w:sz w:val="22"/>
          <w:szCs w:val="22"/>
        </w:rPr>
        <w:t xml:space="preserve"> –</w:t>
      </w:r>
      <w:r w:rsidRPr="00821AD7">
        <w:rPr>
          <w:rFonts w:eastAsia="MS Gothic" w:hint="eastAsia"/>
          <w:sz w:val="22"/>
          <w:szCs w:val="22"/>
        </w:rPr>
        <w:t>7</w:t>
      </w:r>
      <w:r w:rsidRPr="00393F3C">
        <w:rPr>
          <w:rFonts w:eastAsia="MS Gothic"/>
          <w:sz w:val="22"/>
          <w:szCs w:val="22"/>
          <w:vertAlign w:val="superscript"/>
        </w:rPr>
        <w:t>th</w:t>
      </w:r>
      <w:r w:rsidRPr="00821AD7">
        <w:rPr>
          <w:rFonts w:eastAsia="MS Gothic"/>
          <w:sz w:val="22"/>
          <w:szCs w:val="22"/>
        </w:rPr>
        <w:t xml:space="preserve"> </w:t>
      </w:r>
      <w:r w:rsidRPr="00821AD7">
        <w:rPr>
          <w:rFonts w:eastAsia="MS Gothic" w:hint="eastAsia"/>
          <w:sz w:val="22"/>
          <w:szCs w:val="22"/>
        </w:rPr>
        <w:t>April</w:t>
      </w:r>
      <w:r w:rsidRPr="00821AD7">
        <w:rPr>
          <w:rFonts w:eastAsia="MS Gothic"/>
          <w:sz w:val="22"/>
          <w:szCs w:val="22"/>
        </w:rPr>
        <w:t xml:space="preserve"> 201</w:t>
      </w:r>
      <w:r w:rsidRPr="00821AD7">
        <w:rPr>
          <w:rFonts w:eastAsia="MS Gothic" w:hint="eastAsia"/>
          <w:sz w:val="22"/>
          <w:szCs w:val="22"/>
        </w:rPr>
        <w:t>7</w:t>
      </w:r>
    </w:p>
    <w:p w:rsidR="00393F3C" w:rsidRPr="00393F3C" w:rsidRDefault="00393F3C" w:rsidP="00821AD7">
      <w:pPr>
        <w:pStyle w:val="a5"/>
        <w:spacing w:line="271" w:lineRule="auto"/>
        <w:ind w:left="1800" w:hanging="1800"/>
        <w:jc w:val="both"/>
        <w:rPr>
          <w:rFonts w:eastAsiaTheme="minorEastAsia"/>
          <w:sz w:val="22"/>
          <w:szCs w:val="22"/>
          <w:lang w:eastAsia="zh-CN"/>
        </w:rPr>
      </w:pPr>
    </w:p>
    <w:p w:rsidR="00A47AA7" w:rsidRPr="004B32CA" w:rsidRDefault="00A47AA7" w:rsidP="00A47AA7">
      <w:pPr>
        <w:pStyle w:val="a5"/>
        <w:spacing w:line="271" w:lineRule="auto"/>
        <w:ind w:left="1800" w:hanging="1800"/>
        <w:rPr>
          <w:rFonts w:eastAsia="宋体" w:cs="Arial"/>
          <w:sz w:val="22"/>
          <w:szCs w:val="22"/>
          <w:lang w:eastAsia="zh-CN"/>
        </w:rPr>
      </w:pPr>
      <w:r w:rsidRPr="004B32CA">
        <w:rPr>
          <w:rFonts w:eastAsia="MS Gothic" w:cs="Arial"/>
          <w:sz w:val="22"/>
          <w:szCs w:val="22"/>
        </w:rPr>
        <w:t>Source:</w:t>
      </w:r>
      <w:r w:rsidRPr="004B32CA">
        <w:rPr>
          <w:rFonts w:eastAsia="MS Gothic" w:cs="Arial"/>
          <w:sz w:val="22"/>
          <w:szCs w:val="22"/>
        </w:rPr>
        <w:tab/>
      </w:r>
      <w:r w:rsidRPr="004B32CA">
        <w:rPr>
          <w:rFonts w:eastAsia="宋体" w:cs="Arial"/>
          <w:sz w:val="22"/>
          <w:szCs w:val="22"/>
          <w:lang w:eastAsia="zh-CN"/>
        </w:rPr>
        <w:t>ZTE, ZTE Microelectronics</w:t>
      </w:r>
      <w:r w:rsidR="00CA6851">
        <w:rPr>
          <w:rFonts w:eastAsia="宋体" w:cs="Arial"/>
          <w:sz w:val="22"/>
          <w:szCs w:val="22"/>
          <w:lang w:eastAsia="zh-CN"/>
        </w:rPr>
        <w:t>,</w:t>
      </w:r>
      <w:r w:rsidR="00CA6851">
        <w:rPr>
          <w:rFonts w:eastAsia="宋体" w:cs="Arial" w:hint="eastAsia"/>
          <w:sz w:val="22"/>
          <w:szCs w:val="22"/>
          <w:lang w:eastAsia="zh-CN"/>
        </w:rPr>
        <w:t xml:space="preserve"> </w:t>
      </w:r>
      <w:r w:rsidR="00AC4182">
        <w:rPr>
          <w:rFonts w:eastAsia="宋体" w:cs="Arial"/>
          <w:sz w:val="22"/>
          <w:szCs w:val="22"/>
          <w:lang w:eastAsia="zh-CN"/>
        </w:rPr>
        <w:t>Tongji University</w:t>
      </w:r>
    </w:p>
    <w:p w:rsidR="00A47AA7" w:rsidRPr="004B32CA" w:rsidRDefault="00A47AA7" w:rsidP="00A47AA7">
      <w:pPr>
        <w:pStyle w:val="a5"/>
        <w:spacing w:line="271" w:lineRule="auto"/>
        <w:ind w:left="1800" w:hanging="1800"/>
        <w:jc w:val="both"/>
        <w:rPr>
          <w:rFonts w:eastAsia="宋体" w:cs="Arial"/>
          <w:sz w:val="22"/>
          <w:szCs w:val="22"/>
          <w:lang w:eastAsia="zh-CN"/>
        </w:rPr>
      </w:pPr>
      <w:r w:rsidRPr="004B32CA">
        <w:rPr>
          <w:rFonts w:eastAsia="MS Gothic"/>
          <w:sz w:val="22"/>
          <w:szCs w:val="22"/>
        </w:rPr>
        <w:t>Title:</w:t>
      </w:r>
      <w:r w:rsidRPr="004B32CA">
        <w:rPr>
          <w:rFonts w:eastAsia="MS Gothic"/>
          <w:sz w:val="22"/>
          <w:szCs w:val="22"/>
        </w:rPr>
        <w:tab/>
      </w:r>
      <w:r>
        <w:rPr>
          <w:rFonts w:eastAsia="宋体" w:hint="eastAsia"/>
          <w:sz w:val="22"/>
          <w:szCs w:val="22"/>
          <w:lang w:eastAsia="zh-CN"/>
        </w:rPr>
        <w:t>Consideration on the channel model for LTE-based aerial vehicles</w:t>
      </w:r>
    </w:p>
    <w:p w:rsidR="00A47AA7" w:rsidRPr="004B32CA" w:rsidRDefault="00A47AA7" w:rsidP="00A47AA7">
      <w:pPr>
        <w:pStyle w:val="a5"/>
        <w:tabs>
          <w:tab w:val="left" w:pos="1800"/>
        </w:tabs>
        <w:spacing w:line="271" w:lineRule="auto"/>
        <w:ind w:left="1800" w:hanging="1800"/>
        <w:rPr>
          <w:rFonts w:eastAsia="宋体"/>
          <w:sz w:val="22"/>
          <w:szCs w:val="22"/>
          <w:lang w:eastAsia="zh-CN"/>
        </w:rPr>
      </w:pPr>
      <w:r w:rsidRPr="004B32CA">
        <w:rPr>
          <w:rFonts w:eastAsia="MS Gothic"/>
          <w:sz w:val="22"/>
          <w:szCs w:val="22"/>
        </w:rPr>
        <w:t>Agenda Item:</w:t>
      </w:r>
      <w:r w:rsidRPr="004B32CA">
        <w:rPr>
          <w:rFonts w:eastAsia="MS Gothic"/>
          <w:sz w:val="22"/>
          <w:szCs w:val="22"/>
        </w:rPr>
        <w:tab/>
      </w:r>
      <w:r>
        <w:rPr>
          <w:rFonts w:eastAsia="宋体" w:hint="eastAsia"/>
          <w:sz w:val="22"/>
          <w:szCs w:val="22"/>
          <w:lang w:eastAsia="zh-CN"/>
        </w:rPr>
        <w:t>7.2.8.</w:t>
      </w:r>
      <w:r w:rsidR="00801023">
        <w:rPr>
          <w:rFonts w:eastAsia="宋体"/>
          <w:sz w:val="22"/>
          <w:szCs w:val="22"/>
          <w:lang w:eastAsia="zh-CN"/>
        </w:rPr>
        <w:t>2</w:t>
      </w:r>
    </w:p>
    <w:p w:rsidR="00A47AA7" w:rsidRPr="004B32CA" w:rsidRDefault="00A47AA7" w:rsidP="00A47AA7">
      <w:pPr>
        <w:pBdr>
          <w:bottom w:val="single" w:sz="6" w:space="1" w:color="auto"/>
        </w:pBdr>
        <w:spacing w:line="271" w:lineRule="auto"/>
        <w:ind w:left="1800" w:hanging="1800"/>
        <w:rPr>
          <w:rFonts w:ascii="Arial" w:hAnsi="Arial"/>
          <w:b/>
        </w:rPr>
      </w:pPr>
      <w:r w:rsidRPr="004B32CA">
        <w:rPr>
          <w:rFonts w:ascii="Arial" w:hAnsi="Arial"/>
          <w:b/>
        </w:rPr>
        <w:t>Document for:</w:t>
      </w:r>
      <w:r w:rsidRPr="004B32CA">
        <w:rPr>
          <w:rFonts w:ascii="Arial" w:hAnsi="Arial"/>
          <w:b/>
          <w:lang w:eastAsia="ja-JP"/>
        </w:rPr>
        <w:t xml:space="preserve"> </w:t>
      </w:r>
      <w:r w:rsidRPr="004B32CA">
        <w:rPr>
          <w:rFonts w:ascii="Arial" w:hAnsi="Arial"/>
          <w:b/>
          <w:lang w:eastAsia="ja-JP"/>
        </w:rPr>
        <w:tab/>
        <w:t>Discussion and Decision</w:t>
      </w:r>
    </w:p>
    <w:p w:rsidR="00A47AA7" w:rsidRPr="00410FC7" w:rsidRDefault="00A47AA7" w:rsidP="00A47AA7">
      <w:pPr>
        <w:pStyle w:val="1"/>
        <w:keepNext/>
        <w:widowControl/>
        <w:tabs>
          <w:tab w:val="clear" w:pos="709"/>
          <w:tab w:val="left" w:pos="0"/>
          <w:tab w:val="num" w:pos="432"/>
        </w:tabs>
        <w:autoSpaceDE/>
        <w:autoSpaceDN/>
        <w:adjustRightInd/>
        <w:spacing w:before="240" w:after="120"/>
        <w:ind w:left="432" w:hanging="432"/>
        <w:rPr>
          <w:rFonts w:cs="Arial"/>
          <w:lang w:val="en-US"/>
        </w:rPr>
      </w:pPr>
      <w:bookmarkStart w:id="0" w:name="DocumentFor"/>
      <w:bookmarkEnd w:id="0"/>
      <w:r w:rsidRPr="00410FC7">
        <w:rPr>
          <w:rFonts w:cs="Arial"/>
          <w:lang w:val="en-US"/>
        </w:rPr>
        <w:t>Introduction</w:t>
      </w:r>
    </w:p>
    <w:p w:rsidR="00454945" w:rsidRDefault="00781C86" w:rsidP="0022205A">
      <w:pPr>
        <w:pStyle w:val="LGTdoc"/>
        <w:spacing w:beforeLines="50" w:afterLines="0"/>
        <w:rPr>
          <w:rFonts w:eastAsia="宋体"/>
          <w:sz w:val="20"/>
          <w:szCs w:val="20"/>
          <w:lang w:val="en-US" w:eastAsia="zh-CN"/>
        </w:rPr>
      </w:pPr>
      <w:r>
        <w:rPr>
          <w:rFonts w:eastAsia="宋体"/>
          <w:sz w:val="20"/>
          <w:szCs w:val="20"/>
          <w:lang w:val="en-US" w:eastAsia="zh-CN"/>
        </w:rPr>
        <w:t xml:space="preserve">There will be great benefit </w:t>
      </w:r>
      <w:r w:rsidR="00421B16">
        <w:rPr>
          <w:rFonts w:eastAsia="宋体"/>
          <w:sz w:val="20"/>
          <w:szCs w:val="20"/>
          <w:lang w:val="en-US" w:eastAsia="zh-CN"/>
        </w:rPr>
        <w:t xml:space="preserve">and promising business opportunity </w:t>
      </w:r>
      <w:r>
        <w:rPr>
          <w:rFonts w:eastAsia="宋体"/>
          <w:sz w:val="20"/>
          <w:szCs w:val="20"/>
          <w:lang w:val="en-US" w:eastAsia="zh-CN"/>
        </w:rPr>
        <w:t>when the aerial vehicles are connected to cellular networks</w:t>
      </w:r>
      <w:r w:rsidR="00DF3D8A">
        <w:rPr>
          <w:rFonts w:eastAsia="宋体"/>
          <w:sz w:val="20"/>
          <w:szCs w:val="20"/>
          <w:lang w:val="en-US" w:eastAsia="zh-CN"/>
        </w:rPr>
        <w:t>. A</w:t>
      </w:r>
      <w:r w:rsidR="00FD7D29">
        <w:rPr>
          <w:rFonts w:eastAsia="宋体"/>
          <w:sz w:val="20"/>
          <w:szCs w:val="20"/>
          <w:lang w:val="en-US" w:eastAsia="zh-CN"/>
        </w:rPr>
        <w:t>n</w:t>
      </w:r>
      <w:r w:rsidR="00DF3D8A">
        <w:rPr>
          <w:rFonts w:eastAsia="宋体"/>
          <w:sz w:val="20"/>
          <w:szCs w:val="20"/>
          <w:lang w:val="en-US" w:eastAsia="zh-CN"/>
        </w:rPr>
        <w:t xml:space="preserve"> SID on enhanced LTE support for aerial vehicl</w:t>
      </w:r>
      <w:r w:rsidR="006242CB">
        <w:rPr>
          <w:rFonts w:eastAsia="宋体"/>
          <w:sz w:val="20"/>
          <w:szCs w:val="20"/>
          <w:lang w:val="en-US" w:eastAsia="zh-CN"/>
        </w:rPr>
        <w:t xml:space="preserve">es has been approved in RAN#75 </w:t>
      </w:r>
      <w:r w:rsidR="00436D33">
        <w:rPr>
          <w:rFonts w:eastAsia="宋体"/>
          <w:sz w:val="20"/>
          <w:szCs w:val="20"/>
          <w:lang w:val="en-US" w:eastAsia="zh-CN"/>
        </w:rPr>
        <w:fldChar w:fldCharType="begin"/>
      </w:r>
      <w:r w:rsidR="006242CB">
        <w:rPr>
          <w:rFonts w:eastAsia="宋体"/>
          <w:sz w:val="20"/>
          <w:szCs w:val="20"/>
          <w:lang w:val="en-US" w:eastAsia="zh-CN"/>
        </w:rPr>
        <w:instrText xml:space="preserve"> REF _Ref477508937 \r \h </w:instrText>
      </w:r>
      <w:r w:rsidR="00436D33">
        <w:rPr>
          <w:rFonts w:eastAsia="宋体"/>
          <w:sz w:val="20"/>
          <w:szCs w:val="20"/>
          <w:lang w:val="en-US" w:eastAsia="zh-CN"/>
        </w:rPr>
      </w:r>
      <w:r w:rsidR="00436D33">
        <w:rPr>
          <w:rFonts w:eastAsia="宋体"/>
          <w:sz w:val="20"/>
          <w:szCs w:val="20"/>
          <w:lang w:val="en-US" w:eastAsia="zh-CN"/>
        </w:rPr>
        <w:fldChar w:fldCharType="separate"/>
      </w:r>
      <w:r w:rsidR="00B222E8">
        <w:rPr>
          <w:rFonts w:eastAsia="宋体"/>
          <w:sz w:val="20"/>
          <w:szCs w:val="20"/>
          <w:lang w:val="en-US" w:eastAsia="zh-CN"/>
        </w:rPr>
        <w:t>[1]</w:t>
      </w:r>
      <w:r w:rsidR="00436D33">
        <w:rPr>
          <w:rFonts w:eastAsia="宋体"/>
          <w:sz w:val="20"/>
          <w:szCs w:val="20"/>
          <w:lang w:val="en-US" w:eastAsia="zh-CN"/>
        </w:rPr>
        <w:fldChar w:fldCharType="end"/>
      </w:r>
      <w:r w:rsidR="00DF3D8A">
        <w:rPr>
          <w:rFonts w:eastAsia="宋体"/>
          <w:sz w:val="20"/>
          <w:szCs w:val="20"/>
          <w:lang w:val="en-US" w:eastAsia="zh-CN"/>
        </w:rPr>
        <w:t>.</w:t>
      </w:r>
      <w:r w:rsidR="00C80CEA">
        <w:rPr>
          <w:rFonts w:eastAsia="宋体"/>
          <w:sz w:val="20"/>
          <w:szCs w:val="20"/>
          <w:lang w:val="en-US" w:eastAsia="zh-CN"/>
        </w:rPr>
        <w:t xml:space="preserve"> </w:t>
      </w:r>
      <w:r w:rsidR="000E7816">
        <w:rPr>
          <w:rFonts w:eastAsia="宋体"/>
          <w:sz w:val="20"/>
          <w:szCs w:val="20"/>
          <w:lang w:val="en-US" w:eastAsia="zh-CN"/>
        </w:rPr>
        <w:t>The main objective is to evaluate whether the current LTE network deployment</w:t>
      </w:r>
      <w:r w:rsidR="00B6559B">
        <w:rPr>
          <w:rFonts w:eastAsia="宋体"/>
          <w:sz w:val="20"/>
          <w:szCs w:val="20"/>
          <w:lang w:val="en-US" w:eastAsia="zh-CN"/>
        </w:rPr>
        <w:t>,</w:t>
      </w:r>
      <w:r w:rsidR="000E7816">
        <w:rPr>
          <w:rFonts w:eastAsia="宋体"/>
          <w:sz w:val="20"/>
          <w:szCs w:val="20"/>
          <w:lang w:val="en-US" w:eastAsia="zh-CN"/>
        </w:rPr>
        <w:t xml:space="preserve"> </w:t>
      </w:r>
      <w:r w:rsidR="000E7816" w:rsidRPr="000E7816">
        <w:rPr>
          <w:rFonts w:eastAsia="宋体"/>
          <w:sz w:val="20"/>
          <w:szCs w:val="20"/>
          <w:lang w:val="en-US" w:eastAsia="zh-CN"/>
        </w:rPr>
        <w:t xml:space="preserve">with </w:t>
      </w:r>
      <w:r w:rsidR="000E7816">
        <w:rPr>
          <w:rFonts w:eastAsia="宋体"/>
          <w:sz w:val="20"/>
          <w:szCs w:val="20"/>
          <w:lang w:val="en-US" w:eastAsia="zh-CN"/>
        </w:rPr>
        <w:t>BS</w:t>
      </w:r>
      <w:r w:rsidR="000E7816" w:rsidRPr="000E7816">
        <w:rPr>
          <w:rFonts w:eastAsia="宋体"/>
          <w:sz w:val="20"/>
          <w:szCs w:val="20"/>
          <w:lang w:val="en-US" w:eastAsia="zh-CN"/>
        </w:rPr>
        <w:t xml:space="preserve"> antennas targeting terrestrial coverage</w:t>
      </w:r>
      <w:r w:rsidR="00FC6284">
        <w:rPr>
          <w:rFonts w:eastAsia="宋体"/>
          <w:sz w:val="20"/>
          <w:szCs w:val="20"/>
          <w:lang w:val="en-US" w:eastAsia="zh-CN"/>
        </w:rPr>
        <w:t xml:space="preserve"> and possibly</w:t>
      </w:r>
      <w:r w:rsidR="005B24BD">
        <w:rPr>
          <w:rFonts w:eastAsia="宋体"/>
          <w:sz w:val="20"/>
          <w:szCs w:val="20"/>
          <w:lang w:val="en-US" w:eastAsia="zh-CN"/>
        </w:rPr>
        <w:t xml:space="preserve"> with</w:t>
      </w:r>
      <w:r w:rsidR="00FC6284">
        <w:rPr>
          <w:rFonts w:eastAsia="宋体"/>
          <w:sz w:val="20"/>
          <w:szCs w:val="20"/>
          <w:lang w:val="en-US" w:eastAsia="zh-CN"/>
        </w:rPr>
        <w:t xml:space="preserve"> certain enhancement</w:t>
      </w:r>
      <w:r w:rsidR="00B6559B">
        <w:rPr>
          <w:rFonts w:eastAsia="宋体"/>
          <w:sz w:val="20"/>
          <w:szCs w:val="20"/>
          <w:lang w:val="en-US" w:eastAsia="zh-CN"/>
        </w:rPr>
        <w:t>,</w:t>
      </w:r>
      <w:r w:rsidR="000E7816">
        <w:rPr>
          <w:rFonts w:eastAsia="宋体"/>
          <w:sz w:val="20"/>
          <w:szCs w:val="20"/>
          <w:lang w:val="en-US" w:eastAsia="zh-CN"/>
        </w:rPr>
        <w:t xml:space="preserve"> is suitable </w:t>
      </w:r>
      <w:r w:rsidR="000A18CB">
        <w:rPr>
          <w:rFonts w:eastAsia="宋体"/>
          <w:sz w:val="20"/>
          <w:szCs w:val="20"/>
          <w:lang w:val="en-US" w:eastAsia="zh-CN"/>
        </w:rPr>
        <w:t>for serving the aerial vehicles, especially for the low altitude aerial vehicles such as drones.</w:t>
      </w:r>
    </w:p>
    <w:p w:rsidR="0018242A" w:rsidRPr="0017373B" w:rsidRDefault="00495370" w:rsidP="0022205A">
      <w:pPr>
        <w:pStyle w:val="LGTdoc"/>
        <w:spacing w:beforeLines="50" w:afterLines="0"/>
        <w:rPr>
          <w:rFonts w:eastAsia="宋体"/>
          <w:sz w:val="20"/>
          <w:szCs w:val="20"/>
          <w:lang w:val="en-US" w:eastAsia="zh-CN"/>
        </w:rPr>
      </w:pPr>
      <w:r>
        <w:rPr>
          <w:rFonts w:eastAsia="宋体"/>
          <w:sz w:val="20"/>
          <w:szCs w:val="20"/>
          <w:lang w:val="en-US" w:eastAsia="zh-CN"/>
        </w:rPr>
        <w:t>In this contribution, we will present some preliminary results of the coverage analysis and general considerations on the channel model for aerial vehicles.</w:t>
      </w:r>
    </w:p>
    <w:p w:rsidR="00DC0652" w:rsidRDefault="00586772">
      <w:pPr>
        <w:pStyle w:val="1"/>
        <w:keepNext/>
        <w:widowControl/>
        <w:tabs>
          <w:tab w:val="clear" w:pos="709"/>
          <w:tab w:val="left" w:pos="0"/>
          <w:tab w:val="num" w:pos="432"/>
        </w:tabs>
        <w:autoSpaceDE/>
        <w:autoSpaceDN/>
        <w:adjustRightInd/>
        <w:spacing w:before="240" w:after="120"/>
        <w:ind w:left="432" w:hanging="432"/>
        <w:rPr>
          <w:rFonts w:cs="Arial"/>
          <w:sz w:val="24"/>
          <w:szCs w:val="24"/>
          <w:lang w:val="en-US"/>
        </w:rPr>
      </w:pPr>
      <w:r w:rsidRPr="00586772">
        <w:rPr>
          <w:rFonts w:cs="Arial"/>
          <w:sz w:val="24"/>
          <w:szCs w:val="24"/>
          <w:lang w:val="en-US"/>
        </w:rPr>
        <w:t>Coverage analysis of aerial vehicles served by LTE network deployment</w:t>
      </w:r>
    </w:p>
    <w:p w:rsidR="004D2B0A" w:rsidRDefault="007C54F2" w:rsidP="0022205A">
      <w:pPr>
        <w:pStyle w:val="ab"/>
        <w:spacing w:beforeLines="50" w:line="264" w:lineRule="auto"/>
        <w:rPr>
          <w:color w:val="auto"/>
          <w:sz w:val="20"/>
          <w:lang w:val="en-GB"/>
        </w:rPr>
      </w:pPr>
      <w:r>
        <w:rPr>
          <w:rFonts w:hint="eastAsia"/>
          <w:color w:val="auto"/>
          <w:sz w:val="20"/>
          <w:lang w:val="en-GB"/>
        </w:rPr>
        <w:t>The current LTE network is mainly</w:t>
      </w:r>
      <w:r w:rsidR="00111E21">
        <w:rPr>
          <w:rFonts w:hint="eastAsia"/>
          <w:color w:val="auto"/>
          <w:sz w:val="20"/>
          <w:lang w:val="en-GB"/>
        </w:rPr>
        <w:t xml:space="preserve"> </w:t>
      </w:r>
      <w:r w:rsidR="0066387B">
        <w:rPr>
          <w:color w:val="auto"/>
          <w:sz w:val="20"/>
          <w:lang w:val="en-GB"/>
        </w:rPr>
        <w:t>designed for</w:t>
      </w:r>
      <w:r w:rsidR="00111E21">
        <w:rPr>
          <w:rFonts w:hint="eastAsia"/>
          <w:color w:val="auto"/>
          <w:sz w:val="20"/>
          <w:lang w:val="en-GB"/>
        </w:rPr>
        <w:t xml:space="preserve"> terrestrial coverage</w:t>
      </w:r>
      <w:r>
        <w:rPr>
          <w:rFonts w:hint="eastAsia"/>
          <w:color w:val="auto"/>
          <w:sz w:val="20"/>
          <w:lang w:val="en-GB"/>
        </w:rPr>
        <w:t xml:space="preserve"> including high-rise buildings.</w:t>
      </w:r>
      <w:r w:rsidR="00111E21">
        <w:rPr>
          <w:color w:val="auto"/>
          <w:sz w:val="20"/>
          <w:lang w:val="en-GB"/>
        </w:rPr>
        <w:t xml:space="preserve"> </w:t>
      </w:r>
      <w:r w:rsidR="002A18C7">
        <w:rPr>
          <w:color w:val="auto"/>
          <w:sz w:val="20"/>
          <w:lang w:val="en-GB"/>
        </w:rPr>
        <w:t xml:space="preserve">In order to evaluate the </w:t>
      </w:r>
      <w:r w:rsidR="002A18C7" w:rsidRPr="002A18C7">
        <w:rPr>
          <w:color w:val="auto"/>
          <w:sz w:val="20"/>
          <w:lang w:val="en-GB"/>
        </w:rPr>
        <w:t>ability of LTE network support for aerial vehicles, we need to first investigate the coverage of</w:t>
      </w:r>
      <w:r w:rsidR="00464C34">
        <w:rPr>
          <w:color w:val="auto"/>
          <w:sz w:val="20"/>
          <w:lang w:val="en-GB"/>
        </w:rPr>
        <w:t xml:space="preserve"> LTE network at</w:t>
      </w:r>
      <w:r w:rsidR="002A18C7" w:rsidRPr="002A18C7">
        <w:rPr>
          <w:color w:val="auto"/>
          <w:sz w:val="20"/>
          <w:lang w:val="en-GB"/>
        </w:rPr>
        <w:t xml:space="preserve"> different UE heigh</w:t>
      </w:r>
      <w:r w:rsidR="002A18C7">
        <w:rPr>
          <w:color w:val="auto"/>
          <w:sz w:val="20"/>
          <w:lang w:val="en-GB"/>
        </w:rPr>
        <w:t xml:space="preserve">t. </w:t>
      </w:r>
    </w:p>
    <w:p w:rsidR="000A26F5" w:rsidRDefault="009C03AA" w:rsidP="0022205A">
      <w:pPr>
        <w:pStyle w:val="ab"/>
        <w:spacing w:beforeLines="50" w:line="264" w:lineRule="auto"/>
        <w:rPr>
          <w:color w:val="auto"/>
          <w:sz w:val="20"/>
          <w:lang w:val="en-GB"/>
        </w:rPr>
      </w:pPr>
      <w:r>
        <w:rPr>
          <w:color w:val="auto"/>
          <w:sz w:val="20"/>
          <w:lang w:val="en-GB"/>
        </w:rPr>
        <w:t>System-level simulation is used to evaluate the coverage of aerial vehicles at different height levels. The simulation a</w:t>
      </w:r>
      <w:r w:rsidR="00C407ED">
        <w:rPr>
          <w:color w:val="auto"/>
          <w:sz w:val="20"/>
          <w:lang w:val="en-GB"/>
        </w:rPr>
        <w:t>ssumptions are listed in Table</w:t>
      </w:r>
      <w:r w:rsidR="00C407ED">
        <w:rPr>
          <w:rFonts w:hint="eastAsia"/>
          <w:color w:val="auto"/>
          <w:sz w:val="20"/>
          <w:lang w:val="en-GB"/>
        </w:rPr>
        <w:t xml:space="preserve"> </w:t>
      </w:r>
      <w:r w:rsidR="00C25964">
        <w:rPr>
          <w:color w:val="auto"/>
          <w:sz w:val="20"/>
          <w:lang w:val="en-GB"/>
        </w:rPr>
        <w:t>A.1</w:t>
      </w:r>
      <w:r w:rsidR="00047C14">
        <w:rPr>
          <w:color w:val="auto"/>
          <w:sz w:val="20"/>
          <w:lang w:val="en-GB"/>
        </w:rPr>
        <w:t>, for 3D-UMi and 3D-U</w:t>
      </w:r>
      <w:r w:rsidR="0073647E">
        <w:rPr>
          <w:color w:val="auto"/>
          <w:sz w:val="20"/>
          <w:lang w:val="en-GB"/>
        </w:rPr>
        <w:t>M</w:t>
      </w:r>
      <w:r w:rsidR="00047C14">
        <w:rPr>
          <w:color w:val="auto"/>
          <w:sz w:val="20"/>
          <w:lang w:val="en-GB"/>
        </w:rPr>
        <w:t>a</w:t>
      </w:r>
      <w:r w:rsidR="008D25E5">
        <w:rPr>
          <w:rFonts w:hint="eastAsia"/>
          <w:color w:val="auto"/>
          <w:sz w:val="20"/>
          <w:lang w:val="en-GB"/>
        </w:rPr>
        <w:t>,</w:t>
      </w:r>
      <w:r w:rsidR="00047C14">
        <w:rPr>
          <w:color w:val="auto"/>
          <w:sz w:val="20"/>
          <w:lang w:val="en-GB"/>
        </w:rPr>
        <w:t xml:space="preserve"> respectively</w:t>
      </w:r>
      <w:r>
        <w:rPr>
          <w:color w:val="auto"/>
          <w:sz w:val="20"/>
          <w:lang w:val="en-GB"/>
        </w:rPr>
        <w:t xml:space="preserve">. Most of the attributes are referred to </w:t>
      </w:r>
      <w:r w:rsidR="006242CB" w:rsidRPr="006242CB">
        <w:rPr>
          <w:color w:val="auto"/>
          <w:sz w:val="20"/>
          <w:lang w:val="en-GB"/>
        </w:rPr>
        <w:t xml:space="preserve">TS </w:t>
      </w:r>
      <w:r w:rsidR="006242CB">
        <w:rPr>
          <w:color w:val="auto"/>
          <w:sz w:val="20"/>
          <w:lang w:val="en-GB"/>
        </w:rPr>
        <w:t xml:space="preserve">36.873 </w:t>
      </w:r>
      <w:r w:rsidR="00436D33">
        <w:rPr>
          <w:color w:val="auto"/>
          <w:sz w:val="20"/>
          <w:lang w:val="en-GB"/>
        </w:rPr>
        <w:fldChar w:fldCharType="begin"/>
      </w:r>
      <w:r w:rsidR="006242CB">
        <w:rPr>
          <w:color w:val="auto"/>
          <w:sz w:val="20"/>
          <w:lang w:val="en-GB"/>
        </w:rPr>
        <w:instrText xml:space="preserve"> REF _Ref477508929 \r \h </w:instrText>
      </w:r>
      <w:r w:rsidR="00436D33">
        <w:rPr>
          <w:color w:val="auto"/>
          <w:sz w:val="20"/>
          <w:lang w:val="en-GB"/>
        </w:rPr>
      </w:r>
      <w:r w:rsidR="00436D33">
        <w:rPr>
          <w:color w:val="auto"/>
          <w:sz w:val="20"/>
          <w:lang w:val="en-GB"/>
        </w:rPr>
        <w:fldChar w:fldCharType="separate"/>
      </w:r>
      <w:r w:rsidR="00B222E8">
        <w:rPr>
          <w:color w:val="auto"/>
          <w:sz w:val="20"/>
          <w:lang w:val="en-GB"/>
        </w:rPr>
        <w:t>[2]</w:t>
      </w:r>
      <w:r w:rsidR="00436D33">
        <w:rPr>
          <w:color w:val="auto"/>
          <w:sz w:val="20"/>
          <w:lang w:val="en-GB"/>
        </w:rPr>
        <w:fldChar w:fldCharType="end"/>
      </w:r>
      <w:r w:rsidR="00C604CA">
        <w:rPr>
          <w:color w:val="auto"/>
          <w:sz w:val="20"/>
          <w:lang w:val="en-GB"/>
        </w:rPr>
        <w:t xml:space="preserve">, i.e. </w:t>
      </w:r>
      <w:r w:rsidR="00530245">
        <w:rPr>
          <w:color w:val="auto"/>
          <w:sz w:val="20"/>
          <w:lang w:val="en-GB"/>
        </w:rPr>
        <w:t xml:space="preserve">taking into account the </w:t>
      </w:r>
      <w:r w:rsidR="00C604CA">
        <w:rPr>
          <w:color w:val="auto"/>
          <w:sz w:val="20"/>
          <w:lang w:val="en-GB"/>
        </w:rPr>
        <w:t>s</w:t>
      </w:r>
      <w:r w:rsidR="00C604CA" w:rsidRPr="00C604CA">
        <w:rPr>
          <w:color w:val="auto"/>
          <w:sz w:val="20"/>
          <w:lang w:val="en-GB"/>
        </w:rPr>
        <w:t>cenarios for UE specific elevation beamforming and FD-MIMO</w:t>
      </w:r>
      <w:r w:rsidR="00C604CA">
        <w:rPr>
          <w:color w:val="auto"/>
          <w:sz w:val="20"/>
          <w:lang w:val="en-GB"/>
        </w:rPr>
        <w:t>.</w:t>
      </w:r>
      <w:r w:rsidR="00921C20">
        <w:rPr>
          <w:color w:val="auto"/>
          <w:sz w:val="20"/>
          <w:lang w:val="en-GB"/>
        </w:rPr>
        <w:t xml:space="preserve"> </w:t>
      </w:r>
      <w:r w:rsidR="00300718">
        <w:rPr>
          <w:color w:val="auto"/>
          <w:sz w:val="20"/>
          <w:lang w:val="en-GB"/>
        </w:rPr>
        <w:t>We focus on downlink in th</w:t>
      </w:r>
      <w:r w:rsidR="00F35D1F">
        <w:rPr>
          <w:color w:val="auto"/>
          <w:sz w:val="20"/>
          <w:lang w:val="en-GB"/>
        </w:rPr>
        <w:t>e</w:t>
      </w:r>
      <w:r w:rsidR="00300718">
        <w:rPr>
          <w:color w:val="auto"/>
          <w:sz w:val="20"/>
          <w:lang w:val="en-GB"/>
        </w:rPr>
        <w:t xml:space="preserve"> </w:t>
      </w:r>
      <w:r w:rsidR="00F35D1F">
        <w:rPr>
          <w:color w:val="auto"/>
          <w:sz w:val="20"/>
          <w:lang w:val="en-GB"/>
        </w:rPr>
        <w:t xml:space="preserve">preliminary </w:t>
      </w:r>
      <w:r w:rsidR="00B01EC1">
        <w:rPr>
          <w:color w:val="auto"/>
          <w:sz w:val="20"/>
          <w:lang w:val="en-GB"/>
        </w:rPr>
        <w:t>coverage evaluation</w:t>
      </w:r>
      <w:r w:rsidR="00F35D1F">
        <w:rPr>
          <w:color w:val="auto"/>
          <w:sz w:val="20"/>
          <w:lang w:val="en-GB"/>
        </w:rPr>
        <w:t>s</w:t>
      </w:r>
      <w:r w:rsidR="00300718">
        <w:rPr>
          <w:color w:val="auto"/>
          <w:sz w:val="20"/>
          <w:lang w:val="en-GB"/>
        </w:rPr>
        <w:t xml:space="preserve">. </w:t>
      </w:r>
      <w:r w:rsidR="00921C20">
        <w:rPr>
          <w:color w:val="auto"/>
          <w:sz w:val="20"/>
          <w:lang w:val="en-GB"/>
        </w:rPr>
        <w:t xml:space="preserve">It should be noticed that, in order to represent the characteristics of aerial vehicles, all the UE are assigned as outdoor UEs. And </w:t>
      </w:r>
      <w:r w:rsidR="00AF4B84">
        <w:rPr>
          <w:color w:val="auto"/>
          <w:sz w:val="20"/>
          <w:lang w:val="en-GB"/>
        </w:rPr>
        <w:t>the links between BS and UEs are assumed to be L</w:t>
      </w:r>
      <w:r w:rsidR="00186007">
        <w:rPr>
          <w:color w:val="auto"/>
          <w:sz w:val="20"/>
          <w:lang w:val="en-GB"/>
        </w:rPr>
        <w:t>ine-</w:t>
      </w:r>
      <w:r w:rsidR="00AF4B84">
        <w:rPr>
          <w:color w:val="auto"/>
          <w:sz w:val="20"/>
          <w:lang w:val="en-GB"/>
        </w:rPr>
        <w:t>o</w:t>
      </w:r>
      <w:r w:rsidR="00186007">
        <w:rPr>
          <w:color w:val="auto"/>
          <w:sz w:val="20"/>
          <w:lang w:val="en-GB"/>
        </w:rPr>
        <w:t>f-</w:t>
      </w:r>
      <w:r w:rsidR="00AF4B84">
        <w:rPr>
          <w:color w:val="auto"/>
          <w:sz w:val="20"/>
          <w:lang w:val="en-GB"/>
        </w:rPr>
        <w:t>S</w:t>
      </w:r>
      <w:r w:rsidR="00186007">
        <w:rPr>
          <w:color w:val="auto"/>
          <w:sz w:val="20"/>
          <w:lang w:val="en-GB"/>
        </w:rPr>
        <w:t xml:space="preserve">ight (LoS) </w:t>
      </w:r>
      <w:r w:rsidR="00223B8C">
        <w:rPr>
          <w:color w:val="auto"/>
          <w:sz w:val="20"/>
          <w:lang w:val="en-GB"/>
        </w:rPr>
        <w:t>only</w:t>
      </w:r>
      <w:r w:rsidR="000A26F5">
        <w:rPr>
          <w:rFonts w:hint="eastAsia"/>
          <w:color w:val="auto"/>
          <w:sz w:val="20"/>
          <w:lang w:val="en-GB"/>
        </w:rPr>
        <w:t xml:space="preserve"> with the </w:t>
      </w:r>
      <w:r w:rsidR="000A26F5">
        <w:rPr>
          <w:color w:val="auto"/>
          <w:sz w:val="20"/>
          <w:lang w:val="en-GB"/>
        </w:rPr>
        <w:t>following</w:t>
      </w:r>
      <w:r w:rsidR="000A26F5">
        <w:rPr>
          <w:rFonts w:hint="eastAsia"/>
          <w:color w:val="auto"/>
          <w:sz w:val="20"/>
          <w:lang w:val="en-GB"/>
        </w:rPr>
        <w:t xml:space="preserve"> reasons</w:t>
      </w:r>
      <w:r w:rsidR="00450C0A">
        <w:rPr>
          <w:rFonts w:hint="eastAsia"/>
          <w:color w:val="auto"/>
          <w:sz w:val="20"/>
          <w:lang w:val="en-GB"/>
        </w:rPr>
        <w:t>:</w:t>
      </w:r>
    </w:p>
    <w:p w:rsidR="000A26F5" w:rsidRDefault="005B7C4D" w:rsidP="0022205A">
      <w:pPr>
        <w:pStyle w:val="ab"/>
        <w:numPr>
          <w:ilvl w:val="0"/>
          <w:numId w:val="49"/>
        </w:numPr>
        <w:spacing w:beforeLines="50" w:line="264" w:lineRule="auto"/>
        <w:rPr>
          <w:color w:val="auto"/>
          <w:sz w:val="20"/>
          <w:lang w:val="en-GB"/>
        </w:rPr>
      </w:pPr>
      <w:r>
        <w:rPr>
          <w:rFonts w:hint="eastAsia"/>
          <w:color w:val="auto"/>
          <w:sz w:val="20"/>
          <w:lang w:val="en-GB"/>
        </w:rPr>
        <w:t>I</w:t>
      </w:r>
      <w:r w:rsidR="005C3791">
        <w:rPr>
          <w:color w:val="auto"/>
          <w:sz w:val="20"/>
          <w:lang w:val="en-GB"/>
        </w:rPr>
        <w:t>t can be imagine</w:t>
      </w:r>
      <w:r w:rsidR="00853EEA">
        <w:rPr>
          <w:color w:val="auto"/>
          <w:sz w:val="20"/>
          <w:lang w:val="en-GB"/>
        </w:rPr>
        <w:t>d</w:t>
      </w:r>
      <w:r w:rsidR="005C3791">
        <w:rPr>
          <w:color w:val="auto"/>
          <w:sz w:val="20"/>
          <w:lang w:val="en-GB"/>
        </w:rPr>
        <w:t xml:space="preserve"> that </w:t>
      </w:r>
      <w:r w:rsidR="00AF4B84">
        <w:rPr>
          <w:color w:val="auto"/>
          <w:sz w:val="20"/>
          <w:lang w:val="en-GB"/>
        </w:rPr>
        <w:t>most of the propagation</w:t>
      </w:r>
      <w:r w:rsidR="00B704FF">
        <w:rPr>
          <w:color w:val="auto"/>
          <w:sz w:val="20"/>
          <w:lang w:val="en-GB"/>
        </w:rPr>
        <w:t xml:space="preserve"> link</w:t>
      </w:r>
      <w:r w:rsidR="00AF4B84">
        <w:rPr>
          <w:color w:val="auto"/>
          <w:sz w:val="20"/>
          <w:lang w:val="en-GB"/>
        </w:rPr>
        <w:t xml:space="preserve">s </w:t>
      </w:r>
      <w:r w:rsidR="005C3791">
        <w:rPr>
          <w:color w:val="auto"/>
          <w:sz w:val="20"/>
          <w:lang w:val="en-GB"/>
        </w:rPr>
        <w:t xml:space="preserve">will be </w:t>
      </w:r>
      <w:r w:rsidR="00AF4B84">
        <w:rPr>
          <w:color w:val="auto"/>
          <w:sz w:val="20"/>
          <w:lang w:val="en-GB"/>
        </w:rPr>
        <w:t>in LoS or quasi-LoS condition</w:t>
      </w:r>
      <w:r w:rsidR="00400F20">
        <w:rPr>
          <w:color w:val="auto"/>
          <w:sz w:val="20"/>
          <w:lang w:val="en-GB"/>
        </w:rPr>
        <w:t xml:space="preserve"> when </w:t>
      </w:r>
      <w:r w:rsidR="005C3791">
        <w:rPr>
          <w:color w:val="auto"/>
          <w:sz w:val="20"/>
          <w:lang w:val="en-GB"/>
        </w:rPr>
        <w:t>both BS and UE</w:t>
      </w:r>
      <w:r w:rsidR="0027379D">
        <w:rPr>
          <w:color w:val="auto"/>
          <w:sz w:val="20"/>
          <w:lang w:val="en-GB"/>
        </w:rPr>
        <w:t xml:space="preserve"> antennas</w:t>
      </w:r>
      <w:r w:rsidR="005C3791">
        <w:rPr>
          <w:color w:val="auto"/>
          <w:sz w:val="20"/>
          <w:lang w:val="en-GB"/>
        </w:rPr>
        <w:t xml:space="preserve"> are located higher than most of the buildings</w:t>
      </w:r>
      <w:r w:rsidR="00AF4B84">
        <w:rPr>
          <w:color w:val="auto"/>
          <w:sz w:val="20"/>
          <w:lang w:val="en-GB"/>
        </w:rPr>
        <w:t xml:space="preserve">; </w:t>
      </w:r>
    </w:p>
    <w:p w:rsidR="00F1551F" w:rsidRPr="0071174A" w:rsidRDefault="00283996" w:rsidP="0022205A">
      <w:pPr>
        <w:pStyle w:val="ab"/>
        <w:numPr>
          <w:ilvl w:val="0"/>
          <w:numId w:val="49"/>
        </w:numPr>
        <w:spacing w:beforeLines="50" w:line="264" w:lineRule="auto"/>
        <w:rPr>
          <w:color w:val="auto"/>
          <w:sz w:val="20"/>
        </w:rPr>
      </w:pPr>
      <w:r>
        <w:rPr>
          <w:rFonts w:hint="eastAsia"/>
          <w:color w:val="auto"/>
          <w:sz w:val="20"/>
          <w:lang w:val="en-GB"/>
        </w:rPr>
        <w:t>T</w:t>
      </w:r>
      <w:r w:rsidR="00AF4B84">
        <w:rPr>
          <w:color w:val="auto"/>
          <w:sz w:val="20"/>
          <w:lang w:val="en-GB"/>
        </w:rPr>
        <w:t>here are some limitation</w:t>
      </w:r>
      <w:r w:rsidR="008161BF">
        <w:rPr>
          <w:color w:val="auto"/>
          <w:sz w:val="20"/>
          <w:lang w:val="en-GB"/>
        </w:rPr>
        <w:t>s</w:t>
      </w:r>
      <w:r w:rsidR="00AF4B84">
        <w:rPr>
          <w:color w:val="auto"/>
          <w:sz w:val="20"/>
          <w:lang w:val="en-GB"/>
        </w:rPr>
        <w:t xml:space="preserve"> on the UE height when calculating the path loss based on the 3D channel model in TR36.873, </w:t>
      </w:r>
      <w:r w:rsidR="00CC630B">
        <w:rPr>
          <w:color w:val="auto"/>
          <w:sz w:val="20"/>
          <w:lang w:val="en-GB"/>
        </w:rPr>
        <w:t>e</w:t>
      </w:r>
      <w:r w:rsidR="00601AB9">
        <w:rPr>
          <w:color w:val="auto"/>
          <w:sz w:val="20"/>
          <w:lang w:val="en-GB"/>
        </w:rPr>
        <w:t>specially for the NLoS cases, which</w:t>
      </w:r>
      <w:r w:rsidR="00AF4B84">
        <w:rPr>
          <w:color w:val="auto"/>
          <w:sz w:val="20"/>
          <w:lang w:val="en-GB"/>
        </w:rPr>
        <w:t xml:space="preserve"> will be</w:t>
      </w:r>
      <w:r w:rsidR="00A63488">
        <w:rPr>
          <w:color w:val="auto"/>
          <w:sz w:val="20"/>
          <w:lang w:val="en-GB"/>
        </w:rPr>
        <w:t xml:space="preserve"> d</w:t>
      </w:r>
      <w:r w:rsidR="00AF4B84">
        <w:rPr>
          <w:color w:val="auto"/>
          <w:sz w:val="20"/>
          <w:lang w:val="en-GB"/>
        </w:rPr>
        <w:t xml:space="preserve">iscussed in </w:t>
      </w:r>
      <w:r w:rsidR="00A63488">
        <w:rPr>
          <w:color w:val="auto"/>
          <w:sz w:val="20"/>
          <w:lang w:val="en-GB"/>
        </w:rPr>
        <w:t xml:space="preserve">detail in </w:t>
      </w:r>
      <w:r w:rsidR="00AF4B84">
        <w:rPr>
          <w:color w:val="auto"/>
          <w:sz w:val="20"/>
          <w:lang w:val="en-GB"/>
        </w:rPr>
        <w:t>Section 3.</w:t>
      </w:r>
      <w:r w:rsidR="00F1551F" w:rsidRPr="00F1551F">
        <w:rPr>
          <w:color w:val="auto"/>
          <w:sz w:val="20"/>
        </w:rPr>
        <w:t xml:space="preserve"> </w:t>
      </w:r>
    </w:p>
    <w:p w:rsidR="00F1551F" w:rsidRDefault="00436D33" w:rsidP="0022205A">
      <w:pPr>
        <w:pStyle w:val="ab"/>
        <w:spacing w:beforeLines="50" w:line="264" w:lineRule="auto"/>
        <w:rPr>
          <w:color w:val="auto"/>
          <w:sz w:val="20"/>
          <w:lang w:val="en-GB"/>
        </w:rPr>
      </w:pPr>
      <w:fldSimple w:instr=" REF _Ref477508324 \h  \* MERGEFORMAT ">
        <w:r w:rsidR="00586772" w:rsidRPr="00586772">
          <w:rPr>
            <w:color w:val="auto"/>
          </w:rPr>
          <w:t>Figure 1</w:t>
        </w:r>
      </w:fldSimple>
      <w:r w:rsidR="00F1551F" w:rsidRPr="007C7870">
        <w:rPr>
          <w:color w:val="auto"/>
          <w:sz w:val="20"/>
          <w:lang w:val="en-GB"/>
        </w:rPr>
        <w:t xml:space="preserve"> s</w:t>
      </w:r>
      <w:r w:rsidR="00F1551F">
        <w:rPr>
          <w:color w:val="auto"/>
          <w:sz w:val="20"/>
          <w:lang w:val="en-GB"/>
        </w:rPr>
        <w:t xml:space="preserve">hows the CDF of the coupling loss when the UE is located at different altitude levels. It can be found that for the 20m UE height, the coupling loss is quite similar as that of 1.5m height both for UMa and UMi cases. As the height increases, the coupling loss increases accordingly, due to the longer propagation distance and side-lobe radiation pattern, as shown in </w:t>
      </w:r>
      <w:fldSimple w:instr=" REF _Ref477531167 \h  \* MERGEFORMAT ">
        <w:r w:rsidR="00586772" w:rsidRPr="00586772">
          <w:rPr>
            <w:color w:val="auto"/>
            <w:sz w:val="20"/>
            <w:lang w:val="en-GB"/>
          </w:rPr>
          <w:t>Figure 3</w:t>
        </w:r>
      </w:fldSimple>
      <w:r w:rsidR="00F1551F">
        <w:rPr>
          <w:color w:val="auto"/>
          <w:sz w:val="20"/>
          <w:lang w:val="en-GB"/>
        </w:rPr>
        <w:t xml:space="preserve">. The main differences between two scenarios are the inter-site distance and the height of BS. Since all the links are set as LoS, </w:t>
      </w:r>
      <w:r w:rsidR="00093ED7">
        <w:rPr>
          <w:color w:val="auto"/>
          <w:sz w:val="20"/>
          <w:lang w:val="en-GB"/>
        </w:rPr>
        <w:t>the received power will be considerably over the noise figure</w:t>
      </w:r>
      <w:r w:rsidR="00856DB4">
        <w:rPr>
          <w:color w:val="auto"/>
          <w:sz w:val="20"/>
          <w:lang w:val="en-GB"/>
        </w:rPr>
        <w:t xml:space="preserve">, and </w:t>
      </w:r>
      <w:r w:rsidR="00F1551F">
        <w:rPr>
          <w:color w:val="auto"/>
          <w:sz w:val="20"/>
          <w:lang w:val="en-GB"/>
        </w:rPr>
        <w:t>the SNR from the served cell is still acceptable eve</w:t>
      </w:r>
      <w:r w:rsidR="00034A73">
        <w:rPr>
          <w:color w:val="auto"/>
          <w:sz w:val="20"/>
          <w:lang w:val="en-GB"/>
        </w:rPr>
        <w:t>n when the UE’s height is 200m.</w:t>
      </w:r>
    </w:p>
    <w:p w:rsidR="009C03AA" w:rsidRPr="00F1551F" w:rsidRDefault="009C03AA" w:rsidP="0022205A">
      <w:pPr>
        <w:pStyle w:val="ab"/>
        <w:spacing w:beforeLines="50" w:line="264" w:lineRule="auto"/>
        <w:rPr>
          <w:color w:val="auto"/>
          <w:sz w:val="20"/>
          <w:lang w:val="en-GB"/>
        </w:rPr>
      </w:pPr>
    </w:p>
    <w:p w:rsidR="0071174A" w:rsidRDefault="00715F54" w:rsidP="0022205A">
      <w:pPr>
        <w:pStyle w:val="ab"/>
        <w:keepNext/>
        <w:spacing w:beforeLines="50" w:line="264" w:lineRule="auto"/>
        <w:rPr>
          <w:color w:val="auto"/>
          <w:sz w:val="20"/>
        </w:rPr>
      </w:pPr>
      <w:r>
        <w:rPr>
          <w:noProof/>
          <w:color w:val="auto"/>
          <w:sz w:val="20"/>
        </w:rPr>
        <w:lastRenderedPageBreak/>
        <w:drawing>
          <wp:inline distT="0" distB="0" distL="0" distR="0">
            <wp:extent cx="2950210" cy="2208530"/>
            <wp:effectExtent l="0" t="0" r="0" b="0"/>
            <wp:docPr id="59" name="图片 59" descr="E:\working_document\低空\standardazation_Drones\PL_SLS\3D-UMa_CL_CDF_LOS_10_downti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E:\working_document\低空\standardazation_Drones\PL_SLS\3D-UMa_CL_CDF_LOS_10_downtilt.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0210" cy="2208530"/>
                    </a:xfrm>
                    <a:prstGeom prst="rect">
                      <a:avLst/>
                    </a:prstGeom>
                    <a:noFill/>
                    <a:ln>
                      <a:noFill/>
                    </a:ln>
                  </pic:spPr>
                </pic:pic>
              </a:graphicData>
            </a:graphic>
          </wp:inline>
        </w:drawing>
      </w:r>
      <w:r>
        <w:rPr>
          <w:noProof/>
          <w:color w:val="auto"/>
          <w:sz w:val="20"/>
        </w:rPr>
        <w:drawing>
          <wp:inline distT="0" distB="0" distL="0" distR="0">
            <wp:extent cx="2950210" cy="2208530"/>
            <wp:effectExtent l="0" t="0" r="0" b="0"/>
            <wp:docPr id="58" name="图片 58" descr="E:\working_document\低空\standardazation_Drones\PL_SLS\3D-UMi_CL_CDF_LOS_10_downti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E:\working_document\低空\standardazation_Drones\PL_SLS\3D-UMi_CL_CDF_LOS_10_downtilt.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0210" cy="2208530"/>
                    </a:xfrm>
                    <a:prstGeom prst="rect">
                      <a:avLst/>
                    </a:prstGeom>
                    <a:noFill/>
                    <a:ln>
                      <a:noFill/>
                    </a:ln>
                  </pic:spPr>
                </pic:pic>
              </a:graphicData>
            </a:graphic>
          </wp:inline>
        </w:drawing>
      </w:r>
    </w:p>
    <w:p w:rsidR="0071174A" w:rsidRDefault="0071174A" w:rsidP="0022205A">
      <w:pPr>
        <w:pStyle w:val="ab"/>
        <w:keepNext/>
        <w:spacing w:beforeLines="50" w:line="264" w:lineRule="auto"/>
        <w:jc w:val="center"/>
      </w:pPr>
      <w:r w:rsidRPr="00960498">
        <w:rPr>
          <w:color w:val="auto"/>
          <w:sz w:val="20"/>
        </w:rPr>
        <w:t>(a</w:t>
      </w:r>
      <w:r>
        <w:rPr>
          <w:color w:val="auto"/>
          <w:sz w:val="20"/>
        </w:rPr>
        <w:t xml:space="preserve">) 3D-Uma </w:t>
      </w:r>
      <w:r>
        <w:rPr>
          <w:color w:val="auto"/>
          <w:sz w:val="20"/>
        </w:rPr>
        <w:tab/>
      </w:r>
      <w:r>
        <w:rPr>
          <w:color w:val="auto"/>
          <w:sz w:val="20"/>
        </w:rPr>
        <w:tab/>
      </w:r>
      <w:r>
        <w:rPr>
          <w:color w:val="auto"/>
          <w:sz w:val="20"/>
        </w:rPr>
        <w:tab/>
      </w:r>
      <w:r>
        <w:rPr>
          <w:color w:val="auto"/>
          <w:sz w:val="20"/>
        </w:rPr>
        <w:tab/>
      </w:r>
      <w:r>
        <w:rPr>
          <w:color w:val="auto"/>
          <w:sz w:val="20"/>
        </w:rPr>
        <w:tab/>
        <w:t xml:space="preserve">   (b) 3D-UMi</w:t>
      </w:r>
    </w:p>
    <w:p w:rsidR="0071174A" w:rsidRPr="000F3583" w:rsidRDefault="00586772" w:rsidP="0071174A">
      <w:pPr>
        <w:pStyle w:val="ad"/>
        <w:jc w:val="center"/>
        <w:rPr>
          <w:b w:val="0"/>
        </w:rPr>
      </w:pPr>
      <w:bookmarkStart w:id="1" w:name="_Ref477508324"/>
      <w:r w:rsidRPr="00586772">
        <w:rPr>
          <w:b w:val="0"/>
        </w:rPr>
        <w:t xml:space="preserve">Figure </w:t>
      </w:r>
      <w:r w:rsidR="00436D33">
        <w:rPr>
          <w:b w:val="0"/>
        </w:rPr>
        <w:fldChar w:fldCharType="begin"/>
      </w:r>
      <w:r w:rsidR="00BD03F6">
        <w:rPr>
          <w:b w:val="0"/>
        </w:rPr>
        <w:instrText xml:space="preserve"> SEQ Figure \* ARABIC </w:instrText>
      </w:r>
      <w:r w:rsidR="00436D33">
        <w:rPr>
          <w:b w:val="0"/>
        </w:rPr>
        <w:fldChar w:fldCharType="separate"/>
      </w:r>
      <w:r w:rsidR="00BD03F6">
        <w:rPr>
          <w:b w:val="0"/>
          <w:noProof/>
        </w:rPr>
        <w:t>1</w:t>
      </w:r>
      <w:r w:rsidR="00436D33">
        <w:rPr>
          <w:b w:val="0"/>
        </w:rPr>
        <w:fldChar w:fldCharType="end"/>
      </w:r>
      <w:bookmarkEnd w:id="1"/>
      <w:r w:rsidRPr="00586772">
        <w:rPr>
          <w:b w:val="0"/>
        </w:rPr>
        <w:t xml:space="preserve"> CDF of coupling loss at different UE height for (a) 3D-Uma and (b) 3D-UMi scenario.</w:t>
      </w:r>
    </w:p>
    <w:p w:rsidR="0071174A" w:rsidRDefault="00715F54" w:rsidP="0022205A">
      <w:pPr>
        <w:pStyle w:val="ab"/>
        <w:keepNext/>
        <w:spacing w:beforeLines="50" w:line="264" w:lineRule="auto"/>
        <w:rPr>
          <w:color w:val="auto"/>
          <w:sz w:val="20"/>
        </w:rPr>
      </w:pPr>
      <w:r>
        <w:rPr>
          <w:noProof/>
          <w:color w:val="auto"/>
          <w:sz w:val="20"/>
        </w:rPr>
        <w:drawing>
          <wp:inline distT="0" distB="0" distL="0" distR="0">
            <wp:extent cx="2950210" cy="2208530"/>
            <wp:effectExtent l="0" t="0" r="0" b="0"/>
            <wp:docPr id="56" name="图片 56" descr="E:\working_document\低空\standardazation_Drones\PL_SLS\3D-UMa_SIR_CDF_LOS_10_downti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E:\working_document\低空\standardazation_Drones\PL_SLS\3D-UMa_SIR_CDF_LOS_10_downtilt.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0210" cy="2208530"/>
                    </a:xfrm>
                    <a:prstGeom prst="rect">
                      <a:avLst/>
                    </a:prstGeom>
                    <a:noFill/>
                    <a:ln>
                      <a:noFill/>
                    </a:ln>
                  </pic:spPr>
                </pic:pic>
              </a:graphicData>
            </a:graphic>
          </wp:inline>
        </w:drawing>
      </w:r>
      <w:r>
        <w:rPr>
          <w:noProof/>
          <w:color w:val="auto"/>
          <w:sz w:val="20"/>
        </w:rPr>
        <w:drawing>
          <wp:inline distT="0" distB="0" distL="0" distR="0">
            <wp:extent cx="2950210" cy="2208530"/>
            <wp:effectExtent l="0" t="0" r="0" b="0"/>
            <wp:docPr id="57" name="图片 57" descr="E:\working_document\低空\standardazation_Drones\PL_SLS\3D-UMi_SIR_CDF_LOS_10_downti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E:\working_document\低空\standardazation_Drones\PL_SLS\3D-UMi_SIR_CDF_LOS_10_downtilt.jp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0210" cy="2208530"/>
                    </a:xfrm>
                    <a:prstGeom prst="rect">
                      <a:avLst/>
                    </a:prstGeom>
                    <a:noFill/>
                    <a:ln>
                      <a:noFill/>
                    </a:ln>
                  </pic:spPr>
                </pic:pic>
              </a:graphicData>
            </a:graphic>
          </wp:inline>
        </w:drawing>
      </w:r>
    </w:p>
    <w:p w:rsidR="0071174A" w:rsidRDefault="0071174A" w:rsidP="0022205A">
      <w:pPr>
        <w:pStyle w:val="ab"/>
        <w:keepNext/>
        <w:spacing w:beforeLines="50" w:line="264" w:lineRule="auto"/>
        <w:jc w:val="center"/>
      </w:pPr>
      <w:r w:rsidRPr="00960498">
        <w:rPr>
          <w:color w:val="auto"/>
          <w:sz w:val="20"/>
        </w:rPr>
        <w:t>(a</w:t>
      </w:r>
      <w:r>
        <w:rPr>
          <w:color w:val="auto"/>
          <w:sz w:val="20"/>
        </w:rPr>
        <w:t xml:space="preserve">) 3D-Uma </w:t>
      </w:r>
      <w:r>
        <w:rPr>
          <w:color w:val="auto"/>
          <w:sz w:val="20"/>
        </w:rPr>
        <w:tab/>
      </w:r>
      <w:r>
        <w:rPr>
          <w:color w:val="auto"/>
          <w:sz w:val="20"/>
        </w:rPr>
        <w:tab/>
      </w:r>
      <w:r>
        <w:rPr>
          <w:color w:val="auto"/>
          <w:sz w:val="20"/>
        </w:rPr>
        <w:tab/>
      </w:r>
      <w:r>
        <w:rPr>
          <w:color w:val="auto"/>
          <w:sz w:val="20"/>
        </w:rPr>
        <w:tab/>
      </w:r>
      <w:r>
        <w:rPr>
          <w:color w:val="auto"/>
          <w:sz w:val="20"/>
        </w:rPr>
        <w:tab/>
        <w:t xml:space="preserve">   (b) 3D-UMi</w:t>
      </w:r>
    </w:p>
    <w:p w:rsidR="0071174A" w:rsidRPr="000F3583" w:rsidRDefault="00586772" w:rsidP="0071174A">
      <w:pPr>
        <w:pStyle w:val="ad"/>
        <w:jc w:val="center"/>
        <w:rPr>
          <w:b w:val="0"/>
          <w:lang w:val="en-US" w:eastAsia="zh-CN"/>
        </w:rPr>
      </w:pPr>
      <w:bookmarkStart w:id="2" w:name="_Ref477509562"/>
      <w:r w:rsidRPr="00586772">
        <w:rPr>
          <w:b w:val="0"/>
        </w:rPr>
        <w:t xml:space="preserve">Figure </w:t>
      </w:r>
      <w:r w:rsidR="00436D33">
        <w:rPr>
          <w:b w:val="0"/>
        </w:rPr>
        <w:fldChar w:fldCharType="begin"/>
      </w:r>
      <w:r w:rsidR="00BD03F6">
        <w:rPr>
          <w:b w:val="0"/>
        </w:rPr>
        <w:instrText xml:space="preserve"> SEQ Figure \* ARABIC </w:instrText>
      </w:r>
      <w:r w:rsidR="00436D33">
        <w:rPr>
          <w:b w:val="0"/>
        </w:rPr>
        <w:fldChar w:fldCharType="separate"/>
      </w:r>
      <w:r w:rsidR="00BD03F6">
        <w:rPr>
          <w:b w:val="0"/>
          <w:noProof/>
        </w:rPr>
        <w:t>2</w:t>
      </w:r>
      <w:r w:rsidR="00436D33">
        <w:rPr>
          <w:b w:val="0"/>
        </w:rPr>
        <w:fldChar w:fldCharType="end"/>
      </w:r>
      <w:bookmarkEnd w:id="2"/>
      <w:r w:rsidRPr="00586772">
        <w:rPr>
          <w:b w:val="0"/>
        </w:rPr>
        <w:t xml:space="preserve"> CDF of SIR at different UE height for (a) 3D-Uma and (b) 3D-Umi scenario.</w:t>
      </w:r>
    </w:p>
    <w:p w:rsidR="00CF35E9" w:rsidRDefault="00CF35E9" w:rsidP="0022205A">
      <w:pPr>
        <w:pStyle w:val="ab"/>
        <w:spacing w:beforeLines="50" w:line="264" w:lineRule="auto"/>
        <w:rPr>
          <w:color w:val="auto"/>
          <w:sz w:val="20"/>
          <w:lang w:val="en-GB"/>
        </w:rPr>
      </w:pPr>
    </w:p>
    <w:p w:rsidR="00404CE0" w:rsidRDefault="00436D33" w:rsidP="0022205A">
      <w:pPr>
        <w:pStyle w:val="ab"/>
        <w:spacing w:beforeLines="50" w:line="264" w:lineRule="auto"/>
        <w:rPr>
          <w:color w:val="auto"/>
          <w:sz w:val="20"/>
          <w:lang w:val="en-GB"/>
        </w:rPr>
      </w:pPr>
      <w:fldSimple w:instr=" REF _Ref477509562 \h  \* MERGEFORMAT ">
        <w:r w:rsidR="00586772" w:rsidRPr="00586772">
          <w:rPr>
            <w:color w:val="auto"/>
          </w:rPr>
          <w:t>Figure 2</w:t>
        </w:r>
      </w:fldSimple>
      <w:r w:rsidR="00C47BC1">
        <w:rPr>
          <w:color w:val="auto"/>
          <w:sz w:val="20"/>
          <w:lang w:val="en-GB"/>
        </w:rPr>
        <w:t xml:space="preserve"> represent</w:t>
      </w:r>
      <w:r w:rsidR="002B2A9B">
        <w:rPr>
          <w:color w:val="auto"/>
          <w:sz w:val="20"/>
          <w:lang w:val="en-GB"/>
        </w:rPr>
        <w:t>s</w:t>
      </w:r>
      <w:r w:rsidR="00C47BC1">
        <w:rPr>
          <w:color w:val="auto"/>
          <w:sz w:val="20"/>
          <w:lang w:val="en-GB"/>
        </w:rPr>
        <w:t xml:space="preserve"> the SIR distribution for different </w:t>
      </w:r>
      <w:r w:rsidR="00A0716C">
        <w:rPr>
          <w:rFonts w:hint="eastAsia"/>
          <w:color w:val="auto"/>
          <w:sz w:val="20"/>
          <w:lang w:val="en-GB"/>
        </w:rPr>
        <w:t>UE</w:t>
      </w:r>
      <w:r w:rsidR="00C47BC1">
        <w:rPr>
          <w:color w:val="auto"/>
          <w:sz w:val="20"/>
          <w:lang w:val="en-GB"/>
        </w:rPr>
        <w:t xml:space="preserve"> </w:t>
      </w:r>
      <w:r w:rsidR="00A0716C">
        <w:rPr>
          <w:color w:val="auto"/>
          <w:sz w:val="20"/>
          <w:lang w:val="en-GB"/>
        </w:rPr>
        <w:t>heights</w:t>
      </w:r>
      <w:r w:rsidR="00A0716C">
        <w:rPr>
          <w:rFonts w:hint="eastAsia"/>
          <w:color w:val="auto"/>
          <w:sz w:val="20"/>
          <w:lang w:val="en-GB"/>
        </w:rPr>
        <w:t>,</w:t>
      </w:r>
      <w:r w:rsidR="00C47BC1">
        <w:rPr>
          <w:color w:val="auto"/>
          <w:sz w:val="20"/>
          <w:lang w:val="en-GB"/>
        </w:rPr>
        <w:t xml:space="preserve"> it is clearly observed that all of the UEs beyond 100m altitude have the SIR lower than 0</w:t>
      </w:r>
      <w:r w:rsidR="00F038D9">
        <w:rPr>
          <w:color w:val="auto"/>
          <w:sz w:val="20"/>
          <w:lang w:val="en-GB"/>
        </w:rPr>
        <w:t xml:space="preserve"> </w:t>
      </w:r>
      <w:r w:rsidR="00C47BC1">
        <w:rPr>
          <w:color w:val="auto"/>
          <w:sz w:val="20"/>
          <w:lang w:val="en-GB"/>
        </w:rPr>
        <w:t>dB</w:t>
      </w:r>
      <w:r w:rsidR="00F038D9">
        <w:rPr>
          <w:color w:val="auto"/>
          <w:sz w:val="20"/>
          <w:lang w:val="en-GB"/>
        </w:rPr>
        <w:t xml:space="preserve"> for UMa and -5 dB for UMi</w:t>
      </w:r>
      <w:r w:rsidR="004D14B7">
        <w:rPr>
          <w:color w:val="auto"/>
          <w:sz w:val="20"/>
          <w:lang w:val="en-GB"/>
        </w:rPr>
        <w:t>.</w:t>
      </w:r>
      <w:r w:rsidR="00C47BC1">
        <w:rPr>
          <w:color w:val="auto"/>
          <w:sz w:val="20"/>
          <w:lang w:val="en-GB"/>
        </w:rPr>
        <w:t xml:space="preserve"> </w:t>
      </w:r>
      <w:r w:rsidR="004D14B7">
        <w:rPr>
          <w:color w:val="auto"/>
          <w:sz w:val="20"/>
          <w:lang w:val="en-GB"/>
        </w:rPr>
        <w:t xml:space="preserve">This is due to the fact that the </w:t>
      </w:r>
      <w:r w:rsidR="00A80015">
        <w:rPr>
          <w:color w:val="auto"/>
          <w:sz w:val="20"/>
          <w:lang w:val="en-GB"/>
        </w:rPr>
        <w:t xml:space="preserve">sector </w:t>
      </w:r>
      <w:r w:rsidR="006C6236">
        <w:rPr>
          <w:color w:val="auto"/>
          <w:sz w:val="20"/>
          <w:lang w:val="en-GB"/>
        </w:rPr>
        <w:t>topology</w:t>
      </w:r>
      <w:r w:rsidR="004D14B7">
        <w:rPr>
          <w:color w:val="auto"/>
          <w:sz w:val="20"/>
          <w:lang w:val="en-GB"/>
        </w:rPr>
        <w:t xml:space="preserve"> of LTE network is mainly optimized towards the terrestrial coverage. </w:t>
      </w:r>
      <w:r w:rsidR="00BB3049">
        <w:rPr>
          <w:color w:val="auto"/>
          <w:sz w:val="20"/>
          <w:lang w:val="en-GB"/>
        </w:rPr>
        <w:t xml:space="preserve">The interference in the air </w:t>
      </w:r>
      <w:r w:rsidR="00AF4187">
        <w:rPr>
          <w:color w:val="auto"/>
          <w:sz w:val="20"/>
          <w:lang w:val="en-GB"/>
        </w:rPr>
        <w:t xml:space="preserve">however </w:t>
      </w:r>
      <w:r w:rsidR="00BB3049">
        <w:rPr>
          <w:color w:val="auto"/>
          <w:sz w:val="20"/>
          <w:lang w:val="en-GB"/>
        </w:rPr>
        <w:t>is not controllable, since in such case the propagation links from the serving cell and interfering cell to UE are usually not within the main-lobe of the radiation pattern of BS antenna</w:t>
      </w:r>
      <w:r w:rsidR="006A546C">
        <w:rPr>
          <w:color w:val="auto"/>
          <w:sz w:val="20"/>
          <w:lang w:val="en-GB"/>
        </w:rPr>
        <w:t>/antenna array</w:t>
      </w:r>
      <w:r w:rsidR="00BB3049">
        <w:rPr>
          <w:color w:val="auto"/>
          <w:sz w:val="20"/>
          <w:lang w:val="en-GB"/>
        </w:rPr>
        <w:t>.</w:t>
      </w:r>
      <w:r w:rsidR="00795E72">
        <w:rPr>
          <w:color w:val="auto"/>
          <w:sz w:val="20"/>
          <w:lang w:val="en-GB"/>
        </w:rPr>
        <w:t xml:space="preserve"> </w:t>
      </w:r>
      <w:r w:rsidR="00A82676">
        <w:rPr>
          <w:color w:val="auto"/>
          <w:sz w:val="20"/>
          <w:lang w:val="en-GB"/>
        </w:rPr>
        <w:t>As show in</w:t>
      </w:r>
      <w:r w:rsidR="006E4102">
        <w:rPr>
          <w:color w:val="auto"/>
          <w:sz w:val="20"/>
          <w:lang w:val="en-GB"/>
        </w:rPr>
        <w:t xml:space="preserve"> </w:t>
      </w:r>
      <w:fldSimple w:instr=" REF _Ref477531167 \h  \* MERGEFORMAT ">
        <w:r w:rsidR="00586772" w:rsidRPr="00586772">
          <w:rPr>
            <w:color w:val="auto"/>
            <w:sz w:val="20"/>
            <w:lang w:val="en-GB"/>
          </w:rPr>
          <w:t>Figure 3</w:t>
        </w:r>
      </w:fldSimple>
      <w:r w:rsidR="00A82676">
        <w:rPr>
          <w:color w:val="auto"/>
          <w:sz w:val="20"/>
          <w:lang w:val="en-GB"/>
        </w:rPr>
        <w:t>, t</w:t>
      </w:r>
      <w:r w:rsidR="00795E72">
        <w:rPr>
          <w:color w:val="auto"/>
          <w:sz w:val="20"/>
          <w:lang w:val="en-GB"/>
        </w:rPr>
        <w:t xml:space="preserve">he difference </w:t>
      </w:r>
      <w:r w:rsidR="00A82676">
        <w:rPr>
          <w:color w:val="auto"/>
          <w:sz w:val="20"/>
          <w:lang w:val="en-GB"/>
        </w:rPr>
        <w:t xml:space="preserve">on </w:t>
      </w:r>
      <w:r w:rsidR="00795E72">
        <w:rPr>
          <w:color w:val="auto"/>
          <w:sz w:val="20"/>
          <w:lang w:val="en-GB"/>
        </w:rPr>
        <w:t>LoS path loss is</w:t>
      </w:r>
      <w:r w:rsidR="00A82676">
        <w:rPr>
          <w:color w:val="auto"/>
          <w:sz w:val="20"/>
          <w:lang w:val="en-GB"/>
        </w:rPr>
        <w:t xml:space="preserve"> around 6 dB if the travelling distance from the </w:t>
      </w:r>
      <w:r w:rsidR="003A0B8A">
        <w:rPr>
          <w:color w:val="auto"/>
          <w:sz w:val="20"/>
          <w:lang w:val="en-GB"/>
        </w:rPr>
        <w:t>neighbouring</w:t>
      </w:r>
      <w:r w:rsidR="00A82676">
        <w:rPr>
          <w:color w:val="auto"/>
          <w:sz w:val="20"/>
          <w:lang w:val="en-GB"/>
        </w:rPr>
        <w:t xml:space="preserve"> cell</w:t>
      </w:r>
      <w:r w:rsidR="009579A1">
        <w:rPr>
          <w:color w:val="auto"/>
          <w:sz w:val="20"/>
          <w:lang w:val="en-GB"/>
        </w:rPr>
        <w:t xml:space="preserve"> (</w:t>
      </w:r>
      <m:oMath>
        <m:r>
          <w:rPr>
            <w:rFonts w:ascii="Cambria Math" w:hAnsi="Cambria Math"/>
            <w:color w:val="auto"/>
            <w:sz w:val="20"/>
            <w:lang w:val="en-GB"/>
          </w:rPr>
          <m:t>d_interference</m:t>
        </m:r>
      </m:oMath>
      <w:r w:rsidR="009579A1">
        <w:rPr>
          <w:color w:val="auto"/>
          <w:sz w:val="20"/>
          <w:lang w:val="en-GB"/>
        </w:rPr>
        <w:t>)</w:t>
      </w:r>
      <w:r w:rsidR="00A82676">
        <w:rPr>
          <w:color w:val="auto"/>
          <w:sz w:val="20"/>
          <w:lang w:val="en-GB"/>
        </w:rPr>
        <w:t xml:space="preserve"> is as twice as that from the serving cell</w:t>
      </w:r>
      <w:r w:rsidR="009579A1">
        <w:rPr>
          <w:color w:val="auto"/>
          <w:sz w:val="20"/>
          <w:lang w:val="en-GB"/>
        </w:rPr>
        <w:t xml:space="preserve"> (</w:t>
      </w:r>
      <m:oMath>
        <m:r>
          <w:rPr>
            <w:rFonts w:ascii="Cambria Math" w:hAnsi="Cambria Math"/>
            <w:color w:val="auto"/>
            <w:sz w:val="20"/>
            <w:lang w:val="en-GB"/>
          </w:rPr>
          <m:t>d_signal</m:t>
        </m:r>
      </m:oMath>
      <w:r w:rsidR="009579A1">
        <w:rPr>
          <w:color w:val="auto"/>
          <w:sz w:val="20"/>
          <w:lang w:val="en-GB"/>
        </w:rPr>
        <w:t>)</w:t>
      </w:r>
      <w:r w:rsidR="00A82676">
        <w:rPr>
          <w:color w:val="auto"/>
          <w:sz w:val="20"/>
          <w:lang w:val="en-GB"/>
        </w:rPr>
        <w:t>, which may be</w:t>
      </w:r>
      <w:r w:rsidR="006B321A" w:rsidRPr="006B321A">
        <w:rPr>
          <w:color w:val="auto"/>
          <w:sz w:val="20"/>
          <w:lang w:val="en-GB"/>
        </w:rPr>
        <w:t xml:space="preserve"> </w:t>
      </w:r>
      <w:r w:rsidR="006B321A">
        <w:rPr>
          <w:color w:val="auto"/>
          <w:sz w:val="20"/>
          <w:lang w:val="en-GB"/>
        </w:rPr>
        <w:t>easily</w:t>
      </w:r>
      <w:r w:rsidR="00A82676">
        <w:rPr>
          <w:color w:val="auto"/>
          <w:sz w:val="20"/>
          <w:lang w:val="en-GB"/>
        </w:rPr>
        <w:t xml:space="preserve"> compensated by the </w:t>
      </w:r>
      <w:r w:rsidR="00C06DEE">
        <w:rPr>
          <w:color w:val="auto"/>
          <w:sz w:val="20"/>
          <w:lang w:val="en-GB"/>
        </w:rPr>
        <w:t>difference</w:t>
      </w:r>
      <w:r w:rsidR="00120D94">
        <w:rPr>
          <w:color w:val="auto"/>
          <w:sz w:val="20"/>
          <w:lang w:val="en-GB"/>
        </w:rPr>
        <w:t xml:space="preserve"> of </w:t>
      </w:r>
      <w:r w:rsidR="00A82676">
        <w:rPr>
          <w:color w:val="auto"/>
          <w:sz w:val="20"/>
          <w:lang w:val="en-GB"/>
        </w:rPr>
        <w:t xml:space="preserve">radiation gain </w:t>
      </w:r>
      <w:r w:rsidR="00AC7611">
        <w:rPr>
          <w:color w:val="auto"/>
          <w:sz w:val="20"/>
          <w:lang w:val="en-GB"/>
        </w:rPr>
        <w:t>since the elevation angles of interference signals are closer to the main-lobe of the antenna pattern</w:t>
      </w:r>
      <w:r w:rsidR="00A20DF4">
        <w:rPr>
          <w:color w:val="auto"/>
          <w:sz w:val="20"/>
          <w:lang w:val="en-GB"/>
        </w:rPr>
        <w:t xml:space="preserve">, i.e. antenna gain of interference signal </w:t>
      </w:r>
      <m:oMath>
        <m:r>
          <w:rPr>
            <w:rFonts w:ascii="Cambria Math" w:hAnsi="Cambria Math"/>
            <w:color w:val="auto"/>
            <w:sz w:val="20"/>
            <w:lang w:val="en-GB"/>
          </w:rPr>
          <m:t>Gtx(θ_i)</m:t>
        </m:r>
      </m:oMath>
      <w:r w:rsidR="0077360C">
        <w:rPr>
          <w:rFonts w:hint="eastAsia"/>
          <w:color w:val="auto"/>
          <w:sz w:val="20"/>
          <w:lang w:val="en-GB"/>
        </w:rPr>
        <w:t xml:space="preserve"> </w:t>
      </w:r>
      <w:r w:rsidR="00A20DF4">
        <w:rPr>
          <w:color w:val="auto"/>
          <w:sz w:val="20"/>
          <w:lang w:val="en-GB"/>
        </w:rPr>
        <w:t>is</w:t>
      </w:r>
      <w:r w:rsidR="00B41EA1">
        <w:rPr>
          <w:color w:val="auto"/>
          <w:sz w:val="20"/>
          <w:lang w:val="en-GB"/>
        </w:rPr>
        <w:t xml:space="preserve"> usually</w:t>
      </w:r>
      <w:r w:rsidR="00A20DF4">
        <w:rPr>
          <w:color w:val="auto"/>
          <w:sz w:val="20"/>
          <w:lang w:val="en-GB"/>
        </w:rPr>
        <w:t xml:space="preserve"> larger than that of desired signal</w:t>
      </w:r>
      <w:r w:rsidR="00715F54">
        <w:rPr>
          <w:color w:val="auto"/>
          <w:sz w:val="20"/>
          <w:lang w:val="en-GB"/>
        </w:rPr>
        <w:t xml:space="preserve"> </w:t>
      </w:r>
      <m:oMath>
        <m:r>
          <w:rPr>
            <w:rFonts w:ascii="Cambria Math" w:hAnsi="Cambria Math"/>
            <w:color w:val="auto"/>
            <w:sz w:val="20"/>
            <w:lang w:val="en-GB"/>
          </w:rPr>
          <m:t>Gtx(θ_s)</m:t>
        </m:r>
      </m:oMath>
      <w:r w:rsidR="00A82676" w:rsidRPr="00B412C7">
        <w:rPr>
          <w:rFonts w:ascii="Cambria Math" w:hAnsi="Cambria Math"/>
          <w:i/>
          <w:color w:val="auto"/>
          <w:sz w:val="20"/>
          <w:lang w:val="en-GB"/>
        </w:rPr>
        <w:t>.</w:t>
      </w:r>
      <w:r w:rsidR="0098740B" w:rsidRPr="00B412C7">
        <w:rPr>
          <w:rFonts w:ascii="Cambria Math" w:hAnsi="Cambria Math"/>
          <w:i/>
          <w:color w:val="auto"/>
          <w:sz w:val="20"/>
          <w:lang w:val="en-GB"/>
        </w:rPr>
        <w:t xml:space="preserve"> </w:t>
      </w:r>
      <w:r w:rsidR="0098740B">
        <w:rPr>
          <w:color w:val="auto"/>
          <w:sz w:val="20"/>
          <w:lang w:val="en-GB"/>
        </w:rPr>
        <w:t>Therefore the received signal power and the interference power can be comparable</w:t>
      </w:r>
      <w:r w:rsidR="00B412C7">
        <w:rPr>
          <w:color w:val="auto"/>
          <w:sz w:val="20"/>
          <w:lang w:val="en-GB"/>
        </w:rPr>
        <w:t>, i.e.</w:t>
      </w:r>
      <m:oMath>
        <m:r>
          <w:rPr>
            <w:rFonts w:ascii="Cambria Math" w:hAnsi="Cambria Math"/>
            <w:color w:val="auto"/>
            <w:sz w:val="20"/>
            <w:lang w:val="en-GB"/>
          </w:rPr>
          <m:t>PL(d_signal)∙</m:t>
        </m:r>
        <m:r>
          <m:rPr>
            <m:sty m:val="p"/>
          </m:rPr>
          <w:rPr>
            <w:rFonts w:ascii="Cambria Math" w:hAnsi="Cambria Math"/>
            <w:color w:val="auto"/>
            <w:sz w:val="20"/>
            <w:lang w:val="en-GB"/>
          </w:rPr>
          <m:t>Gtx</m:t>
        </m:r>
        <m:d>
          <m:dPr>
            <m:ctrlPr>
              <w:rPr>
                <w:rFonts w:ascii="Cambria Math" w:hAnsi="Cambria Math"/>
                <w:color w:val="auto"/>
                <w:sz w:val="20"/>
                <w:lang w:val="en-GB"/>
              </w:rPr>
            </m:ctrlPr>
          </m:dPr>
          <m:e>
            <m:sSub>
              <m:sSubPr>
                <m:ctrlPr>
                  <w:rPr>
                    <w:rFonts w:ascii="Cambria Math" w:hAnsi="Cambria Math"/>
                    <w:color w:val="auto"/>
                    <w:sz w:val="20"/>
                    <w:lang w:val="en-GB"/>
                  </w:rPr>
                </m:ctrlPr>
              </m:sSubPr>
              <m:e>
                <m:r>
                  <m:rPr>
                    <m:sty m:val="p"/>
                  </m:rPr>
                  <w:rPr>
                    <w:rFonts w:ascii="Cambria Math" w:hAnsi="Cambria Math"/>
                    <w:color w:val="auto"/>
                    <w:sz w:val="20"/>
                    <w:lang w:val="en-GB"/>
                  </w:rPr>
                  <m:t>θ</m:t>
                </m:r>
              </m:e>
              <m:sub>
                <m:r>
                  <m:rPr>
                    <m:sty m:val="p"/>
                  </m:rPr>
                  <w:rPr>
                    <w:rFonts w:ascii="Cambria Math" w:hAnsi="Cambria Math"/>
                    <w:color w:val="auto"/>
                    <w:sz w:val="20"/>
                    <w:lang w:val="en-GB"/>
                  </w:rPr>
                  <m:t>s</m:t>
                </m:r>
              </m:sub>
            </m:sSub>
          </m:e>
        </m:d>
        <m:r>
          <w:rPr>
            <w:rFonts w:ascii="Cambria Math" w:hAnsi="Cambria Math"/>
            <w:color w:val="auto"/>
            <w:sz w:val="20"/>
            <w:lang w:val="en-GB"/>
          </w:rPr>
          <m:t>≈PL(d_interference)∙</m:t>
        </m:r>
        <m:r>
          <m:rPr>
            <m:sty m:val="p"/>
          </m:rPr>
          <w:rPr>
            <w:rFonts w:ascii="Cambria Math" w:hAnsi="Cambria Math"/>
            <w:color w:val="auto"/>
            <w:sz w:val="20"/>
            <w:lang w:val="en-GB"/>
          </w:rPr>
          <m:t>Gtx(θ_i)</m:t>
        </m:r>
      </m:oMath>
      <w:r w:rsidR="0098740B">
        <w:rPr>
          <w:color w:val="auto"/>
          <w:sz w:val="20"/>
          <w:lang w:val="en-GB"/>
        </w:rPr>
        <w:t>.</w:t>
      </w:r>
    </w:p>
    <w:p w:rsidR="00CF35E9" w:rsidRDefault="009579A1" w:rsidP="0022205A">
      <w:pPr>
        <w:pStyle w:val="ab"/>
        <w:keepNext/>
        <w:spacing w:beforeLines="50" w:line="264" w:lineRule="auto"/>
        <w:jc w:val="center"/>
      </w:pPr>
      <w:r>
        <w:object w:dxaOrig="14596" w:dyaOrig="5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pt;height:187.85pt" o:ole="">
            <v:imagedata r:id="rId12" o:title=""/>
          </v:shape>
          <o:OLEObject Type="Embed" ProgID="Visio.Drawing.15" ShapeID="_x0000_i1025" DrawAspect="Content" ObjectID="_1551894221" r:id="rId13"/>
        </w:object>
      </w:r>
    </w:p>
    <w:p w:rsidR="00DD6EDD" w:rsidRPr="006E4102" w:rsidRDefault="00CF35E9" w:rsidP="00CF35E9">
      <w:pPr>
        <w:pStyle w:val="ad"/>
        <w:jc w:val="center"/>
        <w:rPr>
          <w:b w:val="0"/>
          <w:lang w:eastAsia="zh-CN"/>
        </w:rPr>
      </w:pPr>
      <w:bookmarkStart w:id="3" w:name="_Ref477531167"/>
      <w:r w:rsidRPr="006E4102">
        <w:rPr>
          <w:b w:val="0"/>
        </w:rPr>
        <w:t xml:space="preserve">Figure </w:t>
      </w:r>
      <w:r w:rsidR="00436D33">
        <w:rPr>
          <w:b w:val="0"/>
        </w:rPr>
        <w:fldChar w:fldCharType="begin"/>
      </w:r>
      <w:r w:rsidR="00BD03F6">
        <w:rPr>
          <w:b w:val="0"/>
        </w:rPr>
        <w:instrText xml:space="preserve"> SEQ Figure \* ARABIC </w:instrText>
      </w:r>
      <w:r w:rsidR="00436D33">
        <w:rPr>
          <w:b w:val="0"/>
        </w:rPr>
        <w:fldChar w:fldCharType="separate"/>
      </w:r>
      <w:r w:rsidR="00BD03F6">
        <w:rPr>
          <w:b w:val="0"/>
          <w:noProof/>
        </w:rPr>
        <w:t>3</w:t>
      </w:r>
      <w:r w:rsidR="00436D33">
        <w:rPr>
          <w:b w:val="0"/>
        </w:rPr>
        <w:fldChar w:fldCharType="end"/>
      </w:r>
      <w:bookmarkEnd w:id="3"/>
      <w:r w:rsidRPr="006E4102">
        <w:rPr>
          <w:b w:val="0"/>
        </w:rPr>
        <w:t xml:space="preserve"> Illustration of signal vs. interference for the LTE supported aerial vehicles</w:t>
      </w:r>
    </w:p>
    <w:p w:rsidR="002300DF" w:rsidRDefault="00312E61" w:rsidP="0022205A">
      <w:pPr>
        <w:pStyle w:val="ab"/>
        <w:spacing w:beforeLines="50" w:line="264" w:lineRule="auto"/>
        <w:rPr>
          <w:b/>
          <w:i/>
          <w:color w:val="auto"/>
          <w:sz w:val="20"/>
          <w:lang w:val="en-GB"/>
        </w:rPr>
      </w:pPr>
      <w:r>
        <w:rPr>
          <w:b/>
          <w:i/>
          <w:color w:val="auto"/>
          <w:sz w:val="20"/>
          <w:lang w:val="en-GB"/>
        </w:rPr>
        <w:t>Observation</w:t>
      </w:r>
      <w:r w:rsidR="002300DF" w:rsidRPr="0017373B">
        <w:rPr>
          <w:rFonts w:hint="eastAsia"/>
          <w:b/>
          <w:i/>
          <w:color w:val="auto"/>
          <w:sz w:val="20"/>
          <w:lang w:val="en-GB"/>
        </w:rPr>
        <w:t xml:space="preserve"> 1: </w:t>
      </w:r>
      <w:r w:rsidR="00367E36" w:rsidRPr="00397E8E">
        <w:rPr>
          <w:i/>
          <w:color w:val="auto"/>
          <w:sz w:val="20"/>
          <w:lang w:val="en-GB"/>
        </w:rPr>
        <w:t xml:space="preserve">Although the </w:t>
      </w:r>
      <w:r w:rsidR="00281A06" w:rsidRPr="00397E8E">
        <w:rPr>
          <w:i/>
          <w:color w:val="auto"/>
          <w:sz w:val="20"/>
          <w:lang w:val="en-GB"/>
        </w:rPr>
        <w:t xml:space="preserve">DL </w:t>
      </w:r>
      <w:r w:rsidR="00367E36" w:rsidRPr="00397E8E">
        <w:rPr>
          <w:i/>
          <w:color w:val="auto"/>
          <w:sz w:val="20"/>
          <w:lang w:val="en-GB"/>
        </w:rPr>
        <w:t xml:space="preserve">coverage may not be </w:t>
      </w:r>
      <w:r w:rsidR="001C2163" w:rsidRPr="00397E8E">
        <w:rPr>
          <w:i/>
          <w:color w:val="auto"/>
          <w:sz w:val="20"/>
          <w:lang w:val="en-GB"/>
        </w:rPr>
        <w:t xml:space="preserve">a </w:t>
      </w:r>
      <w:r w:rsidR="008E75B5" w:rsidRPr="00397E8E">
        <w:rPr>
          <w:i/>
          <w:color w:val="auto"/>
          <w:sz w:val="20"/>
          <w:lang w:val="en-GB"/>
        </w:rPr>
        <w:t>problem for the aerial vehicles</w:t>
      </w:r>
      <w:r w:rsidR="00D26D91" w:rsidRPr="00397E8E">
        <w:rPr>
          <w:i/>
          <w:color w:val="auto"/>
          <w:sz w:val="20"/>
          <w:lang w:val="en-GB"/>
        </w:rPr>
        <w:t xml:space="preserve"> supported by LTE network</w:t>
      </w:r>
      <w:r w:rsidR="00367E36" w:rsidRPr="00397E8E">
        <w:rPr>
          <w:i/>
          <w:color w:val="auto"/>
          <w:sz w:val="20"/>
          <w:lang w:val="en-GB"/>
        </w:rPr>
        <w:t>, most of the UEs are in poor SIR due to significant inter-cell interferences.</w:t>
      </w:r>
    </w:p>
    <w:p w:rsidR="00DC0652" w:rsidRDefault="00586772">
      <w:pPr>
        <w:pStyle w:val="1"/>
        <w:keepNext/>
        <w:widowControl/>
        <w:tabs>
          <w:tab w:val="clear" w:pos="709"/>
          <w:tab w:val="left" w:pos="0"/>
          <w:tab w:val="num" w:pos="432"/>
        </w:tabs>
        <w:autoSpaceDE/>
        <w:autoSpaceDN/>
        <w:adjustRightInd/>
        <w:spacing w:before="240" w:after="120"/>
        <w:ind w:left="432" w:hanging="432"/>
        <w:rPr>
          <w:rFonts w:cs="Arial"/>
          <w:sz w:val="24"/>
          <w:szCs w:val="24"/>
          <w:lang w:val="en-US"/>
        </w:rPr>
      </w:pPr>
      <w:r w:rsidRPr="00586772">
        <w:rPr>
          <w:rFonts w:cs="Arial"/>
          <w:sz w:val="24"/>
          <w:szCs w:val="24"/>
          <w:lang w:val="en-US"/>
        </w:rPr>
        <w:t>Considerations on the channel model for aerial vehicles</w:t>
      </w:r>
    </w:p>
    <w:p w:rsidR="00A76F52" w:rsidRPr="00013228" w:rsidRDefault="00586772" w:rsidP="00A76F52">
      <w:pPr>
        <w:pStyle w:val="2"/>
        <w:overflowPunct w:val="0"/>
        <w:autoSpaceDE w:val="0"/>
        <w:autoSpaceDN w:val="0"/>
        <w:adjustRightInd w:val="0"/>
        <w:spacing w:before="180" w:after="180" w:line="240" w:lineRule="auto"/>
        <w:ind w:left="576" w:hanging="576"/>
        <w:textAlignment w:val="baseline"/>
        <w:rPr>
          <w:rFonts w:ascii="Arial" w:hAnsi="Arial" w:cs="Arial"/>
          <w:sz w:val="24"/>
          <w:szCs w:val="28"/>
        </w:rPr>
      </w:pPr>
      <w:r w:rsidRPr="00586772">
        <w:rPr>
          <w:rFonts w:ascii="Arial" w:hAnsi="Arial" w:cs="Arial"/>
          <w:sz w:val="24"/>
          <w:szCs w:val="28"/>
        </w:rPr>
        <w:t>Path loss model</w:t>
      </w:r>
    </w:p>
    <w:p w:rsidR="00DC0652" w:rsidRDefault="003618EA" w:rsidP="0022205A">
      <w:pPr>
        <w:spacing w:afterLines="50" w:line="240" w:lineRule="auto"/>
        <w:jc w:val="both"/>
        <w:rPr>
          <w:rFonts w:ascii="Times New Roman" w:hAnsi="Times New Roman"/>
          <w:kern w:val="2"/>
          <w:sz w:val="20"/>
          <w:szCs w:val="20"/>
          <w:lang w:val="en-GB"/>
        </w:rPr>
      </w:pPr>
      <w:r w:rsidRPr="003618EA">
        <w:rPr>
          <w:rFonts w:ascii="Times New Roman" w:hAnsi="Times New Roman" w:hint="eastAsia"/>
          <w:kern w:val="2"/>
          <w:sz w:val="20"/>
          <w:szCs w:val="20"/>
          <w:lang w:val="en-GB"/>
        </w:rPr>
        <w:t>The pa</w:t>
      </w:r>
      <w:r>
        <w:rPr>
          <w:rFonts w:ascii="Times New Roman" w:hAnsi="Times New Roman"/>
          <w:kern w:val="2"/>
          <w:sz w:val="20"/>
          <w:szCs w:val="20"/>
          <w:lang w:val="en-GB"/>
        </w:rPr>
        <w:t>th loss</w:t>
      </w:r>
      <w:r w:rsidR="006E6D18">
        <w:rPr>
          <w:rFonts w:ascii="Times New Roman" w:hAnsi="Times New Roman"/>
          <w:kern w:val="2"/>
          <w:sz w:val="20"/>
          <w:szCs w:val="20"/>
          <w:lang w:val="en-GB"/>
        </w:rPr>
        <w:t xml:space="preserve"> (PL)</w:t>
      </w:r>
      <w:r>
        <w:rPr>
          <w:rFonts w:ascii="Times New Roman" w:hAnsi="Times New Roman"/>
          <w:kern w:val="2"/>
          <w:sz w:val="20"/>
          <w:szCs w:val="20"/>
          <w:lang w:val="en-GB"/>
        </w:rPr>
        <w:t xml:space="preserve"> model used for</w:t>
      </w:r>
      <w:r w:rsidR="0058350B">
        <w:rPr>
          <w:rFonts w:ascii="Times New Roman" w:hAnsi="Times New Roman"/>
          <w:kern w:val="2"/>
          <w:sz w:val="20"/>
          <w:szCs w:val="20"/>
          <w:lang w:val="en-GB"/>
        </w:rPr>
        <w:t xml:space="preserve"> </w:t>
      </w:r>
      <w:r w:rsidR="00575A46">
        <w:rPr>
          <w:rFonts w:ascii="Times New Roman" w:hAnsi="Times New Roman"/>
          <w:kern w:val="2"/>
          <w:sz w:val="20"/>
          <w:szCs w:val="20"/>
          <w:lang w:val="en-GB"/>
        </w:rPr>
        <w:t xml:space="preserve">the evaluation of </w:t>
      </w:r>
      <w:r w:rsidR="00575A46" w:rsidRPr="00575A46">
        <w:rPr>
          <w:rFonts w:ascii="Times New Roman" w:hAnsi="Times New Roman"/>
          <w:kern w:val="2"/>
          <w:sz w:val="20"/>
          <w:szCs w:val="20"/>
          <w:lang w:val="en-GB"/>
        </w:rPr>
        <w:t>UE specific elevation beamforming and FD-MIMO</w:t>
      </w:r>
      <w:r>
        <w:rPr>
          <w:rFonts w:ascii="Times New Roman" w:hAnsi="Times New Roman"/>
          <w:kern w:val="2"/>
          <w:sz w:val="20"/>
          <w:szCs w:val="20"/>
          <w:lang w:val="en-GB"/>
        </w:rPr>
        <w:t xml:space="preserve"> are listed in </w:t>
      </w:r>
      <w:fldSimple w:instr=" REF _Ref477514133 \h  \* MERGEFORMAT ">
        <w:r w:rsidR="00586772" w:rsidRPr="00586772">
          <w:rPr>
            <w:rFonts w:ascii="Times New Roman" w:hAnsi="Times New Roman"/>
            <w:kern w:val="2"/>
            <w:sz w:val="20"/>
            <w:szCs w:val="20"/>
            <w:lang w:val="en-GB"/>
          </w:rPr>
          <w:t>Table 1</w:t>
        </w:r>
      </w:fldSimple>
      <w:r>
        <w:rPr>
          <w:rFonts w:ascii="Times New Roman" w:hAnsi="Times New Roman"/>
          <w:kern w:val="2"/>
          <w:sz w:val="20"/>
          <w:szCs w:val="20"/>
          <w:lang w:val="en-GB"/>
        </w:rPr>
        <w:t xml:space="preserve">. </w:t>
      </w:r>
      <w:r w:rsidR="00575A46">
        <w:rPr>
          <w:rFonts w:ascii="Times New Roman" w:hAnsi="Times New Roman"/>
          <w:kern w:val="2"/>
          <w:sz w:val="20"/>
          <w:szCs w:val="20"/>
          <w:lang w:val="en-GB"/>
        </w:rPr>
        <w:t>Following problem can be identified if this channel model is going to be used for the evaluation of aerial vehicles.</w:t>
      </w:r>
    </w:p>
    <w:p w:rsidR="00DC0652" w:rsidRDefault="00B17D82" w:rsidP="0022205A">
      <w:pPr>
        <w:numPr>
          <w:ilvl w:val="0"/>
          <w:numId w:val="36"/>
        </w:numPr>
        <w:spacing w:afterLines="50" w:line="240" w:lineRule="auto"/>
        <w:jc w:val="both"/>
        <w:rPr>
          <w:rFonts w:ascii="Times New Roman" w:hAnsi="Times New Roman"/>
          <w:kern w:val="2"/>
          <w:sz w:val="20"/>
          <w:szCs w:val="20"/>
          <w:lang w:val="en-GB"/>
        </w:rPr>
      </w:pPr>
      <w:r>
        <w:rPr>
          <w:rFonts w:ascii="Times New Roman" w:hAnsi="Times New Roman"/>
          <w:kern w:val="2"/>
          <w:sz w:val="20"/>
          <w:szCs w:val="20"/>
          <w:lang w:val="en-GB"/>
        </w:rPr>
        <w:t>T</w:t>
      </w:r>
      <w:r>
        <w:rPr>
          <w:rFonts w:ascii="Times New Roman" w:hAnsi="Times New Roman" w:hint="eastAsia"/>
          <w:kern w:val="2"/>
          <w:sz w:val="20"/>
          <w:szCs w:val="20"/>
          <w:lang w:val="en-GB"/>
        </w:rPr>
        <w:t xml:space="preserve">he </w:t>
      </w:r>
      <w:r>
        <w:rPr>
          <w:rFonts w:ascii="Times New Roman" w:hAnsi="Times New Roman"/>
          <w:kern w:val="2"/>
          <w:sz w:val="20"/>
          <w:szCs w:val="20"/>
          <w:lang w:val="en-GB"/>
        </w:rPr>
        <w:t xml:space="preserve">supported UE height of the </w:t>
      </w:r>
      <w:r w:rsidR="006C20A9">
        <w:rPr>
          <w:rFonts w:ascii="Times New Roman" w:hAnsi="Times New Roman"/>
          <w:kern w:val="2"/>
          <w:sz w:val="20"/>
          <w:szCs w:val="20"/>
          <w:lang w:val="en-GB"/>
        </w:rPr>
        <w:t xml:space="preserve">PL </w:t>
      </w:r>
      <w:r>
        <w:rPr>
          <w:rFonts w:ascii="Times New Roman" w:hAnsi="Times New Roman"/>
          <w:kern w:val="2"/>
          <w:sz w:val="20"/>
          <w:szCs w:val="20"/>
          <w:lang w:val="en-GB"/>
        </w:rPr>
        <w:t xml:space="preserve">formulae is up to 22.5m, which is apparently not </w:t>
      </w:r>
      <w:r w:rsidR="00861D65">
        <w:rPr>
          <w:rFonts w:ascii="Times New Roman" w:hAnsi="Times New Roman"/>
          <w:kern w:val="2"/>
          <w:sz w:val="20"/>
          <w:szCs w:val="20"/>
          <w:lang w:val="en-GB"/>
        </w:rPr>
        <w:t xml:space="preserve">suitable for the aerial </w:t>
      </w:r>
      <w:r w:rsidR="00F71145">
        <w:rPr>
          <w:rFonts w:ascii="Times New Roman" w:hAnsi="Times New Roman"/>
          <w:kern w:val="2"/>
          <w:sz w:val="20"/>
          <w:szCs w:val="20"/>
          <w:lang w:val="en-GB"/>
        </w:rPr>
        <w:t>vehicles</w:t>
      </w:r>
      <w:r>
        <w:rPr>
          <w:rFonts w:ascii="Times New Roman" w:hAnsi="Times New Roman"/>
          <w:kern w:val="2"/>
          <w:sz w:val="20"/>
          <w:szCs w:val="20"/>
          <w:lang w:val="en-GB"/>
        </w:rPr>
        <w:t>.</w:t>
      </w:r>
    </w:p>
    <w:p w:rsidR="00534035" w:rsidRPr="00534035" w:rsidRDefault="00F71145" w:rsidP="0022205A">
      <w:pPr>
        <w:numPr>
          <w:ilvl w:val="0"/>
          <w:numId w:val="36"/>
        </w:numPr>
        <w:spacing w:afterLines="50" w:line="240" w:lineRule="auto"/>
        <w:jc w:val="both"/>
        <w:rPr>
          <w:rFonts w:ascii="Times New Roman" w:hAnsi="Times New Roman"/>
          <w:kern w:val="2"/>
          <w:sz w:val="20"/>
          <w:szCs w:val="20"/>
          <w:lang w:val="en-GB"/>
        </w:rPr>
      </w:pPr>
      <w:r w:rsidRPr="00534035">
        <w:rPr>
          <w:rFonts w:ascii="Times New Roman" w:hAnsi="Times New Roman"/>
          <w:kern w:val="2"/>
          <w:sz w:val="20"/>
          <w:szCs w:val="20"/>
          <w:lang w:val="en-GB"/>
        </w:rPr>
        <w:t>F</w:t>
      </w:r>
      <w:r w:rsidR="00B17D82" w:rsidRPr="00534035">
        <w:rPr>
          <w:rFonts w:ascii="Times New Roman" w:hAnsi="Times New Roman"/>
          <w:kern w:val="2"/>
          <w:sz w:val="20"/>
          <w:szCs w:val="20"/>
          <w:lang w:val="en-GB"/>
        </w:rPr>
        <w:t xml:space="preserve">or the NLoS </w:t>
      </w:r>
      <w:r w:rsidR="006C20A9" w:rsidRPr="00534035">
        <w:rPr>
          <w:rFonts w:ascii="Times New Roman" w:hAnsi="Times New Roman"/>
          <w:kern w:val="2"/>
          <w:sz w:val="20"/>
          <w:szCs w:val="20"/>
          <w:lang w:val="en-GB"/>
        </w:rPr>
        <w:t>cases</w:t>
      </w:r>
      <w:r w:rsidR="00B17D82" w:rsidRPr="00534035">
        <w:rPr>
          <w:rFonts w:ascii="Times New Roman" w:hAnsi="Times New Roman"/>
          <w:kern w:val="2"/>
          <w:sz w:val="20"/>
          <w:szCs w:val="20"/>
          <w:lang w:val="en-GB"/>
        </w:rPr>
        <w:t xml:space="preserve">, the </w:t>
      </w:r>
      <w:r w:rsidR="00861D65" w:rsidRPr="00534035">
        <w:rPr>
          <w:rFonts w:ascii="Times New Roman" w:hAnsi="Times New Roman"/>
          <w:kern w:val="2"/>
          <w:sz w:val="20"/>
          <w:szCs w:val="20"/>
          <w:lang w:val="en-GB"/>
        </w:rPr>
        <w:t>higher the UE</w:t>
      </w:r>
      <w:r w:rsidRPr="00534035">
        <w:rPr>
          <w:rFonts w:ascii="Times New Roman" w:hAnsi="Times New Roman"/>
          <w:kern w:val="2"/>
          <w:sz w:val="20"/>
          <w:szCs w:val="20"/>
          <w:lang w:val="en-GB"/>
        </w:rPr>
        <w:t xml:space="preserve"> is, the lower the </w:t>
      </w:r>
      <w:r w:rsidR="007B6968" w:rsidRPr="00534035">
        <w:rPr>
          <w:rFonts w:ascii="Times New Roman" w:hAnsi="Times New Roman"/>
          <w:kern w:val="2"/>
          <w:sz w:val="20"/>
          <w:szCs w:val="20"/>
          <w:lang w:val="en-GB"/>
        </w:rPr>
        <w:t>PL ach</w:t>
      </w:r>
      <w:r w:rsidR="002A07D0" w:rsidRPr="00534035">
        <w:rPr>
          <w:rFonts w:ascii="Times New Roman" w:hAnsi="Times New Roman"/>
          <w:kern w:val="2"/>
          <w:sz w:val="20"/>
          <w:szCs w:val="20"/>
          <w:lang w:val="en-GB"/>
        </w:rPr>
        <w:t>ieves. This may always be</w:t>
      </w:r>
      <w:r w:rsidR="007B6968" w:rsidRPr="00534035">
        <w:rPr>
          <w:rFonts w:ascii="Times New Roman" w:hAnsi="Times New Roman"/>
          <w:kern w:val="2"/>
          <w:sz w:val="20"/>
          <w:szCs w:val="20"/>
          <w:lang w:val="en-GB"/>
        </w:rPr>
        <w:t xml:space="preserve"> true for the UEs placed lower than the BS</w:t>
      </w:r>
      <w:r w:rsidR="00131744" w:rsidRPr="00534035">
        <w:rPr>
          <w:rFonts w:ascii="Times New Roman" w:hAnsi="Times New Roman"/>
          <w:kern w:val="2"/>
          <w:sz w:val="20"/>
          <w:szCs w:val="20"/>
          <w:lang w:val="en-GB"/>
        </w:rPr>
        <w:t xml:space="preserve"> and the surrounding buildings</w:t>
      </w:r>
      <w:r w:rsidR="00227E25" w:rsidRPr="00534035">
        <w:rPr>
          <w:rFonts w:ascii="Times New Roman" w:hAnsi="Times New Roman"/>
          <w:kern w:val="2"/>
          <w:sz w:val="20"/>
          <w:szCs w:val="20"/>
          <w:lang w:val="en-GB"/>
        </w:rPr>
        <w:t xml:space="preserve">, since the local scatterers </w:t>
      </w:r>
      <w:r w:rsidR="00222F02" w:rsidRPr="00534035">
        <w:rPr>
          <w:rFonts w:ascii="Times New Roman" w:hAnsi="Times New Roman"/>
          <w:kern w:val="2"/>
          <w:sz w:val="20"/>
          <w:szCs w:val="20"/>
          <w:lang w:val="en-GB"/>
        </w:rPr>
        <w:t>of</w:t>
      </w:r>
      <w:r w:rsidR="00227E25" w:rsidRPr="00534035">
        <w:rPr>
          <w:rFonts w:ascii="Times New Roman" w:hAnsi="Times New Roman"/>
          <w:kern w:val="2"/>
          <w:sz w:val="20"/>
          <w:szCs w:val="20"/>
          <w:lang w:val="en-GB"/>
        </w:rPr>
        <w:t xml:space="preserve"> higher UEs are usually less than those of lower UEs</w:t>
      </w:r>
      <w:r w:rsidR="007B6968" w:rsidRPr="00534035">
        <w:rPr>
          <w:rFonts w:ascii="Times New Roman" w:hAnsi="Times New Roman"/>
          <w:kern w:val="2"/>
          <w:sz w:val="20"/>
          <w:szCs w:val="20"/>
          <w:lang w:val="en-GB"/>
        </w:rPr>
        <w:t xml:space="preserve">. However for the aerial </w:t>
      </w:r>
      <w:r w:rsidR="0008481C" w:rsidRPr="00534035">
        <w:rPr>
          <w:rFonts w:ascii="Times New Roman" w:hAnsi="Times New Roman"/>
          <w:kern w:val="2"/>
          <w:sz w:val="20"/>
          <w:szCs w:val="20"/>
          <w:lang w:val="en-GB"/>
        </w:rPr>
        <w:t>vehicles</w:t>
      </w:r>
      <w:r w:rsidR="00876C8C" w:rsidRPr="00534035">
        <w:rPr>
          <w:rFonts w:ascii="Times New Roman" w:hAnsi="Times New Roman"/>
          <w:kern w:val="2"/>
          <w:sz w:val="20"/>
          <w:szCs w:val="20"/>
          <w:lang w:val="en-GB"/>
        </w:rPr>
        <w:t xml:space="preserve"> </w:t>
      </w:r>
      <w:r w:rsidR="00C94AF7" w:rsidRPr="00534035">
        <w:rPr>
          <w:rFonts w:ascii="Times New Roman" w:hAnsi="Times New Roman"/>
          <w:kern w:val="2"/>
          <w:sz w:val="20"/>
          <w:szCs w:val="20"/>
          <w:lang w:val="en-GB"/>
        </w:rPr>
        <w:t>around which</w:t>
      </w:r>
      <w:r w:rsidR="00876C8C" w:rsidRPr="00534035">
        <w:rPr>
          <w:rFonts w:ascii="Times New Roman" w:hAnsi="Times New Roman"/>
          <w:kern w:val="2"/>
          <w:sz w:val="20"/>
          <w:szCs w:val="20"/>
          <w:lang w:val="en-GB"/>
        </w:rPr>
        <w:t xml:space="preserve"> there are few local scatterers</w:t>
      </w:r>
      <w:r w:rsidR="0008481C" w:rsidRPr="00534035">
        <w:rPr>
          <w:rFonts w:ascii="Times New Roman" w:hAnsi="Times New Roman"/>
          <w:kern w:val="2"/>
          <w:sz w:val="20"/>
          <w:szCs w:val="20"/>
          <w:lang w:val="en-GB"/>
        </w:rPr>
        <w:t xml:space="preserve">, </w:t>
      </w:r>
      <w:r w:rsidR="00534035" w:rsidRPr="00534035">
        <w:rPr>
          <w:rFonts w:ascii="Times New Roman" w:hAnsi="Times New Roman"/>
          <w:kern w:val="2"/>
          <w:sz w:val="20"/>
          <w:szCs w:val="20"/>
          <w:lang w:val="en-GB"/>
        </w:rPr>
        <w:t>the PL may not decrease monotonously when the height of UE increases</w:t>
      </w:r>
      <w:r w:rsidR="00534035">
        <w:rPr>
          <w:rFonts w:ascii="Times New Roman" w:hAnsi="Times New Roman" w:hint="eastAsia"/>
          <w:kern w:val="2"/>
          <w:sz w:val="20"/>
          <w:szCs w:val="20"/>
          <w:lang w:val="en-GB"/>
        </w:rPr>
        <w:t>.</w:t>
      </w:r>
    </w:p>
    <w:p w:rsidR="00DC0652" w:rsidRPr="00534035" w:rsidRDefault="00E56F90" w:rsidP="0022205A">
      <w:pPr>
        <w:numPr>
          <w:ilvl w:val="0"/>
          <w:numId w:val="36"/>
        </w:numPr>
        <w:spacing w:afterLines="50" w:line="240" w:lineRule="auto"/>
        <w:jc w:val="both"/>
        <w:rPr>
          <w:rFonts w:ascii="Times New Roman" w:hAnsi="Times New Roman"/>
          <w:kern w:val="2"/>
          <w:sz w:val="20"/>
          <w:szCs w:val="20"/>
          <w:lang w:val="en-GB"/>
        </w:rPr>
      </w:pPr>
      <w:r w:rsidRPr="00534035">
        <w:rPr>
          <w:rFonts w:ascii="Times New Roman" w:hAnsi="Times New Roman"/>
          <w:kern w:val="2"/>
          <w:sz w:val="20"/>
          <w:szCs w:val="20"/>
          <w:lang w:val="en-GB"/>
        </w:rPr>
        <w:t xml:space="preserve">The </w:t>
      </w:r>
      <w:r w:rsidR="004D63DC" w:rsidRPr="00534035">
        <w:rPr>
          <w:rFonts w:ascii="Times New Roman" w:hAnsi="Times New Roman"/>
          <w:kern w:val="2"/>
          <w:sz w:val="20"/>
          <w:szCs w:val="20"/>
          <w:lang w:val="en-GB"/>
        </w:rPr>
        <w:t>standard deviation</w:t>
      </w:r>
      <w:r w:rsidRPr="00534035">
        <w:rPr>
          <w:rFonts w:ascii="Times New Roman" w:hAnsi="Times New Roman"/>
          <w:kern w:val="2"/>
          <w:sz w:val="20"/>
          <w:szCs w:val="20"/>
          <w:lang w:val="en-GB"/>
        </w:rPr>
        <w:t xml:space="preserve"> of s</w:t>
      </w:r>
      <w:r w:rsidRPr="00534035">
        <w:rPr>
          <w:rFonts w:ascii="Times New Roman" w:hAnsi="Times New Roman" w:hint="eastAsia"/>
          <w:kern w:val="2"/>
          <w:sz w:val="20"/>
          <w:szCs w:val="20"/>
          <w:lang w:val="en-GB"/>
        </w:rPr>
        <w:t>hadowing fading</w:t>
      </w:r>
      <w:r w:rsidRPr="00534035">
        <w:rPr>
          <w:rFonts w:ascii="Times New Roman" w:hAnsi="Times New Roman"/>
          <w:kern w:val="2"/>
          <w:sz w:val="20"/>
          <w:szCs w:val="20"/>
          <w:lang w:val="en-GB"/>
        </w:rPr>
        <w:t xml:space="preserve"> may not be applicable for the scenario targeting aerial vehicles</w:t>
      </w:r>
      <w:r w:rsidR="00D72EF6" w:rsidRPr="00534035">
        <w:rPr>
          <w:rFonts w:ascii="Times New Roman" w:hAnsi="Times New Roman"/>
          <w:kern w:val="2"/>
          <w:sz w:val="20"/>
          <w:szCs w:val="20"/>
          <w:lang w:val="en-GB"/>
        </w:rPr>
        <w:t>,</w:t>
      </w:r>
      <w:r w:rsidR="00243ADB" w:rsidRPr="00534035">
        <w:rPr>
          <w:rFonts w:ascii="Times New Roman" w:hAnsi="Times New Roman"/>
          <w:kern w:val="2"/>
          <w:sz w:val="20"/>
          <w:szCs w:val="20"/>
          <w:lang w:val="en-GB"/>
        </w:rPr>
        <w:t xml:space="preserve"> due to the </w:t>
      </w:r>
      <w:r w:rsidR="005219C6" w:rsidRPr="00534035">
        <w:rPr>
          <w:rFonts w:ascii="Times New Roman" w:hAnsi="Times New Roman"/>
          <w:kern w:val="2"/>
          <w:sz w:val="20"/>
          <w:szCs w:val="20"/>
          <w:lang w:val="en-GB"/>
        </w:rPr>
        <w:t>fact that</w:t>
      </w:r>
      <w:r w:rsidR="00243ADB" w:rsidRPr="00534035">
        <w:rPr>
          <w:rFonts w:ascii="Times New Roman" w:hAnsi="Times New Roman"/>
          <w:kern w:val="2"/>
          <w:sz w:val="20"/>
          <w:szCs w:val="20"/>
          <w:lang w:val="en-GB"/>
        </w:rPr>
        <w:t xml:space="preserve">, </w:t>
      </w:r>
      <w:r w:rsidR="005219C6" w:rsidRPr="00534035">
        <w:rPr>
          <w:rFonts w:ascii="Times New Roman" w:hAnsi="Times New Roman"/>
          <w:kern w:val="2"/>
          <w:sz w:val="20"/>
          <w:szCs w:val="20"/>
          <w:lang w:val="en-GB"/>
        </w:rPr>
        <w:t>there are</w:t>
      </w:r>
      <w:r w:rsidR="004508DD" w:rsidRPr="00534035">
        <w:rPr>
          <w:rFonts w:ascii="Times New Roman" w:hAnsi="Times New Roman"/>
          <w:kern w:val="2"/>
          <w:sz w:val="20"/>
          <w:szCs w:val="20"/>
          <w:lang w:val="en-GB"/>
        </w:rPr>
        <w:t xml:space="preserve"> few local scatterers </w:t>
      </w:r>
      <w:r w:rsidR="00802193" w:rsidRPr="00534035">
        <w:rPr>
          <w:rFonts w:ascii="Times New Roman" w:hAnsi="Times New Roman"/>
          <w:kern w:val="2"/>
          <w:sz w:val="20"/>
          <w:szCs w:val="20"/>
          <w:lang w:val="en-GB"/>
        </w:rPr>
        <w:t>at</w:t>
      </w:r>
      <w:r w:rsidR="004508DD" w:rsidRPr="00534035">
        <w:rPr>
          <w:rFonts w:ascii="Times New Roman" w:hAnsi="Times New Roman"/>
          <w:kern w:val="2"/>
          <w:sz w:val="20"/>
          <w:szCs w:val="20"/>
          <w:lang w:val="en-GB"/>
        </w:rPr>
        <w:t xml:space="preserve"> the UE</w:t>
      </w:r>
      <w:r w:rsidR="00802193" w:rsidRPr="00534035">
        <w:rPr>
          <w:rFonts w:ascii="Times New Roman" w:hAnsi="Times New Roman"/>
          <w:kern w:val="2"/>
          <w:sz w:val="20"/>
          <w:szCs w:val="20"/>
          <w:lang w:val="en-GB"/>
        </w:rPr>
        <w:t xml:space="preserve"> side</w:t>
      </w:r>
      <w:r w:rsidR="005219C6" w:rsidRPr="00534035">
        <w:rPr>
          <w:rFonts w:ascii="Times New Roman" w:hAnsi="Times New Roman"/>
          <w:kern w:val="2"/>
          <w:sz w:val="20"/>
          <w:szCs w:val="20"/>
          <w:lang w:val="en-GB"/>
        </w:rPr>
        <w:t xml:space="preserve"> and less variation of buildings</w:t>
      </w:r>
      <w:r w:rsidR="00504064" w:rsidRPr="00534035">
        <w:rPr>
          <w:rFonts w:ascii="Times New Roman" w:hAnsi="Times New Roman"/>
          <w:kern w:val="2"/>
          <w:sz w:val="20"/>
          <w:szCs w:val="20"/>
          <w:lang w:val="en-GB"/>
        </w:rPr>
        <w:t>/obstacles</w:t>
      </w:r>
      <w:r w:rsidR="005219C6" w:rsidRPr="00534035">
        <w:rPr>
          <w:rFonts w:ascii="Times New Roman" w:hAnsi="Times New Roman"/>
          <w:kern w:val="2"/>
          <w:sz w:val="20"/>
          <w:szCs w:val="20"/>
          <w:lang w:val="en-GB"/>
        </w:rPr>
        <w:t xml:space="preserve"> between the BS and UE</w:t>
      </w:r>
      <w:r w:rsidR="004508DD" w:rsidRPr="00534035">
        <w:rPr>
          <w:rFonts w:ascii="Times New Roman" w:hAnsi="Times New Roman"/>
          <w:kern w:val="2"/>
          <w:sz w:val="20"/>
          <w:szCs w:val="20"/>
          <w:lang w:val="en-GB"/>
        </w:rPr>
        <w:t>.</w:t>
      </w:r>
    </w:p>
    <w:p w:rsidR="003618EA" w:rsidRDefault="00575A46" w:rsidP="0022205A">
      <w:pPr>
        <w:spacing w:afterLines="50" w:line="240" w:lineRule="auto"/>
        <w:rPr>
          <w:rFonts w:ascii="Times New Roman" w:hAnsi="Times New Roman"/>
          <w:kern w:val="2"/>
          <w:sz w:val="20"/>
          <w:szCs w:val="20"/>
          <w:lang w:val="en-GB"/>
        </w:rPr>
      </w:pPr>
      <w:r>
        <w:rPr>
          <w:rFonts w:ascii="Times New Roman" w:hAnsi="Times New Roman"/>
          <w:kern w:val="2"/>
          <w:sz w:val="20"/>
          <w:szCs w:val="20"/>
          <w:lang w:val="en-GB"/>
        </w:rPr>
        <w:t>It should be noticed that t</w:t>
      </w:r>
      <w:r w:rsidR="0058350B">
        <w:rPr>
          <w:rFonts w:ascii="Times New Roman" w:hAnsi="Times New Roman"/>
          <w:kern w:val="2"/>
          <w:sz w:val="20"/>
          <w:szCs w:val="20"/>
          <w:lang w:val="en-GB"/>
        </w:rPr>
        <w:t>he</w:t>
      </w:r>
      <w:r>
        <w:rPr>
          <w:rFonts w:ascii="Times New Roman" w:hAnsi="Times New Roman"/>
          <w:kern w:val="2"/>
          <w:sz w:val="20"/>
          <w:szCs w:val="20"/>
          <w:lang w:val="en-GB"/>
        </w:rPr>
        <w:t xml:space="preserve"> same problems also exist in the</w:t>
      </w:r>
      <w:r w:rsidR="0058350B">
        <w:rPr>
          <w:rFonts w:ascii="Times New Roman" w:hAnsi="Times New Roman"/>
          <w:kern w:val="2"/>
          <w:sz w:val="20"/>
          <w:szCs w:val="20"/>
          <w:lang w:val="en-GB"/>
        </w:rPr>
        <w:t xml:space="preserve"> N</w:t>
      </w:r>
      <w:r w:rsidR="00A1750A">
        <w:rPr>
          <w:rFonts w:ascii="Times New Roman" w:hAnsi="Times New Roman"/>
          <w:kern w:val="2"/>
          <w:sz w:val="20"/>
          <w:szCs w:val="20"/>
          <w:lang w:val="en-GB"/>
        </w:rPr>
        <w:t xml:space="preserve">R new channel model TR 38.901 </w:t>
      </w:r>
      <w:r w:rsidR="00436D33">
        <w:rPr>
          <w:rFonts w:ascii="Times New Roman" w:hAnsi="Times New Roman"/>
          <w:kern w:val="2"/>
          <w:sz w:val="20"/>
          <w:szCs w:val="20"/>
          <w:lang w:val="en-GB"/>
        </w:rPr>
        <w:fldChar w:fldCharType="begin"/>
      </w:r>
      <w:r w:rsidR="00A1750A">
        <w:rPr>
          <w:rFonts w:ascii="Times New Roman" w:hAnsi="Times New Roman"/>
          <w:kern w:val="2"/>
          <w:sz w:val="20"/>
          <w:szCs w:val="20"/>
          <w:lang w:val="en-GB"/>
        </w:rPr>
        <w:instrText xml:space="preserve"> REF _Ref477532544 \r \h </w:instrText>
      </w:r>
      <w:r w:rsidR="00436D33">
        <w:rPr>
          <w:rFonts w:ascii="Times New Roman" w:hAnsi="Times New Roman"/>
          <w:kern w:val="2"/>
          <w:sz w:val="20"/>
          <w:szCs w:val="20"/>
          <w:lang w:val="en-GB"/>
        </w:rPr>
      </w:r>
      <w:r w:rsidR="00436D33">
        <w:rPr>
          <w:rFonts w:ascii="Times New Roman" w:hAnsi="Times New Roman"/>
          <w:kern w:val="2"/>
          <w:sz w:val="20"/>
          <w:szCs w:val="20"/>
          <w:lang w:val="en-GB"/>
        </w:rPr>
        <w:fldChar w:fldCharType="separate"/>
      </w:r>
      <w:r w:rsidR="00B222E8">
        <w:rPr>
          <w:rFonts w:ascii="Times New Roman" w:hAnsi="Times New Roman"/>
          <w:kern w:val="2"/>
          <w:sz w:val="20"/>
          <w:szCs w:val="20"/>
          <w:lang w:val="en-GB"/>
        </w:rPr>
        <w:t>[3]</w:t>
      </w:r>
      <w:r w:rsidR="00436D33">
        <w:rPr>
          <w:rFonts w:ascii="Times New Roman" w:hAnsi="Times New Roman"/>
          <w:kern w:val="2"/>
          <w:sz w:val="20"/>
          <w:szCs w:val="20"/>
          <w:lang w:val="en-GB"/>
        </w:rPr>
        <w:fldChar w:fldCharType="end"/>
      </w:r>
      <w:r w:rsidR="0058350B">
        <w:rPr>
          <w:rFonts w:ascii="Times New Roman" w:hAnsi="Times New Roman"/>
          <w:kern w:val="2"/>
          <w:sz w:val="20"/>
          <w:szCs w:val="20"/>
          <w:lang w:val="en-GB"/>
        </w:rPr>
        <w:t>.</w:t>
      </w:r>
      <w:r w:rsidR="00B17D82">
        <w:rPr>
          <w:rFonts w:ascii="Times New Roman" w:hAnsi="Times New Roman"/>
          <w:kern w:val="2"/>
          <w:sz w:val="20"/>
          <w:szCs w:val="20"/>
          <w:lang w:val="en-GB"/>
        </w:rPr>
        <w:t xml:space="preserve"> </w:t>
      </w:r>
    </w:p>
    <w:p w:rsidR="00811A07" w:rsidRPr="00575A46" w:rsidRDefault="00811A07" w:rsidP="00811A07">
      <w:pPr>
        <w:pStyle w:val="ad"/>
        <w:keepNext/>
        <w:jc w:val="center"/>
        <w:rPr>
          <w:b w:val="0"/>
        </w:rPr>
      </w:pPr>
      <w:bookmarkStart w:id="4" w:name="_Ref477951014"/>
      <w:bookmarkStart w:id="5" w:name="_Ref477514133"/>
      <w:r w:rsidRPr="00575A46">
        <w:rPr>
          <w:b w:val="0"/>
        </w:rPr>
        <w:lastRenderedPageBreak/>
        <w:t xml:space="preserve">Table </w:t>
      </w:r>
      <w:r w:rsidR="00436D33">
        <w:rPr>
          <w:b w:val="0"/>
        </w:rPr>
        <w:fldChar w:fldCharType="begin"/>
      </w:r>
      <w:r w:rsidR="00B94B50">
        <w:rPr>
          <w:b w:val="0"/>
        </w:rPr>
        <w:instrText xml:space="preserve"> SEQ Table \* ARABIC </w:instrText>
      </w:r>
      <w:r w:rsidR="00436D33">
        <w:rPr>
          <w:b w:val="0"/>
        </w:rPr>
        <w:fldChar w:fldCharType="separate"/>
      </w:r>
      <w:r w:rsidR="00B222E8">
        <w:rPr>
          <w:b w:val="0"/>
          <w:noProof/>
        </w:rPr>
        <w:t>1</w:t>
      </w:r>
      <w:r w:rsidR="00436D33">
        <w:rPr>
          <w:b w:val="0"/>
        </w:rPr>
        <w:fldChar w:fldCharType="end"/>
      </w:r>
      <w:bookmarkEnd w:id="4"/>
      <w:bookmarkEnd w:id="5"/>
      <w:r w:rsidRPr="00575A46">
        <w:rPr>
          <w:b w:val="0"/>
        </w:rPr>
        <w:t xml:space="preserve"> Path loss model for 3D-UMa and 3D-UMi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7"/>
        <w:gridCol w:w="4801"/>
        <w:gridCol w:w="1276"/>
        <w:gridCol w:w="2522"/>
      </w:tblGrid>
      <w:tr w:rsidR="003618EA" w:rsidRPr="000C379E" w:rsidTr="007100BB">
        <w:trPr>
          <w:cantSplit/>
          <w:jc w:val="center"/>
        </w:trPr>
        <w:tc>
          <w:tcPr>
            <w:tcW w:w="977" w:type="dxa"/>
            <w:shd w:val="clear" w:color="auto" w:fill="E0E0E0"/>
            <w:vAlign w:val="center"/>
          </w:tcPr>
          <w:p w:rsidR="003618EA" w:rsidRPr="000C379E" w:rsidRDefault="003618EA" w:rsidP="00811A07">
            <w:pPr>
              <w:pStyle w:val="TAH"/>
            </w:pPr>
            <w:r w:rsidRPr="000C379E">
              <w:t>Scenario</w:t>
            </w:r>
          </w:p>
        </w:tc>
        <w:tc>
          <w:tcPr>
            <w:tcW w:w="4801" w:type="dxa"/>
            <w:shd w:val="clear" w:color="auto" w:fill="E0E0E0"/>
            <w:vAlign w:val="center"/>
          </w:tcPr>
          <w:p w:rsidR="003618EA" w:rsidRPr="000C379E" w:rsidRDefault="003618EA" w:rsidP="00811A07">
            <w:pPr>
              <w:pStyle w:val="TAH"/>
            </w:pPr>
            <w:r w:rsidRPr="000C379E">
              <w:t xml:space="preserve">Pathloss [dB], </w:t>
            </w:r>
            <w:r w:rsidRPr="000C379E">
              <w:rPr>
                <w:i/>
              </w:rPr>
              <w:t>f</w:t>
            </w:r>
            <w:r w:rsidRPr="000C379E">
              <w:rPr>
                <w:i/>
                <w:vertAlign w:val="subscript"/>
              </w:rPr>
              <w:t>c</w:t>
            </w:r>
            <w:r w:rsidRPr="000C379E">
              <w:t xml:space="preserve"> is in GHz and distance is in meters</w:t>
            </w:r>
          </w:p>
        </w:tc>
        <w:tc>
          <w:tcPr>
            <w:tcW w:w="1276" w:type="dxa"/>
            <w:shd w:val="clear" w:color="auto" w:fill="E0E0E0"/>
            <w:vAlign w:val="center"/>
          </w:tcPr>
          <w:p w:rsidR="003618EA" w:rsidRPr="000C379E" w:rsidRDefault="003618EA" w:rsidP="00811A07">
            <w:pPr>
              <w:pStyle w:val="TAH"/>
            </w:pPr>
            <w:r w:rsidRPr="000C379E">
              <w:t xml:space="preserve">Shadow </w:t>
            </w:r>
          </w:p>
          <w:p w:rsidR="003618EA" w:rsidRPr="000C379E" w:rsidRDefault="003618EA" w:rsidP="00811A07">
            <w:pPr>
              <w:pStyle w:val="TAH"/>
            </w:pPr>
            <w:r w:rsidRPr="000C379E">
              <w:t xml:space="preserve">fading </w:t>
            </w:r>
          </w:p>
          <w:p w:rsidR="003618EA" w:rsidRPr="000C379E" w:rsidRDefault="003618EA" w:rsidP="00811A07">
            <w:pPr>
              <w:pStyle w:val="TAH"/>
            </w:pPr>
            <w:r w:rsidRPr="000C379E">
              <w:t>std [dB]</w:t>
            </w:r>
            <w:r w:rsidRPr="000C379E">
              <w:rPr>
                <w:vertAlign w:val="superscript"/>
              </w:rPr>
              <w:t>7)</w:t>
            </w:r>
          </w:p>
        </w:tc>
        <w:tc>
          <w:tcPr>
            <w:tcW w:w="2522" w:type="dxa"/>
            <w:shd w:val="clear" w:color="auto" w:fill="E0E0E0"/>
            <w:vAlign w:val="center"/>
          </w:tcPr>
          <w:p w:rsidR="003618EA" w:rsidRPr="000C379E" w:rsidRDefault="003618EA" w:rsidP="00811A07">
            <w:pPr>
              <w:pStyle w:val="TAH"/>
            </w:pPr>
            <w:r w:rsidRPr="000C379E">
              <w:t xml:space="preserve">Applicability range, </w:t>
            </w:r>
          </w:p>
          <w:p w:rsidR="003618EA" w:rsidRPr="000C379E" w:rsidRDefault="003618EA" w:rsidP="00811A07">
            <w:pPr>
              <w:pStyle w:val="TAH"/>
            </w:pPr>
            <w:r w:rsidRPr="000C379E">
              <w:t xml:space="preserve">antenna height </w:t>
            </w:r>
          </w:p>
          <w:p w:rsidR="003618EA" w:rsidRPr="000C379E" w:rsidRDefault="003618EA" w:rsidP="00811A07">
            <w:pPr>
              <w:pStyle w:val="TAH"/>
            </w:pPr>
            <w:r w:rsidRPr="000C379E">
              <w:t xml:space="preserve">default values </w:t>
            </w:r>
          </w:p>
        </w:tc>
      </w:tr>
      <w:tr w:rsidR="003618EA" w:rsidRPr="000C379E" w:rsidTr="007100BB">
        <w:trPr>
          <w:cantSplit/>
          <w:jc w:val="center"/>
        </w:trPr>
        <w:tc>
          <w:tcPr>
            <w:tcW w:w="977" w:type="dxa"/>
            <w:shd w:val="clear" w:color="auto" w:fill="FFCC99"/>
            <w:vAlign w:val="center"/>
          </w:tcPr>
          <w:p w:rsidR="003618EA" w:rsidRPr="000C379E" w:rsidRDefault="003618EA" w:rsidP="00811A07">
            <w:pPr>
              <w:pStyle w:val="TAH"/>
              <w:jc w:val="left"/>
              <w:rPr>
                <w:szCs w:val="18"/>
              </w:rPr>
            </w:pPr>
            <w:r w:rsidRPr="000C379E">
              <w:rPr>
                <w:szCs w:val="18"/>
              </w:rPr>
              <w:t>3D-UMi LOS</w:t>
            </w:r>
          </w:p>
        </w:tc>
        <w:tc>
          <w:tcPr>
            <w:tcW w:w="4801" w:type="dxa"/>
            <w:vAlign w:val="center"/>
          </w:tcPr>
          <w:p w:rsidR="003618EA" w:rsidRPr="00040FD6" w:rsidRDefault="003618EA" w:rsidP="00811A07">
            <w:pPr>
              <w:pStyle w:val="TAL"/>
              <w:rPr>
                <w:rFonts w:ascii="Times New Roman" w:hAnsi="Times New Roman"/>
                <w:szCs w:val="18"/>
                <w:lang w:val="fr-FR"/>
              </w:rPr>
            </w:pPr>
            <w:r w:rsidRPr="00040FD6">
              <w:rPr>
                <w:rFonts w:ascii="Times New Roman" w:hAnsi="Times New Roman"/>
                <w:i/>
                <w:iCs/>
                <w:szCs w:val="18"/>
                <w:lang w:val="fr-FR"/>
              </w:rPr>
              <w:t xml:space="preserve">PL </w:t>
            </w:r>
            <w:r w:rsidRPr="00040FD6">
              <w:rPr>
                <w:rFonts w:ascii="Times New Roman" w:hAnsi="Times New Roman"/>
                <w:b/>
                <w:szCs w:val="18"/>
                <w:lang w:val="fr-FR"/>
              </w:rPr>
              <w:t xml:space="preserve">= </w:t>
            </w:r>
            <w:r w:rsidRPr="00040FD6">
              <w:rPr>
                <w:rFonts w:ascii="Times New Roman" w:hAnsi="Times New Roman"/>
                <w:szCs w:val="18"/>
                <w:lang w:val="fr-FR"/>
              </w:rPr>
              <w:t>22.0log</w:t>
            </w:r>
            <w:r w:rsidRPr="00040FD6">
              <w:rPr>
                <w:rFonts w:ascii="Times New Roman" w:hAnsi="Times New Roman"/>
                <w:szCs w:val="18"/>
                <w:vertAlign w:val="subscript"/>
                <w:lang w:val="fr-FR"/>
              </w:rPr>
              <w:t>10</w:t>
            </w:r>
            <w:r w:rsidRPr="00040FD6">
              <w:rPr>
                <w:rFonts w:ascii="Times New Roman" w:hAnsi="Times New Roman"/>
                <w:szCs w:val="18"/>
                <w:lang w:val="fr-FR"/>
              </w:rPr>
              <w:t>(</w:t>
            </w:r>
            <w:r w:rsidRPr="00040FD6">
              <w:rPr>
                <w:rFonts w:ascii="Times New Roman" w:hAnsi="Times New Roman"/>
                <w:i/>
                <w:szCs w:val="18"/>
                <w:lang w:val="fr-FR"/>
              </w:rPr>
              <w:t>d</w:t>
            </w:r>
            <w:r w:rsidRPr="00040FD6">
              <w:rPr>
                <w:rFonts w:ascii="Times New Roman" w:hAnsi="Times New Roman"/>
                <w:i/>
                <w:szCs w:val="18"/>
                <w:vertAlign w:val="subscript"/>
                <w:lang w:val="fr-FR"/>
              </w:rPr>
              <w:t>3D</w:t>
            </w:r>
            <w:r w:rsidRPr="00040FD6">
              <w:rPr>
                <w:rFonts w:ascii="Times New Roman" w:hAnsi="Times New Roman"/>
                <w:szCs w:val="18"/>
                <w:lang w:val="fr-FR"/>
              </w:rPr>
              <w:t>) + 28.0 + 20log</w:t>
            </w:r>
            <w:r w:rsidRPr="00040FD6">
              <w:rPr>
                <w:rFonts w:ascii="Times New Roman" w:hAnsi="Times New Roman"/>
                <w:szCs w:val="18"/>
                <w:vertAlign w:val="subscript"/>
                <w:lang w:val="fr-FR"/>
              </w:rPr>
              <w:t>10</w:t>
            </w:r>
            <w:r w:rsidRPr="00040FD6">
              <w:rPr>
                <w:rFonts w:ascii="Times New Roman" w:hAnsi="Times New Roman"/>
                <w:szCs w:val="18"/>
                <w:lang w:val="fr-FR"/>
              </w:rPr>
              <w:t>(</w:t>
            </w:r>
            <w:r w:rsidRPr="00040FD6">
              <w:rPr>
                <w:rFonts w:ascii="Times New Roman" w:hAnsi="Times New Roman"/>
                <w:i/>
                <w:szCs w:val="18"/>
                <w:lang w:val="fr-FR"/>
              </w:rPr>
              <w:t>f</w:t>
            </w:r>
            <w:r w:rsidRPr="00040FD6">
              <w:rPr>
                <w:rFonts w:ascii="Times New Roman" w:hAnsi="Times New Roman"/>
                <w:i/>
                <w:szCs w:val="18"/>
                <w:vertAlign w:val="subscript"/>
                <w:lang w:val="fr-FR"/>
              </w:rPr>
              <w:t>c</w:t>
            </w:r>
            <w:r w:rsidRPr="00040FD6">
              <w:rPr>
                <w:rFonts w:ascii="Times New Roman" w:hAnsi="Times New Roman"/>
                <w:szCs w:val="18"/>
                <w:lang w:val="fr-FR"/>
              </w:rPr>
              <w:t>)</w:t>
            </w:r>
          </w:p>
          <w:p w:rsidR="003618EA" w:rsidRPr="00040FD6" w:rsidRDefault="003618EA" w:rsidP="00811A07">
            <w:pPr>
              <w:pStyle w:val="TAL"/>
              <w:rPr>
                <w:rFonts w:ascii="Times New Roman" w:hAnsi="Times New Roman"/>
                <w:szCs w:val="18"/>
                <w:lang w:val="fr-FR"/>
              </w:rPr>
            </w:pPr>
          </w:p>
          <w:p w:rsidR="003618EA" w:rsidRPr="00040FD6" w:rsidRDefault="003618EA" w:rsidP="00811A07">
            <w:pPr>
              <w:pStyle w:val="TAL"/>
              <w:rPr>
                <w:szCs w:val="18"/>
                <w:lang w:val="fr-FR"/>
              </w:rPr>
            </w:pPr>
            <w:r w:rsidRPr="00040FD6">
              <w:rPr>
                <w:rFonts w:ascii="Times New Roman" w:hAnsi="Times New Roman"/>
                <w:i/>
                <w:iCs/>
                <w:szCs w:val="18"/>
                <w:lang w:val="fr-FR"/>
              </w:rPr>
              <w:t>PL</w:t>
            </w:r>
            <w:r w:rsidRPr="00040FD6">
              <w:rPr>
                <w:rFonts w:ascii="Times New Roman" w:hAnsi="Times New Roman"/>
                <w:szCs w:val="18"/>
                <w:lang w:val="fr-FR"/>
              </w:rPr>
              <w:t xml:space="preserve"> = 40log</w:t>
            </w:r>
            <w:r w:rsidRPr="00040FD6">
              <w:rPr>
                <w:rFonts w:ascii="Times New Roman" w:hAnsi="Times New Roman"/>
                <w:szCs w:val="18"/>
                <w:vertAlign w:val="subscript"/>
                <w:lang w:val="fr-FR"/>
              </w:rPr>
              <w:t>10</w:t>
            </w:r>
            <w:r w:rsidRPr="00040FD6">
              <w:rPr>
                <w:rFonts w:ascii="Times New Roman" w:hAnsi="Times New Roman"/>
                <w:szCs w:val="18"/>
                <w:lang w:val="fr-FR"/>
              </w:rPr>
              <w:t>(</w:t>
            </w:r>
            <w:r w:rsidRPr="00040FD6">
              <w:rPr>
                <w:rFonts w:ascii="Times New Roman" w:hAnsi="Times New Roman"/>
                <w:i/>
                <w:iCs/>
                <w:szCs w:val="18"/>
                <w:lang w:val="fr-FR"/>
              </w:rPr>
              <w:t>d</w:t>
            </w:r>
            <w:r w:rsidRPr="00040FD6">
              <w:rPr>
                <w:rFonts w:ascii="Times New Roman" w:hAnsi="Times New Roman"/>
                <w:i/>
                <w:iCs/>
                <w:szCs w:val="18"/>
                <w:vertAlign w:val="subscript"/>
                <w:lang w:val="fr-FR"/>
              </w:rPr>
              <w:t>3D</w:t>
            </w:r>
            <w:r w:rsidRPr="00040FD6">
              <w:rPr>
                <w:rFonts w:ascii="Times New Roman" w:hAnsi="Times New Roman"/>
                <w:szCs w:val="18"/>
                <w:lang w:val="fr-FR"/>
              </w:rPr>
              <w:t>)+28.0+20log</w:t>
            </w:r>
            <w:r w:rsidRPr="00040FD6">
              <w:rPr>
                <w:rFonts w:ascii="Times New Roman" w:hAnsi="Times New Roman"/>
                <w:szCs w:val="18"/>
                <w:vertAlign w:val="subscript"/>
                <w:lang w:val="fr-FR"/>
              </w:rPr>
              <w:t>10</w:t>
            </w:r>
            <w:r w:rsidRPr="00040FD6">
              <w:rPr>
                <w:rFonts w:ascii="Times New Roman" w:hAnsi="Times New Roman"/>
                <w:szCs w:val="18"/>
                <w:lang w:val="fr-FR"/>
              </w:rPr>
              <w:t>(</w:t>
            </w:r>
            <w:r w:rsidRPr="00040FD6">
              <w:rPr>
                <w:rFonts w:ascii="Times New Roman" w:hAnsi="Times New Roman"/>
                <w:i/>
                <w:szCs w:val="18"/>
                <w:lang w:val="fr-FR"/>
              </w:rPr>
              <w:t>f</w:t>
            </w:r>
            <w:r w:rsidRPr="00040FD6">
              <w:rPr>
                <w:rFonts w:ascii="Times New Roman" w:hAnsi="Times New Roman"/>
                <w:i/>
                <w:szCs w:val="18"/>
                <w:vertAlign w:val="subscript"/>
                <w:lang w:val="fr-FR"/>
              </w:rPr>
              <w:t>c</w:t>
            </w:r>
            <w:r w:rsidRPr="00040FD6">
              <w:rPr>
                <w:rFonts w:ascii="Times New Roman" w:hAnsi="Times New Roman"/>
                <w:szCs w:val="18"/>
                <w:lang w:val="fr-FR"/>
              </w:rPr>
              <w:t>) –9log</w:t>
            </w:r>
            <w:r w:rsidRPr="00040FD6">
              <w:rPr>
                <w:rFonts w:ascii="Times New Roman" w:hAnsi="Times New Roman"/>
                <w:szCs w:val="18"/>
                <w:vertAlign w:val="subscript"/>
                <w:lang w:val="fr-FR"/>
              </w:rPr>
              <w:t>10</w:t>
            </w:r>
            <w:r w:rsidRPr="00040FD6">
              <w:rPr>
                <w:rFonts w:ascii="Times New Roman" w:hAnsi="Times New Roman"/>
                <w:szCs w:val="18"/>
                <w:lang w:val="fr-FR"/>
              </w:rPr>
              <w:t>((</w:t>
            </w:r>
            <w:r w:rsidRPr="00040FD6">
              <w:rPr>
                <w:rFonts w:ascii="Times New Roman" w:hAnsi="Times New Roman"/>
                <w:i/>
                <w:szCs w:val="18"/>
                <w:lang w:val="fr-FR"/>
              </w:rPr>
              <w:t>d'</w:t>
            </w:r>
            <w:r w:rsidRPr="00040FD6">
              <w:rPr>
                <w:rFonts w:ascii="Times New Roman" w:hAnsi="Times New Roman"/>
                <w:i/>
                <w:szCs w:val="18"/>
                <w:vertAlign w:val="subscript"/>
                <w:lang w:val="fr-FR"/>
              </w:rPr>
              <w:t>BP</w:t>
            </w:r>
            <w:r w:rsidRPr="00040FD6">
              <w:rPr>
                <w:rFonts w:ascii="Times New Roman" w:hAnsi="Times New Roman"/>
                <w:szCs w:val="18"/>
                <w:lang w:val="fr-FR"/>
              </w:rPr>
              <w:t>)</w:t>
            </w:r>
            <w:r w:rsidRPr="00040FD6">
              <w:rPr>
                <w:rFonts w:ascii="Times New Roman" w:hAnsi="Times New Roman"/>
                <w:szCs w:val="18"/>
                <w:vertAlign w:val="superscript"/>
                <w:lang w:val="fr-FR"/>
              </w:rPr>
              <w:t>2</w:t>
            </w:r>
            <w:r w:rsidRPr="00040FD6">
              <w:rPr>
                <w:rFonts w:ascii="Times New Roman" w:hAnsi="Times New Roman"/>
                <w:szCs w:val="18"/>
                <w:lang w:val="fr-FR"/>
              </w:rPr>
              <w:t>+(</w:t>
            </w:r>
            <w:r w:rsidRPr="00040FD6">
              <w:rPr>
                <w:rFonts w:ascii="Times New Roman" w:hAnsi="Times New Roman"/>
                <w:i/>
                <w:szCs w:val="18"/>
                <w:lang w:val="fr-FR"/>
              </w:rPr>
              <w:t>h</w:t>
            </w:r>
            <w:r w:rsidRPr="00040FD6">
              <w:rPr>
                <w:rFonts w:ascii="Times New Roman" w:hAnsi="Times New Roman"/>
                <w:i/>
                <w:szCs w:val="18"/>
                <w:vertAlign w:val="subscript"/>
                <w:lang w:val="fr-FR"/>
              </w:rPr>
              <w:t xml:space="preserve">BS </w:t>
            </w:r>
            <w:r w:rsidRPr="00040FD6">
              <w:rPr>
                <w:rFonts w:ascii="Times New Roman" w:hAnsi="Times New Roman"/>
                <w:szCs w:val="18"/>
                <w:lang w:val="fr-FR"/>
              </w:rPr>
              <w:t xml:space="preserve">- </w:t>
            </w:r>
            <w:r w:rsidRPr="00040FD6">
              <w:rPr>
                <w:rFonts w:ascii="Times New Roman" w:hAnsi="Times New Roman"/>
                <w:i/>
                <w:szCs w:val="18"/>
                <w:lang w:val="fr-FR"/>
              </w:rPr>
              <w:t>h</w:t>
            </w:r>
            <w:r w:rsidRPr="00040FD6">
              <w:rPr>
                <w:rFonts w:ascii="Times New Roman" w:hAnsi="Times New Roman"/>
                <w:i/>
                <w:szCs w:val="18"/>
                <w:vertAlign w:val="subscript"/>
                <w:lang w:val="fr-FR"/>
              </w:rPr>
              <w:t>UT</w:t>
            </w:r>
            <w:r w:rsidRPr="00040FD6">
              <w:rPr>
                <w:rFonts w:ascii="Times New Roman" w:hAnsi="Times New Roman"/>
                <w:szCs w:val="18"/>
                <w:lang w:val="fr-FR"/>
              </w:rPr>
              <w:t>)</w:t>
            </w:r>
            <w:r w:rsidRPr="00040FD6">
              <w:rPr>
                <w:rFonts w:ascii="Times New Roman" w:hAnsi="Times New Roman"/>
                <w:szCs w:val="18"/>
                <w:vertAlign w:val="superscript"/>
                <w:lang w:val="fr-FR"/>
              </w:rPr>
              <w:t>2</w:t>
            </w:r>
            <w:r w:rsidRPr="00040FD6">
              <w:rPr>
                <w:rFonts w:ascii="Times New Roman" w:hAnsi="Times New Roman"/>
                <w:szCs w:val="18"/>
                <w:lang w:val="fr-FR"/>
              </w:rPr>
              <w:t>)</w:t>
            </w:r>
          </w:p>
        </w:tc>
        <w:tc>
          <w:tcPr>
            <w:tcW w:w="1276" w:type="dxa"/>
            <w:vAlign w:val="center"/>
          </w:tcPr>
          <w:p w:rsidR="003618EA" w:rsidRPr="000C379E" w:rsidRDefault="003618EA" w:rsidP="00811A07">
            <w:pPr>
              <w:pStyle w:val="TAL"/>
              <w:jc w:val="center"/>
              <w:rPr>
                <w:rFonts w:cs="Arial"/>
                <w:szCs w:val="18"/>
              </w:rPr>
            </w:pPr>
            <w:r w:rsidRPr="000C379E">
              <w:rPr>
                <w:rFonts w:cs="Arial"/>
                <w:i/>
                <w:szCs w:val="18"/>
              </w:rPr>
              <w:t>σ</w:t>
            </w:r>
            <w:r w:rsidRPr="000C379E">
              <w:rPr>
                <w:rFonts w:cs="Arial"/>
                <w:i/>
                <w:szCs w:val="18"/>
                <w:vertAlign w:val="subscript"/>
              </w:rPr>
              <w:t>SF</w:t>
            </w:r>
            <w:r w:rsidRPr="000C379E">
              <w:rPr>
                <w:rFonts w:cs="Arial"/>
                <w:szCs w:val="18"/>
              </w:rPr>
              <w:t>=3</w:t>
            </w:r>
          </w:p>
          <w:p w:rsidR="003618EA" w:rsidRPr="000C379E" w:rsidRDefault="003618EA" w:rsidP="00811A07">
            <w:pPr>
              <w:pStyle w:val="TAL"/>
              <w:jc w:val="center"/>
              <w:rPr>
                <w:rFonts w:cs="Arial"/>
                <w:szCs w:val="18"/>
              </w:rPr>
            </w:pPr>
          </w:p>
          <w:p w:rsidR="003618EA" w:rsidRPr="000C379E" w:rsidRDefault="003618EA" w:rsidP="00811A07">
            <w:pPr>
              <w:pStyle w:val="TAL"/>
              <w:jc w:val="center"/>
              <w:rPr>
                <w:szCs w:val="18"/>
              </w:rPr>
            </w:pPr>
            <w:r w:rsidRPr="000C379E">
              <w:rPr>
                <w:szCs w:val="18"/>
              </w:rPr>
              <w:t xml:space="preserve"> </w:t>
            </w:r>
            <w:r w:rsidRPr="000C379E">
              <w:rPr>
                <w:rFonts w:cs="Arial"/>
                <w:i/>
                <w:szCs w:val="18"/>
              </w:rPr>
              <w:t>σ</w:t>
            </w:r>
            <w:r w:rsidRPr="000C379E">
              <w:rPr>
                <w:rFonts w:cs="Arial"/>
                <w:i/>
                <w:szCs w:val="18"/>
                <w:vertAlign w:val="subscript"/>
              </w:rPr>
              <w:t>SF</w:t>
            </w:r>
            <w:r w:rsidRPr="000C379E">
              <w:rPr>
                <w:rFonts w:cs="Arial"/>
                <w:szCs w:val="18"/>
              </w:rPr>
              <w:t xml:space="preserve"> =3</w:t>
            </w:r>
          </w:p>
        </w:tc>
        <w:tc>
          <w:tcPr>
            <w:tcW w:w="2522" w:type="dxa"/>
            <w:vAlign w:val="center"/>
          </w:tcPr>
          <w:p w:rsidR="003618EA" w:rsidRPr="00040FD6" w:rsidRDefault="003618EA" w:rsidP="00811A07">
            <w:pPr>
              <w:pStyle w:val="TAL"/>
              <w:rPr>
                <w:i/>
                <w:szCs w:val="18"/>
                <w:vertAlign w:val="subscript"/>
                <w:lang w:val="fr-FR"/>
              </w:rPr>
            </w:pPr>
            <w:r w:rsidRPr="00040FD6">
              <w:rPr>
                <w:szCs w:val="18"/>
                <w:lang w:val="fr-FR"/>
              </w:rPr>
              <w:t xml:space="preserve">10m &lt; </w:t>
            </w:r>
            <w:r w:rsidRPr="00040FD6">
              <w:rPr>
                <w:i/>
                <w:szCs w:val="18"/>
                <w:lang w:val="fr-FR"/>
              </w:rPr>
              <w:t>d</w:t>
            </w:r>
            <w:r w:rsidRPr="00040FD6">
              <w:rPr>
                <w:i/>
                <w:szCs w:val="18"/>
                <w:vertAlign w:val="subscript"/>
                <w:lang w:val="fr-FR"/>
              </w:rPr>
              <w:t>2D</w:t>
            </w:r>
            <w:r w:rsidRPr="00040FD6">
              <w:rPr>
                <w:szCs w:val="18"/>
                <w:lang w:val="fr-FR"/>
              </w:rPr>
              <w:t xml:space="preserve"> &lt; </w:t>
            </w:r>
            <w:r w:rsidRPr="00040FD6">
              <w:rPr>
                <w:i/>
                <w:szCs w:val="18"/>
                <w:lang w:val="fr-FR"/>
              </w:rPr>
              <w:t>d'</w:t>
            </w:r>
            <w:r w:rsidRPr="00040FD6">
              <w:rPr>
                <w:i/>
                <w:szCs w:val="18"/>
                <w:vertAlign w:val="subscript"/>
                <w:lang w:val="fr-FR"/>
              </w:rPr>
              <w:t>BP</w:t>
            </w:r>
          </w:p>
          <w:p w:rsidR="003618EA" w:rsidRPr="00040FD6" w:rsidRDefault="003618EA" w:rsidP="00811A07">
            <w:pPr>
              <w:pStyle w:val="TAL"/>
              <w:rPr>
                <w:i/>
                <w:szCs w:val="18"/>
                <w:vertAlign w:val="subscript"/>
                <w:lang w:val="fr-FR"/>
              </w:rPr>
            </w:pPr>
          </w:p>
          <w:p w:rsidR="003618EA" w:rsidRPr="00040FD6" w:rsidRDefault="003618EA" w:rsidP="00811A07">
            <w:pPr>
              <w:pStyle w:val="TAL"/>
              <w:rPr>
                <w:szCs w:val="18"/>
                <w:lang w:val="fr-FR"/>
              </w:rPr>
            </w:pPr>
            <w:r w:rsidRPr="00040FD6">
              <w:rPr>
                <w:i/>
                <w:szCs w:val="18"/>
                <w:lang w:val="fr-FR"/>
              </w:rPr>
              <w:t>d'</w:t>
            </w:r>
            <w:r w:rsidRPr="00040FD6">
              <w:rPr>
                <w:i/>
                <w:szCs w:val="18"/>
                <w:vertAlign w:val="subscript"/>
                <w:lang w:val="fr-FR"/>
              </w:rPr>
              <w:t>BP</w:t>
            </w:r>
            <w:r w:rsidRPr="00040FD6">
              <w:rPr>
                <w:szCs w:val="18"/>
                <w:lang w:val="fr-FR"/>
              </w:rPr>
              <w:t xml:space="preserve"> &lt; </w:t>
            </w:r>
            <w:r w:rsidRPr="00040FD6">
              <w:rPr>
                <w:i/>
                <w:szCs w:val="18"/>
                <w:lang w:val="fr-FR"/>
              </w:rPr>
              <w:t>d</w:t>
            </w:r>
            <w:r w:rsidRPr="00040FD6">
              <w:rPr>
                <w:i/>
                <w:szCs w:val="18"/>
                <w:vertAlign w:val="subscript"/>
                <w:lang w:val="fr-FR"/>
              </w:rPr>
              <w:t>2D</w:t>
            </w:r>
            <w:r w:rsidRPr="00040FD6">
              <w:rPr>
                <w:szCs w:val="18"/>
                <w:lang w:val="fr-FR"/>
              </w:rPr>
              <w:t xml:space="preserve"> &lt; 5000m</w:t>
            </w:r>
          </w:p>
          <w:p w:rsidR="003618EA" w:rsidRPr="000C379E" w:rsidRDefault="003618EA" w:rsidP="00811A07">
            <w:pPr>
              <w:pStyle w:val="TAL"/>
              <w:rPr>
                <w:szCs w:val="18"/>
              </w:rPr>
            </w:pPr>
            <w:r w:rsidRPr="000C379E">
              <w:rPr>
                <w:i/>
                <w:szCs w:val="18"/>
              </w:rPr>
              <w:t>h</w:t>
            </w:r>
            <w:r w:rsidRPr="000C379E">
              <w:rPr>
                <w:i/>
                <w:szCs w:val="18"/>
                <w:vertAlign w:val="subscript"/>
              </w:rPr>
              <w:t>BS</w:t>
            </w:r>
            <w:r w:rsidRPr="000C379E">
              <w:rPr>
                <w:szCs w:val="18"/>
              </w:rPr>
              <w:t xml:space="preserve"> = 10m,</w:t>
            </w:r>
            <w:r w:rsidRPr="003618EA">
              <w:rPr>
                <w:color w:val="FF0000"/>
                <w:szCs w:val="18"/>
              </w:rPr>
              <w:t xml:space="preserve"> 1.5m </w:t>
            </w:r>
            <w:r w:rsidRPr="003618EA">
              <w:rPr>
                <w:rFonts w:ascii="Cambria Math" w:hAnsi="Cambria Math" w:cs="Cambria Math"/>
                <w:color w:val="FF0000"/>
                <w:szCs w:val="18"/>
              </w:rPr>
              <w:t>≦</w:t>
            </w:r>
            <w:r w:rsidRPr="003618EA">
              <w:rPr>
                <w:color w:val="FF0000"/>
                <w:szCs w:val="18"/>
              </w:rPr>
              <w:t xml:space="preserve"> </w:t>
            </w:r>
            <w:r w:rsidRPr="003618EA">
              <w:rPr>
                <w:i/>
                <w:color w:val="FF0000"/>
                <w:szCs w:val="18"/>
              </w:rPr>
              <w:t>h</w:t>
            </w:r>
            <w:r w:rsidRPr="003618EA">
              <w:rPr>
                <w:i/>
                <w:color w:val="FF0000"/>
                <w:szCs w:val="18"/>
                <w:vertAlign w:val="subscript"/>
              </w:rPr>
              <w:t>UT</w:t>
            </w:r>
            <w:r w:rsidRPr="003618EA">
              <w:rPr>
                <w:rFonts w:ascii="Cambria Math" w:hAnsi="Cambria Math" w:cs="Cambria Math"/>
                <w:color w:val="FF0000"/>
                <w:szCs w:val="18"/>
              </w:rPr>
              <w:t>≦</w:t>
            </w:r>
            <w:r w:rsidRPr="003618EA">
              <w:rPr>
                <w:color w:val="FF0000"/>
                <w:szCs w:val="18"/>
              </w:rPr>
              <w:t xml:space="preserve"> 22.5m</w:t>
            </w:r>
          </w:p>
        </w:tc>
      </w:tr>
      <w:tr w:rsidR="003618EA" w:rsidRPr="000C379E" w:rsidTr="007100BB">
        <w:trPr>
          <w:cantSplit/>
          <w:jc w:val="center"/>
        </w:trPr>
        <w:tc>
          <w:tcPr>
            <w:tcW w:w="977" w:type="dxa"/>
            <w:shd w:val="clear" w:color="auto" w:fill="FFCC99"/>
            <w:vAlign w:val="center"/>
          </w:tcPr>
          <w:p w:rsidR="003618EA" w:rsidRPr="000C379E" w:rsidRDefault="003618EA" w:rsidP="00811A07">
            <w:pPr>
              <w:pStyle w:val="TAH"/>
              <w:jc w:val="left"/>
              <w:rPr>
                <w:szCs w:val="18"/>
              </w:rPr>
            </w:pPr>
            <w:r w:rsidRPr="000C379E">
              <w:rPr>
                <w:szCs w:val="18"/>
              </w:rPr>
              <w:t>3D-UMi NLOS</w:t>
            </w:r>
          </w:p>
        </w:tc>
        <w:tc>
          <w:tcPr>
            <w:tcW w:w="4801" w:type="dxa"/>
            <w:vAlign w:val="center"/>
          </w:tcPr>
          <w:p w:rsidR="003618EA" w:rsidRPr="000C379E" w:rsidRDefault="003618EA" w:rsidP="00811A07">
            <w:pPr>
              <w:spacing w:after="0" w:line="240" w:lineRule="auto"/>
              <w:rPr>
                <w:b/>
                <w:sz w:val="18"/>
                <w:szCs w:val="18"/>
              </w:rPr>
            </w:pPr>
            <w:r w:rsidRPr="000C379E">
              <w:rPr>
                <w:b/>
                <w:sz w:val="18"/>
                <w:szCs w:val="18"/>
              </w:rPr>
              <w:t>For hexagonal cell layout:</w:t>
            </w:r>
          </w:p>
          <w:p w:rsidR="003618EA" w:rsidRPr="000C379E" w:rsidRDefault="003618EA" w:rsidP="00811A07">
            <w:pPr>
              <w:spacing w:after="0" w:line="240" w:lineRule="auto"/>
              <w:rPr>
                <w:b/>
                <w:sz w:val="18"/>
                <w:szCs w:val="18"/>
              </w:rPr>
            </w:pPr>
            <w:r w:rsidRPr="000C379E">
              <w:rPr>
                <w:i/>
                <w:iCs/>
                <w:sz w:val="18"/>
                <w:szCs w:val="18"/>
              </w:rPr>
              <w:t>PL = max</w:t>
            </w:r>
            <w:r w:rsidRPr="000C379E">
              <w:rPr>
                <w:iCs/>
                <w:sz w:val="18"/>
                <w:szCs w:val="18"/>
              </w:rPr>
              <w:t>(</w:t>
            </w:r>
            <w:r w:rsidRPr="000C379E">
              <w:rPr>
                <w:i/>
                <w:iCs/>
                <w:sz w:val="18"/>
                <w:szCs w:val="18"/>
              </w:rPr>
              <w:t>PL</w:t>
            </w:r>
            <w:r w:rsidRPr="000C379E">
              <w:rPr>
                <w:i/>
                <w:iCs/>
                <w:sz w:val="18"/>
                <w:szCs w:val="18"/>
                <w:vertAlign w:val="subscript"/>
              </w:rPr>
              <w:t>3D-UMi-NLOS</w:t>
            </w:r>
            <w:r w:rsidRPr="000C379E">
              <w:rPr>
                <w:iCs/>
                <w:sz w:val="18"/>
                <w:szCs w:val="18"/>
              </w:rPr>
              <w:t xml:space="preserve">, </w:t>
            </w:r>
            <w:r w:rsidRPr="000C379E">
              <w:rPr>
                <w:i/>
                <w:iCs/>
                <w:sz w:val="18"/>
                <w:szCs w:val="18"/>
              </w:rPr>
              <w:t>PL</w:t>
            </w:r>
            <w:r w:rsidRPr="000C379E">
              <w:rPr>
                <w:i/>
                <w:iCs/>
                <w:sz w:val="18"/>
                <w:szCs w:val="18"/>
                <w:vertAlign w:val="subscript"/>
              </w:rPr>
              <w:t>3D-UMi-LOS</w:t>
            </w:r>
            <w:r w:rsidRPr="000C379E">
              <w:rPr>
                <w:iCs/>
                <w:sz w:val="18"/>
                <w:szCs w:val="18"/>
              </w:rPr>
              <w:t>),</w:t>
            </w:r>
          </w:p>
          <w:p w:rsidR="003618EA" w:rsidRPr="00040FD6" w:rsidRDefault="003618EA" w:rsidP="00811A07">
            <w:pPr>
              <w:spacing w:after="0" w:line="240" w:lineRule="auto"/>
              <w:rPr>
                <w:sz w:val="18"/>
                <w:szCs w:val="18"/>
                <w:lang w:val="fr-FR"/>
              </w:rPr>
            </w:pPr>
            <w:r w:rsidRPr="00040FD6">
              <w:rPr>
                <w:i/>
                <w:iCs/>
                <w:sz w:val="18"/>
                <w:szCs w:val="18"/>
                <w:lang w:val="fr-FR"/>
              </w:rPr>
              <w:t>PL</w:t>
            </w:r>
            <w:r w:rsidRPr="00040FD6">
              <w:rPr>
                <w:i/>
                <w:iCs/>
                <w:sz w:val="18"/>
                <w:szCs w:val="18"/>
                <w:vertAlign w:val="subscript"/>
                <w:lang w:val="fr-FR"/>
              </w:rPr>
              <w:t>3D-UMi-NLOS</w:t>
            </w:r>
            <w:r w:rsidRPr="00040FD6">
              <w:rPr>
                <w:i/>
                <w:sz w:val="18"/>
                <w:szCs w:val="18"/>
                <w:lang w:val="fr-FR"/>
              </w:rPr>
              <w:t xml:space="preserve"> </w:t>
            </w:r>
            <w:r w:rsidRPr="00040FD6">
              <w:rPr>
                <w:sz w:val="18"/>
                <w:szCs w:val="18"/>
                <w:lang w:val="fr-FR"/>
              </w:rPr>
              <w:t>= 36.7log</w:t>
            </w:r>
            <w:r w:rsidRPr="00040FD6">
              <w:rPr>
                <w:sz w:val="18"/>
                <w:szCs w:val="18"/>
                <w:vertAlign w:val="subscript"/>
                <w:lang w:val="fr-FR"/>
              </w:rPr>
              <w:t>10</w:t>
            </w:r>
            <w:r w:rsidRPr="00040FD6">
              <w:rPr>
                <w:sz w:val="18"/>
                <w:szCs w:val="18"/>
                <w:lang w:val="fr-FR"/>
              </w:rPr>
              <w:t>(</w:t>
            </w:r>
            <w:r w:rsidRPr="00040FD6">
              <w:rPr>
                <w:i/>
                <w:sz w:val="18"/>
                <w:szCs w:val="18"/>
                <w:lang w:val="fr-FR"/>
              </w:rPr>
              <w:t>d</w:t>
            </w:r>
            <w:r w:rsidRPr="00040FD6">
              <w:rPr>
                <w:i/>
                <w:sz w:val="18"/>
                <w:szCs w:val="18"/>
                <w:vertAlign w:val="subscript"/>
                <w:lang w:val="fr-FR"/>
              </w:rPr>
              <w:t>3D</w:t>
            </w:r>
            <w:r w:rsidRPr="00040FD6">
              <w:rPr>
                <w:sz w:val="18"/>
                <w:szCs w:val="18"/>
                <w:lang w:val="fr-FR"/>
              </w:rPr>
              <w:t>) + 22.7 + 26log</w:t>
            </w:r>
            <w:r w:rsidRPr="00040FD6">
              <w:rPr>
                <w:sz w:val="18"/>
                <w:szCs w:val="18"/>
                <w:vertAlign w:val="subscript"/>
                <w:lang w:val="fr-FR"/>
              </w:rPr>
              <w:t>10</w:t>
            </w:r>
            <w:r w:rsidRPr="00040FD6">
              <w:rPr>
                <w:sz w:val="18"/>
                <w:szCs w:val="18"/>
                <w:lang w:val="fr-FR"/>
              </w:rPr>
              <w:t>(</w:t>
            </w:r>
            <w:r w:rsidRPr="00040FD6">
              <w:rPr>
                <w:i/>
                <w:sz w:val="18"/>
                <w:szCs w:val="18"/>
                <w:lang w:val="fr-FR"/>
              </w:rPr>
              <w:t>f</w:t>
            </w:r>
            <w:r w:rsidRPr="00040FD6">
              <w:rPr>
                <w:i/>
                <w:sz w:val="18"/>
                <w:szCs w:val="18"/>
                <w:vertAlign w:val="subscript"/>
                <w:lang w:val="fr-FR"/>
              </w:rPr>
              <w:t>c</w:t>
            </w:r>
            <w:r w:rsidRPr="00040FD6">
              <w:rPr>
                <w:sz w:val="18"/>
                <w:szCs w:val="18"/>
                <w:lang w:val="fr-FR"/>
              </w:rPr>
              <w:t>)</w:t>
            </w:r>
            <w:r w:rsidRPr="008C32C6">
              <w:rPr>
                <w:color w:val="FF0000"/>
                <w:sz w:val="18"/>
                <w:szCs w:val="18"/>
                <w:lang w:val="fr-FR"/>
              </w:rPr>
              <w:t xml:space="preserve"> – 0.3(</w:t>
            </w:r>
            <w:r w:rsidRPr="008C32C6">
              <w:rPr>
                <w:i/>
                <w:color w:val="FF0000"/>
                <w:sz w:val="18"/>
                <w:szCs w:val="18"/>
                <w:lang w:val="fr-FR"/>
              </w:rPr>
              <w:t>h</w:t>
            </w:r>
            <w:r w:rsidRPr="008C32C6">
              <w:rPr>
                <w:i/>
                <w:color w:val="FF0000"/>
                <w:sz w:val="18"/>
                <w:szCs w:val="18"/>
                <w:vertAlign w:val="subscript"/>
                <w:lang w:val="fr-FR"/>
              </w:rPr>
              <w:t>UT</w:t>
            </w:r>
            <w:r w:rsidRPr="008C32C6">
              <w:rPr>
                <w:i/>
                <w:color w:val="FF0000"/>
                <w:sz w:val="18"/>
                <w:szCs w:val="18"/>
                <w:lang w:val="fr-FR"/>
              </w:rPr>
              <w:t xml:space="preserve"> </w:t>
            </w:r>
            <w:r w:rsidRPr="008C32C6">
              <w:rPr>
                <w:color w:val="FF0000"/>
                <w:sz w:val="18"/>
                <w:szCs w:val="18"/>
                <w:lang w:val="fr-FR"/>
              </w:rPr>
              <w:t>- 1.5)</w:t>
            </w:r>
          </w:p>
        </w:tc>
        <w:tc>
          <w:tcPr>
            <w:tcW w:w="1276" w:type="dxa"/>
            <w:vAlign w:val="center"/>
          </w:tcPr>
          <w:p w:rsidR="003618EA" w:rsidRPr="000C379E" w:rsidRDefault="003618EA" w:rsidP="00811A07">
            <w:pPr>
              <w:spacing w:after="0" w:line="240" w:lineRule="auto"/>
              <w:jc w:val="center"/>
              <w:rPr>
                <w:sz w:val="18"/>
                <w:szCs w:val="18"/>
              </w:rPr>
            </w:pPr>
            <w:r w:rsidRPr="000C379E">
              <w:rPr>
                <w:rFonts w:cs="Arial"/>
                <w:i/>
                <w:sz w:val="18"/>
                <w:szCs w:val="18"/>
              </w:rPr>
              <w:t>σ</w:t>
            </w:r>
            <w:r w:rsidRPr="000C379E">
              <w:rPr>
                <w:rFonts w:cs="Arial"/>
                <w:i/>
                <w:sz w:val="18"/>
                <w:szCs w:val="18"/>
                <w:vertAlign w:val="subscript"/>
              </w:rPr>
              <w:t>SF</w:t>
            </w:r>
            <w:r w:rsidRPr="000C379E">
              <w:rPr>
                <w:rFonts w:cs="Arial"/>
                <w:sz w:val="18"/>
                <w:szCs w:val="18"/>
              </w:rPr>
              <w:t xml:space="preserve"> =4</w:t>
            </w:r>
          </w:p>
        </w:tc>
        <w:tc>
          <w:tcPr>
            <w:tcW w:w="2522" w:type="dxa"/>
            <w:vAlign w:val="center"/>
          </w:tcPr>
          <w:p w:rsidR="003618EA" w:rsidRPr="000C379E" w:rsidRDefault="003618EA" w:rsidP="00811A07">
            <w:pPr>
              <w:pStyle w:val="Tabletext"/>
              <w:spacing w:before="0" w:after="0"/>
              <w:jc w:val="both"/>
              <w:rPr>
                <w:sz w:val="18"/>
                <w:szCs w:val="18"/>
              </w:rPr>
            </w:pPr>
            <w:smartTag w:uri="urn:schemas-microsoft-com:office:smarttags" w:element="chmetcnv">
              <w:smartTagPr>
                <w:attr w:name="UnitName" w:val="m"/>
                <w:attr w:name="SourceValue" w:val="10"/>
                <w:attr w:name="HasSpace" w:val="True"/>
                <w:attr w:name="Negative" w:val="False"/>
                <w:attr w:name="NumberType" w:val="1"/>
                <w:attr w:name="TCSC" w:val="0"/>
              </w:smartTagPr>
              <w:r w:rsidRPr="000C379E">
                <w:rPr>
                  <w:sz w:val="18"/>
                  <w:szCs w:val="18"/>
                  <w:lang w:eastAsia="zh-CN"/>
                </w:rPr>
                <w:t>1</w:t>
              </w:r>
              <w:r w:rsidRPr="000C379E">
                <w:rPr>
                  <w:sz w:val="18"/>
                  <w:szCs w:val="18"/>
                </w:rPr>
                <w:t>0 m</w:t>
              </w:r>
            </w:smartTag>
            <w:r w:rsidRPr="000C379E">
              <w:rPr>
                <w:sz w:val="18"/>
                <w:szCs w:val="18"/>
              </w:rPr>
              <w:t xml:space="preserve"> &lt; </w:t>
            </w:r>
            <w:r w:rsidRPr="000C379E">
              <w:rPr>
                <w:i/>
                <w:sz w:val="18"/>
                <w:szCs w:val="18"/>
              </w:rPr>
              <w:t>d</w:t>
            </w:r>
            <w:r w:rsidRPr="000C379E">
              <w:rPr>
                <w:i/>
                <w:sz w:val="18"/>
                <w:szCs w:val="18"/>
                <w:vertAlign w:val="subscript"/>
              </w:rPr>
              <w:t>2D</w:t>
            </w:r>
            <w:r w:rsidRPr="000C379E">
              <w:rPr>
                <w:i/>
                <w:sz w:val="18"/>
                <w:szCs w:val="18"/>
              </w:rPr>
              <w:t xml:space="preserve"> </w:t>
            </w:r>
            <w:r w:rsidRPr="000C379E">
              <w:rPr>
                <w:sz w:val="18"/>
                <w:szCs w:val="18"/>
              </w:rPr>
              <w:t>&lt; 2000</w:t>
            </w:r>
            <w:r w:rsidRPr="000C379E">
              <w:rPr>
                <w:sz w:val="18"/>
                <w:szCs w:val="18"/>
                <w:lang w:eastAsia="zh-CN"/>
              </w:rPr>
              <w:t>m</w:t>
            </w:r>
          </w:p>
          <w:p w:rsidR="003618EA" w:rsidRPr="000C379E" w:rsidRDefault="003618EA" w:rsidP="00811A07">
            <w:pPr>
              <w:pStyle w:val="Tabletext"/>
              <w:spacing w:before="0" w:after="0"/>
              <w:jc w:val="both"/>
              <w:rPr>
                <w:sz w:val="18"/>
                <w:szCs w:val="18"/>
                <w:lang w:eastAsia="zh-CN"/>
              </w:rPr>
            </w:pPr>
            <w:r w:rsidRPr="000C379E">
              <w:rPr>
                <w:i/>
                <w:sz w:val="18"/>
                <w:szCs w:val="18"/>
              </w:rPr>
              <w:t>h</w:t>
            </w:r>
            <w:r w:rsidRPr="000C379E">
              <w:rPr>
                <w:i/>
                <w:sz w:val="18"/>
                <w:szCs w:val="18"/>
                <w:vertAlign w:val="subscript"/>
              </w:rPr>
              <w:t>BS</w:t>
            </w:r>
            <w:r w:rsidRPr="000C379E">
              <w:rPr>
                <w:sz w:val="18"/>
                <w:szCs w:val="18"/>
              </w:rPr>
              <w:t xml:space="preserve"> = </w:t>
            </w:r>
            <w:r w:rsidRPr="000C379E">
              <w:rPr>
                <w:sz w:val="18"/>
                <w:szCs w:val="18"/>
                <w:lang w:eastAsia="zh-CN"/>
              </w:rPr>
              <w:t>10m</w:t>
            </w:r>
          </w:p>
          <w:p w:rsidR="003618EA" w:rsidRPr="003618EA" w:rsidRDefault="003618EA" w:rsidP="00811A07">
            <w:pPr>
              <w:spacing w:after="0" w:line="240" w:lineRule="auto"/>
              <w:rPr>
                <w:color w:val="FF0000"/>
                <w:sz w:val="18"/>
                <w:szCs w:val="18"/>
              </w:rPr>
            </w:pPr>
            <w:r w:rsidRPr="003618EA">
              <w:rPr>
                <w:color w:val="FF0000"/>
                <w:sz w:val="18"/>
                <w:szCs w:val="18"/>
              </w:rPr>
              <w:t xml:space="preserve">1.5m </w:t>
            </w:r>
            <w:r w:rsidRPr="003618EA">
              <w:rPr>
                <w:rFonts w:ascii="Cambria Math" w:hAnsi="Cambria Math" w:cs="Cambria Math"/>
                <w:color w:val="FF0000"/>
                <w:sz w:val="18"/>
                <w:szCs w:val="18"/>
              </w:rPr>
              <w:t>≦</w:t>
            </w:r>
            <w:r w:rsidRPr="003618EA">
              <w:rPr>
                <w:color w:val="FF0000"/>
                <w:sz w:val="18"/>
                <w:szCs w:val="18"/>
              </w:rPr>
              <w:t xml:space="preserve"> </w:t>
            </w:r>
            <w:r w:rsidRPr="003618EA">
              <w:rPr>
                <w:i/>
                <w:color w:val="FF0000"/>
                <w:sz w:val="18"/>
                <w:szCs w:val="18"/>
              </w:rPr>
              <w:t>h</w:t>
            </w:r>
            <w:r w:rsidRPr="003618EA">
              <w:rPr>
                <w:i/>
                <w:color w:val="FF0000"/>
                <w:sz w:val="18"/>
                <w:szCs w:val="18"/>
                <w:vertAlign w:val="subscript"/>
              </w:rPr>
              <w:t>UT</w:t>
            </w:r>
            <w:r w:rsidRPr="003618EA">
              <w:rPr>
                <w:rFonts w:ascii="Cambria Math" w:hAnsi="Cambria Math" w:cs="Cambria Math"/>
                <w:color w:val="FF0000"/>
                <w:sz w:val="18"/>
                <w:szCs w:val="18"/>
              </w:rPr>
              <w:t>≦</w:t>
            </w:r>
            <w:r w:rsidRPr="003618EA">
              <w:rPr>
                <w:color w:val="FF0000"/>
                <w:sz w:val="18"/>
                <w:szCs w:val="18"/>
              </w:rPr>
              <w:t xml:space="preserve"> 22.5m</w:t>
            </w:r>
          </w:p>
        </w:tc>
      </w:tr>
      <w:tr w:rsidR="003618EA" w:rsidRPr="007100BB" w:rsidTr="007100BB">
        <w:trPr>
          <w:cantSplit/>
          <w:jc w:val="center"/>
        </w:trPr>
        <w:tc>
          <w:tcPr>
            <w:tcW w:w="977" w:type="dxa"/>
            <w:shd w:val="clear" w:color="auto" w:fill="FFCC99"/>
            <w:vAlign w:val="center"/>
          </w:tcPr>
          <w:p w:rsidR="003618EA" w:rsidRPr="000C379E" w:rsidRDefault="003618EA" w:rsidP="00811A07">
            <w:pPr>
              <w:pStyle w:val="TAH"/>
              <w:jc w:val="left"/>
              <w:rPr>
                <w:szCs w:val="18"/>
              </w:rPr>
            </w:pPr>
            <w:r w:rsidRPr="000C379E">
              <w:rPr>
                <w:szCs w:val="18"/>
              </w:rPr>
              <w:t>3D-UMa LOS</w:t>
            </w:r>
          </w:p>
        </w:tc>
        <w:tc>
          <w:tcPr>
            <w:tcW w:w="4801" w:type="dxa"/>
            <w:vAlign w:val="center"/>
          </w:tcPr>
          <w:p w:rsidR="003618EA" w:rsidRPr="00040FD6" w:rsidRDefault="003618EA" w:rsidP="00811A07">
            <w:pPr>
              <w:spacing w:after="0" w:line="240" w:lineRule="auto"/>
              <w:rPr>
                <w:sz w:val="18"/>
                <w:szCs w:val="18"/>
                <w:lang w:val="fr-FR"/>
              </w:rPr>
            </w:pPr>
            <w:r w:rsidRPr="00040FD6">
              <w:rPr>
                <w:i/>
                <w:iCs/>
                <w:sz w:val="18"/>
                <w:szCs w:val="18"/>
                <w:lang w:val="fr-FR"/>
              </w:rPr>
              <w:t xml:space="preserve">PL </w:t>
            </w:r>
            <w:r w:rsidRPr="00040FD6">
              <w:rPr>
                <w:b/>
                <w:sz w:val="18"/>
                <w:szCs w:val="18"/>
                <w:lang w:val="fr-FR"/>
              </w:rPr>
              <w:t xml:space="preserve">= </w:t>
            </w:r>
            <w:r w:rsidRPr="00040FD6">
              <w:rPr>
                <w:sz w:val="18"/>
                <w:szCs w:val="18"/>
                <w:lang w:val="fr-FR"/>
              </w:rPr>
              <w:t>22.0log</w:t>
            </w:r>
            <w:r w:rsidRPr="00040FD6">
              <w:rPr>
                <w:sz w:val="18"/>
                <w:szCs w:val="18"/>
                <w:vertAlign w:val="subscript"/>
                <w:lang w:val="fr-FR"/>
              </w:rPr>
              <w:t>10</w:t>
            </w:r>
            <w:r w:rsidRPr="00040FD6">
              <w:rPr>
                <w:sz w:val="18"/>
                <w:szCs w:val="18"/>
                <w:lang w:val="fr-FR"/>
              </w:rPr>
              <w:t>(</w:t>
            </w:r>
            <w:r w:rsidRPr="00040FD6">
              <w:rPr>
                <w:i/>
                <w:sz w:val="18"/>
                <w:szCs w:val="18"/>
                <w:lang w:val="fr-FR"/>
              </w:rPr>
              <w:t>d</w:t>
            </w:r>
            <w:r w:rsidRPr="00040FD6">
              <w:rPr>
                <w:i/>
                <w:sz w:val="18"/>
                <w:szCs w:val="18"/>
                <w:vertAlign w:val="subscript"/>
                <w:lang w:val="fr-FR"/>
              </w:rPr>
              <w:t>3D</w:t>
            </w:r>
            <w:r w:rsidRPr="00040FD6">
              <w:rPr>
                <w:sz w:val="18"/>
                <w:szCs w:val="18"/>
                <w:lang w:val="fr-FR"/>
              </w:rPr>
              <w:t>) + 28.0 + 20log</w:t>
            </w:r>
            <w:r w:rsidRPr="00040FD6">
              <w:rPr>
                <w:sz w:val="18"/>
                <w:szCs w:val="18"/>
                <w:vertAlign w:val="subscript"/>
                <w:lang w:val="fr-FR"/>
              </w:rPr>
              <w:t>10</w:t>
            </w:r>
            <w:r w:rsidRPr="00040FD6">
              <w:rPr>
                <w:sz w:val="18"/>
                <w:szCs w:val="18"/>
                <w:lang w:val="fr-FR"/>
              </w:rPr>
              <w:t>(</w:t>
            </w:r>
            <w:r w:rsidRPr="00040FD6">
              <w:rPr>
                <w:i/>
                <w:sz w:val="18"/>
                <w:szCs w:val="18"/>
                <w:lang w:val="fr-FR"/>
              </w:rPr>
              <w:t>f</w:t>
            </w:r>
            <w:r w:rsidRPr="00040FD6">
              <w:rPr>
                <w:i/>
                <w:sz w:val="18"/>
                <w:szCs w:val="18"/>
                <w:vertAlign w:val="subscript"/>
                <w:lang w:val="fr-FR"/>
              </w:rPr>
              <w:t>c</w:t>
            </w:r>
            <w:r w:rsidRPr="00040FD6">
              <w:rPr>
                <w:sz w:val="18"/>
                <w:szCs w:val="18"/>
                <w:lang w:val="fr-FR"/>
              </w:rPr>
              <w:t>)</w:t>
            </w:r>
          </w:p>
          <w:p w:rsidR="003618EA" w:rsidRPr="00040FD6" w:rsidRDefault="003618EA" w:rsidP="00811A07">
            <w:pPr>
              <w:spacing w:after="0" w:line="240" w:lineRule="auto"/>
              <w:rPr>
                <w:sz w:val="18"/>
                <w:szCs w:val="18"/>
                <w:lang w:val="fr-FR"/>
              </w:rPr>
            </w:pPr>
          </w:p>
          <w:p w:rsidR="003618EA" w:rsidRPr="00040FD6" w:rsidRDefault="003618EA" w:rsidP="00811A07">
            <w:pPr>
              <w:spacing w:after="0" w:line="240" w:lineRule="auto"/>
              <w:rPr>
                <w:sz w:val="18"/>
                <w:szCs w:val="18"/>
                <w:lang w:val="fr-FR"/>
              </w:rPr>
            </w:pPr>
            <w:r w:rsidRPr="00040FD6">
              <w:rPr>
                <w:i/>
                <w:iCs/>
                <w:sz w:val="18"/>
                <w:szCs w:val="18"/>
                <w:lang w:val="fr-FR"/>
              </w:rPr>
              <w:t>PL</w:t>
            </w:r>
            <w:r w:rsidRPr="00040FD6">
              <w:rPr>
                <w:sz w:val="18"/>
                <w:szCs w:val="18"/>
                <w:lang w:val="fr-FR"/>
              </w:rPr>
              <w:t xml:space="preserve"> = 40log</w:t>
            </w:r>
            <w:r w:rsidRPr="00040FD6">
              <w:rPr>
                <w:sz w:val="18"/>
                <w:szCs w:val="18"/>
                <w:vertAlign w:val="subscript"/>
                <w:lang w:val="fr-FR"/>
              </w:rPr>
              <w:t>10</w:t>
            </w:r>
            <w:r w:rsidRPr="00040FD6">
              <w:rPr>
                <w:sz w:val="18"/>
                <w:szCs w:val="18"/>
                <w:lang w:val="fr-FR"/>
              </w:rPr>
              <w:t>(</w:t>
            </w:r>
            <w:r w:rsidRPr="00040FD6">
              <w:rPr>
                <w:i/>
                <w:iCs/>
                <w:sz w:val="18"/>
                <w:szCs w:val="18"/>
                <w:lang w:val="fr-FR"/>
              </w:rPr>
              <w:t>d</w:t>
            </w:r>
            <w:r w:rsidRPr="00040FD6">
              <w:rPr>
                <w:i/>
                <w:iCs/>
                <w:sz w:val="18"/>
                <w:szCs w:val="18"/>
                <w:vertAlign w:val="subscript"/>
                <w:lang w:val="fr-FR"/>
              </w:rPr>
              <w:t>3D</w:t>
            </w:r>
            <w:r w:rsidRPr="00040FD6">
              <w:rPr>
                <w:sz w:val="18"/>
                <w:szCs w:val="18"/>
                <w:lang w:val="fr-FR"/>
              </w:rPr>
              <w:t>)+28.0+20log</w:t>
            </w:r>
            <w:r w:rsidRPr="00040FD6">
              <w:rPr>
                <w:sz w:val="18"/>
                <w:szCs w:val="18"/>
                <w:vertAlign w:val="subscript"/>
                <w:lang w:val="fr-FR"/>
              </w:rPr>
              <w:t>10</w:t>
            </w:r>
            <w:r w:rsidRPr="00040FD6">
              <w:rPr>
                <w:sz w:val="18"/>
                <w:szCs w:val="18"/>
                <w:lang w:val="fr-FR"/>
              </w:rPr>
              <w:t>(</w:t>
            </w:r>
            <w:r w:rsidRPr="00040FD6">
              <w:rPr>
                <w:i/>
                <w:sz w:val="18"/>
                <w:szCs w:val="18"/>
                <w:lang w:val="fr-FR"/>
              </w:rPr>
              <w:t>f</w:t>
            </w:r>
            <w:r w:rsidRPr="00040FD6">
              <w:rPr>
                <w:i/>
                <w:sz w:val="18"/>
                <w:szCs w:val="18"/>
                <w:vertAlign w:val="subscript"/>
                <w:lang w:val="fr-FR"/>
              </w:rPr>
              <w:t>c</w:t>
            </w:r>
            <w:r w:rsidRPr="00040FD6">
              <w:rPr>
                <w:sz w:val="18"/>
                <w:szCs w:val="18"/>
                <w:lang w:val="fr-FR"/>
              </w:rPr>
              <w:t>) –9log</w:t>
            </w:r>
            <w:r w:rsidRPr="00040FD6">
              <w:rPr>
                <w:sz w:val="18"/>
                <w:szCs w:val="18"/>
                <w:vertAlign w:val="subscript"/>
                <w:lang w:val="fr-FR"/>
              </w:rPr>
              <w:t>10</w:t>
            </w:r>
            <w:r w:rsidRPr="00040FD6">
              <w:rPr>
                <w:sz w:val="18"/>
                <w:szCs w:val="18"/>
                <w:lang w:val="fr-FR"/>
              </w:rPr>
              <w:t>((</w:t>
            </w:r>
            <w:r w:rsidRPr="00040FD6">
              <w:rPr>
                <w:i/>
                <w:sz w:val="18"/>
                <w:szCs w:val="18"/>
                <w:lang w:val="fr-FR"/>
              </w:rPr>
              <w:t>d'</w:t>
            </w:r>
            <w:r w:rsidRPr="00040FD6">
              <w:rPr>
                <w:i/>
                <w:sz w:val="18"/>
                <w:szCs w:val="18"/>
                <w:vertAlign w:val="subscript"/>
                <w:lang w:val="fr-FR"/>
              </w:rPr>
              <w:t>BP</w:t>
            </w:r>
            <w:r w:rsidRPr="00040FD6">
              <w:rPr>
                <w:sz w:val="18"/>
                <w:szCs w:val="18"/>
                <w:lang w:val="fr-FR"/>
              </w:rPr>
              <w:t>)</w:t>
            </w:r>
            <w:r w:rsidRPr="00040FD6">
              <w:rPr>
                <w:sz w:val="18"/>
                <w:szCs w:val="18"/>
                <w:vertAlign w:val="superscript"/>
                <w:lang w:val="fr-FR"/>
              </w:rPr>
              <w:t>2</w:t>
            </w:r>
            <w:r w:rsidRPr="00040FD6">
              <w:rPr>
                <w:sz w:val="18"/>
                <w:szCs w:val="18"/>
                <w:lang w:val="fr-FR"/>
              </w:rPr>
              <w:t>+(</w:t>
            </w:r>
            <w:r w:rsidRPr="00040FD6">
              <w:rPr>
                <w:i/>
                <w:sz w:val="18"/>
                <w:szCs w:val="18"/>
                <w:lang w:val="fr-FR"/>
              </w:rPr>
              <w:t>h</w:t>
            </w:r>
            <w:r w:rsidRPr="00040FD6">
              <w:rPr>
                <w:i/>
                <w:sz w:val="18"/>
                <w:szCs w:val="18"/>
                <w:vertAlign w:val="subscript"/>
                <w:lang w:val="fr-FR"/>
              </w:rPr>
              <w:t xml:space="preserve">BS </w:t>
            </w:r>
            <w:r w:rsidRPr="00040FD6">
              <w:rPr>
                <w:sz w:val="18"/>
                <w:szCs w:val="18"/>
                <w:lang w:val="fr-FR"/>
              </w:rPr>
              <w:t xml:space="preserve">- </w:t>
            </w:r>
            <w:r w:rsidRPr="00040FD6">
              <w:rPr>
                <w:i/>
                <w:sz w:val="18"/>
                <w:szCs w:val="18"/>
                <w:lang w:val="fr-FR"/>
              </w:rPr>
              <w:t>h</w:t>
            </w:r>
            <w:r w:rsidRPr="00040FD6">
              <w:rPr>
                <w:i/>
                <w:sz w:val="18"/>
                <w:szCs w:val="18"/>
                <w:vertAlign w:val="subscript"/>
                <w:lang w:val="fr-FR"/>
              </w:rPr>
              <w:t>UT</w:t>
            </w:r>
            <w:r w:rsidRPr="00040FD6">
              <w:rPr>
                <w:sz w:val="18"/>
                <w:szCs w:val="18"/>
                <w:lang w:val="fr-FR"/>
              </w:rPr>
              <w:t>)</w:t>
            </w:r>
            <w:r w:rsidRPr="00040FD6">
              <w:rPr>
                <w:sz w:val="18"/>
                <w:szCs w:val="18"/>
                <w:vertAlign w:val="superscript"/>
                <w:lang w:val="fr-FR"/>
              </w:rPr>
              <w:t>2</w:t>
            </w:r>
            <w:r w:rsidRPr="00040FD6">
              <w:rPr>
                <w:sz w:val="18"/>
                <w:szCs w:val="18"/>
                <w:lang w:val="fr-FR"/>
              </w:rPr>
              <w:t>)</w:t>
            </w:r>
          </w:p>
        </w:tc>
        <w:tc>
          <w:tcPr>
            <w:tcW w:w="1276" w:type="dxa"/>
            <w:vAlign w:val="center"/>
          </w:tcPr>
          <w:p w:rsidR="003618EA" w:rsidRPr="000C379E" w:rsidRDefault="003618EA" w:rsidP="00811A07">
            <w:pPr>
              <w:spacing w:after="0" w:line="240" w:lineRule="auto"/>
              <w:jc w:val="center"/>
              <w:rPr>
                <w:rFonts w:cs="Arial"/>
                <w:sz w:val="18"/>
                <w:szCs w:val="18"/>
              </w:rPr>
            </w:pPr>
            <w:r w:rsidRPr="000C379E">
              <w:rPr>
                <w:rFonts w:cs="Arial"/>
                <w:i/>
                <w:sz w:val="18"/>
                <w:szCs w:val="18"/>
              </w:rPr>
              <w:t>σ</w:t>
            </w:r>
            <w:r w:rsidRPr="000C379E">
              <w:rPr>
                <w:rFonts w:cs="Arial"/>
                <w:i/>
                <w:sz w:val="18"/>
                <w:szCs w:val="18"/>
                <w:vertAlign w:val="subscript"/>
              </w:rPr>
              <w:t>SF</w:t>
            </w:r>
            <w:r w:rsidRPr="000C379E">
              <w:rPr>
                <w:rFonts w:cs="Arial"/>
                <w:sz w:val="18"/>
                <w:szCs w:val="18"/>
              </w:rPr>
              <w:t xml:space="preserve"> =4</w:t>
            </w:r>
          </w:p>
          <w:p w:rsidR="003618EA" w:rsidRPr="000C379E" w:rsidRDefault="003618EA" w:rsidP="00811A07">
            <w:pPr>
              <w:spacing w:after="0" w:line="240" w:lineRule="auto"/>
              <w:jc w:val="center"/>
              <w:rPr>
                <w:rFonts w:cs="Arial"/>
                <w:sz w:val="18"/>
                <w:szCs w:val="18"/>
              </w:rPr>
            </w:pPr>
          </w:p>
          <w:p w:rsidR="003618EA" w:rsidRPr="000C379E" w:rsidRDefault="003618EA" w:rsidP="00811A07">
            <w:pPr>
              <w:spacing w:after="0" w:line="240" w:lineRule="auto"/>
              <w:jc w:val="center"/>
              <w:rPr>
                <w:sz w:val="18"/>
                <w:szCs w:val="18"/>
              </w:rPr>
            </w:pPr>
            <w:r w:rsidRPr="000C379E">
              <w:rPr>
                <w:rFonts w:cs="Arial"/>
                <w:i/>
                <w:sz w:val="18"/>
                <w:szCs w:val="18"/>
              </w:rPr>
              <w:t>σ</w:t>
            </w:r>
            <w:r w:rsidRPr="000C379E">
              <w:rPr>
                <w:rFonts w:cs="Arial"/>
                <w:i/>
                <w:sz w:val="18"/>
                <w:szCs w:val="18"/>
                <w:vertAlign w:val="subscript"/>
              </w:rPr>
              <w:t>SF</w:t>
            </w:r>
            <w:r w:rsidRPr="000C379E">
              <w:rPr>
                <w:rFonts w:cs="Arial"/>
                <w:sz w:val="18"/>
                <w:szCs w:val="18"/>
              </w:rPr>
              <w:t xml:space="preserve"> =4</w:t>
            </w:r>
          </w:p>
        </w:tc>
        <w:tc>
          <w:tcPr>
            <w:tcW w:w="2522" w:type="dxa"/>
            <w:vAlign w:val="center"/>
          </w:tcPr>
          <w:p w:rsidR="003618EA" w:rsidRPr="00040FD6" w:rsidRDefault="003618EA" w:rsidP="00811A07">
            <w:pPr>
              <w:spacing w:after="0" w:line="240" w:lineRule="auto"/>
              <w:rPr>
                <w:i/>
                <w:sz w:val="18"/>
                <w:szCs w:val="18"/>
                <w:vertAlign w:val="subscript"/>
                <w:lang w:val="fr-FR"/>
              </w:rPr>
            </w:pPr>
            <w:r w:rsidRPr="00040FD6">
              <w:rPr>
                <w:sz w:val="18"/>
                <w:szCs w:val="18"/>
                <w:lang w:val="fr-FR"/>
              </w:rPr>
              <w:t xml:space="preserve">10m &lt; </w:t>
            </w:r>
            <w:r w:rsidRPr="00040FD6">
              <w:rPr>
                <w:i/>
                <w:sz w:val="18"/>
                <w:szCs w:val="18"/>
                <w:lang w:val="fr-FR"/>
              </w:rPr>
              <w:t>d</w:t>
            </w:r>
            <w:r w:rsidRPr="00040FD6">
              <w:rPr>
                <w:i/>
                <w:sz w:val="18"/>
                <w:szCs w:val="18"/>
                <w:vertAlign w:val="subscript"/>
                <w:lang w:val="fr-FR"/>
              </w:rPr>
              <w:t>2D</w:t>
            </w:r>
            <w:r w:rsidRPr="00040FD6">
              <w:rPr>
                <w:sz w:val="18"/>
                <w:szCs w:val="18"/>
                <w:lang w:val="fr-FR"/>
              </w:rPr>
              <w:t xml:space="preserve"> &lt; </w:t>
            </w:r>
            <w:r w:rsidRPr="00040FD6">
              <w:rPr>
                <w:i/>
                <w:sz w:val="18"/>
                <w:szCs w:val="18"/>
                <w:lang w:val="fr-FR"/>
              </w:rPr>
              <w:t>d'</w:t>
            </w:r>
            <w:r w:rsidRPr="00040FD6">
              <w:rPr>
                <w:i/>
                <w:sz w:val="18"/>
                <w:szCs w:val="18"/>
                <w:vertAlign w:val="subscript"/>
                <w:lang w:val="fr-FR"/>
              </w:rPr>
              <w:t>BP</w:t>
            </w:r>
          </w:p>
          <w:p w:rsidR="003618EA" w:rsidRPr="00040FD6" w:rsidRDefault="003618EA" w:rsidP="00811A07">
            <w:pPr>
              <w:spacing w:after="0" w:line="240" w:lineRule="auto"/>
              <w:jc w:val="both"/>
              <w:rPr>
                <w:sz w:val="18"/>
                <w:szCs w:val="18"/>
                <w:lang w:val="fr-FR"/>
              </w:rPr>
            </w:pPr>
            <w:r w:rsidRPr="00040FD6">
              <w:rPr>
                <w:i/>
                <w:sz w:val="18"/>
                <w:szCs w:val="18"/>
                <w:lang w:val="fr-FR"/>
              </w:rPr>
              <w:t>d'</w:t>
            </w:r>
            <w:r w:rsidRPr="00040FD6">
              <w:rPr>
                <w:i/>
                <w:sz w:val="18"/>
                <w:szCs w:val="18"/>
                <w:vertAlign w:val="subscript"/>
                <w:lang w:val="fr-FR"/>
              </w:rPr>
              <w:t>BP</w:t>
            </w:r>
            <w:r w:rsidRPr="00040FD6">
              <w:rPr>
                <w:sz w:val="18"/>
                <w:szCs w:val="18"/>
                <w:lang w:val="fr-FR"/>
              </w:rPr>
              <w:t xml:space="preserve"> &lt; </w:t>
            </w:r>
            <w:r w:rsidRPr="00040FD6">
              <w:rPr>
                <w:i/>
                <w:sz w:val="18"/>
                <w:szCs w:val="18"/>
                <w:lang w:val="fr-FR"/>
              </w:rPr>
              <w:t>d</w:t>
            </w:r>
            <w:r w:rsidRPr="00040FD6">
              <w:rPr>
                <w:i/>
                <w:sz w:val="18"/>
                <w:szCs w:val="18"/>
                <w:vertAlign w:val="subscript"/>
                <w:lang w:val="fr-FR"/>
              </w:rPr>
              <w:t>2D</w:t>
            </w:r>
            <w:r w:rsidRPr="00040FD6">
              <w:rPr>
                <w:sz w:val="18"/>
                <w:szCs w:val="18"/>
                <w:lang w:val="fr-FR"/>
              </w:rPr>
              <w:t xml:space="preserve"> &lt; 5000m</w:t>
            </w:r>
          </w:p>
          <w:p w:rsidR="003618EA" w:rsidRPr="007100BB" w:rsidRDefault="003618EA" w:rsidP="007100BB">
            <w:pPr>
              <w:spacing w:after="0" w:line="240" w:lineRule="auto"/>
              <w:rPr>
                <w:sz w:val="18"/>
                <w:szCs w:val="18"/>
                <w:lang w:val="fr-FR"/>
              </w:rPr>
            </w:pPr>
            <w:r w:rsidRPr="007100BB">
              <w:rPr>
                <w:i/>
                <w:sz w:val="18"/>
                <w:szCs w:val="18"/>
                <w:lang w:val="fr-FR"/>
              </w:rPr>
              <w:t>h</w:t>
            </w:r>
            <w:r w:rsidRPr="007100BB">
              <w:rPr>
                <w:i/>
                <w:sz w:val="18"/>
                <w:szCs w:val="18"/>
                <w:vertAlign w:val="subscript"/>
                <w:lang w:val="fr-FR"/>
              </w:rPr>
              <w:t>BS</w:t>
            </w:r>
            <w:r w:rsidRPr="007100BB">
              <w:rPr>
                <w:sz w:val="18"/>
                <w:szCs w:val="18"/>
                <w:lang w:val="fr-FR"/>
              </w:rPr>
              <w:t xml:space="preserve"> = 25m, </w:t>
            </w:r>
            <w:r w:rsidRPr="007100BB">
              <w:rPr>
                <w:color w:val="FF0000"/>
                <w:sz w:val="18"/>
                <w:szCs w:val="18"/>
                <w:lang w:val="fr-FR"/>
              </w:rPr>
              <w:t xml:space="preserve">1.5m </w:t>
            </w:r>
            <w:r w:rsidRPr="007100BB">
              <w:rPr>
                <w:rFonts w:ascii="Cambria Math" w:hAnsi="Cambria Math" w:cs="Cambria Math"/>
                <w:color w:val="FF0000"/>
                <w:sz w:val="18"/>
                <w:szCs w:val="18"/>
                <w:lang w:val="fr-FR"/>
              </w:rPr>
              <w:t>≦</w:t>
            </w:r>
            <w:r w:rsidRPr="007100BB">
              <w:rPr>
                <w:color w:val="FF0000"/>
                <w:sz w:val="18"/>
                <w:szCs w:val="18"/>
                <w:lang w:val="fr-FR"/>
              </w:rPr>
              <w:t xml:space="preserve"> </w:t>
            </w:r>
            <w:r w:rsidRPr="007100BB">
              <w:rPr>
                <w:i/>
                <w:color w:val="FF0000"/>
                <w:sz w:val="18"/>
                <w:szCs w:val="18"/>
                <w:lang w:val="fr-FR"/>
              </w:rPr>
              <w:t>h</w:t>
            </w:r>
            <w:r w:rsidRPr="007100BB">
              <w:rPr>
                <w:i/>
                <w:color w:val="FF0000"/>
                <w:sz w:val="18"/>
                <w:szCs w:val="18"/>
                <w:vertAlign w:val="subscript"/>
                <w:lang w:val="fr-FR"/>
              </w:rPr>
              <w:t>UT</w:t>
            </w:r>
            <w:r w:rsidRPr="007100BB">
              <w:rPr>
                <w:color w:val="FF0000"/>
                <w:sz w:val="18"/>
                <w:szCs w:val="18"/>
                <w:lang w:val="fr-FR"/>
              </w:rPr>
              <w:t xml:space="preserve"> </w:t>
            </w:r>
            <w:r w:rsidRPr="007100BB">
              <w:rPr>
                <w:rFonts w:ascii="Cambria Math" w:hAnsi="Cambria Math" w:cs="Cambria Math"/>
                <w:color w:val="FF0000"/>
                <w:sz w:val="18"/>
                <w:szCs w:val="18"/>
                <w:lang w:val="fr-FR"/>
              </w:rPr>
              <w:t>≦</w:t>
            </w:r>
            <w:r w:rsidRPr="007100BB">
              <w:rPr>
                <w:color w:val="FF0000"/>
                <w:sz w:val="18"/>
                <w:szCs w:val="18"/>
                <w:lang w:val="fr-FR"/>
              </w:rPr>
              <w:t xml:space="preserve"> 22.5m </w:t>
            </w:r>
          </w:p>
        </w:tc>
      </w:tr>
      <w:tr w:rsidR="003618EA" w:rsidRPr="000C379E" w:rsidTr="007100BB">
        <w:trPr>
          <w:cantSplit/>
          <w:trHeight w:val="1694"/>
          <w:jc w:val="center"/>
        </w:trPr>
        <w:tc>
          <w:tcPr>
            <w:tcW w:w="977" w:type="dxa"/>
            <w:shd w:val="clear" w:color="auto" w:fill="FFCC99"/>
            <w:vAlign w:val="center"/>
          </w:tcPr>
          <w:p w:rsidR="003618EA" w:rsidRPr="000C379E" w:rsidRDefault="003618EA" w:rsidP="00811A07">
            <w:pPr>
              <w:pStyle w:val="TAH"/>
              <w:jc w:val="left"/>
              <w:rPr>
                <w:szCs w:val="18"/>
              </w:rPr>
            </w:pPr>
            <w:r w:rsidRPr="000C379E">
              <w:rPr>
                <w:szCs w:val="18"/>
              </w:rPr>
              <w:t>3D-UMa NLOS</w:t>
            </w:r>
          </w:p>
        </w:tc>
        <w:tc>
          <w:tcPr>
            <w:tcW w:w="4801" w:type="dxa"/>
            <w:vAlign w:val="center"/>
          </w:tcPr>
          <w:p w:rsidR="003618EA" w:rsidRPr="00040FD6" w:rsidRDefault="003618EA" w:rsidP="00811A07">
            <w:pPr>
              <w:spacing w:after="0" w:line="240" w:lineRule="auto"/>
              <w:rPr>
                <w:iCs/>
                <w:sz w:val="18"/>
                <w:szCs w:val="18"/>
                <w:lang w:val="fr-FR"/>
              </w:rPr>
            </w:pPr>
            <w:r w:rsidRPr="00040FD6">
              <w:rPr>
                <w:i/>
                <w:iCs/>
                <w:sz w:val="18"/>
                <w:szCs w:val="18"/>
                <w:lang w:val="fr-FR"/>
              </w:rPr>
              <w:t>PL = max</w:t>
            </w:r>
            <w:r w:rsidRPr="00040FD6">
              <w:rPr>
                <w:iCs/>
                <w:sz w:val="18"/>
                <w:szCs w:val="18"/>
                <w:lang w:val="fr-FR"/>
              </w:rPr>
              <w:t>(</w:t>
            </w:r>
            <w:r w:rsidRPr="00040FD6">
              <w:rPr>
                <w:i/>
                <w:iCs/>
                <w:sz w:val="18"/>
                <w:szCs w:val="18"/>
                <w:lang w:val="fr-FR"/>
              </w:rPr>
              <w:t>PL</w:t>
            </w:r>
            <w:r w:rsidRPr="00040FD6">
              <w:rPr>
                <w:i/>
                <w:iCs/>
                <w:sz w:val="18"/>
                <w:szCs w:val="18"/>
                <w:vertAlign w:val="subscript"/>
                <w:lang w:val="fr-FR"/>
              </w:rPr>
              <w:t>3D-UMa-NLOS</w:t>
            </w:r>
            <w:r w:rsidRPr="00040FD6">
              <w:rPr>
                <w:iCs/>
                <w:sz w:val="18"/>
                <w:szCs w:val="18"/>
                <w:lang w:val="fr-FR"/>
              </w:rPr>
              <w:t xml:space="preserve">, </w:t>
            </w:r>
            <w:r w:rsidRPr="00040FD6">
              <w:rPr>
                <w:i/>
                <w:iCs/>
                <w:sz w:val="18"/>
                <w:szCs w:val="18"/>
                <w:lang w:val="fr-FR"/>
              </w:rPr>
              <w:t>PL</w:t>
            </w:r>
            <w:r w:rsidRPr="00040FD6">
              <w:rPr>
                <w:i/>
                <w:iCs/>
                <w:sz w:val="18"/>
                <w:szCs w:val="18"/>
                <w:vertAlign w:val="subscript"/>
                <w:lang w:val="fr-FR"/>
              </w:rPr>
              <w:t>3D-UMa-LOS</w:t>
            </w:r>
            <w:r w:rsidRPr="00040FD6">
              <w:rPr>
                <w:iCs/>
                <w:sz w:val="18"/>
                <w:szCs w:val="18"/>
                <w:lang w:val="fr-FR"/>
              </w:rPr>
              <w:t>),</w:t>
            </w:r>
          </w:p>
          <w:p w:rsidR="003618EA" w:rsidRPr="00040FD6" w:rsidRDefault="003618EA" w:rsidP="00811A07">
            <w:pPr>
              <w:spacing w:after="0" w:line="240" w:lineRule="auto"/>
              <w:rPr>
                <w:sz w:val="18"/>
                <w:szCs w:val="18"/>
                <w:lang w:val="fr-FR"/>
              </w:rPr>
            </w:pPr>
            <w:r w:rsidRPr="00040FD6">
              <w:rPr>
                <w:i/>
                <w:iCs/>
                <w:sz w:val="18"/>
                <w:szCs w:val="18"/>
                <w:lang w:val="fr-FR"/>
              </w:rPr>
              <w:t>PL</w:t>
            </w:r>
            <w:r w:rsidRPr="00040FD6">
              <w:rPr>
                <w:i/>
                <w:iCs/>
                <w:sz w:val="18"/>
                <w:szCs w:val="18"/>
                <w:vertAlign w:val="subscript"/>
                <w:lang w:val="fr-FR"/>
              </w:rPr>
              <w:t>3D-UMa-NLOS</w:t>
            </w:r>
            <w:r w:rsidRPr="00040FD6">
              <w:rPr>
                <w:sz w:val="18"/>
                <w:szCs w:val="18"/>
                <w:lang w:val="fr-FR"/>
              </w:rPr>
              <w:t xml:space="preserve"> = 161.04 – 7.1 log</w:t>
            </w:r>
            <w:r w:rsidRPr="00040FD6">
              <w:rPr>
                <w:sz w:val="18"/>
                <w:szCs w:val="18"/>
                <w:vertAlign w:val="subscript"/>
                <w:lang w:val="fr-FR"/>
              </w:rPr>
              <w:t>10</w:t>
            </w:r>
            <w:r w:rsidRPr="00040FD6" w:rsidDel="00A5282B">
              <w:rPr>
                <w:sz w:val="18"/>
                <w:szCs w:val="18"/>
                <w:lang w:val="fr-FR"/>
              </w:rPr>
              <w:t xml:space="preserve"> </w:t>
            </w:r>
            <w:r w:rsidRPr="00040FD6">
              <w:rPr>
                <w:sz w:val="18"/>
                <w:szCs w:val="18"/>
                <w:lang w:val="fr-FR"/>
              </w:rPr>
              <w:t>(</w:t>
            </w:r>
            <w:r w:rsidRPr="00040FD6">
              <w:rPr>
                <w:i/>
                <w:iCs/>
                <w:sz w:val="18"/>
                <w:szCs w:val="18"/>
                <w:lang w:val="fr-FR"/>
              </w:rPr>
              <w:t>W</w:t>
            </w:r>
            <w:r w:rsidRPr="00040FD6">
              <w:rPr>
                <w:sz w:val="18"/>
                <w:szCs w:val="18"/>
                <w:lang w:val="fr-FR"/>
              </w:rPr>
              <w:t>) + 7.5 log</w:t>
            </w:r>
            <w:r w:rsidRPr="00040FD6">
              <w:rPr>
                <w:sz w:val="18"/>
                <w:szCs w:val="18"/>
                <w:vertAlign w:val="subscript"/>
                <w:lang w:val="fr-FR"/>
              </w:rPr>
              <w:t>10</w:t>
            </w:r>
            <w:r w:rsidRPr="00040FD6" w:rsidDel="00A5282B">
              <w:rPr>
                <w:sz w:val="18"/>
                <w:szCs w:val="18"/>
                <w:lang w:val="fr-FR"/>
              </w:rPr>
              <w:t xml:space="preserve"> </w:t>
            </w:r>
            <w:r w:rsidRPr="00040FD6">
              <w:rPr>
                <w:sz w:val="18"/>
                <w:szCs w:val="18"/>
                <w:lang w:val="fr-FR"/>
              </w:rPr>
              <w:t>(</w:t>
            </w:r>
            <w:r w:rsidRPr="00040FD6">
              <w:rPr>
                <w:i/>
                <w:iCs/>
                <w:sz w:val="18"/>
                <w:szCs w:val="18"/>
                <w:lang w:val="fr-FR"/>
              </w:rPr>
              <w:t>h</w:t>
            </w:r>
            <w:r w:rsidRPr="00040FD6">
              <w:rPr>
                <w:sz w:val="18"/>
                <w:szCs w:val="18"/>
                <w:lang w:val="fr-FR"/>
              </w:rPr>
              <w:t>) – (24.37 – 3.7(</w:t>
            </w:r>
            <w:r w:rsidRPr="00040FD6">
              <w:rPr>
                <w:i/>
                <w:iCs/>
                <w:sz w:val="18"/>
                <w:szCs w:val="18"/>
                <w:lang w:val="fr-FR"/>
              </w:rPr>
              <w:t>h</w:t>
            </w:r>
            <w:r w:rsidRPr="00040FD6">
              <w:rPr>
                <w:sz w:val="18"/>
                <w:szCs w:val="18"/>
                <w:lang w:val="fr-FR"/>
              </w:rPr>
              <w:t>/</w:t>
            </w:r>
            <w:r w:rsidRPr="00040FD6">
              <w:rPr>
                <w:i/>
                <w:iCs/>
                <w:sz w:val="18"/>
                <w:szCs w:val="18"/>
                <w:lang w:val="fr-FR"/>
              </w:rPr>
              <w:t>h</w:t>
            </w:r>
            <w:r w:rsidRPr="00040FD6">
              <w:rPr>
                <w:i/>
                <w:iCs/>
                <w:sz w:val="18"/>
                <w:szCs w:val="18"/>
                <w:vertAlign w:val="subscript"/>
                <w:lang w:val="fr-FR"/>
              </w:rPr>
              <w:t>BS</w:t>
            </w:r>
            <w:r w:rsidRPr="00040FD6">
              <w:rPr>
                <w:sz w:val="18"/>
                <w:szCs w:val="18"/>
                <w:lang w:val="fr-FR"/>
              </w:rPr>
              <w:t>)</w:t>
            </w:r>
            <w:r w:rsidRPr="00040FD6">
              <w:rPr>
                <w:sz w:val="18"/>
                <w:szCs w:val="18"/>
                <w:vertAlign w:val="superscript"/>
                <w:lang w:val="fr-FR"/>
              </w:rPr>
              <w:t>2</w:t>
            </w:r>
            <w:r w:rsidRPr="00040FD6">
              <w:rPr>
                <w:sz w:val="18"/>
                <w:szCs w:val="18"/>
                <w:lang w:val="fr-FR"/>
              </w:rPr>
              <w:t>) log</w:t>
            </w:r>
            <w:r w:rsidRPr="00040FD6">
              <w:rPr>
                <w:sz w:val="18"/>
                <w:szCs w:val="18"/>
                <w:vertAlign w:val="subscript"/>
                <w:lang w:val="fr-FR"/>
              </w:rPr>
              <w:t>10</w:t>
            </w:r>
            <w:r w:rsidRPr="00040FD6" w:rsidDel="00A5282B">
              <w:rPr>
                <w:sz w:val="18"/>
                <w:szCs w:val="18"/>
                <w:lang w:val="fr-FR"/>
              </w:rPr>
              <w:t xml:space="preserve"> </w:t>
            </w:r>
            <w:r w:rsidRPr="00040FD6">
              <w:rPr>
                <w:sz w:val="18"/>
                <w:szCs w:val="18"/>
                <w:lang w:val="fr-FR"/>
              </w:rPr>
              <w:t>(</w:t>
            </w:r>
            <w:r w:rsidRPr="00040FD6">
              <w:rPr>
                <w:i/>
                <w:iCs/>
                <w:sz w:val="18"/>
                <w:szCs w:val="18"/>
                <w:lang w:val="fr-FR"/>
              </w:rPr>
              <w:t>h</w:t>
            </w:r>
            <w:r w:rsidRPr="00040FD6">
              <w:rPr>
                <w:i/>
                <w:iCs/>
                <w:sz w:val="18"/>
                <w:szCs w:val="18"/>
                <w:vertAlign w:val="subscript"/>
                <w:lang w:val="fr-FR"/>
              </w:rPr>
              <w:t>BS</w:t>
            </w:r>
            <w:r w:rsidRPr="00040FD6">
              <w:rPr>
                <w:sz w:val="18"/>
                <w:szCs w:val="18"/>
                <w:lang w:val="fr-FR"/>
              </w:rPr>
              <w:t>) + (43.42 – 3.1 log</w:t>
            </w:r>
            <w:r w:rsidRPr="00040FD6">
              <w:rPr>
                <w:sz w:val="18"/>
                <w:szCs w:val="18"/>
                <w:vertAlign w:val="subscript"/>
                <w:lang w:val="fr-FR"/>
              </w:rPr>
              <w:t>10</w:t>
            </w:r>
            <w:r w:rsidRPr="00040FD6" w:rsidDel="00A5282B">
              <w:rPr>
                <w:sz w:val="18"/>
                <w:szCs w:val="18"/>
                <w:lang w:val="fr-FR"/>
              </w:rPr>
              <w:t xml:space="preserve"> </w:t>
            </w:r>
            <w:r w:rsidRPr="00040FD6">
              <w:rPr>
                <w:sz w:val="18"/>
                <w:szCs w:val="18"/>
                <w:lang w:val="fr-FR"/>
              </w:rPr>
              <w:t>(</w:t>
            </w:r>
            <w:r w:rsidRPr="00040FD6">
              <w:rPr>
                <w:i/>
                <w:iCs/>
                <w:sz w:val="18"/>
                <w:szCs w:val="18"/>
                <w:lang w:val="fr-FR"/>
              </w:rPr>
              <w:t>h</w:t>
            </w:r>
            <w:r w:rsidRPr="00040FD6">
              <w:rPr>
                <w:i/>
                <w:iCs/>
                <w:sz w:val="18"/>
                <w:szCs w:val="18"/>
                <w:vertAlign w:val="subscript"/>
                <w:lang w:val="fr-FR"/>
              </w:rPr>
              <w:t>BS</w:t>
            </w:r>
            <w:r w:rsidRPr="00040FD6">
              <w:rPr>
                <w:sz w:val="18"/>
                <w:szCs w:val="18"/>
                <w:lang w:val="fr-FR"/>
              </w:rPr>
              <w:t>)) (log</w:t>
            </w:r>
            <w:r w:rsidRPr="00040FD6">
              <w:rPr>
                <w:sz w:val="18"/>
                <w:szCs w:val="18"/>
                <w:vertAlign w:val="subscript"/>
                <w:lang w:val="fr-FR"/>
              </w:rPr>
              <w:t>10</w:t>
            </w:r>
            <w:r w:rsidRPr="00040FD6" w:rsidDel="00A5282B">
              <w:rPr>
                <w:sz w:val="18"/>
                <w:szCs w:val="18"/>
                <w:lang w:val="fr-FR"/>
              </w:rPr>
              <w:t xml:space="preserve"> </w:t>
            </w:r>
            <w:r w:rsidRPr="00040FD6">
              <w:rPr>
                <w:sz w:val="18"/>
                <w:szCs w:val="18"/>
                <w:lang w:val="fr-FR"/>
              </w:rPr>
              <w:t>(</w:t>
            </w:r>
            <w:r w:rsidRPr="00040FD6">
              <w:rPr>
                <w:i/>
                <w:iCs/>
                <w:sz w:val="18"/>
                <w:szCs w:val="18"/>
                <w:lang w:val="fr-FR"/>
              </w:rPr>
              <w:t>d</w:t>
            </w:r>
            <w:r w:rsidRPr="00040FD6">
              <w:rPr>
                <w:i/>
                <w:iCs/>
                <w:sz w:val="18"/>
                <w:szCs w:val="18"/>
                <w:vertAlign w:val="subscript"/>
                <w:lang w:val="fr-FR"/>
              </w:rPr>
              <w:t>3D</w:t>
            </w:r>
            <w:r w:rsidRPr="00040FD6">
              <w:rPr>
                <w:iCs/>
                <w:sz w:val="18"/>
                <w:szCs w:val="18"/>
                <w:lang w:val="fr-FR"/>
              </w:rPr>
              <w:t>)-3)</w:t>
            </w:r>
            <w:r w:rsidRPr="00040FD6">
              <w:rPr>
                <w:sz w:val="18"/>
                <w:szCs w:val="18"/>
                <w:lang w:val="fr-FR"/>
              </w:rPr>
              <w:t xml:space="preserve"> + 20 log</w:t>
            </w:r>
            <w:r w:rsidRPr="00040FD6">
              <w:rPr>
                <w:sz w:val="18"/>
                <w:szCs w:val="18"/>
                <w:vertAlign w:val="subscript"/>
                <w:lang w:val="fr-FR"/>
              </w:rPr>
              <w:t>10</w:t>
            </w:r>
            <w:r w:rsidRPr="00040FD6">
              <w:rPr>
                <w:sz w:val="18"/>
                <w:szCs w:val="18"/>
                <w:lang w:val="fr-FR"/>
              </w:rPr>
              <w:t>(</w:t>
            </w:r>
            <w:r w:rsidRPr="00040FD6">
              <w:rPr>
                <w:i/>
                <w:iCs/>
                <w:sz w:val="18"/>
                <w:szCs w:val="18"/>
                <w:lang w:val="fr-FR"/>
              </w:rPr>
              <w:t>f</w:t>
            </w:r>
            <w:r w:rsidRPr="00040FD6">
              <w:rPr>
                <w:rFonts w:eastAsia="MS Mincho"/>
                <w:i/>
                <w:iCs/>
                <w:sz w:val="18"/>
                <w:szCs w:val="18"/>
                <w:vertAlign w:val="subscript"/>
                <w:lang w:val="fr-FR"/>
              </w:rPr>
              <w:t>c</w:t>
            </w:r>
            <w:r w:rsidRPr="00040FD6">
              <w:rPr>
                <w:sz w:val="18"/>
                <w:szCs w:val="18"/>
                <w:lang w:val="fr-FR"/>
              </w:rPr>
              <w:t>) – (3.2 (log</w:t>
            </w:r>
            <w:r w:rsidRPr="00040FD6">
              <w:rPr>
                <w:sz w:val="18"/>
                <w:szCs w:val="18"/>
                <w:vertAlign w:val="subscript"/>
                <w:lang w:val="fr-FR"/>
              </w:rPr>
              <w:t>10</w:t>
            </w:r>
            <w:r w:rsidRPr="00040FD6" w:rsidDel="00A5282B">
              <w:rPr>
                <w:sz w:val="18"/>
                <w:szCs w:val="18"/>
                <w:lang w:val="fr-FR"/>
              </w:rPr>
              <w:t xml:space="preserve"> </w:t>
            </w:r>
            <w:r w:rsidRPr="00040FD6">
              <w:rPr>
                <w:sz w:val="18"/>
                <w:szCs w:val="18"/>
                <w:lang w:val="fr-FR"/>
              </w:rPr>
              <w:t>(17.625))</w:t>
            </w:r>
            <w:r w:rsidRPr="00040FD6">
              <w:rPr>
                <w:sz w:val="18"/>
                <w:szCs w:val="18"/>
                <w:vertAlign w:val="superscript"/>
                <w:lang w:val="fr-FR"/>
              </w:rPr>
              <w:t xml:space="preserve"> 2</w:t>
            </w:r>
            <w:r w:rsidRPr="00040FD6">
              <w:rPr>
                <w:sz w:val="18"/>
                <w:szCs w:val="18"/>
                <w:lang w:val="fr-FR"/>
              </w:rPr>
              <w:t xml:space="preserve"> - 4.97) </w:t>
            </w:r>
            <w:r w:rsidRPr="003618EA">
              <w:rPr>
                <w:color w:val="FF0000"/>
                <w:sz w:val="18"/>
                <w:szCs w:val="18"/>
                <w:lang w:val="fr-FR"/>
              </w:rPr>
              <w:t xml:space="preserve">– </w:t>
            </w:r>
            <w:r w:rsidRPr="003618EA">
              <w:rPr>
                <w:i/>
                <w:color w:val="FF0000"/>
                <w:sz w:val="18"/>
                <w:szCs w:val="18"/>
                <w:lang w:val="fr-FR"/>
              </w:rPr>
              <w:t>0.6</w:t>
            </w:r>
            <w:r w:rsidRPr="003618EA">
              <w:rPr>
                <w:color w:val="FF0000"/>
                <w:sz w:val="18"/>
                <w:szCs w:val="18"/>
                <w:lang w:val="fr-FR"/>
              </w:rPr>
              <w:t>(</w:t>
            </w:r>
            <w:r w:rsidRPr="003618EA">
              <w:rPr>
                <w:i/>
                <w:color w:val="FF0000"/>
                <w:sz w:val="18"/>
                <w:szCs w:val="18"/>
                <w:lang w:val="fr-FR"/>
              </w:rPr>
              <w:t>h</w:t>
            </w:r>
            <w:r w:rsidRPr="003618EA">
              <w:rPr>
                <w:i/>
                <w:color w:val="FF0000"/>
                <w:sz w:val="18"/>
                <w:szCs w:val="18"/>
                <w:vertAlign w:val="subscript"/>
                <w:lang w:val="fr-FR"/>
              </w:rPr>
              <w:t xml:space="preserve">UT </w:t>
            </w:r>
            <w:r w:rsidRPr="003618EA">
              <w:rPr>
                <w:color w:val="FF0000"/>
                <w:sz w:val="18"/>
                <w:szCs w:val="18"/>
                <w:lang w:val="fr-FR"/>
              </w:rPr>
              <w:t>- 1.5)</w:t>
            </w:r>
          </w:p>
        </w:tc>
        <w:tc>
          <w:tcPr>
            <w:tcW w:w="1276" w:type="dxa"/>
            <w:vAlign w:val="center"/>
          </w:tcPr>
          <w:p w:rsidR="003618EA" w:rsidRPr="000C379E" w:rsidRDefault="003618EA" w:rsidP="00811A07">
            <w:pPr>
              <w:spacing w:after="0" w:line="240" w:lineRule="auto"/>
              <w:jc w:val="center"/>
              <w:rPr>
                <w:sz w:val="18"/>
                <w:szCs w:val="18"/>
              </w:rPr>
            </w:pPr>
            <w:r w:rsidRPr="000C379E">
              <w:rPr>
                <w:rFonts w:cs="Arial"/>
                <w:i/>
                <w:sz w:val="18"/>
                <w:szCs w:val="18"/>
              </w:rPr>
              <w:t>σ</w:t>
            </w:r>
            <w:r w:rsidRPr="000C379E">
              <w:rPr>
                <w:rFonts w:cs="Arial"/>
                <w:i/>
                <w:sz w:val="18"/>
                <w:szCs w:val="18"/>
                <w:vertAlign w:val="subscript"/>
              </w:rPr>
              <w:t>SF</w:t>
            </w:r>
            <w:r w:rsidRPr="000C379E">
              <w:rPr>
                <w:rFonts w:cs="Arial"/>
                <w:sz w:val="18"/>
                <w:szCs w:val="18"/>
              </w:rPr>
              <w:t xml:space="preserve"> =6</w:t>
            </w:r>
          </w:p>
        </w:tc>
        <w:tc>
          <w:tcPr>
            <w:tcW w:w="2522" w:type="dxa"/>
            <w:vAlign w:val="center"/>
          </w:tcPr>
          <w:p w:rsidR="003618EA" w:rsidRPr="000C379E" w:rsidRDefault="003618EA" w:rsidP="00811A07">
            <w:pPr>
              <w:spacing w:after="0" w:line="240" w:lineRule="auto"/>
              <w:jc w:val="both"/>
              <w:rPr>
                <w:i/>
                <w:sz w:val="18"/>
                <w:szCs w:val="18"/>
              </w:rPr>
            </w:pPr>
            <w:smartTag w:uri="urn:schemas-microsoft-com:office:smarttags" w:element="chmetcnv">
              <w:smartTagPr>
                <w:attr w:name="TCSC" w:val="0"/>
                <w:attr w:name="NumberType" w:val="1"/>
                <w:attr w:name="Negative" w:val="False"/>
                <w:attr w:name="HasSpace" w:val="True"/>
                <w:attr w:name="SourceValue" w:val="10"/>
                <w:attr w:name="UnitName" w:val="m"/>
              </w:smartTagPr>
              <w:r w:rsidRPr="000C379E">
                <w:rPr>
                  <w:sz w:val="18"/>
                  <w:szCs w:val="18"/>
                </w:rPr>
                <w:t>10 m</w:t>
              </w:r>
            </w:smartTag>
            <w:r w:rsidRPr="000C379E">
              <w:rPr>
                <w:sz w:val="18"/>
                <w:szCs w:val="18"/>
              </w:rPr>
              <w:t xml:space="preserve"> &lt; </w:t>
            </w:r>
            <w:r w:rsidRPr="000C379E">
              <w:rPr>
                <w:i/>
                <w:sz w:val="18"/>
                <w:szCs w:val="18"/>
              </w:rPr>
              <w:t>d</w:t>
            </w:r>
            <w:r w:rsidRPr="000C379E">
              <w:rPr>
                <w:i/>
                <w:sz w:val="18"/>
                <w:szCs w:val="18"/>
                <w:vertAlign w:val="subscript"/>
              </w:rPr>
              <w:t>2D</w:t>
            </w:r>
            <w:r w:rsidRPr="000C379E">
              <w:rPr>
                <w:i/>
                <w:sz w:val="18"/>
                <w:szCs w:val="18"/>
              </w:rPr>
              <w:t xml:space="preserve"> </w:t>
            </w:r>
            <w:r w:rsidRPr="000C379E">
              <w:rPr>
                <w:sz w:val="18"/>
                <w:szCs w:val="18"/>
              </w:rPr>
              <w:t xml:space="preserve">&lt; 5 </w:t>
            </w:r>
            <w:smartTag w:uri="urn:schemas-microsoft-com:office:smarttags" w:element="chmetcnv">
              <w:smartTagPr>
                <w:attr w:name="TCSC" w:val="0"/>
                <w:attr w:name="NumberType" w:val="1"/>
                <w:attr w:name="Negative" w:val="False"/>
                <w:attr w:name="HasSpace" w:val="True"/>
                <w:attr w:name="SourceValue" w:val="0"/>
                <w:attr w:name="UnitName" w:val="m"/>
              </w:smartTagPr>
              <w:r w:rsidRPr="000C379E">
                <w:rPr>
                  <w:sz w:val="18"/>
                  <w:szCs w:val="18"/>
                </w:rPr>
                <w:t>000 m</w:t>
              </w:r>
            </w:smartTag>
          </w:p>
          <w:p w:rsidR="003618EA" w:rsidRPr="00282E6F" w:rsidRDefault="003618EA" w:rsidP="00811A07">
            <w:pPr>
              <w:spacing w:after="0" w:line="240" w:lineRule="auto"/>
              <w:jc w:val="both"/>
              <w:rPr>
                <w:rFonts w:eastAsia="MS Mincho"/>
                <w:i/>
                <w:sz w:val="18"/>
                <w:szCs w:val="18"/>
              </w:rPr>
            </w:pPr>
            <w:r w:rsidRPr="000C379E">
              <w:rPr>
                <w:i/>
                <w:sz w:val="18"/>
                <w:szCs w:val="18"/>
              </w:rPr>
              <w:t>h</w:t>
            </w:r>
            <w:r w:rsidRPr="000C379E">
              <w:rPr>
                <w:sz w:val="18"/>
                <w:szCs w:val="18"/>
              </w:rPr>
              <w:t xml:space="preserve"> = avg. building height,</w:t>
            </w:r>
            <w:r w:rsidRPr="00282E6F">
              <w:rPr>
                <w:rFonts w:eastAsia="MS Mincho"/>
                <w:i/>
                <w:sz w:val="18"/>
                <w:szCs w:val="18"/>
              </w:rPr>
              <w:t xml:space="preserve"> </w:t>
            </w:r>
            <w:r w:rsidRPr="000C379E">
              <w:rPr>
                <w:i/>
                <w:sz w:val="18"/>
                <w:szCs w:val="18"/>
              </w:rPr>
              <w:t>W</w:t>
            </w:r>
            <w:r w:rsidRPr="000C379E">
              <w:rPr>
                <w:sz w:val="18"/>
                <w:szCs w:val="18"/>
              </w:rPr>
              <w:t xml:space="preserve"> = street width</w:t>
            </w:r>
          </w:p>
          <w:p w:rsidR="003618EA" w:rsidRPr="000C379E" w:rsidRDefault="003618EA" w:rsidP="00811A07">
            <w:pPr>
              <w:spacing w:after="0" w:line="240" w:lineRule="auto"/>
              <w:jc w:val="both"/>
              <w:rPr>
                <w:sz w:val="18"/>
                <w:szCs w:val="18"/>
              </w:rPr>
            </w:pPr>
            <w:r w:rsidRPr="000C379E">
              <w:rPr>
                <w:i/>
                <w:iCs/>
                <w:sz w:val="18"/>
                <w:szCs w:val="18"/>
              </w:rPr>
              <w:t>h</w:t>
            </w:r>
            <w:r w:rsidRPr="000C379E">
              <w:rPr>
                <w:i/>
                <w:iCs/>
                <w:sz w:val="18"/>
                <w:szCs w:val="18"/>
                <w:vertAlign w:val="subscript"/>
              </w:rPr>
              <w:t>BS</w:t>
            </w:r>
            <w:r w:rsidRPr="000C379E">
              <w:rPr>
                <w:sz w:val="18"/>
                <w:szCs w:val="18"/>
              </w:rPr>
              <w:t xml:space="preserve"> = </w:t>
            </w:r>
            <w:smartTag w:uri="urn:schemas-microsoft-com:office:smarttags" w:element="chmetcnv">
              <w:smartTagPr>
                <w:attr w:name="TCSC" w:val="0"/>
                <w:attr w:name="NumberType" w:val="1"/>
                <w:attr w:name="Negative" w:val="False"/>
                <w:attr w:name="HasSpace" w:val="True"/>
                <w:attr w:name="SourceValue" w:val="25"/>
                <w:attr w:name="UnitName" w:val="m"/>
              </w:smartTagPr>
              <w:r w:rsidRPr="000C379E">
                <w:rPr>
                  <w:sz w:val="18"/>
                  <w:szCs w:val="18"/>
                </w:rPr>
                <w:t>25 m</w:t>
              </w:r>
            </w:smartTag>
            <w:r w:rsidRPr="000C379E">
              <w:rPr>
                <w:sz w:val="18"/>
                <w:szCs w:val="18"/>
              </w:rPr>
              <w:t xml:space="preserve">, 1.5m </w:t>
            </w:r>
            <w:r w:rsidRPr="000C379E">
              <w:rPr>
                <w:rFonts w:ascii="Cambria Math" w:hAnsi="Cambria Math" w:cs="Cambria Math"/>
                <w:sz w:val="18"/>
                <w:szCs w:val="18"/>
              </w:rPr>
              <w:t>≦</w:t>
            </w:r>
            <w:r w:rsidRPr="000C379E">
              <w:rPr>
                <w:sz w:val="18"/>
                <w:szCs w:val="18"/>
              </w:rPr>
              <w:t xml:space="preserve"> </w:t>
            </w:r>
            <w:r w:rsidRPr="000C379E">
              <w:rPr>
                <w:i/>
                <w:sz w:val="18"/>
                <w:szCs w:val="18"/>
              </w:rPr>
              <w:t>h</w:t>
            </w:r>
            <w:r w:rsidRPr="000C379E">
              <w:rPr>
                <w:i/>
                <w:sz w:val="18"/>
                <w:szCs w:val="18"/>
                <w:vertAlign w:val="subscript"/>
              </w:rPr>
              <w:t>UT</w:t>
            </w:r>
            <w:r w:rsidRPr="000C379E">
              <w:rPr>
                <w:rFonts w:ascii="Cambria Math" w:hAnsi="Cambria Math" w:cs="Cambria Math"/>
                <w:sz w:val="18"/>
                <w:szCs w:val="18"/>
              </w:rPr>
              <w:t>≦</w:t>
            </w:r>
            <w:r w:rsidRPr="000C379E">
              <w:rPr>
                <w:sz w:val="18"/>
                <w:szCs w:val="18"/>
              </w:rPr>
              <w:t xml:space="preserve"> 22.5m,</w:t>
            </w:r>
            <w:r w:rsidRPr="00282E6F">
              <w:rPr>
                <w:rFonts w:eastAsia="MS Mincho"/>
                <w:sz w:val="18"/>
                <w:szCs w:val="18"/>
              </w:rPr>
              <w:t xml:space="preserve"> </w:t>
            </w:r>
            <w:r w:rsidRPr="000C379E">
              <w:rPr>
                <w:i/>
                <w:iCs/>
                <w:sz w:val="18"/>
                <w:szCs w:val="18"/>
              </w:rPr>
              <w:t>W</w:t>
            </w:r>
            <w:r w:rsidRPr="000C379E">
              <w:rPr>
                <w:sz w:val="18"/>
                <w:szCs w:val="18"/>
              </w:rPr>
              <w:t xml:space="preserve"> = 20m, </w:t>
            </w:r>
            <w:r w:rsidRPr="000C379E">
              <w:rPr>
                <w:i/>
                <w:iCs/>
                <w:sz w:val="18"/>
                <w:szCs w:val="18"/>
              </w:rPr>
              <w:t xml:space="preserve">h </w:t>
            </w:r>
            <w:r w:rsidRPr="000C379E">
              <w:rPr>
                <w:sz w:val="18"/>
                <w:szCs w:val="18"/>
              </w:rPr>
              <w:t xml:space="preserve">= </w:t>
            </w:r>
            <w:smartTag w:uri="urn:schemas-microsoft-com:office:smarttags" w:element="chmetcnv">
              <w:smartTagPr>
                <w:attr w:name="TCSC" w:val="0"/>
                <w:attr w:name="NumberType" w:val="1"/>
                <w:attr w:name="Negative" w:val="False"/>
                <w:attr w:name="HasSpace" w:val="True"/>
                <w:attr w:name="SourceValue" w:val="20"/>
                <w:attr w:name="UnitName" w:val="m"/>
              </w:smartTagPr>
              <w:r w:rsidRPr="000C379E">
                <w:rPr>
                  <w:sz w:val="18"/>
                  <w:szCs w:val="18"/>
                </w:rPr>
                <w:t>20 m</w:t>
              </w:r>
            </w:smartTag>
          </w:p>
          <w:p w:rsidR="003618EA" w:rsidRPr="000C379E" w:rsidRDefault="003618EA" w:rsidP="00811A07">
            <w:pPr>
              <w:spacing w:after="0" w:line="240" w:lineRule="auto"/>
              <w:rPr>
                <w:sz w:val="18"/>
                <w:szCs w:val="18"/>
              </w:rPr>
            </w:pPr>
            <w:r w:rsidRPr="00282E6F">
              <w:rPr>
                <w:rFonts w:eastAsia="MS Mincho"/>
                <w:sz w:val="18"/>
                <w:szCs w:val="18"/>
              </w:rPr>
              <w:t>The a</w:t>
            </w:r>
            <w:r w:rsidRPr="000C379E">
              <w:rPr>
                <w:sz w:val="18"/>
                <w:szCs w:val="18"/>
              </w:rPr>
              <w:t>pplicability</w:t>
            </w:r>
            <w:r w:rsidRPr="00282E6F">
              <w:rPr>
                <w:rFonts w:eastAsia="MS Mincho"/>
                <w:sz w:val="18"/>
                <w:szCs w:val="18"/>
              </w:rPr>
              <w:t xml:space="preserve"> ranges:</w:t>
            </w:r>
            <w:r w:rsidRPr="00282E6F">
              <w:rPr>
                <w:rFonts w:eastAsia="MS Mincho"/>
                <w:sz w:val="18"/>
                <w:szCs w:val="18"/>
              </w:rPr>
              <w:br/>
            </w:r>
            <w:smartTag w:uri="urn:schemas-microsoft-com:office:smarttags" w:element="chmetcnv">
              <w:smartTagPr>
                <w:attr w:name="TCSC" w:val="0"/>
                <w:attr w:name="NumberType" w:val="1"/>
                <w:attr w:name="Negative" w:val="False"/>
                <w:attr w:name="HasSpace" w:val="True"/>
                <w:attr w:name="SourceValue" w:val="5"/>
                <w:attr w:name="UnitName" w:val="m"/>
              </w:smartTagPr>
              <w:r w:rsidRPr="000C379E">
                <w:rPr>
                  <w:sz w:val="18"/>
                  <w:szCs w:val="18"/>
                </w:rPr>
                <w:t>5 m</w:t>
              </w:r>
            </w:smartTag>
            <w:r w:rsidRPr="000C379E">
              <w:rPr>
                <w:sz w:val="18"/>
                <w:szCs w:val="18"/>
              </w:rPr>
              <w:t xml:space="preserve"> &lt; </w:t>
            </w:r>
            <w:r w:rsidRPr="000C379E">
              <w:rPr>
                <w:i/>
                <w:sz w:val="18"/>
                <w:szCs w:val="18"/>
              </w:rPr>
              <w:t xml:space="preserve">h </w:t>
            </w:r>
            <w:r w:rsidRPr="000C379E">
              <w:rPr>
                <w:sz w:val="18"/>
                <w:szCs w:val="18"/>
              </w:rPr>
              <w:t xml:space="preserve">&lt; </w:t>
            </w:r>
            <w:smartTag w:uri="urn:schemas-microsoft-com:office:smarttags" w:element="chmetcnv">
              <w:smartTagPr>
                <w:attr w:name="TCSC" w:val="0"/>
                <w:attr w:name="NumberType" w:val="1"/>
                <w:attr w:name="Negative" w:val="False"/>
                <w:attr w:name="HasSpace" w:val="True"/>
                <w:attr w:name="SourceValue" w:val="50"/>
                <w:attr w:name="UnitName" w:val="m"/>
              </w:smartTagPr>
              <w:r w:rsidRPr="000C379E">
                <w:rPr>
                  <w:sz w:val="18"/>
                  <w:szCs w:val="18"/>
                </w:rPr>
                <w:t>50 m</w:t>
              </w:r>
            </w:smartTag>
            <w:r w:rsidRPr="00282E6F">
              <w:rPr>
                <w:rFonts w:eastAsia="MS Mincho"/>
                <w:sz w:val="18"/>
                <w:szCs w:val="18"/>
              </w:rPr>
              <w:br/>
            </w:r>
            <w:smartTag w:uri="urn:schemas-microsoft-com:office:smarttags" w:element="chmetcnv">
              <w:smartTagPr>
                <w:attr w:name="TCSC" w:val="0"/>
                <w:attr w:name="NumberType" w:val="1"/>
                <w:attr w:name="Negative" w:val="False"/>
                <w:attr w:name="HasSpace" w:val="True"/>
                <w:attr w:name="SourceValue" w:val="5"/>
                <w:attr w:name="UnitName" w:val="m"/>
              </w:smartTagPr>
              <w:r w:rsidRPr="000C379E">
                <w:rPr>
                  <w:sz w:val="18"/>
                  <w:szCs w:val="18"/>
                </w:rPr>
                <w:t>5 m</w:t>
              </w:r>
            </w:smartTag>
            <w:r w:rsidRPr="000C379E">
              <w:rPr>
                <w:sz w:val="18"/>
                <w:szCs w:val="18"/>
              </w:rPr>
              <w:t xml:space="preserve"> &lt; </w:t>
            </w:r>
            <w:r w:rsidRPr="000C379E">
              <w:rPr>
                <w:i/>
                <w:sz w:val="18"/>
                <w:szCs w:val="18"/>
              </w:rPr>
              <w:t xml:space="preserve">W </w:t>
            </w:r>
            <w:r w:rsidRPr="000C379E">
              <w:rPr>
                <w:sz w:val="18"/>
                <w:szCs w:val="18"/>
              </w:rPr>
              <w:t xml:space="preserve">&lt; </w:t>
            </w:r>
            <w:smartTag w:uri="urn:schemas-microsoft-com:office:smarttags" w:element="chmetcnv">
              <w:smartTagPr>
                <w:attr w:name="TCSC" w:val="0"/>
                <w:attr w:name="NumberType" w:val="1"/>
                <w:attr w:name="Negative" w:val="False"/>
                <w:attr w:name="HasSpace" w:val="True"/>
                <w:attr w:name="SourceValue" w:val="50"/>
                <w:attr w:name="UnitName" w:val="m"/>
              </w:smartTagPr>
              <w:r w:rsidRPr="000C379E">
                <w:rPr>
                  <w:sz w:val="18"/>
                  <w:szCs w:val="18"/>
                </w:rPr>
                <w:t>50 m</w:t>
              </w:r>
            </w:smartTag>
            <w:r w:rsidRPr="000C379E">
              <w:rPr>
                <w:sz w:val="18"/>
                <w:szCs w:val="18"/>
              </w:rPr>
              <w:t xml:space="preserve"> </w:t>
            </w:r>
            <w:r w:rsidRPr="00282E6F">
              <w:rPr>
                <w:rFonts w:eastAsia="MS Mincho"/>
                <w:sz w:val="18"/>
                <w:szCs w:val="18"/>
              </w:rPr>
              <w:br/>
            </w:r>
            <w:smartTag w:uri="urn:schemas-microsoft-com:office:smarttags" w:element="chmetcnv">
              <w:smartTagPr>
                <w:attr w:name="TCSC" w:val="0"/>
                <w:attr w:name="NumberType" w:val="1"/>
                <w:attr w:name="Negative" w:val="False"/>
                <w:attr w:name="HasSpace" w:val="True"/>
                <w:attr w:name="SourceValue" w:val="10"/>
                <w:attr w:name="UnitName" w:val="m"/>
              </w:smartTagPr>
              <w:r w:rsidRPr="000C379E">
                <w:rPr>
                  <w:sz w:val="18"/>
                  <w:szCs w:val="18"/>
                </w:rPr>
                <w:t>10 m</w:t>
              </w:r>
            </w:smartTag>
            <w:r w:rsidRPr="000C379E">
              <w:rPr>
                <w:sz w:val="18"/>
                <w:szCs w:val="18"/>
              </w:rPr>
              <w:t xml:space="preserve"> &lt; </w:t>
            </w:r>
            <w:r w:rsidRPr="000C379E">
              <w:rPr>
                <w:i/>
                <w:sz w:val="18"/>
                <w:szCs w:val="18"/>
              </w:rPr>
              <w:t>h</w:t>
            </w:r>
            <w:r w:rsidRPr="00282E6F">
              <w:rPr>
                <w:rFonts w:ascii="MS Mincho" w:eastAsia="MS Mincho" w:hAnsi="MS Mincho"/>
                <w:i/>
                <w:sz w:val="18"/>
                <w:szCs w:val="18"/>
                <w:vertAlign w:val="subscript"/>
              </w:rPr>
              <w:t>BS</w:t>
            </w:r>
            <w:r w:rsidRPr="00282E6F">
              <w:rPr>
                <w:rFonts w:eastAsia="MS Mincho"/>
                <w:sz w:val="18"/>
                <w:szCs w:val="18"/>
              </w:rPr>
              <w:t xml:space="preserve"> </w:t>
            </w:r>
            <w:r w:rsidRPr="000C379E">
              <w:rPr>
                <w:sz w:val="18"/>
                <w:szCs w:val="18"/>
              </w:rPr>
              <w:t xml:space="preserve">&lt; </w:t>
            </w:r>
            <w:smartTag w:uri="urn:schemas-microsoft-com:office:smarttags" w:element="chmetcnv">
              <w:smartTagPr>
                <w:attr w:name="TCSC" w:val="0"/>
                <w:attr w:name="NumberType" w:val="1"/>
                <w:attr w:name="Negative" w:val="False"/>
                <w:attr w:name="HasSpace" w:val="True"/>
                <w:attr w:name="SourceValue" w:val="150"/>
                <w:attr w:name="UnitName" w:val="m"/>
              </w:smartTagPr>
              <w:r w:rsidRPr="000C379E">
                <w:rPr>
                  <w:sz w:val="18"/>
                  <w:szCs w:val="18"/>
                </w:rPr>
                <w:t>150 m</w:t>
              </w:r>
            </w:smartTag>
            <w:r w:rsidRPr="000C379E">
              <w:rPr>
                <w:sz w:val="18"/>
                <w:szCs w:val="18"/>
              </w:rPr>
              <w:t xml:space="preserve"> </w:t>
            </w:r>
            <w:r w:rsidRPr="00282E6F">
              <w:rPr>
                <w:rFonts w:eastAsia="MS Mincho"/>
                <w:sz w:val="18"/>
                <w:szCs w:val="18"/>
              </w:rPr>
              <w:br/>
            </w:r>
            <w:r w:rsidRPr="003618EA">
              <w:rPr>
                <w:color w:val="FF0000"/>
                <w:sz w:val="18"/>
                <w:szCs w:val="18"/>
              </w:rPr>
              <w:t xml:space="preserve">1.5 m </w:t>
            </w:r>
            <w:r w:rsidRPr="003618EA">
              <w:rPr>
                <w:rFonts w:ascii="Cambria Math" w:hAnsi="Cambria Math" w:cs="Cambria Math"/>
                <w:color w:val="FF0000"/>
                <w:sz w:val="18"/>
                <w:szCs w:val="18"/>
              </w:rPr>
              <w:t>≦</w:t>
            </w:r>
            <w:r w:rsidRPr="003618EA">
              <w:rPr>
                <w:color w:val="FF0000"/>
                <w:sz w:val="18"/>
                <w:szCs w:val="18"/>
              </w:rPr>
              <w:t xml:space="preserve"> </w:t>
            </w:r>
            <w:r w:rsidRPr="003618EA">
              <w:rPr>
                <w:i/>
                <w:color w:val="FF0000"/>
                <w:sz w:val="18"/>
                <w:szCs w:val="18"/>
              </w:rPr>
              <w:t>h</w:t>
            </w:r>
            <w:r w:rsidRPr="003618EA">
              <w:rPr>
                <w:rFonts w:ascii="MS Mincho" w:eastAsia="MS Mincho" w:hAnsi="MS Mincho"/>
                <w:i/>
                <w:color w:val="FF0000"/>
                <w:sz w:val="18"/>
                <w:szCs w:val="18"/>
                <w:vertAlign w:val="subscript"/>
              </w:rPr>
              <w:t>UT</w:t>
            </w:r>
            <w:r w:rsidRPr="003618EA">
              <w:rPr>
                <w:color w:val="FF0000"/>
                <w:sz w:val="18"/>
                <w:szCs w:val="18"/>
              </w:rPr>
              <w:t xml:space="preserve"> </w:t>
            </w:r>
            <w:r w:rsidRPr="003618EA">
              <w:rPr>
                <w:rFonts w:ascii="Cambria Math" w:hAnsi="Cambria Math" w:cs="Cambria Math"/>
                <w:color w:val="FF0000"/>
                <w:sz w:val="18"/>
                <w:szCs w:val="18"/>
              </w:rPr>
              <w:t>≦</w:t>
            </w:r>
            <w:r w:rsidRPr="003618EA">
              <w:rPr>
                <w:color w:val="FF0000"/>
                <w:sz w:val="18"/>
                <w:szCs w:val="18"/>
              </w:rPr>
              <w:t xml:space="preserve"> 22.5 m</w:t>
            </w:r>
          </w:p>
        </w:tc>
      </w:tr>
    </w:tbl>
    <w:p w:rsidR="006C20A9" w:rsidRDefault="006C20A9" w:rsidP="006C20A9">
      <w:pPr>
        <w:rPr>
          <w:rFonts w:ascii="Times New Roman" w:hAnsi="Times New Roman"/>
          <w:kern w:val="2"/>
          <w:sz w:val="20"/>
          <w:szCs w:val="20"/>
          <w:lang w:val="en-GB"/>
        </w:rPr>
      </w:pPr>
    </w:p>
    <w:p w:rsidR="00DC0652" w:rsidRDefault="00A25D2B">
      <w:pPr>
        <w:jc w:val="both"/>
        <w:rPr>
          <w:rFonts w:ascii="Times New Roman" w:hAnsi="Times New Roman"/>
          <w:kern w:val="2"/>
          <w:sz w:val="20"/>
          <w:szCs w:val="20"/>
          <w:lang w:val="en-GB"/>
        </w:rPr>
      </w:pPr>
      <w:r>
        <w:rPr>
          <w:rFonts w:ascii="Times New Roman" w:hAnsi="Times New Roman"/>
          <w:kern w:val="2"/>
          <w:sz w:val="20"/>
          <w:szCs w:val="20"/>
          <w:lang w:val="en-GB"/>
        </w:rPr>
        <w:t xml:space="preserve">In order to derive a realistic channel model for the aerial vehicles, </w:t>
      </w:r>
      <w:r w:rsidR="007C6D54">
        <w:rPr>
          <w:rFonts w:ascii="Times New Roman" w:hAnsi="Times New Roman"/>
          <w:kern w:val="2"/>
          <w:sz w:val="20"/>
          <w:szCs w:val="20"/>
          <w:lang w:val="en-GB"/>
        </w:rPr>
        <w:t xml:space="preserve">conventional </w:t>
      </w:r>
      <w:r>
        <w:rPr>
          <w:rFonts w:ascii="Times New Roman" w:hAnsi="Times New Roman"/>
          <w:kern w:val="2"/>
          <w:sz w:val="20"/>
          <w:szCs w:val="20"/>
          <w:lang w:val="en-GB"/>
        </w:rPr>
        <w:t>measurement</w:t>
      </w:r>
      <w:r w:rsidR="00235DB0">
        <w:rPr>
          <w:rFonts w:ascii="Times New Roman" w:hAnsi="Times New Roman"/>
          <w:kern w:val="2"/>
          <w:sz w:val="20"/>
          <w:szCs w:val="20"/>
          <w:lang w:val="en-GB"/>
        </w:rPr>
        <w:t xml:space="preserve"> campaign</w:t>
      </w:r>
      <w:r>
        <w:rPr>
          <w:rFonts w:ascii="Times New Roman" w:hAnsi="Times New Roman"/>
          <w:kern w:val="2"/>
          <w:sz w:val="20"/>
          <w:szCs w:val="20"/>
          <w:lang w:val="en-GB"/>
        </w:rPr>
        <w:t xml:space="preserve"> for the propagation links between </w:t>
      </w:r>
      <w:r w:rsidR="00235DB0">
        <w:rPr>
          <w:rFonts w:ascii="Times New Roman" w:hAnsi="Times New Roman"/>
          <w:kern w:val="2"/>
          <w:sz w:val="20"/>
          <w:szCs w:val="20"/>
          <w:lang w:val="en-GB"/>
        </w:rPr>
        <w:t xml:space="preserve">BS and </w:t>
      </w:r>
      <w:r>
        <w:rPr>
          <w:rFonts w:ascii="Times New Roman" w:hAnsi="Times New Roman"/>
          <w:kern w:val="2"/>
          <w:sz w:val="20"/>
          <w:szCs w:val="20"/>
          <w:lang w:val="en-GB"/>
        </w:rPr>
        <w:t xml:space="preserve">measurement equipment </w:t>
      </w:r>
      <w:r w:rsidR="00654A7E">
        <w:rPr>
          <w:rFonts w:ascii="Times New Roman" w:hAnsi="Times New Roman"/>
          <w:kern w:val="2"/>
          <w:sz w:val="20"/>
          <w:szCs w:val="20"/>
          <w:lang w:val="en-GB"/>
        </w:rPr>
        <w:t xml:space="preserve">in the air </w:t>
      </w:r>
      <w:r w:rsidR="007C6D54">
        <w:rPr>
          <w:rFonts w:ascii="Times New Roman" w:hAnsi="Times New Roman"/>
          <w:kern w:val="2"/>
          <w:sz w:val="20"/>
          <w:szCs w:val="20"/>
          <w:lang w:val="en-GB"/>
        </w:rPr>
        <w:t xml:space="preserve">can </w:t>
      </w:r>
      <w:r>
        <w:rPr>
          <w:rFonts w:ascii="Times New Roman" w:hAnsi="Times New Roman"/>
          <w:kern w:val="2"/>
          <w:sz w:val="20"/>
          <w:szCs w:val="20"/>
          <w:lang w:val="en-GB"/>
        </w:rPr>
        <w:t xml:space="preserve">be conducted. </w:t>
      </w:r>
      <w:r w:rsidR="00665827">
        <w:rPr>
          <w:rFonts w:ascii="Times New Roman" w:hAnsi="Times New Roman"/>
          <w:kern w:val="2"/>
          <w:sz w:val="20"/>
          <w:szCs w:val="20"/>
          <w:lang w:val="en-GB"/>
        </w:rPr>
        <w:t>Appropriate antennas or antenna arrays should be adopted to extract accurate large-scale and small-scale power-angular characteristics</w:t>
      </w:r>
      <w:r w:rsidR="00D15A9E">
        <w:rPr>
          <w:rFonts w:ascii="Times New Roman" w:hAnsi="Times New Roman"/>
          <w:kern w:val="2"/>
          <w:sz w:val="20"/>
          <w:szCs w:val="20"/>
          <w:lang w:val="en-GB"/>
        </w:rPr>
        <w:t>, and various scenarios including propagation environment and antenna height should be taken into account</w:t>
      </w:r>
      <w:r w:rsidR="00665827">
        <w:rPr>
          <w:rFonts w:ascii="Times New Roman" w:hAnsi="Times New Roman"/>
          <w:kern w:val="2"/>
          <w:sz w:val="20"/>
          <w:szCs w:val="20"/>
          <w:lang w:val="en-GB"/>
        </w:rPr>
        <w:t>.</w:t>
      </w:r>
      <w:r w:rsidR="00D15A9E">
        <w:rPr>
          <w:rFonts w:ascii="Times New Roman" w:hAnsi="Times New Roman"/>
          <w:kern w:val="2"/>
          <w:sz w:val="20"/>
          <w:szCs w:val="20"/>
          <w:lang w:val="en-GB"/>
        </w:rPr>
        <w:t xml:space="preserve"> Otherwise the measurement errors have significantly impact on the established channel model.</w:t>
      </w:r>
      <w:r w:rsidR="00665827">
        <w:rPr>
          <w:rFonts w:ascii="Times New Roman" w:hAnsi="Times New Roman"/>
          <w:kern w:val="2"/>
          <w:sz w:val="20"/>
          <w:szCs w:val="20"/>
          <w:lang w:val="en-GB"/>
        </w:rPr>
        <w:t xml:space="preserve"> </w:t>
      </w:r>
      <w:r>
        <w:rPr>
          <w:rFonts w:ascii="Times New Roman" w:hAnsi="Times New Roman"/>
          <w:kern w:val="2"/>
          <w:sz w:val="20"/>
          <w:szCs w:val="20"/>
          <w:lang w:val="en-GB"/>
        </w:rPr>
        <w:t>On the other hand, ray-tracing based channel simulation can be adopted to generate massive channel data</w:t>
      </w:r>
      <w:r w:rsidR="00B06653">
        <w:rPr>
          <w:rFonts w:ascii="Times New Roman" w:hAnsi="Times New Roman"/>
          <w:kern w:val="2"/>
          <w:sz w:val="20"/>
          <w:szCs w:val="20"/>
          <w:lang w:val="en-GB"/>
        </w:rPr>
        <w:t xml:space="preserve">, especially when the measurement is hard to carry out and when the </w:t>
      </w:r>
      <w:r w:rsidR="00FD1FF0">
        <w:rPr>
          <w:rFonts w:ascii="Times New Roman" w:hAnsi="Times New Roman"/>
          <w:kern w:val="2"/>
          <w:sz w:val="20"/>
          <w:szCs w:val="20"/>
          <w:lang w:val="en-GB"/>
        </w:rPr>
        <w:t xml:space="preserve">wave </w:t>
      </w:r>
      <w:r w:rsidR="00B06653">
        <w:rPr>
          <w:rFonts w:ascii="Times New Roman" w:hAnsi="Times New Roman"/>
          <w:kern w:val="2"/>
          <w:sz w:val="20"/>
          <w:szCs w:val="20"/>
          <w:lang w:val="en-GB"/>
        </w:rPr>
        <w:t xml:space="preserve">propagation </w:t>
      </w:r>
      <w:r w:rsidR="001C5BD8">
        <w:rPr>
          <w:rFonts w:ascii="Times New Roman" w:hAnsi="Times New Roman"/>
          <w:kern w:val="2"/>
          <w:sz w:val="20"/>
          <w:szCs w:val="20"/>
          <w:lang w:val="en-GB"/>
        </w:rPr>
        <w:t>is</w:t>
      </w:r>
      <w:r w:rsidR="00B06653">
        <w:rPr>
          <w:rFonts w:ascii="Times New Roman" w:hAnsi="Times New Roman"/>
          <w:kern w:val="2"/>
          <w:sz w:val="20"/>
          <w:szCs w:val="20"/>
          <w:lang w:val="en-GB"/>
        </w:rPr>
        <w:t xml:space="preserve"> similar to optics</w:t>
      </w:r>
      <w:r>
        <w:rPr>
          <w:rFonts w:ascii="Times New Roman" w:hAnsi="Times New Roman"/>
          <w:kern w:val="2"/>
          <w:sz w:val="20"/>
          <w:szCs w:val="20"/>
          <w:lang w:val="en-GB"/>
        </w:rPr>
        <w:t xml:space="preserve">. </w:t>
      </w:r>
      <w:r w:rsidR="00AE4AE0">
        <w:rPr>
          <w:rFonts w:ascii="Times New Roman" w:hAnsi="Times New Roman"/>
          <w:kern w:val="2"/>
          <w:sz w:val="20"/>
          <w:szCs w:val="20"/>
          <w:lang w:val="en-GB"/>
        </w:rPr>
        <w:t>The ray-tracing based modelling concept has been involved in 3GPP</w:t>
      </w:r>
      <w:r w:rsidR="00704114">
        <w:rPr>
          <w:rFonts w:ascii="Times New Roman" w:hAnsi="Times New Roman"/>
          <w:kern w:val="2"/>
          <w:sz w:val="20"/>
          <w:szCs w:val="20"/>
          <w:lang w:val="en-GB"/>
        </w:rPr>
        <w:t>.</w:t>
      </w:r>
      <w:r w:rsidR="00AE4AE0">
        <w:rPr>
          <w:rFonts w:ascii="Times New Roman" w:hAnsi="Times New Roman"/>
          <w:kern w:val="2"/>
          <w:sz w:val="20"/>
          <w:szCs w:val="20"/>
          <w:lang w:val="en-GB"/>
        </w:rPr>
        <w:t xml:space="preserve"> </w:t>
      </w:r>
      <w:r w:rsidR="00495F13">
        <w:rPr>
          <w:rFonts w:ascii="Times New Roman" w:hAnsi="Times New Roman"/>
          <w:kern w:val="2"/>
          <w:sz w:val="20"/>
          <w:szCs w:val="20"/>
          <w:lang w:val="en-GB"/>
        </w:rPr>
        <w:t xml:space="preserve">For example </w:t>
      </w:r>
      <w:r w:rsidR="00E22FD9">
        <w:rPr>
          <w:rFonts w:ascii="Times New Roman" w:hAnsi="Times New Roman"/>
          <w:kern w:val="2"/>
          <w:sz w:val="20"/>
          <w:szCs w:val="20"/>
          <w:lang w:val="en-GB"/>
        </w:rPr>
        <w:t>in TR 38.901</w:t>
      </w:r>
      <w:r w:rsidR="00EB5B7B">
        <w:rPr>
          <w:rFonts w:ascii="Times New Roman" w:hAnsi="Times New Roman"/>
          <w:kern w:val="2"/>
          <w:sz w:val="20"/>
          <w:szCs w:val="20"/>
          <w:lang w:val="en-GB"/>
        </w:rPr>
        <w:t xml:space="preserve"> </w:t>
      </w:r>
      <w:r w:rsidR="00436D33">
        <w:rPr>
          <w:rFonts w:ascii="Times New Roman" w:hAnsi="Times New Roman"/>
          <w:kern w:val="2"/>
          <w:sz w:val="20"/>
          <w:szCs w:val="20"/>
          <w:lang w:val="en-GB"/>
        </w:rPr>
        <w:fldChar w:fldCharType="begin"/>
      </w:r>
      <w:r w:rsidR="00EB5B7B">
        <w:rPr>
          <w:rFonts w:ascii="Times New Roman" w:hAnsi="Times New Roman"/>
          <w:kern w:val="2"/>
          <w:sz w:val="20"/>
          <w:szCs w:val="20"/>
          <w:lang w:val="en-GB"/>
        </w:rPr>
        <w:instrText xml:space="preserve"> REF _Ref477532544 \r \h </w:instrText>
      </w:r>
      <w:r w:rsidR="00436D33">
        <w:rPr>
          <w:rFonts w:ascii="Times New Roman" w:hAnsi="Times New Roman"/>
          <w:kern w:val="2"/>
          <w:sz w:val="20"/>
          <w:szCs w:val="20"/>
          <w:lang w:val="en-GB"/>
        </w:rPr>
      </w:r>
      <w:r w:rsidR="00436D33">
        <w:rPr>
          <w:rFonts w:ascii="Times New Roman" w:hAnsi="Times New Roman"/>
          <w:kern w:val="2"/>
          <w:sz w:val="20"/>
          <w:szCs w:val="20"/>
          <w:lang w:val="en-GB"/>
        </w:rPr>
        <w:fldChar w:fldCharType="separate"/>
      </w:r>
      <w:r w:rsidR="00EB5B7B">
        <w:rPr>
          <w:rFonts w:ascii="Times New Roman" w:hAnsi="Times New Roman"/>
          <w:kern w:val="2"/>
          <w:sz w:val="20"/>
          <w:szCs w:val="20"/>
          <w:lang w:val="en-GB"/>
        </w:rPr>
        <w:t>[3]</w:t>
      </w:r>
      <w:r w:rsidR="00436D33">
        <w:rPr>
          <w:rFonts w:ascii="Times New Roman" w:hAnsi="Times New Roman"/>
          <w:kern w:val="2"/>
          <w:sz w:val="20"/>
          <w:szCs w:val="20"/>
          <w:lang w:val="en-GB"/>
        </w:rPr>
        <w:fldChar w:fldCharType="end"/>
      </w:r>
      <w:r w:rsidR="00E22FD9">
        <w:rPr>
          <w:rFonts w:ascii="Times New Roman" w:hAnsi="Times New Roman"/>
          <w:kern w:val="2"/>
          <w:sz w:val="20"/>
          <w:szCs w:val="20"/>
          <w:lang w:val="en-GB"/>
        </w:rPr>
        <w:t xml:space="preserve">, </w:t>
      </w:r>
      <w:r w:rsidR="00495F13">
        <w:rPr>
          <w:rFonts w:ascii="Times New Roman" w:hAnsi="Times New Roman"/>
          <w:kern w:val="2"/>
          <w:sz w:val="20"/>
          <w:szCs w:val="20"/>
          <w:lang w:val="en-GB"/>
        </w:rPr>
        <w:t>a lot of channel realization data based on ray-tracing simulation</w:t>
      </w:r>
      <w:r w:rsidR="00C64135">
        <w:rPr>
          <w:rFonts w:ascii="Times New Roman" w:hAnsi="Times New Roman"/>
          <w:kern w:val="2"/>
          <w:sz w:val="20"/>
          <w:szCs w:val="20"/>
          <w:lang w:val="en-GB"/>
        </w:rPr>
        <w:t xml:space="preserve"> </w:t>
      </w:r>
      <w:r w:rsidR="007B565A">
        <w:rPr>
          <w:rFonts w:ascii="Times New Roman" w:hAnsi="Times New Roman"/>
          <w:kern w:val="2"/>
          <w:sz w:val="20"/>
          <w:szCs w:val="20"/>
          <w:lang w:val="en-GB"/>
        </w:rPr>
        <w:t>is utilized</w:t>
      </w:r>
      <w:r w:rsidR="00495F13">
        <w:rPr>
          <w:rFonts w:ascii="Times New Roman" w:hAnsi="Times New Roman"/>
          <w:kern w:val="2"/>
          <w:sz w:val="20"/>
          <w:szCs w:val="20"/>
          <w:lang w:val="en-GB"/>
        </w:rPr>
        <w:t xml:space="preserve"> </w:t>
      </w:r>
      <w:r w:rsidR="007B565A">
        <w:rPr>
          <w:rFonts w:ascii="Times New Roman" w:hAnsi="Times New Roman"/>
          <w:kern w:val="2"/>
          <w:sz w:val="20"/>
          <w:szCs w:val="20"/>
          <w:lang w:val="en-GB"/>
        </w:rPr>
        <w:t xml:space="preserve">to </w:t>
      </w:r>
      <w:r w:rsidR="008B2794">
        <w:rPr>
          <w:rFonts w:ascii="Times New Roman" w:hAnsi="Times New Roman"/>
          <w:kern w:val="2"/>
          <w:sz w:val="20"/>
          <w:szCs w:val="20"/>
          <w:lang w:val="en-GB"/>
        </w:rPr>
        <w:t>derive</w:t>
      </w:r>
      <w:r w:rsidR="00495F13">
        <w:rPr>
          <w:rFonts w:ascii="Times New Roman" w:hAnsi="Times New Roman"/>
          <w:kern w:val="2"/>
          <w:sz w:val="20"/>
          <w:szCs w:val="20"/>
          <w:lang w:val="en-GB"/>
        </w:rPr>
        <w:t xml:space="preserve"> the </w:t>
      </w:r>
      <w:r>
        <w:rPr>
          <w:rFonts w:ascii="Times New Roman" w:hAnsi="Times New Roman"/>
          <w:kern w:val="2"/>
          <w:sz w:val="20"/>
          <w:szCs w:val="20"/>
          <w:lang w:val="en-GB"/>
        </w:rPr>
        <w:t>high-frequency</w:t>
      </w:r>
      <w:r w:rsidR="007B565A">
        <w:rPr>
          <w:rFonts w:ascii="Times New Roman" w:hAnsi="Times New Roman"/>
          <w:kern w:val="2"/>
          <w:sz w:val="20"/>
          <w:szCs w:val="20"/>
          <w:lang w:val="en-GB"/>
        </w:rPr>
        <w:t xml:space="preserve"> modelling parameters</w:t>
      </w:r>
      <w:r w:rsidR="00CD2294">
        <w:rPr>
          <w:rFonts w:ascii="Times New Roman" w:hAnsi="Times New Roman"/>
          <w:kern w:val="2"/>
          <w:sz w:val="20"/>
          <w:szCs w:val="20"/>
          <w:lang w:val="en-GB"/>
        </w:rPr>
        <w:t xml:space="preserve"> in the </w:t>
      </w:r>
      <w:r w:rsidR="008A6EE7">
        <w:rPr>
          <w:rFonts w:ascii="Times New Roman" w:hAnsi="Times New Roman"/>
          <w:kern w:val="2"/>
          <w:sz w:val="20"/>
          <w:szCs w:val="20"/>
          <w:lang w:val="en-GB"/>
        </w:rPr>
        <w:t xml:space="preserve">mandatory </w:t>
      </w:r>
      <w:r w:rsidR="00CD2294">
        <w:rPr>
          <w:rFonts w:ascii="Times New Roman" w:hAnsi="Times New Roman"/>
          <w:kern w:val="2"/>
          <w:sz w:val="20"/>
          <w:szCs w:val="20"/>
          <w:lang w:val="en-GB"/>
        </w:rPr>
        <w:t>stochastic model</w:t>
      </w:r>
      <w:r w:rsidR="00AE4AE0">
        <w:rPr>
          <w:rFonts w:ascii="Times New Roman" w:hAnsi="Times New Roman"/>
          <w:kern w:val="2"/>
          <w:sz w:val="20"/>
          <w:szCs w:val="20"/>
          <w:lang w:val="en-GB"/>
        </w:rPr>
        <w:t xml:space="preserve">, and </w:t>
      </w:r>
      <w:r w:rsidR="005B6018">
        <w:rPr>
          <w:rFonts w:ascii="Times New Roman" w:hAnsi="Times New Roman"/>
          <w:kern w:val="2"/>
          <w:sz w:val="20"/>
          <w:szCs w:val="20"/>
          <w:lang w:val="en-GB"/>
        </w:rPr>
        <w:t xml:space="preserve">also </w:t>
      </w:r>
      <w:r w:rsidR="00AE4AE0">
        <w:rPr>
          <w:rFonts w:ascii="Times New Roman" w:hAnsi="Times New Roman"/>
          <w:kern w:val="2"/>
          <w:sz w:val="20"/>
          <w:szCs w:val="20"/>
          <w:lang w:val="en-GB"/>
        </w:rPr>
        <w:t xml:space="preserve">the </w:t>
      </w:r>
      <w:r w:rsidR="00E22FD9">
        <w:rPr>
          <w:rFonts w:ascii="Times New Roman" w:hAnsi="Times New Roman"/>
          <w:kern w:val="2"/>
          <w:sz w:val="20"/>
          <w:szCs w:val="20"/>
          <w:lang w:val="en-GB"/>
        </w:rPr>
        <w:t xml:space="preserve">ray-tracing tool is used for generating the dominant component in the alternative </w:t>
      </w:r>
      <w:r w:rsidR="00AE4AE0">
        <w:rPr>
          <w:rFonts w:ascii="Times New Roman" w:hAnsi="Times New Roman"/>
          <w:kern w:val="2"/>
          <w:sz w:val="20"/>
          <w:szCs w:val="20"/>
          <w:lang w:val="en-GB"/>
        </w:rPr>
        <w:t>map-based hybrid model</w:t>
      </w:r>
      <w:r>
        <w:rPr>
          <w:rFonts w:ascii="Times New Roman" w:hAnsi="Times New Roman"/>
          <w:kern w:val="2"/>
          <w:sz w:val="20"/>
          <w:szCs w:val="20"/>
          <w:lang w:val="en-GB"/>
        </w:rPr>
        <w:t>.</w:t>
      </w:r>
    </w:p>
    <w:p w:rsidR="00EC1AD8" w:rsidRDefault="00436D33" w:rsidP="00EC1AD8">
      <w:pPr>
        <w:jc w:val="both"/>
        <w:rPr>
          <w:rFonts w:ascii="Times New Roman" w:hAnsi="Times New Roman"/>
          <w:kern w:val="2"/>
          <w:sz w:val="20"/>
          <w:szCs w:val="20"/>
          <w:lang w:val="en-GB"/>
        </w:rPr>
      </w:pPr>
      <w:fldSimple w:instr=" REF _Ref478026949 \h  \* MERGEFORMAT ">
        <w:r w:rsidR="00586772" w:rsidRPr="00586772">
          <w:rPr>
            <w:rFonts w:ascii="Times New Roman" w:hAnsi="Times New Roman"/>
            <w:kern w:val="2"/>
            <w:sz w:val="20"/>
            <w:szCs w:val="20"/>
            <w:lang w:val="en-GB"/>
          </w:rPr>
          <w:t>Figure 4</w:t>
        </w:r>
      </w:fldSimple>
      <w:r w:rsidR="00BD4757">
        <w:rPr>
          <w:rFonts w:ascii="Times New Roman" w:hAnsi="Times New Roman"/>
          <w:kern w:val="2"/>
          <w:sz w:val="20"/>
          <w:szCs w:val="20"/>
          <w:lang w:val="en-GB"/>
        </w:rPr>
        <w:t xml:space="preserve"> </w:t>
      </w:r>
      <w:r w:rsidR="00EC1AD8">
        <w:rPr>
          <w:rFonts w:ascii="Times New Roman" w:hAnsi="Times New Roman"/>
          <w:kern w:val="2"/>
          <w:sz w:val="20"/>
          <w:szCs w:val="20"/>
          <w:lang w:val="en-GB"/>
        </w:rPr>
        <w:t xml:space="preserve">shows </w:t>
      </w:r>
      <w:r w:rsidR="00D0496B">
        <w:rPr>
          <w:rFonts w:ascii="Times New Roman" w:hAnsi="Times New Roman"/>
          <w:kern w:val="2"/>
          <w:sz w:val="20"/>
          <w:szCs w:val="20"/>
          <w:lang w:val="en-GB"/>
        </w:rPr>
        <w:t>some</w:t>
      </w:r>
      <w:r w:rsidR="00EC1AD8">
        <w:rPr>
          <w:rFonts w:ascii="Times New Roman" w:hAnsi="Times New Roman"/>
          <w:kern w:val="2"/>
          <w:sz w:val="20"/>
          <w:szCs w:val="20"/>
          <w:lang w:val="en-GB"/>
        </w:rPr>
        <w:t xml:space="preserve"> example</w:t>
      </w:r>
      <w:r w:rsidR="0068779B">
        <w:rPr>
          <w:rFonts w:ascii="Times New Roman" w:hAnsi="Times New Roman"/>
          <w:kern w:val="2"/>
          <w:sz w:val="20"/>
          <w:szCs w:val="20"/>
          <w:lang w:val="en-GB"/>
        </w:rPr>
        <w:t>s</w:t>
      </w:r>
      <w:r w:rsidR="00EC1AD8">
        <w:rPr>
          <w:rFonts w:ascii="Times New Roman" w:hAnsi="Times New Roman"/>
          <w:kern w:val="2"/>
          <w:sz w:val="20"/>
          <w:szCs w:val="20"/>
          <w:lang w:val="en-GB"/>
        </w:rPr>
        <w:t xml:space="preserve"> of path loss curve</w:t>
      </w:r>
      <w:r w:rsidR="00A27F8C">
        <w:rPr>
          <w:rFonts w:ascii="Times New Roman" w:hAnsi="Times New Roman"/>
          <w:kern w:val="2"/>
          <w:sz w:val="20"/>
          <w:szCs w:val="20"/>
          <w:lang w:val="en-GB"/>
        </w:rPr>
        <w:t>s</w:t>
      </w:r>
      <w:r w:rsidR="00EC1AD8">
        <w:rPr>
          <w:rFonts w:ascii="Times New Roman" w:hAnsi="Times New Roman"/>
          <w:kern w:val="2"/>
          <w:sz w:val="20"/>
          <w:szCs w:val="20"/>
          <w:lang w:val="en-GB"/>
        </w:rPr>
        <w:t xml:space="preserve"> simulated by ray-tracing. The input of digital map can be found in </w:t>
      </w:r>
      <w:r w:rsidR="00A27F8C">
        <w:rPr>
          <w:rFonts w:ascii="Times New Roman" w:hAnsi="Times New Roman"/>
          <w:kern w:val="2"/>
          <w:sz w:val="20"/>
          <w:szCs w:val="20"/>
          <w:lang w:val="en-GB"/>
        </w:rPr>
        <w:t>Figure A.1</w:t>
      </w:r>
      <w:r w:rsidR="00EC1AD8">
        <w:rPr>
          <w:rFonts w:ascii="Times New Roman" w:hAnsi="Times New Roman"/>
          <w:kern w:val="2"/>
          <w:sz w:val="20"/>
          <w:szCs w:val="20"/>
          <w:lang w:val="en-GB"/>
        </w:rPr>
        <w:t>, where the scenario can be regarded as dense urban. The BS is either located on the rooftop of a high building (</w:t>
      </w:r>
      <w:r w:rsidR="00405984">
        <w:rPr>
          <w:rFonts w:ascii="Times New Roman" w:hAnsi="Times New Roman"/>
          <w:kern w:val="2"/>
          <w:sz w:val="20"/>
          <w:szCs w:val="20"/>
          <w:lang w:val="en-GB"/>
        </w:rPr>
        <w:t>about 45</w:t>
      </w:r>
      <w:r w:rsidR="00EC1AD8">
        <w:rPr>
          <w:rFonts w:ascii="Times New Roman" w:hAnsi="Times New Roman"/>
          <w:kern w:val="2"/>
          <w:sz w:val="20"/>
          <w:szCs w:val="20"/>
          <w:lang w:val="en-GB"/>
        </w:rPr>
        <w:t>m height, emulating macro cell) or amounted on the external wall of a building (15m height, emulating micro cell). Omni-directional antennas are assumed at both BS and UE sides</w:t>
      </w:r>
      <w:r w:rsidR="003850A1">
        <w:rPr>
          <w:rFonts w:ascii="Times New Roman" w:hAnsi="Times New Roman"/>
          <w:kern w:val="2"/>
          <w:sz w:val="20"/>
          <w:szCs w:val="20"/>
          <w:lang w:val="en-GB"/>
        </w:rPr>
        <w:t xml:space="preserve">, in order to </w:t>
      </w:r>
      <w:r w:rsidR="00FA2149">
        <w:rPr>
          <w:rFonts w:ascii="Times New Roman" w:hAnsi="Times New Roman"/>
          <w:kern w:val="2"/>
          <w:sz w:val="20"/>
          <w:szCs w:val="20"/>
          <w:lang w:val="en-GB"/>
        </w:rPr>
        <w:t>derive the path loss caused by propagation</w:t>
      </w:r>
      <w:r w:rsidR="00612E83">
        <w:rPr>
          <w:rFonts w:ascii="Times New Roman" w:hAnsi="Times New Roman"/>
          <w:kern w:val="2"/>
          <w:sz w:val="20"/>
          <w:szCs w:val="20"/>
          <w:lang w:val="en-GB"/>
        </w:rPr>
        <w:t>-only</w:t>
      </w:r>
      <w:r w:rsidR="00EC1AD8">
        <w:rPr>
          <w:rFonts w:ascii="Times New Roman" w:hAnsi="Times New Roman"/>
          <w:kern w:val="2"/>
          <w:sz w:val="20"/>
          <w:szCs w:val="20"/>
          <w:lang w:val="en-GB"/>
        </w:rPr>
        <w:t>. The UE is assumed as a drone flying over the whole urban area (i.e. 300*300m</w:t>
      </w:r>
      <w:r w:rsidR="00EC1AD8" w:rsidRPr="001D5028">
        <w:rPr>
          <w:rFonts w:ascii="Times New Roman" w:hAnsi="Times New Roman"/>
          <w:kern w:val="2"/>
          <w:sz w:val="20"/>
          <w:szCs w:val="20"/>
          <w:vertAlign w:val="superscript"/>
          <w:lang w:val="en-GB"/>
        </w:rPr>
        <w:t>2</w:t>
      </w:r>
      <w:r w:rsidR="00EC1AD8">
        <w:rPr>
          <w:rFonts w:ascii="Times New Roman" w:hAnsi="Times New Roman"/>
          <w:kern w:val="2"/>
          <w:sz w:val="20"/>
          <w:szCs w:val="20"/>
          <w:lang w:val="en-GB"/>
        </w:rPr>
        <w:t xml:space="preserve">), with </w:t>
      </w:r>
      <w:r w:rsidR="00D12F73">
        <w:rPr>
          <w:rFonts w:ascii="Times New Roman" w:hAnsi="Times New Roman"/>
          <w:kern w:val="2"/>
          <w:sz w:val="20"/>
          <w:szCs w:val="20"/>
          <w:lang w:val="en-GB"/>
        </w:rPr>
        <w:t>a</w:t>
      </w:r>
      <w:r w:rsidR="00EC1AD8">
        <w:rPr>
          <w:rFonts w:ascii="Times New Roman" w:hAnsi="Times New Roman"/>
          <w:kern w:val="2"/>
          <w:sz w:val="20"/>
          <w:szCs w:val="20"/>
          <w:lang w:val="en-GB"/>
        </w:rPr>
        <w:t xml:space="preserve"> fixed altitude of 100m</w:t>
      </w:r>
      <w:r w:rsidR="0017496A">
        <w:rPr>
          <w:rFonts w:ascii="Times New Roman" w:hAnsi="Times New Roman"/>
          <w:kern w:val="2"/>
          <w:sz w:val="20"/>
          <w:szCs w:val="20"/>
          <w:lang w:val="en-GB"/>
        </w:rPr>
        <w:t xml:space="preserve"> or 50m</w:t>
      </w:r>
      <w:r w:rsidR="00EC1AD8">
        <w:rPr>
          <w:rFonts w:ascii="Times New Roman" w:hAnsi="Times New Roman"/>
          <w:kern w:val="2"/>
          <w:sz w:val="20"/>
          <w:szCs w:val="20"/>
          <w:lang w:val="en-GB"/>
        </w:rPr>
        <w:t>. From the results, it can be found that for the case of antennas above most of the buildings, LoS propagation is dominant and the path loss is close to free-space loss, while for the case that antennas are shadowed by some buildings, the</w:t>
      </w:r>
      <w:r w:rsidR="00356B08">
        <w:rPr>
          <w:rFonts w:ascii="Times New Roman" w:hAnsi="Times New Roman"/>
          <w:kern w:val="2"/>
          <w:sz w:val="20"/>
          <w:szCs w:val="20"/>
          <w:lang w:val="en-GB"/>
        </w:rPr>
        <w:t xml:space="preserve"> NLoS</w:t>
      </w:r>
      <w:r w:rsidR="00EC1AD8">
        <w:rPr>
          <w:rFonts w:ascii="Times New Roman" w:hAnsi="Times New Roman"/>
          <w:kern w:val="2"/>
          <w:sz w:val="20"/>
          <w:szCs w:val="20"/>
          <w:lang w:val="en-GB"/>
        </w:rPr>
        <w:t xml:space="preserve"> </w:t>
      </w:r>
      <w:r w:rsidR="00356B08">
        <w:rPr>
          <w:rFonts w:ascii="Times New Roman" w:hAnsi="Times New Roman"/>
          <w:kern w:val="2"/>
          <w:sz w:val="20"/>
          <w:szCs w:val="20"/>
          <w:lang w:val="en-GB"/>
        </w:rPr>
        <w:t xml:space="preserve">probability will be relatively higher and the </w:t>
      </w:r>
      <w:r w:rsidR="00EC1AD8">
        <w:rPr>
          <w:rFonts w:ascii="Times New Roman" w:hAnsi="Times New Roman"/>
          <w:kern w:val="2"/>
          <w:sz w:val="20"/>
          <w:szCs w:val="20"/>
          <w:lang w:val="en-GB"/>
        </w:rPr>
        <w:t xml:space="preserve">path loss characteristics </w:t>
      </w:r>
      <w:r w:rsidR="00356B08">
        <w:rPr>
          <w:rFonts w:ascii="Times New Roman" w:hAnsi="Times New Roman"/>
          <w:kern w:val="2"/>
          <w:sz w:val="20"/>
          <w:szCs w:val="20"/>
          <w:lang w:val="en-GB"/>
        </w:rPr>
        <w:t xml:space="preserve">can be </w:t>
      </w:r>
      <w:r w:rsidR="00EC1AD8">
        <w:rPr>
          <w:rFonts w:ascii="Times New Roman" w:hAnsi="Times New Roman"/>
          <w:kern w:val="2"/>
          <w:sz w:val="20"/>
          <w:szCs w:val="20"/>
          <w:lang w:val="en-GB"/>
        </w:rPr>
        <w:t xml:space="preserve">modelled by a </w:t>
      </w:r>
      <w:r w:rsidR="00C3179D">
        <w:rPr>
          <w:rFonts w:ascii="Times New Roman" w:hAnsi="Times New Roman"/>
          <w:kern w:val="2"/>
          <w:sz w:val="20"/>
          <w:szCs w:val="20"/>
          <w:lang w:val="en-GB"/>
        </w:rPr>
        <w:t xml:space="preserve">different </w:t>
      </w:r>
      <w:r w:rsidR="00EC1AD8">
        <w:rPr>
          <w:rFonts w:ascii="Times New Roman" w:hAnsi="Times New Roman"/>
          <w:kern w:val="2"/>
          <w:sz w:val="20"/>
          <w:szCs w:val="20"/>
          <w:lang w:val="en-GB"/>
        </w:rPr>
        <w:t xml:space="preserve">log-log regression line plus some deviations caused by shadowing. The </w:t>
      </w:r>
      <w:r w:rsidR="00252977">
        <w:rPr>
          <w:rFonts w:ascii="Times New Roman" w:hAnsi="Times New Roman"/>
          <w:kern w:val="2"/>
          <w:sz w:val="20"/>
          <w:szCs w:val="20"/>
          <w:lang w:val="en-GB"/>
        </w:rPr>
        <w:t xml:space="preserve">slope of </w:t>
      </w:r>
      <w:r w:rsidR="00EC1AD8">
        <w:rPr>
          <w:rFonts w:ascii="Times New Roman" w:hAnsi="Times New Roman"/>
          <w:kern w:val="2"/>
          <w:sz w:val="20"/>
          <w:szCs w:val="20"/>
          <w:lang w:val="en-GB"/>
        </w:rPr>
        <w:t xml:space="preserve">path loss </w:t>
      </w:r>
      <w:r w:rsidR="007C28B1">
        <w:rPr>
          <w:rFonts w:ascii="Times New Roman" w:hAnsi="Times New Roman"/>
          <w:kern w:val="2"/>
          <w:sz w:val="20"/>
          <w:szCs w:val="20"/>
          <w:lang w:val="en-GB"/>
        </w:rPr>
        <w:t xml:space="preserve">and </w:t>
      </w:r>
      <w:r w:rsidR="000F3C53">
        <w:rPr>
          <w:rFonts w:ascii="Times New Roman" w:hAnsi="Times New Roman"/>
          <w:kern w:val="2"/>
          <w:sz w:val="20"/>
          <w:szCs w:val="20"/>
          <w:lang w:val="en-GB"/>
        </w:rPr>
        <w:t xml:space="preserve">standard deviation of </w:t>
      </w:r>
      <w:r w:rsidR="007C28B1">
        <w:rPr>
          <w:rFonts w:ascii="Times New Roman" w:hAnsi="Times New Roman"/>
          <w:kern w:val="2"/>
          <w:sz w:val="20"/>
          <w:szCs w:val="20"/>
          <w:lang w:val="en-GB"/>
        </w:rPr>
        <w:t xml:space="preserve">shadow fading </w:t>
      </w:r>
      <w:bookmarkStart w:id="6" w:name="_GoBack"/>
      <w:bookmarkEnd w:id="6"/>
      <w:r w:rsidR="00EC1AD8">
        <w:rPr>
          <w:rFonts w:ascii="Times New Roman" w:hAnsi="Times New Roman"/>
          <w:kern w:val="2"/>
          <w:sz w:val="20"/>
          <w:szCs w:val="20"/>
          <w:lang w:val="en-GB"/>
        </w:rPr>
        <w:t>depend on the propagation environment</w:t>
      </w:r>
      <w:r w:rsidR="00BE7641">
        <w:rPr>
          <w:rFonts w:ascii="Times New Roman" w:hAnsi="Times New Roman"/>
          <w:kern w:val="2"/>
          <w:sz w:val="20"/>
          <w:szCs w:val="20"/>
          <w:lang w:val="en-GB"/>
        </w:rPr>
        <w:t xml:space="preserve"> and</w:t>
      </w:r>
      <w:r w:rsidR="00B47588">
        <w:rPr>
          <w:rFonts w:ascii="Times New Roman" w:hAnsi="Times New Roman"/>
          <w:kern w:val="2"/>
          <w:sz w:val="20"/>
          <w:szCs w:val="20"/>
          <w:lang w:val="en-GB"/>
        </w:rPr>
        <w:t xml:space="preserve"> </w:t>
      </w:r>
      <w:r w:rsidR="00EC1AD8">
        <w:rPr>
          <w:rFonts w:ascii="Times New Roman" w:hAnsi="Times New Roman"/>
          <w:kern w:val="2"/>
          <w:sz w:val="20"/>
          <w:szCs w:val="20"/>
          <w:lang w:val="en-GB"/>
        </w:rPr>
        <w:t>the height</w:t>
      </w:r>
      <w:r w:rsidR="00BE7641">
        <w:rPr>
          <w:rFonts w:ascii="Times New Roman" w:hAnsi="Times New Roman"/>
          <w:kern w:val="2"/>
          <w:sz w:val="20"/>
          <w:szCs w:val="20"/>
          <w:lang w:val="en-GB"/>
        </w:rPr>
        <w:t>s</w:t>
      </w:r>
      <w:r w:rsidR="00EC1AD8">
        <w:rPr>
          <w:rFonts w:ascii="Times New Roman" w:hAnsi="Times New Roman"/>
          <w:kern w:val="2"/>
          <w:sz w:val="20"/>
          <w:szCs w:val="20"/>
          <w:lang w:val="en-GB"/>
        </w:rPr>
        <w:t xml:space="preserve"> of BS</w:t>
      </w:r>
      <w:r w:rsidR="00B47588">
        <w:rPr>
          <w:rFonts w:ascii="Times New Roman" w:hAnsi="Times New Roman"/>
          <w:kern w:val="2"/>
          <w:sz w:val="20"/>
          <w:szCs w:val="20"/>
          <w:lang w:val="en-GB"/>
        </w:rPr>
        <w:t xml:space="preserve"> and UE</w:t>
      </w:r>
      <w:r w:rsidR="00BD03F6">
        <w:rPr>
          <w:rFonts w:ascii="Times New Roman" w:hAnsi="Times New Roman"/>
          <w:kern w:val="2"/>
          <w:sz w:val="20"/>
          <w:szCs w:val="20"/>
          <w:lang w:val="en-GB"/>
        </w:rPr>
        <w:t>.</w:t>
      </w:r>
    </w:p>
    <w:p w:rsidR="00BD03F6" w:rsidRDefault="001F6269" w:rsidP="00E35ED1">
      <w:pPr>
        <w:keepNext/>
        <w:jc w:val="center"/>
      </w:pPr>
      <w:r>
        <w:rPr>
          <w:noProof/>
        </w:rPr>
        <w:lastRenderedPageBreak/>
        <w:drawing>
          <wp:inline distT="0" distB="0" distL="0" distR="0">
            <wp:extent cx="2962800" cy="206198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L_comparison_UE_100m.jpg"/>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962800" cy="2061984"/>
                    </a:xfrm>
                    <a:prstGeom prst="rect">
                      <a:avLst/>
                    </a:prstGeom>
                  </pic:spPr>
                </pic:pic>
              </a:graphicData>
            </a:graphic>
          </wp:inline>
        </w:drawing>
      </w:r>
      <w:r>
        <w:rPr>
          <w:noProof/>
        </w:rPr>
        <w:drawing>
          <wp:inline distT="0" distB="0" distL="0" distR="0">
            <wp:extent cx="2962800" cy="2061984"/>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L_comparison_UE_50m.jpg"/>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962800" cy="2061984"/>
                    </a:xfrm>
                    <a:prstGeom prst="rect">
                      <a:avLst/>
                    </a:prstGeom>
                  </pic:spPr>
                </pic:pic>
              </a:graphicData>
            </a:graphic>
          </wp:inline>
        </w:drawing>
      </w:r>
    </w:p>
    <w:p w:rsidR="00D9768F" w:rsidRDefault="00044521">
      <w:pPr>
        <w:pStyle w:val="af0"/>
        <w:keepNext/>
        <w:numPr>
          <w:ilvl w:val="0"/>
          <w:numId w:val="47"/>
        </w:numPr>
        <w:ind w:firstLineChars="0"/>
        <w:jc w:val="center"/>
        <w:rPr>
          <w:sz w:val="20"/>
          <w:szCs w:val="20"/>
        </w:rPr>
      </w:pPr>
      <w:r w:rsidRPr="00044521">
        <w:rPr>
          <w:sz w:val="20"/>
          <w:szCs w:val="20"/>
        </w:rPr>
        <w:t xml:space="preserve">UE height = 100m                                                            (b) </w:t>
      </w:r>
      <w:r w:rsidR="00F102BB">
        <w:rPr>
          <w:sz w:val="20"/>
          <w:szCs w:val="20"/>
        </w:rPr>
        <w:t xml:space="preserve"> </w:t>
      </w:r>
      <w:r w:rsidRPr="00044521">
        <w:rPr>
          <w:sz w:val="20"/>
          <w:szCs w:val="20"/>
        </w:rPr>
        <w:t>UE height = 50m</w:t>
      </w:r>
    </w:p>
    <w:p w:rsidR="00DC0652" w:rsidRDefault="00586772">
      <w:pPr>
        <w:pStyle w:val="ad"/>
        <w:jc w:val="center"/>
      </w:pPr>
      <w:r w:rsidRPr="00586772">
        <w:rPr>
          <w:b w:val="0"/>
        </w:rPr>
        <w:t xml:space="preserve">Figure </w:t>
      </w:r>
      <w:r w:rsidR="00436D33" w:rsidRPr="00586772">
        <w:rPr>
          <w:b w:val="0"/>
        </w:rPr>
        <w:fldChar w:fldCharType="begin"/>
      </w:r>
      <w:r w:rsidRPr="00586772">
        <w:rPr>
          <w:b w:val="0"/>
        </w:rPr>
        <w:instrText xml:space="preserve"> SEQ Figure \* ARABIC </w:instrText>
      </w:r>
      <w:r w:rsidR="00436D33" w:rsidRPr="00586772">
        <w:rPr>
          <w:b w:val="0"/>
        </w:rPr>
        <w:fldChar w:fldCharType="separate"/>
      </w:r>
      <w:r w:rsidRPr="00586772">
        <w:rPr>
          <w:b w:val="0"/>
          <w:noProof/>
        </w:rPr>
        <w:t>4</w:t>
      </w:r>
      <w:r w:rsidR="00436D33" w:rsidRPr="00586772">
        <w:rPr>
          <w:b w:val="0"/>
        </w:rPr>
        <w:fldChar w:fldCharType="end"/>
      </w:r>
      <w:r w:rsidRPr="00586772">
        <w:rPr>
          <w:b w:val="0"/>
        </w:rPr>
        <w:t xml:space="preserve"> </w:t>
      </w:r>
      <w:r w:rsidRPr="00586772">
        <w:rPr>
          <w:b w:val="0"/>
          <w:kern w:val="2"/>
        </w:rPr>
        <w:t>Path loss distribution with different BS</w:t>
      </w:r>
      <w:r w:rsidR="00D40DDE">
        <w:rPr>
          <w:b w:val="0"/>
          <w:kern w:val="2"/>
        </w:rPr>
        <w:t xml:space="preserve"> and UE</w:t>
      </w:r>
      <w:r w:rsidRPr="00586772">
        <w:rPr>
          <w:b w:val="0"/>
          <w:kern w:val="2"/>
        </w:rPr>
        <w:t xml:space="preserve"> heights simulated by ray-tracing.</w:t>
      </w:r>
    </w:p>
    <w:p w:rsidR="00DC0652" w:rsidRDefault="00943B42" w:rsidP="00943B42">
      <w:pPr>
        <w:rPr>
          <w:rFonts w:ascii="Times New Roman" w:hAnsi="Times New Roman" w:hint="eastAsia"/>
          <w:i/>
          <w:sz w:val="20"/>
          <w:lang w:val="en-GB"/>
        </w:rPr>
      </w:pPr>
      <w:r w:rsidRPr="000121CE">
        <w:rPr>
          <w:rFonts w:ascii="Times New Roman" w:hAnsi="Times New Roman"/>
          <w:b/>
          <w:i/>
          <w:sz w:val="20"/>
          <w:lang w:val="en-GB"/>
        </w:rPr>
        <w:t>Observation 2:</w:t>
      </w:r>
      <w:r>
        <w:rPr>
          <w:rFonts w:ascii="Times New Roman" w:hAnsi="Times New Roman"/>
          <w:b/>
          <w:i/>
          <w:sz w:val="20"/>
          <w:lang w:val="en-GB"/>
        </w:rPr>
        <w:t xml:space="preserve"> </w:t>
      </w:r>
      <w:r w:rsidRPr="00397E8E">
        <w:rPr>
          <w:rFonts w:ascii="Times New Roman" w:hAnsi="Times New Roman"/>
          <w:i/>
          <w:sz w:val="20"/>
          <w:lang w:val="en-GB"/>
        </w:rPr>
        <w:t>The path loss</w:t>
      </w:r>
      <w:r w:rsidR="006D7F0E">
        <w:rPr>
          <w:rFonts w:ascii="Times New Roman" w:hAnsi="Times New Roman"/>
          <w:i/>
          <w:sz w:val="20"/>
          <w:lang w:val="en-GB"/>
        </w:rPr>
        <w:t xml:space="preserve"> </w:t>
      </w:r>
      <w:r w:rsidR="00446CE5">
        <w:rPr>
          <w:rFonts w:ascii="Times New Roman" w:hAnsi="Times New Roman"/>
          <w:i/>
          <w:sz w:val="20"/>
          <w:lang w:val="en-GB"/>
        </w:rPr>
        <w:t xml:space="preserve">and </w:t>
      </w:r>
      <w:r w:rsidR="006D7F0E">
        <w:rPr>
          <w:rFonts w:ascii="Times New Roman" w:hAnsi="Times New Roman"/>
          <w:i/>
          <w:sz w:val="20"/>
          <w:lang w:val="en-GB"/>
        </w:rPr>
        <w:t>shadowing</w:t>
      </w:r>
      <w:r w:rsidRPr="00397E8E">
        <w:rPr>
          <w:rFonts w:ascii="Times New Roman" w:hAnsi="Times New Roman"/>
          <w:i/>
          <w:sz w:val="20"/>
          <w:lang w:val="en-GB"/>
        </w:rPr>
        <w:t xml:space="preserve"> in the current 3GPP 3D channel model is not suitable for the evaluation of LTE supported aerial vehicles.</w:t>
      </w:r>
    </w:p>
    <w:p w:rsidR="00811345" w:rsidRPr="00943B42" w:rsidRDefault="00811345" w:rsidP="00943B42">
      <w:pPr>
        <w:rPr>
          <w:kern w:val="2"/>
          <w:lang w:val="en-GB"/>
        </w:rPr>
      </w:pPr>
      <w:r w:rsidRPr="00811345">
        <w:rPr>
          <w:rFonts w:ascii="Times New Roman" w:hAnsi="Times New Roman" w:hint="eastAsia"/>
          <w:b/>
          <w:i/>
          <w:sz w:val="20"/>
          <w:lang w:val="en-GB"/>
        </w:rPr>
        <w:t>Observation 3:</w:t>
      </w:r>
      <w:r>
        <w:rPr>
          <w:rFonts w:ascii="Times New Roman" w:hAnsi="Times New Roman" w:hint="eastAsia"/>
          <w:i/>
          <w:sz w:val="20"/>
          <w:lang w:val="en-GB"/>
        </w:rPr>
        <w:t xml:space="preserve"> </w:t>
      </w:r>
      <w:r w:rsidRPr="00811345">
        <w:rPr>
          <w:rFonts w:ascii="Times New Roman" w:hAnsi="Times New Roman"/>
          <w:i/>
          <w:sz w:val="20"/>
          <w:lang w:val="en-GB"/>
        </w:rPr>
        <w:t>The slope of path loss and standard deviation of shadow fading depend on the propagation environment and the heights of BS and UE.</w:t>
      </w:r>
    </w:p>
    <w:p w:rsidR="00DC0652" w:rsidRPr="001533D1" w:rsidRDefault="00586772">
      <w:pPr>
        <w:pStyle w:val="2"/>
        <w:overflowPunct w:val="0"/>
        <w:autoSpaceDE w:val="0"/>
        <w:autoSpaceDN w:val="0"/>
        <w:adjustRightInd w:val="0"/>
        <w:spacing w:before="180" w:after="180" w:line="240" w:lineRule="auto"/>
        <w:ind w:left="576" w:hanging="576"/>
        <w:textAlignment w:val="baseline"/>
        <w:rPr>
          <w:rFonts w:ascii="Arial" w:hAnsi="Arial" w:cs="Arial"/>
          <w:sz w:val="24"/>
          <w:szCs w:val="28"/>
        </w:rPr>
      </w:pPr>
      <w:r w:rsidRPr="00586772">
        <w:rPr>
          <w:rFonts w:ascii="Arial" w:hAnsi="Arial" w:cs="Arial"/>
          <w:sz w:val="24"/>
          <w:szCs w:val="28"/>
        </w:rPr>
        <w:t>LoS probability</w:t>
      </w:r>
    </w:p>
    <w:p w:rsidR="00DC0652" w:rsidRDefault="00C05DA1">
      <w:pPr>
        <w:jc w:val="both"/>
        <w:rPr>
          <w:rFonts w:ascii="Times New Roman" w:hAnsi="Times New Roman"/>
          <w:kern w:val="2"/>
          <w:sz w:val="20"/>
          <w:szCs w:val="20"/>
          <w:lang w:val="en-GB"/>
        </w:rPr>
      </w:pPr>
      <w:r>
        <w:rPr>
          <w:rFonts w:ascii="Times New Roman" w:hAnsi="Times New Roman" w:hint="eastAsia"/>
          <w:kern w:val="2"/>
          <w:sz w:val="20"/>
          <w:szCs w:val="20"/>
          <w:lang w:val="en-GB"/>
        </w:rPr>
        <w:t xml:space="preserve">The LoS probability model for the UMa and UMa cases are listed in </w:t>
      </w:r>
      <w:fldSimple w:instr=" REF _Ref477951014 \h  \* MERGEFORMAT ">
        <w:r w:rsidR="00586772" w:rsidRPr="00586772">
          <w:rPr>
            <w:rFonts w:ascii="Times New Roman" w:hAnsi="Times New Roman"/>
            <w:kern w:val="2"/>
            <w:sz w:val="20"/>
            <w:szCs w:val="20"/>
            <w:lang w:val="en-GB"/>
          </w:rPr>
          <w:t>Table 2</w:t>
        </w:r>
        <w:r w:rsidR="004872B5">
          <w:rPr>
            <w:rFonts w:ascii="Times New Roman" w:hAnsi="Times New Roman" w:hint="eastAsia"/>
            <w:kern w:val="2"/>
            <w:sz w:val="20"/>
            <w:szCs w:val="20"/>
            <w:lang w:val="en-GB"/>
          </w:rPr>
          <w:t>.</w:t>
        </w:r>
      </w:fldSimple>
      <w:r w:rsidR="004872B5">
        <w:rPr>
          <w:rFonts w:ascii="Times New Roman" w:hAnsi="Times New Roman" w:hint="eastAsia"/>
          <w:kern w:val="2"/>
          <w:sz w:val="20"/>
          <w:szCs w:val="20"/>
          <w:lang w:val="en-GB"/>
        </w:rPr>
        <w:t xml:space="preserve"> It could be noticed than for the UMi case, non</w:t>
      </w:r>
      <w:r w:rsidR="00332C92">
        <w:rPr>
          <w:rFonts w:ascii="Times New Roman" w:hAnsi="Times New Roman"/>
          <w:kern w:val="2"/>
          <w:sz w:val="20"/>
          <w:szCs w:val="20"/>
          <w:lang w:val="en-GB"/>
        </w:rPr>
        <w:t>-</w:t>
      </w:r>
      <w:r w:rsidR="004872B5">
        <w:rPr>
          <w:rFonts w:ascii="Times New Roman" w:hAnsi="Times New Roman" w:hint="eastAsia"/>
          <w:kern w:val="2"/>
          <w:sz w:val="20"/>
          <w:szCs w:val="20"/>
          <w:lang w:val="en-GB"/>
        </w:rPr>
        <w:t xml:space="preserve">dependence of the UE height is introduced and in UMa case, the </w:t>
      </w:r>
      <w:r w:rsidR="004872B5">
        <w:rPr>
          <w:rFonts w:ascii="Times New Roman" w:hAnsi="Times New Roman"/>
          <w:kern w:val="2"/>
          <w:sz w:val="20"/>
          <w:szCs w:val="20"/>
          <w:lang w:val="en-GB"/>
        </w:rPr>
        <w:t>application</w:t>
      </w:r>
      <w:r w:rsidR="004872B5">
        <w:rPr>
          <w:rFonts w:ascii="Times New Roman" w:hAnsi="Times New Roman" w:hint="eastAsia"/>
          <w:kern w:val="2"/>
          <w:sz w:val="20"/>
          <w:szCs w:val="20"/>
          <w:lang w:val="en-GB"/>
        </w:rPr>
        <w:t xml:space="preserve"> range of this model for UE height is only </w:t>
      </w:r>
      <w:r w:rsidR="00AC1010">
        <w:rPr>
          <w:rFonts w:ascii="Times New Roman" w:hAnsi="Times New Roman"/>
          <w:kern w:val="2"/>
          <w:sz w:val="20"/>
          <w:szCs w:val="20"/>
          <w:lang w:val="en-GB"/>
        </w:rPr>
        <w:t>up to</w:t>
      </w:r>
      <w:r w:rsidR="004872B5">
        <w:rPr>
          <w:rFonts w:ascii="Times New Roman" w:hAnsi="Times New Roman" w:hint="eastAsia"/>
          <w:kern w:val="2"/>
          <w:sz w:val="20"/>
          <w:szCs w:val="20"/>
          <w:lang w:val="en-GB"/>
        </w:rPr>
        <w:t xml:space="preserve"> 23m.</w:t>
      </w:r>
      <w:r w:rsidR="00B0522F">
        <w:rPr>
          <w:rFonts w:ascii="Times New Roman" w:hAnsi="Times New Roman" w:hint="eastAsia"/>
          <w:kern w:val="2"/>
          <w:sz w:val="20"/>
          <w:szCs w:val="20"/>
          <w:lang w:val="en-GB"/>
        </w:rPr>
        <w:t xml:space="preserve"> Since i</w:t>
      </w:r>
      <w:r w:rsidR="000F4A45">
        <w:rPr>
          <w:rFonts w:ascii="Times New Roman" w:hAnsi="Times New Roman"/>
          <w:kern w:val="2"/>
          <w:sz w:val="20"/>
          <w:szCs w:val="20"/>
          <w:lang w:val="en-GB"/>
        </w:rPr>
        <w:t>n</w:t>
      </w:r>
      <w:r w:rsidR="000F4A45">
        <w:rPr>
          <w:rFonts w:ascii="Times New Roman" w:hAnsi="Times New Roman" w:hint="eastAsia"/>
          <w:kern w:val="2"/>
          <w:sz w:val="20"/>
          <w:szCs w:val="20"/>
          <w:lang w:val="en-GB"/>
        </w:rPr>
        <w:t xml:space="preserve"> the real-filed implementation, the LoS probability is mainly determined by the layout of the environment. </w:t>
      </w:r>
      <w:r w:rsidR="00C229B0">
        <w:rPr>
          <w:rFonts w:ascii="Times New Roman" w:hAnsi="Times New Roman" w:hint="eastAsia"/>
          <w:kern w:val="2"/>
          <w:sz w:val="20"/>
          <w:szCs w:val="20"/>
          <w:lang w:val="en-GB"/>
        </w:rPr>
        <w:t xml:space="preserve">In this section, the preliminary simulations have been </w:t>
      </w:r>
      <w:r w:rsidR="00C229B0">
        <w:rPr>
          <w:rFonts w:ascii="Times New Roman" w:hAnsi="Times New Roman"/>
          <w:kern w:val="2"/>
          <w:sz w:val="20"/>
          <w:szCs w:val="20"/>
          <w:lang w:val="en-GB"/>
        </w:rPr>
        <w:t>conducted</w:t>
      </w:r>
      <w:r w:rsidR="00C229B0">
        <w:rPr>
          <w:rFonts w:ascii="Times New Roman" w:hAnsi="Times New Roman" w:hint="eastAsia"/>
          <w:kern w:val="2"/>
          <w:sz w:val="20"/>
          <w:szCs w:val="20"/>
          <w:lang w:val="en-GB"/>
        </w:rPr>
        <w:t xml:space="preserve"> in </w:t>
      </w:r>
      <w:r w:rsidR="009850DB">
        <w:rPr>
          <w:rFonts w:ascii="Times New Roman" w:hAnsi="Times New Roman" w:hint="eastAsia"/>
          <w:kern w:val="2"/>
          <w:sz w:val="20"/>
          <w:szCs w:val="20"/>
          <w:lang w:val="en-GB"/>
        </w:rPr>
        <w:t>the</w:t>
      </w:r>
      <w:r w:rsidR="00C229B0">
        <w:rPr>
          <w:rFonts w:ascii="Times New Roman" w:hAnsi="Times New Roman" w:hint="eastAsia"/>
          <w:kern w:val="2"/>
          <w:sz w:val="20"/>
          <w:szCs w:val="20"/>
          <w:lang w:val="en-GB"/>
        </w:rPr>
        <w:t xml:space="preserve"> typical UMa cases</w:t>
      </w:r>
      <w:r w:rsidR="00B24FB8">
        <w:rPr>
          <w:rFonts w:ascii="Times New Roman" w:hAnsi="Times New Roman" w:hint="eastAsia"/>
          <w:kern w:val="2"/>
          <w:sz w:val="20"/>
          <w:szCs w:val="20"/>
          <w:lang w:val="en-GB"/>
        </w:rPr>
        <w:t xml:space="preserve"> in the </w:t>
      </w:r>
      <w:r w:rsidR="00B24FB8">
        <w:rPr>
          <w:rFonts w:ascii="Times New Roman" w:hAnsi="Times New Roman"/>
          <w:kern w:val="2"/>
          <w:sz w:val="20"/>
          <w:szCs w:val="20"/>
          <w:lang w:val="en-GB"/>
        </w:rPr>
        <w:t>deterministic</w:t>
      </w:r>
      <w:r w:rsidR="00B24FB8">
        <w:rPr>
          <w:rFonts w:ascii="Times New Roman" w:hAnsi="Times New Roman" w:hint="eastAsia"/>
          <w:kern w:val="2"/>
          <w:sz w:val="20"/>
          <w:szCs w:val="20"/>
          <w:lang w:val="en-GB"/>
        </w:rPr>
        <w:t xml:space="preserve"> way</w:t>
      </w:r>
      <w:r w:rsidR="00C229B0">
        <w:rPr>
          <w:rFonts w:ascii="Times New Roman" w:hAnsi="Times New Roman" w:hint="eastAsia"/>
          <w:kern w:val="2"/>
          <w:sz w:val="20"/>
          <w:szCs w:val="20"/>
          <w:lang w:val="en-GB"/>
        </w:rPr>
        <w:t>.</w:t>
      </w:r>
      <w:r w:rsidR="00303BA6">
        <w:rPr>
          <w:rFonts w:ascii="Times New Roman" w:hAnsi="Times New Roman" w:hint="eastAsia"/>
          <w:kern w:val="2"/>
          <w:sz w:val="20"/>
          <w:szCs w:val="20"/>
          <w:lang w:val="en-GB"/>
        </w:rPr>
        <w:t xml:space="preserve"> </w:t>
      </w:r>
      <w:r w:rsidR="00E56DA9">
        <w:rPr>
          <w:rFonts w:ascii="Times New Roman" w:hAnsi="Times New Roman"/>
          <w:kern w:val="2"/>
          <w:sz w:val="20"/>
          <w:szCs w:val="20"/>
          <w:lang w:val="en-GB"/>
        </w:rPr>
        <w:t>A simplified METIS TC2</w:t>
      </w:r>
      <w:r w:rsidR="006D0F0E">
        <w:rPr>
          <w:rFonts w:ascii="Times New Roman" w:hAnsi="Times New Roman" w:hint="eastAsia"/>
          <w:kern w:val="2"/>
          <w:sz w:val="20"/>
          <w:szCs w:val="20"/>
          <w:lang w:val="en-GB"/>
        </w:rPr>
        <w:t xml:space="preserve"> </w:t>
      </w:r>
      <w:r w:rsidR="00852D9C">
        <w:rPr>
          <w:rFonts w:ascii="Times New Roman" w:hAnsi="Times New Roman"/>
          <w:kern w:val="2"/>
          <w:sz w:val="20"/>
          <w:szCs w:val="20"/>
          <w:lang w:val="en-GB"/>
        </w:rPr>
        <w:t>layout is</w:t>
      </w:r>
      <w:r w:rsidR="004E6C14">
        <w:rPr>
          <w:rFonts w:ascii="Times New Roman" w:hAnsi="Times New Roman"/>
          <w:kern w:val="2"/>
          <w:sz w:val="20"/>
          <w:szCs w:val="20"/>
          <w:lang w:val="en-GB"/>
        </w:rPr>
        <w:t xml:space="preserve"> adopted for the evaluation of LoS probability, as</w:t>
      </w:r>
      <w:r w:rsidR="00303BA6">
        <w:rPr>
          <w:rFonts w:ascii="Times New Roman" w:hAnsi="Times New Roman" w:hint="eastAsia"/>
          <w:kern w:val="2"/>
          <w:sz w:val="20"/>
          <w:szCs w:val="20"/>
          <w:lang w:val="en-GB"/>
        </w:rPr>
        <w:t xml:space="preserve"> </w:t>
      </w:r>
      <w:r w:rsidR="00303BA6">
        <w:rPr>
          <w:rFonts w:ascii="Times New Roman" w:hAnsi="Times New Roman"/>
          <w:kern w:val="2"/>
          <w:sz w:val="20"/>
          <w:szCs w:val="20"/>
          <w:lang w:val="en-GB"/>
        </w:rPr>
        <w:t>shown</w:t>
      </w:r>
      <w:r w:rsidR="00303BA6">
        <w:rPr>
          <w:rFonts w:ascii="Times New Roman" w:hAnsi="Times New Roman" w:hint="eastAsia"/>
          <w:kern w:val="2"/>
          <w:sz w:val="20"/>
          <w:szCs w:val="20"/>
          <w:lang w:val="en-GB"/>
        </w:rPr>
        <w:t xml:space="preserve"> in </w:t>
      </w:r>
      <w:r w:rsidR="00191625">
        <w:rPr>
          <w:rFonts w:ascii="Times New Roman" w:hAnsi="Times New Roman"/>
          <w:kern w:val="2"/>
          <w:sz w:val="20"/>
          <w:szCs w:val="20"/>
          <w:lang w:val="en-GB"/>
        </w:rPr>
        <w:t>Figure A.</w:t>
      </w:r>
      <w:r w:rsidR="00BD03F6">
        <w:rPr>
          <w:rFonts w:ascii="Times New Roman" w:hAnsi="Times New Roman"/>
          <w:kern w:val="2"/>
          <w:sz w:val="20"/>
          <w:szCs w:val="20"/>
          <w:lang w:val="en-GB"/>
        </w:rPr>
        <w:t>2</w:t>
      </w:r>
      <w:r w:rsidR="009255FC">
        <w:rPr>
          <w:rFonts w:ascii="Times New Roman" w:hAnsi="Times New Roman" w:hint="eastAsia"/>
          <w:kern w:val="2"/>
          <w:sz w:val="20"/>
          <w:szCs w:val="20"/>
          <w:lang w:val="en-GB"/>
        </w:rPr>
        <w:t xml:space="preserve"> in the appendix</w:t>
      </w:r>
      <w:r w:rsidR="006D0F0E">
        <w:rPr>
          <w:rFonts w:ascii="Times New Roman" w:hAnsi="Times New Roman" w:hint="eastAsia"/>
          <w:kern w:val="2"/>
          <w:sz w:val="20"/>
          <w:szCs w:val="20"/>
          <w:lang w:val="en-GB"/>
        </w:rPr>
        <w:t xml:space="preserve">. </w:t>
      </w:r>
      <w:r w:rsidR="009850DB">
        <w:rPr>
          <w:rFonts w:ascii="Times New Roman" w:hAnsi="Times New Roman" w:hint="eastAsia"/>
          <w:kern w:val="2"/>
          <w:sz w:val="20"/>
          <w:szCs w:val="20"/>
          <w:lang w:val="en-GB"/>
        </w:rPr>
        <w:t>T</w:t>
      </w:r>
      <w:r w:rsidR="00930699">
        <w:rPr>
          <w:rFonts w:ascii="Times New Roman" w:hAnsi="Times New Roman" w:hint="eastAsia"/>
          <w:kern w:val="2"/>
          <w:sz w:val="20"/>
          <w:szCs w:val="20"/>
          <w:lang w:val="en-GB"/>
        </w:rPr>
        <w:t xml:space="preserve">wo </w:t>
      </w:r>
      <w:r w:rsidR="006D0F0E">
        <w:rPr>
          <w:rFonts w:ascii="Times New Roman" w:hAnsi="Times New Roman" w:hint="eastAsia"/>
          <w:kern w:val="2"/>
          <w:sz w:val="20"/>
          <w:szCs w:val="20"/>
          <w:lang w:val="en-GB"/>
        </w:rPr>
        <w:t>base</w:t>
      </w:r>
      <w:r w:rsidR="007E6168">
        <w:rPr>
          <w:rFonts w:ascii="Times New Roman" w:hAnsi="Times New Roman" w:hint="eastAsia"/>
          <w:kern w:val="2"/>
          <w:sz w:val="20"/>
          <w:szCs w:val="20"/>
          <w:lang w:val="en-GB"/>
        </w:rPr>
        <w:t xml:space="preserve"> </w:t>
      </w:r>
      <w:r w:rsidR="006D0F0E">
        <w:rPr>
          <w:rFonts w:ascii="Times New Roman" w:hAnsi="Times New Roman" w:hint="eastAsia"/>
          <w:kern w:val="2"/>
          <w:sz w:val="20"/>
          <w:szCs w:val="20"/>
          <w:lang w:val="en-GB"/>
        </w:rPr>
        <w:t>station</w:t>
      </w:r>
      <w:r w:rsidR="00D052AC">
        <w:rPr>
          <w:rFonts w:ascii="Times New Roman" w:hAnsi="Times New Roman"/>
          <w:kern w:val="2"/>
          <w:sz w:val="20"/>
          <w:szCs w:val="20"/>
          <w:lang w:val="en-GB"/>
        </w:rPr>
        <w:t>s</w:t>
      </w:r>
      <w:r w:rsidR="00930699">
        <w:rPr>
          <w:rFonts w:ascii="Times New Roman" w:hAnsi="Times New Roman" w:hint="eastAsia"/>
          <w:kern w:val="2"/>
          <w:sz w:val="20"/>
          <w:szCs w:val="20"/>
          <w:lang w:val="en-GB"/>
        </w:rPr>
        <w:t xml:space="preserve"> and </w:t>
      </w:r>
      <w:r w:rsidR="009235AF">
        <w:rPr>
          <w:rFonts w:ascii="Times New Roman" w:hAnsi="Times New Roman" w:hint="eastAsia"/>
          <w:kern w:val="2"/>
          <w:sz w:val="20"/>
          <w:szCs w:val="20"/>
          <w:lang w:val="en-GB"/>
        </w:rPr>
        <w:t xml:space="preserve">the UE with height </w:t>
      </w:r>
      <w:r w:rsidR="009235AF">
        <w:rPr>
          <w:rFonts w:ascii="Times New Roman" w:hAnsi="Times New Roman"/>
          <w:kern w:val="2"/>
          <w:sz w:val="20"/>
          <w:szCs w:val="20"/>
          <w:lang w:val="en-GB"/>
        </w:rPr>
        <w:t>equalling</w:t>
      </w:r>
      <w:r w:rsidR="009235AF">
        <w:rPr>
          <w:rFonts w:ascii="Times New Roman" w:hAnsi="Times New Roman" w:hint="eastAsia"/>
          <w:kern w:val="2"/>
          <w:sz w:val="20"/>
          <w:szCs w:val="20"/>
          <w:lang w:val="en-GB"/>
        </w:rPr>
        <w:t xml:space="preserve"> to 1.5, 45 and 95m</w:t>
      </w:r>
      <w:r w:rsidR="00416F6F">
        <w:rPr>
          <w:rFonts w:ascii="Times New Roman" w:hAnsi="Times New Roman" w:hint="eastAsia"/>
          <w:kern w:val="2"/>
          <w:sz w:val="20"/>
          <w:szCs w:val="20"/>
          <w:lang w:val="en-GB"/>
        </w:rPr>
        <w:t xml:space="preserve"> are considered</w:t>
      </w:r>
      <w:r w:rsidR="003F4542">
        <w:rPr>
          <w:rFonts w:ascii="Times New Roman" w:hAnsi="Times New Roman" w:hint="eastAsia"/>
          <w:kern w:val="2"/>
          <w:sz w:val="20"/>
          <w:szCs w:val="20"/>
          <w:lang w:val="en-GB"/>
        </w:rPr>
        <w:t>.</w:t>
      </w:r>
    </w:p>
    <w:p w:rsidR="00DC0652" w:rsidRDefault="00586772">
      <w:pPr>
        <w:jc w:val="both"/>
      </w:pPr>
      <w:r w:rsidRPr="00586772">
        <w:rPr>
          <w:rFonts w:ascii="Times New Roman" w:hAnsi="Times New Roman"/>
          <w:kern w:val="2"/>
          <w:sz w:val="20"/>
          <w:szCs w:val="20"/>
          <w:lang w:val="en-GB"/>
        </w:rPr>
        <w:t xml:space="preserve">The obtained results is shown in </w:t>
      </w:r>
      <w:fldSimple w:instr=" REF _Ref477951506 \h  \* MERGEFORMAT ">
        <w:r w:rsidRPr="00586772">
          <w:rPr>
            <w:rFonts w:ascii="Times New Roman" w:hAnsi="Times New Roman"/>
            <w:kern w:val="2"/>
            <w:sz w:val="20"/>
            <w:szCs w:val="20"/>
            <w:lang w:val="en-GB"/>
          </w:rPr>
          <w:t>Figure 4</w:t>
        </w:r>
      </w:fldSimple>
      <w:r w:rsidR="003F192C">
        <w:rPr>
          <w:rFonts w:ascii="Times New Roman" w:hAnsi="Times New Roman" w:hint="eastAsia"/>
          <w:kern w:val="2"/>
          <w:sz w:val="20"/>
          <w:szCs w:val="20"/>
          <w:lang w:val="en-GB"/>
        </w:rPr>
        <w:t xml:space="preserve">, and it can be observed that the </w:t>
      </w:r>
      <w:r w:rsidR="00FD35A6">
        <w:rPr>
          <w:rFonts w:ascii="Times New Roman" w:hAnsi="Times New Roman" w:hint="eastAsia"/>
          <w:kern w:val="2"/>
          <w:sz w:val="20"/>
          <w:szCs w:val="20"/>
          <w:lang w:val="en-GB"/>
        </w:rPr>
        <w:t>when the height of the UE is larger than 23 m, incorrect results</w:t>
      </w:r>
      <w:r w:rsidR="004E6C14">
        <w:rPr>
          <w:rFonts w:ascii="Times New Roman" w:hAnsi="Times New Roman"/>
          <w:kern w:val="2"/>
          <w:sz w:val="20"/>
          <w:szCs w:val="20"/>
          <w:lang w:val="en-GB"/>
        </w:rPr>
        <w:t xml:space="preserve"> (&gt;1)</w:t>
      </w:r>
      <w:r w:rsidR="00FD35A6">
        <w:rPr>
          <w:rFonts w:ascii="Times New Roman" w:hAnsi="Times New Roman" w:hint="eastAsia"/>
          <w:kern w:val="2"/>
          <w:sz w:val="20"/>
          <w:szCs w:val="20"/>
          <w:lang w:val="en-GB"/>
        </w:rPr>
        <w:t xml:space="preserve"> will be obtained based on the current model for LoS </w:t>
      </w:r>
      <w:r w:rsidR="00C407ED">
        <w:rPr>
          <w:rFonts w:ascii="Times New Roman" w:hAnsi="Times New Roman"/>
          <w:kern w:val="2"/>
          <w:sz w:val="20"/>
          <w:szCs w:val="20"/>
          <w:lang w:val="en-GB"/>
        </w:rPr>
        <w:t>probability.</w:t>
      </w:r>
      <w:r w:rsidR="00C407ED" w:rsidRPr="00586772">
        <w:rPr>
          <w:rFonts w:ascii="Times New Roman" w:hAnsi="Times New Roman"/>
          <w:kern w:val="2"/>
          <w:sz w:val="20"/>
          <w:szCs w:val="20"/>
          <w:lang w:val="en-GB"/>
        </w:rPr>
        <w:t xml:space="preserve"> The</w:t>
      </w:r>
      <w:r w:rsidRPr="00586772">
        <w:rPr>
          <w:rFonts w:ascii="Times New Roman" w:hAnsi="Times New Roman"/>
          <w:kern w:val="2"/>
          <w:sz w:val="20"/>
          <w:szCs w:val="20"/>
          <w:lang w:val="en-GB"/>
        </w:rPr>
        <w:t xml:space="preserve"> ray-tracing</w:t>
      </w:r>
      <w:r w:rsidR="004E6C14">
        <w:rPr>
          <w:rFonts w:ascii="Times New Roman" w:hAnsi="Times New Roman"/>
          <w:kern w:val="2"/>
          <w:sz w:val="20"/>
          <w:szCs w:val="20"/>
          <w:lang w:val="en-GB"/>
        </w:rPr>
        <w:t xml:space="preserve"> results </w:t>
      </w:r>
      <w:r w:rsidR="00DB33B1">
        <w:rPr>
          <w:rFonts w:ascii="Times New Roman" w:hAnsi="Times New Roman"/>
          <w:kern w:val="2"/>
          <w:sz w:val="20"/>
          <w:szCs w:val="20"/>
          <w:lang w:val="en-GB"/>
        </w:rPr>
        <w:t xml:space="preserve">are </w:t>
      </w:r>
      <w:r w:rsidR="00DB33B1" w:rsidRPr="004E6C14">
        <w:rPr>
          <w:rFonts w:ascii="Times New Roman" w:hAnsi="Times New Roman"/>
          <w:kern w:val="2"/>
          <w:sz w:val="20"/>
          <w:szCs w:val="20"/>
          <w:lang w:val="en-GB"/>
        </w:rPr>
        <w:t>intuitively</w:t>
      </w:r>
      <w:r w:rsidR="00DB33B1">
        <w:rPr>
          <w:rFonts w:ascii="Times New Roman" w:hAnsi="Times New Roman"/>
          <w:kern w:val="2"/>
          <w:sz w:val="20"/>
          <w:szCs w:val="20"/>
          <w:lang w:val="en-GB"/>
        </w:rPr>
        <w:t xml:space="preserve"> more appropriate, which show the trends that all of the links are LoS when the 2D-distance is less than a certain value and the LoS probability has an exponential decaying </w:t>
      </w:r>
      <w:r w:rsidR="00CD1547">
        <w:rPr>
          <w:rFonts w:ascii="Times New Roman" w:hAnsi="Times New Roman"/>
          <w:kern w:val="2"/>
          <w:sz w:val="20"/>
          <w:szCs w:val="20"/>
          <w:lang w:val="en-GB"/>
        </w:rPr>
        <w:t>distribution</w:t>
      </w:r>
      <w:r w:rsidR="00795117">
        <w:rPr>
          <w:rFonts w:ascii="Times New Roman" w:hAnsi="Times New Roman"/>
          <w:kern w:val="2"/>
          <w:sz w:val="20"/>
          <w:szCs w:val="20"/>
          <w:lang w:val="en-GB"/>
        </w:rPr>
        <w:t xml:space="preserve"> </w:t>
      </w:r>
      <w:r w:rsidR="0089150F">
        <w:rPr>
          <w:rFonts w:ascii="Times New Roman" w:hAnsi="Times New Roman"/>
          <w:kern w:val="2"/>
          <w:sz w:val="20"/>
          <w:szCs w:val="20"/>
          <w:lang w:val="en-GB"/>
        </w:rPr>
        <w:t>when the 2D-distance is beyond</w:t>
      </w:r>
      <w:r w:rsidR="00DB33B1">
        <w:rPr>
          <w:rFonts w:ascii="Times New Roman" w:hAnsi="Times New Roman"/>
          <w:kern w:val="2"/>
          <w:sz w:val="20"/>
          <w:szCs w:val="20"/>
          <w:lang w:val="en-GB"/>
        </w:rPr>
        <w:t xml:space="preserve"> the breaking point</w:t>
      </w:r>
      <w:r w:rsidR="004E6C14">
        <w:rPr>
          <w:rFonts w:ascii="Times New Roman" w:hAnsi="Times New Roman"/>
          <w:kern w:val="2"/>
          <w:sz w:val="20"/>
          <w:szCs w:val="20"/>
          <w:lang w:val="en-GB"/>
        </w:rPr>
        <w:t xml:space="preserve">. The breaking point and exponential decaying factor </w:t>
      </w:r>
      <w:r w:rsidR="00DB33B1">
        <w:rPr>
          <w:rFonts w:ascii="Times New Roman" w:hAnsi="Times New Roman"/>
          <w:kern w:val="2"/>
          <w:sz w:val="20"/>
          <w:szCs w:val="20"/>
          <w:lang w:val="en-GB"/>
        </w:rPr>
        <w:t>depend</w:t>
      </w:r>
      <w:r w:rsidR="004E6C14">
        <w:rPr>
          <w:rFonts w:ascii="Times New Roman" w:hAnsi="Times New Roman"/>
          <w:kern w:val="2"/>
          <w:sz w:val="20"/>
          <w:szCs w:val="20"/>
          <w:lang w:val="en-GB"/>
        </w:rPr>
        <w:t xml:space="preserve"> on the antenna/UE height.</w:t>
      </w:r>
    </w:p>
    <w:p w:rsidR="00DC0652" w:rsidRDefault="00586772">
      <w:pPr>
        <w:pStyle w:val="ad"/>
        <w:keepNext/>
        <w:jc w:val="center"/>
      </w:pPr>
      <w:r w:rsidRPr="00586772">
        <w:rPr>
          <w:b w:val="0"/>
        </w:rPr>
        <w:lastRenderedPageBreak/>
        <w:t xml:space="preserve">Table </w:t>
      </w:r>
      <w:r w:rsidR="00436D33" w:rsidRPr="00586772">
        <w:rPr>
          <w:b w:val="0"/>
        </w:rPr>
        <w:fldChar w:fldCharType="begin"/>
      </w:r>
      <w:r w:rsidRPr="00586772">
        <w:rPr>
          <w:b w:val="0"/>
        </w:rPr>
        <w:instrText xml:space="preserve"> SEQ Table \* ARABIC </w:instrText>
      </w:r>
      <w:r w:rsidR="00436D33" w:rsidRPr="00586772">
        <w:rPr>
          <w:b w:val="0"/>
        </w:rPr>
        <w:fldChar w:fldCharType="separate"/>
      </w:r>
      <w:r w:rsidRPr="00586772">
        <w:rPr>
          <w:b w:val="0"/>
        </w:rPr>
        <w:t>2</w:t>
      </w:r>
      <w:r w:rsidR="00436D33" w:rsidRPr="00586772">
        <w:rPr>
          <w:b w:val="0"/>
        </w:rPr>
        <w:fldChar w:fldCharType="end"/>
      </w:r>
      <w:r w:rsidRPr="00586772">
        <w:rPr>
          <w:b w:val="0"/>
        </w:rPr>
        <w:t xml:space="preserve"> LoS probability model for UMi and UMa</w:t>
      </w:r>
      <w:r w:rsidR="00034CAE">
        <w:rPr>
          <w:rFonts w:hint="eastAsia"/>
          <w:b w:val="0"/>
          <w:lang w:eastAsia="zh-CN"/>
        </w:rPr>
        <w:t xml:space="preserve"> </w:t>
      </w:r>
      <w:r w:rsidR="00436D33">
        <w:rPr>
          <w:b w:val="0"/>
          <w:lang w:eastAsia="zh-CN"/>
        </w:rPr>
        <w:fldChar w:fldCharType="begin"/>
      </w:r>
      <w:r w:rsidR="00034CAE">
        <w:rPr>
          <w:b w:val="0"/>
          <w:lang w:eastAsia="zh-CN"/>
        </w:rPr>
        <w:instrText xml:space="preserve"> </w:instrText>
      </w:r>
      <w:r w:rsidR="00034CAE">
        <w:rPr>
          <w:rFonts w:hint="eastAsia"/>
          <w:b w:val="0"/>
          <w:lang w:eastAsia="zh-CN"/>
        </w:rPr>
        <w:instrText>REF _Ref477532544 \r \h</w:instrText>
      </w:r>
      <w:r w:rsidR="00034CAE">
        <w:rPr>
          <w:b w:val="0"/>
          <w:lang w:eastAsia="zh-CN"/>
        </w:rPr>
        <w:instrText xml:space="preserve"> </w:instrText>
      </w:r>
      <w:r w:rsidR="00436D33">
        <w:rPr>
          <w:b w:val="0"/>
          <w:lang w:eastAsia="zh-CN"/>
        </w:rPr>
      </w:r>
      <w:r w:rsidR="00436D33">
        <w:rPr>
          <w:b w:val="0"/>
          <w:lang w:eastAsia="zh-CN"/>
        </w:rPr>
        <w:fldChar w:fldCharType="separate"/>
      </w:r>
      <w:r w:rsidR="00034CAE">
        <w:rPr>
          <w:b w:val="0"/>
          <w:lang w:eastAsia="zh-CN"/>
        </w:rPr>
        <w:t>[3]</w:t>
      </w:r>
      <w:r w:rsidR="00436D33">
        <w:rPr>
          <w:b w:val="0"/>
          <w:lang w:eastAsia="zh-CN"/>
        </w:rPr>
        <w:fldChar w:fldCharType="end"/>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07"/>
        <w:gridCol w:w="7621"/>
      </w:tblGrid>
      <w:tr w:rsidR="00565B61" w:rsidRPr="00565B61" w:rsidTr="00193BE5">
        <w:trPr>
          <w:jc w:val="center"/>
        </w:trPr>
        <w:tc>
          <w:tcPr>
            <w:tcW w:w="1607" w:type="dxa"/>
            <w:shd w:val="clear" w:color="auto" w:fill="auto"/>
          </w:tcPr>
          <w:p w:rsidR="00565B61" w:rsidRPr="00565B61" w:rsidRDefault="00586772" w:rsidP="008D0978">
            <w:pPr>
              <w:pStyle w:val="TAL"/>
              <w:rPr>
                <w:rFonts w:ascii="Times New Roman" w:hAnsi="Times New Roman"/>
                <w:sz w:val="20"/>
                <w:lang w:eastAsia="ko-KR"/>
              </w:rPr>
            </w:pPr>
            <w:r w:rsidRPr="00586772">
              <w:rPr>
                <w:rFonts w:ascii="Times New Roman" w:hAnsi="Times New Roman"/>
                <w:sz w:val="20"/>
              </w:rPr>
              <w:t>Umi</w:t>
            </w:r>
            <w:r w:rsidRPr="00586772">
              <w:rPr>
                <w:rFonts w:ascii="Times New Roman" w:hAnsi="Times New Roman"/>
                <w:sz w:val="20"/>
                <w:lang w:eastAsia="ko-KR"/>
              </w:rPr>
              <w:t xml:space="preserve"> – Street canyon</w:t>
            </w:r>
          </w:p>
        </w:tc>
        <w:tc>
          <w:tcPr>
            <w:tcW w:w="7621" w:type="dxa"/>
            <w:shd w:val="clear" w:color="auto" w:fill="auto"/>
          </w:tcPr>
          <w:p w:rsidR="00565B61" w:rsidRPr="00565B61" w:rsidRDefault="00586772" w:rsidP="008D0978">
            <w:pPr>
              <w:keepNext/>
              <w:keepLines/>
              <w:spacing w:after="0"/>
              <w:rPr>
                <w:rFonts w:ascii="Times New Roman" w:hAnsi="Times New Roman"/>
                <w:sz w:val="20"/>
                <w:szCs w:val="20"/>
              </w:rPr>
            </w:pPr>
            <w:r w:rsidRPr="00586772">
              <w:rPr>
                <w:rFonts w:ascii="Times New Roman" w:hAnsi="Times New Roman"/>
                <w:sz w:val="20"/>
                <w:szCs w:val="20"/>
              </w:rPr>
              <w:t>Outdoor users:</w:t>
            </w:r>
          </w:p>
          <w:p w:rsidR="00565B61" w:rsidRPr="00565B61" w:rsidRDefault="00565B61" w:rsidP="008D0978">
            <w:pPr>
              <w:keepNext/>
              <w:keepLines/>
              <w:spacing w:after="0"/>
              <w:rPr>
                <w:rFonts w:ascii="Times New Roman" w:hAnsi="Times New Roman"/>
                <w:sz w:val="20"/>
                <w:szCs w:val="20"/>
              </w:rPr>
            </w:pPr>
            <w:r w:rsidRPr="00801023">
              <w:rPr>
                <w:rFonts w:ascii="Times New Roman" w:hAnsi="Times New Roman"/>
                <w:position w:val="-48"/>
                <w:sz w:val="20"/>
                <w:szCs w:val="20"/>
              </w:rPr>
              <w:object w:dxaOrig="4900" w:dyaOrig="1080">
                <v:shape id="_x0000_i1026" type="#_x0000_t75" style="width:215.35pt;height:46.95pt" o:ole="">
                  <v:imagedata r:id="rId16" o:title=""/>
                </v:shape>
                <o:OLEObject Type="Embed" ProgID="Equation.3" ShapeID="_x0000_i1026" DrawAspect="Content" ObjectID="_1551894222" r:id="rId17"/>
              </w:object>
            </w:r>
          </w:p>
          <w:p w:rsidR="00565B61" w:rsidRPr="00565B61" w:rsidRDefault="00586772" w:rsidP="00487984">
            <w:pPr>
              <w:keepNext/>
              <w:keepLines/>
              <w:widowControl w:val="0"/>
              <w:autoSpaceDE w:val="0"/>
              <w:autoSpaceDN w:val="0"/>
              <w:adjustRightInd w:val="0"/>
              <w:spacing w:after="0"/>
              <w:outlineLvl w:val="0"/>
              <w:rPr>
                <w:rFonts w:ascii="Times New Roman" w:hAnsi="Times New Roman"/>
                <w:sz w:val="20"/>
                <w:szCs w:val="20"/>
              </w:rPr>
            </w:pPr>
            <w:r w:rsidRPr="00586772">
              <w:rPr>
                <w:rFonts w:ascii="Times New Roman" w:hAnsi="Times New Roman"/>
                <w:sz w:val="20"/>
                <w:szCs w:val="20"/>
              </w:rPr>
              <w:t>Indoor users:</w:t>
            </w:r>
          </w:p>
          <w:p w:rsidR="00565B61" w:rsidRPr="00565B61" w:rsidRDefault="00586772" w:rsidP="00487984">
            <w:pPr>
              <w:keepNext/>
              <w:keepLines/>
              <w:widowControl w:val="0"/>
              <w:autoSpaceDE w:val="0"/>
              <w:autoSpaceDN w:val="0"/>
              <w:adjustRightInd w:val="0"/>
              <w:spacing w:after="0"/>
              <w:outlineLvl w:val="0"/>
              <w:rPr>
                <w:rFonts w:ascii="Times New Roman" w:hAnsi="Times New Roman"/>
                <w:sz w:val="20"/>
                <w:szCs w:val="20"/>
              </w:rPr>
            </w:pPr>
            <w:r w:rsidRPr="00586772">
              <w:rPr>
                <w:rFonts w:ascii="Times New Roman" w:hAnsi="Times New Roman"/>
                <w:sz w:val="20"/>
                <w:szCs w:val="20"/>
              </w:rPr>
              <w:t xml:space="preserve">Use </w:t>
            </w:r>
            <w:r w:rsidRPr="00586772">
              <w:rPr>
                <w:rFonts w:ascii="Times New Roman" w:hAnsi="Times New Roman"/>
                <w:i/>
                <w:sz w:val="20"/>
                <w:szCs w:val="20"/>
              </w:rPr>
              <w:t>d</w:t>
            </w:r>
            <w:r w:rsidRPr="00586772">
              <w:rPr>
                <w:rFonts w:ascii="Times New Roman" w:hAnsi="Times New Roman"/>
                <w:i/>
                <w:sz w:val="20"/>
                <w:szCs w:val="20"/>
                <w:vertAlign w:val="subscript"/>
              </w:rPr>
              <w:t>2D-out</w:t>
            </w:r>
            <w:r w:rsidRPr="00586772">
              <w:rPr>
                <w:rFonts w:ascii="Times New Roman" w:hAnsi="Times New Roman"/>
                <w:sz w:val="20"/>
                <w:szCs w:val="20"/>
              </w:rPr>
              <w:t xml:space="preserve"> in the formula above instead of </w:t>
            </w:r>
            <w:r w:rsidRPr="00586772">
              <w:rPr>
                <w:rFonts w:ascii="Times New Roman" w:hAnsi="Times New Roman"/>
                <w:i/>
                <w:sz w:val="20"/>
                <w:szCs w:val="20"/>
              </w:rPr>
              <w:t>d</w:t>
            </w:r>
            <w:r w:rsidRPr="00586772">
              <w:rPr>
                <w:rFonts w:ascii="Times New Roman" w:hAnsi="Times New Roman"/>
                <w:i/>
                <w:sz w:val="20"/>
                <w:szCs w:val="20"/>
                <w:vertAlign w:val="subscript"/>
              </w:rPr>
              <w:t>2D</w:t>
            </w:r>
          </w:p>
        </w:tc>
      </w:tr>
      <w:tr w:rsidR="00565B61" w:rsidRPr="00565B61" w:rsidTr="00193BE5">
        <w:trPr>
          <w:jc w:val="center"/>
        </w:trPr>
        <w:tc>
          <w:tcPr>
            <w:tcW w:w="1607" w:type="dxa"/>
            <w:shd w:val="clear" w:color="auto" w:fill="auto"/>
          </w:tcPr>
          <w:p w:rsidR="00565B61" w:rsidRPr="00565B61" w:rsidRDefault="00586772" w:rsidP="008D0978">
            <w:pPr>
              <w:pStyle w:val="TAL"/>
              <w:rPr>
                <w:rFonts w:ascii="Times New Roman" w:hAnsi="Times New Roman"/>
                <w:sz w:val="20"/>
                <w:lang w:eastAsia="ko-KR"/>
              </w:rPr>
            </w:pPr>
            <w:r w:rsidRPr="00586772">
              <w:rPr>
                <w:rFonts w:ascii="Times New Roman" w:hAnsi="Times New Roman"/>
                <w:sz w:val="20"/>
                <w:lang w:eastAsia="ko-KR"/>
              </w:rPr>
              <w:t>Uma</w:t>
            </w:r>
          </w:p>
        </w:tc>
        <w:tc>
          <w:tcPr>
            <w:tcW w:w="7621" w:type="dxa"/>
            <w:shd w:val="clear" w:color="auto" w:fill="auto"/>
          </w:tcPr>
          <w:p w:rsidR="00565B61" w:rsidRPr="00565B61" w:rsidRDefault="00586772" w:rsidP="008D0978">
            <w:pPr>
              <w:spacing w:after="0"/>
              <w:rPr>
                <w:rFonts w:ascii="Times New Roman" w:hAnsi="Times New Roman"/>
                <w:sz w:val="20"/>
                <w:szCs w:val="20"/>
              </w:rPr>
            </w:pPr>
            <w:r w:rsidRPr="00586772">
              <w:rPr>
                <w:rFonts w:ascii="Times New Roman" w:hAnsi="Times New Roman"/>
                <w:sz w:val="20"/>
                <w:szCs w:val="20"/>
              </w:rPr>
              <w:t>Outdoor users:</w:t>
            </w:r>
          </w:p>
          <w:p w:rsidR="00565B61" w:rsidRPr="00565B61" w:rsidRDefault="00565B61" w:rsidP="008D0978">
            <w:pPr>
              <w:spacing w:after="0"/>
              <w:rPr>
                <w:rFonts w:ascii="Times New Roman" w:hAnsi="Times New Roman"/>
                <w:sz w:val="20"/>
                <w:szCs w:val="20"/>
              </w:rPr>
            </w:pPr>
            <w:r w:rsidRPr="00801023">
              <w:rPr>
                <w:rFonts w:ascii="Times New Roman" w:hAnsi="Times New Roman"/>
                <w:position w:val="-52"/>
                <w:sz w:val="20"/>
                <w:szCs w:val="20"/>
              </w:rPr>
              <w:object w:dxaOrig="8480" w:dyaOrig="1160">
                <v:shape id="_x0000_i1027" type="#_x0000_t75" style="width:372.5pt;height:50.7pt" o:ole="">
                  <v:imagedata r:id="rId18" o:title=""/>
                </v:shape>
                <o:OLEObject Type="Embed" ProgID="Equation.3" ShapeID="_x0000_i1027" DrawAspect="Content" ObjectID="_1551894223" r:id="rId19"/>
              </w:object>
            </w:r>
          </w:p>
          <w:p w:rsidR="00565B61" w:rsidRPr="00565B61" w:rsidRDefault="00586772" w:rsidP="008D0978">
            <w:pPr>
              <w:spacing w:after="0"/>
              <w:rPr>
                <w:rFonts w:ascii="Times New Roman" w:hAnsi="Times New Roman"/>
                <w:sz w:val="20"/>
                <w:szCs w:val="20"/>
                <w:lang w:eastAsia="ko-KR"/>
              </w:rPr>
            </w:pPr>
            <w:r w:rsidRPr="00586772">
              <w:rPr>
                <w:rFonts w:ascii="Times New Roman" w:hAnsi="Times New Roman"/>
                <w:sz w:val="20"/>
                <w:szCs w:val="20"/>
              </w:rPr>
              <w:t>where</w:t>
            </w:r>
          </w:p>
          <w:p w:rsidR="00565B61" w:rsidRPr="00565B61" w:rsidRDefault="00565B61" w:rsidP="008D0978">
            <w:pPr>
              <w:spacing w:after="0"/>
              <w:rPr>
                <w:rFonts w:ascii="Times New Roman" w:hAnsi="Times New Roman"/>
                <w:sz w:val="20"/>
                <w:szCs w:val="20"/>
              </w:rPr>
            </w:pPr>
            <w:r w:rsidRPr="00801023">
              <w:rPr>
                <w:rFonts w:ascii="Times New Roman" w:hAnsi="Times New Roman"/>
                <w:position w:val="-48"/>
                <w:sz w:val="20"/>
                <w:szCs w:val="20"/>
              </w:rPr>
              <w:object w:dxaOrig="4520" w:dyaOrig="1080">
                <v:shape id="_x0000_i1028" type="#_x0000_t75" style="width:198.45pt;height:46.95pt" o:ole="">
                  <v:imagedata r:id="rId20" o:title=""/>
                </v:shape>
                <o:OLEObject Type="Embed" ProgID="Equation.3" ShapeID="_x0000_i1028" DrawAspect="Content" ObjectID="_1551894224" r:id="rId21"/>
              </w:object>
            </w:r>
          </w:p>
          <w:p w:rsidR="00565B61" w:rsidRPr="00565B61" w:rsidRDefault="00586772" w:rsidP="00487984">
            <w:pPr>
              <w:keepNext/>
              <w:keepLines/>
              <w:spacing w:before="260" w:after="0"/>
              <w:outlineLvl w:val="2"/>
              <w:rPr>
                <w:rFonts w:ascii="Times New Roman" w:hAnsi="Times New Roman"/>
                <w:sz w:val="20"/>
                <w:szCs w:val="20"/>
              </w:rPr>
            </w:pPr>
            <w:r w:rsidRPr="00586772">
              <w:rPr>
                <w:rFonts w:ascii="Times New Roman" w:hAnsi="Times New Roman"/>
                <w:sz w:val="20"/>
                <w:szCs w:val="20"/>
              </w:rPr>
              <w:t>Indoor users:</w:t>
            </w:r>
          </w:p>
          <w:p w:rsidR="00565B61" w:rsidRPr="00565B61" w:rsidRDefault="00586772" w:rsidP="00487984">
            <w:pPr>
              <w:keepNext/>
              <w:keepLines/>
              <w:spacing w:before="260" w:after="0"/>
              <w:outlineLvl w:val="2"/>
              <w:rPr>
                <w:rFonts w:ascii="Times New Roman" w:hAnsi="Times New Roman"/>
                <w:sz w:val="20"/>
                <w:szCs w:val="20"/>
              </w:rPr>
            </w:pPr>
            <w:r w:rsidRPr="00586772">
              <w:rPr>
                <w:rFonts w:ascii="Times New Roman" w:hAnsi="Times New Roman"/>
                <w:sz w:val="20"/>
                <w:szCs w:val="20"/>
              </w:rPr>
              <w:t xml:space="preserve">Use </w:t>
            </w:r>
            <w:r w:rsidRPr="00586772">
              <w:rPr>
                <w:rFonts w:ascii="Times New Roman" w:hAnsi="Times New Roman"/>
                <w:i/>
                <w:sz w:val="20"/>
                <w:szCs w:val="20"/>
              </w:rPr>
              <w:t>d</w:t>
            </w:r>
            <w:r w:rsidRPr="00586772">
              <w:rPr>
                <w:rFonts w:ascii="Times New Roman" w:hAnsi="Times New Roman"/>
                <w:i/>
                <w:sz w:val="20"/>
                <w:szCs w:val="20"/>
                <w:vertAlign w:val="subscript"/>
              </w:rPr>
              <w:t>2D-out</w:t>
            </w:r>
            <w:r w:rsidRPr="00586772">
              <w:rPr>
                <w:rFonts w:ascii="Times New Roman" w:hAnsi="Times New Roman"/>
                <w:sz w:val="20"/>
                <w:szCs w:val="20"/>
              </w:rPr>
              <w:t xml:space="preserve"> in the formula above instead of </w:t>
            </w:r>
            <w:r w:rsidRPr="00586772">
              <w:rPr>
                <w:rFonts w:ascii="Times New Roman" w:hAnsi="Times New Roman"/>
                <w:i/>
                <w:sz w:val="20"/>
                <w:szCs w:val="20"/>
              </w:rPr>
              <w:t>d</w:t>
            </w:r>
            <w:r w:rsidRPr="00586772">
              <w:rPr>
                <w:rFonts w:ascii="Times New Roman" w:hAnsi="Times New Roman"/>
                <w:i/>
                <w:sz w:val="20"/>
                <w:szCs w:val="20"/>
                <w:vertAlign w:val="subscript"/>
              </w:rPr>
              <w:t>2D</w:t>
            </w:r>
          </w:p>
        </w:tc>
      </w:tr>
    </w:tbl>
    <w:p w:rsidR="00565B61" w:rsidRPr="00565B61" w:rsidRDefault="00565B61" w:rsidP="00C86F1D">
      <w:pPr>
        <w:rPr>
          <w:rFonts w:ascii="Times New Roman" w:hAnsi="Times New Roman"/>
          <w:kern w:val="2"/>
          <w:sz w:val="20"/>
          <w:szCs w:val="20"/>
        </w:rPr>
      </w:pPr>
    </w:p>
    <w:p w:rsidR="00DC0652" w:rsidRDefault="00145E2B">
      <w:pPr>
        <w:pStyle w:val="ad"/>
        <w:keepNext/>
        <w:jc w:val="center"/>
      </w:pPr>
      <w:r>
        <w:rPr>
          <w:noProof/>
          <w:lang w:val="en-US" w:eastAsia="zh-CN"/>
        </w:rPr>
        <w:drawing>
          <wp:inline distT="0" distB="0" distL="0" distR="0">
            <wp:extent cx="3482392" cy="2614595"/>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2" cstate="print"/>
                    <a:srcRect/>
                    <a:stretch>
                      <a:fillRect/>
                    </a:stretch>
                  </pic:blipFill>
                  <pic:spPr bwMode="auto">
                    <a:xfrm>
                      <a:off x="0" y="0"/>
                      <a:ext cx="3482196" cy="2614448"/>
                    </a:xfrm>
                    <a:prstGeom prst="rect">
                      <a:avLst/>
                    </a:prstGeom>
                    <a:noFill/>
                    <a:ln w="9525">
                      <a:noFill/>
                      <a:miter lim="800000"/>
                      <a:headEnd/>
                      <a:tailEnd/>
                    </a:ln>
                  </pic:spPr>
                </pic:pic>
              </a:graphicData>
            </a:graphic>
          </wp:inline>
        </w:drawing>
      </w:r>
    </w:p>
    <w:p w:rsidR="00DC0652" w:rsidRDefault="00586772">
      <w:pPr>
        <w:pStyle w:val="ad"/>
        <w:jc w:val="center"/>
      </w:pPr>
      <w:bookmarkStart w:id="7" w:name="_Ref478026949"/>
      <w:bookmarkStart w:id="8" w:name="_Ref477951506"/>
      <w:bookmarkStart w:id="9" w:name="_Ref477951503"/>
      <w:r w:rsidRPr="00586772">
        <w:rPr>
          <w:b w:val="0"/>
        </w:rPr>
        <w:t xml:space="preserve">Figure </w:t>
      </w:r>
      <w:r w:rsidR="00436D33">
        <w:rPr>
          <w:b w:val="0"/>
        </w:rPr>
        <w:fldChar w:fldCharType="begin"/>
      </w:r>
      <w:r w:rsidR="00BD03F6">
        <w:rPr>
          <w:b w:val="0"/>
        </w:rPr>
        <w:instrText xml:space="preserve"> SEQ Figure \* ARABIC </w:instrText>
      </w:r>
      <w:r w:rsidR="00436D33">
        <w:rPr>
          <w:b w:val="0"/>
        </w:rPr>
        <w:fldChar w:fldCharType="separate"/>
      </w:r>
      <w:r w:rsidR="002B2A9B">
        <w:rPr>
          <w:b w:val="0"/>
          <w:noProof/>
        </w:rPr>
        <w:t>5</w:t>
      </w:r>
      <w:r w:rsidR="00436D33">
        <w:rPr>
          <w:b w:val="0"/>
        </w:rPr>
        <w:fldChar w:fldCharType="end"/>
      </w:r>
      <w:bookmarkEnd w:id="7"/>
      <w:bookmarkEnd w:id="8"/>
      <w:r w:rsidRPr="00586772">
        <w:rPr>
          <w:b w:val="0"/>
        </w:rPr>
        <w:t xml:space="preserve"> Comparison of the LoS probability for U</w:t>
      </w:r>
      <w:r w:rsidR="00D53895">
        <w:rPr>
          <w:b w:val="0"/>
        </w:rPr>
        <w:t>M</w:t>
      </w:r>
      <w:r w:rsidRPr="00586772">
        <w:rPr>
          <w:b w:val="0"/>
        </w:rPr>
        <w:t>a</w:t>
      </w:r>
      <w:bookmarkEnd w:id="9"/>
      <w:r w:rsidR="00D53895">
        <w:rPr>
          <w:b w:val="0"/>
        </w:rPr>
        <w:t>.</w:t>
      </w:r>
    </w:p>
    <w:p w:rsidR="00DC0652" w:rsidRDefault="00C86F1D">
      <w:pPr>
        <w:jc w:val="both"/>
        <w:rPr>
          <w:rFonts w:ascii="Times New Roman" w:hAnsi="Times New Roman"/>
          <w:b/>
          <w:i/>
          <w:sz w:val="20"/>
          <w:lang w:val="en-GB"/>
        </w:rPr>
      </w:pPr>
      <w:r w:rsidRPr="000121CE">
        <w:rPr>
          <w:rFonts w:ascii="Times New Roman" w:hAnsi="Times New Roman"/>
          <w:b/>
          <w:i/>
          <w:sz w:val="20"/>
          <w:lang w:val="en-GB"/>
        </w:rPr>
        <w:t xml:space="preserve">Observation </w:t>
      </w:r>
      <w:r w:rsidR="00CD5932">
        <w:rPr>
          <w:rFonts w:ascii="Times New Roman" w:hAnsi="Times New Roman" w:hint="eastAsia"/>
          <w:b/>
          <w:i/>
          <w:sz w:val="20"/>
          <w:lang w:val="en-GB"/>
        </w:rPr>
        <w:t>4</w:t>
      </w:r>
      <w:r w:rsidRPr="000121CE">
        <w:rPr>
          <w:rFonts w:ascii="Times New Roman" w:hAnsi="Times New Roman"/>
          <w:b/>
          <w:i/>
          <w:sz w:val="20"/>
          <w:lang w:val="en-GB"/>
        </w:rPr>
        <w:t>:</w:t>
      </w:r>
      <w:r>
        <w:rPr>
          <w:rFonts w:ascii="Times New Roman" w:hAnsi="Times New Roman"/>
          <w:b/>
          <w:i/>
          <w:sz w:val="20"/>
          <w:lang w:val="en-GB"/>
        </w:rPr>
        <w:t xml:space="preserve"> </w:t>
      </w:r>
      <w:r w:rsidRPr="00397E8E">
        <w:rPr>
          <w:rFonts w:ascii="Times New Roman" w:hAnsi="Times New Roman"/>
          <w:i/>
          <w:sz w:val="20"/>
          <w:lang w:val="en-GB"/>
        </w:rPr>
        <w:t xml:space="preserve">The </w:t>
      </w:r>
      <w:r w:rsidR="00477D49" w:rsidRPr="00397E8E">
        <w:rPr>
          <w:rFonts w:ascii="Times New Roman" w:hAnsi="Times New Roman"/>
          <w:i/>
          <w:sz w:val="20"/>
          <w:lang w:val="en-GB"/>
        </w:rPr>
        <w:t>LoS probability</w:t>
      </w:r>
      <w:r w:rsidRPr="00397E8E">
        <w:rPr>
          <w:rFonts w:ascii="Times New Roman" w:hAnsi="Times New Roman"/>
          <w:i/>
          <w:sz w:val="20"/>
          <w:lang w:val="en-GB"/>
        </w:rPr>
        <w:t xml:space="preserve"> in the current 3GPP 3D channel model is not suitable for the evaluation of LTE supported aerial vehicles.</w:t>
      </w:r>
    </w:p>
    <w:p w:rsidR="00DC0652" w:rsidRDefault="00586772">
      <w:pPr>
        <w:pStyle w:val="2"/>
        <w:overflowPunct w:val="0"/>
        <w:autoSpaceDE w:val="0"/>
        <w:autoSpaceDN w:val="0"/>
        <w:adjustRightInd w:val="0"/>
        <w:spacing w:before="180" w:after="180" w:line="240" w:lineRule="auto"/>
        <w:ind w:left="576" w:hanging="576"/>
        <w:textAlignment w:val="baseline"/>
        <w:rPr>
          <w:rFonts w:ascii="Arial" w:hAnsi="Arial" w:cs="Arial"/>
          <w:sz w:val="24"/>
          <w:szCs w:val="28"/>
        </w:rPr>
      </w:pPr>
      <w:r w:rsidRPr="00586772">
        <w:rPr>
          <w:rFonts w:ascii="Arial" w:hAnsi="Arial" w:cs="Arial"/>
          <w:sz w:val="24"/>
          <w:szCs w:val="28"/>
        </w:rPr>
        <w:t>Fast fading parameters</w:t>
      </w:r>
    </w:p>
    <w:p w:rsidR="002A1145" w:rsidRDefault="00410E97" w:rsidP="0022205A">
      <w:pPr>
        <w:pStyle w:val="ab"/>
        <w:spacing w:beforeLines="50" w:line="264" w:lineRule="auto"/>
        <w:rPr>
          <w:color w:val="auto"/>
          <w:sz w:val="20"/>
        </w:rPr>
      </w:pPr>
      <w:r>
        <w:rPr>
          <w:color w:val="auto"/>
          <w:sz w:val="20"/>
        </w:rPr>
        <w:t xml:space="preserve">The fast </w:t>
      </w:r>
      <w:r w:rsidR="005F3FA3">
        <w:rPr>
          <w:color w:val="auto"/>
          <w:sz w:val="20"/>
        </w:rPr>
        <w:t>fading is</w:t>
      </w:r>
      <w:r>
        <w:rPr>
          <w:color w:val="auto"/>
          <w:sz w:val="20"/>
        </w:rPr>
        <w:t xml:space="preserve"> mainly </w:t>
      </w:r>
      <w:r w:rsidR="00FE402B">
        <w:rPr>
          <w:color w:val="auto"/>
          <w:sz w:val="20"/>
        </w:rPr>
        <w:t>caused by</w:t>
      </w:r>
      <w:r>
        <w:rPr>
          <w:color w:val="auto"/>
          <w:sz w:val="20"/>
        </w:rPr>
        <w:t xml:space="preserve"> m</w:t>
      </w:r>
      <w:r>
        <w:rPr>
          <w:rFonts w:hint="eastAsia"/>
          <w:color w:val="auto"/>
          <w:sz w:val="20"/>
        </w:rPr>
        <w:t>ult</w:t>
      </w:r>
      <w:r w:rsidR="00E823EB" w:rsidRPr="00E02459">
        <w:rPr>
          <w:rFonts w:hint="eastAsia"/>
          <w:color w:val="auto"/>
          <w:sz w:val="20"/>
        </w:rPr>
        <w:t>i-</w:t>
      </w:r>
      <w:r w:rsidR="00E823EB" w:rsidRPr="00E02459">
        <w:rPr>
          <w:color w:val="auto"/>
          <w:sz w:val="20"/>
        </w:rPr>
        <w:t xml:space="preserve">path </w:t>
      </w:r>
      <w:r w:rsidR="00A6026C" w:rsidRPr="00E02459">
        <w:rPr>
          <w:color w:val="auto"/>
          <w:sz w:val="20"/>
        </w:rPr>
        <w:t>propagation</w:t>
      </w:r>
      <w:r w:rsidR="00720F1D" w:rsidRPr="00E02459">
        <w:rPr>
          <w:color w:val="auto"/>
          <w:sz w:val="20"/>
        </w:rPr>
        <w:t>.</w:t>
      </w:r>
      <w:r>
        <w:rPr>
          <w:color w:val="auto"/>
          <w:sz w:val="20"/>
        </w:rPr>
        <w:t xml:space="preserve"> </w:t>
      </w:r>
      <w:r w:rsidR="000D4867">
        <w:rPr>
          <w:color w:val="auto"/>
          <w:sz w:val="20"/>
        </w:rPr>
        <w:t>Therefore, d</w:t>
      </w:r>
      <w:r w:rsidR="00763593">
        <w:rPr>
          <w:color w:val="auto"/>
          <w:sz w:val="20"/>
        </w:rPr>
        <w:t>ifferent kinds of scenarios usually have quite distinct paramet</w:t>
      </w:r>
      <w:r w:rsidR="004F7E2E">
        <w:rPr>
          <w:color w:val="auto"/>
          <w:sz w:val="20"/>
        </w:rPr>
        <w:t xml:space="preserve">ers such as </w:t>
      </w:r>
      <w:r w:rsidR="00763593">
        <w:rPr>
          <w:color w:val="auto"/>
          <w:sz w:val="20"/>
        </w:rPr>
        <w:t>delay spreading</w:t>
      </w:r>
      <w:r w:rsidR="004F7E2E">
        <w:rPr>
          <w:color w:val="auto"/>
          <w:sz w:val="20"/>
        </w:rPr>
        <w:t>,</w:t>
      </w:r>
      <w:r w:rsidR="00763593">
        <w:rPr>
          <w:color w:val="auto"/>
          <w:sz w:val="20"/>
        </w:rPr>
        <w:t xml:space="preserve"> angular spreading</w:t>
      </w:r>
      <w:r w:rsidR="00073593">
        <w:rPr>
          <w:color w:val="auto"/>
          <w:sz w:val="20"/>
        </w:rPr>
        <w:t xml:space="preserve">, </w:t>
      </w:r>
      <w:r w:rsidR="00C415BF">
        <w:rPr>
          <w:color w:val="auto"/>
          <w:sz w:val="20"/>
        </w:rPr>
        <w:t>and number</w:t>
      </w:r>
      <w:r w:rsidR="00073593">
        <w:rPr>
          <w:color w:val="auto"/>
          <w:sz w:val="20"/>
        </w:rPr>
        <w:t xml:space="preserve"> of clusters</w:t>
      </w:r>
      <w:r w:rsidR="00763593">
        <w:rPr>
          <w:color w:val="auto"/>
          <w:sz w:val="20"/>
        </w:rPr>
        <w:t>.</w:t>
      </w:r>
      <w:r w:rsidR="000D4867">
        <w:rPr>
          <w:color w:val="auto"/>
          <w:sz w:val="20"/>
        </w:rPr>
        <w:t xml:space="preserve"> For example, in TS </w:t>
      </w:r>
      <w:r w:rsidR="000D4867">
        <w:rPr>
          <w:color w:val="auto"/>
          <w:sz w:val="20"/>
        </w:rPr>
        <w:lastRenderedPageBreak/>
        <w:t>36.873</w:t>
      </w:r>
      <w:r w:rsidR="00415EEF">
        <w:rPr>
          <w:color w:val="auto"/>
          <w:sz w:val="20"/>
        </w:rPr>
        <w:t xml:space="preserve"> </w:t>
      </w:r>
      <w:r w:rsidR="00436D33">
        <w:rPr>
          <w:color w:val="auto"/>
          <w:sz w:val="20"/>
          <w:lang w:val="en-GB"/>
        </w:rPr>
        <w:fldChar w:fldCharType="begin"/>
      </w:r>
      <w:r w:rsidR="00415EEF">
        <w:rPr>
          <w:color w:val="auto"/>
          <w:sz w:val="20"/>
          <w:lang w:val="en-GB"/>
        </w:rPr>
        <w:instrText xml:space="preserve"> REF _Ref477508929 \r \h </w:instrText>
      </w:r>
      <w:r w:rsidR="00436D33">
        <w:rPr>
          <w:color w:val="auto"/>
          <w:sz w:val="20"/>
          <w:lang w:val="en-GB"/>
        </w:rPr>
      </w:r>
      <w:r w:rsidR="00436D33">
        <w:rPr>
          <w:color w:val="auto"/>
          <w:sz w:val="20"/>
          <w:lang w:val="en-GB"/>
        </w:rPr>
        <w:fldChar w:fldCharType="separate"/>
      </w:r>
      <w:r w:rsidR="00B222E8">
        <w:rPr>
          <w:color w:val="auto"/>
          <w:sz w:val="20"/>
          <w:lang w:val="en-GB"/>
        </w:rPr>
        <w:t>[2]</w:t>
      </w:r>
      <w:r w:rsidR="00436D33">
        <w:rPr>
          <w:color w:val="auto"/>
          <w:sz w:val="20"/>
          <w:lang w:val="en-GB"/>
        </w:rPr>
        <w:fldChar w:fldCharType="end"/>
      </w:r>
      <w:r w:rsidR="000D4867">
        <w:rPr>
          <w:color w:val="auto"/>
          <w:sz w:val="20"/>
        </w:rPr>
        <w:t xml:space="preserve">, we have </w:t>
      </w:r>
      <w:r w:rsidR="000808B4">
        <w:rPr>
          <w:color w:val="auto"/>
          <w:sz w:val="20"/>
        </w:rPr>
        <w:t xml:space="preserve">different model parameters for </w:t>
      </w:r>
      <w:r w:rsidR="000D4867">
        <w:rPr>
          <w:color w:val="auto"/>
          <w:sz w:val="20"/>
        </w:rPr>
        <w:t>3D-UMi</w:t>
      </w:r>
      <w:r w:rsidR="000808B4">
        <w:rPr>
          <w:color w:val="auto"/>
          <w:sz w:val="20"/>
        </w:rPr>
        <w:t xml:space="preserve"> and </w:t>
      </w:r>
      <w:r w:rsidR="000D4867">
        <w:rPr>
          <w:color w:val="auto"/>
          <w:sz w:val="20"/>
        </w:rPr>
        <w:t>3D-UMa</w:t>
      </w:r>
      <w:r w:rsidR="000808B4">
        <w:rPr>
          <w:color w:val="auto"/>
          <w:sz w:val="20"/>
        </w:rPr>
        <w:t>. In TR 38.901</w:t>
      </w:r>
      <w:r w:rsidR="001979DE">
        <w:rPr>
          <w:color w:val="auto"/>
          <w:sz w:val="20"/>
        </w:rPr>
        <w:t xml:space="preserve"> </w:t>
      </w:r>
      <w:r w:rsidR="00436D33">
        <w:rPr>
          <w:color w:val="auto"/>
          <w:sz w:val="20"/>
        </w:rPr>
        <w:fldChar w:fldCharType="begin"/>
      </w:r>
      <w:r w:rsidR="00415EEF">
        <w:rPr>
          <w:color w:val="auto"/>
          <w:sz w:val="20"/>
        </w:rPr>
        <w:instrText xml:space="preserve"> REF _Ref477532544 \r \h </w:instrText>
      </w:r>
      <w:r w:rsidR="00436D33">
        <w:rPr>
          <w:color w:val="auto"/>
          <w:sz w:val="20"/>
        </w:rPr>
      </w:r>
      <w:r w:rsidR="00436D33">
        <w:rPr>
          <w:color w:val="auto"/>
          <w:sz w:val="20"/>
        </w:rPr>
        <w:fldChar w:fldCharType="separate"/>
      </w:r>
      <w:r w:rsidR="00B222E8">
        <w:rPr>
          <w:color w:val="auto"/>
          <w:sz w:val="20"/>
        </w:rPr>
        <w:t>[3]</w:t>
      </w:r>
      <w:r w:rsidR="00436D33">
        <w:rPr>
          <w:color w:val="auto"/>
          <w:sz w:val="20"/>
        </w:rPr>
        <w:fldChar w:fldCharType="end"/>
      </w:r>
      <w:r w:rsidR="000808B4">
        <w:rPr>
          <w:color w:val="auto"/>
          <w:sz w:val="20"/>
        </w:rPr>
        <w:t xml:space="preserve">, more scenarios have been included, i.e. indoor-office, UMi-street canyon, UMa, and RMa, </w:t>
      </w:r>
      <w:r w:rsidR="00464319">
        <w:rPr>
          <w:color w:val="auto"/>
          <w:sz w:val="20"/>
        </w:rPr>
        <w:t xml:space="preserve">also </w:t>
      </w:r>
      <w:r w:rsidR="000808B4">
        <w:rPr>
          <w:color w:val="auto"/>
          <w:sz w:val="20"/>
        </w:rPr>
        <w:t>with different fast fading model parameters.</w:t>
      </w:r>
      <w:r w:rsidR="00A21FAD">
        <w:rPr>
          <w:color w:val="auto"/>
          <w:sz w:val="20"/>
        </w:rPr>
        <w:t xml:space="preserve"> </w:t>
      </w:r>
    </w:p>
    <w:p w:rsidR="00E823EB" w:rsidRDefault="00A21FAD" w:rsidP="0022205A">
      <w:pPr>
        <w:pStyle w:val="ab"/>
        <w:spacing w:beforeLines="50" w:line="264" w:lineRule="auto"/>
        <w:rPr>
          <w:color w:val="auto"/>
          <w:sz w:val="20"/>
        </w:rPr>
      </w:pPr>
      <w:r>
        <w:rPr>
          <w:color w:val="auto"/>
          <w:sz w:val="20"/>
        </w:rPr>
        <w:t>Considering that the channel modeling for LTE supported aerial vehicles should include both the air-to-ground characteristics and the local environment around BS (e.g. urban macro, urban micro or rural macro).</w:t>
      </w:r>
      <w:r w:rsidR="00874717">
        <w:rPr>
          <w:color w:val="auto"/>
          <w:sz w:val="20"/>
        </w:rPr>
        <w:t xml:space="preserve"> </w:t>
      </w:r>
      <w:r w:rsidR="006E4BB8">
        <w:rPr>
          <w:color w:val="auto"/>
          <w:sz w:val="20"/>
        </w:rPr>
        <w:t>The fast fading model parameters should be derived based on realistic measurement campaign</w:t>
      </w:r>
      <w:r w:rsidR="00D82427">
        <w:rPr>
          <w:color w:val="auto"/>
          <w:sz w:val="20"/>
        </w:rPr>
        <w:t>s</w:t>
      </w:r>
      <w:r w:rsidR="006E4BB8">
        <w:rPr>
          <w:color w:val="auto"/>
          <w:sz w:val="20"/>
        </w:rPr>
        <w:t xml:space="preserve">, or </w:t>
      </w:r>
      <w:r w:rsidR="00CD0D83">
        <w:rPr>
          <w:color w:val="auto"/>
          <w:sz w:val="20"/>
        </w:rPr>
        <w:t xml:space="preserve">verified </w:t>
      </w:r>
      <w:r w:rsidR="006E4BB8">
        <w:rPr>
          <w:color w:val="auto"/>
          <w:sz w:val="20"/>
        </w:rPr>
        <w:t xml:space="preserve">ray-tracing </w:t>
      </w:r>
      <w:r w:rsidR="00703741">
        <w:rPr>
          <w:color w:val="auto"/>
          <w:sz w:val="20"/>
        </w:rPr>
        <w:t>tool</w:t>
      </w:r>
      <w:r w:rsidR="000B1739">
        <w:rPr>
          <w:color w:val="auto"/>
          <w:sz w:val="20"/>
        </w:rPr>
        <w:t>s</w:t>
      </w:r>
      <w:r w:rsidR="006E4BB8">
        <w:rPr>
          <w:color w:val="auto"/>
          <w:sz w:val="20"/>
        </w:rPr>
        <w:t>.</w:t>
      </w:r>
    </w:p>
    <w:p w:rsidR="000121CE" w:rsidRDefault="00321771" w:rsidP="0022205A">
      <w:pPr>
        <w:pStyle w:val="ab"/>
        <w:adjustRightInd w:val="0"/>
        <w:snapToGrid w:val="0"/>
        <w:spacing w:beforeLines="50" w:afterLines="50"/>
        <w:rPr>
          <w:color w:val="auto"/>
          <w:sz w:val="20"/>
        </w:rPr>
      </w:pPr>
      <w:r>
        <w:rPr>
          <w:color w:val="auto"/>
          <w:sz w:val="20"/>
        </w:rPr>
        <w:t>Moreover, s</w:t>
      </w:r>
      <w:r w:rsidR="00E97E79">
        <w:rPr>
          <w:rFonts w:hint="eastAsia"/>
          <w:color w:val="auto"/>
          <w:sz w:val="20"/>
        </w:rPr>
        <w:t xml:space="preserve">ince the LTE should also </w:t>
      </w:r>
      <w:r w:rsidR="005D2A71">
        <w:rPr>
          <w:color w:val="auto"/>
          <w:sz w:val="20"/>
        </w:rPr>
        <w:t xml:space="preserve">support </w:t>
      </w:r>
      <w:r w:rsidR="00E97E79">
        <w:rPr>
          <w:color w:val="auto"/>
          <w:sz w:val="20"/>
        </w:rPr>
        <w:t>the</w:t>
      </w:r>
      <w:r w:rsidR="00E97E79">
        <w:rPr>
          <w:rFonts w:hint="eastAsia"/>
          <w:color w:val="auto"/>
          <w:sz w:val="20"/>
        </w:rPr>
        <w:t xml:space="preserve"> </w:t>
      </w:r>
      <w:r w:rsidR="00E97E79">
        <w:rPr>
          <w:color w:val="auto"/>
          <w:sz w:val="20"/>
        </w:rPr>
        <w:t>duration of lifting up and down</w:t>
      </w:r>
      <w:r w:rsidR="005D2A71">
        <w:rPr>
          <w:color w:val="auto"/>
          <w:sz w:val="20"/>
        </w:rPr>
        <w:t xml:space="preserve"> of </w:t>
      </w:r>
      <w:r w:rsidR="005D2A71">
        <w:rPr>
          <w:rFonts w:hint="eastAsia"/>
          <w:color w:val="auto"/>
          <w:sz w:val="20"/>
        </w:rPr>
        <w:t>aerial vehicles</w:t>
      </w:r>
      <w:r w:rsidR="00E97E79">
        <w:rPr>
          <w:color w:val="auto"/>
          <w:sz w:val="20"/>
        </w:rPr>
        <w:t xml:space="preserve">, the established </w:t>
      </w:r>
      <w:r w:rsidR="00E97E79" w:rsidRPr="00E97E79">
        <w:rPr>
          <w:color w:val="auto"/>
          <w:sz w:val="20"/>
        </w:rPr>
        <w:t xml:space="preserve">channel model should be </w:t>
      </w:r>
      <w:r w:rsidR="00E57802">
        <w:rPr>
          <w:color w:val="auto"/>
          <w:sz w:val="20"/>
        </w:rPr>
        <w:t xml:space="preserve">consistent </w:t>
      </w:r>
      <w:r w:rsidR="00E97E79">
        <w:rPr>
          <w:color w:val="auto"/>
          <w:sz w:val="20"/>
        </w:rPr>
        <w:t>for various UE heigh</w:t>
      </w:r>
      <w:r w:rsidR="003203B7">
        <w:rPr>
          <w:color w:val="auto"/>
          <w:sz w:val="20"/>
        </w:rPr>
        <w:t>t</w:t>
      </w:r>
      <w:r w:rsidR="00E97E79">
        <w:rPr>
          <w:color w:val="auto"/>
          <w:sz w:val="20"/>
        </w:rPr>
        <w:t>s</w:t>
      </w:r>
      <w:r w:rsidR="00E97E79" w:rsidRPr="00E97E79">
        <w:rPr>
          <w:color w:val="auto"/>
          <w:sz w:val="20"/>
        </w:rPr>
        <w:t>.</w:t>
      </w:r>
    </w:p>
    <w:p w:rsidR="00DC0652" w:rsidRDefault="00D17C29" w:rsidP="0022205A">
      <w:pPr>
        <w:adjustRightInd w:val="0"/>
        <w:snapToGrid w:val="0"/>
        <w:spacing w:afterLines="50" w:line="240" w:lineRule="auto"/>
        <w:jc w:val="both"/>
        <w:rPr>
          <w:rFonts w:ascii="Times New Roman" w:hAnsi="Times New Roman"/>
          <w:b/>
          <w:i/>
          <w:sz w:val="20"/>
          <w:lang w:val="en-GB"/>
        </w:rPr>
      </w:pPr>
      <w:r>
        <w:rPr>
          <w:rFonts w:ascii="Times New Roman" w:hAnsi="Times New Roman"/>
          <w:b/>
          <w:i/>
          <w:sz w:val="20"/>
          <w:lang w:val="en-GB"/>
        </w:rPr>
        <w:t xml:space="preserve">Observation </w:t>
      </w:r>
      <w:r w:rsidR="00CD5932">
        <w:rPr>
          <w:rFonts w:ascii="Times New Roman" w:hAnsi="Times New Roman" w:hint="eastAsia"/>
          <w:b/>
          <w:i/>
          <w:sz w:val="20"/>
          <w:lang w:val="en-GB"/>
        </w:rPr>
        <w:t>5</w:t>
      </w:r>
      <w:r w:rsidRPr="000121CE">
        <w:rPr>
          <w:rFonts w:ascii="Times New Roman" w:hAnsi="Times New Roman"/>
          <w:b/>
          <w:i/>
          <w:sz w:val="20"/>
          <w:lang w:val="en-GB"/>
        </w:rPr>
        <w:t>:</w:t>
      </w:r>
      <w:r>
        <w:rPr>
          <w:rFonts w:ascii="Times New Roman" w:hAnsi="Times New Roman"/>
          <w:b/>
          <w:i/>
          <w:sz w:val="20"/>
          <w:lang w:val="en-GB"/>
        </w:rPr>
        <w:t xml:space="preserve"> </w:t>
      </w:r>
      <w:r w:rsidRPr="00E3483F">
        <w:rPr>
          <w:rFonts w:ascii="Times New Roman" w:hAnsi="Times New Roman"/>
          <w:i/>
          <w:sz w:val="20"/>
          <w:lang w:val="en-GB"/>
        </w:rPr>
        <w:t>The fast fading parameters in the current 3GPP 3D channel model may not be suitable for the evaluation of LTE supported aerial vehicles.</w:t>
      </w:r>
    </w:p>
    <w:p w:rsidR="00B75B26" w:rsidRDefault="00392688" w:rsidP="0022205A">
      <w:pPr>
        <w:pStyle w:val="ab"/>
        <w:spacing w:beforeLines="50" w:line="264" w:lineRule="auto"/>
        <w:rPr>
          <w:i/>
          <w:color w:val="auto"/>
          <w:sz w:val="20"/>
          <w:lang w:val="en-GB"/>
        </w:rPr>
      </w:pPr>
      <w:r>
        <w:rPr>
          <w:rFonts w:hint="eastAsia"/>
          <w:b/>
          <w:i/>
          <w:color w:val="auto"/>
          <w:sz w:val="20"/>
          <w:lang w:val="en-GB"/>
        </w:rPr>
        <w:t xml:space="preserve">Proposal </w:t>
      </w:r>
      <w:r w:rsidR="00B75B26">
        <w:rPr>
          <w:b/>
          <w:i/>
          <w:color w:val="auto"/>
          <w:sz w:val="20"/>
          <w:lang w:val="en-GB"/>
        </w:rPr>
        <w:t>1</w:t>
      </w:r>
      <w:r w:rsidR="000121CE" w:rsidRPr="0017373B">
        <w:rPr>
          <w:rFonts w:hint="eastAsia"/>
          <w:b/>
          <w:i/>
          <w:color w:val="auto"/>
          <w:sz w:val="20"/>
          <w:lang w:val="en-GB"/>
        </w:rPr>
        <w:t xml:space="preserve">: </w:t>
      </w:r>
      <w:r w:rsidR="00044521" w:rsidRPr="00044521">
        <w:rPr>
          <w:i/>
          <w:color w:val="auto"/>
          <w:sz w:val="20"/>
          <w:lang w:val="en-GB"/>
        </w:rPr>
        <w:t>Revise at least the path</w:t>
      </w:r>
      <w:r w:rsidR="00B553E6">
        <w:rPr>
          <w:i/>
          <w:color w:val="auto"/>
          <w:sz w:val="20"/>
          <w:lang w:val="en-GB"/>
        </w:rPr>
        <w:t xml:space="preserve"> </w:t>
      </w:r>
      <w:r w:rsidR="00044521" w:rsidRPr="00044521">
        <w:rPr>
          <w:i/>
          <w:color w:val="auto"/>
          <w:sz w:val="20"/>
          <w:lang w:val="en-GB"/>
        </w:rPr>
        <w:t xml:space="preserve">loss (including shadowing), LoS probability and necessary fast fading parameters in the existing channel model (e.g. TR 36.873) before reusing the existing channel model in this SI. </w:t>
      </w:r>
    </w:p>
    <w:p w:rsidR="000121CE" w:rsidRDefault="00044521" w:rsidP="0022205A">
      <w:pPr>
        <w:pStyle w:val="ab"/>
        <w:spacing w:beforeLines="50" w:line="264" w:lineRule="auto"/>
        <w:rPr>
          <w:b/>
          <w:i/>
          <w:color w:val="auto"/>
          <w:sz w:val="20"/>
          <w:lang w:val="en-GB"/>
        </w:rPr>
      </w:pPr>
      <w:r w:rsidRPr="00044521">
        <w:rPr>
          <w:b/>
          <w:i/>
          <w:color w:val="auto"/>
          <w:sz w:val="20"/>
          <w:lang w:val="en-GB"/>
        </w:rPr>
        <w:t>Proposal 2</w:t>
      </w:r>
      <w:r w:rsidR="00B75B26" w:rsidRPr="00B75B26">
        <w:rPr>
          <w:i/>
          <w:color w:val="auto"/>
          <w:sz w:val="20"/>
          <w:lang w:val="en-GB"/>
        </w:rPr>
        <w:t>: The modification of existing channel model should be based on the channel data generated by either</w:t>
      </w:r>
      <w:r w:rsidR="001E401E">
        <w:rPr>
          <w:i/>
          <w:color w:val="auto"/>
          <w:sz w:val="20"/>
          <w:lang w:val="en-GB"/>
        </w:rPr>
        <w:t xml:space="preserve"> verified </w:t>
      </w:r>
      <w:r w:rsidR="00B75B26" w:rsidRPr="00B75B26">
        <w:rPr>
          <w:i/>
          <w:color w:val="auto"/>
          <w:sz w:val="20"/>
          <w:lang w:val="en-GB"/>
        </w:rPr>
        <w:t>ray tracing or field data measured specifically for aerial vehicle.</w:t>
      </w:r>
    </w:p>
    <w:p w:rsidR="00321771" w:rsidRDefault="00392688" w:rsidP="0022205A">
      <w:pPr>
        <w:pStyle w:val="ab"/>
        <w:spacing w:beforeLines="50" w:line="264" w:lineRule="auto"/>
        <w:rPr>
          <w:b/>
          <w:i/>
          <w:color w:val="auto"/>
          <w:sz w:val="20"/>
          <w:lang w:val="en-GB"/>
        </w:rPr>
      </w:pPr>
      <w:r>
        <w:rPr>
          <w:b/>
          <w:i/>
          <w:color w:val="auto"/>
          <w:sz w:val="20"/>
          <w:lang w:val="en-GB"/>
        </w:rPr>
        <w:t xml:space="preserve">Proposal </w:t>
      </w:r>
      <w:r w:rsidR="005C28B7">
        <w:rPr>
          <w:b/>
          <w:i/>
          <w:color w:val="auto"/>
          <w:sz w:val="20"/>
          <w:lang w:val="en-GB"/>
        </w:rPr>
        <w:t>3</w:t>
      </w:r>
      <w:r w:rsidR="00321771">
        <w:rPr>
          <w:b/>
          <w:i/>
          <w:color w:val="auto"/>
          <w:sz w:val="20"/>
          <w:lang w:val="en-GB"/>
        </w:rPr>
        <w:t xml:space="preserve">: </w:t>
      </w:r>
      <w:r w:rsidR="00044521" w:rsidRPr="00044521">
        <w:rPr>
          <w:i/>
          <w:color w:val="auto"/>
          <w:sz w:val="20"/>
          <w:lang w:val="en-GB"/>
        </w:rPr>
        <w:t>Strive to derive a single consistent channel model that is applicable to a large range of UE heights determined for this SI.</w:t>
      </w:r>
    </w:p>
    <w:p w:rsidR="00DC0652" w:rsidRDefault="00586772">
      <w:pPr>
        <w:pStyle w:val="1"/>
        <w:keepNext/>
        <w:widowControl/>
        <w:tabs>
          <w:tab w:val="clear" w:pos="709"/>
          <w:tab w:val="left" w:pos="0"/>
          <w:tab w:val="num" w:pos="432"/>
        </w:tabs>
        <w:autoSpaceDE/>
        <w:autoSpaceDN/>
        <w:adjustRightInd/>
        <w:spacing w:before="240" w:after="120"/>
        <w:ind w:left="432" w:hanging="432"/>
        <w:rPr>
          <w:rFonts w:cs="Arial"/>
          <w:sz w:val="24"/>
          <w:szCs w:val="24"/>
        </w:rPr>
      </w:pPr>
      <w:r w:rsidRPr="00586772">
        <w:rPr>
          <w:rFonts w:cs="Arial"/>
          <w:sz w:val="24"/>
          <w:szCs w:val="24"/>
        </w:rPr>
        <w:t>Conclusions</w:t>
      </w:r>
    </w:p>
    <w:p w:rsidR="00D576B2" w:rsidRPr="0017373B" w:rsidRDefault="003342FF" w:rsidP="0022205A">
      <w:pPr>
        <w:pStyle w:val="ab"/>
        <w:spacing w:beforeLines="50" w:line="264" w:lineRule="auto"/>
        <w:rPr>
          <w:color w:val="auto"/>
          <w:sz w:val="20"/>
        </w:rPr>
      </w:pPr>
      <w:r w:rsidRPr="0017373B">
        <w:rPr>
          <w:color w:val="auto"/>
          <w:sz w:val="20"/>
        </w:rPr>
        <w:t>In this contribution,</w:t>
      </w:r>
      <w:r w:rsidR="0099192C" w:rsidRPr="0017373B">
        <w:rPr>
          <w:rFonts w:hint="eastAsia"/>
          <w:color w:val="auto"/>
          <w:sz w:val="20"/>
        </w:rPr>
        <w:t xml:space="preserve"> </w:t>
      </w:r>
      <w:r w:rsidR="00F617CB">
        <w:rPr>
          <w:color w:val="auto"/>
          <w:sz w:val="20"/>
        </w:rPr>
        <w:t>we analyze the coverage of the aerial vehicles supported by LTE network, and discuss the potential issues of the channel modeling.</w:t>
      </w:r>
      <w:r w:rsidR="00FC28AA">
        <w:rPr>
          <w:color w:val="auto"/>
          <w:sz w:val="20"/>
        </w:rPr>
        <w:t xml:space="preserve"> </w:t>
      </w:r>
      <w:r w:rsidR="00B47916" w:rsidRPr="0017373B">
        <w:rPr>
          <w:rFonts w:hint="eastAsia"/>
          <w:color w:val="auto"/>
          <w:sz w:val="20"/>
        </w:rPr>
        <w:t>Based on th</w:t>
      </w:r>
      <w:r w:rsidR="009F4993">
        <w:rPr>
          <w:color w:val="auto"/>
          <w:sz w:val="20"/>
        </w:rPr>
        <w:t xml:space="preserve">e </w:t>
      </w:r>
      <w:r w:rsidR="00C1626F">
        <w:rPr>
          <w:color w:val="auto"/>
          <w:sz w:val="20"/>
        </w:rPr>
        <w:t xml:space="preserve">theoretical </w:t>
      </w:r>
      <w:r w:rsidR="009F4993">
        <w:rPr>
          <w:color w:val="auto"/>
          <w:sz w:val="20"/>
        </w:rPr>
        <w:t>analysis and simulation results</w:t>
      </w:r>
      <w:r w:rsidR="00B47916" w:rsidRPr="0017373B">
        <w:rPr>
          <w:rFonts w:hint="eastAsia"/>
          <w:color w:val="auto"/>
          <w:sz w:val="20"/>
        </w:rPr>
        <w:t>, w</w:t>
      </w:r>
      <w:r w:rsidR="00E32D61" w:rsidRPr="0017373B">
        <w:rPr>
          <w:rFonts w:hint="eastAsia"/>
          <w:color w:val="auto"/>
          <w:sz w:val="20"/>
        </w:rPr>
        <w:t>e make the following observations</w:t>
      </w:r>
      <w:r w:rsidR="00460B55" w:rsidRPr="0017373B">
        <w:rPr>
          <w:rFonts w:hint="eastAsia"/>
          <w:color w:val="auto"/>
          <w:sz w:val="20"/>
        </w:rPr>
        <w:t xml:space="preserve"> and proposal</w:t>
      </w:r>
      <w:r w:rsidR="00E32D61" w:rsidRPr="0017373B">
        <w:rPr>
          <w:rFonts w:hint="eastAsia"/>
          <w:color w:val="auto"/>
          <w:sz w:val="20"/>
        </w:rPr>
        <w:t>:</w:t>
      </w:r>
    </w:p>
    <w:p w:rsidR="00F617CB" w:rsidRPr="0017373B" w:rsidRDefault="00F617CB" w:rsidP="0022205A">
      <w:pPr>
        <w:pStyle w:val="ab"/>
        <w:adjustRightInd w:val="0"/>
        <w:snapToGrid w:val="0"/>
        <w:spacing w:beforeLines="50" w:afterLines="50"/>
        <w:rPr>
          <w:b/>
          <w:i/>
          <w:color w:val="auto"/>
          <w:sz w:val="20"/>
          <w:lang w:val="en-GB"/>
        </w:rPr>
      </w:pPr>
      <w:r>
        <w:rPr>
          <w:b/>
          <w:i/>
          <w:color w:val="auto"/>
          <w:sz w:val="20"/>
          <w:lang w:val="en-GB"/>
        </w:rPr>
        <w:t>Observation</w:t>
      </w:r>
      <w:r w:rsidRPr="0017373B">
        <w:rPr>
          <w:rFonts w:hint="eastAsia"/>
          <w:b/>
          <w:i/>
          <w:color w:val="auto"/>
          <w:sz w:val="20"/>
          <w:lang w:val="en-GB"/>
        </w:rPr>
        <w:t xml:space="preserve"> 1: </w:t>
      </w:r>
      <w:r w:rsidRPr="00397E8E">
        <w:rPr>
          <w:i/>
          <w:color w:val="auto"/>
          <w:sz w:val="20"/>
          <w:lang w:val="en-GB"/>
        </w:rPr>
        <w:t>Although the DL coverage may not be a problem for the aerial vehicles supported by LTE network, most of the UEs are in poor SIR due to significant inter-cell interferences.</w:t>
      </w:r>
    </w:p>
    <w:p w:rsidR="00DC0652" w:rsidRDefault="00F617CB" w:rsidP="0022205A">
      <w:pPr>
        <w:adjustRightInd w:val="0"/>
        <w:snapToGrid w:val="0"/>
        <w:spacing w:afterLines="50" w:line="240" w:lineRule="auto"/>
        <w:jc w:val="both"/>
        <w:rPr>
          <w:rFonts w:ascii="Times New Roman" w:hAnsi="Times New Roman" w:hint="eastAsia"/>
          <w:i/>
          <w:sz w:val="20"/>
          <w:lang w:val="en-GB"/>
        </w:rPr>
      </w:pPr>
      <w:r w:rsidRPr="000121CE">
        <w:rPr>
          <w:rFonts w:ascii="Times New Roman" w:hAnsi="Times New Roman"/>
          <w:b/>
          <w:i/>
          <w:sz w:val="20"/>
          <w:lang w:val="en-GB"/>
        </w:rPr>
        <w:t>Observation 2:</w:t>
      </w:r>
      <w:r>
        <w:rPr>
          <w:rFonts w:ascii="Times New Roman" w:hAnsi="Times New Roman"/>
          <w:b/>
          <w:i/>
          <w:sz w:val="20"/>
          <w:lang w:val="en-GB"/>
        </w:rPr>
        <w:t xml:space="preserve"> </w:t>
      </w:r>
      <w:r w:rsidRPr="00397E8E">
        <w:rPr>
          <w:rFonts w:ascii="Times New Roman" w:hAnsi="Times New Roman"/>
          <w:i/>
          <w:sz w:val="20"/>
          <w:lang w:val="en-GB"/>
        </w:rPr>
        <w:t xml:space="preserve">The path loss </w:t>
      </w:r>
      <w:r w:rsidR="00B553E6">
        <w:rPr>
          <w:rFonts w:ascii="Times New Roman" w:hAnsi="Times New Roman"/>
          <w:i/>
          <w:sz w:val="20"/>
          <w:lang w:val="en-GB"/>
        </w:rPr>
        <w:t>and shadowing</w:t>
      </w:r>
      <w:r w:rsidR="00B553E6" w:rsidRPr="00397E8E">
        <w:rPr>
          <w:rFonts w:ascii="Times New Roman" w:hAnsi="Times New Roman"/>
          <w:i/>
          <w:sz w:val="20"/>
          <w:lang w:val="en-GB"/>
        </w:rPr>
        <w:t xml:space="preserve"> </w:t>
      </w:r>
      <w:r w:rsidRPr="00397E8E">
        <w:rPr>
          <w:rFonts w:ascii="Times New Roman" w:hAnsi="Times New Roman"/>
          <w:i/>
          <w:sz w:val="20"/>
          <w:lang w:val="en-GB"/>
        </w:rPr>
        <w:t>in the current 3GPP 3D channel model is not suitable for the evaluation of LTE supported aerial vehicles.</w:t>
      </w:r>
    </w:p>
    <w:p w:rsidR="00CD5932" w:rsidRPr="00CD5932" w:rsidRDefault="00CD5932" w:rsidP="00CD5932">
      <w:pPr>
        <w:pStyle w:val="ab"/>
        <w:adjustRightInd w:val="0"/>
        <w:snapToGrid w:val="0"/>
        <w:spacing w:beforeLines="50" w:afterLines="50"/>
        <w:rPr>
          <w:rFonts w:hint="eastAsia"/>
          <w:b/>
          <w:i/>
          <w:color w:val="auto"/>
          <w:sz w:val="20"/>
          <w:lang w:val="en-GB"/>
        </w:rPr>
      </w:pPr>
      <w:r w:rsidRPr="00CD5932">
        <w:rPr>
          <w:rFonts w:hint="eastAsia"/>
          <w:b/>
          <w:i/>
          <w:color w:val="auto"/>
          <w:sz w:val="20"/>
          <w:lang w:val="en-GB"/>
        </w:rPr>
        <w:t xml:space="preserve">Observation 3: </w:t>
      </w:r>
      <w:r w:rsidRPr="00CD5932">
        <w:rPr>
          <w:i/>
          <w:color w:val="auto"/>
          <w:sz w:val="20"/>
          <w:lang w:val="en-GB"/>
        </w:rPr>
        <w:t>The slope of path loss and standard deviation of shadow fading depend on the propagation environment and the heights of BS and UE.</w:t>
      </w:r>
    </w:p>
    <w:p w:rsidR="00DC0652" w:rsidRPr="00CD5932" w:rsidRDefault="00985C8F" w:rsidP="00CD5932">
      <w:pPr>
        <w:pStyle w:val="ab"/>
        <w:adjustRightInd w:val="0"/>
        <w:snapToGrid w:val="0"/>
        <w:spacing w:beforeLines="50" w:afterLines="50"/>
        <w:rPr>
          <w:b/>
          <w:i/>
          <w:color w:val="auto"/>
          <w:sz w:val="20"/>
          <w:lang w:val="en-GB"/>
        </w:rPr>
      </w:pPr>
      <w:r w:rsidRPr="00CD5932">
        <w:rPr>
          <w:b/>
          <w:i/>
          <w:color w:val="auto"/>
          <w:sz w:val="20"/>
          <w:lang w:val="en-GB"/>
        </w:rPr>
        <w:t xml:space="preserve">Observation </w:t>
      </w:r>
      <w:r w:rsidR="00CD5932" w:rsidRPr="00CD5932">
        <w:rPr>
          <w:rFonts w:hint="eastAsia"/>
          <w:b/>
          <w:i/>
          <w:color w:val="auto"/>
          <w:sz w:val="20"/>
          <w:lang w:val="en-GB"/>
        </w:rPr>
        <w:t>4</w:t>
      </w:r>
      <w:r w:rsidRPr="00CD5932">
        <w:rPr>
          <w:b/>
          <w:i/>
          <w:color w:val="auto"/>
          <w:sz w:val="20"/>
          <w:lang w:val="en-GB"/>
        </w:rPr>
        <w:t xml:space="preserve">: </w:t>
      </w:r>
      <w:r w:rsidRPr="00CD5932">
        <w:rPr>
          <w:i/>
          <w:color w:val="auto"/>
          <w:sz w:val="20"/>
          <w:lang w:val="en-GB"/>
        </w:rPr>
        <w:t>The LoS probability in the current 3GPP 3D channel model is not suitable for the evaluation of LTE supported aerial vehicles.</w:t>
      </w:r>
    </w:p>
    <w:p w:rsidR="00DC0652" w:rsidRPr="00CD5932" w:rsidRDefault="00CD5932" w:rsidP="00CD5932">
      <w:pPr>
        <w:pStyle w:val="ab"/>
        <w:adjustRightInd w:val="0"/>
        <w:snapToGrid w:val="0"/>
        <w:spacing w:beforeLines="50" w:afterLines="50"/>
        <w:rPr>
          <w:b/>
          <w:i/>
          <w:color w:val="auto"/>
          <w:sz w:val="20"/>
          <w:lang w:val="en-GB"/>
        </w:rPr>
      </w:pPr>
      <w:r w:rsidRPr="00CD5932">
        <w:rPr>
          <w:b/>
          <w:i/>
          <w:color w:val="auto"/>
          <w:sz w:val="20"/>
          <w:lang w:val="en-GB"/>
        </w:rPr>
        <w:t>Observation</w:t>
      </w:r>
      <w:r w:rsidRPr="00CD5932">
        <w:rPr>
          <w:rFonts w:hint="eastAsia"/>
          <w:b/>
          <w:i/>
          <w:color w:val="auto"/>
          <w:sz w:val="20"/>
          <w:lang w:val="en-GB"/>
        </w:rPr>
        <w:t xml:space="preserve"> 5</w:t>
      </w:r>
      <w:r w:rsidR="00F617CB" w:rsidRPr="00CD5932">
        <w:rPr>
          <w:b/>
          <w:i/>
          <w:color w:val="auto"/>
          <w:sz w:val="20"/>
          <w:lang w:val="en-GB"/>
        </w:rPr>
        <w:t xml:space="preserve">: </w:t>
      </w:r>
      <w:r w:rsidR="00F617CB" w:rsidRPr="00CD5932">
        <w:rPr>
          <w:i/>
          <w:color w:val="auto"/>
          <w:sz w:val="20"/>
          <w:lang w:val="en-GB"/>
        </w:rPr>
        <w:t>The fast fading parameters in the current 3GPP 3D channel model may not be suitable for the evaluation of LTE supported aerial vehicles.</w:t>
      </w:r>
    </w:p>
    <w:p w:rsidR="007638D5" w:rsidRDefault="007638D5" w:rsidP="0022205A">
      <w:pPr>
        <w:pStyle w:val="ab"/>
        <w:spacing w:beforeLines="50" w:line="264" w:lineRule="auto"/>
        <w:rPr>
          <w:i/>
          <w:color w:val="auto"/>
          <w:sz w:val="20"/>
          <w:lang w:val="en-GB"/>
        </w:rPr>
      </w:pPr>
      <w:r>
        <w:rPr>
          <w:rFonts w:hint="eastAsia"/>
          <w:b/>
          <w:i/>
          <w:color w:val="auto"/>
          <w:sz w:val="20"/>
          <w:lang w:val="en-GB"/>
        </w:rPr>
        <w:t xml:space="preserve">Proposal </w:t>
      </w:r>
      <w:r>
        <w:rPr>
          <w:b/>
          <w:i/>
          <w:color w:val="auto"/>
          <w:sz w:val="20"/>
          <w:lang w:val="en-GB"/>
        </w:rPr>
        <w:t>1</w:t>
      </w:r>
      <w:r w:rsidRPr="0017373B">
        <w:rPr>
          <w:rFonts w:hint="eastAsia"/>
          <w:b/>
          <w:i/>
          <w:color w:val="auto"/>
          <w:sz w:val="20"/>
          <w:lang w:val="en-GB"/>
        </w:rPr>
        <w:t xml:space="preserve">: </w:t>
      </w:r>
      <w:r w:rsidRPr="00527C9A">
        <w:rPr>
          <w:i/>
          <w:color w:val="auto"/>
          <w:sz w:val="20"/>
          <w:lang w:val="en-GB"/>
        </w:rPr>
        <w:t>Revise at least the path</w:t>
      </w:r>
      <w:r w:rsidR="00B553E6">
        <w:rPr>
          <w:i/>
          <w:color w:val="auto"/>
          <w:sz w:val="20"/>
          <w:lang w:val="en-GB"/>
        </w:rPr>
        <w:t xml:space="preserve"> </w:t>
      </w:r>
      <w:r w:rsidRPr="00527C9A">
        <w:rPr>
          <w:i/>
          <w:color w:val="auto"/>
          <w:sz w:val="20"/>
          <w:lang w:val="en-GB"/>
        </w:rPr>
        <w:t xml:space="preserve">loss (including shadowing), LoS probability and necessary fast fading parameters in the existing channel model (e.g. TR 36.873) before reusing the existing channel model in this SI. </w:t>
      </w:r>
    </w:p>
    <w:p w:rsidR="007638D5" w:rsidRDefault="007638D5" w:rsidP="0022205A">
      <w:pPr>
        <w:pStyle w:val="ab"/>
        <w:spacing w:beforeLines="50" w:line="264" w:lineRule="auto"/>
        <w:rPr>
          <w:b/>
          <w:i/>
          <w:color w:val="auto"/>
          <w:sz w:val="20"/>
          <w:lang w:val="en-GB"/>
        </w:rPr>
      </w:pPr>
      <w:r w:rsidRPr="00527C9A">
        <w:rPr>
          <w:b/>
          <w:i/>
          <w:color w:val="auto"/>
          <w:sz w:val="20"/>
          <w:lang w:val="en-GB"/>
        </w:rPr>
        <w:t>Proposal 2</w:t>
      </w:r>
      <w:r w:rsidRPr="00B75B26">
        <w:rPr>
          <w:i/>
          <w:color w:val="auto"/>
          <w:sz w:val="20"/>
          <w:lang w:val="en-GB"/>
        </w:rPr>
        <w:t>: The modification of existing channel model should be based on the channel data generated by either ray tracing or field data measured specifically for aerial vehicle.</w:t>
      </w:r>
    </w:p>
    <w:p w:rsidR="007638D5" w:rsidRDefault="007638D5" w:rsidP="0022205A">
      <w:pPr>
        <w:pStyle w:val="ab"/>
        <w:spacing w:beforeLines="50" w:line="264" w:lineRule="auto"/>
        <w:rPr>
          <w:b/>
          <w:i/>
          <w:color w:val="auto"/>
          <w:sz w:val="20"/>
          <w:lang w:val="en-GB"/>
        </w:rPr>
      </w:pPr>
      <w:r>
        <w:rPr>
          <w:b/>
          <w:i/>
          <w:color w:val="auto"/>
          <w:sz w:val="20"/>
          <w:lang w:val="en-GB"/>
        </w:rPr>
        <w:t xml:space="preserve">Proposal 3: </w:t>
      </w:r>
      <w:r w:rsidRPr="00527C9A">
        <w:rPr>
          <w:i/>
          <w:color w:val="auto"/>
          <w:sz w:val="20"/>
          <w:lang w:val="en-GB"/>
        </w:rPr>
        <w:t>Strive to derive a single consistent channel model that is applicable to a large range of UE heights determined for this SI.</w:t>
      </w:r>
    </w:p>
    <w:p w:rsidR="00DC0652" w:rsidRDefault="00586772">
      <w:pPr>
        <w:pStyle w:val="1"/>
        <w:keepNext/>
        <w:widowControl/>
        <w:tabs>
          <w:tab w:val="clear" w:pos="709"/>
          <w:tab w:val="left" w:pos="0"/>
          <w:tab w:val="num" w:pos="432"/>
        </w:tabs>
        <w:autoSpaceDE/>
        <w:autoSpaceDN/>
        <w:adjustRightInd/>
        <w:spacing w:before="240" w:after="120"/>
        <w:ind w:left="432" w:hanging="432"/>
        <w:rPr>
          <w:rFonts w:cs="Arial"/>
          <w:sz w:val="24"/>
          <w:szCs w:val="24"/>
        </w:rPr>
      </w:pPr>
      <w:r w:rsidRPr="00586772">
        <w:rPr>
          <w:rFonts w:cs="Arial"/>
          <w:sz w:val="24"/>
          <w:szCs w:val="24"/>
        </w:rPr>
        <w:t>References</w:t>
      </w:r>
    </w:p>
    <w:p w:rsidR="00C2288C" w:rsidRPr="006242CB" w:rsidRDefault="00AC59BF" w:rsidP="0013167D">
      <w:pPr>
        <w:pStyle w:val="af0"/>
        <w:numPr>
          <w:ilvl w:val="0"/>
          <w:numId w:val="1"/>
        </w:numPr>
        <w:shd w:val="clear" w:color="auto" w:fill="FFFFFF"/>
        <w:snapToGrid w:val="0"/>
        <w:ind w:firstLineChars="0"/>
        <w:rPr>
          <w:sz w:val="20"/>
          <w:szCs w:val="20"/>
        </w:rPr>
      </w:pPr>
      <w:bookmarkStart w:id="10" w:name="_Ref477508937"/>
      <w:bookmarkStart w:id="11" w:name="_Ref397674406"/>
      <w:bookmarkStart w:id="12" w:name="_Ref403069021"/>
      <w:bookmarkStart w:id="13" w:name="_Ref384735847"/>
      <w:bookmarkStart w:id="14" w:name="_Ref471239142"/>
      <w:bookmarkStart w:id="15" w:name="_Ref471403694"/>
      <w:r w:rsidRPr="0013167D">
        <w:rPr>
          <w:rFonts w:hint="eastAsia"/>
          <w:sz w:val="20"/>
          <w:szCs w:val="20"/>
        </w:rPr>
        <w:t xml:space="preserve">3GPP, </w:t>
      </w:r>
      <w:r w:rsidRPr="0013167D">
        <w:rPr>
          <w:sz w:val="20"/>
          <w:szCs w:val="20"/>
        </w:rPr>
        <w:t>RP-170779</w:t>
      </w:r>
      <w:r w:rsidRPr="0013167D">
        <w:rPr>
          <w:rFonts w:hint="eastAsia"/>
          <w:sz w:val="20"/>
          <w:szCs w:val="20"/>
        </w:rPr>
        <w:t xml:space="preserve">, </w:t>
      </w:r>
      <w:r w:rsidRPr="0013167D">
        <w:t xml:space="preserve">Study on enhanced Support </w:t>
      </w:r>
      <w:r w:rsidRPr="0013167D">
        <w:rPr>
          <w:rFonts w:eastAsia="Batang" w:cs="Arial"/>
        </w:rPr>
        <w:t>for Aerial Vehicles</w:t>
      </w:r>
      <w:bookmarkEnd w:id="10"/>
      <w:r w:rsidRPr="0013167D">
        <w:rPr>
          <w:sz w:val="20"/>
          <w:szCs w:val="20"/>
        </w:rPr>
        <w:t xml:space="preserve"> </w:t>
      </w:r>
      <w:bookmarkEnd w:id="11"/>
      <w:bookmarkEnd w:id="12"/>
      <w:bookmarkEnd w:id="13"/>
      <w:bookmarkEnd w:id="14"/>
      <w:bookmarkEnd w:id="15"/>
    </w:p>
    <w:p w:rsidR="006242CB" w:rsidRDefault="006242CB" w:rsidP="006242CB">
      <w:pPr>
        <w:pStyle w:val="af0"/>
        <w:numPr>
          <w:ilvl w:val="0"/>
          <w:numId w:val="1"/>
        </w:numPr>
        <w:shd w:val="clear" w:color="auto" w:fill="FFFFFF"/>
        <w:snapToGrid w:val="0"/>
        <w:ind w:firstLineChars="0"/>
        <w:rPr>
          <w:sz w:val="20"/>
          <w:szCs w:val="20"/>
        </w:rPr>
      </w:pPr>
      <w:bookmarkStart w:id="16" w:name="_Ref477508929"/>
      <w:r w:rsidRPr="0013167D">
        <w:rPr>
          <w:rFonts w:hint="eastAsia"/>
          <w:sz w:val="20"/>
          <w:szCs w:val="20"/>
        </w:rPr>
        <w:t>3GPP,</w:t>
      </w:r>
      <w:r>
        <w:rPr>
          <w:sz w:val="20"/>
          <w:szCs w:val="20"/>
        </w:rPr>
        <w:t xml:space="preserve"> TS 36.873, </w:t>
      </w:r>
      <w:r w:rsidRPr="006242CB">
        <w:rPr>
          <w:sz w:val="20"/>
          <w:szCs w:val="20"/>
        </w:rPr>
        <w:t>Study on 3D channel model for LTE</w:t>
      </w:r>
      <w:bookmarkEnd w:id="16"/>
    </w:p>
    <w:p w:rsidR="000808B4" w:rsidRPr="00B72E9F" w:rsidRDefault="00B72E9F" w:rsidP="00B72E9F">
      <w:pPr>
        <w:pStyle w:val="af0"/>
        <w:numPr>
          <w:ilvl w:val="0"/>
          <w:numId w:val="1"/>
        </w:numPr>
        <w:shd w:val="clear" w:color="auto" w:fill="FFFFFF"/>
        <w:snapToGrid w:val="0"/>
        <w:ind w:firstLineChars="0"/>
        <w:rPr>
          <w:sz w:val="20"/>
          <w:szCs w:val="20"/>
        </w:rPr>
      </w:pPr>
      <w:bookmarkStart w:id="17" w:name="_Ref477532544"/>
      <w:r w:rsidRPr="0013167D">
        <w:rPr>
          <w:rFonts w:hint="eastAsia"/>
          <w:sz w:val="20"/>
          <w:szCs w:val="20"/>
        </w:rPr>
        <w:t>3GPP,</w:t>
      </w:r>
      <w:r>
        <w:rPr>
          <w:sz w:val="20"/>
          <w:szCs w:val="20"/>
        </w:rPr>
        <w:t xml:space="preserve"> TS 38.901, </w:t>
      </w:r>
      <w:r w:rsidR="00C41D45" w:rsidRPr="00C41D45">
        <w:rPr>
          <w:sz w:val="20"/>
          <w:szCs w:val="20"/>
        </w:rPr>
        <w:t>Study on channel model for frequencies up to 100 GHz</w:t>
      </w:r>
      <w:bookmarkEnd w:id="17"/>
    </w:p>
    <w:p w:rsidR="00757BED" w:rsidRPr="0017373B" w:rsidRDefault="00757BED" w:rsidP="00757BED">
      <w:pPr>
        <w:pStyle w:val="af0"/>
        <w:shd w:val="clear" w:color="auto" w:fill="FFFFFF"/>
        <w:snapToGrid w:val="0"/>
        <w:ind w:firstLineChars="0" w:firstLine="0"/>
        <w:rPr>
          <w:sz w:val="20"/>
          <w:szCs w:val="20"/>
        </w:rPr>
      </w:pPr>
    </w:p>
    <w:p w:rsidR="00DC0652" w:rsidRPr="00523312" w:rsidRDefault="00586772">
      <w:pPr>
        <w:pStyle w:val="1"/>
        <w:keepNext/>
        <w:widowControl/>
        <w:numPr>
          <w:ilvl w:val="0"/>
          <w:numId w:val="0"/>
        </w:numPr>
        <w:tabs>
          <w:tab w:val="left" w:pos="0"/>
        </w:tabs>
        <w:autoSpaceDE/>
        <w:autoSpaceDN/>
        <w:adjustRightInd/>
        <w:spacing w:before="240" w:after="120"/>
        <w:ind w:left="709" w:hanging="709"/>
        <w:rPr>
          <w:rFonts w:cs="Arial"/>
          <w:sz w:val="24"/>
          <w:szCs w:val="24"/>
          <w:lang w:val="en-US"/>
        </w:rPr>
      </w:pPr>
      <w:r w:rsidRPr="00523312">
        <w:rPr>
          <w:rFonts w:cs="Arial"/>
          <w:sz w:val="24"/>
          <w:szCs w:val="24"/>
          <w:lang w:val="en-US"/>
        </w:rPr>
        <w:lastRenderedPageBreak/>
        <w:t>Appendix</w:t>
      </w:r>
    </w:p>
    <w:p w:rsidR="00A67A80" w:rsidRPr="002B2A9B" w:rsidRDefault="00586772" w:rsidP="00A67A80">
      <w:pPr>
        <w:pStyle w:val="ad"/>
        <w:keepNext/>
        <w:jc w:val="center"/>
        <w:rPr>
          <w:b w:val="0"/>
        </w:rPr>
      </w:pPr>
      <w:r w:rsidRPr="00586772">
        <w:rPr>
          <w:b w:val="0"/>
        </w:rPr>
        <w:t>Table A.1  Path loss simulation assumptions of LTE support for aerial vehicles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67"/>
        <w:gridCol w:w="3234"/>
        <w:gridCol w:w="3275"/>
      </w:tblGrid>
      <w:tr w:rsidR="00A67A80" w:rsidRPr="000C379E" w:rsidTr="00352628">
        <w:trPr>
          <w:cantSplit/>
          <w:jc w:val="center"/>
        </w:trPr>
        <w:tc>
          <w:tcPr>
            <w:tcW w:w="0" w:type="auto"/>
            <w:shd w:val="clear" w:color="auto" w:fill="E0E0E0"/>
          </w:tcPr>
          <w:p w:rsidR="00A67A80" w:rsidRPr="000C379E" w:rsidRDefault="00A67A80" w:rsidP="00352628">
            <w:pPr>
              <w:pStyle w:val="TAH"/>
              <w:rPr>
                <w:lang w:eastAsia="zh-CN"/>
              </w:rPr>
            </w:pPr>
          </w:p>
        </w:tc>
        <w:tc>
          <w:tcPr>
            <w:tcW w:w="0" w:type="auto"/>
            <w:shd w:val="clear" w:color="auto" w:fill="E0E0E0"/>
          </w:tcPr>
          <w:p w:rsidR="00A67A80" w:rsidRPr="000C379E" w:rsidRDefault="00A67A80" w:rsidP="00352628">
            <w:pPr>
              <w:pStyle w:val="TAH"/>
              <w:rPr>
                <w:lang w:eastAsia="zh-CN"/>
              </w:rPr>
            </w:pPr>
            <w:r w:rsidRPr="000C379E">
              <w:rPr>
                <w:bCs/>
                <w:lang w:eastAsia="zh-CN"/>
              </w:rPr>
              <w:t>Urban Micro cell  (3D-UMi)</w:t>
            </w:r>
          </w:p>
        </w:tc>
        <w:tc>
          <w:tcPr>
            <w:tcW w:w="0" w:type="auto"/>
            <w:shd w:val="clear" w:color="auto" w:fill="E0E0E0"/>
          </w:tcPr>
          <w:p w:rsidR="00A67A80" w:rsidRPr="000C379E" w:rsidRDefault="00A67A80" w:rsidP="00352628">
            <w:pPr>
              <w:pStyle w:val="TAH"/>
              <w:rPr>
                <w:lang w:eastAsia="zh-CN"/>
              </w:rPr>
            </w:pPr>
            <w:r w:rsidRPr="000C379E">
              <w:rPr>
                <w:bCs/>
                <w:lang w:eastAsia="zh-CN"/>
              </w:rPr>
              <w:t>Urban Macro cell (3D-UMa)</w:t>
            </w:r>
          </w:p>
        </w:tc>
      </w:tr>
      <w:tr w:rsidR="00A67A80" w:rsidRPr="000C379E" w:rsidTr="00352628">
        <w:trPr>
          <w:cantSplit/>
          <w:jc w:val="center"/>
        </w:trPr>
        <w:tc>
          <w:tcPr>
            <w:tcW w:w="0" w:type="auto"/>
            <w:shd w:val="clear" w:color="auto" w:fill="FFCC99"/>
            <w:vAlign w:val="center"/>
          </w:tcPr>
          <w:p w:rsidR="00A67A80" w:rsidRPr="00630BE6" w:rsidRDefault="00A67A80" w:rsidP="00352628">
            <w:pPr>
              <w:pStyle w:val="TAL"/>
              <w:ind w:firstLine="422"/>
              <w:rPr>
                <w:b/>
              </w:rPr>
            </w:pPr>
            <w:r w:rsidRPr="00630BE6">
              <w:rPr>
                <w:b/>
                <w:kern w:val="24"/>
              </w:rPr>
              <w:t>Layout</w:t>
            </w:r>
          </w:p>
        </w:tc>
        <w:tc>
          <w:tcPr>
            <w:tcW w:w="0" w:type="auto"/>
            <w:vAlign w:val="center"/>
          </w:tcPr>
          <w:p w:rsidR="00A67A80" w:rsidRPr="000C379E" w:rsidRDefault="00A67A80" w:rsidP="00352628">
            <w:pPr>
              <w:pStyle w:val="TAL"/>
              <w:jc w:val="center"/>
            </w:pPr>
            <w:r w:rsidRPr="000C379E">
              <w:rPr>
                <w:kern w:val="24"/>
              </w:rPr>
              <w:t>Hexagonal grid, 19 micro sites,3 sectors per site</w:t>
            </w:r>
          </w:p>
        </w:tc>
        <w:tc>
          <w:tcPr>
            <w:tcW w:w="0" w:type="auto"/>
            <w:vAlign w:val="center"/>
          </w:tcPr>
          <w:p w:rsidR="00A67A80" w:rsidRPr="000C379E" w:rsidRDefault="00A67A80" w:rsidP="00352628">
            <w:pPr>
              <w:pStyle w:val="TAL"/>
              <w:jc w:val="center"/>
            </w:pPr>
            <w:r w:rsidRPr="000C379E">
              <w:rPr>
                <w:kern w:val="24"/>
              </w:rPr>
              <w:t>Hexagonal grid, 19 macro sites,3 sectors per site</w:t>
            </w:r>
          </w:p>
        </w:tc>
      </w:tr>
      <w:tr w:rsidR="00A67A80" w:rsidRPr="000C379E" w:rsidTr="00352628">
        <w:trPr>
          <w:cantSplit/>
          <w:jc w:val="center"/>
        </w:trPr>
        <w:tc>
          <w:tcPr>
            <w:tcW w:w="0" w:type="auto"/>
            <w:shd w:val="clear" w:color="auto" w:fill="FFCC99"/>
            <w:vAlign w:val="center"/>
          </w:tcPr>
          <w:p w:rsidR="00A67A80" w:rsidRPr="00630BE6" w:rsidRDefault="00A67A80" w:rsidP="00352628">
            <w:pPr>
              <w:pStyle w:val="TAL"/>
              <w:ind w:firstLine="422"/>
              <w:rPr>
                <w:b/>
                <w:kern w:val="24"/>
              </w:rPr>
            </w:pPr>
            <w:r w:rsidRPr="00630BE6">
              <w:rPr>
                <w:b/>
                <w:kern w:val="24"/>
              </w:rPr>
              <w:t>UE mobility (movement in horizontal plane)</w:t>
            </w:r>
          </w:p>
        </w:tc>
        <w:tc>
          <w:tcPr>
            <w:tcW w:w="0" w:type="auto"/>
            <w:vAlign w:val="center"/>
          </w:tcPr>
          <w:p w:rsidR="00A67A80" w:rsidRPr="000C379E" w:rsidRDefault="00A67A80" w:rsidP="00352628">
            <w:pPr>
              <w:pStyle w:val="TAL"/>
              <w:jc w:val="center"/>
            </w:pPr>
            <w:r w:rsidRPr="000C379E">
              <w:rPr>
                <w:kern w:val="24"/>
              </w:rPr>
              <w:t>3km/h</w:t>
            </w:r>
          </w:p>
        </w:tc>
        <w:tc>
          <w:tcPr>
            <w:tcW w:w="0" w:type="auto"/>
            <w:vAlign w:val="center"/>
          </w:tcPr>
          <w:p w:rsidR="00A67A80" w:rsidRPr="000C379E" w:rsidRDefault="00A67A80" w:rsidP="00352628">
            <w:pPr>
              <w:pStyle w:val="TAL"/>
              <w:jc w:val="center"/>
            </w:pPr>
            <w:r w:rsidRPr="000C379E">
              <w:rPr>
                <w:kern w:val="24"/>
              </w:rPr>
              <w:t>3km/h</w:t>
            </w:r>
          </w:p>
        </w:tc>
      </w:tr>
      <w:tr w:rsidR="00A67A80" w:rsidRPr="000C379E" w:rsidTr="00352628">
        <w:trPr>
          <w:cantSplit/>
          <w:jc w:val="center"/>
        </w:trPr>
        <w:tc>
          <w:tcPr>
            <w:tcW w:w="0" w:type="auto"/>
            <w:shd w:val="clear" w:color="auto" w:fill="FFCC99"/>
            <w:vAlign w:val="center"/>
          </w:tcPr>
          <w:p w:rsidR="00A67A80" w:rsidRPr="00630BE6" w:rsidRDefault="00A67A80" w:rsidP="00352628">
            <w:pPr>
              <w:pStyle w:val="TAL"/>
              <w:ind w:firstLine="422"/>
              <w:rPr>
                <w:b/>
              </w:rPr>
            </w:pPr>
            <w:r w:rsidRPr="00630BE6">
              <w:rPr>
                <w:b/>
                <w:kern w:val="24"/>
              </w:rPr>
              <w:t>BS antenna height</w:t>
            </w:r>
          </w:p>
        </w:tc>
        <w:tc>
          <w:tcPr>
            <w:tcW w:w="0" w:type="auto"/>
            <w:vAlign w:val="center"/>
          </w:tcPr>
          <w:p w:rsidR="00A67A80" w:rsidRPr="000C379E" w:rsidRDefault="00A67A80" w:rsidP="00352628">
            <w:pPr>
              <w:pStyle w:val="TAL"/>
              <w:jc w:val="center"/>
            </w:pPr>
            <w:r w:rsidRPr="000C379E">
              <w:rPr>
                <w:kern w:val="24"/>
              </w:rPr>
              <w:t>10m</w:t>
            </w:r>
          </w:p>
        </w:tc>
        <w:tc>
          <w:tcPr>
            <w:tcW w:w="0" w:type="auto"/>
            <w:vAlign w:val="center"/>
          </w:tcPr>
          <w:p w:rsidR="00A67A80" w:rsidRPr="000C379E" w:rsidRDefault="00A67A80" w:rsidP="00352628">
            <w:pPr>
              <w:pStyle w:val="TAL"/>
              <w:jc w:val="center"/>
            </w:pPr>
            <w:r w:rsidRPr="000C379E">
              <w:rPr>
                <w:kern w:val="24"/>
              </w:rPr>
              <w:t>25m</w:t>
            </w:r>
          </w:p>
        </w:tc>
      </w:tr>
      <w:tr w:rsidR="00A67A80" w:rsidRPr="000C379E" w:rsidTr="00352628">
        <w:trPr>
          <w:cantSplit/>
          <w:jc w:val="center"/>
        </w:trPr>
        <w:tc>
          <w:tcPr>
            <w:tcW w:w="0" w:type="auto"/>
            <w:shd w:val="clear" w:color="auto" w:fill="FFCC99"/>
            <w:vAlign w:val="center"/>
          </w:tcPr>
          <w:p w:rsidR="00A67A80" w:rsidRPr="00630BE6" w:rsidRDefault="00A67A80" w:rsidP="00352628">
            <w:pPr>
              <w:pStyle w:val="TAL"/>
              <w:ind w:firstLine="422"/>
              <w:rPr>
                <w:b/>
              </w:rPr>
            </w:pPr>
            <w:r w:rsidRPr="00630BE6">
              <w:rPr>
                <w:b/>
                <w:kern w:val="24"/>
              </w:rPr>
              <w:t>Total BS Tx Power</w:t>
            </w:r>
          </w:p>
        </w:tc>
        <w:tc>
          <w:tcPr>
            <w:tcW w:w="0" w:type="auto"/>
            <w:vAlign w:val="center"/>
          </w:tcPr>
          <w:p w:rsidR="00A67A80" w:rsidRPr="000C379E" w:rsidRDefault="00A67A80" w:rsidP="00352628">
            <w:pPr>
              <w:pStyle w:val="TAL"/>
              <w:jc w:val="center"/>
            </w:pPr>
            <w:r w:rsidRPr="000C379E">
              <w:rPr>
                <w:kern w:val="24"/>
              </w:rPr>
              <w:t>41 dBm</w:t>
            </w:r>
          </w:p>
        </w:tc>
        <w:tc>
          <w:tcPr>
            <w:tcW w:w="0" w:type="auto"/>
            <w:vAlign w:val="center"/>
          </w:tcPr>
          <w:p w:rsidR="00A67A80" w:rsidRPr="000C379E" w:rsidRDefault="00A67A80" w:rsidP="00352628">
            <w:pPr>
              <w:pStyle w:val="TAL"/>
              <w:jc w:val="center"/>
            </w:pPr>
            <w:r w:rsidRPr="000C379E">
              <w:rPr>
                <w:kern w:val="24"/>
              </w:rPr>
              <w:t xml:space="preserve">46 dBm </w:t>
            </w:r>
          </w:p>
        </w:tc>
      </w:tr>
      <w:tr w:rsidR="00A67A80" w:rsidRPr="000C379E" w:rsidTr="00352628">
        <w:trPr>
          <w:cantSplit/>
          <w:jc w:val="center"/>
        </w:trPr>
        <w:tc>
          <w:tcPr>
            <w:tcW w:w="0" w:type="auto"/>
            <w:shd w:val="clear" w:color="auto" w:fill="FFCC99"/>
            <w:vAlign w:val="center"/>
          </w:tcPr>
          <w:p w:rsidR="00A67A80" w:rsidRPr="00630BE6" w:rsidRDefault="00A67A80" w:rsidP="00352628">
            <w:pPr>
              <w:pStyle w:val="TAL"/>
              <w:ind w:firstLine="422"/>
              <w:rPr>
                <w:b/>
              </w:rPr>
            </w:pPr>
            <w:r w:rsidRPr="00630BE6">
              <w:rPr>
                <w:b/>
                <w:kern w:val="24"/>
              </w:rPr>
              <w:t>Carrier frequency</w:t>
            </w:r>
          </w:p>
        </w:tc>
        <w:tc>
          <w:tcPr>
            <w:tcW w:w="0" w:type="auto"/>
            <w:vAlign w:val="center"/>
          </w:tcPr>
          <w:p w:rsidR="00A67A80" w:rsidRPr="000C379E" w:rsidRDefault="00A67A80" w:rsidP="00352628">
            <w:pPr>
              <w:pStyle w:val="TAL"/>
              <w:jc w:val="center"/>
            </w:pPr>
            <w:r w:rsidRPr="000C379E">
              <w:rPr>
                <w:kern w:val="24"/>
              </w:rPr>
              <w:t>2 GHz</w:t>
            </w:r>
          </w:p>
        </w:tc>
        <w:tc>
          <w:tcPr>
            <w:tcW w:w="0" w:type="auto"/>
            <w:vAlign w:val="center"/>
          </w:tcPr>
          <w:p w:rsidR="00A67A80" w:rsidRPr="000C379E" w:rsidRDefault="00A67A80" w:rsidP="00352628">
            <w:pPr>
              <w:pStyle w:val="TAL"/>
              <w:jc w:val="center"/>
            </w:pPr>
            <w:r w:rsidRPr="000C379E">
              <w:rPr>
                <w:kern w:val="24"/>
              </w:rPr>
              <w:t>2 GHz</w:t>
            </w:r>
          </w:p>
        </w:tc>
      </w:tr>
      <w:tr w:rsidR="00A67A80" w:rsidRPr="000C379E" w:rsidTr="00352628">
        <w:trPr>
          <w:cantSplit/>
          <w:jc w:val="center"/>
        </w:trPr>
        <w:tc>
          <w:tcPr>
            <w:tcW w:w="0" w:type="auto"/>
            <w:shd w:val="clear" w:color="auto" w:fill="FFCC99"/>
            <w:vAlign w:val="center"/>
          </w:tcPr>
          <w:p w:rsidR="00A67A80" w:rsidRPr="00630BE6" w:rsidRDefault="00A67A80" w:rsidP="00352628">
            <w:pPr>
              <w:pStyle w:val="TAL"/>
              <w:ind w:firstLine="422"/>
              <w:rPr>
                <w:b/>
                <w:lang w:val="fr-FR"/>
              </w:rPr>
            </w:pPr>
            <w:r w:rsidRPr="00630BE6">
              <w:rPr>
                <w:b/>
                <w:kern w:val="24"/>
                <w:lang w:val="fr-FR"/>
              </w:rPr>
              <w:t xml:space="preserve">Min. UE-eNB 2D distance </w:t>
            </w:r>
          </w:p>
        </w:tc>
        <w:tc>
          <w:tcPr>
            <w:tcW w:w="0" w:type="auto"/>
            <w:vAlign w:val="center"/>
          </w:tcPr>
          <w:p w:rsidR="00A67A80" w:rsidRPr="000C379E" w:rsidRDefault="00A67A80" w:rsidP="00352628">
            <w:pPr>
              <w:pStyle w:val="TAL"/>
              <w:jc w:val="center"/>
            </w:pPr>
            <w:r w:rsidRPr="000C379E">
              <w:rPr>
                <w:kern w:val="24"/>
              </w:rPr>
              <w:t xml:space="preserve">10m </w:t>
            </w:r>
          </w:p>
        </w:tc>
        <w:tc>
          <w:tcPr>
            <w:tcW w:w="0" w:type="auto"/>
            <w:vAlign w:val="center"/>
          </w:tcPr>
          <w:p w:rsidR="00A67A80" w:rsidRPr="000C379E" w:rsidRDefault="00A67A80" w:rsidP="00352628">
            <w:pPr>
              <w:pStyle w:val="TAL"/>
              <w:jc w:val="center"/>
            </w:pPr>
            <w:r w:rsidRPr="000C379E">
              <w:rPr>
                <w:kern w:val="24"/>
              </w:rPr>
              <w:t>35m</w:t>
            </w:r>
          </w:p>
        </w:tc>
      </w:tr>
      <w:tr w:rsidR="00404CE0" w:rsidRPr="000C379E" w:rsidTr="00352628">
        <w:trPr>
          <w:cantSplit/>
          <w:jc w:val="center"/>
        </w:trPr>
        <w:tc>
          <w:tcPr>
            <w:tcW w:w="0" w:type="auto"/>
            <w:shd w:val="clear" w:color="auto" w:fill="FFCC99"/>
            <w:vAlign w:val="center"/>
          </w:tcPr>
          <w:p w:rsidR="00404CE0" w:rsidRPr="00630BE6" w:rsidRDefault="00404CE0" w:rsidP="00352628">
            <w:pPr>
              <w:pStyle w:val="TAL"/>
              <w:ind w:firstLine="422"/>
              <w:rPr>
                <w:b/>
                <w:kern w:val="24"/>
                <w:lang w:val="fr-FR" w:eastAsia="zh-CN"/>
              </w:rPr>
            </w:pPr>
            <w:r>
              <w:rPr>
                <w:rFonts w:hint="eastAsia"/>
                <w:b/>
                <w:kern w:val="24"/>
                <w:lang w:val="fr-FR" w:eastAsia="zh-CN"/>
              </w:rPr>
              <w:t xml:space="preserve">Number </w:t>
            </w:r>
            <w:r>
              <w:rPr>
                <w:b/>
                <w:kern w:val="24"/>
                <w:lang w:val="fr-FR" w:eastAsia="zh-CN"/>
              </w:rPr>
              <w:t>of UE</w:t>
            </w:r>
          </w:p>
        </w:tc>
        <w:tc>
          <w:tcPr>
            <w:tcW w:w="0" w:type="auto"/>
            <w:vAlign w:val="center"/>
          </w:tcPr>
          <w:p w:rsidR="00404CE0" w:rsidRPr="000C379E" w:rsidRDefault="00404CE0" w:rsidP="00352628">
            <w:pPr>
              <w:pStyle w:val="TAL"/>
              <w:jc w:val="center"/>
              <w:rPr>
                <w:kern w:val="24"/>
                <w:lang w:eastAsia="zh-CN"/>
              </w:rPr>
            </w:pPr>
            <w:r>
              <w:rPr>
                <w:rFonts w:hint="eastAsia"/>
                <w:kern w:val="24"/>
                <w:lang w:eastAsia="zh-CN"/>
              </w:rPr>
              <w:t xml:space="preserve">20 per cell </w:t>
            </w:r>
          </w:p>
        </w:tc>
        <w:tc>
          <w:tcPr>
            <w:tcW w:w="0" w:type="auto"/>
            <w:vAlign w:val="center"/>
          </w:tcPr>
          <w:p w:rsidR="00404CE0" w:rsidRPr="000C379E" w:rsidRDefault="00404CE0" w:rsidP="00352628">
            <w:pPr>
              <w:pStyle w:val="TAL"/>
              <w:jc w:val="center"/>
              <w:rPr>
                <w:kern w:val="24"/>
                <w:lang w:eastAsia="zh-CN"/>
              </w:rPr>
            </w:pPr>
            <w:r>
              <w:rPr>
                <w:rFonts w:hint="eastAsia"/>
                <w:kern w:val="24"/>
                <w:lang w:eastAsia="zh-CN"/>
              </w:rPr>
              <w:t>20 per cell</w:t>
            </w:r>
          </w:p>
        </w:tc>
      </w:tr>
      <w:tr w:rsidR="00A67A80" w:rsidRPr="000C379E" w:rsidTr="00352628">
        <w:trPr>
          <w:cantSplit/>
          <w:trHeight w:val="201"/>
          <w:jc w:val="center"/>
        </w:trPr>
        <w:tc>
          <w:tcPr>
            <w:tcW w:w="0" w:type="auto"/>
            <w:shd w:val="clear" w:color="auto" w:fill="FFCC99"/>
            <w:vAlign w:val="center"/>
          </w:tcPr>
          <w:p w:rsidR="00A67A80" w:rsidRPr="00630BE6" w:rsidRDefault="00A67A80" w:rsidP="00352628">
            <w:pPr>
              <w:pStyle w:val="TAL"/>
              <w:ind w:firstLine="422"/>
              <w:rPr>
                <w:b/>
              </w:rPr>
            </w:pPr>
            <w:r w:rsidRPr="00630BE6">
              <w:rPr>
                <w:b/>
                <w:kern w:val="24"/>
              </w:rPr>
              <w:t>UE height in meters</w:t>
            </w:r>
          </w:p>
        </w:tc>
        <w:tc>
          <w:tcPr>
            <w:tcW w:w="0" w:type="auto"/>
            <w:vAlign w:val="center"/>
          </w:tcPr>
          <w:p w:rsidR="00A67A80" w:rsidRPr="000C379E" w:rsidRDefault="00A67A80" w:rsidP="00352628">
            <w:pPr>
              <w:pStyle w:val="TAL"/>
              <w:jc w:val="center"/>
              <w:rPr>
                <w:lang w:eastAsia="zh-CN"/>
              </w:rPr>
            </w:pPr>
            <w:r>
              <w:rPr>
                <w:rFonts w:hint="eastAsia"/>
                <w:lang w:eastAsia="zh-CN"/>
              </w:rPr>
              <w:t>Fixed</w:t>
            </w:r>
            <w:r>
              <w:rPr>
                <w:lang w:eastAsia="zh-CN"/>
              </w:rPr>
              <w:t>, 1.5~200</w:t>
            </w:r>
          </w:p>
        </w:tc>
        <w:tc>
          <w:tcPr>
            <w:tcW w:w="0" w:type="auto"/>
            <w:vAlign w:val="center"/>
          </w:tcPr>
          <w:p w:rsidR="00A67A80" w:rsidRPr="000C379E" w:rsidRDefault="00A67A80" w:rsidP="00352628">
            <w:pPr>
              <w:pStyle w:val="TAL"/>
              <w:jc w:val="center"/>
            </w:pPr>
            <w:r>
              <w:rPr>
                <w:rFonts w:hint="eastAsia"/>
                <w:lang w:eastAsia="zh-CN"/>
              </w:rPr>
              <w:t>Fixed</w:t>
            </w:r>
            <w:r>
              <w:rPr>
                <w:lang w:eastAsia="zh-CN"/>
              </w:rPr>
              <w:t>, 1.5~200</w:t>
            </w:r>
          </w:p>
        </w:tc>
      </w:tr>
      <w:tr w:rsidR="00A67A80" w:rsidRPr="000C379E" w:rsidTr="00352628">
        <w:trPr>
          <w:cantSplit/>
          <w:trHeight w:val="424"/>
          <w:jc w:val="center"/>
        </w:trPr>
        <w:tc>
          <w:tcPr>
            <w:tcW w:w="0" w:type="auto"/>
            <w:shd w:val="clear" w:color="auto" w:fill="FFCC99"/>
            <w:vAlign w:val="center"/>
          </w:tcPr>
          <w:p w:rsidR="00A67A80" w:rsidRPr="00630BE6" w:rsidRDefault="00A67A80" w:rsidP="00352628">
            <w:pPr>
              <w:pStyle w:val="TAL"/>
              <w:ind w:firstLine="422"/>
              <w:rPr>
                <w:b/>
                <w:kern w:val="24"/>
              </w:rPr>
            </w:pPr>
            <w:r w:rsidRPr="00630BE6">
              <w:rPr>
                <w:b/>
                <w:kern w:val="24"/>
              </w:rPr>
              <w:t>UE distribution (in x-y plane)</w:t>
            </w:r>
          </w:p>
        </w:tc>
        <w:tc>
          <w:tcPr>
            <w:tcW w:w="0" w:type="auto"/>
            <w:vAlign w:val="center"/>
          </w:tcPr>
          <w:p w:rsidR="00A67A80" w:rsidRPr="000C379E" w:rsidRDefault="00A67A80" w:rsidP="00352628">
            <w:pPr>
              <w:pStyle w:val="TAL"/>
              <w:jc w:val="center"/>
              <w:rPr>
                <w:kern w:val="24"/>
              </w:rPr>
            </w:pPr>
            <w:r w:rsidRPr="000C379E">
              <w:rPr>
                <w:kern w:val="24"/>
              </w:rPr>
              <w:t>uniform in cell</w:t>
            </w:r>
          </w:p>
        </w:tc>
        <w:tc>
          <w:tcPr>
            <w:tcW w:w="0" w:type="auto"/>
            <w:vAlign w:val="center"/>
          </w:tcPr>
          <w:p w:rsidR="00A67A80" w:rsidRPr="000C379E" w:rsidRDefault="00A67A80" w:rsidP="00352628">
            <w:pPr>
              <w:pStyle w:val="TAL"/>
              <w:jc w:val="center"/>
              <w:rPr>
                <w:kern w:val="24"/>
              </w:rPr>
            </w:pPr>
            <w:r w:rsidRPr="000C379E">
              <w:rPr>
                <w:kern w:val="24"/>
              </w:rPr>
              <w:t>uniform in cell</w:t>
            </w:r>
          </w:p>
        </w:tc>
      </w:tr>
      <w:tr w:rsidR="00A67A80" w:rsidRPr="000C379E" w:rsidTr="00352628">
        <w:trPr>
          <w:cantSplit/>
          <w:trHeight w:val="424"/>
          <w:jc w:val="center"/>
        </w:trPr>
        <w:tc>
          <w:tcPr>
            <w:tcW w:w="0" w:type="auto"/>
            <w:shd w:val="clear" w:color="auto" w:fill="FFCC99"/>
            <w:vAlign w:val="center"/>
          </w:tcPr>
          <w:p w:rsidR="00A67A80" w:rsidRPr="00630BE6" w:rsidRDefault="00A67A80" w:rsidP="00352628">
            <w:pPr>
              <w:pStyle w:val="TAL"/>
              <w:ind w:firstLine="422"/>
              <w:rPr>
                <w:b/>
                <w:kern w:val="24"/>
                <w:lang w:eastAsia="zh-CN"/>
              </w:rPr>
            </w:pPr>
            <w:r w:rsidRPr="00630BE6">
              <w:rPr>
                <w:rFonts w:hint="eastAsia"/>
                <w:b/>
                <w:kern w:val="24"/>
                <w:lang w:eastAsia="zh-CN"/>
              </w:rPr>
              <w:t>UE condition</w:t>
            </w:r>
          </w:p>
        </w:tc>
        <w:tc>
          <w:tcPr>
            <w:tcW w:w="0" w:type="auto"/>
            <w:vAlign w:val="center"/>
          </w:tcPr>
          <w:p w:rsidR="00A67A80" w:rsidRDefault="00A67A80" w:rsidP="00352628">
            <w:pPr>
              <w:pStyle w:val="TAL"/>
              <w:jc w:val="center"/>
              <w:rPr>
                <w:kern w:val="24"/>
                <w:lang w:eastAsia="zh-CN"/>
              </w:rPr>
            </w:pPr>
            <w:r>
              <w:rPr>
                <w:rFonts w:hint="eastAsia"/>
                <w:kern w:val="24"/>
                <w:lang w:eastAsia="zh-CN"/>
              </w:rPr>
              <w:t>LoS, outdoor</w:t>
            </w:r>
          </w:p>
        </w:tc>
        <w:tc>
          <w:tcPr>
            <w:tcW w:w="0" w:type="auto"/>
            <w:vAlign w:val="center"/>
          </w:tcPr>
          <w:p w:rsidR="00A67A80" w:rsidRDefault="00A67A80" w:rsidP="00352628">
            <w:pPr>
              <w:pStyle w:val="TAL"/>
              <w:jc w:val="center"/>
              <w:rPr>
                <w:kern w:val="24"/>
              </w:rPr>
            </w:pPr>
            <w:r>
              <w:rPr>
                <w:rFonts w:hint="eastAsia"/>
                <w:kern w:val="24"/>
                <w:lang w:eastAsia="zh-CN"/>
              </w:rPr>
              <w:t>LoS, outdoor</w:t>
            </w:r>
          </w:p>
        </w:tc>
      </w:tr>
      <w:tr w:rsidR="00A67A80" w:rsidRPr="000C379E" w:rsidTr="00352628">
        <w:trPr>
          <w:cantSplit/>
          <w:jc w:val="center"/>
        </w:trPr>
        <w:tc>
          <w:tcPr>
            <w:tcW w:w="0" w:type="auto"/>
            <w:shd w:val="clear" w:color="auto" w:fill="FFCC99"/>
            <w:vAlign w:val="center"/>
          </w:tcPr>
          <w:p w:rsidR="00A67A80" w:rsidRPr="00630BE6" w:rsidRDefault="00A67A80" w:rsidP="00352628">
            <w:pPr>
              <w:pStyle w:val="TAL"/>
              <w:ind w:firstLine="422"/>
              <w:rPr>
                <w:b/>
                <w:kern w:val="24"/>
                <w:lang w:eastAsia="zh-CN"/>
              </w:rPr>
            </w:pPr>
            <w:r w:rsidRPr="00630BE6">
              <w:rPr>
                <w:rFonts w:hint="eastAsia"/>
                <w:b/>
                <w:kern w:val="24"/>
                <w:lang w:eastAsia="zh-CN"/>
              </w:rPr>
              <w:t>B</w:t>
            </w:r>
            <w:r w:rsidRPr="00630BE6">
              <w:rPr>
                <w:b/>
                <w:kern w:val="24"/>
                <w:lang w:eastAsia="zh-CN"/>
              </w:rPr>
              <w:t>S a</w:t>
            </w:r>
            <w:r w:rsidRPr="00630BE6">
              <w:rPr>
                <w:rFonts w:hint="eastAsia"/>
                <w:b/>
                <w:kern w:val="24"/>
                <w:lang w:eastAsia="zh-CN"/>
              </w:rPr>
              <w:t>ntenna</w:t>
            </w:r>
            <w:r w:rsidRPr="00630BE6">
              <w:rPr>
                <w:b/>
                <w:kern w:val="24"/>
                <w:lang w:eastAsia="zh-CN"/>
              </w:rPr>
              <w:t xml:space="preserve"> array</w:t>
            </w:r>
          </w:p>
        </w:tc>
        <w:tc>
          <w:tcPr>
            <w:tcW w:w="0" w:type="auto"/>
            <w:vAlign w:val="center"/>
          </w:tcPr>
          <w:p w:rsidR="00A67A80" w:rsidRPr="000C379E" w:rsidRDefault="00A67A80" w:rsidP="00352628">
            <w:pPr>
              <w:pStyle w:val="TAL"/>
              <w:jc w:val="center"/>
              <w:rPr>
                <w:kern w:val="24"/>
                <w:lang w:eastAsia="zh-CN"/>
              </w:rPr>
            </w:pPr>
            <w:r>
              <w:rPr>
                <w:kern w:val="24"/>
                <w:lang w:eastAsia="zh-CN"/>
              </w:rPr>
              <w:t>4 elements, 10 degree down tilt</w:t>
            </w:r>
          </w:p>
        </w:tc>
        <w:tc>
          <w:tcPr>
            <w:tcW w:w="0" w:type="auto"/>
            <w:vAlign w:val="center"/>
          </w:tcPr>
          <w:p w:rsidR="00A67A80" w:rsidRPr="000C379E" w:rsidRDefault="00A67A80" w:rsidP="00352628">
            <w:pPr>
              <w:pStyle w:val="TAL"/>
              <w:jc w:val="center"/>
              <w:rPr>
                <w:kern w:val="24"/>
              </w:rPr>
            </w:pPr>
            <w:r>
              <w:rPr>
                <w:kern w:val="24"/>
                <w:lang w:eastAsia="zh-CN"/>
              </w:rPr>
              <w:t>4 elements, , 10 degree down tilt</w:t>
            </w:r>
          </w:p>
        </w:tc>
      </w:tr>
      <w:tr w:rsidR="00A67A80" w:rsidRPr="000C379E" w:rsidTr="00352628">
        <w:trPr>
          <w:cantSplit/>
          <w:jc w:val="center"/>
        </w:trPr>
        <w:tc>
          <w:tcPr>
            <w:tcW w:w="0" w:type="auto"/>
            <w:shd w:val="clear" w:color="auto" w:fill="FFCC99"/>
            <w:vAlign w:val="center"/>
          </w:tcPr>
          <w:p w:rsidR="00A67A80" w:rsidRPr="00630BE6" w:rsidRDefault="00A67A80" w:rsidP="00352628">
            <w:pPr>
              <w:pStyle w:val="TAL"/>
              <w:ind w:firstLine="422"/>
              <w:rPr>
                <w:b/>
                <w:kern w:val="24"/>
                <w:lang w:eastAsia="zh-CN"/>
              </w:rPr>
            </w:pPr>
            <w:r w:rsidRPr="00630BE6">
              <w:rPr>
                <w:rFonts w:hint="eastAsia"/>
                <w:b/>
                <w:kern w:val="24"/>
                <w:lang w:eastAsia="zh-CN"/>
              </w:rPr>
              <w:t xml:space="preserve">BS </w:t>
            </w:r>
            <w:r w:rsidRPr="00630BE6">
              <w:rPr>
                <w:b/>
                <w:kern w:val="24"/>
                <w:lang w:eastAsia="zh-CN"/>
              </w:rPr>
              <w:t>radiation</w:t>
            </w:r>
            <w:r w:rsidRPr="00630BE6">
              <w:rPr>
                <w:rFonts w:hint="eastAsia"/>
                <w:b/>
                <w:kern w:val="24"/>
                <w:lang w:eastAsia="zh-CN"/>
              </w:rPr>
              <w:t xml:space="preserve"> </w:t>
            </w:r>
            <w:r w:rsidRPr="00630BE6">
              <w:rPr>
                <w:b/>
                <w:kern w:val="24"/>
                <w:lang w:eastAsia="zh-CN"/>
              </w:rPr>
              <w:t>pattern</w:t>
            </w:r>
          </w:p>
        </w:tc>
        <w:tc>
          <w:tcPr>
            <w:tcW w:w="0" w:type="auto"/>
            <w:vAlign w:val="center"/>
          </w:tcPr>
          <w:p w:rsidR="00A67A80" w:rsidRDefault="00A67A80" w:rsidP="00352628">
            <w:pPr>
              <w:pStyle w:val="TAL"/>
              <w:jc w:val="center"/>
              <w:rPr>
                <w:kern w:val="24"/>
                <w:lang w:eastAsia="zh-CN"/>
              </w:rPr>
            </w:pPr>
            <w:r>
              <w:rPr>
                <w:rFonts w:hint="eastAsia"/>
                <w:kern w:val="24"/>
                <w:lang w:eastAsia="zh-CN"/>
              </w:rPr>
              <w:t xml:space="preserve">See </w:t>
            </w:r>
            <w:r w:rsidRPr="00991224">
              <w:t>Table 7.1-1</w:t>
            </w:r>
            <w:r w:rsidR="00575157">
              <w:t xml:space="preserve"> in </w:t>
            </w:r>
            <w:r w:rsidR="00436D33">
              <w:fldChar w:fldCharType="begin"/>
            </w:r>
            <w:r w:rsidR="00563BB8">
              <w:instrText xml:space="preserve"> REF _Ref477508929 \r \h </w:instrText>
            </w:r>
            <w:r w:rsidR="00436D33">
              <w:fldChar w:fldCharType="separate"/>
            </w:r>
            <w:r w:rsidR="00B222E8">
              <w:t>[2]</w:t>
            </w:r>
            <w:r w:rsidR="00436D33">
              <w:fldChar w:fldCharType="end"/>
            </w:r>
          </w:p>
        </w:tc>
        <w:tc>
          <w:tcPr>
            <w:tcW w:w="0" w:type="auto"/>
            <w:vAlign w:val="center"/>
          </w:tcPr>
          <w:p w:rsidR="00A67A80" w:rsidRDefault="00A67A80" w:rsidP="00352628">
            <w:pPr>
              <w:pStyle w:val="TAL"/>
              <w:jc w:val="center"/>
              <w:rPr>
                <w:kern w:val="24"/>
                <w:lang w:eastAsia="zh-CN"/>
              </w:rPr>
            </w:pPr>
            <w:r>
              <w:rPr>
                <w:rFonts w:hint="eastAsia"/>
                <w:kern w:val="24"/>
                <w:lang w:eastAsia="zh-CN"/>
              </w:rPr>
              <w:t xml:space="preserve">See </w:t>
            </w:r>
            <w:r w:rsidRPr="00991224">
              <w:t>Table 7.1-1</w:t>
            </w:r>
            <w:r w:rsidR="00575157">
              <w:t xml:space="preserve"> in </w:t>
            </w:r>
            <w:r w:rsidR="00436D33">
              <w:fldChar w:fldCharType="begin"/>
            </w:r>
            <w:r w:rsidR="00563BB8">
              <w:instrText xml:space="preserve"> REF _Ref477508929 \r \h </w:instrText>
            </w:r>
            <w:r w:rsidR="00436D33">
              <w:fldChar w:fldCharType="separate"/>
            </w:r>
            <w:r w:rsidR="00B222E8">
              <w:t>[2]</w:t>
            </w:r>
            <w:r w:rsidR="00436D33">
              <w:fldChar w:fldCharType="end"/>
            </w:r>
          </w:p>
        </w:tc>
      </w:tr>
      <w:tr w:rsidR="00A67A80" w:rsidRPr="000C379E" w:rsidTr="00352628">
        <w:trPr>
          <w:cantSplit/>
          <w:jc w:val="center"/>
        </w:trPr>
        <w:tc>
          <w:tcPr>
            <w:tcW w:w="0" w:type="auto"/>
            <w:shd w:val="clear" w:color="auto" w:fill="FFCC99"/>
            <w:vAlign w:val="center"/>
          </w:tcPr>
          <w:p w:rsidR="00A67A80" w:rsidRPr="00630BE6" w:rsidRDefault="00A67A80" w:rsidP="00352628">
            <w:pPr>
              <w:pStyle w:val="TAL"/>
              <w:ind w:firstLine="422"/>
              <w:rPr>
                <w:b/>
                <w:kern w:val="24"/>
                <w:lang w:eastAsia="zh-CN"/>
              </w:rPr>
            </w:pPr>
            <w:r w:rsidRPr="00630BE6">
              <w:rPr>
                <w:rFonts w:hint="eastAsia"/>
                <w:b/>
                <w:kern w:val="24"/>
                <w:lang w:eastAsia="zh-CN"/>
              </w:rPr>
              <w:t>UE antenna</w:t>
            </w:r>
          </w:p>
        </w:tc>
        <w:tc>
          <w:tcPr>
            <w:tcW w:w="0" w:type="auto"/>
            <w:vAlign w:val="center"/>
          </w:tcPr>
          <w:p w:rsidR="00A67A80" w:rsidRPr="000C379E" w:rsidRDefault="00A67A80" w:rsidP="00352628">
            <w:pPr>
              <w:pStyle w:val="TAL"/>
              <w:jc w:val="center"/>
              <w:rPr>
                <w:kern w:val="24"/>
                <w:lang w:eastAsia="zh-CN"/>
              </w:rPr>
            </w:pPr>
            <w:r>
              <w:rPr>
                <w:rFonts w:hint="eastAsia"/>
                <w:kern w:val="24"/>
                <w:lang w:eastAsia="zh-CN"/>
              </w:rPr>
              <w:t>1</w:t>
            </w:r>
            <w:r>
              <w:rPr>
                <w:kern w:val="24"/>
                <w:lang w:eastAsia="zh-CN"/>
              </w:rPr>
              <w:t>, omnidirectional</w:t>
            </w:r>
          </w:p>
        </w:tc>
        <w:tc>
          <w:tcPr>
            <w:tcW w:w="0" w:type="auto"/>
            <w:vAlign w:val="center"/>
          </w:tcPr>
          <w:p w:rsidR="00A67A80" w:rsidRPr="000C379E" w:rsidRDefault="00A67A80" w:rsidP="00352628">
            <w:pPr>
              <w:pStyle w:val="TAL"/>
              <w:jc w:val="center"/>
              <w:rPr>
                <w:kern w:val="24"/>
                <w:lang w:eastAsia="zh-CN"/>
              </w:rPr>
            </w:pPr>
            <w:r>
              <w:rPr>
                <w:rFonts w:hint="eastAsia"/>
                <w:kern w:val="24"/>
                <w:lang w:eastAsia="zh-CN"/>
              </w:rPr>
              <w:t>1</w:t>
            </w:r>
            <w:r>
              <w:rPr>
                <w:kern w:val="24"/>
                <w:lang w:eastAsia="zh-CN"/>
              </w:rPr>
              <w:t>, omnidirectional</w:t>
            </w:r>
          </w:p>
        </w:tc>
      </w:tr>
      <w:tr w:rsidR="00A67A80" w:rsidRPr="000C379E" w:rsidTr="00352628">
        <w:trPr>
          <w:cantSplit/>
          <w:jc w:val="center"/>
        </w:trPr>
        <w:tc>
          <w:tcPr>
            <w:tcW w:w="0" w:type="auto"/>
            <w:shd w:val="clear" w:color="auto" w:fill="FFCC99"/>
            <w:vAlign w:val="center"/>
          </w:tcPr>
          <w:p w:rsidR="00A67A80" w:rsidRPr="00630BE6" w:rsidRDefault="00A67A80" w:rsidP="00352628">
            <w:pPr>
              <w:pStyle w:val="TAL"/>
              <w:ind w:firstLine="422"/>
              <w:rPr>
                <w:b/>
                <w:kern w:val="24"/>
              </w:rPr>
            </w:pPr>
            <w:r w:rsidRPr="00630BE6">
              <w:rPr>
                <w:b/>
                <w:kern w:val="24"/>
              </w:rPr>
              <w:t>ISD</w:t>
            </w:r>
          </w:p>
        </w:tc>
        <w:tc>
          <w:tcPr>
            <w:tcW w:w="0" w:type="auto"/>
            <w:vAlign w:val="center"/>
          </w:tcPr>
          <w:p w:rsidR="00A67A80" w:rsidRPr="000C379E" w:rsidRDefault="00A67A80" w:rsidP="00352628">
            <w:pPr>
              <w:pStyle w:val="TAL"/>
              <w:jc w:val="center"/>
              <w:rPr>
                <w:kern w:val="24"/>
              </w:rPr>
            </w:pPr>
            <w:r w:rsidRPr="000C379E">
              <w:rPr>
                <w:kern w:val="24"/>
              </w:rPr>
              <w:t>200m</w:t>
            </w:r>
          </w:p>
        </w:tc>
        <w:tc>
          <w:tcPr>
            <w:tcW w:w="0" w:type="auto"/>
            <w:vAlign w:val="center"/>
          </w:tcPr>
          <w:p w:rsidR="00A67A80" w:rsidRPr="000C379E" w:rsidRDefault="00A67A80" w:rsidP="00352628">
            <w:pPr>
              <w:pStyle w:val="TAL"/>
              <w:jc w:val="center"/>
              <w:rPr>
                <w:kern w:val="24"/>
              </w:rPr>
            </w:pPr>
            <w:r w:rsidRPr="000C379E">
              <w:rPr>
                <w:kern w:val="24"/>
              </w:rPr>
              <w:t xml:space="preserve">500m </w:t>
            </w:r>
          </w:p>
        </w:tc>
      </w:tr>
    </w:tbl>
    <w:p w:rsidR="00BD03F6" w:rsidRDefault="00BD03F6" w:rsidP="00BD03F6">
      <w:pPr>
        <w:pStyle w:val="af0"/>
        <w:keepNext/>
        <w:shd w:val="clear" w:color="auto" w:fill="FFFFFF"/>
        <w:snapToGrid w:val="0"/>
        <w:ind w:firstLineChars="0" w:firstLine="0"/>
        <w:jc w:val="center"/>
      </w:pPr>
    </w:p>
    <w:p w:rsidR="00BD03F6" w:rsidRDefault="00145E2B" w:rsidP="00BD03F6">
      <w:pPr>
        <w:pStyle w:val="af0"/>
        <w:keepNext/>
        <w:shd w:val="clear" w:color="auto" w:fill="FFFFFF"/>
        <w:snapToGrid w:val="0"/>
        <w:ind w:firstLineChars="0" w:firstLine="0"/>
        <w:jc w:val="center"/>
      </w:pPr>
      <w:r>
        <w:rPr>
          <w:noProof/>
          <w:sz w:val="20"/>
          <w:szCs w:val="20"/>
        </w:rPr>
        <w:drawing>
          <wp:inline distT="0" distB="0" distL="0" distR="0">
            <wp:extent cx="5086350" cy="34480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lot_Ant1_Area 1_3D.jpg"/>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086350" cy="3448050"/>
                    </a:xfrm>
                    <a:prstGeom prst="rect">
                      <a:avLst/>
                    </a:prstGeom>
                  </pic:spPr>
                </pic:pic>
              </a:graphicData>
            </a:graphic>
          </wp:inline>
        </w:drawing>
      </w:r>
    </w:p>
    <w:p w:rsidR="00BD03F6" w:rsidRPr="001D5028" w:rsidRDefault="00BD03F6" w:rsidP="00BD03F6">
      <w:pPr>
        <w:pStyle w:val="ad"/>
        <w:jc w:val="center"/>
        <w:rPr>
          <w:b w:val="0"/>
        </w:rPr>
      </w:pPr>
      <w:r w:rsidRPr="001D5028">
        <w:rPr>
          <w:b w:val="0"/>
        </w:rPr>
        <w:t>Figure A.1 I</w:t>
      </w:r>
      <w:r>
        <w:rPr>
          <w:b w:val="0"/>
        </w:rPr>
        <w:t xml:space="preserve">nput digital map </w:t>
      </w:r>
      <w:r>
        <w:rPr>
          <w:b w:val="0"/>
          <w:lang w:eastAsia="zh-CN"/>
        </w:rPr>
        <w:t>for the simulation example of path loss.</w:t>
      </w:r>
    </w:p>
    <w:p w:rsidR="009255FC" w:rsidRDefault="00145E2B" w:rsidP="009255FC">
      <w:pPr>
        <w:keepNext/>
        <w:jc w:val="center"/>
      </w:pPr>
      <w:r>
        <w:rPr>
          <w:noProof/>
        </w:rPr>
        <w:lastRenderedPageBreak/>
        <w:drawing>
          <wp:inline distT="0" distB="0" distL="0" distR="0">
            <wp:extent cx="3329156" cy="2456715"/>
            <wp:effectExtent l="0" t="0" r="0" b="0"/>
            <wp:docPr id="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srcRect/>
                    <a:stretch>
                      <a:fillRect/>
                    </a:stretch>
                  </pic:blipFill>
                  <pic:spPr bwMode="auto">
                    <a:xfrm>
                      <a:off x="0" y="0"/>
                      <a:ext cx="3331650" cy="2458556"/>
                    </a:xfrm>
                    <a:prstGeom prst="rect">
                      <a:avLst/>
                    </a:prstGeom>
                    <a:noFill/>
                    <a:ln w="9525">
                      <a:noFill/>
                      <a:miter lim="800000"/>
                      <a:headEnd/>
                      <a:tailEnd/>
                    </a:ln>
                  </pic:spPr>
                </pic:pic>
              </a:graphicData>
            </a:graphic>
          </wp:inline>
        </w:drawing>
      </w:r>
    </w:p>
    <w:p w:rsidR="009255FC" w:rsidRPr="006E4102" w:rsidRDefault="009255FC" w:rsidP="009255FC">
      <w:pPr>
        <w:pStyle w:val="ad"/>
        <w:jc w:val="center"/>
        <w:rPr>
          <w:b w:val="0"/>
          <w:lang w:eastAsia="zh-CN"/>
        </w:rPr>
      </w:pPr>
      <w:bookmarkStart w:id="18" w:name="_Ref477946324"/>
      <w:r w:rsidRPr="00303BA6">
        <w:rPr>
          <w:b w:val="0"/>
        </w:rPr>
        <w:t xml:space="preserve">Figure </w:t>
      </w:r>
      <w:r w:rsidR="000F3583">
        <w:rPr>
          <w:b w:val="0"/>
        </w:rPr>
        <w:t>A.</w:t>
      </w:r>
      <w:r w:rsidR="00BD03F6">
        <w:rPr>
          <w:b w:val="0"/>
        </w:rPr>
        <w:t>2</w:t>
      </w:r>
      <w:bookmarkEnd w:id="18"/>
      <w:r w:rsidRPr="00303BA6">
        <w:rPr>
          <w:rFonts w:hint="eastAsia"/>
          <w:b w:val="0"/>
        </w:rPr>
        <w:t xml:space="preserve"> </w:t>
      </w:r>
      <w:r w:rsidRPr="006E4102">
        <w:rPr>
          <w:b w:val="0"/>
        </w:rPr>
        <w:t xml:space="preserve">Illustration of </w:t>
      </w:r>
      <w:r w:rsidR="000C689B">
        <w:rPr>
          <w:b w:val="0"/>
        </w:rPr>
        <w:t xml:space="preserve">METIS TC2 </w:t>
      </w:r>
      <w:r>
        <w:rPr>
          <w:rFonts w:hint="eastAsia"/>
          <w:b w:val="0"/>
          <w:lang w:eastAsia="zh-CN"/>
        </w:rPr>
        <w:t xml:space="preserve">layout </w:t>
      </w:r>
      <w:r>
        <w:rPr>
          <w:b w:val="0"/>
          <w:lang w:eastAsia="zh-CN"/>
        </w:rPr>
        <w:t xml:space="preserve">for the </w:t>
      </w:r>
      <w:r w:rsidR="000C689B">
        <w:rPr>
          <w:b w:val="0"/>
          <w:lang w:eastAsia="zh-CN"/>
        </w:rPr>
        <w:t xml:space="preserve">simulation </w:t>
      </w:r>
      <w:r w:rsidR="001C173A">
        <w:rPr>
          <w:b w:val="0"/>
          <w:lang w:eastAsia="zh-CN"/>
        </w:rPr>
        <w:t xml:space="preserve">example </w:t>
      </w:r>
      <w:r w:rsidR="000C689B">
        <w:rPr>
          <w:b w:val="0"/>
          <w:lang w:eastAsia="zh-CN"/>
        </w:rPr>
        <w:t>of LoS probability</w:t>
      </w:r>
    </w:p>
    <w:p w:rsidR="00145E2B" w:rsidRDefault="00145E2B">
      <w:pPr>
        <w:pStyle w:val="af0"/>
        <w:keepNext/>
        <w:shd w:val="clear" w:color="auto" w:fill="FFFFFF"/>
        <w:snapToGrid w:val="0"/>
        <w:ind w:firstLineChars="0" w:firstLine="0"/>
        <w:jc w:val="center"/>
        <w:rPr>
          <w:sz w:val="20"/>
          <w:szCs w:val="20"/>
          <w:lang w:val="en-GB"/>
        </w:rPr>
      </w:pPr>
    </w:p>
    <w:sectPr w:rsidR="00145E2B" w:rsidSect="007374BC">
      <w:footerReference w:type="default" r:id="rId25"/>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6643" w:rsidRDefault="00CA6643" w:rsidP="006C68B1">
      <w:pPr>
        <w:spacing w:after="0" w:line="240" w:lineRule="auto"/>
      </w:pPr>
      <w:r>
        <w:separator/>
      </w:r>
    </w:p>
  </w:endnote>
  <w:endnote w:type="continuationSeparator" w:id="0">
    <w:p w:rsidR="00CA6643" w:rsidRDefault="00CA6643" w:rsidP="006C68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832960"/>
      <w:docPartObj>
        <w:docPartGallery w:val="Page Numbers (Bottom of Page)"/>
        <w:docPartUnique/>
      </w:docPartObj>
    </w:sdtPr>
    <w:sdtContent>
      <w:sdt>
        <w:sdtPr>
          <w:id w:val="-1705238520"/>
          <w:docPartObj>
            <w:docPartGallery w:val="Page Numbers (Top of Page)"/>
            <w:docPartUnique/>
          </w:docPartObj>
        </w:sdtPr>
        <w:sdtContent>
          <w:p w:rsidR="00D9768F" w:rsidRDefault="006602A8">
            <w:pPr>
              <w:pStyle w:val="af"/>
              <w:jc w:val="center"/>
            </w:pPr>
            <w:r>
              <w:rPr>
                <w:lang w:val="zh-CN"/>
              </w:rPr>
              <w:t xml:space="preserve"> </w:t>
            </w:r>
            <w:r w:rsidR="00436D33">
              <w:rPr>
                <w:b/>
                <w:bCs/>
                <w:sz w:val="24"/>
                <w:szCs w:val="24"/>
              </w:rPr>
              <w:fldChar w:fldCharType="begin"/>
            </w:r>
            <w:r>
              <w:rPr>
                <w:b/>
                <w:bCs/>
              </w:rPr>
              <w:instrText>PAGE</w:instrText>
            </w:r>
            <w:r w:rsidR="00436D33">
              <w:rPr>
                <w:b/>
                <w:bCs/>
                <w:sz w:val="24"/>
                <w:szCs w:val="24"/>
              </w:rPr>
              <w:fldChar w:fldCharType="separate"/>
            </w:r>
            <w:r w:rsidR="00CD5932">
              <w:rPr>
                <w:b/>
                <w:bCs/>
                <w:noProof/>
              </w:rPr>
              <w:t>7</w:t>
            </w:r>
            <w:r w:rsidR="00436D33">
              <w:rPr>
                <w:b/>
                <w:bCs/>
                <w:sz w:val="24"/>
                <w:szCs w:val="24"/>
              </w:rPr>
              <w:fldChar w:fldCharType="end"/>
            </w:r>
            <w:r>
              <w:rPr>
                <w:lang w:val="zh-CN"/>
              </w:rPr>
              <w:t xml:space="preserve"> / </w:t>
            </w:r>
            <w:r w:rsidR="00436D33">
              <w:rPr>
                <w:b/>
                <w:bCs/>
                <w:sz w:val="24"/>
                <w:szCs w:val="24"/>
              </w:rPr>
              <w:fldChar w:fldCharType="begin"/>
            </w:r>
            <w:r>
              <w:rPr>
                <w:b/>
                <w:bCs/>
              </w:rPr>
              <w:instrText>NUMPAGES</w:instrText>
            </w:r>
            <w:r w:rsidR="00436D33">
              <w:rPr>
                <w:b/>
                <w:bCs/>
                <w:sz w:val="24"/>
                <w:szCs w:val="24"/>
              </w:rPr>
              <w:fldChar w:fldCharType="separate"/>
            </w:r>
            <w:r w:rsidR="00CD5932">
              <w:rPr>
                <w:b/>
                <w:bCs/>
                <w:noProof/>
              </w:rPr>
              <w:t>9</w:t>
            </w:r>
            <w:r w:rsidR="00436D33">
              <w:rPr>
                <w:b/>
                <w:bCs/>
                <w:sz w:val="24"/>
                <w:szCs w:val="24"/>
              </w:rPr>
              <w:fldChar w:fldCharType="end"/>
            </w:r>
          </w:p>
        </w:sdtContent>
      </w:sdt>
    </w:sdtContent>
  </w:sdt>
  <w:p w:rsidR="006602A8" w:rsidRDefault="006602A8">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6643" w:rsidRDefault="00CA6643" w:rsidP="006C68B1">
      <w:pPr>
        <w:spacing w:after="0" w:line="240" w:lineRule="auto"/>
      </w:pPr>
      <w:r>
        <w:separator/>
      </w:r>
    </w:p>
  </w:footnote>
  <w:footnote w:type="continuationSeparator" w:id="0">
    <w:p w:rsidR="00CA6643" w:rsidRDefault="00CA6643" w:rsidP="006C68B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1F3A6A9E"/>
    <w:lvl w:ilvl="0">
      <w:start w:val="1"/>
      <w:numFmt w:val="decimal"/>
      <w:pStyle w:val="a"/>
      <w:lvlText w:val="%1."/>
      <w:lvlJc w:val="left"/>
      <w:pPr>
        <w:tabs>
          <w:tab w:val="num" w:pos="360"/>
        </w:tabs>
        <w:ind w:left="360" w:hangingChars="200" w:hanging="360"/>
      </w:pPr>
    </w:lvl>
  </w:abstractNum>
  <w:abstractNum w:abstractNumId="1">
    <w:nsid w:val="013039FC"/>
    <w:multiLevelType w:val="hybridMultilevel"/>
    <w:tmpl w:val="A4CE25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62A3A22"/>
    <w:multiLevelType w:val="hybridMultilevel"/>
    <w:tmpl w:val="DF78962A"/>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DE53EDF"/>
    <w:multiLevelType w:val="hybridMultilevel"/>
    <w:tmpl w:val="4ECC57F4"/>
    <w:lvl w:ilvl="0" w:tplc="60A071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E6E3BA9"/>
    <w:multiLevelType w:val="hybridMultilevel"/>
    <w:tmpl w:val="FF78581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694550"/>
    <w:multiLevelType w:val="hybridMultilevel"/>
    <w:tmpl w:val="B62A1D68"/>
    <w:lvl w:ilvl="0" w:tplc="72081CAE">
      <w:start w:val="1"/>
      <w:numFmt w:val="lowerLetter"/>
      <w:lvlText w:val="(%1)"/>
      <w:lvlJc w:val="left"/>
      <w:pPr>
        <w:ind w:left="360" w:hanging="360"/>
      </w:pPr>
      <w:rPr>
        <w:rFonts w:hint="default"/>
        <w:color w:val="auto"/>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9383B5E"/>
    <w:multiLevelType w:val="hybridMultilevel"/>
    <w:tmpl w:val="687A8FC2"/>
    <w:lvl w:ilvl="0" w:tplc="5B9E242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9E46EA3"/>
    <w:multiLevelType w:val="hybridMultilevel"/>
    <w:tmpl w:val="6AA2460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DE6B35"/>
    <w:multiLevelType w:val="hybridMultilevel"/>
    <w:tmpl w:val="273A4E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6C51078"/>
    <w:multiLevelType w:val="hybridMultilevel"/>
    <w:tmpl w:val="DC6A7B4C"/>
    <w:lvl w:ilvl="0" w:tplc="5B9E242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7423662"/>
    <w:multiLevelType w:val="hybridMultilevel"/>
    <w:tmpl w:val="F586B9B4"/>
    <w:lvl w:ilvl="0" w:tplc="E24AB58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86310C1"/>
    <w:multiLevelType w:val="hybridMultilevel"/>
    <w:tmpl w:val="2BE2F00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804790"/>
    <w:multiLevelType w:val="hybridMultilevel"/>
    <w:tmpl w:val="6710497C"/>
    <w:lvl w:ilvl="0" w:tplc="5B9E242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0764F54"/>
    <w:multiLevelType w:val="hybridMultilevel"/>
    <w:tmpl w:val="3BDCFB1E"/>
    <w:lvl w:ilvl="0" w:tplc="A30A56E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8">
    <w:nsid w:val="3453100E"/>
    <w:multiLevelType w:val="hybridMultilevel"/>
    <w:tmpl w:val="D79AE5BE"/>
    <w:lvl w:ilvl="0" w:tplc="20F235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7516556"/>
    <w:multiLevelType w:val="hybridMultilevel"/>
    <w:tmpl w:val="5C2A41B0"/>
    <w:lvl w:ilvl="0" w:tplc="72081CAE">
      <w:start w:val="1"/>
      <w:numFmt w:val="lowerLetter"/>
      <w:lvlText w:val="(%1)"/>
      <w:lvlJc w:val="left"/>
      <w:pPr>
        <w:ind w:left="360" w:hanging="360"/>
      </w:pPr>
      <w:rPr>
        <w:rFonts w:hint="default"/>
        <w:color w:val="auto"/>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7BB4E61"/>
    <w:multiLevelType w:val="multilevel"/>
    <w:tmpl w:val="1AE62BFC"/>
    <w:lvl w:ilvl="0">
      <w:start w:val="1"/>
      <w:numFmt w:val="decimal"/>
      <w:pStyle w:val="1"/>
      <w:lvlText w:val="%1."/>
      <w:lvlJc w:val="left"/>
      <w:pPr>
        <w:tabs>
          <w:tab w:val="num" w:pos="709"/>
        </w:tabs>
        <w:ind w:left="709" w:hanging="709"/>
      </w:pPr>
      <w:rPr>
        <w:rFonts w:hint="eastAsia"/>
        <w:b/>
        <w:lang w:val="en-US"/>
      </w:rPr>
    </w:lvl>
    <w:lvl w:ilvl="1">
      <w:start w:val="1"/>
      <w:numFmt w:val="decimal"/>
      <w:pStyle w:val="2"/>
      <w:lvlText w:val="%1.%2."/>
      <w:lvlJc w:val="left"/>
      <w:pPr>
        <w:tabs>
          <w:tab w:val="num" w:pos="567"/>
        </w:tabs>
        <w:ind w:left="567" w:hanging="567"/>
      </w:pPr>
      <w:rPr>
        <w:rFonts w:hint="eastAsia"/>
        <w:b/>
      </w:rPr>
    </w:lvl>
    <w:lvl w:ilvl="2">
      <w:start w:val="1"/>
      <w:numFmt w:val="decimal"/>
      <w:pStyle w:val="3"/>
      <w:lvlText w:val="%1.%2.%3."/>
      <w:lvlJc w:val="left"/>
      <w:pPr>
        <w:tabs>
          <w:tab w:val="num" w:pos="709"/>
        </w:tabs>
        <w:ind w:left="709" w:hanging="709"/>
      </w:pPr>
      <w:rPr>
        <w:rFonts w:hint="eastAsia"/>
        <w:lang w:val="en-GB"/>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1">
    <w:nsid w:val="3C16553B"/>
    <w:multiLevelType w:val="hybridMultilevel"/>
    <w:tmpl w:val="6A7A5148"/>
    <w:lvl w:ilvl="0" w:tplc="5B9E242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6B84B08"/>
    <w:multiLevelType w:val="hybridMultilevel"/>
    <w:tmpl w:val="80BE82A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4A0601F0"/>
    <w:multiLevelType w:val="hybridMultilevel"/>
    <w:tmpl w:val="3B8E1C28"/>
    <w:lvl w:ilvl="0" w:tplc="ABF8BA4E">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D667E61"/>
    <w:multiLevelType w:val="hybridMultilevel"/>
    <w:tmpl w:val="44DAF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33C712E"/>
    <w:multiLevelType w:val="hybridMultilevel"/>
    <w:tmpl w:val="FD987E94"/>
    <w:lvl w:ilvl="0" w:tplc="72081CAE">
      <w:start w:val="1"/>
      <w:numFmt w:val="lowerLetter"/>
      <w:lvlText w:val="(%1)"/>
      <w:lvlJc w:val="left"/>
      <w:pPr>
        <w:ind w:left="360" w:hanging="360"/>
      </w:pPr>
      <w:rPr>
        <w:rFonts w:hint="default"/>
        <w:color w:val="auto"/>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BD956C1"/>
    <w:multiLevelType w:val="hybridMultilevel"/>
    <w:tmpl w:val="CC44E87E"/>
    <w:lvl w:ilvl="0" w:tplc="54B634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D647C6B"/>
    <w:multiLevelType w:val="hybridMultilevel"/>
    <w:tmpl w:val="BAAE4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52C15AB"/>
    <w:multiLevelType w:val="hybridMultilevel"/>
    <w:tmpl w:val="E326DDBE"/>
    <w:lvl w:ilvl="0" w:tplc="5B9E242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7032D69"/>
    <w:multiLevelType w:val="hybridMultilevel"/>
    <w:tmpl w:val="3CEA55F0"/>
    <w:lvl w:ilvl="0" w:tplc="8A32454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77B1E08"/>
    <w:multiLevelType w:val="hybridMultilevel"/>
    <w:tmpl w:val="B06483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BB84640"/>
    <w:multiLevelType w:val="hybridMultilevel"/>
    <w:tmpl w:val="AE407236"/>
    <w:lvl w:ilvl="0" w:tplc="C41612F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98C536F"/>
    <w:multiLevelType w:val="hybridMultilevel"/>
    <w:tmpl w:val="84645A5C"/>
    <w:lvl w:ilvl="0" w:tplc="25802114">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nsid w:val="79951AD9"/>
    <w:multiLevelType w:val="hybridMultilevel"/>
    <w:tmpl w:val="7BC84D4C"/>
    <w:lvl w:ilvl="0" w:tplc="E286D0BC">
      <w:start w:val="1"/>
      <w:numFmt w:val="bullet"/>
      <w:lvlText w:val="•"/>
      <w:lvlJc w:val="left"/>
      <w:pPr>
        <w:tabs>
          <w:tab w:val="num" w:pos="720"/>
        </w:tabs>
        <w:ind w:left="720" w:hanging="360"/>
      </w:pPr>
      <w:rPr>
        <w:rFonts w:ascii="Arial" w:hAnsi="Arial" w:hint="default"/>
      </w:rPr>
    </w:lvl>
    <w:lvl w:ilvl="1" w:tplc="4BDCC6EE">
      <w:start w:val="61"/>
      <w:numFmt w:val="bullet"/>
      <w:lvlText w:val="•"/>
      <w:lvlJc w:val="left"/>
      <w:pPr>
        <w:tabs>
          <w:tab w:val="num" w:pos="1440"/>
        </w:tabs>
        <w:ind w:left="1440" w:hanging="360"/>
      </w:pPr>
      <w:rPr>
        <w:rFonts w:ascii="Arial" w:hAnsi="Arial" w:hint="default"/>
      </w:rPr>
    </w:lvl>
    <w:lvl w:ilvl="2" w:tplc="525ACAF8">
      <w:start w:val="61"/>
      <w:numFmt w:val="bullet"/>
      <w:lvlText w:val="–"/>
      <w:lvlJc w:val="left"/>
      <w:pPr>
        <w:tabs>
          <w:tab w:val="num" w:pos="2160"/>
        </w:tabs>
        <w:ind w:left="2160" w:hanging="360"/>
      </w:pPr>
      <w:rPr>
        <w:rFonts w:ascii="Arial" w:hAnsi="Arial" w:hint="default"/>
      </w:rPr>
    </w:lvl>
    <w:lvl w:ilvl="3" w:tplc="251AD5B6" w:tentative="1">
      <w:start w:val="1"/>
      <w:numFmt w:val="bullet"/>
      <w:lvlText w:val="•"/>
      <w:lvlJc w:val="left"/>
      <w:pPr>
        <w:tabs>
          <w:tab w:val="num" w:pos="2880"/>
        </w:tabs>
        <w:ind w:left="2880" w:hanging="360"/>
      </w:pPr>
      <w:rPr>
        <w:rFonts w:ascii="Arial" w:hAnsi="Arial" w:hint="default"/>
      </w:rPr>
    </w:lvl>
    <w:lvl w:ilvl="4" w:tplc="1FAC7CB6" w:tentative="1">
      <w:start w:val="1"/>
      <w:numFmt w:val="bullet"/>
      <w:lvlText w:val="•"/>
      <w:lvlJc w:val="left"/>
      <w:pPr>
        <w:tabs>
          <w:tab w:val="num" w:pos="3600"/>
        </w:tabs>
        <w:ind w:left="3600" w:hanging="360"/>
      </w:pPr>
      <w:rPr>
        <w:rFonts w:ascii="Arial" w:hAnsi="Arial" w:hint="default"/>
      </w:rPr>
    </w:lvl>
    <w:lvl w:ilvl="5" w:tplc="BBC2ABE0" w:tentative="1">
      <w:start w:val="1"/>
      <w:numFmt w:val="bullet"/>
      <w:lvlText w:val="•"/>
      <w:lvlJc w:val="left"/>
      <w:pPr>
        <w:tabs>
          <w:tab w:val="num" w:pos="4320"/>
        </w:tabs>
        <w:ind w:left="4320" w:hanging="360"/>
      </w:pPr>
      <w:rPr>
        <w:rFonts w:ascii="Arial" w:hAnsi="Arial" w:hint="default"/>
      </w:rPr>
    </w:lvl>
    <w:lvl w:ilvl="6" w:tplc="580E8B94" w:tentative="1">
      <w:start w:val="1"/>
      <w:numFmt w:val="bullet"/>
      <w:lvlText w:val="•"/>
      <w:lvlJc w:val="left"/>
      <w:pPr>
        <w:tabs>
          <w:tab w:val="num" w:pos="5040"/>
        </w:tabs>
        <w:ind w:left="5040" w:hanging="360"/>
      </w:pPr>
      <w:rPr>
        <w:rFonts w:ascii="Arial" w:hAnsi="Arial" w:hint="default"/>
      </w:rPr>
    </w:lvl>
    <w:lvl w:ilvl="7" w:tplc="3D58D90E" w:tentative="1">
      <w:start w:val="1"/>
      <w:numFmt w:val="bullet"/>
      <w:lvlText w:val="•"/>
      <w:lvlJc w:val="left"/>
      <w:pPr>
        <w:tabs>
          <w:tab w:val="num" w:pos="5760"/>
        </w:tabs>
        <w:ind w:left="5760" w:hanging="360"/>
      </w:pPr>
      <w:rPr>
        <w:rFonts w:ascii="Arial" w:hAnsi="Arial" w:hint="default"/>
      </w:rPr>
    </w:lvl>
    <w:lvl w:ilvl="8" w:tplc="9CC2528C" w:tentative="1">
      <w:start w:val="1"/>
      <w:numFmt w:val="bullet"/>
      <w:lvlText w:val="•"/>
      <w:lvlJc w:val="left"/>
      <w:pPr>
        <w:tabs>
          <w:tab w:val="num" w:pos="6480"/>
        </w:tabs>
        <w:ind w:left="6480" w:hanging="360"/>
      </w:pPr>
      <w:rPr>
        <w:rFonts w:ascii="Arial" w:hAnsi="Arial" w:hint="default"/>
      </w:rPr>
    </w:lvl>
  </w:abstractNum>
  <w:abstractNum w:abstractNumId="35">
    <w:nsid w:val="79C55239"/>
    <w:multiLevelType w:val="hybridMultilevel"/>
    <w:tmpl w:val="B62A1D68"/>
    <w:lvl w:ilvl="0" w:tplc="72081CAE">
      <w:start w:val="1"/>
      <w:numFmt w:val="lowerLetter"/>
      <w:lvlText w:val="(%1)"/>
      <w:lvlJc w:val="left"/>
      <w:pPr>
        <w:ind w:left="360" w:hanging="360"/>
      </w:pPr>
      <w:rPr>
        <w:rFonts w:hint="default"/>
        <w:color w:val="auto"/>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A0844BE"/>
    <w:multiLevelType w:val="hybridMultilevel"/>
    <w:tmpl w:val="C8723878"/>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num w:numId="1">
    <w:abstractNumId w:val="10"/>
  </w:num>
  <w:num w:numId="2">
    <w:abstractNumId w:val="20"/>
  </w:num>
  <w:num w:numId="3">
    <w:abstractNumId w:val="24"/>
  </w:num>
  <w:num w:numId="4">
    <w:abstractNumId w:val="0"/>
  </w:num>
  <w:num w:numId="5">
    <w:abstractNumId w:val="4"/>
  </w:num>
  <w:num w:numId="6">
    <w:abstractNumId w:val="7"/>
  </w:num>
  <w:num w:numId="7">
    <w:abstractNumId w:val="2"/>
  </w:num>
  <w:num w:numId="8">
    <w:abstractNumId w:val="11"/>
  </w:num>
  <w:num w:numId="9">
    <w:abstractNumId w:val="8"/>
  </w:num>
  <w:num w:numId="10">
    <w:abstractNumId w:val="1"/>
  </w:num>
  <w:num w:numId="11">
    <w:abstractNumId w:val="25"/>
  </w:num>
  <w:num w:numId="12">
    <w:abstractNumId w:val="36"/>
  </w:num>
  <w:num w:numId="13">
    <w:abstractNumId w:val="9"/>
  </w:num>
  <w:num w:numId="14">
    <w:abstractNumId w:val="31"/>
  </w:num>
  <w:num w:numId="15">
    <w:abstractNumId w:val="3"/>
  </w:num>
  <w:num w:numId="16">
    <w:abstractNumId w:val="34"/>
  </w:num>
  <w:num w:numId="17">
    <w:abstractNumId w:val="17"/>
  </w:num>
  <w:num w:numId="18">
    <w:abstractNumId w:val="21"/>
  </w:num>
  <w:num w:numId="19">
    <w:abstractNumId w:val="14"/>
  </w:num>
  <w:num w:numId="20">
    <w:abstractNumId w:val="23"/>
  </w:num>
  <w:num w:numId="21">
    <w:abstractNumId w:val="29"/>
  </w:num>
  <w:num w:numId="22">
    <w:abstractNumId w:val="20"/>
  </w:num>
  <w:num w:numId="23">
    <w:abstractNumId w:val="20"/>
  </w:num>
  <w:num w:numId="24">
    <w:abstractNumId w:val="28"/>
  </w:num>
  <w:num w:numId="25">
    <w:abstractNumId w:val="33"/>
  </w:num>
  <w:num w:numId="26">
    <w:abstractNumId w:val="13"/>
  </w:num>
  <w:num w:numId="27">
    <w:abstractNumId w:val="20"/>
  </w:num>
  <w:num w:numId="28">
    <w:abstractNumId w:val="15"/>
  </w:num>
  <w:num w:numId="29">
    <w:abstractNumId w:val="32"/>
  </w:num>
  <w:num w:numId="30">
    <w:abstractNumId w:val="18"/>
  </w:num>
  <w:num w:numId="31">
    <w:abstractNumId w:val="30"/>
  </w:num>
  <w:num w:numId="32">
    <w:abstractNumId w:val="35"/>
  </w:num>
  <w:num w:numId="33">
    <w:abstractNumId w:val="6"/>
  </w:num>
  <w:num w:numId="34">
    <w:abstractNumId w:val="26"/>
  </w:num>
  <w:num w:numId="35">
    <w:abstractNumId w:val="19"/>
  </w:num>
  <w:num w:numId="36">
    <w:abstractNumId w:val="5"/>
  </w:num>
  <w:num w:numId="37">
    <w:abstractNumId w:val="20"/>
  </w:num>
  <w:num w:numId="38">
    <w:abstractNumId w:val="16"/>
  </w:num>
  <w:num w:numId="39">
    <w:abstractNumId w:val="20"/>
  </w:num>
  <w:num w:numId="40">
    <w:abstractNumId w:val="20"/>
  </w:num>
  <w:num w:numId="41">
    <w:abstractNumId w:val="20"/>
  </w:num>
  <w:num w:numId="42">
    <w:abstractNumId w:val="20"/>
  </w:num>
  <w:num w:numId="43">
    <w:abstractNumId w:val="20"/>
  </w:num>
  <w:num w:numId="44">
    <w:abstractNumId w:val="20"/>
  </w:num>
  <w:num w:numId="45">
    <w:abstractNumId w:val="20"/>
  </w:num>
  <w:num w:numId="46">
    <w:abstractNumId w:val="20"/>
  </w:num>
  <w:num w:numId="47">
    <w:abstractNumId w:val="12"/>
  </w:num>
  <w:num w:numId="48">
    <w:abstractNumId w:val="20"/>
  </w:num>
  <w:num w:numId="49">
    <w:abstractNumId w:val="22"/>
  </w:num>
  <w:num w:numId="50">
    <w:abstractNumId w:val="2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720"/>
  <w:characterSpacingControl w:val="doNotCompress"/>
  <w:hdrShapeDefaults>
    <o:shapedefaults v:ext="edit" spidmax="5122">
      <o:colormru v:ext="edit" colors="#c0f,fuchsia"/>
    </o:shapedefaults>
  </w:hdrShapeDefaults>
  <w:footnotePr>
    <w:footnote w:id="-1"/>
    <w:footnote w:id="0"/>
  </w:footnotePr>
  <w:endnotePr>
    <w:endnote w:id="-1"/>
    <w:endnote w:id="0"/>
  </w:endnotePr>
  <w:compat>
    <w:useFELayout/>
  </w:compat>
  <w:rsids>
    <w:rsidRoot w:val="008E2E7F"/>
    <w:rsid w:val="0000023B"/>
    <w:rsid w:val="00000760"/>
    <w:rsid w:val="00000978"/>
    <w:rsid w:val="00000E17"/>
    <w:rsid w:val="00000E1C"/>
    <w:rsid w:val="0000140F"/>
    <w:rsid w:val="000015F5"/>
    <w:rsid w:val="00001D6A"/>
    <w:rsid w:val="00002071"/>
    <w:rsid w:val="000022FF"/>
    <w:rsid w:val="000025B7"/>
    <w:rsid w:val="0000296C"/>
    <w:rsid w:val="000029DC"/>
    <w:rsid w:val="00002A4C"/>
    <w:rsid w:val="00003036"/>
    <w:rsid w:val="000039CC"/>
    <w:rsid w:val="00003A02"/>
    <w:rsid w:val="00003A97"/>
    <w:rsid w:val="000041AA"/>
    <w:rsid w:val="000045B8"/>
    <w:rsid w:val="00004AAA"/>
    <w:rsid w:val="00004DAC"/>
    <w:rsid w:val="00004F16"/>
    <w:rsid w:val="000056E3"/>
    <w:rsid w:val="000062AC"/>
    <w:rsid w:val="0000652B"/>
    <w:rsid w:val="000066E7"/>
    <w:rsid w:val="0000678D"/>
    <w:rsid w:val="00006A0E"/>
    <w:rsid w:val="00006A0F"/>
    <w:rsid w:val="00006CAA"/>
    <w:rsid w:val="00006CB7"/>
    <w:rsid w:val="00006CE0"/>
    <w:rsid w:val="00007059"/>
    <w:rsid w:val="0000705B"/>
    <w:rsid w:val="00007304"/>
    <w:rsid w:val="00007695"/>
    <w:rsid w:val="0000781D"/>
    <w:rsid w:val="00007C80"/>
    <w:rsid w:val="0001020A"/>
    <w:rsid w:val="0001053A"/>
    <w:rsid w:val="000105B6"/>
    <w:rsid w:val="000109A3"/>
    <w:rsid w:val="00010D02"/>
    <w:rsid w:val="00011602"/>
    <w:rsid w:val="00011820"/>
    <w:rsid w:val="00011A21"/>
    <w:rsid w:val="00011A9B"/>
    <w:rsid w:val="00011DA2"/>
    <w:rsid w:val="000121CE"/>
    <w:rsid w:val="00012397"/>
    <w:rsid w:val="0001278B"/>
    <w:rsid w:val="00012BD6"/>
    <w:rsid w:val="00012CC3"/>
    <w:rsid w:val="00013166"/>
    <w:rsid w:val="00013228"/>
    <w:rsid w:val="000132A2"/>
    <w:rsid w:val="00013571"/>
    <w:rsid w:val="00013AD7"/>
    <w:rsid w:val="00013B03"/>
    <w:rsid w:val="00013E2E"/>
    <w:rsid w:val="00014604"/>
    <w:rsid w:val="000146B6"/>
    <w:rsid w:val="00014A2A"/>
    <w:rsid w:val="00014CA6"/>
    <w:rsid w:val="00014D10"/>
    <w:rsid w:val="00014F36"/>
    <w:rsid w:val="00015D4E"/>
    <w:rsid w:val="00016C08"/>
    <w:rsid w:val="00016CE4"/>
    <w:rsid w:val="00017068"/>
    <w:rsid w:val="000170A8"/>
    <w:rsid w:val="000170F1"/>
    <w:rsid w:val="0001722B"/>
    <w:rsid w:val="00017256"/>
    <w:rsid w:val="000178F8"/>
    <w:rsid w:val="00017A7E"/>
    <w:rsid w:val="00020328"/>
    <w:rsid w:val="00020334"/>
    <w:rsid w:val="00020728"/>
    <w:rsid w:val="00020B14"/>
    <w:rsid w:val="00020F56"/>
    <w:rsid w:val="0002141C"/>
    <w:rsid w:val="0002224A"/>
    <w:rsid w:val="0002256A"/>
    <w:rsid w:val="00022857"/>
    <w:rsid w:val="000229AC"/>
    <w:rsid w:val="0002329B"/>
    <w:rsid w:val="00023951"/>
    <w:rsid w:val="00023ECE"/>
    <w:rsid w:val="00023FB8"/>
    <w:rsid w:val="000244B9"/>
    <w:rsid w:val="000248FE"/>
    <w:rsid w:val="00024940"/>
    <w:rsid w:val="00025657"/>
    <w:rsid w:val="00025695"/>
    <w:rsid w:val="00025CE0"/>
    <w:rsid w:val="00025D5E"/>
    <w:rsid w:val="00026B95"/>
    <w:rsid w:val="00026C59"/>
    <w:rsid w:val="00026CD3"/>
    <w:rsid w:val="00026DB7"/>
    <w:rsid w:val="00027514"/>
    <w:rsid w:val="00027C30"/>
    <w:rsid w:val="00027D0A"/>
    <w:rsid w:val="00027E02"/>
    <w:rsid w:val="00027EF8"/>
    <w:rsid w:val="00030104"/>
    <w:rsid w:val="000308CD"/>
    <w:rsid w:val="00030A30"/>
    <w:rsid w:val="000311E9"/>
    <w:rsid w:val="0003128F"/>
    <w:rsid w:val="00031DF7"/>
    <w:rsid w:val="000322B0"/>
    <w:rsid w:val="0003287D"/>
    <w:rsid w:val="00032999"/>
    <w:rsid w:val="000332EA"/>
    <w:rsid w:val="00033574"/>
    <w:rsid w:val="00033E21"/>
    <w:rsid w:val="00034143"/>
    <w:rsid w:val="00034295"/>
    <w:rsid w:val="00034304"/>
    <w:rsid w:val="00034A73"/>
    <w:rsid w:val="00034A7B"/>
    <w:rsid w:val="00034B05"/>
    <w:rsid w:val="00034CAE"/>
    <w:rsid w:val="00034D1E"/>
    <w:rsid w:val="00034DB0"/>
    <w:rsid w:val="000352DF"/>
    <w:rsid w:val="000352EF"/>
    <w:rsid w:val="0003557C"/>
    <w:rsid w:val="00035BE4"/>
    <w:rsid w:val="00035BF0"/>
    <w:rsid w:val="00035E56"/>
    <w:rsid w:val="00035F9E"/>
    <w:rsid w:val="000363BA"/>
    <w:rsid w:val="00036560"/>
    <w:rsid w:val="000366EB"/>
    <w:rsid w:val="00036A8B"/>
    <w:rsid w:val="00036B73"/>
    <w:rsid w:val="00036DDE"/>
    <w:rsid w:val="00037383"/>
    <w:rsid w:val="00037555"/>
    <w:rsid w:val="000377B5"/>
    <w:rsid w:val="00037880"/>
    <w:rsid w:val="00037E56"/>
    <w:rsid w:val="00037F51"/>
    <w:rsid w:val="00040953"/>
    <w:rsid w:val="00041229"/>
    <w:rsid w:val="000417F6"/>
    <w:rsid w:val="00041B24"/>
    <w:rsid w:val="00041C90"/>
    <w:rsid w:val="00041CBB"/>
    <w:rsid w:val="00041F46"/>
    <w:rsid w:val="000420EF"/>
    <w:rsid w:val="000427CA"/>
    <w:rsid w:val="000433E1"/>
    <w:rsid w:val="00043594"/>
    <w:rsid w:val="00043932"/>
    <w:rsid w:val="00044521"/>
    <w:rsid w:val="00044C0B"/>
    <w:rsid w:val="00044ECA"/>
    <w:rsid w:val="00044FF3"/>
    <w:rsid w:val="00045243"/>
    <w:rsid w:val="00045271"/>
    <w:rsid w:val="0004547E"/>
    <w:rsid w:val="00045639"/>
    <w:rsid w:val="00045995"/>
    <w:rsid w:val="00045E51"/>
    <w:rsid w:val="00046111"/>
    <w:rsid w:val="00046220"/>
    <w:rsid w:val="00046604"/>
    <w:rsid w:val="0004680B"/>
    <w:rsid w:val="000468BF"/>
    <w:rsid w:val="00046EFA"/>
    <w:rsid w:val="000475CB"/>
    <w:rsid w:val="00047C14"/>
    <w:rsid w:val="000500AA"/>
    <w:rsid w:val="000500D7"/>
    <w:rsid w:val="000500FA"/>
    <w:rsid w:val="00050453"/>
    <w:rsid w:val="000505F6"/>
    <w:rsid w:val="0005105E"/>
    <w:rsid w:val="000514FF"/>
    <w:rsid w:val="0005199F"/>
    <w:rsid w:val="00051A81"/>
    <w:rsid w:val="00051C76"/>
    <w:rsid w:val="00051C89"/>
    <w:rsid w:val="00051CF3"/>
    <w:rsid w:val="00051F09"/>
    <w:rsid w:val="000521E5"/>
    <w:rsid w:val="000526BA"/>
    <w:rsid w:val="0005283E"/>
    <w:rsid w:val="00052879"/>
    <w:rsid w:val="000528B6"/>
    <w:rsid w:val="00052E69"/>
    <w:rsid w:val="00053570"/>
    <w:rsid w:val="00053645"/>
    <w:rsid w:val="0005374D"/>
    <w:rsid w:val="00053818"/>
    <w:rsid w:val="000538F1"/>
    <w:rsid w:val="0005492C"/>
    <w:rsid w:val="000552F0"/>
    <w:rsid w:val="00055624"/>
    <w:rsid w:val="00055853"/>
    <w:rsid w:val="00055933"/>
    <w:rsid w:val="00055AC7"/>
    <w:rsid w:val="00055E14"/>
    <w:rsid w:val="00056062"/>
    <w:rsid w:val="0005651E"/>
    <w:rsid w:val="00056D83"/>
    <w:rsid w:val="0005710F"/>
    <w:rsid w:val="0005716B"/>
    <w:rsid w:val="000579FD"/>
    <w:rsid w:val="000600F5"/>
    <w:rsid w:val="00060137"/>
    <w:rsid w:val="0006063D"/>
    <w:rsid w:val="0006129E"/>
    <w:rsid w:val="000612C4"/>
    <w:rsid w:val="000619F6"/>
    <w:rsid w:val="00061C35"/>
    <w:rsid w:val="00061E51"/>
    <w:rsid w:val="00061E5C"/>
    <w:rsid w:val="000624B4"/>
    <w:rsid w:val="00062DBD"/>
    <w:rsid w:val="00062DFB"/>
    <w:rsid w:val="000632E6"/>
    <w:rsid w:val="000632FC"/>
    <w:rsid w:val="0006414C"/>
    <w:rsid w:val="00064670"/>
    <w:rsid w:val="00064DA8"/>
    <w:rsid w:val="00065282"/>
    <w:rsid w:val="0006528F"/>
    <w:rsid w:val="000659EB"/>
    <w:rsid w:val="00065D29"/>
    <w:rsid w:val="00066A38"/>
    <w:rsid w:val="00066D03"/>
    <w:rsid w:val="000670BC"/>
    <w:rsid w:val="00070483"/>
    <w:rsid w:val="0007092D"/>
    <w:rsid w:val="0007153B"/>
    <w:rsid w:val="000716BB"/>
    <w:rsid w:val="00071E8B"/>
    <w:rsid w:val="000722CF"/>
    <w:rsid w:val="00072399"/>
    <w:rsid w:val="000725A0"/>
    <w:rsid w:val="000727C2"/>
    <w:rsid w:val="00072BFB"/>
    <w:rsid w:val="00072DC6"/>
    <w:rsid w:val="00072FC4"/>
    <w:rsid w:val="00072FEF"/>
    <w:rsid w:val="00073593"/>
    <w:rsid w:val="000738A5"/>
    <w:rsid w:val="00073A92"/>
    <w:rsid w:val="00073D32"/>
    <w:rsid w:val="00073FCE"/>
    <w:rsid w:val="000742C7"/>
    <w:rsid w:val="000747D5"/>
    <w:rsid w:val="00074888"/>
    <w:rsid w:val="000748D7"/>
    <w:rsid w:val="00074E11"/>
    <w:rsid w:val="00075101"/>
    <w:rsid w:val="000751BD"/>
    <w:rsid w:val="00075AC1"/>
    <w:rsid w:val="00076229"/>
    <w:rsid w:val="000763D5"/>
    <w:rsid w:val="000763DF"/>
    <w:rsid w:val="000764B9"/>
    <w:rsid w:val="0007662B"/>
    <w:rsid w:val="0007669E"/>
    <w:rsid w:val="0007696E"/>
    <w:rsid w:val="00076C1E"/>
    <w:rsid w:val="000775EB"/>
    <w:rsid w:val="000778E6"/>
    <w:rsid w:val="00077A6F"/>
    <w:rsid w:val="00077DAB"/>
    <w:rsid w:val="00077E2C"/>
    <w:rsid w:val="00080498"/>
    <w:rsid w:val="000808B4"/>
    <w:rsid w:val="00080ADD"/>
    <w:rsid w:val="00080C9C"/>
    <w:rsid w:val="0008187D"/>
    <w:rsid w:val="00081B16"/>
    <w:rsid w:val="00082071"/>
    <w:rsid w:val="000822E0"/>
    <w:rsid w:val="00082719"/>
    <w:rsid w:val="0008278B"/>
    <w:rsid w:val="00082A03"/>
    <w:rsid w:val="00082BC1"/>
    <w:rsid w:val="00082E4E"/>
    <w:rsid w:val="00082E81"/>
    <w:rsid w:val="000834E7"/>
    <w:rsid w:val="0008370E"/>
    <w:rsid w:val="00083B54"/>
    <w:rsid w:val="000842F5"/>
    <w:rsid w:val="00084401"/>
    <w:rsid w:val="000847FC"/>
    <w:rsid w:val="0008481C"/>
    <w:rsid w:val="00084CBB"/>
    <w:rsid w:val="0008525F"/>
    <w:rsid w:val="000854E9"/>
    <w:rsid w:val="00085C3B"/>
    <w:rsid w:val="000860CA"/>
    <w:rsid w:val="00086411"/>
    <w:rsid w:val="00086FF9"/>
    <w:rsid w:val="0008789B"/>
    <w:rsid w:val="00087BEC"/>
    <w:rsid w:val="000904D7"/>
    <w:rsid w:val="000910E8"/>
    <w:rsid w:val="000919DE"/>
    <w:rsid w:val="000920F5"/>
    <w:rsid w:val="0009244E"/>
    <w:rsid w:val="000925D3"/>
    <w:rsid w:val="00092919"/>
    <w:rsid w:val="000929F6"/>
    <w:rsid w:val="00092E82"/>
    <w:rsid w:val="000931CF"/>
    <w:rsid w:val="000934B3"/>
    <w:rsid w:val="000934E6"/>
    <w:rsid w:val="00093C4E"/>
    <w:rsid w:val="00093ED7"/>
    <w:rsid w:val="00094328"/>
    <w:rsid w:val="0009433D"/>
    <w:rsid w:val="0009450B"/>
    <w:rsid w:val="000946A0"/>
    <w:rsid w:val="000946F5"/>
    <w:rsid w:val="00094954"/>
    <w:rsid w:val="00094955"/>
    <w:rsid w:val="00094A1C"/>
    <w:rsid w:val="00094F8A"/>
    <w:rsid w:val="000952F3"/>
    <w:rsid w:val="000955ED"/>
    <w:rsid w:val="0009573D"/>
    <w:rsid w:val="000957A0"/>
    <w:rsid w:val="000957F3"/>
    <w:rsid w:val="00095D99"/>
    <w:rsid w:val="0009616C"/>
    <w:rsid w:val="00096A10"/>
    <w:rsid w:val="00096E05"/>
    <w:rsid w:val="00097040"/>
    <w:rsid w:val="00097059"/>
    <w:rsid w:val="000971EF"/>
    <w:rsid w:val="000972E0"/>
    <w:rsid w:val="00097515"/>
    <w:rsid w:val="000977DA"/>
    <w:rsid w:val="00097966"/>
    <w:rsid w:val="00097E4D"/>
    <w:rsid w:val="00097F5D"/>
    <w:rsid w:val="000A0106"/>
    <w:rsid w:val="000A020A"/>
    <w:rsid w:val="000A03BA"/>
    <w:rsid w:val="000A03F4"/>
    <w:rsid w:val="000A085A"/>
    <w:rsid w:val="000A0BEE"/>
    <w:rsid w:val="000A0C00"/>
    <w:rsid w:val="000A1164"/>
    <w:rsid w:val="000A18CB"/>
    <w:rsid w:val="000A1BDD"/>
    <w:rsid w:val="000A1FA3"/>
    <w:rsid w:val="000A21CE"/>
    <w:rsid w:val="000A22A4"/>
    <w:rsid w:val="000A263F"/>
    <w:rsid w:val="000A26F5"/>
    <w:rsid w:val="000A2738"/>
    <w:rsid w:val="000A27A2"/>
    <w:rsid w:val="000A299B"/>
    <w:rsid w:val="000A2A15"/>
    <w:rsid w:val="000A2B14"/>
    <w:rsid w:val="000A33DC"/>
    <w:rsid w:val="000A347D"/>
    <w:rsid w:val="000A3705"/>
    <w:rsid w:val="000A39FC"/>
    <w:rsid w:val="000A3A27"/>
    <w:rsid w:val="000A3A7A"/>
    <w:rsid w:val="000A3ECA"/>
    <w:rsid w:val="000A409A"/>
    <w:rsid w:val="000A4490"/>
    <w:rsid w:val="000A52FD"/>
    <w:rsid w:val="000A548F"/>
    <w:rsid w:val="000A5562"/>
    <w:rsid w:val="000A5634"/>
    <w:rsid w:val="000A574D"/>
    <w:rsid w:val="000A5994"/>
    <w:rsid w:val="000A5AF6"/>
    <w:rsid w:val="000A5CF6"/>
    <w:rsid w:val="000A60A1"/>
    <w:rsid w:val="000A6303"/>
    <w:rsid w:val="000A688D"/>
    <w:rsid w:val="000A6DDC"/>
    <w:rsid w:val="000A7210"/>
    <w:rsid w:val="000A7265"/>
    <w:rsid w:val="000A7BCC"/>
    <w:rsid w:val="000A7EE4"/>
    <w:rsid w:val="000B059E"/>
    <w:rsid w:val="000B0AA3"/>
    <w:rsid w:val="000B1238"/>
    <w:rsid w:val="000B1456"/>
    <w:rsid w:val="000B1690"/>
    <w:rsid w:val="000B16A4"/>
    <w:rsid w:val="000B1739"/>
    <w:rsid w:val="000B1808"/>
    <w:rsid w:val="000B1B31"/>
    <w:rsid w:val="000B29D3"/>
    <w:rsid w:val="000B2B28"/>
    <w:rsid w:val="000B302D"/>
    <w:rsid w:val="000B32AA"/>
    <w:rsid w:val="000B391A"/>
    <w:rsid w:val="000B3A03"/>
    <w:rsid w:val="000B3B28"/>
    <w:rsid w:val="000B3CFD"/>
    <w:rsid w:val="000B3F11"/>
    <w:rsid w:val="000B4367"/>
    <w:rsid w:val="000B4461"/>
    <w:rsid w:val="000B44B3"/>
    <w:rsid w:val="000B4948"/>
    <w:rsid w:val="000B4AC6"/>
    <w:rsid w:val="000B4ACD"/>
    <w:rsid w:val="000B4DD9"/>
    <w:rsid w:val="000B4E40"/>
    <w:rsid w:val="000B4F80"/>
    <w:rsid w:val="000B5A1F"/>
    <w:rsid w:val="000B5AFE"/>
    <w:rsid w:val="000B6198"/>
    <w:rsid w:val="000B6584"/>
    <w:rsid w:val="000B65F1"/>
    <w:rsid w:val="000B6750"/>
    <w:rsid w:val="000B67FE"/>
    <w:rsid w:val="000B6A00"/>
    <w:rsid w:val="000B6CCA"/>
    <w:rsid w:val="000B6EA7"/>
    <w:rsid w:val="000B7299"/>
    <w:rsid w:val="000B72B8"/>
    <w:rsid w:val="000B78B0"/>
    <w:rsid w:val="000B7B43"/>
    <w:rsid w:val="000C0439"/>
    <w:rsid w:val="000C050C"/>
    <w:rsid w:val="000C07E0"/>
    <w:rsid w:val="000C0994"/>
    <w:rsid w:val="000C0B00"/>
    <w:rsid w:val="000C0C17"/>
    <w:rsid w:val="000C0D75"/>
    <w:rsid w:val="000C13BE"/>
    <w:rsid w:val="000C154F"/>
    <w:rsid w:val="000C1726"/>
    <w:rsid w:val="000C20E0"/>
    <w:rsid w:val="000C2880"/>
    <w:rsid w:val="000C2995"/>
    <w:rsid w:val="000C2F2B"/>
    <w:rsid w:val="000C2F50"/>
    <w:rsid w:val="000C30EA"/>
    <w:rsid w:val="000C3E95"/>
    <w:rsid w:val="000C4214"/>
    <w:rsid w:val="000C470C"/>
    <w:rsid w:val="000C4CA5"/>
    <w:rsid w:val="000C4ECD"/>
    <w:rsid w:val="000C544A"/>
    <w:rsid w:val="000C559F"/>
    <w:rsid w:val="000C567D"/>
    <w:rsid w:val="000C5B1A"/>
    <w:rsid w:val="000C60F6"/>
    <w:rsid w:val="000C64C0"/>
    <w:rsid w:val="000C677F"/>
    <w:rsid w:val="000C6828"/>
    <w:rsid w:val="000C689B"/>
    <w:rsid w:val="000C6A8D"/>
    <w:rsid w:val="000C6B48"/>
    <w:rsid w:val="000C6DB3"/>
    <w:rsid w:val="000C7196"/>
    <w:rsid w:val="000C7CC0"/>
    <w:rsid w:val="000C7DFD"/>
    <w:rsid w:val="000D05F8"/>
    <w:rsid w:val="000D0B00"/>
    <w:rsid w:val="000D104A"/>
    <w:rsid w:val="000D116E"/>
    <w:rsid w:val="000D1BD0"/>
    <w:rsid w:val="000D20E7"/>
    <w:rsid w:val="000D242D"/>
    <w:rsid w:val="000D2AC7"/>
    <w:rsid w:val="000D2C37"/>
    <w:rsid w:val="000D2C9C"/>
    <w:rsid w:val="000D2E0B"/>
    <w:rsid w:val="000D3152"/>
    <w:rsid w:val="000D326D"/>
    <w:rsid w:val="000D3405"/>
    <w:rsid w:val="000D34B3"/>
    <w:rsid w:val="000D3AAB"/>
    <w:rsid w:val="000D3CF3"/>
    <w:rsid w:val="000D463D"/>
    <w:rsid w:val="000D46BF"/>
    <w:rsid w:val="000D483E"/>
    <w:rsid w:val="000D4867"/>
    <w:rsid w:val="000D4A5A"/>
    <w:rsid w:val="000D4E07"/>
    <w:rsid w:val="000D4ECB"/>
    <w:rsid w:val="000D50A2"/>
    <w:rsid w:val="000D5C63"/>
    <w:rsid w:val="000D5EAA"/>
    <w:rsid w:val="000D606E"/>
    <w:rsid w:val="000D612F"/>
    <w:rsid w:val="000D62F6"/>
    <w:rsid w:val="000D66B0"/>
    <w:rsid w:val="000D6704"/>
    <w:rsid w:val="000D744C"/>
    <w:rsid w:val="000D7A1D"/>
    <w:rsid w:val="000D7BBB"/>
    <w:rsid w:val="000D7D09"/>
    <w:rsid w:val="000E05A8"/>
    <w:rsid w:val="000E0A48"/>
    <w:rsid w:val="000E0AE0"/>
    <w:rsid w:val="000E0C5D"/>
    <w:rsid w:val="000E0C99"/>
    <w:rsid w:val="000E0E0F"/>
    <w:rsid w:val="000E0E1E"/>
    <w:rsid w:val="000E0E25"/>
    <w:rsid w:val="000E1179"/>
    <w:rsid w:val="000E126E"/>
    <w:rsid w:val="000E1B74"/>
    <w:rsid w:val="000E1B88"/>
    <w:rsid w:val="000E1D4B"/>
    <w:rsid w:val="000E20AA"/>
    <w:rsid w:val="000E2144"/>
    <w:rsid w:val="000E2196"/>
    <w:rsid w:val="000E2387"/>
    <w:rsid w:val="000E2524"/>
    <w:rsid w:val="000E26DA"/>
    <w:rsid w:val="000E29E4"/>
    <w:rsid w:val="000E2A4F"/>
    <w:rsid w:val="000E2B30"/>
    <w:rsid w:val="000E2BFA"/>
    <w:rsid w:val="000E2F5A"/>
    <w:rsid w:val="000E31C9"/>
    <w:rsid w:val="000E31FE"/>
    <w:rsid w:val="000E3959"/>
    <w:rsid w:val="000E3C44"/>
    <w:rsid w:val="000E3D0F"/>
    <w:rsid w:val="000E3D50"/>
    <w:rsid w:val="000E3E2A"/>
    <w:rsid w:val="000E4582"/>
    <w:rsid w:val="000E4586"/>
    <w:rsid w:val="000E49E6"/>
    <w:rsid w:val="000E4B60"/>
    <w:rsid w:val="000E4C09"/>
    <w:rsid w:val="000E4F12"/>
    <w:rsid w:val="000E501A"/>
    <w:rsid w:val="000E5066"/>
    <w:rsid w:val="000E5410"/>
    <w:rsid w:val="000E54E2"/>
    <w:rsid w:val="000E5987"/>
    <w:rsid w:val="000E5B4D"/>
    <w:rsid w:val="000E5BFC"/>
    <w:rsid w:val="000E61AC"/>
    <w:rsid w:val="000E6544"/>
    <w:rsid w:val="000E6BCD"/>
    <w:rsid w:val="000E6CAE"/>
    <w:rsid w:val="000E734C"/>
    <w:rsid w:val="000E7613"/>
    <w:rsid w:val="000E762E"/>
    <w:rsid w:val="000E7816"/>
    <w:rsid w:val="000E7EB1"/>
    <w:rsid w:val="000E7F4F"/>
    <w:rsid w:val="000F017E"/>
    <w:rsid w:val="000F0871"/>
    <w:rsid w:val="000F0AA0"/>
    <w:rsid w:val="000F0C42"/>
    <w:rsid w:val="000F0DBE"/>
    <w:rsid w:val="000F1404"/>
    <w:rsid w:val="000F1AE8"/>
    <w:rsid w:val="000F1C11"/>
    <w:rsid w:val="000F2346"/>
    <w:rsid w:val="000F2606"/>
    <w:rsid w:val="000F2A97"/>
    <w:rsid w:val="000F2E3C"/>
    <w:rsid w:val="000F3583"/>
    <w:rsid w:val="000F3C53"/>
    <w:rsid w:val="000F3D48"/>
    <w:rsid w:val="000F3E7E"/>
    <w:rsid w:val="000F4276"/>
    <w:rsid w:val="000F43B9"/>
    <w:rsid w:val="000F465C"/>
    <w:rsid w:val="000F4905"/>
    <w:rsid w:val="000F49F4"/>
    <w:rsid w:val="000F4A25"/>
    <w:rsid w:val="000F4A45"/>
    <w:rsid w:val="000F4ADB"/>
    <w:rsid w:val="000F4E3E"/>
    <w:rsid w:val="000F4E7F"/>
    <w:rsid w:val="000F4FC0"/>
    <w:rsid w:val="000F5794"/>
    <w:rsid w:val="000F5F23"/>
    <w:rsid w:val="000F6199"/>
    <w:rsid w:val="000F6788"/>
    <w:rsid w:val="000F6951"/>
    <w:rsid w:val="000F6A60"/>
    <w:rsid w:val="000F6AF3"/>
    <w:rsid w:val="000F6B7B"/>
    <w:rsid w:val="000F73DB"/>
    <w:rsid w:val="000F7565"/>
    <w:rsid w:val="000F76DA"/>
    <w:rsid w:val="000F778B"/>
    <w:rsid w:val="000F7897"/>
    <w:rsid w:val="000F7D96"/>
    <w:rsid w:val="000F7FE3"/>
    <w:rsid w:val="000F7FFC"/>
    <w:rsid w:val="001008DB"/>
    <w:rsid w:val="00100D30"/>
    <w:rsid w:val="001010EF"/>
    <w:rsid w:val="00101889"/>
    <w:rsid w:val="001019DB"/>
    <w:rsid w:val="00101C8E"/>
    <w:rsid w:val="001020BF"/>
    <w:rsid w:val="001021E3"/>
    <w:rsid w:val="00102263"/>
    <w:rsid w:val="0010229B"/>
    <w:rsid w:val="0010248F"/>
    <w:rsid w:val="00102510"/>
    <w:rsid w:val="00102772"/>
    <w:rsid w:val="00102971"/>
    <w:rsid w:val="00102E7D"/>
    <w:rsid w:val="00102F66"/>
    <w:rsid w:val="00102FF9"/>
    <w:rsid w:val="0010391E"/>
    <w:rsid w:val="001039DA"/>
    <w:rsid w:val="00103A4D"/>
    <w:rsid w:val="00103BED"/>
    <w:rsid w:val="0010464D"/>
    <w:rsid w:val="00104D13"/>
    <w:rsid w:val="00104F78"/>
    <w:rsid w:val="0010548F"/>
    <w:rsid w:val="001058A4"/>
    <w:rsid w:val="00105A5A"/>
    <w:rsid w:val="001064F0"/>
    <w:rsid w:val="0010687A"/>
    <w:rsid w:val="00106B2E"/>
    <w:rsid w:val="00106C15"/>
    <w:rsid w:val="00107064"/>
    <w:rsid w:val="001073CA"/>
    <w:rsid w:val="00107DF4"/>
    <w:rsid w:val="00110027"/>
    <w:rsid w:val="00110195"/>
    <w:rsid w:val="001102AE"/>
    <w:rsid w:val="00110527"/>
    <w:rsid w:val="001115E6"/>
    <w:rsid w:val="00111797"/>
    <w:rsid w:val="00111E21"/>
    <w:rsid w:val="00112222"/>
    <w:rsid w:val="00112302"/>
    <w:rsid w:val="00112330"/>
    <w:rsid w:val="0011277E"/>
    <w:rsid w:val="001129D3"/>
    <w:rsid w:val="001129D8"/>
    <w:rsid w:val="00112ECA"/>
    <w:rsid w:val="001133EC"/>
    <w:rsid w:val="001134A5"/>
    <w:rsid w:val="00113595"/>
    <w:rsid w:val="00113E6D"/>
    <w:rsid w:val="00114096"/>
    <w:rsid w:val="00114D36"/>
    <w:rsid w:val="00115106"/>
    <w:rsid w:val="00115A1A"/>
    <w:rsid w:val="00115E23"/>
    <w:rsid w:val="001161A7"/>
    <w:rsid w:val="00116335"/>
    <w:rsid w:val="001165B1"/>
    <w:rsid w:val="001166D0"/>
    <w:rsid w:val="00116A65"/>
    <w:rsid w:val="00116CAE"/>
    <w:rsid w:val="00116FDD"/>
    <w:rsid w:val="00117D68"/>
    <w:rsid w:val="0012015D"/>
    <w:rsid w:val="0012092E"/>
    <w:rsid w:val="00120BE8"/>
    <w:rsid w:val="00120C43"/>
    <w:rsid w:val="00120D94"/>
    <w:rsid w:val="00120EEF"/>
    <w:rsid w:val="001210F4"/>
    <w:rsid w:val="001211F7"/>
    <w:rsid w:val="001214A8"/>
    <w:rsid w:val="001214AD"/>
    <w:rsid w:val="00121659"/>
    <w:rsid w:val="001218EA"/>
    <w:rsid w:val="0012191F"/>
    <w:rsid w:val="00121965"/>
    <w:rsid w:val="00121FD7"/>
    <w:rsid w:val="0012246C"/>
    <w:rsid w:val="00122734"/>
    <w:rsid w:val="00122A28"/>
    <w:rsid w:val="00122DBC"/>
    <w:rsid w:val="0012355E"/>
    <w:rsid w:val="00123896"/>
    <w:rsid w:val="00123A60"/>
    <w:rsid w:val="00123D16"/>
    <w:rsid w:val="001240B6"/>
    <w:rsid w:val="0012456A"/>
    <w:rsid w:val="00124D4E"/>
    <w:rsid w:val="001251B1"/>
    <w:rsid w:val="0012547F"/>
    <w:rsid w:val="001256E9"/>
    <w:rsid w:val="00125E5B"/>
    <w:rsid w:val="00125F58"/>
    <w:rsid w:val="0012678A"/>
    <w:rsid w:val="001267F6"/>
    <w:rsid w:val="00126A05"/>
    <w:rsid w:val="001274D6"/>
    <w:rsid w:val="00127A61"/>
    <w:rsid w:val="00127AB1"/>
    <w:rsid w:val="00127C2B"/>
    <w:rsid w:val="00130146"/>
    <w:rsid w:val="00130603"/>
    <w:rsid w:val="00130CB3"/>
    <w:rsid w:val="00130E18"/>
    <w:rsid w:val="00130FE7"/>
    <w:rsid w:val="001310D7"/>
    <w:rsid w:val="00131333"/>
    <w:rsid w:val="0013137F"/>
    <w:rsid w:val="001313C2"/>
    <w:rsid w:val="0013167D"/>
    <w:rsid w:val="00131744"/>
    <w:rsid w:val="00131A50"/>
    <w:rsid w:val="00131B32"/>
    <w:rsid w:val="0013218F"/>
    <w:rsid w:val="0013251E"/>
    <w:rsid w:val="0013257B"/>
    <w:rsid w:val="00132614"/>
    <w:rsid w:val="0013334B"/>
    <w:rsid w:val="00133369"/>
    <w:rsid w:val="00133912"/>
    <w:rsid w:val="00133CB8"/>
    <w:rsid w:val="00133E23"/>
    <w:rsid w:val="0013430C"/>
    <w:rsid w:val="0013453D"/>
    <w:rsid w:val="001345F0"/>
    <w:rsid w:val="0013478E"/>
    <w:rsid w:val="00134F91"/>
    <w:rsid w:val="001353E8"/>
    <w:rsid w:val="00135722"/>
    <w:rsid w:val="001361A8"/>
    <w:rsid w:val="001361B3"/>
    <w:rsid w:val="00136C0E"/>
    <w:rsid w:val="00136FA8"/>
    <w:rsid w:val="00137529"/>
    <w:rsid w:val="001378C7"/>
    <w:rsid w:val="00137C68"/>
    <w:rsid w:val="00137FDE"/>
    <w:rsid w:val="0014009E"/>
    <w:rsid w:val="00140445"/>
    <w:rsid w:val="001404A4"/>
    <w:rsid w:val="001407CC"/>
    <w:rsid w:val="001407F1"/>
    <w:rsid w:val="00140839"/>
    <w:rsid w:val="00140AF0"/>
    <w:rsid w:val="00140B66"/>
    <w:rsid w:val="00140CED"/>
    <w:rsid w:val="00140D77"/>
    <w:rsid w:val="001417C1"/>
    <w:rsid w:val="00141A49"/>
    <w:rsid w:val="00141B62"/>
    <w:rsid w:val="001423CA"/>
    <w:rsid w:val="001427A1"/>
    <w:rsid w:val="00143417"/>
    <w:rsid w:val="0014351E"/>
    <w:rsid w:val="00143807"/>
    <w:rsid w:val="00144083"/>
    <w:rsid w:val="00144876"/>
    <w:rsid w:val="00144CA4"/>
    <w:rsid w:val="0014522D"/>
    <w:rsid w:val="00145434"/>
    <w:rsid w:val="00145E2B"/>
    <w:rsid w:val="00146244"/>
    <w:rsid w:val="00146AA8"/>
    <w:rsid w:val="0014722E"/>
    <w:rsid w:val="001473F2"/>
    <w:rsid w:val="00147402"/>
    <w:rsid w:val="00147542"/>
    <w:rsid w:val="00147AFC"/>
    <w:rsid w:val="001508C5"/>
    <w:rsid w:val="00150C88"/>
    <w:rsid w:val="00150D59"/>
    <w:rsid w:val="00150ED9"/>
    <w:rsid w:val="00150FC0"/>
    <w:rsid w:val="00151758"/>
    <w:rsid w:val="00151D71"/>
    <w:rsid w:val="001522BF"/>
    <w:rsid w:val="00152C4E"/>
    <w:rsid w:val="00152CE1"/>
    <w:rsid w:val="00152D52"/>
    <w:rsid w:val="001533D1"/>
    <w:rsid w:val="001534FF"/>
    <w:rsid w:val="00153AA7"/>
    <w:rsid w:val="00153F39"/>
    <w:rsid w:val="001541B5"/>
    <w:rsid w:val="00154212"/>
    <w:rsid w:val="00154331"/>
    <w:rsid w:val="0015442F"/>
    <w:rsid w:val="001548E5"/>
    <w:rsid w:val="00154F6F"/>
    <w:rsid w:val="001550F9"/>
    <w:rsid w:val="0015513C"/>
    <w:rsid w:val="0015523B"/>
    <w:rsid w:val="00155327"/>
    <w:rsid w:val="00155936"/>
    <w:rsid w:val="001560B3"/>
    <w:rsid w:val="0015646F"/>
    <w:rsid w:val="00156AAB"/>
    <w:rsid w:val="00156FF0"/>
    <w:rsid w:val="00157271"/>
    <w:rsid w:val="00157416"/>
    <w:rsid w:val="00157749"/>
    <w:rsid w:val="00157B1A"/>
    <w:rsid w:val="00157CEC"/>
    <w:rsid w:val="00157D58"/>
    <w:rsid w:val="00157F36"/>
    <w:rsid w:val="001603F0"/>
    <w:rsid w:val="0016078A"/>
    <w:rsid w:val="00160D86"/>
    <w:rsid w:val="00160ECE"/>
    <w:rsid w:val="0016123B"/>
    <w:rsid w:val="0016146D"/>
    <w:rsid w:val="001615A8"/>
    <w:rsid w:val="00161E17"/>
    <w:rsid w:val="00161EE5"/>
    <w:rsid w:val="00162097"/>
    <w:rsid w:val="001620E3"/>
    <w:rsid w:val="001623B9"/>
    <w:rsid w:val="0016245E"/>
    <w:rsid w:val="00162744"/>
    <w:rsid w:val="00162800"/>
    <w:rsid w:val="00162C70"/>
    <w:rsid w:val="00162ED6"/>
    <w:rsid w:val="00162FB0"/>
    <w:rsid w:val="001631A0"/>
    <w:rsid w:val="00163FB7"/>
    <w:rsid w:val="001642E3"/>
    <w:rsid w:val="001642EB"/>
    <w:rsid w:val="00164463"/>
    <w:rsid w:val="0016452F"/>
    <w:rsid w:val="001647AC"/>
    <w:rsid w:val="00164AA4"/>
    <w:rsid w:val="00164AC0"/>
    <w:rsid w:val="001650FE"/>
    <w:rsid w:val="00165240"/>
    <w:rsid w:val="00165428"/>
    <w:rsid w:val="001657E3"/>
    <w:rsid w:val="00165BD6"/>
    <w:rsid w:val="0016606E"/>
    <w:rsid w:val="001660C2"/>
    <w:rsid w:val="001664B9"/>
    <w:rsid w:val="00166531"/>
    <w:rsid w:val="00166659"/>
    <w:rsid w:val="001666C1"/>
    <w:rsid w:val="001667AF"/>
    <w:rsid w:val="00166AC5"/>
    <w:rsid w:val="00166B2E"/>
    <w:rsid w:val="00167246"/>
    <w:rsid w:val="001675AD"/>
    <w:rsid w:val="00167974"/>
    <w:rsid w:val="00170C24"/>
    <w:rsid w:val="00171188"/>
    <w:rsid w:val="00171A2C"/>
    <w:rsid w:val="00171EE9"/>
    <w:rsid w:val="00171EEB"/>
    <w:rsid w:val="00172053"/>
    <w:rsid w:val="0017209E"/>
    <w:rsid w:val="00172922"/>
    <w:rsid w:val="00172C39"/>
    <w:rsid w:val="00172C47"/>
    <w:rsid w:val="0017362D"/>
    <w:rsid w:val="0017373B"/>
    <w:rsid w:val="00173748"/>
    <w:rsid w:val="00173E99"/>
    <w:rsid w:val="00174417"/>
    <w:rsid w:val="001746FE"/>
    <w:rsid w:val="0017496A"/>
    <w:rsid w:val="00174F8D"/>
    <w:rsid w:val="001753D3"/>
    <w:rsid w:val="0017542A"/>
    <w:rsid w:val="00175897"/>
    <w:rsid w:val="001758B4"/>
    <w:rsid w:val="00175977"/>
    <w:rsid w:val="00175DDC"/>
    <w:rsid w:val="0017626A"/>
    <w:rsid w:val="001768CB"/>
    <w:rsid w:val="00176D05"/>
    <w:rsid w:val="00176E5A"/>
    <w:rsid w:val="001772A4"/>
    <w:rsid w:val="0017752D"/>
    <w:rsid w:val="00177741"/>
    <w:rsid w:val="00177C06"/>
    <w:rsid w:val="00177E88"/>
    <w:rsid w:val="00180053"/>
    <w:rsid w:val="00180357"/>
    <w:rsid w:val="00180370"/>
    <w:rsid w:val="001804F1"/>
    <w:rsid w:val="00180C67"/>
    <w:rsid w:val="001811DE"/>
    <w:rsid w:val="00181671"/>
    <w:rsid w:val="00181C8B"/>
    <w:rsid w:val="0018242A"/>
    <w:rsid w:val="001825C7"/>
    <w:rsid w:val="0018267A"/>
    <w:rsid w:val="00182687"/>
    <w:rsid w:val="001829F9"/>
    <w:rsid w:val="001837A2"/>
    <w:rsid w:val="00183866"/>
    <w:rsid w:val="00184160"/>
    <w:rsid w:val="0018445B"/>
    <w:rsid w:val="00184B93"/>
    <w:rsid w:val="00185563"/>
    <w:rsid w:val="00185B30"/>
    <w:rsid w:val="00185E3F"/>
    <w:rsid w:val="00186007"/>
    <w:rsid w:val="0018607D"/>
    <w:rsid w:val="00186341"/>
    <w:rsid w:val="00186790"/>
    <w:rsid w:val="001869C3"/>
    <w:rsid w:val="00186A9B"/>
    <w:rsid w:val="00186B4A"/>
    <w:rsid w:val="001876F4"/>
    <w:rsid w:val="00187B45"/>
    <w:rsid w:val="0019048E"/>
    <w:rsid w:val="00190C50"/>
    <w:rsid w:val="00191528"/>
    <w:rsid w:val="00191625"/>
    <w:rsid w:val="00191956"/>
    <w:rsid w:val="00191A4F"/>
    <w:rsid w:val="00191EC3"/>
    <w:rsid w:val="00191EF6"/>
    <w:rsid w:val="0019250D"/>
    <w:rsid w:val="0019252F"/>
    <w:rsid w:val="001925D1"/>
    <w:rsid w:val="001925E0"/>
    <w:rsid w:val="001925EF"/>
    <w:rsid w:val="001927FD"/>
    <w:rsid w:val="00192C98"/>
    <w:rsid w:val="00192E43"/>
    <w:rsid w:val="00192FB3"/>
    <w:rsid w:val="0019311C"/>
    <w:rsid w:val="001937AB"/>
    <w:rsid w:val="00193BE5"/>
    <w:rsid w:val="00193E6A"/>
    <w:rsid w:val="00195AA9"/>
    <w:rsid w:val="00195C69"/>
    <w:rsid w:val="00195F23"/>
    <w:rsid w:val="00195F67"/>
    <w:rsid w:val="001960F9"/>
    <w:rsid w:val="00196149"/>
    <w:rsid w:val="00196314"/>
    <w:rsid w:val="00196639"/>
    <w:rsid w:val="00196C83"/>
    <w:rsid w:val="001970FC"/>
    <w:rsid w:val="00197180"/>
    <w:rsid w:val="00197474"/>
    <w:rsid w:val="0019796F"/>
    <w:rsid w:val="001979DE"/>
    <w:rsid w:val="00197FDE"/>
    <w:rsid w:val="001A0788"/>
    <w:rsid w:val="001A098B"/>
    <w:rsid w:val="001A0AE5"/>
    <w:rsid w:val="001A0E09"/>
    <w:rsid w:val="001A1000"/>
    <w:rsid w:val="001A1026"/>
    <w:rsid w:val="001A156D"/>
    <w:rsid w:val="001A15E3"/>
    <w:rsid w:val="001A197E"/>
    <w:rsid w:val="001A19FA"/>
    <w:rsid w:val="001A1BFE"/>
    <w:rsid w:val="001A1CD9"/>
    <w:rsid w:val="001A1FB7"/>
    <w:rsid w:val="001A2244"/>
    <w:rsid w:val="001A29F8"/>
    <w:rsid w:val="001A2C40"/>
    <w:rsid w:val="001A2D62"/>
    <w:rsid w:val="001A2F75"/>
    <w:rsid w:val="001A3446"/>
    <w:rsid w:val="001A3674"/>
    <w:rsid w:val="001A3A8E"/>
    <w:rsid w:val="001A3EEB"/>
    <w:rsid w:val="001A4A2C"/>
    <w:rsid w:val="001A570A"/>
    <w:rsid w:val="001A5968"/>
    <w:rsid w:val="001A6824"/>
    <w:rsid w:val="001A68FF"/>
    <w:rsid w:val="001A69B1"/>
    <w:rsid w:val="001A77D2"/>
    <w:rsid w:val="001B01EB"/>
    <w:rsid w:val="001B06B6"/>
    <w:rsid w:val="001B0AE4"/>
    <w:rsid w:val="001B0D0A"/>
    <w:rsid w:val="001B0D5F"/>
    <w:rsid w:val="001B102B"/>
    <w:rsid w:val="001B10C0"/>
    <w:rsid w:val="001B1477"/>
    <w:rsid w:val="001B1868"/>
    <w:rsid w:val="001B1C7B"/>
    <w:rsid w:val="001B2077"/>
    <w:rsid w:val="001B21A3"/>
    <w:rsid w:val="001B221B"/>
    <w:rsid w:val="001B2298"/>
    <w:rsid w:val="001B25FB"/>
    <w:rsid w:val="001B2950"/>
    <w:rsid w:val="001B29B9"/>
    <w:rsid w:val="001B2BC7"/>
    <w:rsid w:val="001B2CBF"/>
    <w:rsid w:val="001B2ED0"/>
    <w:rsid w:val="001B3130"/>
    <w:rsid w:val="001B318B"/>
    <w:rsid w:val="001B3560"/>
    <w:rsid w:val="001B3604"/>
    <w:rsid w:val="001B3B2A"/>
    <w:rsid w:val="001B3C02"/>
    <w:rsid w:val="001B3E56"/>
    <w:rsid w:val="001B3FC6"/>
    <w:rsid w:val="001B40CE"/>
    <w:rsid w:val="001B4573"/>
    <w:rsid w:val="001B4826"/>
    <w:rsid w:val="001B4ACC"/>
    <w:rsid w:val="001B4C15"/>
    <w:rsid w:val="001B4F57"/>
    <w:rsid w:val="001B570B"/>
    <w:rsid w:val="001B5ADA"/>
    <w:rsid w:val="001B5B12"/>
    <w:rsid w:val="001B6030"/>
    <w:rsid w:val="001B6060"/>
    <w:rsid w:val="001B67F0"/>
    <w:rsid w:val="001B6F22"/>
    <w:rsid w:val="001B6F5C"/>
    <w:rsid w:val="001B7713"/>
    <w:rsid w:val="001B771B"/>
    <w:rsid w:val="001B778F"/>
    <w:rsid w:val="001C039D"/>
    <w:rsid w:val="001C04C5"/>
    <w:rsid w:val="001C0AA7"/>
    <w:rsid w:val="001C0BAB"/>
    <w:rsid w:val="001C0C28"/>
    <w:rsid w:val="001C0D38"/>
    <w:rsid w:val="001C1216"/>
    <w:rsid w:val="001C127E"/>
    <w:rsid w:val="001C1724"/>
    <w:rsid w:val="001C173A"/>
    <w:rsid w:val="001C173E"/>
    <w:rsid w:val="001C1909"/>
    <w:rsid w:val="001C1A9F"/>
    <w:rsid w:val="001C1C19"/>
    <w:rsid w:val="001C2163"/>
    <w:rsid w:val="001C2525"/>
    <w:rsid w:val="001C2C0E"/>
    <w:rsid w:val="001C2CDB"/>
    <w:rsid w:val="001C2F6C"/>
    <w:rsid w:val="001C2FBE"/>
    <w:rsid w:val="001C30CA"/>
    <w:rsid w:val="001C32A1"/>
    <w:rsid w:val="001C38D1"/>
    <w:rsid w:val="001C39D1"/>
    <w:rsid w:val="001C3C66"/>
    <w:rsid w:val="001C3FB6"/>
    <w:rsid w:val="001C409C"/>
    <w:rsid w:val="001C4413"/>
    <w:rsid w:val="001C45FF"/>
    <w:rsid w:val="001C4962"/>
    <w:rsid w:val="001C4C1F"/>
    <w:rsid w:val="001C4F71"/>
    <w:rsid w:val="001C545D"/>
    <w:rsid w:val="001C5BD8"/>
    <w:rsid w:val="001C5C1A"/>
    <w:rsid w:val="001C5DAA"/>
    <w:rsid w:val="001C6228"/>
    <w:rsid w:val="001C6574"/>
    <w:rsid w:val="001C658D"/>
    <w:rsid w:val="001C674F"/>
    <w:rsid w:val="001C6A44"/>
    <w:rsid w:val="001C718D"/>
    <w:rsid w:val="001C73E2"/>
    <w:rsid w:val="001C7515"/>
    <w:rsid w:val="001C7723"/>
    <w:rsid w:val="001C7854"/>
    <w:rsid w:val="001C7F46"/>
    <w:rsid w:val="001D05B8"/>
    <w:rsid w:val="001D05CF"/>
    <w:rsid w:val="001D06A9"/>
    <w:rsid w:val="001D0969"/>
    <w:rsid w:val="001D0F1A"/>
    <w:rsid w:val="001D1182"/>
    <w:rsid w:val="001D1B9D"/>
    <w:rsid w:val="001D2481"/>
    <w:rsid w:val="001D24FF"/>
    <w:rsid w:val="001D25C4"/>
    <w:rsid w:val="001D2935"/>
    <w:rsid w:val="001D2E7C"/>
    <w:rsid w:val="001D3306"/>
    <w:rsid w:val="001D3966"/>
    <w:rsid w:val="001D3A66"/>
    <w:rsid w:val="001D3B93"/>
    <w:rsid w:val="001D40CE"/>
    <w:rsid w:val="001D44CA"/>
    <w:rsid w:val="001D482A"/>
    <w:rsid w:val="001D4D29"/>
    <w:rsid w:val="001D4F9F"/>
    <w:rsid w:val="001D53C7"/>
    <w:rsid w:val="001D553D"/>
    <w:rsid w:val="001D55C7"/>
    <w:rsid w:val="001D59DD"/>
    <w:rsid w:val="001D5B3E"/>
    <w:rsid w:val="001D5FCB"/>
    <w:rsid w:val="001D67CB"/>
    <w:rsid w:val="001D6BCD"/>
    <w:rsid w:val="001D6FD8"/>
    <w:rsid w:val="001D7337"/>
    <w:rsid w:val="001D7818"/>
    <w:rsid w:val="001D7C9D"/>
    <w:rsid w:val="001E00AF"/>
    <w:rsid w:val="001E086D"/>
    <w:rsid w:val="001E08AC"/>
    <w:rsid w:val="001E11BD"/>
    <w:rsid w:val="001E1552"/>
    <w:rsid w:val="001E1A77"/>
    <w:rsid w:val="001E1E0A"/>
    <w:rsid w:val="001E22F3"/>
    <w:rsid w:val="001E262A"/>
    <w:rsid w:val="001E27E1"/>
    <w:rsid w:val="001E290A"/>
    <w:rsid w:val="001E2BCE"/>
    <w:rsid w:val="001E33F3"/>
    <w:rsid w:val="001E3895"/>
    <w:rsid w:val="001E39F2"/>
    <w:rsid w:val="001E3B62"/>
    <w:rsid w:val="001E3BF1"/>
    <w:rsid w:val="001E401E"/>
    <w:rsid w:val="001E415A"/>
    <w:rsid w:val="001E4356"/>
    <w:rsid w:val="001E4446"/>
    <w:rsid w:val="001E4C21"/>
    <w:rsid w:val="001E548B"/>
    <w:rsid w:val="001E5D94"/>
    <w:rsid w:val="001E65A3"/>
    <w:rsid w:val="001E66E0"/>
    <w:rsid w:val="001E6AF3"/>
    <w:rsid w:val="001E6EF5"/>
    <w:rsid w:val="001E71CB"/>
    <w:rsid w:val="001E7272"/>
    <w:rsid w:val="001E7BA3"/>
    <w:rsid w:val="001E7C38"/>
    <w:rsid w:val="001F0270"/>
    <w:rsid w:val="001F02C2"/>
    <w:rsid w:val="001F031F"/>
    <w:rsid w:val="001F0805"/>
    <w:rsid w:val="001F0CF3"/>
    <w:rsid w:val="001F0DE2"/>
    <w:rsid w:val="001F0EA4"/>
    <w:rsid w:val="001F118F"/>
    <w:rsid w:val="001F179A"/>
    <w:rsid w:val="001F1979"/>
    <w:rsid w:val="001F19A7"/>
    <w:rsid w:val="001F1F7E"/>
    <w:rsid w:val="001F2140"/>
    <w:rsid w:val="001F24D5"/>
    <w:rsid w:val="001F25D9"/>
    <w:rsid w:val="001F28BB"/>
    <w:rsid w:val="001F2EB9"/>
    <w:rsid w:val="001F31EA"/>
    <w:rsid w:val="001F3227"/>
    <w:rsid w:val="001F3351"/>
    <w:rsid w:val="001F337A"/>
    <w:rsid w:val="001F3A4B"/>
    <w:rsid w:val="001F3CE9"/>
    <w:rsid w:val="001F3D5D"/>
    <w:rsid w:val="001F3E05"/>
    <w:rsid w:val="001F3E23"/>
    <w:rsid w:val="001F4169"/>
    <w:rsid w:val="001F4441"/>
    <w:rsid w:val="001F44F9"/>
    <w:rsid w:val="001F47D1"/>
    <w:rsid w:val="001F4A04"/>
    <w:rsid w:val="001F4D84"/>
    <w:rsid w:val="001F51E2"/>
    <w:rsid w:val="001F5BFB"/>
    <w:rsid w:val="001F610C"/>
    <w:rsid w:val="001F6269"/>
    <w:rsid w:val="001F62DE"/>
    <w:rsid w:val="001F6460"/>
    <w:rsid w:val="001F6718"/>
    <w:rsid w:val="001F6833"/>
    <w:rsid w:val="001F6C8A"/>
    <w:rsid w:val="001F6F15"/>
    <w:rsid w:val="001F7499"/>
    <w:rsid w:val="001F7788"/>
    <w:rsid w:val="001F7B57"/>
    <w:rsid w:val="002001D0"/>
    <w:rsid w:val="00200684"/>
    <w:rsid w:val="0020076D"/>
    <w:rsid w:val="00200934"/>
    <w:rsid w:val="00200C3A"/>
    <w:rsid w:val="002016F0"/>
    <w:rsid w:val="00201894"/>
    <w:rsid w:val="00201A0A"/>
    <w:rsid w:val="002023D4"/>
    <w:rsid w:val="00202557"/>
    <w:rsid w:val="00202A38"/>
    <w:rsid w:val="00202DF6"/>
    <w:rsid w:val="00202FC4"/>
    <w:rsid w:val="00203068"/>
    <w:rsid w:val="00203C84"/>
    <w:rsid w:val="00203CDA"/>
    <w:rsid w:val="00203EAF"/>
    <w:rsid w:val="00204962"/>
    <w:rsid w:val="00204972"/>
    <w:rsid w:val="00204C82"/>
    <w:rsid w:val="00204EE8"/>
    <w:rsid w:val="00205416"/>
    <w:rsid w:val="00205589"/>
    <w:rsid w:val="00205B8A"/>
    <w:rsid w:val="00205FFC"/>
    <w:rsid w:val="002062CF"/>
    <w:rsid w:val="0020644A"/>
    <w:rsid w:val="002064AC"/>
    <w:rsid w:val="002066AE"/>
    <w:rsid w:val="002069D6"/>
    <w:rsid w:val="00206D61"/>
    <w:rsid w:val="00207631"/>
    <w:rsid w:val="00207908"/>
    <w:rsid w:val="00207E1F"/>
    <w:rsid w:val="002103C4"/>
    <w:rsid w:val="002103DF"/>
    <w:rsid w:val="002108B2"/>
    <w:rsid w:val="002109F6"/>
    <w:rsid w:val="00210FA8"/>
    <w:rsid w:val="00211156"/>
    <w:rsid w:val="002111D6"/>
    <w:rsid w:val="00211769"/>
    <w:rsid w:val="00211A9D"/>
    <w:rsid w:val="00211BF8"/>
    <w:rsid w:val="00211FD7"/>
    <w:rsid w:val="00212275"/>
    <w:rsid w:val="002122D4"/>
    <w:rsid w:val="002129CC"/>
    <w:rsid w:val="00213512"/>
    <w:rsid w:val="00213588"/>
    <w:rsid w:val="002146A2"/>
    <w:rsid w:val="00214B77"/>
    <w:rsid w:val="00214D4B"/>
    <w:rsid w:val="00214F1B"/>
    <w:rsid w:val="002150E7"/>
    <w:rsid w:val="0021524D"/>
    <w:rsid w:val="00215299"/>
    <w:rsid w:val="00215537"/>
    <w:rsid w:val="00215A15"/>
    <w:rsid w:val="00215A32"/>
    <w:rsid w:val="00215AC9"/>
    <w:rsid w:val="0021705B"/>
    <w:rsid w:val="00217152"/>
    <w:rsid w:val="002177C7"/>
    <w:rsid w:val="00217C94"/>
    <w:rsid w:val="0022028A"/>
    <w:rsid w:val="0022074E"/>
    <w:rsid w:val="00220A2A"/>
    <w:rsid w:val="00221065"/>
    <w:rsid w:val="002214C1"/>
    <w:rsid w:val="00221501"/>
    <w:rsid w:val="0022160E"/>
    <w:rsid w:val="00221981"/>
    <w:rsid w:val="00221B7B"/>
    <w:rsid w:val="00221BF0"/>
    <w:rsid w:val="0022205A"/>
    <w:rsid w:val="002224E9"/>
    <w:rsid w:val="002226CD"/>
    <w:rsid w:val="00222850"/>
    <w:rsid w:val="00222AF1"/>
    <w:rsid w:val="00222C08"/>
    <w:rsid w:val="00222CBE"/>
    <w:rsid w:val="00222EAF"/>
    <w:rsid w:val="00222F02"/>
    <w:rsid w:val="00223294"/>
    <w:rsid w:val="00223866"/>
    <w:rsid w:val="00223B8C"/>
    <w:rsid w:val="00224091"/>
    <w:rsid w:val="0022457E"/>
    <w:rsid w:val="002245F0"/>
    <w:rsid w:val="00224823"/>
    <w:rsid w:val="00224B1A"/>
    <w:rsid w:val="00224FBA"/>
    <w:rsid w:val="0022503B"/>
    <w:rsid w:val="0022558F"/>
    <w:rsid w:val="0022609B"/>
    <w:rsid w:val="00226220"/>
    <w:rsid w:val="002264D0"/>
    <w:rsid w:val="00226AB4"/>
    <w:rsid w:val="00226BF3"/>
    <w:rsid w:val="00226E09"/>
    <w:rsid w:val="00227E25"/>
    <w:rsid w:val="00227FC6"/>
    <w:rsid w:val="002300DF"/>
    <w:rsid w:val="00230258"/>
    <w:rsid w:val="00230A8D"/>
    <w:rsid w:val="00230D46"/>
    <w:rsid w:val="0023147D"/>
    <w:rsid w:val="002316C8"/>
    <w:rsid w:val="00231722"/>
    <w:rsid w:val="002317E6"/>
    <w:rsid w:val="00231860"/>
    <w:rsid w:val="00231A8E"/>
    <w:rsid w:val="00231BA4"/>
    <w:rsid w:val="0023213B"/>
    <w:rsid w:val="002325EE"/>
    <w:rsid w:val="00232B2A"/>
    <w:rsid w:val="00232CC6"/>
    <w:rsid w:val="00233040"/>
    <w:rsid w:val="002331E4"/>
    <w:rsid w:val="00233344"/>
    <w:rsid w:val="002339EA"/>
    <w:rsid w:val="0023403A"/>
    <w:rsid w:val="00234698"/>
    <w:rsid w:val="0023479B"/>
    <w:rsid w:val="00234AE3"/>
    <w:rsid w:val="00234C05"/>
    <w:rsid w:val="0023501D"/>
    <w:rsid w:val="00235241"/>
    <w:rsid w:val="0023557E"/>
    <w:rsid w:val="002358B5"/>
    <w:rsid w:val="00235DB0"/>
    <w:rsid w:val="00235ECE"/>
    <w:rsid w:val="00235F1F"/>
    <w:rsid w:val="0023615C"/>
    <w:rsid w:val="00236955"/>
    <w:rsid w:val="0023696B"/>
    <w:rsid w:val="0023798F"/>
    <w:rsid w:val="00240210"/>
    <w:rsid w:val="002407DB"/>
    <w:rsid w:val="00240C3D"/>
    <w:rsid w:val="00240CC5"/>
    <w:rsid w:val="002419EC"/>
    <w:rsid w:val="00241A1C"/>
    <w:rsid w:val="00241A52"/>
    <w:rsid w:val="00241B3A"/>
    <w:rsid w:val="00241F33"/>
    <w:rsid w:val="002424CD"/>
    <w:rsid w:val="002424E5"/>
    <w:rsid w:val="0024257A"/>
    <w:rsid w:val="002425A3"/>
    <w:rsid w:val="00242AA2"/>
    <w:rsid w:val="00242EBC"/>
    <w:rsid w:val="00242F37"/>
    <w:rsid w:val="002430CC"/>
    <w:rsid w:val="002433BA"/>
    <w:rsid w:val="002435F6"/>
    <w:rsid w:val="00243ADB"/>
    <w:rsid w:val="00243D19"/>
    <w:rsid w:val="0024400A"/>
    <w:rsid w:val="002441F5"/>
    <w:rsid w:val="002443EC"/>
    <w:rsid w:val="0024464D"/>
    <w:rsid w:val="00244BFC"/>
    <w:rsid w:val="00244CBB"/>
    <w:rsid w:val="00244D56"/>
    <w:rsid w:val="00245273"/>
    <w:rsid w:val="00245457"/>
    <w:rsid w:val="00245A09"/>
    <w:rsid w:val="002460FA"/>
    <w:rsid w:val="002465AE"/>
    <w:rsid w:val="00246617"/>
    <w:rsid w:val="0024694E"/>
    <w:rsid w:val="002469C2"/>
    <w:rsid w:val="00246B45"/>
    <w:rsid w:val="00246CF7"/>
    <w:rsid w:val="002473AA"/>
    <w:rsid w:val="002473E4"/>
    <w:rsid w:val="00247DE7"/>
    <w:rsid w:val="00247DF0"/>
    <w:rsid w:val="0025011A"/>
    <w:rsid w:val="0025011E"/>
    <w:rsid w:val="00250170"/>
    <w:rsid w:val="002501AC"/>
    <w:rsid w:val="0025099A"/>
    <w:rsid w:val="00250A18"/>
    <w:rsid w:val="00250AFB"/>
    <w:rsid w:val="00251076"/>
    <w:rsid w:val="00251085"/>
    <w:rsid w:val="0025114E"/>
    <w:rsid w:val="002511A7"/>
    <w:rsid w:val="0025121B"/>
    <w:rsid w:val="00251341"/>
    <w:rsid w:val="0025144E"/>
    <w:rsid w:val="00251611"/>
    <w:rsid w:val="00251C25"/>
    <w:rsid w:val="002528F3"/>
    <w:rsid w:val="00252977"/>
    <w:rsid w:val="00252BF5"/>
    <w:rsid w:val="00252F4C"/>
    <w:rsid w:val="00252F59"/>
    <w:rsid w:val="00253249"/>
    <w:rsid w:val="002537F5"/>
    <w:rsid w:val="0025380B"/>
    <w:rsid w:val="00253A54"/>
    <w:rsid w:val="00253DAD"/>
    <w:rsid w:val="0025491D"/>
    <w:rsid w:val="00254C5A"/>
    <w:rsid w:val="002555C8"/>
    <w:rsid w:val="002557BE"/>
    <w:rsid w:val="00255906"/>
    <w:rsid w:val="00255A67"/>
    <w:rsid w:val="00255B06"/>
    <w:rsid w:val="0025612F"/>
    <w:rsid w:val="002565B0"/>
    <w:rsid w:val="00256790"/>
    <w:rsid w:val="00256B3C"/>
    <w:rsid w:val="00256C66"/>
    <w:rsid w:val="00256E7A"/>
    <w:rsid w:val="002570B2"/>
    <w:rsid w:val="0025712B"/>
    <w:rsid w:val="00257395"/>
    <w:rsid w:val="00257654"/>
    <w:rsid w:val="00257EA8"/>
    <w:rsid w:val="00257F71"/>
    <w:rsid w:val="00260204"/>
    <w:rsid w:val="002606B2"/>
    <w:rsid w:val="00260AE1"/>
    <w:rsid w:val="00260F7D"/>
    <w:rsid w:val="00260F91"/>
    <w:rsid w:val="002613BD"/>
    <w:rsid w:val="00261929"/>
    <w:rsid w:val="00261E4D"/>
    <w:rsid w:val="00261E68"/>
    <w:rsid w:val="00262411"/>
    <w:rsid w:val="0026259F"/>
    <w:rsid w:val="00262672"/>
    <w:rsid w:val="00263355"/>
    <w:rsid w:val="002633EA"/>
    <w:rsid w:val="00263698"/>
    <w:rsid w:val="002637EB"/>
    <w:rsid w:val="00263988"/>
    <w:rsid w:val="002639D6"/>
    <w:rsid w:val="00263D61"/>
    <w:rsid w:val="00263D89"/>
    <w:rsid w:val="00264147"/>
    <w:rsid w:val="00264392"/>
    <w:rsid w:val="00264484"/>
    <w:rsid w:val="00264791"/>
    <w:rsid w:val="00264B64"/>
    <w:rsid w:val="00264C6B"/>
    <w:rsid w:val="00264D99"/>
    <w:rsid w:val="00264F40"/>
    <w:rsid w:val="002650F1"/>
    <w:rsid w:val="0026553A"/>
    <w:rsid w:val="0026596E"/>
    <w:rsid w:val="00265A77"/>
    <w:rsid w:val="00265E6E"/>
    <w:rsid w:val="002669EA"/>
    <w:rsid w:val="00266A4A"/>
    <w:rsid w:val="00266D3C"/>
    <w:rsid w:val="00267203"/>
    <w:rsid w:val="0026745E"/>
    <w:rsid w:val="002679BB"/>
    <w:rsid w:val="00267A3B"/>
    <w:rsid w:val="00267B0C"/>
    <w:rsid w:val="00267B49"/>
    <w:rsid w:val="00267D5C"/>
    <w:rsid w:val="00270514"/>
    <w:rsid w:val="002709D0"/>
    <w:rsid w:val="00270B63"/>
    <w:rsid w:val="00270C18"/>
    <w:rsid w:val="00270D24"/>
    <w:rsid w:val="002710BD"/>
    <w:rsid w:val="00271291"/>
    <w:rsid w:val="002714A1"/>
    <w:rsid w:val="00271E52"/>
    <w:rsid w:val="00272147"/>
    <w:rsid w:val="002724A1"/>
    <w:rsid w:val="002724C3"/>
    <w:rsid w:val="00272728"/>
    <w:rsid w:val="00272770"/>
    <w:rsid w:val="0027296E"/>
    <w:rsid w:val="00272BA5"/>
    <w:rsid w:val="00272BE1"/>
    <w:rsid w:val="00272BF2"/>
    <w:rsid w:val="00272EE3"/>
    <w:rsid w:val="002731C5"/>
    <w:rsid w:val="0027321E"/>
    <w:rsid w:val="00273263"/>
    <w:rsid w:val="002735A9"/>
    <w:rsid w:val="0027379D"/>
    <w:rsid w:val="002739AA"/>
    <w:rsid w:val="0027419C"/>
    <w:rsid w:val="00274524"/>
    <w:rsid w:val="002750F6"/>
    <w:rsid w:val="002751BC"/>
    <w:rsid w:val="00275241"/>
    <w:rsid w:val="0027543F"/>
    <w:rsid w:val="0027565E"/>
    <w:rsid w:val="00275798"/>
    <w:rsid w:val="00275DD6"/>
    <w:rsid w:val="0027606D"/>
    <w:rsid w:val="00276102"/>
    <w:rsid w:val="00276202"/>
    <w:rsid w:val="00276643"/>
    <w:rsid w:val="0027671E"/>
    <w:rsid w:val="00277270"/>
    <w:rsid w:val="002772BE"/>
    <w:rsid w:val="0027766C"/>
    <w:rsid w:val="00277855"/>
    <w:rsid w:val="00277B0D"/>
    <w:rsid w:val="00277DCA"/>
    <w:rsid w:val="00277E55"/>
    <w:rsid w:val="00277ED5"/>
    <w:rsid w:val="0028004E"/>
    <w:rsid w:val="00280F8F"/>
    <w:rsid w:val="00281283"/>
    <w:rsid w:val="00281A06"/>
    <w:rsid w:val="00281A39"/>
    <w:rsid w:val="00282125"/>
    <w:rsid w:val="002825EE"/>
    <w:rsid w:val="00282FF3"/>
    <w:rsid w:val="00283996"/>
    <w:rsid w:val="00283BAA"/>
    <w:rsid w:val="00283EEC"/>
    <w:rsid w:val="0028444B"/>
    <w:rsid w:val="00284AE7"/>
    <w:rsid w:val="00285101"/>
    <w:rsid w:val="002851B9"/>
    <w:rsid w:val="002858A7"/>
    <w:rsid w:val="00285930"/>
    <w:rsid w:val="002860A4"/>
    <w:rsid w:val="00286402"/>
    <w:rsid w:val="002876E4"/>
    <w:rsid w:val="002877DB"/>
    <w:rsid w:val="00287A4C"/>
    <w:rsid w:val="0029065C"/>
    <w:rsid w:val="00290A85"/>
    <w:rsid w:val="00290B40"/>
    <w:rsid w:val="00290BB2"/>
    <w:rsid w:val="00290C77"/>
    <w:rsid w:val="00290E07"/>
    <w:rsid w:val="0029112B"/>
    <w:rsid w:val="0029189F"/>
    <w:rsid w:val="00291A4D"/>
    <w:rsid w:val="00292016"/>
    <w:rsid w:val="0029263C"/>
    <w:rsid w:val="002926A8"/>
    <w:rsid w:val="00292A6A"/>
    <w:rsid w:val="00292D64"/>
    <w:rsid w:val="00292EEB"/>
    <w:rsid w:val="00293381"/>
    <w:rsid w:val="002936B5"/>
    <w:rsid w:val="00293BF1"/>
    <w:rsid w:val="00293C1A"/>
    <w:rsid w:val="00293D44"/>
    <w:rsid w:val="00293FB9"/>
    <w:rsid w:val="00294495"/>
    <w:rsid w:val="00294DE8"/>
    <w:rsid w:val="00294DF5"/>
    <w:rsid w:val="00295018"/>
    <w:rsid w:val="002951AF"/>
    <w:rsid w:val="0029587D"/>
    <w:rsid w:val="0029634F"/>
    <w:rsid w:val="002964E2"/>
    <w:rsid w:val="002965EA"/>
    <w:rsid w:val="002965EB"/>
    <w:rsid w:val="00296C0D"/>
    <w:rsid w:val="00296D7D"/>
    <w:rsid w:val="00297100"/>
    <w:rsid w:val="00297706"/>
    <w:rsid w:val="002A001C"/>
    <w:rsid w:val="002A038F"/>
    <w:rsid w:val="002A07D0"/>
    <w:rsid w:val="002A0B86"/>
    <w:rsid w:val="002A1145"/>
    <w:rsid w:val="002A13FE"/>
    <w:rsid w:val="002A16E9"/>
    <w:rsid w:val="002A16EA"/>
    <w:rsid w:val="002A174F"/>
    <w:rsid w:val="002A189C"/>
    <w:rsid w:val="002A18C7"/>
    <w:rsid w:val="002A1A01"/>
    <w:rsid w:val="002A1AB5"/>
    <w:rsid w:val="002A2000"/>
    <w:rsid w:val="002A203D"/>
    <w:rsid w:val="002A2078"/>
    <w:rsid w:val="002A21E8"/>
    <w:rsid w:val="002A24C0"/>
    <w:rsid w:val="002A2B07"/>
    <w:rsid w:val="002A2C5E"/>
    <w:rsid w:val="002A2FAC"/>
    <w:rsid w:val="002A300C"/>
    <w:rsid w:val="002A3A4F"/>
    <w:rsid w:val="002A3CD8"/>
    <w:rsid w:val="002A4606"/>
    <w:rsid w:val="002A565E"/>
    <w:rsid w:val="002A5E9E"/>
    <w:rsid w:val="002A6380"/>
    <w:rsid w:val="002A65C6"/>
    <w:rsid w:val="002A660B"/>
    <w:rsid w:val="002A67D9"/>
    <w:rsid w:val="002A6892"/>
    <w:rsid w:val="002A6D05"/>
    <w:rsid w:val="002A7319"/>
    <w:rsid w:val="002A771A"/>
    <w:rsid w:val="002A7E8A"/>
    <w:rsid w:val="002B0320"/>
    <w:rsid w:val="002B07CA"/>
    <w:rsid w:val="002B0B96"/>
    <w:rsid w:val="002B0BF5"/>
    <w:rsid w:val="002B0E52"/>
    <w:rsid w:val="002B0E73"/>
    <w:rsid w:val="002B1562"/>
    <w:rsid w:val="002B17B6"/>
    <w:rsid w:val="002B1982"/>
    <w:rsid w:val="002B1E1A"/>
    <w:rsid w:val="002B20BD"/>
    <w:rsid w:val="002B2121"/>
    <w:rsid w:val="002B214F"/>
    <w:rsid w:val="002B22E9"/>
    <w:rsid w:val="002B2A9B"/>
    <w:rsid w:val="002B308E"/>
    <w:rsid w:val="002B313C"/>
    <w:rsid w:val="002B3427"/>
    <w:rsid w:val="002B3AE7"/>
    <w:rsid w:val="002B471B"/>
    <w:rsid w:val="002B4D20"/>
    <w:rsid w:val="002B5078"/>
    <w:rsid w:val="002B50B6"/>
    <w:rsid w:val="002B5324"/>
    <w:rsid w:val="002B5369"/>
    <w:rsid w:val="002B583B"/>
    <w:rsid w:val="002B5CAE"/>
    <w:rsid w:val="002B5FDD"/>
    <w:rsid w:val="002B6095"/>
    <w:rsid w:val="002B6B7B"/>
    <w:rsid w:val="002B6BDA"/>
    <w:rsid w:val="002B6C0C"/>
    <w:rsid w:val="002B70C5"/>
    <w:rsid w:val="002B74C3"/>
    <w:rsid w:val="002B77AE"/>
    <w:rsid w:val="002B7AEC"/>
    <w:rsid w:val="002B7CE5"/>
    <w:rsid w:val="002B7DEB"/>
    <w:rsid w:val="002B7F9C"/>
    <w:rsid w:val="002C06C6"/>
    <w:rsid w:val="002C09DB"/>
    <w:rsid w:val="002C0F83"/>
    <w:rsid w:val="002C102E"/>
    <w:rsid w:val="002C132D"/>
    <w:rsid w:val="002C19C1"/>
    <w:rsid w:val="002C1A58"/>
    <w:rsid w:val="002C1C28"/>
    <w:rsid w:val="002C1DC6"/>
    <w:rsid w:val="002C23BC"/>
    <w:rsid w:val="002C292A"/>
    <w:rsid w:val="002C2D62"/>
    <w:rsid w:val="002C2D95"/>
    <w:rsid w:val="002C3E87"/>
    <w:rsid w:val="002C47EF"/>
    <w:rsid w:val="002C48CD"/>
    <w:rsid w:val="002C4A64"/>
    <w:rsid w:val="002C4E5C"/>
    <w:rsid w:val="002C5D66"/>
    <w:rsid w:val="002C5DB7"/>
    <w:rsid w:val="002C5F70"/>
    <w:rsid w:val="002C5FC2"/>
    <w:rsid w:val="002C627A"/>
    <w:rsid w:val="002C6407"/>
    <w:rsid w:val="002C6B21"/>
    <w:rsid w:val="002C7E85"/>
    <w:rsid w:val="002C7F0F"/>
    <w:rsid w:val="002C7FE8"/>
    <w:rsid w:val="002D02E3"/>
    <w:rsid w:val="002D0530"/>
    <w:rsid w:val="002D08D0"/>
    <w:rsid w:val="002D0AA0"/>
    <w:rsid w:val="002D0AD3"/>
    <w:rsid w:val="002D0D0F"/>
    <w:rsid w:val="002D0E1D"/>
    <w:rsid w:val="002D174F"/>
    <w:rsid w:val="002D17E8"/>
    <w:rsid w:val="002D1EED"/>
    <w:rsid w:val="002D2261"/>
    <w:rsid w:val="002D229C"/>
    <w:rsid w:val="002D230A"/>
    <w:rsid w:val="002D29A2"/>
    <w:rsid w:val="002D3162"/>
    <w:rsid w:val="002D357A"/>
    <w:rsid w:val="002D37FB"/>
    <w:rsid w:val="002D3DCA"/>
    <w:rsid w:val="002D401B"/>
    <w:rsid w:val="002D4079"/>
    <w:rsid w:val="002D40C2"/>
    <w:rsid w:val="002D40E8"/>
    <w:rsid w:val="002D537E"/>
    <w:rsid w:val="002D58CE"/>
    <w:rsid w:val="002D5A4B"/>
    <w:rsid w:val="002D5CB8"/>
    <w:rsid w:val="002D5E57"/>
    <w:rsid w:val="002D6230"/>
    <w:rsid w:val="002D6255"/>
    <w:rsid w:val="002D62FD"/>
    <w:rsid w:val="002D632D"/>
    <w:rsid w:val="002D65F1"/>
    <w:rsid w:val="002D6950"/>
    <w:rsid w:val="002D6E3A"/>
    <w:rsid w:val="002D7103"/>
    <w:rsid w:val="002D746D"/>
    <w:rsid w:val="002D7B16"/>
    <w:rsid w:val="002E058E"/>
    <w:rsid w:val="002E08E1"/>
    <w:rsid w:val="002E0D1B"/>
    <w:rsid w:val="002E1482"/>
    <w:rsid w:val="002E1892"/>
    <w:rsid w:val="002E1A3F"/>
    <w:rsid w:val="002E1BE8"/>
    <w:rsid w:val="002E1C78"/>
    <w:rsid w:val="002E1D70"/>
    <w:rsid w:val="002E2217"/>
    <w:rsid w:val="002E22C2"/>
    <w:rsid w:val="002E23B4"/>
    <w:rsid w:val="002E2883"/>
    <w:rsid w:val="002E28C4"/>
    <w:rsid w:val="002E28EB"/>
    <w:rsid w:val="002E290F"/>
    <w:rsid w:val="002E2998"/>
    <w:rsid w:val="002E29A7"/>
    <w:rsid w:val="002E2C55"/>
    <w:rsid w:val="002E2F9A"/>
    <w:rsid w:val="002E3046"/>
    <w:rsid w:val="002E30EF"/>
    <w:rsid w:val="002E321B"/>
    <w:rsid w:val="002E3ACD"/>
    <w:rsid w:val="002E3B22"/>
    <w:rsid w:val="002E433B"/>
    <w:rsid w:val="002E43AB"/>
    <w:rsid w:val="002E4AB9"/>
    <w:rsid w:val="002E4BC5"/>
    <w:rsid w:val="002E4DE3"/>
    <w:rsid w:val="002E4DE4"/>
    <w:rsid w:val="002E4E31"/>
    <w:rsid w:val="002E4F4F"/>
    <w:rsid w:val="002E550D"/>
    <w:rsid w:val="002E56D6"/>
    <w:rsid w:val="002E583F"/>
    <w:rsid w:val="002E5983"/>
    <w:rsid w:val="002E5E58"/>
    <w:rsid w:val="002E6290"/>
    <w:rsid w:val="002E62E8"/>
    <w:rsid w:val="002E6437"/>
    <w:rsid w:val="002E7294"/>
    <w:rsid w:val="002E7520"/>
    <w:rsid w:val="002E7CCD"/>
    <w:rsid w:val="002F0132"/>
    <w:rsid w:val="002F049D"/>
    <w:rsid w:val="002F0F65"/>
    <w:rsid w:val="002F0FF8"/>
    <w:rsid w:val="002F1171"/>
    <w:rsid w:val="002F17BA"/>
    <w:rsid w:val="002F185A"/>
    <w:rsid w:val="002F1D97"/>
    <w:rsid w:val="002F1E28"/>
    <w:rsid w:val="002F27E7"/>
    <w:rsid w:val="002F2904"/>
    <w:rsid w:val="002F33B8"/>
    <w:rsid w:val="002F33ED"/>
    <w:rsid w:val="002F35D1"/>
    <w:rsid w:val="002F3B66"/>
    <w:rsid w:val="002F3BA6"/>
    <w:rsid w:val="002F3C76"/>
    <w:rsid w:val="002F3C9C"/>
    <w:rsid w:val="002F3DB9"/>
    <w:rsid w:val="002F3E00"/>
    <w:rsid w:val="002F48D4"/>
    <w:rsid w:val="002F4A79"/>
    <w:rsid w:val="002F4B3B"/>
    <w:rsid w:val="002F4BE1"/>
    <w:rsid w:val="002F5307"/>
    <w:rsid w:val="002F5405"/>
    <w:rsid w:val="002F566B"/>
    <w:rsid w:val="002F5C83"/>
    <w:rsid w:val="002F5D86"/>
    <w:rsid w:val="002F62BA"/>
    <w:rsid w:val="002F6492"/>
    <w:rsid w:val="002F6789"/>
    <w:rsid w:val="002F71DC"/>
    <w:rsid w:val="002F7255"/>
    <w:rsid w:val="002F7310"/>
    <w:rsid w:val="002F75B7"/>
    <w:rsid w:val="002F7782"/>
    <w:rsid w:val="002F7840"/>
    <w:rsid w:val="002F7A85"/>
    <w:rsid w:val="002F7DE1"/>
    <w:rsid w:val="002F7FCF"/>
    <w:rsid w:val="00300635"/>
    <w:rsid w:val="00300718"/>
    <w:rsid w:val="0030186A"/>
    <w:rsid w:val="00301979"/>
    <w:rsid w:val="00301DF9"/>
    <w:rsid w:val="0030207A"/>
    <w:rsid w:val="003024D4"/>
    <w:rsid w:val="003025DC"/>
    <w:rsid w:val="003026FF"/>
    <w:rsid w:val="00302753"/>
    <w:rsid w:val="0030296C"/>
    <w:rsid w:val="00302AB8"/>
    <w:rsid w:val="00302C6C"/>
    <w:rsid w:val="00303393"/>
    <w:rsid w:val="003033DE"/>
    <w:rsid w:val="003039A2"/>
    <w:rsid w:val="00303B04"/>
    <w:rsid w:val="00303BA6"/>
    <w:rsid w:val="003045CA"/>
    <w:rsid w:val="003047A5"/>
    <w:rsid w:val="00304B4C"/>
    <w:rsid w:val="00304E2A"/>
    <w:rsid w:val="003053F2"/>
    <w:rsid w:val="0030551F"/>
    <w:rsid w:val="003055F1"/>
    <w:rsid w:val="003056E6"/>
    <w:rsid w:val="00305B0B"/>
    <w:rsid w:val="00305C59"/>
    <w:rsid w:val="00305D43"/>
    <w:rsid w:val="00306202"/>
    <w:rsid w:val="00306478"/>
    <w:rsid w:val="00306585"/>
    <w:rsid w:val="003065A2"/>
    <w:rsid w:val="00306774"/>
    <w:rsid w:val="00306AED"/>
    <w:rsid w:val="00306C3E"/>
    <w:rsid w:val="00306DE6"/>
    <w:rsid w:val="00306DEC"/>
    <w:rsid w:val="00307AD9"/>
    <w:rsid w:val="00307D23"/>
    <w:rsid w:val="00310009"/>
    <w:rsid w:val="00310218"/>
    <w:rsid w:val="003103EB"/>
    <w:rsid w:val="003105A8"/>
    <w:rsid w:val="00310B4F"/>
    <w:rsid w:val="00310C3C"/>
    <w:rsid w:val="00310DCF"/>
    <w:rsid w:val="003110CC"/>
    <w:rsid w:val="0031166B"/>
    <w:rsid w:val="00311923"/>
    <w:rsid w:val="00311FE0"/>
    <w:rsid w:val="00312235"/>
    <w:rsid w:val="00312244"/>
    <w:rsid w:val="00312853"/>
    <w:rsid w:val="00312E61"/>
    <w:rsid w:val="0031412A"/>
    <w:rsid w:val="0031416D"/>
    <w:rsid w:val="00314671"/>
    <w:rsid w:val="00314EAA"/>
    <w:rsid w:val="00315D82"/>
    <w:rsid w:val="00315DAC"/>
    <w:rsid w:val="0031619F"/>
    <w:rsid w:val="003166CA"/>
    <w:rsid w:val="003169F0"/>
    <w:rsid w:val="0031716E"/>
    <w:rsid w:val="00317B06"/>
    <w:rsid w:val="003203B7"/>
    <w:rsid w:val="00320487"/>
    <w:rsid w:val="00320884"/>
    <w:rsid w:val="00320C1A"/>
    <w:rsid w:val="00320CFE"/>
    <w:rsid w:val="00320FAB"/>
    <w:rsid w:val="003211E8"/>
    <w:rsid w:val="00321204"/>
    <w:rsid w:val="00321260"/>
    <w:rsid w:val="00321492"/>
    <w:rsid w:val="00321709"/>
    <w:rsid w:val="00321725"/>
    <w:rsid w:val="00321771"/>
    <w:rsid w:val="00321987"/>
    <w:rsid w:val="003219A4"/>
    <w:rsid w:val="003219BF"/>
    <w:rsid w:val="00321D55"/>
    <w:rsid w:val="00321FC9"/>
    <w:rsid w:val="00322630"/>
    <w:rsid w:val="0032264B"/>
    <w:rsid w:val="00323337"/>
    <w:rsid w:val="003237A4"/>
    <w:rsid w:val="00324187"/>
    <w:rsid w:val="0032453C"/>
    <w:rsid w:val="00324594"/>
    <w:rsid w:val="003250F9"/>
    <w:rsid w:val="003250FD"/>
    <w:rsid w:val="00325214"/>
    <w:rsid w:val="003254E1"/>
    <w:rsid w:val="0032574B"/>
    <w:rsid w:val="003258D6"/>
    <w:rsid w:val="00325939"/>
    <w:rsid w:val="00325B00"/>
    <w:rsid w:val="00325B9F"/>
    <w:rsid w:val="00325BAE"/>
    <w:rsid w:val="00325BC4"/>
    <w:rsid w:val="00326341"/>
    <w:rsid w:val="00326388"/>
    <w:rsid w:val="003264E1"/>
    <w:rsid w:val="00326581"/>
    <w:rsid w:val="003265D8"/>
    <w:rsid w:val="00326BC5"/>
    <w:rsid w:val="0032709F"/>
    <w:rsid w:val="003279E9"/>
    <w:rsid w:val="00330013"/>
    <w:rsid w:val="0033075E"/>
    <w:rsid w:val="0033098B"/>
    <w:rsid w:val="00330A7C"/>
    <w:rsid w:val="0033113E"/>
    <w:rsid w:val="0033116E"/>
    <w:rsid w:val="00331257"/>
    <w:rsid w:val="00331502"/>
    <w:rsid w:val="003316A1"/>
    <w:rsid w:val="00331CB0"/>
    <w:rsid w:val="00331DF1"/>
    <w:rsid w:val="00331E0D"/>
    <w:rsid w:val="0033240E"/>
    <w:rsid w:val="003327E3"/>
    <w:rsid w:val="00332AF9"/>
    <w:rsid w:val="00332C92"/>
    <w:rsid w:val="00333116"/>
    <w:rsid w:val="0033326B"/>
    <w:rsid w:val="0033427B"/>
    <w:rsid w:val="003342F3"/>
    <w:rsid w:val="003342FF"/>
    <w:rsid w:val="003347BF"/>
    <w:rsid w:val="00334B34"/>
    <w:rsid w:val="00334BC5"/>
    <w:rsid w:val="00334D87"/>
    <w:rsid w:val="003350A2"/>
    <w:rsid w:val="003350F0"/>
    <w:rsid w:val="00335286"/>
    <w:rsid w:val="00335E64"/>
    <w:rsid w:val="003361C0"/>
    <w:rsid w:val="003364EC"/>
    <w:rsid w:val="003366C0"/>
    <w:rsid w:val="003368E2"/>
    <w:rsid w:val="00336B55"/>
    <w:rsid w:val="00337038"/>
    <w:rsid w:val="003372DC"/>
    <w:rsid w:val="0033744C"/>
    <w:rsid w:val="00337969"/>
    <w:rsid w:val="0034013C"/>
    <w:rsid w:val="0034021E"/>
    <w:rsid w:val="003408D6"/>
    <w:rsid w:val="00340CD9"/>
    <w:rsid w:val="00340D9E"/>
    <w:rsid w:val="00340FFC"/>
    <w:rsid w:val="00341B2B"/>
    <w:rsid w:val="00341D01"/>
    <w:rsid w:val="00341DD2"/>
    <w:rsid w:val="00341F09"/>
    <w:rsid w:val="00342520"/>
    <w:rsid w:val="00342DDB"/>
    <w:rsid w:val="00342EB6"/>
    <w:rsid w:val="00342EC2"/>
    <w:rsid w:val="003432DF"/>
    <w:rsid w:val="003433F7"/>
    <w:rsid w:val="003435DF"/>
    <w:rsid w:val="00343ABC"/>
    <w:rsid w:val="00344655"/>
    <w:rsid w:val="003446F5"/>
    <w:rsid w:val="00345027"/>
    <w:rsid w:val="00345237"/>
    <w:rsid w:val="003452B7"/>
    <w:rsid w:val="00345447"/>
    <w:rsid w:val="003458D9"/>
    <w:rsid w:val="00345BE0"/>
    <w:rsid w:val="00345EFF"/>
    <w:rsid w:val="00345F59"/>
    <w:rsid w:val="003460E6"/>
    <w:rsid w:val="00346229"/>
    <w:rsid w:val="00346310"/>
    <w:rsid w:val="003466C2"/>
    <w:rsid w:val="00346BBD"/>
    <w:rsid w:val="00346E39"/>
    <w:rsid w:val="00346FDA"/>
    <w:rsid w:val="00347004"/>
    <w:rsid w:val="00347D7C"/>
    <w:rsid w:val="00347E64"/>
    <w:rsid w:val="00350D1F"/>
    <w:rsid w:val="00351054"/>
    <w:rsid w:val="00351063"/>
    <w:rsid w:val="003518B8"/>
    <w:rsid w:val="00351A40"/>
    <w:rsid w:val="0035255F"/>
    <w:rsid w:val="00352628"/>
    <w:rsid w:val="0035268D"/>
    <w:rsid w:val="00352A3F"/>
    <w:rsid w:val="00352A94"/>
    <w:rsid w:val="00352FF8"/>
    <w:rsid w:val="00353398"/>
    <w:rsid w:val="00353681"/>
    <w:rsid w:val="00353A9C"/>
    <w:rsid w:val="00354062"/>
    <w:rsid w:val="003540D6"/>
    <w:rsid w:val="003542AD"/>
    <w:rsid w:val="00354816"/>
    <w:rsid w:val="00354903"/>
    <w:rsid w:val="00354B90"/>
    <w:rsid w:val="0035549E"/>
    <w:rsid w:val="00355887"/>
    <w:rsid w:val="00355947"/>
    <w:rsid w:val="00355E23"/>
    <w:rsid w:val="00355E4F"/>
    <w:rsid w:val="00355E91"/>
    <w:rsid w:val="0035607C"/>
    <w:rsid w:val="003563E3"/>
    <w:rsid w:val="00356527"/>
    <w:rsid w:val="00356647"/>
    <w:rsid w:val="00356B08"/>
    <w:rsid w:val="00356BDE"/>
    <w:rsid w:val="00356C93"/>
    <w:rsid w:val="003571B5"/>
    <w:rsid w:val="0035736C"/>
    <w:rsid w:val="0035737A"/>
    <w:rsid w:val="00357544"/>
    <w:rsid w:val="00357609"/>
    <w:rsid w:val="00357A21"/>
    <w:rsid w:val="003604A5"/>
    <w:rsid w:val="0036085B"/>
    <w:rsid w:val="003618EA"/>
    <w:rsid w:val="00361A3E"/>
    <w:rsid w:val="003620EC"/>
    <w:rsid w:val="00362B63"/>
    <w:rsid w:val="003630CA"/>
    <w:rsid w:val="0036383B"/>
    <w:rsid w:val="00363BC1"/>
    <w:rsid w:val="00363E1B"/>
    <w:rsid w:val="00363F86"/>
    <w:rsid w:val="0036455D"/>
    <w:rsid w:val="00364C76"/>
    <w:rsid w:val="00364CF2"/>
    <w:rsid w:val="003650DD"/>
    <w:rsid w:val="0036552F"/>
    <w:rsid w:val="003656FC"/>
    <w:rsid w:val="00365F00"/>
    <w:rsid w:val="00365F5E"/>
    <w:rsid w:val="0036622D"/>
    <w:rsid w:val="00367107"/>
    <w:rsid w:val="00367376"/>
    <w:rsid w:val="003676B8"/>
    <w:rsid w:val="003676D4"/>
    <w:rsid w:val="003677AD"/>
    <w:rsid w:val="0036788C"/>
    <w:rsid w:val="00367E36"/>
    <w:rsid w:val="00370170"/>
    <w:rsid w:val="00370396"/>
    <w:rsid w:val="00370699"/>
    <w:rsid w:val="003707C5"/>
    <w:rsid w:val="00371E13"/>
    <w:rsid w:val="00371E33"/>
    <w:rsid w:val="0037247C"/>
    <w:rsid w:val="00372575"/>
    <w:rsid w:val="00372961"/>
    <w:rsid w:val="00372C2A"/>
    <w:rsid w:val="00372CD0"/>
    <w:rsid w:val="00372D5E"/>
    <w:rsid w:val="00372D71"/>
    <w:rsid w:val="003731CF"/>
    <w:rsid w:val="0037321D"/>
    <w:rsid w:val="003732D3"/>
    <w:rsid w:val="003733B5"/>
    <w:rsid w:val="003739CD"/>
    <w:rsid w:val="00373B4B"/>
    <w:rsid w:val="00373E22"/>
    <w:rsid w:val="00373E75"/>
    <w:rsid w:val="003742DA"/>
    <w:rsid w:val="003744AD"/>
    <w:rsid w:val="00374754"/>
    <w:rsid w:val="00374D0C"/>
    <w:rsid w:val="00374D43"/>
    <w:rsid w:val="00374DE6"/>
    <w:rsid w:val="00374FF0"/>
    <w:rsid w:val="0037520D"/>
    <w:rsid w:val="00375349"/>
    <w:rsid w:val="00375509"/>
    <w:rsid w:val="0037556A"/>
    <w:rsid w:val="00376683"/>
    <w:rsid w:val="00376A76"/>
    <w:rsid w:val="00376B85"/>
    <w:rsid w:val="00376C61"/>
    <w:rsid w:val="00377020"/>
    <w:rsid w:val="00377940"/>
    <w:rsid w:val="00377973"/>
    <w:rsid w:val="00377B6D"/>
    <w:rsid w:val="00377D26"/>
    <w:rsid w:val="00377DAA"/>
    <w:rsid w:val="003801A2"/>
    <w:rsid w:val="00380280"/>
    <w:rsid w:val="00380342"/>
    <w:rsid w:val="00380856"/>
    <w:rsid w:val="00380EBB"/>
    <w:rsid w:val="00380F4F"/>
    <w:rsid w:val="003810D9"/>
    <w:rsid w:val="00381AB9"/>
    <w:rsid w:val="00381B47"/>
    <w:rsid w:val="00381DE9"/>
    <w:rsid w:val="00381F4C"/>
    <w:rsid w:val="00382284"/>
    <w:rsid w:val="003827FA"/>
    <w:rsid w:val="00382BA0"/>
    <w:rsid w:val="00383598"/>
    <w:rsid w:val="00383E5F"/>
    <w:rsid w:val="00384008"/>
    <w:rsid w:val="00384795"/>
    <w:rsid w:val="003847BC"/>
    <w:rsid w:val="003850A1"/>
    <w:rsid w:val="00385647"/>
    <w:rsid w:val="00385AD4"/>
    <w:rsid w:val="00386298"/>
    <w:rsid w:val="00386675"/>
    <w:rsid w:val="00386B4C"/>
    <w:rsid w:val="00387224"/>
    <w:rsid w:val="0038725D"/>
    <w:rsid w:val="003874A0"/>
    <w:rsid w:val="003875C5"/>
    <w:rsid w:val="0038770A"/>
    <w:rsid w:val="003877E4"/>
    <w:rsid w:val="003878DD"/>
    <w:rsid w:val="00387B0E"/>
    <w:rsid w:val="00387D03"/>
    <w:rsid w:val="00387DDF"/>
    <w:rsid w:val="00390451"/>
    <w:rsid w:val="0039045E"/>
    <w:rsid w:val="00390D3F"/>
    <w:rsid w:val="003911EA"/>
    <w:rsid w:val="0039137B"/>
    <w:rsid w:val="00391581"/>
    <w:rsid w:val="003919B9"/>
    <w:rsid w:val="00391EAA"/>
    <w:rsid w:val="00392203"/>
    <w:rsid w:val="00392413"/>
    <w:rsid w:val="00392688"/>
    <w:rsid w:val="003927B5"/>
    <w:rsid w:val="003927D1"/>
    <w:rsid w:val="00392EA0"/>
    <w:rsid w:val="00393119"/>
    <w:rsid w:val="00393246"/>
    <w:rsid w:val="003936D8"/>
    <w:rsid w:val="00393A44"/>
    <w:rsid w:val="00393F3C"/>
    <w:rsid w:val="00394315"/>
    <w:rsid w:val="00394630"/>
    <w:rsid w:val="003950F0"/>
    <w:rsid w:val="00395492"/>
    <w:rsid w:val="003954D7"/>
    <w:rsid w:val="00396238"/>
    <w:rsid w:val="0039646B"/>
    <w:rsid w:val="00396639"/>
    <w:rsid w:val="003968F9"/>
    <w:rsid w:val="00396A8A"/>
    <w:rsid w:val="00396AD2"/>
    <w:rsid w:val="00396C18"/>
    <w:rsid w:val="00396C4C"/>
    <w:rsid w:val="00396EC6"/>
    <w:rsid w:val="00397085"/>
    <w:rsid w:val="0039741D"/>
    <w:rsid w:val="00397474"/>
    <w:rsid w:val="00397E8E"/>
    <w:rsid w:val="003A008F"/>
    <w:rsid w:val="003A05B4"/>
    <w:rsid w:val="003A0A10"/>
    <w:rsid w:val="003A0A63"/>
    <w:rsid w:val="003A0B8A"/>
    <w:rsid w:val="003A12A5"/>
    <w:rsid w:val="003A13B8"/>
    <w:rsid w:val="003A1475"/>
    <w:rsid w:val="003A147F"/>
    <w:rsid w:val="003A192A"/>
    <w:rsid w:val="003A1995"/>
    <w:rsid w:val="003A2543"/>
    <w:rsid w:val="003A2CBE"/>
    <w:rsid w:val="003A2D48"/>
    <w:rsid w:val="003A2E0B"/>
    <w:rsid w:val="003A3352"/>
    <w:rsid w:val="003A34C0"/>
    <w:rsid w:val="003A358A"/>
    <w:rsid w:val="003A3E78"/>
    <w:rsid w:val="003A4154"/>
    <w:rsid w:val="003A4979"/>
    <w:rsid w:val="003A4AC1"/>
    <w:rsid w:val="003A4E81"/>
    <w:rsid w:val="003A4ECF"/>
    <w:rsid w:val="003A50BC"/>
    <w:rsid w:val="003A512C"/>
    <w:rsid w:val="003A539E"/>
    <w:rsid w:val="003A53CD"/>
    <w:rsid w:val="003A55FD"/>
    <w:rsid w:val="003A56B4"/>
    <w:rsid w:val="003A60AD"/>
    <w:rsid w:val="003A6173"/>
    <w:rsid w:val="003A639C"/>
    <w:rsid w:val="003A63A9"/>
    <w:rsid w:val="003A656E"/>
    <w:rsid w:val="003A679D"/>
    <w:rsid w:val="003A68D4"/>
    <w:rsid w:val="003A69CD"/>
    <w:rsid w:val="003A6D98"/>
    <w:rsid w:val="003A6E66"/>
    <w:rsid w:val="003A6EFE"/>
    <w:rsid w:val="003A71F8"/>
    <w:rsid w:val="003A7204"/>
    <w:rsid w:val="003A7287"/>
    <w:rsid w:val="003A7404"/>
    <w:rsid w:val="003A743B"/>
    <w:rsid w:val="003A772D"/>
    <w:rsid w:val="003A7AE5"/>
    <w:rsid w:val="003A7B5B"/>
    <w:rsid w:val="003A7B90"/>
    <w:rsid w:val="003B047C"/>
    <w:rsid w:val="003B09B8"/>
    <w:rsid w:val="003B0D77"/>
    <w:rsid w:val="003B0E7C"/>
    <w:rsid w:val="003B13BC"/>
    <w:rsid w:val="003B16A0"/>
    <w:rsid w:val="003B1EE1"/>
    <w:rsid w:val="003B2623"/>
    <w:rsid w:val="003B2A50"/>
    <w:rsid w:val="003B2FED"/>
    <w:rsid w:val="003B30B7"/>
    <w:rsid w:val="003B312D"/>
    <w:rsid w:val="003B3612"/>
    <w:rsid w:val="003B365A"/>
    <w:rsid w:val="003B39DB"/>
    <w:rsid w:val="003B42B5"/>
    <w:rsid w:val="003B44B1"/>
    <w:rsid w:val="003B4518"/>
    <w:rsid w:val="003B47A0"/>
    <w:rsid w:val="003B491C"/>
    <w:rsid w:val="003B4CA3"/>
    <w:rsid w:val="003B4DAB"/>
    <w:rsid w:val="003B4FEC"/>
    <w:rsid w:val="003B5467"/>
    <w:rsid w:val="003B5649"/>
    <w:rsid w:val="003B56E8"/>
    <w:rsid w:val="003B5A1F"/>
    <w:rsid w:val="003B5AED"/>
    <w:rsid w:val="003B5CA8"/>
    <w:rsid w:val="003B5CE7"/>
    <w:rsid w:val="003B61F3"/>
    <w:rsid w:val="003B6AA7"/>
    <w:rsid w:val="003B6DD3"/>
    <w:rsid w:val="003B74A6"/>
    <w:rsid w:val="003B7C6D"/>
    <w:rsid w:val="003B7F12"/>
    <w:rsid w:val="003B7F50"/>
    <w:rsid w:val="003C033B"/>
    <w:rsid w:val="003C07B9"/>
    <w:rsid w:val="003C08FE"/>
    <w:rsid w:val="003C09FE"/>
    <w:rsid w:val="003C0C2F"/>
    <w:rsid w:val="003C1186"/>
    <w:rsid w:val="003C130B"/>
    <w:rsid w:val="003C1507"/>
    <w:rsid w:val="003C1723"/>
    <w:rsid w:val="003C1946"/>
    <w:rsid w:val="003C2087"/>
    <w:rsid w:val="003C28C8"/>
    <w:rsid w:val="003C2B43"/>
    <w:rsid w:val="003C2E7C"/>
    <w:rsid w:val="003C2FE2"/>
    <w:rsid w:val="003C3105"/>
    <w:rsid w:val="003C318E"/>
    <w:rsid w:val="003C3475"/>
    <w:rsid w:val="003C3E43"/>
    <w:rsid w:val="003C40FB"/>
    <w:rsid w:val="003C43B0"/>
    <w:rsid w:val="003C44FE"/>
    <w:rsid w:val="003C4651"/>
    <w:rsid w:val="003C49CA"/>
    <w:rsid w:val="003C4C98"/>
    <w:rsid w:val="003C504B"/>
    <w:rsid w:val="003C53B0"/>
    <w:rsid w:val="003C59DB"/>
    <w:rsid w:val="003C5E02"/>
    <w:rsid w:val="003C5E65"/>
    <w:rsid w:val="003C5EC0"/>
    <w:rsid w:val="003C600C"/>
    <w:rsid w:val="003C6A55"/>
    <w:rsid w:val="003C6BBF"/>
    <w:rsid w:val="003C6D59"/>
    <w:rsid w:val="003C6F1F"/>
    <w:rsid w:val="003C6F84"/>
    <w:rsid w:val="003C6F98"/>
    <w:rsid w:val="003C7B86"/>
    <w:rsid w:val="003D0316"/>
    <w:rsid w:val="003D0573"/>
    <w:rsid w:val="003D0884"/>
    <w:rsid w:val="003D0B2E"/>
    <w:rsid w:val="003D1690"/>
    <w:rsid w:val="003D1731"/>
    <w:rsid w:val="003D1D9B"/>
    <w:rsid w:val="003D20F1"/>
    <w:rsid w:val="003D21AF"/>
    <w:rsid w:val="003D24B4"/>
    <w:rsid w:val="003D24EA"/>
    <w:rsid w:val="003D25C9"/>
    <w:rsid w:val="003D2E30"/>
    <w:rsid w:val="003D304B"/>
    <w:rsid w:val="003D3650"/>
    <w:rsid w:val="003D37C6"/>
    <w:rsid w:val="003D45F8"/>
    <w:rsid w:val="003D4847"/>
    <w:rsid w:val="003D4B68"/>
    <w:rsid w:val="003D53D8"/>
    <w:rsid w:val="003D5461"/>
    <w:rsid w:val="003D566F"/>
    <w:rsid w:val="003D5FC7"/>
    <w:rsid w:val="003D62DF"/>
    <w:rsid w:val="003D6BFE"/>
    <w:rsid w:val="003D6C91"/>
    <w:rsid w:val="003D6FBE"/>
    <w:rsid w:val="003D72EC"/>
    <w:rsid w:val="003D7A69"/>
    <w:rsid w:val="003D7BFB"/>
    <w:rsid w:val="003D7CA3"/>
    <w:rsid w:val="003E02F5"/>
    <w:rsid w:val="003E03C1"/>
    <w:rsid w:val="003E0ADC"/>
    <w:rsid w:val="003E0E21"/>
    <w:rsid w:val="003E11F3"/>
    <w:rsid w:val="003E133D"/>
    <w:rsid w:val="003E1380"/>
    <w:rsid w:val="003E1A8B"/>
    <w:rsid w:val="003E1FFF"/>
    <w:rsid w:val="003E30A1"/>
    <w:rsid w:val="003E36C7"/>
    <w:rsid w:val="003E38F0"/>
    <w:rsid w:val="003E4422"/>
    <w:rsid w:val="003E4C97"/>
    <w:rsid w:val="003E4CBE"/>
    <w:rsid w:val="003E4E5C"/>
    <w:rsid w:val="003E5086"/>
    <w:rsid w:val="003E5168"/>
    <w:rsid w:val="003E56E1"/>
    <w:rsid w:val="003E594A"/>
    <w:rsid w:val="003E5B03"/>
    <w:rsid w:val="003E5CF1"/>
    <w:rsid w:val="003E5EC6"/>
    <w:rsid w:val="003E5F9D"/>
    <w:rsid w:val="003E6017"/>
    <w:rsid w:val="003E6049"/>
    <w:rsid w:val="003E629C"/>
    <w:rsid w:val="003E6B51"/>
    <w:rsid w:val="003E6DBB"/>
    <w:rsid w:val="003E70D9"/>
    <w:rsid w:val="003E7196"/>
    <w:rsid w:val="003E7794"/>
    <w:rsid w:val="003E7A6C"/>
    <w:rsid w:val="003E7DF5"/>
    <w:rsid w:val="003E7E4E"/>
    <w:rsid w:val="003E7E70"/>
    <w:rsid w:val="003F00B9"/>
    <w:rsid w:val="003F0A44"/>
    <w:rsid w:val="003F0BB5"/>
    <w:rsid w:val="003F0F3B"/>
    <w:rsid w:val="003F1517"/>
    <w:rsid w:val="003F192C"/>
    <w:rsid w:val="003F1BE2"/>
    <w:rsid w:val="003F1D6B"/>
    <w:rsid w:val="003F2118"/>
    <w:rsid w:val="003F2233"/>
    <w:rsid w:val="003F2C1A"/>
    <w:rsid w:val="003F30AB"/>
    <w:rsid w:val="003F3424"/>
    <w:rsid w:val="003F351C"/>
    <w:rsid w:val="003F3839"/>
    <w:rsid w:val="003F384D"/>
    <w:rsid w:val="003F3873"/>
    <w:rsid w:val="003F3AE4"/>
    <w:rsid w:val="003F3F13"/>
    <w:rsid w:val="003F4005"/>
    <w:rsid w:val="003F401F"/>
    <w:rsid w:val="003F4054"/>
    <w:rsid w:val="003F41C5"/>
    <w:rsid w:val="003F4222"/>
    <w:rsid w:val="003F4542"/>
    <w:rsid w:val="003F48CC"/>
    <w:rsid w:val="003F498C"/>
    <w:rsid w:val="003F5429"/>
    <w:rsid w:val="003F555C"/>
    <w:rsid w:val="003F5AC1"/>
    <w:rsid w:val="003F5D34"/>
    <w:rsid w:val="003F5E04"/>
    <w:rsid w:val="003F62F9"/>
    <w:rsid w:val="003F6579"/>
    <w:rsid w:val="003F6B03"/>
    <w:rsid w:val="003F7B80"/>
    <w:rsid w:val="003F7B94"/>
    <w:rsid w:val="003F7D43"/>
    <w:rsid w:val="00400F20"/>
    <w:rsid w:val="004010BB"/>
    <w:rsid w:val="004010BF"/>
    <w:rsid w:val="00401112"/>
    <w:rsid w:val="0040113A"/>
    <w:rsid w:val="0040131C"/>
    <w:rsid w:val="00401672"/>
    <w:rsid w:val="004018A1"/>
    <w:rsid w:val="00401BE2"/>
    <w:rsid w:val="004023AF"/>
    <w:rsid w:val="00402588"/>
    <w:rsid w:val="0040261C"/>
    <w:rsid w:val="004028D7"/>
    <w:rsid w:val="00403223"/>
    <w:rsid w:val="0040345E"/>
    <w:rsid w:val="00403B6B"/>
    <w:rsid w:val="004046AA"/>
    <w:rsid w:val="00404B68"/>
    <w:rsid w:val="00404CE0"/>
    <w:rsid w:val="00404E61"/>
    <w:rsid w:val="004050E8"/>
    <w:rsid w:val="0040521D"/>
    <w:rsid w:val="0040524A"/>
    <w:rsid w:val="00405984"/>
    <w:rsid w:val="00405BB4"/>
    <w:rsid w:val="00405C84"/>
    <w:rsid w:val="004060B1"/>
    <w:rsid w:val="004062F9"/>
    <w:rsid w:val="004063D6"/>
    <w:rsid w:val="0040694C"/>
    <w:rsid w:val="004071C3"/>
    <w:rsid w:val="00407517"/>
    <w:rsid w:val="004077BC"/>
    <w:rsid w:val="004078FD"/>
    <w:rsid w:val="00407B99"/>
    <w:rsid w:val="00407DC9"/>
    <w:rsid w:val="0041022E"/>
    <w:rsid w:val="00410606"/>
    <w:rsid w:val="0041072C"/>
    <w:rsid w:val="004107B3"/>
    <w:rsid w:val="004108AC"/>
    <w:rsid w:val="00410C6C"/>
    <w:rsid w:val="00410E97"/>
    <w:rsid w:val="004115F0"/>
    <w:rsid w:val="00411700"/>
    <w:rsid w:val="00411C1A"/>
    <w:rsid w:val="00411E34"/>
    <w:rsid w:val="00411F37"/>
    <w:rsid w:val="004125A9"/>
    <w:rsid w:val="00412833"/>
    <w:rsid w:val="00412A29"/>
    <w:rsid w:val="00412ADC"/>
    <w:rsid w:val="00412CE2"/>
    <w:rsid w:val="00412DF6"/>
    <w:rsid w:val="004130D0"/>
    <w:rsid w:val="00413B26"/>
    <w:rsid w:val="00414263"/>
    <w:rsid w:val="00414282"/>
    <w:rsid w:val="00414A9D"/>
    <w:rsid w:val="00414D51"/>
    <w:rsid w:val="0041504E"/>
    <w:rsid w:val="0041538C"/>
    <w:rsid w:val="00415B57"/>
    <w:rsid w:val="00415EEF"/>
    <w:rsid w:val="0041602B"/>
    <w:rsid w:val="004168DB"/>
    <w:rsid w:val="004168EB"/>
    <w:rsid w:val="00416F6F"/>
    <w:rsid w:val="00416FA0"/>
    <w:rsid w:val="00417078"/>
    <w:rsid w:val="004174BE"/>
    <w:rsid w:val="004174BF"/>
    <w:rsid w:val="0041765D"/>
    <w:rsid w:val="00417889"/>
    <w:rsid w:val="00417B33"/>
    <w:rsid w:val="00417D51"/>
    <w:rsid w:val="00420035"/>
    <w:rsid w:val="0042021F"/>
    <w:rsid w:val="00420481"/>
    <w:rsid w:val="00420579"/>
    <w:rsid w:val="00420C38"/>
    <w:rsid w:val="00420F4B"/>
    <w:rsid w:val="00421176"/>
    <w:rsid w:val="0042132E"/>
    <w:rsid w:val="004214C4"/>
    <w:rsid w:val="0042157E"/>
    <w:rsid w:val="004215AD"/>
    <w:rsid w:val="00421638"/>
    <w:rsid w:val="004218DB"/>
    <w:rsid w:val="00421B0D"/>
    <w:rsid w:val="00421B16"/>
    <w:rsid w:val="00421E29"/>
    <w:rsid w:val="00422861"/>
    <w:rsid w:val="00423360"/>
    <w:rsid w:val="004236D4"/>
    <w:rsid w:val="004237F2"/>
    <w:rsid w:val="00424749"/>
    <w:rsid w:val="00424996"/>
    <w:rsid w:val="00425072"/>
    <w:rsid w:val="00425130"/>
    <w:rsid w:val="00425BBC"/>
    <w:rsid w:val="00425C12"/>
    <w:rsid w:val="00425E3D"/>
    <w:rsid w:val="00425F96"/>
    <w:rsid w:val="00426840"/>
    <w:rsid w:val="004274AA"/>
    <w:rsid w:val="004275C5"/>
    <w:rsid w:val="00427B11"/>
    <w:rsid w:val="0043027D"/>
    <w:rsid w:val="004303E4"/>
    <w:rsid w:val="00430875"/>
    <w:rsid w:val="0043093D"/>
    <w:rsid w:val="00430CF1"/>
    <w:rsid w:val="00431069"/>
    <w:rsid w:val="00431A7B"/>
    <w:rsid w:val="00431F92"/>
    <w:rsid w:val="00432133"/>
    <w:rsid w:val="0043286B"/>
    <w:rsid w:val="004329F5"/>
    <w:rsid w:val="00432C38"/>
    <w:rsid w:val="00433208"/>
    <w:rsid w:val="00433909"/>
    <w:rsid w:val="00434AE9"/>
    <w:rsid w:val="00434B8E"/>
    <w:rsid w:val="0043509E"/>
    <w:rsid w:val="004350E6"/>
    <w:rsid w:val="004353B9"/>
    <w:rsid w:val="00435424"/>
    <w:rsid w:val="00435D13"/>
    <w:rsid w:val="00435EB9"/>
    <w:rsid w:val="00436D33"/>
    <w:rsid w:val="004373B0"/>
    <w:rsid w:val="00437C12"/>
    <w:rsid w:val="00437CB5"/>
    <w:rsid w:val="00437D69"/>
    <w:rsid w:val="00437D76"/>
    <w:rsid w:val="00440214"/>
    <w:rsid w:val="0044032B"/>
    <w:rsid w:val="004403BC"/>
    <w:rsid w:val="00440998"/>
    <w:rsid w:val="004409BA"/>
    <w:rsid w:val="00440EC6"/>
    <w:rsid w:val="0044114F"/>
    <w:rsid w:val="00441166"/>
    <w:rsid w:val="00441491"/>
    <w:rsid w:val="004414DB"/>
    <w:rsid w:val="00441BE7"/>
    <w:rsid w:val="00441C09"/>
    <w:rsid w:val="00441F2D"/>
    <w:rsid w:val="0044204C"/>
    <w:rsid w:val="00442174"/>
    <w:rsid w:val="00442384"/>
    <w:rsid w:val="00442633"/>
    <w:rsid w:val="0044263F"/>
    <w:rsid w:val="00442741"/>
    <w:rsid w:val="0044287B"/>
    <w:rsid w:val="00442D9E"/>
    <w:rsid w:val="0044346D"/>
    <w:rsid w:val="00443505"/>
    <w:rsid w:val="00443B6B"/>
    <w:rsid w:val="0044427E"/>
    <w:rsid w:val="004443DB"/>
    <w:rsid w:val="00444EA5"/>
    <w:rsid w:val="00445041"/>
    <w:rsid w:val="00445116"/>
    <w:rsid w:val="004452A8"/>
    <w:rsid w:val="004452BD"/>
    <w:rsid w:val="004459BE"/>
    <w:rsid w:val="00445B43"/>
    <w:rsid w:val="00445E9B"/>
    <w:rsid w:val="00446350"/>
    <w:rsid w:val="00446456"/>
    <w:rsid w:val="00446690"/>
    <w:rsid w:val="004469FB"/>
    <w:rsid w:val="00446CE5"/>
    <w:rsid w:val="00447803"/>
    <w:rsid w:val="00447BC1"/>
    <w:rsid w:val="00447CE3"/>
    <w:rsid w:val="00447D91"/>
    <w:rsid w:val="00447E01"/>
    <w:rsid w:val="00447EA5"/>
    <w:rsid w:val="00447EC6"/>
    <w:rsid w:val="004501C6"/>
    <w:rsid w:val="00450246"/>
    <w:rsid w:val="004508DD"/>
    <w:rsid w:val="00450C0A"/>
    <w:rsid w:val="00450D77"/>
    <w:rsid w:val="0045116F"/>
    <w:rsid w:val="004511B2"/>
    <w:rsid w:val="004514A8"/>
    <w:rsid w:val="00451664"/>
    <w:rsid w:val="00452028"/>
    <w:rsid w:val="004520AB"/>
    <w:rsid w:val="004525E7"/>
    <w:rsid w:val="00452B67"/>
    <w:rsid w:val="0045310F"/>
    <w:rsid w:val="00453465"/>
    <w:rsid w:val="00453C5B"/>
    <w:rsid w:val="0045458D"/>
    <w:rsid w:val="004545BD"/>
    <w:rsid w:val="00454945"/>
    <w:rsid w:val="00455172"/>
    <w:rsid w:val="00455250"/>
    <w:rsid w:val="0045525B"/>
    <w:rsid w:val="0045531B"/>
    <w:rsid w:val="0045535D"/>
    <w:rsid w:val="004559CC"/>
    <w:rsid w:val="00455F39"/>
    <w:rsid w:val="0045611C"/>
    <w:rsid w:val="0045618A"/>
    <w:rsid w:val="004562A9"/>
    <w:rsid w:val="00456956"/>
    <w:rsid w:val="00456B81"/>
    <w:rsid w:val="00456E3C"/>
    <w:rsid w:val="004574AD"/>
    <w:rsid w:val="004575B7"/>
    <w:rsid w:val="004579E8"/>
    <w:rsid w:val="00457B6B"/>
    <w:rsid w:val="00457C20"/>
    <w:rsid w:val="00457E5D"/>
    <w:rsid w:val="00457F66"/>
    <w:rsid w:val="00457F94"/>
    <w:rsid w:val="00457FAD"/>
    <w:rsid w:val="0046019B"/>
    <w:rsid w:val="0046033E"/>
    <w:rsid w:val="004605DE"/>
    <w:rsid w:val="00460AD3"/>
    <w:rsid w:val="00460B55"/>
    <w:rsid w:val="00460BE5"/>
    <w:rsid w:val="004611B7"/>
    <w:rsid w:val="004619F8"/>
    <w:rsid w:val="00461EBD"/>
    <w:rsid w:val="00461F18"/>
    <w:rsid w:val="004622A4"/>
    <w:rsid w:val="004627EE"/>
    <w:rsid w:val="00462A06"/>
    <w:rsid w:val="00462C92"/>
    <w:rsid w:val="00462D0F"/>
    <w:rsid w:val="00463ABA"/>
    <w:rsid w:val="00464319"/>
    <w:rsid w:val="0046442A"/>
    <w:rsid w:val="00464752"/>
    <w:rsid w:val="00464BA4"/>
    <w:rsid w:val="00464C34"/>
    <w:rsid w:val="0046502D"/>
    <w:rsid w:val="004658F0"/>
    <w:rsid w:val="00466468"/>
    <w:rsid w:val="004668C2"/>
    <w:rsid w:val="004671FC"/>
    <w:rsid w:val="00467497"/>
    <w:rsid w:val="0046753C"/>
    <w:rsid w:val="00470468"/>
    <w:rsid w:val="004706FA"/>
    <w:rsid w:val="00470826"/>
    <w:rsid w:val="00470A69"/>
    <w:rsid w:val="00470C61"/>
    <w:rsid w:val="00470EE2"/>
    <w:rsid w:val="00470F17"/>
    <w:rsid w:val="004710C0"/>
    <w:rsid w:val="00471530"/>
    <w:rsid w:val="004715A1"/>
    <w:rsid w:val="00471797"/>
    <w:rsid w:val="00471AF9"/>
    <w:rsid w:val="00471D4F"/>
    <w:rsid w:val="00471E66"/>
    <w:rsid w:val="00471F20"/>
    <w:rsid w:val="00471F29"/>
    <w:rsid w:val="0047273E"/>
    <w:rsid w:val="00472AED"/>
    <w:rsid w:val="00472B51"/>
    <w:rsid w:val="00472E0B"/>
    <w:rsid w:val="00472F23"/>
    <w:rsid w:val="004732BE"/>
    <w:rsid w:val="00473666"/>
    <w:rsid w:val="00473849"/>
    <w:rsid w:val="00474349"/>
    <w:rsid w:val="00474433"/>
    <w:rsid w:val="00474EB6"/>
    <w:rsid w:val="00474EE2"/>
    <w:rsid w:val="00475175"/>
    <w:rsid w:val="004755B7"/>
    <w:rsid w:val="004757C8"/>
    <w:rsid w:val="00476248"/>
    <w:rsid w:val="00476405"/>
    <w:rsid w:val="0047669F"/>
    <w:rsid w:val="004767D0"/>
    <w:rsid w:val="00476ECD"/>
    <w:rsid w:val="00477418"/>
    <w:rsid w:val="00477CB9"/>
    <w:rsid w:val="00477D49"/>
    <w:rsid w:val="00477E9E"/>
    <w:rsid w:val="00477EF2"/>
    <w:rsid w:val="00480468"/>
    <w:rsid w:val="00480560"/>
    <w:rsid w:val="004807C5"/>
    <w:rsid w:val="00480D12"/>
    <w:rsid w:val="00480D97"/>
    <w:rsid w:val="004812EC"/>
    <w:rsid w:val="0048170A"/>
    <w:rsid w:val="00481D77"/>
    <w:rsid w:val="004821FF"/>
    <w:rsid w:val="00482361"/>
    <w:rsid w:val="00482A70"/>
    <w:rsid w:val="00482E2F"/>
    <w:rsid w:val="0048354A"/>
    <w:rsid w:val="00483639"/>
    <w:rsid w:val="004836AD"/>
    <w:rsid w:val="00483975"/>
    <w:rsid w:val="00484477"/>
    <w:rsid w:val="00484A65"/>
    <w:rsid w:val="00484A7B"/>
    <w:rsid w:val="00484C23"/>
    <w:rsid w:val="00485359"/>
    <w:rsid w:val="004853CB"/>
    <w:rsid w:val="004853F5"/>
    <w:rsid w:val="004856D2"/>
    <w:rsid w:val="004859A1"/>
    <w:rsid w:val="00485DDC"/>
    <w:rsid w:val="00485EFA"/>
    <w:rsid w:val="00485EFC"/>
    <w:rsid w:val="004862A0"/>
    <w:rsid w:val="00486676"/>
    <w:rsid w:val="0048668F"/>
    <w:rsid w:val="00486AB7"/>
    <w:rsid w:val="00486CC0"/>
    <w:rsid w:val="00486D91"/>
    <w:rsid w:val="00486FF9"/>
    <w:rsid w:val="004872B5"/>
    <w:rsid w:val="004872B7"/>
    <w:rsid w:val="0048765B"/>
    <w:rsid w:val="0048787B"/>
    <w:rsid w:val="00487984"/>
    <w:rsid w:val="00487A76"/>
    <w:rsid w:val="00487A7E"/>
    <w:rsid w:val="00487BC1"/>
    <w:rsid w:val="00490025"/>
    <w:rsid w:val="00490068"/>
    <w:rsid w:val="004900E3"/>
    <w:rsid w:val="00490310"/>
    <w:rsid w:val="0049041E"/>
    <w:rsid w:val="00490780"/>
    <w:rsid w:val="00490849"/>
    <w:rsid w:val="00490B81"/>
    <w:rsid w:val="00490EA2"/>
    <w:rsid w:val="004910AF"/>
    <w:rsid w:val="00491132"/>
    <w:rsid w:val="00491167"/>
    <w:rsid w:val="004915B8"/>
    <w:rsid w:val="00491BAA"/>
    <w:rsid w:val="004920EC"/>
    <w:rsid w:val="00492795"/>
    <w:rsid w:val="004927CA"/>
    <w:rsid w:val="004928AB"/>
    <w:rsid w:val="00492E98"/>
    <w:rsid w:val="0049316E"/>
    <w:rsid w:val="00493324"/>
    <w:rsid w:val="00493BA9"/>
    <w:rsid w:val="00493CD1"/>
    <w:rsid w:val="00493CD9"/>
    <w:rsid w:val="00493D37"/>
    <w:rsid w:val="00493EAC"/>
    <w:rsid w:val="00493ED1"/>
    <w:rsid w:val="00494109"/>
    <w:rsid w:val="00494235"/>
    <w:rsid w:val="004943DF"/>
    <w:rsid w:val="0049464B"/>
    <w:rsid w:val="004946A7"/>
    <w:rsid w:val="00494A20"/>
    <w:rsid w:val="00494B54"/>
    <w:rsid w:val="00494C37"/>
    <w:rsid w:val="004951F4"/>
    <w:rsid w:val="00495370"/>
    <w:rsid w:val="00495482"/>
    <w:rsid w:val="00495556"/>
    <w:rsid w:val="004955C3"/>
    <w:rsid w:val="00495C02"/>
    <w:rsid w:val="00495EDE"/>
    <w:rsid w:val="00495F13"/>
    <w:rsid w:val="004960E3"/>
    <w:rsid w:val="004965AA"/>
    <w:rsid w:val="00497538"/>
    <w:rsid w:val="00497DEA"/>
    <w:rsid w:val="004A04CA"/>
    <w:rsid w:val="004A06EF"/>
    <w:rsid w:val="004A076C"/>
    <w:rsid w:val="004A0836"/>
    <w:rsid w:val="004A0979"/>
    <w:rsid w:val="004A0B23"/>
    <w:rsid w:val="004A127B"/>
    <w:rsid w:val="004A1D21"/>
    <w:rsid w:val="004A1EA2"/>
    <w:rsid w:val="004A2022"/>
    <w:rsid w:val="004A2130"/>
    <w:rsid w:val="004A22C0"/>
    <w:rsid w:val="004A251E"/>
    <w:rsid w:val="004A255F"/>
    <w:rsid w:val="004A274D"/>
    <w:rsid w:val="004A2757"/>
    <w:rsid w:val="004A28DF"/>
    <w:rsid w:val="004A2A9F"/>
    <w:rsid w:val="004A2E35"/>
    <w:rsid w:val="004A382D"/>
    <w:rsid w:val="004A3AE3"/>
    <w:rsid w:val="004A3EAC"/>
    <w:rsid w:val="004A3FB3"/>
    <w:rsid w:val="004A4748"/>
    <w:rsid w:val="004A4810"/>
    <w:rsid w:val="004A4A75"/>
    <w:rsid w:val="004A4AF8"/>
    <w:rsid w:val="004A4D62"/>
    <w:rsid w:val="004A5B0A"/>
    <w:rsid w:val="004A5D1B"/>
    <w:rsid w:val="004A67EA"/>
    <w:rsid w:val="004A6947"/>
    <w:rsid w:val="004A69F1"/>
    <w:rsid w:val="004A6C0C"/>
    <w:rsid w:val="004A706E"/>
    <w:rsid w:val="004A7DCC"/>
    <w:rsid w:val="004A7E83"/>
    <w:rsid w:val="004A7F7A"/>
    <w:rsid w:val="004B09C3"/>
    <w:rsid w:val="004B09C4"/>
    <w:rsid w:val="004B09FB"/>
    <w:rsid w:val="004B11A7"/>
    <w:rsid w:val="004B1489"/>
    <w:rsid w:val="004B1993"/>
    <w:rsid w:val="004B1D1F"/>
    <w:rsid w:val="004B201B"/>
    <w:rsid w:val="004B2362"/>
    <w:rsid w:val="004B23D3"/>
    <w:rsid w:val="004B24D2"/>
    <w:rsid w:val="004B2857"/>
    <w:rsid w:val="004B297F"/>
    <w:rsid w:val="004B2D3D"/>
    <w:rsid w:val="004B304E"/>
    <w:rsid w:val="004B3191"/>
    <w:rsid w:val="004B31A6"/>
    <w:rsid w:val="004B3771"/>
    <w:rsid w:val="004B3A33"/>
    <w:rsid w:val="004B3C5C"/>
    <w:rsid w:val="004B42E7"/>
    <w:rsid w:val="004B43C4"/>
    <w:rsid w:val="004B451C"/>
    <w:rsid w:val="004B481A"/>
    <w:rsid w:val="004B48FC"/>
    <w:rsid w:val="004B4B96"/>
    <w:rsid w:val="004B4DA2"/>
    <w:rsid w:val="004B4E05"/>
    <w:rsid w:val="004B4FEC"/>
    <w:rsid w:val="004B5369"/>
    <w:rsid w:val="004B55A4"/>
    <w:rsid w:val="004B589F"/>
    <w:rsid w:val="004B59ED"/>
    <w:rsid w:val="004B5B15"/>
    <w:rsid w:val="004B5EA3"/>
    <w:rsid w:val="004B5F60"/>
    <w:rsid w:val="004B6075"/>
    <w:rsid w:val="004B69D6"/>
    <w:rsid w:val="004B6E88"/>
    <w:rsid w:val="004B726F"/>
    <w:rsid w:val="004B7364"/>
    <w:rsid w:val="004B7510"/>
    <w:rsid w:val="004B7641"/>
    <w:rsid w:val="004B773A"/>
    <w:rsid w:val="004B7A21"/>
    <w:rsid w:val="004B7F39"/>
    <w:rsid w:val="004B7FB6"/>
    <w:rsid w:val="004C00FA"/>
    <w:rsid w:val="004C01FF"/>
    <w:rsid w:val="004C0E39"/>
    <w:rsid w:val="004C0E96"/>
    <w:rsid w:val="004C0FE8"/>
    <w:rsid w:val="004C14CF"/>
    <w:rsid w:val="004C19E7"/>
    <w:rsid w:val="004C1E71"/>
    <w:rsid w:val="004C1EA7"/>
    <w:rsid w:val="004C1F15"/>
    <w:rsid w:val="004C1F25"/>
    <w:rsid w:val="004C21FA"/>
    <w:rsid w:val="004C2AD2"/>
    <w:rsid w:val="004C2DBC"/>
    <w:rsid w:val="004C325A"/>
    <w:rsid w:val="004C33F2"/>
    <w:rsid w:val="004C3566"/>
    <w:rsid w:val="004C37BB"/>
    <w:rsid w:val="004C3B62"/>
    <w:rsid w:val="004C3C3E"/>
    <w:rsid w:val="004C3CBF"/>
    <w:rsid w:val="004C4232"/>
    <w:rsid w:val="004C4334"/>
    <w:rsid w:val="004C438A"/>
    <w:rsid w:val="004C4732"/>
    <w:rsid w:val="004C4C65"/>
    <w:rsid w:val="004C4E1F"/>
    <w:rsid w:val="004C528B"/>
    <w:rsid w:val="004C566B"/>
    <w:rsid w:val="004C592D"/>
    <w:rsid w:val="004C5CE6"/>
    <w:rsid w:val="004C6049"/>
    <w:rsid w:val="004C629B"/>
    <w:rsid w:val="004C6A38"/>
    <w:rsid w:val="004C6A7F"/>
    <w:rsid w:val="004C6B27"/>
    <w:rsid w:val="004C7028"/>
    <w:rsid w:val="004C706E"/>
    <w:rsid w:val="004C7438"/>
    <w:rsid w:val="004C79E2"/>
    <w:rsid w:val="004C7DD2"/>
    <w:rsid w:val="004D00F7"/>
    <w:rsid w:val="004D01E8"/>
    <w:rsid w:val="004D02E8"/>
    <w:rsid w:val="004D0359"/>
    <w:rsid w:val="004D038D"/>
    <w:rsid w:val="004D0572"/>
    <w:rsid w:val="004D094C"/>
    <w:rsid w:val="004D0961"/>
    <w:rsid w:val="004D096E"/>
    <w:rsid w:val="004D09A9"/>
    <w:rsid w:val="004D0C66"/>
    <w:rsid w:val="004D0DFB"/>
    <w:rsid w:val="004D0E68"/>
    <w:rsid w:val="004D0F55"/>
    <w:rsid w:val="004D1241"/>
    <w:rsid w:val="004D1299"/>
    <w:rsid w:val="004D14B7"/>
    <w:rsid w:val="004D1638"/>
    <w:rsid w:val="004D1853"/>
    <w:rsid w:val="004D1F31"/>
    <w:rsid w:val="004D2B0A"/>
    <w:rsid w:val="004D2CDF"/>
    <w:rsid w:val="004D2F2C"/>
    <w:rsid w:val="004D35AD"/>
    <w:rsid w:val="004D38B7"/>
    <w:rsid w:val="004D3922"/>
    <w:rsid w:val="004D3FD3"/>
    <w:rsid w:val="004D41B8"/>
    <w:rsid w:val="004D4459"/>
    <w:rsid w:val="004D4AC4"/>
    <w:rsid w:val="004D4C47"/>
    <w:rsid w:val="004D4C4A"/>
    <w:rsid w:val="004D5987"/>
    <w:rsid w:val="004D5F26"/>
    <w:rsid w:val="004D5FA5"/>
    <w:rsid w:val="004D63DC"/>
    <w:rsid w:val="004D64ED"/>
    <w:rsid w:val="004D6516"/>
    <w:rsid w:val="004D683E"/>
    <w:rsid w:val="004D6A80"/>
    <w:rsid w:val="004D6AAD"/>
    <w:rsid w:val="004D7648"/>
    <w:rsid w:val="004D777B"/>
    <w:rsid w:val="004D7780"/>
    <w:rsid w:val="004D7CBF"/>
    <w:rsid w:val="004E06D3"/>
    <w:rsid w:val="004E16E0"/>
    <w:rsid w:val="004E19C6"/>
    <w:rsid w:val="004E1C3A"/>
    <w:rsid w:val="004E2108"/>
    <w:rsid w:val="004E2127"/>
    <w:rsid w:val="004E2487"/>
    <w:rsid w:val="004E24F9"/>
    <w:rsid w:val="004E28A8"/>
    <w:rsid w:val="004E32C8"/>
    <w:rsid w:val="004E394B"/>
    <w:rsid w:val="004E3BCA"/>
    <w:rsid w:val="004E41BD"/>
    <w:rsid w:val="004E41DD"/>
    <w:rsid w:val="004E470E"/>
    <w:rsid w:val="004E4762"/>
    <w:rsid w:val="004E4801"/>
    <w:rsid w:val="004E4C72"/>
    <w:rsid w:val="004E4CA1"/>
    <w:rsid w:val="004E4E15"/>
    <w:rsid w:val="004E4FDD"/>
    <w:rsid w:val="004E5463"/>
    <w:rsid w:val="004E575B"/>
    <w:rsid w:val="004E6253"/>
    <w:rsid w:val="004E6A7A"/>
    <w:rsid w:val="004E6C14"/>
    <w:rsid w:val="004E6C51"/>
    <w:rsid w:val="004E6E04"/>
    <w:rsid w:val="004E6E0F"/>
    <w:rsid w:val="004E6FCF"/>
    <w:rsid w:val="004E772C"/>
    <w:rsid w:val="004F06C1"/>
    <w:rsid w:val="004F06EA"/>
    <w:rsid w:val="004F090D"/>
    <w:rsid w:val="004F0DB8"/>
    <w:rsid w:val="004F1B81"/>
    <w:rsid w:val="004F1CA5"/>
    <w:rsid w:val="004F1EB0"/>
    <w:rsid w:val="004F21E0"/>
    <w:rsid w:val="004F236A"/>
    <w:rsid w:val="004F2611"/>
    <w:rsid w:val="004F278C"/>
    <w:rsid w:val="004F27CF"/>
    <w:rsid w:val="004F2A41"/>
    <w:rsid w:val="004F2C4C"/>
    <w:rsid w:val="004F2C66"/>
    <w:rsid w:val="004F2D73"/>
    <w:rsid w:val="004F2EBC"/>
    <w:rsid w:val="004F2EF2"/>
    <w:rsid w:val="004F30ED"/>
    <w:rsid w:val="004F328F"/>
    <w:rsid w:val="004F32EE"/>
    <w:rsid w:val="004F3C7C"/>
    <w:rsid w:val="004F3EC0"/>
    <w:rsid w:val="004F4193"/>
    <w:rsid w:val="004F4EFE"/>
    <w:rsid w:val="004F537C"/>
    <w:rsid w:val="004F541A"/>
    <w:rsid w:val="004F570C"/>
    <w:rsid w:val="004F58D3"/>
    <w:rsid w:val="004F5D38"/>
    <w:rsid w:val="004F60C2"/>
    <w:rsid w:val="004F6BBE"/>
    <w:rsid w:val="004F7217"/>
    <w:rsid w:val="004F72D0"/>
    <w:rsid w:val="004F7395"/>
    <w:rsid w:val="004F76E2"/>
    <w:rsid w:val="004F77B4"/>
    <w:rsid w:val="004F7D6E"/>
    <w:rsid w:val="004F7E2E"/>
    <w:rsid w:val="0050025A"/>
    <w:rsid w:val="0050047C"/>
    <w:rsid w:val="0050101C"/>
    <w:rsid w:val="0050123A"/>
    <w:rsid w:val="005019CA"/>
    <w:rsid w:val="00502829"/>
    <w:rsid w:val="00502874"/>
    <w:rsid w:val="00502E30"/>
    <w:rsid w:val="00502FDE"/>
    <w:rsid w:val="00503513"/>
    <w:rsid w:val="005037EB"/>
    <w:rsid w:val="00503B33"/>
    <w:rsid w:val="00503E1F"/>
    <w:rsid w:val="00504064"/>
    <w:rsid w:val="00504443"/>
    <w:rsid w:val="00504587"/>
    <w:rsid w:val="005048C5"/>
    <w:rsid w:val="0050528A"/>
    <w:rsid w:val="0050550A"/>
    <w:rsid w:val="005057D2"/>
    <w:rsid w:val="00505C32"/>
    <w:rsid w:val="0050634D"/>
    <w:rsid w:val="00506710"/>
    <w:rsid w:val="00506795"/>
    <w:rsid w:val="00506B2F"/>
    <w:rsid w:val="00506BD0"/>
    <w:rsid w:val="00506DC6"/>
    <w:rsid w:val="00506E5C"/>
    <w:rsid w:val="005075B8"/>
    <w:rsid w:val="0051013A"/>
    <w:rsid w:val="005102ED"/>
    <w:rsid w:val="00510540"/>
    <w:rsid w:val="005105C1"/>
    <w:rsid w:val="00510650"/>
    <w:rsid w:val="00510880"/>
    <w:rsid w:val="00510A14"/>
    <w:rsid w:val="00510BCD"/>
    <w:rsid w:val="00510D9D"/>
    <w:rsid w:val="0051137F"/>
    <w:rsid w:val="005115D6"/>
    <w:rsid w:val="0051169B"/>
    <w:rsid w:val="005118CA"/>
    <w:rsid w:val="00511EA2"/>
    <w:rsid w:val="0051208F"/>
    <w:rsid w:val="00512793"/>
    <w:rsid w:val="0051280B"/>
    <w:rsid w:val="0051287D"/>
    <w:rsid w:val="00512998"/>
    <w:rsid w:val="00512A18"/>
    <w:rsid w:val="00512A70"/>
    <w:rsid w:val="00512AC1"/>
    <w:rsid w:val="00512C1B"/>
    <w:rsid w:val="00512D48"/>
    <w:rsid w:val="005130C3"/>
    <w:rsid w:val="005132BD"/>
    <w:rsid w:val="005133D3"/>
    <w:rsid w:val="005139B0"/>
    <w:rsid w:val="005140AF"/>
    <w:rsid w:val="00514375"/>
    <w:rsid w:val="0051452F"/>
    <w:rsid w:val="0051468F"/>
    <w:rsid w:val="005147DD"/>
    <w:rsid w:val="00514900"/>
    <w:rsid w:val="00514EB8"/>
    <w:rsid w:val="0051519A"/>
    <w:rsid w:val="0051595C"/>
    <w:rsid w:val="00516186"/>
    <w:rsid w:val="0051622B"/>
    <w:rsid w:val="00516288"/>
    <w:rsid w:val="00516307"/>
    <w:rsid w:val="0051673C"/>
    <w:rsid w:val="005167CB"/>
    <w:rsid w:val="0051684F"/>
    <w:rsid w:val="005169BB"/>
    <w:rsid w:val="00516F75"/>
    <w:rsid w:val="0051709B"/>
    <w:rsid w:val="0051719E"/>
    <w:rsid w:val="00517284"/>
    <w:rsid w:val="0051775F"/>
    <w:rsid w:val="00517B5E"/>
    <w:rsid w:val="00517E2B"/>
    <w:rsid w:val="005200E7"/>
    <w:rsid w:val="0052014E"/>
    <w:rsid w:val="00520394"/>
    <w:rsid w:val="00520D32"/>
    <w:rsid w:val="005211B6"/>
    <w:rsid w:val="00521201"/>
    <w:rsid w:val="00521505"/>
    <w:rsid w:val="005219C6"/>
    <w:rsid w:val="00521D36"/>
    <w:rsid w:val="005225FF"/>
    <w:rsid w:val="005226E5"/>
    <w:rsid w:val="005229CB"/>
    <w:rsid w:val="00522D0D"/>
    <w:rsid w:val="00522D3B"/>
    <w:rsid w:val="00522FBB"/>
    <w:rsid w:val="00523312"/>
    <w:rsid w:val="00523900"/>
    <w:rsid w:val="00523E1B"/>
    <w:rsid w:val="00524079"/>
    <w:rsid w:val="00524732"/>
    <w:rsid w:val="00524876"/>
    <w:rsid w:val="00524B15"/>
    <w:rsid w:val="00524CB1"/>
    <w:rsid w:val="005251DA"/>
    <w:rsid w:val="0052524E"/>
    <w:rsid w:val="0052539D"/>
    <w:rsid w:val="005257C9"/>
    <w:rsid w:val="005259DC"/>
    <w:rsid w:val="00525C80"/>
    <w:rsid w:val="005262F7"/>
    <w:rsid w:val="00526304"/>
    <w:rsid w:val="00526351"/>
    <w:rsid w:val="00526466"/>
    <w:rsid w:val="00526B4B"/>
    <w:rsid w:val="00526DE4"/>
    <w:rsid w:val="0052748D"/>
    <w:rsid w:val="005277FB"/>
    <w:rsid w:val="00527F06"/>
    <w:rsid w:val="00530245"/>
    <w:rsid w:val="0053079A"/>
    <w:rsid w:val="00530851"/>
    <w:rsid w:val="0053094C"/>
    <w:rsid w:val="00531260"/>
    <w:rsid w:val="00531430"/>
    <w:rsid w:val="0053154B"/>
    <w:rsid w:val="00531999"/>
    <w:rsid w:val="00531ACA"/>
    <w:rsid w:val="00531BCE"/>
    <w:rsid w:val="00531C7A"/>
    <w:rsid w:val="00531FFB"/>
    <w:rsid w:val="00532154"/>
    <w:rsid w:val="00532159"/>
    <w:rsid w:val="00532493"/>
    <w:rsid w:val="00532607"/>
    <w:rsid w:val="00532741"/>
    <w:rsid w:val="005329FA"/>
    <w:rsid w:val="00532C20"/>
    <w:rsid w:val="005335E6"/>
    <w:rsid w:val="00533690"/>
    <w:rsid w:val="00533F7C"/>
    <w:rsid w:val="00534035"/>
    <w:rsid w:val="00534502"/>
    <w:rsid w:val="005346AB"/>
    <w:rsid w:val="00534819"/>
    <w:rsid w:val="00535011"/>
    <w:rsid w:val="005352FD"/>
    <w:rsid w:val="00535A44"/>
    <w:rsid w:val="00535BF5"/>
    <w:rsid w:val="005361AA"/>
    <w:rsid w:val="0053651E"/>
    <w:rsid w:val="00537301"/>
    <w:rsid w:val="005373C5"/>
    <w:rsid w:val="005375A7"/>
    <w:rsid w:val="005378D7"/>
    <w:rsid w:val="00537AF1"/>
    <w:rsid w:val="00537E9A"/>
    <w:rsid w:val="005401BB"/>
    <w:rsid w:val="005404A5"/>
    <w:rsid w:val="00540FF2"/>
    <w:rsid w:val="00541179"/>
    <w:rsid w:val="00541584"/>
    <w:rsid w:val="00541A2F"/>
    <w:rsid w:val="00541AF5"/>
    <w:rsid w:val="00541B28"/>
    <w:rsid w:val="00541B84"/>
    <w:rsid w:val="00541BB7"/>
    <w:rsid w:val="00541F2E"/>
    <w:rsid w:val="00542591"/>
    <w:rsid w:val="00542601"/>
    <w:rsid w:val="00542610"/>
    <w:rsid w:val="005428CB"/>
    <w:rsid w:val="00542CDF"/>
    <w:rsid w:val="00543036"/>
    <w:rsid w:val="005431E7"/>
    <w:rsid w:val="00543807"/>
    <w:rsid w:val="00543988"/>
    <w:rsid w:val="00543E18"/>
    <w:rsid w:val="005440B8"/>
    <w:rsid w:val="00544F62"/>
    <w:rsid w:val="005457D8"/>
    <w:rsid w:val="0054584D"/>
    <w:rsid w:val="00545C85"/>
    <w:rsid w:val="00545C87"/>
    <w:rsid w:val="00546014"/>
    <w:rsid w:val="005463BD"/>
    <w:rsid w:val="0054661C"/>
    <w:rsid w:val="00546AD0"/>
    <w:rsid w:val="00546ADB"/>
    <w:rsid w:val="005474C0"/>
    <w:rsid w:val="005476BD"/>
    <w:rsid w:val="00547983"/>
    <w:rsid w:val="00547AD7"/>
    <w:rsid w:val="00547AE0"/>
    <w:rsid w:val="00547BF7"/>
    <w:rsid w:val="00547E21"/>
    <w:rsid w:val="00550113"/>
    <w:rsid w:val="00550897"/>
    <w:rsid w:val="00551076"/>
    <w:rsid w:val="0055116C"/>
    <w:rsid w:val="0055119F"/>
    <w:rsid w:val="0055136B"/>
    <w:rsid w:val="005516A2"/>
    <w:rsid w:val="005516D9"/>
    <w:rsid w:val="00551740"/>
    <w:rsid w:val="00551D8D"/>
    <w:rsid w:val="00552FEF"/>
    <w:rsid w:val="005537F9"/>
    <w:rsid w:val="00553CC8"/>
    <w:rsid w:val="00553DFB"/>
    <w:rsid w:val="005542B1"/>
    <w:rsid w:val="005544D0"/>
    <w:rsid w:val="0055485B"/>
    <w:rsid w:val="0055485D"/>
    <w:rsid w:val="005549ED"/>
    <w:rsid w:val="00554C53"/>
    <w:rsid w:val="00554CB3"/>
    <w:rsid w:val="00554CBD"/>
    <w:rsid w:val="00554D35"/>
    <w:rsid w:val="005550E8"/>
    <w:rsid w:val="00555180"/>
    <w:rsid w:val="00555256"/>
    <w:rsid w:val="00555370"/>
    <w:rsid w:val="0055542F"/>
    <w:rsid w:val="00555C0D"/>
    <w:rsid w:val="00555FCC"/>
    <w:rsid w:val="0055609A"/>
    <w:rsid w:val="00556333"/>
    <w:rsid w:val="005563B1"/>
    <w:rsid w:val="00556993"/>
    <w:rsid w:val="00556D1F"/>
    <w:rsid w:val="00556D44"/>
    <w:rsid w:val="00556E0B"/>
    <w:rsid w:val="005576D3"/>
    <w:rsid w:val="005579D4"/>
    <w:rsid w:val="00557BAC"/>
    <w:rsid w:val="00557CAE"/>
    <w:rsid w:val="0056070F"/>
    <w:rsid w:val="0056093B"/>
    <w:rsid w:val="00560AD7"/>
    <w:rsid w:val="00560B12"/>
    <w:rsid w:val="00560B26"/>
    <w:rsid w:val="00560B29"/>
    <w:rsid w:val="00560E38"/>
    <w:rsid w:val="005610BD"/>
    <w:rsid w:val="00561109"/>
    <w:rsid w:val="00561ED0"/>
    <w:rsid w:val="00561F53"/>
    <w:rsid w:val="00562198"/>
    <w:rsid w:val="00562E7D"/>
    <w:rsid w:val="00562F1E"/>
    <w:rsid w:val="00563128"/>
    <w:rsid w:val="005634F8"/>
    <w:rsid w:val="00563B43"/>
    <w:rsid w:val="00563BB8"/>
    <w:rsid w:val="00563E94"/>
    <w:rsid w:val="005641F8"/>
    <w:rsid w:val="00564569"/>
    <w:rsid w:val="00564947"/>
    <w:rsid w:val="00564A1A"/>
    <w:rsid w:val="0056509C"/>
    <w:rsid w:val="00565959"/>
    <w:rsid w:val="00565A37"/>
    <w:rsid w:val="00565B61"/>
    <w:rsid w:val="00565D16"/>
    <w:rsid w:val="00566595"/>
    <w:rsid w:val="0056664E"/>
    <w:rsid w:val="00567355"/>
    <w:rsid w:val="0056749A"/>
    <w:rsid w:val="005679D7"/>
    <w:rsid w:val="0057005B"/>
    <w:rsid w:val="005700BF"/>
    <w:rsid w:val="00570114"/>
    <w:rsid w:val="00570696"/>
    <w:rsid w:val="00570A46"/>
    <w:rsid w:val="00571052"/>
    <w:rsid w:val="00571181"/>
    <w:rsid w:val="00571512"/>
    <w:rsid w:val="00571552"/>
    <w:rsid w:val="0057179C"/>
    <w:rsid w:val="00571ABE"/>
    <w:rsid w:val="00571CB5"/>
    <w:rsid w:val="00572494"/>
    <w:rsid w:val="00572C95"/>
    <w:rsid w:val="00572FED"/>
    <w:rsid w:val="005736CA"/>
    <w:rsid w:val="005738A3"/>
    <w:rsid w:val="00573B43"/>
    <w:rsid w:val="00573B7B"/>
    <w:rsid w:val="00573D44"/>
    <w:rsid w:val="00573DA1"/>
    <w:rsid w:val="00573EC7"/>
    <w:rsid w:val="00573F8F"/>
    <w:rsid w:val="00573FC0"/>
    <w:rsid w:val="005746B8"/>
    <w:rsid w:val="00574A23"/>
    <w:rsid w:val="00575157"/>
    <w:rsid w:val="0057516F"/>
    <w:rsid w:val="00575504"/>
    <w:rsid w:val="00575610"/>
    <w:rsid w:val="0057582A"/>
    <w:rsid w:val="00575A46"/>
    <w:rsid w:val="00575C5A"/>
    <w:rsid w:val="00575CDC"/>
    <w:rsid w:val="0057676C"/>
    <w:rsid w:val="005767FD"/>
    <w:rsid w:val="005771BD"/>
    <w:rsid w:val="005774A6"/>
    <w:rsid w:val="00577860"/>
    <w:rsid w:val="005778C0"/>
    <w:rsid w:val="00577C8D"/>
    <w:rsid w:val="00577EBD"/>
    <w:rsid w:val="00577F63"/>
    <w:rsid w:val="005801D8"/>
    <w:rsid w:val="005801FD"/>
    <w:rsid w:val="005802FB"/>
    <w:rsid w:val="0058046A"/>
    <w:rsid w:val="00580834"/>
    <w:rsid w:val="00580840"/>
    <w:rsid w:val="005808E1"/>
    <w:rsid w:val="005810C9"/>
    <w:rsid w:val="005810E9"/>
    <w:rsid w:val="005818B8"/>
    <w:rsid w:val="00581ABF"/>
    <w:rsid w:val="00581D3B"/>
    <w:rsid w:val="00582237"/>
    <w:rsid w:val="005832A8"/>
    <w:rsid w:val="0058350B"/>
    <w:rsid w:val="00583530"/>
    <w:rsid w:val="0058363E"/>
    <w:rsid w:val="0058393C"/>
    <w:rsid w:val="00583D76"/>
    <w:rsid w:val="00583ED1"/>
    <w:rsid w:val="00583F89"/>
    <w:rsid w:val="0058450D"/>
    <w:rsid w:val="00584616"/>
    <w:rsid w:val="0058481C"/>
    <w:rsid w:val="0058483C"/>
    <w:rsid w:val="00584DF8"/>
    <w:rsid w:val="0058536E"/>
    <w:rsid w:val="005853AB"/>
    <w:rsid w:val="0058609C"/>
    <w:rsid w:val="0058617A"/>
    <w:rsid w:val="0058655D"/>
    <w:rsid w:val="00586772"/>
    <w:rsid w:val="00586B2A"/>
    <w:rsid w:val="00586E84"/>
    <w:rsid w:val="0058709F"/>
    <w:rsid w:val="005871AC"/>
    <w:rsid w:val="005871CA"/>
    <w:rsid w:val="005875A9"/>
    <w:rsid w:val="005876B0"/>
    <w:rsid w:val="0058770C"/>
    <w:rsid w:val="00587A1C"/>
    <w:rsid w:val="00590798"/>
    <w:rsid w:val="00590C37"/>
    <w:rsid w:val="005911F3"/>
    <w:rsid w:val="00591374"/>
    <w:rsid w:val="00591423"/>
    <w:rsid w:val="00591470"/>
    <w:rsid w:val="0059159F"/>
    <w:rsid w:val="0059161E"/>
    <w:rsid w:val="00591D1E"/>
    <w:rsid w:val="005921F9"/>
    <w:rsid w:val="005924B9"/>
    <w:rsid w:val="00592CF0"/>
    <w:rsid w:val="00592DDA"/>
    <w:rsid w:val="00592F37"/>
    <w:rsid w:val="00593259"/>
    <w:rsid w:val="0059334A"/>
    <w:rsid w:val="00593567"/>
    <w:rsid w:val="00593861"/>
    <w:rsid w:val="005938F1"/>
    <w:rsid w:val="005939A6"/>
    <w:rsid w:val="00593C4D"/>
    <w:rsid w:val="00593EEC"/>
    <w:rsid w:val="00594122"/>
    <w:rsid w:val="005945E8"/>
    <w:rsid w:val="00594608"/>
    <w:rsid w:val="005946BD"/>
    <w:rsid w:val="005946EC"/>
    <w:rsid w:val="00594A98"/>
    <w:rsid w:val="00594E7E"/>
    <w:rsid w:val="00594EC7"/>
    <w:rsid w:val="0059558F"/>
    <w:rsid w:val="0059570E"/>
    <w:rsid w:val="00595BAD"/>
    <w:rsid w:val="00595E53"/>
    <w:rsid w:val="00595FEF"/>
    <w:rsid w:val="005962F3"/>
    <w:rsid w:val="005967D1"/>
    <w:rsid w:val="00596951"/>
    <w:rsid w:val="005969DA"/>
    <w:rsid w:val="00596B0C"/>
    <w:rsid w:val="00596EE9"/>
    <w:rsid w:val="00596F09"/>
    <w:rsid w:val="005973F0"/>
    <w:rsid w:val="0059741B"/>
    <w:rsid w:val="00597B94"/>
    <w:rsid w:val="00597C44"/>
    <w:rsid w:val="00597F7B"/>
    <w:rsid w:val="005A00E0"/>
    <w:rsid w:val="005A0183"/>
    <w:rsid w:val="005A0501"/>
    <w:rsid w:val="005A064D"/>
    <w:rsid w:val="005A070C"/>
    <w:rsid w:val="005A0E31"/>
    <w:rsid w:val="005A16CA"/>
    <w:rsid w:val="005A1AAF"/>
    <w:rsid w:val="005A233F"/>
    <w:rsid w:val="005A2D64"/>
    <w:rsid w:val="005A2ECC"/>
    <w:rsid w:val="005A3160"/>
    <w:rsid w:val="005A32CE"/>
    <w:rsid w:val="005A32EB"/>
    <w:rsid w:val="005A354C"/>
    <w:rsid w:val="005A36D1"/>
    <w:rsid w:val="005A3FCE"/>
    <w:rsid w:val="005A419E"/>
    <w:rsid w:val="005A4526"/>
    <w:rsid w:val="005A46F0"/>
    <w:rsid w:val="005A4A87"/>
    <w:rsid w:val="005A4E64"/>
    <w:rsid w:val="005A4FDE"/>
    <w:rsid w:val="005A5169"/>
    <w:rsid w:val="005A534E"/>
    <w:rsid w:val="005A5458"/>
    <w:rsid w:val="005A5586"/>
    <w:rsid w:val="005A5CAD"/>
    <w:rsid w:val="005A5E56"/>
    <w:rsid w:val="005A60D3"/>
    <w:rsid w:val="005A61A3"/>
    <w:rsid w:val="005A61CC"/>
    <w:rsid w:val="005A63F7"/>
    <w:rsid w:val="005A6899"/>
    <w:rsid w:val="005A6A2D"/>
    <w:rsid w:val="005A6C78"/>
    <w:rsid w:val="005A6CFB"/>
    <w:rsid w:val="005A6F5E"/>
    <w:rsid w:val="005A72DA"/>
    <w:rsid w:val="005A72FB"/>
    <w:rsid w:val="005A743F"/>
    <w:rsid w:val="005A76B3"/>
    <w:rsid w:val="005A7A8D"/>
    <w:rsid w:val="005B0044"/>
    <w:rsid w:val="005B016B"/>
    <w:rsid w:val="005B0776"/>
    <w:rsid w:val="005B0A6D"/>
    <w:rsid w:val="005B0B3D"/>
    <w:rsid w:val="005B0E77"/>
    <w:rsid w:val="005B122B"/>
    <w:rsid w:val="005B12C0"/>
    <w:rsid w:val="005B1357"/>
    <w:rsid w:val="005B1495"/>
    <w:rsid w:val="005B1969"/>
    <w:rsid w:val="005B1C4B"/>
    <w:rsid w:val="005B1C6E"/>
    <w:rsid w:val="005B2065"/>
    <w:rsid w:val="005B21B9"/>
    <w:rsid w:val="005B2263"/>
    <w:rsid w:val="005B22E6"/>
    <w:rsid w:val="005B24BD"/>
    <w:rsid w:val="005B24EE"/>
    <w:rsid w:val="005B2764"/>
    <w:rsid w:val="005B2BF0"/>
    <w:rsid w:val="005B2D5F"/>
    <w:rsid w:val="005B2ECD"/>
    <w:rsid w:val="005B2ED7"/>
    <w:rsid w:val="005B2FCA"/>
    <w:rsid w:val="005B335D"/>
    <w:rsid w:val="005B34A6"/>
    <w:rsid w:val="005B3B59"/>
    <w:rsid w:val="005B3C48"/>
    <w:rsid w:val="005B4248"/>
    <w:rsid w:val="005B4259"/>
    <w:rsid w:val="005B4F28"/>
    <w:rsid w:val="005B509E"/>
    <w:rsid w:val="005B5298"/>
    <w:rsid w:val="005B5BDA"/>
    <w:rsid w:val="005B5C9C"/>
    <w:rsid w:val="005B5D09"/>
    <w:rsid w:val="005B5F46"/>
    <w:rsid w:val="005B6018"/>
    <w:rsid w:val="005B6143"/>
    <w:rsid w:val="005B6220"/>
    <w:rsid w:val="005B625E"/>
    <w:rsid w:val="005B6439"/>
    <w:rsid w:val="005B68A3"/>
    <w:rsid w:val="005B6DEF"/>
    <w:rsid w:val="005B72B7"/>
    <w:rsid w:val="005B7314"/>
    <w:rsid w:val="005B733F"/>
    <w:rsid w:val="005B765C"/>
    <w:rsid w:val="005B7AFF"/>
    <w:rsid w:val="005B7C4D"/>
    <w:rsid w:val="005B7E8E"/>
    <w:rsid w:val="005C010E"/>
    <w:rsid w:val="005C05BA"/>
    <w:rsid w:val="005C0B03"/>
    <w:rsid w:val="005C1241"/>
    <w:rsid w:val="005C12DA"/>
    <w:rsid w:val="005C1434"/>
    <w:rsid w:val="005C1B57"/>
    <w:rsid w:val="005C28B7"/>
    <w:rsid w:val="005C2B46"/>
    <w:rsid w:val="005C2BC6"/>
    <w:rsid w:val="005C2EF9"/>
    <w:rsid w:val="005C3694"/>
    <w:rsid w:val="005C3791"/>
    <w:rsid w:val="005C38A9"/>
    <w:rsid w:val="005C3FB8"/>
    <w:rsid w:val="005C409F"/>
    <w:rsid w:val="005C442C"/>
    <w:rsid w:val="005C443A"/>
    <w:rsid w:val="005C456E"/>
    <w:rsid w:val="005C47F7"/>
    <w:rsid w:val="005C4BE1"/>
    <w:rsid w:val="005C4FFF"/>
    <w:rsid w:val="005C53B4"/>
    <w:rsid w:val="005C5A44"/>
    <w:rsid w:val="005C5AEB"/>
    <w:rsid w:val="005C5C78"/>
    <w:rsid w:val="005C6314"/>
    <w:rsid w:val="005C64D4"/>
    <w:rsid w:val="005C6641"/>
    <w:rsid w:val="005C6822"/>
    <w:rsid w:val="005C74E8"/>
    <w:rsid w:val="005C77CA"/>
    <w:rsid w:val="005C796A"/>
    <w:rsid w:val="005C79BC"/>
    <w:rsid w:val="005C79F4"/>
    <w:rsid w:val="005C7B54"/>
    <w:rsid w:val="005C7BE3"/>
    <w:rsid w:val="005C7F81"/>
    <w:rsid w:val="005D013D"/>
    <w:rsid w:val="005D0371"/>
    <w:rsid w:val="005D04DE"/>
    <w:rsid w:val="005D0791"/>
    <w:rsid w:val="005D07E8"/>
    <w:rsid w:val="005D0896"/>
    <w:rsid w:val="005D0B26"/>
    <w:rsid w:val="005D0C3A"/>
    <w:rsid w:val="005D0EC6"/>
    <w:rsid w:val="005D10DC"/>
    <w:rsid w:val="005D1634"/>
    <w:rsid w:val="005D169E"/>
    <w:rsid w:val="005D1CC5"/>
    <w:rsid w:val="005D1E49"/>
    <w:rsid w:val="005D1F67"/>
    <w:rsid w:val="005D21A9"/>
    <w:rsid w:val="005D286A"/>
    <w:rsid w:val="005D295E"/>
    <w:rsid w:val="005D29F9"/>
    <w:rsid w:val="005D2A71"/>
    <w:rsid w:val="005D2B4A"/>
    <w:rsid w:val="005D2F6B"/>
    <w:rsid w:val="005D330B"/>
    <w:rsid w:val="005D33A6"/>
    <w:rsid w:val="005D4338"/>
    <w:rsid w:val="005D46C3"/>
    <w:rsid w:val="005D4A73"/>
    <w:rsid w:val="005D4B1C"/>
    <w:rsid w:val="005D5426"/>
    <w:rsid w:val="005D5AF3"/>
    <w:rsid w:val="005D5BF2"/>
    <w:rsid w:val="005D5E8A"/>
    <w:rsid w:val="005D5EE2"/>
    <w:rsid w:val="005D6B5A"/>
    <w:rsid w:val="005D6DC5"/>
    <w:rsid w:val="005D757D"/>
    <w:rsid w:val="005D7B05"/>
    <w:rsid w:val="005D7D5B"/>
    <w:rsid w:val="005D7EF4"/>
    <w:rsid w:val="005E022B"/>
    <w:rsid w:val="005E0330"/>
    <w:rsid w:val="005E03C3"/>
    <w:rsid w:val="005E0D14"/>
    <w:rsid w:val="005E0D57"/>
    <w:rsid w:val="005E1168"/>
    <w:rsid w:val="005E155B"/>
    <w:rsid w:val="005E1694"/>
    <w:rsid w:val="005E19A0"/>
    <w:rsid w:val="005E1E4B"/>
    <w:rsid w:val="005E1EF8"/>
    <w:rsid w:val="005E2819"/>
    <w:rsid w:val="005E2CDF"/>
    <w:rsid w:val="005E3022"/>
    <w:rsid w:val="005E3109"/>
    <w:rsid w:val="005E315F"/>
    <w:rsid w:val="005E323E"/>
    <w:rsid w:val="005E3643"/>
    <w:rsid w:val="005E3878"/>
    <w:rsid w:val="005E40A9"/>
    <w:rsid w:val="005E424B"/>
    <w:rsid w:val="005E42B6"/>
    <w:rsid w:val="005E4C1F"/>
    <w:rsid w:val="005E5422"/>
    <w:rsid w:val="005E569B"/>
    <w:rsid w:val="005E5896"/>
    <w:rsid w:val="005E5999"/>
    <w:rsid w:val="005E59FA"/>
    <w:rsid w:val="005E5AA4"/>
    <w:rsid w:val="005E5D8B"/>
    <w:rsid w:val="005E647F"/>
    <w:rsid w:val="005E662F"/>
    <w:rsid w:val="005E72AE"/>
    <w:rsid w:val="005E798A"/>
    <w:rsid w:val="005E7E64"/>
    <w:rsid w:val="005F00AE"/>
    <w:rsid w:val="005F03A3"/>
    <w:rsid w:val="005F066D"/>
    <w:rsid w:val="005F0902"/>
    <w:rsid w:val="005F0AAE"/>
    <w:rsid w:val="005F0F4E"/>
    <w:rsid w:val="005F1044"/>
    <w:rsid w:val="005F12F3"/>
    <w:rsid w:val="005F1342"/>
    <w:rsid w:val="005F162C"/>
    <w:rsid w:val="005F18F0"/>
    <w:rsid w:val="005F1930"/>
    <w:rsid w:val="005F26E2"/>
    <w:rsid w:val="005F27FC"/>
    <w:rsid w:val="005F2B2E"/>
    <w:rsid w:val="005F2D77"/>
    <w:rsid w:val="005F3073"/>
    <w:rsid w:val="005F3329"/>
    <w:rsid w:val="005F3BC0"/>
    <w:rsid w:val="005F3BFE"/>
    <w:rsid w:val="005F3FA3"/>
    <w:rsid w:val="005F410A"/>
    <w:rsid w:val="005F43A8"/>
    <w:rsid w:val="005F44AC"/>
    <w:rsid w:val="005F4539"/>
    <w:rsid w:val="005F4998"/>
    <w:rsid w:val="005F4B78"/>
    <w:rsid w:val="005F4C1E"/>
    <w:rsid w:val="005F4E33"/>
    <w:rsid w:val="005F5282"/>
    <w:rsid w:val="005F5635"/>
    <w:rsid w:val="005F61AD"/>
    <w:rsid w:val="005F61DA"/>
    <w:rsid w:val="005F62E2"/>
    <w:rsid w:val="005F62E7"/>
    <w:rsid w:val="005F63CC"/>
    <w:rsid w:val="005F6569"/>
    <w:rsid w:val="005F66C5"/>
    <w:rsid w:val="005F6719"/>
    <w:rsid w:val="005F67BA"/>
    <w:rsid w:val="005F68EB"/>
    <w:rsid w:val="005F6D57"/>
    <w:rsid w:val="005F72C8"/>
    <w:rsid w:val="005F736E"/>
    <w:rsid w:val="005F74A2"/>
    <w:rsid w:val="005F755A"/>
    <w:rsid w:val="005F75D1"/>
    <w:rsid w:val="005F7814"/>
    <w:rsid w:val="005F7955"/>
    <w:rsid w:val="005F7C43"/>
    <w:rsid w:val="005F7DFA"/>
    <w:rsid w:val="005F7E3D"/>
    <w:rsid w:val="005F7F50"/>
    <w:rsid w:val="006005D0"/>
    <w:rsid w:val="00600746"/>
    <w:rsid w:val="00600AE9"/>
    <w:rsid w:val="00600B0C"/>
    <w:rsid w:val="00601182"/>
    <w:rsid w:val="00601A49"/>
    <w:rsid w:val="00601AB9"/>
    <w:rsid w:val="006028CB"/>
    <w:rsid w:val="006029A0"/>
    <w:rsid w:val="00603567"/>
    <w:rsid w:val="00603CE8"/>
    <w:rsid w:val="00603DF4"/>
    <w:rsid w:val="00603E9E"/>
    <w:rsid w:val="00603EF7"/>
    <w:rsid w:val="0060402F"/>
    <w:rsid w:val="00604474"/>
    <w:rsid w:val="00604804"/>
    <w:rsid w:val="00604C09"/>
    <w:rsid w:val="00604D78"/>
    <w:rsid w:val="00604D8B"/>
    <w:rsid w:val="006051E5"/>
    <w:rsid w:val="006054DE"/>
    <w:rsid w:val="0060561E"/>
    <w:rsid w:val="006056F3"/>
    <w:rsid w:val="00605801"/>
    <w:rsid w:val="00605DD0"/>
    <w:rsid w:val="00606671"/>
    <w:rsid w:val="00606AB7"/>
    <w:rsid w:val="00606BEA"/>
    <w:rsid w:val="00606F4A"/>
    <w:rsid w:val="00607090"/>
    <w:rsid w:val="006072ED"/>
    <w:rsid w:val="006073E3"/>
    <w:rsid w:val="00607848"/>
    <w:rsid w:val="00607A7B"/>
    <w:rsid w:val="00607B90"/>
    <w:rsid w:val="00607D5E"/>
    <w:rsid w:val="00610638"/>
    <w:rsid w:val="00610729"/>
    <w:rsid w:val="00610785"/>
    <w:rsid w:val="00610A63"/>
    <w:rsid w:val="00610E7C"/>
    <w:rsid w:val="00610FC6"/>
    <w:rsid w:val="00611143"/>
    <w:rsid w:val="006115B2"/>
    <w:rsid w:val="00611677"/>
    <w:rsid w:val="0061170B"/>
    <w:rsid w:val="0061190B"/>
    <w:rsid w:val="00611935"/>
    <w:rsid w:val="0061217B"/>
    <w:rsid w:val="006128B4"/>
    <w:rsid w:val="00612A98"/>
    <w:rsid w:val="00612C6D"/>
    <w:rsid w:val="00612E32"/>
    <w:rsid w:val="00612E83"/>
    <w:rsid w:val="00613011"/>
    <w:rsid w:val="00613208"/>
    <w:rsid w:val="006132DC"/>
    <w:rsid w:val="0061358D"/>
    <w:rsid w:val="006135E5"/>
    <w:rsid w:val="00613C46"/>
    <w:rsid w:val="00613DB2"/>
    <w:rsid w:val="00613DBB"/>
    <w:rsid w:val="006145B5"/>
    <w:rsid w:val="006147E8"/>
    <w:rsid w:val="00614ECB"/>
    <w:rsid w:val="00615700"/>
    <w:rsid w:val="006158FC"/>
    <w:rsid w:val="006161A4"/>
    <w:rsid w:val="006161BF"/>
    <w:rsid w:val="00616246"/>
    <w:rsid w:val="0061645F"/>
    <w:rsid w:val="0061712E"/>
    <w:rsid w:val="00620D6A"/>
    <w:rsid w:val="0062119E"/>
    <w:rsid w:val="006213A3"/>
    <w:rsid w:val="006217CD"/>
    <w:rsid w:val="00621862"/>
    <w:rsid w:val="00621B3C"/>
    <w:rsid w:val="00621BCE"/>
    <w:rsid w:val="00621F0E"/>
    <w:rsid w:val="0062213A"/>
    <w:rsid w:val="006223B8"/>
    <w:rsid w:val="0062271F"/>
    <w:rsid w:val="006227B9"/>
    <w:rsid w:val="006229E4"/>
    <w:rsid w:val="00622E58"/>
    <w:rsid w:val="0062315C"/>
    <w:rsid w:val="0062373A"/>
    <w:rsid w:val="0062375B"/>
    <w:rsid w:val="006242CB"/>
    <w:rsid w:val="00624305"/>
    <w:rsid w:val="006243B0"/>
    <w:rsid w:val="006247BD"/>
    <w:rsid w:val="006248CA"/>
    <w:rsid w:val="0062495A"/>
    <w:rsid w:val="00624E3D"/>
    <w:rsid w:val="00624F86"/>
    <w:rsid w:val="006250AF"/>
    <w:rsid w:val="006256DD"/>
    <w:rsid w:val="0062573E"/>
    <w:rsid w:val="00625D67"/>
    <w:rsid w:val="00625D80"/>
    <w:rsid w:val="006260A2"/>
    <w:rsid w:val="00626101"/>
    <w:rsid w:val="006261AD"/>
    <w:rsid w:val="006262E1"/>
    <w:rsid w:val="0062702A"/>
    <w:rsid w:val="006277F5"/>
    <w:rsid w:val="006307C4"/>
    <w:rsid w:val="00630BE6"/>
    <w:rsid w:val="00630CA9"/>
    <w:rsid w:val="00630E85"/>
    <w:rsid w:val="00631349"/>
    <w:rsid w:val="006316CC"/>
    <w:rsid w:val="00631898"/>
    <w:rsid w:val="00631BBD"/>
    <w:rsid w:val="00631D1E"/>
    <w:rsid w:val="006320EA"/>
    <w:rsid w:val="006326B0"/>
    <w:rsid w:val="0063271A"/>
    <w:rsid w:val="0063290B"/>
    <w:rsid w:val="00632AE6"/>
    <w:rsid w:val="00632B95"/>
    <w:rsid w:val="006337F1"/>
    <w:rsid w:val="00633E4D"/>
    <w:rsid w:val="00634108"/>
    <w:rsid w:val="00634842"/>
    <w:rsid w:val="00634C96"/>
    <w:rsid w:val="00635241"/>
    <w:rsid w:val="006352B9"/>
    <w:rsid w:val="006358B8"/>
    <w:rsid w:val="00635E69"/>
    <w:rsid w:val="00636526"/>
    <w:rsid w:val="00636914"/>
    <w:rsid w:val="0063725E"/>
    <w:rsid w:val="006375BB"/>
    <w:rsid w:val="006378B8"/>
    <w:rsid w:val="006378E7"/>
    <w:rsid w:val="0063794C"/>
    <w:rsid w:val="00637E3A"/>
    <w:rsid w:val="006408B2"/>
    <w:rsid w:val="006408DC"/>
    <w:rsid w:val="006409E3"/>
    <w:rsid w:val="00640A5D"/>
    <w:rsid w:val="00640A87"/>
    <w:rsid w:val="00640CA5"/>
    <w:rsid w:val="0064139E"/>
    <w:rsid w:val="00641412"/>
    <w:rsid w:val="0064193D"/>
    <w:rsid w:val="00641DF9"/>
    <w:rsid w:val="00641E87"/>
    <w:rsid w:val="00641FA1"/>
    <w:rsid w:val="00642300"/>
    <w:rsid w:val="0064257D"/>
    <w:rsid w:val="00642917"/>
    <w:rsid w:val="00642BD7"/>
    <w:rsid w:val="00642E2E"/>
    <w:rsid w:val="00643024"/>
    <w:rsid w:val="00643107"/>
    <w:rsid w:val="0064341E"/>
    <w:rsid w:val="006435D8"/>
    <w:rsid w:val="00643728"/>
    <w:rsid w:val="00643AB8"/>
    <w:rsid w:val="00643C2B"/>
    <w:rsid w:val="00643C3F"/>
    <w:rsid w:val="006443BD"/>
    <w:rsid w:val="006444BE"/>
    <w:rsid w:val="00644532"/>
    <w:rsid w:val="006445B1"/>
    <w:rsid w:val="0064497B"/>
    <w:rsid w:val="00644CBC"/>
    <w:rsid w:val="00644EC7"/>
    <w:rsid w:val="00644EE8"/>
    <w:rsid w:val="00645246"/>
    <w:rsid w:val="0064587C"/>
    <w:rsid w:val="00645922"/>
    <w:rsid w:val="00645AA2"/>
    <w:rsid w:val="00645BF2"/>
    <w:rsid w:val="0064607E"/>
    <w:rsid w:val="0064644A"/>
    <w:rsid w:val="0064660A"/>
    <w:rsid w:val="0064694F"/>
    <w:rsid w:val="00646C06"/>
    <w:rsid w:val="00646E98"/>
    <w:rsid w:val="0064711B"/>
    <w:rsid w:val="00647207"/>
    <w:rsid w:val="006474A3"/>
    <w:rsid w:val="00647839"/>
    <w:rsid w:val="00650145"/>
    <w:rsid w:val="00650682"/>
    <w:rsid w:val="006508C7"/>
    <w:rsid w:val="0065095E"/>
    <w:rsid w:val="00650D36"/>
    <w:rsid w:val="00650D4F"/>
    <w:rsid w:val="00650E79"/>
    <w:rsid w:val="00650F0C"/>
    <w:rsid w:val="00650FE7"/>
    <w:rsid w:val="0065124C"/>
    <w:rsid w:val="006512C1"/>
    <w:rsid w:val="00651AA0"/>
    <w:rsid w:val="00651EB6"/>
    <w:rsid w:val="006520DE"/>
    <w:rsid w:val="0065224F"/>
    <w:rsid w:val="00652351"/>
    <w:rsid w:val="00652562"/>
    <w:rsid w:val="006527F6"/>
    <w:rsid w:val="006532C8"/>
    <w:rsid w:val="00653AA0"/>
    <w:rsid w:val="00653C0E"/>
    <w:rsid w:val="00653FA5"/>
    <w:rsid w:val="00654076"/>
    <w:rsid w:val="0065407B"/>
    <w:rsid w:val="00654254"/>
    <w:rsid w:val="006542E6"/>
    <w:rsid w:val="00654569"/>
    <w:rsid w:val="00654A7E"/>
    <w:rsid w:val="006553F4"/>
    <w:rsid w:val="00655567"/>
    <w:rsid w:val="00655639"/>
    <w:rsid w:val="00655A92"/>
    <w:rsid w:val="00656419"/>
    <w:rsid w:val="006565F4"/>
    <w:rsid w:val="00656B1A"/>
    <w:rsid w:val="00656D26"/>
    <w:rsid w:val="00656DCB"/>
    <w:rsid w:val="00656F71"/>
    <w:rsid w:val="00657128"/>
    <w:rsid w:val="006574AC"/>
    <w:rsid w:val="00657724"/>
    <w:rsid w:val="00657858"/>
    <w:rsid w:val="00657E86"/>
    <w:rsid w:val="00657EF9"/>
    <w:rsid w:val="00657FE1"/>
    <w:rsid w:val="0066015B"/>
    <w:rsid w:val="00660295"/>
    <w:rsid w:val="006602A8"/>
    <w:rsid w:val="0066046D"/>
    <w:rsid w:val="006605E7"/>
    <w:rsid w:val="00660941"/>
    <w:rsid w:val="0066123C"/>
    <w:rsid w:val="00661390"/>
    <w:rsid w:val="00661547"/>
    <w:rsid w:val="00661680"/>
    <w:rsid w:val="00661A8B"/>
    <w:rsid w:val="006620AA"/>
    <w:rsid w:val="006620FA"/>
    <w:rsid w:val="0066240C"/>
    <w:rsid w:val="006625B2"/>
    <w:rsid w:val="006625C7"/>
    <w:rsid w:val="00662AD0"/>
    <w:rsid w:val="00662B15"/>
    <w:rsid w:val="0066322F"/>
    <w:rsid w:val="00663313"/>
    <w:rsid w:val="006634E4"/>
    <w:rsid w:val="00663725"/>
    <w:rsid w:val="00663852"/>
    <w:rsid w:val="0066387B"/>
    <w:rsid w:val="00663D64"/>
    <w:rsid w:val="00663DC2"/>
    <w:rsid w:val="00663F42"/>
    <w:rsid w:val="00664A04"/>
    <w:rsid w:val="00664A35"/>
    <w:rsid w:val="00664CC8"/>
    <w:rsid w:val="006651BC"/>
    <w:rsid w:val="0066571B"/>
    <w:rsid w:val="00665827"/>
    <w:rsid w:val="00665BEC"/>
    <w:rsid w:val="00665C28"/>
    <w:rsid w:val="00665DB1"/>
    <w:rsid w:val="00666699"/>
    <w:rsid w:val="00667298"/>
    <w:rsid w:val="006674B0"/>
    <w:rsid w:val="00667AB0"/>
    <w:rsid w:val="00667BB7"/>
    <w:rsid w:val="00667BF1"/>
    <w:rsid w:val="00667F37"/>
    <w:rsid w:val="00670841"/>
    <w:rsid w:val="00670901"/>
    <w:rsid w:val="00670B73"/>
    <w:rsid w:val="00670E1A"/>
    <w:rsid w:val="00670EA9"/>
    <w:rsid w:val="00671185"/>
    <w:rsid w:val="0067131A"/>
    <w:rsid w:val="00671681"/>
    <w:rsid w:val="006719F6"/>
    <w:rsid w:val="00671BFD"/>
    <w:rsid w:val="00671E65"/>
    <w:rsid w:val="00672271"/>
    <w:rsid w:val="006726C8"/>
    <w:rsid w:val="00672A79"/>
    <w:rsid w:val="00672FB2"/>
    <w:rsid w:val="00673318"/>
    <w:rsid w:val="006733FB"/>
    <w:rsid w:val="006736EE"/>
    <w:rsid w:val="006739E2"/>
    <w:rsid w:val="00673BA2"/>
    <w:rsid w:val="006740AA"/>
    <w:rsid w:val="006745C0"/>
    <w:rsid w:val="0067470D"/>
    <w:rsid w:val="00674D41"/>
    <w:rsid w:val="00674D4D"/>
    <w:rsid w:val="00674F7A"/>
    <w:rsid w:val="0067510C"/>
    <w:rsid w:val="006752BE"/>
    <w:rsid w:val="00675F3F"/>
    <w:rsid w:val="00676D63"/>
    <w:rsid w:val="00676EA1"/>
    <w:rsid w:val="0067760B"/>
    <w:rsid w:val="006776E8"/>
    <w:rsid w:val="0067790A"/>
    <w:rsid w:val="00677B8C"/>
    <w:rsid w:val="00677D7E"/>
    <w:rsid w:val="00677EB0"/>
    <w:rsid w:val="006802B6"/>
    <w:rsid w:val="006804A5"/>
    <w:rsid w:val="00680E11"/>
    <w:rsid w:val="00680E4A"/>
    <w:rsid w:val="0068134C"/>
    <w:rsid w:val="00681522"/>
    <w:rsid w:val="00681609"/>
    <w:rsid w:val="006819F8"/>
    <w:rsid w:val="00682014"/>
    <w:rsid w:val="006820BC"/>
    <w:rsid w:val="006822FF"/>
    <w:rsid w:val="00682325"/>
    <w:rsid w:val="00682768"/>
    <w:rsid w:val="006827D0"/>
    <w:rsid w:val="00682CDF"/>
    <w:rsid w:val="00683075"/>
    <w:rsid w:val="00683427"/>
    <w:rsid w:val="00683572"/>
    <w:rsid w:val="00683A62"/>
    <w:rsid w:val="00683AE0"/>
    <w:rsid w:val="00683B78"/>
    <w:rsid w:val="006843C4"/>
    <w:rsid w:val="00684ADE"/>
    <w:rsid w:val="00684D01"/>
    <w:rsid w:val="00684DFE"/>
    <w:rsid w:val="00685D3D"/>
    <w:rsid w:val="0068600A"/>
    <w:rsid w:val="006864C7"/>
    <w:rsid w:val="006869AB"/>
    <w:rsid w:val="00686FB3"/>
    <w:rsid w:val="00687275"/>
    <w:rsid w:val="0068756A"/>
    <w:rsid w:val="006875FC"/>
    <w:rsid w:val="0068779B"/>
    <w:rsid w:val="00687880"/>
    <w:rsid w:val="006878BB"/>
    <w:rsid w:val="0068795E"/>
    <w:rsid w:val="006879B9"/>
    <w:rsid w:val="00690048"/>
    <w:rsid w:val="00690292"/>
    <w:rsid w:val="0069130C"/>
    <w:rsid w:val="0069170E"/>
    <w:rsid w:val="006917A3"/>
    <w:rsid w:val="00691860"/>
    <w:rsid w:val="00691D09"/>
    <w:rsid w:val="006922C3"/>
    <w:rsid w:val="00692B68"/>
    <w:rsid w:val="00692C66"/>
    <w:rsid w:val="0069309A"/>
    <w:rsid w:val="006931FE"/>
    <w:rsid w:val="0069342D"/>
    <w:rsid w:val="00693586"/>
    <w:rsid w:val="0069360E"/>
    <w:rsid w:val="006936CB"/>
    <w:rsid w:val="0069376F"/>
    <w:rsid w:val="006939D2"/>
    <w:rsid w:val="006941B5"/>
    <w:rsid w:val="00694378"/>
    <w:rsid w:val="006947F0"/>
    <w:rsid w:val="00694944"/>
    <w:rsid w:val="00694E36"/>
    <w:rsid w:val="006957EC"/>
    <w:rsid w:val="0069593B"/>
    <w:rsid w:val="00695A09"/>
    <w:rsid w:val="00695DF1"/>
    <w:rsid w:val="00695F85"/>
    <w:rsid w:val="00695FA2"/>
    <w:rsid w:val="0069605A"/>
    <w:rsid w:val="006968EA"/>
    <w:rsid w:val="0069691A"/>
    <w:rsid w:val="00696CE2"/>
    <w:rsid w:val="00696F01"/>
    <w:rsid w:val="0069769C"/>
    <w:rsid w:val="00697796"/>
    <w:rsid w:val="006979F3"/>
    <w:rsid w:val="006A00A2"/>
    <w:rsid w:val="006A0129"/>
    <w:rsid w:val="006A06D4"/>
    <w:rsid w:val="006A0D40"/>
    <w:rsid w:val="006A0DAE"/>
    <w:rsid w:val="006A0DFE"/>
    <w:rsid w:val="006A0E6D"/>
    <w:rsid w:val="006A0EAE"/>
    <w:rsid w:val="006A1A07"/>
    <w:rsid w:val="006A1C47"/>
    <w:rsid w:val="006A266F"/>
    <w:rsid w:val="006A2895"/>
    <w:rsid w:val="006A28E3"/>
    <w:rsid w:val="006A2A12"/>
    <w:rsid w:val="006A2AB7"/>
    <w:rsid w:val="006A2B5E"/>
    <w:rsid w:val="006A3101"/>
    <w:rsid w:val="006A40AB"/>
    <w:rsid w:val="006A466B"/>
    <w:rsid w:val="006A4D3D"/>
    <w:rsid w:val="006A4F71"/>
    <w:rsid w:val="006A546C"/>
    <w:rsid w:val="006A5703"/>
    <w:rsid w:val="006A5DDB"/>
    <w:rsid w:val="006A6243"/>
    <w:rsid w:val="006A625C"/>
    <w:rsid w:val="006A6703"/>
    <w:rsid w:val="006A6862"/>
    <w:rsid w:val="006A6B19"/>
    <w:rsid w:val="006A6EFC"/>
    <w:rsid w:val="006A72A3"/>
    <w:rsid w:val="006A75E3"/>
    <w:rsid w:val="006B02FB"/>
    <w:rsid w:val="006B0AB4"/>
    <w:rsid w:val="006B0DA6"/>
    <w:rsid w:val="006B135E"/>
    <w:rsid w:val="006B1498"/>
    <w:rsid w:val="006B15E5"/>
    <w:rsid w:val="006B1A16"/>
    <w:rsid w:val="006B1D0A"/>
    <w:rsid w:val="006B1D12"/>
    <w:rsid w:val="006B1D53"/>
    <w:rsid w:val="006B1E8B"/>
    <w:rsid w:val="006B1FC3"/>
    <w:rsid w:val="006B21B6"/>
    <w:rsid w:val="006B25B7"/>
    <w:rsid w:val="006B2AC5"/>
    <w:rsid w:val="006B2BA7"/>
    <w:rsid w:val="006B2E38"/>
    <w:rsid w:val="006B321A"/>
    <w:rsid w:val="006B34F9"/>
    <w:rsid w:val="006B38C0"/>
    <w:rsid w:val="006B39C3"/>
    <w:rsid w:val="006B3C61"/>
    <w:rsid w:val="006B43FB"/>
    <w:rsid w:val="006B45E3"/>
    <w:rsid w:val="006B492C"/>
    <w:rsid w:val="006B4C30"/>
    <w:rsid w:val="006B4FF5"/>
    <w:rsid w:val="006B5182"/>
    <w:rsid w:val="006B5538"/>
    <w:rsid w:val="006B5BBF"/>
    <w:rsid w:val="006B5FFA"/>
    <w:rsid w:val="006B638D"/>
    <w:rsid w:val="006B6745"/>
    <w:rsid w:val="006B74CF"/>
    <w:rsid w:val="006B74F6"/>
    <w:rsid w:val="006B7D3C"/>
    <w:rsid w:val="006B7E67"/>
    <w:rsid w:val="006C0263"/>
    <w:rsid w:val="006C17F9"/>
    <w:rsid w:val="006C20A9"/>
    <w:rsid w:val="006C2701"/>
    <w:rsid w:val="006C2EA2"/>
    <w:rsid w:val="006C2EF6"/>
    <w:rsid w:val="006C30D0"/>
    <w:rsid w:val="006C3232"/>
    <w:rsid w:val="006C355B"/>
    <w:rsid w:val="006C362E"/>
    <w:rsid w:val="006C39C5"/>
    <w:rsid w:val="006C3AB9"/>
    <w:rsid w:val="006C3CBB"/>
    <w:rsid w:val="006C3F50"/>
    <w:rsid w:val="006C43FB"/>
    <w:rsid w:val="006C494D"/>
    <w:rsid w:val="006C49A9"/>
    <w:rsid w:val="006C4A0E"/>
    <w:rsid w:val="006C4F6C"/>
    <w:rsid w:val="006C5079"/>
    <w:rsid w:val="006C55CC"/>
    <w:rsid w:val="006C582F"/>
    <w:rsid w:val="006C5BB7"/>
    <w:rsid w:val="006C60E4"/>
    <w:rsid w:val="006C6236"/>
    <w:rsid w:val="006C68B1"/>
    <w:rsid w:val="006C6AE3"/>
    <w:rsid w:val="006C7673"/>
    <w:rsid w:val="006C7D3A"/>
    <w:rsid w:val="006D02B5"/>
    <w:rsid w:val="006D082C"/>
    <w:rsid w:val="006D0D75"/>
    <w:rsid w:val="006D0DE4"/>
    <w:rsid w:val="006D0E88"/>
    <w:rsid w:val="006D0F0E"/>
    <w:rsid w:val="006D162A"/>
    <w:rsid w:val="006D1687"/>
    <w:rsid w:val="006D16EF"/>
    <w:rsid w:val="006D1B42"/>
    <w:rsid w:val="006D27E1"/>
    <w:rsid w:val="006D27E7"/>
    <w:rsid w:val="006D3035"/>
    <w:rsid w:val="006D318B"/>
    <w:rsid w:val="006D32CD"/>
    <w:rsid w:val="006D3655"/>
    <w:rsid w:val="006D440A"/>
    <w:rsid w:val="006D44B0"/>
    <w:rsid w:val="006D4674"/>
    <w:rsid w:val="006D4918"/>
    <w:rsid w:val="006D4E0C"/>
    <w:rsid w:val="006D4E2F"/>
    <w:rsid w:val="006D4E50"/>
    <w:rsid w:val="006D4E51"/>
    <w:rsid w:val="006D5252"/>
    <w:rsid w:val="006D5766"/>
    <w:rsid w:val="006D5AD1"/>
    <w:rsid w:val="006D5C83"/>
    <w:rsid w:val="006D5CB9"/>
    <w:rsid w:val="006D5EF7"/>
    <w:rsid w:val="006D5F8F"/>
    <w:rsid w:val="006D6367"/>
    <w:rsid w:val="006D6673"/>
    <w:rsid w:val="006D6C86"/>
    <w:rsid w:val="006D6EF2"/>
    <w:rsid w:val="006D7306"/>
    <w:rsid w:val="006D7A78"/>
    <w:rsid w:val="006D7E99"/>
    <w:rsid w:val="006D7F0E"/>
    <w:rsid w:val="006D7F52"/>
    <w:rsid w:val="006E073B"/>
    <w:rsid w:val="006E0842"/>
    <w:rsid w:val="006E0B6E"/>
    <w:rsid w:val="006E11C2"/>
    <w:rsid w:val="006E1C30"/>
    <w:rsid w:val="006E25C8"/>
    <w:rsid w:val="006E2EBC"/>
    <w:rsid w:val="006E2EDC"/>
    <w:rsid w:val="006E315E"/>
    <w:rsid w:val="006E395E"/>
    <w:rsid w:val="006E3DEB"/>
    <w:rsid w:val="006E3E9F"/>
    <w:rsid w:val="006E4102"/>
    <w:rsid w:val="006E44F4"/>
    <w:rsid w:val="006E4BB8"/>
    <w:rsid w:val="006E4CC3"/>
    <w:rsid w:val="006E4DD4"/>
    <w:rsid w:val="006E4FEC"/>
    <w:rsid w:val="006E5014"/>
    <w:rsid w:val="006E574E"/>
    <w:rsid w:val="006E5757"/>
    <w:rsid w:val="006E59BD"/>
    <w:rsid w:val="006E5D79"/>
    <w:rsid w:val="006E5DF1"/>
    <w:rsid w:val="006E60BA"/>
    <w:rsid w:val="006E626F"/>
    <w:rsid w:val="006E6485"/>
    <w:rsid w:val="006E64C2"/>
    <w:rsid w:val="006E6D18"/>
    <w:rsid w:val="006E6D1E"/>
    <w:rsid w:val="006E6E78"/>
    <w:rsid w:val="006E75FF"/>
    <w:rsid w:val="006E79F3"/>
    <w:rsid w:val="006E7C76"/>
    <w:rsid w:val="006E7E0D"/>
    <w:rsid w:val="006F0733"/>
    <w:rsid w:val="006F0843"/>
    <w:rsid w:val="006F0B47"/>
    <w:rsid w:val="006F0C5E"/>
    <w:rsid w:val="006F1E23"/>
    <w:rsid w:val="006F1F52"/>
    <w:rsid w:val="006F222E"/>
    <w:rsid w:val="006F239B"/>
    <w:rsid w:val="006F27C5"/>
    <w:rsid w:val="006F2886"/>
    <w:rsid w:val="006F2B9E"/>
    <w:rsid w:val="006F2C5F"/>
    <w:rsid w:val="006F3019"/>
    <w:rsid w:val="006F310B"/>
    <w:rsid w:val="006F34C7"/>
    <w:rsid w:val="006F37BA"/>
    <w:rsid w:val="006F3FE1"/>
    <w:rsid w:val="006F4047"/>
    <w:rsid w:val="006F4842"/>
    <w:rsid w:val="006F55E7"/>
    <w:rsid w:val="006F639F"/>
    <w:rsid w:val="006F6949"/>
    <w:rsid w:val="006F6D72"/>
    <w:rsid w:val="006F6FCA"/>
    <w:rsid w:val="006F7253"/>
    <w:rsid w:val="006F7296"/>
    <w:rsid w:val="006F7C9A"/>
    <w:rsid w:val="006F7E3B"/>
    <w:rsid w:val="006F7FE3"/>
    <w:rsid w:val="007000C0"/>
    <w:rsid w:val="007000C8"/>
    <w:rsid w:val="0070021A"/>
    <w:rsid w:val="007006EF"/>
    <w:rsid w:val="00700CB0"/>
    <w:rsid w:val="00701195"/>
    <w:rsid w:val="007012FE"/>
    <w:rsid w:val="007013EC"/>
    <w:rsid w:val="00701810"/>
    <w:rsid w:val="00701BD3"/>
    <w:rsid w:val="00701C37"/>
    <w:rsid w:val="00701CE4"/>
    <w:rsid w:val="00702434"/>
    <w:rsid w:val="0070293D"/>
    <w:rsid w:val="00702BD1"/>
    <w:rsid w:val="00702E01"/>
    <w:rsid w:val="00702E75"/>
    <w:rsid w:val="00703154"/>
    <w:rsid w:val="007033DA"/>
    <w:rsid w:val="0070346E"/>
    <w:rsid w:val="00703741"/>
    <w:rsid w:val="0070375F"/>
    <w:rsid w:val="00703891"/>
    <w:rsid w:val="007038DC"/>
    <w:rsid w:val="00703968"/>
    <w:rsid w:val="00703CBF"/>
    <w:rsid w:val="00704046"/>
    <w:rsid w:val="00704114"/>
    <w:rsid w:val="00704320"/>
    <w:rsid w:val="007044BD"/>
    <w:rsid w:val="00704723"/>
    <w:rsid w:val="00704B8A"/>
    <w:rsid w:val="007052F8"/>
    <w:rsid w:val="007053B2"/>
    <w:rsid w:val="007053EE"/>
    <w:rsid w:val="00705621"/>
    <w:rsid w:val="00705B82"/>
    <w:rsid w:val="0070613C"/>
    <w:rsid w:val="00706743"/>
    <w:rsid w:val="00706B0F"/>
    <w:rsid w:val="00706B6C"/>
    <w:rsid w:val="00707391"/>
    <w:rsid w:val="00707707"/>
    <w:rsid w:val="007100BB"/>
    <w:rsid w:val="0071020B"/>
    <w:rsid w:val="00710339"/>
    <w:rsid w:val="0071051B"/>
    <w:rsid w:val="00710C3A"/>
    <w:rsid w:val="00710FC3"/>
    <w:rsid w:val="0071146C"/>
    <w:rsid w:val="0071158E"/>
    <w:rsid w:val="0071172A"/>
    <w:rsid w:val="0071174A"/>
    <w:rsid w:val="00711DA2"/>
    <w:rsid w:val="007121A8"/>
    <w:rsid w:val="0071245A"/>
    <w:rsid w:val="00712A3C"/>
    <w:rsid w:val="00713066"/>
    <w:rsid w:val="0071334E"/>
    <w:rsid w:val="007133B3"/>
    <w:rsid w:val="00713491"/>
    <w:rsid w:val="00714016"/>
    <w:rsid w:val="007140FF"/>
    <w:rsid w:val="007148C5"/>
    <w:rsid w:val="00714956"/>
    <w:rsid w:val="00714B85"/>
    <w:rsid w:val="00714CFB"/>
    <w:rsid w:val="00714D0A"/>
    <w:rsid w:val="00714D95"/>
    <w:rsid w:val="00715250"/>
    <w:rsid w:val="00715337"/>
    <w:rsid w:val="00715F54"/>
    <w:rsid w:val="00715FAD"/>
    <w:rsid w:val="00716331"/>
    <w:rsid w:val="007164F7"/>
    <w:rsid w:val="007167CF"/>
    <w:rsid w:val="007169B5"/>
    <w:rsid w:val="007169DB"/>
    <w:rsid w:val="00716B57"/>
    <w:rsid w:val="00716C92"/>
    <w:rsid w:val="00716DB7"/>
    <w:rsid w:val="0071710B"/>
    <w:rsid w:val="007173D3"/>
    <w:rsid w:val="0071759A"/>
    <w:rsid w:val="00717633"/>
    <w:rsid w:val="00717683"/>
    <w:rsid w:val="007176EE"/>
    <w:rsid w:val="00717C00"/>
    <w:rsid w:val="00717D6C"/>
    <w:rsid w:val="00717FE6"/>
    <w:rsid w:val="00720653"/>
    <w:rsid w:val="007208AB"/>
    <w:rsid w:val="00720A40"/>
    <w:rsid w:val="00720BF8"/>
    <w:rsid w:val="00720D63"/>
    <w:rsid w:val="00720D81"/>
    <w:rsid w:val="00720F1D"/>
    <w:rsid w:val="007217F0"/>
    <w:rsid w:val="0072182E"/>
    <w:rsid w:val="00721A29"/>
    <w:rsid w:val="00721AB0"/>
    <w:rsid w:val="00721B97"/>
    <w:rsid w:val="00722979"/>
    <w:rsid w:val="00722E44"/>
    <w:rsid w:val="00722E99"/>
    <w:rsid w:val="007237BB"/>
    <w:rsid w:val="00723A4D"/>
    <w:rsid w:val="00723FBA"/>
    <w:rsid w:val="00724362"/>
    <w:rsid w:val="00724D25"/>
    <w:rsid w:val="007253CB"/>
    <w:rsid w:val="007255FA"/>
    <w:rsid w:val="007257A6"/>
    <w:rsid w:val="00725D57"/>
    <w:rsid w:val="00725E90"/>
    <w:rsid w:val="007261A1"/>
    <w:rsid w:val="0072620B"/>
    <w:rsid w:val="0072649C"/>
    <w:rsid w:val="00726C35"/>
    <w:rsid w:val="00726D08"/>
    <w:rsid w:val="007275F8"/>
    <w:rsid w:val="0072777C"/>
    <w:rsid w:val="00727821"/>
    <w:rsid w:val="00727BCF"/>
    <w:rsid w:val="00727DF6"/>
    <w:rsid w:val="007305C6"/>
    <w:rsid w:val="0073065C"/>
    <w:rsid w:val="007307F4"/>
    <w:rsid w:val="00730955"/>
    <w:rsid w:val="00730AD5"/>
    <w:rsid w:val="00730DA7"/>
    <w:rsid w:val="00731127"/>
    <w:rsid w:val="007313C0"/>
    <w:rsid w:val="00731D96"/>
    <w:rsid w:val="00731F51"/>
    <w:rsid w:val="00731FE3"/>
    <w:rsid w:val="00732733"/>
    <w:rsid w:val="00732895"/>
    <w:rsid w:val="00732C95"/>
    <w:rsid w:val="007332DA"/>
    <w:rsid w:val="0073339C"/>
    <w:rsid w:val="00733422"/>
    <w:rsid w:val="00733725"/>
    <w:rsid w:val="00733FEF"/>
    <w:rsid w:val="00734209"/>
    <w:rsid w:val="007342C7"/>
    <w:rsid w:val="00734627"/>
    <w:rsid w:val="00734FE8"/>
    <w:rsid w:val="00735076"/>
    <w:rsid w:val="00735324"/>
    <w:rsid w:val="0073533C"/>
    <w:rsid w:val="007353BD"/>
    <w:rsid w:val="00735921"/>
    <w:rsid w:val="007359D5"/>
    <w:rsid w:val="00735D67"/>
    <w:rsid w:val="00736023"/>
    <w:rsid w:val="0073608D"/>
    <w:rsid w:val="007362BE"/>
    <w:rsid w:val="0073647E"/>
    <w:rsid w:val="00736677"/>
    <w:rsid w:val="00736E29"/>
    <w:rsid w:val="0073703C"/>
    <w:rsid w:val="0073734C"/>
    <w:rsid w:val="0073738E"/>
    <w:rsid w:val="007373D0"/>
    <w:rsid w:val="007373F5"/>
    <w:rsid w:val="007373F8"/>
    <w:rsid w:val="007374BC"/>
    <w:rsid w:val="00737A75"/>
    <w:rsid w:val="0074015D"/>
    <w:rsid w:val="007403C4"/>
    <w:rsid w:val="0074041B"/>
    <w:rsid w:val="007405B3"/>
    <w:rsid w:val="0074069A"/>
    <w:rsid w:val="00740817"/>
    <w:rsid w:val="00740C21"/>
    <w:rsid w:val="00740F0A"/>
    <w:rsid w:val="007410C6"/>
    <w:rsid w:val="0074143E"/>
    <w:rsid w:val="007414B0"/>
    <w:rsid w:val="007416DB"/>
    <w:rsid w:val="00741751"/>
    <w:rsid w:val="00741845"/>
    <w:rsid w:val="00741ECC"/>
    <w:rsid w:val="00742412"/>
    <w:rsid w:val="0074243A"/>
    <w:rsid w:val="007424C2"/>
    <w:rsid w:val="00742599"/>
    <w:rsid w:val="00742AED"/>
    <w:rsid w:val="00743015"/>
    <w:rsid w:val="00743257"/>
    <w:rsid w:val="0074332F"/>
    <w:rsid w:val="00743561"/>
    <w:rsid w:val="00743A92"/>
    <w:rsid w:val="00743BB5"/>
    <w:rsid w:val="00743CA5"/>
    <w:rsid w:val="00743D9A"/>
    <w:rsid w:val="00743EF8"/>
    <w:rsid w:val="00744592"/>
    <w:rsid w:val="00744BE8"/>
    <w:rsid w:val="00744BF2"/>
    <w:rsid w:val="00744CC9"/>
    <w:rsid w:val="0074502D"/>
    <w:rsid w:val="00745618"/>
    <w:rsid w:val="00745C41"/>
    <w:rsid w:val="00746086"/>
    <w:rsid w:val="007462E7"/>
    <w:rsid w:val="0074665A"/>
    <w:rsid w:val="00746769"/>
    <w:rsid w:val="00746958"/>
    <w:rsid w:val="007469B6"/>
    <w:rsid w:val="00746AEA"/>
    <w:rsid w:val="00746FA1"/>
    <w:rsid w:val="0074702B"/>
    <w:rsid w:val="00747153"/>
    <w:rsid w:val="0074729D"/>
    <w:rsid w:val="00747662"/>
    <w:rsid w:val="00747CBB"/>
    <w:rsid w:val="00747DD8"/>
    <w:rsid w:val="00747F94"/>
    <w:rsid w:val="00750056"/>
    <w:rsid w:val="00750068"/>
    <w:rsid w:val="0075021F"/>
    <w:rsid w:val="007504D8"/>
    <w:rsid w:val="007504D9"/>
    <w:rsid w:val="00750643"/>
    <w:rsid w:val="00750BC7"/>
    <w:rsid w:val="00750D29"/>
    <w:rsid w:val="00750E7A"/>
    <w:rsid w:val="00751144"/>
    <w:rsid w:val="00751262"/>
    <w:rsid w:val="0075181F"/>
    <w:rsid w:val="0075197E"/>
    <w:rsid w:val="00751A31"/>
    <w:rsid w:val="00751A6C"/>
    <w:rsid w:val="00751A98"/>
    <w:rsid w:val="00751C03"/>
    <w:rsid w:val="00751E21"/>
    <w:rsid w:val="007522A6"/>
    <w:rsid w:val="00752448"/>
    <w:rsid w:val="007524EE"/>
    <w:rsid w:val="0075251F"/>
    <w:rsid w:val="0075271E"/>
    <w:rsid w:val="00753023"/>
    <w:rsid w:val="00753C4E"/>
    <w:rsid w:val="00753F63"/>
    <w:rsid w:val="007549D7"/>
    <w:rsid w:val="00754CD5"/>
    <w:rsid w:val="00754DC0"/>
    <w:rsid w:val="00754E00"/>
    <w:rsid w:val="00754EBB"/>
    <w:rsid w:val="007550D5"/>
    <w:rsid w:val="00755226"/>
    <w:rsid w:val="0075524B"/>
    <w:rsid w:val="00755922"/>
    <w:rsid w:val="00755971"/>
    <w:rsid w:val="007559C5"/>
    <w:rsid w:val="00755C96"/>
    <w:rsid w:val="007561D0"/>
    <w:rsid w:val="00756214"/>
    <w:rsid w:val="007564E1"/>
    <w:rsid w:val="00756690"/>
    <w:rsid w:val="007568A7"/>
    <w:rsid w:val="007569A8"/>
    <w:rsid w:val="00756A09"/>
    <w:rsid w:val="00756DC2"/>
    <w:rsid w:val="007575F9"/>
    <w:rsid w:val="00757A49"/>
    <w:rsid w:val="00757BED"/>
    <w:rsid w:val="00760721"/>
    <w:rsid w:val="007608CC"/>
    <w:rsid w:val="007608D7"/>
    <w:rsid w:val="00761057"/>
    <w:rsid w:val="007611CA"/>
    <w:rsid w:val="007611F7"/>
    <w:rsid w:val="0076136C"/>
    <w:rsid w:val="0076173C"/>
    <w:rsid w:val="00761AC2"/>
    <w:rsid w:val="00761BF5"/>
    <w:rsid w:val="00761D18"/>
    <w:rsid w:val="0076271D"/>
    <w:rsid w:val="0076285C"/>
    <w:rsid w:val="0076286F"/>
    <w:rsid w:val="00762BB8"/>
    <w:rsid w:val="00762D99"/>
    <w:rsid w:val="00762FC6"/>
    <w:rsid w:val="007631DE"/>
    <w:rsid w:val="007634EA"/>
    <w:rsid w:val="00763593"/>
    <w:rsid w:val="0076369E"/>
    <w:rsid w:val="007638D5"/>
    <w:rsid w:val="00763A8E"/>
    <w:rsid w:val="00763B99"/>
    <w:rsid w:val="00763EFD"/>
    <w:rsid w:val="007646D6"/>
    <w:rsid w:val="00764975"/>
    <w:rsid w:val="00764A54"/>
    <w:rsid w:val="00764BF3"/>
    <w:rsid w:val="00765490"/>
    <w:rsid w:val="00766463"/>
    <w:rsid w:val="007664DC"/>
    <w:rsid w:val="007668E6"/>
    <w:rsid w:val="007668FC"/>
    <w:rsid w:val="00766BB0"/>
    <w:rsid w:val="0076709D"/>
    <w:rsid w:val="007673CD"/>
    <w:rsid w:val="00767448"/>
    <w:rsid w:val="00767F1F"/>
    <w:rsid w:val="007701CC"/>
    <w:rsid w:val="00770305"/>
    <w:rsid w:val="00770EB8"/>
    <w:rsid w:val="00771062"/>
    <w:rsid w:val="00771350"/>
    <w:rsid w:val="007718F2"/>
    <w:rsid w:val="00771968"/>
    <w:rsid w:val="00771D4F"/>
    <w:rsid w:val="00772946"/>
    <w:rsid w:val="00772ACE"/>
    <w:rsid w:val="00773382"/>
    <w:rsid w:val="00773517"/>
    <w:rsid w:val="00773548"/>
    <w:rsid w:val="00773551"/>
    <w:rsid w:val="0077360C"/>
    <w:rsid w:val="00773A19"/>
    <w:rsid w:val="00774707"/>
    <w:rsid w:val="00774810"/>
    <w:rsid w:val="00774943"/>
    <w:rsid w:val="00774C11"/>
    <w:rsid w:val="00774E5A"/>
    <w:rsid w:val="00775207"/>
    <w:rsid w:val="0077537E"/>
    <w:rsid w:val="007754B7"/>
    <w:rsid w:val="007759DB"/>
    <w:rsid w:val="00776266"/>
    <w:rsid w:val="007762E7"/>
    <w:rsid w:val="00776332"/>
    <w:rsid w:val="00776364"/>
    <w:rsid w:val="0077659F"/>
    <w:rsid w:val="00776ED1"/>
    <w:rsid w:val="00776ED8"/>
    <w:rsid w:val="00777794"/>
    <w:rsid w:val="00777D1A"/>
    <w:rsid w:val="00777FB5"/>
    <w:rsid w:val="00780859"/>
    <w:rsid w:val="00780C26"/>
    <w:rsid w:val="00780CE7"/>
    <w:rsid w:val="0078149C"/>
    <w:rsid w:val="007818DA"/>
    <w:rsid w:val="00781C86"/>
    <w:rsid w:val="007822E2"/>
    <w:rsid w:val="0078237E"/>
    <w:rsid w:val="007827C1"/>
    <w:rsid w:val="00782E6F"/>
    <w:rsid w:val="0078372C"/>
    <w:rsid w:val="00783A4B"/>
    <w:rsid w:val="00783E4D"/>
    <w:rsid w:val="0078431B"/>
    <w:rsid w:val="00784460"/>
    <w:rsid w:val="007844DA"/>
    <w:rsid w:val="007846B7"/>
    <w:rsid w:val="007846E0"/>
    <w:rsid w:val="00784973"/>
    <w:rsid w:val="0078501B"/>
    <w:rsid w:val="00785043"/>
    <w:rsid w:val="00785172"/>
    <w:rsid w:val="0078545D"/>
    <w:rsid w:val="007858DD"/>
    <w:rsid w:val="00785DE5"/>
    <w:rsid w:val="007861F6"/>
    <w:rsid w:val="00786307"/>
    <w:rsid w:val="007863C4"/>
    <w:rsid w:val="00786465"/>
    <w:rsid w:val="007867F5"/>
    <w:rsid w:val="00786C14"/>
    <w:rsid w:val="00787141"/>
    <w:rsid w:val="007873A7"/>
    <w:rsid w:val="007875D6"/>
    <w:rsid w:val="00787946"/>
    <w:rsid w:val="00787A7F"/>
    <w:rsid w:val="00787BD5"/>
    <w:rsid w:val="00787C53"/>
    <w:rsid w:val="00790258"/>
    <w:rsid w:val="007903BA"/>
    <w:rsid w:val="00790508"/>
    <w:rsid w:val="00790DFD"/>
    <w:rsid w:val="007910A3"/>
    <w:rsid w:val="00791177"/>
    <w:rsid w:val="0079134F"/>
    <w:rsid w:val="007916DF"/>
    <w:rsid w:val="0079180F"/>
    <w:rsid w:val="00791AC6"/>
    <w:rsid w:val="00791F62"/>
    <w:rsid w:val="00792155"/>
    <w:rsid w:val="00792395"/>
    <w:rsid w:val="00792456"/>
    <w:rsid w:val="007924A2"/>
    <w:rsid w:val="00793200"/>
    <w:rsid w:val="007932F0"/>
    <w:rsid w:val="00793469"/>
    <w:rsid w:val="007936B3"/>
    <w:rsid w:val="007936F9"/>
    <w:rsid w:val="00794017"/>
    <w:rsid w:val="0079412E"/>
    <w:rsid w:val="00794437"/>
    <w:rsid w:val="007946F0"/>
    <w:rsid w:val="00794AEA"/>
    <w:rsid w:val="00794B89"/>
    <w:rsid w:val="00794D76"/>
    <w:rsid w:val="00794F65"/>
    <w:rsid w:val="00795117"/>
    <w:rsid w:val="0079556A"/>
    <w:rsid w:val="007957BB"/>
    <w:rsid w:val="00795D30"/>
    <w:rsid w:val="00795E72"/>
    <w:rsid w:val="00795EFA"/>
    <w:rsid w:val="00796132"/>
    <w:rsid w:val="007961D1"/>
    <w:rsid w:val="007966AB"/>
    <w:rsid w:val="00796C16"/>
    <w:rsid w:val="00796C90"/>
    <w:rsid w:val="00796D05"/>
    <w:rsid w:val="007974C8"/>
    <w:rsid w:val="007979E9"/>
    <w:rsid w:val="00797B89"/>
    <w:rsid w:val="00797E69"/>
    <w:rsid w:val="00797F1E"/>
    <w:rsid w:val="00797FC7"/>
    <w:rsid w:val="007A045E"/>
    <w:rsid w:val="007A0852"/>
    <w:rsid w:val="007A08E1"/>
    <w:rsid w:val="007A0B51"/>
    <w:rsid w:val="007A106B"/>
    <w:rsid w:val="007A12C6"/>
    <w:rsid w:val="007A12D9"/>
    <w:rsid w:val="007A1538"/>
    <w:rsid w:val="007A188C"/>
    <w:rsid w:val="007A1A14"/>
    <w:rsid w:val="007A1B3F"/>
    <w:rsid w:val="007A1CD6"/>
    <w:rsid w:val="007A2270"/>
    <w:rsid w:val="007A2534"/>
    <w:rsid w:val="007A25EC"/>
    <w:rsid w:val="007A2779"/>
    <w:rsid w:val="007A2CE1"/>
    <w:rsid w:val="007A2EC8"/>
    <w:rsid w:val="007A33FA"/>
    <w:rsid w:val="007A34C1"/>
    <w:rsid w:val="007A3618"/>
    <w:rsid w:val="007A392E"/>
    <w:rsid w:val="007A3A9D"/>
    <w:rsid w:val="007A4659"/>
    <w:rsid w:val="007A4F87"/>
    <w:rsid w:val="007A519A"/>
    <w:rsid w:val="007A520B"/>
    <w:rsid w:val="007A52FE"/>
    <w:rsid w:val="007A56B1"/>
    <w:rsid w:val="007A570B"/>
    <w:rsid w:val="007A578B"/>
    <w:rsid w:val="007A5AF9"/>
    <w:rsid w:val="007A5FD5"/>
    <w:rsid w:val="007A6233"/>
    <w:rsid w:val="007A678F"/>
    <w:rsid w:val="007A6AC3"/>
    <w:rsid w:val="007A6E0B"/>
    <w:rsid w:val="007A6E37"/>
    <w:rsid w:val="007A7019"/>
    <w:rsid w:val="007A7458"/>
    <w:rsid w:val="007A765A"/>
    <w:rsid w:val="007A76E6"/>
    <w:rsid w:val="007A77A2"/>
    <w:rsid w:val="007A793C"/>
    <w:rsid w:val="007A7AD4"/>
    <w:rsid w:val="007A7AE8"/>
    <w:rsid w:val="007A7EB9"/>
    <w:rsid w:val="007B0983"/>
    <w:rsid w:val="007B141C"/>
    <w:rsid w:val="007B1508"/>
    <w:rsid w:val="007B1549"/>
    <w:rsid w:val="007B19DB"/>
    <w:rsid w:val="007B1E23"/>
    <w:rsid w:val="007B20E8"/>
    <w:rsid w:val="007B2400"/>
    <w:rsid w:val="007B2402"/>
    <w:rsid w:val="007B24C2"/>
    <w:rsid w:val="007B252F"/>
    <w:rsid w:val="007B25FF"/>
    <w:rsid w:val="007B2B4C"/>
    <w:rsid w:val="007B2B68"/>
    <w:rsid w:val="007B2C2F"/>
    <w:rsid w:val="007B340B"/>
    <w:rsid w:val="007B3700"/>
    <w:rsid w:val="007B3B36"/>
    <w:rsid w:val="007B3BB2"/>
    <w:rsid w:val="007B4513"/>
    <w:rsid w:val="007B5146"/>
    <w:rsid w:val="007B5163"/>
    <w:rsid w:val="007B565A"/>
    <w:rsid w:val="007B5690"/>
    <w:rsid w:val="007B5E21"/>
    <w:rsid w:val="007B6569"/>
    <w:rsid w:val="007B68FD"/>
    <w:rsid w:val="007B6968"/>
    <w:rsid w:val="007B6A1C"/>
    <w:rsid w:val="007B6BD3"/>
    <w:rsid w:val="007B6D1C"/>
    <w:rsid w:val="007B75C9"/>
    <w:rsid w:val="007B7C27"/>
    <w:rsid w:val="007C02A3"/>
    <w:rsid w:val="007C0E9E"/>
    <w:rsid w:val="007C1023"/>
    <w:rsid w:val="007C194E"/>
    <w:rsid w:val="007C20D0"/>
    <w:rsid w:val="007C2321"/>
    <w:rsid w:val="007C2411"/>
    <w:rsid w:val="007C24D3"/>
    <w:rsid w:val="007C25B1"/>
    <w:rsid w:val="007C2611"/>
    <w:rsid w:val="007C2660"/>
    <w:rsid w:val="007C27D1"/>
    <w:rsid w:val="007C28B1"/>
    <w:rsid w:val="007C2D4C"/>
    <w:rsid w:val="007C2DFC"/>
    <w:rsid w:val="007C359B"/>
    <w:rsid w:val="007C3833"/>
    <w:rsid w:val="007C39C8"/>
    <w:rsid w:val="007C3FD2"/>
    <w:rsid w:val="007C415F"/>
    <w:rsid w:val="007C45FE"/>
    <w:rsid w:val="007C48C2"/>
    <w:rsid w:val="007C4E76"/>
    <w:rsid w:val="007C521A"/>
    <w:rsid w:val="007C54D8"/>
    <w:rsid w:val="007C54F2"/>
    <w:rsid w:val="007C57ED"/>
    <w:rsid w:val="007C5A89"/>
    <w:rsid w:val="007C5AE3"/>
    <w:rsid w:val="007C5DB1"/>
    <w:rsid w:val="007C5E93"/>
    <w:rsid w:val="007C5FAF"/>
    <w:rsid w:val="007C6075"/>
    <w:rsid w:val="007C6110"/>
    <w:rsid w:val="007C6524"/>
    <w:rsid w:val="007C698E"/>
    <w:rsid w:val="007C6BF0"/>
    <w:rsid w:val="007C6D54"/>
    <w:rsid w:val="007C6E2A"/>
    <w:rsid w:val="007C713B"/>
    <w:rsid w:val="007C72BD"/>
    <w:rsid w:val="007C7870"/>
    <w:rsid w:val="007C7CA2"/>
    <w:rsid w:val="007D00B9"/>
    <w:rsid w:val="007D01BB"/>
    <w:rsid w:val="007D01F5"/>
    <w:rsid w:val="007D0576"/>
    <w:rsid w:val="007D0642"/>
    <w:rsid w:val="007D0A9D"/>
    <w:rsid w:val="007D13C2"/>
    <w:rsid w:val="007D1594"/>
    <w:rsid w:val="007D17E3"/>
    <w:rsid w:val="007D1AE4"/>
    <w:rsid w:val="007D1C6E"/>
    <w:rsid w:val="007D2AF5"/>
    <w:rsid w:val="007D2AFB"/>
    <w:rsid w:val="007D2C1D"/>
    <w:rsid w:val="007D3004"/>
    <w:rsid w:val="007D31C7"/>
    <w:rsid w:val="007D320C"/>
    <w:rsid w:val="007D4283"/>
    <w:rsid w:val="007D42F8"/>
    <w:rsid w:val="007D4623"/>
    <w:rsid w:val="007D46E0"/>
    <w:rsid w:val="007D4ED0"/>
    <w:rsid w:val="007D5285"/>
    <w:rsid w:val="007D5843"/>
    <w:rsid w:val="007D5AB1"/>
    <w:rsid w:val="007D631E"/>
    <w:rsid w:val="007D632A"/>
    <w:rsid w:val="007D6365"/>
    <w:rsid w:val="007D6B45"/>
    <w:rsid w:val="007D6CA3"/>
    <w:rsid w:val="007D714E"/>
    <w:rsid w:val="007D7802"/>
    <w:rsid w:val="007D7ACD"/>
    <w:rsid w:val="007D7B74"/>
    <w:rsid w:val="007D7B7C"/>
    <w:rsid w:val="007D7F24"/>
    <w:rsid w:val="007D7FD7"/>
    <w:rsid w:val="007E01EF"/>
    <w:rsid w:val="007E0640"/>
    <w:rsid w:val="007E09CF"/>
    <w:rsid w:val="007E0FDE"/>
    <w:rsid w:val="007E1367"/>
    <w:rsid w:val="007E183A"/>
    <w:rsid w:val="007E1C32"/>
    <w:rsid w:val="007E1E9E"/>
    <w:rsid w:val="007E20F3"/>
    <w:rsid w:val="007E25F2"/>
    <w:rsid w:val="007E2772"/>
    <w:rsid w:val="007E279B"/>
    <w:rsid w:val="007E2851"/>
    <w:rsid w:val="007E28B8"/>
    <w:rsid w:val="007E2CD1"/>
    <w:rsid w:val="007E2CD7"/>
    <w:rsid w:val="007E35E9"/>
    <w:rsid w:val="007E3B07"/>
    <w:rsid w:val="007E3B6A"/>
    <w:rsid w:val="007E416D"/>
    <w:rsid w:val="007E41A6"/>
    <w:rsid w:val="007E4598"/>
    <w:rsid w:val="007E469A"/>
    <w:rsid w:val="007E4AC7"/>
    <w:rsid w:val="007E4BB0"/>
    <w:rsid w:val="007E4C13"/>
    <w:rsid w:val="007E50EB"/>
    <w:rsid w:val="007E53A9"/>
    <w:rsid w:val="007E57D2"/>
    <w:rsid w:val="007E59A4"/>
    <w:rsid w:val="007E5D1E"/>
    <w:rsid w:val="007E5E8C"/>
    <w:rsid w:val="007E6015"/>
    <w:rsid w:val="007E6111"/>
    <w:rsid w:val="007E6168"/>
    <w:rsid w:val="007E618A"/>
    <w:rsid w:val="007E62DC"/>
    <w:rsid w:val="007E65D3"/>
    <w:rsid w:val="007E6ED8"/>
    <w:rsid w:val="007E7086"/>
    <w:rsid w:val="007E708E"/>
    <w:rsid w:val="007E725A"/>
    <w:rsid w:val="007E74A0"/>
    <w:rsid w:val="007E74A4"/>
    <w:rsid w:val="007E7650"/>
    <w:rsid w:val="007E7704"/>
    <w:rsid w:val="007E7796"/>
    <w:rsid w:val="007E7FA6"/>
    <w:rsid w:val="007F01BD"/>
    <w:rsid w:val="007F02C5"/>
    <w:rsid w:val="007F04CF"/>
    <w:rsid w:val="007F0F7A"/>
    <w:rsid w:val="007F104A"/>
    <w:rsid w:val="007F138A"/>
    <w:rsid w:val="007F16A6"/>
    <w:rsid w:val="007F16EB"/>
    <w:rsid w:val="007F1779"/>
    <w:rsid w:val="007F179D"/>
    <w:rsid w:val="007F180A"/>
    <w:rsid w:val="007F1E1F"/>
    <w:rsid w:val="007F201C"/>
    <w:rsid w:val="007F20B7"/>
    <w:rsid w:val="007F20E2"/>
    <w:rsid w:val="007F2262"/>
    <w:rsid w:val="007F2990"/>
    <w:rsid w:val="007F3A02"/>
    <w:rsid w:val="007F3B9B"/>
    <w:rsid w:val="007F423F"/>
    <w:rsid w:val="007F4957"/>
    <w:rsid w:val="007F4E2E"/>
    <w:rsid w:val="007F4FB8"/>
    <w:rsid w:val="007F58A8"/>
    <w:rsid w:val="007F59CE"/>
    <w:rsid w:val="007F5F3F"/>
    <w:rsid w:val="007F5F7F"/>
    <w:rsid w:val="007F6DD9"/>
    <w:rsid w:val="007F6E18"/>
    <w:rsid w:val="007F70E4"/>
    <w:rsid w:val="007F765B"/>
    <w:rsid w:val="007F7779"/>
    <w:rsid w:val="007F7A4A"/>
    <w:rsid w:val="007F7C27"/>
    <w:rsid w:val="007F7D14"/>
    <w:rsid w:val="007F7D5C"/>
    <w:rsid w:val="007F7D96"/>
    <w:rsid w:val="007F7F87"/>
    <w:rsid w:val="00800732"/>
    <w:rsid w:val="00800796"/>
    <w:rsid w:val="00800CA3"/>
    <w:rsid w:val="00801014"/>
    <w:rsid w:val="00801023"/>
    <w:rsid w:val="00801A26"/>
    <w:rsid w:val="00801D65"/>
    <w:rsid w:val="008020EF"/>
    <w:rsid w:val="00802193"/>
    <w:rsid w:val="008021B3"/>
    <w:rsid w:val="00802450"/>
    <w:rsid w:val="008027D8"/>
    <w:rsid w:val="00802BA6"/>
    <w:rsid w:val="00802EC7"/>
    <w:rsid w:val="008038C2"/>
    <w:rsid w:val="00803D9B"/>
    <w:rsid w:val="00804D9D"/>
    <w:rsid w:val="0080599E"/>
    <w:rsid w:val="00805F34"/>
    <w:rsid w:val="00806097"/>
    <w:rsid w:val="008060FA"/>
    <w:rsid w:val="008061AC"/>
    <w:rsid w:val="0080624D"/>
    <w:rsid w:val="0080648F"/>
    <w:rsid w:val="00806541"/>
    <w:rsid w:val="00806773"/>
    <w:rsid w:val="00806A4B"/>
    <w:rsid w:val="00806AF7"/>
    <w:rsid w:val="00806C45"/>
    <w:rsid w:val="00806EB8"/>
    <w:rsid w:val="008070ED"/>
    <w:rsid w:val="00807A17"/>
    <w:rsid w:val="00807C87"/>
    <w:rsid w:val="00807EBF"/>
    <w:rsid w:val="00807F1A"/>
    <w:rsid w:val="00810088"/>
    <w:rsid w:val="0081041B"/>
    <w:rsid w:val="0081062D"/>
    <w:rsid w:val="0081074D"/>
    <w:rsid w:val="00810838"/>
    <w:rsid w:val="00810A3C"/>
    <w:rsid w:val="00811345"/>
    <w:rsid w:val="0081141D"/>
    <w:rsid w:val="00811A07"/>
    <w:rsid w:val="00811F54"/>
    <w:rsid w:val="008121CD"/>
    <w:rsid w:val="00812381"/>
    <w:rsid w:val="00813022"/>
    <w:rsid w:val="0081311A"/>
    <w:rsid w:val="00813241"/>
    <w:rsid w:val="00813505"/>
    <w:rsid w:val="008136A9"/>
    <w:rsid w:val="0081422C"/>
    <w:rsid w:val="0081492C"/>
    <w:rsid w:val="00814960"/>
    <w:rsid w:val="00814ACB"/>
    <w:rsid w:val="00814D76"/>
    <w:rsid w:val="0081525F"/>
    <w:rsid w:val="008154EC"/>
    <w:rsid w:val="008157A5"/>
    <w:rsid w:val="008158C9"/>
    <w:rsid w:val="00815991"/>
    <w:rsid w:val="008159E6"/>
    <w:rsid w:val="00815E46"/>
    <w:rsid w:val="008161BF"/>
    <w:rsid w:val="00816A26"/>
    <w:rsid w:val="00817273"/>
    <w:rsid w:val="00817465"/>
    <w:rsid w:val="00817705"/>
    <w:rsid w:val="00817A83"/>
    <w:rsid w:val="00817ABB"/>
    <w:rsid w:val="00817AC2"/>
    <w:rsid w:val="00817C07"/>
    <w:rsid w:val="00820270"/>
    <w:rsid w:val="0082042A"/>
    <w:rsid w:val="00820C4C"/>
    <w:rsid w:val="00820F29"/>
    <w:rsid w:val="008210A8"/>
    <w:rsid w:val="00821173"/>
    <w:rsid w:val="008217B0"/>
    <w:rsid w:val="00821957"/>
    <w:rsid w:val="00821AD7"/>
    <w:rsid w:val="00821BA4"/>
    <w:rsid w:val="00821BDE"/>
    <w:rsid w:val="00821C97"/>
    <w:rsid w:val="00822284"/>
    <w:rsid w:val="00822449"/>
    <w:rsid w:val="008225C3"/>
    <w:rsid w:val="00822F51"/>
    <w:rsid w:val="008231F2"/>
    <w:rsid w:val="008235CD"/>
    <w:rsid w:val="0082392C"/>
    <w:rsid w:val="00823ECF"/>
    <w:rsid w:val="0082427C"/>
    <w:rsid w:val="008243D0"/>
    <w:rsid w:val="008244FA"/>
    <w:rsid w:val="00824D5D"/>
    <w:rsid w:val="00824D9B"/>
    <w:rsid w:val="00824DBD"/>
    <w:rsid w:val="00825885"/>
    <w:rsid w:val="008258BA"/>
    <w:rsid w:val="00825B6B"/>
    <w:rsid w:val="00825D39"/>
    <w:rsid w:val="00825F67"/>
    <w:rsid w:val="00825FD9"/>
    <w:rsid w:val="008263FD"/>
    <w:rsid w:val="00826A92"/>
    <w:rsid w:val="00826CD6"/>
    <w:rsid w:val="00826D44"/>
    <w:rsid w:val="0082713A"/>
    <w:rsid w:val="00827192"/>
    <w:rsid w:val="008278B8"/>
    <w:rsid w:val="008305D1"/>
    <w:rsid w:val="00830649"/>
    <w:rsid w:val="0083092C"/>
    <w:rsid w:val="00830958"/>
    <w:rsid w:val="00830DC9"/>
    <w:rsid w:val="00831663"/>
    <w:rsid w:val="00831B0F"/>
    <w:rsid w:val="00831E67"/>
    <w:rsid w:val="00831E79"/>
    <w:rsid w:val="00831EA7"/>
    <w:rsid w:val="008320D4"/>
    <w:rsid w:val="00832163"/>
    <w:rsid w:val="008322FD"/>
    <w:rsid w:val="00832588"/>
    <w:rsid w:val="00832BB1"/>
    <w:rsid w:val="008330B4"/>
    <w:rsid w:val="0083321A"/>
    <w:rsid w:val="00833256"/>
    <w:rsid w:val="008333F7"/>
    <w:rsid w:val="008334FA"/>
    <w:rsid w:val="0083362F"/>
    <w:rsid w:val="00833821"/>
    <w:rsid w:val="0083397D"/>
    <w:rsid w:val="00833B35"/>
    <w:rsid w:val="00833D03"/>
    <w:rsid w:val="0083400C"/>
    <w:rsid w:val="00834034"/>
    <w:rsid w:val="0083414D"/>
    <w:rsid w:val="008341D5"/>
    <w:rsid w:val="0083464A"/>
    <w:rsid w:val="00834BF3"/>
    <w:rsid w:val="008352CC"/>
    <w:rsid w:val="008359A9"/>
    <w:rsid w:val="00835A10"/>
    <w:rsid w:val="00835AE9"/>
    <w:rsid w:val="00835CB5"/>
    <w:rsid w:val="00835D20"/>
    <w:rsid w:val="0083607F"/>
    <w:rsid w:val="008363EB"/>
    <w:rsid w:val="00836C88"/>
    <w:rsid w:val="00836F3C"/>
    <w:rsid w:val="008372DD"/>
    <w:rsid w:val="00837667"/>
    <w:rsid w:val="0084009E"/>
    <w:rsid w:val="008401FB"/>
    <w:rsid w:val="0084054A"/>
    <w:rsid w:val="0084057A"/>
    <w:rsid w:val="0084058E"/>
    <w:rsid w:val="00840C15"/>
    <w:rsid w:val="00840DF6"/>
    <w:rsid w:val="00840EC7"/>
    <w:rsid w:val="00840FCA"/>
    <w:rsid w:val="008410D3"/>
    <w:rsid w:val="008414FC"/>
    <w:rsid w:val="0084186E"/>
    <w:rsid w:val="00841DD6"/>
    <w:rsid w:val="008428B3"/>
    <w:rsid w:val="00842A24"/>
    <w:rsid w:val="00842F94"/>
    <w:rsid w:val="008432AA"/>
    <w:rsid w:val="008432D8"/>
    <w:rsid w:val="008434B4"/>
    <w:rsid w:val="00843608"/>
    <w:rsid w:val="00843A3E"/>
    <w:rsid w:val="00843BAD"/>
    <w:rsid w:val="00843DB6"/>
    <w:rsid w:val="008442C7"/>
    <w:rsid w:val="00844415"/>
    <w:rsid w:val="008444F7"/>
    <w:rsid w:val="0084458A"/>
    <w:rsid w:val="00844599"/>
    <w:rsid w:val="008446C3"/>
    <w:rsid w:val="00844A68"/>
    <w:rsid w:val="00844E3E"/>
    <w:rsid w:val="00844EA7"/>
    <w:rsid w:val="008451C0"/>
    <w:rsid w:val="00845309"/>
    <w:rsid w:val="00845E32"/>
    <w:rsid w:val="0084623B"/>
    <w:rsid w:val="008463FA"/>
    <w:rsid w:val="00846547"/>
    <w:rsid w:val="008465B6"/>
    <w:rsid w:val="00846C5C"/>
    <w:rsid w:val="00846DBA"/>
    <w:rsid w:val="008477B0"/>
    <w:rsid w:val="00847A99"/>
    <w:rsid w:val="00847D18"/>
    <w:rsid w:val="00847D3F"/>
    <w:rsid w:val="00850411"/>
    <w:rsid w:val="0085068C"/>
    <w:rsid w:val="00850714"/>
    <w:rsid w:val="008508FC"/>
    <w:rsid w:val="008509F1"/>
    <w:rsid w:val="008510EE"/>
    <w:rsid w:val="00851450"/>
    <w:rsid w:val="008514C7"/>
    <w:rsid w:val="008517A3"/>
    <w:rsid w:val="00851B15"/>
    <w:rsid w:val="00851CF6"/>
    <w:rsid w:val="00851EF6"/>
    <w:rsid w:val="00851FF2"/>
    <w:rsid w:val="00852AE9"/>
    <w:rsid w:val="00852D9C"/>
    <w:rsid w:val="00852DCF"/>
    <w:rsid w:val="00853073"/>
    <w:rsid w:val="00853720"/>
    <w:rsid w:val="0085387B"/>
    <w:rsid w:val="00853D0A"/>
    <w:rsid w:val="00853EEA"/>
    <w:rsid w:val="0085407F"/>
    <w:rsid w:val="008541E7"/>
    <w:rsid w:val="00854ACF"/>
    <w:rsid w:val="00854FC9"/>
    <w:rsid w:val="008550AF"/>
    <w:rsid w:val="008560BD"/>
    <w:rsid w:val="00856945"/>
    <w:rsid w:val="0085697D"/>
    <w:rsid w:val="00856DB4"/>
    <w:rsid w:val="00856ECA"/>
    <w:rsid w:val="00856F32"/>
    <w:rsid w:val="00856F43"/>
    <w:rsid w:val="00856FEE"/>
    <w:rsid w:val="008578B4"/>
    <w:rsid w:val="00857A1E"/>
    <w:rsid w:val="00857D02"/>
    <w:rsid w:val="00857DB5"/>
    <w:rsid w:val="00857F25"/>
    <w:rsid w:val="008601C7"/>
    <w:rsid w:val="0086020B"/>
    <w:rsid w:val="00861596"/>
    <w:rsid w:val="00861805"/>
    <w:rsid w:val="00861D65"/>
    <w:rsid w:val="00861DA5"/>
    <w:rsid w:val="00862195"/>
    <w:rsid w:val="008621D9"/>
    <w:rsid w:val="00862206"/>
    <w:rsid w:val="00862B82"/>
    <w:rsid w:val="00863035"/>
    <w:rsid w:val="0086307E"/>
    <w:rsid w:val="0086349C"/>
    <w:rsid w:val="00863500"/>
    <w:rsid w:val="008635AC"/>
    <w:rsid w:val="00863977"/>
    <w:rsid w:val="00863A66"/>
    <w:rsid w:val="00863C36"/>
    <w:rsid w:val="0086411C"/>
    <w:rsid w:val="0086466A"/>
    <w:rsid w:val="00864ACA"/>
    <w:rsid w:val="00864B4E"/>
    <w:rsid w:val="00864BDD"/>
    <w:rsid w:val="00864CF3"/>
    <w:rsid w:val="00864D67"/>
    <w:rsid w:val="00864F81"/>
    <w:rsid w:val="0086570A"/>
    <w:rsid w:val="00865E3F"/>
    <w:rsid w:val="008661E7"/>
    <w:rsid w:val="00866398"/>
    <w:rsid w:val="0086650B"/>
    <w:rsid w:val="00866B5F"/>
    <w:rsid w:val="00866B97"/>
    <w:rsid w:val="00866BE7"/>
    <w:rsid w:val="008673B0"/>
    <w:rsid w:val="00867B93"/>
    <w:rsid w:val="00867C69"/>
    <w:rsid w:val="0087022E"/>
    <w:rsid w:val="0087067C"/>
    <w:rsid w:val="008708E2"/>
    <w:rsid w:val="00871268"/>
    <w:rsid w:val="00871360"/>
    <w:rsid w:val="00871BE5"/>
    <w:rsid w:val="00872BED"/>
    <w:rsid w:val="00872C8E"/>
    <w:rsid w:val="0087373A"/>
    <w:rsid w:val="008737D1"/>
    <w:rsid w:val="00873CFB"/>
    <w:rsid w:val="00873D5A"/>
    <w:rsid w:val="008744B4"/>
    <w:rsid w:val="00874717"/>
    <w:rsid w:val="00875CBC"/>
    <w:rsid w:val="008760A4"/>
    <w:rsid w:val="008761EE"/>
    <w:rsid w:val="0087622F"/>
    <w:rsid w:val="0087626E"/>
    <w:rsid w:val="00876A0F"/>
    <w:rsid w:val="00876A85"/>
    <w:rsid w:val="00876C8C"/>
    <w:rsid w:val="00876EEE"/>
    <w:rsid w:val="00876FB2"/>
    <w:rsid w:val="0087701B"/>
    <w:rsid w:val="008772F2"/>
    <w:rsid w:val="008775D6"/>
    <w:rsid w:val="00877D3B"/>
    <w:rsid w:val="00877D3D"/>
    <w:rsid w:val="00877D92"/>
    <w:rsid w:val="00880A15"/>
    <w:rsid w:val="00880D33"/>
    <w:rsid w:val="00880DB3"/>
    <w:rsid w:val="0088115B"/>
    <w:rsid w:val="0088115E"/>
    <w:rsid w:val="008811F4"/>
    <w:rsid w:val="0088194D"/>
    <w:rsid w:val="00881B0D"/>
    <w:rsid w:val="00881FF2"/>
    <w:rsid w:val="00882201"/>
    <w:rsid w:val="008826AD"/>
    <w:rsid w:val="008826F9"/>
    <w:rsid w:val="008827A3"/>
    <w:rsid w:val="00882B88"/>
    <w:rsid w:val="00882E23"/>
    <w:rsid w:val="008832B5"/>
    <w:rsid w:val="00883307"/>
    <w:rsid w:val="008839B6"/>
    <w:rsid w:val="008843FE"/>
    <w:rsid w:val="008846F3"/>
    <w:rsid w:val="00884BCF"/>
    <w:rsid w:val="00884CC1"/>
    <w:rsid w:val="0088583D"/>
    <w:rsid w:val="00885917"/>
    <w:rsid w:val="00885C1D"/>
    <w:rsid w:val="00886018"/>
    <w:rsid w:val="008864A4"/>
    <w:rsid w:val="008864A8"/>
    <w:rsid w:val="00886558"/>
    <w:rsid w:val="008866E3"/>
    <w:rsid w:val="008869B4"/>
    <w:rsid w:val="00886DEA"/>
    <w:rsid w:val="00886F21"/>
    <w:rsid w:val="00886F9B"/>
    <w:rsid w:val="00887A01"/>
    <w:rsid w:val="00887FBA"/>
    <w:rsid w:val="00890163"/>
    <w:rsid w:val="008902E5"/>
    <w:rsid w:val="008905FD"/>
    <w:rsid w:val="00890615"/>
    <w:rsid w:val="00890BA4"/>
    <w:rsid w:val="00890C61"/>
    <w:rsid w:val="00890D12"/>
    <w:rsid w:val="00890E66"/>
    <w:rsid w:val="0089150F"/>
    <w:rsid w:val="00891AC6"/>
    <w:rsid w:val="00892189"/>
    <w:rsid w:val="008926ED"/>
    <w:rsid w:val="0089285E"/>
    <w:rsid w:val="00892D2A"/>
    <w:rsid w:val="00892FC1"/>
    <w:rsid w:val="008932B7"/>
    <w:rsid w:val="00893697"/>
    <w:rsid w:val="0089387A"/>
    <w:rsid w:val="00893A12"/>
    <w:rsid w:val="00893B2A"/>
    <w:rsid w:val="00893C19"/>
    <w:rsid w:val="00893D2D"/>
    <w:rsid w:val="00893E49"/>
    <w:rsid w:val="0089402E"/>
    <w:rsid w:val="00894108"/>
    <w:rsid w:val="0089423A"/>
    <w:rsid w:val="0089439C"/>
    <w:rsid w:val="0089481B"/>
    <w:rsid w:val="00894A2E"/>
    <w:rsid w:val="00894DB2"/>
    <w:rsid w:val="00894DF4"/>
    <w:rsid w:val="0089508E"/>
    <w:rsid w:val="008951F3"/>
    <w:rsid w:val="008952C7"/>
    <w:rsid w:val="0089544C"/>
    <w:rsid w:val="008959EF"/>
    <w:rsid w:val="00895C6F"/>
    <w:rsid w:val="00895CD6"/>
    <w:rsid w:val="00895EF4"/>
    <w:rsid w:val="0089621E"/>
    <w:rsid w:val="00896420"/>
    <w:rsid w:val="00896473"/>
    <w:rsid w:val="008969C0"/>
    <w:rsid w:val="00896C56"/>
    <w:rsid w:val="00896DA4"/>
    <w:rsid w:val="00896DD0"/>
    <w:rsid w:val="00896E3D"/>
    <w:rsid w:val="00897087"/>
    <w:rsid w:val="00897315"/>
    <w:rsid w:val="0089734E"/>
    <w:rsid w:val="00897DA0"/>
    <w:rsid w:val="00897DDE"/>
    <w:rsid w:val="008A0744"/>
    <w:rsid w:val="008A0A74"/>
    <w:rsid w:val="008A1F41"/>
    <w:rsid w:val="008A2174"/>
    <w:rsid w:val="008A295F"/>
    <w:rsid w:val="008A2AEC"/>
    <w:rsid w:val="008A2D6B"/>
    <w:rsid w:val="008A2D79"/>
    <w:rsid w:val="008A2F72"/>
    <w:rsid w:val="008A3762"/>
    <w:rsid w:val="008A3786"/>
    <w:rsid w:val="008A3AFD"/>
    <w:rsid w:val="008A40B7"/>
    <w:rsid w:val="008A40CA"/>
    <w:rsid w:val="008A40EC"/>
    <w:rsid w:val="008A43DB"/>
    <w:rsid w:val="008A4600"/>
    <w:rsid w:val="008A4D9E"/>
    <w:rsid w:val="008A4FD8"/>
    <w:rsid w:val="008A538C"/>
    <w:rsid w:val="008A5482"/>
    <w:rsid w:val="008A55FB"/>
    <w:rsid w:val="008A5784"/>
    <w:rsid w:val="008A585E"/>
    <w:rsid w:val="008A588E"/>
    <w:rsid w:val="008A59CF"/>
    <w:rsid w:val="008A5C39"/>
    <w:rsid w:val="008A5E99"/>
    <w:rsid w:val="008A6207"/>
    <w:rsid w:val="008A6E63"/>
    <w:rsid w:val="008A6EE7"/>
    <w:rsid w:val="008A6F50"/>
    <w:rsid w:val="008A71FD"/>
    <w:rsid w:val="008A749E"/>
    <w:rsid w:val="008A7501"/>
    <w:rsid w:val="008A789A"/>
    <w:rsid w:val="008A79FA"/>
    <w:rsid w:val="008A7A35"/>
    <w:rsid w:val="008A7ABA"/>
    <w:rsid w:val="008A7AEC"/>
    <w:rsid w:val="008A7E4E"/>
    <w:rsid w:val="008B01D9"/>
    <w:rsid w:val="008B11F7"/>
    <w:rsid w:val="008B1454"/>
    <w:rsid w:val="008B14C8"/>
    <w:rsid w:val="008B1836"/>
    <w:rsid w:val="008B1BD7"/>
    <w:rsid w:val="008B2185"/>
    <w:rsid w:val="008B246E"/>
    <w:rsid w:val="008B24B5"/>
    <w:rsid w:val="008B26FD"/>
    <w:rsid w:val="008B2779"/>
    <w:rsid w:val="008B2794"/>
    <w:rsid w:val="008B2BC9"/>
    <w:rsid w:val="008B2FC5"/>
    <w:rsid w:val="008B34C0"/>
    <w:rsid w:val="008B374C"/>
    <w:rsid w:val="008B3891"/>
    <w:rsid w:val="008B3CA3"/>
    <w:rsid w:val="008B40D8"/>
    <w:rsid w:val="008B42A1"/>
    <w:rsid w:val="008B43B0"/>
    <w:rsid w:val="008B447C"/>
    <w:rsid w:val="008B49DC"/>
    <w:rsid w:val="008B4EA1"/>
    <w:rsid w:val="008B4EB7"/>
    <w:rsid w:val="008B4F62"/>
    <w:rsid w:val="008B5124"/>
    <w:rsid w:val="008B5521"/>
    <w:rsid w:val="008B55EB"/>
    <w:rsid w:val="008B5800"/>
    <w:rsid w:val="008B584B"/>
    <w:rsid w:val="008B593C"/>
    <w:rsid w:val="008B6267"/>
    <w:rsid w:val="008B6423"/>
    <w:rsid w:val="008B646F"/>
    <w:rsid w:val="008B6602"/>
    <w:rsid w:val="008B667B"/>
    <w:rsid w:val="008B7081"/>
    <w:rsid w:val="008B70A4"/>
    <w:rsid w:val="008B7523"/>
    <w:rsid w:val="008B7CF2"/>
    <w:rsid w:val="008B7E59"/>
    <w:rsid w:val="008B7FBD"/>
    <w:rsid w:val="008C0252"/>
    <w:rsid w:val="008C0CB7"/>
    <w:rsid w:val="008C15A6"/>
    <w:rsid w:val="008C15ED"/>
    <w:rsid w:val="008C17DF"/>
    <w:rsid w:val="008C182D"/>
    <w:rsid w:val="008C1A5B"/>
    <w:rsid w:val="008C280A"/>
    <w:rsid w:val="008C2BAA"/>
    <w:rsid w:val="008C2EF8"/>
    <w:rsid w:val="008C2F24"/>
    <w:rsid w:val="008C32C6"/>
    <w:rsid w:val="008C3305"/>
    <w:rsid w:val="008C3747"/>
    <w:rsid w:val="008C38D7"/>
    <w:rsid w:val="008C39D3"/>
    <w:rsid w:val="008C3DC9"/>
    <w:rsid w:val="008C3FBC"/>
    <w:rsid w:val="008C4050"/>
    <w:rsid w:val="008C423C"/>
    <w:rsid w:val="008C429D"/>
    <w:rsid w:val="008C4F8B"/>
    <w:rsid w:val="008C50FD"/>
    <w:rsid w:val="008C53E3"/>
    <w:rsid w:val="008C5548"/>
    <w:rsid w:val="008C5708"/>
    <w:rsid w:val="008C5EB5"/>
    <w:rsid w:val="008C5FE5"/>
    <w:rsid w:val="008C6192"/>
    <w:rsid w:val="008C664F"/>
    <w:rsid w:val="008C6D32"/>
    <w:rsid w:val="008C6F35"/>
    <w:rsid w:val="008C7685"/>
    <w:rsid w:val="008C76A0"/>
    <w:rsid w:val="008C7AC9"/>
    <w:rsid w:val="008C7C2A"/>
    <w:rsid w:val="008C7C36"/>
    <w:rsid w:val="008C7D10"/>
    <w:rsid w:val="008C7E21"/>
    <w:rsid w:val="008D0176"/>
    <w:rsid w:val="008D01D3"/>
    <w:rsid w:val="008D096F"/>
    <w:rsid w:val="008D0E6D"/>
    <w:rsid w:val="008D12BF"/>
    <w:rsid w:val="008D178A"/>
    <w:rsid w:val="008D1F49"/>
    <w:rsid w:val="008D25E5"/>
    <w:rsid w:val="008D2692"/>
    <w:rsid w:val="008D2ED8"/>
    <w:rsid w:val="008D2F11"/>
    <w:rsid w:val="008D3715"/>
    <w:rsid w:val="008D428C"/>
    <w:rsid w:val="008D433F"/>
    <w:rsid w:val="008D4417"/>
    <w:rsid w:val="008D441E"/>
    <w:rsid w:val="008D44F4"/>
    <w:rsid w:val="008D4520"/>
    <w:rsid w:val="008D4EB2"/>
    <w:rsid w:val="008D556A"/>
    <w:rsid w:val="008D55E6"/>
    <w:rsid w:val="008D5C02"/>
    <w:rsid w:val="008D5CF7"/>
    <w:rsid w:val="008D6308"/>
    <w:rsid w:val="008D65F0"/>
    <w:rsid w:val="008D6A33"/>
    <w:rsid w:val="008D6A4F"/>
    <w:rsid w:val="008D7223"/>
    <w:rsid w:val="008D7530"/>
    <w:rsid w:val="008D7A96"/>
    <w:rsid w:val="008D7ADC"/>
    <w:rsid w:val="008D7DB6"/>
    <w:rsid w:val="008D7F55"/>
    <w:rsid w:val="008E002A"/>
    <w:rsid w:val="008E04A9"/>
    <w:rsid w:val="008E0860"/>
    <w:rsid w:val="008E08D6"/>
    <w:rsid w:val="008E0BF5"/>
    <w:rsid w:val="008E0FD1"/>
    <w:rsid w:val="008E1192"/>
    <w:rsid w:val="008E171B"/>
    <w:rsid w:val="008E1CB1"/>
    <w:rsid w:val="008E1F1F"/>
    <w:rsid w:val="008E2914"/>
    <w:rsid w:val="008E2E7F"/>
    <w:rsid w:val="008E2FFD"/>
    <w:rsid w:val="008E343B"/>
    <w:rsid w:val="008E35A9"/>
    <w:rsid w:val="008E3857"/>
    <w:rsid w:val="008E3FA6"/>
    <w:rsid w:val="008E406C"/>
    <w:rsid w:val="008E4641"/>
    <w:rsid w:val="008E480D"/>
    <w:rsid w:val="008E4C95"/>
    <w:rsid w:val="008E4CC5"/>
    <w:rsid w:val="008E502E"/>
    <w:rsid w:val="008E52B4"/>
    <w:rsid w:val="008E53CB"/>
    <w:rsid w:val="008E5610"/>
    <w:rsid w:val="008E56D0"/>
    <w:rsid w:val="008E5B03"/>
    <w:rsid w:val="008E5F8F"/>
    <w:rsid w:val="008E6275"/>
    <w:rsid w:val="008E69CD"/>
    <w:rsid w:val="008E6BE6"/>
    <w:rsid w:val="008E7297"/>
    <w:rsid w:val="008E72D9"/>
    <w:rsid w:val="008E7553"/>
    <w:rsid w:val="008E75B5"/>
    <w:rsid w:val="008E7811"/>
    <w:rsid w:val="008E7A12"/>
    <w:rsid w:val="008F02B1"/>
    <w:rsid w:val="008F0594"/>
    <w:rsid w:val="008F0599"/>
    <w:rsid w:val="008F05BC"/>
    <w:rsid w:val="008F0664"/>
    <w:rsid w:val="008F099E"/>
    <w:rsid w:val="008F0DB9"/>
    <w:rsid w:val="008F1256"/>
    <w:rsid w:val="008F1475"/>
    <w:rsid w:val="008F1A14"/>
    <w:rsid w:val="008F1C99"/>
    <w:rsid w:val="008F20B4"/>
    <w:rsid w:val="008F2145"/>
    <w:rsid w:val="008F2A2F"/>
    <w:rsid w:val="008F2D17"/>
    <w:rsid w:val="008F2E20"/>
    <w:rsid w:val="008F2ED4"/>
    <w:rsid w:val="008F2F35"/>
    <w:rsid w:val="008F313E"/>
    <w:rsid w:val="008F3BB9"/>
    <w:rsid w:val="008F3BFA"/>
    <w:rsid w:val="008F3DFB"/>
    <w:rsid w:val="008F4591"/>
    <w:rsid w:val="008F4AFB"/>
    <w:rsid w:val="008F4DAD"/>
    <w:rsid w:val="008F5094"/>
    <w:rsid w:val="008F5099"/>
    <w:rsid w:val="008F5270"/>
    <w:rsid w:val="008F565C"/>
    <w:rsid w:val="008F5717"/>
    <w:rsid w:val="008F574A"/>
    <w:rsid w:val="008F63CD"/>
    <w:rsid w:val="008F66C9"/>
    <w:rsid w:val="008F738D"/>
    <w:rsid w:val="008F7CCD"/>
    <w:rsid w:val="00900047"/>
    <w:rsid w:val="009003B2"/>
    <w:rsid w:val="0090051C"/>
    <w:rsid w:val="00901106"/>
    <w:rsid w:val="009013FD"/>
    <w:rsid w:val="00901450"/>
    <w:rsid w:val="009014DB"/>
    <w:rsid w:val="00901677"/>
    <w:rsid w:val="00901B29"/>
    <w:rsid w:val="00901E5B"/>
    <w:rsid w:val="00901F10"/>
    <w:rsid w:val="0090280C"/>
    <w:rsid w:val="00902883"/>
    <w:rsid w:val="009028AE"/>
    <w:rsid w:val="00903301"/>
    <w:rsid w:val="0090347F"/>
    <w:rsid w:val="00903746"/>
    <w:rsid w:val="009039B6"/>
    <w:rsid w:val="00903D50"/>
    <w:rsid w:val="00904323"/>
    <w:rsid w:val="009045AD"/>
    <w:rsid w:val="009046E1"/>
    <w:rsid w:val="00904EC3"/>
    <w:rsid w:val="00905355"/>
    <w:rsid w:val="009064DA"/>
    <w:rsid w:val="00906A9A"/>
    <w:rsid w:val="00906C65"/>
    <w:rsid w:val="00906F6A"/>
    <w:rsid w:val="00907487"/>
    <w:rsid w:val="009074A5"/>
    <w:rsid w:val="00907C89"/>
    <w:rsid w:val="00907CE8"/>
    <w:rsid w:val="0091029A"/>
    <w:rsid w:val="00910D8E"/>
    <w:rsid w:val="00910DCC"/>
    <w:rsid w:val="00911095"/>
    <w:rsid w:val="009113E4"/>
    <w:rsid w:val="0091198B"/>
    <w:rsid w:val="009119B7"/>
    <w:rsid w:val="00911EC7"/>
    <w:rsid w:val="009122F8"/>
    <w:rsid w:val="00912589"/>
    <w:rsid w:val="009126B8"/>
    <w:rsid w:val="009129C0"/>
    <w:rsid w:val="00912B30"/>
    <w:rsid w:val="00912B4C"/>
    <w:rsid w:val="00913732"/>
    <w:rsid w:val="009137AC"/>
    <w:rsid w:val="00913867"/>
    <w:rsid w:val="00913910"/>
    <w:rsid w:val="009139C7"/>
    <w:rsid w:val="0091427C"/>
    <w:rsid w:val="00914500"/>
    <w:rsid w:val="00914583"/>
    <w:rsid w:val="0091460F"/>
    <w:rsid w:val="00914677"/>
    <w:rsid w:val="009147BA"/>
    <w:rsid w:val="00914D83"/>
    <w:rsid w:val="00914E32"/>
    <w:rsid w:val="00914E38"/>
    <w:rsid w:val="0091557D"/>
    <w:rsid w:val="009155E7"/>
    <w:rsid w:val="00915AC9"/>
    <w:rsid w:val="00915AD3"/>
    <w:rsid w:val="00915B4D"/>
    <w:rsid w:val="00915ED5"/>
    <w:rsid w:val="00915EED"/>
    <w:rsid w:val="009160E2"/>
    <w:rsid w:val="009162BA"/>
    <w:rsid w:val="00916570"/>
    <w:rsid w:val="00916666"/>
    <w:rsid w:val="009170CD"/>
    <w:rsid w:val="009178B3"/>
    <w:rsid w:val="00917A80"/>
    <w:rsid w:val="00917C56"/>
    <w:rsid w:val="009203BC"/>
    <w:rsid w:val="009203F0"/>
    <w:rsid w:val="009204FF"/>
    <w:rsid w:val="009208D2"/>
    <w:rsid w:val="00920AD6"/>
    <w:rsid w:val="00920B8E"/>
    <w:rsid w:val="00920C31"/>
    <w:rsid w:val="00920DAC"/>
    <w:rsid w:val="00920DC2"/>
    <w:rsid w:val="00920E78"/>
    <w:rsid w:val="009214B6"/>
    <w:rsid w:val="00921A93"/>
    <w:rsid w:val="00921BD1"/>
    <w:rsid w:val="00921C20"/>
    <w:rsid w:val="00921CD9"/>
    <w:rsid w:val="00921DBD"/>
    <w:rsid w:val="00922286"/>
    <w:rsid w:val="0092260A"/>
    <w:rsid w:val="00922AA4"/>
    <w:rsid w:val="00923437"/>
    <w:rsid w:val="009235AF"/>
    <w:rsid w:val="00923AC1"/>
    <w:rsid w:val="009247A3"/>
    <w:rsid w:val="00924AD2"/>
    <w:rsid w:val="00924F6A"/>
    <w:rsid w:val="009250D8"/>
    <w:rsid w:val="009255FC"/>
    <w:rsid w:val="009259E9"/>
    <w:rsid w:val="00925BD6"/>
    <w:rsid w:val="00925CE6"/>
    <w:rsid w:val="00925D5C"/>
    <w:rsid w:val="009266EE"/>
    <w:rsid w:val="009267EE"/>
    <w:rsid w:val="009269A2"/>
    <w:rsid w:val="00926A4E"/>
    <w:rsid w:val="00926EE6"/>
    <w:rsid w:val="00927904"/>
    <w:rsid w:val="00927C86"/>
    <w:rsid w:val="009303E9"/>
    <w:rsid w:val="00930699"/>
    <w:rsid w:val="009306CA"/>
    <w:rsid w:val="00930B68"/>
    <w:rsid w:val="00930BFB"/>
    <w:rsid w:val="0093122C"/>
    <w:rsid w:val="00931D64"/>
    <w:rsid w:val="00931E4A"/>
    <w:rsid w:val="00931F02"/>
    <w:rsid w:val="009326B5"/>
    <w:rsid w:val="009327DC"/>
    <w:rsid w:val="00932C93"/>
    <w:rsid w:val="00932D18"/>
    <w:rsid w:val="00932D62"/>
    <w:rsid w:val="00932EF5"/>
    <w:rsid w:val="00932F0E"/>
    <w:rsid w:val="009335CC"/>
    <w:rsid w:val="00933641"/>
    <w:rsid w:val="009336BC"/>
    <w:rsid w:val="009338F4"/>
    <w:rsid w:val="00933DFA"/>
    <w:rsid w:val="00934511"/>
    <w:rsid w:val="00934577"/>
    <w:rsid w:val="0093485A"/>
    <w:rsid w:val="00934896"/>
    <w:rsid w:val="00935251"/>
    <w:rsid w:val="009354C4"/>
    <w:rsid w:val="00935EE1"/>
    <w:rsid w:val="00935FEF"/>
    <w:rsid w:val="00936013"/>
    <w:rsid w:val="0093633E"/>
    <w:rsid w:val="00936458"/>
    <w:rsid w:val="009367E7"/>
    <w:rsid w:val="00936F73"/>
    <w:rsid w:val="00937095"/>
    <w:rsid w:val="009370FD"/>
    <w:rsid w:val="0093769D"/>
    <w:rsid w:val="00937CCE"/>
    <w:rsid w:val="009400BB"/>
    <w:rsid w:val="0094056A"/>
    <w:rsid w:val="009406AC"/>
    <w:rsid w:val="00940A53"/>
    <w:rsid w:val="00940DA1"/>
    <w:rsid w:val="00941802"/>
    <w:rsid w:val="00941FB9"/>
    <w:rsid w:val="009422B3"/>
    <w:rsid w:val="009439A7"/>
    <w:rsid w:val="00943A3B"/>
    <w:rsid w:val="00943B42"/>
    <w:rsid w:val="0094411D"/>
    <w:rsid w:val="00944225"/>
    <w:rsid w:val="009442DC"/>
    <w:rsid w:val="00944680"/>
    <w:rsid w:val="00944701"/>
    <w:rsid w:val="00944803"/>
    <w:rsid w:val="0094482E"/>
    <w:rsid w:val="00944EC3"/>
    <w:rsid w:val="00945297"/>
    <w:rsid w:val="00945591"/>
    <w:rsid w:val="0094560A"/>
    <w:rsid w:val="00946000"/>
    <w:rsid w:val="00946263"/>
    <w:rsid w:val="00946853"/>
    <w:rsid w:val="00946E8E"/>
    <w:rsid w:val="009471AF"/>
    <w:rsid w:val="009472F1"/>
    <w:rsid w:val="0094767B"/>
    <w:rsid w:val="00947AC1"/>
    <w:rsid w:val="00947AEC"/>
    <w:rsid w:val="00947B25"/>
    <w:rsid w:val="00950090"/>
    <w:rsid w:val="00950272"/>
    <w:rsid w:val="0095074A"/>
    <w:rsid w:val="009507EE"/>
    <w:rsid w:val="00950948"/>
    <w:rsid w:val="00950B7A"/>
    <w:rsid w:val="00950C33"/>
    <w:rsid w:val="00950D1A"/>
    <w:rsid w:val="00950DBE"/>
    <w:rsid w:val="00950E78"/>
    <w:rsid w:val="00951BD4"/>
    <w:rsid w:val="00951C92"/>
    <w:rsid w:val="00951CF4"/>
    <w:rsid w:val="00952433"/>
    <w:rsid w:val="009524A1"/>
    <w:rsid w:val="009526D4"/>
    <w:rsid w:val="00952946"/>
    <w:rsid w:val="00952E08"/>
    <w:rsid w:val="0095314C"/>
    <w:rsid w:val="00953898"/>
    <w:rsid w:val="009542CB"/>
    <w:rsid w:val="00955026"/>
    <w:rsid w:val="009559DE"/>
    <w:rsid w:val="00955D86"/>
    <w:rsid w:val="00956680"/>
    <w:rsid w:val="0095678E"/>
    <w:rsid w:val="009568F6"/>
    <w:rsid w:val="00956C40"/>
    <w:rsid w:val="00956DF5"/>
    <w:rsid w:val="00957190"/>
    <w:rsid w:val="009574C2"/>
    <w:rsid w:val="0095767E"/>
    <w:rsid w:val="009579A1"/>
    <w:rsid w:val="00957C04"/>
    <w:rsid w:val="00957E06"/>
    <w:rsid w:val="0096015C"/>
    <w:rsid w:val="00960289"/>
    <w:rsid w:val="00960498"/>
    <w:rsid w:val="0096056A"/>
    <w:rsid w:val="00960708"/>
    <w:rsid w:val="00960B85"/>
    <w:rsid w:val="00960DD1"/>
    <w:rsid w:val="00960E7F"/>
    <w:rsid w:val="00960F77"/>
    <w:rsid w:val="00961138"/>
    <w:rsid w:val="00961204"/>
    <w:rsid w:val="00961CA2"/>
    <w:rsid w:val="00961D36"/>
    <w:rsid w:val="00962574"/>
    <w:rsid w:val="00962589"/>
    <w:rsid w:val="0096289A"/>
    <w:rsid w:val="00962B61"/>
    <w:rsid w:val="00962BB6"/>
    <w:rsid w:val="00962D6A"/>
    <w:rsid w:val="009633D9"/>
    <w:rsid w:val="009633FD"/>
    <w:rsid w:val="0096368D"/>
    <w:rsid w:val="00963A46"/>
    <w:rsid w:val="00963C25"/>
    <w:rsid w:val="00963ED9"/>
    <w:rsid w:val="00963F8D"/>
    <w:rsid w:val="0096401B"/>
    <w:rsid w:val="00964132"/>
    <w:rsid w:val="0096424A"/>
    <w:rsid w:val="0096455D"/>
    <w:rsid w:val="00964722"/>
    <w:rsid w:val="00964795"/>
    <w:rsid w:val="00964A5B"/>
    <w:rsid w:val="00964DFD"/>
    <w:rsid w:val="00964F7B"/>
    <w:rsid w:val="00965778"/>
    <w:rsid w:val="00965B44"/>
    <w:rsid w:val="009660A3"/>
    <w:rsid w:val="00966A42"/>
    <w:rsid w:val="00966DEF"/>
    <w:rsid w:val="00966EA8"/>
    <w:rsid w:val="00967020"/>
    <w:rsid w:val="0096724C"/>
    <w:rsid w:val="00967535"/>
    <w:rsid w:val="0096769B"/>
    <w:rsid w:val="00967A47"/>
    <w:rsid w:val="00967EB4"/>
    <w:rsid w:val="00970072"/>
    <w:rsid w:val="00970289"/>
    <w:rsid w:val="00970EF9"/>
    <w:rsid w:val="00970F28"/>
    <w:rsid w:val="009714EE"/>
    <w:rsid w:val="0097160A"/>
    <w:rsid w:val="00971FC1"/>
    <w:rsid w:val="00972341"/>
    <w:rsid w:val="0097258E"/>
    <w:rsid w:val="00972620"/>
    <w:rsid w:val="00972796"/>
    <w:rsid w:val="0097283F"/>
    <w:rsid w:val="00972DF4"/>
    <w:rsid w:val="009732C9"/>
    <w:rsid w:val="009732EA"/>
    <w:rsid w:val="00973371"/>
    <w:rsid w:val="00973607"/>
    <w:rsid w:val="00973802"/>
    <w:rsid w:val="00973E0E"/>
    <w:rsid w:val="00973E34"/>
    <w:rsid w:val="0097404B"/>
    <w:rsid w:val="00974188"/>
    <w:rsid w:val="00974B78"/>
    <w:rsid w:val="00974FCB"/>
    <w:rsid w:val="00975062"/>
    <w:rsid w:val="00975419"/>
    <w:rsid w:val="0097544D"/>
    <w:rsid w:val="00975588"/>
    <w:rsid w:val="00975B99"/>
    <w:rsid w:val="00975FB0"/>
    <w:rsid w:val="00976171"/>
    <w:rsid w:val="009766BC"/>
    <w:rsid w:val="009767BD"/>
    <w:rsid w:val="00976C9C"/>
    <w:rsid w:val="00976F3D"/>
    <w:rsid w:val="00977020"/>
    <w:rsid w:val="009773D9"/>
    <w:rsid w:val="009775A6"/>
    <w:rsid w:val="009776E1"/>
    <w:rsid w:val="0097776E"/>
    <w:rsid w:val="00977B55"/>
    <w:rsid w:val="00977ECB"/>
    <w:rsid w:val="009800BA"/>
    <w:rsid w:val="00980462"/>
    <w:rsid w:val="00980749"/>
    <w:rsid w:val="00980783"/>
    <w:rsid w:val="00980901"/>
    <w:rsid w:val="00981721"/>
    <w:rsid w:val="0098199B"/>
    <w:rsid w:val="009819BA"/>
    <w:rsid w:val="00981D6A"/>
    <w:rsid w:val="009821ED"/>
    <w:rsid w:val="0098267D"/>
    <w:rsid w:val="00983165"/>
    <w:rsid w:val="00983958"/>
    <w:rsid w:val="00983CA6"/>
    <w:rsid w:val="00983F8A"/>
    <w:rsid w:val="00984243"/>
    <w:rsid w:val="00984AB7"/>
    <w:rsid w:val="00984CEE"/>
    <w:rsid w:val="009850DB"/>
    <w:rsid w:val="00985670"/>
    <w:rsid w:val="00985C8F"/>
    <w:rsid w:val="00985D3F"/>
    <w:rsid w:val="00986370"/>
    <w:rsid w:val="009869B3"/>
    <w:rsid w:val="00986D83"/>
    <w:rsid w:val="00986F14"/>
    <w:rsid w:val="0098740B"/>
    <w:rsid w:val="009879DD"/>
    <w:rsid w:val="0099012F"/>
    <w:rsid w:val="00990933"/>
    <w:rsid w:val="00990D9F"/>
    <w:rsid w:val="0099113C"/>
    <w:rsid w:val="0099164E"/>
    <w:rsid w:val="0099192C"/>
    <w:rsid w:val="00991FBA"/>
    <w:rsid w:val="00992152"/>
    <w:rsid w:val="00992331"/>
    <w:rsid w:val="009925CB"/>
    <w:rsid w:val="00992A74"/>
    <w:rsid w:val="0099308B"/>
    <w:rsid w:val="009931AB"/>
    <w:rsid w:val="009939BC"/>
    <w:rsid w:val="00993BF5"/>
    <w:rsid w:val="00993D27"/>
    <w:rsid w:val="00993E7D"/>
    <w:rsid w:val="009941C6"/>
    <w:rsid w:val="0099475B"/>
    <w:rsid w:val="009947B6"/>
    <w:rsid w:val="00994932"/>
    <w:rsid w:val="00994A20"/>
    <w:rsid w:val="00994D74"/>
    <w:rsid w:val="009952C7"/>
    <w:rsid w:val="009953AF"/>
    <w:rsid w:val="00995419"/>
    <w:rsid w:val="00995600"/>
    <w:rsid w:val="00995A34"/>
    <w:rsid w:val="00995C8E"/>
    <w:rsid w:val="00995DCC"/>
    <w:rsid w:val="009963EB"/>
    <w:rsid w:val="00996901"/>
    <w:rsid w:val="0099750F"/>
    <w:rsid w:val="00997FC2"/>
    <w:rsid w:val="009A00F9"/>
    <w:rsid w:val="009A0A6F"/>
    <w:rsid w:val="009A0CC9"/>
    <w:rsid w:val="009A0E0D"/>
    <w:rsid w:val="009A0EE4"/>
    <w:rsid w:val="009A10C7"/>
    <w:rsid w:val="009A1391"/>
    <w:rsid w:val="009A1EAD"/>
    <w:rsid w:val="009A259B"/>
    <w:rsid w:val="009A25B7"/>
    <w:rsid w:val="009A25F5"/>
    <w:rsid w:val="009A265A"/>
    <w:rsid w:val="009A2734"/>
    <w:rsid w:val="009A2BCD"/>
    <w:rsid w:val="009A3182"/>
    <w:rsid w:val="009A348D"/>
    <w:rsid w:val="009A37CA"/>
    <w:rsid w:val="009A3B36"/>
    <w:rsid w:val="009A3B96"/>
    <w:rsid w:val="009A3BBA"/>
    <w:rsid w:val="009A402D"/>
    <w:rsid w:val="009A4117"/>
    <w:rsid w:val="009A4188"/>
    <w:rsid w:val="009A4393"/>
    <w:rsid w:val="009A46B4"/>
    <w:rsid w:val="009A494B"/>
    <w:rsid w:val="009A4FF9"/>
    <w:rsid w:val="009A4FFC"/>
    <w:rsid w:val="009A5192"/>
    <w:rsid w:val="009A51D1"/>
    <w:rsid w:val="009A556C"/>
    <w:rsid w:val="009A591A"/>
    <w:rsid w:val="009A5DAD"/>
    <w:rsid w:val="009A5F15"/>
    <w:rsid w:val="009A6075"/>
    <w:rsid w:val="009A6158"/>
    <w:rsid w:val="009A746A"/>
    <w:rsid w:val="009A7584"/>
    <w:rsid w:val="009A7724"/>
    <w:rsid w:val="009A78C4"/>
    <w:rsid w:val="009A7C0A"/>
    <w:rsid w:val="009A7D25"/>
    <w:rsid w:val="009A7EE6"/>
    <w:rsid w:val="009B05D5"/>
    <w:rsid w:val="009B0858"/>
    <w:rsid w:val="009B08D6"/>
    <w:rsid w:val="009B0BC5"/>
    <w:rsid w:val="009B14A6"/>
    <w:rsid w:val="009B1A1F"/>
    <w:rsid w:val="009B1A5D"/>
    <w:rsid w:val="009B1DC8"/>
    <w:rsid w:val="009B1EC5"/>
    <w:rsid w:val="009B1F55"/>
    <w:rsid w:val="009B23AB"/>
    <w:rsid w:val="009B2890"/>
    <w:rsid w:val="009B29D4"/>
    <w:rsid w:val="009B2B6F"/>
    <w:rsid w:val="009B2C7F"/>
    <w:rsid w:val="009B2CDB"/>
    <w:rsid w:val="009B3142"/>
    <w:rsid w:val="009B32B8"/>
    <w:rsid w:val="009B3AA0"/>
    <w:rsid w:val="009B4775"/>
    <w:rsid w:val="009B5074"/>
    <w:rsid w:val="009B5ACF"/>
    <w:rsid w:val="009B5B2D"/>
    <w:rsid w:val="009B5E8A"/>
    <w:rsid w:val="009B5FB1"/>
    <w:rsid w:val="009B6752"/>
    <w:rsid w:val="009B67E9"/>
    <w:rsid w:val="009B6841"/>
    <w:rsid w:val="009B690D"/>
    <w:rsid w:val="009B70A6"/>
    <w:rsid w:val="009C0056"/>
    <w:rsid w:val="009C0072"/>
    <w:rsid w:val="009C01A0"/>
    <w:rsid w:val="009C03AA"/>
    <w:rsid w:val="009C04E7"/>
    <w:rsid w:val="009C0ADD"/>
    <w:rsid w:val="009C0B52"/>
    <w:rsid w:val="009C0BED"/>
    <w:rsid w:val="009C0D40"/>
    <w:rsid w:val="009C0E27"/>
    <w:rsid w:val="009C0F4C"/>
    <w:rsid w:val="009C13C3"/>
    <w:rsid w:val="009C160C"/>
    <w:rsid w:val="009C17F9"/>
    <w:rsid w:val="009C23CB"/>
    <w:rsid w:val="009C2682"/>
    <w:rsid w:val="009C26F0"/>
    <w:rsid w:val="009C2A20"/>
    <w:rsid w:val="009C2DBC"/>
    <w:rsid w:val="009C306E"/>
    <w:rsid w:val="009C32C6"/>
    <w:rsid w:val="009C3521"/>
    <w:rsid w:val="009C3E46"/>
    <w:rsid w:val="009C431B"/>
    <w:rsid w:val="009C470D"/>
    <w:rsid w:val="009C4A2D"/>
    <w:rsid w:val="009C4E33"/>
    <w:rsid w:val="009C4E9B"/>
    <w:rsid w:val="009C50C0"/>
    <w:rsid w:val="009C5681"/>
    <w:rsid w:val="009C64E3"/>
    <w:rsid w:val="009C668A"/>
    <w:rsid w:val="009C6CDA"/>
    <w:rsid w:val="009C6CFC"/>
    <w:rsid w:val="009C6DC5"/>
    <w:rsid w:val="009C6F51"/>
    <w:rsid w:val="009C71E2"/>
    <w:rsid w:val="009C7A4F"/>
    <w:rsid w:val="009C7B3D"/>
    <w:rsid w:val="009D0961"/>
    <w:rsid w:val="009D0A91"/>
    <w:rsid w:val="009D0BC9"/>
    <w:rsid w:val="009D0C96"/>
    <w:rsid w:val="009D1BEB"/>
    <w:rsid w:val="009D1C31"/>
    <w:rsid w:val="009D1C47"/>
    <w:rsid w:val="009D250C"/>
    <w:rsid w:val="009D32D6"/>
    <w:rsid w:val="009D3329"/>
    <w:rsid w:val="009D3485"/>
    <w:rsid w:val="009D3494"/>
    <w:rsid w:val="009D3615"/>
    <w:rsid w:val="009D3634"/>
    <w:rsid w:val="009D4427"/>
    <w:rsid w:val="009D4BBA"/>
    <w:rsid w:val="009D5284"/>
    <w:rsid w:val="009D5436"/>
    <w:rsid w:val="009D5935"/>
    <w:rsid w:val="009D64ED"/>
    <w:rsid w:val="009D6E41"/>
    <w:rsid w:val="009D6ECB"/>
    <w:rsid w:val="009D7209"/>
    <w:rsid w:val="009D792F"/>
    <w:rsid w:val="009D79D1"/>
    <w:rsid w:val="009E0033"/>
    <w:rsid w:val="009E0BED"/>
    <w:rsid w:val="009E0CCC"/>
    <w:rsid w:val="009E0CF6"/>
    <w:rsid w:val="009E0ECE"/>
    <w:rsid w:val="009E0FA0"/>
    <w:rsid w:val="009E1295"/>
    <w:rsid w:val="009E189F"/>
    <w:rsid w:val="009E1908"/>
    <w:rsid w:val="009E2081"/>
    <w:rsid w:val="009E2544"/>
    <w:rsid w:val="009E2767"/>
    <w:rsid w:val="009E2D18"/>
    <w:rsid w:val="009E2D49"/>
    <w:rsid w:val="009E2D77"/>
    <w:rsid w:val="009E2F9E"/>
    <w:rsid w:val="009E31F8"/>
    <w:rsid w:val="009E3384"/>
    <w:rsid w:val="009E3772"/>
    <w:rsid w:val="009E389F"/>
    <w:rsid w:val="009E4742"/>
    <w:rsid w:val="009E508E"/>
    <w:rsid w:val="009E5724"/>
    <w:rsid w:val="009E57C1"/>
    <w:rsid w:val="009E5974"/>
    <w:rsid w:val="009E5CD3"/>
    <w:rsid w:val="009E624A"/>
    <w:rsid w:val="009E6AF5"/>
    <w:rsid w:val="009E6B27"/>
    <w:rsid w:val="009E6C6D"/>
    <w:rsid w:val="009E71E2"/>
    <w:rsid w:val="009E7A40"/>
    <w:rsid w:val="009E7C36"/>
    <w:rsid w:val="009E7D5E"/>
    <w:rsid w:val="009E7E96"/>
    <w:rsid w:val="009F0259"/>
    <w:rsid w:val="009F0C29"/>
    <w:rsid w:val="009F0C3D"/>
    <w:rsid w:val="009F0CA6"/>
    <w:rsid w:val="009F0F5C"/>
    <w:rsid w:val="009F1556"/>
    <w:rsid w:val="009F165F"/>
    <w:rsid w:val="009F175A"/>
    <w:rsid w:val="009F17E0"/>
    <w:rsid w:val="009F18BA"/>
    <w:rsid w:val="009F1CBB"/>
    <w:rsid w:val="009F1FBA"/>
    <w:rsid w:val="009F22BA"/>
    <w:rsid w:val="009F230C"/>
    <w:rsid w:val="009F2395"/>
    <w:rsid w:val="009F23F7"/>
    <w:rsid w:val="009F2472"/>
    <w:rsid w:val="009F2495"/>
    <w:rsid w:val="009F254F"/>
    <w:rsid w:val="009F25BB"/>
    <w:rsid w:val="009F2BED"/>
    <w:rsid w:val="009F2FD0"/>
    <w:rsid w:val="009F309C"/>
    <w:rsid w:val="009F337A"/>
    <w:rsid w:val="009F3B1E"/>
    <w:rsid w:val="009F3FDF"/>
    <w:rsid w:val="009F458D"/>
    <w:rsid w:val="009F46B9"/>
    <w:rsid w:val="009F4993"/>
    <w:rsid w:val="009F4C6F"/>
    <w:rsid w:val="009F4EA8"/>
    <w:rsid w:val="009F503A"/>
    <w:rsid w:val="009F5B37"/>
    <w:rsid w:val="009F5E5F"/>
    <w:rsid w:val="009F5EB5"/>
    <w:rsid w:val="009F5EFF"/>
    <w:rsid w:val="009F60EA"/>
    <w:rsid w:val="009F68B4"/>
    <w:rsid w:val="009F7001"/>
    <w:rsid w:val="009F72C9"/>
    <w:rsid w:val="009F7A95"/>
    <w:rsid w:val="009F7D95"/>
    <w:rsid w:val="009F7F85"/>
    <w:rsid w:val="00A000CD"/>
    <w:rsid w:val="00A00789"/>
    <w:rsid w:val="00A0095D"/>
    <w:rsid w:val="00A00A13"/>
    <w:rsid w:val="00A00AEC"/>
    <w:rsid w:val="00A00B55"/>
    <w:rsid w:val="00A00B84"/>
    <w:rsid w:val="00A00C51"/>
    <w:rsid w:val="00A00FF1"/>
    <w:rsid w:val="00A01359"/>
    <w:rsid w:val="00A015B5"/>
    <w:rsid w:val="00A015E3"/>
    <w:rsid w:val="00A01A0A"/>
    <w:rsid w:val="00A01CBA"/>
    <w:rsid w:val="00A02023"/>
    <w:rsid w:val="00A02177"/>
    <w:rsid w:val="00A0220F"/>
    <w:rsid w:val="00A0230F"/>
    <w:rsid w:val="00A02C5D"/>
    <w:rsid w:val="00A02F30"/>
    <w:rsid w:val="00A033FB"/>
    <w:rsid w:val="00A0343E"/>
    <w:rsid w:val="00A03BD9"/>
    <w:rsid w:val="00A03F63"/>
    <w:rsid w:val="00A04705"/>
    <w:rsid w:val="00A04ABA"/>
    <w:rsid w:val="00A04ED6"/>
    <w:rsid w:val="00A055EA"/>
    <w:rsid w:val="00A05BD0"/>
    <w:rsid w:val="00A05E2D"/>
    <w:rsid w:val="00A061E3"/>
    <w:rsid w:val="00A06442"/>
    <w:rsid w:val="00A06977"/>
    <w:rsid w:val="00A06AE6"/>
    <w:rsid w:val="00A06C7A"/>
    <w:rsid w:val="00A0716C"/>
    <w:rsid w:val="00A071D3"/>
    <w:rsid w:val="00A07683"/>
    <w:rsid w:val="00A076CD"/>
    <w:rsid w:val="00A07906"/>
    <w:rsid w:val="00A103A5"/>
    <w:rsid w:val="00A1046B"/>
    <w:rsid w:val="00A1076C"/>
    <w:rsid w:val="00A108EA"/>
    <w:rsid w:val="00A10D8C"/>
    <w:rsid w:val="00A10DA2"/>
    <w:rsid w:val="00A10E1A"/>
    <w:rsid w:val="00A10EDC"/>
    <w:rsid w:val="00A10EFB"/>
    <w:rsid w:val="00A10F37"/>
    <w:rsid w:val="00A1103C"/>
    <w:rsid w:val="00A1119B"/>
    <w:rsid w:val="00A114F3"/>
    <w:rsid w:val="00A1156D"/>
    <w:rsid w:val="00A11E68"/>
    <w:rsid w:val="00A12124"/>
    <w:rsid w:val="00A12489"/>
    <w:rsid w:val="00A12612"/>
    <w:rsid w:val="00A12DD5"/>
    <w:rsid w:val="00A12E16"/>
    <w:rsid w:val="00A1328D"/>
    <w:rsid w:val="00A13D3F"/>
    <w:rsid w:val="00A14055"/>
    <w:rsid w:val="00A143E2"/>
    <w:rsid w:val="00A14833"/>
    <w:rsid w:val="00A14AB5"/>
    <w:rsid w:val="00A14B1F"/>
    <w:rsid w:val="00A14D56"/>
    <w:rsid w:val="00A14F49"/>
    <w:rsid w:val="00A15305"/>
    <w:rsid w:val="00A15974"/>
    <w:rsid w:val="00A15B66"/>
    <w:rsid w:val="00A15C15"/>
    <w:rsid w:val="00A15E53"/>
    <w:rsid w:val="00A16085"/>
    <w:rsid w:val="00A16369"/>
    <w:rsid w:val="00A16522"/>
    <w:rsid w:val="00A17113"/>
    <w:rsid w:val="00A1734B"/>
    <w:rsid w:val="00A17354"/>
    <w:rsid w:val="00A173A4"/>
    <w:rsid w:val="00A1750A"/>
    <w:rsid w:val="00A17569"/>
    <w:rsid w:val="00A177B9"/>
    <w:rsid w:val="00A1794F"/>
    <w:rsid w:val="00A17C4E"/>
    <w:rsid w:val="00A20030"/>
    <w:rsid w:val="00A20189"/>
    <w:rsid w:val="00A203DE"/>
    <w:rsid w:val="00A20771"/>
    <w:rsid w:val="00A2089E"/>
    <w:rsid w:val="00A208F5"/>
    <w:rsid w:val="00A20916"/>
    <w:rsid w:val="00A20AE7"/>
    <w:rsid w:val="00A20DF4"/>
    <w:rsid w:val="00A21165"/>
    <w:rsid w:val="00A21393"/>
    <w:rsid w:val="00A21471"/>
    <w:rsid w:val="00A2157E"/>
    <w:rsid w:val="00A2199A"/>
    <w:rsid w:val="00A21FAD"/>
    <w:rsid w:val="00A22DF7"/>
    <w:rsid w:val="00A232F0"/>
    <w:rsid w:val="00A233AD"/>
    <w:rsid w:val="00A239DC"/>
    <w:rsid w:val="00A23F19"/>
    <w:rsid w:val="00A247A2"/>
    <w:rsid w:val="00A247BA"/>
    <w:rsid w:val="00A24875"/>
    <w:rsid w:val="00A24CD1"/>
    <w:rsid w:val="00A25250"/>
    <w:rsid w:val="00A256BC"/>
    <w:rsid w:val="00A25A3F"/>
    <w:rsid w:val="00A25D2B"/>
    <w:rsid w:val="00A2614E"/>
    <w:rsid w:val="00A265CE"/>
    <w:rsid w:val="00A266EA"/>
    <w:rsid w:val="00A26D69"/>
    <w:rsid w:val="00A2746C"/>
    <w:rsid w:val="00A279B4"/>
    <w:rsid w:val="00A27F29"/>
    <w:rsid w:val="00A27F8C"/>
    <w:rsid w:val="00A27FA7"/>
    <w:rsid w:val="00A300EF"/>
    <w:rsid w:val="00A30359"/>
    <w:rsid w:val="00A312C7"/>
    <w:rsid w:val="00A313D8"/>
    <w:rsid w:val="00A3173A"/>
    <w:rsid w:val="00A3193C"/>
    <w:rsid w:val="00A31D08"/>
    <w:rsid w:val="00A31E5C"/>
    <w:rsid w:val="00A3221E"/>
    <w:rsid w:val="00A323D9"/>
    <w:rsid w:val="00A325A4"/>
    <w:rsid w:val="00A32DE3"/>
    <w:rsid w:val="00A3302D"/>
    <w:rsid w:val="00A335E1"/>
    <w:rsid w:val="00A33AA5"/>
    <w:rsid w:val="00A33BE7"/>
    <w:rsid w:val="00A3418E"/>
    <w:rsid w:val="00A346A2"/>
    <w:rsid w:val="00A34D03"/>
    <w:rsid w:val="00A34E5B"/>
    <w:rsid w:val="00A35038"/>
    <w:rsid w:val="00A35046"/>
    <w:rsid w:val="00A350EA"/>
    <w:rsid w:val="00A3553B"/>
    <w:rsid w:val="00A35821"/>
    <w:rsid w:val="00A358F7"/>
    <w:rsid w:val="00A35B9C"/>
    <w:rsid w:val="00A35C87"/>
    <w:rsid w:val="00A36337"/>
    <w:rsid w:val="00A36ACD"/>
    <w:rsid w:val="00A37A57"/>
    <w:rsid w:val="00A37CD9"/>
    <w:rsid w:val="00A4046D"/>
    <w:rsid w:val="00A405E7"/>
    <w:rsid w:val="00A40957"/>
    <w:rsid w:val="00A40972"/>
    <w:rsid w:val="00A40BD6"/>
    <w:rsid w:val="00A40CD2"/>
    <w:rsid w:val="00A40CFF"/>
    <w:rsid w:val="00A40D5F"/>
    <w:rsid w:val="00A40FBE"/>
    <w:rsid w:val="00A4107E"/>
    <w:rsid w:val="00A41196"/>
    <w:rsid w:val="00A41630"/>
    <w:rsid w:val="00A417B0"/>
    <w:rsid w:val="00A41CE6"/>
    <w:rsid w:val="00A424F6"/>
    <w:rsid w:val="00A42994"/>
    <w:rsid w:val="00A434F5"/>
    <w:rsid w:val="00A438A8"/>
    <w:rsid w:val="00A4393C"/>
    <w:rsid w:val="00A43B49"/>
    <w:rsid w:val="00A43D17"/>
    <w:rsid w:val="00A443FB"/>
    <w:rsid w:val="00A44600"/>
    <w:rsid w:val="00A448B6"/>
    <w:rsid w:val="00A44B95"/>
    <w:rsid w:val="00A44E43"/>
    <w:rsid w:val="00A45267"/>
    <w:rsid w:val="00A45709"/>
    <w:rsid w:val="00A4573A"/>
    <w:rsid w:val="00A45795"/>
    <w:rsid w:val="00A457D1"/>
    <w:rsid w:val="00A45AC0"/>
    <w:rsid w:val="00A45C54"/>
    <w:rsid w:val="00A462AA"/>
    <w:rsid w:val="00A46653"/>
    <w:rsid w:val="00A46FCF"/>
    <w:rsid w:val="00A472AD"/>
    <w:rsid w:val="00A477DD"/>
    <w:rsid w:val="00A47AA7"/>
    <w:rsid w:val="00A47B16"/>
    <w:rsid w:val="00A47B2B"/>
    <w:rsid w:val="00A47C3D"/>
    <w:rsid w:val="00A47CCB"/>
    <w:rsid w:val="00A5003B"/>
    <w:rsid w:val="00A50402"/>
    <w:rsid w:val="00A50BDB"/>
    <w:rsid w:val="00A50C53"/>
    <w:rsid w:val="00A51260"/>
    <w:rsid w:val="00A515D3"/>
    <w:rsid w:val="00A51C5F"/>
    <w:rsid w:val="00A51E48"/>
    <w:rsid w:val="00A51E99"/>
    <w:rsid w:val="00A5219D"/>
    <w:rsid w:val="00A52485"/>
    <w:rsid w:val="00A52A0C"/>
    <w:rsid w:val="00A5307C"/>
    <w:rsid w:val="00A530A5"/>
    <w:rsid w:val="00A53186"/>
    <w:rsid w:val="00A53914"/>
    <w:rsid w:val="00A53BAA"/>
    <w:rsid w:val="00A53D59"/>
    <w:rsid w:val="00A53E42"/>
    <w:rsid w:val="00A53EB4"/>
    <w:rsid w:val="00A54303"/>
    <w:rsid w:val="00A546CE"/>
    <w:rsid w:val="00A5472E"/>
    <w:rsid w:val="00A54875"/>
    <w:rsid w:val="00A54D48"/>
    <w:rsid w:val="00A54E01"/>
    <w:rsid w:val="00A54F94"/>
    <w:rsid w:val="00A553F7"/>
    <w:rsid w:val="00A5591B"/>
    <w:rsid w:val="00A5594D"/>
    <w:rsid w:val="00A55AE4"/>
    <w:rsid w:val="00A55BBB"/>
    <w:rsid w:val="00A55BBF"/>
    <w:rsid w:val="00A56037"/>
    <w:rsid w:val="00A56371"/>
    <w:rsid w:val="00A567D6"/>
    <w:rsid w:val="00A5687A"/>
    <w:rsid w:val="00A571A9"/>
    <w:rsid w:val="00A571B3"/>
    <w:rsid w:val="00A5746B"/>
    <w:rsid w:val="00A57748"/>
    <w:rsid w:val="00A57AA2"/>
    <w:rsid w:val="00A57AD5"/>
    <w:rsid w:val="00A57C5C"/>
    <w:rsid w:val="00A60105"/>
    <w:rsid w:val="00A6026C"/>
    <w:rsid w:val="00A60C5F"/>
    <w:rsid w:val="00A60F0C"/>
    <w:rsid w:val="00A61838"/>
    <w:rsid w:val="00A619BA"/>
    <w:rsid w:val="00A62662"/>
    <w:rsid w:val="00A62897"/>
    <w:rsid w:val="00A63150"/>
    <w:rsid w:val="00A63410"/>
    <w:rsid w:val="00A63488"/>
    <w:rsid w:val="00A6354A"/>
    <w:rsid w:val="00A63612"/>
    <w:rsid w:val="00A63839"/>
    <w:rsid w:val="00A63A79"/>
    <w:rsid w:val="00A63F2F"/>
    <w:rsid w:val="00A63FFE"/>
    <w:rsid w:val="00A6407C"/>
    <w:rsid w:val="00A643EB"/>
    <w:rsid w:val="00A64876"/>
    <w:rsid w:val="00A64B22"/>
    <w:rsid w:val="00A65187"/>
    <w:rsid w:val="00A654F3"/>
    <w:rsid w:val="00A659F7"/>
    <w:rsid w:val="00A65C37"/>
    <w:rsid w:val="00A65CBE"/>
    <w:rsid w:val="00A65E40"/>
    <w:rsid w:val="00A662BB"/>
    <w:rsid w:val="00A665D3"/>
    <w:rsid w:val="00A66611"/>
    <w:rsid w:val="00A668A2"/>
    <w:rsid w:val="00A66D90"/>
    <w:rsid w:val="00A67097"/>
    <w:rsid w:val="00A679F0"/>
    <w:rsid w:val="00A67A80"/>
    <w:rsid w:val="00A7006C"/>
    <w:rsid w:val="00A70270"/>
    <w:rsid w:val="00A70364"/>
    <w:rsid w:val="00A70457"/>
    <w:rsid w:val="00A70883"/>
    <w:rsid w:val="00A70D38"/>
    <w:rsid w:val="00A70EF5"/>
    <w:rsid w:val="00A71027"/>
    <w:rsid w:val="00A71219"/>
    <w:rsid w:val="00A7185A"/>
    <w:rsid w:val="00A71869"/>
    <w:rsid w:val="00A718F3"/>
    <w:rsid w:val="00A71924"/>
    <w:rsid w:val="00A71CA5"/>
    <w:rsid w:val="00A7246A"/>
    <w:rsid w:val="00A72863"/>
    <w:rsid w:val="00A72936"/>
    <w:rsid w:val="00A72C56"/>
    <w:rsid w:val="00A72CC7"/>
    <w:rsid w:val="00A72EC9"/>
    <w:rsid w:val="00A72EFF"/>
    <w:rsid w:val="00A73035"/>
    <w:rsid w:val="00A7342E"/>
    <w:rsid w:val="00A736B9"/>
    <w:rsid w:val="00A7389D"/>
    <w:rsid w:val="00A73975"/>
    <w:rsid w:val="00A73C76"/>
    <w:rsid w:val="00A746FF"/>
    <w:rsid w:val="00A74BFC"/>
    <w:rsid w:val="00A75001"/>
    <w:rsid w:val="00A7508B"/>
    <w:rsid w:val="00A75176"/>
    <w:rsid w:val="00A754B6"/>
    <w:rsid w:val="00A755EE"/>
    <w:rsid w:val="00A756AC"/>
    <w:rsid w:val="00A7585A"/>
    <w:rsid w:val="00A758CC"/>
    <w:rsid w:val="00A75EF7"/>
    <w:rsid w:val="00A76AA7"/>
    <w:rsid w:val="00A76F52"/>
    <w:rsid w:val="00A77314"/>
    <w:rsid w:val="00A7755A"/>
    <w:rsid w:val="00A7758E"/>
    <w:rsid w:val="00A77AA8"/>
    <w:rsid w:val="00A80015"/>
    <w:rsid w:val="00A80074"/>
    <w:rsid w:val="00A80244"/>
    <w:rsid w:val="00A80409"/>
    <w:rsid w:val="00A8047D"/>
    <w:rsid w:val="00A80DF6"/>
    <w:rsid w:val="00A81908"/>
    <w:rsid w:val="00A81B12"/>
    <w:rsid w:val="00A81DE9"/>
    <w:rsid w:val="00A8213E"/>
    <w:rsid w:val="00A82676"/>
    <w:rsid w:val="00A82BB8"/>
    <w:rsid w:val="00A82C9C"/>
    <w:rsid w:val="00A82DBB"/>
    <w:rsid w:val="00A8302C"/>
    <w:rsid w:val="00A8311D"/>
    <w:rsid w:val="00A83342"/>
    <w:rsid w:val="00A8355B"/>
    <w:rsid w:val="00A8357C"/>
    <w:rsid w:val="00A83754"/>
    <w:rsid w:val="00A83AB7"/>
    <w:rsid w:val="00A83C97"/>
    <w:rsid w:val="00A84426"/>
    <w:rsid w:val="00A84708"/>
    <w:rsid w:val="00A84DAA"/>
    <w:rsid w:val="00A851CB"/>
    <w:rsid w:val="00A852E2"/>
    <w:rsid w:val="00A85394"/>
    <w:rsid w:val="00A859A7"/>
    <w:rsid w:val="00A859ED"/>
    <w:rsid w:val="00A85B3C"/>
    <w:rsid w:val="00A85CBF"/>
    <w:rsid w:val="00A85DBC"/>
    <w:rsid w:val="00A8604E"/>
    <w:rsid w:val="00A864AC"/>
    <w:rsid w:val="00A86D62"/>
    <w:rsid w:val="00A86D97"/>
    <w:rsid w:val="00A86E3A"/>
    <w:rsid w:val="00A86F70"/>
    <w:rsid w:val="00A8727C"/>
    <w:rsid w:val="00A873AC"/>
    <w:rsid w:val="00A8745D"/>
    <w:rsid w:val="00A875A6"/>
    <w:rsid w:val="00A8780D"/>
    <w:rsid w:val="00A87849"/>
    <w:rsid w:val="00A878D0"/>
    <w:rsid w:val="00A87BB3"/>
    <w:rsid w:val="00A87EF5"/>
    <w:rsid w:val="00A87F58"/>
    <w:rsid w:val="00A90223"/>
    <w:rsid w:val="00A9058F"/>
    <w:rsid w:val="00A90849"/>
    <w:rsid w:val="00A90C97"/>
    <w:rsid w:val="00A90E03"/>
    <w:rsid w:val="00A90FC0"/>
    <w:rsid w:val="00A9101B"/>
    <w:rsid w:val="00A9114E"/>
    <w:rsid w:val="00A9153B"/>
    <w:rsid w:val="00A91DFB"/>
    <w:rsid w:val="00A9225D"/>
    <w:rsid w:val="00A929A0"/>
    <w:rsid w:val="00A9334D"/>
    <w:rsid w:val="00A93418"/>
    <w:rsid w:val="00A9370E"/>
    <w:rsid w:val="00A937BC"/>
    <w:rsid w:val="00A93C04"/>
    <w:rsid w:val="00A9439A"/>
    <w:rsid w:val="00A9446A"/>
    <w:rsid w:val="00A9481D"/>
    <w:rsid w:val="00A948EC"/>
    <w:rsid w:val="00A94D4D"/>
    <w:rsid w:val="00A94EA7"/>
    <w:rsid w:val="00A94F82"/>
    <w:rsid w:val="00A95154"/>
    <w:rsid w:val="00A951F7"/>
    <w:rsid w:val="00A9523A"/>
    <w:rsid w:val="00A95559"/>
    <w:rsid w:val="00A95F0B"/>
    <w:rsid w:val="00A9656F"/>
    <w:rsid w:val="00A96651"/>
    <w:rsid w:val="00A96DBB"/>
    <w:rsid w:val="00A96ECD"/>
    <w:rsid w:val="00A972B5"/>
    <w:rsid w:val="00A972EE"/>
    <w:rsid w:val="00A97850"/>
    <w:rsid w:val="00AA066B"/>
    <w:rsid w:val="00AA0AED"/>
    <w:rsid w:val="00AA103D"/>
    <w:rsid w:val="00AA1063"/>
    <w:rsid w:val="00AA16B3"/>
    <w:rsid w:val="00AA1AE8"/>
    <w:rsid w:val="00AA1AF2"/>
    <w:rsid w:val="00AA1CCF"/>
    <w:rsid w:val="00AA1FA0"/>
    <w:rsid w:val="00AA209B"/>
    <w:rsid w:val="00AA2285"/>
    <w:rsid w:val="00AA231C"/>
    <w:rsid w:val="00AA26C6"/>
    <w:rsid w:val="00AA2B0F"/>
    <w:rsid w:val="00AA2C24"/>
    <w:rsid w:val="00AA2FAB"/>
    <w:rsid w:val="00AA3783"/>
    <w:rsid w:val="00AA3825"/>
    <w:rsid w:val="00AA3BBF"/>
    <w:rsid w:val="00AA3E2C"/>
    <w:rsid w:val="00AA4115"/>
    <w:rsid w:val="00AA45A7"/>
    <w:rsid w:val="00AA5312"/>
    <w:rsid w:val="00AA55D8"/>
    <w:rsid w:val="00AA568F"/>
    <w:rsid w:val="00AA58F0"/>
    <w:rsid w:val="00AA58F5"/>
    <w:rsid w:val="00AA5911"/>
    <w:rsid w:val="00AA5D52"/>
    <w:rsid w:val="00AA648B"/>
    <w:rsid w:val="00AA6665"/>
    <w:rsid w:val="00AA6D49"/>
    <w:rsid w:val="00AA7C36"/>
    <w:rsid w:val="00AB053E"/>
    <w:rsid w:val="00AB0B69"/>
    <w:rsid w:val="00AB0F5E"/>
    <w:rsid w:val="00AB124C"/>
    <w:rsid w:val="00AB1261"/>
    <w:rsid w:val="00AB13A9"/>
    <w:rsid w:val="00AB14C2"/>
    <w:rsid w:val="00AB16EB"/>
    <w:rsid w:val="00AB172B"/>
    <w:rsid w:val="00AB17DF"/>
    <w:rsid w:val="00AB1893"/>
    <w:rsid w:val="00AB1C21"/>
    <w:rsid w:val="00AB1DEC"/>
    <w:rsid w:val="00AB20D7"/>
    <w:rsid w:val="00AB2368"/>
    <w:rsid w:val="00AB29EA"/>
    <w:rsid w:val="00AB2D3D"/>
    <w:rsid w:val="00AB30E9"/>
    <w:rsid w:val="00AB3276"/>
    <w:rsid w:val="00AB362D"/>
    <w:rsid w:val="00AB3BDE"/>
    <w:rsid w:val="00AB4546"/>
    <w:rsid w:val="00AB481A"/>
    <w:rsid w:val="00AB483D"/>
    <w:rsid w:val="00AB4ABD"/>
    <w:rsid w:val="00AB503C"/>
    <w:rsid w:val="00AB50E3"/>
    <w:rsid w:val="00AB511C"/>
    <w:rsid w:val="00AB5158"/>
    <w:rsid w:val="00AB52C1"/>
    <w:rsid w:val="00AB530E"/>
    <w:rsid w:val="00AB5674"/>
    <w:rsid w:val="00AB56BB"/>
    <w:rsid w:val="00AB56D2"/>
    <w:rsid w:val="00AB5996"/>
    <w:rsid w:val="00AB605B"/>
    <w:rsid w:val="00AB6163"/>
    <w:rsid w:val="00AB6C1F"/>
    <w:rsid w:val="00AB6FBE"/>
    <w:rsid w:val="00AB7281"/>
    <w:rsid w:val="00AB7E0A"/>
    <w:rsid w:val="00AB7F42"/>
    <w:rsid w:val="00AC03AA"/>
    <w:rsid w:val="00AC0680"/>
    <w:rsid w:val="00AC0BC2"/>
    <w:rsid w:val="00AC0D59"/>
    <w:rsid w:val="00AC1010"/>
    <w:rsid w:val="00AC15F3"/>
    <w:rsid w:val="00AC172A"/>
    <w:rsid w:val="00AC2598"/>
    <w:rsid w:val="00AC2D1B"/>
    <w:rsid w:val="00AC2DAB"/>
    <w:rsid w:val="00AC2DCD"/>
    <w:rsid w:val="00AC3618"/>
    <w:rsid w:val="00AC3AA9"/>
    <w:rsid w:val="00AC3CBA"/>
    <w:rsid w:val="00AC3D12"/>
    <w:rsid w:val="00AC3F91"/>
    <w:rsid w:val="00AC40CD"/>
    <w:rsid w:val="00AC4153"/>
    <w:rsid w:val="00AC4182"/>
    <w:rsid w:val="00AC4491"/>
    <w:rsid w:val="00AC457A"/>
    <w:rsid w:val="00AC4C2A"/>
    <w:rsid w:val="00AC4C4E"/>
    <w:rsid w:val="00AC4CC8"/>
    <w:rsid w:val="00AC51E9"/>
    <w:rsid w:val="00AC5559"/>
    <w:rsid w:val="00AC56C9"/>
    <w:rsid w:val="00AC577B"/>
    <w:rsid w:val="00AC596A"/>
    <w:rsid w:val="00AC59BF"/>
    <w:rsid w:val="00AC5B37"/>
    <w:rsid w:val="00AC5E83"/>
    <w:rsid w:val="00AC6508"/>
    <w:rsid w:val="00AC672C"/>
    <w:rsid w:val="00AC692E"/>
    <w:rsid w:val="00AC6AD4"/>
    <w:rsid w:val="00AC6C83"/>
    <w:rsid w:val="00AC6DD5"/>
    <w:rsid w:val="00AC6E73"/>
    <w:rsid w:val="00AC6EDF"/>
    <w:rsid w:val="00AC6FEE"/>
    <w:rsid w:val="00AC7260"/>
    <w:rsid w:val="00AC7611"/>
    <w:rsid w:val="00AD01F8"/>
    <w:rsid w:val="00AD0278"/>
    <w:rsid w:val="00AD03D0"/>
    <w:rsid w:val="00AD0646"/>
    <w:rsid w:val="00AD06A5"/>
    <w:rsid w:val="00AD0A2A"/>
    <w:rsid w:val="00AD1783"/>
    <w:rsid w:val="00AD17F3"/>
    <w:rsid w:val="00AD195C"/>
    <w:rsid w:val="00AD200C"/>
    <w:rsid w:val="00AD204D"/>
    <w:rsid w:val="00AD2068"/>
    <w:rsid w:val="00AD21BC"/>
    <w:rsid w:val="00AD2377"/>
    <w:rsid w:val="00AD2A87"/>
    <w:rsid w:val="00AD3D92"/>
    <w:rsid w:val="00AD3F0E"/>
    <w:rsid w:val="00AD4269"/>
    <w:rsid w:val="00AD4F0A"/>
    <w:rsid w:val="00AD51E1"/>
    <w:rsid w:val="00AD577B"/>
    <w:rsid w:val="00AD57C3"/>
    <w:rsid w:val="00AD645E"/>
    <w:rsid w:val="00AD658B"/>
    <w:rsid w:val="00AD6D99"/>
    <w:rsid w:val="00AD72A8"/>
    <w:rsid w:val="00AD73EB"/>
    <w:rsid w:val="00AD7744"/>
    <w:rsid w:val="00AD7B61"/>
    <w:rsid w:val="00AE008A"/>
    <w:rsid w:val="00AE0328"/>
    <w:rsid w:val="00AE03BB"/>
    <w:rsid w:val="00AE0C0E"/>
    <w:rsid w:val="00AE0C39"/>
    <w:rsid w:val="00AE0F82"/>
    <w:rsid w:val="00AE10C8"/>
    <w:rsid w:val="00AE1326"/>
    <w:rsid w:val="00AE15B0"/>
    <w:rsid w:val="00AE1E81"/>
    <w:rsid w:val="00AE2214"/>
    <w:rsid w:val="00AE2275"/>
    <w:rsid w:val="00AE23BC"/>
    <w:rsid w:val="00AE278E"/>
    <w:rsid w:val="00AE27A6"/>
    <w:rsid w:val="00AE3131"/>
    <w:rsid w:val="00AE36EB"/>
    <w:rsid w:val="00AE3A94"/>
    <w:rsid w:val="00AE4950"/>
    <w:rsid w:val="00AE49A0"/>
    <w:rsid w:val="00AE4AE0"/>
    <w:rsid w:val="00AE4DA9"/>
    <w:rsid w:val="00AE4FEE"/>
    <w:rsid w:val="00AE506E"/>
    <w:rsid w:val="00AE5440"/>
    <w:rsid w:val="00AE5623"/>
    <w:rsid w:val="00AE59B5"/>
    <w:rsid w:val="00AE59B6"/>
    <w:rsid w:val="00AE5A65"/>
    <w:rsid w:val="00AE5E6B"/>
    <w:rsid w:val="00AE5F46"/>
    <w:rsid w:val="00AE6492"/>
    <w:rsid w:val="00AE6568"/>
    <w:rsid w:val="00AE6BF5"/>
    <w:rsid w:val="00AE6E8A"/>
    <w:rsid w:val="00AE6F55"/>
    <w:rsid w:val="00AE732B"/>
    <w:rsid w:val="00AE738E"/>
    <w:rsid w:val="00AE766E"/>
    <w:rsid w:val="00AE76F3"/>
    <w:rsid w:val="00AE771B"/>
    <w:rsid w:val="00AE7DF1"/>
    <w:rsid w:val="00AE7F05"/>
    <w:rsid w:val="00AF04A2"/>
    <w:rsid w:val="00AF07F9"/>
    <w:rsid w:val="00AF0AE8"/>
    <w:rsid w:val="00AF0D78"/>
    <w:rsid w:val="00AF10FE"/>
    <w:rsid w:val="00AF16F9"/>
    <w:rsid w:val="00AF16FF"/>
    <w:rsid w:val="00AF1A74"/>
    <w:rsid w:val="00AF2158"/>
    <w:rsid w:val="00AF21F4"/>
    <w:rsid w:val="00AF273D"/>
    <w:rsid w:val="00AF29A7"/>
    <w:rsid w:val="00AF2A37"/>
    <w:rsid w:val="00AF330B"/>
    <w:rsid w:val="00AF3413"/>
    <w:rsid w:val="00AF36BB"/>
    <w:rsid w:val="00AF3EE3"/>
    <w:rsid w:val="00AF4187"/>
    <w:rsid w:val="00AF4206"/>
    <w:rsid w:val="00AF4724"/>
    <w:rsid w:val="00AF474A"/>
    <w:rsid w:val="00AF4789"/>
    <w:rsid w:val="00AF49A6"/>
    <w:rsid w:val="00AF4B84"/>
    <w:rsid w:val="00AF4D3F"/>
    <w:rsid w:val="00AF4F59"/>
    <w:rsid w:val="00AF4FDD"/>
    <w:rsid w:val="00AF506B"/>
    <w:rsid w:val="00AF50E2"/>
    <w:rsid w:val="00AF5251"/>
    <w:rsid w:val="00AF6457"/>
    <w:rsid w:val="00AF679C"/>
    <w:rsid w:val="00AF690E"/>
    <w:rsid w:val="00AF6AB5"/>
    <w:rsid w:val="00AF70A9"/>
    <w:rsid w:val="00AF74F3"/>
    <w:rsid w:val="00AF7657"/>
    <w:rsid w:val="00AF7A40"/>
    <w:rsid w:val="00B005BC"/>
    <w:rsid w:val="00B00626"/>
    <w:rsid w:val="00B0072D"/>
    <w:rsid w:val="00B0098C"/>
    <w:rsid w:val="00B00E16"/>
    <w:rsid w:val="00B01079"/>
    <w:rsid w:val="00B01605"/>
    <w:rsid w:val="00B01C3B"/>
    <w:rsid w:val="00B01D31"/>
    <w:rsid w:val="00B01E60"/>
    <w:rsid w:val="00B01EC1"/>
    <w:rsid w:val="00B0301B"/>
    <w:rsid w:val="00B034FE"/>
    <w:rsid w:val="00B0375F"/>
    <w:rsid w:val="00B03948"/>
    <w:rsid w:val="00B039B4"/>
    <w:rsid w:val="00B03B9F"/>
    <w:rsid w:val="00B03D7C"/>
    <w:rsid w:val="00B03FBB"/>
    <w:rsid w:val="00B03FC4"/>
    <w:rsid w:val="00B04580"/>
    <w:rsid w:val="00B047C5"/>
    <w:rsid w:val="00B047E3"/>
    <w:rsid w:val="00B04A25"/>
    <w:rsid w:val="00B0515F"/>
    <w:rsid w:val="00B0522F"/>
    <w:rsid w:val="00B05B2B"/>
    <w:rsid w:val="00B0646E"/>
    <w:rsid w:val="00B06653"/>
    <w:rsid w:val="00B067A2"/>
    <w:rsid w:val="00B06946"/>
    <w:rsid w:val="00B06B55"/>
    <w:rsid w:val="00B06D84"/>
    <w:rsid w:val="00B07200"/>
    <w:rsid w:val="00B07436"/>
    <w:rsid w:val="00B0779D"/>
    <w:rsid w:val="00B0794A"/>
    <w:rsid w:val="00B079BA"/>
    <w:rsid w:val="00B07AC8"/>
    <w:rsid w:val="00B07B03"/>
    <w:rsid w:val="00B07B2E"/>
    <w:rsid w:val="00B07BCD"/>
    <w:rsid w:val="00B07BE4"/>
    <w:rsid w:val="00B07E09"/>
    <w:rsid w:val="00B1026E"/>
    <w:rsid w:val="00B102EE"/>
    <w:rsid w:val="00B1039B"/>
    <w:rsid w:val="00B10474"/>
    <w:rsid w:val="00B109F8"/>
    <w:rsid w:val="00B10BB3"/>
    <w:rsid w:val="00B10EEC"/>
    <w:rsid w:val="00B11FC0"/>
    <w:rsid w:val="00B12272"/>
    <w:rsid w:val="00B12F63"/>
    <w:rsid w:val="00B134C5"/>
    <w:rsid w:val="00B141AE"/>
    <w:rsid w:val="00B14492"/>
    <w:rsid w:val="00B14594"/>
    <w:rsid w:val="00B14C49"/>
    <w:rsid w:val="00B14D2F"/>
    <w:rsid w:val="00B14FF1"/>
    <w:rsid w:val="00B15A0A"/>
    <w:rsid w:val="00B15D07"/>
    <w:rsid w:val="00B168B4"/>
    <w:rsid w:val="00B16D04"/>
    <w:rsid w:val="00B16FDF"/>
    <w:rsid w:val="00B173CA"/>
    <w:rsid w:val="00B17C32"/>
    <w:rsid w:val="00B17CF6"/>
    <w:rsid w:val="00B17D82"/>
    <w:rsid w:val="00B20745"/>
    <w:rsid w:val="00B210FD"/>
    <w:rsid w:val="00B211FF"/>
    <w:rsid w:val="00B2139E"/>
    <w:rsid w:val="00B21745"/>
    <w:rsid w:val="00B217A8"/>
    <w:rsid w:val="00B217DC"/>
    <w:rsid w:val="00B218C9"/>
    <w:rsid w:val="00B219B3"/>
    <w:rsid w:val="00B21AF3"/>
    <w:rsid w:val="00B21CFC"/>
    <w:rsid w:val="00B21D05"/>
    <w:rsid w:val="00B220BF"/>
    <w:rsid w:val="00B222E8"/>
    <w:rsid w:val="00B2266D"/>
    <w:rsid w:val="00B22730"/>
    <w:rsid w:val="00B22A7E"/>
    <w:rsid w:val="00B2398D"/>
    <w:rsid w:val="00B24206"/>
    <w:rsid w:val="00B24222"/>
    <w:rsid w:val="00B244E3"/>
    <w:rsid w:val="00B24717"/>
    <w:rsid w:val="00B24909"/>
    <w:rsid w:val="00B24C33"/>
    <w:rsid w:val="00B24F51"/>
    <w:rsid w:val="00B24FB8"/>
    <w:rsid w:val="00B25438"/>
    <w:rsid w:val="00B25991"/>
    <w:rsid w:val="00B25C81"/>
    <w:rsid w:val="00B25FBE"/>
    <w:rsid w:val="00B26374"/>
    <w:rsid w:val="00B266F1"/>
    <w:rsid w:val="00B26926"/>
    <w:rsid w:val="00B27758"/>
    <w:rsid w:val="00B2793E"/>
    <w:rsid w:val="00B30414"/>
    <w:rsid w:val="00B30BEB"/>
    <w:rsid w:val="00B30DE2"/>
    <w:rsid w:val="00B30EB7"/>
    <w:rsid w:val="00B30EFE"/>
    <w:rsid w:val="00B3130B"/>
    <w:rsid w:val="00B314E9"/>
    <w:rsid w:val="00B318CB"/>
    <w:rsid w:val="00B320FD"/>
    <w:rsid w:val="00B32B7C"/>
    <w:rsid w:val="00B32FC2"/>
    <w:rsid w:val="00B3355A"/>
    <w:rsid w:val="00B33B52"/>
    <w:rsid w:val="00B33C4A"/>
    <w:rsid w:val="00B33C53"/>
    <w:rsid w:val="00B33F49"/>
    <w:rsid w:val="00B34158"/>
    <w:rsid w:val="00B3458D"/>
    <w:rsid w:val="00B345AE"/>
    <w:rsid w:val="00B345E0"/>
    <w:rsid w:val="00B34ECD"/>
    <w:rsid w:val="00B35029"/>
    <w:rsid w:val="00B353BC"/>
    <w:rsid w:val="00B357F9"/>
    <w:rsid w:val="00B35B04"/>
    <w:rsid w:val="00B35D52"/>
    <w:rsid w:val="00B36283"/>
    <w:rsid w:val="00B366E4"/>
    <w:rsid w:val="00B36711"/>
    <w:rsid w:val="00B3685F"/>
    <w:rsid w:val="00B37618"/>
    <w:rsid w:val="00B37C07"/>
    <w:rsid w:val="00B37C61"/>
    <w:rsid w:val="00B37CA5"/>
    <w:rsid w:val="00B40082"/>
    <w:rsid w:val="00B400BD"/>
    <w:rsid w:val="00B40622"/>
    <w:rsid w:val="00B40717"/>
    <w:rsid w:val="00B408FF"/>
    <w:rsid w:val="00B409E9"/>
    <w:rsid w:val="00B40C71"/>
    <w:rsid w:val="00B40E05"/>
    <w:rsid w:val="00B412C7"/>
    <w:rsid w:val="00B41976"/>
    <w:rsid w:val="00B41D28"/>
    <w:rsid w:val="00B41D84"/>
    <w:rsid w:val="00B41D96"/>
    <w:rsid w:val="00B41EA1"/>
    <w:rsid w:val="00B42092"/>
    <w:rsid w:val="00B424F7"/>
    <w:rsid w:val="00B42750"/>
    <w:rsid w:val="00B429D5"/>
    <w:rsid w:val="00B42C1F"/>
    <w:rsid w:val="00B42D22"/>
    <w:rsid w:val="00B42EB2"/>
    <w:rsid w:val="00B43355"/>
    <w:rsid w:val="00B43476"/>
    <w:rsid w:val="00B4354D"/>
    <w:rsid w:val="00B438F3"/>
    <w:rsid w:val="00B4462D"/>
    <w:rsid w:val="00B4469B"/>
    <w:rsid w:val="00B44E2B"/>
    <w:rsid w:val="00B44FF4"/>
    <w:rsid w:val="00B4504C"/>
    <w:rsid w:val="00B450E0"/>
    <w:rsid w:val="00B4538F"/>
    <w:rsid w:val="00B45695"/>
    <w:rsid w:val="00B46476"/>
    <w:rsid w:val="00B46527"/>
    <w:rsid w:val="00B46548"/>
    <w:rsid w:val="00B46B64"/>
    <w:rsid w:val="00B46E12"/>
    <w:rsid w:val="00B47300"/>
    <w:rsid w:val="00B4738B"/>
    <w:rsid w:val="00B47545"/>
    <w:rsid w:val="00B47588"/>
    <w:rsid w:val="00B47749"/>
    <w:rsid w:val="00B47916"/>
    <w:rsid w:val="00B47A58"/>
    <w:rsid w:val="00B47DE1"/>
    <w:rsid w:val="00B47ECB"/>
    <w:rsid w:val="00B50066"/>
    <w:rsid w:val="00B5091B"/>
    <w:rsid w:val="00B50CD5"/>
    <w:rsid w:val="00B50E36"/>
    <w:rsid w:val="00B510B2"/>
    <w:rsid w:val="00B5149E"/>
    <w:rsid w:val="00B514CE"/>
    <w:rsid w:val="00B51586"/>
    <w:rsid w:val="00B51776"/>
    <w:rsid w:val="00B51C18"/>
    <w:rsid w:val="00B51C9D"/>
    <w:rsid w:val="00B51F51"/>
    <w:rsid w:val="00B52137"/>
    <w:rsid w:val="00B5227B"/>
    <w:rsid w:val="00B52430"/>
    <w:rsid w:val="00B52932"/>
    <w:rsid w:val="00B52AE5"/>
    <w:rsid w:val="00B52E2B"/>
    <w:rsid w:val="00B5375E"/>
    <w:rsid w:val="00B5397F"/>
    <w:rsid w:val="00B53EA8"/>
    <w:rsid w:val="00B53F66"/>
    <w:rsid w:val="00B552EC"/>
    <w:rsid w:val="00B553E6"/>
    <w:rsid w:val="00B5556D"/>
    <w:rsid w:val="00B55989"/>
    <w:rsid w:val="00B5633F"/>
    <w:rsid w:val="00B565FD"/>
    <w:rsid w:val="00B57137"/>
    <w:rsid w:val="00B5751E"/>
    <w:rsid w:val="00B57687"/>
    <w:rsid w:val="00B57E14"/>
    <w:rsid w:val="00B6090F"/>
    <w:rsid w:val="00B60AD6"/>
    <w:rsid w:val="00B616AE"/>
    <w:rsid w:val="00B61757"/>
    <w:rsid w:val="00B6181C"/>
    <w:rsid w:val="00B61957"/>
    <w:rsid w:val="00B61B98"/>
    <w:rsid w:val="00B61BBC"/>
    <w:rsid w:val="00B61E2E"/>
    <w:rsid w:val="00B625BC"/>
    <w:rsid w:val="00B629EF"/>
    <w:rsid w:val="00B629F9"/>
    <w:rsid w:val="00B62CC5"/>
    <w:rsid w:val="00B62EA3"/>
    <w:rsid w:val="00B63205"/>
    <w:rsid w:val="00B6336C"/>
    <w:rsid w:val="00B63CE2"/>
    <w:rsid w:val="00B63F21"/>
    <w:rsid w:val="00B63F2D"/>
    <w:rsid w:val="00B64156"/>
    <w:rsid w:val="00B6421A"/>
    <w:rsid w:val="00B6461A"/>
    <w:rsid w:val="00B6470C"/>
    <w:rsid w:val="00B64914"/>
    <w:rsid w:val="00B6514C"/>
    <w:rsid w:val="00B6559B"/>
    <w:rsid w:val="00B6575C"/>
    <w:rsid w:val="00B65CA2"/>
    <w:rsid w:val="00B65FFA"/>
    <w:rsid w:val="00B6632F"/>
    <w:rsid w:val="00B66D9A"/>
    <w:rsid w:val="00B66F11"/>
    <w:rsid w:val="00B67191"/>
    <w:rsid w:val="00B67428"/>
    <w:rsid w:val="00B67773"/>
    <w:rsid w:val="00B67B2C"/>
    <w:rsid w:val="00B67EF7"/>
    <w:rsid w:val="00B67FDC"/>
    <w:rsid w:val="00B7003F"/>
    <w:rsid w:val="00B7013A"/>
    <w:rsid w:val="00B704FF"/>
    <w:rsid w:val="00B706F3"/>
    <w:rsid w:val="00B709EA"/>
    <w:rsid w:val="00B70D65"/>
    <w:rsid w:val="00B70E37"/>
    <w:rsid w:val="00B70ED5"/>
    <w:rsid w:val="00B71523"/>
    <w:rsid w:val="00B7181B"/>
    <w:rsid w:val="00B71AEE"/>
    <w:rsid w:val="00B71DE0"/>
    <w:rsid w:val="00B71EC6"/>
    <w:rsid w:val="00B71EED"/>
    <w:rsid w:val="00B7238D"/>
    <w:rsid w:val="00B72592"/>
    <w:rsid w:val="00B72A03"/>
    <w:rsid w:val="00B72E9F"/>
    <w:rsid w:val="00B72FDC"/>
    <w:rsid w:val="00B73083"/>
    <w:rsid w:val="00B73630"/>
    <w:rsid w:val="00B73719"/>
    <w:rsid w:val="00B7408F"/>
    <w:rsid w:val="00B7425A"/>
    <w:rsid w:val="00B75340"/>
    <w:rsid w:val="00B75574"/>
    <w:rsid w:val="00B75B26"/>
    <w:rsid w:val="00B761C0"/>
    <w:rsid w:val="00B76350"/>
    <w:rsid w:val="00B76840"/>
    <w:rsid w:val="00B768CF"/>
    <w:rsid w:val="00B76A23"/>
    <w:rsid w:val="00B76D09"/>
    <w:rsid w:val="00B76DBC"/>
    <w:rsid w:val="00B77865"/>
    <w:rsid w:val="00B77B7C"/>
    <w:rsid w:val="00B77BF3"/>
    <w:rsid w:val="00B77CF1"/>
    <w:rsid w:val="00B80AE9"/>
    <w:rsid w:val="00B80D41"/>
    <w:rsid w:val="00B81116"/>
    <w:rsid w:val="00B8162A"/>
    <w:rsid w:val="00B81730"/>
    <w:rsid w:val="00B81BB5"/>
    <w:rsid w:val="00B81EE9"/>
    <w:rsid w:val="00B82008"/>
    <w:rsid w:val="00B82055"/>
    <w:rsid w:val="00B823BE"/>
    <w:rsid w:val="00B823D1"/>
    <w:rsid w:val="00B82A1D"/>
    <w:rsid w:val="00B82B62"/>
    <w:rsid w:val="00B82E01"/>
    <w:rsid w:val="00B832EB"/>
    <w:rsid w:val="00B83337"/>
    <w:rsid w:val="00B83683"/>
    <w:rsid w:val="00B8384B"/>
    <w:rsid w:val="00B83913"/>
    <w:rsid w:val="00B83D27"/>
    <w:rsid w:val="00B83DA0"/>
    <w:rsid w:val="00B83E9A"/>
    <w:rsid w:val="00B83EAD"/>
    <w:rsid w:val="00B841D0"/>
    <w:rsid w:val="00B84232"/>
    <w:rsid w:val="00B84463"/>
    <w:rsid w:val="00B84495"/>
    <w:rsid w:val="00B844E4"/>
    <w:rsid w:val="00B8482D"/>
    <w:rsid w:val="00B84B1B"/>
    <w:rsid w:val="00B850D9"/>
    <w:rsid w:val="00B8524F"/>
    <w:rsid w:val="00B85665"/>
    <w:rsid w:val="00B85A70"/>
    <w:rsid w:val="00B85F78"/>
    <w:rsid w:val="00B8629B"/>
    <w:rsid w:val="00B86516"/>
    <w:rsid w:val="00B86550"/>
    <w:rsid w:val="00B865EB"/>
    <w:rsid w:val="00B86B65"/>
    <w:rsid w:val="00B86C7A"/>
    <w:rsid w:val="00B86D8A"/>
    <w:rsid w:val="00B872A0"/>
    <w:rsid w:val="00B8790C"/>
    <w:rsid w:val="00B879D9"/>
    <w:rsid w:val="00B87D95"/>
    <w:rsid w:val="00B87FB2"/>
    <w:rsid w:val="00B9040D"/>
    <w:rsid w:val="00B90A75"/>
    <w:rsid w:val="00B90BCC"/>
    <w:rsid w:val="00B90BFC"/>
    <w:rsid w:val="00B90E15"/>
    <w:rsid w:val="00B90EDD"/>
    <w:rsid w:val="00B91123"/>
    <w:rsid w:val="00B9197F"/>
    <w:rsid w:val="00B9236A"/>
    <w:rsid w:val="00B923A2"/>
    <w:rsid w:val="00B92451"/>
    <w:rsid w:val="00B924FB"/>
    <w:rsid w:val="00B92682"/>
    <w:rsid w:val="00B926C4"/>
    <w:rsid w:val="00B9282A"/>
    <w:rsid w:val="00B92918"/>
    <w:rsid w:val="00B92E3C"/>
    <w:rsid w:val="00B92E76"/>
    <w:rsid w:val="00B93079"/>
    <w:rsid w:val="00B93544"/>
    <w:rsid w:val="00B93A14"/>
    <w:rsid w:val="00B93B02"/>
    <w:rsid w:val="00B93D19"/>
    <w:rsid w:val="00B940D2"/>
    <w:rsid w:val="00B943D7"/>
    <w:rsid w:val="00B9446A"/>
    <w:rsid w:val="00B944B4"/>
    <w:rsid w:val="00B94B50"/>
    <w:rsid w:val="00B950CB"/>
    <w:rsid w:val="00B950D3"/>
    <w:rsid w:val="00B95788"/>
    <w:rsid w:val="00B95CB0"/>
    <w:rsid w:val="00B95FED"/>
    <w:rsid w:val="00B9651C"/>
    <w:rsid w:val="00B966E6"/>
    <w:rsid w:val="00B96808"/>
    <w:rsid w:val="00B969F8"/>
    <w:rsid w:val="00B969FE"/>
    <w:rsid w:val="00B96AE1"/>
    <w:rsid w:val="00B96D63"/>
    <w:rsid w:val="00B96E42"/>
    <w:rsid w:val="00B970EA"/>
    <w:rsid w:val="00B97362"/>
    <w:rsid w:val="00B9759E"/>
    <w:rsid w:val="00B97A54"/>
    <w:rsid w:val="00B97B62"/>
    <w:rsid w:val="00B97DF4"/>
    <w:rsid w:val="00B97E17"/>
    <w:rsid w:val="00B97EF8"/>
    <w:rsid w:val="00BA013E"/>
    <w:rsid w:val="00BA04F2"/>
    <w:rsid w:val="00BA0A0B"/>
    <w:rsid w:val="00BA0E45"/>
    <w:rsid w:val="00BA1057"/>
    <w:rsid w:val="00BA11F3"/>
    <w:rsid w:val="00BA127D"/>
    <w:rsid w:val="00BA18CE"/>
    <w:rsid w:val="00BA230B"/>
    <w:rsid w:val="00BA25B7"/>
    <w:rsid w:val="00BA267B"/>
    <w:rsid w:val="00BA2C6D"/>
    <w:rsid w:val="00BA2EEC"/>
    <w:rsid w:val="00BA3D86"/>
    <w:rsid w:val="00BA410C"/>
    <w:rsid w:val="00BA44F4"/>
    <w:rsid w:val="00BA461B"/>
    <w:rsid w:val="00BA481F"/>
    <w:rsid w:val="00BA5079"/>
    <w:rsid w:val="00BA5484"/>
    <w:rsid w:val="00BA5D07"/>
    <w:rsid w:val="00BA5D96"/>
    <w:rsid w:val="00BA5FD6"/>
    <w:rsid w:val="00BA63F4"/>
    <w:rsid w:val="00BA64DF"/>
    <w:rsid w:val="00BA6DF0"/>
    <w:rsid w:val="00BA6E22"/>
    <w:rsid w:val="00BA6FFD"/>
    <w:rsid w:val="00BA7189"/>
    <w:rsid w:val="00BA73E6"/>
    <w:rsid w:val="00BA7834"/>
    <w:rsid w:val="00BA7875"/>
    <w:rsid w:val="00BA79F4"/>
    <w:rsid w:val="00BB0398"/>
    <w:rsid w:val="00BB06AB"/>
    <w:rsid w:val="00BB06B8"/>
    <w:rsid w:val="00BB0A9A"/>
    <w:rsid w:val="00BB0C5D"/>
    <w:rsid w:val="00BB0D97"/>
    <w:rsid w:val="00BB105A"/>
    <w:rsid w:val="00BB106A"/>
    <w:rsid w:val="00BB1138"/>
    <w:rsid w:val="00BB1394"/>
    <w:rsid w:val="00BB1988"/>
    <w:rsid w:val="00BB1AC6"/>
    <w:rsid w:val="00BB1C40"/>
    <w:rsid w:val="00BB2468"/>
    <w:rsid w:val="00BB2CE4"/>
    <w:rsid w:val="00BB3049"/>
    <w:rsid w:val="00BB42EE"/>
    <w:rsid w:val="00BB43B0"/>
    <w:rsid w:val="00BB4653"/>
    <w:rsid w:val="00BB4827"/>
    <w:rsid w:val="00BB5005"/>
    <w:rsid w:val="00BB5516"/>
    <w:rsid w:val="00BB567E"/>
    <w:rsid w:val="00BB5C7D"/>
    <w:rsid w:val="00BB5CDA"/>
    <w:rsid w:val="00BB68AC"/>
    <w:rsid w:val="00BB6A5C"/>
    <w:rsid w:val="00BB6F93"/>
    <w:rsid w:val="00BB7112"/>
    <w:rsid w:val="00BB726A"/>
    <w:rsid w:val="00BB737D"/>
    <w:rsid w:val="00BB7D7B"/>
    <w:rsid w:val="00BC063B"/>
    <w:rsid w:val="00BC0697"/>
    <w:rsid w:val="00BC0914"/>
    <w:rsid w:val="00BC1E60"/>
    <w:rsid w:val="00BC22E7"/>
    <w:rsid w:val="00BC28C2"/>
    <w:rsid w:val="00BC2D0C"/>
    <w:rsid w:val="00BC2D6C"/>
    <w:rsid w:val="00BC2DF5"/>
    <w:rsid w:val="00BC32B1"/>
    <w:rsid w:val="00BC38E8"/>
    <w:rsid w:val="00BC3A4F"/>
    <w:rsid w:val="00BC3D2D"/>
    <w:rsid w:val="00BC3D4B"/>
    <w:rsid w:val="00BC4122"/>
    <w:rsid w:val="00BC41F0"/>
    <w:rsid w:val="00BC451A"/>
    <w:rsid w:val="00BC45B1"/>
    <w:rsid w:val="00BC48A8"/>
    <w:rsid w:val="00BC4975"/>
    <w:rsid w:val="00BC4ADC"/>
    <w:rsid w:val="00BC4C4B"/>
    <w:rsid w:val="00BC4C8E"/>
    <w:rsid w:val="00BC53E1"/>
    <w:rsid w:val="00BC54F5"/>
    <w:rsid w:val="00BC5971"/>
    <w:rsid w:val="00BC5A75"/>
    <w:rsid w:val="00BC5AF9"/>
    <w:rsid w:val="00BC5BC3"/>
    <w:rsid w:val="00BC5E44"/>
    <w:rsid w:val="00BC5F2E"/>
    <w:rsid w:val="00BC604E"/>
    <w:rsid w:val="00BC6726"/>
    <w:rsid w:val="00BC6786"/>
    <w:rsid w:val="00BC7225"/>
    <w:rsid w:val="00BC7649"/>
    <w:rsid w:val="00BC779A"/>
    <w:rsid w:val="00BD03F6"/>
    <w:rsid w:val="00BD093B"/>
    <w:rsid w:val="00BD1475"/>
    <w:rsid w:val="00BD15D2"/>
    <w:rsid w:val="00BD16AA"/>
    <w:rsid w:val="00BD1922"/>
    <w:rsid w:val="00BD1926"/>
    <w:rsid w:val="00BD1A4D"/>
    <w:rsid w:val="00BD1B0E"/>
    <w:rsid w:val="00BD1F97"/>
    <w:rsid w:val="00BD20F1"/>
    <w:rsid w:val="00BD230E"/>
    <w:rsid w:val="00BD2A05"/>
    <w:rsid w:val="00BD354F"/>
    <w:rsid w:val="00BD3595"/>
    <w:rsid w:val="00BD3DFF"/>
    <w:rsid w:val="00BD3E32"/>
    <w:rsid w:val="00BD403B"/>
    <w:rsid w:val="00BD4702"/>
    <w:rsid w:val="00BD4757"/>
    <w:rsid w:val="00BD4873"/>
    <w:rsid w:val="00BD48A8"/>
    <w:rsid w:val="00BD4AB3"/>
    <w:rsid w:val="00BD50F0"/>
    <w:rsid w:val="00BD5447"/>
    <w:rsid w:val="00BD5561"/>
    <w:rsid w:val="00BD5813"/>
    <w:rsid w:val="00BD59D6"/>
    <w:rsid w:val="00BD5FD0"/>
    <w:rsid w:val="00BD68F0"/>
    <w:rsid w:val="00BD75B1"/>
    <w:rsid w:val="00BD76B3"/>
    <w:rsid w:val="00BD7867"/>
    <w:rsid w:val="00BD7A42"/>
    <w:rsid w:val="00BD7C7B"/>
    <w:rsid w:val="00BD7DBE"/>
    <w:rsid w:val="00BE0282"/>
    <w:rsid w:val="00BE0423"/>
    <w:rsid w:val="00BE060B"/>
    <w:rsid w:val="00BE0763"/>
    <w:rsid w:val="00BE0CBF"/>
    <w:rsid w:val="00BE127B"/>
    <w:rsid w:val="00BE15D7"/>
    <w:rsid w:val="00BE1636"/>
    <w:rsid w:val="00BE1662"/>
    <w:rsid w:val="00BE1814"/>
    <w:rsid w:val="00BE19B0"/>
    <w:rsid w:val="00BE1F78"/>
    <w:rsid w:val="00BE36E1"/>
    <w:rsid w:val="00BE3E94"/>
    <w:rsid w:val="00BE43ED"/>
    <w:rsid w:val="00BE44C2"/>
    <w:rsid w:val="00BE482B"/>
    <w:rsid w:val="00BE4D9A"/>
    <w:rsid w:val="00BE4E28"/>
    <w:rsid w:val="00BE4F51"/>
    <w:rsid w:val="00BE5A6A"/>
    <w:rsid w:val="00BE5BEC"/>
    <w:rsid w:val="00BE5CA4"/>
    <w:rsid w:val="00BE6106"/>
    <w:rsid w:val="00BE61B1"/>
    <w:rsid w:val="00BE67F6"/>
    <w:rsid w:val="00BE6A09"/>
    <w:rsid w:val="00BE75B2"/>
    <w:rsid w:val="00BE7641"/>
    <w:rsid w:val="00BE77D4"/>
    <w:rsid w:val="00BE7895"/>
    <w:rsid w:val="00BE79A6"/>
    <w:rsid w:val="00BE7B96"/>
    <w:rsid w:val="00BE7CC4"/>
    <w:rsid w:val="00BF01AF"/>
    <w:rsid w:val="00BF032A"/>
    <w:rsid w:val="00BF07AF"/>
    <w:rsid w:val="00BF0A1B"/>
    <w:rsid w:val="00BF0F42"/>
    <w:rsid w:val="00BF1061"/>
    <w:rsid w:val="00BF124B"/>
    <w:rsid w:val="00BF145C"/>
    <w:rsid w:val="00BF17E9"/>
    <w:rsid w:val="00BF18DF"/>
    <w:rsid w:val="00BF1C30"/>
    <w:rsid w:val="00BF1D64"/>
    <w:rsid w:val="00BF21A9"/>
    <w:rsid w:val="00BF2411"/>
    <w:rsid w:val="00BF25A7"/>
    <w:rsid w:val="00BF27D7"/>
    <w:rsid w:val="00BF2A33"/>
    <w:rsid w:val="00BF33A4"/>
    <w:rsid w:val="00BF35CC"/>
    <w:rsid w:val="00BF3856"/>
    <w:rsid w:val="00BF3D79"/>
    <w:rsid w:val="00BF463D"/>
    <w:rsid w:val="00BF48C5"/>
    <w:rsid w:val="00BF4C74"/>
    <w:rsid w:val="00BF4DCB"/>
    <w:rsid w:val="00BF4FD3"/>
    <w:rsid w:val="00BF54A2"/>
    <w:rsid w:val="00BF5536"/>
    <w:rsid w:val="00BF5726"/>
    <w:rsid w:val="00BF599B"/>
    <w:rsid w:val="00BF5DC1"/>
    <w:rsid w:val="00BF62FF"/>
    <w:rsid w:val="00BF6356"/>
    <w:rsid w:val="00BF6AA6"/>
    <w:rsid w:val="00BF6B22"/>
    <w:rsid w:val="00BF73C6"/>
    <w:rsid w:val="00BF75A2"/>
    <w:rsid w:val="00BF7808"/>
    <w:rsid w:val="00C00370"/>
    <w:rsid w:val="00C00980"/>
    <w:rsid w:val="00C00DA3"/>
    <w:rsid w:val="00C00E7D"/>
    <w:rsid w:val="00C00F0E"/>
    <w:rsid w:val="00C01133"/>
    <w:rsid w:val="00C01164"/>
    <w:rsid w:val="00C01781"/>
    <w:rsid w:val="00C01805"/>
    <w:rsid w:val="00C01CBB"/>
    <w:rsid w:val="00C01D8D"/>
    <w:rsid w:val="00C02085"/>
    <w:rsid w:val="00C023E1"/>
    <w:rsid w:val="00C02E58"/>
    <w:rsid w:val="00C031C6"/>
    <w:rsid w:val="00C03267"/>
    <w:rsid w:val="00C037CC"/>
    <w:rsid w:val="00C03D19"/>
    <w:rsid w:val="00C0414C"/>
    <w:rsid w:val="00C04999"/>
    <w:rsid w:val="00C04F46"/>
    <w:rsid w:val="00C05441"/>
    <w:rsid w:val="00C05555"/>
    <w:rsid w:val="00C059BF"/>
    <w:rsid w:val="00C05A93"/>
    <w:rsid w:val="00C05DA1"/>
    <w:rsid w:val="00C0608A"/>
    <w:rsid w:val="00C061F6"/>
    <w:rsid w:val="00C066FA"/>
    <w:rsid w:val="00C06DEE"/>
    <w:rsid w:val="00C07069"/>
    <w:rsid w:val="00C0717D"/>
    <w:rsid w:val="00C07194"/>
    <w:rsid w:val="00C072AF"/>
    <w:rsid w:val="00C0760E"/>
    <w:rsid w:val="00C079EC"/>
    <w:rsid w:val="00C07A37"/>
    <w:rsid w:val="00C07F63"/>
    <w:rsid w:val="00C109BB"/>
    <w:rsid w:val="00C10A66"/>
    <w:rsid w:val="00C10A69"/>
    <w:rsid w:val="00C10AF0"/>
    <w:rsid w:val="00C10DA2"/>
    <w:rsid w:val="00C10DE2"/>
    <w:rsid w:val="00C10F5C"/>
    <w:rsid w:val="00C10F93"/>
    <w:rsid w:val="00C11046"/>
    <w:rsid w:val="00C1164B"/>
    <w:rsid w:val="00C117D0"/>
    <w:rsid w:val="00C11BB4"/>
    <w:rsid w:val="00C11D3E"/>
    <w:rsid w:val="00C11F3C"/>
    <w:rsid w:val="00C1200C"/>
    <w:rsid w:val="00C12054"/>
    <w:rsid w:val="00C12331"/>
    <w:rsid w:val="00C127EB"/>
    <w:rsid w:val="00C12801"/>
    <w:rsid w:val="00C12BEC"/>
    <w:rsid w:val="00C1315A"/>
    <w:rsid w:val="00C136D2"/>
    <w:rsid w:val="00C13743"/>
    <w:rsid w:val="00C138A6"/>
    <w:rsid w:val="00C138E5"/>
    <w:rsid w:val="00C1416D"/>
    <w:rsid w:val="00C144BB"/>
    <w:rsid w:val="00C14F81"/>
    <w:rsid w:val="00C14FED"/>
    <w:rsid w:val="00C1501B"/>
    <w:rsid w:val="00C15366"/>
    <w:rsid w:val="00C1542D"/>
    <w:rsid w:val="00C156C9"/>
    <w:rsid w:val="00C15969"/>
    <w:rsid w:val="00C15D63"/>
    <w:rsid w:val="00C16062"/>
    <w:rsid w:val="00C16237"/>
    <w:rsid w:val="00C1626F"/>
    <w:rsid w:val="00C16470"/>
    <w:rsid w:val="00C16743"/>
    <w:rsid w:val="00C16A9E"/>
    <w:rsid w:val="00C179AB"/>
    <w:rsid w:val="00C17D50"/>
    <w:rsid w:val="00C17DCA"/>
    <w:rsid w:val="00C203F4"/>
    <w:rsid w:val="00C20662"/>
    <w:rsid w:val="00C211B9"/>
    <w:rsid w:val="00C213C5"/>
    <w:rsid w:val="00C21772"/>
    <w:rsid w:val="00C21A63"/>
    <w:rsid w:val="00C21A9F"/>
    <w:rsid w:val="00C2288C"/>
    <w:rsid w:val="00C228A9"/>
    <w:rsid w:val="00C229B0"/>
    <w:rsid w:val="00C22B78"/>
    <w:rsid w:val="00C22CF8"/>
    <w:rsid w:val="00C2308B"/>
    <w:rsid w:val="00C23346"/>
    <w:rsid w:val="00C23571"/>
    <w:rsid w:val="00C2362F"/>
    <w:rsid w:val="00C23800"/>
    <w:rsid w:val="00C24330"/>
    <w:rsid w:val="00C2441A"/>
    <w:rsid w:val="00C2461D"/>
    <w:rsid w:val="00C24B9A"/>
    <w:rsid w:val="00C24EF5"/>
    <w:rsid w:val="00C25291"/>
    <w:rsid w:val="00C255B0"/>
    <w:rsid w:val="00C2566D"/>
    <w:rsid w:val="00C25703"/>
    <w:rsid w:val="00C25964"/>
    <w:rsid w:val="00C25CAA"/>
    <w:rsid w:val="00C25D8F"/>
    <w:rsid w:val="00C2657B"/>
    <w:rsid w:val="00C266A1"/>
    <w:rsid w:val="00C266A8"/>
    <w:rsid w:val="00C26A79"/>
    <w:rsid w:val="00C26C30"/>
    <w:rsid w:val="00C26C90"/>
    <w:rsid w:val="00C272D4"/>
    <w:rsid w:val="00C2737B"/>
    <w:rsid w:val="00C27730"/>
    <w:rsid w:val="00C27A6F"/>
    <w:rsid w:val="00C27A75"/>
    <w:rsid w:val="00C27CF2"/>
    <w:rsid w:val="00C30545"/>
    <w:rsid w:val="00C3091D"/>
    <w:rsid w:val="00C30B35"/>
    <w:rsid w:val="00C30C0B"/>
    <w:rsid w:val="00C30E82"/>
    <w:rsid w:val="00C31216"/>
    <w:rsid w:val="00C31727"/>
    <w:rsid w:val="00C3179D"/>
    <w:rsid w:val="00C3210E"/>
    <w:rsid w:val="00C3290D"/>
    <w:rsid w:val="00C32D74"/>
    <w:rsid w:val="00C3307C"/>
    <w:rsid w:val="00C3369B"/>
    <w:rsid w:val="00C3383D"/>
    <w:rsid w:val="00C33935"/>
    <w:rsid w:val="00C33E6F"/>
    <w:rsid w:val="00C34562"/>
    <w:rsid w:val="00C34C25"/>
    <w:rsid w:val="00C3503C"/>
    <w:rsid w:val="00C3556D"/>
    <w:rsid w:val="00C356BB"/>
    <w:rsid w:val="00C359A9"/>
    <w:rsid w:val="00C35D7C"/>
    <w:rsid w:val="00C35E4B"/>
    <w:rsid w:val="00C36331"/>
    <w:rsid w:val="00C369BC"/>
    <w:rsid w:val="00C36B9C"/>
    <w:rsid w:val="00C37482"/>
    <w:rsid w:val="00C374CC"/>
    <w:rsid w:val="00C37E66"/>
    <w:rsid w:val="00C40409"/>
    <w:rsid w:val="00C407ED"/>
    <w:rsid w:val="00C409B4"/>
    <w:rsid w:val="00C415BF"/>
    <w:rsid w:val="00C41D45"/>
    <w:rsid w:val="00C41E9B"/>
    <w:rsid w:val="00C41FF8"/>
    <w:rsid w:val="00C42562"/>
    <w:rsid w:val="00C432DF"/>
    <w:rsid w:val="00C44338"/>
    <w:rsid w:val="00C4497D"/>
    <w:rsid w:val="00C454AA"/>
    <w:rsid w:val="00C45532"/>
    <w:rsid w:val="00C46083"/>
    <w:rsid w:val="00C4647C"/>
    <w:rsid w:val="00C46595"/>
    <w:rsid w:val="00C46A9E"/>
    <w:rsid w:val="00C46E4B"/>
    <w:rsid w:val="00C4708C"/>
    <w:rsid w:val="00C470D3"/>
    <w:rsid w:val="00C477AA"/>
    <w:rsid w:val="00C4786A"/>
    <w:rsid w:val="00C47909"/>
    <w:rsid w:val="00C47BC1"/>
    <w:rsid w:val="00C47CDA"/>
    <w:rsid w:val="00C5007A"/>
    <w:rsid w:val="00C503ED"/>
    <w:rsid w:val="00C5079B"/>
    <w:rsid w:val="00C50924"/>
    <w:rsid w:val="00C5106A"/>
    <w:rsid w:val="00C5132D"/>
    <w:rsid w:val="00C514C9"/>
    <w:rsid w:val="00C51759"/>
    <w:rsid w:val="00C518F2"/>
    <w:rsid w:val="00C5192D"/>
    <w:rsid w:val="00C520EA"/>
    <w:rsid w:val="00C526E5"/>
    <w:rsid w:val="00C52A63"/>
    <w:rsid w:val="00C5356C"/>
    <w:rsid w:val="00C53BE1"/>
    <w:rsid w:val="00C53DAE"/>
    <w:rsid w:val="00C542F8"/>
    <w:rsid w:val="00C548F3"/>
    <w:rsid w:val="00C54CF7"/>
    <w:rsid w:val="00C54FFF"/>
    <w:rsid w:val="00C55098"/>
    <w:rsid w:val="00C551EF"/>
    <w:rsid w:val="00C554C6"/>
    <w:rsid w:val="00C55C90"/>
    <w:rsid w:val="00C55FA4"/>
    <w:rsid w:val="00C56295"/>
    <w:rsid w:val="00C56646"/>
    <w:rsid w:val="00C56951"/>
    <w:rsid w:val="00C56A12"/>
    <w:rsid w:val="00C56E5A"/>
    <w:rsid w:val="00C574A0"/>
    <w:rsid w:val="00C57756"/>
    <w:rsid w:val="00C578F9"/>
    <w:rsid w:val="00C57958"/>
    <w:rsid w:val="00C57ABE"/>
    <w:rsid w:val="00C57F21"/>
    <w:rsid w:val="00C602EA"/>
    <w:rsid w:val="00C604CA"/>
    <w:rsid w:val="00C604E7"/>
    <w:rsid w:val="00C60637"/>
    <w:rsid w:val="00C607A3"/>
    <w:rsid w:val="00C609BA"/>
    <w:rsid w:val="00C6225C"/>
    <w:rsid w:val="00C62567"/>
    <w:rsid w:val="00C62A4E"/>
    <w:rsid w:val="00C6300E"/>
    <w:rsid w:val="00C63248"/>
    <w:rsid w:val="00C633EB"/>
    <w:rsid w:val="00C63481"/>
    <w:rsid w:val="00C63E56"/>
    <w:rsid w:val="00C63E9B"/>
    <w:rsid w:val="00C63EFD"/>
    <w:rsid w:val="00C63F6E"/>
    <w:rsid w:val="00C64098"/>
    <w:rsid w:val="00C640A7"/>
    <w:rsid w:val="00C64135"/>
    <w:rsid w:val="00C6454E"/>
    <w:rsid w:val="00C64855"/>
    <w:rsid w:val="00C64E82"/>
    <w:rsid w:val="00C64EA7"/>
    <w:rsid w:val="00C65271"/>
    <w:rsid w:val="00C6531B"/>
    <w:rsid w:val="00C654F3"/>
    <w:rsid w:val="00C65504"/>
    <w:rsid w:val="00C6596A"/>
    <w:rsid w:val="00C65BA6"/>
    <w:rsid w:val="00C65BBA"/>
    <w:rsid w:val="00C664B1"/>
    <w:rsid w:val="00C66648"/>
    <w:rsid w:val="00C6671C"/>
    <w:rsid w:val="00C67A2D"/>
    <w:rsid w:val="00C67BAF"/>
    <w:rsid w:val="00C67C87"/>
    <w:rsid w:val="00C7001B"/>
    <w:rsid w:val="00C70109"/>
    <w:rsid w:val="00C7089D"/>
    <w:rsid w:val="00C70A61"/>
    <w:rsid w:val="00C713E3"/>
    <w:rsid w:val="00C7149A"/>
    <w:rsid w:val="00C716B6"/>
    <w:rsid w:val="00C71F5E"/>
    <w:rsid w:val="00C722D9"/>
    <w:rsid w:val="00C72DEF"/>
    <w:rsid w:val="00C72F5A"/>
    <w:rsid w:val="00C73106"/>
    <w:rsid w:val="00C73666"/>
    <w:rsid w:val="00C738AD"/>
    <w:rsid w:val="00C7422F"/>
    <w:rsid w:val="00C74868"/>
    <w:rsid w:val="00C749E7"/>
    <w:rsid w:val="00C749EB"/>
    <w:rsid w:val="00C74A06"/>
    <w:rsid w:val="00C74B85"/>
    <w:rsid w:val="00C74E6A"/>
    <w:rsid w:val="00C74F01"/>
    <w:rsid w:val="00C74F33"/>
    <w:rsid w:val="00C7563C"/>
    <w:rsid w:val="00C75702"/>
    <w:rsid w:val="00C75AC6"/>
    <w:rsid w:val="00C75E01"/>
    <w:rsid w:val="00C75F28"/>
    <w:rsid w:val="00C76B08"/>
    <w:rsid w:val="00C76EA5"/>
    <w:rsid w:val="00C77731"/>
    <w:rsid w:val="00C77E47"/>
    <w:rsid w:val="00C8061A"/>
    <w:rsid w:val="00C80869"/>
    <w:rsid w:val="00C80A77"/>
    <w:rsid w:val="00C80CEA"/>
    <w:rsid w:val="00C80D7A"/>
    <w:rsid w:val="00C817FB"/>
    <w:rsid w:val="00C81824"/>
    <w:rsid w:val="00C81A44"/>
    <w:rsid w:val="00C8220C"/>
    <w:rsid w:val="00C82480"/>
    <w:rsid w:val="00C82602"/>
    <w:rsid w:val="00C8277D"/>
    <w:rsid w:val="00C827CB"/>
    <w:rsid w:val="00C82919"/>
    <w:rsid w:val="00C82A82"/>
    <w:rsid w:val="00C8305D"/>
    <w:rsid w:val="00C8384E"/>
    <w:rsid w:val="00C83AF7"/>
    <w:rsid w:val="00C83B3C"/>
    <w:rsid w:val="00C83BF2"/>
    <w:rsid w:val="00C83D4F"/>
    <w:rsid w:val="00C83D97"/>
    <w:rsid w:val="00C842E6"/>
    <w:rsid w:val="00C842F3"/>
    <w:rsid w:val="00C845CE"/>
    <w:rsid w:val="00C84E87"/>
    <w:rsid w:val="00C84EDF"/>
    <w:rsid w:val="00C8512A"/>
    <w:rsid w:val="00C85625"/>
    <w:rsid w:val="00C86031"/>
    <w:rsid w:val="00C864DC"/>
    <w:rsid w:val="00C8654C"/>
    <w:rsid w:val="00C86B3F"/>
    <w:rsid w:val="00C86DEA"/>
    <w:rsid w:val="00C86F1D"/>
    <w:rsid w:val="00C8709B"/>
    <w:rsid w:val="00C875EC"/>
    <w:rsid w:val="00C8791B"/>
    <w:rsid w:val="00C905B7"/>
    <w:rsid w:val="00C9128F"/>
    <w:rsid w:val="00C912EB"/>
    <w:rsid w:val="00C915B0"/>
    <w:rsid w:val="00C91F71"/>
    <w:rsid w:val="00C92346"/>
    <w:rsid w:val="00C923A2"/>
    <w:rsid w:val="00C923B9"/>
    <w:rsid w:val="00C9265F"/>
    <w:rsid w:val="00C930A1"/>
    <w:rsid w:val="00C930D7"/>
    <w:rsid w:val="00C9347C"/>
    <w:rsid w:val="00C9391D"/>
    <w:rsid w:val="00C93EC3"/>
    <w:rsid w:val="00C943DB"/>
    <w:rsid w:val="00C945E4"/>
    <w:rsid w:val="00C947DC"/>
    <w:rsid w:val="00C94937"/>
    <w:rsid w:val="00C94AF7"/>
    <w:rsid w:val="00C94BE0"/>
    <w:rsid w:val="00C9514E"/>
    <w:rsid w:val="00C956C3"/>
    <w:rsid w:val="00C95849"/>
    <w:rsid w:val="00C958FF"/>
    <w:rsid w:val="00C95FC5"/>
    <w:rsid w:val="00C96956"/>
    <w:rsid w:val="00C96975"/>
    <w:rsid w:val="00C96EBD"/>
    <w:rsid w:val="00C9780D"/>
    <w:rsid w:val="00C97816"/>
    <w:rsid w:val="00C97A06"/>
    <w:rsid w:val="00C97CF9"/>
    <w:rsid w:val="00CA00B5"/>
    <w:rsid w:val="00CA03E2"/>
    <w:rsid w:val="00CA07C4"/>
    <w:rsid w:val="00CA0AF7"/>
    <w:rsid w:val="00CA0B6E"/>
    <w:rsid w:val="00CA0B73"/>
    <w:rsid w:val="00CA0C2B"/>
    <w:rsid w:val="00CA118E"/>
    <w:rsid w:val="00CA122D"/>
    <w:rsid w:val="00CA14ED"/>
    <w:rsid w:val="00CA1E5E"/>
    <w:rsid w:val="00CA1FC1"/>
    <w:rsid w:val="00CA2399"/>
    <w:rsid w:val="00CA23A8"/>
    <w:rsid w:val="00CA3240"/>
    <w:rsid w:val="00CA3293"/>
    <w:rsid w:val="00CA32EF"/>
    <w:rsid w:val="00CA3303"/>
    <w:rsid w:val="00CA353B"/>
    <w:rsid w:val="00CA373A"/>
    <w:rsid w:val="00CA37EF"/>
    <w:rsid w:val="00CA37FD"/>
    <w:rsid w:val="00CA3921"/>
    <w:rsid w:val="00CA4388"/>
    <w:rsid w:val="00CA4597"/>
    <w:rsid w:val="00CA4F66"/>
    <w:rsid w:val="00CA5283"/>
    <w:rsid w:val="00CA5446"/>
    <w:rsid w:val="00CA5558"/>
    <w:rsid w:val="00CA586A"/>
    <w:rsid w:val="00CA5DFE"/>
    <w:rsid w:val="00CA5F47"/>
    <w:rsid w:val="00CA635F"/>
    <w:rsid w:val="00CA6643"/>
    <w:rsid w:val="00CA6851"/>
    <w:rsid w:val="00CA6A0F"/>
    <w:rsid w:val="00CA6F45"/>
    <w:rsid w:val="00CA6FD3"/>
    <w:rsid w:val="00CA7025"/>
    <w:rsid w:val="00CA71C4"/>
    <w:rsid w:val="00CA722D"/>
    <w:rsid w:val="00CA744F"/>
    <w:rsid w:val="00CA7EC6"/>
    <w:rsid w:val="00CB0105"/>
    <w:rsid w:val="00CB0264"/>
    <w:rsid w:val="00CB0728"/>
    <w:rsid w:val="00CB0922"/>
    <w:rsid w:val="00CB0ADA"/>
    <w:rsid w:val="00CB0B47"/>
    <w:rsid w:val="00CB0BDB"/>
    <w:rsid w:val="00CB0CC9"/>
    <w:rsid w:val="00CB0E33"/>
    <w:rsid w:val="00CB0FF8"/>
    <w:rsid w:val="00CB10AB"/>
    <w:rsid w:val="00CB1694"/>
    <w:rsid w:val="00CB1958"/>
    <w:rsid w:val="00CB1E15"/>
    <w:rsid w:val="00CB1FF9"/>
    <w:rsid w:val="00CB21FE"/>
    <w:rsid w:val="00CB24CE"/>
    <w:rsid w:val="00CB2BB0"/>
    <w:rsid w:val="00CB2BCC"/>
    <w:rsid w:val="00CB372E"/>
    <w:rsid w:val="00CB37C3"/>
    <w:rsid w:val="00CB3B1F"/>
    <w:rsid w:val="00CB3F97"/>
    <w:rsid w:val="00CB439E"/>
    <w:rsid w:val="00CB44AE"/>
    <w:rsid w:val="00CB49E5"/>
    <w:rsid w:val="00CB4C77"/>
    <w:rsid w:val="00CB4D38"/>
    <w:rsid w:val="00CB5152"/>
    <w:rsid w:val="00CB554F"/>
    <w:rsid w:val="00CB5910"/>
    <w:rsid w:val="00CB5CF7"/>
    <w:rsid w:val="00CB5FAB"/>
    <w:rsid w:val="00CB6049"/>
    <w:rsid w:val="00CB64C8"/>
    <w:rsid w:val="00CB6ED9"/>
    <w:rsid w:val="00CB6F8D"/>
    <w:rsid w:val="00CB72A3"/>
    <w:rsid w:val="00CB7C03"/>
    <w:rsid w:val="00CB7E3A"/>
    <w:rsid w:val="00CC02F0"/>
    <w:rsid w:val="00CC0366"/>
    <w:rsid w:val="00CC0918"/>
    <w:rsid w:val="00CC0B03"/>
    <w:rsid w:val="00CC1299"/>
    <w:rsid w:val="00CC197D"/>
    <w:rsid w:val="00CC19F7"/>
    <w:rsid w:val="00CC1A76"/>
    <w:rsid w:val="00CC1AF2"/>
    <w:rsid w:val="00CC1C6D"/>
    <w:rsid w:val="00CC31C8"/>
    <w:rsid w:val="00CC3532"/>
    <w:rsid w:val="00CC3A14"/>
    <w:rsid w:val="00CC4012"/>
    <w:rsid w:val="00CC403F"/>
    <w:rsid w:val="00CC462C"/>
    <w:rsid w:val="00CC46D7"/>
    <w:rsid w:val="00CC4C7F"/>
    <w:rsid w:val="00CC51F4"/>
    <w:rsid w:val="00CC559C"/>
    <w:rsid w:val="00CC59D5"/>
    <w:rsid w:val="00CC5B46"/>
    <w:rsid w:val="00CC5C00"/>
    <w:rsid w:val="00CC5FD2"/>
    <w:rsid w:val="00CC630B"/>
    <w:rsid w:val="00CC6BE8"/>
    <w:rsid w:val="00CC6DDA"/>
    <w:rsid w:val="00CC6FF1"/>
    <w:rsid w:val="00CC710F"/>
    <w:rsid w:val="00CC7156"/>
    <w:rsid w:val="00CC75D9"/>
    <w:rsid w:val="00CC7612"/>
    <w:rsid w:val="00CC76FC"/>
    <w:rsid w:val="00CC7717"/>
    <w:rsid w:val="00CC7907"/>
    <w:rsid w:val="00CD0471"/>
    <w:rsid w:val="00CD0512"/>
    <w:rsid w:val="00CD0D83"/>
    <w:rsid w:val="00CD0DFA"/>
    <w:rsid w:val="00CD11A1"/>
    <w:rsid w:val="00CD1547"/>
    <w:rsid w:val="00CD1717"/>
    <w:rsid w:val="00CD1A8A"/>
    <w:rsid w:val="00CD1C28"/>
    <w:rsid w:val="00CD2018"/>
    <w:rsid w:val="00CD2033"/>
    <w:rsid w:val="00CD2294"/>
    <w:rsid w:val="00CD232A"/>
    <w:rsid w:val="00CD2387"/>
    <w:rsid w:val="00CD25B7"/>
    <w:rsid w:val="00CD2655"/>
    <w:rsid w:val="00CD2733"/>
    <w:rsid w:val="00CD30D1"/>
    <w:rsid w:val="00CD3363"/>
    <w:rsid w:val="00CD3386"/>
    <w:rsid w:val="00CD3C86"/>
    <w:rsid w:val="00CD4126"/>
    <w:rsid w:val="00CD4159"/>
    <w:rsid w:val="00CD436B"/>
    <w:rsid w:val="00CD45A3"/>
    <w:rsid w:val="00CD45CA"/>
    <w:rsid w:val="00CD47FB"/>
    <w:rsid w:val="00CD48E0"/>
    <w:rsid w:val="00CD4A7A"/>
    <w:rsid w:val="00CD4B0A"/>
    <w:rsid w:val="00CD4CA0"/>
    <w:rsid w:val="00CD5635"/>
    <w:rsid w:val="00CD56D1"/>
    <w:rsid w:val="00CD572D"/>
    <w:rsid w:val="00CD5932"/>
    <w:rsid w:val="00CD608B"/>
    <w:rsid w:val="00CD6482"/>
    <w:rsid w:val="00CD68A5"/>
    <w:rsid w:val="00CD6B14"/>
    <w:rsid w:val="00CD7108"/>
    <w:rsid w:val="00CD71D5"/>
    <w:rsid w:val="00CD7254"/>
    <w:rsid w:val="00CD731E"/>
    <w:rsid w:val="00CD780D"/>
    <w:rsid w:val="00CD7A72"/>
    <w:rsid w:val="00CD7D29"/>
    <w:rsid w:val="00CD7E88"/>
    <w:rsid w:val="00CE0629"/>
    <w:rsid w:val="00CE0B0E"/>
    <w:rsid w:val="00CE0BAD"/>
    <w:rsid w:val="00CE1667"/>
    <w:rsid w:val="00CE16DA"/>
    <w:rsid w:val="00CE1B9B"/>
    <w:rsid w:val="00CE1E12"/>
    <w:rsid w:val="00CE23BF"/>
    <w:rsid w:val="00CE2705"/>
    <w:rsid w:val="00CE2734"/>
    <w:rsid w:val="00CE2749"/>
    <w:rsid w:val="00CE3009"/>
    <w:rsid w:val="00CE33BC"/>
    <w:rsid w:val="00CE3C09"/>
    <w:rsid w:val="00CE3E64"/>
    <w:rsid w:val="00CE3EFA"/>
    <w:rsid w:val="00CE41C3"/>
    <w:rsid w:val="00CE424C"/>
    <w:rsid w:val="00CE4293"/>
    <w:rsid w:val="00CE44B2"/>
    <w:rsid w:val="00CE46A3"/>
    <w:rsid w:val="00CE4CDB"/>
    <w:rsid w:val="00CE4D8A"/>
    <w:rsid w:val="00CE5028"/>
    <w:rsid w:val="00CE5416"/>
    <w:rsid w:val="00CE55E5"/>
    <w:rsid w:val="00CE56F6"/>
    <w:rsid w:val="00CE5863"/>
    <w:rsid w:val="00CE5E94"/>
    <w:rsid w:val="00CE605A"/>
    <w:rsid w:val="00CE60E7"/>
    <w:rsid w:val="00CE610A"/>
    <w:rsid w:val="00CE6AB3"/>
    <w:rsid w:val="00CE6B15"/>
    <w:rsid w:val="00CE6B50"/>
    <w:rsid w:val="00CE6C4E"/>
    <w:rsid w:val="00CE73C6"/>
    <w:rsid w:val="00CE78A6"/>
    <w:rsid w:val="00CE7EB5"/>
    <w:rsid w:val="00CF03A8"/>
    <w:rsid w:val="00CF0A8A"/>
    <w:rsid w:val="00CF0CD6"/>
    <w:rsid w:val="00CF14F6"/>
    <w:rsid w:val="00CF19D1"/>
    <w:rsid w:val="00CF1ABB"/>
    <w:rsid w:val="00CF1E8E"/>
    <w:rsid w:val="00CF2366"/>
    <w:rsid w:val="00CF2692"/>
    <w:rsid w:val="00CF26C8"/>
    <w:rsid w:val="00CF28EF"/>
    <w:rsid w:val="00CF29D5"/>
    <w:rsid w:val="00CF2EC6"/>
    <w:rsid w:val="00CF316B"/>
    <w:rsid w:val="00CF3522"/>
    <w:rsid w:val="00CF35E9"/>
    <w:rsid w:val="00CF3A0C"/>
    <w:rsid w:val="00CF41FB"/>
    <w:rsid w:val="00CF45B4"/>
    <w:rsid w:val="00CF49ED"/>
    <w:rsid w:val="00CF4A3E"/>
    <w:rsid w:val="00CF4A5F"/>
    <w:rsid w:val="00CF4F85"/>
    <w:rsid w:val="00CF5256"/>
    <w:rsid w:val="00CF53D0"/>
    <w:rsid w:val="00CF558F"/>
    <w:rsid w:val="00CF55A0"/>
    <w:rsid w:val="00CF6C5C"/>
    <w:rsid w:val="00CF752A"/>
    <w:rsid w:val="00CF7639"/>
    <w:rsid w:val="00CF7780"/>
    <w:rsid w:val="00CF7D67"/>
    <w:rsid w:val="00CF7E40"/>
    <w:rsid w:val="00D00642"/>
    <w:rsid w:val="00D00929"/>
    <w:rsid w:val="00D00CEA"/>
    <w:rsid w:val="00D00DA1"/>
    <w:rsid w:val="00D00F96"/>
    <w:rsid w:val="00D01701"/>
    <w:rsid w:val="00D01AC3"/>
    <w:rsid w:val="00D01BF0"/>
    <w:rsid w:val="00D025A6"/>
    <w:rsid w:val="00D02A1D"/>
    <w:rsid w:val="00D02B29"/>
    <w:rsid w:val="00D02D24"/>
    <w:rsid w:val="00D03515"/>
    <w:rsid w:val="00D0351B"/>
    <w:rsid w:val="00D039FD"/>
    <w:rsid w:val="00D03E46"/>
    <w:rsid w:val="00D03E78"/>
    <w:rsid w:val="00D0413E"/>
    <w:rsid w:val="00D043B6"/>
    <w:rsid w:val="00D04491"/>
    <w:rsid w:val="00D0496B"/>
    <w:rsid w:val="00D04C28"/>
    <w:rsid w:val="00D04E28"/>
    <w:rsid w:val="00D052AC"/>
    <w:rsid w:val="00D05694"/>
    <w:rsid w:val="00D056E3"/>
    <w:rsid w:val="00D057B0"/>
    <w:rsid w:val="00D0583A"/>
    <w:rsid w:val="00D058F7"/>
    <w:rsid w:val="00D05925"/>
    <w:rsid w:val="00D05CDA"/>
    <w:rsid w:val="00D06038"/>
    <w:rsid w:val="00D066F5"/>
    <w:rsid w:val="00D06803"/>
    <w:rsid w:val="00D06D65"/>
    <w:rsid w:val="00D06F95"/>
    <w:rsid w:val="00D06FB4"/>
    <w:rsid w:val="00D07309"/>
    <w:rsid w:val="00D074BD"/>
    <w:rsid w:val="00D07900"/>
    <w:rsid w:val="00D07ADD"/>
    <w:rsid w:val="00D07C0C"/>
    <w:rsid w:val="00D07E08"/>
    <w:rsid w:val="00D10288"/>
    <w:rsid w:val="00D10323"/>
    <w:rsid w:val="00D10794"/>
    <w:rsid w:val="00D10DA7"/>
    <w:rsid w:val="00D112B1"/>
    <w:rsid w:val="00D1162C"/>
    <w:rsid w:val="00D117E3"/>
    <w:rsid w:val="00D117E8"/>
    <w:rsid w:val="00D11917"/>
    <w:rsid w:val="00D1203C"/>
    <w:rsid w:val="00D12150"/>
    <w:rsid w:val="00D121A3"/>
    <w:rsid w:val="00D12316"/>
    <w:rsid w:val="00D1247B"/>
    <w:rsid w:val="00D12AC2"/>
    <w:rsid w:val="00D12F73"/>
    <w:rsid w:val="00D12FFA"/>
    <w:rsid w:val="00D13863"/>
    <w:rsid w:val="00D13BD8"/>
    <w:rsid w:val="00D13BF3"/>
    <w:rsid w:val="00D14000"/>
    <w:rsid w:val="00D14358"/>
    <w:rsid w:val="00D146A9"/>
    <w:rsid w:val="00D1481E"/>
    <w:rsid w:val="00D153EF"/>
    <w:rsid w:val="00D1551A"/>
    <w:rsid w:val="00D15564"/>
    <w:rsid w:val="00D15A9E"/>
    <w:rsid w:val="00D15E00"/>
    <w:rsid w:val="00D15E50"/>
    <w:rsid w:val="00D15F79"/>
    <w:rsid w:val="00D16136"/>
    <w:rsid w:val="00D16B0F"/>
    <w:rsid w:val="00D16E54"/>
    <w:rsid w:val="00D17137"/>
    <w:rsid w:val="00D1740C"/>
    <w:rsid w:val="00D17455"/>
    <w:rsid w:val="00D17A23"/>
    <w:rsid w:val="00D17A94"/>
    <w:rsid w:val="00D17C29"/>
    <w:rsid w:val="00D17D93"/>
    <w:rsid w:val="00D2027F"/>
    <w:rsid w:val="00D203D1"/>
    <w:rsid w:val="00D2059B"/>
    <w:rsid w:val="00D20638"/>
    <w:rsid w:val="00D20C3F"/>
    <w:rsid w:val="00D20D84"/>
    <w:rsid w:val="00D20F64"/>
    <w:rsid w:val="00D211E1"/>
    <w:rsid w:val="00D21509"/>
    <w:rsid w:val="00D215E7"/>
    <w:rsid w:val="00D2190F"/>
    <w:rsid w:val="00D21A64"/>
    <w:rsid w:val="00D221F0"/>
    <w:rsid w:val="00D22246"/>
    <w:rsid w:val="00D2264A"/>
    <w:rsid w:val="00D22842"/>
    <w:rsid w:val="00D22A50"/>
    <w:rsid w:val="00D23131"/>
    <w:rsid w:val="00D2319B"/>
    <w:rsid w:val="00D23873"/>
    <w:rsid w:val="00D23969"/>
    <w:rsid w:val="00D2436E"/>
    <w:rsid w:val="00D243A6"/>
    <w:rsid w:val="00D24496"/>
    <w:rsid w:val="00D24667"/>
    <w:rsid w:val="00D2481F"/>
    <w:rsid w:val="00D24A94"/>
    <w:rsid w:val="00D252D0"/>
    <w:rsid w:val="00D2552D"/>
    <w:rsid w:val="00D255D4"/>
    <w:rsid w:val="00D260E2"/>
    <w:rsid w:val="00D2617D"/>
    <w:rsid w:val="00D2637F"/>
    <w:rsid w:val="00D2659C"/>
    <w:rsid w:val="00D2679C"/>
    <w:rsid w:val="00D26D91"/>
    <w:rsid w:val="00D26E64"/>
    <w:rsid w:val="00D26EDF"/>
    <w:rsid w:val="00D2712B"/>
    <w:rsid w:val="00D27337"/>
    <w:rsid w:val="00D275C8"/>
    <w:rsid w:val="00D278C1"/>
    <w:rsid w:val="00D27A2A"/>
    <w:rsid w:val="00D27B40"/>
    <w:rsid w:val="00D304E1"/>
    <w:rsid w:val="00D30F18"/>
    <w:rsid w:val="00D3118E"/>
    <w:rsid w:val="00D31B12"/>
    <w:rsid w:val="00D326AC"/>
    <w:rsid w:val="00D32B3C"/>
    <w:rsid w:val="00D32D9D"/>
    <w:rsid w:val="00D3305C"/>
    <w:rsid w:val="00D3379A"/>
    <w:rsid w:val="00D33EB9"/>
    <w:rsid w:val="00D34483"/>
    <w:rsid w:val="00D350CC"/>
    <w:rsid w:val="00D35448"/>
    <w:rsid w:val="00D35731"/>
    <w:rsid w:val="00D360B4"/>
    <w:rsid w:val="00D3615F"/>
    <w:rsid w:val="00D36476"/>
    <w:rsid w:val="00D366ED"/>
    <w:rsid w:val="00D36C6B"/>
    <w:rsid w:val="00D36F84"/>
    <w:rsid w:val="00D400E0"/>
    <w:rsid w:val="00D4015E"/>
    <w:rsid w:val="00D4058E"/>
    <w:rsid w:val="00D40737"/>
    <w:rsid w:val="00D40DDE"/>
    <w:rsid w:val="00D410CF"/>
    <w:rsid w:val="00D41461"/>
    <w:rsid w:val="00D41B35"/>
    <w:rsid w:val="00D41C0F"/>
    <w:rsid w:val="00D41D80"/>
    <w:rsid w:val="00D41E6D"/>
    <w:rsid w:val="00D41E8C"/>
    <w:rsid w:val="00D41F75"/>
    <w:rsid w:val="00D42064"/>
    <w:rsid w:val="00D42262"/>
    <w:rsid w:val="00D425A9"/>
    <w:rsid w:val="00D4292D"/>
    <w:rsid w:val="00D42DE6"/>
    <w:rsid w:val="00D43292"/>
    <w:rsid w:val="00D43357"/>
    <w:rsid w:val="00D4394A"/>
    <w:rsid w:val="00D43972"/>
    <w:rsid w:val="00D43ADA"/>
    <w:rsid w:val="00D441E5"/>
    <w:rsid w:val="00D4457A"/>
    <w:rsid w:val="00D44C85"/>
    <w:rsid w:val="00D44D60"/>
    <w:rsid w:val="00D44F20"/>
    <w:rsid w:val="00D4528E"/>
    <w:rsid w:val="00D452AA"/>
    <w:rsid w:val="00D459DE"/>
    <w:rsid w:val="00D45C6D"/>
    <w:rsid w:val="00D45DD1"/>
    <w:rsid w:val="00D462D5"/>
    <w:rsid w:val="00D4647E"/>
    <w:rsid w:val="00D466C6"/>
    <w:rsid w:val="00D46B67"/>
    <w:rsid w:val="00D46E97"/>
    <w:rsid w:val="00D46F55"/>
    <w:rsid w:val="00D47243"/>
    <w:rsid w:val="00D47437"/>
    <w:rsid w:val="00D47A31"/>
    <w:rsid w:val="00D47C28"/>
    <w:rsid w:val="00D5046C"/>
    <w:rsid w:val="00D50845"/>
    <w:rsid w:val="00D50B67"/>
    <w:rsid w:val="00D50EA9"/>
    <w:rsid w:val="00D51049"/>
    <w:rsid w:val="00D511A3"/>
    <w:rsid w:val="00D51814"/>
    <w:rsid w:val="00D5199E"/>
    <w:rsid w:val="00D519C4"/>
    <w:rsid w:val="00D51B66"/>
    <w:rsid w:val="00D5284B"/>
    <w:rsid w:val="00D52AB8"/>
    <w:rsid w:val="00D52B23"/>
    <w:rsid w:val="00D52DEB"/>
    <w:rsid w:val="00D5358C"/>
    <w:rsid w:val="00D536DC"/>
    <w:rsid w:val="00D53871"/>
    <w:rsid w:val="00D53895"/>
    <w:rsid w:val="00D545E0"/>
    <w:rsid w:val="00D54833"/>
    <w:rsid w:val="00D55AF3"/>
    <w:rsid w:val="00D55CB4"/>
    <w:rsid w:val="00D56154"/>
    <w:rsid w:val="00D56BFA"/>
    <w:rsid w:val="00D5724D"/>
    <w:rsid w:val="00D57547"/>
    <w:rsid w:val="00D576B2"/>
    <w:rsid w:val="00D57A15"/>
    <w:rsid w:val="00D6052A"/>
    <w:rsid w:val="00D6056B"/>
    <w:rsid w:val="00D60AD2"/>
    <w:rsid w:val="00D60ADD"/>
    <w:rsid w:val="00D60D69"/>
    <w:rsid w:val="00D61332"/>
    <w:rsid w:val="00D6162B"/>
    <w:rsid w:val="00D61749"/>
    <w:rsid w:val="00D61CF4"/>
    <w:rsid w:val="00D623A3"/>
    <w:rsid w:val="00D627DF"/>
    <w:rsid w:val="00D62D72"/>
    <w:rsid w:val="00D642BA"/>
    <w:rsid w:val="00D644A9"/>
    <w:rsid w:val="00D64557"/>
    <w:rsid w:val="00D6485A"/>
    <w:rsid w:val="00D64CEA"/>
    <w:rsid w:val="00D64E65"/>
    <w:rsid w:val="00D6509E"/>
    <w:rsid w:val="00D6534B"/>
    <w:rsid w:val="00D65391"/>
    <w:rsid w:val="00D65522"/>
    <w:rsid w:val="00D6563E"/>
    <w:rsid w:val="00D6568E"/>
    <w:rsid w:val="00D65924"/>
    <w:rsid w:val="00D6600D"/>
    <w:rsid w:val="00D66189"/>
    <w:rsid w:val="00D669FF"/>
    <w:rsid w:val="00D66EA4"/>
    <w:rsid w:val="00D6716C"/>
    <w:rsid w:val="00D6738A"/>
    <w:rsid w:val="00D67E62"/>
    <w:rsid w:val="00D70390"/>
    <w:rsid w:val="00D70498"/>
    <w:rsid w:val="00D705B3"/>
    <w:rsid w:val="00D70822"/>
    <w:rsid w:val="00D711EA"/>
    <w:rsid w:val="00D7181F"/>
    <w:rsid w:val="00D71976"/>
    <w:rsid w:val="00D71D0E"/>
    <w:rsid w:val="00D728B5"/>
    <w:rsid w:val="00D72C0D"/>
    <w:rsid w:val="00D72EF6"/>
    <w:rsid w:val="00D72FC2"/>
    <w:rsid w:val="00D732AC"/>
    <w:rsid w:val="00D73638"/>
    <w:rsid w:val="00D73885"/>
    <w:rsid w:val="00D741F8"/>
    <w:rsid w:val="00D74793"/>
    <w:rsid w:val="00D748F8"/>
    <w:rsid w:val="00D74D3C"/>
    <w:rsid w:val="00D74EC0"/>
    <w:rsid w:val="00D75074"/>
    <w:rsid w:val="00D75757"/>
    <w:rsid w:val="00D758FB"/>
    <w:rsid w:val="00D75D2B"/>
    <w:rsid w:val="00D765C0"/>
    <w:rsid w:val="00D7665D"/>
    <w:rsid w:val="00D766EF"/>
    <w:rsid w:val="00D76A45"/>
    <w:rsid w:val="00D76EEA"/>
    <w:rsid w:val="00D77263"/>
    <w:rsid w:val="00D7751B"/>
    <w:rsid w:val="00D77AEC"/>
    <w:rsid w:val="00D77C77"/>
    <w:rsid w:val="00D8051F"/>
    <w:rsid w:val="00D807D2"/>
    <w:rsid w:val="00D80802"/>
    <w:rsid w:val="00D80E13"/>
    <w:rsid w:val="00D8103A"/>
    <w:rsid w:val="00D81470"/>
    <w:rsid w:val="00D815CC"/>
    <w:rsid w:val="00D8194C"/>
    <w:rsid w:val="00D81AE6"/>
    <w:rsid w:val="00D81C6E"/>
    <w:rsid w:val="00D81E4F"/>
    <w:rsid w:val="00D81E99"/>
    <w:rsid w:val="00D82427"/>
    <w:rsid w:val="00D8313E"/>
    <w:rsid w:val="00D83187"/>
    <w:rsid w:val="00D834A0"/>
    <w:rsid w:val="00D83A6E"/>
    <w:rsid w:val="00D841C4"/>
    <w:rsid w:val="00D843F9"/>
    <w:rsid w:val="00D84491"/>
    <w:rsid w:val="00D84511"/>
    <w:rsid w:val="00D845E8"/>
    <w:rsid w:val="00D85277"/>
    <w:rsid w:val="00D855E0"/>
    <w:rsid w:val="00D8571C"/>
    <w:rsid w:val="00D85848"/>
    <w:rsid w:val="00D85A7A"/>
    <w:rsid w:val="00D85CD5"/>
    <w:rsid w:val="00D862C1"/>
    <w:rsid w:val="00D86998"/>
    <w:rsid w:val="00D87160"/>
    <w:rsid w:val="00D87458"/>
    <w:rsid w:val="00D875CF"/>
    <w:rsid w:val="00D87601"/>
    <w:rsid w:val="00D878EE"/>
    <w:rsid w:val="00D87F8D"/>
    <w:rsid w:val="00D902DC"/>
    <w:rsid w:val="00D90436"/>
    <w:rsid w:val="00D909BA"/>
    <w:rsid w:val="00D90C70"/>
    <w:rsid w:val="00D9105A"/>
    <w:rsid w:val="00D910E6"/>
    <w:rsid w:val="00D9120F"/>
    <w:rsid w:val="00D915BF"/>
    <w:rsid w:val="00D916D1"/>
    <w:rsid w:val="00D91C7D"/>
    <w:rsid w:val="00D926CC"/>
    <w:rsid w:val="00D926D9"/>
    <w:rsid w:val="00D92894"/>
    <w:rsid w:val="00D92954"/>
    <w:rsid w:val="00D9297F"/>
    <w:rsid w:val="00D92BB3"/>
    <w:rsid w:val="00D92EBC"/>
    <w:rsid w:val="00D93146"/>
    <w:rsid w:val="00D931FC"/>
    <w:rsid w:val="00D934A1"/>
    <w:rsid w:val="00D9358E"/>
    <w:rsid w:val="00D93841"/>
    <w:rsid w:val="00D93AC2"/>
    <w:rsid w:val="00D93BE5"/>
    <w:rsid w:val="00D93E56"/>
    <w:rsid w:val="00D9416C"/>
    <w:rsid w:val="00D94266"/>
    <w:rsid w:val="00D942E5"/>
    <w:rsid w:val="00D94555"/>
    <w:rsid w:val="00D948E9"/>
    <w:rsid w:val="00D952D2"/>
    <w:rsid w:val="00D95756"/>
    <w:rsid w:val="00D95C43"/>
    <w:rsid w:val="00D95CA7"/>
    <w:rsid w:val="00D95CEA"/>
    <w:rsid w:val="00D95CEF"/>
    <w:rsid w:val="00D95F78"/>
    <w:rsid w:val="00D96071"/>
    <w:rsid w:val="00D96516"/>
    <w:rsid w:val="00D9768F"/>
    <w:rsid w:val="00D97A93"/>
    <w:rsid w:val="00DA0A47"/>
    <w:rsid w:val="00DA1226"/>
    <w:rsid w:val="00DA177E"/>
    <w:rsid w:val="00DA1B82"/>
    <w:rsid w:val="00DA1D15"/>
    <w:rsid w:val="00DA1EC4"/>
    <w:rsid w:val="00DA217A"/>
    <w:rsid w:val="00DA27E4"/>
    <w:rsid w:val="00DA32E5"/>
    <w:rsid w:val="00DA34DB"/>
    <w:rsid w:val="00DA3861"/>
    <w:rsid w:val="00DA3868"/>
    <w:rsid w:val="00DA3C94"/>
    <w:rsid w:val="00DA4453"/>
    <w:rsid w:val="00DA4B37"/>
    <w:rsid w:val="00DA4E79"/>
    <w:rsid w:val="00DA5156"/>
    <w:rsid w:val="00DA5289"/>
    <w:rsid w:val="00DA5612"/>
    <w:rsid w:val="00DA5900"/>
    <w:rsid w:val="00DA5A34"/>
    <w:rsid w:val="00DA5A89"/>
    <w:rsid w:val="00DA5B92"/>
    <w:rsid w:val="00DA5C5B"/>
    <w:rsid w:val="00DA5D00"/>
    <w:rsid w:val="00DA5D7C"/>
    <w:rsid w:val="00DA63BD"/>
    <w:rsid w:val="00DA66CE"/>
    <w:rsid w:val="00DA6A5C"/>
    <w:rsid w:val="00DA6CB3"/>
    <w:rsid w:val="00DA6F9D"/>
    <w:rsid w:val="00DA6FC1"/>
    <w:rsid w:val="00DA7719"/>
    <w:rsid w:val="00DA7854"/>
    <w:rsid w:val="00DA7AFC"/>
    <w:rsid w:val="00DA7B90"/>
    <w:rsid w:val="00DA7F8C"/>
    <w:rsid w:val="00DB062F"/>
    <w:rsid w:val="00DB07BB"/>
    <w:rsid w:val="00DB0B88"/>
    <w:rsid w:val="00DB0FBA"/>
    <w:rsid w:val="00DB1188"/>
    <w:rsid w:val="00DB1294"/>
    <w:rsid w:val="00DB1C85"/>
    <w:rsid w:val="00DB2517"/>
    <w:rsid w:val="00DB26A2"/>
    <w:rsid w:val="00DB2999"/>
    <w:rsid w:val="00DB2B71"/>
    <w:rsid w:val="00DB33B1"/>
    <w:rsid w:val="00DB3595"/>
    <w:rsid w:val="00DB35B3"/>
    <w:rsid w:val="00DB3686"/>
    <w:rsid w:val="00DB36BD"/>
    <w:rsid w:val="00DB3770"/>
    <w:rsid w:val="00DB38B0"/>
    <w:rsid w:val="00DB3FE4"/>
    <w:rsid w:val="00DB4087"/>
    <w:rsid w:val="00DB4541"/>
    <w:rsid w:val="00DB4872"/>
    <w:rsid w:val="00DB499B"/>
    <w:rsid w:val="00DB4BAE"/>
    <w:rsid w:val="00DB4E7C"/>
    <w:rsid w:val="00DB513F"/>
    <w:rsid w:val="00DB5434"/>
    <w:rsid w:val="00DB57E1"/>
    <w:rsid w:val="00DB5B72"/>
    <w:rsid w:val="00DB5D01"/>
    <w:rsid w:val="00DB627A"/>
    <w:rsid w:val="00DB6412"/>
    <w:rsid w:val="00DB67BA"/>
    <w:rsid w:val="00DB6A6A"/>
    <w:rsid w:val="00DB6ABB"/>
    <w:rsid w:val="00DB6CEF"/>
    <w:rsid w:val="00DB6E47"/>
    <w:rsid w:val="00DB6F2A"/>
    <w:rsid w:val="00DB722E"/>
    <w:rsid w:val="00DB74FC"/>
    <w:rsid w:val="00DB797A"/>
    <w:rsid w:val="00DC0523"/>
    <w:rsid w:val="00DC0652"/>
    <w:rsid w:val="00DC0A68"/>
    <w:rsid w:val="00DC0A6E"/>
    <w:rsid w:val="00DC0AB5"/>
    <w:rsid w:val="00DC0B39"/>
    <w:rsid w:val="00DC10EF"/>
    <w:rsid w:val="00DC110A"/>
    <w:rsid w:val="00DC122D"/>
    <w:rsid w:val="00DC126B"/>
    <w:rsid w:val="00DC12EB"/>
    <w:rsid w:val="00DC1C12"/>
    <w:rsid w:val="00DC1C9F"/>
    <w:rsid w:val="00DC1FEC"/>
    <w:rsid w:val="00DC233A"/>
    <w:rsid w:val="00DC24FD"/>
    <w:rsid w:val="00DC2690"/>
    <w:rsid w:val="00DC296D"/>
    <w:rsid w:val="00DC2F2A"/>
    <w:rsid w:val="00DC339D"/>
    <w:rsid w:val="00DC37F6"/>
    <w:rsid w:val="00DC3B3A"/>
    <w:rsid w:val="00DC3C3A"/>
    <w:rsid w:val="00DC4890"/>
    <w:rsid w:val="00DC497C"/>
    <w:rsid w:val="00DC4B12"/>
    <w:rsid w:val="00DC4CCA"/>
    <w:rsid w:val="00DC4D31"/>
    <w:rsid w:val="00DC519C"/>
    <w:rsid w:val="00DC5761"/>
    <w:rsid w:val="00DC5857"/>
    <w:rsid w:val="00DC592B"/>
    <w:rsid w:val="00DC6017"/>
    <w:rsid w:val="00DC6553"/>
    <w:rsid w:val="00DC67FE"/>
    <w:rsid w:val="00DC693D"/>
    <w:rsid w:val="00DC6EB7"/>
    <w:rsid w:val="00DC7754"/>
    <w:rsid w:val="00DC78ED"/>
    <w:rsid w:val="00DC7C3A"/>
    <w:rsid w:val="00DC7C4C"/>
    <w:rsid w:val="00DC7D95"/>
    <w:rsid w:val="00DD020C"/>
    <w:rsid w:val="00DD0542"/>
    <w:rsid w:val="00DD09D1"/>
    <w:rsid w:val="00DD0A9F"/>
    <w:rsid w:val="00DD0EED"/>
    <w:rsid w:val="00DD17E2"/>
    <w:rsid w:val="00DD1C7B"/>
    <w:rsid w:val="00DD1FCD"/>
    <w:rsid w:val="00DD20A6"/>
    <w:rsid w:val="00DD27C4"/>
    <w:rsid w:val="00DD286F"/>
    <w:rsid w:val="00DD2990"/>
    <w:rsid w:val="00DD2E0D"/>
    <w:rsid w:val="00DD2EDF"/>
    <w:rsid w:val="00DD3312"/>
    <w:rsid w:val="00DD3408"/>
    <w:rsid w:val="00DD3411"/>
    <w:rsid w:val="00DD34DB"/>
    <w:rsid w:val="00DD34E1"/>
    <w:rsid w:val="00DD3696"/>
    <w:rsid w:val="00DD3699"/>
    <w:rsid w:val="00DD3E70"/>
    <w:rsid w:val="00DD492B"/>
    <w:rsid w:val="00DD4BE8"/>
    <w:rsid w:val="00DD519B"/>
    <w:rsid w:val="00DD51CB"/>
    <w:rsid w:val="00DD533F"/>
    <w:rsid w:val="00DD5499"/>
    <w:rsid w:val="00DD5501"/>
    <w:rsid w:val="00DD58B4"/>
    <w:rsid w:val="00DD5E2A"/>
    <w:rsid w:val="00DD5E9B"/>
    <w:rsid w:val="00DD66D3"/>
    <w:rsid w:val="00DD6885"/>
    <w:rsid w:val="00DD6A27"/>
    <w:rsid w:val="00DD6EDD"/>
    <w:rsid w:val="00DD6F9E"/>
    <w:rsid w:val="00DD7761"/>
    <w:rsid w:val="00DD77A8"/>
    <w:rsid w:val="00DD7818"/>
    <w:rsid w:val="00DD791C"/>
    <w:rsid w:val="00DD7C5D"/>
    <w:rsid w:val="00DD7DE4"/>
    <w:rsid w:val="00DD7DF6"/>
    <w:rsid w:val="00DE07B0"/>
    <w:rsid w:val="00DE0A42"/>
    <w:rsid w:val="00DE0B62"/>
    <w:rsid w:val="00DE1311"/>
    <w:rsid w:val="00DE175C"/>
    <w:rsid w:val="00DE180E"/>
    <w:rsid w:val="00DE19AB"/>
    <w:rsid w:val="00DE1D67"/>
    <w:rsid w:val="00DE2373"/>
    <w:rsid w:val="00DE2B5F"/>
    <w:rsid w:val="00DE2E6E"/>
    <w:rsid w:val="00DE30F4"/>
    <w:rsid w:val="00DE332C"/>
    <w:rsid w:val="00DE39C3"/>
    <w:rsid w:val="00DE3B94"/>
    <w:rsid w:val="00DE42BB"/>
    <w:rsid w:val="00DE4390"/>
    <w:rsid w:val="00DE491A"/>
    <w:rsid w:val="00DE4A70"/>
    <w:rsid w:val="00DE518B"/>
    <w:rsid w:val="00DE5603"/>
    <w:rsid w:val="00DE6046"/>
    <w:rsid w:val="00DE6AF2"/>
    <w:rsid w:val="00DE7AD3"/>
    <w:rsid w:val="00DE7C05"/>
    <w:rsid w:val="00DF04CB"/>
    <w:rsid w:val="00DF0602"/>
    <w:rsid w:val="00DF08FA"/>
    <w:rsid w:val="00DF0B84"/>
    <w:rsid w:val="00DF0C06"/>
    <w:rsid w:val="00DF0C0B"/>
    <w:rsid w:val="00DF16BF"/>
    <w:rsid w:val="00DF176B"/>
    <w:rsid w:val="00DF1E56"/>
    <w:rsid w:val="00DF21D1"/>
    <w:rsid w:val="00DF23D5"/>
    <w:rsid w:val="00DF371D"/>
    <w:rsid w:val="00DF3736"/>
    <w:rsid w:val="00DF3C73"/>
    <w:rsid w:val="00DF3D8A"/>
    <w:rsid w:val="00DF4294"/>
    <w:rsid w:val="00DF4457"/>
    <w:rsid w:val="00DF487C"/>
    <w:rsid w:val="00DF4A01"/>
    <w:rsid w:val="00DF4E6A"/>
    <w:rsid w:val="00DF5117"/>
    <w:rsid w:val="00DF5237"/>
    <w:rsid w:val="00DF52CD"/>
    <w:rsid w:val="00DF5980"/>
    <w:rsid w:val="00DF5A92"/>
    <w:rsid w:val="00DF60E8"/>
    <w:rsid w:val="00DF6856"/>
    <w:rsid w:val="00DF6B1F"/>
    <w:rsid w:val="00DF6DF7"/>
    <w:rsid w:val="00DF735B"/>
    <w:rsid w:val="00DF74AE"/>
    <w:rsid w:val="00DF767D"/>
    <w:rsid w:val="00DF76C1"/>
    <w:rsid w:val="00DF77CF"/>
    <w:rsid w:val="00DF79EA"/>
    <w:rsid w:val="00DF7BE6"/>
    <w:rsid w:val="00DF7D3E"/>
    <w:rsid w:val="00DF7F0D"/>
    <w:rsid w:val="00E00A46"/>
    <w:rsid w:val="00E012DA"/>
    <w:rsid w:val="00E013B9"/>
    <w:rsid w:val="00E0147A"/>
    <w:rsid w:val="00E018D7"/>
    <w:rsid w:val="00E01C36"/>
    <w:rsid w:val="00E02277"/>
    <w:rsid w:val="00E022D7"/>
    <w:rsid w:val="00E02459"/>
    <w:rsid w:val="00E027EC"/>
    <w:rsid w:val="00E02AB6"/>
    <w:rsid w:val="00E03045"/>
    <w:rsid w:val="00E03186"/>
    <w:rsid w:val="00E036E6"/>
    <w:rsid w:val="00E0370C"/>
    <w:rsid w:val="00E03923"/>
    <w:rsid w:val="00E039A0"/>
    <w:rsid w:val="00E040F8"/>
    <w:rsid w:val="00E042EA"/>
    <w:rsid w:val="00E04BCE"/>
    <w:rsid w:val="00E05184"/>
    <w:rsid w:val="00E0545A"/>
    <w:rsid w:val="00E056AE"/>
    <w:rsid w:val="00E057C6"/>
    <w:rsid w:val="00E057D3"/>
    <w:rsid w:val="00E05A58"/>
    <w:rsid w:val="00E05BC5"/>
    <w:rsid w:val="00E05CA8"/>
    <w:rsid w:val="00E05E5A"/>
    <w:rsid w:val="00E063AE"/>
    <w:rsid w:val="00E064EC"/>
    <w:rsid w:val="00E065A9"/>
    <w:rsid w:val="00E06796"/>
    <w:rsid w:val="00E070D5"/>
    <w:rsid w:val="00E071AA"/>
    <w:rsid w:val="00E07227"/>
    <w:rsid w:val="00E072CB"/>
    <w:rsid w:val="00E0763B"/>
    <w:rsid w:val="00E07A4F"/>
    <w:rsid w:val="00E07C42"/>
    <w:rsid w:val="00E07DE0"/>
    <w:rsid w:val="00E07E52"/>
    <w:rsid w:val="00E07EA6"/>
    <w:rsid w:val="00E10285"/>
    <w:rsid w:val="00E10947"/>
    <w:rsid w:val="00E10C6F"/>
    <w:rsid w:val="00E10C79"/>
    <w:rsid w:val="00E117E6"/>
    <w:rsid w:val="00E11BB7"/>
    <w:rsid w:val="00E11C89"/>
    <w:rsid w:val="00E11FF7"/>
    <w:rsid w:val="00E120C5"/>
    <w:rsid w:val="00E12999"/>
    <w:rsid w:val="00E129E3"/>
    <w:rsid w:val="00E12CAB"/>
    <w:rsid w:val="00E12F38"/>
    <w:rsid w:val="00E1325D"/>
    <w:rsid w:val="00E13281"/>
    <w:rsid w:val="00E132C5"/>
    <w:rsid w:val="00E13F32"/>
    <w:rsid w:val="00E14139"/>
    <w:rsid w:val="00E14344"/>
    <w:rsid w:val="00E1446D"/>
    <w:rsid w:val="00E14ED0"/>
    <w:rsid w:val="00E14F31"/>
    <w:rsid w:val="00E15224"/>
    <w:rsid w:val="00E1527F"/>
    <w:rsid w:val="00E15622"/>
    <w:rsid w:val="00E156E0"/>
    <w:rsid w:val="00E15A4E"/>
    <w:rsid w:val="00E15B56"/>
    <w:rsid w:val="00E16186"/>
    <w:rsid w:val="00E1668F"/>
    <w:rsid w:val="00E16804"/>
    <w:rsid w:val="00E16B3C"/>
    <w:rsid w:val="00E16F2B"/>
    <w:rsid w:val="00E16FD5"/>
    <w:rsid w:val="00E1713D"/>
    <w:rsid w:val="00E172EA"/>
    <w:rsid w:val="00E173E0"/>
    <w:rsid w:val="00E175DA"/>
    <w:rsid w:val="00E17837"/>
    <w:rsid w:val="00E17AA4"/>
    <w:rsid w:val="00E17E6F"/>
    <w:rsid w:val="00E203AA"/>
    <w:rsid w:val="00E211AC"/>
    <w:rsid w:val="00E2120A"/>
    <w:rsid w:val="00E21239"/>
    <w:rsid w:val="00E213D8"/>
    <w:rsid w:val="00E2165B"/>
    <w:rsid w:val="00E218C0"/>
    <w:rsid w:val="00E2200C"/>
    <w:rsid w:val="00E22A0A"/>
    <w:rsid w:val="00E22FD9"/>
    <w:rsid w:val="00E232D1"/>
    <w:rsid w:val="00E232DE"/>
    <w:rsid w:val="00E23678"/>
    <w:rsid w:val="00E237D0"/>
    <w:rsid w:val="00E2399D"/>
    <w:rsid w:val="00E23B89"/>
    <w:rsid w:val="00E23BF9"/>
    <w:rsid w:val="00E241AC"/>
    <w:rsid w:val="00E2465F"/>
    <w:rsid w:val="00E24755"/>
    <w:rsid w:val="00E24812"/>
    <w:rsid w:val="00E24A25"/>
    <w:rsid w:val="00E24F0F"/>
    <w:rsid w:val="00E24F66"/>
    <w:rsid w:val="00E24F87"/>
    <w:rsid w:val="00E252D4"/>
    <w:rsid w:val="00E2569A"/>
    <w:rsid w:val="00E2587A"/>
    <w:rsid w:val="00E25885"/>
    <w:rsid w:val="00E25BBA"/>
    <w:rsid w:val="00E25C88"/>
    <w:rsid w:val="00E25CEB"/>
    <w:rsid w:val="00E25EE8"/>
    <w:rsid w:val="00E26DD6"/>
    <w:rsid w:val="00E26E52"/>
    <w:rsid w:val="00E26F98"/>
    <w:rsid w:val="00E2766E"/>
    <w:rsid w:val="00E27DBA"/>
    <w:rsid w:val="00E27ED5"/>
    <w:rsid w:val="00E304BE"/>
    <w:rsid w:val="00E3050F"/>
    <w:rsid w:val="00E30869"/>
    <w:rsid w:val="00E30B36"/>
    <w:rsid w:val="00E30F98"/>
    <w:rsid w:val="00E310FA"/>
    <w:rsid w:val="00E314DA"/>
    <w:rsid w:val="00E319A8"/>
    <w:rsid w:val="00E31DDE"/>
    <w:rsid w:val="00E31EE2"/>
    <w:rsid w:val="00E322E6"/>
    <w:rsid w:val="00E32A1D"/>
    <w:rsid w:val="00E32CD9"/>
    <w:rsid w:val="00E32D61"/>
    <w:rsid w:val="00E32DA0"/>
    <w:rsid w:val="00E32F9C"/>
    <w:rsid w:val="00E33C9D"/>
    <w:rsid w:val="00E33DFA"/>
    <w:rsid w:val="00E33F52"/>
    <w:rsid w:val="00E33FF9"/>
    <w:rsid w:val="00E34259"/>
    <w:rsid w:val="00E342FF"/>
    <w:rsid w:val="00E34386"/>
    <w:rsid w:val="00E34522"/>
    <w:rsid w:val="00E3483F"/>
    <w:rsid w:val="00E348BE"/>
    <w:rsid w:val="00E34C2F"/>
    <w:rsid w:val="00E34CBA"/>
    <w:rsid w:val="00E3505A"/>
    <w:rsid w:val="00E350CB"/>
    <w:rsid w:val="00E35152"/>
    <w:rsid w:val="00E352FB"/>
    <w:rsid w:val="00E3537B"/>
    <w:rsid w:val="00E35570"/>
    <w:rsid w:val="00E35683"/>
    <w:rsid w:val="00E356E9"/>
    <w:rsid w:val="00E35C11"/>
    <w:rsid w:val="00E35ED1"/>
    <w:rsid w:val="00E36CA1"/>
    <w:rsid w:val="00E371B7"/>
    <w:rsid w:val="00E37223"/>
    <w:rsid w:val="00E372AD"/>
    <w:rsid w:val="00E37D89"/>
    <w:rsid w:val="00E37DBF"/>
    <w:rsid w:val="00E401F7"/>
    <w:rsid w:val="00E408AD"/>
    <w:rsid w:val="00E40A22"/>
    <w:rsid w:val="00E40FB1"/>
    <w:rsid w:val="00E4102A"/>
    <w:rsid w:val="00E41368"/>
    <w:rsid w:val="00E417D5"/>
    <w:rsid w:val="00E4182E"/>
    <w:rsid w:val="00E41D8C"/>
    <w:rsid w:val="00E41F1A"/>
    <w:rsid w:val="00E42825"/>
    <w:rsid w:val="00E42BB3"/>
    <w:rsid w:val="00E42CE4"/>
    <w:rsid w:val="00E43185"/>
    <w:rsid w:val="00E432B9"/>
    <w:rsid w:val="00E432E1"/>
    <w:rsid w:val="00E438BD"/>
    <w:rsid w:val="00E4393A"/>
    <w:rsid w:val="00E44034"/>
    <w:rsid w:val="00E44292"/>
    <w:rsid w:val="00E44965"/>
    <w:rsid w:val="00E44C39"/>
    <w:rsid w:val="00E44D6D"/>
    <w:rsid w:val="00E44F62"/>
    <w:rsid w:val="00E45AF3"/>
    <w:rsid w:val="00E45F1E"/>
    <w:rsid w:val="00E460A9"/>
    <w:rsid w:val="00E46D91"/>
    <w:rsid w:val="00E4718B"/>
    <w:rsid w:val="00E471C3"/>
    <w:rsid w:val="00E47C8B"/>
    <w:rsid w:val="00E508C3"/>
    <w:rsid w:val="00E5094A"/>
    <w:rsid w:val="00E50A22"/>
    <w:rsid w:val="00E51194"/>
    <w:rsid w:val="00E515D2"/>
    <w:rsid w:val="00E51B41"/>
    <w:rsid w:val="00E51C44"/>
    <w:rsid w:val="00E5248C"/>
    <w:rsid w:val="00E528B3"/>
    <w:rsid w:val="00E52A73"/>
    <w:rsid w:val="00E52A81"/>
    <w:rsid w:val="00E52EF2"/>
    <w:rsid w:val="00E52F30"/>
    <w:rsid w:val="00E535C3"/>
    <w:rsid w:val="00E53878"/>
    <w:rsid w:val="00E5396C"/>
    <w:rsid w:val="00E53AE0"/>
    <w:rsid w:val="00E53B02"/>
    <w:rsid w:val="00E53D10"/>
    <w:rsid w:val="00E53E23"/>
    <w:rsid w:val="00E53F04"/>
    <w:rsid w:val="00E5412C"/>
    <w:rsid w:val="00E541A5"/>
    <w:rsid w:val="00E5435F"/>
    <w:rsid w:val="00E5448D"/>
    <w:rsid w:val="00E54855"/>
    <w:rsid w:val="00E54858"/>
    <w:rsid w:val="00E54A8D"/>
    <w:rsid w:val="00E54BBB"/>
    <w:rsid w:val="00E54E07"/>
    <w:rsid w:val="00E54E54"/>
    <w:rsid w:val="00E54E55"/>
    <w:rsid w:val="00E5506B"/>
    <w:rsid w:val="00E5511B"/>
    <w:rsid w:val="00E55806"/>
    <w:rsid w:val="00E558DC"/>
    <w:rsid w:val="00E559D9"/>
    <w:rsid w:val="00E560B5"/>
    <w:rsid w:val="00E5615D"/>
    <w:rsid w:val="00E565A9"/>
    <w:rsid w:val="00E5665A"/>
    <w:rsid w:val="00E566D4"/>
    <w:rsid w:val="00E56DA9"/>
    <w:rsid w:val="00E56F90"/>
    <w:rsid w:val="00E57511"/>
    <w:rsid w:val="00E57743"/>
    <w:rsid w:val="00E57802"/>
    <w:rsid w:val="00E601D9"/>
    <w:rsid w:val="00E602A2"/>
    <w:rsid w:val="00E60363"/>
    <w:rsid w:val="00E6091E"/>
    <w:rsid w:val="00E610C2"/>
    <w:rsid w:val="00E61291"/>
    <w:rsid w:val="00E61453"/>
    <w:rsid w:val="00E6149A"/>
    <w:rsid w:val="00E614F5"/>
    <w:rsid w:val="00E61646"/>
    <w:rsid w:val="00E6165B"/>
    <w:rsid w:val="00E6174A"/>
    <w:rsid w:val="00E6178C"/>
    <w:rsid w:val="00E617B0"/>
    <w:rsid w:val="00E62011"/>
    <w:rsid w:val="00E62104"/>
    <w:rsid w:val="00E62410"/>
    <w:rsid w:val="00E6267D"/>
    <w:rsid w:val="00E6274A"/>
    <w:rsid w:val="00E629EA"/>
    <w:rsid w:val="00E62C28"/>
    <w:rsid w:val="00E62E89"/>
    <w:rsid w:val="00E630F4"/>
    <w:rsid w:val="00E63263"/>
    <w:rsid w:val="00E63401"/>
    <w:rsid w:val="00E6353C"/>
    <w:rsid w:val="00E6355F"/>
    <w:rsid w:val="00E6368E"/>
    <w:rsid w:val="00E63C39"/>
    <w:rsid w:val="00E63D87"/>
    <w:rsid w:val="00E64061"/>
    <w:rsid w:val="00E6437B"/>
    <w:rsid w:val="00E645C5"/>
    <w:rsid w:val="00E648B3"/>
    <w:rsid w:val="00E64995"/>
    <w:rsid w:val="00E64CFC"/>
    <w:rsid w:val="00E64E8E"/>
    <w:rsid w:val="00E64EC7"/>
    <w:rsid w:val="00E664A1"/>
    <w:rsid w:val="00E66993"/>
    <w:rsid w:val="00E66B51"/>
    <w:rsid w:val="00E66D9C"/>
    <w:rsid w:val="00E66E86"/>
    <w:rsid w:val="00E673ED"/>
    <w:rsid w:val="00E674C4"/>
    <w:rsid w:val="00E6779F"/>
    <w:rsid w:val="00E67DDA"/>
    <w:rsid w:val="00E70192"/>
    <w:rsid w:val="00E705F2"/>
    <w:rsid w:val="00E710EE"/>
    <w:rsid w:val="00E71538"/>
    <w:rsid w:val="00E715BF"/>
    <w:rsid w:val="00E7166E"/>
    <w:rsid w:val="00E71B2D"/>
    <w:rsid w:val="00E71C82"/>
    <w:rsid w:val="00E71E2B"/>
    <w:rsid w:val="00E720DE"/>
    <w:rsid w:val="00E721BB"/>
    <w:rsid w:val="00E72474"/>
    <w:rsid w:val="00E724D8"/>
    <w:rsid w:val="00E72578"/>
    <w:rsid w:val="00E72832"/>
    <w:rsid w:val="00E72E21"/>
    <w:rsid w:val="00E72FE9"/>
    <w:rsid w:val="00E73C64"/>
    <w:rsid w:val="00E73E0A"/>
    <w:rsid w:val="00E74323"/>
    <w:rsid w:val="00E743CA"/>
    <w:rsid w:val="00E744C4"/>
    <w:rsid w:val="00E74735"/>
    <w:rsid w:val="00E74736"/>
    <w:rsid w:val="00E751F8"/>
    <w:rsid w:val="00E75974"/>
    <w:rsid w:val="00E75DE9"/>
    <w:rsid w:val="00E761BB"/>
    <w:rsid w:val="00E761D1"/>
    <w:rsid w:val="00E76856"/>
    <w:rsid w:val="00E771EF"/>
    <w:rsid w:val="00E803B7"/>
    <w:rsid w:val="00E808F4"/>
    <w:rsid w:val="00E80DE3"/>
    <w:rsid w:val="00E8167D"/>
    <w:rsid w:val="00E8178B"/>
    <w:rsid w:val="00E81A09"/>
    <w:rsid w:val="00E81A4F"/>
    <w:rsid w:val="00E823EB"/>
    <w:rsid w:val="00E82E12"/>
    <w:rsid w:val="00E82ED8"/>
    <w:rsid w:val="00E83218"/>
    <w:rsid w:val="00E832BF"/>
    <w:rsid w:val="00E8380E"/>
    <w:rsid w:val="00E83CC7"/>
    <w:rsid w:val="00E845D0"/>
    <w:rsid w:val="00E84CC0"/>
    <w:rsid w:val="00E8512F"/>
    <w:rsid w:val="00E853AA"/>
    <w:rsid w:val="00E856F7"/>
    <w:rsid w:val="00E85B35"/>
    <w:rsid w:val="00E85C39"/>
    <w:rsid w:val="00E85F10"/>
    <w:rsid w:val="00E860EB"/>
    <w:rsid w:val="00E86398"/>
    <w:rsid w:val="00E86621"/>
    <w:rsid w:val="00E8696A"/>
    <w:rsid w:val="00E8699D"/>
    <w:rsid w:val="00E86A21"/>
    <w:rsid w:val="00E86AEE"/>
    <w:rsid w:val="00E87240"/>
    <w:rsid w:val="00E874FD"/>
    <w:rsid w:val="00E87521"/>
    <w:rsid w:val="00E8759A"/>
    <w:rsid w:val="00E87DA0"/>
    <w:rsid w:val="00E9036B"/>
    <w:rsid w:val="00E908B3"/>
    <w:rsid w:val="00E910CF"/>
    <w:rsid w:val="00E91607"/>
    <w:rsid w:val="00E916C6"/>
    <w:rsid w:val="00E91B74"/>
    <w:rsid w:val="00E91D67"/>
    <w:rsid w:val="00E91DA4"/>
    <w:rsid w:val="00E91F46"/>
    <w:rsid w:val="00E922B6"/>
    <w:rsid w:val="00E92A48"/>
    <w:rsid w:val="00E92AE4"/>
    <w:rsid w:val="00E92C12"/>
    <w:rsid w:val="00E93004"/>
    <w:rsid w:val="00E932AF"/>
    <w:rsid w:val="00E932B4"/>
    <w:rsid w:val="00E933C3"/>
    <w:rsid w:val="00E93407"/>
    <w:rsid w:val="00E93D64"/>
    <w:rsid w:val="00E9401E"/>
    <w:rsid w:val="00E9433E"/>
    <w:rsid w:val="00E94362"/>
    <w:rsid w:val="00E9439E"/>
    <w:rsid w:val="00E94423"/>
    <w:rsid w:val="00E9459E"/>
    <w:rsid w:val="00E94A79"/>
    <w:rsid w:val="00E94AD6"/>
    <w:rsid w:val="00E94B6C"/>
    <w:rsid w:val="00E94C81"/>
    <w:rsid w:val="00E94E81"/>
    <w:rsid w:val="00E95177"/>
    <w:rsid w:val="00E95264"/>
    <w:rsid w:val="00E952F2"/>
    <w:rsid w:val="00E95915"/>
    <w:rsid w:val="00E95A2D"/>
    <w:rsid w:val="00E95EB4"/>
    <w:rsid w:val="00E95FAF"/>
    <w:rsid w:val="00E96165"/>
    <w:rsid w:val="00E9616D"/>
    <w:rsid w:val="00E9618A"/>
    <w:rsid w:val="00E96474"/>
    <w:rsid w:val="00E96FF7"/>
    <w:rsid w:val="00E97823"/>
    <w:rsid w:val="00E978B2"/>
    <w:rsid w:val="00E97E79"/>
    <w:rsid w:val="00EA0673"/>
    <w:rsid w:val="00EA0737"/>
    <w:rsid w:val="00EA0E47"/>
    <w:rsid w:val="00EA1124"/>
    <w:rsid w:val="00EA15C8"/>
    <w:rsid w:val="00EA19A3"/>
    <w:rsid w:val="00EA213C"/>
    <w:rsid w:val="00EA213F"/>
    <w:rsid w:val="00EA22BA"/>
    <w:rsid w:val="00EA28ED"/>
    <w:rsid w:val="00EA2B31"/>
    <w:rsid w:val="00EA2D28"/>
    <w:rsid w:val="00EA2DEE"/>
    <w:rsid w:val="00EA3373"/>
    <w:rsid w:val="00EA337D"/>
    <w:rsid w:val="00EA3C6F"/>
    <w:rsid w:val="00EA3CEE"/>
    <w:rsid w:val="00EA4358"/>
    <w:rsid w:val="00EA48CB"/>
    <w:rsid w:val="00EA4ADF"/>
    <w:rsid w:val="00EA4F88"/>
    <w:rsid w:val="00EA56C7"/>
    <w:rsid w:val="00EA5792"/>
    <w:rsid w:val="00EA5A4B"/>
    <w:rsid w:val="00EA5CCE"/>
    <w:rsid w:val="00EA5EDB"/>
    <w:rsid w:val="00EA61C4"/>
    <w:rsid w:val="00EA61D3"/>
    <w:rsid w:val="00EA6AA9"/>
    <w:rsid w:val="00EA7047"/>
    <w:rsid w:val="00EA7486"/>
    <w:rsid w:val="00EA75FE"/>
    <w:rsid w:val="00EA79BE"/>
    <w:rsid w:val="00EA7A4B"/>
    <w:rsid w:val="00EA7C63"/>
    <w:rsid w:val="00EA7E05"/>
    <w:rsid w:val="00EB049E"/>
    <w:rsid w:val="00EB04A5"/>
    <w:rsid w:val="00EB08CB"/>
    <w:rsid w:val="00EB1221"/>
    <w:rsid w:val="00EB1302"/>
    <w:rsid w:val="00EB13C3"/>
    <w:rsid w:val="00EB2042"/>
    <w:rsid w:val="00EB224A"/>
    <w:rsid w:val="00EB24CB"/>
    <w:rsid w:val="00EB253E"/>
    <w:rsid w:val="00EB26F7"/>
    <w:rsid w:val="00EB27CE"/>
    <w:rsid w:val="00EB2DF9"/>
    <w:rsid w:val="00EB3040"/>
    <w:rsid w:val="00EB311E"/>
    <w:rsid w:val="00EB32E0"/>
    <w:rsid w:val="00EB3965"/>
    <w:rsid w:val="00EB3AFC"/>
    <w:rsid w:val="00EB3CA7"/>
    <w:rsid w:val="00EB3D7E"/>
    <w:rsid w:val="00EB3E6F"/>
    <w:rsid w:val="00EB4126"/>
    <w:rsid w:val="00EB4514"/>
    <w:rsid w:val="00EB47F8"/>
    <w:rsid w:val="00EB514D"/>
    <w:rsid w:val="00EB51AC"/>
    <w:rsid w:val="00EB5AE1"/>
    <w:rsid w:val="00EB5B7B"/>
    <w:rsid w:val="00EB60F5"/>
    <w:rsid w:val="00EB687E"/>
    <w:rsid w:val="00EB711B"/>
    <w:rsid w:val="00EB7287"/>
    <w:rsid w:val="00EB77C3"/>
    <w:rsid w:val="00EB78F1"/>
    <w:rsid w:val="00EB79E1"/>
    <w:rsid w:val="00EB7FD5"/>
    <w:rsid w:val="00EC00BC"/>
    <w:rsid w:val="00EC01F2"/>
    <w:rsid w:val="00EC03C9"/>
    <w:rsid w:val="00EC063C"/>
    <w:rsid w:val="00EC0A70"/>
    <w:rsid w:val="00EC0AAD"/>
    <w:rsid w:val="00EC0CE9"/>
    <w:rsid w:val="00EC0FF5"/>
    <w:rsid w:val="00EC125D"/>
    <w:rsid w:val="00EC17FB"/>
    <w:rsid w:val="00EC1AD8"/>
    <w:rsid w:val="00EC1AF3"/>
    <w:rsid w:val="00EC1BE3"/>
    <w:rsid w:val="00EC1C08"/>
    <w:rsid w:val="00EC1D44"/>
    <w:rsid w:val="00EC1E18"/>
    <w:rsid w:val="00EC1F29"/>
    <w:rsid w:val="00EC203F"/>
    <w:rsid w:val="00EC20B9"/>
    <w:rsid w:val="00EC2829"/>
    <w:rsid w:val="00EC284B"/>
    <w:rsid w:val="00EC2C6A"/>
    <w:rsid w:val="00EC2D1B"/>
    <w:rsid w:val="00EC2DB7"/>
    <w:rsid w:val="00EC32F0"/>
    <w:rsid w:val="00EC38AD"/>
    <w:rsid w:val="00EC38BE"/>
    <w:rsid w:val="00EC39B3"/>
    <w:rsid w:val="00EC3AD3"/>
    <w:rsid w:val="00EC3CA2"/>
    <w:rsid w:val="00EC3E66"/>
    <w:rsid w:val="00EC3F36"/>
    <w:rsid w:val="00EC403E"/>
    <w:rsid w:val="00EC404E"/>
    <w:rsid w:val="00EC481E"/>
    <w:rsid w:val="00EC4B33"/>
    <w:rsid w:val="00EC4C76"/>
    <w:rsid w:val="00EC5071"/>
    <w:rsid w:val="00EC50BF"/>
    <w:rsid w:val="00EC51B5"/>
    <w:rsid w:val="00EC55B8"/>
    <w:rsid w:val="00EC5646"/>
    <w:rsid w:val="00EC5CB6"/>
    <w:rsid w:val="00EC5CD0"/>
    <w:rsid w:val="00EC5E7A"/>
    <w:rsid w:val="00EC6055"/>
    <w:rsid w:val="00EC6712"/>
    <w:rsid w:val="00EC6790"/>
    <w:rsid w:val="00EC6B55"/>
    <w:rsid w:val="00EC6DD7"/>
    <w:rsid w:val="00EC6E9E"/>
    <w:rsid w:val="00EC70DE"/>
    <w:rsid w:val="00EC71CA"/>
    <w:rsid w:val="00EC728E"/>
    <w:rsid w:val="00EC7422"/>
    <w:rsid w:val="00EC7536"/>
    <w:rsid w:val="00EC75A6"/>
    <w:rsid w:val="00EC78C1"/>
    <w:rsid w:val="00EC7B8F"/>
    <w:rsid w:val="00EC7C91"/>
    <w:rsid w:val="00ED0B34"/>
    <w:rsid w:val="00ED0B6D"/>
    <w:rsid w:val="00ED1100"/>
    <w:rsid w:val="00ED130D"/>
    <w:rsid w:val="00ED1478"/>
    <w:rsid w:val="00ED161E"/>
    <w:rsid w:val="00ED17D0"/>
    <w:rsid w:val="00ED1A95"/>
    <w:rsid w:val="00ED2914"/>
    <w:rsid w:val="00ED2FFF"/>
    <w:rsid w:val="00ED3343"/>
    <w:rsid w:val="00ED34B6"/>
    <w:rsid w:val="00ED35C6"/>
    <w:rsid w:val="00ED35FA"/>
    <w:rsid w:val="00ED37C9"/>
    <w:rsid w:val="00ED38CA"/>
    <w:rsid w:val="00ED401D"/>
    <w:rsid w:val="00ED410F"/>
    <w:rsid w:val="00ED49D6"/>
    <w:rsid w:val="00ED4C61"/>
    <w:rsid w:val="00ED5052"/>
    <w:rsid w:val="00ED51B8"/>
    <w:rsid w:val="00ED53DA"/>
    <w:rsid w:val="00ED55B4"/>
    <w:rsid w:val="00ED55DA"/>
    <w:rsid w:val="00ED59BF"/>
    <w:rsid w:val="00ED5E2E"/>
    <w:rsid w:val="00ED5F0E"/>
    <w:rsid w:val="00ED6A01"/>
    <w:rsid w:val="00ED6A12"/>
    <w:rsid w:val="00ED6A75"/>
    <w:rsid w:val="00ED6C9D"/>
    <w:rsid w:val="00ED79E0"/>
    <w:rsid w:val="00ED7F3F"/>
    <w:rsid w:val="00EE0694"/>
    <w:rsid w:val="00EE0A02"/>
    <w:rsid w:val="00EE0CF7"/>
    <w:rsid w:val="00EE0EB1"/>
    <w:rsid w:val="00EE0F04"/>
    <w:rsid w:val="00EE0F37"/>
    <w:rsid w:val="00EE118A"/>
    <w:rsid w:val="00EE14B1"/>
    <w:rsid w:val="00EE1628"/>
    <w:rsid w:val="00EE1854"/>
    <w:rsid w:val="00EE187A"/>
    <w:rsid w:val="00EE1C3D"/>
    <w:rsid w:val="00EE233C"/>
    <w:rsid w:val="00EE32A8"/>
    <w:rsid w:val="00EE361A"/>
    <w:rsid w:val="00EE3CC9"/>
    <w:rsid w:val="00EE3D84"/>
    <w:rsid w:val="00EE40F9"/>
    <w:rsid w:val="00EE4839"/>
    <w:rsid w:val="00EE498D"/>
    <w:rsid w:val="00EE51DF"/>
    <w:rsid w:val="00EE5852"/>
    <w:rsid w:val="00EE5D42"/>
    <w:rsid w:val="00EE6159"/>
    <w:rsid w:val="00EE6CA1"/>
    <w:rsid w:val="00EE780F"/>
    <w:rsid w:val="00EE7A21"/>
    <w:rsid w:val="00EE7A57"/>
    <w:rsid w:val="00EF00F9"/>
    <w:rsid w:val="00EF027C"/>
    <w:rsid w:val="00EF0B8D"/>
    <w:rsid w:val="00EF0F3E"/>
    <w:rsid w:val="00EF13B5"/>
    <w:rsid w:val="00EF14D8"/>
    <w:rsid w:val="00EF15D8"/>
    <w:rsid w:val="00EF16AF"/>
    <w:rsid w:val="00EF1784"/>
    <w:rsid w:val="00EF1826"/>
    <w:rsid w:val="00EF18B7"/>
    <w:rsid w:val="00EF1C18"/>
    <w:rsid w:val="00EF1EF8"/>
    <w:rsid w:val="00EF2412"/>
    <w:rsid w:val="00EF2CF9"/>
    <w:rsid w:val="00EF2FC7"/>
    <w:rsid w:val="00EF2FEB"/>
    <w:rsid w:val="00EF3063"/>
    <w:rsid w:val="00EF3154"/>
    <w:rsid w:val="00EF3319"/>
    <w:rsid w:val="00EF38A8"/>
    <w:rsid w:val="00EF3A28"/>
    <w:rsid w:val="00EF3B0B"/>
    <w:rsid w:val="00EF3DE8"/>
    <w:rsid w:val="00EF3E6E"/>
    <w:rsid w:val="00EF3F50"/>
    <w:rsid w:val="00EF416E"/>
    <w:rsid w:val="00EF4172"/>
    <w:rsid w:val="00EF43E7"/>
    <w:rsid w:val="00EF46E4"/>
    <w:rsid w:val="00EF4DC6"/>
    <w:rsid w:val="00EF4F2A"/>
    <w:rsid w:val="00EF50A2"/>
    <w:rsid w:val="00EF5290"/>
    <w:rsid w:val="00EF53E4"/>
    <w:rsid w:val="00EF56FD"/>
    <w:rsid w:val="00EF5D7F"/>
    <w:rsid w:val="00EF6C2A"/>
    <w:rsid w:val="00EF6F5C"/>
    <w:rsid w:val="00EF71B9"/>
    <w:rsid w:val="00EF73A7"/>
    <w:rsid w:val="00EF73D9"/>
    <w:rsid w:val="00EF794D"/>
    <w:rsid w:val="00EF7AD2"/>
    <w:rsid w:val="00F00092"/>
    <w:rsid w:val="00F000F2"/>
    <w:rsid w:val="00F0010B"/>
    <w:rsid w:val="00F001F2"/>
    <w:rsid w:val="00F00487"/>
    <w:rsid w:val="00F0081B"/>
    <w:rsid w:val="00F01080"/>
    <w:rsid w:val="00F0181B"/>
    <w:rsid w:val="00F022E2"/>
    <w:rsid w:val="00F02949"/>
    <w:rsid w:val="00F02B10"/>
    <w:rsid w:val="00F02E17"/>
    <w:rsid w:val="00F02E61"/>
    <w:rsid w:val="00F0305D"/>
    <w:rsid w:val="00F034D8"/>
    <w:rsid w:val="00F038D9"/>
    <w:rsid w:val="00F03DC7"/>
    <w:rsid w:val="00F03FFC"/>
    <w:rsid w:val="00F046B8"/>
    <w:rsid w:val="00F04AA2"/>
    <w:rsid w:val="00F04ACF"/>
    <w:rsid w:val="00F051CA"/>
    <w:rsid w:val="00F056C6"/>
    <w:rsid w:val="00F0576A"/>
    <w:rsid w:val="00F05962"/>
    <w:rsid w:val="00F05A12"/>
    <w:rsid w:val="00F05AEE"/>
    <w:rsid w:val="00F05D9E"/>
    <w:rsid w:val="00F060E9"/>
    <w:rsid w:val="00F0612D"/>
    <w:rsid w:val="00F0622C"/>
    <w:rsid w:val="00F06336"/>
    <w:rsid w:val="00F06449"/>
    <w:rsid w:val="00F06768"/>
    <w:rsid w:val="00F06961"/>
    <w:rsid w:val="00F06AA7"/>
    <w:rsid w:val="00F0755A"/>
    <w:rsid w:val="00F0762B"/>
    <w:rsid w:val="00F07D04"/>
    <w:rsid w:val="00F07F5F"/>
    <w:rsid w:val="00F10194"/>
    <w:rsid w:val="00F102BB"/>
    <w:rsid w:val="00F10979"/>
    <w:rsid w:val="00F1101D"/>
    <w:rsid w:val="00F11344"/>
    <w:rsid w:val="00F11397"/>
    <w:rsid w:val="00F11474"/>
    <w:rsid w:val="00F12229"/>
    <w:rsid w:val="00F12243"/>
    <w:rsid w:val="00F1232D"/>
    <w:rsid w:val="00F125FE"/>
    <w:rsid w:val="00F12B7C"/>
    <w:rsid w:val="00F136D3"/>
    <w:rsid w:val="00F13931"/>
    <w:rsid w:val="00F139A8"/>
    <w:rsid w:val="00F13C1E"/>
    <w:rsid w:val="00F142A4"/>
    <w:rsid w:val="00F14667"/>
    <w:rsid w:val="00F1475F"/>
    <w:rsid w:val="00F14A54"/>
    <w:rsid w:val="00F14AD1"/>
    <w:rsid w:val="00F14C9E"/>
    <w:rsid w:val="00F15084"/>
    <w:rsid w:val="00F150E0"/>
    <w:rsid w:val="00F1528C"/>
    <w:rsid w:val="00F1551F"/>
    <w:rsid w:val="00F1559B"/>
    <w:rsid w:val="00F15CB4"/>
    <w:rsid w:val="00F160EA"/>
    <w:rsid w:val="00F16302"/>
    <w:rsid w:val="00F16634"/>
    <w:rsid w:val="00F16CFA"/>
    <w:rsid w:val="00F1711E"/>
    <w:rsid w:val="00F17473"/>
    <w:rsid w:val="00F17ED8"/>
    <w:rsid w:val="00F17F51"/>
    <w:rsid w:val="00F20539"/>
    <w:rsid w:val="00F20552"/>
    <w:rsid w:val="00F20A51"/>
    <w:rsid w:val="00F20C52"/>
    <w:rsid w:val="00F21285"/>
    <w:rsid w:val="00F2129D"/>
    <w:rsid w:val="00F21601"/>
    <w:rsid w:val="00F2236E"/>
    <w:rsid w:val="00F2343B"/>
    <w:rsid w:val="00F23584"/>
    <w:rsid w:val="00F23597"/>
    <w:rsid w:val="00F2384E"/>
    <w:rsid w:val="00F23CBD"/>
    <w:rsid w:val="00F23E70"/>
    <w:rsid w:val="00F24378"/>
    <w:rsid w:val="00F24785"/>
    <w:rsid w:val="00F248C9"/>
    <w:rsid w:val="00F24D61"/>
    <w:rsid w:val="00F25257"/>
    <w:rsid w:val="00F2534D"/>
    <w:rsid w:val="00F2552C"/>
    <w:rsid w:val="00F258BA"/>
    <w:rsid w:val="00F259D0"/>
    <w:rsid w:val="00F25A96"/>
    <w:rsid w:val="00F26095"/>
    <w:rsid w:val="00F26107"/>
    <w:rsid w:val="00F2614E"/>
    <w:rsid w:val="00F261C3"/>
    <w:rsid w:val="00F26336"/>
    <w:rsid w:val="00F266F8"/>
    <w:rsid w:val="00F26F56"/>
    <w:rsid w:val="00F2758A"/>
    <w:rsid w:val="00F27984"/>
    <w:rsid w:val="00F279E7"/>
    <w:rsid w:val="00F27E66"/>
    <w:rsid w:val="00F3005C"/>
    <w:rsid w:val="00F301CB"/>
    <w:rsid w:val="00F3020E"/>
    <w:rsid w:val="00F30317"/>
    <w:rsid w:val="00F30402"/>
    <w:rsid w:val="00F30CE5"/>
    <w:rsid w:val="00F3107B"/>
    <w:rsid w:val="00F31256"/>
    <w:rsid w:val="00F31506"/>
    <w:rsid w:val="00F31CBE"/>
    <w:rsid w:val="00F31E0D"/>
    <w:rsid w:val="00F31E6C"/>
    <w:rsid w:val="00F32190"/>
    <w:rsid w:val="00F32418"/>
    <w:rsid w:val="00F32A8A"/>
    <w:rsid w:val="00F32B5F"/>
    <w:rsid w:val="00F32CFD"/>
    <w:rsid w:val="00F32D3A"/>
    <w:rsid w:val="00F32D68"/>
    <w:rsid w:val="00F32EDF"/>
    <w:rsid w:val="00F330F9"/>
    <w:rsid w:val="00F331DD"/>
    <w:rsid w:val="00F33480"/>
    <w:rsid w:val="00F33901"/>
    <w:rsid w:val="00F33A62"/>
    <w:rsid w:val="00F33C85"/>
    <w:rsid w:val="00F33CFE"/>
    <w:rsid w:val="00F33FDF"/>
    <w:rsid w:val="00F340F8"/>
    <w:rsid w:val="00F3430C"/>
    <w:rsid w:val="00F344E0"/>
    <w:rsid w:val="00F34843"/>
    <w:rsid w:val="00F34C51"/>
    <w:rsid w:val="00F34D70"/>
    <w:rsid w:val="00F34F2C"/>
    <w:rsid w:val="00F356D1"/>
    <w:rsid w:val="00F35A3E"/>
    <w:rsid w:val="00F35D1F"/>
    <w:rsid w:val="00F363DB"/>
    <w:rsid w:val="00F36553"/>
    <w:rsid w:val="00F369B2"/>
    <w:rsid w:val="00F36D9D"/>
    <w:rsid w:val="00F401C3"/>
    <w:rsid w:val="00F402E9"/>
    <w:rsid w:val="00F403EE"/>
    <w:rsid w:val="00F40A41"/>
    <w:rsid w:val="00F40AB2"/>
    <w:rsid w:val="00F40CEB"/>
    <w:rsid w:val="00F414AE"/>
    <w:rsid w:val="00F41641"/>
    <w:rsid w:val="00F4197F"/>
    <w:rsid w:val="00F41989"/>
    <w:rsid w:val="00F42064"/>
    <w:rsid w:val="00F42184"/>
    <w:rsid w:val="00F42288"/>
    <w:rsid w:val="00F433ED"/>
    <w:rsid w:val="00F434A1"/>
    <w:rsid w:val="00F4379E"/>
    <w:rsid w:val="00F437F6"/>
    <w:rsid w:val="00F43970"/>
    <w:rsid w:val="00F4514D"/>
    <w:rsid w:val="00F453E0"/>
    <w:rsid w:val="00F45635"/>
    <w:rsid w:val="00F4601F"/>
    <w:rsid w:val="00F461DC"/>
    <w:rsid w:val="00F46749"/>
    <w:rsid w:val="00F46A1E"/>
    <w:rsid w:val="00F47077"/>
    <w:rsid w:val="00F47D35"/>
    <w:rsid w:val="00F5065C"/>
    <w:rsid w:val="00F50894"/>
    <w:rsid w:val="00F50916"/>
    <w:rsid w:val="00F50E44"/>
    <w:rsid w:val="00F511C3"/>
    <w:rsid w:val="00F51922"/>
    <w:rsid w:val="00F51BF4"/>
    <w:rsid w:val="00F52175"/>
    <w:rsid w:val="00F521FD"/>
    <w:rsid w:val="00F52831"/>
    <w:rsid w:val="00F52AF3"/>
    <w:rsid w:val="00F52C59"/>
    <w:rsid w:val="00F53066"/>
    <w:rsid w:val="00F530E2"/>
    <w:rsid w:val="00F53200"/>
    <w:rsid w:val="00F53207"/>
    <w:rsid w:val="00F534D2"/>
    <w:rsid w:val="00F53D20"/>
    <w:rsid w:val="00F53F60"/>
    <w:rsid w:val="00F541E4"/>
    <w:rsid w:val="00F542AC"/>
    <w:rsid w:val="00F54A9D"/>
    <w:rsid w:val="00F54C34"/>
    <w:rsid w:val="00F5511E"/>
    <w:rsid w:val="00F5514D"/>
    <w:rsid w:val="00F551D4"/>
    <w:rsid w:val="00F552D5"/>
    <w:rsid w:val="00F556CA"/>
    <w:rsid w:val="00F55B10"/>
    <w:rsid w:val="00F55C80"/>
    <w:rsid w:val="00F56A4C"/>
    <w:rsid w:val="00F56D81"/>
    <w:rsid w:val="00F56E5A"/>
    <w:rsid w:val="00F57249"/>
    <w:rsid w:val="00F57937"/>
    <w:rsid w:val="00F5797A"/>
    <w:rsid w:val="00F600C3"/>
    <w:rsid w:val="00F600CA"/>
    <w:rsid w:val="00F602B5"/>
    <w:rsid w:val="00F60A5B"/>
    <w:rsid w:val="00F60BF5"/>
    <w:rsid w:val="00F60CE9"/>
    <w:rsid w:val="00F60EB9"/>
    <w:rsid w:val="00F6171F"/>
    <w:rsid w:val="00F617CB"/>
    <w:rsid w:val="00F61926"/>
    <w:rsid w:val="00F61C60"/>
    <w:rsid w:val="00F6221C"/>
    <w:rsid w:val="00F62728"/>
    <w:rsid w:val="00F6291E"/>
    <w:rsid w:val="00F62A66"/>
    <w:rsid w:val="00F62A8E"/>
    <w:rsid w:val="00F62F16"/>
    <w:rsid w:val="00F630E7"/>
    <w:rsid w:val="00F63205"/>
    <w:rsid w:val="00F633C4"/>
    <w:rsid w:val="00F63893"/>
    <w:rsid w:val="00F6389F"/>
    <w:rsid w:val="00F63967"/>
    <w:rsid w:val="00F63C57"/>
    <w:rsid w:val="00F63F0D"/>
    <w:rsid w:val="00F642E7"/>
    <w:rsid w:val="00F64412"/>
    <w:rsid w:val="00F647E6"/>
    <w:rsid w:val="00F64A05"/>
    <w:rsid w:val="00F64AF3"/>
    <w:rsid w:val="00F64E33"/>
    <w:rsid w:val="00F6562E"/>
    <w:rsid w:val="00F65706"/>
    <w:rsid w:val="00F65724"/>
    <w:rsid w:val="00F65A01"/>
    <w:rsid w:val="00F65EDB"/>
    <w:rsid w:val="00F6630C"/>
    <w:rsid w:val="00F6632E"/>
    <w:rsid w:val="00F667FD"/>
    <w:rsid w:val="00F66967"/>
    <w:rsid w:val="00F6735A"/>
    <w:rsid w:val="00F673E1"/>
    <w:rsid w:val="00F67432"/>
    <w:rsid w:val="00F70301"/>
    <w:rsid w:val="00F706B6"/>
    <w:rsid w:val="00F709F5"/>
    <w:rsid w:val="00F71122"/>
    <w:rsid w:val="00F71145"/>
    <w:rsid w:val="00F715F0"/>
    <w:rsid w:val="00F71A11"/>
    <w:rsid w:val="00F71BEB"/>
    <w:rsid w:val="00F71D18"/>
    <w:rsid w:val="00F7201C"/>
    <w:rsid w:val="00F72093"/>
    <w:rsid w:val="00F722E7"/>
    <w:rsid w:val="00F72337"/>
    <w:rsid w:val="00F7259A"/>
    <w:rsid w:val="00F72786"/>
    <w:rsid w:val="00F727EB"/>
    <w:rsid w:val="00F7287F"/>
    <w:rsid w:val="00F729AC"/>
    <w:rsid w:val="00F72B7A"/>
    <w:rsid w:val="00F7346D"/>
    <w:rsid w:val="00F7368D"/>
    <w:rsid w:val="00F73746"/>
    <w:rsid w:val="00F73D22"/>
    <w:rsid w:val="00F74689"/>
    <w:rsid w:val="00F74796"/>
    <w:rsid w:val="00F74C13"/>
    <w:rsid w:val="00F74D91"/>
    <w:rsid w:val="00F7506D"/>
    <w:rsid w:val="00F75581"/>
    <w:rsid w:val="00F755CC"/>
    <w:rsid w:val="00F75A48"/>
    <w:rsid w:val="00F75EA2"/>
    <w:rsid w:val="00F75F01"/>
    <w:rsid w:val="00F764F5"/>
    <w:rsid w:val="00F77254"/>
    <w:rsid w:val="00F7729E"/>
    <w:rsid w:val="00F77373"/>
    <w:rsid w:val="00F774B5"/>
    <w:rsid w:val="00F774EF"/>
    <w:rsid w:val="00F77624"/>
    <w:rsid w:val="00F776F4"/>
    <w:rsid w:val="00F777EC"/>
    <w:rsid w:val="00F7795A"/>
    <w:rsid w:val="00F77BD7"/>
    <w:rsid w:val="00F80535"/>
    <w:rsid w:val="00F80634"/>
    <w:rsid w:val="00F808D6"/>
    <w:rsid w:val="00F809CC"/>
    <w:rsid w:val="00F80A0E"/>
    <w:rsid w:val="00F80D1C"/>
    <w:rsid w:val="00F80D27"/>
    <w:rsid w:val="00F80FDB"/>
    <w:rsid w:val="00F81289"/>
    <w:rsid w:val="00F816D6"/>
    <w:rsid w:val="00F818B4"/>
    <w:rsid w:val="00F81BC0"/>
    <w:rsid w:val="00F822BA"/>
    <w:rsid w:val="00F82313"/>
    <w:rsid w:val="00F82374"/>
    <w:rsid w:val="00F82AC3"/>
    <w:rsid w:val="00F82BF6"/>
    <w:rsid w:val="00F82E89"/>
    <w:rsid w:val="00F8307D"/>
    <w:rsid w:val="00F83381"/>
    <w:rsid w:val="00F83D52"/>
    <w:rsid w:val="00F84402"/>
    <w:rsid w:val="00F8493F"/>
    <w:rsid w:val="00F84B79"/>
    <w:rsid w:val="00F84D5A"/>
    <w:rsid w:val="00F84E14"/>
    <w:rsid w:val="00F851E1"/>
    <w:rsid w:val="00F85953"/>
    <w:rsid w:val="00F85FB5"/>
    <w:rsid w:val="00F86638"/>
    <w:rsid w:val="00F868FF"/>
    <w:rsid w:val="00F86F3D"/>
    <w:rsid w:val="00F872FB"/>
    <w:rsid w:val="00F8784A"/>
    <w:rsid w:val="00F87F23"/>
    <w:rsid w:val="00F904F2"/>
    <w:rsid w:val="00F90721"/>
    <w:rsid w:val="00F909A4"/>
    <w:rsid w:val="00F90E9C"/>
    <w:rsid w:val="00F911C3"/>
    <w:rsid w:val="00F91BC2"/>
    <w:rsid w:val="00F91BCD"/>
    <w:rsid w:val="00F9352C"/>
    <w:rsid w:val="00F93656"/>
    <w:rsid w:val="00F944BD"/>
    <w:rsid w:val="00F94C55"/>
    <w:rsid w:val="00F94D2A"/>
    <w:rsid w:val="00F9512A"/>
    <w:rsid w:val="00F951CC"/>
    <w:rsid w:val="00F952EF"/>
    <w:rsid w:val="00F95435"/>
    <w:rsid w:val="00F955C3"/>
    <w:rsid w:val="00F9563A"/>
    <w:rsid w:val="00F95D8B"/>
    <w:rsid w:val="00F960BB"/>
    <w:rsid w:val="00F96187"/>
    <w:rsid w:val="00F96252"/>
    <w:rsid w:val="00F9667D"/>
    <w:rsid w:val="00F967B0"/>
    <w:rsid w:val="00F96AC6"/>
    <w:rsid w:val="00F9747E"/>
    <w:rsid w:val="00F97BF9"/>
    <w:rsid w:val="00F97F7C"/>
    <w:rsid w:val="00FA04A1"/>
    <w:rsid w:val="00FA0AA6"/>
    <w:rsid w:val="00FA1289"/>
    <w:rsid w:val="00FA163D"/>
    <w:rsid w:val="00FA1D4F"/>
    <w:rsid w:val="00FA1EF6"/>
    <w:rsid w:val="00FA2149"/>
    <w:rsid w:val="00FA24A4"/>
    <w:rsid w:val="00FA2579"/>
    <w:rsid w:val="00FA2A3D"/>
    <w:rsid w:val="00FA2C34"/>
    <w:rsid w:val="00FA31FA"/>
    <w:rsid w:val="00FA3545"/>
    <w:rsid w:val="00FA35A5"/>
    <w:rsid w:val="00FA4010"/>
    <w:rsid w:val="00FA4145"/>
    <w:rsid w:val="00FA41F9"/>
    <w:rsid w:val="00FA4273"/>
    <w:rsid w:val="00FA4F30"/>
    <w:rsid w:val="00FA51D6"/>
    <w:rsid w:val="00FA53B1"/>
    <w:rsid w:val="00FA54E9"/>
    <w:rsid w:val="00FA5520"/>
    <w:rsid w:val="00FA58CE"/>
    <w:rsid w:val="00FA6B79"/>
    <w:rsid w:val="00FA72C0"/>
    <w:rsid w:val="00FA754E"/>
    <w:rsid w:val="00FA75A6"/>
    <w:rsid w:val="00FA773D"/>
    <w:rsid w:val="00FA7786"/>
    <w:rsid w:val="00FA7933"/>
    <w:rsid w:val="00FA7960"/>
    <w:rsid w:val="00FA7A3C"/>
    <w:rsid w:val="00FA7C0E"/>
    <w:rsid w:val="00FA7C51"/>
    <w:rsid w:val="00FB0477"/>
    <w:rsid w:val="00FB0674"/>
    <w:rsid w:val="00FB097A"/>
    <w:rsid w:val="00FB0B9C"/>
    <w:rsid w:val="00FB0BB4"/>
    <w:rsid w:val="00FB150F"/>
    <w:rsid w:val="00FB1647"/>
    <w:rsid w:val="00FB2224"/>
    <w:rsid w:val="00FB2300"/>
    <w:rsid w:val="00FB278F"/>
    <w:rsid w:val="00FB32EF"/>
    <w:rsid w:val="00FB3962"/>
    <w:rsid w:val="00FB3C54"/>
    <w:rsid w:val="00FB443F"/>
    <w:rsid w:val="00FB4497"/>
    <w:rsid w:val="00FB450D"/>
    <w:rsid w:val="00FB4B16"/>
    <w:rsid w:val="00FB4E74"/>
    <w:rsid w:val="00FB4E76"/>
    <w:rsid w:val="00FB552C"/>
    <w:rsid w:val="00FB56CF"/>
    <w:rsid w:val="00FB5E63"/>
    <w:rsid w:val="00FB6080"/>
    <w:rsid w:val="00FB6179"/>
    <w:rsid w:val="00FB62B6"/>
    <w:rsid w:val="00FB6ABF"/>
    <w:rsid w:val="00FB6CB9"/>
    <w:rsid w:val="00FB6DD2"/>
    <w:rsid w:val="00FB703B"/>
    <w:rsid w:val="00FB7840"/>
    <w:rsid w:val="00FB7CC9"/>
    <w:rsid w:val="00FB7D58"/>
    <w:rsid w:val="00FC0197"/>
    <w:rsid w:val="00FC107D"/>
    <w:rsid w:val="00FC11C4"/>
    <w:rsid w:val="00FC1690"/>
    <w:rsid w:val="00FC192B"/>
    <w:rsid w:val="00FC223A"/>
    <w:rsid w:val="00FC28AA"/>
    <w:rsid w:val="00FC29A9"/>
    <w:rsid w:val="00FC2B9B"/>
    <w:rsid w:val="00FC2F0B"/>
    <w:rsid w:val="00FC33E3"/>
    <w:rsid w:val="00FC3681"/>
    <w:rsid w:val="00FC3D91"/>
    <w:rsid w:val="00FC485C"/>
    <w:rsid w:val="00FC4A0F"/>
    <w:rsid w:val="00FC4BBA"/>
    <w:rsid w:val="00FC4C9B"/>
    <w:rsid w:val="00FC5211"/>
    <w:rsid w:val="00FC570E"/>
    <w:rsid w:val="00FC5E5E"/>
    <w:rsid w:val="00FC621E"/>
    <w:rsid w:val="00FC6284"/>
    <w:rsid w:val="00FC7084"/>
    <w:rsid w:val="00FC7462"/>
    <w:rsid w:val="00FC7982"/>
    <w:rsid w:val="00FC7AA0"/>
    <w:rsid w:val="00FC7E8C"/>
    <w:rsid w:val="00FD00C2"/>
    <w:rsid w:val="00FD04C1"/>
    <w:rsid w:val="00FD0553"/>
    <w:rsid w:val="00FD05D2"/>
    <w:rsid w:val="00FD074A"/>
    <w:rsid w:val="00FD0AEF"/>
    <w:rsid w:val="00FD0BFC"/>
    <w:rsid w:val="00FD1331"/>
    <w:rsid w:val="00FD1962"/>
    <w:rsid w:val="00FD19B5"/>
    <w:rsid w:val="00FD1D11"/>
    <w:rsid w:val="00FD1E48"/>
    <w:rsid w:val="00FD1EF3"/>
    <w:rsid w:val="00FD1FF0"/>
    <w:rsid w:val="00FD2365"/>
    <w:rsid w:val="00FD27E0"/>
    <w:rsid w:val="00FD29E7"/>
    <w:rsid w:val="00FD2DA3"/>
    <w:rsid w:val="00FD30D9"/>
    <w:rsid w:val="00FD335A"/>
    <w:rsid w:val="00FD33C2"/>
    <w:rsid w:val="00FD35A6"/>
    <w:rsid w:val="00FD35C2"/>
    <w:rsid w:val="00FD3711"/>
    <w:rsid w:val="00FD397E"/>
    <w:rsid w:val="00FD3B55"/>
    <w:rsid w:val="00FD4094"/>
    <w:rsid w:val="00FD41AD"/>
    <w:rsid w:val="00FD437B"/>
    <w:rsid w:val="00FD53D3"/>
    <w:rsid w:val="00FD55C0"/>
    <w:rsid w:val="00FD57EC"/>
    <w:rsid w:val="00FD5862"/>
    <w:rsid w:val="00FD5AD5"/>
    <w:rsid w:val="00FD5D61"/>
    <w:rsid w:val="00FD5E8E"/>
    <w:rsid w:val="00FD5EDF"/>
    <w:rsid w:val="00FD5F1F"/>
    <w:rsid w:val="00FD6791"/>
    <w:rsid w:val="00FD6F0B"/>
    <w:rsid w:val="00FD7021"/>
    <w:rsid w:val="00FD7198"/>
    <w:rsid w:val="00FD71C7"/>
    <w:rsid w:val="00FD743C"/>
    <w:rsid w:val="00FD7ADB"/>
    <w:rsid w:val="00FD7D29"/>
    <w:rsid w:val="00FD7D68"/>
    <w:rsid w:val="00FD7E40"/>
    <w:rsid w:val="00FD7E4D"/>
    <w:rsid w:val="00FD7FF4"/>
    <w:rsid w:val="00FE05B4"/>
    <w:rsid w:val="00FE0C3D"/>
    <w:rsid w:val="00FE0E64"/>
    <w:rsid w:val="00FE0EAC"/>
    <w:rsid w:val="00FE0ED0"/>
    <w:rsid w:val="00FE0EE3"/>
    <w:rsid w:val="00FE1257"/>
    <w:rsid w:val="00FE1350"/>
    <w:rsid w:val="00FE1454"/>
    <w:rsid w:val="00FE14A9"/>
    <w:rsid w:val="00FE185F"/>
    <w:rsid w:val="00FE1ADD"/>
    <w:rsid w:val="00FE1C57"/>
    <w:rsid w:val="00FE22CD"/>
    <w:rsid w:val="00FE288D"/>
    <w:rsid w:val="00FE2892"/>
    <w:rsid w:val="00FE334A"/>
    <w:rsid w:val="00FE38DC"/>
    <w:rsid w:val="00FE3983"/>
    <w:rsid w:val="00FE3A06"/>
    <w:rsid w:val="00FE3B5F"/>
    <w:rsid w:val="00FE3BDE"/>
    <w:rsid w:val="00FE402B"/>
    <w:rsid w:val="00FE40BD"/>
    <w:rsid w:val="00FE442A"/>
    <w:rsid w:val="00FE4743"/>
    <w:rsid w:val="00FE4BEE"/>
    <w:rsid w:val="00FE4C32"/>
    <w:rsid w:val="00FE4CAD"/>
    <w:rsid w:val="00FE4FCD"/>
    <w:rsid w:val="00FE537B"/>
    <w:rsid w:val="00FE5485"/>
    <w:rsid w:val="00FE5906"/>
    <w:rsid w:val="00FE5F5E"/>
    <w:rsid w:val="00FE6506"/>
    <w:rsid w:val="00FE6EF1"/>
    <w:rsid w:val="00FE701A"/>
    <w:rsid w:val="00FE7234"/>
    <w:rsid w:val="00FE7972"/>
    <w:rsid w:val="00FE7BD3"/>
    <w:rsid w:val="00FF01DE"/>
    <w:rsid w:val="00FF042D"/>
    <w:rsid w:val="00FF0532"/>
    <w:rsid w:val="00FF05CC"/>
    <w:rsid w:val="00FF075C"/>
    <w:rsid w:val="00FF0AE6"/>
    <w:rsid w:val="00FF16BC"/>
    <w:rsid w:val="00FF1AB7"/>
    <w:rsid w:val="00FF1CA6"/>
    <w:rsid w:val="00FF20E8"/>
    <w:rsid w:val="00FF2384"/>
    <w:rsid w:val="00FF23FC"/>
    <w:rsid w:val="00FF2617"/>
    <w:rsid w:val="00FF2A38"/>
    <w:rsid w:val="00FF2AC7"/>
    <w:rsid w:val="00FF2E87"/>
    <w:rsid w:val="00FF2F82"/>
    <w:rsid w:val="00FF34DD"/>
    <w:rsid w:val="00FF3A11"/>
    <w:rsid w:val="00FF3B24"/>
    <w:rsid w:val="00FF3B76"/>
    <w:rsid w:val="00FF3BAE"/>
    <w:rsid w:val="00FF3F6F"/>
    <w:rsid w:val="00FF3FC3"/>
    <w:rsid w:val="00FF442A"/>
    <w:rsid w:val="00FF4755"/>
    <w:rsid w:val="00FF4851"/>
    <w:rsid w:val="00FF4D0E"/>
    <w:rsid w:val="00FF4E0D"/>
    <w:rsid w:val="00FF4F3E"/>
    <w:rsid w:val="00FF5036"/>
    <w:rsid w:val="00FF5062"/>
    <w:rsid w:val="00FF5214"/>
    <w:rsid w:val="00FF5216"/>
    <w:rsid w:val="00FF527A"/>
    <w:rsid w:val="00FF52EB"/>
    <w:rsid w:val="00FF554A"/>
    <w:rsid w:val="00FF5720"/>
    <w:rsid w:val="00FF5F46"/>
    <w:rsid w:val="00FF6305"/>
    <w:rsid w:val="00FF6690"/>
    <w:rsid w:val="00FF678F"/>
    <w:rsid w:val="00FF6BF5"/>
    <w:rsid w:val="00FF6CAC"/>
    <w:rsid w:val="00FF6CBD"/>
    <w:rsid w:val="00FF6E17"/>
    <w:rsid w:val="00FF7A62"/>
    <w:rsid w:val="00FF7AD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5122">
      <o:colormru v:ext="edit" colors="#c0f,fuchsia"/>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B5F60"/>
    <w:pPr>
      <w:spacing w:after="200" w:line="276" w:lineRule="auto"/>
    </w:pPr>
    <w:rPr>
      <w:sz w:val="22"/>
      <w:szCs w:val="22"/>
    </w:rPr>
  </w:style>
  <w:style w:type="paragraph" w:styleId="1">
    <w:name w:val="heading 1"/>
    <w:basedOn w:val="a0"/>
    <w:next w:val="a0"/>
    <w:link w:val="1Char"/>
    <w:uiPriority w:val="99"/>
    <w:qFormat/>
    <w:rsid w:val="008E406C"/>
    <w:pPr>
      <w:widowControl w:val="0"/>
      <w:numPr>
        <w:numId w:val="2"/>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0"/>
    <w:next w:val="a0"/>
    <w:link w:val="2Char"/>
    <w:uiPriority w:val="9"/>
    <w:unhideWhenUsed/>
    <w:qFormat/>
    <w:rsid w:val="0097404B"/>
    <w:pPr>
      <w:keepNext/>
      <w:keepLines/>
      <w:numPr>
        <w:ilvl w:val="1"/>
        <w:numId w:val="2"/>
      </w:numPr>
      <w:spacing w:before="260" w:after="260" w:line="416" w:lineRule="auto"/>
      <w:outlineLvl w:val="1"/>
    </w:pPr>
    <w:rPr>
      <w:rFonts w:ascii="Cambria" w:hAnsi="Cambria"/>
      <w:b/>
      <w:bCs/>
      <w:sz w:val="32"/>
      <w:szCs w:val="32"/>
    </w:rPr>
  </w:style>
  <w:style w:type="paragraph" w:styleId="3">
    <w:name w:val="heading 3"/>
    <w:basedOn w:val="a0"/>
    <w:next w:val="a0"/>
    <w:link w:val="3Char"/>
    <w:uiPriority w:val="9"/>
    <w:semiHidden/>
    <w:unhideWhenUsed/>
    <w:qFormat/>
    <w:rsid w:val="0097404B"/>
    <w:pPr>
      <w:keepNext/>
      <w:keepLines/>
      <w:numPr>
        <w:ilvl w:val="2"/>
        <w:numId w:val="2"/>
      </w:numPr>
      <w:spacing w:before="260" w:after="260" w:line="416" w:lineRule="auto"/>
      <w:outlineLvl w:val="2"/>
    </w:pPr>
    <w:rPr>
      <w:b/>
      <w:bCs/>
      <w:sz w:val="32"/>
      <w:szCs w:val="32"/>
    </w:rPr>
  </w:style>
  <w:style w:type="paragraph" w:styleId="4">
    <w:name w:val="heading 4"/>
    <w:basedOn w:val="a0"/>
    <w:next w:val="a0"/>
    <w:link w:val="4Char"/>
    <w:semiHidden/>
    <w:unhideWhenUsed/>
    <w:qFormat/>
    <w:rsid w:val="0097404B"/>
    <w:pPr>
      <w:keepNext/>
      <w:keepLines/>
      <w:numPr>
        <w:ilvl w:val="3"/>
        <w:numId w:val="2"/>
      </w:numPr>
      <w:spacing w:before="280" w:after="290" w:line="376" w:lineRule="auto"/>
      <w:outlineLvl w:val="3"/>
    </w:pPr>
    <w:rPr>
      <w:rFonts w:ascii="Cambria"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9"/>
    <w:rsid w:val="008E406C"/>
    <w:rPr>
      <w:rFonts w:ascii="Arial" w:eastAsia="黑体" w:hAnsi="Arial"/>
      <w:b/>
      <w:bCs/>
      <w:sz w:val="30"/>
      <w:szCs w:val="30"/>
      <w:lang w:val="zh-CN"/>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5"/>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6">
    <w:name w:val="annotation reference"/>
    <w:semiHidden/>
    <w:unhideWhenUsed/>
    <w:rsid w:val="00246617"/>
    <w:rPr>
      <w:sz w:val="16"/>
      <w:szCs w:val="16"/>
    </w:rPr>
  </w:style>
  <w:style w:type="paragraph" w:styleId="a7">
    <w:name w:val="annotation text"/>
    <w:basedOn w:val="a0"/>
    <w:link w:val="Char0"/>
    <w:uiPriority w:val="99"/>
    <w:semiHidden/>
    <w:unhideWhenUsed/>
    <w:rsid w:val="00246617"/>
    <w:rPr>
      <w:sz w:val="20"/>
      <w:szCs w:val="20"/>
    </w:rPr>
  </w:style>
  <w:style w:type="character" w:customStyle="1" w:styleId="Char0">
    <w:name w:val="批注文字 Char"/>
    <w:basedOn w:val="a1"/>
    <w:link w:val="a7"/>
    <w:uiPriority w:val="99"/>
    <w:semiHidden/>
    <w:rsid w:val="00246617"/>
  </w:style>
  <w:style w:type="paragraph" w:styleId="a8">
    <w:name w:val="annotation subject"/>
    <w:basedOn w:val="a7"/>
    <w:next w:val="a7"/>
    <w:link w:val="Char1"/>
    <w:uiPriority w:val="99"/>
    <w:semiHidden/>
    <w:unhideWhenUsed/>
    <w:rsid w:val="00246617"/>
    <w:rPr>
      <w:b/>
      <w:bCs/>
    </w:rPr>
  </w:style>
  <w:style w:type="character" w:customStyle="1" w:styleId="Char1">
    <w:name w:val="批注主题 Char"/>
    <w:link w:val="a8"/>
    <w:uiPriority w:val="99"/>
    <w:semiHidden/>
    <w:rsid w:val="00246617"/>
    <w:rPr>
      <w:b/>
      <w:bCs/>
    </w:rPr>
  </w:style>
  <w:style w:type="paragraph" w:styleId="a9">
    <w:name w:val="Balloon Text"/>
    <w:basedOn w:val="a0"/>
    <w:link w:val="Char2"/>
    <w:uiPriority w:val="99"/>
    <w:semiHidden/>
    <w:unhideWhenUsed/>
    <w:rsid w:val="00246617"/>
    <w:pPr>
      <w:spacing w:after="0" w:line="240" w:lineRule="auto"/>
    </w:pPr>
    <w:rPr>
      <w:rFonts w:ascii="Tahoma" w:hAnsi="Tahoma"/>
      <w:sz w:val="16"/>
      <w:szCs w:val="16"/>
    </w:rPr>
  </w:style>
  <w:style w:type="character" w:customStyle="1" w:styleId="Char2">
    <w:name w:val="批注框文本 Char"/>
    <w:link w:val="a9"/>
    <w:uiPriority w:val="99"/>
    <w:semiHidden/>
    <w:rsid w:val="00246617"/>
    <w:rPr>
      <w:rFonts w:ascii="Tahoma" w:hAnsi="Tahoma" w:cs="Tahoma"/>
      <w:sz w:val="16"/>
      <w:szCs w:val="16"/>
    </w:rPr>
  </w:style>
  <w:style w:type="paragraph" w:styleId="aa">
    <w:name w:val="Document Map"/>
    <w:basedOn w:val="a0"/>
    <w:link w:val="Char3"/>
    <w:uiPriority w:val="99"/>
    <w:semiHidden/>
    <w:unhideWhenUsed/>
    <w:rsid w:val="00445B43"/>
    <w:rPr>
      <w:rFonts w:ascii="宋体"/>
      <w:sz w:val="18"/>
      <w:szCs w:val="18"/>
    </w:rPr>
  </w:style>
  <w:style w:type="character" w:customStyle="1" w:styleId="Char3">
    <w:name w:val="文档结构图 Char"/>
    <w:link w:val="aa"/>
    <w:uiPriority w:val="99"/>
    <w:semiHidden/>
    <w:rsid w:val="00445B43"/>
    <w:rPr>
      <w:rFonts w:ascii="宋体"/>
      <w:sz w:val="18"/>
      <w:szCs w:val="18"/>
    </w:rPr>
  </w:style>
  <w:style w:type="paragraph" w:styleId="ab">
    <w:name w:val="Body Text"/>
    <w:basedOn w:val="a0"/>
    <w:link w:val="Char4"/>
    <w:rsid w:val="00831EA7"/>
    <w:pPr>
      <w:widowControl w:val="0"/>
      <w:spacing w:after="0" w:line="240" w:lineRule="auto"/>
      <w:jc w:val="both"/>
    </w:pPr>
    <w:rPr>
      <w:rFonts w:ascii="Times New Roman" w:hAnsi="Times New Roman"/>
      <w:color w:val="0000FF"/>
      <w:kern w:val="2"/>
      <w:sz w:val="21"/>
      <w:szCs w:val="20"/>
    </w:rPr>
  </w:style>
  <w:style w:type="character" w:customStyle="1" w:styleId="Char4">
    <w:name w:val="正文文本 Char"/>
    <w:link w:val="ab"/>
    <w:rsid w:val="00831EA7"/>
    <w:rPr>
      <w:rFonts w:ascii="Times New Roman" w:hAnsi="Times New Roman"/>
      <w:color w:val="0000FF"/>
      <w:kern w:val="2"/>
      <w:sz w:val="21"/>
    </w:rPr>
  </w:style>
  <w:style w:type="paragraph" w:styleId="a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30B68"/>
    <w:pPr>
      <w:widowControl w:val="0"/>
      <w:spacing w:after="0" w:line="240" w:lineRule="auto"/>
      <w:ind w:firstLine="420"/>
      <w:jc w:val="both"/>
    </w:pPr>
    <w:rPr>
      <w:rFonts w:ascii="Times New Roman" w:hAnsi="Times New Roman"/>
      <w:kern w:val="2"/>
      <w:sz w:val="21"/>
      <w:szCs w:val="20"/>
    </w:rPr>
  </w:style>
  <w:style w:type="paragraph" w:styleId="ad">
    <w:name w:val="caption"/>
    <w:aliases w:val="cap,cap Char,Caption Char,Caption Char1 Char,cap Char Char1,Caption Char Char1 Char,cap Char2,cap1,cap2,cap11"/>
    <w:basedOn w:val="a0"/>
    <w:next w:val="a0"/>
    <w:link w:val="Char5"/>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har5">
    <w:name w:val="题注 Char"/>
    <w:aliases w:val="cap Char1,cap Char Char,Caption Char Char,Caption Char1 Char Char,cap Char Char1 Char,Caption Char Char1 Char Char,cap Char2 Char,cap1 Char,cap2 Char,cap11 Char"/>
    <w:link w:val="ad"/>
    <w:rsid w:val="00930B68"/>
    <w:rPr>
      <w:rFonts w:ascii="Times New Roman" w:hAnsi="Times New Roman"/>
      <w:b/>
      <w:bCs/>
      <w:lang w:val="en-GB" w:eastAsia="sv-SE"/>
    </w:rPr>
  </w:style>
  <w:style w:type="paragraph" w:customStyle="1" w:styleId="ae">
    <w:name w:val="表格文字居左"/>
    <w:basedOn w:val="a0"/>
    <w:next w:val="a0"/>
    <w:rsid w:val="00A00B55"/>
    <w:pPr>
      <w:widowControl w:val="0"/>
      <w:spacing w:after="0" w:line="240" w:lineRule="auto"/>
      <w:jc w:val="both"/>
    </w:pPr>
    <w:rPr>
      <w:rFonts w:ascii="Arial" w:hAnsi="Arial" w:cs="宋体"/>
      <w:kern w:val="2"/>
      <w:sz w:val="21"/>
      <w:szCs w:val="20"/>
    </w:rPr>
  </w:style>
  <w:style w:type="paragraph" w:styleId="af">
    <w:name w:val="footer"/>
    <w:basedOn w:val="a0"/>
    <w:link w:val="Char6"/>
    <w:uiPriority w:val="99"/>
    <w:unhideWhenUsed/>
    <w:rsid w:val="006C68B1"/>
    <w:pPr>
      <w:tabs>
        <w:tab w:val="center" w:pos="4153"/>
        <w:tab w:val="right" w:pos="8306"/>
      </w:tabs>
      <w:snapToGrid w:val="0"/>
      <w:spacing w:line="240" w:lineRule="auto"/>
    </w:pPr>
    <w:rPr>
      <w:sz w:val="18"/>
      <w:szCs w:val="18"/>
    </w:rPr>
  </w:style>
  <w:style w:type="character" w:customStyle="1" w:styleId="Char6">
    <w:name w:val="页脚 Char"/>
    <w:link w:val="af"/>
    <w:uiPriority w:val="99"/>
    <w:rsid w:val="006C68B1"/>
    <w:rPr>
      <w:sz w:val="18"/>
      <w:szCs w:val="18"/>
    </w:rPr>
  </w:style>
  <w:style w:type="paragraph" w:styleId="af0">
    <w:name w:val="List Paragraph"/>
    <w:basedOn w:val="a0"/>
    <w:link w:val="Char7"/>
    <w:uiPriority w:val="34"/>
    <w:qFormat/>
    <w:rsid w:val="00314671"/>
    <w:pPr>
      <w:widowControl w:val="0"/>
      <w:spacing w:after="0" w:line="240" w:lineRule="auto"/>
      <w:ind w:firstLineChars="200" w:firstLine="420"/>
      <w:jc w:val="both"/>
    </w:pPr>
    <w:rPr>
      <w:rFonts w:ascii="Times New Roman" w:hAnsi="Times New Roman"/>
      <w:kern w:val="2"/>
      <w:sz w:val="21"/>
      <w:szCs w:val="24"/>
    </w:rPr>
  </w:style>
  <w:style w:type="paragraph" w:customStyle="1" w:styleId="LGTdoc">
    <w:name w:val="LGTdoc_본문"/>
    <w:basedOn w:val="a0"/>
    <w:rsid w:val="008B14C8"/>
    <w:pPr>
      <w:widowControl w:val="0"/>
      <w:autoSpaceDE w:val="0"/>
      <w:autoSpaceDN w:val="0"/>
      <w:adjustRightInd w:val="0"/>
      <w:snapToGrid w:val="0"/>
      <w:spacing w:afterLines="50" w:line="264" w:lineRule="auto"/>
      <w:jc w:val="both"/>
    </w:pPr>
    <w:rPr>
      <w:rFonts w:ascii="Times New Roman" w:eastAsia="Batang" w:hAnsi="Times New Roman"/>
      <w:kern w:val="2"/>
      <w:szCs w:val="24"/>
      <w:lang w:val="en-GB" w:eastAsia="ko-KR"/>
    </w:rPr>
  </w:style>
  <w:style w:type="character" w:customStyle="1" w:styleId="2Char">
    <w:name w:val="标题 2 Char"/>
    <w:link w:val="2"/>
    <w:uiPriority w:val="9"/>
    <w:rsid w:val="0097404B"/>
    <w:rPr>
      <w:rFonts w:ascii="Cambria" w:hAnsi="Cambria"/>
      <w:b/>
      <w:bCs/>
      <w:sz w:val="32"/>
      <w:szCs w:val="32"/>
    </w:rPr>
  </w:style>
  <w:style w:type="character" w:customStyle="1" w:styleId="3Char">
    <w:name w:val="标题 3 Char"/>
    <w:link w:val="3"/>
    <w:uiPriority w:val="9"/>
    <w:semiHidden/>
    <w:rsid w:val="0097404B"/>
    <w:rPr>
      <w:b/>
      <w:bCs/>
      <w:sz w:val="32"/>
      <w:szCs w:val="32"/>
    </w:rPr>
  </w:style>
  <w:style w:type="character" w:customStyle="1" w:styleId="4Char">
    <w:name w:val="标题 4 Char"/>
    <w:link w:val="4"/>
    <w:semiHidden/>
    <w:rsid w:val="0097404B"/>
    <w:rPr>
      <w:rFonts w:ascii="Cambria" w:hAnsi="Cambria"/>
      <w:b/>
      <w:bCs/>
      <w:sz w:val="28"/>
      <w:szCs w:val="28"/>
    </w:rPr>
  </w:style>
  <w:style w:type="paragraph" w:customStyle="1" w:styleId="Reference">
    <w:name w:val="Reference"/>
    <w:basedOn w:val="a0"/>
    <w:uiPriority w:val="99"/>
    <w:rsid w:val="003F384D"/>
    <w:pPr>
      <w:numPr>
        <w:numId w:val="3"/>
      </w:numPr>
      <w:overflowPunct w:val="0"/>
      <w:autoSpaceDE w:val="0"/>
      <w:autoSpaceDN w:val="0"/>
      <w:adjustRightInd w:val="0"/>
      <w:spacing w:after="120" w:line="240" w:lineRule="auto"/>
      <w:jc w:val="both"/>
      <w:textAlignment w:val="baseline"/>
    </w:pPr>
    <w:rPr>
      <w:rFonts w:ascii="Arial" w:eastAsia="Times New Roman" w:hAnsi="Arial"/>
      <w:sz w:val="20"/>
      <w:szCs w:val="20"/>
      <w:lang w:val="en-GB"/>
    </w:rPr>
  </w:style>
  <w:style w:type="character" w:styleId="af1">
    <w:name w:val="Hyperlink"/>
    <w:uiPriority w:val="99"/>
    <w:rsid w:val="003F384D"/>
    <w:rPr>
      <w:color w:val="0000FF"/>
      <w:u w:val="single"/>
      <w:lang w:val="en-GB"/>
    </w:rPr>
  </w:style>
  <w:style w:type="paragraph" w:customStyle="1" w:styleId="TH">
    <w:name w:val="TH"/>
    <w:basedOn w:val="a0"/>
    <w:link w:val="THChar"/>
    <w:rsid w:val="003F384D"/>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rPr>
  </w:style>
  <w:style w:type="character" w:customStyle="1" w:styleId="THChar">
    <w:name w:val="TH Char"/>
    <w:link w:val="TH"/>
    <w:rsid w:val="003F384D"/>
    <w:rPr>
      <w:rFonts w:ascii="Arial" w:eastAsia="Times New Roman" w:hAnsi="Arial"/>
      <w:b/>
      <w:lang w:val="en-GB"/>
    </w:rPr>
  </w:style>
  <w:style w:type="paragraph" w:customStyle="1" w:styleId="TAL">
    <w:name w:val="TAL"/>
    <w:basedOn w:val="a0"/>
    <w:link w:val="TALChar"/>
    <w:rsid w:val="00EE40F9"/>
    <w:pPr>
      <w:keepNext/>
      <w:keepLines/>
      <w:overflowPunct w:val="0"/>
      <w:autoSpaceDE w:val="0"/>
      <w:autoSpaceDN w:val="0"/>
      <w:adjustRightInd w:val="0"/>
      <w:spacing w:after="0" w:line="240" w:lineRule="auto"/>
      <w:textAlignment w:val="baseline"/>
    </w:pPr>
    <w:rPr>
      <w:rFonts w:ascii="Arial" w:hAnsi="Arial"/>
      <w:sz w:val="18"/>
      <w:szCs w:val="20"/>
      <w:lang w:eastAsia="en-US"/>
    </w:rPr>
  </w:style>
  <w:style w:type="character" w:customStyle="1" w:styleId="TALChar">
    <w:name w:val="TAL Char"/>
    <w:link w:val="TAL"/>
    <w:locked/>
    <w:rsid w:val="00EE40F9"/>
    <w:rPr>
      <w:rFonts w:ascii="Arial" w:hAnsi="Arial"/>
      <w:sz w:val="18"/>
      <w:lang w:eastAsia="en-US"/>
    </w:rPr>
  </w:style>
  <w:style w:type="paragraph" w:customStyle="1" w:styleId="TAH">
    <w:name w:val="TAH"/>
    <w:basedOn w:val="a0"/>
    <w:link w:val="TAHChar"/>
    <w:rsid w:val="00EE40F9"/>
    <w:pPr>
      <w:keepNext/>
      <w:keepLines/>
      <w:overflowPunct w:val="0"/>
      <w:autoSpaceDE w:val="0"/>
      <w:autoSpaceDN w:val="0"/>
      <w:adjustRightInd w:val="0"/>
      <w:spacing w:after="0" w:line="240" w:lineRule="auto"/>
      <w:jc w:val="center"/>
      <w:textAlignment w:val="baseline"/>
    </w:pPr>
    <w:rPr>
      <w:rFonts w:ascii="Arial" w:hAnsi="Arial"/>
      <w:b/>
      <w:sz w:val="18"/>
      <w:szCs w:val="20"/>
      <w:lang w:eastAsia="en-US"/>
    </w:rPr>
  </w:style>
  <w:style w:type="character" w:customStyle="1" w:styleId="TAHChar">
    <w:name w:val="TAH Char"/>
    <w:link w:val="TAH"/>
    <w:locked/>
    <w:rsid w:val="00EE40F9"/>
    <w:rPr>
      <w:rFonts w:ascii="Arial" w:hAnsi="Arial"/>
      <w:b/>
      <w:sz w:val="18"/>
      <w:lang w:eastAsia="en-US"/>
    </w:rPr>
  </w:style>
  <w:style w:type="paragraph" w:customStyle="1" w:styleId="TAC">
    <w:name w:val="TAC"/>
    <w:basedOn w:val="TAL"/>
    <w:link w:val="TACChar"/>
    <w:rsid w:val="00EE40F9"/>
    <w:pPr>
      <w:jc w:val="center"/>
    </w:pPr>
  </w:style>
  <w:style w:type="character" w:customStyle="1" w:styleId="TACChar">
    <w:name w:val="TAC Char"/>
    <w:link w:val="TAC"/>
    <w:rsid w:val="00EE40F9"/>
    <w:rPr>
      <w:rFonts w:ascii="Arial" w:hAnsi="Arial"/>
      <w:sz w:val="18"/>
      <w:lang w:eastAsia="en-US"/>
    </w:rPr>
  </w:style>
  <w:style w:type="character" w:customStyle="1" w:styleId="TAHCar">
    <w:name w:val="TAH Car"/>
    <w:rsid w:val="00932D62"/>
    <w:rPr>
      <w:rFonts w:ascii="Arial" w:hAnsi="Arial"/>
      <w:b/>
      <w:sz w:val="18"/>
      <w:lang w:val="en-GB" w:eastAsia="ko-KR" w:bidi="ar-SA"/>
    </w:rPr>
  </w:style>
  <w:style w:type="paragraph" w:customStyle="1" w:styleId="PL">
    <w:name w:val="PL"/>
    <w:link w:val="PLChar"/>
    <w:rsid w:val="00932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link w:val="PL"/>
    <w:rsid w:val="00932D62"/>
    <w:rPr>
      <w:rFonts w:ascii="Courier New" w:hAnsi="Courier New" w:cs="Courier New"/>
      <w:noProof/>
      <w:sz w:val="16"/>
      <w:szCs w:val="16"/>
      <w:lang w:val="en-GB" w:eastAsia="ja-JP" w:bidi="ar-SA"/>
    </w:rPr>
  </w:style>
  <w:style w:type="paragraph" w:styleId="a">
    <w:name w:val="List Number"/>
    <w:basedOn w:val="a0"/>
    <w:uiPriority w:val="99"/>
    <w:semiHidden/>
    <w:unhideWhenUsed/>
    <w:rsid w:val="00055933"/>
    <w:pPr>
      <w:numPr>
        <w:numId w:val="4"/>
      </w:numPr>
      <w:contextualSpacing/>
    </w:pPr>
  </w:style>
  <w:style w:type="character" w:customStyle="1" w:styleId="Char7">
    <w:name w:val="列出段落 Char"/>
    <w:link w:val="af0"/>
    <w:uiPriority w:val="34"/>
    <w:locked/>
    <w:rsid w:val="00C374CC"/>
    <w:rPr>
      <w:rFonts w:ascii="Times New Roman" w:hAnsi="Times New Roman"/>
      <w:kern w:val="2"/>
      <w:sz w:val="21"/>
      <w:szCs w:val="24"/>
    </w:rPr>
  </w:style>
  <w:style w:type="paragraph" w:styleId="af2">
    <w:name w:val="Revision"/>
    <w:hidden/>
    <w:uiPriority w:val="99"/>
    <w:semiHidden/>
    <w:rsid w:val="007611F7"/>
    <w:rPr>
      <w:sz w:val="22"/>
      <w:szCs w:val="22"/>
    </w:rPr>
  </w:style>
  <w:style w:type="paragraph" w:customStyle="1" w:styleId="EditorsNote">
    <w:name w:val="Editor's Note"/>
    <w:basedOn w:val="a0"/>
    <w:rsid w:val="00F06336"/>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olor w:val="FF0000"/>
      <w:sz w:val="20"/>
      <w:szCs w:val="20"/>
      <w:lang w:val="en-GB" w:eastAsia="en-US"/>
    </w:rPr>
  </w:style>
  <w:style w:type="paragraph" w:customStyle="1" w:styleId="TAN">
    <w:name w:val="TAN"/>
    <w:basedOn w:val="TAL"/>
    <w:rsid w:val="00CB10AB"/>
    <w:pPr>
      <w:overflowPunct/>
      <w:autoSpaceDE/>
      <w:autoSpaceDN/>
      <w:adjustRightInd/>
      <w:ind w:left="851" w:hanging="851"/>
      <w:textAlignment w:val="auto"/>
    </w:pPr>
    <w:rPr>
      <w:lang w:val="en-GB"/>
    </w:rPr>
  </w:style>
  <w:style w:type="paragraph" w:customStyle="1" w:styleId="Tabletext">
    <w:name w:val="Table_text"/>
    <w:basedOn w:val="a0"/>
    <w:rsid w:val="003618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hAnsi="Times New Roman"/>
      <w:szCs w:val="20"/>
      <w:lang w:val="en-GB" w:eastAsia="en-US"/>
    </w:rPr>
  </w:style>
  <w:style w:type="paragraph" w:styleId="af3">
    <w:name w:val="No Spacing"/>
    <w:uiPriority w:val="1"/>
    <w:qFormat/>
    <w:rsid w:val="00E02459"/>
    <w:rPr>
      <w:sz w:val="22"/>
      <w:szCs w:val="22"/>
    </w:rPr>
  </w:style>
  <w:style w:type="character" w:styleId="af4">
    <w:name w:val="Placeholder Text"/>
    <w:basedOn w:val="a1"/>
    <w:uiPriority w:val="99"/>
    <w:semiHidden/>
    <w:rsid w:val="00715F54"/>
    <w:rPr>
      <w:color w:val="808080"/>
    </w:rPr>
  </w:style>
</w:styles>
</file>

<file path=word/webSettings.xml><?xml version="1.0" encoding="utf-8"?>
<w:webSettings xmlns:r="http://schemas.openxmlformats.org/officeDocument/2006/relationships" xmlns:w="http://schemas.openxmlformats.org/wordprocessingml/2006/main">
  <w:divs>
    <w:div w:id="28453962">
      <w:bodyDiv w:val="1"/>
      <w:marLeft w:val="0"/>
      <w:marRight w:val="0"/>
      <w:marTop w:val="0"/>
      <w:marBottom w:val="0"/>
      <w:divBdr>
        <w:top w:val="none" w:sz="0" w:space="0" w:color="auto"/>
        <w:left w:val="none" w:sz="0" w:space="0" w:color="auto"/>
        <w:bottom w:val="none" w:sz="0" w:space="0" w:color="auto"/>
        <w:right w:val="none" w:sz="0" w:space="0" w:color="auto"/>
      </w:divBdr>
      <w:divsChild>
        <w:div w:id="1590384049">
          <w:marLeft w:val="0"/>
          <w:marRight w:val="0"/>
          <w:marTop w:val="0"/>
          <w:marBottom w:val="0"/>
          <w:divBdr>
            <w:top w:val="none" w:sz="0" w:space="0" w:color="auto"/>
            <w:left w:val="none" w:sz="0" w:space="0" w:color="auto"/>
            <w:bottom w:val="none" w:sz="0" w:space="0" w:color="auto"/>
            <w:right w:val="none" w:sz="0" w:space="0" w:color="auto"/>
          </w:divBdr>
          <w:divsChild>
            <w:div w:id="1033267200">
              <w:marLeft w:val="0"/>
              <w:marRight w:val="0"/>
              <w:marTop w:val="0"/>
              <w:marBottom w:val="0"/>
              <w:divBdr>
                <w:top w:val="none" w:sz="0" w:space="0" w:color="auto"/>
                <w:left w:val="none" w:sz="0" w:space="0" w:color="auto"/>
                <w:bottom w:val="none" w:sz="0" w:space="0" w:color="auto"/>
                <w:right w:val="none" w:sz="0" w:space="0" w:color="auto"/>
              </w:divBdr>
              <w:divsChild>
                <w:div w:id="517277915">
                  <w:marLeft w:val="0"/>
                  <w:marRight w:val="0"/>
                  <w:marTop w:val="0"/>
                  <w:marBottom w:val="0"/>
                  <w:divBdr>
                    <w:top w:val="none" w:sz="0" w:space="0" w:color="auto"/>
                    <w:left w:val="none" w:sz="0" w:space="0" w:color="auto"/>
                    <w:bottom w:val="none" w:sz="0" w:space="0" w:color="auto"/>
                    <w:right w:val="none" w:sz="0" w:space="0" w:color="auto"/>
                  </w:divBdr>
                  <w:divsChild>
                    <w:div w:id="1584143763">
                      <w:marLeft w:val="0"/>
                      <w:marRight w:val="0"/>
                      <w:marTop w:val="0"/>
                      <w:marBottom w:val="0"/>
                      <w:divBdr>
                        <w:top w:val="none" w:sz="0" w:space="0" w:color="auto"/>
                        <w:left w:val="none" w:sz="0" w:space="0" w:color="auto"/>
                        <w:bottom w:val="none" w:sz="0" w:space="0" w:color="auto"/>
                        <w:right w:val="none" w:sz="0" w:space="0" w:color="auto"/>
                      </w:divBdr>
                      <w:divsChild>
                        <w:div w:id="1282345186">
                          <w:marLeft w:val="0"/>
                          <w:marRight w:val="0"/>
                          <w:marTop w:val="0"/>
                          <w:marBottom w:val="0"/>
                          <w:divBdr>
                            <w:top w:val="none" w:sz="0" w:space="0" w:color="auto"/>
                            <w:left w:val="none" w:sz="0" w:space="0" w:color="auto"/>
                            <w:bottom w:val="none" w:sz="0" w:space="0" w:color="auto"/>
                            <w:right w:val="none" w:sz="0" w:space="0" w:color="auto"/>
                          </w:divBdr>
                          <w:divsChild>
                            <w:div w:id="808941328">
                              <w:marLeft w:val="0"/>
                              <w:marRight w:val="0"/>
                              <w:marTop w:val="0"/>
                              <w:marBottom w:val="0"/>
                              <w:divBdr>
                                <w:top w:val="none" w:sz="0" w:space="0" w:color="auto"/>
                                <w:left w:val="none" w:sz="0" w:space="0" w:color="auto"/>
                                <w:bottom w:val="none" w:sz="0" w:space="0" w:color="auto"/>
                                <w:right w:val="none" w:sz="0" w:space="0" w:color="auto"/>
                              </w:divBdr>
                              <w:divsChild>
                                <w:div w:id="36425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2439224">
      <w:bodyDiv w:val="1"/>
      <w:marLeft w:val="0"/>
      <w:marRight w:val="0"/>
      <w:marTop w:val="0"/>
      <w:marBottom w:val="0"/>
      <w:divBdr>
        <w:top w:val="none" w:sz="0" w:space="0" w:color="auto"/>
        <w:left w:val="none" w:sz="0" w:space="0" w:color="auto"/>
        <w:bottom w:val="none" w:sz="0" w:space="0" w:color="auto"/>
        <w:right w:val="none" w:sz="0" w:space="0" w:color="auto"/>
      </w:divBdr>
    </w:div>
    <w:div w:id="151525365">
      <w:bodyDiv w:val="1"/>
      <w:marLeft w:val="0"/>
      <w:marRight w:val="0"/>
      <w:marTop w:val="0"/>
      <w:marBottom w:val="0"/>
      <w:divBdr>
        <w:top w:val="none" w:sz="0" w:space="0" w:color="auto"/>
        <w:left w:val="none" w:sz="0" w:space="0" w:color="auto"/>
        <w:bottom w:val="none" w:sz="0" w:space="0" w:color="auto"/>
        <w:right w:val="none" w:sz="0" w:space="0" w:color="auto"/>
      </w:divBdr>
    </w:div>
    <w:div w:id="154691233">
      <w:bodyDiv w:val="1"/>
      <w:marLeft w:val="0"/>
      <w:marRight w:val="0"/>
      <w:marTop w:val="0"/>
      <w:marBottom w:val="0"/>
      <w:divBdr>
        <w:top w:val="none" w:sz="0" w:space="0" w:color="auto"/>
        <w:left w:val="none" w:sz="0" w:space="0" w:color="auto"/>
        <w:bottom w:val="none" w:sz="0" w:space="0" w:color="auto"/>
        <w:right w:val="none" w:sz="0" w:space="0" w:color="auto"/>
      </w:divBdr>
      <w:divsChild>
        <w:div w:id="1765224588">
          <w:marLeft w:val="0"/>
          <w:marRight w:val="0"/>
          <w:marTop w:val="0"/>
          <w:marBottom w:val="0"/>
          <w:divBdr>
            <w:top w:val="none" w:sz="0" w:space="0" w:color="auto"/>
            <w:left w:val="none" w:sz="0" w:space="0" w:color="auto"/>
            <w:bottom w:val="none" w:sz="0" w:space="0" w:color="auto"/>
            <w:right w:val="none" w:sz="0" w:space="0" w:color="auto"/>
          </w:divBdr>
          <w:divsChild>
            <w:div w:id="941306062">
              <w:marLeft w:val="0"/>
              <w:marRight w:val="0"/>
              <w:marTop w:val="0"/>
              <w:marBottom w:val="0"/>
              <w:divBdr>
                <w:top w:val="none" w:sz="0" w:space="0" w:color="auto"/>
                <w:left w:val="none" w:sz="0" w:space="0" w:color="auto"/>
                <w:bottom w:val="none" w:sz="0" w:space="0" w:color="auto"/>
                <w:right w:val="none" w:sz="0" w:space="0" w:color="auto"/>
              </w:divBdr>
              <w:divsChild>
                <w:div w:id="1335300449">
                  <w:marLeft w:val="0"/>
                  <w:marRight w:val="0"/>
                  <w:marTop w:val="0"/>
                  <w:marBottom w:val="0"/>
                  <w:divBdr>
                    <w:top w:val="none" w:sz="0" w:space="0" w:color="auto"/>
                    <w:left w:val="none" w:sz="0" w:space="0" w:color="auto"/>
                    <w:bottom w:val="none" w:sz="0" w:space="0" w:color="auto"/>
                    <w:right w:val="none" w:sz="0" w:space="0" w:color="auto"/>
                  </w:divBdr>
                  <w:divsChild>
                    <w:div w:id="727581324">
                      <w:marLeft w:val="0"/>
                      <w:marRight w:val="0"/>
                      <w:marTop w:val="0"/>
                      <w:marBottom w:val="0"/>
                      <w:divBdr>
                        <w:top w:val="none" w:sz="0" w:space="0" w:color="auto"/>
                        <w:left w:val="none" w:sz="0" w:space="0" w:color="auto"/>
                        <w:bottom w:val="none" w:sz="0" w:space="0" w:color="auto"/>
                        <w:right w:val="none" w:sz="0" w:space="0" w:color="auto"/>
                      </w:divBdr>
                      <w:divsChild>
                        <w:div w:id="1332371944">
                          <w:marLeft w:val="0"/>
                          <w:marRight w:val="0"/>
                          <w:marTop w:val="0"/>
                          <w:marBottom w:val="0"/>
                          <w:divBdr>
                            <w:top w:val="none" w:sz="0" w:space="0" w:color="auto"/>
                            <w:left w:val="none" w:sz="0" w:space="0" w:color="auto"/>
                            <w:bottom w:val="none" w:sz="0" w:space="0" w:color="auto"/>
                            <w:right w:val="none" w:sz="0" w:space="0" w:color="auto"/>
                          </w:divBdr>
                          <w:divsChild>
                            <w:div w:id="697194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221469">
      <w:bodyDiv w:val="1"/>
      <w:marLeft w:val="0"/>
      <w:marRight w:val="0"/>
      <w:marTop w:val="0"/>
      <w:marBottom w:val="0"/>
      <w:divBdr>
        <w:top w:val="none" w:sz="0" w:space="0" w:color="auto"/>
        <w:left w:val="none" w:sz="0" w:space="0" w:color="auto"/>
        <w:bottom w:val="none" w:sz="0" w:space="0" w:color="auto"/>
        <w:right w:val="none" w:sz="0" w:space="0" w:color="auto"/>
      </w:divBdr>
      <w:divsChild>
        <w:div w:id="802769432">
          <w:marLeft w:val="0"/>
          <w:marRight w:val="0"/>
          <w:marTop w:val="0"/>
          <w:marBottom w:val="0"/>
          <w:divBdr>
            <w:top w:val="none" w:sz="0" w:space="0" w:color="auto"/>
            <w:left w:val="none" w:sz="0" w:space="0" w:color="auto"/>
            <w:bottom w:val="none" w:sz="0" w:space="0" w:color="auto"/>
            <w:right w:val="none" w:sz="0" w:space="0" w:color="auto"/>
          </w:divBdr>
          <w:divsChild>
            <w:div w:id="1202281763">
              <w:marLeft w:val="0"/>
              <w:marRight w:val="0"/>
              <w:marTop w:val="0"/>
              <w:marBottom w:val="0"/>
              <w:divBdr>
                <w:top w:val="none" w:sz="0" w:space="0" w:color="auto"/>
                <w:left w:val="none" w:sz="0" w:space="0" w:color="auto"/>
                <w:bottom w:val="none" w:sz="0" w:space="0" w:color="auto"/>
                <w:right w:val="none" w:sz="0" w:space="0" w:color="auto"/>
              </w:divBdr>
              <w:divsChild>
                <w:div w:id="1741517841">
                  <w:marLeft w:val="0"/>
                  <w:marRight w:val="0"/>
                  <w:marTop w:val="0"/>
                  <w:marBottom w:val="0"/>
                  <w:divBdr>
                    <w:top w:val="none" w:sz="0" w:space="0" w:color="auto"/>
                    <w:left w:val="none" w:sz="0" w:space="0" w:color="auto"/>
                    <w:bottom w:val="none" w:sz="0" w:space="0" w:color="auto"/>
                    <w:right w:val="none" w:sz="0" w:space="0" w:color="auto"/>
                  </w:divBdr>
                  <w:divsChild>
                    <w:div w:id="496115126">
                      <w:marLeft w:val="0"/>
                      <w:marRight w:val="0"/>
                      <w:marTop w:val="0"/>
                      <w:marBottom w:val="0"/>
                      <w:divBdr>
                        <w:top w:val="none" w:sz="0" w:space="0" w:color="auto"/>
                        <w:left w:val="none" w:sz="0" w:space="0" w:color="auto"/>
                        <w:bottom w:val="none" w:sz="0" w:space="0" w:color="auto"/>
                        <w:right w:val="none" w:sz="0" w:space="0" w:color="auto"/>
                      </w:divBdr>
                      <w:divsChild>
                        <w:div w:id="1736586968">
                          <w:marLeft w:val="0"/>
                          <w:marRight w:val="0"/>
                          <w:marTop w:val="0"/>
                          <w:marBottom w:val="0"/>
                          <w:divBdr>
                            <w:top w:val="none" w:sz="0" w:space="0" w:color="auto"/>
                            <w:left w:val="none" w:sz="0" w:space="0" w:color="auto"/>
                            <w:bottom w:val="none" w:sz="0" w:space="0" w:color="auto"/>
                            <w:right w:val="none" w:sz="0" w:space="0" w:color="auto"/>
                          </w:divBdr>
                          <w:divsChild>
                            <w:div w:id="1727727039">
                              <w:marLeft w:val="0"/>
                              <w:marRight w:val="0"/>
                              <w:marTop w:val="0"/>
                              <w:marBottom w:val="0"/>
                              <w:divBdr>
                                <w:top w:val="none" w:sz="0" w:space="0" w:color="auto"/>
                                <w:left w:val="none" w:sz="0" w:space="0" w:color="auto"/>
                                <w:bottom w:val="none" w:sz="0" w:space="0" w:color="auto"/>
                                <w:right w:val="none" w:sz="0" w:space="0" w:color="auto"/>
                              </w:divBdr>
                              <w:divsChild>
                                <w:div w:id="241722344">
                                  <w:marLeft w:val="0"/>
                                  <w:marRight w:val="0"/>
                                  <w:marTop w:val="0"/>
                                  <w:marBottom w:val="0"/>
                                  <w:divBdr>
                                    <w:top w:val="none" w:sz="0" w:space="0" w:color="auto"/>
                                    <w:left w:val="none" w:sz="0" w:space="0" w:color="auto"/>
                                    <w:bottom w:val="none" w:sz="0" w:space="0" w:color="auto"/>
                                    <w:right w:val="none" w:sz="0" w:space="0" w:color="auto"/>
                                  </w:divBdr>
                                  <w:divsChild>
                                    <w:div w:id="51835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91905545">
      <w:bodyDiv w:val="1"/>
      <w:marLeft w:val="0"/>
      <w:marRight w:val="0"/>
      <w:marTop w:val="0"/>
      <w:marBottom w:val="0"/>
      <w:divBdr>
        <w:top w:val="none" w:sz="0" w:space="0" w:color="auto"/>
        <w:left w:val="none" w:sz="0" w:space="0" w:color="auto"/>
        <w:bottom w:val="none" w:sz="0" w:space="0" w:color="auto"/>
        <w:right w:val="none" w:sz="0" w:space="0" w:color="auto"/>
      </w:divBdr>
      <w:divsChild>
        <w:div w:id="1386837181">
          <w:marLeft w:val="0"/>
          <w:marRight w:val="0"/>
          <w:marTop w:val="0"/>
          <w:marBottom w:val="0"/>
          <w:divBdr>
            <w:top w:val="none" w:sz="0" w:space="0" w:color="auto"/>
            <w:left w:val="none" w:sz="0" w:space="0" w:color="auto"/>
            <w:bottom w:val="none" w:sz="0" w:space="0" w:color="auto"/>
            <w:right w:val="none" w:sz="0" w:space="0" w:color="auto"/>
          </w:divBdr>
          <w:divsChild>
            <w:div w:id="1716811082">
              <w:marLeft w:val="0"/>
              <w:marRight w:val="0"/>
              <w:marTop w:val="0"/>
              <w:marBottom w:val="0"/>
              <w:divBdr>
                <w:top w:val="none" w:sz="0" w:space="0" w:color="auto"/>
                <w:left w:val="none" w:sz="0" w:space="0" w:color="auto"/>
                <w:bottom w:val="none" w:sz="0" w:space="0" w:color="auto"/>
                <w:right w:val="none" w:sz="0" w:space="0" w:color="auto"/>
              </w:divBdr>
              <w:divsChild>
                <w:div w:id="723603564">
                  <w:marLeft w:val="0"/>
                  <w:marRight w:val="0"/>
                  <w:marTop w:val="0"/>
                  <w:marBottom w:val="0"/>
                  <w:divBdr>
                    <w:top w:val="none" w:sz="0" w:space="0" w:color="auto"/>
                    <w:left w:val="none" w:sz="0" w:space="0" w:color="auto"/>
                    <w:bottom w:val="none" w:sz="0" w:space="0" w:color="auto"/>
                    <w:right w:val="none" w:sz="0" w:space="0" w:color="auto"/>
                  </w:divBdr>
                  <w:divsChild>
                    <w:div w:id="822233037">
                      <w:marLeft w:val="0"/>
                      <w:marRight w:val="0"/>
                      <w:marTop w:val="0"/>
                      <w:marBottom w:val="0"/>
                      <w:divBdr>
                        <w:top w:val="none" w:sz="0" w:space="0" w:color="auto"/>
                        <w:left w:val="none" w:sz="0" w:space="0" w:color="auto"/>
                        <w:bottom w:val="none" w:sz="0" w:space="0" w:color="auto"/>
                        <w:right w:val="none" w:sz="0" w:space="0" w:color="auto"/>
                      </w:divBdr>
                      <w:divsChild>
                        <w:div w:id="860582901">
                          <w:marLeft w:val="0"/>
                          <w:marRight w:val="0"/>
                          <w:marTop w:val="0"/>
                          <w:marBottom w:val="0"/>
                          <w:divBdr>
                            <w:top w:val="none" w:sz="0" w:space="0" w:color="auto"/>
                            <w:left w:val="none" w:sz="0" w:space="0" w:color="auto"/>
                            <w:bottom w:val="none" w:sz="0" w:space="0" w:color="auto"/>
                            <w:right w:val="none" w:sz="0" w:space="0" w:color="auto"/>
                          </w:divBdr>
                          <w:divsChild>
                            <w:div w:id="1210914775">
                              <w:marLeft w:val="0"/>
                              <w:marRight w:val="0"/>
                              <w:marTop w:val="0"/>
                              <w:marBottom w:val="0"/>
                              <w:divBdr>
                                <w:top w:val="none" w:sz="0" w:space="0" w:color="auto"/>
                                <w:left w:val="none" w:sz="0" w:space="0" w:color="auto"/>
                                <w:bottom w:val="none" w:sz="0" w:space="0" w:color="auto"/>
                                <w:right w:val="none" w:sz="0" w:space="0" w:color="auto"/>
                              </w:divBdr>
                              <w:divsChild>
                                <w:div w:id="643972052">
                                  <w:marLeft w:val="0"/>
                                  <w:marRight w:val="0"/>
                                  <w:marTop w:val="0"/>
                                  <w:marBottom w:val="0"/>
                                  <w:divBdr>
                                    <w:top w:val="none" w:sz="0" w:space="0" w:color="auto"/>
                                    <w:left w:val="none" w:sz="0" w:space="0" w:color="auto"/>
                                    <w:bottom w:val="none" w:sz="0" w:space="0" w:color="auto"/>
                                    <w:right w:val="none" w:sz="0" w:space="0" w:color="auto"/>
                                  </w:divBdr>
                                  <w:divsChild>
                                    <w:div w:id="150431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42899322">
      <w:bodyDiv w:val="1"/>
      <w:marLeft w:val="0"/>
      <w:marRight w:val="0"/>
      <w:marTop w:val="0"/>
      <w:marBottom w:val="0"/>
      <w:divBdr>
        <w:top w:val="none" w:sz="0" w:space="0" w:color="auto"/>
        <w:left w:val="none" w:sz="0" w:space="0" w:color="auto"/>
        <w:bottom w:val="none" w:sz="0" w:space="0" w:color="auto"/>
        <w:right w:val="none" w:sz="0" w:space="0" w:color="auto"/>
      </w:divBdr>
    </w:div>
    <w:div w:id="459492266">
      <w:bodyDiv w:val="1"/>
      <w:marLeft w:val="0"/>
      <w:marRight w:val="0"/>
      <w:marTop w:val="0"/>
      <w:marBottom w:val="0"/>
      <w:divBdr>
        <w:top w:val="none" w:sz="0" w:space="0" w:color="auto"/>
        <w:left w:val="none" w:sz="0" w:space="0" w:color="auto"/>
        <w:bottom w:val="none" w:sz="0" w:space="0" w:color="auto"/>
        <w:right w:val="none" w:sz="0" w:space="0" w:color="auto"/>
      </w:divBdr>
      <w:divsChild>
        <w:div w:id="1131634659">
          <w:marLeft w:val="0"/>
          <w:marRight w:val="0"/>
          <w:marTop w:val="0"/>
          <w:marBottom w:val="0"/>
          <w:divBdr>
            <w:top w:val="none" w:sz="0" w:space="0" w:color="auto"/>
            <w:left w:val="none" w:sz="0" w:space="0" w:color="auto"/>
            <w:bottom w:val="none" w:sz="0" w:space="0" w:color="auto"/>
            <w:right w:val="none" w:sz="0" w:space="0" w:color="auto"/>
          </w:divBdr>
          <w:divsChild>
            <w:div w:id="171576599">
              <w:marLeft w:val="0"/>
              <w:marRight w:val="0"/>
              <w:marTop w:val="0"/>
              <w:marBottom w:val="0"/>
              <w:divBdr>
                <w:top w:val="none" w:sz="0" w:space="0" w:color="auto"/>
                <w:left w:val="none" w:sz="0" w:space="0" w:color="auto"/>
                <w:bottom w:val="none" w:sz="0" w:space="0" w:color="auto"/>
                <w:right w:val="none" w:sz="0" w:space="0" w:color="auto"/>
              </w:divBdr>
              <w:divsChild>
                <w:div w:id="329991840">
                  <w:marLeft w:val="0"/>
                  <w:marRight w:val="0"/>
                  <w:marTop w:val="0"/>
                  <w:marBottom w:val="0"/>
                  <w:divBdr>
                    <w:top w:val="none" w:sz="0" w:space="0" w:color="auto"/>
                    <w:left w:val="none" w:sz="0" w:space="0" w:color="auto"/>
                    <w:bottom w:val="none" w:sz="0" w:space="0" w:color="auto"/>
                    <w:right w:val="none" w:sz="0" w:space="0" w:color="auto"/>
                  </w:divBdr>
                  <w:divsChild>
                    <w:div w:id="804813870">
                      <w:marLeft w:val="0"/>
                      <w:marRight w:val="0"/>
                      <w:marTop w:val="0"/>
                      <w:marBottom w:val="0"/>
                      <w:divBdr>
                        <w:top w:val="none" w:sz="0" w:space="0" w:color="auto"/>
                        <w:left w:val="none" w:sz="0" w:space="0" w:color="auto"/>
                        <w:bottom w:val="none" w:sz="0" w:space="0" w:color="auto"/>
                        <w:right w:val="none" w:sz="0" w:space="0" w:color="auto"/>
                      </w:divBdr>
                      <w:divsChild>
                        <w:div w:id="901213710">
                          <w:marLeft w:val="0"/>
                          <w:marRight w:val="0"/>
                          <w:marTop w:val="0"/>
                          <w:marBottom w:val="0"/>
                          <w:divBdr>
                            <w:top w:val="none" w:sz="0" w:space="0" w:color="auto"/>
                            <w:left w:val="none" w:sz="0" w:space="0" w:color="auto"/>
                            <w:bottom w:val="none" w:sz="0" w:space="0" w:color="auto"/>
                            <w:right w:val="none" w:sz="0" w:space="0" w:color="auto"/>
                          </w:divBdr>
                          <w:divsChild>
                            <w:div w:id="756905436">
                              <w:marLeft w:val="0"/>
                              <w:marRight w:val="0"/>
                              <w:marTop w:val="0"/>
                              <w:marBottom w:val="0"/>
                              <w:divBdr>
                                <w:top w:val="none" w:sz="0" w:space="0" w:color="auto"/>
                                <w:left w:val="none" w:sz="0" w:space="0" w:color="auto"/>
                                <w:bottom w:val="none" w:sz="0" w:space="0" w:color="auto"/>
                                <w:right w:val="none" w:sz="0" w:space="0" w:color="auto"/>
                              </w:divBdr>
                              <w:divsChild>
                                <w:div w:id="1605308985">
                                  <w:marLeft w:val="0"/>
                                  <w:marRight w:val="0"/>
                                  <w:marTop w:val="0"/>
                                  <w:marBottom w:val="0"/>
                                  <w:divBdr>
                                    <w:top w:val="none" w:sz="0" w:space="0" w:color="auto"/>
                                    <w:left w:val="none" w:sz="0" w:space="0" w:color="auto"/>
                                    <w:bottom w:val="none" w:sz="0" w:space="0" w:color="auto"/>
                                    <w:right w:val="none" w:sz="0" w:space="0" w:color="auto"/>
                                  </w:divBdr>
                                  <w:divsChild>
                                    <w:div w:id="558055077">
                                      <w:marLeft w:val="54"/>
                                      <w:marRight w:val="0"/>
                                      <w:marTop w:val="0"/>
                                      <w:marBottom w:val="0"/>
                                      <w:divBdr>
                                        <w:top w:val="none" w:sz="0" w:space="0" w:color="auto"/>
                                        <w:left w:val="none" w:sz="0" w:space="0" w:color="auto"/>
                                        <w:bottom w:val="none" w:sz="0" w:space="0" w:color="auto"/>
                                        <w:right w:val="none" w:sz="0" w:space="0" w:color="auto"/>
                                      </w:divBdr>
                                      <w:divsChild>
                                        <w:div w:id="1077822523">
                                          <w:marLeft w:val="0"/>
                                          <w:marRight w:val="0"/>
                                          <w:marTop w:val="0"/>
                                          <w:marBottom w:val="0"/>
                                          <w:divBdr>
                                            <w:top w:val="none" w:sz="0" w:space="0" w:color="auto"/>
                                            <w:left w:val="none" w:sz="0" w:space="0" w:color="auto"/>
                                            <w:bottom w:val="none" w:sz="0" w:space="0" w:color="auto"/>
                                            <w:right w:val="none" w:sz="0" w:space="0" w:color="auto"/>
                                          </w:divBdr>
                                          <w:divsChild>
                                            <w:div w:id="1509175634">
                                              <w:marLeft w:val="0"/>
                                              <w:marRight w:val="0"/>
                                              <w:marTop w:val="0"/>
                                              <w:marBottom w:val="109"/>
                                              <w:divBdr>
                                                <w:top w:val="single" w:sz="6" w:space="0" w:color="F5F5F5"/>
                                                <w:left w:val="single" w:sz="6" w:space="0" w:color="F5F5F5"/>
                                                <w:bottom w:val="single" w:sz="6" w:space="0" w:color="F5F5F5"/>
                                                <w:right w:val="single" w:sz="6" w:space="0" w:color="F5F5F5"/>
                                              </w:divBdr>
                                              <w:divsChild>
                                                <w:div w:id="1842117599">
                                                  <w:marLeft w:val="0"/>
                                                  <w:marRight w:val="0"/>
                                                  <w:marTop w:val="0"/>
                                                  <w:marBottom w:val="0"/>
                                                  <w:divBdr>
                                                    <w:top w:val="none" w:sz="0" w:space="0" w:color="auto"/>
                                                    <w:left w:val="none" w:sz="0" w:space="0" w:color="auto"/>
                                                    <w:bottom w:val="none" w:sz="0" w:space="0" w:color="auto"/>
                                                    <w:right w:val="none" w:sz="0" w:space="0" w:color="auto"/>
                                                  </w:divBdr>
                                                  <w:divsChild>
                                                    <w:div w:id="59960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861553500">
      <w:bodyDiv w:val="1"/>
      <w:marLeft w:val="0"/>
      <w:marRight w:val="0"/>
      <w:marTop w:val="0"/>
      <w:marBottom w:val="0"/>
      <w:divBdr>
        <w:top w:val="none" w:sz="0" w:space="0" w:color="auto"/>
        <w:left w:val="none" w:sz="0" w:space="0" w:color="auto"/>
        <w:bottom w:val="none" w:sz="0" w:space="0" w:color="auto"/>
        <w:right w:val="none" w:sz="0" w:space="0" w:color="auto"/>
      </w:divBdr>
      <w:divsChild>
        <w:div w:id="333995366">
          <w:marLeft w:val="0"/>
          <w:marRight w:val="0"/>
          <w:marTop w:val="0"/>
          <w:marBottom w:val="0"/>
          <w:divBdr>
            <w:top w:val="none" w:sz="0" w:space="0" w:color="auto"/>
            <w:left w:val="none" w:sz="0" w:space="0" w:color="auto"/>
            <w:bottom w:val="none" w:sz="0" w:space="0" w:color="auto"/>
            <w:right w:val="none" w:sz="0" w:space="0" w:color="auto"/>
          </w:divBdr>
          <w:divsChild>
            <w:div w:id="710882838">
              <w:marLeft w:val="0"/>
              <w:marRight w:val="0"/>
              <w:marTop w:val="0"/>
              <w:marBottom w:val="0"/>
              <w:divBdr>
                <w:top w:val="none" w:sz="0" w:space="0" w:color="auto"/>
                <w:left w:val="none" w:sz="0" w:space="0" w:color="auto"/>
                <w:bottom w:val="none" w:sz="0" w:space="0" w:color="auto"/>
                <w:right w:val="none" w:sz="0" w:space="0" w:color="auto"/>
              </w:divBdr>
              <w:divsChild>
                <w:div w:id="1655454765">
                  <w:marLeft w:val="0"/>
                  <w:marRight w:val="0"/>
                  <w:marTop w:val="0"/>
                  <w:marBottom w:val="0"/>
                  <w:divBdr>
                    <w:top w:val="none" w:sz="0" w:space="0" w:color="auto"/>
                    <w:left w:val="none" w:sz="0" w:space="0" w:color="auto"/>
                    <w:bottom w:val="none" w:sz="0" w:space="0" w:color="auto"/>
                    <w:right w:val="none" w:sz="0" w:space="0" w:color="auto"/>
                  </w:divBdr>
                  <w:divsChild>
                    <w:div w:id="570625528">
                      <w:marLeft w:val="0"/>
                      <w:marRight w:val="0"/>
                      <w:marTop w:val="0"/>
                      <w:marBottom w:val="0"/>
                      <w:divBdr>
                        <w:top w:val="none" w:sz="0" w:space="0" w:color="auto"/>
                        <w:left w:val="none" w:sz="0" w:space="0" w:color="auto"/>
                        <w:bottom w:val="none" w:sz="0" w:space="0" w:color="auto"/>
                        <w:right w:val="none" w:sz="0" w:space="0" w:color="auto"/>
                      </w:divBdr>
                      <w:divsChild>
                        <w:div w:id="360396861">
                          <w:marLeft w:val="0"/>
                          <w:marRight w:val="0"/>
                          <w:marTop w:val="0"/>
                          <w:marBottom w:val="0"/>
                          <w:divBdr>
                            <w:top w:val="none" w:sz="0" w:space="0" w:color="auto"/>
                            <w:left w:val="none" w:sz="0" w:space="0" w:color="auto"/>
                            <w:bottom w:val="none" w:sz="0" w:space="0" w:color="auto"/>
                            <w:right w:val="none" w:sz="0" w:space="0" w:color="auto"/>
                          </w:divBdr>
                          <w:divsChild>
                            <w:div w:id="807160814">
                              <w:marLeft w:val="0"/>
                              <w:marRight w:val="0"/>
                              <w:marTop w:val="0"/>
                              <w:marBottom w:val="0"/>
                              <w:divBdr>
                                <w:top w:val="none" w:sz="0" w:space="0" w:color="auto"/>
                                <w:left w:val="none" w:sz="0" w:space="0" w:color="auto"/>
                                <w:bottom w:val="none" w:sz="0" w:space="0" w:color="auto"/>
                                <w:right w:val="none" w:sz="0" w:space="0" w:color="auto"/>
                              </w:divBdr>
                              <w:divsChild>
                                <w:div w:id="1548880931">
                                  <w:marLeft w:val="0"/>
                                  <w:marRight w:val="0"/>
                                  <w:marTop w:val="0"/>
                                  <w:marBottom w:val="0"/>
                                  <w:divBdr>
                                    <w:top w:val="none" w:sz="0" w:space="0" w:color="auto"/>
                                    <w:left w:val="none" w:sz="0" w:space="0" w:color="auto"/>
                                    <w:bottom w:val="none" w:sz="0" w:space="0" w:color="auto"/>
                                    <w:right w:val="none" w:sz="0" w:space="0" w:color="auto"/>
                                  </w:divBdr>
                                  <w:divsChild>
                                    <w:div w:id="271059457">
                                      <w:marLeft w:val="54"/>
                                      <w:marRight w:val="0"/>
                                      <w:marTop w:val="0"/>
                                      <w:marBottom w:val="0"/>
                                      <w:divBdr>
                                        <w:top w:val="none" w:sz="0" w:space="0" w:color="auto"/>
                                        <w:left w:val="none" w:sz="0" w:space="0" w:color="auto"/>
                                        <w:bottom w:val="none" w:sz="0" w:space="0" w:color="auto"/>
                                        <w:right w:val="none" w:sz="0" w:space="0" w:color="auto"/>
                                      </w:divBdr>
                                      <w:divsChild>
                                        <w:div w:id="1331518784">
                                          <w:marLeft w:val="0"/>
                                          <w:marRight w:val="0"/>
                                          <w:marTop w:val="0"/>
                                          <w:marBottom w:val="0"/>
                                          <w:divBdr>
                                            <w:top w:val="none" w:sz="0" w:space="0" w:color="auto"/>
                                            <w:left w:val="none" w:sz="0" w:space="0" w:color="auto"/>
                                            <w:bottom w:val="none" w:sz="0" w:space="0" w:color="auto"/>
                                            <w:right w:val="none" w:sz="0" w:space="0" w:color="auto"/>
                                          </w:divBdr>
                                          <w:divsChild>
                                            <w:div w:id="2071076378">
                                              <w:marLeft w:val="0"/>
                                              <w:marRight w:val="0"/>
                                              <w:marTop w:val="0"/>
                                              <w:marBottom w:val="109"/>
                                              <w:divBdr>
                                                <w:top w:val="single" w:sz="6" w:space="0" w:color="F5F5F5"/>
                                                <w:left w:val="single" w:sz="6" w:space="0" w:color="F5F5F5"/>
                                                <w:bottom w:val="single" w:sz="6" w:space="0" w:color="F5F5F5"/>
                                                <w:right w:val="single" w:sz="6" w:space="0" w:color="F5F5F5"/>
                                              </w:divBdr>
                                              <w:divsChild>
                                                <w:div w:id="1947495218">
                                                  <w:marLeft w:val="0"/>
                                                  <w:marRight w:val="0"/>
                                                  <w:marTop w:val="0"/>
                                                  <w:marBottom w:val="0"/>
                                                  <w:divBdr>
                                                    <w:top w:val="none" w:sz="0" w:space="0" w:color="auto"/>
                                                    <w:left w:val="none" w:sz="0" w:space="0" w:color="auto"/>
                                                    <w:bottom w:val="none" w:sz="0" w:space="0" w:color="auto"/>
                                                    <w:right w:val="none" w:sz="0" w:space="0" w:color="auto"/>
                                                  </w:divBdr>
                                                  <w:divsChild>
                                                    <w:div w:id="139134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8052521">
      <w:bodyDiv w:val="1"/>
      <w:marLeft w:val="0"/>
      <w:marRight w:val="0"/>
      <w:marTop w:val="0"/>
      <w:marBottom w:val="0"/>
      <w:divBdr>
        <w:top w:val="none" w:sz="0" w:space="0" w:color="auto"/>
        <w:left w:val="none" w:sz="0" w:space="0" w:color="auto"/>
        <w:bottom w:val="none" w:sz="0" w:space="0" w:color="auto"/>
        <w:right w:val="none" w:sz="0" w:space="0" w:color="auto"/>
      </w:divBdr>
      <w:divsChild>
        <w:div w:id="997342057">
          <w:marLeft w:val="0"/>
          <w:marRight w:val="0"/>
          <w:marTop w:val="0"/>
          <w:marBottom w:val="0"/>
          <w:divBdr>
            <w:top w:val="none" w:sz="0" w:space="0" w:color="auto"/>
            <w:left w:val="none" w:sz="0" w:space="0" w:color="auto"/>
            <w:bottom w:val="none" w:sz="0" w:space="0" w:color="auto"/>
            <w:right w:val="none" w:sz="0" w:space="0" w:color="auto"/>
          </w:divBdr>
          <w:divsChild>
            <w:div w:id="1693536473">
              <w:marLeft w:val="0"/>
              <w:marRight w:val="0"/>
              <w:marTop w:val="0"/>
              <w:marBottom w:val="0"/>
              <w:divBdr>
                <w:top w:val="none" w:sz="0" w:space="0" w:color="auto"/>
                <w:left w:val="none" w:sz="0" w:space="0" w:color="auto"/>
                <w:bottom w:val="none" w:sz="0" w:space="0" w:color="auto"/>
                <w:right w:val="none" w:sz="0" w:space="0" w:color="auto"/>
              </w:divBdr>
              <w:divsChild>
                <w:div w:id="1241066468">
                  <w:marLeft w:val="0"/>
                  <w:marRight w:val="0"/>
                  <w:marTop w:val="0"/>
                  <w:marBottom w:val="0"/>
                  <w:divBdr>
                    <w:top w:val="none" w:sz="0" w:space="0" w:color="auto"/>
                    <w:left w:val="none" w:sz="0" w:space="0" w:color="auto"/>
                    <w:bottom w:val="none" w:sz="0" w:space="0" w:color="auto"/>
                    <w:right w:val="none" w:sz="0" w:space="0" w:color="auto"/>
                  </w:divBdr>
                  <w:divsChild>
                    <w:div w:id="1415660764">
                      <w:marLeft w:val="0"/>
                      <w:marRight w:val="0"/>
                      <w:marTop w:val="0"/>
                      <w:marBottom w:val="0"/>
                      <w:divBdr>
                        <w:top w:val="none" w:sz="0" w:space="0" w:color="auto"/>
                        <w:left w:val="none" w:sz="0" w:space="0" w:color="auto"/>
                        <w:bottom w:val="none" w:sz="0" w:space="0" w:color="auto"/>
                        <w:right w:val="none" w:sz="0" w:space="0" w:color="auto"/>
                      </w:divBdr>
                      <w:divsChild>
                        <w:div w:id="1787506446">
                          <w:marLeft w:val="0"/>
                          <w:marRight w:val="0"/>
                          <w:marTop w:val="0"/>
                          <w:marBottom w:val="0"/>
                          <w:divBdr>
                            <w:top w:val="none" w:sz="0" w:space="0" w:color="auto"/>
                            <w:left w:val="none" w:sz="0" w:space="0" w:color="auto"/>
                            <w:bottom w:val="none" w:sz="0" w:space="0" w:color="auto"/>
                            <w:right w:val="none" w:sz="0" w:space="0" w:color="auto"/>
                          </w:divBdr>
                          <w:divsChild>
                            <w:div w:id="23872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123378226">
      <w:bodyDiv w:val="1"/>
      <w:marLeft w:val="0"/>
      <w:marRight w:val="0"/>
      <w:marTop w:val="0"/>
      <w:marBottom w:val="0"/>
      <w:divBdr>
        <w:top w:val="none" w:sz="0" w:space="0" w:color="auto"/>
        <w:left w:val="none" w:sz="0" w:space="0" w:color="auto"/>
        <w:bottom w:val="none" w:sz="0" w:space="0" w:color="auto"/>
        <w:right w:val="none" w:sz="0" w:space="0" w:color="auto"/>
      </w:divBdr>
      <w:divsChild>
        <w:div w:id="261883743">
          <w:marLeft w:val="0"/>
          <w:marRight w:val="0"/>
          <w:marTop w:val="0"/>
          <w:marBottom w:val="0"/>
          <w:divBdr>
            <w:top w:val="none" w:sz="0" w:space="0" w:color="auto"/>
            <w:left w:val="none" w:sz="0" w:space="0" w:color="auto"/>
            <w:bottom w:val="none" w:sz="0" w:space="0" w:color="auto"/>
            <w:right w:val="none" w:sz="0" w:space="0" w:color="auto"/>
          </w:divBdr>
          <w:divsChild>
            <w:div w:id="1711104004">
              <w:marLeft w:val="0"/>
              <w:marRight w:val="0"/>
              <w:marTop w:val="0"/>
              <w:marBottom w:val="0"/>
              <w:divBdr>
                <w:top w:val="none" w:sz="0" w:space="0" w:color="auto"/>
                <w:left w:val="none" w:sz="0" w:space="0" w:color="auto"/>
                <w:bottom w:val="none" w:sz="0" w:space="0" w:color="auto"/>
                <w:right w:val="none" w:sz="0" w:space="0" w:color="auto"/>
              </w:divBdr>
              <w:divsChild>
                <w:div w:id="789590002">
                  <w:marLeft w:val="0"/>
                  <w:marRight w:val="0"/>
                  <w:marTop w:val="0"/>
                  <w:marBottom w:val="0"/>
                  <w:divBdr>
                    <w:top w:val="none" w:sz="0" w:space="0" w:color="auto"/>
                    <w:left w:val="none" w:sz="0" w:space="0" w:color="auto"/>
                    <w:bottom w:val="none" w:sz="0" w:space="0" w:color="auto"/>
                    <w:right w:val="none" w:sz="0" w:space="0" w:color="auto"/>
                  </w:divBdr>
                  <w:divsChild>
                    <w:div w:id="2092651821">
                      <w:marLeft w:val="0"/>
                      <w:marRight w:val="0"/>
                      <w:marTop w:val="0"/>
                      <w:marBottom w:val="0"/>
                      <w:divBdr>
                        <w:top w:val="none" w:sz="0" w:space="0" w:color="auto"/>
                        <w:left w:val="none" w:sz="0" w:space="0" w:color="auto"/>
                        <w:bottom w:val="none" w:sz="0" w:space="0" w:color="auto"/>
                        <w:right w:val="none" w:sz="0" w:space="0" w:color="auto"/>
                      </w:divBdr>
                      <w:divsChild>
                        <w:div w:id="928392908">
                          <w:marLeft w:val="0"/>
                          <w:marRight w:val="0"/>
                          <w:marTop w:val="0"/>
                          <w:marBottom w:val="0"/>
                          <w:divBdr>
                            <w:top w:val="none" w:sz="0" w:space="0" w:color="auto"/>
                            <w:left w:val="none" w:sz="0" w:space="0" w:color="auto"/>
                            <w:bottom w:val="none" w:sz="0" w:space="0" w:color="auto"/>
                            <w:right w:val="none" w:sz="0" w:space="0" w:color="auto"/>
                          </w:divBdr>
                          <w:divsChild>
                            <w:div w:id="38474725">
                              <w:marLeft w:val="0"/>
                              <w:marRight w:val="0"/>
                              <w:marTop w:val="0"/>
                              <w:marBottom w:val="0"/>
                              <w:divBdr>
                                <w:top w:val="none" w:sz="0" w:space="0" w:color="auto"/>
                                <w:left w:val="none" w:sz="0" w:space="0" w:color="auto"/>
                                <w:bottom w:val="none" w:sz="0" w:space="0" w:color="auto"/>
                                <w:right w:val="none" w:sz="0" w:space="0" w:color="auto"/>
                              </w:divBdr>
                              <w:divsChild>
                                <w:div w:id="13497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30725488">
      <w:bodyDiv w:val="1"/>
      <w:marLeft w:val="0"/>
      <w:marRight w:val="0"/>
      <w:marTop w:val="0"/>
      <w:marBottom w:val="0"/>
      <w:divBdr>
        <w:top w:val="none" w:sz="0" w:space="0" w:color="auto"/>
        <w:left w:val="none" w:sz="0" w:space="0" w:color="auto"/>
        <w:bottom w:val="none" w:sz="0" w:space="0" w:color="auto"/>
        <w:right w:val="none" w:sz="0" w:space="0" w:color="auto"/>
      </w:divBdr>
      <w:divsChild>
        <w:div w:id="854609740">
          <w:marLeft w:val="2606"/>
          <w:marRight w:val="0"/>
          <w:marTop w:val="58"/>
          <w:marBottom w:val="0"/>
          <w:divBdr>
            <w:top w:val="none" w:sz="0" w:space="0" w:color="auto"/>
            <w:left w:val="none" w:sz="0" w:space="0" w:color="auto"/>
            <w:bottom w:val="none" w:sz="0" w:space="0" w:color="auto"/>
            <w:right w:val="none" w:sz="0" w:space="0" w:color="auto"/>
          </w:divBdr>
        </w:div>
        <w:div w:id="930284150">
          <w:marLeft w:val="1886"/>
          <w:marRight w:val="0"/>
          <w:marTop w:val="67"/>
          <w:marBottom w:val="0"/>
          <w:divBdr>
            <w:top w:val="none" w:sz="0" w:space="0" w:color="auto"/>
            <w:left w:val="none" w:sz="0" w:space="0" w:color="auto"/>
            <w:bottom w:val="none" w:sz="0" w:space="0" w:color="auto"/>
            <w:right w:val="none" w:sz="0" w:space="0" w:color="auto"/>
          </w:divBdr>
        </w:div>
        <w:div w:id="1732844874">
          <w:marLeft w:val="2606"/>
          <w:marRight w:val="0"/>
          <w:marTop w:val="58"/>
          <w:marBottom w:val="0"/>
          <w:divBdr>
            <w:top w:val="none" w:sz="0" w:space="0" w:color="auto"/>
            <w:left w:val="none" w:sz="0" w:space="0" w:color="auto"/>
            <w:bottom w:val="none" w:sz="0" w:space="0" w:color="auto"/>
            <w:right w:val="none" w:sz="0" w:space="0" w:color="auto"/>
          </w:divBdr>
        </w:div>
      </w:divsChild>
    </w:div>
    <w:div w:id="1297368554">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71586350">
      <w:bodyDiv w:val="1"/>
      <w:marLeft w:val="0"/>
      <w:marRight w:val="0"/>
      <w:marTop w:val="0"/>
      <w:marBottom w:val="0"/>
      <w:divBdr>
        <w:top w:val="none" w:sz="0" w:space="0" w:color="auto"/>
        <w:left w:val="none" w:sz="0" w:space="0" w:color="auto"/>
        <w:bottom w:val="none" w:sz="0" w:space="0" w:color="auto"/>
        <w:right w:val="none" w:sz="0" w:space="0" w:color="auto"/>
      </w:divBdr>
      <w:divsChild>
        <w:div w:id="700201180">
          <w:marLeft w:val="0"/>
          <w:marRight w:val="0"/>
          <w:marTop w:val="0"/>
          <w:marBottom w:val="0"/>
          <w:divBdr>
            <w:top w:val="none" w:sz="0" w:space="0" w:color="auto"/>
            <w:left w:val="none" w:sz="0" w:space="0" w:color="auto"/>
            <w:bottom w:val="none" w:sz="0" w:space="0" w:color="auto"/>
            <w:right w:val="none" w:sz="0" w:space="0" w:color="auto"/>
          </w:divBdr>
          <w:divsChild>
            <w:div w:id="1324820947">
              <w:marLeft w:val="0"/>
              <w:marRight w:val="0"/>
              <w:marTop w:val="0"/>
              <w:marBottom w:val="0"/>
              <w:divBdr>
                <w:top w:val="none" w:sz="0" w:space="0" w:color="auto"/>
                <w:left w:val="none" w:sz="0" w:space="0" w:color="auto"/>
                <w:bottom w:val="none" w:sz="0" w:space="0" w:color="auto"/>
                <w:right w:val="none" w:sz="0" w:space="0" w:color="auto"/>
              </w:divBdr>
              <w:divsChild>
                <w:div w:id="1748190411">
                  <w:marLeft w:val="0"/>
                  <w:marRight w:val="0"/>
                  <w:marTop w:val="0"/>
                  <w:marBottom w:val="0"/>
                  <w:divBdr>
                    <w:top w:val="none" w:sz="0" w:space="0" w:color="auto"/>
                    <w:left w:val="none" w:sz="0" w:space="0" w:color="auto"/>
                    <w:bottom w:val="none" w:sz="0" w:space="0" w:color="auto"/>
                    <w:right w:val="none" w:sz="0" w:space="0" w:color="auto"/>
                  </w:divBdr>
                  <w:divsChild>
                    <w:div w:id="1768379571">
                      <w:marLeft w:val="0"/>
                      <w:marRight w:val="0"/>
                      <w:marTop w:val="0"/>
                      <w:marBottom w:val="0"/>
                      <w:divBdr>
                        <w:top w:val="none" w:sz="0" w:space="0" w:color="auto"/>
                        <w:left w:val="none" w:sz="0" w:space="0" w:color="auto"/>
                        <w:bottom w:val="none" w:sz="0" w:space="0" w:color="auto"/>
                        <w:right w:val="none" w:sz="0" w:space="0" w:color="auto"/>
                      </w:divBdr>
                      <w:divsChild>
                        <w:div w:id="1533490896">
                          <w:marLeft w:val="0"/>
                          <w:marRight w:val="0"/>
                          <w:marTop w:val="0"/>
                          <w:marBottom w:val="0"/>
                          <w:divBdr>
                            <w:top w:val="none" w:sz="0" w:space="0" w:color="auto"/>
                            <w:left w:val="none" w:sz="0" w:space="0" w:color="auto"/>
                            <w:bottom w:val="none" w:sz="0" w:space="0" w:color="auto"/>
                            <w:right w:val="none" w:sz="0" w:space="0" w:color="auto"/>
                          </w:divBdr>
                          <w:divsChild>
                            <w:div w:id="816074873">
                              <w:marLeft w:val="0"/>
                              <w:marRight w:val="0"/>
                              <w:marTop w:val="0"/>
                              <w:marBottom w:val="0"/>
                              <w:divBdr>
                                <w:top w:val="none" w:sz="0" w:space="0" w:color="auto"/>
                                <w:left w:val="none" w:sz="0" w:space="0" w:color="auto"/>
                                <w:bottom w:val="none" w:sz="0" w:space="0" w:color="auto"/>
                                <w:right w:val="none" w:sz="0" w:space="0" w:color="auto"/>
                              </w:divBdr>
                              <w:divsChild>
                                <w:div w:id="683945415">
                                  <w:marLeft w:val="0"/>
                                  <w:marRight w:val="0"/>
                                  <w:marTop w:val="0"/>
                                  <w:marBottom w:val="0"/>
                                  <w:divBdr>
                                    <w:top w:val="none" w:sz="0" w:space="0" w:color="auto"/>
                                    <w:left w:val="none" w:sz="0" w:space="0" w:color="auto"/>
                                    <w:bottom w:val="none" w:sz="0" w:space="0" w:color="auto"/>
                                    <w:right w:val="none" w:sz="0" w:space="0" w:color="auto"/>
                                  </w:divBdr>
                                  <w:divsChild>
                                    <w:div w:id="890309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5246561">
      <w:bodyDiv w:val="1"/>
      <w:marLeft w:val="0"/>
      <w:marRight w:val="0"/>
      <w:marTop w:val="0"/>
      <w:marBottom w:val="0"/>
      <w:divBdr>
        <w:top w:val="none" w:sz="0" w:space="0" w:color="auto"/>
        <w:left w:val="none" w:sz="0" w:space="0" w:color="auto"/>
        <w:bottom w:val="none" w:sz="0" w:space="0" w:color="auto"/>
        <w:right w:val="none" w:sz="0" w:space="0" w:color="auto"/>
      </w:divBdr>
      <w:divsChild>
        <w:div w:id="844780379">
          <w:marLeft w:val="2606"/>
          <w:marRight w:val="0"/>
          <w:marTop w:val="58"/>
          <w:marBottom w:val="0"/>
          <w:divBdr>
            <w:top w:val="none" w:sz="0" w:space="0" w:color="auto"/>
            <w:left w:val="none" w:sz="0" w:space="0" w:color="auto"/>
            <w:bottom w:val="none" w:sz="0" w:space="0" w:color="auto"/>
            <w:right w:val="none" w:sz="0" w:space="0" w:color="auto"/>
          </w:divBdr>
        </w:div>
        <w:div w:id="1037894014">
          <w:marLeft w:val="1886"/>
          <w:marRight w:val="0"/>
          <w:marTop w:val="67"/>
          <w:marBottom w:val="0"/>
          <w:divBdr>
            <w:top w:val="none" w:sz="0" w:space="0" w:color="auto"/>
            <w:left w:val="none" w:sz="0" w:space="0" w:color="auto"/>
            <w:bottom w:val="none" w:sz="0" w:space="0" w:color="auto"/>
            <w:right w:val="none" w:sz="0" w:space="0" w:color="auto"/>
          </w:divBdr>
        </w:div>
        <w:div w:id="1092550964">
          <w:marLeft w:val="2606"/>
          <w:marRight w:val="0"/>
          <w:marTop w:val="58"/>
          <w:marBottom w:val="0"/>
          <w:divBdr>
            <w:top w:val="none" w:sz="0" w:space="0" w:color="auto"/>
            <w:left w:val="none" w:sz="0" w:space="0" w:color="auto"/>
            <w:bottom w:val="none" w:sz="0" w:space="0" w:color="auto"/>
            <w:right w:val="none" w:sz="0" w:space="0" w:color="auto"/>
          </w:divBdr>
        </w:div>
      </w:divsChild>
    </w:div>
    <w:div w:id="1844003414">
      <w:bodyDiv w:val="1"/>
      <w:marLeft w:val="0"/>
      <w:marRight w:val="0"/>
      <w:marTop w:val="0"/>
      <w:marBottom w:val="0"/>
      <w:divBdr>
        <w:top w:val="none" w:sz="0" w:space="0" w:color="auto"/>
        <w:left w:val="none" w:sz="0" w:space="0" w:color="auto"/>
        <w:bottom w:val="none" w:sz="0" w:space="0" w:color="auto"/>
        <w:right w:val="none" w:sz="0" w:space="0" w:color="auto"/>
      </w:divBdr>
    </w:div>
    <w:div w:id="2087217619">
      <w:bodyDiv w:val="1"/>
      <w:marLeft w:val="0"/>
      <w:marRight w:val="0"/>
      <w:marTop w:val="0"/>
      <w:marBottom w:val="0"/>
      <w:divBdr>
        <w:top w:val="none" w:sz="0" w:space="0" w:color="auto"/>
        <w:left w:val="none" w:sz="0" w:space="0" w:color="auto"/>
        <w:bottom w:val="none" w:sz="0" w:space="0" w:color="auto"/>
        <w:right w:val="none" w:sz="0" w:space="0" w:color="auto"/>
      </w:divBdr>
      <w:divsChild>
        <w:div w:id="209073519">
          <w:marLeft w:val="0"/>
          <w:marRight w:val="0"/>
          <w:marTop w:val="0"/>
          <w:marBottom w:val="0"/>
          <w:divBdr>
            <w:top w:val="none" w:sz="0" w:space="0" w:color="auto"/>
            <w:left w:val="none" w:sz="0" w:space="0" w:color="auto"/>
            <w:bottom w:val="none" w:sz="0" w:space="0" w:color="auto"/>
            <w:right w:val="none" w:sz="0" w:space="0" w:color="auto"/>
          </w:divBdr>
          <w:divsChild>
            <w:div w:id="255595101">
              <w:marLeft w:val="0"/>
              <w:marRight w:val="0"/>
              <w:marTop w:val="0"/>
              <w:marBottom w:val="0"/>
              <w:divBdr>
                <w:top w:val="none" w:sz="0" w:space="0" w:color="auto"/>
                <w:left w:val="none" w:sz="0" w:space="0" w:color="auto"/>
                <w:bottom w:val="none" w:sz="0" w:space="0" w:color="auto"/>
                <w:right w:val="none" w:sz="0" w:space="0" w:color="auto"/>
              </w:divBdr>
              <w:divsChild>
                <w:div w:id="440689438">
                  <w:marLeft w:val="0"/>
                  <w:marRight w:val="0"/>
                  <w:marTop w:val="0"/>
                  <w:marBottom w:val="0"/>
                  <w:divBdr>
                    <w:top w:val="none" w:sz="0" w:space="0" w:color="auto"/>
                    <w:left w:val="none" w:sz="0" w:space="0" w:color="auto"/>
                    <w:bottom w:val="none" w:sz="0" w:space="0" w:color="auto"/>
                    <w:right w:val="none" w:sz="0" w:space="0" w:color="auto"/>
                  </w:divBdr>
                  <w:divsChild>
                    <w:div w:id="1209877216">
                      <w:marLeft w:val="0"/>
                      <w:marRight w:val="0"/>
                      <w:marTop w:val="0"/>
                      <w:marBottom w:val="0"/>
                      <w:divBdr>
                        <w:top w:val="none" w:sz="0" w:space="0" w:color="auto"/>
                        <w:left w:val="none" w:sz="0" w:space="0" w:color="auto"/>
                        <w:bottom w:val="none" w:sz="0" w:space="0" w:color="auto"/>
                        <w:right w:val="none" w:sz="0" w:space="0" w:color="auto"/>
                      </w:divBdr>
                      <w:divsChild>
                        <w:div w:id="280235828">
                          <w:marLeft w:val="0"/>
                          <w:marRight w:val="0"/>
                          <w:marTop w:val="0"/>
                          <w:marBottom w:val="0"/>
                          <w:divBdr>
                            <w:top w:val="none" w:sz="0" w:space="0" w:color="auto"/>
                            <w:left w:val="none" w:sz="0" w:space="0" w:color="auto"/>
                            <w:bottom w:val="none" w:sz="0" w:space="0" w:color="auto"/>
                            <w:right w:val="none" w:sz="0" w:space="0" w:color="auto"/>
                          </w:divBdr>
                          <w:divsChild>
                            <w:div w:id="701979348">
                              <w:marLeft w:val="0"/>
                              <w:marRight w:val="0"/>
                              <w:marTop w:val="0"/>
                              <w:marBottom w:val="0"/>
                              <w:divBdr>
                                <w:top w:val="none" w:sz="0" w:space="0" w:color="auto"/>
                                <w:left w:val="none" w:sz="0" w:space="0" w:color="auto"/>
                                <w:bottom w:val="none" w:sz="0" w:space="0" w:color="auto"/>
                                <w:right w:val="none" w:sz="0" w:space="0" w:color="auto"/>
                              </w:divBdr>
                              <w:divsChild>
                                <w:div w:id="1025593504">
                                  <w:marLeft w:val="0"/>
                                  <w:marRight w:val="0"/>
                                  <w:marTop w:val="0"/>
                                  <w:marBottom w:val="0"/>
                                  <w:divBdr>
                                    <w:top w:val="none" w:sz="0" w:space="0" w:color="auto"/>
                                    <w:left w:val="none" w:sz="0" w:space="0" w:color="auto"/>
                                    <w:bottom w:val="none" w:sz="0" w:space="0" w:color="auto"/>
                                    <w:right w:val="none" w:sz="0" w:space="0" w:color="auto"/>
                                  </w:divBdr>
                                  <w:divsChild>
                                    <w:div w:id="1788423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package" Target="embeddings/Microsoft_Visio___11.vsdx"/><Relationship Id="rId18" Type="http://schemas.openxmlformats.org/officeDocument/2006/relationships/image" Target="media/image9.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oleObject" Target="embeddings/oleObject1.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3.emf"/><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image" Target="media/image12.jpeg"/><Relationship Id="rId10" Type="http://schemas.openxmlformats.org/officeDocument/2006/relationships/image" Target="media/image3.jpeg"/><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image" Target="media/image11.emf"/><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72D54-7F93-4D32-886B-CE862AE14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1604</TotalTime>
  <Pages>9</Pages>
  <Words>2526</Words>
  <Characters>14402</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cp:lastModifiedBy>
  <cp:revision>234</cp:revision>
  <dcterms:created xsi:type="dcterms:W3CDTF">2017-03-17T08:33:00Z</dcterms:created>
  <dcterms:modified xsi:type="dcterms:W3CDTF">2017-03-24T12:57:00Z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