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46E0D" w14:textId="78524517" w:rsidR="00BE193E" w:rsidRPr="00BE193E" w:rsidRDefault="005A4E59" w:rsidP="005A4E59">
      <w:pPr>
        <w:pBdr>
          <w:bottom w:val="single" w:sz="6" w:space="1" w:color="auto"/>
        </w:pBdr>
        <w:ind w:left="1800" w:hanging="1800"/>
        <w:rPr>
          <w:rFonts w:ascii="Arial" w:hAnsi="Arial"/>
          <w:b/>
          <w:lang w:val="en-US"/>
        </w:rPr>
      </w:pPr>
      <w:r>
        <w:rPr>
          <w:rFonts w:ascii="Arial" w:hAnsi="Arial"/>
          <w:b/>
          <w:lang w:val="en-US"/>
        </w:rPr>
        <w:t xml:space="preserve">3GPP TSG RAN WG1 Meeting #88  </w:t>
      </w:r>
      <w:r w:rsidR="00BE193E" w:rsidRPr="00BE193E">
        <w:rPr>
          <w:rFonts w:ascii="Arial" w:hAnsi="Arial"/>
          <w:b/>
          <w:lang w:val="en-US"/>
        </w:rPr>
        <w:t xml:space="preserve"> </w:t>
      </w:r>
      <w:r w:rsidR="007B2CD7">
        <w:rPr>
          <w:rFonts w:ascii="Arial" w:hAnsi="Arial"/>
          <w:b/>
          <w:lang w:val="en-US"/>
        </w:rPr>
        <w:t xml:space="preserve">    </w:t>
      </w:r>
      <w:r w:rsidR="00F006D0">
        <w:rPr>
          <w:rFonts w:ascii="Arial" w:hAnsi="Arial"/>
          <w:b/>
          <w:lang w:val="en-US"/>
        </w:rPr>
        <w:t xml:space="preserve">               </w:t>
      </w:r>
      <w:r>
        <w:rPr>
          <w:rFonts w:ascii="Arial" w:hAnsi="Arial"/>
          <w:b/>
          <w:lang w:val="en-US"/>
        </w:rPr>
        <w:t xml:space="preserve">  </w:t>
      </w:r>
      <w:r w:rsidR="00F006D0">
        <w:rPr>
          <w:rFonts w:ascii="Arial" w:hAnsi="Arial"/>
          <w:b/>
          <w:lang w:val="en-US"/>
        </w:rPr>
        <w:t xml:space="preserve">  </w:t>
      </w:r>
      <w:r>
        <w:rPr>
          <w:rFonts w:ascii="Arial" w:hAnsi="Arial"/>
          <w:b/>
          <w:lang w:val="en-US"/>
        </w:rPr>
        <w:t xml:space="preserve">   </w:t>
      </w:r>
      <w:r w:rsidR="00F006D0">
        <w:rPr>
          <w:rFonts w:ascii="Arial" w:hAnsi="Arial"/>
          <w:b/>
          <w:lang w:val="en-US"/>
        </w:rPr>
        <w:t xml:space="preserve"> </w:t>
      </w:r>
      <w:r>
        <w:rPr>
          <w:rFonts w:ascii="Arial" w:hAnsi="Arial"/>
          <w:b/>
          <w:lang w:val="en-US"/>
        </w:rPr>
        <w:t xml:space="preserve">   </w:t>
      </w:r>
      <w:r w:rsidR="00F006D0">
        <w:rPr>
          <w:rFonts w:ascii="Arial" w:hAnsi="Arial"/>
          <w:b/>
          <w:lang w:val="en-US"/>
        </w:rPr>
        <w:t xml:space="preserve">      </w:t>
      </w:r>
      <w:r w:rsidR="00B75D6F" w:rsidRPr="00367A50">
        <w:rPr>
          <w:rFonts w:ascii="Arial" w:hAnsi="Arial"/>
          <w:b/>
          <w:lang w:val="en-US"/>
        </w:rPr>
        <w:t>R1-1702841</w:t>
      </w:r>
    </w:p>
    <w:p w14:paraId="3BBEDB24" w14:textId="1A5775BC" w:rsidR="00BE193E" w:rsidRDefault="005A4E59" w:rsidP="00BE193E">
      <w:pPr>
        <w:pBdr>
          <w:bottom w:val="single" w:sz="6" w:space="1" w:color="auto"/>
        </w:pBdr>
        <w:ind w:left="1800" w:hanging="1800"/>
        <w:rPr>
          <w:rFonts w:ascii="Arial" w:hAnsi="Arial"/>
          <w:b/>
          <w:lang w:val="en-US"/>
        </w:rPr>
      </w:pPr>
      <w:r>
        <w:rPr>
          <w:rFonts w:ascii="Arial" w:hAnsi="Arial"/>
          <w:b/>
          <w:lang w:val="en-US"/>
        </w:rPr>
        <w:t>Athens</w:t>
      </w:r>
      <w:r w:rsidR="00BE193E" w:rsidRPr="00BE193E">
        <w:rPr>
          <w:rFonts w:ascii="Arial" w:hAnsi="Arial"/>
          <w:b/>
          <w:lang w:val="en-US"/>
        </w:rPr>
        <w:t xml:space="preserve">, </w:t>
      </w:r>
      <w:r>
        <w:rPr>
          <w:rFonts w:ascii="Arial" w:hAnsi="Arial"/>
          <w:b/>
          <w:lang w:val="en-US"/>
        </w:rPr>
        <w:t>Greece, 13th – 17</w:t>
      </w:r>
      <w:r w:rsidR="00BE193E" w:rsidRPr="00BE193E">
        <w:rPr>
          <w:rFonts w:ascii="Arial" w:hAnsi="Arial"/>
          <w:b/>
          <w:lang w:val="en-US"/>
        </w:rPr>
        <w:t xml:space="preserve">th </w:t>
      </w:r>
      <w:r>
        <w:rPr>
          <w:rFonts w:ascii="Arial" w:hAnsi="Arial"/>
          <w:b/>
          <w:lang w:val="en-US"/>
        </w:rPr>
        <w:t>February</w:t>
      </w:r>
      <w:r w:rsidR="00BE193E" w:rsidRPr="00BE193E">
        <w:rPr>
          <w:rFonts w:ascii="Arial" w:hAnsi="Arial"/>
          <w:b/>
          <w:lang w:val="en-US"/>
        </w:rPr>
        <w:t xml:space="preserve"> 2017</w:t>
      </w:r>
    </w:p>
    <w:p w14:paraId="284C6053" w14:textId="77777777" w:rsidR="005A4E59" w:rsidRPr="00BE193E" w:rsidRDefault="005A4E59" w:rsidP="00BE193E">
      <w:pPr>
        <w:pBdr>
          <w:bottom w:val="single" w:sz="6" w:space="1" w:color="auto"/>
        </w:pBdr>
        <w:ind w:left="1800" w:hanging="1800"/>
        <w:rPr>
          <w:rFonts w:ascii="Arial" w:hAnsi="Arial"/>
          <w:b/>
          <w:lang w:val="en-US"/>
        </w:rPr>
      </w:pPr>
    </w:p>
    <w:p w14:paraId="57E74C13" w14:textId="77777777" w:rsidR="00BE193E" w:rsidRPr="00BE193E" w:rsidRDefault="00BE193E" w:rsidP="00BE193E">
      <w:pPr>
        <w:pBdr>
          <w:bottom w:val="single" w:sz="6" w:space="1" w:color="auto"/>
        </w:pBdr>
        <w:ind w:left="1800" w:hanging="1800"/>
        <w:rPr>
          <w:rFonts w:ascii="Arial" w:hAnsi="Arial"/>
          <w:b/>
          <w:lang w:val="en-US"/>
        </w:rPr>
      </w:pPr>
      <w:r w:rsidRPr="00BE193E">
        <w:rPr>
          <w:rFonts w:ascii="Arial" w:hAnsi="Arial"/>
          <w:b/>
          <w:lang w:val="en-US"/>
        </w:rPr>
        <w:t>Source:</w:t>
      </w:r>
      <w:r w:rsidRPr="00BE193E">
        <w:rPr>
          <w:rFonts w:ascii="Arial" w:hAnsi="Arial"/>
          <w:b/>
          <w:lang w:val="en-US"/>
        </w:rPr>
        <w:tab/>
        <w:t>NTT DOCOMO, INC.</w:t>
      </w:r>
    </w:p>
    <w:p w14:paraId="5F5E4AEB" w14:textId="5E697A95" w:rsidR="00BE193E" w:rsidRPr="00BE193E" w:rsidRDefault="00BE193E" w:rsidP="00BE193E">
      <w:pPr>
        <w:pBdr>
          <w:bottom w:val="single" w:sz="6" w:space="1" w:color="auto"/>
        </w:pBdr>
        <w:ind w:left="1800" w:hanging="1800"/>
        <w:rPr>
          <w:rFonts w:ascii="Arial" w:hAnsi="Arial"/>
          <w:b/>
          <w:lang w:val="en-US"/>
        </w:rPr>
      </w:pPr>
      <w:r w:rsidRPr="00BE193E">
        <w:rPr>
          <w:rFonts w:ascii="Arial" w:hAnsi="Arial"/>
          <w:b/>
          <w:lang w:val="en-US"/>
        </w:rPr>
        <w:t>Title:</w:t>
      </w:r>
      <w:r w:rsidRPr="00BE193E">
        <w:rPr>
          <w:rFonts w:ascii="Arial" w:hAnsi="Arial"/>
          <w:b/>
          <w:lang w:val="en-US"/>
        </w:rPr>
        <w:tab/>
      </w:r>
      <w:r w:rsidR="005A4E59">
        <w:rPr>
          <w:rFonts w:ascii="Arial" w:hAnsi="Arial"/>
          <w:b/>
          <w:lang w:val="en-US"/>
        </w:rPr>
        <w:t>Evaluation for Beam Management</w:t>
      </w:r>
    </w:p>
    <w:p w14:paraId="3F6D074B" w14:textId="54D71FBF" w:rsidR="00BE193E" w:rsidRPr="00BE193E" w:rsidRDefault="00BE193E" w:rsidP="00BE193E">
      <w:pPr>
        <w:pBdr>
          <w:bottom w:val="single" w:sz="6" w:space="1" w:color="auto"/>
        </w:pBdr>
        <w:ind w:left="1800" w:hanging="1800"/>
        <w:rPr>
          <w:rFonts w:ascii="Arial" w:hAnsi="Arial"/>
          <w:b/>
          <w:lang w:val="en-US"/>
        </w:rPr>
      </w:pPr>
      <w:r w:rsidRPr="00BE193E">
        <w:rPr>
          <w:rFonts w:ascii="Arial" w:hAnsi="Arial"/>
          <w:b/>
          <w:lang w:val="en-US"/>
        </w:rPr>
        <w:t>Agenda Item:</w:t>
      </w:r>
      <w:r w:rsidRPr="00BE193E">
        <w:rPr>
          <w:rFonts w:ascii="Arial" w:hAnsi="Arial"/>
          <w:b/>
          <w:lang w:val="en-US"/>
        </w:rPr>
        <w:tab/>
      </w:r>
      <w:r w:rsidR="00AB73E4" w:rsidRPr="00AB73E4">
        <w:rPr>
          <w:rFonts w:ascii="Arial" w:hAnsi="Arial"/>
          <w:b/>
          <w:lang w:val="en-US"/>
        </w:rPr>
        <w:t>8.1.2.2.4</w:t>
      </w:r>
    </w:p>
    <w:p w14:paraId="54BD8DA1" w14:textId="77777777" w:rsidR="00BE193E" w:rsidRPr="0005070A" w:rsidRDefault="00BE193E" w:rsidP="00BE193E">
      <w:pPr>
        <w:pBdr>
          <w:bottom w:val="single" w:sz="6" w:space="1" w:color="auto"/>
        </w:pBdr>
        <w:ind w:left="1800" w:hanging="1800"/>
        <w:rPr>
          <w:rFonts w:ascii="Arial" w:hAnsi="Arial"/>
          <w:b/>
          <w:lang w:val="en-US"/>
        </w:rPr>
      </w:pPr>
      <w:r w:rsidRPr="0005070A">
        <w:rPr>
          <w:rFonts w:ascii="Arial" w:hAnsi="Arial"/>
          <w:b/>
          <w:lang w:val="en-US"/>
        </w:rPr>
        <w:t>Document for:</w:t>
      </w:r>
      <w:bookmarkStart w:id="0" w:name="DocumentFor"/>
      <w:bookmarkEnd w:id="0"/>
      <w:r w:rsidRPr="0005070A">
        <w:rPr>
          <w:rFonts w:ascii="Arial" w:hAnsi="Arial"/>
          <w:b/>
          <w:lang w:val="en-US"/>
        </w:rPr>
        <w:t xml:space="preserve"> </w:t>
      </w:r>
      <w:r w:rsidRPr="0005070A">
        <w:rPr>
          <w:rFonts w:ascii="Arial" w:hAnsi="Arial"/>
          <w:b/>
          <w:lang w:val="en-US"/>
        </w:rPr>
        <w:tab/>
        <w:t>Discussion and Decision</w:t>
      </w:r>
    </w:p>
    <w:p w14:paraId="06EF3AF9" w14:textId="77777777" w:rsidR="00BE193E" w:rsidRPr="0005070A" w:rsidRDefault="00BE193E" w:rsidP="00B92E2C">
      <w:pPr>
        <w:pStyle w:val="1"/>
        <w:numPr>
          <w:ilvl w:val="0"/>
          <w:numId w:val="2"/>
        </w:numPr>
        <w:spacing w:after="240"/>
        <w:jc w:val="both"/>
        <w:rPr>
          <w:b/>
          <w:lang w:val="en-US"/>
        </w:rPr>
      </w:pPr>
      <w:r w:rsidRPr="0005070A">
        <w:rPr>
          <w:rFonts w:hint="eastAsia"/>
          <w:b/>
          <w:lang w:val="en-US"/>
        </w:rPr>
        <w:t>Introduction</w:t>
      </w:r>
    </w:p>
    <w:p w14:paraId="7A767641" w14:textId="00E33DDA" w:rsidR="00BE193E" w:rsidRPr="00945059" w:rsidRDefault="00CF419C" w:rsidP="00BE193E">
      <w:pPr>
        <w:spacing w:afterLines="50" w:after="120"/>
        <w:jc w:val="both"/>
        <w:rPr>
          <w:rFonts w:ascii="Times" w:eastAsia="MS Mincho" w:hAnsi="Times"/>
          <w:sz w:val="22"/>
          <w:szCs w:val="22"/>
          <w:lang w:val="en-US"/>
        </w:rPr>
      </w:pPr>
      <w:r>
        <w:rPr>
          <w:rFonts w:eastAsiaTheme="minorEastAsia" w:hint="eastAsia"/>
          <w:sz w:val="22"/>
          <w:szCs w:val="22"/>
          <w:lang w:val="en-US" w:eastAsia="zh-CN"/>
        </w:rPr>
        <w:t xml:space="preserve">Beam management is a very new physical layer concept introduced in the NR system. </w:t>
      </w:r>
      <w:r>
        <w:rPr>
          <w:rFonts w:eastAsiaTheme="minorEastAsia"/>
          <w:sz w:val="22"/>
          <w:szCs w:val="22"/>
          <w:lang w:val="en-US" w:eastAsia="zh-CN"/>
        </w:rPr>
        <w:t xml:space="preserve">In order to correctly verify and evaluate new algorithms and schemes proposed for the beam management, it is necessary to establish a general evaluation methodology. </w:t>
      </w:r>
      <w:r w:rsidR="00BE193E" w:rsidRPr="0005070A">
        <w:rPr>
          <w:rFonts w:eastAsia="MS Mincho" w:hint="eastAsia"/>
          <w:sz w:val="22"/>
          <w:szCs w:val="22"/>
          <w:lang w:val="en-US"/>
        </w:rPr>
        <w:t>At the RAN1</w:t>
      </w:r>
      <w:r w:rsidR="00062B26">
        <w:rPr>
          <w:rFonts w:eastAsia="MS Mincho"/>
          <w:sz w:val="22"/>
          <w:szCs w:val="22"/>
          <w:lang w:val="en-US"/>
        </w:rPr>
        <w:t xml:space="preserve"> NR Ad-Hoc</w:t>
      </w:r>
      <w:r w:rsidR="00BE193E" w:rsidRPr="0005070A">
        <w:rPr>
          <w:rFonts w:eastAsia="MS Mincho" w:hint="eastAsia"/>
          <w:sz w:val="22"/>
          <w:szCs w:val="22"/>
          <w:lang w:val="en-US"/>
        </w:rPr>
        <w:t xml:space="preserve"> meeting,</w:t>
      </w:r>
      <w:r w:rsidR="0074520C">
        <w:rPr>
          <w:rFonts w:eastAsia="MS Mincho"/>
          <w:sz w:val="22"/>
          <w:szCs w:val="22"/>
          <w:lang w:val="en-US"/>
        </w:rPr>
        <w:t xml:space="preserve"> the issue of evaluation for beam management was proposed </w:t>
      </w:r>
      <w:r>
        <w:rPr>
          <w:rFonts w:eastAsia="MS Mincho"/>
          <w:sz w:val="22"/>
          <w:szCs w:val="22"/>
          <w:lang w:val="en-US"/>
        </w:rPr>
        <w:t xml:space="preserve">in </w:t>
      </w:r>
      <w:r w:rsidR="0074520C">
        <w:rPr>
          <w:rFonts w:eastAsia="MS Mincho"/>
          <w:sz w:val="22"/>
          <w:szCs w:val="22"/>
          <w:lang w:val="en-US"/>
        </w:rPr>
        <w:t>[1] and was</w:t>
      </w:r>
      <w:r>
        <w:rPr>
          <w:rFonts w:eastAsia="MS Mincho"/>
          <w:sz w:val="22"/>
          <w:szCs w:val="22"/>
          <w:lang w:val="en-US"/>
        </w:rPr>
        <w:t xml:space="preserve"> decided for</w:t>
      </w:r>
      <w:r w:rsidR="0074520C">
        <w:rPr>
          <w:rFonts w:eastAsia="MS Mincho"/>
          <w:sz w:val="22"/>
          <w:szCs w:val="22"/>
          <w:lang w:val="en-US"/>
        </w:rPr>
        <w:t xml:space="preserve"> further </w:t>
      </w:r>
      <w:r>
        <w:rPr>
          <w:rFonts w:eastAsia="MS Mincho"/>
          <w:sz w:val="22"/>
          <w:szCs w:val="22"/>
          <w:lang w:val="en-US"/>
        </w:rPr>
        <w:t xml:space="preserve">discussion </w:t>
      </w:r>
      <w:r w:rsidR="0074520C">
        <w:rPr>
          <w:rFonts w:eastAsia="MS Mincho"/>
          <w:sz w:val="22"/>
          <w:szCs w:val="22"/>
          <w:lang w:val="en-US"/>
        </w:rPr>
        <w:t>in email discussion [NRAN1-01]</w:t>
      </w:r>
      <w:r w:rsidR="00BE193E">
        <w:rPr>
          <w:rFonts w:eastAsia="MS Mincho" w:hint="eastAsia"/>
          <w:sz w:val="22"/>
          <w:szCs w:val="22"/>
          <w:lang w:val="en-US"/>
        </w:rPr>
        <w:t>.</w:t>
      </w:r>
      <w:r w:rsidR="003419EC">
        <w:rPr>
          <w:rFonts w:eastAsia="MS Mincho"/>
          <w:sz w:val="22"/>
          <w:szCs w:val="22"/>
          <w:lang w:val="en-US"/>
        </w:rPr>
        <w:t xml:space="preserve"> </w:t>
      </w:r>
      <w:r w:rsidR="0074520C">
        <w:rPr>
          <w:rFonts w:ascii="Times" w:eastAsia="MS Mincho" w:hAnsi="Times"/>
          <w:sz w:val="22"/>
          <w:szCs w:val="22"/>
          <w:lang w:val="en-US"/>
        </w:rPr>
        <w:t>In this contribution, we present our views on evaluation assumption</w:t>
      </w:r>
      <w:r w:rsidR="005B258D">
        <w:rPr>
          <w:rFonts w:ascii="Times" w:eastAsia="MS Mincho" w:hAnsi="Times"/>
          <w:sz w:val="22"/>
          <w:szCs w:val="22"/>
          <w:lang w:val="en-US"/>
        </w:rPr>
        <w:t xml:space="preserve"> </w:t>
      </w:r>
      <w:r w:rsidR="0074520C">
        <w:rPr>
          <w:rFonts w:ascii="Times" w:eastAsia="MS Mincho" w:hAnsi="Times"/>
          <w:sz w:val="22"/>
          <w:szCs w:val="22"/>
          <w:lang w:val="en-US"/>
        </w:rPr>
        <w:t>for beam management and provide initial simulation results</w:t>
      </w:r>
      <w:r w:rsidR="00F63347" w:rsidRPr="00F63347">
        <w:rPr>
          <w:rFonts w:ascii="Times" w:eastAsia="MS Mincho" w:hAnsi="Times"/>
          <w:sz w:val="22"/>
          <w:szCs w:val="22"/>
          <w:lang w:val="en-US"/>
        </w:rPr>
        <w:t xml:space="preserve"> </w:t>
      </w:r>
      <w:r w:rsidR="00F63347" w:rsidRPr="005A38D5">
        <w:rPr>
          <w:rFonts w:ascii="Times" w:eastAsia="MS Mincho" w:hAnsi="Times"/>
          <w:sz w:val="22"/>
          <w:szCs w:val="22"/>
          <w:lang w:val="en-US"/>
        </w:rPr>
        <w:t>comparison between no beam management and different management scheme</w:t>
      </w:r>
      <w:r w:rsidR="00F63347">
        <w:rPr>
          <w:rFonts w:ascii="Times" w:eastAsia="MS Mincho" w:hAnsi="Times"/>
          <w:sz w:val="22"/>
          <w:szCs w:val="22"/>
          <w:lang w:val="en-US"/>
        </w:rPr>
        <w:t>s</w:t>
      </w:r>
      <w:r w:rsidR="001A50D7">
        <w:rPr>
          <w:rFonts w:ascii="Times" w:eastAsia="MS Mincho" w:hAnsi="Times"/>
          <w:sz w:val="22"/>
          <w:szCs w:val="22"/>
          <w:lang w:val="en-US"/>
        </w:rPr>
        <w:t>.</w:t>
      </w:r>
    </w:p>
    <w:p w14:paraId="2DA38557" w14:textId="55E7C22C" w:rsidR="00BE193E" w:rsidRDefault="00AB73E4" w:rsidP="00B92E2C">
      <w:pPr>
        <w:pStyle w:val="1"/>
        <w:numPr>
          <w:ilvl w:val="0"/>
          <w:numId w:val="2"/>
        </w:numPr>
        <w:spacing w:after="240"/>
        <w:jc w:val="both"/>
        <w:rPr>
          <w:b/>
          <w:lang w:val="en-US"/>
        </w:rPr>
      </w:pPr>
      <w:r>
        <w:rPr>
          <w:b/>
          <w:lang w:val="en-US"/>
        </w:rPr>
        <w:t xml:space="preserve">Discussion on Evaluation </w:t>
      </w:r>
      <w:r w:rsidR="00D11CAA">
        <w:rPr>
          <w:b/>
          <w:lang w:val="en-US"/>
        </w:rPr>
        <w:t xml:space="preserve">Methodology and </w:t>
      </w:r>
      <w:r>
        <w:rPr>
          <w:b/>
          <w:lang w:val="en-US"/>
        </w:rPr>
        <w:t>Assumptions</w:t>
      </w:r>
    </w:p>
    <w:p w14:paraId="59282364" w14:textId="4FCA811E" w:rsidR="00FE2CFE" w:rsidRPr="007B2CD7" w:rsidRDefault="00FE2CFE" w:rsidP="007B2CD7">
      <w:pPr>
        <w:pStyle w:val="2"/>
        <w:numPr>
          <w:ilvl w:val="1"/>
          <w:numId w:val="13"/>
        </w:numPr>
        <w:spacing w:before="240" w:after="120"/>
      </w:pPr>
      <w:r w:rsidRPr="007B2CD7">
        <w:t>Evaluation methodologies</w:t>
      </w:r>
    </w:p>
    <w:p w14:paraId="245B8B64" w14:textId="6549BEC3" w:rsidR="00D11CAA" w:rsidRPr="007B2CD7" w:rsidRDefault="00D11CAA" w:rsidP="007B2CD7">
      <w:pPr>
        <w:spacing w:afterLines="50" w:after="120"/>
        <w:jc w:val="both"/>
        <w:rPr>
          <w:rFonts w:eastAsiaTheme="minorEastAsia"/>
          <w:sz w:val="22"/>
          <w:szCs w:val="22"/>
          <w:lang w:val="en-US" w:eastAsia="zh-CN"/>
        </w:rPr>
      </w:pPr>
      <w:r w:rsidRPr="007B2CD7">
        <w:rPr>
          <w:rFonts w:eastAsiaTheme="minorEastAsia"/>
          <w:sz w:val="22"/>
          <w:szCs w:val="22"/>
          <w:lang w:val="en-US" w:eastAsia="zh-CN"/>
        </w:rPr>
        <w:t>A realistic evaluation model shall be established to evaluate NR systems with beam management functionalities. Compared to the conventional system level evaluation of a cellular system at least the following new features shall be considered.</w:t>
      </w:r>
    </w:p>
    <w:p w14:paraId="0D7FF1A3" w14:textId="3DA7D217" w:rsidR="00DD276D" w:rsidRPr="007B2CD7" w:rsidRDefault="00DD276D" w:rsidP="007B2CD7">
      <w:pPr>
        <w:spacing w:afterLines="50" w:after="120"/>
        <w:jc w:val="both"/>
        <w:rPr>
          <w:rFonts w:eastAsiaTheme="minorEastAsia"/>
          <w:sz w:val="22"/>
          <w:szCs w:val="22"/>
          <w:u w:val="single"/>
          <w:lang w:val="en-US" w:eastAsia="zh-CN"/>
        </w:rPr>
      </w:pPr>
      <w:r w:rsidRPr="007B2CD7">
        <w:rPr>
          <w:rFonts w:eastAsiaTheme="minorEastAsia"/>
          <w:sz w:val="22"/>
          <w:szCs w:val="22"/>
          <w:u w:val="single"/>
          <w:lang w:val="en-US" w:eastAsia="zh-CN"/>
        </w:rPr>
        <w:t>Antenna array structure:</w:t>
      </w:r>
    </w:p>
    <w:p w14:paraId="4F4454E8" w14:textId="5C5B8DF4" w:rsidR="00D11CAA" w:rsidRPr="007B2CD7" w:rsidRDefault="00DD276D" w:rsidP="007B2CD7">
      <w:pPr>
        <w:spacing w:afterLines="50" w:after="120"/>
        <w:jc w:val="both"/>
        <w:rPr>
          <w:rFonts w:eastAsiaTheme="minorEastAsia"/>
          <w:sz w:val="22"/>
          <w:szCs w:val="22"/>
          <w:lang w:val="en-US" w:eastAsia="zh-CN"/>
        </w:rPr>
      </w:pPr>
      <w:r w:rsidRPr="007B2CD7">
        <w:rPr>
          <w:rFonts w:eastAsiaTheme="minorEastAsia"/>
          <w:sz w:val="22"/>
          <w:szCs w:val="22"/>
          <w:lang w:val="en-US" w:eastAsia="zh-CN"/>
        </w:rPr>
        <w:t>The latest LTE system level evaluation assumes single panel antenna array. In NR, multi-panel antenna array shall be considered. T</w:t>
      </w:r>
      <w:r w:rsidR="00D11CAA" w:rsidRPr="007B2CD7">
        <w:rPr>
          <w:rFonts w:eastAsiaTheme="minorEastAsia"/>
          <w:sz w:val="22"/>
          <w:szCs w:val="22"/>
          <w:lang w:val="en-US" w:eastAsia="zh-CN"/>
        </w:rPr>
        <w:t xml:space="preserve">he latest LTE system level evaluation assumes fixed TXRU to antenna element mapping throughout the simulation. In NR, with the introduction of the hybrid beamforming architecture, </w:t>
      </w:r>
      <w:r w:rsidR="00A65063" w:rsidRPr="007B2CD7">
        <w:rPr>
          <w:rFonts w:eastAsiaTheme="minorEastAsia"/>
          <w:sz w:val="22"/>
          <w:szCs w:val="22"/>
          <w:lang w:val="en-US" w:eastAsia="zh-CN"/>
        </w:rPr>
        <w:t>analog beamforming, which varies the TXRU to antenna element mapping from time to time, shall be considered. It is noticed that pure analog beamforming is only feasible in wideband. Such impact</w:t>
      </w:r>
      <w:r w:rsidR="003C4BF1">
        <w:rPr>
          <w:rFonts w:eastAsiaTheme="minorEastAsia"/>
          <w:sz w:val="22"/>
          <w:szCs w:val="22"/>
          <w:lang w:val="en-US" w:eastAsia="zh-CN"/>
        </w:rPr>
        <w:t>, e.g., on user scheduling algorithm, interference modelling</w:t>
      </w:r>
      <w:r w:rsidR="00A65063" w:rsidRPr="007B2CD7">
        <w:rPr>
          <w:rFonts w:eastAsiaTheme="minorEastAsia"/>
          <w:sz w:val="22"/>
          <w:szCs w:val="22"/>
          <w:lang w:val="en-US" w:eastAsia="zh-CN"/>
        </w:rPr>
        <w:t xml:space="preserve"> shall be taken into consideration in system level evaluation.</w:t>
      </w:r>
    </w:p>
    <w:p w14:paraId="0A8311A9" w14:textId="4C7E9E7C" w:rsidR="00A65063" w:rsidRPr="007B2CD7" w:rsidRDefault="00531C3B" w:rsidP="00A65063">
      <w:pPr>
        <w:spacing w:afterLines="50" w:after="120"/>
        <w:jc w:val="both"/>
        <w:rPr>
          <w:rFonts w:eastAsiaTheme="minorEastAsia"/>
          <w:sz w:val="22"/>
          <w:szCs w:val="22"/>
          <w:u w:val="single"/>
          <w:lang w:val="en-US" w:eastAsia="zh-CN"/>
        </w:rPr>
      </w:pPr>
      <w:r w:rsidRPr="007B2CD7">
        <w:rPr>
          <w:rFonts w:eastAsiaTheme="minorEastAsia"/>
          <w:sz w:val="22"/>
          <w:szCs w:val="22"/>
          <w:u w:val="single"/>
          <w:lang w:val="en-US" w:eastAsia="zh-CN"/>
        </w:rPr>
        <w:t>UE to network association</w:t>
      </w:r>
      <w:r w:rsidR="00A65063" w:rsidRPr="007B2CD7">
        <w:rPr>
          <w:rFonts w:eastAsiaTheme="minorEastAsia"/>
          <w:sz w:val="22"/>
          <w:szCs w:val="22"/>
          <w:u w:val="single"/>
          <w:lang w:val="en-US" w:eastAsia="zh-CN"/>
        </w:rPr>
        <w:t>:</w:t>
      </w:r>
    </w:p>
    <w:p w14:paraId="17328FD0" w14:textId="6810C7B9" w:rsidR="00A65063" w:rsidRDefault="00531C3B" w:rsidP="007B2CD7">
      <w:pPr>
        <w:spacing w:afterLines="50" w:after="120"/>
        <w:jc w:val="both"/>
        <w:rPr>
          <w:rFonts w:eastAsiaTheme="minorEastAsia"/>
          <w:sz w:val="22"/>
          <w:szCs w:val="22"/>
          <w:lang w:val="en-US" w:eastAsia="zh-CN"/>
        </w:rPr>
      </w:pPr>
      <w:r w:rsidRPr="007B2CD7">
        <w:rPr>
          <w:rFonts w:eastAsiaTheme="minorEastAsia"/>
          <w:sz w:val="22"/>
          <w:szCs w:val="22"/>
          <w:lang w:val="en-US" w:eastAsia="zh-CN"/>
        </w:rPr>
        <w:t>In the LTE system level evaluation, UE and the networks are associated with cells. Different types of cells are modeled, e.g., macro/micro-cells with hexagonal deployment and wider coverage, small cells with random location and shorter coverage.</w:t>
      </w:r>
      <w:r w:rsidR="003C4BF1">
        <w:rPr>
          <w:rFonts w:eastAsiaTheme="minorEastAsia"/>
          <w:sz w:val="22"/>
          <w:szCs w:val="22"/>
          <w:lang w:val="en-US" w:eastAsia="zh-CN"/>
        </w:rPr>
        <w:t xml:space="preserve"> Although the parameters used in a real network may differ a lot from the evaluation assumptions, the parameters used for LTE evaluation were unified as much as possible to ensure comparable evaluation results.</w:t>
      </w:r>
      <w:r w:rsidRPr="007B2CD7">
        <w:rPr>
          <w:rFonts w:eastAsiaTheme="minorEastAsia"/>
          <w:sz w:val="22"/>
          <w:szCs w:val="22"/>
          <w:lang w:val="en-US" w:eastAsia="zh-CN"/>
        </w:rPr>
        <w:t xml:space="preserve"> In NR beam management, UE shall be associated wi</w:t>
      </w:r>
      <w:r w:rsidR="003C4BF1" w:rsidRPr="000964C2">
        <w:rPr>
          <w:rFonts w:eastAsiaTheme="minorEastAsia"/>
          <w:sz w:val="22"/>
          <w:szCs w:val="22"/>
          <w:lang w:val="en-US" w:eastAsia="zh-CN"/>
        </w:rPr>
        <w:t xml:space="preserve">th the network via beams. </w:t>
      </w:r>
      <w:r w:rsidR="003C4BF1">
        <w:rPr>
          <w:rFonts w:eastAsiaTheme="minorEastAsia"/>
          <w:sz w:val="22"/>
          <w:szCs w:val="22"/>
          <w:lang w:val="en-US" w:eastAsia="zh-CN"/>
        </w:rPr>
        <w:t>The characteristics of beams, e.g., beam shape, candidate beam directions, beam number, etc., shall be defined and unified as much as possible, for the purpose of generating comparable results.</w:t>
      </w:r>
      <w:r w:rsidR="00FD600C">
        <w:rPr>
          <w:rFonts w:eastAsiaTheme="minorEastAsia"/>
          <w:sz w:val="22"/>
          <w:szCs w:val="22"/>
          <w:lang w:val="en-US" w:eastAsia="zh-CN"/>
        </w:rPr>
        <w:t xml:space="preserve"> Note that similar practice was done during the LTE evaluation, e.g., via specifying the antenna gain pattern and bearing/tilting angles.</w:t>
      </w:r>
    </w:p>
    <w:p w14:paraId="66CAE264" w14:textId="1458CCE8" w:rsidR="00FD600C" w:rsidRPr="007B2CD7" w:rsidRDefault="00FD600C" w:rsidP="007B2CD7">
      <w:pPr>
        <w:spacing w:afterLines="50" w:after="120"/>
        <w:jc w:val="both"/>
        <w:rPr>
          <w:rFonts w:eastAsiaTheme="minorEastAsia"/>
          <w:b/>
          <w:sz w:val="22"/>
          <w:szCs w:val="22"/>
          <w:lang w:val="en-US" w:eastAsia="zh-CN"/>
        </w:rPr>
      </w:pPr>
      <w:r w:rsidRPr="007B2CD7">
        <w:rPr>
          <w:rFonts w:eastAsiaTheme="minorEastAsia"/>
          <w:b/>
          <w:sz w:val="22"/>
          <w:szCs w:val="22"/>
          <w:lang w:val="en-US" w:eastAsia="zh-CN"/>
        </w:rPr>
        <w:t>Proposal 1: Unify the general beam characteristics, e.g., beam shape, beam directions, beam number for each interested evaluation cases for beam management.</w:t>
      </w:r>
    </w:p>
    <w:p w14:paraId="3B741C18" w14:textId="1BA6C3F8" w:rsidR="003C4BF1" w:rsidRPr="003A2B5F" w:rsidRDefault="003C4BF1" w:rsidP="003C4BF1">
      <w:pPr>
        <w:spacing w:afterLines="50" w:after="120"/>
        <w:jc w:val="both"/>
        <w:rPr>
          <w:rFonts w:eastAsiaTheme="minorEastAsia"/>
          <w:sz w:val="22"/>
          <w:szCs w:val="22"/>
          <w:u w:val="single"/>
          <w:lang w:val="en-US" w:eastAsia="zh-CN"/>
        </w:rPr>
      </w:pPr>
      <w:r>
        <w:rPr>
          <w:rFonts w:eastAsiaTheme="minorEastAsia"/>
          <w:sz w:val="22"/>
          <w:szCs w:val="22"/>
          <w:u w:val="single"/>
          <w:lang w:val="en-US" w:eastAsia="zh-CN"/>
        </w:rPr>
        <w:t>Categorization of the schemes</w:t>
      </w:r>
      <w:r w:rsidRPr="003A2B5F">
        <w:rPr>
          <w:rFonts w:eastAsiaTheme="minorEastAsia"/>
          <w:sz w:val="22"/>
          <w:szCs w:val="22"/>
          <w:u w:val="single"/>
          <w:lang w:val="en-US" w:eastAsia="zh-CN"/>
        </w:rPr>
        <w:t>:</w:t>
      </w:r>
    </w:p>
    <w:p w14:paraId="5F2680D6" w14:textId="2B664FD0" w:rsidR="003C4BF1" w:rsidRDefault="003C4BF1" w:rsidP="007B2CD7">
      <w:pPr>
        <w:spacing w:afterLines="50" w:after="120"/>
        <w:jc w:val="both"/>
        <w:rPr>
          <w:rFonts w:eastAsiaTheme="minorEastAsia"/>
          <w:sz w:val="22"/>
          <w:szCs w:val="22"/>
          <w:lang w:val="en-US" w:eastAsia="zh-CN"/>
        </w:rPr>
      </w:pPr>
      <w:r>
        <w:rPr>
          <w:rFonts w:eastAsiaTheme="minorEastAsia" w:hint="eastAsia"/>
          <w:sz w:val="22"/>
          <w:szCs w:val="22"/>
          <w:lang w:val="en-US" w:eastAsia="zh-CN"/>
        </w:rPr>
        <w:t xml:space="preserve">In the LTE evaluation, transmission schemes are </w:t>
      </w:r>
      <w:r>
        <w:rPr>
          <w:rFonts w:eastAsiaTheme="minorEastAsia"/>
          <w:sz w:val="22"/>
          <w:szCs w:val="22"/>
          <w:lang w:val="en-US" w:eastAsia="zh-CN"/>
        </w:rPr>
        <w:t>classified</w:t>
      </w:r>
      <w:r>
        <w:rPr>
          <w:rFonts w:eastAsiaTheme="minorEastAsia" w:hint="eastAsia"/>
          <w:sz w:val="22"/>
          <w:szCs w:val="22"/>
          <w:lang w:val="en-US" w:eastAsia="zh-CN"/>
        </w:rPr>
        <w:t xml:space="preserve"> </w:t>
      </w:r>
      <w:r>
        <w:rPr>
          <w:rFonts w:eastAsiaTheme="minorEastAsia"/>
          <w:sz w:val="22"/>
          <w:szCs w:val="22"/>
          <w:lang w:val="en-US" w:eastAsia="zh-CN"/>
        </w:rPr>
        <w:t xml:space="preserve">in different categories, e.g., SU-MIMO, MU-MIMO, </w:t>
      </w:r>
      <w:proofErr w:type="spellStart"/>
      <w:r>
        <w:rPr>
          <w:rFonts w:eastAsiaTheme="minorEastAsia"/>
          <w:sz w:val="22"/>
          <w:szCs w:val="22"/>
          <w:lang w:val="en-US" w:eastAsia="zh-CN"/>
        </w:rPr>
        <w:t>CoMP</w:t>
      </w:r>
      <w:proofErr w:type="spellEnd"/>
      <w:r>
        <w:rPr>
          <w:rFonts w:eastAsiaTheme="minorEastAsia"/>
          <w:sz w:val="22"/>
          <w:szCs w:val="22"/>
          <w:lang w:val="en-US" w:eastAsia="zh-CN"/>
        </w:rPr>
        <w:t xml:space="preserve">, etc. Candidate technologies are proposed and compared within each category, specification supported are decided to be made for the most necessary technologies within each category. For the evaluation of beam management, it is necessary to make similar approach. Candidate categories include beam acquisition procedure, </w:t>
      </w:r>
      <w:r w:rsidR="00FD600C">
        <w:rPr>
          <w:rFonts w:eastAsiaTheme="minorEastAsia"/>
          <w:sz w:val="22"/>
          <w:szCs w:val="22"/>
          <w:lang w:val="en-US" w:eastAsia="zh-CN"/>
        </w:rPr>
        <w:t>beam recovery procedure, transmission procedure.</w:t>
      </w:r>
      <w:r w:rsidR="001D482C">
        <w:rPr>
          <w:rFonts w:eastAsiaTheme="minorEastAsia"/>
          <w:sz w:val="22"/>
          <w:szCs w:val="22"/>
          <w:lang w:val="en-US" w:eastAsia="zh-CN"/>
        </w:rPr>
        <w:t xml:space="preserve"> It shall be further discussion, whether categorization shall be made to differentiate the cases of single-panel/TRP single-beam based association, single-panel/TRP multi-beam based association, multi-panel/TRP multi-beam based association etc.</w:t>
      </w:r>
    </w:p>
    <w:p w14:paraId="0F10B93B" w14:textId="455865B3" w:rsidR="00DE719D" w:rsidRPr="007B2CD7" w:rsidRDefault="00DE719D" w:rsidP="007B2CD7">
      <w:pPr>
        <w:spacing w:afterLines="50" w:after="120"/>
        <w:jc w:val="both"/>
        <w:rPr>
          <w:rFonts w:eastAsiaTheme="minorEastAsia"/>
          <w:b/>
          <w:sz w:val="22"/>
          <w:szCs w:val="22"/>
          <w:lang w:val="en-US" w:eastAsia="zh-CN"/>
        </w:rPr>
      </w:pPr>
      <w:r w:rsidRPr="007B2CD7">
        <w:rPr>
          <w:rFonts w:eastAsiaTheme="minorEastAsia"/>
          <w:b/>
          <w:sz w:val="22"/>
          <w:szCs w:val="22"/>
          <w:lang w:val="en-US" w:eastAsia="zh-CN"/>
        </w:rPr>
        <w:lastRenderedPageBreak/>
        <w:t>Proposal 2: RAN1 discuss general categorizations of beam management technologies and define evaluation assumptions accordingly.</w:t>
      </w:r>
    </w:p>
    <w:p w14:paraId="0D600EB6" w14:textId="68FF23B8" w:rsidR="001D482C" w:rsidRDefault="001D482C" w:rsidP="007B2CD7">
      <w:pPr>
        <w:spacing w:afterLines="50" w:after="120"/>
        <w:jc w:val="both"/>
        <w:rPr>
          <w:rFonts w:eastAsiaTheme="minorEastAsia"/>
          <w:sz w:val="22"/>
          <w:szCs w:val="22"/>
          <w:lang w:val="en-US" w:eastAsia="zh-CN"/>
        </w:rPr>
      </w:pPr>
      <w:r>
        <w:rPr>
          <w:rFonts w:eastAsiaTheme="minorEastAsia"/>
          <w:sz w:val="22"/>
          <w:szCs w:val="22"/>
          <w:lang w:val="en-US" w:eastAsia="zh-CN"/>
        </w:rPr>
        <w:t>For beam acquisition and beam recovery, evaluation shall be made to verify the efficiency and effectiveness of beam management procedure via checking the coverage, RS overhead, latency, robustness of the link, etc. For transmission, evaluation shall be made to verify the performance. According to the above mentioned evaluation purposes, performance metrics shall be designed. Coverage can be reflected by SNR/SINR distribution and outage probability. RS overhead can be reflected in the spectrum efficiency or packet throughput. Latency, due to the beam acquisition or beam recovery, shall be reflected in packet throughput. Robustness of the links can be reflected via package loss rate.</w:t>
      </w:r>
      <w:r w:rsidR="00FE2CFE">
        <w:rPr>
          <w:rFonts w:eastAsiaTheme="minorEastAsia"/>
          <w:sz w:val="22"/>
          <w:szCs w:val="22"/>
          <w:lang w:val="en-US" w:eastAsia="zh-CN"/>
        </w:rPr>
        <w:t xml:space="preserve"> Based on the discussion, we propose the follow.</w:t>
      </w:r>
    </w:p>
    <w:p w14:paraId="1F0A3B70" w14:textId="01781A1D" w:rsidR="00FE2CFE" w:rsidRPr="007B2CD7" w:rsidRDefault="00FE2CFE" w:rsidP="007B2CD7">
      <w:pPr>
        <w:spacing w:afterLines="50" w:after="120"/>
        <w:jc w:val="both"/>
        <w:rPr>
          <w:rFonts w:eastAsiaTheme="minorEastAsia"/>
          <w:b/>
          <w:sz w:val="22"/>
          <w:szCs w:val="22"/>
          <w:lang w:val="en-US" w:eastAsia="zh-CN"/>
        </w:rPr>
      </w:pPr>
      <w:r w:rsidRPr="007B2CD7">
        <w:rPr>
          <w:rFonts w:eastAsiaTheme="minorEastAsia"/>
          <w:b/>
          <w:sz w:val="22"/>
          <w:szCs w:val="22"/>
          <w:lang w:val="en-US" w:eastAsia="zh-CN"/>
        </w:rPr>
        <w:t xml:space="preserve">Proposal </w:t>
      </w:r>
      <w:r w:rsidR="00DE719D">
        <w:rPr>
          <w:rFonts w:eastAsiaTheme="minorEastAsia"/>
          <w:b/>
          <w:sz w:val="22"/>
          <w:szCs w:val="22"/>
          <w:lang w:val="en-US" w:eastAsia="zh-CN"/>
        </w:rPr>
        <w:t>3</w:t>
      </w:r>
      <w:r w:rsidRPr="007B2CD7">
        <w:rPr>
          <w:rFonts w:eastAsiaTheme="minorEastAsia"/>
          <w:b/>
          <w:sz w:val="22"/>
          <w:szCs w:val="22"/>
          <w:lang w:val="en-US" w:eastAsia="zh-CN"/>
        </w:rPr>
        <w:t>: At least the following performance metrics are considered for beam management related evaluation. Different metrics can be selected for different evaluation purposes.</w:t>
      </w:r>
    </w:p>
    <w:p w14:paraId="3D4C0853" w14:textId="15CF4952" w:rsidR="00FE2CFE" w:rsidRPr="007B2CD7" w:rsidRDefault="00FE2CFE" w:rsidP="007B2CD7">
      <w:pPr>
        <w:pStyle w:val="af"/>
        <w:numPr>
          <w:ilvl w:val="0"/>
          <w:numId w:val="12"/>
        </w:numPr>
        <w:spacing w:afterLines="50" w:after="120"/>
        <w:ind w:firstLineChars="0"/>
        <w:jc w:val="both"/>
        <w:rPr>
          <w:rFonts w:eastAsiaTheme="minorEastAsia"/>
          <w:b/>
          <w:sz w:val="22"/>
          <w:szCs w:val="22"/>
          <w:lang w:val="en-US" w:eastAsia="zh-CN"/>
        </w:rPr>
      </w:pPr>
      <w:r w:rsidRPr="007B2CD7">
        <w:rPr>
          <w:rFonts w:eastAsiaTheme="minorEastAsia"/>
          <w:b/>
          <w:sz w:val="22"/>
          <w:szCs w:val="22"/>
          <w:lang w:val="en-US" w:eastAsia="zh-CN"/>
        </w:rPr>
        <w:t>SNR/SINR CDF;</w:t>
      </w:r>
    </w:p>
    <w:p w14:paraId="0476DB66" w14:textId="6860B8AC" w:rsidR="00FE2CFE" w:rsidRDefault="00FE2CFE" w:rsidP="007B2CD7">
      <w:pPr>
        <w:pStyle w:val="af"/>
        <w:numPr>
          <w:ilvl w:val="0"/>
          <w:numId w:val="12"/>
        </w:numPr>
        <w:spacing w:afterLines="50" w:after="120"/>
        <w:ind w:firstLineChars="0"/>
        <w:jc w:val="both"/>
        <w:rPr>
          <w:rFonts w:eastAsiaTheme="minorEastAsia"/>
          <w:b/>
          <w:sz w:val="22"/>
          <w:szCs w:val="22"/>
          <w:lang w:val="en-US" w:eastAsia="zh-CN"/>
        </w:rPr>
      </w:pPr>
      <w:r w:rsidRPr="007B2CD7">
        <w:rPr>
          <w:rFonts w:eastAsiaTheme="minorEastAsia"/>
          <w:b/>
          <w:sz w:val="22"/>
          <w:szCs w:val="22"/>
          <w:lang w:val="en-US" w:eastAsia="zh-CN"/>
        </w:rPr>
        <w:t>Spectrum efficiency;</w:t>
      </w:r>
    </w:p>
    <w:p w14:paraId="61997BC5" w14:textId="07F88034" w:rsidR="0005389E" w:rsidRPr="007B2CD7" w:rsidRDefault="0005389E" w:rsidP="007B2CD7">
      <w:pPr>
        <w:pStyle w:val="af"/>
        <w:numPr>
          <w:ilvl w:val="0"/>
          <w:numId w:val="12"/>
        </w:numPr>
        <w:spacing w:afterLines="50" w:after="120"/>
        <w:ind w:firstLineChars="0"/>
        <w:jc w:val="both"/>
        <w:rPr>
          <w:rFonts w:eastAsiaTheme="minorEastAsia"/>
          <w:b/>
          <w:sz w:val="22"/>
          <w:szCs w:val="22"/>
          <w:lang w:val="en-US" w:eastAsia="zh-CN"/>
        </w:rPr>
      </w:pPr>
      <w:r>
        <w:rPr>
          <w:rFonts w:eastAsiaTheme="minorEastAsia"/>
          <w:b/>
          <w:sz w:val="22"/>
          <w:szCs w:val="22"/>
          <w:lang w:val="en-US" w:eastAsia="zh-CN"/>
        </w:rPr>
        <w:t>Outage probability</w:t>
      </w:r>
    </w:p>
    <w:p w14:paraId="0E9F3835" w14:textId="5CAE5456" w:rsidR="00FE2CFE" w:rsidRPr="007B2CD7" w:rsidRDefault="00FE2CFE" w:rsidP="007B2CD7">
      <w:pPr>
        <w:pStyle w:val="af"/>
        <w:numPr>
          <w:ilvl w:val="0"/>
          <w:numId w:val="12"/>
        </w:numPr>
        <w:spacing w:afterLines="50" w:after="120"/>
        <w:ind w:firstLineChars="0"/>
        <w:jc w:val="both"/>
        <w:rPr>
          <w:rFonts w:eastAsiaTheme="minorEastAsia"/>
          <w:b/>
          <w:sz w:val="22"/>
          <w:szCs w:val="22"/>
          <w:lang w:val="en-US" w:eastAsia="zh-CN"/>
        </w:rPr>
      </w:pPr>
      <w:r w:rsidRPr="007B2CD7">
        <w:rPr>
          <w:rFonts w:eastAsiaTheme="minorEastAsia"/>
          <w:b/>
          <w:sz w:val="22"/>
          <w:szCs w:val="22"/>
          <w:lang w:val="en-US" w:eastAsia="zh-CN"/>
        </w:rPr>
        <w:t>Packet throughput;</w:t>
      </w:r>
    </w:p>
    <w:p w14:paraId="78EB05AF" w14:textId="0308F35C" w:rsidR="00FE2CFE" w:rsidRDefault="00FE2CFE" w:rsidP="007B2CD7">
      <w:pPr>
        <w:pStyle w:val="af"/>
        <w:numPr>
          <w:ilvl w:val="0"/>
          <w:numId w:val="12"/>
        </w:numPr>
        <w:spacing w:afterLines="50" w:after="120"/>
        <w:ind w:firstLineChars="0"/>
        <w:jc w:val="both"/>
        <w:rPr>
          <w:rFonts w:eastAsiaTheme="minorEastAsia"/>
          <w:b/>
          <w:sz w:val="22"/>
          <w:szCs w:val="22"/>
          <w:lang w:val="en-US" w:eastAsia="zh-CN"/>
        </w:rPr>
      </w:pPr>
      <w:r w:rsidRPr="007B2CD7">
        <w:rPr>
          <w:rFonts w:eastAsiaTheme="minorEastAsia"/>
          <w:b/>
          <w:sz w:val="22"/>
          <w:szCs w:val="22"/>
          <w:lang w:val="en-US" w:eastAsia="zh-CN"/>
        </w:rPr>
        <w:t>Packet loss rate.</w:t>
      </w:r>
    </w:p>
    <w:p w14:paraId="096CB4C4" w14:textId="4407DCBD" w:rsidR="00FE2CFE" w:rsidRPr="007B2CD7" w:rsidRDefault="00FE2CFE" w:rsidP="007B2CD7">
      <w:pPr>
        <w:spacing w:afterLines="50" w:after="120"/>
        <w:jc w:val="both"/>
        <w:rPr>
          <w:rFonts w:eastAsiaTheme="minorEastAsia"/>
          <w:b/>
          <w:sz w:val="22"/>
          <w:szCs w:val="22"/>
          <w:lang w:val="en-US" w:eastAsia="zh-CN"/>
        </w:rPr>
      </w:pPr>
      <w:r>
        <w:rPr>
          <w:rFonts w:eastAsiaTheme="minorEastAsia" w:hint="eastAsia"/>
          <w:b/>
          <w:sz w:val="22"/>
          <w:szCs w:val="22"/>
          <w:lang w:val="en-US" w:eastAsia="zh-CN"/>
        </w:rPr>
        <w:t xml:space="preserve">Proposal </w:t>
      </w:r>
      <w:r w:rsidR="00DE719D">
        <w:rPr>
          <w:rFonts w:eastAsiaTheme="minorEastAsia"/>
          <w:b/>
          <w:sz w:val="22"/>
          <w:szCs w:val="22"/>
          <w:lang w:val="en-US" w:eastAsia="zh-CN"/>
        </w:rPr>
        <w:t>4</w:t>
      </w:r>
      <w:r>
        <w:rPr>
          <w:rFonts w:eastAsiaTheme="minorEastAsia" w:hint="eastAsia"/>
          <w:b/>
          <w:sz w:val="22"/>
          <w:szCs w:val="22"/>
          <w:lang w:val="en-US" w:eastAsia="zh-CN"/>
        </w:rPr>
        <w:t xml:space="preserve">: </w:t>
      </w:r>
      <w:r>
        <w:rPr>
          <w:rFonts w:eastAsiaTheme="minorEastAsia"/>
          <w:b/>
          <w:sz w:val="22"/>
          <w:szCs w:val="22"/>
          <w:lang w:val="en-US" w:eastAsia="zh-CN"/>
        </w:rPr>
        <w:t>Latency associated with beam management, e.g., acquisition, recovery, switching, shall be taken into account in calculating the packet throughput.</w:t>
      </w:r>
    </w:p>
    <w:p w14:paraId="76468982" w14:textId="665A1854" w:rsidR="00FE2CFE" w:rsidRPr="007B2CD7" w:rsidRDefault="00FE2CFE" w:rsidP="007B2CD7">
      <w:pPr>
        <w:spacing w:afterLines="50" w:after="120"/>
        <w:jc w:val="both"/>
        <w:rPr>
          <w:rFonts w:eastAsiaTheme="minorEastAsia"/>
          <w:b/>
          <w:sz w:val="22"/>
          <w:szCs w:val="22"/>
          <w:lang w:val="en-US" w:eastAsia="zh-CN"/>
        </w:rPr>
      </w:pPr>
      <w:r>
        <w:rPr>
          <w:rFonts w:eastAsiaTheme="minorEastAsia" w:hint="eastAsia"/>
          <w:b/>
          <w:sz w:val="22"/>
          <w:szCs w:val="22"/>
          <w:lang w:val="en-US" w:eastAsia="zh-CN"/>
        </w:rPr>
        <w:t xml:space="preserve">Proposal </w:t>
      </w:r>
      <w:r w:rsidR="00DE719D">
        <w:rPr>
          <w:rFonts w:eastAsiaTheme="minorEastAsia"/>
          <w:b/>
          <w:sz w:val="22"/>
          <w:szCs w:val="22"/>
          <w:lang w:val="en-US" w:eastAsia="zh-CN"/>
        </w:rPr>
        <w:t>5</w:t>
      </w:r>
      <w:r>
        <w:rPr>
          <w:rFonts w:eastAsiaTheme="minorEastAsia"/>
          <w:b/>
          <w:sz w:val="22"/>
          <w:szCs w:val="22"/>
          <w:lang w:val="en-US" w:eastAsia="zh-CN"/>
        </w:rPr>
        <w:t>: RS overhead, caused by beam management, e.g., acquisition, recovery, switching, shall be taken into account in calculating the spectrum efficiency and/or packet throughput.</w:t>
      </w:r>
    </w:p>
    <w:p w14:paraId="05EE2D51" w14:textId="110DD8B2" w:rsidR="00FE2CFE" w:rsidRPr="007B2CD7" w:rsidRDefault="00FE2CFE" w:rsidP="007B2CD7">
      <w:pPr>
        <w:pStyle w:val="2"/>
        <w:numPr>
          <w:ilvl w:val="1"/>
          <w:numId w:val="13"/>
        </w:numPr>
        <w:spacing w:before="240" w:after="120"/>
      </w:pPr>
      <w:r w:rsidRPr="003A2B5F">
        <w:rPr>
          <w:rFonts w:hint="eastAsia"/>
        </w:rPr>
        <w:t xml:space="preserve">Evaluation </w:t>
      </w:r>
      <w:r>
        <w:t>assumption</w:t>
      </w:r>
      <w:r w:rsidRPr="003A2B5F">
        <w:rPr>
          <w:rFonts w:hint="eastAsia"/>
        </w:rPr>
        <w:t>s</w:t>
      </w:r>
    </w:p>
    <w:p w14:paraId="3F1F701C" w14:textId="3DC4BEEB" w:rsidR="00F7797B" w:rsidRPr="007B2CD7" w:rsidRDefault="00FE2CFE" w:rsidP="007B2CD7">
      <w:pPr>
        <w:spacing w:afterLines="50" w:after="120"/>
        <w:jc w:val="both"/>
        <w:rPr>
          <w:rFonts w:eastAsiaTheme="minorEastAsia"/>
          <w:sz w:val="22"/>
          <w:szCs w:val="22"/>
          <w:lang w:val="en-US" w:eastAsia="zh-CN"/>
        </w:rPr>
      </w:pPr>
      <w:r>
        <w:rPr>
          <w:rFonts w:eastAsiaTheme="minorEastAsia"/>
          <w:sz w:val="22"/>
          <w:szCs w:val="22"/>
          <w:lang w:val="en-US" w:eastAsia="zh-CN"/>
        </w:rPr>
        <w:t>Based on the discussion about the evaluation methodologies for beam management, we further refine the</w:t>
      </w:r>
      <w:r w:rsidR="00F67D80" w:rsidRPr="007B2CD7">
        <w:rPr>
          <w:rFonts w:eastAsiaTheme="minorEastAsia"/>
          <w:sz w:val="22"/>
          <w:szCs w:val="22"/>
          <w:lang w:val="en-US" w:eastAsia="zh-CN"/>
        </w:rPr>
        <w:t xml:space="preserve"> simulation assumption</w:t>
      </w:r>
      <w:r>
        <w:rPr>
          <w:rFonts w:eastAsiaTheme="minorEastAsia"/>
          <w:sz w:val="22"/>
          <w:szCs w:val="22"/>
          <w:lang w:val="en-US" w:eastAsia="zh-CN"/>
        </w:rPr>
        <w:t>s</w:t>
      </w:r>
      <w:r w:rsidR="00F67D80" w:rsidRPr="007B2CD7">
        <w:rPr>
          <w:rFonts w:eastAsiaTheme="minorEastAsia"/>
          <w:sz w:val="22"/>
          <w:szCs w:val="22"/>
          <w:lang w:val="en-US" w:eastAsia="zh-CN"/>
        </w:rPr>
        <w:t xml:space="preserve"> for system level evaluation based on [1] as below. </w:t>
      </w:r>
      <w:r w:rsidR="00DE2915" w:rsidRPr="007B2CD7">
        <w:rPr>
          <w:rFonts w:eastAsiaTheme="minorEastAsia"/>
          <w:sz w:val="22"/>
          <w:szCs w:val="22"/>
          <w:lang w:val="en-US" w:eastAsia="zh-CN"/>
        </w:rPr>
        <w:t>Note that t</w:t>
      </w:r>
      <w:r w:rsidR="00F7797B" w:rsidRPr="007B2CD7">
        <w:rPr>
          <w:rFonts w:eastAsiaTheme="minorEastAsia"/>
          <w:sz w:val="22"/>
          <w:szCs w:val="22"/>
          <w:lang w:val="en-US" w:eastAsia="zh-CN"/>
        </w:rPr>
        <w:t>he modified</w:t>
      </w:r>
      <w:r>
        <w:rPr>
          <w:rFonts w:eastAsiaTheme="minorEastAsia"/>
          <w:sz w:val="22"/>
          <w:szCs w:val="22"/>
          <w:lang w:val="en-US" w:eastAsia="zh-CN"/>
        </w:rPr>
        <w:t xml:space="preserve"> parts</w:t>
      </w:r>
      <w:r w:rsidR="009C34E2" w:rsidRPr="007B2CD7">
        <w:rPr>
          <w:rFonts w:eastAsiaTheme="minorEastAsia"/>
          <w:sz w:val="22"/>
          <w:szCs w:val="22"/>
          <w:lang w:val="en-US" w:eastAsia="zh-CN"/>
        </w:rPr>
        <w:t xml:space="preserve"> </w:t>
      </w:r>
      <w:r>
        <w:rPr>
          <w:rFonts w:eastAsiaTheme="minorEastAsia"/>
          <w:sz w:val="22"/>
          <w:szCs w:val="22"/>
          <w:lang w:val="en-US" w:eastAsia="zh-CN"/>
        </w:rPr>
        <w:t>are</w:t>
      </w:r>
      <w:r w:rsidRPr="007B2CD7">
        <w:rPr>
          <w:rFonts w:eastAsiaTheme="minorEastAsia"/>
          <w:sz w:val="22"/>
          <w:szCs w:val="22"/>
          <w:lang w:val="en-US" w:eastAsia="zh-CN"/>
        </w:rPr>
        <w:t xml:space="preserve"> </w:t>
      </w:r>
      <w:r w:rsidR="00F7797B" w:rsidRPr="007B2CD7">
        <w:rPr>
          <w:rFonts w:eastAsiaTheme="minorEastAsia"/>
          <w:sz w:val="22"/>
          <w:szCs w:val="22"/>
          <w:lang w:val="en-US" w:eastAsia="zh-CN"/>
        </w:rPr>
        <w:t xml:space="preserve">highlighted in red. </w:t>
      </w:r>
    </w:p>
    <w:p w14:paraId="392B87CB" w14:textId="7DB15FE5" w:rsidR="007D7FD4" w:rsidRDefault="007D7FD4" w:rsidP="00F620B4">
      <w:pPr>
        <w:spacing w:beforeLines="50" w:before="120" w:afterLines="50" w:after="120"/>
        <w:jc w:val="center"/>
        <w:rPr>
          <w:lang w:val="en-US"/>
        </w:rPr>
      </w:pPr>
      <w:r>
        <w:rPr>
          <w:lang w:val="en-US"/>
        </w:rPr>
        <w:t xml:space="preserve">Table 1 </w:t>
      </w:r>
      <w:r w:rsidRPr="007D7FD4">
        <w:rPr>
          <w:lang w:val="en-US"/>
        </w:rPr>
        <w:t>Simulation assumptions for system level evaluation</w:t>
      </w:r>
    </w:p>
    <w:tbl>
      <w:tblPr>
        <w:tblStyle w:val="ad"/>
        <w:tblW w:w="0" w:type="auto"/>
        <w:tblInd w:w="-34" w:type="dxa"/>
        <w:tblLook w:val="04A0" w:firstRow="1" w:lastRow="0" w:firstColumn="1" w:lastColumn="0" w:noHBand="0" w:noVBand="1"/>
      </w:tblPr>
      <w:tblGrid>
        <w:gridCol w:w="3203"/>
        <w:gridCol w:w="6793"/>
      </w:tblGrid>
      <w:tr w:rsidR="001B2487" w14:paraId="1377776F" w14:textId="77777777" w:rsidTr="0038447C">
        <w:tc>
          <w:tcPr>
            <w:tcW w:w="3261" w:type="dxa"/>
          </w:tcPr>
          <w:p w14:paraId="139943FF" w14:textId="77777777" w:rsidR="001B2487" w:rsidRDefault="001B2487" w:rsidP="0005389E">
            <w:pPr>
              <w:jc w:val="center"/>
              <w:rPr>
                <w:rFonts w:eastAsia="MS Mincho"/>
                <w:i/>
                <w:sz w:val="22"/>
                <w:szCs w:val="22"/>
                <w:lang w:val="en-US"/>
              </w:rPr>
            </w:pPr>
            <w:bookmarkStart w:id="1" w:name="_Hlk473904434"/>
            <w:r w:rsidRPr="005B258D">
              <w:rPr>
                <w:rFonts w:eastAsia="MS Mincho"/>
                <w:b/>
                <w:bCs/>
                <w:i/>
                <w:sz w:val="22"/>
                <w:szCs w:val="22"/>
                <w:lang w:val="en-US"/>
              </w:rPr>
              <w:t>Attributes</w:t>
            </w:r>
          </w:p>
        </w:tc>
        <w:tc>
          <w:tcPr>
            <w:tcW w:w="6946" w:type="dxa"/>
          </w:tcPr>
          <w:p w14:paraId="79D24A40" w14:textId="77777777" w:rsidR="001B2487" w:rsidRDefault="001B2487" w:rsidP="0005389E">
            <w:pPr>
              <w:jc w:val="center"/>
              <w:rPr>
                <w:rFonts w:eastAsia="MS Mincho"/>
                <w:i/>
                <w:sz w:val="22"/>
                <w:szCs w:val="22"/>
                <w:lang w:val="en-US"/>
              </w:rPr>
            </w:pPr>
            <w:r w:rsidRPr="005B258D">
              <w:rPr>
                <w:rFonts w:eastAsia="MS Mincho"/>
                <w:b/>
                <w:bCs/>
                <w:i/>
                <w:sz w:val="22"/>
                <w:szCs w:val="22"/>
                <w:lang w:val="en-US"/>
              </w:rPr>
              <w:t>Values of assumptions</w:t>
            </w:r>
          </w:p>
        </w:tc>
      </w:tr>
      <w:tr w:rsidR="001B2487" w14:paraId="7E3786EB" w14:textId="77777777" w:rsidTr="0038447C">
        <w:tc>
          <w:tcPr>
            <w:tcW w:w="3261" w:type="dxa"/>
          </w:tcPr>
          <w:p w14:paraId="692D8C4D" w14:textId="77777777" w:rsidR="001B2487" w:rsidRPr="005B258D" w:rsidRDefault="001B2487" w:rsidP="0005389E">
            <w:pPr>
              <w:rPr>
                <w:rFonts w:eastAsia="MS Mincho"/>
                <w:bCs/>
                <w:sz w:val="22"/>
                <w:szCs w:val="22"/>
                <w:lang w:val="en-US"/>
              </w:rPr>
            </w:pPr>
            <w:r w:rsidRPr="001B2487">
              <w:rPr>
                <w:rFonts w:eastAsia="MS Mincho"/>
                <w:bCs/>
                <w:sz w:val="22"/>
                <w:szCs w:val="22"/>
                <w:lang w:val="en-US"/>
              </w:rPr>
              <w:t>Scenarios (Carrier Frequency)</w:t>
            </w:r>
          </w:p>
        </w:tc>
        <w:tc>
          <w:tcPr>
            <w:tcW w:w="6946" w:type="dxa"/>
          </w:tcPr>
          <w:p w14:paraId="136C61E8" w14:textId="77777777" w:rsidR="001B2487" w:rsidRPr="005B258D" w:rsidRDefault="001B2487" w:rsidP="0005389E">
            <w:pPr>
              <w:rPr>
                <w:rFonts w:eastAsia="MS Mincho"/>
                <w:bCs/>
                <w:sz w:val="22"/>
                <w:szCs w:val="22"/>
                <w:lang w:val="en-US"/>
              </w:rPr>
            </w:pPr>
            <w:r w:rsidRPr="005B258D">
              <w:rPr>
                <w:rFonts w:eastAsia="MS Mincho"/>
                <w:bCs/>
                <w:sz w:val="22"/>
                <w:szCs w:val="22"/>
              </w:rPr>
              <w:t>Indoor hotspot (carrier frequency 30GHz), Urban macro (carrier frequency 30GHz), Dense Urban (Evaluate micro layer only), carrier frequency 30GHz)</w:t>
            </w:r>
          </w:p>
          <w:p w14:paraId="3FF4C564" w14:textId="77777777" w:rsidR="001B2487" w:rsidRPr="00015BFB" w:rsidRDefault="001B2487" w:rsidP="0005389E">
            <w:pPr>
              <w:numPr>
                <w:ilvl w:val="0"/>
                <w:numId w:val="6"/>
              </w:numPr>
              <w:rPr>
                <w:rFonts w:eastAsia="MS Mincho"/>
                <w:bCs/>
                <w:strike/>
                <w:color w:val="FF0000"/>
                <w:sz w:val="22"/>
                <w:szCs w:val="22"/>
                <w:lang w:val="en-US"/>
              </w:rPr>
            </w:pPr>
            <w:r w:rsidRPr="00015BFB">
              <w:rPr>
                <w:rFonts w:eastAsia="MS Mincho"/>
                <w:bCs/>
                <w:strike/>
                <w:color w:val="FF0000"/>
                <w:sz w:val="22"/>
                <w:szCs w:val="22"/>
                <w:lang w:val="x-none"/>
              </w:rPr>
              <w:t>Macro layer: macro-only 10 users per TRP, all UEs are connected to macro layer. Users randomly and uniformly dropped throughout the macro geographical area</w:t>
            </w:r>
          </w:p>
          <w:p w14:paraId="2C456B71" w14:textId="77777777" w:rsidR="001B2487" w:rsidRPr="005B258D" w:rsidRDefault="001B2487" w:rsidP="0005389E">
            <w:pPr>
              <w:numPr>
                <w:ilvl w:val="0"/>
                <w:numId w:val="6"/>
              </w:numPr>
              <w:rPr>
                <w:rFonts w:eastAsia="MS Mincho"/>
                <w:bCs/>
                <w:sz w:val="22"/>
                <w:szCs w:val="22"/>
                <w:lang w:val="en-US"/>
              </w:rPr>
            </w:pPr>
            <w:r w:rsidRPr="00015BFB">
              <w:rPr>
                <w:rFonts w:eastAsia="MS Mincho"/>
                <w:bCs/>
                <w:strike/>
                <w:color w:val="FF0000"/>
                <w:sz w:val="22"/>
                <w:szCs w:val="22"/>
                <w:lang w:val="x-none"/>
              </w:rPr>
              <w:t>Micro layer: micro-only 3 micro BSs per macro BS and 10 users per TRP</w:t>
            </w:r>
          </w:p>
        </w:tc>
      </w:tr>
      <w:tr w:rsidR="001B2487" w14:paraId="2E358994" w14:textId="77777777" w:rsidTr="0038447C">
        <w:tc>
          <w:tcPr>
            <w:tcW w:w="3261" w:type="dxa"/>
          </w:tcPr>
          <w:p w14:paraId="333FE068" w14:textId="77777777" w:rsidR="001B2487" w:rsidRPr="0059362E" w:rsidRDefault="001B2487" w:rsidP="0005389E">
            <w:pPr>
              <w:rPr>
                <w:rFonts w:eastAsia="MS Mincho"/>
                <w:bCs/>
                <w:sz w:val="22"/>
                <w:szCs w:val="22"/>
                <w:highlight w:val="yellow"/>
                <w:lang w:val="en-US"/>
              </w:rPr>
            </w:pPr>
            <w:r w:rsidRPr="001B2487">
              <w:rPr>
                <w:rFonts w:eastAsia="MS Mincho"/>
                <w:bCs/>
                <w:sz w:val="22"/>
                <w:szCs w:val="22"/>
                <w:lang w:val="en-US"/>
              </w:rPr>
              <w:t>Mode</w:t>
            </w:r>
          </w:p>
        </w:tc>
        <w:tc>
          <w:tcPr>
            <w:tcW w:w="6946" w:type="dxa"/>
          </w:tcPr>
          <w:p w14:paraId="7904A7BC" w14:textId="77777777" w:rsidR="001B2487" w:rsidRDefault="001B2487" w:rsidP="0005389E">
            <w:pPr>
              <w:rPr>
                <w:rFonts w:eastAsia="MS Mincho"/>
                <w:bCs/>
                <w:sz w:val="22"/>
                <w:szCs w:val="22"/>
                <w:lang w:val="en-US"/>
              </w:rPr>
            </w:pPr>
            <w:r w:rsidRPr="005B258D">
              <w:rPr>
                <w:rFonts w:eastAsia="MS Mincho"/>
                <w:bCs/>
                <w:sz w:val="22"/>
                <w:szCs w:val="22"/>
                <w:lang w:val="en-US"/>
              </w:rPr>
              <w:t>DL SU-MIMO / MU-MIMO</w:t>
            </w:r>
          </w:p>
          <w:p w14:paraId="3490B326" w14:textId="31272FE1" w:rsidR="001B2487" w:rsidRPr="005B258D" w:rsidRDefault="001B2487" w:rsidP="0005389E">
            <w:pPr>
              <w:rPr>
                <w:rFonts w:eastAsia="MS Mincho"/>
                <w:bCs/>
                <w:sz w:val="22"/>
                <w:szCs w:val="22"/>
                <w:lang w:val="en-US"/>
              </w:rPr>
            </w:pPr>
            <w:r w:rsidRPr="001B2487">
              <w:rPr>
                <w:rFonts w:eastAsia="MS Mincho"/>
                <w:bCs/>
                <w:color w:val="FF0000"/>
                <w:sz w:val="22"/>
                <w:szCs w:val="22"/>
                <w:lang w:val="en-US"/>
              </w:rPr>
              <w:t>Note: Companies explain the details of scheduling algorithm if MU-MIMO is adopted.</w:t>
            </w:r>
          </w:p>
        </w:tc>
      </w:tr>
      <w:tr w:rsidR="001B2487" w14:paraId="652B9EC1" w14:textId="77777777" w:rsidTr="0038447C">
        <w:tc>
          <w:tcPr>
            <w:tcW w:w="3261" w:type="dxa"/>
          </w:tcPr>
          <w:p w14:paraId="56EBC543" w14:textId="77777777" w:rsidR="001B2487" w:rsidRPr="005B258D" w:rsidRDefault="001B2487" w:rsidP="0005389E">
            <w:pPr>
              <w:rPr>
                <w:rFonts w:eastAsia="MS Mincho"/>
                <w:bCs/>
                <w:sz w:val="22"/>
                <w:szCs w:val="22"/>
                <w:lang w:val="en-US"/>
              </w:rPr>
            </w:pPr>
            <w:r>
              <w:rPr>
                <w:rFonts w:eastAsia="MS Mincho"/>
                <w:bCs/>
                <w:sz w:val="22"/>
                <w:szCs w:val="22"/>
                <w:lang w:val="en-US"/>
              </w:rPr>
              <w:t>Channel Model</w:t>
            </w:r>
          </w:p>
        </w:tc>
        <w:tc>
          <w:tcPr>
            <w:tcW w:w="6946" w:type="dxa"/>
          </w:tcPr>
          <w:p w14:paraId="22B7184A" w14:textId="3FDD21C6" w:rsidR="001B2487" w:rsidRPr="005B258D" w:rsidRDefault="001B2487" w:rsidP="0005389E">
            <w:pPr>
              <w:rPr>
                <w:rFonts w:eastAsia="MS Mincho"/>
                <w:bCs/>
                <w:sz w:val="22"/>
                <w:szCs w:val="22"/>
                <w:lang w:val="en-US"/>
              </w:rPr>
            </w:pPr>
            <w:r w:rsidRPr="005B258D">
              <w:rPr>
                <w:rFonts w:eastAsia="MS Mincho"/>
                <w:bCs/>
                <w:sz w:val="22"/>
                <w:szCs w:val="22"/>
                <w:lang w:val="en-US"/>
              </w:rPr>
              <w:t>Following related assumption in TR 38.802</w:t>
            </w:r>
          </w:p>
        </w:tc>
      </w:tr>
      <w:tr w:rsidR="001B2487" w14:paraId="23EB98A9" w14:textId="77777777" w:rsidTr="0038447C">
        <w:tc>
          <w:tcPr>
            <w:tcW w:w="3261" w:type="dxa"/>
          </w:tcPr>
          <w:p w14:paraId="55764414" w14:textId="77777777" w:rsidR="001B2487" w:rsidRPr="005B258D" w:rsidRDefault="001B2487" w:rsidP="0005389E">
            <w:pPr>
              <w:rPr>
                <w:rFonts w:eastAsia="MS Mincho"/>
                <w:bCs/>
                <w:sz w:val="22"/>
                <w:szCs w:val="22"/>
                <w:lang w:val="en-US"/>
              </w:rPr>
            </w:pPr>
            <w:r w:rsidRPr="005B258D">
              <w:rPr>
                <w:rFonts w:eastAsia="MS Mincho"/>
                <w:bCs/>
                <w:sz w:val="22"/>
                <w:szCs w:val="22"/>
                <w:lang w:val="en-US"/>
              </w:rPr>
              <w:t>TXRU mapping to antenna elements</w:t>
            </w:r>
          </w:p>
        </w:tc>
        <w:tc>
          <w:tcPr>
            <w:tcW w:w="6946" w:type="dxa"/>
          </w:tcPr>
          <w:p w14:paraId="351E97AC" w14:textId="77777777" w:rsidR="001B2487" w:rsidRPr="007B2CD7" w:rsidRDefault="001B2487" w:rsidP="0005389E">
            <w:pPr>
              <w:rPr>
                <w:rFonts w:eastAsia="MS Mincho"/>
                <w:bCs/>
                <w:color w:val="FF0000"/>
                <w:sz w:val="22"/>
                <w:szCs w:val="22"/>
                <w:lang w:val="en-US"/>
              </w:rPr>
            </w:pPr>
            <w:r w:rsidRPr="007B2CD7">
              <w:rPr>
                <w:rFonts w:eastAsia="MS Mincho"/>
                <w:bCs/>
                <w:sz w:val="22"/>
                <w:szCs w:val="22"/>
                <w:lang w:val="en-US"/>
              </w:rPr>
              <w:t>Companies explain the details of TXRU mapping to antenna elements.</w:t>
            </w:r>
          </w:p>
          <w:p w14:paraId="71AD643E" w14:textId="50A0F6DB" w:rsidR="00015BFB" w:rsidRPr="00015BFB" w:rsidRDefault="001B2487" w:rsidP="0005389E">
            <w:pPr>
              <w:rPr>
                <w:rFonts w:eastAsiaTheme="minorEastAsia"/>
                <w:bCs/>
                <w:strike/>
                <w:sz w:val="22"/>
                <w:szCs w:val="22"/>
                <w:lang w:val="en-US" w:eastAsia="zh-CN"/>
              </w:rPr>
            </w:pPr>
            <w:r w:rsidRPr="00015BFB">
              <w:rPr>
                <w:rFonts w:eastAsia="MS Mincho"/>
                <w:bCs/>
                <w:strike/>
                <w:color w:val="FF0000"/>
                <w:sz w:val="22"/>
                <w:szCs w:val="22"/>
                <w:lang w:val="en-US"/>
              </w:rPr>
              <w:t>(2D DFT based beam as a baseline)</w:t>
            </w:r>
          </w:p>
        </w:tc>
      </w:tr>
      <w:tr w:rsidR="001B2487" w14:paraId="7A7E1896" w14:textId="77777777" w:rsidTr="0038447C">
        <w:tc>
          <w:tcPr>
            <w:tcW w:w="3261" w:type="dxa"/>
          </w:tcPr>
          <w:p w14:paraId="204C41DF" w14:textId="77777777" w:rsidR="001B2487" w:rsidRPr="005B258D" w:rsidRDefault="001B2487" w:rsidP="0005389E">
            <w:pPr>
              <w:rPr>
                <w:rFonts w:eastAsia="MS Mincho"/>
                <w:bCs/>
                <w:sz w:val="22"/>
                <w:szCs w:val="22"/>
                <w:lang w:val="en-US"/>
              </w:rPr>
            </w:pPr>
            <w:r w:rsidRPr="005B258D">
              <w:rPr>
                <w:rFonts w:eastAsia="MS Mincho"/>
                <w:bCs/>
                <w:sz w:val="22"/>
                <w:szCs w:val="22"/>
                <w:lang w:val="en-US"/>
              </w:rPr>
              <w:t>TXRU mapping weights</w:t>
            </w:r>
          </w:p>
        </w:tc>
        <w:tc>
          <w:tcPr>
            <w:tcW w:w="6946" w:type="dxa"/>
          </w:tcPr>
          <w:p w14:paraId="2948064D" w14:textId="77777777" w:rsidR="001B2487" w:rsidRPr="00015BFB" w:rsidRDefault="001B2487" w:rsidP="0005389E">
            <w:pPr>
              <w:rPr>
                <w:rFonts w:eastAsia="MS Mincho"/>
                <w:bCs/>
                <w:strike/>
                <w:color w:val="FF0000"/>
                <w:sz w:val="22"/>
                <w:szCs w:val="22"/>
                <w:lang w:val="en-US"/>
              </w:rPr>
            </w:pPr>
            <w:r w:rsidRPr="00015BFB">
              <w:rPr>
                <w:rFonts w:eastAsia="MS Mincho"/>
                <w:bCs/>
                <w:strike/>
                <w:color w:val="FF0000"/>
                <w:sz w:val="22"/>
                <w:szCs w:val="22"/>
                <w:lang w:val="en-US"/>
              </w:rPr>
              <w:t>Companies explain the details of TXRU mapping weights.</w:t>
            </w:r>
          </w:p>
          <w:p w14:paraId="2887BD83" w14:textId="42F6513B" w:rsidR="00015BFB" w:rsidRPr="00015BFB" w:rsidRDefault="00015BFB" w:rsidP="0005389E">
            <w:pPr>
              <w:rPr>
                <w:rFonts w:eastAsia="MS Mincho"/>
                <w:bCs/>
                <w:color w:val="FF0000"/>
                <w:sz w:val="22"/>
                <w:szCs w:val="22"/>
                <w:lang w:val="en-US"/>
              </w:rPr>
            </w:pPr>
            <w:r w:rsidRPr="00015BFB">
              <w:rPr>
                <w:rFonts w:eastAsia="MS Mincho"/>
                <w:bCs/>
                <w:color w:val="FF0000"/>
                <w:sz w:val="22"/>
                <w:szCs w:val="22"/>
                <w:lang w:val="en-US"/>
              </w:rPr>
              <w:t>2D DFT based.</w:t>
            </w:r>
            <w:r w:rsidR="0005389E">
              <w:rPr>
                <w:rFonts w:eastAsia="MS Mincho"/>
                <w:bCs/>
                <w:color w:val="FF0000"/>
                <w:sz w:val="22"/>
                <w:szCs w:val="22"/>
                <w:lang w:val="en-US"/>
              </w:rPr>
              <w:t xml:space="preserve"> Other mapping schemes are not precluded.</w:t>
            </w:r>
          </w:p>
        </w:tc>
      </w:tr>
      <w:bookmarkEnd w:id="1"/>
      <w:tr w:rsidR="001B2487" w14:paraId="5F736233" w14:textId="77777777" w:rsidTr="0038447C">
        <w:tc>
          <w:tcPr>
            <w:tcW w:w="3261" w:type="dxa"/>
          </w:tcPr>
          <w:p w14:paraId="52823611" w14:textId="77777777" w:rsidR="001B2487" w:rsidRPr="005B258D" w:rsidRDefault="001B2487" w:rsidP="0005389E">
            <w:pPr>
              <w:rPr>
                <w:rFonts w:eastAsia="MS Mincho"/>
                <w:bCs/>
                <w:sz w:val="22"/>
                <w:szCs w:val="22"/>
                <w:lang w:val="en-US"/>
              </w:rPr>
            </w:pPr>
            <w:r w:rsidRPr="005B258D">
              <w:rPr>
                <w:rFonts w:eastAsia="MS Mincho"/>
                <w:bCs/>
                <w:sz w:val="22"/>
                <w:szCs w:val="22"/>
                <w:lang w:val="en-US"/>
              </w:rPr>
              <w:t>Criteria for selection for serving TRP</w:t>
            </w:r>
          </w:p>
        </w:tc>
        <w:tc>
          <w:tcPr>
            <w:tcW w:w="6946" w:type="dxa"/>
          </w:tcPr>
          <w:p w14:paraId="68610284" w14:textId="77777777" w:rsidR="001B2487" w:rsidRPr="00B81F37" w:rsidRDefault="001B2487" w:rsidP="0005389E">
            <w:pPr>
              <w:rPr>
                <w:rFonts w:eastAsia="MS Mincho"/>
                <w:bCs/>
                <w:strike/>
                <w:color w:val="FF0000"/>
                <w:sz w:val="22"/>
                <w:szCs w:val="22"/>
                <w:lang w:val="en-US"/>
              </w:rPr>
            </w:pPr>
            <w:r w:rsidRPr="00B81F37">
              <w:rPr>
                <w:rFonts w:eastAsia="MS Mincho"/>
                <w:bCs/>
                <w:strike/>
                <w:color w:val="FF0000"/>
                <w:sz w:val="22"/>
                <w:szCs w:val="22"/>
                <w:lang w:val="en-US"/>
              </w:rPr>
              <w:t>Companies explain the details of criteria for selection for serving TRP.</w:t>
            </w:r>
          </w:p>
          <w:p w14:paraId="6CAA61B6" w14:textId="03F60E67" w:rsidR="001B2487" w:rsidRPr="00B81F37" w:rsidRDefault="00B81F37" w:rsidP="0005389E">
            <w:pPr>
              <w:rPr>
                <w:rFonts w:eastAsiaTheme="minorEastAsia"/>
                <w:bCs/>
                <w:sz w:val="22"/>
                <w:szCs w:val="22"/>
                <w:lang w:val="en-US" w:eastAsia="zh-CN"/>
              </w:rPr>
            </w:pPr>
            <w:r w:rsidRPr="00B81F37">
              <w:rPr>
                <w:rFonts w:eastAsiaTheme="minorEastAsia"/>
                <w:bCs/>
                <w:color w:val="FF0000"/>
                <w:sz w:val="22"/>
                <w:szCs w:val="22"/>
                <w:lang w:val="en-US" w:eastAsia="zh-CN"/>
              </w:rPr>
              <w:t>Select the best beam pair among the limited set of DFT beams, based on the criteria of maximizing receive power after beamforming</w:t>
            </w:r>
          </w:p>
        </w:tc>
      </w:tr>
      <w:tr w:rsidR="001B2487" w14:paraId="00F47148" w14:textId="77777777" w:rsidTr="0038447C">
        <w:tc>
          <w:tcPr>
            <w:tcW w:w="3261" w:type="dxa"/>
          </w:tcPr>
          <w:p w14:paraId="298A12A5" w14:textId="77777777" w:rsidR="001B2487" w:rsidRPr="007B2CD7" w:rsidRDefault="001B2487" w:rsidP="0005389E">
            <w:pPr>
              <w:rPr>
                <w:rFonts w:eastAsia="MS Mincho"/>
                <w:bCs/>
                <w:sz w:val="22"/>
                <w:szCs w:val="22"/>
              </w:rPr>
            </w:pPr>
            <w:r w:rsidRPr="007B2CD7">
              <w:rPr>
                <w:rFonts w:eastAsia="MS Mincho"/>
                <w:bCs/>
                <w:sz w:val="22"/>
                <w:szCs w:val="22"/>
              </w:rPr>
              <w:t>Criteria for Beam Selection for interfering TRP</w:t>
            </w:r>
          </w:p>
        </w:tc>
        <w:tc>
          <w:tcPr>
            <w:tcW w:w="6946" w:type="dxa"/>
          </w:tcPr>
          <w:p w14:paraId="30F9F9E4" w14:textId="77777777" w:rsidR="001B2487" w:rsidRPr="007B2CD7" w:rsidRDefault="001B2487" w:rsidP="0005389E">
            <w:pPr>
              <w:rPr>
                <w:rFonts w:eastAsia="MS Mincho"/>
                <w:bCs/>
                <w:sz w:val="22"/>
                <w:szCs w:val="22"/>
                <w:lang w:val="en-US"/>
              </w:rPr>
            </w:pPr>
            <w:r w:rsidRPr="007B2CD7">
              <w:rPr>
                <w:rFonts w:eastAsia="MS Mincho"/>
                <w:bCs/>
                <w:sz w:val="22"/>
                <w:szCs w:val="22"/>
                <w:lang w:val="en-US"/>
              </w:rPr>
              <w:t>Companies explain the details of criteria for beam selection for interfering TRP.</w:t>
            </w:r>
          </w:p>
        </w:tc>
      </w:tr>
      <w:tr w:rsidR="001B2487" w14:paraId="348F28B2" w14:textId="77777777" w:rsidTr="0038447C">
        <w:tc>
          <w:tcPr>
            <w:tcW w:w="3261" w:type="dxa"/>
          </w:tcPr>
          <w:p w14:paraId="3CAA7547" w14:textId="77777777" w:rsidR="001B2487" w:rsidRPr="007B2CD7" w:rsidRDefault="001B2487" w:rsidP="0005389E">
            <w:pPr>
              <w:rPr>
                <w:rFonts w:eastAsia="MS Mincho"/>
                <w:bCs/>
                <w:sz w:val="22"/>
                <w:szCs w:val="22"/>
                <w:lang w:val="en-US"/>
              </w:rPr>
            </w:pPr>
            <w:r w:rsidRPr="007B2CD7">
              <w:rPr>
                <w:rFonts w:eastAsia="MS Mincho"/>
                <w:bCs/>
                <w:sz w:val="22"/>
                <w:szCs w:val="22"/>
                <w:lang w:val="en-US"/>
              </w:rPr>
              <w:lastRenderedPageBreak/>
              <w:t>Constraints for the range of selective beams per TRP sector</w:t>
            </w:r>
          </w:p>
        </w:tc>
        <w:tc>
          <w:tcPr>
            <w:tcW w:w="6946" w:type="dxa"/>
          </w:tcPr>
          <w:p w14:paraId="7261FF61" w14:textId="18E2E8EC" w:rsidR="001B2487" w:rsidRPr="007B2CD7" w:rsidRDefault="001B2487" w:rsidP="00AE76DC">
            <w:pPr>
              <w:rPr>
                <w:rFonts w:eastAsia="MS Mincho"/>
                <w:bCs/>
                <w:sz w:val="22"/>
                <w:szCs w:val="22"/>
                <w:lang w:val="en-US"/>
              </w:rPr>
            </w:pPr>
            <w:bookmarkStart w:id="2" w:name="OLE_LINK7"/>
            <w:bookmarkStart w:id="3" w:name="OLE_LINK8"/>
            <w:r w:rsidRPr="007B2CD7">
              <w:rPr>
                <w:rFonts w:eastAsia="MS Mincho"/>
                <w:bCs/>
                <w:sz w:val="22"/>
                <w:szCs w:val="22"/>
              </w:rPr>
              <w:t>Following Phase 2 calibration</w:t>
            </w:r>
            <w:bookmarkEnd w:id="2"/>
            <w:bookmarkEnd w:id="3"/>
          </w:p>
        </w:tc>
      </w:tr>
      <w:tr w:rsidR="001B2487" w14:paraId="6E33218F" w14:textId="77777777" w:rsidTr="0038447C">
        <w:tc>
          <w:tcPr>
            <w:tcW w:w="3261" w:type="dxa"/>
          </w:tcPr>
          <w:p w14:paraId="73190343" w14:textId="77777777" w:rsidR="001B2487" w:rsidRPr="007B2CD7" w:rsidRDefault="001B2487" w:rsidP="0005389E">
            <w:pPr>
              <w:rPr>
                <w:rFonts w:eastAsia="MS Mincho"/>
                <w:bCs/>
                <w:sz w:val="22"/>
                <w:szCs w:val="22"/>
                <w:lang w:val="en-US"/>
              </w:rPr>
            </w:pPr>
            <w:r w:rsidRPr="007B2CD7">
              <w:rPr>
                <w:rFonts w:eastAsia="MS Mincho"/>
                <w:bCs/>
                <w:sz w:val="22"/>
                <w:szCs w:val="22"/>
                <w:lang w:val="en-US"/>
              </w:rPr>
              <w:t>Scheduling algorithm</w:t>
            </w:r>
          </w:p>
        </w:tc>
        <w:tc>
          <w:tcPr>
            <w:tcW w:w="6946" w:type="dxa"/>
          </w:tcPr>
          <w:p w14:paraId="219F0FF0" w14:textId="3D283934" w:rsidR="00F046B7" w:rsidRPr="007B2CD7" w:rsidRDefault="001B2487" w:rsidP="0005389E">
            <w:pPr>
              <w:rPr>
                <w:rFonts w:eastAsia="MS Mincho"/>
                <w:bCs/>
                <w:sz w:val="22"/>
                <w:szCs w:val="22"/>
              </w:rPr>
            </w:pPr>
            <w:r w:rsidRPr="007B2CD7">
              <w:rPr>
                <w:rFonts w:eastAsia="MS Mincho"/>
                <w:bCs/>
                <w:sz w:val="22"/>
                <w:szCs w:val="22"/>
              </w:rPr>
              <w:t>PF scheduler</w:t>
            </w:r>
          </w:p>
        </w:tc>
      </w:tr>
      <w:tr w:rsidR="001B2487" w:rsidRPr="007B2CD7" w14:paraId="58777F9B" w14:textId="77777777" w:rsidTr="0038447C">
        <w:tc>
          <w:tcPr>
            <w:tcW w:w="3261" w:type="dxa"/>
          </w:tcPr>
          <w:p w14:paraId="3A9B4DB5" w14:textId="77777777" w:rsidR="001B2487" w:rsidRPr="007B2CD7" w:rsidRDefault="001B2487" w:rsidP="0005389E">
            <w:pPr>
              <w:rPr>
                <w:rFonts w:eastAsia="MS Mincho"/>
                <w:bCs/>
                <w:sz w:val="22"/>
                <w:szCs w:val="22"/>
                <w:lang w:val="en-US"/>
              </w:rPr>
            </w:pPr>
            <w:r w:rsidRPr="007B2CD7">
              <w:rPr>
                <w:rFonts w:eastAsia="MS Mincho"/>
                <w:bCs/>
                <w:sz w:val="22"/>
                <w:szCs w:val="22"/>
                <w:lang w:val="en-US"/>
              </w:rPr>
              <w:t>Traffic Model</w:t>
            </w:r>
          </w:p>
        </w:tc>
        <w:tc>
          <w:tcPr>
            <w:tcW w:w="6946" w:type="dxa"/>
          </w:tcPr>
          <w:p w14:paraId="7300DBD0" w14:textId="77777777" w:rsidR="001B2487" w:rsidRPr="007B2CD7" w:rsidRDefault="001B2487" w:rsidP="0005389E">
            <w:pPr>
              <w:rPr>
                <w:rFonts w:eastAsia="MS Mincho"/>
                <w:bCs/>
                <w:sz w:val="22"/>
                <w:szCs w:val="22"/>
              </w:rPr>
            </w:pPr>
            <w:r w:rsidRPr="007B2CD7">
              <w:rPr>
                <w:rFonts w:eastAsia="MS Mincho"/>
                <w:bCs/>
                <w:sz w:val="22"/>
                <w:szCs w:val="22"/>
              </w:rPr>
              <w:t>FTP model 1</w:t>
            </w:r>
            <w:r w:rsidRPr="007B2CD7">
              <w:rPr>
                <w:rFonts w:eastAsia="MS Mincho"/>
                <w:bCs/>
                <w:strike/>
                <w:sz w:val="22"/>
                <w:szCs w:val="22"/>
              </w:rPr>
              <w:t>/</w:t>
            </w:r>
            <w:r w:rsidRPr="007B2CD7">
              <w:rPr>
                <w:rFonts w:eastAsia="MS Mincho"/>
                <w:bCs/>
                <w:strike/>
                <w:color w:val="FF0000"/>
                <w:sz w:val="22"/>
                <w:szCs w:val="22"/>
              </w:rPr>
              <w:t xml:space="preserve">2/3 </w:t>
            </w:r>
            <w:r w:rsidRPr="007B2CD7">
              <w:rPr>
                <w:rFonts w:eastAsia="MS Mincho"/>
                <w:bCs/>
                <w:sz w:val="22"/>
                <w:szCs w:val="22"/>
              </w:rPr>
              <w:t xml:space="preserve">with packet size 0.1 and 0.5Mbytes (other value is not precluded). </w:t>
            </w:r>
          </w:p>
          <w:p w14:paraId="02FDAA36" w14:textId="77777777" w:rsidR="001B2487" w:rsidRPr="007B2CD7" w:rsidRDefault="001B2487" w:rsidP="0005389E">
            <w:pPr>
              <w:rPr>
                <w:rFonts w:eastAsia="MS Mincho"/>
                <w:bCs/>
                <w:sz w:val="22"/>
                <w:szCs w:val="22"/>
              </w:rPr>
            </w:pPr>
            <w:r w:rsidRPr="007B2CD7">
              <w:rPr>
                <w:rFonts w:eastAsia="MS Mincho"/>
                <w:bCs/>
                <w:sz w:val="22"/>
                <w:szCs w:val="22"/>
              </w:rPr>
              <w:t>Other traffic models are not precluded.</w:t>
            </w:r>
          </w:p>
        </w:tc>
      </w:tr>
      <w:tr w:rsidR="001B2487" w14:paraId="134FD0DF" w14:textId="77777777" w:rsidTr="0038447C">
        <w:tc>
          <w:tcPr>
            <w:tcW w:w="3261" w:type="dxa"/>
          </w:tcPr>
          <w:p w14:paraId="7B673AAB" w14:textId="77777777" w:rsidR="001B2487" w:rsidRPr="005B258D" w:rsidRDefault="001B2487" w:rsidP="0005389E">
            <w:pPr>
              <w:rPr>
                <w:rFonts w:eastAsia="MS Mincho"/>
                <w:bCs/>
                <w:sz w:val="22"/>
                <w:szCs w:val="22"/>
                <w:lang w:val="en-US"/>
              </w:rPr>
            </w:pPr>
            <w:r w:rsidRPr="005B258D">
              <w:rPr>
                <w:rFonts w:eastAsia="MS Mincho"/>
                <w:bCs/>
                <w:sz w:val="22"/>
                <w:szCs w:val="22"/>
                <w:lang w:val="en-US"/>
              </w:rPr>
              <w:t>Inter-panel calibration</w:t>
            </w:r>
          </w:p>
        </w:tc>
        <w:tc>
          <w:tcPr>
            <w:tcW w:w="6946" w:type="dxa"/>
          </w:tcPr>
          <w:p w14:paraId="4242AF67" w14:textId="77777777" w:rsidR="001B2487" w:rsidRPr="005B258D" w:rsidRDefault="001B2487" w:rsidP="0005389E">
            <w:pPr>
              <w:rPr>
                <w:rFonts w:eastAsia="MS Mincho"/>
                <w:bCs/>
                <w:sz w:val="22"/>
                <w:szCs w:val="22"/>
              </w:rPr>
            </w:pPr>
            <w:r>
              <w:rPr>
                <w:rFonts w:eastAsiaTheme="minorEastAsia" w:hint="eastAsia"/>
                <w:bCs/>
                <w:sz w:val="22"/>
                <w:szCs w:val="22"/>
                <w:lang w:eastAsia="zh-CN"/>
              </w:rPr>
              <w:t>Ideal</w:t>
            </w:r>
          </w:p>
        </w:tc>
      </w:tr>
      <w:tr w:rsidR="001B2487" w14:paraId="47E67A25" w14:textId="77777777" w:rsidTr="0038447C">
        <w:tc>
          <w:tcPr>
            <w:tcW w:w="3261" w:type="dxa"/>
          </w:tcPr>
          <w:p w14:paraId="780CB54E" w14:textId="77777777" w:rsidR="001B2487" w:rsidRPr="005B258D" w:rsidRDefault="001B2487" w:rsidP="0005389E">
            <w:pPr>
              <w:rPr>
                <w:rFonts w:eastAsia="MS Mincho"/>
                <w:bCs/>
                <w:sz w:val="22"/>
                <w:szCs w:val="22"/>
                <w:lang w:val="en-US"/>
              </w:rPr>
            </w:pPr>
            <w:r>
              <w:rPr>
                <w:rFonts w:eastAsia="MS Mincho"/>
                <w:bCs/>
                <w:sz w:val="22"/>
                <w:szCs w:val="22"/>
                <w:lang w:val="en-US"/>
              </w:rPr>
              <w:t>Control overhead</w:t>
            </w:r>
          </w:p>
        </w:tc>
        <w:tc>
          <w:tcPr>
            <w:tcW w:w="6946" w:type="dxa"/>
          </w:tcPr>
          <w:p w14:paraId="1A945751" w14:textId="77777777" w:rsidR="001B2487" w:rsidRPr="005B258D" w:rsidRDefault="001B2487" w:rsidP="0005389E">
            <w:pPr>
              <w:rPr>
                <w:rFonts w:eastAsia="MS Mincho"/>
                <w:bCs/>
                <w:sz w:val="22"/>
                <w:szCs w:val="22"/>
              </w:rPr>
            </w:pPr>
            <w:r>
              <w:rPr>
                <w:rFonts w:eastAsiaTheme="minorEastAsia" w:hint="eastAsia"/>
                <w:bCs/>
                <w:sz w:val="22"/>
                <w:szCs w:val="22"/>
                <w:lang w:eastAsia="zh-CN"/>
              </w:rPr>
              <w:t>2 symbols</w:t>
            </w:r>
          </w:p>
        </w:tc>
      </w:tr>
      <w:tr w:rsidR="001B2487" w14:paraId="66D9637D" w14:textId="77777777" w:rsidTr="0038447C">
        <w:tc>
          <w:tcPr>
            <w:tcW w:w="3261" w:type="dxa"/>
          </w:tcPr>
          <w:p w14:paraId="6FE8AE5D" w14:textId="77777777" w:rsidR="001B2487" w:rsidRDefault="001B2487" w:rsidP="0005389E">
            <w:pPr>
              <w:rPr>
                <w:rFonts w:eastAsia="MS Mincho"/>
                <w:bCs/>
                <w:sz w:val="22"/>
                <w:szCs w:val="22"/>
                <w:lang w:val="en-US"/>
              </w:rPr>
            </w:pPr>
            <w:r>
              <w:rPr>
                <w:rFonts w:eastAsia="MS Mincho"/>
                <w:bCs/>
                <w:sz w:val="22"/>
                <w:szCs w:val="22"/>
                <w:lang w:val="en-US"/>
              </w:rPr>
              <w:t>UE receiver type</w:t>
            </w:r>
          </w:p>
        </w:tc>
        <w:tc>
          <w:tcPr>
            <w:tcW w:w="6946" w:type="dxa"/>
          </w:tcPr>
          <w:p w14:paraId="4C760638" w14:textId="77777777" w:rsidR="001B2487" w:rsidRDefault="001B2487" w:rsidP="0005389E">
            <w:pPr>
              <w:rPr>
                <w:rFonts w:eastAsiaTheme="minorEastAsia"/>
                <w:bCs/>
                <w:sz w:val="22"/>
                <w:szCs w:val="22"/>
                <w:lang w:eastAsia="zh-CN"/>
              </w:rPr>
            </w:pPr>
            <w:r>
              <w:rPr>
                <w:rFonts w:eastAsiaTheme="minorEastAsia" w:hint="eastAsia"/>
                <w:bCs/>
                <w:sz w:val="22"/>
                <w:szCs w:val="22"/>
                <w:lang w:eastAsia="zh-CN"/>
              </w:rPr>
              <w:t>MMSE-IRC</w:t>
            </w:r>
          </w:p>
        </w:tc>
      </w:tr>
      <w:tr w:rsidR="001B2487" w14:paraId="1519B900" w14:textId="77777777" w:rsidTr="0038447C">
        <w:tc>
          <w:tcPr>
            <w:tcW w:w="3261" w:type="dxa"/>
          </w:tcPr>
          <w:p w14:paraId="3CCAA7C0" w14:textId="77777777" w:rsidR="001B2487" w:rsidRDefault="001B2487" w:rsidP="0005389E">
            <w:pPr>
              <w:rPr>
                <w:rFonts w:eastAsia="MS Mincho"/>
                <w:bCs/>
                <w:sz w:val="22"/>
                <w:szCs w:val="22"/>
                <w:lang w:val="en-US"/>
              </w:rPr>
            </w:pPr>
            <w:r>
              <w:rPr>
                <w:rFonts w:eastAsia="MS Mincho"/>
                <w:bCs/>
                <w:sz w:val="22"/>
                <w:szCs w:val="22"/>
                <w:lang w:val="en-US"/>
              </w:rPr>
              <w:t>BF scheme</w:t>
            </w:r>
          </w:p>
        </w:tc>
        <w:tc>
          <w:tcPr>
            <w:tcW w:w="6946" w:type="dxa"/>
          </w:tcPr>
          <w:p w14:paraId="20A2B051" w14:textId="77777777" w:rsidR="0066267D" w:rsidRDefault="001B2487" w:rsidP="001A1678">
            <w:pPr>
              <w:rPr>
                <w:rFonts w:eastAsiaTheme="minorEastAsia"/>
                <w:bCs/>
                <w:sz w:val="22"/>
                <w:szCs w:val="22"/>
                <w:lang w:eastAsia="zh-CN"/>
              </w:rPr>
            </w:pPr>
            <w:r>
              <w:rPr>
                <w:rFonts w:eastAsiaTheme="minorEastAsia" w:hint="eastAsia"/>
                <w:bCs/>
                <w:sz w:val="22"/>
                <w:szCs w:val="22"/>
                <w:lang w:eastAsia="zh-CN"/>
              </w:rPr>
              <w:t xml:space="preserve">Analog </w:t>
            </w:r>
            <w:r w:rsidRPr="000174DE">
              <w:rPr>
                <w:rFonts w:eastAsiaTheme="minorEastAsia"/>
                <w:bCs/>
                <w:sz w:val="22"/>
                <w:szCs w:val="22"/>
                <w:lang w:eastAsia="zh-CN"/>
              </w:rPr>
              <w:t>BF based on beam selection +</w:t>
            </w:r>
            <w:r>
              <w:rPr>
                <w:rFonts w:eastAsiaTheme="minorEastAsia"/>
                <w:bCs/>
                <w:sz w:val="22"/>
                <w:szCs w:val="22"/>
                <w:lang w:eastAsia="zh-CN"/>
              </w:rPr>
              <w:t xml:space="preserve"> Digital BF based on ideal SVD</w:t>
            </w:r>
            <w:r w:rsidRPr="0066267D">
              <w:rPr>
                <w:rFonts w:eastAsiaTheme="minorEastAsia"/>
                <w:bCs/>
                <w:sz w:val="22"/>
                <w:szCs w:val="22"/>
                <w:lang w:eastAsia="zh-CN"/>
              </w:rPr>
              <w:t xml:space="preserve"> or PMI feedback</w:t>
            </w:r>
          </w:p>
          <w:p w14:paraId="45923576" w14:textId="4B2748DF" w:rsidR="001A1678" w:rsidRDefault="0066267D" w:rsidP="000964C2">
            <w:pPr>
              <w:rPr>
                <w:rFonts w:eastAsiaTheme="minorEastAsia"/>
                <w:bCs/>
                <w:sz w:val="22"/>
                <w:szCs w:val="22"/>
                <w:lang w:eastAsia="zh-CN"/>
              </w:rPr>
            </w:pPr>
            <w:r w:rsidRPr="0066267D">
              <w:rPr>
                <w:rFonts w:eastAsiaTheme="minorEastAsia"/>
                <w:bCs/>
                <w:color w:val="FF0000"/>
                <w:sz w:val="22"/>
                <w:szCs w:val="22"/>
                <w:lang w:eastAsia="zh-CN"/>
              </w:rPr>
              <w:t xml:space="preserve">Note: Reuse </w:t>
            </w:r>
            <w:r w:rsidR="0005389E">
              <w:rPr>
                <w:rFonts w:eastAsiaTheme="minorEastAsia"/>
                <w:bCs/>
                <w:color w:val="FF0000"/>
                <w:sz w:val="22"/>
                <w:szCs w:val="22"/>
                <w:lang w:eastAsia="zh-CN"/>
              </w:rPr>
              <w:t xml:space="preserve">LTE </w:t>
            </w:r>
            <w:r w:rsidRPr="0066267D">
              <w:rPr>
                <w:rFonts w:eastAsiaTheme="minorEastAsia"/>
                <w:bCs/>
                <w:color w:val="FF0000"/>
                <w:sz w:val="22"/>
                <w:szCs w:val="22"/>
                <w:lang w:eastAsia="zh-CN"/>
              </w:rPr>
              <w:t>R</w:t>
            </w:r>
            <w:r w:rsidR="0005389E">
              <w:rPr>
                <w:rFonts w:eastAsiaTheme="minorEastAsia"/>
                <w:bCs/>
                <w:color w:val="FF0000"/>
                <w:sz w:val="22"/>
                <w:szCs w:val="22"/>
                <w:lang w:eastAsia="zh-CN"/>
              </w:rPr>
              <w:t xml:space="preserve">el. </w:t>
            </w:r>
            <w:r w:rsidRPr="0066267D">
              <w:rPr>
                <w:rFonts w:eastAsiaTheme="minorEastAsia"/>
                <w:bCs/>
                <w:color w:val="FF0000"/>
                <w:sz w:val="22"/>
                <w:szCs w:val="22"/>
                <w:lang w:eastAsia="zh-CN"/>
              </w:rPr>
              <w:t>13 codebook if PMI feedback adopted.</w:t>
            </w:r>
            <w:r>
              <w:rPr>
                <w:rFonts w:eastAsiaTheme="minorEastAsia"/>
                <w:bCs/>
                <w:sz w:val="22"/>
                <w:szCs w:val="22"/>
                <w:lang w:eastAsia="zh-CN"/>
              </w:rPr>
              <w:t xml:space="preserve"> </w:t>
            </w:r>
          </w:p>
        </w:tc>
      </w:tr>
      <w:tr w:rsidR="001B2487" w14:paraId="7D8E332E" w14:textId="77777777" w:rsidTr="0038447C">
        <w:tc>
          <w:tcPr>
            <w:tcW w:w="3261" w:type="dxa"/>
          </w:tcPr>
          <w:p w14:paraId="16DAF345" w14:textId="77777777" w:rsidR="001B2487" w:rsidRDefault="001B2487" w:rsidP="0005389E">
            <w:pPr>
              <w:rPr>
                <w:rFonts w:eastAsia="MS Mincho"/>
                <w:bCs/>
                <w:sz w:val="22"/>
                <w:szCs w:val="22"/>
                <w:lang w:val="en-US"/>
              </w:rPr>
            </w:pPr>
            <w:r w:rsidRPr="000174DE">
              <w:rPr>
                <w:rFonts w:eastAsia="MS Mincho"/>
                <w:bCs/>
                <w:sz w:val="22"/>
                <w:szCs w:val="22"/>
                <w:lang w:val="en-US"/>
              </w:rPr>
              <w:t>Transmission scheme</w:t>
            </w:r>
          </w:p>
        </w:tc>
        <w:tc>
          <w:tcPr>
            <w:tcW w:w="6946" w:type="dxa"/>
          </w:tcPr>
          <w:p w14:paraId="68B34F5E" w14:textId="77777777" w:rsidR="001B2487" w:rsidRPr="000174DE" w:rsidRDefault="001B2487" w:rsidP="0005389E">
            <w:pPr>
              <w:rPr>
                <w:rFonts w:eastAsiaTheme="minorEastAsia"/>
                <w:bCs/>
                <w:sz w:val="22"/>
                <w:szCs w:val="22"/>
                <w:lang w:val="en-US" w:eastAsia="zh-CN"/>
              </w:rPr>
            </w:pPr>
            <w:r w:rsidRPr="000174DE">
              <w:rPr>
                <w:rFonts w:eastAsiaTheme="minorEastAsia"/>
                <w:bCs/>
                <w:sz w:val="22"/>
                <w:szCs w:val="22"/>
                <w:lang w:val="en-US" w:eastAsia="zh-CN"/>
              </w:rPr>
              <w:t xml:space="preserve">Multi-antenna port transmission schemes </w:t>
            </w:r>
          </w:p>
          <w:p w14:paraId="41F8B6EB" w14:textId="77777777" w:rsidR="001B2487" w:rsidRPr="000174DE" w:rsidRDefault="001B2487" w:rsidP="0005389E">
            <w:pPr>
              <w:rPr>
                <w:rFonts w:eastAsiaTheme="minorEastAsia"/>
                <w:bCs/>
                <w:sz w:val="22"/>
                <w:szCs w:val="22"/>
                <w:lang w:val="en-US" w:eastAsia="zh-CN"/>
              </w:rPr>
            </w:pPr>
            <w:r w:rsidRPr="000174DE">
              <w:rPr>
                <w:rFonts w:eastAsiaTheme="minorEastAsia"/>
                <w:bCs/>
                <w:sz w:val="22"/>
                <w:szCs w:val="22"/>
                <w:lang w:val="en-US" w:eastAsia="zh-CN"/>
              </w:rPr>
              <w:t>Note: Companies explain details of the using transmission scheme.</w:t>
            </w:r>
          </w:p>
        </w:tc>
      </w:tr>
      <w:tr w:rsidR="001B2487" w14:paraId="35BA9462" w14:textId="77777777" w:rsidTr="0038447C">
        <w:tc>
          <w:tcPr>
            <w:tcW w:w="3261" w:type="dxa"/>
          </w:tcPr>
          <w:p w14:paraId="534E556F" w14:textId="77777777" w:rsidR="001B2487" w:rsidRDefault="001B2487" w:rsidP="0005389E">
            <w:pPr>
              <w:rPr>
                <w:rFonts w:eastAsia="MS Mincho"/>
                <w:bCs/>
                <w:sz w:val="22"/>
                <w:szCs w:val="22"/>
                <w:lang w:val="en-US"/>
              </w:rPr>
            </w:pPr>
            <w:r w:rsidRPr="000174DE">
              <w:rPr>
                <w:rFonts w:eastAsia="MS Mincho"/>
                <w:bCs/>
                <w:sz w:val="22"/>
                <w:szCs w:val="22"/>
                <w:lang w:val="en-US"/>
              </w:rPr>
              <w:t>UE mobility feature</w:t>
            </w:r>
          </w:p>
        </w:tc>
        <w:tc>
          <w:tcPr>
            <w:tcW w:w="6946" w:type="dxa"/>
          </w:tcPr>
          <w:p w14:paraId="7F30688C" w14:textId="77777777" w:rsidR="001B2487" w:rsidRPr="000174DE" w:rsidRDefault="001B2487" w:rsidP="0005389E">
            <w:pPr>
              <w:rPr>
                <w:rFonts w:eastAsiaTheme="minorEastAsia"/>
                <w:bCs/>
                <w:sz w:val="22"/>
                <w:szCs w:val="22"/>
                <w:lang w:val="en-US" w:eastAsia="zh-CN"/>
              </w:rPr>
            </w:pPr>
            <w:r w:rsidRPr="000174DE">
              <w:rPr>
                <w:rFonts w:eastAsiaTheme="minorEastAsia"/>
                <w:bCs/>
                <w:sz w:val="22"/>
                <w:szCs w:val="22"/>
                <w:lang w:val="en-US" w:eastAsia="zh-CN"/>
              </w:rPr>
              <w:t>Follow Phase 3 calibration </w:t>
            </w:r>
          </w:p>
          <w:p w14:paraId="7F27D245" w14:textId="77777777" w:rsidR="001B2487" w:rsidRPr="000174DE" w:rsidRDefault="001B2487" w:rsidP="0005389E">
            <w:pPr>
              <w:rPr>
                <w:rFonts w:eastAsiaTheme="minorEastAsia"/>
                <w:bCs/>
                <w:sz w:val="22"/>
                <w:szCs w:val="22"/>
                <w:lang w:val="en-US" w:eastAsia="zh-CN"/>
              </w:rPr>
            </w:pPr>
            <w:r w:rsidRPr="000174DE">
              <w:rPr>
                <w:rFonts w:eastAsiaTheme="minorEastAsia"/>
                <w:bCs/>
                <w:sz w:val="22"/>
                <w:szCs w:val="22"/>
                <w:lang w:val="en-US" w:eastAsia="zh-CN"/>
              </w:rPr>
              <w:t xml:space="preserve">Note: Companies explain whether or which model is used in simulation evaluation. If used, the configuration details should be explained </w:t>
            </w:r>
          </w:p>
        </w:tc>
      </w:tr>
      <w:tr w:rsidR="001B2487" w14:paraId="0FAFD0F7" w14:textId="77777777" w:rsidTr="0038447C">
        <w:tc>
          <w:tcPr>
            <w:tcW w:w="3261" w:type="dxa"/>
          </w:tcPr>
          <w:p w14:paraId="51DB3C0E" w14:textId="77777777" w:rsidR="001B2487" w:rsidRDefault="001B2487" w:rsidP="0005389E">
            <w:pPr>
              <w:rPr>
                <w:rFonts w:eastAsia="MS Mincho"/>
                <w:bCs/>
                <w:sz w:val="22"/>
                <w:szCs w:val="22"/>
                <w:lang w:val="en-US"/>
              </w:rPr>
            </w:pPr>
            <w:r>
              <w:rPr>
                <w:rFonts w:eastAsia="MS Mincho"/>
                <w:bCs/>
                <w:sz w:val="22"/>
                <w:szCs w:val="22"/>
                <w:lang w:val="en-US"/>
              </w:rPr>
              <w:t>MCS</w:t>
            </w:r>
          </w:p>
        </w:tc>
        <w:tc>
          <w:tcPr>
            <w:tcW w:w="6946" w:type="dxa"/>
          </w:tcPr>
          <w:p w14:paraId="629BD7B9" w14:textId="77777777" w:rsidR="001B2487" w:rsidRDefault="001B2487" w:rsidP="0005389E">
            <w:pPr>
              <w:rPr>
                <w:rFonts w:eastAsiaTheme="minorEastAsia"/>
                <w:bCs/>
                <w:sz w:val="22"/>
                <w:szCs w:val="22"/>
                <w:lang w:eastAsia="zh-CN"/>
              </w:rPr>
            </w:pPr>
            <w:r>
              <w:rPr>
                <w:rFonts w:eastAsiaTheme="minorEastAsia" w:hint="eastAsia"/>
                <w:bCs/>
                <w:sz w:val="22"/>
                <w:szCs w:val="22"/>
                <w:lang w:eastAsia="zh-CN"/>
              </w:rPr>
              <w:t>Use LTE MCS</w:t>
            </w:r>
          </w:p>
        </w:tc>
      </w:tr>
      <w:tr w:rsidR="001B2487" w14:paraId="6E97EE8E" w14:textId="77777777" w:rsidTr="0038447C">
        <w:tc>
          <w:tcPr>
            <w:tcW w:w="3261" w:type="dxa"/>
          </w:tcPr>
          <w:p w14:paraId="66F057C3" w14:textId="77777777" w:rsidR="001B2487" w:rsidRDefault="001B2487" w:rsidP="0005389E">
            <w:pPr>
              <w:rPr>
                <w:rFonts w:eastAsia="MS Mincho"/>
                <w:bCs/>
                <w:sz w:val="22"/>
                <w:szCs w:val="22"/>
                <w:lang w:val="en-US"/>
              </w:rPr>
            </w:pPr>
            <w:r>
              <w:rPr>
                <w:rFonts w:eastAsia="MS Mincho"/>
                <w:bCs/>
                <w:sz w:val="22"/>
                <w:szCs w:val="22"/>
                <w:lang w:val="en-US"/>
              </w:rPr>
              <w:t>Metric</w:t>
            </w:r>
          </w:p>
        </w:tc>
        <w:tc>
          <w:tcPr>
            <w:tcW w:w="6946" w:type="dxa"/>
          </w:tcPr>
          <w:p w14:paraId="1413DCE5" w14:textId="30119B31" w:rsidR="0005389E" w:rsidRPr="007B2CD7" w:rsidRDefault="0005389E" w:rsidP="0005389E">
            <w:pPr>
              <w:numPr>
                <w:ilvl w:val="0"/>
                <w:numId w:val="7"/>
              </w:numPr>
              <w:rPr>
                <w:rFonts w:eastAsiaTheme="minorEastAsia"/>
                <w:bCs/>
                <w:color w:val="FF0000"/>
                <w:sz w:val="22"/>
                <w:szCs w:val="22"/>
                <w:lang w:val="en-US" w:eastAsia="zh-CN"/>
              </w:rPr>
            </w:pPr>
            <w:r w:rsidRPr="007B2CD7">
              <w:rPr>
                <w:rFonts w:eastAsiaTheme="minorEastAsia"/>
                <w:bCs/>
                <w:color w:val="FF0000"/>
                <w:sz w:val="22"/>
                <w:szCs w:val="22"/>
                <w:lang w:val="en-US" w:eastAsia="zh-CN"/>
              </w:rPr>
              <w:t>SNR/SINR</w:t>
            </w:r>
          </w:p>
          <w:p w14:paraId="2D63D159" w14:textId="4667B83D" w:rsidR="001B2487" w:rsidRPr="000174DE" w:rsidRDefault="001B2487" w:rsidP="0005389E">
            <w:pPr>
              <w:numPr>
                <w:ilvl w:val="0"/>
                <w:numId w:val="7"/>
              </w:numPr>
              <w:rPr>
                <w:rFonts w:eastAsiaTheme="minorEastAsia"/>
                <w:bCs/>
                <w:sz w:val="22"/>
                <w:szCs w:val="22"/>
                <w:lang w:val="en-US" w:eastAsia="zh-CN"/>
              </w:rPr>
            </w:pPr>
            <w:r w:rsidRPr="000174DE">
              <w:rPr>
                <w:rFonts w:eastAsiaTheme="minorEastAsia"/>
                <w:bCs/>
                <w:sz w:val="22"/>
                <w:szCs w:val="22"/>
                <w:lang w:val="en-US" w:eastAsia="zh-CN"/>
              </w:rPr>
              <w:t>Spectral efficiency</w:t>
            </w:r>
          </w:p>
          <w:p w14:paraId="1C38C197" w14:textId="1A118358" w:rsidR="00F7797B" w:rsidRPr="00B81F37" w:rsidRDefault="00F7797B" w:rsidP="00B81F37">
            <w:pPr>
              <w:numPr>
                <w:ilvl w:val="0"/>
                <w:numId w:val="7"/>
              </w:numPr>
              <w:rPr>
                <w:rFonts w:eastAsiaTheme="minorEastAsia"/>
                <w:bCs/>
                <w:color w:val="FF0000"/>
                <w:sz w:val="22"/>
                <w:szCs w:val="22"/>
                <w:lang w:val="en-US" w:eastAsia="zh-CN"/>
              </w:rPr>
            </w:pPr>
            <w:r w:rsidRPr="00B81F37">
              <w:rPr>
                <w:rFonts w:eastAsiaTheme="minorEastAsia"/>
                <w:bCs/>
                <w:color w:val="FF0000"/>
                <w:sz w:val="22"/>
                <w:szCs w:val="22"/>
                <w:lang w:val="en-US" w:eastAsia="zh-CN"/>
              </w:rPr>
              <w:t>Outage</w:t>
            </w:r>
            <w:r w:rsidR="0005389E">
              <w:rPr>
                <w:rFonts w:eastAsiaTheme="minorEastAsia"/>
                <w:bCs/>
                <w:color w:val="FF0000"/>
                <w:sz w:val="22"/>
                <w:szCs w:val="22"/>
                <w:lang w:val="en-US" w:eastAsia="zh-CN"/>
              </w:rPr>
              <w:t xml:space="preserve"> probability</w:t>
            </w:r>
          </w:p>
          <w:p w14:paraId="78CF13C8" w14:textId="0094430D" w:rsidR="00EB4445" w:rsidRPr="000964C2" w:rsidRDefault="00EB4445" w:rsidP="000964C2">
            <w:pPr>
              <w:numPr>
                <w:ilvl w:val="0"/>
                <w:numId w:val="7"/>
              </w:numPr>
              <w:rPr>
                <w:rFonts w:eastAsiaTheme="minorEastAsia"/>
                <w:bCs/>
                <w:color w:val="FF0000"/>
                <w:sz w:val="22"/>
                <w:szCs w:val="22"/>
                <w:lang w:val="en-US" w:eastAsia="zh-CN"/>
              </w:rPr>
            </w:pPr>
            <w:r>
              <w:rPr>
                <w:rFonts w:eastAsiaTheme="minorEastAsia"/>
                <w:bCs/>
                <w:color w:val="FF0000"/>
                <w:sz w:val="22"/>
                <w:szCs w:val="22"/>
                <w:lang w:val="en-US" w:eastAsia="zh-CN"/>
              </w:rPr>
              <w:t>P</w:t>
            </w:r>
            <w:r w:rsidR="00B81F37" w:rsidRPr="00B81F37">
              <w:rPr>
                <w:rFonts w:eastAsiaTheme="minorEastAsia"/>
                <w:bCs/>
                <w:color w:val="FF0000"/>
                <w:sz w:val="22"/>
                <w:szCs w:val="22"/>
                <w:lang w:val="en-US" w:eastAsia="zh-CN"/>
              </w:rPr>
              <w:t xml:space="preserve">acket </w:t>
            </w:r>
            <w:r w:rsidR="0005389E">
              <w:rPr>
                <w:rFonts w:eastAsiaTheme="minorEastAsia"/>
                <w:bCs/>
                <w:color w:val="FF0000"/>
                <w:sz w:val="22"/>
                <w:szCs w:val="22"/>
                <w:lang w:val="en-US" w:eastAsia="zh-CN"/>
              </w:rPr>
              <w:t>throughput</w:t>
            </w:r>
          </w:p>
          <w:p w14:paraId="091EB085" w14:textId="52DD0298" w:rsidR="001B2487" w:rsidRPr="000964C2" w:rsidRDefault="0005389E" w:rsidP="0005389E">
            <w:pPr>
              <w:numPr>
                <w:ilvl w:val="0"/>
                <w:numId w:val="7"/>
              </w:numPr>
              <w:rPr>
                <w:rFonts w:eastAsiaTheme="minorEastAsia"/>
                <w:bCs/>
                <w:sz w:val="22"/>
                <w:szCs w:val="22"/>
                <w:lang w:val="en-US" w:eastAsia="zh-CN"/>
              </w:rPr>
            </w:pPr>
            <w:r w:rsidRPr="007B2CD7">
              <w:rPr>
                <w:rFonts w:eastAsiaTheme="minorEastAsia"/>
                <w:bCs/>
                <w:color w:val="FF0000"/>
                <w:sz w:val="22"/>
                <w:szCs w:val="22"/>
                <w:lang w:val="en-US" w:eastAsia="zh-CN"/>
              </w:rPr>
              <w:t>Packet loss rate</w:t>
            </w:r>
          </w:p>
          <w:p w14:paraId="79668F64" w14:textId="77777777" w:rsidR="001B2487" w:rsidRPr="000174DE" w:rsidRDefault="001B2487" w:rsidP="0005389E">
            <w:pPr>
              <w:numPr>
                <w:ilvl w:val="0"/>
                <w:numId w:val="7"/>
              </w:numPr>
              <w:rPr>
                <w:rFonts w:eastAsiaTheme="minorEastAsia"/>
                <w:bCs/>
                <w:sz w:val="22"/>
                <w:szCs w:val="22"/>
                <w:lang w:val="en-US" w:eastAsia="zh-CN"/>
              </w:rPr>
            </w:pPr>
            <w:r w:rsidRPr="000174DE">
              <w:rPr>
                <w:rFonts w:eastAsiaTheme="minorEastAsia"/>
                <w:bCs/>
                <w:sz w:val="22"/>
                <w:szCs w:val="22"/>
                <w:lang w:val="en-US" w:eastAsia="zh-CN"/>
              </w:rPr>
              <w:t>UE-initiated beam recovery frequency</w:t>
            </w:r>
          </w:p>
        </w:tc>
      </w:tr>
    </w:tbl>
    <w:p w14:paraId="42E796F2" w14:textId="7820D481" w:rsidR="001A1678" w:rsidRPr="007B2CD7" w:rsidRDefault="00D268B7" w:rsidP="007B2CD7">
      <w:pPr>
        <w:spacing w:beforeLines="100" w:before="240" w:afterLines="50" w:after="120"/>
        <w:jc w:val="both"/>
        <w:rPr>
          <w:rFonts w:eastAsiaTheme="minorEastAsia"/>
          <w:sz w:val="22"/>
          <w:szCs w:val="22"/>
          <w:lang w:val="en-US" w:eastAsia="zh-CN"/>
        </w:rPr>
      </w:pPr>
      <w:r w:rsidRPr="007B2CD7">
        <w:rPr>
          <w:rFonts w:eastAsiaTheme="minorEastAsia"/>
          <w:sz w:val="22"/>
          <w:szCs w:val="22"/>
          <w:lang w:val="en-US" w:eastAsia="zh-CN"/>
        </w:rPr>
        <w:t>For scenario configuration, flexible micro number and UE number should be supported to highlight the advantages of different algorithms.</w:t>
      </w:r>
      <w:r w:rsidR="00DE719D">
        <w:rPr>
          <w:rFonts w:eastAsiaTheme="minorEastAsia"/>
          <w:sz w:val="22"/>
          <w:szCs w:val="22"/>
          <w:lang w:val="en-US" w:eastAsia="zh-CN"/>
        </w:rPr>
        <w:t xml:space="preserve"> For different evaluation purposes, detailed parameter value shall be discussed.</w:t>
      </w:r>
      <w:r w:rsidRPr="007B2CD7">
        <w:rPr>
          <w:rFonts w:eastAsiaTheme="minorEastAsia"/>
          <w:sz w:val="22"/>
          <w:szCs w:val="22"/>
          <w:lang w:val="en-US" w:eastAsia="zh-CN"/>
        </w:rPr>
        <w:t xml:space="preserve"> </w:t>
      </w:r>
    </w:p>
    <w:p w14:paraId="18B8D6CB" w14:textId="3EEF7161" w:rsidR="001B2487" w:rsidRPr="007B2CD7" w:rsidRDefault="00D268B7" w:rsidP="007B2CD7">
      <w:pPr>
        <w:spacing w:afterLines="50" w:after="120"/>
        <w:jc w:val="both"/>
        <w:rPr>
          <w:rFonts w:eastAsiaTheme="minorEastAsia"/>
          <w:sz w:val="22"/>
          <w:szCs w:val="22"/>
          <w:lang w:val="en-US" w:eastAsia="zh-CN"/>
        </w:rPr>
      </w:pPr>
      <w:r w:rsidRPr="007B2CD7">
        <w:rPr>
          <w:rFonts w:eastAsiaTheme="minorEastAsia"/>
          <w:sz w:val="22"/>
          <w:szCs w:val="22"/>
          <w:lang w:val="en-US" w:eastAsia="zh-CN"/>
        </w:rPr>
        <w:t xml:space="preserve">In multi-beam based system, scheduling becomes more complicated as </w:t>
      </w:r>
      <w:r w:rsidR="00AE76DC" w:rsidRPr="007B2CD7">
        <w:rPr>
          <w:rFonts w:eastAsiaTheme="minorEastAsia"/>
          <w:sz w:val="22"/>
          <w:szCs w:val="22"/>
          <w:lang w:val="en-US" w:eastAsia="zh-CN"/>
        </w:rPr>
        <w:t>beam</w:t>
      </w:r>
      <w:r w:rsidR="001A1678" w:rsidRPr="007B2CD7">
        <w:rPr>
          <w:rFonts w:eastAsiaTheme="minorEastAsia"/>
          <w:sz w:val="22"/>
          <w:szCs w:val="22"/>
          <w:lang w:val="en-US" w:eastAsia="zh-CN"/>
        </w:rPr>
        <w:t xml:space="preserve"> </w:t>
      </w:r>
      <w:r w:rsidR="00AE76DC" w:rsidRPr="007B2CD7">
        <w:rPr>
          <w:rFonts w:eastAsiaTheme="minorEastAsia"/>
          <w:sz w:val="22"/>
          <w:szCs w:val="22"/>
          <w:lang w:val="en-US" w:eastAsia="zh-CN"/>
        </w:rPr>
        <w:t>is</w:t>
      </w:r>
      <w:r w:rsidR="001A1678" w:rsidRPr="007B2CD7">
        <w:rPr>
          <w:rFonts w:eastAsiaTheme="minorEastAsia"/>
          <w:sz w:val="22"/>
          <w:szCs w:val="22"/>
          <w:lang w:val="en-US" w:eastAsia="zh-CN"/>
        </w:rPr>
        <w:t xml:space="preserve"> </w:t>
      </w:r>
      <w:r w:rsidR="00AE76DC" w:rsidRPr="007B2CD7">
        <w:rPr>
          <w:rFonts w:eastAsiaTheme="minorEastAsia"/>
          <w:sz w:val="22"/>
          <w:szCs w:val="22"/>
          <w:lang w:val="en-US" w:eastAsia="zh-CN"/>
        </w:rPr>
        <w:t xml:space="preserve">a </w:t>
      </w:r>
      <w:r w:rsidR="001A1678" w:rsidRPr="007B2CD7">
        <w:rPr>
          <w:rFonts w:eastAsiaTheme="minorEastAsia"/>
          <w:sz w:val="22"/>
          <w:szCs w:val="22"/>
          <w:lang w:val="en-US" w:eastAsia="zh-CN"/>
        </w:rPr>
        <w:t>new kind of scheduling resource</w:t>
      </w:r>
      <w:r w:rsidRPr="007B2CD7">
        <w:rPr>
          <w:rFonts w:eastAsiaTheme="minorEastAsia"/>
          <w:sz w:val="22"/>
          <w:szCs w:val="22"/>
          <w:lang w:val="en-US" w:eastAsia="zh-CN"/>
        </w:rPr>
        <w:t xml:space="preserve"> especially </w:t>
      </w:r>
      <w:r w:rsidR="001A1678" w:rsidRPr="007B2CD7">
        <w:rPr>
          <w:rFonts w:eastAsiaTheme="minorEastAsia"/>
          <w:sz w:val="22"/>
          <w:szCs w:val="22"/>
          <w:lang w:val="en-US" w:eastAsia="zh-CN"/>
        </w:rPr>
        <w:t>for MU-MIMO</w:t>
      </w:r>
      <w:r w:rsidR="0005389E">
        <w:rPr>
          <w:rFonts w:eastAsiaTheme="minorEastAsia"/>
          <w:sz w:val="22"/>
          <w:szCs w:val="22"/>
          <w:lang w:val="en-US" w:eastAsia="zh-CN"/>
        </w:rPr>
        <w:t>.</w:t>
      </w:r>
      <w:r w:rsidR="001A1678" w:rsidRPr="007B2CD7">
        <w:rPr>
          <w:rFonts w:eastAsiaTheme="minorEastAsia"/>
          <w:sz w:val="22"/>
          <w:szCs w:val="22"/>
          <w:lang w:val="en-US" w:eastAsia="zh-CN"/>
        </w:rPr>
        <w:t xml:space="preserve"> </w:t>
      </w:r>
      <w:r w:rsidR="0005389E">
        <w:rPr>
          <w:rFonts w:eastAsiaTheme="minorEastAsia"/>
          <w:sz w:val="22"/>
          <w:szCs w:val="22"/>
          <w:lang w:val="en-US" w:eastAsia="zh-CN"/>
        </w:rPr>
        <w:t xml:space="preserve">In </w:t>
      </w:r>
      <w:proofErr w:type="gramStart"/>
      <w:r w:rsidR="0005389E">
        <w:rPr>
          <w:rFonts w:eastAsiaTheme="minorEastAsia"/>
          <w:sz w:val="22"/>
          <w:szCs w:val="22"/>
          <w:lang w:val="en-US" w:eastAsia="zh-CN"/>
        </w:rPr>
        <w:t>addition</w:t>
      </w:r>
      <w:proofErr w:type="gramEnd"/>
      <w:r w:rsidR="0005389E" w:rsidRPr="007B2CD7">
        <w:rPr>
          <w:rFonts w:eastAsiaTheme="minorEastAsia"/>
          <w:sz w:val="22"/>
          <w:szCs w:val="22"/>
          <w:lang w:val="en-US" w:eastAsia="zh-CN"/>
        </w:rPr>
        <w:t xml:space="preserve"> </w:t>
      </w:r>
      <w:r w:rsidR="001A1678" w:rsidRPr="007B2CD7">
        <w:rPr>
          <w:rFonts w:eastAsiaTheme="minorEastAsia"/>
          <w:sz w:val="22"/>
          <w:szCs w:val="22"/>
          <w:lang w:val="en-US" w:eastAsia="zh-CN"/>
        </w:rPr>
        <w:t xml:space="preserve">scheduling algorithms have great impact on the system performance. </w:t>
      </w:r>
      <w:r w:rsidR="0005389E">
        <w:rPr>
          <w:rFonts w:eastAsiaTheme="minorEastAsia"/>
          <w:sz w:val="22"/>
          <w:szCs w:val="22"/>
          <w:lang w:val="en-US" w:eastAsia="zh-CN"/>
        </w:rPr>
        <w:t>Therefore</w:t>
      </w:r>
      <w:r w:rsidR="001A1678" w:rsidRPr="007B2CD7">
        <w:rPr>
          <w:rFonts w:eastAsiaTheme="minorEastAsia"/>
          <w:sz w:val="22"/>
          <w:szCs w:val="22"/>
          <w:lang w:val="en-US" w:eastAsia="zh-CN"/>
        </w:rPr>
        <w:t xml:space="preserve">, companies should explain the details of scheduling algorithm if MU-MIMO </w:t>
      </w:r>
      <w:r w:rsidR="00DF1161" w:rsidRPr="007B2CD7">
        <w:rPr>
          <w:rFonts w:eastAsiaTheme="minorEastAsia"/>
          <w:sz w:val="22"/>
          <w:szCs w:val="22"/>
          <w:lang w:val="en-US" w:eastAsia="zh-CN"/>
        </w:rPr>
        <w:t xml:space="preserve">transmission mode </w:t>
      </w:r>
      <w:r w:rsidR="001A1678" w:rsidRPr="007B2CD7">
        <w:rPr>
          <w:rFonts w:eastAsiaTheme="minorEastAsia"/>
          <w:sz w:val="22"/>
          <w:szCs w:val="22"/>
          <w:lang w:val="en-US" w:eastAsia="zh-CN"/>
        </w:rPr>
        <w:t>is adopted.</w:t>
      </w:r>
    </w:p>
    <w:p w14:paraId="58E4BA96" w14:textId="7D6994F4" w:rsidR="0005389E" w:rsidRDefault="00DF1161" w:rsidP="007B2CD7">
      <w:pPr>
        <w:spacing w:afterLines="50" w:after="120"/>
        <w:jc w:val="both"/>
        <w:rPr>
          <w:rFonts w:eastAsiaTheme="minorEastAsia"/>
          <w:sz w:val="22"/>
          <w:szCs w:val="22"/>
          <w:lang w:val="en-US" w:eastAsia="zh-CN"/>
        </w:rPr>
      </w:pPr>
      <w:r w:rsidRPr="007B2CD7">
        <w:rPr>
          <w:rFonts w:eastAsiaTheme="minorEastAsia"/>
          <w:sz w:val="22"/>
          <w:szCs w:val="22"/>
          <w:lang w:val="en-US" w:eastAsia="zh-CN"/>
        </w:rPr>
        <w:t xml:space="preserve">The basic procedure of beam management including the selection of inter/intra TRP </w:t>
      </w:r>
      <w:proofErr w:type="spellStart"/>
      <w:r w:rsidR="00FD1F4F" w:rsidRPr="007B2CD7">
        <w:rPr>
          <w:rFonts w:eastAsiaTheme="minorEastAsia"/>
          <w:sz w:val="22"/>
          <w:szCs w:val="22"/>
          <w:lang w:val="en-US" w:eastAsia="zh-CN"/>
        </w:rPr>
        <w:t>Tx</w:t>
      </w:r>
      <w:proofErr w:type="spellEnd"/>
      <w:r w:rsidR="00FD1F4F" w:rsidRPr="007B2CD7">
        <w:rPr>
          <w:rFonts w:eastAsiaTheme="minorEastAsia"/>
          <w:sz w:val="22"/>
          <w:szCs w:val="22"/>
          <w:lang w:val="en-US" w:eastAsia="zh-CN"/>
        </w:rPr>
        <w:t xml:space="preserve"> </w:t>
      </w:r>
      <w:r w:rsidRPr="007B2CD7">
        <w:rPr>
          <w:rFonts w:eastAsiaTheme="minorEastAsia"/>
          <w:sz w:val="22"/>
          <w:szCs w:val="22"/>
          <w:lang w:val="en-US" w:eastAsia="zh-CN"/>
        </w:rPr>
        <w:t>beams</w:t>
      </w:r>
      <w:r w:rsidR="00FD1F4F" w:rsidRPr="007B2CD7">
        <w:rPr>
          <w:rFonts w:eastAsiaTheme="minorEastAsia"/>
          <w:sz w:val="22"/>
          <w:szCs w:val="22"/>
          <w:lang w:val="en-US" w:eastAsia="zh-CN"/>
        </w:rPr>
        <w:t xml:space="preserve"> and UE Rx beams </w:t>
      </w:r>
      <w:r w:rsidR="0005389E">
        <w:rPr>
          <w:rFonts w:eastAsiaTheme="minorEastAsia"/>
          <w:sz w:val="22"/>
          <w:szCs w:val="22"/>
          <w:lang w:val="en-US" w:eastAsia="zh-CN"/>
        </w:rPr>
        <w:t xml:space="preserve">defined as </w:t>
      </w:r>
      <w:proofErr w:type="spellStart"/>
      <w:r w:rsidR="00FD1F4F" w:rsidRPr="007B2CD7">
        <w:rPr>
          <w:rFonts w:eastAsiaTheme="minorEastAsia"/>
          <w:sz w:val="22"/>
          <w:szCs w:val="22"/>
          <w:lang w:val="en-US" w:eastAsia="zh-CN"/>
        </w:rPr>
        <w:t>as</w:t>
      </w:r>
      <w:proofErr w:type="spellEnd"/>
      <w:r w:rsidR="00FD1F4F" w:rsidRPr="007B2CD7">
        <w:rPr>
          <w:rFonts w:eastAsiaTheme="minorEastAsia"/>
          <w:sz w:val="22"/>
          <w:szCs w:val="22"/>
          <w:lang w:val="en-US" w:eastAsia="zh-CN"/>
        </w:rPr>
        <w:t xml:space="preserve"> P-1, P-2 and P-3. </w:t>
      </w:r>
      <w:r w:rsidR="0035550F" w:rsidRPr="007B2CD7">
        <w:rPr>
          <w:rFonts w:eastAsiaTheme="minorEastAsia"/>
          <w:sz w:val="22"/>
          <w:szCs w:val="22"/>
          <w:lang w:val="en-US" w:eastAsia="zh-CN"/>
        </w:rPr>
        <w:t>T</w:t>
      </w:r>
      <w:r w:rsidR="00FD1F4F" w:rsidRPr="007B2CD7">
        <w:rPr>
          <w:rFonts w:eastAsiaTheme="minorEastAsia"/>
          <w:sz w:val="22"/>
          <w:szCs w:val="22"/>
          <w:lang w:val="en-US" w:eastAsia="zh-CN"/>
        </w:rPr>
        <w:t xml:space="preserve">here </w:t>
      </w:r>
      <w:r w:rsidR="00B92E2C" w:rsidRPr="007B2CD7">
        <w:rPr>
          <w:rFonts w:eastAsiaTheme="minorEastAsia"/>
          <w:sz w:val="22"/>
          <w:szCs w:val="22"/>
          <w:lang w:val="en-US" w:eastAsia="zh-CN"/>
        </w:rPr>
        <w:t>are</w:t>
      </w:r>
      <w:r w:rsidR="00FD1F4F" w:rsidRPr="007B2CD7">
        <w:rPr>
          <w:rFonts w:eastAsiaTheme="minorEastAsia"/>
          <w:sz w:val="22"/>
          <w:szCs w:val="22"/>
          <w:lang w:val="en-US" w:eastAsia="zh-CN"/>
        </w:rPr>
        <w:t xml:space="preserve"> </w:t>
      </w:r>
      <w:r w:rsidR="0005389E">
        <w:rPr>
          <w:rFonts w:eastAsiaTheme="minorEastAsia"/>
          <w:sz w:val="22"/>
          <w:szCs w:val="22"/>
          <w:lang w:val="en-US" w:eastAsia="zh-CN"/>
        </w:rPr>
        <w:t>a various</w:t>
      </w:r>
      <w:r w:rsidR="0005389E" w:rsidRPr="007B2CD7">
        <w:rPr>
          <w:rFonts w:eastAsiaTheme="minorEastAsia"/>
          <w:sz w:val="22"/>
          <w:szCs w:val="22"/>
          <w:lang w:val="en-US" w:eastAsia="zh-CN"/>
        </w:rPr>
        <w:t xml:space="preserve"> </w:t>
      </w:r>
      <w:r w:rsidR="00FD1F4F" w:rsidRPr="007B2CD7">
        <w:rPr>
          <w:rFonts w:eastAsiaTheme="minorEastAsia"/>
          <w:sz w:val="22"/>
          <w:szCs w:val="22"/>
          <w:lang w:val="en-US" w:eastAsia="zh-CN"/>
        </w:rPr>
        <w:t xml:space="preserve">of </w:t>
      </w:r>
      <w:r w:rsidR="0005389E">
        <w:rPr>
          <w:rFonts w:eastAsiaTheme="minorEastAsia"/>
          <w:sz w:val="22"/>
          <w:szCs w:val="22"/>
          <w:lang w:val="en-US" w:eastAsia="zh-CN"/>
        </w:rPr>
        <w:t xml:space="preserve">different </w:t>
      </w:r>
      <w:r w:rsidR="00FD1F4F" w:rsidRPr="007B2CD7">
        <w:rPr>
          <w:rFonts w:eastAsiaTheme="minorEastAsia"/>
          <w:sz w:val="22"/>
          <w:szCs w:val="22"/>
          <w:lang w:val="en-US" w:eastAsia="zh-CN"/>
        </w:rPr>
        <w:t xml:space="preserve">beam selection methods like exhaustive search, multi-level search and so on, </w:t>
      </w:r>
      <w:r w:rsidR="0035550F" w:rsidRPr="007B2CD7">
        <w:rPr>
          <w:rFonts w:eastAsiaTheme="minorEastAsia"/>
          <w:sz w:val="22"/>
          <w:szCs w:val="22"/>
          <w:lang w:val="en-US" w:eastAsia="zh-CN"/>
        </w:rPr>
        <w:t xml:space="preserve">and the performance of </w:t>
      </w:r>
      <w:r w:rsidR="00FD1F4F" w:rsidRPr="007B2CD7">
        <w:rPr>
          <w:rFonts w:eastAsiaTheme="minorEastAsia"/>
          <w:sz w:val="22"/>
          <w:szCs w:val="22"/>
          <w:lang w:val="en-US" w:eastAsia="zh-CN"/>
        </w:rPr>
        <w:t xml:space="preserve">these different </w:t>
      </w:r>
      <w:r w:rsidR="0035550F" w:rsidRPr="007B2CD7">
        <w:rPr>
          <w:rFonts w:eastAsiaTheme="minorEastAsia"/>
          <w:sz w:val="22"/>
          <w:szCs w:val="22"/>
          <w:lang w:val="en-US" w:eastAsia="zh-CN"/>
        </w:rPr>
        <w:t xml:space="preserve">beam selection mechanisms are closely related with </w:t>
      </w:r>
      <w:r w:rsidR="0005389E">
        <w:rPr>
          <w:rFonts w:eastAsiaTheme="minorEastAsia"/>
          <w:sz w:val="22"/>
          <w:szCs w:val="22"/>
          <w:lang w:val="en-US" w:eastAsia="zh-CN"/>
        </w:rPr>
        <w:t>detailed beam characteristics</w:t>
      </w:r>
      <w:r w:rsidR="0035550F" w:rsidRPr="007B2CD7">
        <w:rPr>
          <w:rFonts w:eastAsiaTheme="minorEastAsia"/>
          <w:sz w:val="22"/>
          <w:szCs w:val="22"/>
          <w:lang w:val="en-US" w:eastAsia="zh-CN"/>
        </w:rPr>
        <w:t xml:space="preserve">. Several fixed </w:t>
      </w:r>
      <w:r w:rsidR="0005389E">
        <w:rPr>
          <w:rFonts w:eastAsiaTheme="minorEastAsia"/>
          <w:sz w:val="22"/>
          <w:szCs w:val="22"/>
          <w:lang w:val="en-US" w:eastAsia="zh-CN"/>
        </w:rPr>
        <w:t>beam shape/</w:t>
      </w:r>
      <w:r w:rsidR="0035550F" w:rsidRPr="007B2CD7">
        <w:rPr>
          <w:rFonts w:eastAsiaTheme="minorEastAsia"/>
          <w:sz w:val="22"/>
          <w:szCs w:val="22"/>
          <w:lang w:val="en-US" w:eastAsia="zh-CN"/>
        </w:rPr>
        <w:t xml:space="preserve">angles were adopted for </w:t>
      </w:r>
      <w:r w:rsidR="00AE76DC" w:rsidRPr="007B2CD7">
        <w:rPr>
          <w:rFonts w:eastAsiaTheme="minorEastAsia"/>
          <w:sz w:val="22"/>
          <w:szCs w:val="22"/>
          <w:lang w:val="en-US" w:eastAsia="zh-CN"/>
        </w:rPr>
        <w:t xml:space="preserve">phased </w:t>
      </w:r>
      <w:r w:rsidR="0005389E">
        <w:rPr>
          <w:rFonts w:eastAsiaTheme="minorEastAsia"/>
          <w:sz w:val="22"/>
          <w:szCs w:val="22"/>
          <w:lang w:val="en-US" w:eastAsia="zh-CN"/>
        </w:rPr>
        <w:t>2 MIMO</w:t>
      </w:r>
      <w:r w:rsidR="0005389E" w:rsidRPr="007B2CD7">
        <w:rPr>
          <w:rFonts w:eastAsiaTheme="minorEastAsia"/>
          <w:sz w:val="22"/>
          <w:szCs w:val="22"/>
          <w:lang w:val="en-US" w:eastAsia="zh-CN"/>
        </w:rPr>
        <w:t xml:space="preserve"> </w:t>
      </w:r>
      <w:r w:rsidR="0035550F" w:rsidRPr="007B2CD7">
        <w:rPr>
          <w:rFonts w:eastAsiaTheme="minorEastAsia"/>
          <w:sz w:val="22"/>
          <w:szCs w:val="22"/>
          <w:lang w:val="en-US" w:eastAsia="zh-CN"/>
        </w:rPr>
        <w:t>calibration</w:t>
      </w:r>
      <w:r w:rsidR="0005389E">
        <w:rPr>
          <w:rFonts w:eastAsiaTheme="minorEastAsia"/>
          <w:sz w:val="22"/>
          <w:szCs w:val="22"/>
          <w:lang w:val="en-US" w:eastAsia="zh-CN"/>
        </w:rPr>
        <w:t>.</w:t>
      </w:r>
      <w:r w:rsidR="0035550F" w:rsidRPr="007B2CD7">
        <w:rPr>
          <w:rFonts w:eastAsiaTheme="minorEastAsia"/>
          <w:sz w:val="22"/>
          <w:szCs w:val="22"/>
          <w:lang w:val="en-US" w:eastAsia="zh-CN"/>
        </w:rPr>
        <w:t xml:space="preserve"> </w:t>
      </w:r>
      <w:r w:rsidR="0005389E">
        <w:rPr>
          <w:rFonts w:eastAsiaTheme="minorEastAsia"/>
          <w:sz w:val="22"/>
          <w:szCs w:val="22"/>
          <w:lang w:val="en-US" w:eastAsia="zh-CN"/>
        </w:rPr>
        <w:t>H</w:t>
      </w:r>
      <w:r w:rsidR="0005389E" w:rsidRPr="007B2CD7">
        <w:rPr>
          <w:rFonts w:eastAsiaTheme="minorEastAsia"/>
          <w:sz w:val="22"/>
          <w:szCs w:val="22"/>
          <w:lang w:val="en-US" w:eastAsia="zh-CN"/>
        </w:rPr>
        <w:t>owever</w:t>
      </w:r>
      <w:r w:rsidR="000E4226" w:rsidRPr="007B2CD7">
        <w:rPr>
          <w:rFonts w:eastAsiaTheme="minorEastAsia"/>
          <w:sz w:val="22"/>
          <w:szCs w:val="22"/>
          <w:lang w:val="en-US" w:eastAsia="zh-CN"/>
        </w:rPr>
        <w:t xml:space="preserve">, the evaluation for beam management should encourage variable beam selection schemes for better system performance. In this way, </w:t>
      </w:r>
      <w:r w:rsidR="0005389E">
        <w:rPr>
          <w:rFonts w:eastAsiaTheme="minorEastAsia"/>
          <w:sz w:val="22"/>
          <w:szCs w:val="22"/>
          <w:lang w:val="en-US" w:eastAsia="zh-CN"/>
        </w:rPr>
        <w:t>companies shall use 2D DFT beams, specified for phase 2 calibration as baseline beam characteristics. Other beams, if needed for the specific algorithm, shall be reported in detail.</w:t>
      </w:r>
    </w:p>
    <w:p w14:paraId="303AF0C4" w14:textId="4CF3CB6C" w:rsidR="00D7647D" w:rsidRPr="007B2CD7" w:rsidRDefault="00D7647D" w:rsidP="007B2CD7">
      <w:pPr>
        <w:spacing w:afterLines="50" w:after="120"/>
        <w:jc w:val="both"/>
        <w:rPr>
          <w:rFonts w:eastAsiaTheme="minorEastAsia"/>
          <w:sz w:val="22"/>
          <w:szCs w:val="22"/>
          <w:lang w:val="en-US" w:eastAsia="zh-CN"/>
        </w:rPr>
      </w:pPr>
      <w:r w:rsidRPr="007B2CD7">
        <w:rPr>
          <w:rFonts w:eastAsiaTheme="minorEastAsia"/>
          <w:sz w:val="22"/>
          <w:szCs w:val="22"/>
          <w:lang w:val="en-US" w:eastAsia="zh-CN"/>
        </w:rPr>
        <w:t>UEs with bad SINR are less probably scheduled by using PF scheduling which would impact the metric of outage defined as the percentage of users that has zero throughput. The prioritization coefficients P can be calculated based on current throughput T and average throughput R with two fairness parameters</w:t>
      </w:r>
      <w:r w:rsidRPr="007B2CD7">
        <w:rPr>
          <w:rFonts w:eastAsiaTheme="minorEastAsia" w:hint="eastAsia"/>
          <w:sz w:val="22"/>
          <w:szCs w:val="22"/>
          <w:lang w:val="en-US" w:eastAsia="zh-CN"/>
        </w:rPr>
        <w:t>α</w:t>
      </w:r>
      <w:r w:rsidRPr="007B2CD7">
        <w:rPr>
          <w:rFonts w:eastAsiaTheme="minorEastAsia"/>
          <w:sz w:val="22"/>
          <w:szCs w:val="22"/>
          <w:lang w:val="en-US" w:eastAsia="zh-CN"/>
        </w:rPr>
        <w:t>and</w:t>
      </w:r>
      <w:r w:rsidRPr="007B2CD7">
        <w:rPr>
          <w:rFonts w:eastAsiaTheme="minorEastAsia" w:hint="eastAsia"/>
          <w:sz w:val="22"/>
          <w:szCs w:val="22"/>
          <w:lang w:val="en-US" w:eastAsia="zh-CN"/>
        </w:rPr>
        <w:t>β</w:t>
      </w:r>
      <w:r w:rsidRPr="007B2CD7">
        <w:rPr>
          <w:rFonts w:eastAsiaTheme="minorEastAsia"/>
          <w:sz w:val="22"/>
          <w:szCs w:val="22"/>
          <w:lang w:val="en-US" w:eastAsia="zh-CN"/>
        </w:rPr>
        <w:t xml:space="preserve">: </w:t>
      </w:r>
      <m:oMath>
        <m:r>
          <m:rPr>
            <m:sty m:val="p"/>
          </m:rPr>
          <w:rPr>
            <w:rFonts w:ascii="Cambria Math" w:eastAsiaTheme="minorEastAsia" w:hAnsi="Cambria Math"/>
            <w:sz w:val="22"/>
            <w:szCs w:val="22"/>
            <w:lang w:val="en-US" w:eastAsia="zh-CN"/>
          </w:rPr>
          <m:t xml:space="preserve">P= </m:t>
        </m:r>
        <m:f>
          <m:fPr>
            <m:ctrlPr>
              <w:rPr>
                <w:rFonts w:ascii="Cambria Math" w:eastAsiaTheme="minorEastAsia" w:hAnsi="Cambria Math"/>
                <w:sz w:val="22"/>
                <w:szCs w:val="22"/>
                <w:lang w:val="en-US" w:eastAsia="zh-CN"/>
              </w:rPr>
            </m:ctrlPr>
          </m:fPr>
          <m:num>
            <m:sSup>
              <m:sSupPr>
                <m:ctrlPr>
                  <w:rPr>
                    <w:rFonts w:ascii="Cambria Math" w:eastAsiaTheme="minorEastAsia" w:hAnsi="Cambria Math"/>
                    <w:sz w:val="22"/>
                    <w:szCs w:val="22"/>
                    <w:lang w:val="en-US" w:eastAsia="zh-CN"/>
                  </w:rPr>
                </m:ctrlPr>
              </m:sSupPr>
              <m:e>
                <m:r>
                  <w:rPr>
                    <w:rFonts w:ascii="Cambria Math" w:eastAsiaTheme="minorEastAsia" w:hAnsi="Cambria Math"/>
                    <w:sz w:val="22"/>
                    <w:szCs w:val="22"/>
                    <w:lang w:val="en-US" w:eastAsia="zh-CN"/>
                  </w:rPr>
                  <m:t>T</m:t>
                </m:r>
              </m:e>
              <m:sup>
                <m:r>
                  <w:rPr>
                    <w:rFonts w:ascii="Cambria Math" w:eastAsiaTheme="minorEastAsia" w:hAnsi="Cambria Math"/>
                    <w:sz w:val="22"/>
                    <w:szCs w:val="22"/>
                    <w:lang w:val="en-US" w:eastAsia="zh-CN"/>
                  </w:rPr>
                  <m:t>α</m:t>
                </m:r>
              </m:sup>
            </m:sSup>
          </m:num>
          <m:den>
            <m:sSup>
              <m:sSupPr>
                <m:ctrlPr>
                  <w:rPr>
                    <w:rFonts w:ascii="Cambria Math" w:eastAsiaTheme="minorEastAsia" w:hAnsi="Cambria Math"/>
                    <w:sz w:val="22"/>
                    <w:szCs w:val="22"/>
                    <w:lang w:val="en-US" w:eastAsia="zh-CN"/>
                  </w:rPr>
                </m:ctrlPr>
              </m:sSupPr>
              <m:e>
                <m:r>
                  <w:rPr>
                    <w:rFonts w:ascii="Cambria Math" w:eastAsiaTheme="minorEastAsia" w:hAnsi="Cambria Math"/>
                    <w:sz w:val="22"/>
                    <w:szCs w:val="22"/>
                    <w:lang w:val="en-US" w:eastAsia="zh-CN"/>
                  </w:rPr>
                  <m:t>R</m:t>
                </m:r>
              </m:e>
              <m:sup>
                <m:r>
                  <w:rPr>
                    <w:rFonts w:ascii="Cambria Math" w:eastAsiaTheme="minorEastAsia" w:hAnsi="Cambria Math"/>
                    <w:sz w:val="22"/>
                    <w:szCs w:val="22"/>
                    <w:lang w:val="en-US" w:eastAsia="zh-CN"/>
                  </w:rPr>
                  <m:t>β</m:t>
                </m:r>
              </m:sup>
            </m:sSup>
          </m:den>
        </m:f>
      </m:oMath>
      <w:r w:rsidRPr="007B2CD7">
        <w:rPr>
          <w:rFonts w:eastAsiaTheme="minorEastAsia"/>
          <w:sz w:val="22"/>
          <w:szCs w:val="22"/>
          <w:lang w:val="en-US" w:eastAsia="zh-CN"/>
        </w:rPr>
        <w:t xml:space="preserve">. The different values of </w:t>
      </w:r>
      <w:r w:rsidRPr="007B2CD7">
        <w:rPr>
          <w:rFonts w:eastAsiaTheme="minorEastAsia" w:hint="eastAsia"/>
          <w:sz w:val="22"/>
          <w:szCs w:val="22"/>
          <w:lang w:val="en-US" w:eastAsia="zh-CN"/>
        </w:rPr>
        <w:t>α</w:t>
      </w:r>
      <w:r w:rsidRPr="007B2CD7">
        <w:rPr>
          <w:rFonts w:eastAsiaTheme="minorEastAsia"/>
          <w:sz w:val="22"/>
          <w:szCs w:val="22"/>
          <w:lang w:val="en-US" w:eastAsia="zh-CN"/>
        </w:rPr>
        <w:t>and</w:t>
      </w:r>
      <w:r w:rsidRPr="007B2CD7">
        <w:rPr>
          <w:rFonts w:eastAsiaTheme="minorEastAsia" w:hint="eastAsia"/>
          <w:sz w:val="22"/>
          <w:szCs w:val="22"/>
          <w:lang w:val="en-US" w:eastAsia="zh-CN"/>
        </w:rPr>
        <w:t>β</w:t>
      </w:r>
      <w:r w:rsidRPr="007B2CD7">
        <w:rPr>
          <w:rFonts w:eastAsiaTheme="minorEastAsia"/>
          <w:sz w:val="22"/>
          <w:szCs w:val="22"/>
          <w:lang w:val="en-US" w:eastAsia="zh-CN"/>
        </w:rPr>
        <w:t xml:space="preserve"> may affect schedule results. In this way, companies should provide related factors values for fair comparison</w:t>
      </w:r>
      <w:r w:rsidR="0005389E">
        <w:rPr>
          <w:rFonts w:eastAsiaTheme="minorEastAsia"/>
          <w:sz w:val="22"/>
          <w:szCs w:val="22"/>
          <w:lang w:val="en-US" w:eastAsia="zh-CN"/>
        </w:rPr>
        <w:t xml:space="preserve"> of the throughput and outage probability.</w:t>
      </w:r>
    </w:p>
    <w:p w14:paraId="3D10344B" w14:textId="3FCFBC03" w:rsidR="00AE0793" w:rsidRPr="007B2CD7" w:rsidRDefault="00AE0793" w:rsidP="007B2CD7">
      <w:pPr>
        <w:spacing w:afterLines="50" w:after="120"/>
        <w:jc w:val="both"/>
        <w:rPr>
          <w:rFonts w:eastAsiaTheme="minorEastAsia"/>
          <w:sz w:val="22"/>
          <w:szCs w:val="22"/>
          <w:lang w:val="en-US" w:eastAsia="zh-CN"/>
        </w:rPr>
      </w:pPr>
      <w:r w:rsidRPr="007B2CD7">
        <w:rPr>
          <w:rFonts w:eastAsiaTheme="minorEastAsia"/>
          <w:sz w:val="22"/>
          <w:szCs w:val="22"/>
          <w:lang w:val="en-US" w:eastAsia="zh-CN"/>
        </w:rPr>
        <w:t>As to BF scheme,</w:t>
      </w:r>
      <w:r w:rsidR="0066267D" w:rsidRPr="007B2CD7">
        <w:rPr>
          <w:rFonts w:eastAsiaTheme="minorEastAsia"/>
          <w:sz w:val="22"/>
          <w:szCs w:val="22"/>
          <w:lang w:val="en-US" w:eastAsia="zh-CN"/>
        </w:rPr>
        <w:t xml:space="preserve"> </w:t>
      </w:r>
      <w:r w:rsidR="0005389E">
        <w:rPr>
          <w:rFonts w:eastAsiaTheme="minorEastAsia"/>
          <w:sz w:val="22"/>
          <w:szCs w:val="22"/>
          <w:lang w:val="en-US" w:eastAsia="zh-CN"/>
        </w:rPr>
        <w:t xml:space="preserve">if PMI feedback is needed, it is proposed to </w:t>
      </w:r>
      <w:r w:rsidR="0066267D" w:rsidRPr="007B2CD7">
        <w:rPr>
          <w:rFonts w:eastAsiaTheme="minorEastAsia"/>
          <w:sz w:val="22"/>
          <w:szCs w:val="22"/>
          <w:lang w:val="en-US" w:eastAsia="zh-CN"/>
        </w:rPr>
        <w:t>reuse R</w:t>
      </w:r>
      <w:r w:rsidR="0005389E">
        <w:rPr>
          <w:rFonts w:eastAsiaTheme="minorEastAsia"/>
          <w:sz w:val="22"/>
          <w:szCs w:val="22"/>
          <w:lang w:val="en-US" w:eastAsia="zh-CN"/>
        </w:rPr>
        <w:t>el</w:t>
      </w:r>
      <w:r w:rsidR="0066267D" w:rsidRPr="007B2CD7">
        <w:rPr>
          <w:rFonts w:eastAsiaTheme="minorEastAsia"/>
          <w:sz w:val="22"/>
          <w:szCs w:val="22"/>
          <w:lang w:val="en-US" w:eastAsia="zh-CN"/>
        </w:rPr>
        <w:t>.</w:t>
      </w:r>
      <w:r w:rsidR="0005389E">
        <w:rPr>
          <w:rFonts w:eastAsiaTheme="minorEastAsia"/>
          <w:sz w:val="22"/>
          <w:szCs w:val="22"/>
          <w:lang w:val="en-US" w:eastAsia="zh-CN"/>
        </w:rPr>
        <w:t xml:space="preserve"> </w:t>
      </w:r>
      <w:r w:rsidR="0066267D" w:rsidRPr="007B2CD7">
        <w:rPr>
          <w:rFonts w:eastAsiaTheme="minorEastAsia"/>
          <w:sz w:val="22"/>
          <w:szCs w:val="22"/>
          <w:lang w:val="en-US" w:eastAsia="zh-CN"/>
        </w:rPr>
        <w:t xml:space="preserve">13 codebook to ensure fair comparison. </w:t>
      </w:r>
    </w:p>
    <w:p w14:paraId="0E472EE4" w14:textId="751FDC1E" w:rsidR="00101EE6" w:rsidRPr="00B52FA4" w:rsidRDefault="00101EE6" w:rsidP="00A8432A">
      <w:pPr>
        <w:spacing w:afterLines="50" w:after="120"/>
        <w:jc w:val="both"/>
        <w:rPr>
          <w:bCs/>
          <w:sz w:val="22"/>
        </w:rPr>
      </w:pPr>
      <w:r w:rsidRPr="00B52FA4">
        <w:rPr>
          <w:bCs/>
          <w:sz w:val="22"/>
        </w:rPr>
        <w:t xml:space="preserve">Based on the </w:t>
      </w:r>
      <w:r w:rsidR="00B52FA4" w:rsidRPr="00B52FA4">
        <w:rPr>
          <w:bCs/>
          <w:sz w:val="22"/>
        </w:rPr>
        <w:t>discussion above, we have following proposals:</w:t>
      </w:r>
    </w:p>
    <w:p w14:paraId="622F2797" w14:textId="4F400EA8" w:rsidR="00A8432A" w:rsidRDefault="00A8432A" w:rsidP="00A8432A">
      <w:pPr>
        <w:spacing w:afterLines="50" w:after="120"/>
        <w:jc w:val="both"/>
        <w:rPr>
          <w:b/>
          <w:bCs/>
          <w:sz w:val="22"/>
        </w:rPr>
      </w:pPr>
      <w:r>
        <w:rPr>
          <w:b/>
          <w:bCs/>
          <w:sz w:val="22"/>
        </w:rPr>
        <w:t xml:space="preserve">Proposal </w:t>
      </w:r>
      <w:r w:rsidR="000964C2">
        <w:rPr>
          <w:b/>
          <w:bCs/>
          <w:sz w:val="22"/>
        </w:rPr>
        <w:t>6</w:t>
      </w:r>
      <w:r>
        <w:rPr>
          <w:b/>
          <w:bCs/>
          <w:sz w:val="22"/>
        </w:rPr>
        <w:t>: General beam management procedure should be provided.</w:t>
      </w:r>
    </w:p>
    <w:p w14:paraId="460EC34B" w14:textId="677F294E" w:rsidR="00A8432A" w:rsidRDefault="00A8432A" w:rsidP="00A8432A">
      <w:pPr>
        <w:spacing w:afterLines="50" w:after="120"/>
        <w:jc w:val="both"/>
        <w:rPr>
          <w:b/>
          <w:bCs/>
          <w:sz w:val="22"/>
        </w:rPr>
      </w:pPr>
      <w:r w:rsidRPr="007E61C9">
        <w:rPr>
          <w:b/>
          <w:bCs/>
          <w:sz w:val="22"/>
        </w:rPr>
        <w:t>Proposal</w:t>
      </w:r>
      <w:r>
        <w:rPr>
          <w:rFonts w:hint="eastAsia"/>
          <w:b/>
          <w:bCs/>
          <w:sz w:val="22"/>
        </w:rPr>
        <w:t xml:space="preserve"> </w:t>
      </w:r>
      <w:r w:rsidR="000964C2">
        <w:rPr>
          <w:b/>
          <w:bCs/>
          <w:sz w:val="22"/>
        </w:rPr>
        <w:t>7</w:t>
      </w:r>
      <w:r>
        <w:rPr>
          <w:b/>
          <w:bCs/>
          <w:sz w:val="22"/>
        </w:rPr>
        <w:t>: Following aspects of beam management are considered for evaluation</w:t>
      </w:r>
    </w:p>
    <w:p w14:paraId="3F66E7B7" w14:textId="77777777" w:rsidR="00A8432A" w:rsidRPr="00C0400F" w:rsidRDefault="00A8432A" w:rsidP="00A8432A">
      <w:pPr>
        <w:pStyle w:val="af"/>
        <w:numPr>
          <w:ilvl w:val="0"/>
          <w:numId w:val="11"/>
        </w:numPr>
        <w:spacing w:afterLines="50" w:after="120"/>
        <w:ind w:firstLineChars="0"/>
        <w:jc w:val="both"/>
        <w:rPr>
          <w:b/>
          <w:bCs/>
          <w:sz w:val="22"/>
        </w:rPr>
      </w:pPr>
      <w:r>
        <w:rPr>
          <w:rFonts w:eastAsiaTheme="minorEastAsia"/>
          <w:b/>
          <w:bCs/>
          <w:sz w:val="22"/>
          <w:lang w:eastAsia="zh-CN"/>
        </w:rPr>
        <w:t>Beam selection method, e.g., beam number, beam grouping metrics</w:t>
      </w:r>
    </w:p>
    <w:p w14:paraId="69D43EA8" w14:textId="77777777" w:rsidR="00A8432A" w:rsidRPr="00C0400F" w:rsidRDefault="00A8432A" w:rsidP="00A8432A">
      <w:pPr>
        <w:pStyle w:val="af"/>
        <w:numPr>
          <w:ilvl w:val="0"/>
          <w:numId w:val="11"/>
        </w:numPr>
        <w:spacing w:afterLines="50" w:after="120"/>
        <w:ind w:firstLineChars="0"/>
        <w:jc w:val="both"/>
        <w:rPr>
          <w:b/>
          <w:bCs/>
          <w:sz w:val="22"/>
        </w:rPr>
      </w:pPr>
      <w:r>
        <w:rPr>
          <w:rFonts w:eastAsiaTheme="minorEastAsia"/>
          <w:b/>
          <w:bCs/>
          <w:sz w:val="22"/>
          <w:lang w:eastAsia="zh-CN"/>
        </w:rPr>
        <w:t>Beam reporting, e.g., beam related ID</w:t>
      </w:r>
    </w:p>
    <w:p w14:paraId="0E749172" w14:textId="77777777" w:rsidR="00A8432A" w:rsidRPr="00C0400F" w:rsidRDefault="00A8432A" w:rsidP="00A8432A">
      <w:pPr>
        <w:pStyle w:val="af"/>
        <w:numPr>
          <w:ilvl w:val="0"/>
          <w:numId w:val="11"/>
        </w:numPr>
        <w:spacing w:afterLines="50" w:after="120"/>
        <w:ind w:firstLineChars="0"/>
        <w:jc w:val="both"/>
        <w:rPr>
          <w:b/>
          <w:bCs/>
          <w:sz w:val="22"/>
        </w:rPr>
      </w:pPr>
      <w:r>
        <w:rPr>
          <w:rFonts w:eastAsiaTheme="minorEastAsia"/>
          <w:b/>
          <w:bCs/>
          <w:sz w:val="22"/>
          <w:lang w:eastAsia="zh-CN"/>
        </w:rPr>
        <w:lastRenderedPageBreak/>
        <w:t>RS patterns and density</w:t>
      </w:r>
    </w:p>
    <w:p w14:paraId="28FC70CC" w14:textId="77777777" w:rsidR="00A8432A" w:rsidRPr="00C0400F" w:rsidRDefault="00A8432A" w:rsidP="00A8432A">
      <w:pPr>
        <w:pStyle w:val="af"/>
        <w:numPr>
          <w:ilvl w:val="0"/>
          <w:numId w:val="11"/>
        </w:numPr>
        <w:spacing w:afterLines="50" w:after="120"/>
        <w:ind w:firstLineChars="0"/>
        <w:jc w:val="both"/>
        <w:rPr>
          <w:b/>
          <w:bCs/>
          <w:sz w:val="22"/>
        </w:rPr>
      </w:pPr>
      <w:r>
        <w:rPr>
          <w:rFonts w:eastAsiaTheme="minorEastAsia"/>
          <w:b/>
          <w:bCs/>
          <w:sz w:val="22"/>
          <w:lang w:eastAsia="zh-CN"/>
        </w:rPr>
        <w:t>UE mobility related, e.g., frequency of beam pair link blocking</w:t>
      </w:r>
    </w:p>
    <w:p w14:paraId="546C9159" w14:textId="2901C11D" w:rsidR="00EB4445" w:rsidRDefault="00AB73E4" w:rsidP="00EB4445">
      <w:pPr>
        <w:pStyle w:val="1"/>
        <w:numPr>
          <w:ilvl w:val="0"/>
          <w:numId w:val="2"/>
        </w:numPr>
        <w:spacing w:after="240"/>
        <w:jc w:val="both"/>
        <w:rPr>
          <w:b/>
          <w:lang w:val="en-US"/>
        </w:rPr>
      </w:pPr>
      <w:r>
        <w:rPr>
          <w:b/>
          <w:lang w:val="en-US"/>
        </w:rPr>
        <w:t>Initial Evaluation Results</w:t>
      </w:r>
    </w:p>
    <w:p w14:paraId="78905EB8" w14:textId="3147CDEE" w:rsidR="00D32F69" w:rsidRDefault="00EB4445" w:rsidP="006E55F5">
      <w:pPr>
        <w:widowControl w:val="0"/>
        <w:spacing w:afterLines="50" w:after="120"/>
        <w:jc w:val="both"/>
        <w:rPr>
          <w:rFonts w:eastAsia="Malgun Gothic"/>
          <w:sz w:val="22"/>
          <w:szCs w:val="22"/>
          <w:lang w:eastAsia="en-US"/>
        </w:rPr>
      </w:pPr>
      <w:r w:rsidRPr="007B2CD7">
        <w:rPr>
          <w:rFonts w:eastAsiaTheme="minorEastAsia"/>
          <w:sz w:val="22"/>
          <w:szCs w:val="22"/>
          <w:lang w:val="en-US" w:eastAsia="zh-CN"/>
        </w:rPr>
        <w:t xml:space="preserve">This part posts some initial results of beam management </w:t>
      </w:r>
      <w:r w:rsidR="000964C2">
        <w:rPr>
          <w:rFonts w:eastAsiaTheme="minorEastAsia"/>
          <w:sz w:val="22"/>
          <w:szCs w:val="22"/>
          <w:lang w:val="en-US" w:eastAsia="zh-CN"/>
        </w:rPr>
        <w:t xml:space="preserve">related evaluations. </w:t>
      </w:r>
      <w:r w:rsidR="00137D4E">
        <w:rPr>
          <w:rFonts w:eastAsiaTheme="minorEastAsia"/>
          <w:sz w:val="22"/>
          <w:szCs w:val="22"/>
          <w:lang w:val="en-US" w:eastAsia="zh-CN"/>
        </w:rPr>
        <w:t xml:space="preserve">The simulation </w:t>
      </w:r>
      <w:r w:rsidR="009A0113">
        <w:rPr>
          <w:rFonts w:eastAsiaTheme="minorEastAsia"/>
          <w:sz w:val="22"/>
          <w:szCs w:val="22"/>
          <w:lang w:val="en-US" w:eastAsia="zh-CN"/>
        </w:rPr>
        <w:t xml:space="preserve">examines the effect of beam management on SINR performance. Only Analog beamforming is considered in the simulation. Detailed simulation </w:t>
      </w:r>
      <w:r w:rsidR="00137D4E">
        <w:rPr>
          <w:rFonts w:eastAsiaTheme="minorEastAsia"/>
          <w:sz w:val="22"/>
          <w:szCs w:val="22"/>
          <w:lang w:val="en-US" w:eastAsia="zh-CN"/>
        </w:rPr>
        <w:t>assumption is listed in Table 3 in Appendix</w:t>
      </w:r>
      <w:r w:rsidR="00D32F69">
        <w:rPr>
          <w:rFonts w:eastAsiaTheme="minorEastAsia"/>
          <w:sz w:val="22"/>
          <w:szCs w:val="22"/>
          <w:lang w:val="en-US" w:eastAsia="zh-CN"/>
        </w:rPr>
        <w:t xml:space="preserve">. </w:t>
      </w:r>
      <w:r w:rsidR="009A0113">
        <w:rPr>
          <w:rFonts w:eastAsiaTheme="minorEastAsia"/>
          <w:sz w:val="22"/>
          <w:szCs w:val="22"/>
          <w:lang w:val="en-US" w:eastAsia="zh-CN"/>
        </w:rPr>
        <w:t>About simulation cases, t</w:t>
      </w:r>
      <w:r w:rsidR="00D32F69">
        <w:rPr>
          <w:rFonts w:eastAsiaTheme="minorEastAsia"/>
          <w:sz w:val="22"/>
          <w:szCs w:val="22"/>
          <w:lang w:val="en-US" w:eastAsia="zh-CN"/>
        </w:rPr>
        <w:t xml:space="preserve">here are two </w:t>
      </w:r>
      <w:r w:rsidR="00DB5BA7">
        <w:rPr>
          <w:rFonts w:eastAsiaTheme="minorEastAsia"/>
          <w:sz w:val="22"/>
          <w:szCs w:val="22"/>
          <w:lang w:val="en-US" w:eastAsia="zh-CN"/>
        </w:rPr>
        <w:t xml:space="preserve">BS </w:t>
      </w:r>
      <w:r w:rsidR="00D32F69">
        <w:rPr>
          <w:rFonts w:eastAsiaTheme="minorEastAsia"/>
          <w:sz w:val="22"/>
          <w:szCs w:val="22"/>
          <w:lang w:val="en-US" w:eastAsia="zh-CN"/>
        </w:rPr>
        <w:t xml:space="preserve">antenna configurations and two </w:t>
      </w:r>
      <w:r w:rsidR="00D32F69">
        <w:rPr>
          <w:rFonts w:eastAsia="Malgun Gothic"/>
          <w:sz w:val="22"/>
          <w:szCs w:val="22"/>
          <w:lang w:eastAsia="en-US"/>
        </w:rPr>
        <w:t>sets of beams examined.</w:t>
      </w:r>
    </w:p>
    <w:p w14:paraId="50C057C4" w14:textId="6AC3F475" w:rsidR="00D32F69" w:rsidRPr="006E55F5" w:rsidRDefault="00DB5BA7" w:rsidP="00D32F69">
      <w:pPr>
        <w:widowControl w:val="0"/>
        <w:jc w:val="both"/>
        <w:rPr>
          <w:rFonts w:eastAsia="Malgun Gothic"/>
          <w:sz w:val="22"/>
          <w:szCs w:val="22"/>
          <w:u w:val="single"/>
          <w:lang w:eastAsia="en-US"/>
        </w:rPr>
      </w:pPr>
      <w:r>
        <w:rPr>
          <w:rFonts w:eastAsia="Malgun Gothic"/>
          <w:sz w:val="22"/>
          <w:szCs w:val="22"/>
          <w:u w:val="single"/>
          <w:lang w:eastAsia="en-US"/>
        </w:rPr>
        <w:t>BS a</w:t>
      </w:r>
      <w:r w:rsidR="00D32F69" w:rsidRPr="006E55F5">
        <w:rPr>
          <w:rFonts w:eastAsia="Malgun Gothic"/>
          <w:sz w:val="22"/>
          <w:szCs w:val="22"/>
          <w:u w:val="single"/>
          <w:lang w:eastAsia="en-US"/>
        </w:rPr>
        <w:t>ntenna configuration</w:t>
      </w:r>
    </w:p>
    <w:p w14:paraId="1ED0778B" w14:textId="6B180554" w:rsidR="00D32F69" w:rsidRDefault="00D32F69" w:rsidP="00D32F69">
      <w:pPr>
        <w:pStyle w:val="af"/>
        <w:widowControl w:val="0"/>
        <w:numPr>
          <w:ilvl w:val="0"/>
          <w:numId w:val="6"/>
        </w:numPr>
        <w:ind w:firstLineChars="0"/>
        <w:jc w:val="both"/>
        <w:rPr>
          <w:rFonts w:eastAsia="Malgun Gothic"/>
          <w:sz w:val="22"/>
          <w:szCs w:val="22"/>
          <w:lang w:eastAsia="en-US"/>
        </w:rPr>
      </w:pPr>
      <w:r>
        <w:rPr>
          <w:rFonts w:eastAsia="Malgun Gothic"/>
          <w:sz w:val="22"/>
          <w:szCs w:val="22"/>
          <w:lang w:eastAsia="en-US"/>
        </w:rPr>
        <w:t>Panel (2,4)</w:t>
      </w:r>
      <w:r>
        <w:rPr>
          <w:rFonts w:asciiTheme="minorEastAsia" w:eastAsiaTheme="minorEastAsia" w:hAnsiTheme="minorEastAsia"/>
          <w:sz w:val="22"/>
          <w:szCs w:val="22"/>
          <w:lang w:eastAsia="zh-CN"/>
        </w:rPr>
        <w:t>:</w:t>
      </w:r>
      <w:r>
        <w:rPr>
          <w:rFonts w:asciiTheme="minorEastAsia" w:eastAsiaTheme="minorEastAsia" w:hAnsiTheme="minorEastAsia" w:hint="eastAsia"/>
          <w:sz w:val="22"/>
          <w:szCs w:val="22"/>
          <w:lang w:eastAsia="zh-CN"/>
        </w:rPr>
        <w:t xml:space="preserve"> </w:t>
      </w:r>
      <w:r>
        <w:rPr>
          <w:rFonts w:asciiTheme="minorEastAsia" w:eastAsiaTheme="minorEastAsia" w:hAnsiTheme="minorEastAsia"/>
          <w:sz w:val="22"/>
          <w:szCs w:val="22"/>
          <w:lang w:eastAsia="zh-CN"/>
        </w:rPr>
        <w:t>(</w:t>
      </w:r>
      <w:proofErr w:type="spellStart"/>
      <w:proofErr w:type="gramStart"/>
      <w:r w:rsidRPr="00D32F69">
        <w:rPr>
          <w:rFonts w:eastAsia="Malgun Gothic"/>
          <w:sz w:val="22"/>
          <w:szCs w:val="22"/>
          <w:lang w:eastAsia="en-US"/>
        </w:rPr>
        <w:t>M,N</w:t>
      </w:r>
      <w:proofErr w:type="gramEnd"/>
      <w:r w:rsidRPr="00D32F69">
        <w:rPr>
          <w:rFonts w:eastAsia="Malgun Gothic"/>
          <w:sz w:val="22"/>
          <w:szCs w:val="22"/>
          <w:lang w:eastAsia="en-US"/>
        </w:rPr>
        <w:t>,P,Mg,Ng</w:t>
      </w:r>
      <w:proofErr w:type="spellEnd"/>
      <w:r w:rsidRPr="00D32F69">
        <w:rPr>
          <w:rFonts w:eastAsia="Malgun Gothic" w:hint="eastAsia"/>
          <w:sz w:val="22"/>
          <w:szCs w:val="22"/>
          <w:lang w:eastAsia="en-US"/>
        </w:rPr>
        <w:t>)</w:t>
      </w:r>
      <w:r w:rsidRPr="00D32F69">
        <w:rPr>
          <w:rFonts w:eastAsia="Malgun Gothic"/>
          <w:sz w:val="22"/>
          <w:szCs w:val="22"/>
          <w:lang w:eastAsia="en-US"/>
        </w:rPr>
        <w:t xml:space="preserve"> = (2,4,2,2,2)</w:t>
      </w:r>
    </w:p>
    <w:p w14:paraId="6856E05F" w14:textId="3035E0FB" w:rsidR="00D32F69" w:rsidRPr="00D32F69" w:rsidRDefault="00D32F69" w:rsidP="00D32F69">
      <w:pPr>
        <w:pStyle w:val="af"/>
        <w:widowControl w:val="0"/>
        <w:numPr>
          <w:ilvl w:val="0"/>
          <w:numId w:val="6"/>
        </w:numPr>
        <w:ind w:firstLineChars="0"/>
        <w:jc w:val="both"/>
        <w:rPr>
          <w:rFonts w:eastAsia="Malgun Gothic"/>
          <w:sz w:val="22"/>
          <w:szCs w:val="22"/>
          <w:lang w:eastAsia="en-US"/>
        </w:rPr>
      </w:pPr>
      <w:r>
        <w:rPr>
          <w:rFonts w:eastAsia="Malgun Gothic"/>
          <w:sz w:val="22"/>
          <w:szCs w:val="22"/>
          <w:lang w:eastAsia="en-US"/>
        </w:rPr>
        <w:t>Panel (4,8)</w:t>
      </w:r>
      <w:r>
        <w:rPr>
          <w:rFonts w:asciiTheme="minorEastAsia" w:eastAsiaTheme="minorEastAsia" w:hAnsiTheme="minorEastAsia"/>
          <w:sz w:val="22"/>
          <w:szCs w:val="22"/>
          <w:lang w:eastAsia="zh-CN"/>
        </w:rPr>
        <w:t>: (</w:t>
      </w:r>
      <w:proofErr w:type="spellStart"/>
      <w:proofErr w:type="gramStart"/>
      <w:r w:rsidRPr="00D32F69">
        <w:rPr>
          <w:rFonts w:eastAsia="Malgun Gothic"/>
          <w:sz w:val="22"/>
          <w:szCs w:val="22"/>
          <w:lang w:eastAsia="en-US"/>
        </w:rPr>
        <w:t>M,N</w:t>
      </w:r>
      <w:proofErr w:type="gramEnd"/>
      <w:r w:rsidRPr="00D32F69">
        <w:rPr>
          <w:rFonts w:eastAsia="Malgun Gothic"/>
          <w:sz w:val="22"/>
          <w:szCs w:val="22"/>
          <w:lang w:eastAsia="en-US"/>
        </w:rPr>
        <w:t>,P,Mg,Ng</w:t>
      </w:r>
      <w:proofErr w:type="spellEnd"/>
      <w:r w:rsidRPr="00D32F69">
        <w:rPr>
          <w:rFonts w:eastAsia="Malgun Gothic" w:hint="eastAsia"/>
          <w:sz w:val="22"/>
          <w:szCs w:val="22"/>
          <w:lang w:eastAsia="en-US"/>
        </w:rPr>
        <w:t>)</w:t>
      </w:r>
      <w:r w:rsidRPr="00D32F69">
        <w:rPr>
          <w:rFonts w:eastAsia="Malgun Gothic"/>
          <w:sz w:val="22"/>
          <w:szCs w:val="22"/>
          <w:lang w:eastAsia="en-US"/>
        </w:rPr>
        <w:t xml:space="preserve"> =</w:t>
      </w:r>
      <w:r>
        <w:rPr>
          <w:rFonts w:eastAsia="Malgun Gothic"/>
          <w:sz w:val="22"/>
          <w:szCs w:val="22"/>
          <w:lang w:eastAsia="en-US"/>
        </w:rPr>
        <w:t xml:space="preserve"> (4,8</w:t>
      </w:r>
      <w:r w:rsidRPr="00D32F69">
        <w:rPr>
          <w:rFonts w:eastAsia="Malgun Gothic"/>
          <w:sz w:val="22"/>
          <w:szCs w:val="22"/>
          <w:lang w:eastAsia="en-US"/>
        </w:rPr>
        <w:t>,2,2,2)</w:t>
      </w:r>
    </w:p>
    <w:p w14:paraId="6EDA6BE8" w14:textId="763386C5" w:rsidR="00D32F69" w:rsidRPr="006E55F5" w:rsidRDefault="006E55F5" w:rsidP="007B2CD7">
      <w:pPr>
        <w:widowControl w:val="0"/>
        <w:spacing w:beforeLines="50" w:before="120"/>
        <w:jc w:val="both"/>
        <w:rPr>
          <w:rFonts w:eastAsiaTheme="minorEastAsia"/>
          <w:sz w:val="22"/>
          <w:szCs w:val="22"/>
          <w:u w:val="single"/>
          <w:lang w:eastAsia="zh-CN"/>
        </w:rPr>
      </w:pPr>
      <w:r w:rsidRPr="006E55F5">
        <w:rPr>
          <w:rFonts w:eastAsiaTheme="minorEastAsia"/>
          <w:sz w:val="22"/>
          <w:szCs w:val="22"/>
          <w:u w:val="single"/>
          <w:lang w:eastAsia="zh-CN"/>
        </w:rPr>
        <w:t>Beam set</w:t>
      </w:r>
    </w:p>
    <w:p w14:paraId="1CB529A3" w14:textId="77777777" w:rsidR="006E55F5" w:rsidRDefault="00D32F69" w:rsidP="006E55F5">
      <w:pPr>
        <w:pStyle w:val="af"/>
        <w:widowControl w:val="0"/>
        <w:numPr>
          <w:ilvl w:val="0"/>
          <w:numId w:val="6"/>
        </w:numPr>
        <w:ind w:firstLineChars="0"/>
        <w:jc w:val="both"/>
        <w:rPr>
          <w:rFonts w:eastAsiaTheme="minorEastAsia"/>
          <w:sz w:val="22"/>
          <w:szCs w:val="22"/>
          <w:lang w:eastAsia="zh-CN"/>
        </w:rPr>
      </w:pPr>
      <w:r w:rsidRPr="006E55F5">
        <w:rPr>
          <w:rFonts w:eastAsiaTheme="minorEastAsia"/>
          <w:sz w:val="22"/>
          <w:szCs w:val="22"/>
          <w:lang w:eastAsia="zh-CN"/>
        </w:rPr>
        <w:t xml:space="preserve">32 Beams: </w:t>
      </w:r>
    </w:p>
    <w:p w14:paraId="107B9552" w14:textId="0251C761" w:rsidR="0093088D" w:rsidRPr="006E55F5" w:rsidRDefault="00D32F69" w:rsidP="006E55F5">
      <w:pPr>
        <w:widowControl w:val="0"/>
        <w:ind w:firstLineChars="451" w:firstLine="992"/>
        <w:jc w:val="both"/>
        <w:rPr>
          <w:rFonts w:eastAsiaTheme="minorEastAsia"/>
          <w:sz w:val="22"/>
          <w:szCs w:val="22"/>
          <w:lang w:eastAsia="zh-CN"/>
        </w:rPr>
      </w:pPr>
      <w:r w:rsidRPr="006E55F5">
        <w:rPr>
          <w:rFonts w:eastAsiaTheme="minorEastAsia"/>
          <w:sz w:val="22"/>
          <w:szCs w:val="22"/>
          <w:lang w:eastAsia="zh-CN"/>
        </w:rPr>
        <w:t xml:space="preserve">8 horizontal directions: </w:t>
      </w:r>
      <w:r w:rsidR="009A0113">
        <w:rPr>
          <w:rFonts w:eastAsiaTheme="minorEastAsia"/>
          <w:sz w:val="22"/>
          <w:szCs w:val="22"/>
          <w:lang w:eastAsia="zh-CN"/>
        </w:rPr>
        <w:t>[</w:t>
      </w:r>
      <w:r w:rsidRPr="006E55F5">
        <w:rPr>
          <w:rFonts w:eastAsiaTheme="minorEastAsia"/>
          <w:sz w:val="22"/>
          <w:szCs w:val="22"/>
          <w:lang w:eastAsia="zh-CN"/>
        </w:rPr>
        <w:t>-52.5</w:t>
      </w:r>
      <w:r w:rsidRPr="006E55F5">
        <w:rPr>
          <w:rFonts w:ascii="等线" w:eastAsia="等线" w:hAnsi="等线" w:hint="eastAsia"/>
          <w:sz w:val="22"/>
          <w:szCs w:val="22"/>
          <w:lang w:eastAsia="zh-CN"/>
        </w:rPr>
        <w:t>°</w:t>
      </w:r>
      <w:r w:rsidRPr="006E55F5">
        <w:rPr>
          <w:rFonts w:eastAsiaTheme="minorEastAsia"/>
          <w:sz w:val="22"/>
          <w:szCs w:val="22"/>
          <w:lang w:eastAsia="zh-CN"/>
        </w:rPr>
        <w:t xml:space="preserve"> -37.5</w:t>
      </w:r>
      <w:r w:rsidRPr="006E55F5">
        <w:rPr>
          <w:rFonts w:ascii="等线" w:eastAsia="等线" w:hAnsi="等线" w:hint="eastAsia"/>
          <w:sz w:val="22"/>
          <w:szCs w:val="22"/>
          <w:lang w:eastAsia="zh-CN"/>
        </w:rPr>
        <w:t>°</w:t>
      </w:r>
      <w:r w:rsidRPr="006E55F5">
        <w:rPr>
          <w:rFonts w:eastAsiaTheme="minorEastAsia"/>
          <w:sz w:val="22"/>
          <w:szCs w:val="22"/>
          <w:lang w:eastAsia="zh-CN"/>
        </w:rPr>
        <w:t xml:space="preserve"> -22.5</w:t>
      </w:r>
      <w:r w:rsidRPr="006E55F5">
        <w:rPr>
          <w:rFonts w:ascii="等线" w:eastAsia="等线" w:hAnsi="等线" w:hint="eastAsia"/>
          <w:sz w:val="22"/>
          <w:szCs w:val="22"/>
          <w:lang w:eastAsia="zh-CN"/>
        </w:rPr>
        <w:t>°</w:t>
      </w:r>
      <w:r w:rsidRPr="006E55F5">
        <w:rPr>
          <w:rFonts w:eastAsiaTheme="minorEastAsia"/>
          <w:sz w:val="22"/>
          <w:szCs w:val="22"/>
          <w:lang w:eastAsia="zh-CN"/>
        </w:rPr>
        <w:t xml:space="preserve"> -7.5</w:t>
      </w:r>
      <w:r w:rsidR="0093088D" w:rsidRPr="006E55F5">
        <w:rPr>
          <w:rFonts w:ascii="等线" w:eastAsia="等线" w:hAnsi="等线" w:hint="eastAsia"/>
          <w:sz w:val="22"/>
          <w:szCs w:val="22"/>
          <w:lang w:eastAsia="zh-CN"/>
        </w:rPr>
        <w:t>°</w:t>
      </w:r>
      <w:r w:rsidRPr="006E55F5">
        <w:rPr>
          <w:rFonts w:eastAsiaTheme="minorEastAsia"/>
          <w:sz w:val="22"/>
          <w:szCs w:val="22"/>
          <w:lang w:eastAsia="zh-CN"/>
        </w:rPr>
        <w:t xml:space="preserve"> 7.5</w:t>
      </w:r>
      <w:r w:rsidR="0093088D" w:rsidRPr="006E55F5">
        <w:rPr>
          <w:rFonts w:ascii="等线" w:eastAsia="等线" w:hAnsi="等线" w:hint="eastAsia"/>
          <w:sz w:val="22"/>
          <w:szCs w:val="22"/>
          <w:lang w:eastAsia="zh-CN"/>
        </w:rPr>
        <w:t>°</w:t>
      </w:r>
      <w:r w:rsidRPr="006E55F5">
        <w:rPr>
          <w:rFonts w:eastAsiaTheme="minorEastAsia"/>
          <w:sz w:val="22"/>
          <w:szCs w:val="22"/>
          <w:lang w:eastAsia="zh-CN"/>
        </w:rPr>
        <w:t xml:space="preserve"> 22.5</w:t>
      </w:r>
      <w:r w:rsidR="0093088D" w:rsidRPr="006E55F5">
        <w:rPr>
          <w:rFonts w:ascii="等线" w:eastAsia="等线" w:hAnsi="等线" w:hint="eastAsia"/>
          <w:sz w:val="22"/>
          <w:szCs w:val="22"/>
          <w:lang w:eastAsia="zh-CN"/>
        </w:rPr>
        <w:t>°</w:t>
      </w:r>
      <w:r w:rsidRPr="006E55F5">
        <w:rPr>
          <w:rFonts w:eastAsiaTheme="minorEastAsia"/>
          <w:sz w:val="22"/>
          <w:szCs w:val="22"/>
          <w:lang w:eastAsia="zh-CN"/>
        </w:rPr>
        <w:t xml:space="preserve"> 37.5</w:t>
      </w:r>
      <w:r w:rsidR="0093088D" w:rsidRPr="006E55F5">
        <w:rPr>
          <w:rFonts w:ascii="等线" w:eastAsia="等线" w:hAnsi="等线" w:hint="eastAsia"/>
          <w:sz w:val="22"/>
          <w:szCs w:val="22"/>
          <w:lang w:eastAsia="zh-CN"/>
        </w:rPr>
        <w:t>°</w:t>
      </w:r>
      <w:r w:rsidRPr="006E55F5">
        <w:rPr>
          <w:rFonts w:eastAsiaTheme="minorEastAsia"/>
          <w:sz w:val="22"/>
          <w:szCs w:val="22"/>
          <w:lang w:eastAsia="zh-CN"/>
        </w:rPr>
        <w:t xml:space="preserve"> 52.5</w:t>
      </w:r>
      <w:r w:rsidR="0093088D" w:rsidRPr="006E55F5">
        <w:rPr>
          <w:rFonts w:ascii="等线" w:eastAsia="等线" w:hAnsi="等线" w:hint="eastAsia"/>
          <w:sz w:val="22"/>
          <w:szCs w:val="22"/>
          <w:lang w:eastAsia="zh-CN"/>
        </w:rPr>
        <w:t>°</w:t>
      </w:r>
      <w:r w:rsidR="009A0113">
        <w:rPr>
          <w:rFonts w:ascii="等线" w:eastAsia="等线" w:hAnsi="等线" w:hint="eastAsia"/>
          <w:sz w:val="22"/>
          <w:szCs w:val="22"/>
          <w:lang w:eastAsia="zh-CN"/>
        </w:rPr>
        <w:t>]</w:t>
      </w:r>
    </w:p>
    <w:p w14:paraId="37AE3240" w14:textId="1F88C867" w:rsidR="0093088D" w:rsidRDefault="0093088D" w:rsidP="006E55F5">
      <w:pPr>
        <w:widowControl w:val="0"/>
        <w:ind w:firstLineChars="451" w:firstLine="992"/>
        <w:jc w:val="both"/>
        <w:rPr>
          <w:rFonts w:ascii="等线" w:eastAsia="等线" w:hAnsi="等线"/>
          <w:sz w:val="22"/>
          <w:szCs w:val="22"/>
          <w:lang w:eastAsia="zh-CN"/>
        </w:rPr>
      </w:pPr>
      <w:r>
        <w:rPr>
          <w:rFonts w:eastAsiaTheme="minorEastAsia"/>
          <w:sz w:val="22"/>
          <w:szCs w:val="22"/>
          <w:lang w:eastAsia="zh-CN"/>
        </w:rPr>
        <w:t>4 vertical directions:</w:t>
      </w:r>
      <w:r w:rsidR="009A0113">
        <w:rPr>
          <w:rFonts w:eastAsiaTheme="minorEastAsia"/>
          <w:sz w:val="22"/>
          <w:szCs w:val="22"/>
          <w:lang w:eastAsia="zh-CN"/>
        </w:rPr>
        <w:t>[</w:t>
      </w:r>
      <w:r>
        <w:rPr>
          <w:rFonts w:eastAsiaTheme="minorEastAsia"/>
          <w:sz w:val="22"/>
          <w:szCs w:val="22"/>
          <w:lang w:eastAsia="zh-CN"/>
        </w:rPr>
        <w:t xml:space="preserve"> 22.5</w:t>
      </w:r>
      <w:r>
        <w:rPr>
          <w:rFonts w:ascii="等线" w:eastAsia="等线" w:hAnsi="等线" w:hint="eastAsia"/>
          <w:sz w:val="22"/>
          <w:szCs w:val="22"/>
          <w:lang w:eastAsia="zh-CN"/>
        </w:rPr>
        <w:t>°</w:t>
      </w:r>
      <w:r>
        <w:rPr>
          <w:rFonts w:eastAsiaTheme="minorEastAsia"/>
          <w:sz w:val="22"/>
          <w:szCs w:val="22"/>
          <w:lang w:eastAsia="zh-CN"/>
        </w:rPr>
        <w:t xml:space="preserve"> 67.5</w:t>
      </w:r>
      <w:r>
        <w:rPr>
          <w:rFonts w:ascii="等线" w:eastAsia="等线" w:hAnsi="等线" w:hint="eastAsia"/>
          <w:sz w:val="22"/>
          <w:szCs w:val="22"/>
          <w:lang w:eastAsia="zh-CN"/>
        </w:rPr>
        <w:t>°</w:t>
      </w:r>
      <w:r>
        <w:rPr>
          <w:rFonts w:eastAsiaTheme="minorEastAsia"/>
          <w:sz w:val="22"/>
          <w:szCs w:val="22"/>
          <w:lang w:eastAsia="zh-CN"/>
        </w:rPr>
        <w:t xml:space="preserve"> 112.5</w:t>
      </w:r>
      <w:r>
        <w:rPr>
          <w:rFonts w:ascii="等线" w:eastAsia="等线" w:hAnsi="等线" w:hint="eastAsia"/>
          <w:sz w:val="22"/>
          <w:szCs w:val="22"/>
          <w:lang w:eastAsia="zh-CN"/>
        </w:rPr>
        <w:t>°</w:t>
      </w:r>
      <w:r>
        <w:rPr>
          <w:rFonts w:eastAsiaTheme="minorEastAsia"/>
          <w:sz w:val="22"/>
          <w:szCs w:val="22"/>
          <w:lang w:eastAsia="zh-CN"/>
        </w:rPr>
        <w:t xml:space="preserve"> 157.5</w:t>
      </w:r>
      <w:r>
        <w:rPr>
          <w:rFonts w:ascii="等线" w:eastAsia="等线" w:hAnsi="等线" w:hint="eastAsia"/>
          <w:sz w:val="22"/>
          <w:szCs w:val="22"/>
          <w:lang w:eastAsia="zh-CN"/>
        </w:rPr>
        <w:t>°</w:t>
      </w:r>
      <w:r w:rsidR="009A0113">
        <w:rPr>
          <w:rFonts w:ascii="等线" w:eastAsia="等线" w:hAnsi="等线" w:hint="eastAsia"/>
          <w:sz w:val="22"/>
          <w:szCs w:val="22"/>
          <w:lang w:eastAsia="zh-CN"/>
        </w:rPr>
        <w:t>]</w:t>
      </w:r>
    </w:p>
    <w:p w14:paraId="29CE7D24" w14:textId="77777777" w:rsidR="006E55F5" w:rsidRDefault="0093088D" w:rsidP="006E55F5">
      <w:pPr>
        <w:pStyle w:val="af"/>
        <w:widowControl w:val="0"/>
        <w:numPr>
          <w:ilvl w:val="0"/>
          <w:numId w:val="6"/>
        </w:numPr>
        <w:ind w:firstLineChars="0"/>
        <w:jc w:val="both"/>
        <w:rPr>
          <w:rFonts w:eastAsiaTheme="minorEastAsia"/>
          <w:sz w:val="22"/>
          <w:szCs w:val="22"/>
          <w:lang w:eastAsia="zh-CN"/>
        </w:rPr>
      </w:pPr>
      <w:r w:rsidRPr="006E55F5">
        <w:rPr>
          <w:rFonts w:eastAsiaTheme="minorEastAsia"/>
          <w:sz w:val="22"/>
          <w:szCs w:val="22"/>
          <w:lang w:eastAsia="zh-CN"/>
        </w:rPr>
        <w:t xml:space="preserve">8 Beams: </w:t>
      </w:r>
    </w:p>
    <w:p w14:paraId="7596D972" w14:textId="164865B4" w:rsidR="0093088D" w:rsidRPr="006E55F5" w:rsidRDefault="0093088D" w:rsidP="009A0113">
      <w:pPr>
        <w:pStyle w:val="af"/>
        <w:widowControl w:val="0"/>
        <w:ind w:firstLineChars="451" w:firstLine="992"/>
        <w:jc w:val="both"/>
        <w:rPr>
          <w:rFonts w:eastAsiaTheme="minorEastAsia"/>
          <w:sz w:val="22"/>
          <w:szCs w:val="22"/>
          <w:lang w:eastAsia="zh-CN"/>
        </w:rPr>
      </w:pPr>
      <w:r w:rsidRPr="006E55F5">
        <w:rPr>
          <w:rFonts w:eastAsiaTheme="minorEastAsia"/>
          <w:sz w:val="22"/>
          <w:szCs w:val="22"/>
          <w:lang w:eastAsia="zh-CN"/>
        </w:rPr>
        <w:t xml:space="preserve">4 horizontal directions: </w:t>
      </w:r>
      <w:r w:rsidR="009A0113">
        <w:rPr>
          <w:rFonts w:eastAsiaTheme="minorEastAsia"/>
          <w:sz w:val="22"/>
          <w:szCs w:val="22"/>
          <w:lang w:eastAsia="zh-CN"/>
        </w:rPr>
        <w:t>[</w:t>
      </w:r>
      <w:r w:rsidRPr="006E55F5">
        <w:rPr>
          <w:rFonts w:eastAsiaTheme="minorEastAsia"/>
          <w:sz w:val="22"/>
          <w:szCs w:val="22"/>
          <w:lang w:eastAsia="zh-CN"/>
        </w:rPr>
        <w:t>-45</w:t>
      </w:r>
      <w:r w:rsidRPr="006E55F5">
        <w:rPr>
          <w:rFonts w:ascii="等线" w:eastAsia="等线" w:hAnsi="等线" w:hint="eastAsia"/>
          <w:sz w:val="22"/>
          <w:szCs w:val="22"/>
          <w:lang w:eastAsia="zh-CN"/>
        </w:rPr>
        <w:t>°</w:t>
      </w:r>
      <w:r w:rsidRPr="006E55F5">
        <w:rPr>
          <w:rFonts w:eastAsiaTheme="minorEastAsia"/>
          <w:sz w:val="22"/>
          <w:szCs w:val="22"/>
          <w:lang w:eastAsia="zh-CN"/>
        </w:rPr>
        <w:t xml:space="preserve"> -15</w:t>
      </w:r>
      <w:r w:rsidRPr="006E55F5">
        <w:rPr>
          <w:rFonts w:ascii="等线" w:eastAsia="等线" w:hAnsi="等线" w:hint="eastAsia"/>
          <w:sz w:val="22"/>
          <w:szCs w:val="22"/>
          <w:lang w:eastAsia="zh-CN"/>
        </w:rPr>
        <w:t>°</w:t>
      </w:r>
      <w:r w:rsidRPr="006E55F5">
        <w:rPr>
          <w:rFonts w:eastAsiaTheme="minorEastAsia"/>
          <w:sz w:val="22"/>
          <w:szCs w:val="22"/>
          <w:lang w:eastAsia="zh-CN"/>
        </w:rPr>
        <w:t xml:space="preserve"> 15</w:t>
      </w:r>
      <w:r w:rsidRPr="006E55F5">
        <w:rPr>
          <w:rFonts w:ascii="等线" w:eastAsia="等线" w:hAnsi="等线" w:hint="eastAsia"/>
          <w:sz w:val="22"/>
          <w:szCs w:val="22"/>
          <w:lang w:eastAsia="zh-CN"/>
        </w:rPr>
        <w:t>°</w:t>
      </w:r>
      <w:r w:rsidRPr="006E55F5">
        <w:rPr>
          <w:rFonts w:eastAsiaTheme="minorEastAsia"/>
          <w:sz w:val="22"/>
          <w:szCs w:val="22"/>
          <w:lang w:eastAsia="zh-CN"/>
        </w:rPr>
        <w:t xml:space="preserve"> 45</w:t>
      </w:r>
      <w:r w:rsidRPr="006E55F5">
        <w:rPr>
          <w:rFonts w:ascii="等线" w:eastAsia="等线" w:hAnsi="等线" w:hint="eastAsia"/>
          <w:sz w:val="22"/>
          <w:szCs w:val="22"/>
          <w:lang w:eastAsia="zh-CN"/>
        </w:rPr>
        <w:t>°</w:t>
      </w:r>
      <w:r w:rsidR="009A0113">
        <w:rPr>
          <w:rFonts w:ascii="等线" w:eastAsia="等线" w:hAnsi="等线" w:hint="eastAsia"/>
          <w:sz w:val="22"/>
          <w:szCs w:val="22"/>
          <w:lang w:eastAsia="zh-CN"/>
        </w:rPr>
        <w:t>]</w:t>
      </w:r>
    </w:p>
    <w:p w14:paraId="09B345A7" w14:textId="57FC84D0" w:rsidR="00EB4445" w:rsidRPr="007B2CD7" w:rsidRDefault="0093088D" w:rsidP="009A0113">
      <w:pPr>
        <w:widowControl w:val="0"/>
        <w:ind w:firstLineChars="451" w:firstLine="992"/>
        <w:jc w:val="both"/>
        <w:rPr>
          <w:rFonts w:ascii="等线" w:eastAsia="等线" w:hAnsi="等线"/>
          <w:sz w:val="22"/>
          <w:szCs w:val="22"/>
          <w:lang w:eastAsia="zh-CN"/>
        </w:rPr>
      </w:pPr>
      <w:r>
        <w:rPr>
          <w:rFonts w:eastAsiaTheme="minorEastAsia"/>
          <w:sz w:val="22"/>
          <w:szCs w:val="22"/>
          <w:lang w:eastAsia="zh-CN"/>
        </w:rPr>
        <w:t xml:space="preserve">2 vertical directions: </w:t>
      </w:r>
      <w:r w:rsidR="009A0113">
        <w:rPr>
          <w:rFonts w:eastAsiaTheme="minorEastAsia"/>
          <w:sz w:val="22"/>
          <w:szCs w:val="22"/>
          <w:lang w:eastAsia="zh-CN"/>
        </w:rPr>
        <w:t>[</w:t>
      </w:r>
      <w:r>
        <w:rPr>
          <w:rFonts w:eastAsiaTheme="minorEastAsia"/>
          <w:sz w:val="22"/>
          <w:szCs w:val="22"/>
          <w:lang w:eastAsia="zh-CN"/>
        </w:rPr>
        <w:t>45</w:t>
      </w:r>
      <w:r>
        <w:rPr>
          <w:rFonts w:ascii="等线" w:eastAsia="等线" w:hAnsi="等线" w:hint="eastAsia"/>
          <w:sz w:val="22"/>
          <w:szCs w:val="22"/>
          <w:lang w:eastAsia="zh-CN"/>
        </w:rPr>
        <w:t>°</w:t>
      </w:r>
      <w:r>
        <w:rPr>
          <w:rFonts w:eastAsiaTheme="minorEastAsia"/>
          <w:sz w:val="22"/>
          <w:szCs w:val="22"/>
          <w:lang w:eastAsia="zh-CN"/>
        </w:rPr>
        <w:t xml:space="preserve"> 135</w:t>
      </w:r>
      <w:r>
        <w:rPr>
          <w:rFonts w:ascii="等线" w:eastAsia="等线" w:hAnsi="等线" w:hint="eastAsia"/>
          <w:sz w:val="22"/>
          <w:szCs w:val="22"/>
          <w:lang w:eastAsia="zh-CN"/>
        </w:rPr>
        <w:t>°</w:t>
      </w:r>
      <w:r w:rsidR="009A0113">
        <w:rPr>
          <w:rFonts w:ascii="等线" w:eastAsia="等线" w:hAnsi="等线" w:hint="eastAsia"/>
          <w:sz w:val="22"/>
          <w:szCs w:val="22"/>
          <w:lang w:eastAsia="zh-CN"/>
        </w:rPr>
        <w:t>]</w:t>
      </w:r>
    </w:p>
    <w:p w14:paraId="3D83DDE0" w14:textId="0D80059E" w:rsidR="00EB4445" w:rsidRDefault="00137D4E" w:rsidP="00EB4445">
      <w:pPr>
        <w:spacing w:beforeLines="50" w:before="120" w:afterLines="50" w:after="120"/>
        <w:jc w:val="center"/>
        <w:rPr>
          <w:rFonts w:eastAsiaTheme="minorEastAsia"/>
          <w:lang w:val="en-US" w:eastAsia="zh-CN"/>
        </w:rPr>
      </w:pPr>
      <w:r>
        <w:rPr>
          <w:rFonts w:eastAsiaTheme="minorEastAsia"/>
          <w:noProof/>
          <w:lang w:val="en-US" w:eastAsia="zh-CN"/>
        </w:rPr>
        <w:drawing>
          <wp:inline distT="0" distB="0" distL="0" distR="0" wp14:anchorId="48FD0A0C" wp14:editId="16A6C0C9">
            <wp:extent cx="3632400" cy="2624400"/>
            <wp:effectExtent l="0" t="0" r="6350" b="5080"/>
            <wp:docPr id="2" name="图片 2" descr="D:\BF dat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F data\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2400" cy="2624400"/>
                    </a:xfrm>
                    <a:prstGeom prst="rect">
                      <a:avLst/>
                    </a:prstGeom>
                    <a:noFill/>
                    <a:ln>
                      <a:noFill/>
                    </a:ln>
                  </pic:spPr>
                </pic:pic>
              </a:graphicData>
            </a:graphic>
          </wp:inline>
        </w:drawing>
      </w:r>
    </w:p>
    <w:p w14:paraId="0E3C8033" w14:textId="7CAF6C7A" w:rsidR="00DB5BA7" w:rsidRPr="00320745" w:rsidRDefault="00EB4445" w:rsidP="00320745">
      <w:pPr>
        <w:spacing w:beforeLines="50" w:before="120" w:afterLines="50" w:after="120"/>
        <w:jc w:val="center"/>
        <w:rPr>
          <w:rFonts w:eastAsiaTheme="minorEastAsia"/>
          <w:sz w:val="21"/>
          <w:lang w:val="en-US" w:eastAsia="zh-CN"/>
        </w:rPr>
      </w:pPr>
      <w:r w:rsidRPr="004C41D5">
        <w:rPr>
          <w:rFonts w:eastAsiaTheme="minorEastAsia" w:hint="eastAsia"/>
          <w:lang w:val="en-US" w:eastAsia="zh-CN"/>
        </w:rPr>
        <w:t xml:space="preserve">Figure 1: </w:t>
      </w:r>
      <w:r w:rsidR="000964C2" w:rsidRPr="004C41D5">
        <w:rPr>
          <w:rFonts w:eastAsiaTheme="minorEastAsia"/>
          <w:lang w:val="en-US" w:eastAsia="zh-CN"/>
        </w:rPr>
        <w:t>SINR</w:t>
      </w:r>
      <w:r w:rsidR="000964C2" w:rsidRPr="004C41D5">
        <w:rPr>
          <w:rFonts w:eastAsiaTheme="minorEastAsia" w:hint="eastAsia"/>
          <w:lang w:val="en-US" w:eastAsia="zh-CN"/>
        </w:rPr>
        <w:t xml:space="preserve"> </w:t>
      </w:r>
      <w:r w:rsidRPr="004C41D5">
        <w:rPr>
          <w:rFonts w:eastAsiaTheme="minorEastAsia" w:hint="eastAsia"/>
          <w:lang w:val="en-US" w:eastAsia="zh-CN"/>
        </w:rPr>
        <w:t xml:space="preserve">CDF in </w:t>
      </w:r>
      <w:proofErr w:type="spellStart"/>
      <w:r w:rsidRPr="004C41D5">
        <w:rPr>
          <w:rFonts w:eastAsiaTheme="minorEastAsia" w:hint="eastAsia"/>
          <w:lang w:val="en-US" w:eastAsia="zh-CN"/>
        </w:rPr>
        <w:t>UMa</w:t>
      </w:r>
      <w:proofErr w:type="spellEnd"/>
      <w:r w:rsidRPr="004C41D5">
        <w:rPr>
          <w:rFonts w:eastAsiaTheme="minorEastAsia" w:hint="eastAsia"/>
          <w:lang w:val="en-US" w:eastAsia="zh-CN"/>
        </w:rPr>
        <w:t xml:space="preserve"> without beam management, with different antenna and beam numbers</w:t>
      </w:r>
    </w:p>
    <w:p w14:paraId="5D2338CF" w14:textId="1958AFB6" w:rsidR="00EA179F" w:rsidRPr="00320745" w:rsidRDefault="006841AA" w:rsidP="00320745">
      <w:pPr>
        <w:spacing w:afterLines="50" w:after="120"/>
        <w:jc w:val="both"/>
        <w:rPr>
          <w:rFonts w:eastAsiaTheme="minorEastAsia"/>
          <w:sz w:val="22"/>
          <w:szCs w:val="22"/>
          <w:lang w:val="en-US" w:eastAsia="zh-CN"/>
        </w:rPr>
      </w:pPr>
      <w:r>
        <w:rPr>
          <w:rFonts w:eastAsiaTheme="minorEastAsia"/>
          <w:sz w:val="22"/>
          <w:szCs w:val="22"/>
          <w:lang w:val="en-US" w:eastAsia="zh-CN"/>
        </w:rPr>
        <w:t>We also show</w:t>
      </w:r>
      <w:bookmarkStart w:id="4" w:name="_GoBack"/>
      <w:bookmarkEnd w:id="4"/>
      <w:r w:rsidR="007B2CD7">
        <w:rPr>
          <w:rFonts w:eastAsiaTheme="minorEastAsia"/>
          <w:sz w:val="22"/>
          <w:szCs w:val="22"/>
          <w:lang w:val="en-US" w:eastAsia="zh-CN"/>
        </w:rPr>
        <w:t xml:space="preserve"> some initial performance results of</w:t>
      </w:r>
      <w:r w:rsidR="009A393F" w:rsidRPr="00320745">
        <w:rPr>
          <w:rFonts w:eastAsiaTheme="minorEastAsia"/>
          <w:sz w:val="22"/>
          <w:szCs w:val="22"/>
          <w:lang w:val="en-US" w:eastAsia="zh-CN"/>
        </w:rPr>
        <w:t xml:space="preserve"> spectral efficiency in Urban Macro and Indoor Hotspot scenario.</w:t>
      </w:r>
      <w:r w:rsidR="00DB5BA7" w:rsidRPr="00320745">
        <w:rPr>
          <w:rFonts w:eastAsiaTheme="minorEastAsia"/>
          <w:sz w:val="22"/>
          <w:szCs w:val="22"/>
          <w:lang w:val="en-US" w:eastAsia="zh-CN"/>
        </w:rPr>
        <w:t xml:space="preserve"> Analog beamforming and digital beamforming based on SVD are applied in the simulation.</w:t>
      </w:r>
      <w:r w:rsidR="009A393F" w:rsidRPr="00320745">
        <w:rPr>
          <w:rFonts w:eastAsiaTheme="minorEastAsia"/>
          <w:sz w:val="22"/>
          <w:szCs w:val="22"/>
          <w:lang w:val="en-US" w:eastAsia="zh-CN"/>
        </w:rPr>
        <w:t xml:space="preserve"> </w:t>
      </w:r>
      <w:r w:rsidR="000B56A1" w:rsidRPr="00320745">
        <w:rPr>
          <w:rFonts w:eastAsiaTheme="minorEastAsia"/>
          <w:sz w:val="22"/>
          <w:szCs w:val="22"/>
          <w:lang w:val="en-US" w:eastAsia="zh-CN"/>
        </w:rPr>
        <w:t xml:space="preserve">Some simulation assumptions such as BS and UE antenna configurations and beam management scheme are addressed here. </w:t>
      </w:r>
    </w:p>
    <w:p w14:paraId="7982AE36" w14:textId="5A78A8CA" w:rsidR="00EA179F" w:rsidRPr="00320745" w:rsidRDefault="00EA179F" w:rsidP="00320745">
      <w:pPr>
        <w:pStyle w:val="af"/>
        <w:numPr>
          <w:ilvl w:val="0"/>
          <w:numId w:val="15"/>
        </w:numPr>
        <w:spacing w:afterLines="50" w:after="120"/>
        <w:ind w:firstLineChars="0"/>
        <w:jc w:val="both"/>
        <w:rPr>
          <w:rFonts w:eastAsiaTheme="minorEastAsia"/>
          <w:sz w:val="22"/>
          <w:szCs w:val="22"/>
          <w:lang w:val="en-US" w:eastAsia="zh-CN"/>
        </w:rPr>
      </w:pPr>
      <w:proofErr w:type="spellStart"/>
      <w:r w:rsidRPr="00320745">
        <w:rPr>
          <w:rFonts w:eastAsiaTheme="minorEastAsia"/>
          <w:sz w:val="22"/>
          <w:szCs w:val="22"/>
          <w:lang w:val="en-US" w:eastAsia="zh-CN"/>
        </w:rPr>
        <w:t>UMa</w:t>
      </w:r>
      <w:proofErr w:type="spellEnd"/>
      <w:r w:rsidRPr="00320745">
        <w:rPr>
          <w:rFonts w:eastAsiaTheme="minorEastAsia"/>
          <w:sz w:val="22"/>
          <w:szCs w:val="22"/>
          <w:lang w:val="en-US" w:eastAsia="zh-CN"/>
        </w:rPr>
        <w:t xml:space="preserve"> scenario:</w:t>
      </w:r>
      <w:r w:rsidR="00DB5BA7" w:rsidRPr="00320745">
        <w:rPr>
          <w:rFonts w:eastAsiaTheme="minorEastAsia"/>
          <w:sz w:val="22"/>
          <w:szCs w:val="22"/>
          <w:lang w:val="en-US" w:eastAsia="zh-CN"/>
        </w:rPr>
        <w:t xml:space="preserve"> BS antenna configuration is </w:t>
      </w:r>
      <w:r w:rsidR="00DB5BA7" w:rsidRPr="00320745">
        <w:rPr>
          <w:rFonts w:eastAsiaTheme="minorEastAsia" w:hint="eastAsia"/>
          <w:sz w:val="22"/>
          <w:szCs w:val="22"/>
          <w:lang w:val="en-US" w:eastAsia="zh-CN"/>
        </w:rPr>
        <w:t>(</w:t>
      </w:r>
      <w:proofErr w:type="spellStart"/>
      <w:proofErr w:type="gramStart"/>
      <w:r w:rsidR="00DB5BA7" w:rsidRPr="00320745">
        <w:rPr>
          <w:rFonts w:eastAsiaTheme="minorEastAsia"/>
          <w:sz w:val="22"/>
          <w:szCs w:val="22"/>
          <w:lang w:val="en-US" w:eastAsia="zh-CN"/>
        </w:rPr>
        <w:t>M,N</w:t>
      </w:r>
      <w:proofErr w:type="gramEnd"/>
      <w:r w:rsidR="00DB5BA7" w:rsidRPr="00320745">
        <w:rPr>
          <w:rFonts w:eastAsiaTheme="minorEastAsia"/>
          <w:sz w:val="22"/>
          <w:szCs w:val="22"/>
          <w:lang w:val="en-US" w:eastAsia="zh-CN"/>
        </w:rPr>
        <w:t>,P,Mg,Ng</w:t>
      </w:r>
      <w:proofErr w:type="spellEnd"/>
      <w:r w:rsidR="00DB5BA7" w:rsidRPr="00320745">
        <w:rPr>
          <w:rFonts w:eastAsiaTheme="minorEastAsia" w:hint="eastAsia"/>
          <w:sz w:val="22"/>
          <w:szCs w:val="22"/>
          <w:lang w:val="en-US" w:eastAsia="zh-CN"/>
        </w:rPr>
        <w:t>)</w:t>
      </w:r>
      <w:r w:rsidR="00DB5BA7" w:rsidRPr="00320745">
        <w:rPr>
          <w:rFonts w:eastAsiaTheme="minorEastAsia"/>
          <w:sz w:val="22"/>
          <w:szCs w:val="22"/>
          <w:lang w:val="en-US" w:eastAsia="zh-CN"/>
        </w:rPr>
        <w:t xml:space="preserve"> = (4,8,2,2,2) with 12 candidate beams</w:t>
      </w:r>
      <w:r w:rsidRPr="00320745">
        <w:rPr>
          <w:rFonts w:eastAsiaTheme="minorEastAsia"/>
          <w:sz w:val="22"/>
          <w:szCs w:val="22"/>
          <w:lang w:val="en-US" w:eastAsia="zh-CN"/>
        </w:rPr>
        <w:t>.</w:t>
      </w:r>
    </w:p>
    <w:p w14:paraId="3966DD3E" w14:textId="2EB16880" w:rsidR="00EA179F" w:rsidRPr="00320745" w:rsidRDefault="00EA179F" w:rsidP="00320745">
      <w:pPr>
        <w:pStyle w:val="af"/>
        <w:numPr>
          <w:ilvl w:val="0"/>
          <w:numId w:val="15"/>
        </w:numPr>
        <w:spacing w:afterLines="50" w:after="120"/>
        <w:ind w:firstLineChars="0"/>
        <w:jc w:val="both"/>
        <w:rPr>
          <w:rFonts w:eastAsiaTheme="minorEastAsia"/>
          <w:sz w:val="22"/>
          <w:szCs w:val="22"/>
          <w:lang w:val="en-US" w:eastAsia="zh-CN"/>
        </w:rPr>
      </w:pPr>
      <w:r w:rsidRPr="00320745">
        <w:rPr>
          <w:rFonts w:eastAsiaTheme="minorEastAsia"/>
          <w:sz w:val="22"/>
          <w:szCs w:val="22"/>
          <w:lang w:val="en-US" w:eastAsia="zh-CN"/>
        </w:rPr>
        <w:t>Indoor Hotspot scenario:</w:t>
      </w:r>
      <w:r w:rsidR="00DB5BA7" w:rsidRPr="00320745">
        <w:rPr>
          <w:rFonts w:eastAsiaTheme="minorEastAsia"/>
          <w:sz w:val="22"/>
          <w:szCs w:val="22"/>
          <w:lang w:val="en-US" w:eastAsia="zh-CN"/>
        </w:rPr>
        <w:t xml:space="preserve"> BS antenna configuration is </w:t>
      </w:r>
      <w:r w:rsidR="00DB5BA7" w:rsidRPr="00320745">
        <w:rPr>
          <w:rFonts w:eastAsiaTheme="minorEastAsia" w:hint="eastAsia"/>
          <w:sz w:val="22"/>
          <w:szCs w:val="22"/>
          <w:lang w:val="en-US" w:eastAsia="zh-CN"/>
        </w:rPr>
        <w:t>(</w:t>
      </w:r>
      <w:proofErr w:type="spellStart"/>
      <w:proofErr w:type="gramStart"/>
      <w:r w:rsidR="00DB5BA7" w:rsidRPr="00320745">
        <w:rPr>
          <w:rFonts w:eastAsiaTheme="minorEastAsia"/>
          <w:sz w:val="22"/>
          <w:szCs w:val="22"/>
          <w:lang w:val="en-US" w:eastAsia="zh-CN"/>
        </w:rPr>
        <w:t>M,N</w:t>
      </w:r>
      <w:proofErr w:type="gramEnd"/>
      <w:r w:rsidR="00DB5BA7" w:rsidRPr="00320745">
        <w:rPr>
          <w:rFonts w:eastAsiaTheme="minorEastAsia"/>
          <w:sz w:val="22"/>
          <w:szCs w:val="22"/>
          <w:lang w:val="en-US" w:eastAsia="zh-CN"/>
        </w:rPr>
        <w:t>,P,Mg,Ng</w:t>
      </w:r>
      <w:proofErr w:type="spellEnd"/>
      <w:r w:rsidR="00DB5BA7" w:rsidRPr="00320745">
        <w:rPr>
          <w:rFonts w:eastAsiaTheme="minorEastAsia" w:hint="eastAsia"/>
          <w:sz w:val="22"/>
          <w:szCs w:val="22"/>
          <w:lang w:val="en-US" w:eastAsia="zh-CN"/>
        </w:rPr>
        <w:t>)</w:t>
      </w:r>
      <w:r w:rsidR="00DB5BA7" w:rsidRPr="00320745">
        <w:rPr>
          <w:rFonts w:eastAsiaTheme="minorEastAsia"/>
          <w:sz w:val="22"/>
          <w:szCs w:val="22"/>
          <w:lang w:val="en-US" w:eastAsia="zh-CN"/>
        </w:rPr>
        <w:t xml:space="preserve"> = (4,8,2,1,1) with 32 candidate beams. </w:t>
      </w:r>
    </w:p>
    <w:p w14:paraId="4DF2E6B6" w14:textId="77777777" w:rsidR="00320745" w:rsidRDefault="00DB5BA7" w:rsidP="00320745">
      <w:pPr>
        <w:pStyle w:val="af"/>
        <w:numPr>
          <w:ilvl w:val="0"/>
          <w:numId w:val="15"/>
        </w:numPr>
        <w:spacing w:afterLines="50" w:after="120"/>
        <w:ind w:firstLineChars="0"/>
        <w:jc w:val="both"/>
        <w:rPr>
          <w:rFonts w:eastAsiaTheme="minorEastAsia"/>
          <w:sz w:val="22"/>
          <w:szCs w:val="22"/>
          <w:lang w:val="en-US" w:eastAsia="zh-CN"/>
        </w:rPr>
      </w:pPr>
      <w:r w:rsidRPr="00320745">
        <w:rPr>
          <w:rFonts w:eastAsiaTheme="minorEastAsia"/>
          <w:sz w:val="22"/>
          <w:szCs w:val="22"/>
          <w:lang w:val="en-US" w:eastAsia="zh-CN"/>
        </w:rPr>
        <w:t xml:space="preserve">UE antenna is set as </w:t>
      </w:r>
      <w:r w:rsidRPr="00320745">
        <w:rPr>
          <w:rFonts w:eastAsiaTheme="minorEastAsia" w:hint="eastAsia"/>
          <w:sz w:val="22"/>
          <w:szCs w:val="22"/>
          <w:lang w:val="en-US" w:eastAsia="zh-CN"/>
        </w:rPr>
        <w:t>(</w:t>
      </w:r>
      <w:proofErr w:type="spellStart"/>
      <w:proofErr w:type="gramStart"/>
      <w:r w:rsidRPr="00320745">
        <w:rPr>
          <w:rFonts w:eastAsiaTheme="minorEastAsia"/>
          <w:sz w:val="22"/>
          <w:szCs w:val="22"/>
          <w:lang w:val="en-US" w:eastAsia="zh-CN"/>
        </w:rPr>
        <w:t>M,N</w:t>
      </w:r>
      <w:proofErr w:type="gramEnd"/>
      <w:r w:rsidRPr="00320745">
        <w:rPr>
          <w:rFonts w:eastAsiaTheme="minorEastAsia"/>
          <w:sz w:val="22"/>
          <w:szCs w:val="22"/>
          <w:lang w:val="en-US" w:eastAsia="zh-CN"/>
        </w:rPr>
        <w:t>,P,Mg,Ng</w:t>
      </w:r>
      <w:proofErr w:type="spellEnd"/>
      <w:r w:rsidRPr="00320745">
        <w:rPr>
          <w:rFonts w:eastAsiaTheme="minorEastAsia" w:hint="eastAsia"/>
          <w:sz w:val="22"/>
          <w:szCs w:val="22"/>
          <w:lang w:val="en-US" w:eastAsia="zh-CN"/>
        </w:rPr>
        <w:t>)</w:t>
      </w:r>
      <w:r w:rsidRPr="00320745">
        <w:rPr>
          <w:rFonts w:eastAsiaTheme="minorEastAsia"/>
          <w:sz w:val="22"/>
          <w:szCs w:val="22"/>
          <w:lang w:val="en-US" w:eastAsia="zh-CN"/>
        </w:rPr>
        <w:t xml:space="preserve"> = (2,4,2,1,2) with 8 candidate beams in order to provide analog and digital beamforming gain. </w:t>
      </w:r>
    </w:p>
    <w:p w14:paraId="4E6E43A4" w14:textId="098EFFAB" w:rsidR="00DB5BA7" w:rsidRPr="00320745" w:rsidRDefault="00EA179F" w:rsidP="00320745">
      <w:pPr>
        <w:pStyle w:val="af"/>
        <w:spacing w:afterLines="50" w:after="120"/>
        <w:ind w:left="360" w:firstLineChars="0" w:firstLine="0"/>
        <w:jc w:val="both"/>
        <w:rPr>
          <w:rFonts w:eastAsiaTheme="minorEastAsia"/>
          <w:sz w:val="22"/>
          <w:szCs w:val="22"/>
          <w:lang w:val="en-US" w:eastAsia="zh-CN"/>
        </w:rPr>
      </w:pPr>
      <w:r w:rsidRPr="00320745">
        <w:rPr>
          <w:rFonts w:eastAsiaTheme="minorEastAsia"/>
          <w:sz w:val="22"/>
          <w:szCs w:val="22"/>
          <w:lang w:val="en-US" w:eastAsia="zh-CN"/>
        </w:rPr>
        <w:t xml:space="preserve">Note: </w:t>
      </w:r>
      <w:r w:rsidR="00DB5BA7" w:rsidRPr="00320745">
        <w:rPr>
          <w:rFonts w:eastAsiaTheme="minorEastAsia"/>
          <w:sz w:val="22"/>
          <w:szCs w:val="22"/>
          <w:lang w:val="en-US" w:eastAsia="zh-CN"/>
        </w:rPr>
        <w:t xml:space="preserve">Although UE has two panels, only one panel will be selected for transmission at a time according to the rule: maximizing RSRP. </w:t>
      </w:r>
    </w:p>
    <w:p w14:paraId="6DE678B8" w14:textId="37A8AF6D" w:rsidR="00111F79" w:rsidRPr="00320745" w:rsidRDefault="009A393F" w:rsidP="00320745">
      <w:pPr>
        <w:spacing w:afterLines="50" w:after="120"/>
        <w:jc w:val="both"/>
        <w:rPr>
          <w:rFonts w:eastAsiaTheme="minorEastAsia"/>
          <w:sz w:val="22"/>
          <w:szCs w:val="22"/>
          <w:lang w:val="en-US" w:eastAsia="zh-CN"/>
        </w:rPr>
      </w:pPr>
      <w:r w:rsidRPr="00320745">
        <w:rPr>
          <w:rFonts w:eastAsiaTheme="minorEastAsia"/>
          <w:sz w:val="22"/>
          <w:szCs w:val="22"/>
          <w:lang w:val="en-US" w:eastAsia="zh-CN"/>
        </w:rPr>
        <w:t xml:space="preserve">The </w:t>
      </w:r>
      <w:r w:rsidR="00DB5BA7" w:rsidRPr="00320745">
        <w:rPr>
          <w:rFonts w:eastAsiaTheme="minorEastAsia"/>
          <w:sz w:val="22"/>
          <w:szCs w:val="22"/>
          <w:lang w:val="en-US" w:eastAsia="zh-CN"/>
        </w:rPr>
        <w:t xml:space="preserve">detailed </w:t>
      </w:r>
      <w:r w:rsidR="00111F79" w:rsidRPr="00320745">
        <w:rPr>
          <w:rFonts w:eastAsiaTheme="minorEastAsia"/>
          <w:sz w:val="22"/>
          <w:szCs w:val="22"/>
          <w:lang w:val="en-US" w:eastAsia="zh-CN"/>
        </w:rPr>
        <w:t>simulation assumptions are listed in Table 4 and 5 in Appendix.</w:t>
      </w:r>
    </w:p>
    <w:p w14:paraId="6A482B33" w14:textId="297AFA71" w:rsidR="000964C2" w:rsidRDefault="00111F79" w:rsidP="00111F79">
      <w:pPr>
        <w:spacing w:beforeLines="50" w:before="120" w:afterLines="50" w:after="120"/>
        <w:jc w:val="center"/>
        <w:rPr>
          <w:rFonts w:eastAsiaTheme="minorEastAsia"/>
          <w:lang w:val="en-US" w:eastAsia="zh-CN"/>
        </w:rPr>
      </w:pPr>
      <w:r>
        <w:rPr>
          <w:rFonts w:eastAsiaTheme="minorEastAsia"/>
          <w:lang w:val="en-US" w:eastAsia="zh-CN"/>
        </w:rPr>
        <w:lastRenderedPageBreak/>
        <w:t xml:space="preserve"> </w:t>
      </w:r>
      <w:r w:rsidR="009A393F">
        <w:rPr>
          <w:rFonts w:eastAsiaTheme="minorEastAsia"/>
          <w:noProof/>
          <w:lang w:val="en-US" w:eastAsia="zh-CN"/>
        </w:rPr>
        <w:drawing>
          <wp:inline distT="0" distB="0" distL="0" distR="0" wp14:anchorId="035495EA" wp14:editId="68B5AC23">
            <wp:extent cx="3603600" cy="2599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_UMaInH.jpg"/>
                    <pic:cNvPicPr/>
                  </pic:nvPicPr>
                  <pic:blipFill>
                    <a:blip r:embed="rId12">
                      <a:extLst>
                        <a:ext uri="{28A0092B-C50C-407E-A947-70E740481C1C}">
                          <a14:useLocalDpi xmlns:a14="http://schemas.microsoft.com/office/drawing/2010/main" val="0"/>
                        </a:ext>
                      </a:extLst>
                    </a:blip>
                    <a:stretch>
                      <a:fillRect/>
                    </a:stretch>
                  </pic:blipFill>
                  <pic:spPr>
                    <a:xfrm>
                      <a:off x="0" y="0"/>
                      <a:ext cx="3603600" cy="2599200"/>
                    </a:xfrm>
                    <a:prstGeom prst="rect">
                      <a:avLst/>
                    </a:prstGeom>
                  </pic:spPr>
                </pic:pic>
              </a:graphicData>
            </a:graphic>
          </wp:inline>
        </w:drawing>
      </w:r>
    </w:p>
    <w:p w14:paraId="3A9F8D7A" w14:textId="43EC1A40" w:rsidR="00EB4445" w:rsidRPr="007B2CD7" w:rsidRDefault="000964C2" w:rsidP="007B2CD7">
      <w:pPr>
        <w:spacing w:afterLines="50" w:after="120"/>
        <w:jc w:val="center"/>
        <w:rPr>
          <w:rFonts w:eastAsiaTheme="minorEastAsia"/>
          <w:szCs w:val="24"/>
          <w:lang w:val="en-US" w:eastAsia="zh-CN"/>
        </w:rPr>
      </w:pPr>
      <w:r w:rsidRPr="004C41D5">
        <w:rPr>
          <w:rFonts w:eastAsiaTheme="minorEastAsia" w:hint="eastAsia"/>
          <w:szCs w:val="24"/>
          <w:lang w:val="en-US" w:eastAsia="zh-CN"/>
        </w:rPr>
        <w:t xml:space="preserve">Figure </w:t>
      </w:r>
      <w:r w:rsidRPr="004C41D5">
        <w:rPr>
          <w:rFonts w:eastAsiaTheme="minorEastAsia"/>
          <w:szCs w:val="24"/>
          <w:lang w:val="en-US" w:eastAsia="zh-CN"/>
        </w:rPr>
        <w:t>2</w:t>
      </w:r>
      <w:r w:rsidRPr="004C41D5">
        <w:rPr>
          <w:rFonts w:eastAsiaTheme="minorEastAsia" w:hint="eastAsia"/>
          <w:szCs w:val="24"/>
          <w:lang w:val="en-US" w:eastAsia="zh-CN"/>
        </w:rPr>
        <w:t xml:space="preserve">: </w:t>
      </w:r>
      <w:r w:rsidR="009A393F" w:rsidRPr="004C41D5">
        <w:rPr>
          <w:rFonts w:eastAsiaTheme="minorEastAsia" w:hint="eastAsia"/>
          <w:szCs w:val="24"/>
          <w:lang w:val="en-US" w:eastAsia="zh-CN"/>
        </w:rPr>
        <w:t xml:space="preserve">Initial </w:t>
      </w:r>
      <w:r w:rsidR="009A393F" w:rsidRPr="004C41D5">
        <w:rPr>
          <w:rFonts w:eastAsiaTheme="minorEastAsia"/>
          <w:szCs w:val="24"/>
          <w:lang w:val="en-US" w:eastAsia="zh-CN"/>
        </w:rPr>
        <w:t>s</w:t>
      </w:r>
      <w:r w:rsidRPr="004C41D5">
        <w:rPr>
          <w:rFonts w:eastAsiaTheme="minorEastAsia"/>
          <w:szCs w:val="24"/>
          <w:lang w:val="en-US" w:eastAsia="zh-CN"/>
        </w:rPr>
        <w:t>pectr</w:t>
      </w:r>
      <w:r w:rsidR="009A393F" w:rsidRPr="004C41D5">
        <w:rPr>
          <w:rFonts w:eastAsiaTheme="minorEastAsia"/>
          <w:szCs w:val="24"/>
          <w:lang w:val="en-US" w:eastAsia="zh-CN"/>
        </w:rPr>
        <w:t>al</w:t>
      </w:r>
      <w:r w:rsidRPr="004C41D5">
        <w:rPr>
          <w:rFonts w:eastAsiaTheme="minorEastAsia"/>
          <w:szCs w:val="24"/>
          <w:lang w:val="en-US" w:eastAsia="zh-CN"/>
        </w:rPr>
        <w:t xml:space="preserve"> efficiency</w:t>
      </w:r>
      <w:r w:rsidRPr="004C41D5">
        <w:rPr>
          <w:rFonts w:eastAsiaTheme="minorEastAsia" w:hint="eastAsia"/>
          <w:szCs w:val="24"/>
          <w:lang w:val="en-US" w:eastAsia="zh-CN"/>
        </w:rPr>
        <w:t xml:space="preserve"> </w:t>
      </w:r>
      <w:r w:rsidR="009A393F" w:rsidRPr="004C41D5">
        <w:rPr>
          <w:rFonts w:eastAsiaTheme="minorEastAsia" w:hint="eastAsia"/>
          <w:szCs w:val="24"/>
          <w:lang w:val="en-US" w:eastAsia="zh-CN"/>
        </w:rPr>
        <w:t>of</w:t>
      </w:r>
      <w:r w:rsidRPr="004C41D5">
        <w:rPr>
          <w:rFonts w:eastAsiaTheme="minorEastAsia" w:hint="eastAsia"/>
          <w:szCs w:val="24"/>
          <w:lang w:val="en-US" w:eastAsia="zh-CN"/>
        </w:rPr>
        <w:t xml:space="preserve"> </w:t>
      </w:r>
      <w:proofErr w:type="spellStart"/>
      <w:r w:rsidR="009A393F" w:rsidRPr="004C41D5">
        <w:rPr>
          <w:rFonts w:eastAsiaTheme="minorEastAsia"/>
          <w:szCs w:val="24"/>
          <w:lang w:val="en-US" w:eastAsia="zh-CN"/>
        </w:rPr>
        <w:t>UMa</w:t>
      </w:r>
      <w:proofErr w:type="spellEnd"/>
      <w:r w:rsidR="009A393F" w:rsidRPr="004C41D5">
        <w:rPr>
          <w:rFonts w:eastAsiaTheme="minorEastAsia"/>
          <w:szCs w:val="24"/>
          <w:lang w:val="en-US" w:eastAsia="zh-CN"/>
        </w:rPr>
        <w:t xml:space="preserve"> and Indoor Hotspot scenarios</w:t>
      </w:r>
    </w:p>
    <w:p w14:paraId="7CE0E7E8" w14:textId="7C014C8B" w:rsidR="00BE193E" w:rsidRDefault="00AB73E4" w:rsidP="00B92E2C">
      <w:pPr>
        <w:pStyle w:val="1"/>
        <w:numPr>
          <w:ilvl w:val="0"/>
          <w:numId w:val="2"/>
        </w:numPr>
        <w:spacing w:after="240"/>
        <w:jc w:val="both"/>
        <w:rPr>
          <w:b/>
          <w:lang w:val="en-US"/>
        </w:rPr>
      </w:pPr>
      <w:r>
        <w:rPr>
          <w:rFonts w:eastAsiaTheme="minorEastAsia" w:hint="eastAsia"/>
          <w:b/>
          <w:lang w:val="en-US" w:eastAsia="zh-CN"/>
        </w:rPr>
        <w:t>Summary</w:t>
      </w:r>
    </w:p>
    <w:p w14:paraId="5B2DBC98" w14:textId="022B99C2" w:rsidR="00BE193E" w:rsidRDefault="00BE193E" w:rsidP="00AB73E4">
      <w:pPr>
        <w:spacing w:afterLines="50" w:after="120"/>
        <w:jc w:val="both"/>
        <w:rPr>
          <w:sz w:val="22"/>
        </w:rPr>
      </w:pPr>
      <w:r w:rsidRPr="0005070A">
        <w:rPr>
          <w:rFonts w:hint="eastAsia"/>
          <w:sz w:val="22"/>
        </w:rPr>
        <w:t xml:space="preserve">In this contribution, we </w:t>
      </w:r>
      <w:r>
        <w:rPr>
          <w:rFonts w:hint="eastAsia"/>
          <w:sz w:val="22"/>
        </w:rPr>
        <w:t>described our views on</w:t>
      </w:r>
      <w:r w:rsidR="00B92E2C">
        <w:rPr>
          <w:sz w:val="22"/>
        </w:rPr>
        <w:t xml:space="preserve"> </w:t>
      </w:r>
      <w:r w:rsidR="00B92E2C">
        <w:rPr>
          <w:rFonts w:ascii="Times" w:eastAsia="MS Mincho" w:hAnsi="Times"/>
          <w:sz w:val="22"/>
          <w:szCs w:val="22"/>
          <w:lang w:val="en-US"/>
        </w:rPr>
        <w:t>evaluation assumption for beam management</w:t>
      </w:r>
      <w:r w:rsidR="002A4D7E">
        <w:rPr>
          <w:rFonts w:ascii="Times" w:eastAsia="MS Mincho" w:hAnsi="Times"/>
          <w:sz w:val="22"/>
          <w:szCs w:val="22"/>
          <w:lang w:val="en-US"/>
        </w:rPr>
        <w:t xml:space="preserve"> and provide initial simulation results </w:t>
      </w:r>
      <w:r w:rsidR="00F63347" w:rsidRPr="005A38D5">
        <w:rPr>
          <w:rFonts w:ascii="Times" w:eastAsia="MS Mincho" w:hAnsi="Times"/>
          <w:sz w:val="22"/>
          <w:szCs w:val="22"/>
          <w:lang w:val="en-US"/>
        </w:rPr>
        <w:t>comparison between no beam management and different management scheme</w:t>
      </w:r>
      <w:r w:rsidR="00F63347">
        <w:rPr>
          <w:rFonts w:ascii="Times" w:eastAsia="MS Mincho" w:hAnsi="Times"/>
          <w:sz w:val="22"/>
          <w:szCs w:val="22"/>
          <w:lang w:val="en-US"/>
        </w:rPr>
        <w:t>s</w:t>
      </w:r>
      <w:r>
        <w:rPr>
          <w:rFonts w:hint="eastAsia"/>
          <w:sz w:val="22"/>
        </w:rPr>
        <w:t>, we made the following proposal.</w:t>
      </w:r>
    </w:p>
    <w:p w14:paraId="30453344" w14:textId="335A5E59" w:rsidR="00D32F69" w:rsidRDefault="00D32F69" w:rsidP="007B2CD7">
      <w:pPr>
        <w:spacing w:afterLines="50" w:after="120"/>
        <w:jc w:val="both"/>
        <w:rPr>
          <w:rFonts w:eastAsiaTheme="minorEastAsia"/>
          <w:b/>
          <w:sz w:val="22"/>
          <w:szCs w:val="22"/>
          <w:lang w:val="en-US" w:eastAsia="zh-CN"/>
        </w:rPr>
      </w:pPr>
      <w:r w:rsidRPr="007B2CD7">
        <w:rPr>
          <w:rFonts w:eastAsiaTheme="minorEastAsia"/>
          <w:b/>
          <w:sz w:val="22"/>
          <w:szCs w:val="22"/>
          <w:lang w:val="en-US" w:eastAsia="zh-CN"/>
        </w:rPr>
        <w:t>Proposal 1: Unify the general beam characteristics, e.g., beam shape, beam directions, beam number for each interested evaluation cases for beam management.</w:t>
      </w:r>
    </w:p>
    <w:p w14:paraId="67E824D1" w14:textId="77777777" w:rsidR="00D32F69" w:rsidRPr="007B2CD7" w:rsidRDefault="00D32F69" w:rsidP="007B2CD7">
      <w:pPr>
        <w:spacing w:afterLines="50" w:after="120"/>
        <w:jc w:val="both"/>
        <w:rPr>
          <w:rFonts w:eastAsiaTheme="minorEastAsia"/>
          <w:b/>
          <w:sz w:val="22"/>
          <w:szCs w:val="22"/>
          <w:lang w:val="en-US" w:eastAsia="zh-CN"/>
        </w:rPr>
      </w:pPr>
      <w:r w:rsidRPr="007B2CD7">
        <w:rPr>
          <w:rFonts w:eastAsiaTheme="minorEastAsia"/>
          <w:b/>
          <w:sz w:val="22"/>
          <w:szCs w:val="22"/>
          <w:lang w:val="en-US" w:eastAsia="zh-CN"/>
        </w:rPr>
        <w:t>Proposal 2: RAN1 discuss general categorizations of beam management technologies and define evaluation assumptions accordingly.</w:t>
      </w:r>
    </w:p>
    <w:p w14:paraId="4FD950B3" w14:textId="77777777" w:rsidR="00D32F69" w:rsidRPr="007B2CD7" w:rsidRDefault="00D32F69" w:rsidP="007B2CD7">
      <w:pPr>
        <w:spacing w:afterLines="50" w:after="120"/>
        <w:jc w:val="both"/>
        <w:rPr>
          <w:rFonts w:eastAsiaTheme="minorEastAsia"/>
          <w:b/>
          <w:sz w:val="22"/>
          <w:szCs w:val="22"/>
          <w:lang w:val="en-US" w:eastAsia="zh-CN"/>
        </w:rPr>
      </w:pPr>
      <w:r w:rsidRPr="007B2CD7">
        <w:rPr>
          <w:rFonts w:eastAsiaTheme="minorEastAsia"/>
          <w:b/>
          <w:sz w:val="22"/>
          <w:szCs w:val="22"/>
          <w:lang w:val="en-US" w:eastAsia="zh-CN"/>
        </w:rPr>
        <w:t xml:space="preserve">Proposal </w:t>
      </w:r>
      <w:r>
        <w:rPr>
          <w:rFonts w:eastAsiaTheme="minorEastAsia"/>
          <w:b/>
          <w:sz w:val="22"/>
          <w:szCs w:val="22"/>
          <w:lang w:val="en-US" w:eastAsia="zh-CN"/>
        </w:rPr>
        <w:t>3</w:t>
      </w:r>
      <w:r w:rsidRPr="007B2CD7">
        <w:rPr>
          <w:rFonts w:eastAsiaTheme="minorEastAsia"/>
          <w:b/>
          <w:sz w:val="22"/>
          <w:szCs w:val="22"/>
          <w:lang w:val="en-US" w:eastAsia="zh-CN"/>
        </w:rPr>
        <w:t>: At least the following performance metrics are considered for beam management related evaluation. Different metrics can be selected for different evaluation purposes.</w:t>
      </w:r>
    </w:p>
    <w:p w14:paraId="5EF9B6A5" w14:textId="77777777" w:rsidR="00D32F69" w:rsidRPr="007B2CD7" w:rsidRDefault="00D32F69" w:rsidP="007B2CD7">
      <w:pPr>
        <w:pStyle w:val="af"/>
        <w:numPr>
          <w:ilvl w:val="0"/>
          <w:numId w:val="12"/>
        </w:numPr>
        <w:spacing w:afterLines="50" w:after="120"/>
        <w:ind w:firstLineChars="0"/>
        <w:jc w:val="both"/>
        <w:rPr>
          <w:rFonts w:eastAsiaTheme="minorEastAsia"/>
          <w:b/>
          <w:sz w:val="22"/>
          <w:szCs w:val="22"/>
          <w:lang w:val="en-US" w:eastAsia="zh-CN"/>
        </w:rPr>
      </w:pPr>
      <w:r w:rsidRPr="007B2CD7">
        <w:rPr>
          <w:rFonts w:eastAsiaTheme="minorEastAsia"/>
          <w:b/>
          <w:sz w:val="22"/>
          <w:szCs w:val="22"/>
          <w:lang w:val="en-US" w:eastAsia="zh-CN"/>
        </w:rPr>
        <w:t>SNR/SINR CDF;</w:t>
      </w:r>
    </w:p>
    <w:p w14:paraId="2CE0CD0E" w14:textId="77777777" w:rsidR="00D32F69" w:rsidRDefault="00D32F69" w:rsidP="007B2CD7">
      <w:pPr>
        <w:pStyle w:val="af"/>
        <w:numPr>
          <w:ilvl w:val="0"/>
          <w:numId w:val="12"/>
        </w:numPr>
        <w:spacing w:afterLines="50" w:after="120"/>
        <w:ind w:firstLineChars="0"/>
        <w:jc w:val="both"/>
        <w:rPr>
          <w:rFonts w:eastAsiaTheme="minorEastAsia"/>
          <w:b/>
          <w:sz w:val="22"/>
          <w:szCs w:val="22"/>
          <w:lang w:val="en-US" w:eastAsia="zh-CN"/>
        </w:rPr>
      </w:pPr>
      <w:r w:rsidRPr="007B2CD7">
        <w:rPr>
          <w:rFonts w:eastAsiaTheme="minorEastAsia"/>
          <w:b/>
          <w:sz w:val="22"/>
          <w:szCs w:val="22"/>
          <w:lang w:val="en-US" w:eastAsia="zh-CN"/>
        </w:rPr>
        <w:t>Spectrum efficiency;</w:t>
      </w:r>
    </w:p>
    <w:p w14:paraId="47276841" w14:textId="77777777" w:rsidR="00D32F69" w:rsidRPr="007B2CD7" w:rsidRDefault="00D32F69" w:rsidP="007B2CD7">
      <w:pPr>
        <w:pStyle w:val="af"/>
        <w:numPr>
          <w:ilvl w:val="0"/>
          <w:numId w:val="12"/>
        </w:numPr>
        <w:spacing w:afterLines="50" w:after="120"/>
        <w:ind w:firstLineChars="0"/>
        <w:jc w:val="both"/>
        <w:rPr>
          <w:rFonts w:eastAsiaTheme="minorEastAsia"/>
          <w:b/>
          <w:sz w:val="22"/>
          <w:szCs w:val="22"/>
          <w:lang w:val="en-US" w:eastAsia="zh-CN"/>
        </w:rPr>
      </w:pPr>
      <w:r>
        <w:rPr>
          <w:rFonts w:eastAsiaTheme="minorEastAsia"/>
          <w:b/>
          <w:sz w:val="22"/>
          <w:szCs w:val="22"/>
          <w:lang w:val="en-US" w:eastAsia="zh-CN"/>
        </w:rPr>
        <w:t>Outage probability</w:t>
      </w:r>
    </w:p>
    <w:p w14:paraId="4DD75B1B" w14:textId="77777777" w:rsidR="00D32F69" w:rsidRPr="007B2CD7" w:rsidRDefault="00D32F69" w:rsidP="007B2CD7">
      <w:pPr>
        <w:pStyle w:val="af"/>
        <w:numPr>
          <w:ilvl w:val="0"/>
          <w:numId w:val="12"/>
        </w:numPr>
        <w:spacing w:afterLines="50" w:after="120"/>
        <w:ind w:firstLineChars="0"/>
        <w:jc w:val="both"/>
        <w:rPr>
          <w:rFonts w:eastAsiaTheme="minorEastAsia"/>
          <w:b/>
          <w:sz w:val="22"/>
          <w:szCs w:val="22"/>
          <w:lang w:val="en-US" w:eastAsia="zh-CN"/>
        </w:rPr>
      </w:pPr>
      <w:r w:rsidRPr="007B2CD7">
        <w:rPr>
          <w:rFonts w:eastAsiaTheme="minorEastAsia"/>
          <w:b/>
          <w:sz w:val="22"/>
          <w:szCs w:val="22"/>
          <w:lang w:val="en-US" w:eastAsia="zh-CN"/>
        </w:rPr>
        <w:t>Packet throughput;</w:t>
      </w:r>
    </w:p>
    <w:p w14:paraId="59CEFE50" w14:textId="77777777" w:rsidR="00D32F69" w:rsidRDefault="00D32F69" w:rsidP="007B2CD7">
      <w:pPr>
        <w:pStyle w:val="af"/>
        <w:numPr>
          <w:ilvl w:val="0"/>
          <w:numId w:val="12"/>
        </w:numPr>
        <w:spacing w:afterLines="50" w:after="120"/>
        <w:ind w:firstLineChars="0"/>
        <w:jc w:val="both"/>
        <w:rPr>
          <w:rFonts w:eastAsiaTheme="minorEastAsia"/>
          <w:b/>
          <w:sz w:val="22"/>
          <w:szCs w:val="22"/>
          <w:lang w:val="en-US" w:eastAsia="zh-CN"/>
        </w:rPr>
      </w:pPr>
      <w:r w:rsidRPr="007B2CD7">
        <w:rPr>
          <w:rFonts w:eastAsiaTheme="minorEastAsia"/>
          <w:b/>
          <w:sz w:val="22"/>
          <w:szCs w:val="22"/>
          <w:lang w:val="en-US" w:eastAsia="zh-CN"/>
        </w:rPr>
        <w:t>Packet loss rate.</w:t>
      </w:r>
    </w:p>
    <w:p w14:paraId="74FF254A" w14:textId="77777777" w:rsidR="00D32F69" w:rsidRPr="007B2CD7" w:rsidRDefault="00D32F69" w:rsidP="007B2CD7">
      <w:pPr>
        <w:spacing w:afterLines="50" w:after="120"/>
        <w:jc w:val="both"/>
        <w:rPr>
          <w:rFonts w:eastAsiaTheme="minorEastAsia"/>
          <w:b/>
          <w:sz w:val="22"/>
          <w:szCs w:val="22"/>
          <w:lang w:val="en-US" w:eastAsia="zh-CN"/>
        </w:rPr>
      </w:pPr>
      <w:r>
        <w:rPr>
          <w:rFonts w:eastAsiaTheme="minorEastAsia" w:hint="eastAsia"/>
          <w:b/>
          <w:sz w:val="22"/>
          <w:szCs w:val="22"/>
          <w:lang w:val="en-US" w:eastAsia="zh-CN"/>
        </w:rPr>
        <w:t xml:space="preserve">Proposal </w:t>
      </w:r>
      <w:r>
        <w:rPr>
          <w:rFonts w:eastAsiaTheme="minorEastAsia"/>
          <w:b/>
          <w:sz w:val="22"/>
          <w:szCs w:val="22"/>
          <w:lang w:val="en-US" w:eastAsia="zh-CN"/>
        </w:rPr>
        <w:t>4</w:t>
      </w:r>
      <w:r>
        <w:rPr>
          <w:rFonts w:eastAsiaTheme="minorEastAsia" w:hint="eastAsia"/>
          <w:b/>
          <w:sz w:val="22"/>
          <w:szCs w:val="22"/>
          <w:lang w:val="en-US" w:eastAsia="zh-CN"/>
        </w:rPr>
        <w:t xml:space="preserve">: </w:t>
      </w:r>
      <w:r>
        <w:rPr>
          <w:rFonts w:eastAsiaTheme="minorEastAsia"/>
          <w:b/>
          <w:sz w:val="22"/>
          <w:szCs w:val="22"/>
          <w:lang w:val="en-US" w:eastAsia="zh-CN"/>
        </w:rPr>
        <w:t>Latency associated with beam management, e.g., acquisition, recovery, switching, shall be taken into account in calculating the packet throughput.</w:t>
      </w:r>
    </w:p>
    <w:p w14:paraId="7B468D1A" w14:textId="77777777" w:rsidR="00D32F69" w:rsidRPr="007B2CD7" w:rsidRDefault="00D32F69" w:rsidP="007B2CD7">
      <w:pPr>
        <w:spacing w:afterLines="50" w:after="120"/>
        <w:jc w:val="both"/>
        <w:rPr>
          <w:rFonts w:eastAsiaTheme="minorEastAsia"/>
          <w:b/>
          <w:sz w:val="22"/>
          <w:szCs w:val="22"/>
          <w:lang w:val="en-US" w:eastAsia="zh-CN"/>
        </w:rPr>
      </w:pPr>
      <w:r>
        <w:rPr>
          <w:rFonts w:eastAsiaTheme="minorEastAsia" w:hint="eastAsia"/>
          <w:b/>
          <w:sz w:val="22"/>
          <w:szCs w:val="22"/>
          <w:lang w:val="en-US" w:eastAsia="zh-CN"/>
        </w:rPr>
        <w:t xml:space="preserve">Proposal </w:t>
      </w:r>
      <w:r>
        <w:rPr>
          <w:rFonts w:eastAsiaTheme="minorEastAsia"/>
          <w:b/>
          <w:sz w:val="22"/>
          <w:szCs w:val="22"/>
          <w:lang w:val="en-US" w:eastAsia="zh-CN"/>
        </w:rPr>
        <w:t>5: RS overhead, caused by beam management, e.g., acquisition, recovery, switching, shall be taken into account in calculating the spectrum efficiency and/or packet throughput.</w:t>
      </w:r>
    </w:p>
    <w:p w14:paraId="3198596A" w14:textId="53B7E6AF" w:rsidR="00D32F69" w:rsidRDefault="00D32F69" w:rsidP="00D32F69">
      <w:pPr>
        <w:spacing w:afterLines="50" w:after="120"/>
        <w:jc w:val="both"/>
        <w:rPr>
          <w:b/>
          <w:bCs/>
          <w:sz w:val="22"/>
        </w:rPr>
      </w:pPr>
      <w:r>
        <w:rPr>
          <w:b/>
          <w:bCs/>
          <w:sz w:val="22"/>
        </w:rPr>
        <w:t>Proposal 6: General beam management procedure should be provided.</w:t>
      </w:r>
    </w:p>
    <w:p w14:paraId="3CAB01FD" w14:textId="5119B4D2" w:rsidR="00D32F69" w:rsidRDefault="00D32F69" w:rsidP="00D32F69">
      <w:pPr>
        <w:spacing w:afterLines="50" w:after="120"/>
        <w:jc w:val="both"/>
        <w:rPr>
          <w:b/>
          <w:bCs/>
          <w:sz w:val="22"/>
        </w:rPr>
      </w:pPr>
      <w:r w:rsidRPr="007E61C9">
        <w:rPr>
          <w:b/>
          <w:bCs/>
          <w:sz w:val="22"/>
        </w:rPr>
        <w:t>Proposal</w:t>
      </w:r>
      <w:r>
        <w:rPr>
          <w:rFonts w:hint="eastAsia"/>
          <w:b/>
          <w:bCs/>
          <w:sz w:val="22"/>
        </w:rPr>
        <w:t xml:space="preserve"> </w:t>
      </w:r>
      <w:r>
        <w:rPr>
          <w:b/>
          <w:bCs/>
          <w:sz w:val="22"/>
        </w:rPr>
        <w:t>7: Following aspects of beam management are considered for evaluation</w:t>
      </w:r>
    </w:p>
    <w:p w14:paraId="07780F85" w14:textId="77777777" w:rsidR="00D32F69" w:rsidRPr="00C0400F" w:rsidRDefault="00D32F69" w:rsidP="00D32F69">
      <w:pPr>
        <w:pStyle w:val="af"/>
        <w:numPr>
          <w:ilvl w:val="0"/>
          <w:numId w:val="11"/>
        </w:numPr>
        <w:spacing w:afterLines="50" w:after="120"/>
        <w:ind w:firstLineChars="0"/>
        <w:jc w:val="both"/>
        <w:rPr>
          <w:b/>
          <w:bCs/>
          <w:sz w:val="22"/>
        </w:rPr>
      </w:pPr>
      <w:r>
        <w:rPr>
          <w:rFonts w:eastAsiaTheme="minorEastAsia"/>
          <w:b/>
          <w:bCs/>
          <w:sz w:val="22"/>
          <w:lang w:eastAsia="zh-CN"/>
        </w:rPr>
        <w:t>Beam selection method, e.g., beam number, beam grouping metrics</w:t>
      </w:r>
    </w:p>
    <w:p w14:paraId="23F8152B" w14:textId="77777777" w:rsidR="00D32F69" w:rsidRPr="00C0400F" w:rsidRDefault="00D32F69" w:rsidP="00D32F69">
      <w:pPr>
        <w:pStyle w:val="af"/>
        <w:numPr>
          <w:ilvl w:val="0"/>
          <w:numId w:val="11"/>
        </w:numPr>
        <w:spacing w:afterLines="50" w:after="120"/>
        <w:ind w:firstLineChars="0"/>
        <w:jc w:val="both"/>
        <w:rPr>
          <w:b/>
          <w:bCs/>
          <w:sz w:val="22"/>
        </w:rPr>
      </w:pPr>
      <w:r>
        <w:rPr>
          <w:rFonts w:eastAsiaTheme="minorEastAsia"/>
          <w:b/>
          <w:bCs/>
          <w:sz w:val="22"/>
          <w:lang w:eastAsia="zh-CN"/>
        </w:rPr>
        <w:t>Beam reporting, e.g., beam related ID</w:t>
      </w:r>
    </w:p>
    <w:p w14:paraId="7F50E0C5" w14:textId="77777777" w:rsidR="00D32F69" w:rsidRPr="00C0400F" w:rsidRDefault="00D32F69" w:rsidP="00D32F69">
      <w:pPr>
        <w:pStyle w:val="af"/>
        <w:numPr>
          <w:ilvl w:val="0"/>
          <w:numId w:val="11"/>
        </w:numPr>
        <w:spacing w:afterLines="50" w:after="120"/>
        <w:ind w:firstLineChars="0"/>
        <w:jc w:val="both"/>
        <w:rPr>
          <w:b/>
          <w:bCs/>
          <w:sz w:val="22"/>
        </w:rPr>
      </w:pPr>
      <w:r>
        <w:rPr>
          <w:rFonts w:eastAsiaTheme="minorEastAsia"/>
          <w:b/>
          <w:bCs/>
          <w:sz w:val="22"/>
          <w:lang w:eastAsia="zh-CN"/>
        </w:rPr>
        <w:t>RS patterns and density</w:t>
      </w:r>
    </w:p>
    <w:p w14:paraId="2CE2410B" w14:textId="38B2512D" w:rsidR="00D32F69" w:rsidRPr="007B2CD7" w:rsidRDefault="00D32F69" w:rsidP="00D32F69">
      <w:pPr>
        <w:pStyle w:val="af"/>
        <w:numPr>
          <w:ilvl w:val="0"/>
          <w:numId w:val="11"/>
        </w:numPr>
        <w:spacing w:afterLines="50" w:after="120"/>
        <w:ind w:firstLineChars="0"/>
        <w:jc w:val="both"/>
        <w:rPr>
          <w:b/>
          <w:bCs/>
          <w:sz w:val="22"/>
        </w:rPr>
      </w:pPr>
      <w:r>
        <w:rPr>
          <w:rFonts w:eastAsiaTheme="minorEastAsia"/>
          <w:b/>
          <w:bCs/>
          <w:sz w:val="22"/>
          <w:lang w:eastAsia="zh-CN"/>
        </w:rPr>
        <w:t>UE mobility related, e.g., frequency of beam pair link blocking</w:t>
      </w:r>
    </w:p>
    <w:p w14:paraId="4AED3704" w14:textId="4D8102C3" w:rsidR="00BE193E" w:rsidRPr="0005070A" w:rsidRDefault="00BE193E" w:rsidP="00BE193E">
      <w:pPr>
        <w:pStyle w:val="1"/>
        <w:spacing w:after="120"/>
        <w:jc w:val="both"/>
        <w:rPr>
          <w:b/>
          <w:lang w:val="en-US"/>
        </w:rPr>
      </w:pPr>
      <w:r w:rsidRPr="0005070A">
        <w:rPr>
          <w:b/>
          <w:lang w:val="en-US"/>
        </w:rPr>
        <w:lastRenderedPageBreak/>
        <w:t>References</w:t>
      </w:r>
    </w:p>
    <w:p w14:paraId="096469BA" w14:textId="057F7992" w:rsidR="00BE193E" w:rsidRDefault="00BE193E" w:rsidP="00062B26">
      <w:pPr>
        <w:widowControl w:val="0"/>
        <w:numPr>
          <w:ilvl w:val="0"/>
          <w:numId w:val="1"/>
        </w:numPr>
        <w:spacing w:after="120"/>
        <w:jc w:val="both"/>
        <w:rPr>
          <w:sz w:val="22"/>
          <w:szCs w:val="22"/>
          <w:lang w:val="en-US"/>
        </w:rPr>
      </w:pPr>
      <w:r>
        <w:rPr>
          <w:rFonts w:hint="eastAsia"/>
          <w:sz w:val="22"/>
          <w:szCs w:val="22"/>
          <w:lang w:val="en-US"/>
        </w:rPr>
        <w:t>3GPP R1-17</w:t>
      </w:r>
      <w:r w:rsidR="00062B26">
        <w:rPr>
          <w:sz w:val="22"/>
          <w:szCs w:val="22"/>
          <w:lang w:val="en-US"/>
        </w:rPr>
        <w:t>01514</w:t>
      </w:r>
      <w:r>
        <w:rPr>
          <w:rFonts w:hint="eastAsia"/>
          <w:sz w:val="22"/>
          <w:szCs w:val="22"/>
          <w:lang w:val="en-US"/>
        </w:rPr>
        <w:t xml:space="preserve">, </w:t>
      </w:r>
      <w:r>
        <w:rPr>
          <w:sz w:val="22"/>
          <w:szCs w:val="22"/>
          <w:lang w:val="en-US"/>
        </w:rPr>
        <w:t>“</w:t>
      </w:r>
      <w:r w:rsidR="00062B26" w:rsidRPr="00062B26">
        <w:rPr>
          <w:sz w:val="22"/>
          <w:szCs w:val="22"/>
          <w:lang w:val="en-US"/>
        </w:rPr>
        <w:t>Way Forward on Evaluation for Beam Management</w:t>
      </w:r>
      <w:r>
        <w:rPr>
          <w:sz w:val="22"/>
          <w:szCs w:val="22"/>
          <w:lang w:val="en-US"/>
        </w:rPr>
        <w:t>”</w:t>
      </w:r>
      <w:r>
        <w:rPr>
          <w:rFonts w:hint="eastAsia"/>
          <w:sz w:val="22"/>
          <w:szCs w:val="22"/>
          <w:lang w:val="en-US"/>
        </w:rPr>
        <w:t xml:space="preserve"> Jan. 2017.</w:t>
      </w:r>
    </w:p>
    <w:p w14:paraId="06678A6B" w14:textId="6F935EC5" w:rsidR="00F63347" w:rsidRPr="0023753D" w:rsidRDefault="0023753D" w:rsidP="0023753D">
      <w:pPr>
        <w:widowControl w:val="0"/>
        <w:numPr>
          <w:ilvl w:val="0"/>
          <w:numId w:val="1"/>
        </w:numPr>
        <w:spacing w:after="120"/>
        <w:jc w:val="both"/>
        <w:rPr>
          <w:sz w:val="22"/>
          <w:szCs w:val="22"/>
          <w:lang w:val="en-US"/>
        </w:rPr>
      </w:pPr>
      <w:r>
        <w:rPr>
          <w:rFonts w:hint="eastAsia"/>
          <w:sz w:val="22"/>
          <w:szCs w:val="22"/>
          <w:lang w:val="en-US"/>
        </w:rPr>
        <w:t>3GPP R1-17</w:t>
      </w:r>
      <w:r>
        <w:rPr>
          <w:sz w:val="22"/>
          <w:szCs w:val="22"/>
          <w:lang w:val="en-US"/>
        </w:rPr>
        <w:t>01517</w:t>
      </w:r>
      <w:r>
        <w:rPr>
          <w:rFonts w:hint="eastAsia"/>
          <w:sz w:val="22"/>
          <w:szCs w:val="22"/>
          <w:lang w:val="en-US"/>
        </w:rPr>
        <w:t xml:space="preserve">, </w:t>
      </w:r>
      <w:r>
        <w:rPr>
          <w:sz w:val="22"/>
          <w:szCs w:val="22"/>
          <w:lang w:val="en-US"/>
        </w:rPr>
        <w:t>“</w:t>
      </w:r>
      <w:r w:rsidRPr="00342A36">
        <w:rPr>
          <w:rFonts w:eastAsiaTheme="minorEastAsia"/>
          <w:sz w:val="22"/>
          <w:szCs w:val="22"/>
          <w:lang w:eastAsia="zh-CN"/>
        </w:rPr>
        <w:t>Summary of email discussion [87-30] on NR-MIMO calibration</w:t>
      </w:r>
      <w:r>
        <w:rPr>
          <w:sz w:val="22"/>
          <w:szCs w:val="22"/>
          <w:lang w:val="en-US"/>
        </w:rPr>
        <w:t>”</w:t>
      </w:r>
      <w:r>
        <w:rPr>
          <w:rFonts w:hint="eastAsia"/>
          <w:sz w:val="22"/>
          <w:szCs w:val="22"/>
          <w:lang w:val="en-US"/>
        </w:rPr>
        <w:t xml:space="preserve"> Jan. 2017.</w:t>
      </w:r>
    </w:p>
    <w:p w14:paraId="6BDE297A" w14:textId="5CE8C244" w:rsidR="005902A6" w:rsidRPr="0023753D" w:rsidRDefault="005902A6" w:rsidP="005902A6">
      <w:pPr>
        <w:pStyle w:val="1"/>
        <w:spacing w:after="120"/>
        <w:jc w:val="both"/>
        <w:rPr>
          <w:b/>
          <w:lang w:val="en-US"/>
        </w:rPr>
      </w:pPr>
      <w:r>
        <w:rPr>
          <w:b/>
          <w:lang w:val="en-US"/>
        </w:rPr>
        <w:t>Appendix</w:t>
      </w:r>
    </w:p>
    <w:p w14:paraId="4253FF7A" w14:textId="77777777" w:rsidR="00D7647D" w:rsidRPr="005A38D5" w:rsidRDefault="00D7647D" w:rsidP="00D7647D">
      <w:pPr>
        <w:widowControl w:val="0"/>
        <w:jc w:val="center"/>
        <w:rPr>
          <w:rFonts w:asciiTheme="minorHAnsi" w:eastAsia="宋体" w:hAnsiTheme="minorHAnsi" w:cstheme="minorBidi"/>
          <w:b/>
          <w:kern w:val="2"/>
          <w:sz w:val="22"/>
          <w:szCs w:val="22"/>
          <w:lang w:val="en-US" w:eastAsia="zh-CN"/>
        </w:rPr>
      </w:pPr>
      <w:r>
        <w:rPr>
          <w:rFonts w:asciiTheme="minorHAnsi" w:eastAsia="宋体" w:hAnsiTheme="minorHAnsi" w:cstheme="minorBidi" w:hint="eastAsia"/>
          <w:b/>
          <w:kern w:val="2"/>
          <w:sz w:val="22"/>
          <w:szCs w:val="22"/>
          <w:lang w:val="en-US" w:eastAsia="zh-CN"/>
        </w:rPr>
        <w:t>Table 3</w:t>
      </w:r>
      <w:r w:rsidRPr="005A38D5">
        <w:rPr>
          <w:rFonts w:asciiTheme="minorHAnsi" w:eastAsia="宋体" w:hAnsiTheme="minorHAnsi" w:cstheme="minorBidi" w:hint="eastAsia"/>
          <w:b/>
          <w:kern w:val="2"/>
          <w:sz w:val="22"/>
          <w:szCs w:val="22"/>
          <w:lang w:val="en-US" w:eastAsia="zh-CN"/>
        </w:rPr>
        <w:t xml:space="preserve">: Evaluation Assumptions </w:t>
      </w:r>
      <w:r w:rsidRPr="005A38D5">
        <w:rPr>
          <w:rFonts w:asciiTheme="minorHAnsi" w:eastAsia="宋体" w:hAnsiTheme="minorHAnsi" w:cstheme="minorBidi"/>
          <w:b/>
          <w:kern w:val="2"/>
          <w:sz w:val="22"/>
          <w:szCs w:val="22"/>
          <w:lang w:val="en-US" w:eastAsia="zh-CN"/>
        </w:rPr>
        <w:t xml:space="preserve">in </w:t>
      </w:r>
      <w:proofErr w:type="spellStart"/>
      <w:r w:rsidRPr="005A38D5">
        <w:rPr>
          <w:rFonts w:asciiTheme="minorHAnsi" w:eastAsia="宋体" w:hAnsiTheme="minorHAnsi" w:cstheme="minorBidi"/>
          <w:b/>
          <w:kern w:val="2"/>
          <w:sz w:val="22"/>
          <w:szCs w:val="22"/>
          <w:lang w:val="en-US" w:eastAsia="zh-CN"/>
        </w:rPr>
        <w:t>UMa</w:t>
      </w:r>
      <w:proofErr w:type="spellEnd"/>
      <w:r w:rsidRPr="005A38D5">
        <w:rPr>
          <w:rFonts w:asciiTheme="minorHAnsi" w:eastAsia="宋体" w:hAnsiTheme="minorHAnsi" w:cstheme="minorBidi"/>
          <w:b/>
          <w:kern w:val="2"/>
          <w:sz w:val="22"/>
          <w:szCs w:val="22"/>
          <w:lang w:val="en-US" w:eastAsia="zh-CN"/>
        </w:rPr>
        <w:t xml:space="preserve"> Scenario</w:t>
      </w:r>
      <w:r>
        <w:rPr>
          <w:rFonts w:asciiTheme="minorHAnsi" w:eastAsia="宋体" w:hAnsiTheme="minorHAnsi" w:cstheme="minorBidi"/>
          <w:b/>
          <w:kern w:val="2"/>
          <w:sz w:val="22"/>
          <w:szCs w:val="22"/>
          <w:lang w:val="en-US" w:eastAsia="zh-CN"/>
        </w:rPr>
        <w:t xml:space="preserve"> with only analog beamforming</w:t>
      </w:r>
    </w:p>
    <w:tbl>
      <w:tblPr>
        <w:tblStyle w:val="21"/>
        <w:tblW w:w="0" w:type="auto"/>
        <w:jc w:val="center"/>
        <w:tblLook w:val="04A0" w:firstRow="1" w:lastRow="0" w:firstColumn="1" w:lastColumn="0" w:noHBand="0" w:noVBand="1"/>
      </w:tblPr>
      <w:tblGrid>
        <w:gridCol w:w="2585"/>
        <w:gridCol w:w="5937"/>
      </w:tblGrid>
      <w:tr w:rsidR="00D7647D" w:rsidRPr="005A38D5" w14:paraId="4DB1C1F9" w14:textId="77777777" w:rsidTr="0005389E">
        <w:trPr>
          <w:jc w:val="center"/>
        </w:trPr>
        <w:tc>
          <w:tcPr>
            <w:tcW w:w="2585" w:type="dxa"/>
            <w:shd w:val="clear" w:color="auto" w:fill="CCFFFF"/>
            <w:vAlign w:val="center"/>
          </w:tcPr>
          <w:p w14:paraId="2B7CC5E9" w14:textId="77777777" w:rsidR="00D7647D" w:rsidRPr="005A38D5" w:rsidRDefault="00D7647D" w:rsidP="0005389E">
            <w:pPr>
              <w:widowControl w:val="0"/>
              <w:jc w:val="both"/>
              <w:rPr>
                <w:rFonts w:eastAsia="Arial Unicode MS"/>
                <w:b/>
                <w:kern w:val="2"/>
                <w:sz w:val="22"/>
                <w:szCs w:val="22"/>
                <w:lang w:eastAsia="zh-CN"/>
              </w:rPr>
            </w:pPr>
            <w:r w:rsidRPr="005A38D5">
              <w:rPr>
                <w:rFonts w:eastAsia="Arial Unicode MS" w:hint="eastAsia"/>
                <w:b/>
                <w:kern w:val="2"/>
                <w:sz w:val="22"/>
                <w:szCs w:val="22"/>
                <w:lang w:eastAsia="zh-CN"/>
              </w:rPr>
              <w:t>Parameters</w:t>
            </w:r>
          </w:p>
        </w:tc>
        <w:tc>
          <w:tcPr>
            <w:tcW w:w="5937" w:type="dxa"/>
            <w:shd w:val="clear" w:color="auto" w:fill="CCFFFF"/>
            <w:vAlign w:val="center"/>
          </w:tcPr>
          <w:p w14:paraId="6CC14645" w14:textId="77777777" w:rsidR="00D7647D" w:rsidRPr="005A38D5" w:rsidRDefault="00D7647D" w:rsidP="0005389E">
            <w:pPr>
              <w:widowControl w:val="0"/>
              <w:jc w:val="both"/>
              <w:rPr>
                <w:rFonts w:eastAsia="Arial Unicode MS"/>
                <w:b/>
                <w:kern w:val="2"/>
                <w:sz w:val="22"/>
                <w:szCs w:val="22"/>
                <w:lang w:eastAsia="zh-CN"/>
              </w:rPr>
            </w:pPr>
            <w:r w:rsidRPr="005A38D5">
              <w:rPr>
                <w:rFonts w:eastAsia="Arial Unicode MS" w:hint="eastAsia"/>
                <w:b/>
                <w:kern w:val="2"/>
                <w:sz w:val="22"/>
                <w:szCs w:val="22"/>
                <w:lang w:eastAsia="zh-CN"/>
              </w:rPr>
              <w:t>Values</w:t>
            </w:r>
          </w:p>
        </w:tc>
      </w:tr>
      <w:tr w:rsidR="00D7647D" w:rsidRPr="005A38D5" w14:paraId="379C6AFF" w14:textId="77777777" w:rsidTr="0005389E">
        <w:trPr>
          <w:trHeight w:val="541"/>
          <w:jc w:val="center"/>
        </w:trPr>
        <w:tc>
          <w:tcPr>
            <w:tcW w:w="2585" w:type="dxa"/>
            <w:vAlign w:val="center"/>
          </w:tcPr>
          <w:p w14:paraId="376B3F81"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Layout</w:t>
            </w:r>
          </w:p>
        </w:tc>
        <w:tc>
          <w:tcPr>
            <w:tcW w:w="5937" w:type="dxa"/>
            <w:vAlign w:val="center"/>
          </w:tcPr>
          <w:p w14:paraId="28700DBC"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Single Layer</w:t>
            </w:r>
          </w:p>
          <w:p w14:paraId="6DCB9EEA" w14:textId="77777777" w:rsidR="00D7647D" w:rsidRPr="005A38D5" w:rsidRDefault="00D7647D" w:rsidP="0005389E">
            <w:pPr>
              <w:widowControl w:val="0"/>
              <w:jc w:val="both"/>
              <w:rPr>
                <w:rFonts w:eastAsia="Malgun Gothic"/>
                <w:sz w:val="22"/>
                <w:szCs w:val="22"/>
                <w:lang w:eastAsia="en-US"/>
              </w:rPr>
            </w:pPr>
            <w:r w:rsidRPr="005A38D5">
              <w:rPr>
                <w:rFonts w:eastAsia="Malgun Gothic"/>
                <w:sz w:val="22"/>
                <w:szCs w:val="22"/>
                <w:lang w:eastAsia="en-US"/>
              </w:rPr>
              <w:t>Macro layer: Hex. Grid</w:t>
            </w:r>
          </w:p>
        </w:tc>
      </w:tr>
      <w:tr w:rsidR="00D7647D" w:rsidRPr="005A38D5" w14:paraId="5948AE9A" w14:textId="77777777" w:rsidTr="0005389E">
        <w:trPr>
          <w:trHeight w:val="70"/>
          <w:jc w:val="center"/>
        </w:trPr>
        <w:tc>
          <w:tcPr>
            <w:tcW w:w="2585" w:type="dxa"/>
            <w:vAlign w:val="center"/>
          </w:tcPr>
          <w:p w14:paraId="06C1995F" w14:textId="77777777" w:rsidR="00D7647D" w:rsidRPr="005A38D5" w:rsidRDefault="00D7647D" w:rsidP="0005389E">
            <w:pPr>
              <w:widowControl w:val="0"/>
              <w:jc w:val="both"/>
              <w:rPr>
                <w:rFonts w:eastAsia="Malgun Gothic"/>
                <w:sz w:val="22"/>
                <w:szCs w:val="22"/>
                <w:lang w:eastAsia="en-US"/>
              </w:rPr>
            </w:pPr>
            <w:r w:rsidRPr="005A38D5">
              <w:rPr>
                <w:rFonts w:eastAsia="Malgun Gothic"/>
                <w:sz w:val="22"/>
                <w:szCs w:val="22"/>
                <w:lang w:eastAsia="en-US"/>
              </w:rPr>
              <w:t>I</w:t>
            </w:r>
            <w:r w:rsidRPr="005A38D5">
              <w:rPr>
                <w:rFonts w:eastAsia="Malgun Gothic" w:hint="eastAsia"/>
                <w:sz w:val="22"/>
                <w:szCs w:val="22"/>
                <w:lang w:eastAsia="en-US"/>
              </w:rPr>
              <w:t>nter-BS distance</w:t>
            </w:r>
          </w:p>
        </w:tc>
        <w:tc>
          <w:tcPr>
            <w:tcW w:w="5937" w:type="dxa"/>
            <w:vAlign w:val="center"/>
          </w:tcPr>
          <w:p w14:paraId="4C259818"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500 m</w:t>
            </w:r>
          </w:p>
        </w:tc>
      </w:tr>
      <w:tr w:rsidR="00D7647D" w:rsidRPr="005A38D5" w14:paraId="53CE3357" w14:textId="77777777" w:rsidTr="0005389E">
        <w:trPr>
          <w:trHeight w:val="70"/>
          <w:jc w:val="center"/>
        </w:trPr>
        <w:tc>
          <w:tcPr>
            <w:tcW w:w="2585" w:type="dxa"/>
            <w:vAlign w:val="center"/>
          </w:tcPr>
          <w:p w14:paraId="545F3AA3"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 xml:space="preserve">Carrier frequency </w:t>
            </w:r>
          </w:p>
        </w:tc>
        <w:tc>
          <w:tcPr>
            <w:tcW w:w="5937" w:type="dxa"/>
            <w:vAlign w:val="center"/>
          </w:tcPr>
          <w:p w14:paraId="6459603F"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30 GHz</w:t>
            </w:r>
          </w:p>
        </w:tc>
      </w:tr>
      <w:tr w:rsidR="00D7647D" w:rsidRPr="005A38D5" w14:paraId="752B688C" w14:textId="77777777" w:rsidTr="0005389E">
        <w:trPr>
          <w:trHeight w:val="70"/>
          <w:jc w:val="center"/>
        </w:trPr>
        <w:tc>
          <w:tcPr>
            <w:tcW w:w="2585" w:type="dxa"/>
            <w:vAlign w:val="center"/>
          </w:tcPr>
          <w:p w14:paraId="2894845F"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 xml:space="preserve">Bandwidth </w:t>
            </w:r>
          </w:p>
        </w:tc>
        <w:tc>
          <w:tcPr>
            <w:tcW w:w="5937" w:type="dxa"/>
            <w:vAlign w:val="center"/>
          </w:tcPr>
          <w:p w14:paraId="64A6FC56" w14:textId="77777777" w:rsidR="00D7647D" w:rsidRPr="005A38D5" w:rsidRDefault="00D7647D" w:rsidP="0005389E">
            <w:pPr>
              <w:widowControl w:val="0"/>
              <w:jc w:val="both"/>
              <w:rPr>
                <w:rFonts w:eastAsia="Malgun Gothic"/>
                <w:sz w:val="22"/>
                <w:szCs w:val="22"/>
                <w:lang w:eastAsia="en-US"/>
              </w:rPr>
            </w:pPr>
            <w:r>
              <w:rPr>
                <w:rFonts w:eastAsiaTheme="minorEastAsia" w:hint="eastAsia"/>
                <w:sz w:val="22"/>
                <w:szCs w:val="22"/>
              </w:rPr>
              <w:t>10</w:t>
            </w:r>
            <w:r w:rsidRPr="005A38D5">
              <w:rPr>
                <w:rFonts w:eastAsiaTheme="minorEastAsia" w:hint="eastAsia"/>
                <w:sz w:val="22"/>
                <w:szCs w:val="22"/>
              </w:rPr>
              <w:t>0</w:t>
            </w:r>
            <w:r w:rsidRPr="005A38D5">
              <w:rPr>
                <w:rFonts w:eastAsia="Malgun Gothic" w:hint="eastAsia"/>
                <w:sz w:val="22"/>
                <w:szCs w:val="22"/>
                <w:lang w:eastAsia="en-US"/>
              </w:rPr>
              <w:t xml:space="preserve"> MHz</w:t>
            </w:r>
          </w:p>
        </w:tc>
      </w:tr>
      <w:tr w:rsidR="00D7647D" w:rsidRPr="005A38D5" w14:paraId="12A665EB" w14:textId="77777777" w:rsidTr="0005389E">
        <w:trPr>
          <w:trHeight w:val="70"/>
          <w:jc w:val="center"/>
        </w:trPr>
        <w:tc>
          <w:tcPr>
            <w:tcW w:w="2585" w:type="dxa"/>
            <w:vAlign w:val="center"/>
          </w:tcPr>
          <w:p w14:paraId="1D56C5FD" w14:textId="77777777" w:rsidR="00D7647D" w:rsidRPr="005A38D5" w:rsidRDefault="00D7647D" w:rsidP="0005389E">
            <w:pPr>
              <w:widowControl w:val="0"/>
              <w:jc w:val="both"/>
              <w:rPr>
                <w:rFonts w:eastAsia="Malgun Gothic"/>
                <w:sz w:val="22"/>
                <w:szCs w:val="22"/>
                <w:lang w:eastAsia="en-US"/>
              </w:rPr>
            </w:pPr>
            <w:r w:rsidRPr="005A38D5">
              <w:rPr>
                <w:rFonts w:eastAsia="Malgun Gothic"/>
                <w:sz w:val="22"/>
                <w:szCs w:val="22"/>
                <w:lang w:eastAsia="en-US"/>
              </w:rPr>
              <w:t>Subcarrier spacing</w:t>
            </w:r>
          </w:p>
        </w:tc>
        <w:tc>
          <w:tcPr>
            <w:tcW w:w="5937" w:type="dxa"/>
            <w:vAlign w:val="center"/>
          </w:tcPr>
          <w:p w14:paraId="24F62998" w14:textId="77777777" w:rsidR="00D7647D" w:rsidRPr="005A38D5" w:rsidRDefault="00D7647D" w:rsidP="0005389E">
            <w:pPr>
              <w:widowControl w:val="0"/>
              <w:jc w:val="both"/>
              <w:rPr>
                <w:rFonts w:eastAsia="Malgun Gothic"/>
                <w:sz w:val="22"/>
                <w:szCs w:val="22"/>
                <w:lang w:eastAsia="en-US"/>
              </w:rPr>
            </w:pPr>
            <w:r>
              <w:rPr>
                <w:rFonts w:eastAsia="Malgun Gothic" w:hint="eastAsia"/>
                <w:sz w:val="22"/>
                <w:szCs w:val="22"/>
                <w:lang w:eastAsia="en-US"/>
              </w:rPr>
              <w:t>15</w:t>
            </w:r>
            <w:r w:rsidRPr="005A38D5">
              <w:rPr>
                <w:rFonts w:eastAsia="Malgun Gothic" w:hint="eastAsia"/>
                <w:sz w:val="22"/>
                <w:szCs w:val="22"/>
                <w:lang w:eastAsia="en-US"/>
              </w:rPr>
              <w:t xml:space="preserve"> KHz</w:t>
            </w:r>
          </w:p>
        </w:tc>
      </w:tr>
      <w:tr w:rsidR="00D7647D" w:rsidRPr="005A38D5" w14:paraId="77A42AE7" w14:textId="77777777" w:rsidTr="0005389E">
        <w:trPr>
          <w:trHeight w:val="70"/>
          <w:jc w:val="center"/>
        </w:trPr>
        <w:tc>
          <w:tcPr>
            <w:tcW w:w="2585" w:type="dxa"/>
            <w:vAlign w:val="center"/>
          </w:tcPr>
          <w:p w14:paraId="14A0969B"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Channel model</w:t>
            </w:r>
          </w:p>
        </w:tc>
        <w:tc>
          <w:tcPr>
            <w:tcW w:w="5937" w:type="dxa"/>
            <w:vAlign w:val="center"/>
          </w:tcPr>
          <w:p w14:paraId="6FBE6E8E"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 xml:space="preserve">3D </w:t>
            </w:r>
            <w:proofErr w:type="spellStart"/>
            <w:r w:rsidRPr="005A38D5">
              <w:rPr>
                <w:rFonts w:eastAsia="Malgun Gothic" w:hint="eastAsia"/>
                <w:sz w:val="22"/>
                <w:szCs w:val="22"/>
                <w:lang w:eastAsia="en-US"/>
              </w:rPr>
              <w:t>U</w:t>
            </w:r>
            <w:r w:rsidRPr="005A38D5">
              <w:rPr>
                <w:rFonts w:eastAsia="Malgun Gothic"/>
                <w:sz w:val="22"/>
                <w:szCs w:val="22"/>
                <w:lang w:eastAsia="en-US"/>
              </w:rPr>
              <w:t>M</w:t>
            </w:r>
            <w:r w:rsidRPr="005A38D5">
              <w:rPr>
                <w:rFonts w:eastAsia="Malgun Gothic" w:hint="eastAsia"/>
                <w:sz w:val="22"/>
                <w:szCs w:val="22"/>
                <w:lang w:eastAsia="en-US"/>
              </w:rPr>
              <w:t>a</w:t>
            </w:r>
            <w:proofErr w:type="spellEnd"/>
            <w:r w:rsidRPr="005A38D5">
              <w:rPr>
                <w:rFonts w:eastAsia="Malgun Gothic"/>
                <w:sz w:val="22"/>
                <w:szCs w:val="22"/>
                <w:lang w:eastAsia="en-US"/>
              </w:rPr>
              <w:t xml:space="preserve"> in TR38.900</w:t>
            </w:r>
          </w:p>
        </w:tc>
      </w:tr>
      <w:tr w:rsidR="00D7647D" w:rsidRPr="005A38D5" w14:paraId="1150974A" w14:textId="77777777" w:rsidTr="0005389E">
        <w:trPr>
          <w:trHeight w:val="70"/>
          <w:jc w:val="center"/>
        </w:trPr>
        <w:tc>
          <w:tcPr>
            <w:tcW w:w="2585" w:type="dxa"/>
            <w:vAlign w:val="center"/>
          </w:tcPr>
          <w:p w14:paraId="700EE0B8"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 xml:space="preserve">BS </w:t>
            </w:r>
            <w:proofErr w:type="spellStart"/>
            <w:r w:rsidRPr="005A38D5">
              <w:rPr>
                <w:rFonts w:eastAsia="Malgun Gothic" w:hint="eastAsia"/>
                <w:sz w:val="22"/>
                <w:szCs w:val="22"/>
                <w:lang w:eastAsia="en-US"/>
              </w:rPr>
              <w:t>Tx</w:t>
            </w:r>
            <w:proofErr w:type="spellEnd"/>
            <w:r w:rsidRPr="005A38D5">
              <w:rPr>
                <w:rFonts w:eastAsia="Malgun Gothic" w:hint="eastAsia"/>
                <w:sz w:val="22"/>
                <w:szCs w:val="22"/>
                <w:lang w:eastAsia="en-US"/>
              </w:rPr>
              <w:t xml:space="preserve"> power</w:t>
            </w:r>
          </w:p>
        </w:tc>
        <w:tc>
          <w:tcPr>
            <w:tcW w:w="5937" w:type="dxa"/>
            <w:vAlign w:val="center"/>
          </w:tcPr>
          <w:p w14:paraId="05CFD5FA"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 xml:space="preserve">43 </w:t>
            </w:r>
            <w:proofErr w:type="spellStart"/>
            <w:r w:rsidRPr="005A38D5">
              <w:rPr>
                <w:rFonts w:eastAsia="Malgun Gothic" w:hint="eastAsia"/>
                <w:sz w:val="22"/>
                <w:szCs w:val="22"/>
                <w:lang w:eastAsia="en-US"/>
              </w:rPr>
              <w:t>dBm</w:t>
            </w:r>
            <w:proofErr w:type="spellEnd"/>
          </w:p>
        </w:tc>
      </w:tr>
      <w:tr w:rsidR="00D7647D" w:rsidRPr="005A38D5" w14:paraId="7F2836C8" w14:textId="77777777" w:rsidTr="0005389E">
        <w:trPr>
          <w:trHeight w:val="70"/>
          <w:jc w:val="center"/>
        </w:trPr>
        <w:tc>
          <w:tcPr>
            <w:tcW w:w="2585" w:type="dxa"/>
            <w:vAlign w:val="center"/>
          </w:tcPr>
          <w:p w14:paraId="5BC89F96"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BS antenna configurations</w:t>
            </w:r>
          </w:p>
        </w:tc>
        <w:tc>
          <w:tcPr>
            <w:tcW w:w="5937" w:type="dxa"/>
            <w:vAlign w:val="center"/>
          </w:tcPr>
          <w:p w14:paraId="3A9F360D"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w:t>
            </w:r>
            <w:proofErr w:type="spellStart"/>
            <w:proofErr w:type="gramStart"/>
            <w:r w:rsidRPr="005A38D5">
              <w:rPr>
                <w:rFonts w:eastAsia="Malgun Gothic"/>
                <w:sz w:val="22"/>
                <w:szCs w:val="22"/>
                <w:lang w:eastAsia="en-US"/>
              </w:rPr>
              <w:t>M,N</w:t>
            </w:r>
            <w:proofErr w:type="gramEnd"/>
            <w:r w:rsidRPr="005A38D5">
              <w:rPr>
                <w:rFonts w:eastAsia="Malgun Gothic"/>
                <w:sz w:val="22"/>
                <w:szCs w:val="22"/>
                <w:lang w:eastAsia="en-US"/>
              </w:rPr>
              <w:t>,P,Mg,Ng</w:t>
            </w:r>
            <w:proofErr w:type="spellEnd"/>
            <w:r w:rsidRPr="005A38D5">
              <w:rPr>
                <w:rFonts w:eastAsia="Malgun Gothic" w:hint="eastAsia"/>
                <w:sz w:val="22"/>
                <w:szCs w:val="22"/>
                <w:lang w:eastAsia="en-US"/>
              </w:rPr>
              <w:t>)</w:t>
            </w:r>
            <w:r w:rsidRPr="005A38D5">
              <w:rPr>
                <w:rFonts w:eastAsia="Malgun Gothic"/>
                <w:sz w:val="22"/>
                <w:szCs w:val="22"/>
                <w:lang w:eastAsia="en-US"/>
              </w:rPr>
              <w:t xml:space="preserve"> = (4,8,2,2,2)</w:t>
            </w:r>
            <w:r>
              <w:rPr>
                <w:rFonts w:eastAsia="Malgun Gothic"/>
                <w:sz w:val="22"/>
                <w:szCs w:val="22"/>
                <w:lang w:eastAsia="en-US"/>
              </w:rPr>
              <w:t xml:space="preserve"> / (2,4</w:t>
            </w:r>
            <w:r w:rsidRPr="005A38D5">
              <w:rPr>
                <w:rFonts w:eastAsia="Malgun Gothic"/>
                <w:sz w:val="22"/>
                <w:szCs w:val="22"/>
                <w:lang w:eastAsia="en-US"/>
              </w:rPr>
              <w:t>,2,2,2)</w:t>
            </w:r>
          </w:p>
          <w:p w14:paraId="08E97488"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w:t>
            </w:r>
            <w:proofErr w:type="spellStart"/>
            <w:r w:rsidRPr="005A38D5">
              <w:rPr>
                <w:rFonts w:eastAsia="Malgun Gothic"/>
                <w:sz w:val="22"/>
                <w:szCs w:val="22"/>
                <w:lang w:eastAsia="en-US"/>
              </w:rPr>
              <w:t>dH</w:t>
            </w:r>
            <w:proofErr w:type="spellEnd"/>
            <w:r w:rsidRPr="005A38D5">
              <w:rPr>
                <w:rFonts w:eastAsia="Malgun Gothic"/>
                <w:sz w:val="22"/>
                <w:szCs w:val="22"/>
                <w:lang w:eastAsia="en-US"/>
              </w:rPr>
              <w:t xml:space="preserve">, </w:t>
            </w:r>
            <w:proofErr w:type="spellStart"/>
            <w:r w:rsidRPr="005A38D5">
              <w:rPr>
                <w:rFonts w:eastAsia="Malgun Gothic"/>
                <w:sz w:val="22"/>
                <w:szCs w:val="22"/>
                <w:lang w:eastAsia="en-US"/>
              </w:rPr>
              <w:t>dV</w:t>
            </w:r>
            <w:proofErr w:type="spellEnd"/>
            <w:r w:rsidRPr="005A38D5">
              <w:rPr>
                <w:rFonts w:eastAsia="Malgun Gothic"/>
                <w:sz w:val="22"/>
                <w:szCs w:val="22"/>
                <w:lang w:eastAsia="en-US"/>
              </w:rPr>
              <w:t xml:space="preserve">, </w:t>
            </w:r>
            <w:proofErr w:type="spellStart"/>
            <w:proofErr w:type="gramStart"/>
            <w:r w:rsidRPr="005A38D5">
              <w:rPr>
                <w:rFonts w:eastAsia="Malgun Gothic"/>
                <w:sz w:val="22"/>
                <w:szCs w:val="22"/>
                <w:lang w:eastAsia="en-US"/>
              </w:rPr>
              <w:t>dHg,dVg</w:t>
            </w:r>
            <w:proofErr w:type="spellEnd"/>
            <w:proofErr w:type="gramEnd"/>
            <w:r w:rsidRPr="005A38D5">
              <w:rPr>
                <w:rFonts w:eastAsia="Malgun Gothic" w:hint="eastAsia"/>
                <w:sz w:val="22"/>
                <w:szCs w:val="22"/>
                <w:lang w:eastAsia="en-US"/>
              </w:rPr>
              <w:t xml:space="preserve">) </w:t>
            </w:r>
            <w:r w:rsidRPr="005A38D5">
              <w:rPr>
                <w:rFonts w:eastAsia="Malgun Gothic"/>
                <w:sz w:val="22"/>
                <w:szCs w:val="22"/>
                <w:lang w:eastAsia="en-US"/>
              </w:rPr>
              <w:t xml:space="preserve">= </w:t>
            </w:r>
            <w:r w:rsidRPr="005A38D5">
              <w:rPr>
                <w:rFonts w:eastAsia="Malgun Gothic" w:hint="eastAsia"/>
                <w:sz w:val="22"/>
                <w:szCs w:val="22"/>
                <w:lang w:eastAsia="en-US"/>
              </w:rPr>
              <w:t>(</w:t>
            </w:r>
            <w:r w:rsidRPr="005A38D5">
              <w:rPr>
                <w:rFonts w:eastAsia="Malgun Gothic"/>
                <w:sz w:val="22"/>
                <w:szCs w:val="22"/>
                <w:lang w:eastAsia="en-US"/>
              </w:rPr>
              <w:t>0.5, 0.5, 4.0, 2.0</w:t>
            </w:r>
            <w:r w:rsidRPr="005A38D5">
              <w:rPr>
                <w:rFonts w:eastAsia="Malgun Gothic" w:hint="eastAsia"/>
                <w:sz w:val="22"/>
                <w:szCs w:val="22"/>
                <w:lang w:eastAsia="en-US"/>
              </w:rPr>
              <w:t>)</w:t>
            </w:r>
          </w:p>
        </w:tc>
      </w:tr>
      <w:tr w:rsidR="00D7647D" w:rsidRPr="005A38D5" w14:paraId="7F42F2A7" w14:textId="77777777" w:rsidTr="0005389E">
        <w:trPr>
          <w:trHeight w:val="70"/>
          <w:jc w:val="center"/>
        </w:trPr>
        <w:tc>
          <w:tcPr>
            <w:tcW w:w="2585" w:type="dxa"/>
            <w:vAlign w:val="center"/>
          </w:tcPr>
          <w:p w14:paraId="44CA8B65"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BS TXRU mapping</w:t>
            </w:r>
          </w:p>
        </w:tc>
        <w:tc>
          <w:tcPr>
            <w:tcW w:w="5937" w:type="dxa"/>
            <w:vAlign w:val="center"/>
          </w:tcPr>
          <w:p w14:paraId="29527B88" w14:textId="77777777" w:rsidR="00D7647D" w:rsidRPr="005A38D5" w:rsidRDefault="00D7647D" w:rsidP="0005389E">
            <w:pPr>
              <w:widowControl w:val="0"/>
              <w:jc w:val="both"/>
              <w:rPr>
                <w:rFonts w:eastAsia="Malgun Gothic"/>
                <w:sz w:val="22"/>
                <w:szCs w:val="22"/>
                <w:lang w:eastAsia="en-US"/>
              </w:rPr>
            </w:pPr>
            <w:r w:rsidRPr="005A38D5">
              <w:rPr>
                <w:rFonts w:eastAsia="Malgun Gothic"/>
                <w:sz w:val="22"/>
                <w:szCs w:val="22"/>
                <w:lang w:eastAsia="en-US"/>
              </w:rPr>
              <w:t xml:space="preserve">A single TXRU per panel per polarization is used.   2D TXRU virtualization weights </w:t>
            </w:r>
            <w:r w:rsidRPr="005A38D5">
              <w:rPr>
                <w:rFonts w:eastAsia="Malgun Gothic" w:hint="eastAsia"/>
                <w:sz w:val="22"/>
                <w:szCs w:val="22"/>
                <w:lang w:eastAsia="en-US"/>
              </w:rPr>
              <w:t xml:space="preserve">for each panel is the </w:t>
            </w:r>
            <w:proofErr w:type="spellStart"/>
            <w:r w:rsidRPr="005A38D5">
              <w:rPr>
                <w:rFonts w:eastAsia="Malgun Gothic"/>
                <w:sz w:val="22"/>
                <w:szCs w:val="22"/>
                <w:lang w:eastAsia="en-US"/>
              </w:rPr>
              <w:t>Kronecker</w:t>
            </w:r>
            <w:proofErr w:type="spellEnd"/>
            <w:r w:rsidRPr="005A38D5">
              <w:rPr>
                <w:rFonts w:eastAsia="Malgun Gothic"/>
                <w:sz w:val="22"/>
                <w:szCs w:val="22"/>
                <w:lang w:eastAsia="en-US"/>
              </w:rPr>
              <w:t xml:space="preserve"> product between vertical and horizontal weight vectors</w:t>
            </w:r>
            <w:r w:rsidRPr="005A38D5">
              <w:rPr>
                <w:rFonts w:eastAsia="Malgun Gothic" w:hint="eastAsia"/>
                <w:sz w:val="22"/>
                <w:szCs w:val="22"/>
                <w:lang w:eastAsia="en-US"/>
              </w:rPr>
              <w:t xml:space="preserve"> </w:t>
            </w:r>
            <w:r w:rsidRPr="005A38D5">
              <w:rPr>
                <w:rFonts w:eastAsia="Malgun Gothic"/>
                <w:sz w:val="22"/>
                <w:szCs w:val="22"/>
                <w:lang w:eastAsia="en-US"/>
              </w:rPr>
              <w:t>taken from DFT with oversampling factor=1.</w:t>
            </w:r>
          </w:p>
          <w:p w14:paraId="5C59E214" w14:textId="77777777" w:rsidR="00D7647D" w:rsidRPr="005A38D5" w:rsidRDefault="00D7647D" w:rsidP="0005389E">
            <w:pPr>
              <w:widowControl w:val="0"/>
              <w:jc w:val="both"/>
              <w:rPr>
                <w:rFonts w:eastAsia="Malgun Gothic"/>
                <w:sz w:val="22"/>
                <w:szCs w:val="22"/>
                <w:lang w:eastAsia="en-US"/>
              </w:rPr>
            </w:pPr>
            <w:r w:rsidRPr="005A38D5">
              <w:rPr>
                <w:rFonts w:eastAsia="Malgun Gothic"/>
                <w:sz w:val="22"/>
                <w:szCs w:val="22"/>
                <w:lang w:eastAsia="en-US"/>
              </w:rPr>
              <w:t>Number of TXRUs= Mg x Ng x 2.</w:t>
            </w:r>
          </w:p>
        </w:tc>
      </w:tr>
      <w:tr w:rsidR="00D7647D" w:rsidRPr="005A38D5" w14:paraId="2FE031EA" w14:textId="77777777" w:rsidTr="0005389E">
        <w:trPr>
          <w:trHeight w:val="70"/>
          <w:jc w:val="center"/>
        </w:trPr>
        <w:tc>
          <w:tcPr>
            <w:tcW w:w="2585" w:type="dxa"/>
            <w:vAlign w:val="center"/>
          </w:tcPr>
          <w:p w14:paraId="4663E542"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BS Antenna height</w:t>
            </w:r>
          </w:p>
        </w:tc>
        <w:tc>
          <w:tcPr>
            <w:tcW w:w="5937" w:type="dxa"/>
            <w:vAlign w:val="center"/>
          </w:tcPr>
          <w:p w14:paraId="015EE0BC"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25 m</w:t>
            </w:r>
          </w:p>
        </w:tc>
      </w:tr>
      <w:tr w:rsidR="00D7647D" w:rsidRPr="005A38D5" w14:paraId="6F267110" w14:textId="77777777" w:rsidTr="0005389E">
        <w:trPr>
          <w:trHeight w:val="70"/>
          <w:jc w:val="center"/>
        </w:trPr>
        <w:tc>
          <w:tcPr>
            <w:tcW w:w="2585" w:type="dxa"/>
            <w:vAlign w:val="center"/>
          </w:tcPr>
          <w:p w14:paraId="46E79887" w14:textId="77777777" w:rsidR="00D7647D" w:rsidRPr="005A38D5" w:rsidRDefault="00D7647D" w:rsidP="0005389E">
            <w:pPr>
              <w:widowControl w:val="0"/>
              <w:jc w:val="both"/>
              <w:rPr>
                <w:rFonts w:eastAsia="Malgun Gothic"/>
                <w:sz w:val="22"/>
                <w:szCs w:val="22"/>
                <w:lang w:eastAsia="en-US"/>
              </w:rPr>
            </w:pPr>
            <w:r w:rsidRPr="005A38D5">
              <w:rPr>
                <w:rFonts w:eastAsia="Malgun Gothic"/>
                <w:sz w:val="22"/>
                <w:szCs w:val="22"/>
                <w:lang w:eastAsia="en-US"/>
              </w:rPr>
              <w:t xml:space="preserve">BS receiver noise figure </w:t>
            </w:r>
          </w:p>
        </w:tc>
        <w:tc>
          <w:tcPr>
            <w:tcW w:w="5937" w:type="dxa"/>
            <w:vAlign w:val="center"/>
          </w:tcPr>
          <w:p w14:paraId="3DD35310" w14:textId="77777777" w:rsidR="00D7647D" w:rsidRPr="005A38D5" w:rsidRDefault="00D7647D" w:rsidP="0005389E">
            <w:pPr>
              <w:widowControl w:val="0"/>
              <w:jc w:val="both"/>
              <w:rPr>
                <w:rFonts w:eastAsia="Malgun Gothic"/>
                <w:sz w:val="22"/>
                <w:szCs w:val="22"/>
                <w:lang w:eastAsia="en-US"/>
              </w:rPr>
            </w:pPr>
            <w:r>
              <w:rPr>
                <w:rFonts w:eastAsia="Malgun Gothic" w:hint="eastAsia"/>
                <w:sz w:val="22"/>
                <w:szCs w:val="22"/>
                <w:lang w:eastAsia="en-US"/>
              </w:rPr>
              <w:t>7</w:t>
            </w:r>
            <w:r w:rsidRPr="005A38D5">
              <w:rPr>
                <w:rFonts w:eastAsia="Malgun Gothic" w:hint="eastAsia"/>
                <w:sz w:val="22"/>
                <w:szCs w:val="22"/>
                <w:lang w:eastAsia="en-US"/>
              </w:rPr>
              <w:t xml:space="preserve"> dB</w:t>
            </w:r>
          </w:p>
        </w:tc>
      </w:tr>
      <w:tr w:rsidR="00D7647D" w:rsidRPr="005A38D5" w14:paraId="3C3720EB" w14:textId="77777777" w:rsidTr="0005389E">
        <w:trPr>
          <w:trHeight w:val="70"/>
          <w:jc w:val="center"/>
        </w:trPr>
        <w:tc>
          <w:tcPr>
            <w:tcW w:w="2585" w:type="dxa"/>
            <w:vAlign w:val="center"/>
          </w:tcPr>
          <w:p w14:paraId="30CC745D"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UE antenna configurations</w:t>
            </w:r>
          </w:p>
        </w:tc>
        <w:tc>
          <w:tcPr>
            <w:tcW w:w="5937" w:type="dxa"/>
            <w:vAlign w:val="center"/>
          </w:tcPr>
          <w:p w14:paraId="2E98EFE0" w14:textId="77777777" w:rsidR="00D7647D" w:rsidRPr="005A38D5" w:rsidRDefault="00D7647D" w:rsidP="0005389E">
            <w:pPr>
              <w:widowControl w:val="0"/>
              <w:jc w:val="both"/>
              <w:rPr>
                <w:rFonts w:eastAsia="Malgun Gothic"/>
                <w:sz w:val="22"/>
                <w:szCs w:val="22"/>
                <w:lang w:eastAsia="en-US"/>
              </w:rPr>
            </w:pPr>
            <w:proofErr w:type="spellStart"/>
            <w:r>
              <w:rPr>
                <w:rFonts w:eastAsia="Malgun Gothic"/>
                <w:sz w:val="22"/>
                <w:szCs w:val="22"/>
                <w:lang w:eastAsia="en-US"/>
              </w:rPr>
              <w:t>Onmi</w:t>
            </w:r>
            <w:proofErr w:type="spellEnd"/>
            <w:r>
              <w:rPr>
                <w:rFonts w:eastAsia="Malgun Gothic"/>
                <w:sz w:val="22"/>
                <w:szCs w:val="22"/>
                <w:lang w:eastAsia="en-US"/>
              </w:rPr>
              <w:t xml:space="preserve">-directional </w:t>
            </w:r>
          </w:p>
        </w:tc>
      </w:tr>
      <w:tr w:rsidR="00D7647D" w:rsidRPr="005A38D5" w14:paraId="7DA2EB64" w14:textId="77777777" w:rsidTr="0005389E">
        <w:trPr>
          <w:trHeight w:val="70"/>
          <w:jc w:val="center"/>
        </w:trPr>
        <w:tc>
          <w:tcPr>
            <w:tcW w:w="2585" w:type="dxa"/>
            <w:vAlign w:val="center"/>
          </w:tcPr>
          <w:p w14:paraId="29F6A838"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UE antenna height</w:t>
            </w:r>
          </w:p>
        </w:tc>
        <w:tc>
          <w:tcPr>
            <w:tcW w:w="5937" w:type="dxa"/>
            <w:vAlign w:val="center"/>
          </w:tcPr>
          <w:p w14:paraId="76A045CE"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Same as 3D-UMa in TR36.873</w:t>
            </w:r>
          </w:p>
        </w:tc>
      </w:tr>
      <w:tr w:rsidR="00D7647D" w:rsidRPr="005A38D5" w14:paraId="07EF9910" w14:textId="77777777" w:rsidTr="0005389E">
        <w:trPr>
          <w:trHeight w:val="70"/>
          <w:jc w:val="center"/>
        </w:trPr>
        <w:tc>
          <w:tcPr>
            <w:tcW w:w="2585" w:type="dxa"/>
            <w:vAlign w:val="center"/>
          </w:tcPr>
          <w:p w14:paraId="6E2D4965"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UE receiver noise figure</w:t>
            </w:r>
          </w:p>
        </w:tc>
        <w:tc>
          <w:tcPr>
            <w:tcW w:w="5937" w:type="dxa"/>
            <w:vAlign w:val="center"/>
          </w:tcPr>
          <w:p w14:paraId="5A65A173" w14:textId="77777777" w:rsidR="00D7647D" w:rsidRPr="005A38D5" w:rsidRDefault="00D7647D" w:rsidP="0005389E">
            <w:pPr>
              <w:widowControl w:val="0"/>
              <w:jc w:val="both"/>
              <w:rPr>
                <w:rFonts w:eastAsia="Malgun Gothic"/>
                <w:sz w:val="22"/>
                <w:szCs w:val="22"/>
                <w:lang w:eastAsia="en-US"/>
              </w:rPr>
            </w:pPr>
            <w:r>
              <w:rPr>
                <w:rFonts w:eastAsia="Malgun Gothic" w:hint="eastAsia"/>
                <w:sz w:val="22"/>
                <w:szCs w:val="22"/>
                <w:lang w:eastAsia="en-US"/>
              </w:rPr>
              <w:t>13</w:t>
            </w:r>
            <w:r w:rsidRPr="005A38D5">
              <w:rPr>
                <w:rFonts w:eastAsia="Malgun Gothic" w:hint="eastAsia"/>
                <w:sz w:val="22"/>
                <w:szCs w:val="22"/>
                <w:lang w:eastAsia="en-US"/>
              </w:rPr>
              <w:t xml:space="preserve"> dB</w:t>
            </w:r>
          </w:p>
        </w:tc>
      </w:tr>
      <w:tr w:rsidR="00D7647D" w:rsidRPr="005A38D5" w14:paraId="3D96F2F9" w14:textId="77777777" w:rsidTr="0005389E">
        <w:trPr>
          <w:trHeight w:val="70"/>
          <w:jc w:val="center"/>
        </w:trPr>
        <w:tc>
          <w:tcPr>
            <w:tcW w:w="2585" w:type="dxa"/>
            <w:vAlign w:val="center"/>
          </w:tcPr>
          <w:p w14:paraId="0DCFBDF4"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UE distribution</w:t>
            </w:r>
          </w:p>
        </w:tc>
        <w:tc>
          <w:tcPr>
            <w:tcW w:w="5937" w:type="dxa"/>
            <w:vAlign w:val="center"/>
          </w:tcPr>
          <w:p w14:paraId="75B6E386" w14:textId="0603106F" w:rsidR="00D7647D" w:rsidRPr="005A38D5" w:rsidRDefault="008C0E8B" w:rsidP="0005389E">
            <w:pPr>
              <w:widowControl w:val="0"/>
              <w:jc w:val="both"/>
              <w:rPr>
                <w:rFonts w:eastAsia="Malgun Gothic"/>
                <w:sz w:val="22"/>
                <w:szCs w:val="22"/>
                <w:lang w:eastAsia="en-US"/>
              </w:rPr>
            </w:pPr>
            <w:r>
              <w:rPr>
                <w:rFonts w:eastAsia="Malgun Gothic"/>
                <w:sz w:val="22"/>
                <w:szCs w:val="22"/>
                <w:lang w:eastAsia="en-US"/>
              </w:rPr>
              <w:t>10</w:t>
            </w:r>
            <w:r w:rsidR="00D7647D" w:rsidRPr="005A38D5">
              <w:rPr>
                <w:rFonts w:eastAsia="Malgun Gothic"/>
                <w:sz w:val="22"/>
                <w:szCs w:val="22"/>
                <w:lang w:eastAsia="en-US"/>
              </w:rPr>
              <w:t>0% Outdoor in cars: 30km/h,</w:t>
            </w:r>
          </w:p>
          <w:p w14:paraId="2BB0ED93" w14:textId="77777777" w:rsidR="00D7647D" w:rsidRPr="005A38D5" w:rsidRDefault="00D7647D" w:rsidP="0005389E">
            <w:pPr>
              <w:widowControl w:val="0"/>
              <w:jc w:val="both"/>
              <w:rPr>
                <w:rFonts w:eastAsia="Malgun Gothic"/>
                <w:sz w:val="22"/>
                <w:szCs w:val="22"/>
                <w:lang w:eastAsia="en-US"/>
              </w:rPr>
            </w:pPr>
            <w:r w:rsidRPr="005A38D5">
              <w:rPr>
                <w:rFonts w:eastAsia="Malgun Gothic"/>
                <w:sz w:val="22"/>
                <w:szCs w:val="22"/>
                <w:lang w:eastAsia="en-US"/>
              </w:rPr>
              <w:t>10 users per TRP for full buffer traffic</w:t>
            </w:r>
          </w:p>
        </w:tc>
      </w:tr>
      <w:tr w:rsidR="00D7647D" w:rsidRPr="005A38D5" w14:paraId="66D02B24" w14:textId="77777777" w:rsidTr="0005389E">
        <w:trPr>
          <w:trHeight w:val="70"/>
          <w:jc w:val="center"/>
        </w:trPr>
        <w:tc>
          <w:tcPr>
            <w:tcW w:w="2585" w:type="dxa"/>
            <w:vAlign w:val="center"/>
          </w:tcPr>
          <w:p w14:paraId="62F41ABD" w14:textId="77777777" w:rsidR="00D7647D" w:rsidRPr="005A38D5" w:rsidRDefault="00D7647D" w:rsidP="0005389E">
            <w:pPr>
              <w:widowControl w:val="0"/>
              <w:jc w:val="both"/>
              <w:rPr>
                <w:rFonts w:eastAsiaTheme="minorEastAsia"/>
                <w:sz w:val="22"/>
                <w:szCs w:val="22"/>
                <w:lang w:eastAsia="zh-CN"/>
              </w:rPr>
            </w:pPr>
            <w:r>
              <w:rPr>
                <w:rFonts w:eastAsiaTheme="minorEastAsia" w:hint="eastAsia"/>
                <w:sz w:val="22"/>
                <w:szCs w:val="22"/>
                <w:lang w:eastAsia="zh-CN"/>
              </w:rPr>
              <w:t>Beamforming scheme</w:t>
            </w:r>
          </w:p>
        </w:tc>
        <w:tc>
          <w:tcPr>
            <w:tcW w:w="5937" w:type="dxa"/>
            <w:vAlign w:val="center"/>
          </w:tcPr>
          <w:p w14:paraId="49B2AE29" w14:textId="77777777" w:rsidR="00D7647D" w:rsidRPr="005A38D5" w:rsidRDefault="00D7647D" w:rsidP="0005389E">
            <w:pPr>
              <w:widowControl w:val="0"/>
              <w:jc w:val="both"/>
              <w:rPr>
                <w:rFonts w:eastAsiaTheme="minorEastAsia"/>
                <w:sz w:val="22"/>
                <w:szCs w:val="22"/>
                <w:lang w:eastAsia="zh-CN"/>
              </w:rPr>
            </w:pPr>
            <w:r>
              <w:rPr>
                <w:rFonts w:eastAsiaTheme="minorEastAsia" w:hint="eastAsia"/>
                <w:sz w:val="22"/>
                <w:szCs w:val="22"/>
                <w:lang w:eastAsia="zh-CN"/>
              </w:rPr>
              <w:t>Analog beamforming</w:t>
            </w:r>
          </w:p>
        </w:tc>
      </w:tr>
      <w:tr w:rsidR="00D7647D" w:rsidRPr="005A38D5" w14:paraId="537D6307" w14:textId="77777777" w:rsidTr="0005389E">
        <w:trPr>
          <w:trHeight w:val="70"/>
          <w:jc w:val="center"/>
        </w:trPr>
        <w:tc>
          <w:tcPr>
            <w:tcW w:w="2585" w:type="dxa"/>
            <w:vAlign w:val="center"/>
          </w:tcPr>
          <w:p w14:paraId="5B13F285" w14:textId="77777777" w:rsidR="00D7647D" w:rsidRPr="005A38D5" w:rsidRDefault="00D7647D" w:rsidP="0005389E">
            <w:pPr>
              <w:widowControl w:val="0"/>
              <w:jc w:val="both"/>
              <w:rPr>
                <w:rFonts w:eastAsia="Malgun Gothic"/>
                <w:sz w:val="22"/>
                <w:szCs w:val="22"/>
                <w:lang w:eastAsia="en-US"/>
              </w:rPr>
            </w:pPr>
            <w:r w:rsidRPr="005A38D5">
              <w:rPr>
                <w:rFonts w:eastAsia="Malgun Gothic" w:hint="eastAsia"/>
                <w:sz w:val="22"/>
                <w:szCs w:val="22"/>
                <w:lang w:eastAsia="en-US"/>
              </w:rPr>
              <w:t>Beam selection method</w:t>
            </w:r>
          </w:p>
        </w:tc>
        <w:tc>
          <w:tcPr>
            <w:tcW w:w="5937" w:type="dxa"/>
            <w:vAlign w:val="center"/>
          </w:tcPr>
          <w:p w14:paraId="274BCE7B" w14:textId="77777777" w:rsidR="00D7647D" w:rsidRPr="005A38D5" w:rsidRDefault="00D7647D" w:rsidP="0005389E">
            <w:pPr>
              <w:widowControl w:val="0"/>
              <w:jc w:val="both"/>
              <w:rPr>
                <w:rFonts w:eastAsia="Malgun Gothic"/>
                <w:sz w:val="22"/>
                <w:szCs w:val="22"/>
                <w:lang w:eastAsia="en-US"/>
              </w:rPr>
            </w:pPr>
            <w:r w:rsidRPr="005A38D5">
              <w:rPr>
                <w:rFonts w:eastAsia="Malgun Gothic"/>
                <w:sz w:val="22"/>
                <w:szCs w:val="22"/>
                <w:lang w:eastAsia="en-US"/>
              </w:rPr>
              <w:t>Select the best beam pair at the same time based on the criteria of maximizing receive power after beamforming.  Companies provide the details of beam selection.</w:t>
            </w:r>
          </w:p>
          <w:p w14:paraId="223D0952" w14:textId="6DB5F77A" w:rsidR="00D7647D" w:rsidRPr="005A38D5" w:rsidRDefault="00D7647D" w:rsidP="0005389E">
            <w:pPr>
              <w:widowControl w:val="0"/>
              <w:ind w:left="561" w:hangingChars="255" w:hanging="561"/>
              <w:jc w:val="both"/>
              <w:rPr>
                <w:rFonts w:eastAsia="宋体"/>
                <w:i/>
                <w:sz w:val="22"/>
                <w:lang w:val="en-US" w:eastAsia="en-US"/>
              </w:rPr>
            </w:pPr>
            <w:r w:rsidRPr="005A38D5">
              <w:rPr>
                <w:rFonts w:eastAsia="宋体"/>
                <w:i/>
                <w:sz w:val="22"/>
                <w:lang w:val="en-US" w:eastAsia="en-US"/>
              </w:rPr>
              <w:t xml:space="preserve"> BS: </w:t>
            </w:r>
            <w:r w:rsidRPr="005A38D5">
              <w:rPr>
                <w:rFonts w:eastAsia="宋体"/>
                <w:i/>
                <w:sz w:val="22"/>
                <w:szCs w:val="22"/>
                <w:lang w:val="en-US" w:eastAsia="en-US"/>
              </w:rPr>
              <w:t>Azimuth angle [</w:t>
            </w:r>
            <w:r w:rsidR="00E94D17">
              <w:rPr>
                <w:rFonts w:eastAsia="宋体"/>
                <w:i/>
                <w:sz w:val="22"/>
                <w:szCs w:val="22"/>
                <w:lang w:val="en-US" w:eastAsia="en-US"/>
              </w:rPr>
              <w:t>0 12</w:t>
            </w:r>
            <w:r>
              <w:rPr>
                <w:rFonts w:eastAsia="宋体"/>
                <w:i/>
                <w:sz w:val="22"/>
                <w:szCs w:val="22"/>
                <w:lang w:val="en-US" w:eastAsia="en-US"/>
              </w:rPr>
              <w:t>0</w:t>
            </w:r>
            <w:r w:rsidRPr="005A38D5">
              <w:rPr>
                <w:rFonts w:eastAsia="宋体"/>
                <w:i/>
                <w:sz w:val="22"/>
                <w:szCs w:val="22"/>
                <w:lang w:val="en-US" w:eastAsia="en-US"/>
              </w:rPr>
              <w:t>];</w:t>
            </w:r>
            <w:r w:rsidRPr="005A38D5">
              <w:rPr>
                <w:rFonts w:eastAsia="宋体"/>
                <w:i/>
                <w:sz w:val="22"/>
                <w:lang w:val="en-US" w:eastAsia="en-US"/>
              </w:rPr>
              <w:t xml:space="preserve"> Zenith angle </w:t>
            </w:r>
            <w:r w:rsidRPr="005A38D5">
              <w:rPr>
                <w:rFonts w:eastAsia="宋体"/>
                <w:i/>
                <w:sz w:val="22"/>
                <w:szCs w:val="22"/>
                <w:lang w:val="en-US" w:eastAsia="en-US"/>
              </w:rPr>
              <w:t>[0 180];</w:t>
            </w:r>
          </w:p>
          <w:p w14:paraId="1A9B50F4" w14:textId="77777777" w:rsidR="00D7647D" w:rsidRPr="005A38D5" w:rsidRDefault="00D7647D" w:rsidP="0005389E">
            <w:pPr>
              <w:widowControl w:val="0"/>
              <w:jc w:val="both"/>
              <w:rPr>
                <w:rFonts w:eastAsia="Malgun Gothic"/>
                <w:sz w:val="22"/>
                <w:szCs w:val="22"/>
                <w:lang w:eastAsia="en-US"/>
              </w:rPr>
            </w:pPr>
            <w:r w:rsidRPr="005A38D5">
              <w:rPr>
                <w:rFonts w:eastAsia="宋体"/>
                <w:sz w:val="22"/>
                <w:szCs w:val="22"/>
                <w:lang w:val="en-US" w:eastAsia="en-US"/>
              </w:rPr>
              <w:t xml:space="preserve">In fixed beamforming case, angles </w:t>
            </w:r>
            <w:r w:rsidRPr="005A38D5">
              <w:rPr>
                <w:rFonts w:eastAsia="宋体"/>
                <w:sz w:val="22"/>
                <w:szCs w:val="22"/>
                <w:u w:val="single"/>
                <w:lang w:val="en-US" w:eastAsia="en-US"/>
              </w:rPr>
              <w:t>underlined</w:t>
            </w:r>
            <w:r w:rsidRPr="005A38D5">
              <w:rPr>
                <w:rFonts w:eastAsia="宋体"/>
                <w:sz w:val="22"/>
                <w:szCs w:val="22"/>
                <w:lang w:val="en-US" w:eastAsia="en-US"/>
              </w:rPr>
              <w:t xml:space="preserve"> are applied.</w:t>
            </w:r>
          </w:p>
        </w:tc>
      </w:tr>
      <w:tr w:rsidR="00D7647D" w:rsidRPr="005A38D5" w14:paraId="2E63A88A" w14:textId="77777777" w:rsidTr="0005389E">
        <w:trPr>
          <w:trHeight w:val="70"/>
          <w:jc w:val="center"/>
        </w:trPr>
        <w:tc>
          <w:tcPr>
            <w:tcW w:w="2585" w:type="dxa"/>
            <w:vAlign w:val="center"/>
          </w:tcPr>
          <w:p w14:paraId="0C4CDAD7" w14:textId="77777777" w:rsidR="00D7647D" w:rsidRPr="005A38D5" w:rsidRDefault="00D7647D" w:rsidP="0005389E">
            <w:pPr>
              <w:widowControl w:val="0"/>
              <w:jc w:val="both"/>
              <w:rPr>
                <w:rFonts w:eastAsiaTheme="minorEastAsia"/>
                <w:sz w:val="22"/>
                <w:lang w:eastAsia="zh-CN"/>
              </w:rPr>
            </w:pPr>
            <w:r w:rsidRPr="005A38D5">
              <w:rPr>
                <w:rFonts w:eastAsiaTheme="minorEastAsia" w:hint="eastAsia"/>
                <w:sz w:val="22"/>
                <w:lang w:eastAsia="zh-CN"/>
              </w:rPr>
              <w:t xml:space="preserve">Interfering </w:t>
            </w:r>
            <w:r w:rsidRPr="005A38D5">
              <w:rPr>
                <w:rFonts w:eastAsiaTheme="minorEastAsia"/>
                <w:sz w:val="22"/>
                <w:lang w:eastAsia="zh-CN"/>
              </w:rPr>
              <w:t>beam selection</w:t>
            </w:r>
          </w:p>
        </w:tc>
        <w:tc>
          <w:tcPr>
            <w:tcW w:w="5937" w:type="dxa"/>
            <w:vAlign w:val="center"/>
          </w:tcPr>
          <w:p w14:paraId="7B740EAB" w14:textId="77777777" w:rsidR="00D7647D" w:rsidRPr="005A38D5" w:rsidRDefault="00D7647D" w:rsidP="0005389E">
            <w:pPr>
              <w:widowControl w:val="0"/>
              <w:jc w:val="both"/>
              <w:rPr>
                <w:rFonts w:eastAsiaTheme="minorEastAsia"/>
                <w:sz w:val="22"/>
                <w:lang w:eastAsia="zh-CN"/>
              </w:rPr>
            </w:pPr>
            <w:r w:rsidRPr="005A38D5">
              <w:rPr>
                <w:rFonts w:eastAsiaTheme="minorEastAsia" w:hint="eastAsia"/>
                <w:sz w:val="22"/>
                <w:lang w:eastAsia="zh-CN"/>
              </w:rPr>
              <w:t xml:space="preserve">Non-serving TRPs use its </w:t>
            </w:r>
            <w:r>
              <w:rPr>
                <w:rFonts w:eastAsiaTheme="minorEastAsia"/>
                <w:sz w:val="22"/>
                <w:lang w:eastAsia="zh-CN"/>
              </w:rPr>
              <w:t>random</w:t>
            </w:r>
            <w:r w:rsidRPr="005A38D5">
              <w:rPr>
                <w:rFonts w:eastAsiaTheme="minorEastAsia" w:hint="eastAsia"/>
                <w:sz w:val="22"/>
                <w:lang w:eastAsia="zh-CN"/>
              </w:rPr>
              <w:t xml:space="preserve"> </w:t>
            </w:r>
            <w:proofErr w:type="spellStart"/>
            <w:r w:rsidRPr="005A38D5">
              <w:rPr>
                <w:rFonts w:eastAsiaTheme="minorEastAsia" w:hint="eastAsia"/>
                <w:sz w:val="22"/>
                <w:lang w:eastAsia="zh-CN"/>
              </w:rPr>
              <w:t>analog</w:t>
            </w:r>
            <w:proofErr w:type="spellEnd"/>
            <w:r w:rsidRPr="005A38D5">
              <w:rPr>
                <w:rFonts w:eastAsiaTheme="minorEastAsia" w:hint="eastAsia"/>
                <w:sz w:val="22"/>
                <w:lang w:eastAsia="zh-CN"/>
              </w:rPr>
              <w:t xml:space="preserve"> beam </w:t>
            </w:r>
            <w:r w:rsidRPr="005A38D5">
              <w:rPr>
                <w:rFonts w:eastAsiaTheme="minorEastAsia"/>
                <w:sz w:val="22"/>
                <w:lang w:eastAsia="zh-CN"/>
              </w:rPr>
              <w:t>to cause interference</w:t>
            </w:r>
          </w:p>
        </w:tc>
      </w:tr>
      <w:tr w:rsidR="00D7647D" w:rsidRPr="005A38D5" w14:paraId="5E6667CD" w14:textId="77777777" w:rsidTr="0005389E">
        <w:trPr>
          <w:trHeight w:val="70"/>
          <w:jc w:val="center"/>
        </w:trPr>
        <w:tc>
          <w:tcPr>
            <w:tcW w:w="2585" w:type="dxa"/>
            <w:vAlign w:val="center"/>
          </w:tcPr>
          <w:p w14:paraId="404577B2" w14:textId="77777777" w:rsidR="00D7647D" w:rsidRPr="005A38D5" w:rsidRDefault="00D7647D" w:rsidP="0005389E">
            <w:pPr>
              <w:widowControl w:val="0"/>
              <w:jc w:val="both"/>
              <w:rPr>
                <w:rFonts w:eastAsiaTheme="minorEastAsia"/>
                <w:sz w:val="22"/>
                <w:lang w:eastAsia="zh-CN"/>
              </w:rPr>
            </w:pPr>
            <w:r w:rsidRPr="005A38D5">
              <w:rPr>
                <w:rFonts w:eastAsiaTheme="minorEastAsia" w:hint="eastAsia"/>
                <w:sz w:val="22"/>
                <w:lang w:eastAsia="zh-CN"/>
              </w:rPr>
              <w:t>Scheduling algorithm</w:t>
            </w:r>
          </w:p>
        </w:tc>
        <w:tc>
          <w:tcPr>
            <w:tcW w:w="5937" w:type="dxa"/>
            <w:vAlign w:val="center"/>
          </w:tcPr>
          <w:p w14:paraId="440DBF08" w14:textId="77777777" w:rsidR="00D7647D" w:rsidRPr="005A38D5" w:rsidRDefault="00D7647D" w:rsidP="0005389E">
            <w:pPr>
              <w:widowControl w:val="0"/>
              <w:jc w:val="both"/>
              <w:rPr>
                <w:rFonts w:eastAsiaTheme="minorEastAsia"/>
                <w:sz w:val="22"/>
                <w:lang w:eastAsia="zh-CN"/>
              </w:rPr>
            </w:pPr>
            <w:r w:rsidRPr="005A38D5">
              <w:rPr>
                <w:rFonts w:eastAsiaTheme="minorEastAsia" w:hint="eastAsia"/>
                <w:sz w:val="22"/>
                <w:lang w:eastAsia="zh-CN"/>
              </w:rPr>
              <w:t>Round Robin</w:t>
            </w:r>
          </w:p>
        </w:tc>
      </w:tr>
    </w:tbl>
    <w:p w14:paraId="74BBF8BE" w14:textId="1A98528C" w:rsidR="00D7647D" w:rsidRDefault="00D7647D" w:rsidP="00D7647D">
      <w:pPr>
        <w:widowControl w:val="0"/>
        <w:jc w:val="center"/>
        <w:rPr>
          <w:rFonts w:asciiTheme="minorHAnsi" w:eastAsia="宋体" w:hAnsiTheme="minorHAnsi" w:cstheme="minorBidi"/>
          <w:b/>
          <w:kern w:val="2"/>
          <w:sz w:val="22"/>
          <w:szCs w:val="22"/>
          <w:lang w:val="en-US" w:eastAsia="zh-CN"/>
        </w:rPr>
      </w:pPr>
    </w:p>
    <w:p w14:paraId="3099C113" w14:textId="5B029275" w:rsidR="00F428A1" w:rsidRPr="00F428A1" w:rsidRDefault="00F428A1" w:rsidP="00F428A1">
      <w:pPr>
        <w:widowControl w:val="0"/>
        <w:jc w:val="center"/>
        <w:rPr>
          <w:rFonts w:asciiTheme="minorHAnsi" w:eastAsia="宋体" w:hAnsiTheme="minorHAnsi" w:cstheme="minorBidi"/>
          <w:b/>
          <w:kern w:val="2"/>
          <w:sz w:val="22"/>
          <w:szCs w:val="22"/>
          <w:lang w:val="en-US" w:eastAsia="zh-CN"/>
        </w:rPr>
      </w:pPr>
      <w:r w:rsidRPr="00F428A1">
        <w:rPr>
          <w:rFonts w:asciiTheme="minorHAnsi" w:eastAsia="宋体" w:hAnsiTheme="minorHAnsi" w:cstheme="minorBidi" w:hint="eastAsia"/>
          <w:b/>
          <w:kern w:val="2"/>
          <w:sz w:val="22"/>
          <w:szCs w:val="22"/>
          <w:lang w:val="en-US" w:eastAsia="zh-CN"/>
        </w:rPr>
        <w:t xml:space="preserve">Table 4: Evaluation Assumptions </w:t>
      </w:r>
      <w:r w:rsidRPr="00F428A1">
        <w:rPr>
          <w:rFonts w:asciiTheme="minorHAnsi" w:eastAsia="宋体" w:hAnsiTheme="minorHAnsi" w:cstheme="minorBidi"/>
          <w:b/>
          <w:kern w:val="2"/>
          <w:sz w:val="22"/>
          <w:szCs w:val="22"/>
          <w:lang w:val="en-US" w:eastAsia="zh-CN"/>
        </w:rPr>
        <w:t xml:space="preserve">for MIMO Calibration in </w:t>
      </w:r>
      <w:proofErr w:type="spellStart"/>
      <w:r w:rsidRPr="00F428A1">
        <w:rPr>
          <w:rFonts w:asciiTheme="minorHAnsi" w:eastAsia="宋体" w:hAnsiTheme="minorHAnsi" w:cstheme="minorBidi"/>
          <w:b/>
          <w:kern w:val="2"/>
          <w:sz w:val="22"/>
          <w:szCs w:val="22"/>
          <w:lang w:val="en-US" w:eastAsia="zh-CN"/>
        </w:rPr>
        <w:t>UMa</w:t>
      </w:r>
      <w:proofErr w:type="spellEnd"/>
      <w:r w:rsidRPr="00F428A1">
        <w:rPr>
          <w:rFonts w:asciiTheme="minorHAnsi" w:eastAsia="宋体" w:hAnsiTheme="minorHAnsi" w:cstheme="minorBidi"/>
          <w:b/>
          <w:kern w:val="2"/>
          <w:sz w:val="22"/>
          <w:szCs w:val="22"/>
          <w:lang w:val="en-US" w:eastAsia="zh-CN"/>
        </w:rPr>
        <w:t xml:space="preserve"> Scenario</w:t>
      </w:r>
      <w:r w:rsidR="00970514" w:rsidRPr="00970514">
        <w:rPr>
          <w:rFonts w:asciiTheme="minorHAnsi" w:eastAsia="宋体" w:hAnsiTheme="minorHAnsi" w:cstheme="minorBidi"/>
          <w:b/>
          <w:kern w:val="2"/>
          <w:sz w:val="22"/>
          <w:szCs w:val="22"/>
          <w:lang w:val="en-US" w:eastAsia="zh-CN"/>
        </w:rPr>
        <w:t xml:space="preserve"> </w:t>
      </w:r>
      <w:r w:rsidR="00970514">
        <w:rPr>
          <w:rFonts w:asciiTheme="minorHAnsi" w:eastAsia="宋体" w:hAnsiTheme="minorHAnsi" w:cstheme="minorBidi"/>
          <w:b/>
          <w:kern w:val="2"/>
          <w:sz w:val="22"/>
          <w:szCs w:val="22"/>
          <w:lang w:val="en-US" w:eastAsia="zh-CN"/>
        </w:rPr>
        <w:t xml:space="preserve">with analog and digital beamforming </w:t>
      </w:r>
    </w:p>
    <w:tbl>
      <w:tblPr>
        <w:tblStyle w:val="ad"/>
        <w:tblW w:w="0" w:type="auto"/>
        <w:jc w:val="center"/>
        <w:tblLook w:val="04A0" w:firstRow="1" w:lastRow="0" w:firstColumn="1" w:lastColumn="0" w:noHBand="0" w:noVBand="1"/>
      </w:tblPr>
      <w:tblGrid>
        <w:gridCol w:w="2585"/>
        <w:gridCol w:w="5937"/>
      </w:tblGrid>
      <w:tr w:rsidR="00F428A1" w:rsidRPr="003D7974" w14:paraId="650C478B" w14:textId="77777777" w:rsidTr="00E81BCF">
        <w:trPr>
          <w:jc w:val="center"/>
        </w:trPr>
        <w:tc>
          <w:tcPr>
            <w:tcW w:w="2585" w:type="dxa"/>
            <w:shd w:val="clear" w:color="auto" w:fill="CCFFFF"/>
            <w:vAlign w:val="center"/>
          </w:tcPr>
          <w:p w14:paraId="1590BEF6" w14:textId="77777777" w:rsidR="00F428A1" w:rsidRPr="003D7974" w:rsidRDefault="00F428A1" w:rsidP="00E81BCF">
            <w:pPr>
              <w:rPr>
                <w:rFonts w:eastAsia="Arial Unicode MS"/>
                <w:b/>
                <w:kern w:val="2"/>
                <w:sz w:val="22"/>
                <w:szCs w:val="22"/>
                <w:lang w:eastAsia="zh-CN"/>
              </w:rPr>
            </w:pPr>
            <w:r w:rsidRPr="003D7974">
              <w:rPr>
                <w:rFonts w:eastAsia="Arial Unicode MS" w:hint="eastAsia"/>
                <w:b/>
                <w:kern w:val="2"/>
                <w:sz w:val="22"/>
                <w:szCs w:val="22"/>
                <w:lang w:eastAsia="zh-CN"/>
              </w:rPr>
              <w:t>Parameters</w:t>
            </w:r>
          </w:p>
        </w:tc>
        <w:tc>
          <w:tcPr>
            <w:tcW w:w="5937" w:type="dxa"/>
            <w:shd w:val="clear" w:color="auto" w:fill="CCFFFF"/>
            <w:vAlign w:val="center"/>
          </w:tcPr>
          <w:p w14:paraId="6CFA9AA9" w14:textId="77777777" w:rsidR="00F428A1" w:rsidRPr="003D7974" w:rsidRDefault="00F428A1" w:rsidP="00E81BCF">
            <w:pPr>
              <w:rPr>
                <w:rFonts w:eastAsia="Arial Unicode MS"/>
                <w:b/>
                <w:kern w:val="2"/>
                <w:sz w:val="22"/>
                <w:szCs w:val="22"/>
                <w:lang w:eastAsia="zh-CN"/>
              </w:rPr>
            </w:pPr>
            <w:r w:rsidRPr="003D7974">
              <w:rPr>
                <w:rFonts w:eastAsia="Arial Unicode MS" w:hint="eastAsia"/>
                <w:b/>
                <w:kern w:val="2"/>
                <w:sz w:val="22"/>
                <w:szCs w:val="22"/>
                <w:lang w:eastAsia="zh-CN"/>
              </w:rPr>
              <w:t>Values</w:t>
            </w:r>
          </w:p>
        </w:tc>
      </w:tr>
      <w:tr w:rsidR="00F428A1" w:rsidRPr="003D7974" w14:paraId="169BDF68" w14:textId="77777777" w:rsidTr="00E81BCF">
        <w:trPr>
          <w:trHeight w:val="541"/>
          <w:jc w:val="center"/>
        </w:trPr>
        <w:tc>
          <w:tcPr>
            <w:tcW w:w="2585" w:type="dxa"/>
            <w:vAlign w:val="center"/>
          </w:tcPr>
          <w:p w14:paraId="23218CF8" w14:textId="77777777" w:rsidR="00F428A1" w:rsidRPr="003D7974" w:rsidRDefault="00F428A1" w:rsidP="00E81BCF">
            <w:pPr>
              <w:rPr>
                <w:rFonts w:eastAsia="Malgun Gothic"/>
                <w:sz w:val="22"/>
                <w:szCs w:val="22"/>
              </w:rPr>
            </w:pPr>
            <w:r w:rsidRPr="003D7974">
              <w:rPr>
                <w:rFonts w:eastAsia="Malgun Gothic" w:hint="eastAsia"/>
                <w:sz w:val="22"/>
                <w:szCs w:val="22"/>
              </w:rPr>
              <w:t>Layout</w:t>
            </w:r>
          </w:p>
        </w:tc>
        <w:tc>
          <w:tcPr>
            <w:tcW w:w="5937" w:type="dxa"/>
            <w:vAlign w:val="center"/>
          </w:tcPr>
          <w:p w14:paraId="5929C808" w14:textId="77777777" w:rsidR="00F428A1" w:rsidRPr="003D7974" w:rsidRDefault="00F428A1" w:rsidP="00E81BCF">
            <w:pPr>
              <w:rPr>
                <w:rFonts w:eastAsia="Malgun Gothic"/>
                <w:sz w:val="22"/>
                <w:szCs w:val="22"/>
              </w:rPr>
            </w:pPr>
            <w:r w:rsidRPr="003D7974">
              <w:rPr>
                <w:rFonts w:eastAsia="Malgun Gothic" w:hint="eastAsia"/>
                <w:sz w:val="22"/>
                <w:szCs w:val="22"/>
              </w:rPr>
              <w:t>Single Layer</w:t>
            </w:r>
          </w:p>
          <w:p w14:paraId="32EBAEC1" w14:textId="77777777" w:rsidR="00F428A1" w:rsidRPr="003D7974" w:rsidRDefault="00F428A1" w:rsidP="00E81BCF">
            <w:pPr>
              <w:rPr>
                <w:rFonts w:eastAsia="Malgun Gothic"/>
                <w:sz w:val="22"/>
                <w:szCs w:val="22"/>
              </w:rPr>
            </w:pPr>
            <w:r w:rsidRPr="003D7974">
              <w:rPr>
                <w:rFonts w:eastAsia="Malgun Gothic"/>
                <w:sz w:val="22"/>
                <w:szCs w:val="22"/>
              </w:rPr>
              <w:t>Macro layer: Hex. Grid</w:t>
            </w:r>
          </w:p>
        </w:tc>
      </w:tr>
      <w:tr w:rsidR="00F428A1" w:rsidRPr="003D7974" w14:paraId="55986A1C" w14:textId="77777777" w:rsidTr="00E81BCF">
        <w:trPr>
          <w:trHeight w:val="70"/>
          <w:jc w:val="center"/>
        </w:trPr>
        <w:tc>
          <w:tcPr>
            <w:tcW w:w="2585" w:type="dxa"/>
            <w:vAlign w:val="center"/>
          </w:tcPr>
          <w:p w14:paraId="74D66295" w14:textId="77777777" w:rsidR="00F428A1" w:rsidRPr="003D7974" w:rsidRDefault="00F428A1" w:rsidP="00E81BCF">
            <w:pPr>
              <w:rPr>
                <w:rFonts w:eastAsia="Malgun Gothic"/>
                <w:sz w:val="22"/>
                <w:szCs w:val="22"/>
              </w:rPr>
            </w:pPr>
            <w:r w:rsidRPr="003D7974">
              <w:rPr>
                <w:rFonts w:eastAsia="Malgun Gothic"/>
                <w:sz w:val="22"/>
                <w:szCs w:val="22"/>
              </w:rPr>
              <w:t>I</w:t>
            </w:r>
            <w:r w:rsidRPr="003D7974">
              <w:rPr>
                <w:rFonts w:eastAsia="Malgun Gothic" w:hint="eastAsia"/>
                <w:sz w:val="22"/>
                <w:szCs w:val="22"/>
              </w:rPr>
              <w:t>nter-BS distance</w:t>
            </w:r>
          </w:p>
        </w:tc>
        <w:tc>
          <w:tcPr>
            <w:tcW w:w="5937" w:type="dxa"/>
            <w:vAlign w:val="center"/>
          </w:tcPr>
          <w:p w14:paraId="5F90EB1C" w14:textId="77777777" w:rsidR="00F428A1" w:rsidRPr="003D7974" w:rsidRDefault="00F428A1" w:rsidP="00E81BCF">
            <w:pPr>
              <w:rPr>
                <w:rFonts w:eastAsia="Malgun Gothic"/>
                <w:sz w:val="22"/>
                <w:szCs w:val="22"/>
              </w:rPr>
            </w:pPr>
            <w:r w:rsidRPr="003D7974">
              <w:rPr>
                <w:rFonts w:eastAsia="Malgun Gothic" w:hint="eastAsia"/>
                <w:sz w:val="22"/>
                <w:szCs w:val="22"/>
              </w:rPr>
              <w:t>500 m</w:t>
            </w:r>
          </w:p>
        </w:tc>
      </w:tr>
      <w:tr w:rsidR="00F428A1" w:rsidRPr="003D7974" w14:paraId="45A6E83A" w14:textId="77777777" w:rsidTr="00E81BCF">
        <w:trPr>
          <w:trHeight w:val="70"/>
          <w:jc w:val="center"/>
        </w:trPr>
        <w:tc>
          <w:tcPr>
            <w:tcW w:w="2585" w:type="dxa"/>
            <w:vAlign w:val="center"/>
          </w:tcPr>
          <w:p w14:paraId="532BA550" w14:textId="77777777" w:rsidR="00F428A1" w:rsidRPr="003D7974" w:rsidRDefault="00F428A1" w:rsidP="00E81BCF">
            <w:pPr>
              <w:rPr>
                <w:rFonts w:eastAsia="Malgun Gothic"/>
                <w:sz w:val="22"/>
                <w:szCs w:val="22"/>
              </w:rPr>
            </w:pPr>
            <w:r w:rsidRPr="003D7974">
              <w:rPr>
                <w:rFonts w:eastAsia="Malgun Gothic" w:hint="eastAsia"/>
                <w:sz w:val="22"/>
                <w:szCs w:val="22"/>
              </w:rPr>
              <w:t xml:space="preserve">Carrier frequency </w:t>
            </w:r>
          </w:p>
        </w:tc>
        <w:tc>
          <w:tcPr>
            <w:tcW w:w="5937" w:type="dxa"/>
            <w:vAlign w:val="center"/>
          </w:tcPr>
          <w:p w14:paraId="4C71D28A" w14:textId="77777777" w:rsidR="00F428A1" w:rsidRPr="003D7974" w:rsidRDefault="00F428A1" w:rsidP="00E81BCF">
            <w:pPr>
              <w:rPr>
                <w:rFonts w:eastAsia="Malgun Gothic"/>
                <w:sz w:val="22"/>
                <w:szCs w:val="22"/>
              </w:rPr>
            </w:pPr>
            <w:r w:rsidRPr="003D7974">
              <w:rPr>
                <w:rFonts w:eastAsia="Malgun Gothic" w:hint="eastAsia"/>
                <w:sz w:val="22"/>
                <w:szCs w:val="22"/>
              </w:rPr>
              <w:t>30 GHz</w:t>
            </w:r>
          </w:p>
        </w:tc>
      </w:tr>
      <w:tr w:rsidR="00F428A1" w:rsidRPr="003D7974" w14:paraId="163DE9B0" w14:textId="77777777" w:rsidTr="00E81BCF">
        <w:trPr>
          <w:trHeight w:val="70"/>
          <w:jc w:val="center"/>
        </w:trPr>
        <w:tc>
          <w:tcPr>
            <w:tcW w:w="2585" w:type="dxa"/>
            <w:vAlign w:val="center"/>
          </w:tcPr>
          <w:p w14:paraId="2F27C8B8" w14:textId="77777777" w:rsidR="00F428A1" w:rsidRPr="003D7974" w:rsidRDefault="00F428A1" w:rsidP="00E81BCF">
            <w:pPr>
              <w:rPr>
                <w:rFonts w:eastAsia="Malgun Gothic"/>
                <w:sz w:val="22"/>
                <w:szCs w:val="22"/>
              </w:rPr>
            </w:pPr>
            <w:r w:rsidRPr="003D7974">
              <w:rPr>
                <w:rFonts w:eastAsia="Malgun Gothic" w:hint="eastAsia"/>
                <w:sz w:val="22"/>
                <w:szCs w:val="22"/>
              </w:rPr>
              <w:t xml:space="preserve">Bandwidth </w:t>
            </w:r>
          </w:p>
        </w:tc>
        <w:tc>
          <w:tcPr>
            <w:tcW w:w="5937" w:type="dxa"/>
            <w:vAlign w:val="center"/>
          </w:tcPr>
          <w:p w14:paraId="244C17E8" w14:textId="77777777" w:rsidR="00F428A1" w:rsidRPr="003D7974" w:rsidRDefault="00F428A1" w:rsidP="00E81BCF">
            <w:pPr>
              <w:rPr>
                <w:rFonts w:eastAsia="Malgun Gothic"/>
                <w:sz w:val="22"/>
                <w:szCs w:val="22"/>
              </w:rPr>
            </w:pPr>
            <w:r w:rsidRPr="003D7974">
              <w:rPr>
                <w:rFonts w:eastAsiaTheme="minorEastAsia" w:hint="eastAsia"/>
                <w:sz w:val="22"/>
                <w:szCs w:val="22"/>
              </w:rPr>
              <w:t>40</w:t>
            </w:r>
            <w:r w:rsidRPr="003D7974">
              <w:rPr>
                <w:rFonts w:eastAsia="Malgun Gothic" w:hint="eastAsia"/>
                <w:sz w:val="22"/>
                <w:szCs w:val="22"/>
              </w:rPr>
              <w:t xml:space="preserve"> MHz</w:t>
            </w:r>
          </w:p>
        </w:tc>
      </w:tr>
      <w:tr w:rsidR="00F428A1" w:rsidRPr="003D7974" w14:paraId="5127C76F" w14:textId="77777777" w:rsidTr="00E81BCF">
        <w:trPr>
          <w:trHeight w:val="70"/>
          <w:jc w:val="center"/>
        </w:trPr>
        <w:tc>
          <w:tcPr>
            <w:tcW w:w="2585" w:type="dxa"/>
            <w:vAlign w:val="center"/>
          </w:tcPr>
          <w:p w14:paraId="603AC693" w14:textId="77777777" w:rsidR="00F428A1" w:rsidRPr="003D7974" w:rsidRDefault="00F428A1" w:rsidP="00E81BCF">
            <w:pPr>
              <w:rPr>
                <w:rFonts w:eastAsia="Malgun Gothic"/>
                <w:sz w:val="22"/>
                <w:szCs w:val="22"/>
              </w:rPr>
            </w:pPr>
            <w:r w:rsidRPr="003D7974">
              <w:rPr>
                <w:rFonts w:eastAsia="Malgun Gothic"/>
                <w:sz w:val="22"/>
                <w:szCs w:val="22"/>
              </w:rPr>
              <w:t>Subcarrier spacing</w:t>
            </w:r>
          </w:p>
        </w:tc>
        <w:tc>
          <w:tcPr>
            <w:tcW w:w="5937" w:type="dxa"/>
            <w:vAlign w:val="center"/>
          </w:tcPr>
          <w:p w14:paraId="49E0D3BD" w14:textId="77777777" w:rsidR="00F428A1" w:rsidRPr="003D7974" w:rsidRDefault="00F428A1" w:rsidP="00E81BCF">
            <w:pPr>
              <w:rPr>
                <w:rFonts w:eastAsia="Malgun Gothic"/>
                <w:sz w:val="22"/>
                <w:szCs w:val="22"/>
              </w:rPr>
            </w:pPr>
            <w:r w:rsidRPr="003D7974">
              <w:rPr>
                <w:rFonts w:eastAsia="Malgun Gothic" w:hint="eastAsia"/>
                <w:sz w:val="22"/>
                <w:szCs w:val="22"/>
              </w:rPr>
              <w:t>60 KHz</w:t>
            </w:r>
          </w:p>
        </w:tc>
      </w:tr>
      <w:tr w:rsidR="00F428A1" w:rsidRPr="003D7974" w14:paraId="48B1EC74" w14:textId="77777777" w:rsidTr="00E81BCF">
        <w:trPr>
          <w:trHeight w:val="70"/>
          <w:jc w:val="center"/>
        </w:trPr>
        <w:tc>
          <w:tcPr>
            <w:tcW w:w="2585" w:type="dxa"/>
            <w:vAlign w:val="center"/>
          </w:tcPr>
          <w:p w14:paraId="7E1ADBFD" w14:textId="77777777" w:rsidR="00F428A1" w:rsidRPr="003D7974" w:rsidRDefault="00F428A1" w:rsidP="00E81BCF">
            <w:pPr>
              <w:rPr>
                <w:rFonts w:eastAsia="Malgun Gothic"/>
                <w:sz w:val="22"/>
                <w:szCs w:val="22"/>
              </w:rPr>
            </w:pPr>
            <w:r w:rsidRPr="003D7974">
              <w:rPr>
                <w:rFonts w:eastAsia="Malgun Gothic" w:hint="eastAsia"/>
                <w:sz w:val="22"/>
                <w:szCs w:val="22"/>
              </w:rPr>
              <w:t>Channel model</w:t>
            </w:r>
          </w:p>
        </w:tc>
        <w:tc>
          <w:tcPr>
            <w:tcW w:w="5937" w:type="dxa"/>
            <w:vAlign w:val="center"/>
          </w:tcPr>
          <w:p w14:paraId="677683FA" w14:textId="77777777" w:rsidR="00F428A1" w:rsidRPr="003D7974" w:rsidRDefault="00F428A1" w:rsidP="00E81BCF">
            <w:pPr>
              <w:rPr>
                <w:rFonts w:eastAsia="Malgun Gothic"/>
                <w:sz w:val="22"/>
                <w:szCs w:val="22"/>
              </w:rPr>
            </w:pPr>
            <w:r w:rsidRPr="003D7974">
              <w:rPr>
                <w:rFonts w:eastAsia="Malgun Gothic" w:hint="eastAsia"/>
                <w:sz w:val="22"/>
                <w:szCs w:val="22"/>
              </w:rPr>
              <w:t xml:space="preserve">3D </w:t>
            </w:r>
            <w:proofErr w:type="spellStart"/>
            <w:r w:rsidRPr="003D7974">
              <w:rPr>
                <w:rFonts w:eastAsia="Malgun Gothic" w:hint="eastAsia"/>
                <w:sz w:val="22"/>
                <w:szCs w:val="22"/>
              </w:rPr>
              <w:t>U</w:t>
            </w:r>
            <w:r w:rsidRPr="003D7974">
              <w:rPr>
                <w:rFonts w:eastAsia="Malgun Gothic"/>
                <w:sz w:val="22"/>
                <w:szCs w:val="22"/>
              </w:rPr>
              <w:t>M</w:t>
            </w:r>
            <w:r w:rsidRPr="003D7974">
              <w:rPr>
                <w:rFonts w:eastAsia="Malgun Gothic" w:hint="eastAsia"/>
                <w:sz w:val="22"/>
                <w:szCs w:val="22"/>
              </w:rPr>
              <w:t>a</w:t>
            </w:r>
            <w:proofErr w:type="spellEnd"/>
            <w:r>
              <w:rPr>
                <w:rFonts w:eastAsia="Malgun Gothic"/>
                <w:sz w:val="22"/>
                <w:szCs w:val="22"/>
              </w:rPr>
              <w:t xml:space="preserve"> in TR38.900</w:t>
            </w:r>
          </w:p>
        </w:tc>
      </w:tr>
      <w:tr w:rsidR="00F428A1" w:rsidRPr="003D7974" w14:paraId="6E01D6F3" w14:textId="77777777" w:rsidTr="00E81BCF">
        <w:trPr>
          <w:trHeight w:val="70"/>
          <w:jc w:val="center"/>
        </w:trPr>
        <w:tc>
          <w:tcPr>
            <w:tcW w:w="2585" w:type="dxa"/>
            <w:vAlign w:val="center"/>
          </w:tcPr>
          <w:p w14:paraId="6CC907C9" w14:textId="77777777" w:rsidR="00F428A1" w:rsidRPr="003D7974" w:rsidRDefault="00F428A1" w:rsidP="00E81BCF">
            <w:pPr>
              <w:rPr>
                <w:rFonts w:eastAsia="Malgun Gothic"/>
                <w:sz w:val="22"/>
                <w:szCs w:val="22"/>
              </w:rPr>
            </w:pPr>
            <w:r w:rsidRPr="003D7974">
              <w:rPr>
                <w:rFonts w:eastAsia="Malgun Gothic" w:hint="eastAsia"/>
                <w:sz w:val="22"/>
                <w:szCs w:val="22"/>
              </w:rPr>
              <w:t xml:space="preserve">BS </w:t>
            </w:r>
            <w:proofErr w:type="spellStart"/>
            <w:r w:rsidRPr="003D7974">
              <w:rPr>
                <w:rFonts w:eastAsia="Malgun Gothic" w:hint="eastAsia"/>
                <w:sz w:val="22"/>
                <w:szCs w:val="22"/>
              </w:rPr>
              <w:t>Tx</w:t>
            </w:r>
            <w:proofErr w:type="spellEnd"/>
            <w:r w:rsidRPr="003D7974">
              <w:rPr>
                <w:rFonts w:eastAsia="Malgun Gothic" w:hint="eastAsia"/>
                <w:sz w:val="22"/>
                <w:szCs w:val="22"/>
              </w:rPr>
              <w:t xml:space="preserve"> power</w:t>
            </w:r>
          </w:p>
        </w:tc>
        <w:tc>
          <w:tcPr>
            <w:tcW w:w="5937" w:type="dxa"/>
            <w:vAlign w:val="center"/>
          </w:tcPr>
          <w:p w14:paraId="773CAE91" w14:textId="77777777" w:rsidR="00F428A1" w:rsidRPr="003D7974" w:rsidRDefault="00F428A1" w:rsidP="00E81BCF">
            <w:pPr>
              <w:rPr>
                <w:rFonts w:eastAsia="Malgun Gothic"/>
                <w:sz w:val="22"/>
                <w:szCs w:val="22"/>
              </w:rPr>
            </w:pPr>
            <w:r w:rsidRPr="003D7974">
              <w:rPr>
                <w:rFonts w:eastAsia="Malgun Gothic" w:hint="eastAsia"/>
                <w:sz w:val="22"/>
                <w:szCs w:val="22"/>
              </w:rPr>
              <w:t xml:space="preserve">43 </w:t>
            </w:r>
            <w:proofErr w:type="spellStart"/>
            <w:r w:rsidRPr="003D7974">
              <w:rPr>
                <w:rFonts w:eastAsia="Malgun Gothic" w:hint="eastAsia"/>
                <w:sz w:val="22"/>
                <w:szCs w:val="22"/>
              </w:rPr>
              <w:t>dBm</w:t>
            </w:r>
            <w:proofErr w:type="spellEnd"/>
          </w:p>
        </w:tc>
      </w:tr>
      <w:tr w:rsidR="00F428A1" w:rsidRPr="003D7974" w14:paraId="58A421CF" w14:textId="77777777" w:rsidTr="00E81BCF">
        <w:trPr>
          <w:trHeight w:val="70"/>
          <w:jc w:val="center"/>
        </w:trPr>
        <w:tc>
          <w:tcPr>
            <w:tcW w:w="2585" w:type="dxa"/>
            <w:vAlign w:val="center"/>
          </w:tcPr>
          <w:p w14:paraId="57A0263B" w14:textId="77777777" w:rsidR="00F428A1" w:rsidRPr="003D7974" w:rsidRDefault="00F428A1" w:rsidP="00E81BCF">
            <w:pPr>
              <w:rPr>
                <w:rFonts w:eastAsia="Malgun Gothic"/>
                <w:sz w:val="22"/>
                <w:szCs w:val="22"/>
              </w:rPr>
            </w:pPr>
            <w:r w:rsidRPr="003D7974">
              <w:rPr>
                <w:rFonts w:eastAsia="Malgun Gothic" w:hint="eastAsia"/>
                <w:sz w:val="22"/>
                <w:szCs w:val="22"/>
              </w:rPr>
              <w:t>BS antenna configurations</w:t>
            </w:r>
          </w:p>
        </w:tc>
        <w:tc>
          <w:tcPr>
            <w:tcW w:w="5937" w:type="dxa"/>
            <w:vAlign w:val="center"/>
          </w:tcPr>
          <w:p w14:paraId="35E78C50" w14:textId="77777777" w:rsidR="00F428A1" w:rsidRPr="003D7974" w:rsidRDefault="00F428A1" w:rsidP="00E81BCF">
            <w:pPr>
              <w:rPr>
                <w:rFonts w:eastAsia="Malgun Gothic"/>
                <w:sz w:val="22"/>
                <w:szCs w:val="22"/>
              </w:rPr>
            </w:pPr>
            <w:r w:rsidRPr="003D7974">
              <w:rPr>
                <w:rFonts w:eastAsia="Malgun Gothic" w:hint="eastAsia"/>
                <w:sz w:val="22"/>
                <w:szCs w:val="22"/>
              </w:rPr>
              <w:t>(</w:t>
            </w:r>
            <w:proofErr w:type="spellStart"/>
            <w:proofErr w:type="gramStart"/>
            <w:r w:rsidRPr="003D7974">
              <w:rPr>
                <w:rFonts w:eastAsia="Malgun Gothic"/>
                <w:sz w:val="22"/>
                <w:szCs w:val="22"/>
              </w:rPr>
              <w:t>M,N</w:t>
            </w:r>
            <w:proofErr w:type="gramEnd"/>
            <w:r w:rsidRPr="003D7974">
              <w:rPr>
                <w:rFonts w:eastAsia="Malgun Gothic"/>
                <w:sz w:val="22"/>
                <w:szCs w:val="22"/>
              </w:rPr>
              <w:t>,P,Mg,Ng</w:t>
            </w:r>
            <w:proofErr w:type="spellEnd"/>
            <w:r w:rsidRPr="003D7974">
              <w:rPr>
                <w:rFonts w:eastAsia="Malgun Gothic" w:hint="eastAsia"/>
                <w:sz w:val="22"/>
                <w:szCs w:val="22"/>
              </w:rPr>
              <w:t>)</w:t>
            </w:r>
            <w:r w:rsidRPr="003D7974">
              <w:rPr>
                <w:rFonts w:eastAsia="Malgun Gothic"/>
                <w:sz w:val="22"/>
                <w:szCs w:val="22"/>
              </w:rPr>
              <w:t xml:space="preserve"> = (4,8,2,2,2)</w:t>
            </w:r>
          </w:p>
          <w:p w14:paraId="0EFE9B9A" w14:textId="77777777" w:rsidR="00F428A1" w:rsidRPr="003D7974" w:rsidRDefault="00F428A1" w:rsidP="00E81BCF">
            <w:pPr>
              <w:rPr>
                <w:rFonts w:eastAsia="Malgun Gothic"/>
                <w:sz w:val="22"/>
                <w:szCs w:val="22"/>
              </w:rPr>
            </w:pPr>
            <w:r w:rsidRPr="003D7974">
              <w:rPr>
                <w:rFonts w:eastAsia="Malgun Gothic" w:hint="eastAsia"/>
                <w:sz w:val="22"/>
                <w:szCs w:val="22"/>
              </w:rPr>
              <w:t>(</w:t>
            </w:r>
            <w:proofErr w:type="spellStart"/>
            <w:r w:rsidRPr="003D7974">
              <w:rPr>
                <w:rFonts w:eastAsia="Malgun Gothic"/>
                <w:sz w:val="22"/>
                <w:szCs w:val="22"/>
              </w:rPr>
              <w:t>dH</w:t>
            </w:r>
            <w:proofErr w:type="spellEnd"/>
            <w:r w:rsidRPr="003D7974">
              <w:rPr>
                <w:rFonts w:eastAsia="Malgun Gothic"/>
                <w:sz w:val="22"/>
                <w:szCs w:val="22"/>
              </w:rPr>
              <w:t xml:space="preserve">, </w:t>
            </w:r>
            <w:proofErr w:type="spellStart"/>
            <w:r w:rsidRPr="003D7974">
              <w:rPr>
                <w:rFonts w:eastAsia="Malgun Gothic"/>
                <w:sz w:val="22"/>
                <w:szCs w:val="22"/>
              </w:rPr>
              <w:t>dV</w:t>
            </w:r>
            <w:proofErr w:type="spellEnd"/>
            <w:r w:rsidRPr="003D7974">
              <w:rPr>
                <w:rFonts w:eastAsia="Malgun Gothic"/>
                <w:sz w:val="22"/>
                <w:szCs w:val="22"/>
              </w:rPr>
              <w:t xml:space="preserve">, </w:t>
            </w:r>
            <w:proofErr w:type="spellStart"/>
            <w:proofErr w:type="gramStart"/>
            <w:r w:rsidRPr="003D7974">
              <w:rPr>
                <w:rFonts w:eastAsia="Malgun Gothic"/>
                <w:sz w:val="22"/>
                <w:szCs w:val="22"/>
              </w:rPr>
              <w:t>dHg,dVg</w:t>
            </w:r>
            <w:proofErr w:type="spellEnd"/>
            <w:proofErr w:type="gramEnd"/>
            <w:r w:rsidRPr="003D7974">
              <w:rPr>
                <w:rFonts w:eastAsia="Malgun Gothic" w:hint="eastAsia"/>
                <w:sz w:val="22"/>
                <w:szCs w:val="22"/>
              </w:rPr>
              <w:t xml:space="preserve">) </w:t>
            </w:r>
            <w:r w:rsidRPr="003D7974">
              <w:rPr>
                <w:rFonts w:eastAsia="Malgun Gothic"/>
                <w:sz w:val="22"/>
                <w:szCs w:val="22"/>
              </w:rPr>
              <w:t xml:space="preserve">= </w:t>
            </w:r>
            <w:r w:rsidRPr="003D7974">
              <w:rPr>
                <w:rFonts w:eastAsia="Malgun Gothic" w:hint="eastAsia"/>
                <w:sz w:val="22"/>
                <w:szCs w:val="22"/>
              </w:rPr>
              <w:t>(</w:t>
            </w:r>
            <w:r w:rsidRPr="003D7974">
              <w:rPr>
                <w:rFonts w:eastAsia="Malgun Gothic"/>
                <w:sz w:val="22"/>
                <w:szCs w:val="22"/>
              </w:rPr>
              <w:t>0.5, 0.5, 4.0, 2.0</w:t>
            </w:r>
            <w:r w:rsidRPr="003D7974">
              <w:rPr>
                <w:rFonts w:eastAsia="Malgun Gothic" w:hint="eastAsia"/>
                <w:sz w:val="22"/>
                <w:szCs w:val="22"/>
              </w:rPr>
              <w:t>)</w:t>
            </w:r>
          </w:p>
        </w:tc>
      </w:tr>
      <w:tr w:rsidR="00F428A1" w:rsidRPr="003D7974" w14:paraId="164FF0F6" w14:textId="77777777" w:rsidTr="00E81BCF">
        <w:trPr>
          <w:trHeight w:val="70"/>
          <w:jc w:val="center"/>
        </w:trPr>
        <w:tc>
          <w:tcPr>
            <w:tcW w:w="2585" w:type="dxa"/>
            <w:vAlign w:val="center"/>
          </w:tcPr>
          <w:p w14:paraId="2BB1EB40" w14:textId="77777777" w:rsidR="00F428A1" w:rsidRPr="003D7974" w:rsidRDefault="00F428A1" w:rsidP="00E81BCF">
            <w:pPr>
              <w:rPr>
                <w:rFonts w:eastAsia="Malgun Gothic"/>
                <w:sz w:val="22"/>
                <w:szCs w:val="22"/>
              </w:rPr>
            </w:pPr>
            <w:r w:rsidRPr="003D7974">
              <w:rPr>
                <w:rFonts w:eastAsia="Malgun Gothic" w:hint="eastAsia"/>
                <w:sz w:val="22"/>
                <w:szCs w:val="22"/>
              </w:rPr>
              <w:lastRenderedPageBreak/>
              <w:t>BS TXRU mapping</w:t>
            </w:r>
          </w:p>
        </w:tc>
        <w:tc>
          <w:tcPr>
            <w:tcW w:w="5937" w:type="dxa"/>
            <w:vAlign w:val="center"/>
          </w:tcPr>
          <w:p w14:paraId="639AC30D" w14:textId="77777777" w:rsidR="00F428A1" w:rsidRDefault="00F428A1" w:rsidP="00E81BCF">
            <w:pPr>
              <w:rPr>
                <w:rFonts w:eastAsia="Malgun Gothic"/>
                <w:sz w:val="22"/>
                <w:szCs w:val="22"/>
              </w:rPr>
            </w:pPr>
            <w:r w:rsidRPr="003D7974">
              <w:rPr>
                <w:rFonts w:eastAsia="Malgun Gothic"/>
                <w:sz w:val="22"/>
                <w:szCs w:val="22"/>
              </w:rPr>
              <w:t xml:space="preserve">A single TXRU per panel per polarization is used.   2D TXRU virtualization weights </w:t>
            </w:r>
            <w:r w:rsidRPr="003D7974">
              <w:rPr>
                <w:rFonts w:eastAsia="Malgun Gothic" w:hint="eastAsia"/>
                <w:sz w:val="22"/>
                <w:szCs w:val="22"/>
              </w:rPr>
              <w:t xml:space="preserve">for each panel is the </w:t>
            </w:r>
            <w:proofErr w:type="spellStart"/>
            <w:r w:rsidRPr="003D7974">
              <w:rPr>
                <w:rFonts w:eastAsia="Malgun Gothic"/>
                <w:sz w:val="22"/>
                <w:szCs w:val="22"/>
              </w:rPr>
              <w:t>Kronecker</w:t>
            </w:r>
            <w:proofErr w:type="spellEnd"/>
            <w:r w:rsidRPr="003D7974">
              <w:rPr>
                <w:rFonts w:eastAsia="Malgun Gothic"/>
                <w:sz w:val="22"/>
                <w:szCs w:val="22"/>
              </w:rPr>
              <w:t xml:space="preserve"> product between vertical and horizontal weight vectors</w:t>
            </w:r>
            <w:r w:rsidRPr="003D7974">
              <w:rPr>
                <w:rFonts w:eastAsia="Malgun Gothic" w:hint="eastAsia"/>
                <w:sz w:val="22"/>
                <w:szCs w:val="22"/>
              </w:rPr>
              <w:t xml:space="preserve"> </w:t>
            </w:r>
            <w:r w:rsidRPr="003D7974">
              <w:rPr>
                <w:rFonts w:eastAsia="Malgun Gothic"/>
                <w:sz w:val="22"/>
                <w:szCs w:val="22"/>
              </w:rPr>
              <w:t>taken from DFT</w:t>
            </w:r>
            <w:r>
              <w:rPr>
                <w:rFonts w:eastAsia="Malgun Gothic"/>
                <w:sz w:val="22"/>
                <w:szCs w:val="22"/>
              </w:rPr>
              <w:t xml:space="preserve"> </w:t>
            </w:r>
            <w:r w:rsidRPr="003D7974">
              <w:rPr>
                <w:rFonts w:eastAsia="Malgun Gothic"/>
                <w:sz w:val="22"/>
                <w:szCs w:val="22"/>
              </w:rPr>
              <w:t>with oversampling factor=1.</w:t>
            </w:r>
          </w:p>
          <w:p w14:paraId="4339AA88" w14:textId="77777777" w:rsidR="00F428A1" w:rsidRPr="003D7974" w:rsidRDefault="00F428A1" w:rsidP="00E81BCF">
            <w:pPr>
              <w:rPr>
                <w:rFonts w:eastAsia="Malgun Gothic"/>
                <w:sz w:val="22"/>
                <w:szCs w:val="22"/>
              </w:rPr>
            </w:pPr>
            <w:r w:rsidRPr="003D7974">
              <w:rPr>
                <w:rFonts w:eastAsia="Malgun Gothic"/>
                <w:sz w:val="22"/>
                <w:szCs w:val="22"/>
              </w:rPr>
              <w:t>Number of TXRUs= Mg x Ng x 2.</w:t>
            </w:r>
          </w:p>
        </w:tc>
      </w:tr>
      <w:tr w:rsidR="00F428A1" w:rsidRPr="003D7974" w14:paraId="55A00493" w14:textId="77777777" w:rsidTr="00E81BCF">
        <w:trPr>
          <w:trHeight w:val="70"/>
          <w:jc w:val="center"/>
        </w:trPr>
        <w:tc>
          <w:tcPr>
            <w:tcW w:w="2585" w:type="dxa"/>
            <w:vAlign w:val="center"/>
          </w:tcPr>
          <w:p w14:paraId="13DBC0C5" w14:textId="77777777" w:rsidR="00F428A1" w:rsidRPr="003D7974" w:rsidRDefault="00F428A1" w:rsidP="00E81BCF">
            <w:pPr>
              <w:rPr>
                <w:rFonts w:eastAsia="Malgun Gothic"/>
                <w:sz w:val="22"/>
                <w:szCs w:val="22"/>
              </w:rPr>
            </w:pPr>
            <w:r w:rsidRPr="003D7974">
              <w:rPr>
                <w:rFonts w:eastAsia="Malgun Gothic" w:hint="eastAsia"/>
                <w:sz w:val="22"/>
                <w:szCs w:val="22"/>
              </w:rPr>
              <w:t>BS Antenna height</w:t>
            </w:r>
          </w:p>
        </w:tc>
        <w:tc>
          <w:tcPr>
            <w:tcW w:w="5937" w:type="dxa"/>
            <w:vAlign w:val="center"/>
          </w:tcPr>
          <w:p w14:paraId="707F1044" w14:textId="77777777" w:rsidR="00F428A1" w:rsidRPr="003D7974" w:rsidRDefault="00F428A1" w:rsidP="00E81BCF">
            <w:pPr>
              <w:rPr>
                <w:rFonts w:eastAsia="Malgun Gothic"/>
                <w:sz w:val="22"/>
                <w:szCs w:val="22"/>
              </w:rPr>
            </w:pPr>
            <w:r w:rsidRPr="003D7974">
              <w:rPr>
                <w:rFonts w:eastAsia="Malgun Gothic" w:hint="eastAsia"/>
                <w:sz w:val="22"/>
                <w:szCs w:val="22"/>
              </w:rPr>
              <w:t>25 m</w:t>
            </w:r>
          </w:p>
        </w:tc>
      </w:tr>
      <w:tr w:rsidR="00F428A1" w:rsidRPr="003D7974" w14:paraId="43D5DA38" w14:textId="77777777" w:rsidTr="00E81BCF">
        <w:trPr>
          <w:trHeight w:val="70"/>
          <w:jc w:val="center"/>
        </w:trPr>
        <w:tc>
          <w:tcPr>
            <w:tcW w:w="2585" w:type="dxa"/>
            <w:vAlign w:val="center"/>
          </w:tcPr>
          <w:p w14:paraId="76DC6F9D" w14:textId="77777777" w:rsidR="00F428A1" w:rsidRPr="003D7974" w:rsidRDefault="00F428A1" w:rsidP="00E81BCF">
            <w:pPr>
              <w:rPr>
                <w:rFonts w:eastAsia="Malgun Gothic"/>
                <w:sz w:val="22"/>
                <w:szCs w:val="22"/>
              </w:rPr>
            </w:pPr>
            <w:r w:rsidRPr="003D7974">
              <w:rPr>
                <w:rFonts w:eastAsia="Malgun Gothic"/>
                <w:sz w:val="22"/>
                <w:szCs w:val="22"/>
              </w:rPr>
              <w:t xml:space="preserve">BS receiver noise figure </w:t>
            </w:r>
          </w:p>
        </w:tc>
        <w:tc>
          <w:tcPr>
            <w:tcW w:w="5937" w:type="dxa"/>
            <w:vAlign w:val="center"/>
          </w:tcPr>
          <w:p w14:paraId="01B2CFAD" w14:textId="77777777" w:rsidR="00F428A1" w:rsidRPr="003D7974" w:rsidRDefault="00F428A1" w:rsidP="00E81BCF">
            <w:pPr>
              <w:rPr>
                <w:rFonts w:eastAsia="Malgun Gothic"/>
                <w:sz w:val="22"/>
                <w:szCs w:val="22"/>
              </w:rPr>
            </w:pPr>
            <w:r w:rsidRPr="003D7974">
              <w:rPr>
                <w:rFonts w:eastAsia="Malgun Gothic" w:hint="eastAsia"/>
                <w:sz w:val="22"/>
                <w:szCs w:val="22"/>
              </w:rPr>
              <w:t>7 dB</w:t>
            </w:r>
          </w:p>
        </w:tc>
      </w:tr>
      <w:tr w:rsidR="00F428A1" w:rsidRPr="003D7974" w14:paraId="602FC6A2" w14:textId="77777777" w:rsidTr="00E81BCF">
        <w:trPr>
          <w:trHeight w:val="70"/>
          <w:jc w:val="center"/>
        </w:trPr>
        <w:tc>
          <w:tcPr>
            <w:tcW w:w="2585" w:type="dxa"/>
            <w:vAlign w:val="center"/>
          </w:tcPr>
          <w:p w14:paraId="7E215CED" w14:textId="77777777" w:rsidR="00F428A1" w:rsidRPr="003D7974" w:rsidRDefault="00F428A1" w:rsidP="00E81BCF">
            <w:pPr>
              <w:rPr>
                <w:rFonts w:eastAsia="Malgun Gothic"/>
                <w:sz w:val="22"/>
                <w:szCs w:val="22"/>
              </w:rPr>
            </w:pPr>
            <w:r w:rsidRPr="003D7974">
              <w:rPr>
                <w:rFonts w:eastAsia="Malgun Gothic" w:hint="eastAsia"/>
                <w:sz w:val="22"/>
                <w:szCs w:val="22"/>
              </w:rPr>
              <w:t>UE antenna configurations</w:t>
            </w:r>
          </w:p>
        </w:tc>
        <w:tc>
          <w:tcPr>
            <w:tcW w:w="5937" w:type="dxa"/>
            <w:vAlign w:val="center"/>
          </w:tcPr>
          <w:p w14:paraId="60F6E4FC" w14:textId="77777777" w:rsidR="00F428A1" w:rsidRPr="003D7974" w:rsidRDefault="00F428A1" w:rsidP="00E81BCF">
            <w:pPr>
              <w:rPr>
                <w:rFonts w:eastAsia="Malgun Gothic"/>
                <w:sz w:val="22"/>
                <w:szCs w:val="22"/>
              </w:rPr>
            </w:pPr>
            <w:r w:rsidRPr="003D7974">
              <w:rPr>
                <w:rFonts w:eastAsia="Malgun Gothic" w:hint="eastAsia"/>
                <w:sz w:val="22"/>
                <w:szCs w:val="22"/>
              </w:rPr>
              <w:t>(</w:t>
            </w:r>
            <w:proofErr w:type="spellStart"/>
            <w:proofErr w:type="gramStart"/>
            <w:r w:rsidRPr="003D7974">
              <w:rPr>
                <w:rFonts w:eastAsia="Malgun Gothic"/>
                <w:sz w:val="22"/>
                <w:szCs w:val="22"/>
              </w:rPr>
              <w:t>M,N</w:t>
            </w:r>
            <w:proofErr w:type="gramEnd"/>
            <w:r w:rsidRPr="003D7974">
              <w:rPr>
                <w:rFonts w:eastAsia="Malgun Gothic"/>
                <w:sz w:val="22"/>
                <w:szCs w:val="22"/>
              </w:rPr>
              <w:t>,P,Mg,Ng</w:t>
            </w:r>
            <w:proofErr w:type="spellEnd"/>
            <w:r w:rsidRPr="003D7974">
              <w:rPr>
                <w:rFonts w:eastAsia="Malgun Gothic" w:hint="eastAsia"/>
                <w:sz w:val="22"/>
                <w:szCs w:val="22"/>
              </w:rPr>
              <w:t>)</w:t>
            </w:r>
            <w:r w:rsidRPr="003D7974">
              <w:rPr>
                <w:rFonts w:eastAsia="Malgun Gothic"/>
                <w:sz w:val="22"/>
                <w:szCs w:val="22"/>
              </w:rPr>
              <w:t xml:space="preserve"> = (2,4,2,1,2)</w:t>
            </w:r>
          </w:p>
          <w:p w14:paraId="7ABB7F2B" w14:textId="77777777" w:rsidR="00F428A1" w:rsidRDefault="00F428A1" w:rsidP="00E81BCF">
            <w:pPr>
              <w:rPr>
                <w:rFonts w:eastAsia="Malgun Gothic"/>
                <w:sz w:val="22"/>
                <w:szCs w:val="22"/>
              </w:rPr>
            </w:pPr>
            <w:r w:rsidRPr="003D7974">
              <w:rPr>
                <w:rFonts w:eastAsia="Malgun Gothic"/>
                <w:sz w:val="22"/>
                <w:szCs w:val="22"/>
              </w:rPr>
              <w:t>(</w:t>
            </w:r>
            <w:proofErr w:type="spellStart"/>
            <w:r w:rsidRPr="003D7974">
              <w:rPr>
                <w:rFonts w:eastAsia="Malgun Gothic"/>
                <w:sz w:val="22"/>
                <w:szCs w:val="22"/>
              </w:rPr>
              <w:t>dH</w:t>
            </w:r>
            <w:proofErr w:type="spellEnd"/>
            <w:r w:rsidRPr="003D7974">
              <w:rPr>
                <w:rFonts w:eastAsia="Malgun Gothic"/>
                <w:sz w:val="22"/>
                <w:szCs w:val="22"/>
              </w:rPr>
              <w:t>,</w:t>
            </w:r>
            <w:r>
              <w:rPr>
                <w:rFonts w:eastAsia="Malgun Gothic"/>
                <w:sz w:val="22"/>
                <w:szCs w:val="22"/>
              </w:rPr>
              <w:t xml:space="preserve"> </w:t>
            </w:r>
            <w:proofErr w:type="spellStart"/>
            <w:r>
              <w:rPr>
                <w:rFonts w:eastAsia="Malgun Gothic"/>
                <w:sz w:val="22"/>
                <w:szCs w:val="22"/>
              </w:rPr>
              <w:t>dV</w:t>
            </w:r>
            <w:proofErr w:type="spellEnd"/>
            <w:r>
              <w:rPr>
                <w:rFonts w:eastAsia="Malgun Gothic"/>
                <w:sz w:val="22"/>
                <w:szCs w:val="22"/>
              </w:rPr>
              <w:t>) = (0.5, 0.5</w:t>
            </w:r>
            <w:r w:rsidRPr="003D7974">
              <w:rPr>
                <w:rFonts w:eastAsia="Malgun Gothic"/>
                <w:sz w:val="22"/>
                <w:szCs w:val="22"/>
              </w:rPr>
              <w:t xml:space="preserve">) </w:t>
            </w:r>
          </w:p>
          <w:p w14:paraId="060A9CD8" w14:textId="77777777" w:rsidR="00F428A1" w:rsidRPr="003D7974" w:rsidRDefault="00F428A1" w:rsidP="00E81BCF">
            <w:pPr>
              <w:rPr>
                <w:rFonts w:eastAsia="Malgun Gothic"/>
                <w:sz w:val="22"/>
                <w:szCs w:val="22"/>
              </w:rPr>
            </w:pPr>
            <w:r>
              <w:rPr>
                <w:rFonts w:eastAsia="Malgun Gothic"/>
                <w:sz w:val="22"/>
                <w:szCs w:val="22"/>
              </w:rPr>
              <w:t>Polarization degrees: 0 and 90</w:t>
            </w:r>
          </w:p>
        </w:tc>
      </w:tr>
      <w:tr w:rsidR="00F428A1" w:rsidRPr="003D7974" w14:paraId="688B58D8" w14:textId="77777777" w:rsidTr="00E81BCF">
        <w:trPr>
          <w:trHeight w:val="70"/>
          <w:jc w:val="center"/>
        </w:trPr>
        <w:tc>
          <w:tcPr>
            <w:tcW w:w="2585" w:type="dxa"/>
            <w:vAlign w:val="center"/>
          </w:tcPr>
          <w:p w14:paraId="23E42F96" w14:textId="77777777" w:rsidR="00F428A1" w:rsidRPr="003D7974" w:rsidRDefault="00F428A1" w:rsidP="00E81BCF">
            <w:pPr>
              <w:rPr>
                <w:rFonts w:eastAsia="Malgun Gothic"/>
                <w:sz w:val="22"/>
                <w:szCs w:val="22"/>
              </w:rPr>
            </w:pPr>
            <w:r w:rsidRPr="003D7974">
              <w:rPr>
                <w:rFonts w:eastAsia="Malgun Gothic" w:hint="eastAsia"/>
                <w:sz w:val="22"/>
                <w:szCs w:val="22"/>
              </w:rPr>
              <w:t>UE antenna height</w:t>
            </w:r>
          </w:p>
        </w:tc>
        <w:tc>
          <w:tcPr>
            <w:tcW w:w="5937" w:type="dxa"/>
            <w:vAlign w:val="center"/>
          </w:tcPr>
          <w:p w14:paraId="04025534" w14:textId="77777777" w:rsidR="00F428A1" w:rsidRPr="003D7974" w:rsidRDefault="00F428A1" w:rsidP="00E81BCF">
            <w:pPr>
              <w:rPr>
                <w:rFonts w:eastAsia="Malgun Gothic"/>
                <w:sz w:val="22"/>
                <w:szCs w:val="22"/>
              </w:rPr>
            </w:pPr>
            <w:r>
              <w:rPr>
                <w:rFonts w:eastAsia="Malgun Gothic" w:hint="eastAsia"/>
                <w:sz w:val="22"/>
                <w:szCs w:val="22"/>
              </w:rPr>
              <w:t>Same as 3D-UMa in TR36.873</w:t>
            </w:r>
          </w:p>
        </w:tc>
      </w:tr>
      <w:tr w:rsidR="00F428A1" w:rsidRPr="003D7974" w14:paraId="26F246CC" w14:textId="77777777" w:rsidTr="00E81BCF">
        <w:trPr>
          <w:trHeight w:val="70"/>
          <w:jc w:val="center"/>
        </w:trPr>
        <w:tc>
          <w:tcPr>
            <w:tcW w:w="2585" w:type="dxa"/>
            <w:vAlign w:val="center"/>
          </w:tcPr>
          <w:p w14:paraId="44DC5612" w14:textId="77777777" w:rsidR="00F428A1" w:rsidRPr="003D7974" w:rsidRDefault="00F428A1" w:rsidP="00E81BCF">
            <w:pPr>
              <w:rPr>
                <w:rFonts w:eastAsia="Malgun Gothic"/>
                <w:sz w:val="22"/>
                <w:szCs w:val="22"/>
              </w:rPr>
            </w:pPr>
            <w:r w:rsidRPr="003D7974">
              <w:rPr>
                <w:rFonts w:eastAsia="Malgun Gothic" w:hint="eastAsia"/>
                <w:sz w:val="22"/>
                <w:szCs w:val="22"/>
              </w:rPr>
              <w:t>UE receiver noise figure</w:t>
            </w:r>
          </w:p>
        </w:tc>
        <w:tc>
          <w:tcPr>
            <w:tcW w:w="5937" w:type="dxa"/>
            <w:vAlign w:val="center"/>
          </w:tcPr>
          <w:p w14:paraId="53DED731" w14:textId="77777777" w:rsidR="00F428A1" w:rsidRPr="003D7974" w:rsidRDefault="00F428A1" w:rsidP="00E81BCF">
            <w:pPr>
              <w:rPr>
                <w:rFonts w:eastAsia="Malgun Gothic"/>
                <w:sz w:val="22"/>
                <w:szCs w:val="22"/>
              </w:rPr>
            </w:pPr>
            <w:r w:rsidRPr="003D7974">
              <w:rPr>
                <w:rFonts w:eastAsia="Malgun Gothic" w:hint="eastAsia"/>
                <w:sz w:val="22"/>
                <w:szCs w:val="22"/>
              </w:rPr>
              <w:t>10 dB</w:t>
            </w:r>
          </w:p>
        </w:tc>
      </w:tr>
      <w:tr w:rsidR="00F428A1" w:rsidRPr="003D7974" w14:paraId="0844F622" w14:textId="77777777" w:rsidTr="00E81BCF">
        <w:trPr>
          <w:trHeight w:val="70"/>
          <w:jc w:val="center"/>
        </w:trPr>
        <w:tc>
          <w:tcPr>
            <w:tcW w:w="2585" w:type="dxa"/>
            <w:vAlign w:val="center"/>
          </w:tcPr>
          <w:p w14:paraId="3792CB57" w14:textId="77777777" w:rsidR="00F428A1" w:rsidRPr="003D7974" w:rsidRDefault="00F428A1" w:rsidP="00E81BCF">
            <w:pPr>
              <w:rPr>
                <w:rFonts w:eastAsia="Malgun Gothic"/>
                <w:sz w:val="22"/>
                <w:szCs w:val="22"/>
              </w:rPr>
            </w:pPr>
            <w:r w:rsidRPr="003D7974">
              <w:rPr>
                <w:rFonts w:eastAsia="Malgun Gothic" w:hint="eastAsia"/>
                <w:sz w:val="22"/>
                <w:szCs w:val="22"/>
              </w:rPr>
              <w:t>UE distribution</w:t>
            </w:r>
          </w:p>
        </w:tc>
        <w:tc>
          <w:tcPr>
            <w:tcW w:w="5937" w:type="dxa"/>
            <w:vAlign w:val="center"/>
          </w:tcPr>
          <w:p w14:paraId="158F8A2C" w14:textId="77777777" w:rsidR="00F428A1" w:rsidRPr="003D7974" w:rsidRDefault="00F428A1" w:rsidP="00E81BCF">
            <w:pPr>
              <w:rPr>
                <w:rFonts w:eastAsia="Malgun Gothic"/>
                <w:sz w:val="22"/>
                <w:szCs w:val="22"/>
              </w:rPr>
            </w:pPr>
            <w:r w:rsidRPr="003D7974">
              <w:rPr>
                <w:rFonts w:eastAsia="Malgun Gothic"/>
                <w:sz w:val="22"/>
                <w:szCs w:val="22"/>
              </w:rPr>
              <w:t>20% Outdoor in cars: 30km/h,</w:t>
            </w:r>
          </w:p>
          <w:p w14:paraId="3EB46AFD" w14:textId="77777777" w:rsidR="00F428A1" w:rsidRPr="003D7974" w:rsidRDefault="00F428A1" w:rsidP="00E81BCF">
            <w:pPr>
              <w:rPr>
                <w:rFonts w:eastAsia="Malgun Gothic"/>
                <w:sz w:val="22"/>
                <w:szCs w:val="22"/>
              </w:rPr>
            </w:pPr>
            <w:r w:rsidRPr="003D7974">
              <w:rPr>
                <w:rFonts w:eastAsia="Malgun Gothic"/>
                <w:sz w:val="22"/>
                <w:szCs w:val="22"/>
              </w:rPr>
              <w:t>80% Indoor in houses: 3km/h</w:t>
            </w:r>
          </w:p>
          <w:p w14:paraId="2A793DCF" w14:textId="77777777" w:rsidR="00F428A1" w:rsidRPr="001319C0" w:rsidRDefault="00F428A1" w:rsidP="00E81BCF">
            <w:pPr>
              <w:rPr>
                <w:rFonts w:eastAsia="Malgun Gothic"/>
                <w:sz w:val="22"/>
                <w:szCs w:val="22"/>
              </w:rPr>
            </w:pPr>
            <w:r w:rsidRPr="003D7974">
              <w:rPr>
                <w:rFonts w:eastAsia="Malgun Gothic"/>
                <w:sz w:val="22"/>
                <w:szCs w:val="22"/>
              </w:rPr>
              <w:t>10 users per TRP for full buffer traffic</w:t>
            </w:r>
          </w:p>
        </w:tc>
      </w:tr>
      <w:tr w:rsidR="00F428A1" w:rsidRPr="003D7974" w14:paraId="54553918" w14:textId="77777777" w:rsidTr="00E81BCF">
        <w:trPr>
          <w:trHeight w:val="70"/>
          <w:jc w:val="center"/>
        </w:trPr>
        <w:tc>
          <w:tcPr>
            <w:tcW w:w="2585" w:type="dxa"/>
            <w:vAlign w:val="center"/>
          </w:tcPr>
          <w:p w14:paraId="1743BDFF" w14:textId="2897CACB" w:rsidR="00F428A1" w:rsidRPr="003D7974" w:rsidRDefault="00F428A1" w:rsidP="00F428A1">
            <w:pPr>
              <w:rPr>
                <w:rFonts w:eastAsia="Malgun Gothic"/>
                <w:sz w:val="22"/>
                <w:szCs w:val="22"/>
              </w:rPr>
            </w:pPr>
            <w:r>
              <w:rPr>
                <w:rFonts w:eastAsiaTheme="minorEastAsia" w:hint="eastAsia"/>
                <w:sz w:val="22"/>
                <w:szCs w:val="22"/>
                <w:lang w:eastAsia="zh-CN"/>
              </w:rPr>
              <w:t>Beamforming strategy</w:t>
            </w:r>
          </w:p>
        </w:tc>
        <w:tc>
          <w:tcPr>
            <w:tcW w:w="5937" w:type="dxa"/>
            <w:vAlign w:val="center"/>
          </w:tcPr>
          <w:p w14:paraId="1CDC8E8B" w14:textId="624B8EB5" w:rsidR="00F428A1" w:rsidRPr="003D7974" w:rsidRDefault="00F428A1" w:rsidP="00F428A1">
            <w:pPr>
              <w:rPr>
                <w:rFonts w:eastAsia="Malgun Gothic"/>
                <w:sz w:val="22"/>
                <w:szCs w:val="22"/>
              </w:rPr>
            </w:pPr>
            <w:r>
              <w:rPr>
                <w:rFonts w:eastAsiaTheme="minorEastAsia" w:hint="eastAsia"/>
                <w:sz w:val="22"/>
                <w:szCs w:val="22"/>
                <w:lang w:eastAsia="zh-CN"/>
              </w:rPr>
              <w:t xml:space="preserve">Analog </w:t>
            </w:r>
            <w:r>
              <w:rPr>
                <w:rFonts w:eastAsiaTheme="minorEastAsia"/>
                <w:sz w:val="22"/>
                <w:szCs w:val="22"/>
                <w:lang w:eastAsia="zh-CN"/>
              </w:rPr>
              <w:t xml:space="preserve">beamforming </w:t>
            </w:r>
            <w:r>
              <w:rPr>
                <w:rFonts w:eastAsiaTheme="minorEastAsia" w:hint="eastAsia"/>
                <w:sz w:val="22"/>
                <w:szCs w:val="22"/>
                <w:lang w:eastAsia="zh-CN"/>
              </w:rPr>
              <w:t>+ digital beamforming</w:t>
            </w:r>
            <w:r>
              <w:rPr>
                <w:rFonts w:eastAsiaTheme="minorEastAsia"/>
                <w:sz w:val="22"/>
                <w:szCs w:val="22"/>
                <w:lang w:eastAsia="zh-CN"/>
              </w:rPr>
              <w:t xml:space="preserve"> based on SVD</w:t>
            </w:r>
          </w:p>
        </w:tc>
      </w:tr>
      <w:tr w:rsidR="00F428A1" w:rsidRPr="001319C0" w14:paraId="4DEB8C62" w14:textId="77777777" w:rsidTr="00E81BCF">
        <w:trPr>
          <w:trHeight w:val="70"/>
          <w:jc w:val="center"/>
        </w:trPr>
        <w:tc>
          <w:tcPr>
            <w:tcW w:w="2585" w:type="dxa"/>
            <w:vAlign w:val="center"/>
          </w:tcPr>
          <w:p w14:paraId="58A33836" w14:textId="77777777" w:rsidR="00F428A1" w:rsidRPr="003D7974" w:rsidRDefault="00F428A1" w:rsidP="00F428A1">
            <w:pPr>
              <w:rPr>
                <w:rFonts w:eastAsia="Malgun Gothic"/>
                <w:sz w:val="22"/>
                <w:szCs w:val="22"/>
              </w:rPr>
            </w:pPr>
            <w:r w:rsidRPr="003D7974">
              <w:rPr>
                <w:rFonts w:eastAsia="Malgun Gothic" w:hint="eastAsia"/>
                <w:sz w:val="22"/>
                <w:szCs w:val="22"/>
              </w:rPr>
              <w:t>Beam selection method</w:t>
            </w:r>
          </w:p>
        </w:tc>
        <w:tc>
          <w:tcPr>
            <w:tcW w:w="5937" w:type="dxa"/>
            <w:vAlign w:val="center"/>
          </w:tcPr>
          <w:p w14:paraId="08B062DC" w14:textId="77777777" w:rsidR="00F428A1" w:rsidRPr="003D7974" w:rsidRDefault="00F428A1" w:rsidP="00F428A1">
            <w:pPr>
              <w:rPr>
                <w:rFonts w:eastAsia="Malgun Gothic"/>
                <w:sz w:val="22"/>
                <w:szCs w:val="22"/>
              </w:rPr>
            </w:pPr>
            <w:r w:rsidRPr="003D7974">
              <w:rPr>
                <w:rFonts w:eastAsia="Malgun Gothic"/>
                <w:sz w:val="22"/>
                <w:szCs w:val="22"/>
              </w:rPr>
              <w:t>Select the best beam pair at the same time based on the criteria of maximizing receive power after beamforming.  Companies provide the details of beam selection.</w:t>
            </w:r>
          </w:p>
          <w:p w14:paraId="71CD5355" w14:textId="77777777" w:rsidR="00F428A1" w:rsidRPr="003068DD" w:rsidRDefault="00F428A1" w:rsidP="00F428A1">
            <w:pPr>
              <w:ind w:left="561" w:hangingChars="255" w:hanging="561"/>
              <w:rPr>
                <w:rFonts w:eastAsia="宋体"/>
                <w:i/>
                <w:sz w:val="22"/>
              </w:rPr>
            </w:pPr>
            <w:r w:rsidRPr="003068DD">
              <w:rPr>
                <w:rFonts w:eastAsia="宋体"/>
                <w:i/>
                <w:sz w:val="22"/>
              </w:rPr>
              <w:t xml:space="preserve"> BS: </w:t>
            </w:r>
            <w:r w:rsidRPr="003068DD">
              <w:rPr>
                <w:rFonts w:eastAsia="宋体"/>
                <w:i/>
                <w:sz w:val="22"/>
                <w:szCs w:val="22"/>
              </w:rPr>
              <w:t xml:space="preserve">Azimuth angle [-5*pi/16 -3*pi/16 -pi/16 </w:t>
            </w:r>
            <w:r w:rsidRPr="003068DD">
              <w:rPr>
                <w:rFonts w:eastAsia="宋体"/>
                <w:i/>
                <w:sz w:val="22"/>
                <w:szCs w:val="22"/>
                <w:u w:val="single"/>
              </w:rPr>
              <w:t>pi/16</w:t>
            </w:r>
            <w:r w:rsidRPr="003068DD">
              <w:rPr>
                <w:rFonts w:eastAsia="宋体"/>
                <w:i/>
                <w:color w:val="FF0000"/>
                <w:sz w:val="22"/>
                <w:szCs w:val="22"/>
              </w:rPr>
              <w:t xml:space="preserve"> </w:t>
            </w:r>
            <w:r w:rsidRPr="003068DD">
              <w:rPr>
                <w:rFonts w:eastAsia="宋体"/>
                <w:i/>
                <w:sz w:val="22"/>
                <w:szCs w:val="22"/>
              </w:rPr>
              <w:t>3*pi/16 5*pi/16];</w:t>
            </w:r>
            <w:r w:rsidRPr="003068DD">
              <w:rPr>
                <w:rFonts w:eastAsia="宋体"/>
                <w:i/>
                <w:sz w:val="22"/>
              </w:rPr>
              <w:t xml:space="preserve"> Zenith angle </w:t>
            </w:r>
            <w:r w:rsidRPr="003068DD">
              <w:rPr>
                <w:rFonts w:eastAsia="宋体"/>
                <w:i/>
                <w:sz w:val="22"/>
                <w:szCs w:val="22"/>
              </w:rPr>
              <w:t>[</w:t>
            </w:r>
            <w:r w:rsidRPr="003068DD">
              <w:rPr>
                <w:rFonts w:eastAsia="宋体"/>
                <w:i/>
                <w:sz w:val="22"/>
                <w:szCs w:val="22"/>
                <w:u w:val="single"/>
              </w:rPr>
              <w:t>5*pi/8</w:t>
            </w:r>
            <w:r w:rsidRPr="003068DD">
              <w:rPr>
                <w:rFonts w:eastAsia="宋体"/>
                <w:i/>
                <w:sz w:val="22"/>
                <w:szCs w:val="22"/>
              </w:rPr>
              <w:t xml:space="preserve"> 7*pi/8];</w:t>
            </w:r>
          </w:p>
          <w:p w14:paraId="6D02D3AB" w14:textId="77777777" w:rsidR="00F428A1" w:rsidRPr="003068DD" w:rsidRDefault="00F428A1" w:rsidP="00F428A1">
            <w:pPr>
              <w:ind w:left="561" w:hangingChars="255" w:hanging="561"/>
              <w:rPr>
                <w:rFonts w:eastAsia="宋体"/>
                <w:i/>
                <w:sz w:val="22"/>
                <w:szCs w:val="22"/>
              </w:rPr>
            </w:pPr>
            <w:r w:rsidRPr="003068DD">
              <w:rPr>
                <w:rFonts w:eastAsia="宋体"/>
                <w:i/>
                <w:sz w:val="22"/>
                <w:szCs w:val="22"/>
              </w:rPr>
              <w:t xml:space="preserve">UE: Azimuth angle [-3*pi/8 -pi/8 </w:t>
            </w:r>
            <w:r w:rsidRPr="003068DD">
              <w:rPr>
                <w:rFonts w:eastAsia="宋体"/>
                <w:i/>
                <w:sz w:val="22"/>
                <w:szCs w:val="22"/>
                <w:u w:val="single"/>
              </w:rPr>
              <w:t>pi/8</w:t>
            </w:r>
            <w:r w:rsidRPr="003068DD">
              <w:rPr>
                <w:rFonts w:eastAsia="宋体"/>
                <w:i/>
                <w:sz w:val="22"/>
              </w:rPr>
              <w:t xml:space="preserve"> 3*pi/8]; Z</w:t>
            </w:r>
            <w:r w:rsidRPr="003068DD">
              <w:rPr>
                <w:rFonts w:eastAsia="宋体"/>
                <w:i/>
                <w:sz w:val="22"/>
                <w:szCs w:val="22"/>
              </w:rPr>
              <w:t>enith angle [</w:t>
            </w:r>
            <w:r w:rsidRPr="003068DD">
              <w:rPr>
                <w:rFonts w:eastAsia="宋体"/>
                <w:i/>
                <w:sz w:val="22"/>
                <w:szCs w:val="22"/>
                <w:u w:val="single"/>
              </w:rPr>
              <w:t>pi/4</w:t>
            </w:r>
            <w:r w:rsidRPr="003068DD">
              <w:rPr>
                <w:rFonts w:eastAsia="宋体"/>
                <w:i/>
                <w:color w:val="FF0000"/>
                <w:sz w:val="22"/>
                <w:szCs w:val="22"/>
              </w:rPr>
              <w:t xml:space="preserve"> </w:t>
            </w:r>
            <w:r w:rsidRPr="003068DD">
              <w:rPr>
                <w:rFonts w:eastAsia="宋体"/>
                <w:i/>
                <w:sz w:val="22"/>
                <w:szCs w:val="22"/>
              </w:rPr>
              <w:t>3*pi/4];</w:t>
            </w:r>
          </w:p>
          <w:p w14:paraId="207F47A0" w14:textId="77777777" w:rsidR="00F428A1" w:rsidRPr="003D7974" w:rsidRDefault="00F428A1" w:rsidP="00F428A1">
            <w:pPr>
              <w:rPr>
                <w:rFonts w:eastAsia="Malgun Gothic"/>
                <w:sz w:val="22"/>
                <w:szCs w:val="22"/>
              </w:rPr>
            </w:pPr>
            <w:r>
              <w:rPr>
                <w:rFonts w:eastAsia="宋体"/>
                <w:sz w:val="22"/>
                <w:szCs w:val="22"/>
              </w:rPr>
              <w:t xml:space="preserve">In fixed beamforming case, angles </w:t>
            </w:r>
            <w:r w:rsidRPr="00862D5E">
              <w:rPr>
                <w:rFonts w:eastAsia="宋体"/>
                <w:sz w:val="22"/>
                <w:szCs w:val="22"/>
                <w:u w:val="single"/>
              </w:rPr>
              <w:t>underlined</w:t>
            </w:r>
            <w:r>
              <w:rPr>
                <w:rFonts w:eastAsia="宋体"/>
                <w:sz w:val="22"/>
                <w:szCs w:val="22"/>
              </w:rPr>
              <w:t xml:space="preserve"> are applied.</w:t>
            </w:r>
          </w:p>
        </w:tc>
      </w:tr>
      <w:tr w:rsidR="00F428A1" w:rsidRPr="001319C0" w14:paraId="579F9C23" w14:textId="77777777" w:rsidTr="00E81BCF">
        <w:trPr>
          <w:trHeight w:val="70"/>
          <w:jc w:val="center"/>
        </w:trPr>
        <w:tc>
          <w:tcPr>
            <w:tcW w:w="2585" w:type="dxa"/>
            <w:vAlign w:val="center"/>
          </w:tcPr>
          <w:p w14:paraId="60755B79" w14:textId="77777777" w:rsidR="00F428A1" w:rsidRPr="00F97553" w:rsidRDefault="00F428A1" w:rsidP="00F428A1">
            <w:pPr>
              <w:rPr>
                <w:rFonts w:eastAsiaTheme="minorEastAsia"/>
                <w:sz w:val="22"/>
                <w:lang w:eastAsia="zh-CN"/>
              </w:rPr>
            </w:pPr>
            <w:r>
              <w:rPr>
                <w:rFonts w:eastAsiaTheme="minorEastAsia" w:hint="eastAsia"/>
                <w:sz w:val="22"/>
                <w:lang w:eastAsia="zh-CN"/>
              </w:rPr>
              <w:t xml:space="preserve">Interfering </w:t>
            </w:r>
            <w:r>
              <w:rPr>
                <w:rFonts w:eastAsiaTheme="minorEastAsia"/>
                <w:sz w:val="22"/>
                <w:lang w:eastAsia="zh-CN"/>
              </w:rPr>
              <w:t>beam selection</w:t>
            </w:r>
          </w:p>
        </w:tc>
        <w:tc>
          <w:tcPr>
            <w:tcW w:w="5937" w:type="dxa"/>
            <w:vAlign w:val="center"/>
          </w:tcPr>
          <w:p w14:paraId="114322ED" w14:textId="77777777" w:rsidR="00F428A1" w:rsidRPr="00F97553" w:rsidRDefault="00F428A1" w:rsidP="00F428A1">
            <w:pPr>
              <w:rPr>
                <w:rFonts w:eastAsiaTheme="minorEastAsia"/>
                <w:sz w:val="22"/>
                <w:lang w:eastAsia="zh-CN"/>
              </w:rPr>
            </w:pPr>
            <w:r>
              <w:rPr>
                <w:rFonts w:eastAsiaTheme="minorEastAsia" w:hint="eastAsia"/>
                <w:sz w:val="22"/>
                <w:lang w:eastAsia="zh-CN"/>
              </w:rPr>
              <w:t xml:space="preserve">Non-serving TRPs use its own transmission </w:t>
            </w:r>
            <w:proofErr w:type="spellStart"/>
            <w:r>
              <w:rPr>
                <w:rFonts w:eastAsiaTheme="minorEastAsia" w:hint="eastAsia"/>
                <w:sz w:val="22"/>
                <w:lang w:eastAsia="zh-CN"/>
              </w:rPr>
              <w:t>analog</w:t>
            </w:r>
            <w:proofErr w:type="spellEnd"/>
            <w:r>
              <w:rPr>
                <w:rFonts w:eastAsiaTheme="minorEastAsia" w:hint="eastAsia"/>
                <w:sz w:val="22"/>
                <w:lang w:eastAsia="zh-CN"/>
              </w:rPr>
              <w:t xml:space="preserve"> beam and </w:t>
            </w:r>
            <w:r>
              <w:rPr>
                <w:rFonts w:eastAsiaTheme="minorEastAsia"/>
                <w:sz w:val="22"/>
                <w:lang w:eastAsia="zh-CN"/>
              </w:rPr>
              <w:t xml:space="preserve">digital </w:t>
            </w:r>
            <w:proofErr w:type="spellStart"/>
            <w:r>
              <w:rPr>
                <w:rFonts w:eastAsiaTheme="minorEastAsia"/>
                <w:sz w:val="22"/>
                <w:lang w:eastAsia="zh-CN"/>
              </w:rPr>
              <w:t>precoder</w:t>
            </w:r>
            <w:proofErr w:type="spellEnd"/>
            <w:r>
              <w:rPr>
                <w:rFonts w:eastAsiaTheme="minorEastAsia"/>
                <w:sz w:val="22"/>
                <w:lang w:eastAsia="zh-CN"/>
              </w:rPr>
              <w:t xml:space="preserve"> to cause interference</w:t>
            </w:r>
          </w:p>
        </w:tc>
      </w:tr>
      <w:tr w:rsidR="00F428A1" w:rsidRPr="001319C0" w14:paraId="6737180F" w14:textId="77777777" w:rsidTr="00E81BCF">
        <w:trPr>
          <w:trHeight w:val="70"/>
          <w:jc w:val="center"/>
        </w:trPr>
        <w:tc>
          <w:tcPr>
            <w:tcW w:w="2585" w:type="dxa"/>
            <w:vAlign w:val="center"/>
          </w:tcPr>
          <w:p w14:paraId="2135D3D7" w14:textId="77777777" w:rsidR="00F428A1" w:rsidRPr="00F97553" w:rsidRDefault="00F428A1" w:rsidP="00F428A1">
            <w:pPr>
              <w:rPr>
                <w:rFonts w:eastAsiaTheme="minorEastAsia"/>
                <w:sz w:val="22"/>
                <w:lang w:eastAsia="zh-CN"/>
              </w:rPr>
            </w:pPr>
            <w:r>
              <w:rPr>
                <w:rFonts w:eastAsiaTheme="minorEastAsia" w:hint="eastAsia"/>
                <w:sz w:val="22"/>
                <w:lang w:eastAsia="zh-CN"/>
              </w:rPr>
              <w:t>Scheduling algorithm</w:t>
            </w:r>
          </w:p>
        </w:tc>
        <w:tc>
          <w:tcPr>
            <w:tcW w:w="5937" w:type="dxa"/>
            <w:vAlign w:val="center"/>
          </w:tcPr>
          <w:p w14:paraId="290CB2E1" w14:textId="77777777" w:rsidR="00F428A1" w:rsidRPr="00F97553" w:rsidRDefault="00F428A1" w:rsidP="00F428A1">
            <w:pPr>
              <w:rPr>
                <w:rFonts w:eastAsiaTheme="minorEastAsia"/>
                <w:sz w:val="22"/>
                <w:lang w:eastAsia="zh-CN"/>
              </w:rPr>
            </w:pPr>
            <w:r>
              <w:rPr>
                <w:rFonts w:eastAsiaTheme="minorEastAsia" w:hint="eastAsia"/>
                <w:sz w:val="22"/>
                <w:lang w:eastAsia="zh-CN"/>
              </w:rPr>
              <w:t>Round Robin</w:t>
            </w:r>
          </w:p>
        </w:tc>
      </w:tr>
    </w:tbl>
    <w:p w14:paraId="60A37645" w14:textId="77777777" w:rsidR="00F428A1" w:rsidRPr="00F428A1" w:rsidRDefault="00F428A1" w:rsidP="00D7647D">
      <w:pPr>
        <w:widowControl w:val="0"/>
        <w:jc w:val="center"/>
        <w:rPr>
          <w:rFonts w:asciiTheme="minorHAnsi" w:eastAsia="宋体" w:hAnsiTheme="minorHAnsi" w:cstheme="minorBidi"/>
          <w:b/>
          <w:kern w:val="2"/>
          <w:sz w:val="22"/>
          <w:szCs w:val="22"/>
          <w:lang w:eastAsia="zh-CN"/>
        </w:rPr>
      </w:pPr>
    </w:p>
    <w:p w14:paraId="6A429186" w14:textId="26BBCDB5" w:rsidR="00D7647D" w:rsidRPr="00E211F1" w:rsidRDefault="00091A59" w:rsidP="00D7647D">
      <w:pPr>
        <w:widowControl w:val="0"/>
        <w:jc w:val="center"/>
        <w:rPr>
          <w:rFonts w:asciiTheme="minorHAnsi" w:eastAsia="宋体" w:hAnsiTheme="minorHAnsi" w:cstheme="minorBidi"/>
          <w:b/>
          <w:kern w:val="2"/>
          <w:sz w:val="22"/>
          <w:szCs w:val="22"/>
          <w:lang w:val="en-US" w:eastAsia="zh-CN"/>
        </w:rPr>
      </w:pPr>
      <w:r>
        <w:rPr>
          <w:rFonts w:asciiTheme="minorHAnsi" w:eastAsia="宋体" w:hAnsiTheme="minorHAnsi" w:cstheme="minorBidi" w:hint="eastAsia"/>
          <w:b/>
          <w:kern w:val="2"/>
          <w:sz w:val="22"/>
          <w:szCs w:val="22"/>
          <w:lang w:val="en-US" w:eastAsia="zh-CN"/>
        </w:rPr>
        <w:t>Table 5</w:t>
      </w:r>
      <w:r w:rsidR="00D7647D" w:rsidRPr="00E211F1">
        <w:rPr>
          <w:rFonts w:asciiTheme="minorHAnsi" w:eastAsia="宋体" w:hAnsiTheme="minorHAnsi" w:cstheme="minorBidi" w:hint="eastAsia"/>
          <w:b/>
          <w:kern w:val="2"/>
          <w:sz w:val="22"/>
          <w:szCs w:val="22"/>
          <w:lang w:val="en-US" w:eastAsia="zh-CN"/>
        </w:rPr>
        <w:t>: Evaluation Assumptions</w:t>
      </w:r>
      <w:r w:rsidR="00D7647D" w:rsidRPr="00E211F1">
        <w:rPr>
          <w:rFonts w:asciiTheme="minorHAnsi" w:eastAsia="宋体" w:hAnsiTheme="minorHAnsi" w:cstheme="minorBidi"/>
          <w:b/>
          <w:kern w:val="2"/>
          <w:sz w:val="22"/>
          <w:szCs w:val="22"/>
          <w:lang w:val="en-US" w:eastAsia="zh-CN"/>
        </w:rPr>
        <w:t xml:space="preserve"> in </w:t>
      </w:r>
      <w:r w:rsidR="00D7647D" w:rsidRPr="00E211F1">
        <w:rPr>
          <w:rFonts w:asciiTheme="minorHAnsi" w:eastAsia="宋体" w:hAnsiTheme="minorHAnsi" w:cstheme="minorBidi" w:hint="eastAsia"/>
          <w:b/>
          <w:kern w:val="2"/>
          <w:sz w:val="22"/>
          <w:szCs w:val="22"/>
          <w:lang w:val="en-US" w:eastAsia="zh-CN"/>
        </w:rPr>
        <w:t>Indoor</w:t>
      </w:r>
      <w:r w:rsidR="00D7647D" w:rsidRPr="00E211F1">
        <w:rPr>
          <w:rFonts w:asciiTheme="minorHAnsi" w:eastAsia="宋体" w:hAnsiTheme="minorHAnsi" w:cstheme="minorBidi"/>
          <w:b/>
          <w:kern w:val="2"/>
          <w:sz w:val="22"/>
          <w:szCs w:val="22"/>
          <w:lang w:val="en-US" w:eastAsia="zh-CN"/>
        </w:rPr>
        <w:t xml:space="preserve"> Scenario</w:t>
      </w:r>
      <w:r w:rsidR="00D7647D">
        <w:rPr>
          <w:rFonts w:asciiTheme="minorHAnsi" w:eastAsia="宋体" w:hAnsiTheme="minorHAnsi" w:cstheme="minorBidi"/>
          <w:b/>
          <w:kern w:val="2"/>
          <w:sz w:val="22"/>
          <w:szCs w:val="22"/>
          <w:lang w:val="en-US" w:eastAsia="zh-CN"/>
        </w:rPr>
        <w:t xml:space="preserve"> with analog and digital beamforming</w:t>
      </w:r>
    </w:p>
    <w:tbl>
      <w:tblPr>
        <w:tblStyle w:val="11"/>
        <w:tblW w:w="0" w:type="auto"/>
        <w:jc w:val="center"/>
        <w:tblLook w:val="04A0" w:firstRow="1" w:lastRow="0" w:firstColumn="1" w:lastColumn="0" w:noHBand="0" w:noVBand="1"/>
      </w:tblPr>
      <w:tblGrid>
        <w:gridCol w:w="2585"/>
        <w:gridCol w:w="5937"/>
      </w:tblGrid>
      <w:tr w:rsidR="00D7647D" w:rsidRPr="00E211F1" w14:paraId="51350C6F" w14:textId="77777777" w:rsidTr="0005389E">
        <w:trPr>
          <w:jc w:val="center"/>
        </w:trPr>
        <w:tc>
          <w:tcPr>
            <w:tcW w:w="2585" w:type="dxa"/>
            <w:shd w:val="clear" w:color="auto" w:fill="CCFFFF"/>
            <w:vAlign w:val="center"/>
          </w:tcPr>
          <w:p w14:paraId="16D5AF4D" w14:textId="77777777" w:rsidR="00D7647D" w:rsidRPr="00E211F1" w:rsidRDefault="00D7647D" w:rsidP="0005389E">
            <w:pPr>
              <w:widowControl w:val="0"/>
              <w:jc w:val="both"/>
              <w:rPr>
                <w:rFonts w:eastAsia="Arial Unicode MS"/>
                <w:b/>
                <w:kern w:val="2"/>
                <w:sz w:val="22"/>
                <w:szCs w:val="22"/>
                <w:lang w:eastAsia="zh-CN"/>
              </w:rPr>
            </w:pPr>
            <w:r w:rsidRPr="00E211F1">
              <w:rPr>
                <w:rFonts w:eastAsia="Arial Unicode MS" w:hint="eastAsia"/>
                <w:b/>
                <w:kern w:val="2"/>
                <w:sz w:val="22"/>
                <w:szCs w:val="22"/>
                <w:lang w:eastAsia="zh-CN"/>
              </w:rPr>
              <w:t>Parameters</w:t>
            </w:r>
          </w:p>
        </w:tc>
        <w:tc>
          <w:tcPr>
            <w:tcW w:w="5937" w:type="dxa"/>
            <w:shd w:val="clear" w:color="auto" w:fill="CCFFFF"/>
            <w:vAlign w:val="center"/>
          </w:tcPr>
          <w:p w14:paraId="1EB2ECD9" w14:textId="77777777" w:rsidR="00D7647D" w:rsidRPr="00E211F1" w:rsidRDefault="00D7647D" w:rsidP="0005389E">
            <w:pPr>
              <w:widowControl w:val="0"/>
              <w:jc w:val="both"/>
              <w:rPr>
                <w:rFonts w:eastAsia="Arial Unicode MS"/>
                <w:b/>
                <w:kern w:val="2"/>
                <w:sz w:val="22"/>
                <w:szCs w:val="22"/>
                <w:lang w:eastAsia="zh-CN"/>
              </w:rPr>
            </w:pPr>
            <w:r w:rsidRPr="00E211F1">
              <w:rPr>
                <w:rFonts w:eastAsia="Arial Unicode MS" w:hint="eastAsia"/>
                <w:b/>
                <w:kern w:val="2"/>
                <w:sz w:val="22"/>
                <w:szCs w:val="22"/>
                <w:lang w:eastAsia="zh-CN"/>
              </w:rPr>
              <w:t>Values</w:t>
            </w:r>
          </w:p>
        </w:tc>
      </w:tr>
      <w:tr w:rsidR="00D7647D" w:rsidRPr="00E211F1" w14:paraId="022D9A83" w14:textId="77777777" w:rsidTr="0005389E">
        <w:trPr>
          <w:trHeight w:val="235"/>
          <w:jc w:val="center"/>
        </w:trPr>
        <w:tc>
          <w:tcPr>
            <w:tcW w:w="2585" w:type="dxa"/>
            <w:vAlign w:val="center"/>
          </w:tcPr>
          <w:p w14:paraId="7B2AE2BA"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Layout</w:t>
            </w:r>
          </w:p>
        </w:tc>
        <w:tc>
          <w:tcPr>
            <w:tcW w:w="5937" w:type="dxa"/>
            <w:vAlign w:val="center"/>
          </w:tcPr>
          <w:p w14:paraId="3748E2B2"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Single Layer</w:t>
            </w:r>
            <w:r w:rsidRPr="00E211F1">
              <w:rPr>
                <w:rFonts w:eastAsia="Malgun Gothic"/>
                <w:sz w:val="22"/>
                <w:szCs w:val="22"/>
                <w:lang w:eastAsia="en-US"/>
              </w:rPr>
              <w:t>, 12 TRPs</w:t>
            </w:r>
          </w:p>
        </w:tc>
      </w:tr>
      <w:tr w:rsidR="00D7647D" w:rsidRPr="00E211F1" w14:paraId="54F02CE6" w14:textId="77777777" w:rsidTr="0005389E">
        <w:trPr>
          <w:trHeight w:val="70"/>
          <w:jc w:val="center"/>
        </w:trPr>
        <w:tc>
          <w:tcPr>
            <w:tcW w:w="2585" w:type="dxa"/>
            <w:vAlign w:val="center"/>
          </w:tcPr>
          <w:p w14:paraId="2A8D50E2" w14:textId="77777777" w:rsidR="00D7647D" w:rsidRPr="00E211F1" w:rsidRDefault="00D7647D" w:rsidP="0005389E">
            <w:pPr>
              <w:widowControl w:val="0"/>
              <w:jc w:val="both"/>
              <w:rPr>
                <w:rFonts w:eastAsia="Malgun Gothic"/>
                <w:sz w:val="22"/>
                <w:szCs w:val="22"/>
                <w:lang w:eastAsia="en-US"/>
              </w:rPr>
            </w:pPr>
            <w:r w:rsidRPr="00E211F1">
              <w:rPr>
                <w:rFonts w:eastAsia="Malgun Gothic"/>
                <w:sz w:val="22"/>
                <w:szCs w:val="22"/>
                <w:lang w:eastAsia="en-US"/>
              </w:rPr>
              <w:t>I</w:t>
            </w:r>
            <w:r w:rsidRPr="00E211F1">
              <w:rPr>
                <w:rFonts w:eastAsia="Malgun Gothic" w:hint="eastAsia"/>
                <w:sz w:val="22"/>
                <w:szCs w:val="22"/>
                <w:lang w:eastAsia="en-US"/>
              </w:rPr>
              <w:t>nter-BS distance</w:t>
            </w:r>
          </w:p>
        </w:tc>
        <w:tc>
          <w:tcPr>
            <w:tcW w:w="5937" w:type="dxa"/>
            <w:vAlign w:val="center"/>
          </w:tcPr>
          <w:p w14:paraId="0A64B7E9" w14:textId="77777777" w:rsidR="00D7647D" w:rsidRPr="00E211F1" w:rsidRDefault="00D7647D" w:rsidP="0005389E">
            <w:pPr>
              <w:widowControl w:val="0"/>
              <w:jc w:val="both"/>
              <w:rPr>
                <w:rFonts w:eastAsia="Malgun Gothic"/>
                <w:sz w:val="22"/>
                <w:szCs w:val="22"/>
                <w:lang w:eastAsia="en-US"/>
              </w:rPr>
            </w:pPr>
            <w:r w:rsidRPr="00E211F1">
              <w:rPr>
                <w:rFonts w:eastAsia="Malgun Gothic"/>
                <w:sz w:val="22"/>
                <w:szCs w:val="22"/>
                <w:lang w:eastAsia="en-US"/>
              </w:rPr>
              <w:t>20 m</w:t>
            </w:r>
          </w:p>
        </w:tc>
      </w:tr>
      <w:tr w:rsidR="00D7647D" w:rsidRPr="00E211F1" w14:paraId="21BDA6BD" w14:textId="77777777" w:rsidTr="0005389E">
        <w:trPr>
          <w:trHeight w:val="70"/>
          <w:jc w:val="center"/>
        </w:trPr>
        <w:tc>
          <w:tcPr>
            <w:tcW w:w="2585" w:type="dxa"/>
            <w:vAlign w:val="center"/>
          </w:tcPr>
          <w:p w14:paraId="1CF769CB"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 xml:space="preserve">Carrier frequency </w:t>
            </w:r>
          </w:p>
        </w:tc>
        <w:tc>
          <w:tcPr>
            <w:tcW w:w="5937" w:type="dxa"/>
            <w:vAlign w:val="center"/>
          </w:tcPr>
          <w:p w14:paraId="5AA25C59"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30 GHz</w:t>
            </w:r>
          </w:p>
        </w:tc>
      </w:tr>
      <w:tr w:rsidR="00D7647D" w:rsidRPr="00E211F1" w14:paraId="3A2FD50D" w14:textId="77777777" w:rsidTr="0005389E">
        <w:trPr>
          <w:trHeight w:val="70"/>
          <w:jc w:val="center"/>
        </w:trPr>
        <w:tc>
          <w:tcPr>
            <w:tcW w:w="2585" w:type="dxa"/>
            <w:vAlign w:val="center"/>
          </w:tcPr>
          <w:p w14:paraId="03B2636D"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 xml:space="preserve">Bandwidth </w:t>
            </w:r>
          </w:p>
        </w:tc>
        <w:tc>
          <w:tcPr>
            <w:tcW w:w="5937" w:type="dxa"/>
            <w:vAlign w:val="center"/>
          </w:tcPr>
          <w:p w14:paraId="6D9CFA00" w14:textId="77777777" w:rsidR="00D7647D" w:rsidRPr="00E211F1" w:rsidRDefault="00D7647D" w:rsidP="0005389E">
            <w:pPr>
              <w:widowControl w:val="0"/>
              <w:jc w:val="both"/>
              <w:rPr>
                <w:rFonts w:eastAsia="Malgun Gothic"/>
                <w:sz w:val="22"/>
                <w:szCs w:val="22"/>
                <w:lang w:eastAsia="en-US"/>
              </w:rPr>
            </w:pPr>
            <w:r w:rsidRPr="00E211F1">
              <w:rPr>
                <w:rFonts w:eastAsiaTheme="minorEastAsia" w:hint="eastAsia"/>
                <w:sz w:val="22"/>
                <w:szCs w:val="22"/>
              </w:rPr>
              <w:t>40</w:t>
            </w:r>
            <w:r w:rsidRPr="00E211F1">
              <w:rPr>
                <w:rFonts w:eastAsia="Malgun Gothic" w:hint="eastAsia"/>
                <w:sz w:val="22"/>
                <w:szCs w:val="22"/>
                <w:lang w:eastAsia="en-US"/>
              </w:rPr>
              <w:t xml:space="preserve"> MHz</w:t>
            </w:r>
          </w:p>
        </w:tc>
      </w:tr>
      <w:tr w:rsidR="00D7647D" w:rsidRPr="00E211F1" w14:paraId="71CB4835" w14:textId="77777777" w:rsidTr="0005389E">
        <w:trPr>
          <w:trHeight w:val="70"/>
          <w:jc w:val="center"/>
        </w:trPr>
        <w:tc>
          <w:tcPr>
            <w:tcW w:w="2585" w:type="dxa"/>
            <w:vAlign w:val="center"/>
          </w:tcPr>
          <w:p w14:paraId="580D21B9" w14:textId="77777777" w:rsidR="00D7647D" w:rsidRPr="00E211F1" w:rsidRDefault="00D7647D" w:rsidP="0005389E">
            <w:pPr>
              <w:widowControl w:val="0"/>
              <w:jc w:val="both"/>
              <w:rPr>
                <w:rFonts w:eastAsia="Malgun Gothic"/>
                <w:sz w:val="22"/>
                <w:szCs w:val="22"/>
                <w:lang w:eastAsia="en-US"/>
              </w:rPr>
            </w:pPr>
            <w:r w:rsidRPr="00E211F1">
              <w:rPr>
                <w:rFonts w:eastAsia="Malgun Gothic"/>
                <w:sz w:val="22"/>
                <w:szCs w:val="22"/>
                <w:lang w:eastAsia="en-US"/>
              </w:rPr>
              <w:t>Subcarrier spacing</w:t>
            </w:r>
          </w:p>
        </w:tc>
        <w:tc>
          <w:tcPr>
            <w:tcW w:w="5937" w:type="dxa"/>
            <w:vAlign w:val="center"/>
          </w:tcPr>
          <w:p w14:paraId="0AD3936C"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60 KHz</w:t>
            </w:r>
          </w:p>
        </w:tc>
      </w:tr>
      <w:tr w:rsidR="00D7647D" w:rsidRPr="00E211F1" w14:paraId="67CD57D7" w14:textId="77777777" w:rsidTr="0005389E">
        <w:trPr>
          <w:trHeight w:val="70"/>
          <w:jc w:val="center"/>
        </w:trPr>
        <w:tc>
          <w:tcPr>
            <w:tcW w:w="2585" w:type="dxa"/>
            <w:vAlign w:val="center"/>
          </w:tcPr>
          <w:p w14:paraId="1E9E1F61"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Channel model</w:t>
            </w:r>
          </w:p>
        </w:tc>
        <w:tc>
          <w:tcPr>
            <w:tcW w:w="5937" w:type="dxa"/>
            <w:vAlign w:val="center"/>
          </w:tcPr>
          <w:p w14:paraId="3326851C"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Indoor in TR38.900</w:t>
            </w:r>
          </w:p>
        </w:tc>
      </w:tr>
      <w:tr w:rsidR="00D7647D" w:rsidRPr="00E211F1" w14:paraId="37C1C6AB" w14:textId="77777777" w:rsidTr="0005389E">
        <w:trPr>
          <w:trHeight w:val="70"/>
          <w:jc w:val="center"/>
        </w:trPr>
        <w:tc>
          <w:tcPr>
            <w:tcW w:w="2585" w:type="dxa"/>
            <w:vAlign w:val="center"/>
          </w:tcPr>
          <w:p w14:paraId="4BAFB6AF"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 xml:space="preserve">BS </w:t>
            </w:r>
            <w:proofErr w:type="spellStart"/>
            <w:r w:rsidRPr="00E211F1">
              <w:rPr>
                <w:rFonts w:eastAsia="Malgun Gothic" w:hint="eastAsia"/>
                <w:sz w:val="22"/>
                <w:szCs w:val="22"/>
                <w:lang w:eastAsia="en-US"/>
              </w:rPr>
              <w:t>Tx</w:t>
            </w:r>
            <w:proofErr w:type="spellEnd"/>
            <w:r w:rsidRPr="00E211F1">
              <w:rPr>
                <w:rFonts w:eastAsia="Malgun Gothic" w:hint="eastAsia"/>
                <w:sz w:val="22"/>
                <w:szCs w:val="22"/>
                <w:lang w:eastAsia="en-US"/>
              </w:rPr>
              <w:t xml:space="preserve"> power</w:t>
            </w:r>
          </w:p>
        </w:tc>
        <w:tc>
          <w:tcPr>
            <w:tcW w:w="5937" w:type="dxa"/>
            <w:vAlign w:val="center"/>
          </w:tcPr>
          <w:p w14:paraId="2F0040C6"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 xml:space="preserve">23 </w:t>
            </w:r>
            <w:proofErr w:type="spellStart"/>
            <w:r w:rsidRPr="00E211F1">
              <w:rPr>
                <w:rFonts w:eastAsia="Malgun Gothic" w:hint="eastAsia"/>
                <w:sz w:val="22"/>
                <w:szCs w:val="22"/>
                <w:lang w:eastAsia="en-US"/>
              </w:rPr>
              <w:t>dBm</w:t>
            </w:r>
            <w:proofErr w:type="spellEnd"/>
          </w:p>
        </w:tc>
      </w:tr>
      <w:tr w:rsidR="00D7647D" w:rsidRPr="00E211F1" w14:paraId="7EC31FF4" w14:textId="77777777" w:rsidTr="0005389E">
        <w:trPr>
          <w:trHeight w:val="70"/>
          <w:jc w:val="center"/>
        </w:trPr>
        <w:tc>
          <w:tcPr>
            <w:tcW w:w="2585" w:type="dxa"/>
            <w:vAlign w:val="center"/>
          </w:tcPr>
          <w:p w14:paraId="1FEF66B0"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BS antenna configurations</w:t>
            </w:r>
          </w:p>
        </w:tc>
        <w:tc>
          <w:tcPr>
            <w:tcW w:w="5937" w:type="dxa"/>
            <w:vAlign w:val="center"/>
          </w:tcPr>
          <w:p w14:paraId="3E433C3D"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w:t>
            </w:r>
            <w:proofErr w:type="spellStart"/>
            <w:proofErr w:type="gramStart"/>
            <w:r w:rsidRPr="00E211F1">
              <w:rPr>
                <w:rFonts w:eastAsia="Malgun Gothic"/>
                <w:sz w:val="22"/>
                <w:szCs w:val="22"/>
                <w:lang w:eastAsia="en-US"/>
              </w:rPr>
              <w:t>M,N</w:t>
            </w:r>
            <w:proofErr w:type="gramEnd"/>
            <w:r w:rsidRPr="00E211F1">
              <w:rPr>
                <w:rFonts w:eastAsia="Malgun Gothic"/>
                <w:sz w:val="22"/>
                <w:szCs w:val="22"/>
                <w:lang w:eastAsia="en-US"/>
              </w:rPr>
              <w:t>,P,Mg,Ng</w:t>
            </w:r>
            <w:proofErr w:type="spellEnd"/>
            <w:r w:rsidRPr="00E211F1">
              <w:rPr>
                <w:rFonts w:eastAsia="Malgun Gothic" w:hint="eastAsia"/>
                <w:sz w:val="22"/>
                <w:szCs w:val="22"/>
                <w:lang w:eastAsia="en-US"/>
              </w:rPr>
              <w:t>)</w:t>
            </w:r>
            <w:r w:rsidRPr="00E211F1">
              <w:rPr>
                <w:rFonts w:eastAsia="Malgun Gothic"/>
                <w:sz w:val="22"/>
                <w:szCs w:val="22"/>
                <w:lang w:eastAsia="en-US"/>
              </w:rPr>
              <w:t xml:space="preserve"> = (4,8,2,1,1)</w:t>
            </w:r>
          </w:p>
          <w:p w14:paraId="346AC2E2"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w:t>
            </w:r>
            <w:proofErr w:type="spellStart"/>
            <w:r w:rsidRPr="00E211F1">
              <w:rPr>
                <w:rFonts w:eastAsia="Malgun Gothic"/>
                <w:sz w:val="22"/>
                <w:szCs w:val="22"/>
                <w:lang w:eastAsia="en-US"/>
              </w:rPr>
              <w:t>dH</w:t>
            </w:r>
            <w:proofErr w:type="spellEnd"/>
            <w:r w:rsidRPr="00E211F1">
              <w:rPr>
                <w:rFonts w:eastAsia="Malgun Gothic"/>
                <w:sz w:val="22"/>
                <w:szCs w:val="22"/>
                <w:lang w:eastAsia="en-US"/>
              </w:rPr>
              <w:t xml:space="preserve">, </w:t>
            </w:r>
            <w:proofErr w:type="spellStart"/>
            <w:r w:rsidRPr="00E211F1">
              <w:rPr>
                <w:rFonts w:eastAsia="Malgun Gothic"/>
                <w:sz w:val="22"/>
                <w:szCs w:val="22"/>
                <w:lang w:eastAsia="en-US"/>
              </w:rPr>
              <w:t>dV</w:t>
            </w:r>
            <w:proofErr w:type="spellEnd"/>
            <w:r w:rsidRPr="00E211F1">
              <w:rPr>
                <w:rFonts w:eastAsia="Malgun Gothic" w:hint="eastAsia"/>
                <w:sz w:val="22"/>
                <w:szCs w:val="22"/>
                <w:lang w:eastAsia="en-US"/>
              </w:rPr>
              <w:t xml:space="preserve">) </w:t>
            </w:r>
            <w:r w:rsidRPr="00E211F1">
              <w:rPr>
                <w:rFonts w:eastAsia="Malgun Gothic"/>
                <w:sz w:val="22"/>
                <w:szCs w:val="22"/>
                <w:lang w:eastAsia="en-US"/>
              </w:rPr>
              <w:t xml:space="preserve">= </w:t>
            </w:r>
            <w:r w:rsidRPr="00E211F1">
              <w:rPr>
                <w:rFonts w:eastAsia="Malgun Gothic" w:hint="eastAsia"/>
                <w:sz w:val="22"/>
                <w:szCs w:val="22"/>
                <w:lang w:eastAsia="en-US"/>
              </w:rPr>
              <w:t>(</w:t>
            </w:r>
            <w:r w:rsidRPr="00E211F1">
              <w:rPr>
                <w:rFonts w:eastAsia="Malgun Gothic"/>
                <w:sz w:val="22"/>
                <w:szCs w:val="22"/>
                <w:lang w:eastAsia="en-US"/>
              </w:rPr>
              <w:t>0.5, 0.5</w:t>
            </w:r>
            <w:r w:rsidRPr="00E211F1">
              <w:rPr>
                <w:rFonts w:eastAsia="Malgun Gothic" w:hint="eastAsia"/>
                <w:sz w:val="22"/>
                <w:szCs w:val="22"/>
                <w:lang w:eastAsia="en-US"/>
              </w:rPr>
              <w:t>)</w:t>
            </w:r>
          </w:p>
        </w:tc>
      </w:tr>
      <w:tr w:rsidR="00D7647D" w:rsidRPr="00E211F1" w14:paraId="1B2AF6AD" w14:textId="77777777" w:rsidTr="0005389E">
        <w:trPr>
          <w:trHeight w:val="70"/>
          <w:jc w:val="center"/>
        </w:trPr>
        <w:tc>
          <w:tcPr>
            <w:tcW w:w="2585" w:type="dxa"/>
            <w:vAlign w:val="center"/>
          </w:tcPr>
          <w:p w14:paraId="1EADDB43"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BS TXRU mapping</w:t>
            </w:r>
          </w:p>
        </w:tc>
        <w:tc>
          <w:tcPr>
            <w:tcW w:w="5937" w:type="dxa"/>
            <w:vAlign w:val="center"/>
          </w:tcPr>
          <w:p w14:paraId="0EC16A7E" w14:textId="77777777" w:rsidR="00D7647D" w:rsidRPr="00E211F1" w:rsidRDefault="00D7647D" w:rsidP="0005389E">
            <w:pPr>
              <w:widowControl w:val="0"/>
              <w:jc w:val="both"/>
              <w:rPr>
                <w:rFonts w:eastAsia="Malgun Gothic"/>
                <w:sz w:val="22"/>
                <w:szCs w:val="22"/>
                <w:lang w:eastAsia="en-US"/>
              </w:rPr>
            </w:pPr>
            <w:r w:rsidRPr="00E211F1">
              <w:rPr>
                <w:rFonts w:eastAsia="Malgun Gothic"/>
                <w:sz w:val="22"/>
                <w:szCs w:val="22"/>
                <w:lang w:eastAsia="en-US"/>
              </w:rPr>
              <w:t xml:space="preserve">A single TXRU per panel per polarization is used.   2D TXRU virtualization weights </w:t>
            </w:r>
            <w:r w:rsidRPr="00E211F1">
              <w:rPr>
                <w:rFonts w:eastAsia="Malgun Gothic" w:hint="eastAsia"/>
                <w:sz w:val="22"/>
                <w:szCs w:val="22"/>
                <w:lang w:eastAsia="en-US"/>
              </w:rPr>
              <w:t xml:space="preserve">for each panel is the </w:t>
            </w:r>
            <w:proofErr w:type="spellStart"/>
            <w:r w:rsidRPr="00E211F1">
              <w:rPr>
                <w:rFonts w:eastAsia="Malgun Gothic"/>
                <w:sz w:val="22"/>
                <w:szCs w:val="22"/>
                <w:lang w:eastAsia="en-US"/>
              </w:rPr>
              <w:t>Kronecker</w:t>
            </w:r>
            <w:proofErr w:type="spellEnd"/>
            <w:r w:rsidRPr="00E211F1">
              <w:rPr>
                <w:rFonts w:eastAsia="Malgun Gothic"/>
                <w:sz w:val="22"/>
                <w:szCs w:val="22"/>
                <w:lang w:eastAsia="en-US"/>
              </w:rPr>
              <w:t xml:space="preserve"> product between vertical and horizontal weight vectors</w:t>
            </w:r>
            <w:r w:rsidRPr="00E211F1">
              <w:rPr>
                <w:rFonts w:eastAsia="Malgun Gothic" w:hint="eastAsia"/>
                <w:sz w:val="22"/>
                <w:szCs w:val="22"/>
                <w:lang w:eastAsia="en-US"/>
              </w:rPr>
              <w:t xml:space="preserve"> </w:t>
            </w:r>
            <w:r w:rsidRPr="00E211F1">
              <w:rPr>
                <w:rFonts w:eastAsia="Malgun Gothic"/>
                <w:sz w:val="22"/>
                <w:szCs w:val="22"/>
                <w:lang w:eastAsia="en-US"/>
              </w:rPr>
              <w:t xml:space="preserve">taken from DFT with oversampling factor=1.  </w:t>
            </w:r>
          </w:p>
          <w:p w14:paraId="2D1F0C63" w14:textId="77777777" w:rsidR="00D7647D" w:rsidRPr="00E211F1" w:rsidRDefault="00D7647D" w:rsidP="0005389E">
            <w:pPr>
              <w:widowControl w:val="0"/>
              <w:jc w:val="both"/>
              <w:rPr>
                <w:rFonts w:eastAsia="Malgun Gothic"/>
                <w:sz w:val="22"/>
                <w:szCs w:val="22"/>
                <w:lang w:eastAsia="en-US"/>
              </w:rPr>
            </w:pPr>
            <w:r w:rsidRPr="00E211F1">
              <w:rPr>
                <w:rFonts w:eastAsia="Malgun Gothic"/>
                <w:sz w:val="22"/>
                <w:szCs w:val="22"/>
                <w:lang w:eastAsia="en-US"/>
              </w:rPr>
              <w:t>Number of TXRUs= Mg x Ng x 2.</w:t>
            </w:r>
          </w:p>
        </w:tc>
      </w:tr>
      <w:tr w:rsidR="00D7647D" w:rsidRPr="00E211F1" w14:paraId="3FF70D72" w14:textId="77777777" w:rsidTr="0005389E">
        <w:trPr>
          <w:trHeight w:val="70"/>
          <w:jc w:val="center"/>
        </w:trPr>
        <w:tc>
          <w:tcPr>
            <w:tcW w:w="2585" w:type="dxa"/>
            <w:vAlign w:val="center"/>
          </w:tcPr>
          <w:p w14:paraId="5A4613FA"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BS Antenna height</w:t>
            </w:r>
          </w:p>
        </w:tc>
        <w:tc>
          <w:tcPr>
            <w:tcW w:w="5937" w:type="dxa"/>
            <w:vAlign w:val="center"/>
          </w:tcPr>
          <w:p w14:paraId="4D794273"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3 m</w:t>
            </w:r>
          </w:p>
        </w:tc>
      </w:tr>
      <w:tr w:rsidR="00D7647D" w:rsidRPr="00E211F1" w14:paraId="01C8E3CF" w14:textId="77777777" w:rsidTr="0005389E">
        <w:trPr>
          <w:trHeight w:val="70"/>
          <w:jc w:val="center"/>
        </w:trPr>
        <w:tc>
          <w:tcPr>
            <w:tcW w:w="2585" w:type="dxa"/>
            <w:vAlign w:val="center"/>
          </w:tcPr>
          <w:p w14:paraId="03CB95D3" w14:textId="77777777" w:rsidR="00D7647D" w:rsidRPr="00E211F1" w:rsidRDefault="00D7647D" w:rsidP="0005389E">
            <w:pPr>
              <w:widowControl w:val="0"/>
              <w:jc w:val="both"/>
              <w:rPr>
                <w:rFonts w:eastAsia="Malgun Gothic"/>
                <w:sz w:val="22"/>
                <w:szCs w:val="22"/>
                <w:lang w:eastAsia="en-US"/>
              </w:rPr>
            </w:pPr>
            <w:r w:rsidRPr="00E211F1">
              <w:rPr>
                <w:rFonts w:eastAsia="Malgun Gothic"/>
                <w:sz w:val="22"/>
                <w:szCs w:val="22"/>
                <w:lang w:eastAsia="en-US"/>
              </w:rPr>
              <w:t xml:space="preserve">BS receiver noise figure </w:t>
            </w:r>
          </w:p>
        </w:tc>
        <w:tc>
          <w:tcPr>
            <w:tcW w:w="5937" w:type="dxa"/>
            <w:vAlign w:val="center"/>
          </w:tcPr>
          <w:p w14:paraId="343F771A"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7 dB</w:t>
            </w:r>
          </w:p>
        </w:tc>
      </w:tr>
      <w:tr w:rsidR="00D7647D" w:rsidRPr="00E211F1" w14:paraId="76B218E4" w14:textId="77777777" w:rsidTr="0005389E">
        <w:trPr>
          <w:trHeight w:val="70"/>
          <w:jc w:val="center"/>
        </w:trPr>
        <w:tc>
          <w:tcPr>
            <w:tcW w:w="2585" w:type="dxa"/>
            <w:vAlign w:val="center"/>
          </w:tcPr>
          <w:p w14:paraId="12D83AFE"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UE antenna configurations</w:t>
            </w:r>
          </w:p>
        </w:tc>
        <w:tc>
          <w:tcPr>
            <w:tcW w:w="5937" w:type="dxa"/>
            <w:vAlign w:val="center"/>
          </w:tcPr>
          <w:p w14:paraId="0C5BDDFF"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w:t>
            </w:r>
            <w:proofErr w:type="spellStart"/>
            <w:proofErr w:type="gramStart"/>
            <w:r w:rsidRPr="00E211F1">
              <w:rPr>
                <w:rFonts w:eastAsia="Malgun Gothic"/>
                <w:sz w:val="22"/>
                <w:szCs w:val="22"/>
                <w:lang w:eastAsia="en-US"/>
              </w:rPr>
              <w:t>M,N</w:t>
            </w:r>
            <w:proofErr w:type="gramEnd"/>
            <w:r w:rsidRPr="00E211F1">
              <w:rPr>
                <w:rFonts w:eastAsia="Malgun Gothic"/>
                <w:sz w:val="22"/>
                <w:szCs w:val="22"/>
                <w:lang w:eastAsia="en-US"/>
              </w:rPr>
              <w:t>,P,Mg,Ng</w:t>
            </w:r>
            <w:proofErr w:type="spellEnd"/>
            <w:r w:rsidRPr="00E211F1">
              <w:rPr>
                <w:rFonts w:eastAsia="Malgun Gothic" w:hint="eastAsia"/>
                <w:sz w:val="22"/>
                <w:szCs w:val="22"/>
                <w:lang w:eastAsia="en-US"/>
              </w:rPr>
              <w:t>)</w:t>
            </w:r>
            <w:r w:rsidRPr="00E211F1">
              <w:rPr>
                <w:rFonts w:eastAsia="Malgun Gothic"/>
                <w:sz w:val="22"/>
                <w:szCs w:val="22"/>
                <w:lang w:eastAsia="en-US"/>
              </w:rPr>
              <w:t xml:space="preserve"> = (2,4,2,1,2)</w:t>
            </w:r>
          </w:p>
          <w:p w14:paraId="3B604133" w14:textId="77777777" w:rsidR="00D7647D" w:rsidRPr="00E211F1" w:rsidRDefault="00D7647D" w:rsidP="0005389E">
            <w:pPr>
              <w:widowControl w:val="0"/>
              <w:jc w:val="both"/>
              <w:rPr>
                <w:rFonts w:eastAsia="Malgun Gothic"/>
                <w:sz w:val="22"/>
                <w:szCs w:val="22"/>
                <w:lang w:eastAsia="en-US"/>
              </w:rPr>
            </w:pPr>
            <w:r w:rsidRPr="00E211F1">
              <w:rPr>
                <w:rFonts w:eastAsia="Malgun Gothic"/>
                <w:sz w:val="22"/>
                <w:szCs w:val="22"/>
                <w:lang w:eastAsia="en-US"/>
              </w:rPr>
              <w:t>(</w:t>
            </w:r>
            <w:proofErr w:type="spellStart"/>
            <w:r w:rsidRPr="00E211F1">
              <w:rPr>
                <w:rFonts w:eastAsia="Malgun Gothic"/>
                <w:sz w:val="22"/>
                <w:szCs w:val="22"/>
                <w:lang w:eastAsia="en-US"/>
              </w:rPr>
              <w:t>dH</w:t>
            </w:r>
            <w:proofErr w:type="spellEnd"/>
            <w:r w:rsidRPr="00E211F1">
              <w:rPr>
                <w:rFonts w:eastAsia="Malgun Gothic"/>
                <w:sz w:val="22"/>
                <w:szCs w:val="22"/>
                <w:lang w:eastAsia="en-US"/>
              </w:rPr>
              <w:t xml:space="preserve">, </w:t>
            </w:r>
            <w:proofErr w:type="spellStart"/>
            <w:r w:rsidRPr="00E211F1">
              <w:rPr>
                <w:rFonts w:eastAsia="Malgun Gothic"/>
                <w:sz w:val="22"/>
                <w:szCs w:val="22"/>
                <w:lang w:eastAsia="en-US"/>
              </w:rPr>
              <w:t>dV</w:t>
            </w:r>
            <w:proofErr w:type="spellEnd"/>
            <w:r w:rsidRPr="00E211F1">
              <w:rPr>
                <w:rFonts w:eastAsia="Malgun Gothic"/>
                <w:sz w:val="22"/>
                <w:szCs w:val="22"/>
                <w:lang w:eastAsia="en-US"/>
              </w:rPr>
              <w:t xml:space="preserve">, </w:t>
            </w:r>
            <w:proofErr w:type="spellStart"/>
            <w:r w:rsidRPr="00E211F1">
              <w:rPr>
                <w:rFonts w:eastAsia="Malgun Gothic"/>
                <w:sz w:val="22"/>
                <w:szCs w:val="22"/>
                <w:lang w:eastAsia="en-US"/>
              </w:rPr>
              <w:t>dHg</w:t>
            </w:r>
            <w:proofErr w:type="spellEnd"/>
            <w:r w:rsidRPr="00E211F1">
              <w:rPr>
                <w:rFonts w:eastAsia="Malgun Gothic"/>
                <w:sz w:val="22"/>
                <w:szCs w:val="22"/>
                <w:lang w:eastAsia="en-US"/>
              </w:rPr>
              <w:t xml:space="preserve">, </w:t>
            </w:r>
            <w:proofErr w:type="spellStart"/>
            <w:r w:rsidRPr="00E211F1">
              <w:rPr>
                <w:rFonts w:eastAsia="Malgun Gothic"/>
                <w:sz w:val="22"/>
                <w:szCs w:val="22"/>
                <w:lang w:eastAsia="en-US"/>
              </w:rPr>
              <w:t>dVg</w:t>
            </w:r>
            <w:proofErr w:type="spellEnd"/>
            <w:r w:rsidRPr="00E211F1">
              <w:rPr>
                <w:rFonts w:eastAsia="Malgun Gothic"/>
                <w:sz w:val="22"/>
                <w:szCs w:val="22"/>
                <w:lang w:eastAsia="en-US"/>
              </w:rPr>
              <w:t xml:space="preserve">) = (0.5, 0.5, 0, 0) </w:t>
            </w:r>
          </w:p>
        </w:tc>
      </w:tr>
      <w:tr w:rsidR="00D7647D" w:rsidRPr="00E211F1" w14:paraId="56AFBD9D" w14:textId="77777777" w:rsidTr="0005389E">
        <w:trPr>
          <w:trHeight w:val="70"/>
          <w:jc w:val="center"/>
        </w:trPr>
        <w:tc>
          <w:tcPr>
            <w:tcW w:w="2585" w:type="dxa"/>
            <w:vAlign w:val="center"/>
          </w:tcPr>
          <w:p w14:paraId="2971DB17"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UE antenna height</w:t>
            </w:r>
          </w:p>
        </w:tc>
        <w:tc>
          <w:tcPr>
            <w:tcW w:w="5937" w:type="dxa"/>
            <w:vAlign w:val="center"/>
          </w:tcPr>
          <w:p w14:paraId="0FEEC95D"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1.5 m</w:t>
            </w:r>
          </w:p>
        </w:tc>
      </w:tr>
      <w:tr w:rsidR="00D7647D" w:rsidRPr="00E211F1" w14:paraId="423E26B3" w14:textId="77777777" w:rsidTr="0005389E">
        <w:trPr>
          <w:trHeight w:val="70"/>
          <w:jc w:val="center"/>
        </w:trPr>
        <w:tc>
          <w:tcPr>
            <w:tcW w:w="2585" w:type="dxa"/>
            <w:vAlign w:val="center"/>
          </w:tcPr>
          <w:p w14:paraId="2F0A1F28"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UE receiver noise figure</w:t>
            </w:r>
          </w:p>
        </w:tc>
        <w:tc>
          <w:tcPr>
            <w:tcW w:w="5937" w:type="dxa"/>
            <w:vAlign w:val="center"/>
          </w:tcPr>
          <w:p w14:paraId="325A0352"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10 dB</w:t>
            </w:r>
          </w:p>
        </w:tc>
      </w:tr>
      <w:tr w:rsidR="00D7647D" w:rsidRPr="00E211F1" w14:paraId="18392AFD" w14:textId="77777777" w:rsidTr="0005389E">
        <w:trPr>
          <w:trHeight w:val="70"/>
          <w:jc w:val="center"/>
        </w:trPr>
        <w:tc>
          <w:tcPr>
            <w:tcW w:w="2585" w:type="dxa"/>
            <w:vAlign w:val="center"/>
          </w:tcPr>
          <w:p w14:paraId="655F668F"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UE distribution</w:t>
            </w:r>
          </w:p>
        </w:tc>
        <w:tc>
          <w:tcPr>
            <w:tcW w:w="5937" w:type="dxa"/>
            <w:vAlign w:val="center"/>
          </w:tcPr>
          <w:p w14:paraId="17EE6B5F" w14:textId="77777777" w:rsidR="00D7647D" w:rsidRPr="00E211F1" w:rsidRDefault="00D7647D" w:rsidP="0005389E">
            <w:pPr>
              <w:widowControl w:val="0"/>
              <w:jc w:val="both"/>
              <w:rPr>
                <w:rFonts w:eastAsia="Malgun Gothic"/>
                <w:sz w:val="22"/>
                <w:szCs w:val="22"/>
                <w:lang w:eastAsia="en-US"/>
              </w:rPr>
            </w:pPr>
            <w:r w:rsidRPr="00E211F1">
              <w:rPr>
                <w:rFonts w:eastAsia="Malgun Gothic"/>
                <w:sz w:val="22"/>
                <w:szCs w:val="22"/>
                <w:lang w:eastAsia="en-US"/>
              </w:rPr>
              <w:t>100% Indoor in houses: 3km/h</w:t>
            </w:r>
          </w:p>
          <w:p w14:paraId="3099D2CF" w14:textId="77777777" w:rsidR="00D7647D" w:rsidRPr="00E211F1" w:rsidRDefault="00D7647D" w:rsidP="0005389E">
            <w:pPr>
              <w:widowControl w:val="0"/>
              <w:jc w:val="both"/>
              <w:rPr>
                <w:rFonts w:eastAsia="Malgun Gothic"/>
                <w:sz w:val="22"/>
                <w:szCs w:val="22"/>
                <w:lang w:eastAsia="en-US"/>
              </w:rPr>
            </w:pPr>
            <w:r w:rsidRPr="00E211F1">
              <w:rPr>
                <w:rFonts w:eastAsia="Malgun Gothic"/>
                <w:sz w:val="22"/>
                <w:szCs w:val="22"/>
                <w:lang w:eastAsia="en-US"/>
              </w:rPr>
              <w:t>10 users per TRP for full buffer traffic</w:t>
            </w:r>
          </w:p>
        </w:tc>
      </w:tr>
      <w:tr w:rsidR="00D7647D" w:rsidRPr="00E211F1" w14:paraId="1858FE12" w14:textId="77777777" w:rsidTr="0005389E">
        <w:trPr>
          <w:trHeight w:val="70"/>
          <w:jc w:val="center"/>
        </w:trPr>
        <w:tc>
          <w:tcPr>
            <w:tcW w:w="2585" w:type="dxa"/>
            <w:vAlign w:val="center"/>
          </w:tcPr>
          <w:p w14:paraId="6432F2F1" w14:textId="77777777" w:rsidR="00D7647D" w:rsidRPr="00D350CA" w:rsidRDefault="00D7647D" w:rsidP="0005389E">
            <w:pPr>
              <w:widowControl w:val="0"/>
              <w:jc w:val="both"/>
              <w:rPr>
                <w:rFonts w:eastAsiaTheme="minorEastAsia"/>
                <w:sz w:val="22"/>
                <w:szCs w:val="22"/>
                <w:lang w:eastAsia="zh-CN"/>
              </w:rPr>
            </w:pPr>
            <w:r>
              <w:rPr>
                <w:rFonts w:eastAsiaTheme="minorEastAsia" w:hint="eastAsia"/>
                <w:sz w:val="22"/>
                <w:szCs w:val="22"/>
                <w:lang w:eastAsia="zh-CN"/>
              </w:rPr>
              <w:t>Beamforming strategy</w:t>
            </w:r>
          </w:p>
        </w:tc>
        <w:tc>
          <w:tcPr>
            <w:tcW w:w="5937" w:type="dxa"/>
            <w:vAlign w:val="center"/>
          </w:tcPr>
          <w:p w14:paraId="119EE8E3" w14:textId="7BE0309B" w:rsidR="00D7647D" w:rsidRPr="00D350CA" w:rsidRDefault="00D7647D" w:rsidP="0005389E">
            <w:pPr>
              <w:widowControl w:val="0"/>
              <w:jc w:val="both"/>
              <w:rPr>
                <w:rFonts w:eastAsiaTheme="minorEastAsia"/>
                <w:sz w:val="22"/>
                <w:szCs w:val="22"/>
                <w:lang w:eastAsia="zh-CN"/>
              </w:rPr>
            </w:pPr>
            <w:r>
              <w:rPr>
                <w:rFonts w:eastAsiaTheme="minorEastAsia" w:hint="eastAsia"/>
                <w:sz w:val="22"/>
                <w:szCs w:val="22"/>
                <w:lang w:eastAsia="zh-CN"/>
              </w:rPr>
              <w:t xml:space="preserve">Analog </w:t>
            </w:r>
            <w:r w:rsidR="00F428A1">
              <w:rPr>
                <w:rFonts w:eastAsiaTheme="minorEastAsia"/>
                <w:sz w:val="22"/>
                <w:szCs w:val="22"/>
                <w:lang w:eastAsia="zh-CN"/>
              </w:rPr>
              <w:t xml:space="preserve">beamforming </w:t>
            </w:r>
            <w:r>
              <w:rPr>
                <w:rFonts w:eastAsiaTheme="minorEastAsia" w:hint="eastAsia"/>
                <w:sz w:val="22"/>
                <w:szCs w:val="22"/>
                <w:lang w:eastAsia="zh-CN"/>
              </w:rPr>
              <w:t>+ digital beamforming</w:t>
            </w:r>
            <w:r w:rsidR="00F428A1">
              <w:rPr>
                <w:rFonts w:eastAsiaTheme="minorEastAsia"/>
                <w:sz w:val="22"/>
                <w:szCs w:val="22"/>
                <w:lang w:eastAsia="zh-CN"/>
              </w:rPr>
              <w:t xml:space="preserve"> based on SVD</w:t>
            </w:r>
          </w:p>
        </w:tc>
      </w:tr>
      <w:tr w:rsidR="00D7647D" w:rsidRPr="00E211F1" w14:paraId="5BA612EB" w14:textId="77777777" w:rsidTr="0005389E">
        <w:trPr>
          <w:trHeight w:val="70"/>
          <w:jc w:val="center"/>
        </w:trPr>
        <w:tc>
          <w:tcPr>
            <w:tcW w:w="2585" w:type="dxa"/>
            <w:vAlign w:val="center"/>
          </w:tcPr>
          <w:p w14:paraId="2917B575" w14:textId="77777777" w:rsidR="00D7647D" w:rsidRPr="00E211F1" w:rsidRDefault="00D7647D" w:rsidP="0005389E">
            <w:pPr>
              <w:widowControl w:val="0"/>
              <w:jc w:val="both"/>
              <w:rPr>
                <w:rFonts w:eastAsia="Malgun Gothic"/>
                <w:sz w:val="22"/>
                <w:szCs w:val="22"/>
                <w:lang w:eastAsia="en-US"/>
              </w:rPr>
            </w:pPr>
            <w:r w:rsidRPr="00E211F1">
              <w:rPr>
                <w:rFonts w:eastAsia="Malgun Gothic" w:hint="eastAsia"/>
                <w:sz w:val="22"/>
                <w:szCs w:val="22"/>
                <w:lang w:eastAsia="en-US"/>
              </w:rPr>
              <w:t>Beam selection method</w:t>
            </w:r>
          </w:p>
        </w:tc>
        <w:tc>
          <w:tcPr>
            <w:tcW w:w="5937" w:type="dxa"/>
            <w:vAlign w:val="center"/>
          </w:tcPr>
          <w:p w14:paraId="0D9916D5" w14:textId="77777777" w:rsidR="00D7647D" w:rsidRPr="00E211F1" w:rsidRDefault="00D7647D" w:rsidP="0005389E">
            <w:pPr>
              <w:widowControl w:val="0"/>
              <w:jc w:val="both"/>
              <w:rPr>
                <w:rFonts w:eastAsia="Malgun Gothic"/>
                <w:sz w:val="22"/>
                <w:szCs w:val="22"/>
                <w:lang w:eastAsia="en-US"/>
              </w:rPr>
            </w:pPr>
            <w:r w:rsidRPr="00E211F1">
              <w:rPr>
                <w:rFonts w:eastAsia="Malgun Gothic"/>
                <w:sz w:val="22"/>
                <w:szCs w:val="22"/>
                <w:lang w:eastAsia="en-US"/>
              </w:rPr>
              <w:t xml:space="preserve">Select the best beam pair at the same time based on the criteria of </w:t>
            </w:r>
            <w:r w:rsidRPr="00E211F1">
              <w:rPr>
                <w:rFonts w:eastAsia="Malgun Gothic"/>
                <w:sz w:val="22"/>
                <w:szCs w:val="22"/>
                <w:lang w:eastAsia="en-US"/>
              </w:rPr>
              <w:lastRenderedPageBreak/>
              <w:t>maximizing receive power after beamforming.  Companies provide the details of beam selection.</w:t>
            </w:r>
          </w:p>
          <w:p w14:paraId="450DAE3D" w14:textId="77777777" w:rsidR="00D7647D" w:rsidRPr="00E211F1" w:rsidRDefault="00D7647D" w:rsidP="0005389E">
            <w:pPr>
              <w:widowControl w:val="0"/>
              <w:ind w:left="418" w:hangingChars="190" w:hanging="418"/>
              <w:jc w:val="both"/>
              <w:rPr>
                <w:rFonts w:eastAsia="宋体"/>
                <w:i/>
                <w:sz w:val="22"/>
                <w:lang w:val="en-US" w:eastAsia="en-US"/>
              </w:rPr>
            </w:pPr>
            <w:r w:rsidRPr="00E211F1">
              <w:rPr>
                <w:rFonts w:eastAsia="宋体"/>
                <w:i/>
                <w:sz w:val="22"/>
                <w:lang w:eastAsia="en-US"/>
              </w:rPr>
              <w:t xml:space="preserve">BS: </w:t>
            </w:r>
            <w:r w:rsidRPr="00E211F1">
              <w:rPr>
                <w:rFonts w:eastAsia="宋体"/>
                <w:i/>
                <w:sz w:val="22"/>
                <w:lang w:val="en-US" w:eastAsia="en-US"/>
              </w:rPr>
              <w:t xml:space="preserve">Azimuth angle [pi/16 3*pi/16 5*pi/16 7*pi/16 </w:t>
            </w:r>
            <w:r w:rsidRPr="00E211F1">
              <w:rPr>
                <w:rFonts w:eastAsia="宋体"/>
                <w:i/>
                <w:sz w:val="22"/>
                <w:u w:val="single"/>
                <w:lang w:val="en-US" w:eastAsia="en-US"/>
              </w:rPr>
              <w:t>9*pi/16</w:t>
            </w:r>
            <w:r w:rsidRPr="00E211F1">
              <w:rPr>
                <w:rFonts w:eastAsia="宋体"/>
                <w:i/>
                <w:sz w:val="22"/>
                <w:lang w:val="en-US" w:eastAsia="en-US"/>
              </w:rPr>
              <w:t xml:space="preserve"> 11*pi/16 13*pi/16 15*pi/16]; Zenith angle [pi/8 3*pi/8</w:t>
            </w:r>
            <w:r w:rsidRPr="00E211F1">
              <w:rPr>
                <w:rFonts w:eastAsia="宋体"/>
                <w:i/>
                <w:color w:val="FF0000"/>
                <w:sz w:val="22"/>
                <w:lang w:val="en-US" w:eastAsia="en-US"/>
              </w:rPr>
              <w:t xml:space="preserve"> </w:t>
            </w:r>
            <w:r w:rsidRPr="00E211F1">
              <w:rPr>
                <w:rFonts w:eastAsia="宋体"/>
                <w:i/>
                <w:sz w:val="22"/>
                <w:u w:val="single"/>
                <w:lang w:val="en-US" w:eastAsia="en-US"/>
              </w:rPr>
              <w:t>5*pi/8</w:t>
            </w:r>
            <w:r w:rsidRPr="00E211F1">
              <w:rPr>
                <w:rFonts w:eastAsia="宋体"/>
                <w:i/>
                <w:sz w:val="22"/>
                <w:lang w:val="en-US" w:eastAsia="en-US"/>
              </w:rPr>
              <w:t xml:space="preserve"> 7*pi/8];</w:t>
            </w:r>
          </w:p>
          <w:p w14:paraId="38E2313A" w14:textId="77777777" w:rsidR="00D7647D" w:rsidRPr="00E211F1" w:rsidRDefault="00D7647D" w:rsidP="0005389E">
            <w:pPr>
              <w:widowControl w:val="0"/>
              <w:ind w:left="418" w:hangingChars="190" w:hanging="418"/>
              <w:jc w:val="both"/>
              <w:rPr>
                <w:rFonts w:eastAsia="宋体"/>
                <w:i/>
                <w:sz w:val="22"/>
                <w:szCs w:val="22"/>
                <w:lang w:val="en-US" w:eastAsia="en-US"/>
              </w:rPr>
            </w:pPr>
            <w:r w:rsidRPr="00E211F1">
              <w:rPr>
                <w:rFonts w:eastAsia="宋体"/>
                <w:i/>
                <w:sz w:val="22"/>
                <w:szCs w:val="22"/>
                <w:lang w:val="en-US" w:eastAsia="en-US"/>
              </w:rPr>
              <w:t xml:space="preserve">UE: Azimuth angle [-3*pi/8 -pi/8 </w:t>
            </w:r>
            <w:r w:rsidRPr="00E211F1">
              <w:rPr>
                <w:rFonts w:eastAsia="宋体"/>
                <w:i/>
                <w:sz w:val="22"/>
                <w:szCs w:val="22"/>
                <w:u w:val="single"/>
                <w:lang w:val="en-US" w:eastAsia="en-US"/>
              </w:rPr>
              <w:t>pi/8</w:t>
            </w:r>
            <w:r w:rsidRPr="00E211F1">
              <w:rPr>
                <w:rFonts w:eastAsia="宋体"/>
                <w:i/>
                <w:sz w:val="22"/>
                <w:lang w:val="en-US" w:eastAsia="en-US"/>
              </w:rPr>
              <w:t xml:space="preserve"> 3*pi/8]; Z</w:t>
            </w:r>
            <w:r w:rsidRPr="00E211F1">
              <w:rPr>
                <w:rFonts w:eastAsia="宋体"/>
                <w:i/>
                <w:sz w:val="22"/>
                <w:szCs w:val="22"/>
                <w:lang w:val="en-US" w:eastAsia="en-US"/>
              </w:rPr>
              <w:t>enith angle [</w:t>
            </w:r>
            <w:r w:rsidRPr="00E211F1">
              <w:rPr>
                <w:rFonts w:eastAsia="宋体"/>
                <w:i/>
                <w:sz w:val="22"/>
                <w:szCs w:val="22"/>
                <w:u w:val="single"/>
                <w:lang w:val="en-US" w:eastAsia="en-US"/>
              </w:rPr>
              <w:t>pi/4</w:t>
            </w:r>
            <w:r w:rsidRPr="00E211F1">
              <w:rPr>
                <w:rFonts w:eastAsia="宋体"/>
                <w:i/>
                <w:color w:val="FF0000"/>
                <w:sz w:val="22"/>
                <w:szCs w:val="22"/>
                <w:lang w:val="en-US" w:eastAsia="en-US"/>
              </w:rPr>
              <w:t xml:space="preserve"> </w:t>
            </w:r>
            <w:r w:rsidRPr="00E211F1">
              <w:rPr>
                <w:rFonts w:eastAsia="宋体"/>
                <w:i/>
                <w:sz w:val="22"/>
                <w:szCs w:val="22"/>
                <w:lang w:val="en-US" w:eastAsia="en-US"/>
              </w:rPr>
              <w:t>3*pi/4];</w:t>
            </w:r>
          </w:p>
          <w:p w14:paraId="58875A75" w14:textId="77777777" w:rsidR="00D7647D" w:rsidRPr="00E211F1" w:rsidRDefault="00D7647D" w:rsidP="0005389E">
            <w:pPr>
              <w:widowControl w:val="0"/>
              <w:jc w:val="both"/>
              <w:rPr>
                <w:rFonts w:eastAsia="Malgun Gothic"/>
                <w:sz w:val="22"/>
                <w:szCs w:val="22"/>
                <w:lang w:eastAsia="en-US"/>
              </w:rPr>
            </w:pPr>
            <w:r w:rsidRPr="00E211F1">
              <w:rPr>
                <w:rFonts w:eastAsia="宋体"/>
                <w:sz w:val="22"/>
                <w:szCs w:val="22"/>
                <w:lang w:val="en-US" w:eastAsia="en-US"/>
              </w:rPr>
              <w:t xml:space="preserve">In fixed beamforming case, angles </w:t>
            </w:r>
            <w:r w:rsidRPr="00E211F1">
              <w:rPr>
                <w:rFonts w:eastAsia="宋体"/>
                <w:sz w:val="22"/>
                <w:szCs w:val="22"/>
                <w:u w:val="single"/>
                <w:lang w:val="en-US" w:eastAsia="en-US"/>
              </w:rPr>
              <w:t>underlined</w:t>
            </w:r>
            <w:r w:rsidRPr="00E211F1">
              <w:rPr>
                <w:rFonts w:eastAsia="宋体"/>
                <w:sz w:val="22"/>
                <w:szCs w:val="22"/>
                <w:lang w:val="en-US" w:eastAsia="en-US"/>
              </w:rPr>
              <w:t xml:space="preserve"> are applied.</w:t>
            </w:r>
          </w:p>
        </w:tc>
      </w:tr>
      <w:tr w:rsidR="00D7647D" w:rsidRPr="00E211F1" w14:paraId="062E6D78" w14:textId="77777777" w:rsidTr="0005389E">
        <w:trPr>
          <w:trHeight w:val="70"/>
          <w:jc w:val="center"/>
        </w:trPr>
        <w:tc>
          <w:tcPr>
            <w:tcW w:w="2585" w:type="dxa"/>
            <w:vAlign w:val="center"/>
          </w:tcPr>
          <w:p w14:paraId="0D30A81A" w14:textId="77777777" w:rsidR="00D7647D" w:rsidRPr="00E211F1" w:rsidRDefault="00D7647D" w:rsidP="0005389E">
            <w:pPr>
              <w:widowControl w:val="0"/>
              <w:jc w:val="both"/>
              <w:rPr>
                <w:rFonts w:eastAsiaTheme="minorEastAsia"/>
                <w:sz w:val="22"/>
                <w:lang w:eastAsia="zh-CN"/>
              </w:rPr>
            </w:pPr>
            <w:r w:rsidRPr="00E211F1">
              <w:rPr>
                <w:rFonts w:eastAsiaTheme="minorEastAsia" w:hint="eastAsia"/>
                <w:sz w:val="22"/>
                <w:lang w:eastAsia="zh-CN"/>
              </w:rPr>
              <w:lastRenderedPageBreak/>
              <w:t xml:space="preserve">Interfering </w:t>
            </w:r>
            <w:r w:rsidRPr="00E211F1">
              <w:rPr>
                <w:rFonts w:eastAsiaTheme="minorEastAsia"/>
                <w:sz w:val="22"/>
                <w:lang w:eastAsia="zh-CN"/>
              </w:rPr>
              <w:t>beam selection</w:t>
            </w:r>
          </w:p>
        </w:tc>
        <w:tc>
          <w:tcPr>
            <w:tcW w:w="5937" w:type="dxa"/>
            <w:vAlign w:val="center"/>
          </w:tcPr>
          <w:p w14:paraId="1EADA20C" w14:textId="77777777" w:rsidR="00D7647D" w:rsidRPr="00E211F1" w:rsidRDefault="00D7647D" w:rsidP="0005389E">
            <w:pPr>
              <w:widowControl w:val="0"/>
              <w:jc w:val="both"/>
              <w:rPr>
                <w:rFonts w:eastAsiaTheme="minorEastAsia"/>
                <w:sz w:val="22"/>
                <w:lang w:eastAsia="zh-CN"/>
              </w:rPr>
            </w:pPr>
            <w:r w:rsidRPr="00E211F1">
              <w:rPr>
                <w:rFonts w:eastAsiaTheme="minorEastAsia" w:hint="eastAsia"/>
                <w:sz w:val="22"/>
                <w:lang w:eastAsia="zh-CN"/>
              </w:rPr>
              <w:t xml:space="preserve">Non-serving TRPs use its own transmission </w:t>
            </w:r>
            <w:proofErr w:type="spellStart"/>
            <w:r w:rsidRPr="00E211F1">
              <w:rPr>
                <w:rFonts w:eastAsiaTheme="minorEastAsia" w:hint="eastAsia"/>
                <w:sz w:val="22"/>
                <w:lang w:eastAsia="zh-CN"/>
              </w:rPr>
              <w:t>analog</w:t>
            </w:r>
            <w:proofErr w:type="spellEnd"/>
            <w:r w:rsidRPr="00E211F1">
              <w:rPr>
                <w:rFonts w:eastAsiaTheme="minorEastAsia" w:hint="eastAsia"/>
                <w:sz w:val="22"/>
                <w:lang w:eastAsia="zh-CN"/>
              </w:rPr>
              <w:t xml:space="preserve"> beam and </w:t>
            </w:r>
            <w:r w:rsidRPr="00E211F1">
              <w:rPr>
                <w:rFonts w:eastAsiaTheme="minorEastAsia"/>
                <w:sz w:val="22"/>
                <w:lang w:eastAsia="zh-CN"/>
              </w:rPr>
              <w:t xml:space="preserve">digital </w:t>
            </w:r>
            <w:proofErr w:type="spellStart"/>
            <w:r w:rsidRPr="00E211F1">
              <w:rPr>
                <w:rFonts w:eastAsiaTheme="minorEastAsia"/>
                <w:sz w:val="22"/>
                <w:lang w:eastAsia="zh-CN"/>
              </w:rPr>
              <w:t>precoder</w:t>
            </w:r>
            <w:proofErr w:type="spellEnd"/>
            <w:r w:rsidRPr="00E211F1">
              <w:rPr>
                <w:rFonts w:eastAsiaTheme="minorEastAsia"/>
                <w:sz w:val="22"/>
                <w:lang w:eastAsia="zh-CN"/>
              </w:rPr>
              <w:t xml:space="preserve"> to cause interference</w:t>
            </w:r>
          </w:p>
        </w:tc>
      </w:tr>
      <w:tr w:rsidR="00D7647D" w:rsidRPr="00E211F1" w14:paraId="1EC041E8" w14:textId="77777777" w:rsidTr="0005389E">
        <w:trPr>
          <w:trHeight w:val="70"/>
          <w:jc w:val="center"/>
        </w:trPr>
        <w:tc>
          <w:tcPr>
            <w:tcW w:w="2585" w:type="dxa"/>
            <w:vAlign w:val="center"/>
          </w:tcPr>
          <w:p w14:paraId="3E2A5688" w14:textId="77777777" w:rsidR="00D7647D" w:rsidRPr="00E211F1" w:rsidRDefault="00D7647D" w:rsidP="0005389E">
            <w:pPr>
              <w:widowControl w:val="0"/>
              <w:jc w:val="both"/>
              <w:rPr>
                <w:rFonts w:eastAsiaTheme="minorEastAsia"/>
                <w:sz w:val="22"/>
                <w:lang w:eastAsia="zh-CN"/>
              </w:rPr>
            </w:pPr>
            <w:r w:rsidRPr="00E211F1">
              <w:rPr>
                <w:rFonts w:eastAsiaTheme="minorEastAsia" w:hint="eastAsia"/>
                <w:sz w:val="22"/>
                <w:lang w:eastAsia="zh-CN"/>
              </w:rPr>
              <w:t>Scheduling algorithm</w:t>
            </w:r>
          </w:p>
        </w:tc>
        <w:tc>
          <w:tcPr>
            <w:tcW w:w="5937" w:type="dxa"/>
            <w:vAlign w:val="center"/>
          </w:tcPr>
          <w:p w14:paraId="7946733F" w14:textId="77777777" w:rsidR="00D7647D" w:rsidRPr="00E211F1" w:rsidRDefault="00D7647D" w:rsidP="0005389E">
            <w:pPr>
              <w:widowControl w:val="0"/>
              <w:jc w:val="both"/>
              <w:rPr>
                <w:rFonts w:eastAsiaTheme="minorEastAsia"/>
                <w:sz w:val="22"/>
                <w:lang w:eastAsia="zh-CN"/>
              </w:rPr>
            </w:pPr>
            <w:r w:rsidRPr="00E211F1">
              <w:rPr>
                <w:rFonts w:eastAsiaTheme="minorEastAsia" w:hint="eastAsia"/>
                <w:sz w:val="22"/>
                <w:lang w:eastAsia="zh-CN"/>
              </w:rPr>
              <w:t>Round Robin</w:t>
            </w:r>
          </w:p>
        </w:tc>
      </w:tr>
    </w:tbl>
    <w:p w14:paraId="50AD2B3C" w14:textId="77777777" w:rsidR="00D7647D" w:rsidRPr="00BE193E" w:rsidRDefault="00D7647D" w:rsidP="00D7647D">
      <w:pPr>
        <w:rPr>
          <w:lang w:val="en-US"/>
        </w:rPr>
      </w:pPr>
    </w:p>
    <w:p w14:paraId="554A496E" w14:textId="77777777" w:rsidR="0005389E" w:rsidRPr="00BE193E" w:rsidRDefault="0005389E">
      <w:pPr>
        <w:rPr>
          <w:lang w:val="en-US"/>
        </w:rPr>
      </w:pPr>
    </w:p>
    <w:sectPr w:rsidR="0005389E" w:rsidRPr="00BE193E" w:rsidSect="00BE193E">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5FD3C" w14:textId="77777777" w:rsidR="00107C80" w:rsidRDefault="00107C80" w:rsidP="00BE193E">
      <w:r>
        <w:separator/>
      </w:r>
    </w:p>
  </w:endnote>
  <w:endnote w:type="continuationSeparator" w:id="0">
    <w:p w14:paraId="62285F54" w14:textId="77777777" w:rsidR="00107C80" w:rsidRDefault="00107C80" w:rsidP="00BE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俵俽 柧挬"/>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4FB66" w14:textId="72C4E72A" w:rsidR="0005389E" w:rsidRPr="00000924" w:rsidRDefault="0005389E">
    <w:pPr>
      <w:pStyle w:val="a5"/>
      <w:jc w:val="center"/>
      <w:rPr>
        <w:sz w:val="22"/>
      </w:rPr>
    </w:pPr>
    <w:r>
      <w:rPr>
        <w:rStyle w:val="a7"/>
        <w:rFonts w:eastAsia="MS Gothic"/>
      </w:rPr>
      <w:t xml:space="preserve">- </w:t>
    </w:r>
    <w:r>
      <w:rPr>
        <w:rStyle w:val="a7"/>
        <w:rFonts w:eastAsia="MS Gothic"/>
      </w:rPr>
      <w:fldChar w:fldCharType="begin"/>
    </w:r>
    <w:r>
      <w:rPr>
        <w:rStyle w:val="a7"/>
        <w:rFonts w:eastAsia="MS Gothic"/>
      </w:rPr>
      <w:instrText xml:space="preserve"> PAGE </w:instrText>
    </w:r>
    <w:r>
      <w:rPr>
        <w:rStyle w:val="a7"/>
        <w:rFonts w:eastAsia="MS Gothic"/>
      </w:rPr>
      <w:fldChar w:fldCharType="separate"/>
    </w:r>
    <w:r w:rsidR="006841AA">
      <w:rPr>
        <w:rStyle w:val="a7"/>
        <w:rFonts w:eastAsia="MS Gothic"/>
        <w:noProof/>
      </w:rPr>
      <w:t>5</w:t>
    </w:r>
    <w:r>
      <w:rPr>
        <w:rStyle w:val="a7"/>
        <w:rFonts w:eastAsia="MS Gothic"/>
      </w:rPr>
      <w:fldChar w:fldCharType="end"/>
    </w:r>
    <w:r>
      <w:rPr>
        <w:rStyle w:val="a7"/>
        <w:rFonts w:eastAsia="MS Gothic"/>
      </w:rPr>
      <w:t>/</w:t>
    </w:r>
    <w:r>
      <w:rPr>
        <w:rStyle w:val="a7"/>
        <w:rFonts w:eastAsia="MS Gothic"/>
      </w:rPr>
      <w:fldChar w:fldCharType="begin"/>
    </w:r>
    <w:r>
      <w:rPr>
        <w:rStyle w:val="a7"/>
        <w:rFonts w:eastAsia="MS Gothic"/>
      </w:rPr>
      <w:instrText xml:space="preserve"> NUMPAGES </w:instrText>
    </w:r>
    <w:r>
      <w:rPr>
        <w:rStyle w:val="a7"/>
        <w:rFonts w:eastAsia="MS Gothic"/>
      </w:rPr>
      <w:fldChar w:fldCharType="separate"/>
    </w:r>
    <w:r w:rsidR="006841AA">
      <w:rPr>
        <w:rStyle w:val="a7"/>
        <w:rFonts w:eastAsia="MS Gothic"/>
        <w:noProof/>
      </w:rPr>
      <w:t>8</w:t>
    </w:r>
    <w:r>
      <w:rPr>
        <w:rStyle w:val="a7"/>
        <w:rFonts w:eastAsia="MS Gothic"/>
      </w:rPr>
      <w:fldChar w:fldCharType="end"/>
    </w:r>
    <w:r>
      <w:rPr>
        <w:rStyle w:val="a7"/>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008C1" w14:textId="77777777" w:rsidR="00107C80" w:rsidRDefault="00107C80" w:rsidP="00BE193E">
      <w:r>
        <w:separator/>
      </w:r>
    </w:p>
  </w:footnote>
  <w:footnote w:type="continuationSeparator" w:id="0">
    <w:p w14:paraId="1E6466C5" w14:textId="77777777" w:rsidR="00107C80" w:rsidRDefault="00107C80" w:rsidP="00BE1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65A9A"/>
    <w:multiLevelType w:val="hybridMultilevel"/>
    <w:tmpl w:val="2220AC8C"/>
    <w:lvl w:ilvl="0" w:tplc="1A14C31A">
      <w:start w:val="1"/>
      <w:numFmt w:val="bullet"/>
      <w:lvlText w:val="-"/>
      <w:lvlJc w:val="left"/>
      <w:pPr>
        <w:tabs>
          <w:tab w:val="num" w:pos="720"/>
        </w:tabs>
        <w:ind w:left="720" w:hanging="360"/>
      </w:pPr>
      <w:rPr>
        <w:rFonts w:ascii="Times New Roman" w:hAnsi="Times New Roman" w:hint="default"/>
      </w:rPr>
    </w:lvl>
    <w:lvl w:ilvl="1" w:tplc="79BED6FE" w:tentative="1">
      <w:start w:val="1"/>
      <w:numFmt w:val="bullet"/>
      <w:lvlText w:val="-"/>
      <w:lvlJc w:val="left"/>
      <w:pPr>
        <w:tabs>
          <w:tab w:val="num" w:pos="1440"/>
        </w:tabs>
        <w:ind w:left="1440" w:hanging="360"/>
      </w:pPr>
      <w:rPr>
        <w:rFonts w:ascii="Times New Roman" w:hAnsi="Times New Roman" w:hint="default"/>
      </w:rPr>
    </w:lvl>
    <w:lvl w:ilvl="2" w:tplc="809EAF3E" w:tentative="1">
      <w:start w:val="1"/>
      <w:numFmt w:val="bullet"/>
      <w:lvlText w:val="-"/>
      <w:lvlJc w:val="left"/>
      <w:pPr>
        <w:tabs>
          <w:tab w:val="num" w:pos="2160"/>
        </w:tabs>
        <w:ind w:left="2160" w:hanging="360"/>
      </w:pPr>
      <w:rPr>
        <w:rFonts w:ascii="Times New Roman" w:hAnsi="Times New Roman" w:hint="default"/>
      </w:rPr>
    </w:lvl>
    <w:lvl w:ilvl="3" w:tplc="92A41EEE" w:tentative="1">
      <w:start w:val="1"/>
      <w:numFmt w:val="bullet"/>
      <w:lvlText w:val="-"/>
      <w:lvlJc w:val="left"/>
      <w:pPr>
        <w:tabs>
          <w:tab w:val="num" w:pos="2880"/>
        </w:tabs>
        <w:ind w:left="2880" w:hanging="360"/>
      </w:pPr>
      <w:rPr>
        <w:rFonts w:ascii="Times New Roman" w:hAnsi="Times New Roman" w:hint="default"/>
      </w:rPr>
    </w:lvl>
    <w:lvl w:ilvl="4" w:tplc="1820DF66" w:tentative="1">
      <w:start w:val="1"/>
      <w:numFmt w:val="bullet"/>
      <w:lvlText w:val="-"/>
      <w:lvlJc w:val="left"/>
      <w:pPr>
        <w:tabs>
          <w:tab w:val="num" w:pos="3600"/>
        </w:tabs>
        <w:ind w:left="3600" w:hanging="360"/>
      </w:pPr>
      <w:rPr>
        <w:rFonts w:ascii="Times New Roman" w:hAnsi="Times New Roman" w:hint="default"/>
      </w:rPr>
    </w:lvl>
    <w:lvl w:ilvl="5" w:tplc="F52AF770" w:tentative="1">
      <w:start w:val="1"/>
      <w:numFmt w:val="bullet"/>
      <w:lvlText w:val="-"/>
      <w:lvlJc w:val="left"/>
      <w:pPr>
        <w:tabs>
          <w:tab w:val="num" w:pos="4320"/>
        </w:tabs>
        <w:ind w:left="4320" w:hanging="360"/>
      </w:pPr>
      <w:rPr>
        <w:rFonts w:ascii="Times New Roman" w:hAnsi="Times New Roman" w:hint="default"/>
      </w:rPr>
    </w:lvl>
    <w:lvl w:ilvl="6" w:tplc="2B1AD16C" w:tentative="1">
      <w:start w:val="1"/>
      <w:numFmt w:val="bullet"/>
      <w:lvlText w:val="-"/>
      <w:lvlJc w:val="left"/>
      <w:pPr>
        <w:tabs>
          <w:tab w:val="num" w:pos="5040"/>
        </w:tabs>
        <w:ind w:left="5040" w:hanging="360"/>
      </w:pPr>
      <w:rPr>
        <w:rFonts w:ascii="Times New Roman" w:hAnsi="Times New Roman" w:hint="default"/>
      </w:rPr>
    </w:lvl>
    <w:lvl w:ilvl="7" w:tplc="D98AFAFA" w:tentative="1">
      <w:start w:val="1"/>
      <w:numFmt w:val="bullet"/>
      <w:lvlText w:val="-"/>
      <w:lvlJc w:val="left"/>
      <w:pPr>
        <w:tabs>
          <w:tab w:val="num" w:pos="5760"/>
        </w:tabs>
        <w:ind w:left="5760" w:hanging="360"/>
      </w:pPr>
      <w:rPr>
        <w:rFonts w:ascii="Times New Roman" w:hAnsi="Times New Roman" w:hint="default"/>
      </w:rPr>
    </w:lvl>
    <w:lvl w:ilvl="8" w:tplc="001C781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8F4BCB"/>
    <w:multiLevelType w:val="hybridMultilevel"/>
    <w:tmpl w:val="CA3E68EC"/>
    <w:lvl w:ilvl="0" w:tplc="E2E86E72">
      <w:start w:val="4038"/>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470B1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D910484"/>
    <w:multiLevelType w:val="hybridMultilevel"/>
    <w:tmpl w:val="BE1858F0"/>
    <w:lvl w:ilvl="0" w:tplc="80B04F92">
      <w:start w:val="1"/>
      <w:numFmt w:val="bullet"/>
      <w:lvlText w:val="-"/>
      <w:lvlJc w:val="left"/>
      <w:pPr>
        <w:tabs>
          <w:tab w:val="num" w:pos="720"/>
        </w:tabs>
        <w:ind w:left="720" w:hanging="360"/>
      </w:pPr>
      <w:rPr>
        <w:rFonts w:ascii="Times New Roman" w:hAnsi="Times New Roman" w:hint="default"/>
      </w:rPr>
    </w:lvl>
    <w:lvl w:ilvl="1" w:tplc="18BA1012" w:tentative="1">
      <w:start w:val="1"/>
      <w:numFmt w:val="bullet"/>
      <w:lvlText w:val="-"/>
      <w:lvlJc w:val="left"/>
      <w:pPr>
        <w:tabs>
          <w:tab w:val="num" w:pos="1440"/>
        </w:tabs>
        <w:ind w:left="1440" w:hanging="360"/>
      </w:pPr>
      <w:rPr>
        <w:rFonts w:ascii="Times New Roman" w:hAnsi="Times New Roman" w:hint="default"/>
      </w:rPr>
    </w:lvl>
    <w:lvl w:ilvl="2" w:tplc="C88ADA8E" w:tentative="1">
      <w:start w:val="1"/>
      <w:numFmt w:val="bullet"/>
      <w:lvlText w:val="-"/>
      <w:lvlJc w:val="left"/>
      <w:pPr>
        <w:tabs>
          <w:tab w:val="num" w:pos="2160"/>
        </w:tabs>
        <w:ind w:left="2160" w:hanging="360"/>
      </w:pPr>
      <w:rPr>
        <w:rFonts w:ascii="Times New Roman" w:hAnsi="Times New Roman" w:hint="default"/>
      </w:rPr>
    </w:lvl>
    <w:lvl w:ilvl="3" w:tplc="02328D3C" w:tentative="1">
      <w:start w:val="1"/>
      <w:numFmt w:val="bullet"/>
      <w:lvlText w:val="-"/>
      <w:lvlJc w:val="left"/>
      <w:pPr>
        <w:tabs>
          <w:tab w:val="num" w:pos="2880"/>
        </w:tabs>
        <w:ind w:left="2880" w:hanging="360"/>
      </w:pPr>
      <w:rPr>
        <w:rFonts w:ascii="Times New Roman" w:hAnsi="Times New Roman" w:hint="default"/>
      </w:rPr>
    </w:lvl>
    <w:lvl w:ilvl="4" w:tplc="BDCCE040" w:tentative="1">
      <w:start w:val="1"/>
      <w:numFmt w:val="bullet"/>
      <w:lvlText w:val="-"/>
      <w:lvlJc w:val="left"/>
      <w:pPr>
        <w:tabs>
          <w:tab w:val="num" w:pos="3600"/>
        </w:tabs>
        <w:ind w:left="3600" w:hanging="360"/>
      </w:pPr>
      <w:rPr>
        <w:rFonts w:ascii="Times New Roman" w:hAnsi="Times New Roman" w:hint="default"/>
      </w:rPr>
    </w:lvl>
    <w:lvl w:ilvl="5" w:tplc="A8568CBA" w:tentative="1">
      <w:start w:val="1"/>
      <w:numFmt w:val="bullet"/>
      <w:lvlText w:val="-"/>
      <w:lvlJc w:val="left"/>
      <w:pPr>
        <w:tabs>
          <w:tab w:val="num" w:pos="4320"/>
        </w:tabs>
        <w:ind w:left="4320" w:hanging="360"/>
      </w:pPr>
      <w:rPr>
        <w:rFonts w:ascii="Times New Roman" w:hAnsi="Times New Roman" w:hint="default"/>
      </w:rPr>
    </w:lvl>
    <w:lvl w:ilvl="6" w:tplc="314823A8" w:tentative="1">
      <w:start w:val="1"/>
      <w:numFmt w:val="bullet"/>
      <w:lvlText w:val="-"/>
      <w:lvlJc w:val="left"/>
      <w:pPr>
        <w:tabs>
          <w:tab w:val="num" w:pos="5040"/>
        </w:tabs>
        <w:ind w:left="5040" w:hanging="360"/>
      </w:pPr>
      <w:rPr>
        <w:rFonts w:ascii="Times New Roman" w:hAnsi="Times New Roman" w:hint="default"/>
      </w:rPr>
    </w:lvl>
    <w:lvl w:ilvl="7" w:tplc="661CA5F2" w:tentative="1">
      <w:start w:val="1"/>
      <w:numFmt w:val="bullet"/>
      <w:lvlText w:val="-"/>
      <w:lvlJc w:val="left"/>
      <w:pPr>
        <w:tabs>
          <w:tab w:val="num" w:pos="5760"/>
        </w:tabs>
        <w:ind w:left="5760" w:hanging="360"/>
      </w:pPr>
      <w:rPr>
        <w:rFonts w:ascii="Times New Roman" w:hAnsi="Times New Roman" w:hint="default"/>
      </w:rPr>
    </w:lvl>
    <w:lvl w:ilvl="8" w:tplc="D36A31F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DA6301"/>
    <w:multiLevelType w:val="hybridMultilevel"/>
    <w:tmpl w:val="E0D84D16"/>
    <w:lvl w:ilvl="0" w:tplc="DE62CE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5231DB5"/>
    <w:multiLevelType w:val="hybridMultilevel"/>
    <w:tmpl w:val="F34A1890"/>
    <w:lvl w:ilvl="0" w:tplc="D38AF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C07153"/>
    <w:multiLevelType w:val="hybridMultilevel"/>
    <w:tmpl w:val="A8789E9A"/>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200395"/>
    <w:multiLevelType w:val="hybridMultilevel"/>
    <w:tmpl w:val="1A04883A"/>
    <w:lvl w:ilvl="0" w:tplc="876A8CA0">
      <w:start w:val="1"/>
      <w:numFmt w:val="decimal"/>
      <w:lvlText w:val="%1)"/>
      <w:lvlJc w:val="left"/>
      <w:pPr>
        <w:tabs>
          <w:tab w:val="num" w:pos="720"/>
        </w:tabs>
        <w:ind w:left="720" w:hanging="360"/>
      </w:pPr>
    </w:lvl>
    <w:lvl w:ilvl="1" w:tplc="70BC4418">
      <w:start w:val="1"/>
      <w:numFmt w:val="decimal"/>
      <w:lvlText w:val="%2)"/>
      <w:lvlJc w:val="left"/>
      <w:pPr>
        <w:tabs>
          <w:tab w:val="num" w:pos="1440"/>
        </w:tabs>
        <w:ind w:left="1440" w:hanging="360"/>
      </w:pPr>
    </w:lvl>
    <w:lvl w:ilvl="2" w:tplc="C15A1E6C" w:tentative="1">
      <w:start w:val="1"/>
      <w:numFmt w:val="decimal"/>
      <w:lvlText w:val="%3)"/>
      <w:lvlJc w:val="left"/>
      <w:pPr>
        <w:tabs>
          <w:tab w:val="num" w:pos="2160"/>
        </w:tabs>
        <w:ind w:left="2160" w:hanging="360"/>
      </w:pPr>
    </w:lvl>
    <w:lvl w:ilvl="3" w:tplc="9654A19A" w:tentative="1">
      <w:start w:val="1"/>
      <w:numFmt w:val="decimal"/>
      <w:lvlText w:val="%4)"/>
      <w:lvlJc w:val="left"/>
      <w:pPr>
        <w:tabs>
          <w:tab w:val="num" w:pos="2880"/>
        </w:tabs>
        <w:ind w:left="2880" w:hanging="360"/>
      </w:pPr>
    </w:lvl>
    <w:lvl w:ilvl="4" w:tplc="4006ABA4" w:tentative="1">
      <w:start w:val="1"/>
      <w:numFmt w:val="decimal"/>
      <w:lvlText w:val="%5)"/>
      <w:lvlJc w:val="left"/>
      <w:pPr>
        <w:tabs>
          <w:tab w:val="num" w:pos="3600"/>
        </w:tabs>
        <w:ind w:left="3600" w:hanging="360"/>
      </w:pPr>
    </w:lvl>
    <w:lvl w:ilvl="5" w:tplc="4BA696B0" w:tentative="1">
      <w:start w:val="1"/>
      <w:numFmt w:val="decimal"/>
      <w:lvlText w:val="%6)"/>
      <w:lvlJc w:val="left"/>
      <w:pPr>
        <w:tabs>
          <w:tab w:val="num" w:pos="4320"/>
        </w:tabs>
        <w:ind w:left="4320" w:hanging="360"/>
      </w:pPr>
    </w:lvl>
    <w:lvl w:ilvl="6" w:tplc="860057BC" w:tentative="1">
      <w:start w:val="1"/>
      <w:numFmt w:val="decimal"/>
      <w:lvlText w:val="%7)"/>
      <w:lvlJc w:val="left"/>
      <w:pPr>
        <w:tabs>
          <w:tab w:val="num" w:pos="5040"/>
        </w:tabs>
        <w:ind w:left="5040" w:hanging="360"/>
      </w:pPr>
    </w:lvl>
    <w:lvl w:ilvl="7" w:tplc="43D01480" w:tentative="1">
      <w:start w:val="1"/>
      <w:numFmt w:val="decimal"/>
      <w:lvlText w:val="%8)"/>
      <w:lvlJc w:val="left"/>
      <w:pPr>
        <w:tabs>
          <w:tab w:val="num" w:pos="5760"/>
        </w:tabs>
        <w:ind w:left="5760" w:hanging="360"/>
      </w:pPr>
    </w:lvl>
    <w:lvl w:ilvl="8" w:tplc="EDBA96D6" w:tentative="1">
      <w:start w:val="1"/>
      <w:numFmt w:val="decimal"/>
      <w:lvlText w:val="%9)"/>
      <w:lvlJc w:val="left"/>
      <w:pPr>
        <w:tabs>
          <w:tab w:val="num" w:pos="6480"/>
        </w:tabs>
        <w:ind w:left="6480" w:hanging="360"/>
      </w:pPr>
    </w:lvl>
  </w:abstractNum>
  <w:abstractNum w:abstractNumId="10" w15:restartNumberingAfterBreak="0">
    <w:nsid w:val="4E5263D6"/>
    <w:multiLevelType w:val="hybridMultilevel"/>
    <w:tmpl w:val="F6A6E746"/>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1ED8876C">
      <w:numFmt w:val="bullet"/>
      <w:lvlText w:val="-"/>
      <w:lvlJc w:val="left"/>
      <w:pPr>
        <w:ind w:left="3600" w:hanging="360"/>
      </w:pPr>
      <w:rPr>
        <w:rFonts w:ascii="Times New Roman" w:eastAsia="MS Gothic" w:hAnsi="Times New Roman" w:cs="Times New Roman"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3701DD"/>
    <w:multiLevelType w:val="hybridMultilevel"/>
    <w:tmpl w:val="5334789A"/>
    <w:lvl w:ilvl="0" w:tplc="E2E86E72">
      <w:start w:val="4038"/>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753936"/>
    <w:multiLevelType w:val="hybridMultilevel"/>
    <w:tmpl w:val="39C821D2"/>
    <w:lvl w:ilvl="0" w:tplc="F0DA70B0">
      <w:start w:val="1"/>
      <w:numFmt w:val="bullet"/>
      <w:lvlText w:val="•"/>
      <w:lvlJc w:val="left"/>
      <w:pPr>
        <w:tabs>
          <w:tab w:val="num" w:pos="720"/>
        </w:tabs>
        <w:ind w:left="720" w:hanging="360"/>
      </w:pPr>
      <w:rPr>
        <w:rFonts w:ascii="Arial" w:hAnsi="Arial" w:hint="default"/>
      </w:rPr>
    </w:lvl>
    <w:lvl w:ilvl="1" w:tplc="80EC6AF6">
      <w:start w:val="1"/>
      <w:numFmt w:val="bullet"/>
      <w:lvlText w:val="•"/>
      <w:lvlJc w:val="left"/>
      <w:pPr>
        <w:tabs>
          <w:tab w:val="num" w:pos="1440"/>
        </w:tabs>
        <w:ind w:left="1440" w:hanging="360"/>
      </w:pPr>
      <w:rPr>
        <w:rFonts w:ascii="Arial" w:hAnsi="Arial" w:hint="default"/>
      </w:rPr>
    </w:lvl>
    <w:lvl w:ilvl="2" w:tplc="C1AA4ECC">
      <w:numFmt w:val="bullet"/>
      <w:lvlText w:val=""/>
      <w:lvlJc w:val="left"/>
      <w:pPr>
        <w:tabs>
          <w:tab w:val="num" w:pos="2160"/>
        </w:tabs>
        <w:ind w:left="2160" w:hanging="360"/>
      </w:pPr>
      <w:rPr>
        <w:rFonts w:ascii="Wingdings" w:hAnsi="Wingdings" w:hint="default"/>
      </w:rPr>
    </w:lvl>
    <w:lvl w:ilvl="3" w:tplc="7CE6FB24" w:tentative="1">
      <w:start w:val="1"/>
      <w:numFmt w:val="bullet"/>
      <w:lvlText w:val="•"/>
      <w:lvlJc w:val="left"/>
      <w:pPr>
        <w:tabs>
          <w:tab w:val="num" w:pos="2880"/>
        </w:tabs>
        <w:ind w:left="2880" w:hanging="360"/>
      </w:pPr>
      <w:rPr>
        <w:rFonts w:ascii="Arial" w:hAnsi="Arial" w:hint="default"/>
      </w:rPr>
    </w:lvl>
    <w:lvl w:ilvl="4" w:tplc="2FF085CA" w:tentative="1">
      <w:start w:val="1"/>
      <w:numFmt w:val="bullet"/>
      <w:lvlText w:val="•"/>
      <w:lvlJc w:val="left"/>
      <w:pPr>
        <w:tabs>
          <w:tab w:val="num" w:pos="3600"/>
        </w:tabs>
        <w:ind w:left="3600" w:hanging="360"/>
      </w:pPr>
      <w:rPr>
        <w:rFonts w:ascii="Arial" w:hAnsi="Arial" w:hint="default"/>
      </w:rPr>
    </w:lvl>
    <w:lvl w:ilvl="5" w:tplc="162E6594" w:tentative="1">
      <w:start w:val="1"/>
      <w:numFmt w:val="bullet"/>
      <w:lvlText w:val="•"/>
      <w:lvlJc w:val="left"/>
      <w:pPr>
        <w:tabs>
          <w:tab w:val="num" w:pos="4320"/>
        </w:tabs>
        <w:ind w:left="4320" w:hanging="360"/>
      </w:pPr>
      <w:rPr>
        <w:rFonts w:ascii="Arial" w:hAnsi="Arial" w:hint="default"/>
      </w:rPr>
    </w:lvl>
    <w:lvl w:ilvl="6" w:tplc="4A589712" w:tentative="1">
      <w:start w:val="1"/>
      <w:numFmt w:val="bullet"/>
      <w:lvlText w:val="•"/>
      <w:lvlJc w:val="left"/>
      <w:pPr>
        <w:tabs>
          <w:tab w:val="num" w:pos="5040"/>
        </w:tabs>
        <w:ind w:left="5040" w:hanging="360"/>
      </w:pPr>
      <w:rPr>
        <w:rFonts w:ascii="Arial" w:hAnsi="Arial" w:hint="default"/>
      </w:rPr>
    </w:lvl>
    <w:lvl w:ilvl="7" w:tplc="25487CE4" w:tentative="1">
      <w:start w:val="1"/>
      <w:numFmt w:val="bullet"/>
      <w:lvlText w:val="•"/>
      <w:lvlJc w:val="left"/>
      <w:pPr>
        <w:tabs>
          <w:tab w:val="num" w:pos="5760"/>
        </w:tabs>
        <w:ind w:left="5760" w:hanging="360"/>
      </w:pPr>
      <w:rPr>
        <w:rFonts w:ascii="Arial" w:hAnsi="Arial" w:hint="default"/>
      </w:rPr>
    </w:lvl>
    <w:lvl w:ilvl="8" w:tplc="DEF88F8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1EF56DA"/>
    <w:multiLevelType w:val="hybridMultilevel"/>
    <w:tmpl w:val="5CA45D76"/>
    <w:lvl w:ilvl="0" w:tplc="285CB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3"/>
  </w:num>
  <w:num w:numId="3">
    <w:abstractNumId w:val="10"/>
  </w:num>
  <w:num w:numId="4">
    <w:abstractNumId w:val="5"/>
  </w:num>
  <w:num w:numId="5">
    <w:abstractNumId w:val="12"/>
  </w:num>
  <w:num w:numId="6">
    <w:abstractNumId w:val="0"/>
  </w:num>
  <w:num w:numId="7">
    <w:abstractNumId w:val="9"/>
  </w:num>
  <w:num w:numId="8">
    <w:abstractNumId w:val="3"/>
  </w:num>
  <w:num w:numId="9">
    <w:abstractNumId w:val="6"/>
  </w:num>
  <w:num w:numId="10">
    <w:abstractNumId w:val="1"/>
  </w:num>
  <w:num w:numId="11">
    <w:abstractNumId w:val="11"/>
  </w:num>
  <w:num w:numId="12">
    <w:abstractNumId w:val="8"/>
  </w:num>
  <w:num w:numId="13">
    <w:abstractNumId w:val="2"/>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C3B"/>
    <w:rsid w:val="00015BFB"/>
    <w:rsid w:val="000174DE"/>
    <w:rsid w:val="00030BC7"/>
    <w:rsid w:val="00034732"/>
    <w:rsid w:val="00037AFA"/>
    <w:rsid w:val="000412DE"/>
    <w:rsid w:val="0005389E"/>
    <w:rsid w:val="00062B26"/>
    <w:rsid w:val="00070B14"/>
    <w:rsid w:val="000762C5"/>
    <w:rsid w:val="00081222"/>
    <w:rsid w:val="00091A59"/>
    <w:rsid w:val="00095B0D"/>
    <w:rsid w:val="000964C2"/>
    <w:rsid w:val="000B56A1"/>
    <w:rsid w:val="000E03F0"/>
    <w:rsid w:val="000E4226"/>
    <w:rsid w:val="00101D55"/>
    <w:rsid w:val="00101EE6"/>
    <w:rsid w:val="00107C80"/>
    <w:rsid w:val="00111F79"/>
    <w:rsid w:val="00113202"/>
    <w:rsid w:val="00137D4E"/>
    <w:rsid w:val="001A053E"/>
    <w:rsid w:val="001A1678"/>
    <w:rsid w:val="001A50D7"/>
    <w:rsid w:val="001B1DC4"/>
    <w:rsid w:val="001B2487"/>
    <w:rsid w:val="001C2FDB"/>
    <w:rsid w:val="001D482C"/>
    <w:rsid w:val="002009FA"/>
    <w:rsid w:val="0023753D"/>
    <w:rsid w:val="00245D2B"/>
    <w:rsid w:val="002552A4"/>
    <w:rsid w:val="00260555"/>
    <w:rsid w:val="00297478"/>
    <w:rsid w:val="002A4D7E"/>
    <w:rsid w:val="002B59AA"/>
    <w:rsid w:val="002E1E83"/>
    <w:rsid w:val="0030170E"/>
    <w:rsid w:val="00304F92"/>
    <w:rsid w:val="00306BB8"/>
    <w:rsid w:val="003074D6"/>
    <w:rsid w:val="00320745"/>
    <w:rsid w:val="003234D5"/>
    <w:rsid w:val="00323C0C"/>
    <w:rsid w:val="003419EC"/>
    <w:rsid w:val="0035550F"/>
    <w:rsid w:val="003671BA"/>
    <w:rsid w:val="003673BB"/>
    <w:rsid w:val="00367A50"/>
    <w:rsid w:val="00370A36"/>
    <w:rsid w:val="0038447C"/>
    <w:rsid w:val="003863D5"/>
    <w:rsid w:val="00394F0C"/>
    <w:rsid w:val="003B7020"/>
    <w:rsid w:val="003C4BF1"/>
    <w:rsid w:val="003D6B7A"/>
    <w:rsid w:val="003F2F35"/>
    <w:rsid w:val="00450E9C"/>
    <w:rsid w:val="00496AB2"/>
    <w:rsid w:val="004A63C2"/>
    <w:rsid w:val="004B0EEA"/>
    <w:rsid w:val="004B533C"/>
    <w:rsid w:val="004C41D5"/>
    <w:rsid w:val="004D10C6"/>
    <w:rsid w:val="004D620F"/>
    <w:rsid w:val="004F0F96"/>
    <w:rsid w:val="004F3CCE"/>
    <w:rsid w:val="0052027E"/>
    <w:rsid w:val="00531C3B"/>
    <w:rsid w:val="00550CC6"/>
    <w:rsid w:val="005877AC"/>
    <w:rsid w:val="005902A6"/>
    <w:rsid w:val="0059362E"/>
    <w:rsid w:val="005A4E59"/>
    <w:rsid w:val="005A7547"/>
    <w:rsid w:val="005B258D"/>
    <w:rsid w:val="005E7E86"/>
    <w:rsid w:val="0061277E"/>
    <w:rsid w:val="006254D4"/>
    <w:rsid w:val="00646D90"/>
    <w:rsid w:val="0066267D"/>
    <w:rsid w:val="00676EA6"/>
    <w:rsid w:val="006841AA"/>
    <w:rsid w:val="006E55F5"/>
    <w:rsid w:val="00710AB6"/>
    <w:rsid w:val="0074520C"/>
    <w:rsid w:val="007B2CD7"/>
    <w:rsid w:val="007B6297"/>
    <w:rsid w:val="007C0183"/>
    <w:rsid w:val="007D0571"/>
    <w:rsid w:val="007D7602"/>
    <w:rsid w:val="007D7FD4"/>
    <w:rsid w:val="007E7504"/>
    <w:rsid w:val="007F0236"/>
    <w:rsid w:val="008013CA"/>
    <w:rsid w:val="00802CC6"/>
    <w:rsid w:val="00804C3B"/>
    <w:rsid w:val="0083361E"/>
    <w:rsid w:val="00883C79"/>
    <w:rsid w:val="008916BC"/>
    <w:rsid w:val="00894E3B"/>
    <w:rsid w:val="008A41D4"/>
    <w:rsid w:val="008A561E"/>
    <w:rsid w:val="008C0E8B"/>
    <w:rsid w:val="008F6891"/>
    <w:rsid w:val="009041A1"/>
    <w:rsid w:val="0093088D"/>
    <w:rsid w:val="009351EB"/>
    <w:rsid w:val="00937C27"/>
    <w:rsid w:val="0095025E"/>
    <w:rsid w:val="00970514"/>
    <w:rsid w:val="009A0113"/>
    <w:rsid w:val="009A393F"/>
    <w:rsid w:val="009B30D7"/>
    <w:rsid w:val="009C1CC9"/>
    <w:rsid w:val="009C34E2"/>
    <w:rsid w:val="00A23271"/>
    <w:rsid w:val="00A34434"/>
    <w:rsid w:val="00A65063"/>
    <w:rsid w:val="00A8075F"/>
    <w:rsid w:val="00A80803"/>
    <w:rsid w:val="00A8432A"/>
    <w:rsid w:val="00A92C9F"/>
    <w:rsid w:val="00AB73E4"/>
    <w:rsid w:val="00AE0793"/>
    <w:rsid w:val="00AE76DC"/>
    <w:rsid w:val="00B21C37"/>
    <w:rsid w:val="00B32FEC"/>
    <w:rsid w:val="00B43290"/>
    <w:rsid w:val="00B504E3"/>
    <w:rsid w:val="00B52FA4"/>
    <w:rsid w:val="00B75D6F"/>
    <w:rsid w:val="00B81F37"/>
    <w:rsid w:val="00B92E2C"/>
    <w:rsid w:val="00BA72A1"/>
    <w:rsid w:val="00BD1A2F"/>
    <w:rsid w:val="00BE193E"/>
    <w:rsid w:val="00BE4F11"/>
    <w:rsid w:val="00C0400F"/>
    <w:rsid w:val="00C50D4B"/>
    <w:rsid w:val="00C80094"/>
    <w:rsid w:val="00C86ED1"/>
    <w:rsid w:val="00C9644C"/>
    <w:rsid w:val="00CA55B1"/>
    <w:rsid w:val="00CB4A77"/>
    <w:rsid w:val="00CF3240"/>
    <w:rsid w:val="00CF419C"/>
    <w:rsid w:val="00D11CAA"/>
    <w:rsid w:val="00D268B7"/>
    <w:rsid w:val="00D32F69"/>
    <w:rsid w:val="00D4720B"/>
    <w:rsid w:val="00D52536"/>
    <w:rsid w:val="00D6600B"/>
    <w:rsid w:val="00D71C3B"/>
    <w:rsid w:val="00D7647D"/>
    <w:rsid w:val="00DB02E6"/>
    <w:rsid w:val="00DB1480"/>
    <w:rsid w:val="00DB5BA7"/>
    <w:rsid w:val="00DD276D"/>
    <w:rsid w:val="00DE2915"/>
    <w:rsid w:val="00DE719D"/>
    <w:rsid w:val="00DF1161"/>
    <w:rsid w:val="00E032A6"/>
    <w:rsid w:val="00E158AE"/>
    <w:rsid w:val="00E36C48"/>
    <w:rsid w:val="00E53649"/>
    <w:rsid w:val="00E55578"/>
    <w:rsid w:val="00E7205F"/>
    <w:rsid w:val="00E73458"/>
    <w:rsid w:val="00E9301E"/>
    <w:rsid w:val="00E9304F"/>
    <w:rsid w:val="00E94D17"/>
    <w:rsid w:val="00EA179F"/>
    <w:rsid w:val="00EB4445"/>
    <w:rsid w:val="00ED547A"/>
    <w:rsid w:val="00EE0557"/>
    <w:rsid w:val="00F006D0"/>
    <w:rsid w:val="00F046B7"/>
    <w:rsid w:val="00F120E0"/>
    <w:rsid w:val="00F2228A"/>
    <w:rsid w:val="00F428A1"/>
    <w:rsid w:val="00F52FD2"/>
    <w:rsid w:val="00F53E31"/>
    <w:rsid w:val="00F61A00"/>
    <w:rsid w:val="00F620B4"/>
    <w:rsid w:val="00F630C3"/>
    <w:rsid w:val="00F63347"/>
    <w:rsid w:val="00F67D80"/>
    <w:rsid w:val="00F7797B"/>
    <w:rsid w:val="00F8050F"/>
    <w:rsid w:val="00FC16DF"/>
    <w:rsid w:val="00FD1F4F"/>
    <w:rsid w:val="00FD600C"/>
    <w:rsid w:val="00FE2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EB322"/>
  <w15:chartTrackingRefBased/>
  <w15:docId w15:val="{F6E20B65-9812-4DDA-9F74-7AD85B90D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BE193E"/>
    <w:rPr>
      <w:rFonts w:ascii="Times New Roman" w:eastAsia="MS Gothic" w:hAnsi="Times New Roman" w:cs="Times New Roman"/>
      <w:kern w:val="0"/>
      <w:sz w:val="24"/>
      <w:szCs w:val="20"/>
      <w:lang w:val="en-GB" w:eastAsia="ja-JP"/>
    </w:rPr>
  </w:style>
  <w:style w:type="paragraph" w:styleId="1">
    <w:name w:val="heading 1"/>
    <w:aliases w:val="H1,h1,app heading 1,l1,Memo Heading 1,h11,h12,h13,h14,h15,h16"/>
    <w:basedOn w:val="a"/>
    <w:next w:val="a"/>
    <w:link w:val="10"/>
    <w:qFormat/>
    <w:rsid w:val="00BE193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
    <w:next w:val="a"/>
    <w:link w:val="20"/>
    <w:qFormat/>
    <w:rsid w:val="00FE2CFE"/>
    <w:pPr>
      <w:keepNext/>
      <w:tabs>
        <w:tab w:val="num" w:pos="851"/>
      </w:tabs>
      <w:spacing w:beforeLines="100" w:before="100" w:afterLines="50" w:after="50"/>
      <w:ind w:left="851" w:hanging="567"/>
      <w:outlineLvl w:val="1"/>
    </w:pPr>
    <w:rPr>
      <w:rFonts w:ascii="Arial" w:hAnsi="Arial"/>
      <w:noProof/>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unhideWhenUsed/>
    <w:rsid w:val="00BE193E"/>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BE193E"/>
    <w:rPr>
      <w:sz w:val="18"/>
      <w:szCs w:val="18"/>
    </w:rPr>
  </w:style>
  <w:style w:type="paragraph" w:styleId="a5">
    <w:name w:val="footer"/>
    <w:basedOn w:val="a"/>
    <w:link w:val="a6"/>
    <w:unhideWhenUsed/>
    <w:rsid w:val="00BE193E"/>
    <w:pPr>
      <w:tabs>
        <w:tab w:val="center" w:pos="4153"/>
        <w:tab w:val="right" w:pos="8306"/>
      </w:tabs>
      <w:snapToGrid w:val="0"/>
    </w:pPr>
    <w:rPr>
      <w:sz w:val="18"/>
      <w:szCs w:val="18"/>
    </w:rPr>
  </w:style>
  <w:style w:type="character" w:customStyle="1" w:styleId="a6">
    <w:name w:val="页脚 字符"/>
    <w:basedOn w:val="a0"/>
    <w:link w:val="a5"/>
    <w:uiPriority w:val="99"/>
    <w:rsid w:val="00BE193E"/>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BE193E"/>
    <w:rPr>
      <w:rFonts w:ascii="Arial" w:eastAsia="MS Gothic" w:hAnsi="Arial" w:cs="Times New Roman"/>
      <w:kern w:val="28"/>
      <w:sz w:val="28"/>
      <w:szCs w:val="20"/>
      <w:lang w:val="en-GB" w:eastAsia="ja-JP"/>
    </w:rPr>
  </w:style>
  <w:style w:type="character" w:styleId="a7">
    <w:name w:val="page number"/>
    <w:rsid w:val="00BE193E"/>
    <w:rPr>
      <w:rFonts w:eastAsia="Times New Roman"/>
      <w:noProof w:val="0"/>
      <w:kern w:val="2"/>
      <w:sz w:val="21"/>
      <w:lang w:val="en-GB"/>
    </w:rPr>
  </w:style>
  <w:style w:type="character" w:styleId="a8">
    <w:name w:val="annotation reference"/>
    <w:semiHidden/>
    <w:rsid w:val="00BE193E"/>
    <w:rPr>
      <w:rFonts w:eastAsia="Times New Roman"/>
      <w:noProof w:val="0"/>
      <w:kern w:val="2"/>
      <w:sz w:val="16"/>
      <w:lang w:val="en-GB"/>
    </w:rPr>
  </w:style>
  <w:style w:type="paragraph" w:styleId="a9">
    <w:name w:val="annotation text"/>
    <w:basedOn w:val="a"/>
    <w:link w:val="aa"/>
    <w:semiHidden/>
    <w:rsid w:val="00BE193E"/>
    <w:rPr>
      <w:sz w:val="20"/>
    </w:rPr>
  </w:style>
  <w:style w:type="character" w:customStyle="1" w:styleId="aa">
    <w:name w:val="批注文字 字符"/>
    <w:basedOn w:val="a0"/>
    <w:link w:val="a9"/>
    <w:semiHidden/>
    <w:rsid w:val="00BE193E"/>
    <w:rPr>
      <w:rFonts w:ascii="Times New Roman" w:eastAsia="MS Gothic" w:hAnsi="Times New Roman" w:cs="Times New Roman"/>
      <w:kern w:val="0"/>
      <w:sz w:val="20"/>
      <w:szCs w:val="20"/>
      <w:lang w:val="en-GB" w:eastAsia="ja-JP"/>
    </w:rPr>
  </w:style>
  <w:style w:type="paragraph" w:styleId="ab">
    <w:name w:val="Balloon Text"/>
    <w:basedOn w:val="a"/>
    <w:link w:val="ac"/>
    <w:uiPriority w:val="99"/>
    <w:semiHidden/>
    <w:unhideWhenUsed/>
    <w:rsid w:val="00BE193E"/>
    <w:rPr>
      <w:sz w:val="18"/>
      <w:szCs w:val="18"/>
    </w:rPr>
  </w:style>
  <w:style w:type="character" w:customStyle="1" w:styleId="ac">
    <w:name w:val="批注框文本 字符"/>
    <w:basedOn w:val="a0"/>
    <w:link w:val="ab"/>
    <w:uiPriority w:val="99"/>
    <w:semiHidden/>
    <w:rsid w:val="00BE193E"/>
    <w:rPr>
      <w:rFonts w:ascii="Times New Roman" w:eastAsia="MS Gothic" w:hAnsi="Times New Roman" w:cs="Times New Roman"/>
      <w:kern w:val="0"/>
      <w:sz w:val="18"/>
      <w:szCs w:val="18"/>
      <w:lang w:val="en-GB" w:eastAsia="ja-JP"/>
    </w:rPr>
  </w:style>
  <w:style w:type="table" w:styleId="ad">
    <w:name w:val="Table Grid"/>
    <w:basedOn w:val="a1"/>
    <w:uiPriority w:val="59"/>
    <w:rsid w:val="00341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5B258D"/>
    <w:pPr>
      <w:spacing w:before="100" w:beforeAutospacing="1" w:after="100" w:afterAutospacing="1"/>
    </w:pPr>
    <w:rPr>
      <w:rFonts w:ascii="宋体" w:eastAsia="宋体" w:hAnsi="宋体" w:cs="宋体"/>
      <w:szCs w:val="24"/>
      <w:lang w:val="en-US" w:eastAsia="zh-CN"/>
    </w:rPr>
  </w:style>
  <w:style w:type="paragraph" w:styleId="af">
    <w:name w:val="List Paragraph"/>
    <w:basedOn w:val="a"/>
    <w:uiPriority w:val="34"/>
    <w:qFormat/>
    <w:rsid w:val="007D7FD4"/>
    <w:pPr>
      <w:ind w:firstLineChars="200" w:firstLine="420"/>
    </w:pPr>
  </w:style>
  <w:style w:type="table" w:customStyle="1" w:styleId="11">
    <w:name w:val="网格型1"/>
    <w:basedOn w:val="a1"/>
    <w:next w:val="ad"/>
    <w:uiPriority w:val="59"/>
    <w:rsid w:val="00D76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d"/>
    <w:uiPriority w:val="59"/>
    <w:rsid w:val="00D7647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annotation subject"/>
    <w:basedOn w:val="a9"/>
    <w:next w:val="a9"/>
    <w:link w:val="af1"/>
    <w:uiPriority w:val="99"/>
    <w:semiHidden/>
    <w:unhideWhenUsed/>
    <w:rsid w:val="000E03F0"/>
    <w:rPr>
      <w:b/>
      <w:bCs/>
      <w:sz w:val="24"/>
    </w:rPr>
  </w:style>
  <w:style w:type="character" w:customStyle="1" w:styleId="af1">
    <w:name w:val="批注主题 字符"/>
    <w:basedOn w:val="aa"/>
    <w:link w:val="af0"/>
    <w:uiPriority w:val="99"/>
    <w:semiHidden/>
    <w:rsid w:val="000E03F0"/>
    <w:rPr>
      <w:rFonts w:ascii="Times New Roman" w:eastAsia="MS Gothic" w:hAnsi="Times New Roman" w:cs="Times New Roman"/>
      <w:b/>
      <w:bCs/>
      <w:kern w:val="0"/>
      <w:sz w:val="24"/>
      <w:szCs w:val="20"/>
      <w:lang w:val="en-GB" w:eastAsia="ja-JP"/>
    </w:rPr>
  </w:style>
  <w:style w:type="character" w:customStyle="1" w:styleId="20">
    <w:name w:val="标题 2 字符"/>
    <w:aliases w:val="DO NOT USE_h2 字符,h2 字符,h21 字符,H2 字符,Head2A 字符,2 字符,UNDERRUBRIK 1-2 字符"/>
    <w:basedOn w:val="a0"/>
    <w:link w:val="2"/>
    <w:rsid w:val="00FE2CFE"/>
    <w:rPr>
      <w:rFonts w:ascii="Arial" w:eastAsia="MS Gothic" w:hAnsi="Arial" w:cs="Times New Roman"/>
      <w:noProof/>
      <w:kern w:val="0"/>
      <w:sz w:val="24"/>
      <w:szCs w:val="24"/>
      <w:lang w:eastAsia="en-US"/>
    </w:rPr>
  </w:style>
  <w:style w:type="paragraph" w:styleId="af2">
    <w:name w:val="Revision"/>
    <w:hidden/>
    <w:uiPriority w:val="99"/>
    <w:semiHidden/>
    <w:rsid w:val="000964C2"/>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06342">
      <w:bodyDiv w:val="1"/>
      <w:marLeft w:val="0"/>
      <w:marRight w:val="0"/>
      <w:marTop w:val="0"/>
      <w:marBottom w:val="0"/>
      <w:divBdr>
        <w:top w:val="none" w:sz="0" w:space="0" w:color="auto"/>
        <w:left w:val="none" w:sz="0" w:space="0" w:color="auto"/>
        <w:bottom w:val="none" w:sz="0" w:space="0" w:color="auto"/>
        <w:right w:val="none" w:sz="0" w:space="0" w:color="auto"/>
      </w:divBdr>
      <w:divsChild>
        <w:div w:id="1194657895">
          <w:marLeft w:val="547"/>
          <w:marRight w:val="0"/>
          <w:marTop w:val="0"/>
          <w:marBottom w:val="0"/>
          <w:divBdr>
            <w:top w:val="none" w:sz="0" w:space="0" w:color="auto"/>
            <w:left w:val="none" w:sz="0" w:space="0" w:color="auto"/>
            <w:bottom w:val="none" w:sz="0" w:space="0" w:color="auto"/>
            <w:right w:val="none" w:sz="0" w:space="0" w:color="auto"/>
          </w:divBdr>
        </w:div>
        <w:div w:id="1529758938">
          <w:marLeft w:val="547"/>
          <w:marRight w:val="0"/>
          <w:marTop w:val="0"/>
          <w:marBottom w:val="0"/>
          <w:divBdr>
            <w:top w:val="none" w:sz="0" w:space="0" w:color="auto"/>
            <w:left w:val="none" w:sz="0" w:space="0" w:color="auto"/>
            <w:bottom w:val="none" w:sz="0" w:space="0" w:color="auto"/>
            <w:right w:val="none" w:sz="0" w:space="0" w:color="auto"/>
          </w:divBdr>
        </w:div>
      </w:divsChild>
    </w:div>
    <w:div w:id="107704983">
      <w:bodyDiv w:val="1"/>
      <w:marLeft w:val="0"/>
      <w:marRight w:val="0"/>
      <w:marTop w:val="0"/>
      <w:marBottom w:val="0"/>
      <w:divBdr>
        <w:top w:val="none" w:sz="0" w:space="0" w:color="auto"/>
        <w:left w:val="none" w:sz="0" w:space="0" w:color="auto"/>
        <w:bottom w:val="none" w:sz="0" w:space="0" w:color="auto"/>
        <w:right w:val="none" w:sz="0" w:space="0" w:color="auto"/>
      </w:divBdr>
    </w:div>
    <w:div w:id="120880962">
      <w:bodyDiv w:val="1"/>
      <w:marLeft w:val="0"/>
      <w:marRight w:val="0"/>
      <w:marTop w:val="0"/>
      <w:marBottom w:val="0"/>
      <w:divBdr>
        <w:top w:val="none" w:sz="0" w:space="0" w:color="auto"/>
        <w:left w:val="none" w:sz="0" w:space="0" w:color="auto"/>
        <w:bottom w:val="none" w:sz="0" w:space="0" w:color="auto"/>
        <w:right w:val="none" w:sz="0" w:space="0" w:color="auto"/>
      </w:divBdr>
    </w:div>
    <w:div w:id="154541852">
      <w:bodyDiv w:val="1"/>
      <w:marLeft w:val="0"/>
      <w:marRight w:val="0"/>
      <w:marTop w:val="0"/>
      <w:marBottom w:val="0"/>
      <w:divBdr>
        <w:top w:val="none" w:sz="0" w:space="0" w:color="auto"/>
        <w:left w:val="none" w:sz="0" w:space="0" w:color="auto"/>
        <w:bottom w:val="none" w:sz="0" w:space="0" w:color="auto"/>
        <w:right w:val="none" w:sz="0" w:space="0" w:color="auto"/>
      </w:divBdr>
    </w:div>
    <w:div w:id="169367928">
      <w:bodyDiv w:val="1"/>
      <w:marLeft w:val="0"/>
      <w:marRight w:val="0"/>
      <w:marTop w:val="0"/>
      <w:marBottom w:val="0"/>
      <w:divBdr>
        <w:top w:val="none" w:sz="0" w:space="0" w:color="auto"/>
        <w:left w:val="none" w:sz="0" w:space="0" w:color="auto"/>
        <w:bottom w:val="none" w:sz="0" w:space="0" w:color="auto"/>
        <w:right w:val="none" w:sz="0" w:space="0" w:color="auto"/>
      </w:divBdr>
    </w:div>
    <w:div w:id="172651158">
      <w:bodyDiv w:val="1"/>
      <w:marLeft w:val="0"/>
      <w:marRight w:val="0"/>
      <w:marTop w:val="0"/>
      <w:marBottom w:val="0"/>
      <w:divBdr>
        <w:top w:val="none" w:sz="0" w:space="0" w:color="auto"/>
        <w:left w:val="none" w:sz="0" w:space="0" w:color="auto"/>
        <w:bottom w:val="none" w:sz="0" w:space="0" w:color="auto"/>
        <w:right w:val="none" w:sz="0" w:space="0" w:color="auto"/>
      </w:divBdr>
    </w:div>
    <w:div w:id="326791234">
      <w:bodyDiv w:val="1"/>
      <w:marLeft w:val="0"/>
      <w:marRight w:val="0"/>
      <w:marTop w:val="0"/>
      <w:marBottom w:val="0"/>
      <w:divBdr>
        <w:top w:val="none" w:sz="0" w:space="0" w:color="auto"/>
        <w:left w:val="none" w:sz="0" w:space="0" w:color="auto"/>
        <w:bottom w:val="none" w:sz="0" w:space="0" w:color="auto"/>
        <w:right w:val="none" w:sz="0" w:space="0" w:color="auto"/>
      </w:divBdr>
    </w:div>
    <w:div w:id="332295097">
      <w:bodyDiv w:val="1"/>
      <w:marLeft w:val="0"/>
      <w:marRight w:val="0"/>
      <w:marTop w:val="0"/>
      <w:marBottom w:val="0"/>
      <w:divBdr>
        <w:top w:val="none" w:sz="0" w:space="0" w:color="auto"/>
        <w:left w:val="none" w:sz="0" w:space="0" w:color="auto"/>
        <w:bottom w:val="none" w:sz="0" w:space="0" w:color="auto"/>
        <w:right w:val="none" w:sz="0" w:space="0" w:color="auto"/>
      </w:divBdr>
      <w:divsChild>
        <w:div w:id="1695571324">
          <w:marLeft w:val="547"/>
          <w:marRight w:val="0"/>
          <w:marTop w:val="0"/>
          <w:marBottom w:val="0"/>
          <w:divBdr>
            <w:top w:val="none" w:sz="0" w:space="0" w:color="auto"/>
            <w:left w:val="none" w:sz="0" w:space="0" w:color="auto"/>
            <w:bottom w:val="none" w:sz="0" w:space="0" w:color="auto"/>
            <w:right w:val="none" w:sz="0" w:space="0" w:color="auto"/>
          </w:divBdr>
        </w:div>
        <w:div w:id="119424966">
          <w:marLeft w:val="547"/>
          <w:marRight w:val="0"/>
          <w:marTop w:val="0"/>
          <w:marBottom w:val="0"/>
          <w:divBdr>
            <w:top w:val="none" w:sz="0" w:space="0" w:color="auto"/>
            <w:left w:val="none" w:sz="0" w:space="0" w:color="auto"/>
            <w:bottom w:val="none" w:sz="0" w:space="0" w:color="auto"/>
            <w:right w:val="none" w:sz="0" w:space="0" w:color="auto"/>
          </w:divBdr>
        </w:div>
      </w:divsChild>
    </w:div>
    <w:div w:id="387190638">
      <w:bodyDiv w:val="1"/>
      <w:marLeft w:val="0"/>
      <w:marRight w:val="0"/>
      <w:marTop w:val="0"/>
      <w:marBottom w:val="0"/>
      <w:divBdr>
        <w:top w:val="none" w:sz="0" w:space="0" w:color="auto"/>
        <w:left w:val="none" w:sz="0" w:space="0" w:color="auto"/>
        <w:bottom w:val="none" w:sz="0" w:space="0" w:color="auto"/>
        <w:right w:val="none" w:sz="0" w:space="0" w:color="auto"/>
      </w:divBdr>
      <w:divsChild>
        <w:div w:id="1534535068">
          <w:marLeft w:val="547"/>
          <w:marRight w:val="0"/>
          <w:marTop w:val="0"/>
          <w:marBottom w:val="0"/>
          <w:divBdr>
            <w:top w:val="none" w:sz="0" w:space="0" w:color="auto"/>
            <w:left w:val="none" w:sz="0" w:space="0" w:color="auto"/>
            <w:bottom w:val="none" w:sz="0" w:space="0" w:color="auto"/>
            <w:right w:val="none" w:sz="0" w:space="0" w:color="auto"/>
          </w:divBdr>
        </w:div>
        <w:div w:id="1975596914">
          <w:marLeft w:val="547"/>
          <w:marRight w:val="0"/>
          <w:marTop w:val="0"/>
          <w:marBottom w:val="0"/>
          <w:divBdr>
            <w:top w:val="none" w:sz="0" w:space="0" w:color="auto"/>
            <w:left w:val="none" w:sz="0" w:space="0" w:color="auto"/>
            <w:bottom w:val="none" w:sz="0" w:space="0" w:color="auto"/>
            <w:right w:val="none" w:sz="0" w:space="0" w:color="auto"/>
          </w:divBdr>
        </w:div>
      </w:divsChild>
    </w:div>
    <w:div w:id="417873588">
      <w:bodyDiv w:val="1"/>
      <w:marLeft w:val="0"/>
      <w:marRight w:val="0"/>
      <w:marTop w:val="0"/>
      <w:marBottom w:val="0"/>
      <w:divBdr>
        <w:top w:val="none" w:sz="0" w:space="0" w:color="auto"/>
        <w:left w:val="none" w:sz="0" w:space="0" w:color="auto"/>
        <w:bottom w:val="none" w:sz="0" w:space="0" w:color="auto"/>
        <w:right w:val="none" w:sz="0" w:space="0" w:color="auto"/>
      </w:divBdr>
      <w:divsChild>
        <w:div w:id="901141795">
          <w:marLeft w:val="547"/>
          <w:marRight w:val="0"/>
          <w:marTop w:val="0"/>
          <w:marBottom w:val="0"/>
          <w:divBdr>
            <w:top w:val="none" w:sz="0" w:space="0" w:color="auto"/>
            <w:left w:val="none" w:sz="0" w:space="0" w:color="auto"/>
            <w:bottom w:val="none" w:sz="0" w:space="0" w:color="auto"/>
            <w:right w:val="none" w:sz="0" w:space="0" w:color="auto"/>
          </w:divBdr>
        </w:div>
        <w:div w:id="1946843932">
          <w:marLeft w:val="547"/>
          <w:marRight w:val="0"/>
          <w:marTop w:val="0"/>
          <w:marBottom w:val="0"/>
          <w:divBdr>
            <w:top w:val="none" w:sz="0" w:space="0" w:color="auto"/>
            <w:left w:val="none" w:sz="0" w:space="0" w:color="auto"/>
            <w:bottom w:val="none" w:sz="0" w:space="0" w:color="auto"/>
            <w:right w:val="none" w:sz="0" w:space="0" w:color="auto"/>
          </w:divBdr>
        </w:div>
      </w:divsChild>
    </w:div>
    <w:div w:id="444891009">
      <w:bodyDiv w:val="1"/>
      <w:marLeft w:val="0"/>
      <w:marRight w:val="0"/>
      <w:marTop w:val="0"/>
      <w:marBottom w:val="0"/>
      <w:divBdr>
        <w:top w:val="none" w:sz="0" w:space="0" w:color="auto"/>
        <w:left w:val="none" w:sz="0" w:space="0" w:color="auto"/>
        <w:bottom w:val="none" w:sz="0" w:space="0" w:color="auto"/>
        <w:right w:val="none" w:sz="0" w:space="0" w:color="auto"/>
      </w:divBdr>
    </w:div>
    <w:div w:id="445658729">
      <w:bodyDiv w:val="1"/>
      <w:marLeft w:val="0"/>
      <w:marRight w:val="0"/>
      <w:marTop w:val="0"/>
      <w:marBottom w:val="0"/>
      <w:divBdr>
        <w:top w:val="none" w:sz="0" w:space="0" w:color="auto"/>
        <w:left w:val="none" w:sz="0" w:space="0" w:color="auto"/>
        <w:bottom w:val="none" w:sz="0" w:space="0" w:color="auto"/>
        <w:right w:val="none" w:sz="0" w:space="0" w:color="auto"/>
      </w:divBdr>
    </w:div>
    <w:div w:id="451435776">
      <w:bodyDiv w:val="1"/>
      <w:marLeft w:val="0"/>
      <w:marRight w:val="0"/>
      <w:marTop w:val="0"/>
      <w:marBottom w:val="0"/>
      <w:divBdr>
        <w:top w:val="none" w:sz="0" w:space="0" w:color="auto"/>
        <w:left w:val="none" w:sz="0" w:space="0" w:color="auto"/>
        <w:bottom w:val="none" w:sz="0" w:space="0" w:color="auto"/>
        <w:right w:val="none" w:sz="0" w:space="0" w:color="auto"/>
      </w:divBdr>
    </w:div>
    <w:div w:id="474183717">
      <w:bodyDiv w:val="1"/>
      <w:marLeft w:val="0"/>
      <w:marRight w:val="0"/>
      <w:marTop w:val="0"/>
      <w:marBottom w:val="0"/>
      <w:divBdr>
        <w:top w:val="none" w:sz="0" w:space="0" w:color="auto"/>
        <w:left w:val="none" w:sz="0" w:space="0" w:color="auto"/>
        <w:bottom w:val="none" w:sz="0" w:space="0" w:color="auto"/>
        <w:right w:val="none" w:sz="0" w:space="0" w:color="auto"/>
      </w:divBdr>
    </w:div>
    <w:div w:id="519515033">
      <w:bodyDiv w:val="1"/>
      <w:marLeft w:val="0"/>
      <w:marRight w:val="0"/>
      <w:marTop w:val="0"/>
      <w:marBottom w:val="0"/>
      <w:divBdr>
        <w:top w:val="none" w:sz="0" w:space="0" w:color="auto"/>
        <w:left w:val="none" w:sz="0" w:space="0" w:color="auto"/>
        <w:bottom w:val="none" w:sz="0" w:space="0" w:color="auto"/>
        <w:right w:val="none" w:sz="0" w:space="0" w:color="auto"/>
      </w:divBdr>
      <w:divsChild>
        <w:div w:id="322439813">
          <w:marLeft w:val="547"/>
          <w:marRight w:val="0"/>
          <w:marTop w:val="0"/>
          <w:marBottom w:val="0"/>
          <w:divBdr>
            <w:top w:val="none" w:sz="0" w:space="0" w:color="auto"/>
            <w:left w:val="none" w:sz="0" w:space="0" w:color="auto"/>
            <w:bottom w:val="none" w:sz="0" w:space="0" w:color="auto"/>
            <w:right w:val="none" w:sz="0" w:space="0" w:color="auto"/>
          </w:divBdr>
        </w:div>
        <w:div w:id="1782454061">
          <w:marLeft w:val="547"/>
          <w:marRight w:val="0"/>
          <w:marTop w:val="0"/>
          <w:marBottom w:val="0"/>
          <w:divBdr>
            <w:top w:val="none" w:sz="0" w:space="0" w:color="auto"/>
            <w:left w:val="none" w:sz="0" w:space="0" w:color="auto"/>
            <w:bottom w:val="none" w:sz="0" w:space="0" w:color="auto"/>
            <w:right w:val="none" w:sz="0" w:space="0" w:color="auto"/>
          </w:divBdr>
        </w:div>
      </w:divsChild>
    </w:div>
    <w:div w:id="532308768">
      <w:bodyDiv w:val="1"/>
      <w:marLeft w:val="0"/>
      <w:marRight w:val="0"/>
      <w:marTop w:val="0"/>
      <w:marBottom w:val="0"/>
      <w:divBdr>
        <w:top w:val="none" w:sz="0" w:space="0" w:color="auto"/>
        <w:left w:val="none" w:sz="0" w:space="0" w:color="auto"/>
        <w:bottom w:val="none" w:sz="0" w:space="0" w:color="auto"/>
        <w:right w:val="none" w:sz="0" w:space="0" w:color="auto"/>
      </w:divBdr>
    </w:div>
    <w:div w:id="549222623">
      <w:bodyDiv w:val="1"/>
      <w:marLeft w:val="0"/>
      <w:marRight w:val="0"/>
      <w:marTop w:val="0"/>
      <w:marBottom w:val="0"/>
      <w:divBdr>
        <w:top w:val="none" w:sz="0" w:space="0" w:color="auto"/>
        <w:left w:val="none" w:sz="0" w:space="0" w:color="auto"/>
        <w:bottom w:val="none" w:sz="0" w:space="0" w:color="auto"/>
        <w:right w:val="none" w:sz="0" w:space="0" w:color="auto"/>
      </w:divBdr>
    </w:div>
    <w:div w:id="731076486">
      <w:bodyDiv w:val="1"/>
      <w:marLeft w:val="0"/>
      <w:marRight w:val="0"/>
      <w:marTop w:val="0"/>
      <w:marBottom w:val="0"/>
      <w:divBdr>
        <w:top w:val="none" w:sz="0" w:space="0" w:color="auto"/>
        <w:left w:val="none" w:sz="0" w:space="0" w:color="auto"/>
        <w:bottom w:val="none" w:sz="0" w:space="0" w:color="auto"/>
        <w:right w:val="none" w:sz="0" w:space="0" w:color="auto"/>
      </w:divBdr>
    </w:div>
    <w:div w:id="760835491">
      <w:bodyDiv w:val="1"/>
      <w:marLeft w:val="0"/>
      <w:marRight w:val="0"/>
      <w:marTop w:val="0"/>
      <w:marBottom w:val="0"/>
      <w:divBdr>
        <w:top w:val="none" w:sz="0" w:space="0" w:color="auto"/>
        <w:left w:val="none" w:sz="0" w:space="0" w:color="auto"/>
        <w:bottom w:val="none" w:sz="0" w:space="0" w:color="auto"/>
        <w:right w:val="none" w:sz="0" w:space="0" w:color="auto"/>
      </w:divBdr>
      <w:divsChild>
        <w:div w:id="209923919">
          <w:marLeft w:val="547"/>
          <w:marRight w:val="0"/>
          <w:marTop w:val="0"/>
          <w:marBottom w:val="0"/>
          <w:divBdr>
            <w:top w:val="none" w:sz="0" w:space="0" w:color="auto"/>
            <w:left w:val="none" w:sz="0" w:space="0" w:color="auto"/>
            <w:bottom w:val="none" w:sz="0" w:space="0" w:color="auto"/>
            <w:right w:val="none" w:sz="0" w:space="0" w:color="auto"/>
          </w:divBdr>
        </w:div>
        <w:div w:id="1766153138">
          <w:marLeft w:val="547"/>
          <w:marRight w:val="0"/>
          <w:marTop w:val="0"/>
          <w:marBottom w:val="0"/>
          <w:divBdr>
            <w:top w:val="none" w:sz="0" w:space="0" w:color="auto"/>
            <w:left w:val="none" w:sz="0" w:space="0" w:color="auto"/>
            <w:bottom w:val="none" w:sz="0" w:space="0" w:color="auto"/>
            <w:right w:val="none" w:sz="0" w:space="0" w:color="auto"/>
          </w:divBdr>
        </w:div>
      </w:divsChild>
    </w:div>
    <w:div w:id="968903635">
      <w:bodyDiv w:val="1"/>
      <w:marLeft w:val="0"/>
      <w:marRight w:val="0"/>
      <w:marTop w:val="0"/>
      <w:marBottom w:val="0"/>
      <w:divBdr>
        <w:top w:val="none" w:sz="0" w:space="0" w:color="auto"/>
        <w:left w:val="none" w:sz="0" w:space="0" w:color="auto"/>
        <w:bottom w:val="none" w:sz="0" w:space="0" w:color="auto"/>
        <w:right w:val="none" w:sz="0" w:space="0" w:color="auto"/>
      </w:divBdr>
    </w:div>
    <w:div w:id="1027369775">
      <w:bodyDiv w:val="1"/>
      <w:marLeft w:val="0"/>
      <w:marRight w:val="0"/>
      <w:marTop w:val="0"/>
      <w:marBottom w:val="0"/>
      <w:divBdr>
        <w:top w:val="none" w:sz="0" w:space="0" w:color="auto"/>
        <w:left w:val="none" w:sz="0" w:space="0" w:color="auto"/>
        <w:bottom w:val="none" w:sz="0" w:space="0" w:color="auto"/>
        <w:right w:val="none" w:sz="0" w:space="0" w:color="auto"/>
      </w:divBdr>
    </w:div>
    <w:div w:id="1038434402">
      <w:bodyDiv w:val="1"/>
      <w:marLeft w:val="0"/>
      <w:marRight w:val="0"/>
      <w:marTop w:val="0"/>
      <w:marBottom w:val="0"/>
      <w:divBdr>
        <w:top w:val="none" w:sz="0" w:space="0" w:color="auto"/>
        <w:left w:val="none" w:sz="0" w:space="0" w:color="auto"/>
        <w:bottom w:val="none" w:sz="0" w:space="0" w:color="auto"/>
        <w:right w:val="none" w:sz="0" w:space="0" w:color="auto"/>
      </w:divBdr>
      <w:divsChild>
        <w:div w:id="644774930">
          <w:marLeft w:val="720"/>
          <w:marRight w:val="0"/>
          <w:marTop w:val="0"/>
          <w:marBottom w:val="0"/>
          <w:divBdr>
            <w:top w:val="none" w:sz="0" w:space="0" w:color="auto"/>
            <w:left w:val="none" w:sz="0" w:space="0" w:color="auto"/>
            <w:bottom w:val="none" w:sz="0" w:space="0" w:color="auto"/>
            <w:right w:val="none" w:sz="0" w:space="0" w:color="auto"/>
          </w:divBdr>
        </w:div>
        <w:div w:id="516507318">
          <w:marLeft w:val="720"/>
          <w:marRight w:val="0"/>
          <w:marTop w:val="0"/>
          <w:marBottom w:val="0"/>
          <w:divBdr>
            <w:top w:val="none" w:sz="0" w:space="0" w:color="auto"/>
            <w:left w:val="none" w:sz="0" w:space="0" w:color="auto"/>
            <w:bottom w:val="none" w:sz="0" w:space="0" w:color="auto"/>
            <w:right w:val="none" w:sz="0" w:space="0" w:color="auto"/>
          </w:divBdr>
        </w:div>
        <w:div w:id="1362320305">
          <w:marLeft w:val="1440"/>
          <w:marRight w:val="0"/>
          <w:marTop w:val="0"/>
          <w:marBottom w:val="0"/>
          <w:divBdr>
            <w:top w:val="none" w:sz="0" w:space="0" w:color="auto"/>
            <w:left w:val="none" w:sz="0" w:space="0" w:color="auto"/>
            <w:bottom w:val="none" w:sz="0" w:space="0" w:color="auto"/>
            <w:right w:val="none" w:sz="0" w:space="0" w:color="auto"/>
          </w:divBdr>
        </w:div>
        <w:div w:id="423452769">
          <w:marLeft w:val="1440"/>
          <w:marRight w:val="0"/>
          <w:marTop w:val="0"/>
          <w:marBottom w:val="0"/>
          <w:divBdr>
            <w:top w:val="none" w:sz="0" w:space="0" w:color="auto"/>
            <w:left w:val="none" w:sz="0" w:space="0" w:color="auto"/>
            <w:bottom w:val="none" w:sz="0" w:space="0" w:color="auto"/>
            <w:right w:val="none" w:sz="0" w:space="0" w:color="auto"/>
          </w:divBdr>
        </w:div>
        <w:div w:id="1903368287">
          <w:marLeft w:val="720"/>
          <w:marRight w:val="0"/>
          <w:marTop w:val="0"/>
          <w:marBottom w:val="0"/>
          <w:divBdr>
            <w:top w:val="none" w:sz="0" w:space="0" w:color="auto"/>
            <w:left w:val="none" w:sz="0" w:space="0" w:color="auto"/>
            <w:bottom w:val="none" w:sz="0" w:space="0" w:color="auto"/>
            <w:right w:val="none" w:sz="0" w:space="0" w:color="auto"/>
          </w:divBdr>
        </w:div>
        <w:div w:id="32393182">
          <w:marLeft w:val="720"/>
          <w:marRight w:val="0"/>
          <w:marTop w:val="0"/>
          <w:marBottom w:val="0"/>
          <w:divBdr>
            <w:top w:val="none" w:sz="0" w:space="0" w:color="auto"/>
            <w:left w:val="none" w:sz="0" w:space="0" w:color="auto"/>
            <w:bottom w:val="none" w:sz="0" w:space="0" w:color="auto"/>
            <w:right w:val="none" w:sz="0" w:space="0" w:color="auto"/>
          </w:divBdr>
        </w:div>
        <w:div w:id="1555265632">
          <w:marLeft w:val="1440"/>
          <w:marRight w:val="0"/>
          <w:marTop w:val="0"/>
          <w:marBottom w:val="0"/>
          <w:divBdr>
            <w:top w:val="none" w:sz="0" w:space="0" w:color="auto"/>
            <w:left w:val="none" w:sz="0" w:space="0" w:color="auto"/>
            <w:bottom w:val="none" w:sz="0" w:space="0" w:color="auto"/>
            <w:right w:val="none" w:sz="0" w:space="0" w:color="auto"/>
          </w:divBdr>
        </w:div>
        <w:div w:id="152184954">
          <w:marLeft w:val="720"/>
          <w:marRight w:val="0"/>
          <w:marTop w:val="0"/>
          <w:marBottom w:val="0"/>
          <w:divBdr>
            <w:top w:val="none" w:sz="0" w:space="0" w:color="auto"/>
            <w:left w:val="none" w:sz="0" w:space="0" w:color="auto"/>
            <w:bottom w:val="none" w:sz="0" w:space="0" w:color="auto"/>
            <w:right w:val="none" w:sz="0" w:space="0" w:color="auto"/>
          </w:divBdr>
        </w:div>
        <w:div w:id="1102143970">
          <w:marLeft w:val="1440"/>
          <w:marRight w:val="0"/>
          <w:marTop w:val="0"/>
          <w:marBottom w:val="0"/>
          <w:divBdr>
            <w:top w:val="none" w:sz="0" w:space="0" w:color="auto"/>
            <w:left w:val="none" w:sz="0" w:space="0" w:color="auto"/>
            <w:bottom w:val="none" w:sz="0" w:space="0" w:color="auto"/>
            <w:right w:val="none" w:sz="0" w:space="0" w:color="auto"/>
          </w:divBdr>
        </w:div>
        <w:div w:id="190530079">
          <w:marLeft w:val="720"/>
          <w:marRight w:val="0"/>
          <w:marTop w:val="0"/>
          <w:marBottom w:val="0"/>
          <w:divBdr>
            <w:top w:val="none" w:sz="0" w:space="0" w:color="auto"/>
            <w:left w:val="none" w:sz="0" w:space="0" w:color="auto"/>
            <w:bottom w:val="none" w:sz="0" w:space="0" w:color="auto"/>
            <w:right w:val="none" w:sz="0" w:space="0" w:color="auto"/>
          </w:divBdr>
        </w:div>
      </w:divsChild>
    </w:div>
    <w:div w:id="1086003312">
      <w:bodyDiv w:val="1"/>
      <w:marLeft w:val="0"/>
      <w:marRight w:val="0"/>
      <w:marTop w:val="0"/>
      <w:marBottom w:val="0"/>
      <w:divBdr>
        <w:top w:val="none" w:sz="0" w:space="0" w:color="auto"/>
        <w:left w:val="none" w:sz="0" w:space="0" w:color="auto"/>
        <w:bottom w:val="none" w:sz="0" w:space="0" w:color="auto"/>
        <w:right w:val="none" w:sz="0" w:space="0" w:color="auto"/>
      </w:divBdr>
      <w:divsChild>
        <w:div w:id="1444686283">
          <w:marLeft w:val="547"/>
          <w:marRight w:val="0"/>
          <w:marTop w:val="0"/>
          <w:marBottom w:val="0"/>
          <w:divBdr>
            <w:top w:val="none" w:sz="0" w:space="0" w:color="auto"/>
            <w:left w:val="none" w:sz="0" w:space="0" w:color="auto"/>
            <w:bottom w:val="none" w:sz="0" w:space="0" w:color="auto"/>
            <w:right w:val="none" w:sz="0" w:space="0" w:color="auto"/>
          </w:divBdr>
        </w:div>
        <w:div w:id="1569270650">
          <w:marLeft w:val="547"/>
          <w:marRight w:val="0"/>
          <w:marTop w:val="0"/>
          <w:marBottom w:val="0"/>
          <w:divBdr>
            <w:top w:val="none" w:sz="0" w:space="0" w:color="auto"/>
            <w:left w:val="none" w:sz="0" w:space="0" w:color="auto"/>
            <w:bottom w:val="none" w:sz="0" w:space="0" w:color="auto"/>
            <w:right w:val="none" w:sz="0" w:space="0" w:color="auto"/>
          </w:divBdr>
        </w:div>
      </w:divsChild>
    </w:div>
    <w:div w:id="1088963436">
      <w:bodyDiv w:val="1"/>
      <w:marLeft w:val="0"/>
      <w:marRight w:val="0"/>
      <w:marTop w:val="0"/>
      <w:marBottom w:val="0"/>
      <w:divBdr>
        <w:top w:val="none" w:sz="0" w:space="0" w:color="auto"/>
        <w:left w:val="none" w:sz="0" w:space="0" w:color="auto"/>
        <w:bottom w:val="none" w:sz="0" w:space="0" w:color="auto"/>
        <w:right w:val="none" w:sz="0" w:space="0" w:color="auto"/>
      </w:divBdr>
      <w:divsChild>
        <w:div w:id="2052682879">
          <w:marLeft w:val="547"/>
          <w:marRight w:val="0"/>
          <w:marTop w:val="0"/>
          <w:marBottom w:val="0"/>
          <w:divBdr>
            <w:top w:val="none" w:sz="0" w:space="0" w:color="auto"/>
            <w:left w:val="none" w:sz="0" w:space="0" w:color="auto"/>
            <w:bottom w:val="none" w:sz="0" w:space="0" w:color="auto"/>
            <w:right w:val="none" w:sz="0" w:space="0" w:color="auto"/>
          </w:divBdr>
        </w:div>
        <w:div w:id="2037808192">
          <w:marLeft w:val="547"/>
          <w:marRight w:val="0"/>
          <w:marTop w:val="0"/>
          <w:marBottom w:val="0"/>
          <w:divBdr>
            <w:top w:val="none" w:sz="0" w:space="0" w:color="auto"/>
            <w:left w:val="none" w:sz="0" w:space="0" w:color="auto"/>
            <w:bottom w:val="none" w:sz="0" w:space="0" w:color="auto"/>
            <w:right w:val="none" w:sz="0" w:space="0" w:color="auto"/>
          </w:divBdr>
        </w:div>
        <w:div w:id="1569538749">
          <w:marLeft w:val="547"/>
          <w:marRight w:val="0"/>
          <w:marTop w:val="0"/>
          <w:marBottom w:val="0"/>
          <w:divBdr>
            <w:top w:val="none" w:sz="0" w:space="0" w:color="auto"/>
            <w:left w:val="none" w:sz="0" w:space="0" w:color="auto"/>
            <w:bottom w:val="none" w:sz="0" w:space="0" w:color="auto"/>
            <w:right w:val="none" w:sz="0" w:space="0" w:color="auto"/>
          </w:divBdr>
        </w:div>
        <w:div w:id="2036038217">
          <w:marLeft w:val="547"/>
          <w:marRight w:val="0"/>
          <w:marTop w:val="0"/>
          <w:marBottom w:val="0"/>
          <w:divBdr>
            <w:top w:val="none" w:sz="0" w:space="0" w:color="auto"/>
            <w:left w:val="none" w:sz="0" w:space="0" w:color="auto"/>
            <w:bottom w:val="none" w:sz="0" w:space="0" w:color="auto"/>
            <w:right w:val="none" w:sz="0" w:space="0" w:color="auto"/>
          </w:divBdr>
        </w:div>
        <w:div w:id="546065635">
          <w:marLeft w:val="547"/>
          <w:marRight w:val="0"/>
          <w:marTop w:val="0"/>
          <w:marBottom w:val="0"/>
          <w:divBdr>
            <w:top w:val="none" w:sz="0" w:space="0" w:color="auto"/>
            <w:left w:val="none" w:sz="0" w:space="0" w:color="auto"/>
            <w:bottom w:val="none" w:sz="0" w:space="0" w:color="auto"/>
            <w:right w:val="none" w:sz="0" w:space="0" w:color="auto"/>
          </w:divBdr>
        </w:div>
      </w:divsChild>
    </w:div>
    <w:div w:id="1154106098">
      <w:bodyDiv w:val="1"/>
      <w:marLeft w:val="0"/>
      <w:marRight w:val="0"/>
      <w:marTop w:val="0"/>
      <w:marBottom w:val="0"/>
      <w:divBdr>
        <w:top w:val="none" w:sz="0" w:space="0" w:color="auto"/>
        <w:left w:val="none" w:sz="0" w:space="0" w:color="auto"/>
        <w:bottom w:val="none" w:sz="0" w:space="0" w:color="auto"/>
        <w:right w:val="none" w:sz="0" w:space="0" w:color="auto"/>
      </w:divBdr>
    </w:div>
    <w:div w:id="1208101810">
      <w:bodyDiv w:val="1"/>
      <w:marLeft w:val="0"/>
      <w:marRight w:val="0"/>
      <w:marTop w:val="0"/>
      <w:marBottom w:val="0"/>
      <w:divBdr>
        <w:top w:val="none" w:sz="0" w:space="0" w:color="auto"/>
        <w:left w:val="none" w:sz="0" w:space="0" w:color="auto"/>
        <w:bottom w:val="none" w:sz="0" w:space="0" w:color="auto"/>
        <w:right w:val="none" w:sz="0" w:space="0" w:color="auto"/>
      </w:divBdr>
    </w:div>
    <w:div w:id="1261572136">
      <w:bodyDiv w:val="1"/>
      <w:marLeft w:val="0"/>
      <w:marRight w:val="0"/>
      <w:marTop w:val="0"/>
      <w:marBottom w:val="0"/>
      <w:divBdr>
        <w:top w:val="none" w:sz="0" w:space="0" w:color="auto"/>
        <w:left w:val="none" w:sz="0" w:space="0" w:color="auto"/>
        <w:bottom w:val="none" w:sz="0" w:space="0" w:color="auto"/>
        <w:right w:val="none" w:sz="0" w:space="0" w:color="auto"/>
      </w:divBdr>
    </w:div>
    <w:div w:id="1264533129">
      <w:bodyDiv w:val="1"/>
      <w:marLeft w:val="0"/>
      <w:marRight w:val="0"/>
      <w:marTop w:val="0"/>
      <w:marBottom w:val="0"/>
      <w:divBdr>
        <w:top w:val="none" w:sz="0" w:space="0" w:color="auto"/>
        <w:left w:val="none" w:sz="0" w:space="0" w:color="auto"/>
        <w:bottom w:val="none" w:sz="0" w:space="0" w:color="auto"/>
        <w:right w:val="none" w:sz="0" w:space="0" w:color="auto"/>
      </w:divBdr>
    </w:div>
    <w:div w:id="1273703297">
      <w:bodyDiv w:val="1"/>
      <w:marLeft w:val="0"/>
      <w:marRight w:val="0"/>
      <w:marTop w:val="0"/>
      <w:marBottom w:val="0"/>
      <w:divBdr>
        <w:top w:val="none" w:sz="0" w:space="0" w:color="auto"/>
        <w:left w:val="none" w:sz="0" w:space="0" w:color="auto"/>
        <w:bottom w:val="none" w:sz="0" w:space="0" w:color="auto"/>
        <w:right w:val="none" w:sz="0" w:space="0" w:color="auto"/>
      </w:divBdr>
    </w:div>
    <w:div w:id="1410537117">
      <w:bodyDiv w:val="1"/>
      <w:marLeft w:val="0"/>
      <w:marRight w:val="0"/>
      <w:marTop w:val="0"/>
      <w:marBottom w:val="0"/>
      <w:divBdr>
        <w:top w:val="none" w:sz="0" w:space="0" w:color="auto"/>
        <w:left w:val="none" w:sz="0" w:space="0" w:color="auto"/>
        <w:bottom w:val="none" w:sz="0" w:space="0" w:color="auto"/>
        <w:right w:val="none" w:sz="0" w:space="0" w:color="auto"/>
      </w:divBdr>
    </w:div>
    <w:div w:id="1476526193">
      <w:bodyDiv w:val="1"/>
      <w:marLeft w:val="0"/>
      <w:marRight w:val="0"/>
      <w:marTop w:val="0"/>
      <w:marBottom w:val="0"/>
      <w:divBdr>
        <w:top w:val="none" w:sz="0" w:space="0" w:color="auto"/>
        <w:left w:val="none" w:sz="0" w:space="0" w:color="auto"/>
        <w:bottom w:val="none" w:sz="0" w:space="0" w:color="auto"/>
        <w:right w:val="none" w:sz="0" w:space="0" w:color="auto"/>
      </w:divBdr>
      <w:divsChild>
        <w:div w:id="1449545689">
          <w:marLeft w:val="547"/>
          <w:marRight w:val="0"/>
          <w:marTop w:val="0"/>
          <w:marBottom w:val="0"/>
          <w:divBdr>
            <w:top w:val="none" w:sz="0" w:space="0" w:color="auto"/>
            <w:left w:val="none" w:sz="0" w:space="0" w:color="auto"/>
            <w:bottom w:val="none" w:sz="0" w:space="0" w:color="auto"/>
            <w:right w:val="none" w:sz="0" w:space="0" w:color="auto"/>
          </w:divBdr>
        </w:div>
        <w:div w:id="1291472631">
          <w:marLeft w:val="547"/>
          <w:marRight w:val="0"/>
          <w:marTop w:val="0"/>
          <w:marBottom w:val="0"/>
          <w:divBdr>
            <w:top w:val="none" w:sz="0" w:space="0" w:color="auto"/>
            <w:left w:val="none" w:sz="0" w:space="0" w:color="auto"/>
            <w:bottom w:val="none" w:sz="0" w:space="0" w:color="auto"/>
            <w:right w:val="none" w:sz="0" w:space="0" w:color="auto"/>
          </w:divBdr>
        </w:div>
      </w:divsChild>
    </w:div>
    <w:div w:id="1495799175">
      <w:bodyDiv w:val="1"/>
      <w:marLeft w:val="0"/>
      <w:marRight w:val="0"/>
      <w:marTop w:val="0"/>
      <w:marBottom w:val="0"/>
      <w:divBdr>
        <w:top w:val="none" w:sz="0" w:space="0" w:color="auto"/>
        <w:left w:val="none" w:sz="0" w:space="0" w:color="auto"/>
        <w:bottom w:val="none" w:sz="0" w:space="0" w:color="auto"/>
        <w:right w:val="none" w:sz="0" w:space="0" w:color="auto"/>
      </w:divBdr>
      <w:divsChild>
        <w:div w:id="626206790">
          <w:marLeft w:val="547"/>
          <w:marRight w:val="0"/>
          <w:marTop w:val="0"/>
          <w:marBottom w:val="0"/>
          <w:divBdr>
            <w:top w:val="none" w:sz="0" w:space="0" w:color="auto"/>
            <w:left w:val="none" w:sz="0" w:space="0" w:color="auto"/>
            <w:bottom w:val="none" w:sz="0" w:space="0" w:color="auto"/>
            <w:right w:val="none" w:sz="0" w:space="0" w:color="auto"/>
          </w:divBdr>
        </w:div>
        <w:div w:id="619603332">
          <w:marLeft w:val="547"/>
          <w:marRight w:val="0"/>
          <w:marTop w:val="0"/>
          <w:marBottom w:val="0"/>
          <w:divBdr>
            <w:top w:val="none" w:sz="0" w:space="0" w:color="auto"/>
            <w:left w:val="none" w:sz="0" w:space="0" w:color="auto"/>
            <w:bottom w:val="none" w:sz="0" w:space="0" w:color="auto"/>
            <w:right w:val="none" w:sz="0" w:space="0" w:color="auto"/>
          </w:divBdr>
        </w:div>
      </w:divsChild>
    </w:div>
    <w:div w:id="1499345150">
      <w:bodyDiv w:val="1"/>
      <w:marLeft w:val="0"/>
      <w:marRight w:val="0"/>
      <w:marTop w:val="0"/>
      <w:marBottom w:val="0"/>
      <w:divBdr>
        <w:top w:val="none" w:sz="0" w:space="0" w:color="auto"/>
        <w:left w:val="none" w:sz="0" w:space="0" w:color="auto"/>
        <w:bottom w:val="none" w:sz="0" w:space="0" w:color="auto"/>
        <w:right w:val="none" w:sz="0" w:space="0" w:color="auto"/>
      </w:divBdr>
    </w:div>
    <w:div w:id="1589194233">
      <w:bodyDiv w:val="1"/>
      <w:marLeft w:val="0"/>
      <w:marRight w:val="0"/>
      <w:marTop w:val="0"/>
      <w:marBottom w:val="0"/>
      <w:divBdr>
        <w:top w:val="none" w:sz="0" w:space="0" w:color="auto"/>
        <w:left w:val="none" w:sz="0" w:space="0" w:color="auto"/>
        <w:bottom w:val="none" w:sz="0" w:space="0" w:color="auto"/>
        <w:right w:val="none" w:sz="0" w:space="0" w:color="auto"/>
      </w:divBdr>
    </w:div>
    <w:div w:id="1608462454">
      <w:bodyDiv w:val="1"/>
      <w:marLeft w:val="0"/>
      <w:marRight w:val="0"/>
      <w:marTop w:val="0"/>
      <w:marBottom w:val="0"/>
      <w:divBdr>
        <w:top w:val="none" w:sz="0" w:space="0" w:color="auto"/>
        <w:left w:val="none" w:sz="0" w:space="0" w:color="auto"/>
        <w:bottom w:val="none" w:sz="0" w:space="0" w:color="auto"/>
        <w:right w:val="none" w:sz="0" w:space="0" w:color="auto"/>
      </w:divBdr>
    </w:div>
    <w:div w:id="1674144310">
      <w:bodyDiv w:val="1"/>
      <w:marLeft w:val="0"/>
      <w:marRight w:val="0"/>
      <w:marTop w:val="0"/>
      <w:marBottom w:val="0"/>
      <w:divBdr>
        <w:top w:val="none" w:sz="0" w:space="0" w:color="auto"/>
        <w:left w:val="none" w:sz="0" w:space="0" w:color="auto"/>
        <w:bottom w:val="none" w:sz="0" w:space="0" w:color="auto"/>
        <w:right w:val="none" w:sz="0" w:space="0" w:color="auto"/>
      </w:divBdr>
    </w:div>
    <w:div w:id="1684894043">
      <w:bodyDiv w:val="1"/>
      <w:marLeft w:val="0"/>
      <w:marRight w:val="0"/>
      <w:marTop w:val="0"/>
      <w:marBottom w:val="0"/>
      <w:divBdr>
        <w:top w:val="none" w:sz="0" w:space="0" w:color="auto"/>
        <w:left w:val="none" w:sz="0" w:space="0" w:color="auto"/>
        <w:bottom w:val="none" w:sz="0" w:space="0" w:color="auto"/>
        <w:right w:val="none" w:sz="0" w:space="0" w:color="auto"/>
      </w:divBdr>
    </w:div>
    <w:div w:id="1686205205">
      <w:bodyDiv w:val="1"/>
      <w:marLeft w:val="0"/>
      <w:marRight w:val="0"/>
      <w:marTop w:val="0"/>
      <w:marBottom w:val="0"/>
      <w:divBdr>
        <w:top w:val="none" w:sz="0" w:space="0" w:color="auto"/>
        <w:left w:val="none" w:sz="0" w:space="0" w:color="auto"/>
        <w:bottom w:val="none" w:sz="0" w:space="0" w:color="auto"/>
        <w:right w:val="none" w:sz="0" w:space="0" w:color="auto"/>
      </w:divBdr>
    </w:div>
    <w:div w:id="1699046474">
      <w:bodyDiv w:val="1"/>
      <w:marLeft w:val="0"/>
      <w:marRight w:val="0"/>
      <w:marTop w:val="0"/>
      <w:marBottom w:val="0"/>
      <w:divBdr>
        <w:top w:val="none" w:sz="0" w:space="0" w:color="auto"/>
        <w:left w:val="none" w:sz="0" w:space="0" w:color="auto"/>
        <w:bottom w:val="none" w:sz="0" w:space="0" w:color="auto"/>
        <w:right w:val="none" w:sz="0" w:space="0" w:color="auto"/>
      </w:divBdr>
    </w:div>
    <w:div w:id="1714772401">
      <w:bodyDiv w:val="1"/>
      <w:marLeft w:val="0"/>
      <w:marRight w:val="0"/>
      <w:marTop w:val="0"/>
      <w:marBottom w:val="0"/>
      <w:divBdr>
        <w:top w:val="none" w:sz="0" w:space="0" w:color="auto"/>
        <w:left w:val="none" w:sz="0" w:space="0" w:color="auto"/>
        <w:bottom w:val="none" w:sz="0" w:space="0" w:color="auto"/>
        <w:right w:val="none" w:sz="0" w:space="0" w:color="auto"/>
      </w:divBdr>
      <w:divsChild>
        <w:div w:id="1715763351">
          <w:marLeft w:val="547"/>
          <w:marRight w:val="0"/>
          <w:marTop w:val="0"/>
          <w:marBottom w:val="0"/>
          <w:divBdr>
            <w:top w:val="none" w:sz="0" w:space="0" w:color="auto"/>
            <w:left w:val="none" w:sz="0" w:space="0" w:color="auto"/>
            <w:bottom w:val="none" w:sz="0" w:space="0" w:color="auto"/>
            <w:right w:val="none" w:sz="0" w:space="0" w:color="auto"/>
          </w:divBdr>
        </w:div>
        <w:div w:id="1382704128">
          <w:marLeft w:val="547"/>
          <w:marRight w:val="0"/>
          <w:marTop w:val="0"/>
          <w:marBottom w:val="0"/>
          <w:divBdr>
            <w:top w:val="none" w:sz="0" w:space="0" w:color="auto"/>
            <w:left w:val="none" w:sz="0" w:space="0" w:color="auto"/>
            <w:bottom w:val="none" w:sz="0" w:space="0" w:color="auto"/>
            <w:right w:val="none" w:sz="0" w:space="0" w:color="auto"/>
          </w:divBdr>
        </w:div>
      </w:divsChild>
    </w:div>
    <w:div w:id="1740202159">
      <w:bodyDiv w:val="1"/>
      <w:marLeft w:val="0"/>
      <w:marRight w:val="0"/>
      <w:marTop w:val="0"/>
      <w:marBottom w:val="0"/>
      <w:divBdr>
        <w:top w:val="none" w:sz="0" w:space="0" w:color="auto"/>
        <w:left w:val="none" w:sz="0" w:space="0" w:color="auto"/>
        <w:bottom w:val="none" w:sz="0" w:space="0" w:color="auto"/>
        <w:right w:val="none" w:sz="0" w:space="0" w:color="auto"/>
      </w:divBdr>
      <w:divsChild>
        <w:div w:id="1298727500">
          <w:marLeft w:val="547"/>
          <w:marRight w:val="0"/>
          <w:marTop w:val="0"/>
          <w:marBottom w:val="0"/>
          <w:divBdr>
            <w:top w:val="none" w:sz="0" w:space="0" w:color="auto"/>
            <w:left w:val="none" w:sz="0" w:space="0" w:color="auto"/>
            <w:bottom w:val="none" w:sz="0" w:space="0" w:color="auto"/>
            <w:right w:val="none" w:sz="0" w:space="0" w:color="auto"/>
          </w:divBdr>
        </w:div>
        <w:div w:id="1673679983">
          <w:marLeft w:val="547"/>
          <w:marRight w:val="0"/>
          <w:marTop w:val="0"/>
          <w:marBottom w:val="0"/>
          <w:divBdr>
            <w:top w:val="none" w:sz="0" w:space="0" w:color="auto"/>
            <w:left w:val="none" w:sz="0" w:space="0" w:color="auto"/>
            <w:bottom w:val="none" w:sz="0" w:space="0" w:color="auto"/>
            <w:right w:val="none" w:sz="0" w:space="0" w:color="auto"/>
          </w:divBdr>
        </w:div>
        <w:div w:id="296691454">
          <w:marLeft w:val="547"/>
          <w:marRight w:val="0"/>
          <w:marTop w:val="0"/>
          <w:marBottom w:val="0"/>
          <w:divBdr>
            <w:top w:val="none" w:sz="0" w:space="0" w:color="auto"/>
            <w:left w:val="none" w:sz="0" w:space="0" w:color="auto"/>
            <w:bottom w:val="none" w:sz="0" w:space="0" w:color="auto"/>
            <w:right w:val="none" w:sz="0" w:space="0" w:color="auto"/>
          </w:divBdr>
        </w:div>
        <w:div w:id="1741324057">
          <w:marLeft w:val="547"/>
          <w:marRight w:val="0"/>
          <w:marTop w:val="0"/>
          <w:marBottom w:val="0"/>
          <w:divBdr>
            <w:top w:val="none" w:sz="0" w:space="0" w:color="auto"/>
            <w:left w:val="none" w:sz="0" w:space="0" w:color="auto"/>
            <w:bottom w:val="none" w:sz="0" w:space="0" w:color="auto"/>
            <w:right w:val="none" w:sz="0" w:space="0" w:color="auto"/>
          </w:divBdr>
        </w:div>
        <w:div w:id="1716734497">
          <w:marLeft w:val="547"/>
          <w:marRight w:val="0"/>
          <w:marTop w:val="0"/>
          <w:marBottom w:val="0"/>
          <w:divBdr>
            <w:top w:val="none" w:sz="0" w:space="0" w:color="auto"/>
            <w:left w:val="none" w:sz="0" w:space="0" w:color="auto"/>
            <w:bottom w:val="none" w:sz="0" w:space="0" w:color="auto"/>
            <w:right w:val="none" w:sz="0" w:space="0" w:color="auto"/>
          </w:divBdr>
        </w:div>
      </w:divsChild>
    </w:div>
    <w:div w:id="1833570275">
      <w:bodyDiv w:val="1"/>
      <w:marLeft w:val="0"/>
      <w:marRight w:val="0"/>
      <w:marTop w:val="0"/>
      <w:marBottom w:val="0"/>
      <w:divBdr>
        <w:top w:val="none" w:sz="0" w:space="0" w:color="auto"/>
        <w:left w:val="none" w:sz="0" w:space="0" w:color="auto"/>
        <w:bottom w:val="none" w:sz="0" w:space="0" w:color="auto"/>
        <w:right w:val="none" w:sz="0" w:space="0" w:color="auto"/>
      </w:divBdr>
      <w:divsChild>
        <w:div w:id="1885365426">
          <w:marLeft w:val="547"/>
          <w:marRight w:val="0"/>
          <w:marTop w:val="0"/>
          <w:marBottom w:val="0"/>
          <w:divBdr>
            <w:top w:val="none" w:sz="0" w:space="0" w:color="auto"/>
            <w:left w:val="none" w:sz="0" w:space="0" w:color="auto"/>
            <w:bottom w:val="none" w:sz="0" w:space="0" w:color="auto"/>
            <w:right w:val="none" w:sz="0" w:space="0" w:color="auto"/>
          </w:divBdr>
        </w:div>
        <w:div w:id="889612555">
          <w:marLeft w:val="547"/>
          <w:marRight w:val="0"/>
          <w:marTop w:val="0"/>
          <w:marBottom w:val="0"/>
          <w:divBdr>
            <w:top w:val="none" w:sz="0" w:space="0" w:color="auto"/>
            <w:left w:val="none" w:sz="0" w:space="0" w:color="auto"/>
            <w:bottom w:val="none" w:sz="0" w:space="0" w:color="auto"/>
            <w:right w:val="none" w:sz="0" w:space="0" w:color="auto"/>
          </w:divBdr>
        </w:div>
      </w:divsChild>
    </w:div>
    <w:div w:id="1839923432">
      <w:bodyDiv w:val="1"/>
      <w:marLeft w:val="0"/>
      <w:marRight w:val="0"/>
      <w:marTop w:val="0"/>
      <w:marBottom w:val="0"/>
      <w:divBdr>
        <w:top w:val="none" w:sz="0" w:space="0" w:color="auto"/>
        <w:left w:val="none" w:sz="0" w:space="0" w:color="auto"/>
        <w:bottom w:val="none" w:sz="0" w:space="0" w:color="auto"/>
        <w:right w:val="none" w:sz="0" w:space="0" w:color="auto"/>
      </w:divBdr>
    </w:div>
    <w:div w:id="1889026816">
      <w:bodyDiv w:val="1"/>
      <w:marLeft w:val="0"/>
      <w:marRight w:val="0"/>
      <w:marTop w:val="0"/>
      <w:marBottom w:val="0"/>
      <w:divBdr>
        <w:top w:val="none" w:sz="0" w:space="0" w:color="auto"/>
        <w:left w:val="none" w:sz="0" w:space="0" w:color="auto"/>
        <w:bottom w:val="none" w:sz="0" w:space="0" w:color="auto"/>
        <w:right w:val="none" w:sz="0" w:space="0" w:color="auto"/>
      </w:divBdr>
      <w:divsChild>
        <w:div w:id="2062554624">
          <w:marLeft w:val="547"/>
          <w:marRight w:val="0"/>
          <w:marTop w:val="0"/>
          <w:marBottom w:val="0"/>
          <w:divBdr>
            <w:top w:val="none" w:sz="0" w:space="0" w:color="auto"/>
            <w:left w:val="none" w:sz="0" w:space="0" w:color="auto"/>
            <w:bottom w:val="none" w:sz="0" w:space="0" w:color="auto"/>
            <w:right w:val="none" w:sz="0" w:space="0" w:color="auto"/>
          </w:divBdr>
        </w:div>
        <w:div w:id="2093811142">
          <w:marLeft w:val="547"/>
          <w:marRight w:val="0"/>
          <w:marTop w:val="0"/>
          <w:marBottom w:val="0"/>
          <w:divBdr>
            <w:top w:val="none" w:sz="0" w:space="0" w:color="auto"/>
            <w:left w:val="none" w:sz="0" w:space="0" w:color="auto"/>
            <w:bottom w:val="none" w:sz="0" w:space="0" w:color="auto"/>
            <w:right w:val="none" w:sz="0" w:space="0" w:color="auto"/>
          </w:divBdr>
        </w:div>
        <w:div w:id="1091702485">
          <w:marLeft w:val="547"/>
          <w:marRight w:val="0"/>
          <w:marTop w:val="0"/>
          <w:marBottom w:val="0"/>
          <w:divBdr>
            <w:top w:val="none" w:sz="0" w:space="0" w:color="auto"/>
            <w:left w:val="none" w:sz="0" w:space="0" w:color="auto"/>
            <w:bottom w:val="none" w:sz="0" w:space="0" w:color="auto"/>
            <w:right w:val="none" w:sz="0" w:space="0" w:color="auto"/>
          </w:divBdr>
        </w:div>
        <w:div w:id="408426019">
          <w:marLeft w:val="547"/>
          <w:marRight w:val="0"/>
          <w:marTop w:val="0"/>
          <w:marBottom w:val="0"/>
          <w:divBdr>
            <w:top w:val="none" w:sz="0" w:space="0" w:color="auto"/>
            <w:left w:val="none" w:sz="0" w:space="0" w:color="auto"/>
            <w:bottom w:val="none" w:sz="0" w:space="0" w:color="auto"/>
            <w:right w:val="none" w:sz="0" w:space="0" w:color="auto"/>
          </w:divBdr>
        </w:div>
        <w:div w:id="621377973">
          <w:marLeft w:val="547"/>
          <w:marRight w:val="0"/>
          <w:marTop w:val="0"/>
          <w:marBottom w:val="0"/>
          <w:divBdr>
            <w:top w:val="none" w:sz="0" w:space="0" w:color="auto"/>
            <w:left w:val="none" w:sz="0" w:space="0" w:color="auto"/>
            <w:bottom w:val="none" w:sz="0" w:space="0" w:color="auto"/>
            <w:right w:val="none" w:sz="0" w:space="0" w:color="auto"/>
          </w:divBdr>
        </w:div>
      </w:divsChild>
    </w:div>
    <w:div w:id="1905750953">
      <w:bodyDiv w:val="1"/>
      <w:marLeft w:val="0"/>
      <w:marRight w:val="0"/>
      <w:marTop w:val="0"/>
      <w:marBottom w:val="0"/>
      <w:divBdr>
        <w:top w:val="none" w:sz="0" w:space="0" w:color="auto"/>
        <w:left w:val="none" w:sz="0" w:space="0" w:color="auto"/>
        <w:bottom w:val="none" w:sz="0" w:space="0" w:color="auto"/>
        <w:right w:val="none" w:sz="0" w:space="0" w:color="auto"/>
      </w:divBdr>
    </w:div>
    <w:div w:id="1947224080">
      <w:bodyDiv w:val="1"/>
      <w:marLeft w:val="0"/>
      <w:marRight w:val="0"/>
      <w:marTop w:val="0"/>
      <w:marBottom w:val="0"/>
      <w:divBdr>
        <w:top w:val="none" w:sz="0" w:space="0" w:color="auto"/>
        <w:left w:val="none" w:sz="0" w:space="0" w:color="auto"/>
        <w:bottom w:val="none" w:sz="0" w:space="0" w:color="auto"/>
        <w:right w:val="none" w:sz="0" w:space="0" w:color="auto"/>
      </w:divBdr>
      <w:divsChild>
        <w:div w:id="697509367">
          <w:marLeft w:val="720"/>
          <w:marRight w:val="0"/>
          <w:marTop w:val="0"/>
          <w:marBottom w:val="0"/>
          <w:divBdr>
            <w:top w:val="none" w:sz="0" w:space="0" w:color="auto"/>
            <w:left w:val="none" w:sz="0" w:space="0" w:color="auto"/>
            <w:bottom w:val="none" w:sz="0" w:space="0" w:color="auto"/>
            <w:right w:val="none" w:sz="0" w:space="0" w:color="auto"/>
          </w:divBdr>
        </w:div>
        <w:div w:id="2034107978">
          <w:marLeft w:val="720"/>
          <w:marRight w:val="0"/>
          <w:marTop w:val="0"/>
          <w:marBottom w:val="0"/>
          <w:divBdr>
            <w:top w:val="none" w:sz="0" w:space="0" w:color="auto"/>
            <w:left w:val="none" w:sz="0" w:space="0" w:color="auto"/>
            <w:bottom w:val="none" w:sz="0" w:space="0" w:color="auto"/>
            <w:right w:val="none" w:sz="0" w:space="0" w:color="auto"/>
          </w:divBdr>
        </w:div>
        <w:div w:id="1301808549">
          <w:marLeft w:val="1440"/>
          <w:marRight w:val="0"/>
          <w:marTop w:val="0"/>
          <w:marBottom w:val="0"/>
          <w:divBdr>
            <w:top w:val="none" w:sz="0" w:space="0" w:color="auto"/>
            <w:left w:val="none" w:sz="0" w:space="0" w:color="auto"/>
            <w:bottom w:val="none" w:sz="0" w:space="0" w:color="auto"/>
            <w:right w:val="none" w:sz="0" w:space="0" w:color="auto"/>
          </w:divBdr>
        </w:div>
        <w:div w:id="1676492105">
          <w:marLeft w:val="1440"/>
          <w:marRight w:val="0"/>
          <w:marTop w:val="0"/>
          <w:marBottom w:val="0"/>
          <w:divBdr>
            <w:top w:val="none" w:sz="0" w:space="0" w:color="auto"/>
            <w:left w:val="none" w:sz="0" w:space="0" w:color="auto"/>
            <w:bottom w:val="none" w:sz="0" w:space="0" w:color="auto"/>
            <w:right w:val="none" w:sz="0" w:space="0" w:color="auto"/>
          </w:divBdr>
        </w:div>
        <w:div w:id="527764967">
          <w:marLeft w:val="720"/>
          <w:marRight w:val="0"/>
          <w:marTop w:val="0"/>
          <w:marBottom w:val="0"/>
          <w:divBdr>
            <w:top w:val="none" w:sz="0" w:space="0" w:color="auto"/>
            <w:left w:val="none" w:sz="0" w:space="0" w:color="auto"/>
            <w:bottom w:val="none" w:sz="0" w:space="0" w:color="auto"/>
            <w:right w:val="none" w:sz="0" w:space="0" w:color="auto"/>
          </w:divBdr>
        </w:div>
        <w:div w:id="1930380423">
          <w:marLeft w:val="720"/>
          <w:marRight w:val="0"/>
          <w:marTop w:val="0"/>
          <w:marBottom w:val="0"/>
          <w:divBdr>
            <w:top w:val="none" w:sz="0" w:space="0" w:color="auto"/>
            <w:left w:val="none" w:sz="0" w:space="0" w:color="auto"/>
            <w:bottom w:val="none" w:sz="0" w:space="0" w:color="auto"/>
            <w:right w:val="none" w:sz="0" w:space="0" w:color="auto"/>
          </w:divBdr>
        </w:div>
        <w:div w:id="1863005716">
          <w:marLeft w:val="1440"/>
          <w:marRight w:val="0"/>
          <w:marTop w:val="0"/>
          <w:marBottom w:val="0"/>
          <w:divBdr>
            <w:top w:val="none" w:sz="0" w:space="0" w:color="auto"/>
            <w:left w:val="none" w:sz="0" w:space="0" w:color="auto"/>
            <w:bottom w:val="none" w:sz="0" w:space="0" w:color="auto"/>
            <w:right w:val="none" w:sz="0" w:space="0" w:color="auto"/>
          </w:divBdr>
        </w:div>
        <w:div w:id="1096749170">
          <w:marLeft w:val="720"/>
          <w:marRight w:val="0"/>
          <w:marTop w:val="0"/>
          <w:marBottom w:val="0"/>
          <w:divBdr>
            <w:top w:val="none" w:sz="0" w:space="0" w:color="auto"/>
            <w:left w:val="none" w:sz="0" w:space="0" w:color="auto"/>
            <w:bottom w:val="none" w:sz="0" w:space="0" w:color="auto"/>
            <w:right w:val="none" w:sz="0" w:space="0" w:color="auto"/>
          </w:divBdr>
        </w:div>
        <w:div w:id="1223981481">
          <w:marLeft w:val="1440"/>
          <w:marRight w:val="0"/>
          <w:marTop w:val="0"/>
          <w:marBottom w:val="0"/>
          <w:divBdr>
            <w:top w:val="none" w:sz="0" w:space="0" w:color="auto"/>
            <w:left w:val="none" w:sz="0" w:space="0" w:color="auto"/>
            <w:bottom w:val="none" w:sz="0" w:space="0" w:color="auto"/>
            <w:right w:val="none" w:sz="0" w:space="0" w:color="auto"/>
          </w:divBdr>
        </w:div>
        <w:div w:id="574169757">
          <w:marLeft w:val="720"/>
          <w:marRight w:val="0"/>
          <w:marTop w:val="0"/>
          <w:marBottom w:val="0"/>
          <w:divBdr>
            <w:top w:val="none" w:sz="0" w:space="0" w:color="auto"/>
            <w:left w:val="none" w:sz="0" w:space="0" w:color="auto"/>
            <w:bottom w:val="none" w:sz="0" w:space="0" w:color="auto"/>
            <w:right w:val="none" w:sz="0" w:space="0" w:color="auto"/>
          </w:divBdr>
        </w:div>
      </w:divsChild>
    </w:div>
    <w:div w:id="2053000297">
      <w:bodyDiv w:val="1"/>
      <w:marLeft w:val="0"/>
      <w:marRight w:val="0"/>
      <w:marTop w:val="0"/>
      <w:marBottom w:val="0"/>
      <w:divBdr>
        <w:top w:val="none" w:sz="0" w:space="0" w:color="auto"/>
        <w:left w:val="none" w:sz="0" w:space="0" w:color="auto"/>
        <w:bottom w:val="none" w:sz="0" w:space="0" w:color="auto"/>
        <w:right w:val="none" w:sz="0" w:space="0" w:color="auto"/>
      </w:divBdr>
    </w:div>
    <w:div w:id="211035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445917c43f9bd0d866974e7c168427ce">
  <xsd:schema xmlns:xsd="http://www.w3.org/2001/XMLSchema" xmlns:xs="http://www.w3.org/2001/XMLSchema" xmlns:p="http://schemas.microsoft.com/office/2006/metadata/properties" xmlns:ns2="b99d8371-7959-447c-b1e6-b32e64889764" targetNamespace="http://schemas.microsoft.com/office/2006/metadata/properties" ma:root="true" ma:fieldsID="112cd612129217dda944a7dff2aaa3b1" ns2:_="">
    <xsd:import namespace="b99d8371-7959-447c-b1e6-b32e6488976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A29D4-3EC1-46CE-9A52-7573C5BC52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B95DDF-C8A5-4F88-BC44-4891F24011EE}">
  <ds:schemaRefs>
    <ds:schemaRef ds:uri="http://schemas.microsoft.com/sharepoint/v3/contenttype/forms"/>
  </ds:schemaRefs>
</ds:datastoreItem>
</file>

<file path=customXml/itemProps3.xml><?xml version="1.0" encoding="utf-8"?>
<ds:datastoreItem xmlns:ds="http://schemas.openxmlformats.org/officeDocument/2006/customXml" ds:itemID="{C65FACCE-AB63-4831-B93C-5F77C1DC7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5FEAC-9480-4832-B8A2-84694A048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Pages>
  <Words>2700</Words>
  <Characters>15390</Characters>
  <Application>Microsoft Office Word</Application>
  <DocSecurity>0</DocSecurity>
  <Lines>128</Lines>
  <Paragraphs>36</Paragraphs>
  <ScaleCrop>false</ScaleCrop>
  <Company/>
  <LinksUpToDate>false</LinksUpToDate>
  <CharactersWithSpaces>18054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Min</dc:creator>
  <cp:keywords/>
  <dc:description/>
  <cp:lastModifiedBy>na</cp:lastModifiedBy>
  <cp:revision>19</cp:revision>
  <dcterms:created xsi:type="dcterms:W3CDTF">2017-02-06T05:43:00Z</dcterms:created>
  <dcterms:modified xsi:type="dcterms:W3CDTF">2017-02-07T04:42:00Z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0x010100D8CDC9662DE0CB4B963D73E2CE294E83</vt:lpwstr>
  </property>
</Properties>
</file>