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DCC" w:rsidRPr="005A3DCC" w:rsidRDefault="005A3DCC" w:rsidP="005A3DCC">
      <w:pPr>
        <w:pStyle w:val="Header"/>
        <w:widowControl w:val="0"/>
        <w:tabs>
          <w:tab w:val="right" w:pos="8280"/>
          <w:tab w:val="right" w:pos="9781"/>
        </w:tabs>
        <w:ind w:right="-58"/>
        <w:rPr>
          <w:rFonts w:eastAsia="宋体"/>
          <w:sz w:val="22"/>
          <w:szCs w:val="22"/>
          <w:lang w:eastAsia="zh-CN"/>
        </w:rPr>
      </w:pPr>
      <w:r w:rsidRPr="005A3DCC">
        <w:rPr>
          <w:rFonts w:eastAsia="宋体"/>
          <w:sz w:val="22"/>
          <w:szCs w:val="22"/>
          <w:lang w:eastAsia="zh-CN"/>
        </w:rPr>
        <w:t xml:space="preserve">3GPP TSG RAN WG1 </w:t>
      </w:r>
      <w:proofErr w:type="gramStart"/>
      <w:r w:rsidRPr="005A3DCC">
        <w:rPr>
          <w:rFonts w:eastAsia="宋体" w:hint="eastAsia"/>
          <w:sz w:val="22"/>
          <w:szCs w:val="22"/>
          <w:lang w:eastAsia="zh-CN"/>
        </w:rPr>
        <w:t>Meeting  #</w:t>
      </w:r>
      <w:proofErr w:type="gramEnd"/>
      <w:r w:rsidRPr="005A3DCC">
        <w:rPr>
          <w:rFonts w:eastAsia="宋体" w:hint="eastAsia"/>
          <w:sz w:val="22"/>
          <w:szCs w:val="22"/>
          <w:lang w:eastAsia="zh-CN"/>
        </w:rPr>
        <w:t>88</w:t>
      </w:r>
      <w:r w:rsidRPr="005A3DCC">
        <w:rPr>
          <w:rFonts w:eastAsia="宋体"/>
          <w:sz w:val="22"/>
          <w:szCs w:val="22"/>
          <w:lang w:eastAsia="zh-CN"/>
        </w:rPr>
        <w:t xml:space="preserve">                                            </w:t>
      </w:r>
      <w:r w:rsidRPr="005A3DCC">
        <w:rPr>
          <w:rFonts w:eastAsia="宋体" w:hint="eastAsia"/>
          <w:sz w:val="22"/>
          <w:szCs w:val="22"/>
          <w:lang w:eastAsia="zh-CN"/>
        </w:rPr>
        <w:t xml:space="preserve"> </w:t>
      </w:r>
      <w:r w:rsidRPr="005A3DCC">
        <w:rPr>
          <w:rFonts w:eastAsia="宋体"/>
          <w:sz w:val="22"/>
          <w:szCs w:val="22"/>
          <w:lang w:eastAsia="zh-CN"/>
        </w:rPr>
        <w:t xml:space="preserve">  </w:t>
      </w:r>
      <w:r w:rsidRPr="005A3DCC">
        <w:rPr>
          <w:rFonts w:eastAsia="宋体" w:hint="eastAsia"/>
          <w:sz w:val="22"/>
          <w:szCs w:val="22"/>
          <w:lang w:eastAsia="zh-CN"/>
        </w:rPr>
        <w:t xml:space="preserve">                </w:t>
      </w:r>
      <w:r w:rsidRPr="005A3DCC">
        <w:rPr>
          <w:rFonts w:eastAsia="宋体"/>
          <w:sz w:val="22"/>
          <w:szCs w:val="22"/>
          <w:lang w:eastAsia="zh-CN"/>
        </w:rPr>
        <w:t xml:space="preserve">  </w:t>
      </w:r>
      <w:r w:rsidRPr="005A3DCC">
        <w:rPr>
          <w:rFonts w:eastAsia="宋体"/>
          <w:sz w:val="22"/>
          <w:szCs w:val="22"/>
          <w:lang w:eastAsia="zh-CN"/>
        </w:rPr>
        <w:tab/>
        <w:t xml:space="preserve">   </w:t>
      </w:r>
      <w:r w:rsidRPr="005A3DCC">
        <w:rPr>
          <w:rFonts w:eastAsia="宋体" w:hint="eastAsia"/>
          <w:sz w:val="22"/>
          <w:szCs w:val="22"/>
          <w:lang w:eastAsia="zh-CN"/>
        </w:rPr>
        <w:t xml:space="preserve">  </w:t>
      </w:r>
      <w:r w:rsidRPr="005A3DCC">
        <w:rPr>
          <w:rFonts w:eastAsia="宋体"/>
          <w:sz w:val="22"/>
          <w:szCs w:val="22"/>
          <w:lang w:eastAsia="zh-CN"/>
        </w:rPr>
        <w:t>R1-1702663</w:t>
      </w:r>
    </w:p>
    <w:p w:rsidR="005A3DCC" w:rsidRPr="005A3DCC" w:rsidRDefault="005A3DCC" w:rsidP="005A3DCC">
      <w:pPr>
        <w:pStyle w:val="Header"/>
        <w:widowControl w:val="0"/>
        <w:tabs>
          <w:tab w:val="right" w:pos="8280"/>
          <w:tab w:val="right" w:pos="9781"/>
        </w:tabs>
        <w:ind w:right="-58"/>
        <w:rPr>
          <w:rFonts w:eastAsia="宋体"/>
          <w:sz w:val="22"/>
          <w:szCs w:val="22"/>
          <w:lang w:eastAsia="zh-CN"/>
        </w:rPr>
      </w:pPr>
      <w:r w:rsidRPr="005A3DCC">
        <w:rPr>
          <w:rFonts w:eastAsia="宋体" w:hint="eastAsia"/>
          <w:sz w:val="22"/>
          <w:szCs w:val="22"/>
          <w:lang w:eastAsia="zh-CN"/>
        </w:rPr>
        <w:t>Athens</w:t>
      </w:r>
      <w:r w:rsidRPr="005A3DCC">
        <w:rPr>
          <w:rFonts w:eastAsia="宋体"/>
          <w:sz w:val="22"/>
          <w:szCs w:val="22"/>
          <w:lang w:eastAsia="zh-CN"/>
        </w:rPr>
        <w:t>,</w:t>
      </w:r>
      <w:r w:rsidRPr="005A3DCC">
        <w:rPr>
          <w:rFonts w:eastAsia="宋体" w:hint="eastAsia"/>
          <w:sz w:val="22"/>
          <w:szCs w:val="22"/>
          <w:lang w:eastAsia="zh-CN"/>
        </w:rPr>
        <w:t xml:space="preserve"> </w:t>
      </w:r>
      <w:proofErr w:type="gramStart"/>
      <w:r w:rsidRPr="005A3DCC">
        <w:rPr>
          <w:rFonts w:eastAsia="宋体" w:hint="eastAsia"/>
          <w:sz w:val="22"/>
          <w:szCs w:val="22"/>
          <w:lang w:eastAsia="zh-CN"/>
        </w:rPr>
        <w:t>Greece</w:t>
      </w:r>
      <w:r w:rsidRPr="005A3DCC">
        <w:rPr>
          <w:rFonts w:eastAsia="宋体"/>
          <w:sz w:val="22"/>
          <w:szCs w:val="22"/>
          <w:lang w:eastAsia="zh-CN"/>
        </w:rPr>
        <w:t xml:space="preserve"> </w:t>
      </w:r>
      <w:r w:rsidRPr="005A3DCC">
        <w:rPr>
          <w:rFonts w:eastAsia="宋体" w:hint="eastAsia"/>
          <w:sz w:val="22"/>
          <w:szCs w:val="22"/>
          <w:lang w:eastAsia="zh-CN"/>
        </w:rPr>
        <w:t xml:space="preserve"> 13rd</w:t>
      </w:r>
      <w:proofErr w:type="gramEnd"/>
      <w:r w:rsidRPr="005A3DCC">
        <w:rPr>
          <w:rFonts w:eastAsia="宋体" w:hint="eastAsia"/>
          <w:sz w:val="22"/>
          <w:szCs w:val="22"/>
          <w:lang w:eastAsia="zh-CN"/>
        </w:rPr>
        <w:t xml:space="preserve"> </w:t>
      </w:r>
      <w:r w:rsidRPr="005A3DCC">
        <w:rPr>
          <w:rFonts w:eastAsia="宋体"/>
          <w:sz w:val="22"/>
          <w:szCs w:val="22"/>
          <w:lang w:eastAsia="zh-CN"/>
        </w:rPr>
        <w:t xml:space="preserve">- </w:t>
      </w:r>
      <w:r w:rsidRPr="005A3DCC">
        <w:rPr>
          <w:rFonts w:eastAsia="宋体" w:hint="eastAsia"/>
          <w:sz w:val="22"/>
          <w:szCs w:val="22"/>
          <w:lang w:eastAsia="zh-CN"/>
        </w:rPr>
        <w:t>18</w:t>
      </w:r>
      <w:r w:rsidRPr="005A3DCC">
        <w:rPr>
          <w:rFonts w:eastAsia="宋体"/>
          <w:sz w:val="22"/>
          <w:szCs w:val="22"/>
          <w:lang w:eastAsia="zh-CN"/>
        </w:rPr>
        <w:t xml:space="preserve">th </w:t>
      </w:r>
      <w:r w:rsidRPr="005A3DCC">
        <w:rPr>
          <w:rFonts w:eastAsia="宋体" w:hint="eastAsia"/>
          <w:sz w:val="22"/>
          <w:szCs w:val="22"/>
          <w:lang w:eastAsia="zh-CN"/>
        </w:rPr>
        <w:t>Feb</w:t>
      </w:r>
      <w:r w:rsidRPr="005A3DCC">
        <w:rPr>
          <w:rFonts w:eastAsia="宋体"/>
          <w:sz w:val="22"/>
          <w:szCs w:val="22"/>
          <w:lang w:eastAsia="zh-CN"/>
        </w:rPr>
        <w:t xml:space="preserve"> 201</w:t>
      </w:r>
      <w:r w:rsidRPr="005A3DCC">
        <w:rPr>
          <w:rFonts w:eastAsia="宋体" w:hint="eastAsia"/>
          <w:sz w:val="22"/>
          <w:szCs w:val="22"/>
          <w:lang w:eastAsia="zh-CN"/>
        </w:rPr>
        <w:t>7</w:t>
      </w:r>
    </w:p>
    <w:p w:rsidR="00B87FBC" w:rsidRPr="00AE1AB5" w:rsidRDefault="00B87FBC" w:rsidP="00B87FBC">
      <w:pPr>
        <w:pStyle w:val="Header"/>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026261">
        <w:rPr>
          <w:rFonts w:eastAsia="宋体"/>
          <w:sz w:val="22"/>
          <w:szCs w:val="22"/>
          <w:lang w:eastAsia="zh-CN"/>
        </w:rPr>
        <w:t>Lenovo</w:t>
      </w:r>
      <w:r w:rsidR="005A3DCC">
        <w:rPr>
          <w:rFonts w:eastAsia="宋体"/>
          <w:sz w:val="22"/>
          <w:szCs w:val="22"/>
          <w:lang w:eastAsia="zh-CN"/>
        </w:rPr>
        <w:t>, Motorola</w:t>
      </w:r>
      <w:r w:rsidR="004C0555">
        <w:rPr>
          <w:rFonts w:eastAsia="宋体"/>
          <w:sz w:val="22"/>
          <w:szCs w:val="22"/>
          <w:lang w:eastAsia="zh-CN"/>
        </w:rPr>
        <w:t xml:space="preserve"> Mobility</w:t>
      </w:r>
    </w:p>
    <w:p w:rsidR="00AE0042" w:rsidRPr="0010321A" w:rsidRDefault="00B87FBC" w:rsidP="00F8159B">
      <w:pPr>
        <w:pStyle w:val="Header"/>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677549">
        <w:rPr>
          <w:rFonts w:cs="Arial"/>
          <w:sz w:val="22"/>
          <w:szCs w:val="22"/>
        </w:rPr>
        <w:t>Discussion of multiple PRACH transmissions</w:t>
      </w:r>
    </w:p>
    <w:p w:rsidR="00B87FBC" w:rsidRPr="00906D22" w:rsidRDefault="00B87FBC" w:rsidP="00B87FBC">
      <w:pPr>
        <w:pStyle w:val="Header"/>
        <w:tabs>
          <w:tab w:val="left" w:pos="1800"/>
        </w:tabs>
        <w:rPr>
          <w:rFonts w:eastAsia="宋体"/>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D54A42">
        <w:rPr>
          <w:rFonts w:eastAsia="宋体" w:cs="Arial" w:hint="eastAsia"/>
          <w:sz w:val="22"/>
          <w:szCs w:val="22"/>
          <w:lang w:eastAsia="zh-CN"/>
        </w:rPr>
        <w:t>5.1.1.4.1</w:t>
      </w:r>
    </w:p>
    <w:p w:rsidR="00B87FBC" w:rsidRPr="00A841DF" w:rsidRDefault="00B87FBC" w:rsidP="00F41C1F">
      <w:pPr>
        <w:pStyle w:val="Header"/>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627376">
        <w:rPr>
          <w:rFonts w:eastAsia="宋体" w:hint="eastAsia"/>
          <w:sz w:val="22"/>
          <w:szCs w:val="22"/>
          <w:lang w:eastAsia="zh-CN"/>
        </w:rPr>
        <w:t>/</w:t>
      </w:r>
      <w:r w:rsidR="00627376"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944EE8" w:rsidRPr="00944EE8" w:rsidRDefault="00944EE8" w:rsidP="00FC0FD3">
      <w:pPr>
        <w:pStyle w:val="BodyText"/>
        <w:numPr>
          <w:ilvl w:val="0"/>
          <w:numId w:val="4"/>
        </w:numPr>
        <w:spacing w:beforeLines="50"/>
        <w:outlineLvl w:val="0"/>
        <w:rPr>
          <w:rFonts w:eastAsia="宋体"/>
          <w:b/>
          <w:sz w:val="28"/>
          <w:szCs w:val="28"/>
          <w:lang w:eastAsia="zh-CN"/>
        </w:rPr>
      </w:pPr>
      <w:r w:rsidRPr="00944EE8">
        <w:rPr>
          <w:rFonts w:eastAsia="宋体" w:hint="eastAsia"/>
          <w:b/>
          <w:sz w:val="28"/>
          <w:szCs w:val="28"/>
          <w:lang w:eastAsia="zh-CN"/>
        </w:rPr>
        <w:t>Introduction</w:t>
      </w:r>
    </w:p>
    <w:p w:rsidR="007E2632" w:rsidRDefault="007E2632" w:rsidP="00FC0FD3">
      <w:pPr>
        <w:pStyle w:val="maintext"/>
        <w:spacing w:beforeLines="50" w:afterLines="50" w:line="240" w:lineRule="auto"/>
        <w:ind w:firstLineChars="0" w:firstLine="0"/>
      </w:pPr>
      <w:r w:rsidRPr="008866C6">
        <w:t>During RAN</w:t>
      </w:r>
      <w:r>
        <w:rPr>
          <w:rFonts w:hint="eastAsia"/>
        </w:rPr>
        <w:t>1</w:t>
      </w:r>
      <w:r w:rsidRPr="008866C6">
        <w:t>#</w:t>
      </w:r>
      <w:r>
        <w:rPr>
          <w:rFonts w:hint="eastAsia"/>
        </w:rPr>
        <w:t>8</w:t>
      </w:r>
      <w:r>
        <w:rPr>
          <w:rFonts w:eastAsiaTheme="minorEastAsia" w:hint="eastAsia"/>
          <w:lang w:eastAsia="zh-CN"/>
        </w:rPr>
        <w:t>7</w:t>
      </w:r>
      <w:r w:rsidRPr="008866C6">
        <w:t>, RAN</w:t>
      </w:r>
      <w:r>
        <w:rPr>
          <w:rFonts w:hint="eastAsia"/>
        </w:rPr>
        <w:t>1</w:t>
      </w:r>
      <w:r w:rsidRPr="008866C6">
        <w:t xml:space="preserve"> captured the following agreements</w:t>
      </w:r>
      <w:r>
        <w:rPr>
          <w:rFonts w:hint="eastAsia"/>
        </w:rPr>
        <w:t xml:space="preserve"> regarding RACH procedure</w:t>
      </w:r>
      <w:r>
        <w:t xml:space="preserve"> [</w:t>
      </w:r>
      <w:r>
        <w:rPr>
          <w:rFonts w:hint="eastAsia"/>
        </w:rPr>
        <w:t>1]</w:t>
      </w:r>
      <w:r w:rsidRPr="008866C6">
        <w:t>:</w:t>
      </w:r>
      <w:r w:rsidRPr="009E0362">
        <w:rPr>
          <w:rFonts w:hint="eastAsia"/>
        </w:rPr>
        <w:t xml:space="preserve"> </w:t>
      </w:r>
    </w:p>
    <w:p w:rsidR="007775D2" w:rsidRPr="00031180" w:rsidRDefault="007775D2" w:rsidP="00FC0FD3">
      <w:pPr>
        <w:spacing w:beforeLines="50" w:afterLines="50"/>
        <w:rPr>
          <w:b/>
        </w:rPr>
      </w:pPr>
      <w:r w:rsidRPr="00742D1D">
        <w:rPr>
          <w:rFonts w:eastAsia="MS Mincho" w:hint="eastAsia"/>
          <w:b/>
          <w:highlight w:val="green"/>
          <w:u w:val="single"/>
          <w:lang w:eastAsia="ja-JP"/>
        </w:rPr>
        <w:t>Agreements:</w:t>
      </w:r>
    </w:p>
    <w:p w:rsidR="007775D2" w:rsidRPr="00031180" w:rsidRDefault="007775D2" w:rsidP="00FC0FD3">
      <w:pPr>
        <w:numPr>
          <w:ilvl w:val="0"/>
          <w:numId w:val="5"/>
        </w:numPr>
        <w:spacing w:beforeLines="50" w:afterLines="50"/>
      </w:pPr>
      <w:r w:rsidRPr="00031180">
        <w:t xml:space="preserve">UE </w:t>
      </w:r>
      <w:proofErr w:type="spellStart"/>
      <w:proofErr w:type="gramStart"/>
      <w:r w:rsidRPr="00031180">
        <w:t>Tx</w:t>
      </w:r>
      <w:proofErr w:type="spellEnd"/>
      <w:proofErr w:type="gramEnd"/>
      <w:r w:rsidRPr="00031180">
        <w:t xml:space="preserve"> beam(s) for preamble transmission(s) is selected by the UE.</w:t>
      </w:r>
    </w:p>
    <w:p w:rsidR="007775D2" w:rsidRPr="00031180" w:rsidRDefault="007775D2" w:rsidP="00FC0FD3">
      <w:pPr>
        <w:numPr>
          <w:ilvl w:val="1"/>
          <w:numId w:val="5"/>
        </w:numPr>
        <w:spacing w:beforeLines="50" w:afterLines="50"/>
      </w:pPr>
      <w:r w:rsidRPr="00031180">
        <w:rPr>
          <w:rFonts w:hint="eastAsia"/>
        </w:rPr>
        <w:t xml:space="preserve">During a RACH transmission </w:t>
      </w:r>
      <w:r w:rsidRPr="00031180">
        <w:t>occasion</w:t>
      </w:r>
      <w:r w:rsidRPr="00031180">
        <w:rPr>
          <w:rFonts w:hint="eastAsia"/>
        </w:rPr>
        <w:t xml:space="preserve"> of single or m</w:t>
      </w:r>
      <w:r w:rsidRPr="00031180">
        <w:t>ultiple/repeated preamble</w:t>
      </w:r>
      <w:r w:rsidRPr="00031180">
        <w:rPr>
          <w:rFonts w:hint="eastAsia"/>
        </w:rPr>
        <w:t>(</w:t>
      </w:r>
      <w:r w:rsidRPr="00031180">
        <w:t>s</w:t>
      </w:r>
      <w:r w:rsidRPr="00031180">
        <w:rPr>
          <w:rFonts w:hint="eastAsia"/>
        </w:rPr>
        <w:t xml:space="preserve">) as </w:t>
      </w:r>
      <w:r w:rsidRPr="00031180">
        <w:t>informed by broadcast system information</w:t>
      </w:r>
      <w:r w:rsidRPr="00031180">
        <w:rPr>
          <w:rFonts w:hint="eastAsia"/>
        </w:rPr>
        <w:t>, UE</w:t>
      </w:r>
      <w:r w:rsidRPr="00031180">
        <w:t xml:space="preserve"> </w:t>
      </w:r>
      <w:r w:rsidRPr="00031180">
        <w:rPr>
          <w:rFonts w:hint="eastAsia"/>
        </w:rPr>
        <w:t xml:space="preserve">uses </w:t>
      </w:r>
      <w:r w:rsidRPr="00031180">
        <w:t xml:space="preserve">the same UE </w:t>
      </w:r>
      <w:proofErr w:type="spellStart"/>
      <w:proofErr w:type="gramStart"/>
      <w:r w:rsidRPr="00031180">
        <w:t>Tx</w:t>
      </w:r>
      <w:proofErr w:type="spellEnd"/>
      <w:proofErr w:type="gramEnd"/>
      <w:r w:rsidRPr="00031180">
        <w:t xml:space="preserve"> beam.</w:t>
      </w:r>
    </w:p>
    <w:p w:rsidR="007775D2" w:rsidRPr="007775D2" w:rsidRDefault="007775D2" w:rsidP="00FC0FD3">
      <w:pPr>
        <w:spacing w:beforeLines="50" w:afterLines="50"/>
        <w:rPr>
          <w:rFonts w:eastAsia="MS Mincho"/>
          <w:b/>
          <w:highlight w:val="green"/>
          <w:u w:val="single"/>
          <w:lang w:eastAsia="ja-JP"/>
        </w:rPr>
      </w:pPr>
      <w:r w:rsidRPr="00A21D4B">
        <w:rPr>
          <w:rFonts w:eastAsia="MS Mincho" w:hint="eastAsia"/>
          <w:b/>
          <w:highlight w:val="green"/>
          <w:u w:val="single"/>
          <w:lang w:eastAsia="ja-JP"/>
        </w:rPr>
        <w:t>Agreements:</w:t>
      </w:r>
    </w:p>
    <w:p w:rsidR="007775D2" w:rsidRPr="00031180" w:rsidRDefault="007775D2" w:rsidP="00FC0FD3">
      <w:pPr>
        <w:numPr>
          <w:ilvl w:val="0"/>
          <w:numId w:val="6"/>
        </w:numPr>
        <w:spacing w:beforeLines="50" w:afterLines="50"/>
      </w:pPr>
      <w:r w:rsidRPr="00031180">
        <w:t xml:space="preserve">Regardless of whether </w:t>
      </w:r>
      <w:proofErr w:type="spellStart"/>
      <w:r w:rsidRPr="00031180">
        <w:t>Tx</w:t>
      </w:r>
      <w:proofErr w:type="spellEnd"/>
      <w:r w:rsidRPr="00031180">
        <w:t xml:space="preserve">/Rx reciprocity is available or not at </w:t>
      </w:r>
      <w:proofErr w:type="spellStart"/>
      <w:r w:rsidRPr="00031180">
        <w:t>gNB</w:t>
      </w:r>
      <w:proofErr w:type="spellEnd"/>
      <w:r w:rsidRPr="00031180">
        <w:t xml:space="preserve"> at least for multiple beams operation,</w:t>
      </w:r>
    </w:p>
    <w:p w:rsidR="007775D2" w:rsidRPr="00031180" w:rsidRDefault="007775D2" w:rsidP="00FC0FD3">
      <w:pPr>
        <w:numPr>
          <w:ilvl w:val="1"/>
          <w:numId w:val="6"/>
        </w:numPr>
        <w:spacing w:beforeLines="50" w:afterLines="50"/>
      </w:pPr>
      <w:r w:rsidRPr="00031180">
        <w:t xml:space="preserve">At </w:t>
      </w:r>
      <w:proofErr w:type="spellStart"/>
      <w:r w:rsidRPr="00031180">
        <w:t>gNB</w:t>
      </w:r>
      <w:proofErr w:type="spellEnd"/>
      <w:r w:rsidRPr="00031180">
        <w:t xml:space="preserve">, the DL </w:t>
      </w:r>
      <w:proofErr w:type="spellStart"/>
      <w:r w:rsidRPr="00031180">
        <w:t>Tx</w:t>
      </w:r>
      <w:proofErr w:type="spellEnd"/>
      <w:r w:rsidRPr="00031180">
        <w:t xml:space="preserve"> beam for</w:t>
      </w:r>
      <w:r w:rsidRPr="00031180">
        <w:rPr>
          <w:rFonts w:hint="eastAsia"/>
        </w:rPr>
        <w:t xml:space="preserve"> message 2 </w:t>
      </w:r>
      <w:r w:rsidRPr="00031180">
        <w:t xml:space="preserve">can be obtained based on the detected RACH preamble/resource and </w:t>
      </w:r>
      <w:r w:rsidRPr="00031180">
        <w:rPr>
          <w:rFonts w:hint="eastAsia"/>
        </w:rPr>
        <w:t>the corresponding association</w:t>
      </w:r>
    </w:p>
    <w:p w:rsidR="007775D2" w:rsidRPr="00031180" w:rsidRDefault="007775D2" w:rsidP="00FC0FD3">
      <w:pPr>
        <w:numPr>
          <w:ilvl w:val="2"/>
          <w:numId w:val="6"/>
        </w:numPr>
        <w:spacing w:beforeLines="50" w:afterLines="50"/>
      </w:pPr>
      <w:r w:rsidRPr="00031180">
        <w:t>UL grant in message 2 may indicate the transmission timing of message 3</w:t>
      </w:r>
    </w:p>
    <w:p w:rsidR="007775D2" w:rsidRPr="00031180" w:rsidRDefault="007775D2" w:rsidP="00FC0FD3">
      <w:pPr>
        <w:numPr>
          <w:ilvl w:val="0"/>
          <w:numId w:val="6"/>
        </w:numPr>
        <w:spacing w:beforeLines="50" w:afterLines="50"/>
      </w:pPr>
      <w:r w:rsidRPr="00031180">
        <w:rPr>
          <w:rFonts w:hint="eastAsia"/>
        </w:rPr>
        <w:t xml:space="preserve">NR will support different PRACH configurations, e.g., considering different numerologies case and whether </w:t>
      </w:r>
      <w:proofErr w:type="spellStart"/>
      <w:r w:rsidRPr="00031180">
        <w:t>Tx</w:t>
      </w:r>
      <w:proofErr w:type="spellEnd"/>
      <w:r w:rsidRPr="00031180">
        <w:t>/Rx reciprocity is available or not</w:t>
      </w:r>
      <w:r w:rsidRPr="00031180">
        <w:rPr>
          <w:rFonts w:hint="eastAsia"/>
        </w:rPr>
        <w:t xml:space="preserve"> at </w:t>
      </w:r>
      <w:proofErr w:type="spellStart"/>
      <w:r w:rsidRPr="00031180">
        <w:rPr>
          <w:rFonts w:hint="eastAsia"/>
        </w:rPr>
        <w:t>gNB</w:t>
      </w:r>
      <w:proofErr w:type="spellEnd"/>
    </w:p>
    <w:p w:rsidR="007775D2" w:rsidRDefault="007775D2" w:rsidP="00FC0FD3">
      <w:pPr>
        <w:spacing w:beforeLines="50" w:afterLines="50"/>
        <w:rPr>
          <w:rFonts w:eastAsia="MS Mincho"/>
          <w:b/>
          <w:highlight w:val="green"/>
          <w:u w:val="single"/>
          <w:lang w:eastAsia="ja-JP"/>
        </w:rPr>
      </w:pPr>
      <w:r w:rsidRPr="007775D2">
        <w:rPr>
          <w:rFonts w:eastAsia="MS Mincho" w:hint="eastAsia"/>
          <w:b/>
          <w:highlight w:val="green"/>
          <w:u w:val="single"/>
          <w:lang w:eastAsia="ja-JP"/>
        </w:rPr>
        <w:t xml:space="preserve">Agreements: </w:t>
      </w:r>
    </w:p>
    <w:p w:rsidR="007775D2" w:rsidRPr="00D50652" w:rsidRDefault="007775D2" w:rsidP="00FC0FD3">
      <w:pPr>
        <w:numPr>
          <w:ilvl w:val="0"/>
          <w:numId w:val="8"/>
        </w:numPr>
        <w:spacing w:beforeLines="50" w:afterLines="50"/>
        <w:rPr>
          <w:szCs w:val="20"/>
        </w:rPr>
      </w:pPr>
      <w:r w:rsidRPr="00D50652">
        <w:rPr>
          <w:szCs w:val="20"/>
        </w:rPr>
        <w:t>In RACH procedure, the followings are considered at least for UE in idle mode:</w:t>
      </w:r>
    </w:p>
    <w:p w:rsidR="007775D2" w:rsidRPr="00D50652" w:rsidRDefault="007775D2" w:rsidP="00FC0FD3">
      <w:pPr>
        <w:numPr>
          <w:ilvl w:val="0"/>
          <w:numId w:val="7"/>
        </w:numPr>
        <w:tabs>
          <w:tab w:val="clear" w:pos="780"/>
          <w:tab w:val="num" w:pos="720"/>
        </w:tabs>
        <w:spacing w:beforeLines="50" w:afterLines="50"/>
        <w:ind w:left="720"/>
        <w:rPr>
          <w:szCs w:val="20"/>
        </w:rPr>
      </w:pPr>
      <w:r w:rsidRPr="00D50652">
        <w:rPr>
          <w:szCs w:val="20"/>
        </w:rPr>
        <w:t xml:space="preserve">UL </w:t>
      </w:r>
      <w:proofErr w:type="spellStart"/>
      <w:r w:rsidRPr="00D50652">
        <w:rPr>
          <w:szCs w:val="20"/>
        </w:rPr>
        <w:t>Tx</w:t>
      </w:r>
      <w:proofErr w:type="spellEnd"/>
      <w:r w:rsidRPr="00D50652">
        <w:rPr>
          <w:szCs w:val="20"/>
        </w:rPr>
        <w:t xml:space="preserve"> beam for Msg. 3 transmission is determined by UE, </w:t>
      </w:r>
    </w:p>
    <w:p w:rsidR="007775D2" w:rsidRPr="00D50652" w:rsidRDefault="007775D2" w:rsidP="00FC0FD3">
      <w:pPr>
        <w:numPr>
          <w:ilvl w:val="2"/>
          <w:numId w:val="7"/>
        </w:numPr>
        <w:tabs>
          <w:tab w:val="clear" w:pos="2220"/>
          <w:tab w:val="num" w:pos="2160"/>
        </w:tabs>
        <w:spacing w:beforeLines="50" w:afterLines="50"/>
        <w:ind w:left="2160"/>
        <w:rPr>
          <w:szCs w:val="20"/>
        </w:rPr>
      </w:pPr>
      <w:r w:rsidRPr="00D50652">
        <w:rPr>
          <w:szCs w:val="20"/>
        </w:rPr>
        <w:t xml:space="preserve">UE may use the same UL </w:t>
      </w:r>
      <w:proofErr w:type="spellStart"/>
      <w:proofErr w:type="gramStart"/>
      <w:r w:rsidRPr="00D50652">
        <w:rPr>
          <w:szCs w:val="20"/>
        </w:rPr>
        <w:t>Tx</w:t>
      </w:r>
      <w:proofErr w:type="spellEnd"/>
      <w:proofErr w:type="gramEnd"/>
      <w:r w:rsidRPr="00D50652">
        <w:rPr>
          <w:szCs w:val="20"/>
        </w:rPr>
        <w:t xml:space="preserve"> beam used for Msg. 1 transmission.</w:t>
      </w:r>
    </w:p>
    <w:p w:rsidR="007775D2" w:rsidRPr="00D50652" w:rsidRDefault="007775D2" w:rsidP="00FC0FD3">
      <w:pPr>
        <w:numPr>
          <w:ilvl w:val="2"/>
          <w:numId w:val="7"/>
        </w:numPr>
        <w:tabs>
          <w:tab w:val="clear" w:pos="2220"/>
          <w:tab w:val="num" w:pos="2160"/>
        </w:tabs>
        <w:spacing w:beforeLines="50" w:afterLines="50"/>
        <w:ind w:left="2160"/>
        <w:rPr>
          <w:szCs w:val="20"/>
        </w:rPr>
      </w:pPr>
      <w:r w:rsidRPr="00D50652">
        <w:rPr>
          <w:rFonts w:hint="eastAsia"/>
          <w:szCs w:val="20"/>
        </w:rPr>
        <w:t xml:space="preserve">FFS: if determination can be assisted by additional signaling from </w:t>
      </w:r>
      <w:proofErr w:type="spellStart"/>
      <w:r w:rsidRPr="00D50652">
        <w:rPr>
          <w:rFonts w:hint="eastAsia"/>
          <w:szCs w:val="20"/>
        </w:rPr>
        <w:t>gNB</w:t>
      </w:r>
      <w:proofErr w:type="spellEnd"/>
      <w:r w:rsidRPr="00D50652">
        <w:rPr>
          <w:rFonts w:hint="eastAsia"/>
          <w:szCs w:val="20"/>
        </w:rPr>
        <w:t xml:space="preserve"> if necessary and how to determine UL </w:t>
      </w:r>
      <w:proofErr w:type="spellStart"/>
      <w:r w:rsidRPr="00D50652">
        <w:rPr>
          <w:rFonts w:hint="eastAsia"/>
          <w:szCs w:val="20"/>
        </w:rPr>
        <w:t>Tx</w:t>
      </w:r>
      <w:proofErr w:type="spellEnd"/>
      <w:r w:rsidRPr="00D50652">
        <w:rPr>
          <w:rFonts w:hint="eastAsia"/>
          <w:szCs w:val="20"/>
        </w:rPr>
        <w:t xml:space="preserve"> beam for Msg. 3</w:t>
      </w:r>
    </w:p>
    <w:p w:rsidR="007775D2" w:rsidRDefault="007775D2" w:rsidP="00FC0FD3">
      <w:pPr>
        <w:numPr>
          <w:ilvl w:val="1"/>
          <w:numId w:val="7"/>
        </w:numPr>
        <w:tabs>
          <w:tab w:val="clear" w:pos="1500"/>
          <w:tab w:val="num" w:pos="1440"/>
        </w:tabs>
        <w:spacing w:beforeLines="50" w:afterLines="50"/>
        <w:ind w:left="1440"/>
        <w:rPr>
          <w:szCs w:val="20"/>
        </w:rPr>
      </w:pPr>
      <w:r w:rsidRPr="00D50652">
        <w:rPr>
          <w:szCs w:val="20"/>
        </w:rPr>
        <w:t>Others are not precluded</w:t>
      </w:r>
    </w:p>
    <w:p w:rsidR="00E14767" w:rsidRDefault="00E14767" w:rsidP="00FC0FD3">
      <w:pPr>
        <w:spacing w:beforeLines="50" w:afterLines="50"/>
        <w:rPr>
          <w:szCs w:val="20"/>
        </w:rPr>
      </w:pPr>
    </w:p>
    <w:p w:rsidR="00E14767" w:rsidRDefault="00E14767" w:rsidP="00FC0FD3">
      <w:pPr>
        <w:spacing w:beforeLines="50" w:afterLines="50"/>
        <w:rPr>
          <w:szCs w:val="20"/>
        </w:rPr>
      </w:pPr>
      <w:r>
        <w:rPr>
          <w:szCs w:val="20"/>
        </w:rPr>
        <w:t xml:space="preserve">In January Spokane NR Ad hoc meeting, additional agreements were reached: </w:t>
      </w:r>
    </w:p>
    <w:p w:rsidR="00E14767" w:rsidRDefault="00E14767" w:rsidP="00FC0FD3">
      <w:pPr>
        <w:spacing w:beforeLines="50" w:afterLines="50"/>
        <w:rPr>
          <w:szCs w:val="20"/>
        </w:rPr>
      </w:pPr>
    </w:p>
    <w:p w:rsidR="00E14767" w:rsidRPr="00E14767" w:rsidRDefault="00E14767" w:rsidP="00E14767">
      <w:pPr>
        <w:rPr>
          <w:rFonts w:eastAsia="MS Mincho"/>
          <w:b/>
          <w:highlight w:val="green"/>
          <w:u w:val="single"/>
          <w:lang w:eastAsia="ja-JP"/>
        </w:rPr>
      </w:pPr>
      <w:r w:rsidRPr="00E14767">
        <w:rPr>
          <w:rFonts w:eastAsia="MS Mincho"/>
          <w:b/>
          <w:highlight w:val="green"/>
          <w:u w:val="single"/>
          <w:lang w:eastAsia="ja-JP"/>
        </w:rPr>
        <w:t>Agreed Definition:</w:t>
      </w:r>
    </w:p>
    <w:p w:rsidR="00E14767" w:rsidRDefault="00E14767" w:rsidP="00E14767">
      <w:pPr>
        <w:ind w:left="360"/>
        <w:rPr>
          <w:rFonts w:eastAsia="MS Mincho"/>
          <w:lang w:eastAsia="ja-JP"/>
        </w:rPr>
      </w:pPr>
    </w:p>
    <w:p w:rsidR="00E14767" w:rsidRDefault="00E14767" w:rsidP="00E14767">
      <w:pPr>
        <w:numPr>
          <w:ilvl w:val="0"/>
          <w:numId w:val="12"/>
        </w:numPr>
        <w:rPr>
          <w:rFonts w:eastAsia="MS Mincho"/>
          <w:lang w:eastAsia="ja-JP"/>
        </w:rPr>
      </w:pPr>
      <w:r w:rsidRPr="00D15C9E">
        <w:rPr>
          <w:rFonts w:eastAsia="MS Mincho"/>
          <w:lang w:eastAsia="ja-JP"/>
        </w:rPr>
        <w:t xml:space="preserve">For 4-step RACH procedure, a RACH transmission occasion is defined as the </w:t>
      </w:r>
      <w:r>
        <w:rPr>
          <w:rFonts w:eastAsia="MS Mincho"/>
          <w:lang w:eastAsia="ja-JP"/>
        </w:rPr>
        <w:t>time-</w:t>
      </w:r>
      <w:r w:rsidRPr="00D15C9E">
        <w:rPr>
          <w:rFonts w:eastAsia="MS Mincho"/>
          <w:lang w:eastAsia="ja-JP"/>
        </w:rPr>
        <w:t xml:space="preserve">frequency resource on which a PRACH </w:t>
      </w:r>
      <w:r>
        <w:rPr>
          <w:rFonts w:eastAsia="MS Mincho"/>
          <w:lang w:eastAsia="ja-JP"/>
        </w:rPr>
        <w:t>message 1</w:t>
      </w:r>
      <w:r w:rsidRPr="00D15C9E">
        <w:rPr>
          <w:rFonts w:eastAsia="MS Mincho"/>
          <w:lang w:eastAsia="ja-JP"/>
        </w:rPr>
        <w:t xml:space="preserve"> is transmitted </w:t>
      </w:r>
      <w:r>
        <w:rPr>
          <w:rFonts w:eastAsia="MS Mincho"/>
          <w:lang w:eastAsia="ja-JP"/>
        </w:rPr>
        <w:t xml:space="preserve">using the configured PRACH preamble format </w:t>
      </w:r>
      <w:r w:rsidRPr="00D15C9E">
        <w:rPr>
          <w:rFonts w:eastAsia="MS Mincho"/>
          <w:lang w:eastAsia="ja-JP"/>
        </w:rPr>
        <w:t xml:space="preserve">with </w:t>
      </w:r>
      <w:r>
        <w:rPr>
          <w:rFonts w:eastAsia="MS Mincho"/>
          <w:lang w:eastAsia="ja-JP"/>
        </w:rPr>
        <w:t>a single particular</w:t>
      </w:r>
      <w:r w:rsidRPr="00D15C9E">
        <w:rPr>
          <w:rFonts w:eastAsia="MS Mincho"/>
          <w:lang w:eastAsia="ja-JP"/>
        </w:rPr>
        <w:t xml:space="preserve"> </w:t>
      </w:r>
      <w:proofErr w:type="spellStart"/>
      <w:r w:rsidRPr="00D15C9E">
        <w:rPr>
          <w:rFonts w:eastAsia="MS Mincho"/>
          <w:lang w:eastAsia="ja-JP"/>
        </w:rPr>
        <w:t>tx</w:t>
      </w:r>
      <w:proofErr w:type="spellEnd"/>
      <w:r w:rsidRPr="00D15C9E">
        <w:rPr>
          <w:rFonts w:eastAsia="MS Mincho"/>
          <w:lang w:eastAsia="ja-JP"/>
        </w:rPr>
        <w:t xml:space="preserve"> beam </w:t>
      </w:r>
    </w:p>
    <w:p w:rsidR="00E14767" w:rsidRPr="00D15C9E" w:rsidRDefault="00E14767" w:rsidP="00E14767">
      <w:pPr>
        <w:ind w:left="360"/>
        <w:rPr>
          <w:rFonts w:eastAsia="MS Mincho"/>
          <w:lang w:eastAsia="ja-JP"/>
        </w:rPr>
      </w:pPr>
    </w:p>
    <w:p w:rsidR="00E14767" w:rsidRPr="004A5054" w:rsidRDefault="00E14767" w:rsidP="00E14767">
      <w:pPr>
        <w:rPr>
          <w:rFonts w:eastAsia="MS Mincho"/>
          <w:b/>
          <w:highlight w:val="green"/>
          <w:u w:val="single"/>
          <w:lang w:eastAsia="ja-JP"/>
        </w:rPr>
      </w:pPr>
      <w:r w:rsidRPr="004A5054">
        <w:rPr>
          <w:rFonts w:eastAsia="MS Mincho"/>
          <w:b/>
          <w:highlight w:val="green"/>
          <w:u w:val="single"/>
          <w:lang w:eastAsia="ja-JP"/>
        </w:rPr>
        <w:t>Agreement:</w:t>
      </w:r>
    </w:p>
    <w:p w:rsidR="00E14767" w:rsidRPr="00AF6A4F" w:rsidRDefault="00E14767" w:rsidP="00E14767">
      <w:pPr>
        <w:rPr>
          <w:rFonts w:eastAsia="MS Mincho"/>
          <w:lang w:eastAsia="ja-JP"/>
        </w:rPr>
      </w:pPr>
      <w:r>
        <w:rPr>
          <w:rFonts w:eastAsia="MS Mincho"/>
          <w:lang w:eastAsia="ja-JP"/>
        </w:rPr>
        <w:t>F</w:t>
      </w:r>
      <w:r w:rsidRPr="00D15C9E">
        <w:rPr>
          <w:rFonts w:eastAsia="MS Mincho"/>
          <w:lang w:eastAsia="ja-JP"/>
        </w:rPr>
        <w:t xml:space="preserve">or 4-step RACH procedure, </w:t>
      </w:r>
    </w:p>
    <w:p w:rsidR="00E14767" w:rsidRPr="00983637" w:rsidRDefault="00E14767" w:rsidP="00E14767">
      <w:pPr>
        <w:numPr>
          <w:ilvl w:val="0"/>
          <w:numId w:val="13"/>
        </w:numPr>
        <w:rPr>
          <w:rFonts w:eastAsia="MS Mincho"/>
          <w:lang w:eastAsia="ja-JP"/>
        </w:rPr>
      </w:pPr>
      <w:r w:rsidRPr="00983637">
        <w:rPr>
          <w:rFonts w:eastAsia="MS Mincho"/>
          <w:lang w:eastAsia="ja-JP"/>
        </w:rPr>
        <w:t xml:space="preserve">NR at least supports transmission </w:t>
      </w:r>
      <w:r>
        <w:rPr>
          <w:rFonts w:eastAsia="MS Mincho"/>
          <w:lang w:eastAsia="ja-JP"/>
        </w:rPr>
        <w:t xml:space="preserve">of </w:t>
      </w:r>
      <w:r w:rsidRPr="00983637">
        <w:rPr>
          <w:rFonts w:eastAsia="MS Mincho"/>
          <w:lang w:eastAsia="ja-JP"/>
        </w:rPr>
        <w:t xml:space="preserve">a single Msg.1 </w:t>
      </w:r>
      <w:r>
        <w:rPr>
          <w:rFonts w:eastAsia="MS Mincho"/>
          <w:lang w:eastAsia="ja-JP"/>
        </w:rPr>
        <w:t>before</w:t>
      </w:r>
      <w:r w:rsidRPr="00983637">
        <w:rPr>
          <w:rFonts w:eastAsia="MS Mincho"/>
          <w:lang w:eastAsia="ja-JP"/>
        </w:rPr>
        <w:t xml:space="preserve"> the end of </w:t>
      </w:r>
      <w:r>
        <w:rPr>
          <w:rFonts w:eastAsia="MS Mincho"/>
          <w:lang w:eastAsia="ja-JP"/>
        </w:rPr>
        <w:t xml:space="preserve">a monitored  </w:t>
      </w:r>
      <w:r w:rsidRPr="00983637">
        <w:rPr>
          <w:rFonts w:eastAsia="MS Mincho"/>
          <w:lang w:eastAsia="ja-JP"/>
        </w:rPr>
        <w:t>RAR window</w:t>
      </w:r>
    </w:p>
    <w:p w:rsidR="00E14767" w:rsidRPr="00983637" w:rsidRDefault="00E14767" w:rsidP="00E14767">
      <w:pPr>
        <w:numPr>
          <w:ilvl w:val="0"/>
          <w:numId w:val="13"/>
        </w:numPr>
        <w:rPr>
          <w:rFonts w:eastAsia="MS Mincho"/>
          <w:lang w:eastAsia="ja-JP"/>
        </w:rPr>
      </w:pPr>
      <w:r w:rsidRPr="00983637">
        <w:rPr>
          <w:rFonts w:eastAsia="MS Mincho"/>
          <w:lang w:eastAsia="ja-JP"/>
        </w:rPr>
        <w:t>NR 4-step RACH procedure design should not preclude multiple Msg.1 transmissions until the end of RAR window if need arises</w:t>
      </w:r>
    </w:p>
    <w:p w:rsidR="00E14767" w:rsidRDefault="00E14767" w:rsidP="00FC0FD3">
      <w:pPr>
        <w:spacing w:beforeLines="50" w:afterLines="50"/>
        <w:rPr>
          <w:szCs w:val="20"/>
        </w:rPr>
      </w:pPr>
    </w:p>
    <w:p w:rsidR="00E14767" w:rsidRDefault="00E14767" w:rsidP="00FC0FD3">
      <w:pPr>
        <w:spacing w:beforeLines="50" w:afterLines="50"/>
        <w:rPr>
          <w:szCs w:val="20"/>
        </w:rPr>
      </w:pPr>
      <w:r>
        <w:rPr>
          <w:szCs w:val="20"/>
        </w:rPr>
        <w:t xml:space="preserve">In this contribution, we discuss the necessity for a UE to transmit multiple </w:t>
      </w:r>
      <w:proofErr w:type="gramStart"/>
      <w:r>
        <w:rPr>
          <w:szCs w:val="20"/>
        </w:rPr>
        <w:t>message</w:t>
      </w:r>
      <w:proofErr w:type="gramEnd"/>
      <w:r>
        <w:rPr>
          <w:szCs w:val="20"/>
        </w:rPr>
        <w:t xml:space="preserve"> 1 in a RAR window. </w:t>
      </w:r>
    </w:p>
    <w:p w:rsidR="00DC30EB" w:rsidRDefault="00DC30EB" w:rsidP="00FC0FD3">
      <w:pPr>
        <w:pStyle w:val="BodyText"/>
        <w:spacing w:beforeLines="50"/>
        <w:ind w:left="360"/>
        <w:outlineLvl w:val="0"/>
        <w:rPr>
          <w:rFonts w:eastAsia="宋体"/>
          <w:b/>
          <w:sz w:val="28"/>
          <w:szCs w:val="28"/>
          <w:lang w:eastAsia="zh-CN"/>
        </w:rPr>
      </w:pPr>
    </w:p>
    <w:p w:rsidR="007775D2" w:rsidRDefault="00DC3EB7" w:rsidP="00FC0FD3">
      <w:pPr>
        <w:pStyle w:val="BodyText"/>
        <w:numPr>
          <w:ilvl w:val="0"/>
          <w:numId w:val="4"/>
        </w:numPr>
        <w:spacing w:beforeLines="50"/>
        <w:outlineLvl w:val="0"/>
        <w:rPr>
          <w:rFonts w:eastAsia="宋体"/>
          <w:b/>
          <w:sz w:val="28"/>
          <w:szCs w:val="28"/>
          <w:lang w:eastAsia="zh-CN"/>
        </w:rPr>
      </w:pPr>
      <w:r>
        <w:rPr>
          <w:rFonts w:eastAsia="宋体"/>
          <w:b/>
          <w:sz w:val="28"/>
          <w:szCs w:val="28"/>
          <w:lang w:eastAsia="zh-CN"/>
        </w:rPr>
        <w:t>Discussion</w:t>
      </w:r>
    </w:p>
    <w:p w:rsidR="000D3E8E" w:rsidRDefault="00DC3EB7" w:rsidP="00FC0FD3">
      <w:pPr>
        <w:spacing w:beforeLines="50" w:afterLines="50"/>
        <w:jc w:val="both"/>
      </w:pPr>
      <w:r>
        <w:rPr>
          <w:rFonts w:eastAsia="宋体"/>
          <w:lang w:eastAsia="zh-CN"/>
        </w:rPr>
        <w:lastRenderedPageBreak/>
        <w:t xml:space="preserve">When a UE in RRC_IDLE mode </w:t>
      </w:r>
      <w:r w:rsidR="00677549">
        <w:rPr>
          <w:rFonts w:eastAsia="宋体"/>
          <w:lang w:eastAsia="zh-CN"/>
        </w:rPr>
        <w:t xml:space="preserve">or a handover UE </w:t>
      </w:r>
      <w:r>
        <w:rPr>
          <w:rFonts w:eastAsia="宋体"/>
          <w:lang w:eastAsia="zh-CN"/>
        </w:rPr>
        <w:t>first initiates a PRACH transmission, the TRP has little knowledge of the UE, not to mention a good TX or RX beam between the two to establish the link. T</w:t>
      </w:r>
      <w:r w:rsidR="00EC5182">
        <w:rPr>
          <w:rFonts w:eastAsia="宋体"/>
          <w:lang w:eastAsia="zh-CN"/>
        </w:rPr>
        <w:t xml:space="preserve">he </w:t>
      </w:r>
      <w:r w:rsidR="00EC5182" w:rsidRPr="00031180">
        <w:t xml:space="preserve">UE </w:t>
      </w:r>
      <w:proofErr w:type="spellStart"/>
      <w:proofErr w:type="gramStart"/>
      <w:r w:rsidR="00EC5182" w:rsidRPr="00031180">
        <w:t>Tx</w:t>
      </w:r>
      <w:proofErr w:type="spellEnd"/>
      <w:proofErr w:type="gramEnd"/>
      <w:r w:rsidR="00EC5182" w:rsidRPr="00031180">
        <w:t xml:space="preserve"> beam(s) for preamble transmission(s) is selected by the UE.</w:t>
      </w:r>
      <w:r>
        <w:t xml:space="preserve"> According to the agreements in the last meeting, a UE transmits PRACH message 1 in a 4-step RACH process with a single particular TX beam in a RACH transmission occasion. For a UE with TX/RX beam correspondence, it may determine the TX beam used for UL transmission based on the DL signals, such as NR-PSS/SSS/PBCH, CSI-RS, NR-PDCCH or NR-PDSCH. </w:t>
      </w:r>
      <w:r w:rsidR="000D3E8E">
        <w:t xml:space="preserve">For such a UE, </w:t>
      </w:r>
      <w:r w:rsidR="000D3E8E">
        <w:rPr>
          <w:rFonts w:eastAsia="宋体"/>
          <w:lang w:val="en-GB" w:eastAsia="zh-CN"/>
        </w:rPr>
        <w:t>there is no need to transmit PRACH with more than one TX beam. The configuration of PRACH resource configured for UEs with TX/RX reciprocity doesn’t need to consider UE TX beam sweeping</w:t>
      </w:r>
      <w:r w:rsidR="000D3E8E">
        <w:rPr>
          <w:rFonts w:eastAsia="宋体" w:hint="eastAsia"/>
          <w:lang w:val="en-GB" w:eastAsia="zh-CN"/>
        </w:rPr>
        <w:t>, thus the basic unit of PRACH transmission for UE with TX/RX reciprocity can be one RACH transmission occasion.</w:t>
      </w:r>
    </w:p>
    <w:p w:rsidR="000D3E8E" w:rsidRDefault="000D3E8E" w:rsidP="00FC0FD3">
      <w:pPr>
        <w:spacing w:beforeLines="50" w:afterLines="50"/>
        <w:jc w:val="both"/>
      </w:pPr>
    </w:p>
    <w:p w:rsidR="00677549" w:rsidRDefault="000D3E8E" w:rsidP="00FC0FD3">
      <w:pPr>
        <w:spacing w:beforeLines="50" w:afterLines="50"/>
        <w:jc w:val="both"/>
        <w:rPr>
          <w:rFonts w:eastAsia="宋体"/>
          <w:lang w:val="en-GB" w:eastAsia="zh-CN"/>
        </w:rPr>
      </w:pPr>
      <w:r>
        <w:t>However,</w:t>
      </w:r>
      <w:r w:rsidR="00DC3EB7">
        <w:t xml:space="preserve"> not all UEs have TX/RX beam correspondence,</w:t>
      </w:r>
      <w:r w:rsidR="00677549">
        <w:t xml:space="preserve"> so</w:t>
      </w:r>
      <w:r w:rsidR="00DC3EB7">
        <w:t xml:space="preserve"> not all UEs can determine its UL TX beam by receiving in the DL passively.  </w:t>
      </w:r>
      <w:r w:rsidR="00677549">
        <w:t>For</w:t>
      </w:r>
      <w:r w:rsidR="00AC639A">
        <w:rPr>
          <w:rFonts w:eastAsia="宋体"/>
          <w:lang w:val="en-GB" w:eastAsia="zh-CN"/>
        </w:rPr>
        <w:t xml:space="preserve"> a UE doesn’t have TX/RX reciprocity, it can’t determine the TX beam for the PRACH transmission </w:t>
      </w:r>
      <w:r w:rsidR="009C26DE">
        <w:rPr>
          <w:rFonts w:eastAsia="宋体"/>
          <w:lang w:val="en-GB" w:eastAsia="zh-CN"/>
        </w:rPr>
        <w:t>from</w:t>
      </w:r>
      <w:r w:rsidR="00AC639A">
        <w:rPr>
          <w:rFonts w:eastAsia="宋体"/>
          <w:lang w:val="en-GB" w:eastAsia="zh-CN"/>
        </w:rPr>
        <w:t xml:space="preserve"> the best RX beam in DL by doing RX beam sweeping in the reception of DL synchronizing signals</w:t>
      </w:r>
      <w:r w:rsidR="00E90469">
        <w:rPr>
          <w:rFonts w:eastAsia="宋体"/>
          <w:lang w:val="en-GB" w:eastAsia="zh-CN"/>
        </w:rPr>
        <w:t xml:space="preserve">. </w:t>
      </w:r>
      <w:r w:rsidR="00677549">
        <w:rPr>
          <w:rFonts w:eastAsia="宋体"/>
          <w:lang w:val="en-GB" w:eastAsia="zh-CN"/>
        </w:rPr>
        <w:t>If</w:t>
      </w:r>
      <w:r w:rsidR="00E90469">
        <w:rPr>
          <w:rFonts w:eastAsia="宋体"/>
          <w:lang w:val="en-GB" w:eastAsia="zh-CN"/>
        </w:rPr>
        <w:t xml:space="preserve"> </w:t>
      </w:r>
      <w:r w:rsidR="000B6B6C">
        <w:rPr>
          <w:rFonts w:eastAsia="宋体"/>
          <w:lang w:val="en-GB" w:eastAsia="zh-CN"/>
        </w:rPr>
        <w:t xml:space="preserve">a UE can only use the same UE TX beam </w:t>
      </w:r>
      <w:r w:rsidR="00E90469">
        <w:rPr>
          <w:rFonts w:eastAsia="宋体"/>
          <w:lang w:val="en-GB" w:eastAsia="zh-CN"/>
        </w:rPr>
        <w:t>during a RACH transmission occasion of single or multiple/repeated preamble(s)</w:t>
      </w:r>
      <w:r w:rsidR="000B6B6C">
        <w:rPr>
          <w:rFonts w:eastAsia="宋体"/>
          <w:lang w:val="en-GB" w:eastAsia="zh-CN"/>
        </w:rPr>
        <w:t xml:space="preserve">, </w:t>
      </w:r>
      <w:r w:rsidR="00AA44C7">
        <w:rPr>
          <w:rFonts w:eastAsia="宋体"/>
          <w:lang w:val="en-GB" w:eastAsia="zh-CN"/>
        </w:rPr>
        <w:t xml:space="preserve">the UE can only change its TX beam </w:t>
      </w:r>
      <w:r w:rsidR="003B2853">
        <w:rPr>
          <w:rFonts w:eastAsia="宋体"/>
          <w:lang w:val="en-GB" w:eastAsia="zh-CN"/>
        </w:rPr>
        <w:t xml:space="preserve">when </w:t>
      </w:r>
      <w:r w:rsidR="00AA44C7">
        <w:rPr>
          <w:rFonts w:eastAsia="宋体"/>
          <w:lang w:val="en-GB" w:eastAsia="zh-CN"/>
        </w:rPr>
        <w:t>it doesn’t receive its corresponding RAR in the RAR window.</w:t>
      </w:r>
      <w:r w:rsidR="00AE5BFC">
        <w:rPr>
          <w:rFonts w:eastAsia="宋体"/>
          <w:lang w:val="en-GB" w:eastAsia="zh-CN"/>
        </w:rPr>
        <w:t xml:space="preserve"> </w:t>
      </w:r>
      <w:r w:rsidR="00F64E6C">
        <w:rPr>
          <w:rFonts w:eastAsia="宋体" w:hint="eastAsia"/>
          <w:lang w:val="en-GB" w:eastAsia="zh-CN"/>
        </w:rPr>
        <w:t>Therefore,</w:t>
      </w:r>
      <w:r w:rsidR="00AE5BFC">
        <w:rPr>
          <w:rFonts w:eastAsia="宋体"/>
          <w:lang w:val="en-GB" w:eastAsia="zh-CN"/>
        </w:rPr>
        <w:t xml:space="preserve"> the latency of initial UL access may be very large. Besides, </w:t>
      </w:r>
      <w:r w:rsidR="00677549">
        <w:rPr>
          <w:rFonts w:eastAsia="宋体"/>
          <w:lang w:val="en-GB" w:eastAsia="zh-CN"/>
        </w:rPr>
        <w:t xml:space="preserve">if a UE without beam correspondence transmit with only 1 TX beam in a RAR window, the </w:t>
      </w:r>
      <w:proofErr w:type="spellStart"/>
      <w:r w:rsidR="00677549">
        <w:rPr>
          <w:rFonts w:eastAsia="宋体"/>
          <w:lang w:val="en-GB" w:eastAsia="zh-CN"/>
        </w:rPr>
        <w:t>gNB</w:t>
      </w:r>
      <w:proofErr w:type="spellEnd"/>
      <w:r w:rsidR="00677549">
        <w:rPr>
          <w:rFonts w:eastAsia="宋体"/>
          <w:lang w:val="en-GB" w:eastAsia="zh-CN"/>
        </w:rPr>
        <w:t xml:space="preserve"> may respond to the first PRACH preamble from this UE with a barely sufficient but far from optimal TX beam. As the UE moves on to Message 3 with this TX beam, it is deprived of any further chance to test the other TX beam. This leads to sub-optimal performance in PRACH and further UL transmissions, until the issue is addressed by the beam management process. </w:t>
      </w:r>
    </w:p>
    <w:p w:rsidR="00677549" w:rsidRDefault="00677549" w:rsidP="00FC0FD3">
      <w:pPr>
        <w:spacing w:beforeLines="50" w:afterLines="50"/>
        <w:jc w:val="both"/>
        <w:rPr>
          <w:rFonts w:eastAsia="宋体"/>
          <w:b/>
          <w:i/>
          <w:lang w:val="en-GB" w:eastAsia="zh-CN"/>
        </w:rPr>
      </w:pPr>
    </w:p>
    <w:p w:rsidR="00677549" w:rsidRDefault="00677549" w:rsidP="00FC0FD3">
      <w:pPr>
        <w:spacing w:beforeLines="50" w:afterLines="50"/>
        <w:jc w:val="both"/>
        <w:rPr>
          <w:rFonts w:eastAsia="宋体"/>
          <w:b/>
          <w:i/>
          <w:lang w:val="en-GB" w:eastAsia="zh-CN"/>
        </w:rPr>
      </w:pPr>
      <w:r>
        <w:rPr>
          <w:rFonts w:eastAsia="宋体"/>
          <w:b/>
          <w:i/>
          <w:lang w:val="en-GB" w:eastAsia="zh-CN"/>
        </w:rPr>
        <w:t>Observation: Allowing single TX beam</w:t>
      </w:r>
      <w:r w:rsidRPr="00677549">
        <w:rPr>
          <w:rFonts w:eastAsia="宋体"/>
          <w:b/>
          <w:i/>
          <w:lang w:val="en-GB" w:eastAsia="zh-CN"/>
        </w:rPr>
        <w:t xml:space="preserve"> </w:t>
      </w:r>
      <w:r>
        <w:rPr>
          <w:rFonts w:eastAsia="宋体"/>
          <w:b/>
          <w:i/>
          <w:lang w:val="en-GB" w:eastAsia="zh-CN"/>
        </w:rPr>
        <w:t xml:space="preserve">only in an RAR window leads to large delay and inefficiency for UEs without TX/RX beam correspondence. </w:t>
      </w:r>
    </w:p>
    <w:p w:rsidR="00677549" w:rsidRDefault="00677549" w:rsidP="00FC0FD3">
      <w:pPr>
        <w:spacing w:beforeLines="50" w:afterLines="50"/>
        <w:jc w:val="both"/>
        <w:rPr>
          <w:rFonts w:eastAsia="宋体"/>
          <w:b/>
          <w:i/>
          <w:lang w:val="en-GB" w:eastAsia="zh-CN"/>
        </w:rPr>
      </w:pPr>
    </w:p>
    <w:p w:rsidR="004128AE" w:rsidRPr="00B85935" w:rsidRDefault="00273C3C" w:rsidP="00FC0FD3">
      <w:pPr>
        <w:spacing w:beforeLines="50" w:afterLines="50"/>
        <w:jc w:val="both"/>
        <w:rPr>
          <w:rFonts w:eastAsia="宋体"/>
          <w:lang w:val="en-GB" w:eastAsia="zh-CN"/>
        </w:rPr>
      </w:pPr>
      <w:r>
        <w:rPr>
          <w:rFonts w:eastAsia="宋体"/>
          <w:lang w:val="en-GB" w:eastAsia="zh-CN"/>
        </w:rPr>
        <w:t>Figure 1 shows a</w:t>
      </w:r>
      <w:r w:rsidR="006B0403">
        <w:rPr>
          <w:rFonts w:eastAsia="宋体"/>
          <w:lang w:val="en-GB" w:eastAsia="zh-CN"/>
        </w:rPr>
        <w:t>n example to speed up the initial UL access of UEs without TX/RX reciprocity</w:t>
      </w:r>
      <w:r w:rsidR="00677549">
        <w:rPr>
          <w:rFonts w:eastAsia="宋体"/>
          <w:lang w:val="en-GB" w:eastAsia="zh-CN"/>
        </w:rPr>
        <w:t xml:space="preserve"> with multiple PRACH transmission occasions using different TX beams</w:t>
      </w:r>
      <w:r w:rsidR="006B0403">
        <w:rPr>
          <w:rFonts w:eastAsia="宋体"/>
          <w:lang w:val="en-GB" w:eastAsia="zh-CN"/>
        </w:rPr>
        <w:t xml:space="preserve">. Assume a dedicated resource pool of PRACH is configured for the UE without TX/RX reciprocity, and the basic unit of the resource pool is composed of M RACH transmission occasions which can be defined as bundling RACH transmission occasion for simplification. </w:t>
      </w:r>
      <w:r w:rsidR="00FC0FD3">
        <w:rPr>
          <w:rFonts w:eastAsia="宋体"/>
          <w:lang w:val="en-GB" w:eastAsia="zh-CN"/>
        </w:rPr>
        <w:t xml:space="preserve">Suppose </w:t>
      </w:r>
      <w:r w:rsidR="006B0403" w:rsidRPr="003067F9">
        <w:rPr>
          <w:rFonts w:eastAsia="宋体"/>
          <w:lang w:val="en-GB" w:eastAsia="zh-CN"/>
        </w:rPr>
        <w:t xml:space="preserve">M is the number of </w:t>
      </w:r>
      <w:r w:rsidR="007527D9" w:rsidRPr="003067F9">
        <w:rPr>
          <w:rFonts w:eastAsia="宋体"/>
          <w:lang w:val="en-GB" w:eastAsia="zh-CN"/>
        </w:rPr>
        <w:t xml:space="preserve">PRACH </w:t>
      </w:r>
      <w:r w:rsidR="006B0403" w:rsidRPr="003067F9">
        <w:rPr>
          <w:rFonts w:eastAsia="宋体"/>
          <w:lang w:val="en-GB" w:eastAsia="zh-CN"/>
        </w:rPr>
        <w:t xml:space="preserve">TX </w:t>
      </w:r>
      <w:r w:rsidR="007527D9">
        <w:rPr>
          <w:rFonts w:eastAsia="宋体"/>
          <w:lang w:val="en-GB" w:eastAsia="zh-CN"/>
        </w:rPr>
        <w:t>transmission occasions</w:t>
      </w:r>
      <w:r w:rsidR="007527D9">
        <w:rPr>
          <w:rFonts w:eastAsia="宋体" w:hint="eastAsia"/>
          <w:lang w:val="en-GB" w:eastAsia="zh-CN"/>
        </w:rPr>
        <w:t xml:space="preserve"> </w:t>
      </w:r>
      <w:r w:rsidR="007527D9">
        <w:rPr>
          <w:rFonts w:eastAsia="宋体"/>
          <w:lang w:val="en-GB" w:eastAsia="zh-CN"/>
        </w:rPr>
        <w:t xml:space="preserve">bundled together </w:t>
      </w:r>
      <w:r>
        <w:rPr>
          <w:rFonts w:eastAsia="宋体"/>
          <w:lang w:val="en-GB" w:eastAsia="zh-CN"/>
        </w:rPr>
        <w:t xml:space="preserve">configured by </w:t>
      </w:r>
      <w:proofErr w:type="spellStart"/>
      <w:r>
        <w:rPr>
          <w:rFonts w:eastAsia="宋体"/>
          <w:lang w:val="en-GB" w:eastAsia="zh-CN"/>
        </w:rPr>
        <w:t>gNB</w:t>
      </w:r>
      <w:proofErr w:type="spellEnd"/>
      <w:r w:rsidR="00E65780">
        <w:rPr>
          <w:rFonts w:eastAsia="宋体"/>
          <w:lang w:val="en-GB" w:eastAsia="zh-CN"/>
        </w:rPr>
        <w:t xml:space="preserve">. </w:t>
      </w:r>
      <w:r w:rsidR="00D0222B">
        <w:rPr>
          <w:rFonts w:eastAsia="宋体"/>
          <w:lang w:val="en-GB" w:eastAsia="zh-CN"/>
        </w:rPr>
        <w:t xml:space="preserve">This allows a UE to transmit with up to M different beams in a RAR window. (For a UE with more than M TX beams, it may need to use multiple RAR windows before its PRACH is responded by the </w:t>
      </w:r>
      <w:proofErr w:type="spellStart"/>
      <w:r w:rsidR="00D0222B">
        <w:rPr>
          <w:rFonts w:eastAsia="宋体"/>
          <w:lang w:val="en-GB" w:eastAsia="zh-CN"/>
        </w:rPr>
        <w:t>gNB</w:t>
      </w:r>
      <w:proofErr w:type="spellEnd"/>
      <w:r w:rsidR="00D0222B">
        <w:rPr>
          <w:rFonts w:eastAsia="宋体"/>
          <w:lang w:val="en-GB" w:eastAsia="zh-CN"/>
        </w:rPr>
        <w:t xml:space="preserve">, at which point its search for the optimal TX beam end, possibly </w:t>
      </w:r>
      <w:proofErr w:type="spellStart"/>
      <w:r w:rsidR="00D0222B">
        <w:rPr>
          <w:rFonts w:eastAsia="宋体"/>
          <w:lang w:val="en-GB" w:eastAsia="zh-CN"/>
        </w:rPr>
        <w:t>prematurally</w:t>
      </w:r>
      <w:proofErr w:type="spellEnd"/>
      <w:r w:rsidR="00D0222B">
        <w:rPr>
          <w:rFonts w:eastAsia="宋体"/>
          <w:lang w:val="en-GB" w:eastAsia="zh-CN"/>
        </w:rPr>
        <w:t xml:space="preserve">). </w:t>
      </w:r>
      <w:r w:rsidR="00E65780">
        <w:rPr>
          <w:rFonts w:eastAsia="宋体"/>
          <w:lang w:val="en-GB" w:eastAsia="zh-CN"/>
        </w:rPr>
        <w:t>The bundling RACH transmission occasion is composed of 4 RACH transmission occasion</w:t>
      </w:r>
      <w:r w:rsidR="00406A3B">
        <w:rPr>
          <w:rFonts w:eastAsia="宋体" w:hint="eastAsia"/>
          <w:lang w:val="en-GB" w:eastAsia="zh-CN"/>
        </w:rPr>
        <w:t>s</w:t>
      </w:r>
      <w:r w:rsidR="00677549">
        <w:rPr>
          <w:rFonts w:eastAsia="宋体"/>
          <w:lang w:val="en-GB" w:eastAsia="zh-CN"/>
        </w:rPr>
        <w:t xml:space="preserve"> as shown in Figure 1. A</w:t>
      </w:r>
      <w:r w:rsidR="00E65780">
        <w:rPr>
          <w:rFonts w:eastAsia="宋体"/>
          <w:lang w:val="en-GB" w:eastAsia="zh-CN"/>
        </w:rPr>
        <w:t xml:space="preserve"> UE without TX/RX reciprocity can select a bundling RACH transmission occasion from the dedicated resource pool of PRACH configured for the UE without TX/RX reciprocity to transmit PRACH with </w:t>
      </w:r>
      <w:r w:rsidR="00677549">
        <w:rPr>
          <w:rFonts w:eastAsia="宋体"/>
          <w:lang w:val="en-GB" w:eastAsia="zh-CN"/>
        </w:rPr>
        <w:t>different</w:t>
      </w:r>
      <w:r w:rsidR="00E65780">
        <w:rPr>
          <w:rFonts w:eastAsia="宋体"/>
          <w:lang w:val="en-GB" w:eastAsia="zh-CN"/>
        </w:rPr>
        <w:t xml:space="preserve"> TX beams (TX B0, TX B1, TX B2 and TX B3) in the four RACH transmission occasion</w:t>
      </w:r>
      <w:r w:rsidR="002A7145">
        <w:rPr>
          <w:rFonts w:eastAsia="宋体" w:hint="eastAsia"/>
          <w:lang w:val="en-GB" w:eastAsia="zh-CN"/>
        </w:rPr>
        <w:t>s</w:t>
      </w:r>
      <w:r w:rsidR="00E65780">
        <w:rPr>
          <w:rFonts w:eastAsia="宋体"/>
          <w:lang w:val="en-GB" w:eastAsia="zh-CN"/>
        </w:rPr>
        <w:t>.</w:t>
      </w:r>
      <w:r w:rsidR="00CE6FF9">
        <w:rPr>
          <w:rFonts w:eastAsia="宋体"/>
          <w:lang w:val="en-GB" w:eastAsia="zh-CN"/>
        </w:rPr>
        <w:t xml:space="preserve"> </w:t>
      </w:r>
      <w:r w:rsidRPr="00E30711">
        <w:rPr>
          <w:rFonts w:eastAsia="宋体"/>
          <w:lang w:val="en-GB" w:eastAsia="zh-CN"/>
        </w:rPr>
        <w:t>O</w:t>
      </w:r>
      <w:r w:rsidR="00CE6FF9" w:rsidRPr="00E30711">
        <w:rPr>
          <w:rFonts w:eastAsia="宋体"/>
          <w:lang w:val="en-GB" w:eastAsia="zh-CN"/>
        </w:rPr>
        <w:t xml:space="preserve">n the </w:t>
      </w:r>
      <w:proofErr w:type="spellStart"/>
      <w:r w:rsidR="00CE6FF9" w:rsidRPr="00E30711">
        <w:rPr>
          <w:rFonts w:eastAsia="宋体"/>
          <w:lang w:val="en-GB" w:eastAsia="zh-CN"/>
        </w:rPr>
        <w:t>gNB’s</w:t>
      </w:r>
      <w:proofErr w:type="spellEnd"/>
      <w:r w:rsidR="00CE6FF9" w:rsidRPr="00E30711">
        <w:rPr>
          <w:rFonts w:eastAsia="宋体"/>
          <w:lang w:val="en-GB" w:eastAsia="zh-CN"/>
        </w:rPr>
        <w:t xml:space="preserve"> side, it can distinguish the PRACH transmission from the two types of UE</w:t>
      </w:r>
      <w:r w:rsidRPr="00E30711">
        <w:rPr>
          <w:rFonts w:eastAsia="宋体"/>
          <w:lang w:val="en-GB" w:eastAsia="zh-CN"/>
        </w:rPr>
        <w:t>s</w:t>
      </w:r>
      <w:r w:rsidR="00CE6FF9" w:rsidRPr="00E30711">
        <w:rPr>
          <w:rFonts w:eastAsia="宋体"/>
          <w:lang w:val="en-GB" w:eastAsia="zh-CN"/>
        </w:rPr>
        <w:t xml:space="preserve"> with</w:t>
      </w:r>
      <w:r w:rsidRPr="00E30711">
        <w:rPr>
          <w:rFonts w:eastAsia="宋体"/>
          <w:lang w:val="en-GB" w:eastAsia="zh-CN"/>
        </w:rPr>
        <w:t xml:space="preserve"> or </w:t>
      </w:r>
      <w:r w:rsidR="00CE6FF9" w:rsidRPr="00E30711">
        <w:rPr>
          <w:rFonts w:eastAsia="宋体"/>
          <w:lang w:val="en-GB" w:eastAsia="zh-CN"/>
        </w:rPr>
        <w:t>without TX/RX reciprocity by configuring separated resource pools of PRACH transmission for UEs with</w:t>
      </w:r>
      <w:r w:rsidRPr="00E30711">
        <w:rPr>
          <w:rFonts w:eastAsia="宋体"/>
          <w:lang w:val="en-GB" w:eastAsia="zh-CN"/>
        </w:rPr>
        <w:t xml:space="preserve"> or </w:t>
      </w:r>
      <w:r w:rsidR="00CE6FF9" w:rsidRPr="00E30711">
        <w:rPr>
          <w:rFonts w:eastAsia="宋体"/>
          <w:lang w:val="en-GB" w:eastAsia="zh-CN"/>
        </w:rPr>
        <w:t>without TX/RX reciprocity.</w:t>
      </w:r>
      <w:r w:rsidR="00CE6FF9">
        <w:rPr>
          <w:rFonts w:eastAsia="宋体"/>
          <w:lang w:val="en-GB" w:eastAsia="zh-CN"/>
        </w:rPr>
        <w:t xml:space="preserve"> </w:t>
      </w:r>
      <w:r w:rsidR="00677549">
        <w:rPr>
          <w:rFonts w:eastAsia="宋体"/>
          <w:lang w:val="en-GB" w:eastAsia="zh-CN"/>
        </w:rPr>
        <w:t>I</w:t>
      </w:r>
      <w:r w:rsidR="00CE6FF9">
        <w:rPr>
          <w:rFonts w:eastAsia="宋体"/>
          <w:lang w:val="en-GB" w:eastAsia="zh-CN"/>
        </w:rPr>
        <w:t xml:space="preserve">t will detect the PRACH transmission in the 4 RACH transmission occasions belonging to one bundling RACH transmission occasion. As shown in Figure 1, the </w:t>
      </w:r>
      <w:proofErr w:type="spellStart"/>
      <w:r w:rsidR="00CE6FF9">
        <w:rPr>
          <w:rFonts w:eastAsia="宋体"/>
          <w:lang w:val="en-GB" w:eastAsia="zh-CN"/>
        </w:rPr>
        <w:t>gNB</w:t>
      </w:r>
      <w:proofErr w:type="spellEnd"/>
      <w:r w:rsidR="00CE6FF9">
        <w:rPr>
          <w:rFonts w:eastAsia="宋体"/>
          <w:lang w:val="en-GB" w:eastAsia="zh-CN"/>
        </w:rPr>
        <w:t xml:space="preserve"> detects </w:t>
      </w:r>
      <w:r w:rsidR="00B85935">
        <w:rPr>
          <w:rFonts w:eastAsia="宋体"/>
          <w:lang w:val="en-GB" w:eastAsia="zh-CN"/>
        </w:rPr>
        <w:t xml:space="preserve">the </w:t>
      </w:r>
      <w:r w:rsidR="00CE6FF9">
        <w:rPr>
          <w:rFonts w:eastAsia="宋体"/>
          <w:lang w:val="en-GB" w:eastAsia="zh-CN"/>
        </w:rPr>
        <w:t xml:space="preserve">PRACH transmissions in </w:t>
      </w:r>
      <w:r w:rsidR="00B85935">
        <w:rPr>
          <w:rFonts w:eastAsia="宋体"/>
          <w:lang w:val="en-GB" w:eastAsia="zh-CN"/>
        </w:rPr>
        <w:t>2</w:t>
      </w:r>
      <w:r w:rsidR="00B85935" w:rsidRPr="00B85935">
        <w:rPr>
          <w:rFonts w:eastAsia="宋体"/>
          <w:vertAlign w:val="superscript"/>
          <w:lang w:val="en-GB" w:eastAsia="zh-CN"/>
        </w:rPr>
        <w:t>nd</w:t>
      </w:r>
      <w:r w:rsidR="00B85935">
        <w:rPr>
          <w:rFonts w:eastAsia="宋体"/>
          <w:lang w:val="en-GB" w:eastAsia="zh-CN"/>
        </w:rPr>
        <w:t xml:space="preserve"> and 4</w:t>
      </w:r>
      <w:r w:rsidR="00B85935" w:rsidRPr="00B85935">
        <w:rPr>
          <w:rFonts w:eastAsia="宋体"/>
          <w:vertAlign w:val="superscript"/>
          <w:lang w:val="en-GB" w:eastAsia="zh-CN"/>
        </w:rPr>
        <w:t>th</w:t>
      </w:r>
      <w:r w:rsidR="00B85935">
        <w:rPr>
          <w:rFonts w:eastAsia="宋体"/>
          <w:vertAlign w:val="superscript"/>
          <w:lang w:val="en-GB" w:eastAsia="zh-CN"/>
        </w:rPr>
        <w:t xml:space="preserve"> </w:t>
      </w:r>
      <w:r w:rsidR="00B85935">
        <w:rPr>
          <w:rFonts w:eastAsia="宋体"/>
          <w:lang w:val="en-GB" w:eastAsia="zh-CN"/>
        </w:rPr>
        <w:t>RACH transmission occasion and it finds out the strongest received PRACH transmission is in the 2</w:t>
      </w:r>
      <w:r w:rsidR="00B85935" w:rsidRPr="00B85935">
        <w:rPr>
          <w:rFonts w:eastAsia="宋体"/>
          <w:vertAlign w:val="superscript"/>
          <w:lang w:val="en-GB" w:eastAsia="zh-CN"/>
        </w:rPr>
        <w:t>nd</w:t>
      </w:r>
      <w:r w:rsidR="00B85935">
        <w:rPr>
          <w:rFonts w:eastAsia="宋体"/>
          <w:lang w:val="en-GB" w:eastAsia="zh-CN"/>
        </w:rPr>
        <w:t xml:space="preserve"> RACH transmission occasion. </w:t>
      </w:r>
      <w:r w:rsidR="00B85935" w:rsidRPr="003067F9">
        <w:rPr>
          <w:rFonts w:eastAsia="宋体"/>
          <w:lang w:val="en-GB" w:eastAsia="zh-CN"/>
        </w:rPr>
        <w:t xml:space="preserve">Therefore, the </w:t>
      </w:r>
      <w:proofErr w:type="spellStart"/>
      <w:r w:rsidR="00B85935" w:rsidRPr="003067F9">
        <w:rPr>
          <w:rFonts w:eastAsia="宋体"/>
          <w:lang w:val="en-GB" w:eastAsia="zh-CN"/>
        </w:rPr>
        <w:t>gNB</w:t>
      </w:r>
      <w:proofErr w:type="spellEnd"/>
      <w:r w:rsidR="00B85935" w:rsidRPr="003067F9">
        <w:rPr>
          <w:rFonts w:eastAsia="宋体"/>
          <w:lang w:val="en-GB" w:eastAsia="zh-CN"/>
        </w:rPr>
        <w:t xml:space="preserve"> can transmit a RAR to the UE and indicate the strongest received RACH transmission occasion index to the UE explicitly or implicitly</w:t>
      </w:r>
      <w:r w:rsidR="00C43E04" w:rsidRPr="003067F9">
        <w:rPr>
          <w:rFonts w:eastAsia="宋体"/>
          <w:lang w:val="en-GB" w:eastAsia="zh-CN"/>
        </w:rPr>
        <w:t>, provided the UE uses the same preamble in the PRACH occasions</w:t>
      </w:r>
      <w:r w:rsidR="00B85935" w:rsidRPr="003067F9">
        <w:rPr>
          <w:rFonts w:eastAsia="宋体"/>
          <w:lang w:val="en-GB" w:eastAsia="zh-CN"/>
        </w:rPr>
        <w:t>.</w:t>
      </w:r>
      <w:r w:rsidR="00B85935">
        <w:rPr>
          <w:rFonts w:eastAsia="宋体"/>
          <w:lang w:val="en-GB" w:eastAsia="zh-CN"/>
        </w:rPr>
        <w:t xml:space="preserve"> The UE will detect its corresponding RAR in its RAR window,</w:t>
      </w:r>
      <w:r w:rsidR="009D4EE9">
        <w:rPr>
          <w:rFonts w:eastAsia="宋体"/>
          <w:lang w:val="en-GB" w:eastAsia="zh-CN"/>
        </w:rPr>
        <w:t xml:space="preserve"> a</w:t>
      </w:r>
      <w:r w:rsidR="009D4EE9" w:rsidRPr="00EA6257">
        <w:rPr>
          <w:rFonts w:eastAsia="宋体"/>
          <w:lang w:val="en-GB" w:eastAsia="zh-CN"/>
        </w:rPr>
        <w:t xml:space="preserve">nd it will be indicated the strongest received RACH transmission occasion index in </w:t>
      </w:r>
      <w:proofErr w:type="spellStart"/>
      <w:r w:rsidR="009D4EE9" w:rsidRPr="00EA6257">
        <w:rPr>
          <w:rFonts w:eastAsia="宋体"/>
          <w:lang w:val="en-GB" w:eastAsia="zh-CN"/>
        </w:rPr>
        <w:t>gNB’s</w:t>
      </w:r>
      <w:proofErr w:type="spellEnd"/>
      <w:r w:rsidR="009D4EE9" w:rsidRPr="00EA6257">
        <w:rPr>
          <w:rFonts w:eastAsia="宋体"/>
          <w:lang w:val="en-GB" w:eastAsia="zh-CN"/>
        </w:rPr>
        <w:t xml:space="preserve"> side</w:t>
      </w:r>
      <w:r w:rsidR="009D4EE9">
        <w:rPr>
          <w:rFonts w:eastAsia="宋体"/>
          <w:lang w:val="en-GB" w:eastAsia="zh-CN"/>
        </w:rPr>
        <w:t>.</w:t>
      </w:r>
      <w:r w:rsidR="008A0DAA">
        <w:rPr>
          <w:rFonts w:eastAsia="宋体"/>
          <w:lang w:val="en-GB" w:eastAsia="zh-CN"/>
        </w:rPr>
        <w:t xml:space="preserve"> </w:t>
      </w:r>
      <w:r w:rsidR="009D4EE9">
        <w:rPr>
          <w:rFonts w:eastAsia="宋体"/>
          <w:lang w:val="en-GB" w:eastAsia="zh-CN"/>
        </w:rPr>
        <w:t xml:space="preserve">Since it knows the TX beam index in each RACH transmission occasion of the bundling RACH transmission occasion </w:t>
      </w:r>
      <w:r w:rsidR="00165FEA">
        <w:rPr>
          <w:rFonts w:eastAsia="宋体" w:hint="eastAsia"/>
          <w:lang w:val="en-GB" w:eastAsia="zh-CN"/>
        </w:rPr>
        <w:t>during</w:t>
      </w:r>
      <w:r w:rsidR="009D4EE9">
        <w:rPr>
          <w:rFonts w:eastAsia="宋体"/>
          <w:lang w:val="en-GB" w:eastAsia="zh-CN"/>
        </w:rPr>
        <w:t xml:space="preserve"> the transmission of PRACH, it will know the best TX beam out of the </w:t>
      </w:r>
      <w:r w:rsidR="00165FEA">
        <w:rPr>
          <w:rFonts w:eastAsia="宋体" w:hint="eastAsia"/>
          <w:lang w:val="en-GB" w:eastAsia="zh-CN"/>
        </w:rPr>
        <w:t xml:space="preserve">4 </w:t>
      </w:r>
      <w:r w:rsidR="009D4EE9">
        <w:rPr>
          <w:rFonts w:eastAsia="宋体"/>
          <w:lang w:val="en-GB" w:eastAsia="zh-CN"/>
        </w:rPr>
        <w:t>TX beam</w:t>
      </w:r>
      <w:r w:rsidR="00165FEA">
        <w:rPr>
          <w:rFonts w:eastAsia="宋体" w:hint="eastAsia"/>
          <w:lang w:val="en-GB" w:eastAsia="zh-CN"/>
        </w:rPr>
        <w:t>s which is TX B1</w:t>
      </w:r>
      <w:r w:rsidR="009D4EE9">
        <w:rPr>
          <w:rFonts w:eastAsia="宋体"/>
          <w:lang w:val="en-GB" w:eastAsia="zh-CN"/>
        </w:rPr>
        <w:t xml:space="preserve">. Therefore, it can use TX B1 to transmit Msg.3 to the </w:t>
      </w:r>
      <w:proofErr w:type="spellStart"/>
      <w:r w:rsidR="009D4EE9">
        <w:rPr>
          <w:rFonts w:eastAsia="宋体"/>
          <w:lang w:val="en-GB" w:eastAsia="zh-CN"/>
        </w:rPr>
        <w:t>gNB</w:t>
      </w:r>
      <w:proofErr w:type="spellEnd"/>
      <w:r w:rsidR="009D4EE9">
        <w:rPr>
          <w:rFonts w:eastAsia="宋体"/>
          <w:lang w:val="en-GB" w:eastAsia="zh-CN"/>
        </w:rPr>
        <w:t xml:space="preserve"> for better performance of Msg.3.</w:t>
      </w:r>
      <w:r w:rsidR="008A0DAA">
        <w:rPr>
          <w:rFonts w:eastAsia="宋体"/>
          <w:lang w:val="en-GB" w:eastAsia="zh-CN"/>
        </w:rPr>
        <w:t xml:space="preserve"> An alternative is for </w:t>
      </w:r>
      <w:proofErr w:type="spellStart"/>
      <w:r w:rsidR="008A0DAA">
        <w:rPr>
          <w:rFonts w:eastAsia="宋体"/>
          <w:lang w:val="en-GB" w:eastAsia="zh-CN"/>
        </w:rPr>
        <w:t>gNB</w:t>
      </w:r>
      <w:proofErr w:type="spellEnd"/>
      <w:r w:rsidR="008A0DAA">
        <w:rPr>
          <w:rFonts w:eastAsia="宋体"/>
          <w:lang w:val="en-GB" w:eastAsia="zh-CN"/>
        </w:rPr>
        <w:t xml:space="preserve"> to respond to each PRACH received with acceptable RX quality, and it is up to UE to determine which PRACH it transmitted was received by </w:t>
      </w:r>
      <w:proofErr w:type="spellStart"/>
      <w:r w:rsidR="008A0DAA">
        <w:rPr>
          <w:rFonts w:eastAsia="宋体"/>
          <w:lang w:val="en-GB" w:eastAsia="zh-CN"/>
        </w:rPr>
        <w:t>gNB</w:t>
      </w:r>
      <w:proofErr w:type="spellEnd"/>
      <w:r w:rsidR="008A0DAA">
        <w:rPr>
          <w:rFonts w:eastAsia="宋体"/>
          <w:lang w:val="en-GB" w:eastAsia="zh-CN"/>
        </w:rPr>
        <w:t xml:space="preserve"> with strongest signal strength, therefore which TX </w:t>
      </w:r>
      <w:proofErr w:type="gramStart"/>
      <w:r w:rsidR="008A0DAA">
        <w:rPr>
          <w:rFonts w:eastAsia="宋体"/>
          <w:lang w:val="en-GB" w:eastAsia="zh-CN"/>
        </w:rPr>
        <w:t>beam</w:t>
      </w:r>
      <w:proofErr w:type="gramEnd"/>
      <w:r w:rsidR="008A0DAA">
        <w:rPr>
          <w:rFonts w:eastAsia="宋体"/>
          <w:lang w:val="en-GB" w:eastAsia="zh-CN"/>
        </w:rPr>
        <w:t xml:space="preserve"> to use for Message 3.</w:t>
      </w:r>
    </w:p>
    <w:p w:rsidR="00B85935" w:rsidRDefault="00B85935" w:rsidP="001A52EC">
      <w:pPr>
        <w:rPr>
          <w:rFonts w:eastAsia="宋体"/>
          <w:lang w:val="en-GB" w:eastAsia="zh-CN"/>
        </w:rPr>
      </w:pPr>
    </w:p>
    <w:p w:rsidR="00987065" w:rsidRDefault="004D4A23" w:rsidP="001A52EC">
      <w:pPr>
        <w:rPr>
          <w:rFonts w:eastAsia="宋体"/>
          <w:lang w:val="en-GB" w:eastAsia="zh-CN"/>
        </w:rPr>
      </w:pPr>
      <w:r w:rsidRPr="004D4A23">
        <w:rPr>
          <w:rFonts w:eastAsia="宋体"/>
          <w:lang w:val="en-GB" w:eastAsia="zh-CN"/>
        </w:rPr>
      </w:r>
      <w:r>
        <w:rPr>
          <w:rFonts w:eastAsia="宋体"/>
          <w:lang w:val="en-GB" w:eastAsia="zh-CN"/>
        </w:rPr>
        <w:pict>
          <v:group id="_x0000_s1027" editas="canvas" style="width:453.6pt;height:237.45pt;mso-position-horizontal-relative:char;mso-position-vertical-relative:line" coordorigin="1417,8893" coordsize="9072,474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1417;top:8893;width:9072;height:4749" o:preferrelative="f">
              <v:fill o:detectmouseclick="t"/>
              <v:path o:extrusionok="t" o:connecttype="none"/>
              <o:lock v:ext="edit" text="t"/>
            </v:shape>
            <v:roundrect id="_x0000_s1029" style="position:absolute;left:1750;top:9690;width:347;height:1036" arcsize="10923f" fillcolor="#9bbb59 [3206]"/>
            <v:shapetype id="_x0000_t32" coordsize="21600,21600" o:spt="32" o:oned="t" path="m,l21600,21600e" filled="f">
              <v:path arrowok="t" fillok="f" o:connecttype="none"/>
              <o:lock v:ext="edit" shapetype="t"/>
            </v:shapetype>
            <v:shape id="_x0000_s1030" type="#_x0000_t32" style="position:absolute;left:1682;top:10739;width:8191;height:1" o:connectortype="straight">
              <v:stroke endarrow="block"/>
            </v:shape>
            <v:roundrect id="_x0000_s1031" style="position:absolute;left:2230;top:9690;width:347;height:1036" arcsize="10923f" fillcolor="#9bbb59 [3206]"/>
            <v:roundrect id="_x0000_s1032" style="position:absolute;left:2698;top:9702;width:347;height:1036" arcsize="10923f" fillcolor="#9bbb59 [3206]"/>
            <v:roundrect id="_x0000_s1033" style="position:absolute;left:3178;top:9702;width:347;height:1036" arcsize="10923f" fillcolor="#9bbb59 [3206]"/>
            <v:roundrect id="_x0000_s1034" style="position:absolute;left:5607;top:9978;width:775;height:762" arcsize="10923f" fillcolor="#c0504d [3205]">
              <v:textbox style="mso-next-textbox:#_x0000_s1034">
                <w:txbxContent>
                  <w:p w:rsidR="00FC0FD3" w:rsidRPr="00987065" w:rsidRDefault="00FC0FD3" w:rsidP="009D4EE9">
                    <w:pPr>
                      <w:rPr>
                        <w:lang w:val="en-GB"/>
                      </w:rPr>
                    </w:pPr>
                    <w:r>
                      <w:rPr>
                        <w:lang w:val="en-GB"/>
                      </w:rPr>
                      <w:t>RAR</w:t>
                    </w:r>
                  </w:p>
                </w:txbxContent>
              </v:textbox>
            </v:roundrect>
            <v:roundrect id="_x0000_s1035" style="position:absolute;left:8164;top:9978;width:626;height:762" arcsize="10923f" fillcolor="#4f81bd [3204]">
              <v:textbox style="mso-next-textbox:#_x0000_s1035" inset="0,0,0,0">
                <w:txbxContent>
                  <w:p w:rsidR="00FC0FD3" w:rsidRDefault="00FC0FD3" w:rsidP="009D4EE9">
                    <w:pPr>
                      <w:rPr>
                        <w:lang w:val="en-GB"/>
                      </w:rPr>
                    </w:pPr>
                  </w:p>
                  <w:p w:rsidR="00FC0FD3" w:rsidRPr="005F5B8C" w:rsidRDefault="00FC0FD3" w:rsidP="009D4EE9">
                    <w:pPr>
                      <w:rPr>
                        <w:lang w:val="en-GB"/>
                      </w:rPr>
                    </w:pPr>
                    <w:r>
                      <w:rPr>
                        <w:lang w:val="en-GB"/>
                      </w:rPr>
                      <w:t>Msg.3</w:t>
                    </w:r>
                  </w:p>
                </w:txbxContent>
              </v:textbox>
            </v:roundrect>
            <v:shape id="_x0000_s1036" type="#_x0000_t32" style="position:absolute;left:4988;top:9539;width:12;height:1213" o:connectortype="straight" strokeweight=".5pt">
              <v:stroke dashstyle="dash"/>
            </v:shape>
            <v:shape id="_x0000_s1037" type="#_x0000_t32" style="position:absolute;left:6605;top:9525;width:12;height:1213" o:connectortype="straight" strokeweight=".5pt">
              <v:stroke dashstyle="dash"/>
            </v:shape>
            <v:shape id="_x0000_s1038" type="#_x0000_t32" style="position:absolute;left:5000;top:9537;width:1605;height:14" o:connectortype="straight" strokeweight=".5pt">
              <v:stroke dashstyle="dash"/>
            </v:shape>
            <v:shapetype id="_x0000_t202" coordsize="21600,21600" o:spt="202" path="m,l,21600r21600,l21600,xe">
              <v:stroke joinstyle="miter"/>
              <v:path gradientshapeok="t" o:connecttype="rect"/>
            </v:shapetype>
            <v:shape id="_x0000_s1039" type="#_x0000_t202" style="position:absolute;left:5000;top:9017;width:1456;height:334" filled="f" stroked="f">
              <v:textbox style="mso-next-textbox:#_x0000_s1039">
                <w:txbxContent>
                  <w:p w:rsidR="00FC0FD3" w:rsidRPr="00987065" w:rsidRDefault="00FC0FD3" w:rsidP="009D4EE9">
                    <w:pPr>
                      <w:rPr>
                        <w:lang w:val="en-GB"/>
                      </w:rPr>
                    </w:pPr>
                    <w:r>
                      <w:rPr>
                        <w:lang w:val="en-GB"/>
                      </w:rPr>
                      <w:t>RAR window</w:t>
                    </w:r>
                  </w:p>
                </w:txbxContent>
              </v:textbox>
            </v:shape>
            <v:shape id="_x0000_s1040" type="#_x0000_t202" style="position:absolute;left:9474;top:10143;width:755;height:334" filled="f" stroked="f">
              <v:textbox style="mso-next-textbox:#_x0000_s1040">
                <w:txbxContent>
                  <w:p w:rsidR="00FC0FD3" w:rsidRPr="00987065" w:rsidRDefault="00FC0FD3" w:rsidP="009D4EE9">
                    <w:pPr>
                      <w:rPr>
                        <w:lang w:val="en-GB"/>
                      </w:rPr>
                    </w:pPr>
                    <w:r>
                      <w:rPr>
                        <w:lang w:val="en-GB"/>
                      </w:rPr>
                      <w:t>UE</w:t>
                    </w:r>
                  </w:p>
                </w:txbxContent>
              </v:textbox>
            </v:shape>
            <v:roundrect id="_x0000_s1041" style="position:absolute;left:1750;top:11862;width:347;height:1036" arcsize="10923f" filled="f" fillcolor="#9bbb59 [3206]"/>
            <v:shape id="_x0000_s1042" type="#_x0000_t32" style="position:absolute;left:1682;top:12911;width:8191;height:1" o:connectortype="straight">
              <v:stroke endarrow="block"/>
            </v:shape>
            <v:roundrect id="_x0000_s1043" style="position:absolute;left:2230;top:11862;width:347;height:1036" arcsize="10923f" fillcolor="#c2d69b [1942]"/>
            <v:roundrect id="_x0000_s1044" style="position:absolute;left:2698;top:11874;width:347;height:1036" arcsize="10923f" filled="f" fillcolor="#9bbb59 [3206]"/>
            <v:roundrect id="_x0000_s1045" style="position:absolute;left:3178;top:11874;width:347;height:1036" arcsize="10923f" fillcolor="#eaf1dd [662]"/>
            <v:roundrect id="_x0000_s1046" style="position:absolute;left:5607;top:12150;width:775;height:762" arcsize="10923f" fillcolor="#c0504d [3205]">
              <v:textbox style="mso-next-textbox:#_x0000_s1046">
                <w:txbxContent>
                  <w:p w:rsidR="00FC0FD3" w:rsidRPr="00987065" w:rsidRDefault="00FC0FD3" w:rsidP="009D4EE9">
                    <w:pPr>
                      <w:rPr>
                        <w:lang w:val="en-GB"/>
                      </w:rPr>
                    </w:pPr>
                    <w:r>
                      <w:rPr>
                        <w:lang w:val="en-GB"/>
                      </w:rPr>
                      <w:t>RAR</w:t>
                    </w:r>
                  </w:p>
                </w:txbxContent>
              </v:textbox>
            </v:roundrect>
            <v:roundrect id="_x0000_s1047" style="position:absolute;left:8164;top:12150;width:626;height:762" arcsize="10923f" fillcolor="#4f81bd [3204]">
              <v:textbox style="mso-next-textbox:#_x0000_s1047" inset="0,0,0,0">
                <w:txbxContent>
                  <w:p w:rsidR="00FC0FD3" w:rsidRDefault="00FC0FD3" w:rsidP="009D4EE9">
                    <w:pPr>
                      <w:rPr>
                        <w:lang w:val="en-GB"/>
                      </w:rPr>
                    </w:pPr>
                  </w:p>
                  <w:p w:rsidR="00FC0FD3" w:rsidRPr="005F5B8C" w:rsidRDefault="00FC0FD3" w:rsidP="009D4EE9">
                    <w:pPr>
                      <w:rPr>
                        <w:lang w:val="en-GB"/>
                      </w:rPr>
                    </w:pPr>
                    <w:r>
                      <w:rPr>
                        <w:lang w:val="en-GB"/>
                      </w:rPr>
                      <w:t>Msg.3</w:t>
                    </w:r>
                  </w:p>
                </w:txbxContent>
              </v:textbox>
            </v:roundrect>
            <v:shape id="_x0000_s1052" type="#_x0000_t202" style="position:absolute;left:9450;top:12231;width:755;height:498" filled="f" stroked="f">
              <v:textbox style="mso-next-textbox:#_x0000_s1052">
                <w:txbxContent>
                  <w:p w:rsidR="00FC0FD3" w:rsidRPr="00987065" w:rsidRDefault="00FC0FD3" w:rsidP="009D4EE9">
                    <w:pPr>
                      <w:rPr>
                        <w:lang w:val="en-GB"/>
                      </w:rPr>
                    </w:pPr>
                    <w:proofErr w:type="spellStart"/>
                    <w:proofErr w:type="gramStart"/>
                    <w:r>
                      <w:rPr>
                        <w:lang w:val="en-GB"/>
                      </w:rPr>
                      <w:t>gNB</w:t>
                    </w:r>
                    <w:proofErr w:type="spellEnd"/>
                    <w:proofErr w:type="gramEnd"/>
                  </w:p>
                </w:txbxContent>
              </v:textbox>
            </v:shape>
            <v:shape id="_x0000_s1053" type="#_x0000_t32" style="position:absolute;left:1924;top:10726;width:1;height:1136" o:connectortype="straight">
              <v:stroke dashstyle="1 1" endarrow="block" endcap="round"/>
            </v:shape>
            <v:shape id="_x0000_s1054" type="#_x0000_t32" style="position:absolute;left:2392;top:10726;width:1;height:1136" o:connectortype="straight">
              <v:stroke dashstyle="1 1" endarrow="block" endcap="round"/>
            </v:shape>
            <v:shape id="_x0000_s1055" type="#_x0000_t32" style="position:absolute;left:2872;top:10738;width:1;height:1136" o:connectortype="straight">
              <v:stroke dashstyle="1 1" endarrow="block" endcap="round"/>
            </v:shape>
            <v:shape id="_x0000_s1056" type="#_x0000_t32" style="position:absolute;left:3340;top:10750;width:1;height:1136" o:connectortype="straight">
              <v:stroke dashstyle="1 1" endarrow="block" endcap="round"/>
            </v:shape>
            <v:shape id="_x0000_s1057" type="#_x0000_t32" style="position:absolute;left:5995;top:10740;width:1;height:1410;flip:y" o:connectortype="straight">
              <v:stroke dashstyle="1 1" endarrow="block" endcap="round"/>
            </v:shape>
            <v:shape id="_x0000_s1058" type="#_x0000_t32" style="position:absolute;left:8477;top:10740;width:1;height:1410" o:connectortype="straight">
              <v:stroke dashstyle="1 1" endarrow="block" endcap="round"/>
            </v:shape>
            <v:shape id="_x0000_s1059" type="#_x0000_t32" style="position:absolute;left:2385;top:12380;width:1478;height:1;flip:x" o:connectortype="straight">
              <v:stroke dashstyle="dash" endarrow="block"/>
            </v:shape>
            <v:shape id="_x0000_s1060" type="#_x0000_t202" style="position:absolute;left:3850;top:12186;width:1193;height:430" filled="f" stroked="f">
              <v:textbox style="mso-next-textbox:#_x0000_s1060">
                <w:txbxContent>
                  <w:p w:rsidR="00FC0FD3" w:rsidRPr="00987065" w:rsidRDefault="00FC0FD3" w:rsidP="009D4EE9">
                    <w:pPr>
                      <w:rPr>
                        <w:lang w:val="en-GB"/>
                      </w:rPr>
                    </w:pPr>
                    <w:r>
                      <w:rPr>
                        <w:lang w:val="en-GB"/>
                      </w:rPr>
                      <w:t>Strongest</w:t>
                    </w:r>
                  </w:p>
                </w:txbxContent>
              </v:textbox>
            </v:shape>
            <v:shape id="_x0000_s1061" type="#_x0000_t202" style="position:absolute;left:1417;top:9268;width:2446;height:334" filled="f" stroked="f">
              <v:textbox style="mso-next-textbox:#_x0000_s1061">
                <w:txbxContent>
                  <w:p w:rsidR="00FC0FD3" w:rsidRPr="00987065" w:rsidRDefault="00FC0FD3" w:rsidP="009D4EE9">
                    <w:pPr>
                      <w:rPr>
                        <w:lang w:val="en-GB"/>
                      </w:rPr>
                    </w:pPr>
                    <w:r>
                      <w:rPr>
                        <w:lang w:val="en-GB"/>
                      </w:rPr>
                      <w:t>TXB0 TXB1 TXB2 TXB3</w:t>
                    </w:r>
                  </w:p>
                </w:txbxContent>
              </v:textbox>
            </v:shape>
            <v:shape id="_x0000_s1062" type="#_x0000_t32" style="position:absolute;left:3352;top:12910;width:784;height:396;flip:x y" o:connectortype="straight" strokeweight=".5pt">
              <v:stroke dashstyle="1 1" endarrow="block" endarrowwidth="narrow" endarrowlength="long"/>
            </v:shape>
            <v:shape id="_x0000_s1063" type="#_x0000_t32" style="position:absolute;left:2404;top:12898;width:1732;height:408;flip:x y" o:connectortype="straight" strokeweight=".5pt">
              <v:stroke dashstyle="1 1" endarrow="block" endarrowwidth="narrow" endarrowlength="long"/>
            </v:shape>
            <v:shape id="_x0000_s1064" type="#_x0000_t32" style="position:absolute;left:2166;top:12910;width:706;height:396;flip:y" o:connectortype="straight" strokeweight=".5pt">
              <v:stroke dashstyle="1 1" endarrow="block" endarrowwidth="narrow" endarrowlength="long"/>
            </v:shape>
            <v:shape id="_x0000_s1065" type="#_x0000_t32" style="position:absolute;left:1924;top:12898;width:242;height:408;flip:x y" o:connectortype="straight" strokeweight=".5pt">
              <v:stroke dashstyle="1 1" endarrow="block" endarrowwidth="narrow" endarrowlength="long"/>
            </v:shape>
            <v:shape id="_x0000_s1066" type="#_x0000_t202" style="position:absolute;left:4035;top:13074;width:1193;height:430" filled="f" stroked="f">
              <v:textbox style="mso-next-textbox:#_x0000_s1066">
                <w:txbxContent>
                  <w:p w:rsidR="00FC0FD3" w:rsidRPr="00987065" w:rsidRDefault="00FC0FD3" w:rsidP="009D4EE9">
                    <w:pPr>
                      <w:rPr>
                        <w:lang w:val="en-GB"/>
                      </w:rPr>
                    </w:pPr>
                    <w:r>
                      <w:rPr>
                        <w:lang w:val="en-GB"/>
                      </w:rPr>
                      <w:t>Detected</w:t>
                    </w:r>
                  </w:p>
                </w:txbxContent>
              </v:textbox>
            </v:shape>
            <v:shape id="_x0000_s1067" type="#_x0000_t202" style="position:absolute;left:2247;top:13074;width:1435;height:430" filled="f" stroked="f">
              <v:textbox style="mso-next-textbox:#_x0000_s1067">
                <w:txbxContent>
                  <w:p w:rsidR="00FC0FD3" w:rsidRPr="00987065" w:rsidRDefault="00FC0FD3" w:rsidP="009D4EE9">
                    <w:pPr>
                      <w:rPr>
                        <w:lang w:val="en-GB"/>
                      </w:rPr>
                    </w:pPr>
                    <w:r>
                      <w:rPr>
                        <w:lang w:val="en-GB"/>
                      </w:rPr>
                      <w:t>Undetected</w:t>
                    </w:r>
                  </w:p>
                </w:txbxContent>
              </v:textbox>
            </v:shape>
            <v:shape id="_x0000_s1068" type="#_x0000_t202" style="position:absolute;left:8075;top:9551;width:946;height:334" filled="f" stroked="f">
              <v:textbox style="mso-next-textbox:#_x0000_s1068">
                <w:txbxContent>
                  <w:p w:rsidR="00FC0FD3" w:rsidRPr="00987065" w:rsidRDefault="00FC0FD3" w:rsidP="009D4EE9">
                    <w:pPr>
                      <w:rPr>
                        <w:lang w:val="en-GB"/>
                      </w:rPr>
                    </w:pPr>
                    <w:r>
                      <w:rPr>
                        <w:lang w:val="en-GB"/>
                      </w:rPr>
                      <w:t>TX B1</w:t>
                    </w:r>
                  </w:p>
                </w:txbxContent>
              </v:textbox>
            </v:shape>
            <w10:wrap type="none"/>
            <w10:anchorlock/>
          </v:group>
        </w:pict>
      </w:r>
    </w:p>
    <w:p w:rsidR="004128AE" w:rsidRPr="001A52EC" w:rsidRDefault="004128AE" w:rsidP="004128AE">
      <w:pPr>
        <w:jc w:val="center"/>
        <w:rPr>
          <w:rFonts w:eastAsia="宋体"/>
          <w:lang w:val="en-GB" w:eastAsia="zh-CN"/>
        </w:rPr>
      </w:pPr>
      <w:r>
        <w:rPr>
          <w:rFonts w:eastAsia="宋体"/>
          <w:lang w:val="en-GB" w:eastAsia="zh-CN"/>
        </w:rPr>
        <w:t xml:space="preserve">Figure 1 RACH procedure of UE </w:t>
      </w:r>
      <w:r w:rsidR="008A0DAA">
        <w:rPr>
          <w:rFonts w:eastAsia="宋体"/>
          <w:lang w:val="en-GB" w:eastAsia="zh-CN"/>
        </w:rPr>
        <w:t>with multiple PRACH transmission occasions.</w:t>
      </w:r>
    </w:p>
    <w:p w:rsidR="00FD253B" w:rsidRDefault="00273C3C" w:rsidP="00FC0FD3">
      <w:pPr>
        <w:pStyle w:val="BodyText"/>
        <w:spacing w:beforeLines="50"/>
        <w:rPr>
          <w:rFonts w:eastAsia="宋体"/>
          <w:lang w:val="en-GB" w:eastAsia="zh-CN"/>
        </w:rPr>
      </w:pPr>
      <w:r>
        <w:rPr>
          <w:rFonts w:eastAsia="宋体"/>
          <w:lang w:val="en-GB" w:eastAsia="zh-CN"/>
        </w:rPr>
        <w:t>I</w:t>
      </w:r>
      <w:r w:rsidR="00FF5F56">
        <w:rPr>
          <w:rFonts w:eastAsia="宋体"/>
          <w:lang w:val="en-GB" w:eastAsia="zh-CN"/>
        </w:rPr>
        <w:t xml:space="preserve">t can be seen </w:t>
      </w:r>
      <w:r>
        <w:rPr>
          <w:rFonts w:eastAsia="宋体"/>
          <w:lang w:val="en-GB" w:eastAsia="zh-CN"/>
        </w:rPr>
        <w:t xml:space="preserve">from the above example </w:t>
      </w:r>
      <w:r w:rsidR="00FF5F56">
        <w:rPr>
          <w:rFonts w:eastAsia="宋体"/>
          <w:lang w:val="en-GB" w:eastAsia="zh-CN"/>
        </w:rPr>
        <w:t xml:space="preserve">that the latency of initial UL access of UEs without TX/RX reciprocity can be reduced by configuring a dedicated </w:t>
      </w:r>
      <w:r>
        <w:rPr>
          <w:rFonts w:eastAsia="宋体"/>
          <w:lang w:val="en-GB" w:eastAsia="zh-CN"/>
        </w:rPr>
        <w:t xml:space="preserve">PRACH </w:t>
      </w:r>
      <w:r w:rsidR="00FF5F56">
        <w:rPr>
          <w:rFonts w:eastAsia="宋体"/>
          <w:lang w:val="en-GB" w:eastAsia="zh-CN"/>
        </w:rPr>
        <w:t xml:space="preserve">resource pool </w:t>
      </w:r>
      <w:r w:rsidR="00165FEA">
        <w:rPr>
          <w:rFonts w:eastAsia="宋体" w:hint="eastAsia"/>
          <w:lang w:val="en-GB" w:eastAsia="zh-CN"/>
        </w:rPr>
        <w:t>and the TX beam for Msg.3</w:t>
      </w:r>
      <w:r w:rsidR="00165FEA">
        <w:rPr>
          <w:rFonts w:eastAsia="宋体"/>
          <w:lang w:val="en-GB" w:eastAsia="zh-CN"/>
        </w:rPr>
        <w:t>’</w:t>
      </w:r>
      <w:r w:rsidR="00165FEA">
        <w:rPr>
          <w:rFonts w:eastAsia="宋体" w:hint="eastAsia"/>
          <w:lang w:val="en-GB" w:eastAsia="zh-CN"/>
        </w:rPr>
        <w:t>s transmission can also be determined according to the RAR</w:t>
      </w:r>
      <w:r w:rsidR="00FF5F56">
        <w:rPr>
          <w:rFonts w:eastAsia="宋体"/>
          <w:lang w:val="en-GB" w:eastAsia="zh-CN"/>
        </w:rPr>
        <w:t>. Therefore, we proposal that:</w:t>
      </w:r>
    </w:p>
    <w:p w:rsidR="00B806D0" w:rsidRDefault="00B806D0" w:rsidP="00FC0FD3">
      <w:pPr>
        <w:pStyle w:val="BodyText"/>
        <w:spacing w:beforeLines="50"/>
        <w:rPr>
          <w:rFonts w:eastAsia="宋体"/>
          <w:lang w:val="en-GB" w:eastAsia="zh-CN"/>
        </w:rPr>
      </w:pPr>
    </w:p>
    <w:p w:rsidR="00677549" w:rsidRDefault="00677549" w:rsidP="00FC0FD3">
      <w:pPr>
        <w:pStyle w:val="BodyText"/>
        <w:spacing w:beforeLines="50"/>
        <w:rPr>
          <w:rFonts w:eastAsia="宋体"/>
          <w:b/>
          <w:i/>
          <w:lang w:val="en-GB" w:eastAsia="zh-CN"/>
        </w:rPr>
      </w:pPr>
      <w:r>
        <w:rPr>
          <w:rFonts w:eastAsia="宋体"/>
          <w:b/>
          <w:i/>
          <w:lang w:val="en-GB" w:eastAsia="zh-CN"/>
        </w:rPr>
        <w:t>Proposal: A UE may transmit with different TX beams in multiple PRACH transmission occasions in a RAR window.</w:t>
      </w:r>
    </w:p>
    <w:p w:rsidR="006F32B5" w:rsidRDefault="006F32B5" w:rsidP="00FC0FD3">
      <w:pPr>
        <w:pStyle w:val="BodyText"/>
        <w:spacing w:beforeLines="50"/>
        <w:rPr>
          <w:rFonts w:eastAsia="宋体"/>
          <w:b/>
          <w:i/>
          <w:lang w:val="en-GB" w:eastAsia="zh-CN"/>
        </w:rPr>
      </w:pPr>
    </w:p>
    <w:p w:rsidR="006F32B5" w:rsidRPr="006F32B5" w:rsidRDefault="006F32B5" w:rsidP="00FC0FD3">
      <w:pPr>
        <w:pStyle w:val="BodyText"/>
        <w:spacing w:beforeLines="50"/>
        <w:rPr>
          <w:rFonts w:eastAsia="宋体"/>
          <w:lang w:val="en-GB" w:eastAsia="zh-CN"/>
        </w:rPr>
      </w:pPr>
      <w:r>
        <w:rPr>
          <w:rFonts w:eastAsia="宋体"/>
          <w:lang w:val="en-GB" w:eastAsia="zh-CN"/>
        </w:rPr>
        <w:t>While we discussed the need for RRC_IDLE UE for transmitting with multiple TX beams in multiple PRACH transmission occasions in a RAR window, it is also beneficial for a UE in RRC_CONNECTED mode to transmit with multiple TX beams. RRC_CONNECTED mode UE is further discussed in [4].</w:t>
      </w:r>
    </w:p>
    <w:p w:rsidR="00B806D0" w:rsidRDefault="00B806D0" w:rsidP="00FC0FD3">
      <w:pPr>
        <w:spacing w:beforeLines="50" w:afterLines="50"/>
        <w:outlineLvl w:val="0"/>
        <w:rPr>
          <w:rFonts w:eastAsia="宋体"/>
          <w:b/>
          <w:sz w:val="28"/>
          <w:szCs w:val="28"/>
        </w:rPr>
      </w:pPr>
    </w:p>
    <w:p w:rsidR="0083209F" w:rsidRPr="001E7AE5" w:rsidRDefault="001E7AE5" w:rsidP="00FC0FD3">
      <w:pPr>
        <w:spacing w:beforeLines="50" w:afterLines="50"/>
        <w:outlineLvl w:val="0"/>
        <w:rPr>
          <w:rFonts w:eastAsia="宋体"/>
          <w:b/>
          <w:sz w:val="28"/>
          <w:szCs w:val="28"/>
        </w:rPr>
      </w:pPr>
      <w:r>
        <w:rPr>
          <w:rFonts w:eastAsia="宋体"/>
          <w:b/>
          <w:sz w:val="28"/>
          <w:szCs w:val="28"/>
        </w:rPr>
        <w:t>3.</w:t>
      </w:r>
      <w:r w:rsidR="0083209F" w:rsidRPr="001E7AE5">
        <w:rPr>
          <w:rFonts w:eastAsia="宋体" w:hint="eastAsia"/>
          <w:b/>
          <w:sz w:val="28"/>
          <w:szCs w:val="28"/>
        </w:rPr>
        <w:t xml:space="preserve"> Conclusion</w:t>
      </w:r>
    </w:p>
    <w:p w:rsidR="008E7007" w:rsidRDefault="008E7007" w:rsidP="004759FF">
      <w:pPr>
        <w:spacing w:after="120"/>
        <w:jc w:val="both"/>
        <w:rPr>
          <w:rFonts w:eastAsia="宋体"/>
          <w:lang w:eastAsia="zh-CN"/>
        </w:rPr>
      </w:pPr>
    </w:p>
    <w:p w:rsidR="00124614" w:rsidRDefault="00093BF6" w:rsidP="004759FF">
      <w:pPr>
        <w:spacing w:after="120"/>
        <w:jc w:val="both"/>
        <w:rPr>
          <w:rFonts w:eastAsia="宋体"/>
          <w:lang w:eastAsia="zh-CN"/>
        </w:rPr>
      </w:pPr>
      <w:r>
        <w:rPr>
          <w:rFonts w:eastAsia="宋体" w:hint="eastAsia"/>
          <w:lang w:eastAsia="zh-CN"/>
        </w:rPr>
        <w:t>In this contribution,</w:t>
      </w:r>
      <w:r w:rsidR="002C775A">
        <w:rPr>
          <w:rFonts w:eastAsia="宋体" w:hint="eastAsia"/>
          <w:lang w:eastAsia="zh-CN"/>
        </w:rPr>
        <w:t xml:space="preserve"> </w:t>
      </w:r>
      <w:r w:rsidR="00452685">
        <w:rPr>
          <w:rFonts w:eastAsia="宋体"/>
          <w:lang w:eastAsia="zh-CN"/>
        </w:rPr>
        <w:t xml:space="preserve">we </w:t>
      </w:r>
      <w:r w:rsidR="006F110E">
        <w:rPr>
          <w:rFonts w:eastAsia="宋体"/>
          <w:lang w:eastAsia="zh-CN"/>
        </w:rPr>
        <w:t>discuss</w:t>
      </w:r>
      <w:r w:rsidR="002055AC">
        <w:rPr>
          <w:rFonts w:eastAsia="宋体"/>
          <w:lang w:eastAsia="zh-CN"/>
        </w:rPr>
        <w:t xml:space="preserve"> the </w:t>
      </w:r>
      <w:r w:rsidR="008E7007">
        <w:rPr>
          <w:rFonts w:eastAsia="宋体"/>
          <w:lang w:eastAsia="zh-CN"/>
        </w:rPr>
        <w:t>necessity of allowing UEs without TX/RX beam correspondence to transmit with multiple TX beams in multiple PRACH transmission occasions in a RAR window. W</w:t>
      </w:r>
      <w:r w:rsidR="006F110E">
        <w:rPr>
          <w:rFonts w:eastAsia="宋体"/>
          <w:lang w:eastAsia="zh-CN"/>
        </w:rPr>
        <w:t>e ma</w:t>
      </w:r>
      <w:r w:rsidR="008E7007">
        <w:rPr>
          <w:rFonts w:eastAsia="宋体"/>
          <w:lang w:eastAsia="zh-CN"/>
        </w:rPr>
        <w:t>d</w:t>
      </w:r>
      <w:r w:rsidR="006F110E">
        <w:rPr>
          <w:rFonts w:eastAsia="宋体"/>
          <w:lang w:eastAsia="zh-CN"/>
        </w:rPr>
        <w:t xml:space="preserve">e the following </w:t>
      </w:r>
      <w:r w:rsidR="008E7007">
        <w:rPr>
          <w:rFonts w:eastAsia="宋体"/>
          <w:lang w:eastAsia="zh-CN"/>
        </w:rPr>
        <w:t xml:space="preserve">observation and </w:t>
      </w:r>
      <w:r w:rsidR="006F110E">
        <w:rPr>
          <w:rFonts w:eastAsia="宋体"/>
          <w:lang w:eastAsia="zh-CN"/>
        </w:rPr>
        <w:t>proposal</w:t>
      </w:r>
      <w:r w:rsidR="00452685">
        <w:rPr>
          <w:rFonts w:eastAsia="宋体"/>
          <w:lang w:eastAsia="zh-CN"/>
        </w:rPr>
        <w:t>:</w:t>
      </w:r>
    </w:p>
    <w:p w:rsidR="008E7007" w:rsidRDefault="008E7007" w:rsidP="00FC0FD3">
      <w:pPr>
        <w:spacing w:beforeLines="50" w:afterLines="50"/>
        <w:jc w:val="both"/>
        <w:rPr>
          <w:rFonts w:eastAsia="宋体"/>
          <w:b/>
          <w:i/>
          <w:lang w:val="en-GB" w:eastAsia="zh-CN"/>
        </w:rPr>
      </w:pPr>
      <w:r>
        <w:rPr>
          <w:rFonts w:eastAsia="宋体"/>
          <w:b/>
          <w:i/>
          <w:lang w:val="en-GB" w:eastAsia="zh-CN"/>
        </w:rPr>
        <w:t>Observation: Allowing single TX beam</w:t>
      </w:r>
      <w:r w:rsidRPr="00677549">
        <w:rPr>
          <w:rFonts w:eastAsia="宋体"/>
          <w:b/>
          <w:i/>
          <w:lang w:val="en-GB" w:eastAsia="zh-CN"/>
        </w:rPr>
        <w:t xml:space="preserve"> </w:t>
      </w:r>
      <w:r>
        <w:rPr>
          <w:rFonts w:eastAsia="宋体"/>
          <w:b/>
          <w:i/>
          <w:lang w:val="en-GB" w:eastAsia="zh-CN"/>
        </w:rPr>
        <w:t xml:space="preserve">only in an RAR window leads to large delay and inefficiency for UEs without TX/RX beam correspondence. </w:t>
      </w:r>
    </w:p>
    <w:p w:rsidR="008E7007" w:rsidRDefault="008E7007" w:rsidP="00FC0FD3">
      <w:pPr>
        <w:pStyle w:val="BodyText"/>
        <w:spacing w:beforeLines="50"/>
        <w:rPr>
          <w:rFonts w:eastAsia="宋体"/>
          <w:b/>
          <w:i/>
          <w:lang w:val="en-GB" w:eastAsia="zh-CN"/>
        </w:rPr>
      </w:pPr>
      <w:r>
        <w:rPr>
          <w:rFonts w:eastAsia="宋体"/>
          <w:b/>
          <w:i/>
          <w:lang w:val="en-GB" w:eastAsia="zh-CN"/>
        </w:rPr>
        <w:t>Proposal: A UE may transmit with different TX beams in multiple PRACH transmission occasions in a RAR window.</w:t>
      </w:r>
    </w:p>
    <w:p w:rsidR="008E7007" w:rsidRPr="008E7007" w:rsidRDefault="008E7007" w:rsidP="00FC0FD3">
      <w:pPr>
        <w:spacing w:beforeLines="50" w:afterLines="50"/>
        <w:outlineLvl w:val="0"/>
        <w:rPr>
          <w:rFonts w:eastAsia="宋体"/>
          <w:b/>
          <w:sz w:val="28"/>
          <w:szCs w:val="28"/>
          <w:lang w:val="en-GB" w:eastAsia="zh-CN"/>
        </w:rPr>
      </w:pPr>
    </w:p>
    <w:p w:rsidR="009A38D8" w:rsidRPr="005826FD" w:rsidRDefault="001E7AE5" w:rsidP="00FC0FD3">
      <w:pPr>
        <w:spacing w:beforeLines="50" w:afterLines="50"/>
        <w:outlineLvl w:val="0"/>
        <w:rPr>
          <w:rFonts w:eastAsia="宋体"/>
          <w:b/>
          <w:sz w:val="28"/>
          <w:szCs w:val="28"/>
          <w:lang w:eastAsia="zh-CN"/>
        </w:rPr>
      </w:pPr>
      <w:r>
        <w:rPr>
          <w:rFonts w:eastAsia="宋体"/>
          <w:b/>
          <w:sz w:val="28"/>
          <w:szCs w:val="28"/>
          <w:lang w:eastAsia="zh-CN"/>
        </w:rPr>
        <w:t>4</w:t>
      </w:r>
      <w:r w:rsidR="005826FD" w:rsidRPr="005826FD">
        <w:rPr>
          <w:rFonts w:eastAsia="宋体" w:hint="eastAsia"/>
          <w:b/>
          <w:sz w:val="28"/>
          <w:szCs w:val="28"/>
          <w:lang w:eastAsia="zh-CN"/>
        </w:rPr>
        <w:t>.</w:t>
      </w:r>
      <w:r w:rsidR="00C163F3">
        <w:rPr>
          <w:rFonts w:eastAsia="宋体" w:hint="eastAsia"/>
          <w:b/>
          <w:sz w:val="28"/>
          <w:szCs w:val="28"/>
          <w:lang w:eastAsia="zh-CN"/>
        </w:rPr>
        <w:t xml:space="preserve"> </w:t>
      </w:r>
      <w:r w:rsidR="009A38D8" w:rsidRPr="005826FD">
        <w:rPr>
          <w:rFonts w:eastAsia="宋体"/>
          <w:b/>
          <w:sz w:val="28"/>
          <w:szCs w:val="28"/>
          <w:lang w:eastAsia="zh-CN"/>
        </w:rPr>
        <w:t>References</w:t>
      </w:r>
    </w:p>
    <w:p w:rsidR="00026261" w:rsidRPr="00E14767" w:rsidRDefault="006F110E" w:rsidP="00E16C7B">
      <w:pPr>
        <w:pStyle w:val="BodyText"/>
        <w:numPr>
          <w:ilvl w:val="1"/>
          <w:numId w:val="2"/>
        </w:numPr>
        <w:tabs>
          <w:tab w:val="clear" w:pos="1545"/>
          <w:tab w:val="left" w:pos="0"/>
          <w:tab w:val="left" w:pos="540"/>
        </w:tabs>
        <w:ind w:left="600" w:hangingChars="300" w:hanging="600"/>
      </w:pPr>
      <w:r w:rsidRPr="006F110E">
        <w:t>Chairman's Notes RAN1_87_final</w:t>
      </w:r>
      <w:proofErr w:type="gramStart"/>
      <w:r w:rsidR="00637825" w:rsidRPr="00637825">
        <w:rPr>
          <w:rFonts w:eastAsia="宋体"/>
          <w:lang w:eastAsia="zh-CN"/>
        </w:rPr>
        <w:t xml:space="preserve">, </w:t>
      </w:r>
      <w:r>
        <w:rPr>
          <w:rFonts w:eastAsia="宋体"/>
          <w:lang w:eastAsia="zh-CN"/>
        </w:rPr>
        <w:t xml:space="preserve"> Nov</w:t>
      </w:r>
      <w:proofErr w:type="gramEnd"/>
      <w:r>
        <w:rPr>
          <w:rFonts w:eastAsia="宋体"/>
          <w:lang w:eastAsia="zh-CN"/>
        </w:rPr>
        <w:t>.</w:t>
      </w:r>
      <w:r w:rsidR="00637825" w:rsidRPr="00637825">
        <w:rPr>
          <w:rFonts w:eastAsia="宋体"/>
          <w:lang w:eastAsia="zh-CN"/>
        </w:rPr>
        <w:t xml:space="preserve"> 2016</w:t>
      </w:r>
      <w:r w:rsidR="00E14767">
        <w:rPr>
          <w:rFonts w:eastAsia="宋体"/>
          <w:lang w:eastAsia="zh-CN"/>
        </w:rPr>
        <w:t>.</w:t>
      </w:r>
    </w:p>
    <w:p w:rsidR="00E14767" w:rsidRPr="00026261" w:rsidRDefault="00E14767" w:rsidP="00E14767">
      <w:pPr>
        <w:pStyle w:val="BodyText"/>
        <w:numPr>
          <w:ilvl w:val="1"/>
          <w:numId w:val="2"/>
        </w:numPr>
        <w:tabs>
          <w:tab w:val="clear" w:pos="1545"/>
          <w:tab w:val="left" w:pos="0"/>
          <w:tab w:val="left" w:pos="540"/>
        </w:tabs>
        <w:ind w:left="600" w:hangingChars="300" w:hanging="600"/>
      </w:pPr>
      <w:r w:rsidRPr="006F110E">
        <w:t>Chairman's Notes RAN1</w:t>
      </w:r>
      <w:r>
        <w:t xml:space="preserve"> NR </w:t>
      </w:r>
      <w:proofErr w:type="spellStart"/>
      <w:r>
        <w:t>adhoc</w:t>
      </w:r>
      <w:proofErr w:type="spellEnd"/>
      <w:r>
        <w:t xml:space="preserve"> meeting</w:t>
      </w:r>
      <w:r w:rsidRPr="00637825">
        <w:rPr>
          <w:rFonts w:eastAsia="宋体"/>
          <w:lang w:eastAsia="zh-CN"/>
        </w:rPr>
        <w:t xml:space="preserve">, </w:t>
      </w:r>
      <w:r>
        <w:rPr>
          <w:rFonts w:eastAsia="宋体"/>
          <w:lang w:eastAsia="zh-CN"/>
        </w:rPr>
        <w:t>January 2017.</w:t>
      </w:r>
    </w:p>
    <w:p w:rsidR="00E14767" w:rsidRDefault="00DD7D70" w:rsidP="00E16C7B">
      <w:pPr>
        <w:pStyle w:val="BodyText"/>
        <w:numPr>
          <w:ilvl w:val="1"/>
          <w:numId w:val="2"/>
        </w:numPr>
        <w:tabs>
          <w:tab w:val="clear" w:pos="1545"/>
          <w:tab w:val="left" w:pos="0"/>
          <w:tab w:val="left" w:pos="540"/>
        </w:tabs>
        <w:ind w:left="600" w:hangingChars="300" w:hanging="600"/>
      </w:pPr>
      <w:r w:rsidRPr="00DD7D70">
        <w:rPr>
          <w:lang w:eastAsia="ja-JP"/>
        </w:rPr>
        <w:t>R1-1700561</w:t>
      </w:r>
      <w:r>
        <w:rPr>
          <w:lang w:eastAsia="ja-JP"/>
        </w:rPr>
        <w:t xml:space="preserve">, </w:t>
      </w:r>
      <w:r w:rsidRPr="00403DAE">
        <w:rPr>
          <w:lang w:eastAsia="ja-JP"/>
        </w:rPr>
        <w:t>Consideration on the resource configuration of PRACH for UEs with/without T</w:t>
      </w:r>
      <w:r>
        <w:rPr>
          <w:lang w:eastAsia="ja-JP"/>
        </w:rPr>
        <w:t xml:space="preserve">X/RX reciprocity, </w:t>
      </w:r>
      <w:r w:rsidRPr="00403DAE">
        <w:rPr>
          <w:lang w:eastAsia="ja-JP"/>
        </w:rPr>
        <w:t>Lenovo</w:t>
      </w:r>
      <w:r>
        <w:rPr>
          <w:lang w:eastAsia="ja-JP"/>
        </w:rPr>
        <w:t>.</w:t>
      </w:r>
    </w:p>
    <w:p w:rsidR="006F32B5" w:rsidRPr="00026261" w:rsidRDefault="006F32B5" w:rsidP="00E16C7B">
      <w:pPr>
        <w:pStyle w:val="BodyText"/>
        <w:numPr>
          <w:ilvl w:val="1"/>
          <w:numId w:val="2"/>
        </w:numPr>
        <w:tabs>
          <w:tab w:val="clear" w:pos="1545"/>
          <w:tab w:val="left" w:pos="0"/>
          <w:tab w:val="left" w:pos="540"/>
        </w:tabs>
        <w:ind w:left="600" w:hangingChars="300" w:hanging="600"/>
      </w:pPr>
      <w:r>
        <w:rPr>
          <w:lang w:eastAsia="ja-JP"/>
        </w:rPr>
        <w:t xml:space="preserve">R1-17xxxxx, </w:t>
      </w:r>
      <w:proofErr w:type="gramStart"/>
      <w:r>
        <w:rPr>
          <w:lang w:eastAsia="ja-JP"/>
        </w:rPr>
        <w:t>On</w:t>
      </w:r>
      <w:proofErr w:type="gramEnd"/>
      <w:r>
        <w:rPr>
          <w:lang w:eastAsia="ja-JP"/>
        </w:rPr>
        <w:t xml:space="preserve"> multiple PRACH transmissions, ZTE, Lenovo, etc. </w:t>
      </w:r>
    </w:p>
    <w:p w:rsidR="00637825" w:rsidRPr="002917D7" w:rsidRDefault="00637825" w:rsidP="00026261">
      <w:pPr>
        <w:pStyle w:val="BodyText"/>
        <w:tabs>
          <w:tab w:val="left" w:pos="0"/>
          <w:tab w:val="left" w:pos="540"/>
        </w:tabs>
        <w:ind w:left="600"/>
      </w:pPr>
    </w:p>
    <w:sectPr w:rsidR="00637825" w:rsidRPr="002917D7" w:rsidSect="00BA16FF">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5920" w:rsidRDefault="00EC5920">
      <w:r>
        <w:separator/>
      </w:r>
    </w:p>
  </w:endnote>
  <w:endnote w:type="continuationSeparator" w:id="0">
    <w:p w:rsidR="00EC5920" w:rsidRDefault="00EC59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5920" w:rsidRDefault="00EC5920">
      <w:r>
        <w:separator/>
      </w:r>
    </w:p>
  </w:footnote>
  <w:footnote w:type="continuationSeparator" w:id="0">
    <w:p w:rsidR="00EC5920" w:rsidRDefault="00EC59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FD3" w:rsidRDefault="00FC0FD3"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B515F31"/>
    <w:multiLevelType w:val="hybridMultilevel"/>
    <w:tmpl w:val="517A08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C12C8"/>
    <w:multiLevelType w:val="hybridMultilevel"/>
    <w:tmpl w:val="8A9ADB98"/>
    <w:lvl w:ilvl="0" w:tplc="E5B0245A">
      <w:start w:val="1"/>
      <w:numFmt w:val="bullet"/>
      <w:lvlText w:val="•"/>
      <w:lvlJc w:val="left"/>
      <w:pPr>
        <w:tabs>
          <w:tab w:val="num" w:pos="780"/>
        </w:tabs>
        <w:ind w:left="780" w:hanging="360"/>
      </w:pPr>
      <w:rPr>
        <w:rFonts w:ascii="Arial" w:hAnsi="Arial" w:hint="default"/>
      </w:rPr>
    </w:lvl>
    <w:lvl w:ilvl="1" w:tplc="E1EA87AC">
      <w:start w:val="1098"/>
      <w:numFmt w:val="bullet"/>
      <w:lvlText w:val="–"/>
      <w:lvlJc w:val="left"/>
      <w:pPr>
        <w:tabs>
          <w:tab w:val="num" w:pos="1500"/>
        </w:tabs>
        <w:ind w:left="1500" w:hanging="360"/>
      </w:pPr>
      <w:rPr>
        <w:rFonts w:ascii="Arial" w:hAnsi="Arial" w:hint="default"/>
      </w:rPr>
    </w:lvl>
    <w:lvl w:ilvl="2" w:tplc="65723EE6">
      <w:start w:val="1098"/>
      <w:numFmt w:val="bullet"/>
      <w:lvlText w:val="•"/>
      <w:lvlJc w:val="left"/>
      <w:pPr>
        <w:tabs>
          <w:tab w:val="num" w:pos="2220"/>
        </w:tabs>
        <w:ind w:left="2220" w:hanging="360"/>
      </w:pPr>
      <w:rPr>
        <w:rFonts w:ascii="Arial" w:hAnsi="Arial" w:hint="default"/>
      </w:rPr>
    </w:lvl>
    <w:lvl w:ilvl="3" w:tplc="47BC8D98">
      <w:start w:val="1098"/>
      <w:numFmt w:val="bullet"/>
      <w:lvlText w:val="–"/>
      <w:lvlJc w:val="left"/>
      <w:pPr>
        <w:tabs>
          <w:tab w:val="num" w:pos="2940"/>
        </w:tabs>
        <w:ind w:left="2940" w:hanging="360"/>
      </w:pPr>
      <w:rPr>
        <w:rFonts w:ascii="Arial" w:hAnsi="Arial" w:hint="default"/>
      </w:rPr>
    </w:lvl>
    <w:lvl w:ilvl="4" w:tplc="677C7F24" w:tentative="1">
      <w:start w:val="1"/>
      <w:numFmt w:val="bullet"/>
      <w:lvlText w:val="•"/>
      <w:lvlJc w:val="left"/>
      <w:pPr>
        <w:tabs>
          <w:tab w:val="num" w:pos="3660"/>
        </w:tabs>
        <w:ind w:left="3660" w:hanging="360"/>
      </w:pPr>
      <w:rPr>
        <w:rFonts w:ascii="Arial" w:hAnsi="Arial" w:hint="default"/>
      </w:rPr>
    </w:lvl>
    <w:lvl w:ilvl="5" w:tplc="0D6063C6" w:tentative="1">
      <w:start w:val="1"/>
      <w:numFmt w:val="bullet"/>
      <w:lvlText w:val="•"/>
      <w:lvlJc w:val="left"/>
      <w:pPr>
        <w:tabs>
          <w:tab w:val="num" w:pos="4380"/>
        </w:tabs>
        <w:ind w:left="4380" w:hanging="360"/>
      </w:pPr>
      <w:rPr>
        <w:rFonts w:ascii="Arial" w:hAnsi="Arial" w:hint="default"/>
      </w:rPr>
    </w:lvl>
    <w:lvl w:ilvl="6" w:tplc="3C9A4A42" w:tentative="1">
      <w:start w:val="1"/>
      <w:numFmt w:val="bullet"/>
      <w:lvlText w:val="•"/>
      <w:lvlJc w:val="left"/>
      <w:pPr>
        <w:tabs>
          <w:tab w:val="num" w:pos="5100"/>
        </w:tabs>
        <w:ind w:left="5100" w:hanging="360"/>
      </w:pPr>
      <w:rPr>
        <w:rFonts w:ascii="Arial" w:hAnsi="Arial" w:hint="default"/>
      </w:rPr>
    </w:lvl>
    <w:lvl w:ilvl="7" w:tplc="3F6EECF8" w:tentative="1">
      <w:start w:val="1"/>
      <w:numFmt w:val="bullet"/>
      <w:lvlText w:val="•"/>
      <w:lvlJc w:val="left"/>
      <w:pPr>
        <w:tabs>
          <w:tab w:val="num" w:pos="5820"/>
        </w:tabs>
        <w:ind w:left="5820" w:hanging="360"/>
      </w:pPr>
      <w:rPr>
        <w:rFonts w:ascii="Arial" w:hAnsi="Arial" w:hint="default"/>
      </w:rPr>
    </w:lvl>
    <w:lvl w:ilvl="8" w:tplc="A88EE04A" w:tentative="1">
      <w:start w:val="1"/>
      <w:numFmt w:val="bullet"/>
      <w:lvlText w:val="•"/>
      <w:lvlJc w:val="left"/>
      <w:pPr>
        <w:tabs>
          <w:tab w:val="num" w:pos="6540"/>
        </w:tabs>
        <w:ind w:left="6540" w:hanging="360"/>
      </w:pPr>
      <w:rPr>
        <w:rFonts w:ascii="Arial" w:hAnsi="Arial" w:hint="default"/>
      </w:rPr>
    </w:lvl>
  </w:abstractNum>
  <w:abstractNum w:abstractNumId="3">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4">
    <w:nsid w:val="1DBC745E"/>
    <w:multiLevelType w:val="multilevel"/>
    <w:tmpl w:val="BB02B32C"/>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4C159A9"/>
    <w:multiLevelType w:val="hybridMultilevel"/>
    <w:tmpl w:val="DFBCE3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9">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11">
    <w:nsid w:val="6B520272"/>
    <w:multiLevelType w:val="hybridMultilevel"/>
    <w:tmpl w:val="527CF696"/>
    <w:lvl w:ilvl="0" w:tplc="06509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BED18BC"/>
    <w:multiLevelType w:val="multilevel"/>
    <w:tmpl w:val="4EDE21D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0"/>
  </w:num>
  <w:num w:numId="3">
    <w:abstractNumId w:val="6"/>
  </w:num>
  <w:num w:numId="4">
    <w:abstractNumId w:val="11"/>
  </w:num>
  <w:num w:numId="5">
    <w:abstractNumId w:val="10"/>
  </w:num>
  <w:num w:numId="6">
    <w:abstractNumId w:val="9"/>
  </w:num>
  <w:num w:numId="7">
    <w:abstractNumId w:val="2"/>
  </w:num>
  <w:num w:numId="8">
    <w:abstractNumId w:val="5"/>
  </w:num>
  <w:num w:numId="9">
    <w:abstractNumId w:val="1"/>
  </w:num>
  <w:num w:numId="10">
    <w:abstractNumId w:val="7"/>
  </w:num>
  <w:num w:numId="11">
    <w:abstractNumId w:val="4"/>
  </w:num>
  <w:num w:numId="12">
    <w:abstractNumId w:val="8"/>
  </w:num>
  <w:num w:numId="13">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001"/>
  <w:trackRevisions/>
  <w:defaultTabStop w:val="720"/>
  <w:characterSpacingControl w:val="doNotCompress"/>
  <w:hdrShapeDefaults>
    <o:shapedefaults v:ext="edit" spidmax="135170"/>
  </w:hdrShapeDefaults>
  <w:footnotePr>
    <w:footnote w:id="-1"/>
    <w:footnote w:id="0"/>
  </w:footnotePr>
  <w:endnotePr>
    <w:endnote w:id="-1"/>
    <w:endnote w:id="0"/>
  </w:endnotePr>
  <w:compat>
    <w:applyBreakingRules/>
    <w:useFELayout/>
  </w:compat>
  <w:rsids>
    <w:rsidRoot w:val="00B87FBC"/>
    <w:rsid w:val="00000B5C"/>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6A8"/>
    <w:rsid w:val="0002195F"/>
    <w:rsid w:val="00024098"/>
    <w:rsid w:val="00024AA7"/>
    <w:rsid w:val="00024B60"/>
    <w:rsid w:val="00025A4E"/>
    <w:rsid w:val="0002612F"/>
    <w:rsid w:val="00026261"/>
    <w:rsid w:val="000271C6"/>
    <w:rsid w:val="00027D56"/>
    <w:rsid w:val="00027F4D"/>
    <w:rsid w:val="00030FF1"/>
    <w:rsid w:val="00031477"/>
    <w:rsid w:val="00031FED"/>
    <w:rsid w:val="0003274F"/>
    <w:rsid w:val="00032822"/>
    <w:rsid w:val="00032B1A"/>
    <w:rsid w:val="00033C23"/>
    <w:rsid w:val="00033C3F"/>
    <w:rsid w:val="00034883"/>
    <w:rsid w:val="00035C1D"/>
    <w:rsid w:val="00035C25"/>
    <w:rsid w:val="00035F9F"/>
    <w:rsid w:val="00037CD8"/>
    <w:rsid w:val="00041615"/>
    <w:rsid w:val="00041BCF"/>
    <w:rsid w:val="00042922"/>
    <w:rsid w:val="0004336D"/>
    <w:rsid w:val="000441AE"/>
    <w:rsid w:val="00045473"/>
    <w:rsid w:val="00050240"/>
    <w:rsid w:val="00050505"/>
    <w:rsid w:val="000507BC"/>
    <w:rsid w:val="00052E84"/>
    <w:rsid w:val="000549BA"/>
    <w:rsid w:val="00055E49"/>
    <w:rsid w:val="000569BF"/>
    <w:rsid w:val="00056A08"/>
    <w:rsid w:val="00057161"/>
    <w:rsid w:val="00057269"/>
    <w:rsid w:val="00060F2B"/>
    <w:rsid w:val="00061FEB"/>
    <w:rsid w:val="000628E0"/>
    <w:rsid w:val="00062DBD"/>
    <w:rsid w:val="00063394"/>
    <w:rsid w:val="000633AD"/>
    <w:rsid w:val="000633DA"/>
    <w:rsid w:val="00063AC3"/>
    <w:rsid w:val="00063DE3"/>
    <w:rsid w:val="00066563"/>
    <w:rsid w:val="00066A63"/>
    <w:rsid w:val="00067B0C"/>
    <w:rsid w:val="00067B0D"/>
    <w:rsid w:val="000704BC"/>
    <w:rsid w:val="000709B2"/>
    <w:rsid w:val="00070D93"/>
    <w:rsid w:val="00070E42"/>
    <w:rsid w:val="00071495"/>
    <w:rsid w:val="00072125"/>
    <w:rsid w:val="000724CF"/>
    <w:rsid w:val="000731F9"/>
    <w:rsid w:val="00073A75"/>
    <w:rsid w:val="00074089"/>
    <w:rsid w:val="000740F3"/>
    <w:rsid w:val="0007426C"/>
    <w:rsid w:val="000749EF"/>
    <w:rsid w:val="00074D40"/>
    <w:rsid w:val="0007513E"/>
    <w:rsid w:val="00076E3A"/>
    <w:rsid w:val="00077621"/>
    <w:rsid w:val="00077992"/>
    <w:rsid w:val="00080089"/>
    <w:rsid w:val="000824C4"/>
    <w:rsid w:val="000825DE"/>
    <w:rsid w:val="00083354"/>
    <w:rsid w:val="00083869"/>
    <w:rsid w:val="000839D8"/>
    <w:rsid w:val="00084A40"/>
    <w:rsid w:val="000855F5"/>
    <w:rsid w:val="00085C6D"/>
    <w:rsid w:val="000860FA"/>
    <w:rsid w:val="0008625B"/>
    <w:rsid w:val="00087882"/>
    <w:rsid w:val="0009135C"/>
    <w:rsid w:val="000913D5"/>
    <w:rsid w:val="0009281D"/>
    <w:rsid w:val="000933A0"/>
    <w:rsid w:val="00093BF6"/>
    <w:rsid w:val="00093D71"/>
    <w:rsid w:val="00096085"/>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A7A7B"/>
    <w:rsid w:val="000B0607"/>
    <w:rsid w:val="000B0C98"/>
    <w:rsid w:val="000B0CCB"/>
    <w:rsid w:val="000B0F47"/>
    <w:rsid w:val="000B114A"/>
    <w:rsid w:val="000B1175"/>
    <w:rsid w:val="000B155E"/>
    <w:rsid w:val="000B1AF3"/>
    <w:rsid w:val="000B22E9"/>
    <w:rsid w:val="000B3216"/>
    <w:rsid w:val="000B3235"/>
    <w:rsid w:val="000B363A"/>
    <w:rsid w:val="000B3938"/>
    <w:rsid w:val="000B6B6C"/>
    <w:rsid w:val="000B787F"/>
    <w:rsid w:val="000B7F7D"/>
    <w:rsid w:val="000C1101"/>
    <w:rsid w:val="000C1879"/>
    <w:rsid w:val="000C1D79"/>
    <w:rsid w:val="000C218D"/>
    <w:rsid w:val="000C3301"/>
    <w:rsid w:val="000C3619"/>
    <w:rsid w:val="000C3CE0"/>
    <w:rsid w:val="000C4161"/>
    <w:rsid w:val="000C627C"/>
    <w:rsid w:val="000C6481"/>
    <w:rsid w:val="000C6503"/>
    <w:rsid w:val="000C66A6"/>
    <w:rsid w:val="000C67D7"/>
    <w:rsid w:val="000C7F70"/>
    <w:rsid w:val="000D00A9"/>
    <w:rsid w:val="000D01AF"/>
    <w:rsid w:val="000D0B7B"/>
    <w:rsid w:val="000D0FA8"/>
    <w:rsid w:val="000D1D1A"/>
    <w:rsid w:val="000D2BE7"/>
    <w:rsid w:val="000D3AB4"/>
    <w:rsid w:val="000D3E8E"/>
    <w:rsid w:val="000D427F"/>
    <w:rsid w:val="000D4975"/>
    <w:rsid w:val="000D4C23"/>
    <w:rsid w:val="000D60F7"/>
    <w:rsid w:val="000D64F2"/>
    <w:rsid w:val="000E0280"/>
    <w:rsid w:val="000E0FCB"/>
    <w:rsid w:val="000E130C"/>
    <w:rsid w:val="000E1651"/>
    <w:rsid w:val="000E1E0E"/>
    <w:rsid w:val="000E1F5D"/>
    <w:rsid w:val="000E266F"/>
    <w:rsid w:val="000E2C03"/>
    <w:rsid w:val="000E348B"/>
    <w:rsid w:val="000E367E"/>
    <w:rsid w:val="000E3E10"/>
    <w:rsid w:val="000E4F08"/>
    <w:rsid w:val="000E50CC"/>
    <w:rsid w:val="000E5849"/>
    <w:rsid w:val="000E5AFE"/>
    <w:rsid w:val="000E7EDC"/>
    <w:rsid w:val="000E7EF1"/>
    <w:rsid w:val="000F0991"/>
    <w:rsid w:val="000F1215"/>
    <w:rsid w:val="000F133E"/>
    <w:rsid w:val="000F1E1C"/>
    <w:rsid w:val="000F26CF"/>
    <w:rsid w:val="000F2B3D"/>
    <w:rsid w:val="000F2EF0"/>
    <w:rsid w:val="000F2FF5"/>
    <w:rsid w:val="000F3840"/>
    <w:rsid w:val="000F3D5B"/>
    <w:rsid w:val="000F692C"/>
    <w:rsid w:val="000F69A3"/>
    <w:rsid w:val="000F73B7"/>
    <w:rsid w:val="000F7983"/>
    <w:rsid w:val="000F7B05"/>
    <w:rsid w:val="00101030"/>
    <w:rsid w:val="00101A68"/>
    <w:rsid w:val="0010321A"/>
    <w:rsid w:val="001036B1"/>
    <w:rsid w:val="0010395C"/>
    <w:rsid w:val="001049E7"/>
    <w:rsid w:val="00104F44"/>
    <w:rsid w:val="00104F9B"/>
    <w:rsid w:val="00105570"/>
    <w:rsid w:val="00105734"/>
    <w:rsid w:val="001076C5"/>
    <w:rsid w:val="001077FF"/>
    <w:rsid w:val="00107FDC"/>
    <w:rsid w:val="0011016F"/>
    <w:rsid w:val="00111465"/>
    <w:rsid w:val="00111AF4"/>
    <w:rsid w:val="0011258B"/>
    <w:rsid w:val="001131DD"/>
    <w:rsid w:val="0011339F"/>
    <w:rsid w:val="001134D6"/>
    <w:rsid w:val="00115C28"/>
    <w:rsid w:val="00116407"/>
    <w:rsid w:val="00116C38"/>
    <w:rsid w:val="0011723A"/>
    <w:rsid w:val="00117601"/>
    <w:rsid w:val="001210EB"/>
    <w:rsid w:val="001214C1"/>
    <w:rsid w:val="00121A8E"/>
    <w:rsid w:val="00121BBF"/>
    <w:rsid w:val="0012253A"/>
    <w:rsid w:val="0012258E"/>
    <w:rsid w:val="001237A4"/>
    <w:rsid w:val="00123AEB"/>
    <w:rsid w:val="00124223"/>
    <w:rsid w:val="00124614"/>
    <w:rsid w:val="00125115"/>
    <w:rsid w:val="001267A0"/>
    <w:rsid w:val="00127706"/>
    <w:rsid w:val="00130B45"/>
    <w:rsid w:val="00131009"/>
    <w:rsid w:val="00131174"/>
    <w:rsid w:val="00132AE0"/>
    <w:rsid w:val="00132CB2"/>
    <w:rsid w:val="00132F89"/>
    <w:rsid w:val="001348BB"/>
    <w:rsid w:val="00135BB1"/>
    <w:rsid w:val="0013707E"/>
    <w:rsid w:val="001371D4"/>
    <w:rsid w:val="001404DB"/>
    <w:rsid w:val="00140537"/>
    <w:rsid w:val="001408AA"/>
    <w:rsid w:val="00140902"/>
    <w:rsid w:val="00141948"/>
    <w:rsid w:val="00142975"/>
    <w:rsid w:val="00142C60"/>
    <w:rsid w:val="00142C9E"/>
    <w:rsid w:val="0014319D"/>
    <w:rsid w:val="0014319F"/>
    <w:rsid w:val="001442AF"/>
    <w:rsid w:val="00144345"/>
    <w:rsid w:val="00144B92"/>
    <w:rsid w:val="0014598F"/>
    <w:rsid w:val="00145A13"/>
    <w:rsid w:val="001479B5"/>
    <w:rsid w:val="00147CEE"/>
    <w:rsid w:val="00147F7D"/>
    <w:rsid w:val="00150165"/>
    <w:rsid w:val="001502DC"/>
    <w:rsid w:val="00150714"/>
    <w:rsid w:val="00150E12"/>
    <w:rsid w:val="00151F7C"/>
    <w:rsid w:val="0015293D"/>
    <w:rsid w:val="00152E20"/>
    <w:rsid w:val="001530E8"/>
    <w:rsid w:val="00153EB7"/>
    <w:rsid w:val="0015419A"/>
    <w:rsid w:val="0015567C"/>
    <w:rsid w:val="001558A3"/>
    <w:rsid w:val="00156DD6"/>
    <w:rsid w:val="00157006"/>
    <w:rsid w:val="00160F19"/>
    <w:rsid w:val="0016122C"/>
    <w:rsid w:val="001612FA"/>
    <w:rsid w:val="00162178"/>
    <w:rsid w:val="001629B9"/>
    <w:rsid w:val="00163230"/>
    <w:rsid w:val="00163BBB"/>
    <w:rsid w:val="0016530E"/>
    <w:rsid w:val="001659C1"/>
    <w:rsid w:val="00165FEA"/>
    <w:rsid w:val="00166516"/>
    <w:rsid w:val="00166958"/>
    <w:rsid w:val="001669B4"/>
    <w:rsid w:val="001674EF"/>
    <w:rsid w:val="001719BB"/>
    <w:rsid w:val="0017216A"/>
    <w:rsid w:val="00172436"/>
    <w:rsid w:val="001727FA"/>
    <w:rsid w:val="00173FD3"/>
    <w:rsid w:val="0017558A"/>
    <w:rsid w:val="00175F63"/>
    <w:rsid w:val="001763BD"/>
    <w:rsid w:val="00176AE9"/>
    <w:rsid w:val="00176BD3"/>
    <w:rsid w:val="00176F22"/>
    <w:rsid w:val="00177750"/>
    <w:rsid w:val="0017781B"/>
    <w:rsid w:val="0017790D"/>
    <w:rsid w:val="0018100B"/>
    <w:rsid w:val="00181A83"/>
    <w:rsid w:val="00182584"/>
    <w:rsid w:val="001832D4"/>
    <w:rsid w:val="00184679"/>
    <w:rsid w:val="00184AEA"/>
    <w:rsid w:val="00186601"/>
    <w:rsid w:val="00190ECD"/>
    <w:rsid w:val="00191AB3"/>
    <w:rsid w:val="00195A43"/>
    <w:rsid w:val="00197283"/>
    <w:rsid w:val="00197C39"/>
    <w:rsid w:val="001A0789"/>
    <w:rsid w:val="001A1458"/>
    <w:rsid w:val="001A18F8"/>
    <w:rsid w:val="001A1AC8"/>
    <w:rsid w:val="001A20E8"/>
    <w:rsid w:val="001A3476"/>
    <w:rsid w:val="001A3DCF"/>
    <w:rsid w:val="001A3F69"/>
    <w:rsid w:val="001A453A"/>
    <w:rsid w:val="001A501B"/>
    <w:rsid w:val="001A52EC"/>
    <w:rsid w:val="001A7700"/>
    <w:rsid w:val="001A7B65"/>
    <w:rsid w:val="001B01F6"/>
    <w:rsid w:val="001B0A5A"/>
    <w:rsid w:val="001B28B5"/>
    <w:rsid w:val="001B3769"/>
    <w:rsid w:val="001B3E49"/>
    <w:rsid w:val="001B455E"/>
    <w:rsid w:val="001B6A52"/>
    <w:rsid w:val="001B6F2D"/>
    <w:rsid w:val="001B7887"/>
    <w:rsid w:val="001B7B80"/>
    <w:rsid w:val="001C1F0E"/>
    <w:rsid w:val="001C2710"/>
    <w:rsid w:val="001C2C61"/>
    <w:rsid w:val="001C3018"/>
    <w:rsid w:val="001C44C7"/>
    <w:rsid w:val="001C4AD5"/>
    <w:rsid w:val="001C509B"/>
    <w:rsid w:val="001C74B8"/>
    <w:rsid w:val="001D0D97"/>
    <w:rsid w:val="001D102F"/>
    <w:rsid w:val="001D162C"/>
    <w:rsid w:val="001D3A3D"/>
    <w:rsid w:val="001D42A5"/>
    <w:rsid w:val="001D7818"/>
    <w:rsid w:val="001E00F7"/>
    <w:rsid w:val="001E04C6"/>
    <w:rsid w:val="001E0BD0"/>
    <w:rsid w:val="001E0ECA"/>
    <w:rsid w:val="001E19E4"/>
    <w:rsid w:val="001E1F1D"/>
    <w:rsid w:val="001E204B"/>
    <w:rsid w:val="001E44AD"/>
    <w:rsid w:val="001E48E0"/>
    <w:rsid w:val="001E5916"/>
    <w:rsid w:val="001E5F30"/>
    <w:rsid w:val="001E7704"/>
    <w:rsid w:val="001E7AE5"/>
    <w:rsid w:val="001F0750"/>
    <w:rsid w:val="001F2304"/>
    <w:rsid w:val="001F2986"/>
    <w:rsid w:val="001F2AB4"/>
    <w:rsid w:val="001F2B3E"/>
    <w:rsid w:val="001F345B"/>
    <w:rsid w:val="001F4298"/>
    <w:rsid w:val="001F5281"/>
    <w:rsid w:val="001F57FD"/>
    <w:rsid w:val="002004A0"/>
    <w:rsid w:val="00201667"/>
    <w:rsid w:val="00201A99"/>
    <w:rsid w:val="00201B9B"/>
    <w:rsid w:val="00202080"/>
    <w:rsid w:val="00202D93"/>
    <w:rsid w:val="00202F67"/>
    <w:rsid w:val="0020540C"/>
    <w:rsid w:val="002055AC"/>
    <w:rsid w:val="00205DE8"/>
    <w:rsid w:val="002071C8"/>
    <w:rsid w:val="002100ED"/>
    <w:rsid w:val="00210BA8"/>
    <w:rsid w:val="00211655"/>
    <w:rsid w:val="00211B2E"/>
    <w:rsid w:val="002123E7"/>
    <w:rsid w:val="00212C1D"/>
    <w:rsid w:val="00213747"/>
    <w:rsid w:val="002147CD"/>
    <w:rsid w:val="002147E6"/>
    <w:rsid w:val="0021564C"/>
    <w:rsid w:val="00216C0B"/>
    <w:rsid w:val="00217995"/>
    <w:rsid w:val="00217A20"/>
    <w:rsid w:val="0022069E"/>
    <w:rsid w:val="002216F7"/>
    <w:rsid w:val="00222475"/>
    <w:rsid w:val="00222489"/>
    <w:rsid w:val="00222A7A"/>
    <w:rsid w:val="00224517"/>
    <w:rsid w:val="002246D7"/>
    <w:rsid w:val="00224B9F"/>
    <w:rsid w:val="002260DC"/>
    <w:rsid w:val="0022650A"/>
    <w:rsid w:val="002269E0"/>
    <w:rsid w:val="00231DD1"/>
    <w:rsid w:val="00231E3A"/>
    <w:rsid w:val="002321A8"/>
    <w:rsid w:val="00232CFB"/>
    <w:rsid w:val="00233454"/>
    <w:rsid w:val="00241C61"/>
    <w:rsid w:val="00242B25"/>
    <w:rsid w:val="00243F93"/>
    <w:rsid w:val="00244076"/>
    <w:rsid w:val="002447CD"/>
    <w:rsid w:val="0024551E"/>
    <w:rsid w:val="00245EA1"/>
    <w:rsid w:val="00250F1B"/>
    <w:rsid w:val="002522BE"/>
    <w:rsid w:val="00252409"/>
    <w:rsid w:val="00252990"/>
    <w:rsid w:val="0025332A"/>
    <w:rsid w:val="00254B73"/>
    <w:rsid w:val="0025503A"/>
    <w:rsid w:val="0025711E"/>
    <w:rsid w:val="002575B4"/>
    <w:rsid w:val="00261CF2"/>
    <w:rsid w:val="002626D7"/>
    <w:rsid w:val="00263913"/>
    <w:rsid w:val="002648B0"/>
    <w:rsid w:val="002650C5"/>
    <w:rsid w:val="0026517A"/>
    <w:rsid w:val="00267E4C"/>
    <w:rsid w:val="00270D71"/>
    <w:rsid w:val="00270D76"/>
    <w:rsid w:val="00270DC9"/>
    <w:rsid w:val="00271057"/>
    <w:rsid w:val="0027140F"/>
    <w:rsid w:val="00273076"/>
    <w:rsid w:val="00273566"/>
    <w:rsid w:val="00273920"/>
    <w:rsid w:val="00273C3C"/>
    <w:rsid w:val="00273E28"/>
    <w:rsid w:val="00275303"/>
    <w:rsid w:val="00275F2F"/>
    <w:rsid w:val="00276503"/>
    <w:rsid w:val="00276733"/>
    <w:rsid w:val="00277141"/>
    <w:rsid w:val="00277185"/>
    <w:rsid w:val="00280338"/>
    <w:rsid w:val="00280458"/>
    <w:rsid w:val="00283D9F"/>
    <w:rsid w:val="002841EA"/>
    <w:rsid w:val="00284C04"/>
    <w:rsid w:val="00287C89"/>
    <w:rsid w:val="00287CDC"/>
    <w:rsid w:val="002901B1"/>
    <w:rsid w:val="002902FA"/>
    <w:rsid w:val="00290A62"/>
    <w:rsid w:val="00290BC5"/>
    <w:rsid w:val="002911A8"/>
    <w:rsid w:val="002917D7"/>
    <w:rsid w:val="0029193C"/>
    <w:rsid w:val="00292B3D"/>
    <w:rsid w:val="002938D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A7145"/>
    <w:rsid w:val="002B02AC"/>
    <w:rsid w:val="002B1626"/>
    <w:rsid w:val="002B33D1"/>
    <w:rsid w:val="002B3831"/>
    <w:rsid w:val="002B387E"/>
    <w:rsid w:val="002B43C0"/>
    <w:rsid w:val="002B4409"/>
    <w:rsid w:val="002B619F"/>
    <w:rsid w:val="002B72C2"/>
    <w:rsid w:val="002B72D1"/>
    <w:rsid w:val="002B759C"/>
    <w:rsid w:val="002C0D4D"/>
    <w:rsid w:val="002C209A"/>
    <w:rsid w:val="002C2C08"/>
    <w:rsid w:val="002C422A"/>
    <w:rsid w:val="002C439C"/>
    <w:rsid w:val="002C4543"/>
    <w:rsid w:val="002C53BB"/>
    <w:rsid w:val="002C5CB8"/>
    <w:rsid w:val="002C6318"/>
    <w:rsid w:val="002C6360"/>
    <w:rsid w:val="002C775A"/>
    <w:rsid w:val="002D01E8"/>
    <w:rsid w:val="002D0C4B"/>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E49"/>
    <w:rsid w:val="002E7D3D"/>
    <w:rsid w:val="002F1AF6"/>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62AA"/>
    <w:rsid w:val="003067F9"/>
    <w:rsid w:val="00306EF6"/>
    <w:rsid w:val="00307799"/>
    <w:rsid w:val="003116E7"/>
    <w:rsid w:val="0031177C"/>
    <w:rsid w:val="00311A3D"/>
    <w:rsid w:val="00311C2B"/>
    <w:rsid w:val="003130CC"/>
    <w:rsid w:val="00314D0A"/>
    <w:rsid w:val="003152C9"/>
    <w:rsid w:val="00317EFB"/>
    <w:rsid w:val="00317F04"/>
    <w:rsid w:val="00320FC2"/>
    <w:rsid w:val="00321AA7"/>
    <w:rsid w:val="003223A8"/>
    <w:rsid w:val="00323742"/>
    <w:rsid w:val="00323AB9"/>
    <w:rsid w:val="00323C18"/>
    <w:rsid w:val="00324075"/>
    <w:rsid w:val="003245ED"/>
    <w:rsid w:val="0032564E"/>
    <w:rsid w:val="00325D54"/>
    <w:rsid w:val="003272E8"/>
    <w:rsid w:val="00330403"/>
    <w:rsid w:val="00330DEB"/>
    <w:rsid w:val="00331584"/>
    <w:rsid w:val="00332498"/>
    <w:rsid w:val="003325AE"/>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34D8"/>
    <w:rsid w:val="00354095"/>
    <w:rsid w:val="00355670"/>
    <w:rsid w:val="00355A77"/>
    <w:rsid w:val="00356833"/>
    <w:rsid w:val="0035728A"/>
    <w:rsid w:val="003603E1"/>
    <w:rsid w:val="00360649"/>
    <w:rsid w:val="0036302E"/>
    <w:rsid w:val="00363271"/>
    <w:rsid w:val="00363451"/>
    <w:rsid w:val="003637E4"/>
    <w:rsid w:val="00363E5F"/>
    <w:rsid w:val="00366168"/>
    <w:rsid w:val="00366AB0"/>
    <w:rsid w:val="003702C8"/>
    <w:rsid w:val="003707B6"/>
    <w:rsid w:val="00371571"/>
    <w:rsid w:val="00371942"/>
    <w:rsid w:val="00372404"/>
    <w:rsid w:val="003729DC"/>
    <w:rsid w:val="00372CD1"/>
    <w:rsid w:val="003753AF"/>
    <w:rsid w:val="0037652E"/>
    <w:rsid w:val="003765E2"/>
    <w:rsid w:val="003768D4"/>
    <w:rsid w:val="003808CB"/>
    <w:rsid w:val="003819A0"/>
    <w:rsid w:val="00384A92"/>
    <w:rsid w:val="00384E32"/>
    <w:rsid w:val="00385A98"/>
    <w:rsid w:val="00385AF1"/>
    <w:rsid w:val="0038675D"/>
    <w:rsid w:val="003870EF"/>
    <w:rsid w:val="00387FAF"/>
    <w:rsid w:val="0039094C"/>
    <w:rsid w:val="00390FD7"/>
    <w:rsid w:val="00391310"/>
    <w:rsid w:val="00392197"/>
    <w:rsid w:val="00392980"/>
    <w:rsid w:val="003929C4"/>
    <w:rsid w:val="0039326C"/>
    <w:rsid w:val="003937B2"/>
    <w:rsid w:val="003940C5"/>
    <w:rsid w:val="0039426D"/>
    <w:rsid w:val="00394880"/>
    <w:rsid w:val="00394DA4"/>
    <w:rsid w:val="0039714F"/>
    <w:rsid w:val="003A0B40"/>
    <w:rsid w:val="003A1A03"/>
    <w:rsid w:val="003A2F6D"/>
    <w:rsid w:val="003A35DE"/>
    <w:rsid w:val="003A3BD7"/>
    <w:rsid w:val="003A41C2"/>
    <w:rsid w:val="003A47DA"/>
    <w:rsid w:val="003A6A3B"/>
    <w:rsid w:val="003A7426"/>
    <w:rsid w:val="003A787B"/>
    <w:rsid w:val="003B2853"/>
    <w:rsid w:val="003B44E9"/>
    <w:rsid w:val="003B4680"/>
    <w:rsid w:val="003B4E1A"/>
    <w:rsid w:val="003B517B"/>
    <w:rsid w:val="003B534D"/>
    <w:rsid w:val="003B5C82"/>
    <w:rsid w:val="003B6C69"/>
    <w:rsid w:val="003B6D8C"/>
    <w:rsid w:val="003B7942"/>
    <w:rsid w:val="003B7F25"/>
    <w:rsid w:val="003C0A55"/>
    <w:rsid w:val="003C2D59"/>
    <w:rsid w:val="003C5336"/>
    <w:rsid w:val="003C5941"/>
    <w:rsid w:val="003C66CF"/>
    <w:rsid w:val="003C699F"/>
    <w:rsid w:val="003D0D17"/>
    <w:rsid w:val="003D0D64"/>
    <w:rsid w:val="003D1733"/>
    <w:rsid w:val="003D21D0"/>
    <w:rsid w:val="003D3BFA"/>
    <w:rsid w:val="003D4D18"/>
    <w:rsid w:val="003D5746"/>
    <w:rsid w:val="003D5FF2"/>
    <w:rsid w:val="003D663A"/>
    <w:rsid w:val="003D6861"/>
    <w:rsid w:val="003D719D"/>
    <w:rsid w:val="003E0DEF"/>
    <w:rsid w:val="003E15B7"/>
    <w:rsid w:val="003E1D3F"/>
    <w:rsid w:val="003E24B1"/>
    <w:rsid w:val="003E2542"/>
    <w:rsid w:val="003E352C"/>
    <w:rsid w:val="003E6457"/>
    <w:rsid w:val="003F01D8"/>
    <w:rsid w:val="003F029E"/>
    <w:rsid w:val="003F0745"/>
    <w:rsid w:val="003F13AD"/>
    <w:rsid w:val="003F1B73"/>
    <w:rsid w:val="003F1F77"/>
    <w:rsid w:val="003F2263"/>
    <w:rsid w:val="003F33E9"/>
    <w:rsid w:val="003F39B7"/>
    <w:rsid w:val="003F4843"/>
    <w:rsid w:val="003F4DFF"/>
    <w:rsid w:val="003F5906"/>
    <w:rsid w:val="003F598F"/>
    <w:rsid w:val="003F59CB"/>
    <w:rsid w:val="003F6B2A"/>
    <w:rsid w:val="0040029F"/>
    <w:rsid w:val="004004A0"/>
    <w:rsid w:val="0040071A"/>
    <w:rsid w:val="00400872"/>
    <w:rsid w:val="00400E7C"/>
    <w:rsid w:val="004014C4"/>
    <w:rsid w:val="0040257E"/>
    <w:rsid w:val="00402E3D"/>
    <w:rsid w:val="004030FA"/>
    <w:rsid w:val="0040372E"/>
    <w:rsid w:val="00403D7E"/>
    <w:rsid w:val="00404318"/>
    <w:rsid w:val="00404E13"/>
    <w:rsid w:val="00405485"/>
    <w:rsid w:val="00405821"/>
    <w:rsid w:val="00406A3B"/>
    <w:rsid w:val="004074AB"/>
    <w:rsid w:val="004077B0"/>
    <w:rsid w:val="004102E3"/>
    <w:rsid w:val="00411790"/>
    <w:rsid w:val="00411D3B"/>
    <w:rsid w:val="0041258C"/>
    <w:rsid w:val="004128AE"/>
    <w:rsid w:val="00412F6E"/>
    <w:rsid w:val="00414452"/>
    <w:rsid w:val="00414A8B"/>
    <w:rsid w:val="0041568E"/>
    <w:rsid w:val="004161F2"/>
    <w:rsid w:val="0041688D"/>
    <w:rsid w:val="00417B0C"/>
    <w:rsid w:val="004209BC"/>
    <w:rsid w:val="00420A4B"/>
    <w:rsid w:val="00420D70"/>
    <w:rsid w:val="004219D9"/>
    <w:rsid w:val="00422DD0"/>
    <w:rsid w:val="004249DA"/>
    <w:rsid w:val="00424D5F"/>
    <w:rsid w:val="00425A97"/>
    <w:rsid w:val="00426218"/>
    <w:rsid w:val="00426283"/>
    <w:rsid w:val="004265D7"/>
    <w:rsid w:val="00426DAE"/>
    <w:rsid w:val="004276E2"/>
    <w:rsid w:val="004302DE"/>
    <w:rsid w:val="00432B48"/>
    <w:rsid w:val="00432E93"/>
    <w:rsid w:val="00433330"/>
    <w:rsid w:val="00434117"/>
    <w:rsid w:val="00434FE4"/>
    <w:rsid w:val="004366B7"/>
    <w:rsid w:val="00437474"/>
    <w:rsid w:val="0044023D"/>
    <w:rsid w:val="00440C49"/>
    <w:rsid w:val="00440ECB"/>
    <w:rsid w:val="004414BC"/>
    <w:rsid w:val="0044267D"/>
    <w:rsid w:val="004428E3"/>
    <w:rsid w:val="00443B42"/>
    <w:rsid w:val="00443EC2"/>
    <w:rsid w:val="00444035"/>
    <w:rsid w:val="00446120"/>
    <w:rsid w:val="00446146"/>
    <w:rsid w:val="00447EE1"/>
    <w:rsid w:val="0045142E"/>
    <w:rsid w:val="00452088"/>
    <w:rsid w:val="00452685"/>
    <w:rsid w:val="00452E48"/>
    <w:rsid w:val="00453757"/>
    <w:rsid w:val="00453B51"/>
    <w:rsid w:val="00456F15"/>
    <w:rsid w:val="0045744F"/>
    <w:rsid w:val="004600C1"/>
    <w:rsid w:val="00460478"/>
    <w:rsid w:val="00462388"/>
    <w:rsid w:val="00462733"/>
    <w:rsid w:val="00463B01"/>
    <w:rsid w:val="0046495E"/>
    <w:rsid w:val="004670E9"/>
    <w:rsid w:val="00467A25"/>
    <w:rsid w:val="00471247"/>
    <w:rsid w:val="00473A64"/>
    <w:rsid w:val="00473D5F"/>
    <w:rsid w:val="00473F0B"/>
    <w:rsid w:val="004750C5"/>
    <w:rsid w:val="00475349"/>
    <w:rsid w:val="004754D6"/>
    <w:rsid w:val="004759FF"/>
    <w:rsid w:val="00476447"/>
    <w:rsid w:val="00477315"/>
    <w:rsid w:val="00480883"/>
    <w:rsid w:val="0048184D"/>
    <w:rsid w:val="00481A4C"/>
    <w:rsid w:val="004832D4"/>
    <w:rsid w:val="00483785"/>
    <w:rsid w:val="00484226"/>
    <w:rsid w:val="00485175"/>
    <w:rsid w:val="004852F2"/>
    <w:rsid w:val="004867A0"/>
    <w:rsid w:val="00487AE1"/>
    <w:rsid w:val="0049008E"/>
    <w:rsid w:val="00491267"/>
    <w:rsid w:val="00492BFD"/>
    <w:rsid w:val="00493143"/>
    <w:rsid w:val="00493E88"/>
    <w:rsid w:val="00494422"/>
    <w:rsid w:val="00494B34"/>
    <w:rsid w:val="00495FB1"/>
    <w:rsid w:val="00497399"/>
    <w:rsid w:val="00497B96"/>
    <w:rsid w:val="004A0E4C"/>
    <w:rsid w:val="004A2FB9"/>
    <w:rsid w:val="004A3698"/>
    <w:rsid w:val="004A481E"/>
    <w:rsid w:val="004A6672"/>
    <w:rsid w:val="004B085D"/>
    <w:rsid w:val="004B08DD"/>
    <w:rsid w:val="004B0A57"/>
    <w:rsid w:val="004B1732"/>
    <w:rsid w:val="004B1B12"/>
    <w:rsid w:val="004B1B92"/>
    <w:rsid w:val="004B2A36"/>
    <w:rsid w:val="004B33C5"/>
    <w:rsid w:val="004B483E"/>
    <w:rsid w:val="004B5143"/>
    <w:rsid w:val="004B7B0F"/>
    <w:rsid w:val="004B7B50"/>
    <w:rsid w:val="004C0555"/>
    <w:rsid w:val="004C06D6"/>
    <w:rsid w:val="004C0931"/>
    <w:rsid w:val="004C13CF"/>
    <w:rsid w:val="004C1973"/>
    <w:rsid w:val="004C3272"/>
    <w:rsid w:val="004C4E20"/>
    <w:rsid w:val="004C501A"/>
    <w:rsid w:val="004C5A47"/>
    <w:rsid w:val="004C62DB"/>
    <w:rsid w:val="004C64A7"/>
    <w:rsid w:val="004C666F"/>
    <w:rsid w:val="004C68D6"/>
    <w:rsid w:val="004C7764"/>
    <w:rsid w:val="004D1A68"/>
    <w:rsid w:val="004D2FCA"/>
    <w:rsid w:val="004D44FA"/>
    <w:rsid w:val="004D4697"/>
    <w:rsid w:val="004D4A23"/>
    <w:rsid w:val="004D4C80"/>
    <w:rsid w:val="004D5171"/>
    <w:rsid w:val="004D530C"/>
    <w:rsid w:val="004D5572"/>
    <w:rsid w:val="004D5CDD"/>
    <w:rsid w:val="004D5FC4"/>
    <w:rsid w:val="004D66E4"/>
    <w:rsid w:val="004D73C5"/>
    <w:rsid w:val="004E0031"/>
    <w:rsid w:val="004E03E8"/>
    <w:rsid w:val="004E11D6"/>
    <w:rsid w:val="004E12B5"/>
    <w:rsid w:val="004E1690"/>
    <w:rsid w:val="004E1A33"/>
    <w:rsid w:val="004E5485"/>
    <w:rsid w:val="004E5B25"/>
    <w:rsid w:val="004E5B30"/>
    <w:rsid w:val="004E636B"/>
    <w:rsid w:val="004F086C"/>
    <w:rsid w:val="004F09B5"/>
    <w:rsid w:val="004F2EDD"/>
    <w:rsid w:val="004F370C"/>
    <w:rsid w:val="004F3759"/>
    <w:rsid w:val="004F4226"/>
    <w:rsid w:val="004F44C6"/>
    <w:rsid w:val="004F47BD"/>
    <w:rsid w:val="004F4C1B"/>
    <w:rsid w:val="004F546A"/>
    <w:rsid w:val="004F69E0"/>
    <w:rsid w:val="004F7427"/>
    <w:rsid w:val="004F751E"/>
    <w:rsid w:val="004F753A"/>
    <w:rsid w:val="004F75AC"/>
    <w:rsid w:val="0050003A"/>
    <w:rsid w:val="00501841"/>
    <w:rsid w:val="00505B0F"/>
    <w:rsid w:val="00507D40"/>
    <w:rsid w:val="005120AF"/>
    <w:rsid w:val="00512577"/>
    <w:rsid w:val="005135F6"/>
    <w:rsid w:val="00515145"/>
    <w:rsid w:val="00515B99"/>
    <w:rsid w:val="005164E1"/>
    <w:rsid w:val="005168B8"/>
    <w:rsid w:val="00516F98"/>
    <w:rsid w:val="00517632"/>
    <w:rsid w:val="00517FE7"/>
    <w:rsid w:val="0052024B"/>
    <w:rsid w:val="0052080F"/>
    <w:rsid w:val="00520F15"/>
    <w:rsid w:val="00522CD8"/>
    <w:rsid w:val="00522FC6"/>
    <w:rsid w:val="005235A4"/>
    <w:rsid w:val="00526ADF"/>
    <w:rsid w:val="00527199"/>
    <w:rsid w:val="005271D7"/>
    <w:rsid w:val="00530042"/>
    <w:rsid w:val="0053056E"/>
    <w:rsid w:val="00530C1F"/>
    <w:rsid w:val="005316B7"/>
    <w:rsid w:val="00533B07"/>
    <w:rsid w:val="00533CCF"/>
    <w:rsid w:val="00533F4A"/>
    <w:rsid w:val="0053499B"/>
    <w:rsid w:val="00535AC2"/>
    <w:rsid w:val="00535BDF"/>
    <w:rsid w:val="005362A1"/>
    <w:rsid w:val="0053631A"/>
    <w:rsid w:val="00536941"/>
    <w:rsid w:val="00536CB9"/>
    <w:rsid w:val="00537092"/>
    <w:rsid w:val="00537CE8"/>
    <w:rsid w:val="00541FDB"/>
    <w:rsid w:val="0054407F"/>
    <w:rsid w:val="005459A9"/>
    <w:rsid w:val="00546949"/>
    <w:rsid w:val="00546C5F"/>
    <w:rsid w:val="00550F5F"/>
    <w:rsid w:val="005510B2"/>
    <w:rsid w:val="005511E0"/>
    <w:rsid w:val="00551E9B"/>
    <w:rsid w:val="00552D8C"/>
    <w:rsid w:val="005541D1"/>
    <w:rsid w:val="00554C48"/>
    <w:rsid w:val="00555933"/>
    <w:rsid w:val="00555B2C"/>
    <w:rsid w:val="0055633B"/>
    <w:rsid w:val="005565B8"/>
    <w:rsid w:val="0055678B"/>
    <w:rsid w:val="00556AC0"/>
    <w:rsid w:val="00556CE1"/>
    <w:rsid w:val="00557240"/>
    <w:rsid w:val="00560D00"/>
    <w:rsid w:val="00562D37"/>
    <w:rsid w:val="00562D73"/>
    <w:rsid w:val="00563F8F"/>
    <w:rsid w:val="005645BA"/>
    <w:rsid w:val="00564CF2"/>
    <w:rsid w:val="00564D57"/>
    <w:rsid w:val="00565107"/>
    <w:rsid w:val="00565530"/>
    <w:rsid w:val="00567903"/>
    <w:rsid w:val="00567D53"/>
    <w:rsid w:val="0057027A"/>
    <w:rsid w:val="005707E7"/>
    <w:rsid w:val="00570EAB"/>
    <w:rsid w:val="00571B5D"/>
    <w:rsid w:val="005733C4"/>
    <w:rsid w:val="0057401B"/>
    <w:rsid w:val="00574997"/>
    <w:rsid w:val="0057516B"/>
    <w:rsid w:val="005751D8"/>
    <w:rsid w:val="005760BB"/>
    <w:rsid w:val="005766E8"/>
    <w:rsid w:val="005768BF"/>
    <w:rsid w:val="005774CD"/>
    <w:rsid w:val="00577DB7"/>
    <w:rsid w:val="00577F98"/>
    <w:rsid w:val="005808B2"/>
    <w:rsid w:val="00580A0E"/>
    <w:rsid w:val="00580C6A"/>
    <w:rsid w:val="00580F04"/>
    <w:rsid w:val="005814A3"/>
    <w:rsid w:val="005826FD"/>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2943"/>
    <w:rsid w:val="00593FFF"/>
    <w:rsid w:val="00594CB1"/>
    <w:rsid w:val="005950E4"/>
    <w:rsid w:val="00595485"/>
    <w:rsid w:val="0059647D"/>
    <w:rsid w:val="00596F37"/>
    <w:rsid w:val="0059722C"/>
    <w:rsid w:val="0059765E"/>
    <w:rsid w:val="00597BAF"/>
    <w:rsid w:val="005A289C"/>
    <w:rsid w:val="005A3DCC"/>
    <w:rsid w:val="005A40D7"/>
    <w:rsid w:val="005A4453"/>
    <w:rsid w:val="005A47D8"/>
    <w:rsid w:val="005A50DF"/>
    <w:rsid w:val="005A5504"/>
    <w:rsid w:val="005A5758"/>
    <w:rsid w:val="005A6524"/>
    <w:rsid w:val="005A7227"/>
    <w:rsid w:val="005A74CE"/>
    <w:rsid w:val="005B21C9"/>
    <w:rsid w:val="005B2238"/>
    <w:rsid w:val="005B375C"/>
    <w:rsid w:val="005B4583"/>
    <w:rsid w:val="005B46DE"/>
    <w:rsid w:val="005B5591"/>
    <w:rsid w:val="005B5758"/>
    <w:rsid w:val="005B5D54"/>
    <w:rsid w:val="005B7A53"/>
    <w:rsid w:val="005C021A"/>
    <w:rsid w:val="005C0FFC"/>
    <w:rsid w:val="005C113A"/>
    <w:rsid w:val="005C2225"/>
    <w:rsid w:val="005C2DE5"/>
    <w:rsid w:val="005C33DA"/>
    <w:rsid w:val="005C352A"/>
    <w:rsid w:val="005C388E"/>
    <w:rsid w:val="005C4831"/>
    <w:rsid w:val="005C5191"/>
    <w:rsid w:val="005C5ACE"/>
    <w:rsid w:val="005C5DCB"/>
    <w:rsid w:val="005C6879"/>
    <w:rsid w:val="005C6FFB"/>
    <w:rsid w:val="005D055F"/>
    <w:rsid w:val="005D1AFE"/>
    <w:rsid w:val="005D1E44"/>
    <w:rsid w:val="005D3149"/>
    <w:rsid w:val="005D34CE"/>
    <w:rsid w:val="005D3F22"/>
    <w:rsid w:val="005D6400"/>
    <w:rsid w:val="005D6DBE"/>
    <w:rsid w:val="005D788C"/>
    <w:rsid w:val="005D7B6E"/>
    <w:rsid w:val="005E0A0A"/>
    <w:rsid w:val="005E1D2B"/>
    <w:rsid w:val="005E20B4"/>
    <w:rsid w:val="005E3522"/>
    <w:rsid w:val="005E3C91"/>
    <w:rsid w:val="005E5B6E"/>
    <w:rsid w:val="005E6936"/>
    <w:rsid w:val="005E6A93"/>
    <w:rsid w:val="005E6AF8"/>
    <w:rsid w:val="005E7204"/>
    <w:rsid w:val="005E755C"/>
    <w:rsid w:val="005E7A9E"/>
    <w:rsid w:val="005F0A2B"/>
    <w:rsid w:val="005F0C3D"/>
    <w:rsid w:val="005F1627"/>
    <w:rsid w:val="005F17DC"/>
    <w:rsid w:val="005F2D82"/>
    <w:rsid w:val="005F32EC"/>
    <w:rsid w:val="005F34D7"/>
    <w:rsid w:val="005F4664"/>
    <w:rsid w:val="005F5B8C"/>
    <w:rsid w:val="005F68D4"/>
    <w:rsid w:val="00600D16"/>
    <w:rsid w:val="006010EF"/>
    <w:rsid w:val="006012BF"/>
    <w:rsid w:val="00601813"/>
    <w:rsid w:val="00602807"/>
    <w:rsid w:val="00603F43"/>
    <w:rsid w:val="00604376"/>
    <w:rsid w:val="0060467D"/>
    <w:rsid w:val="006059A0"/>
    <w:rsid w:val="00610488"/>
    <w:rsid w:val="00610921"/>
    <w:rsid w:val="00610EA5"/>
    <w:rsid w:val="00611DCB"/>
    <w:rsid w:val="00612B77"/>
    <w:rsid w:val="00612EC0"/>
    <w:rsid w:val="00614036"/>
    <w:rsid w:val="00614BD8"/>
    <w:rsid w:val="006157AC"/>
    <w:rsid w:val="00615CF4"/>
    <w:rsid w:val="00617475"/>
    <w:rsid w:val="00617D9F"/>
    <w:rsid w:val="00617F12"/>
    <w:rsid w:val="00620589"/>
    <w:rsid w:val="00622FC7"/>
    <w:rsid w:val="0062402C"/>
    <w:rsid w:val="006244D9"/>
    <w:rsid w:val="00624643"/>
    <w:rsid w:val="00624E47"/>
    <w:rsid w:val="006272CA"/>
    <w:rsid w:val="00627376"/>
    <w:rsid w:val="00627E79"/>
    <w:rsid w:val="006308EB"/>
    <w:rsid w:val="00631009"/>
    <w:rsid w:val="006317FA"/>
    <w:rsid w:val="0063219E"/>
    <w:rsid w:val="00632626"/>
    <w:rsid w:val="00632864"/>
    <w:rsid w:val="00633361"/>
    <w:rsid w:val="006339F7"/>
    <w:rsid w:val="00633A2C"/>
    <w:rsid w:val="006342E7"/>
    <w:rsid w:val="00634452"/>
    <w:rsid w:val="006345BC"/>
    <w:rsid w:val="0063526A"/>
    <w:rsid w:val="00636CD4"/>
    <w:rsid w:val="0063701D"/>
    <w:rsid w:val="00637825"/>
    <w:rsid w:val="006411C7"/>
    <w:rsid w:val="00642444"/>
    <w:rsid w:val="00642D80"/>
    <w:rsid w:val="006432BB"/>
    <w:rsid w:val="006449DD"/>
    <w:rsid w:val="00644A13"/>
    <w:rsid w:val="006454DA"/>
    <w:rsid w:val="00645F9C"/>
    <w:rsid w:val="00646973"/>
    <w:rsid w:val="006479F9"/>
    <w:rsid w:val="0065075D"/>
    <w:rsid w:val="006508B8"/>
    <w:rsid w:val="00650BBF"/>
    <w:rsid w:val="0065289A"/>
    <w:rsid w:val="0065313F"/>
    <w:rsid w:val="00653578"/>
    <w:rsid w:val="00653935"/>
    <w:rsid w:val="006539FC"/>
    <w:rsid w:val="006540FE"/>
    <w:rsid w:val="00654A49"/>
    <w:rsid w:val="00655DB3"/>
    <w:rsid w:val="00656C8D"/>
    <w:rsid w:val="0065730F"/>
    <w:rsid w:val="006574A8"/>
    <w:rsid w:val="00660523"/>
    <w:rsid w:val="00660975"/>
    <w:rsid w:val="00660C9C"/>
    <w:rsid w:val="006611C8"/>
    <w:rsid w:val="006630DA"/>
    <w:rsid w:val="006634F5"/>
    <w:rsid w:val="00663912"/>
    <w:rsid w:val="00663CFE"/>
    <w:rsid w:val="0066461E"/>
    <w:rsid w:val="006653D4"/>
    <w:rsid w:val="00665542"/>
    <w:rsid w:val="00666371"/>
    <w:rsid w:val="00666972"/>
    <w:rsid w:val="006673E1"/>
    <w:rsid w:val="00667474"/>
    <w:rsid w:val="00667747"/>
    <w:rsid w:val="006701B5"/>
    <w:rsid w:val="006709B2"/>
    <w:rsid w:val="00670D9A"/>
    <w:rsid w:val="00671398"/>
    <w:rsid w:val="00672002"/>
    <w:rsid w:val="006727D8"/>
    <w:rsid w:val="00673FCF"/>
    <w:rsid w:val="00675144"/>
    <w:rsid w:val="00675596"/>
    <w:rsid w:val="00675D89"/>
    <w:rsid w:val="0067617F"/>
    <w:rsid w:val="00676D8E"/>
    <w:rsid w:val="00676E34"/>
    <w:rsid w:val="00677549"/>
    <w:rsid w:val="006778E4"/>
    <w:rsid w:val="006809D1"/>
    <w:rsid w:val="006843CB"/>
    <w:rsid w:val="00684739"/>
    <w:rsid w:val="00684B7E"/>
    <w:rsid w:val="00690159"/>
    <w:rsid w:val="006902FD"/>
    <w:rsid w:val="00690C00"/>
    <w:rsid w:val="00690F38"/>
    <w:rsid w:val="006920B2"/>
    <w:rsid w:val="006920C0"/>
    <w:rsid w:val="00695603"/>
    <w:rsid w:val="00696005"/>
    <w:rsid w:val="00696BCC"/>
    <w:rsid w:val="006A139F"/>
    <w:rsid w:val="006A1AE4"/>
    <w:rsid w:val="006A2458"/>
    <w:rsid w:val="006A3388"/>
    <w:rsid w:val="006A39D0"/>
    <w:rsid w:val="006A4AB0"/>
    <w:rsid w:val="006A5F17"/>
    <w:rsid w:val="006A620D"/>
    <w:rsid w:val="006A6A9B"/>
    <w:rsid w:val="006A70B6"/>
    <w:rsid w:val="006A74BE"/>
    <w:rsid w:val="006A7A9F"/>
    <w:rsid w:val="006B0403"/>
    <w:rsid w:val="006B568E"/>
    <w:rsid w:val="006B6950"/>
    <w:rsid w:val="006B6A9D"/>
    <w:rsid w:val="006B7395"/>
    <w:rsid w:val="006B7B14"/>
    <w:rsid w:val="006B7B55"/>
    <w:rsid w:val="006C092A"/>
    <w:rsid w:val="006C2405"/>
    <w:rsid w:val="006C44AE"/>
    <w:rsid w:val="006C6164"/>
    <w:rsid w:val="006C7138"/>
    <w:rsid w:val="006C736B"/>
    <w:rsid w:val="006D1942"/>
    <w:rsid w:val="006D2C70"/>
    <w:rsid w:val="006D4452"/>
    <w:rsid w:val="006D4992"/>
    <w:rsid w:val="006D4AA4"/>
    <w:rsid w:val="006D4B36"/>
    <w:rsid w:val="006D5854"/>
    <w:rsid w:val="006D6AC7"/>
    <w:rsid w:val="006D6D11"/>
    <w:rsid w:val="006D7674"/>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EA3"/>
    <w:rsid w:val="006E73D8"/>
    <w:rsid w:val="006F0B6F"/>
    <w:rsid w:val="006F110E"/>
    <w:rsid w:val="006F1E59"/>
    <w:rsid w:val="006F32B5"/>
    <w:rsid w:val="006F3EA8"/>
    <w:rsid w:val="006F472D"/>
    <w:rsid w:val="006F5274"/>
    <w:rsid w:val="006F58FE"/>
    <w:rsid w:val="006F5D28"/>
    <w:rsid w:val="006F6FD3"/>
    <w:rsid w:val="006F700E"/>
    <w:rsid w:val="007022A4"/>
    <w:rsid w:val="007038A7"/>
    <w:rsid w:val="00705E6C"/>
    <w:rsid w:val="00707DC2"/>
    <w:rsid w:val="007106F8"/>
    <w:rsid w:val="00711E8E"/>
    <w:rsid w:val="00712021"/>
    <w:rsid w:val="00713217"/>
    <w:rsid w:val="00714CF6"/>
    <w:rsid w:val="00715441"/>
    <w:rsid w:val="0071612F"/>
    <w:rsid w:val="00716840"/>
    <w:rsid w:val="00720320"/>
    <w:rsid w:val="0072081B"/>
    <w:rsid w:val="00720DA1"/>
    <w:rsid w:val="00720FFE"/>
    <w:rsid w:val="007221ED"/>
    <w:rsid w:val="0072274D"/>
    <w:rsid w:val="0072333A"/>
    <w:rsid w:val="00723AB6"/>
    <w:rsid w:val="00724088"/>
    <w:rsid w:val="007251C4"/>
    <w:rsid w:val="007256B9"/>
    <w:rsid w:val="00725A58"/>
    <w:rsid w:val="00726491"/>
    <w:rsid w:val="00727D34"/>
    <w:rsid w:val="007312C2"/>
    <w:rsid w:val="00731FDF"/>
    <w:rsid w:val="007337CB"/>
    <w:rsid w:val="00733FD5"/>
    <w:rsid w:val="007357DE"/>
    <w:rsid w:val="00736362"/>
    <w:rsid w:val="0073656F"/>
    <w:rsid w:val="00740DBA"/>
    <w:rsid w:val="007423E0"/>
    <w:rsid w:val="0074587E"/>
    <w:rsid w:val="00745E92"/>
    <w:rsid w:val="007506E9"/>
    <w:rsid w:val="00750D57"/>
    <w:rsid w:val="007518F2"/>
    <w:rsid w:val="00751C08"/>
    <w:rsid w:val="007521CC"/>
    <w:rsid w:val="007526A1"/>
    <w:rsid w:val="007527D9"/>
    <w:rsid w:val="007536CB"/>
    <w:rsid w:val="007536F7"/>
    <w:rsid w:val="00753A4E"/>
    <w:rsid w:val="007545C3"/>
    <w:rsid w:val="00756513"/>
    <w:rsid w:val="0075727B"/>
    <w:rsid w:val="00760CBB"/>
    <w:rsid w:val="007610EA"/>
    <w:rsid w:val="0076176E"/>
    <w:rsid w:val="00762AC8"/>
    <w:rsid w:val="00763671"/>
    <w:rsid w:val="00763B01"/>
    <w:rsid w:val="00763FC4"/>
    <w:rsid w:val="00764C82"/>
    <w:rsid w:val="00765B6D"/>
    <w:rsid w:val="00766CCC"/>
    <w:rsid w:val="00766D19"/>
    <w:rsid w:val="0076728F"/>
    <w:rsid w:val="007676CF"/>
    <w:rsid w:val="00770317"/>
    <w:rsid w:val="00770C06"/>
    <w:rsid w:val="00770F1F"/>
    <w:rsid w:val="007720AF"/>
    <w:rsid w:val="0077293A"/>
    <w:rsid w:val="007729C6"/>
    <w:rsid w:val="00773643"/>
    <w:rsid w:val="00773CCE"/>
    <w:rsid w:val="00773CE7"/>
    <w:rsid w:val="0077451A"/>
    <w:rsid w:val="0077488E"/>
    <w:rsid w:val="007758BB"/>
    <w:rsid w:val="00776735"/>
    <w:rsid w:val="00776D50"/>
    <w:rsid w:val="00777484"/>
    <w:rsid w:val="007775D2"/>
    <w:rsid w:val="007777F4"/>
    <w:rsid w:val="00777B20"/>
    <w:rsid w:val="007806ED"/>
    <w:rsid w:val="00780B55"/>
    <w:rsid w:val="00780DC4"/>
    <w:rsid w:val="007816EA"/>
    <w:rsid w:val="00784368"/>
    <w:rsid w:val="007850C9"/>
    <w:rsid w:val="00785480"/>
    <w:rsid w:val="00786055"/>
    <w:rsid w:val="00786BA3"/>
    <w:rsid w:val="00787A85"/>
    <w:rsid w:val="0079023E"/>
    <w:rsid w:val="007906BF"/>
    <w:rsid w:val="00790A12"/>
    <w:rsid w:val="00790C94"/>
    <w:rsid w:val="00790CEF"/>
    <w:rsid w:val="00790FDF"/>
    <w:rsid w:val="0079290B"/>
    <w:rsid w:val="00793F87"/>
    <w:rsid w:val="00795111"/>
    <w:rsid w:val="0079522D"/>
    <w:rsid w:val="0079572D"/>
    <w:rsid w:val="007959D1"/>
    <w:rsid w:val="007A0C56"/>
    <w:rsid w:val="007A0F5B"/>
    <w:rsid w:val="007A149A"/>
    <w:rsid w:val="007A185A"/>
    <w:rsid w:val="007A4CBC"/>
    <w:rsid w:val="007A519F"/>
    <w:rsid w:val="007A573C"/>
    <w:rsid w:val="007A6398"/>
    <w:rsid w:val="007B0019"/>
    <w:rsid w:val="007B0878"/>
    <w:rsid w:val="007B1053"/>
    <w:rsid w:val="007B1355"/>
    <w:rsid w:val="007B14FC"/>
    <w:rsid w:val="007B21F2"/>
    <w:rsid w:val="007B36BD"/>
    <w:rsid w:val="007B45F2"/>
    <w:rsid w:val="007B5133"/>
    <w:rsid w:val="007B5A56"/>
    <w:rsid w:val="007B6F45"/>
    <w:rsid w:val="007B70BB"/>
    <w:rsid w:val="007B70E8"/>
    <w:rsid w:val="007B731A"/>
    <w:rsid w:val="007B75CB"/>
    <w:rsid w:val="007C11DE"/>
    <w:rsid w:val="007C13A3"/>
    <w:rsid w:val="007C1651"/>
    <w:rsid w:val="007C174D"/>
    <w:rsid w:val="007C207E"/>
    <w:rsid w:val="007C22E0"/>
    <w:rsid w:val="007C31A6"/>
    <w:rsid w:val="007C414A"/>
    <w:rsid w:val="007C4400"/>
    <w:rsid w:val="007C45E3"/>
    <w:rsid w:val="007C4D09"/>
    <w:rsid w:val="007C67D6"/>
    <w:rsid w:val="007D02B9"/>
    <w:rsid w:val="007D1CDD"/>
    <w:rsid w:val="007D3049"/>
    <w:rsid w:val="007D3507"/>
    <w:rsid w:val="007D36A6"/>
    <w:rsid w:val="007D3DC5"/>
    <w:rsid w:val="007D5873"/>
    <w:rsid w:val="007D611F"/>
    <w:rsid w:val="007D66F3"/>
    <w:rsid w:val="007D7E20"/>
    <w:rsid w:val="007D7F1C"/>
    <w:rsid w:val="007E0AAD"/>
    <w:rsid w:val="007E0FFD"/>
    <w:rsid w:val="007E138E"/>
    <w:rsid w:val="007E1412"/>
    <w:rsid w:val="007E1681"/>
    <w:rsid w:val="007E16C8"/>
    <w:rsid w:val="007E1BD5"/>
    <w:rsid w:val="007E1D99"/>
    <w:rsid w:val="007E24C9"/>
    <w:rsid w:val="007E2632"/>
    <w:rsid w:val="007E3A95"/>
    <w:rsid w:val="007E409A"/>
    <w:rsid w:val="007E4267"/>
    <w:rsid w:val="007E44DB"/>
    <w:rsid w:val="007E4CDA"/>
    <w:rsid w:val="007E4FD6"/>
    <w:rsid w:val="007E5DBF"/>
    <w:rsid w:val="007E6384"/>
    <w:rsid w:val="007E6527"/>
    <w:rsid w:val="007E6966"/>
    <w:rsid w:val="007E70BE"/>
    <w:rsid w:val="007E7317"/>
    <w:rsid w:val="007E73EE"/>
    <w:rsid w:val="007E7B80"/>
    <w:rsid w:val="007E7D09"/>
    <w:rsid w:val="007F2010"/>
    <w:rsid w:val="007F33C7"/>
    <w:rsid w:val="007F4009"/>
    <w:rsid w:val="007F69A7"/>
    <w:rsid w:val="007F7946"/>
    <w:rsid w:val="00800FBC"/>
    <w:rsid w:val="008011F5"/>
    <w:rsid w:val="00801AE9"/>
    <w:rsid w:val="00801DF9"/>
    <w:rsid w:val="00804CC9"/>
    <w:rsid w:val="0081293C"/>
    <w:rsid w:val="008129D4"/>
    <w:rsid w:val="00812D0A"/>
    <w:rsid w:val="00812EFA"/>
    <w:rsid w:val="00813809"/>
    <w:rsid w:val="00813E46"/>
    <w:rsid w:val="00813ED0"/>
    <w:rsid w:val="00815D3B"/>
    <w:rsid w:val="00816BF2"/>
    <w:rsid w:val="00816E7B"/>
    <w:rsid w:val="008214BB"/>
    <w:rsid w:val="008229C3"/>
    <w:rsid w:val="0082305F"/>
    <w:rsid w:val="00823281"/>
    <w:rsid w:val="008238C9"/>
    <w:rsid w:val="00824B79"/>
    <w:rsid w:val="008252B5"/>
    <w:rsid w:val="0082554B"/>
    <w:rsid w:val="0082566A"/>
    <w:rsid w:val="008259DA"/>
    <w:rsid w:val="00825B8B"/>
    <w:rsid w:val="00825C6D"/>
    <w:rsid w:val="0082667C"/>
    <w:rsid w:val="00826CAB"/>
    <w:rsid w:val="00827329"/>
    <w:rsid w:val="00827AA4"/>
    <w:rsid w:val="00827B4E"/>
    <w:rsid w:val="0083025F"/>
    <w:rsid w:val="0083209F"/>
    <w:rsid w:val="00832904"/>
    <w:rsid w:val="00832DA9"/>
    <w:rsid w:val="00832F2E"/>
    <w:rsid w:val="00832F64"/>
    <w:rsid w:val="008342C7"/>
    <w:rsid w:val="008354F6"/>
    <w:rsid w:val="00837A79"/>
    <w:rsid w:val="008409CE"/>
    <w:rsid w:val="008410F9"/>
    <w:rsid w:val="00841CFF"/>
    <w:rsid w:val="00841E23"/>
    <w:rsid w:val="0084268A"/>
    <w:rsid w:val="008432AF"/>
    <w:rsid w:val="00844251"/>
    <w:rsid w:val="00844AA0"/>
    <w:rsid w:val="0084666C"/>
    <w:rsid w:val="00846BCF"/>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E6"/>
    <w:rsid w:val="008655D8"/>
    <w:rsid w:val="00865780"/>
    <w:rsid w:val="00866CE0"/>
    <w:rsid w:val="00867336"/>
    <w:rsid w:val="0086758E"/>
    <w:rsid w:val="008676BF"/>
    <w:rsid w:val="0086798E"/>
    <w:rsid w:val="008700A6"/>
    <w:rsid w:val="00870EF8"/>
    <w:rsid w:val="0087160E"/>
    <w:rsid w:val="00872197"/>
    <w:rsid w:val="008722E5"/>
    <w:rsid w:val="00873450"/>
    <w:rsid w:val="00873946"/>
    <w:rsid w:val="00874244"/>
    <w:rsid w:val="008748D4"/>
    <w:rsid w:val="00874C84"/>
    <w:rsid w:val="00874F4F"/>
    <w:rsid w:val="00875475"/>
    <w:rsid w:val="008770AF"/>
    <w:rsid w:val="00877BCF"/>
    <w:rsid w:val="00881515"/>
    <w:rsid w:val="00881DE5"/>
    <w:rsid w:val="008833FD"/>
    <w:rsid w:val="00885940"/>
    <w:rsid w:val="00885BA4"/>
    <w:rsid w:val="00887914"/>
    <w:rsid w:val="00891487"/>
    <w:rsid w:val="008916EB"/>
    <w:rsid w:val="00891D2B"/>
    <w:rsid w:val="008933AB"/>
    <w:rsid w:val="00893D27"/>
    <w:rsid w:val="00894068"/>
    <w:rsid w:val="00894A93"/>
    <w:rsid w:val="00895BC2"/>
    <w:rsid w:val="00895C5D"/>
    <w:rsid w:val="00896C3A"/>
    <w:rsid w:val="00897047"/>
    <w:rsid w:val="008A02E0"/>
    <w:rsid w:val="008A0DAA"/>
    <w:rsid w:val="008A111B"/>
    <w:rsid w:val="008A2055"/>
    <w:rsid w:val="008A2720"/>
    <w:rsid w:val="008A2BA9"/>
    <w:rsid w:val="008A2FC3"/>
    <w:rsid w:val="008A48B4"/>
    <w:rsid w:val="008A49E2"/>
    <w:rsid w:val="008A6628"/>
    <w:rsid w:val="008A7790"/>
    <w:rsid w:val="008B0CED"/>
    <w:rsid w:val="008B0EB6"/>
    <w:rsid w:val="008B2374"/>
    <w:rsid w:val="008B2BFE"/>
    <w:rsid w:val="008B3080"/>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2738"/>
    <w:rsid w:val="008D2757"/>
    <w:rsid w:val="008D3D40"/>
    <w:rsid w:val="008D46CC"/>
    <w:rsid w:val="008D4751"/>
    <w:rsid w:val="008D759C"/>
    <w:rsid w:val="008D787A"/>
    <w:rsid w:val="008E0090"/>
    <w:rsid w:val="008E074A"/>
    <w:rsid w:val="008E1A38"/>
    <w:rsid w:val="008E2010"/>
    <w:rsid w:val="008E2948"/>
    <w:rsid w:val="008E2EA1"/>
    <w:rsid w:val="008E2FE6"/>
    <w:rsid w:val="008E3573"/>
    <w:rsid w:val="008E59F1"/>
    <w:rsid w:val="008E7007"/>
    <w:rsid w:val="008F0610"/>
    <w:rsid w:val="008F0A0D"/>
    <w:rsid w:val="008F15CD"/>
    <w:rsid w:val="008F28A0"/>
    <w:rsid w:val="008F2E54"/>
    <w:rsid w:val="008F3C33"/>
    <w:rsid w:val="008F4093"/>
    <w:rsid w:val="008F4F68"/>
    <w:rsid w:val="008F5D1E"/>
    <w:rsid w:val="008F60CC"/>
    <w:rsid w:val="008F6CA9"/>
    <w:rsid w:val="00900916"/>
    <w:rsid w:val="00900E2C"/>
    <w:rsid w:val="0090103C"/>
    <w:rsid w:val="0090120E"/>
    <w:rsid w:val="009013AF"/>
    <w:rsid w:val="0090211A"/>
    <w:rsid w:val="00904D28"/>
    <w:rsid w:val="00905D8E"/>
    <w:rsid w:val="00906BE0"/>
    <w:rsid w:val="00906D22"/>
    <w:rsid w:val="00910D26"/>
    <w:rsid w:val="009125F9"/>
    <w:rsid w:val="00912A29"/>
    <w:rsid w:val="00912F1A"/>
    <w:rsid w:val="00913E46"/>
    <w:rsid w:val="00914061"/>
    <w:rsid w:val="0091487C"/>
    <w:rsid w:val="0091531C"/>
    <w:rsid w:val="00915C75"/>
    <w:rsid w:val="00916F52"/>
    <w:rsid w:val="00917245"/>
    <w:rsid w:val="00917FF9"/>
    <w:rsid w:val="00920EAB"/>
    <w:rsid w:val="00921075"/>
    <w:rsid w:val="00922FED"/>
    <w:rsid w:val="0092371D"/>
    <w:rsid w:val="009268B1"/>
    <w:rsid w:val="00927C4A"/>
    <w:rsid w:val="00930672"/>
    <w:rsid w:val="00930E75"/>
    <w:rsid w:val="00934A52"/>
    <w:rsid w:val="00940774"/>
    <w:rsid w:val="0094219E"/>
    <w:rsid w:val="00942CAC"/>
    <w:rsid w:val="00942F95"/>
    <w:rsid w:val="00943521"/>
    <w:rsid w:val="00943D34"/>
    <w:rsid w:val="00944D05"/>
    <w:rsid w:val="00944EE8"/>
    <w:rsid w:val="00945342"/>
    <w:rsid w:val="00945BA2"/>
    <w:rsid w:val="00945D70"/>
    <w:rsid w:val="009465CB"/>
    <w:rsid w:val="00947221"/>
    <w:rsid w:val="0094785B"/>
    <w:rsid w:val="00947AA9"/>
    <w:rsid w:val="00947C1A"/>
    <w:rsid w:val="00947F30"/>
    <w:rsid w:val="00951E05"/>
    <w:rsid w:val="00951ECA"/>
    <w:rsid w:val="00952621"/>
    <w:rsid w:val="00952625"/>
    <w:rsid w:val="00952A91"/>
    <w:rsid w:val="009543FA"/>
    <w:rsid w:val="00954A62"/>
    <w:rsid w:val="00955894"/>
    <w:rsid w:val="0095624D"/>
    <w:rsid w:val="00956337"/>
    <w:rsid w:val="00956858"/>
    <w:rsid w:val="009579FA"/>
    <w:rsid w:val="00962C5F"/>
    <w:rsid w:val="00963609"/>
    <w:rsid w:val="00963F8B"/>
    <w:rsid w:val="00964B00"/>
    <w:rsid w:val="009672BE"/>
    <w:rsid w:val="00970616"/>
    <w:rsid w:val="00970A32"/>
    <w:rsid w:val="00970B2B"/>
    <w:rsid w:val="00972099"/>
    <w:rsid w:val="00973187"/>
    <w:rsid w:val="00975397"/>
    <w:rsid w:val="009754A1"/>
    <w:rsid w:val="0097665C"/>
    <w:rsid w:val="00976CAC"/>
    <w:rsid w:val="00977715"/>
    <w:rsid w:val="00977CB4"/>
    <w:rsid w:val="00981788"/>
    <w:rsid w:val="00981C45"/>
    <w:rsid w:val="009821C5"/>
    <w:rsid w:val="0098230C"/>
    <w:rsid w:val="0098256C"/>
    <w:rsid w:val="0098258D"/>
    <w:rsid w:val="00983701"/>
    <w:rsid w:val="0098462F"/>
    <w:rsid w:val="009855B5"/>
    <w:rsid w:val="00985C2B"/>
    <w:rsid w:val="00986B2B"/>
    <w:rsid w:val="00987065"/>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172"/>
    <w:rsid w:val="009A2AAA"/>
    <w:rsid w:val="009A38D8"/>
    <w:rsid w:val="009A4ADB"/>
    <w:rsid w:val="009A4E50"/>
    <w:rsid w:val="009A4F7F"/>
    <w:rsid w:val="009A5BF9"/>
    <w:rsid w:val="009A5C71"/>
    <w:rsid w:val="009A6088"/>
    <w:rsid w:val="009A6E9A"/>
    <w:rsid w:val="009A7FA3"/>
    <w:rsid w:val="009B09BD"/>
    <w:rsid w:val="009B1174"/>
    <w:rsid w:val="009B19E6"/>
    <w:rsid w:val="009B2474"/>
    <w:rsid w:val="009B2C24"/>
    <w:rsid w:val="009B411C"/>
    <w:rsid w:val="009B41E5"/>
    <w:rsid w:val="009B42C8"/>
    <w:rsid w:val="009B5ABE"/>
    <w:rsid w:val="009B613D"/>
    <w:rsid w:val="009B7893"/>
    <w:rsid w:val="009C047A"/>
    <w:rsid w:val="009C0D08"/>
    <w:rsid w:val="009C0D7A"/>
    <w:rsid w:val="009C1312"/>
    <w:rsid w:val="009C1AF4"/>
    <w:rsid w:val="009C2012"/>
    <w:rsid w:val="009C26DE"/>
    <w:rsid w:val="009C3213"/>
    <w:rsid w:val="009C4E6C"/>
    <w:rsid w:val="009C6102"/>
    <w:rsid w:val="009C67B2"/>
    <w:rsid w:val="009C6900"/>
    <w:rsid w:val="009C6A12"/>
    <w:rsid w:val="009C6C50"/>
    <w:rsid w:val="009C6E7E"/>
    <w:rsid w:val="009C744F"/>
    <w:rsid w:val="009C793D"/>
    <w:rsid w:val="009D16DA"/>
    <w:rsid w:val="009D1919"/>
    <w:rsid w:val="009D19E7"/>
    <w:rsid w:val="009D1D44"/>
    <w:rsid w:val="009D1F6F"/>
    <w:rsid w:val="009D1FAA"/>
    <w:rsid w:val="009D2576"/>
    <w:rsid w:val="009D2949"/>
    <w:rsid w:val="009D2BAA"/>
    <w:rsid w:val="009D2F61"/>
    <w:rsid w:val="009D31F6"/>
    <w:rsid w:val="009D4267"/>
    <w:rsid w:val="009D44AF"/>
    <w:rsid w:val="009D4617"/>
    <w:rsid w:val="009D4CE7"/>
    <w:rsid w:val="009D4EE9"/>
    <w:rsid w:val="009D55EE"/>
    <w:rsid w:val="009D5AAE"/>
    <w:rsid w:val="009D74ED"/>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5703"/>
    <w:rsid w:val="00A057E0"/>
    <w:rsid w:val="00A0595D"/>
    <w:rsid w:val="00A05C7F"/>
    <w:rsid w:val="00A06432"/>
    <w:rsid w:val="00A06D08"/>
    <w:rsid w:val="00A07DC7"/>
    <w:rsid w:val="00A07EFA"/>
    <w:rsid w:val="00A101FF"/>
    <w:rsid w:val="00A10839"/>
    <w:rsid w:val="00A113B3"/>
    <w:rsid w:val="00A1144B"/>
    <w:rsid w:val="00A11CE6"/>
    <w:rsid w:val="00A121AB"/>
    <w:rsid w:val="00A1297D"/>
    <w:rsid w:val="00A12C55"/>
    <w:rsid w:val="00A133E8"/>
    <w:rsid w:val="00A14081"/>
    <w:rsid w:val="00A1436C"/>
    <w:rsid w:val="00A14DFD"/>
    <w:rsid w:val="00A1638E"/>
    <w:rsid w:val="00A167C5"/>
    <w:rsid w:val="00A179F5"/>
    <w:rsid w:val="00A202AD"/>
    <w:rsid w:val="00A20884"/>
    <w:rsid w:val="00A2262A"/>
    <w:rsid w:val="00A23590"/>
    <w:rsid w:val="00A2381D"/>
    <w:rsid w:val="00A2447E"/>
    <w:rsid w:val="00A248CF"/>
    <w:rsid w:val="00A25225"/>
    <w:rsid w:val="00A259B2"/>
    <w:rsid w:val="00A271AB"/>
    <w:rsid w:val="00A27E27"/>
    <w:rsid w:val="00A30171"/>
    <w:rsid w:val="00A306D3"/>
    <w:rsid w:val="00A31376"/>
    <w:rsid w:val="00A314F9"/>
    <w:rsid w:val="00A324C7"/>
    <w:rsid w:val="00A32EC1"/>
    <w:rsid w:val="00A33A0E"/>
    <w:rsid w:val="00A343B6"/>
    <w:rsid w:val="00A361EB"/>
    <w:rsid w:val="00A373B6"/>
    <w:rsid w:val="00A374AB"/>
    <w:rsid w:val="00A37EC7"/>
    <w:rsid w:val="00A37F0B"/>
    <w:rsid w:val="00A40261"/>
    <w:rsid w:val="00A40B98"/>
    <w:rsid w:val="00A414B2"/>
    <w:rsid w:val="00A4161C"/>
    <w:rsid w:val="00A41A45"/>
    <w:rsid w:val="00A42014"/>
    <w:rsid w:val="00A42BF8"/>
    <w:rsid w:val="00A43411"/>
    <w:rsid w:val="00A438AC"/>
    <w:rsid w:val="00A45877"/>
    <w:rsid w:val="00A467D0"/>
    <w:rsid w:val="00A52078"/>
    <w:rsid w:val="00A53A90"/>
    <w:rsid w:val="00A53AFB"/>
    <w:rsid w:val="00A546EF"/>
    <w:rsid w:val="00A5573C"/>
    <w:rsid w:val="00A5676E"/>
    <w:rsid w:val="00A56C8F"/>
    <w:rsid w:val="00A64A64"/>
    <w:rsid w:val="00A64A7F"/>
    <w:rsid w:val="00A64BFC"/>
    <w:rsid w:val="00A65714"/>
    <w:rsid w:val="00A65EF0"/>
    <w:rsid w:val="00A66D6E"/>
    <w:rsid w:val="00A67584"/>
    <w:rsid w:val="00A67D8D"/>
    <w:rsid w:val="00A702FC"/>
    <w:rsid w:val="00A70399"/>
    <w:rsid w:val="00A722E5"/>
    <w:rsid w:val="00A7239B"/>
    <w:rsid w:val="00A7255C"/>
    <w:rsid w:val="00A73E87"/>
    <w:rsid w:val="00A744CF"/>
    <w:rsid w:val="00A766F9"/>
    <w:rsid w:val="00A767F1"/>
    <w:rsid w:val="00A77EA7"/>
    <w:rsid w:val="00A80CBA"/>
    <w:rsid w:val="00A816EC"/>
    <w:rsid w:val="00A8210C"/>
    <w:rsid w:val="00A82563"/>
    <w:rsid w:val="00A8268C"/>
    <w:rsid w:val="00A82DFE"/>
    <w:rsid w:val="00A841DF"/>
    <w:rsid w:val="00A87479"/>
    <w:rsid w:val="00A87BC6"/>
    <w:rsid w:val="00A87E54"/>
    <w:rsid w:val="00A90759"/>
    <w:rsid w:val="00A90FDC"/>
    <w:rsid w:val="00A9141C"/>
    <w:rsid w:val="00A91A44"/>
    <w:rsid w:val="00A91A54"/>
    <w:rsid w:val="00A91D72"/>
    <w:rsid w:val="00A92F7B"/>
    <w:rsid w:val="00A932F6"/>
    <w:rsid w:val="00A93E28"/>
    <w:rsid w:val="00A94DA6"/>
    <w:rsid w:val="00A957BD"/>
    <w:rsid w:val="00A958BF"/>
    <w:rsid w:val="00A9664C"/>
    <w:rsid w:val="00A9700F"/>
    <w:rsid w:val="00AA44C7"/>
    <w:rsid w:val="00AA4D20"/>
    <w:rsid w:val="00AA526A"/>
    <w:rsid w:val="00AA54B6"/>
    <w:rsid w:val="00AA54B7"/>
    <w:rsid w:val="00AA5EB0"/>
    <w:rsid w:val="00AA68D9"/>
    <w:rsid w:val="00AA77B5"/>
    <w:rsid w:val="00AB03B9"/>
    <w:rsid w:val="00AB071A"/>
    <w:rsid w:val="00AB0ADF"/>
    <w:rsid w:val="00AB0E1F"/>
    <w:rsid w:val="00AB1644"/>
    <w:rsid w:val="00AB26FE"/>
    <w:rsid w:val="00AB3515"/>
    <w:rsid w:val="00AB4B29"/>
    <w:rsid w:val="00AB4C44"/>
    <w:rsid w:val="00AB6758"/>
    <w:rsid w:val="00AB72B2"/>
    <w:rsid w:val="00AB7769"/>
    <w:rsid w:val="00AC06F6"/>
    <w:rsid w:val="00AC0EE9"/>
    <w:rsid w:val="00AC238C"/>
    <w:rsid w:val="00AC324E"/>
    <w:rsid w:val="00AC4081"/>
    <w:rsid w:val="00AC49A7"/>
    <w:rsid w:val="00AC4DD5"/>
    <w:rsid w:val="00AC4E5A"/>
    <w:rsid w:val="00AC5621"/>
    <w:rsid w:val="00AC639A"/>
    <w:rsid w:val="00AD099E"/>
    <w:rsid w:val="00AD2550"/>
    <w:rsid w:val="00AD2D02"/>
    <w:rsid w:val="00AD33E2"/>
    <w:rsid w:val="00AD59D1"/>
    <w:rsid w:val="00AD64B2"/>
    <w:rsid w:val="00AD6ED6"/>
    <w:rsid w:val="00AD7AAB"/>
    <w:rsid w:val="00AE0042"/>
    <w:rsid w:val="00AE06A4"/>
    <w:rsid w:val="00AE1AB5"/>
    <w:rsid w:val="00AE35C0"/>
    <w:rsid w:val="00AE4782"/>
    <w:rsid w:val="00AE4BA4"/>
    <w:rsid w:val="00AE4C45"/>
    <w:rsid w:val="00AE5BFC"/>
    <w:rsid w:val="00AE5E74"/>
    <w:rsid w:val="00AE66C8"/>
    <w:rsid w:val="00AE6EF5"/>
    <w:rsid w:val="00AF0007"/>
    <w:rsid w:val="00AF032F"/>
    <w:rsid w:val="00AF072D"/>
    <w:rsid w:val="00AF109F"/>
    <w:rsid w:val="00AF2F42"/>
    <w:rsid w:val="00AF4018"/>
    <w:rsid w:val="00AF473A"/>
    <w:rsid w:val="00AF51E2"/>
    <w:rsid w:val="00AF7008"/>
    <w:rsid w:val="00AF764A"/>
    <w:rsid w:val="00AF799E"/>
    <w:rsid w:val="00B002CC"/>
    <w:rsid w:val="00B00E48"/>
    <w:rsid w:val="00B022FC"/>
    <w:rsid w:val="00B03625"/>
    <w:rsid w:val="00B03856"/>
    <w:rsid w:val="00B04D53"/>
    <w:rsid w:val="00B04F56"/>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A6"/>
    <w:rsid w:val="00B41EE7"/>
    <w:rsid w:val="00B4254E"/>
    <w:rsid w:val="00B42ABC"/>
    <w:rsid w:val="00B42C46"/>
    <w:rsid w:val="00B42C70"/>
    <w:rsid w:val="00B4372A"/>
    <w:rsid w:val="00B458D6"/>
    <w:rsid w:val="00B50DD4"/>
    <w:rsid w:val="00B522FC"/>
    <w:rsid w:val="00B524A6"/>
    <w:rsid w:val="00B531E5"/>
    <w:rsid w:val="00B53297"/>
    <w:rsid w:val="00B53A1E"/>
    <w:rsid w:val="00B542B6"/>
    <w:rsid w:val="00B54648"/>
    <w:rsid w:val="00B546C4"/>
    <w:rsid w:val="00B559B2"/>
    <w:rsid w:val="00B55A86"/>
    <w:rsid w:val="00B575FD"/>
    <w:rsid w:val="00B57AD3"/>
    <w:rsid w:val="00B60B43"/>
    <w:rsid w:val="00B6161B"/>
    <w:rsid w:val="00B62896"/>
    <w:rsid w:val="00B62C7F"/>
    <w:rsid w:val="00B63595"/>
    <w:rsid w:val="00B642F9"/>
    <w:rsid w:val="00B65096"/>
    <w:rsid w:val="00B659A8"/>
    <w:rsid w:val="00B65AAC"/>
    <w:rsid w:val="00B65F00"/>
    <w:rsid w:val="00B66704"/>
    <w:rsid w:val="00B66DB1"/>
    <w:rsid w:val="00B70153"/>
    <w:rsid w:val="00B72286"/>
    <w:rsid w:val="00B72708"/>
    <w:rsid w:val="00B736AA"/>
    <w:rsid w:val="00B751BC"/>
    <w:rsid w:val="00B760DF"/>
    <w:rsid w:val="00B76F8D"/>
    <w:rsid w:val="00B806D0"/>
    <w:rsid w:val="00B81B31"/>
    <w:rsid w:val="00B81B40"/>
    <w:rsid w:val="00B837C5"/>
    <w:rsid w:val="00B8552C"/>
    <w:rsid w:val="00B85935"/>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2120"/>
    <w:rsid w:val="00BA2323"/>
    <w:rsid w:val="00BA2DF8"/>
    <w:rsid w:val="00BA30B6"/>
    <w:rsid w:val="00BA346E"/>
    <w:rsid w:val="00BA3E93"/>
    <w:rsid w:val="00BA4634"/>
    <w:rsid w:val="00BA59A0"/>
    <w:rsid w:val="00BA74E8"/>
    <w:rsid w:val="00BB392A"/>
    <w:rsid w:val="00BB3B54"/>
    <w:rsid w:val="00BB4A80"/>
    <w:rsid w:val="00BB4EEE"/>
    <w:rsid w:val="00BB5712"/>
    <w:rsid w:val="00BB5C88"/>
    <w:rsid w:val="00BB5D6A"/>
    <w:rsid w:val="00BB6C56"/>
    <w:rsid w:val="00BB72DF"/>
    <w:rsid w:val="00BB7597"/>
    <w:rsid w:val="00BB7B04"/>
    <w:rsid w:val="00BB7D12"/>
    <w:rsid w:val="00BB7FA5"/>
    <w:rsid w:val="00BC065E"/>
    <w:rsid w:val="00BC0A70"/>
    <w:rsid w:val="00BC12E3"/>
    <w:rsid w:val="00BC1509"/>
    <w:rsid w:val="00BC21A9"/>
    <w:rsid w:val="00BC23E2"/>
    <w:rsid w:val="00BC2ADC"/>
    <w:rsid w:val="00BC326E"/>
    <w:rsid w:val="00BC526E"/>
    <w:rsid w:val="00BC5831"/>
    <w:rsid w:val="00BC6023"/>
    <w:rsid w:val="00BC611A"/>
    <w:rsid w:val="00BC7310"/>
    <w:rsid w:val="00BD0986"/>
    <w:rsid w:val="00BD111F"/>
    <w:rsid w:val="00BD1A14"/>
    <w:rsid w:val="00BD2D9D"/>
    <w:rsid w:val="00BD3750"/>
    <w:rsid w:val="00BD3C7D"/>
    <w:rsid w:val="00BD4A17"/>
    <w:rsid w:val="00BD4D15"/>
    <w:rsid w:val="00BD5066"/>
    <w:rsid w:val="00BD56EB"/>
    <w:rsid w:val="00BD67E5"/>
    <w:rsid w:val="00BD6BB1"/>
    <w:rsid w:val="00BE07A7"/>
    <w:rsid w:val="00BE1085"/>
    <w:rsid w:val="00BE1672"/>
    <w:rsid w:val="00BE1852"/>
    <w:rsid w:val="00BE245F"/>
    <w:rsid w:val="00BE2654"/>
    <w:rsid w:val="00BE2E19"/>
    <w:rsid w:val="00BE38BD"/>
    <w:rsid w:val="00BE4694"/>
    <w:rsid w:val="00BE61EB"/>
    <w:rsid w:val="00BE64D9"/>
    <w:rsid w:val="00BF12AA"/>
    <w:rsid w:val="00BF1323"/>
    <w:rsid w:val="00BF1560"/>
    <w:rsid w:val="00BF16B3"/>
    <w:rsid w:val="00BF199A"/>
    <w:rsid w:val="00BF2329"/>
    <w:rsid w:val="00BF2F03"/>
    <w:rsid w:val="00BF3774"/>
    <w:rsid w:val="00BF4462"/>
    <w:rsid w:val="00BF462D"/>
    <w:rsid w:val="00BF4978"/>
    <w:rsid w:val="00BF4C4F"/>
    <w:rsid w:val="00BF5B0E"/>
    <w:rsid w:val="00BF6320"/>
    <w:rsid w:val="00BF7A37"/>
    <w:rsid w:val="00BF7F1D"/>
    <w:rsid w:val="00C015C6"/>
    <w:rsid w:val="00C01A34"/>
    <w:rsid w:val="00C0209B"/>
    <w:rsid w:val="00C02174"/>
    <w:rsid w:val="00C03A7B"/>
    <w:rsid w:val="00C04BBF"/>
    <w:rsid w:val="00C04CEF"/>
    <w:rsid w:val="00C06734"/>
    <w:rsid w:val="00C06DE4"/>
    <w:rsid w:val="00C0789F"/>
    <w:rsid w:val="00C079F7"/>
    <w:rsid w:val="00C1069C"/>
    <w:rsid w:val="00C11003"/>
    <w:rsid w:val="00C11257"/>
    <w:rsid w:val="00C11430"/>
    <w:rsid w:val="00C121D0"/>
    <w:rsid w:val="00C1330E"/>
    <w:rsid w:val="00C13875"/>
    <w:rsid w:val="00C13B2E"/>
    <w:rsid w:val="00C142B6"/>
    <w:rsid w:val="00C15A34"/>
    <w:rsid w:val="00C163F3"/>
    <w:rsid w:val="00C1695D"/>
    <w:rsid w:val="00C17BCC"/>
    <w:rsid w:val="00C215BF"/>
    <w:rsid w:val="00C21AC1"/>
    <w:rsid w:val="00C22755"/>
    <w:rsid w:val="00C228DC"/>
    <w:rsid w:val="00C23699"/>
    <w:rsid w:val="00C2391A"/>
    <w:rsid w:val="00C25533"/>
    <w:rsid w:val="00C2599E"/>
    <w:rsid w:val="00C25A5E"/>
    <w:rsid w:val="00C25B93"/>
    <w:rsid w:val="00C27014"/>
    <w:rsid w:val="00C27766"/>
    <w:rsid w:val="00C30734"/>
    <w:rsid w:val="00C30CE2"/>
    <w:rsid w:val="00C311E1"/>
    <w:rsid w:val="00C31C71"/>
    <w:rsid w:val="00C33496"/>
    <w:rsid w:val="00C3371C"/>
    <w:rsid w:val="00C3466F"/>
    <w:rsid w:val="00C3558F"/>
    <w:rsid w:val="00C359C1"/>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3E04"/>
    <w:rsid w:val="00C44CB4"/>
    <w:rsid w:val="00C45342"/>
    <w:rsid w:val="00C47B4D"/>
    <w:rsid w:val="00C5367D"/>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0360"/>
    <w:rsid w:val="00C720CA"/>
    <w:rsid w:val="00C73C21"/>
    <w:rsid w:val="00C7438A"/>
    <w:rsid w:val="00C75E6B"/>
    <w:rsid w:val="00C7645F"/>
    <w:rsid w:val="00C77F77"/>
    <w:rsid w:val="00C81D10"/>
    <w:rsid w:val="00C84402"/>
    <w:rsid w:val="00C846E9"/>
    <w:rsid w:val="00C848C3"/>
    <w:rsid w:val="00C850BE"/>
    <w:rsid w:val="00C86E70"/>
    <w:rsid w:val="00C87571"/>
    <w:rsid w:val="00C90611"/>
    <w:rsid w:val="00C917DD"/>
    <w:rsid w:val="00C94D81"/>
    <w:rsid w:val="00C953CA"/>
    <w:rsid w:val="00C95E48"/>
    <w:rsid w:val="00C9633B"/>
    <w:rsid w:val="00C96CC8"/>
    <w:rsid w:val="00C97059"/>
    <w:rsid w:val="00CA1524"/>
    <w:rsid w:val="00CA1A96"/>
    <w:rsid w:val="00CA2E81"/>
    <w:rsid w:val="00CA4B04"/>
    <w:rsid w:val="00CA4ED8"/>
    <w:rsid w:val="00CA5085"/>
    <w:rsid w:val="00CA7683"/>
    <w:rsid w:val="00CB0247"/>
    <w:rsid w:val="00CB0442"/>
    <w:rsid w:val="00CB2EC9"/>
    <w:rsid w:val="00CB3072"/>
    <w:rsid w:val="00CB37D6"/>
    <w:rsid w:val="00CB3A7B"/>
    <w:rsid w:val="00CB6A38"/>
    <w:rsid w:val="00CB7C8C"/>
    <w:rsid w:val="00CB7EC8"/>
    <w:rsid w:val="00CC0756"/>
    <w:rsid w:val="00CC0B58"/>
    <w:rsid w:val="00CC28F2"/>
    <w:rsid w:val="00CC3F78"/>
    <w:rsid w:val="00CC45DD"/>
    <w:rsid w:val="00CC61BF"/>
    <w:rsid w:val="00CC7054"/>
    <w:rsid w:val="00CC7E8A"/>
    <w:rsid w:val="00CD0394"/>
    <w:rsid w:val="00CD08C9"/>
    <w:rsid w:val="00CD141E"/>
    <w:rsid w:val="00CD1523"/>
    <w:rsid w:val="00CD2563"/>
    <w:rsid w:val="00CD479E"/>
    <w:rsid w:val="00CD52DE"/>
    <w:rsid w:val="00CD652C"/>
    <w:rsid w:val="00CD73FC"/>
    <w:rsid w:val="00CD7512"/>
    <w:rsid w:val="00CE0465"/>
    <w:rsid w:val="00CE1034"/>
    <w:rsid w:val="00CE13E8"/>
    <w:rsid w:val="00CE15A8"/>
    <w:rsid w:val="00CE1994"/>
    <w:rsid w:val="00CE1BA7"/>
    <w:rsid w:val="00CE3152"/>
    <w:rsid w:val="00CE3AB6"/>
    <w:rsid w:val="00CE408D"/>
    <w:rsid w:val="00CE63F1"/>
    <w:rsid w:val="00CE6FF9"/>
    <w:rsid w:val="00CE7308"/>
    <w:rsid w:val="00CE7B19"/>
    <w:rsid w:val="00CF1683"/>
    <w:rsid w:val="00CF1DE4"/>
    <w:rsid w:val="00CF1F00"/>
    <w:rsid w:val="00CF239D"/>
    <w:rsid w:val="00CF355A"/>
    <w:rsid w:val="00CF3853"/>
    <w:rsid w:val="00CF447B"/>
    <w:rsid w:val="00CF4A55"/>
    <w:rsid w:val="00CF5275"/>
    <w:rsid w:val="00CF770C"/>
    <w:rsid w:val="00CF7AC2"/>
    <w:rsid w:val="00D009A3"/>
    <w:rsid w:val="00D00A3B"/>
    <w:rsid w:val="00D00F07"/>
    <w:rsid w:val="00D01B3D"/>
    <w:rsid w:val="00D0222B"/>
    <w:rsid w:val="00D033FD"/>
    <w:rsid w:val="00D03C55"/>
    <w:rsid w:val="00D04151"/>
    <w:rsid w:val="00D04569"/>
    <w:rsid w:val="00D05005"/>
    <w:rsid w:val="00D05036"/>
    <w:rsid w:val="00D05548"/>
    <w:rsid w:val="00D063D9"/>
    <w:rsid w:val="00D07ED7"/>
    <w:rsid w:val="00D10525"/>
    <w:rsid w:val="00D114F2"/>
    <w:rsid w:val="00D12B64"/>
    <w:rsid w:val="00D13858"/>
    <w:rsid w:val="00D13A37"/>
    <w:rsid w:val="00D13FA3"/>
    <w:rsid w:val="00D1434D"/>
    <w:rsid w:val="00D14864"/>
    <w:rsid w:val="00D151B9"/>
    <w:rsid w:val="00D1641A"/>
    <w:rsid w:val="00D17F49"/>
    <w:rsid w:val="00D202E8"/>
    <w:rsid w:val="00D20A88"/>
    <w:rsid w:val="00D20B26"/>
    <w:rsid w:val="00D220FA"/>
    <w:rsid w:val="00D222B4"/>
    <w:rsid w:val="00D223B9"/>
    <w:rsid w:val="00D236FE"/>
    <w:rsid w:val="00D23D8A"/>
    <w:rsid w:val="00D24616"/>
    <w:rsid w:val="00D24B69"/>
    <w:rsid w:val="00D2534F"/>
    <w:rsid w:val="00D25A69"/>
    <w:rsid w:val="00D26094"/>
    <w:rsid w:val="00D262E2"/>
    <w:rsid w:val="00D2674D"/>
    <w:rsid w:val="00D27362"/>
    <w:rsid w:val="00D27CB3"/>
    <w:rsid w:val="00D33A5C"/>
    <w:rsid w:val="00D343C5"/>
    <w:rsid w:val="00D34A82"/>
    <w:rsid w:val="00D35C6C"/>
    <w:rsid w:val="00D377D5"/>
    <w:rsid w:val="00D37A02"/>
    <w:rsid w:val="00D405D3"/>
    <w:rsid w:val="00D4128D"/>
    <w:rsid w:val="00D416AA"/>
    <w:rsid w:val="00D43511"/>
    <w:rsid w:val="00D455C3"/>
    <w:rsid w:val="00D45FE7"/>
    <w:rsid w:val="00D46476"/>
    <w:rsid w:val="00D51739"/>
    <w:rsid w:val="00D51B1C"/>
    <w:rsid w:val="00D51B70"/>
    <w:rsid w:val="00D52716"/>
    <w:rsid w:val="00D532BE"/>
    <w:rsid w:val="00D5344C"/>
    <w:rsid w:val="00D54328"/>
    <w:rsid w:val="00D54786"/>
    <w:rsid w:val="00D548A3"/>
    <w:rsid w:val="00D54A42"/>
    <w:rsid w:val="00D559CC"/>
    <w:rsid w:val="00D55BDD"/>
    <w:rsid w:val="00D55D66"/>
    <w:rsid w:val="00D5771F"/>
    <w:rsid w:val="00D61B7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B84"/>
    <w:rsid w:val="00D83E2E"/>
    <w:rsid w:val="00D846D5"/>
    <w:rsid w:val="00D85AD0"/>
    <w:rsid w:val="00D86E91"/>
    <w:rsid w:val="00D87374"/>
    <w:rsid w:val="00D87E90"/>
    <w:rsid w:val="00D902FE"/>
    <w:rsid w:val="00D912CC"/>
    <w:rsid w:val="00D91C8C"/>
    <w:rsid w:val="00D924B8"/>
    <w:rsid w:val="00D92A40"/>
    <w:rsid w:val="00D92CAF"/>
    <w:rsid w:val="00D92E7E"/>
    <w:rsid w:val="00D931BA"/>
    <w:rsid w:val="00D93BEF"/>
    <w:rsid w:val="00D95340"/>
    <w:rsid w:val="00D95855"/>
    <w:rsid w:val="00DA14FA"/>
    <w:rsid w:val="00DA1ED6"/>
    <w:rsid w:val="00DA2DCC"/>
    <w:rsid w:val="00DA3930"/>
    <w:rsid w:val="00DA586F"/>
    <w:rsid w:val="00DA65F6"/>
    <w:rsid w:val="00DA6DD2"/>
    <w:rsid w:val="00DA6FCD"/>
    <w:rsid w:val="00DA7733"/>
    <w:rsid w:val="00DA7B95"/>
    <w:rsid w:val="00DA7DD9"/>
    <w:rsid w:val="00DB181F"/>
    <w:rsid w:val="00DB1D4D"/>
    <w:rsid w:val="00DB2F71"/>
    <w:rsid w:val="00DB398E"/>
    <w:rsid w:val="00DB3A9E"/>
    <w:rsid w:val="00DB3EF3"/>
    <w:rsid w:val="00DB4025"/>
    <w:rsid w:val="00DB407F"/>
    <w:rsid w:val="00DB4C99"/>
    <w:rsid w:val="00DB63B6"/>
    <w:rsid w:val="00DB63CA"/>
    <w:rsid w:val="00DB6C9D"/>
    <w:rsid w:val="00DB781C"/>
    <w:rsid w:val="00DB78AF"/>
    <w:rsid w:val="00DB7960"/>
    <w:rsid w:val="00DB7EAE"/>
    <w:rsid w:val="00DB7F3F"/>
    <w:rsid w:val="00DC024F"/>
    <w:rsid w:val="00DC0C90"/>
    <w:rsid w:val="00DC15D1"/>
    <w:rsid w:val="00DC2CD5"/>
    <w:rsid w:val="00DC30EB"/>
    <w:rsid w:val="00DC364C"/>
    <w:rsid w:val="00DC3BE9"/>
    <w:rsid w:val="00DC3EB7"/>
    <w:rsid w:val="00DC5B31"/>
    <w:rsid w:val="00DC5D55"/>
    <w:rsid w:val="00DC6D2F"/>
    <w:rsid w:val="00DC7723"/>
    <w:rsid w:val="00DC7785"/>
    <w:rsid w:val="00DD0641"/>
    <w:rsid w:val="00DD1A3E"/>
    <w:rsid w:val="00DD273B"/>
    <w:rsid w:val="00DD40FE"/>
    <w:rsid w:val="00DD6A1D"/>
    <w:rsid w:val="00DD7BD2"/>
    <w:rsid w:val="00DD7D70"/>
    <w:rsid w:val="00DE05B6"/>
    <w:rsid w:val="00DE143B"/>
    <w:rsid w:val="00DE2DDB"/>
    <w:rsid w:val="00DE2FB1"/>
    <w:rsid w:val="00DE2FF9"/>
    <w:rsid w:val="00DE3406"/>
    <w:rsid w:val="00DE483F"/>
    <w:rsid w:val="00DE4B26"/>
    <w:rsid w:val="00DE4ED4"/>
    <w:rsid w:val="00DE52EA"/>
    <w:rsid w:val="00DE531F"/>
    <w:rsid w:val="00DE5FA0"/>
    <w:rsid w:val="00DE6490"/>
    <w:rsid w:val="00DF0410"/>
    <w:rsid w:val="00DF060E"/>
    <w:rsid w:val="00DF083D"/>
    <w:rsid w:val="00DF0CCE"/>
    <w:rsid w:val="00DF10CE"/>
    <w:rsid w:val="00DF1879"/>
    <w:rsid w:val="00DF209B"/>
    <w:rsid w:val="00DF26BA"/>
    <w:rsid w:val="00DF2825"/>
    <w:rsid w:val="00DF3563"/>
    <w:rsid w:val="00DF394E"/>
    <w:rsid w:val="00DF4276"/>
    <w:rsid w:val="00DF5532"/>
    <w:rsid w:val="00DF628C"/>
    <w:rsid w:val="00DF6565"/>
    <w:rsid w:val="00DF7299"/>
    <w:rsid w:val="00DF72B9"/>
    <w:rsid w:val="00E006B8"/>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7E3"/>
    <w:rsid w:val="00E068B5"/>
    <w:rsid w:val="00E1113F"/>
    <w:rsid w:val="00E11171"/>
    <w:rsid w:val="00E115D0"/>
    <w:rsid w:val="00E12261"/>
    <w:rsid w:val="00E128F1"/>
    <w:rsid w:val="00E129A3"/>
    <w:rsid w:val="00E133E1"/>
    <w:rsid w:val="00E13FA9"/>
    <w:rsid w:val="00E14767"/>
    <w:rsid w:val="00E14F94"/>
    <w:rsid w:val="00E15866"/>
    <w:rsid w:val="00E16225"/>
    <w:rsid w:val="00E16875"/>
    <w:rsid w:val="00E16BF9"/>
    <w:rsid w:val="00E16C7B"/>
    <w:rsid w:val="00E1701A"/>
    <w:rsid w:val="00E17227"/>
    <w:rsid w:val="00E17A29"/>
    <w:rsid w:val="00E2030F"/>
    <w:rsid w:val="00E20B3E"/>
    <w:rsid w:val="00E21EE3"/>
    <w:rsid w:val="00E229B5"/>
    <w:rsid w:val="00E232C9"/>
    <w:rsid w:val="00E237B0"/>
    <w:rsid w:val="00E25E86"/>
    <w:rsid w:val="00E261BA"/>
    <w:rsid w:val="00E271A5"/>
    <w:rsid w:val="00E27A75"/>
    <w:rsid w:val="00E30711"/>
    <w:rsid w:val="00E30989"/>
    <w:rsid w:val="00E30AD8"/>
    <w:rsid w:val="00E30E11"/>
    <w:rsid w:val="00E31635"/>
    <w:rsid w:val="00E33767"/>
    <w:rsid w:val="00E337EB"/>
    <w:rsid w:val="00E358EA"/>
    <w:rsid w:val="00E35F6B"/>
    <w:rsid w:val="00E364C9"/>
    <w:rsid w:val="00E364EA"/>
    <w:rsid w:val="00E37347"/>
    <w:rsid w:val="00E3779E"/>
    <w:rsid w:val="00E37874"/>
    <w:rsid w:val="00E40C4E"/>
    <w:rsid w:val="00E40EEB"/>
    <w:rsid w:val="00E42668"/>
    <w:rsid w:val="00E42E89"/>
    <w:rsid w:val="00E445F8"/>
    <w:rsid w:val="00E476C8"/>
    <w:rsid w:val="00E5059D"/>
    <w:rsid w:val="00E50B59"/>
    <w:rsid w:val="00E50C8B"/>
    <w:rsid w:val="00E51093"/>
    <w:rsid w:val="00E5412E"/>
    <w:rsid w:val="00E55DE9"/>
    <w:rsid w:val="00E60BF9"/>
    <w:rsid w:val="00E61FC0"/>
    <w:rsid w:val="00E62118"/>
    <w:rsid w:val="00E62296"/>
    <w:rsid w:val="00E62DD1"/>
    <w:rsid w:val="00E637BA"/>
    <w:rsid w:val="00E644ED"/>
    <w:rsid w:val="00E6498C"/>
    <w:rsid w:val="00E64C01"/>
    <w:rsid w:val="00E65190"/>
    <w:rsid w:val="00E65780"/>
    <w:rsid w:val="00E6610F"/>
    <w:rsid w:val="00E666CD"/>
    <w:rsid w:val="00E66C57"/>
    <w:rsid w:val="00E67F58"/>
    <w:rsid w:val="00E70178"/>
    <w:rsid w:val="00E7200B"/>
    <w:rsid w:val="00E722D3"/>
    <w:rsid w:val="00E7460F"/>
    <w:rsid w:val="00E74835"/>
    <w:rsid w:val="00E748A2"/>
    <w:rsid w:val="00E748F2"/>
    <w:rsid w:val="00E75AA8"/>
    <w:rsid w:val="00E77597"/>
    <w:rsid w:val="00E809B4"/>
    <w:rsid w:val="00E81238"/>
    <w:rsid w:val="00E820D0"/>
    <w:rsid w:val="00E82754"/>
    <w:rsid w:val="00E83C41"/>
    <w:rsid w:val="00E84540"/>
    <w:rsid w:val="00E84D4E"/>
    <w:rsid w:val="00E85762"/>
    <w:rsid w:val="00E85A07"/>
    <w:rsid w:val="00E85DEC"/>
    <w:rsid w:val="00E865D9"/>
    <w:rsid w:val="00E86F30"/>
    <w:rsid w:val="00E871EC"/>
    <w:rsid w:val="00E87A8D"/>
    <w:rsid w:val="00E90287"/>
    <w:rsid w:val="00E90469"/>
    <w:rsid w:val="00E91729"/>
    <w:rsid w:val="00E921FA"/>
    <w:rsid w:val="00E950B7"/>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6257"/>
    <w:rsid w:val="00EA7AF6"/>
    <w:rsid w:val="00EB06D1"/>
    <w:rsid w:val="00EB0DC9"/>
    <w:rsid w:val="00EB1331"/>
    <w:rsid w:val="00EB15CE"/>
    <w:rsid w:val="00EB1990"/>
    <w:rsid w:val="00EB1BF9"/>
    <w:rsid w:val="00EB2C0C"/>
    <w:rsid w:val="00EB357E"/>
    <w:rsid w:val="00EB376F"/>
    <w:rsid w:val="00EB395A"/>
    <w:rsid w:val="00EB4015"/>
    <w:rsid w:val="00EB424D"/>
    <w:rsid w:val="00EB44EC"/>
    <w:rsid w:val="00EB4E8F"/>
    <w:rsid w:val="00EB547F"/>
    <w:rsid w:val="00EC098C"/>
    <w:rsid w:val="00EC1E1A"/>
    <w:rsid w:val="00EC1EDA"/>
    <w:rsid w:val="00EC35B7"/>
    <w:rsid w:val="00EC48F1"/>
    <w:rsid w:val="00EC5182"/>
    <w:rsid w:val="00EC539B"/>
    <w:rsid w:val="00EC5920"/>
    <w:rsid w:val="00EC760D"/>
    <w:rsid w:val="00EC7A01"/>
    <w:rsid w:val="00ED191C"/>
    <w:rsid w:val="00ED1CB9"/>
    <w:rsid w:val="00ED2927"/>
    <w:rsid w:val="00ED2BE6"/>
    <w:rsid w:val="00ED3220"/>
    <w:rsid w:val="00ED3919"/>
    <w:rsid w:val="00ED47A4"/>
    <w:rsid w:val="00ED50CC"/>
    <w:rsid w:val="00ED634B"/>
    <w:rsid w:val="00ED6788"/>
    <w:rsid w:val="00ED694C"/>
    <w:rsid w:val="00ED6BFC"/>
    <w:rsid w:val="00EE009E"/>
    <w:rsid w:val="00EE0DD3"/>
    <w:rsid w:val="00EE0FF4"/>
    <w:rsid w:val="00EE1963"/>
    <w:rsid w:val="00EE1D58"/>
    <w:rsid w:val="00EE3052"/>
    <w:rsid w:val="00EE32C6"/>
    <w:rsid w:val="00EE38A4"/>
    <w:rsid w:val="00EE3A84"/>
    <w:rsid w:val="00EE4199"/>
    <w:rsid w:val="00EE4706"/>
    <w:rsid w:val="00EE49F3"/>
    <w:rsid w:val="00EE57F5"/>
    <w:rsid w:val="00EE5EEE"/>
    <w:rsid w:val="00EE604C"/>
    <w:rsid w:val="00EE7A5A"/>
    <w:rsid w:val="00EF0358"/>
    <w:rsid w:val="00EF26BA"/>
    <w:rsid w:val="00EF4C4B"/>
    <w:rsid w:val="00EF592F"/>
    <w:rsid w:val="00EF5B46"/>
    <w:rsid w:val="00EF5FEB"/>
    <w:rsid w:val="00EF6360"/>
    <w:rsid w:val="00EF7888"/>
    <w:rsid w:val="00F00DCD"/>
    <w:rsid w:val="00F01BF9"/>
    <w:rsid w:val="00F02659"/>
    <w:rsid w:val="00F02778"/>
    <w:rsid w:val="00F02A0F"/>
    <w:rsid w:val="00F02D58"/>
    <w:rsid w:val="00F0301C"/>
    <w:rsid w:val="00F03DEE"/>
    <w:rsid w:val="00F03F9D"/>
    <w:rsid w:val="00F06BD9"/>
    <w:rsid w:val="00F0763D"/>
    <w:rsid w:val="00F07B3E"/>
    <w:rsid w:val="00F10F4C"/>
    <w:rsid w:val="00F12BE9"/>
    <w:rsid w:val="00F12F79"/>
    <w:rsid w:val="00F13D31"/>
    <w:rsid w:val="00F14EDB"/>
    <w:rsid w:val="00F1799F"/>
    <w:rsid w:val="00F17C7F"/>
    <w:rsid w:val="00F17F7A"/>
    <w:rsid w:val="00F20076"/>
    <w:rsid w:val="00F20B45"/>
    <w:rsid w:val="00F20D6B"/>
    <w:rsid w:val="00F21503"/>
    <w:rsid w:val="00F23C4F"/>
    <w:rsid w:val="00F2403B"/>
    <w:rsid w:val="00F2463D"/>
    <w:rsid w:val="00F246D2"/>
    <w:rsid w:val="00F24C8B"/>
    <w:rsid w:val="00F250E8"/>
    <w:rsid w:val="00F251D6"/>
    <w:rsid w:val="00F256CC"/>
    <w:rsid w:val="00F259C2"/>
    <w:rsid w:val="00F31009"/>
    <w:rsid w:val="00F33CB7"/>
    <w:rsid w:val="00F33FD0"/>
    <w:rsid w:val="00F3560C"/>
    <w:rsid w:val="00F35920"/>
    <w:rsid w:val="00F37CB0"/>
    <w:rsid w:val="00F41C1F"/>
    <w:rsid w:val="00F42795"/>
    <w:rsid w:val="00F42C97"/>
    <w:rsid w:val="00F42EEA"/>
    <w:rsid w:val="00F44670"/>
    <w:rsid w:val="00F45E28"/>
    <w:rsid w:val="00F47DCE"/>
    <w:rsid w:val="00F52207"/>
    <w:rsid w:val="00F52A30"/>
    <w:rsid w:val="00F52FFE"/>
    <w:rsid w:val="00F532C9"/>
    <w:rsid w:val="00F537A7"/>
    <w:rsid w:val="00F537CF"/>
    <w:rsid w:val="00F540A4"/>
    <w:rsid w:val="00F541B9"/>
    <w:rsid w:val="00F5464E"/>
    <w:rsid w:val="00F54823"/>
    <w:rsid w:val="00F551E6"/>
    <w:rsid w:val="00F55D7B"/>
    <w:rsid w:val="00F5654F"/>
    <w:rsid w:val="00F60493"/>
    <w:rsid w:val="00F60F25"/>
    <w:rsid w:val="00F6499D"/>
    <w:rsid w:val="00F64E6C"/>
    <w:rsid w:val="00F659EB"/>
    <w:rsid w:val="00F67D94"/>
    <w:rsid w:val="00F70961"/>
    <w:rsid w:val="00F70D99"/>
    <w:rsid w:val="00F725D9"/>
    <w:rsid w:val="00F737C3"/>
    <w:rsid w:val="00F738CA"/>
    <w:rsid w:val="00F749BC"/>
    <w:rsid w:val="00F74DE0"/>
    <w:rsid w:val="00F74E0C"/>
    <w:rsid w:val="00F7500D"/>
    <w:rsid w:val="00F7582F"/>
    <w:rsid w:val="00F75B4F"/>
    <w:rsid w:val="00F76BC0"/>
    <w:rsid w:val="00F8007A"/>
    <w:rsid w:val="00F8159B"/>
    <w:rsid w:val="00F825F7"/>
    <w:rsid w:val="00F82737"/>
    <w:rsid w:val="00F83936"/>
    <w:rsid w:val="00F84150"/>
    <w:rsid w:val="00F84403"/>
    <w:rsid w:val="00F8464C"/>
    <w:rsid w:val="00F84B6A"/>
    <w:rsid w:val="00F84CF8"/>
    <w:rsid w:val="00F85A76"/>
    <w:rsid w:val="00F860F7"/>
    <w:rsid w:val="00F861EE"/>
    <w:rsid w:val="00F86E3B"/>
    <w:rsid w:val="00F91362"/>
    <w:rsid w:val="00F91D33"/>
    <w:rsid w:val="00F92231"/>
    <w:rsid w:val="00F925A0"/>
    <w:rsid w:val="00F92813"/>
    <w:rsid w:val="00F92B5C"/>
    <w:rsid w:val="00F94803"/>
    <w:rsid w:val="00FA091D"/>
    <w:rsid w:val="00FA1B7E"/>
    <w:rsid w:val="00FA25A6"/>
    <w:rsid w:val="00FA28C1"/>
    <w:rsid w:val="00FA33CF"/>
    <w:rsid w:val="00FA3E6C"/>
    <w:rsid w:val="00FA3F5B"/>
    <w:rsid w:val="00FB0C33"/>
    <w:rsid w:val="00FB1039"/>
    <w:rsid w:val="00FB3CE0"/>
    <w:rsid w:val="00FB4EFC"/>
    <w:rsid w:val="00FB5A2D"/>
    <w:rsid w:val="00FB6141"/>
    <w:rsid w:val="00FB6B53"/>
    <w:rsid w:val="00FC0FD3"/>
    <w:rsid w:val="00FC13E7"/>
    <w:rsid w:val="00FC1544"/>
    <w:rsid w:val="00FC1DF6"/>
    <w:rsid w:val="00FC2609"/>
    <w:rsid w:val="00FC2D0E"/>
    <w:rsid w:val="00FC36F3"/>
    <w:rsid w:val="00FC6C36"/>
    <w:rsid w:val="00FC6C81"/>
    <w:rsid w:val="00FC6D19"/>
    <w:rsid w:val="00FC72F8"/>
    <w:rsid w:val="00FC7734"/>
    <w:rsid w:val="00FD1BE0"/>
    <w:rsid w:val="00FD1CA9"/>
    <w:rsid w:val="00FD253B"/>
    <w:rsid w:val="00FD3857"/>
    <w:rsid w:val="00FD3A5B"/>
    <w:rsid w:val="00FD4E44"/>
    <w:rsid w:val="00FD566A"/>
    <w:rsid w:val="00FD59B0"/>
    <w:rsid w:val="00FD5D30"/>
    <w:rsid w:val="00FD75FD"/>
    <w:rsid w:val="00FE06A4"/>
    <w:rsid w:val="00FE07C9"/>
    <w:rsid w:val="00FE12C0"/>
    <w:rsid w:val="00FE271E"/>
    <w:rsid w:val="00FE2B02"/>
    <w:rsid w:val="00FE3222"/>
    <w:rsid w:val="00FE3C35"/>
    <w:rsid w:val="00FE5FEB"/>
    <w:rsid w:val="00FE64AB"/>
    <w:rsid w:val="00FE652C"/>
    <w:rsid w:val="00FE6FB9"/>
    <w:rsid w:val="00FE7DC6"/>
    <w:rsid w:val="00FF1640"/>
    <w:rsid w:val="00FF1B42"/>
    <w:rsid w:val="00FF21D5"/>
    <w:rsid w:val="00FF4312"/>
    <w:rsid w:val="00FF5F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70"/>
    <o:shapelayout v:ext="edit">
      <o:idmap v:ext="edit" data="1"/>
      <o:rules v:ext="edit">
        <o:r id="V:Rule17" type="connector" idref="#_x0000_s1062">
          <o:proxy end="" idref="#_x0000_s1045" connectloc="2"/>
        </o:r>
        <o:r id="V:Rule18" type="connector" idref="#_x0000_s1038"/>
        <o:r id="V:Rule19" type="connector" idref="#_x0000_s1063">
          <o:proxy end="" idref="#_x0000_s1043" connectloc="2"/>
        </o:r>
        <o:r id="V:Rule20" type="connector" idref="#_x0000_s1055"/>
        <o:r id="V:Rule21" type="connector" idref="#_x0000_s1037"/>
        <o:r id="V:Rule22" type="connector" idref="#_x0000_s1056"/>
        <o:r id="V:Rule23" type="connector" idref="#_x0000_s1059"/>
        <o:r id="V:Rule24" type="connector" idref="#_x0000_s1053">
          <o:proxy start="" idref="#_x0000_s1029" connectloc="2"/>
          <o:proxy end="" idref="#_x0000_s1041" connectloc="0"/>
        </o:r>
        <o:r id="V:Rule25" type="connector" idref="#_x0000_s1042"/>
        <o:r id="V:Rule26" type="connector" idref="#_x0000_s1030"/>
        <o:r id="V:Rule27" type="connector" idref="#_x0000_s1054"/>
        <o:r id="V:Rule28" type="connector" idref="#_x0000_s1057">
          <o:proxy start="" idref="#_x0000_s1046" connectloc="0"/>
          <o:proxy end="" idref="#_x0000_s1034" connectloc="2"/>
        </o:r>
        <o:r id="V:Rule29" type="connector" idref="#_x0000_s1064">
          <o:proxy end="" idref="#_x0000_s1044" connectloc="2"/>
        </o:r>
        <o:r id="V:Rule30" type="connector" idref="#_x0000_s1065">
          <o:proxy end="" idref="#_x0000_s1041" connectloc="2"/>
        </o:r>
        <o:r id="V:Rule31" type="connector" idref="#_x0000_s1036"/>
        <o:r id="V:Rule32" type="connector" idref="#_x0000_s1058">
          <o:proxy start="" idref="#_x0000_s1035" connectloc="2"/>
          <o:proxy end="" idref="#_x0000_s1047" connectloc="0"/>
        </o:r>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3C41"/>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202E8"/>
    <w:rPr>
      <w:rFonts w:ascii="Arial" w:hAnsi="Arial" w:cs="Arial"/>
      <w:b/>
      <w:bCs/>
      <w:sz w:val="26"/>
      <w:szCs w:val="2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B87FBC"/>
    <w:rPr>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TableGrid">
    <w:name w:val="Table Grid"/>
    <w:basedOn w:val="TableNormal"/>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Normal"/>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5B46DE"/>
    <w:pPr>
      <w:ind w:firstLineChars="200" w:firstLine="420"/>
    </w:pPr>
    <w:rPr>
      <w:rFonts w:ascii="宋体" w:eastAsia="宋体" w:hAnsi="宋体" w:cs="宋体"/>
      <w:sz w:val="24"/>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26094"/>
    <w:rPr>
      <w:rFonts w:eastAsia="MS Mincho"/>
      <w:b/>
      <w:szCs w:val="24"/>
      <w:lang w:eastAsia="en-US"/>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Normal"/>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DefaultParagraphFont"/>
    <w:link w:val="TH"/>
    <w:rsid w:val="00CF239D"/>
    <w:rPr>
      <w:b/>
      <w:lang w:val="en-GB" w:eastAsia="en-US"/>
    </w:rPr>
  </w:style>
  <w:style w:type="character" w:styleId="Hyperlink">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Normal"/>
    <w:rsid w:val="00770F1F"/>
    <w:pPr>
      <w:keepNext/>
      <w:keepLines/>
      <w:jc w:val="center"/>
    </w:pPr>
    <w:rPr>
      <w:rFonts w:ascii="Arial" w:eastAsia="宋体" w:hAnsi="Arial"/>
      <w:sz w:val="18"/>
      <w:szCs w:val="20"/>
      <w:lang w:val="en-GB"/>
    </w:rPr>
  </w:style>
  <w:style w:type="character" w:styleId="FollowedHyperlink">
    <w:name w:val="FollowedHyperlink"/>
    <w:basedOn w:val="DefaultParagraphFont"/>
    <w:rsid w:val="00E40EEB"/>
    <w:rPr>
      <w:color w:val="800080"/>
      <w:u w:val="single"/>
    </w:rPr>
  </w:style>
  <w:style w:type="paragraph" w:customStyle="1" w:styleId="TAL">
    <w:name w:val="TAL"/>
    <w:basedOn w:val="Normal"/>
    <w:link w:val="TALChar"/>
    <w:rsid w:val="00637825"/>
    <w:pPr>
      <w:keepNext/>
      <w:keepLines/>
      <w:overflowPunct w:val="0"/>
      <w:autoSpaceDE w:val="0"/>
      <w:autoSpaceDN w:val="0"/>
      <w:adjustRightInd w:val="0"/>
      <w:textAlignment w:val="baseline"/>
    </w:pPr>
    <w:rPr>
      <w:rFonts w:ascii="Arial" w:eastAsia="宋体" w:hAnsi="Arial"/>
      <w:sz w:val="18"/>
      <w:szCs w:val="20"/>
      <w:lang w:val="en-GB"/>
    </w:rPr>
  </w:style>
  <w:style w:type="character" w:customStyle="1" w:styleId="TALChar">
    <w:name w:val="TAL Char"/>
    <w:link w:val="TAL"/>
    <w:rsid w:val="00637825"/>
    <w:rPr>
      <w:rFonts w:ascii="Arial" w:hAnsi="Arial"/>
      <w:sz w:val="18"/>
      <w:lang w:val="en-GB" w:eastAsia="en-US"/>
    </w:rPr>
  </w:style>
  <w:style w:type="paragraph" w:customStyle="1" w:styleId="References">
    <w:name w:val="References"/>
    <w:basedOn w:val="Normal"/>
    <w:rsid w:val="00026261"/>
    <w:pPr>
      <w:numPr>
        <w:numId w:val="3"/>
      </w:numPr>
      <w:autoSpaceDE w:val="0"/>
      <w:autoSpaceDN w:val="0"/>
      <w:snapToGrid w:val="0"/>
      <w:spacing w:after="60"/>
      <w:jc w:val="both"/>
    </w:pPr>
    <w:rPr>
      <w:rFonts w:eastAsia="宋体"/>
      <w:szCs w:val="16"/>
    </w:rPr>
  </w:style>
  <w:style w:type="paragraph" w:customStyle="1" w:styleId="maintext">
    <w:name w:val="main text"/>
    <w:basedOn w:val="Normal"/>
    <w:link w:val="maintextChar"/>
    <w:qFormat/>
    <w:rsid w:val="007E2632"/>
    <w:pPr>
      <w:spacing w:before="60" w:after="60" w:line="276" w:lineRule="auto"/>
      <w:ind w:firstLineChars="200" w:firstLine="200"/>
      <w:jc w:val="both"/>
    </w:pPr>
    <w:rPr>
      <w:rFonts w:eastAsia="Malgun Gothic" w:cs="Batang"/>
      <w:szCs w:val="20"/>
      <w:lang w:val="en-GB" w:eastAsia="ko-KR"/>
    </w:rPr>
  </w:style>
  <w:style w:type="character" w:customStyle="1" w:styleId="maintextChar">
    <w:name w:val="main text Char"/>
    <w:basedOn w:val="DefaultParagraphFont"/>
    <w:link w:val="maintext"/>
    <w:rsid w:val="007E2632"/>
    <w:rPr>
      <w:rFonts w:eastAsia="Malgun Gothic" w:cs="Batang"/>
      <w:lang w:val="en-GB" w:eastAsia="ko-KR"/>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58670622">
      <w:bodyDiv w:val="1"/>
      <w:marLeft w:val="0"/>
      <w:marRight w:val="0"/>
      <w:marTop w:val="0"/>
      <w:marBottom w:val="0"/>
      <w:divBdr>
        <w:top w:val="none" w:sz="0" w:space="0" w:color="auto"/>
        <w:left w:val="none" w:sz="0" w:space="0" w:color="auto"/>
        <w:bottom w:val="none" w:sz="0" w:space="0" w:color="auto"/>
        <w:right w:val="none" w:sz="0" w:space="0" w:color="auto"/>
      </w:divBdr>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17727909">
      <w:bodyDiv w:val="1"/>
      <w:marLeft w:val="0"/>
      <w:marRight w:val="0"/>
      <w:marTop w:val="0"/>
      <w:marBottom w:val="0"/>
      <w:divBdr>
        <w:top w:val="none" w:sz="0" w:space="0" w:color="auto"/>
        <w:left w:val="none" w:sz="0" w:space="0" w:color="auto"/>
        <w:bottom w:val="none" w:sz="0" w:space="0" w:color="auto"/>
        <w:right w:val="none" w:sz="0" w:space="0" w:color="auto"/>
      </w:divBdr>
      <w:divsChild>
        <w:div w:id="50008733">
          <w:marLeft w:val="547"/>
          <w:marRight w:val="0"/>
          <w:marTop w:val="16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28730031">
      <w:bodyDiv w:val="1"/>
      <w:marLeft w:val="0"/>
      <w:marRight w:val="0"/>
      <w:marTop w:val="0"/>
      <w:marBottom w:val="0"/>
      <w:divBdr>
        <w:top w:val="none" w:sz="0" w:space="0" w:color="auto"/>
        <w:left w:val="none" w:sz="0" w:space="0" w:color="auto"/>
        <w:bottom w:val="none" w:sz="0" w:space="0" w:color="auto"/>
        <w:right w:val="none" w:sz="0" w:space="0" w:color="auto"/>
      </w:divBdr>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205685">
      <w:bodyDiv w:val="1"/>
      <w:marLeft w:val="0"/>
      <w:marRight w:val="0"/>
      <w:marTop w:val="0"/>
      <w:marBottom w:val="0"/>
      <w:divBdr>
        <w:top w:val="none" w:sz="0" w:space="0" w:color="auto"/>
        <w:left w:val="none" w:sz="0" w:space="0" w:color="auto"/>
        <w:bottom w:val="none" w:sz="0" w:space="0" w:color="auto"/>
        <w:right w:val="none" w:sz="0" w:space="0" w:color="auto"/>
      </w:divBdr>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68970851">
      <w:bodyDiv w:val="1"/>
      <w:marLeft w:val="0"/>
      <w:marRight w:val="0"/>
      <w:marTop w:val="0"/>
      <w:marBottom w:val="0"/>
      <w:divBdr>
        <w:top w:val="none" w:sz="0" w:space="0" w:color="auto"/>
        <w:left w:val="none" w:sz="0" w:space="0" w:color="auto"/>
        <w:bottom w:val="none" w:sz="0" w:space="0" w:color="auto"/>
        <w:right w:val="none" w:sz="0" w:space="0" w:color="auto"/>
      </w:divBdr>
      <w:divsChild>
        <w:div w:id="1064907802">
          <w:marLeft w:val="547"/>
          <w:marRight w:val="0"/>
          <w:marTop w:val="16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E22160-1906-44DF-B01D-2F70B5C21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1273</Words>
  <Characters>7261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8517</CharactersWithSpaces>
  <SharedDoc>false</SharedDoc>
  <HLinks>
    <vt:vector size="12" baseType="variant">
      <vt:variant>
        <vt:i4>1507428</vt:i4>
      </vt:variant>
      <vt:variant>
        <vt:i4>12</vt:i4>
      </vt:variant>
      <vt:variant>
        <vt:i4>0</vt:i4>
      </vt:variant>
      <vt:variant>
        <vt:i4>5</vt:i4>
      </vt:variant>
      <vt:variant>
        <vt:lpwstr>ftp://5chmcalibration@www.3gpp.org/Inbox/RAN1/RAN1_ChM_Calibration/Phase1Calibration_v19_CMCC.xlsx</vt:lpwstr>
      </vt:variant>
      <vt:variant>
        <vt:lpwstr/>
      </vt:variant>
      <vt:variant>
        <vt:i4>2162701</vt:i4>
      </vt:variant>
      <vt:variant>
        <vt:i4>9</vt:i4>
      </vt:variant>
      <vt:variant>
        <vt:i4>0</vt:i4>
      </vt:variant>
      <vt:variant>
        <vt:i4>5</vt:i4>
      </vt:variant>
      <vt:variant>
        <vt:lpwstr>http://www.3gpp.org/ftp/tsg_ran/TSG_RAN/TSGR_71/Docs/RP-160671.zip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Lenovo</dc:creator>
  <cp:lastModifiedBy>Chenxi CX1 Zhu</cp:lastModifiedBy>
  <cp:revision>3</cp:revision>
  <cp:lastPrinted>2007-08-28T02:45:00Z</cp:lastPrinted>
  <dcterms:created xsi:type="dcterms:W3CDTF">2017-02-06T14:53:00Z</dcterms:created>
  <dcterms:modified xsi:type="dcterms:W3CDTF">2017-02-06T14:54:00Z</dcterms:modified>
</cp:coreProperties>
</file>