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1C793" w14:textId="07BC2BFF" w:rsidR="002A225D" w:rsidRPr="000B6A2A" w:rsidRDefault="002A225D" w:rsidP="002A225D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OLE_LINK1"/>
      <w:bookmarkStart w:id="1" w:name="OLE_LINK2"/>
      <w:r w:rsidRPr="000B6A2A">
        <w:rPr>
          <w:b/>
          <w:sz w:val="24"/>
          <w:szCs w:val="24"/>
        </w:rPr>
        <w:t>3GPP TSG-RAN WG1 #</w:t>
      </w:r>
      <w:r w:rsidR="00937D0B">
        <w:rPr>
          <w:b/>
          <w:sz w:val="24"/>
          <w:szCs w:val="24"/>
        </w:rPr>
        <w:t>8</w:t>
      </w:r>
      <w:r w:rsidR="003D5AAC">
        <w:rPr>
          <w:b/>
          <w:sz w:val="24"/>
          <w:szCs w:val="24"/>
        </w:rPr>
        <w:t>8</w:t>
      </w:r>
      <w:r w:rsidRPr="000B6A2A">
        <w:rPr>
          <w:b/>
          <w:sz w:val="24"/>
          <w:szCs w:val="24"/>
        </w:rPr>
        <w:t xml:space="preserve"> </w:t>
      </w:r>
      <w:r w:rsidRPr="000B6A2A">
        <w:rPr>
          <w:b/>
          <w:sz w:val="24"/>
          <w:szCs w:val="24"/>
        </w:rPr>
        <w:tab/>
      </w:r>
      <w:r w:rsidRPr="00F8369E">
        <w:rPr>
          <w:b/>
          <w:sz w:val="24"/>
          <w:szCs w:val="24"/>
        </w:rPr>
        <w:t>R1-</w:t>
      </w:r>
      <w:r w:rsidR="00973307">
        <w:rPr>
          <w:b/>
          <w:sz w:val="24"/>
          <w:szCs w:val="24"/>
        </w:rPr>
        <w:t>1702622</w:t>
      </w:r>
      <w:bookmarkStart w:id="2" w:name="_GoBack"/>
      <w:bookmarkEnd w:id="2"/>
    </w:p>
    <w:p w14:paraId="7825C5D0" w14:textId="1EF0C277" w:rsidR="004D634D" w:rsidRDefault="004D634D" w:rsidP="002A225D">
      <w:pPr>
        <w:pStyle w:val="TdocHeader2"/>
        <w:jc w:val="both"/>
        <w:rPr>
          <w:rFonts w:ascii="Times New Roman" w:eastAsia="SimSun" w:hAnsi="Times New Roman" w:cs="Times New Roman"/>
          <w:sz w:val="24"/>
          <w:szCs w:val="24"/>
          <w:lang w:val="en-GB" w:eastAsia="en-US"/>
        </w:rPr>
      </w:pPr>
      <w:r>
        <w:rPr>
          <w:rFonts w:ascii="Times New Roman" w:eastAsia="SimSun" w:hAnsi="Times New Roman" w:cs="Times New Roman"/>
          <w:sz w:val="24"/>
          <w:szCs w:val="24"/>
          <w:lang w:val="en-GB" w:eastAsia="en-US"/>
        </w:rPr>
        <w:t>13</w:t>
      </w:r>
      <w:r w:rsidRPr="004D634D">
        <w:rPr>
          <w:rFonts w:ascii="Times New Roman" w:eastAsia="SimSun" w:hAnsi="Times New Roman" w:cs="Times New Roman"/>
          <w:sz w:val="24"/>
          <w:szCs w:val="24"/>
          <w:vertAlign w:val="superscript"/>
          <w:lang w:val="en-GB" w:eastAsia="en-US"/>
        </w:rPr>
        <w:t>th</w:t>
      </w:r>
      <w:r>
        <w:rPr>
          <w:rFonts w:ascii="Times New Roman" w:eastAsia="SimSun" w:hAnsi="Times New Roman" w:cs="Times New Roman"/>
          <w:sz w:val="24"/>
          <w:szCs w:val="24"/>
          <w:lang w:val="en-GB" w:eastAsia="en-US"/>
        </w:rPr>
        <w:t xml:space="preserve"> – 17</w:t>
      </w:r>
      <w:r w:rsidRPr="004D634D">
        <w:rPr>
          <w:rFonts w:ascii="Times New Roman" w:eastAsia="SimSun" w:hAnsi="Times New Roman" w:cs="Times New Roman"/>
          <w:sz w:val="24"/>
          <w:szCs w:val="24"/>
          <w:vertAlign w:val="superscript"/>
          <w:lang w:val="en-GB" w:eastAsia="en-US"/>
        </w:rPr>
        <w:t>th</w:t>
      </w:r>
      <w:r>
        <w:rPr>
          <w:rFonts w:ascii="Times New Roman" w:eastAsia="SimSun" w:hAnsi="Times New Roman" w:cs="Times New Roman"/>
          <w:sz w:val="24"/>
          <w:szCs w:val="24"/>
          <w:lang w:val="en-GB" w:eastAsia="en-US"/>
        </w:rPr>
        <w:t xml:space="preserve"> February</w:t>
      </w:r>
      <w:r w:rsidRPr="004D634D">
        <w:rPr>
          <w:rFonts w:ascii="Times New Roman" w:eastAsia="SimSun" w:hAnsi="Times New Roman" w:cs="Times New Roman"/>
          <w:sz w:val="24"/>
          <w:szCs w:val="24"/>
          <w:lang w:val="en-GB" w:eastAsia="en-US"/>
        </w:rPr>
        <w:t>, 2017</w:t>
      </w:r>
    </w:p>
    <w:p w14:paraId="5DEC8C38" w14:textId="5C22B0C6" w:rsidR="004D634D" w:rsidRDefault="004D634D" w:rsidP="002A225D">
      <w:pPr>
        <w:pStyle w:val="TdocHeader2"/>
        <w:jc w:val="both"/>
        <w:rPr>
          <w:rFonts w:ascii="Times New Roman" w:eastAsia="SimSun" w:hAnsi="Times New Roman" w:cs="Times New Roman"/>
          <w:sz w:val="24"/>
          <w:szCs w:val="24"/>
          <w:lang w:val="en-GB" w:eastAsia="en-US"/>
        </w:rPr>
      </w:pPr>
      <w:r>
        <w:rPr>
          <w:rFonts w:ascii="Times New Roman" w:eastAsia="SimSun" w:hAnsi="Times New Roman" w:cs="Times New Roman"/>
          <w:sz w:val="24"/>
          <w:szCs w:val="24"/>
          <w:lang w:val="en-GB" w:eastAsia="en-US"/>
        </w:rPr>
        <w:t>Athens, Greece</w:t>
      </w:r>
    </w:p>
    <w:p w14:paraId="24EEA180" w14:textId="77777777" w:rsidR="00691AD5" w:rsidRPr="000B6A2A" w:rsidRDefault="00691AD5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</w:p>
    <w:p w14:paraId="6BEB1E9B" w14:textId="2E0818AE" w:rsidR="00597E60" w:rsidRPr="00597E60" w:rsidRDefault="00597E60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Agenda Item:</w:t>
      </w:r>
      <w:r w:rsidRPr="00597E60">
        <w:rPr>
          <w:rFonts w:ascii="Times New Roman" w:hAnsi="Times New Roman" w:cs="Times New Roman"/>
          <w:sz w:val="24"/>
        </w:rPr>
        <w:tab/>
      </w:r>
      <w:r w:rsidR="00093B59">
        <w:rPr>
          <w:rFonts w:ascii="Times New Roman" w:hAnsi="Times New Roman" w:cs="Times New Roman"/>
          <w:sz w:val="24"/>
        </w:rPr>
        <w:t>8</w:t>
      </w:r>
      <w:r w:rsidRPr="00597E60">
        <w:rPr>
          <w:rFonts w:ascii="Times New Roman" w:hAnsi="Times New Roman" w:cs="Times New Roman"/>
          <w:bCs/>
          <w:iCs/>
          <w:sz w:val="24"/>
        </w:rPr>
        <w:t>.</w:t>
      </w:r>
      <w:r w:rsidR="008E4674">
        <w:rPr>
          <w:rFonts w:ascii="Times New Roman" w:hAnsi="Times New Roman" w:cs="Times New Roman"/>
          <w:bCs/>
          <w:iCs/>
          <w:sz w:val="24"/>
        </w:rPr>
        <w:t>1</w:t>
      </w:r>
      <w:r w:rsidRPr="00597E60">
        <w:rPr>
          <w:rFonts w:ascii="Times New Roman" w:hAnsi="Times New Roman" w:cs="Times New Roman"/>
          <w:bCs/>
          <w:iCs/>
          <w:sz w:val="24"/>
        </w:rPr>
        <w:t>.</w:t>
      </w:r>
      <w:r w:rsidR="008E4674">
        <w:rPr>
          <w:rFonts w:ascii="Times New Roman" w:hAnsi="Times New Roman" w:cs="Times New Roman"/>
          <w:bCs/>
          <w:iCs/>
          <w:sz w:val="24"/>
        </w:rPr>
        <w:t>2</w:t>
      </w:r>
      <w:r w:rsidRPr="00597E60">
        <w:rPr>
          <w:rFonts w:ascii="Times New Roman" w:hAnsi="Times New Roman" w:cs="Times New Roman"/>
          <w:bCs/>
          <w:iCs/>
          <w:sz w:val="24"/>
        </w:rPr>
        <w:t>.</w:t>
      </w:r>
      <w:r w:rsidR="00093B59">
        <w:rPr>
          <w:rFonts w:ascii="Times New Roman" w:hAnsi="Times New Roman" w:cs="Times New Roman"/>
          <w:bCs/>
          <w:iCs/>
          <w:sz w:val="24"/>
        </w:rPr>
        <w:t>5</w:t>
      </w:r>
    </w:p>
    <w:p w14:paraId="7C3AE0CF" w14:textId="77777777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 xml:space="preserve">Source: </w:t>
      </w:r>
      <w:r w:rsidRPr="00597E60">
        <w:rPr>
          <w:rFonts w:ascii="Times New Roman" w:hAnsi="Times New Roman" w:cs="Times New Roman"/>
          <w:sz w:val="24"/>
        </w:rPr>
        <w:tab/>
        <w:t>Qualcomm</w:t>
      </w:r>
    </w:p>
    <w:p w14:paraId="79CF4EC5" w14:textId="4137ED81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Title:</w:t>
      </w:r>
      <w:bookmarkStart w:id="3" w:name="Title"/>
      <w:bookmarkEnd w:id="3"/>
      <w:r w:rsidRPr="00597E60">
        <w:rPr>
          <w:rFonts w:ascii="Times New Roman" w:hAnsi="Times New Roman" w:cs="Times New Roman"/>
          <w:sz w:val="24"/>
        </w:rPr>
        <w:tab/>
      </w:r>
      <w:r w:rsidR="008E4674">
        <w:rPr>
          <w:rFonts w:ascii="Times New Roman" w:hAnsi="Times New Roman" w:cs="Times New Roman"/>
          <w:sz w:val="24"/>
        </w:rPr>
        <w:t>Phase 1 and Phase 2 calibration results for above 6 GHz</w:t>
      </w:r>
    </w:p>
    <w:p w14:paraId="2B532AB6" w14:textId="06A9DA3A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Document for:</w:t>
      </w:r>
      <w:r w:rsidRPr="00597E60">
        <w:rPr>
          <w:rFonts w:ascii="Times New Roman" w:hAnsi="Times New Roman" w:cs="Times New Roman"/>
          <w:sz w:val="24"/>
        </w:rPr>
        <w:tab/>
        <w:t>Discussion and Decision</w:t>
      </w:r>
    </w:p>
    <w:bookmarkEnd w:id="0"/>
    <w:bookmarkEnd w:id="1"/>
    <w:p w14:paraId="0E09FF38" w14:textId="6050494E" w:rsidR="00B90209" w:rsidRPr="00B90209" w:rsidRDefault="00682DE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Introduction</w:t>
      </w:r>
    </w:p>
    <w:p w14:paraId="0E09FF39" w14:textId="63483157" w:rsidR="00CC6BA0" w:rsidRDefault="00682DE0" w:rsidP="002B2C1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contribution, we provide Phase-1</w:t>
      </w:r>
      <w:r w:rsidR="002D6750">
        <w:rPr>
          <w:sz w:val="22"/>
          <w:szCs w:val="22"/>
          <w:lang w:val="en-US"/>
        </w:rPr>
        <w:t xml:space="preserve"> and Phase-2</w:t>
      </w:r>
      <w:r>
        <w:rPr>
          <w:sz w:val="22"/>
          <w:szCs w:val="22"/>
          <w:lang w:val="en-US"/>
        </w:rPr>
        <w:t xml:space="preserve"> NR-MIMO link-level </w:t>
      </w:r>
      <w:r w:rsidR="004A13FE">
        <w:rPr>
          <w:sz w:val="22"/>
          <w:szCs w:val="22"/>
          <w:lang w:val="en-US"/>
        </w:rPr>
        <w:t xml:space="preserve">and </w:t>
      </w:r>
      <w:r w:rsidR="00C24477">
        <w:rPr>
          <w:sz w:val="22"/>
          <w:szCs w:val="22"/>
          <w:lang w:val="en-US"/>
        </w:rPr>
        <w:t>system-</w:t>
      </w:r>
      <w:r w:rsidR="004A13FE">
        <w:rPr>
          <w:sz w:val="22"/>
          <w:szCs w:val="22"/>
          <w:lang w:val="en-US"/>
        </w:rPr>
        <w:t xml:space="preserve">level </w:t>
      </w:r>
      <w:r>
        <w:rPr>
          <w:sz w:val="22"/>
          <w:szCs w:val="22"/>
          <w:lang w:val="en-US"/>
        </w:rPr>
        <w:t>channel calibration results</w:t>
      </w:r>
      <w:r w:rsidR="001F4143">
        <w:rPr>
          <w:sz w:val="22"/>
          <w:szCs w:val="22"/>
          <w:lang w:val="en-US"/>
        </w:rPr>
        <w:t xml:space="preserve"> for 30GHz carrier frequency</w:t>
      </w:r>
      <w:r>
        <w:rPr>
          <w:sz w:val="22"/>
          <w:szCs w:val="22"/>
          <w:lang w:val="en-US"/>
        </w:rPr>
        <w:t xml:space="preserve">. </w:t>
      </w:r>
    </w:p>
    <w:p w14:paraId="340C6631" w14:textId="3DB95C86" w:rsidR="002D6750" w:rsidRDefault="004A13FE" w:rsidP="002D675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t xml:space="preserve">Link Level </w:t>
      </w:r>
      <w:r w:rsidR="00682DE0">
        <w:rPr>
          <w:rFonts w:ascii="Arial" w:hAnsi="Arial" w:cs="Arial"/>
          <w:sz w:val="32"/>
          <w:lang w:eastAsia="zh-CN"/>
        </w:rPr>
        <w:t xml:space="preserve">Calibration </w:t>
      </w:r>
    </w:p>
    <w:p w14:paraId="798F9D1C" w14:textId="158B38AE" w:rsidR="002D6750" w:rsidRDefault="002D6750" w:rsidP="002B2C1B">
      <w:pPr>
        <w:rPr>
          <w:sz w:val="32"/>
          <w:szCs w:val="22"/>
          <w:lang w:val="en-US"/>
        </w:rPr>
      </w:pPr>
      <w:r w:rsidRPr="002D6750">
        <w:rPr>
          <w:sz w:val="32"/>
          <w:szCs w:val="22"/>
          <w:lang w:val="en-US"/>
        </w:rPr>
        <w:t xml:space="preserve">2.1 Phase 1 Calibration </w:t>
      </w:r>
    </w:p>
    <w:p w14:paraId="45774966" w14:textId="5B1DE345" w:rsidR="006C07F9" w:rsidRPr="00817172" w:rsidRDefault="006C07F9" w:rsidP="006C07F9">
      <w:pPr>
        <w:pStyle w:val="TH"/>
        <w:rPr>
          <w:sz w:val="32"/>
          <w:szCs w:val="22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 w:rsidR="00E16224"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6C07F9" w:rsidRPr="00E16224" w14:paraId="3167CDBE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47AF64" w14:textId="77777777" w:rsidR="006C07F9" w:rsidRPr="00E16224" w:rsidRDefault="006C07F9" w:rsidP="006D4DC5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2040EF" w14:textId="77777777" w:rsidR="006C07F9" w:rsidRPr="00E16224" w:rsidRDefault="006C07F9" w:rsidP="006D4DC5">
            <w:pPr>
              <w:rPr>
                <w:b/>
                <w:lang w:eastAsia="ja-JP"/>
              </w:rPr>
            </w:pPr>
            <w:r w:rsidRPr="00E16224">
              <w:rPr>
                <w:b/>
                <w:lang w:eastAsia="ja-JP"/>
              </w:rPr>
              <w:t>Above 6GHz</w:t>
            </w:r>
          </w:p>
        </w:tc>
      </w:tr>
      <w:tr w:rsidR="006C07F9" w:rsidRPr="00E16224" w14:paraId="6596B2BA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4CBF59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55A48D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30 GHz</w:t>
            </w:r>
          </w:p>
        </w:tc>
      </w:tr>
      <w:tr w:rsidR="006C07F9" w:rsidRPr="00E16224" w14:paraId="2C3E1152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536D00" w14:textId="77777777" w:rsidR="006C07F9" w:rsidRPr="00E16224" w:rsidRDefault="006C07F9" w:rsidP="006D4DC5">
            <w:pPr>
              <w:rPr>
                <w:rFonts w:ascii="Arial" w:eastAsiaTheme="minorEastAsia" w:hAnsi="Arial" w:cs="Arial"/>
                <w:b/>
                <w:lang w:eastAsia="zh-CN"/>
              </w:rPr>
            </w:pPr>
            <w:r w:rsidRPr="00E16224">
              <w:rPr>
                <w:rFonts w:ascii="Arial" w:eastAsiaTheme="minorEastAsia" w:hAnsi="Arial" w:cs="Arial" w:hint="eastAsia"/>
                <w:b/>
                <w:lang w:eastAsia="zh-CN"/>
              </w:rPr>
              <w:t>S</w:t>
            </w:r>
            <w:r w:rsidRPr="00E16224">
              <w:rPr>
                <w:rFonts w:ascii="Arial" w:eastAsiaTheme="minorEastAsia" w:hAnsi="Arial" w:cs="Arial"/>
                <w:b/>
                <w:lang w:eastAsia="zh-CN"/>
              </w:rPr>
              <w:t xml:space="preserve">ubcarrier </w:t>
            </w:r>
            <w:r w:rsidRPr="00E16224">
              <w:rPr>
                <w:rFonts w:ascii="Arial" w:eastAsiaTheme="minorEastAsia" w:hAnsi="Arial" w:cs="Arial" w:hint="eastAsia"/>
                <w:b/>
                <w:lang w:eastAsia="zh-CN"/>
              </w:rPr>
              <w:t>S</w:t>
            </w:r>
            <w:r w:rsidRPr="00E16224">
              <w:rPr>
                <w:rFonts w:ascii="Arial" w:eastAsiaTheme="minorEastAsia" w:hAnsi="Arial" w:cs="Arial"/>
                <w:b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8897443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60</w:t>
            </w:r>
            <w:r w:rsidRPr="00E16224">
              <w:rPr>
                <w:rFonts w:eastAsiaTheme="minorEastAsia"/>
                <w:lang w:eastAsia="zh-CN"/>
              </w:rPr>
              <w:t>k</w:t>
            </w:r>
            <w:r w:rsidRPr="00E16224">
              <w:rPr>
                <w:lang w:eastAsia="ja-JP"/>
              </w:rPr>
              <w:t>Hz</w:t>
            </w:r>
          </w:p>
        </w:tc>
      </w:tr>
      <w:tr w:rsidR="006C07F9" w:rsidRPr="00E16224" w14:paraId="7A3D26A0" w14:textId="77777777" w:rsidTr="00E16224">
        <w:trPr>
          <w:trHeight w:val="1648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0DD9B5D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9E1434" w14:textId="77777777" w:rsidR="006C07F9" w:rsidRPr="00E16224" w:rsidRDefault="006C07F9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 xml:space="preserve">CDL-A and CDL-B </w:t>
            </w:r>
          </w:p>
          <w:p w14:paraId="2B79EB6E" w14:textId="77777777" w:rsidR="006C07F9" w:rsidRPr="00E16224" w:rsidRDefault="006C07F9" w:rsidP="006D4DC5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delay spread =100ns</w:t>
            </w:r>
          </w:p>
          <w:p w14:paraId="7F499AF2" w14:textId="77777777" w:rsidR="006C07F9" w:rsidRPr="00E16224" w:rsidRDefault="006C07F9" w:rsidP="006D4DC5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UE speed=3km/h.  </w:t>
            </w:r>
          </w:p>
          <w:p w14:paraId="45CA3AC3" w14:textId="77777777" w:rsidR="006C07F9" w:rsidRPr="00E16224" w:rsidRDefault="006C07F9" w:rsidP="006D4DC5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The angles of BS, i.e., </w:t>
            </w:r>
            <w:proofErr w:type="spellStart"/>
            <w:r w:rsidRPr="00E16224">
              <w:rPr>
                <w:lang w:eastAsia="ja-JP"/>
              </w:rPr>
              <w:t>AoD</w:t>
            </w:r>
            <w:proofErr w:type="spellEnd"/>
            <w:r w:rsidRPr="00E16224">
              <w:rPr>
                <w:lang w:eastAsia="ja-JP"/>
              </w:rPr>
              <w:t xml:space="preserve">, </w:t>
            </w:r>
            <w:proofErr w:type="spellStart"/>
            <w:r w:rsidRPr="00E16224">
              <w:rPr>
                <w:lang w:eastAsia="ja-JP"/>
              </w:rPr>
              <w:t>ZoD</w:t>
            </w:r>
            <w:proofErr w:type="spellEnd"/>
            <w:r w:rsidRPr="00E16224">
              <w:rPr>
                <w:lang w:eastAsia="ja-JP"/>
              </w:rPr>
              <w:t xml:space="preserve">, are uniformly distributed within [-60, 60] degrees in azimuth domain and [90, 135] degrees in zenith domain, and those of UE, i.e., </w:t>
            </w:r>
            <w:proofErr w:type="spellStart"/>
            <w:r w:rsidRPr="00E16224">
              <w:rPr>
                <w:lang w:eastAsia="ja-JP"/>
              </w:rPr>
              <w:t>AoA</w:t>
            </w:r>
            <w:proofErr w:type="spellEnd"/>
            <w:r w:rsidRPr="00E16224">
              <w:rPr>
                <w:lang w:eastAsia="ja-JP"/>
              </w:rPr>
              <w:t xml:space="preserve">, </w:t>
            </w:r>
            <w:proofErr w:type="spellStart"/>
            <w:r w:rsidRPr="00E16224">
              <w:rPr>
                <w:lang w:eastAsia="ja-JP"/>
              </w:rPr>
              <w:t>ZoA</w:t>
            </w:r>
            <w:proofErr w:type="spellEnd"/>
            <w:r w:rsidRPr="00E16224">
              <w:rPr>
                <w:lang w:eastAsia="ja-JP"/>
              </w:rPr>
              <w:t>, are uniformly distributed within [-180, 180] degrees in azimuth domain and [45, 90] in zenith domain, via applying uniform-distribution desired mean angle in Section 7.7.5.1 in TR 38.900 accordingly.</w:t>
            </w:r>
          </w:p>
        </w:tc>
      </w:tr>
      <w:tr w:rsidR="006C07F9" w:rsidRPr="00E16224" w14:paraId="37310845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FFB58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90A5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rFonts w:eastAsiaTheme="minorEastAsia"/>
                <w:lang w:eastAsia="zh-CN"/>
              </w:rPr>
              <w:t xml:space="preserve">One </w:t>
            </w:r>
            <w:r w:rsidRPr="00E16224">
              <w:rPr>
                <w:lang w:eastAsia="ja-JP"/>
              </w:rPr>
              <w:t>TXRU per panel per polarization</w:t>
            </w:r>
          </w:p>
        </w:tc>
      </w:tr>
      <w:tr w:rsidR="006C07F9" w:rsidRPr="00E16224" w14:paraId="5CA7552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17227E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3D66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2D TXRU virtualization weights for each panel is the </w:t>
            </w:r>
            <w:proofErr w:type="spellStart"/>
            <w:r w:rsidRPr="00E16224">
              <w:rPr>
                <w:lang w:eastAsia="ja-JP"/>
              </w:rPr>
              <w:t>Kronecker</w:t>
            </w:r>
            <w:proofErr w:type="spellEnd"/>
            <w:r w:rsidRPr="00E16224">
              <w:rPr>
                <w:lang w:eastAsia="ja-JP"/>
              </w:rPr>
              <w:t xml:space="preserve"> product between vertical and horizontal weight vectors taken from DFT, i.e., 2D sub-array partition model defined in TR36.897.</w:t>
            </w:r>
          </w:p>
        </w:tc>
      </w:tr>
      <w:tr w:rsidR="006C07F9" w:rsidRPr="00E16224" w14:paraId="3B727837" w14:textId="77777777" w:rsidTr="00E16224">
        <w:trPr>
          <w:trHeight w:val="802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7BD1D4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Criteria for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5307C3" w14:textId="34B22239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Method 1:</w:t>
            </w:r>
            <w:r w:rsidRPr="00E16224">
              <w:t xml:space="preserve"> </w:t>
            </w:r>
            <w:r w:rsidRPr="00E16224">
              <w:rPr>
                <w:lang w:eastAsia="ja-JP"/>
              </w:rPr>
              <w:t>The DFT beam points to the strongest cluster at both TRP and UE.</w:t>
            </w:r>
          </w:p>
          <w:p w14:paraId="1B2D7F1F" w14:textId="77D9AE8B" w:rsidR="006C07F9" w:rsidRPr="00E16224" w:rsidRDefault="006C07F9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>Method 2: Select the best beam pair among the limited set of DFT beams, based on the criteria of maximizing receive power after beamforming</w:t>
            </w:r>
            <w:r w:rsidRPr="00E16224">
              <w:rPr>
                <w:rFonts w:eastAsiaTheme="minorEastAsia"/>
                <w:lang w:eastAsia="zh-CN"/>
              </w:rPr>
              <w:t>*</w:t>
            </w:r>
            <w:r w:rsidRPr="00E16224">
              <w:rPr>
                <w:lang w:eastAsia="ja-JP"/>
              </w:rPr>
              <w:t xml:space="preserve">.  </w:t>
            </w:r>
          </w:p>
        </w:tc>
      </w:tr>
      <w:tr w:rsidR="006C07F9" w:rsidRPr="00E16224" w14:paraId="2DD994C3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7AB969" w14:textId="175D7838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CC68" w14:textId="77777777" w:rsidR="006C07F9" w:rsidRPr="00E16224" w:rsidRDefault="006C07F9" w:rsidP="006D4DC5">
            <w:pPr>
              <w:rPr>
                <w:rFonts w:ascii="Arial" w:hAnsi="Arial" w:cs="Arial"/>
                <w:lang w:eastAsia="ja-JP"/>
              </w:rPr>
            </w:pPr>
            <w:r w:rsidRPr="00E16224">
              <w:rPr>
                <w:rFonts w:eastAsia="Malgun Gothic"/>
                <w:kern w:val="24"/>
                <w:lang w:val="sv-SE"/>
              </w:rPr>
              <w:t>(M,N,P,Mg,Ng) = (4,8,2,2,2).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E16224">
              <w:rPr>
                <w:rFonts w:eastAsia="Malgun Gothic"/>
                <w:kern w:val="24"/>
                <w:lang w:val="sv-SE"/>
              </w:rPr>
              <w:t>) = (0.5, 0.5)</w:t>
            </w:r>
            <w:r w:rsidRPr="00E16224">
              <w:rPr>
                <w:rFonts w:eastAsia="Malgun Gothic"/>
                <w:kern w:val="24"/>
              </w:rPr>
              <w:t>λ</w:t>
            </w:r>
            <w:r w:rsidRPr="00E16224">
              <w:rPr>
                <w:rFonts w:eastAsia="Malgun Gothic"/>
                <w:kern w:val="24"/>
                <w:lang w:val="sv-SE"/>
              </w:rPr>
              <w:t>.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E16224">
              <w:rPr>
                <w:rFonts w:eastAsia="Malgun Gothic"/>
                <w:kern w:val="24"/>
                <w:lang w:val="sv-SE"/>
              </w:rPr>
              <w:t>) = (2.0, 4.0)</w:t>
            </w:r>
            <w:r w:rsidRPr="00E16224">
              <w:rPr>
                <w:rFonts w:eastAsia="Malgun Gothic"/>
                <w:kern w:val="24"/>
              </w:rPr>
              <w:t>λ</w:t>
            </w:r>
          </w:p>
        </w:tc>
      </w:tr>
      <w:tr w:rsidR="006C07F9" w:rsidRPr="00E16224" w14:paraId="4AEC667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F2CD4A9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lastRenderedPageBreak/>
              <w:t xml:space="preserve">BS antenna </w:t>
            </w:r>
            <w:r w:rsidRPr="00E16224">
              <w:rPr>
                <w:rFonts w:ascii="Arial" w:hAnsi="Arial" w:cs="Arial" w:hint="eastAsia"/>
                <w:b/>
                <w:lang w:eastAsia="ja-JP"/>
              </w:rPr>
              <w:t xml:space="preserve">element </w:t>
            </w:r>
            <w:r w:rsidRPr="00E16224">
              <w:rPr>
                <w:rFonts w:ascii="Arial" w:hAnsi="Arial" w:cs="Arial"/>
                <w:b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0660" w14:textId="77777777" w:rsidR="006C07F9" w:rsidRPr="00E16224" w:rsidRDefault="006C07F9" w:rsidP="006D4DC5">
            <w:pPr>
              <w:rPr>
                <w:rFonts w:eastAsiaTheme="minorEastAsia"/>
                <w:kern w:val="24"/>
                <w:lang w:val="sv-SE" w:eastAsia="zh-CN"/>
              </w:rPr>
            </w:pPr>
            <w:r w:rsidRPr="00E16224">
              <w:rPr>
                <w:rFonts w:eastAsiaTheme="minorEastAsia" w:hint="eastAsia"/>
                <w:kern w:val="24"/>
                <w:lang w:val="sv-SE" w:eastAsia="zh-CN"/>
              </w:rPr>
              <w:t xml:space="preserve">See </w:t>
            </w:r>
            <w:r w:rsidRPr="00E16224">
              <w:rPr>
                <w:rFonts w:eastAsiaTheme="minorEastAsia"/>
                <w:kern w:val="24"/>
                <w:lang w:val="sv-SE" w:eastAsia="zh-CN"/>
              </w:rPr>
              <w:t>Table A.2.1-6</w:t>
            </w:r>
            <w:r w:rsidRPr="00E16224">
              <w:rPr>
                <w:rFonts w:eastAsiaTheme="minorEastAsia" w:hint="eastAsia"/>
                <w:kern w:val="24"/>
                <w:lang w:val="sv-SE" w:eastAsia="zh-CN"/>
              </w:rPr>
              <w:t xml:space="preserve"> in TR 38.802</w:t>
            </w:r>
          </w:p>
        </w:tc>
      </w:tr>
      <w:tr w:rsidR="006C07F9" w:rsidRPr="00E16224" w14:paraId="4AD71B1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A22E78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DDCA" w14:textId="42231678" w:rsidR="006C07F9" w:rsidRPr="00E16224" w:rsidRDefault="006C07F9" w:rsidP="006D4DC5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E16224">
              <w:rPr>
                <w:rFonts w:eastAsia="Malgun Gothic"/>
                <w:kern w:val="24"/>
                <w:lang w:val="sv-SE"/>
              </w:rPr>
              <w:t>(</w:t>
            </w:r>
            <w:r w:rsidRPr="00E16224">
              <w:rPr>
                <w:rFonts w:eastAsia="Malgun Gothic"/>
                <w:kern w:val="24"/>
                <w:lang w:val="pt-BR"/>
              </w:rPr>
              <w:t>M, N, P</w:t>
            </w:r>
            <w:r w:rsidRPr="00E16224">
              <w:rPr>
                <w:kern w:val="24"/>
                <w:lang w:val="pt-BR"/>
              </w:rPr>
              <w:t>,</w:t>
            </w:r>
            <w:r w:rsidRPr="00E16224"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 w:rsidRPr="00E16224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E16224">
              <w:rPr>
                <w:rFonts w:eastAsia="Malgun Gothic"/>
                <w:kern w:val="24"/>
                <w:lang w:val="sv-SE"/>
              </w:rPr>
              <w:t xml:space="preserve">, </w:t>
            </w:r>
            <w:r w:rsidRPr="00E16224"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 w:rsidRPr="00E16224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E16224">
              <w:rPr>
                <w:rFonts w:eastAsia="Malgun Gothic"/>
                <w:kern w:val="24"/>
                <w:lang w:val="sv-SE"/>
              </w:rPr>
              <w:t>) = (</w:t>
            </w:r>
            <w:r w:rsidRPr="00E16224">
              <w:rPr>
                <w:kern w:val="24"/>
                <w:lang w:val="pt-BR"/>
              </w:rPr>
              <w:t>2</w:t>
            </w:r>
            <w:r w:rsidRPr="00E16224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E16224">
              <w:rPr>
                <w:kern w:val="24"/>
                <w:lang w:val="pt-BR"/>
              </w:rPr>
              <w:t xml:space="preserve">2, </w:t>
            </w:r>
            <w:r w:rsidRPr="00E16224">
              <w:rPr>
                <w:rFonts w:eastAsia="Malgun Gothic"/>
                <w:kern w:val="24"/>
                <w:lang w:val="sv-SE"/>
              </w:rPr>
              <w:t>1, 2);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E16224">
              <w:rPr>
                <w:rFonts w:eastAsia="Malgun Gothic"/>
                <w:kern w:val="24"/>
                <w:lang w:val="sv-SE"/>
              </w:rPr>
              <w:t>) = (0.5, 0.5)</w:t>
            </w:r>
            <w:r w:rsidRPr="00E16224">
              <w:rPr>
                <w:rFonts w:eastAsia="Malgun Gothic"/>
                <w:kern w:val="24"/>
              </w:rPr>
              <w:t>λ</w:t>
            </w:r>
            <w:r w:rsidRPr="00E16224">
              <w:rPr>
                <w:rFonts w:eastAsia="Malgun Gothic"/>
                <w:kern w:val="24"/>
                <w:lang w:val="sv-SE"/>
              </w:rPr>
              <w:t>.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E16224">
              <w:rPr>
                <w:rFonts w:eastAsia="Malgun Gothic"/>
                <w:kern w:val="24"/>
                <w:lang w:val="sv-SE"/>
              </w:rPr>
              <w:t>) = (0, 0)</w:t>
            </w:r>
            <w:r w:rsidRPr="00E16224">
              <w:rPr>
                <w:rFonts w:eastAsia="Malgun Gothic"/>
                <w:kern w:val="24"/>
              </w:rPr>
              <w:t>λ</w:t>
            </w:r>
            <w:r w:rsidRPr="00E16224">
              <w:rPr>
                <w:rFonts w:eastAsia="Malgun Gothic"/>
                <w:kern w:val="24"/>
                <w:lang w:val="sv-SE"/>
              </w:rPr>
              <w:t>.</w:t>
            </w:r>
            <w:r w:rsidR="00E16224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</w:p>
          <w:p w14:paraId="4D016D9E" w14:textId="3CBA4121" w:rsidR="006C07F9" w:rsidRPr="00E16224" w:rsidRDefault="006C07F9" w:rsidP="00E16224">
            <w:pPr>
              <w:rPr>
                <w:rFonts w:eastAsiaTheme="minorEastAsia"/>
                <w:kern w:val="24"/>
                <w:lang w:eastAsia="zh-CN"/>
              </w:rPr>
            </w:pPr>
            <w:r w:rsidRPr="00E16224">
              <w:rPr>
                <w:rFonts w:eastAsia="Malgun Gothic"/>
                <w:kern w:val="24"/>
              </w:rPr>
              <w:t>Θ</w:t>
            </w:r>
            <w:proofErr w:type="spellStart"/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mg</w:t>
            </w:r>
            <w:proofErr w:type="gramStart"/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,ng</w:t>
            </w:r>
            <w:proofErr w:type="spellEnd"/>
            <w:proofErr w:type="gramEnd"/>
            <w:r w:rsidRPr="00E16224">
              <w:rPr>
                <w:rFonts w:eastAsia="Malgun Gothic"/>
                <w:kern w:val="24"/>
              </w:rPr>
              <w:t>=90; Ω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E16224">
              <w:rPr>
                <w:rFonts w:eastAsia="Malgun Gothic"/>
                <w:kern w:val="24"/>
              </w:rPr>
              <w:t>=Ω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E16224">
              <w:rPr>
                <w:rFonts w:eastAsia="Malgun Gothic"/>
                <w:kern w:val="24"/>
              </w:rPr>
              <w:t>+180;</w:t>
            </w:r>
            <w:r w:rsidR="00E16224" w:rsidRPr="00E16224">
              <w:rPr>
                <w:rFonts w:eastAsiaTheme="minorEastAsia"/>
                <w:sz w:val="22"/>
                <w:szCs w:val="22"/>
                <w:lang w:eastAsia="zh-CN"/>
              </w:rPr>
              <w:t xml:space="preserve"> T</w:t>
            </w:r>
            <w:r w:rsidR="00E16224" w:rsidRPr="00E16224">
              <w:rPr>
                <w:sz w:val="22"/>
                <w:szCs w:val="22"/>
              </w:rPr>
              <w:t>he polarization angles are 0 and 90</w:t>
            </w:r>
            <w:r w:rsidR="00E16224">
              <w:rPr>
                <w:sz w:val="22"/>
                <w:szCs w:val="22"/>
              </w:rPr>
              <w:t>,</w:t>
            </w:r>
            <w:r w:rsidR="00E16224" w:rsidRPr="00E16224">
              <w:rPr>
                <w:rFonts w:eastAsiaTheme="minorEastAsia"/>
                <w:sz w:val="22"/>
                <w:szCs w:val="22"/>
                <w:lang w:eastAsia="zh-CN"/>
              </w:rPr>
              <w:t xml:space="preserve"> and</w:t>
            </w:r>
            <w:r w:rsidR="00E16224" w:rsidRPr="00E16224">
              <w:rPr>
                <w:sz w:val="22"/>
                <w:szCs w:val="22"/>
              </w:rPr>
              <w:t xml:space="preserve"> the panel with the best receive SNR is</w:t>
            </w:r>
            <w:r w:rsidR="00E16224" w:rsidRPr="00E1622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="00E16224" w:rsidRPr="00E16224">
              <w:rPr>
                <w:sz w:val="22"/>
                <w:szCs w:val="22"/>
              </w:rPr>
              <w:t xml:space="preserve">chosen for </w:t>
            </w:r>
            <w:r w:rsidR="00E16224">
              <w:rPr>
                <w:sz w:val="22"/>
                <w:szCs w:val="22"/>
              </w:rPr>
              <w:t>output metric</w:t>
            </w:r>
            <w:r w:rsidR="00E16224" w:rsidRPr="00E16224">
              <w:rPr>
                <w:sz w:val="22"/>
                <w:szCs w:val="22"/>
              </w:rPr>
              <w:t>.</w:t>
            </w:r>
          </w:p>
        </w:tc>
      </w:tr>
      <w:tr w:rsidR="006C07F9" w:rsidRPr="00E16224" w14:paraId="6845E6CC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9363EC2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 w:hint="eastAsia"/>
                <w:b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125B4F" w14:textId="5D295699" w:rsidR="006C07F9" w:rsidRPr="00E16224" w:rsidRDefault="006C07F9" w:rsidP="006D4DC5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E16224">
              <w:t xml:space="preserve">azimuth 0 degree; </w:t>
            </w:r>
            <w:r w:rsidRPr="00E16224">
              <w:rPr>
                <w:rFonts w:hint="eastAsia"/>
              </w:rPr>
              <w:t xml:space="preserve">mechanic </w:t>
            </w:r>
            <w:r w:rsidRPr="00E16224">
              <w:t xml:space="preserve">downtilt: </w:t>
            </w:r>
            <w:r w:rsidR="00E16224" w:rsidRPr="00E16224">
              <w:rPr>
                <w:i/>
              </w:rPr>
              <w:t>2</w:t>
            </w:r>
            <w:r w:rsidRPr="00E16224">
              <w:rPr>
                <w:rFonts w:hint="eastAsia"/>
                <w:i/>
              </w:rPr>
              <w:t xml:space="preserve">0 </w:t>
            </w:r>
            <w:r w:rsidRPr="00E16224">
              <w:rPr>
                <w:i/>
              </w:rPr>
              <w:t>degree</w:t>
            </w:r>
            <w:r w:rsidRPr="00E16224">
              <w:t xml:space="preserve"> </w:t>
            </w:r>
          </w:p>
        </w:tc>
      </w:tr>
      <w:tr w:rsidR="006C07F9" w:rsidRPr="00E16224" w14:paraId="62665D6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CB41F1D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51A70CF" w14:textId="77777777" w:rsidR="006C07F9" w:rsidRPr="00E16224" w:rsidRDefault="006C07F9" w:rsidP="006D4DC5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E16224">
              <w:rPr>
                <w:rFonts w:ascii="Calibri" w:eastAsia="Malgun Gothic" w:hAnsi="Calibri"/>
                <w:kern w:val="24"/>
              </w:rPr>
              <w:t>Ω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E16224">
              <w:rPr>
                <w:rFonts w:eastAsia="MS Mincho"/>
                <w:kern w:val="24"/>
              </w:rPr>
              <w:t>uniformly distributed on [0,360] degree</w:t>
            </w:r>
            <w:r w:rsidRPr="00E16224">
              <w:rPr>
                <w:rFonts w:ascii="Arial" w:eastAsia="MS Mincho" w:hAnsi="Arial"/>
                <w:kern w:val="24"/>
              </w:rPr>
              <w:t xml:space="preserve">, </w:t>
            </w:r>
            <w:r w:rsidRPr="00E16224">
              <w:rPr>
                <w:rFonts w:ascii="Calibri" w:eastAsia="Malgun Gothic" w:hAnsi="Calibri"/>
                <w:kern w:val="24"/>
              </w:rPr>
              <w:t>Ω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E16224">
              <w:rPr>
                <w:rFonts w:ascii="Symbol" w:eastAsia="Malgun Gothic" w:hAnsi="Symbol"/>
                <w:kern w:val="24"/>
              </w:rPr>
              <w:t></w:t>
            </w:r>
            <w:r w:rsidRPr="00E16224">
              <w:rPr>
                <w:rFonts w:eastAsia="MS Mincho"/>
                <w:kern w:val="24"/>
              </w:rPr>
              <w:t>= 0 degree</w:t>
            </w:r>
            <w:r w:rsidRPr="00E16224">
              <w:rPr>
                <w:rFonts w:ascii="Arial" w:eastAsia="MS Mincho" w:hAnsi="Arial"/>
                <w:kern w:val="24"/>
              </w:rPr>
              <w:t xml:space="preserve">, </w:t>
            </w:r>
            <w:r w:rsidRPr="00E16224">
              <w:rPr>
                <w:rFonts w:ascii="Calibri" w:eastAsia="Malgun Gothic" w:hAnsi="Calibri"/>
                <w:kern w:val="24"/>
              </w:rPr>
              <w:t>Ω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E16224">
              <w:rPr>
                <w:rFonts w:eastAsia="MS Mincho"/>
                <w:kern w:val="24"/>
              </w:rPr>
              <w:t>= 0 degree</w:t>
            </w:r>
          </w:p>
        </w:tc>
      </w:tr>
      <w:tr w:rsidR="006C07F9" w:rsidRPr="00E16224" w14:paraId="37D4709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1B59EC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eastAsiaTheme="minorEastAsia" w:hAnsi="Arial" w:cs="Arial" w:hint="eastAsia"/>
                <w:b/>
                <w:lang w:eastAsia="zh-CN"/>
              </w:rPr>
              <w:t>UE</w:t>
            </w:r>
            <w:r w:rsidRPr="00E16224">
              <w:rPr>
                <w:rFonts w:ascii="Arial" w:hAnsi="Arial" w:cs="Arial"/>
                <w:b/>
                <w:lang w:eastAsia="ja-JP"/>
              </w:rPr>
              <w:t xml:space="preserve"> antenna </w:t>
            </w:r>
            <w:r w:rsidRPr="00E16224">
              <w:rPr>
                <w:rFonts w:ascii="Arial" w:hAnsi="Arial" w:cs="Arial" w:hint="eastAsia"/>
                <w:b/>
                <w:lang w:eastAsia="ja-JP"/>
              </w:rPr>
              <w:t xml:space="preserve">element </w:t>
            </w:r>
            <w:r w:rsidRPr="00E16224">
              <w:rPr>
                <w:rFonts w:ascii="Arial" w:hAnsi="Arial" w:cs="Arial"/>
                <w:b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6A1C" w14:textId="77777777" w:rsidR="006C07F9" w:rsidRPr="00E16224" w:rsidRDefault="006C07F9" w:rsidP="006D4DC5">
            <w:pPr>
              <w:rPr>
                <w:rFonts w:ascii="Arial" w:eastAsiaTheme="minorEastAsia" w:hAnsi="Arial" w:cs="Arial"/>
                <w:lang w:eastAsia="zh-CN"/>
              </w:rPr>
            </w:pPr>
            <w:r w:rsidRPr="00E16224">
              <w:rPr>
                <w:rFonts w:ascii="Arial" w:hAnsi="Arial" w:cs="Arial"/>
              </w:rPr>
              <w:t xml:space="preserve">See </w:t>
            </w:r>
            <w:r w:rsidRPr="00E16224">
              <w:rPr>
                <w:rFonts w:ascii="Arial" w:hAnsi="Arial" w:cs="Arial" w:hint="eastAsia"/>
                <w:lang w:eastAsia="ja-JP"/>
              </w:rPr>
              <w:t>Table A.</w:t>
            </w:r>
            <w:r w:rsidRPr="00E16224">
              <w:rPr>
                <w:rFonts w:ascii="Arial" w:hAnsi="Arial" w:cs="Arial" w:hint="eastAsia"/>
              </w:rPr>
              <w:t>2.1-8 in TR 38.802</w:t>
            </w:r>
          </w:p>
        </w:tc>
      </w:tr>
      <w:tr w:rsidR="006C07F9" w:rsidRPr="00E16224" w14:paraId="16F4D422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EF2D9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B4B533" w14:textId="77777777" w:rsidR="006C07F9" w:rsidRPr="00E16224" w:rsidRDefault="006C07F9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based on beam selection + D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igital </w:t>
            </w: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>based on</w:t>
            </w: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 ideal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 SVD</w:t>
            </w:r>
          </w:p>
          <w:p w14:paraId="1C9839F9" w14:textId="77777777" w:rsidR="006C07F9" w:rsidRPr="00E16224" w:rsidRDefault="006C07F9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6C07F9" w:rsidRPr="00E16224" w14:paraId="47A249D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7AEB8D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MIMO mode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AB59D7" w14:textId="77777777" w:rsidR="006C07F9" w:rsidRPr="00E16224" w:rsidRDefault="006C07F9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SU-MIMO with rank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>=1</w:t>
            </w:r>
          </w:p>
        </w:tc>
      </w:tr>
      <w:tr w:rsidR="006C07F9" w:rsidRPr="00E16224" w14:paraId="46E700C9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F4AF6D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 w:hint="eastAsia"/>
                <w:b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EC3CD9" w14:textId="360C4D07" w:rsidR="006C07F9" w:rsidRPr="00E16224" w:rsidRDefault="00E16224" w:rsidP="00E16224">
            <w:pPr>
              <w:pStyle w:val="NormalWeb"/>
              <w:spacing w:before="0" w:beforeAutospacing="0" w:after="0" w:afterAutospacing="0" w:line="176" w:lineRule="atLeast"/>
              <w:rPr>
                <w:rFonts w:ascii="Arial" w:eastAsiaTheme="minorEastAsia" w:hAnsi="Arial" w:cs="Arial"/>
                <w:sz w:val="20"/>
                <w:szCs w:val="20"/>
              </w:rPr>
            </w:pPr>
            <w:r w:rsidRPr="00E16224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Receive SNR w/ beamforming at SNR=0dB</w:t>
            </w:r>
          </w:p>
        </w:tc>
      </w:tr>
    </w:tbl>
    <w:p w14:paraId="27160274" w14:textId="77777777" w:rsidR="006C07F9" w:rsidRPr="00E16224" w:rsidRDefault="006C07F9" w:rsidP="006C07F9">
      <w:pPr>
        <w:rPr>
          <w:szCs w:val="22"/>
          <w:lang w:eastAsia="ja-JP"/>
        </w:rPr>
      </w:pPr>
      <w:r w:rsidRPr="00E16224">
        <w:rPr>
          <w:rFonts w:eastAsiaTheme="minorEastAsia"/>
          <w:szCs w:val="22"/>
          <w:lang w:eastAsia="zh-CN"/>
        </w:rPr>
        <w:t>*</w:t>
      </w:r>
      <w:r w:rsidRPr="00E16224">
        <w:rPr>
          <w:szCs w:val="22"/>
          <w:lang w:eastAsia="ja-JP"/>
        </w:rPr>
        <w:t>Notes: the DFT beam candidate in this beam selection method is generated according to the uniform vertical and horizontal angular distribution shown as follows:</w:t>
      </w:r>
    </w:p>
    <w:p w14:paraId="1268D10B" w14:textId="77777777" w:rsidR="006C07F9" w:rsidRPr="00E16224" w:rsidRDefault="006C07F9" w:rsidP="006C07F9">
      <w:pPr>
        <w:jc w:val="center"/>
        <w:rPr>
          <w:szCs w:val="22"/>
          <w:lang w:eastAsia="ja-JP"/>
        </w:rPr>
      </w:pPr>
      <w:r w:rsidRPr="00E16224">
        <w:rPr>
          <w:szCs w:val="22"/>
          <w:lang w:eastAsia="ja-JP"/>
        </w:rPr>
        <w:object w:dxaOrig="1400" w:dyaOrig="560" w14:anchorId="75EDF9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3pt;height:26.85pt" o:ole="">
            <v:imagedata r:id="rId10" o:title=""/>
          </v:shape>
          <o:OLEObject Type="Embed" ProgID="Equation.DSMT4" ShapeID="_x0000_i1025" DrawAspect="Content" ObjectID="_1547929357" r:id="rId11"/>
        </w:object>
      </w:r>
      <w:r w:rsidRPr="00E16224">
        <w:rPr>
          <w:szCs w:val="22"/>
          <w:lang w:eastAsia="ja-JP"/>
        </w:rPr>
        <w:t xml:space="preserve">, for </w:t>
      </w:r>
      <w:proofErr w:type="spellStart"/>
      <w:r w:rsidRPr="00E16224">
        <w:rPr>
          <w:szCs w:val="22"/>
          <w:lang w:eastAsia="ja-JP"/>
        </w:rPr>
        <w:t>i</w:t>
      </w:r>
      <w:proofErr w:type="spellEnd"/>
      <w:r w:rsidRPr="00E16224">
        <w:rPr>
          <w:szCs w:val="22"/>
          <w:lang w:eastAsia="ja-JP"/>
        </w:rPr>
        <w:t>=1,…</w:t>
      </w:r>
      <w:proofErr w:type="gramStart"/>
      <w:r w:rsidRPr="00E16224">
        <w:rPr>
          <w:szCs w:val="22"/>
          <w:lang w:eastAsia="ja-JP"/>
        </w:rPr>
        <w:t>,</w:t>
      </w:r>
      <w:proofErr w:type="spellStart"/>
      <w:r w:rsidRPr="00E16224">
        <w:rPr>
          <w:szCs w:val="22"/>
          <w:lang w:eastAsia="ja-JP"/>
        </w:rPr>
        <w:t>rN</w:t>
      </w:r>
      <w:proofErr w:type="spellEnd"/>
      <w:proofErr w:type="gramEnd"/>
    </w:p>
    <w:p w14:paraId="578311DA" w14:textId="2C20283C" w:rsidR="006C07F9" w:rsidRPr="00E16224" w:rsidRDefault="006C07F9" w:rsidP="00E16224">
      <w:pPr>
        <w:snapToGrid w:val="0"/>
        <w:spacing w:afterLines="50" w:after="120"/>
        <w:jc w:val="both"/>
        <w:rPr>
          <w:rFonts w:eastAsiaTheme="minorEastAsia"/>
          <w:szCs w:val="22"/>
          <w:lang w:eastAsia="zh-CN"/>
        </w:rPr>
      </w:pPr>
      <w:r w:rsidRPr="00E16224">
        <w:rPr>
          <w:szCs w:val="22"/>
          <w:lang w:eastAsia="ja-JP"/>
        </w:rPr>
        <w:t xml:space="preserve">where r =1 (which is analogous to oversampling factor of 1) , N denotes the number of vertical/horizontal antennas.  </w:t>
      </w:r>
    </w:p>
    <w:p w14:paraId="257E3E25" w14:textId="14569F22" w:rsidR="00DB1B5B" w:rsidRDefault="00004798" w:rsidP="00E16224">
      <w:pPr>
        <w:rPr>
          <w:color w:val="000000"/>
          <w:sz w:val="22"/>
          <w:szCs w:val="22"/>
          <w:lang w:eastAsia="zh-CN"/>
        </w:rPr>
      </w:pPr>
      <w:r w:rsidRPr="00E16224">
        <w:rPr>
          <w:sz w:val="22"/>
          <w:szCs w:val="22"/>
        </w:rPr>
        <w:t xml:space="preserve">The CDF </w:t>
      </w:r>
      <w:r w:rsidR="00B73FBD" w:rsidRPr="00E16224">
        <w:rPr>
          <w:sz w:val="22"/>
          <w:szCs w:val="22"/>
          <w:lang w:eastAsia="zh-CN"/>
        </w:rPr>
        <w:t xml:space="preserve">of receive SNR w/ beamforming at SNR=0dB </w:t>
      </w:r>
      <w:r w:rsidRPr="00E16224">
        <w:rPr>
          <w:sz w:val="22"/>
          <w:szCs w:val="22"/>
          <w:lang w:eastAsia="zh-CN"/>
        </w:rPr>
        <w:t>is plotted</w:t>
      </w:r>
      <w:r w:rsidR="00E16224">
        <w:rPr>
          <w:sz w:val="22"/>
          <w:szCs w:val="22"/>
          <w:lang w:eastAsia="zh-CN"/>
        </w:rPr>
        <w:t xml:space="preserve"> in Fig.1 and Fig.2</w:t>
      </w:r>
      <w:r w:rsidR="00B73FBD" w:rsidRPr="00E16224">
        <w:rPr>
          <w:sz w:val="22"/>
          <w:szCs w:val="22"/>
          <w:lang w:eastAsia="zh-CN"/>
        </w:rPr>
        <w:t>.</w:t>
      </w:r>
      <w:r w:rsidR="00EF22BE" w:rsidRPr="00E16224">
        <w:rPr>
          <w:sz w:val="22"/>
          <w:szCs w:val="22"/>
          <w:lang w:eastAsia="zh-CN"/>
        </w:rPr>
        <w:t xml:space="preserve"> For each drop, the SNR</w:t>
      </w:r>
      <w:r w:rsidR="00D35383" w:rsidRPr="00E16224">
        <w:rPr>
          <w:sz w:val="22"/>
          <w:szCs w:val="22"/>
          <w:lang w:eastAsia="zh-CN"/>
        </w:rPr>
        <w:t xml:space="preserve"> for each UE panel</w:t>
      </w:r>
      <w:r w:rsidR="00EF22BE" w:rsidRPr="00E16224">
        <w:rPr>
          <w:sz w:val="22"/>
          <w:szCs w:val="22"/>
          <w:lang w:eastAsia="zh-CN"/>
        </w:rPr>
        <w:t xml:space="preserve"> is obtained as linear average across frequency and time. </w:t>
      </w:r>
      <w:r w:rsidR="00D35383" w:rsidRPr="00E16224">
        <w:rPr>
          <w:sz w:val="22"/>
          <w:szCs w:val="22"/>
          <w:lang w:eastAsia="zh-CN"/>
        </w:rPr>
        <w:t xml:space="preserve">The better SNR across the two panels are used as output metric. </w:t>
      </w:r>
    </w:p>
    <w:p w14:paraId="2A023650" w14:textId="77777777" w:rsidR="0031077E" w:rsidRDefault="0031077E" w:rsidP="004A13FE">
      <w:pPr>
        <w:jc w:val="center"/>
        <w:rPr>
          <w:b/>
        </w:rPr>
      </w:pPr>
      <w:r w:rsidRPr="0031077E">
        <w:rPr>
          <w:noProof/>
          <w:color w:val="000000"/>
          <w:sz w:val="22"/>
          <w:szCs w:val="22"/>
          <w:lang w:val="en-US"/>
        </w:rPr>
        <w:lastRenderedPageBreak/>
        <w:drawing>
          <wp:inline distT="0" distB="0" distL="0" distR="0" wp14:anchorId="411D7298" wp14:editId="41A52E1E">
            <wp:extent cx="4869180" cy="35392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560" cy="355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8790" w14:textId="6DE9ECD6" w:rsidR="0031077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</w:t>
      </w:r>
      <w:r w:rsidR="00004798">
        <w:rPr>
          <w:b/>
        </w:rPr>
        <w:t xml:space="preserve">Phase 1 LLS </w:t>
      </w:r>
      <w:r w:rsidRPr="004A13FE">
        <w:rPr>
          <w:b/>
        </w:rPr>
        <w:t xml:space="preserve">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5F35C6B8" w14:textId="529E9254" w:rsidR="00DB1B5B" w:rsidRDefault="0031077E" w:rsidP="004A13FE">
      <w:pPr>
        <w:jc w:val="center"/>
        <w:rPr>
          <w:b/>
        </w:rPr>
      </w:pPr>
      <w:r w:rsidRPr="0031077E">
        <w:rPr>
          <w:b/>
          <w:noProof/>
          <w:lang w:val="en-US"/>
        </w:rPr>
        <w:drawing>
          <wp:inline distT="0" distB="0" distL="0" distR="0" wp14:anchorId="58E632BF" wp14:editId="22810F24">
            <wp:extent cx="4979555" cy="3619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721" cy="3634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BD14A" w14:textId="422FAED9" w:rsid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</w:t>
      </w:r>
      <w:r w:rsidR="00004798">
        <w:rPr>
          <w:b/>
        </w:rPr>
        <w:t xml:space="preserve">Phase 1 LLS </w:t>
      </w:r>
      <w:r w:rsidRPr="004A13FE">
        <w:rPr>
          <w:b/>
        </w:rPr>
        <w:t xml:space="preserve">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1C2E2F8C" w14:textId="77777777" w:rsidR="00C00DBA" w:rsidRDefault="00C00DBA" w:rsidP="004A13FE">
      <w:pPr>
        <w:jc w:val="center"/>
        <w:rPr>
          <w:b/>
        </w:rPr>
      </w:pPr>
    </w:p>
    <w:p w14:paraId="15006D2C" w14:textId="7C20E8EF" w:rsidR="00C00DBA" w:rsidRDefault="00C00DBA" w:rsidP="00C00DBA">
      <w:pPr>
        <w:rPr>
          <w:sz w:val="32"/>
          <w:szCs w:val="22"/>
          <w:lang w:val="en-US"/>
        </w:rPr>
      </w:pPr>
      <w:r w:rsidRPr="002D6750">
        <w:rPr>
          <w:sz w:val="32"/>
          <w:szCs w:val="22"/>
          <w:lang w:val="en-US"/>
        </w:rPr>
        <w:lastRenderedPageBreak/>
        <w:t>2.</w:t>
      </w:r>
      <w:r w:rsidR="00A068EC">
        <w:rPr>
          <w:sz w:val="32"/>
          <w:szCs w:val="22"/>
          <w:lang w:val="en-US"/>
        </w:rPr>
        <w:t>2</w:t>
      </w:r>
      <w:r w:rsidRPr="002D6750">
        <w:rPr>
          <w:sz w:val="32"/>
          <w:szCs w:val="22"/>
          <w:lang w:val="en-US"/>
        </w:rPr>
        <w:t xml:space="preserve"> Phase </w:t>
      </w:r>
      <w:r>
        <w:rPr>
          <w:sz w:val="32"/>
          <w:szCs w:val="22"/>
          <w:lang w:val="en-US"/>
        </w:rPr>
        <w:t>2</w:t>
      </w:r>
      <w:r w:rsidRPr="002D6750">
        <w:rPr>
          <w:sz w:val="32"/>
          <w:szCs w:val="22"/>
          <w:lang w:val="en-US"/>
        </w:rPr>
        <w:t xml:space="preserve"> Calibration </w:t>
      </w:r>
    </w:p>
    <w:p w14:paraId="7A707062" w14:textId="2DE73D5D" w:rsidR="00817172" w:rsidRPr="00817172" w:rsidRDefault="00817172" w:rsidP="00817172">
      <w:pPr>
        <w:pStyle w:val="TH"/>
        <w:rPr>
          <w:sz w:val="32"/>
          <w:szCs w:val="22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hAnsi="Times New Roman"/>
          <w:sz w:val="22"/>
          <w:szCs w:val="22"/>
          <w:lang w:eastAsia="ja-JP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>Simulation assumptions for Phase 2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A068EC" w:rsidRPr="007E3A5B" w14:paraId="37D0AD53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2BC6A35" w14:textId="77777777" w:rsidR="00A068EC" w:rsidRPr="007E3A5B" w:rsidRDefault="00A068EC" w:rsidP="006D4DC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DA8FF0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Above 6GHz</w:t>
            </w:r>
          </w:p>
        </w:tc>
      </w:tr>
      <w:tr w:rsidR="00A068EC" w:rsidRPr="007E3A5B" w14:paraId="76098CAD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9624E7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4128874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30 GHz</w:t>
            </w:r>
          </w:p>
        </w:tc>
      </w:tr>
      <w:tr w:rsidR="00A068EC" w:rsidRPr="007E3A5B" w14:paraId="44EDF1C0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66AE13" w14:textId="77777777" w:rsidR="00A068EC" w:rsidRPr="007E3A5B" w:rsidRDefault="00A068EC" w:rsidP="006D4DC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A7F851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60</w:t>
            </w:r>
            <w:r w:rsidRPr="00E16224">
              <w:rPr>
                <w:rFonts w:eastAsiaTheme="minorEastAsia"/>
                <w:lang w:eastAsia="zh-CN"/>
              </w:rPr>
              <w:t>k</w:t>
            </w:r>
            <w:r w:rsidRPr="00E16224">
              <w:rPr>
                <w:lang w:eastAsia="ja-JP"/>
              </w:rPr>
              <w:t>Hz</w:t>
            </w:r>
          </w:p>
        </w:tc>
      </w:tr>
      <w:tr w:rsidR="00A068EC" w:rsidRPr="007E3A5B" w14:paraId="1E8A1D33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76020AC" w14:textId="77777777" w:rsidR="00A068EC" w:rsidRPr="00A068EC" w:rsidRDefault="00A068EC" w:rsidP="006D4DC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A068E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Data allocation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DD26317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8 RBs</w:t>
            </w:r>
          </w:p>
          <w:p w14:paraId="4B3045E4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Note: Error free PDCCH decoding is assumed.</w:t>
            </w:r>
          </w:p>
          <w:p w14:paraId="450F5140" w14:textId="77777777" w:rsidR="00A068EC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First 2 OFDM symbols for PDCCH, and following 12 OFDM symbols for data channel</w:t>
            </w:r>
          </w:p>
          <w:p w14:paraId="15F6222F" w14:textId="6706F784" w:rsidR="00610D62" w:rsidRPr="00E16224" w:rsidRDefault="00610D62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1 port DMRS (12RE’s), </w:t>
            </w:r>
            <w:r w:rsidR="00FF55DB">
              <w:rPr>
                <w:lang w:eastAsia="ja-JP"/>
              </w:rPr>
              <w:t xml:space="preserve">antenna port 7 for Rank=1 transmission. CRS and CSI-RS are not considered (per email discussion). </w:t>
            </w:r>
          </w:p>
        </w:tc>
      </w:tr>
      <w:tr w:rsidR="00A068EC" w:rsidRPr="007E3A5B" w14:paraId="478C6776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38EE2E1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A291CE" w14:textId="77777777" w:rsidR="00A068EC" w:rsidRPr="00E16224" w:rsidRDefault="00A068EC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 xml:space="preserve">CDL-A and CDL-B </w:t>
            </w:r>
          </w:p>
          <w:p w14:paraId="76C04AEC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delay spread =100ns</w:t>
            </w:r>
          </w:p>
          <w:p w14:paraId="4A073DB0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UE speed=3km/h.  </w:t>
            </w:r>
          </w:p>
          <w:p w14:paraId="12D66FD1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The angles of BS, i.e., AoD, ZoD, are uniformly distributed within [-60, 60] degrees in azimuth domain and [90, 135] degrees in zenith domain, and those of UE, i.e., AoA, ZoA, are uniformly distributed within [-180, 180] degrees in azimuth domain and [45, 90] in zenith domain, via applying uniform-distribution desired mean angle in Section 7.7.5.1 in TR 38.900 accordingly.</w:t>
            </w:r>
          </w:p>
        </w:tc>
      </w:tr>
      <w:tr w:rsidR="00A068EC" w:rsidRPr="007E3A5B" w14:paraId="1E28C4B3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069FF18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6685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rFonts w:eastAsiaTheme="minorEastAsia"/>
                <w:lang w:eastAsia="zh-CN"/>
              </w:rPr>
              <w:t xml:space="preserve">One </w:t>
            </w:r>
            <w:r w:rsidRPr="00E16224">
              <w:rPr>
                <w:lang w:eastAsia="ja-JP"/>
              </w:rPr>
              <w:t>TXRU per panel per polarization</w:t>
            </w:r>
          </w:p>
        </w:tc>
      </w:tr>
      <w:tr w:rsidR="00A068EC" w:rsidRPr="007E3A5B" w14:paraId="3E713861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0ECC57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AB23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A068EC" w:rsidRPr="007E3A5B" w14:paraId="181BB39B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8CB2D7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8B58E29" w14:textId="77777777" w:rsidR="00A068EC" w:rsidRPr="00E16224" w:rsidRDefault="00A068EC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>Select the best beam pair among the limited set of DFT beams, based on the criteria of maximizing receive power after beamforming</w:t>
            </w:r>
            <w:r w:rsidRPr="00E16224">
              <w:rPr>
                <w:rFonts w:eastAsiaTheme="minorEastAsia"/>
                <w:lang w:eastAsia="zh-CN"/>
              </w:rPr>
              <w:t>*</w:t>
            </w:r>
            <w:r w:rsidRPr="00E16224">
              <w:rPr>
                <w:lang w:eastAsia="ja-JP"/>
              </w:rPr>
              <w:t xml:space="preserve">.  </w:t>
            </w:r>
          </w:p>
        </w:tc>
      </w:tr>
      <w:tr w:rsidR="00A068EC" w:rsidRPr="007E3A5B" w14:paraId="280DDC15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C60CAF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16E4" w14:textId="77777777" w:rsidR="00A068EC" w:rsidRPr="007E3A5B" w:rsidRDefault="00A068EC" w:rsidP="006D4DC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(M,N,P,Mg,Ng) = (4,8,2,2,2).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(2.0, 4.0)</w:t>
            </w:r>
            <w:r w:rsidRPr="007E3A5B">
              <w:rPr>
                <w:rFonts w:eastAsia="Malgun Gothic"/>
                <w:kern w:val="24"/>
              </w:rPr>
              <w:t>λ</w:t>
            </w:r>
          </w:p>
        </w:tc>
      </w:tr>
      <w:tr w:rsidR="00A068EC" w:rsidRPr="007E3A5B" w14:paraId="54260645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C0CE66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8884" w14:textId="77777777" w:rsidR="00A068EC" w:rsidRPr="007E3A5B" w:rsidRDefault="00A068EC" w:rsidP="006D4DC5">
            <w:pPr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rFonts w:eastAsiaTheme="minorEastAsia" w:hint="eastAsia"/>
                <w:kern w:val="24"/>
                <w:lang w:val="sv-SE" w:eastAsia="zh-CN"/>
              </w:rPr>
              <w:t xml:space="preserve">See </w:t>
            </w:r>
            <w:r w:rsidRPr="007E3A5B">
              <w:rPr>
                <w:rFonts w:eastAsiaTheme="minorEastAsia"/>
                <w:kern w:val="24"/>
                <w:lang w:val="sv-SE" w:eastAsia="zh-CN"/>
              </w:rPr>
              <w:t>Table A.2.1-6</w:t>
            </w:r>
            <w:r w:rsidRPr="007E3A5B">
              <w:rPr>
                <w:rFonts w:eastAsiaTheme="minorEastAsia" w:hint="eastAsia"/>
                <w:kern w:val="24"/>
                <w:lang w:val="sv-SE" w:eastAsia="zh-CN"/>
              </w:rPr>
              <w:t xml:space="preserve"> in TR 38.802</w:t>
            </w:r>
          </w:p>
        </w:tc>
      </w:tr>
      <w:tr w:rsidR="00A068EC" w:rsidRPr="007E3A5B" w14:paraId="0D26A5D0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CB687F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4B09" w14:textId="77777777" w:rsidR="00A068EC" w:rsidRPr="007E3A5B" w:rsidRDefault="00A068EC" w:rsidP="006D4DC5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</w:t>
            </w:r>
            <w:r w:rsidRPr="007E3A5B">
              <w:rPr>
                <w:rFonts w:eastAsia="Malgun Gothic"/>
                <w:kern w:val="24"/>
                <w:lang w:val="pt-BR"/>
              </w:rPr>
              <w:t>M, N, P</w:t>
            </w:r>
            <w:r w:rsidRPr="007E3A5B">
              <w:rPr>
                <w:kern w:val="24"/>
                <w:lang w:val="pt-BR"/>
              </w:rPr>
              <w:t>,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 xml:space="preserve">, 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>) = (</w:t>
            </w:r>
            <w:r w:rsidRPr="007E3A5B">
              <w:rPr>
                <w:kern w:val="24"/>
                <w:lang w:val="pt-BR"/>
              </w:rPr>
              <w:t>2</w:t>
            </w:r>
            <w:r w:rsidRPr="007E3A5B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7E3A5B">
              <w:rPr>
                <w:kern w:val="24"/>
                <w:lang w:val="pt-BR"/>
              </w:rPr>
              <w:t xml:space="preserve">2, </w:t>
            </w:r>
            <w:r w:rsidRPr="007E3A5B">
              <w:rPr>
                <w:rFonts w:eastAsia="Malgun Gothic"/>
                <w:kern w:val="24"/>
                <w:lang w:val="sv-SE"/>
              </w:rPr>
              <w:t>1, 2);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**</w:t>
            </w:r>
          </w:p>
          <w:p w14:paraId="1BF7D157" w14:textId="0D19A061" w:rsidR="00A068EC" w:rsidRPr="007E3A5B" w:rsidRDefault="00A068EC" w:rsidP="00817172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</w:rPr>
              <w:t>Θ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7E3A5B">
              <w:rPr>
                <w:rFonts w:eastAsia="Malgun Gothic"/>
                <w:kern w:val="24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</w:rPr>
              <w:t>+180;</w:t>
            </w:r>
          </w:p>
        </w:tc>
      </w:tr>
      <w:tr w:rsidR="00A068EC" w:rsidRPr="007E3A5B" w14:paraId="3C201A74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B3E0AD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5BF0497" w14:textId="77777777" w:rsidR="00A068EC" w:rsidRPr="007E3A5B" w:rsidRDefault="00A068EC" w:rsidP="006D4DC5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r w:rsidRPr="007E3A5B">
              <w:t xml:space="preserve">downtilt: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A068EC" w:rsidRPr="007E3A5B" w14:paraId="7E5B556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A3A8E3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2D0A6" w14:textId="77777777" w:rsidR="00A068EC" w:rsidRPr="007E3A5B" w:rsidRDefault="00A068EC" w:rsidP="006D4DC5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7E3A5B">
              <w:rPr>
                <w:rFonts w:ascii="Calibri" w:eastAsia="Malgun Gothic" w:hAnsi="Calibri"/>
                <w:kern w:val="24"/>
              </w:rPr>
              <w:t>Ω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</w:rPr>
              <w:t>uniformly distributed on [0,360] degree</w:t>
            </w:r>
            <w:r w:rsidRPr="007E3A5B">
              <w:rPr>
                <w:rFonts w:ascii="Arial" w:eastAsia="MS Mincho" w:hAnsi="Arial"/>
                <w:kern w:val="24"/>
              </w:rPr>
              <w:t xml:space="preserve">, </w:t>
            </w:r>
            <w:r w:rsidRPr="007E3A5B">
              <w:rPr>
                <w:rFonts w:ascii="Calibri" w:eastAsia="Malgun Gothic" w:hAnsi="Calibri"/>
                <w:kern w:val="24"/>
              </w:rPr>
              <w:t>Ω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7E3A5B">
              <w:rPr>
                <w:rFonts w:ascii="Symbol" w:eastAsia="Malgun Gothic" w:hAnsi="Symbol"/>
                <w:kern w:val="24"/>
              </w:rPr>
              <w:t></w:t>
            </w:r>
            <w:r>
              <w:rPr>
                <w:rFonts w:eastAsia="MS Mincho"/>
                <w:kern w:val="24"/>
              </w:rPr>
              <w:t xml:space="preserve">= </w:t>
            </w:r>
            <w:r w:rsidRPr="007E3A5B">
              <w:rPr>
                <w:rFonts w:eastAsia="MS Mincho"/>
                <w:kern w:val="24"/>
              </w:rPr>
              <w:t>0 degree</w:t>
            </w:r>
            <w:r w:rsidRPr="007E3A5B">
              <w:rPr>
                <w:rFonts w:ascii="Arial" w:eastAsia="MS Mincho" w:hAnsi="Arial"/>
                <w:kern w:val="24"/>
              </w:rPr>
              <w:t xml:space="preserve">, </w:t>
            </w:r>
            <w:r w:rsidRPr="007E3A5B">
              <w:rPr>
                <w:rFonts w:ascii="Calibri" w:eastAsia="Malgun Gothic" w:hAnsi="Calibri"/>
                <w:kern w:val="24"/>
              </w:rPr>
              <w:t>Ω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</w:rPr>
              <w:t>= 0 degree</w:t>
            </w:r>
          </w:p>
        </w:tc>
      </w:tr>
      <w:tr w:rsidR="00A068EC" w:rsidRPr="007E3A5B" w14:paraId="350EEB41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0E76BB8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94BC" w14:textId="77777777" w:rsidR="00A068EC" w:rsidRPr="00E16224" w:rsidRDefault="00A068EC" w:rsidP="006D4DC5">
            <w:pPr>
              <w:rPr>
                <w:rFonts w:eastAsiaTheme="minorEastAsia"/>
                <w:lang w:eastAsia="zh-CN"/>
              </w:rPr>
            </w:pPr>
            <w:r w:rsidRPr="00E16224">
              <w:t xml:space="preserve">See </w:t>
            </w:r>
            <w:r w:rsidRPr="00E16224">
              <w:rPr>
                <w:lang w:eastAsia="ja-JP"/>
              </w:rPr>
              <w:t>Table A.</w:t>
            </w:r>
            <w:r w:rsidRPr="00E16224">
              <w:t>2.1-8 in TR 38.802</w:t>
            </w:r>
          </w:p>
        </w:tc>
      </w:tr>
      <w:tr w:rsidR="00A068EC" w:rsidRPr="007E3A5B" w14:paraId="744F435E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63F93A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E5CED07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Analog BF based on beam selection + Digital BF based on ideal SVD</w:t>
            </w:r>
          </w:p>
          <w:p w14:paraId="5DFDFFE8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A068EC" w:rsidRPr="007E3A5B" w14:paraId="0A181F4B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D8500E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MIMO mode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83F9EF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A068EC" w:rsidRPr="007E3A5B" w14:paraId="620318E8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A752F13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UE receiver type 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9BD9E5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16224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MMSE-IRC</w:t>
            </w:r>
            <w:r w:rsidRPr="00E1622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</w:p>
        </w:tc>
      </w:tr>
      <w:tr w:rsidR="00A068EC" w:rsidRPr="007E3A5B" w14:paraId="45D27F13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BDF59A5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27ECEDB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E16224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LTE MCS = 1</w:t>
            </w:r>
          </w:p>
        </w:tc>
      </w:tr>
      <w:tr w:rsidR="00A068EC" w:rsidRPr="007E3A5B" w14:paraId="3135BC4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61DBBD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37A159" w14:textId="003BF2CF" w:rsidR="00A068EC" w:rsidRPr="00E16224" w:rsidRDefault="00A068EC" w:rsidP="006908D4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 xml:space="preserve">BLER w/ beamforming as a function of </w:t>
            </w:r>
            <w:r w:rsidRPr="00E16224">
              <w:rPr>
                <w:rFonts w:eastAsiaTheme="minorEastAsia"/>
                <w:lang w:eastAsia="zh-CN"/>
              </w:rPr>
              <w:t xml:space="preserve">transmission </w:t>
            </w:r>
            <w:r w:rsidR="006908D4">
              <w:rPr>
                <w:lang w:eastAsia="ja-JP"/>
              </w:rPr>
              <w:t xml:space="preserve">SNR </w:t>
            </w:r>
          </w:p>
        </w:tc>
      </w:tr>
    </w:tbl>
    <w:p w14:paraId="7585E888" w14:textId="77777777" w:rsidR="00A068EC" w:rsidRPr="007E3A5B" w:rsidRDefault="00A068EC" w:rsidP="00A068EC">
      <w:pPr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</w:t>
      </w:r>
      <w:r w:rsidRPr="007E3A5B">
        <w:rPr>
          <w:rFonts w:ascii="Arial" w:hAnsi="Arial" w:cs="Arial" w:hint="eastAsia"/>
          <w:sz w:val="18"/>
          <w:szCs w:val="18"/>
          <w:lang w:eastAsia="ja-JP"/>
        </w:rPr>
        <w:t>Notes: the DFT beam candidate in this beam selection method is generated according to the uniform vertical and horizontal angular distribution shown as follows:</w:t>
      </w:r>
    </w:p>
    <w:p w14:paraId="2D368E56" w14:textId="77777777" w:rsidR="00A068EC" w:rsidRPr="007E3A5B" w:rsidRDefault="00A068EC" w:rsidP="00A068EC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 w14:anchorId="3D3B9B2A">
          <v:shape id="_x0000_i1026" type="#_x0000_t75" style="width:69.3pt;height:26.85pt" o:ole="">
            <v:imagedata r:id="rId10" o:title=""/>
          </v:shape>
          <o:OLEObject Type="Embed" ProgID="Equation.DSMT4" ShapeID="_x0000_i1026" DrawAspect="Content" ObjectID="_1547929358" r:id="rId14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, for 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i</w:t>
      </w:r>
      <w:proofErr w:type="spellEnd"/>
      <w:r w:rsidRPr="007E3A5B">
        <w:rPr>
          <w:rFonts w:ascii="Arial" w:hAnsi="Arial" w:cs="Arial" w:hint="eastAsia"/>
          <w:sz w:val="18"/>
          <w:szCs w:val="18"/>
          <w:lang w:eastAsia="ja-JP"/>
        </w:rPr>
        <w:t>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14:paraId="20FF467F" w14:textId="77777777" w:rsidR="00A068EC" w:rsidRDefault="00A068EC" w:rsidP="00A068EC">
      <w:pPr>
        <w:snapToGrid w:val="0"/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where r =1 (which is analogous to oversampling factor of 1) , N denotes the number of vertical/horizontal antennas.  </w:t>
      </w:r>
    </w:p>
    <w:p w14:paraId="7C403406" w14:textId="77777777" w:rsidR="00A068EC" w:rsidRDefault="00A068EC" w:rsidP="00A068EC"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**</w:t>
      </w:r>
      <w:r w:rsidRPr="007E3A5B">
        <w:rPr>
          <w:rFonts w:hint="eastAsia"/>
          <w:lang w:eastAsia="zh-CN"/>
        </w:rPr>
        <w:t>Notes</w:t>
      </w:r>
      <w:r w:rsidRPr="007E3A5B">
        <w:t>:</w:t>
      </w:r>
      <w:r w:rsidRPr="007E3A5B">
        <w:rPr>
          <w:rFonts w:hint="eastAsia"/>
        </w:rPr>
        <w:t xml:space="preserve"> </w:t>
      </w:r>
      <w:r w:rsidRPr="007E3A5B">
        <w:rPr>
          <w:rFonts w:eastAsiaTheme="minorEastAsia" w:hint="eastAsia"/>
          <w:lang w:eastAsia="zh-CN"/>
        </w:rPr>
        <w:t>T</w:t>
      </w:r>
      <w:r w:rsidRPr="007E3A5B">
        <w:t>he polarization angles are 0 and 90</w:t>
      </w:r>
      <w:r w:rsidRPr="007E3A5B">
        <w:rPr>
          <w:rFonts w:eastAsiaTheme="minorEastAsia" w:hint="eastAsia"/>
          <w:lang w:eastAsia="zh-CN"/>
        </w:rPr>
        <w:t xml:space="preserve"> and</w:t>
      </w:r>
      <w:r w:rsidRPr="007E3A5B">
        <w:rPr>
          <w:rFonts w:hint="eastAsia"/>
        </w:rPr>
        <w:t xml:space="preserve"> the panel with the best</w:t>
      </w:r>
      <w:r w:rsidRPr="007E3A5B">
        <w:t xml:space="preserve"> receive</w:t>
      </w:r>
      <w:r w:rsidRPr="007E3A5B">
        <w:rPr>
          <w:rFonts w:hint="eastAsia"/>
        </w:rPr>
        <w:t xml:space="preserve"> SNR is</w:t>
      </w:r>
      <w:r w:rsidRPr="007E3A5B">
        <w:rPr>
          <w:rFonts w:eastAsiaTheme="minorEastAsia" w:hint="eastAsia"/>
          <w:lang w:eastAsia="zh-CN"/>
        </w:rPr>
        <w:t xml:space="preserve"> </w:t>
      </w:r>
      <w:r w:rsidRPr="007E3A5B">
        <w:rPr>
          <w:rFonts w:hint="eastAsia"/>
        </w:rPr>
        <w:t xml:space="preserve">chosen for </w:t>
      </w:r>
      <w:r w:rsidRPr="007E3A5B">
        <w:t>output metric. i.e. no combining is done between panels</w:t>
      </w:r>
      <w:r w:rsidRPr="007E3A5B">
        <w:rPr>
          <w:rFonts w:eastAsiaTheme="minorEastAsia" w:hint="eastAsia"/>
          <w:lang w:eastAsia="zh-CN"/>
        </w:rPr>
        <w:t xml:space="preserve"> for above 6GHz</w:t>
      </w:r>
      <w:r w:rsidRPr="007E3A5B">
        <w:t>.</w:t>
      </w:r>
    </w:p>
    <w:p w14:paraId="58A3E1D6" w14:textId="70409140" w:rsidR="006908D4" w:rsidRDefault="006908D4" w:rsidP="00A068EC">
      <w:r>
        <w:t xml:space="preserve">The BLER with beamforming as a function of transmission SNR is plotted in Fig.3. </w:t>
      </w:r>
    </w:p>
    <w:p w14:paraId="20D3C397" w14:textId="5431CD28" w:rsidR="00610D62" w:rsidRDefault="00610D62" w:rsidP="00A068EC">
      <w:pPr>
        <w:rPr>
          <w:rFonts w:eastAsiaTheme="minorEastAsia"/>
          <w:lang w:eastAsia="zh-CN"/>
        </w:rPr>
      </w:pPr>
      <w:r w:rsidRPr="00610D62">
        <w:rPr>
          <w:rFonts w:eastAsiaTheme="minorEastAsia"/>
          <w:noProof/>
          <w:lang w:val="en-US"/>
        </w:rPr>
        <w:drawing>
          <wp:inline distT="0" distB="0" distL="0" distR="0" wp14:anchorId="17AE5146" wp14:editId="609F23EB">
            <wp:extent cx="5707380" cy="3467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F604E" w14:textId="445D2989" w:rsidR="00610D62" w:rsidRDefault="00610D62" w:rsidP="00610D62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3</w:t>
      </w:r>
      <w:r w:rsidRPr="004A13FE">
        <w:rPr>
          <w:b/>
        </w:rPr>
        <w:t xml:space="preserve">: </w:t>
      </w:r>
      <w:r>
        <w:rPr>
          <w:b/>
        </w:rPr>
        <w:t>BLER of LTE MCS1 in CDL-A and CDL-B Channel</w:t>
      </w:r>
    </w:p>
    <w:p w14:paraId="7A8E6D0B" w14:textId="77777777" w:rsidR="00610D62" w:rsidRPr="007E3A5B" w:rsidRDefault="00610D62" w:rsidP="00A068EC">
      <w:pPr>
        <w:rPr>
          <w:rFonts w:eastAsiaTheme="minorEastAsia"/>
          <w:lang w:eastAsia="zh-CN"/>
        </w:rPr>
      </w:pPr>
    </w:p>
    <w:p w14:paraId="7B9EDE25" w14:textId="77777777" w:rsidR="009A687B" w:rsidRDefault="004A13FE" w:rsidP="004A13F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t xml:space="preserve">System Level </w:t>
      </w:r>
      <w:r>
        <w:rPr>
          <w:rFonts w:ascii="Arial" w:hAnsi="Arial" w:cs="Arial"/>
          <w:sz w:val="32"/>
          <w:lang w:eastAsia="zh-CN"/>
        </w:rPr>
        <w:t>Calibration</w:t>
      </w:r>
    </w:p>
    <w:p w14:paraId="44DE35A3" w14:textId="1A8D5CAD" w:rsidR="004A13FE" w:rsidRPr="009A687B" w:rsidRDefault="009A687B" w:rsidP="009A687B">
      <w:pPr>
        <w:pStyle w:val="ListParagraph"/>
        <w:keepNext/>
        <w:keepLines/>
        <w:numPr>
          <w:ilvl w:val="1"/>
          <w:numId w:val="3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28"/>
          <w:szCs w:val="28"/>
          <w:lang w:eastAsia="zh-CN"/>
        </w:rPr>
      </w:pPr>
      <w:r w:rsidRPr="009A687B">
        <w:rPr>
          <w:rFonts w:ascii="Arial" w:hAnsi="Arial" w:cs="Arial"/>
          <w:sz w:val="28"/>
          <w:szCs w:val="28"/>
          <w:lang w:eastAsia="zh-CN"/>
        </w:rPr>
        <w:t>Phase 1 Calibration Results</w:t>
      </w:r>
      <w:r w:rsidR="003D5AAC">
        <w:rPr>
          <w:rFonts w:ascii="Arial" w:hAnsi="Arial" w:cs="Arial"/>
          <w:sz w:val="28"/>
          <w:szCs w:val="28"/>
          <w:lang w:eastAsia="zh-CN"/>
        </w:rPr>
        <w:t xml:space="preserve"> with Interference</w:t>
      </w:r>
      <w:r w:rsidR="004A13FE" w:rsidRPr="009A687B">
        <w:rPr>
          <w:rFonts w:ascii="Arial" w:hAnsi="Arial" w:cs="Arial"/>
          <w:sz w:val="28"/>
          <w:szCs w:val="28"/>
          <w:lang w:eastAsia="zh-CN"/>
        </w:rPr>
        <w:t xml:space="preserve"> </w:t>
      </w:r>
    </w:p>
    <w:p w14:paraId="7556F6F0" w14:textId="7FC9291D" w:rsidR="004A13FE" w:rsidRDefault="004A13FE" w:rsidP="004A13FE">
      <w:pPr>
        <w:jc w:val="both"/>
      </w:pPr>
      <w:r>
        <w:t>W</w:t>
      </w:r>
      <w:r w:rsidRPr="00AF2A98">
        <w:t xml:space="preserve">e focus on a single layer NR network with </w:t>
      </w:r>
      <w:r>
        <w:t xml:space="preserve">30GHz carrier frequency. Table </w:t>
      </w:r>
      <w:r w:rsidR="00FB7879">
        <w:t>3</w:t>
      </w:r>
      <w:r w:rsidR="00C17AC7">
        <w:t xml:space="preserve"> </w:t>
      </w:r>
      <w:r>
        <w:t>shows our system-level simulation assumptions [1], [</w:t>
      </w:r>
      <w:r w:rsidR="00C17AC7">
        <w:t>4</w:t>
      </w:r>
      <w:r>
        <w:t>]:</w:t>
      </w:r>
    </w:p>
    <w:p w14:paraId="244C431C" w14:textId="7AF41E16" w:rsidR="004A13FE" w:rsidRPr="00AF2A98" w:rsidRDefault="004A13FE" w:rsidP="004A13FE">
      <w:pPr>
        <w:pStyle w:val="Caption"/>
        <w:keepNext/>
        <w:ind w:left="2520" w:firstLine="360"/>
        <w:jc w:val="left"/>
        <w:rPr>
          <w:rFonts w:ascii="Times New Roman" w:hAnsi="Times New Roman" w:cs="Times New Roman"/>
        </w:rPr>
      </w:pPr>
      <w:r w:rsidRPr="00AF2A98">
        <w:rPr>
          <w:rFonts w:ascii="Times New Roman" w:hAnsi="Times New Roman" w:cs="Times New Roman"/>
        </w:rPr>
        <w:lastRenderedPageBreak/>
        <w:t xml:space="preserve">Table </w:t>
      </w:r>
      <w:r w:rsidR="00FB7879">
        <w:rPr>
          <w:rFonts w:ascii="Times New Roman" w:hAnsi="Times New Roman" w:cs="Times New Roman"/>
        </w:rPr>
        <w:t>3</w:t>
      </w:r>
      <w:r w:rsidRPr="00AF2A98">
        <w:rPr>
          <w:rFonts w:ascii="Times New Roman" w:hAnsi="Times New Roman" w:cs="Times New Roman"/>
        </w:rPr>
        <w:t>: System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24"/>
        <w:gridCol w:w="4351"/>
      </w:tblGrid>
      <w:tr w:rsidR="004A13FE" w:rsidRPr="00AF2A98" w14:paraId="0956FEF9" w14:textId="77777777" w:rsidTr="004A13FE">
        <w:trPr>
          <w:jc w:val="center"/>
        </w:trPr>
        <w:tc>
          <w:tcPr>
            <w:tcW w:w="3924" w:type="dxa"/>
          </w:tcPr>
          <w:p w14:paraId="1CB74EA2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Parameters</w:t>
            </w:r>
          </w:p>
        </w:tc>
        <w:tc>
          <w:tcPr>
            <w:tcW w:w="4351" w:type="dxa"/>
          </w:tcPr>
          <w:p w14:paraId="3F505EF0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Value</w:t>
            </w:r>
          </w:p>
        </w:tc>
      </w:tr>
      <w:tr w:rsidR="004A13FE" w:rsidRPr="00AF2A98" w14:paraId="423BBC3B" w14:textId="77777777" w:rsidTr="004A13FE">
        <w:trPr>
          <w:jc w:val="center"/>
        </w:trPr>
        <w:tc>
          <w:tcPr>
            <w:tcW w:w="3924" w:type="dxa"/>
          </w:tcPr>
          <w:p w14:paraId="69804B81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Layout</w:t>
            </w:r>
          </w:p>
        </w:tc>
        <w:tc>
          <w:tcPr>
            <w:tcW w:w="4351" w:type="dxa"/>
          </w:tcPr>
          <w:p w14:paraId="79DD84C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Single Layer (Macro)</w:t>
            </w:r>
          </w:p>
        </w:tc>
      </w:tr>
      <w:tr w:rsidR="004A13FE" w:rsidRPr="00AF2A98" w14:paraId="7BCE3C14" w14:textId="77777777" w:rsidTr="004A13FE">
        <w:trPr>
          <w:jc w:val="center"/>
        </w:trPr>
        <w:tc>
          <w:tcPr>
            <w:tcW w:w="3924" w:type="dxa"/>
          </w:tcPr>
          <w:p w14:paraId="08B0F9A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Inter-BS Distance</w:t>
            </w:r>
          </w:p>
        </w:tc>
        <w:tc>
          <w:tcPr>
            <w:tcW w:w="4351" w:type="dxa"/>
          </w:tcPr>
          <w:p w14:paraId="08673E50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500m for UMa</w:t>
            </w:r>
          </w:p>
        </w:tc>
      </w:tr>
      <w:tr w:rsidR="004A13FE" w:rsidRPr="00AF2A98" w14:paraId="3B9D4B4D" w14:textId="77777777" w:rsidTr="004A13FE">
        <w:trPr>
          <w:jc w:val="center"/>
        </w:trPr>
        <w:tc>
          <w:tcPr>
            <w:tcW w:w="3924" w:type="dxa"/>
          </w:tcPr>
          <w:p w14:paraId="31E3D43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Carrier Frequency</w:t>
            </w:r>
          </w:p>
        </w:tc>
        <w:tc>
          <w:tcPr>
            <w:tcW w:w="4351" w:type="dxa"/>
          </w:tcPr>
          <w:p w14:paraId="0C51DD2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30 GHz</w:t>
            </w:r>
          </w:p>
        </w:tc>
      </w:tr>
      <w:tr w:rsidR="004A13FE" w:rsidRPr="00AF2A98" w14:paraId="30F80727" w14:textId="77777777" w:rsidTr="004A13FE">
        <w:trPr>
          <w:jc w:val="center"/>
        </w:trPr>
        <w:tc>
          <w:tcPr>
            <w:tcW w:w="3924" w:type="dxa"/>
          </w:tcPr>
          <w:p w14:paraId="1C5E9CA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Simulation BW</w:t>
            </w:r>
          </w:p>
        </w:tc>
        <w:tc>
          <w:tcPr>
            <w:tcW w:w="4351" w:type="dxa"/>
          </w:tcPr>
          <w:p w14:paraId="74AD21D6" w14:textId="247780A2" w:rsidR="004A13FE" w:rsidRPr="00AF2A98" w:rsidRDefault="00923B45" w:rsidP="004A13FE">
            <w:pPr>
              <w:spacing w:after="0"/>
              <w:jc w:val="center"/>
            </w:pPr>
            <w:r>
              <w:t>4</w:t>
            </w:r>
            <w:r w:rsidR="004A13FE" w:rsidRPr="00AF2A98">
              <w:t>0 MHz</w:t>
            </w:r>
          </w:p>
        </w:tc>
      </w:tr>
      <w:tr w:rsidR="004A13FE" w:rsidRPr="00AF2A98" w14:paraId="576E6B21" w14:textId="77777777" w:rsidTr="004A13FE">
        <w:trPr>
          <w:jc w:val="center"/>
        </w:trPr>
        <w:tc>
          <w:tcPr>
            <w:tcW w:w="3924" w:type="dxa"/>
          </w:tcPr>
          <w:p w14:paraId="3637391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Channel Model</w:t>
            </w:r>
          </w:p>
        </w:tc>
        <w:tc>
          <w:tcPr>
            <w:tcW w:w="4351" w:type="dxa"/>
          </w:tcPr>
          <w:p w14:paraId="7F96CE1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3D-UMA and 3D-INH (as in 38.900)</w:t>
            </w:r>
          </w:p>
        </w:tc>
      </w:tr>
      <w:tr w:rsidR="004A13FE" w:rsidRPr="00AF2A98" w14:paraId="5229BA9C" w14:textId="77777777" w:rsidTr="004A13FE">
        <w:trPr>
          <w:jc w:val="center"/>
        </w:trPr>
        <w:tc>
          <w:tcPr>
            <w:tcW w:w="3924" w:type="dxa"/>
          </w:tcPr>
          <w:p w14:paraId="4210B22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Tx Power (BS)</w:t>
            </w:r>
          </w:p>
        </w:tc>
        <w:tc>
          <w:tcPr>
            <w:tcW w:w="4351" w:type="dxa"/>
          </w:tcPr>
          <w:p w14:paraId="15900C04" w14:textId="15B505B2" w:rsidR="004A13FE" w:rsidRPr="00AF2A98" w:rsidRDefault="004A13FE" w:rsidP="00460E19">
            <w:pPr>
              <w:spacing w:after="0"/>
              <w:jc w:val="center"/>
            </w:pPr>
            <w:r w:rsidRPr="00AF2A98">
              <w:t>43 dBm for U</w:t>
            </w:r>
            <w:r>
              <w:t>Ma</w:t>
            </w:r>
            <w:r w:rsidRPr="00AF2A98">
              <w:t xml:space="preserve"> and 24 dBm for InH over </w:t>
            </w:r>
            <w:r w:rsidR="00460E19">
              <w:t>4</w:t>
            </w:r>
            <w:r w:rsidRPr="00AF2A98">
              <w:t>0 MHz</w:t>
            </w:r>
          </w:p>
        </w:tc>
      </w:tr>
      <w:tr w:rsidR="004A13FE" w:rsidRPr="00AF2A98" w14:paraId="78558615" w14:textId="77777777" w:rsidTr="004A13FE">
        <w:trPr>
          <w:jc w:val="center"/>
        </w:trPr>
        <w:tc>
          <w:tcPr>
            <w:tcW w:w="3924" w:type="dxa"/>
          </w:tcPr>
          <w:p w14:paraId="25E8E59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Configuration</w:t>
            </w:r>
          </w:p>
        </w:tc>
        <w:tc>
          <w:tcPr>
            <w:tcW w:w="4351" w:type="dxa"/>
          </w:tcPr>
          <w:p w14:paraId="72BD83EF" w14:textId="5C9CCCAC" w:rsidR="004A13FE" w:rsidRPr="00AF2A98" w:rsidRDefault="004A13FE" w:rsidP="004A13FE">
            <w:pPr>
              <w:spacing w:after="0"/>
              <w:jc w:val="center"/>
            </w:pPr>
            <w:r w:rsidRPr="00AF2A98">
              <w:t>(M,N,P,Mg,Ng) = (4,8,</w:t>
            </w:r>
            <w:r w:rsidR="00DE097E">
              <w:t>2</w:t>
            </w:r>
            <w:r w:rsidRPr="00AF2A98">
              <w:t>,</w:t>
            </w:r>
            <w:r w:rsidR="00DE097E">
              <w:t>2</w:t>
            </w:r>
            <w:r w:rsidRPr="00AF2A98">
              <w:t>,</w:t>
            </w:r>
            <w:r w:rsidR="00DE097E">
              <w:t>2</w:t>
            </w:r>
            <w:r w:rsidRPr="00AF2A98">
              <w:t>)</w:t>
            </w:r>
          </w:p>
          <w:p w14:paraId="6B7B681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(dV, dH) = (0.5, 0.5)λ</w:t>
            </w:r>
          </w:p>
        </w:tc>
      </w:tr>
      <w:tr w:rsidR="004A13FE" w:rsidRPr="00AF2A98" w14:paraId="28392E8B" w14:textId="77777777" w:rsidTr="004A13FE">
        <w:trPr>
          <w:jc w:val="center"/>
        </w:trPr>
        <w:tc>
          <w:tcPr>
            <w:tcW w:w="3924" w:type="dxa"/>
          </w:tcPr>
          <w:p w14:paraId="0405CF5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Height</w:t>
            </w:r>
          </w:p>
        </w:tc>
        <w:tc>
          <w:tcPr>
            <w:tcW w:w="4351" w:type="dxa"/>
          </w:tcPr>
          <w:p w14:paraId="6DEFEBE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25 m</w:t>
            </w:r>
            <w:r>
              <w:t xml:space="preserve"> for UMa</w:t>
            </w:r>
          </w:p>
        </w:tc>
      </w:tr>
      <w:tr w:rsidR="004A13FE" w:rsidRPr="00AF2A98" w14:paraId="594D79F5" w14:textId="77777777" w:rsidTr="004A13FE">
        <w:trPr>
          <w:jc w:val="center"/>
        </w:trPr>
        <w:tc>
          <w:tcPr>
            <w:tcW w:w="3924" w:type="dxa"/>
          </w:tcPr>
          <w:p w14:paraId="34BB64A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Element gain</w:t>
            </w:r>
          </w:p>
        </w:tc>
        <w:tc>
          <w:tcPr>
            <w:tcW w:w="4351" w:type="dxa"/>
          </w:tcPr>
          <w:p w14:paraId="14108866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 dBi</w:t>
            </w:r>
          </w:p>
        </w:tc>
      </w:tr>
      <w:tr w:rsidR="004A13FE" w:rsidRPr="00AF2A98" w14:paraId="76940C3F" w14:textId="77777777" w:rsidTr="004A13FE">
        <w:trPr>
          <w:jc w:val="center"/>
        </w:trPr>
        <w:tc>
          <w:tcPr>
            <w:tcW w:w="3924" w:type="dxa"/>
          </w:tcPr>
          <w:p w14:paraId="0C4CA218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Receiver Noise Figure</w:t>
            </w:r>
          </w:p>
        </w:tc>
        <w:tc>
          <w:tcPr>
            <w:tcW w:w="4351" w:type="dxa"/>
          </w:tcPr>
          <w:p w14:paraId="72F3306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13 dB</w:t>
            </w:r>
          </w:p>
        </w:tc>
      </w:tr>
      <w:tr w:rsidR="004A13FE" w:rsidRPr="00AF2A98" w14:paraId="6BB19EDD" w14:textId="77777777" w:rsidTr="004A13FE">
        <w:trPr>
          <w:jc w:val="center"/>
        </w:trPr>
        <w:tc>
          <w:tcPr>
            <w:tcW w:w="3924" w:type="dxa"/>
          </w:tcPr>
          <w:p w14:paraId="28A6B56A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Configuration</w:t>
            </w:r>
          </w:p>
        </w:tc>
        <w:tc>
          <w:tcPr>
            <w:tcW w:w="4351" w:type="dxa"/>
          </w:tcPr>
          <w:p w14:paraId="1E8A65F9" w14:textId="633D3AF1" w:rsidR="004A13FE" w:rsidRPr="00AF2A98" w:rsidRDefault="004A13FE" w:rsidP="004A13FE">
            <w:pPr>
              <w:spacing w:before="60" w:after="60"/>
              <w:rPr>
                <w:kern w:val="24"/>
              </w:rPr>
            </w:pPr>
            <w:r w:rsidRPr="00AF2A98">
              <w:rPr>
                <w:rFonts w:eastAsia="Malgun Gothic"/>
                <w:kern w:val="24"/>
              </w:rPr>
              <w:t>(</w:t>
            </w:r>
            <w:r w:rsidRPr="00AF2A98">
              <w:rPr>
                <w:rFonts w:eastAsia="Malgun Gothic"/>
                <w:kern w:val="24"/>
                <w:lang w:val="pt-BR"/>
              </w:rPr>
              <w:t>M, N, P</w:t>
            </w:r>
            <w:r w:rsidRPr="00AF2A98">
              <w:rPr>
                <w:kern w:val="24"/>
                <w:lang w:val="pt-BR"/>
              </w:rPr>
              <w:t>,</w:t>
            </w:r>
            <w:r w:rsidRPr="00AF2A98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AF2A98">
              <w:rPr>
                <w:rFonts w:eastAsia="Malgun Gothic"/>
                <w:kern w:val="24"/>
              </w:rPr>
              <w:t xml:space="preserve">, </w:t>
            </w:r>
            <w:r w:rsidRPr="00AF2A98">
              <w:rPr>
                <w:rFonts w:eastAsia="Malgun Gothic"/>
                <w:i/>
                <w:iCs/>
                <w:kern w:val="24"/>
              </w:rPr>
              <w:t>N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AF2A98">
              <w:rPr>
                <w:rFonts w:eastAsia="Malgun Gothic"/>
                <w:kern w:val="24"/>
              </w:rPr>
              <w:t>) = (</w:t>
            </w:r>
            <w:r w:rsidRPr="00AF2A98">
              <w:rPr>
                <w:kern w:val="24"/>
                <w:lang w:val="pt-BR"/>
              </w:rPr>
              <w:t>2</w:t>
            </w:r>
            <w:r w:rsidRPr="00AF2A98">
              <w:rPr>
                <w:rFonts w:eastAsia="Malgun Gothic"/>
                <w:kern w:val="24"/>
                <w:lang w:val="pt-BR"/>
              </w:rPr>
              <w:t xml:space="preserve">, 4, </w:t>
            </w:r>
            <w:r w:rsidR="00DE097E">
              <w:rPr>
                <w:rFonts w:eastAsia="Malgun Gothic"/>
                <w:kern w:val="24"/>
                <w:lang w:val="pt-BR"/>
              </w:rPr>
              <w:t>2</w:t>
            </w:r>
            <w:r w:rsidRPr="00AF2A98">
              <w:rPr>
                <w:kern w:val="24"/>
                <w:lang w:val="pt-BR"/>
              </w:rPr>
              <w:t xml:space="preserve">, </w:t>
            </w:r>
            <w:r w:rsidRPr="00AF2A98">
              <w:rPr>
                <w:rFonts w:eastAsia="Malgun Gothic"/>
                <w:kern w:val="24"/>
              </w:rPr>
              <w:t>1, 2); (d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AF2A98">
              <w:rPr>
                <w:rFonts w:eastAsia="Malgun Gothic"/>
                <w:kern w:val="24"/>
              </w:rPr>
              <w:t>,d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AF2A98">
              <w:rPr>
                <w:rFonts w:eastAsia="Malgun Gothic"/>
                <w:kern w:val="24"/>
              </w:rPr>
              <w:t>) = (0.5, 0.5)λ. (d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r w:rsidRPr="00AF2A98">
              <w:rPr>
                <w:rFonts w:eastAsia="Malgun Gothic"/>
                <w:kern w:val="24"/>
              </w:rPr>
              <w:t>,d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r w:rsidRPr="00AF2A98">
              <w:rPr>
                <w:rFonts w:eastAsia="Malgun Gothic"/>
                <w:kern w:val="24"/>
              </w:rPr>
              <w:t>) = (0, 0)λ.</w:t>
            </w:r>
          </w:p>
          <w:p w14:paraId="3E76B95B" w14:textId="77777777" w:rsidR="004A13FE" w:rsidRPr="00AF2A98" w:rsidRDefault="004A13FE" w:rsidP="004A13FE">
            <w:pPr>
              <w:spacing w:before="60" w:after="60"/>
            </w:pPr>
            <w:r w:rsidRPr="00AF2A98">
              <w:rPr>
                <w:rFonts w:eastAsia="Malgun Gothic"/>
                <w:kern w:val="24"/>
              </w:rPr>
              <w:t>Θ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AF2A98">
              <w:rPr>
                <w:rFonts w:eastAsia="Malgun Gothic"/>
                <w:kern w:val="24"/>
              </w:rPr>
              <w:t>=90; 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AF2A98">
              <w:rPr>
                <w:rFonts w:eastAsia="Malgun Gothic"/>
                <w:kern w:val="24"/>
              </w:rPr>
              <w:t>=Ω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AF2A98">
              <w:rPr>
                <w:rFonts w:eastAsia="Malgun Gothic"/>
                <w:kern w:val="24"/>
              </w:rPr>
              <w:t>+180;</w:t>
            </w:r>
          </w:p>
        </w:tc>
      </w:tr>
      <w:tr w:rsidR="004A13FE" w:rsidRPr="00AF2A98" w14:paraId="667BD196" w14:textId="77777777" w:rsidTr="004A13FE">
        <w:trPr>
          <w:jc w:val="center"/>
        </w:trPr>
        <w:tc>
          <w:tcPr>
            <w:tcW w:w="3924" w:type="dxa"/>
          </w:tcPr>
          <w:p w14:paraId="18287714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Height</w:t>
            </w:r>
          </w:p>
        </w:tc>
        <w:tc>
          <w:tcPr>
            <w:tcW w:w="4351" w:type="dxa"/>
          </w:tcPr>
          <w:p w14:paraId="636CF83B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As in 3D-UMA and 3D-INH modelling in 38.900</w:t>
            </w:r>
          </w:p>
        </w:tc>
      </w:tr>
      <w:tr w:rsidR="004A13FE" w:rsidRPr="00AF2A98" w14:paraId="269FA07A" w14:textId="77777777" w:rsidTr="004A13FE">
        <w:trPr>
          <w:jc w:val="center"/>
        </w:trPr>
        <w:tc>
          <w:tcPr>
            <w:tcW w:w="3924" w:type="dxa"/>
          </w:tcPr>
          <w:p w14:paraId="372465B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Gain</w:t>
            </w:r>
          </w:p>
        </w:tc>
        <w:tc>
          <w:tcPr>
            <w:tcW w:w="4351" w:type="dxa"/>
          </w:tcPr>
          <w:p w14:paraId="0A602CB4" w14:textId="77777777" w:rsidR="004A13FE" w:rsidRPr="00AF2A98" w:rsidRDefault="004A13FE" w:rsidP="004A13FE">
            <w:pPr>
              <w:spacing w:after="0"/>
              <w:jc w:val="center"/>
            </w:pPr>
            <w:r>
              <w:t>5</w:t>
            </w:r>
            <w:r w:rsidRPr="00AF2A98">
              <w:t xml:space="preserve"> dBi</w:t>
            </w:r>
          </w:p>
        </w:tc>
      </w:tr>
      <w:tr w:rsidR="004A13FE" w:rsidRPr="00AF2A98" w14:paraId="57550D15" w14:textId="77777777" w:rsidTr="004A13FE">
        <w:trPr>
          <w:jc w:val="center"/>
        </w:trPr>
        <w:tc>
          <w:tcPr>
            <w:tcW w:w="3924" w:type="dxa"/>
          </w:tcPr>
          <w:p w14:paraId="54DC2CC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Distribution</w:t>
            </w:r>
          </w:p>
        </w:tc>
        <w:tc>
          <w:tcPr>
            <w:tcW w:w="4351" w:type="dxa"/>
          </w:tcPr>
          <w:p w14:paraId="1DAFB56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80% indoor and 20% outdoor for Uma</w:t>
            </w:r>
          </w:p>
          <w:p w14:paraId="78CFE13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100% indoor for InH</w:t>
            </w:r>
          </w:p>
          <w:p w14:paraId="5A00449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Uniform UE dropping: 10 UEs/TRP with buildings as in TR 38.900</w:t>
            </w:r>
          </w:p>
        </w:tc>
      </w:tr>
      <w:tr w:rsidR="004A13FE" w:rsidRPr="00AF2A98" w14:paraId="60C50EF6" w14:textId="77777777" w:rsidTr="004A13FE">
        <w:trPr>
          <w:jc w:val="center"/>
        </w:trPr>
        <w:tc>
          <w:tcPr>
            <w:tcW w:w="3924" w:type="dxa"/>
          </w:tcPr>
          <w:p w14:paraId="74E3B47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Rank of Transmission</w:t>
            </w:r>
          </w:p>
        </w:tc>
        <w:tc>
          <w:tcPr>
            <w:tcW w:w="4351" w:type="dxa"/>
          </w:tcPr>
          <w:p w14:paraId="5E904C1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</w:t>
            </w:r>
          </w:p>
        </w:tc>
      </w:tr>
      <w:tr w:rsidR="004A13FE" w:rsidRPr="00AF2A98" w14:paraId="2F565243" w14:textId="77777777" w:rsidTr="004A13FE">
        <w:trPr>
          <w:jc w:val="center"/>
        </w:trPr>
        <w:tc>
          <w:tcPr>
            <w:tcW w:w="3924" w:type="dxa"/>
          </w:tcPr>
          <w:p w14:paraId="02DBDB12" w14:textId="77777777" w:rsidR="004A13FE" w:rsidRPr="00AF2A98" w:rsidRDefault="004A13FE" w:rsidP="004A13FE">
            <w:pPr>
              <w:spacing w:after="0"/>
              <w:jc w:val="center"/>
            </w:pPr>
            <w:r>
              <w:t>BS</w:t>
            </w:r>
            <w:r w:rsidRPr="00AF2A98">
              <w:t xml:space="preserve"> beamforming weights</w:t>
            </w:r>
          </w:p>
        </w:tc>
        <w:tc>
          <w:tcPr>
            <w:tcW w:w="4351" w:type="dxa"/>
          </w:tcPr>
          <w:p w14:paraId="47700400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40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  <w:tr w:rsidR="004A13FE" w:rsidRPr="00AF2A98" w14:paraId="6CE93132" w14:textId="77777777" w:rsidTr="004A13FE">
        <w:trPr>
          <w:jc w:val="center"/>
        </w:trPr>
        <w:tc>
          <w:tcPr>
            <w:tcW w:w="3924" w:type="dxa"/>
          </w:tcPr>
          <w:p w14:paraId="1D9EB22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beamforming weights</w:t>
            </w:r>
          </w:p>
        </w:tc>
        <w:tc>
          <w:tcPr>
            <w:tcW w:w="4351" w:type="dxa"/>
          </w:tcPr>
          <w:p w14:paraId="6C254587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6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</w:tbl>
    <w:p w14:paraId="49112D65" w14:textId="77777777" w:rsidR="004A13FE" w:rsidRDefault="004A13FE" w:rsidP="004A13FE">
      <w:pPr>
        <w:pStyle w:val="ListParagraph"/>
        <w:spacing w:after="0"/>
        <w:ind w:left="360"/>
      </w:pPr>
    </w:p>
    <w:p w14:paraId="33075AA0" w14:textId="724689B6" w:rsidR="004A13FE" w:rsidRDefault="004A13FE" w:rsidP="004A13FE">
      <w:pPr>
        <w:pStyle w:val="ListParagraph"/>
        <w:ind w:left="360"/>
        <w:jc w:val="both"/>
      </w:pPr>
      <w:r>
        <w:t xml:space="preserve">We did Phase 1 calibration for Indoor Hotspot and Urban Macro scenarios with 30GHz carrier frequency. Figure </w:t>
      </w:r>
      <w:r w:rsidR="00FB7879">
        <w:t>4</w:t>
      </w:r>
      <w:r>
        <w:t xml:space="preserve"> shows the CDFs of the wideband DL SINR with and without beamforming for the Indoor Hotspot scenario.</w:t>
      </w:r>
    </w:p>
    <w:p w14:paraId="3C2C8B49" w14:textId="5D214B1B" w:rsidR="004A13FE" w:rsidRDefault="00F120A7" w:rsidP="004A13FE">
      <w:pPr>
        <w:pStyle w:val="ListParagraph"/>
        <w:ind w:left="36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14B2E9D" wp14:editId="33BBE84C">
            <wp:extent cx="4279392" cy="32004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H30GHz-10UE-48211-24211-SCH-40MHz-SINR-CDF-beamforming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83D39" w14:textId="72D6A64D" w:rsidR="004A13FE" w:rsidRP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 w:rsidR="00FB7879">
        <w:rPr>
          <w:b/>
        </w:rPr>
        <w:t>4</w:t>
      </w:r>
      <w:r w:rsidRPr="004A13FE">
        <w:rPr>
          <w:b/>
        </w:rPr>
        <w:t>: CDFs of DL SINR with and without beamforming for InH</w:t>
      </w:r>
    </w:p>
    <w:p w14:paraId="380BB112" w14:textId="77777777" w:rsidR="006D0E41" w:rsidRDefault="006D0E41" w:rsidP="004A13FE">
      <w:pPr>
        <w:jc w:val="both"/>
      </w:pPr>
    </w:p>
    <w:p w14:paraId="34740FD2" w14:textId="11234F9E" w:rsidR="004A13FE" w:rsidRDefault="004A13FE" w:rsidP="004A13FE">
      <w:pPr>
        <w:jc w:val="both"/>
      </w:pPr>
      <w:r>
        <w:t xml:space="preserve">In Figure </w:t>
      </w:r>
      <w:r w:rsidR="00FB7879">
        <w:t>5</w:t>
      </w:r>
      <w:r>
        <w:t>, we show CDFs of the wideband DL SINR with and without beamforming for the Urban Macro scenario.</w:t>
      </w:r>
    </w:p>
    <w:p w14:paraId="2FDCCED6" w14:textId="5BF79475" w:rsidR="004A13FE" w:rsidRDefault="00F01670" w:rsidP="004A13FE">
      <w:pPr>
        <w:pStyle w:val="ListParagraph"/>
        <w:ind w:left="360"/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440722D2" wp14:editId="0A107A34">
            <wp:extent cx="4270248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Ma30GHz-10UE-48211-24211-2-SCH-40MHz-SINR-CDF-beamforming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6871C" w14:textId="555AE26A" w:rsidR="00F120A7" w:rsidRDefault="004A13FE" w:rsidP="00F120A7">
      <w:pPr>
        <w:pStyle w:val="ListParagraph"/>
        <w:ind w:left="360"/>
        <w:jc w:val="center"/>
        <w:rPr>
          <w:b/>
        </w:rPr>
      </w:pPr>
      <w:r w:rsidRPr="004A13FE">
        <w:rPr>
          <w:b/>
        </w:rPr>
        <w:t xml:space="preserve">Figure </w:t>
      </w:r>
      <w:r w:rsidR="00FB7879">
        <w:rPr>
          <w:b/>
        </w:rPr>
        <w:t>5</w:t>
      </w:r>
      <w:r w:rsidRPr="004A13FE">
        <w:rPr>
          <w:b/>
        </w:rPr>
        <w:t>: CDFs of DL SINR with and without beamforming for U</w:t>
      </w:r>
      <w:r w:rsidR="00F120A7">
        <w:rPr>
          <w:b/>
        </w:rPr>
        <w:t>M</w:t>
      </w:r>
      <w:r w:rsidRPr="004A13FE">
        <w:rPr>
          <w:b/>
        </w:rPr>
        <w:t>a</w:t>
      </w:r>
    </w:p>
    <w:p w14:paraId="3AFC8851" w14:textId="73F3BC44" w:rsidR="00F120A7" w:rsidRDefault="00F120A7" w:rsidP="00F120A7"/>
    <w:p w14:paraId="11AA5136" w14:textId="5DEEDBCD" w:rsidR="003D5AAC" w:rsidRPr="003D5AAC" w:rsidRDefault="003D5AAC" w:rsidP="00F120A7">
      <w:pPr>
        <w:rPr>
          <w:rFonts w:ascii="Arial" w:hAnsi="Arial" w:cs="Arial"/>
          <w:sz w:val="28"/>
          <w:szCs w:val="28"/>
        </w:rPr>
      </w:pPr>
      <w:r w:rsidRPr="003D5AAC">
        <w:rPr>
          <w:rFonts w:ascii="Arial" w:hAnsi="Arial" w:cs="Arial"/>
          <w:sz w:val="28"/>
          <w:szCs w:val="28"/>
          <w:lang w:val="en-US"/>
        </w:rPr>
        <w:t>3.2</w:t>
      </w:r>
      <w:r w:rsidRPr="003D5AAC">
        <w:rPr>
          <w:rFonts w:ascii="Arial" w:hAnsi="Arial" w:cs="Arial"/>
          <w:sz w:val="28"/>
          <w:szCs w:val="28"/>
          <w:lang w:val="en-US"/>
        </w:rPr>
        <w:tab/>
        <w:t>Phase 1 Calibration Results without Interference</w:t>
      </w:r>
    </w:p>
    <w:p w14:paraId="4DFA3552" w14:textId="17F66E1D" w:rsidR="003D5AAC" w:rsidRDefault="003D5AAC" w:rsidP="00F120A7">
      <w:r>
        <w:lastRenderedPageBreak/>
        <w:t xml:space="preserve">In [6], the following agreemnts were reached to study the SNR </w:t>
      </w:r>
      <w:r w:rsidR="00FB7879">
        <w:t xml:space="preserve">CDF </w:t>
      </w:r>
      <w:r>
        <w:t xml:space="preserve">curves </w:t>
      </w:r>
      <w:r w:rsidR="00841C91">
        <w:t xml:space="preserve">for Phase 1 calibration </w:t>
      </w:r>
      <w:r>
        <w:t>without interferences.</w:t>
      </w:r>
    </w:p>
    <w:p w14:paraId="23CBE274" w14:textId="77777777" w:rsidR="003D5AAC" w:rsidRPr="008F1646" w:rsidRDefault="003D5AAC" w:rsidP="003D5AAC">
      <w:pPr>
        <w:spacing w:after="0"/>
        <w:rPr>
          <w:rFonts w:eastAsia="DengXian"/>
          <w:u w:val="single"/>
          <w:lang w:eastAsia="zh-CN"/>
        </w:rPr>
      </w:pPr>
      <w:r w:rsidRPr="008F1646">
        <w:rPr>
          <w:rFonts w:eastAsia="DengXian" w:hint="eastAsia"/>
          <w:highlight w:val="green"/>
          <w:u w:val="single"/>
          <w:lang w:eastAsia="zh-CN"/>
        </w:rPr>
        <w:t>Agreement</w:t>
      </w:r>
      <w:r>
        <w:rPr>
          <w:rFonts w:eastAsia="DengXian" w:hint="eastAsia"/>
          <w:highlight w:val="green"/>
          <w:u w:val="single"/>
          <w:lang w:eastAsia="zh-CN"/>
        </w:rPr>
        <w:t>s</w:t>
      </w:r>
      <w:r w:rsidRPr="008F1646">
        <w:rPr>
          <w:rFonts w:eastAsia="DengXian" w:hint="eastAsia"/>
          <w:highlight w:val="green"/>
          <w:u w:val="single"/>
          <w:lang w:eastAsia="zh-CN"/>
        </w:rPr>
        <w:t>:</w:t>
      </w:r>
    </w:p>
    <w:p w14:paraId="5FBB47F7" w14:textId="77777777" w:rsidR="003D5AAC" w:rsidRPr="008F1646" w:rsidRDefault="003D5AAC" w:rsidP="003D5AAC">
      <w:pPr>
        <w:spacing w:after="0"/>
        <w:rPr>
          <w:color w:val="000000" w:themeColor="text1"/>
          <w:lang w:eastAsia="zh-CN"/>
        </w:rPr>
      </w:pPr>
      <w:r w:rsidRPr="008F1646">
        <w:rPr>
          <w:color w:val="000000" w:themeColor="text1"/>
          <w:lang w:eastAsia="zh-CN"/>
        </w:rPr>
        <w:t xml:space="preserve">1.       For system level calibration,  SNR CDF curves are generated with no interference in this step </w:t>
      </w:r>
      <w:r w:rsidRPr="008F1646">
        <w:rPr>
          <w:color w:val="000000" w:themeColor="text1"/>
          <w:lang w:eastAsia="zh-CN"/>
        </w:rPr>
        <w:br/>
        <w:t xml:space="preserve">a.       Single TX/RX subelement - without TX/RX beamforming   </w:t>
      </w:r>
      <w:r w:rsidRPr="008F1646">
        <w:rPr>
          <w:color w:val="000000" w:themeColor="text1"/>
          <w:lang w:eastAsia="zh-CN"/>
        </w:rPr>
        <w:br/>
        <w:t xml:space="preserve">        </w:t>
      </w:r>
      <w:r>
        <w:rPr>
          <w:rFonts w:hint="eastAsia"/>
          <w:color w:val="000000" w:themeColor="text1"/>
          <w:lang w:eastAsia="zh-CN"/>
        </w:rPr>
        <w:tab/>
      </w:r>
      <w:r w:rsidRPr="008F1646">
        <w:rPr>
          <w:color w:val="000000" w:themeColor="text1"/>
          <w:lang w:eastAsia="zh-CN"/>
        </w:rPr>
        <w:t xml:space="preserve">-  The first sub-element in a single fixed panel is used with single-pol. </w:t>
      </w:r>
      <w:r w:rsidRPr="008F1646">
        <w:rPr>
          <w:color w:val="000000" w:themeColor="text1"/>
          <w:lang w:eastAsia="zh-CN"/>
        </w:rPr>
        <w:br/>
        <w:t xml:space="preserve">b.       With analog TX/RX beamforming, using a single digital TX/RX port </w:t>
      </w:r>
      <w:r w:rsidRPr="008F1646">
        <w:rPr>
          <w:color w:val="000000" w:themeColor="text1"/>
          <w:lang w:eastAsia="zh-CN"/>
        </w:rPr>
        <w:br/>
        <w:t>       </w:t>
      </w:r>
      <w:r>
        <w:rPr>
          <w:rFonts w:hint="eastAsia"/>
          <w:color w:val="000000" w:themeColor="text1"/>
          <w:lang w:eastAsia="zh-CN"/>
        </w:rPr>
        <w:tab/>
      </w:r>
      <w:r>
        <w:rPr>
          <w:rFonts w:hint="eastAsia"/>
          <w:color w:val="000000" w:themeColor="text1"/>
          <w:lang w:eastAsia="zh-CN"/>
        </w:rPr>
        <w:tab/>
      </w:r>
      <w:r w:rsidRPr="008F1646">
        <w:rPr>
          <w:color w:val="000000" w:themeColor="text1"/>
          <w:lang w:eastAsia="zh-CN"/>
        </w:rPr>
        <w:t xml:space="preserve"> -  The first TXU/RXU in a single fixed panel is used with single-pol </w:t>
      </w:r>
      <w:r w:rsidRPr="008F1646">
        <w:rPr>
          <w:color w:val="000000" w:themeColor="text1"/>
          <w:lang w:eastAsia="zh-CN"/>
        </w:rPr>
        <w:br/>
        <w:t xml:space="preserve">b'.       With fixed analog TX/RX beamforming, using a single digital TX/RX port </w:t>
      </w:r>
      <w:r w:rsidRPr="008F1646">
        <w:rPr>
          <w:color w:val="000000" w:themeColor="text1"/>
          <w:lang w:eastAsia="zh-CN"/>
        </w:rPr>
        <w:br/>
        <w:t xml:space="preserve">        </w:t>
      </w:r>
      <w:r>
        <w:rPr>
          <w:rFonts w:hint="eastAsia"/>
          <w:color w:val="000000" w:themeColor="text1"/>
          <w:lang w:eastAsia="zh-CN"/>
        </w:rPr>
        <w:tab/>
      </w:r>
      <w:r w:rsidRPr="008F1646">
        <w:rPr>
          <w:color w:val="000000" w:themeColor="text1"/>
          <w:lang w:eastAsia="zh-CN"/>
        </w:rPr>
        <w:t xml:space="preserve">-  The first TXU/RXU in a single fixed panel is used with single-pol </w:t>
      </w:r>
      <w:r w:rsidRPr="008F1646">
        <w:rPr>
          <w:color w:val="000000" w:themeColor="text1"/>
          <w:lang w:eastAsia="zh-CN"/>
        </w:rPr>
        <w:br/>
        <w:t xml:space="preserve">c.       With analog TX/RX beamforming, and with SVD-based digital TX/RX beamforming </w:t>
      </w:r>
      <w:r w:rsidRPr="008F1646">
        <w:rPr>
          <w:color w:val="000000" w:themeColor="text1"/>
          <w:lang w:eastAsia="zh-CN"/>
        </w:rPr>
        <w:br/>
        <w:t xml:space="preserve">        </w:t>
      </w:r>
      <w:r>
        <w:rPr>
          <w:rFonts w:hint="eastAsia"/>
          <w:color w:val="000000" w:themeColor="text1"/>
          <w:lang w:eastAsia="zh-CN"/>
        </w:rPr>
        <w:tab/>
      </w:r>
      <w:r w:rsidRPr="008F1646">
        <w:rPr>
          <w:color w:val="000000" w:themeColor="text1"/>
          <w:lang w:eastAsia="zh-CN"/>
        </w:rPr>
        <w:t xml:space="preserve"> - The UE panel with the best receive SNR is chosen for output metric. i.e. no combining is done between panels. </w:t>
      </w:r>
    </w:p>
    <w:p w14:paraId="688D5422" w14:textId="77777777" w:rsidR="00841C91" w:rsidRDefault="00841C91" w:rsidP="00E230CE">
      <w:pPr>
        <w:jc w:val="both"/>
      </w:pPr>
    </w:p>
    <w:p w14:paraId="5C017609" w14:textId="72D01644" w:rsidR="00841C91" w:rsidRDefault="00E230CE" w:rsidP="00E230CE">
      <w:pPr>
        <w:jc w:val="both"/>
      </w:pPr>
      <w:r>
        <w:t xml:space="preserve">We </w:t>
      </w:r>
      <w:r w:rsidR="00841C91">
        <w:t>carried out</w:t>
      </w:r>
      <w:r>
        <w:t xml:space="preserve"> </w:t>
      </w:r>
      <w:r w:rsidR="00841C91">
        <w:t>this study</w:t>
      </w:r>
      <w:r>
        <w:t xml:space="preserve"> for Indoor Hotspot and Urban Macro scenarios with 30GHz carrier frequency. </w:t>
      </w:r>
      <w:r w:rsidR="004C7DA8">
        <w:t xml:space="preserve">We used the Azimuth and Zenith angles </w:t>
      </w:r>
      <w:r w:rsidR="00841C91">
        <w:t xml:space="preserve">listed in [6] for beamforming and the parameters listed in [5] for InH and UMa model. </w:t>
      </w:r>
    </w:p>
    <w:p w14:paraId="7D39BD44" w14:textId="0BFBCC68" w:rsidR="00E230CE" w:rsidRDefault="004C7DA8" w:rsidP="00E230CE">
      <w:pPr>
        <w:jc w:val="both"/>
      </w:pPr>
      <w:r>
        <w:t xml:space="preserve">Table </w:t>
      </w:r>
      <w:r w:rsidR="00FB7879">
        <w:t>4</w:t>
      </w:r>
      <w:r>
        <w:t xml:space="preserve"> list</w:t>
      </w:r>
      <w:r w:rsidR="00FB7879">
        <w:t>s</w:t>
      </w:r>
      <w:r>
        <w:t xml:space="preserve"> the parameters for the Indoor Hotspot scenario</w:t>
      </w:r>
      <w:r w:rsidR="0019194B">
        <w:t xml:space="preserve"> in our simulations</w:t>
      </w:r>
      <w:r>
        <w:t xml:space="preserve">, and </w:t>
      </w:r>
      <w:r w:rsidR="00E230CE">
        <w:t xml:space="preserve">Figure </w:t>
      </w:r>
      <w:r w:rsidR="00FB7879">
        <w:t>6</w:t>
      </w:r>
      <w:r w:rsidR="00E230CE">
        <w:t xml:space="preserve"> shows the CDFs of S</w:t>
      </w:r>
      <w:r>
        <w:t>NR</w:t>
      </w:r>
      <w:r w:rsidR="00E230CE">
        <w:t>.</w:t>
      </w:r>
    </w:p>
    <w:p w14:paraId="09FA3F22" w14:textId="7CC74B57" w:rsidR="004C7DA8" w:rsidRPr="00AF2A98" w:rsidRDefault="004C7DA8" w:rsidP="004C7DA8">
      <w:pPr>
        <w:pStyle w:val="Caption"/>
        <w:keepNext/>
        <w:ind w:left="2520" w:firstLine="360"/>
        <w:jc w:val="left"/>
        <w:rPr>
          <w:rFonts w:ascii="Times New Roman" w:hAnsi="Times New Roman" w:cs="Times New Roman"/>
        </w:rPr>
      </w:pPr>
      <w:r w:rsidRPr="00AF2A98">
        <w:rPr>
          <w:rFonts w:ascii="Times New Roman" w:hAnsi="Times New Roman" w:cs="Times New Roman"/>
        </w:rPr>
        <w:t xml:space="preserve">Table </w:t>
      </w:r>
      <w:r w:rsidR="00FB7879">
        <w:rPr>
          <w:rFonts w:ascii="Times New Roman" w:hAnsi="Times New Roman" w:cs="Times New Roman"/>
        </w:rPr>
        <w:t>4</w:t>
      </w:r>
      <w:r w:rsidRPr="00AF2A98">
        <w:rPr>
          <w:rFonts w:ascii="Times New Roman" w:hAnsi="Times New Roman" w:cs="Times New Roman"/>
        </w:rPr>
        <w:t>: System Simulation Assumptions</w:t>
      </w:r>
      <w:r>
        <w:rPr>
          <w:rFonts w:ascii="Times New Roman" w:hAnsi="Times New Roman" w:cs="Times New Roman"/>
        </w:rPr>
        <w:t xml:space="preserve"> for InH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24"/>
        <w:gridCol w:w="4351"/>
      </w:tblGrid>
      <w:tr w:rsidR="00FB7879" w:rsidRPr="00AF2A98" w14:paraId="45146DCE" w14:textId="77777777" w:rsidTr="00893E2E">
        <w:trPr>
          <w:jc w:val="center"/>
        </w:trPr>
        <w:tc>
          <w:tcPr>
            <w:tcW w:w="3924" w:type="dxa"/>
            <w:vAlign w:val="center"/>
          </w:tcPr>
          <w:p w14:paraId="6054A22A" w14:textId="1F63A34E" w:rsidR="00FB7879" w:rsidRPr="00AF2A98" w:rsidRDefault="00FB7879" w:rsidP="00FB7879">
            <w:pPr>
              <w:spacing w:after="0"/>
              <w:jc w:val="center"/>
              <w:rPr>
                <w:b/>
              </w:rPr>
            </w:pPr>
            <w:r w:rsidRPr="004B32CA">
              <w:rPr>
                <w:rFonts w:hint="eastAsia"/>
              </w:rPr>
              <w:t>Layout</w:t>
            </w:r>
          </w:p>
        </w:tc>
        <w:tc>
          <w:tcPr>
            <w:tcW w:w="4351" w:type="dxa"/>
            <w:vAlign w:val="center"/>
          </w:tcPr>
          <w:p w14:paraId="4C7C9B8F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 w:hint="eastAsia"/>
              </w:rPr>
              <w:t>Single layer</w:t>
            </w:r>
          </w:p>
          <w:p w14:paraId="6368ADF0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 w:hint="eastAsia"/>
              </w:rPr>
              <w:t>Indoor floor:(12BSs per 120m * 50m)</w:t>
            </w:r>
          </w:p>
          <w:p w14:paraId="29DE028C" w14:textId="41E5CD18" w:rsidR="00FB7879" w:rsidRPr="00AF2A98" w:rsidRDefault="00FB7879" w:rsidP="00FB7879">
            <w:pPr>
              <w:spacing w:after="0"/>
              <w:jc w:val="center"/>
              <w:rPr>
                <w:b/>
              </w:rPr>
            </w:pPr>
            <w:r w:rsidRPr="004B32CA">
              <w:rPr>
                <w:rFonts w:hint="eastAsia"/>
              </w:rPr>
              <w:t>TRP number:12</w:t>
            </w:r>
          </w:p>
        </w:tc>
      </w:tr>
      <w:tr w:rsidR="00FB7879" w:rsidRPr="00AF2A98" w14:paraId="18BB5416" w14:textId="77777777" w:rsidTr="00893E2E">
        <w:trPr>
          <w:jc w:val="center"/>
        </w:trPr>
        <w:tc>
          <w:tcPr>
            <w:tcW w:w="3924" w:type="dxa"/>
            <w:vAlign w:val="center"/>
          </w:tcPr>
          <w:p w14:paraId="3BC55379" w14:textId="27F9E3B1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ISD</w:t>
            </w:r>
          </w:p>
        </w:tc>
        <w:tc>
          <w:tcPr>
            <w:tcW w:w="4351" w:type="dxa"/>
            <w:vAlign w:val="center"/>
          </w:tcPr>
          <w:p w14:paraId="1C20286B" w14:textId="38A0CC33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20m</w:t>
            </w:r>
          </w:p>
        </w:tc>
      </w:tr>
      <w:tr w:rsidR="00FB7879" w:rsidRPr="00AF2A98" w14:paraId="552FE3EB" w14:textId="77777777" w:rsidTr="00893E2E">
        <w:trPr>
          <w:jc w:val="center"/>
        </w:trPr>
        <w:tc>
          <w:tcPr>
            <w:tcW w:w="3924" w:type="dxa"/>
            <w:vAlign w:val="center"/>
          </w:tcPr>
          <w:p w14:paraId="659580D8" w14:textId="0BC6A4A3" w:rsidR="00FB7879" w:rsidRPr="00AF2A98" w:rsidRDefault="00FB7879" w:rsidP="00FB7879">
            <w:pPr>
              <w:spacing w:after="0"/>
              <w:jc w:val="center"/>
            </w:pPr>
            <w:r w:rsidRPr="004B32CA">
              <w:t>Carrier Frequency</w:t>
            </w:r>
          </w:p>
        </w:tc>
        <w:tc>
          <w:tcPr>
            <w:tcW w:w="4351" w:type="dxa"/>
            <w:vAlign w:val="center"/>
          </w:tcPr>
          <w:p w14:paraId="337CC8CB" w14:textId="5EA6A81A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30GHz</w:t>
            </w:r>
          </w:p>
        </w:tc>
      </w:tr>
      <w:tr w:rsidR="00FB7879" w:rsidRPr="00AF2A98" w14:paraId="22E7A560" w14:textId="77777777" w:rsidTr="00893E2E">
        <w:trPr>
          <w:jc w:val="center"/>
        </w:trPr>
        <w:tc>
          <w:tcPr>
            <w:tcW w:w="3924" w:type="dxa"/>
            <w:vAlign w:val="center"/>
          </w:tcPr>
          <w:p w14:paraId="294795D9" w14:textId="46B64129" w:rsidR="00FB7879" w:rsidRPr="00AF2A98" w:rsidRDefault="00FB7879" w:rsidP="002A7A73">
            <w:pPr>
              <w:spacing w:after="0"/>
              <w:jc w:val="center"/>
            </w:pPr>
            <w:r w:rsidRPr="004B32CA">
              <w:t xml:space="preserve">System </w:t>
            </w:r>
            <w:r w:rsidRPr="004B32CA">
              <w:rPr>
                <w:rFonts w:hint="eastAsia"/>
              </w:rPr>
              <w:t>b</w:t>
            </w:r>
            <w:r w:rsidRPr="004B32CA">
              <w:t>an</w:t>
            </w:r>
            <w:r w:rsidR="002A7A73">
              <w:t>dwidth</w:t>
            </w:r>
          </w:p>
        </w:tc>
        <w:tc>
          <w:tcPr>
            <w:tcW w:w="4351" w:type="dxa"/>
            <w:vAlign w:val="center"/>
          </w:tcPr>
          <w:p w14:paraId="3A4C79C1" w14:textId="3F6A1655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4</w:t>
            </w:r>
            <w:r w:rsidRPr="004B32CA">
              <w:t>0 MHz</w:t>
            </w:r>
          </w:p>
        </w:tc>
      </w:tr>
      <w:tr w:rsidR="00FB7879" w:rsidRPr="00AF2A98" w14:paraId="600447F8" w14:textId="77777777" w:rsidTr="00893E2E">
        <w:trPr>
          <w:jc w:val="center"/>
        </w:trPr>
        <w:tc>
          <w:tcPr>
            <w:tcW w:w="3924" w:type="dxa"/>
            <w:vAlign w:val="center"/>
          </w:tcPr>
          <w:p w14:paraId="2BC0198F" w14:textId="7C6768FD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Channel model</w:t>
            </w:r>
          </w:p>
        </w:tc>
        <w:tc>
          <w:tcPr>
            <w:tcW w:w="4351" w:type="dxa"/>
            <w:vAlign w:val="center"/>
          </w:tcPr>
          <w:p w14:paraId="03A159F2" w14:textId="2633B436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5GCM office</w:t>
            </w:r>
          </w:p>
        </w:tc>
      </w:tr>
      <w:tr w:rsidR="00FB7879" w:rsidRPr="00AF2A98" w14:paraId="75C65D96" w14:textId="77777777" w:rsidTr="00893E2E">
        <w:trPr>
          <w:jc w:val="center"/>
        </w:trPr>
        <w:tc>
          <w:tcPr>
            <w:tcW w:w="3924" w:type="dxa"/>
            <w:vAlign w:val="center"/>
          </w:tcPr>
          <w:p w14:paraId="1F49D1A2" w14:textId="289550AA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BS Tx power</w:t>
            </w:r>
          </w:p>
        </w:tc>
        <w:tc>
          <w:tcPr>
            <w:tcW w:w="4351" w:type="dxa"/>
            <w:vAlign w:val="center"/>
          </w:tcPr>
          <w:p w14:paraId="6DFBF3D6" w14:textId="03444375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23dBm</w:t>
            </w:r>
          </w:p>
        </w:tc>
      </w:tr>
      <w:tr w:rsidR="00FB7879" w:rsidRPr="00AF2A98" w14:paraId="7AC4BEA8" w14:textId="77777777" w:rsidTr="00893E2E">
        <w:trPr>
          <w:jc w:val="center"/>
        </w:trPr>
        <w:tc>
          <w:tcPr>
            <w:tcW w:w="3924" w:type="dxa"/>
            <w:vAlign w:val="center"/>
          </w:tcPr>
          <w:p w14:paraId="560145A4" w14:textId="6CDC8DBB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 xml:space="preserve">BS </w:t>
            </w:r>
            <w:r w:rsidRPr="004B32CA">
              <w:t>Antenna Configuration</w:t>
            </w:r>
          </w:p>
        </w:tc>
        <w:tc>
          <w:tcPr>
            <w:tcW w:w="4351" w:type="dxa"/>
            <w:vAlign w:val="center"/>
          </w:tcPr>
          <w:p w14:paraId="643641E9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 xml:space="preserve">(M,N,P,Mg,Ng) = (4,8,2,1,1). </w:t>
            </w:r>
          </w:p>
          <w:p w14:paraId="108B65AF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>(dV,dH) = (0.5, 0.5)λ</w:t>
            </w:r>
          </w:p>
          <w:p w14:paraId="09D9920D" w14:textId="4EC89C7A" w:rsidR="00FB7879" w:rsidRPr="00AF2A98" w:rsidRDefault="00FB7879" w:rsidP="00FB7879">
            <w:pPr>
              <w:spacing w:after="0"/>
              <w:jc w:val="center"/>
            </w:pPr>
            <w:r w:rsidRPr="004B32CA">
              <w:t>Boresight direction is perpendicular to the ceiling. Antenna model is taken from alternative 3 in R1-165850 (90 degree HPBW in Azimuth and zenith)</w:t>
            </w:r>
          </w:p>
        </w:tc>
      </w:tr>
      <w:tr w:rsidR="00FB7879" w:rsidRPr="00AF2A98" w14:paraId="53357571" w14:textId="77777777" w:rsidTr="00893E2E">
        <w:trPr>
          <w:jc w:val="center"/>
        </w:trPr>
        <w:tc>
          <w:tcPr>
            <w:tcW w:w="3924" w:type="dxa"/>
            <w:vAlign w:val="center"/>
          </w:tcPr>
          <w:p w14:paraId="68D32D3D" w14:textId="0127CD1D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UE Configuration</w:t>
            </w:r>
          </w:p>
        </w:tc>
        <w:tc>
          <w:tcPr>
            <w:tcW w:w="4351" w:type="dxa"/>
            <w:vAlign w:val="center"/>
          </w:tcPr>
          <w:p w14:paraId="6EF48E60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 xml:space="preserve">(M, N, P, Mg, Ng) = (2, 4, 2, 1, 2); (dV,dH) = (0.5, 0.5)λ. (dg,V,dg,H) = (0, 0)λ. Θmg,ng=90; Ω0,1=Ω0,0+180; </w:t>
            </w:r>
          </w:p>
          <w:p w14:paraId="0040DB9B" w14:textId="3706E599" w:rsidR="00FB7879" w:rsidRPr="00AF2A98" w:rsidRDefault="00FB7879" w:rsidP="00FB7879">
            <w:pPr>
              <w:spacing w:after="0"/>
              <w:jc w:val="center"/>
            </w:pPr>
            <w:r w:rsidRPr="004B32CA">
              <w:t>Notes: the polarization angles are 0 and 90</w:t>
            </w:r>
          </w:p>
        </w:tc>
      </w:tr>
      <w:tr w:rsidR="00FB7879" w:rsidRPr="00AF2A98" w14:paraId="4451E6D3" w14:textId="77777777" w:rsidTr="00893E2E">
        <w:trPr>
          <w:jc w:val="center"/>
        </w:trPr>
        <w:tc>
          <w:tcPr>
            <w:tcW w:w="3924" w:type="dxa"/>
            <w:vAlign w:val="center"/>
          </w:tcPr>
          <w:p w14:paraId="44E7495E" w14:textId="1EA2F32E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eastAsia="Malgun Gothic"/>
                <w:kern w:val="24"/>
                <w:szCs w:val="21"/>
              </w:rPr>
              <w:t>UE array orientation</w:t>
            </w:r>
          </w:p>
        </w:tc>
        <w:tc>
          <w:tcPr>
            <w:tcW w:w="4351" w:type="dxa"/>
            <w:vAlign w:val="center"/>
          </w:tcPr>
          <w:p w14:paraId="77F670CA" w14:textId="6C57E1F5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ascii="Calibri" w:eastAsia="Malgun Gothic" w:hAnsi="Calibri" w:cs="Arial"/>
                <w:kern w:val="24"/>
                <w:sz w:val="22"/>
                <w:szCs w:val="21"/>
              </w:rPr>
              <w:t>Ω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UT,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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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 xml:space="preserve"> </w:t>
            </w:r>
            <w:r w:rsidRPr="004B32CA">
              <w:rPr>
                <w:rFonts w:eastAsia="MS Mincho"/>
                <w:kern w:val="24"/>
                <w:sz w:val="22"/>
                <w:szCs w:val="21"/>
              </w:rPr>
              <w:t>uniformly distributed on [0,360] degree</w:t>
            </w:r>
            <w:r w:rsidRPr="004B32CA">
              <w:rPr>
                <w:rFonts w:ascii="Arial" w:eastAsia="MS Mincho" w:hAnsi="Arial"/>
                <w:kern w:val="24"/>
                <w:sz w:val="22"/>
                <w:szCs w:val="21"/>
              </w:rPr>
              <w:t xml:space="preserve">, </w:t>
            </w:r>
            <w:r w:rsidRPr="004B32CA">
              <w:rPr>
                <w:rFonts w:ascii="Calibri" w:eastAsia="Malgun Gothic" w:hAnsi="Calibri" w:cs="Arial"/>
                <w:kern w:val="24"/>
                <w:sz w:val="22"/>
                <w:szCs w:val="21"/>
              </w:rPr>
              <w:t>Ω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UT,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</w:t>
            </w:r>
            <w:r w:rsidRPr="004B32CA">
              <w:rPr>
                <w:rFonts w:ascii="Symbol" w:eastAsia="Malgun Gothic" w:hAnsi="Symbol" w:cs="Arial"/>
                <w:kern w:val="24"/>
                <w:sz w:val="22"/>
                <w:szCs w:val="21"/>
              </w:rPr>
              <w:t></w:t>
            </w:r>
            <w:r w:rsidRPr="004B32CA">
              <w:rPr>
                <w:rFonts w:eastAsia="MS Mincho"/>
                <w:kern w:val="24"/>
              </w:rPr>
              <w:t>= 0 degree</w:t>
            </w:r>
            <w:r w:rsidRPr="004B32CA">
              <w:rPr>
                <w:rFonts w:ascii="Arial" w:eastAsia="MS Mincho" w:hAnsi="Arial"/>
                <w:kern w:val="24"/>
                <w:sz w:val="22"/>
                <w:szCs w:val="21"/>
              </w:rPr>
              <w:t xml:space="preserve">, </w:t>
            </w:r>
            <w:r w:rsidRPr="004B32CA">
              <w:rPr>
                <w:rFonts w:ascii="Calibri" w:eastAsia="Malgun Gothic" w:hAnsi="Calibri" w:cs="Arial"/>
                <w:kern w:val="24"/>
                <w:sz w:val="22"/>
                <w:szCs w:val="21"/>
              </w:rPr>
              <w:t>Ω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UT,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</w:t>
            </w:r>
            <w:r w:rsidRPr="004B32CA">
              <w:rPr>
                <w:rFonts w:eastAsia="Malgun Gothic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 xml:space="preserve"> </w:t>
            </w:r>
            <w:r w:rsidRPr="004B32CA">
              <w:rPr>
                <w:rFonts w:eastAsia="MS Mincho"/>
                <w:kern w:val="24"/>
              </w:rPr>
              <w:t>= 0 degree</w:t>
            </w:r>
          </w:p>
        </w:tc>
      </w:tr>
      <w:tr w:rsidR="00FB7879" w:rsidRPr="00AF2A98" w14:paraId="68208B47" w14:textId="77777777" w:rsidTr="00893E2E">
        <w:trPr>
          <w:jc w:val="center"/>
        </w:trPr>
        <w:tc>
          <w:tcPr>
            <w:tcW w:w="3924" w:type="dxa"/>
            <w:vAlign w:val="center"/>
          </w:tcPr>
          <w:p w14:paraId="5BA00CDF" w14:textId="48DC8EEA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BS</w:t>
            </w:r>
            <w:r w:rsidRPr="004B32CA">
              <w:t xml:space="preserve"> antenna height</w:t>
            </w:r>
          </w:p>
        </w:tc>
        <w:tc>
          <w:tcPr>
            <w:tcW w:w="4351" w:type="dxa"/>
            <w:vAlign w:val="center"/>
          </w:tcPr>
          <w:p w14:paraId="261AAB0B" w14:textId="5063766E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3</w:t>
            </w:r>
            <w:r w:rsidRPr="004B32CA">
              <w:t>m</w:t>
            </w:r>
          </w:p>
        </w:tc>
      </w:tr>
      <w:tr w:rsidR="00FB7879" w:rsidRPr="00AF2A98" w14:paraId="56A2822D" w14:textId="77777777" w:rsidTr="00893E2E">
        <w:trPr>
          <w:jc w:val="center"/>
        </w:trPr>
        <w:tc>
          <w:tcPr>
            <w:tcW w:w="3924" w:type="dxa"/>
            <w:vAlign w:val="center"/>
          </w:tcPr>
          <w:p w14:paraId="438C0B2B" w14:textId="12C3487C" w:rsidR="00FB7879" w:rsidRPr="00AF2A98" w:rsidRDefault="00FB7879" w:rsidP="00FB7879">
            <w:pPr>
              <w:spacing w:after="0"/>
              <w:jc w:val="center"/>
            </w:pPr>
            <w:r w:rsidRPr="004B32CA">
              <w:t>UE antenna height</w:t>
            </w:r>
          </w:p>
        </w:tc>
        <w:tc>
          <w:tcPr>
            <w:tcW w:w="4351" w:type="dxa"/>
            <w:vAlign w:val="center"/>
          </w:tcPr>
          <w:p w14:paraId="707BC0DB" w14:textId="68C06D73" w:rsidR="00FB7879" w:rsidRPr="00AF2A98" w:rsidRDefault="00FB7879" w:rsidP="00FB7879">
            <w:pPr>
              <w:spacing w:before="60" w:after="60"/>
              <w:jc w:val="center"/>
            </w:pPr>
            <w:r w:rsidRPr="004B32CA">
              <w:rPr>
                <w:rFonts w:eastAsia="Arial Unicode MS" w:hint="eastAsia"/>
              </w:rPr>
              <w:t>1</w:t>
            </w:r>
            <w:r>
              <w:rPr>
                <w:rFonts w:eastAsia="Arial Unicode MS" w:hint="eastAsia"/>
              </w:rPr>
              <w:t xml:space="preserve">.5 </w:t>
            </w:r>
            <w:r w:rsidRPr="004B32CA">
              <w:rPr>
                <w:rFonts w:eastAsia="Arial Unicode MS" w:hint="eastAsia"/>
              </w:rPr>
              <w:t>m</w:t>
            </w:r>
          </w:p>
        </w:tc>
      </w:tr>
      <w:tr w:rsidR="00FB7879" w:rsidRPr="00AF2A98" w14:paraId="1138AC21" w14:textId="77777777" w:rsidTr="00893E2E">
        <w:trPr>
          <w:jc w:val="center"/>
        </w:trPr>
        <w:tc>
          <w:tcPr>
            <w:tcW w:w="3924" w:type="dxa"/>
            <w:vAlign w:val="center"/>
          </w:tcPr>
          <w:p w14:paraId="3368D27D" w14:textId="3933BBA8" w:rsidR="00FB7879" w:rsidRPr="00AF2A98" w:rsidRDefault="00FB7879" w:rsidP="00FB7879">
            <w:pPr>
              <w:spacing w:after="0"/>
              <w:jc w:val="center"/>
            </w:pPr>
            <w:r w:rsidRPr="004B32CA">
              <w:t>UE antenna</w:t>
            </w:r>
            <w:r w:rsidRPr="004B32CA">
              <w:rPr>
                <w:rFonts w:hint="eastAsia"/>
              </w:rPr>
              <w:t xml:space="preserve"> gain</w:t>
            </w:r>
          </w:p>
        </w:tc>
        <w:tc>
          <w:tcPr>
            <w:tcW w:w="4351" w:type="dxa"/>
            <w:vAlign w:val="center"/>
          </w:tcPr>
          <w:p w14:paraId="575FCC97" w14:textId="10B2DE92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5dBi</w:t>
            </w:r>
          </w:p>
        </w:tc>
      </w:tr>
      <w:tr w:rsidR="00FB7879" w:rsidRPr="00AF2A98" w14:paraId="1DFAD712" w14:textId="77777777" w:rsidTr="00893E2E">
        <w:trPr>
          <w:jc w:val="center"/>
        </w:trPr>
        <w:tc>
          <w:tcPr>
            <w:tcW w:w="3924" w:type="dxa"/>
            <w:vAlign w:val="center"/>
          </w:tcPr>
          <w:p w14:paraId="46301759" w14:textId="391145E8" w:rsidR="00FB7879" w:rsidRPr="00AF2A98" w:rsidRDefault="00FB7879" w:rsidP="00FB7879">
            <w:pPr>
              <w:spacing w:after="0"/>
              <w:jc w:val="center"/>
            </w:pPr>
            <w:r w:rsidRPr="004B32CA">
              <w:t>Noise figure for BS</w:t>
            </w:r>
          </w:p>
        </w:tc>
        <w:tc>
          <w:tcPr>
            <w:tcW w:w="4351" w:type="dxa"/>
            <w:vAlign w:val="center"/>
          </w:tcPr>
          <w:p w14:paraId="3DFC955D" w14:textId="66B397F7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7dB</w:t>
            </w:r>
          </w:p>
        </w:tc>
      </w:tr>
      <w:tr w:rsidR="00FB7879" w:rsidRPr="00AF2A98" w14:paraId="2B7274B3" w14:textId="77777777" w:rsidTr="00893E2E">
        <w:trPr>
          <w:jc w:val="center"/>
        </w:trPr>
        <w:tc>
          <w:tcPr>
            <w:tcW w:w="3924" w:type="dxa"/>
            <w:vAlign w:val="center"/>
          </w:tcPr>
          <w:p w14:paraId="3B198F8D" w14:textId="12D9D1E6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UE receiver noise figure</w:t>
            </w:r>
          </w:p>
        </w:tc>
        <w:tc>
          <w:tcPr>
            <w:tcW w:w="4351" w:type="dxa"/>
            <w:vAlign w:val="center"/>
          </w:tcPr>
          <w:p w14:paraId="7098A803" w14:textId="49561F00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10dB</w:t>
            </w:r>
          </w:p>
        </w:tc>
      </w:tr>
      <w:tr w:rsidR="00FB7879" w:rsidRPr="00AF2A98" w14:paraId="0E98141E" w14:textId="77777777" w:rsidTr="00893E2E">
        <w:trPr>
          <w:jc w:val="center"/>
        </w:trPr>
        <w:tc>
          <w:tcPr>
            <w:tcW w:w="3924" w:type="dxa"/>
            <w:vAlign w:val="center"/>
          </w:tcPr>
          <w:p w14:paraId="60F3C95F" w14:textId="07F0108E" w:rsidR="00FB7879" w:rsidRPr="00AF2A98" w:rsidRDefault="00FB7879" w:rsidP="00FB7879">
            <w:pPr>
              <w:spacing w:after="0"/>
              <w:jc w:val="center"/>
            </w:pPr>
            <w:r w:rsidRPr="004B32CA">
              <w:t>UE distribution</w:t>
            </w:r>
          </w:p>
        </w:tc>
        <w:tc>
          <w:tcPr>
            <w:tcW w:w="4351" w:type="dxa"/>
            <w:vAlign w:val="center"/>
          </w:tcPr>
          <w:p w14:paraId="1FB7CAFD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>100% Indoor, 3km/h,</w:t>
            </w:r>
          </w:p>
          <w:p w14:paraId="03813342" w14:textId="68F3169D" w:rsidR="00FB7879" w:rsidRPr="00AF2A98" w:rsidRDefault="00FB7879" w:rsidP="00FB7879">
            <w:pPr>
              <w:spacing w:after="0"/>
              <w:jc w:val="center"/>
            </w:pPr>
            <w:r w:rsidRPr="004B32CA">
              <w:t xml:space="preserve">10 users per BS </w:t>
            </w:r>
          </w:p>
        </w:tc>
      </w:tr>
      <w:tr w:rsidR="00FB7879" w:rsidRPr="00AF2A98" w14:paraId="396937F6" w14:textId="77777777" w:rsidTr="006E39A3">
        <w:trPr>
          <w:jc w:val="center"/>
        </w:trPr>
        <w:tc>
          <w:tcPr>
            <w:tcW w:w="3924" w:type="dxa"/>
          </w:tcPr>
          <w:p w14:paraId="7B486BA8" w14:textId="50B7628C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lang w:eastAsia="zh-CN"/>
              </w:rPr>
              <w:t>Codebook for analog beamforming</w:t>
            </w:r>
          </w:p>
        </w:tc>
        <w:tc>
          <w:tcPr>
            <w:tcW w:w="4351" w:type="dxa"/>
          </w:tcPr>
          <w:p w14:paraId="264C62B6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/>
              </w:rPr>
            </w:pPr>
            <w:r w:rsidRPr="004B32CA">
              <w:rPr>
                <w:rFonts w:ascii="Times New Roman"/>
              </w:rPr>
              <w:t>DFT-based, no oversampling. Direction of beams [</w:t>
            </w:r>
            <w:r w:rsidRPr="004B32CA">
              <w:rPr>
                <w:rFonts w:ascii="Times New Roman" w:hint="eastAsia"/>
              </w:rPr>
              <w:t>0</w:t>
            </w:r>
            <w:r w:rsidRPr="004B32CA">
              <w:rPr>
                <w:rFonts w:ascii="Times New Roman"/>
              </w:rPr>
              <w:t xml:space="preserve">, </w:t>
            </w:r>
            <w:r w:rsidRPr="004B32CA">
              <w:rPr>
                <w:rFonts w:ascii="Times New Roman" w:hint="eastAsia"/>
              </w:rPr>
              <w:t>180</w:t>
            </w:r>
            <w:r w:rsidRPr="004B32CA">
              <w:rPr>
                <w:rFonts w:ascii="Times New Roman"/>
              </w:rPr>
              <w:t>] degrees in azimuth domain and [</w:t>
            </w:r>
            <w:r w:rsidRPr="004B32CA">
              <w:rPr>
                <w:rFonts w:ascii="Times New Roman" w:hint="eastAsia"/>
              </w:rPr>
              <w:t>0</w:t>
            </w:r>
            <w:r w:rsidRPr="004B32CA">
              <w:rPr>
                <w:rFonts w:ascii="Times New Roman"/>
              </w:rPr>
              <w:t>, 1</w:t>
            </w:r>
            <w:r w:rsidRPr="004B32CA">
              <w:rPr>
                <w:rFonts w:ascii="Times New Roman" w:hint="eastAsia"/>
              </w:rPr>
              <w:t>8</w:t>
            </w:r>
            <w:r w:rsidRPr="004B32CA">
              <w:rPr>
                <w:rFonts w:ascii="Times New Roman"/>
              </w:rPr>
              <w:t>0] degrees in zenith domain.</w:t>
            </w:r>
          </w:p>
          <w:p w14:paraId="5B73AF64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/>
              </w:rPr>
            </w:pPr>
            <w:r w:rsidRPr="004B32CA">
              <w:rPr>
                <w:rFonts w:ascii="Times New Roman" w:hint="eastAsia"/>
              </w:rPr>
              <w:t>Tx:</w:t>
            </w:r>
            <w:r w:rsidRPr="004B32CA">
              <w:rPr>
                <w:rFonts w:ascii="Times New Roman"/>
              </w:rPr>
              <w:t xml:space="preserve">Total of </w:t>
            </w:r>
            <w:r w:rsidRPr="004B32CA">
              <w:rPr>
                <w:rFonts w:ascii="Times New Roman" w:hint="eastAsia"/>
              </w:rPr>
              <w:t>32</w:t>
            </w:r>
            <w:r w:rsidRPr="004B32CA">
              <w:rPr>
                <w:rFonts w:ascii="Times New Roman"/>
              </w:rPr>
              <w:t xml:space="preserve"> beams</w:t>
            </w:r>
            <w:r w:rsidRPr="004B32CA">
              <w:rPr>
                <w:rFonts w:ascii="Times New Roman" w:hint="eastAsia"/>
              </w:rPr>
              <w:t>(H8V4)</w:t>
            </w:r>
          </w:p>
          <w:p w14:paraId="2457050B" w14:textId="001C6FEA" w:rsidR="00FB7879" w:rsidRPr="00DA1ABE" w:rsidRDefault="00FB7879" w:rsidP="00FB7879">
            <w:pPr>
              <w:spacing w:after="0"/>
              <w:jc w:val="center"/>
            </w:pPr>
            <w:r w:rsidRPr="004B32CA">
              <w:rPr>
                <w:rFonts w:hAnsi="Calibri" w:hint="eastAsia"/>
                <w:lang w:val="en-US" w:eastAsia="zh-CN"/>
              </w:rPr>
              <w:t>Rx:</w:t>
            </w:r>
            <w:r w:rsidRPr="004B32CA">
              <w:rPr>
                <w:rFonts w:hAnsi="Calibri"/>
                <w:lang w:val="en-US" w:eastAsia="zh-CN"/>
              </w:rPr>
              <w:t xml:space="preserve"> Total of </w:t>
            </w:r>
            <w:r w:rsidRPr="004B32CA">
              <w:rPr>
                <w:rFonts w:hAnsi="Calibri" w:hint="eastAsia"/>
                <w:lang w:val="en-US" w:eastAsia="zh-CN"/>
              </w:rPr>
              <w:t>8</w:t>
            </w:r>
            <w:r w:rsidRPr="004B32CA">
              <w:rPr>
                <w:rFonts w:hAnsi="Calibri"/>
                <w:lang w:val="en-US" w:eastAsia="zh-CN"/>
              </w:rPr>
              <w:t xml:space="preserve"> beams</w:t>
            </w:r>
            <w:r w:rsidRPr="004B32CA">
              <w:rPr>
                <w:rFonts w:hAnsi="Calibri" w:hint="eastAsia"/>
                <w:lang w:val="en-US" w:eastAsia="zh-CN"/>
              </w:rPr>
              <w:t>(H4V2)</w:t>
            </w:r>
          </w:p>
        </w:tc>
      </w:tr>
    </w:tbl>
    <w:p w14:paraId="5057F1C7" w14:textId="77777777" w:rsidR="004C7DA8" w:rsidRDefault="004C7DA8" w:rsidP="00E230CE">
      <w:pPr>
        <w:jc w:val="both"/>
      </w:pPr>
    </w:p>
    <w:p w14:paraId="2B1EC766" w14:textId="597A54A4" w:rsidR="00E230CE" w:rsidRDefault="008F72A6" w:rsidP="00E230CE">
      <w:pPr>
        <w:pStyle w:val="ListParagraph"/>
        <w:ind w:left="360"/>
        <w:jc w:val="center"/>
      </w:pPr>
      <w:r>
        <w:rPr>
          <w:noProof/>
          <w:lang w:val="en-US"/>
        </w:rPr>
        <w:drawing>
          <wp:inline distT="0" distB="0" distL="0" distR="0" wp14:anchorId="450DF889" wp14:editId="7D68602E">
            <wp:extent cx="4279392" cy="3200400"/>
            <wp:effectExtent l="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nH3GPP-SNR-CDF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46AE5" w14:textId="752474B5" w:rsidR="00E230CE" w:rsidRPr="004A13FE" w:rsidRDefault="00E230CE" w:rsidP="00E230CE">
      <w:pPr>
        <w:jc w:val="center"/>
        <w:rPr>
          <w:b/>
        </w:rPr>
      </w:pPr>
      <w:r w:rsidRPr="004A13FE">
        <w:rPr>
          <w:b/>
        </w:rPr>
        <w:t xml:space="preserve">Figure </w:t>
      </w:r>
      <w:r w:rsidR="00FB7879">
        <w:rPr>
          <w:b/>
        </w:rPr>
        <w:t>6</w:t>
      </w:r>
      <w:r>
        <w:rPr>
          <w:b/>
        </w:rPr>
        <w:t>: CDFs of S</w:t>
      </w:r>
      <w:r w:rsidRPr="004A13FE">
        <w:rPr>
          <w:b/>
        </w:rPr>
        <w:t>NR for InH</w:t>
      </w:r>
    </w:p>
    <w:p w14:paraId="2E15C10A" w14:textId="77777777" w:rsidR="00E230CE" w:rsidRDefault="00E230CE" w:rsidP="00E230CE">
      <w:pPr>
        <w:jc w:val="both"/>
      </w:pPr>
    </w:p>
    <w:p w14:paraId="139B5B0D" w14:textId="2A515D57" w:rsidR="00E230CE" w:rsidRDefault="00FB7879" w:rsidP="00E230CE">
      <w:pPr>
        <w:jc w:val="both"/>
      </w:pPr>
      <w:r>
        <w:t>Table 5 lists the parameters for the Urban Macro scenario</w:t>
      </w:r>
      <w:r w:rsidR="0019194B">
        <w:t xml:space="preserve"> in our simulations</w:t>
      </w:r>
      <w:r>
        <w:t xml:space="preserve">, and </w:t>
      </w:r>
      <w:r w:rsidR="00E230CE">
        <w:t xml:space="preserve">Figure </w:t>
      </w:r>
      <w:r>
        <w:t>7</w:t>
      </w:r>
      <w:r w:rsidR="00E230CE">
        <w:t xml:space="preserve"> show</w:t>
      </w:r>
      <w:r>
        <w:t>s</w:t>
      </w:r>
      <w:r w:rsidR="00E230CE">
        <w:t xml:space="preserve"> CDFs of SNR.</w:t>
      </w:r>
    </w:p>
    <w:p w14:paraId="00232F70" w14:textId="19882562" w:rsidR="00FB7879" w:rsidRPr="00AF2A98" w:rsidRDefault="00FB7879" w:rsidP="00FB7879">
      <w:pPr>
        <w:pStyle w:val="Caption"/>
        <w:keepNext/>
        <w:ind w:left="2520" w:firstLine="360"/>
        <w:jc w:val="left"/>
        <w:rPr>
          <w:rFonts w:ascii="Times New Roman" w:hAnsi="Times New Roman" w:cs="Times New Roman"/>
        </w:rPr>
      </w:pPr>
      <w:r w:rsidRPr="00AF2A98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5</w:t>
      </w:r>
      <w:r w:rsidRPr="00AF2A98">
        <w:rPr>
          <w:rFonts w:ascii="Times New Roman" w:hAnsi="Times New Roman" w:cs="Times New Roman"/>
        </w:rPr>
        <w:t>: System Simulation Assumptions</w:t>
      </w:r>
      <w:r>
        <w:rPr>
          <w:rFonts w:ascii="Times New Roman" w:hAnsi="Times New Roman" w:cs="Times New Roman"/>
        </w:rPr>
        <w:t xml:space="preserve"> for UMa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24"/>
        <w:gridCol w:w="4351"/>
      </w:tblGrid>
      <w:tr w:rsidR="00FB7879" w:rsidRPr="00AF2A98" w14:paraId="5610061D" w14:textId="77777777" w:rsidTr="006E39A3">
        <w:trPr>
          <w:jc w:val="center"/>
        </w:trPr>
        <w:tc>
          <w:tcPr>
            <w:tcW w:w="3924" w:type="dxa"/>
            <w:vAlign w:val="center"/>
          </w:tcPr>
          <w:p w14:paraId="60DF7C81" w14:textId="2EC636DB" w:rsidR="00FB7879" w:rsidRPr="00AF2A98" w:rsidRDefault="00FB7879" w:rsidP="00FB7879">
            <w:pPr>
              <w:spacing w:after="0"/>
              <w:jc w:val="center"/>
              <w:rPr>
                <w:b/>
              </w:rPr>
            </w:pPr>
            <w:r w:rsidRPr="004B32CA">
              <w:rPr>
                <w:rFonts w:hint="eastAsia"/>
              </w:rPr>
              <w:t>Layout</w:t>
            </w:r>
          </w:p>
        </w:tc>
        <w:tc>
          <w:tcPr>
            <w:tcW w:w="4351" w:type="dxa"/>
            <w:vAlign w:val="center"/>
          </w:tcPr>
          <w:p w14:paraId="05334415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 w:hint="eastAsia"/>
              </w:rPr>
              <w:t>Single layer</w:t>
            </w:r>
          </w:p>
          <w:p w14:paraId="26EFBC1A" w14:textId="1AC788E9" w:rsidR="00FB7879" w:rsidRPr="00AF2A98" w:rsidRDefault="00FB7879" w:rsidP="00FB7879">
            <w:pPr>
              <w:spacing w:after="0"/>
              <w:jc w:val="center"/>
              <w:rPr>
                <w:b/>
              </w:rPr>
            </w:pPr>
            <w:r w:rsidRPr="004B32CA">
              <w:rPr>
                <w:rFonts w:hint="eastAsia"/>
              </w:rPr>
              <w:t>Macro layer: Hex Grid</w:t>
            </w:r>
          </w:p>
        </w:tc>
      </w:tr>
      <w:tr w:rsidR="00FB7879" w:rsidRPr="00AF2A98" w14:paraId="62E7DE09" w14:textId="77777777" w:rsidTr="006E39A3">
        <w:trPr>
          <w:jc w:val="center"/>
        </w:trPr>
        <w:tc>
          <w:tcPr>
            <w:tcW w:w="3924" w:type="dxa"/>
            <w:vAlign w:val="center"/>
          </w:tcPr>
          <w:p w14:paraId="3FC76A1D" w14:textId="73DC1DB8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ISD</w:t>
            </w:r>
          </w:p>
        </w:tc>
        <w:tc>
          <w:tcPr>
            <w:tcW w:w="4351" w:type="dxa"/>
            <w:vAlign w:val="center"/>
          </w:tcPr>
          <w:p w14:paraId="603EC3BC" w14:textId="5E6D1C32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500m</w:t>
            </w:r>
          </w:p>
        </w:tc>
      </w:tr>
      <w:tr w:rsidR="00FB7879" w:rsidRPr="00AF2A98" w14:paraId="78E4A7CA" w14:textId="77777777" w:rsidTr="006E39A3">
        <w:trPr>
          <w:jc w:val="center"/>
        </w:trPr>
        <w:tc>
          <w:tcPr>
            <w:tcW w:w="3924" w:type="dxa"/>
            <w:vAlign w:val="center"/>
          </w:tcPr>
          <w:p w14:paraId="743DD7D5" w14:textId="1ADF89DA" w:rsidR="00FB7879" w:rsidRPr="00AF2A98" w:rsidRDefault="00FB7879" w:rsidP="00FB7879">
            <w:pPr>
              <w:spacing w:after="0"/>
              <w:jc w:val="center"/>
            </w:pPr>
            <w:r w:rsidRPr="004B32CA">
              <w:t>Carrier Frequency</w:t>
            </w:r>
          </w:p>
        </w:tc>
        <w:tc>
          <w:tcPr>
            <w:tcW w:w="4351" w:type="dxa"/>
            <w:vAlign w:val="center"/>
          </w:tcPr>
          <w:p w14:paraId="038DFB0C" w14:textId="0CB821F3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30GHz</w:t>
            </w:r>
          </w:p>
        </w:tc>
      </w:tr>
      <w:tr w:rsidR="00FB7879" w:rsidRPr="00AF2A98" w14:paraId="479862CB" w14:textId="77777777" w:rsidTr="006E39A3">
        <w:trPr>
          <w:jc w:val="center"/>
        </w:trPr>
        <w:tc>
          <w:tcPr>
            <w:tcW w:w="3924" w:type="dxa"/>
            <w:vAlign w:val="center"/>
          </w:tcPr>
          <w:p w14:paraId="7705E591" w14:textId="7ED374AD" w:rsidR="00FB7879" w:rsidRPr="00AF2A98" w:rsidRDefault="00FB7879" w:rsidP="00FB7879">
            <w:pPr>
              <w:spacing w:after="0"/>
              <w:jc w:val="center"/>
            </w:pPr>
            <w:r w:rsidRPr="004B32CA">
              <w:t xml:space="preserve">System </w:t>
            </w:r>
            <w:r w:rsidRPr="004B32CA">
              <w:rPr>
                <w:rFonts w:hint="eastAsia"/>
              </w:rPr>
              <w:t>b</w:t>
            </w:r>
            <w:r>
              <w:t>andwidth</w:t>
            </w:r>
          </w:p>
        </w:tc>
        <w:tc>
          <w:tcPr>
            <w:tcW w:w="4351" w:type="dxa"/>
            <w:vAlign w:val="center"/>
          </w:tcPr>
          <w:p w14:paraId="3844EF2D" w14:textId="7A4E4F25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4</w:t>
            </w:r>
            <w:r w:rsidRPr="004B32CA">
              <w:t>0 MHz</w:t>
            </w:r>
          </w:p>
        </w:tc>
      </w:tr>
      <w:tr w:rsidR="00FB7879" w:rsidRPr="00AF2A98" w14:paraId="7711BCD3" w14:textId="77777777" w:rsidTr="006E39A3">
        <w:trPr>
          <w:jc w:val="center"/>
        </w:trPr>
        <w:tc>
          <w:tcPr>
            <w:tcW w:w="3924" w:type="dxa"/>
            <w:vAlign w:val="center"/>
          </w:tcPr>
          <w:p w14:paraId="3C12F098" w14:textId="1C8D194C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Channel model</w:t>
            </w:r>
          </w:p>
        </w:tc>
        <w:tc>
          <w:tcPr>
            <w:tcW w:w="4351" w:type="dxa"/>
            <w:vAlign w:val="center"/>
          </w:tcPr>
          <w:p w14:paraId="3DA4D1CF" w14:textId="6C1048A1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5GCM UMa</w:t>
            </w:r>
          </w:p>
        </w:tc>
      </w:tr>
      <w:tr w:rsidR="00FB7879" w:rsidRPr="00AF2A98" w14:paraId="17AB4E95" w14:textId="77777777" w:rsidTr="006E39A3">
        <w:trPr>
          <w:jc w:val="center"/>
        </w:trPr>
        <w:tc>
          <w:tcPr>
            <w:tcW w:w="3924" w:type="dxa"/>
            <w:vAlign w:val="center"/>
          </w:tcPr>
          <w:p w14:paraId="7E85E78E" w14:textId="47BF4864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BS Tx power</w:t>
            </w:r>
          </w:p>
        </w:tc>
        <w:tc>
          <w:tcPr>
            <w:tcW w:w="4351" w:type="dxa"/>
            <w:vAlign w:val="center"/>
          </w:tcPr>
          <w:p w14:paraId="72112AFE" w14:textId="10490091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43dBm</w:t>
            </w:r>
          </w:p>
        </w:tc>
      </w:tr>
      <w:tr w:rsidR="00FB7879" w:rsidRPr="00AF2A98" w14:paraId="7253080D" w14:textId="77777777" w:rsidTr="006E39A3">
        <w:trPr>
          <w:jc w:val="center"/>
        </w:trPr>
        <w:tc>
          <w:tcPr>
            <w:tcW w:w="3924" w:type="dxa"/>
            <w:vAlign w:val="center"/>
          </w:tcPr>
          <w:p w14:paraId="21F26ACB" w14:textId="5BA78527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 xml:space="preserve">BS </w:t>
            </w:r>
            <w:r w:rsidRPr="004B32CA">
              <w:t>Antenna Configuration</w:t>
            </w:r>
          </w:p>
        </w:tc>
        <w:tc>
          <w:tcPr>
            <w:tcW w:w="4351" w:type="dxa"/>
            <w:vAlign w:val="center"/>
          </w:tcPr>
          <w:p w14:paraId="44AC1823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>(M,N,P,Mg,Ng) = (4,8,</w:t>
            </w:r>
            <w:r w:rsidRPr="004B32CA">
              <w:rPr>
                <w:rFonts w:ascii="Times New Roman" w:hAnsi="Times New Roman" w:hint="eastAsia"/>
              </w:rPr>
              <w:t>2</w:t>
            </w:r>
            <w:r w:rsidRPr="004B32CA">
              <w:rPr>
                <w:rFonts w:ascii="Times New Roman" w:hAnsi="Times New Roman"/>
              </w:rPr>
              <w:t>,2,2)</w:t>
            </w:r>
          </w:p>
          <w:p w14:paraId="1926D0EE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>(dH,dV) = (0.5, 0.5)λ</w:t>
            </w:r>
            <w:r w:rsidRPr="004B32CA">
              <w:rPr>
                <w:rFonts w:ascii="Times New Roman" w:hAnsi="Times New Roman" w:hint="eastAsia"/>
              </w:rPr>
              <w:t xml:space="preserve"> </w:t>
            </w:r>
          </w:p>
          <w:p w14:paraId="08424B65" w14:textId="012A089E" w:rsidR="00FB7879" w:rsidRPr="00AF2A98" w:rsidRDefault="00FB7879" w:rsidP="00FB7879">
            <w:pPr>
              <w:spacing w:after="0"/>
              <w:jc w:val="center"/>
            </w:pPr>
            <w:r w:rsidRPr="004B32CA">
              <w:t>(dg,H,dg,V) = (4.0, 2.0)λ</w:t>
            </w:r>
          </w:p>
        </w:tc>
      </w:tr>
      <w:tr w:rsidR="00FB7879" w:rsidRPr="00AF2A98" w14:paraId="0CE2F3FE" w14:textId="77777777" w:rsidTr="006E39A3">
        <w:trPr>
          <w:jc w:val="center"/>
        </w:trPr>
        <w:tc>
          <w:tcPr>
            <w:tcW w:w="3924" w:type="dxa"/>
            <w:vAlign w:val="center"/>
          </w:tcPr>
          <w:p w14:paraId="7668DAEC" w14:textId="449933D2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UE Configuration</w:t>
            </w:r>
          </w:p>
        </w:tc>
        <w:tc>
          <w:tcPr>
            <w:tcW w:w="4351" w:type="dxa"/>
            <w:vAlign w:val="center"/>
          </w:tcPr>
          <w:p w14:paraId="4465CF63" w14:textId="77777777" w:rsidR="00FB7879" w:rsidRPr="004B32CA" w:rsidRDefault="00FB7879" w:rsidP="00FB7879">
            <w:pPr>
              <w:adjustRightInd w:val="0"/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4B32CA">
              <w:rPr>
                <w:lang w:val="en-US" w:eastAsia="zh-CN"/>
              </w:rPr>
              <w:t>(M, N, P, Mg, Ng) = (2, 4, 2, 1, 2); (dV,dH) = (0.5, 0.5)λ. (dg,V,dg,H) = (0, 0)λ. Θmg,ng=90; Ω0,1=Ω0,0+180;</w:t>
            </w:r>
          </w:p>
          <w:p w14:paraId="2F9F49E7" w14:textId="10D1F4F1" w:rsidR="00FB7879" w:rsidRPr="00AF2A98" w:rsidRDefault="00FB7879" w:rsidP="00FB7879">
            <w:pPr>
              <w:spacing w:after="0"/>
              <w:jc w:val="center"/>
            </w:pPr>
            <w:r w:rsidRPr="004B32CA">
              <w:t>Notes: the polarization angles are 0 and 90</w:t>
            </w:r>
          </w:p>
        </w:tc>
      </w:tr>
      <w:tr w:rsidR="00FB7879" w:rsidRPr="00AF2A98" w14:paraId="561913AA" w14:textId="77777777" w:rsidTr="006E39A3">
        <w:trPr>
          <w:jc w:val="center"/>
        </w:trPr>
        <w:tc>
          <w:tcPr>
            <w:tcW w:w="3924" w:type="dxa"/>
            <w:vAlign w:val="center"/>
          </w:tcPr>
          <w:p w14:paraId="79B71F47" w14:textId="61AE6B36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eastAsia="Malgun Gothic"/>
                <w:kern w:val="24"/>
                <w:szCs w:val="21"/>
              </w:rPr>
              <w:t>UE array orientation</w:t>
            </w:r>
          </w:p>
        </w:tc>
        <w:tc>
          <w:tcPr>
            <w:tcW w:w="4351" w:type="dxa"/>
            <w:vAlign w:val="center"/>
          </w:tcPr>
          <w:p w14:paraId="7B53D027" w14:textId="77777777" w:rsidR="00FB7879" w:rsidRPr="004B32CA" w:rsidRDefault="00FB7879" w:rsidP="00FB7879">
            <w:pPr>
              <w:adjustRightInd w:val="0"/>
              <w:snapToGrid w:val="0"/>
              <w:spacing w:before="60" w:after="60"/>
              <w:jc w:val="center"/>
              <w:rPr>
                <w:lang w:val="en-US" w:eastAsia="zh-CN"/>
              </w:rPr>
            </w:pPr>
            <w:r w:rsidRPr="004B32CA">
              <w:rPr>
                <w:rFonts w:ascii="Calibri" w:eastAsia="Malgun Gothic" w:hAnsi="Calibri" w:cs="Arial"/>
                <w:kern w:val="24"/>
                <w:sz w:val="22"/>
                <w:szCs w:val="21"/>
              </w:rPr>
              <w:t>Ω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UT,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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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 xml:space="preserve"> </w:t>
            </w:r>
            <w:r w:rsidRPr="004B32CA">
              <w:rPr>
                <w:rFonts w:eastAsia="MS Mincho"/>
                <w:kern w:val="24"/>
                <w:sz w:val="22"/>
                <w:szCs w:val="21"/>
              </w:rPr>
              <w:t>uniformly distributed on [0,360] degree</w:t>
            </w:r>
            <w:r w:rsidRPr="004B32CA">
              <w:rPr>
                <w:rFonts w:ascii="Arial" w:eastAsia="MS Mincho" w:hAnsi="Arial"/>
                <w:kern w:val="24"/>
                <w:sz w:val="22"/>
                <w:szCs w:val="21"/>
              </w:rPr>
              <w:t xml:space="preserve">, </w:t>
            </w:r>
            <w:r w:rsidRPr="004B32CA">
              <w:rPr>
                <w:rFonts w:ascii="Calibri" w:eastAsia="Malgun Gothic" w:hAnsi="Calibri" w:cs="Arial"/>
                <w:kern w:val="24"/>
                <w:sz w:val="22"/>
                <w:szCs w:val="21"/>
              </w:rPr>
              <w:t>Ω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UT,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</w:t>
            </w:r>
            <w:r w:rsidRPr="004B32CA">
              <w:rPr>
                <w:rFonts w:ascii="Symbol" w:eastAsia="Malgun Gothic" w:hAnsi="Symbol" w:cs="Arial"/>
                <w:kern w:val="24"/>
                <w:sz w:val="22"/>
                <w:szCs w:val="21"/>
              </w:rPr>
              <w:t></w:t>
            </w:r>
            <w:r w:rsidRPr="004B32CA">
              <w:rPr>
                <w:rFonts w:eastAsia="MS Mincho"/>
                <w:kern w:val="24"/>
              </w:rPr>
              <w:t xml:space="preserve">= 0 </w:t>
            </w:r>
            <w:r w:rsidRPr="004B32CA">
              <w:rPr>
                <w:lang w:val="en-US" w:eastAsia="zh-CN"/>
              </w:rPr>
              <w:t xml:space="preserve">degree, </w:t>
            </w:r>
          </w:p>
          <w:p w14:paraId="0137D5FE" w14:textId="59656AB1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ascii="Calibri" w:eastAsia="Malgun Gothic" w:hAnsi="Calibri" w:cs="Arial"/>
                <w:kern w:val="24"/>
                <w:sz w:val="22"/>
                <w:szCs w:val="21"/>
              </w:rPr>
              <w:t>Ω</w:t>
            </w:r>
            <w:r w:rsidRPr="004B32CA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UT,</w:t>
            </w:r>
            <w:r w:rsidRPr="004B32CA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></w:t>
            </w:r>
            <w:r w:rsidRPr="004B32CA">
              <w:rPr>
                <w:rFonts w:eastAsia="Malgun Gothic"/>
                <w:i/>
                <w:iCs/>
                <w:kern w:val="24"/>
                <w:position w:val="-6"/>
                <w:sz w:val="22"/>
                <w:szCs w:val="21"/>
                <w:vertAlign w:val="subscript"/>
              </w:rPr>
              <w:t xml:space="preserve"> </w:t>
            </w:r>
            <w:r w:rsidRPr="004B32CA">
              <w:rPr>
                <w:rFonts w:eastAsia="MS Mincho"/>
                <w:kern w:val="24"/>
              </w:rPr>
              <w:t xml:space="preserve">= 0 </w:t>
            </w:r>
            <w:r w:rsidRPr="004B32CA">
              <w:rPr>
                <w:lang w:val="en-US" w:eastAsia="zh-CN"/>
              </w:rPr>
              <w:t>degree</w:t>
            </w:r>
          </w:p>
        </w:tc>
      </w:tr>
      <w:tr w:rsidR="00FB7879" w:rsidRPr="00AF2A98" w14:paraId="5FCF9D20" w14:textId="77777777" w:rsidTr="006E39A3">
        <w:trPr>
          <w:jc w:val="center"/>
        </w:trPr>
        <w:tc>
          <w:tcPr>
            <w:tcW w:w="3924" w:type="dxa"/>
            <w:vAlign w:val="center"/>
          </w:tcPr>
          <w:p w14:paraId="017A08AB" w14:textId="0BCA0787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BS</w:t>
            </w:r>
            <w:r w:rsidRPr="004B32CA">
              <w:t xml:space="preserve"> antenna height</w:t>
            </w:r>
          </w:p>
        </w:tc>
        <w:tc>
          <w:tcPr>
            <w:tcW w:w="4351" w:type="dxa"/>
            <w:vAlign w:val="center"/>
          </w:tcPr>
          <w:p w14:paraId="41AB32FB" w14:textId="608F722D" w:rsidR="00FB7879" w:rsidRPr="00AF2A98" w:rsidRDefault="00FB7879" w:rsidP="00FB7879">
            <w:pPr>
              <w:spacing w:before="60" w:after="60"/>
              <w:jc w:val="center"/>
            </w:pPr>
            <w:r w:rsidRPr="004B32CA">
              <w:rPr>
                <w:rFonts w:hint="eastAsia"/>
              </w:rPr>
              <w:t>25m</w:t>
            </w:r>
          </w:p>
        </w:tc>
      </w:tr>
      <w:tr w:rsidR="00FB7879" w:rsidRPr="00AF2A98" w14:paraId="278F0F72" w14:textId="77777777" w:rsidTr="006E39A3">
        <w:trPr>
          <w:jc w:val="center"/>
        </w:trPr>
        <w:tc>
          <w:tcPr>
            <w:tcW w:w="3924" w:type="dxa"/>
            <w:vAlign w:val="center"/>
          </w:tcPr>
          <w:p w14:paraId="3ACBC70B" w14:textId="7A1C01A9" w:rsidR="00FB7879" w:rsidRPr="00AF2A98" w:rsidRDefault="00FB7879" w:rsidP="00FB7879">
            <w:pPr>
              <w:spacing w:after="0"/>
              <w:jc w:val="center"/>
            </w:pPr>
            <w:r w:rsidRPr="004B32CA">
              <w:t>UE antenna height</w:t>
            </w:r>
          </w:p>
        </w:tc>
        <w:tc>
          <w:tcPr>
            <w:tcW w:w="4351" w:type="dxa"/>
            <w:vAlign w:val="center"/>
          </w:tcPr>
          <w:p w14:paraId="369FB27C" w14:textId="1F789E04" w:rsidR="00FB7879" w:rsidRPr="00AF2A98" w:rsidRDefault="00FB7879" w:rsidP="00FB7879">
            <w:pPr>
              <w:spacing w:after="0"/>
              <w:jc w:val="center"/>
            </w:pPr>
            <w:r w:rsidRPr="00E74464">
              <w:t>Same as 3D-UM</w:t>
            </w:r>
            <w:r w:rsidRPr="00E74464">
              <w:rPr>
                <w:rFonts w:hint="eastAsia"/>
              </w:rPr>
              <w:t>a</w:t>
            </w:r>
            <w:r w:rsidRPr="00E74464">
              <w:t xml:space="preserve"> in TR36.873</w:t>
            </w:r>
          </w:p>
        </w:tc>
      </w:tr>
      <w:tr w:rsidR="00FB7879" w:rsidRPr="00AF2A98" w14:paraId="6EF3967C" w14:textId="77777777" w:rsidTr="006E39A3">
        <w:trPr>
          <w:jc w:val="center"/>
        </w:trPr>
        <w:tc>
          <w:tcPr>
            <w:tcW w:w="3924" w:type="dxa"/>
            <w:vAlign w:val="center"/>
          </w:tcPr>
          <w:p w14:paraId="36505E6F" w14:textId="7152CF66" w:rsidR="00FB7879" w:rsidRPr="00AF2A98" w:rsidRDefault="00FB7879" w:rsidP="00FB7879">
            <w:pPr>
              <w:spacing w:after="0"/>
              <w:jc w:val="center"/>
            </w:pPr>
            <w:r w:rsidRPr="004B32CA">
              <w:t>UE antenna</w:t>
            </w:r>
            <w:r w:rsidRPr="004B32CA">
              <w:rPr>
                <w:rFonts w:hint="eastAsia"/>
              </w:rPr>
              <w:t xml:space="preserve"> gain</w:t>
            </w:r>
          </w:p>
        </w:tc>
        <w:tc>
          <w:tcPr>
            <w:tcW w:w="4351" w:type="dxa"/>
            <w:vAlign w:val="center"/>
          </w:tcPr>
          <w:p w14:paraId="44438FE1" w14:textId="10EB74FE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5dBi</w:t>
            </w:r>
          </w:p>
        </w:tc>
      </w:tr>
      <w:tr w:rsidR="00FB7879" w:rsidRPr="00AF2A98" w14:paraId="0AC032D4" w14:textId="77777777" w:rsidTr="006E39A3">
        <w:trPr>
          <w:jc w:val="center"/>
        </w:trPr>
        <w:tc>
          <w:tcPr>
            <w:tcW w:w="3924" w:type="dxa"/>
            <w:vAlign w:val="center"/>
          </w:tcPr>
          <w:p w14:paraId="11E0F488" w14:textId="33F3EE58" w:rsidR="00FB7879" w:rsidRPr="00AF2A98" w:rsidRDefault="00FB7879" w:rsidP="00FB7879">
            <w:pPr>
              <w:spacing w:after="0"/>
              <w:jc w:val="center"/>
            </w:pPr>
            <w:r w:rsidRPr="004B32CA">
              <w:lastRenderedPageBreak/>
              <w:t>Noise figure for BS</w:t>
            </w:r>
          </w:p>
        </w:tc>
        <w:tc>
          <w:tcPr>
            <w:tcW w:w="4351" w:type="dxa"/>
            <w:vAlign w:val="center"/>
          </w:tcPr>
          <w:p w14:paraId="7E11C504" w14:textId="300B770B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7dB</w:t>
            </w:r>
          </w:p>
        </w:tc>
      </w:tr>
      <w:tr w:rsidR="00FB7879" w:rsidRPr="00AF2A98" w14:paraId="73DC6D12" w14:textId="77777777" w:rsidTr="006E39A3">
        <w:trPr>
          <w:jc w:val="center"/>
        </w:trPr>
        <w:tc>
          <w:tcPr>
            <w:tcW w:w="3924" w:type="dxa"/>
            <w:vAlign w:val="center"/>
          </w:tcPr>
          <w:p w14:paraId="0A6A929C" w14:textId="42E2A901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UE receiver noise figure</w:t>
            </w:r>
          </w:p>
        </w:tc>
        <w:tc>
          <w:tcPr>
            <w:tcW w:w="4351" w:type="dxa"/>
            <w:vAlign w:val="center"/>
          </w:tcPr>
          <w:p w14:paraId="1D3776FC" w14:textId="0C7A5432" w:rsidR="00FB7879" w:rsidRPr="00AF2A98" w:rsidRDefault="00FB7879" w:rsidP="00FB7879">
            <w:pPr>
              <w:spacing w:after="0"/>
              <w:jc w:val="center"/>
            </w:pPr>
            <w:r w:rsidRPr="004B32CA">
              <w:rPr>
                <w:rFonts w:hint="eastAsia"/>
              </w:rPr>
              <w:t>10dB</w:t>
            </w:r>
          </w:p>
        </w:tc>
      </w:tr>
      <w:tr w:rsidR="00FB7879" w:rsidRPr="00AF2A98" w14:paraId="0A6148BC" w14:textId="77777777" w:rsidTr="00142A6F">
        <w:trPr>
          <w:jc w:val="center"/>
        </w:trPr>
        <w:tc>
          <w:tcPr>
            <w:tcW w:w="3924" w:type="dxa"/>
            <w:vAlign w:val="center"/>
          </w:tcPr>
          <w:p w14:paraId="6A514F56" w14:textId="4BFCCAEB" w:rsidR="00FB7879" w:rsidRPr="00AF2A98" w:rsidRDefault="00FB7879" w:rsidP="00FB7879">
            <w:pPr>
              <w:spacing w:after="0"/>
              <w:jc w:val="center"/>
            </w:pPr>
            <w:r w:rsidRPr="004B32CA">
              <w:t>UE distribution</w:t>
            </w:r>
          </w:p>
        </w:tc>
        <w:tc>
          <w:tcPr>
            <w:tcW w:w="4351" w:type="dxa"/>
            <w:vAlign w:val="center"/>
          </w:tcPr>
          <w:p w14:paraId="3C018186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>20% Outdoor in cars: 30km/h,</w:t>
            </w:r>
          </w:p>
          <w:p w14:paraId="20D2B797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4B32CA">
              <w:rPr>
                <w:rFonts w:ascii="Times New Roman" w:hAnsi="Times New Roman"/>
              </w:rPr>
              <w:t>80% Indoor in houses: 3km/h</w:t>
            </w:r>
          </w:p>
          <w:p w14:paraId="4F1F99EF" w14:textId="4ED9E163" w:rsidR="00FB7879" w:rsidRPr="00DA1ABE" w:rsidRDefault="00FB7879" w:rsidP="00FB7879">
            <w:pPr>
              <w:spacing w:after="0"/>
              <w:jc w:val="center"/>
            </w:pPr>
            <w:r w:rsidRPr="004B32CA">
              <w:t xml:space="preserve">10 users per TRP </w:t>
            </w:r>
          </w:p>
        </w:tc>
      </w:tr>
      <w:tr w:rsidR="00FB7879" w:rsidRPr="00AF2A98" w14:paraId="461BE014" w14:textId="77777777" w:rsidTr="006E39A3">
        <w:trPr>
          <w:jc w:val="center"/>
        </w:trPr>
        <w:tc>
          <w:tcPr>
            <w:tcW w:w="3924" w:type="dxa"/>
          </w:tcPr>
          <w:p w14:paraId="3FF8980C" w14:textId="17A88263" w:rsidR="00FB7879" w:rsidRPr="004B32CA" w:rsidRDefault="00FB7879" w:rsidP="00FB7879">
            <w:pPr>
              <w:spacing w:after="0"/>
              <w:jc w:val="center"/>
              <w:rPr>
                <w:lang w:eastAsia="zh-CN"/>
              </w:rPr>
            </w:pPr>
            <w:r w:rsidRPr="004B32CA">
              <w:rPr>
                <w:lang w:eastAsia="zh-CN"/>
              </w:rPr>
              <w:t>Codebook for analog beamforming</w:t>
            </w:r>
          </w:p>
        </w:tc>
        <w:tc>
          <w:tcPr>
            <w:tcW w:w="4351" w:type="dxa"/>
          </w:tcPr>
          <w:p w14:paraId="369EC743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/>
              </w:rPr>
            </w:pPr>
            <w:r w:rsidRPr="004B32CA">
              <w:rPr>
                <w:rFonts w:ascii="Times New Roman"/>
              </w:rPr>
              <w:t>DFT-based, no oversampling. Direction of beams [-60, 60] degrees in azimuth domain and [</w:t>
            </w:r>
            <w:r w:rsidRPr="004B32CA">
              <w:rPr>
                <w:rFonts w:ascii="Times New Roman" w:hint="eastAsia"/>
              </w:rPr>
              <w:t>9</w:t>
            </w:r>
            <w:r w:rsidRPr="004B32CA">
              <w:rPr>
                <w:rFonts w:ascii="Times New Roman"/>
              </w:rPr>
              <w:t>0, 160] degrees in zenith domain.</w:t>
            </w:r>
          </w:p>
          <w:p w14:paraId="044F3122" w14:textId="77777777" w:rsidR="00FB7879" w:rsidRPr="004B32CA" w:rsidRDefault="00FB7879" w:rsidP="00FB7879">
            <w:pPr>
              <w:pStyle w:val="NoSpacing"/>
              <w:jc w:val="center"/>
              <w:rPr>
                <w:rFonts w:ascii="Times New Roman"/>
              </w:rPr>
            </w:pPr>
            <w:r w:rsidRPr="004B32CA">
              <w:rPr>
                <w:rFonts w:ascii="Times New Roman" w:hint="eastAsia"/>
              </w:rPr>
              <w:t>Tx:</w:t>
            </w:r>
            <w:r>
              <w:rPr>
                <w:rFonts w:ascii="Times New Roman" w:hint="eastAsia"/>
              </w:rPr>
              <w:t xml:space="preserve"> </w:t>
            </w:r>
            <w:r w:rsidRPr="004B32CA">
              <w:rPr>
                <w:rFonts w:ascii="Times New Roman"/>
              </w:rPr>
              <w:t xml:space="preserve">Total of </w:t>
            </w:r>
            <w:r w:rsidRPr="004B32CA">
              <w:rPr>
                <w:rFonts w:ascii="Times New Roman" w:hint="eastAsia"/>
              </w:rPr>
              <w:t>6*2=12</w:t>
            </w:r>
            <w:r w:rsidRPr="004B32CA">
              <w:rPr>
                <w:rFonts w:ascii="Times New Roman"/>
              </w:rPr>
              <w:t xml:space="preserve"> beams</w:t>
            </w:r>
            <w:r w:rsidRPr="004B32CA">
              <w:rPr>
                <w:rFonts w:ascii="Times New Roman" w:hint="eastAsia"/>
              </w:rPr>
              <w:t>(H</w:t>
            </w:r>
            <w:r>
              <w:rPr>
                <w:rFonts w:ascii="Times New Roman" w:hint="eastAsia"/>
              </w:rPr>
              <w:t>6</w:t>
            </w:r>
            <w:r w:rsidRPr="004B32CA">
              <w:rPr>
                <w:rFonts w:ascii="Times New Roman" w:hint="eastAsia"/>
              </w:rPr>
              <w:t>V</w:t>
            </w:r>
            <w:r>
              <w:rPr>
                <w:rFonts w:ascii="Times New Roman" w:hint="eastAsia"/>
              </w:rPr>
              <w:t>2</w:t>
            </w:r>
            <w:r w:rsidRPr="004B32CA">
              <w:rPr>
                <w:rFonts w:ascii="Times New Roman" w:hint="eastAsia"/>
              </w:rPr>
              <w:t>)</w:t>
            </w:r>
          </w:p>
          <w:p w14:paraId="3EEDDBF3" w14:textId="6D1C8605" w:rsidR="00FB7879" w:rsidRPr="004B32CA" w:rsidRDefault="00FB7879" w:rsidP="00FB7879">
            <w:pPr>
              <w:pStyle w:val="NoSpacing"/>
              <w:jc w:val="center"/>
              <w:rPr>
                <w:rFonts w:ascii="Times New Roman"/>
              </w:rPr>
            </w:pPr>
            <w:r w:rsidRPr="004B32CA">
              <w:rPr>
                <w:rFonts w:ascii="Times New Roman" w:hint="eastAsia"/>
              </w:rPr>
              <w:t>Rx:</w:t>
            </w:r>
            <w:r w:rsidRPr="004B32CA">
              <w:rPr>
                <w:rFonts w:ascii="Times New Roman"/>
              </w:rPr>
              <w:t xml:space="preserve"> Total of </w:t>
            </w:r>
            <w:r w:rsidRPr="004B32CA">
              <w:rPr>
                <w:rFonts w:ascii="Times New Roman" w:hint="eastAsia"/>
              </w:rPr>
              <w:t>8</w:t>
            </w:r>
            <w:r w:rsidRPr="004B32CA">
              <w:rPr>
                <w:rFonts w:ascii="Times New Roman"/>
              </w:rPr>
              <w:t xml:space="preserve"> beams</w:t>
            </w:r>
            <w:r w:rsidRPr="004B32CA">
              <w:rPr>
                <w:rFonts w:ascii="Times New Roman" w:hint="eastAsia"/>
              </w:rPr>
              <w:t>(H4V2)</w:t>
            </w:r>
          </w:p>
        </w:tc>
      </w:tr>
    </w:tbl>
    <w:p w14:paraId="283EBD0C" w14:textId="0DAD8267" w:rsidR="008F72A6" w:rsidRDefault="008F72A6" w:rsidP="00E230CE">
      <w:pPr>
        <w:pStyle w:val="ListParagraph"/>
        <w:ind w:left="360"/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54705733" wp14:editId="54D3387B">
            <wp:extent cx="4279392" cy="3200400"/>
            <wp:effectExtent l="0" t="0" r="698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Ma-SNR-CDF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0C6F9" w14:textId="669DA884" w:rsidR="003D5AAC" w:rsidRDefault="00E230CE" w:rsidP="00FB7879">
      <w:pPr>
        <w:pStyle w:val="ListParagraph"/>
        <w:ind w:left="360"/>
        <w:jc w:val="center"/>
        <w:rPr>
          <w:b/>
        </w:rPr>
      </w:pPr>
      <w:r w:rsidRPr="004A13FE">
        <w:rPr>
          <w:b/>
        </w:rPr>
        <w:t xml:space="preserve">Figure </w:t>
      </w:r>
      <w:r w:rsidR="00FB7879">
        <w:rPr>
          <w:b/>
        </w:rPr>
        <w:t>7</w:t>
      </w:r>
      <w:r>
        <w:rPr>
          <w:b/>
        </w:rPr>
        <w:t>: CDFs of S</w:t>
      </w:r>
      <w:r w:rsidRPr="004A13FE">
        <w:rPr>
          <w:b/>
        </w:rPr>
        <w:t xml:space="preserve">NR for </w:t>
      </w:r>
      <w:r w:rsidR="002A7A73">
        <w:rPr>
          <w:b/>
        </w:rPr>
        <w:t>UMa</w:t>
      </w:r>
    </w:p>
    <w:p w14:paraId="58EE8986" w14:textId="77777777" w:rsidR="002A7A73" w:rsidRPr="00FB7879" w:rsidRDefault="002A7A73" w:rsidP="00FB7879">
      <w:pPr>
        <w:pStyle w:val="ListParagraph"/>
        <w:ind w:left="360"/>
        <w:jc w:val="center"/>
        <w:rPr>
          <w:b/>
        </w:rPr>
      </w:pPr>
    </w:p>
    <w:p w14:paraId="25E31C5C" w14:textId="77777777" w:rsidR="00EF0ECE" w:rsidRPr="00B90209" w:rsidRDefault="00EF0ECE" w:rsidP="00EF0EC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Conclusion</w:t>
      </w:r>
    </w:p>
    <w:p w14:paraId="0E09FF7A" w14:textId="7804E5AF" w:rsidR="00B90209" w:rsidRPr="00597E60" w:rsidRDefault="00EF0ECE" w:rsidP="00EF0ECE">
      <w:pPr>
        <w:jc w:val="both"/>
      </w:pPr>
      <w:r>
        <w:t xml:space="preserve">In this contribution, we presented our </w:t>
      </w:r>
      <w:r w:rsidR="004A13FE">
        <w:t xml:space="preserve">Phase 1 </w:t>
      </w:r>
      <w:r w:rsidR="0032214A">
        <w:t xml:space="preserve">and Phase 2 </w:t>
      </w:r>
      <w:r w:rsidR="004A13FE">
        <w:t xml:space="preserve">NR MIMO </w:t>
      </w:r>
      <w:r>
        <w:t xml:space="preserve">link-level </w:t>
      </w:r>
      <w:r w:rsidR="004A13FE">
        <w:t xml:space="preserve">and system-level </w:t>
      </w:r>
      <w:r>
        <w:t>calibration results with 30GHz carrier frequency.</w:t>
      </w:r>
      <w:r w:rsidR="00BC228E">
        <w:t xml:space="preserve"> </w:t>
      </w:r>
    </w:p>
    <w:p w14:paraId="0E09FF7B" w14:textId="77777777" w:rsidR="00CC6BA0" w:rsidRPr="00B90209" w:rsidRDefault="00CC6BA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 w:rsidRPr="00B90209">
        <w:rPr>
          <w:rFonts w:ascii="Arial" w:hAnsi="Arial" w:cs="Arial"/>
          <w:sz w:val="32"/>
          <w:lang w:eastAsia="zh-CN"/>
        </w:rPr>
        <w:t>Reference</w:t>
      </w:r>
    </w:p>
    <w:p w14:paraId="0E09FF7C" w14:textId="761720A1" w:rsidR="002B2C1B" w:rsidRDefault="00CC6BA0" w:rsidP="002B2C1B">
      <w:pPr>
        <w:rPr>
          <w:lang w:val="en-US"/>
        </w:rPr>
      </w:pPr>
      <w:r>
        <w:rPr>
          <w:lang w:val="en-US"/>
        </w:rPr>
        <w:t>[1] Summary of [86-20] email discussion on MIMO calibration for NR</w:t>
      </w:r>
    </w:p>
    <w:p w14:paraId="0E09FF7D" w14:textId="717CFAD8" w:rsidR="00CF25EA" w:rsidRDefault="00CF25EA" w:rsidP="003A2D66">
      <w:r>
        <w:rPr>
          <w:lang w:val="en-US"/>
        </w:rPr>
        <w:t xml:space="preserve">[2] </w:t>
      </w:r>
      <w:r w:rsidR="003A2D66">
        <w:rPr>
          <w:lang w:val="en-US"/>
        </w:rPr>
        <w:t xml:space="preserve">3GPP </w:t>
      </w:r>
      <w:r w:rsidR="003A2D66">
        <w:rPr>
          <w:szCs w:val="21"/>
        </w:rPr>
        <w:t xml:space="preserve">TR 38.802, </w:t>
      </w:r>
      <w:r w:rsidR="003A2D66" w:rsidRPr="003A2D66">
        <w:rPr>
          <w:szCs w:val="21"/>
        </w:rPr>
        <w:t>Study on New Radio (NR) Access Technology</w:t>
      </w:r>
      <w:r w:rsidR="003A2D66">
        <w:rPr>
          <w:szCs w:val="21"/>
        </w:rPr>
        <w:t xml:space="preserve"> </w:t>
      </w:r>
      <w:r w:rsidR="003A2D66" w:rsidRPr="003A2D66">
        <w:rPr>
          <w:szCs w:val="21"/>
        </w:rPr>
        <w:t>Physical Layer Aspects</w:t>
      </w:r>
    </w:p>
    <w:p w14:paraId="1904D0C1" w14:textId="5187E485" w:rsidR="00EF0ECE" w:rsidRPr="00DF182F" w:rsidRDefault="00EF0ECE" w:rsidP="002B2C1B">
      <w:pPr>
        <w:rPr>
          <w:lang w:val="en-US"/>
        </w:rPr>
      </w:pPr>
      <w:r w:rsidRPr="00DF182F">
        <w:rPr>
          <w:lang w:val="en-US"/>
        </w:rPr>
        <w:t>[3] 3GPP TR 36.873, Study on 3D channel model for LTE</w:t>
      </w:r>
    </w:p>
    <w:p w14:paraId="6DE050C7" w14:textId="03DAA5CB" w:rsidR="00EF0ECE" w:rsidRPr="00DF182F" w:rsidRDefault="00EF0ECE" w:rsidP="002B2C1B">
      <w:pPr>
        <w:rPr>
          <w:lang w:val="en-US"/>
        </w:rPr>
      </w:pPr>
      <w:r w:rsidRPr="00DF182F">
        <w:rPr>
          <w:lang w:val="en-US"/>
        </w:rPr>
        <w:t>[4] 3GPP TR 38.900, Channel Model for frequency spectrum above 6 GHz</w:t>
      </w:r>
    </w:p>
    <w:p w14:paraId="47E76F8A" w14:textId="393365F4" w:rsidR="00DF4EEA" w:rsidRPr="00DF182F" w:rsidRDefault="00DF4EEA" w:rsidP="002B2C1B">
      <w:pPr>
        <w:rPr>
          <w:lang w:val="en-US"/>
        </w:rPr>
      </w:pPr>
      <w:r w:rsidRPr="00DF182F">
        <w:rPr>
          <w:lang w:val="en-US"/>
        </w:rPr>
        <w:t>[5] Further clarification on assumptions for Phase 1 NR-MIMO calibration</w:t>
      </w:r>
    </w:p>
    <w:p w14:paraId="3781F0B9" w14:textId="57D509B0" w:rsidR="00D11336" w:rsidRPr="00DF182F" w:rsidRDefault="00D11336" w:rsidP="00D11336">
      <w:pPr>
        <w:rPr>
          <w:lang w:val="en-US"/>
        </w:rPr>
      </w:pPr>
      <w:r w:rsidRPr="00DF182F">
        <w:rPr>
          <w:lang w:val="en-US"/>
        </w:rPr>
        <w:t>[6] R1-1613718, Way forward on Phase 1 and Phase 2 MIMO calibration for NR</w:t>
      </w:r>
    </w:p>
    <w:p w14:paraId="334A81A1" w14:textId="41B7D3B9" w:rsidR="00D11336" w:rsidRPr="00DF4EEA" w:rsidRDefault="00D11336" w:rsidP="002B2C1B">
      <w:pPr>
        <w:rPr>
          <w:lang w:val="en-US"/>
        </w:rPr>
      </w:pPr>
      <w:r>
        <w:rPr>
          <w:lang w:val="en-US"/>
        </w:rPr>
        <w:t xml:space="preserve">[7] </w:t>
      </w:r>
      <w:r w:rsidRPr="00DF182F">
        <w:rPr>
          <w:lang w:val="en-US"/>
        </w:rPr>
        <w:t>Summary of email discussion [87-30] on NR-MIMO calibration</w:t>
      </w:r>
    </w:p>
    <w:p w14:paraId="3A89C2CA" w14:textId="77777777" w:rsidR="00682DE0" w:rsidRDefault="00682DE0" w:rsidP="002B2C1B">
      <w:pPr>
        <w:rPr>
          <w:lang w:val="en-US"/>
        </w:rPr>
      </w:pPr>
    </w:p>
    <w:p w14:paraId="0E09FF7E" w14:textId="77777777" w:rsidR="005F0B3C" w:rsidRPr="002B2C1B" w:rsidRDefault="005F0B3C" w:rsidP="005F0B3C">
      <w:pPr>
        <w:rPr>
          <w:lang w:val="en-US"/>
        </w:rPr>
      </w:pPr>
    </w:p>
    <w:sectPr w:rsidR="005F0B3C" w:rsidRPr="002B2C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727A9"/>
    <w:multiLevelType w:val="multilevel"/>
    <w:tmpl w:val="4EE03A1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5935551"/>
    <w:multiLevelType w:val="multilevel"/>
    <w:tmpl w:val="84A8AEB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23D3B09"/>
    <w:multiLevelType w:val="hybridMultilevel"/>
    <w:tmpl w:val="640C8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70687"/>
    <w:multiLevelType w:val="hybridMultilevel"/>
    <w:tmpl w:val="FAF04D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E50681"/>
    <w:multiLevelType w:val="hybridMultilevel"/>
    <w:tmpl w:val="80D63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3C"/>
    <w:rsid w:val="00004798"/>
    <w:rsid w:val="000164CF"/>
    <w:rsid w:val="000179D4"/>
    <w:rsid w:val="00061BCE"/>
    <w:rsid w:val="00093B59"/>
    <w:rsid w:val="00172E17"/>
    <w:rsid w:val="0019194B"/>
    <w:rsid w:val="001A45AB"/>
    <w:rsid w:val="001F4143"/>
    <w:rsid w:val="00201502"/>
    <w:rsid w:val="002560B4"/>
    <w:rsid w:val="00270829"/>
    <w:rsid w:val="00285BF8"/>
    <w:rsid w:val="002A03F5"/>
    <w:rsid w:val="002A225D"/>
    <w:rsid w:val="002A7A73"/>
    <w:rsid w:val="002B2C1B"/>
    <w:rsid w:val="002B3F26"/>
    <w:rsid w:val="002D6750"/>
    <w:rsid w:val="0031077E"/>
    <w:rsid w:val="00312B33"/>
    <w:rsid w:val="0032214A"/>
    <w:rsid w:val="003A2D66"/>
    <w:rsid w:val="003D5AAC"/>
    <w:rsid w:val="00410F65"/>
    <w:rsid w:val="00455CD2"/>
    <w:rsid w:val="00460E19"/>
    <w:rsid w:val="00467942"/>
    <w:rsid w:val="004A13FE"/>
    <w:rsid w:val="004C7DA8"/>
    <w:rsid w:val="004D634D"/>
    <w:rsid w:val="00501304"/>
    <w:rsid w:val="00580394"/>
    <w:rsid w:val="0059034D"/>
    <w:rsid w:val="00594566"/>
    <w:rsid w:val="00597E60"/>
    <w:rsid w:val="005F0B3C"/>
    <w:rsid w:val="00610D62"/>
    <w:rsid w:val="006231D6"/>
    <w:rsid w:val="006424D0"/>
    <w:rsid w:val="00677A0A"/>
    <w:rsid w:val="00682DE0"/>
    <w:rsid w:val="0068450C"/>
    <w:rsid w:val="006908D4"/>
    <w:rsid w:val="00691AD5"/>
    <w:rsid w:val="006C07F9"/>
    <w:rsid w:val="006D0E41"/>
    <w:rsid w:val="00712F7E"/>
    <w:rsid w:val="00740F1C"/>
    <w:rsid w:val="00753CB5"/>
    <w:rsid w:val="00770858"/>
    <w:rsid w:val="00771FBE"/>
    <w:rsid w:val="007B054E"/>
    <w:rsid w:val="007C69E9"/>
    <w:rsid w:val="00817172"/>
    <w:rsid w:val="00841C91"/>
    <w:rsid w:val="008561C6"/>
    <w:rsid w:val="00860A93"/>
    <w:rsid w:val="00874852"/>
    <w:rsid w:val="008A4166"/>
    <w:rsid w:val="008E4674"/>
    <w:rsid w:val="008F72A6"/>
    <w:rsid w:val="00923B45"/>
    <w:rsid w:val="00937D0B"/>
    <w:rsid w:val="009448C3"/>
    <w:rsid w:val="00973307"/>
    <w:rsid w:val="0097694E"/>
    <w:rsid w:val="009A687B"/>
    <w:rsid w:val="009B44E6"/>
    <w:rsid w:val="00A068EC"/>
    <w:rsid w:val="00A31513"/>
    <w:rsid w:val="00A74EAA"/>
    <w:rsid w:val="00AE261A"/>
    <w:rsid w:val="00AF0357"/>
    <w:rsid w:val="00B72A70"/>
    <w:rsid w:val="00B73FBD"/>
    <w:rsid w:val="00B90209"/>
    <w:rsid w:val="00BC228E"/>
    <w:rsid w:val="00BF3993"/>
    <w:rsid w:val="00BF794A"/>
    <w:rsid w:val="00C00DBA"/>
    <w:rsid w:val="00C062B8"/>
    <w:rsid w:val="00C17AC7"/>
    <w:rsid w:val="00C24477"/>
    <w:rsid w:val="00C32CAC"/>
    <w:rsid w:val="00C54E00"/>
    <w:rsid w:val="00C97D88"/>
    <w:rsid w:val="00CA2D0D"/>
    <w:rsid w:val="00CB1CC3"/>
    <w:rsid w:val="00CB5724"/>
    <w:rsid w:val="00CB6025"/>
    <w:rsid w:val="00CC6BA0"/>
    <w:rsid w:val="00CF25EA"/>
    <w:rsid w:val="00D11336"/>
    <w:rsid w:val="00D35383"/>
    <w:rsid w:val="00D95554"/>
    <w:rsid w:val="00DB1B5B"/>
    <w:rsid w:val="00DB3C2D"/>
    <w:rsid w:val="00DC4D91"/>
    <w:rsid w:val="00DE097E"/>
    <w:rsid w:val="00DF182F"/>
    <w:rsid w:val="00DF4EEA"/>
    <w:rsid w:val="00E002A2"/>
    <w:rsid w:val="00E16224"/>
    <w:rsid w:val="00E230CE"/>
    <w:rsid w:val="00E261DF"/>
    <w:rsid w:val="00E46F6B"/>
    <w:rsid w:val="00E53F84"/>
    <w:rsid w:val="00E8396A"/>
    <w:rsid w:val="00EA005D"/>
    <w:rsid w:val="00ED3389"/>
    <w:rsid w:val="00EF0ECE"/>
    <w:rsid w:val="00EF22BE"/>
    <w:rsid w:val="00F01670"/>
    <w:rsid w:val="00F120A7"/>
    <w:rsid w:val="00F23B84"/>
    <w:rsid w:val="00F27542"/>
    <w:rsid w:val="00F40327"/>
    <w:rsid w:val="00F469F1"/>
    <w:rsid w:val="00FA0143"/>
    <w:rsid w:val="00FA425C"/>
    <w:rsid w:val="00FB7879"/>
    <w:rsid w:val="00FC33F0"/>
    <w:rsid w:val="00FF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9FF31"/>
  <w15:chartTrackingRefBased/>
  <w15:docId w15:val="{657BF1D5-E9D9-4725-8831-5F204DC8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C1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5F0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7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F0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GPPHeader">
    <w:name w:val="3GPP_Header"/>
    <w:basedOn w:val="Normal"/>
    <w:rsid w:val="002B2C1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90209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B90209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rsid w:val="00FA425C"/>
    <w:pPr>
      <w:snapToGrid w:val="0"/>
      <w:spacing w:before="100" w:beforeAutospacing="1" w:after="100" w:afterAutospacing="1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TdocHeader2">
    <w:name w:val="Tdoc_Header_2"/>
    <w:basedOn w:val="Normal"/>
    <w:rsid w:val="002A225D"/>
    <w:pPr>
      <w:widowControl w:val="0"/>
      <w:tabs>
        <w:tab w:val="left" w:pos="1701"/>
        <w:tab w:val="right" w:pos="9072"/>
        <w:tab w:val="right" w:pos="10206"/>
      </w:tabs>
      <w:spacing w:after="0" w:line="259" w:lineRule="auto"/>
    </w:pPr>
    <w:rPr>
      <w:rFonts w:asciiTheme="minorHAnsi" w:eastAsia="Batang" w:hAnsiTheme="minorHAnsi" w:cstheme="minorBidi"/>
      <w:b/>
      <w:sz w:val="18"/>
      <w:szCs w:val="22"/>
      <w:lang w:val="en-US" w:eastAsia="zh-CN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题注(表),参考文献,Caption Char"/>
    <w:basedOn w:val="Normal"/>
    <w:next w:val="Normal"/>
    <w:link w:val="CaptionChar1"/>
    <w:qFormat/>
    <w:rsid w:val="004A13FE"/>
    <w:pPr>
      <w:spacing w:after="24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rsid w:val="004A13FE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35383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2D675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CommentReference">
    <w:name w:val="annotation reference"/>
    <w:rsid w:val="00A068EC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A068EC"/>
    <w:pPr>
      <w:spacing w:after="0"/>
    </w:pPr>
    <w:rPr>
      <w:rFonts w:eastAsia="MS Gothic" w:cs="Arial"/>
      <w:kern w:val="2"/>
      <w:sz w:val="21"/>
    </w:rPr>
  </w:style>
  <w:style w:type="character" w:customStyle="1" w:styleId="CommentTextChar">
    <w:name w:val="Comment Text Char"/>
    <w:basedOn w:val="DefaultParagraphFont"/>
    <w:link w:val="CommentText"/>
    <w:rsid w:val="00A068EC"/>
    <w:rPr>
      <w:rFonts w:ascii="Times New Roman" w:eastAsia="MS Gothic" w:hAnsi="Times New Roman" w:cs="Arial"/>
      <w:kern w:val="2"/>
      <w:sz w:val="21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8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8EC"/>
    <w:rPr>
      <w:rFonts w:ascii="Segoe UI" w:eastAsia="SimSun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8EC"/>
    <w:pPr>
      <w:spacing w:after="180"/>
    </w:pPr>
    <w:rPr>
      <w:rFonts w:eastAsia="SimSun" w:cs="Times New Roman"/>
      <w:b/>
      <w:bCs/>
      <w:kern w:val="0"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8EC"/>
    <w:rPr>
      <w:rFonts w:ascii="Times New Roman" w:eastAsia="SimSun" w:hAnsi="Times New Roman" w:cs="Times New Roman"/>
      <w:b/>
      <w:bCs/>
      <w:kern w:val="2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817172"/>
    <w:pPr>
      <w:keepNext/>
      <w:keepLines/>
      <w:spacing w:before="60"/>
      <w:jc w:val="center"/>
    </w:pPr>
    <w:rPr>
      <w:rFonts w:ascii="Arial" w:eastAsia="MS Gothic" w:hAnsi="Arial"/>
      <w:b/>
      <w:sz w:val="24"/>
      <w:szCs w:val="24"/>
    </w:rPr>
  </w:style>
  <w:style w:type="character" w:customStyle="1" w:styleId="THChar">
    <w:name w:val="TH Char"/>
    <w:link w:val="TH"/>
    <w:rsid w:val="00817172"/>
    <w:rPr>
      <w:rFonts w:ascii="Arial" w:eastAsia="MS Gothic" w:hAnsi="Arial" w:cs="Times New Roman"/>
      <w:b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4C7DA8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CaptionChar1">
    <w:name w:val="Caption Char1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FB78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image" Target="media/image1.wmf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2FHT6SDPEKRM-4-35220</_dlc_DocId>
    <_dlc_DocIdUrl xmlns="2f0fb0e4-6f95-4f64-8efb-58e3d90405ce">
      <Url>https://projects.qualcomm.com/sites/SkyBer/_layouts/15/DocIdRedir.aspx?ID=2FHT6SDPEKRM-4-35220</Url>
      <Description>2FHT6SDPEKRM-4-35220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DDDE86-4F30-421A-9171-7813F46460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6FF3C-8CA7-4ECC-98BA-AD0E62C9B8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3.xml><?xml version="1.0" encoding="utf-8"?>
<ds:datastoreItem xmlns:ds="http://schemas.openxmlformats.org/officeDocument/2006/customXml" ds:itemID="{79649465-65E0-47C8-A9FB-99902019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BEB360-4EE8-4906-AB40-C6D536FA4108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4B4F43F4-A9C9-4CB1-B4C1-1CB1925102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11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R1-1700813 NR MIMO Calibration Results for above 6GHz</vt:lpstr>
    </vt:vector>
  </TitlesOfParts>
  <Company>Qualcomm Incorporated</Company>
  <LinksUpToDate>false</LinksUpToDate>
  <CharactersWithSpaces>11754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R1-XXXXXXX NR MIMO Calibration Results for above 6GHz</dc:title>
  <dc:subject/>
  <dc:creator>Wenjun Li</dc:creator>
  <cp:keywords/>
  <dc:description/>
  <cp:lastModifiedBy>Subramanian, Sundar</cp:lastModifiedBy>
  <cp:revision>10</cp:revision>
  <dcterms:created xsi:type="dcterms:W3CDTF">2017-02-06T16:18:00Z</dcterms:created>
  <dcterms:modified xsi:type="dcterms:W3CDTF">2017-02-07T04:36:00Z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4e30811e-e448-42f8-b964-e571f21cabb2</vt:lpwstr>
  </property>
</Properties>
</file>