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E24898"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4618EC">
        <w:rPr>
          <w:rFonts w:ascii="Times New Roman" w:hAnsi="Times New Roman"/>
          <w:bCs/>
          <w:sz w:val="22"/>
        </w:rPr>
        <w:t>3GPP TSG RAN WG1 Meeting #8</w:t>
      </w:r>
      <w:r w:rsidR="007A4872">
        <w:rPr>
          <w:rFonts w:ascii="Times New Roman" w:eastAsiaTheme="minorEastAsia" w:hAnsi="Times New Roman" w:hint="eastAsia"/>
          <w:bCs/>
          <w:sz w:val="22"/>
          <w:lang w:eastAsia="zh-CN"/>
        </w:rPr>
        <w:t>8</w:t>
      </w:r>
      <w:r w:rsidRPr="004618EC">
        <w:rPr>
          <w:rFonts w:ascii="Times New Roman" w:hAnsi="Times New Roman"/>
          <w:bCs/>
          <w:sz w:val="22"/>
        </w:rPr>
        <w:tab/>
      </w:r>
      <w:r w:rsidRPr="004618EC">
        <w:rPr>
          <w:rFonts w:ascii="Times New Roman" w:hAnsi="Times New Roman"/>
          <w:bCs/>
          <w:sz w:val="22"/>
        </w:rPr>
        <w:tab/>
        <w:t xml:space="preserve">                                                       </w:t>
      </w:r>
      <w:r w:rsidRPr="004618EC">
        <w:rPr>
          <w:rFonts w:ascii="Times New Roman" w:eastAsiaTheme="minorEastAsia" w:hAnsi="Times New Roman"/>
          <w:bCs/>
          <w:sz w:val="22"/>
          <w:lang w:eastAsia="zh-CN"/>
        </w:rPr>
        <w:t xml:space="preserve">     </w:t>
      </w:r>
      <w:r w:rsidR="005A0567" w:rsidRPr="005A0567">
        <w:rPr>
          <w:rFonts w:ascii="Times New Roman" w:hAnsi="Times New Roman"/>
          <w:bCs/>
          <w:sz w:val="22"/>
        </w:rPr>
        <w:t>R1-1702034</w:t>
      </w:r>
    </w:p>
    <w:p w:rsidR="005835B0" w:rsidRDefault="007A4872" w:rsidP="00830F4E">
      <w:pPr>
        <w:pStyle w:val="ad"/>
        <w:rPr>
          <w:rFonts w:ascii="Times New Roman" w:eastAsiaTheme="minorEastAsia" w:hAnsi="Times New Roman"/>
          <w:bCs/>
          <w:sz w:val="22"/>
          <w:lang w:eastAsia="zh-CN"/>
        </w:rPr>
      </w:pPr>
      <w:r w:rsidRPr="007A4872">
        <w:rPr>
          <w:rFonts w:ascii="Times New Roman" w:hAnsi="Times New Roman" w:hint="eastAsia"/>
          <w:bCs/>
          <w:sz w:val="22"/>
        </w:rPr>
        <w:t>Athens</w:t>
      </w:r>
      <w:r w:rsidRPr="007A4872">
        <w:rPr>
          <w:rFonts w:ascii="Times New Roman" w:hAnsi="Times New Roman"/>
          <w:bCs/>
          <w:sz w:val="22"/>
        </w:rPr>
        <w:t xml:space="preserve">, </w:t>
      </w:r>
      <w:r w:rsidRPr="007A4872">
        <w:rPr>
          <w:rFonts w:ascii="Times New Roman" w:hAnsi="Times New Roman" w:hint="eastAsia"/>
          <w:bCs/>
          <w:sz w:val="22"/>
        </w:rPr>
        <w:t>Greece</w:t>
      </w:r>
      <w:r w:rsidRPr="007A4872">
        <w:rPr>
          <w:rFonts w:ascii="Times New Roman" w:hAnsi="Times New Roman"/>
          <w:bCs/>
          <w:sz w:val="22"/>
        </w:rPr>
        <w:t xml:space="preserve"> </w:t>
      </w:r>
      <w:r w:rsidRPr="007A4872">
        <w:rPr>
          <w:rFonts w:ascii="Times New Roman" w:hAnsi="Times New Roman" w:hint="eastAsia"/>
          <w:bCs/>
          <w:sz w:val="22"/>
        </w:rPr>
        <w:t xml:space="preserve">13th </w:t>
      </w:r>
      <w:r w:rsidRPr="007A4872">
        <w:rPr>
          <w:rFonts w:ascii="Times New Roman" w:hAnsi="Times New Roman"/>
          <w:bCs/>
          <w:sz w:val="22"/>
        </w:rPr>
        <w:t xml:space="preserve">- </w:t>
      </w:r>
      <w:r w:rsidRPr="007A4872">
        <w:rPr>
          <w:rFonts w:ascii="Times New Roman" w:hAnsi="Times New Roman" w:hint="eastAsia"/>
          <w:bCs/>
          <w:sz w:val="22"/>
        </w:rPr>
        <w:t>17</w:t>
      </w:r>
      <w:r w:rsidRPr="007A4872">
        <w:rPr>
          <w:rFonts w:ascii="Times New Roman" w:hAnsi="Times New Roman"/>
          <w:bCs/>
          <w:sz w:val="22"/>
        </w:rPr>
        <w:t xml:space="preserve">th </w:t>
      </w:r>
      <w:r w:rsidRPr="007A4872">
        <w:rPr>
          <w:rFonts w:ascii="Times New Roman" w:hAnsi="Times New Roman" w:hint="eastAsia"/>
          <w:bCs/>
          <w:sz w:val="22"/>
        </w:rPr>
        <w:t>February</w:t>
      </w:r>
      <w:r w:rsidRPr="007A4872">
        <w:rPr>
          <w:rFonts w:ascii="Times New Roman" w:hAnsi="Times New Roman"/>
          <w:bCs/>
          <w:sz w:val="22"/>
        </w:rPr>
        <w:t xml:space="preserve"> 201</w:t>
      </w:r>
      <w:r w:rsidRPr="007A4872">
        <w:rPr>
          <w:rFonts w:ascii="Times New Roman" w:hAnsi="Times New Roman" w:hint="eastAsia"/>
          <w:bCs/>
          <w:sz w:val="22"/>
        </w:rPr>
        <w:t>7</w:t>
      </w:r>
    </w:p>
    <w:p w:rsidR="003142BC" w:rsidRPr="003142BC" w:rsidRDefault="003142BC" w:rsidP="00830F4E">
      <w:pPr>
        <w:pStyle w:val="ad"/>
        <w:rPr>
          <w:rFonts w:ascii="Times New Roman" w:eastAsiaTheme="minorEastAsia" w:hAnsi="Times New Roman"/>
          <w:bCs/>
          <w:sz w:val="22"/>
          <w:lang w:eastAsia="zh-CN"/>
        </w:rPr>
      </w:pPr>
    </w:p>
    <w:p w:rsidR="00830F4E" w:rsidRPr="004618EC" w:rsidRDefault="00830F4E" w:rsidP="00830F4E">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Source:</w:t>
      </w:r>
      <w:r w:rsidRPr="004618EC">
        <w:rPr>
          <w:rFonts w:ascii="Times New Roman" w:eastAsiaTheme="minorEastAsia" w:hAnsi="Times New Roman"/>
          <w:sz w:val="22"/>
          <w:szCs w:val="22"/>
        </w:rPr>
        <w:tab/>
      </w:r>
      <w:smartTag w:uri="urn:schemas:contacts" w:element="Sn">
        <w:r w:rsidRPr="004618EC">
          <w:rPr>
            <w:rFonts w:ascii="Times New Roman" w:eastAsiaTheme="minorEastAsia" w:hAnsi="Times New Roman"/>
            <w:sz w:val="22"/>
            <w:szCs w:val="22"/>
          </w:rPr>
          <w:t>CATT</w:t>
        </w:r>
      </w:smartTag>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Title:</w:t>
      </w:r>
      <w:bookmarkStart w:id="0" w:name="Title"/>
      <w:bookmarkEnd w:id="0"/>
      <w:r w:rsidRPr="004618EC">
        <w:rPr>
          <w:rFonts w:ascii="Times New Roman" w:eastAsiaTheme="minorEastAsia" w:hAnsi="Times New Roman"/>
          <w:sz w:val="22"/>
          <w:szCs w:val="22"/>
        </w:rPr>
        <w:tab/>
      </w:r>
      <w:r w:rsidR="00C96CB2" w:rsidRPr="00C96CB2">
        <w:rPr>
          <w:rFonts w:ascii="Times New Roman" w:eastAsiaTheme="minorEastAsia" w:hAnsi="Times New Roman"/>
          <w:sz w:val="22"/>
          <w:szCs w:val="22"/>
        </w:rPr>
        <w:t>Discussion on congestion control</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Agenda Item:</w:t>
      </w:r>
      <w:bookmarkStart w:id="1" w:name="Source"/>
      <w:bookmarkEnd w:id="1"/>
      <w:r w:rsidRPr="004618EC">
        <w:rPr>
          <w:rFonts w:ascii="Times New Roman" w:eastAsiaTheme="minorEastAsia" w:hAnsi="Times New Roman"/>
          <w:sz w:val="22"/>
          <w:szCs w:val="22"/>
        </w:rPr>
        <w:tab/>
      </w:r>
      <w:r w:rsidR="00E24898">
        <w:rPr>
          <w:rFonts w:ascii="Times New Roman" w:eastAsiaTheme="minorEastAsia" w:hAnsi="Times New Roman" w:hint="eastAsia"/>
          <w:lang w:eastAsia="zh-CN"/>
        </w:rPr>
        <w:t>7</w:t>
      </w:r>
      <w:r w:rsidR="009A324A" w:rsidRPr="004618EC">
        <w:rPr>
          <w:rFonts w:ascii="Times New Roman" w:eastAsiaTheme="minorEastAsia" w:hAnsi="Times New Roman"/>
          <w:lang w:eastAsia="zh-CN"/>
        </w:rPr>
        <w:t>.2.1.</w:t>
      </w:r>
      <w:r w:rsidR="0073788C">
        <w:rPr>
          <w:rFonts w:ascii="Times New Roman" w:eastAsiaTheme="minorEastAsia" w:hAnsi="Times New Roman" w:hint="eastAsia"/>
          <w:lang w:eastAsia="zh-CN"/>
        </w:rPr>
        <w:t>3</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Document for:</w:t>
      </w:r>
      <w:r w:rsidRPr="004618EC">
        <w:rPr>
          <w:rFonts w:ascii="Times New Roman" w:eastAsiaTheme="minorEastAsia" w:hAnsi="Times New Roman"/>
          <w:sz w:val="22"/>
          <w:szCs w:val="22"/>
        </w:rPr>
        <w:tab/>
      </w:r>
      <w:bookmarkStart w:id="2" w:name="DocumentFor"/>
      <w:bookmarkEnd w:id="2"/>
      <w:r w:rsidRPr="004618EC">
        <w:rPr>
          <w:rFonts w:ascii="Times New Roman" w:eastAsiaTheme="minorEastAsia" w:hAnsi="Times New Roman"/>
          <w:sz w:val="22"/>
          <w:szCs w:val="22"/>
        </w:rPr>
        <w:t>Discussion and Decision</w:t>
      </w:r>
    </w:p>
    <w:p w:rsidR="00830F4E" w:rsidRPr="004618EC" w:rsidRDefault="00830F4E" w:rsidP="00830F4E">
      <w:pPr>
        <w:pBdr>
          <w:bottom w:val="single" w:sz="4" w:space="1" w:color="auto"/>
        </w:pBdr>
        <w:tabs>
          <w:tab w:val="left" w:pos="2552"/>
        </w:tabs>
        <w:rPr>
          <w:rFonts w:eastAsiaTheme="minorEastAsia"/>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Introduction</w:t>
      </w:r>
    </w:p>
    <w:p w:rsidR="00FF4AB3" w:rsidRPr="004618EC" w:rsidRDefault="00740436" w:rsidP="00E13B3A">
      <w:pPr>
        <w:spacing w:after="12"/>
        <w:rPr>
          <w:rFonts w:eastAsiaTheme="minorEastAsia"/>
          <w:lang w:eastAsia="zh-CN"/>
        </w:rPr>
      </w:pPr>
      <w:r w:rsidRPr="004618EC">
        <w:rPr>
          <w:rFonts w:eastAsiaTheme="minorEastAsia"/>
        </w:rPr>
        <w:t xml:space="preserve">In </w:t>
      </w:r>
      <w:r w:rsidR="003D4E68" w:rsidRPr="004618EC">
        <w:rPr>
          <w:rFonts w:eastAsiaTheme="minorEastAsia"/>
        </w:rPr>
        <w:t>RAN1 #8</w:t>
      </w:r>
      <w:r w:rsidR="00566AB4">
        <w:rPr>
          <w:rFonts w:eastAsiaTheme="minorEastAsia" w:hint="eastAsia"/>
          <w:lang w:eastAsia="zh-CN"/>
        </w:rPr>
        <w:t>7</w:t>
      </w:r>
      <w:r w:rsidR="002C7BA0" w:rsidRPr="004618EC">
        <w:rPr>
          <w:rFonts w:eastAsiaTheme="minorEastAsia"/>
          <w:lang w:eastAsia="zh-CN"/>
        </w:rPr>
        <w:t xml:space="preserve"> </w:t>
      </w:r>
      <w:r w:rsidRPr="004618EC">
        <w:rPr>
          <w:rFonts w:eastAsiaTheme="minorEastAsia"/>
        </w:rPr>
        <w:t xml:space="preserve">meeting, </w:t>
      </w:r>
      <w:r w:rsidR="00BC4787" w:rsidRPr="004618EC">
        <w:rPr>
          <w:rFonts w:eastAsiaTheme="minorEastAsia"/>
          <w:lang w:eastAsia="zh-CN"/>
        </w:rPr>
        <w:t xml:space="preserve">the </w:t>
      </w:r>
      <w:r w:rsidR="00667DE4" w:rsidRPr="004618EC">
        <w:rPr>
          <w:rFonts w:eastAsiaTheme="minorEastAsia"/>
          <w:lang w:eastAsia="zh-CN"/>
        </w:rPr>
        <w:t xml:space="preserve">following </w:t>
      </w:r>
      <w:r w:rsidR="00AD335A" w:rsidRPr="004618EC">
        <w:rPr>
          <w:rFonts w:eastAsiaTheme="minorEastAsia"/>
          <w:lang w:eastAsia="zh-CN"/>
        </w:rPr>
        <w:t>agreements</w:t>
      </w:r>
      <w:r w:rsidRPr="004618EC">
        <w:rPr>
          <w:rFonts w:eastAsiaTheme="minorEastAsia"/>
        </w:rPr>
        <w:t xml:space="preserve"> </w:t>
      </w:r>
      <w:r w:rsidR="00667DE4" w:rsidRPr="004618EC">
        <w:rPr>
          <w:rFonts w:eastAsiaTheme="minorEastAsia"/>
          <w:lang w:eastAsia="zh-CN"/>
        </w:rPr>
        <w:t>were achieved</w:t>
      </w:r>
      <w:r w:rsidR="00CF3822" w:rsidRPr="004618EC">
        <w:rPr>
          <w:rFonts w:eastAsiaTheme="minorEastAsia"/>
          <w:lang w:eastAsia="zh-CN"/>
        </w:rPr>
        <w:t xml:space="preserve"> </w:t>
      </w:r>
      <w:fldSimple w:instr=" REF _Ref450640352 \r \h  \* MERGEFORMAT ">
        <w:r w:rsidR="00DD3B7B" w:rsidRPr="004618EC">
          <w:rPr>
            <w:rFonts w:eastAsiaTheme="minorEastAsia"/>
            <w:lang w:eastAsia="zh-CN"/>
          </w:rPr>
          <w:t>[1]</w:t>
        </w:r>
      </w:fldSimple>
      <w:r w:rsidR="00DD3B7B" w:rsidRPr="004618EC">
        <w:rPr>
          <w:rFonts w:eastAsiaTheme="minorEastAsia"/>
          <w:lang w:eastAsia="zh-CN"/>
        </w:rPr>
        <w:t>:</w:t>
      </w:r>
    </w:p>
    <w:p w:rsidR="00566AB4" w:rsidRPr="00332508" w:rsidRDefault="00566AB4" w:rsidP="00284A91">
      <w:pPr>
        <w:rPr>
          <w:rFonts w:eastAsia="Malgun Gothic"/>
          <w:lang w:val="en-GB"/>
        </w:rPr>
      </w:pPr>
      <w:r w:rsidRPr="00332508">
        <w:rPr>
          <w:rFonts w:eastAsia="Malgun Gothic" w:hint="eastAsia"/>
          <w:lang w:val="en-GB"/>
        </w:rPr>
        <w:t>Agreement in RAN1#87:</w:t>
      </w:r>
    </w:p>
    <w:p w:rsidR="00566AB4" w:rsidRPr="00D67B78" w:rsidRDefault="00566AB4" w:rsidP="00D67B78">
      <w:pPr>
        <w:numPr>
          <w:ilvl w:val="0"/>
          <w:numId w:val="30"/>
        </w:numPr>
        <w:rPr>
          <w:rFonts w:ascii="Times" w:eastAsia="Malgun Gothic" w:hAnsi="Times"/>
          <w:i/>
        </w:rPr>
      </w:pPr>
      <w:bookmarkStart w:id="3" w:name="OLE_LINK1"/>
      <w:bookmarkStart w:id="4" w:name="OLE_LINK2"/>
      <w:r w:rsidRPr="00D67B78">
        <w:rPr>
          <w:rFonts w:ascii="Times" w:eastAsia="Malgun Gothic" w:hAnsi="Times" w:hint="eastAsia"/>
          <w:i/>
        </w:rPr>
        <w:t>Adaptation of the allowed set of values of r</w:t>
      </w:r>
      <w:r w:rsidRPr="00D67B78">
        <w:rPr>
          <w:rFonts w:ascii="Times" w:eastAsia="Malgun Gothic" w:hAnsi="Times"/>
          <w:i/>
        </w:rPr>
        <w:t xml:space="preserve">adio-layer </w:t>
      </w:r>
      <w:r w:rsidRPr="00D67B78">
        <w:rPr>
          <w:rFonts w:ascii="Times" w:eastAsia="Malgun Gothic" w:hAnsi="Times" w:hint="eastAsia"/>
          <w:i/>
        </w:rPr>
        <w:t xml:space="preserve">parameters is supported for </w:t>
      </w:r>
      <w:r w:rsidRPr="00D67B78">
        <w:rPr>
          <w:rFonts w:ascii="Times" w:eastAsia="Malgun Gothic" w:hAnsi="Times"/>
          <w:i/>
        </w:rPr>
        <w:t>congestion control</w:t>
      </w:r>
      <w:r w:rsidRPr="00D67B78">
        <w:rPr>
          <w:rFonts w:ascii="Times" w:eastAsia="Malgun Gothic" w:hAnsi="Times" w:hint="eastAsia"/>
          <w:i/>
        </w:rPr>
        <w:t>.</w:t>
      </w:r>
    </w:p>
    <w:p w:rsidR="00566AB4" w:rsidRPr="00D67B78" w:rsidRDefault="00566AB4" w:rsidP="00D67B78">
      <w:pPr>
        <w:numPr>
          <w:ilvl w:val="1"/>
          <w:numId w:val="30"/>
        </w:numPr>
        <w:rPr>
          <w:rFonts w:ascii="Times" w:eastAsia="Malgun Gothic" w:hAnsi="Times"/>
          <w:i/>
        </w:rPr>
      </w:pPr>
      <w:r w:rsidRPr="00D67B78">
        <w:rPr>
          <w:rFonts w:ascii="Times" w:eastAsia="Malgun Gothic" w:hAnsi="Times"/>
          <w:i/>
        </w:rPr>
        <w:t>Both eNB-assisted and UE autonomous transmission parameter (re)configuration are supported</w:t>
      </w:r>
    </w:p>
    <w:p w:rsidR="00566AB4" w:rsidRPr="008B3786" w:rsidRDefault="00566AB4" w:rsidP="00D67B78">
      <w:pPr>
        <w:numPr>
          <w:ilvl w:val="1"/>
          <w:numId w:val="30"/>
        </w:numPr>
        <w:rPr>
          <w:rFonts w:ascii="Times" w:eastAsia="Malgun Gothic" w:hAnsi="Times"/>
          <w:i/>
        </w:rPr>
      </w:pPr>
      <w:r w:rsidRPr="00D67B78">
        <w:rPr>
          <w:rFonts w:ascii="Times" w:eastAsia="Malgun Gothic" w:hAnsi="Times" w:hint="eastAsia"/>
          <w:i/>
        </w:rPr>
        <w:t>FFS whether resource reselection is immediately triggered in the event of parameter adaptation</w:t>
      </w:r>
    </w:p>
    <w:p w:rsidR="008B3786" w:rsidRPr="00185927" w:rsidRDefault="008B3786" w:rsidP="008B3786">
      <w:pPr>
        <w:numPr>
          <w:ilvl w:val="0"/>
          <w:numId w:val="30"/>
        </w:numPr>
        <w:rPr>
          <w:rFonts w:ascii="Times" w:eastAsia="Malgun Gothic" w:hAnsi="Times"/>
          <w:i/>
        </w:rPr>
      </w:pPr>
      <w:bookmarkStart w:id="5" w:name="OLE_LINK16"/>
      <w:bookmarkStart w:id="6" w:name="OLE_LINK17"/>
      <w:bookmarkEnd w:id="3"/>
      <w:bookmarkEnd w:id="4"/>
      <w:r w:rsidRPr="00185927">
        <w:rPr>
          <w:rFonts w:ascii="Times" w:eastAsia="Malgun Gothic" w:hAnsi="Times" w:hint="eastAsia"/>
          <w:i/>
        </w:rPr>
        <w:t xml:space="preserve">Working assumption: </w:t>
      </w:r>
      <w:r w:rsidRPr="00185927">
        <w:rPr>
          <w:rFonts w:ascii="Times" w:eastAsia="Malgun Gothic" w:hAnsi="Times"/>
          <w:i/>
          <w:lang w:val="en-GB"/>
        </w:rPr>
        <w:t xml:space="preserve">The set of radio-layer parameters whose allowed values can be </w:t>
      </w:r>
      <w:r w:rsidRPr="00185927">
        <w:rPr>
          <w:rFonts w:ascii="Times" w:eastAsia="Malgun Gothic" w:hAnsi="Times"/>
          <w:i/>
        </w:rPr>
        <w:t>restricted by congestion control are the following:</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i/>
        </w:rPr>
        <w:t>Maximum transmit power (including zero power transmission)</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i/>
        </w:rPr>
        <w:t>Range on number of retransmissions per TB</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i/>
        </w:rPr>
        <w:t xml:space="preserve">Range of </w:t>
      </w:r>
      <w:bookmarkStart w:id="7" w:name="OLE_LINK45"/>
      <w:bookmarkStart w:id="8" w:name="OLE_LINK46"/>
      <w:r w:rsidRPr="00185927">
        <w:rPr>
          <w:rFonts w:ascii="Times" w:eastAsia="Malgun Gothic" w:hAnsi="Times"/>
          <w:i/>
        </w:rPr>
        <w:t>PSSCH RB number</w:t>
      </w:r>
      <w:bookmarkEnd w:id="7"/>
      <w:bookmarkEnd w:id="8"/>
      <w:r w:rsidRPr="00185927">
        <w:rPr>
          <w:rFonts w:ascii="Times" w:eastAsia="Malgun Gothic" w:hAnsi="Times"/>
          <w:i/>
        </w:rPr>
        <w:t xml:space="preserve"> (according to subchannel size)</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i/>
        </w:rPr>
        <w:t>Range of MCS</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i/>
        </w:rPr>
        <w:t>Maximum limit on occupancy ratio (CR_limit)</w:t>
      </w:r>
    </w:p>
    <w:p w:rsidR="008B3786" w:rsidRPr="00185927" w:rsidRDefault="008B3786" w:rsidP="008B3786">
      <w:pPr>
        <w:numPr>
          <w:ilvl w:val="1"/>
          <w:numId w:val="30"/>
        </w:numPr>
        <w:rPr>
          <w:rFonts w:ascii="Times" w:eastAsia="Malgun Gothic" w:hAnsi="Times"/>
          <w:i/>
        </w:rPr>
      </w:pPr>
      <w:r w:rsidRPr="00185927">
        <w:rPr>
          <w:rFonts w:ascii="Times" w:eastAsia="Malgun Gothic" w:hAnsi="Times" w:hint="eastAsia"/>
          <w:i/>
        </w:rPr>
        <w:t xml:space="preserve">FFS whether resource </w:t>
      </w:r>
      <w:r w:rsidRPr="00185927">
        <w:rPr>
          <w:rFonts w:ascii="Times" w:eastAsia="Malgun Gothic" w:hAnsi="Times"/>
          <w:i/>
        </w:rPr>
        <w:t>reservation</w:t>
      </w:r>
      <w:r w:rsidRPr="00185927">
        <w:rPr>
          <w:rFonts w:ascii="Times" w:eastAsia="Malgun Gothic" w:hAnsi="Times" w:hint="eastAsia"/>
          <w:i/>
        </w:rPr>
        <w:t xml:space="preserve"> interval needs to be included.</w:t>
      </w:r>
    </w:p>
    <w:p w:rsidR="00566AB4" w:rsidRPr="00332508" w:rsidRDefault="00566AB4" w:rsidP="00566AB4">
      <w:pPr>
        <w:numPr>
          <w:ilvl w:val="0"/>
          <w:numId w:val="30"/>
        </w:numPr>
        <w:rPr>
          <w:rFonts w:ascii="Times" w:eastAsia="Malgun Gothic" w:hAnsi="Times"/>
          <w:i/>
        </w:rPr>
      </w:pPr>
      <w:bookmarkStart w:id="9" w:name="OLE_LINK67"/>
      <w:bookmarkStart w:id="10" w:name="OLE_LINK70"/>
      <w:bookmarkEnd w:id="5"/>
      <w:bookmarkEnd w:id="6"/>
      <w:r w:rsidRPr="00332508">
        <w:rPr>
          <w:rFonts w:ascii="Times" w:eastAsia="Malgun Gothic" w:hAnsi="Times"/>
          <w:i/>
        </w:rPr>
        <w:t xml:space="preserve">FFS details of </w:t>
      </w:r>
      <w:bookmarkStart w:id="11" w:name="OLE_LINK51"/>
      <w:bookmarkStart w:id="12" w:name="OLE_LINK52"/>
      <w:r w:rsidRPr="00332508">
        <w:rPr>
          <w:rFonts w:ascii="Times" w:eastAsia="Malgun Gothic" w:hAnsi="Times"/>
          <w:i/>
        </w:rPr>
        <w:t>UE behavior</w:t>
      </w:r>
      <w:bookmarkEnd w:id="11"/>
      <w:bookmarkEnd w:id="12"/>
      <w:r w:rsidRPr="00332508">
        <w:rPr>
          <w:rFonts w:ascii="Times" w:eastAsia="Malgun Gothic" w:hAnsi="Times" w:hint="eastAsia"/>
          <w:i/>
        </w:rPr>
        <w:t xml:space="preserve">, e.g., </w:t>
      </w:r>
    </w:p>
    <w:p w:rsidR="00566AB4" w:rsidRPr="00332508" w:rsidRDefault="00566AB4" w:rsidP="00566AB4">
      <w:pPr>
        <w:numPr>
          <w:ilvl w:val="1"/>
          <w:numId w:val="30"/>
        </w:numPr>
        <w:rPr>
          <w:rFonts w:ascii="Times" w:eastAsia="Malgun Gothic" w:hAnsi="Times"/>
          <w:i/>
        </w:rPr>
      </w:pPr>
      <w:r w:rsidRPr="00332508">
        <w:rPr>
          <w:rFonts w:ascii="Times" w:eastAsia="Malgun Gothic" w:hAnsi="Times"/>
          <w:i/>
        </w:rPr>
        <w:t xml:space="preserve">When the </w:t>
      </w:r>
      <w:bookmarkStart w:id="13" w:name="OLE_LINK53"/>
      <w:bookmarkStart w:id="14" w:name="OLE_LINK54"/>
      <w:r w:rsidRPr="00332508">
        <w:rPr>
          <w:rFonts w:ascii="Times" w:eastAsia="Malgun Gothic" w:hAnsi="Times"/>
          <w:i/>
        </w:rPr>
        <w:t>UE transmits MAC PDUs with different priorities</w:t>
      </w:r>
      <w:bookmarkEnd w:id="13"/>
      <w:bookmarkEnd w:id="14"/>
      <w:r w:rsidRPr="00332508">
        <w:rPr>
          <w:rFonts w:ascii="Times" w:eastAsia="Malgun Gothic" w:hAnsi="Times"/>
          <w:i/>
        </w:rPr>
        <w:t>.</w:t>
      </w:r>
    </w:p>
    <w:p w:rsidR="00566AB4" w:rsidRPr="00332508" w:rsidRDefault="00566AB4" w:rsidP="00566AB4">
      <w:pPr>
        <w:numPr>
          <w:ilvl w:val="1"/>
          <w:numId w:val="30"/>
        </w:numPr>
        <w:rPr>
          <w:rFonts w:ascii="Times" w:eastAsia="Malgun Gothic" w:hAnsi="Times"/>
          <w:i/>
        </w:rPr>
      </w:pPr>
      <w:r w:rsidRPr="00332508">
        <w:rPr>
          <w:rFonts w:ascii="Times" w:eastAsia="Malgun Gothic" w:hAnsi="Times"/>
          <w:i/>
        </w:rPr>
        <w:t xml:space="preserve">When and how the </w:t>
      </w:r>
      <w:bookmarkStart w:id="15" w:name="OLE_LINK55"/>
      <w:bookmarkStart w:id="16" w:name="OLE_LINK56"/>
      <w:r w:rsidRPr="00332508">
        <w:rPr>
          <w:rFonts w:ascii="Times" w:eastAsia="Malgun Gothic" w:hAnsi="Times"/>
          <w:i/>
        </w:rPr>
        <w:t>UE drops packet transmissions</w:t>
      </w:r>
      <w:bookmarkEnd w:id="15"/>
      <w:bookmarkEnd w:id="16"/>
      <w:r w:rsidR="006576DB">
        <w:rPr>
          <w:rFonts w:ascii="Times" w:eastAsiaTheme="minorEastAsia" w:hAnsi="Times" w:hint="eastAsia"/>
          <w:i/>
          <w:lang w:eastAsia="zh-CN"/>
        </w:rPr>
        <w:t>.</w:t>
      </w:r>
      <w:r w:rsidRPr="00332508">
        <w:rPr>
          <w:rFonts w:ascii="Times" w:eastAsia="Malgun Gothic" w:hAnsi="Times"/>
          <w:i/>
        </w:rPr>
        <w:t xml:space="preserve"> </w:t>
      </w:r>
    </w:p>
    <w:p w:rsidR="00566AB4" w:rsidRPr="00332508" w:rsidRDefault="00566AB4" w:rsidP="00566AB4">
      <w:pPr>
        <w:numPr>
          <w:ilvl w:val="1"/>
          <w:numId w:val="30"/>
        </w:numPr>
        <w:rPr>
          <w:rFonts w:ascii="Times" w:eastAsia="Malgun Gothic" w:hAnsi="Times"/>
          <w:i/>
        </w:rPr>
      </w:pPr>
      <w:r w:rsidRPr="00332508">
        <w:rPr>
          <w:rFonts w:ascii="Times" w:eastAsia="Malgun Gothic" w:hAnsi="Times" w:hint="eastAsia"/>
          <w:i/>
        </w:rPr>
        <w:t>Any possible impact on sensing and resource selection procedure (e.g., caused by CR_limit)</w:t>
      </w:r>
      <w:r w:rsidR="006576DB">
        <w:rPr>
          <w:rFonts w:ascii="Times" w:eastAsiaTheme="minorEastAsia" w:hAnsi="Times" w:hint="eastAsia"/>
          <w:i/>
          <w:lang w:eastAsia="zh-CN"/>
        </w:rPr>
        <w:t>.</w:t>
      </w:r>
    </w:p>
    <w:bookmarkEnd w:id="9"/>
    <w:bookmarkEnd w:id="10"/>
    <w:p w:rsidR="00524AC9" w:rsidRPr="004618EC" w:rsidRDefault="00433CB8" w:rsidP="00E13B3A">
      <w:pPr>
        <w:pStyle w:val="a0"/>
        <w:spacing w:after="12"/>
        <w:rPr>
          <w:rFonts w:eastAsiaTheme="minorEastAsia"/>
          <w:lang w:eastAsia="zh-CN"/>
        </w:rPr>
      </w:pPr>
      <w:r w:rsidRPr="004618EC">
        <w:rPr>
          <w:rFonts w:eastAsiaTheme="minorEastAsia"/>
          <w:lang w:eastAsia="zh-CN"/>
        </w:rPr>
        <w:t>In this</w:t>
      </w:r>
      <w:r w:rsidR="00524AC9" w:rsidRPr="004618EC">
        <w:rPr>
          <w:rFonts w:eastAsiaTheme="minorEastAsia"/>
          <w:lang w:eastAsia="zh-CN"/>
        </w:rPr>
        <w:t xml:space="preserve"> contribution,</w:t>
      </w:r>
      <w:r w:rsidR="00F07B4E" w:rsidRPr="004618EC">
        <w:rPr>
          <w:rFonts w:eastAsiaTheme="minorEastAsia"/>
          <w:lang w:eastAsia="zh-CN"/>
        </w:rPr>
        <w:t xml:space="preserve"> </w:t>
      </w:r>
      <w:r w:rsidR="00FD5CD6" w:rsidRPr="004618EC">
        <w:rPr>
          <w:rFonts w:eastAsiaTheme="minorEastAsia"/>
          <w:lang w:eastAsia="zh-CN"/>
        </w:rPr>
        <w:t xml:space="preserve">the remaining issues about CBR </w:t>
      </w:r>
      <w:r w:rsidR="00A4325D">
        <w:rPr>
          <w:rFonts w:eastAsiaTheme="minorEastAsia" w:hint="eastAsia"/>
          <w:lang w:eastAsia="zh-CN"/>
        </w:rPr>
        <w:t xml:space="preserve">and CR </w:t>
      </w:r>
      <w:r w:rsidR="00FD5CD6" w:rsidRPr="004618EC">
        <w:rPr>
          <w:rFonts w:eastAsiaTheme="minorEastAsia"/>
          <w:lang w:eastAsia="zh-CN"/>
        </w:rPr>
        <w:t>measurements are discussed</w:t>
      </w:r>
      <w:r w:rsidR="00524AC9" w:rsidRPr="004618EC">
        <w:rPr>
          <w:rFonts w:eastAsiaTheme="minorEastAsia"/>
          <w:lang w:eastAsia="zh-CN"/>
        </w:rPr>
        <w:t xml:space="preserve">. </w:t>
      </w:r>
    </w:p>
    <w:p w:rsidR="00087205" w:rsidRDefault="00DF1A39" w:rsidP="00087205">
      <w:pPr>
        <w:pStyle w:val="1"/>
        <w:spacing w:after="12"/>
        <w:rPr>
          <w:rFonts w:ascii="Times New Roman" w:eastAsiaTheme="minorEastAsia" w:hAnsi="Times New Roman"/>
        </w:rPr>
      </w:pPr>
      <w:r w:rsidRPr="004618EC">
        <w:rPr>
          <w:rFonts w:ascii="Times New Roman" w:eastAsiaTheme="minorEastAsia" w:hAnsi="Times New Roman"/>
        </w:rPr>
        <w:t>Discussion</w:t>
      </w:r>
      <w:bookmarkStart w:id="17" w:name="OLE_LINK68"/>
      <w:bookmarkStart w:id="18" w:name="OLE_LINK69"/>
      <w:bookmarkStart w:id="19" w:name="OLE_LINK25"/>
    </w:p>
    <w:p w:rsidR="0051393B" w:rsidRPr="009F621C" w:rsidRDefault="0051393B" w:rsidP="0051393B">
      <w:pPr>
        <w:pStyle w:val="a0"/>
        <w:rPr>
          <w:rFonts w:eastAsiaTheme="minorEastAsia"/>
          <w:lang w:eastAsia="zh-CN"/>
        </w:rPr>
      </w:pPr>
      <w:r w:rsidRPr="009F621C">
        <w:rPr>
          <w:rFonts w:eastAsiaTheme="minorEastAsia" w:hint="eastAsia"/>
          <w:lang w:eastAsia="zh-CN"/>
        </w:rPr>
        <w:t>According to the agreements in RAN1 #87:</w:t>
      </w:r>
    </w:p>
    <w:tbl>
      <w:tblPr>
        <w:tblStyle w:val="af3"/>
        <w:tblW w:w="0" w:type="auto"/>
        <w:tblLook w:val="04A0"/>
      </w:tblPr>
      <w:tblGrid>
        <w:gridCol w:w="9288"/>
      </w:tblGrid>
      <w:tr w:rsidR="0051393B" w:rsidRPr="009F621C" w:rsidTr="006C4062">
        <w:tc>
          <w:tcPr>
            <w:tcW w:w="9288" w:type="dxa"/>
          </w:tcPr>
          <w:p w:rsidR="0051393B" w:rsidRPr="009F621C" w:rsidRDefault="0051393B" w:rsidP="006C4062">
            <w:pPr>
              <w:numPr>
                <w:ilvl w:val="0"/>
                <w:numId w:val="30"/>
              </w:numPr>
              <w:spacing w:after="120"/>
              <w:rPr>
                <w:rFonts w:ascii="Times" w:eastAsia="Malgun Gothic" w:hAnsi="Times"/>
                <w:i/>
              </w:rPr>
            </w:pPr>
            <w:r w:rsidRPr="009F621C">
              <w:rPr>
                <w:rFonts w:ascii="Times" w:eastAsia="Malgun Gothic" w:hAnsi="Times" w:hint="eastAsia"/>
                <w:i/>
              </w:rPr>
              <w:t xml:space="preserve">Working assumption: </w:t>
            </w:r>
            <w:r w:rsidRPr="009F621C">
              <w:rPr>
                <w:rFonts w:ascii="Times" w:eastAsia="Malgun Gothic" w:hAnsi="Times"/>
                <w:i/>
                <w:lang w:val="en-GB"/>
              </w:rPr>
              <w:t xml:space="preserve">The set of radio-layer parameters whose allowed values can be </w:t>
            </w:r>
            <w:r w:rsidRPr="009F621C">
              <w:rPr>
                <w:rFonts w:ascii="Times" w:eastAsia="Malgun Gothic" w:hAnsi="Times"/>
                <w:i/>
              </w:rPr>
              <w:t>restricted by congestion control are the following:</w:t>
            </w:r>
          </w:p>
          <w:p w:rsidR="0051393B" w:rsidRPr="009F621C" w:rsidRDefault="0051393B" w:rsidP="006C4062">
            <w:pPr>
              <w:numPr>
                <w:ilvl w:val="1"/>
                <w:numId w:val="30"/>
              </w:numPr>
              <w:spacing w:after="120"/>
              <w:rPr>
                <w:rFonts w:ascii="Times" w:eastAsia="Malgun Gothic" w:hAnsi="Times"/>
                <w:i/>
              </w:rPr>
            </w:pPr>
            <w:bookmarkStart w:id="20" w:name="OLE_LINK7"/>
            <w:bookmarkStart w:id="21" w:name="OLE_LINK8"/>
            <w:r w:rsidRPr="009F621C">
              <w:rPr>
                <w:rFonts w:ascii="Times" w:eastAsia="Malgun Gothic" w:hAnsi="Times"/>
                <w:i/>
              </w:rPr>
              <w:t>Maximum transmit power (including zero power transmission)</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i/>
              </w:rPr>
              <w:t>Range on number of retransmissions per TB</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i/>
              </w:rPr>
              <w:t>Range of PSSCH RB number (according to subchannel size)</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i/>
              </w:rPr>
              <w:t>Range of MCS</w:t>
            </w:r>
            <w:r>
              <w:rPr>
                <w:rFonts w:ascii="Times" w:eastAsiaTheme="minorEastAsia" w:hAnsi="Times" w:hint="eastAsia"/>
                <w:i/>
                <w:lang w:eastAsia="zh-CN"/>
              </w:rPr>
              <w:t xml:space="preserve"> </w:t>
            </w:r>
          </w:p>
          <w:bookmarkEnd w:id="20"/>
          <w:bookmarkEnd w:id="21"/>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i/>
              </w:rPr>
              <w:t>Maximum limit on occupancy ratio (CR_limit)</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hint="eastAsia"/>
                <w:i/>
              </w:rPr>
              <w:t xml:space="preserve">FFS whether resource </w:t>
            </w:r>
            <w:r w:rsidRPr="009F621C">
              <w:rPr>
                <w:rFonts w:ascii="Times" w:eastAsia="Malgun Gothic" w:hAnsi="Times"/>
                <w:i/>
              </w:rPr>
              <w:t>reservation</w:t>
            </w:r>
            <w:r w:rsidRPr="009F621C">
              <w:rPr>
                <w:rFonts w:ascii="Times" w:eastAsia="Malgun Gothic" w:hAnsi="Times" w:hint="eastAsia"/>
                <w:i/>
              </w:rPr>
              <w:t xml:space="preserve"> interval needs to be included.</w:t>
            </w:r>
          </w:p>
        </w:tc>
      </w:tr>
    </w:tbl>
    <w:p w:rsidR="0051393B" w:rsidRDefault="0051393B" w:rsidP="0051393B">
      <w:pPr>
        <w:spacing w:after="120"/>
        <w:jc w:val="both"/>
        <w:rPr>
          <w:rFonts w:eastAsiaTheme="minorEastAsia"/>
          <w:lang w:eastAsia="zh-CN"/>
        </w:rPr>
      </w:pPr>
      <w:r>
        <w:rPr>
          <w:rFonts w:eastAsiaTheme="minorEastAsia" w:hint="eastAsia"/>
          <w:lang w:eastAsia="zh-CN"/>
        </w:rPr>
        <w:t xml:space="preserve">If the periodicity of messages can be adjusted at the upper layer, the congestion control functionalities may determine the adapted parameters. Thus, </w:t>
      </w:r>
      <w:r w:rsidR="00BC1689">
        <w:rPr>
          <w:rFonts w:eastAsiaTheme="minorEastAsia" w:hint="eastAsia"/>
          <w:lang w:eastAsia="zh-CN"/>
        </w:rPr>
        <w:t xml:space="preserve">there is no strong motivation to introduce radio layer restriction on </w:t>
      </w:r>
      <w:r>
        <w:rPr>
          <w:rFonts w:eastAsiaTheme="minorEastAsia" w:hint="eastAsia"/>
          <w:lang w:eastAsia="zh-CN"/>
        </w:rPr>
        <w:t>the resource reservation interval</w:t>
      </w:r>
      <w:r w:rsidR="00BC1689">
        <w:rPr>
          <w:rFonts w:eastAsiaTheme="minorEastAsia" w:hint="eastAsia"/>
          <w:lang w:eastAsia="zh-CN"/>
        </w:rPr>
        <w:t>s</w:t>
      </w:r>
      <w:bookmarkStart w:id="22" w:name="OLE_LINK20"/>
      <w:bookmarkStart w:id="23" w:name="OLE_LINK21"/>
      <w:r w:rsidR="00BC1689">
        <w:rPr>
          <w:rFonts w:eastAsiaTheme="minorEastAsia" w:hint="eastAsia"/>
          <w:lang w:eastAsia="zh-CN"/>
        </w:rPr>
        <w:t xml:space="preserve">. </w:t>
      </w:r>
      <w:r w:rsidR="00BC1689">
        <w:rPr>
          <w:rFonts w:eastAsiaTheme="minorEastAsia"/>
          <w:lang w:eastAsia="zh-CN"/>
        </w:rPr>
        <w:t>W</w:t>
      </w:r>
      <w:r w:rsidR="00BC1689">
        <w:rPr>
          <w:rFonts w:eastAsiaTheme="minorEastAsia" w:hint="eastAsia"/>
          <w:lang w:eastAsia="zh-CN"/>
        </w:rPr>
        <w:t xml:space="preserve">e believe the </w:t>
      </w:r>
      <w:r w:rsidR="004E4D72">
        <w:rPr>
          <w:rFonts w:eastAsiaTheme="minorEastAsia"/>
          <w:lang w:eastAsia="zh-CN"/>
        </w:rPr>
        <w:t>adjusting</w:t>
      </w:r>
      <w:r w:rsidR="00BC1689">
        <w:rPr>
          <w:rFonts w:eastAsiaTheme="minorEastAsia" w:hint="eastAsia"/>
          <w:lang w:eastAsia="zh-CN"/>
        </w:rPr>
        <w:t xml:space="preserve"> of message rate as well as resource reservation intervals could be</w:t>
      </w:r>
      <w:r>
        <w:rPr>
          <w:rFonts w:eastAsiaTheme="minorEastAsia" w:hint="eastAsia"/>
          <w:lang w:eastAsia="zh-CN"/>
        </w:rPr>
        <w:t xml:space="preserve"> left to the implementation of congestion control functionalities.</w:t>
      </w:r>
    </w:p>
    <w:p w:rsidR="0051393B" w:rsidRDefault="0051393B" w:rsidP="0051393B">
      <w:pPr>
        <w:spacing w:after="120"/>
        <w:jc w:val="both"/>
        <w:rPr>
          <w:rFonts w:eastAsiaTheme="minorEastAsia"/>
          <w:b/>
          <w:i/>
          <w:lang w:eastAsia="zh-CN"/>
        </w:rPr>
      </w:pPr>
      <w:bookmarkStart w:id="24" w:name="OLE_LINK50"/>
      <w:bookmarkStart w:id="25" w:name="OLE_LINK57"/>
      <w:bookmarkStart w:id="26" w:name="OLE_LINK58"/>
      <w:bookmarkStart w:id="27" w:name="OLE_LINK26"/>
      <w:bookmarkStart w:id="28" w:name="OLE_LINK29"/>
      <w:bookmarkEnd w:id="22"/>
      <w:bookmarkEnd w:id="23"/>
      <w:r w:rsidRPr="009F621C">
        <w:rPr>
          <w:rFonts w:eastAsiaTheme="minorEastAsia" w:hint="eastAsia"/>
          <w:b/>
          <w:i/>
          <w:lang w:eastAsia="zh-CN"/>
        </w:rPr>
        <w:t xml:space="preserve">Proposal </w:t>
      </w:r>
      <w:r w:rsidR="00FE1040">
        <w:rPr>
          <w:rFonts w:eastAsiaTheme="minorEastAsia" w:hint="eastAsia"/>
          <w:b/>
          <w:i/>
          <w:lang w:eastAsia="zh-CN"/>
        </w:rPr>
        <w:t>1</w:t>
      </w:r>
      <w:r w:rsidRPr="009F621C">
        <w:rPr>
          <w:rFonts w:eastAsiaTheme="minorEastAsia" w:hint="eastAsia"/>
          <w:b/>
          <w:i/>
          <w:lang w:eastAsia="zh-CN"/>
        </w:rPr>
        <w:t xml:space="preserve">: The </w:t>
      </w:r>
      <w:r w:rsidR="00BC1689">
        <w:rPr>
          <w:rFonts w:eastAsiaTheme="minorEastAsia" w:hint="eastAsia"/>
          <w:b/>
          <w:i/>
          <w:lang w:eastAsia="zh-CN"/>
        </w:rPr>
        <w:t xml:space="preserve">restriction of </w:t>
      </w:r>
      <w:r w:rsidRPr="009F621C">
        <w:rPr>
          <w:rFonts w:eastAsiaTheme="minorEastAsia" w:hint="eastAsia"/>
          <w:b/>
          <w:i/>
          <w:lang w:eastAsia="zh-CN"/>
        </w:rPr>
        <w:t xml:space="preserve">resource reservation </w:t>
      </w:r>
      <w:r w:rsidRPr="009F621C">
        <w:rPr>
          <w:rFonts w:eastAsiaTheme="minorEastAsia"/>
          <w:b/>
          <w:i/>
          <w:lang w:eastAsia="zh-CN"/>
        </w:rPr>
        <w:t xml:space="preserve">interval </w:t>
      </w:r>
      <w:r w:rsidR="00BC1689">
        <w:rPr>
          <w:rFonts w:eastAsiaTheme="minorEastAsia" w:hint="eastAsia"/>
          <w:b/>
          <w:i/>
          <w:lang w:eastAsia="zh-CN"/>
        </w:rPr>
        <w:t xml:space="preserve">is not </w:t>
      </w:r>
      <w:r w:rsidRPr="009F621C">
        <w:rPr>
          <w:rFonts w:eastAsiaTheme="minorEastAsia"/>
          <w:b/>
          <w:i/>
          <w:lang w:eastAsia="zh-CN"/>
        </w:rPr>
        <w:t>need</w:t>
      </w:r>
      <w:r w:rsidR="00BC1689">
        <w:rPr>
          <w:rFonts w:eastAsiaTheme="minorEastAsia" w:hint="eastAsia"/>
          <w:b/>
          <w:i/>
          <w:lang w:eastAsia="zh-CN"/>
        </w:rPr>
        <w:t>ed</w:t>
      </w:r>
      <w:r w:rsidRPr="009F621C">
        <w:rPr>
          <w:rFonts w:eastAsiaTheme="minorEastAsia" w:hint="eastAsia"/>
          <w:b/>
          <w:i/>
          <w:lang w:eastAsia="zh-CN"/>
        </w:rPr>
        <w:t>.</w:t>
      </w:r>
    </w:p>
    <w:bookmarkEnd w:id="24"/>
    <w:bookmarkEnd w:id="25"/>
    <w:bookmarkEnd w:id="26"/>
    <w:p w:rsidR="00FE1040" w:rsidRDefault="00BC1689" w:rsidP="0051393B">
      <w:pPr>
        <w:spacing w:after="120"/>
        <w:jc w:val="both"/>
        <w:rPr>
          <w:rFonts w:eastAsiaTheme="minorEastAsia"/>
          <w:lang w:eastAsia="zh-CN"/>
        </w:rPr>
      </w:pPr>
      <w:r>
        <w:rPr>
          <w:rFonts w:eastAsiaTheme="minorEastAsia"/>
          <w:lang w:eastAsia="zh-CN"/>
        </w:rPr>
        <w:t>Z</w:t>
      </w:r>
      <w:r>
        <w:rPr>
          <w:rFonts w:eastAsiaTheme="minorEastAsia" w:hint="eastAsia"/>
          <w:lang w:eastAsia="zh-CN"/>
        </w:rPr>
        <w:t>ero</w:t>
      </w:r>
      <w:r w:rsidRPr="00BC1689">
        <w:rPr>
          <w:rFonts w:eastAsiaTheme="minorEastAsia" w:hint="eastAsia"/>
          <w:lang w:eastAsia="zh-CN"/>
        </w:rPr>
        <w:t xml:space="preserve"> </w:t>
      </w:r>
      <w:r>
        <w:rPr>
          <w:rFonts w:eastAsiaTheme="minorEastAsia" w:hint="eastAsia"/>
          <w:lang w:eastAsia="zh-CN"/>
        </w:rPr>
        <w:t xml:space="preserve">transmission power is an alternative to message rate </w:t>
      </w:r>
      <w:r w:rsidR="004E4D72">
        <w:rPr>
          <w:rFonts w:eastAsiaTheme="minorEastAsia"/>
          <w:lang w:eastAsia="zh-CN"/>
        </w:rPr>
        <w:t>adjusting</w:t>
      </w:r>
      <w:r>
        <w:rPr>
          <w:rFonts w:eastAsiaTheme="minorEastAsia" w:hint="eastAsia"/>
          <w:lang w:eastAsia="zh-CN"/>
        </w:rPr>
        <w:t xml:space="preserve">, but it will cause more collision since the resource reservation interval indicated </w:t>
      </w:r>
      <w:r w:rsidR="005A0567">
        <w:rPr>
          <w:rFonts w:eastAsiaTheme="minorEastAsia" w:hint="eastAsia"/>
          <w:lang w:eastAsia="zh-CN"/>
        </w:rPr>
        <w:t xml:space="preserve">in SA </w:t>
      </w:r>
      <w:r>
        <w:rPr>
          <w:rFonts w:eastAsiaTheme="minorEastAsia" w:hint="eastAsia"/>
          <w:lang w:eastAsia="zh-CN"/>
        </w:rPr>
        <w:t>can not reflect the real message rate. So we propose</w:t>
      </w:r>
      <w:r w:rsidR="001A677D">
        <w:rPr>
          <w:rFonts w:eastAsiaTheme="minorEastAsia" w:hint="eastAsia"/>
          <w:lang w:eastAsia="zh-CN"/>
        </w:rPr>
        <w:t xml:space="preserve"> the maximum transmit power </w:t>
      </w:r>
      <w:r w:rsidR="005A0567">
        <w:rPr>
          <w:rFonts w:eastAsiaTheme="minorEastAsia" w:hint="eastAsia"/>
          <w:lang w:eastAsia="zh-CN"/>
        </w:rPr>
        <w:t xml:space="preserve">adjustment </w:t>
      </w:r>
      <w:r w:rsidR="001A677D">
        <w:rPr>
          <w:rFonts w:eastAsiaTheme="minorEastAsia" w:hint="eastAsia"/>
          <w:lang w:eastAsia="zh-CN"/>
        </w:rPr>
        <w:t>should not include zero power transmission.</w:t>
      </w:r>
    </w:p>
    <w:p w:rsidR="001A677D" w:rsidRDefault="001A677D" w:rsidP="0051393B">
      <w:pPr>
        <w:spacing w:after="120"/>
        <w:jc w:val="both"/>
        <w:rPr>
          <w:rFonts w:eastAsiaTheme="minorEastAsia"/>
          <w:b/>
          <w:i/>
          <w:lang w:eastAsia="zh-CN"/>
        </w:rPr>
      </w:pPr>
      <w:bookmarkStart w:id="29" w:name="OLE_LINK63"/>
      <w:bookmarkStart w:id="30" w:name="OLE_LINK64"/>
      <w:r w:rsidRPr="001A677D">
        <w:rPr>
          <w:rFonts w:eastAsiaTheme="minorEastAsia"/>
          <w:b/>
          <w:i/>
          <w:lang w:eastAsia="zh-CN"/>
        </w:rPr>
        <w:t>P</w:t>
      </w:r>
      <w:r w:rsidRPr="001A677D">
        <w:rPr>
          <w:rFonts w:eastAsiaTheme="minorEastAsia" w:hint="eastAsia"/>
          <w:b/>
          <w:i/>
          <w:lang w:eastAsia="zh-CN"/>
        </w:rPr>
        <w:t xml:space="preserve">roposal 2: </w:t>
      </w:r>
      <w:r w:rsidR="00BC1689" w:rsidRPr="001A677D">
        <w:rPr>
          <w:rFonts w:eastAsiaTheme="minorEastAsia" w:hint="eastAsia"/>
          <w:b/>
          <w:i/>
          <w:lang w:eastAsia="zh-CN"/>
        </w:rPr>
        <w:t xml:space="preserve">zero power transmission </w:t>
      </w:r>
      <w:r w:rsidR="00BC1689">
        <w:rPr>
          <w:rFonts w:eastAsiaTheme="minorEastAsia" w:hint="eastAsia"/>
          <w:b/>
          <w:i/>
          <w:lang w:eastAsia="zh-CN"/>
        </w:rPr>
        <w:t>should not be included as radio layer congestion control scheme</w:t>
      </w:r>
      <w:r w:rsidR="004E4D72">
        <w:rPr>
          <w:rFonts w:eastAsiaTheme="minorEastAsia" w:hint="eastAsia"/>
          <w:b/>
          <w:i/>
          <w:lang w:eastAsia="zh-CN"/>
        </w:rPr>
        <w:t>.</w:t>
      </w:r>
    </w:p>
    <w:bookmarkEnd w:id="29"/>
    <w:bookmarkEnd w:id="30"/>
    <w:p w:rsidR="008B6E8B" w:rsidRDefault="008B6E8B" w:rsidP="0051393B">
      <w:pPr>
        <w:spacing w:after="120"/>
        <w:jc w:val="both"/>
        <w:rPr>
          <w:rFonts w:ascii="Times" w:eastAsiaTheme="minorEastAsia" w:hAnsi="Times"/>
          <w:lang w:val="en-GB" w:eastAsia="zh-CN"/>
        </w:rPr>
      </w:pPr>
      <w:r w:rsidRPr="008B6E8B">
        <w:rPr>
          <w:rFonts w:ascii="Times" w:eastAsia="Malgun Gothic" w:hAnsi="Times"/>
          <w:lang w:val="en-GB"/>
        </w:rPr>
        <w:t>The set of radio-layer parameters</w:t>
      </w:r>
      <w:r>
        <w:rPr>
          <w:rFonts w:ascii="Times" w:eastAsiaTheme="minorEastAsia" w:hAnsi="Times" w:hint="eastAsia"/>
          <w:lang w:val="en-GB" w:eastAsia="zh-CN"/>
        </w:rPr>
        <w:t xml:space="preserve"> can be classified into two categories:</w:t>
      </w:r>
    </w:p>
    <w:p w:rsidR="008B6E8B" w:rsidRPr="00736598" w:rsidRDefault="008B6E8B" w:rsidP="008B6E8B">
      <w:pPr>
        <w:pStyle w:val="af2"/>
        <w:numPr>
          <w:ilvl w:val="0"/>
          <w:numId w:val="36"/>
        </w:numPr>
        <w:spacing w:after="120"/>
        <w:ind w:firstLineChars="0"/>
        <w:jc w:val="both"/>
        <w:rPr>
          <w:rFonts w:ascii="Times" w:eastAsiaTheme="minorEastAsia" w:hAnsi="Times"/>
          <w:lang w:val="en-GB"/>
        </w:rPr>
      </w:pPr>
      <w:bookmarkStart w:id="31" w:name="OLE_LINK9"/>
      <w:bookmarkStart w:id="32" w:name="OLE_LINK10"/>
      <w:r w:rsidRPr="008B6E8B">
        <w:rPr>
          <w:rFonts w:ascii="Times" w:eastAsiaTheme="minorEastAsia" w:hAnsi="Times" w:hint="eastAsia"/>
          <w:lang w:val="en-GB"/>
        </w:rPr>
        <w:t>UE-</w:t>
      </w:r>
      <w:bookmarkStart w:id="33" w:name="OLE_LINK5"/>
      <w:bookmarkStart w:id="34" w:name="OLE_LINK6"/>
      <w:r w:rsidRPr="008B6E8B">
        <w:rPr>
          <w:rFonts w:ascii="Times" w:eastAsiaTheme="minorEastAsia" w:hAnsi="Times" w:hint="eastAsia"/>
          <w:lang w:val="en-GB"/>
        </w:rPr>
        <w:t>specific</w:t>
      </w:r>
      <w:bookmarkEnd w:id="31"/>
      <w:bookmarkEnd w:id="32"/>
      <w:r w:rsidRPr="008B6E8B">
        <w:rPr>
          <w:rFonts w:ascii="Times" w:eastAsiaTheme="minorEastAsia" w:hAnsi="Times" w:hint="eastAsia"/>
          <w:lang w:val="en-GB"/>
        </w:rPr>
        <w:t xml:space="preserve"> parameters: </w:t>
      </w:r>
      <w:bookmarkEnd w:id="33"/>
      <w:bookmarkEnd w:id="34"/>
    </w:p>
    <w:p w:rsidR="00A6548E" w:rsidRPr="009F621C" w:rsidRDefault="00A6548E" w:rsidP="00A6548E">
      <w:pPr>
        <w:numPr>
          <w:ilvl w:val="1"/>
          <w:numId w:val="37"/>
        </w:numPr>
        <w:spacing w:after="120"/>
        <w:rPr>
          <w:rFonts w:ascii="Times" w:eastAsia="Malgun Gothic" w:hAnsi="Times"/>
          <w:i/>
        </w:rPr>
      </w:pPr>
      <w:r w:rsidRPr="009F621C">
        <w:rPr>
          <w:rFonts w:ascii="Times" w:eastAsia="Malgun Gothic" w:hAnsi="Times"/>
          <w:i/>
        </w:rPr>
        <w:lastRenderedPageBreak/>
        <w:t>Maximum transmit power (including zero power transmission)</w:t>
      </w:r>
    </w:p>
    <w:p w:rsidR="00A6548E" w:rsidRPr="009F621C" w:rsidRDefault="00A6548E" w:rsidP="00A6548E">
      <w:pPr>
        <w:numPr>
          <w:ilvl w:val="1"/>
          <w:numId w:val="37"/>
        </w:numPr>
        <w:spacing w:after="120"/>
        <w:rPr>
          <w:rFonts w:ascii="Times" w:eastAsia="Malgun Gothic" w:hAnsi="Times"/>
          <w:i/>
        </w:rPr>
      </w:pPr>
      <w:r w:rsidRPr="009F621C">
        <w:rPr>
          <w:rFonts w:ascii="Times" w:eastAsia="Malgun Gothic" w:hAnsi="Times"/>
          <w:i/>
        </w:rPr>
        <w:t>Range on number of retransmissions per TB</w:t>
      </w:r>
    </w:p>
    <w:p w:rsidR="00A6548E" w:rsidRPr="009F621C" w:rsidRDefault="00A6548E" w:rsidP="00A6548E">
      <w:pPr>
        <w:numPr>
          <w:ilvl w:val="1"/>
          <w:numId w:val="37"/>
        </w:numPr>
        <w:spacing w:after="120"/>
        <w:rPr>
          <w:rFonts w:ascii="Times" w:eastAsia="Malgun Gothic" w:hAnsi="Times"/>
          <w:i/>
        </w:rPr>
      </w:pPr>
      <w:r w:rsidRPr="009F621C">
        <w:rPr>
          <w:rFonts w:ascii="Times" w:eastAsia="Malgun Gothic" w:hAnsi="Times"/>
          <w:i/>
        </w:rPr>
        <w:t>Range of PSSCH RB number (according to subchannel size)</w:t>
      </w:r>
    </w:p>
    <w:p w:rsidR="00A6548E" w:rsidRPr="009F621C" w:rsidRDefault="00A6548E" w:rsidP="00A6548E">
      <w:pPr>
        <w:numPr>
          <w:ilvl w:val="1"/>
          <w:numId w:val="37"/>
        </w:numPr>
        <w:spacing w:after="120"/>
        <w:rPr>
          <w:rFonts w:ascii="Times" w:eastAsia="Malgun Gothic" w:hAnsi="Times"/>
          <w:i/>
        </w:rPr>
      </w:pPr>
      <w:r w:rsidRPr="009F621C">
        <w:rPr>
          <w:rFonts w:ascii="Times" w:eastAsia="Malgun Gothic" w:hAnsi="Times"/>
          <w:i/>
        </w:rPr>
        <w:t>Range of MCS</w:t>
      </w:r>
      <w:r>
        <w:rPr>
          <w:rFonts w:ascii="Times" w:eastAsiaTheme="minorEastAsia" w:hAnsi="Times" w:hint="eastAsia"/>
          <w:i/>
          <w:lang w:eastAsia="zh-CN"/>
        </w:rPr>
        <w:t xml:space="preserve"> </w:t>
      </w:r>
    </w:p>
    <w:p w:rsidR="008B6E8B" w:rsidRPr="00A6548E" w:rsidRDefault="008B6E8B" w:rsidP="008B6E8B">
      <w:pPr>
        <w:pStyle w:val="af2"/>
        <w:numPr>
          <w:ilvl w:val="0"/>
          <w:numId w:val="36"/>
        </w:numPr>
        <w:spacing w:after="120"/>
        <w:ind w:firstLineChars="0"/>
        <w:jc w:val="both"/>
        <w:rPr>
          <w:rFonts w:eastAsiaTheme="minorEastAsia"/>
        </w:rPr>
      </w:pPr>
      <w:r>
        <w:rPr>
          <w:rFonts w:ascii="Times" w:eastAsiaTheme="minorEastAsia" w:hAnsi="Times" w:hint="eastAsia"/>
          <w:lang w:val="en-GB"/>
        </w:rPr>
        <w:t>Pool-</w:t>
      </w:r>
      <w:r w:rsidRPr="008B6E8B">
        <w:rPr>
          <w:rFonts w:ascii="Times" w:eastAsiaTheme="minorEastAsia" w:hAnsi="Times" w:hint="eastAsia"/>
          <w:lang w:val="en-GB"/>
        </w:rPr>
        <w:t>specific parameters:</w:t>
      </w:r>
    </w:p>
    <w:p w:rsidR="00A6548E" w:rsidRPr="009F621C" w:rsidRDefault="00A6548E" w:rsidP="00A6548E">
      <w:pPr>
        <w:numPr>
          <w:ilvl w:val="1"/>
          <w:numId w:val="37"/>
        </w:numPr>
        <w:spacing w:after="120"/>
        <w:rPr>
          <w:rFonts w:ascii="Times" w:eastAsia="Malgun Gothic" w:hAnsi="Times"/>
          <w:i/>
        </w:rPr>
      </w:pPr>
      <w:r w:rsidRPr="009F621C">
        <w:rPr>
          <w:rFonts w:ascii="Times" w:eastAsia="Malgun Gothic" w:hAnsi="Times"/>
          <w:i/>
        </w:rPr>
        <w:t>Maximum limit on occupancy ratio (CR_limit)</w:t>
      </w:r>
    </w:p>
    <w:p w:rsidR="009D1B37" w:rsidRDefault="009D1B37" w:rsidP="007C7E27">
      <w:pPr>
        <w:spacing w:after="120"/>
        <w:rPr>
          <w:rFonts w:eastAsia="宋体"/>
          <w:b/>
          <w:i/>
          <w:lang w:eastAsia="zh-CN"/>
        </w:rPr>
      </w:pPr>
      <w:bookmarkStart w:id="35" w:name="OLE_LINK73"/>
      <w:bookmarkStart w:id="36" w:name="OLE_LINK74"/>
      <w:bookmarkEnd w:id="17"/>
      <w:bookmarkEnd w:id="18"/>
      <w:bookmarkEnd w:id="19"/>
      <w:bookmarkEnd w:id="27"/>
      <w:bookmarkEnd w:id="28"/>
      <w:r w:rsidRPr="009D1B37">
        <w:rPr>
          <w:rFonts w:eastAsia="宋体" w:hint="eastAsia"/>
          <w:b/>
          <w:i/>
          <w:lang w:eastAsia="zh-CN"/>
        </w:rPr>
        <w:t xml:space="preserve">Observation 1: </w:t>
      </w:r>
      <w:r w:rsidR="00FC3D0E" w:rsidRPr="009D1B37">
        <w:rPr>
          <w:rFonts w:eastAsia="宋体" w:hint="eastAsia"/>
          <w:b/>
          <w:i/>
          <w:lang w:eastAsia="zh-CN"/>
        </w:rPr>
        <w:t xml:space="preserve">When the event of parameter adaptation happened, </w:t>
      </w:r>
      <w:r w:rsidR="009929B9" w:rsidRPr="009D1B37">
        <w:rPr>
          <w:rFonts w:eastAsia="宋体" w:hint="eastAsia"/>
          <w:b/>
          <w:i/>
          <w:lang w:eastAsia="zh-CN"/>
        </w:rPr>
        <w:t xml:space="preserve">the parameters may be </w:t>
      </w:r>
      <w:r w:rsidR="009929B9" w:rsidRPr="009D1B37">
        <w:rPr>
          <w:rFonts w:ascii="Times" w:eastAsiaTheme="minorEastAsia" w:hAnsi="Times" w:hint="eastAsia"/>
          <w:b/>
          <w:i/>
          <w:lang w:val="en-GB" w:eastAsia="zh-CN"/>
        </w:rPr>
        <w:t xml:space="preserve">UE-specific or </w:t>
      </w:r>
      <w:r w:rsidR="009929B9" w:rsidRPr="009D1B37">
        <w:rPr>
          <w:rFonts w:ascii="Times" w:eastAsiaTheme="minorEastAsia" w:hAnsi="Times" w:hint="eastAsia"/>
          <w:b/>
          <w:i/>
          <w:lang w:val="en-GB"/>
        </w:rPr>
        <w:t>Pool-</w:t>
      </w:r>
      <w:r w:rsidR="009929B9" w:rsidRPr="009D1B37">
        <w:rPr>
          <w:rFonts w:ascii="Times" w:eastAsiaTheme="minorEastAsia" w:hAnsi="Times" w:hint="eastAsia"/>
          <w:b/>
          <w:i/>
          <w:lang w:val="en-GB" w:eastAsia="zh-CN"/>
        </w:rPr>
        <w:t xml:space="preserve">specific and </w:t>
      </w:r>
      <w:r w:rsidR="00FC3D0E" w:rsidRPr="009D1B37">
        <w:rPr>
          <w:rFonts w:eastAsia="宋体" w:hint="eastAsia"/>
          <w:b/>
          <w:i/>
          <w:lang w:eastAsia="zh-CN"/>
        </w:rPr>
        <w:t xml:space="preserve">SPS counter may not be 0. </w:t>
      </w:r>
    </w:p>
    <w:p w:rsidR="00B86C97" w:rsidRPr="009F621C" w:rsidRDefault="00B86C97" w:rsidP="00B86C97">
      <w:pPr>
        <w:pStyle w:val="a0"/>
        <w:rPr>
          <w:rFonts w:eastAsiaTheme="minorEastAsia"/>
          <w:lang w:eastAsia="zh-CN"/>
        </w:rPr>
      </w:pPr>
      <w:bookmarkStart w:id="37" w:name="OLE_LINK65"/>
      <w:bookmarkStart w:id="38" w:name="OLE_LINK66"/>
      <w:bookmarkEnd w:id="35"/>
      <w:bookmarkEnd w:id="36"/>
      <w:r w:rsidRPr="009F621C">
        <w:rPr>
          <w:rFonts w:eastAsiaTheme="minorEastAsia" w:hint="eastAsia"/>
          <w:lang w:eastAsia="zh-CN"/>
        </w:rPr>
        <w:t>According to the agreements in RAN1 #87:</w:t>
      </w:r>
    </w:p>
    <w:tbl>
      <w:tblPr>
        <w:tblStyle w:val="af3"/>
        <w:tblW w:w="0" w:type="auto"/>
        <w:tblLook w:val="04A0"/>
      </w:tblPr>
      <w:tblGrid>
        <w:gridCol w:w="9288"/>
      </w:tblGrid>
      <w:tr w:rsidR="00B86C97" w:rsidRPr="009F621C" w:rsidTr="00F70A22">
        <w:tc>
          <w:tcPr>
            <w:tcW w:w="9288" w:type="dxa"/>
          </w:tcPr>
          <w:bookmarkEnd w:id="37"/>
          <w:bookmarkEnd w:id="38"/>
          <w:p w:rsidR="00B86C97" w:rsidRPr="009F621C" w:rsidRDefault="00B86C97" w:rsidP="00F70A22">
            <w:pPr>
              <w:numPr>
                <w:ilvl w:val="0"/>
                <w:numId w:val="30"/>
              </w:numPr>
              <w:spacing w:after="120"/>
              <w:rPr>
                <w:rFonts w:ascii="Times" w:eastAsia="Malgun Gothic" w:hAnsi="Times"/>
                <w:i/>
              </w:rPr>
            </w:pPr>
            <w:r w:rsidRPr="009F621C">
              <w:rPr>
                <w:rFonts w:ascii="Times" w:eastAsia="Malgun Gothic" w:hAnsi="Times" w:hint="eastAsia"/>
                <w:i/>
              </w:rPr>
              <w:t>Adaptation of the allowed set of values of r</w:t>
            </w:r>
            <w:r w:rsidRPr="009F621C">
              <w:rPr>
                <w:rFonts w:ascii="Times" w:eastAsia="Malgun Gothic" w:hAnsi="Times"/>
                <w:i/>
              </w:rPr>
              <w:t xml:space="preserve">adio-layer </w:t>
            </w:r>
            <w:r w:rsidRPr="009F621C">
              <w:rPr>
                <w:rFonts w:ascii="Times" w:eastAsia="Malgun Gothic" w:hAnsi="Times" w:hint="eastAsia"/>
                <w:i/>
              </w:rPr>
              <w:t xml:space="preserve">parameters is supported for </w:t>
            </w:r>
            <w:r w:rsidRPr="009F621C">
              <w:rPr>
                <w:rFonts w:ascii="Times" w:eastAsia="Malgun Gothic" w:hAnsi="Times"/>
                <w:i/>
              </w:rPr>
              <w:t>congestion control</w:t>
            </w:r>
            <w:r w:rsidRPr="009F621C">
              <w:rPr>
                <w:rFonts w:ascii="Times" w:eastAsia="Malgun Gothic" w:hAnsi="Times" w:hint="eastAsia"/>
                <w:i/>
              </w:rPr>
              <w:t>.</w:t>
            </w:r>
          </w:p>
          <w:p w:rsidR="00B86C97" w:rsidRPr="009F621C" w:rsidRDefault="00B86C97" w:rsidP="00F70A22">
            <w:pPr>
              <w:numPr>
                <w:ilvl w:val="1"/>
                <w:numId w:val="30"/>
              </w:numPr>
              <w:spacing w:after="120"/>
              <w:rPr>
                <w:rFonts w:ascii="Times" w:eastAsia="Malgun Gothic" w:hAnsi="Times"/>
                <w:i/>
              </w:rPr>
            </w:pPr>
            <w:r w:rsidRPr="009F621C">
              <w:rPr>
                <w:rFonts w:ascii="Times" w:eastAsia="Malgun Gothic" w:hAnsi="Times"/>
                <w:i/>
              </w:rPr>
              <w:t>Both eNB-assisted and UE autonomous transmission parameter (re)configuration are supported</w:t>
            </w:r>
          </w:p>
          <w:p w:rsidR="00B86C97" w:rsidRPr="009F621C" w:rsidRDefault="00B86C97" w:rsidP="00F70A22">
            <w:pPr>
              <w:numPr>
                <w:ilvl w:val="1"/>
                <w:numId w:val="30"/>
              </w:numPr>
              <w:spacing w:after="120"/>
              <w:rPr>
                <w:rFonts w:eastAsiaTheme="minorEastAsia"/>
                <w:lang w:eastAsia="zh-CN"/>
              </w:rPr>
            </w:pPr>
            <w:r w:rsidRPr="009F621C">
              <w:rPr>
                <w:rFonts w:ascii="Times" w:eastAsia="Malgun Gothic" w:hAnsi="Times" w:hint="eastAsia"/>
                <w:i/>
              </w:rPr>
              <w:t>FFS whether resource reselection is immediately triggered in the event of parameter adaptation</w:t>
            </w:r>
          </w:p>
        </w:tc>
      </w:tr>
    </w:tbl>
    <w:p w:rsidR="00FC3D0E" w:rsidRPr="009F621C" w:rsidRDefault="00FC3D0E" w:rsidP="007C7E27">
      <w:pPr>
        <w:spacing w:after="120"/>
        <w:rPr>
          <w:rFonts w:eastAsia="宋体"/>
          <w:lang w:eastAsia="zh-CN"/>
        </w:rPr>
      </w:pPr>
      <w:r w:rsidRPr="009F621C">
        <w:rPr>
          <w:rFonts w:eastAsia="宋体"/>
          <w:lang w:eastAsia="zh-CN"/>
        </w:rPr>
        <w:t>W</w:t>
      </w:r>
      <w:r w:rsidRPr="009F621C">
        <w:rPr>
          <w:rFonts w:eastAsia="宋体" w:hint="eastAsia"/>
          <w:lang w:eastAsia="zh-CN"/>
        </w:rPr>
        <w:t xml:space="preserve">hether the resource selection should be triggered immediately, the following </w:t>
      </w:r>
      <w:r w:rsidRPr="009F621C">
        <w:rPr>
          <w:rFonts w:eastAsia="宋体"/>
          <w:lang w:eastAsia="zh-CN"/>
        </w:rPr>
        <w:t xml:space="preserve">mechanisms </w:t>
      </w:r>
      <w:r w:rsidR="004502F6">
        <w:rPr>
          <w:rFonts w:eastAsia="宋体" w:hint="eastAsia"/>
          <w:lang w:eastAsia="zh-CN"/>
        </w:rPr>
        <w:t xml:space="preserve">for UE-specific parameters </w:t>
      </w:r>
      <w:r w:rsidRPr="009F621C">
        <w:rPr>
          <w:rFonts w:eastAsia="宋体"/>
          <w:lang w:eastAsia="zh-CN"/>
        </w:rPr>
        <w:t>are</w:t>
      </w:r>
      <w:r w:rsidRPr="009F621C">
        <w:rPr>
          <w:rFonts w:eastAsia="宋体" w:hint="eastAsia"/>
          <w:lang w:eastAsia="zh-CN"/>
        </w:rPr>
        <w:t xml:space="preserve"> analyzed:</w:t>
      </w:r>
    </w:p>
    <w:p w:rsidR="008B3CC4" w:rsidRPr="009F621C" w:rsidRDefault="008B3CC4" w:rsidP="007C7E27">
      <w:pPr>
        <w:pStyle w:val="af2"/>
        <w:numPr>
          <w:ilvl w:val="0"/>
          <w:numId w:val="34"/>
        </w:numPr>
        <w:spacing w:after="120"/>
        <w:ind w:firstLineChars="0"/>
        <w:rPr>
          <w:rFonts w:ascii="Times New Roman" w:eastAsiaTheme="minorEastAsia" w:hAnsi="Times New Roman" w:cs="Times New Roman"/>
          <w:sz w:val="20"/>
          <w:szCs w:val="20"/>
        </w:rPr>
      </w:pPr>
      <w:r w:rsidRPr="009F621C">
        <w:rPr>
          <w:rFonts w:ascii="Times New Roman" w:eastAsiaTheme="minorEastAsia" w:hAnsi="Times New Roman" w:cs="Times New Roman" w:hint="eastAsia"/>
          <w:sz w:val="20"/>
          <w:szCs w:val="20"/>
        </w:rPr>
        <w:t xml:space="preserve">Option 1: The </w:t>
      </w:r>
      <w:bookmarkStart w:id="39" w:name="OLE_LINK61"/>
      <w:bookmarkStart w:id="40" w:name="OLE_LINK62"/>
      <w:r w:rsidRPr="009F621C">
        <w:rPr>
          <w:rFonts w:ascii="Times" w:eastAsia="Malgun Gothic" w:hAnsi="Times" w:hint="eastAsia"/>
          <w:sz w:val="20"/>
          <w:szCs w:val="20"/>
        </w:rPr>
        <w:t>resource reselection is immediately triggered</w:t>
      </w:r>
      <w:bookmarkEnd w:id="39"/>
      <w:bookmarkEnd w:id="40"/>
      <w:r w:rsidRPr="009F621C">
        <w:rPr>
          <w:rFonts w:ascii="Times" w:eastAsiaTheme="minorEastAsia" w:hAnsi="Times" w:hint="eastAsia"/>
          <w:sz w:val="20"/>
          <w:szCs w:val="20"/>
        </w:rPr>
        <w:t xml:space="preserve">. </w:t>
      </w:r>
      <w:r w:rsidR="00957A2F">
        <w:rPr>
          <w:rFonts w:ascii="Times" w:eastAsiaTheme="minorEastAsia" w:hAnsi="Times"/>
          <w:sz w:val="20"/>
          <w:szCs w:val="20"/>
        </w:rPr>
        <w:t>B</w:t>
      </w:r>
      <w:r w:rsidR="00957A2F">
        <w:rPr>
          <w:rFonts w:ascii="Times" w:eastAsiaTheme="minorEastAsia" w:hAnsi="Times" w:hint="eastAsia"/>
          <w:sz w:val="20"/>
          <w:szCs w:val="20"/>
        </w:rPr>
        <w:t>oth t</w:t>
      </w:r>
      <w:r w:rsidRPr="009F621C">
        <w:rPr>
          <w:rFonts w:ascii="Times" w:eastAsiaTheme="minorEastAsia" w:hAnsi="Times" w:hint="eastAsia"/>
          <w:sz w:val="20"/>
          <w:szCs w:val="20"/>
        </w:rPr>
        <w:t xml:space="preserve">he SPS counter </w:t>
      </w:r>
      <w:r w:rsidR="009929B9">
        <w:rPr>
          <w:rFonts w:ascii="Times" w:eastAsiaTheme="minorEastAsia" w:hAnsi="Times" w:hint="eastAsia"/>
          <w:sz w:val="20"/>
          <w:szCs w:val="20"/>
        </w:rPr>
        <w:t xml:space="preserve">value </w:t>
      </w:r>
      <w:r w:rsidR="00957A2F">
        <w:rPr>
          <w:rFonts w:ascii="Times" w:eastAsiaTheme="minorEastAsia" w:hAnsi="Times" w:hint="eastAsia"/>
          <w:sz w:val="20"/>
          <w:szCs w:val="20"/>
        </w:rPr>
        <w:t>and</w:t>
      </w:r>
      <w:r w:rsidRPr="009F621C">
        <w:rPr>
          <w:rFonts w:ascii="Times" w:eastAsiaTheme="minorEastAsia" w:hAnsi="Times" w:hint="eastAsia"/>
          <w:sz w:val="20"/>
          <w:szCs w:val="20"/>
        </w:rPr>
        <w:t xml:space="preserve"> the</w:t>
      </w:r>
      <w:r w:rsidR="00957A2F">
        <w:rPr>
          <w:rFonts w:ascii="Times New Roman" w:eastAsiaTheme="minorEastAsia"/>
          <w:sz w:val="20"/>
          <w:szCs w:val="20"/>
        </w:rPr>
        <w:t xml:space="preserve"> resource</w:t>
      </w:r>
      <w:r w:rsidR="00957A2F" w:rsidRPr="00957A2F">
        <w:rPr>
          <w:rFonts w:ascii="Times New Roman" w:eastAsiaTheme="minorEastAsia"/>
          <w:sz w:val="20"/>
          <w:szCs w:val="20"/>
        </w:rPr>
        <w:t xml:space="preserve"> </w:t>
      </w:r>
      <w:r w:rsidR="00957A2F">
        <w:rPr>
          <w:rFonts w:ascii="Times New Roman" w:eastAsiaTheme="minorEastAsia"/>
          <w:sz w:val="20"/>
          <w:szCs w:val="20"/>
        </w:rPr>
        <w:t>keeping</w:t>
      </w:r>
      <w:r w:rsidR="00957A2F" w:rsidRPr="00957A2F">
        <w:rPr>
          <w:rFonts w:ascii="Times New Roman"/>
          <w:sz w:val="20"/>
          <w:szCs w:val="20"/>
        </w:rPr>
        <w:t xml:space="preserve"> </w:t>
      </w:r>
      <w:r w:rsidR="00957A2F" w:rsidRPr="009F621C">
        <w:rPr>
          <w:rFonts w:ascii="Times New Roman"/>
          <w:sz w:val="20"/>
          <w:szCs w:val="20"/>
        </w:rPr>
        <w:t>probability</w:t>
      </w:r>
      <w:r w:rsidR="00496D4D">
        <w:rPr>
          <w:rFonts w:ascii="Times New Roman" w:eastAsiaTheme="minorEastAsia" w:hint="eastAsia"/>
          <w:sz w:val="20"/>
          <w:szCs w:val="20"/>
        </w:rPr>
        <w:t xml:space="preserve"> p</w:t>
      </w:r>
      <w:r w:rsidR="00957A2F">
        <w:rPr>
          <w:rFonts w:ascii="Times New Roman" w:eastAsiaTheme="minorEastAsia"/>
          <w:sz w:val="20"/>
          <w:szCs w:val="20"/>
        </w:rPr>
        <w:t xml:space="preserve"> check</w:t>
      </w:r>
      <w:r w:rsidR="00957A2F">
        <w:rPr>
          <w:rFonts w:ascii="Times New Roman" w:eastAsiaTheme="minorEastAsia" w:hint="eastAsia"/>
          <w:sz w:val="20"/>
          <w:szCs w:val="20"/>
        </w:rPr>
        <w:t>ing</w:t>
      </w:r>
      <w:r w:rsidR="00957A2F">
        <w:rPr>
          <w:rFonts w:ascii="Times New Roman" w:eastAsiaTheme="minorEastAsia"/>
          <w:sz w:val="20"/>
          <w:szCs w:val="20"/>
        </w:rPr>
        <w:t xml:space="preserve"> </w:t>
      </w:r>
      <w:proofErr w:type="gramStart"/>
      <w:r w:rsidR="00957A2F">
        <w:rPr>
          <w:rFonts w:ascii="Times New Roman" w:eastAsiaTheme="minorEastAsia"/>
          <w:sz w:val="20"/>
          <w:szCs w:val="20"/>
        </w:rPr>
        <w:t>are</w:t>
      </w:r>
      <w:proofErr w:type="gramEnd"/>
      <w:r w:rsidRPr="009F621C">
        <w:rPr>
          <w:rFonts w:ascii="Times New Roman" w:eastAsiaTheme="minorEastAsia" w:hint="eastAsia"/>
          <w:sz w:val="20"/>
          <w:szCs w:val="20"/>
        </w:rPr>
        <w:t xml:space="preserve"> </w:t>
      </w:r>
      <w:r w:rsidR="00496D4D">
        <w:rPr>
          <w:rFonts w:ascii="Times New Roman" w:eastAsiaTheme="minorEastAsia" w:hint="eastAsia"/>
          <w:sz w:val="20"/>
          <w:szCs w:val="20"/>
        </w:rPr>
        <w:t>omitted</w:t>
      </w:r>
      <w:r w:rsidRPr="009F621C">
        <w:rPr>
          <w:rFonts w:ascii="Times New Roman" w:eastAsiaTheme="minorEastAsia" w:hint="eastAsia"/>
          <w:sz w:val="20"/>
          <w:szCs w:val="20"/>
        </w:rPr>
        <w:t>.</w:t>
      </w:r>
    </w:p>
    <w:p w:rsidR="00247E1D" w:rsidRPr="009F621C" w:rsidRDefault="00247E1D" w:rsidP="007C7E27">
      <w:pPr>
        <w:pStyle w:val="af2"/>
        <w:numPr>
          <w:ilvl w:val="0"/>
          <w:numId w:val="34"/>
        </w:numPr>
        <w:spacing w:after="120"/>
        <w:ind w:firstLineChars="0"/>
        <w:rPr>
          <w:rFonts w:ascii="Times New Roman" w:eastAsiaTheme="minorEastAsia" w:hAnsi="Times New Roman" w:cs="Times New Roman"/>
          <w:sz w:val="20"/>
          <w:szCs w:val="20"/>
        </w:rPr>
      </w:pPr>
      <w:r w:rsidRPr="009F621C">
        <w:rPr>
          <w:rFonts w:ascii="Times New Roman" w:eastAsia="宋体" w:hAnsi="Times New Roman" w:cs="Times New Roman"/>
          <w:sz w:val="20"/>
          <w:szCs w:val="20"/>
        </w:rPr>
        <w:t xml:space="preserve">Option 2: </w:t>
      </w:r>
      <w:r w:rsidRPr="009F621C">
        <w:rPr>
          <w:rFonts w:ascii="Times New Roman" w:eastAsia="宋体" w:hAnsi="Times New Roman" w:cs="Times New Roman" w:hint="eastAsia"/>
          <w:sz w:val="20"/>
          <w:szCs w:val="20"/>
        </w:rPr>
        <w:t>Adding</w:t>
      </w:r>
      <w:r w:rsidRPr="009F621C">
        <w:rPr>
          <w:rFonts w:ascii="Times New Roman" w:eastAsia="宋体" w:hAnsi="Times New Roman" w:cs="Times New Roman"/>
          <w:sz w:val="20"/>
          <w:szCs w:val="20"/>
        </w:rPr>
        <w:t xml:space="preserve"> the new </w:t>
      </w:r>
      <w:r w:rsidRPr="009F621C">
        <w:rPr>
          <w:rFonts w:ascii="Times New Roman" w:hAnsi="Times New Roman" w:cs="Times New Roman"/>
          <w:sz w:val="20"/>
          <w:szCs w:val="20"/>
        </w:rPr>
        <w:t xml:space="preserve">probability </w:t>
      </w:r>
      <w:r w:rsidRPr="009F621C">
        <w:rPr>
          <w:rFonts w:ascii="Times New Roman" w:eastAsiaTheme="minorEastAsia" w:hAnsi="Times New Roman" w:cs="Times New Roman"/>
          <w:sz w:val="20"/>
          <w:szCs w:val="20"/>
        </w:rPr>
        <w:t>q</w:t>
      </w:r>
      <w:r w:rsidR="009C5D54" w:rsidRPr="009F621C">
        <w:rPr>
          <w:rFonts w:ascii="Times New Roman" w:eastAsiaTheme="minorEastAsia" w:hAnsi="Times New Roman" w:cs="Times New Roman" w:hint="eastAsia"/>
          <w:sz w:val="20"/>
          <w:szCs w:val="20"/>
        </w:rPr>
        <w:t xml:space="preserve"> for different UEs</w:t>
      </w:r>
      <w:r w:rsidR="00FC3D0E" w:rsidRPr="009F621C">
        <w:rPr>
          <w:rFonts w:ascii="Times New Roman" w:eastAsiaTheme="minorEastAsia" w:hAnsi="Times New Roman" w:cs="Times New Roman" w:hint="eastAsia"/>
          <w:sz w:val="20"/>
          <w:szCs w:val="20"/>
        </w:rPr>
        <w:t xml:space="preserve"> to resource reselection</w:t>
      </w:r>
      <w:r w:rsidRPr="009F621C">
        <w:rPr>
          <w:rFonts w:ascii="Times New Roman" w:eastAsiaTheme="minorEastAsia" w:hAnsi="Times New Roman" w:cs="Times New Roman"/>
          <w:sz w:val="20"/>
          <w:szCs w:val="20"/>
        </w:rPr>
        <w:t xml:space="preserve">, </w:t>
      </w:r>
      <w:bookmarkStart w:id="41" w:name="OLE_LINK35"/>
      <w:bookmarkStart w:id="42" w:name="OLE_LINK36"/>
      <w:r w:rsidR="005A6BA7">
        <w:rPr>
          <w:rFonts w:ascii="Times New Roman" w:eastAsiaTheme="minorEastAsia" w:hAnsi="Times New Roman" w:cs="Times New Roman" w:hint="eastAsia"/>
          <w:sz w:val="20"/>
          <w:szCs w:val="20"/>
        </w:rPr>
        <w:t xml:space="preserve">i.e. only with </w:t>
      </w:r>
      <w:r w:rsidR="005A6BA7" w:rsidRPr="009F621C">
        <w:rPr>
          <w:rFonts w:ascii="Times New Roman"/>
          <w:sz w:val="20"/>
          <w:szCs w:val="20"/>
        </w:rPr>
        <w:t>probability</w:t>
      </w:r>
      <w:r w:rsidR="005A6BA7">
        <w:rPr>
          <w:rFonts w:ascii="Times New Roman" w:eastAsiaTheme="minorEastAsia"/>
          <w:sz w:val="20"/>
          <w:szCs w:val="20"/>
        </w:rPr>
        <w:t xml:space="preserve"> </w:t>
      </w:r>
      <w:r w:rsidR="005A6BA7">
        <w:rPr>
          <w:rFonts w:ascii="Times New Roman" w:eastAsiaTheme="minorEastAsia" w:hint="eastAsia"/>
          <w:sz w:val="20"/>
          <w:szCs w:val="20"/>
        </w:rPr>
        <w:t xml:space="preserve"> of q, </w:t>
      </w:r>
      <w:r w:rsidR="00BE7C3E">
        <w:rPr>
          <w:rFonts w:ascii="Times New Roman" w:eastAsiaTheme="minorEastAsia" w:hAnsi="Times New Roman" w:cs="Times New Roman" w:hint="eastAsia"/>
          <w:sz w:val="20"/>
          <w:szCs w:val="20"/>
        </w:rPr>
        <w:t>UE</w:t>
      </w:r>
      <w:r w:rsidR="00496D4D" w:rsidRPr="00496D4D">
        <w:rPr>
          <w:rFonts w:ascii="Times New Roman" w:eastAsiaTheme="minorEastAsia" w:hAnsi="Times New Roman" w:cs="Times New Roman"/>
          <w:sz w:val="20"/>
          <w:szCs w:val="20"/>
        </w:rPr>
        <w:t xml:space="preserve"> </w:t>
      </w:r>
      <w:r w:rsidR="00496D4D" w:rsidRPr="009F621C">
        <w:rPr>
          <w:rFonts w:ascii="Times New Roman" w:eastAsiaTheme="minorEastAsia" w:hAnsi="Times New Roman" w:cs="Times New Roman"/>
          <w:sz w:val="20"/>
          <w:szCs w:val="20"/>
        </w:rPr>
        <w:t>immediately</w:t>
      </w:r>
      <w:r w:rsidR="00DC020C" w:rsidRPr="009F621C">
        <w:rPr>
          <w:rFonts w:ascii="Times New Roman" w:eastAsiaTheme="minorEastAsia" w:hAnsi="Times New Roman" w:cs="Times New Roman" w:hint="eastAsia"/>
          <w:sz w:val="20"/>
          <w:szCs w:val="20"/>
        </w:rPr>
        <w:t xml:space="preserve"> </w:t>
      </w:r>
      <w:bookmarkEnd w:id="41"/>
      <w:bookmarkEnd w:id="42"/>
      <w:r w:rsidRPr="009F621C">
        <w:rPr>
          <w:rFonts w:ascii="Times New Roman" w:hAnsi="Times New Roman" w:cs="Times New Roman"/>
          <w:sz w:val="20"/>
          <w:szCs w:val="20"/>
        </w:rPr>
        <w:t>reselect</w:t>
      </w:r>
      <w:r w:rsidRPr="009F621C">
        <w:rPr>
          <w:rFonts w:ascii="Times New Roman" w:eastAsiaTheme="minorEastAsia" w:hAnsi="Times New Roman" w:cs="Times New Roman"/>
          <w:sz w:val="20"/>
          <w:szCs w:val="20"/>
        </w:rPr>
        <w:t xml:space="preserve"> </w:t>
      </w:r>
      <w:r w:rsidR="00E23AD7">
        <w:rPr>
          <w:rFonts w:ascii="Times New Roman" w:eastAsiaTheme="minorEastAsia" w:hAnsi="Times New Roman" w:cs="Times New Roman" w:hint="eastAsia"/>
          <w:sz w:val="20"/>
          <w:szCs w:val="20"/>
        </w:rPr>
        <w:t xml:space="preserve">resource </w:t>
      </w:r>
      <w:r w:rsidRPr="009F621C">
        <w:rPr>
          <w:rFonts w:ascii="Times New Roman" w:eastAsiaTheme="minorEastAsia" w:hAnsi="Times New Roman" w:cs="Times New Roman"/>
          <w:sz w:val="20"/>
          <w:szCs w:val="20"/>
        </w:rPr>
        <w:t>with the adapted parameters</w:t>
      </w:r>
      <w:r w:rsidR="005A6BA7">
        <w:rPr>
          <w:rFonts w:ascii="Times New Roman" w:eastAsiaTheme="minorEastAsia" w:hAnsi="Times New Roman" w:cs="Times New Roman" w:hint="eastAsia"/>
          <w:sz w:val="20"/>
          <w:szCs w:val="20"/>
        </w:rPr>
        <w:t xml:space="preserve"> as in Option 1</w:t>
      </w:r>
      <w:r w:rsidRPr="009F621C">
        <w:rPr>
          <w:rFonts w:ascii="Times New Roman" w:eastAsiaTheme="minorEastAsia" w:hAnsi="Times New Roman" w:cs="Times New Roman"/>
          <w:sz w:val="20"/>
          <w:szCs w:val="20"/>
        </w:rPr>
        <w:t>;</w:t>
      </w:r>
    </w:p>
    <w:p w:rsidR="00CF2145" w:rsidRPr="009F621C" w:rsidRDefault="00CF2145" w:rsidP="007C7E27">
      <w:pPr>
        <w:pStyle w:val="af2"/>
        <w:numPr>
          <w:ilvl w:val="0"/>
          <w:numId w:val="34"/>
        </w:numPr>
        <w:spacing w:after="120"/>
        <w:ind w:firstLineChars="0"/>
        <w:rPr>
          <w:rFonts w:ascii="Times New Roman" w:eastAsiaTheme="minorEastAsia" w:hAnsi="Times New Roman" w:cs="Times New Roman"/>
          <w:sz w:val="20"/>
          <w:szCs w:val="20"/>
        </w:rPr>
      </w:pPr>
      <w:r w:rsidRPr="009F621C">
        <w:rPr>
          <w:rFonts w:ascii="Times New Roman" w:eastAsia="宋体" w:hAnsi="Times New Roman" w:cs="Times New Roman"/>
          <w:sz w:val="20"/>
          <w:szCs w:val="20"/>
        </w:rPr>
        <w:t xml:space="preserve">Option </w:t>
      </w:r>
      <w:r w:rsidR="00FE0DF0" w:rsidRPr="009F621C">
        <w:rPr>
          <w:rFonts w:ascii="Times New Roman" w:eastAsia="宋体" w:hAnsi="Times New Roman" w:cs="Times New Roman" w:hint="eastAsia"/>
          <w:sz w:val="20"/>
          <w:szCs w:val="20"/>
        </w:rPr>
        <w:t>3</w:t>
      </w:r>
      <w:r w:rsidRPr="009F621C">
        <w:rPr>
          <w:rFonts w:ascii="Times New Roman" w:eastAsia="宋体" w:hAnsi="Times New Roman" w:cs="Times New Roman"/>
          <w:sz w:val="20"/>
          <w:szCs w:val="20"/>
        </w:rPr>
        <w:t xml:space="preserve">: </w:t>
      </w:r>
      <w:bookmarkStart w:id="43" w:name="OLE_LINK31"/>
      <w:bookmarkStart w:id="44" w:name="OLE_LINK32"/>
      <w:bookmarkStart w:id="45" w:name="OLE_LINK27"/>
      <w:bookmarkStart w:id="46" w:name="OLE_LINK28"/>
      <w:r w:rsidR="00EE0A82" w:rsidRPr="009F621C">
        <w:rPr>
          <w:rFonts w:ascii="Times New Roman" w:eastAsia="宋体" w:hAnsi="Times New Roman" w:cs="Times New Roman" w:hint="eastAsia"/>
          <w:sz w:val="20"/>
          <w:szCs w:val="20"/>
        </w:rPr>
        <w:t>T</w:t>
      </w:r>
      <w:r w:rsidR="00730331" w:rsidRPr="009F621C">
        <w:rPr>
          <w:rFonts w:ascii="Times New Roman" w:eastAsiaTheme="minorEastAsia" w:hAnsi="Times New Roman" w:cs="Times New Roman" w:hint="eastAsia"/>
          <w:sz w:val="20"/>
          <w:szCs w:val="20"/>
        </w:rPr>
        <w:t>he parameter adaptation</w:t>
      </w:r>
      <w:r w:rsidR="00730331" w:rsidRPr="009F621C">
        <w:rPr>
          <w:rFonts w:ascii="Times New Roman" w:hAnsi="Times New Roman" w:cs="Times New Roman"/>
          <w:sz w:val="20"/>
          <w:szCs w:val="20"/>
        </w:rPr>
        <w:t xml:space="preserve"> </w:t>
      </w:r>
      <w:r w:rsidR="006C1092" w:rsidRPr="009F621C">
        <w:rPr>
          <w:rFonts w:ascii="Times New Roman" w:eastAsiaTheme="minorEastAsia" w:hAnsi="Times New Roman" w:cs="Times New Roman" w:hint="eastAsia"/>
          <w:sz w:val="20"/>
          <w:szCs w:val="20"/>
        </w:rPr>
        <w:t xml:space="preserve">of resource </w:t>
      </w:r>
      <w:r w:rsidR="00EE0A82" w:rsidRPr="009F621C">
        <w:rPr>
          <w:rFonts w:ascii="Times New Roman" w:eastAsiaTheme="minorEastAsia" w:hAnsi="Times New Roman" w:cs="Times New Roman" w:hint="eastAsia"/>
          <w:sz w:val="20"/>
          <w:szCs w:val="20"/>
        </w:rPr>
        <w:t>re</w:t>
      </w:r>
      <w:r w:rsidR="006C1092" w:rsidRPr="009F621C">
        <w:rPr>
          <w:rFonts w:ascii="Times New Roman" w:eastAsiaTheme="minorEastAsia" w:hAnsi="Times New Roman" w:cs="Times New Roman" w:hint="eastAsia"/>
          <w:sz w:val="20"/>
          <w:szCs w:val="20"/>
        </w:rPr>
        <w:t xml:space="preserve">selection </w:t>
      </w:r>
      <w:r w:rsidR="00730331" w:rsidRPr="009F621C">
        <w:rPr>
          <w:rFonts w:ascii="Times New Roman" w:eastAsiaTheme="minorEastAsia" w:hAnsi="Times New Roman" w:cs="Times New Roman" w:hint="eastAsia"/>
          <w:sz w:val="20"/>
          <w:szCs w:val="20"/>
        </w:rPr>
        <w:t xml:space="preserve">is waited until </w:t>
      </w:r>
      <w:r w:rsidR="00A021F9" w:rsidRPr="009F621C">
        <w:rPr>
          <w:rFonts w:ascii="Times New Roman" w:eastAsiaTheme="minorEastAsia" w:hAnsi="Times New Roman" w:cs="Times New Roman" w:hint="eastAsia"/>
          <w:sz w:val="20"/>
          <w:szCs w:val="20"/>
        </w:rPr>
        <w:t>the SPS counter = 0</w:t>
      </w:r>
      <w:r w:rsidR="00EE0A82" w:rsidRPr="009F621C">
        <w:rPr>
          <w:rFonts w:ascii="Times New Roman" w:eastAsiaTheme="minorEastAsia" w:hAnsi="Times New Roman" w:cs="Times New Roman" w:hint="eastAsia"/>
          <w:sz w:val="20"/>
          <w:szCs w:val="20"/>
        </w:rPr>
        <w:t>.</w:t>
      </w:r>
      <w:bookmarkEnd w:id="43"/>
      <w:bookmarkEnd w:id="44"/>
      <w:r w:rsidR="00EE0A82" w:rsidRPr="009F621C">
        <w:rPr>
          <w:rFonts w:ascii="Times New Roman" w:eastAsiaTheme="minorEastAsia" w:hAnsi="Times New Roman" w:cs="Times New Roman" w:hint="eastAsia"/>
          <w:sz w:val="20"/>
          <w:szCs w:val="20"/>
        </w:rPr>
        <w:t xml:space="preserve"> The </w:t>
      </w:r>
      <w:r w:rsidR="00496D4D">
        <w:rPr>
          <w:rFonts w:ascii="Times New Roman" w:eastAsiaTheme="minorEastAsia"/>
          <w:sz w:val="20"/>
          <w:szCs w:val="20"/>
        </w:rPr>
        <w:t>resource</w:t>
      </w:r>
      <w:r w:rsidR="00496D4D" w:rsidRPr="00957A2F">
        <w:rPr>
          <w:rFonts w:ascii="Times New Roman" w:eastAsiaTheme="minorEastAsia"/>
          <w:sz w:val="20"/>
          <w:szCs w:val="20"/>
        </w:rPr>
        <w:t xml:space="preserve"> </w:t>
      </w:r>
      <w:r w:rsidR="00496D4D">
        <w:rPr>
          <w:rFonts w:ascii="Times New Roman" w:eastAsiaTheme="minorEastAsia"/>
          <w:sz w:val="20"/>
          <w:szCs w:val="20"/>
        </w:rPr>
        <w:t>keeping</w:t>
      </w:r>
      <w:r w:rsidR="00496D4D" w:rsidRPr="00957A2F">
        <w:rPr>
          <w:rFonts w:ascii="Times New Roman"/>
          <w:sz w:val="20"/>
          <w:szCs w:val="20"/>
        </w:rPr>
        <w:t xml:space="preserve"> </w:t>
      </w:r>
      <w:r w:rsidR="00496D4D" w:rsidRPr="009F621C">
        <w:rPr>
          <w:rFonts w:ascii="Times New Roman"/>
          <w:sz w:val="20"/>
          <w:szCs w:val="20"/>
        </w:rPr>
        <w:t>probability</w:t>
      </w:r>
      <w:r w:rsidR="00496D4D">
        <w:rPr>
          <w:rFonts w:ascii="Times New Roman" w:eastAsiaTheme="minorEastAsia" w:hint="eastAsia"/>
          <w:sz w:val="20"/>
          <w:szCs w:val="20"/>
        </w:rPr>
        <w:t xml:space="preserve"> p</w:t>
      </w:r>
      <w:r w:rsidR="00496D4D">
        <w:rPr>
          <w:rFonts w:ascii="Times New Roman" w:eastAsiaTheme="minorEastAsia"/>
          <w:sz w:val="20"/>
          <w:szCs w:val="20"/>
        </w:rPr>
        <w:t xml:space="preserve"> check</w:t>
      </w:r>
      <w:r w:rsidR="00496D4D">
        <w:rPr>
          <w:rFonts w:ascii="Times New Roman" w:eastAsiaTheme="minorEastAsia" w:hint="eastAsia"/>
          <w:sz w:val="20"/>
          <w:szCs w:val="20"/>
        </w:rPr>
        <w:t>ing</w:t>
      </w:r>
      <w:r w:rsidR="00957A2F">
        <w:rPr>
          <w:rFonts w:ascii="Times New Roman" w:eastAsiaTheme="minorEastAsia" w:hint="eastAsia"/>
          <w:sz w:val="20"/>
          <w:szCs w:val="20"/>
        </w:rPr>
        <w:t xml:space="preserve"> operation is still performed</w:t>
      </w:r>
      <w:r w:rsidR="009D5D30" w:rsidRPr="009F621C">
        <w:rPr>
          <w:rFonts w:ascii="Times New Roman" w:eastAsiaTheme="minorEastAsia" w:hAnsi="Times New Roman" w:cs="Times New Roman"/>
          <w:sz w:val="20"/>
          <w:szCs w:val="20"/>
        </w:rPr>
        <w:t>;</w:t>
      </w:r>
      <w:bookmarkEnd w:id="45"/>
      <w:bookmarkEnd w:id="46"/>
    </w:p>
    <w:p w:rsidR="009D5D30" w:rsidRPr="009F621C" w:rsidRDefault="009D5D30" w:rsidP="007C7E27">
      <w:pPr>
        <w:pStyle w:val="af2"/>
        <w:numPr>
          <w:ilvl w:val="0"/>
          <w:numId w:val="34"/>
        </w:numPr>
        <w:spacing w:after="120"/>
        <w:ind w:firstLineChars="0"/>
        <w:rPr>
          <w:rFonts w:ascii="Times New Roman" w:eastAsiaTheme="minorEastAsia" w:hAnsi="Times New Roman" w:cs="Times New Roman"/>
          <w:sz w:val="20"/>
          <w:szCs w:val="20"/>
        </w:rPr>
      </w:pPr>
      <w:bookmarkStart w:id="47" w:name="OLE_LINK43"/>
      <w:bookmarkStart w:id="48" w:name="OLE_LINK44"/>
      <w:r w:rsidRPr="009F621C">
        <w:rPr>
          <w:rFonts w:ascii="Times New Roman" w:eastAsia="宋体" w:hAnsi="Times New Roman" w:cs="Times New Roman"/>
          <w:sz w:val="20"/>
          <w:szCs w:val="20"/>
        </w:rPr>
        <w:t xml:space="preserve">Option </w:t>
      </w:r>
      <w:r w:rsidR="009208CC" w:rsidRPr="009F621C">
        <w:rPr>
          <w:rFonts w:ascii="Times New Roman" w:eastAsia="宋体" w:hAnsi="Times New Roman" w:cs="Times New Roman" w:hint="eastAsia"/>
          <w:sz w:val="20"/>
          <w:szCs w:val="20"/>
        </w:rPr>
        <w:t>4</w:t>
      </w:r>
      <w:r w:rsidRPr="009F621C">
        <w:rPr>
          <w:rFonts w:ascii="Times New Roman" w:eastAsia="宋体" w:hAnsi="Times New Roman" w:cs="Times New Roman"/>
          <w:sz w:val="20"/>
          <w:szCs w:val="20"/>
        </w:rPr>
        <w:t>:</w:t>
      </w:r>
      <w:r w:rsidR="00B9721B" w:rsidRPr="009F621C">
        <w:rPr>
          <w:rFonts w:ascii="Times New Roman" w:eastAsia="宋体" w:hAnsi="Times New Roman" w:cs="Times New Roman" w:hint="eastAsia"/>
          <w:sz w:val="20"/>
          <w:szCs w:val="20"/>
        </w:rPr>
        <w:t xml:space="preserve"> </w:t>
      </w:r>
      <w:bookmarkStart w:id="49" w:name="OLE_LINK41"/>
      <w:bookmarkStart w:id="50" w:name="OLE_LINK42"/>
      <w:bookmarkStart w:id="51" w:name="OLE_LINK71"/>
      <w:bookmarkStart w:id="52" w:name="OLE_LINK72"/>
      <w:r w:rsidR="00B9721B" w:rsidRPr="009F621C">
        <w:rPr>
          <w:rFonts w:ascii="Times New Roman" w:eastAsia="宋体" w:hAnsi="Times New Roman" w:cs="Times New Roman" w:hint="eastAsia"/>
          <w:sz w:val="20"/>
          <w:szCs w:val="20"/>
        </w:rPr>
        <w:t>T</w:t>
      </w:r>
      <w:r w:rsidR="00B9721B" w:rsidRPr="009F621C">
        <w:rPr>
          <w:rFonts w:ascii="Times New Roman" w:eastAsiaTheme="minorEastAsia" w:hAnsi="Times New Roman" w:cs="Times New Roman" w:hint="eastAsia"/>
          <w:sz w:val="20"/>
          <w:szCs w:val="20"/>
        </w:rPr>
        <w:t>he parameter adaptation</w:t>
      </w:r>
      <w:bookmarkEnd w:id="49"/>
      <w:bookmarkEnd w:id="50"/>
      <w:r w:rsidR="00B9721B" w:rsidRPr="009F621C">
        <w:rPr>
          <w:rFonts w:ascii="Times New Roman" w:hAnsi="Times New Roman" w:cs="Times New Roman"/>
          <w:sz w:val="20"/>
          <w:szCs w:val="20"/>
        </w:rPr>
        <w:t xml:space="preserve"> </w:t>
      </w:r>
      <w:r w:rsidR="00B9721B" w:rsidRPr="009F621C">
        <w:rPr>
          <w:rFonts w:ascii="Times New Roman" w:eastAsiaTheme="minorEastAsia" w:hAnsi="Times New Roman" w:cs="Times New Roman" w:hint="eastAsia"/>
          <w:sz w:val="20"/>
          <w:szCs w:val="20"/>
        </w:rPr>
        <w:t>of resource reselection is waited until the SPS counter = 0.</w:t>
      </w:r>
      <w:r w:rsidR="00520659" w:rsidRPr="009F621C">
        <w:rPr>
          <w:rFonts w:ascii="Times New Roman" w:eastAsiaTheme="minorEastAsia" w:hAnsi="Times New Roman" w:cs="Times New Roman" w:hint="eastAsia"/>
          <w:sz w:val="20"/>
          <w:szCs w:val="20"/>
        </w:rPr>
        <w:t xml:space="preserve"> </w:t>
      </w:r>
      <w:r w:rsidR="00496D4D">
        <w:rPr>
          <w:rFonts w:ascii="Times New Roman" w:eastAsiaTheme="minorEastAsia" w:hAnsi="Times New Roman" w:cs="Times New Roman" w:hint="eastAsia"/>
          <w:sz w:val="20"/>
          <w:szCs w:val="20"/>
        </w:rPr>
        <w:t xml:space="preserve">The </w:t>
      </w:r>
      <w:r w:rsidR="00496D4D">
        <w:rPr>
          <w:rFonts w:ascii="Times New Roman" w:eastAsiaTheme="minorEastAsia"/>
          <w:sz w:val="20"/>
          <w:szCs w:val="20"/>
        </w:rPr>
        <w:t>resource</w:t>
      </w:r>
      <w:r w:rsidR="00496D4D" w:rsidRPr="00957A2F">
        <w:rPr>
          <w:rFonts w:ascii="Times New Roman" w:eastAsiaTheme="minorEastAsia"/>
          <w:sz w:val="20"/>
          <w:szCs w:val="20"/>
        </w:rPr>
        <w:t xml:space="preserve"> </w:t>
      </w:r>
      <w:r w:rsidR="00496D4D">
        <w:rPr>
          <w:rFonts w:ascii="Times New Roman" w:eastAsiaTheme="minorEastAsia"/>
          <w:sz w:val="20"/>
          <w:szCs w:val="20"/>
        </w:rPr>
        <w:t>keeping</w:t>
      </w:r>
      <w:r w:rsidR="00496D4D" w:rsidRPr="00957A2F">
        <w:rPr>
          <w:rFonts w:ascii="Times New Roman"/>
          <w:sz w:val="20"/>
          <w:szCs w:val="20"/>
        </w:rPr>
        <w:t xml:space="preserve"> </w:t>
      </w:r>
      <w:r w:rsidR="00496D4D" w:rsidRPr="009F621C">
        <w:rPr>
          <w:rFonts w:ascii="Times New Roman"/>
          <w:sz w:val="20"/>
          <w:szCs w:val="20"/>
        </w:rPr>
        <w:t>probability</w:t>
      </w:r>
      <w:r w:rsidR="00496D4D">
        <w:rPr>
          <w:rFonts w:ascii="Times New Roman" w:eastAsiaTheme="minorEastAsia" w:hint="eastAsia"/>
          <w:sz w:val="20"/>
          <w:szCs w:val="20"/>
        </w:rPr>
        <w:t xml:space="preserve"> p</w:t>
      </w:r>
      <w:r w:rsidR="00496D4D">
        <w:rPr>
          <w:rFonts w:ascii="Times New Roman" w:eastAsiaTheme="minorEastAsia"/>
          <w:sz w:val="20"/>
          <w:szCs w:val="20"/>
        </w:rPr>
        <w:t xml:space="preserve"> check</w:t>
      </w:r>
      <w:r w:rsidR="00496D4D">
        <w:rPr>
          <w:rFonts w:ascii="Times New Roman" w:eastAsiaTheme="minorEastAsia" w:hint="eastAsia"/>
          <w:sz w:val="20"/>
          <w:szCs w:val="20"/>
        </w:rPr>
        <w:t>ing</w:t>
      </w:r>
      <w:r w:rsidR="00957A2F">
        <w:rPr>
          <w:rFonts w:ascii="Times New Roman" w:eastAsiaTheme="minorEastAsia" w:hint="eastAsia"/>
          <w:sz w:val="20"/>
          <w:szCs w:val="20"/>
        </w:rPr>
        <w:t xml:space="preserve"> is </w:t>
      </w:r>
      <w:r w:rsidR="00496D4D">
        <w:rPr>
          <w:rFonts w:ascii="Times New Roman" w:eastAsiaTheme="minorEastAsia" w:hint="eastAsia"/>
          <w:sz w:val="20"/>
          <w:szCs w:val="20"/>
        </w:rPr>
        <w:t>omitted</w:t>
      </w:r>
      <w:r w:rsidR="00AC016D" w:rsidRPr="009F621C">
        <w:rPr>
          <w:rFonts w:ascii="Times New Roman" w:eastAsiaTheme="minorEastAsia" w:hAnsi="Times New Roman" w:cs="Times New Roman" w:hint="eastAsia"/>
          <w:sz w:val="20"/>
          <w:szCs w:val="20"/>
        </w:rPr>
        <w:t xml:space="preserve">, and the resource reselection is triggered with </w:t>
      </w:r>
      <w:r w:rsidR="00AC016D" w:rsidRPr="009F621C">
        <w:rPr>
          <w:rFonts w:ascii="Times New Roman" w:eastAsia="宋体" w:hAnsi="Times New Roman" w:cs="Times New Roman" w:hint="eastAsia"/>
          <w:sz w:val="20"/>
          <w:szCs w:val="20"/>
        </w:rPr>
        <w:t>t</w:t>
      </w:r>
      <w:r w:rsidR="00AC016D" w:rsidRPr="009F621C">
        <w:rPr>
          <w:rFonts w:ascii="Times New Roman" w:eastAsiaTheme="minorEastAsia" w:hAnsi="Times New Roman" w:cs="Times New Roman" w:hint="eastAsia"/>
          <w:sz w:val="20"/>
          <w:szCs w:val="20"/>
        </w:rPr>
        <w:t>he parameter adaptation immediately when SPS counter = 0;</w:t>
      </w:r>
      <w:bookmarkEnd w:id="51"/>
      <w:bookmarkEnd w:id="52"/>
    </w:p>
    <w:bookmarkEnd w:id="47"/>
    <w:bookmarkEnd w:id="48"/>
    <w:p w:rsidR="009D5D30" w:rsidRPr="009F621C" w:rsidRDefault="009D5D30" w:rsidP="007C7E27">
      <w:pPr>
        <w:widowControl w:val="0"/>
        <w:autoSpaceDE w:val="0"/>
        <w:autoSpaceDN w:val="0"/>
        <w:adjustRightInd w:val="0"/>
        <w:spacing w:after="120"/>
        <w:rPr>
          <w:rFonts w:eastAsia="宋体"/>
          <w:lang w:eastAsia="zh-CN"/>
        </w:rPr>
      </w:pPr>
      <w:r w:rsidRPr="009F621C">
        <w:rPr>
          <w:rFonts w:eastAsiaTheme="minorEastAsia" w:hint="eastAsia"/>
          <w:lang w:eastAsia="zh-CN"/>
        </w:rPr>
        <w:t>Because the congestion control functionalities is evaluated with the important criteria</w:t>
      </w:r>
      <w:r w:rsidR="0052378B" w:rsidRPr="009F621C">
        <w:rPr>
          <w:rFonts w:eastAsiaTheme="minorEastAsia" w:hint="eastAsia"/>
          <w:lang w:eastAsia="zh-CN"/>
        </w:rPr>
        <w:t xml:space="preserve">, such as fairness, convergence and stability, the above </w:t>
      </w:r>
      <w:r w:rsidR="00736598">
        <w:rPr>
          <w:rFonts w:eastAsiaTheme="minorEastAsia" w:hint="eastAsia"/>
          <w:lang w:eastAsia="zh-CN"/>
        </w:rPr>
        <w:t>four</w:t>
      </w:r>
      <w:r w:rsidR="0052378B" w:rsidRPr="009F621C">
        <w:rPr>
          <w:rFonts w:eastAsiaTheme="minorEastAsia" w:hint="eastAsia"/>
          <w:lang w:eastAsia="zh-CN"/>
        </w:rPr>
        <w:t xml:space="preserve"> options have to be validated with the </w:t>
      </w:r>
      <w:r w:rsidR="00E84CF6" w:rsidRPr="009F621C">
        <w:rPr>
          <w:rFonts w:eastAsiaTheme="minorEastAsia" w:hint="eastAsia"/>
          <w:lang w:eastAsia="zh-CN"/>
        </w:rPr>
        <w:t xml:space="preserve">mentioned </w:t>
      </w:r>
      <w:r w:rsidR="0052378B" w:rsidRPr="009F621C">
        <w:rPr>
          <w:rFonts w:eastAsiaTheme="minorEastAsia" w:hint="eastAsia"/>
          <w:lang w:eastAsia="zh-CN"/>
        </w:rPr>
        <w:t>criteria</w:t>
      </w:r>
      <w:r w:rsidR="005607A3" w:rsidRPr="009F621C">
        <w:rPr>
          <w:rFonts w:eastAsiaTheme="minorEastAsia" w:hint="eastAsia"/>
          <w:lang w:eastAsia="zh-CN"/>
        </w:rPr>
        <w:t xml:space="preserve"> </w:t>
      </w:r>
      <w:fldSimple w:instr=" REF _Ref472415603 \r \h  \* MERGEFORMAT ">
        <w:r w:rsidR="005607A3" w:rsidRPr="009F621C">
          <w:rPr>
            <w:rFonts w:eastAsiaTheme="minorEastAsia"/>
            <w:lang w:eastAsia="zh-CN"/>
          </w:rPr>
          <w:t>[2]</w:t>
        </w:r>
      </w:fldSimple>
      <w:r w:rsidR="0052378B" w:rsidRPr="009F621C">
        <w:rPr>
          <w:rFonts w:eastAsiaTheme="minorEastAsia" w:hint="eastAsia"/>
          <w:lang w:eastAsia="zh-CN"/>
        </w:rPr>
        <w:t>.</w:t>
      </w:r>
      <w:r w:rsidR="000A35E6" w:rsidRPr="009F621C">
        <w:rPr>
          <w:rFonts w:eastAsiaTheme="minorEastAsia" w:hint="eastAsia"/>
          <w:lang w:eastAsia="zh-CN"/>
        </w:rPr>
        <w:t xml:space="preserve"> The fairness means </w:t>
      </w:r>
      <w:r w:rsidR="000A35E6" w:rsidRPr="009F621C">
        <w:rPr>
          <w:rFonts w:eastAsia="宋体"/>
          <w:lang w:eastAsia="zh-CN"/>
        </w:rPr>
        <w:t xml:space="preserve">under the same channel conditions </w:t>
      </w:r>
      <w:r w:rsidR="000A35E6" w:rsidRPr="009F621C">
        <w:rPr>
          <w:rFonts w:eastAsia="宋体" w:hint="eastAsia"/>
          <w:lang w:eastAsia="zh-CN"/>
        </w:rPr>
        <w:t xml:space="preserve">all UEs </w:t>
      </w:r>
      <w:r w:rsidR="000A35E6" w:rsidRPr="009F621C">
        <w:rPr>
          <w:rFonts w:eastAsia="宋体"/>
          <w:lang w:eastAsia="zh-CN"/>
        </w:rPr>
        <w:t>have an equal opportunity of accessing</w:t>
      </w:r>
      <w:r w:rsidR="000A35E6" w:rsidRPr="009F621C">
        <w:rPr>
          <w:rFonts w:eastAsia="宋体" w:hint="eastAsia"/>
          <w:lang w:eastAsia="zh-CN"/>
        </w:rPr>
        <w:t xml:space="preserve"> </w:t>
      </w:r>
      <w:r w:rsidR="000A35E6" w:rsidRPr="009F621C">
        <w:rPr>
          <w:rFonts w:eastAsia="宋体"/>
          <w:lang w:eastAsia="zh-CN"/>
        </w:rPr>
        <w:t>the channel for periodic messages</w:t>
      </w:r>
      <w:r w:rsidR="000A35E6" w:rsidRPr="009F621C">
        <w:rPr>
          <w:rFonts w:eastAsia="宋体" w:hint="eastAsia"/>
          <w:lang w:eastAsia="zh-CN"/>
        </w:rPr>
        <w:t>.</w:t>
      </w:r>
      <w:r w:rsidR="00D94E24" w:rsidRPr="009F621C">
        <w:rPr>
          <w:rFonts w:eastAsia="宋体" w:hint="eastAsia"/>
          <w:lang w:eastAsia="zh-CN"/>
        </w:rPr>
        <w:t xml:space="preserve"> The convergence time is utilized to evaluate the performance of the </w:t>
      </w:r>
      <w:r w:rsidR="006A4BE4" w:rsidRPr="009F621C">
        <w:rPr>
          <w:rFonts w:eastAsia="宋体" w:hint="eastAsia"/>
          <w:lang w:eastAsia="zh-CN"/>
        </w:rPr>
        <w:t>converge</w:t>
      </w:r>
      <w:r w:rsidR="0018174B" w:rsidRPr="009F621C">
        <w:rPr>
          <w:rFonts w:eastAsia="宋体" w:hint="eastAsia"/>
          <w:lang w:eastAsia="zh-CN"/>
        </w:rPr>
        <w:t>nce</w:t>
      </w:r>
      <w:r w:rsidR="006A4BE4" w:rsidRPr="009F621C">
        <w:rPr>
          <w:rFonts w:eastAsia="宋体" w:hint="eastAsia"/>
          <w:lang w:eastAsia="zh-CN"/>
        </w:rPr>
        <w:t xml:space="preserve"> to the targeted system load. </w:t>
      </w:r>
      <w:r w:rsidR="005C44FD" w:rsidRPr="009F621C">
        <w:rPr>
          <w:rFonts w:eastAsia="宋体"/>
          <w:lang w:eastAsia="zh-CN"/>
        </w:rPr>
        <w:t>M</w:t>
      </w:r>
      <w:r w:rsidR="005C44FD" w:rsidRPr="009F621C">
        <w:rPr>
          <w:rFonts w:eastAsia="宋体" w:hint="eastAsia"/>
          <w:lang w:eastAsia="zh-CN"/>
        </w:rPr>
        <w:t>eantime, t</w:t>
      </w:r>
      <w:r w:rsidR="00D94E24" w:rsidRPr="009F621C">
        <w:rPr>
          <w:rFonts w:eastAsia="宋体" w:hint="eastAsia"/>
          <w:lang w:eastAsia="zh-CN"/>
        </w:rPr>
        <w:t xml:space="preserve">he adjustment should not be unstable to result in the fluctuation of the adaption. </w:t>
      </w:r>
    </w:p>
    <w:p w:rsidR="00FE0DF0" w:rsidRPr="009F621C" w:rsidRDefault="00FE0DF0" w:rsidP="007C7E27">
      <w:pPr>
        <w:widowControl w:val="0"/>
        <w:autoSpaceDE w:val="0"/>
        <w:autoSpaceDN w:val="0"/>
        <w:adjustRightInd w:val="0"/>
        <w:spacing w:after="120"/>
        <w:rPr>
          <w:rFonts w:ascii="Times" w:eastAsiaTheme="minorEastAsia" w:hAnsi="Times"/>
          <w:lang w:eastAsia="zh-CN"/>
        </w:rPr>
      </w:pPr>
      <w:r w:rsidRPr="009F621C">
        <w:rPr>
          <w:rFonts w:eastAsia="宋体" w:hint="eastAsia"/>
          <w:lang w:eastAsia="zh-CN"/>
        </w:rPr>
        <w:t xml:space="preserve">For Option 1, because the </w:t>
      </w:r>
      <w:r w:rsidRPr="009F621C">
        <w:rPr>
          <w:rFonts w:ascii="Times" w:eastAsia="Malgun Gothic" w:hAnsi="Times" w:hint="eastAsia"/>
        </w:rPr>
        <w:t>resource reselection is immediately triggered</w:t>
      </w:r>
      <w:r w:rsidRPr="009F621C">
        <w:rPr>
          <w:rFonts w:ascii="Times" w:eastAsiaTheme="minorEastAsia" w:hAnsi="Times" w:hint="eastAsia"/>
          <w:lang w:eastAsia="zh-CN"/>
        </w:rPr>
        <w:t xml:space="preserve"> for all of UEs, the stability of congestion control cannot be guaranteed though the convergence time is low.</w:t>
      </w:r>
    </w:p>
    <w:p w:rsidR="0052378B" w:rsidRPr="009F621C" w:rsidRDefault="0052378B" w:rsidP="007C7E27">
      <w:pPr>
        <w:widowControl w:val="0"/>
        <w:autoSpaceDE w:val="0"/>
        <w:autoSpaceDN w:val="0"/>
        <w:adjustRightInd w:val="0"/>
        <w:spacing w:after="120"/>
        <w:rPr>
          <w:rFonts w:eastAsia="宋体"/>
          <w:lang w:eastAsia="zh-CN"/>
        </w:rPr>
      </w:pPr>
      <w:r w:rsidRPr="009F621C">
        <w:rPr>
          <w:rFonts w:eastAsia="宋体" w:hint="eastAsia"/>
          <w:lang w:eastAsia="zh-CN"/>
        </w:rPr>
        <w:t xml:space="preserve">For Option 2, if </w:t>
      </w:r>
      <w:r w:rsidR="00C2644D" w:rsidRPr="009F621C">
        <w:rPr>
          <w:rFonts w:eastAsia="宋体" w:hint="eastAsia"/>
          <w:lang w:eastAsia="zh-CN"/>
        </w:rPr>
        <w:t>UEs</w:t>
      </w:r>
      <w:r w:rsidR="007A2481" w:rsidRPr="009F621C">
        <w:rPr>
          <w:rFonts w:eastAsia="宋体" w:hint="eastAsia"/>
          <w:lang w:eastAsia="zh-CN"/>
        </w:rPr>
        <w:t xml:space="preserve"> </w:t>
      </w:r>
      <w:r w:rsidRPr="009F621C">
        <w:rPr>
          <w:rFonts w:eastAsia="宋体" w:hint="eastAsia"/>
          <w:lang w:eastAsia="zh-CN"/>
        </w:rPr>
        <w:t xml:space="preserve">reselect the new resource immediately with the new probability q, </w:t>
      </w:r>
      <w:proofErr w:type="gramStart"/>
      <w:r w:rsidR="00B7455A">
        <w:rPr>
          <w:rFonts w:eastAsia="宋体" w:hint="eastAsia"/>
          <w:lang w:eastAsia="zh-CN"/>
        </w:rPr>
        <w:t>this</w:t>
      </w:r>
      <w:proofErr w:type="gramEnd"/>
      <w:r w:rsidR="00B7455A">
        <w:rPr>
          <w:rFonts w:eastAsia="宋体" w:hint="eastAsia"/>
          <w:lang w:eastAsia="zh-CN"/>
        </w:rPr>
        <w:t xml:space="preserve"> </w:t>
      </w:r>
      <w:r w:rsidR="00F90120" w:rsidRPr="009F621C">
        <w:rPr>
          <w:rFonts w:eastAsia="宋体" w:hint="eastAsia"/>
          <w:lang w:eastAsia="zh-CN"/>
        </w:rPr>
        <w:t>UEs</w:t>
      </w:r>
      <w:r w:rsidRPr="009F621C">
        <w:rPr>
          <w:rFonts w:eastAsia="宋体" w:hint="eastAsia"/>
          <w:lang w:eastAsia="zh-CN"/>
        </w:rPr>
        <w:t xml:space="preserve"> </w:t>
      </w:r>
      <w:r w:rsidR="00A231A6">
        <w:rPr>
          <w:rFonts w:eastAsia="宋体" w:hint="eastAsia"/>
          <w:lang w:eastAsia="zh-CN"/>
        </w:rPr>
        <w:t>can</w:t>
      </w:r>
      <w:r w:rsidRPr="009F621C">
        <w:rPr>
          <w:rFonts w:eastAsia="宋体" w:hint="eastAsia"/>
          <w:lang w:eastAsia="zh-CN"/>
        </w:rPr>
        <w:t xml:space="preserve"> respon</w:t>
      </w:r>
      <w:r w:rsidR="00A231A6">
        <w:rPr>
          <w:rFonts w:eastAsia="宋体" w:hint="eastAsia"/>
          <w:lang w:eastAsia="zh-CN"/>
        </w:rPr>
        <w:t>se to</w:t>
      </w:r>
      <w:r w:rsidRPr="009F621C">
        <w:rPr>
          <w:rFonts w:eastAsia="宋体" w:hint="eastAsia"/>
          <w:lang w:eastAsia="zh-CN"/>
        </w:rPr>
        <w:t xml:space="preserve"> the congestion control timely. Because of the reselection, the sensing results may be not accurate </w:t>
      </w:r>
      <w:r w:rsidR="000A35E6" w:rsidRPr="009F621C">
        <w:rPr>
          <w:rFonts w:eastAsia="宋体" w:hint="eastAsia"/>
          <w:lang w:eastAsia="zh-CN"/>
        </w:rPr>
        <w:t xml:space="preserve">without the notification of SA before the resource reselection. </w:t>
      </w:r>
      <w:r w:rsidR="00FB715F" w:rsidRPr="009F621C">
        <w:rPr>
          <w:rFonts w:eastAsia="宋体" w:hint="eastAsia"/>
          <w:lang w:eastAsia="zh-CN"/>
        </w:rPr>
        <w:t xml:space="preserve">The stability may be deteriorated by the inaccurate sensing results, </w:t>
      </w:r>
      <w:r w:rsidR="001F5EC8" w:rsidRPr="009F621C">
        <w:rPr>
          <w:rFonts w:eastAsia="宋体" w:hint="eastAsia"/>
          <w:lang w:eastAsia="zh-CN"/>
        </w:rPr>
        <w:t>and the convergence time and fairness may be affected because there may be some UEs cannot adapt the parameters for resource reselection for a long time</w:t>
      </w:r>
      <w:r w:rsidR="00FB715F" w:rsidRPr="009F621C">
        <w:rPr>
          <w:rFonts w:eastAsia="宋体" w:hint="eastAsia"/>
          <w:lang w:eastAsia="zh-CN"/>
        </w:rPr>
        <w:t>.</w:t>
      </w:r>
    </w:p>
    <w:p w:rsidR="00FE0DF0" w:rsidRPr="009F621C" w:rsidRDefault="00FE0DF0" w:rsidP="007C7E27">
      <w:pPr>
        <w:spacing w:after="120"/>
        <w:rPr>
          <w:rFonts w:eastAsia="宋体"/>
          <w:lang w:eastAsia="zh-CN"/>
        </w:rPr>
      </w:pPr>
      <w:r w:rsidRPr="009F621C">
        <w:rPr>
          <w:rFonts w:eastAsiaTheme="minorEastAsia" w:hint="eastAsia"/>
          <w:lang w:eastAsia="zh-CN"/>
        </w:rPr>
        <w:t xml:space="preserve">For Option 3, when the </w:t>
      </w:r>
      <w:bookmarkStart w:id="53" w:name="OLE_LINK33"/>
      <w:bookmarkStart w:id="54" w:name="OLE_LINK34"/>
      <w:r w:rsidRPr="009F621C">
        <w:rPr>
          <w:rFonts w:eastAsia="宋体" w:hint="eastAsia"/>
          <w:lang w:eastAsia="zh-CN"/>
        </w:rPr>
        <w:t xml:space="preserve">congestion control </w:t>
      </w:r>
      <w:r w:rsidRPr="009F621C">
        <w:rPr>
          <w:rFonts w:eastAsia="宋体"/>
          <w:lang w:eastAsia="zh-CN"/>
        </w:rPr>
        <w:t>functionalities</w:t>
      </w:r>
      <w:bookmarkEnd w:id="53"/>
      <w:bookmarkEnd w:id="54"/>
      <w:r w:rsidRPr="009F621C">
        <w:rPr>
          <w:rFonts w:eastAsia="宋体" w:hint="eastAsia"/>
          <w:lang w:eastAsia="zh-CN"/>
        </w:rPr>
        <w:t xml:space="preserve"> </w:t>
      </w:r>
      <w:r w:rsidRPr="009F621C">
        <w:rPr>
          <w:rFonts w:eastAsia="宋体"/>
          <w:lang w:eastAsia="zh-CN"/>
        </w:rPr>
        <w:t>have</w:t>
      </w:r>
      <w:r w:rsidRPr="009F621C">
        <w:rPr>
          <w:rFonts w:eastAsia="宋体" w:hint="eastAsia"/>
          <w:lang w:eastAsia="zh-CN"/>
        </w:rPr>
        <w:t xml:space="preserve"> determined to adjust the parameters, only</w:t>
      </w:r>
      <w:r w:rsidR="00496D4D">
        <w:rPr>
          <w:rFonts w:eastAsia="宋体" w:hint="eastAsia"/>
          <w:lang w:eastAsia="zh-CN"/>
        </w:rPr>
        <w:t xml:space="preserve"> </w:t>
      </w:r>
      <w:r w:rsidR="00B7455A">
        <w:rPr>
          <w:rFonts w:eastAsia="宋体"/>
          <w:lang w:eastAsia="zh-CN"/>
        </w:rPr>
        <w:t xml:space="preserve">with </w:t>
      </w:r>
      <w:r w:rsidR="00B7455A" w:rsidRPr="009F621C">
        <w:rPr>
          <w:rFonts w:eastAsia="宋体"/>
          <w:lang w:eastAsia="zh-CN"/>
        </w:rPr>
        <w:t xml:space="preserve">probability </w:t>
      </w:r>
      <w:r w:rsidR="00B7455A">
        <w:rPr>
          <w:rFonts w:eastAsia="宋体"/>
          <w:lang w:eastAsia="zh-CN"/>
        </w:rPr>
        <w:t>of</w:t>
      </w:r>
      <w:r w:rsidR="00496D4D">
        <w:rPr>
          <w:rFonts w:eastAsia="宋体" w:hint="eastAsia"/>
          <w:lang w:eastAsia="zh-CN"/>
        </w:rPr>
        <w:t xml:space="preserve"> </w:t>
      </w:r>
      <w:r w:rsidRPr="009F621C">
        <w:rPr>
          <w:rFonts w:eastAsia="宋体" w:hint="eastAsia"/>
          <w:lang w:eastAsia="zh-CN"/>
        </w:rPr>
        <w:t>1-p</w:t>
      </w:r>
      <w:r w:rsidR="00496D4D">
        <w:rPr>
          <w:rFonts w:eastAsia="宋体" w:hint="eastAsia"/>
          <w:lang w:eastAsia="zh-CN"/>
        </w:rPr>
        <w:t xml:space="preserve">, </w:t>
      </w:r>
      <w:r w:rsidRPr="009F621C">
        <w:rPr>
          <w:rFonts w:eastAsia="宋体" w:hint="eastAsia"/>
          <w:lang w:eastAsia="zh-CN"/>
        </w:rPr>
        <w:t>UEs reselect the resource when their counter is equal to 0. The fairness and stability may be achie</w:t>
      </w:r>
      <w:r w:rsidR="00753C66" w:rsidRPr="009F621C">
        <w:rPr>
          <w:rFonts w:eastAsia="宋体" w:hint="eastAsia"/>
          <w:lang w:eastAsia="zh-CN"/>
        </w:rPr>
        <w:t>ved, but the convergence time may be</w:t>
      </w:r>
      <w:r w:rsidRPr="009F621C">
        <w:rPr>
          <w:rFonts w:eastAsia="宋体" w:hint="eastAsia"/>
          <w:lang w:eastAsia="zh-CN"/>
        </w:rPr>
        <w:t xml:space="preserve"> too long to respond the congestion control. </w:t>
      </w:r>
    </w:p>
    <w:p w:rsidR="00FB715F" w:rsidRPr="009F621C" w:rsidRDefault="00E15250" w:rsidP="007C7E27">
      <w:pPr>
        <w:spacing w:after="120"/>
        <w:rPr>
          <w:rFonts w:eastAsia="宋体"/>
          <w:lang w:eastAsia="zh-CN"/>
        </w:rPr>
      </w:pPr>
      <w:r w:rsidRPr="009F621C">
        <w:rPr>
          <w:rFonts w:eastAsia="宋体" w:hint="eastAsia"/>
          <w:lang w:eastAsia="zh-CN"/>
        </w:rPr>
        <w:t>For Option 4</w:t>
      </w:r>
      <w:r w:rsidR="00FB715F" w:rsidRPr="009F621C">
        <w:rPr>
          <w:rFonts w:eastAsia="宋体" w:hint="eastAsia"/>
          <w:lang w:eastAsia="zh-CN"/>
        </w:rPr>
        <w:t xml:space="preserve">, </w:t>
      </w:r>
      <w:r w:rsidR="00E84CF6" w:rsidRPr="009F621C">
        <w:rPr>
          <w:rFonts w:eastAsia="宋体" w:hint="eastAsia"/>
          <w:lang w:eastAsia="zh-CN"/>
        </w:rPr>
        <w:t xml:space="preserve">the sensing result is kept accurately within the period of waiting for resource </w:t>
      </w:r>
      <w:bookmarkStart w:id="55" w:name="OLE_LINK37"/>
      <w:bookmarkStart w:id="56" w:name="OLE_LINK38"/>
      <w:r w:rsidR="00E84CF6" w:rsidRPr="009F621C">
        <w:rPr>
          <w:rFonts w:eastAsia="宋体" w:hint="eastAsia"/>
          <w:lang w:eastAsia="zh-CN"/>
        </w:rPr>
        <w:t>reselection</w:t>
      </w:r>
      <w:bookmarkEnd w:id="55"/>
      <w:bookmarkEnd w:id="56"/>
      <w:r w:rsidR="00E84CF6" w:rsidRPr="009F621C">
        <w:rPr>
          <w:rFonts w:eastAsia="宋体" w:hint="eastAsia"/>
          <w:lang w:eastAsia="zh-CN"/>
        </w:rPr>
        <w:t xml:space="preserve">. </w:t>
      </w:r>
      <w:r w:rsidR="00A31E3B" w:rsidRPr="009F621C">
        <w:rPr>
          <w:rFonts w:eastAsia="宋体" w:hint="eastAsia"/>
          <w:lang w:eastAsia="zh-CN"/>
        </w:rPr>
        <w:t xml:space="preserve">When the SPS counter is equal to 0, resource reselection is triggered immediately without the consideration of probability </w:t>
      </w:r>
      <w:r w:rsidR="00957A2F">
        <w:rPr>
          <w:rFonts w:eastAsia="宋体" w:hint="eastAsia"/>
          <w:lang w:eastAsia="zh-CN"/>
        </w:rPr>
        <w:t>p</w:t>
      </w:r>
      <w:r w:rsidR="00A31E3B" w:rsidRPr="009F621C">
        <w:rPr>
          <w:rFonts w:eastAsia="宋体" w:hint="eastAsia"/>
          <w:lang w:eastAsia="zh-CN"/>
        </w:rPr>
        <w:t xml:space="preserve">. </w:t>
      </w:r>
      <w:r w:rsidR="00AE3CBE" w:rsidRPr="009F621C">
        <w:rPr>
          <w:rFonts w:eastAsia="宋体" w:hint="eastAsia"/>
          <w:lang w:eastAsia="zh-CN"/>
        </w:rPr>
        <w:t>Because CBR has been filtered by the higher layer, t</w:t>
      </w:r>
      <w:r w:rsidR="00B22126" w:rsidRPr="009F621C">
        <w:rPr>
          <w:rFonts w:eastAsia="宋体" w:hint="eastAsia"/>
          <w:lang w:eastAsia="zh-CN"/>
        </w:rPr>
        <w:t xml:space="preserve">hough the parameters adaption is delayed by the SPS counter, the convergence of congestion control is </w:t>
      </w:r>
      <w:r w:rsidR="00AE3CBE" w:rsidRPr="009F621C">
        <w:rPr>
          <w:rFonts w:eastAsia="宋体" w:hint="eastAsia"/>
          <w:lang w:eastAsia="zh-CN"/>
        </w:rPr>
        <w:t>still acceptable</w:t>
      </w:r>
      <w:r w:rsidR="00B22126" w:rsidRPr="009F621C">
        <w:rPr>
          <w:rFonts w:eastAsia="宋体" w:hint="eastAsia"/>
          <w:lang w:eastAsia="zh-CN"/>
        </w:rPr>
        <w:t xml:space="preserve">. The delay by the SPS counter can be accepted. </w:t>
      </w:r>
      <w:r w:rsidR="00A31E3B" w:rsidRPr="009F621C">
        <w:rPr>
          <w:rFonts w:eastAsia="宋体" w:hint="eastAsia"/>
          <w:lang w:eastAsia="zh-CN"/>
        </w:rPr>
        <w:t xml:space="preserve">The </w:t>
      </w:r>
      <w:r w:rsidR="00A77747" w:rsidRPr="009F621C">
        <w:rPr>
          <w:rFonts w:eastAsia="宋体" w:hint="eastAsia"/>
          <w:lang w:eastAsia="zh-CN"/>
        </w:rPr>
        <w:t>fairness and convergence can be achieved, and the stability can be achieved with the accurate sensing result.</w:t>
      </w:r>
    </w:p>
    <w:p w:rsidR="00A77747" w:rsidRPr="009F621C" w:rsidRDefault="00A77747" w:rsidP="007C7E27">
      <w:pPr>
        <w:spacing w:after="120"/>
        <w:rPr>
          <w:rFonts w:eastAsia="宋体"/>
          <w:lang w:eastAsia="zh-CN"/>
        </w:rPr>
      </w:pPr>
      <w:r w:rsidRPr="009F621C">
        <w:rPr>
          <w:rFonts w:eastAsia="宋体" w:hint="eastAsia"/>
          <w:lang w:eastAsia="zh-CN"/>
        </w:rPr>
        <w:t xml:space="preserve">The analysis of </w:t>
      </w:r>
      <w:r w:rsidR="00736598">
        <w:rPr>
          <w:rFonts w:eastAsia="宋体" w:hint="eastAsia"/>
          <w:lang w:eastAsia="zh-CN"/>
        </w:rPr>
        <w:t>four</w:t>
      </w:r>
      <w:r w:rsidRPr="009F621C">
        <w:rPr>
          <w:rFonts w:eastAsia="宋体" w:hint="eastAsia"/>
          <w:lang w:eastAsia="zh-CN"/>
        </w:rPr>
        <w:t xml:space="preserve"> options is summarized in</w:t>
      </w:r>
      <w:bookmarkStart w:id="57" w:name="OLE_LINK39"/>
      <w:bookmarkStart w:id="58" w:name="OLE_LINK40"/>
      <w:r w:rsidRPr="009F621C">
        <w:rPr>
          <w:rFonts w:eastAsia="宋体" w:hint="eastAsia"/>
          <w:lang w:eastAsia="zh-CN"/>
        </w:rPr>
        <w:t xml:space="preserve"> </w:t>
      </w:r>
      <w:fldSimple w:instr=" REF _Ref472415235 \h  \* MERGEFORMAT ">
        <w:r w:rsidRPr="009F621C">
          <w:t xml:space="preserve">Table </w:t>
        </w:r>
        <w:r w:rsidRPr="009F621C">
          <w:rPr>
            <w:noProof/>
          </w:rPr>
          <w:t>1</w:t>
        </w:r>
      </w:fldSimple>
      <w:bookmarkEnd w:id="57"/>
      <w:bookmarkEnd w:id="58"/>
      <w:r w:rsidRPr="009F621C">
        <w:rPr>
          <w:rFonts w:eastAsia="宋体" w:hint="eastAsia"/>
          <w:lang w:eastAsia="zh-CN"/>
        </w:rPr>
        <w:t xml:space="preserve">. </w:t>
      </w:r>
    </w:p>
    <w:p w:rsidR="00A77747" w:rsidRPr="009F621C" w:rsidRDefault="00A77747" w:rsidP="007C7E27">
      <w:pPr>
        <w:pStyle w:val="a7"/>
        <w:jc w:val="center"/>
        <w:rPr>
          <w:rFonts w:eastAsia="宋体"/>
          <w:b/>
          <w:lang w:eastAsia="zh-CN"/>
        </w:rPr>
      </w:pPr>
      <w:bookmarkStart w:id="59" w:name="_Ref472415235"/>
      <w:r w:rsidRPr="009F621C">
        <w:rPr>
          <w:b/>
        </w:rPr>
        <w:t xml:space="preserve">Table </w:t>
      </w:r>
      <w:r w:rsidR="00FF2918" w:rsidRPr="009F621C">
        <w:rPr>
          <w:b/>
        </w:rPr>
        <w:fldChar w:fldCharType="begin"/>
      </w:r>
      <w:r w:rsidRPr="009F621C">
        <w:rPr>
          <w:b/>
        </w:rPr>
        <w:instrText xml:space="preserve"> SEQ Table \* ARABIC </w:instrText>
      </w:r>
      <w:r w:rsidR="00FF2918" w:rsidRPr="009F621C">
        <w:rPr>
          <w:b/>
        </w:rPr>
        <w:fldChar w:fldCharType="separate"/>
      </w:r>
      <w:r w:rsidRPr="009F621C">
        <w:rPr>
          <w:b/>
          <w:noProof/>
        </w:rPr>
        <w:t>1</w:t>
      </w:r>
      <w:r w:rsidR="00FF2918" w:rsidRPr="009F621C">
        <w:rPr>
          <w:b/>
        </w:rPr>
        <w:fldChar w:fldCharType="end"/>
      </w:r>
      <w:bookmarkEnd w:id="59"/>
      <w:r w:rsidRPr="009F621C">
        <w:rPr>
          <w:rFonts w:eastAsiaTheme="minorEastAsia" w:hint="eastAsia"/>
          <w:b/>
          <w:lang w:eastAsia="zh-CN"/>
        </w:rPr>
        <w:t xml:space="preserve"> </w:t>
      </w:r>
      <w:r w:rsidRPr="009F621C">
        <w:rPr>
          <w:rFonts w:eastAsia="宋体"/>
          <w:b/>
          <w:lang w:eastAsia="zh-CN"/>
        </w:rPr>
        <w:t>the</w:t>
      </w:r>
      <w:r w:rsidRPr="009F621C">
        <w:rPr>
          <w:rFonts w:eastAsia="宋体" w:hint="eastAsia"/>
          <w:b/>
          <w:lang w:eastAsia="zh-CN"/>
        </w:rPr>
        <w:t xml:space="preserve"> analysis of three options for </w:t>
      </w:r>
      <w:r w:rsidRPr="009F621C">
        <w:rPr>
          <w:b/>
        </w:rPr>
        <w:t>resource</w:t>
      </w:r>
      <w:r w:rsidRPr="009F621C">
        <w:rPr>
          <w:rFonts w:eastAsia="宋体" w:hint="eastAsia"/>
          <w:b/>
          <w:lang w:eastAsia="zh-CN"/>
        </w:rPr>
        <w:t xml:space="preserve"> reselection</w:t>
      </w:r>
    </w:p>
    <w:tbl>
      <w:tblPr>
        <w:tblStyle w:val="af3"/>
        <w:tblW w:w="9288" w:type="dxa"/>
        <w:tblLook w:val="04A0"/>
      </w:tblPr>
      <w:tblGrid>
        <w:gridCol w:w="2008"/>
        <w:gridCol w:w="1697"/>
        <w:gridCol w:w="1861"/>
        <w:gridCol w:w="1861"/>
        <w:gridCol w:w="1861"/>
      </w:tblGrid>
      <w:tr w:rsidR="006667F6" w:rsidRPr="009F621C" w:rsidTr="006667F6">
        <w:tc>
          <w:tcPr>
            <w:tcW w:w="2008" w:type="dxa"/>
          </w:tcPr>
          <w:p w:rsidR="006667F6" w:rsidRPr="009F621C" w:rsidRDefault="006667F6" w:rsidP="007C7E27">
            <w:pPr>
              <w:spacing w:after="120"/>
              <w:rPr>
                <w:rFonts w:eastAsiaTheme="minorEastAsia"/>
                <w:lang w:eastAsia="zh-CN"/>
              </w:rPr>
            </w:pPr>
            <w:r w:rsidRPr="009F621C">
              <w:rPr>
                <w:rFonts w:eastAsiaTheme="minorEastAsia"/>
                <w:lang w:eastAsia="zh-CN"/>
              </w:rPr>
              <w:t>P</w:t>
            </w:r>
            <w:r w:rsidRPr="009F621C">
              <w:rPr>
                <w:rFonts w:eastAsiaTheme="minorEastAsia" w:hint="eastAsia"/>
                <w:lang w:eastAsia="zh-CN"/>
              </w:rPr>
              <w:t xml:space="preserve">erformance indicator </w:t>
            </w:r>
          </w:p>
        </w:tc>
        <w:tc>
          <w:tcPr>
            <w:tcW w:w="1697"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Option 1</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 xml:space="preserve">Option </w:t>
            </w:r>
            <w:r w:rsidR="00AB41B8" w:rsidRPr="009F621C">
              <w:rPr>
                <w:rFonts w:eastAsiaTheme="minorEastAsia" w:hint="eastAsia"/>
                <w:lang w:eastAsia="zh-CN"/>
              </w:rPr>
              <w:t>2</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 xml:space="preserve">Option </w:t>
            </w:r>
            <w:r w:rsidR="00197F54" w:rsidRPr="009F621C">
              <w:rPr>
                <w:rFonts w:eastAsiaTheme="minorEastAsia" w:hint="eastAsia"/>
                <w:lang w:eastAsia="zh-CN"/>
              </w:rPr>
              <w:t>3</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 xml:space="preserve">Option </w:t>
            </w:r>
            <w:r w:rsidR="00061272" w:rsidRPr="009F621C">
              <w:rPr>
                <w:rFonts w:eastAsiaTheme="minorEastAsia" w:hint="eastAsia"/>
                <w:lang w:eastAsia="zh-CN"/>
              </w:rPr>
              <w:t>4</w:t>
            </w:r>
          </w:p>
        </w:tc>
      </w:tr>
      <w:tr w:rsidR="006667F6" w:rsidRPr="009F621C" w:rsidTr="006667F6">
        <w:tc>
          <w:tcPr>
            <w:tcW w:w="2008"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Fairness</w:t>
            </w:r>
          </w:p>
        </w:tc>
        <w:tc>
          <w:tcPr>
            <w:tcW w:w="1697"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c>
          <w:tcPr>
            <w:tcW w:w="1861" w:type="dxa"/>
          </w:tcPr>
          <w:p w:rsidR="006667F6" w:rsidRPr="009F621C" w:rsidRDefault="003712D0" w:rsidP="007C7E27">
            <w:pPr>
              <w:spacing w:after="120"/>
              <w:rPr>
                <w:rFonts w:eastAsiaTheme="minorEastAsia"/>
                <w:lang w:eastAsia="zh-CN"/>
              </w:rPr>
            </w:pPr>
            <w:r w:rsidRPr="009F621C">
              <w:rPr>
                <w:rFonts w:eastAsiaTheme="minorEastAsia" w:hint="eastAsia"/>
                <w:lang w:eastAsia="zh-CN"/>
              </w:rPr>
              <w:t>No</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r>
      <w:tr w:rsidR="006667F6" w:rsidRPr="009F621C" w:rsidTr="006667F6">
        <w:tc>
          <w:tcPr>
            <w:tcW w:w="2008"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lastRenderedPageBreak/>
              <w:t xml:space="preserve">Convergence </w:t>
            </w:r>
          </w:p>
        </w:tc>
        <w:tc>
          <w:tcPr>
            <w:tcW w:w="1697"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No</w:t>
            </w:r>
          </w:p>
        </w:tc>
        <w:tc>
          <w:tcPr>
            <w:tcW w:w="1861" w:type="dxa"/>
          </w:tcPr>
          <w:p w:rsidR="006667F6" w:rsidRPr="009F621C" w:rsidRDefault="00CF4E2D" w:rsidP="007C7E27">
            <w:pPr>
              <w:spacing w:after="120"/>
              <w:rPr>
                <w:rFonts w:eastAsiaTheme="minorEastAsia"/>
                <w:lang w:eastAsia="zh-CN"/>
              </w:rPr>
            </w:pPr>
            <w:r w:rsidRPr="009F621C">
              <w:rPr>
                <w:rFonts w:eastAsiaTheme="minorEastAsia" w:hint="eastAsia"/>
                <w:lang w:eastAsia="zh-CN"/>
              </w:rPr>
              <w:t>No</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r>
      <w:tr w:rsidR="006667F6" w:rsidRPr="009F621C" w:rsidTr="006667F6">
        <w:tc>
          <w:tcPr>
            <w:tcW w:w="2008"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Stability</w:t>
            </w:r>
          </w:p>
        </w:tc>
        <w:tc>
          <w:tcPr>
            <w:tcW w:w="1697"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No</w:t>
            </w:r>
          </w:p>
        </w:tc>
        <w:tc>
          <w:tcPr>
            <w:tcW w:w="1861" w:type="dxa"/>
          </w:tcPr>
          <w:p w:rsidR="006667F6" w:rsidRPr="009F621C" w:rsidRDefault="003712D0" w:rsidP="007C7E27">
            <w:pPr>
              <w:spacing w:after="120"/>
              <w:rPr>
                <w:rFonts w:eastAsiaTheme="minorEastAsia"/>
                <w:lang w:eastAsia="zh-CN"/>
              </w:rPr>
            </w:pPr>
            <w:r w:rsidRPr="009F621C">
              <w:rPr>
                <w:rFonts w:eastAsiaTheme="minorEastAsia" w:hint="eastAsia"/>
                <w:lang w:eastAsia="zh-CN"/>
              </w:rPr>
              <w:t>No</w:t>
            </w:r>
          </w:p>
        </w:tc>
        <w:tc>
          <w:tcPr>
            <w:tcW w:w="1861" w:type="dxa"/>
          </w:tcPr>
          <w:p w:rsidR="006667F6" w:rsidRPr="009F621C" w:rsidRDefault="00CF4E2D" w:rsidP="007C7E27">
            <w:pPr>
              <w:spacing w:after="120"/>
              <w:rPr>
                <w:rFonts w:eastAsiaTheme="minorEastAsia"/>
                <w:lang w:eastAsia="zh-CN"/>
              </w:rPr>
            </w:pPr>
            <w:r w:rsidRPr="009F621C">
              <w:rPr>
                <w:rFonts w:eastAsiaTheme="minorEastAsia"/>
                <w:lang w:eastAsia="zh-CN"/>
              </w:rPr>
              <w:t>Yes</w:t>
            </w:r>
          </w:p>
        </w:tc>
        <w:tc>
          <w:tcPr>
            <w:tcW w:w="1861" w:type="dxa"/>
          </w:tcPr>
          <w:p w:rsidR="006667F6" w:rsidRPr="009F621C" w:rsidRDefault="006667F6" w:rsidP="007C7E27">
            <w:pPr>
              <w:spacing w:after="120"/>
              <w:rPr>
                <w:rFonts w:eastAsiaTheme="minorEastAsia"/>
                <w:lang w:eastAsia="zh-CN"/>
              </w:rPr>
            </w:pPr>
            <w:r w:rsidRPr="009F621C">
              <w:rPr>
                <w:rFonts w:eastAsiaTheme="minorEastAsia" w:hint="eastAsia"/>
                <w:lang w:eastAsia="zh-CN"/>
              </w:rPr>
              <w:t>Yes</w:t>
            </w:r>
          </w:p>
        </w:tc>
      </w:tr>
    </w:tbl>
    <w:p w:rsidR="00B04379" w:rsidRDefault="00B04379" w:rsidP="007C7E27">
      <w:pPr>
        <w:spacing w:after="120"/>
        <w:rPr>
          <w:rFonts w:eastAsiaTheme="minorEastAsia"/>
          <w:b/>
          <w:i/>
          <w:lang w:eastAsia="zh-CN"/>
        </w:rPr>
      </w:pPr>
      <w:bookmarkStart w:id="60" w:name="OLE_LINK75"/>
      <w:bookmarkStart w:id="61" w:name="OLE_LINK76"/>
      <w:bookmarkStart w:id="62" w:name="OLE_LINK59"/>
      <w:bookmarkStart w:id="63" w:name="OLE_LINK60"/>
      <w:bookmarkStart w:id="64" w:name="OLE_LINK24"/>
      <w:r w:rsidRPr="009F621C">
        <w:rPr>
          <w:rFonts w:eastAsiaTheme="minorEastAsia" w:hint="eastAsia"/>
          <w:lang w:eastAsia="zh-CN"/>
        </w:rPr>
        <w:t xml:space="preserve">From </w:t>
      </w:r>
      <w:fldSimple w:instr=" REF _Ref472415235 \h  \* MERGEFORMAT ">
        <w:r w:rsidRPr="009F621C">
          <w:t xml:space="preserve">Table </w:t>
        </w:r>
        <w:r w:rsidRPr="009F621C">
          <w:rPr>
            <w:noProof/>
          </w:rPr>
          <w:t>1</w:t>
        </w:r>
      </w:fldSimple>
      <w:r w:rsidRPr="009F621C">
        <w:rPr>
          <w:rFonts w:eastAsia="宋体" w:hint="eastAsia"/>
          <w:lang w:eastAsia="zh-CN"/>
        </w:rPr>
        <w:t>, Option 4 is preferred.</w:t>
      </w:r>
    </w:p>
    <w:p w:rsidR="00BF1555" w:rsidRDefault="00BF1555" w:rsidP="007C7E27">
      <w:pPr>
        <w:spacing w:after="120"/>
        <w:rPr>
          <w:rFonts w:eastAsiaTheme="minorEastAsia"/>
          <w:b/>
          <w:i/>
          <w:lang w:eastAsia="zh-CN"/>
        </w:rPr>
      </w:pPr>
      <w:r w:rsidRPr="009F621C">
        <w:rPr>
          <w:rFonts w:eastAsiaTheme="minorEastAsia"/>
          <w:b/>
          <w:i/>
          <w:lang w:eastAsia="zh-CN"/>
        </w:rPr>
        <w:t xml:space="preserve">Proposal </w:t>
      </w:r>
      <w:r w:rsidR="005259FD">
        <w:rPr>
          <w:rFonts w:eastAsiaTheme="minorEastAsia" w:hint="eastAsia"/>
          <w:b/>
          <w:i/>
          <w:lang w:eastAsia="zh-CN"/>
        </w:rPr>
        <w:t>3</w:t>
      </w:r>
      <w:r w:rsidRPr="009F621C">
        <w:rPr>
          <w:rFonts w:eastAsiaTheme="minorEastAsia"/>
          <w:b/>
          <w:i/>
          <w:lang w:eastAsia="zh-CN"/>
        </w:rPr>
        <w:t>:</w:t>
      </w:r>
      <w:r w:rsidRPr="009F621C">
        <w:rPr>
          <w:rFonts w:eastAsiaTheme="minorEastAsia" w:hint="eastAsia"/>
          <w:b/>
          <w:i/>
          <w:lang w:eastAsia="zh-CN"/>
        </w:rPr>
        <w:t xml:space="preserve"> </w:t>
      </w:r>
      <w:r w:rsidR="00061272" w:rsidRPr="009F621C">
        <w:rPr>
          <w:rFonts w:eastAsia="宋体"/>
          <w:b/>
          <w:i/>
        </w:rPr>
        <w:t>T</w:t>
      </w:r>
      <w:r w:rsidR="00061272" w:rsidRPr="009F621C">
        <w:rPr>
          <w:rFonts w:eastAsiaTheme="minorEastAsia"/>
          <w:b/>
          <w:i/>
        </w:rPr>
        <w:t xml:space="preserve">he </w:t>
      </w:r>
      <w:r w:rsidR="008A1FB9">
        <w:rPr>
          <w:rFonts w:eastAsiaTheme="minorEastAsia" w:hint="eastAsia"/>
          <w:b/>
          <w:i/>
          <w:lang w:eastAsia="zh-CN"/>
        </w:rPr>
        <w:t>UE-specific</w:t>
      </w:r>
      <w:r w:rsidR="008A1FB9" w:rsidRPr="009F621C">
        <w:rPr>
          <w:rFonts w:eastAsiaTheme="minorEastAsia"/>
          <w:b/>
          <w:i/>
        </w:rPr>
        <w:t xml:space="preserve"> </w:t>
      </w:r>
      <w:r w:rsidR="00061272" w:rsidRPr="009F621C">
        <w:rPr>
          <w:rFonts w:eastAsiaTheme="minorEastAsia"/>
          <w:b/>
          <w:i/>
        </w:rPr>
        <w:t>parameter</w:t>
      </w:r>
      <w:r w:rsidR="001540FF">
        <w:rPr>
          <w:rFonts w:eastAsiaTheme="minorEastAsia" w:hint="eastAsia"/>
          <w:b/>
          <w:i/>
          <w:lang w:eastAsia="zh-CN"/>
        </w:rPr>
        <w:t>s</w:t>
      </w:r>
      <w:r w:rsidR="00061272" w:rsidRPr="009F621C">
        <w:rPr>
          <w:rFonts w:eastAsiaTheme="minorEastAsia"/>
          <w:b/>
          <w:i/>
        </w:rPr>
        <w:t xml:space="preserve"> adaptation</w:t>
      </w:r>
      <w:r w:rsidR="00061272" w:rsidRPr="009F621C">
        <w:rPr>
          <w:b/>
          <w:i/>
        </w:rPr>
        <w:t xml:space="preserve"> </w:t>
      </w:r>
      <w:r w:rsidR="00061272" w:rsidRPr="009F621C">
        <w:rPr>
          <w:rFonts w:eastAsiaTheme="minorEastAsia"/>
          <w:b/>
          <w:i/>
        </w:rPr>
        <w:t>of resource reselection is waited until the SPS counter = 0</w:t>
      </w:r>
      <w:r w:rsidR="004E4D72">
        <w:rPr>
          <w:rFonts w:eastAsiaTheme="minorEastAsia"/>
          <w:b/>
          <w:i/>
          <w:lang w:eastAsia="zh-CN"/>
        </w:rPr>
        <w:t>, where</w:t>
      </w:r>
      <w:r w:rsidR="004E4D72">
        <w:rPr>
          <w:rFonts w:eastAsiaTheme="minorEastAsia" w:hint="eastAsia"/>
          <w:b/>
          <w:i/>
          <w:lang w:eastAsia="zh-CN"/>
        </w:rPr>
        <w:t xml:space="preserve"> t</w:t>
      </w:r>
      <w:r w:rsidR="00061272" w:rsidRPr="009F621C">
        <w:rPr>
          <w:rFonts w:eastAsiaTheme="minorEastAsia"/>
          <w:b/>
          <w:i/>
          <w:lang w:eastAsia="zh-CN"/>
        </w:rPr>
        <w:t xml:space="preserve">he </w:t>
      </w:r>
      <w:r w:rsidR="009C6D00" w:rsidRPr="009C6D00">
        <w:rPr>
          <w:rFonts w:eastAsiaTheme="minorEastAsia"/>
          <w:b/>
          <w:i/>
          <w:lang w:eastAsia="zh-CN"/>
        </w:rPr>
        <w:t xml:space="preserve">resource keeping </w:t>
      </w:r>
      <w:r w:rsidR="009C6D00" w:rsidRPr="009C6D00">
        <w:rPr>
          <w:rFonts w:eastAsiaTheme="minorEastAsia"/>
          <w:b/>
          <w:i/>
          <w:lang w:eastAsia="zh-CN"/>
        </w:rPr>
        <w:t>probability</w:t>
      </w:r>
      <w:r w:rsidR="009C6D00" w:rsidRPr="009C6D00">
        <w:rPr>
          <w:rFonts w:eastAsiaTheme="minorEastAsia"/>
          <w:b/>
          <w:i/>
          <w:lang w:eastAsia="zh-CN"/>
        </w:rPr>
        <w:t xml:space="preserve"> </w:t>
      </w:r>
      <w:r w:rsidR="00496D4D">
        <w:rPr>
          <w:rFonts w:eastAsiaTheme="minorEastAsia" w:hint="eastAsia"/>
          <w:b/>
          <w:i/>
          <w:lang w:eastAsia="zh-CN"/>
        </w:rPr>
        <w:t xml:space="preserve">p </w:t>
      </w:r>
      <w:r w:rsidR="009C6D00" w:rsidRPr="009C6D00">
        <w:rPr>
          <w:rFonts w:eastAsiaTheme="minorEastAsia"/>
          <w:b/>
          <w:i/>
          <w:lang w:eastAsia="zh-CN"/>
        </w:rPr>
        <w:t>check</w:t>
      </w:r>
      <w:r w:rsidR="009C6D00" w:rsidRPr="009C6D00">
        <w:rPr>
          <w:rFonts w:eastAsiaTheme="minorEastAsia" w:hint="eastAsia"/>
          <w:b/>
          <w:i/>
          <w:lang w:eastAsia="zh-CN"/>
        </w:rPr>
        <w:t>ing</w:t>
      </w:r>
      <w:r w:rsidR="00061272" w:rsidRPr="009F621C">
        <w:rPr>
          <w:rFonts w:eastAsiaTheme="minorEastAsia"/>
          <w:b/>
          <w:i/>
          <w:lang w:eastAsia="zh-CN"/>
        </w:rPr>
        <w:t xml:space="preserve"> is </w:t>
      </w:r>
      <w:r w:rsidR="004E4D72">
        <w:rPr>
          <w:rFonts w:eastAsiaTheme="minorEastAsia" w:hint="eastAsia"/>
          <w:b/>
          <w:i/>
          <w:lang w:eastAsia="zh-CN"/>
        </w:rPr>
        <w:t>omitted.</w:t>
      </w:r>
    </w:p>
    <w:bookmarkEnd w:id="60"/>
    <w:bookmarkEnd w:id="61"/>
    <w:p w:rsidR="004A1EBC" w:rsidRPr="009F621C" w:rsidRDefault="004A1EBC" w:rsidP="004A1EBC">
      <w:pPr>
        <w:spacing w:after="120"/>
        <w:rPr>
          <w:rFonts w:eastAsia="宋体"/>
          <w:lang w:eastAsia="zh-CN"/>
        </w:rPr>
      </w:pPr>
      <w:r w:rsidRPr="009F621C">
        <w:rPr>
          <w:rFonts w:eastAsia="宋体" w:hint="eastAsia"/>
          <w:lang w:eastAsia="zh-CN"/>
        </w:rPr>
        <w:t xml:space="preserve">The adapted parameters configured for resource allocation mechanism is considered to be valid when SPS counter is 0. However, with current resource reselection mechanism, UEs keep current resource with probability p and reselect resource with probability 1-p when SPS counter reaches 0. </w:t>
      </w:r>
      <w:r w:rsidRPr="009F621C">
        <w:rPr>
          <w:rFonts w:eastAsia="宋体"/>
          <w:lang w:eastAsia="zh-CN"/>
        </w:rPr>
        <w:t>T</w:t>
      </w:r>
      <w:r w:rsidRPr="009F621C">
        <w:rPr>
          <w:rFonts w:eastAsia="宋体" w:hint="eastAsia"/>
          <w:lang w:eastAsia="zh-CN"/>
        </w:rPr>
        <w:t xml:space="preserve">he new set of adapted parameters may not be effective as soon as possible. Because the validation of the configuration of new set of </w:t>
      </w:r>
      <w:bookmarkStart w:id="65" w:name="OLE_LINK14"/>
      <w:bookmarkStart w:id="66" w:name="OLE_LINK15"/>
      <w:r w:rsidRPr="009F621C">
        <w:rPr>
          <w:rFonts w:eastAsia="宋体" w:hint="eastAsia"/>
          <w:lang w:eastAsia="zh-CN"/>
        </w:rPr>
        <w:t xml:space="preserve">adapted parameters </w:t>
      </w:r>
      <w:bookmarkEnd w:id="65"/>
      <w:bookmarkEnd w:id="66"/>
      <w:r w:rsidRPr="009F621C">
        <w:rPr>
          <w:rFonts w:eastAsia="宋体" w:hint="eastAsia"/>
          <w:lang w:eastAsia="zh-CN"/>
        </w:rPr>
        <w:t xml:space="preserve">are RAN2 issues. </w:t>
      </w:r>
      <w:bookmarkStart w:id="67" w:name="OLE_LINK11"/>
      <w:bookmarkStart w:id="68" w:name="OLE_LINK12"/>
      <w:bookmarkStart w:id="69" w:name="OLE_LINK13"/>
      <w:r w:rsidRPr="009F621C">
        <w:rPr>
          <w:rFonts w:eastAsia="宋体" w:hint="eastAsia"/>
          <w:lang w:eastAsia="zh-CN"/>
        </w:rPr>
        <w:t xml:space="preserve">RAN2 is kindly asked to </w:t>
      </w:r>
      <w:r w:rsidR="004E4D72">
        <w:rPr>
          <w:rFonts w:eastAsia="宋体" w:hint="eastAsia"/>
          <w:lang w:eastAsia="zh-CN"/>
        </w:rPr>
        <w:t>capture</w:t>
      </w:r>
      <w:r w:rsidR="004E4D72" w:rsidRPr="009F621C">
        <w:rPr>
          <w:rFonts w:eastAsia="宋体" w:hint="eastAsia"/>
          <w:lang w:eastAsia="zh-CN"/>
        </w:rPr>
        <w:t xml:space="preserve"> </w:t>
      </w:r>
      <w:r w:rsidRPr="009F621C">
        <w:rPr>
          <w:rFonts w:eastAsia="宋体" w:hint="eastAsia"/>
          <w:lang w:eastAsia="zh-CN"/>
        </w:rPr>
        <w:t xml:space="preserve">that </w:t>
      </w:r>
      <w:r w:rsidR="00BE4D97" w:rsidRPr="00BE4D97">
        <w:rPr>
          <w:rFonts w:eastAsia="宋体"/>
          <w:lang w:eastAsia="zh-CN"/>
        </w:rPr>
        <w:t xml:space="preserve">resource keeping </w:t>
      </w:r>
      <w:r w:rsidR="00BE4D97" w:rsidRPr="00BE4D97">
        <w:rPr>
          <w:rFonts w:eastAsia="宋体"/>
          <w:lang w:eastAsia="zh-CN"/>
        </w:rPr>
        <w:t>probability</w:t>
      </w:r>
      <w:r w:rsidR="00BE4D97" w:rsidRPr="00BE4D97">
        <w:rPr>
          <w:rFonts w:eastAsia="宋体"/>
          <w:lang w:eastAsia="zh-CN"/>
        </w:rPr>
        <w:t xml:space="preserve"> </w:t>
      </w:r>
      <w:r w:rsidR="00BE4D97" w:rsidRPr="00BE4D97">
        <w:rPr>
          <w:rFonts w:eastAsia="宋体" w:hint="eastAsia"/>
          <w:lang w:eastAsia="zh-CN"/>
        </w:rPr>
        <w:t xml:space="preserve">p </w:t>
      </w:r>
      <w:r w:rsidR="00BE4D97" w:rsidRPr="00BE4D97">
        <w:rPr>
          <w:rFonts w:eastAsia="宋体"/>
          <w:lang w:eastAsia="zh-CN"/>
        </w:rPr>
        <w:t>check</w:t>
      </w:r>
      <w:r w:rsidR="00BE4D97" w:rsidRPr="00BE4D97">
        <w:rPr>
          <w:rFonts w:eastAsia="宋体" w:hint="eastAsia"/>
          <w:lang w:eastAsia="zh-CN"/>
        </w:rPr>
        <w:t>ing</w:t>
      </w:r>
      <w:r w:rsidRPr="009F621C">
        <w:rPr>
          <w:rFonts w:eastAsia="宋体" w:hint="eastAsia"/>
          <w:lang w:eastAsia="zh-CN"/>
        </w:rPr>
        <w:t xml:space="preserve"> should not be considered with new set of adapted parameters when SPS counter is 0.</w:t>
      </w:r>
      <w:bookmarkEnd w:id="67"/>
      <w:bookmarkEnd w:id="68"/>
      <w:bookmarkEnd w:id="69"/>
    </w:p>
    <w:p w:rsidR="004A1EBC" w:rsidRPr="009F621C" w:rsidRDefault="004A1EBC" w:rsidP="004A1EBC">
      <w:pPr>
        <w:spacing w:after="120"/>
        <w:rPr>
          <w:rFonts w:eastAsia="宋体"/>
          <w:b/>
          <w:i/>
          <w:lang w:eastAsia="zh-CN"/>
        </w:rPr>
      </w:pPr>
      <w:bookmarkStart w:id="70" w:name="OLE_LINK22"/>
      <w:bookmarkStart w:id="71" w:name="OLE_LINK23"/>
      <w:bookmarkStart w:id="72" w:name="OLE_LINK77"/>
      <w:r w:rsidRPr="009F621C">
        <w:rPr>
          <w:rFonts w:eastAsia="宋体"/>
          <w:b/>
          <w:i/>
          <w:lang w:eastAsia="zh-CN"/>
        </w:rPr>
        <w:t>P</w:t>
      </w:r>
      <w:r w:rsidR="00625699">
        <w:rPr>
          <w:rFonts w:eastAsia="宋体" w:hint="eastAsia"/>
          <w:b/>
          <w:i/>
          <w:lang w:eastAsia="zh-CN"/>
        </w:rPr>
        <w:t>roposal 4</w:t>
      </w:r>
      <w:r w:rsidRPr="009F621C">
        <w:rPr>
          <w:rFonts w:eastAsia="宋体" w:hint="eastAsia"/>
          <w:b/>
          <w:i/>
          <w:lang w:eastAsia="zh-CN"/>
        </w:rPr>
        <w:t xml:space="preserve">: </w:t>
      </w:r>
      <w:r w:rsidR="00BC1689">
        <w:rPr>
          <w:rFonts w:eastAsia="宋体" w:hint="eastAsia"/>
          <w:b/>
          <w:i/>
          <w:lang w:eastAsia="zh-CN"/>
        </w:rPr>
        <w:t>RAN1 LS</w:t>
      </w:r>
      <w:r w:rsidRPr="009F621C">
        <w:rPr>
          <w:rFonts w:eastAsia="宋体" w:hint="eastAsia"/>
          <w:b/>
          <w:i/>
          <w:lang w:eastAsia="zh-CN"/>
        </w:rPr>
        <w:t xml:space="preserve"> </w:t>
      </w:r>
      <w:r w:rsidRPr="009F621C">
        <w:rPr>
          <w:rFonts w:eastAsia="宋体"/>
          <w:b/>
          <w:i/>
          <w:lang w:eastAsia="zh-CN"/>
        </w:rPr>
        <w:t xml:space="preserve">RAN to </w:t>
      </w:r>
      <w:r w:rsidR="004E4D72">
        <w:rPr>
          <w:rFonts w:eastAsia="宋体" w:hint="eastAsia"/>
          <w:b/>
          <w:i/>
          <w:lang w:eastAsia="zh-CN"/>
        </w:rPr>
        <w:t xml:space="preserve">capture that UE should omit </w:t>
      </w:r>
      <w:r w:rsidR="00BE4D97" w:rsidRPr="009C6D00">
        <w:rPr>
          <w:rFonts w:eastAsiaTheme="minorEastAsia"/>
          <w:b/>
          <w:i/>
          <w:lang w:eastAsia="zh-CN"/>
        </w:rPr>
        <w:t xml:space="preserve">resource keeping </w:t>
      </w:r>
      <w:r w:rsidR="00BE4D97" w:rsidRPr="009C6D00">
        <w:rPr>
          <w:rFonts w:eastAsiaTheme="minorEastAsia"/>
          <w:b/>
          <w:i/>
          <w:lang w:eastAsia="zh-CN"/>
        </w:rPr>
        <w:t>probability</w:t>
      </w:r>
      <w:r w:rsidR="00BE4D97" w:rsidRPr="009C6D00">
        <w:rPr>
          <w:rFonts w:eastAsiaTheme="minorEastAsia"/>
          <w:b/>
          <w:i/>
          <w:lang w:eastAsia="zh-CN"/>
        </w:rPr>
        <w:t xml:space="preserve"> </w:t>
      </w:r>
      <w:r w:rsidR="00BE4D97">
        <w:rPr>
          <w:rFonts w:eastAsiaTheme="minorEastAsia" w:hint="eastAsia"/>
          <w:b/>
          <w:i/>
          <w:lang w:eastAsia="zh-CN"/>
        </w:rPr>
        <w:t xml:space="preserve">p </w:t>
      </w:r>
      <w:r w:rsidR="00BE4D97" w:rsidRPr="009C6D00">
        <w:rPr>
          <w:rFonts w:eastAsiaTheme="minorEastAsia"/>
          <w:b/>
          <w:i/>
          <w:lang w:eastAsia="zh-CN"/>
        </w:rPr>
        <w:t>check</w:t>
      </w:r>
      <w:r w:rsidR="00BE4D97" w:rsidRPr="009C6D00">
        <w:rPr>
          <w:rFonts w:eastAsiaTheme="minorEastAsia" w:hint="eastAsia"/>
          <w:b/>
          <w:i/>
          <w:lang w:eastAsia="zh-CN"/>
        </w:rPr>
        <w:t>ing</w:t>
      </w:r>
      <w:r w:rsidR="004E4D72">
        <w:rPr>
          <w:rFonts w:eastAsia="宋体" w:hint="eastAsia"/>
          <w:b/>
          <w:i/>
          <w:lang w:eastAsia="zh-CN"/>
        </w:rPr>
        <w:t xml:space="preserve"> when SPS counter is 0 if</w:t>
      </w:r>
      <w:r w:rsidRPr="009F621C">
        <w:rPr>
          <w:rFonts w:eastAsia="宋体"/>
          <w:b/>
          <w:i/>
          <w:lang w:eastAsia="zh-CN"/>
        </w:rPr>
        <w:t xml:space="preserve"> new</w:t>
      </w:r>
      <w:r w:rsidR="004E4D72">
        <w:rPr>
          <w:rFonts w:eastAsia="宋体" w:hint="eastAsia"/>
          <w:b/>
          <w:i/>
          <w:lang w:eastAsia="zh-CN"/>
        </w:rPr>
        <w:t xml:space="preserve"> configured UE </w:t>
      </w:r>
      <w:r w:rsidR="004E4D72">
        <w:rPr>
          <w:rFonts w:eastAsia="宋体"/>
          <w:b/>
          <w:i/>
          <w:lang w:eastAsia="zh-CN"/>
        </w:rPr>
        <w:t>–</w:t>
      </w:r>
      <w:r w:rsidR="004E4D72">
        <w:rPr>
          <w:rFonts w:eastAsia="宋体" w:hint="eastAsia"/>
          <w:b/>
          <w:i/>
          <w:lang w:eastAsia="zh-CN"/>
        </w:rPr>
        <w:t>specific parameter need to be applied</w:t>
      </w:r>
      <w:r w:rsidRPr="009F621C">
        <w:rPr>
          <w:rFonts w:eastAsia="宋体"/>
          <w:b/>
          <w:i/>
          <w:lang w:eastAsia="zh-CN"/>
        </w:rPr>
        <w:t>.</w:t>
      </w:r>
    </w:p>
    <w:bookmarkEnd w:id="70"/>
    <w:bookmarkEnd w:id="71"/>
    <w:bookmarkEnd w:id="72"/>
    <w:p w:rsidR="0051393B" w:rsidRPr="009F621C" w:rsidRDefault="0051393B" w:rsidP="0051393B">
      <w:pPr>
        <w:pStyle w:val="a0"/>
        <w:rPr>
          <w:rFonts w:eastAsiaTheme="minorEastAsia"/>
          <w:lang w:eastAsia="zh-CN"/>
        </w:rPr>
      </w:pPr>
      <w:r w:rsidRPr="009F621C">
        <w:rPr>
          <w:rFonts w:eastAsiaTheme="minorEastAsia" w:hint="eastAsia"/>
          <w:lang w:eastAsia="zh-CN"/>
        </w:rPr>
        <w:t>According to the agreements in RAN1 #87:</w:t>
      </w:r>
    </w:p>
    <w:tbl>
      <w:tblPr>
        <w:tblStyle w:val="af3"/>
        <w:tblW w:w="0" w:type="auto"/>
        <w:tblLook w:val="04A0"/>
      </w:tblPr>
      <w:tblGrid>
        <w:gridCol w:w="9288"/>
      </w:tblGrid>
      <w:tr w:rsidR="0051393B" w:rsidRPr="009F621C" w:rsidTr="006C4062">
        <w:tc>
          <w:tcPr>
            <w:tcW w:w="9288" w:type="dxa"/>
          </w:tcPr>
          <w:p w:rsidR="0051393B" w:rsidRPr="009F621C" w:rsidRDefault="0051393B" w:rsidP="006C4062">
            <w:pPr>
              <w:numPr>
                <w:ilvl w:val="0"/>
                <w:numId w:val="30"/>
              </w:numPr>
              <w:spacing w:after="120"/>
              <w:rPr>
                <w:rFonts w:ascii="Times" w:eastAsia="Malgun Gothic" w:hAnsi="Times"/>
                <w:i/>
              </w:rPr>
            </w:pPr>
            <w:r w:rsidRPr="009F621C">
              <w:rPr>
                <w:rFonts w:ascii="Times" w:eastAsia="Malgun Gothic" w:hAnsi="Times"/>
                <w:i/>
              </w:rPr>
              <w:t>FFS details of UE behavior</w:t>
            </w:r>
            <w:r w:rsidRPr="009F621C">
              <w:rPr>
                <w:rFonts w:ascii="Times" w:eastAsia="Malgun Gothic" w:hAnsi="Times" w:hint="eastAsia"/>
                <w:i/>
              </w:rPr>
              <w:t xml:space="preserve">, e.g., </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hint="eastAsia"/>
                <w:i/>
              </w:rPr>
              <w:t>Any possible impact on sensing and resource selection procedure (e.g., caused by CR_limit)</w:t>
            </w:r>
            <w:r w:rsidRPr="009F621C">
              <w:rPr>
                <w:rFonts w:ascii="Times" w:eastAsiaTheme="minorEastAsia" w:hAnsi="Times" w:hint="eastAsia"/>
                <w:i/>
                <w:lang w:eastAsia="zh-CN"/>
              </w:rPr>
              <w:t>.</w:t>
            </w:r>
          </w:p>
        </w:tc>
      </w:tr>
    </w:tbl>
    <w:bookmarkEnd w:id="62"/>
    <w:bookmarkEnd w:id="63"/>
    <w:bookmarkEnd w:id="64"/>
    <w:p w:rsidR="009E5CA8" w:rsidRDefault="009E5CA8" w:rsidP="007C7E27">
      <w:pPr>
        <w:spacing w:after="120"/>
        <w:rPr>
          <w:rFonts w:eastAsia="宋体"/>
          <w:lang w:eastAsia="zh-CN"/>
        </w:rPr>
      </w:pPr>
      <w:r w:rsidRPr="009F621C">
        <w:rPr>
          <w:rFonts w:eastAsia="宋体" w:hint="eastAsia"/>
          <w:lang w:eastAsia="zh-CN"/>
        </w:rPr>
        <w:t xml:space="preserve">When CR-limit is configured by the upper layer, the </w:t>
      </w:r>
      <w:r w:rsidR="00647964">
        <w:rPr>
          <w:rFonts w:eastAsia="宋体" w:hint="eastAsia"/>
          <w:lang w:eastAsia="zh-CN"/>
        </w:rPr>
        <w:t xml:space="preserve">measured </w:t>
      </w:r>
      <w:r w:rsidRPr="009F621C">
        <w:rPr>
          <w:rFonts w:eastAsia="宋体"/>
          <w:lang w:eastAsia="zh-CN"/>
        </w:rPr>
        <w:t>consumption</w:t>
      </w:r>
      <w:r w:rsidRPr="009F621C">
        <w:rPr>
          <w:rFonts w:eastAsia="宋体" w:hint="eastAsia"/>
          <w:lang w:eastAsia="zh-CN"/>
        </w:rPr>
        <w:t xml:space="preserve"> ratio </w:t>
      </w:r>
      <w:r w:rsidR="003D4012" w:rsidRPr="009F621C">
        <w:rPr>
          <w:rFonts w:eastAsia="宋体" w:hint="eastAsia"/>
          <w:lang w:eastAsia="zh-CN"/>
        </w:rPr>
        <w:t xml:space="preserve">(CR) </w:t>
      </w:r>
      <w:r w:rsidRPr="009F621C">
        <w:rPr>
          <w:rFonts w:eastAsia="宋体" w:hint="eastAsia"/>
          <w:lang w:eastAsia="zh-CN"/>
        </w:rPr>
        <w:t xml:space="preserve">of the transmission should not exceed the CR-limit. Because CR and CR-limit are pool-specific, if the measured CR exceed the </w:t>
      </w:r>
      <w:r w:rsidR="002E7244">
        <w:rPr>
          <w:rFonts w:eastAsia="宋体" w:hint="eastAsia"/>
          <w:lang w:eastAsia="zh-CN"/>
        </w:rPr>
        <w:t xml:space="preserve">configured </w:t>
      </w:r>
      <w:r w:rsidRPr="009F621C">
        <w:rPr>
          <w:rFonts w:eastAsia="宋体" w:hint="eastAsia"/>
          <w:lang w:eastAsia="zh-CN"/>
        </w:rPr>
        <w:t>CR-limit of the pool</w:t>
      </w:r>
      <w:r w:rsidR="002E7244">
        <w:rPr>
          <w:rFonts w:eastAsia="宋体" w:hint="eastAsia"/>
          <w:lang w:eastAsia="zh-CN"/>
        </w:rPr>
        <w:t xml:space="preserve"> by the upper layer</w:t>
      </w:r>
      <w:r w:rsidRPr="009F621C">
        <w:rPr>
          <w:rFonts w:eastAsia="宋体" w:hint="eastAsia"/>
          <w:lang w:eastAsia="zh-CN"/>
        </w:rPr>
        <w:t xml:space="preserve">, UE </w:t>
      </w:r>
      <w:r w:rsidR="009640D3" w:rsidRPr="009F621C">
        <w:rPr>
          <w:rFonts w:eastAsia="宋体" w:hint="eastAsia"/>
          <w:lang w:eastAsia="zh-CN"/>
        </w:rPr>
        <w:t>may</w:t>
      </w:r>
      <w:r w:rsidRPr="009F621C">
        <w:rPr>
          <w:rFonts w:eastAsia="宋体" w:hint="eastAsia"/>
          <w:lang w:eastAsia="zh-CN"/>
        </w:rPr>
        <w:t xml:space="preserve"> drop the packet transmissions and notify the upper layer to control the transmission in the given transmission pool. </w:t>
      </w:r>
      <w:r w:rsidR="002E7244">
        <w:rPr>
          <w:rFonts w:eastAsia="宋体" w:hint="eastAsia"/>
          <w:lang w:eastAsia="zh-CN"/>
        </w:rPr>
        <w:t xml:space="preserve">The resource reselection may be triggered with the updated CR-limit. </w:t>
      </w:r>
      <w:r w:rsidR="00750425" w:rsidRPr="009F621C">
        <w:rPr>
          <w:rFonts w:eastAsia="宋体"/>
          <w:lang w:eastAsia="zh-CN"/>
        </w:rPr>
        <w:t>T</w:t>
      </w:r>
      <w:r w:rsidR="00750425" w:rsidRPr="009F621C">
        <w:rPr>
          <w:rFonts w:eastAsia="宋体" w:hint="eastAsia"/>
          <w:lang w:eastAsia="zh-CN"/>
        </w:rPr>
        <w:t>he detailed process is left to the implementation of UEs.</w:t>
      </w:r>
    </w:p>
    <w:p w:rsidR="00C3476F" w:rsidRDefault="00C3476F" w:rsidP="00C3476F">
      <w:pPr>
        <w:spacing w:after="120"/>
        <w:rPr>
          <w:rFonts w:eastAsia="宋体"/>
          <w:b/>
          <w:i/>
          <w:lang w:eastAsia="zh-CN"/>
        </w:rPr>
      </w:pPr>
      <w:bookmarkStart w:id="73" w:name="OLE_LINK78"/>
      <w:bookmarkStart w:id="74" w:name="OLE_LINK79"/>
      <w:bookmarkStart w:id="75" w:name="OLE_LINK30"/>
      <w:bookmarkStart w:id="76" w:name="OLE_LINK49"/>
      <w:r w:rsidRPr="00C3476F">
        <w:rPr>
          <w:rFonts w:eastAsia="宋体" w:hint="eastAsia"/>
          <w:b/>
          <w:i/>
          <w:lang w:eastAsia="zh-CN"/>
        </w:rPr>
        <w:t xml:space="preserve">Proposal 5: </w:t>
      </w:r>
      <w:r w:rsidR="00B944CB">
        <w:rPr>
          <w:rFonts w:eastAsia="宋体" w:hint="eastAsia"/>
          <w:b/>
          <w:i/>
          <w:lang w:eastAsia="zh-CN"/>
        </w:rPr>
        <w:t xml:space="preserve">For </w:t>
      </w:r>
      <w:r w:rsidR="00B944CB">
        <w:rPr>
          <w:rFonts w:eastAsia="宋体" w:hint="eastAsia"/>
          <w:b/>
          <w:i/>
          <w:lang w:eastAsia="zh-CN"/>
        </w:rPr>
        <w:t xml:space="preserve">pool-specific </w:t>
      </w:r>
      <w:r w:rsidR="00B944CB">
        <w:rPr>
          <w:rFonts w:eastAsia="宋体" w:hint="eastAsia"/>
          <w:b/>
          <w:i/>
          <w:lang w:eastAsia="zh-CN"/>
        </w:rPr>
        <w:t xml:space="preserve">parameter </w:t>
      </w:r>
      <w:r w:rsidR="00B944CB">
        <w:rPr>
          <w:rFonts w:eastAsia="宋体"/>
          <w:b/>
          <w:i/>
          <w:lang w:eastAsia="zh-CN"/>
        </w:rPr>
        <w:t>“</w:t>
      </w:r>
      <w:r w:rsidR="00B944CB">
        <w:rPr>
          <w:rFonts w:eastAsia="宋体" w:hint="eastAsia"/>
          <w:b/>
          <w:i/>
          <w:lang w:eastAsia="zh-CN"/>
        </w:rPr>
        <w:t>CR-limit</w:t>
      </w:r>
      <w:r w:rsidR="00B944CB">
        <w:rPr>
          <w:rFonts w:eastAsia="宋体"/>
          <w:b/>
          <w:i/>
          <w:lang w:eastAsia="zh-CN"/>
        </w:rPr>
        <w:t>”</w:t>
      </w:r>
      <w:r w:rsidR="00B944CB">
        <w:rPr>
          <w:rFonts w:eastAsia="宋体" w:hint="eastAsia"/>
          <w:b/>
          <w:i/>
          <w:lang w:eastAsia="zh-CN"/>
        </w:rPr>
        <w:t>, the</w:t>
      </w:r>
      <w:r w:rsidRPr="00C3476F">
        <w:rPr>
          <w:rFonts w:eastAsia="宋体" w:hint="eastAsia"/>
          <w:b/>
          <w:i/>
          <w:lang w:eastAsia="zh-CN"/>
        </w:rPr>
        <w:t xml:space="preserve"> detailed </w:t>
      </w:r>
      <w:r w:rsidR="00B944CB">
        <w:rPr>
          <w:rFonts w:eastAsia="宋体" w:hint="eastAsia"/>
          <w:b/>
          <w:i/>
          <w:lang w:eastAsia="zh-CN"/>
        </w:rPr>
        <w:t xml:space="preserve">impact on </w:t>
      </w:r>
      <w:r w:rsidR="00B944CB" w:rsidRPr="00B944CB">
        <w:rPr>
          <w:rFonts w:eastAsia="宋体" w:hint="eastAsia"/>
          <w:b/>
          <w:i/>
          <w:lang w:eastAsia="zh-CN"/>
        </w:rPr>
        <w:t>sensing and resource selection</w:t>
      </w:r>
      <w:r w:rsidR="009A5896">
        <w:rPr>
          <w:rFonts w:eastAsia="宋体" w:hint="eastAsia"/>
          <w:b/>
          <w:i/>
          <w:lang w:eastAsia="zh-CN"/>
        </w:rPr>
        <w:t xml:space="preserve"> </w:t>
      </w:r>
      <w:r w:rsidR="00B944CB">
        <w:rPr>
          <w:rFonts w:eastAsia="宋体" w:hint="eastAsia"/>
          <w:b/>
          <w:i/>
          <w:lang w:eastAsia="zh-CN"/>
        </w:rPr>
        <w:t>should be</w:t>
      </w:r>
      <w:r w:rsidRPr="00C3476F">
        <w:rPr>
          <w:rFonts w:eastAsia="宋体" w:hint="eastAsia"/>
          <w:b/>
          <w:i/>
          <w:lang w:eastAsia="zh-CN"/>
        </w:rPr>
        <w:t xml:space="preserve"> left to </w:t>
      </w:r>
      <w:r w:rsidR="00B944CB">
        <w:rPr>
          <w:rFonts w:eastAsia="宋体" w:hint="eastAsia"/>
          <w:b/>
          <w:i/>
          <w:lang w:eastAsia="zh-CN"/>
        </w:rPr>
        <w:t>UE</w:t>
      </w:r>
      <w:r w:rsidRPr="00C3476F">
        <w:rPr>
          <w:rFonts w:eastAsia="宋体" w:hint="eastAsia"/>
          <w:b/>
          <w:i/>
          <w:lang w:eastAsia="zh-CN"/>
        </w:rPr>
        <w:t xml:space="preserve"> implementation.</w:t>
      </w:r>
    </w:p>
    <w:p w:rsidR="0051393B" w:rsidRPr="009F621C" w:rsidRDefault="0051393B" w:rsidP="0051393B">
      <w:pPr>
        <w:pStyle w:val="a0"/>
        <w:rPr>
          <w:rFonts w:eastAsiaTheme="minorEastAsia"/>
          <w:lang w:eastAsia="zh-CN"/>
        </w:rPr>
      </w:pPr>
      <w:bookmarkStart w:id="77" w:name="OLE_LINK3"/>
      <w:bookmarkStart w:id="78" w:name="OLE_LINK4"/>
      <w:bookmarkEnd w:id="73"/>
      <w:bookmarkEnd w:id="74"/>
      <w:r w:rsidRPr="009F621C">
        <w:rPr>
          <w:rFonts w:eastAsiaTheme="minorEastAsia" w:hint="eastAsia"/>
          <w:lang w:eastAsia="zh-CN"/>
        </w:rPr>
        <w:t xml:space="preserve">According to the </w:t>
      </w:r>
      <w:bookmarkStart w:id="79" w:name="OLE_LINK18"/>
      <w:bookmarkStart w:id="80" w:name="OLE_LINK19"/>
      <w:r w:rsidRPr="009F621C">
        <w:rPr>
          <w:rFonts w:eastAsiaTheme="minorEastAsia" w:hint="eastAsia"/>
          <w:lang w:eastAsia="zh-CN"/>
        </w:rPr>
        <w:t>agreements in RAN1 #87:</w:t>
      </w:r>
    </w:p>
    <w:tbl>
      <w:tblPr>
        <w:tblStyle w:val="af3"/>
        <w:tblW w:w="0" w:type="auto"/>
        <w:tblLook w:val="04A0"/>
      </w:tblPr>
      <w:tblGrid>
        <w:gridCol w:w="9288"/>
      </w:tblGrid>
      <w:tr w:rsidR="0051393B" w:rsidRPr="009F621C" w:rsidTr="006C4062">
        <w:tc>
          <w:tcPr>
            <w:tcW w:w="9288" w:type="dxa"/>
          </w:tcPr>
          <w:bookmarkEnd w:id="79"/>
          <w:bookmarkEnd w:id="80"/>
          <w:p w:rsidR="0051393B" w:rsidRPr="009F621C" w:rsidRDefault="0051393B" w:rsidP="006C4062">
            <w:pPr>
              <w:numPr>
                <w:ilvl w:val="0"/>
                <w:numId w:val="30"/>
              </w:numPr>
              <w:spacing w:after="120"/>
              <w:rPr>
                <w:rFonts w:ascii="Times" w:eastAsia="Malgun Gothic" w:hAnsi="Times"/>
                <w:i/>
              </w:rPr>
            </w:pPr>
            <w:r w:rsidRPr="009F621C">
              <w:rPr>
                <w:rFonts w:ascii="Times" w:eastAsia="Malgun Gothic" w:hAnsi="Times"/>
                <w:i/>
              </w:rPr>
              <w:t>FFS details of UE behavior</w:t>
            </w:r>
            <w:r w:rsidRPr="009F621C">
              <w:rPr>
                <w:rFonts w:ascii="Times" w:eastAsia="Malgun Gothic" w:hAnsi="Times" w:hint="eastAsia"/>
                <w:i/>
              </w:rPr>
              <w:t xml:space="preserve">, e.g., </w:t>
            </w:r>
          </w:p>
          <w:p w:rsidR="0051393B" w:rsidRPr="009F621C" w:rsidRDefault="0051393B" w:rsidP="006C4062">
            <w:pPr>
              <w:numPr>
                <w:ilvl w:val="1"/>
                <w:numId w:val="30"/>
              </w:numPr>
              <w:spacing w:after="120"/>
              <w:rPr>
                <w:rFonts w:ascii="Times" w:eastAsia="Malgun Gothic" w:hAnsi="Times"/>
                <w:i/>
              </w:rPr>
            </w:pPr>
            <w:r w:rsidRPr="009F621C">
              <w:rPr>
                <w:rFonts w:ascii="Times" w:eastAsia="Malgun Gothic" w:hAnsi="Times"/>
                <w:i/>
              </w:rPr>
              <w:t>When the UE transmits MAC PDUs with different priorities.</w:t>
            </w:r>
          </w:p>
          <w:p w:rsidR="0051393B" w:rsidRPr="0021600D" w:rsidRDefault="0051393B" w:rsidP="0021600D">
            <w:pPr>
              <w:numPr>
                <w:ilvl w:val="1"/>
                <w:numId w:val="30"/>
              </w:numPr>
              <w:spacing w:after="120"/>
              <w:rPr>
                <w:rFonts w:ascii="Times" w:eastAsia="Malgun Gothic" w:hAnsi="Times"/>
                <w:i/>
              </w:rPr>
            </w:pPr>
            <w:r w:rsidRPr="009F621C">
              <w:rPr>
                <w:rFonts w:ascii="Times" w:eastAsia="Malgun Gothic" w:hAnsi="Times"/>
                <w:i/>
              </w:rPr>
              <w:t>When and how the UE drops packet transmissions</w:t>
            </w:r>
            <w:r w:rsidRPr="009F621C">
              <w:rPr>
                <w:rFonts w:ascii="Times" w:eastAsiaTheme="minorEastAsia" w:hAnsi="Times" w:hint="eastAsia"/>
                <w:i/>
                <w:lang w:eastAsia="zh-CN"/>
              </w:rPr>
              <w:t>.</w:t>
            </w:r>
            <w:r w:rsidRPr="009F621C">
              <w:rPr>
                <w:rFonts w:ascii="Times" w:eastAsia="Malgun Gothic" w:hAnsi="Times"/>
                <w:i/>
              </w:rPr>
              <w:t xml:space="preserve"> </w:t>
            </w:r>
          </w:p>
        </w:tc>
      </w:tr>
    </w:tbl>
    <w:bookmarkEnd w:id="77"/>
    <w:bookmarkEnd w:id="78"/>
    <w:p w:rsidR="0051393B" w:rsidRPr="009F621C" w:rsidRDefault="0051393B" w:rsidP="0051393B">
      <w:pPr>
        <w:spacing w:after="120"/>
        <w:rPr>
          <w:rFonts w:eastAsia="宋体"/>
          <w:lang w:eastAsia="zh-CN"/>
        </w:rPr>
      </w:pPr>
      <w:r w:rsidRPr="009F621C">
        <w:rPr>
          <w:rFonts w:eastAsia="宋体" w:hint="eastAsia"/>
          <w:lang w:eastAsia="zh-CN"/>
        </w:rPr>
        <w:t xml:space="preserve">Because the multiple services is supported by UEs, when the current SPS process cannot transmit the different priorities, UE may create new SPS process or use one shot mechanism to transmit the MAC PDUs with </w:t>
      </w:r>
      <w:r w:rsidRPr="009F621C">
        <w:rPr>
          <w:rFonts w:eastAsia="宋体"/>
          <w:lang w:eastAsia="zh-CN"/>
        </w:rPr>
        <w:t>different</w:t>
      </w:r>
      <w:r w:rsidRPr="009F621C">
        <w:rPr>
          <w:rFonts w:eastAsia="宋体" w:hint="eastAsia"/>
          <w:lang w:eastAsia="zh-CN"/>
        </w:rPr>
        <w:t xml:space="preserve"> priorities. </w:t>
      </w:r>
    </w:p>
    <w:p w:rsidR="0051393B" w:rsidRPr="009F621C" w:rsidRDefault="0051393B" w:rsidP="0051393B">
      <w:pPr>
        <w:spacing w:after="120"/>
        <w:rPr>
          <w:rFonts w:eastAsia="宋体"/>
          <w:lang w:eastAsia="zh-CN"/>
        </w:rPr>
      </w:pPr>
      <w:r w:rsidRPr="009F621C">
        <w:rPr>
          <w:rFonts w:eastAsia="宋体" w:hint="eastAsia"/>
          <w:lang w:eastAsia="zh-CN"/>
        </w:rPr>
        <w:t xml:space="preserve">When the MAC PDU is too large to be transmitted, if the maximum MCS or </w:t>
      </w:r>
      <w:r w:rsidRPr="009F621C">
        <w:rPr>
          <w:rFonts w:eastAsia="宋体"/>
          <w:lang w:eastAsia="zh-CN"/>
        </w:rPr>
        <w:t>PSSCH RB number</w:t>
      </w:r>
      <w:r w:rsidRPr="009F621C">
        <w:rPr>
          <w:rFonts w:eastAsia="宋体" w:hint="eastAsia"/>
          <w:lang w:eastAsia="zh-CN"/>
        </w:rPr>
        <w:t xml:space="preserve"> cannot support the transmission of MAC PDU, </w:t>
      </w:r>
      <w:bookmarkStart w:id="81" w:name="OLE_LINK47"/>
      <w:bookmarkStart w:id="82" w:name="OLE_LINK48"/>
      <w:r w:rsidRPr="009F621C">
        <w:rPr>
          <w:rFonts w:eastAsia="宋体" w:hint="eastAsia"/>
          <w:lang w:eastAsia="zh-CN"/>
        </w:rPr>
        <w:t>UE should drop the packet transmissions and notify</w:t>
      </w:r>
      <w:bookmarkEnd w:id="81"/>
      <w:bookmarkEnd w:id="82"/>
      <w:r w:rsidRPr="009F621C">
        <w:rPr>
          <w:rFonts w:eastAsia="宋体" w:hint="eastAsia"/>
          <w:lang w:eastAsia="zh-CN"/>
        </w:rPr>
        <w:t xml:space="preserve"> the upper layer.</w:t>
      </w:r>
    </w:p>
    <w:p w:rsidR="0051393B" w:rsidRPr="009F621C" w:rsidRDefault="0051393B" w:rsidP="0051393B">
      <w:pPr>
        <w:spacing w:after="120"/>
        <w:rPr>
          <w:rFonts w:eastAsia="宋体"/>
          <w:lang w:eastAsia="zh-CN"/>
        </w:rPr>
      </w:pPr>
      <w:r w:rsidRPr="009F621C">
        <w:rPr>
          <w:rFonts w:eastAsia="宋体" w:hint="eastAsia"/>
          <w:lang w:eastAsia="zh-CN"/>
        </w:rPr>
        <w:t xml:space="preserve">The details of above process should be discussed in </w:t>
      </w:r>
      <w:r w:rsidR="00B04379">
        <w:rPr>
          <w:rFonts w:eastAsia="宋体" w:hint="eastAsia"/>
          <w:lang w:eastAsia="zh-CN"/>
        </w:rPr>
        <w:t>RAN2</w:t>
      </w:r>
      <w:r w:rsidRPr="009F621C">
        <w:rPr>
          <w:rFonts w:eastAsia="宋体" w:hint="eastAsia"/>
          <w:lang w:eastAsia="zh-CN"/>
        </w:rPr>
        <w:t>.</w:t>
      </w:r>
    </w:p>
    <w:p w:rsidR="0051393B" w:rsidRPr="009F621C" w:rsidRDefault="0051393B" w:rsidP="0051393B">
      <w:pPr>
        <w:spacing w:after="120"/>
        <w:rPr>
          <w:rFonts w:eastAsiaTheme="minorEastAsia"/>
          <w:b/>
          <w:i/>
          <w:lang w:eastAsia="zh-CN"/>
        </w:rPr>
      </w:pPr>
      <w:r w:rsidRPr="009F621C">
        <w:rPr>
          <w:rFonts w:eastAsia="宋体"/>
          <w:b/>
          <w:i/>
          <w:lang w:eastAsia="zh-CN"/>
        </w:rPr>
        <w:t>P</w:t>
      </w:r>
      <w:r>
        <w:rPr>
          <w:rFonts w:eastAsia="宋体" w:hint="eastAsia"/>
          <w:b/>
          <w:i/>
          <w:lang w:eastAsia="zh-CN"/>
        </w:rPr>
        <w:t>roposal</w:t>
      </w:r>
      <w:r w:rsidR="006A45FC">
        <w:rPr>
          <w:rFonts w:eastAsia="宋体" w:hint="eastAsia"/>
          <w:b/>
          <w:i/>
          <w:lang w:eastAsia="zh-CN"/>
        </w:rPr>
        <w:t xml:space="preserve"> 6</w:t>
      </w:r>
      <w:r w:rsidRPr="009F621C">
        <w:rPr>
          <w:rFonts w:eastAsia="宋体"/>
          <w:b/>
          <w:i/>
          <w:lang w:eastAsia="zh-CN"/>
        </w:rPr>
        <w:t>:</w:t>
      </w:r>
      <w:r>
        <w:rPr>
          <w:rFonts w:eastAsia="宋体"/>
          <w:b/>
          <w:i/>
          <w:lang w:eastAsia="zh-CN"/>
        </w:rPr>
        <w:t xml:space="preserve"> The</w:t>
      </w:r>
      <w:r>
        <w:rPr>
          <w:rFonts w:eastAsia="宋体" w:hint="eastAsia"/>
          <w:b/>
          <w:i/>
          <w:lang w:eastAsia="zh-CN"/>
        </w:rPr>
        <w:t xml:space="preserve"> details of UE transmitting MAC PDUs with different priorities and when and how the UE dropping packet transmission is kindly asked to be further discussed in RAN2</w:t>
      </w:r>
      <w:r w:rsidRPr="009F621C">
        <w:rPr>
          <w:rFonts w:ascii="Times" w:eastAsiaTheme="minorEastAsia" w:hAnsi="Times" w:hint="eastAsia"/>
          <w:b/>
          <w:i/>
          <w:lang w:eastAsia="zh-CN"/>
        </w:rPr>
        <w:t>.</w:t>
      </w:r>
    </w:p>
    <w:bookmarkEnd w:id="75"/>
    <w:bookmarkEnd w:id="76"/>
    <w:p w:rsidR="00C3476F" w:rsidRPr="00C3476F" w:rsidRDefault="00C3476F" w:rsidP="007C7E27">
      <w:pPr>
        <w:spacing w:after="120"/>
        <w:rPr>
          <w:rFonts w:eastAsia="宋体"/>
          <w:lang w:eastAsia="zh-CN"/>
        </w:rPr>
      </w:pPr>
    </w:p>
    <w:p w:rsidR="00E5703A" w:rsidRPr="004618EC" w:rsidRDefault="00E5703A" w:rsidP="00E13B3A">
      <w:pPr>
        <w:spacing w:after="12"/>
        <w:rPr>
          <w:rFonts w:eastAsiaTheme="minorEastAsia"/>
          <w:b/>
          <w:vanish/>
          <w:szCs w:val="21"/>
          <w:lang w:val="en-GB"/>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5A4839" w:rsidRPr="004618EC" w:rsidRDefault="005A4839" w:rsidP="00E13B3A">
      <w:pPr>
        <w:pStyle w:val="af2"/>
        <w:keepNext/>
        <w:numPr>
          <w:ilvl w:val="1"/>
          <w:numId w:val="1"/>
        </w:numPr>
        <w:spacing w:before="360" w:after="12"/>
        <w:ind w:firstLineChars="0"/>
        <w:outlineLvl w:val="0"/>
        <w:rPr>
          <w:rFonts w:ascii="Times New Roman" w:eastAsiaTheme="minorEastAsia" w:hAnsi="Times New Roman" w:cs="Times New Roman"/>
          <w:b/>
          <w:vanish/>
          <w:kern w:val="32"/>
          <w:sz w:val="20"/>
          <w:szCs w:val="20"/>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Conclusion</w:t>
      </w:r>
    </w:p>
    <w:p w:rsidR="008F1AA8" w:rsidRPr="004618EC" w:rsidRDefault="008F1AA8" w:rsidP="00E13B3A">
      <w:pPr>
        <w:spacing w:after="12"/>
        <w:jc w:val="both"/>
        <w:rPr>
          <w:rFonts w:eastAsiaTheme="minorEastAsia"/>
          <w:lang w:eastAsia="zh-CN"/>
        </w:rPr>
      </w:pPr>
      <w:r w:rsidRPr="004618EC">
        <w:t>In this contribution</w:t>
      </w:r>
      <w:r w:rsidR="006112EF" w:rsidRPr="004618EC">
        <w:rPr>
          <w:rFonts w:eastAsiaTheme="minorEastAsia"/>
          <w:lang w:eastAsia="zh-CN"/>
        </w:rPr>
        <w:t xml:space="preserve">, the </w:t>
      </w:r>
      <w:r w:rsidR="000F237D" w:rsidRPr="004618EC">
        <w:rPr>
          <w:rFonts w:eastAsiaTheme="minorEastAsia"/>
          <w:lang w:eastAsia="zh-CN"/>
        </w:rPr>
        <w:t xml:space="preserve">remaining </w:t>
      </w:r>
      <w:r w:rsidR="00B939B1" w:rsidRPr="004618EC">
        <w:rPr>
          <w:rFonts w:eastAsiaTheme="minorEastAsia"/>
          <w:lang w:eastAsia="zh-CN"/>
        </w:rPr>
        <w:t>issues of the CBR measurement were</w:t>
      </w:r>
      <w:r w:rsidR="006112EF" w:rsidRPr="004618EC">
        <w:rPr>
          <w:rFonts w:eastAsiaTheme="minorEastAsia"/>
          <w:lang w:eastAsia="zh-CN"/>
        </w:rPr>
        <w:t xml:space="preserve"> </w:t>
      </w:r>
      <w:r w:rsidR="000F237D" w:rsidRPr="004618EC">
        <w:rPr>
          <w:rFonts w:eastAsiaTheme="minorEastAsia"/>
          <w:lang w:eastAsia="zh-CN"/>
        </w:rPr>
        <w:t>discussed.</w:t>
      </w:r>
      <w:r w:rsidRPr="004618EC">
        <w:t xml:space="preserve"> </w:t>
      </w:r>
      <w:r w:rsidR="006112EF" w:rsidRPr="004618EC">
        <w:rPr>
          <w:rFonts w:eastAsiaTheme="minorEastAsia"/>
          <w:lang w:eastAsia="zh-CN"/>
        </w:rPr>
        <w:t>T</w:t>
      </w:r>
      <w:r w:rsidRPr="004618EC">
        <w:t xml:space="preserve">he following </w:t>
      </w:r>
      <w:r w:rsidR="003E1CBF" w:rsidRPr="004618EC">
        <w:t>proposals</w:t>
      </w:r>
      <w:r w:rsidR="003E1CBF" w:rsidRPr="004618EC">
        <w:rPr>
          <w:rFonts w:eastAsiaTheme="minorEastAsia"/>
          <w:lang w:eastAsia="zh-CN"/>
        </w:rPr>
        <w:t xml:space="preserve"> were</w:t>
      </w:r>
      <w:r w:rsidR="006112EF" w:rsidRPr="004618EC">
        <w:rPr>
          <w:rFonts w:eastAsiaTheme="minorEastAsia"/>
          <w:lang w:eastAsia="zh-CN"/>
        </w:rPr>
        <w:t xml:space="preserve"> made</w:t>
      </w:r>
      <w:r w:rsidRPr="004618EC">
        <w:rPr>
          <w:rFonts w:eastAsiaTheme="minorEastAsia"/>
          <w:lang w:eastAsia="zh-CN"/>
        </w:rPr>
        <w:t>:</w:t>
      </w:r>
    </w:p>
    <w:p w:rsidR="004E4D72" w:rsidRDefault="004E4D72" w:rsidP="004E4D72">
      <w:pPr>
        <w:spacing w:after="120"/>
        <w:jc w:val="both"/>
        <w:rPr>
          <w:rFonts w:eastAsiaTheme="minorEastAsia"/>
          <w:b/>
          <w:i/>
          <w:lang w:eastAsia="zh-CN"/>
        </w:rPr>
      </w:pPr>
      <w:r w:rsidRPr="009F621C">
        <w:rPr>
          <w:rFonts w:eastAsiaTheme="minorEastAsia" w:hint="eastAsia"/>
          <w:b/>
          <w:i/>
          <w:lang w:eastAsia="zh-CN"/>
        </w:rPr>
        <w:t xml:space="preserve">Proposal </w:t>
      </w:r>
      <w:r>
        <w:rPr>
          <w:rFonts w:eastAsiaTheme="minorEastAsia" w:hint="eastAsia"/>
          <w:b/>
          <w:i/>
          <w:lang w:eastAsia="zh-CN"/>
        </w:rPr>
        <w:t>1</w:t>
      </w:r>
      <w:r w:rsidRPr="009F621C">
        <w:rPr>
          <w:rFonts w:eastAsiaTheme="minorEastAsia" w:hint="eastAsia"/>
          <w:b/>
          <w:i/>
          <w:lang w:eastAsia="zh-CN"/>
        </w:rPr>
        <w:t xml:space="preserve">: The </w:t>
      </w:r>
      <w:r>
        <w:rPr>
          <w:rFonts w:eastAsiaTheme="minorEastAsia" w:hint="eastAsia"/>
          <w:b/>
          <w:i/>
          <w:lang w:eastAsia="zh-CN"/>
        </w:rPr>
        <w:t xml:space="preserve">restriction of </w:t>
      </w:r>
      <w:r w:rsidRPr="009F621C">
        <w:rPr>
          <w:rFonts w:eastAsiaTheme="minorEastAsia" w:hint="eastAsia"/>
          <w:b/>
          <w:i/>
          <w:lang w:eastAsia="zh-CN"/>
        </w:rPr>
        <w:t xml:space="preserve">resource reservation </w:t>
      </w:r>
      <w:r w:rsidRPr="009F621C">
        <w:rPr>
          <w:rFonts w:eastAsiaTheme="minorEastAsia"/>
          <w:b/>
          <w:i/>
          <w:lang w:eastAsia="zh-CN"/>
        </w:rPr>
        <w:t xml:space="preserve">interval </w:t>
      </w:r>
      <w:r>
        <w:rPr>
          <w:rFonts w:eastAsiaTheme="minorEastAsia" w:hint="eastAsia"/>
          <w:b/>
          <w:i/>
          <w:lang w:eastAsia="zh-CN"/>
        </w:rPr>
        <w:t xml:space="preserve">is not </w:t>
      </w:r>
      <w:r w:rsidRPr="009F621C">
        <w:rPr>
          <w:rFonts w:eastAsiaTheme="minorEastAsia"/>
          <w:b/>
          <w:i/>
          <w:lang w:eastAsia="zh-CN"/>
        </w:rPr>
        <w:t>need</w:t>
      </w:r>
      <w:r>
        <w:rPr>
          <w:rFonts w:eastAsiaTheme="minorEastAsia" w:hint="eastAsia"/>
          <w:b/>
          <w:i/>
          <w:lang w:eastAsia="zh-CN"/>
        </w:rPr>
        <w:t>ed</w:t>
      </w:r>
      <w:r w:rsidRPr="009F621C">
        <w:rPr>
          <w:rFonts w:eastAsiaTheme="minorEastAsia" w:hint="eastAsia"/>
          <w:b/>
          <w:i/>
          <w:lang w:eastAsia="zh-CN"/>
        </w:rPr>
        <w:t>.</w:t>
      </w:r>
    </w:p>
    <w:p w:rsidR="007F7476" w:rsidRDefault="007F7476" w:rsidP="007F7476">
      <w:pPr>
        <w:spacing w:after="120"/>
        <w:jc w:val="both"/>
        <w:rPr>
          <w:rFonts w:eastAsiaTheme="minorEastAsia"/>
          <w:b/>
          <w:i/>
          <w:lang w:eastAsia="zh-CN"/>
        </w:rPr>
      </w:pPr>
      <w:r w:rsidRPr="001A677D">
        <w:rPr>
          <w:rFonts w:eastAsiaTheme="minorEastAsia"/>
          <w:b/>
          <w:i/>
          <w:lang w:eastAsia="zh-CN"/>
        </w:rPr>
        <w:t>P</w:t>
      </w:r>
      <w:r w:rsidRPr="001A677D">
        <w:rPr>
          <w:rFonts w:eastAsiaTheme="minorEastAsia" w:hint="eastAsia"/>
          <w:b/>
          <w:i/>
          <w:lang w:eastAsia="zh-CN"/>
        </w:rPr>
        <w:t xml:space="preserve">roposal 2: zero power transmission </w:t>
      </w:r>
      <w:r>
        <w:rPr>
          <w:rFonts w:eastAsiaTheme="minorEastAsia" w:hint="eastAsia"/>
          <w:b/>
          <w:i/>
          <w:lang w:eastAsia="zh-CN"/>
        </w:rPr>
        <w:t>should not be included as radio layer congestion control scheme.</w:t>
      </w:r>
    </w:p>
    <w:p w:rsidR="00284A91" w:rsidRDefault="00284A91" w:rsidP="00284A91">
      <w:pPr>
        <w:spacing w:after="120"/>
        <w:rPr>
          <w:rFonts w:eastAsia="宋体"/>
          <w:b/>
          <w:i/>
          <w:lang w:eastAsia="zh-CN"/>
        </w:rPr>
      </w:pPr>
      <w:r w:rsidRPr="009D1B37">
        <w:rPr>
          <w:rFonts w:eastAsia="宋体" w:hint="eastAsia"/>
          <w:b/>
          <w:i/>
          <w:lang w:eastAsia="zh-CN"/>
        </w:rPr>
        <w:t xml:space="preserve">Observation 1: When the event of parameter adaptation happened, the parameters may be </w:t>
      </w:r>
      <w:r w:rsidRPr="009D1B37">
        <w:rPr>
          <w:rFonts w:ascii="Times" w:eastAsiaTheme="minorEastAsia" w:hAnsi="Times" w:hint="eastAsia"/>
          <w:b/>
          <w:i/>
          <w:lang w:val="en-GB" w:eastAsia="zh-CN"/>
        </w:rPr>
        <w:t xml:space="preserve">UE-specific or </w:t>
      </w:r>
      <w:r w:rsidRPr="009D1B37">
        <w:rPr>
          <w:rFonts w:ascii="Times" w:eastAsiaTheme="minorEastAsia" w:hAnsi="Times" w:hint="eastAsia"/>
          <w:b/>
          <w:i/>
          <w:lang w:val="en-GB"/>
        </w:rPr>
        <w:t>Pool-</w:t>
      </w:r>
      <w:r w:rsidRPr="009D1B37">
        <w:rPr>
          <w:rFonts w:ascii="Times" w:eastAsiaTheme="minorEastAsia" w:hAnsi="Times" w:hint="eastAsia"/>
          <w:b/>
          <w:i/>
          <w:lang w:val="en-GB" w:eastAsia="zh-CN"/>
        </w:rPr>
        <w:t xml:space="preserve">specific and </w:t>
      </w:r>
      <w:r w:rsidRPr="009D1B37">
        <w:rPr>
          <w:rFonts w:eastAsia="宋体" w:hint="eastAsia"/>
          <w:b/>
          <w:i/>
          <w:lang w:eastAsia="zh-CN"/>
        </w:rPr>
        <w:t xml:space="preserve">SPS counter may not be 0. </w:t>
      </w:r>
    </w:p>
    <w:p w:rsidR="00B944CB" w:rsidRDefault="00B944CB" w:rsidP="00B944CB">
      <w:pPr>
        <w:spacing w:after="120"/>
        <w:rPr>
          <w:rFonts w:eastAsiaTheme="minorEastAsia"/>
          <w:b/>
          <w:i/>
          <w:lang w:eastAsia="zh-CN"/>
        </w:rPr>
      </w:pPr>
      <w:r w:rsidRPr="009F621C">
        <w:rPr>
          <w:rFonts w:eastAsiaTheme="minorEastAsia"/>
          <w:b/>
          <w:i/>
          <w:lang w:eastAsia="zh-CN"/>
        </w:rPr>
        <w:t xml:space="preserve">Proposal </w:t>
      </w:r>
      <w:r>
        <w:rPr>
          <w:rFonts w:eastAsiaTheme="minorEastAsia" w:hint="eastAsia"/>
          <w:b/>
          <w:i/>
          <w:lang w:eastAsia="zh-CN"/>
        </w:rPr>
        <w:t>3</w:t>
      </w:r>
      <w:r w:rsidRPr="009F621C">
        <w:rPr>
          <w:rFonts w:eastAsiaTheme="minorEastAsia"/>
          <w:b/>
          <w:i/>
          <w:lang w:eastAsia="zh-CN"/>
        </w:rPr>
        <w:t>:</w:t>
      </w:r>
      <w:r w:rsidRPr="009F621C">
        <w:rPr>
          <w:rFonts w:eastAsiaTheme="minorEastAsia" w:hint="eastAsia"/>
          <w:b/>
          <w:i/>
          <w:lang w:eastAsia="zh-CN"/>
        </w:rPr>
        <w:t xml:space="preserve"> </w:t>
      </w:r>
      <w:r w:rsidRPr="009F621C">
        <w:rPr>
          <w:rFonts w:eastAsia="宋体"/>
          <w:b/>
          <w:i/>
        </w:rPr>
        <w:t>T</w:t>
      </w:r>
      <w:r w:rsidRPr="009F621C">
        <w:rPr>
          <w:rFonts w:eastAsiaTheme="minorEastAsia"/>
          <w:b/>
          <w:i/>
        </w:rPr>
        <w:t xml:space="preserve">he </w:t>
      </w:r>
      <w:r>
        <w:rPr>
          <w:rFonts w:eastAsiaTheme="minorEastAsia" w:hint="eastAsia"/>
          <w:b/>
          <w:i/>
          <w:lang w:eastAsia="zh-CN"/>
        </w:rPr>
        <w:t>UE-specific</w:t>
      </w:r>
      <w:r w:rsidRPr="009F621C">
        <w:rPr>
          <w:rFonts w:eastAsiaTheme="minorEastAsia"/>
          <w:b/>
          <w:i/>
        </w:rPr>
        <w:t xml:space="preserve"> parameter</w:t>
      </w:r>
      <w:r>
        <w:rPr>
          <w:rFonts w:eastAsiaTheme="minorEastAsia" w:hint="eastAsia"/>
          <w:b/>
          <w:i/>
          <w:lang w:eastAsia="zh-CN"/>
        </w:rPr>
        <w:t>s</w:t>
      </w:r>
      <w:r w:rsidRPr="009F621C">
        <w:rPr>
          <w:rFonts w:eastAsiaTheme="minorEastAsia"/>
          <w:b/>
          <w:i/>
        </w:rPr>
        <w:t xml:space="preserve"> adaptation</w:t>
      </w:r>
      <w:r w:rsidRPr="009F621C">
        <w:rPr>
          <w:b/>
          <w:i/>
        </w:rPr>
        <w:t xml:space="preserve"> </w:t>
      </w:r>
      <w:r w:rsidRPr="009F621C">
        <w:rPr>
          <w:rFonts w:eastAsiaTheme="minorEastAsia"/>
          <w:b/>
          <w:i/>
        </w:rPr>
        <w:t>of resource reselection is waited until the SPS counter = 0</w:t>
      </w:r>
      <w:r>
        <w:rPr>
          <w:rFonts w:eastAsiaTheme="minorEastAsia"/>
          <w:b/>
          <w:i/>
          <w:lang w:eastAsia="zh-CN"/>
        </w:rPr>
        <w:t>, where</w:t>
      </w:r>
      <w:r>
        <w:rPr>
          <w:rFonts w:eastAsiaTheme="minorEastAsia" w:hint="eastAsia"/>
          <w:b/>
          <w:i/>
          <w:lang w:eastAsia="zh-CN"/>
        </w:rPr>
        <w:t xml:space="preserve"> t</w:t>
      </w:r>
      <w:r w:rsidRPr="009F621C">
        <w:rPr>
          <w:rFonts w:eastAsiaTheme="minorEastAsia"/>
          <w:b/>
          <w:i/>
          <w:lang w:eastAsia="zh-CN"/>
        </w:rPr>
        <w:t xml:space="preserve">he </w:t>
      </w:r>
      <w:r w:rsidRPr="009C6D00">
        <w:rPr>
          <w:rFonts w:eastAsiaTheme="minorEastAsia"/>
          <w:b/>
          <w:i/>
          <w:lang w:eastAsia="zh-CN"/>
        </w:rPr>
        <w:t xml:space="preserve">resource keeping </w:t>
      </w:r>
      <w:r w:rsidRPr="009C6D00">
        <w:rPr>
          <w:rFonts w:eastAsiaTheme="minorEastAsia"/>
          <w:b/>
          <w:i/>
          <w:lang w:eastAsia="zh-CN"/>
        </w:rPr>
        <w:t>probability</w:t>
      </w:r>
      <w:r w:rsidRPr="009C6D00">
        <w:rPr>
          <w:rFonts w:eastAsiaTheme="minorEastAsia"/>
          <w:b/>
          <w:i/>
          <w:lang w:eastAsia="zh-CN"/>
        </w:rPr>
        <w:t xml:space="preserve"> </w:t>
      </w:r>
      <w:r>
        <w:rPr>
          <w:rFonts w:eastAsiaTheme="minorEastAsia" w:hint="eastAsia"/>
          <w:b/>
          <w:i/>
          <w:lang w:eastAsia="zh-CN"/>
        </w:rPr>
        <w:t xml:space="preserve">p </w:t>
      </w:r>
      <w:r w:rsidRPr="009C6D00">
        <w:rPr>
          <w:rFonts w:eastAsiaTheme="minorEastAsia"/>
          <w:b/>
          <w:i/>
          <w:lang w:eastAsia="zh-CN"/>
        </w:rPr>
        <w:t>check</w:t>
      </w:r>
      <w:r w:rsidRPr="009C6D00">
        <w:rPr>
          <w:rFonts w:eastAsiaTheme="minorEastAsia" w:hint="eastAsia"/>
          <w:b/>
          <w:i/>
          <w:lang w:eastAsia="zh-CN"/>
        </w:rPr>
        <w:t>ing</w:t>
      </w:r>
      <w:r w:rsidRPr="009F621C">
        <w:rPr>
          <w:rFonts w:eastAsiaTheme="minorEastAsia"/>
          <w:b/>
          <w:i/>
          <w:lang w:eastAsia="zh-CN"/>
        </w:rPr>
        <w:t xml:space="preserve"> is </w:t>
      </w:r>
      <w:r>
        <w:rPr>
          <w:rFonts w:eastAsiaTheme="minorEastAsia" w:hint="eastAsia"/>
          <w:b/>
          <w:i/>
          <w:lang w:eastAsia="zh-CN"/>
        </w:rPr>
        <w:t>omitted.</w:t>
      </w:r>
    </w:p>
    <w:p w:rsidR="00B944CB" w:rsidRPr="009F621C" w:rsidRDefault="00B944CB" w:rsidP="00B944CB">
      <w:pPr>
        <w:spacing w:after="120"/>
        <w:rPr>
          <w:rFonts w:eastAsia="宋体"/>
          <w:b/>
          <w:i/>
          <w:lang w:eastAsia="zh-CN"/>
        </w:rPr>
      </w:pPr>
      <w:r w:rsidRPr="009F621C">
        <w:rPr>
          <w:rFonts w:eastAsia="宋体"/>
          <w:b/>
          <w:i/>
          <w:lang w:eastAsia="zh-CN"/>
        </w:rPr>
        <w:lastRenderedPageBreak/>
        <w:t>P</w:t>
      </w:r>
      <w:r>
        <w:rPr>
          <w:rFonts w:eastAsia="宋体" w:hint="eastAsia"/>
          <w:b/>
          <w:i/>
          <w:lang w:eastAsia="zh-CN"/>
        </w:rPr>
        <w:t>roposal 4</w:t>
      </w:r>
      <w:r w:rsidRPr="009F621C">
        <w:rPr>
          <w:rFonts w:eastAsia="宋体" w:hint="eastAsia"/>
          <w:b/>
          <w:i/>
          <w:lang w:eastAsia="zh-CN"/>
        </w:rPr>
        <w:t xml:space="preserve">: </w:t>
      </w:r>
      <w:r>
        <w:rPr>
          <w:rFonts w:eastAsia="宋体" w:hint="eastAsia"/>
          <w:b/>
          <w:i/>
          <w:lang w:eastAsia="zh-CN"/>
        </w:rPr>
        <w:t>RAN1 LS</w:t>
      </w:r>
      <w:r w:rsidRPr="009F621C">
        <w:rPr>
          <w:rFonts w:eastAsia="宋体" w:hint="eastAsia"/>
          <w:b/>
          <w:i/>
          <w:lang w:eastAsia="zh-CN"/>
        </w:rPr>
        <w:t xml:space="preserve"> </w:t>
      </w:r>
      <w:r w:rsidRPr="009F621C">
        <w:rPr>
          <w:rFonts w:eastAsia="宋体"/>
          <w:b/>
          <w:i/>
          <w:lang w:eastAsia="zh-CN"/>
        </w:rPr>
        <w:t xml:space="preserve">RAN to </w:t>
      </w:r>
      <w:r>
        <w:rPr>
          <w:rFonts w:eastAsia="宋体" w:hint="eastAsia"/>
          <w:b/>
          <w:i/>
          <w:lang w:eastAsia="zh-CN"/>
        </w:rPr>
        <w:t xml:space="preserve">capture that UE should omit </w:t>
      </w:r>
      <w:r w:rsidRPr="009C6D00">
        <w:rPr>
          <w:rFonts w:eastAsiaTheme="minorEastAsia"/>
          <w:b/>
          <w:i/>
          <w:lang w:eastAsia="zh-CN"/>
        </w:rPr>
        <w:t xml:space="preserve">resource keeping </w:t>
      </w:r>
      <w:r w:rsidRPr="009C6D00">
        <w:rPr>
          <w:rFonts w:eastAsiaTheme="minorEastAsia"/>
          <w:b/>
          <w:i/>
          <w:lang w:eastAsia="zh-CN"/>
        </w:rPr>
        <w:t>probability</w:t>
      </w:r>
      <w:r w:rsidRPr="009C6D00">
        <w:rPr>
          <w:rFonts w:eastAsiaTheme="minorEastAsia"/>
          <w:b/>
          <w:i/>
          <w:lang w:eastAsia="zh-CN"/>
        </w:rPr>
        <w:t xml:space="preserve"> </w:t>
      </w:r>
      <w:r>
        <w:rPr>
          <w:rFonts w:eastAsiaTheme="minorEastAsia" w:hint="eastAsia"/>
          <w:b/>
          <w:i/>
          <w:lang w:eastAsia="zh-CN"/>
        </w:rPr>
        <w:t xml:space="preserve">p </w:t>
      </w:r>
      <w:r w:rsidRPr="009C6D00">
        <w:rPr>
          <w:rFonts w:eastAsiaTheme="minorEastAsia"/>
          <w:b/>
          <w:i/>
          <w:lang w:eastAsia="zh-CN"/>
        </w:rPr>
        <w:t>check</w:t>
      </w:r>
      <w:r w:rsidRPr="009C6D00">
        <w:rPr>
          <w:rFonts w:eastAsiaTheme="minorEastAsia" w:hint="eastAsia"/>
          <w:b/>
          <w:i/>
          <w:lang w:eastAsia="zh-CN"/>
        </w:rPr>
        <w:t>ing</w:t>
      </w:r>
      <w:r>
        <w:rPr>
          <w:rFonts w:eastAsia="宋体" w:hint="eastAsia"/>
          <w:b/>
          <w:i/>
          <w:lang w:eastAsia="zh-CN"/>
        </w:rPr>
        <w:t xml:space="preserve"> when SPS counter is 0 if</w:t>
      </w:r>
      <w:r w:rsidRPr="009F621C">
        <w:rPr>
          <w:rFonts w:eastAsia="宋体"/>
          <w:b/>
          <w:i/>
          <w:lang w:eastAsia="zh-CN"/>
        </w:rPr>
        <w:t xml:space="preserve"> new</w:t>
      </w:r>
      <w:r>
        <w:rPr>
          <w:rFonts w:eastAsia="宋体" w:hint="eastAsia"/>
          <w:b/>
          <w:i/>
          <w:lang w:eastAsia="zh-CN"/>
        </w:rPr>
        <w:t xml:space="preserve"> configured UE </w:t>
      </w:r>
      <w:r>
        <w:rPr>
          <w:rFonts w:eastAsia="宋体"/>
          <w:b/>
          <w:i/>
          <w:lang w:eastAsia="zh-CN"/>
        </w:rPr>
        <w:t>–</w:t>
      </w:r>
      <w:r>
        <w:rPr>
          <w:rFonts w:eastAsia="宋体" w:hint="eastAsia"/>
          <w:b/>
          <w:i/>
          <w:lang w:eastAsia="zh-CN"/>
        </w:rPr>
        <w:t>specific parameter need to be applied</w:t>
      </w:r>
      <w:r w:rsidRPr="009F621C">
        <w:rPr>
          <w:rFonts w:eastAsia="宋体"/>
          <w:b/>
          <w:i/>
          <w:lang w:eastAsia="zh-CN"/>
        </w:rPr>
        <w:t>.</w:t>
      </w:r>
    </w:p>
    <w:p w:rsidR="00B944CB" w:rsidRDefault="00B944CB" w:rsidP="00B944CB">
      <w:pPr>
        <w:spacing w:after="120"/>
        <w:rPr>
          <w:rFonts w:eastAsia="宋体"/>
          <w:b/>
          <w:i/>
          <w:lang w:eastAsia="zh-CN"/>
        </w:rPr>
      </w:pPr>
      <w:r w:rsidRPr="00C3476F">
        <w:rPr>
          <w:rFonts w:eastAsia="宋体" w:hint="eastAsia"/>
          <w:b/>
          <w:i/>
          <w:lang w:eastAsia="zh-CN"/>
        </w:rPr>
        <w:t xml:space="preserve">Proposal 5: </w:t>
      </w:r>
      <w:r>
        <w:rPr>
          <w:rFonts w:eastAsia="宋体" w:hint="eastAsia"/>
          <w:b/>
          <w:i/>
          <w:lang w:eastAsia="zh-CN"/>
        </w:rPr>
        <w:t xml:space="preserve">For </w:t>
      </w:r>
      <w:r>
        <w:rPr>
          <w:rFonts w:eastAsia="宋体" w:hint="eastAsia"/>
          <w:b/>
          <w:i/>
          <w:lang w:eastAsia="zh-CN"/>
        </w:rPr>
        <w:t xml:space="preserve">pool-specific </w:t>
      </w:r>
      <w:r>
        <w:rPr>
          <w:rFonts w:eastAsia="宋体" w:hint="eastAsia"/>
          <w:b/>
          <w:i/>
          <w:lang w:eastAsia="zh-CN"/>
        </w:rPr>
        <w:t xml:space="preserve">parameter </w:t>
      </w:r>
      <w:r>
        <w:rPr>
          <w:rFonts w:eastAsia="宋体"/>
          <w:b/>
          <w:i/>
          <w:lang w:eastAsia="zh-CN"/>
        </w:rPr>
        <w:t>“</w:t>
      </w:r>
      <w:r>
        <w:rPr>
          <w:rFonts w:eastAsia="宋体" w:hint="eastAsia"/>
          <w:b/>
          <w:i/>
          <w:lang w:eastAsia="zh-CN"/>
        </w:rPr>
        <w:t>CR-limit</w:t>
      </w:r>
      <w:r>
        <w:rPr>
          <w:rFonts w:eastAsia="宋体"/>
          <w:b/>
          <w:i/>
          <w:lang w:eastAsia="zh-CN"/>
        </w:rPr>
        <w:t>”</w:t>
      </w:r>
      <w:r>
        <w:rPr>
          <w:rFonts w:eastAsia="宋体" w:hint="eastAsia"/>
          <w:b/>
          <w:i/>
          <w:lang w:eastAsia="zh-CN"/>
        </w:rPr>
        <w:t>, the</w:t>
      </w:r>
      <w:r w:rsidRPr="00C3476F">
        <w:rPr>
          <w:rFonts w:eastAsia="宋体" w:hint="eastAsia"/>
          <w:b/>
          <w:i/>
          <w:lang w:eastAsia="zh-CN"/>
        </w:rPr>
        <w:t xml:space="preserve"> detailed </w:t>
      </w:r>
      <w:r>
        <w:rPr>
          <w:rFonts w:eastAsia="宋体" w:hint="eastAsia"/>
          <w:b/>
          <w:i/>
          <w:lang w:eastAsia="zh-CN"/>
        </w:rPr>
        <w:t xml:space="preserve">impact on </w:t>
      </w:r>
      <w:r w:rsidRPr="00B944CB">
        <w:rPr>
          <w:rFonts w:eastAsia="宋体" w:hint="eastAsia"/>
          <w:b/>
          <w:i/>
          <w:lang w:eastAsia="zh-CN"/>
        </w:rPr>
        <w:t>sensing and resource selection</w:t>
      </w:r>
      <w:r>
        <w:rPr>
          <w:rFonts w:eastAsia="宋体" w:hint="eastAsia"/>
          <w:b/>
          <w:i/>
          <w:lang w:eastAsia="zh-CN"/>
        </w:rPr>
        <w:t xml:space="preserve"> </w:t>
      </w:r>
      <w:r>
        <w:rPr>
          <w:rFonts w:eastAsia="宋体" w:hint="eastAsia"/>
          <w:b/>
          <w:i/>
          <w:lang w:eastAsia="zh-CN"/>
        </w:rPr>
        <w:t>should be</w:t>
      </w:r>
      <w:r w:rsidRPr="00C3476F">
        <w:rPr>
          <w:rFonts w:eastAsia="宋体" w:hint="eastAsia"/>
          <w:b/>
          <w:i/>
          <w:lang w:eastAsia="zh-CN"/>
        </w:rPr>
        <w:t xml:space="preserve"> left to </w:t>
      </w:r>
      <w:r>
        <w:rPr>
          <w:rFonts w:eastAsia="宋体" w:hint="eastAsia"/>
          <w:b/>
          <w:i/>
          <w:lang w:eastAsia="zh-CN"/>
        </w:rPr>
        <w:t>UE</w:t>
      </w:r>
      <w:r w:rsidRPr="00C3476F">
        <w:rPr>
          <w:rFonts w:eastAsia="宋体" w:hint="eastAsia"/>
          <w:b/>
          <w:i/>
          <w:lang w:eastAsia="zh-CN"/>
        </w:rPr>
        <w:t xml:space="preserve"> implementation.</w:t>
      </w:r>
    </w:p>
    <w:p w:rsidR="00E663B3" w:rsidRPr="009F621C" w:rsidRDefault="00E663B3" w:rsidP="00E663B3">
      <w:pPr>
        <w:spacing w:after="120"/>
        <w:rPr>
          <w:rFonts w:eastAsiaTheme="minorEastAsia"/>
          <w:b/>
          <w:i/>
          <w:lang w:eastAsia="zh-CN"/>
        </w:rPr>
      </w:pPr>
      <w:r w:rsidRPr="009F621C">
        <w:rPr>
          <w:rFonts w:eastAsia="宋体"/>
          <w:b/>
          <w:i/>
          <w:lang w:eastAsia="zh-CN"/>
        </w:rPr>
        <w:t>P</w:t>
      </w:r>
      <w:r>
        <w:rPr>
          <w:rFonts w:eastAsia="宋体" w:hint="eastAsia"/>
          <w:b/>
          <w:i/>
          <w:lang w:eastAsia="zh-CN"/>
        </w:rPr>
        <w:t>roposal 6</w:t>
      </w:r>
      <w:r w:rsidRPr="009F621C">
        <w:rPr>
          <w:rFonts w:eastAsia="宋体"/>
          <w:b/>
          <w:i/>
          <w:lang w:eastAsia="zh-CN"/>
        </w:rPr>
        <w:t>:</w:t>
      </w:r>
      <w:r>
        <w:rPr>
          <w:rFonts w:eastAsia="宋体"/>
          <w:b/>
          <w:i/>
          <w:lang w:eastAsia="zh-CN"/>
        </w:rPr>
        <w:t xml:space="preserve"> The</w:t>
      </w:r>
      <w:r>
        <w:rPr>
          <w:rFonts w:eastAsia="宋体" w:hint="eastAsia"/>
          <w:b/>
          <w:i/>
          <w:lang w:eastAsia="zh-CN"/>
        </w:rPr>
        <w:t xml:space="preserve"> details of UE transmitting MAC PDUs with different priorities and when and how the UE dropping packet transmission is kindly asked to be further discussed in RAN2</w:t>
      </w:r>
      <w:r w:rsidRPr="009F621C">
        <w:rPr>
          <w:rFonts w:ascii="Times" w:eastAsiaTheme="minorEastAsia" w:hAnsi="Times" w:hint="eastAsia"/>
          <w:b/>
          <w:i/>
          <w:lang w:eastAsia="zh-CN"/>
        </w:rPr>
        <w:t>.</w:t>
      </w:r>
    </w:p>
    <w:p w:rsidR="00045DC4" w:rsidRPr="00E663B3" w:rsidRDefault="00045DC4" w:rsidP="00E13B3A">
      <w:pPr>
        <w:spacing w:after="12"/>
        <w:jc w:val="both"/>
        <w:rPr>
          <w:rFonts w:eastAsiaTheme="minorEastAsia"/>
          <w:lang w:eastAsia="zh-CN"/>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References</w:t>
      </w:r>
    </w:p>
    <w:p w:rsidR="00787329" w:rsidRPr="004618EC" w:rsidRDefault="00804B4A" w:rsidP="00E13B3A">
      <w:pPr>
        <w:pStyle w:val="a0"/>
        <w:numPr>
          <w:ilvl w:val="1"/>
          <w:numId w:val="2"/>
        </w:numPr>
        <w:tabs>
          <w:tab w:val="clear" w:pos="1545"/>
          <w:tab w:val="left" w:pos="0"/>
          <w:tab w:val="left" w:pos="540"/>
        </w:tabs>
        <w:spacing w:after="12"/>
        <w:ind w:left="540" w:hangingChars="270" w:hanging="540"/>
        <w:rPr>
          <w:rFonts w:eastAsiaTheme="minorEastAsia"/>
          <w:noProof/>
        </w:rPr>
      </w:pPr>
      <w:bookmarkStart w:id="83" w:name="_Ref427008671"/>
      <w:bookmarkStart w:id="84" w:name="_Ref427135890"/>
      <w:bookmarkStart w:id="85" w:name="_Ref450640352"/>
      <w:bookmarkEnd w:id="83"/>
      <w:bookmarkEnd w:id="84"/>
      <w:r w:rsidRPr="004618EC">
        <w:rPr>
          <w:rFonts w:eastAsiaTheme="minorEastAsia"/>
        </w:rPr>
        <w:t xml:space="preserve">Draft </w:t>
      </w:r>
      <w:r w:rsidRPr="004618EC">
        <w:rPr>
          <w:rFonts w:eastAsiaTheme="minorEastAsia"/>
          <w:lang w:eastAsia="zh-CN"/>
        </w:rPr>
        <w:t xml:space="preserve">Minutes </w:t>
      </w:r>
      <w:r w:rsidRPr="004618EC">
        <w:rPr>
          <w:rFonts w:eastAsiaTheme="minorEastAsia"/>
        </w:rPr>
        <w:t>3GPP TSG RAN WG1 Meeting #8</w:t>
      </w:r>
      <w:r w:rsidR="00F04812">
        <w:rPr>
          <w:rFonts w:eastAsiaTheme="minorEastAsia" w:hint="eastAsia"/>
          <w:lang w:eastAsia="zh-CN"/>
        </w:rPr>
        <w:t>7</w:t>
      </w:r>
      <w:r w:rsidRPr="004618EC">
        <w:rPr>
          <w:rFonts w:eastAsiaTheme="minorEastAsia"/>
        </w:rPr>
        <w:t>, RAN1 Chairman’s Notes</w:t>
      </w:r>
      <w:r w:rsidRPr="004618EC">
        <w:rPr>
          <w:rFonts w:eastAsiaTheme="minorEastAsia"/>
          <w:noProof/>
          <w:lang w:eastAsia="zh-CN"/>
        </w:rPr>
        <w:t>;</w:t>
      </w:r>
      <w:bookmarkEnd w:id="85"/>
    </w:p>
    <w:p w:rsidR="001A569A" w:rsidRPr="000D0262" w:rsidRDefault="000D0262" w:rsidP="000D0262">
      <w:pPr>
        <w:pStyle w:val="a0"/>
        <w:numPr>
          <w:ilvl w:val="1"/>
          <w:numId w:val="2"/>
        </w:numPr>
        <w:tabs>
          <w:tab w:val="clear" w:pos="1545"/>
          <w:tab w:val="left" w:pos="0"/>
          <w:tab w:val="left" w:pos="540"/>
        </w:tabs>
        <w:spacing w:after="12"/>
        <w:ind w:left="540" w:hangingChars="270" w:hanging="540"/>
        <w:rPr>
          <w:rFonts w:eastAsiaTheme="minorEastAsia"/>
        </w:rPr>
      </w:pPr>
      <w:bookmarkStart w:id="86" w:name="_Ref472415603"/>
      <w:r w:rsidRPr="000D0262">
        <w:rPr>
          <w:rFonts w:eastAsiaTheme="minorEastAsia"/>
          <w:lang w:eastAsia="zh-CN"/>
        </w:rPr>
        <w:t>ETSI TR 101 6</w:t>
      </w:r>
      <w:r w:rsidRPr="000D0262">
        <w:rPr>
          <w:rFonts w:eastAsiaTheme="minorEastAsia"/>
        </w:rPr>
        <w:t>12</w:t>
      </w:r>
      <w:r>
        <w:rPr>
          <w:rFonts w:eastAsiaTheme="minorEastAsia" w:hint="eastAsia"/>
        </w:rPr>
        <w:t>,</w:t>
      </w:r>
      <w:r w:rsidRPr="000D0262">
        <w:rPr>
          <w:rFonts w:eastAsiaTheme="minorEastAsia"/>
        </w:rPr>
        <w:t xml:space="preserve"> V1.1.1</w:t>
      </w:r>
      <w:r>
        <w:rPr>
          <w:rFonts w:eastAsiaTheme="minorEastAsia" w:hint="eastAsia"/>
        </w:rPr>
        <w:t>,</w:t>
      </w:r>
      <w:r w:rsidRPr="000D0262">
        <w:rPr>
          <w:rFonts w:eastAsiaTheme="minorEastAsia"/>
        </w:rPr>
        <w:t xml:space="preserve"> </w:t>
      </w:r>
      <w:r>
        <w:rPr>
          <w:rFonts w:eastAsiaTheme="minorEastAsia"/>
        </w:rPr>
        <w:t>“</w:t>
      </w:r>
      <w:r w:rsidRPr="000D0262">
        <w:rPr>
          <w:rFonts w:eastAsiaTheme="minorEastAsia"/>
        </w:rPr>
        <w:t>Report on Cross layer DCC algorithms and performance</w:t>
      </w:r>
      <w:r>
        <w:rPr>
          <w:rFonts w:eastAsiaTheme="minorEastAsia" w:hint="eastAsia"/>
          <w:lang w:eastAsia="zh-CN"/>
        </w:rPr>
        <w:t xml:space="preserve"> </w:t>
      </w:r>
      <w:r w:rsidRPr="000D0262">
        <w:rPr>
          <w:rFonts w:eastAsiaTheme="minorEastAsia"/>
        </w:rPr>
        <w:t>evaluation”</w:t>
      </w:r>
      <w:r w:rsidRPr="000D0262">
        <w:rPr>
          <w:rFonts w:eastAsiaTheme="minorEastAsia" w:hint="eastAsia"/>
        </w:rPr>
        <w:t xml:space="preserve">, </w:t>
      </w:r>
      <w:r w:rsidRPr="000D0262">
        <w:rPr>
          <w:rFonts w:eastAsiaTheme="minorEastAsia"/>
        </w:rPr>
        <w:t>2014-09</w:t>
      </w:r>
      <w:r w:rsidRPr="000D0262">
        <w:rPr>
          <w:rFonts w:eastAsiaTheme="minorEastAsia" w:hint="eastAsia"/>
        </w:rPr>
        <w:t>;</w:t>
      </w:r>
      <w:bookmarkEnd w:id="86"/>
    </w:p>
    <w:sectPr w:rsidR="001A569A" w:rsidRPr="000D026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B79" w:rsidRDefault="00C23B79">
      <w:r>
        <w:separator/>
      </w:r>
    </w:p>
  </w:endnote>
  <w:endnote w:type="continuationSeparator" w:id="0">
    <w:p w:rsidR="00C23B79" w:rsidRDefault="00C23B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B79" w:rsidRDefault="00C23B79">
      <w:r>
        <w:separator/>
      </w:r>
    </w:p>
  </w:footnote>
  <w:footnote w:type="continuationSeparator" w:id="0">
    <w:p w:rsidR="00C23B79" w:rsidRDefault="00C23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5" w:rsidRPr="001A329E" w:rsidRDefault="0050500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36B59"/>
    <w:multiLevelType w:val="hybridMultilevel"/>
    <w:tmpl w:val="11ECD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4F01BC"/>
    <w:multiLevelType w:val="hybridMultilevel"/>
    <w:tmpl w:val="63180908"/>
    <w:lvl w:ilvl="0" w:tplc="DB169394">
      <w:start w:val="1"/>
      <w:numFmt w:val="bullet"/>
      <w:lvlText w:val="•"/>
      <w:lvlJc w:val="left"/>
      <w:pPr>
        <w:tabs>
          <w:tab w:val="num" w:pos="720"/>
        </w:tabs>
        <w:ind w:left="720" w:hanging="360"/>
      </w:pPr>
      <w:rPr>
        <w:rFonts w:ascii="Arial" w:hAnsi="Arial" w:hint="default"/>
      </w:rPr>
    </w:lvl>
    <w:lvl w:ilvl="1" w:tplc="FF60ADC6" w:tentative="1">
      <w:start w:val="1"/>
      <w:numFmt w:val="bullet"/>
      <w:lvlText w:val="•"/>
      <w:lvlJc w:val="left"/>
      <w:pPr>
        <w:tabs>
          <w:tab w:val="num" w:pos="1440"/>
        </w:tabs>
        <w:ind w:left="1440" w:hanging="360"/>
      </w:pPr>
      <w:rPr>
        <w:rFonts w:ascii="Arial" w:hAnsi="Arial" w:hint="default"/>
      </w:rPr>
    </w:lvl>
    <w:lvl w:ilvl="2" w:tplc="125CD092" w:tentative="1">
      <w:start w:val="1"/>
      <w:numFmt w:val="bullet"/>
      <w:lvlText w:val="•"/>
      <w:lvlJc w:val="left"/>
      <w:pPr>
        <w:tabs>
          <w:tab w:val="num" w:pos="2160"/>
        </w:tabs>
        <w:ind w:left="2160" w:hanging="360"/>
      </w:pPr>
      <w:rPr>
        <w:rFonts w:ascii="Arial" w:hAnsi="Arial" w:hint="default"/>
      </w:rPr>
    </w:lvl>
    <w:lvl w:ilvl="3" w:tplc="E77E7CC2" w:tentative="1">
      <w:start w:val="1"/>
      <w:numFmt w:val="bullet"/>
      <w:lvlText w:val="•"/>
      <w:lvlJc w:val="left"/>
      <w:pPr>
        <w:tabs>
          <w:tab w:val="num" w:pos="2880"/>
        </w:tabs>
        <w:ind w:left="2880" w:hanging="360"/>
      </w:pPr>
      <w:rPr>
        <w:rFonts w:ascii="Arial" w:hAnsi="Arial" w:hint="default"/>
      </w:rPr>
    </w:lvl>
    <w:lvl w:ilvl="4" w:tplc="826CD54E" w:tentative="1">
      <w:start w:val="1"/>
      <w:numFmt w:val="bullet"/>
      <w:lvlText w:val="•"/>
      <w:lvlJc w:val="left"/>
      <w:pPr>
        <w:tabs>
          <w:tab w:val="num" w:pos="3600"/>
        </w:tabs>
        <w:ind w:left="3600" w:hanging="360"/>
      </w:pPr>
      <w:rPr>
        <w:rFonts w:ascii="Arial" w:hAnsi="Arial" w:hint="default"/>
      </w:rPr>
    </w:lvl>
    <w:lvl w:ilvl="5" w:tplc="CE507E64" w:tentative="1">
      <w:start w:val="1"/>
      <w:numFmt w:val="bullet"/>
      <w:lvlText w:val="•"/>
      <w:lvlJc w:val="left"/>
      <w:pPr>
        <w:tabs>
          <w:tab w:val="num" w:pos="4320"/>
        </w:tabs>
        <w:ind w:left="4320" w:hanging="360"/>
      </w:pPr>
      <w:rPr>
        <w:rFonts w:ascii="Arial" w:hAnsi="Arial" w:hint="default"/>
      </w:rPr>
    </w:lvl>
    <w:lvl w:ilvl="6" w:tplc="29BA3982" w:tentative="1">
      <w:start w:val="1"/>
      <w:numFmt w:val="bullet"/>
      <w:lvlText w:val="•"/>
      <w:lvlJc w:val="left"/>
      <w:pPr>
        <w:tabs>
          <w:tab w:val="num" w:pos="5040"/>
        </w:tabs>
        <w:ind w:left="5040" w:hanging="360"/>
      </w:pPr>
      <w:rPr>
        <w:rFonts w:ascii="Arial" w:hAnsi="Arial" w:hint="default"/>
      </w:rPr>
    </w:lvl>
    <w:lvl w:ilvl="7" w:tplc="BFFEF930" w:tentative="1">
      <w:start w:val="1"/>
      <w:numFmt w:val="bullet"/>
      <w:lvlText w:val="•"/>
      <w:lvlJc w:val="left"/>
      <w:pPr>
        <w:tabs>
          <w:tab w:val="num" w:pos="5760"/>
        </w:tabs>
        <w:ind w:left="5760" w:hanging="360"/>
      </w:pPr>
      <w:rPr>
        <w:rFonts w:ascii="Arial" w:hAnsi="Arial" w:hint="default"/>
      </w:rPr>
    </w:lvl>
    <w:lvl w:ilvl="8" w:tplc="41BC47C2" w:tentative="1">
      <w:start w:val="1"/>
      <w:numFmt w:val="bullet"/>
      <w:lvlText w:val="•"/>
      <w:lvlJc w:val="left"/>
      <w:pPr>
        <w:tabs>
          <w:tab w:val="num" w:pos="6480"/>
        </w:tabs>
        <w:ind w:left="6480" w:hanging="360"/>
      </w:pPr>
      <w:rPr>
        <w:rFonts w:ascii="Arial" w:hAnsi="Arial" w:hint="default"/>
      </w:rPr>
    </w:lvl>
  </w:abstractNum>
  <w:abstractNum w:abstractNumId="6">
    <w:nsid w:val="16C10C7E"/>
    <w:multiLevelType w:val="hybridMultilevel"/>
    <w:tmpl w:val="722803A6"/>
    <w:lvl w:ilvl="0" w:tplc="C80C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FA255E"/>
    <w:multiLevelType w:val="hybridMultilevel"/>
    <w:tmpl w:val="8BDA8F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9">
    <w:nsid w:val="362A37D1"/>
    <w:multiLevelType w:val="hybridMultilevel"/>
    <w:tmpl w:val="C05889D0"/>
    <w:lvl w:ilvl="0" w:tplc="BAF6F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336013"/>
    <w:multiLevelType w:val="hybridMultilevel"/>
    <w:tmpl w:val="04FC98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CC2B24"/>
    <w:multiLevelType w:val="hybridMultilevel"/>
    <w:tmpl w:val="73921230"/>
    <w:lvl w:ilvl="0" w:tplc="2B12C9D4">
      <w:start w:val="1"/>
      <w:numFmt w:val="bullet"/>
      <w:lvlText w:val="•"/>
      <w:lvlJc w:val="left"/>
      <w:pPr>
        <w:tabs>
          <w:tab w:val="num" w:pos="720"/>
        </w:tabs>
        <w:ind w:left="720" w:hanging="360"/>
      </w:pPr>
      <w:rPr>
        <w:rFonts w:ascii="Arial" w:hAnsi="Arial" w:hint="default"/>
      </w:rPr>
    </w:lvl>
    <w:lvl w:ilvl="1" w:tplc="57E8D8F0" w:tentative="1">
      <w:start w:val="1"/>
      <w:numFmt w:val="bullet"/>
      <w:lvlText w:val="•"/>
      <w:lvlJc w:val="left"/>
      <w:pPr>
        <w:tabs>
          <w:tab w:val="num" w:pos="1440"/>
        </w:tabs>
        <w:ind w:left="1440" w:hanging="360"/>
      </w:pPr>
      <w:rPr>
        <w:rFonts w:ascii="Arial" w:hAnsi="Arial" w:hint="default"/>
      </w:rPr>
    </w:lvl>
    <w:lvl w:ilvl="2" w:tplc="F86CFEB0" w:tentative="1">
      <w:start w:val="1"/>
      <w:numFmt w:val="bullet"/>
      <w:lvlText w:val="•"/>
      <w:lvlJc w:val="left"/>
      <w:pPr>
        <w:tabs>
          <w:tab w:val="num" w:pos="2160"/>
        </w:tabs>
        <w:ind w:left="2160" w:hanging="360"/>
      </w:pPr>
      <w:rPr>
        <w:rFonts w:ascii="Arial" w:hAnsi="Arial" w:hint="default"/>
      </w:rPr>
    </w:lvl>
    <w:lvl w:ilvl="3" w:tplc="33466846" w:tentative="1">
      <w:start w:val="1"/>
      <w:numFmt w:val="bullet"/>
      <w:lvlText w:val="•"/>
      <w:lvlJc w:val="left"/>
      <w:pPr>
        <w:tabs>
          <w:tab w:val="num" w:pos="2880"/>
        </w:tabs>
        <w:ind w:left="2880" w:hanging="360"/>
      </w:pPr>
      <w:rPr>
        <w:rFonts w:ascii="Arial" w:hAnsi="Arial" w:hint="default"/>
      </w:rPr>
    </w:lvl>
    <w:lvl w:ilvl="4" w:tplc="BE4C1EEE" w:tentative="1">
      <w:start w:val="1"/>
      <w:numFmt w:val="bullet"/>
      <w:lvlText w:val="•"/>
      <w:lvlJc w:val="left"/>
      <w:pPr>
        <w:tabs>
          <w:tab w:val="num" w:pos="3600"/>
        </w:tabs>
        <w:ind w:left="3600" w:hanging="360"/>
      </w:pPr>
      <w:rPr>
        <w:rFonts w:ascii="Arial" w:hAnsi="Arial" w:hint="default"/>
      </w:rPr>
    </w:lvl>
    <w:lvl w:ilvl="5" w:tplc="DB469240" w:tentative="1">
      <w:start w:val="1"/>
      <w:numFmt w:val="bullet"/>
      <w:lvlText w:val="•"/>
      <w:lvlJc w:val="left"/>
      <w:pPr>
        <w:tabs>
          <w:tab w:val="num" w:pos="4320"/>
        </w:tabs>
        <w:ind w:left="4320" w:hanging="360"/>
      </w:pPr>
      <w:rPr>
        <w:rFonts w:ascii="Arial" w:hAnsi="Arial" w:hint="default"/>
      </w:rPr>
    </w:lvl>
    <w:lvl w:ilvl="6" w:tplc="17186CCA" w:tentative="1">
      <w:start w:val="1"/>
      <w:numFmt w:val="bullet"/>
      <w:lvlText w:val="•"/>
      <w:lvlJc w:val="left"/>
      <w:pPr>
        <w:tabs>
          <w:tab w:val="num" w:pos="5040"/>
        </w:tabs>
        <w:ind w:left="5040" w:hanging="360"/>
      </w:pPr>
      <w:rPr>
        <w:rFonts w:ascii="Arial" w:hAnsi="Arial" w:hint="default"/>
      </w:rPr>
    </w:lvl>
    <w:lvl w:ilvl="7" w:tplc="012C58FC" w:tentative="1">
      <w:start w:val="1"/>
      <w:numFmt w:val="bullet"/>
      <w:lvlText w:val="•"/>
      <w:lvlJc w:val="left"/>
      <w:pPr>
        <w:tabs>
          <w:tab w:val="num" w:pos="5760"/>
        </w:tabs>
        <w:ind w:left="5760" w:hanging="360"/>
      </w:pPr>
      <w:rPr>
        <w:rFonts w:ascii="Arial" w:hAnsi="Arial" w:hint="default"/>
      </w:rPr>
    </w:lvl>
    <w:lvl w:ilvl="8" w:tplc="3DCABBB0" w:tentative="1">
      <w:start w:val="1"/>
      <w:numFmt w:val="bullet"/>
      <w:lvlText w:val="•"/>
      <w:lvlJc w:val="left"/>
      <w:pPr>
        <w:tabs>
          <w:tab w:val="num" w:pos="6480"/>
        </w:tabs>
        <w:ind w:left="6480" w:hanging="360"/>
      </w:pPr>
      <w:rPr>
        <w:rFonts w:ascii="Arial" w:hAnsi="Arial" w:hint="default"/>
      </w:rPr>
    </w:lvl>
  </w:abstractNum>
  <w:abstractNum w:abstractNumId="12">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4D430DC"/>
    <w:multiLevelType w:val="hybridMultilevel"/>
    <w:tmpl w:val="5D32BD98"/>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9214909"/>
    <w:multiLevelType w:val="hybridMultilevel"/>
    <w:tmpl w:val="4274E134"/>
    <w:lvl w:ilvl="0" w:tplc="04090011">
      <w:start w:val="1"/>
      <w:numFmt w:val="decimal"/>
      <w:lvlText w:val="%1)"/>
      <w:lvlJc w:val="left"/>
      <w:pPr>
        <w:ind w:left="78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9C11A2C"/>
    <w:multiLevelType w:val="hybridMultilevel"/>
    <w:tmpl w:val="636A3D1A"/>
    <w:lvl w:ilvl="0" w:tplc="203E72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7A37F2"/>
    <w:multiLevelType w:val="hybridMultilevel"/>
    <w:tmpl w:val="1A602990"/>
    <w:lvl w:ilvl="0" w:tplc="203E720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C9A47CF"/>
    <w:multiLevelType w:val="hybridMultilevel"/>
    <w:tmpl w:val="2D08FF38"/>
    <w:lvl w:ilvl="0" w:tplc="0409000B">
      <w:start w:val="1"/>
      <w:numFmt w:val="bullet"/>
      <w:lvlText w:val=""/>
      <w:lvlJc w:val="left"/>
      <w:pPr>
        <w:ind w:left="420" w:hanging="420"/>
      </w:pPr>
      <w:rPr>
        <w:rFonts w:ascii="Wingdings" w:hAnsi="Wingdings" w:hint="default"/>
      </w:rPr>
    </w:lvl>
    <w:lvl w:ilvl="1" w:tplc="C3AAE51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701E1D"/>
    <w:multiLevelType w:val="hybridMultilevel"/>
    <w:tmpl w:val="FDDA61AC"/>
    <w:lvl w:ilvl="0" w:tplc="76726B66">
      <w:start w:val="1"/>
      <w:numFmt w:val="bullet"/>
      <w:lvlText w:val="•"/>
      <w:lvlJc w:val="left"/>
      <w:pPr>
        <w:tabs>
          <w:tab w:val="num" w:pos="720"/>
        </w:tabs>
        <w:ind w:left="720" w:hanging="360"/>
      </w:pPr>
      <w:rPr>
        <w:rFonts w:ascii="Arial" w:hAnsi="Arial" w:hint="default"/>
      </w:rPr>
    </w:lvl>
    <w:lvl w:ilvl="1" w:tplc="8E4689BA">
      <w:start w:val="1"/>
      <w:numFmt w:val="bullet"/>
      <w:lvlText w:val="•"/>
      <w:lvlJc w:val="left"/>
      <w:pPr>
        <w:tabs>
          <w:tab w:val="num" w:pos="1440"/>
        </w:tabs>
        <w:ind w:left="1440" w:hanging="360"/>
      </w:pPr>
      <w:rPr>
        <w:rFonts w:ascii="Arial" w:hAnsi="Arial" w:hint="default"/>
      </w:rPr>
    </w:lvl>
    <w:lvl w:ilvl="2" w:tplc="4EC8C7AE" w:tentative="1">
      <w:start w:val="1"/>
      <w:numFmt w:val="bullet"/>
      <w:lvlText w:val="•"/>
      <w:lvlJc w:val="left"/>
      <w:pPr>
        <w:tabs>
          <w:tab w:val="num" w:pos="2160"/>
        </w:tabs>
        <w:ind w:left="2160" w:hanging="360"/>
      </w:pPr>
      <w:rPr>
        <w:rFonts w:ascii="Arial" w:hAnsi="Arial" w:hint="default"/>
      </w:rPr>
    </w:lvl>
    <w:lvl w:ilvl="3" w:tplc="D6AAD6E6" w:tentative="1">
      <w:start w:val="1"/>
      <w:numFmt w:val="bullet"/>
      <w:lvlText w:val="•"/>
      <w:lvlJc w:val="left"/>
      <w:pPr>
        <w:tabs>
          <w:tab w:val="num" w:pos="2880"/>
        </w:tabs>
        <w:ind w:left="2880" w:hanging="360"/>
      </w:pPr>
      <w:rPr>
        <w:rFonts w:ascii="Arial" w:hAnsi="Arial" w:hint="default"/>
      </w:rPr>
    </w:lvl>
    <w:lvl w:ilvl="4" w:tplc="E80E1840" w:tentative="1">
      <w:start w:val="1"/>
      <w:numFmt w:val="bullet"/>
      <w:lvlText w:val="•"/>
      <w:lvlJc w:val="left"/>
      <w:pPr>
        <w:tabs>
          <w:tab w:val="num" w:pos="3600"/>
        </w:tabs>
        <w:ind w:left="3600" w:hanging="360"/>
      </w:pPr>
      <w:rPr>
        <w:rFonts w:ascii="Arial" w:hAnsi="Arial" w:hint="default"/>
      </w:rPr>
    </w:lvl>
    <w:lvl w:ilvl="5" w:tplc="BA003A1C" w:tentative="1">
      <w:start w:val="1"/>
      <w:numFmt w:val="bullet"/>
      <w:lvlText w:val="•"/>
      <w:lvlJc w:val="left"/>
      <w:pPr>
        <w:tabs>
          <w:tab w:val="num" w:pos="4320"/>
        </w:tabs>
        <w:ind w:left="4320" w:hanging="360"/>
      </w:pPr>
      <w:rPr>
        <w:rFonts w:ascii="Arial" w:hAnsi="Arial" w:hint="default"/>
      </w:rPr>
    </w:lvl>
    <w:lvl w:ilvl="6" w:tplc="A5AC2BDE" w:tentative="1">
      <w:start w:val="1"/>
      <w:numFmt w:val="bullet"/>
      <w:lvlText w:val="•"/>
      <w:lvlJc w:val="left"/>
      <w:pPr>
        <w:tabs>
          <w:tab w:val="num" w:pos="5040"/>
        </w:tabs>
        <w:ind w:left="5040" w:hanging="360"/>
      </w:pPr>
      <w:rPr>
        <w:rFonts w:ascii="Arial" w:hAnsi="Arial" w:hint="default"/>
      </w:rPr>
    </w:lvl>
    <w:lvl w:ilvl="7" w:tplc="6AE65822" w:tentative="1">
      <w:start w:val="1"/>
      <w:numFmt w:val="bullet"/>
      <w:lvlText w:val="•"/>
      <w:lvlJc w:val="left"/>
      <w:pPr>
        <w:tabs>
          <w:tab w:val="num" w:pos="5760"/>
        </w:tabs>
        <w:ind w:left="5760" w:hanging="360"/>
      </w:pPr>
      <w:rPr>
        <w:rFonts w:ascii="Arial" w:hAnsi="Arial" w:hint="default"/>
      </w:rPr>
    </w:lvl>
    <w:lvl w:ilvl="8" w:tplc="A9548872" w:tentative="1">
      <w:start w:val="1"/>
      <w:numFmt w:val="bullet"/>
      <w:lvlText w:val="•"/>
      <w:lvlJc w:val="left"/>
      <w:pPr>
        <w:tabs>
          <w:tab w:val="num" w:pos="6480"/>
        </w:tabs>
        <w:ind w:left="6480" w:hanging="360"/>
      </w:pPr>
      <w:rPr>
        <w:rFonts w:ascii="Arial" w:hAnsi="Arial" w:hint="default"/>
      </w:rPr>
    </w:lvl>
  </w:abstractNum>
  <w:abstractNum w:abstractNumId="24">
    <w:nsid w:val="63EB75D2"/>
    <w:multiLevelType w:val="hybridMultilevel"/>
    <w:tmpl w:val="9FCE4C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8C22F82"/>
    <w:multiLevelType w:val="hybridMultilevel"/>
    <w:tmpl w:val="95988A3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6DAD605E"/>
    <w:multiLevelType w:val="hybridMultilevel"/>
    <w:tmpl w:val="9CA05098"/>
    <w:lvl w:ilvl="0" w:tplc="70EC80FA">
      <w:start w:val="1"/>
      <w:numFmt w:val="bullet"/>
      <w:lvlText w:val="•"/>
      <w:lvlJc w:val="left"/>
      <w:pPr>
        <w:tabs>
          <w:tab w:val="num" w:pos="720"/>
        </w:tabs>
        <w:ind w:left="720" w:hanging="360"/>
      </w:pPr>
      <w:rPr>
        <w:rFonts w:ascii="Arial" w:hAnsi="Arial" w:hint="default"/>
      </w:rPr>
    </w:lvl>
    <w:lvl w:ilvl="1" w:tplc="683C2358">
      <w:start w:val="305"/>
      <w:numFmt w:val="bullet"/>
      <w:lvlText w:val="–"/>
      <w:lvlJc w:val="left"/>
      <w:pPr>
        <w:tabs>
          <w:tab w:val="num" w:pos="1440"/>
        </w:tabs>
        <w:ind w:left="1440" w:hanging="360"/>
      </w:pPr>
      <w:rPr>
        <w:rFonts w:ascii="Arial" w:hAnsi="Arial" w:hint="default"/>
      </w:rPr>
    </w:lvl>
    <w:lvl w:ilvl="2" w:tplc="676884C4" w:tentative="1">
      <w:start w:val="1"/>
      <w:numFmt w:val="bullet"/>
      <w:lvlText w:val="•"/>
      <w:lvlJc w:val="left"/>
      <w:pPr>
        <w:tabs>
          <w:tab w:val="num" w:pos="2160"/>
        </w:tabs>
        <w:ind w:left="2160" w:hanging="360"/>
      </w:pPr>
      <w:rPr>
        <w:rFonts w:ascii="Arial" w:hAnsi="Arial" w:hint="default"/>
      </w:rPr>
    </w:lvl>
    <w:lvl w:ilvl="3" w:tplc="C4046120" w:tentative="1">
      <w:start w:val="1"/>
      <w:numFmt w:val="bullet"/>
      <w:lvlText w:val="•"/>
      <w:lvlJc w:val="left"/>
      <w:pPr>
        <w:tabs>
          <w:tab w:val="num" w:pos="2880"/>
        </w:tabs>
        <w:ind w:left="2880" w:hanging="360"/>
      </w:pPr>
      <w:rPr>
        <w:rFonts w:ascii="Arial" w:hAnsi="Arial" w:hint="default"/>
      </w:rPr>
    </w:lvl>
    <w:lvl w:ilvl="4" w:tplc="972E690C" w:tentative="1">
      <w:start w:val="1"/>
      <w:numFmt w:val="bullet"/>
      <w:lvlText w:val="•"/>
      <w:lvlJc w:val="left"/>
      <w:pPr>
        <w:tabs>
          <w:tab w:val="num" w:pos="3600"/>
        </w:tabs>
        <w:ind w:left="3600" w:hanging="360"/>
      </w:pPr>
      <w:rPr>
        <w:rFonts w:ascii="Arial" w:hAnsi="Arial" w:hint="default"/>
      </w:rPr>
    </w:lvl>
    <w:lvl w:ilvl="5" w:tplc="51C6A3CE" w:tentative="1">
      <w:start w:val="1"/>
      <w:numFmt w:val="bullet"/>
      <w:lvlText w:val="•"/>
      <w:lvlJc w:val="left"/>
      <w:pPr>
        <w:tabs>
          <w:tab w:val="num" w:pos="4320"/>
        </w:tabs>
        <w:ind w:left="4320" w:hanging="360"/>
      </w:pPr>
      <w:rPr>
        <w:rFonts w:ascii="Arial" w:hAnsi="Arial" w:hint="default"/>
      </w:rPr>
    </w:lvl>
    <w:lvl w:ilvl="6" w:tplc="82CC6074" w:tentative="1">
      <w:start w:val="1"/>
      <w:numFmt w:val="bullet"/>
      <w:lvlText w:val="•"/>
      <w:lvlJc w:val="left"/>
      <w:pPr>
        <w:tabs>
          <w:tab w:val="num" w:pos="5040"/>
        </w:tabs>
        <w:ind w:left="5040" w:hanging="360"/>
      </w:pPr>
      <w:rPr>
        <w:rFonts w:ascii="Arial" w:hAnsi="Arial" w:hint="default"/>
      </w:rPr>
    </w:lvl>
    <w:lvl w:ilvl="7" w:tplc="DC400A68" w:tentative="1">
      <w:start w:val="1"/>
      <w:numFmt w:val="bullet"/>
      <w:lvlText w:val="•"/>
      <w:lvlJc w:val="left"/>
      <w:pPr>
        <w:tabs>
          <w:tab w:val="num" w:pos="5760"/>
        </w:tabs>
        <w:ind w:left="5760" w:hanging="360"/>
      </w:pPr>
      <w:rPr>
        <w:rFonts w:ascii="Arial" w:hAnsi="Arial" w:hint="default"/>
      </w:rPr>
    </w:lvl>
    <w:lvl w:ilvl="8" w:tplc="AD0C3114" w:tentative="1">
      <w:start w:val="1"/>
      <w:numFmt w:val="bullet"/>
      <w:lvlText w:val="•"/>
      <w:lvlJc w:val="left"/>
      <w:pPr>
        <w:tabs>
          <w:tab w:val="num" w:pos="6480"/>
        </w:tabs>
        <w:ind w:left="6480" w:hanging="360"/>
      </w:pPr>
      <w:rPr>
        <w:rFonts w:ascii="Arial" w:hAnsi="Arial" w:hint="default"/>
      </w:rPr>
    </w:lvl>
  </w:abstractNum>
  <w:abstractNum w:abstractNumId="28">
    <w:nsid w:val="702F1BAE"/>
    <w:multiLevelType w:val="hybridMultilevel"/>
    <w:tmpl w:val="2EEED280"/>
    <w:lvl w:ilvl="0" w:tplc="2494C468">
      <w:start w:val="1"/>
      <w:numFmt w:val="bullet"/>
      <w:lvlText w:val="•"/>
      <w:lvlJc w:val="left"/>
      <w:pPr>
        <w:tabs>
          <w:tab w:val="num" w:pos="720"/>
        </w:tabs>
        <w:ind w:left="720" w:hanging="360"/>
      </w:pPr>
      <w:rPr>
        <w:rFonts w:ascii="Arial" w:hAnsi="Arial" w:hint="default"/>
      </w:rPr>
    </w:lvl>
    <w:lvl w:ilvl="1" w:tplc="7D5EF59A">
      <w:start w:val="1"/>
      <w:numFmt w:val="bullet"/>
      <w:lvlText w:val="•"/>
      <w:lvlJc w:val="left"/>
      <w:pPr>
        <w:tabs>
          <w:tab w:val="num" w:pos="1440"/>
        </w:tabs>
        <w:ind w:left="1440" w:hanging="360"/>
      </w:pPr>
      <w:rPr>
        <w:rFonts w:ascii="Arial" w:hAnsi="Arial" w:hint="default"/>
      </w:rPr>
    </w:lvl>
    <w:lvl w:ilvl="2" w:tplc="961AFB6E" w:tentative="1">
      <w:start w:val="1"/>
      <w:numFmt w:val="bullet"/>
      <w:lvlText w:val="•"/>
      <w:lvlJc w:val="left"/>
      <w:pPr>
        <w:tabs>
          <w:tab w:val="num" w:pos="2160"/>
        </w:tabs>
        <w:ind w:left="2160" w:hanging="360"/>
      </w:pPr>
      <w:rPr>
        <w:rFonts w:ascii="Arial" w:hAnsi="Arial" w:hint="default"/>
      </w:rPr>
    </w:lvl>
    <w:lvl w:ilvl="3" w:tplc="42D07BC6" w:tentative="1">
      <w:start w:val="1"/>
      <w:numFmt w:val="bullet"/>
      <w:lvlText w:val="•"/>
      <w:lvlJc w:val="left"/>
      <w:pPr>
        <w:tabs>
          <w:tab w:val="num" w:pos="2880"/>
        </w:tabs>
        <w:ind w:left="2880" w:hanging="360"/>
      </w:pPr>
      <w:rPr>
        <w:rFonts w:ascii="Arial" w:hAnsi="Arial" w:hint="default"/>
      </w:rPr>
    </w:lvl>
    <w:lvl w:ilvl="4" w:tplc="D33430D0" w:tentative="1">
      <w:start w:val="1"/>
      <w:numFmt w:val="bullet"/>
      <w:lvlText w:val="•"/>
      <w:lvlJc w:val="left"/>
      <w:pPr>
        <w:tabs>
          <w:tab w:val="num" w:pos="3600"/>
        </w:tabs>
        <w:ind w:left="3600" w:hanging="360"/>
      </w:pPr>
      <w:rPr>
        <w:rFonts w:ascii="Arial" w:hAnsi="Arial" w:hint="default"/>
      </w:rPr>
    </w:lvl>
    <w:lvl w:ilvl="5" w:tplc="F6747710" w:tentative="1">
      <w:start w:val="1"/>
      <w:numFmt w:val="bullet"/>
      <w:lvlText w:val="•"/>
      <w:lvlJc w:val="left"/>
      <w:pPr>
        <w:tabs>
          <w:tab w:val="num" w:pos="4320"/>
        </w:tabs>
        <w:ind w:left="4320" w:hanging="360"/>
      </w:pPr>
      <w:rPr>
        <w:rFonts w:ascii="Arial" w:hAnsi="Arial" w:hint="default"/>
      </w:rPr>
    </w:lvl>
    <w:lvl w:ilvl="6" w:tplc="1A4631E4" w:tentative="1">
      <w:start w:val="1"/>
      <w:numFmt w:val="bullet"/>
      <w:lvlText w:val="•"/>
      <w:lvlJc w:val="left"/>
      <w:pPr>
        <w:tabs>
          <w:tab w:val="num" w:pos="5040"/>
        </w:tabs>
        <w:ind w:left="5040" w:hanging="360"/>
      </w:pPr>
      <w:rPr>
        <w:rFonts w:ascii="Arial" w:hAnsi="Arial" w:hint="default"/>
      </w:rPr>
    </w:lvl>
    <w:lvl w:ilvl="7" w:tplc="4530AD78" w:tentative="1">
      <w:start w:val="1"/>
      <w:numFmt w:val="bullet"/>
      <w:lvlText w:val="•"/>
      <w:lvlJc w:val="left"/>
      <w:pPr>
        <w:tabs>
          <w:tab w:val="num" w:pos="5760"/>
        </w:tabs>
        <w:ind w:left="5760" w:hanging="360"/>
      </w:pPr>
      <w:rPr>
        <w:rFonts w:ascii="Arial" w:hAnsi="Arial" w:hint="default"/>
      </w:rPr>
    </w:lvl>
    <w:lvl w:ilvl="8" w:tplc="74E01060" w:tentative="1">
      <w:start w:val="1"/>
      <w:numFmt w:val="bullet"/>
      <w:lvlText w:val="•"/>
      <w:lvlJc w:val="left"/>
      <w:pPr>
        <w:tabs>
          <w:tab w:val="num" w:pos="6480"/>
        </w:tabs>
        <w:ind w:left="6480" w:hanging="360"/>
      </w:pPr>
      <w:rPr>
        <w:rFonts w:ascii="Arial" w:hAnsi="Arial" w:hint="default"/>
      </w:rPr>
    </w:lvl>
  </w:abstractNum>
  <w:abstractNum w:abstractNumId="29">
    <w:nsid w:val="70DA23BC"/>
    <w:multiLevelType w:val="hybridMultilevel"/>
    <w:tmpl w:val="44525D0A"/>
    <w:lvl w:ilvl="0" w:tplc="CC60FBDA">
      <w:start w:val="1"/>
      <w:numFmt w:val="bullet"/>
      <w:lvlText w:val="•"/>
      <w:lvlJc w:val="left"/>
      <w:pPr>
        <w:tabs>
          <w:tab w:val="num" w:pos="720"/>
        </w:tabs>
        <w:ind w:left="720" w:hanging="360"/>
      </w:pPr>
      <w:rPr>
        <w:rFonts w:ascii="Arial" w:hAnsi="Arial" w:hint="default"/>
      </w:rPr>
    </w:lvl>
    <w:lvl w:ilvl="1" w:tplc="62EA3950" w:tentative="1">
      <w:start w:val="1"/>
      <w:numFmt w:val="bullet"/>
      <w:lvlText w:val="•"/>
      <w:lvlJc w:val="left"/>
      <w:pPr>
        <w:tabs>
          <w:tab w:val="num" w:pos="1440"/>
        </w:tabs>
        <w:ind w:left="1440" w:hanging="360"/>
      </w:pPr>
      <w:rPr>
        <w:rFonts w:ascii="Arial" w:hAnsi="Arial" w:hint="default"/>
      </w:rPr>
    </w:lvl>
    <w:lvl w:ilvl="2" w:tplc="333AA2E2" w:tentative="1">
      <w:start w:val="1"/>
      <w:numFmt w:val="bullet"/>
      <w:lvlText w:val="•"/>
      <w:lvlJc w:val="left"/>
      <w:pPr>
        <w:tabs>
          <w:tab w:val="num" w:pos="2160"/>
        </w:tabs>
        <w:ind w:left="2160" w:hanging="360"/>
      </w:pPr>
      <w:rPr>
        <w:rFonts w:ascii="Arial" w:hAnsi="Arial" w:hint="default"/>
      </w:rPr>
    </w:lvl>
    <w:lvl w:ilvl="3" w:tplc="363E5478" w:tentative="1">
      <w:start w:val="1"/>
      <w:numFmt w:val="bullet"/>
      <w:lvlText w:val="•"/>
      <w:lvlJc w:val="left"/>
      <w:pPr>
        <w:tabs>
          <w:tab w:val="num" w:pos="2880"/>
        </w:tabs>
        <w:ind w:left="2880" w:hanging="360"/>
      </w:pPr>
      <w:rPr>
        <w:rFonts w:ascii="Arial" w:hAnsi="Arial" w:hint="default"/>
      </w:rPr>
    </w:lvl>
    <w:lvl w:ilvl="4" w:tplc="E58A99B4" w:tentative="1">
      <w:start w:val="1"/>
      <w:numFmt w:val="bullet"/>
      <w:lvlText w:val="•"/>
      <w:lvlJc w:val="left"/>
      <w:pPr>
        <w:tabs>
          <w:tab w:val="num" w:pos="3600"/>
        </w:tabs>
        <w:ind w:left="3600" w:hanging="360"/>
      </w:pPr>
      <w:rPr>
        <w:rFonts w:ascii="Arial" w:hAnsi="Arial" w:hint="default"/>
      </w:rPr>
    </w:lvl>
    <w:lvl w:ilvl="5" w:tplc="122C75EE" w:tentative="1">
      <w:start w:val="1"/>
      <w:numFmt w:val="bullet"/>
      <w:lvlText w:val="•"/>
      <w:lvlJc w:val="left"/>
      <w:pPr>
        <w:tabs>
          <w:tab w:val="num" w:pos="4320"/>
        </w:tabs>
        <w:ind w:left="4320" w:hanging="360"/>
      </w:pPr>
      <w:rPr>
        <w:rFonts w:ascii="Arial" w:hAnsi="Arial" w:hint="default"/>
      </w:rPr>
    </w:lvl>
    <w:lvl w:ilvl="6" w:tplc="CAA83DB2" w:tentative="1">
      <w:start w:val="1"/>
      <w:numFmt w:val="bullet"/>
      <w:lvlText w:val="•"/>
      <w:lvlJc w:val="left"/>
      <w:pPr>
        <w:tabs>
          <w:tab w:val="num" w:pos="5040"/>
        </w:tabs>
        <w:ind w:left="5040" w:hanging="360"/>
      </w:pPr>
      <w:rPr>
        <w:rFonts w:ascii="Arial" w:hAnsi="Arial" w:hint="default"/>
      </w:rPr>
    </w:lvl>
    <w:lvl w:ilvl="7" w:tplc="36DCEF34" w:tentative="1">
      <w:start w:val="1"/>
      <w:numFmt w:val="bullet"/>
      <w:lvlText w:val="•"/>
      <w:lvlJc w:val="left"/>
      <w:pPr>
        <w:tabs>
          <w:tab w:val="num" w:pos="5760"/>
        </w:tabs>
        <w:ind w:left="5760" w:hanging="360"/>
      </w:pPr>
      <w:rPr>
        <w:rFonts w:ascii="Arial" w:hAnsi="Arial" w:hint="default"/>
      </w:rPr>
    </w:lvl>
    <w:lvl w:ilvl="8" w:tplc="58CE3A72" w:tentative="1">
      <w:start w:val="1"/>
      <w:numFmt w:val="bullet"/>
      <w:lvlText w:val="•"/>
      <w:lvlJc w:val="left"/>
      <w:pPr>
        <w:tabs>
          <w:tab w:val="num" w:pos="6480"/>
        </w:tabs>
        <w:ind w:left="6480" w:hanging="360"/>
      </w:pPr>
      <w:rPr>
        <w:rFonts w:ascii="Arial" w:hAnsi="Arial" w:hint="default"/>
      </w:rPr>
    </w:lvl>
  </w:abstractNum>
  <w:abstractNum w:abstractNumId="30">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2">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8779D9"/>
    <w:multiLevelType w:val="hybridMultilevel"/>
    <w:tmpl w:val="BDD2BB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D4B67D1"/>
    <w:multiLevelType w:val="hybridMultilevel"/>
    <w:tmpl w:val="F5929EF0"/>
    <w:lvl w:ilvl="0" w:tplc="054EE572">
      <w:start w:val="1"/>
      <w:numFmt w:val="bullet"/>
      <w:lvlText w:val="•"/>
      <w:lvlJc w:val="left"/>
      <w:pPr>
        <w:tabs>
          <w:tab w:val="num" w:pos="720"/>
        </w:tabs>
        <w:ind w:left="720" w:hanging="360"/>
      </w:pPr>
      <w:rPr>
        <w:rFonts w:ascii="Arial" w:hAnsi="Arial" w:hint="default"/>
      </w:rPr>
    </w:lvl>
    <w:lvl w:ilvl="1" w:tplc="E814EB32" w:tentative="1">
      <w:start w:val="1"/>
      <w:numFmt w:val="bullet"/>
      <w:lvlText w:val="•"/>
      <w:lvlJc w:val="left"/>
      <w:pPr>
        <w:tabs>
          <w:tab w:val="num" w:pos="1440"/>
        </w:tabs>
        <w:ind w:left="1440" w:hanging="360"/>
      </w:pPr>
      <w:rPr>
        <w:rFonts w:ascii="Arial" w:hAnsi="Arial" w:hint="default"/>
      </w:rPr>
    </w:lvl>
    <w:lvl w:ilvl="2" w:tplc="84B0D83E" w:tentative="1">
      <w:start w:val="1"/>
      <w:numFmt w:val="bullet"/>
      <w:lvlText w:val="•"/>
      <w:lvlJc w:val="left"/>
      <w:pPr>
        <w:tabs>
          <w:tab w:val="num" w:pos="2160"/>
        </w:tabs>
        <w:ind w:left="2160" w:hanging="360"/>
      </w:pPr>
      <w:rPr>
        <w:rFonts w:ascii="Arial" w:hAnsi="Arial" w:hint="default"/>
      </w:rPr>
    </w:lvl>
    <w:lvl w:ilvl="3" w:tplc="607CFCB8" w:tentative="1">
      <w:start w:val="1"/>
      <w:numFmt w:val="bullet"/>
      <w:lvlText w:val="•"/>
      <w:lvlJc w:val="left"/>
      <w:pPr>
        <w:tabs>
          <w:tab w:val="num" w:pos="2880"/>
        </w:tabs>
        <w:ind w:left="2880" w:hanging="360"/>
      </w:pPr>
      <w:rPr>
        <w:rFonts w:ascii="Arial" w:hAnsi="Arial" w:hint="default"/>
      </w:rPr>
    </w:lvl>
    <w:lvl w:ilvl="4" w:tplc="A3521574" w:tentative="1">
      <w:start w:val="1"/>
      <w:numFmt w:val="bullet"/>
      <w:lvlText w:val="•"/>
      <w:lvlJc w:val="left"/>
      <w:pPr>
        <w:tabs>
          <w:tab w:val="num" w:pos="3600"/>
        </w:tabs>
        <w:ind w:left="3600" w:hanging="360"/>
      </w:pPr>
      <w:rPr>
        <w:rFonts w:ascii="Arial" w:hAnsi="Arial" w:hint="default"/>
      </w:rPr>
    </w:lvl>
    <w:lvl w:ilvl="5" w:tplc="59F0A346" w:tentative="1">
      <w:start w:val="1"/>
      <w:numFmt w:val="bullet"/>
      <w:lvlText w:val="•"/>
      <w:lvlJc w:val="left"/>
      <w:pPr>
        <w:tabs>
          <w:tab w:val="num" w:pos="4320"/>
        </w:tabs>
        <w:ind w:left="4320" w:hanging="360"/>
      </w:pPr>
      <w:rPr>
        <w:rFonts w:ascii="Arial" w:hAnsi="Arial" w:hint="default"/>
      </w:rPr>
    </w:lvl>
    <w:lvl w:ilvl="6" w:tplc="470057D2" w:tentative="1">
      <w:start w:val="1"/>
      <w:numFmt w:val="bullet"/>
      <w:lvlText w:val="•"/>
      <w:lvlJc w:val="left"/>
      <w:pPr>
        <w:tabs>
          <w:tab w:val="num" w:pos="5040"/>
        </w:tabs>
        <w:ind w:left="5040" w:hanging="360"/>
      </w:pPr>
      <w:rPr>
        <w:rFonts w:ascii="Arial" w:hAnsi="Arial" w:hint="default"/>
      </w:rPr>
    </w:lvl>
    <w:lvl w:ilvl="7" w:tplc="A21A6DEC" w:tentative="1">
      <w:start w:val="1"/>
      <w:numFmt w:val="bullet"/>
      <w:lvlText w:val="•"/>
      <w:lvlJc w:val="left"/>
      <w:pPr>
        <w:tabs>
          <w:tab w:val="num" w:pos="5760"/>
        </w:tabs>
        <w:ind w:left="5760" w:hanging="360"/>
      </w:pPr>
      <w:rPr>
        <w:rFonts w:ascii="Arial" w:hAnsi="Arial" w:hint="default"/>
      </w:rPr>
    </w:lvl>
    <w:lvl w:ilvl="8" w:tplc="94A2ABBC" w:tentative="1">
      <w:start w:val="1"/>
      <w:numFmt w:val="bullet"/>
      <w:lvlText w:val="•"/>
      <w:lvlJc w:val="left"/>
      <w:pPr>
        <w:tabs>
          <w:tab w:val="num" w:pos="6480"/>
        </w:tabs>
        <w:ind w:left="6480" w:hanging="360"/>
      </w:pPr>
      <w:rPr>
        <w:rFonts w:ascii="Arial" w:hAnsi="Arial" w:hint="default"/>
      </w:rPr>
    </w:lvl>
  </w:abstractNum>
  <w:abstractNum w:abstractNumId="35">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8"/>
  </w:num>
  <w:num w:numId="4">
    <w:abstractNumId w:val="2"/>
  </w:num>
  <w:num w:numId="5">
    <w:abstractNumId w:val="35"/>
  </w:num>
  <w:num w:numId="6">
    <w:abstractNumId w:val="31"/>
  </w:num>
  <w:num w:numId="7">
    <w:abstractNumId w:val="30"/>
  </w:num>
  <w:num w:numId="8">
    <w:abstractNumId w:val="16"/>
  </w:num>
  <w:num w:numId="9">
    <w:abstractNumId w:val="3"/>
  </w:num>
  <w:num w:numId="10">
    <w:abstractNumId w:val="29"/>
  </w:num>
  <w:num w:numId="11">
    <w:abstractNumId w:val="5"/>
  </w:num>
  <w:num w:numId="12">
    <w:abstractNumId w:val="34"/>
  </w:num>
  <w:num w:numId="13">
    <w:abstractNumId w:val="23"/>
  </w:num>
  <w:num w:numId="14">
    <w:abstractNumId w:val="11"/>
  </w:num>
  <w:num w:numId="15">
    <w:abstractNumId w:val="28"/>
  </w:num>
  <w:num w:numId="16">
    <w:abstractNumId w:val="14"/>
  </w:num>
  <w:num w:numId="17">
    <w:abstractNumId w:val="25"/>
  </w:num>
  <w:num w:numId="18">
    <w:abstractNumId w:val="21"/>
  </w:num>
  <w:num w:numId="19">
    <w:abstractNumId w:val="20"/>
  </w:num>
  <w:num w:numId="20">
    <w:abstractNumId w:val="32"/>
  </w:num>
  <w:num w:numId="21">
    <w:abstractNumId w:val="6"/>
  </w:num>
  <w:num w:numId="22">
    <w:abstractNumId w:val="15"/>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num>
  <w:num w:numId="2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2"/>
  </w:num>
  <w:num w:numId="30">
    <w:abstractNumId w:val="8"/>
  </w:num>
  <w:num w:numId="31">
    <w:abstractNumId w:val="33"/>
  </w:num>
  <w:num w:numId="32">
    <w:abstractNumId w:val="26"/>
  </w:num>
  <w:num w:numId="33">
    <w:abstractNumId w:val="4"/>
  </w:num>
  <w:num w:numId="34">
    <w:abstractNumId w:val="10"/>
  </w:num>
  <w:num w:numId="35">
    <w:abstractNumId w:val="9"/>
  </w:num>
  <w:num w:numId="36">
    <w:abstractNumId w:val="7"/>
  </w:num>
  <w:num w:numId="37">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51586"/>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165"/>
    <w:rsid w:val="00002421"/>
    <w:rsid w:val="00002F3D"/>
    <w:rsid w:val="0000314F"/>
    <w:rsid w:val="0000351A"/>
    <w:rsid w:val="00004268"/>
    <w:rsid w:val="00004378"/>
    <w:rsid w:val="00004A77"/>
    <w:rsid w:val="00004B9D"/>
    <w:rsid w:val="00004F20"/>
    <w:rsid w:val="0000504A"/>
    <w:rsid w:val="00005810"/>
    <w:rsid w:val="00006139"/>
    <w:rsid w:val="0000655A"/>
    <w:rsid w:val="00006E4A"/>
    <w:rsid w:val="000105A9"/>
    <w:rsid w:val="00010B00"/>
    <w:rsid w:val="00010E06"/>
    <w:rsid w:val="00011014"/>
    <w:rsid w:val="00011B58"/>
    <w:rsid w:val="00012193"/>
    <w:rsid w:val="00012A5D"/>
    <w:rsid w:val="00012BC4"/>
    <w:rsid w:val="000138EF"/>
    <w:rsid w:val="00013FE3"/>
    <w:rsid w:val="00015361"/>
    <w:rsid w:val="000159FF"/>
    <w:rsid w:val="00016018"/>
    <w:rsid w:val="00016055"/>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3171"/>
    <w:rsid w:val="000339D3"/>
    <w:rsid w:val="00034F6F"/>
    <w:rsid w:val="00034FE0"/>
    <w:rsid w:val="000350C8"/>
    <w:rsid w:val="00035711"/>
    <w:rsid w:val="000357E1"/>
    <w:rsid w:val="00035DD5"/>
    <w:rsid w:val="00036766"/>
    <w:rsid w:val="0003692E"/>
    <w:rsid w:val="00036DF6"/>
    <w:rsid w:val="000378D9"/>
    <w:rsid w:val="00037C40"/>
    <w:rsid w:val="00040CC0"/>
    <w:rsid w:val="00041798"/>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DC4"/>
    <w:rsid w:val="00045E3F"/>
    <w:rsid w:val="00045EE0"/>
    <w:rsid w:val="00045F8C"/>
    <w:rsid w:val="00047043"/>
    <w:rsid w:val="000478BB"/>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0B4"/>
    <w:rsid w:val="0005514B"/>
    <w:rsid w:val="000551DA"/>
    <w:rsid w:val="0005592F"/>
    <w:rsid w:val="0005612E"/>
    <w:rsid w:val="000563A3"/>
    <w:rsid w:val="00056610"/>
    <w:rsid w:val="0005691D"/>
    <w:rsid w:val="000570E0"/>
    <w:rsid w:val="0005744E"/>
    <w:rsid w:val="00057AB9"/>
    <w:rsid w:val="00060A97"/>
    <w:rsid w:val="00061272"/>
    <w:rsid w:val="000620EB"/>
    <w:rsid w:val="0006224D"/>
    <w:rsid w:val="00062D38"/>
    <w:rsid w:val="00063A29"/>
    <w:rsid w:val="00063DA6"/>
    <w:rsid w:val="0006455E"/>
    <w:rsid w:val="000646CF"/>
    <w:rsid w:val="00064A72"/>
    <w:rsid w:val="00064FF8"/>
    <w:rsid w:val="000650D3"/>
    <w:rsid w:val="00065B91"/>
    <w:rsid w:val="00065F7D"/>
    <w:rsid w:val="00066764"/>
    <w:rsid w:val="00066ACD"/>
    <w:rsid w:val="000675A0"/>
    <w:rsid w:val="000679FC"/>
    <w:rsid w:val="00067BBE"/>
    <w:rsid w:val="00070A16"/>
    <w:rsid w:val="00070BA3"/>
    <w:rsid w:val="0007148F"/>
    <w:rsid w:val="00071983"/>
    <w:rsid w:val="000721F5"/>
    <w:rsid w:val="00072287"/>
    <w:rsid w:val="000724E2"/>
    <w:rsid w:val="00072B37"/>
    <w:rsid w:val="00072CA3"/>
    <w:rsid w:val="00073511"/>
    <w:rsid w:val="00073747"/>
    <w:rsid w:val="0007384D"/>
    <w:rsid w:val="00073B42"/>
    <w:rsid w:val="00073EDF"/>
    <w:rsid w:val="00074092"/>
    <w:rsid w:val="00074480"/>
    <w:rsid w:val="000749F8"/>
    <w:rsid w:val="00074A84"/>
    <w:rsid w:val="00074C19"/>
    <w:rsid w:val="00075647"/>
    <w:rsid w:val="00076054"/>
    <w:rsid w:val="00076372"/>
    <w:rsid w:val="00076B46"/>
    <w:rsid w:val="00076FDE"/>
    <w:rsid w:val="0007710C"/>
    <w:rsid w:val="00077437"/>
    <w:rsid w:val="000774BF"/>
    <w:rsid w:val="000778DE"/>
    <w:rsid w:val="00077B75"/>
    <w:rsid w:val="00077DB2"/>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589"/>
    <w:rsid w:val="00086D43"/>
    <w:rsid w:val="00086F1B"/>
    <w:rsid w:val="00087205"/>
    <w:rsid w:val="00087487"/>
    <w:rsid w:val="0008757D"/>
    <w:rsid w:val="0008760D"/>
    <w:rsid w:val="00087B02"/>
    <w:rsid w:val="000903A8"/>
    <w:rsid w:val="00090F89"/>
    <w:rsid w:val="000913A9"/>
    <w:rsid w:val="00091779"/>
    <w:rsid w:val="000924D0"/>
    <w:rsid w:val="00092EC1"/>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6FE"/>
    <w:rsid w:val="000A2789"/>
    <w:rsid w:val="000A2B74"/>
    <w:rsid w:val="000A2CDC"/>
    <w:rsid w:val="000A33E5"/>
    <w:rsid w:val="000A35E6"/>
    <w:rsid w:val="000A4105"/>
    <w:rsid w:val="000A4E64"/>
    <w:rsid w:val="000A4E6C"/>
    <w:rsid w:val="000A5603"/>
    <w:rsid w:val="000A585B"/>
    <w:rsid w:val="000A5D86"/>
    <w:rsid w:val="000A7B16"/>
    <w:rsid w:val="000B0156"/>
    <w:rsid w:val="000B03E7"/>
    <w:rsid w:val="000B0721"/>
    <w:rsid w:val="000B0808"/>
    <w:rsid w:val="000B0962"/>
    <w:rsid w:val="000B0C2F"/>
    <w:rsid w:val="000B1646"/>
    <w:rsid w:val="000B1B70"/>
    <w:rsid w:val="000B1E98"/>
    <w:rsid w:val="000B252C"/>
    <w:rsid w:val="000B3EB3"/>
    <w:rsid w:val="000B4A86"/>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2F0"/>
    <w:rsid w:val="000C5564"/>
    <w:rsid w:val="000C57C8"/>
    <w:rsid w:val="000C5A18"/>
    <w:rsid w:val="000C6697"/>
    <w:rsid w:val="000C6795"/>
    <w:rsid w:val="000C6924"/>
    <w:rsid w:val="000C7416"/>
    <w:rsid w:val="000D011B"/>
    <w:rsid w:val="000D0262"/>
    <w:rsid w:val="000D04C7"/>
    <w:rsid w:val="000D0D36"/>
    <w:rsid w:val="000D1919"/>
    <w:rsid w:val="000D1B6C"/>
    <w:rsid w:val="000D1D70"/>
    <w:rsid w:val="000D1F27"/>
    <w:rsid w:val="000D1FDF"/>
    <w:rsid w:val="000D2331"/>
    <w:rsid w:val="000D23F3"/>
    <w:rsid w:val="000D2759"/>
    <w:rsid w:val="000D40E9"/>
    <w:rsid w:val="000D40FB"/>
    <w:rsid w:val="000D467C"/>
    <w:rsid w:val="000D525C"/>
    <w:rsid w:val="000D605F"/>
    <w:rsid w:val="000D7AAF"/>
    <w:rsid w:val="000E08F3"/>
    <w:rsid w:val="000E0B39"/>
    <w:rsid w:val="000E0E57"/>
    <w:rsid w:val="000E0EB9"/>
    <w:rsid w:val="000E155B"/>
    <w:rsid w:val="000E1808"/>
    <w:rsid w:val="000E1C29"/>
    <w:rsid w:val="000E26D1"/>
    <w:rsid w:val="000E287D"/>
    <w:rsid w:val="000E2B15"/>
    <w:rsid w:val="000E344D"/>
    <w:rsid w:val="000E37A2"/>
    <w:rsid w:val="000E3A85"/>
    <w:rsid w:val="000E3C57"/>
    <w:rsid w:val="000E3DE5"/>
    <w:rsid w:val="000E445D"/>
    <w:rsid w:val="000E4919"/>
    <w:rsid w:val="000E4E83"/>
    <w:rsid w:val="000E5116"/>
    <w:rsid w:val="000E5222"/>
    <w:rsid w:val="000E545D"/>
    <w:rsid w:val="000E561C"/>
    <w:rsid w:val="000E5B89"/>
    <w:rsid w:val="000E60AD"/>
    <w:rsid w:val="000E6839"/>
    <w:rsid w:val="000E6CF0"/>
    <w:rsid w:val="000E722F"/>
    <w:rsid w:val="000E7386"/>
    <w:rsid w:val="000E7978"/>
    <w:rsid w:val="000F0F43"/>
    <w:rsid w:val="000F10EF"/>
    <w:rsid w:val="000F116E"/>
    <w:rsid w:val="000F11C5"/>
    <w:rsid w:val="000F125F"/>
    <w:rsid w:val="000F237D"/>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6729"/>
    <w:rsid w:val="000F70B7"/>
    <w:rsid w:val="000F7BA1"/>
    <w:rsid w:val="001000D8"/>
    <w:rsid w:val="0010018E"/>
    <w:rsid w:val="0010115C"/>
    <w:rsid w:val="001012F0"/>
    <w:rsid w:val="001013E9"/>
    <w:rsid w:val="001014A4"/>
    <w:rsid w:val="001019F5"/>
    <w:rsid w:val="00101C52"/>
    <w:rsid w:val="001020C2"/>
    <w:rsid w:val="001023FD"/>
    <w:rsid w:val="0010325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4EF5"/>
    <w:rsid w:val="00125006"/>
    <w:rsid w:val="00125891"/>
    <w:rsid w:val="00125C9B"/>
    <w:rsid w:val="00125F38"/>
    <w:rsid w:val="001260DE"/>
    <w:rsid w:val="00126152"/>
    <w:rsid w:val="001262A0"/>
    <w:rsid w:val="00126314"/>
    <w:rsid w:val="001268F2"/>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8AC"/>
    <w:rsid w:val="00136A81"/>
    <w:rsid w:val="00136ABE"/>
    <w:rsid w:val="001376ED"/>
    <w:rsid w:val="0014084E"/>
    <w:rsid w:val="00140BC3"/>
    <w:rsid w:val="001417DE"/>
    <w:rsid w:val="00141AEB"/>
    <w:rsid w:val="00141B4C"/>
    <w:rsid w:val="001424D3"/>
    <w:rsid w:val="001424E7"/>
    <w:rsid w:val="00142748"/>
    <w:rsid w:val="001427D3"/>
    <w:rsid w:val="0014319F"/>
    <w:rsid w:val="00143579"/>
    <w:rsid w:val="001436FC"/>
    <w:rsid w:val="00143816"/>
    <w:rsid w:val="00143AF2"/>
    <w:rsid w:val="00143D7E"/>
    <w:rsid w:val="00143DDF"/>
    <w:rsid w:val="001440B0"/>
    <w:rsid w:val="00144167"/>
    <w:rsid w:val="00146D1F"/>
    <w:rsid w:val="0014713D"/>
    <w:rsid w:val="00147255"/>
    <w:rsid w:val="00147C84"/>
    <w:rsid w:val="00147F62"/>
    <w:rsid w:val="00150509"/>
    <w:rsid w:val="00150A7E"/>
    <w:rsid w:val="00150C6D"/>
    <w:rsid w:val="001517A8"/>
    <w:rsid w:val="00151989"/>
    <w:rsid w:val="00151D07"/>
    <w:rsid w:val="00152034"/>
    <w:rsid w:val="001520CE"/>
    <w:rsid w:val="00152319"/>
    <w:rsid w:val="00152FD2"/>
    <w:rsid w:val="001532DD"/>
    <w:rsid w:val="0015386C"/>
    <w:rsid w:val="00153DEE"/>
    <w:rsid w:val="00153E05"/>
    <w:rsid w:val="00153F58"/>
    <w:rsid w:val="001540FF"/>
    <w:rsid w:val="00154D23"/>
    <w:rsid w:val="001562C2"/>
    <w:rsid w:val="001567B0"/>
    <w:rsid w:val="001567FF"/>
    <w:rsid w:val="001568B4"/>
    <w:rsid w:val="00156D60"/>
    <w:rsid w:val="001570C2"/>
    <w:rsid w:val="001576B0"/>
    <w:rsid w:val="00157DBB"/>
    <w:rsid w:val="00157FD3"/>
    <w:rsid w:val="00160877"/>
    <w:rsid w:val="0016090A"/>
    <w:rsid w:val="0016161C"/>
    <w:rsid w:val="0016269F"/>
    <w:rsid w:val="00162AB6"/>
    <w:rsid w:val="00162E6B"/>
    <w:rsid w:val="0016434D"/>
    <w:rsid w:val="00164873"/>
    <w:rsid w:val="00164BB9"/>
    <w:rsid w:val="00164F54"/>
    <w:rsid w:val="001657F1"/>
    <w:rsid w:val="00166228"/>
    <w:rsid w:val="001708AD"/>
    <w:rsid w:val="001724E3"/>
    <w:rsid w:val="00172723"/>
    <w:rsid w:val="00172A27"/>
    <w:rsid w:val="00172D3A"/>
    <w:rsid w:val="0017357C"/>
    <w:rsid w:val="00173921"/>
    <w:rsid w:val="00173B10"/>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74B"/>
    <w:rsid w:val="00181B3F"/>
    <w:rsid w:val="00181C12"/>
    <w:rsid w:val="001826E8"/>
    <w:rsid w:val="00182AFB"/>
    <w:rsid w:val="001833D2"/>
    <w:rsid w:val="00183B3A"/>
    <w:rsid w:val="0018454D"/>
    <w:rsid w:val="00185346"/>
    <w:rsid w:val="001854FA"/>
    <w:rsid w:val="001855B7"/>
    <w:rsid w:val="0018592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56F8"/>
    <w:rsid w:val="00197327"/>
    <w:rsid w:val="00197C83"/>
    <w:rsid w:val="00197F54"/>
    <w:rsid w:val="00197F6E"/>
    <w:rsid w:val="001A0A5E"/>
    <w:rsid w:val="001A14CD"/>
    <w:rsid w:val="001A18B1"/>
    <w:rsid w:val="001A1AAE"/>
    <w:rsid w:val="001A1EA4"/>
    <w:rsid w:val="001A2065"/>
    <w:rsid w:val="001A246C"/>
    <w:rsid w:val="001A2CEF"/>
    <w:rsid w:val="001A2E61"/>
    <w:rsid w:val="001A329E"/>
    <w:rsid w:val="001A3532"/>
    <w:rsid w:val="001A4004"/>
    <w:rsid w:val="001A4454"/>
    <w:rsid w:val="001A5538"/>
    <w:rsid w:val="001A569A"/>
    <w:rsid w:val="001A5EB8"/>
    <w:rsid w:val="001A5ECE"/>
    <w:rsid w:val="001A6139"/>
    <w:rsid w:val="001A6234"/>
    <w:rsid w:val="001A6385"/>
    <w:rsid w:val="001A677D"/>
    <w:rsid w:val="001A7C6C"/>
    <w:rsid w:val="001B0B85"/>
    <w:rsid w:val="001B113F"/>
    <w:rsid w:val="001B162E"/>
    <w:rsid w:val="001B181B"/>
    <w:rsid w:val="001B2B09"/>
    <w:rsid w:val="001B2B5F"/>
    <w:rsid w:val="001B2DEF"/>
    <w:rsid w:val="001B34A9"/>
    <w:rsid w:val="001B3AB2"/>
    <w:rsid w:val="001B3DEF"/>
    <w:rsid w:val="001B3EDB"/>
    <w:rsid w:val="001B42F8"/>
    <w:rsid w:val="001B449B"/>
    <w:rsid w:val="001B4654"/>
    <w:rsid w:val="001B484C"/>
    <w:rsid w:val="001B4DAF"/>
    <w:rsid w:val="001B584B"/>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007"/>
    <w:rsid w:val="001D15B5"/>
    <w:rsid w:val="001D1D40"/>
    <w:rsid w:val="001D234D"/>
    <w:rsid w:val="001D2633"/>
    <w:rsid w:val="001D277C"/>
    <w:rsid w:val="001D322B"/>
    <w:rsid w:val="001D34F4"/>
    <w:rsid w:val="001D3927"/>
    <w:rsid w:val="001D3FE2"/>
    <w:rsid w:val="001D4B41"/>
    <w:rsid w:val="001D525A"/>
    <w:rsid w:val="001D5BC8"/>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942"/>
    <w:rsid w:val="001F0B93"/>
    <w:rsid w:val="001F0D83"/>
    <w:rsid w:val="001F1A1E"/>
    <w:rsid w:val="001F2018"/>
    <w:rsid w:val="001F2144"/>
    <w:rsid w:val="001F2B10"/>
    <w:rsid w:val="001F2B2C"/>
    <w:rsid w:val="001F308B"/>
    <w:rsid w:val="001F3A8C"/>
    <w:rsid w:val="001F47AA"/>
    <w:rsid w:val="001F4CBC"/>
    <w:rsid w:val="001F538F"/>
    <w:rsid w:val="001F57D5"/>
    <w:rsid w:val="001F5A04"/>
    <w:rsid w:val="001F5E13"/>
    <w:rsid w:val="001F5EC8"/>
    <w:rsid w:val="001F65EF"/>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CA"/>
    <w:rsid w:val="00207C57"/>
    <w:rsid w:val="0021008C"/>
    <w:rsid w:val="0021051F"/>
    <w:rsid w:val="00210631"/>
    <w:rsid w:val="0021085E"/>
    <w:rsid w:val="0021090D"/>
    <w:rsid w:val="0021144F"/>
    <w:rsid w:val="00211E3C"/>
    <w:rsid w:val="00212C52"/>
    <w:rsid w:val="00212D25"/>
    <w:rsid w:val="002132CD"/>
    <w:rsid w:val="00213FD8"/>
    <w:rsid w:val="00214019"/>
    <w:rsid w:val="0021468E"/>
    <w:rsid w:val="00214ADF"/>
    <w:rsid w:val="00215B20"/>
    <w:rsid w:val="00215F09"/>
    <w:rsid w:val="0021600D"/>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68C7"/>
    <w:rsid w:val="002274B4"/>
    <w:rsid w:val="0023052D"/>
    <w:rsid w:val="00230796"/>
    <w:rsid w:val="00230C3A"/>
    <w:rsid w:val="00230EC2"/>
    <w:rsid w:val="002319F3"/>
    <w:rsid w:val="00231D7B"/>
    <w:rsid w:val="00231E88"/>
    <w:rsid w:val="00232550"/>
    <w:rsid w:val="00232AB6"/>
    <w:rsid w:val="002331D5"/>
    <w:rsid w:val="00233C00"/>
    <w:rsid w:val="00233C33"/>
    <w:rsid w:val="00233E6A"/>
    <w:rsid w:val="00234013"/>
    <w:rsid w:val="00234541"/>
    <w:rsid w:val="002347FA"/>
    <w:rsid w:val="002348AF"/>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47A72"/>
    <w:rsid w:val="00247E1D"/>
    <w:rsid w:val="0025063D"/>
    <w:rsid w:val="00250CB4"/>
    <w:rsid w:val="00250D6F"/>
    <w:rsid w:val="002516FF"/>
    <w:rsid w:val="00251734"/>
    <w:rsid w:val="0025182A"/>
    <w:rsid w:val="002518D9"/>
    <w:rsid w:val="0025195C"/>
    <w:rsid w:val="00251BD3"/>
    <w:rsid w:val="002521B8"/>
    <w:rsid w:val="0025233E"/>
    <w:rsid w:val="0025253F"/>
    <w:rsid w:val="00252797"/>
    <w:rsid w:val="00252C73"/>
    <w:rsid w:val="00252F03"/>
    <w:rsid w:val="002532E8"/>
    <w:rsid w:val="0025332C"/>
    <w:rsid w:val="002535C7"/>
    <w:rsid w:val="00254364"/>
    <w:rsid w:val="002554E4"/>
    <w:rsid w:val="00256708"/>
    <w:rsid w:val="00256F06"/>
    <w:rsid w:val="00257573"/>
    <w:rsid w:val="0025770F"/>
    <w:rsid w:val="0025771F"/>
    <w:rsid w:val="00257D38"/>
    <w:rsid w:val="00257DD3"/>
    <w:rsid w:val="00257F4F"/>
    <w:rsid w:val="00260AB2"/>
    <w:rsid w:val="00261B69"/>
    <w:rsid w:val="002620A3"/>
    <w:rsid w:val="002622F7"/>
    <w:rsid w:val="00262775"/>
    <w:rsid w:val="00263847"/>
    <w:rsid w:val="002643DB"/>
    <w:rsid w:val="0026446E"/>
    <w:rsid w:val="0026448C"/>
    <w:rsid w:val="00264628"/>
    <w:rsid w:val="00264777"/>
    <w:rsid w:val="00264F84"/>
    <w:rsid w:val="002655CC"/>
    <w:rsid w:val="002658CD"/>
    <w:rsid w:val="00265FED"/>
    <w:rsid w:val="002666D8"/>
    <w:rsid w:val="00266B0D"/>
    <w:rsid w:val="00266ED0"/>
    <w:rsid w:val="00267A34"/>
    <w:rsid w:val="00267DFB"/>
    <w:rsid w:val="002705DD"/>
    <w:rsid w:val="00270680"/>
    <w:rsid w:val="002708F0"/>
    <w:rsid w:val="00270A9C"/>
    <w:rsid w:val="0027165A"/>
    <w:rsid w:val="00272027"/>
    <w:rsid w:val="002724DC"/>
    <w:rsid w:val="0027276C"/>
    <w:rsid w:val="00273D42"/>
    <w:rsid w:val="00274301"/>
    <w:rsid w:val="00274378"/>
    <w:rsid w:val="00274595"/>
    <w:rsid w:val="00275408"/>
    <w:rsid w:val="00276E99"/>
    <w:rsid w:val="0027710D"/>
    <w:rsid w:val="002777BE"/>
    <w:rsid w:val="00277D89"/>
    <w:rsid w:val="002800AA"/>
    <w:rsid w:val="002801B3"/>
    <w:rsid w:val="00280420"/>
    <w:rsid w:val="00280DC4"/>
    <w:rsid w:val="0028144C"/>
    <w:rsid w:val="00281720"/>
    <w:rsid w:val="00281A9A"/>
    <w:rsid w:val="00281C10"/>
    <w:rsid w:val="00281DD3"/>
    <w:rsid w:val="00281EA1"/>
    <w:rsid w:val="00282028"/>
    <w:rsid w:val="00282E37"/>
    <w:rsid w:val="0028337A"/>
    <w:rsid w:val="00283896"/>
    <w:rsid w:val="00284196"/>
    <w:rsid w:val="00284A91"/>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4A1A"/>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675"/>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7E"/>
    <w:rsid w:val="002B51BC"/>
    <w:rsid w:val="002B5820"/>
    <w:rsid w:val="002B585C"/>
    <w:rsid w:val="002B6D20"/>
    <w:rsid w:val="002B7156"/>
    <w:rsid w:val="002B72CE"/>
    <w:rsid w:val="002B7A3D"/>
    <w:rsid w:val="002B7B66"/>
    <w:rsid w:val="002C0181"/>
    <w:rsid w:val="002C0495"/>
    <w:rsid w:val="002C07F7"/>
    <w:rsid w:val="002C0A81"/>
    <w:rsid w:val="002C12A6"/>
    <w:rsid w:val="002C14EB"/>
    <w:rsid w:val="002C1DA7"/>
    <w:rsid w:val="002C1E51"/>
    <w:rsid w:val="002C2C11"/>
    <w:rsid w:val="002C31F8"/>
    <w:rsid w:val="002C3D80"/>
    <w:rsid w:val="002C430A"/>
    <w:rsid w:val="002C4B49"/>
    <w:rsid w:val="002C4C5F"/>
    <w:rsid w:val="002C5021"/>
    <w:rsid w:val="002C521B"/>
    <w:rsid w:val="002C5951"/>
    <w:rsid w:val="002C5BCB"/>
    <w:rsid w:val="002C64C1"/>
    <w:rsid w:val="002C64F8"/>
    <w:rsid w:val="002C6F46"/>
    <w:rsid w:val="002C745E"/>
    <w:rsid w:val="002C7BA0"/>
    <w:rsid w:val="002D0A16"/>
    <w:rsid w:val="002D0D81"/>
    <w:rsid w:val="002D1523"/>
    <w:rsid w:val="002D16AE"/>
    <w:rsid w:val="002D1971"/>
    <w:rsid w:val="002D1B8B"/>
    <w:rsid w:val="002D214F"/>
    <w:rsid w:val="002D269C"/>
    <w:rsid w:val="002D29A3"/>
    <w:rsid w:val="002D35F7"/>
    <w:rsid w:val="002D3F8C"/>
    <w:rsid w:val="002D47E3"/>
    <w:rsid w:val="002D508C"/>
    <w:rsid w:val="002D6CA7"/>
    <w:rsid w:val="002D6D27"/>
    <w:rsid w:val="002D6D72"/>
    <w:rsid w:val="002D7310"/>
    <w:rsid w:val="002D7406"/>
    <w:rsid w:val="002D7918"/>
    <w:rsid w:val="002D7B4B"/>
    <w:rsid w:val="002D7C86"/>
    <w:rsid w:val="002E0331"/>
    <w:rsid w:val="002E0421"/>
    <w:rsid w:val="002E0E81"/>
    <w:rsid w:val="002E1D6F"/>
    <w:rsid w:val="002E1F7B"/>
    <w:rsid w:val="002E3514"/>
    <w:rsid w:val="002E485C"/>
    <w:rsid w:val="002E4C54"/>
    <w:rsid w:val="002E4D82"/>
    <w:rsid w:val="002E608C"/>
    <w:rsid w:val="002E6653"/>
    <w:rsid w:val="002E6853"/>
    <w:rsid w:val="002E6870"/>
    <w:rsid w:val="002E6B63"/>
    <w:rsid w:val="002E7244"/>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390C"/>
    <w:rsid w:val="002F3F8E"/>
    <w:rsid w:val="002F4284"/>
    <w:rsid w:val="002F45EA"/>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84C"/>
    <w:rsid w:val="00301BC9"/>
    <w:rsid w:val="00301D24"/>
    <w:rsid w:val="00303064"/>
    <w:rsid w:val="00303169"/>
    <w:rsid w:val="00303AAD"/>
    <w:rsid w:val="00304031"/>
    <w:rsid w:val="00304265"/>
    <w:rsid w:val="0030464C"/>
    <w:rsid w:val="00305948"/>
    <w:rsid w:val="00305F3D"/>
    <w:rsid w:val="00306DF6"/>
    <w:rsid w:val="003072FA"/>
    <w:rsid w:val="00307395"/>
    <w:rsid w:val="00310685"/>
    <w:rsid w:val="00310958"/>
    <w:rsid w:val="0031166C"/>
    <w:rsid w:val="003117AF"/>
    <w:rsid w:val="00311BA1"/>
    <w:rsid w:val="00311E0A"/>
    <w:rsid w:val="003124C0"/>
    <w:rsid w:val="00313B16"/>
    <w:rsid w:val="003142BC"/>
    <w:rsid w:val="00314484"/>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BE"/>
    <w:rsid w:val="003176DF"/>
    <w:rsid w:val="00317E57"/>
    <w:rsid w:val="00317E8A"/>
    <w:rsid w:val="003204E3"/>
    <w:rsid w:val="003214E7"/>
    <w:rsid w:val="003219F2"/>
    <w:rsid w:val="00321CFB"/>
    <w:rsid w:val="00322377"/>
    <w:rsid w:val="003223A2"/>
    <w:rsid w:val="003223CF"/>
    <w:rsid w:val="003225CD"/>
    <w:rsid w:val="00322666"/>
    <w:rsid w:val="00322B5D"/>
    <w:rsid w:val="00322E88"/>
    <w:rsid w:val="00322EA9"/>
    <w:rsid w:val="003236E4"/>
    <w:rsid w:val="00323B81"/>
    <w:rsid w:val="00323CC3"/>
    <w:rsid w:val="0032475F"/>
    <w:rsid w:val="0032498C"/>
    <w:rsid w:val="00324A4B"/>
    <w:rsid w:val="00324F46"/>
    <w:rsid w:val="00325276"/>
    <w:rsid w:val="003254CB"/>
    <w:rsid w:val="0032550C"/>
    <w:rsid w:val="00325715"/>
    <w:rsid w:val="00325B70"/>
    <w:rsid w:val="00325F06"/>
    <w:rsid w:val="00326898"/>
    <w:rsid w:val="003276FC"/>
    <w:rsid w:val="00327AD4"/>
    <w:rsid w:val="00327D38"/>
    <w:rsid w:val="0033010F"/>
    <w:rsid w:val="003304EC"/>
    <w:rsid w:val="0033058C"/>
    <w:rsid w:val="00331F49"/>
    <w:rsid w:val="00332356"/>
    <w:rsid w:val="00332508"/>
    <w:rsid w:val="00333202"/>
    <w:rsid w:val="00333A69"/>
    <w:rsid w:val="00333FCA"/>
    <w:rsid w:val="00334605"/>
    <w:rsid w:val="00334A31"/>
    <w:rsid w:val="003358AF"/>
    <w:rsid w:val="00335FE0"/>
    <w:rsid w:val="003365EC"/>
    <w:rsid w:val="00337661"/>
    <w:rsid w:val="00337880"/>
    <w:rsid w:val="003402D3"/>
    <w:rsid w:val="00341359"/>
    <w:rsid w:val="00341874"/>
    <w:rsid w:val="00341DD6"/>
    <w:rsid w:val="00342BA8"/>
    <w:rsid w:val="00342EC0"/>
    <w:rsid w:val="00342F68"/>
    <w:rsid w:val="003430EF"/>
    <w:rsid w:val="00343D0B"/>
    <w:rsid w:val="00343DD4"/>
    <w:rsid w:val="00343FAD"/>
    <w:rsid w:val="00344E06"/>
    <w:rsid w:val="00344FE2"/>
    <w:rsid w:val="00345009"/>
    <w:rsid w:val="0034581A"/>
    <w:rsid w:val="003463A9"/>
    <w:rsid w:val="00346688"/>
    <w:rsid w:val="00346CE6"/>
    <w:rsid w:val="00346D10"/>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2D0"/>
    <w:rsid w:val="003718DA"/>
    <w:rsid w:val="00371AD2"/>
    <w:rsid w:val="00371AF7"/>
    <w:rsid w:val="00371EFF"/>
    <w:rsid w:val="00372A0E"/>
    <w:rsid w:val="00372C33"/>
    <w:rsid w:val="00372D01"/>
    <w:rsid w:val="00372FCB"/>
    <w:rsid w:val="003730C1"/>
    <w:rsid w:val="00373F8F"/>
    <w:rsid w:val="0037400D"/>
    <w:rsid w:val="003748AB"/>
    <w:rsid w:val="00374B0B"/>
    <w:rsid w:val="00374BC6"/>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0A1"/>
    <w:rsid w:val="0038471C"/>
    <w:rsid w:val="00384CEA"/>
    <w:rsid w:val="00384E49"/>
    <w:rsid w:val="0038599E"/>
    <w:rsid w:val="00385FD8"/>
    <w:rsid w:val="00386CF8"/>
    <w:rsid w:val="003873B7"/>
    <w:rsid w:val="003900D0"/>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40C"/>
    <w:rsid w:val="003A38EE"/>
    <w:rsid w:val="003A391C"/>
    <w:rsid w:val="003A3B24"/>
    <w:rsid w:val="003A3FFE"/>
    <w:rsid w:val="003A48C0"/>
    <w:rsid w:val="003A4C09"/>
    <w:rsid w:val="003A4F7F"/>
    <w:rsid w:val="003A568B"/>
    <w:rsid w:val="003A5C69"/>
    <w:rsid w:val="003A5E94"/>
    <w:rsid w:val="003A6624"/>
    <w:rsid w:val="003B06DC"/>
    <w:rsid w:val="003B1482"/>
    <w:rsid w:val="003B1552"/>
    <w:rsid w:val="003B169F"/>
    <w:rsid w:val="003B1F84"/>
    <w:rsid w:val="003B26DD"/>
    <w:rsid w:val="003B2E47"/>
    <w:rsid w:val="003B4663"/>
    <w:rsid w:val="003B49D7"/>
    <w:rsid w:val="003B4CB7"/>
    <w:rsid w:val="003B4D36"/>
    <w:rsid w:val="003B5001"/>
    <w:rsid w:val="003B529E"/>
    <w:rsid w:val="003B5312"/>
    <w:rsid w:val="003B5CA5"/>
    <w:rsid w:val="003B6363"/>
    <w:rsid w:val="003B6563"/>
    <w:rsid w:val="003B6E41"/>
    <w:rsid w:val="003B710A"/>
    <w:rsid w:val="003B743C"/>
    <w:rsid w:val="003C04F2"/>
    <w:rsid w:val="003C0878"/>
    <w:rsid w:val="003C0CC9"/>
    <w:rsid w:val="003C1DA2"/>
    <w:rsid w:val="003C2193"/>
    <w:rsid w:val="003C2EED"/>
    <w:rsid w:val="003C3175"/>
    <w:rsid w:val="003C3248"/>
    <w:rsid w:val="003C36EB"/>
    <w:rsid w:val="003C3EB7"/>
    <w:rsid w:val="003C4B5A"/>
    <w:rsid w:val="003C51F7"/>
    <w:rsid w:val="003C550A"/>
    <w:rsid w:val="003C5965"/>
    <w:rsid w:val="003C5D7D"/>
    <w:rsid w:val="003C5F3F"/>
    <w:rsid w:val="003C6420"/>
    <w:rsid w:val="003C65D2"/>
    <w:rsid w:val="003C72D5"/>
    <w:rsid w:val="003C7F8A"/>
    <w:rsid w:val="003D06C0"/>
    <w:rsid w:val="003D1434"/>
    <w:rsid w:val="003D14A2"/>
    <w:rsid w:val="003D14F0"/>
    <w:rsid w:val="003D1C55"/>
    <w:rsid w:val="003D29D0"/>
    <w:rsid w:val="003D4012"/>
    <w:rsid w:val="003D48FF"/>
    <w:rsid w:val="003D4DF2"/>
    <w:rsid w:val="003D4E68"/>
    <w:rsid w:val="003D4F17"/>
    <w:rsid w:val="003D5048"/>
    <w:rsid w:val="003D533C"/>
    <w:rsid w:val="003D54C1"/>
    <w:rsid w:val="003D58A8"/>
    <w:rsid w:val="003D590F"/>
    <w:rsid w:val="003D5929"/>
    <w:rsid w:val="003D6D5C"/>
    <w:rsid w:val="003D75CC"/>
    <w:rsid w:val="003D7950"/>
    <w:rsid w:val="003D7EFC"/>
    <w:rsid w:val="003E081A"/>
    <w:rsid w:val="003E089E"/>
    <w:rsid w:val="003E1CBF"/>
    <w:rsid w:val="003E25A9"/>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1B95"/>
    <w:rsid w:val="003F1EFB"/>
    <w:rsid w:val="003F253A"/>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241"/>
    <w:rsid w:val="003F7729"/>
    <w:rsid w:val="004004E0"/>
    <w:rsid w:val="00401C31"/>
    <w:rsid w:val="00402093"/>
    <w:rsid w:val="004025EB"/>
    <w:rsid w:val="00402740"/>
    <w:rsid w:val="00402C76"/>
    <w:rsid w:val="00403389"/>
    <w:rsid w:val="0040353E"/>
    <w:rsid w:val="00403788"/>
    <w:rsid w:val="00403886"/>
    <w:rsid w:val="00403C6F"/>
    <w:rsid w:val="00404FD9"/>
    <w:rsid w:val="0040514C"/>
    <w:rsid w:val="00405304"/>
    <w:rsid w:val="004055E5"/>
    <w:rsid w:val="00405C40"/>
    <w:rsid w:val="00406A08"/>
    <w:rsid w:val="00406FBC"/>
    <w:rsid w:val="0040795A"/>
    <w:rsid w:val="004079D0"/>
    <w:rsid w:val="004108A1"/>
    <w:rsid w:val="00410A7F"/>
    <w:rsid w:val="00410D07"/>
    <w:rsid w:val="00410F13"/>
    <w:rsid w:val="00411965"/>
    <w:rsid w:val="004120A5"/>
    <w:rsid w:val="0041323F"/>
    <w:rsid w:val="004133DD"/>
    <w:rsid w:val="00413999"/>
    <w:rsid w:val="00413C71"/>
    <w:rsid w:val="004149BD"/>
    <w:rsid w:val="00414B16"/>
    <w:rsid w:val="00414DA5"/>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2FEF"/>
    <w:rsid w:val="00423712"/>
    <w:rsid w:val="004241FE"/>
    <w:rsid w:val="00424340"/>
    <w:rsid w:val="004243E7"/>
    <w:rsid w:val="00424E2A"/>
    <w:rsid w:val="00425FCB"/>
    <w:rsid w:val="0042608C"/>
    <w:rsid w:val="004260F9"/>
    <w:rsid w:val="0042648D"/>
    <w:rsid w:val="00426C38"/>
    <w:rsid w:val="004271FF"/>
    <w:rsid w:val="00427D2B"/>
    <w:rsid w:val="00430401"/>
    <w:rsid w:val="00430BC5"/>
    <w:rsid w:val="00430F00"/>
    <w:rsid w:val="00431415"/>
    <w:rsid w:val="00431E82"/>
    <w:rsid w:val="00432A60"/>
    <w:rsid w:val="00432E8A"/>
    <w:rsid w:val="004331F5"/>
    <w:rsid w:val="00433815"/>
    <w:rsid w:val="00433C00"/>
    <w:rsid w:val="00433CB8"/>
    <w:rsid w:val="004348A6"/>
    <w:rsid w:val="004348B9"/>
    <w:rsid w:val="00434C3A"/>
    <w:rsid w:val="004353F3"/>
    <w:rsid w:val="004355F4"/>
    <w:rsid w:val="00435981"/>
    <w:rsid w:val="00436260"/>
    <w:rsid w:val="00436420"/>
    <w:rsid w:val="00436999"/>
    <w:rsid w:val="00436A54"/>
    <w:rsid w:val="00437B2D"/>
    <w:rsid w:val="00437DEB"/>
    <w:rsid w:val="00437EAD"/>
    <w:rsid w:val="00440255"/>
    <w:rsid w:val="00440A75"/>
    <w:rsid w:val="00440C71"/>
    <w:rsid w:val="00440F85"/>
    <w:rsid w:val="004416E9"/>
    <w:rsid w:val="0044254A"/>
    <w:rsid w:val="00442798"/>
    <w:rsid w:val="00442D73"/>
    <w:rsid w:val="00443079"/>
    <w:rsid w:val="004431DC"/>
    <w:rsid w:val="004433A4"/>
    <w:rsid w:val="00443B3B"/>
    <w:rsid w:val="004440E2"/>
    <w:rsid w:val="004441CD"/>
    <w:rsid w:val="00444575"/>
    <w:rsid w:val="00444812"/>
    <w:rsid w:val="00444964"/>
    <w:rsid w:val="00444D00"/>
    <w:rsid w:val="0044549B"/>
    <w:rsid w:val="004465F6"/>
    <w:rsid w:val="00446853"/>
    <w:rsid w:val="00446C75"/>
    <w:rsid w:val="00446D36"/>
    <w:rsid w:val="004502F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26E"/>
    <w:rsid w:val="004618EC"/>
    <w:rsid w:val="00461C5A"/>
    <w:rsid w:val="00462324"/>
    <w:rsid w:val="0046336B"/>
    <w:rsid w:val="00463957"/>
    <w:rsid w:val="00463C20"/>
    <w:rsid w:val="00463D56"/>
    <w:rsid w:val="00463E89"/>
    <w:rsid w:val="0046478E"/>
    <w:rsid w:val="00464C1E"/>
    <w:rsid w:val="00465AE7"/>
    <w:rsid w:val="00465D62"/>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406"/>
    <w:rsid w:val="00480999"/>
    <w:rsid w:val="00480EF1"/>
    <w:rsid w:val="004810F2"/>
    <w:rsid w:val="00481CC5"/>
    <w:rsid w:val="00481CF4"/>
    <w:rsid w:val="00482A99"/>
    <w:rsid w:val="00482CDE"/>
    <w:rsid w:val="00483BF0"/>
    <w:rsid w:val="0048423E"/>
    <w:rsid w:val="004844AA"/>
    <w:rsid w:val="00484E5B"/>
    <w:rsid w:val="00485D42"/>
    <w:rsid w:val="0048620C"/>
    <w:rsid w:val="004864D8"/>
    <w:rsid w:val="0048672F"/>
    <w:rsid w:val="00486F30"/>
    <w:rsid w:val="004870B2"/>
    <w:rsid w:val="004873C6"/>
    <w:rsid w:val="004873FD"/>
    <w:rsid w:val="00487422"/>
    <w:rsid w:val="004875CA"/>
    <w:rsid w:val="004878C9"/>
    <w:rsid w:val="00487A41"/>
    <w:rsid w:val="00490392"/>
    <w:rsid w:val="004905F2"/>
    <w:rsid w:val="0049065C"/>
    <w:rsid w:val="00490793"/>
    <w:rsid w:val="0049081C"/>
    <w:rsid w:val="004908BA"/>
    <w:rsid w:val="00490A82"/>
    <w:rsid w:val="00491278"/>
    <w:rsid w:val="00491F56"/>
    <w:rsid w:val="004921F4"/>
    <w:rsid w:val="00492425"/>
    <w:rsid w:val="00493908"/>
    <w:rsid w:val="00493CE6"/>
    <w:rsid w:val="00494426"/>
    <w:rsid w:val="00495EA7"/>
    <w:rsid w:val="004961C9"/>
    <w:rsid w:val="004969FB"/>
    <w:rsid w:val="00496D4D"/>
    <w:rsid w:val="00496D75"/>
    <w:rsid w:val="00497033"/>
    <w:rsid w:val="004976FB"/>
    <w:rsid w:val="004A0909"/>
    <w:rsid w:val="004A0FAA"/>
    <w:rsid w:val="004A0FCD"/>
    <w:rsid w:val="004A1751"/>
    <w:rsid w:val="004A1994"/>
    <w:rsid w:val="004A1B61"/>
    <w:rsid w:val="004A1BCF"/>
    <w:rsid w:val="004A1EBC"/>
    <w:rsid w:val="004A356C"/>
    <w:rsid w:val="004A3B96"/>
    <w:rsid w:val="004A41E2"/>
    <w:rsid w:val="004A590B"/>
    <w:rsid w:val="004A6474"/>
    <w:rsid w:val="004A6522"/>
    <w:rsid w:val="004A6C7A"/>
    <w:rsid w:val="004A6F61"/>
    <w:rsid w:val="004A7649"/>
    <w:rsid w:val="004A78C4"/>
    <w:rsid w:val="004A7AFB"/>
    <w:rsid w:val="004B069B"/>
    <w:rsid w:val="004B0CC0"/>
    <w:rsid w:val="004B1DFF"/>
    <w:rsid w:val="004B343F"/>
    <w:rsid w:val="004B34AD"/>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C51"/>
    <w:rsid w:val="004C4D4D"/>
    <w:rsid w:val="004C59E2"/>
    <w:rsid w:val="004C5C13"/>
    <w:rsid w:val="004C5CAB"/>
    <w:rsid w:val="004C5FC6"/>
    <w:rsid w:val="004C63DF"/>
    <w:rsid w:val="004C6634"/>
    <w:rsid w:val="004C6878"/>
    <w:rsid w:val="004C7050"/>
    <w:rsid w:val="004C76BF"/>
    <w:rsid w:val="004C7DEC"/>
    <w:rsid w:val="004D07CB"/>
    <w:rsid w:val="004D0F6B"/>
    <w:rsid w:val="004D11E1"/>
    <w:rsid w:val="004D151B"/>
    <w:rsid w:val="004D18B1"/>
    <w:rsid w:val="004D2971"/>
    <w:rsid w:val="004D31CF"/>
    <w:rsid w:val="004D3E2D"/>
    <w:rsid w:val="004D4081"/>
    <w:rsid w:val="004D461D"/>
    <w:rsid w:val="004D48E5"/>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2"/>
    <w:rsid w:val="004E4D76"/>
    <w:rsid w:val="004E54FB"/>
    <w:rsid w:val="004E59D3"/>
    <w:rsid w:val="004E60BC"/>
    <w:rsid w:val="004E6491"/>
    <w:rsid w:val="004E7879"/>
    <w:rsid w:val="004E7A9F"/>
    <w:rsid w:val="004E7DD2"/>
    <w:rsid w:val="004F1216"/>
    <w:rsid w:val="004F194B"/>
    <w:rsid w:val="004F1B30"/>
    <w:rsid w:val="004F29CF"/>
    <w:rsid w:val="004F45F5"/>
    <w:rsid w:val="004F4602"/>
    <w:rsid w:val="004F4B5E"/>
    <w:rsid w:val="004F4B72"/>
    <w:rsid w:val="004F4E16"/>
    <w:rsid w:val="004F51EF"/>
    <w:rsid w:val="004F55D3"/>
    <w:rsid w:val="004F5AC2"/>
    <w:rsid w:val="004F5C89"/>
    <w:rsid w:val="004F682C"/>
    <w:rsid w:val="004F6B6A"/>
    <w:rsid w:val="004F6CD2"/>
    <w:rsid w:val="004F6CEA"/>
    <w:rsid w:val="004F6E8A"/>
    <w:rsid w:val="004F76DF"/>
    <w:rsid w:val="004F7F18"/>
    <w:rsid w:val="00500503"/>
    <w:rsid w:val="00501A58"/>
    <w:rsid w:val="00501AD6"/>
    <w:rsid w:val="00501D21"/>
    <w:rsid w:val="005029FB"/>
    <w:rsid w:val="00503909"/>
    <w:rsid w:val="00503FF2"/>
    <w:rsid w:val="00505005"/>
    <w:rsid w:val="005062A0"/>
    <w:rsid w:val="00506674"/>
    <w:rsid w:val="00506CF1"/>
    <w:rsid w:val="00507FCB"/>
    <w:rsid w:val="00510A0F"/>
    <w:rsid w:val="005123DB"/>
    <w:rsid w:val="00513080"/>
    <w:rsid w:val="00513183"/>
    <w:rsid w:val="00513467"/>
    <w:rsid w:val="00513527"/>
    <w:rsid w:val="0051393B"/>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659"/>
    <w:rsid w:val="0052087B"/>
    <w:rsid w:val="00520D0A"/>
    <w:rsid w:val="00521023"/>
    <w:rsid w:val="00521AA5"/>
    <w:rsid w:val="00522555"/>
    <w:rsid w:val="005225CB"/>
    <w:rsid w:val="00522DBA"/>
    <w:rsid w:val="0052378B"/>
    <w:rsid w:val="00523954"/>
    <w:rsid w:val="00523E0D"/>
    <w:rsid w:val="005240E9"/>
    <w:rsid w:val="0052423B"/>
    <w:rsid w:val="00524AC9"/>
    <w:rsid w:val="00524B13"/>
    <w:rsid w:val="00524F51"/>
    <w:rsid w:val="00525264"/>
    <w:rsid w:val="005252BD"/>
    <w:rsid w:val="005259FD"/>
    <w:rsid w:val="00525EC8"/>
    <w:rsid w:val="00526576"/>
    <w:rsid w:val="00526A14"/>
    <w:rsid w:val="00530487"/>
    <w:rsid w:val="005304B7"/>
    <w:rsid w:val="0053089D"/>
    <w:rsid w:val="00530B69"/>
    <w:rsid w:val="005317E9"/>
    <w:rsid w:val="00531F65"/>
    <w:rsid w:val="00532577"/>
    <w:rsid w:val="005325BA"/>
    <w:rsid w:val="005327CA"/>
    <w:rsid w:val="0053291E"/>
    <w:rsid w:val="00532FBC"/>
    <w:rsid w:val="00533320"/>
    <w:rsid w:val="00534C21"/>
    <w:rsid w:val="00536077"/>
    <w:rsid w:val="00536256"/>
    <w:rsid w:val="00536372"/>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B03"/>
    <w:rsid w:val="00546E92"/>
    <w:rsid w:val="00547C14"/>
    <w:rsid w:val="00547CA0"/>
    <w:rsid w:val="00550479"/>
    <w:rsid w:val="00550916"/>
    <w:rsid w:val="005509D4"/>
    <w:rsid w:val="00550D3F"/>
    <w:rsid w:val="00550D6E"/>
    <w:rsid w:val="00551354"/>
    <w:rsid w:val="005523CA"/>
    <w:rsid w:val="0055255D"/>
    <w:rsid w:val="00552FD9"/>
    <w:rsid w:val="005539F9"/>
    <w:rsid w:val="00553E3E"/>
    <w:rsid w:val="00554008"/>
    <w:rsid w:val="00555499"/>
    <w:rsid w:val="00555659"/>
    <w:rsid w:val="00555E59"/>
    <w:rsid w:val="005578AE"/>
    <w:rsid w:val="00557968"/>
    <w:rsid w:val="00557A50"/>
    <w:rsid w:val="00557C19"/>
    <w:rsid w:val="00560185"/>
    <w:rsid w:val="005607A3"/>
    <w:rsid w:val="00560A4D"/>
    <w:rsid w:val="00561330"/>
    <w:rsid w:val="005620C9"/>
    <w:rsid w:val="0056257B"/>
    <w:rsid w:val="00562AD3"/>
    <w:rsid w:val="00562E91"/>
    <w:rsid w:val="00563308"/>
    <w:rsid w:val="00563374"/>
    <w:rsid w:val="00563DAE"/>
    <w:rsid w:val="00564091"/>
    <w:rsid w:val="00564185"/>
    <w:rsid w:val="005642E7"/>
    <w:rsid w:val="00564657"/>
    <w:rsid w:val="005647AF"/>
    <w:rsid w:val="0056547C"/>
    <w:rsid w:val="00565645"/>
    <w:rsid w:val="00565AA1"/>
    <w:rsid w:val="00565CC0"/>
    <w:rsid w:val="00566015"/>
    <w:rsid w:val="00566121"/>
    <w:rsid w:val="00566513"/>
    <w:rsid w:val="0056677E"/>
    <w:rsid w:val="0056678E"/>
    <w:rsid w:val="00566AB4"/>
    <w:rsid w:val="00566B52"/>
    <w:rsid w:val="00566C54"/>
    <w:rsid w:val="00567021"/>
    <w:rsid w:val="00567307"/>
    <w:rsid w:val="005673FF"/>
    <w:rsid w:val="0056778E"/>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4D2"/>
    <w:rsid w:val="00582D43"/>
    <w:rsid w:val="005830C2"/>
    <w:rsid w:val="00583418"/>
    <w:rsid w:val="005835B0"/>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6A5F"/>
    <w:rsid w:val="005871F9"/>
    <w:rsid w:val="00587D12"/>
    <w:rsid w:val="005900A4"/>
    <w:rsid w:val="00590A7C"/>
    <w:rsid w:val="005913A4"/>
    <w:rsid w:val="00592744"/>
    <w:rsid w:val="0059304B"/>
    <w:rsid w:val="0059378E"/>
    <w:rsid w:val="0059414A"/>
    <w:rsid w:val="00594AFC"/>
    <w:rsid w:val="00594CD1"/>
    <w:rsid w:val="00594DA3"/>
    <w:rsid w:val="00595282"/>
    <w:rsid w:val="00595527"/>
    <w:rsid w:val="005957DD"/>
    <w:rsid w:val="00595A42"/>
    <w:rsid w:val="00595D86"/>
    <w:rsid w:val="005966F8"/>
    <w:rsid w:val="0059687A"/>
    <w:rsid w:val="00596D83"/>
    <w:rsid w:val="005973C8"/>
    <w:rsid w:val="00597E72"/>
    <w:rsid w:val="005A02EA"/>
    <w:rsid w:val="005A0498"/>
    <w:rsid w:val="005A0567"/>
    <w:rsid w:val="005A0F91"/>
    <w:rsid w:val="005A1B21"/>
    <w:rsid w:val="005A2A59"/>
    <w:rsid w:val="005A2B35"/>
    <w:rsid w:val="005A2D22"/>
    <w:rsid w:val="005A2F52"/>
    <w:rsid w:val="005A3694"/>
    <w:rsid w:val="005A43A8"/>
    <w:rsid w:val="005A4839"/>
    <w:rsid w:val="005A4CFB"/>
    <w:rsid w:val="005A5251"/>
    <w:rsid w:val="005A5593"/>
    <w:rsid w:val="005A5B16"/>
    <w:rsid w:val="005A5B3E"/>
    <w:rsid w:val="005A5E7E"/>
    <w:rsid w:val="005A5F60"/>
    <w:rsid w:val="005A6BA7"/>
    <w:rsid w:val="005A706D"/>
    <w:rsid w:val="005A729A"/>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7DC"/>
    <w:rsid w:val="005B687C"/>
    <w:rsid w:val="005B6F93"/>
    <w:rsid w:val="005B72E2"/>
    <w:rsid w:val="005B7624"/>
    <w:rsid w:val="005B762A"/>
    <w:rsid w:val="005B7B50"/>
    <w:rsid w:val="005B7F08"/>
    <w:rsid w:val="005C08E4"/>
    <w:rsid w:val="005C0AA6"/>
    <w:rsid w:val="005C25B6"/>
    <w:rsid w:val="005C28AB"/>
    <w:rsid w:val="005C2F05"/>
    <w:rsid w:val="005C3594"/>
    <w:rsid w:val="005C361B"/>
    <w:rsid w:val="005C3A53"/>
    <w:rsid w:val="005C3D9E"/>
    <w:rsid w:val="005C3E27"/>
    <w:rsid w:val="005C40BA"/>
    <w:rsid w:val="005C44FD"/>
    <w:rsid w:val="005C4E0A"/>
    <w:rsid w:val="005C4FD4"/>
    <w:rsid w:val="005C585A"/>
    <w:rsid w:val="005C5A83"/>
    <w:rsid w:val="005C5C72"/>
    <w:rsid w:val="005C5DF2"/>
    <w:rsid w:val="005C6352"/>
    <w:rsid w:val="005C6491"/>
    <w:rsid w:val="005C652D"/>
    <w:rsid w:val="005C6867"/>
    <w:rsid w:val="005C6B90"/>
    <w:rsid w:val="005C6DC4"/>
    <w:rsid w:val="005C6F70"/>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6B27"/>
    <w:rsid w:val="005D7B7D"/>
    <w:rsid w:val="005E0B75"/>
    <w:rsid w:val="005E1398"/>
    <w:rsid w:val="005E14A9"/>
    <w:rsid w:val="005E14DA"/>
    <w:rsid w:val="005E15C7"/>
    <w:rsid w:val="005E184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5F7F3F"/>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02D"/>
    <w:rsid w:val="006059C3"/>
    <w:rsid w:val="00605C57"/>
    <w:rsid w:val="00605F02"/>
    <w:rsid w:val="0060660B"/>
    <w:rsid w:val="006068FC"/>
    <w:rsid w:val="00606A79"/>
    <w:rsid w:val="00606E85"/>
    <w:rsid w:val="00607C9C"/>
    <w:rsid w:val="006107E0"/>
    <w:rsid w:val="00610C32"/>
    <w:rsid w:val="00610E80"/>
    <w:rsid w:val="006112EF"/>
    <w:rsid w:val="00612F74"/>
    <w:rsid w:val="00613117"/>
    <w:rsid w:val="006133C5"/>
    <w:rsid w:val="00613531"/>
    <w:rsid w:val="00613934"/>
    <w:rsid w:val="006139ED"/>
    <w:rsid w:val="0061636B"/>
    <w:rsid w:val="00616BC5"/>
    <w:rsid w:val="0061706B"/>
    <w:rsid w:val="006172BB"/>
    <w:rsid w:val="00617E82"/>
    <w:rsid w:val="00620D3F"/>
    <w:rsid w:val="00620F26"/>
    <w:rsid w:val="00621837"/>
    <w:rsid w:val="00621BF9"/>
    <w:rsid w:val="00622777"/>
    <w:rsid w:val="00623451"/>
    <w:rsid w:val="00623752"/>
    <w:rsid w:val="006245F4"/>
    <w:rsid w:val="00624C1F"/>
    <w:rsid w:val="00625285"/>
    <w:rsid w:val="006254F3"/>
    <w:rsid w:val="00625699"/>
    <w:rsid w:val="00625A02"/>
    <w:rsid w:val="00625F84"/>
    <w:rsid w:val="006265E7"/>
    <w:rsid w:val="00626B30"/>
    <w:rsid w:val="006270F8"/>
    <w:rsid w:val="0062712D"/>
    <w:rsid w:val="00627E6D"/>
    <w:rsid w:val="0063032D"/>
    <w:rsid w:val="00630795"/>
    <w:rsid w:val="00631284"/>
    <w:rsid w:val="006318B9"/>
    <w:rsid w:val="006324BD"/>
    <w:rsid w:val="00632526"/>
    <w:rsid w:val="006328E4"/>
    <w:rsid w:val="00632F26"/>
    <w:rsid w:val="006332BA"/>
    <w:rsid w:val="0063349C"/>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37F1"/>
    <w:rsid w:val="006441E8"/>
    <w:rsid w:val="0064524E"/>
    <w:rsid w:val="00645493"/>
    <w:rsid w:val="00645606"/>
    <w:rsid w:val="00645EDF"/>
    <w:rsid w:val="00646094"/>
    <w:rsid w:val="00646E48"/>
    <w:rsid w:val="00646FC7"/>
    <w:rsid w:val="006471D0"/>
    <w:rsid w:val="0064758E"/>
    <w:rsid w:val="00647900"/>
    <w:rsid w:val="00647964"/>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6E53"/>
    <w:rsid w:val="0065713D"/>
    <w:rsid w:val="006572D4"/>
    <w:rsid w:val="0065731C"/>
    <w:rsid w:val="006576DB"/>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796"/>
    <w:rsid w:val="006667F6"/>
    <w:rsid w:val="006668AA"/>
    <w:rsid w:val="00667A1E"/>
    <w:rsid w:val="00667DE4"/>
    <w:rsid w:val="00670686"/>
    <w:rsid w:val="00670BDA"/>
    <w:rsid w:val="00671BEF"/>
    <w:rsid w:val="00671D63"/>
    <w:rsid w:val="00671F0E"/>
    <w:rsid w:val="006726D8"/>
    <w:rsid w:val="00672813"/>
    <w:rsid w:val="00672C65"/>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26D"/>
    <w:rsid w:val="00691720"/>
    <w:rsid w:val="00691AA1"/>
    <w:rsid w:val="00691C80"/>
    <w:rsid w:val="006924F3"/>
    <w:rsid w:val="00692795"/>
    <w:rsid w:val="00692D7A"/>
    <w:rsid w:val="00692E5A"/>
    <w:rsid w:val="00692F11"/>
    <w:rsid w:val="0069364E"/>
    <w:rsid w:val="00693D02"/>
    <w:rsid w:val="00694C72"/>
    <w:rsid w:val="00694C79"/>
    <w:rsid w:val="006950EE"/>
    <w:rsid w:val="0069534D"/>
    <w:rsid w:val="0069576E"/>
    <w:rsid w:val="00695FD0"/>
    <w:rsid w:val="006968D5"/>
    <w:rsid w:val="00696AF2"/>
    <w:rsid w:val="0069739C"/>
    <w:rsid w:val="006976AA"/>
    <w:rsid w:val="00697B21"/>
    <w:rsid w:val="00697B4E"/>
    <w:rsid w:val="006A0A5D"/>
    <w:rsid w:val="006A0CCD"/>
    <w:rsid w:val="006A16F5"/>
    <w:rsid w:val="006A194E"/>
    <w:rsid w:val="006A1F0B"/>
    <w:rsid w:val="006A21B8"/>
    <w:rsid w:val="006A2685"/>
    <w:rsid w:val="006A3556"/>
    <w:rsid w:val="006A3670"/>
    <w:rsid w:val="006A37B2"/>
    <w:rsid w:val="006A37E9"/>
    <w:rsid w:val="006A3E1A"/>
    <w:rsid w:val="006A40C5"/>
    <w:rsid w:val="006A42C0"/>
    <w:rsid w:val="006A4518"/>
    <w:rsid w:val="006A45FC"/>
    <w:rsid w:val="006A47C9"/>
    <w:rsid w:val="006A49A3"/>
    <w:rsid w:val="006A4BE4"/>
    <w:rsid w:val="006A4F16"/>
    <w:rsid w:val="006A56CA"/>
    <w:rsid w:val="006A665F"/>
    <w:rsid w:val="006A666F"/>
    <w:rsid w:val="006A6C2E"/>
    <w:rsid w:val="006A6DDD"/>
    <w:rsid w:val="006A79E8"/>
    <w:rsid w:val="006A7BD6"/>
    <w:rsid w:val="006A7FD6"/>
    <w:rsid w:val="006B004F"/>
    <w:rsid w:val="006B03CE"/>
    <w:rsid w:val="006B1526"/>
    <w:rsid w:val="006B1EF4"/>
    <w:rsid w:val="006B263E"/>
    <w:rsid w:val="006B3411"/>
    <w:rsid w:val="006B396D"/>
    <w:rsid w:val="006B4F9F"/>
    <w:rsid w:val="006B51E4"/>
    <w:rsid w:val="006B5F11"/>
    <w:rsid w:val="006B5FE2"/>
    <w:rsid w:val="006B63B3"/>
    <w:rsid w:val="006B6A9B"/>
    <w:rsid w:val="006B6D24"/>
    <w:rsid w:val="006B70FB"/>
    <w:rsid w:val="006B7314"/>
    <w:rsid w:val="006B7380"/>
    <w:rsid w:val="006C1092"/>
    <w:rsid w:val="006C18DC"/>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16A"/>
    <w:rsid w:val="006D0546"/>
    <w:rsid w:val="006D05DD"/>
    <w:rsid w:val="006D16A0"/>
    <w:rsid w:val="006D1C74"/>
    <w:rsid w:val="006D2952"/>
    <w:rsid w:val="006D2B06"/>
    <w:rsid w:val="006D2B3F"/>
    <w:rsid w:val="006D2B96"/>
    <w:rsid w:val="006D3133"/>
    <w:rsid w:val="006D3679"/>
    <w:rsid w:val="006D4A66"/>
    <w:rsid w:val="006D4B75"/>
    <w:rsid w:val="006D5B67"/>
    <w:rsid w:val="006D5E2A"/>
    <w:rsid w:val="006D7173"/>
    <w:rsid w:val="006D719C"/>
    <w:rsid w:val="006D73E6"/>
    <w:rsid w:val="006D744E"/>
    <w:rsid w:val="006D79FD"/>
    <w:rsid w:val="006D7DD9"/>
    <w:rsid w:val="006D7E0D"/>
    <w:rsid w:val="006E020D"/>
    <w:rsid w:val="006E0DFD"/>
    <w:rsid w:val="006E0E99"/>
    <w:rsid w:val="006E145B"/>
    <w:rsid w:val="006E1500"/>
    <w:rsid w:val="006E1C47"/>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0D8C"/>
    <w:rsid w:val="006F166E"/>
    <w:rsid w:val="006F1FBE"/>
    <w:rsid w:val="006F2083"/>
    <w:rsid w:val="006F2149"/>
    <w:rsid w:val="006F21EC"/>
    <w:rsid w:val="006F25AE"/>
    <w:rsid w:val="006F2A16"/>
    <w:rsid w:val="006F2E1F"/>
    <w:rsid w:val="006F33F0"/>
    <w:rsid w:val="006F3B2D"/>
    <w:rsid w:val="006F3FF0"/>
    <w:rsid w:val="006F48CE"/>
    <w:rsid w:val="006F4AE6"/>
    <w:rsid w:val="006F50B9"/>
    <w:rsid w:val="006F59CB"/>
    <w:rsid w:val="006F5C62"/>
    <w:rsid w:val="006F66DD"/>
    <w:rsid w:val="006F686A"/>
    <w:rsid w:val="006F6EA4"/>
    <w:rsid w:val="006F719C"/>
    <w:rsid w:val="006F71F8"/>
    <w:rsid w:val="006F78EE"/>
    <w:rsid w:val="007001F2"/>
    <w:rsid w:val="00700D41"/>
    <w:rsid w:val="00701274"/>
    <w:rsid w:val="007018AB"/>
    <w:rsid w:val="00701ABE"/>
    <w:rsid w:val="00701E59"/>
    <w:rsid w:val="0070255E"/>
    <w:rsid w:val="0070376F"/>
    <w:rsid w:val="00703918"/>
    <w:rsid w:val="007039E5"/>
    <w:rsid w:val="00703E55"/>
    <w:rsid w:val="007041C7"/>
    <w:rsid w:val="00704714"/>
    <w:rsid w:val="00704E1E"/>
    <w:rsid w:val="007054A6"/>
    <w:rsid w:val="00705DB4"/>
    <w:rsid w:val="0070669C"/>
    <w:rsid w:val="00706AB0"/>
    <w:rsid w:val="00706AF2"/>
    <w:rsid w:val="00706C26"/>
    <w:rsid w:val="00706E3F"/>
    <w:rsid w:val="00707008"/>
    <w:rsid w:val="00707342"/>
    <w:rsid w:val="00707386"/>
    <w:rsid w:val="00707F9A"/>
    <w:rsid w:val="0071040B"/>
    <w:rsid w:val="00710EB9"/>
    <w:rsid w:val="007113C8"/>
    <w:rsid w:val="007117FB"/>
    <w:rsid w:val="0071194B"/>
    <w:rsid w:val="00711A2D"/>
    <w:rsid w:val="00711C26"/>
    <w:rsid w:val="007122E1"/>
    <w:rsid w:val="00712B49"/>
    <w:rsid w:val="00712D34"/>
    <w:rsid w:val="007131CA"/>
    <w:rsid w:val="007131ED"/>
    <w:rsid w:val="007136AE"/>
    <w:rsid w:val="00713802"/>
    <w:rsid w:val="00714710"/>
    <w:rsid w:val="007151EA"/>
    <w:rsid w:val="00715446"/>
    <w:rsid w:val="007169D5"/>
    <w:rsid w:val="00720703"/>
    <w:rsid w:val="00720724"/>
    <w:rsid w:val="00720A66"/>
    <w:rsid w:val="00721164"/>
    <w:rsid w:val="00721F81"/>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0331"/>
    <w:rsid w:val="00731135"/>
    <w:rsid w:val="00731615"/>
    <w:rsid w:val="00731F21"/>
    <w:rsid w:val="00732561"/>
    <w:rsid w:val="0073375F"/>
    <w:rsid w:val="00734BED"/>
    <w:rsid w:val="007356D5"/>
    <w:rsid w:val="00735C79"/>
    <w:rsid w:val="00736598"/>
    <w:rsid w:val="00736675"/>
    <w:rsid w:val="007372F2"/>
    <w:rsid w:val="00737495"/>
    <w:rsid w:val="0073782C"/>
    <w:rsid w:val="0073788C"/>
    <w:rsid w:val="00737E2A"/>
    <w:rsid w:val="00740436"/>
    <w:rsid w:val="00740719"/>
    <w:rsid w:val="00740AF2"/>
    <w:rsid w:val="00740C38"/>
    <w:rsid w:val="00741285"/>
    <w:rsid w:val="007418BE"/>
    <w:rsid w:val="00744505"/>
    <w:rsid w:val="0074465F"/>
    <w:rsid w:val="00744821"/>
    <w:rsid w:val="0074653F"/>
    <w:rsid w:val="00746E77"/>
    <w:rsid w:val="0074703A"/>
    <w:rsid w:val="00747102"/>
    <w:rsid w:val="00750425"/>
    <w:rsid w:val="00750C95"/>
    <w:rsid w:val="007513A3"/>
    <w:rsid w:val="007514BE"/>
    <w:rsid w:val="00751617"/>
    <w:rsid w:val="00751C0E"/>
    <w:rsid w:val="00752012"/>
    <w:rsid w:val="00752B54"/>
    <w:rsid w:val="0075319F"/>
    <w:rsid w:val="007532A9"/>
    <w:rsid w:val="007534B4"/>
    <w:rsid w:val="007538CB"/>
    <w:rsid w:val="00753C66"/>
    <w:rsid w:val="007542A7"/>
    <w:rsid w:val="00754499"/>
    <w:rsid w:val="00754593"/>
    <w:rsid w:val="00754A35"/>
    <w:rsid w:val="00754C77"/>
    <w:rsid w:val="00754D40"/>
    <w:rsid w:val="007554C9"/>
    <w:rsid w:val="00755890"/>
    <w:rsid w:val="00755C6C"/>
    <w:rsid w:val="00755D4D"/>
    <w:rsid w:val="00755F0B"/>
    <w:rsid w:val="007562DB"/>
    <w:rsid w:val="0075670F"/>
    <w:rsid w:val="00756849"/>
    <w:rsid w:val="00756A62"/>
    <w:rsid w:val="0075719D"/>
    <w:rsid w:val="00757DAC"/>
    <w:rsid w:val="00757E52"/>
    <w:rsid w:val="0076015E"/>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A36"/>
    <w:rsid w:val="00764CC8"/>
    <w:rsid w:val="00764EC2"/>
    <w:rsid w:val="00765758"/>
    <w:rsid w:val="00765F26"/>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0B7"/>
    <w:rsid w:val="00777A72"/>
    <w:rsid w:val="00780130"/>
    <w:rsid w:val="00780645"/>
    <w:rsid w:val="00780833"/>
    <w:rsid w:val="00780EB0"/>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441"/>
    <w:rsid w:val="0079276D"/>
    <w:rsid w:val="00792B2D"/>
    <w:rsid w:val="00793013"/>
    <w:rsid w:val="00793601"/>
    <w:rsid w:val="00794DE4"/>
    <w:rsid w:val="007956B8"/>
    <w:rsid w:val="00795D18"/>
    <w:rsid w:val="007963A0"/>
    <w:rsid w:val="00796476"/>
    <w:rsid w:val="0079665D"/>
    <w:rsid w:val="007967C1"/>
    <w:rsid w:val="007968C7"/>
    <w:rsid w:val="00797D3F"/>
    <w:rsid w:val="007A0189"/>
    <w:rsid w:val="007A0916"/>
    <w:rsid w:val="007A17B8"/>
    <w:rsid w:val="007A19F2"/>
    <w:rsid w:val="007A2481"/>
    <w:rsid w:val="007A27F7"/>
    <w:rsid w:val="007A3120"/>
    <w:rsid w:val="007A3382"/>
    <w:rsid w:val="007A3B00"/>
    <w:rsid w:val="007A4872"/>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3DD3"/>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B4A"/>
    <w:rsid w:val="007C6C85"/>
    <w:rsid w:val="007C6FAD"/>
    <w:rsid w:val="007C72DF"/>
    <w:rsid w:val="007C7314"/>
    <w:rsid w:val="007C77A4"/>
    <w:rsid w:val="007C7E27"/>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2FAC"/>
    <w:rsid w:val="007E3573"/>
    <w:rsid w:val="007E3E4D"/>
    <w:rsid w:val="007E4223"/>
    <w:rsid w:val="007E4845"/>
    <w:rsid w:val="007E48D5"/>
    <w:rsid w:val="007E49D3"/>
    <w:rsid w:val="007E4C52"/>
    <w:rsid w:val="007E58FA"/>
    <w:rsid w:val="007E6473"/>
    <w:rsid w:val="007E6882"/>
    <w:rsid w:val="007E68CE"/>
    <w:rsid w:val="007E6C04"/>
    <w:rsid w:val="007E7B40"/>
    <w:rsid w:val="007E7E77"/>
    <w:rsid w:val="007F02B4"/>
    <w:rsid w:val="007F04D7"/>
    <w:rsid w:val="007F083F"/>
    <w:rsid w:val="007F0A22"/>
    <w:rsid w:val="007F0F22"/>
    <w:rsid w:val="007F1098"/>
    <w:rsid w:val="007F157A"/>
    <w:rsid w:val="007F21C8"/>
    <w:rsid w:val="007F24CB"/>
    <w:rsid w:val="007F2940"/>
    <w:rsid w:val="007F2A19"/>
    <w:rsid w:val="007F2D52"/>
    <w:rsid w:val="007F360C"/>
    <w:rsid w:val="007F38BC"/>
    <w:rsid w:val="007F3CC1"/>
    <w:rsid w:val="007F3F10"/>
    <w:rsid w:val="007F50EF"/>
    <w:rsid w:val="007F5492"/>
    <w:rsid w:val="007F5602"/>
    <w:rsid w:val="007F58A1"/>
    <w:rsid w:val="007F7476"/>
    <w:rsid w:val="00800393"/>
    <w:rsid w:val="00800550"/>
    <w:rsid w:val="00800960"/>
    <w:rsid w:val="00801523"/>
    <w:rsid w:val="0080189A"/>
    <w:rsid w:val="00801932"/>
    <w:rsid w:val="00801ED7"/>
    <w:rsid w:val="00801F42"/>
    <w:rsid w:val="00801F54"/>
    <w:rsid w:val="00802235"/>
    <w:rsid w:val="0080249D"/>
    <w:rsid w:val="00802CEC"/>
    <w:rsid w:val="008031C8"/>
    <w:rsid w:val="008036D9"/>
    <w:rsid w:val="0080399C"/>
    <w:rsid w:val="00804B4A"/>
    <w:rsid w:val="0080564C"/>
    <w:rsid w:val="008059F2"/>
    <w:rsid w:val="00805F02"/>
    <w:rsid w:val="00806162"/>
    <w:rsid w:val="008068B5"/>
    <w:rsid w:val="00806D78"/>
    <w:rsid w:val="00806E5E"/>
    <w:rsid w:val="00810ADC"/>
    <w:rsid w:val="008115B3"/>
    <w:rsid w:val="00811896"/>
    <w:rsid w:val="00811A5A"/>
    <w:rsid w:val="00811DB6"/>
    <w:rsid w:val="00811F27"/>
    <w:rsid w:val="008128AB"/>
    <w:rsid w:val="00812A3C"/>
    <w:rsid w:val="00813349"/>
    <w:rsid w:val="00813538"/>
    <w:rsid w:val="008135B7"/>
    <w:rsid w:val="00813856"/>
    <w:rsid w:val="00813920"/>
    <w:rsid w:val="0081392B"/>
    <w:rsid w:val="00813C6B"/>
    <w:rsid w:val="008143E9"/>
    <w:rsid w:val="008152BE"/>
    <w:rsid w:val="0081548E"/>
    <w:rsid w:val="0081662D"/>
    <w:rsid w:val="00816EB5"/>
    <w:rsid w:val="00817070"/>
    <w:rsid w:val="00817AE5"/>
    <w:rsid w:val="008207D0"/>
    <w:rsid w:val="008208C4"/>
    <w:rsid w:val="00820970"/>
    <w:rsid w:val="00820F8D"/>
    <w:rsid w:val="008210EE"/>
    <w:rsid w:val="0082139A"/>
    <w:rsid w:val="00821599"/>
    <w:rsid w:val="008215D3"/>
    <w:rsid w:val="00821A20"/>
    <w:rsid w:val="00821CB7"/>
    <w:rsid w:val="00821D50"/>
    <w:rsid w:val="00822005"/>
    <w:rsid w:val="008220CE"/>
    <w:rsid w:val="008224BB"/>
    <w:rsid w:val="00822A53"/>
    <w:rsid w:val="00823996"/>
    <w:rsid w:val="00823B30"/>
    <w:rsid w:val="00823DCB"/>
    <w:rsid w:val="0082481B"/>
    <w:rsid w:val="00824B4E"/>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37AEA"/>
    <w:rsid w:val="0084048C"/>
    <w:rsid w:val="0084052E"/>
    <w:rsid w:val="00840771"/>
    <w:rsid w:val="008408DE"/>
    <w:rsid w:val="00840A90"/>
    <w:rsid w:val="00841F27"/>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0E76"/>
    <w:rsid w:val="00851362"/>
    <w:rsid w:val="00851C37"/>
    <w:rsid w:val="0085212D"/>
    <w:rsid w:val="00852A91"/>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AB1"/>
    <w:rsid w:val="00877F32"/>
    <w:rsid w:val="0088098A"/>
    <w:rsid w:val="008818E7"/>
    <w:rsid w:val="00881CA0"/>
    <w:rsid w:val="00882C5A"/>
    <w:rsid w:val="00883800"/>
    <w:rsid w:val="00883BF4"/>
    <w:rsid w:val="0088409B"/>
    <w:rsid w:val="00884211"/>
    <w:rsid w:val="00884270"/>
    <w:rsid w:val="00884539"/>
    <w:rsid w:val="008850FE"/>
    <w:rsid w:val="008855CB"/>
    <w:rsid w:val="00885A41"/>
    <w:rsid w:val="00885F67"/>
    <w:rsid w:val="00886F38"/>
    <w:rsid w:val="008872DF"/>
    <w:rsid w:val="00890600"/>
    <w:rsid w:val="00890A73"/>
    <w:rsid w:val="008910D0"/>
    <w:rsid w:val="008912CF"/>
    <w:rsid w:val="00891603"/>
    <w:rsid w:val="00891A26"/>
    <w:rsid w:val="00892043"/>
    <w:rsid w:val="00892157"/>
    <w:rsid w:val="00892290"/>
    <w:rsid w:val="008938D2"/>
    <w:rsid w:val="00894753"/>
    <w:rsid w:val="00894A42"/>
    <w:rsid w:val="00894A65"/>
    <w:rsid w:val="008950C5"/>
    <w:rsid w:val="00895FA7"/>
    <w:rsid w:val="008963AC"/>
    <w:rsid w:val="00896873"/>
    <w:rsid w:val="008972AC"/>
    <w:rsid w:val="008A0965"/>
    <w:rsid w:val="008A0A29"/>
    <w:rsid w:val="008A0DB3"/>
    <w:rsid w:val="008A19A6"/>
    <w:rsid w:val="008A1B56"/>
    <w:rsid w:val="008A1D38"/>
    <w:rsid w:val="008A1FB9"/>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163"/>
    <w:rsid w:val="008A780D"/>
    <w:rsid w:val="008A7AB0"/>
    <w:rsid w:val="008B0F12"/>
    <w:rsid w:val="008B1460"/>
    <w:rsid w:val="008B1D42"/>
    <w:rsid w:val="008B2128"/>
    <w:rsid w:val="008B331E"/>
    <w:rsid w:val="008B3786"/>
    <w:rsid w:val="008B392F"/>
    <w:rsid w:val="008B3CC4"/>
    <w:rsid w:val="008B3CFD"/>
    <w:rsid w:val="008B4498"/>
    <w:rsid w:val="008B4C81"/>
    <w:rsid w:val="008B4E20"/>
    <w:rsid w:val="008B50FB"/>
    <w:rsid w:val="008B5138"/>
    <w:rsid w:val="008B5CE2"/>
    <w:rsid w:val="008B62C3"/>
    <w:rsid w:val="008B6858"/>
    <w:rsid w:val="008B6AA0"/>
    <w:rsid w:val="008B6E8B"/>
    <w:rsid w:val="008B7482"/>
    <w:rsid w:val="008B74EB"/>
    <w:rsid w:val="008C02FD"/>
    <w:rsid w:val="008C0854"/>
    <w:rsid w:val="008C0DED"/>
    <w:rsid w:val="008C12D5"/>
    <w:rsid w:val="008C1956"/>
    <w:rsid w:val="008C22C3"/>
    <w:rsid w:val="008C35CB"/>
    <w:rsid w:val="008C3805"/>
    <w:rsid w:val="008C4042"/>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4F7F"/>
    <w:rsid w:val="008D608D"/>
    <w:rsid w:val="008D63B6"/>
    <w:rsid w:val="008D641A"/>
    <w:rsid w:val="008D6470"/>
    <w:rsid w:val="008D6628"/>
    <w:rsid w:val="008D66CE"/>
    <w:rsid w:val="008D6D70"/>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AD3"/>
    <w:rsid w:val="008E6C57"/>
    <w:rsid w:val="008E6F7C"/>
    <w:rsid w:val="008F04BA"/>
    <w:rsid w:val="008F12DD"/>
    <w:rsid w:val="008F15BE"/>
    <w:rsid w:val="008F1789"/>
    <w:rsid w:val="008F1AA8"/>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83B"/>
    <w:rsid w:val="00900E54"/>
    <w:rsid w:val="00900E60"/>
    <w:rsid w:val="00900F3A"/>
    <w:rsid w:val="009010EC"/>
    <w:rsid w:val="0090128A"/>
    <w:rsid w:val="00901683"/>
    <w:rsid w:val="00901D83"/>
    <w:rsid w:val="00901E26"/>
    <w:rsid w:val="0090252A"/>
    <w:rsid w:val="00902620"/>
    <w:rsid w:val="00902846"/>
    <w:rsid w:val="00902F97"/>
    <w:rsid w:val="009032A4"/>
    <w:rsid w:val="00903B7F"/>
    <w:rsid w:val="00904B0C"/>
    <w:rsid w:val="0090518C"/>
    <w:rsid w:val="0090555F"/>
    <w:rsid w:val="00905CF3"/>
    <w:rsid w:val="00906AFB"/>
    <w:rsid w:val="0090753E"/>
    <w:rsid w:val="00907B87"/>
    <w:rsid w:val="009101E9"/>
    <w:rsid w:val="00910679"/>
    <w:rsid w:val="00910C58"/>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32C"/>
    <w:rsid w:val="009206CB"/>
    <w:rsid w:val="009208CC"/>
    <w:rsid w:val="00920D85"/>
    <w:rsid w:val="00920E82"/>
    <w:rsid w:val="00921374"/>
    <w:rsid w:val="009214AF"/>
    <w:rsid w:val="009214DD"/>
    <w:rsid w:val="00921557"/>
    <w:rsid w:val="009215D0"/>
    <w:rsid w:val="009219B4"/>
    <w:rsid w:val="00921D7F"/>
    <w:rsid w:val="009224E2"/>
    <w:rsid w:val="00922CD8"/>
    <w:rsid w:val="00922E28"/>
    <w:rsid w:val="00922F34"/>
    <w:rsid w:val="00923321"/>
    <w:rsid w:val="009234D2"/>
    <w:rsid w:val="009236F4"/>
    <w:rsid w:val="00923A22"/>
    <w:rsid w:val="00923FD6"/>
    <w:rsid w:val="009242F1"/>
    <w:rsid w:val="009247A8"/>
    <w:rsid w:val="00924E4A"/>
    <w:rsid w:val="009250B6"/>
    <w:rsid w:val="009252B1"/>
    <w:rsid w:val="0092534A"/>
    <w:rsid w:val="009259F7"/>
    <w:rsid w:val="009262F0"/>
    <w:rsid w:val="00926573"/>
    <w:rsid w:val="0092679A"/>
    <w:rsid w:val="009268C6"/>
    <w:rsid w:val="00926A61"/>
    <w:rsid w:val="00926B77"/>
    <w:rsid w:val="00926BDF"/>
    <w:rsid w:val="009274B7"/>
    <w:rsid w:val="00927815"/>
    <w:rsid w:val="00927B5A"/>
    <w:rsid w:val="00930B56"/>
    <w:rsid w:val="00930CD1"/>
    <w:rsid w:val="00930D2B"/>
    <w:rsid w:val="00930E77"/>
    <w:rsid w:val="00930F8F"/>
    <w:rsid w:val="00931120"/>
    <w:rsid w:val="009319ED"/>
    <w:rsid w:val="00931AD7"/>
    <w:rsid w:val="00932B08"/>
    <w:rsid w:val="00932FBB"/>
    <w:rsid w:val="00933222"/>
    <w:rsid w:val="009333E8"/>
    <w:rsid w:val="00933524"/>
    <w:rsid w:val="0093406C"/>
    <w:rsid w:val="00934317"/>
    <w:rsid w:val="009351D9"/>
    <w:rsid w:val="0093523C"/>
    <w:rsid w:val="00935326"/>
    <w:rsid w:val="009358CB"/>
    <w:rsid w:val="00935AA1"/>
    <w:rsid w:val="009366DF"/>
    <w:rsid w:val="00936AEF"/>
    <w:rsid w:val="009378AD"/>
    <w:rsid w:val="00941BFB"/>
    <w:rsid w:val="00941D91"/>
    <w:rsid w:val="00942718"/>
    <w:rsid w:val="00942954"/>
    <w:rsid w:val="009437CF"/>
    <w:rsid w:val="0094385A"/>
    <w:rsid w:val="00943CAC"/>
    <w:rsid w:val="009441E7"/>
    <w:rsid w:val="00944593"/>
    <w:rsid w:val="009445D1"/>
    <w:rsid w:val="00944605"/>
    <w:rsid w:val="009448F2"/>
    <w:rsid w:val="00944DDA"/>
    <w:rsid w:val="00945218"/>
    <w:rsid w:val="009456E6"/>
    <w:rsid w:val="00945AF9"/>
    <w:rsid w:val="00945BE4"/>
    <w:rsid w:val="00945E12"/>
    <w:rsid w:val="00946003"/>
    <w:rsid w:val="00946643"/>
    <w:rsid w:val="00946BAF"/>
    <w:rsid w:val="00946C6A"/>
    <w:rsid w:val="00946F13"/>
    <w:rsid w:val="00947701"/>
    <w:rsid w:val="00947C54"/>
    <w:rsid w:val="00947F95"/>
    <w:rsid w:val="009501E9"/>
    <w:rsid w:val="00950F2F"/>
    <w:rsid w:val="00951616"/>
    <w:rsid w:val="00951FE5"/>
    <w:rsid w:val="00952C71"/>
    <w:rsid w:val="00952E83"/>
    <w:rsid w:val="00953498"/>
    <w:rsid w:val="00954149"/>
    <w:rsid w:val="00954241"/>
    <w:rsid w:val="00954F1A"/>
    <w:rsid w:val="0095509F"/>
    <w:rsid w:val="00955765"/>
    <w:rsid w:val="00956711"/>
    <w:rsid w:val="00956F30"/>
    <w:rsid w:val="009578C7"/>
    <w:rsid w:val="00957A2F"/>
    <w:rsid w:val="00957BCE"/>
    <w:rsid w:val="00960104"/>
    <w:rsid w:val="00960442"/>
    <w:rsid w:val="0096224B"/>
    <w:rsid w:val="0096224D"/>
    <w:rsid w:val="0096283C"/>
    <w:rsid w:val="009632CF"/>
    <w:rsid w:val="00963CBC"/>
    <w:rsid w:val="009640D3"/>
    <w:rsid w:val="009640DA"/>
    <w:rsid w:val="009645F3"/>
    <w:rsid w:val="009649D0"/>
    <w:rsid w:val="00965810"/>
    <w:rsid w:val="00965B65"/>
    <w:rsid w:val="0096666F"/>
    <w:rsid w:val="00966D29"/>
    <w:rsid w:val="009679BB"/>
    <w:rsid w:val="00970382"/>
    <w:rsid w:val="009709E6"/>
    <w:rsid w:val="00970EF4"/>
    <w:rsid w:val="0097104E"/>
    <w:rsid w:val="0097175F"/>
    <w:rsid w:val="00971A23"/>
    <w:rsid w:val="0097249E"/>
    <w:rsid w:val="00973390"/>
    <w:rsid w:val="00973402"/>
    <w:rsid w:val="00973487"/>
    <w:rsid w:val="009734DC"/>
    <w:rsid w:val="00973517"/>
    <w:rsid w:val="00974342"/>
    <w:rsid w:val="00974461"/>
    <w:rsid w:val="00974EDB"/>
    <w:rsid w:val="009764A3"/>
    <w:rsid w:val="00976F93"/>
    <w:rsid w:val="0097710A"/>
    <w:rsid w:val="00977211"/>
    <w:rsid w:val="00977334"/>
    <w:rsid w:val="009805FD"/>
    <w:rsid w:val="00980E50"/>
    <w:rsid w:val="00981337"/>
    <w:rsid w:val="00981428"/>
    <w:rsid w:val="009816DB"/>
    <w:rsid w:val="009820A9"/>
    <w:rsid w:val="009821AA"/>
    <w:rsid w:val="00982814"/>
    <w:rsid w:val="009828C9"/>
    <w:rsid w:val="009832ED"/>
    <w:rsid w:val="0098351A"/>
    <w:rsid w:val="00983631"/>
    <w:rsid w:val="00983850"/>
    <w:rsid w:val="009838B2"/>
    <w:rsid w:val="00984BAC"/>
    <w:rsid w:val="009869A8"/>
    <w:rsid w:val="009869F5"/>
    <w:rsid w:val="009879FF"/>
    <w:rsid w:val="009902EB"/>
    <w:rsid w:val="009910D9"/>
    <w:rsid w:val="00991C43"/>
    <w:rsid w:val="0099202D"/>
    <w:rsid w:val="0099279B"/>
    <w:rsid w:val="00992800"/>
    <w:rsid w:val="009929B9"/>
    <w:rsid w:val="00992AC6"/>
    <w:rsid w:val="00992EA3"/>
    <w:rsid w:val="00992F64"/>
    <w:rsid w:val="00993971"/>
    <w:rsid w:val="00993C74"/>
    <w:rsid w:val="00994E80"/>
    <w:rsid w:val="00994F08"/>
    <w:rsid w:val="0099597F"/>
    <w:rsid w:val="00996316"/>
    <w:rsid w:val="009967EC"/>
    <w:rsid w:val="0099683A"/>
    <w:rsid w:val="0099687E"/>
    <w:rsid w:val="009971CC"/>
    <w:rsid w:val="009977DA"/>
    <w:rsid w:val="00997BE2"/>
    <w:rsid w:val="009A0173"/>
    <w:rsid w:val="009A0B27"/>
    <w:rsid w:val="009A13B9"/>
    <w:rsid w:val="009A27FB"/>
    <w:rsid w:val="009A2C6A"/>
    <w:rsid w:val="009A2C9D"/>
    <w:rsid w:val="009A2D67"/>
    <w:rsid w:val="009A2F8E"/>
    <w:rsid w:val="009A313F"/>
    <w:rsid w:val="009A324A"/>
    <w:rsid w:val="009A39EB"/>
    <w:rsid w:val="009A3DCA"/>
    <w:rsid w:val="009A3EEF"/>
    <w:rsid w:val="009A4D57"/>
    <w:rsid w:val="009A51D6"/>
    <w:rsid w:val="009A53B3"/>
    <w:rsid w:val="009A54D5"/>
    <w:rsid w:val="009A575B"/>
    <w:rsid w:val="009A5896"/>
    <w:rsid w:val="009A5CB0"/>
    <w:rsid w:val="009A5D96"/>
    <w:rsid w:val="009A5F63"/>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2CE"/>
    <w:rsid w:val="009B43BF"/>
    <w:rsid w:val="009B5639"/>
    <w:rsid w:val="009B5810"/>
    <w:rsid w:val="009B5AC6"/>
    <w:rsid w:val="009B68AB"/>
    <w:rsid w:val="009B74D5"/>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DCE"/>
    <w:rsid w:val="009C4E1A"/>
    <w:rsid w:val="009C502B"/>
    <w:rsid w:val="009C57C6"/>
    <w:rsid w:val="009C5A89"/>
    <w:rsid w:val="009C5D54"/>
    <w:rsid w:val="009C5DF9"/>
    <w:rsid w:val="009C6371"/>
    <w:rsid w:val="009C63B2"/>
    <w:rsid w:val="009C67FB"/>
    <w:rsid w:val="009C6A5E"/>
    <w:rsid w:val="009C6D00"/>
    <w:rsid w:val="009C6F10"/>
    <w:rsid w:val="009D09C7"/>
    <w:rsid w:val="009D0AC0"/>
    <w:rsid w:val="009D1B37"/>
    <w:rsid w:val="009D1D21"/>
    <w:rsid w:val="009D224D"/>
    <w:rsid w:val="009D2297"/>
    <w:rsid w:val="009D237F"/>
    <w:rsid w:val="009D23B2"/>
    <w:rsid w:val="009D2424"/>
    <w:rsid w:val="009D250F"/>
    <w:rsid w:val="009D25DF"/>
    <w:rsid w:val="009D293C"/>
    <w:rsid w:val="009D2986"/>
    <w:rsid w:val="009D2C28"/>
    <w:rsid w:val="009D2FE6"/>
    <w:rsid w:val="009D3490"/>
    <w:rsid w:val="009D3795"/>
    <w:rsid w:val="009D40F0"/>
    <w:rsid w:val="009D46D5"/>
    <w:rsid w:val="009D4CDB"/>
    <w:rsid w:val="009D4DB9"/>
    <w:rsid w:val="009D4E0B"/>
    <w:rsid w:val="009D5681"/>
    <w:rsid w:val="009D5D30"/>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CA8"/>
    <w:rsid w:val="009E5D5A"/>
    <w:rsid w:val="009E6479"/>
    <w:rsid w:val="009E7AA2"/>
    <w:rsid w:val="009E7F29"/>
    <w:rsid w:val="009F0246"/>
    <w:rsid w:val="009F03B3"/>
    <w:rsid w:val="009F0B8D"/>
    <w:rsid w:val="009F0EC3"/>
    <w:rsid w:val="009F10E6"/>
    <w:rsid w:val="009F167A"/>
    <w:rsid w:val="009F183E"/>
    <w:rsid w:val="009F25BE"/>
    <w:rsid w:val="009F2986"/>
    <w:rsid w:val="009F312F"/>
    <w:rsid w:val="009F3A64"/>
    <w:rsid w:val="009F400B"/>
    <w:rsid w:val="009F4314"/>
    <w:rsid w:val="009F4C2C"/>
    <w:rsid w:val="009F50AE"/>
    <w:rsid w:val="009F515E"/>
    <w:rsid w:val="009F5671"/>
    <w:rsid w:val="009F61F6"/>
    <w:rsid w:val="009F621C"/>
    <w:rsid w:val="009F66E3"/>
    <w:rsid w:val="009F6F62"/>
    <w:rsid w:val="009F7BFF"/>
    <w:rsid w:val="00A0012A"/>
    <w:rsid w:val="00A00471"/>
    <w:rsid w:val="00A00D9B"/>
    <w:rsid w:val="00A012A0"/>
    <w:rsid w:val="00A013D1"/>
    <w:rsid w:val="00A0176C"/>
    <w:rsid w:val="00A01BC5"/>
    <w:rsid w:val="00A01E11"/>
    <w:rsid w:val="00A021F9"/>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079EB"/>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1A6"/>
    <w:rsid w:val="00A232A4"/>
    <w:rsid w:val="00A233AA"/>
    <w:rsid w:val="00A24652"/>
    <w:rsid w:val="00A24745"/>
    <w:rsid w:val="00A249C2"/>
    <w:rsid w:val="00A25247"/>
    <w:rsid w:val="00A252AC"/>
    <w:rsid w:val="00A25414"/>
    <w:rsid w:val="00A25529"/>
    <w:rsid w:val="00A25613"/>
    <w:rsid w:val="00A25639"/>
    <w:rsid w:val="00A25DD8"/>
    <w:rsid w:val="00A260E2"/>
    <w:rsid w:val="00A26382"/>
    <w:rsid w:val="00A2670B"/>
    <w:rsid w:val="00A2687E"/>
    <w:rsid w:val="00A26E23"/>
    <w:rsid w:val="00A26EDC"/>
    <w:rsid w:val="00A2755C"/>
    <w:rsid w:val="00A279A6"/>
    <w:rsid w:val="00A27A49"/>
    <w:rsid w:val="00A302D9"/>
    <w:rsid w:val="00A30B5A"/>
    <w:rsid w:val="00A315D6"/>
    <w:rsid w:val="00A31E3B"/>
    <w:rsid w:val="00A3227C"/>
    <w:rsid w:val="00A32770"/>
    <w:rsid w:val="00A32859"/>
    <w:rsid w:val="00A3297E"/>
    <w:rsid w:val="00A329C1"/>
    <w:rsid w:val="00A32DEC"/>
    <w:rsid w:val="00A32E09"/>
    <w:rsid w:val="00A33683"/>
    <w:rsid w:val="00A33B81"/>
    <w:rsid w:val="00A34541"/>
    <w:rsid w:val="00A3490B"/>
    <w:rsid w:val="00A34F56"/>
    <w:rsid w:val="00A358E4"/>
    <w:rsid w:val="00A360E6"/>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325D"/>
    <w:rsid w:val="00A44081"/>
    <w:rsid w:val="00A44945"/>
    <w:rsid w:val="00A44D46"/>
    <w:rsid w:val="00A44E52"/>
    <w:rsid w:val="00A45066"/>
    <w:rsid w:val="00A45ADA"/>
    <w:rsid w:val="00A4696F"/>
    <w:rsid w:val="00A47CBA"/>
    <w:rsid w:val="00A50508"/>
    <w:rsid w:val="00A507AA"/>
    <w:rsid w:val="00A508CD"/>
    <w:rsid w:val="00A5095D"/>
    <w:rsid w:val="00A50EE3"/>
    <w:rsid w:val="00A51572"/>
    <w:rsid w:val="00A5187E"/>
    <w:rsid w:val="00A51905"/>
    <w:rsid w:val="00A51B12"/>
    <w:rsid w:val="00A51BA5"/>
    <w:rsid w:val="00A520FC"/>
    <w:rsid w:val="00A526A7"/>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182"/>
    <w:rsid w:val="00A63806"/>
    <w:rsid w:val="00A641E5"/>
    <w:rsid w:val="00A64477"/>
    <w:rsid w:val="00A644F8"/>
    <w:rsid w:val="00A6548E"/>
    <w:rsid w:val="00A6593B"/>
    <w:rsid w:val="00A6641C"/>
    <w:rsid w:val="00A66497"/>
    <w:rsid w:val="00A6654D"/>
    <w:rsid w:val="00A66617"/>
    <w:rsid w:val="00A666EB"/>
    <w:rsid w:val="00A66B73"/>
    <w:rsid w:val="00A70C68"/>
    <w:rsid w:val="00A70ECF"/>
    <w:rsid w:val="00A717D2"/>
    <w:rsid w:val="00A7269B"/>
    <w:rsid w:val="00A728C5"/>
    <w:rsid w:val="00A734F7"/>
    <w:rsid w:val="00A737AD"/>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747"/>
    <w:rsid w:val="00A77D62"/>
    <w:rsid w:val="00A77E6F"/>
    <w:rsid w:val="00A80649"/>
    <w:rsid w:val="00A812AC"/>
    <w:rsid w:val="00A81401"/>
    <w:rsid w:val="00A8230D"/>
    <w:rsid w:val="00A827CB"/>
    <w:rsid w:val="00A82944"/>
    <w:rsid w:val="00A82C94"/>
    <w:rsid w:val="00A83816"/>
    <w:rsid w:val="00A838DA"/>
    <w:rsid w:val="00A839AC"/>
    <w:rsid w:val="00A84026"/>
    <w:rsid w:val="00A8583F"/>
    <w:rsid w:val="00A85EDD"/>
    <w:rsid w:val="00A8620D"/>
    <w:rsid w:val="00A866AA"/>
    <w:rsid w:val="00A86E10"/>
    <w:rsid w:val="00A87630"/>
    <w:rsid w:val="00A8781A"/>
    <w:rsid w:val="00A87FFA"/>
    <w:rsid w:val="00A905C0"/>
    <w:rsid w:val="00A90B91"/>
    <w:rsid w:val="00A90DDE"/>
    <w:rsid w:val="00A90E0B"/>
    <w:rsid w:val="00A91074"/>
    <w:rsid w:val="00A91993"/>
    <w:rsid w:val="00A91D33"/>
    <w:rsid w:val="00A920FE"/>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5F2"/>
    <w:rsid w:val="00AA2981"/>
    <w:rsid w:val="00AA2CF2"/>
    <w:rsid w:val="00AA37B4"/>
    <w:rsid w:val="00AA4459"/>
    <w:rsid w:val="00AA4645"/>
    <w:rsid w:val="00AA4CFB"/>
    <w:rsid w:val="00AA4DE3"/>
    <w:rsid w:val="00AA4E0E"/>
    <w:rsid w:val="00AA520F"/>
    <w:rsid w:val="00AA526F"/>
    <w:rsid w:val="00AA64D2"/>
    <w:rsid w:val="00AA6C1B"/>
    <w:rsid w:val="00AA6E37"/>
    <w:rsid w:val="00AA7D79"/>
    <w:rsid w:val="00AB0CAB"/>
    <w:rsid w:val="00AB1155"/>
    <w:rsid w:val="00AB1C69"/>
    <w:rsid w:val="00AB1F95"/>
    <w:rsid w:val="00AB2129"/>
    <w:rsid w:val="00AB245B"/>
    <w:rsid w:val="00AB2C35"/>
    <w:rsid w:val="00AB2D86"/>
    <w:rsid w:val="00AB38D1"/>
    <w:rsid w:val="00AB3AAA"/>
    <w:rsid w:val="00AB3E7B"/>
    <w:rsid w:val="00AB4088"/>
    <w:rsid w:val="00AB41B8"/>
    <w:rsid w:val="00AB4BB7"/>
    <w:rsid w:val="00AB5DDE"/>
    <w:rsid w:val="00AB651D"/>
    <w:rsid w:val="00AB67A4"/>
    <w:rsid w:val="00AB6C31"/>
    <w:rsid w:val="00AB6E73"/>
    <w:rsid w:val="00AB77DC"/>
    <w:rsid w:val="00AB7D25"/>
    <w:rsid w:val="00AB7FAC"/>
    <w:rsid w:val="00AC0079"/>
    <w:rsid w:val="00AC00C2"/>
    <w:rsid w:val="00AC016D"/>
    <w:rsid w:val="00AC0AFA"/>
    <w:rsid w:val="00AC148A"/>
    <w:rsid w:val="00AC1A59"/>
    <w:rsid w:val="00AC1FC3"/>
    <w:rsid w:val="00AC2E63"/>
    <w:rsid w:val="00AC3441"/>
    <w:rsid w:val="00AC3C46"/>
    <w:rsid w:val="00AC42F1"/>
    <w:rsid w:val="00AC5120"/>
    <w:rsid w:val="00AC5706"/>
    <w:rsid w:val="00AC60E1"/>
    <w:rsid w:val="00AC64EB"/>
    <w:rsid w:val="00AC6521"/>
    <w:rsid w:val="00AC688D"/>
    <w:rsid w:val="00AC6A9F"/>
    <w:rsid w:val="00AC70F1"/>
    <w:rsid w:val="00AC72C2"/>
    <w:rsid w:val="00AC7742"/>
    <w:rsid w:val="00AC7903"/>
    <w:rsid w:val="00AC7E03"/>
    <w:rsid w:val="00AD094D"/>
    <w:rsid w:val="00AD0F73"/>
    <w:rsid w:val="00AD1C9C"/>
    <w:rsid w:val="00AD20FA"/>
    <w:rsid w:val="00AD2C92"/>
    <w:rsid w:val="00AD2D29"/>
    <w:rsid w:val="00AD32EB"/>
    <w:rsid w:val="00AD335A"/>
    <w:rsid w:val="00AD4051"/>
    <w:rsid w:val="00AD46D9"/>
    <w:rsid w:val="00AD47BB"/>
    <w:rsid w:val="00AD49EA"/>
    <w:rsid w:val="00AD4CED"/>
    <w:rsid w:val="00AD5CCE"/>
    <w:rsid w:val="00AD6C5D"/>
    <w:rsid w:val="00AD6D60"/>
    <w:rsid w:val="00AD6F0B"/>
    <w:rsid w:val="00AD76D8"/>
    <w:rsid w:val="00AD7E03"/>
    <w:rsid w:val="00AE0DA6"/>
    <w:rsid w:val="00AE19D7"/>
    <w:rsid w:val="00AE23C6"/>
    <w:rsid w:val="00AE283B"/>
    <w:rsid w:val="00AE30A0"/>
    <w:rsid w:val="00AE385F"/>
    <w:rsid w:val="00AE3917"/>
    <w:rsid w:val="00AE3CBE"/>
    <w:rsid w:val="00AE44CD"/>
    <w:rsid w:val="00AE4A96"/>
    <w:rsid w:val="00AE511E"/>
    <w:rsid w:val="00AE5395"/>
    <w:rsid w:val="00AE53C2"/>
    <w:rsid w:val="00AE547B"/>
    <w:rsid w:val="00AE56CF"/>
    <w:rsid w:val="00AE662A"/>
    <w:rsid w:val="00AE6FC8"/>
    <w:rsid w:val="00AE6FFA"/>
    <w:rsid w:val="00AF049A"/>
    <w:rsid w:val="00AF0B07"/>
    <w:rsid w:val="00AF0CD2"/>
    <w:rsid w:val="00AF0E01"/>
    <w:rsid w:val="00AF0F13"/>
    <w:rsid w:val="00AF13CA"/>
    <w:rsid w:val="00AF181E"/>
    <w:rsid w:val="00AF1C92"/>
    <w:rsid w:val="00AF218A"/>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D50"/>
    <w:rsid w:val="00B00FC8"/>
    <w:rsid w:val="00B013C2"/>
    <w:rsid w:val="00B01528"/>
    <w:rsid w:val="00B01834"/>
    <w:rsid w:val="00B0189E"/>
    <w:rsid w:val="00B01A87"/>
    <w:rsid w:val="00B01BA2"/>
    <w:rsid w:val="00B025C4"/>
    <w:rsid w:val="00B028DE"/>
    <w:rsid w:val="00B02CFD"/>
    <w:rsid w:val="00B02FB4"/>
    <w:rsid w:val="00B031AA"/>
    <w:rsid w:val="00B033E9"/>
    <w:rsid w:val="00B037FA"/>
    <w:rsid w:val="00B03873"/>
    <w:rsid w:val="00B03D55"/>
    <w:rsid w:val="00B03E68"/>
    <w:rsid w:val="00B03FED"/>
    <w:rsid w:val="00B04379"/>
    <w:rsid w:val="00B044E1"/>
    <w:rsid w:val="00B04596"/>
    <w:rsid w:val="00B054B6"/>
    <w:rsid w:val="00B05761"/>
    <w:rsid w:val="00B057CC"/>
    <w:rsid w:val="00B05897"/>
    <w:rsid w:val="00B0753A"/>
    <w:rsid w:val="00B07974"/>
    <w:rsid w:val="00B109CC"/>
    <w:rsid w:val="00B109E0"/>
    <w:rsid w:val="00B10B05"/>
    <w:rsid w:val="00B10C50"/>
    <w:rsid w:val="00B117B8"/>
    <w:rsid w:val="00B1190B"/>
    <w:rsid w:val="00B12EA9"/>
    <w:rsid w:val="00B131B8"/>
    <w:rsid w:val="00B13362"/>
    <w:rsid w:val="00B133D9"/>
    <w:rsid w:val="00B13AA5"/>
    <w:rsid w:val="00B13E56"/>
    <w:rsid w:val="00B1402D"/>
    <w:rsid w:val="00B14040"/>
    <w:rsid w:val="00B14428"/>
    <w:rsid w:val="00B14559"/>
    <w:rsid w:val="00B15B53"/>
    <w:rsid w:val="00B15E47"/>
    <w:rsid w:val="00B1625C"/>
    <w:rsid w:val="00B16658"/>
    <w:rsid w:val="00B17F46"/>
    <w:rsid w:val="00B201D2"/>
    <w:rsid w:val="00B20719"/>
    <w:rsid w:val="00B20800"/>
    <w:rsid w:val="00B2123A"/>
    <w:rsid w:val="00B21DA7"/>
    <w:rsid w:val="00B22126"/>
    <w:rsid w:val="00B232BB"/>
    <w:rsid w:val="00B23D06"/>
    <w:rsid w:val="00B23EBE"/>
    <w:rsid w:val="00B24092"/>
    <w:rsid w:val="00B2442C"/>
    <w:rsid w:val="00B24B3E"/>
    <w:rsid w:val="00B24C97"/>
    <w:rsid w:val="00B24FB0"/>
    <w:rsid w:val="00B2512F"/>
    <w:rsid w:val="00B25F07"/>
    <w:rsid w:val="00B2653D"/>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4CB9"/>
    <w:rsid w:val="00B34F64"/>
    <w:rsid w:val="00B352DF"/>
    <w:rsid w:val="00B3572A"/>
    <w:rsid w:val="00B35A47"/>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3F54"/>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322"/>
    <w:rsid w:val="00B566A2"/>
    <w:rsid w:val="00B56729"/>
    <w:rsid w:val="00B56927"/>
    <w:rsid w:val="00B56C78"/>
    <w:rsid w:val="00B57DC6"/>
    <w:rsid w:val="00B6001B"/>
    <w:rsid w:val="00B60252"/>
    <w:rsid w:val="00B60A14"/>
    <w:rsid w:val="00B611E9"/>
    <w:rsid w:val="00B61802"/>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6B3"/>
    <w:rsid w:val="00B72F0C"/>
    <w:rsid w:val="00B730D3"/>
    <w:rsid w:val="00B73150"/>
    <w:rsid w:val="00B734B4"/>
    <w:rsid w:val="00B73755"/>
    <w:rsid w:val="00B7386B"/>
    <w:rsid w:val="00B73D59"/>
    <w:rsid w:val="00B74043"/>
    <w:rsid w:val="00B7455A"/>
    <w:rsid w:val="00B746AE"/>
    <w:rsid w:val="00B749EA"/>
    <w:rsid w:val="00B74A9B"/>
    <w:rsid w:val="00B75109"/>
    <w:rsid w:val="00B752CC"/>
    <w:rsid w:val="00B75A88"/>
    <w:rsid w:val="00B7622A"/>
    <w:rsid w:val="00B763C5"/>
    <w:rsid w:val="00B7663D"/>
    <w:rsid w:val="00B7669E"/>
    <w:rsid w:val="00B76724"/>
    <w:rsid w:val="00B768E0"/>
    <w:rsid w:val="00B76A55"/>
    <w:rsid w:val="00B807D0"/>
    <w:rsid w:val="00B81BC0"/>
    <w:rsid w:val="00B8213E"/>
    <w:rsid w:val="00B8250A"/>
    <w:rsid w:val="00B82576"/>
    <w:rsid w:val="00B82B9A"/>
    <w:rsid w:val="00B82D3C"/>
    <w:rsid w:val="00B835EA"/>
    <w:rsid w:val="00B83797"/>
    <w:rsid w:val="00B83BE9"/>
    <w:rsid w:val="00B83E21"/>
    <w:rsid w:val="00B83E2E"/>
    <w:rsid w:val="00B85211"/>
    <w:rsid w:val="00B8541C"/>
    <w:rsid w:val="00B85983"/>
    <w:rsid w:val="00B85C1B"/>
    <w:rsid w:val="00B85DE6"/>
    <w:rsid w:val="00B86145"/>
    <w:rsid w:val="00B86682"/>
    <w:rsid w:val="00B86A32"/>
    <w:rsid w:val="00B86C97"/>
    <w:rsid w:val="00B86E92"/>
    <w:rsid w:val="00B8759C"/>
    <w:rsid w:val="00B876A0"/>
    <w:rsid w:val="00B8797E"/>
    <w:rsid w:val="00B9038D"/>
    <w:rsid w:val="00B90625"/>
    <w:rsid w:val="00B90854"/>
    <w:rsid w:val="00B925FC"/>
    <w:rsid w:val="00B927D5"/>
    <w:rsid w:val="00B92821"/>
    <w:rsid w:val="00B939B1"/>
    <w:rsid w:val="00B93DF9"/>
    <w:rsid w:val="00B9419B"/>
    <w:rsid w:val="00B943E2"/>
    <w:rsid w:val="00B944CB"/>
    <w:rsid w:val="00B95434"/>
    <w:rsid w:val="00B954A6"/>
    <w:rsid w:val="00B95570"/>
    <w:rsid w:val="00B95694"/>
    <w:rsid w:val="00B95891"/>
    <w:rsid w:val="00B959DD"/>
    <w:rsid w:val="00B95F1F"/>
    <w:rsid w:val="00B9600E"/>
    <w:rsid w:val="00B962DA"/>
    <w:rsid w:val="00B9657E"/>
    <w:rsid w:val="00B9721B"/>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038"/>
    <w:rsid w:val="00BB0472"/>
    <w:rsid w:val="00BB064A"/>
    <w:rsid w:val="00BB0C95"/>
    <w:rsid w:val="00BB1549"/>
    <w:rsid w:val="00BB164B"/>
    <w:rsid w:val="00BB1AD6"/>
    <w:rsid w:val="00BB20DA"/>
    <w:rsid w:val="00BB2D30"/>
    <w:rsid w:val="00BB2ECB"/>
    <w:rsid w:val="00BB3920"/>
    <w:rsid w:val="00BB402A"/>
    <w:rsid w:val="00BB42ED"/>
    <w:rsid w:val="00BB473E"/>
    <w:rsid w:val="00BB50B3"/>
    <w:rsid w:val="00BB53C5"/>
    <w:rsid w:val="00BB5BB4"/>
    <w:rsid w:val="00BB647B"/>
    <w:rsid w:val="00BB70F6"/>
    <w:rsid w:val="00BB7E56"/>
    <w:rsid w:val="00BC0293"/>
    <w:rsid w:val="00BC0902"/>
    <w:rsid w:val="00BC1498"/>
    <w:rsid w:val="00BC1689"/>
    <w:rsid w:val="00BC169C"/>
    <w:rsid w:val="00BC17D9"/>
    <w:rsid w:val="00BC1890"/>
    <w:rsid w:val="00BC198A"/>
    <w:rsid w:val="00BC2845"/>
    <w:rsid w:val="00BC2D37"/>
    <w:rsid w:val="00BC31DF"/>
    <w:rsid w:val="00BC33E9"/>
    <w:rsid w:val="00BC372B"/>
    <w:rsid w:val="00BC449F"/>
    <w:rsid w:val="00BC45AF"/>
    <w:rsid w:val="00BC45D7"/>
    <w:rsid w:val="00BC4787"/>
    <w:rsid w:val="00BC6EF7"/>
    <w:rsid w:val="00BC71F5"/>
    <w:rsid w:val="00BD00BD"/>
    <w:rsid w:val="00BD00E3"/>
    <w:rsid w:val="00BD02A4"/>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2C3"/>
    <w:rsid w:val="00BD4785"/>
    <w:rsid w:val="00BD4F0C"/>
    <w:rsid w:val="00BD5049"/>
    <w:rsid w:val="00BD62A8"/>
    <w:rsid w:val="00BD64B9"/>
    <w:rsid w:val="00BD6E82"/>
    <w:rsid w:val="00BD759D"/>
    <w:rsid w:val="00BD7B93"/>
    <w:rsid w:val="00BE004F"/>
    <w:rsid w:val="00BE0E71"/>
    <w:rsid w:val="00BE0E7E"/>
    <w:rsid w:val="00BE1491"/>
    <w:rsid w:val="00BE1A33"/>
    <w:rsid w:val="00BE209D"/>
    <w:rsid w:val="00BE211E"/>
    <w:rsid w:val="00BE21FD"/>
    <w:rsid w:val="00BE25E7"/>
    <w:rsid w:val="00BE2746"/>
    <w:rsid w:val="00BE3DB2"/>
    <w:rsid w:val="00BE4CDA"/>
    <w:rsid w:val="00BE4D97"/>
    <w:rsid w:val="00BE4F81"/>
    <w:rsid w:val="00BE571A"/>
    <w:rsid w:val="00BE6632"/>
    <w:rsid w:val="00BE6C45"/>
    <w:rsid w:val="00BE6EE1"/>
    <w:rsid w:val="00BE7596"/>
    <w:rsid w:val="00BE7C27"/>
    <w:rsid w:val="00BE7C3E"/>
    <w:rsid w:val="00BF0236"/>
    <w:rsid w:val="00BF1555"/>
    <w:rsid w:val="00BF1695"/>
    <w:rsid w:val="00BF19C1"/>
    <w:rsid w:val="00BF1ABF"/>
    <w:rsid w:val="00BF1D82"/>
    <w:rsid w:val="00BF2032"/>
    <w:rsid w:val="00BF27B4"/>
    <w:rsid w:val="00BF2BB6"/>
    <w:rsid w:val="00BF36A3"/>
    <w:rsid w:val="00BF3968"/>
    <w:rsid w:val="00BF4324"/>
    <w:rsid w:val="00BF497C"/>
    <w:rsid w:val="00BF4EA5"/>
    <w:rsid w:val="00BF5245"/>
    <w:rsid w:val="00BF56E2"/>
    <w:rsid w:val="00BF592B"/>
    <w:rsid w:val="00BF59C3"/>
    <w:rsid w:val="00BF5A34"/>
    <w:rsid w:val="00BF5C87"/>
    <w:rsid w:val="00BF6000"/>
    <w:rsid w:val="00BF603F"/>
    <w:rsid w:val="00BF65BF"/>
    <w:rsid w:val="00BF69D4"/>
    <w:rsid w:val="00BF6BAF"/>
    <w:rsid w:val="00BF7651"/>
    <w:rsid w:val="00BF7E7A"/>
    <w:rsid w:val="00C0002E"/>
    <w:rsid w:val="00C002AB"/>
    <w:rsid w:val="00C0047D"/>
    <w:rsid w:val="00C0062A"/>
    <w:rsid w:val="00C00EFA"/>
    <w:rsid w:val="00C00F6B"/>
    <w:rsid w:val="00C00FF9"/>
    <w:rsid w:val="00C01D95"/>
    <w:rsid w:val="00C01F98"/>
    <w:rsid w:val="00C0246A"/>
    <w:rsid w:val="00C024C3"/>
    <w:rsid w:val="00C02987"/>
    <w:rsid w:val="00C02A04"/>
    <w:rsid w:val="00C02A30"/>
    <w:rsid w:val="00C03816"/>
    <w:rsid w:val="00C042BE"/>
    <w:rsid w:val="00C0466F"/>
    <w:rsid w:val="00C04952"/>
    <w:rsid w:val="00C04F14"/>
    <w:rsid w:val="00C0531C"/>
    <w:rsid w:val="00C053BE"/>
    <w:rsid w:val="00C055EE"/>
    <w:rsid w:val="00C056BE"/>
    <w:rsid w:val="00C05739"/>
    <w:rsid w:val="00C06151"/>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17889"/>
    <w:rsid w:val="00C203FA"/>
    <w:rsid w:val="00C20F8C"/>
    <w:rsid w:val="00C2116C"/>
    <w:rsid w:val="00C21269"/>
    <w:rsid w:val="00C21787"/>
    <w:rsid w:val="00C21B64"/>
    <w:rsid w:val="00C21CD9"/>
    <w:rsid w:val="00C22BD4"/>
    <w:rsid w:val="00C22ED2"/>
    <w:rsid w:val="00C23B79"/>
    <w:rsid w:val="00C23FF4"/>
    <w:rsid w:val="00C24F1E"/>
    <w:rsid w:val="00C24FE5"/>
    <w:rsid w:val="00C25019"/>
    <w:rsid w:val="00C250C4"/>
    <w:rsid w:val="00C2538D"/>
    <w:rsid w:val="00C25A1A"/>
    <w:rsid w:val="00C2644D"/>
    <w:rsid w:val="00C26C6D"/>
    <w:rsid w:val="00C26D87"/>
    <w:rsid w:val="00C2724A"/>
    <w:rsid w:val="00C27CFE"/>
    <w:rsid w:val="00C27EE0"/>
    <w:rsid w:val="00C30615"/>
    <w:rsid w:val="00C3090F"/>
    <w:rsid w:val="00C30B29"/>
    <w:rsid w:val="00C30BFA"/>
    <w:rsid w:val="00C30F48"/>
    <w:rsid w:val="00C31C33"/>
    <w:rsid w:val="00C32423"/>
    <w:rsid w:val="00C32E0B"/>
    <w:rsid w:val="00C3362D"/>
    <w:rsid w:val="00C33C77"/>
    <w:rsid w:val="00C340FF"/>
    <w:rsid w:val="00C345AC"/>
    <w:rsid w:val="00C3476F"/>
    <w:rsid w:val="00C34A00"/>
    <w:rsid w:val="00C34AFA"/>
    <w:rsid w:val="00C357FA"/>
    <w:rsid w:val="00C3653C"/>
    <w:rsid w:val="00C36D81"/>
    <w:rsid w:val="00C36DE2"/>
    <w:rsid w:val="00C37235"/>
    <w:rsid w:val="00C37A68"/>
    <w:rsid w:val="00C40D72"/>
    <w:rsid w:val="00C40F97"/>
    <w:rsid w:val="00C413A8"/>
    <w:rsid w:val="00C41512"/>
    <w:rsid w:val="00C41527"/>
    <w:rsid w:val="00C41E6C"/>
    <w:rsid w:val="00C4257F"/>
    <w:rsid w:val="00C42741"/>
    <w:rsid w:val="00C431A1"/>
    <w:rsid w:val="00C43899"/>
    <w:rsid w:val="00C43C54"/>
    <w:rsid w:val="00C43C61"/>
    <w:rsid w:val="00C43E04"/>
    <w:rsid w:val="00C44AD6"/>
    <w:rsid w:val="00C44C9B"/>
    <w:rsid w:val="00C44FB5"/>
    <w:rsid w:val="00C45049"/>
    <w:rsid w:val="00C45832"/>
    <w:rsid w:val="00C458D7"/>
    <w:rsid w:val="00C45C8F"/>
    <w:rsid w:val="00C45CA9"/>
    <w:rsid w:val="00C45DFF"/>
    <w:rsid w:val="00C46990"/>
    <w:rsid w:val="00C46BA9"/>
    <w:rsid w:val="00C47344"/>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5DF"/>
    <w:rsid w:val="00C608E0"/>
    <w:rsid w:val="00C60A2C"/>
    <w:rsid w:val="00C60AD8"/>
    <w:rsid w:val="00C60B9C"/>
    <w:rsid w:val="00C6103F"/>
    <w:rsid w:val="00C61D48"/>
    <w:rsid w:val="00C6248E"/>
    <w:rsid w:val="00C62BBC"/>
    <w:rsid w:val="00C63522"/>
    <w:rsid w:val="00C63BE0"/>
    <w:rsid w:val="00C63D8C"/>
    <w:rsid w:val="00C63F10"/>
    <w:rsid w:val="00C64DB4"/>
    <w:rsid w:val="00C651BE"/>
    <w:rsid w:val="00C65754"/>
    <w:rsid w:val="00C65F21"/>
    <w:rsid w:val="00C66470"/>
    <w:rsid w:val="00C66901"/>
    <w:rsid w:val="00C66BA9"/>
    <w:rsid w:val="00C67CCA"/>
    <w:rsid w:val="00C67CE2"/>
    <w:rsid w:val="00C70116"/>
    <w:rsid w:val="00C70621"/>
    <w:rsid w:val="00C706FF"/>
    <w:rsid w:val="00C71090"/>
    <w:rsid w:val="00C71180"/>
    <w:rsid w:val="00C71F98"/>
    <w:rsid w:val="00C7229E"/>
    <w:rsid w:val="00C72C25"/>
    <w:rsid w:val="00C72EED"/>
    <w:rsid w:val="00C72F2F"/>
    <w:rsid w:val="00C72F34"/>
    <w:rsid w:val="00C732ED"/>
    <w:rsid w:val="00C73432"/>
    <w:rsid w:val="00C73E51"/>
    <w:rsid w:val="00C740BF"/>
    <w:rsid w:val="00C74240"/>
    <w:rsid w:val="00C74DFE"/>
    <w:rsid w:val="00C75053"/>
    <w:rsid w:val="00C75695"/>
    <w:rsid w:val="00C75944"/>
    <w:rsid w:val="00C75BB7"/>
    <w:rsid w:val="00C7647F"/>
    <w:rsid w:val="00C766C7"/>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4DB9"/>
    <w:rsid w:val="00C84E93"/>
    <w:rsid w:val="00C85228"/>
    <w:rsid w:val="00C8536D"/>
    <w:rsid w:val="00C86042"/>
    <w:rsid w:val="00C86AD8"/>
    <w:rsid w:val="00C86BFF"/>
    <w:rsid w:val="00C86D7C"/>
    <w:rsid w:val="00C87260"/>
    <w:rsid w:val="00C900C9"/>
    <w:rsid w:val="00C90629"/>
    <w:rsid w:val="00C9104B"/>
    <w:rsid w:val="00C92A19"/>
    <w:rsid w:val="00C92AB4"/>
    <w:rsid w:val="00C92BC1"/>
    <w:rsid w:val="00C92F3E"/>
    <w:rsid w:val="00C93011"/>
    <w:rsid w:val="00C94B5B"/>
    <w:rsid w:val="00C95DAD"/>
    <w:rsid w:val="00C95F94"/>
    <w:rsid w:val="00C9654F"/>
    <w:rsid w:val="00C96687"/>
    <w:rsid w:val="00C969F1"/>
    <w:rsid w:val="00C96CB2"/>
    <w:rsid w:val="00C96F89"/>
    <w:rsid w:val="00C9783D"/>
    <w:rsid w:val="00C97CB9"/>
    <w:rsid w:val="00CA0606"/>
    <w:rsid w:val="00CA138F"/>
    <w:rsid w:val="00CA18BB"/>
    <w:rsid w:val="00CA1F2D"/>
    <w:rsid w:val="00CA23F7"/>
    <w:rsid w:val="00CA2843"/>
    <w:rsid w:val="00CA2CAD"/>
    <w:rsid w:val="00CA323D"/>
    <w:rsid w:val="00CA35FA"/>
    <w:rsid w:val="00CA3752"/>
    <w:rsid w:val="00CA381E"/>
    <w:rsid w:val="00CA4471"/>
    <w:rsid w:val="00CA4652"/>
    <w:rsid w:val="00CA4B03"/>
    <w:rsid w:val="00CA4E26"/>
    <w:rsid w:val="00CA55EB"/>
    <w:rsid w:val="00CA5BD6"/>
    <w:rsid w:val="00CA5C9A"/>
    <w:rsid w:val="00CA5D94"/>
    <w:rsid w:val="00CA5DE9"/>
    <w:rsid w:val="00CA6115"/>
    <w:rsid w:val="00CA6171"/>
    <w:rsid w:val="00CA6C7F"/>
    <w:rsid w:val="00CA6F1B"/>
    <w:rsid w:val="00CA71FA"/>
    <w:rsid w:val="00CB0473"/>
    <w:rsid w:val="00CB04B4"/>
    <w:rsid w:val="00CB057A"/>
    <w:rsid w:val="00CB0C04"/>
    <w:rsid w:val="00CB16D5"/>
    <w:rsid w:val="00CB1E87"/>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36"/>
    <w:rsid w:val="00CB6C50"/>
    <w:rsid w:val="00CB6CC8"/>
    <w:rsid w:val="00CB6DA9"/>
    <w:rsid w:val="00CB6F19"/>
    <w:rsid w:val="00CB6FCD"/>
    <w:rsid w:val="00CB76CE"/>
    <w:rsid w:val="00CB7AA1"/>
    <w:rsid w:val="00CC01A0"/>
    <w:rsid w:val="00CC021A"/>
    <w:rsid w:val="00CC08E8"/>
    <w:rsid w:val="00CC10BA"/>
    <w:rsid w:val="00CC197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15D"/>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D7EF8"/>
    <w:rsid w:val="00CE007E"/>
    <w:rsid w:val="00CE0753"/>
    <w:rsid w:val="00CE09F8"/>
    <w:rsid w:val="00CE16F8"/>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145"/>
    <w:rsid w:val="00CF2B62"/>
    <w:rsid w:val="00CF2DFB"/>
    <w:rsid w:val="00CF33C1"/>
    <w:rsid w:val="00CF3822"/>
    <w:rsid w:val="00CF3ADD"/>
    <w:rsid w:val="00CF3C97"/>
    <w:rsid w:val="00CF3E08"/>
    <w:rsid w:val="00CF3E2D"/>
    <w:rsid w:val="00CF44B0"/>
    <w:rsid w:val="00CF497A"/>
    <w:rsid w:val="00CF4E09"/>
    <w:rsid w:val="00CF4E2D"/>
    <w:rsid w:val="00CF4F81"/>
    <w:rsid w:val="00CF5333"/>
    <w:rsid w:val="00CF552F"/>
    <w:rsid w:val="00CF5623"/>
    <w:rsid w:val="00CF56ED"/>
    <w:rsid w:val="00CF6071"/>
    <w:rsid w:val="00CF6B42"/>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0D34"/>
    <w:rsid w:val="00D1106C"/>
    <w:rsid w:val="00D11787"/>
    <w:rsid w:val="00D1276E"/>
    <w:rsid w:val="00D12E88"/>
    <w:rsid w:val="00D135EE"/>
    <w:rsid w:val="00D136BB"/>
    <w:rsid w:val="00D13F62"/>
    <w:rsid w:val="00D14672"/>
    <w:rsid w:val="00D156C7"/>
    <w:rsid w:val="00D16A78"/>
    <w:rsid w:val="00D17E2F"/>
    <w:rsid w:val="00D202E4"/>
    <w:rsid w:val="00D2037B"/>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3B39"/>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29F3"/>
    <w:rsid w:val="00D33AC1"/>
    <w:rsid w:val="00D3484C"/>
    <w:rsid w:val="00D34F24"/>
    <w:rsid w:val="00D356DB"/>
    <w:rsid w:val="00D35B2F"/>
    <w:rsid w:val="00D35E70"/>
    <w:rsid w:val="00D35F7D"/>
    <w:rsid w:val="00D36B14"/>
    <w:rsid w:val="00D36C3D"/>
    <w:rsid w:val="00D36E52"/>
    <w:rsid w:val="00D37582"/>
    <w:rsid w:val="00D37A1C"/>
    <w:rsid w:val="00D37B4F"/>
    <w:rsid w:val="00D40533"/>
    <w:rsid w:val="00D40F77"/>
    <w:rsid w:val="00D413A7"/>
    <w:rsid w:val="00D41CA0"/>
    <w:rsid w:val="00D4205C"/>
    <w:rsid w:val="00D42619"/>
    <w:rsid w:val="00D42CCC"/>
    <w:rsid w:val="00D42DA3"/>
    <w:rsid w:val="00D42E83"/>
    <w:rsid w:val="00D4334A"/>
    <w:rsid w:val="00D437C4"/>
    <w:rsid w:val="00D43FAC"/>
    <w:rsid w:val="00D44073"/>
    <w:rsid w:val="00D4437D"/>
    <w:rsid w:val="00D44F01"/>
    <w:rsid w:val="00D4517C"/>
    <w:rsid w:val="00D4520E"/>
    <w:rsid w:val="00D45A15"/>
    <w:rsid w:val="00D460EF"/>
    <w:rsid w:val="00D4665D"/>
    <w:rsid w:val="00D479EE"/>
    <w:rsid w:val="00D500F6"/>
    <w:rsid w:val="00D50354"/>
    <w:rsid w:val="00D503EB"/>
    <w:rsid w:val="00D50435"/>
    <w:rsid w:val="00D5055F"/>
    <w:rsid w:val="00D507CD"/>
    <w:rsid w:val="00D50A0B"/>
    <w:rsid w:val="00D515D0"/>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872"/>
    <w:rsid w:val="00D61A08"/>
    <w:rsid w:val="00D61F7C"/>
    <w:rsid w:val="00D621E5"/>
    <w:rsid w:val="00D639A4"/>
    <w:rsid w:val="00D63B91"/>
    <w:rsid w:val="00D63DFD"/>
    <w:rsid w:val="00D643F3"/>
    <w:rsid w:val="00D64795"/>
    <w:rsid w:val="00D64B17"/>
    <w:rsid w:val="00D651E6"/>
    <w:rsid w:val="00D65976"/>
    <w:rsid w:val="00D65C33"/>
    <w:rsid w:val="00D66554"/>
    <w:rsid w:val="00D667FB"/>
    <w:rsid w:val="00D672B9"/>
    <w:rsid w:val="00D67494"/>
    <w:rsid w:val="00D6771B"/>
    <w:rsid w:val="00D67AF4"/>
    <w:rsid w:val="00D67B78"/>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77679"/>
    <w:rsid w:val="00D80F9A"/>
    <w:rsid w:val="00D81363"/>
    <w:rsid w:val="00D81571"/>
    <w:rsid w:val="00D81A74"/>
    <w:rsid w:val="00D8251E"/>
    <w:rsid w:val="00D82DA0"/>
    <w:rsid w:val="00D82E4F"/>
    <w:rsid w:val="00D83EF2"/>
    <w:rsid w:val="00D84A6B"/>
    <w:rsid w:val="00D84B39"/>
    <w:rsid w:val="00D85445"/>
    <w:rsid w:val="00D858CD"/>
    <w:rsid w:val="00D865A6"/>
    <w:rsid w:val="00D86938"/>
    <w:rsid w:val="00D86EFA"/>
    <w:rsid w:val="00D87894"/>
    <w:rsid w:val="00D90243"/>
    <w:rsid w:val="00D9038E"/>
    <w:rsid w:val="00D91009"/>
    <w:rsid w:val="00D914CC"/>
    <w:rsid w:val="00D91819"/>
    <w:rsid w:val="00D918BE"/>
    <w:rsid w:val="00D926AF"/>
    <w:rsid w:val="00D92C5E"/>
    <w:rsid w:val="00D92E15"/>
    <w:rsid w:val="00D933F7"/>
    <w:rsid w:val="00D93415"/>
    <w:rsid w:val="00D93976"/>
    <w:rsid w:val="00D946D5"/>
    <w:rsid w:val="00D94942"/>
    <w:rsid w:val="00D94B41"/>
    <w:rsid w:val="00D94E24"/>
    <w:rsid w:val="00D94EEF"/>
    <w:rsid w:val="00D95205"/>
    <w:rsid w:val="00D95623"/>
    <w:rsid w:val="00D9586D"/>
    <w:rsid w:val="00D95A96"/>
    <w:rsid w:val="00D9618C"/>
    <w:rsid w:val="00D96B02"/>
    <w:rsid w:val="00D9716A"/>
    <w:rsid w:val="00D97225"/>
    <w:rsid w:val="00D97389"/>
    <w:rsid w:val="00D97796"/>
    <w:rsid w:val="00D97E7A"/>
    <w:rsid w:val="00DA03B6"/>
    <w:rsid w:val="00DA0EF3"/>
    <w:rsid w:val="00DA0FBB"/>
    <w:rsid w:val="00DA1593"/>
    <w:rsid w:val="00DA1DCA"/>
    <w:rsid w:val="00DA2560"/>
    <w:rsid w:val="00DA26C1"/>
    <w:rsid w:val="00DA2C28"/>
    <w:rsid w:val="00DA2C69"/>
    <w:rsid w:val="00DA2D8A"/>
    <w:rsid w:val="00DA3133"/>
    <w:rsid w:val="00DA39E7"/>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A7A1B"/>
    <w:rsid w:val="00DB00F6"/>
    <w:rsid w:val="00DB103E"/>
    <w:rsid w:val="00DB1D9A"/>
    <w:rsid w:val="00DB30A3"/>
    <w:rsid w:val="00DB3340"/>
    <w:rsid w:val="00DB3583"/>
    <w:rsid w:val="00DB40AA"/>
    <w:rsid w:val="00DB4557"/>
    <w:rsid w:val="00DB4BCB"/>
    <w:rsid w:val="00DB56D6"/>
    <w:rsid w:val="00DB58C2"/>
    <w:rsid w:val="00DB5BEA"/>
    <w:rsid w:val="00DB7858"/>
    <w:rsid w:val="00DB7A8E"/>
    <w:rsid w:val="00DB7ADF"/>
    <w:rsid w:val="00DB7E25"/>
    <w:rsid w:val="00DB7F8C"/>
    <w:rsid w:val="00DC00DC"/>
    <w:rsid w:val="00DC020C"/>
    <w:rsid w:val="00DC0A50"/>
    <w:rsid w:val="00DC1114"/>
    <w:rsid w:val="00DC11F7"/>
    <w:rsid w:val="00DC12F0"/>
    <w:rsid w:val="00DC1927"/>
    <w:rsid w:val="00DC2555"/>
    <w:rsid w:val="00DC2C9B"/>
    <w:rsid w:val="00DC3D9E"/>
    <w:rsid w:val="00DC42CC"/>
    <w:rsid w:val="00DC4472"/>
    <w:rsid w:val="00DC46F1"/>
    <w:rsid w:val="00DC4803"/>
    <w:rsid w:val="00DC5F88"/>
    <w:rsid w:val="00DC6340"/>
    <w:rsid w:val="00DC6348"/>
    <w:rsid w:val="00DC6436"/>
    <w:rsid w:val="00DC7AF4"/>
    <w:rsid w:val="00DD0145"/>
    <w:rsid w:val="00DD0585"/>
    <w:rsid w:val="00DD0739"/>
    <w:rsid w:val="00DD08E2"/>
    <w:rsid w:val="00DD115D"/>
    <w:rsid w:val="00DD14D7"/>
    <w:rsid w:val="00DD179E"/>
    <w:rsid w:val="00DD1910"/>
    <w:rsid w:val="00DD2246"/>
    <w:rsid w:val="00DD313F"/>
    <w:rsid w:val="00DD3B7B"/>
    <w:rsid w:val="00DD475A"/>
    <w:rsid w:val="00DD4B1D"/>
    <w:rsid w:val="00DD5023"/>
    <w:rsid w:val="00DD5077"/>
    <w:rsid w:val="00DD54C1"/>
    <w:rsid w:val="00DD62AB"/>
    <w:rsid w:val="00DD649F"/>
    <w:rsid w:val="00DD64DB"/>
    <w:rsid w:val="00DD7EBB"/>
    <w:rsid w:val="00DE0136"/>
    <w:rsid w:val="00DE01D2"/>
    <w:rsid w:val="00DE0205"/>
    <w:rsid w:val="00DE0EE5"/>
    <w:rsid w:val="00DE1E99"/>
    <w:rsid w:val="00DE3322"/>
    <w:rsid w:val="00DE3F92"/>
    <w:rsid w:val="00DE521F"/>
    <w:rsid w:val="00DE5748"/>
    <w:rsid w:val="00DE579B"/>
    <w:rsid w:val="00DE629A"/>
    <w:rsid w:val="00DE66E3"/>
    <w:rsid w:val="00DE6B06"/>
    <w:rsid w:val="00DE7005"/>
    <w:rsid w:val="00DF033E"/>
    <w:rsid w:val="00DF0859"/>
    <w:rsid w:val="00DF12C0"/>
    <w:rsid w:val="00DF1A39"/>
    <w:rsid w:val="00DF2159"/>
    <w:rsid w:val="00DF2307"/>
    <w:rsid w:val="00DF2915"/>
    <w:rsid w:val="00DF358E"/>
    <w:rsid w:val="00DF3F9A"/>
    <w:rsid w:val="00DF4A75"/>
    <w:rsid w:val="00DF4ACE"/>
    <w:rsid w:val="00DF4AFE"/>
    <w:rsid w:val="00DF4F6B"/>
    <w:rsid w:val="00DF5034"/>
    <w:rsid w:val="00DF5551"/>
    <w:rsid w:val="00DF5E46"/>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4F53"/>
    <w:rsid w:val="00E050D0"/>
    <w:rsid w:val="00E05BE8"/>
    <w:rsid w:val="00E05D24"/>
    <w:rsid w:val="00E05EE3"/>
    <w:rsid w:val="00E065E2"/>
    <w:rsid w:val="00E06F65"/>
    <w:rsid w:val="00E075DE"/>
    <w:rsid w:val="00E078A8"/>
    <w:rsid w:val="00E07AC0"/>
    <w:rsid w:val="00E07BC7"/>
    <w:rsid w:val="00E10CD9"/>
    <w:rsid w:val="00E114C0"/>
    <w:rsid w:val="00E11F2A"/>
    <w:rsid w:val="00E11FE7"/>
    <w:rsid w:val="00E11FED"/>
    <w:rsid w:val="00E120F2"/>
    <w:rsid w:val="00E1223E"/>
    <w:rsid w:val="00E12F96"/>
    <w:rsid w:val="00E133DC"/>
    <w:rsid w:val="00E13B3A"/>
    <w:rsid w:val="00E13D19"/>
    <w:rsid w:val="00E14128"/>
    <w:rsid w:val="00E1422F"/>
    <w:rsid w:val="00E143BA"/>
    <w:rsid w:val="00E148BC"/>
    <w:rsid w:val="00E148C0"/>
    <w:rsid w:val="00E14AE7"/>
    <w:rsid w:val="00E14D60"/>
    <w:rsid w:val="00E15250"/>
    <w:rsid w:val="00E15463"/>
    <w:rsid w:val="00E16088"/>
    <w:rsid w:val="00E16334"/>
    <w:rsid w:val="00E169FD"/>
    <w:rsid w:val="00E16C0B"/>
    <w:rsid w:val="00E1723D"/>
    <w:rsid w:val="00E17E5C"/>
    <w:rsid w:val="00E206DD"/>
    <w:rsid w:val="00E2155A"/>
    <w:rsid w:val="00E22167"/>
    <w:rsid w:val="00E222FE"/>
    <w:rsid w:val="00E228EB"/>
    <w:rsid w:val="00E22CAA"/>
    <w:rsid w:val="00E22E41"/>
    <w:rsid w:val="00E233FF"/>
    <w:rsid w:val="00E2378F"/>
    <w:rsid w:val="00E238F5"/>
    <w:rsid w:val="00E23AD7"/>
    <w:rsid w:val="00E23D19"/>
    <w:rsid w:val="00E23D3E"/>
    <w:rsid w:val="00E24415"/>
    <w:rsid w:val="00E244F2"/>
    <w:rsid w:val="00E2482B"/>
    <w:rsid w:val="00E24898"/>
    <w:rsid w:val="00E25019"/>
    <w:rsid w:val="00E25021"/>
    <w:rsid w:val="00E253C2"/>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3B8"/>
    <w:rsid w:val="00E426F1"/>
    <w:rsid w:val="00E42AE8"/>
    <w:rsid w:val="00E42D34"/>
    <w:rsid w:val="00E4325A"/>
    <w:rsid w:val="00E432A3"/>
    <w:rsid w:val="00E43683"/>
    <w:rsid w:val="00E442A4"/>
    <w:rsid w:val="00E44F75"/>
    <w:rsid w:val="00E4535C"/>
    <w:rsid w:val="00E45779"/>
    <w:rsid w:val="00E4629A"/>
    <w:rsid w:val="00E468C8"/>
    <w:rsid w:val="00E46D81"/>
    <w:rsid w:val="00E478F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2A59"/>
    <w:rsid w:val="00E63335"/>
    <w:rsid w:val="00E6376A"/>
    <w:rsid w:val="00E637BD"/>
    <w:rsid w:val="00E63ABF"/>
    <w:rsid w:val="00E63EDD"/>
    <w:rsid w:val="00E64065"/>
    <w:rsid w:val="00E64385"/>
    <w:rsid w:val="00E64EA1"/>
    <w:rsid w:val="00E65563"/>
    <w:rsid w:val="00E656B7"/>
    <w:rsid w:val="00E657CB"/>
    <w:rsid w:val="00E65C1C"/>
    <w:rsid w:val="00E65E4C"/>
    <w:rsid w:val="00E65F2E"/>
    <w:rsid w:val="00E663B3"/>
    <w:rsid w:val="00E67621"/>
    <w:rsid w:val="00E67806"/>
    <w:rsid w:val="00E7020C"/>
    <w:rsid w:val="00E70896"/>
    <w:rsid w:val="00E708CE"/>
    <w:rsid w:val="00E70904"/>
    <w:rsid w:val="00E70D21"/>
    <w:rsid w:val="00E70D90"/>
    <w:rsid w:val="00E7136A"/>
    <w:rsid w:val="00E72726"/>
    <w:rsid w:val="00E7299F"/>
    <w:rsid w:val="00E72F6A"/>
    <w:rsid w:val="00E730B2"/>
    <w:rsid w:val="00E739BE"/>
    <w:rsid w:val="00E73B25"/>
    <w:rsid w:val="00E73CA0"/>
    <w:rsid w:val="00E73EC6"/>
    <w:rsid w:val="00E740A7"/>
    <w:rsid w:val="00E74230"/>
    <w:rsid w:val="00E747A3"/>
    <w:rsid w:val="00E74820"/>
    <w:rsid w:val="00E749AA"/>
    <w:rsid w:val="00E75A7F"/>
    <w:rsid w:val="00E75EC5"/>
    <w:rsid w:val="00E76321"/>
    <w:rsid w:val="00E767CE"/>
    <w:rsid w:val="00E76EBB"/>
    <w:rsid w:val="00E76ED8"/>
    <w:rsid w:val="00E77AE7"/>
    <w:rsid w:val="00E80809"/>
    <w:rsid w:val="00E809E0"/>
    <w:rsid w:val="00E80DC7"/>
    <w:rsid w:val="00E819C3"/>
    <w:rsid w:val="00E81BB1"/>
    <w:rsid w:val="00E8210F"/>
    <w:rsid w:val="00E83482"/>
    <w:rsid w:val="00E835C0"/>
    <w:rsid w:val="00E83909"/>
    <w:rsid w:val="00E844F3"/>
    <w:rsid w:val="00E8472A"/>
    <w:rsid w:val="00E848AA"/>
    <w:rsid w:val="00E84CF6"/>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D2B"/>
    <w:rsid w:val="00E95035"/>
    <w:rsid w:val="00E95155"/>
    <w:rsid w:val="00E952AB"/>
    <w:rsid w:val="00E957B8"/>
    <w:rsid w:val="00E95D6A"/>
    <w:rsid w:val="00E95EE1"/>
    <w:rsid w:val="00E9778B"/>
    <w:rsid w:val="00E979A6"/>
    <w:rsid w:val="00EA0118"/>
    <w:rsid w:val="00EA16C5"/>
    <w:rsid w:val="00EA1B28"/>
    <w:rsid w:val="00EA20AB"/>
    <w:rsid w:val="00EA2EF6"/>
    <w:rsid w:val="00EA33DE"/>
    <w:rsid w:val="00EA3B65"/>
    <w:rsid w:val="00EA41A2"/>
    <w:rsid w:val="00EA4C53"/>
    <w:rsid w:val="00EA5600"/>
    <w:rsid w:val="00EA5CA4"/>
    <w:rsid w:val="00EA61B2"/>
    <w:rsid w:val="00EA677C"/>
    <w:rsid w:val="00EA6968"/>
    <w:rsid w:val="00EA73AD"/>
    <w:rsid w:val="00EA77F7"/>
    <w:rsid w:val="00EB06C9"/>
    <w:rsid w:val="00EB0F27"/>
    <w:rsid w:val="00EB0F30"/>
    <w:rsid w:val="00EB18C9"/>
    <w:rsid w:val="00EB1A94"/>
    <w:rsid w:val="00EB1AF9"/>
    <w:rsid w:val="00EB2003"/>
    <w:rsid w:val="00EB2019"/>
    <w:rsid w:val="00EB25BF"/>
    <w:rsid w:val="00EB25D3"/>
    <w:rsid w:val="00EB298A"/>
    <w:rsid w:val="00EB3AAE"/>
    <w:rsid w:val="00EB5917"/>
    <w:rsid w:val="00EB5DB0"/>
    <w:rsid w:val="00EB5E56"/>
    <w:rsid w:val="00EB6C1A"/>
    <w:rsid w:val="00EB6D47"/>
    <w:rsid w:val="00EB7A8D"/>
    <w:rsid w:val="00EB7DB6"/>
    <w:rsid w:val="00EB7E3B"/>
    <w:rsid w:val="00EB7F27"/>
    <w:rsid w:val="00EB7FE4"/>
    <w:rsid w:val="00EC036B"/>
    <w:rsid w:val="00EC080F"/>
    <w:rsid w:val="00EC13D6"/>
    <w:rsid w:val="00EC14F8"/>
    <w:rsid w:val="00EC1BED"/>
    <w:rsid w:val="00EC20F2"/>
    <w:rsid w:val="00EC26E6"/>
    <w:rsid w:val="00EC2E20"/>
    <w:rsid w:val="00EC391C"/>
    <w:rsid w:val="00EC466C"/>
    <w:rsid w:val="00EC537F"/>
    <w:rsid w:val="00EC554A"/>
    <w:rsid w:val="00EC5D48"/>
    <w:rsid w:val="00EC5EAE"/>
    <w:rsid w:val="00EC6056"/>
    <w:rsid w:val="00EC6413"/>
    <w:rsid w:val="00EC6F40"/>
    <w:rsid w:val="00EC780F"/>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469E"/>
    <w:rsid w:val="00ED50CE"/>
    <w:rsid w:val="00ED512E"/>
    <w:rsid w:val="00ED514B"/>
    <w:rsid w:val="00ED533E"/>
    <w:rsid w:val="00ED55F7"/>
    <w:rsid w:val="00ED674C"/>
    <w:rsid w:val="00ED68E0"/>
    <w:rsid w:val="00ED6959"/>
    <w:rsid w:val="00ED6C9B"/>
    <w:rsid w:val="00ED6EAC"/>
    <w:rsid w:val="00ED714D"/>
    <w:rsid w:val="00ED7CAD"/>
    <w:rsid w:val="00EE01A9"/>
    <w:rsid w:val="00EE0A08"/>
    <w:rsid w:val="00EE0A10"/>
    <w:rsid w:val="00EE0A82"/>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7AA"/>
    <w:rsid w:val="00EF090F"/>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C75"/>
    <w:rsid w:val="00EF7F19"/>
    <w:rsid w:val="00EF7F26"/>
    <w:rsid w:val="00F008E6"/>
    <w:rsid w:val="00F01114"/>
    <w:rsid w:val="00F01202"/>
    <w:rsid w:val="00F01835"/>
    <w:rsid w:val="00F021F8"/>
    <w:rsid w:val="00F0260C"/>
    <w:rsid w:val="00F02B01"/>
    <w:rsid w:val="00F03AC7"/>
    <w:rsid w:val="00F03F36"/>
    <w:rsid w:val="00F0409F"/>
    <w:rsid w:val="00F04812"/>
    <w:rsid w:val="00F0489B"/>
    <w:rsid w:val="00F04D0F"/>
    <w:rsid w:val="00F054DE"/>
    <w:rsid w:val="00F05745"/>
    <w:rsid w:val="00F0575F"/>
    <w:rsid w:val="00F061F9"/>
    <w:rsid w:val="00F06A48"/>
    <w:rsid w:val="00F06E2E"/>
    <w:rsid w:val="00F07B4E"/>
    <w:rsid w:val="00F07EBF"/>
    <w:rsid w:val="00F07FD5"/>
    <w:rsid w:val="00F1006C"/>
    <w:rsid w:val="00F109D6"/>
    <w:rsid w:val="00F10EC4"/>
    <w:rsid w:val="00F111A1"/>
    <w:rsid w:val="00F1175A"/>
    <w:rsid w:val="00F117A4"/>
    <w:rsid w:val="00F11FBA"/>
    <w:rsid w:val="00F12239"/>
    <w:rsid w:val="00F12441"/>
    <w:rsid w:val="00F124AB"/>
    <w:rsid w:val="00F124BE"/>
    <w:rsid w:val="00F1328A"/>
    <w:rsid w:val="00F1389B"/>
    <w:rsid w:val="00F13968"/>
    <w:rsid w:val="00F13B30"/>
    <w:rsid w:val="00F13C5B"/>
    <w:rsid w:val="00F13CEB"/>
    <w:rsid w:val="00F13D9B"/>
    <w:rsid w:val="00F14197"/>
    <w:rsid w:val="00F14D79"/>
    <w:rsid w:val="00F14E70"/>
    <w:rsid w:val="00F14FB2"/>
    <w:rsid w:val="00F150FC"/>
    <w:rsid w:val="00F1521D"/>
    <w:rsid w:val="00F158FB"/>
    <w:rsid w:val="00F15A22"/>
    <w:rsid w:val="00F15B90"/>
    <w:rsid w:val="00F162D6"/>
    <w:rsid w:val="00F16968"/>
    <w:rsid w:val="00F16D36"/>
    <w:rsid w:val="00F16DD9"/>
    <w:rsid w:val="00F16DDB"/>
    <w:rsid w:val="00F172BF"/>
    <w:rsid w:val="00F17310"/>
    <w:rsid w:val="00F178A3"/>
    <w:rsid w:val="00F17E39"/>
    <w:rsid w:val="00F17FBF"/>
    <w:rsid w:val="00F2001B"/>
    <w:rsid w:val="00F20767"/>
    <w:rsid w:val="00F20AC2"/>
    <w:rsid w:val="00F21D64"/>
    <w:rsid w:val="00F21F6A"/>
    <w:rsid w:val="00F21FF8"/>
    <w:rsid w:val="00F22EF1"/>
    <w:rsid w:val="00F23AEE"/>
    <w:rsid w:val="00F23E40"/>
    <w:rsid w:val="00F24358"/>
    <w:rsid w:val="00F24696"/>
    <w:rsid w:val="00F24C32"/>
    <w:rsid w:val="00F2694D"/>
    <w:rsid w:val="00F26CF0"/>
    <w:rsid w:val="00F27AA5"/>
    <w:rsid w:val="00F3025F"/>
    <w:rsid w:val="00F30DE7"/>
    <w:rsid w:val="00F31BAE"/>
    <w:rsid w:val="00F32258"/>
    <w:rsid w:val="00F3286D"/>
    <w:rsid w:val="00F328F4"/>
    <w:rsid w:val="00F32B63"/>
    <w:rsid w:val="00F32E93"/>
    <w:rsid w:val="00F3326C"/>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4A25"/>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67190"/>
    <w:rsid w:val="00F70205"/>
    <w:rsid w:val="00F70227"/>
    <w:rsid w:val="00F705CD"/>
    <w:rsid w:val="00F7115C"/>
    <w:rsid w:val="00F7143F"/>
    <w:rsid w:val="00F716BE"/>
    <w:rsid w:val="00F71CC0"/>
    <w:rsid w:val="00F723DF"/>
    <w:rsid w:val="00F72640"/>
    <w:rsid w:val="00F7294E"/>
    <w:rsid w:val="00F72AE6"/>
    <w:rsid w:val="00F72C12"/>
    <w:rsid w:val="00F72E21"/>
    <w:rsid w:val="00F72FDA"/>
    <w:rsid w:val="00F73197"/>
    <w:rsid w:val="00F7332C"/>
    <w:rsid w:val="00F7373B"/>
    <w:rsid w:val="00F73BE3"/>
    <w:rsid w:val="00F740CC"/>
    <w:rsid w:val="00F74379"/>
    <w:rsid w:val="00F7464E"/>
    <w:rsid w:val="00F760F9"/>
    <w:rsid w:val="00F7670D"/>
    <w:rsid w:val="00F76933"/>
    <w:rsid w:val="00F76D54"/>
    <w:rsid w:val="00F77826"/>
    <w:rsid w:val="00F77F7B"/>
    <w:rsid w:val="00F81ABF"/>
    <w:rsid w:val="00F81ADF"/>
    <w:rsid w:val="00F81F0C"/>
    <w:rsid w:val="00F823B0"/>
    <w:rsid w:val="00F82785"/>
    <w:rsid w:val="00F82841"/>
    <w:rsid w:val="00F837A4"/>
    <w:rsid w:val="00F84AC9"/>
    <w:rsid w:val="00F84DA8"/>
    <w:rsid w:val="00F84F79"/>
    <w:rsid w:val="00F85261"/>
    <w:rsid w:val="00F85391"/>
    <w:rsid w:val="00F86089"/>
    <w:rsid w:val="00F86289"/>
    <w:rsid w:val="00F863BB"/>
    <w:rsid w:val="00F86B57"/>
    <w:rsid w:val="00F86ED4"/>
    <w:rsid w:val="00F8732F"/>
    <w:rsid w:val="00F873CC"/>
    <w:rsid w:val="00F87C08"/>
    <w:rsid w:val="00F90120"/>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6BC"/>
    <w:rsid w:val="00F96D1E"/>
    <w:rsid w:val="00F96FC6"/>
    <w:rsid w:val="00F9713C"/>
    <w:rsid w:val="00F97335"/>
    <w:rsid w:val="00FA0166"/>
    <w:rsid w:val="00FA0FAC"/>
    <w:rsid w:val="00FA104B"/>
    <w:rsid w:val="00FA157D"/>
    <w:rsid w:val="00FA174F"/>
    <w:rsid w:val="00FA1929"/>
    <w:rsid w:val="00FA1AE3"/>
    <w:rsid w:val="00FA1CBB"/>
    <w:rsid w:val="00FA1D2E"/>
    <w:rsid w:val="00FA2496"/>
    <w:rsid w:val="00FA2782"/>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F6F"/>
    <w:rsid w:val="00FB5276"/>
    <w:rsid w:val="00FB589E"/>
    <w:rsid w:val="00FB680E"/>
    <w:rsid w:val="00FB6A3C"/>
    <w:rsid w:val="00FB6BE0"/>
    <w:rsid w:val="00FB715F"/>
    <w:rsid w:val="00FB77DC"/>
    <w:rsid w:val="00FB7AEC"/>
    <w:rsid w:val="00FB7BFE"/>
    <w:rsid w:val="00FB7E0F"/>
    <w:rsid w:val="00FC0A71"/>
    <w:rsid w:val="00FC12CB"/>
    <w:rsid w:val="00FC1EEC"/>
    <w:rsid w:val="00FC20A9"/>
    <w:rsid w:val="00FC303C"/>
    <w:rsid w:val="00FC3288"/>
    <w:rsid w:val="00FC338A"/>
    <w:rsid w:val="00FC3419"/>
    <w:rsid w:val="00FC3A65"/>
    <w:rsid w:val="00FC3B9E"/>
    <w:rsid w:val="00FC3C97"/>
    <w:rsid w:val="00FC3D0E"/>
    <w:rsid w:val="00FC42A8"/>
    <w:rsid w:val="00FC4B7C"/>
    <w:rsid w:val="00FC4F96"/>
    <w:rsid w:val="00FC4FA1"/>
    <w:rsid w:val="00FC5649"/>
    <w:rsid w:val="00FC5782"/>
    <w:rsid w:val="00FC6C0D"/>
    <w:rsid w:val="00FC72F6"/>
    <w:rsid w:val="00FC7486"/>
    <w:rsid w:val="00FC7E48"/>
    <w:rsid w:val="00FD04DB"/>
    <w:rsid w:val="00FD0BA2"/>
    <w:rsid w:val="00FD0D8E"/>
    <w:rsid w:val="00FD0F8F"/>
    <w:rsid w:val="00FD1771"/>
    <w:rsid w:val="00FD1C9A"/>
    <w:rsid w:val="00FD2028"/>
    <w:rsid w:val="00FD2654"/>
    <w:rsid w:val="00FD3112"/>
    <w:rsid w:val="00FD31AE"/>
    <w:rsid w:val="00FD34E1"/>
    <w:rsid w:val="00FD39A6"/>
    <w:rsid w:val="00FD3E40"/>
    <w:rsid w:val="00FD406E"/>
    <w:rsid w:val="00FD4826"/>
    <w:rsid w:val="00FD4D25"/>
    <w:rsid w:val="00FD5551"/>
    <w:rsid w:val="00FD584B"/>
    <w:rsid w:val="00FD5CD6"/>
    <w:rsid w:val="00FD5F8B"/>
    <w:rsid w:val="00FD5FF0"/>
    <w:rsid w:val="00FD64B8"/>
    <w:rsid w:val="00FD6B11"/>
    <w:rsid w:val="00FD6F6D"/>
    <w:rsid w:val="00FD7619"/>
    <w:rsid w:val="00FD7A7A"/>
    <w:rsid w:val="00FD7AD2"/>
    <w:rsid w:val="00FD7E59"/>
    <w:rsid w:val="00FE0287"/>
    <w:rsid w:val="00FE0905"/>
    <w:rsid w:val="00FE0A0E"/>
    <w:rsid w:val="00FE0A54"/>
    <w:rsid w:val="00FE0DF0"/>
    <w:rsid w:val="00FE1040"/>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08CE"/>
    <w:rsid w:val="00FF1A08"/>
    <w:rsid w:val="00FF1A40"/>
    <w:rsid w:val="00FF1BB3"/>
    <w:rsid w:val="00FF1DE6"/>
    <w:rsid w:val="00FF1E70"/>
    <w:rsid w:val="00FF20AF"/>
    <w:rsid w:val="00FF25BA"/>
    <w:rsid w:val="00FF2749"/>
    <w:rsid w:val="00FF27E4"/>
    <w:rsid w:val="00FF2918"/>
    <w:rsid w:val="00FF2AF5"/>
    <w:rsid w:val="00FF2B38"/>
    <w:rsid w:val="00FF4241"/>
    <w:rsid w:val="00FF4AA0"/>
    <w:rsid w:val="00FF4AB3"/>
    <w:rsid w:val="00FF4B61"/>
    <w:rsid w:val="00FF4B8C"/>
    <w:rsid w:val="00FF613A"/>
    <w:rsid w:val="00FF6A97"/>
    <w:rsid w:val="00FF6C52"/>
    <w:rsid w:val="00FF6EE7"/>
    <w:rsid w:val="00FF6F39"/>
    <w:rsid w:val="00FF7BF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51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6965509">
      <w:bodyDiv w:val="1"/>
      <w:marLeft w:val="0"/>
      <w:marRight w:val="0"/>
      <w:marTop w:val="0"/>
      <w:marBottom w:val="0"/>
      <w:divBdr>
        <w:top w:val="none" w:sz="0" w:space="0" w:color="auto"/>
        <w:left w:val="none" w:sz="0" w:space="0" w:color="auto"/>
        <w:bottom w:val="none" w:sz="0" w:space="0" w:color="auto"/>
        <w:right w:val="none" w:sz="0" w:space="0" w:color="auto"/>
      </w:divBdr>
      <w:divsChild>
        <w:div w:id="1531722990">
          <w:marLeft w:val="0"/>
          <w:marRight w:val="0"/>
          <w:marTop w:val="0"/>
          <w:marBottom w:val="0"/>
          <w:divBdr>
            <w:top w:val="none" w:sz="0" w:space="0" w:color="auto"/>
            <w:left w:val="none" w:sz="0" w:space="0" w:color="auto"/>
            <w:bottom w:val="none" w:sz="0" w:space="0" w:color="auto"/>
            <w:right w:val="none" w:sz="0" w:space="0" w:color="auto"/>
          </w:divBdr>
          <w:divsChild>
            <w:div w:id="1365212191">
              <w:marLeft w:val="0"/>
              <w:marRight w:val="0"/>
              <w:marTop w:val="0"/>
              <w:marBottom w:val="0"/>
              <w:divBdr>
                <w:top w:val="none" w:sz="0" w:space="0" w:color="auto"/>
                <w:left w:val="none" w:sz="0" w:space="0" w:color="auto"/>
                <w:bottom w:val="none" w:sz="0" w:space="0" w:color="auto"/>
                <w:right w:val="none" w:sz="0" w:space="0" w:color="auto"/>
              </w:divBdr>
              <w:divsChild>
                <w:div w:id="1950702694">
                  <w:marLeft w:val="0"/>
                  <w:marRight w:val="0"/>
                  <w:marTop w:val="0"/>
                  <w:marBottom w:val="0"/>
                  <w:divBdr>
                    <w:top w:val="none" w:sz="0" w:space="0" w:color="auto"/>
                    <w:left w:val="none" w:sz="0" w:space="0" w:color="auto"/>
                    <w:bottom w:val="none" w:sz="0" w:space="0" w:color="auto"/>
                    <w:right w:val="none" w:sz="0" w:space="0" w:color="auto"/>
                  </w:divBdr>
                  <w:divsChild>
                    <w:div w:id="817112860">
                      <w:marLeft w:val="0"/>
                      <w:marRight w:val="0"/>
                      <w:marTop w:val="0"/>
                      <w:marBottom w:val="0"/>
                      <w:divBdr>
                        <w:top w:val="none" w:sz="0" w:space="0" w:color="auto"/>
                        <w:left w:val="none" w:sz="0" w:space="0" w:color="auto"/>
                        <w:bottom w:val="none" w:sz="0" w:space="0" w:color="auto"/>
                        <w:right w:val="none" w:sz="0" w:space="0" w:color="auto"/>
                      </w:divBdr>
                      <w:divsChild>
                        <w:div w:id="18050621">
                          <w:marLeft w:val="0"/>
                          <w:marRight w:val="0"/>
                          <w:marTop w:val="0"/>
                          <w:marBottom w:val="592"/>
                          <w:divBdr>
                            <w:top w:val="none" w:sz="0" w:space="0" w:color="auto"/>
                            <w:left w:val="none" w:sz="0" w:space="0" w:color="auto"/>
                            <w:bottom w:val="none" w:sz="0" w:space="0" w:color="auto"/>
                            <w:right w:val="none" w:sz="0" w:space="0" w:color="auto"/>
                          </w:divBdr>
                          <w:divsChild>
                            <w:div w:id="996155181">
                              <w:marLeft w:val="0"/>
                              <w:marRight w:val="0"/>
                              <w:marTop w:val="0"/>
                              <w:marBottom w:val="0"/>
                              <w:divBdr>
                                <w:top w:val="none" w:sz="0" w:space="0" w:color="auto"/>
                                <w:left w:val="none" w:sz="0" w:space="0" w:color="auto"/>
                                <w:bottom w:val="none" w:sz="0" w:space="0" w:color="auto"/>
                                <w:right w:val="none" w:sz="0" w:space="0" w:color="auto"/>
                              </w:divBdr>
                              <w:divsChild>
                                <w:div w:id="1792284171">
                                  <w:marLeft w:val="0"/>
                                  <w:marRight w:val="0"/>
                                  <w:marTop w:val="0"/>
                                  <w:marBottom w:val="0"/>
                                  <w:divBdr>
                                    <w:top w:val="none" w:sz="0" w:space="0" w:color="auto"/>
                                    <w:left w:val="none" w:sz="0" w:space="0" w:color="auto"/>
                                    <w:bottom w:val="none" w:sz="0" w:space="0" w:color="auto"/>
                                    <w:right w:val="none" w:sz="0" w:space="0" w:color="auto"/>
                                  </w:divBdr>
                                  <w:divsChild>
                                    <w:div w:id="2032798447">
                                      <w:marLeft w:val="0"/>
                                      <w:marRight w:val="0"/>
                                      <w:marTop w:val="0"/>
                                      <w:marBottom w:val="0"/>
                                      <w:divBdr>
                                        <w:top w:val="none" w:sz="0" w:space="0" w:color="auto"/>
                                        <w:left w:val="none" w:sz="0" w:space="0" w:color="auto"/>
                                        <w:bottom w:val="none" w:sz="0" w:space="0" w:color="auto"/>
                                        <w:right w:val="none" w:sz="0" w:space="0" w:color="auto"/>
                                      </w:divBdr>
                                      <w:divsChild>
                                        <w:div w:id="492185693">
                                          <w:marLeft w:val="0"/>
                                          <w:marRight w:val="0"/>
                                          <w:marTop w:val="0"/>
                                          <w:marBottom w:val="0"/>
                                          <w:divBdr>
                                            <w:top w:val="none" w:sz="0" w:space="0" w:color="auto"/>
                                            <w:left w:val="none" w:sz="0" w:space="0" w:color="auto"/>
                                            <w:bottom w:val="none" w:sz="0" w:space="0" w:color="auto"/>
                                            <w:right w:val="none" w:sz="0" w:space="0" w:color="auto"/>
                                          </w:divBdr>
                                          <w:divsChild>
                                            <w:div w:id="815410887">
                                              <w:marLeft w:val="0"/>
                                              <w:marRight w:val="0"/>
                                              <w:marTop w:val="0"/>
                                              <w:marBottom w:val="0"/>
                                              <w:divBdr>
                                                <w:top w:val="single" w:sz="4" w:space="0" w:color="EEEEEE"/>
                                                <w:left w:val="single" w:sz="2" w:space="0" w:color="EEEEEE"/>
                                                <w:bottom w:val="single" w:sz="4" w:space="0" w:color="EEEEEE"/>
                                                <w:right w:val="single" w:sz="4" w:space="0" w:color="EEEEEE"/>
                                              </w:divBdr>
                                              <w:divsChild>
                                                <w:div w:id="4520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94355">
      <w:bodyDiv w:val="1"/>
      <w:marLeft w:val="0"/>
      <w:marRight w:val="0"/>
      <w:marTop w:val="0"/>
      <w:marBottom w:val="0"/>
      <w:divBdr>
        <w:top w:val="none" w:sz="0" w:space="0" w:color="auto"/>
        <w:left w:val="none" w:sz="0" w:space="0" w:color="auto"/>
        <w:bottom w:val="none" w:sz="0" w:space="0" w:color="auto"/>
        <w:right w:val="none" w:sz="0" w:space="0" w:color="auto"/>
      </w:divBdr>
      <w:divsChild>
        <w:div w:id="2058427785">
          <w:marLeft w:val="547"/>
          <w:marRight w:val="0"/>
          <w:marTop w:val="0"/>
          <w:marBottom w:val="0"/>
          <w:divBdr>
            <w:top w:val="none" w:sz="0" w:space="0" w:color="auto"/>
            <w:left w:val="none" w:sz="0" w:space="0" w:color="auto"/>
            <w:bottom w:val="none" w:sz="0" w:space="0" w:color="auto"/>
            <w:right w:val="none" w:sz="0" w:space="0" w:color="auto"/>
          </w:divBdr>
        </w:div>
        <w:div w:id="872575241">
          <w:marLeft w:val="547"/>
          <w:marRight w:val="0"/>
          <w:marTop w:val="0"/>
          <w:marBottom w:val="0"/>
          <w:divBdr>
            <w:top w:val="none" w:sz="0" w:space="0" w:color="auto"/>
            <w:left w:val="none" w:sz="0" w:space="0" w:color="auto"/>
            <w:bottom w:val="none" w:sz="0" w:space="0" w:color="auto"/>
            <w:right w:val="none" w:sz="0" w:space="0" w:color="auto"/>
          </w:divBdr>
        </w:div>
        <w:div w:id="344140316">
          <w:marLeft w:val="547"/>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9335725">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592870">
      <w:bodyDiv w:val="1"/>
      <w:marLeft w:val="0"/>
      <w:marRight w:val="0"/>
      <w:marTop w:val="0"/>
      <w:marBottom w:val="0"/>
      <w:divBdr>
        <w:top w:val="none" w:sz="0" w:space="0" w:color="auto"/>
        <w:left w:val="none" w:sz="0" w:space="0" w:color="auto"/>
        <w:bottom w:val="none" w:sz="0" w:space="0" w:color="auto"/>
        <w:right w:val="none" w:sz="0" w:space="0" w:color="auto"/>
      </w:divBdr>
      <w:divsChild>
        <w:div w:id="594165692">
          <w:marLeft w:val="547"/>
          <w:marRight w:val="0"/>
          <w:marTop w:val="0"/>
          <w:marBottom w:val="0"/>
          <w:divBdr>
            <w:top w:val="none" w:sz="0" w:space="0" w:color="auto"/>
            <w:left w:val="none" w:sz="0" w:space="0" w:color="auto"/>
            <w:bottom w:val="none" w:sz="0" w:space="0" w:color="auto"/>
            <w:right w:val="none" w:sz="0" w:space="0" w:color="auto"/>
          </w:divBdr>
        </w:div>
        <w:div w:id="842861846">
          <w:marLeft w:val="547"/>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348656">
      <w:bodyDiv w:val="1"/>
      <w:marLeft w:val="0"/>
      <w:marRight w:val="0"/>
      <w:marTop w:val="0"/>
      <w:marBottom w:val="0"/>
      <w:divBdr>
        <w:top w:val="none" w:sz="0" w:space="0" w:color="auto"/>
        <w:left w:val="none" w:sz="0" w:space="0" w:color="auto"/>
        <w:bottom w:val="none" w:sz="0" w:space="0" w:color="auto"/>
        <w:right w:val="none" w:sz="0" w:space="0" w:color="auto"/>
      </w:divBdr>
      <w:divsChild>
        <w:div w:id="1964578414">
          <w:marLeft w:val="720"/>
          <w:marRight w:val="0"/>
          <w:marTop w:val="0"/>
          <w:marBottom w:val="0"/>
          <w:divBdr>
            <w:top w:val="none" w:sz="0" w:space="0" w:color="auto"/>
            <w:left w:val="none" w:sz="0" w:space="0" w:color="auto"/>
            <w:bottom w:val="none" w:sz="0" w:space="0" w:color="auto"/>
            <w:right w:val="none" w:sz="0" w:space="0" w:color="auto"/>
          </w:divBdr>
        </w:div>
        <w:div w:id="161967133">
          <w:marLeft w:val="720"/>
          <w:marRight w:val="0"/>
          <w:marTop w:val="0"/>
          <w:marBottom w:val="0"/>
          <w:divBdr>
            <w:top w:val="none" w:sz="0" w:space="0" w:color="auto"/>
            <w:left w:val="none" w:sz="0" w:space="0" w:color="auto"/>
            <w:bottom w:val="none" w:sz="0" w:space="0" w:color="auto"/>
            <w:right w:val="none" w:sz="0" w:space="0" w:color="auto"/>
          </w:divBdr>
        </w:div>
        <w:div w:id="839855078">
          <w:marLeft w:val="720"/>
          <w:marRight w:val="0"/>
          <w:marTop w:val="0"/>
          <w:marBottom w:val="0"/>
          <w:divBdr>
            <w:top w:val="none" w:sz="0" w:space="0" w:color="auto"/>
            <w:left w:val="none" w:sz="0" w:space="0" w:color="auto"/>
            <w:bottom w:val="none" w:sz="0" w:space="0" w:color="auto"/>
            <w:right w:val="none" w:sz="0" w:space="0" w:color="auto"/>
          </w:divBdr>
        </w:div>
      </w:divsChild>
    </w:div>
    <w:div w:id="55917137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943808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671302772">
      <w:bodyDiv w:val="1"/>
      <w:marLeft w:val="0"/>
      <w:marRight w:val="0"/>
      <w:marTop w:val="0"/>
      <w:marBottom w:val="0"/>
      <w:divBdr>
        <w:top w:val="none" w:sz="0" w:space="0" w:color="auto"/>
        <w:left w:val="none" w:sz="0" w:space="0" w:color="auto"/>
        <w:bottom w:val="none" w:sz="0" w:space="0" w:color="auto"/>
        <w:right w:val="none" w:sz="0" w:space="0" w:color="auto"/>
      </w:divBdr>
      <w:divsChild>
        <w:div w:id="672807558">
          <w:marLeft w:val="547"/>
          <w:marRight w:val="0"/>
          <w:marTop w:val="86"/>
          <w:marBottom w:val="0"/>
          <w:divBdr>
            <w:top w:val="none" w:sz="0" w:space="0" w:color="auto"/>
            <w:left w:val="none" w:sz="0" w:space="0" w:color="auto"/>
            <w:bottom w:val="none" w:sz="0" w:space="0" w:color="auto"/>
            <w:right w:val="none" w:sz="0" w:space="0" w:color="auto"/>
          </w:divBdr>
        </w:div>
        <w:div w:id="1116099861">
          <w:marLeft w:val="1166"/>
          <w:marRight w:val="0"/>
          <w:marTop w:val="77"/>
          <w:marBottom w:val="0"/>
          <w:divBdr>
            <w:top w:val="none" w:sz="0" w:space="0" w:color="auto"/>
            <w:left w:val="none" w:sz="0" w:space="0" w:color="auto"/>
            <w:bottom w:val="none" w:sz="0" w:space="0" w:color="auto"/>
            <w:right w:val="none" w:sz="0" w:space="0" w:color="auto"/>
          </w:divBdr>
        </w:div>
        <w:div w:id="426929227">
          <w:marLeft w:val="1166"/>
          <w:marRight w:val="0"/>
          <w:marTop w:val="77"/>
          <w:marBottom w:val="0"/>
          <w:divBdr>
            <w:top w:val="none" w:sz="0" w:space="0" w:color="auto"/>
            <w:left w:val="none" w:sz="0" w:space="0" w:color="auto"/>
            <w:bottom w:val="none" w:sz="0" w:space="0" w:color="auto"/>
            <w:right w:val="none" w:sz="0" w:space="0" w:color="auto"/>
          </w:divBdr>
        </w:div>
      </w:divsChild>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5379122">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287539480">
      <w:bodyDiv w:val="1"/>
      <w:marLeft w:val="0"/>
      <w:marRight w:val="0"/>
      <w:marTop w:val="0"/>
      <w:marBottom w:val="0"/>
      <w:divBdr>
        <w:top w:val="none" w:sz="0" w:space="0" w:color="auto"/>
        <w:left w:val="none" w:sz="0" w:space="0" w:color="auto"/>
        <w:bottom w:val="none" w:sz="0" w:space="0" w:color="auto"/>
        <w:right w:val="none" w:sz="0" w:space="0" w:color="auto"/>
      </w:divBdr>
    </w:div>
    <w:div w:id="1321689278">
      <w:bodyDiv w:val="1"/>
      <w:marLeft w:val="0"/>
      <w:marRight w:val="0"/>
      <w:marTop w:val="0"/>
      <w:marBottom w:val="0"/>
      <w:divBdr>
        <w:top w:val="none" w:sz="0" w:space="0" w:color="auto"/>
        <w:left w:val="none" w:sz="0" w:space="0" w:color="auto"/>
        <w:bottom w:val="none" w:sz="0" w:space="0" w:color="auto"/>
        <w:right w:val="none" w:sz="0" w:space="0" w:color="auto"/>
      </w:divBdr>
      <w:divsChild>
        <w:div w:id="1975333726">
          <w:marLeft w:val="547"/>
          <w:marRight w:val="0"/>
          <w:marTop w:val="0"/>
          <w:marBottom w:val="0"/>
          <w:divBdr>
            <w:top w:val="none" w:sz="0" w:space="0" w:color="auto"/>
            <w:left w:val="none" w:sz="0" w:space="0" w:color="auto"/>
            <w:bottom w:val="none" w:sz="0" w:space="0" w:color="auto"/>
            <w:right w:val="none" w:sz="0" w:space="0" w:color="auto"/>
          </w:divBdr>
        </w:div>
        <w:div w:id="837310845">
          <w:marLeft w:val="547"/>
          <w:marRight w:val="0"/>
          <w:marTop w:val="0"/>
          <w:marBottom w:val="0"/>
          <w:divBdr>
            <w:top w:val="none" w:sz="0" w:space="0" w:color="auto"/>
            <w:left w:val="none" w:sz="0" w:space="0" w:color="auto"/>
            <w:bottom w:val="none" w:sz="0" w:space="0" w:color="auto"/>
            <w:right w:val="none" w:sz="0" w:space="0" w:color="auto"/>
          </w:divBdr>
        </w:div>
        <w:div w:id="1153642968">
          <w:marLeft w:val="547"/>
          <w:marRight w:val="0"/>
          <w:marTop w:val="0"/>
          <w:marBottom w:val="0"/>
          <w:divBdr>
            <w:top w:val="none" w:sz="0" w:space="0" w:color="auto"/>
            <w:left w:val="none" w:sz="0" w:space="0" w:color="auto"/>
            <w:bottom w:val="none" w:sz="0" w:space="0" w:color="auto"/>
            <w:right w:val="none" w:sz="0" w:space="0" w:color="auto"/>
          </w:divBdr>
        </w:div>
        <w:div w:id="992411974">
          <w:marLeft w:val="547"/>
          <w:marRight w:val="0"/>
          <w:marTop w:val="0"/>
          <w:marBottom w:val="0"/>
          <w:divBdr>
            <w:top w:val="none" w:sz="0" w:space="0" w:color="auto"/>
            <w:left w:val="none" w:sz="0" w:space="0" w:color="auto"/>
            <w:bottom w:val="none" w:sz="0" w:space="0" w:color="auto"/>
            <w:right w:val="none" w:sz="0" w:space="0" w:color="auto"/>
          </w:divBdr>
        </w:div>
        <w:div w:id="1382824762">
          <w:marLeft w:val="720"/>
          <w:marRight w:val="0"/>
          <w:marTop w:val="0"/>
          <w:marBottom w:val="0"/>
          <w:divBdr>
            <w:top w:val="none" w:sz="0" w:space="0" w:color="auto"/>
            <w:left w:val="none" w:sz="0" w:space="0" w:color="auto"/>
            <w:bottom w:val="none" w:sz="0" w:space="0" w:color="auto"/>
            <w:right w:val="none" w:sz="0" w:space="0" w:color="auto"/>
          </w:divBdr>
        </w:div>
        <w:div w:id="1190530324">
          <w:marLeft w:val="720"/>
          <w:marRight w:val="0"/>
          <w:marTop w:val="0"/>
          <w:marBottom w:val="0"/>
          <w:divBdr>
            <w:top w:val="none" w:sz="0" w:space="0" w:color="auto"/>
            <w:left w:val="none" w:sz="0" w:space="0" w:color="auto"/>
            <w:bottom w:val="none" w:sz="0" w:space="0" w:color="auto"/>
            <w:right w:val="none" w:sz="0" w:space="0" w:color="auto"/>
          </w:divBdr>
        </w:div>
      </w:divsChild>
    </w:div>
    <w:div w:id="137588391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257209">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3900">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6069685">
      <w:bodyDiv w:val="1"/>
      <w:marLeft w:val="0"/>
      <w:marRight w:val="0"/>
      <w:marTop w:val="0"/>
      <w:marBottom w:val="0"/>
      <w:divBdr>
        <w:top w:val="none" w:sz="0" w:space="0" w:color="auto"/>
        <w:left w:val="none" w:sz="0" w:space="0" w:color="auto"/>
        <w:bottom w:val="none" w:sz="0" w:space="0" w:color="auto"/>
        <w:right w:val="none" w:sz="0" w:space="0" w:color="auto"/>
      </w:divBdr>
      <w:divsChild>
        <w:div w:id="2038457393">
          <w:marLeft w:val="0"/>
          <w:marRight w:val="0"/>
          <w:marTop w:val="0"/>
          <w:marBottom w:val="0"/>
          <w:divBdr>
            <w:top w:val="none" w:sz="0" w:space="0" w:color="auto"/>
            <w:left w:val="none" w:sz="0" w:space="0" w:color="auto"/>
            <w:bottom w:val="none" w:sz="0" w:space="0" w:color="auto"/>
            <w:right w:val="none" w:sz="0" w:space="0" w:color="auto"/>
          </w:divBdr>
          <w:divsChild>
            <w:div w:id="1197158366">
              <w:marLeft w:val="0"/>
              <w:marRight w:val="0"/>
              <w:marTop w:val="0"/>
              <w:marBottom w:val="0"/>
              <w:divBdr>
                <w:top w:val="none" w:sz="0" w:space="0" w:color="auto"/>
                <w:left w:val="none" w:sz="0" w:space="0" w:color="auto"/>
                <w:bottom w:val="none" w:sz="0" w:space="0" w:color="auto"/>
                <w:right w:val="none" w:sz="0" w:space="0" w:color="auto"/>
              </w:divBdr>
              <w:divsChild>
                <w:div w:id="1054934815">
                  <w:marLeft w:val="0"/>
                  <w:marRight w:val="0"/>
                  <w:marTop w:val="0"/>
                  <w:marBottom w:val="0"/>
                  <w:divBdr>
                    <w:top w:val="none" w:sz="0" w:space="0" w:color="auto"/>
                    <w:left w:val="none" w:sz="0" w:space="0" w:color="auto"/>
                    <w:bottom w:val="none" w:sz="0" w:space="0" w:color="auto"/>
                    <w:right w:val="none" w:sz="0" w:space="0" w:color="auto"/>
                  </w:divBdr>
                  <w:divsChild>
                    <w:div w:id="1178692013">
                      <w:marLeft w:val="0"/>
                      <w:marRight w:val="0"/>
                      <w:marTop w:val="0"/>
                      <w:marBottom w:val="0"/>
                      <w:divBdr>
                        <w:top w:val="none" w:sz="0" w:space="0" w:color="auto"/>
                        <w:left w:val="none" w:sz="0" w:space="0" w:color="auto"/>
                        <w:bottom w:val="none" w:sz="0" w:space="0" w:color="auto"/>
                        <w:right w:val="none" w:sz="0" w:space="0" w:color="auto"/>
                      </w:divBdr>
                      <w:divsChild>
                        <w:div w:id="817184157">
                          <w:marLeft w:val="0"/>
                          <w:marRight w:val="0"/>
                          <w:marTop w:val="0"/>
                          <w:marBottom w:val="592"/>
                          <w:divBdr>
                            <w:top w:val="none" w:sz="0" w:space="0" w:color="auto"/>
                            <w:left w:val="none" w:sz="0" w:space="0" w:color="auto"/>
                            <w:bottom w:val="none" w:sz="0" w:space="0" w:color="auto"/>
                            <w:right w:val="none" w:sz="0" w:space="0" w:color="auto"/>
                          </w:divBdr>
                          <w:divsChild>
                            <w:div w:id="1407148687">
                              <w:marLeft w:val="0"/>
                              <w:marRight w:val="0"/>
                              <w:marTop w:val="0"/>
                              <w:marBottom w:val="0"/>
                              <w:divBdr>
                                <w:top w:val="none" w:sz="0" w:space="0" w:color="auto"/>
                                <w:left w:val="none" w:sz="0" w:space="0" w:color="auto"/>
                                <w:bottom w:val="none" w:sz="0" w:space="0" w:color="auto"/>
                                <w:right w:val="none" w:sz="0" w:space="0" w:color="auto"/>
                              </w:divBdr>
                              <w:divsChild>
                                <w:div w:id="802193052">
                                  <w:marLeft w:val="0"/>
                                  <w:marRight w:val="0"/>
                                  <w:marTop w:val="0"/>
                                  <w:marBottom w:val="0"/>
                                  <w:divBdr>
                                    <w:top w:val="none" w:sz="0" w:space="0" w:color="auto"/>
                                    <w:left w:val="none" w:sz="0" w:space="0" w:color="auto"/>
                                    <w:bottom w:val="none" w:sz="0" w:space="0" w:color="auto"/>
                                    <w:right w:val="none" w:sz="0" w:space="0" w:color="auto"/>
                                  </w:divBdr>
                                  <w:divsChild>
                                    <w:div w:id="1526560521">
                                      <w:marLeft w:val="0"/>
                                      <w:marRight w:val="0"/>
                                      <w:marTop w:val="0"/>
                                      <w:marBottom w:val="0"/>
                                      <w:divBdr>
                                        <w:top w:val="none" w:sz="0" w:space="0" w:color="auto"/>
                                        <w:left w:val="none" w:sz="0" w:space="0" w:color="auto"/>
                                        <w:bottom w:val="none" w:sz="0" w:space="0" w:color="auto"/>
                                        <w:right w:val="none" w:sz="0" w:space="0" w:color="auto"/>
                                      </w:divBdr>
                                      <w:divsChild>
                                        <w:div w:id="882596172">
                                          <w:marLeft w:val="0"/>
                                          <w:marRight w:val="0"/>
                                          <w:marTop w:val="0"/>
                                          <w:marBottom w:val="0"/>
                                          <w:divBdr>
                                            <w:top w:val="none" w:sz="0" w:space="0" w:color="auto"/>
                                            <w:left w:val="none" w:sz="0" w:space="0" w:color="auto"/>
                                            <w:bottom w:val="none" w:sz="0" w:space="0" w:color="auto"/>
                                            <w:right w:val="none" w:sz="0" w:space="0" w:color="auto"/>
                                          </w:divBdr>
                                          <w:divsChild>
                                            <w:div w:id="1645233582">
                                              <w:marLeft w:val="0"/>
                                              <w:marRight w:val="0"/>
                                              <w:marTop w:val="0"/>
                                              <w:marBottom w:val="0"/>
                                              <w:divBdr>
                                                <w:top w:val="single" w:sz="4" w:space="0" w:color="EEEEEE"/>
                                                <w:left w:val="single" w:sz="2" w:space="0" w:color="EEEEEE"/>
                                                <w:bottom w:val="single" w:sz="4" w:space="0" w:color="EEEEEE"/>
                                                <w:right w:val="single" w:sz="4" w:space="0" w:color="EEEEEE"/>
                                              </w:divBdr>
                                              <w:divsChild>
                                                <w:div w:id="102316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9643565">
      <w:bodyDiv w:val="1"/>
      <w:marLeft w:val="0"/>
      <w:marRight w:val="0"/>
      <w:marTop w:val="0"/>
      <w:marBottom w:val="0"/>
      <w:divBdr>
        <w:top w:val="none" w:sz="0" w:space="0" w:color="auto"/>
        <w:left w:val="none" w:sz="0" w:space="0" w:color="auto"/>
        <w:bottom w:val="none" w:sz="0" w:space="0" w:color="auto"/>
        <w:right w:val="none" w:sz="0" w:space="0" w:color="auto"/>
      </w:divBdr>
      <w:divsChild>
        <w:div w:id="1468890273">
          <w:marLeft w:val="0"/>
          <w:marRight w:val="0"/>
          <w:marTop w:val="0"/>
          <w:marBottom w:val="0"/>
          <w:divBdr>
            <w:top w:val="none" w:sz="0" w:space="0" w:color="auto"/>
            <w:left w:val="none" w:sz="0" w:space="0" w:color="auto"/>
            <w:bottom w:val="none" w:sz="0" w:space="0" w:color="auto"/>
            <w:right w:val="none" w:sz="0" w:space="0" w:color="auto"/>
          </w:divBdr>
          <w:divsChild>
            <w:div w:id="34545675">
              <w:marLeft w:val="0"/>
              <w:marRight w:val="0"/>
              <w:marTop w:val="0"/>
              <w:marBottom w:val="0"/>
              <w:divBdr>
                <w:top w:val="none" w:sz="0" w:space="0" w:color="auto"/>
                <w:left w:val="none" w:sz="0" w:space="0" w:color="auto"/>
                <w:bottom w:val="none" w:sz="0" w:space="0" w:color="auto"/>
                <w:right w:val="none" w:sz="0" w:space="0" w:color="auto"/>
              </w:divBdr>
              <w:divsChild>
                <w:div w:id="448014249">
                  <w:marLeft w:val="0"/>
                  <w:marRight w:val="0"/>
                  <w:marTop w:val="0"/>
                  <w:marBottom w:val="0"/>
                  <w:divBdr>
                    <w:top w:val="none" w:sz="0" w:space="0" w:color="auto"/>
                    <w:left w:val="none" w:sz="0" w:space="0" w:color="auto"/>
                    <w:bottom w:val="none" w:sz="0" w:space="0" w:color="auto"/>
                    <w:right w:val="none" w:sz="0" w:space="0" w:color="auto"/>
                  </w:divBdr>
                  <w:divsChild>
                    <w:div w:id="1922333281">
                      <w:marLeft w:val="0"/>
                      <w:marRight w:val="0"/>
                      <w:marTop w:val="0"/>
                      <w:marBottom w:val="0"/>
                      <w:divBdr>
                        <w:top w:val="none" w:sz="0" w:space="0" w:color="auto"/>
                        <w:left w:val="none" w:sz="0" w:space="0" w:color="auto"/>
                        <w:bottom w:val="none" w:sz="0" w:space="0" w:color="auto"/>
                        <w:right w:val="none" w:sz="0" w:space="0" w:color="auto"/>
                      </w:divBdr>
                      <w:divsChild>
                        <w:div w:id="1816725427">
                          <w:marLeft w:val="0"/>
                          <w:marRight w:val="0"/>
                          <w:marTop w:val="0"/>
                          <w:marBottom w:val="592"/>
                          <w:divBdr>
                            <w:top w:val="none" w:sz="0" w:space="0" w:color="auto"/>
                            <w:left w:val="none" w:sz="0" w:space="0" w:color="auto"/>
                            <w:bottom w:val="none" w:sz="0" w:space="0" w:color="auto"/>
                            <w:right w:val="none" w:sz="0" w:space="0" w:color="auto"/>
                          </w:divBdr>
                          <w:divsChild>
                            <w:div w:id="1967273874">
                              <w:marLeft w:val="0"/>
                              <w:marRight w:val="0"/>
                              <w:marTop w:val="0"/>
                              <w:marBottom w:val="0"/>
                              <w:divBdr>
                                <w:top w:val="none" w:sz="0" w:space="0" w:color="auto"/>
                                <w:left w:val="none" w:sz="0" w:space="0" w:color="auto"/>
                                <w:bottom w:val="none" w:sz="0" w:space="0" w:color="auto"/>
                                <w:right w:val="none" w:sz="0" w:space="0" w:color="auto"/>
                              </w:divBdr>
                              <w:divsChild>
                                <w:div w:id="169149283">
                                  <w:marLeft w:val="0"/>
                                  <w:marRight w:val="0"/>
                                  <w:marTop w:val="0"/>
                                  <w:marBottom w:val="0"/>
                                  <w:divBdr>
                                    <w:top w:val="none" w:sz="0" w:space="0" w:color="auto"/>
                                    <w:left w:val="none" w:sz="0" w:space="0" w:color="auto"/>
                                    <w:bottom w:val="none" w:sz="0" w:space="0" w:color="auto"/>
                                    <w:right w:val="none" w:sz="0" w:space="0" w:color="auto"/>
                                  </w:divBdr>
                                  <w:divsChild>
                                    <w:div w:id="788551850">
                                      <w:marLeft w:val="0"/>
                                      <w:marRight w:val="0"/>
                                      <w:marTop w:val="0"/>
                                      <w:marBottom w:val="0"/>
                                      <w:divBdr>
                                        <w:top w:val="none" w:sz="0" w:space="0" w:color="auto"/>
                                        <w:left w:val="none" w:sz="0" w:space="0" w:color="auto"/>
                                        <w:bottom w:val="none" w:sz="0" w:space="0" w:color="auto"/>
                                        <w:right w:val="none" w:sz="0" w:space="0" w:color="auto"/>
                                      </w:divBdr>
                                      <w:divsChild>
                                        <w:div w:id="1406996425">
                                          <w:marLeft w:val="0"/>
                                          <w:marRight w:val="0"/>
                                          <w:marTop w:val="0"/>
                                          <w:marBottom w:val="0"/>
                                          <w:divBdr>
                                            <w:top w:val="none" w:sz="0" w:space="0" w:color="auto"/>
                                            <w:left w:val="none" w:sz="0" w:space="0" w:color="auto"/>
                                            <w:bottom w:val="none" w:sz="0" w:space="0" w:color="auto"/>
                                            <w:right w:val="none" w:sz="0" w:space="0" w:color="auto"/>
                                          </w:divBdr>
                                          <w:divsChild>
                                            <w:div w:id="1674334566">
                                              <w:marLeft w:val="0"/>
                                              <w:marRight w:val="0"/>
                                              <w:marTop w:val="0"/>
                                              <w:marBottom w:val="0"/>
                                              <w:divBdr>
                                                <w:top w:val="single" w:sz="4" w:space="0" w:color="EEEEEE"/>
                                                <w:left w:val="single" w:sz="2" w:space="0" w:color="EEEEEE"/>
                                                <w:bottom w:val="single" w:sz="4" w:space="0" w:color="EEEEEE"/>
                                                <w:right w:val="single" w:sz="4" w:space="0" w:color="EEEEEE"/>
                                              </w:divBdr>
                                              <w:divsChild>
                                                <w:div w:id="16642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22573">
      <w:bodyDiv w:val="1"/>
      <w:marLeft w:val="0"/>
      <w:marRight w:val="0"/>
      <w:marTop w:val="0"/>
      <w:marBottom w:val="0"/>
      <w:divBdr>
        <w:top w:val="none" w:sz="0" w:space="0" w:color="auto"/>
        <w:left w:val="none" w:sz="0" w:space="0" w:color="auto"/>
        <w:bottom w:val="none" w:sz="0" w:space="0" w:color="auto"/>
        <w:right w:val="none" w:sz="0" w:space="0" w:color="auto"/>
      </w:divBdr>
      <w:divsChild>
        <w:div w:id="1820809416">
          <w:marLeft w:val="547"/>
          <w:marRight w:val="0"/>
          <w:marTop w:val="0"/>
          <w:marBottom w:val="0"/>
          <w:divBdr>
            <w:top w:val="none" w:sz="0" w:space="0" w:color="auto"/>
            <w:left w:val="none" w:sz="0" w:space="0" w:color="auto"/>
            <w:bottom w:val="none" w:sz="0" w:space="0" w:color="auto"/>
            <w:right w:val="none" w:sz="0" w:space="0" w:color="auto"/>
          </w:divBdr>
        </w:div>
        <w:div w:id="265308822">
          <w:marLeft w:val="547"/>
          <w:marRight w:val="0"/>
          <w:marTop w:val="0"/>
          <w:marBottom w:val="0"/>
          <w:divBdr>
            <w:top w:val="none" w:sz="0" w:space="0" w:color="auto"/>
            <w:left w:val="none" w:sz="0" w:space="0" w:color="auto"/>
            <w:bottom w:val="none" w:sz="0" w:space="0" w:color="auto"/>
            <w:right w:val="none" w:sz="0" w:space="0" w:color="auto"/>
          </w:divBdr>
        </w:div>
        <w:div w:id="69278908">
          <w:marLeft w:val="547"/>
          <w:marRight w:val="0"/>
          <w:marTop w:val="0"/>
          <w:marBottom w:val="0"/>
          <w:divBdr>
            <w:top w:val="none" w:sz="0" w:space="0" w:color="auto"/>
            <w:left w:val="none" w:sz="0" w:space="0" w:color="auto"/>
            <w:bottom w:val="none" w:sz="0" w:space="0" w:color="auto"/>
            <w:right w:val="none" w:sz="0" w:space="0" w:color="auto"/>
          </w:divBdr>
        </w:div>
        <w:div w:id="1587612734">
          <w:marLeft w:val="547"/>
          <w:marRight w:val="0"/>
          <w:marTop w:val="0"/>
          <w:marBottom w:val="0"/>
          <w:divBdr>
            <w:top w:val="none" w:sz="0" w:space="0" w:color="auto"/>
            <w:left w:val="none" w:sz="0" w:space="0" w:color="auto"/>
            <w:bottom w:val="none" w:sz="0" w:space="0" w:color="auto"/>
            <w:right w:val="none" w:sz="0" w:space="0" w:color="auto"/>
          </w:divBdr>
        </w:div>
        <w:div w:id="14236756">
          <w:marLeft w:val="720"/>
          <w:marRight w:val="0"/>
          <w:marTop w:val="0"/>
          <w:marBottom w:val="0"/>
          <w:divBdr>
            <w:top w:val="none" w:sz="0" w:space="0" w:color="auto"/>
            <w:left w:val="none" w:sz="0" w:space="0" w:color="auto"/>
            <w:bottom w:val="none" w:sz="0" w:space="0" w:color="auto"/>
            <w:right w:val="none" w:sz="0" w:space="0" w:color="auto"/>
          </w:divBdr>
        </w:div>
        <w:div w:id="199707626">
          <w:marLeft w:val="720"/>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2FAF1-8634-4F50-9614-D64E7759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1641</Words>
  <Characters>9357</Characters>
  <Application>Microsoft Office Word</Application>
  <DocSecurity>0</DocSecurity>
  <PresentationFormat/>
  <Lines>77</Lines>
  <Paragraphs>21</Paragraphs>
  <Slides>0</Slides>
  <Notes>0</Notes>
  <HiddenSlides>0</HiddenSlides>
  <MMClips>0</MMClips>
  <ScaleCrop>false</ScaleCrop>
  <Company>DaTang Mobile</Company>
  <LinksUpToDate>false</LinksUpToDate>
  <CharactersWithSpaces>10977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dcterms:created xsi:type="dcterms:W3CDTF">2017-01-25T09:20:00Z</dcterms:created>
  <dcterms:modified xsi:type="dcterms:W3CDTF">2017-02-03T07:00:00Z</dcterms:modified>
</cp:coreProperties>
</file>