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723926"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jjXw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8518E9">
        <w:rPr>
          <w:b/>
        </w:rPr>
        <w:t>3GPP TSG RAN WG1 Meeting #</w:t>
      </w:r>
      <w:r w:rsidR="00756EA7">
        <w:rPr>
          <w:rFonts w:hint="eastAsia"/>
          <w:b/>
          <w:lang w:eastAsia="zh-CN"/>
        </w:rPr>
        <w:t>8</w:t>
      </w:r>
      <w:r w:rsidR="00206764">
        <w:rPr>
          <w:b/>
          <w:lang w:eastAsia="zh-CN"/>
        </w:rPr>
        <w:t>7</w:t>
      </w:r>
      <w:r w:rsidR="00AC4591" w:rsidRPr="008518E9">
        <w:rPr>
          <w:b/>
          <w:lang w:eastAsia="zh-CN"/>
        </w:rPr>
        <w:tab/>
      </w:r>
      <w:r w:rsidR="00943FEF" w:rsidRPr="00943FEF">
        <w:rPr>
          <w:b/>
        </w:rPr>
        <w:t>R1-</w:t>
      </w:r>
      <w:r w:rsidR="004848B5" w:rsidRPr="00943FEF">
        <w:rPr>
          <w:b/>
        </w:rPr>
        <w:t>1</w:t>
      </w:r>
      <w:r w:rsidR="004848B5">
        <w:rPr>
          <w:rFonts w:hint="eastAsia"/>
          <w:b/>
          <w:lang w:eastAsia="zh-CN"/>
        </w:rPr>
        <w:t>6</w:t>
      </w:r>
      <w:r w:rsidR="009848FB">
        <w:rPr>
          <w:b/>
          <w:lang w:eastAsia="zh-CN"/>
        </w:rPr>
        <w:t>11223</w:t>
      </w:r>
    </w:p>
    <w:p w:rsidR="00AC4591" w:rsidRPr="008518E9" w:rsidRDefault="00206764" w:rsidP="008518E9">
      <w:pPr>
        <w:jc w:val="left"/>
        <w:rPr>
          <w:b/>
          <w:lang w:eastAsia="zh-CN"/>
        </w:rPr>
      </w:pPr>
      <w:r>
        <w:rPr>
          <w:b/>
          <w:lang w:eastAsia="zh-CN"/>
        </w:rPr>
        <w:t>Reno</w:t>
      </w:r>
      <w:r w:rsidR="00BC3929" w:rsidRPr="008518E9">
        <w:rPr>
          <w:b/>
          <w:lang w:eastAsia="zh-CN"/>
        </w:rPr>
        <w:t xml:space="preserve">, </w:t>
      </w:r>
      <w:r>
        <w:rPr>
          <w:b/>
          <w:lang w:eastAsia="zh-CN"/>
        </w:rPr>
        <w:t>Nevada</w:t>
      </w:r>
      <w:r w:rsidR="00DA7282" w:rsidRPr="008518E9">
        <w:rPr>
          <w:b/>
          <w:lang w:eastAsia="zh-CN"/>
        </w:rPr>
        <w:t xml:space="preserve">, </w:t>
      </w:r>
      <w:r>
        <w:rPr>
          <w:b/>
          <w:lang w:eastAsia="zh-CN"/>
        </w:rPr>
        <w:t>November</w:t>
      </w:r>
      <w:r w:rsidR="00916F4F">
        <w:rPr>
          <w:rFonts w:hint="eastAsia"/>
          <w:b/>
          <w:lang w:eastAsia="zh-CN"/>
        </w:rPr>
        <w:t xml:space="preserve"> </w:t>
      </w:r>
      <w:r w:rsidR="000A2335">
        <w:rPr>
          <w:b/>
          <w:lang w:eastAsia="zh-CN"/>
        </w:rPr>
        <w:t>1</w:t>
      </w:r>
      <w:r>
        <w:rPr>
          <w:b/>
          <w:lang w:eastAsia="zh-CN"/>
        </w:rPr>
        <w:t>4</w:t>
      </w:r>
      <w:r w:rsidR="00BC3929" w:rsidRPr="008518E9">
        <w:rPr>
          <w:b/>
          <w:lang w:eastAsia="zh-CN"/>
        </w:rPr>
        <w:t xml:space="preserve"> </w:t>
      </w:r>
      <w:r w:rsidR="00E12E7D">
        <w:rPr>
          <w:b/>
          <w:lang w:eastAsia="zh-CN"/>
        </w:rPr>
        <w:t>-</w:t>
      </w:r>
      <w:r w:rsidR="008518E9" w:rsidRPr="008518E9">
        <w:rPr>
          <w:b/>
          <w:lang w:eastAsia="zh-CN"/>
        </w:rPr>
        <w:t xml:space="preserve"> </w:t>
      </w:r>
      <w:r w:rsidR="000A2335">
        <w:rPr>
          <w:b/>
          <w:lang w:eastAsia="zh-CN"/>
        </w:rPr>
        <w:t>1</w:t>
      </w:r>
      <w:r>
        <w:rPr>
          <w:b/>
          <w:lang w:eastAsia="zh-CN"/>
        </w:rPr>
        <w:t>8</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9848FB">
        <w:rPr>
          <w:b/>
          <w:lang w:eastAsia="zh-CN"/>
        </w:rPr>
        <w:t>7.1.4.4</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06764">
        <w:rPr>
          <w:b/>
          <w:lang w:eastAsia="zh-CN"/>
        </w:rPr>
        <w:t>Performance Evaluation of UL URLLC Schemes</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1A67C6" w:rsidRDefault="00E157D6" w:rsidP="00C070D3">
      <w:pPr>
        <w:spacing w:afterLines="50"/>
        <w:rPr>
          <w:i/>
          <w:lang w:eastAsia="zh-CN"/>
        </w:rPr>
      </w:pPr>
      <w:r>
        <w:rPr>
          <w:rFonts w:hint="eastAsia"/>
          <w:lang w:eastAsia="zh-CN"/>
        </w:rPr>
        <w:t>It is agreed in RAN1#8</w:t>
      </w:r>
      <w:r w:rsidR="00C070D3">
        <w:rPr>
          <w:lang w:eastAsia="zh-CN"/>
        </w:rPr>
        <w:t>6</w:t>
      </w:r>
      <w:r>
        <w:rPr>
          <w:rFonts w:hint="eastAsia"/>
          <w:lang w:eastAsia="zh-CN"/>
        </w:rPr>
        <w:t xml:space="preserve"> that</w:t>
      </w:r>
      <w:r w:rsidR="005743A9">
        <w:rPr>
          <w:rFonts w:hint="eastAsia"/>
          <w:lang w:eastAsia="zh-CN"/>
        </w:rPr>
        <w:t xml:space="preserve"> [</w:t>
      </w:r>
      <w:r w:rsidR="00A30086">
        <w:rPr>
          <w:lang w:eastAsia="zh-CN"/>
        </w:rPr>
        <w:t>1</w:t>
      </w:r>
      <w:r w:rsidR="005743A9">
        <w:rPr>
          <w:rFonts w:hint="eastAsia"/>
          <w:lang w:eastAsia="zh-CN"/>
        </w:rPr>
        <w:t>]</w:t>
      </w:r>
    </w:p>
    <w:p w:rsidR="00C070D3" w:rsidRPr="00B534AF" w:rsidRDefault="00C070D3" w:rsidP="00D93D4E">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C070D3" w:rsidRPr="00B534AF" w:rsidRDefault="00C070D3" w:rsidP="00D93D4E">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semi-static resource sharing between URLLC and eMBB</w:t>
      </w:r>
    </w:p>
    <w:p w:rsidR="00C070D3" w:rsidRPr="00B534AF" w:rsidRDefault="00C070D3" w:rsidP="00D93D4E">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C070D3" w:rsidRPr="00B534AF" w:rsidRDefault="00C070D3" w:rsidP="00D93D4E">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C070D3" w:rsidRPr="00B534AF" w:rsidRDefault="00C070D3" w:rsidP="00D93D4E">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C070D3" w:rsidRPr="00B534AF" w:rsidRDefault="00C070D3" w:rsidP="00D93D4E">
      <w:pPr>
        <w:numPr>
          <w:ilvl w:val="1"/>
          <w:numId w:val="6"/>
        </w:numPr>
        <w:autoSpaceDE/>
        <w:autoSpaceDN/>
        <w:adjustRightInd/>
        <w:snapToGrid/>
        <w:spacing w:after="0"/>
        <w:jc w:val="left"/>
        <w:rPr>
          <w:rFonts w:eastAsia="MS Mincho"/>
          <w:i/>
          <w:lang w:eastAsia="ja-JP"/>
        </w:rPr>
      </w:pPr>
      <w:r w:rsidRPr="00B534AF">
        <w:rPr>
          <w:rFonts w:eastAsia="MS Mincho"/>
          <w:i/>
          <w:lang w:eastAsia="ja-JP"/>
        </w:rPr>
        <w:t>Dynamic resource sharing between URLLC and eMBB</w:t>
      </w:r>
    </w:p>
    <w:p w:rsidR="00C070D3" w:rsidRPr="00B534AF" w:rsidRDefault="00C070D3" w:rsidP="00D93D4E">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C070D3" w:rsidRPr="00B534AF" w:rsidRDefault="00C070D3" w:rsidP="00D93D4E">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C070D3" w:rsidRPr="00B534AF" w:rsidRDefault="00C070D3" w:rsidP="00D93D4E">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C070D3" w:rsidRPr="00B534AF" w:rsidRDefault="00C070D3" w:rsidP="00D93D4E">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C070D3" w:rsidRPr="00B534AF" w:rsidRDefault="00C070D3" w:rsidP="00D93D4E">
      <w:pPr>
        <w:numPr>
          <w:ilvl w:val="2"/>
          <w:numId w:val="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C070D3" w:rsidRPr="00B534AF" w:rsidRDefault="00C070D3" w:rsidP="00D93D4E">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C070D3" w:rsidRPr="00C070D3" w:rsidRDefault="00C070D3" w:rsidP="00D93D4E">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sidR="00426282">
        <w:rPr>
          <w:rFonts w:eastAsia="MS Mincho"/>
          <w:i/>
          <w:lang w:eastAsia="ja-JP"/>
        </w:rPr>
        <w:t>.</w:t>
      </w:r>
    </w:p>
    <w:p w:rsidR="002F22B6" w:rsidRDefault="00E11971">
      <w:pPr>
        <w:autoSpaceDE/>
        <w:autoSpaceDN/>
        <w:adjustRightInd/>
        <w:snapToGrid/>
        <w:spacing w:before="120" w:after="0"/>
        <w:jc w:val="left"/>
        <w:rPr>
          <w:lang w:eastAsia="zh-CN"/>
        </w:rPr>
      </w:pPr>
      <w:r>
        <w:rPr>
          <w:rFonts w:eastAsia="MS Mincho"/>
          <w:lang w:eastAsia="ja-JP"/>
        </w:rPr>
        <w:t>Furthermore</w:t>
      </w:r>
      <w:r w:rsidR="0085072D">
        <w:rPr>
          <w:rFonts w:eastAsia="MS Mincho"/>
          <w:lang w:eastAsia="ja-JP"/>
        </w:rPr>
        <w:t>, the</w:t>
      </w:r>
      <w:r>
        <w:rPr>
          <w:rFonts w:hint="eastAsia"/>
          <w:lang w:eastAsia="zh-CN"/>
        </w:rPr>
        <w:t xml:space="preserv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E11971" w:rsidRPr="00E11971" w:rsidRDefault="00FA0697" w:rsidP="00D93D4E">
      <w:pPr>
        <w:pStyle w:val="ListParagraph"/>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E11971" w:rsidRDefault="00E11971" w:rsidP="00D93D4E">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7673F" w:rsidRPr="0037673F" w:rsidRDefault="0037673F" w:rsidP="0037673F">
      <w:pPr>
        <w:widowControl w:val="0"/>
        <w:autoSpaceDE/>
        <w:autoSpaceDN/>
        <w:adjustRightInd/>
        <w:snapToGrid/>
        <w:spacing w:after="0"/>
        <w:rPr>
          <w:rFonts w:eastAsia="MS Mincho"/>
        </w:rPr>
      </w:pPr>
      <w:r w:rsidRPr="0037673F">
        <w:rPr>
          <w:rFonts w:eastAsia="MS Mincho" w:hint="eastAsia"/>
        </w:rPr>
        <w:t>RAN1#8</w:t>
      </w:r>
      <w:r w:rsidRPr="0037673F">
        <w:rPr>
          <w:rFonts w:eastAsia="MS Mincho"/>
        </w:rPr>
        <w:t>6</w:t>
      </w:r>
      <w:r>
        <w:rPr>
          <w:rFonts w:eastAsia="MS Mincho"/>
        </w:rPr>
        <w:t>bis</w:t>
      </w:r>
      <w:r w:rsidRPr="0037673F">
        <w:rPr>
          <w:rFonts w:eastAsia="MS Mincho" w:hint="eastAsia"/>
        </w:rPr>
        <w:t xml:space="preserve"> </w:t>
      </w:r>
      <w:r>
        <w:rPr>
          <w:rFonts w:eastAsia="MS Mincho"/>
        </w:rPr>
        <w:t xml:space="preserve">also agreed to </w:t>
      </w:r>
      <w:r>
        <w:rPr>
          <w:rFonts w:eastAsia="MS Mincho"/>
          <w:lang w:eastAsia="ja-JP"/>
        </w:rPr>
        <w:t>c</w:t>
      </w:r>
      <w:r>
        <w:rPr>
          <w:rFonts w:eastAsia="MS Mincho" w:hint="eastAsia"/>
          <w:lang w:eastAsia="ja-JP"/>
        </w:rPr>
        <w:t>onsider</w:t>
      </w:r>
      <w:r>
        <w:rPr>
          <w:rFonts w:eastAsia="MS Mincho"/>
        </w:rPr>
        <w:t xml:space="preserve"> further the tradeoffs for meeting URLLC requirements for the </w:t>
      </w:r>
      <w:proofErr w:type="gramStart"/>
      <w:r>
        <w:rPr>
          <w:rFonts w:eastAsia="MS Mincho"/>
        </w:rPr>
        <w:t xml:space="preserve">following </w:t>
      </w:r>
      <w:r w:rsidRPr="0037673F">
        <w:rPr>
          <w:rFonts w:eastAsia="MS Mincho" w:hint="eastAsia"/>
        </w:rPr>
        <w:t xml:space="preserve"> [</w:t>
      </w:r>
      <w:proofErr w:type="gramEnd"/>
      <w:r>
        <w:rPr>
          <w:rFonts w:eastAsia="MS Mincho"/>
        </w:rPr>
        <w:t>2</w:t>
      </w:r>
      <w:r w:rsidRPr="0037673F">
        <w:rPr>
          <w:rFonts w:eastAsia="MS Mincho" w:hint="eastAsia"/>
        </w:rPr>
        <w:t>]</w:t>
      </w:r>
    </w:p>
    <w:p w:rsidR="0037673F" w:rsidRPr="00E11971" w:rsidRDefault="0037673F" w:rsidP="0037673F">
      <w:pPr>
        <w:autoSpaceDE/>
        <w:autoSpaceDN/>
        <w:adjustRightInd/>
        <w:snapToGrid/>
        <w:spacing w:after="0"/>
        <w:ind w:left="1080"/>
        <w:jc w:val="left"/>
        <w:rPr>
          <w:rFonts w:eastAsia="MS Mincho"/>
          <w:i/>
          <w:szCs w:val="20"/>
          <w:lang w:eastAsia="ja-JP"/>
        </w:rPr>
      </w:pPr>
    </w:p>
    <w:p w:rsidR="0037673F" w:rsidRPr="0037673F" w:rsidRDefault="0037673F" w:rsidP="00D93D4E">
      <w:pPr>
        <w:widowControl w:val="0"/>
        <w:numPr>
          <w:ilvl w:val="1"/>
          <w:numId w:val="10"/>
        </w:numPr>
        <w:autoSpaceDE/>
        <w:autoSpaceDN/>
        <w:adjustRightInd/>
        <w:snapToGrid/>
        <w:spacing w:after="0"/>
        <w:rPr>
          <w:rFonts w:eastAsia="MS Mincho"/>
          <w:i/>
        </w:rPr>
      </w:pPr>
      <w:r w:rsidRPr="0037673F">
        <w:rPr>
          <w:rFonts w:eastAsia="MS Mincho" w:hint="eastAsia"/>
          <w:i/>
        </w:rPr>
        <w:t xml:space="preserve">Semi-static resource allocation for </w:t>
      </w:r>
      <w:r w:rsidRPr="0037673F">
        <w:rPr>
          <w:rFonts w:eastAsia="MS Mincho"/>
          <w:i/>
        </w:rPr>
        <w:t>UL data transmission.</w:t>
      </w:r>
    </w:p>
    <w:p w:rsidR="0037673F" w:rsidRPr="0037673F" w:rsidRDefault="0037673F" w:rsidP="00D93D4E">
      <w:pPr>
        <w:widowControl w:val="0"/>
        <w:numPr>
          <w:ilvl w:val="1"/>
          <w:numId w:val="10"/>
        </w:numPr>
        <w:autoSpaceDE/>
        <w:autoSpaceDN/>
        <w:adjustRightInd/>
        <w:snapToGrid/>
        <w:spacing w:after="0"/>
        <w:rPr>
          <w:rFonts w:eastAsia="MS Mincho"/>
          <w:i/>
        </w:rPr>
      </w:pPr>
      <w:r w:rsidRPr="0037673F">
        <w:rPr>
          <w:rFonts w:eastAsia="MS Mincho"/>
          <w:i/>
        </w:rPr>
        <w:t>Dynamic</w:t>
      </w:r>
      <w:r w:rsidRPr="0037673F">
        <w:rPr>
          <w:rFonts w:eastAsia="MS Mincho" w:hint="eastAsia"/>
          <w:i/>
        </w:rPr>
        <w:t xml:space="preserve"> </w:t>
      </w:r>
      <w:r w:rsidRPr="0037673F">
        <w:rPr>
          <w:rFonts w:eastAsia="MS Mincho"/>
          <w:i/>
        </w:rPr>
        <w:t xml:space="preserve">indication of available resource (e.g., by broadcast DCI) </w:t>
      </w:r>
      <w:r w:rsidRPr="0037673F">
        <w:rPr>
          <w:rFonts w:eastAsia="MS Mincho" w:hint="eastAsia"/>
          <w:i/>
        </w:rPr>
        <w:t xml:space="preserve">for </w:t>
      </w:r>
      <w:r w:rsidRPr="0037673F">
        <w:rPr>
          <w:rFonts w:eastAsia="MS Mincho"/>
          <w:i/>
        </w:rPr>
        <w:t>UL data transmission.</w:t>
      </w:r>
    </w:p>
    <w:p w:rsidR="0037673F" w:rsidRPr="0037673F" w:rsidRDefault="0037673F" w:rsidP="00D93D4E">
      <w:pPr>
        <w:widowControl w:val="0"/>
        <w:numPr>
          <w:ilvl w:val="1"/>
          <w:numId w:val="10"/>
        </w:numPr>
        <w:autoSpaceDE/>
        <w:autoSpaceDN/>
        <w:adjustRightInd/>
        <w:snapToGrid/>
        <w:spacing w:after="0"/>
        <w:rPr>
          <w:rFonts w:eastAsia="MS Mincho"/>
          <w:i/>
        </w:rPr>
      </w:pPr>
      <w:r w:rsidRPr="0037673F">
        <w:rPr>
          <w:rFonts w:eastAsia="MS Mincho"/>
          <w:i/>
        </w:rPr>
        <w:t>Normal SR-based transmission</w:t>
      </w:r>
    </w:p>
    <w:p w:rsidR="0037673F" w:rsidRPr="0037673F" w:rsidRDefault="0037673F" w:rsidP="00D93D4E">
      <w:pPr>
        <w:widowControl w:val="0"/>
        <w:numPr>
          <w:ilvl w:val="1"/>
          <w:numId w:val="10"/>
        </w:numPr>
        <w:autoSpaceDE/>
        <w:autoSpaceDN/>
        <w:adjustRightInd/>
        <w:snapToGrid/>
        <w:spacing w:after="0"/>
        <w:rPr>
          <w:rFonts w:eastAsia="MS Mincho"/>
          <w:i/>
        </w:rPr>
      </w:pPr>
      <w:r w:rsidRPr="0037673F">
        <w:rPr>
          <w:rFonts w:eastAsia="MS Mincho"/>
          <w:i/>
        </w:rPr>
        <w:t>Other solutions are not precluded</w:t>
      </w:r>
    </w:p>
    <w:p w:rsidR="0037673F" w:rsidRDefault="0037673F" w:rsidP="0037673F">
      <w:pPr>
        <w:widowControl w:val="0"/>
        <w:autoSpaceDE/>
        <w:autoSpaceDN/>
        <w:adjustRightInd/>
        <w:snapToGrid/>
        <w:spacing w:after="0"/>
        <w:rPr>
          <w:rFonts w:eastAsia="MS Mincho"/>
        </w:rPr>
      </w:pPr>
      <w:r>
        <w:rPr>
          <w:rFonts w:eastAsia="MS Mincho"/>
        </w:rPr>
        <w:t>RAN1#86bis had the following agreement on URLLC HARQ [2]</w:t>
      </w:r>
    </w:p>
    <w:p w:rsidR="0037673F" w:rsidRPr="0037673F" w:rsidRDefault="0037673F" w:rsidP="00D93D4E">
      <w:pPr>
        <w:widowControl w:val="0"/>
        <w:numPr>
          <w:ilvl w:val="0"/>
          <w:numId w:val="9"/>
        </w:numPr>
        <w:autoSpaceDE/>
        <w:autoSpaceDN/>
        <w:adjustRightInd/>
        <w:snapToGrid/>
        <w:spacing w:after="0"/>
        <w:rPr>
          <w:i/>
        </w:rPr>
      </w:pPr>
      <w:r w:rsidRPr="0037673F">
        <w:rPr>
          <w:i/>
        </w:rPr>
        <w:t>Study how to meet RAN requirements on latency and reliability using at least one HARQ retransmission for DL data and UL data</w:t>
      </w:r>
    </w:p>
    <w:p w:rsidR="0037673F" w:rsidRPr="0037673F" w:rsidRDefault="0037673F" w:rsidP="00D93D4E">
      <w:pPr>
        <w:widowControl w:val="0"/>
        <w:numPr>
          <w:ilvl w:val="1"/>
          <w:numId w:val="9"/>
        </w:numPr>
        <w:autoSpaceDE/>
        <w:autoSpaceDN/>
        <w:adjustRightInd/>
        <w:snapToGrid/>
        <w:spacing w:after="0"/>
        <w:rPr>
          <w:i/>
        </w:rPr>
      </w:pPr>
      <w:r w:rsidRPr="0037673F">
        <w:rPr>
          <w:i/>
        </w:rPr>
        <w:t>Further study TTI duration and achievable latency based on at least one retransmission</w:t>
      </w:r>
    </w:p>
    <w:p w:rsidR="0037673F" w:rsidRPr="0037673F" w:rsidRDefault="0037673F" w:rsidP="00D93D4E">
      <w:pPr>
        <w:widowControl w:val="0"/>
        <w:numPr>
          <w:ilvl w:val="1"/>
          <w:numId w:val="9"/>
        </w:numPr>
        <w:autoSpaceDE/>
        <w:autoSpaceDN/>
        <w:adjustRightInd/>
        <w:snapToGrid/>
        <w:spacing w:after="0"/>
        <w:rPr>
          <w:i/>
        </w:rPr>
      </w:pPr>
      <w:r w:rsidRPr="0037673F">
        <w:rPr>
          <w:i/>
        </w:rPr>
        <w:t>Further study details of HARQ operation in DL and UL taking into account reliability of overall HARQ signaling procedure (control, data and feedback channels)</w:t>
      </w:r>
    </w:p>
    <w:p w:rsidR="0037673F" w:rsidRPr="00C434AF" w:rsidRDefault="0037673F" w:rsidP="00D93D4E">
      <w:pPr>
        <w:numPr>
          <w:ilvl w:val="0"/>
          <w:numId w:val="9"/>
        </w:numPr>
        <w:autoSpaceDE/>
        <w:autoSpaceDN/>
        <w:adjustRightInd/>
        <w:snapToGrid/>
        <w:spacing w:after="0"/>
        <w:rPr>
          <w:rFonts w:eastAsia="MS Mincho"/>
          <w:lang w:eastAsia="ja-JP"/>
        </w:rPr>
      </w:pPr>
      <w:r w:rsidRPr="0037673F">
        <w:rPr>
          <w:i/>
        </w:rPr>
        <w:t>This does not preclude studying single transmission to meet the RAN requirements on latency and reliability</w:t>
      </w:r>
    </w:p>
    <w:p w:rsidR="0037673F" w:rsidRPr="0037673F" w:rsidRDefault="0037673F" w:rsidP="0037673F">
      <w:pPr>
        <w:widowControl w:val="0"/>
        <w:rPr>
          <w:rFonts w:eastAsia="MS Mincho"/>
        </w:rPr>
      </w:pPr>
      <w:r w:rsidRPr="0037673F">
        <w:rPr>
          <w:rFonts w:eastAsia="MS Mincho"/>
        </w:rPr>
        <w:t xml:space="preserve">RAN1#86bis had the following agreement </w:t>
      </w:r>
      <w:r>
        <w:rPr>
          <w:rFonts w:eastAsia="MS Mincho"/>
        </w:rPr>
        <w:t>for SLS evaluation for</w:t>
      </w:r>
      <w:r w:rsidRPr="0037673F">
        <w:rPr>
          <w:rFonts w:eastAsia="MS Mincho"/>
        </w:rPr>
        <w:t xml:space="preserve"> URLLC [2]</w:t>
      </w:r>
    </w:p>
    <w:p w:rsidR="0037673F" w:rsidRPr="00DC0368" w:rsidRDefault="0037673F" w:rsidP="0037673F">
      <w:pPr>
        <w:widowControl w:val="0"/>
        <w:autoSpaceDE/>
        <w:autoSpaceDN/>
        <w:adjustRightInd/>
        <w:snapToGrid/>
        <w:spacing w:after="0"/>
        <w:rPr>
          <w:rFonts w:eastAsia="MS Mincho"/>
        </w:rPr>
      </w:pPr>
    </w:p>
    <w:p w:rsidR="0037673F" w:rsidRPr="0037673F" w:rsidRDefault="0037673F" w:rsidP="00D93D4E">
      <w:pPr>
        <w:numPr>
          <w:ilvl w:val="0"/>
          <w:numId w:val="11"/>
        </w:numPr>
        <w:autoSpaceDE/>
        <w:autoSpaceDN/>
        <w:adjustRightInd/>
        <w:snapToGrid/>
        <w:spacing w:after="0"/>
        <w:jc w:val="left"/>
        <w:rPr>
          <w:rFonts w:eastAsia="MS Mincho"/>
          <w:i/>
          <w:szCs w:val="20"/>
          <w:lang w:eastAsia="ja-JP"/>
        </w:rPr>
      </w:pPr>
      <w:r w:rsidRPr="0037673F">
        <w:rPr>
          <w:rFonts w:eastAsia="MS Mincho"/>
          <w:i/>
          <w:szCs w:val="20"/>
          <w:lang w:eastAsia="ja-JP"/>
        </w:rPr>
        <w:t xml:space="preserve">Slide 3 and slide 4 in </w:t>
      </w:r>
      <w:hyperlink r:id="rId9" w:history="1">
        <w:r w:rsidRPr="00604EE4">
          <w:rPr>
            <w:rStyle w:val="Hyperlink"/>
            <w:rFonts w:eastAsia="MS Mincho"/>
            <w:i/>
            <w:color w:val="000000" w:themeColor="text1"/>
            <w:szCs w:val="20"/>
            <w:u w:val="none"/>
            <w:lang w:eastAsia="ja-JP"/>
          </w:rPr>
          <w:t>R1-1610720</w:t>
        </w:r>
      </w:hyperlink>
      <w:r w:rsidRPr="0037673F">
        <w:rPr>
          <w:rFonts w:eastAsia="MS Mincho"/>
          <w:i/>
          <w:szCs w:val="20"/>
          <w:lang w:eastAsia="ja-JP"/>
        </w:rPr>
        <w:t xml:space="preserve"> are agreed with the following updates:</w:t>
      </w:r>
    </w:p>
    <w:p w:rsidR="0037673F" w:rsidRPr="0037673F" w:rsidRDefault="0037673F" w:rsidP="00D93D4E">
      <w:pPr>
        <w:numPr>
          <w:ilvl w:val="1"/>
          <w:numId w:val="11"/>
        </w:numPr>
        <w:autoSpaceDE/>
        <w:autoSpaceDN/>
        <w:adjustRightInd/>
        <w:snapToGrid/>
        <w:spacing w:after="0"/>
        <w:jc w:val="left"/>
        <w:rPr>
          <w:rFonts w:eastAsia="MS Mincho"/>
          <w:i/>
          <w:szCs w:val="20"/>
          <w:lang w:eastAsia="ja-JP"/>
        </w:rPr>
      </w:pPr>
      <w:r w:rsidRPr="0037673F">
        <w:rPr>
          <w:rFonts w:eastAsia="MS Mincho"/>
          <w:i/>
          <w:szCs w:val="20"/>
          <w:lang w:eastAsia="ja-JP"/>
        </w:rPr>
        <w:lastRenderedPageBreak/>
        <w:t xml:space="preserve">Option 1 for UE distribution on slide 4 is for DL only, optional, and 1 </w:t>
      </w:r>
      <w:proofErr w:type="spellStart"/>
      <w:r w:rsidRPr="0037673F">
        <w:rPr>
          <w:rFonts w:eastAsia="MS Mincho"/>
          <w:i/>
          <w:szCs w:val="20"/>
          <w:lang w:eastAsia="ja-JP"/>
        </w:rPr>
        <w:t>eMBB</w:t>
      </w:r>
      <w:proofErr w:type="spellEnd"/>
      <w:r w:rsidRPr="0037673F">
        <w:rPr>
          <w:rFonts w:eastAsia="MS Mincho"/>
          <w:i/>
          <w:szCs w:val="20"/>
          <w:lang w:eastAsia="ja-JP"/>
        </w:rPr>
        <w:t xml:space="preserve"> UE in the other 56 sectors is of the same traffic model as the </w:t>
      </w:r>
      <w:proofErr w:type="spellStart"/>
      <w:r w:rsidRPr="0037673F">
        <w:rPr>
          <w:rFonts w:eastAsia="MS Mincho"/>
          <w:i/>
          <w:szCs w:val="20"/>
          <w:lang w:eastAsia="ja-JP"/>
        </w:rPr>
        <w:t>eMBB</w:t>
      </w:r>
      <w:proofErr w:type="spellEnd"/>
      <w:r w:rsidRPr="0037673F">
        <w:rPr>
          <w:rFonts w:eastAsia="MS Mincho"/>
          <w:i/>
          <w:szCs w:val="20"/>
          <w:lang w:eastAsia="ja-JP"/>
        </w:rPr>
        <w:t xml:space="preserve"> UEs in the center sector</w:t>
      </w:r>
    </w:p>
    <w:p w:rsidR="0037673F" w:rsidRPr="00604EE4" w:rsidRDefault="0037673F" w:rsidP="00D93D4E">
      <w:pPr>
        <w:numPr>
          <w:ilvl w:val="1"/>
          <w:numId w:val="11"/>
        </w:numPr>
        <w:autoSpaceDE/>
        <w:autoSpaceDN/>
        <w:adjustRightInd/>
        <w:snapToGrid/>
        <w:spacing w:after="0"/>
        <w:jc w:val="left"/>
        <w:rPr>
          <w:rFonts w:eastAsia="MS Mincho"/>
          <w:i/>
          <w:szCs w:val="20"/>
          <w:lang w:eastAsia="ja-JP"/>
        </w:rPr>
      </w:pPr>
      <w:r w:rsidRPr="00604EE4">
        <w:rPr>
          <w:rFonts w:eastAsia="MS Mincho"/>
          <w:i/>
          <w:szCs w:val="20"/>
          <w:lang w:eastAsia="ja-JP"/>
        </w:rPr>
        <w:t>Unidirectional</w:t>
      </w:r>
      <w:r w:rsidRPr="0037673F">
        <w:rPr>
          <w:rFonts w:eastAsia="MS Mincho"/>
          <w:i/>
          <w:szCs w:val="20"/>
          <w:lang w:eastAsia="ja-JP"/>
        </w:rPr>
        <w:t xml:space="preserve"> </w:t>
      </w:r>
      <w:r w:rsidRPr="00604EE4">
        <w:rPr>
          <w:rFonts w:eastAsia="MS Mincho"/>
          <w:i/>
          <w:szCs w:val="20"/>
          <w:lang w:eastAsia="ja-JP"/>
        </w:rPr>
        <w:t xml:space="preserve">and bidirectional </w:t>
      </w:r>
      <w:r w:rsidRPr="0037673F">
        <w:rPr>
          <w:rFonts w:eastAsia="MS Mincho"/>
          <w:i/>
          <w:szCs w:val="20"/>
          <w:lang w:eastAsia="ja-JP"/>
        </w:rPr>
        <w:t>(DL or UL</w:t>
      </w:r>
      <w:r w:rsidRPr="00604EE4">
        <w:rPr>
          <w:rFonts w:eastAsia="MS Mincho"/>
          <w:i/>
          <w:szCs w:val="20"/>
          <w:lang w:eastAsia="ja-JP"/>
        </w:rPr>
        <w:t>).</w:t>
      </w:r>
    </w:p>
    <w:p w:rsidR="0037673F" w:rsidRPr="006F38F8" w:rsidRDefault="0037673F" w:rsidP="00D93D4E">
      <w:pPr>
        <w:numPr>
          <w:ilvl w:val="1"/>
          <w:numId w:val="11"/>
        </w:numPr>
        <w:autoSpaceDE/>
        <w:autoSpaceDN/>
        <w:adjustRightInd/>
        <w:snapToGrid/>
        <w:spacing w:after="0"/>
        <w:jc w:val="left"/>
        <w:rPr>
          <w:rFonts w:eastAsia="MS Mincho"/>
          <w:i/>
          <w:color w:val="000000" w:themeColor="text1"/>
          <w:szCs w:val="20"/>
          <w:lang w:eastAsia="ja-JP"/>
        </w:rPr>
      </w:pPr>
      <w:r w:rsidRPr="0037673F">
        <w:rPr>
          <w:rFonts w:eastAsia="MS Mincho"/>
          <w:i/>
          <w:szCs w:val="20"/>
          <w:lang w:eastAsia="ja-JP"/>
        </w:rPr>
        <w:t xml:space="preserve">URLLC: </w:t>
      </w:r>
      <w:r w:rsidRPr="006F38F8">
        <w:rPr>
          <w:rFonts w:eastAsia="MS Mincho"/>
          <w:i/>
          <w:color w:val="000000" w:themeColor="text1"/>
          <w:szCs w:val="20"/>
          <w:lang w:eastAsia="ja-JP"/>
        </w:rPr>
        <w:t>Both FTP Model 3 (with Poisson arrival)</w:t>
      </w:r>
      <w:r w:rsidRPr="006F38F8">
        <w:rPr>
          <w:rFonts w:eastAsia="SimSun"/>
          <w:i/>
          <w:color w:val="000000" w:themeColor="text1"/>
          <w:kern w:val="24"/>
          <w:szCs w:val="20"/>
        </w:rPr>
        <w:t xml:space="preserve"> and periodic packet arrivals</w:t>
      </w:r>
      <w:r w:rsidRPr="0037673F">
        <w:rPr>
          <w:rFonts w:eastAsia="SimSun"/>
          <w:i/>
          <w:color w:val="000000"/>
          <w:kern w:val="24"/>
          <w:szCs w:val="20"/>
        </w:rPr>
        <w:t xml:space="preserve"> </w:t>
      </w:r>
      <w:r w:rsidRPr="0037673F">
        <w:rPr>
          <w:rFonts w:eastAsia="MS Mincho"/>
          <w:i/>
          <w:szCs w:val="20"/>
          <w:lang w:eastAsia="ja-JP"/>
        </w:rPr>
        <w:t>with packet size 32</w:t>
      </w:r>
      <w:r w:rsidRPr="006F38F8">
        <w:rPr>
          <w:rFonts w:eastAsia="MS Mincho"/>
          <w:i/>
          <w:color w:val="000000" w:themeColor="text1"/>
          <w:szCs w:val="20"/>
          <w:lang w:eastAsia="ja-JP"/>
        </w:rPr>
        <w:t>, 50, 200 bytes.</w:t>
      </w:r>
    </w:p>
    <w:p w:rsidR="0037673F" w:rsidRPr="0037673F" w:rsidRDefault="0037673F" w:rsidP="00D93D4E">
      <w:pPr>
        <w:numPr>
          <w:ilvl w:val="1"/>
          <w:numId w:val="11"/>
        </w:numPr>
        <w:autoSpaceDE/>
        <w:autoSpaceDN/>
        <w:adjustRightInd/>
        <w:snapToGrid/>
        <w:spacing w:after="0"/>
        <w:jc w:val="left"/>
        <w:rPr>
          <w:rFonts w:eastAsia="MS Mincho"/>
          <w:i/>
          <w:szCs w:val="20"/>
          <w:lang w:eastAsia="ja-JP"/>
        </w:rPr>
      </w:pPr>
      <w:r w:rsidRPr="006F38F8">
        <w:rPr>
          <w:rFonts w:eastAsia="MS Mincho"/>
          <w:i/>
          <w:color w:val="000000" w:themeColor="text1"/>
          <w:szCs w:val="20"/>
          <w:lang w:eastAsia="ja-JP"/>
        </w:rPr>
        <w:t xml:space="preserve">URLLC: </w:t>
      </w:r>
      <w:r w:rsidR="006F38F8">
        <w:rPr>
          <w:rFonts w:eastAsia="MS Mincho"/>
          <w:i/>
          <w:color w:val="000000" w:themeColor="text1"/>
          <w:szCs w:val="20"/>
          <w:lang w:eastAsia="ja-JP"/>
        </w:rPr>
        <w:t>P</w:t>
      </w:r>
      <w:r w:rsidRPr="006F38F8">
        <w:rPr>
          <w:rFonts w:eastAsia="MS Mincho"/>
          <w:i/>
          <w:color w:val="000000" w:themeColor="text1"/>
          <w:szCs w:val="20"/>
          <w:lang w:eastAsia="ja-JP"/>
        </w:rPr>
        <w:t>acket arrival to</w:t>
      </w:r>
      <w:r w:rsidRPr="0037673F">
        <w:rPr>
          <w:rFonts w:eastAsia="MS Mincho"/>
          <w:i/>
          <w:szCs w:val="20"/>
          <w:lang w:eastAsia="ja-JP"/>
        </w:rPr>
        <w:t xml:space="preserve"> achieve URLLC capacity</w:t>
      </w:r>
    </w:p>
    <w:p w:rsidR="0037673F" w:rsidRPr="0037673F" w:rsidRDefault="0037673F" w:rsidP="00D93D4E">
      <w:pPr>
        <w:numPr>
          <w:ilvl w:val="1"/>
          <w:numId w:val="11"/>
        </w:numPr>
        <w:autoSpaceDE/>
        <w:autoSpaceDN/>
        <w:adjustRightInd/>
        <w:snapToGrid/>
        <w:spacing w:after="0"/>
        <w:jc w:val="left"/>
        <w:rPr>
          <w:rFonts w:eastAsia="MS Mincho"/>
          <w:i/>
          <w:szCs w:val="20"/>
          <w:lang w:eastAsia="ja-JP"/>
        </w:rPr>
      </w:pPr>
      <w:r w:rsidRPr="0037673F">
        <w:rPr>
          <w:rFonts w:eastAsia="MS Mincho"/>
          <w:i/>
          <w:szCs w:val="20"/>
          <w:lang w:eastAsia="ja-JP"/>
        </w:rPr>
        <w:t>For “Simulation bandwidth”</w:t>
      </w:r>
    </w:p>
    <w:p w:rsidR="0037673F" w:rsidRPr="0037673F" w:rsidRDefault="0037673F" w:rsidP="00D93D4E">
      <w:pPr>
        <w:numPr>
          <w:ilvl w:val="2"/>
          <w:numId w:val="11"/>
        </w:numPr>
        <w:autoSpaceDE/>
        <w:autoSpaceDN/>
        <w:adjustRightInd/>
        <w:snapToGrid/>
        <w:spacing w:after="0"/>
        <w:jc w:val="left"/>
        <w:rPr>
          <w:rFonts w:eastAsia="MS Mincho"/>
          <w:i/>
          <w:szCs w:val="20"/>
          <w:lang w:eastAsia="ja-JP"/>
        </w:rPr>
      </w:pPr>
      <w:r w:rsidRPr="0037673F">
        <w:rPr>
          <w:rFonts w:eastAsia="MS Mincho"/>
          <w:i/>
          <w:szCs w:val="20"/>
          <w:lang w:eastAsia="ja-JP"/>
        </w:rPr>
        <w:t>Add “other bandwidths are not precluded”</w:t>
      </w:r>
    </w:p>
    <w:p w:rsidR="0037673F" w:rsidRPr="0037673F" w:rsidRDefault="0037673F" w:rsidP="00D93D4E">
      <w:pPr>
        <w:numPr>
          <w:ilvl w:val="1"/>
          <w:numId w:val="11"/>
        </w:numPr>
        <w:autoSpaceDE/>
        <w:autoSpaceDN/>
        <w:adjustRightInd/>
        <w:snapToGrid/>
        <w:spacing w:after="0"/>
        <w:jc w:val="left"/>
        <w:rPr>
          <w:rFonts w:eastAsia="MS Mincho"/>
          <w:i/>
          <w:szCs w:val="20"/>
          <w:lang w:eastAsia="ja-JP"/>
        </w:rPr>
      </w:pPr>
      <w:r w:rsidRPr="0037673F">
        <w:rPr>
          <w:rFonts w:eastAsia="MS Mincho"/>
          <w:i/>
          <w:szCs w:val="20"/>
          <w:lang w:eastAsia="ja-JP"/>
        </w:rPr>
        <w:t xml:space="preserve">For </w:t>
      </w:r>
      <w:proofErr w:type="spellStart"/>
      <w:r w:rsidRPr="0037673F">
        <w:rPr>
          <w:rFonts w:eastAsia="MS Mincho"/>
          <w:i/>
          <w:szCs w:val="20"/>
          <w:lang w:eastAsia="ja-JP"/>
        </w:rPr>
        <w:t>eMBB</w:t>
      </w:r>
      <w:proofErr w:type="spellEnd"/>
      <w:r w:rsidRPr="0037673F">
        <w:rPr>
          <w:rFonts w:eastAsia="MS Mincho"/>
          <w:i/>
          <w:szCs w:val="20"/>
          <w:lang w:eastAsia="ja-JP"/>
        </w:rPr>
        <w:t xml:space="preserve"> UE of FTP model 3, add that the packet size is 0.1Mbytes and 0.5Mbytes</w:t>
      </w:r>
    </w:p>
    <w:p w:rsidR="0037673F" w:rsidRPr="0037673F" w:rsidRDefault="0037673F" w:rsidP="00D93D4E">
      <w:pPr>
        <w:numPr>
          <w:ilvl w:val="1"/>
          <w:numId w:val="11"/>
        </w:numPr>
        <w:autoSpaceDE/>
        <w:autoSpaceDN/>
        <w:adjustRightInd/>
        <w:snapToGrid/>
        <w:spacing w:after="0"/>
        <w:jc w:val="left"/>
        <w:rPr>
          <w:rFonts w:eastAsia="MS Mincho"/>
          <w:i/>
          <w:szCs w:val="20"/>
          <w:lang w:eastAsia="ja-JP"/>
        </w:rPr>
      </w:pPr>
      <w:r w:rsidRPr="0037673F">
        <w:rPr>
          <w:rFonts w:eastAsia="MS Mincho"/>
          <w:i/>
          <w:szCs w:val="20"/>
          <w:lang w:eastAsia="ja-JP"/>
        </w:rPr>
        <w:t>Companies are encouraged to report the power control parameters (e.g., open-loop, etc.) for UL URLLC evaluations</w:t>
      </w:r>
    </w:p>
    <w:p w:rsidR="0037673F" w:rsidRDefault="0037673F" w:rsidP="0037673F">
      <w:pPr>
        <w:autoSpaceDE/>
        <w:autoSpaceDN/>
        <w:adjustRightInd/>
        <w:snapToGrid/>
        <w:spacing w:before="120" w:after="0"/>
        <w:ind w:firstLine="425"/>
        <w:rPr>
          <w:rFonts w:eastAsia="MS Mincho"/>
          <w:lang w:eastAsia="ja-JP"/>
        </w:rPr>
      </w:pPr>
    </w:p>
    <w:p w:rsidR="002F22B6" w:rsidRDefault="00FA0697" w:rsidP="002F22B6">
      <w:pPr>
        <w:autoSpaceDE/>
        <w:autoSpaceDN/>
        <w:adjustRightInd/>
        <w:snapToGrid/>
        <w:spacing w:before="120" w:after="0"/>
        <w:ind w:firstLine="425"/>
        <w:rPr>
          <w:rFonts w:eastAsia="MS Mincho"/>
          <w:lang w:eastAsia="ja-JP"/>
        </w:rPr>
      </w:pPr>
      <w:r w:rsidRPr="00FA0697">
        <w:rPr>
          <w:rFonts w:eastAsia="MS Mincho"/>
          <w:lang w:eastAsia="ja-JP"/>
        </w:rPr>
        <w:t xml:space="preserve">Based on these agreements, this paper focuses on </w:t>
      </w:r>
      <w:r w:rsidR="0037673F">
        <w:rPr>
          <w:rFonts w:eastAsia="MS Mincho"/>
          <w:lang w:eastAsia="ja-JP"/>
        </w:rPr>
        <w:t xml:space="preserve">UL URLLC SLS evaluation and comparison of different schemes. </w:t>
      </w:r>
      <w:r w:rsidRPr="00FA0697">
        <w:rPr>
          <w:rFonts w:eastAsia="MS Mincho"/>
          <w:lang w:eastAsia="ja-JP"/>
        </w:rPr>
        <w:t xml:space="preserve"> </w:t>
      </w:r>
    </w:p>
    <w:p w:rsidR="004117DF" w:rsidRDefault="004117DF">
      <w:pPr>
        <w:pStyle w:val="Heading1"/>
        <w:rPr>
          <w:lang w:val="en-US"/>
        </w:rPr>
      </w:pPr>
      <w:bookmarkStart w:id="2" w:name="_Ref129681832"/>
      <w:r>
        <w:rPr>
          <w:lang w:val="en-US"/>
        </w:rPr>
        <w:t>Metric</w:t>
      </w:r>
    </w:p>
    <w:p w:rsidR="00723926" w:rsidRDefault="004117DF" w:rsidP="00AC7215">
      <w:pPr>
        <w:spacing w:beforeLines="50"/>
        <w:rPr>
          <w:lang w:eastAsia="zh-CN"/>
        </w:rPr>
      </w:pPr>
      <w:r w:rsidRPr="008551AB">
        <w:rPr>
          <w:rFonts w:hint="eastAsia"/>
          <w:lang w:eastAsia="zh-CN"/>
        </w:rPr>
        <w:t xml:space="preserve">In </w:t>
      </w:r>
      <w:r>
        <w:rPr>
          <w:rFonts w:hint="eastAsia"/>
          <w:lang w:eastAsia="zh-CN"/>
        </w:rPr>
        <w:t>3GPP TR38.913</w:t>
      </w:r>
      <w:r w:rsidRPr="008551AB">
        <w:rPr>
          <w:rFonts w:hint="eastAsia"/>
          <w:lang w:eastAsia="zh-CN"/>
        </w:rPr>
        <w:t xml:space="preserve">, </w:t>
      </w:r>
      <w:r>
        <w:rPr>
          <w:rFonts w:hint="eastAsia"/>
          <w:lang w:eastAsia="zh-CN"/>
        </w:rPr>
        <w:t xml:space="preserve">it is indicated that reliability </w:t>
      </w:r>
      <w:r w:rsidRPr="008551AB">
        <w:rPr>
          <w:rFonts w:hint="eastAsia"/>
          <w:i/>
          <w:lang w:eastAsia="zh-CN"/>
        </w:rPr>
        <w:t>R</w:t>
      </w:r>
      <w:r>
        <w:rPr>
          <w:rFonts w:hint="eastAsia"/>
          <w:lang w:eastAsia="zh-CN"/>
        </w:rPr>
        <w:t xml:space="preserve"> (with latency boundary </w:t>
      </w:r>
      <w:r w:rsidRPr="008551AB">
        <w:rPr>
          <w:rFonts w:hint="eastAsia"/>
          <w:i/>
          <w:lang w:eastAsia="zh-CN"/>
        </w:rPr>
        <w:t>L</w:t>
      </w:r>
      <w:r>
        <w:rPr>
          <w:rFonts w:hint="eastAsia"/>
          <w:lang w:eastAsia="zh-CN"/>
        </w:rPr>
        <w:t xml:space="preserve">) will be evaluated for URLLC. </w:t>
      </w:r>
      <w:r>
        <w:rPr>
          <w:lang w:eastAsia="zh-CN"/>
        </w:rPr>
        <w:t>In the</w:t>
      </w:r>
      <w:r>
        <w:rPr>
          <w:rFonts w:hint="eastAsia"/>
          <w:lang w:eastAsia="zh-CN"/>
        </w:rPr>
        <w:t xml:space="preserve"> 3GPP RAN1 meeting #85, additional evaluation metrics were proposed, and the following agreements of </w:t>
      </w:r>
      <w:r>
        <w:rPr>
          <w:lang w:eastAsia="zh-CN"/>
        </w:rPr>
        <w:t xml:space="preserve">evaluation metrics </w:t>
      </w:r>
      <w:r>
        <w:rPr>
          <w:rFonts w:hint="eastAsia"/>
          <w:lang w:eastAsia="zh-CN"/>
        </w:rPr>
        <w:t xml:space="preserve">for </w:t>
      </w:r>
      <w:r>
        <w:rPr>
          <w:lang w:eastAsia="zh-CN"/>
        </w:rPr>
        <w:t>URLLC</w:t>
      </w:r>
      <w:r>
        <w:rPr>
          <w:rFonts w:hint="eastAsia"/>
          <w:lang w:eastAsia="zh-CN"/>
        </w:rPr>
        <w:t xml:space="preserve"> were reached [1]:</w:t>
      </w:r>
    </w:p>
    <w:p w:rsidR="004117DF" w:rsidRPr="003342BC" w:rsidRDefault="004117DF" w:rsidP="004117DF">
      <w:pPr>
        <w:rPr>
          <w:rFonts w:eastAsia="MS Mincho"/>
          <w:i/>
          <w:lang w:eastAsia="ja-JP"/>
        </w:rPr>
      </w:pPr>
      <w:r w:rsidRPr="003342BC">
        <w:rPr>
          <w:rFonts w:eastAsia="MS Mincho"/>
          <w:i/>
          <w:lang w:eastAsia="ja-JP"/>
        </w:rPr>
        <w:t>The following performance metrics are defined for evaluation and featur</w:t>
      </w:r>
      <w:r w:rsidR="00E64618">
        <w:rPr>
          <w:rFonts w:eastAsia="MS Mincho"/>
          <w:i/>
          <w:lang w:eastAsia="ja-JP"/>
        </w:rPr>
        <w:t>e selection in RAN1:</w:t>
      </w:r>
      <w:r w:rsidRPr="003342BC">
        <w:rPr>
          <w:rFonts w:eastAsia="MS Mincho"/>
          <w:i/>
          <w:lang w:eastAsia="ja-JP"/>
        </w:rPr>
        <w:t xml:space="preserve"> </w:t>
      </w:r>
    </w:p>
    <w:p w:rsidR="004117DF" w:rsidRPr="003342BC" w:rsidRDefault="004117DF" w:rsidP="00D93D4E">
      <w:pPr>
        <w:numPr>
          <w:ilvl w:val="0"/>
          <w:numId w:val="12"/>
        </w:numPr>
        <w:autoSpaceDE/>
        <w:autoSpaceDN/>
        <w:adjustRightInd/>
        <w:snapToGrid/>
        <w:spacing w:after="0"/>
        <w:jc w:val="left"/>
        <w:rPr>
          <w:rFonts w:eastAsia="MS Mincho"/>
          <w:i/>
          <w:lang w:eastAsia="ja-JP"/>
        </w:rPr>
      </w:pPr>
      <w:r w:rsidRPr="003342BC">
        <w:rPr>
          <w:rFonts w:eastAsia="MS Mincho"/>
          <w:i/>
          <w:lang w:eastAsia="ja-JP"/>
        </w:rPr>
        <w:t>URLLC capacity is defined as delivered traffic given the (L, R) constraint</w:t>
      </w:r>
    </w:p>
    <w:p w:rsidR="004117DF" w:rsidRPr="003342BC" w:rsidRDefault="004117DF" w:rsidP="00D93D4E">
      <w:pPr>
        <w:numPr>
          <w:ilvl w:val="1"/>
          <w:numId w:val="12"/>
        </w:numPr>
        <w:autoSpaceDE/>
        <w:autoSpaceDN/>
        <w:adjustRightInd/>
        <w:snapToGrid/>
        <w:spacing w:after="0"/>
        <w:jc w:val="left"/>
        <w:rPr>
          <w:rFonts w:eastAsia="MS Mincho"/>
          <w:i/>
          <w:lang w:eastAsia="ja-JP"/>
        </w:rPr>
      </w:pPr>
      <w:r w:rsidRPr="003342BC">
        <w:rPr>
          <w:rFonts w:eastAsia="MS Mincho"/>
          <w:i/>
          <w:lang w:eastAsia="ja-JP"/>
        </w:rPr>
        <w:t xml:space="preserve">Denoted as C(L,R) </w:t>
      </w:r>
    </w:p>
    <w:p w:rsidR="004117DF" w:rsidRPr="00D9469A" w:rsidRDefault="004117DF" w:rsidP="00D93D4E">
      <w:pPr>
        <w:numPr>
          <w:ilvl w:val="0"/>
          <w:numId w:val="12"/>
        </w:numPr>
        <w:autoSpaceDE/>
        <w:autoSpaceDN/>
        <w:adjustRightInd/>
        <w:snapToGrid/>
        <w:spacing w:after="0"/>
        <w:jc w:val="left"/>
        <w:rPr>
          <w:rFonts w:eastAsia="MS Mincho"/>
          <w:i/>
          <w:lang w:eastAsia="ja-JP"/>
        </w:rPr>
      </w:pPr>
      <w:r w:rsidRPr="003342BC">
        <w:rPr>
          <w:rFonts w:eastAsia="MS Mincho"/>
          <w:i/>
          <w:lang w:eastAsia="ja-JP"/>
        </w:rPr>
        <w:t xml:space="preserve">URLLC/ </w:t>
      </w:r>
      <w:proofErr w:type="spellStart"/>
      <w:r w:rsidRPr="003342BC">
        <w:rPr>
          <w:rFonts w:eastAsia="MS Mincho"/>
          <w:i/>
          <w:lang w:eastAsia="ja-JP"/>
        </w:rPr>
        <w:t>eMBB</w:t>
      </w:r>
      <w:proofErr w:type="spellEnd"/>
      <w:r w:rsidRPr="003342BC">
        <w:rPr>
          <w:rFonts w:eastAsia="MS Mincho"/>
          <w:i/>
          <w:lang w:eastAsia="ja-JP"/>
        </w:rPr>
        <w:t xml:space="preserve"> multiplexing capacity is defined as the simultaneously delivered URLLC capacity </w:t>
      </w:r>
      <w:r w:rsidRPr="003342BC">
        <w:rPr>
          <w:rFonts w:eastAsia="MS Mincho"/>
          <w:i/>
          <w:iCs/>
          <w:lang w:eastAsia="ja-JP"/>
        </w:rPr>
        <w:t>C(L,R)</w:t>
      </w:r>
      <w:r w:rsidRPr="003342BC">
        <w:rPr>
          <w:rFonts w:eastAsia="MS Mincho"/>
          <w:i/>
          <w:lang w:eastAsia="ja-JP"/>
        </w:rPr>
        <w:t xml:space="preserve"> and </w:t>
      </w:r>
      <w:proofErr w:type="spellStart"/>
      <w:r w:rsidRPr="003342BC">
        <w:rPr>
          <w:rFonts w:eastAsia="MS Mincho"/>
          <w:i/>
          <w:lang w:eastAsia="ja-JP"/>
        </w:rPr>
        <w:t>eMBB</w:t>
      </w:r>
      <w:proofErr w:type="spellEnd"/>
      <w:r w:rsidRPr="003342BC">
        <w:rPr>
          <w:rFonts w:eastAsia="MS Mincho"/>
          <w:i/>
          <w:lang w:eastAsia="ja-JP"/>
        </w:rPr>
        <w:t xml:space="preserve"> capacity </w:t>
      </w:r>
      <w:r w:rsidRPr="003342BC">
        <w:rPr>
          <w:rFonts w:eastAsia="MS Mincho"/>
          <w:i/>
          <w:iCs/>
          <w:lang w:eastAsia="ja-JP"/>
        </w:rPr>
        <w:t>T</w:t>
      </w:r>
    </w:p>
    <w:p w:rsidR="00D9469A" w:rsidRDefault="00D9469A" w:rsidP="00D9469A">
      <w:pPr>
        <w:autoSpaceDE/>
        <w:autoSpaceDN/>
        <w:adjustRightInd/>
        <w:snapToGrid/>
        <w:spacing w:after="0"/>
        <w:jc w:val="left"/>
        <w:rPr>
          <w:rFonts w:eastAsia="MS Mincho"/>
          <w:i/>
          <w:iCs/>
          <w:lang w:eastAsia="ja-JP"/>
        </w:rPr>
      </w:pPr>
    </w:p>
    <w:p w:rsidR="00D9469A" w:rsidRDefault="00D9469A" w:rsidP="00D9469A">
      <w:pPr>
        <w:ind w:firstLine="425"/>
        <w:rPr>
          <w:lang w:eastAsia="zh-CN"/>
        </w:rPr>
      </w:pPr>
      <w:r>
        <w:rPr>
          <w:lang w:eastAsia="zh-CN"/>
        </w:rPr>
        <w:t>We</w:t>
      </w:r>
      <w:r w:rsidRPr="00B41754">
        <w:rPr>
          <w:lang w:eastAsia="zh-CN"/>
        </w:rPr>
        <w:t xml:space="preserve"> show % of UEs satisfying the latency of 1ms and reliability of 1-10</w:t>
      </w:r>
      <w:r w:rsidRPr="00B41754">
        <w:rPr>
          <w:vertAlign w:val="superscript"/>
          <w:lang w:eastAsia="zh-CN"/>
        </w:rPr>
        <w:t>-</w:t>
      </w:r>
      <w:r>
        <w:rPr>
          <w:vertAlign w:val="superscript"/>
          <w:lang w:eastAsia="zh-CN"/>
        </w:rPr>
        <w:t>5</w:t>
      </w:r>
      <w:r w:rsidRPr="00B41754">
        <w:rPr>
          <w:lang w:eastAsia="zh-CN"/>
        </w:rPr>
        <w:t xml:space="preserve"> for different arrival rate/UE and different number of UEs/cell. </w:t>
      </w:r>
      <w:r>
        <w:rPr>
          <w:lang w:eastAsia="zh-CN"/>
        </w:rPr>
        <w:t>Reliability of UE is calculated based on the methodology described in [4]</w:t>
      </w:r>
    </w:p>
    <w:p w:rsidR="00D9469A" w:rsidRPr="006A324D" w:rsidRDefault="00D9469A" w:rsidP="00D93D4E">
      <w:pPr>
        <w:numPr>
          <w:ilvl w:val="1"/>
          <w:numId w:val="12"/>
        </w:numPr>
        <w:autoSpaceDE/>
        <w:autoSpaceDN/>
        <w:adjustRightInd/>
        <w:snapToGrid/>
        <w:spacing w:afterLines="50"/>
        <w:jc w:val="left"/>
        <w:rPr>
          <w:rFonts w:eastAsia="MS Mincho"/>
          <w:lang w:eastAsia="ja-JP"/>
        </w:rPr>
      </w:pPr>
      <w:r>
        <w:rPr>
          <w:rFonts w:hint="eastAsia"/>
          <w:lang w:eastAsia="zh-CN"/>
        </w:rPr>
        <w:t xml:space="preserve">The reliability of the </w:t>
      </w:r>
      <w:proofErr w:type="spellStart"/>
      <w:r w:rsidRPr="008B3C5B">
        <w:rPr>
          <w:rFonts w:hint="eastAsia"/>
          <w:i/>
          <w:lang w:eastAsia="zh-CN"/>
        </w:rPr>
        <w:t>i</w:t>
      </w:r>
      <w:r>
        <w:rPr>
          <w:rFonts w:hint="eastAsia"/>
          <w:lang w:eastAsia="zh-CN"/>
        </w:rPr>
        <w:t>-th</w:t>
      </w:r>
      <w:proofErr w:type="spellEnd"/>
      <w:r>
        <w:rPr>
          <w:rFonts w:hint="eastAsia"/>
          <w:lang w:eastAsia="zh-CN"/>
        </w:rPr>
        <w:t xml:space="preserve"> </w:t>
      </w:r>
      <w:r>
        <w:rPr>
          <w:lang w:eastAsia="zh-CN"/>
        </w:rPr>
        <w:t>UE</w:t>
      </w:r>
      <w:r>
        <w:rPr>
          <w:rFonts w:hint="eastAsia"/>
          <w:lang w:eastAsia="zh-CN"/>
        </w:rPr>
        <w:t xml:space="preserve"> is predicted as</w:t>
      </w:r>
      <w:r w:rsidR="006A324D" w:rsidRPr="006A324D">
        <w:rPr>
          <w:position w:val="-30"/>
          <w:lang w:eastAsia="zh-CN"/>
        </w:rPr>
        <w:object w:dxaOrig="15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9pt;height:36.3pt" o:ole="">
            <v:imagedata r:id="rId10" o:title=""/>
          </v:shape>
          <o:OLEObject Type="Embed" ProgID="Equation.3" ShapeID="_x0000_i1025" DrawAspect="Content" ObjectID="_1539886579" r:id="rId11"/>
        </w:object>
      </w:r>
      <w:r>
        <w:rPr>
          <w:rFonts w:hint="eastAsia"/>
          <w:lang w:eastAsia="zh-CN"/>
        </w:rPr>
        <w:t xml:space="preserve"> </w:t>
      </w:r>
      <w:r>
        <w:rPr>
          <w:lang w:eastAsia="zh-CN"/>
        </w:rPr>
        <w:t xml:space="preserve"> </w:t>
      </w:r>
      <w:r>
        <w:rPr>
          <w:rFonts w:hint="eastAsia"/>
          <w:lang w:eastAsia="zh-CN"/>
        </w:rPr>
        <w:t xml:space="preserve">, where </w:t>
      </w:r>
      <w:proofErr w:type="spellStart"/>
      <w:r w:rsidRPr="009E3A7B">
        <w:rPr>
          <w:rFonts w:hint="eastAsia"/>
          <w:i/>
          <w:lang w:eastAsia="zh-CN"/>
        </w:rPr>
        <w:t>K</w:t>
      </w:r>
      <w:r w:rsidRPr="009E3A7B">
        <w:rPr>
          <w:rFonts w:hint="eastAsia"/>
          <w:i/>
          <w:vertAlign w:val="subscript"/>
          <w:lang w:eastAsia="zh-CN"/>
        </w:rPr>
        <w:t>i</w:t>
      </w:r>
      <w:proofErr w:type="spellEnd"/>
      <w:r>
        <w:rPr>
          <w:rFonts w:hint="eastAsia"/>
          <w:lang w:eastAsia="zh-CN"/>
        </w:rPr>
        <w:t xml:space="preserve"> is the number of packets </w:t>
      </w:r>
      <w:r>
        <w:rPr>
          <w:lang w:eastAsia="zh-CN"/>
        </w:rPr>
        <w:t>transmitted by</w:t>
      </w:r>
      <w:r>
        <w:rPr>
          <w:rFonts w:hint="eastAsia"/>
          <w:lang w:eastAsia="zh-CN"/>
        </w:rPr>
        <w:t xml:space="preserve"> the </w:t>
      </w:r>
      <w:proofErr w:type="spellStart"/>
      <w:r w:rsidRPr="009E3A7B">
        <w:rPr>
          <w:rFonts w:hint="eastAsia"/>
          <w:i/>
          <w:lang w:eastAsia="zh-CN"/>
        </w:rPr>
        <w:t>i</w:t>
      </w:r>
      <w:r>
        <w:rPr>
          <w:rFonts w:hint="eastAsia"/>
          <w:lang w:eastAsia="zh-CN"/>
        </w:rPr>
        <w:t>-th</w:t>
      </w:r>
      <w:proofErr w:type="spellEnd"/>
      <w:r>
        <w:rPr>
          <w:rFonts w:hint="eastAsia"/>
          <w:lang w:eastAsia="zh-CN"/>
        </w:rPr>
        <w:t xml:space="preserve"> </w:t>
      </w:r>
      <w:r>
        <w:rPr>
          <w:lang w:eastAsia="zh-CN"/>
        </w:rPr>
        <w:t>UE</w:t>
      </w:r>
      <w:r>
        <w:rPr>
          <w:rFonts w:hint="eastAsia"/>
          <w:lang w:eastAsia="zh-CN"/>
        </w:rPr>
        <w:t xml:space="preserve"> during simulation time </w:t>
      </w:r>
      <w:proofErr w:type="spellStart"/>
      <w:r w:rsidRPr="009E3A7B">
        <w:rPr>
          <w:rFonts w:hint="eastAsia"/>
          <w:i/>
          <w:lang w:eastAsia="zh-CN"/>
        </w:rPr>
        <w:t>T</w:t>
      </w:r>
      <w:r w:rsidRPr="009E3A7B">
        <w:rPr>
          <w:rFonts w:hint="eastAsia"/>
          <w:vertAlign w:val="subscript"/>
          <w:lang w:eastAsia="zh-CN"/>
        </w:rPr>
        <w:t>sim</w:t>
      </w:r>
      <w:proofErr w:type="spellEnd"/>
      <w:r>
        <w:rPr>
          <w:lang w:eastAsia="zh-CN"/>
        </w:rPr>
        <w:t xml:space="preserve">, </w:t>
      </w:r>
      <w:proofErr w:type="spellStart"/>
      <w:r w:rsidRPr="00A9282F">
        <w:rPr>
          <w:rFonts w:hint="eastAsia"/>
          <w:i/>
          <w:lang w:eastAsia="zh-CN"/>
        </w:rPr>
        <w:t>R</w:t>
      </w:r>
      <w:r w:rsidRPr="00A9282F">
        <w:rPr>
          <w:rFonts w:hint="eastAsia"/>
          <w:i/>
          <w:vertAlign w:val="subscript"/>
          <w:lang w:eastAsia="zh-CN"/>
        </w:rPr>
        <w:t>i</w:t>
      </w:r>
      <w:r>
        <w:rPr>
          <w:rFonts w:hint="eastAsia"/>
          <w:i/>
          <w:vertAlign w:val="subscript"/>
          <w:lang w:eastAsia="zh-CN"/>
        </w:rPr>
        <w:t>,k</w:t>
      </w:r>
      <w:proofErr w:type="spellEnd"/>
      <w:r>
        <w:rPr>
          <w:i/>
          <w:vertAlign w:val="subscript"/>
          <w:lang w:eastAsia="zh-CN"/>
        </w:rPr>
        <w:t xml:space="preserve"> </w:t>
      </w:r>
      <w:r w:rsidR="006A324D">
        <w:rPr>
          <w:i/>
          <w:vertAlign w:val="subscript"/>
          <w:lang w:eastAsia="zh-CN"/>
        </w:rPr>
        <w:t xml:space="preserve">    </w:t>
      </w:r>
      <w:r w:rsidR="006A324D">
        <w:rPr>
          <w:lang w:eastAsia="zh-CN"/>
        </w:rPr>
        <w:t xml:space="preserve">reliability for </w:t>
      </w:r>
      <w:r w:rsidR="006A324D" w:rsidRPr="006A324D">
        <w:rPr>
          <w:i/>
          <w:lang w:eastAsia="zh-CN"/>
        </w:rPr>
        <w:t>k</w:t>
      </w:r>
      <w:r w:rsidR="006A324D">
        <w:rPr>
          <w:i/>
          <w:lang w:eastAsia="zh-CN"/>
        </w:rPr>
        <w:t xml:space="preserve"> </w:t>
      </w:r>
      <w:proofErr w:type="spellStart"/>
      <w:r w:rsidR="006A324D">
        <w:rPr>
          <w:lang w:eastAsia="zh-CN"/>
        </w:rPr>
        <w:t>th</w:t>
      </w:r>
      <w:proofErr w:type="spellEnd"/>
      <w:r w:rsidR="006A324D">
        <w:rPr>
          <w:lang w:eastAsia="zh-CN"/>
        </w:rPr>
        <w:t xml:space="preserve"> packet with latency </w:t>
      </w:r>
      <w:proofErr w:type="spellStart"/>
      <w:r w:rsidR="006A324D" w:rsidRPr="006A324D">
        <w:rPr>
          <w:i/>
          <w:lang w:eastAsia="zh-CN"/>
        </w:rPr>
        <w:t>L</w:t>
      </w:r>
      <w:r w:rsidR="006A324D" w:rsidRPr="006A324D">
        <w:rPr>
          <w:i/>
          <w:vertAlign w:val="subscript"/>
          <w:lang w:eastAsia="zh-CN"/>
        </w:rPr>
        <w:t>k</w:t>
      </w:r>
      <w:proofErr w:type="spellEnd"/>
      <w:r w:rsidR="006A324D">
        <w:rPr>
          <w:lang w:eastAsia="zh-CN"/>
        </w:rPr>
        <w:t xml:space="preserve"> a</w:t>
      </w:r>
      <w:r w:rsidR="009264E5">
        <w:rPr>
          <w:lang w:eastAsia="zh-CN"/>
        </w:rPr>
        <w:t>t</w:t>
      </w:r>
      <w:r w:rsidR="006A324D">
        <w:rPr>
          <w:lang w:eastAsia="zh-CN"/>
        </w:rPr>
        <w:t xml:space="preserve"> a given spectral efficiency. </w:t>
      </w:r>
    </w:p>
    <w:p w:rsidR="006A324D" w:rsidRPr="00B876B3" w:rsidRDefault="006A324D" w:rsidP="00D93D4E">
      <w:pPr>
        <w:numPr>
          <w:ilvl w:val="1"/>
          <w:numId w:val="12"/>
        </w:numPr>
        <w:autoSpaceDE/>
        <w:autoSpaceDN/>
        <w:adjustRightInd/>
        <w:snapToGrid/>
        <w:spacing w:afterLines="50"/>
        <w:jc w:val="left"/>
        <w:rPr>
          <w:rFonts w:eastAsia="MS Mincho"/>
          <w:lang w:eastAsia="ja-JP"/>
        </w:rPr>
      </w:pPr>
      <w:r>
        <w:rPr>
          <w:rFonts w:hint="eastAsia"/>
          <w:lang w:eastAsia="zh-CN"/>
        </w:rPr>
        <w:t xml:space="preserve">If </w:t>
      </w:r>
      <w:proofErr w:type="spellStart"/>
      <w:proofErr w:type="gramStart"/>
      <w:r w:rsidRPr="00A9282F">
        <w:rPr>
          <w:rFonts w:hint="eastAsia"/>
          <w:i/>
          <w:lang w:eastAsia="zh-CN"/>
        </w:rPr>
        <w:t>R</w:t>
      </w:r>
      <w:r w:rsidRPr="00A9282F">
        <w:rPr>
          <w:rFonts w:hint="eastAsia"/>
          <w:i/>
          <w:vertAlign w:val="subscript"/>
          <w:lang w:eastAsia="zh-CN"/>
        </w:rPr>
        <w:t>i</w:t>
      </w:r>
      <w:proofErr w:type="spellEnd"/>
      <w:proofErr w:type="gramEnd"/>
      <w:r>
        <w:rPr>
          <w:rFonts w:hint="eastAsia"/>
          <w:lang w:eastAsia="zh-CN"/>
        </w:rPr>
        <w:t xml:space="preserve"> &gt;</w:t>
      </w:r>
      <w:r w:rsidRPr="007A06E3">
        <w:rPr>
          <w:rFonts w:hint="eastAsia"/>
          <w:i/>
          <w:lang w:eastAsia="zh-CN"/>
        </w:rPr>
        <w:t>R</w:t>
      </w:r>
      <w:r w:rsidRPr="007A06E3">
        <w:rPr>
          <w:rFonts w:hint="eastAsia"/>
          <w:vertAlign w:val="subscript"/>
          <w:lang w:eastAsia="zh-CN"/>
        </w:rPr>
        <w:t>0</w:t>
      </w:r>
      <w:r>
        <w:rPr>
          <w:rFonts w:hint="eastAsia"/>
          <w:lang w:eastAsia="zh-CN"/>
        </w:rPr>
        <w:t xml:space="preserve"> (where </w:t>
      </w:r>
      <w:r w:rsidRPr="007A06E3">
        <w:rPr>
          <w:rFonts w:hint="eastAsia"/>
          <w:i/>
          <w:lang w:eastAsia="zh-CN"/>
        </w:rPr>
        <w:t>R</w:t>
      </w:r>
      <w:r w:rsidRPr="007A06E3">
        <w:rPr>
          <w:rFonts w:hint="eastAsia"/>
          <w:vertAlign w:val="subscript"/>
          <w:lang w:eastAsia="zh-CN"/>
        </w:rPr>
        <w:t>0</w:t>
      </w:r>
      <w:r>
        <w:rPr>
          <w:rFonts w:hint="eastAsia"/>
          <w:lang w:eastAsia="zh-CN"/>
        </w:rPr>
        <w:t xml:space="preserve"> is the reliability requirement), this </w:t>
      </w:r>
      <w:r>
        <w:rPr>
          <w:lang w:eastAsia="zh-CN"/>
        </w:rPr>
        <w:t>UE</w:t>
      </w:r>
      <w:r>
        <w:rPr>
          <w:rFonts w:hint="eastAsia"/>
          <w:lang w:eastAsia="zh-CN"/>
        </w:rPr>
        <w:t xml:space="preserve"> is regarded </w:t>
      </w:r>
      <w:r>
        <w:rPr>
          <w:lang w:eastAsia="zh-CN"/>
        </w:rPr>
        <w:t>to have</w:t>
      </w:r>
      <w:r>
        <w:rPr>
          <w:rFonts w:hint="eastAsia"/>
          <w:lang w:eastAsia="zh-CN"/>
        </w:rPr>
        <w:t xml:space="preserve"> </w:t>
      </w:r>
      <w:r>
        <w:rPr>
          <w:lang w:eastAsia="zh-CN"/>
        </w:rPr>
        <w:t>“</w:t>
      </w:r>
      <w:r>
        <w:rPr>
          <w:rFonts w:hint="eastAsia"/>
          <w:lang w:eastAsia="zh-CN"/>
        </w:rPr>
        <w:t>reliable</w:t>
      </w:r>
      <w:r>
        <w:rPr>
          <w:lang w:eastAsia="zh-CN"/>
        </w:rPr>
        <w:t>”</w:t>
      </w:r>
      <w:r>
        <w:rPr>
          <w:rFonts w:hint="eastAsia"/>
          <w:lang w:eastAsia="zh-CN"/>
        </w:rPr>
        <w:t xml:space="preserve"> link, and could be </w:t>
      </w:r>
      <w:r>
        <w:rPr>
          <w:lang w:eastAsia="zh-CN"/>
        </w:rPr>
        <w:t>account</w:t>
      </w:r>
      <w:r>
        <w:rPr>
          <w:rFonts w:hint="eastAsia"/>
          <w:lang w:eastAsia="zh-CN"/>
        </w:rPr>
        <w:t xml:space="preserve">ed into URLLC capacity </w:t>
      </w:r>
      <w:r w:rsidRPr="009D1542">
        <w:rPr>
          <w:rFonts w:hint="eastAsia"/>
          <w:i/>
          <w:lang w:eastAsia="zh-CN"/>
        </w:rPr>
        <w:t>C</w:t>
      </w:r>
      <w:r>
        <w:rPr>
          <w:rFonts w:hint="eastAsia"/>
          <w:lang w:eastAsia="zh-CN"/>
        </w:rPr>
        <w:t xml:space="preserve"> (the number of reliable </w:t>
      </w:r>
      <w:r>
        <w:rPr>
          <w:lang w:eastAsia="zh-CN"/>
        </w:rPr>
        <w:t>UEs</w:t>
      </w:r>
      <w:r>
        <w:rPr>
          <w:rFonts w:hint="eastAsia"/>
          <w:lang w:eastAsia="zh-CN"/>
        </w:rPr>
        <w:t xml:space="preserve">/ links). Otherwise, this </w:t>
      </w:r>
      <w:r w:rsidR="001B1A20">
        <w:rPr>
          <w:lang w:eastAsia="zh-CN"/>
        </w:rPr>
        <w:t>UE</w:t>
      </w:r>
      <w:r>
        <w:rPr>
          <w:rFonts w:hint="eastAsia"/>
          <w:lang w:eastAsia="zh-CN"/>
        </w:rPr>
        <w:t xml:space="preserve"> is not </w:t>
      </w:r>
      <w:r>
        <w:rPr>
          <w:lang w:eastAsia="zh-CN"/>
        </w:rPr>
        <w:t>“</w:t>
      </w:r>
      <w:r>
        <w:rPr>
          <w:rFonts w:hint="eastAsia"/>
          <w:lang w:eastAsia="zh-CN"/>
        </w:rPr>
        <w:t>reliable</w:t>
      </w:r>
      <w:r>
        <w:rPr>
          <w:lang w:eastAsia="zh-CN"/>
        </w:rPr>
        <w:t>”</w:t>
      </w:r>
      <w:r>
        <w:rPr>
          <w:rFonts w:hint="eastAsia"/>
          <w:lang w:eastAsia="zh-CN"/>
        </w:rPr>
        <w:t xml:space="preserve">, and should not be accounted into URLLC capacity </w:t>
      </w:r>
      <w:r w:rsidRPr="00774F90">
        <w:rPr>
          <w:rFonts w:hint="eastAsia"/>
          <w:i/>
          <w:lang w:eastAsia="zh-CN"/>
        </w:rPr>
        <w:t>C</w:t>
      </w:r>
      <w:r>
        <w:rPr>
          <w:rFonts w:hint="eastAsia"/>
          <w:lang w:eastAsia="zh-CN"/>
        </w:rPr>
        <w:t>.</w:t>
      </w:r>
    </w:p>
    <w:p w:rsidR="00D9469A" w:rsidRPr="006F38F8" w:rsidRDefault="009264E5" w:rsidP="006A324D">
      <w:pPr>
        <w:rPr>
          <w:lang w:eastAsia="zh-CN"/>
        </w:rPr>
      </w:pPr>
      <w:r>
        <w:rPr>
          <w:lang w:eastAsia="zh-CN"/>
        </w:rPr>
        <w:t>Hence, a</w:t>
      </w:r>
      <w:r w:rsidR="00D9469A" w:rsidRPr="006F38F8">
        <w:rPr>
          <w:lang w:eastAsia="zh-CN"/>
        </w:rPr>
        <w:t xml:space="preserve"> URLLC </w:t>
      </w:r>
      <w:r w:rsidR="00D9469A">
        <w:rPr>
          <w:lang w:eastAsia="zh-CN"/>
        </w:rPr>
        <w:t>UE</w:t>
      </w:r>
      <w:r w:rsidR="00D9469A" w:rsidRPr="006F38F8">
        <w:rPr>
          <w:lang w:eastAsia="zh-CN"/>
        </w:rPr>
        <w:t xml:space="preserve"> is counted as satisfied if the </w:t>
      </w:r>
      <w:r w:rsidR="00D9469A">
        <w:rPr>
          <w:lang w:eastAsia="zh-CN"/>
        </w:rPr>
        <w:t>a</w:t>
      </w:r>
      <w:r w:rsidR="00D9469A" w:rsidRPr="006F38F8">
        <w:rPr>
          <w:lang w:eastAsia="zh-CN"/>
        </w:rPr>
        <w:t xml:space="preserve">verage </w:t>
      </w:r>
      <w:r w:rsidR="00D9469A">
        <w:rPr>
          <w:lang w:eastAsia="zh-CN"/>
        </w:rPr>
        <w:t>r</w:t>
      </w:r>
      <w:r w:rsidR="00D9469A" w:rsidRPr="006F38F8">
        <w:rPr>
          <w:lang w:eastAsia="zh-CN"/>
        </w:rPr>
        <w:t>esidual BLER over its packets is less than the target BLER</w:t>
      </w:r>
      <w:r w:rsidR="00D9469A">
        <w:rPr>
          <w:lang w:eastAsia="zh-CN"/>
        </w:rPr>
        <w:t xml:space="preserve">. </w:t>
      </w:r>
      <w:r w:rsidR="00870A3E">
        <w:rPr>
          <w:lang w:eastAsia="zh-CN"/>
        </w:rPr>
        <w:t xml:space="preserve">System </w:t>
      </w:r>
      <w:r w:rsidR="00870A3E" w:rsidRPr="006F38F8">
        <w:rPr>
          <w:lang w:eastAsia="zh-CN"/>
        </w:rPr>
        <w:t xml:space="preserve">outage </w:t>
      </w:r>
      <w:r w:rsidR="00870A3E">
        <w:rPr>
          <w:lang w:eastAsia="zh-CN"/>
        </w:rPr>
        <w:t>is</w:t>
      </w:r>
      <w:r w:rsidR="00870A3E" w:rsidRPr="006F38F8">
        <w:rPr>
          <w:lang w:eastAsia="zh-CN"/>
        </w:rPr>
        <w:t xml:space="preserve"> defined as </w:t>
      </w:r>
      <w:r w:rsidR="00870A3E">
        <w:rPr>
          <w:lang w:eastAsia="zh-CN"/>
        </w:rPr>
        <w:t>t</w:t>
      </w:r>
      <w:r w:rsidR="00870A3E" w:rsidRPr="006F38F8">
        <w:rPr>
          <w:lang w:eastAsia="zh-CN"/>
        </w:rPr>
        <w:t>he percentage of unsatisfied URLLC users exceeding a given threshold, e.g., 5%</w:t>
      </w:r>
      <w:r w:rsidR="00870A3E">
        <w:rPr>
          <w:lang w:eastAsia="zh-CN"/>
        </w:rPr>
        <w:t>.</w:t>
      </w:r>
      <w:r w:rsidR="00E64618">
        <w:rPr>
          <w:lang w:eastAsia="zh-CN"/>
        </w:rPr>
        <w:t xml:space="preserve"> </w:t>
      </w:r>
      <w:r w:rsidR="00D9469A">
        <w:rPr>
          <w:lang w:eastAsia="zh-CN"/>
        </w:rPr>
        <w:t>S</w:t>
      </w:r>
      <w:r w:rsidR="00D9469A" w:rsidRPr="006F38F8">
        <w:rPr>
          <w:lang w:eastAsia="zh-CN"/>
        </w:rPr>
        <w:t xml:space="preserve">ystem capacity </w:t>
      </w:r>
      <w:r w:rsidR="00D9469A">
        <w:rPr>
          <w:lang w:eastAsia="zh-CN"/>
        </w:rPr>
        <w:t>is</w:t>
      </w:r>
      <w:r w:rsidR="00D9469A" w:rsidRPr="006F38F8">
        <w:rPr>
          <w:lang w:eastAsia="zh-CN"/>
        </w:rPr>
        <w:t xml:space="preserve"> calculated as the </w:t>
      </w:r>
      <w:r w:rsidR="00870A3E">
        <w:rPr>
          <w:lang w:eastAsia="zh-CN"/>
        </w:rPr>
        <w:t>supported</w:t>
      </w:r>
      <w:r w:rsidR="00D9469A" w:rsidRPr="006F38F8">
        <w:rPr>
          <w:lang w:eastAsia="zh-CN"/>
        </w:rPr>
        <w:t xml:space="preserve"> traffic load</w:t>
      </w:r>
      <w:r w:rsidR="008C7616">
        <w:rPr>
          <w:lang w:eastAsia="zh-CN"/>
        </w:rPr>
        <w:t xml:space="preserve"> </w:t>
      </w:r>
      <w:r w:rsidR="00870A3E">
        <w:rPr>
          <w:lang w:eastAsia="zh-CN"/>
        </w:rPr>
        <w:t>under</w:t>
      </w:r>
      <w:r w:rsidR="008C7616">
        <w:rPr>
          <w:lang w:eastAsia="zh-CN"/>
        </w:rPr>
        <w:t xml:space="preserve"> </w:t>
      </w:r>
      <w:r w:rsidR="00870A3E">
        <w:rPr>
          <w:lang w:eastAsia="zh-CN"/>
        </w:rPr>
        <w:t>which the percentage of unsatisfied URLLC UEs is below a given threshold</w:t>
      </w:r>
      <w:r w:rsidR="00D9469A">
        <w:rPr>
          <w:lang w:eastAsia="zh-CN"/>
        </w:rPr>
        <w:t xml:space="preserve">. </w:t>
      </w:r>
    </w:p>
    <w:p w:rsidR="002F22B6" w:rsidRDefault="00604EE4">
      <w:pPr>
        <w:pStyle w:val="Heading1"/>
        <w:rPr>
          <w:lang w:val="en-US"/>
        </w:rPr>
      </w:pPr>
      <w:r>
        <w:rPr>
          <w:lang w:val="en-US"/>
        </w:rPr>
        <w:t>Discussion on</w:t>
      </w:r>
      <w:r w:rsidR="00E649C0">
        <w:rPr>
          <w:lang w:val="en-US"/>
        </w:rPr>
        <w:t xml:space="preserve"> UL URLLC</w:t>
      </w:r>
      <w:r w:rsidR="0091773B">
        <w:rPr>
          <w:lang w:val="en-US"/>
        </w:rPr>
        <w:t xml:space="preserve"> schemes</w:t>
      </w:r>
    </w:p>
    <w:p w:rsidR="00F73C95" w:rsidRDefault="00F73C95" w:rsidP="00F73C95">
      <w:pPr>
        <w:rPr>
          <w:lang w:eastAsia="zh-CN"/>
        </w:rPr>
      </w:pPr>
      <w:r>
        <w:rPr>
          <w:lang w:eastAsia="zh-CN"/>
        </w:rPr>
        <w:t>To support URLLC UL traffic, different options can be considered; grant-based (or scheduled) and grant-free transmission.  Grant-based transmission assumes orthogonal resource allocation (i.e., no collision) and can be further classified into different categories; 1) Dynamic grant-based scheduling and 2) Semi-persistent scheduling (SPS).  In [</w:t>
      </w:r>
      <w:r w:rsidR="00604EE4">
        <w:rPr>
          <w:lang w:eastAsia="zh-CN"/>
        </w:rPr>
        <w:t>5], it was shown that grant-free and SPS</w:t>
      </w:r>
      <w:r>
        <w:rPr>
          <w:lang w:eastAsia="zh-CN"/>
        </w:rPr>
        <w:t xml:space="preserve"> (with scheduling cycle not too long)</w:t>
      </w:r>
      <w:r w:rsidR="00604EE4">
        <w:rPr>
          <w:lang w:eastAsia="zh-CN"/>
        </w:rPr>
        <w:t xml:space="preserve"> can have lower latency than grant-based.</w:t>
      </w:r>
      <w:r w:rsidR="005A3D98">
        <w:rPr>
          <w:lang w:eastAsia="zh-CN"/>
        </w:rPr>
        <w:t xml:space="preserve"> </w:t>
      </w:r>
      <w:r w:rsidR="00086740">
        <w:rPr>
          <w:lang w:eastAsia="zh-CN"/>
        </w:rPr>
        <w:t>In contrast</w:t>
      </w:r>
      <w:r w:rsidR="005A3D98">
        <w:rPr>
          <w:lang w:eastAsia="zh-CN"/>
        </w:rPr>
        <w:t xml:space="preserve"> to </w:t>
      </w:r>
      <w:r w:rsidR="00086740">
        <w:rPr>
          <w:lang w:eastAsia="zh-CN"/>
        </w:rPr>
        <w:t xml:space="preserve">other scheduled transmission, grant-free procedure allows a UE to transmit one or more packets immediately in the next UL opportunity and different URLLC UEs may collide in a partition. As a matter of fact, grant-free can potentially provide more re-transmission opportunities which </w:t>
      </w:r>
      <w:proofErr w:type="gramStart"/>
      <w:r w:rsidR="00086740">
        <w:rPr>
          <w:lang w:eastAsia="zh-CN"/>
        </w:rPr>
        <w:t>is</w:t>
      </w:r>
      <w:proofErr w:type="gramEnd"/>
      <w:r w:rsidR="00086740">
        <w:rPr>
          <w:lang w:eastAsia="zh-CN"/>
        </w:rPr>
        <w:t xml:space="preserve"> critical to achieve the target BLER of 1x10</w:t>
      </w:r>
      <w:r w:rsidR="00086740" w:rsidRPr="00086740">
        <w:rPr>
          <w:vertAlign w:val="superscript"/>
          <w:lang w:eastAsia="zh-CN"/>
        </w:rPr>
        <w:t>-5</w:t>
      </w:r>
      <w:r w:rsidR="00086740">
        <w:rPr>
          <w:lang w:eastAsia="zh-CN"/>
        </w:rPr>
        <w:t>. Semi-persistent scheduling can avoid the delay due to SR</w:t>
      </w:r>
      <w:r w:rsidR="009264E5">
        <w:rPr>
          <w:lang w:eastAsia="zh-CN"/>
        </w:rPr>
        <w:t>;</w:t>
      </w:r>
      <w:r w:rsidR="00086740">
        <w:rPr>
          <w:lang w:eastAsia="zh-CN"/>
        </w:rPr>
        <w:t xml:space="preserve"> </w:t>
      </w:r>
      <w:r>
        <w:rPr>
          <w:lang w:eastAsia="zh-CN"/>
        </w:rPr>
        <w:t xml:space="preserve">however, if the number of UEs to be served is high compared to the BW available, waiting time to reach the pre-configured scheduling instance can be large. </w:t>
      </w:r>
    </w:p>
    <w:p w:rsidR="00616EE1" w:rsidRDefault="00616EE1" w:rsidP="005A3D98">
      <w:pPr>
        <w:ind w:firstLine="425"/>
        <w:rPr>
          <w:lang w:eastAsia="zh-CN"/>
        </w:rPr>
      </w:pPr>
    </w:p>
    <w:p w:rsidR="00616EE1" w:rsidRDefault="00616EE1" w:rsidP="00616EE1">
      <w:pPr>
        <w:rPr>
          <w:lang w:eastAsia="zh-CN"/>
        </w:rPr>
      </w:pPr>
      <w:r>
        <w:rPr>
          <w:noProof/>
        </w:rPr>
        <w:drawing>
          <wp:inline distT="0" distB="0" distL="0" distR="0">
            <wp:extent cx="4937760" cy="2297311"/>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946132" cy="2301206"/>
                    </a:xfrm>
                    <a:prstGeom prst="rect">
                      <a:avLst/>
                    </a:prstGeom>
                    <a:noFill/>
                  </pic:spPr>
                </pic:pic>
              </a:graphicData>
            </a:graphic>
          </wp:inline>
        </w:drawing>
      </w:r>
    </w:p>
    <w:p w:rsidR="00616EE1" w:rsidRDefault="00F73C95" w:rsidP="00616EE1">
      <w:pPr>
        <w:rPr>
          <w:lang w:eastAsia="zh-CN"/>
        </w:rPr>
      </w:pPr>
      <w:r>
        <w:rPr>
          <w:lang w:eastAsia="zh-CN"/>
        </w:rPr>
        <w:t xml:space="preserve">                   </w:t>
      </w:r>
      <w:r w:rsidR="00616EE1">
        <w:rPr>
          <w:lang w:eastAsia="zh-CN"/>
        </w:rPr>
        <w:t>Figure 1: Grant-free OFDMA Scheme with Frequency Hopping.</w:t>
      </w:r>
    </w:p>
    <w:p w:rsidR="00AC7215" w:rsidRDefault="00AC7215" w:rsidP="00AC7215">
      <w:pPr>
        <w:rPr>
          <w:lang w:eastAsia="zh-CN"/>
        </w:rPr>
      </w:pPr>
      <w:r>
        <w:rPr>
          <w:noProof/>
        </w:rPr>
        <w:drawing>
          <wp:inline distT="0" distB="0" distL="0" distR="0">
            <wp:extent cx="5257745" cy="2126915"/>
            <wp:effectExtent l="0" t="0" r="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259282" cy="2127537"/>
                    </a:xfrm>
                    <a:prstGeom prst="rect">
                      <a:avLst/>
                    </a:prstGeom>
                    <a:noFill/>
                  </pic:spPr>
                </pic:pic>
              </a:graphicData>
            </a:graphic>
          </wp:inline>
        </w:drawing>
      </w:r>
    </w:p>
    <w:p w:rsidR="00AC7215" w:rsidRDefault="00F73C95" w:rsidP="00AC7215">
      <w:pPr>
        <w:rPr>
          <w:lang w:eastAsia="zh-CN"/>
        </w:rPr>
      </w:pPr>
      <w:r>
        <w:rPr>
          <w:lang w:eastAsia="zh-CN"/>
        </w:rPr>
        <w:t xml:space="preserve">                 </w:t>
      </w:r>
      <w:r w:rsidR="00AC7215">
        <w:rPr>
          <w:lang w:eastAsia="zh-CN"/>
        </w:rPr>
        <w:t xml:space="preserve">Figure 2: </w:t>
      </w:r>
      <w:r w:rsidR="00AC7215" w:rsidRPr="00C54305">
        <w:rPr>
          <w:lang w:eastAsia="zh-CN"/>
        </w:rPr>
        <w:t xml:space="preserve">Grant-based UL URLLC Baseline </w:t>
      </w:r>
    </w:p>
    <w:p w:rsidR="00616EE1" w:rsidRDefault="00616EE1" w:rsidP="00616EE1">
      <w:pPr>
        <w:rPr>
          <w:lang w:eastAsia="zh-CN"/>
        </w:rPr>
      </w:pPr>
      <w:r>
        <w:rPr>
          <w:noProof/>
        </w:rPr>
        <w:drawing>
          <wp:inline distT="0" distB="0" distL="0" distR="0">
            <wp:extent cx="5259629" cy="2538928"/>
            <wp:effectExtent l="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257531" cy="2537915"/>
                    </a:xfrm>
                    <a:prstGeom prst="rect">
                      <a:avLst/>
                    </a:prstGeom>
                    <a:noFill/>
                  </pic:spPr>
                </pic:pic>
              </a:graphicData>
            </a:graphic>
          </wp:inline>
        </w:drawing>
      </w:r>
    </w:p>
    <w:p w:rsidR="00616EE1" w:rsidRDefault="00F73C95" w:rsidP="00616EE1">
      <w:pPr>
        <w:rPr>
          <w:lang w:eastAsia="zh-CN"/>
        </w:rPr>
      </w:pPr>
      <w:r>
        <w:rPr>
          <w:lang w:eastAsia="zh-CN"/>
        </w:rPr>
        <w:t xml:space="preserve">              </w:t>
      </w:r>
      <w:r w:rsidR="00616EE1">
        <w:rPr>
          <w:lang w:eastAsia="zh-CN"/>
        </w:rPr>
        <w:t xml:space="preserve">Figure </w:t>
      </w:r>
      <w:r w:rsidR="00AC7215">
        <w:rPr>
          <w:lang w:eastAsia="zh-CN"/>
        </w:rPr>
        <w:t>3</w:t>
      </w:r>
      <w:r w:rsidR="00616EE1">
        <w:rPr>
          <w:lang w:eastAsia="zh-CN"/>
        </w:rPr>
        <w:t xml:space="preserve">: </w:t>
      </w:r>
      <w:r w:rsidR="00616EE1" w:rsidRPr="002A1D3D">
        <w:rPr>
          <w:lang w:eastAsia="zh-CN"/>
        </w:rPr>
        <w:t>Semi-Persistent UL Scheduling of 7 URLLC UEs on 5 Partitions</w:t>
      </w:r>
    </w:p>
    <w:p w:rsidR="003C0F70" w:rsidRDefault="00086740" w:rsidP="003C0F70">
      <w:pPr>
        <w:ind w:firstLine="425"/>
        <w:rPr>
          <w:lang w:eastAsia="zh-CN"/>
        </w:rPr>
      </w:pPr>
      <w:r>
        <w:rPr>
          <w:lang w:eastAsia="zh-CN"/>
        </w:rPr>
        <w:t xml:space="preserve">Figures 1 to </w:t>
      </w:r>
      <w:r w:rsidR="00AC7215">
        <w:rPr>
          <w:lang w:eastAsia="zh-CN"/>
        </w:rPr>
        <w:t>3</w:t>
      </w:r>
      <w:r>
        <w:rPr>
          <w:lang w:eastAsia="zh-CN"/>
        </w:rPr>
        <w:t xml:space="preserve"> demonstrate the transmission procedure for the considered schemes. </w:t>
      </w:r>
      <w:r w:rsidR="00D9469A">
        <w:rPr>
          <w:lang w:eastAsia="zh-CN"/>
        </w:rPr>
        <w:t xml:space="preserve">Simulation parameters are provided in the Appendix. For grant-free </w:t>
      </w:r>
      <w:r w:rsidR="008C7616">
        <w:rPr>
          <w:lang w:eastAsia="zh-CN"/>
        </w:rPr>
        <w:t xml:space="preserve">and SPS </w:t>
      </w:r>
      <w:r w:rsidR="00D9469A">
        <w:rPr>
          <w:lang w:eastAsia="zh-CN"/>
        </w:rPr>
        <w:t>transmission</w:t>
      </w:r>
      <w:r w:rsidR="003C0F70">
        <w:rPr>
          <w:lang w:eastAsia="zh-CN"/>
        </w:rPr>
        <w:t xml:space="preserve"> (Figure</w:t>
      </w:r>
      <w:r w:rsidR="00604EE4">
        <w:rPr>
          <w:lang w:eastAsia="zh-CN"/>
        </w:rPr>
        <w:t>s</w:t>
      </w:r>
      <w:r w:rsidR="003C0F70">
        <w:rPr>
          <w:lang w:eastAsia="zh-CN"/>
        </w:rPr>
        <w:t xml:space="preserve"> 1</w:t>
      </w:r>
      <w:r w:rsidR="00604EE4">
        <w:rPr>
          <w:lang w:eastAsia="zh-CN"/>
        </w:rPr>
        <w:t xml:space="preserve"> &amp; </w:t>
      </w:r>
      <w:r w:rsidR="009264E5">
        <w:rPr>
          <w:lang w:eastAsia="zh-CN"/>
        </w:rPr>
        <w:t>3</w:t>
      </w:r>
      <w:r w:rsidR="003C0F70">
        <w:rPr>
          <w:lang w:eastAsia="zh-CN"/>
        </w:rPr>
        <w:t>)</w:t>
      </w:r>
      <w:r w:rsidR="00D9469A">
        <w:rPr>
          <w:lang w:eastAsia="zh-CN"/>
        </w:rPr>
        <w:t xml:space="preserve">, the </w:t>
      </w:r>
      <w:r w:rsidR="003C0F70">
        <w:rPr>
          <w:lang w:eastAsia="zh-CN"/>
        </w:rPr>
        <w:t xml:space="preserve">total </w:t>
      </w:r>
      <w:r w:rsidR="00D9469A">
        <w:rPr>
          <w:lang w:eastAsia="zh-CN"/>
        </w:rPr>
        <w:t xml:space="preserve">system </w:t>
      </w:r>
      <w:r w:rsidR="003C0F70">
        <w:rPr>
          <w:lang w:eastAsia="zh-CN"/>
        </w:rPr>
        <w:t xml:space="preserve">BW of 25 </w:t>
      </w:r>
      <w:r w:rsidR="00D9469A">
        <w:rPr>
          <w:lang w:eastAsia="zh-CN"/>
        </w:rPr>
        <w:t xml:space="preserve">RBs are divided into </w:t>
      </w:r>
      <w:r w:rsidR="003C0F70">
        <w:rPr>
          <w:lang w:eastAsia="zh-CN"/>
        </w:rPr>
        <w:t xml:space="preserve">5 </w:t>
      </w:r>
      <w:r w:rsidR="00D9469A">
        <w:rPr>
          <w:lang w:eastAsia="zh-CN"/>
        </w:rPr>
        <w:t xml:space="preserve">partitions and each packet is transmitted/re-transmitted in one of those randomly selected </w:t>
      </w:r>
      <w:r w:rsidR="001B1A20">
        <w:rPr>
          <w:lang w:eastAsia="zh-CN"/>
        </w:rPr>
        <w:t>partition</w:t>
      </w:r>
      <w:r w:rsidR="00D9469A">
        <w:rPr>
          <w:lang w:eastAsia="zh-CN"/>
        </w:rPr>
        <w:t xml:space="preserve">s. Grant-free and SPS assume a fixed MCS, </w:t>
      </w:r>
      <w:r w:rsidR="003C0F70">
        <w:rPr>
          <w:lang w:eastAsia="zh-CN"/>
        </w:rPr>
        <w:t xml:space="preserve">where the MCS is chosen to </w:t>
      </w:r>
      <w:r w:rsidR="003C0F70">
        <w:rPr>
          <w:lang w:eastAsia="zh-CN"/>
        </w:rPr>
        <w:lastRenderedPageBreak/>
        <w:t>be able to transmit one packet using one 5RB partition. To exploit more transmission opportunities, each UE in grant-free transmission will keep transmitting a packet until an ACK is received (Fig</w:t>
      </w:r>
      <w:r w:rsidR="0017297A">
        <w:rPr>
          <w:lang w:eastAsia="zh-CN"/>
        </w:rPr>
        <w:t>ure</w:t>
      </w:r>
      <w:r w:rsidR="003C0F70">
        <w:rPr>
          <w:lang w:eastAsia="zh-CN"/>
        </w:rPr>
        <w:t>. 1).  The base station combines all different revisions of the received packets to decode and send an ACK immediately after successfully decod</w:t>
      </w:r>
      <w:r w:rsidR="0017297A">
        <w:rPr>
          <w:lang w:eastAsia="zh-CN"/>
        </w:rPr>
        <w:t>ing</w:t>
      </w:r>
      <w:r w:rsidR="003C0F70">
        <w:rPr>
          <w:lang w:eastAsia="zh-CN"/>
        </w:rPr>
        <w:t xml:space="preserve"> the packet. Packets that have not been decoded before the latency bound are dropped. </w:t>
      </w:r>
    </w:p>
    <w:p w:rsidR="009264E5" w:rsidRDefault="009264E5" w:rsidP="003C0F70">
      <w:pPr>
        <w:ind w:firstLine="425"/>
        <w:rPr>
          <w:lang w:eastAsia="zh-CN"/>
        </w:rPr>
      </w:pPr>
      <w:r>
        <w:rPr>
          <w:lang w:eastAsia="zh-CN"/>
        </w:rPr>
        <w:t>For grant-based transmission (Figure 2), UE sends an SR immediately after a packet arrival. After receiving a grant from BS, UE transmits the packet according to the grant (in the next slot if possible). Retransmission of a packet follows the legacy HARQ process, where the retransmission is done immediately after a NACK, with a very short RTT assumption of only 3 slots. Grant-based scheme adopts MCS selection based on link adaptation.</w:t>
      </w:r>
    </w:p>
    <w:p w:rsidR="003C0F70" w:rsidRDefault="00825755" w:rsidP="0017297A">
      <w:pPr>
        <w:ind w:firstLine="425"/>
        <w:rPr>
          <w:lang w:eastAsia="zh-CN"/>
        </w:rPr>
      </w:pPr>
      <w:r>
        <w:rPr>
          <w:lang w:eastAsia="zh-CN"/>
        </w:rPr>
        <w:t>For SPS transmission (Fig</w:t>
      </w:r>
      <w:r w:rsidR="0017297A">
        <w:rPr>
          <w:lang w:eastAsia="zh-CN"/>
        </w:rPr>
        <w:t>ure</w:t>
      </w:r>
      <w:r>
        <w:rPr>
          <w:lang w:eastAsia="zh-CN"/>
        </w:rPr>
        <w:t xml:space="preserve"> </w:t>
      </w:r>
      <w:r w:rsidR="009264E5">
        <w:rPr>
          <w:lang w:eastAsia="zh-CN"/>
        </w:rPr>
        <w:t>3</w:t>
      </w:r>
      <w:r>
        <w:rPr>
          <w:lang w:eastAsia="zh-CN"/>
        </w:rPr>
        <w:t>),</w:t>
      </w:r>
      <w:r w:rsidR="003C0F70">
        <w:rPr>
          <w:lang w:eastAsia="zh-CN"/>
        </w:rPr>
        <w:t xml:space="preserve"> </w:t>
      </w:r>
      <w:r>
        <w:rPr>
          <w:lang w:eastAsia="zh-CN"/>
        </w:rPr>
        <w:t xml:space="preserve">the </w:t>
      </w:r>
      <w:r w:rsidR="006B79A0">
        <w:rPr>
          <w:lang w:eastAsia="zh-CN"/>
        </w:rPr>
        <w:t>resources assigned to each UE are</w:t>
      </w:r>
      <w:r>
        <w:rPr>
          <w:lang w:eastAsia="zh-CN"/>
        </w:rPr>
        <w:t xml:space="preserve"> pre-configured by the BS. The same resource region of 5RB partition is used as the minimum resource unit for each packet transmission. It is assumed that SPS only allows for orthogonal multiple access (OMA) transmission, i.e., each resource region is dedicated to a single UE wi</w:t>
      </w:r>
      <w:r w:rsidR="0017297A">
        <w:rPr>
          <w:lang w:eastAsia="zh-CN"/>
        </w:rPr>
        <w:t>thout overlapping with other UE</w:t>
      </w:r>
      <w:r>
        <w:rPr>
          <w:lang w:eastAsia="zh-CN"/>
        </w:rPr>
        <w:t>s</w:t>
      </w:r>
      <w:r w:rsidR="0017297A">
        <w:rPr>
          <w:lang w:eastAsia="zh-CN"/>
        </w:rPr>
        <w:t>’</w:t>
      </w:r>
      <w:r>
        <w:rPr>
          <w:lang w:eastAsia="zh-CN"/>
        </w:rPr>
        <w:t xml:space="preserve"> resources.  The cycle and pattern</w:t>
      </w:r>
      <w:r w:rsidR="00C21DE0">
        <w:rPr>
          <w:lang w:eastAsia="zh-CN"/>
        </w:rPr>
        <w:t xml:space="preserve"> of the resource assignment depend on the number of UEs and the number of partitions available per </w:t>
      </w:r>
      <w:r w:rsidR="00F73C95">
        <w:rPr>
          <w:lang w:eastAsia="zh-CN"/>
        </w:rPr>
        <w:t>s</w:t>
      </w:r>
      <w:r w:rsidR="0017297A">
        <w:rPr>
          <w:lang w:eastAsia="zh-CN"/>
        </w:rPr>
        <w:t>lot</w:t>
      </w:r>
      <w:r w:rsidR="00C21DE0">
        <w:rPr>
          <w:lang w:eastAsia="zh-CN"/>
        </w:rPr>
        <w:t xml:space="preserve">.  The resource is assigned in the order of frequency domain first and </w:t>
      </w:r>
      <w:r w:rsidR="00825363">
        <w:rPr>
          <w:lang w:eastAsia="zh-CN"/>
        </w:rPr>
        <w:t xml:space="preserve">time domain second. </w:t>
      </w:r>
      <w:r w:rsidR="00944DBA">
        <w:rPr>
          <w:lang w:eastAsia="zh-CN"/>
        </w:rPr>
        <w:t>This gives</w:t>
      </w:r>
      <w:r w:rsidR="00825363">
        <w:rPr>
          <w:lang w:eastAsia="zh-CN"/>
        </w:rPr>
        <w:t xml:space="preserve"> th</w:t>
      </w:r>
      <w:r w:rsidR="006B79A0">
        <w:rPr>
          <w:lang w:eastAsia="zh-CN"/>
        </w:rPr>
        <w:t xml:space="preserve">e maximum benefits to SPS to meet the delay requirement of URLLC. </w:t>
      </w:r>
      <w:r w:rsidR="00825363">
        <w:rPr>
          <w:lang w:eastAsia="zh-CN"/>
        </w:rPr>
        <w:t xml:space="preserve">Figure </w:t>
      </w:r>
      <w:r w:rsidR="00F73C95">
        <w:rPr>
          <w:lang w:eastAsia="zh-CN"/>
        </w:rPr>
        <w:t>3</w:t>
      </w:r>
      <w:r w:rsidR="00825363">
        <w:rPr>
          <w:lang w:eastAsia="zh-CN"/>
        </w:rPr>
        <w:t xml:space="preserve"> shows an example of SPS resource assignment of 7 users within one cell, and the minimum SPS cycle is 7 </w:t>
      </w:r>
      <w:r w:rsidR="0017297A">
        <w:rPr>
          <w:lang w:eastAsia="zh-CN"/>
        </w:rPr>
        <w:t>slots</w:t>
      </w:r>
      <w:r w:rsidR="00825363">
        <w:rPr>
          <w:lang w:eastAsia="zh-CN"/>
        </w:rPr>
        <w:t xml:space="preserve"> and the pattern repeats itself every SPS cycle. When packet arrived, each UE will seek the first transmission resource </w:t>
      </w:r>
      <w:r w:rsidR="00C7301E">
        <w:rPr>
          <w:lang w:eastAsia="zh-CN"/>
        </w:rPr>
        <w:t xml:space="preserve">that </w:t>
      </w:r>
      <w:r w:rsidR="00825363">
        <w:rPr>
          <w:lang w:eastAsia="zh-CN"/>
        </w:rPr>
        <w:t>belong</w:t>
      </w:r>
      <w:r w:rsidR="00C7301E">
        <w:rPr>
          <w:lang w:eastAsia="zh-CN"/>
        </w:rPr>
        <w:t>s</w:t>
      </w:r>
      <w:r w:rsidR="00825363">
        <w:rPr>
          <w:lang w:eastAsia="zh-CN"/>
        </w:rPr>
        <w:t xml:space="preserve"> to </w:t>
      </w:r>
      <w:r w:rsidR="00944DBA">
        <w:rPr>
          <w:lang w:eastAsia="zh-CN"/>
        </w:rPr>
        <w:t>it</w:t>
      </w:r>
      <w:r w:rsidR="00825363">
        <w:rPr>
          <w:lang w:eastAsia="zh-CN"/>
        </w:rPr>
        <w:t xml:space="preserve"> </w:t>
      </w:r>
      <w:r w:rsidR="00C7301E">
        <w:rPr>
          <w:lang w:eastAsia="zh-CN"/>
        </w:rPr>
        <w:t>for</w:t>
      </w:r>
      <w:r w:rsidR="00825363">
        <w:rPr>
          <w:lang w:eastAsia="zh-CN"/>
        </w:rPr>
        <w:t xml:space="preserve"> transmi</w:t>
      </w:r>
      <w:r w:rsidR="00C7301E">
        <w:rPr>
          <w:lang w:eastAsia="zh-CN"/>
        </w:rPr>
        <w:t>ssion</w:t>
      </w:r>
      <w:r w:rsidR="00825363">
        <w:rPr>
          <w:lang w:eastAsia="zh-CN"/>
        </w:rPr>
        <w:t xml:space="preserve">.  To achieve </w:t>
      </w:r>
      <w:r w:rsidR="00C7301E">
        <w:rPr>
          <w:lang w:eastAsia="zh-CN"/>
        </w:rPr>
        <w:t xml:space="preserve">the </w:t>
      </w:r>
      <w:r w:rsidR="00825363">
        <w:rPr>
          <w:lang w:eastAsia="zh-CN"/>
        </w:rPr>
        <w:t>highest possible reliability, the UE will keep retransmitting the packet in every following opportunity</w:t>
      </w:r>
      <w:r w:rsidR="00F03805">
        <w:rPr>
          <w:lang w:eastAsia="zh-CN"/>
        </w:rPr>
        <w:t xml:space="preserve"> until an ACK is received, within the latency budget.</w:t>
      </w:r>
    </w:p>
    <w:p w:rsidR="00604EE4" w:rsidRDefault="00604EE4" w:rsidP="00604EE4">
      <w:pPr>
        <w:pStyle w:val="Heading1"/>
        <w:rPr>
          <w:lang w:val="en-US"/>
        </w:rPr>
      </w:pPr>
      <w:r>
        <w:rPr>
          <w:lang w:val="en-US"/>
        </w:rPr>
        <w:t>Performance Evaluation</w:t>
      </w:r>
    </w:p>
    <w:p w:rsidR="00AC7215" w:rsidRDefault="00AC7215" w:rsidP="00AC7215">
      <w:pPr>
        <w:ind w:firstLine="425"/>
        <w:rPr>
          <w:lang w:eastAsia="zh-CN"/>
        </w:rPr>
      </w:pPr>
      <w:r>
        <w:rPr>
          <w:lang w:eastAsia="zh-CN"/>
        </w:rPr>
        <w:t>We</w:t>
      </w:r>
      <w:r w:rsidRPr="00B41754">
        <w:rPr>
          <w:lang w:eastAsia="zh-CN"/>
        </w:rPr>
        <w:t xml:space="preserve"> compare the</w:t>
      </w:r>
      <w:r>
        <w:rPr>
          <w:lang w:eastAsia="zh-CN"/>
        </w:rPr>
        <w:t xml:space="preserve"> scheme</w:t>
      </w:r>
      <w:r w:rsidRPr="00B41754">
        <w:rPr>
          <w:lang w:eastAsia="zh-CN"/>
        </w:rPr>
        <w:t xml:space="preserve"> in FDD framework and show % of UEs satisfying the latency of 1ms and reliability of 1-10</w:t>
      </w:r>
      <w:r w:rsidRPr="00B41754">
        <w:rPr>
          <w:vertAlign w:val="superscript"/>
          <w:lang w:eastAsia="zh-CN"/>
        </w:rPr>
        <w:t>-</w:t>
      </w:r>
      <w:r>
        <w:rPr>
          <w:vertAlign w:val="superscript"/>
          <w:lang w:eastAsia="zh-CN"/>
        </w:rPr>
        <w:t>5</w:t>
      </w:r>
      <w:r w:rsidRPr="00B41754">
        <w:rPr>
          <w:lang w:eastAsia="zh-CN"/>
        </w:rPr>
        <w:t xml:space="preserve"> for different arrival rate/UE</w:t>
      </w:r>
      <w:r>
        <w:rPr>
          <w:lang w:eastAsia="zh-CN"/>
        </w:rPr>
        <w:t xml:space="preserve"> </w:t>
      </w:r>
      <w:r w:rsidRPr="00B41754">
        <w:rPr>
          <w:lang w:eastAsia="zh-CN"/>
        </w:rPr>
        <w:t>and different number of UEs/cell</w:t>
      </w:r>
      <w:r>
        <w:rPr>
          <w:lang w:eastAsia="zh-CN"/>
        </w:rPr>
        <w:t xml:space="preserve"> for all three schemes</w:t>
      </w:r>
      <w:r w:rsidRPr="00B41754">
        <w:rPr>
          <w:lang w:eastAsia="zh-CN"/>
        </w:rPr>
        <w:t>.</w:t>
      </w:r>
      <w:r>
        <w:rPr>
          <w:lang w:eastAsia="zh-CN"/>
        </w:rPr>
        <w:t xml:space="preserve"> The reliability of each UE is measured as average residual BLER within latency bound of all simulated packets of each UE.  If the reliability is below the target reliability threshold, the UE is considered satisfied.  </w:t>
      </w:r>
      <w:r>
        <w:rPr>
          <w:lang w:eastAsia="zh-CN"/>
        </w:rPr>
        <w:fldChar w:fldCharType="begin"/>
      </w:r>
      <w:r>
        <w:rPr>
          <w:lang w:eastAsia="zh-CN"/>
        </w:rPr>
        <w:instrText xml:space="preserve"> REF _Ref466047598 \h </w:instrText>
      </w:r>
      <w:r>
        <w:rPr>
          <w:lang w:eastAsia="zh-CN"/>
        </w:rPr>
      </w:r>
      <w:r>
        <w:rPr>
          <w:lang w:eastAsia="zh-CN"/>
        </w:rPr>
        <w:fldChar w:fldCharType="separate"/>
      </w:r>
      <w:r>
        <w:t xml:space="preserve">Figure </w:t>
      </w:r>
      <w:r w:rsidR="008D5F1B">
        <w:rPr>
          <w:noProof/>
        </w:rPr>
        <w:t>4</w:t>
      </w:r>
      <w:r>
        <w:rPr>
          <w:lang w:eastAsia="zh-CN"/>
        </w:rPr>
        <w:fldChar w:fldCharType="end"/>
      </w:r>
      <w:r>
        <w:rPr>
          <w:lang w:eastAsia="zh-CN"/>
        </w:rPr>
        <w:t xml:space="preserve"> shows the performance of contention based grant-free transmission, SPS scheme and grant-based transmission at different number of UEs (250 and 500 packets/second/user)</w:t>
      </w:r>
      <w:r w:rsidRPr="00B41754">
        <w:rPr>
          <w:lang w:eastAsia="zh-CN"/>
        </w:rPr>
        <w:t xml:space="preserve"> </w:t>
      </w:r>
      <w:r>
        <w:rPr>
          <w:lang w:eastAsia="zh-CN"/>
        </w:rPr>
        <w:t xml:space="preserve">and different packet arrival rate (5 to 20) per UE. It can be seen that GF transmission provides much higher UE reliability and support higher system capacity for URLLC than both GB and SPS scheme. This is mainly because GF has </w:t>
      </w:r>
      <w:r w:rsidR="004738C2">
        <w:rPr>
          <w:lang w:eastAsia="zh-CN"/>
        </w:rPr>
        <w:t xml:space="preserve">comparatively </w:t>
      </w:r>
      <w:r>
        <w:rPr>
          <w:lang w:eastAsia="zh-CN"/>
        </w:rPr>
        <w:t xml:space="preserve">more transmission/retransmission opportunities within the latency bound as seen in Figures </w:t>
      </w:r>
      <w:r w:rsidR="004738C2">
        <w:rPr>
          <w:lang w:eastAsia="zh-CN"/>
        </w:rPr>
        <w:t>1</w:t>
      </w:r>
      <w:r>
        <w:rPr>
          <w:lang w:eastAsia="zh-CN"/>
        </w:rPr>
        <w:t xml:space="preserve"> to </w:t>
      </w:r>
      <w:r w:rsidR="004738C2">
        <w:rPr>
          <w:lang w:eastAsia="zh-CN"/>
        </w:rPr>
        <w:t>3</w:t>
      </w:r>
      <w:r>
        <w:rPr>
          <w:lang w:eastAsia="zh-CN"/>
        </w:rPr>
        <w:t xml:space="preserve">, which </w:t>
      </w:r>
      <w:r w:rsidR="004738C2">
        <w:rPr>
          <w:lang w:eastAsia="zh-CN"/>
        </w:rPr>
        <w:t xml:space="preserve">can </w:t>
      </w:r>
      <w:r>
        <w:rPr>
          <w:lang w:eastAsia="zh-CN"/>
        </w:rPr>
        <w:t>greatly improve the reliability</w:t>
      </w:r>
      <w:r w:rsidR="004738C2">
        <w:rPr>
          <w:lang w:eastAsia="zh-CN"/>
        </w:rPr>
        <w:t xml:space="preserve"> per packet</w:t>
      </w:r>
      <w:r>
        <w:rPr>
          <w:lang w:eastAsia="zh-CN"/>
        </w:rPr>
        <w:t xml:space="preserve"> in comparison to GB and SPS scheme.  Compared to GB scheme, GF and SPS can both save latency and control overhead due to dynamic scheduling of GB scheme.  When comparing contention-based GF with SPS, contention based GF allow</w:t>
      </w:r>
      <w:r w:rsidR="004738C2">
        <w:rPr>
          <w:lang w:eastAsia="zh-CN"/>
        </w:rPr>
        <w:t>s</w:t>
      </w:r>
      <w:r>
        <w:rPr>
          <w:lang w:eastAsia="zh-CN"/>
        </w:rPr>
        <w:t xml:space="preserve"> multiple UEs to access the time-frequency resources, allows for more transmission and retransmission opportunities for each UE, </w:t>
      </w:r>
      <w:r w:rsidR="004738C2">
        <w:rPr>
          <w:lang w:eastAsia="zh-CN"/>
        </w:rPr>
        <w:t xml:space="preserve">while SPS </w:t>
      </w:r>
      <w:r>
        <w:rPr>
          <w:lang w:eastAsia="zh-CN"/>
        </w:rPr>
        <w:t>dedicate</w:t>
      </w:r>
      <w:r w:rsidR="004738C2">
        <w:rPr>
          <w:lang w:eastAsia="zh-CN"/>
        </w:rPr>
        <w:t>s resources to the UEs in orthogonal manner</w:t>
      </w:r>
      <w:r>
        <w:rPr>
          <w:lang w:eastAsia="zh-CN"/>
        </w:rPr>
        <w:t xml:space="preserve">. </w:t>
      </w:r>
    </w:p>
    <w:p w:rsidR="005A3D98" w:rsidRDefault="00AC7215" w:rsidP="00AC7215">
      <w:pPr>
        <w:ind w:firstLine="425"/>
        <w:rPr>
          <w:lang w:eastAsia="zh-CN"/>
        </w:rPr>
      </w:pPr>
      <w:r>
        <w:rPr>
          <w:lang w:eastAsia="zh-CN"/>
        </w:rPr>
        <w:t xml:space="preserve"> When comparing SPS to GB scheme, the performance of SPS is better than GB for the most case other than the case of 20 UEs with 500 packets/second/user arrival rate.  This is because as with the contention-based GF transmission, SPS </w:t>
      </w:r>
      <w:r w:rsidR="004738C2">
        <w:rPr>
          <w:lang w:eastAsia="zh-CN"/>
        </w:rPr>
        <w:t>avoids the delay</w:t>
      </w:r>
      <w:r>
        <w:rPr>
          <w:lang w:eastAsia="zh-CN"/>
        </w:rPr>
        <w:t xml:space="preserve"> of sending SR and SG and control overhead of dynamic scheduling when compared with GB schemes.  However, with more UEs and higher load in the system, the performance of SPS scheme decline</w:t>
      </w:r>
      <w:r w:rsidR="004738C2">
        <w:rPr>
          <w:lang w:eastAsia="zh-CN"/>
        </w:rPr>
        <w:t>s</w:t>
      </w:r>
      <w:r>
        <w:rPr>
          <w:lang w:eastAsia="zh-CN"/>
        </w:rPr>
        <w:t xml:space="preserve"> faster than GB scheme. This is due to </w:t>
      </w:r>
      <w:r w:rsidR="004738C2">
        <w:rPr>
          <w:lang w:eastAsia="zh-CN"/>
        </w:rPr>
        <w:t xml:space="preserve">the fact </w:t>
      </w:r>
      <w:r>
        <w:rPr>
          <w:lang w:eastAsia="zh-CN"/>
        </w:rPr>
        <w:t xml:space="preserve">that SPS scheme has to dedicate resources </w:t>
      </w:r>
      <w:r w:rsidR="004738C2">
        <w:rPr>
          <w:lang w:eastAsia="zh-CN"/>
        </w:rPr>
        <w:t>for</w:t>
      </w:r>
      <w:r>
        <w:rPr>
          <w:lang w:eastAsia="zh-CN"/>
        </w:rPr>
        <w:t xml:space="preserve"> each active URLLC UEs, and therefore cannot balance the load of different UEs. With more UEs in the system, the number of transmission opportunities within </w:t>
      </w:r>
      <w:r w:rsidR="004738C2">
        <w:rPr>
          <w:lang w:eastAsia="zh-CN"/>
        </w:rPr>
        <w:t xml:space="preserve">the </w:t>
      </w:r>
      <w:r>
        <w:rPr>
          <w:lang w:eastAsia="zh-CN"/>
        </w:rPr>
        <w:t xml:space="preserve">latency bound for SPS also declines and there may be an increasing amount of wasted resources for SPS scheme. </w:t>
      </w:r>
      <w:r w:rsidR="004738C2">
        <w:rPr>
          <w:lang w:eastAsia="zh-CN"/>
        </w:rPr>
        <w:t>Compared to SPS</w:t>
      </w:r>
      <w:r>
        <w:rPr>
          <w:lang w:eastAsia="zh-CN"/>
        </w:rPr>
        <w:t xml:space="preserve">, GB can handle/balance traffic of different UEs better through scheduling.  </w:t>
      </w:r>
      <w:r w:rsidR="00B14801">
        <w:rPr>
          <w:lang w:eastAsia="zh-CN"/>
        </w:rPr>
        <w:t xml:space="preserve"> </w:t>
      </w:r>
    </w:p>
    <w:p w:rsidR="004738C2" w:rsidRDefault="004738C2" w:rsidP="004738C2">
      <w:pPr>
        <w:rPr>
          <w:b/>
          <w:bCs/>
          <w:color w:val="000000"/>
        </w:rPr>
      </w:pPr>
      <w:r>
        <w:rPr>
          <w:b/>
          <w:bCs/>
          <w:color w:val="000000"/>
        </w:rPr>
        <w:t xml:space="preserve">Observation 1: GF is shown to achieve </w:t>
      </w:r>
      <w:r>
        <w:rPr>
          <w:b/>
          <w:bCs/>
          <w:color w:val="000000"/>
        </w:rPr>
        <w:t xml:space="preserve">significantly </w:t>
      </w:r>
      <w:r>
        <w:rPr>
          <w:b/>
          <w:bCs/>
          <w:color w:val="000000"/>
        </w:rPr>
        <w:t>higher URLLC capacity than SPS and GB scheme</w:t>
      </w:r>
    </w:p>
    <w:p w:rsidR="004738C2" w:rsidRDefault="004738C2" w:rsidP="004738C2">
      <w:pPr>
        <w:rPr>
          <w:b/>
          <w:bCs/>
          <w:color w:val="000000"/>
        </w:rPr>
      </w:pPr>
      <w:r>
        <w:rPr>
          <w:b/>
          <w:bCs/>
          <w:color w:val="000000"/>
        </w:rPr>
        <w:t xml:space="preserve">Observation 2: GF provides more opportunities for packet transmission for a UE than SPS and GB, thus provide higher reliability for the same load </w:t>
      </w:r>
    </w:p>
    <w:p w:rsidR="00616EE1" w:rsidRDefault="00616EE1" w:rsidP="00EE44BF">
      <w:pPr>
        <w:rPr>
          <w:b/>
          <w:bCs/>
          <w:color w:val="000000"/>
        </w:rPr>
      </w:pPr>
      <w:r>
        <w:rPr>
          <w:b/>
          <w:bCs/>
          <w:color w:val="000000"/>
        </w:rPr>
        <w:t>Observat</w:t>
      </w:r>
      <w:r w:rsidR="00C80700">
        <w:rPr>
          <w:b/>
          <w:bCs/>
          <w:color w:val="000000"/>
        </w:rPr>
        <w:t xml:space="preserve">ion 3: The more the </w:t>
      </w:r>
      <w:r w:rsidR="001340C5">
        <w:rPr>
          <w:b/>
          <w:bCs/>
          <w:color w:val="000000"/>
        </w:rPr>
        <w:t xml:space="preserve">number of </w:t>
      </w:r>
      <w:r w:rsidR="00C80700">
        <w:rPr>
          <w:b/>
          <w:bCs/>
          <w:color w:val="000000"/>
        </w:rPr>
        <w:t>re-transmission</w:t>
      </w:r>
      <w:r>
        <w:rPr>
          <w:b/>
          <w:bCs/>
          <w:color w:val="000000"/>
        </w:rPr>
        <w:t xml:space="preserve"> </w:t>
      </w:r>
      <w:r w:rsidR="00C80700">
        <w:rPr>
          <w:b/>
          <w:bCs/>
          <w:color w:val="000000"/>
        </w:rPr>
        <w:t>opportunities, the higher are the chances of achieving</w:t>
      </w:r>
      <w:r>
        <w:rPr>
          <w:b/>
          <w:bCs/>
          <w:color w:val="000000"/>
        </w:rPr>
        <w:t xml:space="preserve"> the URLLC target reliability.</w:t>
      </w:r>
    </w:p>
    <w:p w:rsidR="00AC7215" w:rsidRDefault="00AC7215" w:rsidP="00AC7215">
      <w:pPr>
        <w:rPr>
          <w:b/>
          <w:bCs/>
          <w:color w:val="000000"/>
        </w:rPr>
      </w:pPr>
      <w:r>
        <w:rPr>
          <w:b/>
          <w:bCs/>
          <w:color w:val="000000"/>
        </w:rPr>
        <w:lastRenderedPageBreak/>
        <w:t xml:space="preserve">Observation </w:t>
      </w:r>
      <w:r>
        <w:rPr>
          <w:b/>
          <w:bCs/>
          <w:color w:val="000000"/>
        </w:rPr>
        <w:t>4</w:t>
      </w:r>
      <w:r>
        <w:rPr>
          <w:b/>
          <w:bCs/>
          <w:color w:val="000000"/>
        </w:rPr>
        <w:t xml:space="preserve">: SPS performs better than GB when number of UEs </w:t>
      </w:r>
      <w:r>
        <w:rPr>
          <w:b/>
          <w:bCs/>
          <w:color w:val="000000"/>
        </w:rPr>
        <w:t>is</w:t>
      </w:r>
      <w:r>
        <w:rPr>
          <w:b/>
          <w:bCs/>
          <w:color w:val="000000"/>
        </w:rPr>
        <w:t xml:space="preserve"> low</w:t>
      </w:r>
      <w:r>
        <w:rPr>
          <w:b/>
          <w:bCs/>
          <w:color w:val="000000"/>
        </w:rPr>
        <w:t>.</w:t>
      </w:r>
      <w:r>
        <w:rPr>
          <w:b/>
          <w:bCs/>
          <w:color w:val="000000"/>
        </w:rPr>
        <w:t xml:space="preserve"> </w:t>
      </w:r>
    </w:p>
    <w:p w:rsidR="00EE44BF" w:rsidRPr="000C0F47" w:rsidRDefault="00EE44BF" w:rsidP="00EE44BF">
      <w:pPr>
        <w:rPr>
          <w:b/>
          <w:color w:val="000000"/>
        </w:rPr>
      </w:pPr>
      <w:r w:rsidRPr="000A616C">
        <w:rPr>
          <w:b/>
          <w:color w:val="000000"/>
        </w:rPr>
        <w:t xml:space="preserve">Proposal 1: NR should support </w:t>
      </w:r>
      <w:r>
        <w:rPr>
          <w:b/>
          <w:color w:val="000000"/>
        </w:rPr>
        <w:t xml:space="preserve">contention-based </w:t>
      </w:r>
      <w:r w:rsidRPr="000A616C">
        <w:rPr>
          <w:b/>
          <w:color w:val="000000"/>
        </w:rPr>
        <w:t>transmission mechanisms for UL URLLC</w:t>
      </w:r>
      <w:r>
        <w:rPr>
          <w:b/>
          <w:color w:val="000000"/>
        </w:rPr>
        <w:t>.</w:t>
      </w:r>
    </w:p>
    <w:p w:rsidR="00AC7215" w:rsidRDefault="00AC7215" w:rsidP="00AC7215">
      <w:pPr>
        <w:ind w:firstLine="425"/>
        <w:rPr>
          <w:lang w:eastAsia="zh-CN"/>
        </w:rPr>
      </w:pPr>
      <w:r>
        <w:rPr>
          <w:noProof/>
        </w:rPr>
        <w:drawing>
          <wp:inline distT="0" distB="0" distL="0" distR="0">
            <wp:extent cx="5916295" cy="3407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5916295" cy="3407220"/>
                    </a:xfrm>
                    <a:prstGeom prst="rect">
                      <a:avLst/>
                    </a:prstGeom>
                    <a:noFill/>
                    <a:ln w="9525">
                      <a:noFill/>
                      <a:miter lim="800000"/>
                      <a:headEnd/>
                      <a:tailEnd/>
                    </a:ln>
                  </pic:spPr>
                </pic:pic>
              </a:graphicData>
            </a:graphic>
          </wp:inline>
        </w:drawing>
      </w:r>
    </w:p>
    <w:p w:rsidR="00DF65D7" w:rsidRPr="009264E5" w:rsidRDefault="004738C2" w:rsidP="00DF65D7">
      <w:pPr>
        <w:pStyle w:val="Caption"/>
        <w:rPr>
          <w:b w:val="0"/>
          <w:lang w:eastAsia="zh-CN"/>
        </w:rPr>
      </w:pPr>
      <w:bookmarkStart w:id="3" w:name="_Ref466047598"/>
      <w:r>
        <w:rPr>
          <w:b w:val="0"/>
        </w:rPr>
        <w:t xml:space="preserve">               </w:t>
      </w:r>
      <w:r w:rsidR="00EC69EB" w:rsidRPr="009264E5">
        <w:rPr>
          <w:b w:val="0"/>
        </w:rPr>
        <w:t xml:space="preserve">Figure </w:t>
      </w:r>
      <w:bookmarkEnd w:id="3"/>
      <w:r w:rsidR="009264E5" w:rsidRPr="009264E5">
        <w:rPr>
          <w:b w:val="0"/>
        </w:rPr>
        <w:t>4</w:t>
      </w:r>
      <w:r w:rsidR="00EC69EB" w:rsidRPr="009264E5">
        <w:rPr>
          <w:b w:val="0"/>
        </w:rPr>
        <w:t>: Percentage of UEs satisfying the URLLC latency and reliability requirement for different load</w:t>
      </w:r>
    </w:p>
    <w:p w:rsidR="001A67C6" w:rsidRDefault="004B565B" w:rsidP="006C5B36">
      <w:pPr>
        <w:pStyle w:val="Heading1"/>
      </w:pPr>
      <w:r>
        <w:rPr>
          <w:rFonts w:hint="eastAsia"/>
        </w:rPr>
        <w:t>Conclusion</w:t>
      </w:r>
    </w:p>
    <w:p w:rsidR="000643A8" w:rsidRDefault="000643A8" w:rsidP="000643A8">
      <w:pPr>
        <w:rPr>
          <w:lang w:eastAsia="zh-CN"/>
        </w:rPr>
      </w:pPr>
      <w:r>
        <w:rPr>
          <w:rFonts w:hint="eastAsia"/>
          <w:lang w:eastAsia="zh-CN"/>
        </w:rPr>
        <w:t xml:space="preserve">In this contribution, we </w:t>
      </w:r>
      <w:r w:rsidR="002A1D3D">
        <w:rPr>
          <w:lang w:eastAsia="zh-CN"/>
        </w:rPr>
        <w:t>show comparison of different UL URLLC transmission schemes. Grant-free is shown to outperform other baseline schemes in terms of % UEs satisfied who met the 1ms latency and 1x10</w:t>
      </w:r>
      <w:r w:rsidR="002A1D3D" w:rsidRPr="002A1D3D">
        <w:rPr>
          <w:vertAlign w:val="superscript"/>
          <w:lang w:eastAsia="zh-CN"/>
        </w:rPr>
        <w:t>-5</w:t>
      </w:r>
      <w:r w:rsidR="002A1D3D">
        <w:rPr>
          <w:lang w:eastAsia="zh-CN"/>
        </w:rPr>
        <w:t xml:space="preserve"> reliability target.</w:t>
      </w:r>
    </w:p>
    <w:p w:rsidR="004738C2" w:rsidRDefault="004738C2" w:rsidP="004738C2">
      <w:pPr>
        <w:rPr>
          <w:b/>
          <w:bCs/>
          <w:color w:val="000000"/>
        </w:rPr>
      </w:pPr>
      <w:bookmarkStart w:id="4" w:name="_Ref124589665"/>
      <w:bookmarkStart w:id="5" w:name="_Ref71620620"/>
      <w:bookmarkStart w:id="6" w:name="_Ref124671424"/>
      <w:r>
        <w:rPr>
          <w:b/>
          <w:bCs/>
          <w:color w:val="000000"/>
        </w:rPr>
        <w:t xml:space="preserve">Observation 1: GF is shown to achieve </w:t>
      </w:r>
      <w:r>
        <w:rPr>
          <w:b/>
          <w:bCs/>
          <w:color w:val="000000"/>
        </w:rPr>
        <w:t xml:space="preserve">significantly </w:t>
      </w:r>
      <w:r>
        <w:rPr>
          <w:b/>
          <w:bCs/>
          <w:color w:val="000000"/>
        </w:rPr>
        <w:t>higher URLLC capacity than SPS and GB scheme</w:t>
      </w:r>
      <w:r>
        <w:rPr>
          <w:b/>
          <w:bCs/>
          <w:color w:val="000000"/>
        </w:rPr>
        <w:t>.</w:t>
      </w:r>
    </w:p>
    <w:p w:rsidR="004738C2" w:rsidRDefault="004738C2" w:rsidP="004738C2">
      <w:pPr>
        <w:rPr>
          <w:b/>
          <w:bCs/>
          <w:color w:val="000000"/>
        </w:rPr>
      </w:pPr>
      <w:r>
        <w:rPr>
          <w:b/>
          <w:bCs/>
          <w:color w:val="000000"/>
        </w:rPr>
        <w:t xml:space="preserve">Observation 2: GF provides more opportunities for packet transmission for a UE than SPS and GB, thus provide higher reliability for the same load </w:t>
      </w:r>
    </w:p>
    <w:p w:rsidR="009643F6" w:rsidRDefault="009643F6" w:rsidP="009643F6">
      <w:pPr>
        <w:rPr>
          <w:b/>
          <w:bCs/>
          <w:color w:val="000000"/>
        </w:rPr>
      </w:pPr>
      <w:r>
        <w:rPr>
          <w:b/>
          <w:bCs/>
          <w:color w:val="000000"/>
        </w:rPr>
        <w:t xml:space="preserve">Observation 3: The more the </w:t>
      </w:r>
      <w:r w:rsidR="001340C5">
        <w:rPr>
          <w:b/>
          <w:bCs/>
          <w:color w:val="000000"/>
        </w:rPr>
        <w:t xml:space="preserve">number of </w:t>
      </w:r>
      <w:r>
        <w:rPr>
          <w:b/>
          <w:bCs/>
          <w:color w:val="000000"/>
        </w:rPr>
        <w:t>re-transmission opportunities, the higher are the chances of achieving the URLLC target reliability.</w:t>
      </w:r>
    </w:p>
    <w:p w:rsidR="004738C2" w:rsidRDefault="004738C2" w:rsidP="004738C2">
      <w:pPr>
        <w:rPr>
          <w:b/>
          <w:bCs/>
          <w:color w:val="000000"/>
        </w:rPr>
      </w:pPr>
      <w:r>
        <w:rPr>
          <w:b/>
          <w:bCs/>
          <w:color w:val="000000"/>
        </w:rPr>
        <w:t xml:space="preserve">Observation </w:t>
      </w:r>
      <w:r>
        <w:rPr>
          <w:b/>
          <w:bCs/>
          <w:color w:val="000000"/>
        </w:rPr>
        <w:t>4</w:t>
      </w:r>
      <w:r>
        <w:rPr>
          <w:b/>
          <w:bCs/>
          <w:color w:val="000000"/>
        </w:rPr>
        <w:t xml:space="preserve">: SPS performs better than GB when number of UEs </w:t>
      </w:r>
      <w:r>
        <w:rPr>
          <w:b/>
          <w:bCs/>
          <w:color w:val="000000"/>
        </w:rPr>
        <w:t>is</w:t>
      </w:r>
      <w:r>
        <w:rPr>
          <w:b/>
          <w:bCs/>
          <w:color w:val="000000"/>
        </w:rPr>
        <w:t xml:space="preserve"> low</w:t>
      </w:r>
      <w:r>
        <w:rPr>
          <w:b/>
          <w:bCs/>
          <w:color w:val="000000"/>
        </w:rPr>
        <w:t>.</w:t>
      </w:r>
      <w:r>
        <w:rPr>
          <w:b/>
          <w:bCs/>
          <w:color w:val="000000"/>
        </w:rPr>
        <w:t xml:space="preserve"> </w:t>
      </w:r>
    </w:p>
    <w:p w:rsidR="004738C2" w:rsidRPr="000C0F47" w:rsidRDefault="004738C2" w:rsidP="004738C2">
      <w:pPr>
        <w:rPr>
          <w:b/>
          <w:color w:val="000000"/>
        </w:rPr>
      </w:pPr>
      <w:r w:rsidRPr="000A616C">
        <w:rPr>
          <w:b/>
          <w:color w:val="000000"/>
        </w:rPr>
        <w:t xml:space="preserve">Proposal 1: NR should support </w:t>
      </w:r>
      <w:r>
        <w:rPr>
          <w:b/>
          <w:color w:val="000000"/>
        </w:rPr>
        <w:t xml:space="preserve">contention-based </w:t>
      </w:r>
      <w:r w:rsidRPr="000A616C">
        <w:rPr>
          <w:b/>
          <w:color w:val="000000"/>
        </w:rPr>
        <w:t>transmission mechanisms for UL URLLC</w:t>
      </w:r>
      <w:r>
        <w:rPr>
          <w:b/>
          <w:color w:val="000000"/>
        </w:rPr>
        <w:t>.</w:t>
      </w:r>
    </w:p>
    <w:p w:rsidR="0070583C" w:rsidRDefault="00351FB6" w:rsidP="009A5C1E">
      <w:pPr>
        <w:pStyle w:val="Heading1"/>
        <w:numPr>
          <w:ilvl w:val="0"/>
          <w:numId w:val="0"/>
        </w:numPr>
        <w:spacing w:before="240"/>
        <w:ind w:left="431" w:hanging="431"/>
        <w:rPr>
          <w:lang w:val="en-US"/>
        </w:rPr>
      </w:pPr>
      <w:r w:rsidRPr="008E35B3">
        <w:rPr>
          <w:lang w:val="en-US"/>
        </w:rPr>
        <w:t>References</w:t>
      </w:r>
      <w:bookmarkEnd w:id="2"/>
      <w:bookmarkEnd w:id="4"/>
      <w:bookmarkEnd w:id="5"/>
      <w:bookmarkEnd w:id="6"/>
    </w:p>
    <w:p w:rsidR="002F22B6" w:rsidRDefault="00FA0697">
      <w:pPr>
        <w:pStyle w:val="References"/>
        <w:numPr>
          <w:ilvl w:val="0"/>
          <w:numId w:val="0"/>
        </w:numPr>
        <w:adjustRightInd w:val="0"/>
        <w:spacing w:after="0"/>
        <w:ind w:left="360" w:hanging="360"/>
        <w:rPr>
          <w:szCs w:val="20"/>
          <w:lang w:eastAsia="zh-CN"/>
        </w:rPr>
      </w:pPr>
      <w:bookmarkStart w:id="7" w:name="_Ref339367275"/>
      <w:r w:rsidRPr="00FA0697">
        <w:rPr>
          <w:szCs w:val="20"/>
          <w:lang w:eastAsia="zh-CN"/>
        </w:rPr>
        <w:t xml:space="preserve">[1] </w:t>
      </w:r>
      <w:r w:rsidR="005743A9" w:rsidRPr="004848B5">
        <w:rPr>
          <w:szCs w:val="20"/>
          <w:lang w:eastAsia="zh-CN"/>
        </w:rPr>
        <w:t>RAN1 Chairman’s notes, RAN1#8</w:t>
      </w:r>
      <w:r w:rsidR="00A30086" w:rsidRPr="004848B5">
        <w:rPr>
          <w:szCs w:val="20"/>
          <w:lang w:eastAsia="zh-CN"/>
        </w:rPr>
        <w:t>6</w:t>
      </w:r>
      <w:r w:rsidR="005743A9" w:rsidRPr="004848B5">
        <w:rPr>
          <w:szCs w:val="20"/>
          <w:lang w:eastAsia="zh-CN"/>
        </w:rPr>
        <w:t>,</w:t>
      </w:r>
      <w:r>
        <w:rPr>
          <w:szCs w:val="20"/>
          <w:lang w:eastAsia="zh-CN"/>
        </w:rPr>
        <w:t xml:space="preserve"> </w:t>
      </w:r>
      <w:r w:rsidR="004030C4" w:rsidRPr="004848B5">
        <w:rPr>
          <w:szCs w:val="20"/>
          <w:lang w:eastAsia="zh-CN"/>
        </w:rPr>
        <w:t>Gothenburg</w:t>
      </w:r>
      <w:r w:rsidR="0071597C" w:rsidRPr="004848B5">
        <w:rPr>
          <w:szCs w:val="20"/>
          <w:lang w:eastAsia="zh-CN"/>
        </w:rPr>
        <w:t xml:space="preserve">, </w:t>
      </w:r>
      <w:r w:rsidR="00A30086" w:rsidRPr="004848B5">
        <w:rPr>
          <w:szCs w:val="20"/>
          <w:lang w:eastAsia="zh-CN"/>
        </w:rPr>
        <w:t>Sweden, Aug</w:t>
      </w:r>
      <w:r>
        <w:rPr>
          <w:szCs w:val="20"/>
          <w:lang w:eastAsia="zh-CN"/>
        </w:rPr>
        <w:t xml:space="preserve"> </w:t>
      </w:r>
      <w:r w:rsidR="00A30086" w:rsidRPr="004848B5">
        <w:rPr>
          <w:szCs w:val="20"/>
          <w:lang w:eastAsia="zh-CN"/>
        </w:rPr>
        <w:t>22</w:t>
      </w:r>
      <w:r>
        <w:rPr>
          <w:szCs w:val="20"/>
          <w:lang w:eastAsia="zh-CN"/>
        </w:rPr>
        <w:t>-</w:t>
      </w:r>
      <w:r w:rsidR="00A30086" w:rsidRPr="004848B5">
        <w:rPr>
          <w:szCs w:val="20"/>
          <w:lang w:eastAsia="zh-CN"/>
        </w:rPr>
        <w:t>26</w:t>
      </w:r>
      <w:r>
        <w:rPr>
          <w:szCs w:val="20"/>
          <w:lang w:eastAsia="zh-CN"/>
        </w:rPr>
        <w:t>, 201</w:t>
      </w:r>
      <w:r w:rsidR="0071597C" w:rsidRPr="004848B5">
        <w:rPr>
          <w:szCs w:val="20"/>
          <w:lang w:eastAsia="zh-CN"/>
        </w:rPr>
        <w:t>6</w:t>
      </w:r>
      <w:r>
        <w:rPr>
          <w:szCs w:val="20"/>
          <w:lang w:eastAsia="zh-CN"/>
        </w:rPr>
        <w:t>.</w:t>
      </w:r>
      <w:bookmarkEnd w:id="7"/>
    </w:p>
    <w:p w:rsidR="0037673F" w:rsidRDefault="00FA0697" w:rsidP="0037673F">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0037673F" w:rsidRPr="004848B5">
        <w:rPr>
          <w:szCs w:val="20"/>
          <w:lang w:eastAsia="zh-CN"/>
        </w:rPr>
        <w:t>RAN1 Chairman’s notes, RAN1#86</w:t>
      </w:r>
      <w:r w:rsidR="0037673F">
        <w:rPr>
          <w:szCs w:val="20"/>
          <w:lang w:eastAsia="zh-CN"/>
        </w:rPr>
        <w:t>bis</w:t>
      </w:r>
      <w:r w:rsidR="0037673F" w:rsidRPr="004848B5">
        <w:rPr>
          <w:szCs w:val="20"/>
          <w:lang w:eastAsia="zh-CN"/>
        </w:rPr>
        <w:t>,</w:t>
      </w:r>
      <w:r w:rsidR="0037673F">
        <w:rPr>
          <w:szCs w:val="20"/>
          <w:lang w:eastAsia="zh-CN"/>
        </w:rPr>
        <w:t xml:space="preserve"> Lisbon</w:t>
      </w:r>
      <w:r w:rsidR="0037673F" w:rsidRPr="004848B5">
        <w:rPr>
          <w:szCs w:val="20"/>
          <w:lang w:eastAsia="zh-CN"/>
        </w:rPr>
        <w:t xml:space="preserve">, </w:t>
      </w:r>
      <w:r w:rsidR="0037673F">
        <w:rPr>
          <w:szCs w:val="20"/>
          <w:lang w:eastAsia="zh-CN"/>
        </w:rPr>
        <w:t>Portugal</w:t>
      </w:r>
      <w:r w:rsidR="0037673F" w:rsidRPr="004848B5">
        <w:rPr>
          <w:szCs w:val="20"/>
          <w:lang w:eastAsia="zh-CN"/>
        </w:rPr>
        <w:t xml:space="preserve">, </w:t>
      </w:r>
      <w:r w:rsidR="0037673F">
        <w:rPr>
          <w:szCs w:val="20"/>
          <w:lang w:eastAsia="zh-CN"/>
        </w:rPr>
        <w:t>Oct 10-14, 201</w:t>
      </w:r>
      <w:r w:rsidR="0037673F" w:rsidRPr="004848B5">
        <w:rPr>
          <w:szCs w:val="20"/>
          <w:lang w:eastAsia="zh-CN"/>
        </w:rPr>
        <w:t>6</w:t>
      </w:r>
      <w:r w:rsidR="0037673F">
        <w:rPr>
          <w:szCs w:val="20"/>
          <w:lang w:eastAsia="zh-CN"/>
        </w:rPr>
        <w:t>.</w:t>
      </w:r>
    </w:p>
    <w:p w:rsidR="004117DF" w:rsidRDefault="004117DF" w:rsidP="004117DF">
      <w:pPr>
        <w:pStyle w:val="References"/>
        <w:numPr>
          <w:ilvl w:val="0"/>
          <w:numId w:val="0"/>
        </w:numPr>
        <w:adjustRightInd w:val="0"/>
        <w:spacing w:after="0"/>
        <w:ind w:left="360" w:hanging="360"/>
        <w:rPr>
          <w:szCs w:val="20"/>
          <w:lang w:eastAsia="zh-CN"/>
        </w:rPr>
      </w:pPr>
      <w:r w:rsidRPr="00FA0697">
        <w:rPr>
          <w:szCs w:val="20"/>
          <w:lang w:eastAsia="zh-CN"/>
        </w:rPr>
        <w:t>[</w:t>
      </w:r>
      <w:r>
        <w:rPr>
          <w:szCs w:val="20"/>
          <w:lang w:eastAsia="zh-CN"/>
        </w:rPr>
        <w:t>3</w:t>
      </w:r>
      <w:r w:rsidRPr="00FA0697">
        <w:rPr>
          <w:szCs w:val="20"/>
          <w:lang w:eastAsia="zh-CN"/>
        </w:rPr>
        <w:t xml:space="preserve">] </w:t>
      </w:r>
      <w:r w:rsidRPr="004848B5">
        <w:rPr>
          <w:szCs w:val="20"/>
          <w:lang w:eastAsia="zh-CN"/>
        </w:rPr>
        <w:t>RAN1 Chairman’s notes, RAN1#8</w:t>
      </w:r>
      <w:r>
        <w:rPr>
          <w:szCs w:val="20"/>
          <w:lang w:eastAsia="zh-CN"/>
        </w:rPr>
        <w:t>5</w:t>
      </w:r>
      <w:r w:rsidRPr="004848B5">
        <w:rPr>
          <w:szCs w:val="20"/>
          <w:lang w:eastAsia="zh-CN"/>
        </w:rPr>
        <w:t>,</w:t>
      </w:r>
      <w:r>
        <w:rPr>
          <w:szCs w:val="20"/>
          <w:lang w:eastAsia="zh-CN"/>
        </w:rPr>
        <w:t xml:space="preserve"> Nanjing</w:t>
      </w:r>
      <w:r w:rsidRPr="004848B5">
        <w:rPr>
          <w:szCs w:val="20"/>
          <w:lang w:eastAsia="zh-CN"/>
        </w:rPr>
        <w:t xml:space="preserve">, </w:t>
      </w:r>
      <w:r>
        <w:rPr>
          <w:szCs w:val="20"/>
          <w:lang w:eastAsia="zh-CN"/>
        </w:rPr>
        <w:t>China</w:t>
      </w:r>
      <w:r w:rsidRPr="004848B5">
        <w:rPr>
          <w:szCs w:val="20"/>
          <w:lang w:eastAsia="zh-CN"/>
        </w:rPr>
        <w:t xml:space="preserve">, </w:t>
      </w:r>
      <w:r>
        <w:rPr>
          <w:szCs w:val="20"/>
          <w:lang w:eastAsia="zh-CN"/>
        </w:rPr>
        <w:t>May 23-27, 201</w:t>
      </w:r>
      <w:r w:rsidRPr="004848B5">
        <w:rPr>
          <w:szCs w:val="20"/>
          <w:lang w:eastAsia="zh-CN"/>
        </w:rPr>
        <w:t>6</w:t>
      </w:r>
      <w:r>
        <w:rPr>
          <w:szCs w:val="20"/>
          <w:lang w:eastAsia="zh-CN"/>
        </w:rPr>
        <w:t>.</w:t>
      </w:r>
    </w:p>
    <w:p w:rsidR="006F38F8" w:rsidRDefault="006F38F8" w:rsidP="004117DF">
      <w:pPr>
        <w:pStyle w:val="References"/>
        <w:numPr>
          <w:ilvl w:val="0"/>
          <w:numId w:val="0"/>
        </w:numPr>
        <w:adjustRightInd w:val="0"/>
        <w:spacing w:after="0"/>
        <w:ind w:left="360" w:hanging="360"/>
        <w:rPr>
          <w:szCs w:val="20"/>
          <w:lang w:eastAsia="zh-CN"/>
        </w:rPr>
      </w:pPr>
      <w:r w:rsidRPr="004117DF">
        <w:rPr>
          <w:szCs w:val="20"/>
          <w:lang w:eastAsia="zh-CN"/>
        </w:rPr>
        <w:t>[</w:t>
      </w:r>
      <w:r w:rsidR="004117DF">
        <w:rPr>
          <w:szCs w:val="20"/>
          <w:lang w:eastAsia="zh-CN"/>
        </w:rPr>
        <w:t>4</w:t>
      </w:r>
      <w:r w:rsidRPr="004117DF">
        <w:rPr>
          <w:szCs w:val="20"/>
          <w:lang w:eastAsia="zh-CN"/>
        </w:rPr>
        <w:t xml:space="preserve">] </w:t>
      </w:r>
      <w:r w:rsidRPr="00B41754">
        <w:rPr>
          <w:szCs w:val="20"/>
          <w:lang w:eastAsia="zh-CN"/>
        </w:rPr>
        <w:t>R1-1608856, “Further discussion on URLLC evaluation”</w:t>
      </w:r>
      <w:r w:rsidRPr="004117DF">
        <w:rPr>
          <w:szCs w:val="20"/>
          <w:lang w:eastAsia="zh-CN"/>
        </w:rPr>
        <w:t xml:space="preserve"> </w:t>
      </w:r>
      <w:r w:rsidRPr="00C241A2">
        <w:rPr>
          <w:szCs w:val="20"/>
          <w:lang w:eastAsia="zh-CN"/>
        </w:rPr>
        <w:t>Huawei, HiSilicon, RAN1#86bis, Lisbon,</w:t>
      </w:r>
      <w:r>
        <w:rPr>
          <w:szCs w:val="20"/>
          <w:lang w:eastAsia="zh-CN"/>
        </w:rPr>
        <w:t xml:space="preserve"> </w:t>
      </w:r>
      <w:r w:rsidRPr="00C241A2">
        <w:rPr>
          <w:szCs w:val="20"/>
          <w:lang w:eastAsia="zh-CN"/>
        </w:rPr>
        <w:t>Portugal, Oct 10-14, 2016</w:t>
      </w:r>
      <w:r>
        <w:rPr>
          <w:szCs w:val="20"/>
          <w:lang w:eastAsia="zh-CN"/>
        </w:rPr>
        <w:t>.</w:t>
      </w:r>
    </w:p>
    <w:p w:rsidR="00604EE4" w:rsidRDefault="00604EE4" w:rsidP="00604EE4">
      <w:pPr>
        <w:pStyle w:val="References"/>
        <w:numPr>
          <w:ilvl w:val="0"/>
          <w:numId w:val="0"/>
        </w:numPr>
        <w:adjustRightInd w:val="0"/>
        <w:spacing w:after="0"/>
        <w:ind w:left="360" w:hanging="360"/>
        <w:rPr>
          <w:szCs w:val="20"/>
          <w:lang w:eastAsia="zh-CN"/>
        </w:rPr>
      </w:pPr>
      <w:r>
        <w:rPr>
          <w:lang w:eastAsia="zh-CN"/>
        </w:rPr>
        <w:t xml:space="preserve">[5] </w:t>
      </w:r>
      <w:r w:rsidRPr="0006063D">
        <w:rPr>
          <w:szCs w:val="20"/>
          <w:lang w:eastAsia="zh-CN"/>
        </w:rPr>
        <w:t>R1-1611220</w:t>
      </w:r>
      <w:r w:rsidRPr="004848B5">
        <w:rPr>
          <w:szCs w:val="20"/>
          <w:lang w:eastAsia="zh-CN"/>
        </w:rPr>
        <w:t>, “</w:t>
      </w:r>
      <w:r>
        <w:rPr>
          <w:szCs w:val="20"/>
          <w:lang w:eastAsia="zh-CN"/>
        </w:rPr>
        <w:t>Overview of UL URLLC Support in NR</w:t>
      </w:r>
      <w:r w:rsidRPr="004848B5">
        <w:rPr>
          <w:szCs w:val="20"/>
          <w:lang w:eastAsia="zh-CN"/>
        </w:rPr>
        <w:t xml:space="preserve">” </w:t>
      </w:r>
      <w:r w:rsidRPr="00C241A2">
        <w:rPr>
          <w:szCs w:val="20"/>
          <w:lang w:eastAsia="zh-CN"/>
        </w:rPr>
        <w:t xml:space="preserve">Huawei, HiSilicon, </w:t>
      </w:r>
      <w:r w:rsidRPr="00FA0697">
        <w:rPr>
          <w:szCs w:val="20"/>
          <w:lang w:eastAsia="zh-CN"/>
        </w:rPr>
        <w:t>RAN1#8</w:t>
      </w:r>
      <w:r>
        <w:rPr>
          <w:szCs w:val="20"/>
          <w:lang w:eastAsia="zh-CN"/>
        </w:rPr>
        <w:t>7</w:t>
      </w:r>
      <w:r w:rsidRPr="00FA0697">
        <w:rPr>
          <w:szCs w:val="20"/>
          <w:lang w:eastAsia="zh-CN"/>
        </w:rPr>
        <w:t xml:space="preserve">, </w:t>
      </w:r>
      <w:r>
        <w:rPr>
          <w:szCs w:val="20"/>
          <w:lang w:eastAsia="zh-CN"/>
        </w:rPr>
        <w:t>Reno</w:t>
      </w:r>
      <w:r w:rsidRPr="00FA0697">
        <w:rPr>
          <w:szCs w:val="20"/>
          <w:lang w:eastAsia="zh-CN"/>
        </w:rPr>
        <w:t>,</w:t>
      </w:r>
      <w:r>
        <w:rPr>
          <w:szCs w:val="20"/>
          <w:lang w:eastAsia="zh-CN"/>
        </w:rPr>
        <w:t xml:space="preserve"> Nevada</w:t>
      </w:r>
      <w:r w:rsidRPr="00FA0697">
        <w:rPr>
          <w:szCs w:val="20"/>
          <w:lang w:eastAsia="zh-CN"/>
        </w:rPr>
        <w:t xml:space="preserve"> </w:t>
      </w:r>
      <w:r>
        <w:rPr>
          <w:szCs w:val="20"/>
          <w:lang w:eastAsia="zh-CN"/>
        </w:rPr>
        <w:t>Nov</w:t>
      </w:r>
      <w:r w:rsidRPr="00FA0697">
        <w:rPr>
          <w:szCs w:val="20"/>
          <w:lang w:eastAsia="zh-CN"/>
        </w:rPr>
        <w:t xml:space="preserve"> 1</w:t>
      </w:r>
      <w:r>
        <w:rPr>
          <w:szCs w:val="20"/>
          <w:lang w:eastAsia="zh-CN"/>
        </w:rPr>
        <w:t>4</w:t>
      </w:r>
      <w:r w:rsidRPr="00FA0697">
        <w:rPr>
          <w:szCs w:val="20"/>
          <w:lang w:eastAsia="zh-CN"/>
        </w:rPr>
        <w:t>-1</w:t>
      </w:r>
      <w:r>
        <w:rPr>
          <w:szCs w:val="20"/>
          <w:lang w:eastAsia="zh-CN"/>
        </w:rPr>
        <w:t>8</w:t>
      </w:r>
      <w:r w:rsidRPr="00FA0697">
        <w:rPr>
          <w:szCs w:val="20"/>
          <w:lang w:eastAsia="zh-CN"/>
        </w:rPr>
        <w:t>, 2016</w:t>
      </w:r>
      <w:r>
        <w:rPr>
          <w:szCs w:val="20"/>
          <w:lang w:eastAsia="zh-CN"/>
        </w:rPr>
        <w:t>.</w:t>
      </w:r>
    </w:p>
    <w:p w:rsidR="00604EE4" w:rsidRPr="00604EE4" w:rsidRDefault="00604EE4" w:rsidP="00604EE4">
      <w:pPr>
        <w:rPr>
          <w:lang w:eastAsia="zh-CN"/>
        </w:rPr>
      </w:pPr>
    </w:p>
    <w:p w:rsidR="00277000" w:rsidRDefault="00277000" w:rsidP="00D972EC">
      <w:pPr>
        <w:rPr>
          <w:lang w:eastAsia="zh-CN"/>
        </w:rPr>
      </w:pPr>
    </w:p>
    <w:p w:rsidR="00D972EC" w:rsidRDefault="00D972EC" w:rsidP="00D972EC">
      <w:pPr>
        <w:pStyle w:val="Heading1"/>
      </w:pPr>
      <w:r>
        <w:lastRenderedPageBreak/>
        <w:t>Appendix</w:t>
      </w:r>
    </w:p>
    <w:p w:rsidR="00277000" w:rsidRPr="00604EE4" w:rsidRDefault="00D972EC" w:rsidP="00277000">
      <w:pPr>
        <w:pStyle w:val="Heading2"/>
        <w:rPr>
          <w:lang w:val="en-GB"/>
        </w:rPr>
      </w:pPr>
      <w:r w:rsidRPr="00604EE4">
        <w:rPr>
          <w:lang w:val="en-GB"/>
        </w:rPr>
        <w:t>SLS Simulation Parameters</w:t>
      </w:r>
    </w:p>
    <w:tbl>
      <w:tblPr>
        <w:tblW w:w="8320" w:type="dxa"/>
        <w:tblCellMar>
          <w:left w:w="0" w:type="dxa"/>
          <w:right w:w="0" w:type="dxa"/>
        </w:tblCellMar>
        <w:tblLook w:val="04A0"/>
      </w:tblPr>
      <w:tblGrid>
        <w:gridCol w:w="3380"/>
        <w:gridCol w:w="4940"/>
      </w:tblGrid>
      <w:tr w:rsidR="00277000" w:rsidRPr="00277000" w:rsidTr="00277000">
        <w:trPr>
          <w:trHeight w:val="263"/>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2B140A" w:rsidRPr="00277000" w:rsidRDefault="00277000" w:rsidP="00277000">
            <w:r w:rsidRPr="00277000">
              <w:rPr>
                <w:b/>
                <w:bCs/>
                <w:lang w:val="en-GB"/>
              </w:rPr>
              <w:t>Attributes</w:t>
            </w:r>
            <w:r w:rsidRPr="00277000">
              <w:rPr>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2B140A" w:rsidRPr="00277000" w:rsidRDefault="00277000" w:rsidP="00277000">
            <w:r w:rsidRPr="00277000">
              <w:rPr>
                <w:b/>
                <w:bCs/>
                <w:lang w:val="en-GB"/>
              </w:rPr>
              <w:t>Values or assumptions</w:t>
            </w:r>
            <w:r w:rsidRPr="00277000">
              <w:rPr>
                <w:lang w:val="en-GB"/>
              </w:rPr>
              <w:t xml:space="preserve">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Layout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Urban Macro: Hex. Grid, 57 cells wrap around; 500m ISD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Carrier Frequency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4 GHz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proofErr w:type="spellStart"/>
            <w:r w:rsidRPr="00277000">
              <w:rPr>
                <w:sz w:val="18"/>
                <w:lang w:val="en-GB"/>
              </w:rPr>
              <w:t>Duplexing</w:t>
            </w:r>
            <w:proofErr w:type="spellEnd"/>
            <w:r w:rsidRPr="00277000">
              <w:rPr>
                <w:sz w:val="18"/>
                <w:lang w:val="en-GB"/>
              </w:rPr>
              <w:t xml:space="preserve">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FDD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System BW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20 MHz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Number of RBs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25 RBs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Number of GF RB partitions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5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Sub-carrier spacing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60 kHz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17297A" w:rsidP="00277000">
            <w:pPr>
              <w:rPr>
                <w:sz w:val="18"/>
              </w:rPr>
            </w:pPr>
            <w:r>
              <w:rPr>
                <w:sz w:val="18"/>
                <w:lang w:val="en-GB"/>
              </w:rPr>
              <w:t>SLOT</w:t>
            </w:r>
            <w:r w:rsidR="00277000" w:rsidRPr="00277000">
              <w:rPr>
                <w:sz w:val="18"/>
                <w:lang w:val="en-GB"/>
              </w:rPr>
              <w:t xml:space="preserve"> length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125 </w:t>
            </w:r>
            <w:proofErr w:type="spellStart"/>
            <w:r w:rsidRPr="00277000">
              <w:rPr>
                <w:sz w:val="18"/>
                <w:lang w:val="en-GB"/>
              </w:rPr>
              <w:t>μs</w:t>
            </w:r>
            <w:proofErr w:type="spellEnd"/>
            <w:r w:rsidRPr="00277000">
              <w:rPr>
                <w:sz w:val="18"/>
                <w:lang w:val="en-GB"/>
              </w:rPr>
              <w:t xml:space="preserve">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MCS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QPSK, rate 1/3 (fixed for GF)</w:t>
            </w:r>
            <w:r w:rsidRPr="00277000">
              <w:rPr>
                <w:sz w:val="18"/>
              </w:rPr>
              <w:t xml:space="preserve">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OFDM symbols per </w:t>
            </w:r>
            <w:r w:rsidR="0017297A">
              <w:rPr>
                <w:sz w:val="18"/>
                <w:lang w:val="en-GB"/>
              </w:rPr>
              <w:t>SLOT</w:t>
            </w:r>
            <w:r w:rsidRPr="00277000">
              <w:rPr>
                <w:sz w:val="18"/>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7 Symbols (NCP)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Channel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3D-UMa</w:t>
            </w:r>
            <w:r w:rsidRPr="00277000">
              <w:rPr>
                <w:sz w:val="18"/>
                <w:lang w:val="en-GB"/>
              </w:rPr>
              <w:t>; user speed = 3km/h  (</w:t>
            </w:r>
            <w:r w:rsidRPr="00277000">
              <w:rPr>
                <w:sz w:val="18"/>
              </w:rPr>
              <w:t xml:space="preserve">Following TR 36.873)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UE TX power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23 </w:t>
            </w:r>
            <w:proofErr w:type="spellStart"/>
            <w:r w:rsidRPr="00277000">
              <w:rPr>
                <w:sz w:val="18"/>
                <w:lang w:val="en-GB"/>
              </w:rPr>
              <w:t>dBm</w:t>
            </w:r>
            <w:proofErr w:type="spellEnd"/>
            <w:r w:rsidRPr="00277000">
              <w:rPr>
                <w:sz w:val="18"/>
                <w:lang w:val="en-GB"/>
              </w:rPr>
              <w:t xml:space="preserve">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OL Power Control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P0 = -85 </w:t>
            </w:r>
            <w:proofErr w:type="spellStart"/>
            <w:r w:rsidRPr="00277000">
              <w:rPr>
                <w:sz w:val="18"/>
                <w:lang w:val="en-GB"/>
              </w:rPr>
              <w:t>dBm</w:t>
            </w:r>
            <w:proofErr w:type="spellEnd"/>
            <w:r w:rsidRPr="00277000">
              <w:rPr>
                <w:sz w:val="18"/>
                <w:lang w:val="en-GB"/>
              </w:rPr>
              <w:t xml:space="preserve"> , PL Compensation = 0.93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BBU Receiver Noise Figure</w:t>
            </w:r>
            <w:r w:rsidRPr="00277000">
              <w:rPr>
                <w:sz w:val="18"/>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5dB</w:t>
            </w:r>
            <w:r w:rsidRPr="00277000">
              <w:rPr>
                <w:sz w:val="18"/>
              </w:rPr>
              <w:t xml:space="preserve">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PHY Packet size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32 bytes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BS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4 Rx  (Following TR 38.802)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BS Antenna Pattern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Following TR 36.873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BS Antenna Gain + Connector Loss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Following TR 38.802 </w:t>
            </w:r>
          </w:p>
        </w:tc>
      </w:tr>
      <w:tr w:rsidR="00277000" w:rsidRPr="00277000" w:rsidTr="00277000">
        <w:trPr>
          <w:trHeight w:val="231"/>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UE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2 </w:t>
            </w:r>
            <w:proofErr w:type="spellStart"/>
            <w:r w:rsidRPr="00277000">
              <w:rPr>
                <w:sz w:val="18"/>
              </w:rPr>
              <w:t>Tx</w:t>
            </w:r>
            <w:proofErr w:type="spellEnd"/>
            <w:r w:rsidRPr="00277000">
              <w:rPr>
                <w:sz w:val="18"/>
              </w:rPr>
              <w:t xml:space="preserve"> (Following TR 38.802) </w:t>
            </w:r>
          </w:p>
        </w:tc>
      </w:tr>
      <w:tr w:rsidR="00277000" w:rsidRPr="00277000" w:rsidTr="00277000">
        <w:trPr>
          <w:trHeight w:val="247"/>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UL </w:t>
            </w:r>
            <w:proofErr w:type="spellStart"/>
            <w:r w:rsidRPr="00277000">
              <w:rPr>
                <w:sz w:val="18"/>
              </w:rPr>
              <w:t>Tx</w:t>
            </w:r>
            <w:proofErr w:type="spellEnd"/>
            <w:r w:rsidRPr="00277000">
              <w:rPr>
                <w:sz w:val="18"/>
              </w:rPr>
              <w:t xml:space="preserve">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SFBC </w:t>
            </w:r>
          </w:p>
        </w:tc>
      </w:tr>
      <w:tr w:rsidR="00277000" w:rsidRPr="00277000" w:rsidTr="00277000">
        <w:trPr>
          <w:trHeight w:val="247"/>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Traffic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FTP3 </w:t>
            </w:r>
          </w:p>
        </w:tc>
      </w:tr>
      <w:tr w:rsidR="00277000" w:rsidRPr="00277000" w:rsidTr="00277000">
        <w:trPr>
          <w:trHeight w:val="247"/>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Fraction of Indoor UEs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0.8 </w:t>
            </w:r>
          </w:p>
        </w:tc>
      </w:tr>
      <w:tr w:rsidR="00277000" w:rsidRPr="00277000" w:rsidTr="00277000">
        <w:trPr>
          <w:trHeight w:val="253"/>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RB Allocation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GF: Random Selection of partition </w:t>
            </w:r>
            <w:r w:rsidRPr="00277000">
              <w:rPr>
                <w:sz w:val="18"/>
              </w:rPr>
              <w:t xml:space="preserve">(for both new and re-transmission) </w:t>
            </w:r>
          </w:p>
        </w:tc>
      </w:tr>
      <w:tr w:rsidR="00277000" w:rsidRPr="00277000" w:rsidTr="00277000">
        <w:trPr>
          <w:trHeight w:val="240"/>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UL Scheduler at BBU (for grant-based)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Delay based </w:t>
            </w:r>
          </w:p>
        </w:tc>
      </w:tr>
      <w:tr w:rsidR="00277000" w:rsidRPr="00277000" w:rsidTr="00277000">
        <w:trPr>
          <w:trHeight w:val="240"/>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Number of control RBs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rPr>
              <w:t xml:space="preserve">4 (for grant-based) </w:t>
            </w:r>
          </w:p>
        </w:tc>
      </w:tr>
      <w:tr w:rsidR="00277000" w:rsidRPr="00277000" w:rsidTr="00277000">
        <w:trPr>
          <w:trHeight w:val="240"/>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ACK Feedback assumption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Ideal </w:t>
            </w:r>
          </w:p>
        </w:tc>
      </w:tr>
      <w:tr w:rsidR="00277000" w:rsidRPr="00277000" w:rsidTr="00277000">
        <w:trPr>
          <w:trHeight w:val="240"/>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Channel estimation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Ideal </w:t>
            </w:r>
          </w:p>
        </w:tc>
      </w:tr>
      <w:tr w:rsidR="00277000" w:rsidRPr="00277000" w:rsidTr="00277000">
        <w:trPr>
          <w:trHeight w:val="240"/>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Latency bound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1ms </w:t>
            </w:r>
          </w:p>
        </w:tc>
      </w:tr>
      <w:tr w:rsidR="00277000" w:rsidRPr="00277000" w:rsidTr="00277000">
        <w:trPr>
          <w:trHeight w:val="240"/>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Target Reliability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1 – 10</w:t>
            </w:r>
            <w:r w:rsidRPr="00277000">
              <w:rPr>
                <w:sz w:val="18"/>
                <w:vertAlign w:val="superscript"/>
                <w:lang w:val="en-GB"/>
              </w:rPr>
              <w:t>-5</w:t>
            </w:r>
            <w:r w:rsidRPr="00277000">
              <w:rPr>
                <w:sz w:val="18"/>
                <w:vertAlign w:val="superscript"/>
              </w:rPr>
              <w:t xml:space="preserve"> </w:t>
            </w:r>
          </w:p>
        </w:tc>
      </w:tr>
      <w:tr w:rsidR="00277000" w:rsidRPr="00277000" w:rsidTr="00277000">
        <w:trPr>
          <w:trHeight w:val="240"/>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RTT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3 </w:t>
            </w:r>
            <w:r w:rsidR="0017297A">
              <w:rPr>
                <w:sz w:val="18"/>
                <w:lang w:val="en-GB"/>
              </w:rPr>
              <w:t>SLOT</w:t>
            </w:r>
            <w:r w:rsidRPr="00277000">
              <w:rPr>
                <w:sz w:val="18"/>
                <w:lang w:val="en-GB"/>
              </w:rPr>
              <w:t xml:space="preserve">s </w:t>
            </w:r>
          </w:p>
        </w:tc>
      </w:tr>
      <w:tr w:rsidR="00277000" w:rsidRPr="00277000" w:rsidTr="00277000">
        <w:trPr>
          <w:trHeight w:val="410"/>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Decoding Delay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2B140A" w:rsidRPr="00277000" w:rsidRDefault="00277000" w:rsidP="00277000">
            <w:pPr>
              <w:rPr>
                <w:sz w:val="18"/>
              </w:rPr>
            </w:pPr>
            <w:r w:rsidRPr="00277000">
              <w:rPr>
                <w:sz w:val="18"/>
                <w:lang w:val="en-GB"/>
              </w:rPr>
              <w:t xml:space="preserve">1 </w:t>
            </w:r>
            <w:r w:rsidR="0017297A">
              <w:rPr>
                <w:sz w:val="18"/>
                <w:lang w:val="en-GB"/>
              </w:rPr>
              <w:t>SLOT</w:t>
            </w:r>
            <w:r w:rsidRPr="00277000">
              <w:rPr>
                <w:sz w:val="18"/>
                <w:lang w:val="en-GB"/>
              </w:rPr>
              <w:t xml:space="preserve"> ( BBU and UE) </w:t>
            </w:r>
          </w:p>
        </w:tc>
      </w:tr>
    </w:tbl>
    <w:p w:rsidR="00277000" w:rsidRPr="00277000" w:rsidRDefault="00277000" w:rsidP="00604EE4">
      <w:pPr>
        <w:rPr>
          <w:lang w:val="en-GB"/>
        </w:rPr>
      </w:pPr>
    </w:p>
    <w:sectPr w:rsidR="00277000" w:rsidRPr="00277000" w:rsidSect="003454E6">
      <w:headerReference w:type="default" r:id="rId16"/>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C080BD" w15:done="0"/>
  <w15:commentEx w15:paraId="7D179066" w15:done="0"/>
  <w15:commentEx w15:paraId="0C0B8CAC" w15:done="0"/>
  <w15:commentEx w15:paraId="32206074" w15:done="0"/>
  <w15:commentEx w15:paraId="1F20FDF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165" w:rsidRDefault="00B67165">
      <w:r>
        <w:separator/>
      </w:r>
    </w:p>
  </w:endnote>
  <w:endnote w:type="continuationSeparator" w:id="0">
    <w:p w:rsidR="00B67165" w:rsidRDefault="00B6716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panose1 w:val="02010600030101010101"/>
    <w:charset w:val="50"/>
    <w:family w:val="auto"/>
    <w:pitch w:val="variable"/>
    <w:sig w:usb0="00000000" w:usb1="00000000" w:usb2="0100040E"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165" w:rsidRDefault="00B67165">
      <w:r>
        <w:separator/>
      </w:r>
    </w:p>
  </w:footnote>
  <w:footnote w:type="continuationSeparator" w:id="0">
    <w:p w:rsidR="00B67165" w:rsidRDefault="00B671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4">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5">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1"/>
  </w:num>
  <w:num w:numId="4">
    <w:abstractNumId w:val="9"/>
  </w:num>
  <w:num w:numId="5">
    <w:abstractNumId w:val="1"/>
  </w:num>
  <w:num w:numId="6">
    <w:abstractNumId w:val="10"/>
  </w:num>
  <w:num w:numId="7">
    <w:abstractNumId w:val="2"/>
  </w:num>
  <w:num w:numId="8">
    <w:abstractNumId w:val="4"/>
  </w:num>
  <w:num w:numId="9">
    <w:abstractNumId w:val="3"/>
  </w:num>
  <w:num w:numId="10">
    <w:abstractNumId w:val="6"/>
  </w:num>
  <w:num w:numId="11">
    <w:abstractNumId w:val="8"/>
  </w:num>
  <w:num w:numId="12">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1986"/>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5EB"/>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7F1"/>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05"/>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file:///D:\3GPP_meeting_chairman_notes\tdocs\R1-1610720.zip" TargetMode="External"/><Relationship Id="rId14"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1033A-AB79-4A5F-9EBD-56240C749BB3}">
  <ds:schemaRefs>
    <ds:schemaRef ds:uri="http://schemas.openxmlformats.org/officeDocument/2006/bibliography"/>
  </ds:schemaRefs>
</ds:datastoreItem>
</file>

<file path=customXml/itemProps2.xml><?xml version="1.0" encoding="utf-8"?>
<ds:datastoreItem xmlns:ds="http://schemas.openxmlformats.org/officeDocument/2006/customXml" ds:itemID="{BB37CF98-C016-4EB9-9A88-DE9F1C7E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2081</Words>
  <Characters>11866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LocalAccount</cp:lastModifiedBy>
  <cp:revision>4</cp:revision>
  <cp:lastPrinted>2016-06-28T22:41:00Z</cp:lastPrinted>
  <dcterms:created xsi:type="dcterms:W3CDTF">2016-11-06T01:59:00Z</dcterms:created>
  <dcterms:modified xsi:type="dcterms:W3CDTF">2016-11-06T02:30:00Z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(3)6kyzySND6k4xPIiAgPwMwzmiPu9zyLaC0bqzQ0/2CpDWoSdblv+QBE/Rl1NGomO9DSBMVJVo
Rc8GiKXuqbC/uzGcF+Xnk0/StxVvzCRH/ruhxE595fi65QqsKy+aOheIEf9xPTwlQRwLG+Mz
UgqB9RwAGvQZJYub6karzlWXlp1eLCW5iaw0T4eo76dRkO72IMLHLPnKR/mwzo33kE1QQtUR
uL/XbTg3xP/vIICcAs</vt:lpwstr>
  </property>
  <property fmtid="{D5CDD505-2E9C-101B-9397-08002B2CF9AE}" pid="30" name="_2015_ms_pID_725343_00">
    <vt:lpwstr>_2015_ms_pID_725343</vt:lpwstr>
  </property>
  <property fmtid="{D5CDD505-2E9C-101B-9397-08002B2CF9AE}" pid="31" name="_2015_ms_pID_7253431">
    <vt:lpwstr>IScA0ACE4ukhYjvTZhYoN+N4KRdA4wjW5wp5P6mro/qyEwFiF4JqAU
XMZta+ZeOgG3exb8GTNJOKw0d95ZO1kWiIf+JEkFBsYpgnC6/SJmG93zKC/AWF2WXduAYfaf
f7E/zISKmIYLz3z/BBlRmAS0vuknLip5Avm/AOyUwf7r7WXa6Fj9thFj1P4OMA1gQ7HxHxLE
OwsWcmtTnl4plKJ/tM05m4W2kkKOhODLYsp6</vt:lpwstr>
  </property>
  <property fmtid="{D5CDD505-2E9C-101B-9397-08002B2CF9AE}" pid="32" name="_2015_ms_pID_7253431_00">
    <vt:lpwstr>_2015_ms_pID_7253431</vt:lpwstr>
  </property>
  <property fmtid="{D5CDD505-2E9C-101B-9397-08002B2CF9AE}" pid="33" name="_2015_ms_pID_7253432">
    <vt:lpwstr>MWo2dBpKkMm+SOvzN0hZS2qxBOTI+sHTVXpQ
50UAYriB</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1478382822</vt:lpwstr>
  </property>
</Properties>
</file>