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A38072" w14:textId="5A339D03" w:rsidR="00FE03BC" w:rsidRPr="00FE03BC" w:rsidRDefault="00FE03BC" w:rsidP="007732C9">
      <w:pPr>
        <w:tabs>
          <w:tab w:val="left" w:pos="1985"/>
          <w:tab w:val="left" w:pos="3119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FE03BC">
        <w:rPr>
          <w:rFonts w:ascii="Arial" w:hAnsi="Arial" w:cs="Arial"/>
          <w:b/>
          <w:bCs/>
          <w:sz w:val="28"/>
        </w:rPr>
        <w:t>3GPP TSG RAN WG1 Meeting #8</w:t>
      </w:r>
      <w:r w:rsidR="0059175C">
        <w:rPr>
          <w:rFonts w:ascii="Arial" w:hAnsi="Arial" w:cs="Arial"/>
          <w:b/>
          <w:bCs/>
          <w:sz w:val="28"/>
        </w:rPr>
        <w:t>6</w:t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  <w:t>R1-</w:t>
      </w:r>
      <w:r w:rsidR="00B05909">
        <w:rPr>
          <w:rFonts w:ascii="Arial" w:hAnsi="Arial" w:cs="Arial"/>
          <w:b/>
          <w:bCs/>
          <w:sz w:val="28"/>
        </w:rPr>
        <w:t>167</w:t>
      </w:r>
      <w:r w:rsidR="00B73CBE">
        <w:rPr>
          <w:rFonts w:ascii="Arial" w:hAnsi="Arial" w:cs="Arial"/>
          <w:b/>
          <w:bCs/>
          <w:sz w:val="28"/>
        </w:rPr>
        <w:t>885</w:t>
      </w:r>
      <w:bookmarkStart w:id="0" w:name="_GoBack"/>
      <w:bookmarkEnd w:id="0"/>
    </w:p>
    <w:p w14:paraId="15836EF5" w14:textId="77777777" w:rsidR="00FE03BC" w:rsidRPr="0059175C" w:rsidRDefault="0059175C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E433F2">
        <w:rPr>
          <w:rFonts w:ascii="Arial" w:hAnsi="Arial" w:cs="Arial"/>
          <w:b/>
          <w:bCs/>
          <w:sz w:val="28"/>
        </w:rPr>
        <w:t>Gothenburg</w:t>
      </w:r>
      <w:r w:rsidRPr="00FE03BC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Sweden</w:t>
      </w:r>
      <w:r w:rsidRPr="00FE03BC"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hAnsi="Arial" w:cs="Arial"/>
          <w:b/>
          <w:bCs/>
          <w:sz w:val="28"/>
        </w:rPr>
        <w:t>2nd</w:t>
      </w:r>
      <w:r w:rsidRPr="00FE03BC">
        <w:rPr>
          <w:rFonts w:ascii="Arial" w:hAnsi="Arial" w:cs="Arial"/>
          <w:b/>
          <w:bCs/>
          <w:sz w:val="28"/>
        </w:rPr>
        <w:t xml:space="preserve"> - 2</w:t>
      </w:r>
      <w:r>
        <w:rPr>
          <w:rFonts w:ascii="Arial" w:hAnsi="Arial" w:cs="Arial"/>
          <w:b/>
          <w:bCs/>
          <w:sz w:val="28"/>
        </w:rPr>
        <w:t>6</w:t>
      </w:r>
      <w:r w:rsidRPr="00FE03BC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August</w:t>
      </w:r>
      <w:r w:rsidRPr="00FE03BC">
        <w:rPr>
          <w:rFonts w:ascii="Arial" w:hAnsi="Arial" w:cs="Arial"/>
          <w:b/>
          <w:bCs/>
          <w:sz w:val="28"/>
        </w:rPr>
        <w:t xml:space="preserve"> 2016</w:t>
      </w:r>
    </w:p>
    <w:p w14:paraId="6E4462CD" w14:textId="77777777" w:rsidR="00C238EE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B05909">
        <w:rPr>
          <w:rFonts w:ascii="Arial" w:eastAsia="맑은 고딕" w:hAnsi="Arial"/>
          <w:sz w:val="24"/>
          <w:lang w:val="en-US" w:eastAsia="ko-KR"/>
        </w:rPr>
        <w:t>8</w:t>
      </w:r>
      <w:r w:rsidR="00765311" w:rsidRPr="001A71EA">
        <w:rPr>
          <w:rFonts w:ascii="Arial" w:eastAsia="맑은 고딕" w:hAnsi="Arial" w:hint="eastAsia"/>
          <w:sz w:val="24"/>
          <w:lang w:val="en-US" w:eastAsia="ko-KR"/>
        </w:rPr>
        <w:t>.1.</w:t>
      </w:r>
      <w:r w:rsidR="00B05909">
        <w:rPr>
          <w:rFonts w:ascii="Arial" w:eastAsia="맑은 고딕" w:hAnsi="Arial"/>
          <w:sz w:val="24"/>
          <w:lang w:val="en-US" w:eastAsia="ko-KR"/>
        </w:rPr>
        <w:t>4</w:t>
      </w:r>
      <w:r w:rsidR="009C63CF">
        <w:rPr>
          <w:rFonts w:ascii="Arial" w:eastAsia="맑은 고딕" w:hAnsi="Arial" w:hint="eastAsia"/>
          <w:sz w:val="24"/>
          <w:lang w:val="en-US" w:eastAsia="ko-KR"/>
        </w:rPr>
        <w:t>.</w:t>
      </w:r>
      <w:r w:rsidR="00FE03BC">
        <w:rPr>
          <w:rFonts w:ascii="Arial" w:eastAsia="맑은 고딕" w:hAnsi="Arial" w:hint="eastAsia"/>
          <w:sz w:val="24"/>
          <w:lang w:val="en-US" w:eastAsia="ko-KR"/>
        </w:rPr>
        <w:t>1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77777777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A06691">
        <w:rPr>
          <w:rFonts w:ascii="Arial" w:hAnsi="Arial"/>
          <w:sz w:val="24"/>
        </w:rPr>
        <w:t>Co</w:t>
      </w:r>
      <w:r w:rsidR="007672BC">
        <w:rPr>
          <w:rFonts w:ascii="Arial" w:hAnsi="Arial"/>
          <w:sz w:val="24"/>
        </w:rPr>
        <w:t>nsideration points for implementation of flexible channel decoder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3FCC052E" w14:textId="122C85D2" w:rsidR="00F25E27" w:rsidRPr="003A5BEE" w:rsidRDefault="00B05909" w:rsidP="003A5BEE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3A5BEE">
        <w:rPr>
          <w:rFonts w:eastAsia="맑은 고딕"/>
          <w:sz w:val="22"/>
          <w:lang w:val="en-US" w:eastAsia="ko-KR"/>
        </w:rPr>
        <w:t xml:space="preserve">NR </w:t>
      </w:r>
      <w:r w:rsidR="00F25E27" w:rsidRPr="003A5BEE">
        <w:rPr>
          <w:rFonts w:eastAsia="맑은 고딕"/>
          <w:sz w:val="22"/>
          <w:lang w:val="en-US" w:eastAsia="ko-KR"/>
        </w:rPr>
        <w:t>c</w:t>
      </w:r>
      <w:r w:rsidRPr="003A5BEE">
        <w:rPr>
          <w:rFonts w:eastAsia="맑은 고딕" w:hint="eastAsia"/>
          <w:sz w:val="22"/>
          <w:lang w:val="en-US" w:eastAsia="ko-KR"/>
        </w:rPr>
        <w:t xml:space="preserve">andidate </w:t>
      </w:r>
      <w:r w:rsidRPr="003A5BEE">
        <w:rPr>
          <w:rFonts w:eastAsia="맑은 고딕"/>
          <w:sz w:val="22"/>
          <w:lang w:val="en-US" w:eastAsia="ko-KR"/>
        </w:rPr>
        <w:t>coding schemes</w:t>
      </w:r>
      <w:r w:rsidR="00F25E27" w:rsidRPr="003A5BEE">
        <w:rPr>
          <w:rFonts w:eastAsia="맑은 고딕"/>
          <w:sz w:val="22"/>
          <w:lang w:val="en-US" w:eastAsia="ko-KR"/>
        </w:rPr>
        <w:t xml:space="preserve"> should be verified according to the </w:t>
      </w:r>
      <w:r w:rsidRPr="003A5BEE">
        <w:rPr>
          <w:rFonts w:eastAsia="맑은 고딕"/>
          <w:sz w:val="22"/>
          <w:lang w:val="en-US" w:eastAsia="ko-KR"/>
        </w:rPr>
        <w:t>simulation assumptions in RAN1 #84bis</w:t>
      </w:r>
      <w:r w:rsidR="0076447A" w:rsidRPr="003A5BEE">
        <w:rPr>
          <w:rFonts w:eastAsia="맑은 고딕"/>
          <w:sz w:val="22"/>
          <w:lang w:val="en-US" w:eastAsia="ko-KR"/>
        </w:rPr>
        <w:t xml:space="preserve"> and target</w:t>
      </w:r>
      <w:r w:rsidR="00F25E27" w:rsidRPr="003A5BEE">
        <w:rPr>
          <w:rFonts w:eastAsia="맑은 고딕"/>
          <w:sz w:val="22"/>
          <w:lang w:val="en-US" w:eastAsia="ko-KR"/>
        </w:rPr>
        <w:t>.</w:t>
      </w:r>
      <w:r w:rsidR="009009C5" w:rsidRPr="003A5BEE">
        <w:rPr>
          <w:rFonts w:eastAsia="맑은 고딕"/>
          <w:sz w:val="22"/>
          <w:lang w:val="en-US" w:eastAsia="ko-KR"/>
        </w:rPr>
        <w:t xml:space="preserve"> </w:t>
      </w:r>
      <w:r w:rsidR="00C23461" w:rsidRPr="003A5BEE">
        <w:rPr>
          <w:rFonts w:eastAsia="맑은 고딕"/>
          <w:sz w:val="22"/>
          <w:lang w:val="en-US" w:eastAsia="ko-KR"/>
        </w:rPr>
        <w:t xml:space="preserve">If </w:t>
      </w:r>
      <w:r w:rsidR="00800AD2" w:rsidRPr="003A5BEE">
        <w:rPr>
          <w:rFonts w:eastAsia="맑은 고딕"/>
          <w:sz w:val="22"/>
          <w:lang w:val="en-US" w:eastAsia="ko-KR"/>
        </w:rPr>
        <w:t xml:space="preserve">the spec. of conventional channel codes </w:t>
      </w:r>
      <w:r w:rsidR="00800AD2">
        <w:rPr>
          <w:rFonts w:eastAsia="맑은 고딕"/>
          <w:sz w:val="22"/>
          <w:lang w:val="en-US" w:eastAsia="ko-KR"/>
        </w:rPr>
        <w:t xml:space="preserve">do not meet </w:t>
      </w:r>
      <w:r w:rsidR="00C23461" w:rsidRPr="003A5BEE">
        <w:rPr>
          <w:rFonts w:eastAsia="맑은 고딕"/>
          <w:sz w:val="22"/>
          <w:lang w:val="en-US" w:eastAsia="ko-KR"/>
        </w:rPr>
        <w:t xml:space="preserve">simulation assumptions and </w:t>
      </w:r>
      <w:r w:rsidR="00800AD2">
        <w:rPr>
          <w:rFonts w:eastAsia="맑은 고딕"/>
          <w:sz w:val="22"/>
          <w:lang w:val="en-US" w:eastAsia="ko-KR"/>
        </w:rPr>
        <w:t>parameters</w:t>
      </w:r>
      <w:r w:rsidR="00C23461" w:rsidRPr="003A5BEE">
        <w:rPr>
          <w:rFonts w:eastAsia="맑은 고딕"/>
          <w:sz w:val="22"/>
          <w:lang w:val="en-US" w:eastAsia="ko-KR"/>
        </w:rPr>
        <w:t>, however, we need to predict an implementation cost based on implementation results of conventional channel codes</w:t>
      </w:r>
      <w:r w:rsidR="00F25E27" w:rsidRPr="003A5BEE">
        <w:rPr>
          <w:rFonts w:eastAsia="맑은 고딕"/>
          <w:sz w:val="22"/>
          <w:lang w:val="en-US" w:eastAsia="ko-KR"/>
        </w:rPr>
        <w:t xml:space="preserve">. </w:t>
      </w:r>
    </w:p>
    <w:p w14:paraId="4F1E4005" w14:textId="17F4E1DC" w:rsidR="00304146" w:rsidRPr="003A5BEE" w:rsidRDefault="009009C5" w:rsidP="003A5BEE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3A5BEE">
        <w:rPr>
          <w:rFonts w:eastAsia="맑은 고딕"/>
          <w:sz w:val="22"/>
          <w:lang w:val="en-US" w:eastAsia="ko-KR"/>
        </w:rPr>
        <w:t xml:space="preserve">In this document, we discuss about </w:t>
      </w:r>
      <w:r w:rsidR="00CC4444" w:rsidRPr="003A5BEE">
        <w:rPr>
          <w:rFonts w:eastAsia="맑은 고딕"/>
          <w:sz w:val="22"/>
          <w:lang w:val="en-US" w:eastAsia="ko-KR"/>
        </w:rPr>
        <w:t xml:space="preserve">consideration points for </w:t>
      </w:r>
      <w:r w:rsidR="00F25E27" w:rsidRPr="003A5BEE">
        <w:rPr>
          <w:rFonts w:eastAsia="맑은 고딕"/>
          <w:sz w:val="22"/>
          <w:lang w:val="en-US" w:eastAsia="ko-KR"/>
        </w:rPr>
        <w:t>flexible</w:t>
      </w:r>
      <w:r w:rsidRPr="003A5BEE">
        <w:rPr>
          <w:rFonts w:eastAsia="맑은 고딕"/>
          <w:sz w:val="22"/>
          <w:lang w:val="en-US" w:eastAsia="ko-KR"/>
        </w:rPr>
        <w:t xml:space="preserve"> </w:t>
      </w:r>
      <w:r w:rsidR="00CB29C2">
        <w:rPr>
          <w:rFonts w:eastAsia="맑은 고딕"/>
          <w:sz w:val="22"/>
          <w:lang w:val="en-US" w:eastAsia="ko-KR"/>
        </w:rPr>
        <w:t>t</w:t>
      </w:r>
      <w:r w:rsidRPr="003A5BEE">
        <w:rPr>
          <w:rFonts w:eastAsia="맑은 고딕"/>
          <w:sz w:val="22"/>
          <w:lang w:val="en-US" w:eastAsia="ko-KR"/>
        </w:rPr>
        <w:t>urbo and LDPC codes, especially focus on LDPC codes.</w:t>
      </w:r>
    </w:p>
    <w:p w14:paraId="568ACDAA" w14:textId="77777777" w:rsidR="00B05909" w:rsidRDefault="00B05909" w:rsidP="0076447A">
      <w:pPr>
        <w:pStyle w:val="ad"/>
        <w:spacing w:before="120" w:after="120" w:line="240" w:lineRule="auto"/>
        <w:ind w:leftChars="0" w:left="470" w:firstLine="0"/>
        <w:rPr>
          <w:sz w:val="22"/>
          <w:szCs w:val="22"/>
        </w:rPr>
      </w:pPr>
    </w:p>
    <w:p w14:paraId="2600E866" w14:textId="77777777" w:rsidR="003C254B" w:rsidRPr="00ED1F6F" w:rsidRDefault="003C254B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ED1F6F">
        <w:rPr>
          <w:rFonts w:eastAsia="바탕"/>
          <w:b/>
          <w:lang w:eastAsia="ko-KR"/>
        </w:rPr>
        <w:t xml:space="preserve">Consideration points </w:t>
      </w:r>
      <w:r w:rsidR="00CE78D6">
        <w:rPr>
          <w:rFonts w:eastAsia="바탕"/>
          <w:b/>
          <w:lang w:eastAsia="ko-KR"/>
        </w:rPr>
        <w:t>for implementation of flexible channel decoder</w:t>
      </w:r>
    </w:p>
    <w:p w14:paraId="0BE04B47" w14:textId="27699102" w:rsidR="00050D1E" w:rsidRPr="003A5BEE" w:rsidRDefault="00C23461" w:rsidP="003A5BEE">
      <w:pPr>
        <w:ind w:leftChars="71" w:left="142" w:firstLineChars="129" w:firstLine="284"/>
        <w:rPr>
          <w:rFonts w:eastAsia="맑은 고딕"/>
          <w:sz w:val="22"/>
          <w:lang w:val="en-US" w:eastAsia="ko-KR"/>
        </w:rPr>
      </w:pPr>
      <w:r w:rsidRPr="003A5BEE">
        <w:rPr>
          <w:rFonts w:eastAsia="맑은 고딕"/>
          <w:sz w:val="22"/>
          <w:lang w:val="en-US" w:eastAsia="ko-KR"/>
        </w:rPr>
        <w:t>Channel decoders that support simulation assu</w:t>
      </w:r>
      <w:r w:rsidRPr="003A5BEE">
        <w:rPr>
          <w:rFonts w:eastAsia="맑은 고딕" w:hint="eastAsia"/>
          <w:sz w:val="22"/>
          <w:lang w:val="en-US" w:eastAsia="ko-KR"/>
        </w:rPr>
        <w:t>m</w:t>
      </w:r>
      <w:r w:rsidRPr="003A5BEE">
        <w:rPr>
          <w:rFonts w:eastAsia="맑은 고딕"/>
          <w:sz w:val="22"/>
          <w:lang w:val="en-US" w:eastAsia="ko-KR"/>
        </w:rPr>
        <w:t xml:space="preserve">ption are considered to be </w:t>
      </w:r>
      <w:r w:rsidRPr="003A5BEE">
        <w:rPr>
          <w:rFonts w:eastAsia="맑은 고딕" w:hint="eastAsia"/>
          <w:sz w:val="22"/>
          <w:lang w:val="en-US" w:eastAsia="ko-KR"/>
        </w:rPr>
        <w:t>flexible channel decoder</w:t>
      </w:r>
      <w:r w:rsidRPr="003A5BEE">
        <w:rPr>
          <w:rFonts w:eastAsia="맑은 고딕"/>
          <w:sz w:val="22"/>
          <w:lang w:val="en-US" w:eastAsia="ko-KR"/>
        </w:rPr>
        <w:t xml:space="preserve">. </w:t>
      </w:r>
      <w:r w:rsidR="009C4A92" w:rsidRPr="003A5BEE">
        <w:rPr>
          <w:rFonts w:eastAsia="맑은 고딕"/>
          <w:sz w:val="22"/>
          <w:lang w:val="en-US" w:eastAsia="ko-KR"/>
        </w:rPr>
        <w:t>In p</w:t>
      </w:r>
      <w:r w:rsidR="00083EB4" w:rsidRPr="003A5BEE">
        <w:rPr>
          <w:rFonts w:eastAsia="맑은 고딕" w:hint="eastAsia"/>
          <w:sz w:val="22"/>
          <w:lang w:val="en-US" w:eastAsia="ko-KR"/>
        </w:rPr>
        <w:t>ractical implementation</w:t>
      </w:r>
      <w:r w:rsidR="009C4A92" w:rsidRPr="003A5BEE">
        <w:rPr>
          <w:rFonts w:eastAsia="맑은 고딕"/>
          <w:sz w:val="22"/>
          <w:lang w:val="en-US" w:eastAsia="ko-KR"/>
        </w:rPr>
        <w:t xml:space="preserve">, </w:t>
      </w:r>
      <w:r w:rsidR="00B260E8" w:rsidRPr="003A5BEE">
        <w:rPr>
          <w:rFonts w:eastAsia="맑은 고딕"/>
          <w:sz w:val="22"/>
          <w:lang w:val="en-US" w:eastAsia="ko-KR"/>
        </w:rPr>
        <w:t xml:space="preserve">implementation cost </w:t>
      </w:r>
      <w:r w:rsidR="009C4A92" w:rsidRPr="003A5BEE">
        <w:rPr>
          <w:rFonts w:eastAsia="맑은 고딕"/>
          <w:sz w:val="22"/>
          <w:lang w:val="en-US" w:eastAsia="ko-KR"/>
        </w:rPr>
        <w:t xml:space="preserve">may change according to the number of </w:t>
      </w:r>
      <w:r w:rsidR="00800AD2">
        <w:rPr>
          <w:rFonts w:eastAsia="맑은 고딕"/>
          <w:sz w:val="22"/>
          <w:lang w:val="en-US" w:eastAsia="ko-KR"/>
        </w:rPr>
        <w:t xml:space="preserve">parallel </w:t>
      </w:r>
      <w:r w:rsidR="00083EB4" w:rsidRPr="003A5BEE">
        <w:rPr>
          <w:rFonts w:eastAsia="맑은 고딕" w:hint="eastAsia"/>
          <w:sz w:val="22"/>
          <w:lang w:val="en-US" w:eastAsia="ko-KR"/>
        </w:rPr>
        <w:t>decoding unit,</w:t>
      </w:r>
      <w:r w:rsidR="00083EB4" w:rsidRPr="003A5BEE">
        <w:rPr>
          <w:rFonts w:eastAsia="맑은 고딕"/>
          <w:sz w:val="22"/>
          <w:lang w:val="en-US" w:eastAsia="ko-KR"/>
        </w:rPr>
        <w:t xml:space="preserve"> clock frequency, </w:t>
      </w:r>
      <w:r w:rsidR="00083EB4" w:rsidRPr="003A5BEE">
        <w:rPr>
          <w:rFonts w:eastAsia="맑은 고딕" w:hint="eastAsia"/>
          <w:sz w:val="22"/>
          <w:lang w:val="en-US" w:eastAsia="ko-KR"/>
        </w:rPr>
        <w:t>flexibility of info</w:t>
      </w:r>
      <w:r w:rsidR="009C4A92" w:rsidRPr="003A5BEE">
        <w:rPr>
          <w:rFonts w:eastAsia="맑은 고딕"/>
          <w:sz w:val="22"/>
          <w:lang w:val="en-US" w:eastAsia="ko-KR"/>
        </w:rPr>
        <w:t>rmation b</w:t>
      </w:r>
      <w:r w:rsidR="00083EB4" w:rsidRPr="003A5BEE">
        <w:rPr>
          <w:rFonts w:eastAsia="맑은 고딕"/>
          <w:sz w:val="22"/>
          <w:lang w:val="en-US" w:eastAsia="ko-KR"/>
        </w:rPr>
        <w:t>lock size</w:t>
      </w:r>
      <w:r w:rsidR="009C4A92" w:rsidRPr="003A5BEE">
        <w:rPr>
          <w:rFonts w:eastAsia="맑은 고딕"/>
          <w:sz w:val="22"/>
          <w:lang w:val="en-US" w:eastAsia="ko-KR"/>
        </w:rPr>
        <w:t>,</w:t>
      </w:r>
      <w:r w:rsidR="00083EB4" w:rsidRPr="003A5BEE">
        <w:rPr>
          <w:rFonts w:eastAsia="맑은 고딕"/>
          <w:sz w:val="22"/>
          <w:lang w:val="en-US" w:eastAsia="ko-KR"/>
        </w:rPr>
        <w:t xml:space="preserve"> </w:t>
      </w:r>
      <w:r w:rsidR="006262A5">
        <w:rPr>
          <w:rFonts w:eastAsia="맑은 고딕"/>
          <w:sz w:val="22"/>
          <w:lang w:val="en-US" w:eastAsia="ko-KR"/>
        </w:rPr>
        <w:t xml:space="preserve">flexibility of </w:t>
      </w:r>
      <w:r w:rsidR="00083EB4" w:rsidRPr="003A5BEE">
        <w:rPr>
          <w:rFonts w:eastAsia="맑은 고딕"/>
          <w:sz w:val="22"/>
          <w:lang w:val="en-US" w:eastAsia="ko-KR"/>
        </w:rPr>
        <w:t>code rate</w:t>
      </w:r>
      <w:r w:rsidR="009C4A92" w:rsidRPr="003A5BEE">
        <w:rPr>
          <w:rFonts w:eastAsia="맑은 고딕"/>
          <w:sz w:val="22"/>
          <w:lang w:val="en-US" w:eastAsia="ko-KR"/>
        </w:rPr>
        <w:t>, and so on.</w:t>
      </w:r>
      <w:r w:rsidR="00083EB4" w:rsidRPr="003A5BEE">
        <w:rPr>
          <w:rFonts w:eastAsia="맑은 고딕"/>
          <w:sz w:val="22"/>
          <w:lang w:val="en-US" w:eastAsia="ko-KR"/>
        </w:rPr>
        <w:t xml:space="preserve"> </w:t>
      </w:r>
      <w:r w:rsidR="00F0623C" w:rsidRPr="003A5BEE">
        <w:rPr>
          <w:rFonts w:eastAsia="맑은 고딕"/>
          <w:sz w:val="22"/>
          <w:lang w:val="en-US" w:eastAsia="ko-KR"/>
        </w:rPr>
        <w:t xml:space="preserve">To predict implementation cost, </w:t>
      </w:r>
      <w:r w:rsidR="004F65EF" w:rsidRPr="003A5BEE">
        <w:rPr>
          <w:rFonts w:eastAsia="맑은 고딕" w:hint="eastAsia"/>
          <w:sz w:val="22"/>
          <w:lang w:val="en-US" w:eastAsia="ko-KR"/>
        </w:rPr>
        <w:t>following</w:t>
      </w:r>
      <w:r w:rsidR="00F0623C" w:rsidRPr="003A5BEE">
        <w:rPr>
          <w:rFonts w:eastAsia="맑은 고딕"/>
          <w:sz w:val="22"/>
          <w:lang w:val="en-US" w:eastAsia="ko-KR"/>
        </w:rPr>
        <w:t xml:space="preserve"> points </w:t>
      </w:r>
      <w:r w:rsidR="004F65EF" w:rsidRPr="003A5BEE">
        <w:rPr>
          <w:rFonts w:eastAsia="맑은 고딕"/>
          <w:sz w:val="22"/>
          <w:lang w:val="en-US" w:eastAsia="ko-KR"/>
        </w:rPr>
        <w:t>should</w:t>
      </w:r>
      <w:r w:rsidR="004F65EF" w:rsidRPr="003A5BEE">
        <w:rPr>
          <w:rFonts w:eastAsia="맑은 고딕" w:hint="eastAsia"/>
          <w:sz w:val="22"/>
          <w:lang w:val="en-US" w:eastAsia="ko-KR"/>
        </w:rPr>
        <w:t xml:space="preserve"> be</w:t>
      </w:r>
      <w:r w:rsidR="004F65EF" w:rsidRPr="003A5BEE">
        <w:rPr>
          <w:rFonts w:eastAsia="맑은 고딕"/>
          <w:sz w:val="22"/>
          <w:lang w:val="en-US" w:eastAsia="ko-KR"/>
        </w:rPr>
        <w:t xml:space="preserve"> </w:t>
      </w:r>
      <w:r w:rsidR="00F0623C" w:rsidRPr="003A5BEE">
        <w:rPr>
          <w:rFonts w:eastAsia="맑은 고딕"/>
          <w:sz w:val="22"/>
          <w:lang w:val="en-US" w:eastAsia="ko-KR"/>
        </w:rPr>
        <w:t>discussed for flexible channel decoder</w:t>
      </w:r>
      <w:r w:rsidR="00083EB4" w:rsidRPr="003A5BEE">
        <w:rPr>
          <w:rFonts w:eastAsia="맑은 고딕"/>
          <w:sz w:val="22"/>
          <w:lang w:val="en-US" w:eastAsia="ko-KR"/>
        </w:rPr>
        <w:t>, as we will show below.</w:t>
      </w:r>
    </w:p>
    <w:p w14:paraId="36B49B71" w14:textId="30F59133" w:rsidR="005A0A0E" w:rsidRPr="003A5BEE" w:rsidRDefault="00AE5F8D" w:rsidP="005A0A0E">
      <w:pPr>
        <w:pStyle w:val="ad"/>
        <w:numPr>
          <w:ilvl w:val="1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Number of </w:t>
      </w:r>
      <w:r w:rsidR="00800AD2">
        <w:rPr>
          <w:rFonts w:ascii="Times New Roman" w:eastAsiaTheme="minorEastAsia" w:hAnsi="Times New Roman" w:cs="Times New Roman"/>
          <w:sz w:val="22"/>
          <w:szCs w:val="22"/>
        </w:rPr>
        <w:t>parallel</w:t>
      </w:r>
      <w:r w:rsidR="007C1098">
        <w:rPr>
          <w:rFonts w:ascii="Times New Roman" w:eastAsiaTheme="minorEastAsia" w:hAnsi="Times New Roman" w:cs="Times New Roman"/>
          <w:sz w:val="22"/>
          <w:szCs w:val="22"/>
        </w:rPr>
        <w:t xml:space="preserve"> processing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unit</w:t>
      </w:r>
      <w:r w:rsidR="007C1098">
        <w:rPr>
          <w:rFonts w:ascii="Times New Roman" w:eastAsiaTheme="minorEastAsia" w:hAnsi="Times New Roman" w:cs="Times New Roman"/>
          <w:sz w:val="22"/>
          <w:szCs w:val="22"/>
        </w:rPr>
        <w:t>s</w:t>
      </w:r>
    </w:p>
    <w:p w14:paraId="3DC3D99D" w14:textId="44C45168" w:rsidR="007C1098" w:rsidRDefault="007C1098" w:rsidP="00AE5F8D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As</w:t>
      </w:r>
      <w:r w:rsidR="00AE5F8D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B61B10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the </w:t>
      </w:r>
      <w:r w:rsidR="00AE5F8D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number of 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parallel processing </w:t>
      </w:r>
      <w:r w:rsidR="00AE5F8D" w:rsidRPr="003A5BEE">
        <w:rPr>
          <w:rFonts w:ascii="Times New Roman" w:eastAsiaTheme="minorEastAsia" w:hAnsi="Times New Roman" w:cs="Times New Roman"/>
          <w:sz w:val="22"/>
          <w:szCs w:val="22"/>
        </w:rPr>
        <w:t>unit</w:t>
      </w:r>
      <w:r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AE5F8D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increase, 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the </w:t>
      </w:r>
      <w:r w:rsidR="00AE5F8D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area 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occupied by </w:t>
      </w:r>
      <w:r w:rsidR="003A4EAF">
        <w:rPr>
          <w:rFonts w:ascii="Times New Roman" w:eastAsiaTheme="minorEastAsia" w:hAnsi="Times New Roman" w:cs="Times New Roman"/>
          <w:sz w:val="22"/>
          <w:szCs w:val="22"/>
        </w:rPr>
        <w:t xml:space="preserve">wires and </w:t>
      </w:r>
      <w:r w:rsidR="006262A5">
        <w:rPr>
          <w:rFonts w:ascii="Times New Roman" w:eastAsiaTheme="minorEastAsia" w:hAnsi="Times New Roman" w:cs="Times New Roman"/>
          <w:sz w:val="22"/>
          <w:szCs w:val="22"/>
        </w:rPr>
        <w:t>logics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AE5F8D" w:rsidRPr="003A5BEE">
        <w:rPr>
          <w:rFonts w:ascii="Times New Roman" w:eastAsiaTheme="minorEastAsia" w:hAnsi="Times New Roman" w:cs="Times New Roman"/>
          <w:sz w:val="22"/>
          <w:szCs w:val="22"/>
        </w:rPr>
        <w:t>a</w:t>
      </w:r>
      <w:r w:rsidR="00800AD2">
        <w:rPr>
          <w:rFonts w:ascii="Times New Roman" w:eastAsiaTheme="minorEastAsia" w:hAnsi="Times New Roman" w:cs="Times New Roman"/>
          <w:sz w:val="22"/>
          <w:szCs w:val="22"/>
        </w:rPr>
        <w:t>t</w:t>
      </w:r>
      <w:r w:rsidR="00AE5F8D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least increase</w:t>
      </w:r>
      <w:r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AE5F8D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linearly. </w:t>
      </w:r>
    </w:p>
    <w:p w14:paraId="1E13DC1C" w14:textId="6F628D63" w:rsidR="00FA14A3" w:rsidRPr="00E00AE6" w:rsidRDefault="00FA14A3" w:rsidP="00E00AE6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E00AE6">
        <w:rPr>
          <w:rFonts w:ascii="Times New Roman" w:eastAsia="맑은 고딕" w:hAnsi="Times New Roman" w:cs="Times New Roman"/>
          <w:sz w:val="22"/>
        </w:rPr>
        <w:t>The total area is the sum of the area occupied by wires</w:t>
      </w:r>
      <w:r w:rsidR="003A4EAF" w:rsidRPr="00E00AE6">
        <w:rPr>
          <w:rFonts w:ascii="Times New Roman" w:eastAsia="맑은 고딕" w:hAnsi="Times New Roman" w:cs="Times New Roman"/>
          <w:sz w:val="22"/>
        </w:rPr>
        <w:t xml:space="preserve"> and logics</w:t>
      </w:r>
      <w:r w:rsidRPr="00E00AE6">
        <w:rPr>
          <w:rFonts w:ascii="Times New Roman" w:eastAsia="맑은 고딕" w:hAnsi="Times New Roman" w:cs="Times New Roman"/>
          <w:sz w:val="22"/>
        </w:rPr>
        <w:t xml:space="preserve"> </w:t>
      </w:r>
      <w:r w:rsidR="002C51FE" w:rsidRPr="009B3073">
        <w:rPr>
          <w:rFonts w:ascii="Times New Roman" w:eastAsiaTheme="minorEastAsia" w:hAnsi="Times New Roman" w:cs="Times New Roman"/>
          <w:sz w:val="22"/>
          <w:szCs w:val="22"/>
        </w:rPr>
        <w:t>A</w:t>
      </w:r>
      <w:r w:rsidR="002C51FE" w:rsidRPr="009B3073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wires</w:t>
      </w:r>
      <w:r w:rsidR="002C51FE" w:rsidRPr="00E00AE6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 xml:space="preserve"> </w:t>
      </w:r>
      <w:r w:rsidRPr="00E00AE6">
        <w:rPr>
          <w:rFonts w:ascii="Times New Roman" w:eastAsia="맑은 고딕" w:hAnsi="Times New Roman" w:cs="Times New Roman"/>
          <w:sz w:val="22"/>
        </w:rPr>
        <w:t xml:space="preserve">and the area occupied by memories </w:t>
      </w:r>
      <w:r w:rsidR="00EC187E" w:rsidRPr="009B3073">
        <w:rPr>
          <w:rFonts w:ascii="Times New Roman" w:eastAsiaTheme="minorEastAsia" w:hAnsi="Times New Roman" w:cs="Times New Roman"/>
          <w:sz w:val="22"/>
          <w:szCs w:val="22"/>
        </w:rPr>
        <w:t>A</w:t>
      </w:r>
      <w:r w:rsidR="00EC187E" w:rsidRPr="009B3073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m</w:t>
      </w:r>
      <w:r w:rsidR="00EC187E" w:rsidRPr="00E00AE6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emory</w:t>
      </w:r>
      <w:r w:rsidR="00EC187E" w:rsidRPr="00E00AE6">
        <w:rPr>
          <w:rFonts w:ascii="Times New Roman" w:eastAsia="맑은 고딕" w:hAnsi="Times New Roman" w:cs="Times New Roman"/>
          <w:sz w:val="22"/>
        </w:rPr>
        <w:t xml:space="preserve">. </w:t>
      </w:r>
      <w:r w:rsidR="002C51FE" w:rsidRPr="00E00AE6">
        <w:rPr>
          <w:rFonts w:ascii="Times New Roman" w:eastAsia="맑은 고딕" w:hAnsi="Times New Roman" w:cs="Times New Roman"/>
          <w:sz w:val="22"/>
        </w:rPr>
        <w:t>When the number of p</w:t>
      </w:r>
      <w:r w:rsidR="00EC187E" w:rsidRPr="00E00AE6">
        <w:rPr>
          <w:rFonts w:ascii="Times New Roman" w:eastAsia="맑은 고딕" w:hAnsi="Times New Roman" w:cs="Times New Roman"/>
          <w:sz w:val="22"/>
        </w:rPr>
        <w:t>a</w:t>
      </w:r>
      <w:r w:rsidR="002C51FE" w:rsidRPr="00E00AE6">
        <w:rPr>
          <w:rFonts w:ascii="Times New Roman" w:eastAsia="맑은 고딕" w:hAnsi="Times New Roman" w:cs="Times New Roman"/>
          <w:sz w:val="22"/>
        </w:rPr>
        <w:t>rallel processing units linearly increases as the codeword length increases</w:t>
      </w:r>
      <w:r w:rsidRPr="00E00AE6">
        <w:rPr>
          <w:rFonts w:ascii="Times New Roman" w:eastAsia="맑은 고딕" w:hAnsi="Times New Roman" w:cs="Times New Roman"/>
          <w:sz w:val="22"/>
        </w:rPr>
        <w:t xml:space="preserve">, </w:t>
      </w:r>
      <w:r w:rsidR="002C51FE" w:rsidRPr="00E00AE6">
        <w:rPr>
          <w:rFonts w:ascii="Times New Roman" w:eastAsia="맑은 고딕" w:hAnsi="Times New Roman" w:cs="Times New Roman"/>
          <w:sz w:val="22"/>
        </w:rPr>
        <w:t xml:space="preserve">the ratio of </w:t>
      </w:r>
      <w:r w:rsidR="002C51FE" w:rsidRPr="009B3073">
        <w:rPr>
          <w:rFonts w:ascii="Times New Roman" w:eastAsiaTheme="minorEastAsia" w:hAnsi="Times New Roman" w:cs="Times New Roman"/>
          <w:sz w:val="22"/>
          <w:szCs w:val="22"/>
        </w:rPr>
        <w:t>A</w:t>
      </w:r>
      <w:r w:rsidR="002C51FE" w:rsidRPr="009B3073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wires</w:t>
      </w:r>
      <w:r w:rsidR="002C51FE" w:rsidRPr="00E00AE6">
        <w:rPr>
          <w:rFonts w:ascii="Times New Roman" w:eastAsia="맑은 고딕" w:hAnsi="Times New Roman" w:cs="Times New Roman"/>
          <w:sz w:val="22"/>
        </w:rPr>
        <w:t xml:space="preserve"> to </w:t>
      </w:r>
      <w:r w:rsidR="002C51FE" w:rsidRPr="009B3073">
        <w:rPr>
          <w:rFonts w:ascii="Times New Roman" w:eastAsiaTheme="minorEastAsia" w:hAnsi="Times New Roman" w:cs="Times New Roman"/>
          <w:sz w:val="22"/>
          <w:szCs w:val="22"/>
        </w:rPr>
        <w:t>A</w:t>
      </w:r>
      <w:r w:rsidR="00307AC6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memory</w:t>
      </w:r>
      <w:r w:rsidR="002C51FE" w:rsidRPr="00E00AE6">
        <w:rPr>
          <w:rFonts w:ascii="Times New Roman" w:eastAsia="맑은 고딕" w:hAnsi="Times New Roman" w:cs="Times New Roman"/>
          <w:sz w:val="22"/>
        </w:rPr>
        <w:t xml:space="preserve"> increases</w:t>
      </w:r>
      <w:r w:rsidR="00EC187E" w:rsidRPr="00E00AE6">
        <w:rPr>
          <w:rFonts w:ascii="Times New Roman" w:eastAsia="맑은 고딕" w:hAnsi="Times New Roman" w:cs="Times New Roman"/>
          <w:sz w:val="22"/>
        </w:rPr>
        <w:t>.</w:t>
      </w:r>
    </w:p>
    <w:p w14:paraId="25A35EED" w14:textId="189B76DA" w:rsidR="00950F13" w:rsidRPr="00E00AE6" w:rsidRDefault="00950F13" w:rsidP="00E00AE6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E00AE6">
        <w:rPr>
          <w:rFonts w:ascii="Times New Roman" w:eastAsia="맑은 고딕" w:hAnsi="Times New Roman" w:cs="Times New Roman"/>
          <w:sz w:val="22"/>
        </w:rPr>
        <w:t>The scaling rules for the area of decoder circuits are also investigated in [</w:t>
      </w:r>
      <w:r w:rsidR="00FC2E40">
        <w:rPr>
          <w:rFonts w:ascii="Times New Roman" w:eastAsia="맑은 고딕" w:hAnsi="Times New Roman" w:cs="Times New Roman"/>
          <w:sz w:val="22"/>
        </w:rPr>
        <w:t>1</w:t>
      </w:r>
      <w:r w:rsidRPr="00E00AE6">
        <w:rPr>
          <w:rFonts w:ascii="Times New Roman" w:eastAsia="맑은 고딕" w:hAnsi="Times New Roman" w:cs="Times New Roman"/>
          <w:sz w:val="22"/>
        </w:rPr>
        <w:t>]-[</w:t>
      </w:r>
      <w:r w:rsidR="00FC2E40">
        <w:rPr>
          <w:rFonts w:ascii="Times New Roman" w:eastAsia="맑은 고딕" w:hAnsi="Times New Roman" w:cs="Times New Roman"/>
          <w:sz w:val="22"/>
        </w:rPr>
        <w:t>4</w:t>
      </w:r>
      <w:r w:rsidRPr="00E00AE6">
        <w:rPr>
          <w:rFonts w:ascii="Times New Roman" w:eastAsia="맑은 고딕" w:hAnsi="Times New Roman" w:cs="Times New Roman"/>
          <w:sz w:val="22"/>
        </w:rPr>
        <w:t xml:space="preserve">]. It was shown that the area and energy scaling of fully parallel LDPC decoders are lower bounded by </w:t>
      </w:r>
      <m:oMath>
        <m:sSup>
          <m:sSupPr>
            <m:ctrlPr>
              <w:rPr>
                <w:rFonts w:ascii="Cambria Math" w:eastAsia="맑은 고딕" w:hAnsi="Cambria Math" w:cs="Times New Roman"/>
                <w:sz w:val="22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2"/>
              </w:rPr>
              <m:t>n</m:t>
            </m: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2"/>
              </w:rPr>
              <m:t>2</m:t>
            </m:r>
          </m:sup>
        </m:sSup>
        <m:r>
          <w:rPr>
            <w:rFonts w:ascii="Cambria Math" w:eastAsia="맑은 고딕" w:hAnsi="Cambria Math" w:cs="Times New Roman"/>
            <w:sz w:val="22"/>
          </w:rPr>
          <m:t>loglogn</m:t>
        </m:r>
      </m:oMath>
      <w:r w:rsidR="00F12D17">
        <w:rPr>
          <w:rFonts w:ascii="Times New Roman" w:eastAsia="맑은 고딕" w:hAnsi="Times New Roman" w:cs="Times New Roman" w:hint="eastAsia"/>
          <w:sz w:val="22"/>
        </w:rPr>
        <w:t xml:space="preserve"> </w:t>
      </w:r>
      <w:r w:rsidRPr="00E00AE6">
        <w:rPr>
          <w:rFonts w:ascii="Times New Roman" w:eastAsia="맑은 고딕" w:hAnsi="Times New Roman" w:cs="Times New Roman"/>
          <w:sz w:val="22"/>
        </w:rPr>
        <w:t xml:space="preserve">and those of sequential LDPC decoders are scaled at least as </w:t>
      </w:r>
      <m:oMath>
        <m:r>
          <w:rPr>
            <w:rFonts w:ascii="Cambria Math" w:eastAsia="맑은 고딕" w:hAnsi="Cambria Math" w:cs="Times New Roman"/>
            <w:sz w:val="22"/>
          </w:rPr>
          <m:t>n</m:t>
        </m:r>
        <m:r>
          <m:rPr>
            <m:sty m:val="p"/>
          </m:rPr>
          <w:rPr>
            <w:rFonts w:ascii="Cambria Math" w:eastAsia="맑은 고딕" w:hAnsi="Cambria Math" w:cs="Times New Roman"/>
            <w:sz w:val="22"/>
          </w:rPr>
          <m:t xml:space="preserve"> </m:t>
        </m:r>
        <m:sSup>
          <m:sSupPr>
            <m:ctrlPr>
              <w:rPr>
                <w:rFonts w:ascii="Cambria Math" w:eastAsia="맑은 고딕" w:hAnsi="Cambria Math" w:cs="Times New Roman"/>
                <w:sz w:val="22"/>
              </w:rPr>
            </m:ctrlPr>
          </m:sSupPr>
          <m:e>
            <m:r>
              <m:rPr>
                <m:sty m:val="p"/>
              </m:rPr>
              <w:rPr>
                <w:rFonts w:ascii="Cambria Math" w:eastAsia="맑은 고딕" w:hAnsi="Cambria Math" w:cs="Times New Roman"/>
                <w:sz w:val="22"/>
              </w:rPr>
              <m:t>(</m:t>
            </m:r>
            <m:r>
              <w:rPr>
                <w:rFonts w:ascii="Cambria Math" w:eastAsia="맑은 고딕" w:hAnsi="Cambria Math" w:cs="Times New Roman"/>
                <w:sz w:val="22"/>
              </w:rPr>
              <m:t>logn</m:t>
            </m:r>
            <m:r>
              <m:rPr>
                <m:sty m:val="p"/>
              </m:rPr>
              <w:rPr>
                <w:rFonts w:ascii="Cambria Math" w:eastAsia="맑은 고딕" w:hAnsi="Cambria Math" w:cs="Times New Roman"/>
                <w:sz w:val="22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2"/>
              </w:rPr>
              <m:t>1/5</m:t>
            </m:r>
          </m:sup>
        </m:sSup>
      </m:oMath>
      <w:r w:rsidRPr="00E00AE6">
        <w:rPr>
          <w:rFonts w:ascii="Times New Roman" w:eastAsia="맑은 고딕" w:hAnsi="Times New Roman" w:cs="Times New Roman"/>
          <w:sz w:val="22"/>
        </w:rPr>
        <w:t xml:space="preserve"> for multiple layer VLSI circuits[</w:t>
      </w:r>
      <w:r w:rsidR="00FC2E40">
        <w:rPr>
          <w:rFonts w:ascii="Times New Roman" w:eastAsia="맑은 고딕" w:hAnsi="Times New Roman" w:cs="Times New Roman"/>
          <w:sz w:val="22"/>
        </w:rPr>
        <w:t>2</w:t>
      </w:r>
      <w:r w:rsidRPr="00E00AE6">
        <w:rPr>
          <w:rFonts w:ascii="Times New Roman" w:eastAsia="맑은 고딕" w:hAnsi="Times New Roman" w:cs="Times New Roman"/>
          <w:sz w:val="22"/>
        </w:rPr>
        <w:t>].</w:t>
      </w:r>
    </w:p>
    <w:p w14:paraId="49BBFDD1" w14:textId="71D9CB9E" w:rsidR="006006D3" w:rsidRPr="003A5BEE" w:rsidRDefault="005A0A0E" w:rsidP="00AE5F8D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Owing to w</w:t>
      </w:r>
      <w:r w:rsidR="00F537A0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ell-known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equation of </w:t>
      </w:r>
      <w:r w:rsidR="00F537A0" w:rsidRPr="003A5BEE">
        <w:rPr>
          <w:rFonts w:ascii="Times New Roman" w:eastAsiaTheme="minorEastAsia" w:hAnsi="Times New Roman" w:cs="Times New Roman"/>
          <w:sz w:val="22"/>
          <w:szCs w:val="22"/>
        </w:rPr>
        <w:t>p</w:t>
      </w:r>
      <w:r w:rsidR="006006D3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ower consumption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as below, </w:t>
      </w:r>
      <w:r w:rsidR="003C35C8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the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dynamic power consumption increases as </w:t>
      </w:r>
      <w:r w:rsidR="00FA14A3">
        <w:rPr>
          <w:rFonts w:ascii="Times New Roman" w:eastAsiaTheme="minorEastAsia" w:hAnsi="Times New Roman" w:cs="Times New Roman"/>
          <w:sz w:val="22"/>
          <w:szCs w:val="22"/>
        </w:rPr>
        <w:t xml:space="preserve">the </w:t>
      </w:r>
      <w:r w:rsidR="00AE5F8D" w:rsidRPr="003A5BEE">
        <w:rPr>
          <w:rFonts w:ascii="Times New Roman" w:eastAsiaTheme="minorEastAsia" w:hAnsi="Times New Roman" w:cs="Times New Roman"/>
          <w:sz w:val="22"/>
          <w:szCs w:val="22"/>
        </w:rPr>
        <w:t>area</w:t>
      </w:r>
      <w:r w:rsidR="00FA14A3">
        <w:rPr>
          <w:rFonts w:ascii="Times New Roman" w:eastAsiaTheme="minorEastAsia" w:hAnsi="Times New Roman" w:cs="Times New Roman"/>
          <w:sz w:val="22"/>
          <w:szCs w:val="22"/>
        </w:rPr>
        <w:t xml:space="preserve"> occupied by wires</w:t>
      </w:r>
      <w:r w:rsidR="002C51FE">
        <w:rPr>
          <w:rFonts w:ascii="Times New Roman" w:eastAsiaTheme="minorEastAsia" w:hAnsi="Times New Roman" w:cs="Times New Roman"/>
          <w:sz w:val="22"/>
          <w:szCs w:val="22"/>
        </w:rPr>
        <w:t xml:space="preserve"> increases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4C050481" w14:textId="30883DCA" w:rsidR="00F537A0" w:rsidRPr="003A5BEE" w:rsidRDefault="00F537A0" w:rsidP="00B260E8">
      <w:pPr>
        <w:pStyle w:val="ad"/>
        <w:ind w:leftChars="0" w:left="1160" w:firstLine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Power consumption: P_Static</w:t>
      </w:r>
      <w:r w:rsidR="000B2B69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(Leakage) + P_Dynamic (signal transitions, short-circuit)</w:t>
      </w:r>
      <w:r w:rsidR="003C35C8" w:rsidRPr="003A5BEE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778AB0F0" w14:textId="194684D9" w:rsidR="00F537A0" w:rsidRPr="003A5BEE" w:rsidRDefault="00F537A0" w:rsidP="00F537A0">
      <w:pPr>
        <w:pStyle w:val="ad"/>
        <w:ind w:leftChars="0" w:left="1710" w:firstLine="0"/>
        <w:jc w:val="center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P_Dynamic </w:t>
      </w:r>
      <w:r w:rsidRPr="003A5BEE">
        <w:rPr>
          <w:rFonts w:cs="바탕" w:hint="eastAsia"/>
          <w:sz w:val="22"/>
          <w:szCs w:val="22"/>
        </w:rPr>
        <w:t>∝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C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unit-area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A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wires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V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perscript"/>
        </w:rPr>
        <w:t>2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AF</w:t>
      </w:r>
      <w:r w:rsidR="00274258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[</w:t>
      </w:r>
      <w:r w:rsidR="00F12D17">
        <w:rPr>
          <w:rFonts w:ascii="Times New Roman" w:eastAsiaTheme="minorEastAsia" w:hAnsi="Times New Roman" w:cs="Times New Roman"/>
          <w:sz w:val="22"/>
          <w:szCs w:val="22"/>
        </w:rPr>
        <w:t>4</w:t>
      </w:r>
      <w:r w:rsidR="00274258" w:rsidRPr="003A5BEE">
        <w:rPr>
          <w:rFonts w:ascii="Times New Roman" w:eastAsiaTheme="minorEastAsia" w:hAnsi="Times New Roman" w:cs="Times New Roman"/>
          <w:sz w:val="22"/>
          <w:szCs w:val="22"/>
        </w:rPr>
        <w:t>]</w:t>
      </w:r>
    </w:p>
    <w:p w14:paraId="1EB2CC7E" w14:textId="77777777" w:rsidR="00F537A0" w:rsidRPr="003A5BEE" w:rsidRDefault="00F537A0" w:rsidP="003122CB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lastRenderedPageBreak/>
        <w:t>C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unit-area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:</w:t>
      </w:r>
      <w:r w:rsidRPr="003A5BEE">
        <w:rPr>
          <w:rFonts w:ascii="Times New Roman" w:hAnsi="Times New Roman" w:cs="Times New Roman"/>
          <w:sz w:val="22"/>
          <w:szCs w:val="22"/>
        </w:rPr>
        <w:t xml:space="preserve">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capacitance per unit-area of a wire</w:t>
      </w:r>
    </w:p>
    <w:p w14:paraId="4C5BC76D" w14:textId="0EC88108" w:rsidR="00F537A0" w:rsidRPr="003A5BEE" w:rsidRDefault="00F537A0" w:rsidP="003122CB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A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wires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: total area occupied by the wires</w:t>
      </w:r>
      <w:r w:rsidR="00EC187E">
        <w:rPr>
          <w:rFonts w:ascii="Times New Roman" w:eastAsiaTheme="minorEastAsia" w:hAnsi="Times New Roman" w:cs="Times New Roman"/>
          <w:sz w:val="22"/>
          <w:szCs w:val="22"/>
        </w:rPr>
        <w:t xml:space="preserve"> and logics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in the circuit</w:t>
      </w:r>
    </w:p>
    <w:p w14:paraId="77FE8FA3" w14:textId="77777777" w:rsidR="00F537A0" w:rsidRPr="003A5BEE" w:rsidRDefault="00F537A0" w:rsidP="003122CB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V: supply voltage</w:t>
      </w:r>
    </w:p>
    <w:p w14:paraId="7BD967C2" w14:textId="77777777" w:rsidR="00F537A0" w:rsidRPr="003A5BEE" w:rsidRDefault="00F537A0" w:rsidP="003122CB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F: frequency</w:t>
      </w:r>
    </w:p>
    <w:p w14:paraId="5E6E6DF1" w14:textId="77777777" w:rsidR="00F537A0" w:rsidRDefault="00F537A0" w:rsidP="003122CB">
      <w:pPr>
        <w:pStyle w:val="ad"/>
        <w:numPr>
          <w:ilvl w:val="3"/>
          <w:numId w:val="24"/>
        </w:numPr>
        <w:ind w:leftChars="0"/>
        <w:rPr>
          <w:rFonts w:eastAsiaTheme="minorEastAsia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A: activity factor, i.e., the fraction of the circuit that is switching, (0&lt;A&lt;1)</w:t>
      </w:r>
    </w:p>
    <w:p w14:paraId="4D7CA91E" w14:textId="2AF6EA88" w:rsidR="003C35C8" w:rsidRPr="00800AD2" w:rsidRDefault="003C35C8" w:rsidP="003C35C8">
      <w:pPr>
        <w:pStyle w:val="ad"/>
        <w:ind w:leftChars="0" w:left="910" w:firstLine="0"/>
        <w:rPr>
          <w:rFonts w:eastAsiaTheme="minorEastAsia"/>
          <w:b/>
          <w:sz w:val="22"/>
        </w:rPr>
      </w:pPr>
      <w:r w:rsidRPr="00E00AE6">
        <w:rPr>
          <w:rFonts w:ascii="Times New Roman" w:eastAsia="맑은 고딕" w:hAnsi="Times New Roman" w:cs="Times New Roman"/>
          <w:b/>
          <w:sz w:val="22"/>
          <w:lang w:val="en-GB"/>
        </w:rPr>
        <w:t xml:space="preserve">Observation </w:t>
      </w:r>
      <w:r w:rsidR="003122CB" w:rsidRPr="00E00AE6">
        <w:rPr>
          <w:rFonts w:ascii="Times New Roman" w:eastAsia="맑은 고딕" w:hAnsi="Times New Roman" w:cs="Times New Roman"/>
          <w:b/>
          <w:sz w:val="22"/>
          <w:lang w:val="en-GB"/>
        </w:rPr>
        <w:t>1</w:t>
      </w:r>
      <w:r w:rsidRPr="00E00AE6">
        <w:rPr>
          <w:rFonts w:ascii="Times New Roman" w:eastAsia="맑은 고딕" w:hAnsi="Times New Roman" w:cs="Times New Roman"/>
          <w:b/>
          <w:sz w:val="22"/>
          <w:lang w:val="en-GB"/>
        </w:rPr>
        <w:t>:</w:t>
      </w:r>
      <w:r w:rsidRPr="001968BD">
        <w:rPr>
          <w:rFonts w:ascii="Times New Roman" w:eastAsia="맑은 고딕" w:hAnsi="Times New Roman" w:cs="Times New Roman"/>
          <w:b/>
          <w:sz w:val="22"/>
          <w:lang w:val="en-GB"/>
        </w:rPr>
        <w:t xml:space="preserve"> </w:t>
      </w:r>
      <w:r w:rsidR="004F65EF" w:rsidRPr="001968BD">
        <w:rPr>
          <w:rFonts w:ascii="Times New Roman" w:eastAsia="맑은 고딕" w:hAnsi="Times New Roman" w:cs="Times New Roman"/>
          <w:b/>
          <w:sz w:val="22"/>
          <w:lang w:val="en-GB"/>
        </w:rPr>
        <w:t>D</w:t>
      </w:r>
      <w:r w:rsidR="003122CB" w:rsidRPr="001968BD">
        <w:rPr>
          <w:rFonts w:ascii="Times New Roman" w:eastAsia="맑은 고딕" w:hAnsi="Times New Roman" w:cs="Times New Roman"/>
          <w:b/>
          <w:sz w:val="22"/>
          <w:lang w:val="en-GB"/>
        </w:rPr>
        <w:t>ynamic</w:t>
      </w:r>
      <w:r w:rsidR="003122CB" w:rsidRPr="00800AD2">
        <w:rPr>
          <w:rFonts w:ascii="Times New Roman" w:eastAsia="맑은 고딕" w:hAnsi="Times New Roman" w:cs="Times New Roman"/>
          <w:b/>
          <w:sz w:val="22"/>
          <w:lang w:val="en-GB"/>
        </w:rPr>
        <w:t xml:space="preserve"> power consumption increases as </w:t>
      </w:r>
      <w:r w:rsidR="002C51FE">
        <w:rPr>
          <w:rFonts w:ascii="Times New Roman" w:eastAsia="맑은 고딕" w:hAnsi="Times New Roman" w:cs="Times New Roman"/>
          <w:b/>
          <w:sz w:val="22"/>
          <w:lang w:val="en-GB"/>
        </w:rPr>
        <w:t>the number of parallel processing units increases</w:t>
      </w:r>
      <w:r w:rsidR="003122CB" w:rsidRPr="00800AD2">
        <w:rPr>
          <w:rFonts w:ascii="Times New Roman" w:eastAsia="맑은 고딕" w:hAnsi="Times New Roman" w:cs="Times New Roman"/>
          <w:b/>
          <w:sz w:val="22"/>
          <w:lang w:val="en-GB"/>
        </w:rPr>
        <w:t>.</w:t>
      </w:r>
    </w:p>
    <w:p w14:paraId="4270B353" w14:textId="77777777" w:rsidR="003C35C8" w:rsidRDefault="003C35C8" w:rsidP="003C35C8">
      <w:pPr>
        <w:pStyle w:val="ad"/>
        <w:ind w:leftChars="0" w:left="910" w:firstLine="0"/>
        <w:rPr>
          <w:rFonts w:eastAsiaTheme="minorEastAsia"/>
        </w:rPr>
      </w:pPr>
    </w:p>
    <w:p w14:paraId="789C3F4E" w14:textId="77777777" w:rsidR="00A32C3E" w:rsidRPr="003A5BEE" w:rsidRDefault="00E57C02" w:rsidP="00A32C3E">
      <w:pPr>
        <w:pStyle w:val="ad"/>
        <w:numPr>
          <w:ilvl w:val="1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I</w:t>
      </w:r>
      <w:r w:rsidR="00A32C3E" w:rsidRPr="003A5BEE">
        <w:rPr>
          <w:rFonts w:ascii="Times New Roman" w:eastAsiaTheme="minorEastAsia" w:hAnsi="Times New Roman" w:cs="Times New Roman"/>
          <w:sz w:val="22"/>
          <w:szCs w:val="22"/>
        </w:rPr>
        <w:t>nformation block size</w:t>
      </w:r>
    </w:p>
    <w:p w14:paraId="1D359078" w14:textId="73659FBA" w:rsidR="00E57C02" w:rsidRPr="003A5BEE" w:rsidRDefault="00AE5F8D" w:rsidP="009217A5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Area of </w:t>
      </w:r>
      <w:r w:rsidR="00CB29C2">
        <w:rPr>
          <w:rFonts w:ascii="Times New Roman" w:eastAsiaTheme="minorEastAsia" w:hAnsi="Times New Roman" w:cs="Times New Roman"/>
          <w:sz w:val="22"/>
          <w:szCs w:val="22"/>
        </w:rPr>
        <w:t>t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urbo codes increase as information block size</w:t>
      </w:r>
      <w:r w:rsidR="00074138">
        <w:rPr>
          <w:rFonts w:ascii="Times New Roman" w:eastAsiaTheme="minorEastAsia" w:hAnsi="Times New Roman" w:cs="Times New Roman"/>
          <w:sz w:val="22"/>
          <w:szCs w:val="22"/>
        </w:rPr>
        <w:t xml:space="preserve"> increases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, i.e., </w:t>
      </w:r>
      <w:r w:rsidR="00CB29C2">
        <w:rPr>
          <w:rFonts w:ascii="Times New Roman" w:eastAsiaTheme="minorEastAsia" w:hAnsi="Times New Roman" w:cs="Times New Roman"/>
          <w:sz w:val="22"/>
          <w:szCs w:val="22"/>
        </w:rPr>
        <w:t>t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urbo codes require more hardware resources as information block size</w:t>
      </w:r>
      <w:r w:rsidR="00074138">
        <w:rPr>
          <w:rFonts w:ascii="Times New Roman" w:eastAsiaTheme="minorEastAsia" w:hAnsi="Times New Roman" w:cs="Times New Roman"/>
          <w:sz w:val="22"/>
          <w:szCs w:val="22"/>
        </w:rPr>
        <w:t xml:space="preserve"> increases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.</w:t>
      </w:r>
      <w:r w:rsidR="00E57C02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2AF40C42" w14:textId="77777777" w:rsidR="00A32C3E" w:rsidRPr="003A5BEE" w:rsidRDefault="00E57C02" w:rsidP="00E57C02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QC-type</w:t>
      </w:r>
      <w:r w:rsidRPr="003A5BEE">
        <w:rPr>
          <w:rFonts w:ascii="Times New Roman" w:hAnsi="Times New Roman" w:cs="Times New Roman"/>
          <w:sz w:val="22"/>
          <w:szCs w:val="22"/>
        </w:rPr>
        <w:t xml:space="preserve">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LDPC </w:t>
      </w:r>
    </w:p>
    <w:p w14:paraId="6F871072" w14:textId="24CA2DE2" w:rsidR="006F0153" w:rsidRPr="003A5BEE" w:rsidRDefault="006F0153" w:rsidP="003A5BEE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The throughput of partially parallel</w:t>
      </w:r>
      <w:r w:rsidR="00FC2E40">
        <w:rPr>
          <w:rFonts w:ascii="Times New Roman" w:eastAsiaTheme="minorEastAsia" w:hAnsi="Times New Roman" w:cs="Times New Roman"/>
          <w:sz w:val="22"/>
          <w:szCs w:val="22"/>
        </w:rPr>
        <w:t xml:space="preserve"> LDPC decoder can be given by [</w:t>
      </w:r>
      <w:r w:rsidR="00BC2FCC">
        <w:rPr>
          <w:rFonts w:ascii="Times New Roman" w:eastAsiaTheme="minorEastAsia" w:hAnsi="Times New Roman" w:cs="Times New Roman"/>
          <w:sz w:val="22"/>
          <w:szCs w:val="22"/>
        </w:rPr>
        <w:t>5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]</w:t>
      </w:r>
      <w:r w:rsidR="0034227B">
        <w:rPr>
          <w:rFonts w:ascii="Times New Roman" w:eastAsiaTheme="minorEastAsia" w:hAnsi="Times New Roman" w:cs="Times New Roman"/>
          <w:sz w:val="22"/>
          <w:szCs w:val="22"/>
        </w:rPr>
        <w:t>-[7]</w:t>
      </w:r>
    </w:p>
    <w:p w14:paraId="2B8EE8C4" w14:textId="77777777" w:rsidR="006F0153" w:rsidRPr="003A5BEE" w:rsidRDefault="009A6058" w:rsidP="006F0153">
      <w:pPr>
        <w:pStyle w:val="ad"/>
        <w:ind w:leftChars="0" w:left="2110" w:firstLine="0"/>
        <w:jc w:val="center"/>
        <w:rPr>
          <w:rFonts w:ascii="Times New Roman" w:eastAsiaTheme="minorEastAsia" w:hAnsi="Times New Roman" w:cs="Times New Roman"/>
          <w:sz w:val="22"/>
          <w:szCs w:val="22"/>
        </w:rPr>
      </w:pPr>
      <m:oMath>
        <m:f>
          <m:fPr>
            <m:ctrlPr>
              <w:rPr>
                <w:rFonts w:ascii="Cambria Math" w:hAnsi="Cambria Math" w:cs="Times New Roman"/>
                <w:sz w:val="22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sz w:val="22"/>
                <w:szCs w:val="22"/>
              </w:rPr>
              <m:t>ZNr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N,p</m:t>
                    </m:r>
                  </m:sub>
                </m:s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-1</m:t>
                </m:r>
              </m:e>
            </m:d>
            <m:r>
              <w:rPr>
                <w:rFonts w:ascii="Cambria Math" w:hAnsi="Cambria Math" w:cs="Times New Roman"/>
                <w:sz w:val="22"/>
                <w:szCs w:val="22"/>
              </w:rPr>
              <m:t>⋅I+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flush</m:t>
                </m:r>
              </m:sub>
            </m:sSub>
          </m:den>
        </m:f>
        <m:r>
          <w:rPr>
            <w:rFonts w:ascii="Cambria Math" w:hAnsi="Cambria Math" w:cs="Times New Roman"/>
            <w:sz w:val="22"/>
            <w:szCs w:val="22"/>
          </w:rPr>
          <m:t>⋅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clk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 xml:space="preserve">   </m:t>
        </m:r>
      </m:oMath>
      <w:r w:rsidR="006F0153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[bps]</w:t>
      </w:r>
    </w:p>
    <w:p w14:paraId="24846AB7" w14:textId="77777777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f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clk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: clock frequency [Hz]</w:t>
      </w:r>
    </w:p>
    <w:p w14:paraId="06FEBB36" w14:textId="77777777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Z: submatrix size (=lifting size)</w:t>
      </w:r>
    </w:p>
    <w:p w14:paraId="7560BA17" w14:textId="6843B440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N: the number of column blocks of </w:t>
      </w:r>
      <w:r w:rsidR="00800AD2">
        <w:rPr>
          <w:rFonts w:ascii="Times New Roman" w:eastAsiaTheme="minorEastAsia" w:hAnsi="Times New Roman" w:cs="Times New Roman"/>
          <w:sz w:val="22"/>
          <w:szCs w:val="22"/>
        </w:rPr>
        <w:t xml:space="preserve">parity check matrix </w:t>
      </w:r>
      <w:r w:rsidRPr="003A5BEE">
        <w:rPr>
          <w:rFonts w:ascii="Times New Roman" w:eastAsiaTheme="minorEastAsia" w:hAnsi="Times New Roman" w:cs="Times New Roman"/>
          <w:b/>
          <w:sz w:val="22"/>
          <w:szCs w:val="22"/>
        </w:rPr>
        <w:t>H</w:t>
      </w:r>
    </w:p>
    <w:p w14:paraId="1ACFFC65" w14:textId="77777777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r: code rate</w:t>
      </w:r>
    </w:p>
    <w:p w14:paraId="381261DE" w14:textId="307F9859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L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N,p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: the number of submatrices </w:t>
      </w:r>
      <w:r w:rsidR="000B2B69">
        <w:rPr>
          <w:rFonts w:ascii="Times New Roman" w:eastAsiaTheme="minorEastAsia" w:hAnsi="Times New Roman" w:cs="Times New Roman"/>
          <w:sz w:val="22"/>
          <w:szCs w:val="22"/>
        </w:rPr>
        <w:t>to be processed in a processing unit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</w:p>
    <w:p w14:paraId="34415DD0" w14:textId="77777777" w:rsidR="006F0153" w:rsidRPr="003A5BEE" w:rsidRDefault="006F0153" w:rsidP="003A5BEE">
      <w:pPr>
        <w:pStyle w:val="ad"/>
        <w:numPr>
          <w:ilvl w:val="5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L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N,p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linearly increases as N increases.</w:t>
      </w:r>
    </w:p>
    <w:p w14:paraId="4AB8B813" w14:textId="77777777" w:rsidR="006F0153" w:rsidRPr="003A5BEE" w:rsidRDefault="006F0153" w:rsidP="003A5BEE">
      <w:pPr>
        <w:pStyle w:val="ad"/>
        <w:numPr>
          <w:ilvl w:val="5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L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N,p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linearly decreases as p increases.</w:t>
      </w:r>
    </w:p>
    <w:p w14:paraId="15326355" w14:textId="77777777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n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p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: the number of pipeline stages</w:t>
      </w:r>
    </w:p>
    <w:p w14:paraId="49195F30" w14:textId="77777777" w:rsidR="006F0153" w:rsidRPr="00800AD2" w:rsidRDefault="006F0153" w:rsidP="003A5BEE">
      <w:pPr>
        <w:pStyle w:val="ad"/>
        <w:numPr>
          <w:ilvl w:val="5"/>
          <w:numId w:val="24"/>
        </w:numPr>
        <w:ind w:leftChars="0"/>
        <w:rPr>
          <w:rFonts w:ascii="Times New Roman" w:eastAsiaTheme="minorEastAsia" w:hAnsi="Times New Roman" w:cs="Times New Roman"/>
          <w:i/>
          <w:sz w:val="22"/>
          <w:szCs w:val="22"/>
        </w:rPr>
      </w:pPr>
      <w:r w:rsidRPr="00800AD2">
        <w:rPr>
          <w:rFonts w:ascii="Times New Roman" w:eastAsiaTheme="minorEastAsia" w:hAnsi="Times New Roman" w:cs="Times New Roman"/>
          <w:i/>
          <w:sz w:val="22"/>
          <w:szCs w:val="22"/>
        </w:rPr>
        <w:t>n</w:t>
      </w:r>
      <w:r w:rsidRPr="00800AD2">
        <w:rPr>
          <w:rFonts w:ascii="Times New Roman" w:eastAsiaTheme="minorEastAsia" w:hAnsi="Times New Roman" w:cs="Times New Roman"/>
          <w:i/>
          <w:sz w:val="22"/>
          <w:szCs w:val="22"/>
          <w:vertAlign w:val="subscript"/>
        </w:rPr>
        <w:t>p</w:t>
      </w:r>
      <w:r w:rsidRPr="00800AD2">
        <w:rPr>
          <w:rFonts w:ascii="Times New Roman" w:eastAsiaTheme="minorEastAsia" w:hAnsi="Times New Roman" w:cs="Times New Roman"/>
          <w:i/>
          <w:sz w:val="22"/>
          <w:szCs w:val="22"/>
        </w:rPr>
        <w:t xml:space="preserve">=log2(p)+1 </w:t>
      </w:r>
    </w:p>
    <w:p w14:paraId="06A09FA9" w14:textId="77777777" w:rsidR="000B2B69" w:rsidRPr="003A5BEE" w:rsidRDefault="000B2B69" w:rsidP="000B2B69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p: the number of </w:t>
      </w:r>
      <w:r>
        <w:rPr>
          <w:rFonts w:ascii="Times New Roman" w:eastAsiaTheme="minorEastAsia" w:hAnsi="Times New Roman" w:cs="Times New Roman"/>
          <w:sz w:val="22"/>
          <w:szCs w:val="22"/>
        </w:rPr>
        <w:t>decoding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units</w:t>
      </w:r>
    </w:p>
    <w:p w14:paraId="6D658DD3" w14:textId="77777777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I: the number of iterations.</w:t>
      </w:r>
    </w:p>
    <w:p w14:paraId="6BFECC3D" w14:textId="77777777" w:rsidR="006F0153" w:rsidRPr="003A5BEE" w:rsidRDefault="006F0153" w:rsidP="003A5BEE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T</w:t>
      </w:r>
      <w:r w:rsidRPr="003A5BEE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flush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: the number of cycles required for flushing the pipeline after the last sequence command has been issued</w:t>
      </w:r>
    </w:p>
    <w:p w14:paraId="28EE3247" w14:textId="77777777" w:rsidR="006F0153" w:rsidRPr="003A5BEE" w:rsidRDefault="006F0153" w:rsidP="003A5BEE">
      <w:pPr>
        <w:pStyle w:val="ad"/>
        <w:ind w:leftChars="0" w:left="1310" w:firstLine="0"/>
        <w:rPr>
          <w:rFonts w:ascii="Times New Roman" w:eastAsiaTheme="minorEastAsia" w:hAnsi="Times New Roman" w:cs="Times New Roman"/>
          <w:sz w:val="22"/>
          <w:szCs w:val="22"/>
        </w:rPr>
      </w:pPr>
    </w:p>
    <w:p w14:paraId="550B99D8" w14:textId="77777777" w:rsidR="00006CC0" w:rsidRPr="003A5BEE" w:rsidRDefault="00006CC0" w:rsidP="00006CC0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EC187E">
        <w:rPr>
          <w:rFonts w:ascii="Times New Roman" w:eastAsiaTheme="minorEastAsia" w:hAnsi="Times New Roman" w:cs="Times New Roman"/>
          <w:sz w:val="22"/>
          <w:szCs w:val="22"/>
          <w:u w:val="single"/>
        </w:rPr>
        <w:t>Base matrix size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E007A5" w:rsidRPr="003A5BEE">
        <w:rPr>
          <w:rFonts w:ascii="Times New Roman" w:eastAsiaTheme="minorEastAsia" w:hAnsi="Times New Roman" w:cs="Times New Roman"/>
          <w:sz w:val="22"/>
          <w:szCs w:val="22"/>
        </w:rPr>
        <w:t>(lifting size</w:t>
      </w:r>
      <w:r w:rsidR="00CC4444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is not changed</w:t>
      </w:r>
      <w:r w:rsidR="00E007A5" w:rsidRPr="003A5BEE">
        <w:rPr>
          <w:rFonts w:ascii="Times New Roman" w:eastAsiaTheme="minorEastAsia" w:hAnsi="Times New Roman" w:cs="Times New Roman"/>
          <w:sz w:val="22"/>
          <w:szCs w:val="22"/>
        </w:rPr>
        <w:t>)</w:t>
      </w:r>
    </w:p>
    <w:p w14:paraId="421D99BC" w14:textId="0866A9BB" w:rsidR="00092991" w:rsidRDefault="003A4EAF" w:rsidP="003A4EAF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Throughput does not changed, because </w:t>
      </w:r>
      <w:r w:rsidRPr="003A4EAF">
        <w:rPr>
          <w:rFonts w:ascii="Times New Roman" w:eastAsiaTheme="minorEastAsia" w:hAnsi="Times New Roman" w:cs="Times New Roman"/>
          <w:sz w:val="22"/>
          <w:szCs w:val="22"/>
        </w:rPr>
        <w:t>L</w:t>
      </w:r>
      <w:r w:rsidRPr="00E00AE6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N,p</w:t>
      </w:r>
      <w:r w:rsidRPr="003A4EAF">
        <w:rPr>
          <w:rFonts w:ascii="Times New Roman" w:eastAsiaTheme="minorEastAsia" w:hAnsi="Times New Roman" w:cs="Times New Roman"/>
          <w:sz w:val="22"/>
          <w:szCs w:val="22"/>
        </w:rPr>
        <w:t xml:space="preserve"> value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linearly increases, as N increases.</w:t>
      </w:r>
    </w:p>
    <w:p w14:paraId="12086237" w14:textId="14A4EC42" w:rsidR="00006CC0" w:rsidRPr="00E00AE6" w:rsidRDefault="003A4EAF" w:rsidP="00F71722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E00AE6">
        <w:rPr>
          <w:rFonts w:ascii="Times New Roman" w:eastAsiaTheme="minorEastAsia" w:hAnsi="Times New Roman" w:cs="Times New Roman"/>
          <w:sz w:val="22"/>
          <w:szCs w:val="22"/>
        </w:rPr>
        <w:t>In order to increase throughput, the number of parallel processing should be increased to reduce L</w:t>
      </w:r>
      <w:r w:rsidRPr="00E00AE6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N,p</w:t>
      </w:r>
      <w:r w:rsidRPr="00E00AE6">
        <w:rPr>
          <w:rFonts w:ascii="Times New Roman" w:eastAsiaTheme="minorEastAsia" w:hAnsi="Times New Roman" w:cs="Times New Roman"/>
          <w:sz w:val="22"/>
          <w:szCs w:val="22"/>
        </w:rPr>
        <w:t xml:space="preserve">, which increase the area and power consumption. </w:t>
      </w:r>
    </w:p>
    <w:p w14:paraId="06A23FD5" w14:textId="77777777" w:rsidR="00006CC0" w:rsidRPr="003A5BEE" w:rsidRDefault="00A53EEF" w:rsidP="00006CC0">
      <w:pPr>
        <w:pStyle w:val="ad"/>
        <w:numPr>
          <w:ilvl w:val="3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EC187E">
        <w:rPr>
          <w:rFonts w:ascii="Times New Roman" w:eastAsiaTheme="minorEastAsia" w:hAnsi="Times New Roman" w:cs="Times New Roman"/>
          <w:sz w:val="22"/>
          <w:szCs w:val="22"/>
        </w:rPr>
        <w:t>Lifting size</w:t>
      </w:r>
      <w:r w:rsidR="00FF0F1D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E007A5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(base matrix size </w:t>
      </w:r>
      <w:r w:rsidR="00FF0F1D" w:rsidRPr="003A5BEE">
        <w:rPr>
          <w:rFonts w:ascii="Times New Roman" w:eastAsiaTheme="minorEastAsia" w:hAnsi="Times New Roman" w:cs="Times New Roman"/>
          <w:sz w:val="22"/>
          <w:szCs w:val="22"/>
        </w:rPr>
        <w:t>is not changed</w:t>
      </w:r>
      <w:r w:rsidR="00E007A5" w:rsidRPr="003A5BEE">
        <w:rPr>
          <w:rFonts w:ascii="Times New Roman" w:eastAsiaTheme="minorEastAsia" w:hAnsi="Times New Roman" w:cs="Times New Roman"/>
          <w:sz w:val="22"/>
          <w:szCs w:val="22"/>
        </w:rPr>
        <w:t>)</w:t>
      </w:r>
    </w:p>
    <w:p w14:paraId="49E71BAD" w14:textId="3958830C" w:rsidR="00092991" w:rsidRDefault="003A4EAF" w:rsidP="00962D62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lastRenderedPageBreak/>
        <w:t>Throughput i</w:t>
      </w:r>
      <w:r>
        <w:rPr>
          <w:rFonts w:ascii="Times New Roman" w:eastAsiaTheme="minorEastAsia" w:hAnsi="Times New Roman" w:cs="Times New Roman"/>
          <w:sz w:val="22"/>
          <w:szCs w:val="22"/>
        </w:rPr>
        <w:t>ncreases as lifting size Z increases</w:t>
      </w:r>
      <w:r w:rsidR="00E00AE6">
        <w:rPr>
          <w:rFonts w:ascii="Times New Roman" w:eastAsiaTheme="minorEastAsia" w:hAnsi="Times New Roman" w:cs="Times New Roman"/>
          <w:sz w:val="22"/>
          <w:szCs w:val="22"/>
        </w:rPr>
        <w:t xml:space="preserve"> without considering impact of shifting network</w:t>
      </w:r>
      <w:r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19777F4F" w14:textId="31705F3A" w:rsidR="00006CC0" w:rsidRPr="003A5BEE" w:rsidRDefault="00962D62" w:rsidP="00962D62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For a given block length,</w:t>
      </w:r>
      <w:r w:rsidR="00FF0F1D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the number of column and row blocks of PCM (Parity Check Matrix)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decrease as Z increases. It induces performance degradation </w:t>
      </w:r>
      <w:r w:rsidR="000B2B69">
        <w:rPr>
          <w:rFonts w:ascii="Times New Roman" w:eastAsiaTheme="minorEastAsia" w:hAnsi="Times New Roman" w:cs="Times New Roman"/>
          <w:sz w:val="22"/>
          <w:szCs w:val="22"/>
        </w:rPr>
        <w:t>due to the</w:t>
      </w:r>
      <w:r w:rsidR="000B2B69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degree of freedom reduction to design </w:t>
      </w:r>
      <w:r w:rsidR="00FF0F1D" w:rsidRPr="003A5BEE">
        <w:rPr>
          <w:rFonts w:ascii="Times New Roman" w:eastAsiaTheme="minorEastAsia" w:hAnsi="Times New Roman" w:cs="Times New Roman"/>
          <w:sz w:val="22"/>
          <w:szCs w:val="22"/>
        </w:rPr>
        <w:t>PCM.</w:t>
      </w:r>
    </w:p>
    <w:p w14:paraId="185BC4A1" w14:textId="3041BD82" w:rsidR="00A32C3E" w:rsidRPr="00FC2E40" w:rsidRDefault="0034227B" w:rsidP="006E016F">
      <w:pPr>
        <w:pStyle w:val="ad"/>
        <w:numPr>
          <w:ilvl w:val="4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 xml:space="preserve">Since </w:t>
      </w:r>
      <w:r w:rsidRPr="009217A5">
        <w:rPr>
          <w:rFonts w:ascii="Times New Roman" w:eastAsiaTheme="minorEastAsia" w:hAnsi="Times New Roman" w:cs="Times New Roman"/>
          <w:sz w:val="22"/>
          <w:szCs w:val="22"/>
        </w:rPr>
        <w:t>memory can be accessed Z unit at a tim</w:t>
      </w:r>
      <w:r>
        <w:rPr>
          <w:rFonts w:ascii="Times New Roman" w:eastAsiaTheme="minorEastAsia" w:hAnsi="Times New Roman" w:cs="Times New Roman"/>
          <w:sz w:val="22"/>
          <w:szCs w:val="22"/>
        </w:rPr>
        <w:t>e,</w:t>
      </w:r>
      <w:r w:rsidRPr="006E016F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FF0F1D" w:rsidRPr="006E016F">
        <w:rPr>
          <w:rFonts w:ascii="Times New Roman" w:eastAsiaTheme="minorEastAsia" w:hAnsi="Times New Roman" w:cs="Times New Roman"/>
          <w:sz w:val="22"/>
          <w:szCs w:val="22"/>
        </w:rPr>
        <w:t xml:space="preserve">we </w:t>
      </w:r>
      <w:r w:rsidR="006E016F" w:rsidRPr="006E016F">
        <w:rPr>
          <w:rFonts w:ascii="Times New Roman" w:eastAsiaTheme="minorEastAsia" w:hAnsi="Times New Roman" w:cs="Times New Roman"/>
          <w:sz w:val="22"/>
          <w:szCs w:val="22"/>
        </w:rPr>
        <w:t>require wider memory width access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t</w:t>
      </w:r>
      <w:r w:rsidRPr="006E016F">
        <w:rPr>
          <w:rFonts w:ascii="Times New Roman" w:eastAsiaTheme="minorEastAsia" w:hAnsi="Times New Roman" w:cs="Times New Roman"/>
          <w:sz w:val="22"/>
          <w:szCs w:val="22"/>
        </w:rPr>
        <w:t>o read from the memory in the same time as increased lifting size</w:t>
      </w:r>
      <w:r w:rsidR="00FA4BDC" w:rsidRPr="00FC2E40"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</w:p>
    <w:p w14:paraId="5B1EA7DE" w14:textId="2763777D" w:rsidR="00FC2E40" w:rsidRPr="00FC2E40" w:rsidRDefault="0036519C" w:rsidP="00FC2E40">
      <w:pPr>
        <w:pStyle w:val="ad"/>
        <w:numPr>
          <w:ilvl w:val="4"/>
          <w:numId w:val="24"/>
        </w:numPr>
        <w:ind w:leftChars="0"/>
        <w:rPr>
          <w:rFonts w:eastAsia="맑은 고딕"/>
          <w:sz w:val="22"/>
        </w:rPr>
      </w:pPr>
      <w:r w:rsidRPr="00FC2E40">
        <w:rPr>
          <w:rFonts w:ascii="Times New Roman" w:eastAsiaTheme="minorEastAsia" w:hAnsi="Times New Roman" w:cs="Times New Roman"/>
          <w:sz w:val="22"/>
          <w:szCs w:val="22"/>
        </w:rPr>
        <w:t>In order to support multiple code rate, various information block size, and different sizes of submatrices, the shifting network</w:t>
      </w:r>
      <w:r w:rsidR="00FC2E40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FC2E40">
        <w:rPr>
          <w:rFonts w:ascii="Times New Roman" w:eastAsiaTheme="minorEastAsia" w:hAnsi="Times New Roman" w:cs="Times New Roman"/>
          <w:sz w:val="22"/>
          <w:szCs w:val="22"/>
        </w:rPr>
        <w:t xml:space="preserve"> need to be dynamically reconfigurable. </w:t>
      </w:r>
      <w:r w:rsidR="00FC2E40">
        <w:rPr>
          <w:rFonts w:ascii="Times New Roman" w:eastAsiaTheme="minorEastAsia" w:hAnsi="Times New Roman" w:cs="Times New Roman"/>
          <w:sz w:val="22"/>
          <w:szCs w:val="22"/>
        </w:rPr>
        <w:t xml:space="preserve">Hence, </w:t>
      </w:r>
      <w:r w:rsidR="0034227B">
        <w:rPr>
          <w:rFonts w:ascii="Times New Roman" w:eastAsiaTheme="minorEastAsia" w:hAnsi="Times New Roman" w:cs="Times New Roman"/>
          <w:sz w:val="22"/>
          <w:szCs w:val="22"/>
        </w:rPr>
        <w:t xml:space="preserve">the </w:t>
      </w:r>
      <w:r w:rsidR="00FC2E40">
        <w:rPr>
          <w:rFonts w:ascii="Times New Roman" w:eastAsiaTheme="minorEastAsia" w:hAnsi="Times New Roman" w:cs="Times New Roman"/>
          <w:sz w:val="22"/>
          <w:szCs w:val="22"/>
        </w:rPr>
        <w:t>complexity of reconfigurable shift networks</w:t>
      </w:r>
      <w:r w:rsidR="0034227B">
        <w:rPr>
          <w:rFonts w:ascii="Times New Roman" w:eastAsiaTheme="minorEastAsia" w:hAnsi="Times New Roman" w:cs="Times New Roman"/>
          <w:sz w:val="22"/>
          <w:szCs w:val="22"/>
        </w:rPr>
        <w:t xml:space="preserve"> should be considered</w:t>
      </w:r>
      <w:r w:rsidR="00FC2E40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740E1D46" w14:textId="421AC3F1" w:rsidR="00E00AE6" w:rsidRPr="00E00AE6" w:rsidRDefault="00092991" w:rsidP="00FC2E40">
      <w:pPr>
        <w:pStyle w:val="ad"/>
        <w:ind w:leftChars="0" w:left="2110" w:firstLine="0"/>
        <w:rPr>
          <w:rFonts w:eastAsia="맑은 고딕"/>
          <w:sz w:val="22"/>
        </w:rPr>
      </w:pPr>
      <w:r w:rsidRPr="00E00AE6">
        <w:rPr>
          <w:rFonts w:eastAsiaTheme="minorEastAsia"/>
        </w:rPr>
        <w:t xml:space="preserve"> </w:t>
      </w:r>
    </w:p>
    <w:p w14:paraId="30A23B18" w14:textId="1DAC4FC4" w:rsidR="00831568" w:rsidRPr="00E00AE6" w:rsidRDefault="003C35C8" w:rsidP="00C32C24">
      <w:pPr>
        <w:pStyle w:val="ad"/>
        <w:ind w:leftChars="0" w:left="1310" w:firstLine="0"/>
        <w:rPr>
          <w:rFonts w:ascii="Times New Roman" w:eastAsia="맑은 고딕" w:hAnsi="Times New Roman" w:cs="Times New Roman"/>
          <w:b/>
          <w:sz w:val="22"/>
          <w:szCs w:val="22"/>
          <w:lang w:val="en-GB"/>
        </w:rPr>
      </w:pPr>
      <w:r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Obser</w:t>
      </w:r>
      <w:r w:rsidR="001C2C7F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vation 2</w:t>
      </w:r>
      <w:r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: </w:t>
      </w:r>
      <w:r w:rsid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When H matrix is extended, the </w:t>
      </w:r>
      <w:r w:rsidR="00E00AE6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number of parallel processing should be increased to </w:t>
      </w:r>
      <w:r w:rsid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improve throughput</w:t>
      </w:r>
      <w:r w:rsidR="00E00AE6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.</w:t>
      </w:r>
    </w:p>
    <w:p w14:paraId="5AC1DFC2" w14:textId="2FFAD74D" w:rsidR="00831568" w:rsidRPr="00E00AE6" w:rsidRDefault="00831568" w:rsidP="00C32C24">
      <w:pPr>
        <w:pStyle w:val="ad"/>
        <w:ind w:leftChars="0" w:left="1310" w:firstLine="0"/>
        <w:rPr>
          <w:rFonts w:ascii="Times New Roman" w:eastAsia="맑은 고딕" w:hAnsi="Times New Roman" w:cs="Times New Roman"/>
          <w:b/>
          <w:sz w:val="22"/>
          <w:szCs w:val="22"/>
        </w:rPr>
      </w:pPr>
      <w:r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Observation </w:t>
      </w:r>
      <w:r w:rsidR="001C2C7F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3</w:t>
      </w:r>
      <w:r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: </w:t>
      </w:r>
      <w:r w:rsidR="00E00AE6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Throughput increases as lifting size Z increases</w:t>
      </w:r>
      <w:r w:rsidR="0034227B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but the degree of freedom to design a parity check matrix is decreased, which can induce the performance degradation.</w:t>
      </w:r>
    </w:p>
    <w:p w14:paraId="5AB1FFB9" w14:textId="77777777" w:rsidR="00FA4BDC" w:rsidRDefault="00FA4BDC" w:rsidP="00FA4BDC">
      <w:pPr>
        <w:pStyle w:val="ad"/>
        <w:ind w:leftChars="0" w:left="910" w:firstLine="0"/>
        <w:rPr>
          <w:rFonts w:eastAsiaTheme="minorEastAsia"/>
        </w:rPr>
      </w:pPr>
    </w:p>
    <w:p w14:paraId="79AC4BC6" w14:textId="77777777" w:rsidR="00962D62" w:rsidRPr="003A5BEE" w:rsidRDefault="00962D62" w:rsidP="00962D62">
      <w:pPr>
        <w:pStyle w:val="ad"/>
        <w:numPr>
          <w:ilvl w:val="1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Clock frequency</w:t>
      </w:r>
    </w:p>
    <w:p w14:paraId="61E3D686" w14:textId="77777777" w:rsidR="00962D62" w:rsidRPr="003A5BEE" w:rsidRDefault="009243C1" w:rsidP="00D36E2E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If </w:t>
      </w:r>
      <w:r w:rsidR="009B2012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clock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frequency is increased, throughput</w:t>
      </w:r>
      <w:r w:rsidR="00F02D3C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and power consumption are increased from throughput equation.</w:t>
      </w:r>
    </w:p>
    <w:p w14:paraId="7CA9CC96" w14:textId="5FF96DA1" w:rsidR="00F500AA" w:rsidRPr="003A5BEE" w:rsidRDefault="009B2012" w:rsidP="00F02D3C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Since m</w:t>
      </w:r>
      <w:r w:rsidR="00F02D3C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aximum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 xml:space="preserve">clock </w:t>
      </w:r>
      <w:r w:rsidR="00F02D3C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frequency is determined by the circuit design, </w:t>
      </w:r>
      <w:r w:rsidRPr="003A5BEE">
        <w:rPr>
          <w:rFonts w:ascii="Times New Roman" w:eastAsiaTheme="minorEastAsia" w:hAnsi="Times New Roman" w:cs="Times New Roman"/>
          <w:sz w:val="22"/>
          <w:szCs w:val="22"/>
        </w:rPr>
        <w:t>there is restriction on clock frequency</w:t>
      </w:r>
      <w:r w:rsidR="00F02D3C" w:rsidRPr="003A5BEE">
        <w:rPr>
          <w:rFonts w:ascii="Times New Roman" w:eastAsiaTheme="minorEastAsia" w:hAnsi="Times New Roman" w:cs="Times New Roman"/>
          <w:sz w:val="22"/>
          <w:szCs w:val="22"/>
        </w:rPr>
        <w:t>.</w:t>
      </w:r>
      <w:r w:rsidR="00CE2715" w:rsidRPr="003A5BEE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191A84A4" w14:textId="0931EE81" w:rsidR="00962D62" w:rsidRPr="00E00AE6" w:rsidRDefault="00962D62" w:rsidP="00C32C24">
      <w:pPr>
        <w:pStyle w:val="ad"/>
        <w:ind w:leftChars="0" w:left="1310" w:firstLine="0"/>
        <w:rPr>
          <w:rFonts w:ascii="Times New Roman" w:eastAsia="맑은 고딕" w:hAnsi="Times New Roman" w:cs="Times New Roman"/>
          <w:b/>
          <w:sz w:val="22"/>
          <w:szCs w:val="22"/>
          <w:lang w:val="en-GB"/>
        </w:rPr>
      </w:pPr>
      <w:r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Observation </w:t>
      </w:r>
      <w:r w:rsidR="00F02D3C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4</w:t>
      </w:r>
      <w:r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:</w:t>
      </w:r>
      <w:r w:rsidR="00F02D3C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As </w:t>
      </w:r>
      <w:r w:rsidR="000C4C0D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increasing </w:t>
      </w:r>
      <w:r w:rsidR="00F02D3C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the </w:t>
      </w:r>
      <w:r w:rsidR="009B2012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c</w:t>
      </w:r>
      <w:r w:rsidR="00F02D3C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lock frequency, power consumption and throughput</w:t>
      </w:r>
      <w:r w:rsidR="000C4C0D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are increased</w:t>
      </w:r>
      <w:r w:rsidR="00F02D3C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.</w:t>
      </w:r>
      <w:r w:rsidR="00CE2715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</w:t>
      </w:r>
    </w:p>
    <w:p w14:paraId="295F3BA8" w14:textId="77777777" w:rsidR="00482FF2" w:rsidRPr="005D299F" w:rsidRDefault="00482FF2" w:rsidP="00DF5792">
      <w:pPr>
        <w:pStyle w:val="ad"/>
        <w:ind w:leftChars="0" w:left="470" w:firstLine="0"/>
        <w:rPr>
          <w:rFonts w:eastAsiaTheme="minorEastAsia"/>
        </w:rPr>
      </w:pPr>
    </w:p>
    <w:p w14:paraId="458058B9" w14:textId="77777777" w:rsidR="00A32C3E" w:rsidRPr="009B3073" w:rsidRDefault="00A32C3E" w:rsidP="00A32C3E">
      <w:pPr>
        <w:pStyle w:val="ad"/>
        <w:numPr>
          <w:ilvl w:val="1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9B3073">
        <w:rPr>
          <w:rFonts w:ascii="Times New Roman" w:eastAsiaTheme="minorEastAsia" w:hAnsi="Times New Roman" w:cs="Times New Roman"/>
          <w:sz w:val="22"/>
          <w:szCs w:val="22"/>
        </w:rPr>
        <w:t>Code rate</w:t>
      </w:r>
      <w:r w:rsidR="00006CC0" w:rsidRPr="009B3073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67D88FFD" w14:textId="48D16308" w:rsidR="00A32C3E" w:rsidRPr="003A5BEE" w:rsidRDefault="00B3639B" w:rsidP="009B3073">
      <w:pPr>
        <w:pStyle w:val="ad"/>
        <w:numPr>
          <w:ilvl w:val="2"/>
          <w:numId w:val="24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3A5BEE">
        <w:rPr>
          <w:rFonts w:ascii="Times New Roman" w:eastAsiaTheme="minorEastAsia" w:hAnsi="Times New Roman" w:cs="Times New Roman"/>
          <w:sz w:val="22"/>
          <w:szCs w:val="22"/>
        </w:rPr>
        <w:t>It can be seen that the decoder throughput decreases linearly as code rate decreases</w:t>
      </w:r>
      <w:r w:rsidR="00952FCF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9B3073">
        <w:rPr>
          <w:rFonts w:ascii="Times New Roman" w:eastAsiaTheme="minorEastAsia" w:hAnsi="Times New Roman" w:cs="Times New Roman"/>
          <w:sz w:val="22"/>
          <w:szCs w:val="22"/>
        </w:rPr>
        <w:t>because information size of PCM decreases, while decoding time is unchanged.</w:t>
      </w:r>
    </w:p>
    <w:p w14:paraId="259CE215" w14:textId="77777777" w:rsidR="00B3639B" w:rsidRPr="00C32C24" w:rsidRDefault="00B3639B" w:rsidP="00B3639B">
      <w:pPr>
        <w:pStyle w:val="ad"/>
        <w:ind w:leftChars="0" w:left="1310" w:firstLine="0"/>
        <w:rPr>
          <w:rFonts w:eastAsiaTheme="minorEastAsia"/>
          <w:b/>
          <w:sz w:val="22"/>
          <w:szCs w:val="22"/>
        </w:rPr>
      </w:pPr>
      <w:r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Observation </w:t>
      </w:r>
      <w:r w:rsidR="005D299F"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5</w:t>
      </w:r>
      <w:r w:rsidRPr="00E00AE6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: </w:t>
      </w:r>
      <w:r w:rsidRPr="001968BD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>It</w:t>
      </w:r>
      <w:r w:rsidRPr="00C32C24">
        <w:rPr>
          <w:rFonts w:ascii="Times New Roman" w:eastAsia="맑은 고딕" w:hAnsi="Times New Roman" w:cs="Times New Roman"/>
          <w:b/>
          <w:sz w:val="22"/>
          <w:szCs w:val="22"/>
          <w:lang w:val="en-GB"/>
        </w:rPr>
        <w:t xml:space="preserve"> can be seen that the decoder throughput decreases linearly as code rate decreases</w:t>
      </w:r>
    </w:p>
    <w:p w14:paraId="0E9A004C" w14:textId="77777777" w:rsidR="00622B54" w:rsidRDefault="00622B54" w:rsidP="004C2AEC">
      <w:pPr>
        <w:pStyle w:val="ad"/>
        <w:ind w:leftChars="0" w:left="465" w:firstLine="0"/>
        <w:rPr>
          <w:sz w:val="22"/>
          <w:szCs w:val="22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2DBD28D5" w14:textId="2286FEFC" w:rsidR="00A53EEF" w:rsidRPr="00C32C24" w:rsidRDefault="00F02C7E" w:rsidP="00C32C24">
      <w:pPr>
        <w:ind w:leftChars="71" w:left="142" w:firstLine="142"/>
        <w:rPr>
          <w:rFonts w:eastAsia="맑은 고딕"/>
          <w:sz w:val="22"/>
          <w:lang w:val="en-US" w:eastAsia="ko-KR"/>
        </w:rPr>
      </w:pPr>
      <w:r w:rsidRPr="00C32C24">
        <w:rPr>
          <w:rFonts w:eastAsia="맑은 고딕"/>
          <w:sz w:val="22"/>
          <w:lang w:val="en-US" w:eastAsia="ko-KR"/>
        </w:rPr>
        <w:t>Consideration</w:t>
      </w:r>
      <w:r w:rsidR="00A53EEF" w:rsidRPr="00C32C24">
        <w:rPr>
          <w:rFonts w:eastAsia="맑은 고딕"/>
          <w:sz w:val="22"/>
          <w:lang w:val="en-US" w:eastAsia="ko-KR"/>
        </w:rPr>
        <w:t xml:space="preserve"> points</w:t>
      </w:r>
      <w:r w:rsidRPr="00C32C24">
        <w:rPr>
          <w:rFonts w:eastAsia="맑은 고딕"/>
          <w:sz w:val="22"/>
          <w:lang w:val="en-US" w:eastAsia="ko-KR"/>
        </w:rPr>
        <w:t xml:space="preserve"> (number of decoding unit, information block size, clock frequency, code rate)</w:t>
      </w:r>
      <w:r w:rsidR="00A53EEF" w:rsidRPr="00C32C24">
        <w:rPr>
          <w:rFonts w:eastAsia="맑은 고딕"/>
          <w:sz w:val="22"/>
          <w:lang w:val="en-US" w:eastAsia="ko-KR"/>
        </w:rPr>
        <w:t xml:space="preserve"> </w:t>
      </w:r>
      <w:r w:rsidRPr="00C32C24">
        <w:rPr>
          <w:rFonts w:eastAsia="맑은 고딕"/>
          <w:sz w:val="22"/>
          <w:lang w:val="en-US" w:eastAsia="ko-KR"/>
        </w:rPr>
        <w:t>were</w:t>
      </w:r>
      <w:r w:rsidR="00A53EEF" w:rsidRPr="00C32C24">
        <w:rPr>
          <w:rFonts w:eastAsia="맑은 고딕"/>
          <w:sz w:val="22"/>
          <w:lang w:val="en-US" w:eastAsia="ko-KR"/>
        </w:rPr>
        <w:t xml:space="preserve"> discussed for flexible channel decoder.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Our observations 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4CD436D0" w14:textId="5539498D" w:rsidR="005D299F" w:rsidRPr="00B94413" w:rsidRDefault="00B94413" w:rsidP="00C32C24">
      <w:pPr>
        <w:ind w:leftChars="142" w:left="284" w:firstLine="0"/>
        <w:rPr>
          <w:rFonts w:eastAsia="맑은 고딕"/>
          <w:b/>
          <w:sz w:val="22"/>
          <w:lang w:val="en-US" w:eastAsia="ko-KR"/>
        </w:rPr>
      </w:pPr>
      <w:r w:rsidRPr="00B94413">
        <w:rPr>
          <w:rFonts w:eastAsia="맑은 고딕"/>
          <w:b/>
          <w:sz w:val="22"/>
          <w:lang w:val="en-US" w:eastAsia="ko-KR"/>
        </w:rPr>
        <w:lastRenderedPageBreak/>
        <w:t>Observation 1: Dynamic power consumption increases as the number of parallel processing units increases.</w:t>
      </w:r>
    </w:p>
    <w:p w14:paraId="6A0908A8" w14:textId="7C6A863A" w:rsidR="00B94413" w:rsidRDefault="00B94413" w:rsidP="00C32C24">
      <w:pPr>
        <w:ind w:leftChars="142" w:left="284" w:firstLine="0"/>
        <w:rPr>
          <w:rFonts w:eastAsia="맑은 고딕"/>
          <w:b/>
          <w:sz w:val="22"/>
          <w:lang w:val="en-US" w:eastAsia="ko-KR"/>
        </w:rPr>
      </w:pPr>
      <w:r w:rsidRPr="00B94413">
        <w:rPr>
          <w:rFonts w:eastAsia="맑은 고딕"/>
          <w:b/>
          <w:sz w:val="22"/>
          <w:lang w:val="en-US" w:eastAsia="ko-KR"/>
        </w:rPr>
        <w:t>Observation 2: When H matrix is extended, the number of parallel processing should be increased to improve throughput</w:t>
      </w:r>
      <w:r>
        <w:rPr>
          <w:rFonts w:eastAsia="맑은 고딕"/>
          <w:b/>
          <w:sz w:val="22"/>
          <w:lang w:val="en-US" w:eastAsia="ko-KR"/>
        </w:rPr>
        <w:t>.</w:t>
      </w:r>
    </w:p>
    <w:p w14:paraId="4E11D889" w14:textId="58171B58" w:rsidR="005D299F" w:rsidRPr="00C32C24" w:rsidRDefault="00B94413" w:rsidP="00C32C24">
      <w:pPr>
        <w:ind w:leftChars="142" w:left="284" w:firstLine="0"/>
        <w:rPr>
          <w:rFonts w:eastAsia="맑은 고딕"/>
          <w:b/>
          <w:sz w:val="22"/>
          <w:lang w:val="en-US" w:eastAsia="ko-KR"/>
        </w:rPr>
      </w:pPr>
      <w:r w:rsidRPr="00B94413">
        <w:rPr>
          <w:rFonts w:eastAsia="맑은 고딕"/>
          <w:b/>
          <w:sz w:val="22"/>
          <w:lang w:val="en-US" w:eastAsia="ko-KR"/>
        </w:rPr>
        <w:t xml:space="preserve">Observation 3: </w:t>
      </w:r>
      <w:r w:rsidR="0034227B" w:rsidRPr="00E00AE6">
        <w:rPr>
          <w:rFonts w:eastAsia="맑은 고딕"/>
          <w:b/>
          <w:sz w:val="22"/>
          <w:szCs w:val="22"/>
        </w:rPr>
        <w:t>Throughput increases as lifting size Z increases</w:t>
      </w:r>
      <w:r w:rsidR="0034227B">
        <w:rPr>
          <w:rFonts w:eastAsia="맑은 고딕"/>
          <w:b/>
          <w:sz w:val="22"/>
          <w:szCs w:val="22"/>
        </w:rPr>
        <w:t xml:space="preserve"> but the degree of freedom to design a parity check matrix is decreased, which can induce the performance degradation.</w:t>
      </w:r>
    </w:p>
    <w:p w14:paraId="1DACD112" w14:textId="0E6C5D0A" w:rsidR="00ED1F6F" w:rsidRPr="001968BD" w:rsidRDefault="005D299F" w:rsidP="00C32C24">
      <w:pPr>
        <w:ind w:leftChars="142" w:left="284" w:firstLine="0"/>
        <w:rPr>
          <w:rFonts w:eastAsia="맑은 고딕"/>
          <w:b/>
          <w:sz w:val="22"/>
          <w:lang w:val="en-US" w:eastAsia="ko-KR"/>
        </w:rPr>
      </w:pPr>
      <w:r w:rsidRPr="001968BD">
        <w:rPr>
          <w:rFonts w:eastAsia="맑은 고딕"/>
          <w:b/>
          <w:sz w:val="22"/>
          <w:lang w:val="en-US" w:eastAsia="ko-KR"/>
        </w:rPr>
        <w:t xml:space="preserve">Observation 4: </w:t>
      </w:r>
      <w:r w:rsidR="00CA4502" w:rsidRPr="00E00AE6">
        <w:rPr>
          <w:rFonts w:eastAsia="맑은 고딕"/>
          <w:b/>
          <w:sz w:val="22"/>
          <w:szCs w:val="22"/>
        </w:rPr>
        <w:t>As increasing the clock frequency, power consumption and throughput are increased</w:t>
      </w:r>
      <w:r w:rsidRPr="001968BD">
        <w:rPr>
          <w:rFonts w:eastAsia="맑은 고딕"/>
          <w:b/>
          <w:sz w:val="22"/>
          <w:lang w:val="en-US" w:eastAsia="ko-KR"/>
        </w:rPr>
        <w:t xml:space="preserve"> </w:t>
      </w:r>
    </w:p>
    <w:p w14:paraId="09DD5617" w14:textId="7D20AA29" w:rsidR="005D299F" w:rsidRPr="00A53EEF" w:rsidRDefault="005D299F" w:rsidP="00C32C24">
      <w:pPr>
        <w:ind w:leftChars="142" w:left="284" w:firstLine="0"/>
        <w:rPr>
          <w:rFonts w:eastAsia="맑은 고딕"/>
          <w:b/>
          <w:i/>
        </w:rPr>
      </w:pPr>
      <w:r w:rsidRPr="00C32C24">
        <w:rPr>
          <w:rFonts w:eastAsia="맑은 고딕"/>
          <w:b/>
          <w:sz w:val="22"/>
          <w:lang w:val="en-US" w:eastAsia="ko-KR"/>
        </w:rPr>
        <w:t>O</w:t>
      </w:r>
      <w:r w:rsidRPr="00C32C24">
        <w:rPr>
          <w:rFonts w:eastAsia="맑은 고딕" w:hint="eastAsia"/>
          <w:b/>
          <w:sz w:val="22"/>
          <w:lang w:val="en-US" w:eastAsia="ko-KR"/>
        </w:rPr>
        <w:t>bser</w:t>
      </w:r>
      <w:r w:rsidRPr="00C32C24">
        <w:rPr>
          <w:rFonts w:eastAsia="맑은 고딕"/>
          <w:b/>
          <w:sz w:val="22"/>
          <w:lang w:val="en-US" w:eastAsia="ko-KR"/>
        </w:rPr>
        <w:t>vation 5: It can be seen that the decoder throughput decreases linearly as code rate decreases</w:t>
      </w:r>
      <w:r w:rsidR="00C32C24">
        <w:rPr>
          <w:rFonts w:eastAsia="맑은 고딕"/>
          <w:b/>
          <w:sz w:val="22"/>
          <w:lang w:val="en-US" w:eastAsia="ko-KR"/>
        </w:rPr>
        <w:t>.</w:t>
      </w:r>
    </w:p>
    <w:p w14:paraId="0B3C6CD3" w14:textId="77777777" w:rsidR="00ED1F6F" w:rsidRPr="00A53EEF" w:rsidRDefault="00ED1F6F" w:rsidP="00A53EEF">
      <w:pPr>
        <w:pStyle w:val="ad"/>
        <w:ind w:leftChars="0" w:left="910" w:firstLine="0"/>
        <w:rPr>
          <w:rFonts w:ascii="Times New Roman" w:eastAsia="맑은 고딕" w:hAnsi="Times New Roman" w:cs="Times New Roman"/>
          <w:b/>
          <w:i/>
          <w:lang w:val="en-GB"/>
        </w:rPr>
      </w:pPr>
    </w:p>
    <w:p w14:paraId="2827A489" w14:textId="77777777" w:rsidR="00473921" w:rsidRDefault="00ED1F6F" w:rsidP="00ED1F6F">
      <w:pPr>
        <w:pStyle w:val="1"/>
        <w:ind w:left="137"/>
        <w:rPr>
          <w:rFonts w:eastAsiaTheme="minorEastAsia"/>
          <w:lang w:eastAsia="ko-KR"/>
        </w:rPr>
      </w:pPr>
      <w:r>
        <w:rPr>
          <w:rFonts w:eastAsia="바탕" w:hint="eastAsia"/>
          <w:b/>
          <w:lang w:eastAsia="ko-KR"/>
        </w:rPr>
        <w:t>References</w:t>
      </w:r>
    </w:p>
    <w:p w14:paraId="4C238743" w14:textId="5815C254" w:rsidR="007C1098" w:rsidRPr="00D6685C" w:rsidRDefault="007C1098" w:rsidP="007C1098">
      <w:pPr>
        <w:rPr>
          <w:rFonts w:eastAsiaTheme="minorEastAsia"/>
          <w:lang w:eastAsia="ko-KR"/>
        </w:rPr>
      </w:pPr>
      <w:r w:rsidRPr="000F0167">
        <w:rPr>
          <w:rFonts w:eastAsiaTheme="minorEastAsia"/>
          <w:lang w:eastAsia="ko-KR"/>
        </w:rPr>
        <w:t>[</w:t>
      </w:r>
      <w:r w:rsidR="00F12D17">
        <w:rPr>
          <w:rFonts w:eastAsiaTheme="minorEastAsia"/>
          <w:lang w:eastAsia="ko-KR"/>
        </w:rPr>
        <w:t>1</w:t>
      </w:r>
      <w:r w:rsidRPr="000F0167">
        <w:rPr>
          <w:rFonts w:eastAsiaTheme="minorEastAsia"/>
          <w:lang w:eastAsia="ko-KR"/>
        </w:rPr>
        <w:t>] C. G. Blake, and F. R. Kschischang,</w:t>
      </w:r>
      <w:r w:rsidRPr="00D6685C">
        <w:rPr>
          <w:rFonts w:eastAsiaTheme="minorEastAsia"/>
          <w:lang w:eastAsia="ko-KR"/>
        </w:rPr>
        <w:t xml:space="preserve"> “On the energy complexity of LDPC decoder circuits,” arXiv:1502.07999v1 [cs.IT] 27 Feb 2015.</w:t>
      </w:r>
    </w:p>
    <w:p w14:paraId="0A08FF11" w14:textId="1734AE18" w:rsidR="007C1098" w:rsidRPr="000F0167" w:rsidRDefault="007C1098" w:rsidP="007C1098">
      <w:pPr>
        <w:rPr>
          <w:rFonts w:eastAsiaTheme="minorEastAsia"/>
          <w:lang w:eastAsia="ko-KR"/>
        </w:rPr>
      </w:pPr>
      <w:r w:rsidRPr="000F0167">
        <w:rPr>
          <w:rFonts w:eastAsiaTheme="minorEastAsia"/>
          <w:lang w:eastAsia="ko-KR"/>
        </w:rPr>
        <w:t>[</w:t>
      </w:r>
      <w:r w:rsidR="00F12D17">
        <w:rPr>
          <w:rFonts w:eastAsiaTheme="minorEastAsia"/>
          <w:lang w:eastAsia="ko-KR"/>
        </w:rPr>
        <w:t>2</w:t>
      </w:r>
      <w:r w:rsidRPr="000F0167">
        <w:rPr>
          <w:rFonts w:eastAsiaTheme="minorEastAsia"/>
          <w:lang w:eastAsia="ko-KR"/>
        </w:rPr>
        <w:t>] C. G. Blake, and F. R. Kschischang, “</w:t>
      </w:r>
      <w:r w:rsidRPr="00D6685C">
        <w:rPr>
          <w:rFonts w:eastAsiaTheme="minorEastAsia"/>
          <w:lang w:eastAsia="ko-KR"/>
        </w:rPr>
        <w:t xml:space="preserve">Energy Consumption of VLSI Decoders,” IEEE Trans. </w:t>
      </w:r>
      <w:r w:rsidRPr="00D6685C">
        <w:rPr>
          <w:rFonts w:eastAsiaTheme="minorEastAsia" w:hint="eastAsia"/>
          <w:lang w:eastAsia="ko-KR"/>
        </w:rPr>
        <w:t>o</w:t>
      </w:r>
      <w:r w:rsidRPr="00D6685C">
        <w:rPr>
          <w:rFonts w:eastAsiaTheme="minorEastAsia"/>
          <w:lang w:eastAsia="ko-KR"/>
        </w:rPr>
        <w:t>n Inform. Theory, vol. 61, no. 6, pp. 3185-3198, June 2015.</w:t>
      </w:r>
    </w:p>
    <w:p w14:paraId="162DEDF8" w14:textId="4C22D26D" w:rsidR="007C1098" w:rsidRPr="000F0167" w:rsidRDefault="007C1098" w:rsidP="007C1098">
      <w:pPr>
        <w:rPr>
          <w:rFonts w:eastAsiaTheme="minorEastAsia"/>
          <w:lang w:eastAsia="ko-KR"/>
        </w:rPr>
      </w:pPr>
      <w:r w:rsidRPr="000F0167">
        <w:rPr>
          <w:rFonts w:eastAsiaTheme="minorEastAsia"/>
          <w:lang w:eastAsia="ko-KR"/>
        </w:rPr>
        <w:t>[</w:t>
      </w:r>
      <w:r w:rsidR="00F12D17">
        <w:rPr>
          <w:rFonts w:eastAsiaTheme="minorEastAsia"/>
          <w:lang w:eastAsia="ko-KR"/>
        </w:rPr>
        <w:t>3</w:t>
      </w:r>
      <w:r w:rsidRPr="000F0167">
        <w:rPr>
          <w:rFonts w:eastAsiaTheme="minorEastAsia"/>
          <w:lang w:eastAsia="ko-KR"/>
        </w:rPr>
        <w:t>] C. G. Blake, and F. R. Kschischang,</w:t>
      </w:r>
      <w:r w:rsidRPr="00D6685C">
        <w:rPr>
          <w:rFonts w:eastAsiaTheme="minorEastAsia"/>
          <w:lang w:eastAsia="ko-KR"/>
        </w:rPr>
        <w:t xml:space="preserve"> “Scaling Rules for the Energy of Decoder Circuits,” IEEE Conf. ISIT 2015.</w:t>
      </w:r>
    </w:p>
    <w:p w14:paraId="2A88CD9F" w14:textId="35CFFD62" w:rsidR="0036519C" w:rsidRDefault="007C1098" w:rsidP="00FC2E40">
      <w:pPr>
        <w:rPr>
          <w:rFonts w:eastAsiaTheme="minorEastAsia"/>
          <w:lang w:eastAsia="ko-KR"/>
        </w:rPr>
      </w:pPr>
      <w:r w:rsidRPr="000F0167">
        <w:rPr>
          <w:rFonts w:eastAsiaTheme="minorEastAsia"/>
          <w:lang w:eastAsia="ko-KR"/>
        </w:rPr>
        <w:t>[</w:t>
      </w:r>
      <w:r w:rsidR="00F12D17">
        <w:rPr>
          <w:rFonts w:eastAsiaTheme="minorEastAsia"/>
          <w:lang w:eastAsia="ko-KR"/>
        </w:rPr>
        <w:t>4</w:t>
      </w:r>
      <w:r w:rsidRPr="000F0167">
        <w:rPr>
          <w:rFonts w:eastAsiaTheme="minorEastAsia"/>
          <w:lang w:eastAsia="ko-KR"/>
        </w:rPr>
        <w:t>] K. Ganesan, P. Grover, J. Rabaey, and A. Goldsmith, “</w:t>
      </w:r>
      <w:r w:rsidRPr="00D6685C">
        <w:rPr>
          <w:rFonts w:eastAsiaTheme="minorEastAsia"/>
          <w:lang w:eastAsia="ko-KR"/>
        </w:rPr>
        <w:t>On the Total Power Capacity of Regular-LDPC Codes With Iterative Message-Passing Decoders</w:t>
      </w:r>
      <w:r w:rsidRPr="000F0167">
        <w:rPr>
          <w:rFonts w:eastAsiaTheme="minorEastAsia"/>
          <w:lang w:eastAsia="ko-KR"/>
        </w:rPr>
        <w:t>,” IEEE Journal on Sel. Areas in Commun. vol. 34, no. 2, pp. 375-396, February 2016</w:t>
      </w:r>
      <w:r>
        <w:rPr>
          <w:rFonts w:eastAsiaTheme="minorEastAsia"/>
          <w:lang w:eastAsia="ko-KR"/>
        </w:rPr>
        <w:t>.</w:t>
      </w:r>
    </w:p>
    <w:p w14:paraId="330222D1" w14:textId="032E269C" w:rsidR="00F12D17" w:rsidRPr="0034227B" w:rsidRDefault="00F12D17" w:rsidP="00F12D17">
      <w:pPr>
        <w:rPr>
          <w:rFonts w:eastAsiaTheme="minorEastAsia"/>
          <w:lang w:eastAsia="ko-KR"/>
        </w:rPr>
      </w:pPr>
      <w:r w:rsidRPr="0034227B">
        <w:rPr>
          <w:rFonts w:eastAsiaTheme="minorEastAsia"/>
          <w:lang w:eastAsia="ko-KR"/>
        </w:rPr>
        <w:t>[5] A. B.-Stimming, N. Preyss, A. Cevrero, A. Burg, C. Roth, "A Parallelized Layered QC-LDPC Decoder for IEEE 802.11ad," IEEE 11th Int. New Circuit and Systems Conf.(NEWCAS), pp. 1-4, June 2013.</w:t>
      </w:r>
    </w:p>
    <w:p w14:paraId="1BEB2764" w14:textId="46B214AD" w:rsidR="0034227B" w:rsidRPr="00AD1380" w:rsidRDefault="0034227B" w:rsidP="0034227B">
      <w:pPr>
        <w:rPr>
          <w:rFonts w:eastAsia="맑은 고딕"/>
          <w:color w:val="231F20"/>
          <w:lang w:val="en-US" w:eastAsia="ko-KR"/>
        </w:rPr>
      </w:pPr>
      <w:r w:rsidRPr="00AD1380">
        <w:rPr>
          <w:rFonts w:eastAsiaTheme="minorEastAsia"/>
          <w:lang w:eastAsia="ko-KR"/>
        </w:rPr>
        <w:t>[6] C. Studer, N. Preyss, C. Roth, and A. Burg, .Configurable</w:t>
      </w:r>
      <w:r w:rsidRPr="00AD1380">
        <w:rPr>
          <w:color w:val="231F20"/>
        </w:rPr>
        <w:t xml:space="preserve"> High-Throughput Decoder Architecture for Quasi-Cyclic LDPC Codes,” IEEE Asilomar Conf</w:t>
      </w:r>
      <w:r>
        <w:rPr>
          <w:color w:val="231F20"/>
        </w:rPr>
        <w:t>.</w:t>
      </w:r>
      <w:r w:rsidRPr="0034227B">
        <w:rPr>
          <w:color w:val="231F20"/>
        </w:rPr>
        <w:t xml:space="preserve"> 200</w:t>
      </w:r>
      <w:r w:rsidRPr="00AD1380">
        <w:rPr>
          <w:color w:val="231F20"/>
        </w:rPr>
        <w:t>8</w:t>
      </w:r>
      <w:r>
        <w:rPr>
          <w:color w:val="231F20"/>
        </w:rPr>
        <w:t>.</w:t>
      </w:r>
    </w:p>
    <w:p w14:paraId="2752EAD7" w14:textId="7FEF6430" w:rsidR="0034227B" w:rsidRPr="00AD1380" w:rsidRDefault="0034227B" w:rsidP="0034227B">
      <w:pPr>
        <w:rPr>
          <w:rFonts w:eastAsiaTheme="minorEastAsia"/>
          <w:color w:val="1F497D"/>
        </w:rPr>
      </w:pPr>
      <w:r w:rsidRPr="00AD1380">
        <w:rPr>
          <w:color w:val="231F20"/>
        </w:rPr>
        <w:t>[7] S. Kumawat, R. Shrestha, N. Daga, and R. Paily, “High-throughput LDPC-decoder architecture using efficient comparison techniques &amp; dynamic multi-frame pro</w:t>
      </w:r>
      <w:r w:rsidRPr="0034227B">
        <w:rPr>
          <w:color w:val="231F20"/>
        </w:rPr>
        <w:t>cessing schedule,” IEEE Trans. on ci</w:t>
      </w:r>
      <w:r w:rsidRPr="00AD1380">
        <w:rPr>
          <w:color w:val="231F20"/>
        </w:rPr>
        <w:t>rcuits</w:t>
      </w:r>
      <w:r>
        <w:rPr>
          <w:color w:val="231F20"/>
        </w:rPr>
        <w:t xml:space="preserve"> and systems-I:</w:t>
      </w:r>
      <w:r w:rsidR="00675B65">
        <w:rPr>
          <w:color w:val="231F20"/>
        </w:rPr>
        <w:t xml:space="preserve"> </w:t>
      </w:r>
      <w:r>
        <w:rPr>
          <w:color w:val="231F20"/>
        </w:rPr>
        <w:t>regular papers, vol. 62, no. 5, pp. 1421-1430, May 2015.</w:t>
      </w:r>
    </w:p>
    <w:p w14:paraId="55CCF5E5" w14:textId="77777777" w:rsidR="00F12D17" w:rsidRPr="0034227B" w:rsidRDefault="00F12D17" w:rsidP="00FC2E40">
      <w:pPr>
        <w:rPr>
          <w:rFonts w:eastAsiaTheme="minorEastAsia"/>
          <w:lang w:eastAsia="ko-KR"/>
        </w:rPr>
      </w:pPr>
    </w:p>
    <w:sectPr w:rsidR="00F12D17" w:rsidRPr="0034227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7C313" w14:textId="77777777" w:rsidR="009A6058" w:rsidRDefault="009A6058" w:rsidP="00CB15B0">
      <w:pPr>
        <w:spacing w:before="0" w:after="0" w:line="240" w:lineRule="auto"/>
      </w:pPr>
      <w:r>
        <w:separator/>
      </w:r>
    </w:p>
  </w:endnote>
  <w:endnote w:type="continuationSeparator" w:id="0">
    <w:p w14:paraId="2602E137" w14:textId="77777777" w:rsidR="009A6058" w:rsidRDefault="009A605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FAE4C" w14:textId="77777777" w:rsidR="009A6058" w:rsidRDefault="009A6058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C3F36F7" w14:textId="77777777" w:rsidR="009A6058" w:rsidRDefault="009A605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2564529"/>
    <w:multiLevelType w:val="hybridMultilevel"/>
    <w:tmpl w:val="7B6EADCC"/>
    <w:lvl w:ilvl="0" w:tplc="A728560C">
      <w:start w:val="1"/>
      <w:numFmt w:val="bullet"/>
      <w:lvlText w:val=""/>
      <w:lvlJc w:val="left"/>
      <w:pPr>
        <w:ind w:left="1160" w:hanging="360"/>
      </w:pPr>
      <w:rPr>
        <w:rFonts w:ascii="Wingdings" w:eastAsiaTheme="minorEastAsia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>
    <w:nsid w:val="0E9A55E8"/>
    <w:multiLevelType w:val="hybridMultilevel"/>
    <w:tmpl w:val="F5FE9E70"/>
    <w:lvl w:ilvl="0" w:tplc="14B6041C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">
    <w:nsid w:val="1A851B14"/>
    <w:multiLevelType w:val="hybridMultilevel"/>
    <w:tmpl w:val="F47011C0"/>
    <w:lvl w:ilvl="0" w:tplc="F344020C">
      <w:numFmt w:val="bullet"/>
      <w:lvlText w:val=""/>
      <w:lvlJc w:val="left"/>
      <w:pPr>
        <w:ind w:left="1159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9" w:hanging="400"/>
      </w:pPr>
      <w:rPr>
        <w:rFonts w:ascii="Wingdings" w:hAnsi="Wingdings" w:hint="default"/>
      </w:rPr>
    </w:lvl>
  </w:abstractNum>
  <w:abstractNum w:abstractNumId="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>
    <w:nsid w:val="25D513EB"/>
    <w:multiLevelType w:val="hybridMultilevel"/>
    <w:tmpl w:val="BF886CBA"/>
    <w:lvl w:ilvl="0" w:tplc="7D0EF39E">
      <w:start w:val="3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>
    <w:nsid w:val="2DD501FB"/>
    <w:multiLevelType w:val="hybridMultilevel"/>
    <w:tmpl w:val="C81ED620"/>
    <w:lvl w:ilvl="0" w:tplc="9796F97C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8">
    <w:nsid w:val="3C4436C5"/>
    <w:multiLevelType w:val="hybridMultilevel"/>
    <w:tmpl w:val="867CB540"/>
    <w:lvl w:ilvl="0" w:tplc="D1C885FC">
      <w:numFmt w:val="bullet"/>
      <w:lvlText w:val="-"/>
      <w:lvlJc w:val="left"/>
      <w:pPr>
        <w:ind w:left="119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00"/>
      </w:pPr>
      <w:rPr>
        <w:rFonts w:ascii="Wingdings" w:hAnsi="Wingdings" w:hint="default"/>
      </w:rPr>
    </w:lvl>
  </w:abstractNum>
  <w:abstractNum w:abstractNumId="9">
    <w:nsid w:val="42FA315C"/>
    <w:multiLevelType w:val="multilevel"/>
    <w:tmpl w:val="AED246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BCF5A2C"/>
    <w:multiLevelType w:val="hybridMultilevel"/>
    <w:tmpl w:val="0234EE78"/>
    <w:lvl w:ilvl="0" w:tplc="06ECF9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F1442BE"/>
    <w:multiLevelType w:val="hybridMultilevel"/>
    <w:tmpl w:val="AC105D06"/>
    <w:lvl w:ilvl="0" w:tplc="28C0D894">
      <w:start w:val="1"/>
      <w:numFmt w:val="bullet"/>
      <w:lvlText w:val="-"/>
      <w:lvlJc w:val="left"/>
      <w:pPr>
        <w:ind w:left="47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171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2">
    <w:nsid w:val="60B42416"/>
    <w:multiLevelType w:val="hybridMultilevel"/>
    <w:tmpl w:val="2266E53A"/>
    <w:lvl w:ilvl="0" w:tplc="833C2282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13">
    <w:nsid w:val="614D1129"/>
    <w:multiLevelType w:val="hybridMultilevel"/>
    <w:tmpl w:val="D9D2E944"/>
    <w:lvl w:ilvl="0" w:tplc="A37E935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351653B"/>
    <w:multiLevelType w:val="hybridMultilevel"/>
    <w:tmpl w:val="6DB2D40E"/>
    <w:lvl w:ilvl="0" w:tplc="D68A1E7A"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5">
    <w:nsid w:val="670E5812"/>
    <w:multiLevelType w:val="hybridMultilevel"/>
    <w:tmpl w:val="44FAB002"/>
    <w:lvl w:ilvl="0" w:tplc="E884D478">
      <w:start w:val="2819"/>
      <w:numFmt w:val="bullet"/>
      <w:lvlText w:val="–"/>
      <w:lvlJc w:val="left"/>
      <w:pPr>
        <w:ind w:left="1630" w:hanging="400"/>
      </w:pPr>
      <w:rPr>
        <w:rFonts w:ascii="Arial" w:hAnsi="Arial" w:hint="default"/>
      </w:rPr>
    </w:lvl>
    <w:lvl w:ilvl="1" w:tplc="EB420B12">
      <w:numFmt w:val="bullet"/>
      <w:lvlText w:val="-"/>
      <w:lvlJc w:val="left"/>
      <w:pPr>
        <w:ind w:left="199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4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0" w:hanging="400"/>
      </w:pPr>
      <w:rPr>
        <w:rFonts w:ascii="Wingdings" w:hAnsi="Wingdings" w:hint="default"/>
      </w:rPr>
    </w:lvl>
  </w:abstractNum>
  <w:abstractNum w:abstractNumId="16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725B503F"/>
    <w:multiLevelType w:val="hybridMultilevel"/>
    <w:tmpl w:val="5CAE0E02"/>
    <w:lvl w:ilvl="0" w:tplc="66D461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>
    <w:nsid w:val="72685A1F"/>
    <w:multiLevelType w:val="hybridMultilevel"/>
    <w:tmpl w:val="E27EA184"/>
    <w:lvl w:ilvl="0" w:tplc="049C3CB8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9">
    <w:nsid w:val="7B7A56A0"/>
    <w:multiLevelType w:val="hybridMultilevel"/>
    <w:tmpl w:val="3AE0F8F0"/>
    <w:lvl w:ilvl="0" w:tplc="FC4CB47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CF64CAA"/>
    <w:multiLevelType w:val="hybridMultilevel"/>
    <w:tmpl w:val="D3C60842"/>
    <w:lvl w:ilvl="0" w:tplc="CD802E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16"/>
  </w:num>
  <w:num w:numId="2">
    <w:abstractNumId w:val="16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9"/>
  </w:num>
  <w:num w:numId="8">
    <w:abstractNumId w:val="6"/>
  </w:num>
  <w:num w:numId="9">
    <w:abstractNumId w:val="20"/>
  </w:num>
  <w:num w:numId="10">
    <w:abstractNumId w:val="12"/>
  </w:num>
  <w:num w:numId="11">
    <w:abstractNumId w:val="10"/>
  </w:num>
  <w:num w:numId="12">
    <w:abstractNumId w:val="7"/>
  </w:num>
  <w:num w:numId="13">
    <w:abstractNumId w:val="18"/>
  </w:num>
  <w:num w:numId="14">
    <w:abstractNumId w:val="15"/>
  </w:num>
  <w:num w:numId="15">
    <w:abstractNumId w:val="8"/>
  </w:num>
  <w:num w:numId="16">
    <w:abstractNumId w:val="19"/>
  </w:num>
  <w:num w:numId="17">
    <w:abstractNumId w:val="14"/>
  </w:num>
  <w:num w:numId="18">
    <w:abstractNumId w:val="3"/>
  </w:num>
  <w:num w:numId="19">
    <w:abstractNumId w:val="13"/>
  </w:num>
  <w:num w:numId="20">
    <w:abstractNumId w:val="16"/>
  </w:num>
  <w:num w:numId="21">
    <w:abstractNumId w:val="5"/>
  </w:num>
  <w:num w:numId="22">
    <w:abstractNumId w:val="16"/>
  </w:num>
  <w:num w:numId="23">
    <w:abstractNumId w:val="17"/>
  </w:num>
  <w:num w:numId="24">
    <w:abstractNumId w:val="11"/>
  </w:num>
  <w:num w:numId="25">
    <w:abstractNumId w:val="16"/>
  </w:num>
  <w:num w:numId="26">
    <w:abstractNumId w:val="16"/>
  </w:num>
  <w:num w:numId="2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785"/>
    <w:rsid w:val="00015273"/>
    <w:rsid w:val="0001527C"/>
    <w:rsid w:val="000159EC"/>
    <w:rsid w:val="00015CB5"/>
    <w:rsid w:val="00015E3D"/>
    <w:rsid w:val="00016B06"/>
    <w:rsid w:val="00017861"/>
    <w:rsid w:val="00017B23"/>
    <w:rsid w:val="00017DA6"/>
    <w:rsid w:val="00020247"/>
    <w:rsid w:val="00021CF8"/>
    <w:rsid w:val="0002220F"/>
    <w:rsid w:val="000227D0"/>
    <w:rsid w:val="000234FA"/>
    <w:rsid w:val="00025352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DA6"/>
    <w:rsid w:val="000374B0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A2B"/>
    <w:rsid w:val="00046CA1"/>
    <w:rsid w:val="00046DEE"/>
    <w:rsid w:val="0004706D"/>
    <w:rsid w:val="00047876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4B4D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4138"/>
    <w:rsid w:val="00074B3A"/>
    <w:rsid w:val="000754C8"/>
    <w:rsid w:val="00075537"/>
    <w:rsid w:val="0007585A"/>
    <w:rsid w:val="00075CB2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C3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C93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44"/>
    <w:rsid w:val="00105F63"/>
    <w:rsid w:val="001062FE"/>
    <w:rsid w:val="00110144"/>
    <w:rsid w:val="00110D35"/>
    <w:rsid w:val="001116AB"/>
    <w:rsid w:val="00111725"/>
    <w:rsid w:val="00112306"/>
    <w:rsid w:val="00112938"/>
    <w:rsid w:val="001135C5"/>
    <w:rsid w:val="00113A33"/>
    <w:rsid w:val="00114267"/>
    <w:rsid w:val="001148A8"/>
    <w:rsid w:val="00115D1F"/>
    <w:rsid w:val="00115D3A"/>
    <w:rsid w:val="001166FB"/>
    <w:rsid w:val="00117122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AFE"/>
    <w:rsid w:val="00193E15"/>
    <w:rsid w:val="00195147"/>
    <w:rsid w:val="001953E5"/>
    <w:rsid w:val="00195514"/>
    <w:rsid w:val="00196738"/>
    <w:rsid w:val="001968BD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3156"/>
    <w:rsid w:val="0020358E"/>
    <w:rsid w:val="00203EFC"/>
    <w:rsid w:val="00204A4E"/>
    <w:rsid w:val="00204EE7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D56"/>
    <w:rsid w:val="00210079"/>
    <w:rsid w:val="002107D2"/>
    <w:rsid w:val="00210C38"/>
    <w:rsid w:val="00210D27"/>
    <w:rsid w:val="00211E1B"/>
    <w:rsid w:val="0021265F"/>
    <w:rsid w:val="00212BD9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B6"/>
    <w:rsid w:val="002755B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A24"/>
    <w:rsid w:val="002C27F9"/>
    <w:rsid w:val="002C38A7"/>
    <w:rsid w:val="002C38BE"/>
    <w:rsid w:val="002C3D3F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FD"/>
    <w:rsid w:val="003025B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59A7"/>
    <w:rsid w:val="00325BE8"/>
    <w:rsid w:val="00326914"/>
    <w:rsid w:val="00326E07"/>
    <w:rsid w:val="0032749A"/>
    <w:rsid w:val="003276EA"/>
    <w:rsid w:val="003278CE"/>
    <w:rsid w:val="00327A31"/>
    <w:rsid w:val="00327EC6"/>
    <w:rsid w:val="00327F13"/>
    <w:rsid w:val="00330677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D10"/>
    <w:rsid w:val="00336376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19BB"/>
    <w:rsid w:val="003627AF"/>
    <w:rsid w:val="00362918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7B5C"/>
    <w:rsid w:val="00367CD5"/>
    <w:rsid w:val="003711B7"/>
    <w:rsid w:val="00371CC6"/>
    <w:rsid w:val="00372217"/>
    <w:rsid w:val="00373D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9A8"/>
    <w:rsid w:val="003B40B8"/>
    <w:rsid w:val="003B4252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3624"/>
    <w:rsid w:val="004341A8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CDD"/>
    <w:rsid w:val="00480C89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90094"/>
    <w:rsid w:val="00490539"/>
    <w:rsid w:val="0049086B"/>
    <w:rsid w:val="00490AA8"/>
    <w:rsid w:val="00491380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F2"/>
    <w:rsid w:val="004B28F4"/>
    <w:rsid w:val="004B2B4C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8D9"/>
    <w:rsid w:val="004E79D6"/>
    <w:rsid w:val="004F02C2"/>
    <w:rsid w:val="004F02E4"/>
    <w:rsid w:val="004F04CF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AD7"/>
    <w:rsid w:val="004F4CF5"/>
    <w:rsid w:val="004F513A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969"/>
    <w:rsid w:val="00511EF4"/>
    <w:rsid w:val="00511FF7"/>
    <w:rsid w:val="005121D0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C3C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4F3"/>
    <w:rsid w:val="00561884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0DAD"/>
    <w:rsid w:val="00581377"/>
    <w:rsid w:val="00582F6F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315B"/>
    <w:rsid w:val="005C32F4"/>
    <w:rsid w:val="005C354A"/>
    <w:rsid w:val="005C3851"/>
    <w:rsid w:val="005C3AAF"/>
    <w:rsid w:val="005C415A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C08"/>
    <w:rsid w:val="005D1C1D"/>
    <w:rsid w:val="005D255F"/>
    <w:rsid w:val="005D299F"/>
    <w:rsid w:val="005D29C2"/>
    <w:rsid w:val="005D2B43"/>
    <w:rsid w:val="005D320C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BB1"/>
    <w:rsid w:val="0061531C"/>
    <w:rsid w:val="00615E43"/>
    <w:rsid w:val="0061660B"/>
    <w:rsid w:val="00616DF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F34"/>
    <w:rsid w:val="006731A2"/>
    <w:rsid w:val="00673BBB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C5"/>
    <w:rsid w:val="00677E52"/>
    <w:rsid w:val="006810EF"/>
    <w:rsid w:val="00681811"/>
    <w:rsid w:val="00681C57"/>
    <w:rsid w:val="00681CDC"/>
    <w:rsid w:val="00681CE1"/>
    <w:rsid w:val="00682130"/>
    <w:rsid w:val="006831BA"/>
    <w:rsid w:val="00683224"/>
    <w:rsid w:val="006838A4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7472"/>
    <w:rsid w:val="006A747C"/>
    <w:rsid w:val="006A7BD3"/>
    <w:rsid w:val="006B09C2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A9C"/>
    <w:rsid w:val="006C6D19"/>
    <w:rsid w:val="006C7A26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0153"/>
    <w:rsid w:val="006F1E61"/>
    <w:rsid w:val="006F218F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FC"/>
    <w:rsid w:val="00754768"/>
    <w:rsid w:val="007554C6"/>
    <w:rsid w:val="0075572F"/>
    <w:rsid w:val="007557EB"/>
    <w:rsid w:val="00755DA4"/>
    <w:rsid w:val="007560D5"/>
    <w:rsid w:val="007573BF"/>
    <w:rsid w:val="00757500"/>
    <w:rsid w:val="0076015F"/>
    <w:rsid w:val="00760CEC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DB"/>
    <w:rsid w:val="007A3166"/>
    <w:rsid w:val="007A33BF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E0D"/>
    <w:rsid w:val="007C4E5F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53B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C72"/>
    <w:rsid w:val="007E78F3"/>
    <w:rsid w:val="007F06F6"/>
    <w:rsid w:val="007F15D9"/>
    <w:rsid w:val="007F1E27"/>
    <w:rsid w:val="007F1F27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7ED"/>
    <w:rsid w:val="00800A75"/>
    <w:rsid w:val="00800AD2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FC"/>
    <w:rsid w:val="00820454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1620"/>
    <w:rsid w:val="00841E68"/>
    <w:rsid w:val="00842192"/>
    <w:rsid w:val="00842316"/>
    <w:rsid w:val="0084339F"/>
    <w:rsid w:val="00843966"/>
    <w:rsid w:val="00843AC7"/>
    <w:rsid w:val="0084410B"/>
    <w:rsid w:val="00847417"/>
    <w:rsid w:val="00847480"/>
    <w:rsid w:val="008474A3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998"/>
    <w:rsid w:val="00865DB1"/>
    <w:rsid w:val="0086779C"/>
    <w:rsid w:val="00867A18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721F"/>
    <w:rsid w:val="00897634"/>
    <w:rsid w:val="008A0A71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7B8C"/>
    <w:rsid w:val="008D7E13"/>
    <w:rsid w:val="008E080B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F0A"/>
    <w:rsid w:val="00905400"/>
    <w:rsid w:val="009054DB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6E9A"/>
    <w:rsid w:val="009377A9"/>
    <w:rsid w:val="00940282"/>
    <w:rsid w:val="00940972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46F7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CFB"/>
    <w:rsid w:val="009A26E8"/>
    <w:rsid w:val="009A2AE0"/>
    <w:rsid w:val="009A35C1"/>
    <w:rsid w:val="009A4744"/>
    <w:rsid w:val="009A49CB"/>
    <w:rsid w:val="009A5155"/>
    <w:rsid w:val="009A566B"/>
    <w:rsid w:val="009A6058"/>
    <w:rsid w:val="009A676C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53E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31AD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924"/>
    <w:rsid w:val="00A07EF3"/>
    <w:rsid w:val="00A1086A"/>
    <w:rsid w:val="00A113AF"/>
    <w:rsid w:val="00A11992"/>
    <w:rsid w:val="00A12673"/>
    <w:rsid w:val="00A12CC2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AC4"/>
    <w:rsid w:val="00A46FE5"/>
    <w:rsid w:val="00A47438"/>
    <w:rsid w:val="00A475A3"/>
    <w:rsid w:val="00A5037A"/>
    <w:rsid w:val="00A50505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F5"/>
    <w:rsid w:val="00B05909"/>
    <w:rsid w:val="00B0590C"/>
    <w:rsid w:val="00B067CB"/>
    <w:rsid w:val="00B06C04"/>
    <w:rsid w:val="00B078C9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32E5"/>
    <w:rsid w:val="00B33ED2"/>
    <w:rsid w:val="00B35542"/>
    <w:rsid w:val="00B35671"/>
    <w:rsid w:val="00B3619C"/>
    <w:rsid w:val="00B3639B"/>
    <w:rsid w:val="00B36449"/>
    <w:rsid w:val="00B3659E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9D2"/>
    <w:rsid w:val="00B52F30"/>
    <w:rsid w:val="00B534D7"/>
    <w:rsid w:val="00B535E6"/>
    <w:rsid w:val="00B53D3F"/>
    <w:rsid w:val="00B54164"/>
    <w:rsid w:val="00B543E0"/>
    <w:rsid w:val="00B545F4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C94"/>
    <w:rsid w:val="00B90CFB"/>
    <w:rsid w:val="00B91748"/>
    <w:rsid w:val="00B91A39"/>
    <w:rsid w:val="00B91D75"/>
    <w:rsid w:val="00B92604"/>
    <w:rsid w:val="00B92A98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3CE7"/>
    <w:rsid w:val="00BA405D"/>
    <w:rsid w:val="00BA41F4"/>
    <w:rsid w:val="00BA4311"/>
    <w:rsid w:val="00BA4FEE"/>
    <w:rsid w:val="00BA578A"/>
    <w:rsid w:val="00BA5B97"/>
    <w:rsid w:val="00BA5C06"/>
    <w:rsid w:val="00BA6C33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2FCC"/>
    <w:rsid w:val="00BC31FB"/>
    <w:rsid w:val="00BC3393"/>
    <w:rsid w:val="00BC4B59"/>
    <w:rsid w:val="00BC4B65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74B6"/>
    <w:rsid w:val="00BF7B3D"/>
    <w:rsid w:val="00C01177"/>
    <w:rsid w:val="00C01A01"/>
    <w:rsid w:val="00C02116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C43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5D37"/>
    <w:rsid w:val="00C1669A"/>
    <w:rsid w:val="00C17812"/>
    <w:rsid w:val="00C20BB3"/>
    <w:rsid w:val="00C219D0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6238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19D4"/>
    <w:rsid w:val="00CA1B2B"/>
    <w:rsid w:val="00CA1D4B"/>
    <w:rsid w:val="00CA2215"/>
    <w:rsid w:val="00CA2358"/>
    <w:rsid w:val="00CA2B9B"/>
    <w:rsid w:val="00CA335A"/>
    <w:rsid w:val="00CA4502"/>
    <w:rsid w:val="00CA4575"/>
    <w:rsid w:val="00CA486E"/>
    <w:rsid w:val="00CA558D"/>
    <w:rsid w:val="00CA5A59"/>
    <w:rsid w:val="00CA5C21"/>
    <w:rsid w:val="00CA6778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1A60"/>
    <w:rsid w:val="00CB2545"/>
    <w:rsid w:val="00CB2629"/>
    <w:rsid w:val="00CB29C2"/>
    <w:rsid w:val="00CB425B"/>
    <w:rsid w:val="00CB4802"/>
    <w:rsid w:val="00CB4DA3"/>
    <w:rsid w:val="00CB566E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5B1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E09CF"/>
    <w:rsid w:val="00CE0B11"/>
    <w:rsid w:val="00CE0BBA"/>
    <w:rsid w:val="00CE155F"/>
    <w:rsid w:val="00CE1BD1"/>
    <w:rsid w:val="00CE1E25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85B"/>
    <w:rsid w:val="00D02A6D"/>
    <w:rsid w:val="00D033C8"/>
    <w:rsid w:val="00D03E2C"/>
    <w:rsid w:val="00D0437D"/>
    <w:rsid w:val="00D050CA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B73"/>
    <w:rsid w:val="00D17F6C"/>
    <w:rsid w:val="00D20DAD"/>
    <w:rsid w:val="00D20F75"/>
    <w:rsid w:val="00D218F0"/>
    <w:rsid w:val="00D238E4"/>
    <w:rsid w:val="00D239C9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25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DA8"/>
    <w:rsid w:val="00D46F52"/>
    <w:rsid w:val="00D50548"/>
    <w:rsid w:val="00D50AD4"/>
    <w:rsid w:val="00D5119D"/>
    <w:rsid w:val="00D51347"/>
    <w:rsid w:val="00D51DB8"/>
    <w:rsid w:val="00D521F5"/>
    <w:rsid w:val="00D5257F"/>
    <w:rsid w:val="00D528CC"/>
    <w:rsid w:val="00D53D0A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DEC"/>
    <w:rsid w:val="00D64210"/>
    <w:rsid w:val="00D6471A"/>
    <w:rsid w:val="00D6538B"/>
    <w:rsid w:val="00D655FE"/>
    <w:rsid w:val="00D657A7"/>
    <w:rsid w:val="00D6685C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7FF"/>
    <w:rsid w:val="00D76BC3"/>
    <w:rsid w:val="00D76D7B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1118"/>
    <w:rsid w:val="00D92154"/>
    <w:rsid w:val="00D92164"/>
    <w:rsid w:val="00D92545"/>
    <w:rsid w:val="00D92AD4"/>
    <w:rsid w:val="00D92C1F"/>
    <w:rsid w:val="00D92EBC"/>
    <w:rsid w:val="00D93E49"/>
    <w:rsid w:val="00D941A6"/>
    <w:rsid w:val="00D9507D"/>
    <w:rsid w:val="00D95EED"/>
    <w:rsid w:val="00D9600B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A02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B9D"/>
    <w:rsid w:val="00DC3078"/>
    <w:rsid w:val="00DC3609"/>
    <w:rsid w:val="00DC4180"/>
    <w:rsid w:val="00DC611C"/>
    <w:rsid w:val="00DC6741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3356"/>
    <w:rsid w:val="00E033AF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6473"/>
    <w:rsid w:val="00E266AC"/>
    <w:rsid w:val="00E268D3"/>
    <w:rsid w:val="00E26A4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50F3A"/>
    <w:rsid w:val="00E51494"/>
    <w:rsid w:val="00E51BB7"/>
    <w:rsid w:val="00E52145"/>
    <w:rsid w:val="00E52D78"/>
    <w:rsid w:val="00E53166"/>
    <w:rsid w:val="00E53834"/>
    <w:rsid w:val="00E53FAB"/>
    <w:rsid w:val="00E54620"/>
    <w:rsid w:val="00E5540E"/>
    <w:rsid w:val="00E5550F"/>
    <w:rsid w:val="00E557B0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80C0B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D6"/>
    <w:rsid w:val="00F07261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F2A"/>
    <w:rsid w:val="00F34172"/>
    <w:rsid w:val="00F34195"/>
    <w:rsid w:val="00F34388"/>
    <w:rsid w:val="00F34F17"/>
    <w:rsid w:val="00F3552B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E73"/>
    <w:rsid w:val="00F530EB"/>
    <w:rsid w:val="00F537A0"/>
    <w:rsid w:val="00F54A48"/>
    <w:rsid w:val="00F54D80"/>
    <w:rsid w:val="00F5523B"/>
    <w:rsid w:val="00F555DC"/>
    <w:rsid w:val="00F564CC"/>
    <w:rsid w:val="00F5768E"/>
    <w:rsid w:val="00F57993"/>
    <w:rsid w:val="00F57D19"/>
    <w:rsid w:val="00F61C6C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DD6"/>
    <w:rsid w:val="00F83DD8"/>
    <w:rsid w:val="00F84D15"/>
    <w:rsid w:val="00F8513D"/>
    <w:rsid w:val="00F86130"/>
    <w:rsid w:val="00F86184"/>
    <w:rsid w:val="00F861A0"/>
    <w:rsid w:val="00F87A25"/>
    <w:rsid w:val="00F90D7F"/>
    <w:rsid w:val="00F91060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662509BA-24D3-4F90-9429-56287704D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2"/>
    <w:rsid w:val="004F37DA"/>
  </w:style>
  <w:style w:type="character" w:customStyle="1" w:styleId="Char2">
    <w:name w:val="날짜 Char"/>
    <w:basedOn w:val="a2"/>
    <w:link w:val="af4"/>
    <w:rsid w:val="004F37DA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F760D-2F84-46E5-A31D-3F5A6E9C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노광석/선임연구원/차세대표준(연)ACS팀(kwangseok.noh@lge.com)</cp:lastModifiedBy>
  <cp:revision>14</cp:revision>
  <cp:lastPrinted>2016-05-13T07:55:00Z</cp:lastPrinted>
  <dcterms:created xsi:type="dcterms:W3CDTF">2016-08-18T10:17:00Z</dcterms:created>
  <dcterms:modified xsi:type="dcterms:W3CDTF">2016-08-18T15:10:00Z</dcterms:modified>
</cp:coreProperties>
</file>