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_GoBack"/>
      <w:bookmarkStart w:id="1" w:name="OLE_LINK1"/>
      <w:bookmarkStart w:id="2" w:name="OLE_LINK2"/>
      <w:bookmarkEnd w:id="0"/>
      <w:r w:rsidRPr="00B46E34">
        <w:rPr>
          <w:rFonts w:ascii="Arial" w:eastAsia="MS Gothic" w:hAnsi="Arial" w:cs="Arial"/>
          <w:b/>
          <w:sz w:val="28"/>
          <w:szCs w:val="28"/>
          <w:lang w:val="en-US"/>
        </w:rPr>
        <w:t>3GPP TSG RAN WG</w:t>
      </w:r>
      <w:r w:rsidR="00B4472B" w:rsidRPr="00B46E34">
        <w:rPr>
          <w:rFonts w:ascii="Arial" w:eastAsia="MS Gothic" w:hAnsi="Arial" w:cs="Arial"/>
          <w:b/>
          <w:sz w:val="28"/>
          <w:szCs w:val="28"/>
          <w:lang w:val="en-US"/>
        </w:rPr>
        <w:t>1</w:t>
      </w:r>
      <w:r w:rsidR="00F07FEB" w:rsidRPr="00B46E34">
        <w:rPr>
          <w:rFonts w:ascii="Arial" w:eastAsia="MS Gothic" w:hAnsi="Arial" w:cs="Arial"/>
          <w:b/>
          <w:sz w:val="28"/>
          <w:szCs w:val="28"/>
          <w:lang w:val="en-US"/>
        </w:rPr>
        <w:t xml:space="preserve"> Meeting #</w:t>
      </w:r>
      <w:r w:rsidR="00B46E34" w:rsidRPr="00B46E34">
        <w:rPr>
          <w:rFonts w:ascii="Arial" w:eastAsia="MS Gothic" w:hAnsi="Arial" w:cs="Arial"/>
          <w:b/>
          <w:sz w:val="28"/>
          <w:szCs w:val="28"/>
          <w:lang w:val="en-US"/>
        </w:rPr>
        <w:t>8</w:t>
      </w:r>
      <w:r w:rsidR="00345F2E">
        <w:rPr>
          <w:rFonts w:ascii="Arial" w:eastAsia="MS Gothic" w:hAnsi="Arial" w:cs="Arial"/>
          <w:b/>
          <w:sz w:val="28"/>
          <w:szCs w:val="28"/>
          <w:lang w:val="en-US"/>
        </w:rPr>
        <w:t>6</w:t>
      </w:r>
      <w:r w:rsidR="00B46E34">
        <w:rPr>
          <w:rFonts w:ascii="Arial" w:eastAsia="Batang" w:hAnsi="Arial" w:cs="Arial"/>
          <w:b/>
          <w:bCs/>
          <w:sz w:val="28"/>
          <w:szCs w:val="28"/>
        </w:rPr>
        <w:tab/>
      </w:r>
      <w:r w:rsidR="00947801">
        <w:rPr>
          <w:rFonts w:ascii="Arial" w:eastAsia="Batang" w:hAnsi="Arial" w:cs="Arial"/>
          <w:b/>
          <w:bCs/>
          <w:sz w:val="28"/>
          <w:szCs w:val="28"/>
        </w:rPr>
        <w:tab/>
      </w:r>
      <w:r w:rsidR="00B46E34">
        <w:rPr>
          <w:rFonts w:ascii="Arial" w:eastAsia="Batang" w:hAnsi="Arial" w:cs="Arial"/>
          <w:b/>
          <w:bCs/>
          <w:sz w:val="28"/>
          <w:szCs w:val="28"/>
        </w:rPr>
        <w:tab/>
      </w:r>
      <w:r w:rsidR="00947801">
        <w:rPr>
          <w:rFonts w:ascii="Arial" w:eastAsia="Batang" w:hAnsi="Arial" w:cs="Arial"/>
          <w:b/>
          <w:bCs/>
          <w:sz w:val="28"/>
          <w:szCs w:val="28"/>
        </w:rPr>
        <w:t xml:space="preserve">   </w:t>
      </w:r>
      <w:r w:rsidR="004D5C22" w:rsidRPr="004D5C22">
        <w:rPr>
          <w:rFonts w:ascii="Arial" w:eastAsia="Batang" w:hAnsi="Arial" w:cs="Arial"/>
          <w:b/>
          <w:bCs/>
          <w:sz w:val="28"/>
          <w:szCs w:val="28"/>
        </w:rPr>
        <w:t>R1-167608</w:t>
      </w:r>
    </w:p>
    <w:p w:rsidR="00F07FEB" w:rsidRPr="00B46E34" w:rsidRDefault="00345F2E" w:rsidP="00F07FEB">
      <w:pPr>
        <w:pStyle w:val="Header"/>
        <w:tabs>
          <w:tab w:val="right" w:pos="9072"/>
          <w:tab w:val="right" w:pos="10206"/>
        </w:tabs>
        <w:rPr>
          <w:rFonts w:eastAsia="MS Gothic" w:cs="Arial"/>
          <w:noProof w:val="0"/>
          <w:sz w:val="28"/>
          <w:szCs w:val="28"/>
          <w:lang w:val="en-US"/>
        </w:rPr>
      </w:pPr>
      <w:r>
        <w:rPr>
          <w:rFonts w:cs="Arial"/>
          <w:noProof w:val="0"/>
          <w:sz w:val="28"/>
          <w:szCs w:val="28"/>
          <w:lang w:val="en-US"/>
        </w:rPr>
        <w:t>Gothenburg, Sweden 22</w:t>
      </w:r>
      <w:r w:rsidRPr="00345F2E">
        <w:rPr>
          <w:rFonts w:cs="Arial"/>
          <w:noProof w:val="0"/>
          <w:sz w:val="28"/>
          <w:szCs w:val="28"/>
          <w:vertAlign w:val="superscript"/>
          <w:lang w:val="en-US"/>
        </w:rPr>
        <w:t>nd</w:t>
      </w:r>
      <w:r>
        <w:rPr>
          <w:rFonts w:cs="Arial"/>
          <w:noProof w:val="0"/>
          <w:sz w:val="28"/>
          <w:szCs w:val="28"/>
          <w:lang w:val="en-US"/>
        </w:rPr>
        <w:t xml:space="preserve"> </w:t>
      </w:r>
      <w:r w:rsidRPr="00345F2E">
        <w:rPr>
          <w:rFonts w:cs="Arial"/>
          <w:noProof w:val="0"/>
          <w:sz w:val="28"/>
          <w:szCs w:val="28"/>
          <w:lang w:val="en-US"/>
        </w:rPr>
        <w:t>- 26</w:t>
      </w:r>
      <w:r w:rsidRPr="00345F2E">
        <w:rPr>
          <w:rFonts w:cs="Arial"/>
          <w:noProof w:val="0"/>
          <w:sz w:val="28"/>
          <w:szCs w:val="28"/>
          <w:vertAlign w:val="superscript"/>
          <w:lang w:val="en-US"/>
        </w:rPr>
        <w:t>th</w:t>
      </w:r>
      <w:r w:rsidRPr="00345F2E">
        <w:rPr>
          <w:rFonts w:cs="Arial"/>
          <w:noProof w:val="0"/>
          <w:sz w:val="28"/>
          <w:szCs w:val="28"/>
          <w:lang w:val="en-US"/>
        </w:rPr>
        <w:t xml:space="preserve"> August 2016</w:t>
      </w:r>
    </w:p>
    <w:p w:rsidR="00BA68B4" w:rsidRPr="00B46E34" w:rsidRDefault="00BA68B4" w:rsidP="00BA68B4">
      <w:pPr>
        <w:pStyle w:val="FootnoteText"/>
        <w:rPr>
          <w:sz w:val="28"/>
          <w:szCs w:val="28"/>
        </w:rPr>
      </w:pPr>
    </w:p>
    <w:p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r w:rsidR="00EA3B6D">
        <w:rPr>
          <w:sz w:val="28"/>
          <w:szCs w:val="28"/>
          <w:lang w:val="en-US"/>
        </w:rPr>
        <w:t>, MTI</w:t>
      </w:r>
    </w:p>
    <w:p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E526B0">
        <w:rPr>
          <w:sz w:val="28"/>
          <w:szCs w:val="28"/>
          <w:lang w:val="en-US"/>
        </w:rPr>
        <w:t xml:space="preserve">Further </w:t>
      </w:r>
      <w:r w:rsidR="0059001B">
        <w:rPr>
          <w:sz w:val="28"/>
          <w:szCs w:val="28"/>
          <w:lang w:val="en-US"/>
        </w:rPr>
        <w:t>Discussions</w:t>
      </w:r>
      <w:r w:rsidR="008F1985">
        <w:rPr>
          <w:sz w:val="28"/>
          <w:szCs w:val="28"/>
          <w:lang w:val="en-US"/>
        </w:rPr>
        <w:t xml:space="preserve"> </w:t>
      </w:r>
      <w:r w:rsidR="0059001B">
        <w:rPr>
          <w:sz w:val="28"/>
          <w:szCs w:val="28"/>
          <w:lang w:val="en-US"/>
        </w:rPr>
        <w:t>on</w:t>
      </w:r>
      <w:r w:rsidR="008F1985">
        <w:rPr>
          <w:sz w:val="28"/>
          <w:szCs w:val="28"/>
          <w:lang w:val="en-US"/>
        </w:rPr>
        <w:t xml:space="preserve"> </w:t>
      </w:r>
      <w:r w:rsidR="008F1985">
        <w:rPr>
          <w:sz w:val="28"/>
          <w:szCs w:val="28"/>
        </w:rPr>
        <w:t>V2</w:t>
      </w:r>
      <w:r w:rsidR="00345F2E">
        <w:rPr>
          <w:sz w:val="28"/>
          <w:szCs w:val="28"/>
        </w:rPr>
        <w:t>V</w:t>
      </w:r>
      <w:r w:rsidRPr="00B46E34">
        <w:rPr>
          <w:sz w:val="28"/>
          <w:szCs w:val="28"/>
        </w:rPr>
        <w:t xml:space="preserve"> </w:t>
      </w:r>
      <w:r w:rsidR="00CB096E" w:rsidRPr="00B46E34">
        <w:rPr>
          <w:sz w:val="28"/>
          <w:szCs w:val="28"/>
        </w:rPr>
        <w:t>Synch</w:t>
      </w:r>
      <w:r w:rsidR="00045F24" w:rsidRPr="00B46E34">
        <w:rPr>
          <w:sz w:val="28"/>
          <w:szCs w:val="28"/>
        </w:rPr>
        <w:t>r</w:t>
      </w:r>
      <w:r w:rsidR="008F1985">
        <w:rPr>
          <w:sz w:val="28"/>
          <w:szCs w:val="28"/>
        </w:rPr>
        <w:t>onization</w:t>
      </w:r>
      <w:r w:rsidR="00E526B0">
        <w:rPr>
          <w:sz w:val="28"/>
          <w:szCs w:val="28"/>
        </w:rPr>
        <w:t xml:space="preserve"> </w:t>
      </w:r>
      <w:r w:rsidR="00E526B0">
        <w:rPr>
          <w:sz w:val="28"/>
          <w:szCs w:val="28"/>
          <w:lang w:val="en-US"/>
        </w:rPr>
        <w:t>Design</w:t>
      </w:r>
    </w:p>
    <w:p w:rsidR="00BA68B4" w:rsidRPr="00B46E34" w:rsidRDefault="00125633" w:rsidP="00BA68B4">
      <w:pPr>
        <w:pStyle w:val="TdocHeader2"/>
        <w:jc w:val="left"/>
        <w:rPr>
          <w:rFonts w:eastAsia="SimSun"/>
          <w:sz w:val="28"/>
          <w:szCs w:val="28"/>
          <w:lang w:val="en-US" w:eastAsia="zh-CN"/>
        </w:rPr>
      </w:pPr>
      <w:r w:rsidRPr="00B46E34">
        <w:rPr>
          <w:sz w:val="28"/>
          <w:szCs w:val="28"/>
          <w:lang w:val="en-US"/>
        </w:rPr>
        <w:t>Agenda Item:</w:t>
      </w:r>
      <w:r w:rsidR="00B46E34">
        <w:rPr>
          <w:sz w:val="28"/>
          <w:szCs w:val="28"/>
          <w:lang w:val="en-US"/>
        </w:rPr>
        <w:t xml:space="preserve">   </w:t>
      </w:r>
      <w:r w:rsidR="00345F2E">
        <w:rPr>
          <w:sz w:val="28"/>
          <w:szCs w:val="28"/>
          <w:lang w:val="en-US"/>
        </w:rPr>
        <w:t>7</w:t>
      </w:r>
      <w:r w:rsidR="00947801">
        <w:rPr>
          <w:sz w:val="28"/>
          <w:szCs w:val="28"/>
          <w:lang w:val="en-US"/>
        </w:rPr>
        <w:t>.2</w:t>
      </w:r>
      <w:r w:rsidR="003D7F11" w:rsidRPr="003D7F11">
        <w:rPr>
          <w:sz w:val="28"/>
          <w:szCs w:val="28"/>
          <w:lang w:val="en-US"/>
        </w:rPr>
        <w:t>.2</w:t>
      </w:r>
      <w:r w:rsidR="00B46E34" w:rsidRPr="003D7F11">
        <w:rPr>
          <w:sz w:val="28"/>
          <w:szCs w:val="28"/>
          <w:lang w:val="en-US"/>
        </w:rPr>
        <w:t>.</w:t>
      </w:r>
      <w:r w:rsidR="00947801">
        <w:rPr>
          <w:sz w:val="28"/>
          <w:szCs w:val="28"/>
          <w:lang w:val="en-US"/>
        </w:rPr>
        <w:t>7</w:t>
      </w:r>
    </w:p>
    <w:p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1"/>
    <w:bookmarkEnd w:id="2"/>
    <w:p w:rsidR="004A5C0E" w:rsidRPr="00B46E34" w:rsidRDefault="004A5C0E" w:rsidP="00F551B7">
      <w:pPr>
        <w:pStyle w:val="Heading1"/>
        <w:tabs>
          <w:tab w:val="left" w:pos="9781"/>
        </w:tabs>
        <w:ind w:right="-28"/>
        <w:jc w:val="both"/>
        <w:rPr>
          <w:b/>
          <w:sz w:val="32"/>
          <w:szCs w:val="32"/>
        </w:rPr>
      </w:pPr>
      <w:r w:rsidRPr="00B46E34">
        <w:rPr>
          <w:b/>
          <w:sz w:val="32"/>
          <w:szCs w:val="32"/>
        </w:rPr>
        <w:t>Introduction</w:t>
      </w:r>
    </w:p>
    <w:p w:rsidR="00E526B0" w:rsidRDefault="00E526B0" w:rsidP="00E526B0">
      <w:pPr>
        <w:ind w:right="340"/>
        <w:jc w:val="both"/>
        <w:rPr>
          <w:sz w:val="22"/>
          <w:szCs w:val="22"/>
          <w:lang w:val="en-US"/>
        </w:rPr>
      </w:pPr>
      <w:r>
        <w:rPr>
          <w:sz w:val="22"/>
          <w:szCs w:val="22"/>
          <w:lang w:val="en-US"/>
        </w:rPr>
        <w:t xml:space="preserve">In the last 3GPP meeting RAN1 #85, the V2V synchronization design was extensively </w:t>
      </w:r>
      <w:r w:rsidR="00F83179">
        <w:rPr>
          <w:sz w:val="22"/>
          <w:szCs w:val="22"/>
          <w:lang w:val="en-US"/>
        </w:rPr>
        <w:t>discussed. Regarding the synchronization signal design, the following working assumptions were obtained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F83179" w:rsidTr="007A217B">
        <w:tc>
          <w:tcPr>
            <w:tcW w:w="10162" w:type="dxa"/>
          </w:tcPr>
          <w:p w:rsidR="00F83179" w:rsidRPr="00115B9D" w:rsidRDefault="00F83179" w:rsidP="007A217B">
            <w:pPr>
              <w:pStyle w:val="LGTdoc"/>
              <w:spacing w:afterLines="0" w:line="240" w:lineRule="atLeast"/>
              <w:rPr>
                <w:b/>
                <w:sz w:val="20"/>
                <w:szCs w:val="20"/>
                <w:u w:val="single"/>
                <w:lang w:val="en-US"/>
              </w:rPr>
            </w:pPr>
            <w:r w:rsidRPr="0042500D">
              <w:rPr>
                <w:rFonts w:eastAsia="MS Mincho" w:hint="eastAsia"/>
                <w:b/>
                <w:sz w:val="20"/>
                <w:szCs w:val="20"/>
                <w:highlight w:val="darkYellow"/>
                <w:u w:val="single"/>
                <w:lang w:val="en-US" w:eastAsia="ja-JP"/>
              </w:rPr>
              <w:t>Working assumption</w:t>
            </w:r>
            <w:r w:rsidRPr="00441498">
              <w:rPr>
                <w:rFonts w:hint="eastAsia"/>
                <w:b/>
                <w:sz w:val="20"/>
                <w:szCs w:val="20"/>
                <w:highlight w:val="darkYellow"/>
                <w:u w:val="single"/>
                <w:lang w:val="en-US"/>
              </w:rPr>
              <w:t>:</w:t>
            </w:r>
          </w:p>
          <w:p w:rsidR="00F83179" w:rsidRPr="00115B9D" w:rsidRDefault="00F83179" w:rsidP="007A217B">
            <w:pPr>
              <w:pStyle w:val="LGTdoc"/>
              <w:spacing w:afterLines="0" w:line="240" w:lineRule="atLeast"/>
              <w:rPr>
                <w:sz w:val="20"/>
                <w:szCs w:val="20"/>
                <w:lang w:val="en-US"/>
              </w:rPr>
            </w:pPr>
            <w:r w:rsidRPr="00115B9D">
              <w:rPr>
                <w:rFonts w:hint="eastAsia"/>
                <w:sz w:val="20"/>
                <w:szCs w:val="20"/>
                <w:lang w:val="en-US"/>
              </w:rPr>
              <w:t>Working assumption f</w:t>
            </w:r>
            <w:r w:rsidRPr="00115B9D">
              <w:rPr>
                <w:sz w:val="20"/>
                <w:szCs w:val="20"/>
                <w:lang w:val="en-US"/>
              </w:rPr>
              <w:t xml:space="preserve">or the V2V PC5 SLSS: </w:t>
            </w:r>
          </w:p>
          <w:p w:rsidR="00F83179" w:rsidRDefault="00F83179" w:rsidP="007A217B">
            <w:pPr>
              <w:pStyle w:val="LGTdoc"/>
              <w:numPr>
                <w:ilvl w:val="1"/>
                <w:numId w:val="29"/>
              </w:numPr>
              <w:spacing w:afterLines="0" w:line="240" w:lineRule="atLeast"/>
              <w:rPr>
                <w:sz w:val="20"/>
                <w:szCs w:val="20"/>
                <w:lang w:val="en-US"/>
              </w:rPr>
            </w:pPr>
            <w:r>
              <w:rPr>
                <w:rFonts w:hint="eastAsia"/>
                <w:sz w:val="20"/>
                <w:szCs w:val="20"/>
                <w:lang w:val="en-US"/>
              </w:rPr>
              <w:t xml:space="preserve">At least one value is reserved for SLSS ID used for SLSS transmissions from UEs having GNSS as the </w:t>
            </w:r>
            <w:r>
              <w:rPr>
                <w:sz w:val="20"/>
                <w:szCs w:val="20"/>
                <w:lang w:val="en-US"/>
              </w:rPr>
              <w:t>synchronization</w:t>
            </w:r>
            <w:r>
              <w:rPr>
                <w:rFonts w:hint="eastAsia"/>
                <w:sz w:val="20"/>
                <w:szCs w:val="20"/>
                <w:lang w:val="en-US"/>
              </w:rPr>
              <w:t xml:space="preserve"> reference.</w:t>
            </w:r>
          </w:p>
          <w:p w:rsidR="00F83179" w:rsidRDefault="00F83179" w:rsidP="007A217B">
            <w:pPr>
              <w:pStyle w:val="LGTdoc"/>
              <w:numPr>
                <w:ilvl w:val="2"/>
                <w:numId w:val="29"/>
              </w:numPr>
              <w:spacing w:afterLines="0" w:line="240" w:lineRule="atLeast"/>
              <w:rPr>
                <w:sz w:val="20"/>
                <w:szCs w:val="20"/>
                <w:lang w:val="en-US"/>
              </w:rPr>
            </w:pPr>
            <w:r>
              <w:rPr>
                <w:rFonts w:hint="eastAsia"/>
                <w:sz w:val="20"/>
                <w:szCs w:val="20"/>
                <w:lang w:val="en-US"/>
              </w:rPr>
              <w:t>FFS whether multiple values need to be reserved.</w:t>
            </w:r>
          </w:p>
          <w:p w:rsidR="00F83179" w:rsidRDefault="00F83179" w:rsidP="007A217B">
            <w:pPr>
              <w:pStyle w:val="LGTdoc"/>
              <w:numPr>
                <w:ilvl w:val="1"/>
                <w:numId w:val="29"/>
              </w:numPr>
              <w:spacing w:afterLines="0" w:line="240" w:lineRule="atLeast"/>
              <w:rPr>
                <w:sz w:val="20"/>
                <w:szCs w:val="20"/>
                <w:lang w:val="en-US"/>
              </w:rPr>
            </w:pPr>
            <w:r>
              <w:rPr>
                <w:rFonts w:hint="eastAsia"/>
                <w:sz w:val="20"/>
                <w:szCs w:val="20"/>
              </w:rPr>
              <w:t>T</w:t>
            </w:r>
            <w:r w:rsidRPr="00115B9D">
              <w:rPr>
                <w:sz w:val="20"/>
                <w:szCs w:val="20"/>
              </w:rPr>
              <w:t>he reserved value</w:t>
            </w:r>
            <w:r>
              <w:rPr>
                <w:rFonts w:hint="eastAsia"/>
                <w:sz w:val="20"/>
                <w:szCs w:val="20"/>
              </w:rPr>
              <w:t>(</w:t>
            </w:r>
            <w:r w:rsidRPr="00115B9D">
              <w:rPr>
                <w:sz w:val="20"/>
                <w:szCs w:val="20"/>
              </w:rPr>
              <w:t>s</w:t>
            </w:r>
            <w:r>
              <w:rPr>
                <w:rFonts w:hint="eastAsia"/>
                <w:sz w:val="20"/>
                <w:szCs w:val="20"/>
              </w:rPr>
              <w:t>)</w:t>
            </w:r>
            <w:r w:rsidRPr="00115B9D">
              <w:rPr>
                <w:sz w:val="20"/>
                <w:szCs w:val="20"/>
              </w:rPr>
              <w:t xml:space="preserve"> of the SLSS IDs </w:t>
            </w:r>
            <w:r>
              <w:rPr>
                <w:rFonts w:hint="eastAsia"/>
                <w:sz w:val="20"/>
                <w:szCs w:val="20"/>
              </w:rPr>
              <w:t>is</w:t>
            </w:r>
            <w:r w:rsidR="009013CF">
              <w:rPr>
                <w:sz w:val="20"/>
                <w:szCs w:val="20"/>
              </w:rPr>
              <w:t xml:space="preserve"> </w:t>
            </w:r>
            <w:r>
              <w:rPr>
                <w:rFonts w:hint="eastAsia"/>
                <w:sz w:val="20"/>
                <w:szCs w:val="20"/>
              </w:rPr>
              <w:t>(are)</w:t>
            </w:r>
            <w:r w:rsidRPr="00115B9D">
              <w:rPr>
                <w:sz w:val="20"/>
                <w:szCs w:val="20"/>
              </w:rPr>
              <w:t xml:space="preserve"> pre-defined</w:t>
            </w:r>
            <w:r>
              <w:rPr>
                <w:rFonts w:hint="eastAsia"/>
                <w:sz w:val="20"/>
                <w:szCs w:val="20"/>
              </w:rPr>
              <w:t>.</w:t>
            </w:r>
          </w:p>
          <w:p w:rsidR="00F83179" w:rsidRPr="00F83179" w:rsidRDefault="00F83179" w:rsidP="007A217B">
            <w:pPr>
              <w:pStyle w:val="LGTdoc"/>
              <w:numPr>
                <w:ilvl w:val="1"/>
                <w:numId w:val="29"/>
              </w:numPr>
              <w:spacing w:afterLines="0" w:line="240" w:lineRule="atLeast"/>
              <w:rPr>
                <w:sz w:val="20"/>
                <w:szCs w:val="20"/>
                <w:lang w:val="en-US"/>
              </w:rPr>
            </w:pPr>
            <w:r>
              <w:rPr>
                <w:rFonts w:hint="eastAsia"/>
                <w:sz w:val="20"/>
                <w:szCs w:val="20"/>
                <w:lang w:val="en-US"/>
              </w:rPr>
              <w:t>If it is agreed that SLSS/PSBCH is used for the purpose of detecting LTE ITS transmissions, this working assumption needs to be revisited.</w:t>
            </w:r>
          </w:p>
          <w:p w:rsidR="00F83179" w:rsidRPr="0050174E" w:rsidRDefault="00F83179" w:rsidP="007A217B">
            <w:pPr>
              <w:pStyle w:val="LGTdoc"/>
              <w:spacing w:afterLines="0" w:line="240" w:lineRule="atLeast"/>
              <w:rPr>
                <w:b/>
                <w:sz w:val="20"/>
                <w:szCs w:val="20"/>
                <w:u w:val="single"/>
                <w:lang w:val="en-US"/>
              </w:rPr>
            </w:pPr>
            <w:r w:rsidRPr="0042500D">
              <w:rPr>
                <w:rFonts w:eastAsia="MS Mincho" w:hint="eastAsia"/>
                <w:b/>
                <w:sz w:val="20"/>
                <w:szCs w:val="20"/>
                <w:u w:val="single"/>
                <w:lang w:val="en-US" w:eastAsia="ja-JP"/>
              </w:rPr>
              <w:t>Conclusion</w:t>
            </w:r>
            <w:r w:rsidRPr="0050174E">
              <w:rPr>
                <w:rFonts w:hint="eastAsia"/>
                <w:b/>
                <w:sz w:val="20"/>
                <w:szCs w:val="20"/>
                <w:u w:val="single"/>
                <w:lang w:val="en-US"/>
              </w:rPr>
              <w:t>:</w:t>
            </w:r>
          </w:p>
          <w:p w:rsidR="00F83179" w:rsidRDefault="00F83179" w:rsidP="007A217B">
            <w:pPr>
              <w:pStyle w:val="LGTdoc"/>
              <w:numPr>
                <w:ilvl w:val="0"/>
                <w:numId w:val="30"/>
              </w:numPr>
              <w:spacing w:afterLines="0" w:line="240" w:lineRule="atLeast"/>
              <w:rPr>
                <w:szCs w:val="20"/>
                <w:lang w:val="en-US"/>
              </w:rPr>
            </w:pPr>
            <w:r>
              <w:rPr>
                <w:rFonts w:hint="eastAsia"/>
                <w:szCs w:val="20"/>
                <w:lang w:val="en-US"/>
              </w:rPr>
              <w:t>Companies are encouraged to consider whether having GNSS as the highest sync priority for OOC UEs have significant impact on in-coverage UE operations.</w:t>
            </w:r>
          </w:p>
          <w:p w:rsidR="00F83179" w:rsidRPr="00E526B0" w:rsidRDefault="00F83179" w:rsidP="001D668E">
            <w:pPr>
              <w:pStyle w:val="LGTdoc"/>
              <w:spacing w:afterLines="0" w:line="240" w:lineRule="atLeast"/>
              <w:rPr>
                <w:sz w:val="20"/>
                <w:szCs w:val="20"/>
                <w:lang w:val="en-US"/>
              </w:rPr>
            </w:pPr>
          </w:p>
        </w:tc>
      </w:tr>
    </w:tbl>
    <w:p w:rsidR="00E526B0" w:rsidRPr="00F83179" w:rsidRDefault="00E526B0" w:rsidP="00E526B0">
      <w:pPr>
        <w:ind w:right="340"/>
        <w:jc w:val="both"/>
        <w:rPr>
          <w:sz w:val="22"/>
          <w:szCs w:val="22"/>
        </w:rPr>
      </w:pPr>
    </w:p>
    <w:p w:rsidR="00E526B0" w:rsidRDefault="0060108F" w:rsidP="00E526B0">
      <w:pPr>
        <w:ind w:right="340"/>
        <w:jc w:val="both"/>
        <w:rPr>
          <w:sz w:val="22"/>
          <w:szCs w:val="22"/>
          <w:lang w:val="en-US"/>
        </w:rPr>
      </w:pPr>
      <w:r>
        <w:rPr>
          <w:sz w:val="22"/>
          <w:szCs w:val="22"/>
          <w:lang w:val="en-US"/>
        </w:rPr>
        <w:t>Some r</w:t>
      </w:r>
      <w:r w:rsidR="00E526B0">
        <w:rPr>
          <w:sz w:val="22"/>
          <w:szCs w:val="22"/>
          <w:lang w:val="en-US"/>
        </w:rPr>
        <w:t xml:space="preserve">elated agreements </w:t>
      </w:r>
      <w:r w:rsidR="00F83179">
        <w:rPr>
          <w:sz w:val="22"/>
          <w:szCs w:val="22"/>
          <w:lang w:val="en-US"/>
        </w:rPr>
        <w:t xml:space="preserve">made in the </w:t>
      </w:r>
      <w:r w:rsidR="006041A6">
        <w:rPr>
          <w:sz w:val="22"/>
          <w:szCs w:val="22"/>
          <w:lang w:val="en-US"/>
        </w:rPr>
        <w:t xml:space="preserve">previous </w:t>
      </w:r>
      <w:r w:rsidR="00F83179">
        <w:rPr>
          <w:sz w:val="22"/>
          <w:szCs w:val="22"/>
          <w:lang w:val="en-US"/>
        </w:rPr>
        <w:t xml:space="preserve">meetings </w:t>
      </w:r>
      <w:r>
        <w:rPr>
          <w:sz w:val="22"/>
          <w:szCs w:val="22"/>
          <w:lang w:val="en-US"/>
        </w:rPr>
        <w:t>are also listed below</w:t>
      </w:r>
      <w:r w:rsidR="00E526B0">
        <w:rPr>
          <w:sz w:val="22"/>
          <w:szCs w:val="22"/>
          <w:lang w:val="en-US"/>
        </w:rPr>
        <w:t>:</w:t>
      </w:r>
    </w:p>
    <w:p w:rsidR="001D668E" w:rsidRDefault="0060108F" w:rsidP="00F600D3">
      <w:pPr>
        <w:ind w:right="340"/>
        <w:jc w:val="both"/>
        <w:rPr>
          <w:sz w:val="22"/>
          <w:szCs w:val="22"/>
          <w:lang w:val="en-US"/>
        </w:rPr>
      </w:pPr>
      <w:r>
        <w:rPr>
          <w:sz w:val="22"/>
          <w:szCs w:val="22"/>
          <w:lang w:val="en-US"/>
        </w:rPr>
        <w:t xml:space="preserve">In </w:t>
      </w:r>
      <w:r w:rsidR="001D668E">
        <w:rPr>
          <w:sz w:val="22"/>
          <w:szCs w:val="22"/>
          <w:lang w:val="en-US"/>
        </w:rPr>
        <w:t xml:space="preserve">the meeting </w:t>
      </w:r>
      <w:r>
        <w:rPr>
          <w:sz w:val="22"/>
          <w:szCs w:val="22"/>
          <w:lang w:val="en-US"/>
        </w:rPr>
        <w:t>RAN1 #84, “</w:t>
      </w:r>
      <w:r w:rsidRPr="00DC4F3A">
        <w:rPr>
          <w:i/>
          <w:sz w:val="22"/>
          <w:szCs w:val="22"/>
          <w:lang w:val="en-US"/>
        </w:rPr>
        <w:t>No new synchronization signal sequence is defined in V2V</w:t>
      </w:r>
      <w:r>
        <w:rPr>
          <w:sz w:val="22"/>
          <w:szCs w:val="22"/>
          <w:lang w:val="en-US"/>
        </w:rPr>
        <w:t xml:space="preserve">” was agreed </w:t>
      </w:r>
      <w:r w:rsidR="006041A6">
        <w:rPr>
          <w:sz w:val="22"/>
          <w:szCs w:val="22"/>
          <w:lang w:val="en-US"/>
        </w:rPr>
        <w:t>as</w:t>
      </w:r>
      <w:r w:rsidR="001D668E">
        <w:rPr>
          <w:sz w:val="22"/>
          <w:szCs w:val="22"/>
          <w:lang w:val="en-US"/>
        </w:rPr>
        <w:t xml:space="preserve"> working assumptions for</w:t>
      </w:r>
      <w:r>
        <w:rPr>
          <w:sz w:val="22"/>
          <w:szCs w:val="22"/>
          <w:lang w:val="en-US"/>
        </w:rPr>
        <w:t xml:space="preserve"> future study [2]. </w:t>
      </w:r>
    </w:p>
    <w:p w:rsidR="005627AB" w:rsidRDefault="006041A6" w:rsidP="00F600D3">
      <w:pPr>
        <w:ind w:right="340"/>
        <w:jc w:val="both"/>
        <w:rPr>
          <w:sz w:val="22"/>
          <w:szCs w:val="22"/>
          <w:lang w:val="en-US"/>
        </w:rPr>
      </w:pPr>
      <w:r>
        <w:rPr>
          <w:sz w:val="22"/>
          <w:szCs w:val="22"/>
          <w:lang w:val="en-US"/>
        </w:rPr>
        <w:t>I</w:t>
      </w:r>
      <w:r w:rsidR="0060108F">
        <w:rPr>
          <w:sz w:val="22"/>
          <w:szCs w:val="22"/>
          <w:lang w:val="en-US"/>
        </w:rPr>
        <w:t>n the</w:t>
      </w:r>
      <w:r w:rsidR="00431BC2">
        <w:rPr>
          <w:sz w:val="22"/>
          <w:szCs w:val="22"/>
          <w:lang w:val="en-US"/>
        </w:rPr>
        <w:t xml:space="preserve"> </w:t>
      </w:r>
      <w:r>
        <w:rPr>
          <w:sz w:val="22"/>
          <w:szCs w:val="22"/>
          <w:lang w:val="en-US"/>
        </w:rPr>
        <w:t xml:space="preserve">earlier </w:t>
      </w:r>
      <w:r w:rsidR="005627AB">
        <w:rPr>
          <w:sz w:val="22"/>
          <w:szCs w:val="22"/>
          <w:lang w:val="en-US"/>
        </w:rPr>
        <w:t xml:space="preserve">meeting RAN1 </w:t>
      </w:r>
      <w:r w:rsidR="00DC4F3A">
        <w:rPr>
          <w:sz w:val="22"/>
          <w:szCs w:val="22"/>
          <w:lang w:val="en-US"/>
        </w:rPr>
        <w:t>#83</w:t>
      </w:r>
      <w:r w:rsidR="005627AB">
        <w:rPr>
          <w:sz w:val="22"/>
          <w:szCs w:val="22"/>
          <w:lang w:val="en-US"/>
        </w:rPr>
        <w:t xml:space="preserve">, </w:t>
      </w:r>
      <w:r>
        <w:rPr>
          <w:sz w:val="22"/>
          <w:szCs w:val="22"/>
          <w:lang w:val="en-US"/>
        </w:rPr>
        <w:t>the basic V2V synchronization design was outlined [3</w:t>
      </w:r>
      <w:r w:rsidR="000A7498">
        <w:rPr>
          <w:sz w:val="22"/>
          <w:szCs w:val="22"/>
          <w:lang w:val="en-US"/>
        </w:rPr>
        <w:t>]</w:t>
      </w:r>
      <w:r w:rsidR="005627AB">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5627AB" w:rsidTr="00FD1DFB">
        <w:tc>
          <w:tcPr>
            <w:tcW w:w="10162" w:type="dxa"/>
          </w:tcPr>
          <w:p w:rsidR="005627AB" w:rsidRPr="004A7875" w:rsidRDefault="005627AB" w:rsidP="00FD1DFB">
            <w:pPr>
              <w:rPr>
                <w:rFonts w:eastAsia="MS Mincho"/>
                <w:b/>
                <w:sz w:val="22"/>
                <w:szCs w:val="22"/>
                <w:lang w:val="en-US" w:eastAsia="ja-JP"/>
              </w:rPr>
            </w:pPr>
            <w:r w:rsidRPr="004A7875">
              <w:rPr>
                <w:rFonts w:eastAsia="MS Mincho" w:hint="eastAsia"/>
                <w:b/>
                <w:sz w:val="22"/>
                <w:szCs w:val="22"/>
                <w:highlight w:val="green"/>
                <w:u w:val="single"/>
                <w:lang w:val="en-US" w:eastAsia="ja-JP"/>
              </w:rPr>
              <w:t>Agreements:</w:t>
            </w:r>
          </w:p>
          <w:p w:rsidR="0008780C" w:rsidRDefault="0008780C" w:rsidP="0008780C">
            <w:pPr>
              <w:pStyle w:val="LGTdoc"/>
              <w:numPr>
                <w:ilvl w:val="0"/>
                <w:numId w:val="24"/>
              </w:numPr>
              <w:spacing w:before="100" w:beforeAutospacing="1" w:after="120" w:afterAutospacing="1"/>
              <w:rPr>
                <w:szCs w:val="22"/>
                <w:lang w:val="en-US"/>
              </w:rPr>
            </w:pPr>
            <w:r w:rsidRPr="001936CC">
              <w:rPr>
                <w:szCs w:val="22"/>
                <w:lang w:val="en-US"/>
              </w:rPr>
              <w:t xml:space="preserve">Rel. 12/13 </w:t>
            </w:r>
            <w:r>
              <w:rPr>
                <w:rFonts w:hint="eastAsia"/>
                <w:szCs w:val="22"/>
                <w:lang w:val="en-US"/>
              </w:rPr>
              <w:t>physical format</w:t>
            </w:r>
            <w:r w:rsidRPr="001936CC">
              <w:rPr>
                <w:szCs w:val="22"/>
                <w:lang w:val="en-US"/>
              </w:rPr>
              <w:t xml:space="preserve"> of SLSS/PSBCH is </w:t>
            </w:r>
            <w:r>
              <w:rPr>
                <w:rFonts w:hint="eastAsia"/>
                <w:szCs w:val="22"/>
                <w:lang w:val="en-US"/>
              </w:rPr>
              <w:t>the starting point</w:t>
            </w:r>
            <w:r w:rsidRPr="001936CC">
              <w:rPr>
                <w:szCs w:val="22"/>
                <w:lang w:val="en-US"/>
              </w:rPr>
              <w:t>.</w:t>
            </w:r>
          </w:p>
          <w:p w:rsidR="0008780C" w:rsidRDefault="0008780C" w:rsidP="0008780C">
            <w:pPr>
              <w:pStyle w:val="LGTdoc"/>
              <w:numPr>
                <w:ilvl w:val="1"/>
                <w:numId w:val="24"/>
              </w:numPr>
              <w:spacing w:before="100" w:beforeAutospacing="1" w:after="120" w:afterAutospacing="1"/>
              <w:rPr>
                <w:szCs w:val="22"/>
                <w:lang w:val="en-US"/>
              </w:rPr>
            </w:pPr>
            <w:r>
              <w:rPr>
                <w:rFonts w:hint="eastAsia"/>
                <w:szCs w:val="22"/>
                <w:lang w:val="en-US"/>
              </w:rPr>
              <w:t xml:space="preserve">FFS number and </w:t>
            </w:r>
            <w:r>
              <w:rPr>
                <w:szCs w:val="22"/>
                <w:lang w:val="en-US"/>
              </w:rPr>
              <w:t>location</w:t>
            </w:r>
            <w:r>
              <w:rPr>
                <w:rFonts w:hint="eastAsia"/>
                <w:szCs w:val="22"/>
                <w:lang w:val="en-US"/>
              </w:rPr>
              <w:t xml:space="preserve"> of PSBCH DM RS</w:t>
            </w:r>
          </w:p>
          <w:p w:rsidR="0008780C" w:rsidRDefault="0008780C" w:rsidP="0008780C">
            <w:pPr>
              <w:pStyle w:val="LGTdoc"/>
              <w:numPr>
                <w:ilvl w:val="1"/>
                <w:numId w:val="24"/>
              </w:numPr>
              <w:spacing w:before="100" w:beforeAutospacing="1" w:after="120" w:afterAutospacing="1"/>
              <w:rPr>
                <w:szCs w:val="22"/>
                <w:lang w:val="en-US"/>
              </w:rPr>
            </w:pPr>
            <w:r>
              <w:rPr>
                <w:rFonts w:hint="eastAsia"/>
                <w:szCs w:val="22"/>
                <w:lang w:val="en-US"/>
              </w:rPr>
              <w:t>FFS PSSS root index, SLSS ID</w:t>
            </w:r>
          </w:p>
          <w:p w:rsidR="0008780C" w:rsidRDefault="0008780C" w:rsidP="0008780C">
            <w:pPr>
              <w:numPr>
                <w:ilvl w:val="0"/>
                <w:numId w:val="26"/>
              </w:numPr>
              <w:tabs>
                <w:tab w:val="clear" w:pos="360"/>
                <w:tab w:val="num" w:pos="720"/>
              </w:tabs>
              <w:spacing w:after="0"/>
              <w:ind w:left="720"/>
              <w:rPr>
                <w:iCs/>
                <w:sz w:val="22"/>
                <w:szCs w:val="22"/>
                <w:lang w:eastAsia="ja-JP"/>
              </w:rPr>
            </w:pPr>
            <w:r w:rsidRPr="0008780C">
              <w:rPr>
                <w:iCs/>
                <w:sz w:val="22"/>
                <w:szCs w:val="22"/>
                <w:lang w:eastAsia="ja-JP"/>
              </w:rPr>
              <w:t xml:space="preserve">At least reuse priority order </w:t>
            </w:r>
            <w:proofErr w:type="spellStart"/>
            <w:r w:rsidRPr="0008780C">
              <w:rPr>
                <w:iCs/>
                <w:sz w:val="22"/>
                <w:szCs w:val="22"/>
                <w:lang w:eastAsia="ja-JP"/>
              </w:rPr>
              <w:t>SLSS_net</w:t>
            </w:r>
            <w:proofErr w:type="spellEnd"/>
            <w:r w:rsidRPr="0008780C">
              <w:rPr>
                <w:iCs/>
                <w:sz w:val="22"/>
                <w:szCs w:val="22"/>
                <w:lang w:eastAsia="ja-JP"/>
              </w:rPr>
              <w:t xml:space="preserve"> with in coverage indicator 1, </w:t>
            </w:r>
            <w:proofErr w:type="spellStart"/>
            <w:r w:rsidRPr="0008780C">
              <w:rPr>
                <w:iCs/>
                <w:sz w:val="22"/>
                <w:szCs w:val="22"/>
                <w:lang w:eastAsia="ja-JP"/>
              </w:rPr>
              <w:t>SLSS_net</w:t>
            </w:r>
            <w:proofErr w:type="spellEnd"/>
            <w:r w:rsidRPr="0008780C">
              <w:rPr>
                <w:iCs/>
                <w:sz w:val="22"/>
                <w:szCs w:val="22"/>
                <w:lang w:eastAsia="ja-JP"/>
              </w:rPr>
              <w:t xml:space="preserve"> </w:t>
            </w:r>
            <w:proofErr w:type="spellStart"/>
            <w:r w:rsidRPr="0008780C">
              <w:rPr>
                <w:iCs/>
                <w:sz w:val="22"/>
                <w:szCs w:val="22"/>
                <w:lang w:eastAsia="ja-JP"/>
              </w:rPr>
              <w:t>with in</w:t>
            </w:r>
            <w:proofErr w:type="spellEnd"/>
            <w:r w:rsidRPr="0008780C">
              <w:rPr>
                <w:iCs/>
                <w:sz w:val="22"/>
                <w:szCs w:val="22"/>
                <w:lang w:eastAsia="ja-JP"/>
              </w:rPr>
              <w:t xml:space="preserve"> coverage indicator 0, </w:t>
            </w:r>
            <w:proofErr w:type="spellStart"/>
            <w:r w:rsidRPr="0008780C">
              <w:rPr>
                <w:iCs/>
                <w:sz w:val="22"/>
                <w:szCs w:val="22"/>
                <w:lang w:eastAsia="ja-JP"/>
              </w:rPr>
              <w:t>SLSS_oon</w:t>
            </w:r>
            <w:proofErr w:type="spellEnd"/>
          </w:p>
          <w:p w:rsidR="0008780C" w:rsidRPr="0008780C" w:rsidRDefault="0008780C" w:rsidP="0008780C">
            <w:pPr>
              <w:spacing w:after="0"/>
              <w:ind w:left="720"/>
              <w:rPr>
                <w:iCs/>
                <w:sz w:val="22"/>
                <w:szCs w:val="22"/>
                <w:lang w:eastAsia="ja-JP"/>
              </w:rPr>
            </w:pPr>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iCs/>
                <w:sz w:val="22"/>
                <w:szCs w:val="22"/>
                <w:lang w:eastAsia="ja-JP"/>
              </w:rPr>
              <w:t xml:space="preserve">FFS: any new priorities </w:t>
            </w:r>
            <w:r w:rsidRPr="0008780C">
              <w:rPr>
                <w:rFonts w:hint="eastAsia"/>
                <w:iCs/>
                <w:sz w:val="22"/>
                <w:szCs w:val="22"/>
                <w:lang w:eastAsia="ja-JP"/>
              </w:rPr>
              <w:t>can be defined</w:t>
            </w:r>
            <w:r w:rsidRPr="0008780C">
              <w:rPr>
                <w:iCs/>
                <w:sz w:val="22"/>
                <w:szCs w:val="22"/>
                <w:lang w:eastAsia="ja-JP"/>
              </w:rPr>
              <w:t xml:space="preserve"> if benefits are shown</w:t>
            </w:r>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rFonts w:hint="eastAsia"/>
                <w:iCs/>
                <w:sz w:val="22"/>
                <w:szCs w:val="22"/>
                <w:lang w:eastAsia="ja-JP"/>
              </w:rPr>
              <w:t xml:space="preserve">FFS: Definition of </w:t>
            </w:r>
            <w:proofErr w:type="spellStart"/>
            <w:r w:rsidRPr="0008780C">
              <w:rPr>
                <w:rFonts w:hint="eastAsia"/>
                <w:iCs/>
                <w:sz w:val="22"/>
                <w:szCs w:val="22"/>
                <w:lang w:eastAsia="ja-JP"/>
              </w:rPr>
              <w:t>SLSS_net</w:t>
            </w:r>
            <w:proofErr w:type="spellEnd"/>
            <w:r w:rsidRPr="0008780C">
              <w:rPr>
                <w:rFonts w:hint="eastAsia"/>
                <w:iCs/>
                <w:sz w:val="22"/>
                <w:szCs w:val="22"/>
                <w:lang w:eastAsia="ja-JP"/>
              </w:rPr>
              <w:t xml:space="preserve">, </w:t>
            </w:r>
            <w:proofErr w:type="spellStart"/>
            <w:r w:rsidRPr="0008780C">
              <w:rPr>
                <w:rFonts w:hint="eastAsia"/>
                <w:iCs/>
                <w:sz w:val="22"/>
                <w:szCs w:val="22"/>
                <w:lang w:eastAsia="ja-JP"/>
              </w:rPr>
              <w:t>SLSS_oon</w:t>
            </w:r>
            <w:proofErr w:type="spellEnd"/>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rFonts w:hint="eastAsia"/>
                <w:iCs/>
                <w:sz w:val="22"/>
                <w:szCs w:val="22"/>
                <w:lang w:eastAsia="ja-JP"/>
              </w:rPr>
              <w:t xml:space="preserve">FFS: GNSS or GNSS </w:t>
            </w:r>
            <w:r w:rsidRPr="0008780C">
              <w:rPr>
                <w:rFonts w:hint="eastAsia"/>
                <w:sz w:val="22"/>
                <w:szCs w:val="22"/>
                <w:lang w:eastAsia="ja-JP"/>
              </w:rPr>
              <w:t>equivalent priority</w:t>
            </w:r>
          </w:p>
          <w:p w:rsidR="00DC4F3A" w:rsidRPr="00DC4F3A" w:rsidRDefault="00DC4F3A" w:rsidP="00C9461C">
            <w:pPr>
              <w:spacing w:after="0"/>
              <w:rPr>
                <w:iCs/>
                <w:lang w:eastAsia="ja-JP"/>
              </w:rPr>
            </w:pPr>
          </w:p>
        </w:tc>
      </w:tr>
    </w:tbl>
    <w:p w:rsidR="005627AB" w:rsidRDefault="005627AB" w:rsidP="005627AB">
      <w:pPr>
        <w:ind w:right="340"/>
        <w:jc w:val="both"/>
        <w:rPr>
          <w:sz w:val="22"/>
          <w:szCs w:val="22"/>
          <w:lang w:val="en-US"/>
        </w:rPr>
      </w:pPr>
      <w:r>
        <w:rPr>
          <w:sz w:val="22"/>
          <w:szCs w:val="22"/>
          <w:lang w:val="en-US"/>
        </w:rPr>
        <w:t xml:space="preserve">  </w:t>
      </w:r>
    </w:p>
    <w:p w:rsidR="000A7498" w:rsidRPr="000A7498" w:rsidRDefault="00424738" w:rsidP="00484FF6">
      <w:pPr>
        <w:ind w:right="340"/>
        <w:jc w:val="both"/>
        <w:rPr>
          <w:sz w:val="22"/>
          <w:szCs w:val="22"/>
          <w:lang w:eastAsia="zh-CN"/>
        </w:rPr>
      </w:pPr>
      <w:r>
        <w:rPr>
          <w:sz w:val="22"/>
          <w:szCs w:val="22"/>
          <w:lang w:eastAsia="zh-CN"/>
        </w:rPr>
        <w:t xml:space="preserve">This contribution continues </w:t>
      </w:r>
      <w:r w:rsidR="006041A6">
        <w:rPr>
          <w:sz w:val="22"/>
          <w:szCs w:val="22"/>
          <w:lang w:eastAsia="zh-CN"/>
        </w:rPr>
        <w:t>the discussions from RAN1 #85</w:t>
      </w:r>
      <w:r w:rsidR="000016FE">
        <w:rPr>
          <w:sz w:val="22"/>
          <w:szCs w:val="22"/>
          <w:lang w:eastAsia="zh-CN"/>
        </w:rPr>
        <w:t xml:space="preserve"> meeting</w:t>
      </w:r>
      <w:r w:rsidR="006041A6">
        <w:rPr>
          <w:sz w:val="22"/>
          <w:szCs w:val="22"/>
          <w:lang w:eastAsia="zh-CN"/>
        </w:rPr>
        <w:t>, providing</w:t>
      </w:r>
      <w:r w:rsidR="00B738D5">
        <w:rPr>
          <w:sz w:val="22"/>
          <w:szCs w:val="22"/>
          <w:lang w:eastAsia="zh-CN"/>
        </w:rPr>
        <w:t xml:space="preserve"> discussions on details of V2</w:t>
      </w:r>
      <w:r w:rsidR="000016FE">
        <w:rPr>
          <w:sz w:val="22"/>
          <w:szCs w:val="22"/>
          <w:lang w:eastAsia="zh-CN"/>
        </w:rPr>
        <w:t>V</w:t>
      </w:r>
      <w:r w:rsidR="00B738D5">
        <w:rPr>
          <w:sz w:val="22"/>
          <w:szCs w:val="22"/>
          <w:lang w:eastAsia="zh-CN"/>
        </w:rPr>
        <w:t xml:space="preserve"> synchronization design</w:t>
      </w:r>
      <w:r w:rsidR="00BA6ED1">
        <w:rPr>
          <w:sz w:val="22"/>
          <w:szCs w:val="22"/>
          <w:lang w:eastAsia="zh-CN"/>
        </w:rPr>
        <w:t xml:space="preserve">, </w:t>
      </w:r>
      <w:r w:rsidR="00885314">
        <w:rPr>
          <w:sz w:val="22"/>
          <w:szCs w:val="22"/>
          <w:lang w:eastAsia="zh-CN"/>
        </w:rPr>
        <w:t xml:space="preserve">as </w:t>
      </w:r>
      <w:r w:rsidR="00BA6ED1">
        <w:rPr>
          <w:sz w:val="22"/>
          <w:szCs w:val="22"/>
          <w:lang w:eastAsia="zh-CN"/>
        </w:rPr>
        <w:t>there are still some important issues undetermined yet</w:t>
      </w:r>
      <w:r w:rsidR="00B738D5">
        <w:rPr>
          <w:sz w:val="22"/>
          <w:szCs w:val="22"/>
          <w:lang w:eastAsia="zh-CN"/>
        </w:rPr>
        <w:t>.</w:t>
      </w:r>
    </w:p>
    <w:p w:rsidR="0034249C" w:rsidRPr="00B46E34" w:rsidRDefault="00F5299B" w:rsidP="0034249C">
      <w:pPr>
        <w:pStyle w:val="Heading1"/>
        <w:tabs>
          <w:tab w:val="left" w:pos="9781"/>
        </w:tabs>
        <w:ind w:right="-28"/>
        <w:jc w:val="both"/>
        <w:rPr>
          <w:b/>
          <w:sz w:val="32"/>
          <w:szCs w:val="32"/>
        </w:rPr>
      </w:pPr>
      <w:r w:rsidRPr="00B46E34">
        <w:rPr>
          <w:b/>
          <w:sz w:val="32"/>
          <w:szCs w:val="32"/>
        </w:rPr>
        <w:lastRenderedPageBreak/>
        <w:t>Discussion</w:t>
      </w:r>
    </w:p>
    <w:p w:rsidR="000016FE" w:rsidRDefault="003D0A10" w:rsidP="00777917">
      <w:pPr>
        <w:jc w:val="both"/>
        <w:rPr>
          <w:rFonts w:eastAsia="MS Mincho"/>
          <w:sz w:val="22"/>
          <w:szCs w:val="22"/>
          <w:lang w:eastAsia="ja-JP"/>
        </w:rPr>
      </w:pPr>
      <w:r>
        <w:rPr>
          <w:rFonts w:eastAsia="MS Mincho"/>
          <w:sz w:val="22"/>
          <w:szCs w:val="22"/>
          <w:lang w:eastAsia="ja-JP"/>
        </w:rPr>
        <w:t>GNSS and GNSS equivalent as additional synchronization reference</w:t>
      </w:r>
      <w:r w:rsidRPr="003D0A10">
        <w:rPr>
          <w:rFonts w:eastAsia="MS Mincho" w:hint="eastAsia"/>
          <w:sz w:val="22"/>
          <w:szCs w:val="22"/>
          <w:lang w:eastAsia="ja-JP"/>
        </w:rPr>
        <w:t xml:space="preserve"> </w:t>
      </w:r>
      <w:r>
        <w:rPr>
          <w:rFonts w:eastAsia="MS Mincho"/>
          <w:sz w:val="22"/>
          <w:szCs w:val="22"/>
          <w:lang w:eastAsia="ja-JP"/>
        </w:rPr>
        <w:t>have already been identified d</w:t>
      </w:r>
      <w:r w:rsidR="00075EBD" w:rsidRPr="003D0A10">
        <w:rPr>
          <w:rFonts w:eastAsia="MS Mincho" w:hint="eastAsia"/>
          <w:sz w:val="22"/>
          <w:szCs w:val="22"/>
          <w:lang w:eastAsia="ja-JP"/>
        </w:rPr>
        <w:t xml:space="preserve">uring the study </w:t>
      </w:r>
      <w:r w:rsidR="00C8793D">
        <w:rPr>
          <w:rFonts w:eastAsia="MS Mincho"/>
          <w:sz w:val="22"/>
          <w:szCs w:val="22"/>
          <w:lang w:eastAsia="ja-JP"/>
        </w:rPr>
        <w:t xml:space="preserve">item </w:t>
      </w:r>
      <w:r w:rsidRPr="003D0A10">
        <w:rPr>
          <w:rFonts w:eastAsia="MS Mincho"/>
          <w:sz w:val="22"/>
          <w:szCs w:val="22"/>
          <w:lang w:eastAsia="ja-JP"/>
        </w:rPr>
        <w:t xml:space="preserve">phase of </w:t>
      </w:r>
      <w:r w:rsidR="00075EBD" w:rsidRPr="003D0A10">
        <w:rPr>
          <w:rFonts w:eastAsia="MS Mincho" w:hint="eastAsia"/>
          <w:sz w:val="22"/>
          <w:szCs w:val="22"/>
          <w:lang w:eastAsia="ja-JP"/>
        </w:rPr>
        <w:t>PC</w:t>
      </w:r>
      <w:r w:rsidRPr="003D0A10">
        <w:rPr>
          <w:rFonts w:eastAsia="MS Mincho" w:hint="eastAsia"/>
          <w:sz w:val="22"/>
          <w:szCs w:val="22"/>
          <w:lang w:eastAsia="ja-JP"/>
        </w:rPr>
        <w:t>5-based V2</w:t>
      </w:r>
      <w:r w:rsidRPr="003D0A10">
        <w:rPr>
          <w:rFonts w:eastAsia="MS Mincho"/>
          <w:sz w:val="22"/>
          <w:szCs w:val="22"/>
          <w:lang w:eastAsia="ja-JP"/>
        </w:rPr>
        <w:t>X</w:t>
      </w:r>
      <w:r w:rsidR="00135A6A">
        <w:rPr>
          <w:rFonts w:eastAsia="MS Mincho"/>
          <w:sz w:val="22"/>
          <w:szCs w:val="22"/>
          <w:lang w:eastAsia="ja-JP"/>
        </w:rPr>
        <w:t xml:space="preserve"> [4</w:t>
      </w:r>
      <w:r w:rsidR="000F4172">
        <w:rPr>
          <w:rFonts w:eastAsia="MS Mincho"/>
          <w:sz w:val="22"/>
          <w:szCs w:val="22"/>
          <w:lang w:eastAsia="ja-JP"/>
        </w:rPr>
        <w:t>]</w:t>
      </w:r>
      <w:r w:rsidR="000016FE">
        <w:rPr>
          <w:rFonts w:eastAsia="MS Mincho"/>
          <w:sz w:val="22"/>
          <w:szCs w:val="22"/>
          <w:lang w:eastAsia="ja-JP"/>
        </w:rPr>
        <w:t xml:space="preserve">, where it is mentioned that the </w:t>
      </w:r>
      <w:proofErr w:type="spellStart"/>
      <w:r w:rsidR="000016FE">
        <w:rPr>
          <w:rFonts w:eastAsia="MS Mincho"/>
          <w:sz w:val="22"/>
          <w:szCs w:val="22"/>
          <w:lang w:eastAsia="ja-JP"/>
        </w:rPr>
        <w:t>eNB</w:t>
      </w:r>
      <w:proofErr w:type="spellEnd"/>
      <w:r w:rsidR="000016FE">
        <w:rPr>
          <w:rFonts w:eastAsia="MS Mincho"/>
          <w:sz w:val="22"/>
          <w:szCs w:val="22"/>
          <w:lang w:eastAsia="ja-JP"/>
        </w:rPr>
        <w:t xml:space="preserve"> doesn’t always have GNSS timing, </w:t>
      </w:r>
      <w:r w:rsidR="004F5EFF">
        <w:rPr>
          <w:rFonts w:eastAsia="MS Mincho"/>
          <w:sz w:val="22"/>
          <w:szCs w:val="22"/>
          <w:lang w:eastAsia="ja-JP"/>
        </w:rPr>
        <w:t xml:space="preserve">which </w:t>
      </w:r>
      <w:r w:rsidR="000016FE">
        <w:rPr>
          <w:rFonts w:eastAsia="MS Mincho"/>
          <w:sz w:val="22"/>
          <w:szCs w:val="22"/>
          <w:lang w:eastAsia="ja-JP"/>
        </w:rPr>
        <w:t>simply indicat</w:t>
      </w:r>
      <w:r w:rsidR="004F5EFF">
        <w:rPr>
          <w:rFonts w:eastAsia="MS Mincho"/>
          <w:sz w:val="22"/>
          <w:szCs w:val="22"/>
          <w:lang w:eastAsia="ja-JP"/>
        </w:rPr>
        <w:t>es</w:t>
      </w:r>
      <w:r w:rsidR="000016FE">
        <w:rPr>
          <w:rFonts w:eastAsia="MS Mincho"/>
          <w:sz w:val="22"/>
          <w:szCs w:val="22"/>
          <w:lang w:eastAsia="ja-JP"/>
        </w:rPr>
        <w:t xml:space="preserve"> the possibility that </w:t>
      </w:r>
      <w:proofErr w:type="spellStart"/>
      <w:r w:rsidR="000016FE">
        <w:rPr>
          <w:rFonts w:eastAsia="MS Mincho"/>
          <w:sz w:val="22"/>
          <w:szCs w:val="22"/>
          <w:lang w:eastAsia="ja-JP"/>
        </w:rPr>
        <w:t>eNB</w:t>
      </w:r>
      <w:proofErr w:type="spellEnd"/>
      <w:r w:rsidR="000016FE">
        <w:rPr>
          <w:rFonts w:eastAsia="MS Mincho"/>
          <w:sz w:val="22"/>
          <w:szCs w:val="22"/>
          <w:lang w:eastAsia="ja-JP"/>
        </w:rPr>
        <w:t xml:space="preserve"> timing differs from GNSS timing, and they are independent from each other. Further, in the last meeting, “</w:t>
      </w:r>
      <w:r w:rsidR="000016FE" w:rsidRPr="000016FE">
        <w:rPr>
          <w:rFonts w:hint="eastAsia"/>
          <w:i/>
          <w:sz w:val="22"/>
          <w:szCs w:val="22"/>
          <w:lang w:val="en-US"/>
        </w:rPr>
        <w:t xml:space="preserve">At least one value is reserved for SLSS ID used for SLSS transmissions from UEs having GNSS as the </w:t>
      </w:r>
      <w:r w:rsidR="000016FE" w:rsidRPr="000016FE">
        <w:rPr>
          <w:i/>
          <w:sz w:val="22"/>
          <w:szCs w:val="22"/>
          <w:lang w:val="en-US"/>
        </w:rPr>
        <w:t>synchronization</w:t>
      </w:r>
      <w:r w:rsidR="000016FE" w:rsidRPr="000016FE">
        <w:rPr>
          <w:rFonts w:hint="eastAsia"/>
          <w:i/>
          <w:sz w:val="22"/>
          <w:szCs w:val="22"/>
          <w:lang w:val="en-US"/>
        </w:rPr>
        <w:t xml:space="preserve"> reference</w:t>
      </w:r>
      <w:r w:rsidR="000016FE">
        <w:rPr>
          <w:rFonts w:eastAsia="MS Mincho"/>
          <w:sz w:val="22"/>
          <w:szCs w:val="22"/>
          <w:lang w:eastAsia="ja-JP"/>
        </w:rPr>
        <w:t xml:space="preserve">” was already treated as working assumption. Therefore, </w:t>
      </w:r>
    </w:p>
    <w:p w:rsidR="00777917" w:rsidRPr="006F48D5" w:rsidRDefault="00777917" w:rsidP="00777917">
      <w:pPr>
        <w:jc w:val="both"/>
        <w:rPr>
          <w:b/>
          <w:i/>
          <w:sz w:val="22"/>
          <w:szCs w:val="22"/>
          <w:u w:val="single"/>
        </w:rPr>
      </w:pPr>
      <w:r w:rsidRPr="006F48D5">
        <w:rPr>
          <w:b/>
          <w:i/>
          <w:sz w:val="22"/>
          <w:szCs w:val="22"/>
          <w:u w:val="single"/>
        </w:rPr>
        <w:t xml:space="preserve">Proposal </w:t>
      </w:r>
      <w:r>
        <w:rPr>
          <w:b/>
          <w:i/>
          <w:sz w:val="22"/>
          <w:szCs w:val="22"/>
          <w:u w:val="single"/>
        </w:rPr>
        <w:t>1</w:t>
      </w:r>
      <w:r w:rsidRPr="006F48D5">
        <w:rPr>
          <w:b/>
          <w:i/>
          <w:sz w:val="22"/>
          <w:szCs w:val="22"/>
          <w:u w:val="single"/>
        </w:rPr>
        <w:t xml:space="preserve">: </w:t>
      </w:r>
    </w:p>
    <w:p w:rsidR="00E669E4" w:rsidRPr="008A5BD1" w:rsidRDefault="00412A54" w:rsidP="00D30ADD">
      <w:pPr>
        <w:numPr>
          <w:ilvl w:val="0"/>
          <w:numId w:val="5"/>
        </w:numPr>
        <w:jc w:val="both"/>
        <w:rPr>
          <w:b/>
          <w:i/>
          <w:sz w:val="22"/>
          <w:szCs w:val="22"/>
          <w:lang w:val="en-US"/>
        </w:rPr>
      </w:pPr>
      <w:r>
        <w:rPr>
          <w:rFonts w:eastAsia="MS Mincho"/>
          <w:b/>
          <w:i/>
          <w:sz w:val="22"/>
          <w:szCs w:val="22"/>
          <w:lang w:val="en-US" w:eastAsia="ja-JP"/>
        </w:rPr>
        <w:t xml:space="preserve">Confirm that </w:t>
      </w:r>
      <w:r w:rsidR="004F5EFF">
        <w:rPr>
          <w:rFonts w:eastAsia="MS Mincho"/>
          <w:b/>
          <w:i/>
          <w:sz w:val="22"/>
          <w:szCs w:val="22"/>
          <w:lang w:val="en-US" w:eastAsia="ja-JP"/>
        </w:rPr>
        <w:t xml:space="preserve">explicitly defined </w:t>
      </w:r>
      <w:r w:rsidR="00777917">
        <w:rPr>
          <w:rFonts w:eastAsia="MS Mincho"/>
          <w:b/>
          <w:i/>
          <w:sz w:val="22"/>
          <w:szCs w:val="22"/>
          <w:lang w:val="en-US" w:eastAsia="ja-JP"/>
        </w:rPr>
        <w:t xml:space="preserve">GNSS timing should be </w:t>
      </w:r>
      <w:r w:rsidR="00434351">
        <w:rPr>
          <w:rFonts w:eastAsia="MS Mincho"/>
          <w:b/>
          <w:i/>
          <w:sz w:val="22"/>
          <w:szCs w:val="22"/>
          <w:lang w:val="en-US" w:eastAsia="ja-JP"/>
        </w:rPr>
        <w:t xml:space="preserve">further made </w:t>
      </w:r>
      <w:r w:rsidR="004F5EFF">
        <w:rPr>
          <w:rFonts w:eastAsia="MS Mincho"/>
          <w:b/>
          <w:i/>
          <w:sz w:val="22"/>
          <w:szCs w:val="22"/>
          <w:lang w:val="en-US" w:eastAsia="ja-JP"/>
        </w:rPr>
        <w:t xml:space="preserve">as </w:t>
      </w:r>
      <w:r w:rsidR="00434351">
        <w:rPr>
          <w:rFonts w:eastAsia="MS Mincho"/>
          <w:b/>
          <w:i/>
          <w:sz w:val="22"/>
          <w:szCs w:val="22"/>
          <w:lang w:val="en-US" w:eastAsia="ja-JP"/>
        </w:rPr>
        <w:t xml:space="preserve">working </w:t>
      </w:r>
      <w:r w:rsidR="004F5EFF">
        <w:rPr>
          <w:rFonts w:eastAsia="MS Mincho"/>
          <w:b/>
          <w:i/>
          <w:sz w:val="22"/>
          <w:szCs w:val="22"/>
          <w:lang w:val="en-US" w:eastAsia="ja-JP"/>
        </w:rPr>
        <w:t>agreement</w:t>
      </w:r>
      <w:r>
        <w:rPr>
          <w:rFonts w:eastAsia="MS Mincho"/>
          <w:b/>
          <w:i/>
          <w:sz w:val="22"/>
          <w:szCs w:val="22"/>
          <w:lang w:val="en-US" w:eastAsia="ja-JP"/>
        </w:rPr>
        <w:t xml:space="preserve">, which </w:t>
      </w:r>
      <w:r w:rsidR="00434351">
        <w:rPr>
          <w:rFonts w:eastAsia="MS Mincho"/>
          <w:b/>
          <w:i/>
          <w:sz w:val="22"/>
          <w:szCs w:val="22"/>
          <w:lang w:val="en-US" w:eastAsia="ja-JP"/>
        </w:rPr>
        <w:t>is</w:t>
      </w:r>
      <w:r>
        <w:rPr>
          <w:rFonts w:eastAsia="MS Mincho"/>
          <w:b/>
          <w:i/>
          <w:sz w:val="22"/>
          <w:szCs w:val="22"/>
          <w:lang w:val="en-US" w:eastAsia="ja-JP"/>
        </w:rPr>
        <w:t xml:space="preserve"> </w:t>
      </w:r>
      <w:r w:rsidR="00777917">
        <w:rPr>
          <w:rFonts w:eastAsia="MS Mincho"/>
          <w:b/>
          <w:i/>
          <w:sz w:val="22"/>
          <w:szCs w:val="22"/>
          <w:lang w:val="en-US" w:eastAsia="ja-JP"/>
        </w:rPr>
        <w:t xml:space="preserve">distinguishable from </w:t>
      </w:r>
      <w:proofErr w:type="spellStart"/>
      <w:r w:rsidR="00777917">
        <w:rPr>
          <w:rFonts w:eastAsia="MS Mincho"/>
          <w:b/>
          <w:i/>
          <w:sz w:val="22"/>
          <w:szCs w:val="22"/>
          <w:lang w:val="en-US" w:eastAsia="ja-JP"/>
        </w:rPr>
        <w:t>eNB</w:t>
      </w:r>
      <w:proofErr w:type="spellEnd"/>
      <w:r w:rsidR="00777917">
        <w:rPr>
          <w:rFonts w:eastAsia="MS Mincho"/>
          <w:b/>
          <w:i/>
          <w:sz w:val="22"/>
          <w:szCs w:val="22"/>
          <w:lang w:val="en-US" w:eastAsia="ja-JP"/>
        </w:rPr>
        <w:t xml:space="preserve"> timing</w:t>
      </w:r>
      <w:r w:rsidR="001D668E">
        <w:rPr>
          <w:rFonts w:eastAsia="MS Mincho"/>
          <w:b/>
          <w:i/>
          <w:sz w:val="22"/>
          <w:szCs w:val="22"/>
          <w:lang w:val="en-US" w:eastAsia="ja-JP"/>
        </w:rPr>
        <w:t xml:space="preserve">; confirm that the reserved SLSS ID(s), as the only way indicating GNSS synchronization timing reference, should be further made as working agreement as well. </w:t>
      </w:r>
    </w:p>
    <w:p w:rsidR="008A5BD1" w:rsidRDefault="008A5BD1" w:rsidP="00294268">
      <w:pPr>
        <w:jc w:val="both"/>
        <w:rPr>
          <w:sz w:val="22"/>
          <w:szCs w:val="22"/>
          <w:lang w:val="en-US"/>
        </w:rPr>
      </w:pPr>
    </w:p>
    <w:p w:rsidR="008A5BD1" w:rsidRDefault="003300EA" w:rsidP="00294268">
      <w:pPr>
        <w:jc w:val="both"/>
        <w:rPr>
          <w:sz w:val="22"/>
          <w:szCs w:val="22"/>
        </w:rPr>
      </w:pPr>
      <w:r>
        <w:rPr>
          <w:sz w:val="22"/>
          <w:szCs w:val="22"/>
          <w:lang w:val="en-US"/>
        </w:rPr>
        <w:t>L</w:t>
      </w:r>
      <w:r w:rsidR="00E669E4">
        <w:rPr>
          <w:sz w:val="22"/>
          <w:szCs w:val="22"/>
          <w:lang w:val="en-US"/>
        </w:rPr>
        <w:t xml:space="preserve">ast meeting also </w:t>
      </w:r>
      <w:r w:rsidR="00E669E4" w:rsidRPr="00E669E4">
        <w:rPr>
          <w:rFonts w:hint="eastAsia"/>
          <w:sz w:val="22"/>
          <w:szCs w:val="22"/>
          <w:lang w:val="en-US"/>
        </w:rPr>
        <w:t>encourage</w:t>
      </w:r>
      <w:r w:rsidR="00E669E4">
        <w:rPr>
          <w:sz w:val="22"/>
          <w:szCs w:val="22"/>
          <w:lang w:val="en-US"/>
        </w:rPr>
        <w:t>d c</w:t>
      </w:r>
      <w:r w:rsidR="00E669E4" w:rsidRPr="00E669E4">
        <w:rPr>
          <w:rFonts w:hint="eastAsia"/>
          <w:sz w:val="22"/>
          <w:szCs w:val="22"/>
          <w:lang w:val="en-US"/>
        </w:rPr>
        <w:t>ompanies</w:t>
      </w:r>
      <w:r w:rsidR="00E669E4">
        <w:rPr>
          <w:sz w:val="22"/>
          <w:szCs w:val="22"/>
          <w:lang w:val="en-US"/>
        </w:rPr>
        <w:t xml:space="preserve"> </w:t>
      </w:r>
      <w:r w:rsidR="00E669E4" w:rsidRPr="00E669E4">
        <w:rPr>
          <w:rFonts w:hint="eastAsia"/>
          <w:sz w:val="22"/>
          <w:szCs w:val="22"/>
          <w:lang w:val="en-US"/>
        </w:rPr>
        <w:t>to consider whether having GNSS as the highest sync priority for OOC UEs have significant impact on in-coverage UE operations.</w:t>
      </w:r>
      <w:r w:rsidR="00E669E4">
        <w:rPr>
          <w:sz w:val="22"/>
          <w:szCs w:val="22"/>
          <w:lang w:val="en-US"/>
        </w:rPr>
        <w:t xml:space="preserve"> In our understanding, </w:t>
      </w:r>
      <w:r w:rsidR="008A5BD1">
        <w:rPr>
          <w:sz w:val="22"/>
          <w:szCs w:val="22"/>
        </w:rPr>
        <w:t>the in coverage timing can be</w:t>
      </w:r>
      <w:r w:rsidR="00294268">
        <w:rPr>
          <w:sz w:val="22"/>
          <w:szCs w:val="22"/>
        </w:rPr>
        <w:t xml:space="preserve"> configured by </w:t>
      </w:r>
      <w:proofErr w:type="spellStart"/>
      <w:r w:rsidR="00294268">
        <w:rPr>
          <w:sz w:val="22"/>
          <w:szCs w:val="22"/>
        </w:rPr>
        <w:t>eNB</w:t>
      </w:r>
      <w:proofErr w:type="spellEnd"/>
      <w:r w:rsidR="00294268">
        <w:rPr>
          <w:sz w:val="22"/>
          <w:szCs w:val="22"/>
        </w:rPr>
        <w:t>, so the in cove</w:t>
      </w:r>
      <w:r w:rsidR="008A5BD1">
        <w:rPr>
          <w:sz w:val="22"/>
          <w:szCs w:val="22"/>
        </w:rPr>
        <w:t>rage timing is flexible;</w:t>
      </w:r>
      <w:r w:rsidR="00294268">
        <w:rPr>
          <w:sz w:val="22"/>
          <w:szCs w:val="22"/>
        </w:rPr>
        <w:t xml:space="preserve"> while out of coverage timing should be somehow fixed regarding reference priority order according to the agreement from last RAN1 meeting. In legacy D2D design, the in coverage timing </w:t>
      </w:r>
      <w:r w:rsidR="008A5BD1">
        <w:rPr>
          <w:sz w:val="22"/>
          <w:szCs w:val="22"/>
        </w:rPr>
        <w:t>is</w:t>
      </w:r>
      <w:r w:rsidR="00294268">
        <w:rPr>
          <w:sz w:val="22"/>
          <w:szCs w:val="22"/>
        </w:rPr>
        <w:t xml:space="preserve"> forwarded to out of coverage UEs which are close to the network, for better protection of network. If the </w:t>
      </w:r>
      <w:proofErr w:type="spellStart"/>
      <w:r w:rsidR="00294268">
        <w:rPr>
          <w:sz w:val="22"/>
          <w:szCs w:val="22"/>
        </w:rPr>
        <w:t>eNB</w:t>
      </w:r>
      <w:proofErr w:type="spellEnd"/>
      <w:r w:rsidR="00294268">
        <w:rPr>
          <w:sz w:val="22"/>
          <w:szCs w:val="22"/>
        </w:rPr>
        <w:t xml:space="preserve"> configures in coverage UEs to use one type of timing which is not the highest priority timing for out of coverage UEs, e.g., assuming GNSS is prioritized over </w:t>
      </w:r>
      <w:proofErr w:type="spellStart"/>
      <w:r w:rsidR="00294268">
        <w:rPr>
          <w:sz w:val="22"/>
          <w:szCs w:val="22"/>
        </w:rPr>
        <w:t>eNB</w:t>
      </w:r>
      <w:proofErr w:type="spellEnd"/>
      <w:r w:rsidR="00294268">
        <w:rPr>
          <w:sz w:val="22"/>
          <w:szCs w:val="22"/>
        </w:rPr>
        <w:t xml:space="preserve"> timing for out of coverage UEs, if the </w:t>
      </w:r>
      <w:proofErr w:type="spellStart"/>
      <w:r w:rsidR="00294268">
        <w:rPr>
          <w:sz w:val="22"/>
          <w:szCs w:val="22"/>
        </w:rPr>
        <w:t>eNB</w:t>
      </w:r>
      <w:proofErr w:type="spellEnd"/>
      <w:r w:rsidR="00294268">
        <w:rPr>
          <w:sz w:val="22"/>
          <w:szCs w:val="22"/>
        </w:rPr>
        <w:t xml:space="preserve"> configures GNSS timing for in coverage UEs, the out of coverage UEs close to the network won’t be </w:t>
      </w:r>
      <w:proofErr w:type="spellStart"/>
      <w:r w:rsidR="00294268">
        <w:rPr>
          <w:sz w:val="22"/>
          <w:szCs w:val="22"/>
        </w:rPr>
        <w:t>be</w:t>
      </w:r>
      <w:proofErr w:type="spellEnd"/>
      <w:r w:rsidR="00294268">
        <w:rPr>
          <w:sz w:val="22"/>
          <w:szCs w:val="22"/>
        </w:rPr>
        <w:t xml:space="preserve"> harmful to the network; nevertheless, if the </w:t>
      </w:r>
      <w:proofErr w:type="spellStart"/>
      <w:r w:rsidR="00294268">
        <w:rPr>
          <w:sz w:val="22"/>
          <w:szCs w:val="22"/>
        </w:rPr>
        <w:t>eNB</w:t>
      </w:r>
      <w:proofErr w:type="spellEnd"/>
      <w:r w:rsidR="00294268">
        <w:rPr>
          <w:sz w:val="22"/>
          <w:szCs w:val="22"/>
        </w:rPr>
        <w:t xml:space="preserve"> changes its configurations and </w:t>
      </w:r>
      <w:proofErr w:type="spellStart"/>
      <w:r w:rsidR="00294268">
        <w:rPr>
          <w:sz w:val="22"/>
          <w:szCs w:val="22"/>
        </w:rPr>
        <w:t>eNB</w:t>
      </w:r>
      <w:proofErr w:type="spellEnd"/>
      <w:r w:rsidR="00294268">
        <w:rPr>
          <w:sz w:val="22"/>
          <w:szCs w:val="22"/>
        </w:rPr>
        <w:t xml:space="preserve"> timing is prioritized for in coverage UEs, then the transmission of out of coverage UEs may interfere with the transmissions in the network. Therefore, </w:t>
      </w:r>
      <w:r w:rsidR="008A5BD1">
        <w:rPr>
          <w:sz w:val="22"/>
          <w:szCs w:val="22"/>
        </w:rPr>
        <w:t xml:space="preserve">the fixed (pre-configured) reference priority order for OOC UEs nevertheless has impact on in-coverage UE </w:t>
      </w:r>
      <w:proofErr w:type="spellStart"/>
      <w:r w:rsidR="008A5BD1">
        <w:rPr>
          <w:sz w:val="22"/>
          <w:szCs w:val="22"/>
        </w:rPr>
        <w:t>operatios</w:t>
      </w:r>
      <w:proofErr w:type="spellEnd"/>
      <w:r w:rsidR="008A5BD1">
        <w:rPr>
          <w:sz w:val="22"/>
          <w:szCs w:val="22"/>
        </w:rPr>
        <w:t xml:space="preserve">, if we don’t intend to lose the flexibility of in coverage network controlled timing reference configurations.  </w:t>
      </w:r>
    </w:p>
    <w:p w:rsidR="006B2FB3" w:rsidRDefault="00DA6BAD" w:rsidP="00DA6BAD">
      <w:pPr>
        <w:jc w:val="both"/>
        <w:rPr>
          <w:sz w:val="22"/>
          <w:szCs w:val="22"/>
        </w:rPr>
      </w:pPr>
      <w:r>
        <w:rPr>
          <w:sz w:val="22"/>
          <w:szCs w:val="22"/>
        </w:rPr>
        <w:t>In order to solve this problem, near coverage</w:t>
      </w:r>
      <w:r w:rsidR="00294268">
        <w:rPr>
          <w:sz w:val="22"/>
          <w:szCs w:val="22"/>
        </w:rPr>
        <w:t xml:space="preserve"> </w:t>
      </w:r>
      <w:r>
        <w:rPr>
          <w:sz w:val="22"/>
          <w:szCs w:val="22"/>
        </w:rPr>
        <w:t>UEs (out of network coverage but</w:t>
      </w:r>
      <w:r w:rsidR="00294268">
        <w:rPr>
          <w:sz w:val="22"/>
          <w:szCs w:val="22"/>
        </w:rPr>
        <w:t xml:space="preserve"> close to the network coverage) should be aware whether they can generate interference to the network. In legacy D2D, receiving </w:t>
      </w:r>
      <w:proofErr w:type="spellStart"/>
      <w:r w:rsidR="00294268">
        <w:rPr>
          <w:sz w:val="22"/>
          <w:szCs w:val="22"/>
        </w:rPr>
        <w:t>eNB</w:t>
      </w:r>
      <w:proofErr w:type="spellEnd"/>
      <w:r w:rsidR="00294268">
        <w:rPr>
          <w:sz w:val="22"/>
          <w:szCs w:val="22"/>
        </w:rPr>
        <w:t xml:space="preserve"> timing with in coverage indication notifies the out of coverage UE </w:t>
      </w:r>
      <w:r w:rsidR="003300EA">
        <w:rPr>
          <w:sz w:val="22"/>
          <w:szCs w:val="22"/>
        </w:rPr>
        <w:t>that it is close to the network. I</w:t>
      </w:r>
      <w:r w:rsidR="00294268">
        <w:rPr>
          <w:sz w:val="22"/>
          <w:szCs w:val="22"/>
        </w:rPr>
        <w:t>n V2V communications, i</w:t>
      </w:r>
      <w:r>
        <w:rPr>
          <w:sz w:val="22"/>
          <w:szCs w:val="22"/>
        </w:rPr>
        <w:t>f GNSS timing is prioritized</w:t>
      </w:r>
      <w:r w:rsidR="003300EA">
        <w:rPr>
          <w:sz w:val="22"/>
          <w:szCs w:val="22"/>
        </w:rPr>
        <w:t xml:space="preserve"> in coverage</w:t>
      </w:r>
      <w:r>
        <w:rPr>
          <w:sz w:val="22"/>
          <w:szCs w:val="22"/>
        </w:rPr>
        <w:t>, then</w:t>
      </w:r>
      <w:r w:rsidR="00294268">
        <w:rPr>
          <w:sz w:val="22"/>
          <w:szCs w:val="22"/>
        </w:rPr>
        <w:t xml:space="preserve"> no </w:t>
      </w:r>
      <w:proofErr w:type="spellStart"/>
      <w:r w:rsidR="00294268">
        <w:rPr>
          <w:sz w:val="22"/>
          <w:szCs w:val="22"/>
        </w:rPr>
        <w:t>eNB</w:t>
      </w:r>
      <w:proofErr w:type="spellEnd"/>
      <w:r w:rsidR="00294268">
        <w:rPr>
          <w:sz w:val="22"/>
          <w:szCs w:val="22"/>
        </w:rPr>
        <w:t xml:space="preserve"> timing can be tr</w:t>
      </w:r>
      <w:r>
        <w:rPr>
          <w:sz w:val="22"/>
          <w:szCs w:val="22"/>
        </w:rPr>
        <w:t>ansmitted to out of coverage UE;</w:t>
      </w:r>
      <w:r w:rsidR="00294268">
        <w:rPr>
          <w:sz w:val="22"/>
          <w:szCs w:val="22"/>
        </w:rPr>
        <w:t xml:space="preserve"> </w:t>
      </w:r>
      <w:r>
        <w:rPr>
          <w:sz w:val="22"/>
          <w:szCs w:val="22"/>
        </w:rPr>
        <w:t>in this case the</w:t>
      </w:r>
      <w:r w:rsidR="00294268">
        <w:rPr>
          <w:sz w:val="22"/>
          <w:szCs w:val="22"/>
        </w:rPr>
        <w:t xml:space="preserve"> receiving GNSS from in coverage can also tells the out of coverage UE that it is close to the </w:t>
      </w:r>
      <w:proofErr w:type="spellStart"/>
      <w:r w:rsidR="00294268">
        <w:rPr>
          <w:sz w:val="22"/>
          <w:szCs w:val="22"/>
        </w:rPr>
        <w:t>network</w:t>
      </w:r>
      <w:r w:rsidR="006B2FB3">
        <w:rPr>
          <w:sz w:val="22"/>
          <w:szCs w:val="22"/>
        </w:rPr>
        <w:t>if</w:t>
      </w:r>
      <w:proofErr w:type="spellEnd"/>
      <w:r w:rsidR="006B2FB3">
        <w:rPr>
          <w:sz w:val="22"/>
          <w:szCs w:val="22"/>
        </w:rPr>
        <w:t xml:space="preserve"> in coverage and out of coverage GNSS timing can be distinguished</w:t>
      </w:r>
      <w:r w:rsidR="00294268">
        <w:rPr>
          <w:sz w:val="22"/>
          <w:szCs w:val="22"/>
        </w:rPr>
        <w:t xml:space="preserve">. </w:t>
      </w:r>
    </w:p>
    <w:p w:rsidR="006B2FB3" w:rsidRPr="006F48D5" w:rsidRDefault="006B2FB3" w:rsidP="006B2FB3">
      <w:pPr>
        <w:jc w:val="both"/>
        <w:rPr>
          <w:b/>
          <w:i/>
          <w:sz w:val="22"/>
          <w:szCs w:val="22"/>
          <w:u w:val="single"/>
        </w:rPr>
      </w:pPr>
      <w:r w:rsidRPr="006F48D5">
        <w:rPr>
          <w:b/>
          <w:i/>
          <w:sz w:val="22"/>
          <w:szCs w:val="22"/>
          <w:u w:val="single"/>
        </w:rPr>
        <w:t xml:space="preserve">Proposal </w:t>
      </w:r>
      <w:r>
        <w:rPr>
          <w:b/>
          <w:i/>
          <w:sz w:val="22"/>
          <w:szCs w:val="22"/>
          <w:u w:val="single"/>
        </w:rPr>
        <w:t>2</w:t>
      </w:r>
      <w:r w:rsidRPr="006F48D5">
        <w:rPr>
          <w:b/>
          <w:i/>
          <w:sz w:val="22"/>
          <w:szCs w:val="22"/>
          <w:u w:val="single"/>
        </w:rPr>
        <w:t xml:space="preserve">: </w:t>
      </w:r>
    </w:p>
    <w:p w:rsidR="006B2FB3" w:rsidRPr="00A84F52" w:rsidRDefault="006B2FB3" w:rsidP="006B2FB3">
      <w:pPr>
        <w:numPr>
          <w:ilvl w:val="0"/>
          <w:numId w:val="5"/>
        </w:numPr>
        <w:jc w:val="both"/>
        <w:rPr>
          <w:b/>
          <w:i/>
          <w:sz w:val="22"/>
          <w:szCs w:val="22"/>
          <w:lang w:val="en-US"/>
        </w:rPr>
      </w:pPr>
      <w:r>
        <w:rPr>
          <w:rFonts w:eastAsia="MS Mincho"/>
          <w:b/>
          <w:i/>
          <w:sz w:val="22"/>
          <w:szCs w:val="22"/>
          <w:lang w:val="en-US" w:eastAsia="ja-JP"/>
        </w:rPr>
        <w:t>GNSS timing from in coverage and out of coverage are the same; it’s not necessarily to prioritize GNSS timing from in coverage and out of coverage, but it is beneficial to distinguish GNSS from in coverage and out of coverage, in terms of network protection.</w:t>
      </w:r>
    </w:p>
    <w:p w:rsidR="006B2FB3" w:rsidRPr="006B2FB3" w:rsidRDefault="006B2FB3" w:rsidP="00DA6BAD">
      <w:pPr>
        <w:jc w:val="both"/>
        <w:rPr>
          <w:sz w:val="22"/>
          <w:szCs w:val="22"/>
          <w:lang w:val="en-US"/>
        </w:rPr>
      </w:pPr>
    </w:p>
    <w:p w:rsidR="006B2FB3" w:rsidRPr="006B2FB3" w:rsidRDefault="006B2FB3" w:rsidP="00DA6BAD">
      <w:pPr>
        <w:jc w:val="both"/>
        <w:rPr>
          <w:sz w:val="22"/>
          <w:szCs w:val="22"/>
          <w:lang w:val="en-US"/>
        </w:rPr>
      </w:pPr>
      <w:r>
        <w:rPr>
          <w:sz w:val="22"/>
          <w:szCs w:val="22"/>
          <w:lang w:val="en-US"/>
        </w:rPr>
        <w:t>Meanwhile,</w:t>
      </w:r>
      <w:r>
        <w:rPr>
          <w:sz w:val="22"/>
          <w:szCs w:val="22"/>
        </w:rPr>
        <w:t xml:space="preserve"> although GNSS timing can be everywhere,</w:t>
      </w:r>
      <w:r>
        <w:rPr>
          <w:sz w:val="22"/>
          <w:szCs w:val="22"/>
          <w:lang w:val="en-US"/>
        </w:rPr>
        <w:t xml:space="preserve"> considering the scenarios such as tunnel or basement which neither has network deployment nor GNSS coverage,  </w:t>
      </w:r>
    </w:p>
    <w:p w:rsidR="00DA6BAD" w:rsidRPr="006F48D5" w:rsidRDefault="00DA6BAD" w:rsidP="00DA6BAD">
      <w:pPr>
        <w:jc w:val="both"/>
        <w:rPr>
          <w:b/>
          <w:i/>
          <w:sz w:val="22"/>
          <w:szCs w:val="22"/>
          <w:u w:val="single"/>
        </w:rPr>
      </w:pPr>
      <w:r w:rsidRPr="006F48D5">
        <w:rPr>
          <w:b/>
          <w:i/>
          <w:sz w:val="22"/>
          <w:szCs w:val="22"/>
          <w:u w:val="single"/>
        </w:rPr>
        <w:t xml:space="preserve">Proposal </w:t>
      </w:r>
      <w:r w:rsidR="006B2FB3">
        <w:rPr>
          <w:b/>
          <w:i/>
          <w:sz w:val="22"/>
          <w:szCs w:val="22"/>
          <w:u w:val="single"/>
        </w:rPr>
        <w:t>3</w:t>
      </w:r>
      <w:r w:rsidRPr="006F48D5">
        <w:rPr>
          <w:b/>
          <w:i/>
          <w:sz w:val="22"/>
          <w:szCs w:val="22"/>
          <w:u w:val="single"/>
        </w:rPr>
        <w:t xml:space="preserve">: </w:t>
      </w:r>
    </w:p>
    <w:p w:rsidR="00DA6BAD" w:rsidRPr="003300EA" w:rsidRDefault="00DA6BAD" w:rsidP="00294268">
      <w:pPr>
        <w:numPr>
          <w:ilvl w:val="0"/>
          <w:numId w:val="5"/>
        </w:numPr>
        <w:jc w:val="both"/>
        <w:rPr>
          <w:b/>
          <w:i/>
          <w:sz w:val="22"/>
          <w:szCs w:val="22"/>
          <w:lang w:val="en-US"/>
        </w:rPr>
      </w:pPr>
      <w:r>
        <w:rPr>
          <w:rFonts w:eastAsia="MS Mincho"/>
          <w:b/>
          <w:i/>
          <w:sz w:val="22"/>
          <w:szCs w:val="22"/>
          <w:lang w:val="en-US" w:eastAsia="ja-JP"/>
        </w:rPr>
        <w:t>GNSS timing should be able to be forwarded to other UEs, similar as network timing</w:t>
      </w:r>
      <w:r w:rsidR="003300EA">
        <w:rPr>
          <w:rFonts w:eastAsia="MS Mincho"/>
          <w:b/>
          <w:i/>
          <w:sz w:val="22"/>
          <w:szCs w:val="22"/>
          <w:lang w:val="en-US" w:eastAsia="ja-JP"/>
        </w:rPr>
        <w:t xml:space="preserve"> forwarding in Rel-12</w:t>
      </w:r>
      <w:r w:rsidR="006B2FB3">
        <w:rPr>
          <w:rFonts w:eastAsia="MS Mincho"/>
          <w:b/>
          <w:i/>
          <w:sz w:val="22"/>
          <w:szCs w:val="22"/>
          <w:lang w:val="en-US" w:eastAsia="ja-JP"/>
        </w:rPr>
        <w:t>/Rel-13</w:t>
      </w:r>
      <w:r w:rsidR="003300EA">
        <w:rPr>
          <w:rFonts w:eastAsia="MS Mincho"/>
          <w:b/>
          <w:i/>
          <w:sz w:val="22"/>
          <w:szCs w:val="22"/>
          <w:lang w:val="en-US" w:eastAsia="ja-JP"/>
        </w:rPr>
        <w:t xml:space="preserve"> D2D</w:t>
      </w:r>
      <w:r>
        <w:rPr>
          <w:rFonts w:eastAsia="MS Mincho"/>
          <w:b/>
          <w:i/>
          <w:sz w:val="22"/>
          <w:szCs w:val="22"/>
          <w:lang w:val="en-US" w:eastAsia="ja-JP"/>
        </w:rPr>
        <w:t>.</w:t>
      </w:r>
    </w:p>
    <w:p w:rsidR="00E669E4" w:rsidRDefault="00E669E4" w:rsidP="00E669E4">
      <w:pPr>
        <w:jc w:val="both"/>
        <w:rPr>
          <w:sz w:val="22"/>
          <w:szCs w:val="22"/>
          <w:lang w:val="en-US"/>
        </w:rPr>
      </w:pPr>
    </w:p>
    <w:p w:rsidR="00DA6BAD" w:rsidRPr="00DA6BAD" w:rsidRDefault="006B2FB3" w:rsidP="00E669E4">
      <w:pPr>
        <w:jc w:val="both"/>
        <w:rPr>
          <w:sz w:val="22"/>
          <w:szCs w:val="22"/>
        </w:rPr>
      </w:pPr>
      <w:r>
        <w:rPr>
          <w:sz w:val="22"/>
          <w:szCs w:val="22"/>
        </w:rPr>
        <w:t>Based on the above analysis, we propose:</w:t>
      </w:r>
    </w:p>
    <w:p w:rsidR="006B2FB3" w:rsidRPr="006F48D5" w:rsidRDefault="006B2FB3" w:rsidP="006B2FB3">
      <w:pPr>
        <w:jc w:val="both"/>
        <w:rPr>
          <w:b/>
          <w:i/>
          <w:sz w:val="22"/>
          <w:szCs w:val="22"/>
          <w:u w:val="single"/>
        </w:rPr>
      </w:pPr>
      <w:r w:rsidRPr="006F48D5">
        <w:rPr>
          <w:b/>
          <w:i/>
          <w:sz w:val="22"/>
          <w:szCs w:val="22"/>
          <w:u w:val="single"/>
        </w:rPr>
        <w:t xml:space="preserve">Proposal </w:t>
      </w:r>
      <w:r>
        <w:rPr>
          <w:b/>
          <w:i/>
          <w:sz w:val="22"/>
          <w:szCs w:val="22"/>
          <w:u w:val="single"/>
        </w:rPr>
        <w:t>4</w:t>
      </w:r>
      <w:r w:rsidRPr="006F48D5">
        <w:rPr>
          <w:b/>
          <w:i/>
          <w:sz w:val="22"/>
          <w:szCs w:val="22"/>
          <w:u w:val="single"/>
        </w:rPr>
        <w:t xml:space="preserve">: </w:t>
      </w:r>
    </w:p>
    <w:p w:rsidR="006B2FB3" w:rsidRPr="006B2FB3" w:rsidRDefault="006B2FB3" w:rsidP="006B2FB3">
      <w:pPr>
        <w:pStyle w:val="ListParagraph"/>
        <w:numPr>
          <w:ilvl w:val="0"/>
          <w:numId w:val="5"/>
        </w:numPr>
        <w:jc w:val="both"/>
        <w:rPr>
          <w:b/>
          <w:i/>
          <w:sz w:val="22"/>
          <w:szCs w:val="22"/>
          <w:lang w:val="en-US"/>
        </w:rPr>
      </w:pPr>
      <w:r w:rsidRPr="006B2FB3">
        <w:rPr>
          <w:b/>
          <w:i/>
          <w:sz w:val="22"/>
          <w:szCs w:val="22"/>
          <w:lang w:val="en-US"/>
        </w:rPr>
        <w:t>Multiple</w:t>
      </w:r>
      <w:r w:rsidRPr="006B2FB3">
        <w:rPr>
          <w:rFonts w:hint="eastAsia"/>
          <w:b/>
          <w:i/>
          <w:sz w:val="22"/>
          <w:szCs w:val="22"/>
          <w:lang w:val="en-US"/>
        </w:rPr>
        <w:t xml:space="preserve"> value</w:t>
      </w:r>
      <w:r w:rsidRPr="006B2FB3">
        <w:rPr>
          <w:b/>
          <w:i/>
          <w:sz w:val="22"/>
          <w:szCs w:val="22"/>
          <w:lang w:val="en-US"/>
        </w:rPr>
        <w:t>s</w:t>
      </w:r>
      <w:r w:rsidRPr="006B2FB3">
        <w:rPr>
          <w:rFonts w:hint="eastAsia"/>
          <w:b/>
          <w:i/>
          <w:sz w:val="22"/>
          <w:szCs w:val="22"/>
          <w:lang w:val="en-US"/>
        </w:rPr>
        <w:t xml:space="preserve"> </w:t>
      </w:r>
      <w:r w:rsidRPr="006B2FB3">
        <w:rPr>
          <w:b/>
          <w:i/>
          <w:sz w:val="22"/>
          <w:szCs w:val="22"/>
          <w:lang w:val="en-US"/>
        </w:rPr>
        <w:t>should be</w:t>
      </w:r>
      <w:r w:rsidRPr="006B2FB3">
        <w:rPr>
          <w:rFonts w:hint="eastAsia"/>
          <w:b/>
          <w:i/>
          <w:sz w:val="22"/>
          <w:szCs w:val="22"/>
          <w:lang w:val="en-US"/>
        </w:rPr>
        <w:t xml:space="preserve"> reserved for SLSS ID used for SLSS transmissions from UEs having GNSS as the </w:t>
      </w:r>
      <w:r w:rsidRPr="006B2FB3">
        <w:rPr>
          <w:b/>
          <w:i/>
          <w:sz w:val="22"/>
          <w:szCs w:val="22"/>
          <w:lang w:val="en-US"/>
        </w:rPr>
        <w:t>synchronization</w:t>
      </w:r>
      <w:r w:rsidRPr="006B2FB3">
        <w:rPr>
          <w:rFonts w:hint="eastAsia"/>
          <w:b/>
          <w:i/>
          <w:sz w:val="22"/>
          <w:szCs w:val="22"/>
          <w:lang w:val="en-US"/>
        </w:rPr>
        <w:t xml:space="preserve"> reference</w:t>
      </w:r>
    </w:p>
    <w:p w:rsidR="006B2FB3" w:rsidRDefault="006B2FB3" w:rsidP="00E669E4">
      <w:pPr>
        <w:jc w:val="both"/>
        <w:rPr>
          <w:lang w:val="en-US"/>
        </w:rPr>
      </w:pPr>
    </w:p>
    <w:p w:rsidR="00E669E4" w:rsidRDefault="00E669E4" w:rsidP="00D30ADD">
      <w:pPr>
        <w:jc w:val="both"/>
        <w:rPr>
          <w:sz w:val="22"/>
          <w:szCs w:val="22"/>
          <w:lang w:val="en-US"/>
        </w:rPr>
      </w:pPr>
    </w:p>
    <w:p w:rsidR="008A5BD1" w:rsidRPr="00FF4B08" w:rsidRDefault="006B2FB3" w:rsidP="008A5BD1">
      <w:pPr>
        <w:jc w:val="both"/>
        <w:rPr>
          <w:rFonts w:eastAsia="MS Mincho"/>
          <w:sz w:val="22"/>
          <w:szCs w:val="22"/>
          <w:lang w:val="en-US" w:eastAsia="ja-JP"/>
        </w:rPr>
      </w:pPr>
      <w:proofErr w:type="spellStart"/>
      <w:r>
        <w:rPr>
          <w:rFonts w:eastAsia="MS Mincho"/>
          <w:sz w:val="22"/>
          <w:szCs w:val="22"/>
          <w:lang w:val="en-US" w:eastAsia="ja-JP"/>
        </w:rPr>
        <w:lastRenderedPageBreak/>
        <w:t>Furtheremore</w:t>
      </w:r>
      <w:proofErr w:type="spellEnd"/>
      <w:r w:rsidR="008A5BD1">
        <w:rPr>
          <w:rFonts w:eastAsia="MS Mincho"/>
          <w:sz w:val="22"/>
          <w:szCs w:val="22"/>
          <w:lang w:val="en-US" w:eastAsia="ja-JP"/>
        </w:rPr>
        <w:t xml:space="preserve">, when looking at the </w:t>
      </w:r>
      <w:proofErr w:type="spellStart"/>
      <w:r w:rsidR="008A5BD1">
        <w:rPr>
          <w:rFonts w:eastAsia="MS Mincho"/>
          <w:sz w:val="22"/>
          <w:szCs w:val="22"/>
          <w:lang w:val="en-US" w:eastAsia="ja-JP"/>
        </w:rPr>
        <w:t>sidelink</w:t>
      </w:r>
      <w:proofErr w:type="spellEnd"/>
      <w:r w:rsidR="008A5BD1">
        <w:rPr>
          <w:rFonts w:eastAsia="MS Mincho"/>
          <w:sz w:val="22"/>
          <w:szCs w:val="22"/>
          <w:lang w:val="en-US" w:eastAsia="ja-JP"/>
        </w:rPr>
        <w:t xml:space="preserve"> synchronization signal enhancement for V2V, we found one remaining V2V SLSS issue </w:t>
      </w:r>
      <w:proofErr w:type="spellStart"/>
      <w:r w:rsidR="008A5BD1">
        <w:rPr>
          <w:rFonts w:eastAsia="MS Mincho"/>
          <w:sz w:val="22"/>
          <w:szCs w:val="22"/>
          <w:lang w:val="en-US" w:eastAsia="ja-JP"/>
        </w:rPr>
        <w:t>arised</w:t>
      </w:r>
      <w:proofErr w:type="spellEnd"/>
      <w:r w:rsidR="008A5BD1">
        <w:rPr>
          <w:rFonts w:eastAsia="MS Mincho"/>
          <w:sz w:val="22"/>
          <w:szCs w:val="22"/>
          <w:lang w:val="en-US" w:eastAsia="ja-JP"/>
        </w:rPr>
        <w:t xml:space="preserve"> from [3], which is not decided yet:</w:t>
      </w:r>
    </w:p>
    <w:p w:rsidR="008A5BD1" w:rsidRPr="00875AB6" w:rsidRDefault="008A5BD1" w:rsidP="008A5BD1">
      <w:pPr>
        <w:numPr>
          <w:ilvl w:val="0"/>
          <w:numId w:val="26"/>
        </w:numPr>
        <w:spacing w:after="0"/>
        <w:rPr>
          <w:i/>
          <w:iCs/>
          <w:lang w:eastAsia="ja-JP"/>
        </w:rPr>
      </w:pPr>
      <w:r w:rsidRPr="00875AB6">
        <w:rPr>
          <w:i/>
          <w:iCs/>
          <w:lang w:eastAsia="ja-JP"/>
        </w:rPr>
        <w:t xml:space="preserve">At least reuse priority order </w:t>
      </w:r>
      <w:proofErr w:type="spellStart"/>
      <w:r w:rsidRPr="00875AB6">
        <w:rPr>
          <w:i/>
          <w:iCs/>
          <w:lang w:eastAsia="ja-JP"/>
        </w:rPr>
        <w:t>SLSS_net</w:t>
      </w:r>
      <w:proofErr w:type="spellEnd"/>
      <w:r w:rsidRPr="00875AB6">
        <w:rPr>
          <w:i/>
          <w:iCs/>
          <w:lang w:eastAsia="ja-JP"/>
        </w:rPr>
        <w:t xml:space="preserve"> with in coverage indicator 1, </w:t>
      </w:r>
      <w:proofErr w:type="spellStart"/>
      <w:r w:rsidRPr="00875AB6">
        <w:rPr>
          <w:i/>
          <w:iCs/>
          <w:lang w:eastAsia="ja-JP"/>
        </w:rPr>
        <w:t>SLSS_net</w:t>
      </w:r>
      <w:proofErr w:type="spellEnd"/>
      <w:r w:rsidRPr="00875AB6">
        <w:rPr>
          <w:i/>
          <w:iCs/>
          <w:lang w:eastAsia="ja-JP"/>
        </w:rPr>
        <w:t xml:space="preserve"> </w:t>
      </w:r>
      <w:proofErr w:type="spellStart"/>
      <w:r w:rsidRPr="00875AB6">
        <w:rPr>
          <w:i/>
          <w:iCs/>
          <w:lang w:eastAsia="ja-JP"/>
        </w:rPr>
        <w:t>with in</w:t>
      </w:r>
      <w:proofErr w:type="spellEnd"/>
      <w:r w:rsidRPr="00875AB6">
        <w:rPr>
          <w:i/>
          <w:iCs/>
          <w:lang w:eastAsia="ja-JP"/>
        </w:rPr>
        <w:t xml:space="preserve"> coverage indicator 0, </w:t>
      </w:r>
      <w:proofErr w:type="spellStart"/>
      <w:r w:rsidRPr="00875AB6">
        <w:rPr>
          <w:i/>
          <w:iCs/>
          <w:lang w:eastAsia="ja-JP"/>
        </w:rPr>
        <w:t>SLSS_oon</w:t>
      </w:r>
      <w:proofErr w:type="spellEnd"/>
    </w:p>
    <w:p w:rsidR="008A5BD1" w:rsidRPr="00875AB6" w:rsidRDefault="008A5BD1" w:rsidP="008A5BD1">
      <w:pPr>
        <w:numPr>
          <w:ilvl w:val="1"/>
          <w:numId w:val="26"/>
        </w:numPr>
        <w:spacing w:after="0"/>
        <w:rPr>
          <w:i/>
          <w:iCs/>
          <w:lang w:eastAsia="ja-JP"/>
        </w:rPr>
      </w:pPr>
      <w:r w:rsidRPr="00875AB6">
        <w:rPr>
          <w:i/>
          <w:iCs/>
          <w:lang w:eastAsia="ja-JP"/>
        </w:rPr>
        <w:t xml:space="preserve">FFS: any new priorities </w:t>
      </w:r>
      <w:r w:rsidRPr="00875AB6">
        <w:rPr>
          <w:rFonts w:hint="eastAsia"/>
          <w:i/>
          <w:iCs/>
          <w:lang w:eastAsia="ja-JP"/>
        </w:rPr>
        <w:t>can be defined</w:t>
      </w:r>
      <w:r w:rsidRPr="00875AB6">
        <w:rPr>
          <w:i/>
          <w:iCs/>
          <w:lang w:eastAsia="ja-JP"/>
        </w:rPr>
        <w:t xml:space="preserve"> if benefits are shown</w:t>
      </w:r>
    </w:p>
    <w:p w:rsidR="008A5BD1" w:rsidRPr="00875AB6" w:rsidRDefault="008A5BD1" w:rsidP="008A5BD1">
      <w:pPr>
        <w:numPr>
          <w:ilvl w:val="1"/>
          <w:numId w:val="26"/>
        </w:numPr>
        <w:spacing w:after="0"/>
        <w:rPr>
          <w:i/>
          <w:iCs/>
          <w:lang w:eastAsia="ja-JP"/>
        </w:rPr>
      </w:pPr>
      <w:r w:rsidRPr="00875AB6">
        <w:rPr>
          <w:rFonts w:hint="eastAsia"/>
          <w:i/>
          <w:iCs/>
          <w:lang w:eastAsia="ja-JP"/>
        </w:rPr>
        <w:t xml:space="preserve">FFS: Definition of </w:t>
      </w:r>
      <w:proofErr w:type="spellStart"/>
      <w:r w:rsidRPr="00875AB6">
        <w:rPr>
          <w:rFonts w:hint="eastAsia"/>
          <w:i/>
          <w:iCs/>
          <w:lang w:eastAsia="ja-JP"/>
        </w:rPr>
        <w:t>SLSS_net</w:t>
      </w:r>
      <w:proofErr w:type="spellEnd"/>
      <w:r w:rsidRPr="00875AB6">
        <w:rPr>
          <w:rFonts w:hint="eastAsia"/>
          <w:i/>
          <w:iCs/>
          <w:lang w:eastAsia="ja-JP"/>
        </w:rPr>
        <w:t xml:space="preserve">, </w:t>
      </w:r>
      <w:proofErr w:type="spellStart"/>
      <w:r w:rsidRPr="00875AB6">
        <w:rPr>
          <w:rFonts w:hint="eastAsia"/>
          <w:i/>
          <w:iCs/>
          <w:lang w:eastAsia="ja-JP"/>
        </w:rPr>
        <w:t>SLSS_oon</w:t>
      </w:r>
      <w:proofErr w:type="spellEnd"/>
    </w:p>
    <w:p w:rsidR="008A5BD1" w:rsidRDefault="008A5BD1" w:rsidP="008A5BD1">
      <w:pPr>
        <w:numPr>
          <w:ilvl w:val="1"/>
          <w:numId w:val="26"/>
        </w:numPr>
        <w:spacing w:after="0"/>
        <w:rPr>
          <w:i/>
          <w:iCs/>
          <w:lang w:eastAsia="ja-JP"/>
        </w:rPr>
      </w:pPr>
      <w:r w:rsidRPr="00875AB6">
        <w:rPr>
          <w:rFonts w:hint="eastAsia"/>
          <w:i/>
          <w:iCs/>
          <w:lang w:eastAsia="ja-JP"/>
        </w:rPr>
        <w:t xml:space="preserve">FFS: GNSS or GNSS </w:t>
      </w:r>
      <w:r w:rsidRPr="00875AB6">
        <w:rPr>
          <w:rFonts w:hint="eastAsia"/>
          <w:i/>
          <w:szCs w:val="22"/>
          <w:lang w:eastAsia="ja-JP"/>
        </w:rPr>
        <w:t>equivalent priority</w:t>
      </w:r>
    </w:p>
    <w:p w:rsidR="008A5BD1" w:rsidRPr="00FF4B08" w:rsidRDefault="008A5BD1" w:rsidP="008A5BD1">
      <w:pPr>
        <w:spacing w:after="0"/>
        <w:ind w:left="1080"/>
        <w:rPr>
          <w:i/>
          <w:iCs/>
          <w:lang w:eastAsia="ja-JP"/>
        </w:rPr>
      </w:pPr>
    </w:p>
    <w:p w:rsidR="008A5BD1" w:rsidRDefault="008A5BD1" w:rsidP="008A5BD1">
      <w:pPr>
        <w:jc w:val="both"/>
        <w:rPr>
          <w:sz w:val="22"/>
          <w:szCs w:val="22"/>
        </w:rPr>
      </w:pPr>
      <w:r>
        <w:rPr>
          <w:sz w:val="22"/>
          <w:szCs w:val="22"/>
        </w:rPr>
        <w:t xml:space="preserve">According to the specification [5], </w:t>
      </w:r>
      <w:proofErr w:type="spellStart"/>
      <w:r>
        <w:rPr>
          <w:sz w:val="22"/>
          <w:szCs w:val="22"/>
        </w:rPr>
        <w:t>SLSS_net</w:t>
      </w:r>
      <w:proofErr w:type="spellEnd"/>
      <w:r>
        <w:rPr>
          <w:sz w:val="22"/>
          <w:szCs w:val="22"/>
        </w:rPr>
        <w:t xml:space="preserve"> and </w:t>
      </w:r>
      <w:proofErr w:type="spellStart"/>
      <w:r>
        <w:rPr>
          <w:sz w:val="22"/>
          <w:szCs w:val="22"/>
        </w:rPr>
        <w:t>SLSS_oon</w:t>
      </w:r>
      <w:proofErr w:type="spellEnd"/>
      <w:r>
        <w:rPr>
          <w:sz w:val="22"/>
          <w:szCs w:val="22"/>
        </w:rPr>
        <w:t xml:space="preserve"> represent synchronization source type, whether the timing is from E-UTRAN, or out of coverage UEs. In order to be </w:t>
      </w:r>
      <w:proofErr w:type="spellStart"/>
      <w:r>
        <w:rPr>
          <w:sz w:val="22"/>
          <w:szCs w:val="22"/>
        </w:rPr>
        <w:t>compatiable</w:t>
      </w:r>
      <w:proofErr w:type="spellEnd"/>
      <w:r>
        <w:rPr>
          <w:sz w:val="22"/>
          <w:szCs w:val="22"/>
        </w:rPr>
        <w:t xml:space="preserve"> to D2D with the least specification work and easily distinguish whether timing reference is from network or not, we propose:</w:t>
      </w:r>
    </w:p>
    <w:p w:rsidR="008A5BD1" w:rsidRPr="006F48D5" w:rsidRDefault="008A5BD1" w:rsidP="008A5BD1">
      <w:pPr>
        <w:jc w:val="both"/>
        <w:rPr>
          <w:b/>
          <w:i/>
          <w:sz w:val="22"/>
          <w:szCs w:val="22"/>
          <w:u w:val="single"/>
        </w:rPr>
      </w:pPr>
      <w:r w:rsidRPr="006F48D5">
        <w:rPr>
          <w:b/>
          <w:i/>
          <w:sz w:val="22"/>
          <w:szCs w:val="22"/>
          <w:u w:val="single"/>
        </w:rPr>
        <w:t xml:space="preserve">Proposal </w:t>
      </w:r>
      <w:r w:rsidR="006B2FB3">
        <w:rPr>
          <w:b/>
          <w:i/>
          <w:sz w:val="22"/>
          <w:szCs w:val="22"/>
          <w:u w:val="single"/>
        </w:rPr>
        <w:t>5</w:t>
      </w:r>
      <w:r w:rsidRPr="006F48D5">
        <w:rPr>
          <w:b/>
          <w:i/>
          <w:sz w:val="22"/>
          <w:szCs w:val="22"/>
          <w:u w:val="single"/>
        </w:rPr>
        <w:t xml:space="preserve">: </w:t>
      </w:r>
    </w:p>
    <w:p w:rsidR="008A5BD1" w:rsidRDefault="008A5BD1" w:rsidP="008A5BD1">
      <w:pPr>
        <w:numPr>
          <w:ilvl w:val="0"/>
          <w:numId w:val="5"/>
        </w:numPr>
        <w:jc w:val="both"/>
        <w:rPr>
          <w:b/>
          <w:i/>
          <w:sz w:val="22"/>
          <w:szCs w:val="22"/>
          <w:lang w:val="en-US"/>
        </w:rPr>
      </w:pPr>
      <w:r>
        <w:rPr>
          <w:rFonts w:eastAsia="MS Mincho"/>
          <w:b/>
          <w:i/>
          <w:sz w:val="22"/>
          <w:szCs w:val="22"/>
          <w:lang w:val="en-US" w:eastAsia="ja-JP"/>
        </w:rPr>
        <w:t xml:space="preserve">The definitions of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kept the same as those in Rel-12/Rel-13 </w:t>
      </w:r>
      <w:proofErr w:type="spellStart"/>
      <w:r>
        <w:rPr>
          <w:rFonts w:eastAsia="MS Mincho"/>
          <w:b/>
          <w:i/>
          <w:sz w:val="22"/>
          <w:szCs w:val="22"/>
          <w:lang w:val="en-US" w:eastAsia="ja-JP"/>
        </w:rPr>
        <w:t>sidelink</w:t>
      </w:r>
      <w:proofErr w:type="spellEnd"/>
      <w:r>
        <w:rPr>
          <w:rFonts w:eastAsia="MS Mincho"/>
          <w:b/>
          <w:i/>
          <w:sz w:val="22"/>
          <w:szCs w:val="22"/>
          <w:lang w:val="en-US" w:eastAsia="ja-JP"/>
        </w:rPr>
        <w:t xml:space="preserve"> communications.</w:t>
      </w:r>
    </w:p>
    <w:p w:rsidR="008A5BD1" w:rsidRDefault="008A5BD1" w:rsidP="00D30ADD">
      <w:pPr>
        <w:jc w:val="both"/>
        <w:rPr>
          <w:sz w:val="22"/>
          <w:szCs w:val="22"/>
          <w:lang w:val="en-US"/>
        </w:rPr>
      </w:pPr>
    </w:p>
    <w:p w:rsidR="00D30ADD" w:rsidRDefault="006B2FB3" w:rsidP="00D30ADD">
      <w:pPr>
        <w:jc w:val="both"/>
        <w:rPr>
          <w:rFonts w:eastAsia="MS Mincho"/>
          <w:sz w:val="22"/>
          <w:szCs w:val="22"/>
          <w:lang w:val="en-US" w:eastAsia="ja-JP"/>
        </w:rPr>
      </w:pPr>
      <w:r>
        <w:rPr>
          <w:rFonts w:eastAsia="MS Mincho"/>
          <w:sz w:val="22"/>
          <w:szCs w:val="22"/>
          <w:lang w:val="en-US" w:eastAsia="ja-JP"/>
        </w:rPr>
        <w:t>At the same time</w:t>
      </w:r>
      <w:r w:rsidR="00D30ADD">
        <w:rPr>
          <w:rFonts w:eastAsia="MS Mincho"/>
          <w:sz w:val="22"/>
          <w:szCs w:val="22"/>
          <w:lang w:val="en-US" w:eastAsia="ja-JP"/>
        </w:rPr>
        <w:t>, since it has already been agreed that “</w:t>
      </w:r>
      <w:r w:rsidR="00D30ADD" w:rsidRPr="00DC4F3A">
        <w:rPr>
          <w:i/>
          <w:sz w:val="22"/>
          <w:szCs w:val="22"/>
          <w:lang w:val="en-US"/>
        </w:rPr>
        <w:t>No new synchronization signal sequence is defined in V2V</w:t>
      </w:r>
      <w:r w:rsidR="00D30ADD">
        <w:rPr>
          <w:rFonts w:eastAsia="MS Mincho"/>
          <w:sz w:val="22"/>
          <w:szCs w:val="22"/>
          <w:lang w:val="en-US" w:eastAsia="ja-JP"/>
        </w:rPr>
        <w:t xml:space="preserve">”, the GNSS timing won’t be able to </w:t>
      </w:r>
      <w:r w:rsidR="0005483E">
        <w:rPr>
          <w:rFonts w:eastAsia="MS Mincho"/>
          <w:sz w:val="22"/>
          <w:szCs w:val="22"/>
          <w:lang w:val="en-US" w:eastAsia="ja-JP"/>
        </w:rPr>
        <w:t>be allocated</w:t>
      </w:r>
      <w:r w:rsidR="00D30ADD">
        <w:rPr>
          <w:rFonts w:eastAsia="MS Mincho"/>
          <w:sz w:val="22"/>
          <w:szCs w:val="22"/>
          <w:lang w:val="en-US" w:eastAsia="ja-JP"/>
        </w:rPr>
        <w:t xml:space="preserve"> a</w:t>
      </w:r>
      <w:r w:rsidR="0005483E">
        <w:rPr>
          <w:rFonts w:eastAsia="MS Mincho"/>
          <w:sz w:val="22"/>
          <w:szCs w:val="22"/>
          <w:lang w:val="en-US" w:eastAsia="ja-JP"/>
        </w:rPr>
        <w:t xml:space="preserve"> new</w:t>
      </w:r>
      <w:r w:rsidR="00D30ADD">
        <w:rPr>
          <w:rFonts w:eastAsia="MS Mincho"/>
          <w:sz w:val="22"/>
          <w:szCs w:val="22"/>
          <w:lang w:val="en-US" w:eastAsia="ja-JP"/>
        </w:rPr>
        <w:t xml:space="preserve"> dedicated root index. Therefore, the simplest way with least specification impact would be:</w:t>
      </w:r>
    </w:p>
    <w:p w:rsidR="00D30ADD" w:rsidRPr="006F48D5" w:rsidRDefault="00D30ADD" w:rsidP="00D30ADD">
      <w:pPr>
        <w:jc w:val="both"/>
        <w:rPr>
          <w:b/>
          <w:i/>
          <w:sz w:val="22"/>
          <w:szCs w:val="22"/>
          <w:u w:val="single"/>
        </w:rPr>
      </w:pPr>
      <w:r w:rsidRPr="006F48D5">
        <w:rPr>
          <w:b/>
          <w:i/>
          <w:sz w:val="22"/>
          <w:szCs w:val="22"/>
          <w:u w:val="single"/>
        </w:rPr>
        <w:t xml:space="preserve">Proposal </w:t>
      </w:r>
      <w:r w:rsidR="006B2FB3">
        <w:rPr>
          <w:b/>
          <w:i/>
          <w:sz w:val="22"/>
          <w:szCs w:val="22"/>
          <w:u w:val="single"/>
        </w:rPr>
        <w:t>6</w:t>
      </w:r>
      <w:r w:rsidRPr="006F48D5">
        <w:rPr>
          <w:b/>
          <w:i/>
          <w:sz w:val="22"/>
          <w:szCs w:val="22"/>
          <w:u w:val="single"/>
        </w:rPr>
        <w:t xml:space="preserve">: </w:t>
      </w:r>
    </w:p>
    <w:p w:rsidR="0005483E" w:rsidRPr="0005483E" w:rsidRDefault="00D30ADD" w:rsidP="000A7498">
      <w:pPr>
        <w:numPr>
          <w:ilvl w:val="0"/>
          <w:numId w:val="5"/>
        </w:numPr>
        <w:jc w:val="both"/>
        <w:rPr>
          <w:b/>
          <w:i/>
          <w:sz w:val="22"/>
          <w:szCs w:val="22"/>
          <w:lang w:val="en-US"/>
        </w:rPr>
      </w:pPr>
      <w:r>
        <w:rPr>
          <w:rFonts w:eastAsia="MS Mincho"/>
          <w:b/>
          <w:i/>
          <w:sz w:val="22"/>
          <w:szCs w:val="22"/>
          <w:lang w:val="en-US" w:eastAsia="ja-JP"/>
        </w:rPr>
        <w:t xml:space="preserve">Subsets of both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w:t>
      </w:r>
      <w:r w:rsidR="006B2FB3">
        <w:rPr>
          <w:rFonts w:eastAsia="MS Mincho"/>
          <w:b/>
          <w:i/>
          <w:sz w:val="22"/>
          <w:szCs w:val="22"/>
          <w:lang w:val="en-US" w:eastAsia="ja-JP"/>
        </w:rPr>
        <w:t>uld be reserved for GNSS timing</w:t>
      </w:r>
      <w:r>
        <w:rPr>
          <w:rFonts w:eastAsia="MS Mincho"/>
          <w:b/>
          <w:i/>
          <w:sz w:val="22"/>
          <w:szCs w:val="22"/>
          <w:lang w:val="en-US" w:eastAsia="ja-JP"/>
        </w:rPr>
        <w:t>.</w:t>
      </w:r>
    </w:p>
    <w:p w:rsidR="00E46BCF" w:rsidRDefault="00E46BCF" w:rsidP="000A7498">
      <w:pPr>
        <w:jc w:val="both"/>
        <w:rPr>
          <w:sz w:val="22"/>
          <w:szCs w:val="22"/>
          <w:lang w:val="en-US"/>
        </w:rPr>
      </w:pPr>
    </w:p>
    <w:p w:rsidR="00E46BCF" w:rsidRPr="006B2FB3" w:rsidRDefault="009401DB" w:rsidP="000A7498">
      <w:pPr>
        <w:jc w:val="both"/>
        <w:rPr>
          <w:sz w:val="22"/>
          <w:szCs w:val="22"/>
        </w:rPr>
      </w:pPr>
      <w:r>
        <w:rPr>
          <w:sz w:val="22"/>
          <w:szCs w:val="22"/>
        </w:rPr>
        <w:t>Another benefit of</w:t>
      </w:r>
      <w:r w:rsidR="006B2FB3">
        <w:rPr>
          <w:sz w:val="22"/>
          <w:szCs w:val="22"/>
        </w:rPr>
        <w:t xml:space="preserve"> proposal 6</w:t>
      </w:r>
      <w:r w:rsidR="0005483E">
        <w:rPr>
          <w:sz w:val="22"/>
          <w:szCs w:val="22"/>
        </w:rPr>
        <w:t xml:space="preserve"> </w:t>
      </w:r>
      <w:r>
        <w:rPr>
          <w:sz w:val="22"/>
          <w:szCs w:val="22"/>
        </w:rPr>
        <w:t xml:space="preserve">would be it </w:t>
      </w:r>
      <w:r w:rsidR="0005483E">
        <w:rPr>
          <w:sz w:val="22"/>
          <w:szCs w:val="22"/>
        </w:rPr>
        <w:t>can help distinguish</w:t>
      </w:r>
      <w:r w:rsidR="0087673F">
        <w:rPr>
          <w:sz w:val="22"/>
          <w:szCs w:val="22"/>
        </w:rPr>
        <w:t xml:space="preserve"> whether the original GNSS timing is from in coverage or out of coverage</w:t>
      </w:r>
      <w:r>
        <w:rPr>
          <w:sz w:val="22"/>
          <w:szCs w:val="22"/>
        </w:rPr>
        <w:t xml:space="preserve">. </w:t>
      </w:r>
    </w:p>
    <w:p w:rsidR="003D7F11" w:rsidRDefault="006B2FB3" w:rsidP="000A7498">
      <w:pPr>
        <w:jc w:val="both"/>
        <w:rPr>
          <w:sz w:val="22"/>
          <w:szCs w:val="22"/>
        </w:rPr>
      </w:pPr>
      <w:r>
        <w:rPr>
          <w:rFonts w:eastAsia="MS Mincho"/>
          <w:sz w:val="22"/>
          <w:szCs w:val="22"/>
          <w:lang w:val="en-US" w:eastAsia="ja-JP"/>
        </w:rPr>
        <w:t>On the other hand</w:t>
      </w:r>
      <w:r w:rsidR="0005483E">
        <w:rPr>
          <w:sz w:val="22"/>
          <w:szCs w:val="22"/>
        </w:rPr>
        <w:t>, r</w:t>
      </w:r>
      <w:r w:rsidR="003D7F11">
        <w:rPr>
          <w:sz w:val="22"/>
          <w:szCs w:val="22"/>
        </w:rPr>
        <w:t>ecalling in D2D synchronization design, the number of timing hops is strictly restricted, because after multiple hops, the timing is not reliable any more. In V2V communications, synchronization signal reliability is still a</w:t>
      </w:r>
      <w:r w:rsidR="00CC6427">
        <w:rPr>
          <w:sz w:val="22"/>
          <w:szCs w:val="22"/>
        </w:rPr>
        <w:t>n</w:t>
      </w:r>
      <w:r w:rsidR="003D7F11">
        <w:rPr>
          <w:sz w:val="22"/>
          <w:szCs w:val="22"/>
        </w:rPr>
        <w:t xml:space="preserve"> issue. T</w:t>
      </w:r>
      <w:r w:rsidR="00FF4B08">
        <w:rPr>
          <w:sz w:val="22"/>
          <w:szCs w:val="22"/>
        </w:rPr>
        <w:t xml:space="preserve">he </w:t>
      </w:r>
      <w:r w:rsidR="0053436E">
        <w:rPr>
          <w:sz w:val="22"/>
          <w:szCs w:val="22"/>
        </w:rPr>
        <w:t>research work</w:t>
      </w:r>
      <w:r w:rsidR="00D30ADD">
        <w:rPr>
          <w:sz w:val="22"/>
          <w:szCs w:val="22"/>
        </w:rPr>
        <w:t xml:space="preserve"> in [6</w:t>
      </w:r>
      <w:r w:rsidR="00FF4B08">
        <w:rPr>
          <w:sz w:val="22"/>
          <w:szCs w:val="22"/>
        </w:rPr>
        <w:t>]</w:t>
      </w:r>
      <w:r w:rsidR="00D30ADD">
        <w:rPr>
          <w:sz w:val="22"/>
          <w:szCs w:val="22"/>
        </w:rPr>
        <w:t xml:space="preserve"> and [7</w:t>
      </w:r>
      <w:r w:rsidR="00F12974">
        <w:rPr>
          <w:sz w:val="22"/>
          <w:szCs w:val="22"/>
        </w:rPr>
        <w:t>] show</w:t>
      </w:r>
      <w:r w:rsidR="00FF4B08">
        <w:rPr>
          <w:sz w:val="22"/>
          <w:szCs w:val="22"/>
        </w:rPr>
        <w:t xml:space="preserve"> </w:t>
      </w:r>
      <w:r w:rsidR="00CC6427">
        <w:rPr>
          <w:sz w:val="22"/>
          <w:szCs w:val="22"/>
        </w:rPr>
        <w:t xml:space="preserve">that </w:t>
      </w:r>
      <w:r w:rsidR="00FF4B08">
        <w:rPr>
          <w:sz w:val="22"/>
          <w:szCs w:val="22"/>
        </w:rPr>
        <w:t>the sy</w:t>
      </w:r>
      <w:r w:rsidR="00BA5FCB">
        <w:rPr>
          <w:sz w:val="22"/>
          <w:szCs w:val="22"/>
        </w:rPr>
        <w:t>nchronization timing accuracy can</w:t>
      </w:r>
      <w:r w:rsidR="00FF4B08">
        <w:rPr>
          <w:sz w:val="22"/>
          <w:szCs w:val="22"/>
        </w:rPr>
        <w:t xml:space="preserve"> </w:t>
      </w:r>
      <w:r w:rsidR="00BA5FCB">
        <w:rPr>
          <w:sz w:val="22"/>
          <w:szCs w:val="22"/>
        </w:rPr>
        <w:t xml:space="preserve">be </w:t>
      </w:r>
      <w:r w:rsidR="00FF4B08">
        <w:rPr>
          <w:sz w:val="22"/>
          <w:szCs w:val="22"/>
        </w:rPr>
        <w:t xml:space="preserve">significantly </w:t>
      </w:r>
      <w:r w:rsidR="003D7F11">
        <w:rPr>
          <w:sz w:val="22"/>
          <w:szCs w:val="22"/>
        </w:rPr>
        <w:t>affected by the velocity of UEs</w:t>
      </w:r>
      <w:r w:rsidR="00FF4B08">
        <w:rPr>
          <w:sz w:val="22"/>
          <w:szCs w:val="22"/>
        </w:rPr>
        <w:t xml:space="preserve"> due to </w:t>
      </w:r>
      <w:r w:rsidR="00F12974">
        <w:rPr>
          <w:sz w:val="22"/>
          <w:szCs w:val="22"/>
        </w:rPr>
        <w:t>potential</w:t>
      </w:r>
      <w:r w:rsidR="00FF4B08">
        <w:rPr>
          <w:sz w:val="22"/>
          <w:szCs w:val="22"/>
        </w:rPr>
        <w:t xml:space="preserve"> </w:t>
      </w:r>
      <w:r w:rsidR="003D7F11">
        <w:rPr>
          <w:sz w:val="22"/>
          <w:szCs w:val="22"/>
        </w:rPr>
        <w:t xml:space="preserve">severe </w:t>
      </w:r>
      <w:r w:rsidR="00FF4B08">
        <w:rPr>
          <w:sz w:val="22"/>
          <w:szCs w:val="22"/>
        </w:rPr>
        <w:t>Doppler shift</w:t>
      </w:r>
      <w:r w:rsidR="00F12974">
        <w:rPr>
          <w:sz w:val="22"/>
          <w:szCs w:val="22"/>
        </w:rPr>
        <w:t xml:space="preserve">, especially when </w:t>
      </w:r>
      <w:r w:rsidR="00D30ADD">
        <w:rPr>
          <w:sz w:val="22"/>
          <w:szCs w:val="22"/>
        </w:rPr>
        <w:t xml:space="preserve">500 Km/h scenario was introduced in </w:t>
      </w:r>
      <w:r w:rsidR="00D27494">
        <w:rPr>
          <w:sz w:val="22"/>
          <w:szCs w:val="22"/>
        </w:rPr>
        <w:t>V2V</w:t>
      </w:r>
      <w:r w:rsidR="00D30ADD">
        <w:rPr>
          <w:sz w:val="22"/>
          <w:szCs w:val="22"/>
        </w:rPr>
        <w:t xml:space="preserve"> communications</w:t>
      </w:r>
      <w:r w:rsidR="00BA5FCB">
        <w:rPr>
          <w:sz w:val="22"/>
          <w:szCs w:val="22"/>
        </w:rPr>
        <w:t>.</w:t>
      </w:r>
      <w:r w:rsidR="00EF026B">
        <w:rPr>
          <w:sz w:val="22"/>
          <w:szCs w:val="22"/>
        </w:rPr>
        <w:t xml:space="preserve"> </w:t>
      </w:r>
      <w:r w:rsidR="00BA5FCB">
        <w:rPr>
          <w:sz w:val="22"/>
          <w:szCs w:val="22"/>
        </w:rPr>
        <w:t>Furthermore,</w:t>
      </w:r>
      <w:r w:rsidR="00EF026B">
        <w:rPr>
          <w:sz w:val="22"/>
          <w:szCs w:val="22"/>
        </w:rPr>
        <w:t xml:space="preserve"> the synchronization signal itself has no advanced technologies such as enhanced DMRS </w:t>
      </w:r>
      <w:r w:rsidR="00BA5FCB">
        <w:rPr>
          <w:sz w:val="22"/>
          <w:szCs w:val="22"/>
        </w:rPr>
        <w:t>and channel coding to combat those errors</w:t>
      </w:r>
      <w:r w:rsidR="00FF4B08">
        <w:rPr>
          <w:sz w:val="22"/>
          <w:szCs w:val="22"/>
        </w:rPr>
        <w:t>.</w:t>
      </w:r>
      <w:r w:rsidR="00F12974">
        <w:rPr>
          <w:sz w:val="22"/>
          <w:szCs w:val="22"/>
        </w:rPr>
        <w:t xml:space="preserve"> </w:t>
      </w:r>
    </w:p>
    <w:p w:rsidR="003D7F11" w:rsidRPr="00CC6427" w:rsidRDefault="003D7F11" w:rsidP="000A7498">
      <w:pPr>
        <w:jc w:val="both"/>
        <w:rPr>
          <w:b/>
          <w:i/>
          <w:sz w:val="22"/>
          <w:szCs w:val="22"/>
          <w:u w:val="single"/>
        </w:rPr>
      </w:pPr>
      <w:r w:rsidRPr="00CC6427">
        <w:rPr>
          <w:b/>
          <w:i/>
          <w:sz w:val="22"/>
          <w:szCs w:val="22"/>
          <w:u w:val="single"/>
        </w:rPr>
        <w:t>Observation:</w:t>
      </w:r>
    </w:p>
    <w:p w:rsidR="00CC6427" w:rsidRDefault="00F25025" w:rsidP="00CC6427">
      <w:pPr>
        <w:numPr>
          <w:ilvl w:val="0"/>
          <w:numId w:val="5"/>
        </w:numPr>
        <w:jc w:val="both"/>
        <w:rPr>
          <w:b/>
          <w:i/>
          <w:sz w:val="22"/>
          <w:szCs w:val="22"/>
          <w:lang w:val="en-US"/>
        </w:rPr>
      </w:pPr>
      <w:r>
        <w:rPr>
          <w:rFonts w:eastAsia="MS Mincho"/>
          <w:b/>
          <w:i/>
          <w:sz w:val="22"/>
          <w:szCs w:val="22"/>
          <w:lang w:val="en-US" w:eastAsia="ja-JP"/>
        </w:rPr>
        <w:t xml:space="preserve">Different from D2D operating with low velocity UEs, </w:t>
      </w:r>
      <w:r w:rsidR="00D27494">
        <w:rPr>
          <w:rFonts w:eastAsia="MS Mincho"/>
          <w:b/>
          <w:i/>
          <w:sz w:val="22"/>
          <w:szCs w:val="22"/>
          <w:lang w:val="en-US" w:eastAsia="ja-JP"/>
        </w:rPr>
        <w:t>V2V</w:t>
      </w:r>
      <w:r>
        <w:rPr>
          <w:rFonts w:eastAsia="MS Mincho"/>
          <w:b/>
          <w:i/>
          <w:sz w:val="22"/>
          <w:szCs w:val="22"/>
          <w:lang w:val="en-US" w:eastAsia="ja-JP"/>
        </w:rPr>
        <w:t xml:space="preserve"> s</w:t>
      </w:r>
      <w:r w:rsidR="00CC6427">
        <w:rPr>
          <w:rFonts w:eastAsia="MS Mincho"/>
          <w:b/>
          <w:i/>
          <w:sz w:val="22"/>
          <w:szCs w:val="22"/>
          <w:lang w:val="en-US" w:eastAsia="ja-JP"/>
        </w:rPr>
        <w:t>ynchronization signal reliability should not be solely related to signal quality/</w:t>
      </w:r>
      <w:r>
        <w:rPr>
          <w:rFonts w:eastAsia="MS Mincho"/>
          <w:b/>
          <w:i/>
          <w:sz w:val="22"/>
          <w:szCs w:val="22"/>
          <w:lang w:val="en-US" w:eastAsia="ja-JP"/>
        </w:rPr>
        <w:t>strength; it also relates to UE’s velocity.</w:t>
      </w:r>
    </w:p>
    <w:p w:rsidR="003D7F11" w:rsidRDefault="003D7F11" w:rsidP="000A7498">
      <w:pPr>
        <w:jc w:val="both"/>
        <w:rPr>
          <w:sz w:val="22"/>
          <w:szCs w:val="22"/>
        </w:rPr>
      </w:pPr>
    </w:p>
    <w:p w:rsidR="004E38EC" w:rsidRDefault="00EF026B" w:rsidP="000A7498">
      <w:pPr>
        <w:jc w:val="both"/>
        <w:rPr>
          <w:sz w:val="22"/>
          <w:szCs w:val="22"/>
        </w:rPr>
      </w:pPr>
      <w:r>
        <w:rPr>
          <w:sz w:val="22"/>
          <w:szCs w:val="22"/>
        </w:rPr>
        <w:t>Therefore, i</w:t>
      </w:r>
      <w:r w:rsidR="00F12974">
        <w:rPr>
          <w:sz w:val="22"/>
          <w:szCs w:val="22"/>
        </w:rPr>
        <w:t xml:space="preserve">f </w:t>
      </w:r>
      <w:r>
        <w:rPr>
          <w:sz w:val="22"/>
          <w:szCs w:val="22"/>
        </w:rPr>
        <w:t xml:space="preserve">still </w:t>
      </w:r>
      <w:r w:rsidR="00F12974">
        <w:rPr>
          <w:sz w:val="22"/>
          <w:szCs w:val="22"/>
        </w:rPr>
        <w:t xml:space="preserve">adopting the legacy </w:t>
      </w:r>
      <w:r>
        <w:rPr>
          <w:sz w:val="22"/>
          <w:szCs w:val="22"/>
        </w:rPr>
        <w:t>Rel-12 and Rel-13</w:t>
      </w:r>
      <w:r w:rsidR="00F12974">
        <w:rPr>
          <w:sz w:val="22"/>
          <w:szCs w:val="22"/>
        </w:rPr>
        <w:t xml:space="preserve"> SLSS transmission condition</w:t>
      </w:r>
      <w:r>
        <w:rPr>
          <w:sz w:val="22"/>
          <w:szCs w:val="22"/>
        </w:rPr>
        <w:t>s</w:t>
      </w:r>
      <w:r w:rsidR="00F12974">
        <w:rPr>
          <w:sz w:val="22"/>
          <w:szCs w:val="22"/>
        </w:rPr>
        <w:t xml:space="preserve">, </w:t>
      </w:r>
      <w:r>
        <w:rPr>
          <w:sz w:val="22"/>
          <w:szCs w:val="22"/>
        </w:rPr>
        <w:t>at the reception UE side, there may be timing error when the high velocity</w:t>
      </w:r>
      <w:r w:rsidR="00F12974">
        <w:rPr>
          <w:sz w:val="22"/>
          <w:szCs w:val="22"/>
        </w:rPr>
        <w:t xml:space="preserve"> UE becomes synchronization source to transmit SLSS/PSBCH, comparing with l</w:t>
      </w:r>
      <w:r>
        <w:rPr>
          <w:sz w:val="22"/>
          <w:szCs w:val="22"/>
        </w:rPr>
        <w:t xml:space="preserve">ow </w:t>
      </w:r>
      <w:r w:rsidR="000E3560">
        <w:rPr>
          <w:sz w:val="22"/>
          <w:szCs w:val="22"/>
        </w:rPr>
        <w:t>velocity</w:t>
      </w:r>
      <w:r>
        <w:rPr>
          <w:sz w:val="22"/>
          <w:szCs w:val="22"/>
        </w:rPr>
        <w:t xml:space="preserve"> synchronization source</w:t>
      </w:r>
      <w:r w:rsidR="00F12974">
        <w:rPr>
          <w:sz w:val="22"/>
          <w:szCs w:val="22"/>
        </w:rPr>
        <w:t>.</w:t>
      </w:r>
    </w:p>
    <w:p w:rsidR="004E38EC" w:rsidRPr="006F48D5" w:rsidRDefault="004E38EC" w:rsidP="004E38EC">
      <w:pPr>
        <w:jc w:val="both"/>
        <w:rPr>
          <w:b/>
          <w:i/>
          <w:sz w:val="22"/>
          <w:szCs w:val="22"/>
          <w:u w:val="single"/>
        </w:rPr>
      </w:pPr>
      <w:r w:rsidRPr="006F48D5">
        <w:rPr>
          <w:b/>
          <w:i/>
          <w:sz w:val="22"/>
          <w:szCs w:val="22"/>
          <w:u w:val="single"/>
        </w:rPr>
        <w:t xml:space="preserve">Proposal </w:t>
      </w:r>
      <w:r w:rsidR="00762C36">
        <w:rPr>
          <w:b/>
          <w:i/>
          <w:sz w:val="22"/>
          <w:szCs w:val="22"/>
          <w:u w:val="single"/>
        </w:rPr>
        <w:t>7</w:t>
      </w:r>
      <w:r w:rsidRPr="006F48D5">
        <w:rPr>
          <w:b/>
          <w:i/>
          <w:sz w:val="22"/>
          <w:szCs w:val="22"/>
          <w:u w:val="single"/>
        </w:rPr>
        <w:t xml:space="preserve">: </w:t>
      </w:r>
    </w:p>
    <w:p w:rsidR="004E38EC" w:rsidRDefault="00F12974" w:rsidP="004E38EC">
      <w:pPr>
        <w:numPr>
          <w:ilvl w:val="0"/>
          <w:numId w:val="5"/>
        </w:numPr>
        <w:jc w:val="both"/>
        <w:rPr>
          <w:b/>
          <w:i/>
          <w:sz w:val="22"/>
          <w:szCs w:val="22"/>
          <w:lang w:val="en-US"/>
        </w:rPr>
      </w:pPr>
      <w:r>
        <w:rPr>
          <w:rFonts w:eastAsia="MS Mincho"/>
          <w:b/>
          <w:i/>
          <w:sz w:val="22"/>
          <w:szCs w:val="22"/>
          <w:lang w:eastAsia="ja-JP"/>
        </w:rPr>
        <w:t xml:space="preserve">There should be extra condition considering UE’s velocity to </w:t>
      </w:r>
      <w:r w:rsidR="00BA5FCB">
        <w:rPr>
          <w:rFonts w:eastAsia="MS Mincho"/>
          <w:b/>
          <w:i/>
          <w:sz w:val="22"/>
          <w:szCs w:val="22"/>
          <w:lang w:eastAsia="ja-JP"/>
        </w:rPr>
        <w:t xml:space="preserve">limit the UE’s SLSS transmission, e.g., when the </w:t>
      </w:r>
      <w:proofErr w:type="spellStart"/>
      <w:r w:rsidR="00BA5FCB">
        <w:rPr>
          <w:rFonts w:eastAsia="MS Mincho"/>
          <w:b/>
          <w:i/>
          <w:sz w:val="22"/>
          <w:szCs w:val="22"/>
          <w:lang w:eastAsia="ja-JP"/>
        </w:rPr>
        <w:t>SyncRef</w:t>
      </w:r>
      <w:proofErr w:type="spellEnd"/>
      <w:r w:rsidR="00BA5FCB">
        <w:rPr>
          <w:rFonts w:eastAsia="MS Mincho"/>
          <w:b/>
          <w:i/>
          <w:sz w:val="22"/>
          <w:szCs w:val="22"/>
          <w:lang w:eastAsia="ja-JP"/>
        </w:rPr>
        <w:t xml:space="preserve"> UE increases its vel</w:t>
      </w:r>
      <w:r w:rsidR="00F25025">
        <w:rPr>
          <w:rFonts w:eastAsia="MS Mincho"/>
          <w:b/>
          <w:i/>
          <w:sz w:val="22"/>
          <w:szCs w:val="22"/>
          <w:lang w:eastAsia="ja-JP"/>
        </w:rPr>
        <w:t>ocity to some level, it should</w:t>
      </w:r>
      <w:r w:rsidR="00BA5FCB">
        <w:rPr>
          <w:rFonts w:eastAsia="MS Mincho"/>
          <w:b/>
          <w:i/>
          <w:sz w:val="22"/>
          <w:szCs w:val="22"/>
          <w:lang w:eastAsia="ja-JP"/>
        </w:rPr>
        <w:t xml:space="preserve"> stop SLSS transmission</w:t>
      </w:r>
      <w:r w:rsidR="004E38EC">
        <w:rPr>
          <w:rFonts w:eastAsia="MS Mincho"/>
          <w:b/>
          <w:i/>
          <w:sz w:val="22"/>
          <w:szCs w:val="22"/>
          <w:lang w:val="en-US" w:eastAsia="ja-JP"/>
        </w:rPr>
        <w:t>.</w:t>
      </w:r>
      <w:r>
        <w:rPr>
          <w:rFonts w:eastAsia="MS Mincho"/>
          <w:b/>
          <w:i/>
          <w:sz w:val="22"/>
          <w:szCs w:val="22"/>
          <w:lang w:val="en-US" w:eastAsia="ja-JP"/>
        </w:rPr>
        <w:t xml:space="preserve"> </w:t>
      </w:r>
    </w:p>
    <w:p w:rsidR="00C04056" w:rsidRPr="000E3560" w:rsidRDefault="00C04056" w:rsidP="00C04056">
      <w:pPr>
        <w:jc w:val="both"/>
        <w:rPr>
          <w:sz w:val="22"/>
          <w:szCs w:val="22"/>
          <w:lang w:val="en-US"/>
        </w:rPr>
      </w:pPr>
    </w:p>
    <w:p w:rsidR="00F12974" w:rsidRDefault="000E3560" w:rsidP="00C04056">
      <w:pPr>
        <w:jc w:val="both"/>
        <w:rPr>
          <w:sz w:val="22"/>
          <w:szCs w:val="22"/>
        </w:rPr>
      </w:pPr>
      <w:r w:rsidRPr="000E3560">
        <w:rPr>
          <w:sz w:val="22"/>
          <w:szCs w:val="22"/>
        </w:rPr>
        <w:t>During synchronization source selectio</w:t>
      </w:r>
      <w:r w:rsidR="00BA5FCB">
        <w:rPr>
          <w:sz w:val="22"/>
          <w:szCs w:val="22"/>
        </w:rPr>
        <w:t xml:space="preserve">n, the reception UE should </w:t>
      </w:r>
      <w:r w:rsidRPr="000E3560">
        <w:rPr>
          <w:sz w:val="22"/>
          <w:szCs w:val="22"/>
        </w:rPr>
        <w:t>take velocity</w:t>
      </w:r>
      <w:r>
        <w:rPr>
          <w:sz w:val="22"/>
          <w:szCs w:val="22"/>
        </w:rPr>
        <w:t xml:space="preserve"> </w:t>
      </w:r>
      <w:r w:rsidRPr="000E3560">
        <w:rPr>
          <w:sz w:val="22"/>
          <w:szCs w:val="22"/>
        </w:rPr>
        <w:t xml:space="preserve">of </w:t>
      </w:r>
      <w:proofErr w:type="spellStart"/>
      <w:r>
        <w:rPr>
          <w:sz w:val="22"/>
          <w:szCs w:val="22"/>
        </w:rPr>
        <w:t>SyncRef</w:t>
      </w:r>
      <w:proofErr w:type="spellEnd"/>
      <w:r w:rsidRPr="000E3560">
        <w:rPr>
          <w:sz w:val="22"/>
          <w:szCs w:val="22"/>
        </w:rPr>
        <w:t xml:space="preserve"> UE into account</w:t>
      </w:r>
      <w:r w:rsidR="00BA5FCB">
        <w:rPr>
          <w:sz w:val="22"/>
          <w:szCs w:val="22"/>
        </w:rPr>
        <w:t xml:space="preserve"> as well</w:t>
      </w:r>
      <w:r w:rsidRPr="000E3560">
        <w:rPr>
          <w:sz w:val="22"/>
          <w:szCs w:val="22"/>
        </w:rPr>
        <w:t>.</w:t>
      </w:r>
    </w:p>
    <w:p w:rsidR="00C04056" w:rsidRPr="006F48D5" w:rsidRDefault="00C04056" w:rsidP="00C04056">
      <w:pPr>
        <w:jc w:val="both"/>
        <w:rPr>
          <w:b/>
          <w:i/>
          <w:sz w:val="22"/>
          <w:szCs w:val="22"/>
          <w:u w:val="single"/>
        </w:rPr>
      </w:pPr>
      <w:r w:rsidRPr="006F48D5">
        <w:rPr>
          <w:b/>
          <w:i/>
          <w:sz w:val="22"/>
          <w:szCs w:val="22"/>
          <w:u w:val="single"/>
        </w:rPr>
        <w:t xml:space="preserve">Proposal </w:t>
      </w:r>
      <w:r w:rsidR="00762C36">
        <w:rPr>
          <w:b/>
          <w:i/>
          <w:sz w:val="22"/>
          <w:szCs w:val="22"/>
          <w:u w:val="single"/>
        </w:rPr>
        <w:t>8</w:t>
      </w:r>
      <w:r w:rsidRPr="006F48D5">
        <w:rPr>
          <w:b/>
          <w:i/>
          <w:sz w:val="22"/>
          <w:szCs w:val="22"/>
          <w:u w:val="single"/>
        </w:rPr>
        <w:t xml:space="preserve">: </w:t>
      </w:r>
    </w:p>
    <w:p w:rsidR="00C04056" w:rsidRPr="00E84274" w:rsidRDefault="00F12974" w:rsidP="00C04056">
      <w:pPr>
        <w:numPr>
          <w:ilvl w:val="0"/>
          <w:numId w:val="5"/>
        </w:numPr>
        <w:jc w:val="both"/>
        <w:rPr>
          <w:b/>
          <w:i/>
          <w:sz w:val="22"/>
          <w:szCs w:val="22"/>
          <w:lang w:val="en-US"/>
        </w:rPr>
      </w:pPr>
      <w:r>
        <w:rPr>
          <w:rFonts w:eastAsia="MS Mincho"/>
          <w:b/>
          <w:i/>
          <w:sz w:val="22"/>
          <w:szCs w:val="22"/>
          <w:lang w:eastAsia="ja-JP"/>
        </w:rPr>
        <w:t>Velocity information should be carried by either SLSS or PSBCH.</w:t>
      </w:r>
      <w:r w:rsidR="000E3560">
        <w:rPr>
          <w:rFonts w:eastAsia="MS Mincho"/>
          <w:b/>
          <w:i/>
          <w:sz w:val="22"/>
          <w:szCs w:val="22"/>
          <w:lang w:eastAsia="ja-JP"/>
        </w:rPr>
        <w:t xml:space="preserve"> The details </w:t>
      </w:r>
      <w:r w:rsidR="00F25025">
        <w:rPr>
          <w:rFonts w:eastAsia="MS Mincho"/>
          <w:b/>
          <w:i/>
          <w:sz w:val="22"/>
          <w:szCs w:val="22"/>
          <w:lang w:eastAsia="ja-JP"/>
        </w:rPr>
        <w:t>of</w:t>
      </w:r>
      <w:r w:rsidR="000E3560">
        <w:rPr>
          <w:rFonts w:eastAsia="MS Mincho"/>
          <w:b/>
          <w:i/>
          <w:sz w:val="22"/>
          <w:szCs w:val="22"/>
          <w:lang w:eastAsia="ja-JP"/>
        </w:rPr>
        <w:t xml:space="preserve"> velocity information </w:t>
      </w:r>
      <w:r w:rsidR="00F25025">
        <w:rPr>
          <w:rFonts w:eastAsia="MS Mincho"/>
          <w:b/>
          <w:i/>
          <w:sz w:val="22"/>
          <w:szCs w:val="22"/>
          <w:lang w:eastAsia="ja-JP"/>
        </w:rPr>
        <w:t xml:space="preserve">definition, e.g., </w:t>
      </w:r>
      <w:proofErr w:type="spellStart"/>
      <w:r w:rsidR="00F25025">
        <w:rPr>
          <w:rFonts w:eastAsia="MS Mincho"/>
          <w:b/>
          <w:i/>
          <w:sz w:val="22"/>
          <w:szCs w:val="22"/>
          <w:lang w:eastAsia="ja-JP"/>
        </w:rPr>
        <w:t>quatizied</w:t>
      </w:r>
      <w:proofErr w:type="spellEnd"/>
      <w:r w:rsidR="00F25025">
        <w:rPr>
          <w:rFonts w:eastAsia="MS Mincho"/>
          <w:b/>
          <w:i/>
          <w:sz w:val="22"/>
          <w:szCs w:val="22"/>
          <w:lang w:eastAsia="ja-JP"/>
        </w:rPr>
        <w:t xml:space="preserve"> velocity or just the </w:t>
      </w:r>
      <w:proofErr w:type="spellStart"/>
      <w:r w:rsidR="00F25025">
        <w:rPr>
          <w:rFonts w:eastAsia="MS Mincho"/>
          <w:b/>
          <w:i/>
          <w:sz w:val="22"/>
          <w:szCs w:val="22"/>
          <w:lang w:eastAsia="ja-JP"/>
        </w:rPr>
        <w:t>charisrictics</w:t>
      </w:r>
      <w:proofErr w:type="spellEnd"/>
      <w:r w:rsidR="00F25025">
        <w:rPr>
          <w:rFonts w:eastAsia="MS Mincho"/>
          <w:b/>
          <w:i/>
          <w:sz w:val="22"/>
          <w:szCs w:val="22"/>
          <w:lang w:eastAsia="ja-JP"/>
        </w:rPr>
        <w:t xml:space="preserve"> of velocity (low or high), absolute velocity or relative velocity, </w:t>
      </w:r>
      <w:r w:rsidR="000E3560">
        <w:rPr>
          <w:rFonts w:eastAsia="MS Mincho"/>
          <w:b/>
          <w:i/>
          <w:sz w:val="22"/>
          <w:szCs w:val="22"/>
          <w:lang w:eastAsia="ja-JP"/>
        </w:rPr>
        <w:t>and how to carry such information are FFS.</w:t>
      </w:r>
    </w:p>
    <w:p w:rsidR="00E84274" w:rsidRDefault="00E84274" w:rsidP="00E84274">
      <w:pPr>
        <w:jc w:val="both"/>
        <w:rPr>
          <w:rFonts w:eastAsia="MS Mincho"/>
          <w:b/>
          <w:i/>
          <w:sz w:val="22"/>
          <w:szCs w:val="22"/>
          <w:lang w:eastAsia="ja-JP"/>
        </w:rPr>
      </w:pPr>
    </w:p>
    <w:p w:rsidR="008922D4" w:rsidRPr="00B46E34" w:rsidRDefault="00F518F2" w:rsidP="0077091A">
      <w:pPr>
        <w:pStyle w:val="Heading1"/>
        <w:ind w:right="340"/>
        <w:rPr>
          <w:b/>
          <w:sz w:val="32"/>
          <w:szCs w:val="32"/>
        </w:rPr>
      </w:pPr>
      <w:r>
        <w:rPr>
          <w:b/>
          <w:sz w:val="32"/>
          <w:szCs w:val="32"/>
        </w:rPr>
        <w:lastRenderedPageBreak/>
        <w:t>Conclusion</w:t>
      </w:r>
    </w:p>
    <w:p w:rsidR="009974E9"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00F518F2">
        <w:rPr>
          <w:sz w:val="22"/>
          <w:szCs w:val="22"/>
        </w:rPr>
        <w:t>s</w:t>
      </w:r>
      <w:r w:rsidRPr="00C73D28">
        <w:rPr>
          <w:sz w:val="22"/>
          <w:szCs w:val="22"/>
        </w:rPr>
        <w:t>:</w:t>
      </w:r>
    </w:p>
    <w:p w:rsidR="00C04056" w:rsidRDefault="00C04056" w:rsidP="0077091A">
      <w:pPr>
        <w:ind w:right="340"/>
        <w:jc w:val="both"/>
        <w:rPr>
          <w:sz w:val="22"/>
          <w:szCs w:val="22"/>
        </w:rPr>
      </w:pPr>
    </w:p>
    <w:p w:rsidR="000E3560" w:rsidRPr="00CC6427" w:rsidRDefault="000E3560" w:rsidP="000E3560">
      <w:pPr>
        <w:jc w:val="both"/>
        <w:rPr>
          <w:b/>
          <w:i/>
          <w:sz w:val="22"/>
          <w:szCs w:val="22"/>
          <w:u w:val="single"/>
        </w:rPr>
      </w:pPr>
      <w:r w:rsidRPr="00CC6427">
        <w:rPr>
          <w:b/>
          <w:i/>
          <w:sz w:val="22"/>
          <w:szCs w:val="22"/>
          <w:u w:val="single"/>
        </w:rPr>
        <w:t>Observations:</w:t>
      </w:r>
    </w:p>
    <w:p w:rsidR="00F25025" w:rsidRDefault="00F25025" w:rsidP="00F25025">
      <w:pPr>
        <w:numPr>
          <w:ilvl w:val="0"/>
          <w:numId w:val="5"/>
        </w:numPr>
        <w:jc w:val="both"/>
        <w:rPr>
          <w:b/>
          <w:i/>
          <w:sz w:val="22"/>
          <w:szCs w:val="22"/>
          <w:lang w:val="en-US"/>
        </w:rPr>
      </w:pPr>
      <w:r>
        <w:rPr>
          <w:rFonts w:eastAsia="MS Mincho"/>
          <w:b/>
          <w:i/>
          <w:sz w:val="22"/>
          <w:szCs w:val="22"/>
          <w:lang w:val="en-US" w:eastAsia="ja-JP"/>
        </w:rPr>
        <w:t xml:space="preserve">Different from D2D operating with low velocity UEs, </w:t>
      </w:r>
      <w:r w:rsidR="00D27494">
        <w:rPr>
          <w:rFonts w:eastAsia="MS Mincho"/>
          <w:b/>
          <w:i/>
          <w:sz w:val="22"/>
          <w:szCs w:val="22"/>
          <w:lang w:val="en-US" w:eastAsia="ja-JP"/>
        </w:rPr>
        <w:t>V2V</w:t>
      </w:r>
      <w:r>
        <w:rPr>
          <w:rFonts w:eastAsia="MS Mincho"/>
          <w:b/>
          <w:i/>
          <w:sz w:val="22"/>
          <w:szCs w:val="22"/>
          <w:lang w:val="en-US" w:eastAsia="ja-JP"/>
        </w:rPr>
        <w:t xml:space="preserve"> synchronization signal reliability should not be solely related to signal quality/strength; it also relates to UE’s velocity.</w:t>
      </w:r>
    </w:p>
    <w:p w:rsidR="000E3560" w:rsidRPr="000E3560" w:rsidRDefault="000E3560" w:rsidP="0077091A">
      <w:pPr>
        <w:ind w:right="340"/>
        <w:jc w:val="both"/>
        <w:rPr>
          <w:sz w:val="22"/>
          <w:szCs w:val="22"/>
          <w:lang w:val="en-US"/>
        </w:rPr>
      </w:pPr>
    </w:p>
    <w:p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rsidR="00D27494" w:rsidRPr="008A5BD1" w:rsidRDefault="00D27494" w:rsidP="00D27494">
      <w:pPr>
        <w:numPr>
          <w:ilvl w:val="0"/>
          <w:numId w:val="5"/>
        </w:numPr>
        <w:jc w:val="both"/>
        <w:rPr>
          <w:b/>
          <w:i/>
          <w:sz w:val="22"/>
          <w:szCs w:val="22"/>
          <w:lang w:val="en-US"/>
        </w:rPr>
      </w:pPr>
      <w:r>
        <w:rPr>
          <w:rFonts w:eastAsia="MS Mincho"/>
          <w:b/>
          <w:i/>
          <w:sz w:val="22"/>
          <w:szCs w:val="22"/>
          <w:lang w:val="en-US" w:eastAsia="ja-JP"/>
        </w:rPr>
        <w:t xml:space="preserve">Confirm that explicitly defined GNSS timing should be further made as working agreement, which is distinguishable from </w:t>
      </w:r>
      <w:proofErr w:type="spellStart"/>
      <w:r>
        <w:rPr>
          <w:rFonts w:eastAsia="MS Mincho"/>
          <w:b/>
          <w:i/>
          <w:sz w:val="22"/>
          <w:szCs w:val="22"/>
          <w:lang w:val="en-US" w:eastAsia="ja-JP"/>
        </w:rPr>
        <w:t>eNB</w:t>
      </w:r>
      <w:proofErr w:type="spellEnd"/>
      <w:r>
        <w:rPr>
          <w:rFonts w:eastAsia="MS Mincho"/>
          <w:b/>
          <w:i/>
          <w:sz w:val="22"/>
          <w:szCs w:val="22"/>
          <w:lang w:val="en-US" w:eastAsia="ja-JP"/>
        </w:rPr>
        <w:t xml:space="preserve"> timing; confirm that the reserved SLSS ID(s), as the only way indicating GNSS synchronization timing reference, should be further made as working agreement as well. </w:t>
      </w:r>
    </w:p>
    <w:p w:rsidR="00D27494" w:rsidRPr="00A84F52" w:rsidRDefault="00D27494" w:rsidP="00D27494">
      <w:pPr>
        <w:numPr>
          <w:ilvl w:val="0"/>
          <w:numId w:val="5"/>
        </w:numPr>
        <w:jc w:val="both"/>
        <w:rPr>
          <w:b/>
          <w:i/>
          <w:sz w:val="22"/>
          <w:szCs w:val="22"/>
          <w:lang w:val="en-US"/>
        </w:rPr>
      </w:pPr>
      <w:r>
        <w:rPr>
          <w:rFonts w:eastAsia="MS Mincho"/>
          <w:b/>
          <w:i/>
          <w:sz w:val="22"/>
          <w:szCs w:val="22"/>
          <w:lang w:val="en-US" w:eastAsia="ja-JP"/>
        </w:rPr>
        <w:t>GNSS timing from in coverage and out of coverage are the same; it’s not necessarily to prioritize GNSS timing from in coverage and out of coverage, but it is beneficial to distinguish GNSS from in coverage and out of coverage, in terms of network protection.</w:t>
      </w:r>
    </w:p>
    <w:p w:rsidR="00D27494" w:rsidRPr="003300EA" w:rsidRDefault="00D27494" w:rsidP="00D27494">
      <w:pPr>
        <w:numPr>
          <w:ilvl w:val="0"/>
          <w:numId w:val="5"/>
        </w:numPr>
        <w:jc w:val="both"/>
        <w:rPr>
          <w:b/>
          <w:i/>
          <w:sz w:val="22"/>
          <w:szCs w:val="22"/>
          <w:lang w:val="en-US"/>
        </w:rPr>
      </w:pPr>
      <w:r>
        <w:rPr>
          <w:rFonts w:eastAsia="MS Mincho"/>
          <w:b/>
          <w:i/>
          <w:sz w:val="22"/>
          <w:szCs w:val="22"/>
          <w:lang w:val="en-US" w:eastAsia="ja-JP"/>
        </w:rPr>
        <w:t>GNSS timing should be able to be forwarded to other UEs, similar as network timing forwarding in Rel-12/Rel-13 D2D.</w:t>
      </w:r>
    </w:p>
    <w:p w:rsidR="00D27494" w:rsidRDefault="00D27494" w:rsidP="00D27494">
      <w:pPr>
        <w:pStyle w:val="ListParagraph"/>
        <w:numPr>
          <w:ilvl w:val="0"/>
          <w:numId w:val="5"/>
        </w:numPr>
        <w:jc w:val="both"/>
        <w:rPr>
          <w:b/>
          <w:i/>
          <w:sz w:val="22"/>
          <w:szCs w:val="22"/>
          <w:lang w:val="en-US"/>
        </w:rPr>
      </w:pPr>
      <w:r w:rsidRPr="006B2FB3">
        <w:rPr>
          <w:b/>
          <w:i/>
          <w:sz w:val="22"/>
          <w:szCs w:val="22"/>
          <w:lang w:val="en-US"/>
        </w:rPr>
        <w:t>Multiple</w:t>
      </w:r>
      <w:r w:rsidRPr="006B2FB3">
        <w:rPr>
          <w:rFonts w:hint="eastAsia"/>
          <w:b/>
          <w:i/>
          <w:sz w:val="22"/>
          <w:szCs w:val="22"/>
          <w:lang w:val="en-US"/>
        </w:rPr>
        <w:t xml:space="preserve"> value</w:t>
      </w:r>
      <w:r w:rsidRPr="006B2FB3">
        <w:rPr>
          <w:b/>
          <w:i/>
          <w:sz w:val="22"/>
          <w:szCs w:val="22"/>
          <w:lang w:val="en-US"/>
        </w:rPr>
        <w:t>s</w:t>
      </w:r>
      <w:r w:rsidRPr="006B2FB3">
        <w:rPr>
          <w:rFonts w:hint="eastAsia"/>
          <w:b/>
          <w:i/>
          <w:sz w:val="22"/>
          <w:szCs w:val="22"/>
          <w:lang w:val="en-US"/>
        </w:rPr>
        <w:t xml:space="preserve"> </w:t>
      </w:r>
      <w:r w:rsidRPr="006B2FB3">
        <w:rPr>
          <w:b/>
          <w:i/>
          <w:sz w:val="22"/>
          <w:szCs w:val="22"/>
          <w:lang w:val="en-US"/>
        </w:rPr>
        <w:t>should be</w:t>
      </w:r>
      <w:r w:rsidRPr="006B2FB3">
        <w:rPr>
          <w:rFonts w:hint="eastAsia"/>
          <w:b/>
          <w:i/>
          <w:sz w:val="22"/>
          <w:szCs w:val="22"/>
          <w:lang w:val="en-US"/>
        </w:rPr>
        <w:t xml:space="preserve"> reserved for SLSS ID used for SLSS transmissions from UEs having GNSS as the </w:t>
      </w:r>
      <w:r w:rsidRPr="006B2FB3">
        <w:rPr>
          <w:b/>
          <w:i/>
          <w:sz w:val="22"/>
          <w:szCs w:val="22"/>
          <w:lang w:val="en-US"/>
        </w:rPr>
        <w:t>synchronization</w:t>
      </w:r>
      <w:r w:rsidRPr="006B2FB3">
        <w:rPr>
          <w:rFonts w:hint="eastAsia"/>
          <w:b/>
          <w:i/>
          <w:sz w:val="22"/>
          <w:szCs w:val="22"/>
          <w:lang w:val="en-US"/>
        </w:rPr>
        <w:t xml:space="preserve"> reference</w:t>
      </w:r>
    </w:p>
    <w:p w:rsidR="00762C36" w:rsidRPr="00762C36" w:rsidRDefault="00762C36" w:rsidP="00762C36">
      <w:pPr>
        <w:numPr>
          <w:ilvl w:val="0"/>
          <w:numId w:val="5"/>
        </w:numPr>
        <w:jc w:val="both"/>
        <w:rPr>
          <w:b/>
          <w:i/>
          <w:sz w:val="22"/>
          <w:szCs w:val="22"/>
          <w:lang w:val="en-US"/>
        </w:rPr>
      </w:pPr>
      <w:r>
        <w:rPr>
          <w:rFonts w:eastAsia="MS Mincho"/>
          <w:b/>
          <w:i/>
          <w:sz w:val="22"/>
          <w:szCs w:val="22"/>
          <w:lang w:val="en-US" w:eastAsia="ja-JP"/>
        </w:rPr>
        <w:t xml:space="preserve">The definitions of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kept the same as those in Rel-12/Rel-13 </w:t>
      </w:r>
      <w:proofErr w:type="spellStart"/>
      <w:r>
        <w:rPr>
          <w:rFonts w:eastAsia="MS Mincho"/>
          <w:b/>
          <w:i/>
          <w:sz w:val="22"/>
          <w:szCs w:val="22"/>
          <w:lang w:val="en-US" w:eastAsia="ja-JP"/>
        </w:rPr>
        <w:t>sidelink</w:t>
      </w:r>
      <w:proofErr w:type="spellEnd"/>
      <w:r>
        <w:rPr>
          <w:rFonts w:eastAsia="MS Mincho"/>
          <w:b/>
          <w:i/>
          <w:sz w:val="22"/>
          <w:szCs w:val="22"/>
          <w:lang w:val="en-US" w:eastAsia="ja-JP"/>
        </w:rPr>
        <w:t xml:space="preserve"> communications.</w:t>
      </w:r>
    </w:p>
    <w:p w:rsidR="00762C36" w:rsidRPr="0005483E" w:rsidRDefault="00762C36" w:rsidP="00762C36">
      <w:pPr>
        <w:numPr>
          <w:ilvl w:val="0"/>
          <w:numId w:val="5"/>
        </w:numPr>
        <w:jc w:val="both"/>
        <w:rPr>
          <w:b/>
          <w:i/>
          <w:sz w:val="22"/>
          <w:szCs w:val="22"/>
          <w:lang w:val="en-US"/>
        </w:rPr>
      </w:pPr>
      <w:r>
        <w:rPr>
          <w:rFonts w:eastAsia="MS Mincho"/>
          <w:b/>
          <w:i/>
          <w:sz w:val="22"/>
          <w:szCs w:val="22"/>
          <w:lang w:val="en-US" w:eastAsia="ja-JP"/>
        </w:rPr>
        <w:t xml:space="preserve">Subsets of both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reserved for GNSS timing.</w:t>
      </w:r>
    </w:p>
    <w:p w:rsidR="000E3560" w:rsidRPr="00BA5FCB" w:rsidRDefault="00BA5FCB" w:rsidP="00BA5FCB">
      <w:pPr>
        <w:numPr>
          <w:ilvl w:val="0"/>
          <w:numId w:val="5"/>
        </w:numPr>
        <w:jc w:val="both"/>
        <w:rPr>
          <w:b/>
          <w:i/>
          <w:sz w:val="22"/>
          <w:szCs w:val="22"/>
          <w:lang w:val="en-US"/>
        </w:rPr>
      </w:pPr>
      <w:r>
        <w:rPr>
          <w:rFonts w:eastAsia="MS Mincho"/>
          <w:b/>
          <w:i/>
          <w:sz w:val="22"/>
          <w:szCs w:val="22"/>
          <w:lang w:eastAsia="ja-JP"/>
        </w:rPr>
        <w:t xml:space="preserve">There should be extra condition considering UE’s velocity to limit the UE’s SLSS transmission, e.g., when the </w:t>
      </w:r>
      <w:proofErr w:type="spellStart"/>
      <w:r>
        <w:rPr>
          <w:rFonts w:eastAsia="MS Mincho"/>
          <w:b/>
          <w:i/>
          <w:sz w:val="22"/>
          <w:szCs w:val="22"/>
          <w:lang w:eastAsia="ja-JP"/>
        </w:rPr>
        <w:t>SyncRef</w:t>
      </w:r>
      <w:proofErr w:type="spellEnd"/>
      <w:r>
        <w:rPr>
          <w:rFonts w:eastAsia="MS Mincho"/>
          <w:b/>
          <w:i/>
          <w:sz w:val="22"/>
          <w:szCs w:val="22"/>
          <w:lang w:eastAsia="ja-JP"/>
        </w:rPr>
        <w:t xml:space="preserve"> UE increases its velo</w:t>
      </w:r>
      <w:r w:rsidR="00F25025">
        <w:rPr>
          <w:rFonts w:eastAsia="MS Mincho"/>
          <w:b/>
          <w:i/>
          <w:sz w:val="22"/>
          <w:szCs w:val="22"/>
          <w:lang w:eastAsia="ja-JP"/>
        </w:rPr>
        <w:t>city to some level, it should</w:t>
      </w:r>
      <w:r>
        <w:rPr>
          <w:rFonts w:eastAsia="MS Mincho"/>
          <w:b/>
          <w:i/>
          <w:sz w:val="22"/>
          <w:szCs w:val="22"/>
          <w:lang w:eastAsia="ja-JP"/>
        </w:rPr>
        <w:t xml:space="preserve"> stop SLSS transmission</w:t>
      </w:r>
      <w:r w:rsidR="000E3560" w:rsidRPr="00BA5FCB">
        <w:rPr>
          <w:rFonts w:eastAsia="MS Mincho"/>
          <w:b/>
          <w:i/>
          <w:sz w:val="22"/>
          <w:szCs w:val="22"/>
          <w:lang w:val="en-US" w:eastAsia="ja-JP"/>
        </w:rPr>
        <w:t xml:space="preserve">. </w:t>
      </w:r>
    </w:p>
    <w:p w:rsidR="00F25025" w:rsidRPr="00E84274" w:rsidRDefault="00F25025" w:rsidP="00F25025">
      <w:pPr>
        <w:numPr>
          <w:ilvl w:val="0"/>
          <w:numId w:val="5"/>
        </w:numPr>
        <w:jc w:val="both"/>
        <w:rPr>
          <w:b/>
          <w:i/>
          <w:sz w:val="22"/>
          <w:szCs w:val="22"/>
          <w:lang w:val="en-US"/>
        </w:rPr>
      </w:pPr>
      <w:r>
        <w:rPr>
          <w:rFonts w:eastAsia="MS Mincho"/>
          <w:b/>
          <w:i/>
          <w:sz w:val="22"/>
          <w:szCs w:val="22"/>
          <w:lang w:eastAsia="ja-JP"/>
        </w:rPr>
        <w:t xml:space="preserve">Velocity information should be carried by either SLSS or PSBCH. The details of velocity information definition, e.g., </w:t>
      </w:r>
      <w:proofErr w:type="spellStart"/>
      <w:r>
        <w:rPr>
          <w:rFonts w:eastAsia="MS Mincho"/>
          <w:b/>
          <w:i/>
          <w:sz w:val="22"/>
          <w:szCs w:val="22"/>
          <w:lang w:eastAsia="ja-JP"/>
        </w:rPr>
        <w:t>quatizied</w:t>
      </w:r>
      <w:proofErr w:type="spellEnd"/>
      <w:r>
        <w:rPr>
          <w:rFonts w:eastAsia="MS Mincho"/>
          <w:b/>
          <w:i/>
          <w:sz w:val="22"/>
          <w:szCs w:val="22"/>
          <w:lang w:eastAsia="ja-JP"/>
        </w:rPr>
        <w:t xml:space="preserve"> velocity or just the </w:t>
      </w:r>
      <w:proofErr w:type="spellStart"/>
      <w:r>
        <w:rPr>
          <w:rFonts w:eastAsia="MS Mincho"/>
          <w:b/>
          <w:i/>
          <w:sz w:val="22"/>
          <w:szCs w:val="22"/>
          <w:lang w:eastAsia="ja-JP"/>
        </w:rPr>
        <w:t>charisrictics</w:t>
      </w:r>
      <w:proofErr w:type="spellEnd"/>
      <w:r>
        <w:rPr>
          <w:rFonts w:eastAsia="MS Mincho"/>
          <w:b/>
          <w:i/>
          <w:sz w:val="22"/>
          <w:szCs w:val="22"/>
          <w:lang w:eastAsia="ja-JP"/>
        </w:rPr>
        <w:t xml:space="preserve"> of velocity (low or high), absolute velocity or relative velocity, and how to carry such information are FFS.</w:t>
      </w:r>
    </w:p>
    <w:p w:rsidR="000E3560" w:rsidRPr="00C718EB" w:rsidRDefault="000E3560" w:rsidP="000F6991">
      <w:pPr>
        <w:jc w:val="both"/>
        <w:rPr>
          <w:sz w:val="22"/>
          <w:szCs w:val="22"/>
          <w:lang w:val="en-US"/>
        </w:rPr>
      </w:pPr>
    </w:p>
    <w:p w:rsidR="00626C54" w:rsidRPr="00B46E34" w:rsidRDefault="00626C54" w:rsidP="0077091A">
      <w:pPr>
        <w:pStyle w:val="Heading1"/>
        <w:tabs>
          <w:tab w:val="left" w:pos="9781"/>
        </w:tabs>
        <w:ind w:right="340"/>
        <w:jc w:val="both"/>
        <w:rPr>
          <w:b/>
          <w:sz w:val="32"/>
          <w:szCs w:val="32"/>
        </w:rPr>
      </w:pPr>
      <w:r w:rsidRPr="00B46E34">
        <w:rPr>
          <w:b/>
          <w:sz w:val="32"/>
          <w:szCs w:val="32"/>
        </w:rPr>
        <w:t>References</w:t>
      </w:r>
    </w:p>
    <w:p w:rsidR="009013CF" w:rsidRPr="009013CF" w:rsidRDefault="009013CF" w:rsidP="009013CF">
      <w:pPr>
        <w:widowControl w:val="0"/>
        <w:numPr>
          <w:ilvl w:val="0"/>
          <w:numId w:val="6"/>
        </w:numPr>
        <w:autoSpaceDN w:val="0"/>
        <w:spacing w:after="120"/>
        <w:jc w:val="both"/>
        <w:rPr>
          <w:sz w:val="22"/>
          <w:szCs w:val="22"/>
          <w:lang w:eastAsia="zh-CN"/>
        </w:rPr>
      </w:pPr>
      <w:r w:rsidRPr="00F12974">
        <w:rPr>
          <w:sz w:val="22"/>
          <w:szCs w:val="22"/>
          <w:lang w:eastAsia="zh-CN"/>
        </w:rPr>
        <w:t>Chairman’s Notes, RAN1 #</w:t>
      </w:r>
      <w:r>
        <w:rPr>
          <w:sz w:val="22"/>
          <w:szCs w:val="22"/>
          <w:lang w:eastAsia="zh-CN"/>
        </w:rPr>
        <w:t>85</w:t>
      </w:r>
      <w:r w:rsidRPr="00F12974">
        <w:rPr>
          <w:sz w:val="22"/>
          <w:szCs w:val="22"/>
          <w:lang w:eastAsia="zh-CN"/>
        </w:rPr>
        <w:t xml:space="preserve">, </w:t>
      </w:r>
      <w:r>
        <w:rPr>
          <w:sz w:val="22"/>
          <w:szCs w:val="22"/>
          <w:lang w:eastAsia="zh-CN"/>
        </w:rPr>
        <w:t>Nanjing</w:t>
      </w:r>
      <w:r w:rsidRPr="00F12974">
        <w:rPr>
          <w:sz w:val="22"/>
          <w:szCs w:val="22"/>
          <w:lang w:eastAsia="zh-CN"/>
        </w:rPr>
        <w:t xml:space="preserve">, </w:t>
      </w:r>
      <w:r>
        <w:rPr>
          <w:sz w:val="22"/>
          <w:szCs w:val="22"/>
          <w:lang w:eastAsia="zh-CN"/>
        </w:rPr>
        <w:t xml:space="preserve">China, </w:t>
      </w:r>
      <w:r w:rsidR="00D453C6">
        <w:rPr>
          <w:sz w:val="22"/>
          <w:szCs w:val="22"/>
          <w:lang w:eastAsia="zh-CN"/>
        </w:rPr>
        <w:t>May 23</w:t>
      </w:r>
      <w:r>
        <w:rPr>
          <w:sz w:val="22"/>
          <w:szCs w:val="22"/>
          <w:lang w:eastAsia="zh-CN"/>
        </w:rPr>
        <w:t xml:space="preserve"> - </w:t>
      </w:r>
      <w:r w:rsidR="00D453C6">
        <w:rPr>
          <w:sz w:val="22"/>
          <w:szCs w:val="22"/>
          <w:lang w:eastAsia="zh-CN"/>
        </w:rPr>
        <w:t>May 27</w:t>
      </w:r>
      <w:r w:rsidRPr="00F12974">
        <w:rPr>
          <w:sz w:val="22"/>
          <w:szCs w:val="22"/>
          <w:lang w:eastAsia="zh-CN"/>
        </w:rPr>
        <w:t>, 2</w:t>
      </w:r>
      <w:r>
        <w:rPr>
          <w:sz w:val="22"/>
          <w:szCs w:val="22"/>
          <w:lang w:eastAsia="zh-CN"/>
        </w:rPr>
        <w:t>016</w:t>
      </w:r>
      <w:r w:rsidRPr="00F12974">
        <w:rPr>
          <w:sz w:val="22"/>
          <w:szCs w:val="22"/>
          <w:lang w:eastAsia="zh-CN"/>
        </w:rPr>
        <w:t>.</w:t>
      </w:r>
    </w:p>
    <w:p w:rsidR="000A7498" w:rsidRDefault="00DC4F3A"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#84</w:t>
      </w:r>
      <w:r w:rsidR="000A7498" w:rsidRPr="00F12974">
        <w:rPr>
          <w:sz w:val="22"/>
          <w:szCs w:val="22"/>
          <w:lang w:eastAsia="zh-CN"/>
        </w:rPr>
        <w:t xml:space="preserve">, </w:t>
      </w:r>
      <w:r w:rsidRPr="00F12974">
        <w:rPr>
          <w:sz w:val="22"/>
          <w:szCs w:val="22"/>
          <w:lang w:eastAsia="zh-CN"/>
        </w:rPr>
        <w:t>Malta</w:t>
      </w:r>
      <w:r w:rsidR="00135A6A">
        <w:rPr>
          <w:sz w:val="22"/>
          <w:szCs w:val="22"/>
          <w:lang w:eastAsia="zh-CN"/>
        </w:rPr>
        <w:t xml:space="preserve">, </w:t>
      </w:r>
      <w:proofErr w:type="spellStart"/>
      <w:r w:rsidR="00424738">
        <w:rPr>
          <w:sz w:val="22"/>
          <w:szCs w:val="22"/>
          <w:lang w:eastAsia="zh-CN"/>
        </w:rPr>
        <w:t>Febuary</w:t>
      </w:r>
      <w:proofErr w:type="spellEnd"/>
      <w:r w:rsidR="00424738">
        <w:rPr>
          <w:sz w:val="22"/>
          <w:szCs w:val="22"/>
          <w:lang w:eastAsia="zh-CN"/>
        </w:rPr>
        <w:t xml:space="preserve"> 15 - </w:t>
      </w:r>
      <w:proofErr w:type="spellStart"/>
      <w:r w:rsidR="00424738">
        <w:rPr>
          <w:sz w:val="22"/>
          <w:szCs w:val="22"/>
          <w:lang w:eastAsia="zh-CN"/>
        </w:rPr>
        <w:t>Febuary</w:t>
      </w:r>
      <w:proofErr w:type="spellEnd"/>
      <w:r w:rsidR="00424738">
        <w:rPr>
          <w:sz w:val="22"/>
          <w:szCs w:val="22"/>
          <w:lang w:eastAsia="zh-CN"/>
        </w:rPr>
        <w:t xml:space="preserve"> 19, 2016</w:t>
      </w:r>
      <w:r w:rsidR="000A7498" w:rsidRPr="00F12974">
        <w:rPr>
          <w:sz w:val="22"/>
          <w:szCs w:val="22"/>
          <w:lang w:eastAsia="zh-CN"/>
        </w:rPr>
        <w:t>.</w:t>
      </w:r>
    </w:p>
    <w:p w:rsidR="009013CF" w:rsidRPr="00F12974" w:rsidRDefault="009013CF" w:rsidP="009013CF">
      <w:pPr>
        <w:widowControl w:val="0"/>
        <w:numPr>
          <w:ilvl w:val="0"/>
          <w:numId w:val="6"/>
        </w:numPr>
        <w:autoSpaceDN w:val="0"/>
        <w:spacing w:after="120"/>
        <w:jc w:val="both"/>
        <w:rPr>
          <w:sz w:val="22"/>
          <w:szCs w:val="22"/>
          <w:lang w:eastAsia="zh-CN"/>
        </w:rPr>
      </w:pPr>
      <w:r w:rsidRPr="00F12974">
        <w:rPr>
          <w:sz w:val="22"/>
          <w:szCs w:val="22"/>
          <w:lang w:eastAsia="zh-CN"/>
        </w:rPr>
        <w:t xml:space="preserve">Chairman’s Notes, RAN1 #83, </w:t>
      </w:r>
      <w:r w:rsidRPr="00424738">
        <w:rPr>
          <w:sz w:val="22"/>
          <w:szCs w:val="22"/>
          <w:lang w:eastAsia="zh-CN"/>
        </w:rPr>
        <w:t>Anaheim</w:t>
      </w:r>
      <w:r w:rsidRPr="00F12974">
        <w:rPr>
          <w:sz w:val="22"/>
          <w:szCs w:val="22"/>
          <w:lang w:eastAsia="zh-CN"/>
        </w:rPr>
        <w:t xml:space="preserve"> </w:t>
      </w:r>
      <w:r>
        <w:rPr>
          <w:sz w:val="22"/>
          <w:szCs w:val="22"/>
          <w:lang w:eastAsia="zh-CN"/>
        </w:rPr>
        <w:t>USA</w:t>
      </w:r>
      <w:r w:rsidRPr="00F12974">
        <w:rPr>
          <w:sz w:val="22"/>
          <w:szCs w:val="22"/>
          <w:lang w:eastAsia="zh-CN"/>
        </w:rPr>
        <w:t xml:space="preserve">, </w:t>
      </w:r>
      <w:r>
        <w:rPr>
          <w:sz w:val="22"/>
          <w:szCs w:val="22"/>
          <w:lang w:eastAsia="zh-CN"/>
        </w:rPr>
        <w:t>November 15 - November</w:t>
      </w:r>
      <w:r w:rsidRPr="00F12974">
        <w:rPr>
          <w:sz w:val="22"/>
          <w:szCs w:val="22"/>
          <w:lang w:eastAsia="zh-CN"/>
        </w:rPr>
        <w:t xml:space="preserve"> 22, 2</w:t>
      </w:r>
      <w:r>
        <w:rPr>
          <w:sz w:val="22"/>
          <w:szCs w:val="22"/>
          <w:lang w:eastAsia="zh-CN"/>
        </w:rPr>
        <w:t>015</w:t>
      </w:r>
      <w:r w:rsidRPr="00F12974">
        <w:rPr>
          <w:sz w:val="22"/>
          <w:szCs w:val="22"/>
          <w:lang w:eastAsia="zh-CN"/>
        </w:rPr>
        <w:t>.</w:t>
      </w:r>
    </w:p>
    <w:p w:rsidR="006537BB" w:rsidRPr="00F12974" w:rsidRDefault="008F242C" w:rsidP="0010712C">
      <w:pPr>
        <w:widowControl w:val="0"/>
        <w:numPr>
          <w:ilvl w:val="0"/>
          <w:numId w:val="6"/>
        </w:numPr>
        <w:autoSpaceDN w:val="0"/>
        <w:spacing w:after="120"/>
        <w:jc w:val="both"/>
        <w:rPr>
          <w:sz w:val="22"/>
          <w:szCs w:val="22"/>
          <w:lang w:eastAsia="zh-CN"/>
        </w:rPr>
      </w:pPr>
      <w:r w:rsidRPr="00F12974">
        <w:rPr>
          <w:rFonts w:hint="eastAsia"/>
          <w:sz w:val="22"/>
          <w:szCs w:val="22"/>
          <w:lang w:val="en-US" w:eastAsia="ja-JP"/>
        </w:rPr>
        <w:t xml:space="preserve">3GPP TR36.885 v0.4.0, </w:t>
      </w:r>
      <w:r w:rsidRPr="00F12974">
        <w:rPr>
          <w:sz w:val="22"/>
          <w:szCs w:val="22"/>
          <w:lang w:val="en-US" w:eastAsia="ja-JP"/>
        </w:rPr>
        <w:t>“Study on LTE-based V2X Services</w:t>
      </w:r>
      <w:r w:rsidRPr="00F12974">
        <w:rPr>
          <w:rFonts w:hint="eastAsia"/>
          <w:sz w:val="22"/>
          <w:szCs w:val="22"/>
          <w:lang w:val="en-US" w:eastAsia="ja-JP"/>
        </w:rPr>
        <w:t>,</w:t>
      </w:r>
      <w:r w:rsidRPr="00F12974">
        <w:rPr>
          <w:sz w:val="22"/>
          <w:szCs w:val="22"/>
          <w:lang w:val="en-US" w:eastAsia="ja-JP"/>
        </w:rPr>
        <w:t>”</w:t>
      </w:r>
      <w:r w:rsidRPr="00F12974">
        <w:rPr>
          <w:rFonts w:hint="eastAsia"/>
          <w:sz w:val="22"/>
          <w:szCs w:val="22"/>
          <w:lang w:val="en-US" w:eastAsia="ja-JP"/>
        </w:rPr>
        <w:t xml:space="preserve"> Dec</w:t>
      </w:r>
      <w:r w:rsidRPr="00F12974">
        <w:rPr>
          <w:sz w:val="22"/>
          <w:szCs w:val="22"/>
          <w:lang w:val="en-US" w:eastAsia="ja-JP"/>
        </w:rPr>
        <w:t>ember,</w:t>
      </w:r>
      <w:r w:rsidRPr="00F12974">
        <w:rPr>
          <w:rFonts w:hint="eastAsia"/>
          <w:sz w:val="22"/>
          <w:szCs w:val="22"/>
          <w:lang w:val="en-US" w:eastAsia="ja-JP"/>
        </w:rPr>
        <w:t xml:space="preserve"> 2015</w:t>
      </w:r>
      <w:r w:rsidR="00D954E0" w:rsidRPr="00F12974">
        <w:rPr>
          <w:rFonts w:cs="Arial"/>
          <w:bCs/>
          <w:sz w:val="22"/>
          <w:szCs w:val="22"/>
        </w:rPr>
        <w:t>.</w:t>
      </w:r>
      <w:r w:rsidR="00D954E0" w:rsidRPr="00F12974">
        <w:rPr>
          <w:sz w:val="22"/>
          <w:szCs w:val="22"/>
          <w:lang w:eastAsia="zh-CN"/>
        </w:rPr>
        <w:t xml:space="preserve"> </w:t>
      </w:r>
    </w:p>
    <w:p w:rsidR="00FF4B08" w:rsidRPr="00F12974" w:rsidRDefault="00FF4B08" w:rsidP="007D7DB9">
      <w:pPr>
        <w:pStyle w:val="References"/>
        <w:numPr>
          <w:ilvl w:val="0"/>
          <w:numId w:val="6"/>
        </w:numPr>
        <w:rPr>
          <w:sz w:val="22"/>
          <w:szCs w:val="22"/>
          <w:lang w:eastAsia="zh-CN"/>
        </w:rPr>
      </w:pPr>
      <w:bookmarkStart w:id="4" w:name="_Ref378257961"/>
      <w:r w:rsidRPr="00F12974">
        <w:rPr>
          <w:sz w:val="22"/>
          <w:szCs w:val="22"/>
          <w:lang w:eastAsia="zh-CN"/>
        </w:rPr>
        <w:t>3GPP TS36.331</w:t>
      </w:r>
      <w:r w:rsidR="00424738">
        <w:rPr>
          <w:sz w:val="22"/>
          <w:szCs w:val="22"/>
          <w:lang w:eastAsia="zh-CN"/>
        </w:rPr>
        <w:t xml:space="preserve"> </w:t>
      </w:r>
      <w:r w:rsidR="00424738" w:rsidRPr="00424738">
        <w:rPr>
          <w:sz w:val="22"/>
          <w:szCs w:val="22"/>
          <w:lang w:eastAsia="zh-CN"/>
        </w:rPr>
        <w:t>V13.0.0</w:t>
      </w:r>
      <w:r w:rsidR="00424738">
        <w:rPr>
          <w:sz w:val="22"/>
          <w:szCs w:val="22"/>
          <w:lang w:eastAsia="zh-CN"/>
        </w:rPr>
        <w:t xml:space="preserve"> (2015-12)</w:t>
      </w:r>
    </w:p>
    <w:p w:rsidR="007D7DB9" w:rsidRPr="00F12974" w:rsidRDefault="00D7692A" w:rsidP="007D7DB9">
      <w:pPr>
        <w:pStyle w:val="References"/>
        <w:numPr>
          <w:ilvl w:val="0"/>
          <w:numId w:val="6"/>
        </w:numPr>
        <w:rPr>
          <w:sz w:val="22"/>
          <w:szCs w:val="22"/>
          <w:lang w:eastAsia="zh-CN"/>
        </w:rPr>
      </w:pPr>
      <w:r w:rsidRPr="00D7692A">
        <w:rPr>
          <w:sz w:val="22"/>
          <w:szCs w:val="22"/>
          <w:lang w:eastAsia="zh-CN"/>
        </w:rPr>
        <w:t>R1-155224</w:t>
      </w:r>
      <w:r w:rsidR="007D7DB9" w:rsidRPr="00F12974">
        <w:rPr>
          <w:sz w:val="22"/>
          <w:szCs w:val="22"/>
          <w:lang w:eastAsia="zh-CN"/>
        </w:rPr>
        <w:t>,</w:t>
      </w:r>
      <w:r w:rsidR="007D7DB9" w:rsidRPr="00F12974" w:rsidDel="00297E4A">
        <w:rPr>
          <w:sz w:val="22"/>
          <w:szCs w:val="22"/>
          <w:lang w:eastAsia="zh-CN"/>
        </w:rPr>
        <w:t xml:space="preserve"> </w:t>
      </w:r>
      <w:r w:rsidR="007D7DB9" w:rsidRPr="00F12974">
        <w:rPr>
          <w:sz w:val="22"/>
          <w:szCs w:val="22"/>
          <w:lang w:eastAsia="zh-CN"/>
        </w:rPr>
        <w:t>“</w:t>
      </w:r>
      <w:r w:rsidRPr="00D7692A">
        <w:rPr>
          <w:sz w:val="22"/>
          <w:szCs w:val="22"/>
          <w:lang w:eastAsia="zh-CN"/>
        </w:rPr>
        <w:t>On synchronization issues in PC5-based V2V</w:t>
      </w:r>
      <w:r w:rsidR="007D7DB9" w:rsidRPr="00F12974">
        <w:rPr>
          <w:sz w:val="22"/>
          <w:szCs w:val="22"/>
          <w:lang w:eastAsia="zh-CN"/>
        </w:rPr>
        <w:t>”</w:t>
      </w:r>
      <w:r w:rsidR="007D7DB9" w:rsidRPr="00F12974">
        <w:rPr>
          <w:rFonts w:hint="eastAsia"/>
          <w:sz w:val="22"/>
          <w:szCs w:val="22"/>
          <w:lang w:eastAsia="zh-CN"/>
        </w:rPr>
        <w:t>,</w:t>
      </w:r>
      <w:r w:rsidR="007D7DB9" w:rsidRPr="00F12974">
        <w:rPr>
          <w:sz w:val="22"/>
          <w:szCs w:val="22"/>
          <w:lang w:eastAsia="zh-CN"/>
        </w:rPr>
        <w:t xml:space="preserve"> </w:t>
      </w:r>
      <w:r w:rsidRPr="00F12974">
        <w:rPr>
          <w:sz w:val="22"/>
          <w:szCs w:val="22"/>
          <w:lang w:eastAsia="zh-CN"/>
        </w:rPr>
        <w:t>CATT</w:t>
      </w:r>
      <w:r w:rsidR="007D7DB9" w:rsidRPr="00F12974">
        <w:rPr>
          <w:rFonts w:hint="eastAsia"/>
          <w:sz w:val="22"/>
          <w:szCs w:val="22"/>
          <w:lang w:eastAsia="zh-CN"/>
        </w:rPr>
        <w:t>,</w:t>
      </w:r>
      <w:r w:rsidR="007D7DB9" w:rsidRPr="00F12974">
        <w:rPr>
          <w:sz w:val="22"/>
          <w:szCs w:val="22"/>
          <w:lang w:eastAsia="zh-CN"/>
        </w:rPr>
        <w:t xml:space="preserve"> </w:t>
      </w:r>
      <w:bookmarkEnd w:id="4"/>
      <w:r w:rsidRPr="004F6CD2">
        <w:rPr>
          <w:rFonts w:cs="Arial"/>
          <w:bCs/>
          <w:sz w:val="22"/>
        </w:rPr>
        <w:t xml:space="preserve">Malmö, Sweden,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F12974" w:rsidRPr="00F12974" w:rsidRDefault="009A7A76" w:rsidP="00F12974">
      <w:pPr>
        <w:rPr>
          <w:sz w:val="22"/>
          <w:szCs w:val="22"/>
          <w:lang w:val="en-US" w:eastAsia="zh-CN"/>
        </w:rPr>
      </w:pPr>
      <w:r>
        <w:rPr>
          <w:sz w:val="22"/>
          <w:szCs w:val="22"/>
          <w:lang w:val="en-US" w:eastAsia="zh-CN"/>
        </w:rPr>
        <w:t>[7</w:t>
      </w:r>
      <w:r w:rsidR="00364290">
        <w:rPr>
          <w:sz w:val="22"/>
          <w:szCs w:val="22"/>
          <w:lang w:val="en-US" w:eastAsia="zh-CN"/>
        </w:rPr>
        <w:t xml:space="preserve">]   </w:t>
      </w:r>
      <w:r w:rsidR="00F12974" w:rsidRPr="00F12974">
        <w:rPr>
          <w:sz w:val="22"/>
          <w:szCs w:val="22"/>
          <w:lang w:val="en-US" w:eastAsia="zh-CN"/>
        </w:rPr>
        <w:t>R1-156313</w:t>
      </w:r>
      <w:r w:rsidR="00364290">
        <w:rPr>
          <w:sz w:val="22"/>
          <w:szCs w:val="22"/>
          <w:lang w:val="en-US" w:eastAsia="zh-CN"/>
        </w:rPr>
        <w:t>, “</w:t>
      </w:r>
      <w:r w:rsidR="00364290" w:rsidRPr="00364290">
        <w:rPr>
          <w:sz w:val="22"/>
          <w:szCs w:val="22"/>
          <w:lang w:val="en-US" w:eastAsia="zh-CN"/>
        </w:rPr>
        <w:t>LS on synchronization of V2V over PC5</w:t>
      </w:r>
      <w:r w:rsidR="00364290">
        <w:rPr>
          <w:sz w:val="22"/>
          <w:szCs w:val="22"/>
          <w:lang w:val="en-US" w:eastAsia="zh-CN"/>
        </w:rPr>
        <w:t xml:space="preserve">”, </w:t>
      </w:r>
      <w:proofErr w:type="spellStart"/>
      <w:r w:rsidR="00364290">
        <w:rPr>
          <w:sz w:val="22"/>
          <w:szCs w:val="22"/>
          <w:lang w:val="en-US" w:eastAsia="zh-CN"/>
        </w:rPr>
        <w:t>Ericssson</w:t>
      </w:r>
      <w:proofErr w:type="spellEnd"/>
      <w:r w:rsidR="00364290">
        <w:rPr>
          <w:sz w:val="22"/>
          <w:szCs w:val="22"/>
          <w:lang w:val="en-US" w:eastAsia="zh-CN"/>
        </w:rPr>
        <w:t xml:space="preserve"> &amp; Intel, </w:t>
      </w:r>
      <w:r w:rsidR="00364290" w:rsidRPr="004F6CD2">
        <w:rPr>
          <w:rFonts w:cs="Arial"/>
          <w:bCs/>
          <w:sz w:val="22"/>
        </w:rPr>
        <w:t xml:space="preserve">Malmö, Sweden, </w:t>
      </w:r>
      <w:r w:rsidR="00364290" w:rsidRPr="004F6CD2">
        <w:rPr>
          <w:rFonts w:cs="Arial" w:hint="eastAsia"/>
          <w:bCs/>
          <w:sz w:val="22"/>
        </w:rPr>
        <w:t xml:space="preserve">5th </w:t>
      </w:r>
      <w:r w:rsidR="00364290" w:rsidRPr="004F6CD2">
        <w:rPr>
          <w:rFonts w:cs="Arial"/>
          <w:bCs/>
          <w:sz w:val="22"/>
        </w:rPr>
        <w:t xml:space="preserve">- </w:t>
      </w:r>
      <w:r w:rsidR="00364290" w:rsidRPr="004F6CD2">
        <w:rPr>
          <w:rFonts w:cs="Arial" w:hint="eastAsia"/>
          <w:bCs/>
          <w:sz w:val="22"/>
        </w:rPr>
        <w:t>9th October</w:t>
      </w:r>
      <w:r w:rsidR="00364290" w:rsidRPr="004F6CD2">
        <w:rPr>
          <w:rFonts w:cs="Arial"/>
          <w:bCs/>
          <w:sz w:val="22"/>
        </w:rPr>
        <w:t xml:space="preserve"> 2015</w:t>
      </w:r>
    </w:p>
    <w:p w:rsidR="00E93343" w:rsidRPr="004F1E89" w:rsidRDefault="00E93343" w:rsidP="00CD642A">
      <w:pPr>
        <w:tabs>
          <w:tab w:val="left" w:pos="9781"/>
        </w:tabs>
        <w:ind w:right="340"/>
        <w:rPr>
          <w:sz w:val="22"/>
          <w:szCs w:val="22"/>
          <w:lang w:val="en-US"/>
        </w:rPr>
      </w:pPr>
    </w:p>
    <w:sectPr w:rsidR="00E93343" w:rsidRPr="004F1E89"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D05" w:rsidRDefault="007D6D05">
      <w:r>
        <w:separator/>
      </w:r>
    </w:p>
  </w:endnote>
  <w:endnote w:type="continuationSeparator" w:id="0">
    <w:p w:rsidR="007D6D05" w:rsidRDefault="007D6D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D05" w:rsidRDefault="007D6D05">
      <w:r>
        <w:separator/>
      </w:r>
    </w:p>
  </w:footnote>
  <w:footnote w:type="continuationSeparator" w:id="0">
    <w:p w:rsidR="007D6D05" w:rsidRDefault="007D6D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2054B7"/>
    <w:multiLevelType w:val="hybridMultilevel"/>
    <w:tmpl w:val="F376BD06"/>
    <w:lvl w:ilvl="0" w:tplc="3AC0648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0005B"/>
    <w:multiLevelType w:val="hybridMultilevel"/>
    <w:tmpl w:val="99164582"/>
    <w:lvl w:ilvl="0" w:tplc="BE74DA0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9711C6"/>
    <w:multiLevelType w:val="hybridMultilevel"/>
    <w:tmpl w:val="51721704"/>
    <w:lvl w:ilvl="0" w:tplc="7CB4A3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rPr>
    </w:lvl>
  </w:abstractNum>
  <w:abstractNum w:abstractNumId="15">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6">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7">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MS Mincho"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19">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3">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4">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630"/>
        </w:tabs>
        <w:ind w:left="630" w:hanging="360"/>
      </w:pPr>
      <w:rPr>
        <w:rFonts w:ascii="Arial" w:hAnsi="Arial" w:hint="default"/>
      </w:rPr>
    </w:lvl>
    <w:lvl w:ilvl="2" w:tplc="D1F2D274">
      <w:start w:val="87"/>
      <w:numFmt w:val="bullet"/>
      <w:lvlText w:val="•"/>
      <w:lvlJc w:val="left"/>
      <w:pPr>
        <w:tabs>
          <w:tab w:val="num" w:pos="990"/>
        </w:tabs>
        <w:ind w:left="99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29">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30"/>
  </w:num>
  <w:num w:numId="3">
    <w:abstractNumId w:val="27"/>
  </w:num>
  <w:num w:numId="4">
    <w:abstractNumId w:val="14"/>
  </w:num>
  <w:num w:numId="5">
    <w:abstractNumId w:val="1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7"/>
  </w:num>
  <w:num w:numId="9">
    <w:abstractNumId w:val="7"/>
  </w:num>
  <w:num w:numId="10">
    <w:abstractNumId w:val="29"/>
  </w:num>
  <w:num w:numId="11">
    <w:abstractNumId w:val="8"/>
  </w:num>
  <w:num w:numId="12">
    <w:abstractNumId w:val="6"/>
  </w:num>
  <w:num w:numId="13">
    <w:abstractNumId w:val="3"/>
  </w:num>
  <w:num w:numId="14">
    <w:abstractNumId w:val="24"/>
  </w:num>
  <w:num w:numId="15">
    <w:abstractNumId w:val="25"/>
  </w:num>
  <w:num w:numId="16">
    <w:abstractNumId w:val="31"/>
  </w:num>
  <w:num w:numId="17">
    <w:abstractNumId w:val="2"/>
  </w:num>
  <w:num w:numId="18">
    <w:abstractNumId w:val="26"/>
  </w:num>
  <w:num w:numId="19">
    <w:abstractNumId w:val="9"/>
  </w:num>
  <w:num w:numId="20">
    <w:abstractNumId w:val="11"/>
  </w:num>
  <w:num w:numId="21">
    <w:abstractNumId w:val="5"/>
  </w:num>
  <w:num w:numId="22">
    <w:abstractNumId w:val="1"/>
  </w:num>
  <w:num w:numId="23">
    <w:abstractNumId w:val="10"/>
  </w:num>
  <w:num w:numId="24">
    <w:abstractNumId w:val="12"/>
  </w:num>
  <w:num w:numId="25">
    <w:abstractNumId w:val="22"/>
  </w:num>
  <w:num w:numId="26">
    <w:abstractNumId w:val="13"/>
  </w:num>
  <w:num w:numId="27">
    <w:abstractNumId w:val="28"/>
  </w:num>
  <w:num w:numId="28">
    <w:abstractNumId w:val="15"/>
  </w:num>
  <w:num w:numId="29">
    <w:abstractNumId w:val="23"/>
  </w:num>
  <w:num w:numId="30">
    <w:abstractNumId w:val="18"/>
  </w:num>
  <w:num w:numId="31">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hideSpellingErrors/>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9698">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45A"/>
    <w:rsid w:val="0000095A"/>
    <w:rsid w:val="00001096"/>
    <w:rsid w:val="000016FE"/>
    <w:rsid w:val="000017AB"/>
    <w:rsid w:val="0000188D"/>
    <w:rsid w:val="00001B66"/>
    <w:rsid w:val="0000223E"/>
    <w:rsid w:val="0000258B"/>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70C0"/>
    <w:rsid w:val="000478A8"/>
    <w:rsid w:val="00047B7C"/>
    <w:rsid w:val="00050246"/>
    <w:rsid w:val="00050459"/>
    <w:rsid w:val="00051134"/>
    <w:rsid w:val="00051943"/>
    <w:rsid w:val="00052154"/>
    <w:rsid w:val="00052B1B"/>
    <w:rsid w:val="00052FCE"/>
    <w:rsid w:val="00053A2B"/>
    <w:rsid w:val="000544E2"/>
    <w:rsid w:val="00054511"/>
    <w:rsid w:val="00054580"/>
    <w:rsid w:val="0005483E"/>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7D"/>
    <w:rsid w:val="000A7498"/>
    <w:rsid w:val="000A7522"/>
    <w:rsid w:val="000A7B48"/>
    <w:rsid w:val="000A7F51"/>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5E95"/>
    <w:rsid w:val="000E649F"/>
    <w:rsid w:val="000E65B5"/>
    <w:rsid w:val="000E682B"/>
    <w:rsid w:val="000E72F9"/>
    <w:rsid w:val="000F1162"/>
    <w:rsid w:val="000F1472"/>
    <w:rsid w:val="000F18EC"/>
    <w:rsid w:val="000F2263"/>
    <w:rsid w:val="000F2FB7"/>
    <w:rsid w:val="000F3E58"/>
    <w:rsid w:val="000F4057"/>
    <w:rsid w:val="000F4172"/>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5A6A"/>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57EE"/>
    <w:rsid w:val="0015623A"/>
    <w:rsid w:val="00156973"/>
    <w:rsid w:val="00156E00"/>
    <w:rsid w:val="001572C2"/>
    <w:rsid w:val="001573EE"/>
    <w:rsid w:val="00157FA1"/>
    <w:rsid w:val="00160577"/>
    <w:rsid w:val="00160638"/>
    <w:rsid w:val="00160B11"/>
    <w:rsid w:val="00160D12"/>
    <w:rsid w:val="00161D9B"/>
    <w:rsid w:val="00161F67"/>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5A1"/>
    <w:rsid w:val="00181669"/>
    <w:rsid w:val="001817B0"/>
    <w:rsid w:val="00182093"/>
    <w:rsid w:val="00183579"/>
    <w:rsid w:val="001839D0"/>
    <w:rsid w:val="00183A8D"/>
    <w:rsid w:val="00184713"/>
    <w:rsid w:val="00185884"/>
    <w:rsid w:val="00185AB7"/>
    <w:rsid w:val="00185D53"/>
    <w:rsid w:val="00185F05"/>
    <w:rsid w:val="00186EE9"/>
    <w:rsid w:val="00187520"/>
    <w:rsid w:val="0018756D"/>
    <w:rsid w:val="0019044D"/>
    <w:rsid w:val="001918D4"/>
    <w:rsid w:val="00191CC9"/>
    <w:rsid w:val="001926C7"/>
    <w:rsid w:val="00192F0D"/>
    <w:rsid w:val="00193550"/>
    <w:rsid w:val="00193D0E"/>
    <w:rsid w:val="00193D8D"/>
    <w:rsid w:val="00194D12"/>
    <w:rsid w:val="00194EBD"/>
    <w:rsid w:val="00194F3F"/>
    <w:rsid w:val="00196150"/>
    <w:rsid w:val="0019654D"/>
    <w:rsid w:val="00196A1E"/>
    <w:rsid w:val="00196BD4"/>
    <w:rsid w:val="0019735D"/>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B27"/>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68E"/>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6075"/>
    <w:rsid w:val="001F6EB0"/>
    <w:rsid w:val="001F71A2"/>
    <w:rsid w:val="001F797C"/>
    <w:rsid w:val="001F7C6D"/>
    <w:rsid w:val="00200929"/>
    <w:rsid w:val="00200AC0"/>
    <w:rsid w:val="00201484"/>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34C"/>
    <w:rsid w:val="00271927"/>
    <w:rsid w:val="00271C92"/>
    <w:rsid w:val="00272126"/>
    <w:rsid w:val="0027229C"/>
    <w:rsid w:val="00272B02"/>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8A4"/>
    <w:rsid w:val="00291A15"/>
    <w:rsid w:val="00291A2A"/>
    <w:rsid w:val="00291CC8"/>
    <w:rsid w:val="002922EA"/>
    <w:rsid w:val="00292450"/>
    <w:rsid w:val="00294268"/>
    <w:rsid w:val="002942DB"/>
    <w:rsid w:val="00294309"/>
    <w:rsid w:val="002947AD"/>
    <w:rsid w:val="00294BF9"/>
    <w:rsid w:val="002965F8"/>
    <w:rsid w:val="00296681"/>
    <w:rsid w:val="00296728"/>
    <w:rsid w:val="00296910"/>
    <w:rsid w:val="002979F1"/>
    <w:rsid w:val="002A09BA"/>
    <w:rsid w:val="002A0AAE"/>
    <w:rsid w:val="002A0C56"/>
    <w:rsid w:val="002A187E"/>
    <w:rsid w:val="002A25F2"/>
    <w:rsid w:val="002A263F"/>
    <w:rsid w:val="002A2E86"/>
    <w:rsid w:val="002A2ED4"/>
    <w:rsid w:val="002A3279"/>
    <w:rsid w:val="002A38E2"/>
    <w:rsid w:val="002A394B"/>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0EA"/>
    <w:rsid w:val="00330153"/>
    <w:rsid w:val="00330568"/>
    <w:rsid w:val="003305B7"/>
    <w:rsid w:val="00330625"/>
    <w:rsid w:val="003307D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A92"/>
    <w:rsid w:val="00336BAF"/>
    <w:rsid w:val="00336CFF"/>
    <w:rsid w:val="003370B8"/>
    <w:rsid w:val="0033756C"/>
    <w:rsid w:val="003406F7"/>
    <w:rsid w:val="00340C74"/>
    <w:rsid w:val="00340D13"/>
    <w:rsid w:val="0034159C"/>
    <w:rsid w:val="003418ED"/>
    <w:rsid w:val="00341F09"/>
    <w:rsid w:val="003423BA"/>
    <w:rsid w:val="0034249C"/>
    <w:rsid w:val="0034269B"/>
    <w:rsid w:val="00342BBA"/>
    <w:rsid w:val="00342F5B"/>
    <w:rsid w:val="00343C5E"/>
    <w:rsid w:val="00344383"/>
    <w:rsid w:val="003448B5"/>
    <w:rsid w:val="0034576D"/>
    <w:rsid w:val="00345F2E"/>
    <w:rsid w:val="0034620C"/>
    <w:rsid w:val="00346218"/>
    <w:rsid w:val="00346A51"/>
    <w:rsid w:val="003473BE"/>
    <w:rsid w:val="00347456"/>
    <w:rsid w:val="0035060D"/>
    <w:rsid w:val="00350901"/>
    <w:rsid w:val="00350B22"/>
    <w:rsid w:val="00350EBC"/>
    <w:rsid w:val="003515AC"/>
    <w:rsid w:val="00351B25"/>
    <w:rsid w:val="00351E64"/>
    <w:rsid w:val="003525E2"/>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6B6"/>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FB3"/>
    <w:rsid w:val="00391048"/>
    <w:rsid w:val="003917E7"/>
    <w:rsid w:val="00391F1F"/>
    <w:rsid w:val="0039224D"/>
    <w:rsid w:val="0039244A"/>
    <w:rsid w:val="003928BA"/>
    <w:rsid w:val="00393A41"/>
    <w:rsid w:val="00393B5A"/>
    <w:rsid w:val="00393C95"/>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12EA"/>
    <w:rsid w:val="00401784"/>
    <w:rsid w:val="0040178E"/>
    <w:rsid w:val="00401B79"/>
    <w:rsid w:val="004020BA"/>
    <w:rsid w:val="0040227E"/>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7532"/>
    <w:rsid w:val="00407552"/>
    <w:rsid w:val="004077C5"/>
    <w:rsid w:val="0040781A"/>
    <w:rsid w:val="004107E5"/>
    <w:rsid w:val="00410CB0"/>
    <w:rsid w:val="00411C34"/>
    <w:rsid w:val="00411F1F"/>
    <w:rsid w:val="0041278F"/>
    <w:rsid w:val="00412A54"/>
    <w:rsid w:val="00412FB6"/>
    <w:rsid w:val="00413ACE"/>
    <w:rsid w:val="00413AFA"/>
    <w:rsid w:val="00413C02"/>
    <w:rsid w:val="00414474"/>
    <w:rsid w:val="00414D1E"/>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351"/>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2F8B"/>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3E6"/>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190"/>
    <w:rsid w:val="00497A64"/>
    <w:rsid w:val="00497D0B"/>
    <w:rsid w:val="00497DFA"/>
    <w:rsid w:val="004A0472"/>
    <w:rsid w:val="004A0A28"/>
    <w:rsid w:val="004A1BC4"/>
    <w:rsid w:val="004A2177"/>
    <w:rsid w:val="004A250E"/>
    <w:rsid w:val="004A2DAC"/>
    <w:rsid w:val="004A3317"/>
    <w:rsid w:val="004A3464"/>
    <w:rsid w:val="004A35F3"/>
    <w:rsid w:val="004A3FD1"/>
    <w:rsid w:val="004A4221"/>
    <w:rsid w:val="004A4A5E"/>
    <w:rsid w:val="004A4F02"/>
    <w:rsid w:val="004A4F15"/>
    <w:rsid w:val="004A530F"/>
    <w:rsid w:val="004A53C6"/>
    <w:rsid w:val="004A5C0E"/>
    <w:rsid w:val="004A5CD2"/>
    <w:rsid w:val="004A6456"/>
    <w:rsid w:val="004A68F2"/>
    <w:rsid w:val="004A69DC"/>
    <w:rsid w:val="004A6C7A"/>
    <w:rsid w:val="004A7875"/>
    <w:rsid w:val="004A7D3B"/>
    <w:rsid w:val="004B16E1"/>
    <w:rsid w:val="004B1C6A"/>
    <w:rsid w:val="004B4155"/>
    <w:rsid w:val="004B4772"/>
    <w:rsid w:val="004B493C"/>
    <w:rsid w:val="004B4986"/>
    <w:rsid w:val="004B4BE5"/>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C22"/>
    <w:rsid w:val="004D5F1B"/>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1135"/>
    <w:rsid w:val="004F1D0F"/>
    <w:rsid w:val="004F1E89"/>
    <w:rsid w:val="004F28C7"/>
    <w:rsid w:val="004F2F76"/>
    <w:rsid w:val="004F33E7"/>
    <w:rsid w:val="004F3B10"/>
    <w:rsid w:val="004F3B61"/>
    <w:rsid w:val="004F48D5"/>
    <w:rsid w:val="004F4F4E"/>
    <w:rsid w:val="004F5B76"/>
    <w:rsid w:val="004F5E3C"/>
    <w:rsid w:val="004F5EFF"/>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46A"/>
    <w:rsid w:val="005837AD"/>
    <w:rsid w:val="00583C20"/>
    <w:rsid w:val="00583CAF"/>
    <w:rsid w:val="0058419E"/>
    <w:rsid w:val="0058474A"/>
    <w:rsid w:val="00584770"/>
    <w:rsid w:val="00584A60"/>
    <w:rsid w:val="005858B5"/>
    <w:rsid w:val="00585F66"/>
    <w:rsid w:val="0058610C"/>
    <w:rsid w:val="00586C07"/>
    <w:rsid w:val="00587083"/>
    <w:rsid w:val="005870F8"/>
    <w:rsid w:val="00587A51"/>
    <w:rsid w:val="0059001B"/>
    <w:rsid w:val="005900BD"/>
    <w:rsid w:val="005901B5"/>
    <w:rsid w:val="005911AE"/>
    <w:rsid w:val="00591395"/>
    <w:rsid w:val="00591BCE"/>
    <w:rsid w:val="00591FCC"/>
    <w:rsid w:val="0059240A"/>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08F"/>
    <w:rsid w:val="0060171B"/>
    <w:rsid w:val="00601779"/>
    <w:rsid w:val="006024F8"/>
    <w:rsid w:val="006029B5"/>
    <w:rsid w:val="00603226"/>
    <w:rsid w:val="006032E1"/>
    <w:rsid w:val="0060388C"/>
    <w:rsid w:val="0060413B"/>
    <w:rsid w:val="006041A6"/>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601"/>
    <w:rsid w:val="00614E8A"/>
    <w:rsid w:val="00614F3B"/>
    <w:rsid w:val="00614FD6"/>
    <w:rsid w:val="0061543B"/>
    <w:rsid w:val="00615625"/>
    <w:rsid w:val="00615AE8"/>
    <w:rsid w:val="00615FD2"/>
    <w:rsid w:val="006169A0"/>
    <w:rsid w:val="006169AF"/>
    <w:rsid w:val="00617218"/>
    <w:rsid w:val="0061721E"/>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AF"/>
    <w:rsid w:val="006573B3"/>
    <w:rsid w:val="00660450"/>
    <w:rsid w:val="00660497"/>
    <w:rsid w:val="006604EC"/>
    <w:rsid w:val="00660C47"/>
    <w:rsid w:val="00661BC3"/>
    <w:rsid w:val="00662235"/>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2C4"/>
    <w:rsid w:val="00681300"/>
    <w:rsid w:val="006818BD"/>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3194"/>
    <w:rsid w:val="006933FC"/>
    <w:rsid w:val="00693C5F"/>
    <w:rsid w:val="00693DA9"/>
    <w:rsid w:val="00693F85"/>
    <w:rsid w:val="00694DBA"/>
    <w:rsid w:val="00695041"/>
    <w:rsid w:val="00695544"/>
    <w:rsid w:val="0069560F"/>
    <w:rsid w:val="006959AA"/>
    <w:rsid w:val="006964A7"/>
    <w:rsid w:val="00696CC2"/>
    <w:rsid w:val="006972D4"/>
    <w:rsid w:val="00697526"/>
    <w:rsid w:val="00697AA0"/>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2FB3"/>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D28"/>
    <w:rsid w:val="006C301F"/>
    <w:rsid w:val="006C39DC"/>
    <w:rsid w:val="006C3DDF"/>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C36"/>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6D05"/>
    <w:rsid w:val="007D7352"/>
    <w:rsid w:val="007D73CC"/>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8E2"/>
    <w:rsid w:val="00814A1D"/>
    <w:rsid w:val="00814BCF"/>
    <w:rsid w:val="008150C3"/>
    <w:rsid w:val="00815311"/>
    <w:rsid w:val="00815920"/>
    <w:rsid w:val="008159C5"/>
    <w:rsid w:val="00815C44"/>
    <w:rsid w:val="00815D0B"/>
    <w:rsid w:val="00816469"/>
    <w:rsid w:val="008168FE"/>
    <w:rsid w:val="00816BC0"/>
    <w:rsid w:val="00816DB3"/>
    <w:rsid w:val="00816FC1"/>
    <w:rsid w:val="00817B5F"/>
    <w:rsid w:val="00820254"/>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8F7"/>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5A7"/>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73F"/>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314"/>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5BD1"/>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98A"/>
    <w:rsid w:val="008C7AD0"/>
    <w:rsid w:val="008C7D41"/>
    <w:rsid w:val="008C7E1B"/>
    <w:rsid w:val="008D0218"/>
    <w:rsid w:val="008D039B"/>
    <w:rsid w:val="008D13EC"/>
    <w:rsid w:val="008D1581"/>
    <w:rsid w:val="008D1654"/>
    <w:rsid w:val="008D1972"/>
    <w:rsid w:val="008D24A9"/>
    <w:rsid w:val="008D26C7"/>
    <w:rsid w:val="008D2729"/>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3CF"/>
    <w:rsid w:val="00901B9E"/>
    <w:rsid w:val="00902194"/>
    <w:rsid w:val="0090230C"/>
    <w:rsid w:val="00902F87"/>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7104"/>
    <w:rsid w:val="009401DB"/>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801"/>
    <w:rsid w:val="00947C08"/>
    <w:rsid w:val="0095040D"/>
    <w:rsid w:val="00950499"/>
    <w:rsid w:val="00950CE0"/>
    <w:rsid w:val="00950EE2"/>
    <w:rsid w:val="00950F15"/>
    <w:rsid w:val="00950F7B"/>
    <w:rsid w:val="00952941"/>
    <w:rsid w:val="009529F5"/>
    <w:rsid w:val="00952D43"/>
    <w:rsid w:val="009532D9"/>
    <w:rsid w:val="009533FE"/>
    <w:rsid w:val="009535FD"/>
    <w:rsid w:val="00953AAD"/>
    <w:rsid w:val="00953C7F"/>
    <w:rsid w:val="00953CFC"/>
    <w:rsid w:val="00953D24"/>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A7A76"/>
    <w:rsid w:val="009B036F"/>
    <w:rsid w:val="009B0538"/>
    <w:rsid w:val="009B0884"/>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BE"/>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4F52"/>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48"/>
    <w:rsid w:val="00AD08DE"/>
    <w:rsid w:val="00AD0E8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E1"/>
    <w:rsid w:val="00B43974"/>
    <w:rsid w:val="00B43F1D"/>
    <w:rsid w:val="00B43F88"/>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15FD"/>
    <w:rsid w:val="00B517E6"/>
    <w:rsid w:val="00B51C15"/>
    <w:rsid w:val="00B520AC"/>
    <w:rsid w:val="00B52A2C"/>
    <w:rsid w:val="00B52E62"/>
    <w:rsid w:val="00B52F56"/>
    <w:rsid w:val="00B5314F"/>
    <w:rsid w:val="00B531B5"/>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1F"/>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C02"/>
    <w:rsid w:val="00B97054"/>
    <w:rsid w:val="00B97258"/>
    <w:rsid w:val="00B97989"/>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6ED1"/>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683"/>
    <w:rsid w:val="00BC1A1F"/>
    <w:rsid w:val="00BC1AC8"/>
    <w:rsid w:val="00BC1ADA"/>
    <w:rsid w:val="00BC1C78"/>
    <w:rsid w:val="00BC2177"/>
    <w:rsid w:val="00BC2575"/>
    <w:rsid w:val="00BC2990"/>
    <w:rsid w:val="00BC4C3E"/>
    <w:rsid w:val="00BC4E32"/>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5DE9"/>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77CC"/>
    <w:rsid w:val="00C809F2"/>
    <w:rsid w:val="00C80E02"/>
    <w:rsid w:val="00C80E7F"/>
    <w:rsid w:val="00C8164C"/>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461C"/>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1E81"/>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2F4"/>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1031D"/>
    <w:rsid w:val="00D104CE"/>
    <w:rsid w:val="00D1080E"/>
    <w:rsid w:val="00D10AA9"/>
    <w:rsid w:val="00D10DE9"/>
    <w:rsid w:val="00D10EEA"/>
    <w:rsid w:val="00D113C5"/>
    <w:rsid w:val="00D11498"/>
    <w:rsid w:val="00D118F5"/>
    <w:rsid w:val="00D13166"/>
    <w:rsid w:val="00D13231"/>
    <w:rsid w:val="00D13BAC"/>
    <w:rsid w:val="00D14488"/>
    <w:rsid w:val="00D1498C"/>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494"/>
    <w:rsid w:val="00D27B27"/>
    <w:rsid w:val="00D30982"/>
    <w:rsid w:val="00D30ADD"/>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53C6"/>
    <w:rsid w:val="00D463A5"/>
    <w:rsid w:val="00D46559"/>
    <w:rsid w:val="00D4688F"/>
    <w:rsid w:val="00D46917"/>
    <w:rsid w:val="00D4722A"/>
    <w:rsid w:val="00D474A0"/>
    <w:rsid w:val="00D47A78"/>
    <w:rsid w:val="00D47FDB"/>
    <w:rsid w:val="00D50084"/>
    <w:rsid w:val="00D501E7"/>
    <w:rsid w:val="00D509FA"/>
    <w:rsid w:val="00D50C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77CE0"/>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6BAD"/>
    <w:rsid w:val="00DA6DAA"/>
    <w:rsid w:val="00DB0437"/>
    <w:rsid w:val="00DB0452"/>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15"/>
    <w:rsid w:val="00DC6233"/>
    <w:rsid w:val="00DC66A9"/>
    <w:rsid w:val="00DC7138"/>
    <w:rsid w:val="00DC73D4"/>
    <w:rsid w:val="00DC77C6"/>
    <w:rsid w:val="00DC7E9C"/>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1D8F"/>
    <w:rsid w:val="00E02411"/>
    <w:rsid w:val="00E028D3"/>
    <w:rsid w:val="00E02E6D"/>
    <w:rsid w:val="00E03374"/>
    <w:rsid w:val="00E03F24"/>
    <w:rsid w:val="00E03FB8"/>
    <w:rsid w:val="00E03FED"/>
    <w:rsid w:val="00E0439E"/>
    <w:rsid w:val="00E04577"/>
    <w:rsid w:val="00E04C35"/>
    <w:rsid w:val="00E056FA"/>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D83"/>
    <w:rsid w:val="00E13E36"/>
    <w:rsid w:val="00E14BFB"/>
    <w:rsid w:val="00E14DFD"/>
    <w:rsid w:val="00E152EB"/>
    <w:rsid w:val="00E1541E"/>
    <w:rsid w:val="00E1576B"/>
    <w:rsid w:val="00E15B97"/>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6BCF"/>
    <w:rsid w:val="00E479A9"/>
    <w:rsid w:val="00E47AD1"/>
    <w:rsid w:val="00E50E49"/>
    <w:rsid w:val="00E51005"/>
    <w:rsid w:val="00E51095"/>
    <w:rsid w:val="00E51857"/>
    <w:rsid w:val="00E51BEB"/>
    <w:rsid w:val="00E52424"/>
    <w:rsid w:val="00E525C0"/>
    <w:rsid w:val="00E5263A"/>
    <w:rsid w:val="00E526B0"/>
    <w:rsid w:val="00E533A7"/>
    <w:rsid w:val="00E53C99"/>
    <w:rsid w:val="00E53E7B"/>
    <w:rsid w:val="00E547DE"/>
    <w:rsid w:val="00E54967"/>
    <w:rsid w:val="00E54BF7"/>
    <w:rsid w:val="00E54D59"/>
    <w:rsid w:val="00E55483"/>
    <w:rsid w:val="00E5557B"/>
    <w:rsid w:val="00E557C4"/>
    <w:rsid w:val="00E56071"/>
    <w:rsid w:val="00E566F2"/>
    <w:rsid w:val="00E56DB8"/>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9E4"/>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B6D"/>
    <w:rsid w:val="00EA3D84"/>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1A9"/>
    <w:rsid w:val="00EF2DB3"/>
    <w:rsid w:val="00EF2DEE"/>
    <w:rsid w:val="00EF2FE0"/>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16B"/>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558"/>
    <w:rsid w:val="00F8080A"/>
    <w:rsid w:val="00F81047"/>
    <w:rsid w:val="00F81CE9"/>
    <w:rsid w:val="00F825CC"/>
    <w:rsid w:val="00F82694"/>
    <w:rsid w:val="00F82D5B"/>
    <w:rsid w:val="00F83179"/>
    <w:rsid w:val="00F832E5"/>
    <w:rsid w:val="00F83A90"/>
    <w:rsid w:val="00F84046"/>
    <w:rsid w:val="00F84438"/>
    <w:rsid w:val="00F8459E"/>
    <w:rsid w:val="00F84699"/>
    <w:rsid w:val="00F84C1C"/>
    <w:rsid w:val="00F84E7E"/>
    <w:rsid w:val="00F8527D"/>
    <w:rsid w:val="00F854F0"/>
    <w:rsid w:val="00F858A4"/>
    <w:rsid w:val="00F859C2"/>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D05"/>
    <w:rsid w:val="00FA0599"/>
    <w:rsid w:val="00FA098A"/>
    <w:rsid w:val="00FA1079"/>
    <w:rsid w:val="00FA11C4"/>
    <w:rsid w:val="00FA1695"/>
    <w:rsid w:val="00FA1B5D"/>
    <w:rsid w:val="00FA2294"/>
    <w:rsid w:val="00FA2496"/>
    <w:rsid w:val="00FA26E8"/>
    <w:rsid w:val="00FA2CD1"/>
    <w:rsid w:val="00FA3312"/>
    <w:rsid w:val="00FA45D8"/>
    <w:rsid w:val="00FA47A1"/>
    <w:rsid w:val="00FA4892"/>
    <w:rsid w:val="00FA5302"/>
    <w:rsid w:val="00FA6661"/>
    <w:rsid w:val="00FA739E"/>
    <w:rsid w:val="00FA77BB"/>
    <w:rsid w:val="00FA7DCE"/>
    <w:rsid w:val="00FB00CD"/>
    <w:rsid w:val="00FB02F5"/>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E2"/>
    <w:rsid w:val="00FC5889"/>
    <w:rsid w:val="00FC5A97"/>
    <w:rsid w:val="00FC5F9E"/>
    <w:rsid w:val="00FC6878"/>
    <w:rsid w:val="00FC6CC1"/>
    <w:rsid w:val="00FC6D12"/>
    <w:rsid w:val="00FC700B"/>
    <w:rsid w:val="00FC786C"/>
    <w:rsid w:val="00FD0232"/>
    <w:rsid w:val="00FD0346"/>
    <w:rsid w:val="00FD072E"/>
    <w:rsid w:val="00FD0886"/>
    <w:rsid w:val="00FD08B3"/>
    <w:rsid w:val="00FD0BF6"/>
    <w:rsid w:val="00FD1561"/>
    <w:rsid w:val="00FD1AA0"/>
    <w:rsid w:val="00FD1DFB"/>
    <w:rsid w:val="00FD22CF"/>
    <w:rsid w:val="00FD233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890"/>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EF21A9"/>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F21A9"/>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EF21A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F21A9"/>
    <w:pPr>
      <w:numPr>
        <w:ilvl w:val="3"/>
      </w:numPr>
      <w:outlineLvl w:val="3"/>
    </w:pPr>
    <w:rPr>
      <w:sz w:val="24"/>
    </w:rPr>
  </w:style>
  <w:style w:type="paragraph" w:styleId="Heading5">
    <w:name w:val="heading 5"/>
    <w:basedOn w:val="Heading4"/>
    <w:next w:val="Normal"/>
    <w:qFormat/>
    <w:rsid w:val="00EF21A9"/>
    <w:pPr>
      <w:numPr>
        <w:ilvl w:val="4"/>
      </w:numPr>
      <w:outlineLvl w:val="4"/>
    </w:pPr>
    <w:rPr>
      <w:sz w:val="22"/>
    </w:rPr>
  </w:style>
  <w:style w:type="paragraph" w:styleId="Heading6">
    <w:name w:val="heading 6"/>
    <w:basedOn w:val="H6"/>
    <w:next w:val="Normal"/>
    <w:qFormat/>
    <w:rsid w:val="00EF21A9"/>
    <w:pPr>
      <w:numPr>
        <w:ilvl w:val="5"/>
      </w:numPr>
      <w:outlineLvl w:val="5"/>
    </w:pPr>
  </w:style>
  <w:style w:type="paragraph" w:styleId="Heading7">
    <w:name w:val="heading 7"/>
    <w:basedOn w:val="H6"/>
    <w:next w:val="Normal"/>
    <w:qFormat/>
    <w:rsid w:val="00EF21A9"/>
    <w:pPr>
      <w:numPr>
        <w:ilvl w:val="6"/>
      </w:numPr>
      <w:outlineLvl w:val="6"/>
    </w:pPr>
  </w:style>
  <w:style w:type="paragraph" w:styleId="Heading8">
    <w:name w:val="heading 8"/>
    <w:basedOn w:val="Heading1"/>
    <w:next w:val="Normal"/>
    <w:qFormat/>
    <w:rsid w:val="00EF21A9"/>
    <w:pPr>
      <w:numPr>
        <w:ilvl w:val="7"/>
      </w:numPr>
      <w:outlineLvl w:val="7"/>
    </w:pPr>
  </w:style>
  <w:style w:type="paragraph" w:styleId="Heading9">
    <w:name w:val="heading 9"/>
    <w:basedOn w:val="Heading8"/>
    <w:next w:val="Normal"/>
    <w:qFormat/>
    <w:rsid w:val="00EF21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1A9"/>
    <w:pPr>
      <w:spacing w:before="180"/>
      <w:ind w:left="2693" w:hanging="2693"/>
    </w:pPr>
    <w:rPr>
      <w:b/>
    </w:rPr>
  </w:style>
  <w:style w:type="paragraph" w:styleId="TOC1">
    <w:name w:val="toc 1"/>
    <w:semiHidden/>
    <w:rsid w:val="00EF2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F2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F21A9"/>
    <w:pPr>
      <w:ind w:left="1701" w:hanging="1701"/>
    </w:pPr>
  </w:style>
  <w:style w:type="paragraph" w:styleId="TOC4">
    <w:name w:val="toc 4"/>
    <w:basedOn w:val="TOC3"/>
    <w:semiHidden/>
    <w:rsid w:val="00EF21A9"/>
    <w:pPr>
      <w:ind w:left="1418" w:hanging="1418"/>
    </w:pPr>
  </w:style>
  <w:style w:type="paragraph" w:styleId="TOC3">
    <w:name w:val="toc 3"/>
    <w:basedOn w:val="TOC2"/>
    <w:semiHidden/>
    <w:rsid w:val="00EF21A9"/>
    <w:pPr>
      <w:ind w:left="1134" w:hanging="1134"/>
    </w:pPr>
  </w:style>
  <w:style w:type="paragraph" w:styleId="TOC2">
    <w:name w:val="toc 2"/>
    <w:basedOn w:val="TOC1"/>
    <w:semiHidden/>
    <w:rsid w:val="00EF21A9"/>
    <w:pPr>
      <w:keepNext w:val="0"/>
      <w:spacing w:before="0"/>
      <w:ind w:left="851" w:hanging="851"/>
    </w:pPr>
    <w:rPr>
      <w:sz w:val="20"/>
    </w:rPr>
  </w:style>
  <w:style w:type="paragraph" w:styleId="Index2">
    <w:name w:val="index 2"/>
    <w:basedOn w:val="Index1"/>
    <w:semiHidden/>
    <w:rsid w:val="00EF21A9"/>
    <w:pPr>
      <w:ind w:left="284"/>
    </w:pPr>
  </w:style>
  <w:style w:type="paragraph" w:styleId="Index1">
    <w:name w:val="index 1"/>
    <w:basedOn w:val="Normal"/>
    <w:semiHidden/>
    <w:rsid w:val="00EF21A9"/>
    <w:pPr>
      <w:keepLines/>
      <w:spacing w:after="0"/>
    </w:pPr>
  </w:style>
  <w:style w:type="paragraph" w:customStyle="1" w:styleId="ZH">
    <w:name w:val="ZH"/>
    <w:rsid w:val="00EF2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F21A9"/>
    <w:pPr>
      <w:outlineLvl w:val="9"/>
    </w:pPr>
  </w:style>
  <w:style w:type="paragraph" w:styleId="ListNumber2">
    <w:name w:val="List Number 2"/>
    <w:basedOn w:val="ListNumber"/>
    <w:rsid w:val="00EF21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F21A9"/>
    <w:pPr>
      <w:widowControl w:val="0"/>
    </w:pPr>
    <w:rPr>
      <w:rFonts w:ascii="Arial" w:hAnsi="Arial"/>
      <w:b/>
      <w:noProof/>
      <w:sz w:val="18"/>
      <w:lang w:val="en-GB"/>
    </w:rPr>
  </w:style>
  <w:style w:type="character" w:styleId="FootnoteReference">
    <w:name w:val="footnote reference"/>
    <w:semiHidden/>
    <w:rsid w:val="00EF21A9"/>
    <w:rPr>
      <w:b/>
      <w:position w:val="6"/>
      <w:sz w:val="16"/>
    </w:rPr>
  </w:style>
  <w:style w:type="paragraph" w:styleId="FootnoteText">
    <w:name w:val="footnote text"/>
    <w:basedOn w:val="Normal"/>
    <w:link w:val="FootnoteTextChar"/>
    <w:semiHidden/>
    <w:rsid w:val="00EF21A9"/>
    <w:pPr>
      <w:keepLines/>
      <w:spacing w:after="0"/>
      <w:ind w:left="454" w:hanging="454"/>
    </w:pPr>
    <w:rPr>
      <w:sz w:val="16"/>
    </w:rPr>
  </w:style>
  <w:style w:type="paragraph" w:customStyle="1" w:styleId="TAH">
    <w:name w:val="TAH"/>
    <w:basedOn w:val="TAC"/>
    <w:link w:val="TAHCar"/>
    <w:rsid w:val="00EF21A9"/>
    <w:rPr>
      <w:b/>
    </w:rPr>
  </w:style>
  <w:style w:type="paragraph" w:customStyle="1" w:styleId="TAC">
    <w:name w:val="TAC"/>
    <w:basedOn w:val="TAL"/>
    <w:link w:val="TACChar"/>
    <w:rsid w:val="00EF21A9"/>
    <w:pPr>
      <w:jc w:val="center"/>
    </w:pPr>
  </w:style>
  <w:style w:type="paragraph" w:customStyle="1" w:styleId="TF">
    <w:name w:val="TF"/>
    <w:basedOn w:val="TH"/>
    <w:rsid w:val="00EF21A9"/>
    <w:pPr>
      <w:keepNext w:val="0"/>
      <w:spacing w:before="0" w:after="240"/>
    </w:pPr>
  </w:style>
  <w:style w:type="paragraph" w:customStyle="1" w:styleId="NO">
    <w:name w:val="NO"/>
    <w:basedOn w:val="Normal"/>
    <w:link w:val="NOChar"/>
    <w:rsid w:val="00EF21A9"/>
    <w:pPr>
      <w:keepLines/>
      <w:ind w:left="1135" w:hanging="851"/>
    </w:pPr>
    <w:rPr>
      <w:rFonts w:ascii="CG Times (WN)" w:hAnsi="CG Times (WN)"/>
    </w:rPr>
  </w:style>
  <w:style w:type="paragraph" w:styleId="TOC9">
    <w:name w:val="toc 9"/>
    <w:basedOn w:val="TOC8"/>
    <w:semiHidden/>
    <w:rsid w:val="00EF21A9"/>
    <w:pPr>
      <w:ind w:left="1418" w:hanging="1418"/>
    </w:pPr>
  </w:style>
  <w:style w:type="paragraph" w:customStyle="1" w:styleId="EX">
    <w:name w:val="EX"/>
    <w:basedOn w:val="Normal"/>
    <w:rsid w:val="00EF21A9"/>
    <w:pPr>
      <w:keepLines/>
      <w:ind w:left="1702" w:hanging="1418"/>
    </w:pPr>
  </w:style>
  <w:style w:type="paragraph" w:customStyle="1" w:styleId="FP">
    <w:name w:val="FP"/>
    <w:basedOn w:val="Normal"/>
    <w:rsid w:val="00EF21A9"/>
    <w:pPr>
      <w:spacing w:after="0"/>
    </w:pPr>
  </w:style>
  <w:style w:type="paragraph" w:customStyle="1" w:styleId="LD">
    <w:name w:val="LD"/>
    <w:rsid w:val="00EF21A9"/>
    <w:pPr>
      <w:keepNext/>
      <w:keepLines/>
      <w:spacing w:line="180" w:lineRule="exact"/>
    </w:pPr>
    <w:rPr>
      <w:rFonts w:ascii="MS LineDraw" w:hAnsi="MS LineDraw"/>
      <w:noProof/>
      <w:lang w:val="en-GB" w:eastAsia="en-US"/>
    </w:rPr>
  </w:style>
  <w:style w:type="paragraph" w:customStyle="1" w:styleId="NW">
    <w:name w:val="NW"/>
    <w:basedOn w:val="NO"/>
    <w:rsid w:val="00EF21A9"/>
    <w:pPr>
      <w:spacing w:after="0"/>
    </w:pPr>
  </w:style>
  <w:style w:type="paragraph" w:customStyle="1" w:styleId="EW">
    <w:name w:val="EW"/>
    <w:basedOn w:val="EX"/>
    <w:rsid w:val="00EF21A9"/>
    <w:pPr>
      <w:spacing w:after="0"/>
    </w:pPr>
  </w:style>
  <w:style w:type="paragraph" w:styleId="TOC6">
    <w:name w:val="toc 6"/>
    <w:basedOn w:val="TOC5"/>
    <w:next w:val="Normal"/>
    <w:semiHidden/>
    <w:rsid w:val="00EF21A9"/>
    <w:pPr>
      <w:ind w:left="1985" w:hanging="1985"/>
    </w:pPr>
  </w:style>
  <w:style w:type="paragraph" w:styleId="TOC7">
    <w:name w:val="toc 7"/>
    <w:basedOn w:val="TOC6"/>
    <w:next w:val="Normal"/>
    <w:semiHidden/>
    <w:rsid w:val="00EF21A9"/>
    <w:pPr>
      <w:ind w:left="2268" w:hanging="2268"/>
    </w:pPr>
  </w:style>
  <w:style w:type="paragraph" w:styleId="ListBullet2">
    <w:name w:val="List Bullet 2"/>
    <w:basedOn w:val="ListBullet"/>
    <w:rsid w:val="00EF21A9"/>
    <w:pPr>
      <w:ind w:left="851"/>
    </w:pPr>
  </w:style>
  <w:style w:type="paragraph" w:styleId="ListBullet3">
    <w:name w:val="List Bullet 3"/>
    <w:basedOn w:val="ListBullet2"/>
    <w:rsid w:val="00EF21A9"/>
    <w:pPr>
      <w:ind w:left="1135"/>
    </w:pPr>
  </w:style>
  <w:style w:type="paragraph" w:styleId="ListNumber">
    <w:name w:val="List Number"/>
    <w:basedOn w:val="List"/>
    <w:rsid w:val="00EF21A9"/>
  </w:style>
  <w:style w:type="paragraph" w:customStyle="1" w:styleId="EQ">
    <w:name w:val="EQ"/>
    <w:basedOn w:val="Normal"/>
    <w:next w:val="Normal"/>
    <w:rsid w:val="00EF21A9"/>
    <w:pPr>
      <w:keepLines/>
      <w:tabs>
        <w:tab w:val="center" w:pos="4536"/>
        <w:tab w:val="right" w:pos="9072"/>
      </w:tabs>
    </w:pPr>
    <w:rPr>
      <w:noProof/>
    </w:rPr>
  </w:style>
  <w:style w:type="paragraph" w:customStyle="1" w:styleId="TH">
    <w:name w:val="TH"/>
    <w:basedOn w:val="Normal"/>
    <w:link w:val="THChar"/>
    <w:rsid w:val="00EF21A9"/>
    <w:pPr>
      <w:keepNext/>
      <w:keepLines/>
      <w:spacing w:before="60"/>
      <w:jc w:val="center"/>
    </w:pPr>
    <w:rPr>
      <w:rFonts w:ascii="Arial" w:hAnsi="Arial"/>
      <w:b/>
    </w:rPr>
  </w:style>
  <w:style w:type="paragraph" w:customStyle="1" w:styleId="NF">
    <w:name w:val="NF"/>
    <w:basedOn w:val="NO"/>
    <w:rsid w:val="00EF21A9"/>
    <w:pPr>
      <w:keepNext/>
      <w:spacing w:after="0"/>
    </w:pPr>
    <w:rPr>
      <w:rFonts w:ascii="Arial" w:hAnsi="Arial"/>
      <w:sz w:val="18"/>
    </w:rPr>
  </w:style>
  <w:style w:type="paragraph" w:customStyle="1" w:styleId="PL">
    <w:name w:val="PL"/>
    <w:link w:val="PLChar"/>
    <w:rsid w:val="00EF2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F21A9"/>
    <w:pPr>
      <w:jc w:val="right"/>
    </w:pPr>
  </w:style>
  <w:style w:type="paragraph" w:customStyle="1" w:styleId="H6">
    <w:name w:val="H6"/>
    <w:basedOn w:val="Heading5"/>
    <w:next w:val="Normal"/>
    <w:rsid w:val="00EF21A9"/>
    <w:pPr>
      <w:ind w:left="1985" w:hanging="1985"/>
      <w:outlineLvl w:val="9"/>
    </w:pPr>
    <w:rPr>
      <w:sz w:val="20"/>
    </w:rPr>
  </w:style>
  <w:style w:type="paragraph" w:customStyle="1" w:styleId="TAN">
    <w:name w:val="TAN"/>
    <w:basedOn w:val="TAL"/>
    <w:link w:val="TANChar"/>
    <w:rsid w:val="00EF21A9"/>
    <w:pPr>
      <w:ind w:left="851" w:hanging="851"/>
    </w:pPr>
  </w:style>
  <w:style w:type="paragraph" w:customStyle="1" w:styleId="TAL">
    <w:name w:val="TAL"/>
    <w:basedOn w:val="Normal"/>
    <w:link w:val="TALCar"/>
    <w:rsid w:val="00EF21A9"/>
    <w:pPr>
      <w:keepNext/>
      <w:keepLines/>
      <w:spacing w:after="0"/>
    </w:pPr>
    <w:rPr>
      <w:rFonts w:ascii="Arial" w:hAnsi="Arial"/>
      <w:sz w:val="18"/>
    </w:rPr>
  </w:style>
  <w:style w:type="paragraph" w:customStyle="1" w:styleId="ZA">
    <w:name w:val="ZA"/>
    <w:rsid w:val="00EF2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2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F21A9"/>
    <w:pPr>
      <w:framePr w:wrap="notBeside" w:vAnchor="page" w:hAnchor="margin" w:y="15764"/>
      <w:widowControl w:val="0"/>
    </w:pPr>
    <w:rPr>
      <w:rFonts w:ascii="Arial" w:hAnsi="Arial"/>
      <w:noProof/>
      <w:sz w:val="32"/>
      <w:lang w:val="en-GB" w:eastAsia="en-US"/>
    </w:rPr>
  </w:style>
  <w:style w:type="paragraph" w:customStyle="1" w:styleId="ZU">
    <w:name w:val="ZU"/>
    <w:rsid w:val="00EF2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F21A9"/>
    <w:pPr>
      <w:framePr w:wrap="notBeside" w:y="16161"/>
    </w:pPr>
  </w:style>
  <w:style w:type="character" w:customStyle="1" w:styleId="ZGSM">
    <w:name w:val="ZGSM"/>
    <w:rsid w:val="00EF21A9"/>
  </w:style>
  <w:style w:type="paragraph" w:styleId="List2">
    <w:name w:val="List 2"/>
    <w:basedOn w:val="List"/>
    <w:rsid w:val="00EF21A9"/>
    <w:pPr>
      <w:ind w:left="851"/>
    </w:pPr>
  </w:style>
  <w:style w:type="paragraph" w:customStyle="1" w:styleId="ZG">
    <w:name w:val="ZG"/>
    <w:rsid w:val="00EF2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F21A9"/>
    <w:pPr>
      <w:ind w:left="1135"/>
    </w:pPr>
  </w:style>
  <w:style w:type="paragraph" w:styleId="List4">
    <w:name w:val="List 4"/>
    <w:basedOn w:val="List3"/>
    <w:rsid w:val="00EF21A9"/>
    <w:pPr>
      <w:ind w:left="1418"/>
    </w:pPr>
  </w:style>
  <w:style w:type="paragraph" w:styleId="List5">
    <w:name w:val="List 5"/>
    <w:basedOn w:val="List4"/>
    <w:rsid w:val="00EF21A9"/>
    <w:pPr>
      <w:ind w:left="1702"/>
    </w:pPr>
  </w:style>
  <w:style w:type="paragraph" w:customStyle="1" w:styleId="EditorsNote">
    <w:name w:val="Editor's Note"/>
    <w:basedOn w:val="NO"/>
    <w:rsid w:val="00EF21A9"/>
    <w:rPr>
      <w:color w:val="FF0000"/>
    </w:rPr>
  </w:style>
  <w:style w:type="paragraph" w:styleId="List">
    <w:name w:val="List"/>
    <w:basedOn w:val="Normal"/>
    <w:rsid w:val="00EF21A9"/>
    <w:pPr>
      <w:ind w:left="568" w:hanging="284"/>
    </w:pPr>
  </w:style>
  <w:style w:type="paragraph" w:styleId="ListBullet">
    <w:name w:val="List Bullet"/>
    <w:basedOn w:val="List"/>
    <w:rsid w:val="00EF21A9"/>
  </w:style>
  <w:style w:type="paragraph" w:styleId="ListBullet4">
    <w:name w:val="List Bullet 4"/>
    <w:basedOn w:val="ListBullet3"/>
    <w:rsid w:val="00EF21A9"/>
    <w:pPr>
      <w:ind w:left="1418"/>
    </w:pPr>
  </w:style>
  <w:style w:type="paragraph" w:styleId="ListBullet5">
    <w:name w:val="List Bullet 5"/>
    <w:basedOn w:val="ListBullet4"/>
    <w:rsid w:val="00EF21A9"/>
    <w:pPr>
      <w:ind w:left="1702"/>
    </w:pPr>
  </w:style>
  <w:style w:type="paragraph" w:customStyle="1" w:styleId="B1">
    <w:name w:val="B1"/>
    <w:basedOn w:val="List"/>
    <w:link w:val="B1Char"/>
    <w:rsid w:val="00EF21A9"/>
    <w:rPr>
      <w:rFonts w:ascii="CG Times (WN)" w:hAnsi="CG Times (WN)"/>
    </w:rPr>
  </w:style>
  <w:style w:type="paragraph" w:customStyle="1" w:styleId="B2">
    <w:name w:val="B2"/>
    <w:basedOn w:val="List2"/>
    <w:link w:val="B2Char"/>
    <w:rsid w:val="00EF21A9"/>
    <w:rPr>
      <w:rFonts w:ascii="CG Times (WN)" w:hAnsi="CG Times (WN)"/>
    </w:rPr>
  </w:style>
  <w:style w:type="paragraph" w:customStyle="1" w:styleId="B3">
    <w:name w:val="B3"/>
    <w:basedOn w:val="List3"/>
    <w:link w:val="B3Char2"/>
    <w:rsid w:val="00EF21A9"/>
    <w:rPr>
      <w:rFonts w:ascii="CG Times (WN)" w:hAnsi="CG Times (WN)"/>
    </w:rPr>
  </w:style>
  <w:style w:type="paragraph" w:customStyle="1" w:styleId="B4">
    <w:name w:val="B4"/>
    <w:basedOn w:val="List4"/>
    <w:rsid w:val="00EF21A9"/>
  </w:style>
  <w:style w:type="paragraph" w:customStyle="1" w:styleId="B5">
    <w:name w:val="B5"/>
    <w:basedOn w:val="List5"/>
    <w:rsid w:val="00EF21A9"/>
  </w:style>
  <w:style w:type="paragraph" w:styleId="Footer">
    <w:name w:val="footer"/>
    <w:basedOn w:val="Header"/>
    <w:rsid w:val="00EF21A9"/>
    <w:pPr>
      <w:jc w:val="center"/>
    </w:pPr>
    <w:rPr>
      <w:i/>
    </w:rPr>
  </w:style>
  <w:style w:type="paragraph" w:customStyle="1" w:styleId="ZTD">
    <w:name w:val="ZTD"/>
    <w:basedOn w:val="ZB"/>
    <w:rsid w:val="00EF21A9"/>
    <w:pPr>
      <w:framePr w:hRule="auto" w:wrap="notBeside" w:y="852"/>
    </w:pPr>
    <w:rPr>
      <w:i w:val="0"/>
      <w:sz w:val="40"/>
    </w:rPr>
  </w:style>
  <w:style w:type="paragraph" w:customStyle="1" w:styleId="CRCoverPage">
    <w:name w:val="CR Cover Page"/>
    <w:rsid w:val="00EF21A9"/>
    <w:pPr>
      <w:spacing w:after="120"/>
    </w:pPr>
    <w:rPr>
      <w:rFonts w:ascii="Arial" w:hAnsi="Arial"/>
      <w:lang w:val="en-GB" w:eastAsia="en-US"/>
    </w:rPr>
  </w:style>
  <w:style w:type="paragraph" w:customStyle="1" w:styleId="tdoc-header">
    <w:name w:val="tdoc-header"/>
    <w:rsid w:val="00EF21A9"/>
    <w:rPr>
      <w:rFonts w:ascii="Arial" w:hAnsi="Arial"/>
      <w:noProof/>
      <w:sz w:val="24"/>
      <w:lang w:val="en-GB" w:eastAsia="en-US"/>
    </w:rPr>
  </w:style>
  <w:style w:type="character" w:styleId="Hyperlink">
    <w:name w:val="Hyperlink"/>
    <w:rsid w:val="00EF21A9"/>
    <w:rPr>
      <w:color w:val="0000FF"/>
      <w:u w:val="single"/>
    </w:rPr>
  </w:style>
  <w:style w:type="character" w:styleId="CommentReference">
    <w:name w:val="annotation reference"/>
    <w:semiHidden/>
    <w:rsid w:val="00EF21A9"/>
    <w:rPr>
      <w:sz w:val="16"/>
    </w:rPr>
  </w:style>
  <w:style w:type="paragraph" w:styleId="CommentText">
    <w:name w:val="annotation text"/>
    <w:basedOn w:val="Normal"/>
    <w:semiHidden/>
    <w:rsid w:val="00EF21A9"/>
  </w:style>
  <w:style w:type="character" w:styleId="FollowedHyperlink">
    <w:name w:val="FollowedHyperlink"/>
    <w:rsid w:val="00EF21A9"/>
    <w:rPr>
      <w:color w:val="800080"/>
      <w:u w:val="single"/>
    </w:rPr>
  </w:style>
  <w:style w:type="paragraph" w:styleId="BalloonText">
    <w:name w:val="Balloon Text"/>
    <w:basedOn w:val="Normal"/>
    <w:semiHidden/>
    <w:rsid w:val="00EF21A9"/>
    <w:rPr>
      <w:rFonts w:ascii="Tahoma" w:hAnsi="Tahoma" w:cs="Tahoma"/>
      <w:sz w:val="16"/>
      <w:szCs w:val="16"/>
    </w:rPr>
  </w:style>
  <w:style w:type="paragraph" w:styleId="CommentSubject">
    <w:name w:val="annotation subject"/>
    <w:basedOn w:val="CommentText"/>
    <w:next w:val="CommentText"/>
    <w:semiHidden/>
    <w:rsid w:val="00EF21A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rsid w:val="00BE2B2A"/>
    <w:rPr>
      <w:sz w:val="24"/>
      <w:szCs w:val="24"/>
    </w:rPr>
  </w:style>
  <w:style w:type="paragraph" w:customStyle="1" w:styleId="Heading20">
    <w:name w:val="Heading2"/>
    <w:basedOn w:val="Normal"/>
    <w:rsid w:val="001469F8"/>
    <w:pPr>
      <w:jc w:val="both"/>
    </w:pPr>
    <w:rPr>
      <w:sz w:val="22"/>
      <w:szCs w:val="22"/>
    </w:rPr>
  </w:style>
  <w:style w:type="paragraph" w:styleId="Revision">
    <w:name w:val="Revision"/>
    <w:hidden/>
    <w:uiPriority w:val="99"/>
    <w:semiHidden/>
    <w:rsid w:val="009B5FDA"/>
    <w:rPr>
      <w:rFonts w:ascii="Times New Roman" w:hAnsi="Times New Roman"/>
      <w:lang w:val="en-GB" w:eastAsia="en-US"/>
    </w:rPr>
  </w:style>
  <w:style w:type="paragraph" w:customStyle="1" w:styleId="TdocHeader2">
    <w:name w:val="Tdoc_Header_2"/>
    <w:basedOn w:val="Normal"/>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BA68B4"/>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F07FEB"/>
    <w:rPr>
      <w:rFonts w:ascii="Arial" w:hAnsi="Arial"/>
      <w:b/>
      <w:noProof/>
      <w:sz w:val="18"/>
      <w:lang w:val="en-GB" w:bidi="ar-SA"/>
    </w:rPr>
  </w:style>
  <w:style w:type="paragraph" w:customStyle="1" w:styleId="Doc-text2">
    <w:name w:val="Doc-text2"/>
    <w:basedOn w:val="Normal"/>
    <w:link w:val="Doc-text2Char"/>
    <w:rsid w:val="00216A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6A65"/>
    <w:rPr>
      <w:rFonts w:ascii="Arial" w:eastAsia="MS Mincho" w:hAnsi="Arial"/>
      <w:szCs w:val="24"/>
      <w:lang w:val="en-GB" w:eastAsia="en-GB"/>
    </w:rPr>
  </w:style>
  <w:style w:type="paragraph" w:customStyle="1" w:styleId="References">
    <w:name w:val="References"/>
    <w:basedOn w:val="Normal"/>
    <w:next w:val="Normal"/>
    <w:rsid w:val="00AB57DD"/>
    <w:pPr>
      <w:numPr>
        <w:numId w:val="11"/>
      </w:numPr>
      <w:autoSpaceDE w:val="0"/>
      <w:autoSpaceDN w:val="0"/>
      <w:snapToGrid w:val="0"/>
      <w:spacing w:after="60"/>
    </w:pPr>
    <w:rPr>
      <w:szCs w:val="16"/>
      <w:lang w:val="en-US"/>
    </w:rPr>
  </w:style>
  <w:style w:type="paragraph" w:customStyle="1" w:styleId="LGTdoc">
    <w:name w:val="LGTdoc_본문"/>
    <w:basedOn w:val="Normal"/>
    <w:rsid w:val="00DC4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ListParagraph">
    <w:name w:val="List Paragraph"/>
    <w:basedOn w:val="Normal"/>
    <w:uiPriority w:val="34"/>
    <w:qFormat/>
    <w:rsid w:val="006B2FB3"/>
    <w:pPr>
      <w:ind w:left="720"/>
      <w:contextualSpacing/>
    </w:p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AFE97-CDC3-42F4-AF5C-54137870A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shengjia</cp:lastModifiedBy>
  <cp:revision>6</cp:revision>
  <cp:lastPrinted>2016-05-06T17:02:00Z</cp:lastPrinted>
  <dcterms:created xsi:type="dcterms:W3CDTF">2016-07-18T17:55:00Z</dcterms:created>
  <dcterms:modified xsi:type="dcterms:W3CDTF">2016-08-12T16:57:00Z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