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939" w:rsidRPr="00AE63A5" w:rsidRDefault="00F22939" w:rsidP="00C20C0C">
      <w:pPr>
        <w:pStyle w:val="Header"/>
        <w:tabs>
          <w:tab w:val="left" w:pos="8190"/>
        </w:tabs>
        <w:spacing w:after="0" w:afterAutospacing="0"/>
        <w:jc w:val="left"/>
        <w:rPr>
          <w:rFonts w:cs="Arial"/>
          <w:iCs/>
          <w:noProof w:val="0"/>
          <w:sz w:val="28"/>
          <w:szCs w:val="28"/>
          <w:lang w:val="en-US"/>
        </w:rPr>
      </w:pPr>
      <w:bookmarkStart w:id="0" w:name="OLE_LINK3"/>
      <w:r w:rsidRPr="00AE63A5">
        <w:rPr>
          <w:rFonts w:cs="Arial"/>
          <w:noProof w:val="0"/>
          <w:sz w:val="28"/>
          <w:szCs w:val="28"/>
          <w:lang w:val="en-US"/>
        </w:rPr>
        <w:t>3GPP TSG RAN WG1</w:t>
      </w:r>
      <w:r w:rsidR="00FF4CD0" w:rsidRPr="00FF4CD0">
        <w:rPr>
          <w:rFonts w:cs="Arial"/>
          <w:noProof w:val="0"/>
          <w:sz w:val="28"/>
          <w:szCs w:val="28"/>
          <w:lang w:val="en-US"/>
        </w:rPr>
        <w:t xml:space="preserve"> </w:t>
      </w:r>
      <w:r w:rsidR="00FF4CD0" w:rsidRPr="00AE63A5">
        <w:rPr>
          <w:rFonts w:cs="Arial"/>
          <w:noProof w:val="0"/>
          <w:sz w:val="28"/>
          <w:szCs w:val="28"/>
          <w:lang w:val="en-US"/>
        </w:rPr>
        <w:t>Meeting</w:t>
      </w:r>
      <w:r w:rsidRPr="00AE63A5">
        <w:rPr>
          <w:rFonts w:cs="Arial"/>
          <w:noProof w:val="0"/>
          <w:sz w:val="28"/>
          <w:szCs w:val="28"/>
          <w:lang w:val="en-US"/>
        </w:rPr>
        <w:t xml:space="preserve"> </w:t>
      </w:r>
      <w:r>
        <w:rPr>
          <w:rFonts w:cs="Arial" w:hint="eastAsia"/>
          <w:noProof w:val="0"/>
          <w:sz w:val="28"/>
          <w:szCs w:val="28"/>
          <w:lang w:val="en-US"/>
        </w:rPr>
        <w:t>#8</w:t>
      </w:r>
      <w:r w:rsidR="00002319">
        <w:rPr>
          <w:rFonts w:cs="Arial" w:hint="eastAsia"/>
          <w:noProof w:val="0"/>
          <w:sz w:val="28"/>
          <w:szCs w:val="28"/>
          <w:lang w:val="en-US"/>
        </w:rPr>
        <w:t>5</w:t>
      </w:r>
      <w:r w:rsidRPr="00AE63A5">
        <w:rPr>
          <w:rFonts w:cs="Arial"/>
          <w:noProof w:val="0"/>
          <w:sz w:val="28"/>
          <w:szCs w:val="28"/>
          <w:lang w:val="en-US"/>
        </w:rPr>
        <w:tab/>
      </w:r>
      <w:r w:rsidR="00953CF9" w:rsidRPr="00953CF9">
        <w:rPr>
          <w:rFonts w:cs="Arial"/>
          <w:iCs/>
          <w:noProof w:val="0"/>
          <w:sz w:val="28"/>
          <w:szCs w:val="28"/>
          <w:lang w:val="en-US"/>
        </w:rPr>
        <w:t>R1-164992</w:t>
      </w:r>
    </w:p>
    <w:p w:rsidR="00F22939" w:rsidRPr="00AE63A5" w:rsidRDefault="00002319" w:rsidP="00F22939">
      <w:pPr>
        <w:pStyle w:val="Header"/>
        <w:tabs>
          <w:tab w:val="right" w:pos="9072"/>
          <w:tab w:val="right" w:pos="10206"/>
        </w:tabs>
        <w:spacing w:after="0" w:afterAutospacing="0"/>
        <w:rPr>
          <w:rFonts w:cs="Arial"/>
          <w:noProof w:val="0"/>
          <w:sz w:val="28"/>
          <w:szCs w:val="28"/>
          <w:lang w:val="en-US"/>
        </w:rPr>
      </w:pPr>
      <w:r>
        <w:rPr>
          <w:rFonts w:cs="Arial" w:hint="eastAsia"/>
          <w:noProof w:val="0"/>
          <w:sz w:val="28"/>
          <w:szCs w:val="28"/>
          <w:lang w:val="en-US"/>
        </w:rPr>
        <w:t>Nanjing</w:t>
      </w:r>
      <w:r w:rsidR="00F22939">
        <w:rPr>
          <w:rFonts w:cs="Arial"/>
          <w:noProof w:val="0"/>
          <w:sz w:val="28"/>
          <w:szCs w:val="28"/>
          <w:lang w:val="en-US"/>
        </w:rPr>
        <w:t xml:space="preserve">, </w:t>
      </w:r>
      <w:r>
        <w:rPr>
          <w:rFonts w:cs="Arial" w:hint="eastAsia"/>
          <w:noProof w:val="0"/>
          <w:sz w:val="28"/>
          <w:szCs w:val="28"/>
          <w:lang w:val="en-US"/>
        </w:rPr>
        <w:t>China</w:t>
      </w:r>
      <w:r w:rsidR="00F22939" w:rsidRPr="00B1121C">
        <w:rPr>
          <w:rFonts w:cs="Arial"/>
          <w:noProof w:val="0"/>
          <w:sz w:val="28"/>
          <w:szCs w:val="28"/>
          <w:lang w:val="en-US"/>
        </w:rPr>
        <w:t xml:space="preserve">, </w:t>
      </w:r>
      <w:r>
        <w:rPr>
          <w:rFonts w:cs="Arial" w:hint="eastAsia"/>
          <w:noProof w:val="0"/>
          <w:sz w:val="28"/>
          <w:szCs w:val="28"/>
          <w:lang w:val="en-US"/>
        </w:rPr>
        <w:t>23</w:t>
      </w:r>
      <w:r>
        <w:rPr>
          <w:rFonts w:cs="Arial" w:hint="eastAsia"/>
          <w:noProof w:val="0"/>
          <w:sz w:val="28"/>
          <w:szCs w:val="28"/>
          <w:vertAlign w:val="superscript"/>
          <w:lang w:val="en-US"/>
        </w:rPr>
        <w:t>rd</w:t>
      </w:r>
      <w:r w:rsidR="00F22939" w:rsidRPr="00B1121C">
        <w:rPr>
          <w:rFonts w:cs="Arial"/>
          <w:noProof w:val="0"/>
          <w:sz w:val="28"/>
          <w:szCs w:val="28"/>
          <w:lang w:val="en-US"/>
        </w:rPr>
        <w:t xml:space="preserve"> – </w:t>
      </w:r>
      <w:r>
        <w:rPr>
          <w:rFonts w:cs="Arial" w:hint="eastAsia"/>
          <w:noProof w:val="0"/>
          <w:sz w:val="28"/>
          <w:szCs w:val="28"/>
          <w:lang w:val="en-US"/>
        </w:rPr>
        <w:t>27</w:t>
      </w:r>
      <w:r w:rsidR="000E4B5E" w:rsidRPr="000E4B5E">
        <w:rPr>
          <w:rFonts w:cs="Arial" w:hint="eastAsia"/>
          <w:noProof w:val="0"/>
          <w:sz w:val="28"/>
          <w:szCs w:val="28"/>
          <w:vertAlign w:val="superscript"/>
          <w:lang w:val="en-US"/>
        </w:rPr>
        <w:t>th</w:t>
      </w:r>
      <w:r w:rsidR="00F22939">
        <w:rPr>
          <w:rFonts w:cs="Arial"/>
          <w:noProof w:val="0"/>
          <w:sz w:val="28"/>
          <w:szCs w:val="28"/>
          <w:lang w:val="en-US"/>
        </w:rPr>
        <w:t xml:space="preserve"> </w:t>
      </w:r>
      <w:r>
        <w:rPr>
          <w:rFonts w:cs="Arial" w:hint="eastAsia"/>
          <w:noProof w:val="0"/>
          <w:sz w:val="28"/>
          <w:szCs w:val="28"/>
          <w:lang w:val="en-US"/>
        </w:rPr>
        <w:t>May</w:t>
      </w:r>
      <w:r w:rsidR="00F22939">
        <w:rPr>
          <w:rFonts w:cs="Arial"/>
          <w:noProof w:val="0"/>
          <w:sz w:val="28"/>
          <w:szCs w:val="28"/>
          <w:lang w:val="en-US"/>
        </w:rPr>
        <w:t xml:space="preserve"> </w:t>
      </w:r>
      <w:r w:rsidR="00F22939" w:rsidRPr="00B1121C">
        <w:rPr>
          <w:rFonts w:cs="Arial"/>
          <w:noProof w:val="0"/>
          <w:sz w:val="28"/>
          <w:szCs w:val="28"/>
          <w:lang w:val="en-US"/>
        </w:rPr>
        <w:t>201</w:t>
      </w:r>
      <w:r w:rsidR="000E4B5E">
        <w:rPr>
          <w:rFonts w:cs="Arial" w:hint="eastAsia"/>
          <w:noProof w:val="0"/>
          <w:sz w:val="28"/>
          <w:szCs w:val="28"/>
          <w:lang w:val="en-US"/>
        </w:rPr>
        <w:t>6</w:t>
      </w:r>
    </w:p>
    <w:p w:rsidR="00004B52" w:rsidRPr="00442959"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8E5093">
        <w:rPr>
          <w:rFonts w:ascii="Arial" w:hAnsi="Arial" w:cs="Arial" w:hint="eastAsia"/>
          <w:b/>
          <w:sz w:val="28"/>
          <w:szCs w:val="28"/>
          <w:lang w:val="en-US"/>
        </w:rPr>
        <w:t>DCI design for m</w:t>
      </w:r>
      <w:r w:rsidR="001A1212">
        <w:rPr>
          <w:rFonts w:ascii="Arial" w:hAnsi="Arial" w:cs="Arial" w:hint="eastAsia"/>
          <w:b/>
          <w:sz w:val="28"/>
          <w:szCs w:val="28"/>
          <w:lang w:val="en-US"/>
        </w:rPr>
        <w:t>ultiple-subframe scheduling</w:t>
      </w:r>
      <w:r w:rsidR="003F335A">
        <w:rPr>
          <w:rFonts w:ascii="Arial" w:hAnsi="Arial" w:cs="Arial" w:hint="eastAsia"/>
          <w:b/>
          <w:sz w:val="28"/>
          <w:szCs w:val="28"/>
          <w:lang w:val="en-US"/>
        </w:rPr>
        <w:t xml:space="preserve"> </w:t>
      </w:r>
      <w:r w:rsidR="001A1212">
        <w:rPr>
          <w:rFonts w:ascii="Arial" w:hAnsi="Arial" w:cs="Arial" w:hint="eastAsia"/>
          <w:b/>
          <w:sz w:val="28"/>
          <w:szCs w:val="28"/>
          <w:lang w:val="en-US"/>
        </w:rPr>
        <w:t>for</w:t>
      </w:r>
      <w:r w:rsidR="003F335A">
        <w:rPr>
          <w:rFonts w:ascii="Arial" w:hAnsi="Arial" w:cs="Arial" w:hint="eastAsia"/>
          <w:b/>
          <w:sz w:val="28"/>
          <w:szCs w:val="28"/>
          <w:lang w:val="en-US"/>
        </w:rPr>
        <w:t xml:space="preserve"> LAA </w:t>
      </w:r>
      <w:r w:rsidR="001A1212">
        <w:rPr>
          <w:rFonts w:ascii="Arial" w:hAnsi="Arial" w:cs="Arial" w:hint="eastAsia"/>
          <w:b/>
          <w:sz w:val="28"/>
          <w:szCs w:val="28"/>
          <w:lang w:val="en-US"/>
        </w:rPr>
        <w:t>UL</w:t>
      </w:r>
    </w:p>
    <w:p w:rsidR="00F22939" w:rsidRPr="00EF0653" w:rsidRDefault="00F22939" w:rsidP="00F22939">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AF5662">
        <w:rPr>
          <w:rFonts w:ascii="Arial" w:hAnsi="Arial" w:cs="Arial" w:hint="eastAsia"/>
          <w:b/>
          <w:sz w:val="28"/>
          <w:szCs w:val="28"/>
          <w:lang w:val="pt-BR"/>
        </w:rPr>
        <w:t>6.2.1.1</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172827">
      <w:pPr>
        <w:pStyle w:val="Heading1"/>
        <w:spacing w:before="100" w:beforeAutospacing="1" w:afterLines="0" w:afterAutospacing="1"/>
        <w:rPr>
          <w:lang w:val="en-US"/>
        </w:rPr>
      </w:pPr>
      <w:r w:rsidRPr="00442959">
        <w:rPr>
          <w:lang w:val="en-US"/>
        </w:rPr>
        <w:t>Introduction</w:t>
      </w:r>
      <w:bookmarkEnd w:id="1"/>
    </w:p>
    <w:p w:rsidR="00A5675E" w:rsidRDefault="003A2E17" w:rsidP="00A53C17">
      <w:pPr>
        <w:spacing w:after="0" w:afterAutospacing="0"/>
        <w:ind w:firstLineChars="100" w:firstLine="240"/>
        <w:rPr>
          <w:lang w:val="en-US"/>
        </w:rPr>
      </w:pPr>
      <w:r>
        <w:rPr>
          <w:rFonts w:hint="eastAsia"/>
          <w:lang w:val="en-US"/>
        </w:rPr>
        <w:t>In RAN1#8</w:t>
      </w:r>
      <w:r w:rsidR="00BB511C">
        <w:rPr>
          <w:rFonts w:hint="eastAsia"/>
          <w:lang w:val="en-US"/>
        </w:rPr>
        <w:t>4</w:t>
      </w:r>
      <w:r w:rsidR="002B7601">
        <w:rPr>
          <w:rFonts w:hint="eastAsia"/>
          <w:lang w:val="en-US"/>
        </w:rPr>
        <w:t>bis</w:t>
      </w:r>
      <w:r>
        <w:rPr>
          <w:rFonts w:hint="eastAsia"/>
          <w:lang w:val="en-US"/>
        </w:rPr>
        <w:t xml:space="preserve">, </w:t>
      </w:r>
      <w:r w:rsidR="002B7601">
        <w:rPr>
          <w:rFonts w:hint="eastAsia"/>
          <w:lang w:val="en-US"/>
        </w:rPr>
        <w:t>multiple-subframe scheduling</w:t>
      </w:r>
      <w:r w:rsidR="00BB511C">
        <w:rPr>
          <w:rFonts w:hint="eastAsia"/>
          <w:lang w:val="en-US"/>
        </w:rPr>
        <w:t xml:space="preserve"> was </w:t>
      </w:r>
      <w:r w:rsidR="002B7601">
        <w:rPr>
          <w:rFonts w:hint="eastAsia"/>
          <w:lang w:val="en-US"/>
        </w:rPr>
        <w:t>agreed</w:t>
      </w:r>
      <w:r w:rsidR="00A5675E">
        <w:rPr>
          <w:rFonts w:hint="eastAsia"/>
          <w:lang w:val="en-US"/>
        </w:rPr>
        <w:t xml:space="preserve"> [1].</w:t>
      </w:r>
    </w:p>
    <w:p w:rsidR="00A5675E" w:rsidRDefault="005352A3" w:rsidP="00A5675E">
      <w:pPr>
        <w:spacing w:after="0" w:afterAutospacing="0"/>
        <w:rPr>
          <w:noProof/>
          <w:lang w:val="en-US"/>
        </w:rPr>
      </w:pPr>
      <w:r>
        <w:rPr>
          <w:noProof/>
          <w:lang w:val="en-US"/>
        </w:rPr>
      </w:r>
      <w:r>
        <w:rPr>
          <w:noProof/>
          <w:lang w:val="en-US"/>
        </w:rPr>
        <w:pict>
          <v:shapetype id="_x0000_t202" coordsize="21600,21600" o:spt="202" path="m,l,21600r21600,l21600,xe">
            <v:stroke joinstyle="miter"/>
            <v:path gradientshapeok="t" o:connecttype="rect"/>
          </v:shapetype>
          <v:shape id="_x0000_s1027" type="#_x0000_t202" style="width:496.15pt;height:405.35pt;visibility:visible;mso-position-horizontal-relative:char;mso-position-vertical-relative:line">
            <v:textbox>
              <w:txbxContent>
                <w:p w:rsidR="00E84E9B" w:rsidRPr="00D462B8" w:rsidRDefault="00E84E9B" w:rsidP="002B7601">
                  <w:pPr>
                    <w:rPr>
                      <w:rFonts w:eastAsia="ＭＳ 明朝"/>
                      <w:lang w:val="en-US"/>
                    </w:rPr>
                  </w:pPr>
                  <w:r w:rsidRPr="00D462B8">
                    <w:rPr>
                      <w:rFonts w:eastAsia="ＭＳ 明朝"/>
                      <w:highlight w:val="green"/>
                      <w:lang w:val="en-US"/>
                    </w:rPr>
                    <w:t>Agreement</w:t>
                  </w:r>
                  <w:r w:rsidRPr="00D462B8">
                    <w:rPr>
                      <w:rFonts w:eastAsia="ＭＳ 明朝"/>
                      <w:lang w:val="en-US"/>
                    </w:rPr>
                    <w:t>:</w:t>
                  </w:r>
                </w:p>
                <w:p w:rsidR="00E84E9B" w:rsidRPr="00C670D4" w:rsidRDefault="00E84E9B" w:rsidP="002B7601">
                  <w:pPr>
                    <w:numPr>
                      <w:ilvl w:val="0"/>
                      <w:numId w:val="30"/>
                    </w:numPr>
                    <w:snapToGrid/>
                    <w:spacing w:after="0" w:afterAutospacing="0"/>
                    <w:jc w:val="left"/>
                    <w:rPr>
                      <w:rFonts w:eastAsia="ＭＳ 明朝"/>
                      <w:lang w:val="en-US"/>
                    </w:rPr>
                  </w:pPr>
                  <w:r w:rsidRPr="00C670D4">
                    <w:rPr>
                      <w:rFonts w:eastAsia="ＭＳ 明朝"/>
                      <w:lang w:val="en-US"/>
                    </w:rPr>
                    <w:t xml:space="preserve">DCI format(s) to schedule PUSCH transmission in k&lt;= N subframes with single TB per subframe or two TBs per subframe </w:t>
                  </w:r>
                </w:p>
                <w:p w:rsidR="00E84E9B" w:rsidRPr="00C670D4" w:rsidRDefault="00E84E9B" w:rsidP="002B7601">
                  <w:pPr>
                    <w:numPr>
                      <w:ilvl w:val="1"/>
                      <w:numId w:val="30"/>
                    </w:numPr>
                    <w:snapToGrid/>
                    <w:spacing w:after="0" w:afterAutospacing="0"/>
                    <w:jc w:val="left"/>
                    <w:rPr>
                      <w:rFonts w:eastAsia="ＭＳ 明朝"/>
                      <w:lang w:val="en-US"/>
                    </w:rPr>
                  </w:pPr>
                  <w:r w:rsidRPr="00C670D4">
                    <w:rPr>
                      <w:rFonts w:eastAsia="ＭＳ 明朝"/>
                      <w:lang w:val="en-US"/>
                    </w:rPr>
                    <w:t>Value(s) of N is FFS</w:t>
                  </w:r>
                </w:p>
                <w:p w:rsidR="00E84E9B" w:rsidRPr="00C670D4" w:rsidRDefault="00E84E9B" w:rsidP="002B7601">
                  <w:pPr>
                    <w:numPr>
                      <w:ilvl w:val="1"/>
                      <w:numId w:val="30"/>
                    </w:numPr>
                    <w:snapToGrid/>
                    <w:spacing w:after="0" w:afterAutospacing="0"/>
                    <w:jc w:val="left"/>
                    <w:rPr>
                      <w:rFonts w:eastAsia="ＭＳ 明朝"/>
                      <w:lang w:val="en-US"/>
                    </w:rPr>
                  </w:pPr>
                  <w:r w:rsidRPr="00C670D4">
                    <w:rPr>
                      <w:rFonts w:eastAsia="ＭＳ 明朝"/>
                      <w:lang w:val="en-US"/>
                    </w:rPr>
                    <w:t>Value N is either semi-statically configured or hard-coded, to be further decided</w:t>
                  </w:r>
                </w:p>
                <w:p w:rsidR="00E84E9B" w:rsidRPr="00C670D4" w:rsidRDefault="00E84E9B" w:rsidP="002B7601">
                  <w:pPr>
                    <w:numPr>
                      <w:ilvl w:val="0"/>
                      <w:numId w:val="30"/>
                    </w:numPr>
                    <w:snapToGrid/>
                    <w:spacing w:after="0" w:afterAutospacing="0"/>
                    <w:jc w:val="left"/>
                    <w:rPr>
                      <w:rFonts w:eastAsia="ＭＳ 明朝"/>
                      <w:lang w:val="en-US"/>
                    </w:rPr>
                  </w:pPr>
                  <w:r w:rsidRPr="00C670D4">
                    <w:rPr>
                      <w:rFonts w:eastAsia="ＭＳ 明朝"/>
                      <w:lang w:val="en-US"/>
                    </w:rPr>
                    <w:t>DCI format(s) will have the following scheduling information types:</w:t>
                  </w:r>
                </w:p>
                <w:p w:rsidR="00E84E9B" w:rsidRPr="00C670D4" w:rsidRDefault="00E84E9B" w:rsidP="002B7601">
                  <w:pPr>
                    <w:numPr>
                      <w:ilvl w:val="1"/>
                      <w:numId w:val="30"/>
                    </w:numPr>
                    <w:snapToGrid/>
                    <w:spacing w:after="0" w:afterAutospacing="0"/>
                    <w:jc w:val="left"/>
                    <w:rPr>
                      <w:rFonts w:eastAsia="ＭＳ 明朝"/>
                      <w:lang w:val="en-US"/>
                    </w:rPr>
                  </w:pPr>
                  <w:r w:rsidRPr="00C670D4">
                    <w:rPr>
                      <w:rFonts w:eastAsia="ＭＳ 明朝"/>
                      <w:lang w:val="en-US"/>
                    </w:rPr>
                    <w:t>Type A: common to all the scheduled subframes (appearing only once in a DCI)</w:t>
                  </w:r>
                </w:p>
                <w:p w:rsidR="00E84E9B" w:rsidRPr="00C670D4" w:rsidRDefault="00E84E9B" w:rsidP="002B7601">
                  <w:pPr>
                    <w:numPr>
                      <w:ilvl w:val="2"/>
                      <w:numId w:val="30"/>
                    </w:numPr>
                    <w:snapToGrid/>
                    <w:spacing w:after="0" w:afterAutospacing="0"/>
                    <w:jc w:val="left"/>
                    <w:rPr>
                      <w:rFonts w:eastAsia="ＭＳ 明朝"/>
                      <w:lang w:val="en-US"/>
                    </w:rPr>
                  </w:pPr>
                  <w:r w:rsidRPr="00C670D4">
                    <w:rPr>
                      <w:rFonts w:eastAsia="ＭＳ 明朝"/>
                      <w:lang w:val="en-US"/>
                    </w:rPr>
                    <w:t>carrier indicator, resource assignment, Cyclic shift for DM RS and OCC index</w:t>
                  </w:r>
                </w:p>
                <w:p w:rsidR="00E84E9B" w:rsidRPr="00C670D4" w:rsidRDefault="00E84E9B" w:rsidP="002B7601">
                  <w:pPr>
                    <w:numPr>
                      <w:ilvl w:val="1"/>
                      <w:numId w:val="30"/>
                    </w:numPr>
                    <w:snapToGrid/>
                    <w:spacing w:after="0" w:afterAutospacing="0"/>
                    <w:jc w:val="left"/>
                    <w:rPr>
                      <w:rFonts w:eastAsia="ＭＳ 明朝"/>
                      <w:lang w:val="en-US"/>
                    </w:rPr>
                  </w:pPr>
                  <w:r w:rsidRPr="00C670D4">
                    <w:rPr>
                      <w:rFonts w:eastAsia="ＭＳ 明朝"/>
                      <w:lang w:val="en-US"/>
                    </w:rPr>
                    <w:t>Type B: subframe specific information (appearing N times for N subframes scheduling)</w:t>
                  </w:r>
                </w:p>
                <w:p w:rsidR="00E84E9B" w:rsidRPr="00C670D4" w:rsidRDefault="00E84E9B" w:rsidP="002B7601">
                  <w:pPr>
                    <w:numPr>
                      <w:ilvl w:val="2"/>
                      <w:numId w:val="30"/>
                    </w:numPr>
                    <w:snapToGrid/>
                    <w:spacing w:after="0" w:afterAutospacing="0"/>
                    <w:jc w:val="left"/>
                    <w:rPr>
                      <w:rFonts w:eastAsia="ＭＳ 明朝"/>
                      <w:lang w:val="en-US"/>
                    </w:rPr>
                  </w:pPr>
                  <w:r w:rsidRPr="00C670D4">
                    <w:rPr>
                      <w:rFonts w:eastAsia="ＭＳ 明朝"/>
                    </w:rPr>
                    <w:t xml:space="preserve">NDI </w:t>
                  </w:r>
                </w:p>
                <w:p w:rsidR="00E84E9B" w:rsidRPr="00C670D4" w:rsidRDefault="00E84E9B" w:rsidP="002B7601">
                  <w:pPr>
                    <w:numPr>
                      <w:ilvl w:val="1"/>
                      <w:numId w:val="30"/>
                    </w:numPr>
                    <w:snapToGrid/>
                    <w:spacing w:after="0" w:afterAutospacing="0"/>
                    <w:jc w:val="left"/>
                    <w:rPr>
                      <w:rFonts w:eastAsia="ＭＳ 明朝"/>
                      <w:lang w:val="en-US"/>
                    </w:rPr>
                  </w:pPr>
                  <w:r w:rsidRPr="00C670D4">
                    <w:rPr>
                      <w:rFonts w:eastAsia="ＭＳ 明朝"/>
                    </w:rPr>
                    <w:t>FFS MCS is type A or type B</w:t>
                  </w:r>
                </w:p>
                <w:p w:rsidR="00E84E9B" w:rsidRPr="00C670D4" w:rsidRDefault="00E84E9B" w:rsidP="002B7601">
                  <w:pPr>
                    <w:numPr>
                      <w:ilvl w:val="1"/>
                      <w:numId w:val="30"/>
                    </w:numPr>
                    <w:snapToGrid/>
                    <w:spacing w:after="0" w:afterAutospacing="0"/>
                    <w:jc w:val="left"/>
                    <w:rPr>
                      <w:rFonts w:eastAsia="ＭＳ 明朝"/>
                      <w:lang w:val="en-US"/>
                    </w:rPr>
                  </w:pPr>
                  <w:r w:rsidRPr="00C670D4">
                    <w:rPr>
                      <w:rFonts w:eastAsia="ＭＳ 明朝"/>
                    </w:rPr>
                    <w:t>FFS HARQ process number and redundancy version are type A or type B</w:t>
                  </w:r>
                </w:p>
                <w:p w:rsidR="00E84E9B" w:rsidRPr="00C670D4" w:rsidRDefault="00E84E9B" w:rsidP="002B7601">
                  <w:pPr>
                    <w:numPr>
                      <w:ilvl w:val="1"/>
                      <w:numId w:val="30"/>
                    </w:numPr>
                    <w:snapToGrid/>
                    <w:spacing w:after="0" w:afterAutospacing="0"/>
                    <w:jc w:val="left"/>
                    <w:rPr>
                      <w:rFonts w:eastAsia="ＭＳ 明朝"/>
                      <w:lang w:val="en-US"/>
                    </w:rPr>
                  </w:pPr>
                  <w:r w:rsidRPr="00C670D4">
                    <w:rPr>
                      <w:rFonts w:eastAsia="ＭＳ 明朝"/>
                    </w:rPr>
                    <w:t>FFS details of scheduling timing indication, and whether it’s type A or type B</w:t>
                  </w:r>
                </w:p>
                <w:p w:rsidR="00E84E9B" w:rsidRPr="00C670D4" w:rsidRDefault="00E84E9B" w:rsidP="002B7601">
                  <w:pPr>
                    <w:numPr>
                      <w:ilvl w:val="1"/>
                      <w:numId w:val="30"/>
                    </w:numPr>
                    <w:snapToGrid/>
                    <w:spacing w:after="0" w:afterAutospacing="0"/>
                    <w:jc w:val="left"/>
                    <w:rPr>
                      <w:rFonts w:eastAsia="ＭＳ 明朝"/>
                      <w:lang w:val="en-US"/>
                    </w:rPr>
                  </w:pPr>
                  <w:r w:rsidRPr="00C670D4">
                    <w:rPr>
                      <w:rFonts w:eastAsia="ＭＳ 明朝"/>
                      <w:lang w:val="en-US"/>
                    </w:rPr>
                    <w:t>FFS: Type C: applied only to one of the scheduled subframes (appearing only once in a DCI)</w:t>
                  </w:r>
                </w:p>
                <w:p w:rsidR="00E84E9B" w:rsidRPr="00C670D4" w:rsidRDefault="00E84E9B" w:rsidP="002B7601">
                  <w:pPr>
                    <w:numPr>
                      <w:ilvl w:val="2"/>
                      <w:numId w:val="30"/>
                    </w:numPr>
                    <w:snapToGrid/>
                    <w:spacing w:after="0" w:afterAutospacing="0"/>
                    <w:jc w:val="left"/>
                    <w:rPr>
                      <w:rFonts w:eastAsia="ＭＳ 明朝"/>
                      <w:lang w:val="en-US"/>
                    </w:rPr>
                  </w:pPr>
                  <w:r w:rsidRPr="00C670D4">
                    <w:rPr>
                      <w:rFonts w:eastAsia="ＭＳ 明朝"/>
                      <w:lang w:val="en-US"/>
                    </w:rPr>
                    <w:t>CSI request, SRS request, TPC</w:t>
                  </w:r>
                </w:p>
                <w:p w:rsidR="00E84E9B" w:rsidRPr="00C670D4" w:rsidRDefault="00E84E9B" w:rsidP="002B7601">
                  <w:pPr>
                    <w:numPr>
                      <w:ilvl w:val="1"/>
                      <w:numId w:val="30"/>
                    </w:numPr>
                    <w:snapToGrid/>
                    <w:spacing w:after="0" w:afterAutospacing="0"/>
                    <w:jc w:val="left"/>
                    <w:rPr>
                      <w:rFonts w:eastAsia="ＭＳ 明朝"/>
                      <w:lang w:val="en-US"/>
                    </w:rPr>
                  </w:pPr>
                  <w:r w:rsidRPr="00C670D4">
                    <w:rPr>
                      <w:rFonts w:eastAsia="ＭＳ 明朝"/>
                      <w:lang w:val="en-US"/>
                    </w:rPr>
                    <w:t>Note: there are maybe other information fields in DCI, to be decided later</w:t>
                  </w:r>
                </w:p>
                <w:p w:rsidR="00E84E9B" w:rsidRPr="00C670D4" w:rsidRDefault="00E84E9B" w:rsidP="002B7601">
                  <w:pPr>
                    <w:numPr>
                      <w:ilvl w:val="0"/>
                      <w:numId w:val="30"/>
                    </w:numPr>
                    <w:snapToGrid/>
                    <w:spacing w:after="0" w:afterAutospacing="0"/>
                    <w:jc w:val="left"/>
                    <w:rPr>
                      <w:rFonts w:eastAsia="ＭＳ 明朝"/>
                      <w:lang w:val="en-US"/>
                    </w:rPr>
                  </w:pPr>
                  <w:r w:rsidRPr="00C670D4">
                    <w:rPr>
                      <w:rFonts w:eastAsia="ＭＳ 明朝"/>
                      <w:lang w:val="en-US"/>
                    </w:rPr>
                    <w:t>Note: the DCI formats here may not be a complete list, e.g., depending on discussion on resource allocation for PUSCH</w:t>
                  </w:r>
                </w:p>
                <w:p w:rsidR="00E84E9B" w:rsidRPr="00780F89" w:rsidRDefault="00E84E9B" w:rsidP="00780F89">
                  <w:pPr>
                    <w:spacing w:after="0" w:afterAutospacing="0"/>
                    <w:rPr>
                      <w:sz w:val="21"/>
                      <w:lang w:val="en-US"/>
                    </w:rPr>
                  </w:pPr>
                </w:p>
              </w:txbxContent>
            </v:textbox>
            <w10:wrap type="none"/>
            <w10:anchorlock/>
          </v:shape>
        </w:pict>
      </w:r>
    </w:p>
    <w:p w:rsidR="00603114" w:rsidRDefault="00603114" w:rsidP="00A53C17">
      <w:pPr>
        <w:spacing w:after="0" w:afterAutospacing="0"/>
        <w:ind w:firstLineChars="100" w:firstLine="240"/>
        <w:rPr>
          <w:lang w:val="en-US"/>
        </w:rPr>
      </w:pPr>
    </w:p>
    <w:p w:rsidR="00603114" w:rsidRDefault="00603114" w:rsidP="00603114">
      <w:pPr>
        <w:spacing w:after="0" w:afterAutospacing="0"/>
        <w:ind w:firstLineChars="100" w:firstLine="240"/>
        <w:rPr>
          <w:lang w:val="en-US"/>
        </w:rPr>
      </w:pPr>
      <w:r>
        <w:rPr>
          <w:rFonts w:hint="eastAsia"/>
          <w:lang w:val="en-US"/>
        </w:rPr>
        <w:t>Furthermore, in the email discussion [84b-04] after RAN1#84bis, the following agreements were made.</w:t>
      </w:r>
    </w:p>
    <w:p w:rsidR="00603114" w:rsidRDefault="005352A3" w:rsidP="00603114">
      <w:pPr>
        <w:spacing w:after="0" w:afterAutospacing="0"/>
        <w:ind w:firstLineChars="100" w:firstLine="240"/>
        <w:rPr>
          <w:lang w:val="en-US"/>
        </w:rPr>
      </w:pPr>
      <w:r>
        <w:rPr>
          <w:noProof/>
          <w:lang w:val="en-US"/>
        </w:rPr>
      </w:r>
      <w:r>
        <w:rPr>
          <w:noProof/>
          <w:lang w:val="en-US"/>
        </w:rPr>
        <w:pict>
          <v:shape id="Text Box 2" o:spid="_x0000_s1026" type="#_x0000_t202" style="width:496.15pt;height:431.45pt;visibility:visible;mso-position-horizontal-relative:char;mso-position-vertical-relative:line">
            <v:textbox>
              <w:txbxContent>
                <w:p w:rsidR="00603114" w:rsidRPr="00953CF9" w:rsidRDefault="00603114" w:rsidP="00603114">
                  <w:pPr>
                    <w:wordWrap w:val="0"/>
                    <w:autoSpaceDE w:val="0"/>
                    <w:autoSpaceDN w:val="0"/>
                    <w:spacing w:after="0" w:afterAutospacing="0"/>
                    <w:rPr>
                      <w:szCs w:val="24"/>
                      <w:lang w:eastAsia="ko-KR"/>
                    </w:rPr>
                  </w:pPr>
                  <w:r w:rsidRPr="00953CF9">
                    <w:rPr>
                      <w:b/>
                      <w:bCs/>
                      <w:szCs w:val="24"/>
                      <w:lang w:eastAsia="ko-KR"/>
                    </w:rPr>
                    <w:t>&lt;Agreements&gt;</w:t>
                  </w:r>
                </w:p>
                <w:p w:rsidR="00603114" w:rsidRPr="00953CF9" w:rsidRDefault="00603114" w:rsidP="00603114">
                  <w:pPr>
                    <w:wordWrap w:val="0"/>
                    <w:autoSpaceDE w:val="0"/>
                    <w:autoSpaceDN w:val="0"/>
                    <w:spacing w:after="0" w:afterAutospacing="0"/>
                    <w:rPr>
                      <w:szCs w:val="24"/>
                      <w:lang w:eastAsia="ko-KR"/>
                    </w:rPr>
                  </w:pPr>
                  <w:proofErr w:type="gramStart"/>
                  <w:r w:rsidRPr="00953CF9">
                    <w:rPr>
                      <w:szCs w:val="24"/>
                      <w:lang w:eastAsia="ko-KR"/>
                    </w:rPr>
                    <w:t>MSF(</w:t>
                  </w:r>
                  <w:proofErr w:type="gramEnd"/>
                  <w:r w:rsidRPr="00953CF9">
                    <w:rPr>
                      <w:szCs w:val="24"/>
                      <w:lang w:eastAsia="ko-KR"/>
                    </w:rPr>
                    <w:t>multi-subframe scheduling) DCI at least includes the following information (in addition to previous agreements)</w:t>
                  </w:r>
                </w:p>
                <w:p w:rsidR="00603114" w:rsidRPr="00953CF9" w:rsidRDefault="00603114" w:rsidP="00603114">
                  <w:pPr>
                    <w:wordWrap w:val="0"/>
                    <w:autoSpaceDE w:val="0"/>
                    <w:autoSpaceDN w:val="0"/>
                    <w:spacing w:after="0" w:afterAutospacing="0"/>
                    <w:ind w:left="760"/>
                    <w:rPr>
                      <w:szCs w:val="24"/>
                      <w:lang w:eastAsia="ko-KR"/>
                    </w:rPr>
                  </w:pPr>
                  <w:r w:rsidRPr="00953CF9">
                    <w:rPr>
                      <w:szCs w:val="24"/>
                      <w:lang w:eastAsia="ko-KR"/>
                    </w:rPr>
                    <w:t>Scheduled subframes per MSF</w:t>
                  </w:r>
                </w:p>
                <w:p w:rsidR="00603114" w:rsidRPr="00953CF9" w:rsidRDefault="00603114" w:rsidP="00603114">
                  <w:pPr>
                    <w:wordWrap w:val="0"/>
                    <w:autoSpaceDE w:val="0"/>
                    <w:autoSpaceDN w:val="0"/>
                    <w:spacing w:after="0" w:afterAutospacing="0"/>
                    <w:ind w:left="1200"/>
                    <w:rPr>
                      <w:szCs w:val="24"/>
                      <w:lang w:eastAsia="ko-KR"/>
                    </w:rPr>
                  </w:pPr>
                  <w:r w:rsidRPr="00953CF9">
                    <w:rPr>
                      <w:szCs w:val="24"/>
                      <w:lang w:eastAsia="ko-KR"/>
                    </w:rPr>
                    <w:t>FFS: details of how to decide/indicate scheduled subframes</w:t>
                  </w:r>
                </w:p>
                <w:p w:rsidR="00603114" w:rsidRPr="00953CF9" w:rsidRDefault="00603114" w:rsidP="00603114">
                  <w:pPr>
                    <w:wordWrap w:val="0"/>
                    <w:autoSpaceDE w:val="0"/>
                    <w:autoSpaceDN w:val="0"/>
                    <w:spacing w:after="0" w:afterAutospacing="0"/>
                    <w:ind w:left="760"/>
                    <w:rPr>
                      <w:szCs w:val="24"/>
                      <w:lang w:eastAsia="ko-KR"/>
                    </w:rPr>
                  </w:pPr>
                  <w:proofErr w:type="gramStart"/>
                  <w:r w:rsidRPr="00953CF9">
                    <w:rPr>
                      <w:szCs w:val="24"/>
                      <w:lang w:eastAsia="ko-KR"/>
                    </w:rPr>
                    <w:t>common</w:t>
                  </w:r>
                  <w:proofErr w:type="gramEnd"/>
                  <w:r w:rsidRPr="00953CF9">
                    <w:rPr>
                      <w:szCs w:val="24"/>
                      <w:lang w:eastAsia="ko-KR"/>
                    </w:rPr>
                    <w:t xml:space="preserve"> MCS value for all the scheduled subframes</w:t>
                  </w:r>
                </w:p>
                <w:p w:rsidR="00603114" w:rsidRPr="00953CF9" w:rsidRDefault="00603114" w:rsidP="00603114">
                  <w:pPr>
                    <w:wordWrap w:val="0"/>
                    <w:autoSpaceDE w:val="0"/>
                    <w:autoSpaceDN w:val="0"/>
                    <w:spacing w:after="0" w:afterAutospacing="0"/>
                    <w:ind w:left="760"/>
                    <w:rPr>
                      <w:szCs w:val="24"/>
                      <w:lang w:eastAsia="ko-KR"/>
                    </w:rPr>
                  </w:pPr>
                  <w:r w:rsidRPr="00953CF9">
                    <w:rPr>
                      <w:szCs w:val="24"/>
                      <w:lang w:eastAsia="ko-KR"/>
                    </w:rPr>
                    <w:t>UL TPC per MSF</w:t>
                  </w:r>
                </w:p>
                <w:p w:rsidR="00603114" w:rsidRPr="00953CF9" w:rsidRDefault="00603114" w:rsidP="00603114">
                  <w:pPr>
                    <w:wordWrap w:val="0"/>
                    <w:autoSpaceDE w:val="0"/>
                    <w:autoSpaceDN w:val="0"/>
                    <w:spacing w:after="0" w:afterAutospacing="0"/>
                    <w:ind w:left="1200"/>
                    <w:rPr>
                      <w:szCs w:val="24"/>
                      <w:lang w:eastAsia="ko-KR"/>
                    </w:rPr>
                  </w:pPr>
                  <w:r w:rsidRPr="00953CF9">
                    <w:rPr>
                      <w:szCs w:val="24"/>
                      <w:lang w:eastAsia="ko-KR"/>
                    </w:rPr>
                    <w:t>UL TPC applies for all subframes non-cumulatively in both accumulated and absolute modes</w:t>
                  </w:r>
                </w:p>
                <w:p w:rsidR="00603114" w:rsidRPr="00953CF9" w:rsidRDefault="00603114" w:rsidP="00603114">
                  <w:pPr>
                    <w:wordWrap w:val="0"/>
                    <w:autoSpaceDE w:val="0"/>
                    <w:autoSpaceDN w:val="0"/>
                    <w:spacing w:after="0" w:afterAutospacing="0"/>
                    <w:ind w:left="760"/>
                    <w:rPr>
                      <w:szCs w:val="24"/>
                      <w:lang w:eastAsia="ko-KR"/>
                    </w:rPr>
                  </w:pPr>
                  <w:r w:rsidRPr="00953CF9">
                    <w:rPr>
                      <w:szCs w:val="24"/>
                      <w:lang w:eastAsia="ko-KR"/>
                    </w:rPr>
                    <w:t>SRS triggering per MSF</w:t>
                  </w:r>
                </w:p>
                <w:p w:rsidR="00603114" w:rsidRPr="00953CF9" w:rsidRDefault="00603114" w:rsidP="00603114">
                  <w:pPr>
                    <w:wordWrap w:val="0"/>
                    <w:autoSpaceDE w:val="0"/>
                    <w:autoSpaceDN w:val="0"/>
                    <w:spacing w:after="0" w:afterAutospacing="0"/>
                    <w:ind w:left="760"/>
                    <w:rPr>
                      <w:szCs w:val="24"/>
                      <w:lang w:eastAsia="ko-KR"/>
                    </w:rPr>
                  </w:pPr>
                  <w:r w:rsidRPr="00953CF9">
                    <w:rPr>
                      <w:szCs w:val="24"/>
                      <w:lang w:eastAsia="ko-KR"/>
                    </w:rPr>
                    <w:t>Starting PUSCH DFT-S-OFDM symbol</w:t>
                  </w:r>
                </w:p>
                <w:p w:rsidR="00603114" w:rsidRPr="00953CF9" w:rsidRDefault="00603114" w:rsidP="00603114">
                  <w:pPr>
                    <w:wordWrap w:val="0"/>
                    <w:autoSpaceDE w:val="0"/>
                    <w:autoSpaceDN w:val="0"/>
                    <w:spacing w:after="0" w:afterAutospacing="0"/>
                    <w:ind w:left="1200"/>
                    <w:rPr>
                      <w:szCs w:val="24"/>
                      <w:lang w:eastAsia="ko-KR"/>
                    </w:rPr>
                  </w:pPr>
                  <w:r w:rsidRPr="00953CF9">
                    <w:rPr>
                      <w:szCs w:val="24"/>
                      <w:lang w:eastAsia="ko-KR"/>
                    </w:rPr>
                    <w:t>FFS for details</w:t>
                  </w:r>
                </w:p>
                <w:p w:rsidR="00603114" w:rsidRPr="00953CF9" w:rsidRDefault="00603114" w:rsidP="00603114">
                  <w:pPr>
                    <w:wordWrap w:val="0"/>
                    <w:autoSpaceDE w:val="0"/>
                    <w:autoSpaceDN w:val="0"/>
                    <w:spacing w:after="0" w:afterAutospacing="0"/>
                    <w:ind w:left="760"/>
                    <w:rPr>
                      <w:szCs w:val="24"/>
                      <w:lang w:eastAsia="ko-KR"/>
                    </w:rPr>
                  </w:pPr>
                  <w:r w:rsidRPr="00953CF9">
                    <w:rPr>
                      <w:szCs w:val="24"/>
                      <w:lang w:eastAsia="ko-KR"/>
                    </w:rPr>
                    <w:t>Ending PUSCH DFT-S-OFDM symbol</w:t>
                  </w:r>
                </w:p>
                <w:p w:rsidR="00603114" w:rsidRPr="00953CF9" w:rsidRDefault="00603114" w:rsidP="00603114">
                  <w:pPr>
                    <w:wordWrap w:val="0"/>
                    <w:autoSpaceDE w:val="0"/>
                    <w:autoSpaceDN w:val="0"/>
                    <w:spacing w:after="0" w:afterAutospacing="0"/>
                    <w:ind w:left="1200"/>
                    <w:rPr>
                      <w:szCs w:val="24"/>
                      <w:lang w:eastAsia="ko-KR"/>
                    </w:rPr>
                  </w:pPr>
                  <w:r w:rsidRPr="00953CF9">
                    <w:rPr>
                      <w:szCs w:val="24"/>
                      <w:lang w:eastAsia="ko-KR"/>
                    </w:rPr>
                    <w:t>FFS for details</w:t>
                  </w:r>
                </w:p>
                <w:p w:rsidR="00603114" w:rsidRPr="00953CF9" w:rsidRDefault="00603114" w:rsidP="00603114">
                  <w:pPr>
                    <w:wordWrap w:val="0"/>
                    <w:autoSpaceDE w:val="0"/>
                    <w:autoSpaceDN w:val="0"/>
                    <w:spacing w:after="0" w:afterAutospacing="0"/>
                    <w:ind w:left="760"/>
                    <w:rPr>
                      <w:szCs w:val="24"/>
                      <w:lang w:eastAsia="ko-KR"/>
                    </w:rPr>
                  </w:pPr>
                  <w:r w:rsidRPr="00953CF9">
                    <w:rPr>
                      <w:szCs w:val="24"/>
                      <w:lang w:eastAsia="ko-KR"/>
                    </w:rPr>
                    <w:t>Subframe timing for PUSCH transmission</w:t>
                  </w:r>
                </w:p>
                <w:p w:rsidR="00603114" w:rsidRPr="00953CF9" w:rsidRDefault="00603114" w:rsidP="00603114">
                  <w:pPr>
                    <w:wordWrap w:val="0"/>
                    <w:autoSpaceDE w:val="0"/>
                    <w:autoSpaceDN w:val="0"/>
                    <w:spacing w:after="0" w:afterAutospacing="0"/>
                    <w:ind w:left="1200"/>
                    <w:rPr>
                      <w:szCs w:val="24"/>
                      <w:lang w:eastAsia="ko-KR"/>
                    </w:rPr>
                  </w:pPr>
                  <w:r w:rsidRPr="00953CF9">
                    <w:rPr>
                      <w:szCs w:val="24"/>
                      <w:lang w:eastAsia="ko-KR"/>
                    </w:rPr>
                    <w:t>FFS for details</w:t>
                  </w:r>
                </w:p>
                <w:p w:rsidR="00603114" w:rsidRPr="00953CF9" w:rsidRDefault="00603114" w:rsidP="00603114">
                  <w:pPr>
                    <w:wordWrap w:val="0"/>
                    <w:autoSpaceDE w:val="0"/>
                    <w:autoSpaceDN w:val="0"/>
                    <w:spacing w:after="0" w:afterAutospacing="0"/>
                    <w:ind w:left="760"/>
                    <w:rPr>
                      <w:szCs w:val="24"/>
                      <w:lang w:eastAsia="ko-KR"/>
                    </w:rPr>
                  </w:pPr>
                  <w:r w:rsidRPr="00953CF9">
                    <w:rPr>
                      <w:szCs w:val="24"/>
                      <w:lang w:eastAsia="ko-KR"/>
                    </w:rPr>
                    <w:t>FFS: LBT type (e.g., 25us LBT or Cat4 LBT, CWS, etc.)</w:t>
                  </w:r>
                </w:p>
                <w:p w:rsidR="00603114" w:rsidRPr="00953CF9" w:rsidRDefault="00603114" w:rsidP="00603114">
                  <w:pPr>
                    <w:wordWrap w:val="0"/>
                    <w:autoSpaceDE w:val="0"/>
                    <w:autoSpaceDN w:val="0"/>
                    <w:spacing w:after="0" w:afterAutospacing="0"/>
                    <w:ind w:left="760"/>
                    <w:rPr>
                      <w:szCs w:val="24"/>
                      <w:lang w:eastAsia="ko-KR"/>
                    </w:rPr>
                  </w:pPr>
                  <w:r w:rsidRPr="00953CF9">
                    <w:rPr>
                      <w:szCs w:val="24"/>
                      <w:lang w:eastAsia="ko-KR"/>
                    </w:rPr>
                    <w:t xml:space="preserve">FFS: details of </w:t>
                  </w:r>
                  <w:proofErr w:type="spellStart"/>
                  <w:r w:rsidRPr="00953CF9">
                    <w:rPr>
                      <w:szCs w:val="24"/>
                      <w:lang w:eastAsia="ko-KR"/>
                    </w:rPr>
                    <w:t>signaling</w:t>
                  </w:r>
                  <w:proofErr w:type="spellEnd"/>
                  <w:r w:rsidRPr="00953CF9">
                    <w:rPr>
                      <w:szCs w:val="24"/>
                      <w:lang w:eastAsia="ko-KR"/>
                    </w:rPr>
                    <w:t xml:space="preserve"> (e.g. joint coding to reduce the number of bits) for the above information</w:t>
                  </w:r>
                </w:p>
                <w:p w:rsidR="00603114" w:rsidRPr="00953CF9" w:rsidRDefault="00603114" w:rsidP="00603114">
                  <w:pPr>
                    <w:wordWrap w:val="0"/>
                    <w:autoSpaceDE w:val="0"/>
                    <w:autoSpaceDN w:val="0"/>
                    <w:spacing w:after="0" w:afterAutospacing="0"/>
                    <w:rPr>
                      <w:b/>
                      <w:bCs/>
                      <w:szCs w:val="24"/>
                    </w:rPr>
                  </w:pPr>
                </w:p>
                <w:p w:rsidR="00603114" w:rsidRPr="00953CF9" w:rsidRDefault="00603114" w:rsidP="00603114">
                  <w:pPr>
                    <w:wordWrap w:val="0"/>
                    <w:autoSpaceDE w:val="0"/>
                    <w:autoSpaceDN w:val="0"/>
                    <w:spacing w:after="0" w:afterAutospacing="0"/>
                    <w:rPr>
                      <w:szCs w:val="24"/>
                      <w:lang w:eastAsia="ko-KR"/>
                    </w:rPr>
                  </w:pPr>
                  <w:r w:rsidRPr="00953CF9">
                    <w:rPr>
                      <w:b/>
                      <w:bCs/>
                      <w:szCs w:val="24"/>
                      <w:lang w:eastAsia="ko-KR"/>
                    </w:rPr>
                    <w:t>&lt;Working assumption&gt;</w:t>
                  </w:r>
                </w:p>
                <w:p w:rsidR="00603114" w:rsidRPr="00953CF9" w:rsidRDefault="00603114" w:rsidP="00603114">
                  <w:pPr>
                    <w:wordWrap w:val="0"/>
                    <w:autoSpaceDE w:val="0"/>
                    <w:autoSpaceDN w:val="0"/>
                    <w:spacing w:after="0" w:afterAutospacing="0"/>
                    <w:ind w:left="760"/>
                    <w:rPr>
                      <w:szCs w:val="24"/>
                      <w:lang w:eastAsia="ko-KR"/>
                    </w:rPr>
                  </w:pPr>
                  <w:r w:rsidRPr="00953CF9">
                    <w:rPr>
                      <w:szCs w:val="24"/>
                      <w:lang w:eastAsia="ko-KR"/>
                    </w:rPr>
                    <w:t>For LAA uplink, and for a given PUSCH TM, UE doesn’t need to detect MSF DCIs with different payload sizes for each TM.</w:t>
                  </w:r>
                </w:p>
                <w:p w:rsidR="00603114" w:rsidRPr="00953CF9" w:rsidRDefault="00603114" w:rsidP="00603114">
                  <w:pPr>
                    <w:wordWrap w:val="0"/>
                    <w:autoSpaceDE w:val="0"/>
                    <w:autoSpaceDN w:val="0"/>
                    <w:spacing w:after="0" w:afterAutospacing="0"/>
                    <w:ind w:left="1200"/>
                    <w:rPr>
                      <w:szCs w:val="24"/>
                      <w:lang w:eastAsia="ko-KR"/>
                    </w:rPr>
                  </w:pPr>
                  <w:r w:rsidRPr="00953CF9">
                    <w:rPr>
                      <w:szCs w:val="24"/>
                      <w:lang w:eastAsia="ko-KR"/>
                    </w:rPr>
                    <w:t>FFS: configurability of maximum number of subframes where a MSF DCI can schedule</w:t>
                  </w:r>
                </w:p>
                <w:p w:rsidR="00603114" w:rsidRPr="00953CF9" w:rsidRDefault="00603114" w:rsidP="00603114">
                  <w:pPr>
                    <w:wordWrap w:val="0"/>
                    <w:autoSpaceDE w:val="0"/>
                    <w:autoSpaceDN w:val="0"/>
                    <w:spacing w:after="0" w:afterAutospacing="0"/>
                    <w:ind w:left="760"/>
                    <w:rPr>
                      <w:szCs w:val="24"/>
                      <w:lang w:eastAsia="ko-KR"/>
                    </w:rPr>
                  </w:pPr>
                  <w:r w:rsidRPr="00953CF9">
                    <w:rPr>
                      <w:szCs w:val="24"/>
                      <w:lang w:eastAsia="ko-KR"/>
                    </w:rPr>
                    <w:t>For LAA uplink with single codeword, maximum number of HARQ processes = 16 are supported</w:t>
                  </w:r>
                </w:p>
                <w:p w:rsidR="00603114" w:rsidRPr="00953CF9" w:rsidRDefault="00603114" w:rsidP="00603114">
                  <w:pPr>
                    <w:wordWrap w:val="0"/>
                    <w:autoSpaceDE w:val="0"/>
                    <w:autoSpaceDN w:val="0"/>
                    <w:spacing w:after="0" w:afterAutospacing="0"/>
                    <w:ind w:left="760"/>
                    <w:rPr>
                      <w:szCs w:val="24"/>
                      <w:lang w:eastAsia="ko-KR"/>
                    </w:rPr>
                  </w:pPr>
                  <w:r w:rsidRPr="00953CF9">
                    <w:rPr>
                      <w:szCs w:val="24"/>
                      <w:lang w:eastAsia="ko-KR"/>
                    </w:rPr>
                    <w:t xml:space="preserve">For LAA uplink with two </w:t>
                  </w:r>
                  <w:proofErr w:type="spellStart"/>
                  <w:r w:rsidRPr="00953CF9">
                    <w:rPr>
                      <w:szCs w:val="24"/>
                      <w:lang w:eastAsia="ko-KR"/>
                    </w:rPr>
                    <w:t>codewords</w:t>
                  </w:r>
                  <w:proofErr w:type="spellEnd"/>
                  <w:r w:rsidRPr="00953CF9">
                    <w:rPr>
                      <w:szCs w:val="24"/>
                      <w:lang w:eastAsia="ko-KR"/>
                    </w:rPr>
                    <w:t xml:space="preserve">, supportable number of HARQ processes is doubled without introducing explicit HARQ process IDs. The same principles of handling two </w:t>
                  </w:r>
                  <w:proofErr w:type="spellStart"/>
                  <w:r w:rsidRPr="00953CF9">
                    <w:rPr>
                      <w:szCs w:val="24"/>
                      <w:lang w:eastAsia="ko-KR"/>
                    </w:rPr>
                    <w:t>codewords</w:t>
                  </w:r>
                  <w:proofErr w:type="spellEnd"/>
                  <w:r w:rsidRPr="00953CF9">
                    <w:rPr>
                      <w:szCs w:val="24"/>
                      <w:lang w:eastAsia="ko-KR"/>
                    </w:rPr>
                    <w:t xml:space="preserve"> in DL scheduling are applied for UL scheduling</w:t>
                  </w:r>
                </w:p>
                <w:p w:rsidR="00603114" w:rsidRPr="00953CF9" w:rsidRDefault="00603114" w:rsidP="00603114">
                  <w:pPr>
                    <w:spacing w:after="0" w:afterAutospacing="0"/>
                    <w:rPr>
                      <w:szCs w:val="24"/>
                    </w:rPr>
                  </w:pPr>
                </w:p>
              </w:txbxContent>
            </v:textbox>
            <w10:wrap type="none"/>
            <w10:anchorlock/>
          </v:shape>
        </w:pict>
      </w:r>
    </w:p>
    <w:p w:rsidR="00A547CF" w:rsidRDefault="008E011C" w:rsidP="00A53C17">
      <w:pPr>
        <w:spacing w:after="0" w:afterAutospacing="0"/>
        <w:ind w:firstLineChars="100" w:firstLine="240"/>
        <w:rPr>
          <w:lang w:val="en-US"/>
        </w:rPr>
      </w:pPr>
      <w:r>
        <w:rPr>
          <w:lang w:val="en-US"/>
        </w:rPr>
        <w:t xml:space="preserve">In this contribution we provide our views on </w:t>
      </w:r>
      <w:r w:rsidR="004B2515">
        <w:rPr>
          <w:rFonts w:hint="eastAsia"/>
          <w:lang w:val="en-US"/>
        </w:rPr>
        <w:t>downlink control information (</w:t>
      </w:r>
      <w:r w:rsidR="002B7601">
        <w:rPr>
          <w:rFonts w:hint="eastAsia"/>
          <w:lang w:val="en-US"/>
        </w:rPr>
        <w:t>DCI</w:t>
      </w:r>
      <w:r w:rsidR="004B2515">
        <w:rPr>
          <w:rFonts w:hint="eastAsia"/>
          <w:lang w:val="en-US"/>
        </w:rPr>
        <w:t>)</w:t>
      </w:r>
      <w:r w:rsidR="002B7601">
        <w:rPr>
          <w:rFonts w:hint="eastAsia"/>
          <w:lang w:val="en-US"/>
        </w:rPr>
        <w:t xml:space="preserve"> format design for multiple-subframe scheduling for </w:t>
      </w:r>
      <w:r w:rsidR="004B2515">
        <w:rPr>
          <w:rFonts w:hint="eastAsia"/>
          <w:lang w:val="en-US"/>
        </w:rPr>
        <w:t xml:space="preserve">License-assisted access </w:t>
      </w:r>
      <w:r w:rsidR="00C811F0">
        <w:rPr>
          <w:rFonts w:hint="eastAsia"/>
          <w:lang w:val="en-US"/>
        </w:rPr>
        <w:t>U</w:t>
      </w:r>
      <w:r w:rsidR="004B2515">
        <w:rPr>
          <w:rFonts w:hint="eastAsia"/>
          <w:lang w:val="en-US"/>
        </w:rPr>
        <w:t>plink (</w:t>
      </w:r>
      <w:r w:rsidR="002B7601">
        <w:rPr>
          <w:rFonts w:hint="eastAsia"/>
          <w:lang w:val="en-US"/>
        </w:rPr>
        <w:t>LAA UL</w:t>
      </w:r>
      <w:r w:rsidR="004B2515">
        <w:rPr>
          <w:rFonts w:hint="eastAsia"/>
          <w:lang w:val="en-US"/>
        </w:rPr>
        <w:t>)</w:t>
      </w:r>
      <w:r>
        <w:rPr>
          <w:lang w:val="en-US"/>
        </w:rPr>
        <w:t>.</w:t>
      </w:r>
      <w:r w:rsidR="00EF5193">
        <w:rPr>
          <w:lang w:val="en-US"/>
        </w:rPr>
        <w:t xml:space="preserve"> </w:t>
      </w:r>
    </w:p>
    <w:p w:rsidR="00A867BB" w:rsidRPr="00A867BB" w:rsidRDefault="004B2515" w:rsidP="00A867BB">
      <w:pPr>
        <w:pStyle w:val="Heading1"/>
        <w:spacing w:before="100" w:beforeAutospacing="1" w:afterLines="0" w:afterAutospacing="1"/>
        <w:rPr>
          <w:szCs w:val="24"/>
        </w:rPr>
      </w:pPr>
      <w:r>
        <w:rPr>
          <w:rFonts w:hint="eastAsia"/>
          <w:szCs w:val="24"/>
        </w:rPr>
        <w:t>The number of subframes scheduled by UL grant</w:t>
      </w:r>
      <w:r w:rsidR="002D2C1C">
        <w:rPr>
          <w:rFonts w:hint="eastAsia"/>
          <w:szCs w:val="24"/>
        </w:rPr>
        <w:t>(s) per DL subframe</w:t>
      </w:r>
    </w:p>
    <w:p w:rsidR="00104ADC" w:rsidRDefault="00B941AB" w:rsidP="004B2515">
      <w:pPr>
        <w:spacing w:before="100" w:beforeAutospacing="1"/>
        <w:ind w:firstLineChars="100" w:firstLine="240"/>
        <w:rPr>
          <w:szCs w:val="24"/>
          <w:lang w:val="en-US"/>
        </w:rPr>
      </w:pPr>
      <w:r>
        <w:rPr>
          <w:rFonts w:hint="eastAsia"/>
          <w:szCs w:val="24"/>
          <w:lang w:val="en-US"/>
        </w:rPr>
        <w:t>In RAN1#84</w:t>
      </w:r>
      <w:r w:rsidR="004B2515">
        <w:rPr>
          <w:rFonts w:hint="eastAsia"/>
          <w:szCs w:val="24"/>
          <w:lang w:val="en-US"/>
        </w:rPr>
        <w:t>bis</w:t>
      </w:r>
      <w:r>
        <w:rPr>
          <w:rFonts w:hint="eastAsia"/>
          <w:szCs w:val="24"/>
          <w:lang w:val="en-US"/>
        </w:rPr>
        <w:t>, it was agreed that</w:t>
      </w:r>
      <w:r w:rsidR="004B2515">
        <w:rPr>
          <w:rFonts w:hint="eastAsia"/>
          <w:szCs w:val="24"/>
          <w:lang w:val="en-US"/>
        </w:rPr>
        <w:t xml:space="preserve"> DCI format(s) </w:t>
      </w:r>
      <w:r w:rsidR="004B2515" w:rsidRPr="004B2515">
        <w:rPr>
          <w:szCs w:val="24"/>
          <w:lang w:val="en-US"/>
        </w:rPr>
        <w:t xml:space="preserve">to schedule PUSCH transmission in </w:t>
      </w:r>
      <w:r w:rsidR="004B2515" w:rsidRPr="009A4E3D">
        <w:rPr>
          <w:i/>
          <w:szCs w:val="24"/>
          <w:lang w:val="en-US"/>
        </w:rPr>
        <w:t>k</w:t>
      </w:r>
      <w:r w:rsidR="004B2515" w:rsidRPr="004B2515">
        <w:rPr>
          <w:szCs w:val="24"/>
          <w:lang w:val="en-US"/>
        </w:rPr>
        <w:t>&lt;=</w:t>
      </w:r>
      <w:r w:rsidR="004B2515" w:rsidRPr="009A4E3D">
        <w:rPr>
          <w:i/>
          <w:szCs w:val="24"/>
          <w:lang w:val="en-US"/>
        </w:rPr>
        <w:t>N</w:t>
      </w:r>
      <w:r w:rsidR="004B2515" w:rsidRPr="004B2515">
        <w:rPr>
          <w:szCs w:val="24"/>
          <w:lang w:val="en-US"/>
        </w:rPr>
        <w:t xml:space="preserve"> subframes with single </w:t>
      </w:r>
      <w:r w:rsidR="004B2515">
        <w:rPr>
          <w:rFonts w:hint="eastAsia"/>
          <w:szCs w:val="24"/>
          <w:lang w:val="en-US"/>
        </w:rPr>
        <w:t>transport block (</w:t>
      </w:r>
      <w:r w:rsidR="004B2515" w:rsidRPr="004B2515">
        <w:rPr>
          <w:szCs w:val="24"/>
          <w:lang w:val="en-US"/>
        </w:rPr>
        <w:t>TB</w:t>
      </w:r>
      <w:r w:rsidR="004B2515">
        <w:rPr>
          <w:rFonts w:hint="eastAsia"/>
          <w:szCs w:val="24"/>
          <w:lang w:val="en-US"/>
        </w:rPr>
        <w:t>)</w:t>
      </w:r>
      <w:r w:rsidR="004B2515" w:rsidRPr="004B2515">
        <w:rPr>
          <w:szCs w:val="24"/>
          <w:lang w:val="en-US"/>
        </w:rPr>
        <w:t xml:space="preserve"> per subframe or two TBs per subframe</w:t>
      </w:r>
      <w:r w:rsidR="004B2515">
        <w:rPr>
          <w:rFonts w:hint="eastAsia"/>
          <w:szCs w:val="24"/>
          <w:lang w:val="en-US"/>
        </w:rPr>
        <w:t xml:space="preserve"> would be adopted. In Rel-13 LAA, </w:t>
      </w:r>
      <w:proofErr w:type="spellStart"/>
      <w:r w:rsidR="009A4E3D">
        <w:rPr>
          <w:rFonts w:hint="eastAsia"/>
          <w:szCs w:val="24"/>
          <w:lang w:val="en-US"/>
        </w:rPr>
        <w:t>eNB</w:t>
      </w:r>
      <w:r w:rsidR="009A4E3D">
        <w:rPr>
          <w:szCs w:val="24"/>
          <w:lang w:val="en-US"/>
        </w:rPr>
        <w:t>’</w:t>
      </w:r>
      <w:r w:rsidR="009A4E3D">
        <w:rPr>
          <w:rFonts w:hint="eastAsia"/>
          <w:szCs w:val="24"/>
          <w:lang w:val="en-US"/>
        </w:rPr>
        <w:t>s</w:t>
      </w:r>
      <w:proofErr w:type="spellEnd"/>
      <w:r w:rsidR="009A4E3D">
        <w:rPr>
          <w:rFonts w:hint="eastAsia"/>
          <w:szCs w:val="24"/>
          <w:lang w:val="en-US"/>
        </w:rPr>
        <w:t xml:space="preserve"> maximum channel occupancy time (MCOT) is defined. The MCOT value depends on channel access priority class, and the maximum value of the MCOT is either 8ms or 10ms. Given that the same channel access priority classes as LAA DL can be used for UL </w:t>
      </w:r>
      <w:r w:rsidR="009A4E3D">
        <w:rPr>
          <w:szCs w:val="24"/>
          <w:lang w:val="en-US"/>
        </w:rPr>
        <w:t>transmission</w:t>
      </w:r>
      <w:r w:rsidR="009A4E3D">
        <w:rPr>
          <w:rFonts w:hint="eastAsia"/>
          <w:szCs w:val="24"/>
          <w:lang w:val="en-US"/>
        </w:rPr>
        <w:t xml:space="preserve">, it is natural to support up to 10ms transmission by a single UE. Therefore, </w:t>
      </w:r>
      <w:r w:rsidR="00EB586F">
        <w:rPr>
          <w:rFonts w:hint="eastAsia"/>
          <w:szCs w:val="24"/>
          <w:lang w:val="en-US"/>
        </w:rPr>
        <w:t>t</w:t>
      </w:r>
      <w:r w:rsidR="00EB586F" w:rsidRPr="00EB586F">
        <w:rPr>
          <w:szCs w:val="24"/>
          <w:lang w:val="en-US"/>
        </w:rPr>
        <w:t xml:space="preserve">he maximum number of subframes scheduled by UL grant(s) in </w:t>
      </w:r>
      <w:proofErr w:type="gramStart"/>
      <w:r w:rsidR="00EB586F" w:rsidRPr="00EB586F">
        <w:rPr>
          <w:szCs w:val="24"/>
          <w:lang w:val="en-US"/>
        </w:rPr>
        <w:t>a DL</w:t>
      </w:r>
      <w:proofErr w:type="gramEnd"/>
      <w:r w:rsidR="00EB586F" w:rsidRPr="00EB586F">
        <w:rPr>
          <w:szCs w:val="24"/>
          <w:lang w:val="en-US"/>
        </w:rPr>
        <w:t xml:space="preserve"> </w:t>
      </w:r>
      <w:proofErr w:type="spellStart"/>
      <w:r w:rsidR="00EB586F" w:rsidRPr="00EB586F">
        <w:rPr>
          <w:szCs w:val="24"/>
          <w:lang w:val="en-US"/>
        </w:rPr>
        <w:t>subfame</w:t>
      </w:r>
      <w:proofErr w:type="spellEnd"/>
      <w:r w:rsidR="00EB586F" w:rsidRPr="00EB586F">
        <w:rPr>
          <w:szCs w:val="24"/>
          <w:lang w:val="en-US"/>
        </w:rPr>
        <w:t xml:space="preserve"> should be 10</w:t>
      </w:r>
      <w:r w:rsidR="00EB586F">
        <w:rPr>
          <w:rFonts w:hint="eastAsia"/>
          <w:szCs w:val="24"/>
          <w:lang w:val="en-US"/>
        </w:rPr>
        <w:t xml:space="preserve">. </w:t>
      </w:r>
      <w:r w:rsidR="005F01F9">
        <w:rPr>
          <w:rFonts w:hint="eastAsia"/>
          <w:szCs w:val="24"/>
          <w:lang w:val="en-US"/>
        </w:rPr>
        <w:t>To design t</w:t>
      </w:r>
      <w:r w:rsidR="009A4E3D">
        <w:rPr>
          <w:rFonts w:hint="eastAsia"/>
          <w:szCs w:val="24"/>
          <w:lang w:val="en-US"/>
        </w:rPr>
        <w:t xml:space="preserve">he maximum value of </w:t>
      </w:r>
      <w:r w:rsidR="009A4E3D" w:rsidRPr="009A4E3D">
        <w:rPr>
          <w:rFonts w:hint="eastAsia"/>
          <w:i/>
          <w:szCs w:val="24"/>
          <w:lang w:val="en-US"/>
        </w:rPr>
        <w:t>N</w:t>
      </w:r>
      <w:r w:rsidR="005F01F9">
        <w:rPr>
          <w:rFonts w:hint="eastAsia"/>
          <w:szCs w:val="24"/>
          <w:lang w:val="en-US"/>
        </w:rPr>
        <w:t xml:space="preserve">, the number of UL grants per DL subframe </w:t>
      </w:r>
      <w:r w:rsidR="009A4E3D">
        <w:rPr>
          <w:rFonts w:hint="eastAsia"/>
          <w:szCs w:val="24"/>
          <w:lang w:val="en-US"/>
        </w:rPr>
        <w:t xml:space="preserve">should </w:t>
      </w:r>
      <w:r w:rsidR="005F01F9">
        <w:rPr>
          <w:rFonts w:hint="eastAsia"/>
          <w:szCs w:val="24"/>
          <w:lang w:val="en-US"/>
        </w:rPr>
        <w:t xml:space="preserve">also </w:t>
      </w:r>
      <w:r w:rsidR="009A4E3D">
        <w:rPr>
          <w:rFonts w:hint="eastAsia"/>
          <w:szCs w:val="24"/>
          <w:lang w:val="en-US"/>
        </w:rPr>
        <w:t xml:space="preserve">be </w:t>
      </w:r>
      <w:r w:rsidR="005F01F9">
        <w:rPr>
          <w:rFonts w:hint="eastAsia"/>
          <w:szCs w:val="24"/>
          <w:lang w:val="en-US"/>
        </w:rPr>
        <w:t>considered</w:t>
      </w:r>
      <w:r w:rsidR="009A4E3D">
        <w:rPr>
          <w:rFonts w:hint="eastAsia"/>
          <w:szCs w:val="24"/>
          <w:lang w:val="en-US"/>
        </w:rPr>
        <w:t xml:space="preserve">. </w:t>
      </w:r>
      <w:r w:rsidR="005F01F9">
        <w:rPr>
          <w:rFonts w:hint="eastAsia"/>
          <w:szCs w:val="24"/>
          <w:lang w:val="en-US"/>
        </w:rPr>
        <w:t xml:space="preserve">For example, given that the UE can decode only one UL grant per DL subframe, the maximum value </w:t>
      </w:r>
      <w:proofErr w:type="spellStart"/>
      <w:r w:rsidR="005F01F9">
        <w:rPr>
          <w:rFonts w:hint="eastAsia"/>
          <w:szCs w:val="24"/>
          <w:lang w:val="en-US"/>
        </w:rPr>
        <w:t>N_max</w:t>
      </w:r>
      <w:proofErr w:type="spellEnd"/>
      <w:r w:rsidR="005F01F9">
        <w:rPr>
          <w:rFonts w:hint="eastAsia"/>
          <w:szCs w:val="24"/>
          <w:lang w:val="en-US"/>
        </w:rPr>
        <w:t xml:space="preserve"> should be 10. In this case</w:t>
      </w:r>
      <w:r w:rsidR="009A4E3D">
        <w:rPr>
          <w:rFonts w:hint="eastAsia"/>
          <w:szCs w:val="24"/>
          <w:lang w:val="en-US"/>
        </w:rPr>
        <w:t xml:space="preserve">, </w:t>
      </w:r>
      <w:r w:rsidR="009D0C6C">
        <w:rPr>
          <w:rFonts w:hint="eastAsia"/>
          <w:szCs w:val="24"/>
          <w:lang w:val="en-US"/>
        </w:rPr>
        <w:t>DCI format size may increase</w:t>
      </w:r>
      <w:r w:rsidR="005F01F9">
        <w:rPr>
          <w:rFonts w:hint="eastAsia"/>
          <w:szCs w:val="24"/>
          <w:lang w:val="en-US"/>
        </w:rPr>
        <w:t>, though</w:t>
      </w:r>
      <w:r w:rsidR="009D0C6C">
        <w:rPr>
          <w:rFonts w:hint="eastAsia"/>
          <w:szCs w:val="24"/>
          <w:lang w:val="en-US"/>
        </w:rPr>
        <w:t xml:space="preserve"> the DCI format size should not change dynamically. </w:t>
      </w:r>
      <w:r w:rsidR="00411B1B">
        <w:rPr>
          <w:rFonts w:hint="eastAsia"/>
          <w:szCs w:val="24"/>
          <w:lang w:val="en-US"/>
        </w:rPr>
        <w:lastRenderedPageBreak/>
        <w:t>Assuming the case of DL traffic only for a given UE, the eNB may still need to schedule a few PUSCH</w:t>
      </w:r>
      <w:r w:rsidR="007C701E">
        <w:rPr>
          <w:rFonts w:hint="eastAsia"/>
          <w:szCs w:val="24"/>
          <w:lang w:val="en-US"/>
        </w:rPr>
        <w:t xml:space="preserve"> for HARQ-ACK reporting. In this case, </w:t>
      </w:r>
      <w:r w:rsidR="007C701E" w:rsidRPr="007C701E">
        <w:rPr>
          <w:rFonts w:hint="eastAsia"/>
          <w:i/>
          <w:szCs w:val="24"/>
          <w:lang w:val="en-US"/>
        </w:rPr>
        <w:t>N</w:t>
      </w:r>
      <w:r w:rsidR="007C701E">
        <w:rPr>
          <w:rFonts w:hint="eastAsia"/>
          <w:szCs w:val="24"/>
          <w:lang w:val="en-US"/>
        </w:rPr>
        <w:t xml:space="preserve">=10 may cause unnecessary overhead. </w:t>
      </w:r>
      <w:r w:rsidR="005F01F9">
        <w:rPr>
          <w:rFonts w:hint="eastAsia"/>
          <w:szCs w:val="24"/>
          <w:lang w:val="en-US"/>
        </w:rPr>
        <w:t>To minimize overhead</w:t>
      </w:r>
      <w:r w:rsidR="009D0C6C">
        <w:rPr>
          <w:rFonts w:hint="eastAsia"/>
          <w:szCs w:val="24"/>
          <w:lang w:val="en-US"/>
        </w:rPr>
        <w:t xml:space="preserve">, </w:t>
      </w:r>
      <w:r w:rsidR="005F01F9">
        <w:rPr>
          <w:rFonts w:hint="eastAsia"/>
          <w:szCs w:val="24"/>
          <w:lang w:val="en-US"/>
        </w:rPr>
        <w:t xml:space="preserve">some </w:t>
      </w:r>
      <w:r w:rsidR="009D0C6C">
        <w:rPr>
          <w:rFonts w:hint="eastAsia"/>
          <w:szCs w:val="24"/>
          <w:lang w:val="en-US"/>
        </w:rPr>
        <w:t>configurab</w:t>
      </w:r>
      <w:r w:rsidR="005F01F9">
        <w:rPr>
          <w:rFonts w:hint="eastAsia"/>
          <w:szCs w:val="24"/>
          <w:lang w:val="en-US"/>
        </w:rPr>
        <w:t xml:space="preserve">ility of the </w:t>
      </w:r>
      <w:r w:rsidR="005F01F9" w:rsidRPr="009D0C6C">
        <w:rPr>
          <w:rFonts w:hint="eastAsia"/>
          <w:i/>
          <w:szCs w:val="24"/>
          <w:lang w:val="en-US"/>
        </w:rPr>
        <w:t>N</w:t>
      </w:r>
      <w:r w:rsidR="005F01F9">
        <w:rPr>
          <w:rFonts w:hint="eastAsia"/>
          <w:szCs w:val="24"/>
          <w:lang w:val="en-US"/>
        </w:rPr>
        <w:t xml:space="preserve"> value should be considered</w:t>
      </w:r>
      <w:r w:rsidR="009D0C6C">
        <w:rPr>
          <w:rFonts w:hint="eastAsia"/>
          <w:szCs w:val="24"/>
          <w:lang w:val="en-US"/>
        </w:rPr>
        <w:t>.</w:t>
      </w:r>
      <w:r w:rsidR="007C701E">
        <w:rPr>
          <w:rFonts w:hint="eastAsia"/>
          <w:szCs w:val="24"/>
          <w:lang w:val="en-US"/>
        </w:rPr>
        <w:t xml:space="preserve"> On the other hand, given that the UE can decode more than one UL grant per DL subframe, the maximum value </w:t>
      </w:r>
      <w:proofErr w:type="spellStart"/>
      <w:r w:rsidR="007C701E">
        <w:rPr>
          <w:rFonts w:hint="eastAsia"/>
          <w:szCs w:val="24"/>
          <w:lang w:val="en-US"/>
        </w:rPr>
        <w:t>N_max</w:t>
      </w:r>
      <w:proofErr w:type="spellEnd"/>
      <w:r w:rsidR="007C701E">
        <w:rPr>
          <w:rFonts w:hint="eastAsia"/>
          <w:szCs w:val="24"/>
          <w:lang w:val="en-US"/>
        </w:rPr>
        <w:t xml:space="preserve"> can be smaller, and the configurability may not </w:t>
      </w:r>
      <w:r w:rsidR="004328C2">
        <w:rPr>
          <w:rFonts w:hint="eastAsia"/>
          <w:szCs w:val="24"/>
          <w:lang w:val="en-US"/>
        </w:rPr>
        <w:t>bring much benefit</w:t>
      </w:r>
      <w:r w:rsidR="007C701E">
        <w:rPr>
          <w:rFonts w:hint="eastAsia"/>
          <w:szCs w:val="24"/>
          <w:lang w:val="en-US"/>
        </w:rPr>
        <w:t>.</w:t>
      </w:r>
    </w:p>
    <w:p w:rsidR="00524317" w:rsidRPr="008340E9" w:rsidRDefault="00524317" w:rsidP="00524317">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1</w:t>
      </w:r>
      <w:r w:rsidRPr="008340E9">
        <w:rPr>
          <w:rFonts w:cs="Arial"/>
          <w:b/>
          <w:bCs/>
          <w:u w:val="single"/>
        </w:rPr>
        <w:t>:</w:t>
      </w:r>
    </w:p>
    <w:p w:rsidR="00524317" w:rsidRDefault="005B6EED" w:rsidP="00524317">
      <w:pPr>
        <w:numPr>
          <w:ilvl w:val="0"/>
          <w:numId w:val="16"/>
        </w:numPr>
        <w:spacing w:before="100" w:beforeAutospacing="1"/>
        <w:rPr>
          <w:rFonts w:cs="Arial"/>
          <w:b/>
          <w:bCs/>
        </w:rPr>
      </w:pPr>
      <w:r>
        <w:rPr>
          <w:rFonts w:cs="Arial" w:hint="eastAsia"/>
          <w:b/>
          <w:bCs/>
        </w:rPr>
        <w:t>T</w:t>
      </w:r>
      <w:r w:rsidRPr="005B6EED">
        <w:rPr>
          <w:rFonts w:cs="Arial"/>
          <w:b/>
          <w:bCs/>
        </w:rPr>
        <w:t xml:space="preserve">he maximum </w:t>
      </w:r>
      <w:r w:rsidR="002D2C1C">
        <w:rPr>
          <w:rFonts w:cs="Arial" w:hint="eastAsia"/>
          <w:b/>
          <w:bCs/>
        </w:rPr>
        <w:t xml:space="preserve">number of subframes scheduled by UL grant(s) in </w:t>
      </w:r>
      <w:proofErr w:type="gramStart"/>
      <w:r w:rsidR="002D2C1C">
        <w:rPr>
          <w:rFonts w:cs="Arial" w:hint="eastAsia"/>
          <w:b/>
          <w:bCs/>
        </w:rPr>
        <w:t>a DL</w:t>
      </w:r>
      <w:proofErr w:type="gramEnd"/>
      <w:r w:rsidR="002D2C1C">
        <w:rPr>
          <w:rFonts w:cs="Arial" w:hint="eastAsia"/>
          <w:b/>
          <w:bCs/>
        </w:rPr>
        <w:t xml:space="preserve"> </w:t>
      </w:r>
      <w:proofErr w:type="spellStart"/>
      <w:r w:rsidR="002D2C1C">
        <w:rPr>
          <w:rFonts w:cs="Arial" w:hint="eastAsia"/>
          <w:b/>
          <w:bCs/>
        </w:rPr>
        <w:t>subfame</w:t>
      </w:r>
      <w:proofErr w:type="spellEnd"/>
      <w:r w:rsidRPr="005B6EED">
        <w:rPr>
          <w:rFonts w:cs="Arial"/>
          <w:b/>
          <w:bCs/>
        </w:rPr>
        <w:t xml:space="preserve"> should be 10</w:t>
      </w:r>
      <w:r>
        <w:rPr>
          <w:rFonts w:cs="Arial" w:hint="eastAsia"/>
          <w:b/>
          <w:bCs/>
        </w:rPr>
        <w:t>.</w:t>
      </w:r>
      <w:r w:rsidR="002D2C1C">
        <w:rPr>
          <w:rFonts w:cs="Arial" w:hint="eastAsia"/>
          <w:b/>
          <w:bCs/>
        </w:rPr>
        <w:t xml:space="preserve"> For example:</w:t>
      </w:r>
    </w:p>
    <w:p w:rsidR="002D2C1C" w:rsidRDefault="002D2C1C" w:rsidP="002D2C1C">
      <w:pPr>
        <w:numPr>
          <w:ilvl w:val="1"/>
          <w:numId w:val="16"/>
        </w:numPr>
        <w:spacing w:before="100" w:beforeAutospacing="1"/>
        <w:rPr>
          <w:rFonts w:cs="Arial"/>
          <w:b/>
          <w:bCs/>
        </w:rPr>
      </w:pPr>
      <w:proofErr w:type="spellStart"/>
      <w:r>
        <w:rPr>
          <w:rFonts w:cs="Arial" w:hint="eastAsia"/>
          <w:b/>
          <w:bCs/>
        </w:rPr>
        <w:t>N_max</w:t>
      </w:r>
      <w:proofErr w:type="spellEnd"/>
      <w:r>
        <w:rPr>
          <w:rFonts w:cs="Arial" w:hint="eastAsia"/>
          <w:b/>
          <w:bCs/>
        </w:rPr>
        <w:t xml:space="preserve"> = 10, if only one UL grant per DL subframe,</w:t>
      </w:r>
    </w:p>
    <w:p w:rsidR="002D2C1C" w:rsidRDefault="00E14E5B" w:rsidP="002D2C1C">
      <w:pPr>
        <w:numPr>
          <w:ilvl w:val="2"/>
          <w:numId w:val="16"/>
        </w:numPr>
        <w:spacing w:before="100" w:beforeAutospacing="1"/>
        <w:rPr>
          <w:rFonts w:cs="Arial"/>
          <w:b/>
          <w:bCs/>
        </w:rPr>
      </w:pPr>
      <w:r>
        <w:rPr>
          <w:rFonts w:cs="Arial" w:hint="eastAsia"/>
          <w:b/>
          <w:bCs/>
        </w:rPr>
        <w:t>S</w:t>
      </w:r>
      <w:r w:rsidRPr="00E14E5B">
        <w:rPr>
          <w:rFonts w:cs="Arial"/>
          <w:b/>
          <w:bCs/>
        </w:rPr>
        <w:t>ome configurability of the N value should be considered</w:t>
      </w:r>
      <w:r w:rsidR="002D2C1C">
        <w:rPr>
          <w:rFonts w:cs="Arial" w:hint="eastAsia"/>
          <w:b/>
          <w:bCs/>
        </w:rPr>
        <w:t xml:space="preserve"> to minimize overhead.</w:t>
      </w:r>
    </w:p>
    <w:p w:rsidR="002D2C1C" w:rsidRDefault="002D2C1C" w:rsidP="002D2C1C">
      <w:pPr>
        <w:numPr>
          <w:ilvl w:val="1"/>
          <w:numId w:val="16"/>
        </w:numPr>
        <w:spacing w:before="100" w:beforeAutospacing="1"/>
        <w:rPr>
          <w:rFonts w:cs="Arial"/>
          <w:b/>
          <w:bCs/>
        </w:rPr>
      </w:pPr>
      <w:proofErr w:type="spellStart"/>
      <w:r>
        <w:rPr>
          <w:rFonts w:cs="Arial" w:hint="eastAsia"/>
          <w:b/>
          <w:bCs/>
        </w:rPr>
        <w:t>N_max</w:t>
      </w:r>
      <w:proofErr w:type="spellEnd"/>
      <w:r>
        <w:rPr>
          <w:rFonts w:cs="Arial" w:hint="eastAsia"/>
          <w:b/>
          <w:bCs/>
        </w:rPr>
        <w:t xml:space="preserve"> = 5, if up to two UL grant per DL subframe.</w:t>
      </w:r>
    </w:p>
    <w:p w:rsidR="00A867BB" w:rsidRPr="00524317" w:rsidRDefault="00A867BB" w:rsidP="00A53C17">
      <w:pPr>
        <w:spacing w:before="100" w:beforeAutospacing="1"/>
        <w:ind w:firstLineChars="100" w:firstLine="240"/>
        <w:rPr>
          <w:szCs w:val="24"/>
        </w:rPr>
      </w:pPr>
    </w:p>
    <w:p w:rsidR="007C2765" w:rsidRPr="008E011C" w:rsidRDefault="005B6EED" w:rsidP="00A960EB">
      <w:pPr>
        <w:pStyle w:val="Heading1"/>
        <w:spacing w:after="180"/>
        <w:rPr>
          <w:szCs w:val="24"/>
        </w:rPr>
      </w:pPr>
      <w:r>
        <w:rPr>
          <w:rFonts w:hint="eastAsia"/>
        </w:rPr>
        <w:t>Information fields</w:t>
      </w:r>
    </w:p>
    <w:p w:rsidR="00131345" w:rsidRDefault="005B6EED" w:rsidP="007C2765">
      <w:pPr>
        <w:spacing w:before="100" w:beforeAutospacing="1"/>
        <w:ind w:firstLineChars="100" w:firstLine="240"/>
        <w:rPr>
          <w:lang w:val="en-US"/>
        </w:rPr>
      </w:pPr>
      <w:r w:rsidRPr="005B6EED">
        <w:rPr>
          <w:lang w:val="en-US"/>
        </w:rPr>
        <w:t xml:space="preserve">In RAN1#84bis, </w:t>
      </w:r>
      <w:r>
        <w:rPr>
          <w:rFonts w:hint="eastAsia"/>
          <w:lang w:val="en-US"/>
        </w:rPr>
        <w:t>information types</w:t>
      </w:r>
      <w:r w:rsidRPr="005B6EED">
        <w:rPr>
          <w:lang w:val="en-US"/>
        </w:rPr>
        <w:t xml:space="preserve"> </w:t>
      </w:r>
      <w:r>
        <w:rPr>
          <w:rFonts w:hint="eastAsia"/>
          <w:lang w:val="en-US"/>
        </w:rPr>
        <w:t xml:space="preserve">in the </w:t>
      </w:r>
      <w:r w:rsidRPr="005B6EED">
        <w:rPr>
          <w:lang w:val="en-US"/>
        </w:rPr>
        <w:t>DCI format to schedule PUSCH transmission</w:t>
      </w:r>
      <w:r>
        <w:rPr>
          <w:rFonts w:hint="eastAsia"/>
          <w:lang w:val="en-US"/>
        </w:rPr>
        <w:t xml:space="preserve">s in multiple UL </w:t>
      </w:r>
      <w:r w:rsidRPr="005B6EED">
        <w:rPr>
          <w:lang w:val="en-US"/>
        </w:rPr>
        <w:t xml:space="preserve">subframes </w:t>
      </w:r>
      <w:r>
        <w:rPr>
          <w:rFonts w:hint="eastAsia"/>
          <w:lang w:val="en-US"/>
        </w:rPr>
        <w:t>were classified as follows</w:t>
      </w:r>
      <w:r w:rsidRPr="005B6EED">
        <w:rPr>
          <w:lang w:val="en-US"/>
        </w:rPr>
        <w:t>.</w:t>
      </w:r>
    </w:p>
    <w:p w:rsidR="00EB668C" w:rsidRDefault="005B6EED" w:rsidP="00EB668C">
      <w:pPr>
        <w:pStyle w:val="ListParagraph"/>
        <w:numPr>
          <w:ilvl w:val="0"/>
          <w:numId w:val="24"/>
        </w:numPr>
        <w:spacing w:before="100" w:beforeAutospacing="1"/>
        <w:ind w:leftChars="0"/>
        <w:rPr>
          <w:lang w:val="en-US"/>
        </w:rPr>
      </w:pPr>
      <w:r>
        <w:rPr>
          <w:rFonts w:hint="eastAsia"/>
          <w:lang w:val="en-US"/>
        </w:rPr>
        <w:t>Type A</w:t>
      </w:r>
      <w:r w:rsidR="00EB668C">
        <w:rPr>
          <w:rFonts w:hint="eastAsia"/>
          <w:lang w:val="en-US"/>
        </w:rPr>
        <w:t xml:space="preserve">: </w:t>
      </w:r>
      <w:r>
        <w:rPr>
          <w:rFonts w:hint="eastAsia"/>
          <w:lang w:val="en-US"/>
        </w:rPr>
        <w:t>common to all the scheduled subframes,</w:t>
      </w:r>
    </w:p>
    <w:p w:rsidR="00C63032" w:rsidRDefault="00C63032" w:rsidP="00C63032">
      <w:pPr>
        <w:pStyle w:val="ListParagraph"/>
        <w:numPr>
          <w:ilvl w:val="1"/>
          <w:numId w:val="24"/>
        </w:numPr>
        <w:spacing w:before="100" w:beforeAutospacing="1"/>
        <w:ind w:leftChars="0"/>
        <w:rPr>
          <w:lang w:val="en-US"/>
        </w:rPr>
      </w:pPr>
      <w:r w:rsidRPr="00C63032">
        <w:rPr>
          <w:lang w:val="en-US"/>
        </w:rPr>
        <w:t>carrier indicator, resource assignment, Cyclic shift for DM RS and OCC index</w:t>
      </w:r>
    </w:p>
    <w:p w:rsidR="00EB668C" w:rsidRDefault="005B6EED" w:rsidP="00EB668C">
      <w:pPr>
        <w:pStyle w:val="ListParagraph"/>
        <w:numPr>
          <w:ilvl w:val="0"/>
          <w:numId w:val="24"/>
        </w:numPr>
        <w:spacing w:before="100" w:beforeAutospacing="1"/>
        <w:ind w:leftChars="0"/>
        <w:rPr>
          <w:lang w:val="en-US"/>
        </w:rPr>
      </w:pPr>
      <w:r>
        <w:rPr>
          <w:rFonts w:hint="eastAsia"/>
          <w:lang w:val="en-US"/>
        </w:rPr>
        <w:t>Type B: subframe specific information, and</w:t>
      </w:r>
    </w:p>
    <w:p w:rsidR="00C63032" w:rsidRDefault="00C63032" w:rsidP="00C63032">
      <w:pPr>
        <w:pStyle w:val="ListParagraph"/>
        <w:numPr>
          <w:ilvl w:val="1"/>
          <w:numId w:val="24"/>
        </w:numPr>
        <w:spacing w:before="100" w:beforeAutospacing="1"/>
        <w:ind w:leftChars="0"/>
        <w:rPr>
          <w:lang w:val="en-US"/>
        </w:rPr>
      </w:pPr>
      <w:r>
        <w:rPr>
          <w:rFonts w:hint="eastAsia"/>
          <w:lang w:val="en-US"/>
        </w:rPr>
        <w:t>NDI</w:t>
      </w:r>
    </w:p>
    <w:p w:rsidR="005B6EED" w:rsidRPr="00EB668C" w:rsidRDefault="005B6EED" w:rsidP="00EB668C">
      <w:pPr>
        <w:pStyle w:val="ListParagraph"/>
        <w:numPr>
          <w:ilvl w:val="0"/>
          <w:numId w:val="24"/>
        </w:numPr>
        <w:spacing w:before="100" w:beforeAutospacing="1"/>
        <w:ind w:leftChars="0"/>
        <w:rPr>
          <w:lang w:val="en-US"/>
        </w:rPr>
      </w:pPr>
      <w:r>
        <w:rPr>
          <w:rFonts w:hint="eastAsia"/>
          <w:lang w:val="en-US"/>
        </w:rPr>
        <w:t>Type C: applied only to one of the scheduled subframes.</w:t>
      </w:r>
    </w:p>
    <w:p w:rsidR="007C2765" w:rsidRDefault="00BB1FB2" w:rsidP="007C2765">
      <w:pPr>
        <w:spacing w:before="100" w:beforeAutospacing="1"/>
        <w:ind w:firstLineChars="100" w:firstLine="240"/>
        <w:rPr>
          <w:szCs w:val="24"/>
          <w:lang w:val="en-US"/>
        </w:rPr>
      </w:pPr>
      <w:r>
        <w:rPr>
          <w:rFonts w:hint="eastAsia"/>
          <w:lang w:val="en-US"/>
        </w:rPr>
        <w:t xml:space="preserve">The agreement already captured the type of several information fields such as carrier indicator and NDI. </w:t>
      </w:r>
      <w:r w:rsidR="00602A4D">
        <w:rPr>
          <w:rFonts w:hint="eastAsia"/>
          <w:lang w:val="en-US"/>
        </w:rPr>
        <w:t>RAN1 should decide the types of the other information fields, e.g. MCS, redundancy version, HARQ process number, scheduling timing indication or equivalent,</w:t>
      </w:r>
      <w:r w:rsidR="00A87E43">
        <w:rPr>
          <w:rFonts w:hint="eastAsia"/>
          <w:lang w:val="en-US"/>
        </w:rPr>
        <w:t xml:space="preserve"> as well as CSI request, SRS request and TPC command.</w:t>
      </w:r>
    </w:p>
    <w:p w:rsidR="0023775E" w:rsidRPr="008E011C" w:rsidRDefault="00477114" w:rsidP="0023775E">
      <w:pPr>
        <w:pStyle w:val="Heading2"/>
        <w:rPr>
          <w:szCs w:val="24"/>
        </w:rPr>
      </w:pPr>
      <w:r>
        <w:rPr>
          <w:rFonts w:hint="eastAsia"/>
        </w:rPr>
        <w:t>RV</w:t>
      </w:r>
    </w:p>
    <w:p w:rsidR="00477114" w:rsidRDefault="00CA6988" w:rsidP="0023775E">
      <w:pPr>
        <w:spacing w:before="100" w:beforeAutospacing="1"/>
        <w:ind w:firstLineChars="100" w:firstLine="240"/>
        <w:rPr>
          <w:lang w:val="en-US"/>
        </w:rPr>
      </w:pPr>
      <w:r>
        <w:rPr>
          <w:rFonts w:hint="eastAsia"/>
          <w:lang w:val="en-US"/>
        </w:rPr>
        <w:t xml:space="preserve">When </w:t>
      </w:r>
      <w:r w:rsidR="004D6956">
        <w:rPr>
          <w:rFonts w:hint="eastAsia"/>
          <w:lang w:val="en-US"/>
        </w:rPr>
        <w:t>Redundancy Version (</w:t>
      </w:r>
      <w:r>
        <w:rPr>
          <w:rFonts w:hint="eastAsia"/>
          <w:lang w:val="en-US"/>
        </w:rPr>
        <w:t>RV</w:t>
      </w:r>
      <w:r w:rsidR="004D6956">
        <w:rPr>
          <w:rFonts w:hint="eastAsia"/>
          <w:lang w:val="en-US"/>
        </w:rPr>
        <w:t>)</w:t>
      </w:r>
      <w:r>
        <w:rPr>
          <w:rFonts w:hint="eastAsia"/>
          <w:lang w:val="en-US"/>
        </w:rPr>
        <w:t xml:space="preserve"> are designed, it should also be discussed how to treat with the PUSCH which is scheduled by the eNB but is not transmitted because of UL LBT failure. </w:t>
      </w:r>
      <w:r w:rsidR="004C3468">
        <w:rPr>
          <w:rFonts w:hint="eastAsia"/>
          <w:lang w:val="en-US"/>
        </w:rPr>
        <w:t xml:space="preserve">To be more specific, such kind of non-transmitted PUSCH </w:t>
      </w:r>
      <w:r w:rsidR="00131FE2">
        <w:rPr>
          <w:rFonts w:hint="eastAsia"/>
          <w:lang w:val="en-US"/>
        </w:rPr>
        <w:t xml:space="preserve">should be recognized by the UE </w:t>
      </w:r>
      <w:r w:rsidR="004C3468">
        <w:rPr>
          <w:rFonts w:hint="eastAsia"/>
          <w:lang w:val="en-US"/>
        </w:rPr>
        <w:t>as an initial transmission</w:t>
      </w:r>
      <w:r w:rsidR="00131FE2">
        <w:rPr>
          <w:rFonts w:hint="eastAsia"/>
          <w:lang w:val="en-US"/>
        </w:rPr>
        <w:t xml:space="preserve">, since the eNB </w:t>
      </w:r>
      <w:r w:rsidR="00BF7416">
        <w:rPr>
          <w:rFonts w:hint="eastAsia"/>
          <w:lang w:val="en-US"/>
        </w:rPr>
        <w:t>might</w:t>
      </w:r>
      <w:r w:rsidR="00131FE2">
        <w:rPr>
          <w:rFonts w:hint="eastAsia"/>
          <w:lang w:val="en-US"/>
        </w:rPr>
        <w:t xml:space="preserve"> not know UL LBT results</w:t>
      </w:r>
      <w:r w:rsidR="004C3468">
        <w:rPr>
          <w:rFonts w:hint="eastAsia"/>
          <w:lang w:val="en-US"/>
        </w:rPr>
        <w:t xml:space="preserve">. </w:t>
      </w:r>
      <w:r w:rsidR="00BF7416">
        <w:rPr>
          <w:rFonts w:hint="eastAsia"/>
          <w:lang w:val="en-US"/>
        </w:rPr>
        <w:t>In this instance, the PUSCH retransmissions may occur much more frequent compared to non LAA cell</w:t>
      </w:r>
      <w:r w:rsidR="00AC50EB">
        <w:rPr>
          <w:rFonts w:hint="eastAsia"/>
          <w:lang w:val="en-US"/>
        </w:rPr>
        <w:t>s</w:t>
      </w:r>
      <w:r w:rsidR="00BF7416">
        <w:rPr>
          <w:rFonts w:hint="eastAsia"/>
          <w:lang w:val="en-US"/>
        </w:rPr>
        <w:t xml:space="preserve">. </w:t>
      </w:r>
      <w:r w:rsidR="00AC50EB">
        <w:rPr>
          <w:rFonts w:hint="eastAsia"/>
          <w:lang w:val="en-US"/>
        </w:rPr>
        <w:t xml:space="preserve">Moreover, </w:t>
      </w:r>
      <w:r w:rsidR="00003A9C">
        <w:rPr>
          <w:rFonts w:hint="eastAsia"/>
          <w:lang w:val="en-US"/>
        </w:rPr>
        <w:t xml:space="preserve">although any RV change mostly makes sense to obtain coding gain </w:t>
      </w:r>
      <w:r w:rsidR="00AC50EB">
        <w:rPr>
          <w:rFonts w:hint="eastAsia"/>
          <w:lang w:val="en-US"/>
        </w:rPr>
        <w:t xml:space="preserve">in non LAA cells, </w:t>
      </w:r>
      <w:r w:rsidR="00003A9C">
        <w:rPr>
          <w:rFonts w:hint="eastAsia"/>
          <w:lang w:val="en-US"/>
        </w:rPr>
        <w:t xml:space="preserve">the RV should be chosen more carefully in LAA cells. The reason is that the some RV may not improve performance, since the initial </w:t>
      </w:r>
      <w:r w:rsidR="00AC50EB">
        <w:rPr>
          <w:rFonts w:hint="eastAsia"/>
          <w:lang w:val="en-US"/>
        </w:rPr>
        <w:t>PUSCH detection errors are more likely to be caused by non transmission of the PUSCH</w:t>
      </w:r>
      <w:r w:rsidR="00003A9C">
        <w:rPr>
          <w:rFonts w:hint="eastAsia"/>
          <w:lang w:val="en-US"/>
        </w:rPr>
        <w:t xml:space="preserve"> due to UL LBT rather than just the lack of SINR</w:t>
      </w:r>
      <w:r w:rsidR="00AC50EB">
        <w:rPr>
          <w:rFonts w:hint="eastAsia"/>
          <w:lang w:val="en-US"/>
        </w:rPr>
        <w:t>.</w:t>
      </w:r>
      <w:r w:rsidR="00003A9C">
        <w:rPr>
          <w:rFonts w:hint="eastAsia"/>
          <w:lang w:val="en-US"/>
        </w:rPr>
        <w:t xml:space="preserve"> </w:t>
      </w:r>
      <w:r w:rsidR="00477114">
        <w:rPr>
          <w:rFonts w:hint="eastAsia"/>
          <w:lang w:val="en-US"/>
        </w:rPr>
        <w:t>To maintain the flexibility of retransmission</w:t>
      </w:r>
      <w:r w:rsidR="00C226E6">
        <w:rPr>
          <w:rFonts w:hint="eastAsia"/>
          <w:lang w:val="en-US"/>
        </w:rPr>
        <w:t xml:space="preserve"> and to obtain the coding gain due to HARQ retransmission</w:t>
      </w:r>
      <w:r w:rsidR="00477114">
        <w:rPr>
          <w:rFonts w:hint="eastAsia"/>
          <w:lang w:val="en-US"/>
        </w:rPr>
        <w:t>, RV should be indicated per scheduled PUSCH.</w:t>
      </w:r>
    </w:p>
    <w:p w:rsidR="00477114" w:rsidRPr="008E011C" w:rsidRDefault="00477114" w:rsidP="00477114">
      <w:pPr>
        <w:pStyle w:val="Heading2"/>
        <w:rPr>
          <w:szCs w:val="24"/>
        </w:rPr>
      </w:pPr>
      <w:r>
        <w:rPr>
          <w:rFonts w:hint="eastAsia"/>
        </w:rPr>
        <w:lastRenderedPageBreak/>
        <w:t>HARQ process number</w:t>
      </w:r>
    </w:p>
    <w:p w:rsidR="00477114" w:rsidRDefault="00477114" w:rsidP="00477114">
      <w:pPr>
        <w:spacing w:before="100" w:beforeAutospacing="1"/>
        <w:ind w:firstLineChars="100" w:firstLine="240"/>
        <w:rPr>
          <w:lang w:val="en-US"/>
        </w:rPr>
      </w:pPr>
      <w:r>
        <w:rPr>
          <w:rFonts w:hint="eastAsia"/>
          <w:lang w:val="en-US"/>
        </w:rPr>
        <w:t xml:space="preserve">HARQ process number indication per scheduled PUSCH may provide more flexibility on scheduling. On the other hand, the benefit may be affected by some other aspects such as </w:t>
      </w:r>
      <w:r w:rsidRPr="00477114">
        <w:rPr>
          <w:lang w:val="en-US"/>
        </w:rPr>
        <w:t xml:space="preserve">the number of UL grants per DL subframe </w:t>
      </w:r>
      <w:r>
        <w:rPr>
          <w:rFonts w:hint="eastAsia"/>
          <w:lang w:val="en-US"/>
        </w:rPr>
        <w:t xml:space="preserve">and </w:t>
      </w:r>
      <w:proofErr w:type="spellStart"/>
      <w:r>
        <w:rPr>
          <w:rFonts w:hint="eastAsia"/>
          <w:lang w:val="en-US"/>
        </w:rPr>
        <w:t>N_max</w:t>
      </w:r>
      <w:proofErr w:type="spellEnd"/>
      <w:r>
        <w:rPr>
          <w:rFonts w:hint="eastAsia"/>
          <w:lang w:val="en-US"/>
        </w:rPr>
        <w:t>.</w:t>
      </w:r>
      <w:r w:rsidR="004B4867">
        <w:rPr>
          <w:rFonts w:hint="eastAsia"/>
          <w:lang w:val="en-US"/>
        </w:rPr>
        <w:t xml:space="preserve"> To be more specific, </w:t>
      </w:r>
      <w:r w:rsidR="00AE542E">
        <w:rPr>
          <w:rFonts w:hint="eastAsia"/>
          <w:lang w:val="en-US"/>
        </w:rPr>
        <w:t xml:space="preserve">when the number of UL grants per DL subframe is small and the value of </w:t>
      </w:r>
      <w:proofErr w:type="spellStart"/>
      <w:r w:rsidR="00AE542E">
        <w:rPr>
          <w:rFonts w:hint="eastAsia"/>
          <w:lang w:val="en-US"/>
        </w:rPr>
        <w:t>N_max</w:t>
      </w:r>
      <w:proofErr w:type="spellEnd"/>
      <w:r w:rsidR="00AE542E">
        <w:rPr>
          <w:rFonts w:hint="eastAsia"/>
          <w:lang w:val="en-US"/>
        </w:rPr>
        <w:t xml:space="preserve"> is also small, the benefit may increase.</w:t>
      </w:r>
      <w:r w:rsidR="00405415">
        <w:rPr>
          <w:rFonts w:hint="eastAsia"/>
          <w:lang w:val="en-US"/>
        </w:rPr>
        <w:t xml:space="preserve"> Meanwhile, if t</w:t>
      </w:r>
      <w:r w:rsidR="00405415" w:rsidRPr="00405415">
        <w:rPr>
          <w:lang w:val="en-US"/>
        </w:rPr>
        <w:t xml:space="preserve">he maximum number of subframes scheduled by UL grant(s) in a DL </w:t>
      </w:r>
      <w:proofErr w:type="spellStart"/>
      <w:r w:rsidR="00405415" w:rsidRPr="00405415">
        <w:rPr>
          <w:lang w:val="en-US"/>
        </w:rPr>
        <w:t>subfame</w:t>
      </w:r>
      <w:proofErr w:type="spellEnd"/>
      <w:r w:rsidR="00405415" w:rsidRPr="00405415">
        <w:rPr>
          <w:lang w:val="en-US"/>
        </w:rPr>
        <w:t xml:space="preserve"> </w:t>
      </w:r>
      <w:r w:rsidR="00405415">
        <w:rPr>
          <w:rFonts w:hint="eastAsia"/>
          <w:lang w:val="en-US"/>
        </w:rPr>
        <w:t>is many enough (e.g. 8 or 10 UL subframes), a single HARQ process number field could be sufficient.</w:t>
      </w:r>
    </w:p>
    <w:p w:rsidR="009444E1" w:rsidRPr="008E011C" w:rsidRDefault="009444E1" w:rsidP="009444E1">
      <w:pPr>
        <w:pStyle w:val="Heading2"/>
        <w:rPr>
          <w:szCs w:val="24"/>
        </w:rPr>
      </w:pPr>
      <w:r>
        <w:rPr>
          <w:rFonts w:hint="eastAsia"/>
        </w:rPr>
        <w:t>CSI request and SRS request</w:t>
      </w:r>
    </w:p>
    <w:p w:rsidR="009444E1" w:rsidRDefault="009444E1" w:rsidP="009444E1">
      <w:pPr>
        <w:spacing w:before="100" w:beforeAutospacing="1"/>
        <w:ind w:firstLineChars="100" w:firstLine="240"/>
        <w:rPr>
          <w:lang w:val="en-US"/>
        </w:rPr>
      </w:pPr>
      <w:r>
        <w:rPr>
          <w:rFonts w:hint="eastAsia"/>
          <w:lang w:val="en-US"/>
        </w:rPr>
        <w:t xml:space="preserve">As discussed above, resource allocation and MCS should be common among the scheduled PUSCH. Therefore, multiple CSI reports are not necessary. By the same reason, a single SRS transmission within the time duration among UL subframes scheduled by an UL grant is sufficient. On the other hand, some additional information to have some flexibility on CSI reporting/SRS transmission timing may be </w:t>
      </w:r>
      <w:r>
        <w:rPr>
          <w:lang w:val="en-US"/>
        </w:rPr>
        <w:t>beneficial</w:t>
      </w:r>
      <w:r>
        <w:rPr>
          <w:rFonts w:hint="eastAsia"/>
          <w:lang w:val="en-US"/>
        </w:rPr>
        <w:t>.</w:t>
      </w:r>
    </w:p>
    <w:p w:rsidR="00442550" w:rsidRPr="008E011C" w:rsidRDefault="00442550" w:rsidP="00442550">
      <w:pPr>
        <w:pStyle w:val="Heading2"/>
        <w:rPr>
          <w:szCs w:val="24"/>
        </w:rPr>
      </w:pPr>
      <w:r>
        <w:rPr>
          <w:rFonts w:hint="eastAsia"/>
        </w:rPr>
        <w:t>Blanked symbol</w:t>
      </w:r>
    </w:p>
    <w:p w:rsidR="00442550" w:rsidRDefault="0022694A" w:rsidP="00442550">
      <w:pPr>
        <w:spacing w:before="100" w:beforeAutospacing="1"/>
        <w:ind w:firstLineChars="100" w:firstLine="240"/>
        <w:rPr>
          <w:lang w:val="en-US"/>
        </w:rPr>
      </w:pPr>
      <w:r>
        <w:rPr>
          <w:rFonts w:hint="eastAsia"/>
          <w:lang w:val="en-US"/>
        </w:rPr>
        <w:t>In RAN1#84bis, it was agreed to support dynamic signaling for indicating whether PUSCH in a UL subframe is transmitted from s</w:t>
      </w:r>
      <w:r w:rsidRPr="0022694A">
        <w:rPr>
          <w:lang w:val="en-US"/>
        </w:rPr>
        <w:t>tart of DFTS-OFDM symbol 0 or</w:t>
      </w:r>
      <w:r w:rsidRPr="0022694A">
        <w:rPr>
          <w:rFonts w:hint="eastAsia"/>
          <w:lang w:val="en-US"/>
        </w:rPr>
        <w:t xml:space="preserve"> </w:t>
      </w:r>
      <w:r>
        <w:rPr>
          <w:rFonts w:hint="eastAsia"/>
          <w:lang w:val="en-US"/>
        </w:rPr>
        <w:t>s</w:t>
      </w:r>
      <w:r w:rsidRPr="0022694A">
        <w:rPr>
          <w:lang w:val="en-US"/>
        </w:rPr>
        <w:t xml:space="preserve">tart of DFTS-OFDM symbol </w:t>
      </w:r>
      <w:r>
        <w:rPr>
          <w:rFonts w:hint="eastAsia"/>
          <w:lang w:val="en-US"/>
        </w:rPr>
        <w:t>1 and also indicating whether PUSCH in a UL subframe is transmitted up to OFDM symbol 13 or OFDM symbol 12.</w:t>
      </w:r>
      <w:r w:rsidR="00B6711F">
        <w:rPr>
          <w:rFonts w:hint="eastAsia"/>
          <w:lang w:val="en-US"/>
        </w:rPr>
        <w:t xml:space="preserve"> This signaling should be included in the UL grant. Otherwise, the UE has to successfully detect both the UL grant and this signaling so that the UE knows the scheduled PUSCH structure and the corresponding LBT timing.</w:t>
      </w:r>
      <w:r w:rsidR="00761D1B">
        <w:rPr>
          <w:rFonts w:hint="eastAsia"/>
          <w:lang w:val="en-US"/>
        </w:rPr>
        <w:t xml:space="preserve"> Detailed signal design should be discussed taking into account UL LBT parameters</w:t>
      </w:r>
      <w:r w:rsidR="00AB1C09">
        <w:rPr>
          <w:rFonts w:hint="eastAsia"/>
          <w:lang w:val="en-US"/>
        </w:rPr>
        <w:t>,</w:t>
      </w:r>
      <w:r w:rsidR="00761D1B">
        <w:rPr>
          <w:rFonts w:hint="eastAsia"/>
          <w:lang w:val="en-US"/>
        </w:rPr>
        <w:t xml:space="preserve"> </w:t>
      </w:r>
      <w:r w:rsidR="00AB1C09">
        <w:rPr>
          <w:rFonts w:hint="eastAsia"/>
          <w:lang w:val="en-US"/>
        </w:rPr>
        <w:t>e.g.</w:t>
      </w:r>
      <w:r w:rsidR="00761D1B">
        <w:rPr>
          <w:rFonts w:hint="eastAsia"/>
          <w:lang w:val="en-US"/>
        </w:rPr>
        <w:t xml:space="preserve"> the maximum MCOT length, contention window size and so on.</w:t>
      </w:r>
    </w:p>
    <w:p w:rsidR="0099204F" w:rsidRPr="008340E9" w:rsidRDefault="0099204F" w:rsidP="0099204F">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2</w:t>
      </w:r>
      <w:r w:rsidRPr="008340E9">
        <w:rPr>
          <w:rFonts w:cs="Arial"/>
          <w:b/>
          <w:bCs/>
          <w:u w:val="single"/>
        </w:rPr>
        <w:t>:</w:t>
      </w:r>
    </w:p>
    <w:p w:rsidR="0099204F" w:rsidRDefault="0099204F" w:rsidP="0099204F">
      <w:pPr>
        <w:numPr>
          <w:ilvl w:val="0"/>
          <w:numId w:val="16"/>
        </w:numPr>
        <w:spacing w:before="100" w:beforeAutospacing="1"/>
        <w:rPr>
          <w:rFonts w:cs="Arial"/>
          <w:b/>
          <w:bCs/>
        </w:rPr>
      </w:pPr>
      <w:r>
        <w:rPr>
          <w:rFonts w:cs="Arial" w:hint="eastAsia"/>
          <w:b/>
          <w:bCs/>
        </w:rPr>
        <w:t xml:space="preserve">Each field is classified </w:t>
      </w:r>
      <w:r w:rsidR="00B44EAE">
        <w:rPr>
          <w:rFonts w:cs="Arial" w:hint="eastAsia"/>
          <w:b/>
          <w:bCs/>
        </w:rPr>
        <w:t>as follows:</w:t>
      </w:r>
    </w:p>
    <w:p w:rsidR="004D6956" w:rsidRPr="004D6956" w:rsidRDefault="004D6956" w:rsidP="004D6956">
      <w:pPr>
        <w:numPr>
          <w:ilvl w:val="1"/>
          <w:numId w:val="16"/>
        </w:numPr>
        <w:spacing w:before="100" w:beforeAutospacing="1"/>
        <w:rPr>
          <w:rFonts w:cs="Arial"/>
          <w:b/>
          <w:bCs/>
        </w:rPr>
      </w:pPr>
      <w:r w:rsidRPr="004D6956">
        <w:rPr>
          <w:rFonts w:cs="Arial"/>
          <w:b/>
          <w:bCs/>
        </w:rPr>
        <w:t>Type A: common to all the scheduled subframes,</w:t>
      </w:r>
    </w:p>
    <w:p w:rsidR="004D6956" w:rsidRPr="004D6956" w:rsidRDefault="004D6956" w:rsidP="004D6956">
      <w:pPr>
        <w:numPr>
          <w:ilvl w:val="2"/>
          <w:numId w:val="16"/>
        </w:numPr>
        <w:spacing w:before="100" w:beforeAutospacing="1"/>
        <w:rPr>
          <w:rFonts w:cs="Arial"/>
          <w:b/>
          <w:bCs/>
        </w:rPr>
      </w:pPr>
    </w:p>
    <w:p w:rsidR="004D6956" w:rsidRPr="004D6956" w:rsidRDefault="004D6956" w:rsidP="004D6956">
      <w:pPr>
        <w:numPr>
          <w:ilvl w:val="1"/>
          <w:numId w:val="16"/>
        </w:numPr>
        <w:spacing w:before="100" w:beforeAutospacing="1"/>
        <w:rPr>
          <w:rFonts w:cs="Arial"/>
          <w:b/>
          <w:bCs/>
        </w:rPr>
      </w:pPr>
      <w:r w:rsidRPr="004D6956">
        <w:rPr>
          <w:rFonts w:cs="Arial"/>
          <w:b/>
          <w:bCs/>
        </w:rPr>
        <w:t>Type B: subframe specific information, and</w:t>
      </w:r>
    </w:p>
    <w:p w:rsidR="004D6956" w:rsidRPr="004D6956" w:rsidRDefault="004D6956" w:rsidP="004D6956">
      <w:pPr>
        <w:numPr>
          <w:ilvl w:val="2"/>
          <w:numId w:val="16"/>
        </w:numPr>
        <w:spacing w:before="100" w:beforeAutospacing="1"/>
        <w:rPr>
          <w:rFonts w:cs="Arial"/>
          <w:b/>
          <w:bCs/>
        </w:rPr>
      </w:pPr>
      <w:r>
        <w:rPr>
          <w:rFonts w:cs="Arial" w:hint="eastAsia"/>
          <w:b/>
          <w:bCs/>
        </w:rPr>
        <w:t>RV, NDI</w:t>
      </w:r>
    </w:p>
    <w:p w:rsidR="0099204F" w:rsidRDefault="004D6956" w:rsidP="004D6956">
      <w:pPr>
        <w:numPr>
          <w:ilvl w:val="1"/>
          <w:numId w:val="16"/>
        </w:numPr>
        <w:spacing w:before="100" w:beforeAutospacing="1"/>
        <w:rPr>
          <w:rFonts w:cs="Arial"/>
          <w:b/>
          <w:bCs/>
        </w:rPr>
      </w:pPr>
      <w:r w:rsidRPr="004D6956">
        <w:rPr>
          <w:rFonts w:cs="Arial"/>
          <w:b/>
          <w:bCs/>
        </w:rPr>
        <w:t>Type C: applied only to one of the scheduled subframes.</w:t>
      </w:r>
    </w:p>
    <w:p w:rsidR="004D6956" w:rsidRDefault="004D6956" w:rsidP="004D6956">
      <w:pPr>
        <w:numPr>
          <w:ilvl w:val="2"/>
          <w:numId w:val="16"/>
        </w:numPr>
        <w:spacing w:before="100" w:beforeAutospacing="1"/>
        <w:rPr>
          <w:rFonts w:cs="Arial"/>
          <w:b/>
          <w:bCs/>
        </w:rPr>
      </w:pPr>
      <w:r>
        <w:rPr>
          <w:rFonts w:cs="Arial" w:hint="eastAsia"/>
          <w:b/>
          <w:bCs/>
        </w:rPr>
        <w:t>CSI request, SRS request (with position indication)</w:t>
      </w:r>
    </w:p>
    <w:p w:rsidR="00751683" w:rsidRPr="0099204F" w:rsidRDefault="00751683" w:rsidP="00E96CEF">
      <w:pPr>
        <w:spacing w:before="100" w:beforeAutospacing="1"/>
        <w:rPr>
          <w:szCs w:val="24"/>
        </w:rPr>
      </w:pPr>
    </w:p>
    <w:p w:rsidR="00E96CEF" w:rsidRPr="008E011C" w:rsidRDefault="00EE7E76" w:rsidP="00E96CEF">
      <w:pPr>
        <w:pStyle w:val="Heading1"/>
        <w:spacing w:after="180"/>
        <w:rPr>
          <w:szCs w:val="24"/>
        </w:rPr>
      </w:pPr>
      <w:r>
        <w:rPr>
          <w:rFonts w:hint="eastAsia"/>
        </w:rPr>
        <w:t xml:space="preserve">Support of a single PUSCH scheduling </w:t>
      </w:r>
    </w:p>
    <w:p w:rsidR="00E96CEF" w:rsidRDefault="00F63B27" w:rsidP="00E96CEF">
      <w:pPr>
        <w:spacing w:before="100" w:beforeAutospacing="1"/>
        <w:ind w:firstLineChars="100" w:firstLine="240"/>
        <w:rPr>
          <w:lang w:val="en-US"/>
        </w:rPr>
      </w:pPr>
      <w:r>
        <w:rPr>
          <w:rFonts w:hint="eastAsia"/>
          <w:lang w:val="en-US"/>
        </w:rPr>
        <w:t>The DCI format supporting multi-subframe scheduling should also support a single PUSCH scheduling</w:t>
      </w:r>
      <w:r w:rsidR="00E96CEF" w:rsidRPr="005B6EED">
        <w:rPr>
          <w:lang w:val="en-US"/>
        </w:rPr>
        <w:t>.</w:t>
      </w:r>
      <w:r>
        <w:rPr>
          <w:rFonts w:hint="eastAsia"/>
          <w:lang w:val="en-US"/>
        </w:rPr>
        <w:t xml:space="preserve"> </w:t>
      </w:r>
      <w:r w:rsidR="00906A74">
        <w:rPr>
          <w:rFonts w:hint="eastAsia"/>
          <w:lang w:val="en-US"/>
        </w:rPr>
        <w:t>There is no need to introduce additional DCI format specific to the single PUSCH scheduling.</w:t>
      </w:r>
      <w:r w:rsidR="00EE7E76">
        <w:rPr>
          <w:rFonts w:hint="eastAsia"/>
          <w:lang w:val="en-US"/>
        </w:rPr>
        <w:t xml:space="preserve"> Basically, if a UE is not configured with that DCI format, the UE should assume the existing DCI format such as DCI format 0 and DCI format 4 (if </w:t>
      </w:r>
      <w:r w:rsidR="00EE7E76">
        <w:rPr>
          <w:lang w:val="en-US"/>
        </w:rPr>
        <w:t>transmission</w:t>
      </w:r>
      <w:r w:rsidR="00EE7E76">
        <w:rPr>
          <w:rFonts w:hint="eastAsia"/>
          <w:lang w:val="en-US"/>
        </w:rPr>
        <w:t xml:space="preserve"> mode 2 is configured).</w:t>
      </w:r>
      <w:r w:rsidR="00530D91">
        <w:rPr>
          <w:rFonts w:hint="eastAsia"/>
          <w:lang w:val="en-US"/>
        </w:rPr>
        <w:t xml:space="preserve"> When configured, the UE should monitor the new DCI format(s) (e.g. DCI format 0A and DCI format </w:t>
      </w:r>
      <w:r w:rsidR="00530D91">
        <w:rPr>
          <w:rFonts w:hint="eastAsia"/>
          <w:lang w:val="en-US"/>
        </w:rPr>
        <w:lastRenderedPageBreak/>
        <w:t xml:space="preserve">4A (if </w:t>
      </w:r>
      <w:r w:rsidR="00530D91">
        <w:rPr>
          <w:lang w:val="en-US"/>
        </w:rPr>
        <w:t>transmission</w:t>
      </w:r>
      <w:r w:rsidR="00530D91">
        <w:rPr>
          <w:rFonts w:hint="eastAsia"/>
          <w:lang w:val="en-US"/>
        </w:rPr>
        <w:t xml:space="preserve"> mode 2 is configured)), and the existing DCI format 0 and 4 are no longer monitored.</w:t>
      </w:r>
    </w:p>
    <w:p w:rsidR="00AA6368" w:rsidRPr="008340E9" w:rsidRDefault="00AA6368" w:rsidP="00AA6368">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sidR="0099204F">
        <w:rPr>
          <w:rFonts w:cs="Arial" w:hint="eastAsia"/>
          <w:b/>
          <w:bCs/>
          <w:u w:val="single"/>
        </w:rPr>
        <w:t>3</w:t>
      </w:r>
      <w:r w:rsidRPr="008340E9">
        <w:rPr>
          <w:rFonts w:cs="Arial"/>
          <w:b/>
          <w:bCs/>
          <w:u w:val="single"/>
        </w:rPr>
        <w:t>:</w:t>
      </w:r>
    </w:p>
    <w:p w:rsidR="00AA6368" w:rsidRDefault="00AA6368" w:rsidP="00AA6368">
      <w:pPr>
        <w:numPr>
          <w:ilvl w:val="0"/>
          <w:numId w:val="16"/>
        </w:numPr>
        <w:spacing w:before="100" w:beforeAutospacing="1"/>
        <w:rPr>
          <w:rFonts w:cs="Arial"/>
          <w:b/>
          <w:bCs/>
        </w:rPr>
      </w:pPr>
      <w:r>
        <w:rPr>
          <w:rFonts w:cs="Arial" w:hint="eastAsia"/>
          <w:b/>
          <w:bCs/>
        </w:rPr>
        <w:t>New DCI format supporting multi-subframe scheduling also support a single subframe scheduling.</w:t>
      </w:r>
    </w:p>
    <w:p w:rsidR="00AA6368" w:rsidRDefault="00AA6368" w:rsidP="00AA6368">
      <w:pPr>
        <w:numPr>
          <w:ilvl w:val="0"/>
          <w:numId w:val="16"/>
        </w:numPr>
        <w:spacing w:before="100" w:beforeAutospacing="1"/>
        <w:rPr>
          <w:rFonts w:cs="Arial"/>
          <w:b/>
          <w:bCs/>
        </w:rPr>
      </w:pPr>
      <w:r>
        <w:rPr>
          <w:rFonts w:cs="Arial" w:hint="eastAsia"/>
          <w:b/>
          <w:bCs/>
        </w:rPr>
        <w:t>A UE configured with the new DCI format does not have to monitor DCI format 0/4.</w:t>
      </w:r>
    </w:p>
    <w:p w:rsidR="00A9738B" w:rsidRPr="00481995" w:rsidRDefault="00A9738B" w:rsidP="00DC22A5">
      <w:pPr>
        <w:spacing w:before="100" w:beforeAutospacing="1"/>
        <w:rPr>
          <w:rFonts w:cs="Arial"/>
          <w:b/>
          <w:bCs/>
        </w:rPr>
      </w:pPr>
    </w:p>
    <w:p w:rsidR="0024685B" w:rsidRPr="00442959" w:rsidRDefault="0024685B" w:rsidP="00172827">
      <w:pPr>
        <w:pStyle w:val="Heading1"/>
        <w:spacing w:before="100" w:beforeAutospacing="1" w:afterLines="0" w:afterAutospacing="1"/>
        <w:rPr>
          <w:lang w:val="en-US"/>
        </w:rPr>
      </w:pPr>
      <w:r w:rsidRPr="00442959">
        <w:rPr>
          <w:rFonts w:hint="eastAsia"/>
          <w:lang w:val="en-US"/>
        </w:rPr>
        <w:t>Conclusion</w:t>
      </w:r>
    </w:p>
    <w:p w:rsidR="00BB69CF" w:rsidRDefault="0024685B" w:rsidP="001B2CDE">
      <w:pPr>
        <w:spacing w:before="100" w:beforeAutospacing="1"/>
        <w:ind w:firstLineChars="100" w:firstLine="240"/>
        <w:rPr>
          <w:lang w:val="en-US"/>
        </w:rPr>
      </w:pPr>
      <w:r w:rsidRPr="00442959">
        <w:rPr>
          <w:rFonts w:hint="eastAsia"/>
          <w:lang w:val="en-US"/>
        </w:rPr>
        <w:t xml:space="preserve">In this contribution, </w:t>
      </w:r>
      <w:r w:rsidR="00C16917">
        <w:rPr>
          <w:lang w:val="en-US"/>
        </w:rPr>
        <w:t>w</w:t>
      </w:r>
      <w:r w:rsidR="00514FF2">
        <w:rPr>
          <w:lang w:val="en-US"/>
        </w:rPr>
        <w:t>e</w:t>
      </w:r>
      <w:r w:rsidR="00C818B1">
        <w:rPr>
          <w:lang w:val="en-US"/>
        </w:rPr>
        <w:t xml:space="preserve"> </w:t>
      </w:r>
      <w:r w:rsidR="006E3EB8">
        <w:rPr>
          <w:lang w:val="en-US"/>
        </w:rPr>
        <w:t>propose</w:t>
      </w:r>
      <w:r w:rsidR="00C16917">
        <w:rPr>
          <w:lang w:val="en-US"/>
        </w:rPr>
        <w:t xml:space="preserve"> the following</w:t>
      </w:r>
      <w:r w:rsidR="006E3EB8">
        <w:rPr>
          <w:lang w:val="en-US"/>
        </w:rPr>
        <w:t xml:space="preserve">: </w:t>
      </w:r>
    </w:p>
    <w:p w:rsidR="00953CF9" w:rsidRPr="008340E9" w:rsidRDefault="00953CF9" w:rsidP="00953CF9">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1</w:t>
      </w:r>
      <w:r w:rsidRPr="008340E9">
        <w:rPr>
          <w:rFonts w:cs="Arial"/>
          <w:b/>
          <w:bCs/>
          <w:u w:val="single"/>
        </w:rPr>
        <w:t>:</w:t>
      </w:r>
    </w:p>
    <w:p w:rsidR="00953CF9" w:rsidRDefault="00953CF9" w:rsidP="00953CF9">
      <w:pPr>
        <w:numPr>
          <w:ilvl w:val="0"/>
          <w:numId w:val="16"/>
        </w:numPr>
        <w:spacing w:before="100" w:beforeAutospacing="1"/>
        <w:rPr>
          <w:rFonts w:cs="Arial"/>
          <w:b/>
          <w:bCs/>
        </w:rPr>
      </w:pPr>
      <w:r>
        <w:rPr>
          <w:rFonts w:cs="Arial" w:hint="eastAsia"/>
          <w:b/>
          <w:bCs/>
        </w:rPr>
        <w:t>T</w:t>
      </w:r>
      <w:r w:rsidRPr="005B6EED">
        <w:rPr>
          <w:rFonts w:cs="Arial"/>
          <w:b/>
          <w:bCs/>
        </w:rPr>
        <w:t xml:space="preserve">he maximum </w:t>
      </w:r>
      <w:r>
        <w:rPr>
          <w:rFonts w:cs="Arial" w:hint="eastAsia"/>
          <w:b/>
          <w:bCs/>
        </w:rPr>
        <w:t xml:space="preserve">number of subframes scheduled by UL grant(s) in </w:t>
      </w:r>
      <w:proofErr w:type="gramStart"/>
      <w:r>
        <w:rPr>
          <w:rFonts w:cs="Arial" w:hint="eastAsia"/>
          <w:b/>
          <w:bCs/>
        </w:rPr>
        <w:t>a DL</w:t>
      </w:r>
      <w:proofErr w:type="gramEnd"/>
      <w:r>
        <w:rPr>
          <w:rFonts w:cs="Arial" w:hint="eastAsia"/>
          <w:b/>
          <w:bCs/>
        </w:rPr>
        <w:t xml:space="preserve"> </w:t>
      </w:r>
      <w:proofErr w:type="spellStart"/>
      <w:r>
        <w:rPr>
          <w:rFonts w:cs="Arial" w:hint="eastAsia"/>
          <w:b/>
          <w:bCs/>
        </w:rPr>
        <w:t>subfame</w:t>
      </w:r>
      <w:proofErr w:type="spellEnd"/>
      <w:r w:rsidRPr="005B6EED">
        <w:rPr>
          <w:rFonts w:cs="Arial"/>
          <w:b/>
          <w:bCs/>
        </w:rPr>
        <w:t xml:space="preserve"> should be 10</w:t>
      </w:r>
      <w:r>
        <w:rPr>
          <w:rFonts w:cs="Arial" w:hint="eastAsia"/>
          <w:b/>
          <w:bCs/>
        </w:rPr>
        <w:t>. For example:</w:t>
      </w:r>
    </w:p>
    <w:p w:rsidR="00953CF9" w:rsidRDefault="00953CF9" w:rsidP="00953CF9">
      <w:pPr>
        <w:numPr>
          <w:ilvl w:val="1"/>
          <w:numId w:val="16"/>
        </w:numPr>
        <w:spacing w:before="100" w:beforeAutospacing="1"/>
        <w:rPr>
          <w:rFonts w:cs="Arial"/>
          <w:b/>
          <w:bCs/>
        </w:rPr>
      </w:pPr>
      <w:proofErr w:type="spellStart"/>
      <w:r>
        <w:rPr>
          <w:rFonts w:cs="Arial" w:hint="eastAsia"/>
          <w:b/>
          <w:bCs/>
        </w:rPr>
        <w:t>N_max</w:t>
      </w:r>
      <w:proofErr w:type="spellEnd"/>
      <w:r>
        <w:rPr>
          <w:rFonts w:cs="Arial" w:hint="eastAsia"/>
          <w:b/>
          <w:bCs/>
        </w:rPr>
        <w:t xml:space="preserve"> = 10, if only one UL grant per DL subframe,</w:t>
      </w:r>
    </w:p>
    <w:p w:rsidR="00953CF9" w:rsidRDefault="00953CF9" w:rsidP="00953CF9">
      <w:pPr>
        <w:numPr>
          <w:ilvl w:val="2"/>
          <w:numId w:val="16"/>
        </w:numPr>
        <w:spacing w:before="100" w:beforeAutospacing="1"/>
        <w:rPr>
          <w:rFonts w:cs="Arial"/>
          <w:b/>
          <w:bCs/>
        </w:rPr>
      </w:pPr>
      <w:r>
        <w:rPr>
          <w:rFonts w:cs="Arial" w:hint="eastAsia"/>
          <w:b/>
          <w:bCs/>
        </w:rPr>
        <w:t>S</w:t>
      </w:r>
      <w:r w:rsidRPr="00E14E5B">
        <w:rPr>
          <w:rFonts w:cs="Arial"/>
          <w:b/>
          <w:bCs/>
        </w:rPr>
        <w:t>ome configurability of the N value should be considered</w:t>
      </w:r>
      <w:r>
        <w:rPr>
          <w:rFonts w:cs="Arial" w:hint="eastAsia"/>
          <w:b/>
          <w:bCs/>
        </w:rPr>
        <w:t xml:space="preserve"> to minimize overhead.</w:t>
      </w:r>
    </w:p>
    <w:p w:rsidR="00953CF9" w:rsidRDefault="00953CF9" w:rsidP="00953CF9">
      <w:pPr>
        <w:numPr>
          <w:ilvl w:val="1"/>
          <w:numId w:val="16"/>
        </w:numPr>
        <w:spacing w:before="100" w:beforeAutospacing="1"/>
        <w:rPr>
          <w:rFonts w:cs="Arial"/>
          <w:b/>
          <w:bCs/>
        </w:rPr>
      </w:pPr>
      <w:proofErr w:type="spellStart"/>
      <w:r>
        <w:rPr>
          <w:rFonts w:cs="Arial" w:hint="eastAsia"/>
          <w:b/>
          <w:bCs/>
        </w:rPr>
        <w:t>N_max</w:t>
      </w:r>
      <w:proofErr w:type="spellEnd"/>
      <w:r>
        <w:rPr>
          <w:rFonts w:cs="Arial" w:hint="eastAsia"/>
          <w:b/>
          <w:bCs/>
        </w:rPr>
        <w:t xml:space="preserve"> = 5, if up to two UL grant per DL subframe.</w:t>
      </w:r>
    </w:p>
    <w:p w:rsidR="00953CF9" w:rsidRPr="008340E9" w:rsidRDefault="00953CF9" w:rsidP="00953CF9">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2</w:t>
      </w:r>
      <w:r w:rsidRPr="008340E9">
        <w:rPr>
          <w:rFonts w:cs="Arial"/>
          <w:b/>
          <w:bCs/>
          <w:u w:val="single"/>
        </w:rPr>
        <w:t>:</w:t>
      </w:r>
    </w:p>
    <w:p w:rsidR="00953CF9" w:rsidRDefault="00953CF9" w:rsidP="00953CF9">
      <w:pPr>
        <w:numPr>
          <w:ilvl w:val="0"/>
          <w:numId w:val="16"/>
        </w:numPr>
        <w:spacing w:before="100" w:beforeAutospacing="1"/>
        <w:rPr>
          <w:rFonts w:cs="Arial"/>
          <w:b/>
          <w:bCs/>
        </w:rPr>
      </w:pPr>
      <w:r>
        <w:rPr>
          <w:rFonts w:cs="Arial" w:hint="eastAsia"/>
          <w:b/>
          <w:bCs/>
        </w:rPr>
        <w:t>Each field is classified as follows:</w:t>
      </w:r>
    </w:p>
    <w:p w:rsidR="00953CF9" w:rsidRPr="004D6956" w:rsidRDefault="00953CF9" w:rsidP="00953CF9">
      <w:pPr>
        <w:numPr>
          <w:ilvl w:val="1"/>
          <w:numId w:val="16"/>
        </w:numPr>
        <w:spacing w:before="100" w:beforeAutospacing="1"/>
        <w:rPr>
          <w:rFonts w:cs="Arial"/>
          <w:b/>
          <w:bCs/>
        </w:rPr>
      </w:pPr>
      <w:r w:rsidRPr="004D6956">
        <w:rPr>
          <w:rFonts w:cs="Arial"/>
          <w:b/>
          <w:bCs/>
        </w:rPr>
        <w:t>Type A: common to all the scheduled subframes,</w:t>
      </w:r>
    </w:p>
    <w:p w:rsidR="00953CF9" w:rsidRPr="004D6956" w:rsidRDefault="00953CF9" w:rsidP="00953CF9">
      <w:pPr>
        <w:numPr>
          <w:ilvl w:val="2"/>
          <w:numId w:val="16"/>
        </w:numPr>
        <w:spacing w:before="100" w:beforeAutospacing="1"/>
        <w:rPr>
          <w:rFonts w:cs="Arial"/>
          <w:b/>
          <w:bCs/>
        </w:rPr>
      </w:pPr>
    </w:p>
    <w:p w:rsidR="00953CF9" w:rsidRPr="004D6956" w:rsidRDefault="00953CF9" w:rsidP="00953CF9">
      <w:pPr>
        <w:numPr>
          <w:ilvl w:val="1"/>
          <w:numId w:val="16"/>
        </w:numPr>
        <w:spacing w:before="100" w:beforeAutospacing="1"/>
        <w:rPr>
          <w:rFonts w:cs="Arial"/>
          <w:b/>
          <w:bCs/>
        </w:rPr>
      </w:pPr>
      <w:r w:rsidRPr="004D6956">
        <w:rPr>
          <w:rFonts w:cs="Arial"/>
          <w:b/>
          <w:bCs/>
        </w:rPr>
        <w:t>Type B: subframe specific information, and</w:t>
      </w:r>
    </w:p>
    <w:p w:rsidR="00953CF9" w:rsidRPr="004D6956" w:rsidRDefault="00953CF9" w:rsidP="00953CF9">
      <w:pPr>
        <w:numPr>
          <w:ilvl w:val="2"/>
          <w:numId w:val="16"/>
        </w:numPr>
        <w:spacing w:before="100" w:beforeAutospacing="1"/>
        <w:rPr>
          <w:rFonts w:cs="Arial"/>
          <w:b/>
          <w:bCs/>
        </w:rPr>
      </w:pPr>
      <w:r>
        <w:rPr>
          <w:rFonts w:cs="Arial" w:hint="eastAsia"/>
          <w:b/>
          <w:bCs/>
        </w:rPr>
        <w:t>RV, NDI</w:t>
      </w:r>
    </w:p>
    <w:p w:rsidR="00953CF9" w:rsidRDefault="00953CF9" w:rsidP="00953CF9">
      <w:pPr>
        <w:numPr>
          <w:ilvl w:val="1"/>
          <w:numId w:val="16"/>
        </w:numPr>
        <w:spacing w:before="100" w:beforeAutospacing="1"/>
        <w:rPr>
          <w:rFonts w:cs="Arial"/>
          <w:b/>
          <w:bCs/>
        </w:rPr>
      </w:pPr>
      <w:r w:rsidRPr="004D6956">
        <w:rPr>
          <w:rFonts w:cs="Arial"/>
          <w:b/>
          <w:bCs/>
        </w:rPr>
        <w:t>Type C: applied only to one of the scheduled subframes.</w:t>
      </w:r>
    </w:p>
    <w:p w:rsidR="00953CF9" w:rsidRDefault="00953CF9" w:rsidP="00953CF9">
      <w:pPr>
        <w:numPr>
          <w:ilvl w:val="2"/>
          <w:numId w:val="16"/>
        </w:numPr>
        <w:spacing w:before="100" w:beforeAutospacing="1"/>
        <w:rPr>
          <w:rFonts w:cs="Arial"/>
          <w:b/>
          <w:bCs/>
        </w:rPr>
      </w:pPr>
      <w:r>
        <w:rPr>
          <w:rFonts w:cs="Arial" w:hint="eastAsia"/>
          <w:b/>
          <w:bCs/>
        </w:rPr>
        <w:t>CSI request, SRS request (with position indication)</w:t>
      </w:r>
    </w:p>
    <w:p w:rsidR="00953CF9" w:rsidRPr="008340E9" w:rsidRDefault="00953CF9" w:rsidP="00953CF9">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3</w:t>
      </w:r>
      <w:r w:rsidRPr="008340E9">
        <w:rPr>
          <w:rFonts w:cs="Arial"/>
          <w:b/>
          <w:bCs/>
          <w:u w:val="single"/>
        </w:rPr>
        <w:t>:</w:t>
      </w:r>
    </w:p>
    <w:p w:rsidR="00953CF9" w:rsidRDefault="00953CF9" w:rsidP="00953CF9">
      <w:pPr>
        <w:numPr>
          <w:ilvl w:val="0"/>
          <w:numId w:val="16"/>
        </w:numPr>
        <w:spacing w:before="100" w:beforeAutospacing="1"/>
        <w:rPr>
          <w:rFonts w:cs="Arial"/>
          <w:b/>
          <w:bCs/>
        </w:rPr>
      </w:pPr>
      <w:r>
        <w:rPr>
          <w:rFonts w:cs="Arial" w:hint="eastAsia"/>
          <w:b/>
          <w:bCs/>
        </w:rPr>
        <w:t>New DCI format supporting multi-subframe scheduling also support a single subframe scheduling.</w:t>
      </w:r>
    </w:p>
    <w:p w:rsidR="00953CF9" w:rsidRDefault="00953CF9" w:rsidP="00953CF9">
      <w:pPr>
        <w:numPr>
          <w:ilvl w:val="0"/>
          <w:numId w:val="16"/>
        </w:numPr>
        <w:spacing w:before="100" w:beforeAutospacing="1"/>
        <w:rPr>
          <w:rFonts w:cs="Arial"/>
          <w:b/>
          <w:bCs/>
        </w:rPr>
      </w:pPr>
      <w:r>
        <w:rPr>
          <w:rFonts w:cs="Arial" w:hint="eastAsia"/>
          <w:b/>
          <w:bCs/>
        </w:rPr>
        <w:t>A UE configured with the new DCI format does not have to monitor DCI format 0/4.</w:t>
      </w:r>
    </w:p>
    <w:p w:rsidR="00AA6368" w:rsidRDefault="00AA6368" w:rsidP="00C70C4F">
      <w:pPr>
        <w:spacing w:before="100" w:beforeAutospacing="1"/>
        <w:rPr>
          <w:rFonts w:cs="Arial"/>
          <w:b/>
          <w:bCs/>
        </w:rPr>
      </w:pPr>
    </w:p>
    <w:p w:rsidR="00D521DD" w:rsidRPr="00442959" w:rsidRDefault="00D521DD" w:rsidP="00172827">
      <w:pPr>
        <w:pStyle w:val="Heading1"/>
        <w:spacing w:before="100" w:beforeAutospacing="1" w:afterLines="0" w:afterAutospacing="1"/>
        <w:rPr>
          <w:rStyle w:val="Strong"/>
          <w:bCs w:val="0"/>
          <w:lang w:val="en-US"/>
        </w:rPr>
      </w:pPr>
      <w:r w:rsidRPr="00442959">
        <w:rPr>
          <w:lang w:val="en-US"/>
        </w:rPr>
        <w:t>References</w:t>
      </w:r>
    </w:p>
    <w:p w:rsidR="00A83CD3" w:rsidRDefault="00A83CD3" w:rsidP="00A83CD3">
      <w:pPr>
        <w:pStyle w:val="textintend2"/>
        <w:widowControl w:val="0"/>
        <w:spacing w:before="100" w:beforeAutospacing="1" w:after="100" w:afterAutospacing="1"/>
        <w:ind w:left="418" w:hanging="418"/>
      </w:pPr>
      <w:bookmarkStart w:id="3" w:name="_Ref275976890"/>
      <w:bookmarkStart w:id="4" w:name="_Ref302982356"/>
      <w:bookmarkStart w:id="5" w:name="_Ref314143987"/>
      <w:bookmarkStart w:id="6" w:name="_Ref318668252"/>
      <w:bookmarkStart w:id="7" w:name="_Ref319185883"/>
      <w:bookmarkStart w:id="8" w:name="_Ref399316577"/>
      <w:r w:rsidRPr="001D5677">
        <w:t>3GPP RAN1#</w:t>
      </w:r>
      <w:r>
        <w:rPr>
          <w:rFonts w:hint="eastAsia"/>
          <w:lang w:eastAsia="ja-JP"/>
        </w:rPr>
        <w:t>8</w:t>
      </w:r>
      <w:r w:rsidR="00F340C9">
        <w:rPr>
          <w:rFonts w:hint="eastAsia"/>
          <w:lang w:eastAsia="ja-JP"/>
        </w:rPr>
        <w:t>4</w:t>
      </w:r>
      <w:r w:rsidR="00D225EF">
        <w:rPr>
          <w:rFonts w:hint="eastAsia"/>
          <w:lang w:eastAsia="ja-JP"/>
        </w:rPr>
        <w:t>bis</w:t>
      </w:r>
      <w:r w:rsidRPr="001D5677">
        <w:t>, Chairman’s note</w:t>
      </w:r>
      <w:r>
        <w:rPr>
          <w:rFonts w:hint="eastAsia"/>
          <w:lang w:eastAsia="ja-JP"/>
        </w:rPr>
        <w:t xml:space="preserve">, </w:t>
      </w:r>
      <w:r w:rsidR="00D225EF">
        <w:rPr>
          <w:rFonts w:hint="eastAsia"/>
          <w:lang w:eastAsia="ja-JP"/>
        </w:rPr>
        <w:t>April</w:t>
      </w:r>
      <w:r>
        <w:rPr>
          <w:rFonts w:hint="eastAsia"/>
          <w:lang w:eastAsia="ja-JP"/>
        </w:rPr>
        <w:t xml:space="preserve"> 201</w:t>
      </w:r>
      <w:r w:rsidR="000544FB">
        <w:rPr>
          <w:rFonts w:hint="eastAsia"/>
          <w:lang w:eastAsia="ja-JP"/>
        </w:rPr>
        <w:t>6</w:t>
      </w:r>
      <w:r w:rsidRPr="001D5677">
        <w:rPr>
          <w:rFonts w:hint="eastAsia"/>
        </w:rPr>
        <w:t>.</w:t>
      </w:r>
      <w:bookmarkEnd w:id="3"/>
      <w:bookmarkEnd w:id="4"/>
      <w:bookmarkEnd w:id="5"/>
      <w:bookmarkEnd w:id="6"/>
      <w:bookmarkEnd w:id="7"/>
      <w:bookmarkEnd w:id="8"/>
    </w:p>
    <w:sectPr w:rsidR="00A83CD3" w:rsidSect="008C6B64">
      <w:footerReference w:type="default" r:id="rId7"/>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012167" w15:done="0"/>
  <w15:commentEx w15:paraId="00A49F5E" w15:done="0"/>
  <w15:commentEx w15:paraId="4682858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DE8" w:rsidRDefault="00866DE8">
      <w:r>
        <w:separator/>
      </w:r>
    </w:p>
  </w:endnote>
  <w:endnote w:type="continuationSeparator" w:id="0">
    <w:p w:rsidR="00866DE8" w:rsidRDefault="00866DE8">
      <w:r>
        <w:continuationSeparator/>
      </w:r>
    </w:p>
  </w:endnote>
  <w:endnote w:type="continuationNotice" w:id="1">
    <w:p w:rsidR="00866DE8" w:rsidRDefault="00866DE8">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E9B" w:rsidRDefault="005352A3">
    <w:pPr>
      <w:pStyle w:val="Footer"/>
      <w:jc w:val="center"/>
    </w:pPr>
    <w:r>
      <w:rPr>
        <w:b/>
        <w:szCs w:val="24"/>
      </w:rPr>
      <w:fldChar w:fldCharType="begin"/>
    </w:r>
    <w:r w:rsidR="00E84E9B">
      <w:rPr>
        <w:b/>
      </w:rPr>
      <w:instrText>PAGE</w:instrText>
    </w:r>
    <w:r>
      <w:rPr>
        <w:b/>
        <w:szCs w:val="24"/>
      </w:rPr>
      <w:fldChar w:fldCharType="separate"/>
    </w:r>
    <w:r w:rsidR="00EF74BD">
      <w:rPr>
        <w:b/>
        <w:noProof/>
      </w:rPr>
      <w:t>5</w:t>
    </w:r>
    <w:r>
      <w:rPr>
        <w:b/>
        <w:szCs w:val="24"/>
      </w:rPr>
      <w:fldChar w:fldCharType="end"/>
    </w:r>
  </w:p>
  <w:p w:rsidR="00E84E9B" w:rsidRDefault="00E84E9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DE8" w:rsidRDefault="00866DE8">
      <w:r>
        <w:separator/>
      </w:r>
    </w:p>
  </w:footnote>
  <w:footnote w:type="continuationSeparator" w:id="0">
    <w:p w:rsidR="00866DE8" w:rsidRDefault="00866DE8">
      <w:r>
        <w:continuationSeparator/>
      </w:r>
    </w:p>
  </w:footnote>
  <w:footnote w:type="continuationNotice" w:id="1">
    <w:p w:rsidR="00866DE8" w:rsidRDefault="00866DE8">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6436"/>
    <w:multiLevelType w:val="hybridMultilevel"/>
    <w:tmpl w:val="EBA0DFA0"/>
    <w:lvl w:ilvl="0" w:tplc="28C6BD44">
      <w:start w:val="1"/>
      <w:numFmt w:val="bullet"/>
      <w:lvlText w:val="•"/>
      <w:lvlJc w:val="left"/>
      <w:pPr>
        <w:tabs>
          <w:tab w:val="num" w:pos="720"/>
        </w:tabs>
        <w:ind w:left="720" w:hanging="360"/>
      </w:pPr>
      <w:rPr>
        <w:rFonts w:ascii="Arial" w:hAnsi="Arial" w:hint="default"/>
      </w:rPr>
    </w:lvl>
    <w:lvl w:ilvl="1" w:tplc="4B9863BA">
      <w:start w:val="106"/>
      <w:numFmt w:val="bullet"/>
      <w:lvlText w:val="–"/>
      <w:lvlJc w:val="left"/>
      <w:pPr>
        <w:tabs>
          <w:tab w:val="num" w:pos="1440"/>
        </w:tabs>
        <w:ind w:left="1440" w:hanging="360"/>
      </w:pPr>
      <w:rPr>
        <w:rFonts w:ascii="Arial" w:hAnsi="Arial" w:hint="default"/>
      </w:rPr>
    </w:lvl>
    <w:lvl w:ilvl="2" w:tplc="711A8350">
      <w:start w:val="106"/>
      <w:numFmt w:val="bullet"/>
      <w:lvlText w:val="•"/>
      <w:lvlJc w:val="left"/>
      <w:pPr>
        <w:tabs>
          <w:tab w:val="num" w:pos="2160"/>
        </w:tabs>
        <w:ind w:left="2160" w:hanging="360"/>
      </w:pPr>
      <w:rPr>
        <w:rFonts w:ascii="Arial" w:hAnsi="Arial" w:hint="default"/>
      </w:rPr>
    </w:lvl>
    <w:lvl w:ilvl="3" w:tplc="2C12FB68" w:tentative="1">
      <w:start w:val="1"/>
      <w:numFmt w:val="bullet"/>
      <w:lvlText w:val="•"/>
      <w:lvlJc w:val="left"/>
      <w:pPr>
        <w:tabs>
          <w:tab w:val="num" w:pos="2880"/>
        </w:tabs>
        <w:ind w:left="2880" w:hanging="360"/>
      </w:pPr>
      <w:rPr>
        <w:rFonts w:ascii="Arial" w:hAnsi="Arial" w:hint="default"/>
      </w:rPr>
    </w:lvl>
    <w:lvl w:ilvl="4" w:tplc="4B9E4892" w:tentative="1">
      <w:start w:val="1"/>
      <w:numFmt w:val="bullet"/>
      <w:lvlText w:val="•"/>
      <w:lvlJc w:val="left"/>
      <w:pPr>
        <w:tabs>
          <w:tab w:val="num" w:pos="3600"/>
        </w:tabs>
        <w:ind w:left="3600" w:hanging="360"/>
      </w:pPr>
      <w:rPr>
        <w:rFonts w:ascii="Arial" w:hAnsi="Arial" w:hint="default"/>
      </w:rPr>
    </w:lvl>
    <w:lvl w:ilvl="5" w:tplc="9AE0F4DA" w:tentative="1">
      <w:start w:val="1"/>
      <w:numFmt w:val="bullet"/>
      <w:lvlText w:val="•"/>
      <w:lvlJc w:val="left"/>
      <w:pPr>
        <w:tabs>
          <w:tab w:val="num" w:pos="4320"/>
        </w:tabs>
        <w:ind w:left="4320" w:hanging="360"/>
      </w:pPr>
      <w:rPr>
        <w:rFonts w:ascii="Arial" w:hAnsi="Arial" w:hint="default"/>
      </w:rPr>
    </w:lvl>
    <w:lvl w:ilvl="6" w:tplc="E6586FFC" w:tentative="1">
      <w:start w:val="1"/>
      <w:numFmt w:val="bullet"/>
      <w:lvlText w:val="•"/>
      <w:lvlJc w:val="left"/>
      <w:pPr>
        <w:tabs>
          <w:tab w:val="num" w:pos="5040"/>
        </w:tabs>
        <w:ind w:left="5040" w:hanging="360"/>
      </w:pPr>
      <w:rPr>
        <w:rFonts w:ascii="Arial" w:hAnsi="Arial" w:hint="default"/>
      </w:rPr>
    </w:lvl>
    <w:lvl w:ilvl="7" w:tplc="90A8DEF8" w:tentative="1">
      <w:start w:val="1"/>
      <w:numFmt w:val="bullet"/>
      <w:lvlText w:val="•"/>
      <w:lvlJc w:val="left"/>
      <w:pPr>
        <w:tabs>
          <w:tab w:val="num" w:pos="5760"/>
        </w:tabs>
        <w:ind w:left="5760" w:hanging="360"/>
      </w:pPr>
      <w:rPr>
        <w:rFonts w:ascii="Arial" w:hAnsi="Arial" w:hint="default"/>
      </w:rPr>
    </w:lvl>
    <w:lvl w:ilvl="8" w:tplc="9326C288" w:tentative="1">
      <w:start w:val="1"/>
      <w:numFmt w:val="bullet"/>
      <w:lvlText w:val="•"/>
      <w:lvlJc w:val="left"/>
      <w:pPr>
        <w:tabs>
          <w:tab w:val="num" w:pos="6480"/>
        </w:tabs>
        <w:ind w:left="6480" w:hanging="360"/>
      </w:pPr>
      <w:rPr>
        <w:rFonts w:ascii="Arial" w:hAnsi="Arial" w:hint="default"/>
      </w:rPr>
    </w:lvl>
  </w:abstractNum>
  <w:abstractNum w:abstractNumId="1">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6">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7">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8">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9">
    <w:nsid w:val="36CF7202"/>
    <w:multiLevelType w:val="hybridMultilevel"/>
    <w:tmpl w:val="973AF0C6"/>
    <w:lvl w:ilvl="0" w:tplc="2D64D958">
      <w:start w:val="1"/>
      <w:numFmt w:val="bullet"/>
      <w:lvlText w:val=""/>
      <w:lvlJc w:val="left"/>
      <w:pPr>
        <w:ind w:left="960" w:hanging="360"/>
      </w:pPr>
      <w:rPr>
        <w:rFonts w:ascii="Wingdings" w:hAnsi="Wingdings"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1">
    <w:nsid w:val="39662EDF"/>
    <w:multiLevelType w:val="hybridMultilevel"/>
    <w:tmpl w:val="ABCE69F8"/>
    <w:lvl w:ilvl="0" w:tplc="D6C4A368">
      <w:start w:val="1"/>
      <w:numFmt w:val="bullet"/>
      <w:lvlText w:val="•"/>
      <w:lvlJc w:val="left"/>
      <w:pPr>
        <w:tabs>
          <w:tab w:val="num" w:pos="720"/>
        </w:tabs>
        <w:ind w:left="720" w:hanging="360"/>
      </w:pPr>
      <w:rPr>
        <w:rFonts w:ascii="Arial" w:hAnsi="Arial" w:hint="default"/>
      </w:rPr>
    </w:lvl>
    <w:lvl w:ilvl="1" w:tplc="7B3AF80C">
      <w:start w:val="1216"/>
      <w:numFmt w:val="bullet"/>
      <w:lvlText w:val="–"/>
      <w:lvlJc w:val="left"/>
      <w:pPr>
        <w:tabs>
          <w:tab w:val="num" w:pos="1440"/>
        </w:tabs>
        <w:ind w:left="1440" w:hanging="360"/>
      </w:pPr>
      <w:rPr>
        <w:rFonts w:ascii="Arial" w:hAnsi="Arial"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12">
    <w:nsid w:val="3DD27354"/>
    <w:multiLevelType w:val="hybridMultilevel"/>
    <w:tmpl w:val="8C4A5CB8"/>
    <w:lvl w:ilvl="0" w:tplc="F5626810">
      <w:start w:val="1"/>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394273"/>
    <w:multiLevelType w:val="hybridMultilevel"/>
    <w:tmpl w:val="D89C671C"/>
    <w:lvl w:ilvl="0" w:tplc="1F7E997C">
      <w:start w:val="1"/>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E387EFA"/>
    <w:multiLevelType w:val="hybridMultilevel"/>
    <w:tmpl w:val="386875D6"/>
    <w:lvl w:ilvl="0" w:tplc="17EC381E">
      <w:start w:val="7"/>
      <w:numFmt w:val="bullet"/>
      <w:lvlText w:val="-"/>
      <w:lvlJc w:val="left"/>
      <w:pPr>
        <w:ind w:left="960" w:hanging="360"/>
      </w:pPr>
      <w:rPr>
        <w:rFonts w:ascii="Times New Roman" w:eastAsia="Batang" w:hAnsi="Times New Roman" w:cs="Times New Roman"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9">
    <w:nsid w:val="4F9710BE"/>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0F1B7B"/>
    <w:multiLevelType w:val="hybridMultilevel"/>
    <w:tmpl w:val="CAA6D146"/>
    <w:lvl w:ilvl="0" w:tplc="0409000B">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1">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22">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23">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5">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3"/>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16"/>
  </w:num>
  <w:num w:numId="6">
    <w:abstractNumId w:val="17"/>
  </w:num>
  <w:num w:numId="7">
    <w:abstractNumId w:val="14"/>
  </w:num>
  <w:num w:numId="8">
    <w:abstractNumId w:val="2"/>
  </w:num>
  <w:num w:numId="9">
    <w:abstractNumId w:val="28"/>
  </w:num>
  <w:num w:numId="10">
    <w:abstractNumId w:val="13"/>
  </w:num>
  <w:num w:numId="11">
    <w:abstractNumId w:val="19"/>
  </w:num>
  <w:num w:numId="12">
    <w:abstractNumId w:val="12"/>
  </w:num>
  <w:num w:numId="13">
    <w:abstractNumId w:val="4"/>
  </w:num>
  <w:num w:numId="14">
    <w:abstractNumId w:val="25"/>
  </w:num>
  <w:num w:numId="15">
    <w:abstractNumId w:val="24"/>
  </w:num>
  <w:num w:numId="16">
    <w:abstractNumId w:val="15"/>
  </w:num>
  <w:num w:numId="17">
    <w:abstractNumId w:val="7"/>
  </w:num>
  <w:num w:numId="18">
    <w:abstractNumId w:val="1"/>
  </w:num>
  <w:num w:numId="19">
    <w:abstractNumId w:val="6"/>
  </w:num>
  <w:num w:numId="20">
    <w:abstractNumId w:val="5"/>
  </w:num>
  <w:num w:numId="21">
    <w:abstractNumId w:val="27"/>
  </w:num>
  <w:num w:numId="22">
    <w:abstractNumId w:val="21"/>
  </w:num>
  <w:num w:numId="23">
    <w:abstractNumId w:val="11"/>
  </w:num>
  <w:num w:numId="24">
    <w:abstractNumId w:val="9"/>
  </w:num>
  <w:num w:numId="25">
    <w:abstractNumId w:val="20"/>
  </w:num>
  <w:num w:numId="26">
    <w:abstractNumId w:val="10"/>
  </w:num>
  <w:num w:numId="27">
    <w:abstractNumId w:val="8"/>
  </w:num>
  <w:num w:numId="28">
    <w:abstractNumId w:val="22"/>
  </w:num>
  <w:num w:numId="29">
    <w:abstractNumId w:val="18"/>
  </w:num>
  <w:num w:numId="30">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trackRevisions/>
  <w:doNotTrackFormatting/>
  <w:defaultTabStop w:val="840"/>
  <w:drawingGridHorizontalSpacing w:val="120"/>
  <w:displayHorizontalDrawingGridEvery w:val="0"/>
  <w:displayVerticalDrawingGridEvery w:val="2"/>
  <w:characterSpacingControl w:val="compressPunctuation"/>
  <w:hdrShapeDefaults>
    <o:shapedefaults v:ext="edit" spidmax="38914"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8CE"/>
    <w:rsid w:val="00000F30"/>
    <w:rsid w:val="000011B6"/>
    <w:rsid w:val="000011BB"/>
    <w:rsid w:val="00002319"/>
    <w:rsid w:val="00002400"/>
    <w:rsid w:val="0000241D"/>
    <w:rsid w:val="0000272E"/>
    <w:rsid w:val="00002757"/>
    <w:rsid w:val="00002A04"/>
    <w:rsid w:val="00003522"/>
    <w:rsid w:val="00003A9C"/>
    <w:rsid w:val="00003DDB"/>
    <w:rsid w:val="00003F98"/>
    <w:rsid w:val="00004421"/>
    <w:rsid w:val="00004B52"/>
    <w:rsid w:val="0000525E"/>
    <w:rsid w:val="00006AE0"/>
    <w:rsid w:val="0000709F"/>
    <w:rsid w:val="00010B67"/>
    <w:rsid w:val="00011490"/>
    <w:rsid w:val="0001212C"/>
    <w:rsid w:val="00014E62"/>
    <w:rsid w:val="0001596B"/>
    <w:rsid w:val="00015DF0"/>
    <w:rsid w:val="00016A3C"/>
    <w:rsid w:val="0001744F"/>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304"/>
    <w:rsid w:val="00031D64"/>
    <w:rsid w:val="00032022"/>
    <w:rsid w:val="00032C9B"/>
    <w:rsid w:val="000334D9"/>
    <w:rsid w:val="00034798"/>
    <w:rsid w:val="000347D2"/>
    <w:rsid w:val="00034A31"/>
    <w:rsid w:val="000356EC"/>
    <w:rsid w:val="0003583F"/>
    <w:rsid w:val="00036189"/>
    <w:rsid w:val="00037050"/>
    <w:rsid w:val="00040145"/>
    <w:rsid w:val="000405DD"/>
    <w:rsid w:val="00040FB7"/>
    <w:rsid w:val="000416C8"/>
    <w:rsid w:val="000420AC"/>
    <w:rsid w:val="00042102"/>
    <w:rsid w:val="000424F4"/>
    <w:rsid w:val="00042697"/>
    <w:rsid w:val="000428EC"/>
    <w:rsid w:val="00042C5C"/>
    <w:rsid w:val="00042EB2"/>
    <w:rsid w:val="00043005"/>
    <w:rsid w:val="00043205"/>
    <w:rsid w:val="00044018"/>
    <w:rsid w:val="00044902"/>
    <w:rsid w:val="000457A2"/>
    <w:rsid w:val="00045E7B"/>
    <w:rsid w:val="00045F87"/>
    <w:rsid w:val="00046D47"/>
    <w:rsid w:val="00047550"/>
    <w:rsid w:val="00047D2D"/>
    <w:rsid w:val="00050B6F"/>
    <w:rsid w:val="0005155F"/>
    <w:rsid w:val="00052523"/>
    <w:rsid w:val="000529BC"/>
    <w:rsid w:val="00052D1B"/>
    <w:rsid w:val="0005309E"/>
    <w:rsid w:val="00053302"/>
    <w:rsid w:val="00053C1D"/>
    <w:rsid w:val="00053E74"/>
    <w:rsid w:val="000544FB"/>
    <w:rsid w:val="00054582"/>
    <w:rsid w:val="00054AAC"/>
    <w:rsid w:val="00054D1F"/>
    <w:rsid w:val="00054EEF"/>
    <w:rsid w:val="000552C6"/>
    <w:rsid w:val="000554A7"/>
    <w:rsid w:val="000558C9"/>
    <w:rsid w:val="00055B32"/>
    <w:rsid w:val="0005625E"/>
    <w:rsid w:val="000566EF"/>
    <w:rsid w:val="000577F0"/>
    <w:rsid w:val="0005798B"/>
    <w:rsid w:val="000604CB"/>
    <w:rsid w:val="00060B1E"/>
    <w:rsid w:val="00061A48"/>
    <w:rsid w:val="00061ED4"/>
    <w:rsid w:val="000625CF"/>
    <w:rsid w:val="00062EED"/>
    <w:rsid w:val="000630AD"/>
    <w:rsid w:val="0006344D"/>
    <w:rsid w:val="00064B7C"/>
    <w:rsid w:val="00064CCE"/>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E3F"/>
    <w:rsid w:val="000731F0"/>
    <w:rsid w:val="00073C1C"/>
    <w:rsid w:val="00073DCA"/>
    <w:rsid w:val="00074649"/>
    <w:rsid w:val="00074B41"/>
    <w:rsid w:val="00075754"/>
    <w:rsid w:val="000757F2"/>
    <w:rsid w:val="00075DF1"/>
    <w:rsid w:val="00075E7B"/>
    <w:rsid w:val="000761C7"/>
    <w:rsid w:val="0007649B"/>
    <w:rsid w:val="00076DB4"/>
    <w:rsid w:val="0007749D"/>
    <w:rsid w:val="00077748"/>
    <w:rsid w:val="000803DB"/>
    <w:rsid w:val="000804CA"/>
    <w:rsid w:val="000806C8"/>
    <w:rsid w:val="00080EBA"/>
    <w:rsid w:val="00081B37"/>
    <w:rsid w:val="00081B72"/>
    <w:rsid w:val="000824DD"/>
    <w:rsid w:val="000827B1"/>
    <w:rsid w:val="00083011"/>
    <w:rsid w:val="000831B8"/>
    <w:rsid w:val="00083765"/>
    <w:rsid w:val="000843BE"/>
    <w:rsid w:val="00085385"/>
    <w:rsid w:val="000854D2"/>
    <w:rsid w:val="00085691"/>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3DC"/>
    <w:rsid w:val="000A1F3E"/>
    <w:rsid w:val="000A24D4"/>
    <w:rsid w:val="000A291B"/>
    <w:rsid w:val="000A2985"/>
    <w:rsid w:val="000A2A93"/>
    <w:rsid w:val="000A2F59"/>
    <w:rsid w:val="000A353E"/>
    <w:rsid w:val="000A37DB"/>
    <w:rsid w:val="000A3906"/>
    <w:rsid w:val="000A3F92"/>
    <w:rsid w:val="000A45CD"/>
    <w:rsid w:val="000A4C05"/>
    <w:rsid w:val="000A59FE"/>
    <w:rsid w:val="000A64BC"/>
    <w:rsid w:val="000A7121"/>
    <w:rsid w:val="000A7B40"/>
    <w:rsid w:val="000B0E05"/>
    <w:rsid w:val="000B1C38"/>
    <w:rsid w:val="000B2ABE"/>
    <w:rsid w:val="000B2CFA"/>
    <w:rsid w:val="000B2D1F"/>
    <w:rsid w:val="000B3D0B"/>
    <w:rsid w:val="000B4578"/>
    <w:rsid w:val="000B4C2E"/>
    <w:rsid w:val="000B6E61"/>
    <w:rsid w:val="000C0EDD"/>
    <w:rsid w:val="000C1A47"/>
    <w:rsid w:val="000C1B4B"/>
    <w:rsid w:val="000C1C18"/>
    <w:rsid w:val="000C2A4A"/>
    <w:rsid w:val="000C2F83"/>
    <w:rsid w:val="000C3018"/>
    <w:rsid w:val="000C3E9A"/>
    <w:rsid w:val="000C3F22"/>
    <w:rsid w:val="000C3FC4"/>
    <w:rsid w:val="000C46F8"/>
    <w:rsid w:val="000C532C"/>
    <w:rsid w:val="000C6237"/>
    <w:rsid w:val="000C6724"/>
    <w:rsid w:val="000C7A70"/>
    <w:rsid w:val="000C7FF9"/>
    <w:rsid w:val="000D1DD5"/>
    <w:rsid w:val="000D20DC"/>
    <w:rsid w:val="000D2102"/>
    <w:rsid w:val="000D282D"/>
    <w:rsid w:val="000D4A01"/>
    <w:rsid w:val="000D4E2B"/>
    <w:rsid w:val="000D52A3"/>
    <w:rsid w:val="000D5A9A"/>
    <w:rsid w:val="000D5D90"/>
    <w:rsid w:val="000D61D0"/>
    <w:rsid w:val="000D624A"/>
    <w:rsid w:val="000D649B"/>
    <w:rsid w:val="000D657D"/>
    <w:rsid w:val="000D67E6"/>
    <w:rsid w:val="000D7660"/>
    <w:rsid w:val="000D790F"/>
    <w:rsid w:val="000D7DB9"/>
    <w:rsid w:val="000E167A"/>
    <w:rsid w:val="000E229C"/>
    <w:rsid w:val="000E25A0"/>
    <w:rsid w:val="000E2AA5"/>
    <w:rsid w:val="000E3548"/>
    <w:rsid w:val="000E41D4"/>
    <w:rsid w:val="000E4717"/>
    <w:rsid w:val="000E4916"/>
    <w:rsid w:val="000E4B5E"/>
    <w:rsid w:val="000E4B7E"/>
    <w:rsid w:val="000E4C68"/>
    <w:rsid w:val="000E6995"/>
    <w:rsid w:val="000E6C73"/>
    <w:rsid w:val="000E7A14"/>
    <w:rsid w:val="000E7BC4"/>
    <w:rsid w:val="000E7D8E"/>
    <w:rsid w:val="000E7F36"/>
    <w:rsid w:val="000F02BF"/>
    <w:rsid w:val="000F0B86"/>
    <w:rsid w:val="000F11AB"/>
    <w:rsid w:val="000F141D"/>
    <w:rsid w:val="000F168A"/>
    <w:rsid w:val="000F1B52"/>
    <w:rsid w:val="000F3196"/>
    <w:rsid w:val="000F4283"/>
    <w:rsid w:val="000F473E"/>
    <w:rsid w:val="000F53C1"/>
    <w:rsid w:val="000F72AD"/>
    <w:rsid w:val="000F75A2"/>
    <w:rsid w:val="000F76F0"/>
    <w:rsid w:val="00100B5A"/>
    <w:rsid w:val="00100E06"/>
    <w:rsid w:val="00101634"/>
    <w:rsid w:val="001017BA"/>
    <w:rsid w:val="00101874"/>
    <w:rsid w:val="00101BAD"/>
    <w:rsid w:val="00102945"/>
    <w:rsid w:val="00102EF7"/>
    <w:rsid w:val="00103569"/>
    <w:rsid w:val="00103B56"/>
    <w:rsid w:val="00103F9F"/>
    <w:rsid w:val="00104891"/>
    <w:rsid w:val="00104ADC"/>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235"/>
    <w:rsid w:val="0011538E"/>
    <w:rsid w:val="00115554"/>
    <w:rsid w:val="001159A3"/>
    <w:rsid w:val="001159E2"/>
    <w:rsid w:val="001165C6"/>
    <w:rsid w:val="00116BD1"/>
    <w:rsid w:val="00117047"/>
    <w:rsid w:val="00117508"/>
    <w:rsid w:val="00117A26"/>
    <w:rsid w:val="0012091F"/>
    <w:rsid w:val="00122207"/>
    <w:rsid w:val="0012251C"/>
    <w:rsid w:val="00122F22"/>
    <w:rsid w:val="0012331E"/>
    <w:rsid w:val="00123816"/>
    <w:rsid w:val="00123F99"/>
    <w:rsid w:val="00124E6E"/>
    <w:rsid w:val="00125721"/>
    <w:rsid w:val="00125999"/>
    <w:rsid w:val="00126D13"/>
    <w:rsid w:val="00127DF2"/>
    <w:rsid w:val="001304B5"/>
    <w:rsid w:val="00130F4D"/>
    <w:rsid w:val="00131306"/>
    <w:rsid w:val="00131345"/>
    <w:rsid w:val="0013175C"/>
    <w:rsid w:val="00131A92"/>
    <w:rsid w:val="00131FE2"/>
    <w:rsid w:val="00132E29"/>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139"/>
    <w:rsid w:val="001535DB"/>
    <w:rsid w:val="00153A53"/>
    <w:rsid w:val="00153E52"/>
    <w:rsid w:val="0015557C"/>
    <w:rsid w:val="00155B79"/>
    <w:rsid w:val="00156516"/>
    <w:rsid w:val="0015654B"/>
    <w:rsid w:val="00156685"/>
    <w:rsid w:val="00156743"/>
    <w:rsid w:val="00156CF6"/>
    <w:rsid w:val="00156DE8"/>
    <w:rsid w:val="00156FC5"/>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1866"/>
    <w:rsid w:val="0017207F"/>
    <w:rsid w:val="00172224"/>
    <w:rsid w:val="0017252F"/>
    <w:rsid w:val="001727AF"/>
    <w:rsid w:val="00172827"/>
    <w:rsid w:val="00173437"/>
    <w:rsid w:val="00173611"/>
    <w:rsid w:val="00173C2E"/>
    <w:rsid w:val="001754A6"/>
    <w:rsid w:val="001758A9"/>
    <w:rsid w:val="00177182"/>
    <w:rsid w:val="00177971"/>
    <w:rsid w:val="0018010C"/>
    <w:rsid w:val="00180A69"/>
    <w:rsid w:val="00180DA8"/>
    <w:rsid w:val="001816B4"/>
    <w:rsid w:val="00183772"/>
    <w:rsid w:val="001837AA"/>
    <w:rsid w:val="00183F4C"/>
    <w:rsid w:val="00184613"/>
    <w:rsid w:val="001847A8"/>
    <w:rsid w:val="00185F24"/>
    <w:rsid w:val="00186628"/>
    <w:rsid w:val="00186E62"/>
    <w:rsid w:val="001877B5"/>
    <w:rsid w:val="00187D24"/>
    <w:rsid w:val="00187D76"/>
    <w:rsid w:val="00190486"/>
    <w:rsid w:val="00190CC7"/>
    <w:rsid w:val="00190E42"/>
    <w:rsid w:val="00191A2E"/>
    <w:rsid w:val="00192714"/>
    <w:rsid w:val="00192A3D"/>
    <w:rsid w:val="00192E87"/>
    <w:rsid w:val="00193076"/>
    <w:rsid w:val="001941F4"/>
    <w:rsid w:val="0019556A"/>
    <w:rsid w:val="001958D6"/>
    <w:rsid w:val="00195D0F"/>
    <w:rsid w:val="00196BEE"/>
    <w:rsid w:val="001970A7"/>
    <w:rsid w:val="00197960"/>
    <w:rsid w:val="001A0DB8"/>
    <w:rsid w:val="001A1212"/>
    <w:rsid w:val="001A12F9"/>
    <w:rsid w:val="001A161D"/>
    <w:rsid w:val="001A2307"/>
    <w:rsid w:val="001A2971"/>
    <w:rsid w:val="001A3ED2"/>
    <w:rsid w:val="001A43C2"/>
    <w:rsid w:val="001A4413"/>
    <w:rsid w:val="001A4521"/>
    <w:rsid w:val="001A5210"/>
    <w:rsid w:val="001A59D0"/>
    <w:rsid w:val="001A5D19"/>
    <w:rsid w:val="001A5FFF"/>
    <w:rsid w:val="001A7419"/>
    <w:rsid w:val="001A743A"/>
    <w:rsid w:val="001A7BD3"/>
    <w:rsid w:val="001B1BF7"/>
    <w:rsid w:val="001B2CCA"/>
    <w:rsid w:val="001B2CDE"/>
    <w:rsid w:val="001B4022"/>
    <w:rsid w:val="001B4578"/>
    <w:rsid w:val="001B4AE0"/>
    <w:rsid w:val="001B63C2"/>
    <w:rsid w:val="001B7221"/>
    <w:rsid w:val="001B7431"/>
    <w:rsid w:val="001B7CBE"/>
    <w:rsid w:val="001B7F47"/>
    <w:rsid w:val="001C0588"/>
    <w:rsid w:val="001C0677"/>
    <w:rsid w:val="001C3516"/>
    <w:rsid w:val="001C3E89"/>
    <w:rsid w:val="001C441E"/>
    <w:rsid w:val="001C458D"/>
    <w:rsid w:val="001C49A6"/>
    <w:rsid w:val="001C4C80"/>
    <w:rsid w:val="001C4E8A"/>
    <w:rsid w:val="001C70FB"/>
    <w:rsid w:val="001C74EE"/>
    <w:rsid w:val="001C7891"/>
    <w:rsid w:val="001C79DB"/>
    <w:rsid w:val="001D1918"/>
    <w:rsid w:val="001D1A92"/>
    <w:rsid w:val="001D1B8F"/>
    <w:rsid w:val="001D209A"/>
    <w:rsid w:val="001D32C6"/>
    <w:rsid w:val="001D421B"/>
    <w:rsid w:val="001D442B"/>
    <w:rsid w:val="001D444D"/>
    <w:rsid w:val="001D47FE"/>
    <w:rsid w:val="001D5677"/>
    <w:rsid w:val="001D634C"/>
    <w:rsid w:val="001D6554"/>
    <w:rsid w:val="001D673C"/>
    <w:rsid w:val="001D6A4F"/>
    <w:rsid w:val="001D78A3"/>
    <w:rsid w:val="001E02B8"/>
    <w:rsid w:val="001E0362"/>
    <w:rsid w:val="001E0C50"/>
    <w:rsid w:val="001E1D82"/>
    <w:rsid w:val="001E256F"/>
    <w:rsid w:val="001E2B94"/>
    <w:rsid w:val="001E2E64"/>
    <w:rsid w:val="001E33C1"/>
    <w:rsid w:val="001E33DF"/>
    <w:rsid w:val="001E4762"/>
    <w:rsid w:val="001E50E0"/>
    <w:rsid w:val="001E5114"/>
    <w:rsid w:val="001E58C6"/>
    <w:rsid w:val="001E5F84"/>
    <w:rsid w:val="001E75C3"/>
    <w:rsid w:val="001E7B5D"/>
    <w:rsid w:val="001E7FD6"/>
    <w:rsid w:val="001F07F5"/>
    <w:rsid w:val="001F09F9"/>
    <w:rsid w:val="001F1C4F"/>
    <w:rsid w:val="001F207F"/>
    <w:rsid w:val="001F20E0"/>
    <w:rsid w:val="001F24DE"/>
    <w:rsid w:val="001F3858"/>
    <w:rsid w:val="001F400D"/>
    <w:rsid w:val="001F41F3"/>
    <w:rsid w:val="001F45FA"/>
    <w:rsid w:val="001F4A7E"/>
    <w:rsid w:val="001F4E92"/>
    <w:rsid w:val="001F55E0"/>
    <w:rsid w:val="001F5B3E"/>
    <w:rsid w:val="001F6299"/>
    <w:rsid w:val="001F62AD"/>
    <w:rsid w:val="001F7613"/>
    <w:rsid w:val="002007B6"/>
    <w:rsid w:val="002009AB"/>
    <w:rsid w:val="00200C9A"/>
    <w:rsid w:val="00201EEB"/>
    <w:rsid w:val="0020246A"/>
    <w:rsid w:val="00203705"/>
    <w:rsid w:val="002038F1"/>
    <w:rsid w:val="00203DC5"/>
    <w:rsid w:val="00205AD0"/>
    <w:rsid w:val="00205C15"/>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694A"/>
    <w:rsid w:val="00226B9F"/>
    <w:rsid w:val="00227BB2"/>
    <w:rsid w:val="00227C8D"/>
    <w:rsid w:val="002300D0"/>
    <w:rsid w:val="0023092E"/>
    <w:rsid w:val="00230A52"/>
    <w:rsid w:val="002318F9"/>
    <w:rsid w:val="002319BD"/>
    <w:rsid w:val="00231E1A"/>
    <w:rsid w:val="00232295"/>
    <w:rsid w:val="00232A8A"/>
    <w:rsid w:val="00233596"/>
    <w:rsid w:val="002359FA"/>
    <w:rsid w:val="002360A8"/>
    <w:rsid w:val="00236CD1"/>
    <w:rsid w:val="00237062"/>
    <w:rsid w:val="0023755C"/>
    <w:rsid w:val="0023775E"/>
    <w:rsid w:val="00237A75"/>
    <w:rsid w:val="00237E17"/>
    <w:rsid w:val="00240437"/>
    <w:rsid w:val="0024046F"/>
    <w:rsid w:val="002405AD"/>
    <w:rsid w:val="00240D40"/>
    <w:rsid w:val="002423E6"/>
    <w:rsid w:val="00242562"/>
    <w:rsid w:val="002431DC"/>
    <w:rsid w:val="00243C54"/>
    <w:rsid w:val="00243F95"/>
    <w:rsid w:val="00244293"/>
    <w:rsid w:val="002451FF"/>
    <w:rsid w:val="0024529E"/>
    <w:rsid w:val="002452B0"/>
    <w:rsid w:val="00246567"/>
    <w:rsid w:val="002466FC"/>
    <w:rsid w:val="0024685B"/>
    <w:rsid w:val="00246917"/>
    <w:rsid w:val="002469D3"/>
    <w:rsid w:val="00246F5C"/>
    <w:rsid w:val="00247620"/>
    <w:rsid w:val="002476B6"/>
    <w:rsid w:val="00247811"/>
    <w:rsid w:val="002500EE"/>
    <w:rsid w:val="002512A3"/>
    <w:rsid w:val="0025152F"/>
    <w:rsid w:val="002522C7"/>
    <w:rsid w:val="00252BC3"/>
    <w:rsid w:val="00252EDE"/>
    <w:rsid w:val="002532AF"/>
    <w:rsid w:val="0025364B"/>
    <w:rsid w:val="00253DD9"/>
    <w:rsid w:val="00257F93"/>
    <w:rsid w:val="00260555"/>
    <w:rsid w:val="00260756"/>
    <w:rsid w:val="002619A8"/>
    <w:rsid w:val="00261A3D"/>
    <w:rsid w:val="00262758"/>
    <w:rsid w:val="00262E12"/>
    <w:rsid w:val="002630F9"/>
    <w:rsid w:val="00263A00"/>
    <w:rsid w:val="00265BCB"/>
    <w:rsid w:val="00265CEC"/>
    <w:rsid w:val="00266958"/>
    <w:rsid w:val="0026696E"/>
    <w:rsid w:val="00266F07"/>
    <w:rsid w:val="00267505"/>
    <w:rsid w:val="00267A05"/>
    <w:rsid w:val="00270F0F"/>
    <w:rsid w:val="0027184B"/>
    <w:rsid w:val="00272DBD"/>
    <w:rsid w:val="00274629"/>
    <w:rsid w:val="002753B5"/>
    <w:rsid w:val="00275824"/>
    <w:rsid w:val="002758C1"/>
    <w:rsid w:val="00275FC0"/>
    <w:rsid w:val="0027613B"/>
    <w:rsid w:val="0027617C"/>
    <w:rsid w:val="002762BE"/>
    <w:rsid w:val="00276389"/>
    <w:rsid w:val="00276663"/>
    <w:rsid w:val="0027693E"/>
    <w:rsid w:val="00277F24"/>
    <w:rsid w:val="0028026F"/>
    <w:rsid w:val="00280E52"/>
    <w:rsid w:val="002837C5"/>
    <w:rsid w:val="00284204"/>
    <w:rsid w:val="00285613"/>
    <w:rsid w:val="0028649C"/>
    <w:rsid w:val="002866A6"/>
    <w:rsid w:val="002900A5"/>
    <w:rsid w:val="00291217"/>
    <w:rsid w:val="00291C65"/>
    <w:rsid w:val="00291DB7"/>
    <w:rsid w:val="00292A44"/>
    <w:rsid w:val="00292E96"/>
    <w:rsid w:val="002935AD"/>
    <w:rsid w:val="00293699"/>
    <w:rsid w:val="002941E2"/>
    <w:rsid w:val="002949ED"/>
    <w:rsid w:val="00295FE7"/>
    <w:rsid w:val="00296E15"/>
    <w:rsid w:val="0029712D"/>
    <w:rsid w:val="00297D4C"/>
    <w:rsid w:val="002A03DC"/>
    <w:rsid w:val="002A05B6"/>
    <w:rsid w:val="002A0A42"/>
    <w:rsid w:val="002A17FB"/>
    <w:rsid w:val="002A1A1C"/>
    <w:rsid w:val="002A1DE2"/>
    <w:rsid w:val="002A259F"/>
    <w:rsid w:val="002A34A1"/>
    <w:rsid w:val="002A353E"/>
    <w:rsid w:val="002A47F7"/>
    <w:rsid w:val="002A47FD"/>
    <w:rsid w:val="002A5269"/>
    <w:rsid w:val="002A5935"/>
    <w:rsid w:val="002A5DEA"/>
    <w:rsid w:val="002A759B"/>
    <w:rsid w:val="002A7885"/>
    <w:rsid w:val="002A7B61"/>
    <w:rsid w:val="002A7F4C"/>
    <w:rsid w:val="002B044F"/>
    <w:rsid w:val="002B08B9"/>
    <w:rsid w:val="002B0B59"/>
    <w:rsid w:val="002B0D7F"/>
    <w:rsid w:val="002B1313"/>
    <w:rsid w:val="002B185F"/>
    <w:rsid w:val="002B1948"/>
    <w:rsid w:val="002B19F6"/>
    <w:rsid w:val="002B1E42"/>
    <w:rsid w:val="002B2479"/>
    <w:rsid w:val="002B3F10"/>
    <w:rsid w:val="002B513B"/>
    <w:rsid w:val="002B51DB"/>
    <w:rsid w:val="002B6E9C"/>
    <w:rsid w:val="002B734E"/>
    <w:rsid w:val="002B7601"/>
    <w:rsid w:val="002B7A18"/>
    <w:rsid w:val="002C0138"/>
    <w:rsid w:val="002C0201"/>
    <w:rsid w:val="002C0877"/>
    <w:rsid w:val="002C0CAA"/>
    <w:rsid w:val="002C0E94"/>
    <w:rsid w:val="002C13D4"/>
    <w:rsid w:val="002C14AF"/>
    <w:rsid w:val="002C1AA4"/>
    <w:rsid w:val="002C1CC2"/>
    <w:rsid w:val="002C223C"/>
    <w:rsid w:val="002C2478"/>
    <w:rsid w:val="002C457C"/>
    <w:rsid w:val="002C4956"/>
    <w:rsid w:val="002C4B56"/>
    <w:rsid w:val="002C4BFB"/>
    <w:rsid w:val="002C530C"/>
    <w:rsid w:val="002C5B66"/>
    <w:rsid w:val="002C648D"/>
    <w:rsid w:val="002C74EA"/>
    <w:rsid w:val="002C7ED2"/>
    <w:rsid w:val="002D0071"/>
    <w:rsid w:val="002D0A53"/>
    <w:rsid w:val="002D1F2B"/>
    <w:rsid w:val="002D21A6"/>
    <w:rsid w:val="002D2C1C"/>
    <w:rsid w:val="002D343A"/>
    <w:rsid w:val="002D43C8"/>
    <w:rsid w:val="002D4AB3"/>
    <w:rsid w:val="002D4C58"/>
    <w:rsid w:val="002D4EAA"/>
    <w:rsid w:val="002D5238"/>
    <w:rsid w:val="002D54F8"/>
    <w:rsid w:val="002D5D63"/>
    <w:rsid w:val="002D5E3C"/>
    <w:rsid w:val="002D6B61"/>
    <w:rsid w:val="002D70FD"/>
    <w:rsid w:val="002D7515"/>
    <w:rsid w:val="002E0220"/>
    <w:rsid w:val="002E0251"/>
    <w:rsid w:val="002E04B9"/>
    <w:rsid w:val="002E0622"/>
    <w:rsid w:val="002E06F5"/>
    <w:rsid w:val="002E1075"/>
    <w:rsid w:val="002E35E3"/>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681"/>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588"/>
    <w:rsid w:val="00303782"/>
    <w:rsid w:val="0030435D"/>
    <w:rsid w:val="0030454B"/>
    <w:rsid w:val="003063DE"/>
    <w:rsid w:val="00306945"/>
    <w:rsid w:val="00310877"/>
    <w:rsid w:val="00310C71"/>
    <w:rsid w:val="00310FED"/>
    <w:rsid w:val="00311470"/>
    <w:rsid w:val="00311ABB"/>
    <w:rsid w:val="003120E6"/>
    <w:rsid w:val="0031401A"/>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4A1"/>
    <w:rsid w:val="003229F1"/>
    <w:rsid w:val="00322B55"/>
    <w:rsid w:val="00323502"/>
    <w:rsid w:val="003243E3"/>
    <w:rsid w:val="00325D1B"/>
    <w:rsid w:val="00326755"/>
    <w:rsid w:val="00326C41"/>
    <w:rsid w:val="0032755F"/>
    <w:rsid w:val="00327897"/>
    <w:rsid w:val="003278C0"/>
    <w:rsid w:val="0033000C"/>
    <w:rsid w:val="00330489"/>
    <w:rsid w:val="003304FD"/>
    <w:rsid w:val="00330BE0"/>
    <w:rsid w:val="00330BF6"/>
    <w:rsid w:val="003318FC"/>
    <w:rsid w:val="00331932"/>
    <w:rsid w:val="00331AFC"/>
    <w:rsid w:val="00331E96"/>
    <w:rsid w:val="003327F0"/>
    <w:rsid w:val="00333204"/>
    <w:rsid w:val="003335DF"/>
    <w:rsid w:val="00333805"/>
    <w:rsid w:val="00334EBA"/>
    <w:rsid w:val="00334FFC"/>
    <w:rsid w:val="00335062"/>
    <w:rsid w:val="00335668"/>
    <w:rsid w:val="0033597C"/>
    <w:rsid w:val="00335D6E"/>
    <w:rsid w:val="0033618B"/>
    <w:rsid w:val="00336348"/>
    <w:rsid w:val="00336920"/>
    <w:rsid w:val="00337859"/>
    <w:rsid w:val="00340184"/>
    <w:rsid w:val="003403BC"/>
    <w:rsid w:val="00340542"/>
    <w:rsid w:val="0034111D"/>
    <w:rsid w:val="003420D7"/>
    <w:rsid w:val="003425E2"/>
    <w:rsid w:val="00343BF6"/>
    <w:rsid w:val="00344193"/>
    <w:rsid w:val="0034492A"/>
    <w:rsid w:val="003459E9"/>
    <w:rsid w:val="00346512"/>
    <w:rsid w:val="0034673E"/>
    <w:rsid w:val="003473F2"/>
    <w:rsid w:val="003476FD"/>
    <w:rsid w:val="00347A21"/>
    <w:rsid w:val="003501DF"/>
    <w:rsid w:val="00351289"/>
    <w:rsid w:val="00351305"/>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0B4C"/>
    <w:rsid w:val="00361ACE"/>
    <w:rsid w:val="003620AC"/>
    <w:rsid w:val="0036284B"/>
    <w:rsid w:val="003631D8"/>
    <w:rsid w:val="00363843"/>
    <w:rsid w:val="00364804"/>
    <w:rsid w:val="0036674B"/>
    <w:rsid w:val="003674CF"/>
    <w:rsid w:val="00367D9C"/>
    <w:rsid w:val="00370808"/>
    <w:rsid w:val="00370C98"/>
    <w:rsid w:val="00370E48"/>
    <w:rsid w:val="00370F0D"/>
    <w:rsid w:val="00371DCD"/>
    <w:rsid w:val="003720C5"/>
    <w:rsid w:val="003730F2"/>
    <w:rsid w:val="0037350C"/>
    <w:rsid w:val="003739A7"/>
    <w:rsid w:val="003739E9"/>
    <w:rsid w:val="00373A8E"/>
    <w:rsid w:val="00373E0B"/>
    <w:rsid w:val="00375112"/>
    <w:rsid w:val="003752B2"/>
    <w:rsid w:val="003755CF"/>
    <w:rsid w:val="0037611A"/>
    <w:rsid w:val="0037617F"/>
    <w:rsid w:val="003770F5"/>
    <w:rsid w:val="00377502"/>
    <w:rsid w:val="00377582"/>
    <w:rsid w:val="003806A7"/>
    <w:rsid w:val="00380F38"/>
    <w:rsid w:val="00381A21"/>
    <w:rsid w:val="00381FC1"/>
    <w:rsid w:val="00382C06"/>
    <w:rsid w:val="00383A1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53C"/>
    <w:rsid w:val="00391674"/>
    <w:rsid w:val="003928D3"/>
    <w:rsid w:val="00392922"/>
    <w:rsid w:val="003935EB"/>
    <w:rsid w:val="00393B0F"/>
    <w:rsid w:val="00393B47"/>
    <w:rsid w:val="003941E7"/>
    <w:rsid w:val="003945E8"/>
    <w:rsid w:val="00394A20"/>
    <w:rsid w:val="00395503"/>
    <w:rsid w:val="00396054"/>
    <w:rsid w:val="003967C7"/>
    <w:rsid w:val="00397A1E"/>
    <w:rsid w:val="00397A8D"/>
    <w:rsid w:val="003A06EB"/>
    <w:rsid w:val="003A0AEB"/>
    <w:rsid w:val="003A1697"/>
    <w:rsid w:val="003A1E0C"/>
    <w:rsid w:val="003A2212"/>
    <w:rsid w:val="003A2E17"/>
    <w:rsid w:val="003A3AD6"/>
    <w:rsid w:val="003A457F"/>
    <w:rsid w:val="003A548F"/>
    <w:rsid w:val="003A5951"/>
    <w:rsid w:val="003A619B"/>
    <w:rsid w:val="003A6B09"/>
    <w:rsid w:val="003A71FB"/>
    <w:rsid w:val="003A7A3A"/>
    <w:rsid w:val="003A7A8D"/>
    <w:rsid w:val="003B0063"/>
    <w:rsid w:val="003B09BF"/>
    <w:rsid w:val="003B0B4D"/>
    <w:rsid w:val="003B115D"/>
    <w:rsid w:val="003B11C5"/>
    <w:rsid w:val="003B1356"/>
    <w:rsid w:val="003B1604"/>
    <w:rsid w:val="003B2F60"/>
    <w:rsid w:val="003B30D7"/>
    <w:rsid w:val="003B32AB"/>
    <w:rsid w:val="003B335B"/>
    <w:rsid w:val="003B3AAD"/>
    <w:rsid w:val="003B45F5"/>
    <w:rsid w:val="003B4793"/>
    <w:rsid w:val="003B4822"/>
    <w:rsid w:val="003B605C"/>
    <w:rsid w:val="003B634A"/>
    <w:rsid w:val="003B6442"/>
    <w:rsid w:val="003B79D7"/>
    <w:rsid w:val="003B7D50"/>
    <w:rsid w:val="003C05C5"/>
    <w:rsid w:val="003C05F6"/>
    <w:rsid w:val="003C072F"/>
    <w:rsid w:val="003C27A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02F"/>
    <w:rsid w:val="003D113E"/>
    <w:rsid w:val="003D1551"/>
    <w:rsid w:val="003D24A9"/>
    <w:rsid w:val="003D27EB"/>
    <w:rsid w:val="003D2EE5"/>
    <w:rsid w:val="003D4E65"/>
    <w:rsid w:val="003D54DF"/>
    <w:rsid w:val="003D5F69"/>
    <w:rsid w:val="003D60A2"/>
    <w:rsid w:val="003D6EA8"/>
    <w:rsid w:val="003E0003"/>
    <w:rsid w:val="003E04D3"/>
    <w:rsid w:val="003E0F31"/>
    <w:rsid w:val="003E124D"/>
    <w:rsid w:val="003E2668"/>
    <w:rsid w:val="003E3002"/>
    <w:rsid w:val="003E3D70"/>
    <w:rsid w:val="003E5437"/>
    <w:rsid w:val="003E5D66"/>
    <w:rsid w:val="003E5F38"/>
    <w:rsid w:val="003E6165"/>
    <w:rsid w:val="003E648F"/>
    <w:rsid w:val="003E64CA"/>
    <w:rsid w:val="003E7F21"/>
    <w:rsid w:val="003F06E0"/>
    <w:rsid w:val="003F073C"/>
    <w:rsid w:val="003F0B1F"/>
    <w:rsid w:val="003F0B92"/>
    <w:rsid w:val="003F0BD3"/>
    <w:rsid w:val="003F0CFA"/>
    <w:rsid w:val="003F2699"/>
    <w:rsid w:val="003F289A"/>
    <w:rsid w:val="003F2DDF"/>
    <w:rsid w:val="003F2E06"/>
    <w:rsid w:val="003F335A"/>
    <w:rsid w:val="003F348D"/>
    <w:rsid w:val="003F5AEC"/>
    <w:rsid w:val="003F5AF3"/>
    <w:rsid w:val="003F5EED"/>
    <w:rsid w:val="003F6877"/>
    <w:rsid w:val="003F69A9"/>
    <w:rsid w:val="003F6A5C"/>
    <w:rsid w:val="003F72B4"/>
    <w:rsid w:val="003F7316"/>
    <w:rsid w:val="003F739A"/>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415"/>
    <w:rsid w:val="004058A6"/>
    <w:rsid w:val="00405A85"/>
    <w:rsid w:val="00405E18"/>
    <w:rsid w:val="00405E44"/>
    <w:rsid w:val="00405FD1"/>
    <w:rsid w:val="004065DA"/>
    <w:rsid w:val="0040796E"/>
    <w:rsid w:val="0041010D"/>
    <w:rsid w:val="0041120D"/>
    <w:rsid w:val="00411B1B"/>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89F"/>
    <w:rsid w:val="00420AAB"/>
    <w:rsid w:val="00420AD7"/>
    <w:rsid w:val="00420AEF"/>
    <w:rsid w:val="00422320"/>
    <w:rsid w:val="0042391C"/>
    <w:rsid w:val="00424D13"/>
    <w:rsid w:val="00424F64"/>
    <w:rsid w:val="00425667"/>
    <w:rsid w:val="00425905"/>
    <w:rsid w:val="00425E3A"/>
    <w:rsid w:val="00426960"/>
    <w:rsid w:val="004272E8"/>
    <w:rsid w:val="004279DB"/>
    <w:rsid w:val="00430069"/>
    <w:rsid w:val="00430654"/>
    <w:rsid w:val="004308AE"/>
    <w:rsid w:val="00430932"/>
    <w:rsid w:val="0043095C"/>
    <w:rsid w:val="004312DC"/>
    <w:rsid w:val="0043179D"/>
    <w:rsid w:val="00431DCE"/>
    <w:rsid w:val="00432649"/>
    <w:rsid w:val="004328C2"/>
    <w:rsid w:val="00432E5B"/>
    <w:rsid w:val="004333F6"/>
    <w:rsid w:val="0043371F"/>
    <w:rsid w:val="00433C02"/>
    <w:rsid w:val="00435F40"/>
    <w:rsid w:val="0043616F"/>
    <w:rsid w:val="0043682A"/>
    <w:rsid w:val="00437D4E"/>
    <w:rsid w:val="00437D98"/>
    <w:rsid w:val="00440148"/>
    <w:rsid w:val="00440A5E"/>
    <w:rsid w:val="004418CF"/>
    <w:rsid w:val="00441D85"/>
    <w:rsid w:val="00442319"/>
    <w:rsid w:val="00442550"/>
    <w:rsid w:val="00442959"/>
    <w:rsid w:val="00442A16"/>
    <w:rsid w:val="00442C61"/>
    <w:rsid w:val="00443075"/>
    <w:rsid w:val="004430CC"/>
    <w:rsid w:val="0044557A"/>
    <w:rsid w:val="00445C54"/>
    <w:rsid w:val="00445D97"/>
    <w:rsid w:val="0044634A"/>
    <w:rsid w:val="00446629"/>
    <w:rsid w:val="004511F3"/>
    <w:rsid w:val="004516C1"/>
    <w:rsid w:val="00452310"/>
    <w:rsid w:val="00453E10"/>
    <w:rsid w:val="00453EBE"/>
    <w:rsid w:val="0045474A"/>
    <w:rsid w:val="004547D2"/>
    <w:rsid w:val="00454B14"/>
    <w:rsid w:val="004551DD"/>
    <w:rsid w:val="0045542F"/>
    <w:rsid w:val="004560E5"/>
    <w:rsid w:val="00460D6D"/>
    <w:rsid w:val="00461474"/>
    <w:rsid w:val="00461486"/>
    <w:rsid w:val="00462060"/>
    <w:rsid w:val="0046255A"/>
    <w:rsid w:val="00462D95"/>
    <w:rsid w:val="00462E40"/>
    <w:rsid w:val="0046426A"/>
    <w:rsid w:val="00464657"/>
    <w:rsid w:val="00464921"/>
    <w:rsid w:val="00464BD5"/>
    <w:rsid w:val="00465358"/>
    <w:rsid w:val="00465720"/>
    <w:rsid w:val="0046625D"/>
    <w:rsid w:val="00466ACE"/>
    <w:rsid w:val="00466CAD"/>
    <w:rsid w:val="00466DE7"/>
    <w:rsid w:val="00467133"/>
    <w:rsid w:val="004671C6"/>
    <w:rsid w:val="0046755A"/>
    <w:rsid w:val="00467ABC"/>
    <w:rsid w:val="0047117A"/>
    <w:rsid w:val="00471317"/>
    <w:rsid w:val="004717B9"/>
    <w:rsid w:val="0047429E"/>
    <w:rsid w:val="0047520E"/>
    <w:rsid w:val="0047552F"/>
    <w:rsid w:val="00475651"/>
    <w:rsid w:val="0047602F"/>
    <w:rsid w:val="0047607F"/>
    <w:rsid w:val="00477114"/>
    <w:rsid w:val="0047715F"/>
    <w:rsid w:val="00477246"/>
    <w:rsid w:val="00477354"/>
    <w:rsid w:val="00480592"/>
    <w:rsid w:val="00480852"/>
    <w:rsid w:val="00481995"/>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36E2"/>
    <w:rsid w:val="0049421E"/>
    <w:rsid w:val="004945BD"/>
    <w:rsid w:val="0049549E"/>
    <w:rsid w:val="00495694"/>
    <w:rsid w:val="0049632C"/>
    <w:rsid w:val="00496688"/>
    <w:rsid w:val="004969F6"/>
    <w:rsid w:val="00496B02"/>
    <w:rsid w:val="00497768"/>
    <w:rsid w:val="00497C5E"/>
    <w:rsid w:val="004A0434"/>
    <w:rsid w:val="004A0EE8"/>
    <w:rsid w:val="004A1B9D"/>
    <w:rsid w:val="004A1E7B"/>
    <w:rsid w:val="004A1EF5"/>
    <w:rsid w:val="004A2CB8"/>
    <w:rsid w:val="004A2E08"/>
    <w:rsid w:val="004A2E25"/>
    <w:rsid w:val="004A2E6C"/>
    <w:rsid w:val="004A4A1A"/>
    <w:rsid w:val="004A62ED"/>
    <w:rsid w:val="004A6567"/>
    <w:rsid w:val="004A6E59"/>
    <w:rsid w:val="004A73F1"/>
    <w:rsid w:val="004A75C0"/>
    <w:rsid w:val="004B12EB"/>
    <w:rsid w:val="004B1BA0"/>
    <w:rsid w:val="004B2109"/>
    <w:rsid w:val="004B2515"/>
    <w:rsid w:val="004B2B96"/>
    <w:rsid w:val="004B2F9A"/>
    <w:rsid w:val="004B421D"/>
    <w:rsid w:val="004B4867"/>
    <w:rsid w:val="004B4F33"/>
    <w:rsid w:val="004B5083"/>
    <w:rsid w:val="004B5753"/>
    <w:rsid w:val="004B5B7F"/>
    <w:rsid w:val="004B6903"/>
    <w:rsid w:val="004B6D70"/>
    <w:rsid w:val="004B6E2C"/>
    <w:rsid w:val="004B7465"/>
    <w:rsid w:val="004C0755"/>
    <w:rsid w:val="004C125A"/>
    <w:rsid w:val="004C2DA3"/>
    <w:rsid w:val="004C3468"/>
    <w:rsid w:val="004C39A2"/>
    <w:rsid w:val="004C39FC"/>
    <w:rsid w:val="004C4643"/>
    <w:rsid w:val="004C5C07"/>
    <w:rsid w:val="004C6E7C"/>
    <w:rsid w:val="004C7EF0"/>
    <w:rsid w:val="004D0B71"/>
    <w:rsid w:val="004D1665"/>
    <w:rsid w:val="004D1A9D"/>
    <w:rsid w:val="004D1C92"/>
    <w:rsid w:val="004D2BFC"/>
    <w:rsid w:val="004D3369"/>
    <w:rsid w:val="004D46FA"/>
    <w:rsid w:val="004D48AE"/>
    <w:rsid w:val="004D49C1"/>
    <w:rsid w:val="004D4B32"/>
    <w:rsid w:val="004D50DA"/>
    <w:rsid w:val="004D5A34"/>
    <w:rsid w:val="004D5CAF"/>
    <w:rsid w:val="004D6254"/>
    <w:rsid w:val="004D686F"/>
    <w:rsid w:val="004D6956"/>
    <w:rsid w:val="004D7230"/>
    <w:rsid w:val="004D76E5"/>
    <w:rsid w:val="004D7E61"/>
    <w:rsid w:val="004E0135"/>
    <w:rsid w:val="004E1050"/>
    <w:rsid w:val="004E134E"/>
    <w:rsid w:val="004E2406"/>
    <w:rsid w:val="004E29D6"/>
    <w:rsid w:val="004E2F3D"/>
    <w:rsid w:val="004E4E58"/>
    <w:rsid w:val="004E515A"/>
    <w:rsid w:val="004E5A3B"/>
    <w:rsid w:val="004E634F"/>
    <w:rsid w:val="004E6584"/>
    <w:rsid w:val="004E66FA"/>
    <w:rsid w:val="004E6926"/>
    <w:rsid w:val="004E749F"/>
    <w:rsid w:val="004F0141"/>
    <w:rsid w:val="004F179C"/>
    <w:rsid w:val="004F1BDF"/>
    <w:rsid w:val="004F2BA7"/>
    <w:rsid w:val="004F404D"/>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11B8"/>
    <w:rsid w:val="005011DA"/>
    <w:rsid w:val="00501614"/>
    <w:rsid w:val="00501753"/>
    <w:rsid w:val="00503546"/>
    <w:rsid w:val="005037F0"/>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59A4"/>
    <w:rsid w:val="00516E75"/>
    <w:rsid w:val="005170E4"/>
    <w:rsid w:val="00517940"/>
    <w:rsid w:val="005207C6"/>
    <w:rsid w:val="00520BFD"/>
    <w:rsid w:val="00520CD4"/>
    <w:rsid w:val="00521C73"/>
    <w:rsid w:val="005220C5"/>
    <w:rsid w:val="00522491"/>
    <w:rsid w:val="0052277A"/>
    <w:rsid w:val="00522E9A"/>
    <w:rsid w:val="00524317"/>
    <w:rsid w:val="0052448B"/>
    <w:rsid w:val="005245D6"/>
    <w:rsid w:val="005248EF"/>
    <w:rsid w:val="0052701F"/>
    <w:rsid w:val="005274E4"/>
    <w:rsid w:val="00527AA8"/>
    <w:rsid w:val="00527AEC"/>
    <w:rsid w:val="00527DA1"/>
    <w:rsid w:val="0053090B"/>
    <w:rsid w:val="00530D91"/>
    <w:rsid w:val="005311C5"/>
    <w:rsid w:val="00531B7A"/>
    <w:rsid w:val="0053396C"/>
    <w:rsid w:val="00533B4D"/>
    <w:rsid w:val="00533F39"/>
    <w:rsid w:val="005352A3"/>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5BE7"/>
    <w:rsid w:val="005466D3"/>
    <w:rsid w:val="00547014"/>
    <w:rsid w:val="0054769B"/>
    <w:rsid w:val="00547D5C"/>
    <w:rsid w:val="00551A16"/>
    <w:rsid w:val="005523E3"/>
    <w:rsid w:val="00552A66"/>
    <w:rsid w:val="00553851"/>
    <w:rsid w:val="00554287"/>
    <w:rsid w:val="005546C5"/>
    <w:rsid w:val="00555889"/>
    <w:rsid w:val="0055652F"/>
    <w:rsid w:val="00556920"/>
    <w:rsid w:val="00556B8E"/>
    <w:rsid w:val="00556DA6"/>
    <w:rsid w:val="005573AB"/>
    <w:rsid w:val="005577A2"/>
    <w:rsid w:val="00557AD7"/>
    <w:rsid w:val="00557F46"/>
    <w:rsid w:val="005601B9"/>
    <w:rsid w:val="00560E13"/>
    <w:rsid w:val="00561B46"/>
    <w:rsid w:val="00562071"/>
    <w:rsid w:val="00562CB8"/>
    <w:rsid w:val="00563930"/>
    <w:rsid w:val="00563A1D"/>
    <w:rsid w:val="00564109"/>
    <w:rsid w:val="0056431A"/>
    <w:rsid w:val="005647BD"/>
    <w:rsid w:val="0056663D"/>
    <w:rsid w:val="00566BAD"/>
    <w:rsid w:val="00566E12"/>
    <w:rsid w:val="005675EA"/>
    <w:rsid w:val="005676E2"/>
    <w:rsid w:val="00570343"/>
    <w:rsid w:val="00571258"/>
    <w:rsid w:val="00571934"/>
    <w:rsid w:val="00571E86"/>
    <w:rsid w:val="00573200"/>
    <w:rsid w:val="005736C8"/>
    <w:rsid w:val="00574010"/>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A5E"/>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A0A95"/>
    <w:rsid w:val="005A0FF1"/>
    <w:rsid w:val="005A26B5"/>
    <w:rsid w:val="005A3343"/>
    <w:rsid w:val="005A344A"/>
    <w:rsid w:val="005A3490"/>
    <w:rsid w:val="005A359A"/>
    <w:rsid w:val="005A37A9"/>
    <w:rsid w:val="005A3B7A"/>
    <w:rsid w:val="005A50C0"/>
    <w:rsid w:val="005A58A3"/>
    <w:rsid w:val="005A61C7"/>
    <w:rsid w:val="005A70B1"/>
    <w:rsid w:val="005A75E8"/>
    <w:rsid w:val="005A7648"/>
    <w:rsid w:val="005A77FB"/>
    <w:rsid w:val="005A7EC3"/>
    <w:rsid w:val="005B0AB3"/>
    <w:rsid w:val="005B21BA"/>
    <w:rsid w:val="005B36AA"/>
    <w:rsid w:val="005B3E3B"/>
    <w:rsid w:val="005B3F9E"/>
    <w:rsid w:val="005B4572"/>
    <w:rsid w:val="005B4D2C"/>
    <w:rsid w:val="005B4F49"/>
    <w:rsid w:val="005B5AE6"/>
    <w:rsid w:val="005B5B0F"/>
    <w:rsid w:val="005B6EED"/>
    <w:rsid w:val="005B79B6"/>
    <w:rsid w:val="005B7E6E"/>
    <w:rsid w:val="005C01A3"/>
    <w:rsid w:val="005C14BC"/>
    <w:rsid w:val="005C14F2"/>
    <w:rsid w:val="005C1E03"/>
    <w:rsid w:val="005C31A5"/>
    <w:rsid w:val="005C32B7"/>
    <w:rsid w:val="005C3F78"/>
    <w:rsid w:val="005C5315"/>
    <w:rsid w:val="005C5736"/>
    <w:rsid w:val="005C5799"/>
    <w:rsid w:val="005C58D2"/>
    <w:rsid w:val="005C5BD3"/>
    <w:rsid w:val="005C5C84"/>
    <w:rsid w:val="005C5CED"/>
    <w:rsid w:val="005C60B9"/>
    <w:rsid w:val="005C6134"/>
    <w:rsid w:val="005C63F4"/>
    <w:rsid w:val="005C6607"/>
    <w:rsid w:val="005C6C09"/>
    <w:rsid w:val="005C6F2A"/>
    <w:rsid w:val="005D165A"/>
    <w:rsid w:val="005D1DD7"/>
    <w:rsid w:val="005D209C"/>
    <w:rsid w:val="005D367B"/>
    <w:rsid w:val="005D3961"/>
    <w:rsid w:val="005D4820"/>
    <w:rsid w:val="005D52A9"/>
    <w:rsid w:val="005D5484"/>
    <w:rsid w:val="005D6627"/>
    <w:rsid w:val="005E002E"/>
    <w:rsid w:val="005E05B4"/>
    <w:rsid w:val="005E0F74"/>
    <w:rsid w:val="005E1441"/>
    <w:rsid w:val="005E16A0"/>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423"/>
    <w:rsid w:val="005E7C35"/>
    <w:rsid w:val="005E7DAD"/>
    <w:rsid w:val="005F01A1"/>
    <w:rsid w:val="005F01F9"/>
    <w:rsid w:val="005F1D45"/>
    <w:rsid w:val="005F1F06"/>
    <w:rsid w:val="005F311F"/>
    <w:rsid w:val="005F35DE"/>
    <w:rsid w:val="005F3B21"/>
    <w:rsid w:val="005F3C5B"/>
    <w:rsid w:val="005F484A"/>
    <w:rsid w:val="005F510F"/>
    <w:rsid w:val="005F6852"/>
    <w:rsid w:val="00600049"/>
    <w:rsid w:val="006002C1"/>
    <w:rsid w:val="0060050A"/>
    <w:rsid w:val="0060067F"/>
    <w:rsid w:val="006009AF"/>
    <w:rsid w:val="00600E57"/>
    <w:rsid w:val="0060163B"/>
    <w:rsid w:val="00601AD2"/>
    <w:rsid w:val="00602A4D"/>
    <w:rsid w:val="00602B7B"/>
    <w:rsid w:val="00602DD2"/>
    <w:rsid w:val="00603114"/>
    <w:rsid w:val="00603286"/>
    <w:rsid w:val="00603D27"/>
    <w:rsid w:val="0060441A"/>
    <w:rsid w:val="006057CF"/>
    <w:rsid w:val="00605AB6"/>
    <w:rsid w:val="006065AA"/>
    <w:rsid w:val="00607778"/>
    <w:rsid w:val="006077B0"/>
    <w:rsid w:val="0060799C"/>
    <w:rsid w:val="00607D37"/>
    <w:rsid w:val="0061038A"/>
    <w:rsid w:val="00610CB8"/>
    <w:rsid w:val="00610CFF"/>
    <w:rsid w:val="006119B3"/>
    <w:rsid w:val="00611A04"/>
    <w:rsid w:val="00611F39"/>
    <w:rsid w:val="006123BE"/>
    <w:rsid w:val="006132BC"/>
    <w:rsid w:val="006146F1"/>
    <w:rsid w:val="00614D55"/>
    <w:rsid w:val="00614DD7"/>
    <w:rsid w:val="006165D3"/>
    <w:rsid w:val="00616D64"/>
    <w:rsid w:val="006173FD"/>
    <w:rsid w:val="00617BCA"/>
    <w:rsid w:val="006200F7"/>
    <w:rsid w:val="00620C9B"/>
    <w:rsid w:val="0062292D"/>
    <w:rsid w:val="00624A72"/>
    <w:rsid w:val="006253A6"/>
    <w:rsid w:val="0062673B"/>
    <w:rsid w:val="00627144"/>
    <w:rsid w:val="00627E66"/>
    <w:rsid w:val="00630297"/>
    <w:rsid w:val="00630854"/>
    <w:rsid w:val="00630CD0"/>
    <w:rsid w:val="00631405"/>
    <w:rsid w:val="006321EF"/>
    <w:rsid w:val="00632270"/>
    <w:rsid w:val="00632D41"/>
    <w:rsid w:val="006339DB"/>
    <w:rsid w:val="00634B08"/>
    <w:rsid w:val="00634B8A"/>
    <w:rsid w:val="00635448"/>
    <w:rsid w:val="0063560E"/>
    <w:rsid w:val="006362DD"/>
    <w:rsid w:val="0063636C"/>
    <w:rsid w:val="0063637D"/>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BFC"/>
    <w:rsid w:val="00646469"/>
    <w:rsid w:val="00646C28"/>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D02"/>
    <w:rsid w:val="00654F3F"/>
    <w:rsid w:val="00655686"/>
    <w:rsid w:val="00655D02"/>
    <w:rsid w:val="006560D0"/>
    <w:rsid w:val="00656624"/>
    <w:rsid w:val="00656F6D"/>
    <w:rsid w:val="00657B32"/>
    <w:rsid w:val="00657C3F"/>
    <w:rsid w:val="00660D3E"/>
    <w:rsid w:val="00662B68"/>
    <w:rsid w:val="00663913"/>
    <w:rsid w:val="0066426C"/>
    <w:rsid w:val="00665FC6"/>
    <w:rsid w:val="0066621E"/>
    <w:rsid w:val="00666AB0"/>
    <w:rsid w:val="00666D32"/>
    <w:rsid w:val="00667B49"/>
    <w:rsid w:val="00667E2D"/>
    <w:rsid w:val="006701AB"/>
    <w:rsid w:val="006701C8"/>
    <w:rsid w:val="006702E6"/>
    <w:rsid w:val="00671011"/>
    <w:rsid w:val="00671420"/>
    <w:rsid w:val="00671DB7"/>
    <w:rsid w:val="00672014"/>
    <w:rsid w:val="006728DA"/>
    <w:rsid w:val="006729DD"/>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1F00"/>
    <w:rsid w:val="00681F91"/>
    <w:rsid w:val="0068203E"/>
    <w:rsid w:val="0068357C"/>
    <w:rsid w:val="006837EC"/>
    <w:rsid w:val="00684594"/>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97D14"/>
    <w:rsid w:val="006A11D9"/>
    <w:rsid w:val="006A260F"/>
    <w:rsid w:val="006A30CC"/>
    <w:rsid w:val="006A32DE"/>
    <w:rsid w:val="006A3367"/>
    <w:rsid w:val="006A46DF"/>
    <w:rsid w:val="006A514B"/>
    <w:rsid w:val="006A55A9"/>
    <w:rsid w:val="006A6282"/>
    <w:rsid w:val="006A6642"/>
    <w:rsid w:val="006A6C68"/>
    <w:rsid w:val="006A6E45"/>
    <w:rsid w:val="006A6F74"/>
    <w:rsid w:val="006A77E3"/>
    <w:rsid w:val="006A78ED"/>
    <w:rsid w:val="006A7D2D"/>
    <w:rsid w:val="006A7EA8"/>
    <w:rsid w:val="006A7FB8"/>
    <w:rsid w:val="006B194D"/>
    <w:rsid w:val="006B1DF1"/>
    <w:rsid w:val="006B35C0"/>
    <w:rsid w:val="006B39C9"/>
    <w:rsid w:val="006B3AD7"/>
    <w:rsid w:val="006B4043"/>
    <w:rsid w:val="006B4B9A"/>
    <w:rsid w:val="006B4F72"/>
    <w:rsid w:val="006B57F1"/>
    <w:rsid w:val="006B5C1C"/>
    <w:rsid w:val="006B64AF"/>
    <w:rsid w:val="006B64E3"/>
    <w:rsid w:val="006B732A"/>
    <w:rsid w:val="006B749F"/>
    <w:rsid w:val="006C011B"/>
    <w:rsid w:val="006C0379"/>
    <w:rsid w:val="006C0409"/>
    <w:rsid w:val="006C0990"/>
    <w:rsid w:val="006C268C"/>
    <w:rsid w:val="006C282A"/>
    <w:rsid w:val="006C2891"/>
    <w:rsid w:val="006C30F2"/>
    <w:rsid w:val="006C3470"/>
    <w:rsid w:val="006C40DA"/>
    <w:rsid w:val="006C4109"/>
    <w:rsid w:val="006C4B8C"/>
    <w:rsid w:val="006C5632"/>
    <w:rsid w:val="006C6710"/>
    <w:rsid w:val="006C6AC7"/>
    <w:rsid w:val="006C72E0"/>
    <w:rsid w:val="006D0294"/>
    <w:rsid w:val="006D08F5"/>
    <w:rsid w:val="006D1154"/>
    <w:rsid w:val="006D1B1C"/>
    <w:rsid w:val="006D1D36"/>
    <w:rsid w:val="006D1EFA"/>
    <w:rsid w:val="006D2F35"/>
    <w:rsid w:val="006D3084"/>
    <w:rsid w:val="006D533E"/>
    <w:rsid w:val="006D537B"/>
    <w:rsid w:val="006D6171"/>
    <w:rsid w:val="006D684E"/>
    <w:rsid w:val="006D748F"/>
    <w:rsid w:val="006E0275"/>
    <w:rsid w:val="006E117E"/>
    <w:rsid w:val="006E19AC"/>
    <w:rsid w:val="006E1BC3"/>
    <w:rsid w:val="006E200A"/>
    <w:rsid w:val="006E2576"/>
    <w:rsid w:val="006E32D8"/>
    <w:rsid w:val="006E3829"/>
    <w:rsid w:val="006E3CE7"/>
    <w:rsid w:val="006E3EB8"/>
    <w:rsid w:val="006E3FED"/>
    <w:rsid w:val="006E401C"/>
    <w:rsid w:val="006E4181"/>
    <w:rsid w:val="006E4274"/>
    <w:rsid w:val="006E45D1"/>
    <w:rsid w:val="006E5173"/>
    <w:rsid w:val="006E5A3D"/>
    <w:rsid w:val="006E5B73"/>
    <w:rsid w:val="006E6750"/>
    <w:rsid w:val="006E7AF5"/>
    <w:rsid w:val="006F03A5"/>
    <w:rsid w:val="006F0583"/>
    <w:rsid w:val="006F0627"/>
    <w:rsid w:val="006F0F62"/>
    <w:rsid w:val="006F18FE"/>
    <w:rsid w:val="006F1B45"/>
    <w:rsid w:val="006F1BAB"/>
    <w:rsid w:val="006F1DCE"/>
    <w:rsid w:val="006F310C"/>
    <w:rsid w:val="006F406E"/>
    <w:rsid w:val="006F422C"/>
    <w:rsid w:val="006F4253"/>
    <w:rsid w:val="006F4673"/>
    <w:rsid w:val="006F479E"/>
    <w:rsid w:val="006F4E25"/>
    <w:rsid w:val="006F50E3"/>
    <w:rsid w:val="006F5282"/>
    <w:rsid w:val="006F5441"/>
    <w:rsid w:val="006F55E0"/>
    <w:rsid w:val="006F59B4"/>
    <w:rsid w:val="006F6856"/>
    <w:rsid w:val="006F6E4A"/>
    <w:rsid w:val="006F74B4"/>
    <w:rsid w:val="0070113F"/>
    <w:rsid w:val="00701B75"/>
    <w:rsid w:val="00702E74"/>
    <w:rsid w:val="00703282"/>
    <w:rsid w:val="007048EB"/>
    <w:rsid w:val="00704DFD"/>
    <w:rsid w:val="0070625A"/>
    <w:rsid w:val="007070E9"/>
    <w:rsid w:val="007072F2"/>
    <w:rsid w:val="00707987"/>
    <w:rsid w:val="00710310"/>
    <w:rsid w:val="00710AD3"/>
    <w:rsid w:val="007115D9"/>
    <w:rsid w:val="00711F10"/>
    <w:rsid w:val="00711F69"/>
    <w:rsid w:val="00712578"/>
    <w:rsid w:val="007125B2"/>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2A59"/>
    <w:rsid w:val="007231FF"/>
    <w:rsid w:val="007239C5"/>
    <w:rsid w:val="007250D0"/>
    <w:rsid w:val="00725117"/>
    <w:rsid w:val="00726D34"/>
    <w:rsid w:val="00726DA4"/>
    <w:rsid w:val="007274A7"/>
    <w:rsid w:val="007275B8"/>
    <w:rsid w:val="007276B1"/>
    <w:rsid w:val="007277CB"/>
    <w:rsid w:val="00727B6B"/>
    <w:rsid w:val="00727DC9"/>
    <w:rsid w:val="00727FA8"/>
    <w:rsid w:val="0073010F"/>
    <w:rsid w:val="00731E53"/>
    <w:rsid w:val="0073237A"/>
    <w:rsid w:val="0073251E"/>
    <w:rsid w:val="0073384D"/>
    <w:rsid w:val="00733A39"/>
    <w:rsid w:val="00733FEA"/>
    <w:rsid w:val="00734551"/>
    <w:rsid w:val="0073499A"/>
    <w:rsid w:val="00734BB9"/>
    <w:rsid w:val="007358DB"/>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7C8"/>
    <w:rsid w:val="007449CE"/>
    <w:rsid w:val="00744B1B"/>
    <w:rsid w:val="00745F0E"/>
    <w:rsid w:val="00746887"/>
    <w:rsid w:val="00746919"/>
    <w:rsid w:val="007473CF"/>
    <w:rsid w:val="00747566"/>
    <w:rsid w:val="0075048D"/>
    <w:rsid w:val="00750703"/>
    <w:rsid w:val="00750A29"/>
    <w:rsid w:val="007510FA"/>
    <w:rsid w:val="00751683"/>
    <w:rsid w:val="007529D6"/>
    <w:rsid w:val="007540A6"/>
    <w:rsid w:val="00754802"/>
    <w:rsid w:val="00754A96"/>
    <w:rsid w:val="00754C55"/>
    <w:rsid w:val="007550DC"/>
    <w:rsid w:val="00755160"/>
    <w:rsid w:val="00755545"/>
    <w:rsid w:val="00755AB8"/>
    <w:rsid w:val="00755B3C"/>
    <w:rsid w:val="00756761"/>
    <w:rsid w:val="00757635"/>
    <w:rsid w:val="00760EEE"/>
    <w:rsid w:val="00761524"/>
    <w:rsid w:val="00761D1B"/>
    <w:rsid w:val="00761D73"/>
    <w:rsid w:val="00761E7C"/>
    <w:rsid w:val="0076276A"/>
    <w:rsid w:val="00762A2C"/>
    <w:rsid w:val="00763155"/>
    <w:rsid w:val="0076409D"/>
    <w:rsid w:val="007645DC"/>
    <w:rsid w:val="00764DFF"/>
    <w:rsid w:val="00764ED1"/>
    <w:rsid w:val="00765056"/>
    <w:rsid w:val="00765A70"/>
    <w:rsid w:val="0076624E"/>
    <w:rsid w:val="00766488"/>
    <w:rsid w:val="00767156"/>
    <w:rsid w:val="0077185F"/>
    <w:rsid w:val="007721B2"/>
    <w:rsid w:val="00772B27"/>
    <w:rsid w:val="007735BD"/>
    <w:rsid w:val="0077391B"/>
    <w:rsid w:val="00773A54"/>
    <w:rsid w:val="007743DD"/>
    <w:rsid w:val="0077479F"/>
    <w:rsid w:val="00774811"/>
    <w:rsid w:val="00774815"/>
    <w:rsid w:val="00774CEE"/>
    <w:rsid w:val="00774D21"/>
    <w:rsid w:val="007757A3"/>
    <w:rsid w:val="00775E2B"/>
    <w:rsid w:val="007763FA"/>
    <w:rsid w:val="00776B22"/>
    <w:rsid w:val="00777609"/>
    <w:rsid w:val="00777614"/>
    <w:rsid w:val="007777C3"/>
    <w:rsid w:val="00777836"/>
    <w:rsid w:val="00777A61"/>
    <w:rsid w:val="0078038A"/>
    <w:rsid w:val="007808A2"/>
    <w:rsid w:val="00780F89"/>
    <w:rsid w:val="0078139A"/>
    <w:rsid w:val="007813BE"/>
    <w:rsid w:val="00781B82"/>
    <w:rsid w:val="00782395"/>
    <w:rsid w:val="00782898"/>
    <w:rsid w:val="0078294A"/>
    <w:rsid w:val="00782EFB"/>
    <w:rsid w:val="00783BAE"/>
    <w:rsid w:val="00783D4F"/>
    <w:rsid w:val="007842BD"/>
    <w:rsid w:val="00784850"/>
    <w:rsid w:val="00784A1F"/>
    <w:rsid w:val="0078560D"/>
    <w:rsid w:val="0078624C"/>
    <w:rsid w:val="00786E8A"/>
    <w:rsid w:val="00787974"/>
    <w:rsid w:val="00790786"/>
    <w:rsid w:val="00790B41"/>
    <w:rsid w:val="0079149E"/>
    <w:rsid w:val="00791AA0"/>
    <w:rsid w:val="00791FEA"/>
    <w:rsid w:val="007922C0"/>
    <w:rsid w:val="007926F4"/>
    <w:rsid w:val="00792AF9"/>
    <w:rsid w:val="00792B71"/>
    <w:rsid w:val="0079315C"/>
    <w:rsid w:val="007936AA"/>
    <w:rsid w:val="00793973"/>
    <w:rsid w:val="00794301"/>
    <w:rsid w:val="007946D4"/>
    <w:rsid w:val="00794743"/>
    <w:rsid w:val="00794BE0"/>
    <w:rsid w:val="00795721"/>
    <w:rsid w:val="0079600F"/>
    <w:rsid w:val="00796701"/>
    <w:rsid w:val="007977B1"/>
    <w:rsid w:val="00797BB7"/>
    <w:rsid w:val="00797D05"/>
    <w:rsid w:val="007A05B7"/>
    <w:rsid w:val="007A0664"/>
    <w:rsid w:val="007A06A7"/>
    <w:rsid w:val="007A0930"/>
    <w:rsid w:val="007A2DA1"/>
    <w:rsid w:val="007A2DD5"/>
    <w:rsid w:val="007A3E83"/>
    <w:rsid w:val="007A470A"/>
    <w:rsid w:val="007A4768"/>
    <w:rsid w:val="007A537B"/>
    <w:rsid w:val="007A5CB8"/>
    <w:rsid w:val="007A5DAD"/>
    <w:rsid w:val="007A603C"/>
    <w:rsid w:val="007A67F8"/>
    <w:rsid w:val="007A6935"/>
    <w:rsid w:val="007A6A8E"/>
    <w:rsid w:val="007A6E5F"/>
    <w:rsid w:val="007A70A3"/>
    <w:rsid w:val="007B00B2"/>
    <w:rsid w:val="007B0498"/>
    <w:rsid w:val="007B087C"/>
    <w:rsid w:val="007B0E7C"/>
    <w:rsid w:val="007B1037"/>
    <w:rsid w:val="007B1C06"/>
    <w:rsid w:val="007B2997"/>
    <w:rsid w:val="007B2B22"/>
    <w:rsid w:val="007B2D0E"/>
    <w:rsid w:val="007B4F2F"/>
    <w:rsid w:val="007B5548"/>
    <w:rsid w:val="007B55BA"/>
    <w:rsid w:val="007B780C"/>
    <w:rsid w:val="007B7BB3"/>
    <w:rsid w:val="007C021A"/>
    <w:rsid w:val="007C0445"/>
    <w:rsid w:val="007C0A01"/>
    <w:rsid w:val="007C2535"/>
    <w:rsid w:val="007C2765"/>
    <w:rsid w:val="007C28A4"/>
    <w:rsid w:val="007C35BF"/>
    <w:rsid w:val="007C3DBB"/>
    <w:rsid w:val="007C4786"/>
    <w:rsid w:val="007C4E9C"/>
    <w:rsid w:val="007C5B29"/>
    <w:rsid w:val="007C5D58"/>
    <w:rsid w:val="007C5E6B"/>
    <w:rsid w:val="007C5FF1"/>
    <w:rsid w:val="007C604D"/>
    <w:rsid w:val="007C6BB8"/>
    <w:rsid w:val="007C701E"/>
    <w:rsid w:val="007C728F"/>
    <w:rsid w:val="007C7B67"/>
    <w:rsid w:val="007D024D"/>
    <w:rsid w:val="007D0D79"/>
    <w:rsid w:val="007D16CB"/>
    <w:rsid w:val="007D171E"/>
    <w:rsid w:val="007D1A09"/>
    <w:rsid w:val="007D1C4E"/>
    <w:rsid w:val="007D1E14"/>
    <w:rsid w:val="007D2EE1"/>
    <w:rsid w:val="007D3987"/>
    <w:rsid w:val="007D43DE"/>
    <w:rsid w:val="007D56C1"/>
    <w:rsid w:val="007D6088"/>
    <w:rsid w:val="007D7079"/>
    <w:rsid w:val="007D7FCE"/>
    <w:rsid w:val="007E019B"/>
    <w:rsid w:val="007E1AAC"/>
    <w:rsid w:val="007E1F2B"/>
    <w:rsid w:val="007E1FE6"/>
    <w:rsid w:val="007E23FA"/>
    <w:rsid w:val="007E2545"/>
    <w:rsid w:val="007E2A50"/>
    <w:rsid w:val="007E2A92"/>
    <w:rsid w:val="007E3487"/>
    <w:rsid w:val="007E34DF"/>
    <w:rsid w:val="007E53A4"/>
    <w:rsid w:val="007E5EA7"/>
    <w:rsid w:val="007E5F07"/>
    <w:rsid w:val="007E6635"/>
    <w:rsid w:val="007E6F88"/>
    <w:rsid w:val="007E7113"/>
    <w:rsid w:val="007E770C"/>
    <w:rsid w:val="007F0A9E"/>
    <w:rsid w:val="007F1873"/>
    <w:rsid w:val="007F1AC8"/>
    <w:rsid w:val="007F20B0"/>
    <w:rsid w:val="007F2242"/>
    <w:rsid w:val="007F27E4"/>
    <w:rsid w:val="007F2D74"/>
    <w:rsid w:val="007F3CD3"/>
    <w:rsid w:val="007F4115"/>
    <w:rsid w:val="007F44C8"/>
    <w:rsid w:val="007F4E56"/>
    <w:rsid w:val="007F5679"/>
    <w:rsid w:val="007F58F3"/>
    <w:rsid w:val="007F616B"/>
    <w:rsid w:val="00801BEC"/>
    <w:rsid w:val="00802CDD"/>
    <w:rsid w:val="00802F1A"/>
    <w:rsid w:val="00802FC6"/>
    <w:rsid w:val="008032E4"/>
    <w:rsid w:val="00803684"/>
    <w:rsid w:val="008038B9"/>
    <w:rsid w:val="00805BF6"/>
    <w:rsid w:val="00805E11"/>
    <w:rsid w:val="008063F0"/>
    <w:rsid w:val="00806647"/>
    <w:rsid w:val="00807BBB"/>
    <w:rsid w:val="00807CA1"/>
    <w:rsid w:val="008100AC"/>
    <w:rsid w:val="008105FA"/>
    <w:rsid w:val="00812408"/>
    <w:rsid w:val="00812E7B"/>
    <w:rsid w:val="00812F00"/>
    <w:rsid w:val="00813670"/>
    <w:rsid w:val="0081367A"/>
    <w:rsid w:val="00814535"/>
    <w:rsid w:val="00814B45"/>
    <w:rsid w:val="00814D5C"/>
    <w:rsid w:val="0081585A"/>
    <w:rsid w:val="00815B43"/>
    <w:rsid w:val="0081632C"/>
    <w:rsid w:val="00816377"/>
    <w:rsid w:val="00816F27"/>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7EE9"/>
    <w:rsid w:val="008301DA"/>
    <w:rsid w:val="008308EA"/>
    <w:rsid w:val="008310DB"/>
    <w:rsid w:val="008320B9"/>
    <w:rsid w:val="008321A7"/>
    <w:rsid w:val="008322B3"/>
    <w:rsid w:val="00832B33"/>
    <w:rsid w:val="00832CBD"/>
    <w:rsid w:val="00832EF4"/>
    <w:rsid w:val="008337BB"/>
    <w:rsid w:val="00833D63"/>
    <w:rsid w:val="008340E9"/>
    <w:rsid w:val="00834781"/>
    <w:rsid w:val="00835188"/>
    <w:rsid w:val="008355F0"/>
    <w:rsid w:val="00835F16"/>
    <w:rsid w:val="008363AC"/>
    <w:rsid w:val="00836504"/>
    <w:rsid w:val="00837443"/>
    <w:rsid w:val="008406FC"/>
    <w:rsid w:val="00841A68"/>
    <w:rsid w:val="00842390"/>
    <w:rsid w:val="008423A6"/>
    <w:rsid w:val="00842AEC"/>
    <w:rsid w:val="00842B23"/>
    <w:rsid w:val="00842BFE"/>
    <w:rsid w:val="00843506"/>
    <w:rsid w:val="00843E84"/>
    <w:rsid w:val="0084433C"/>
    <w:rsid w:val="00844B7F"/>
    <w:rsid w:val="00844DEB"/>
    <w:rsid w:val="0084541F"/>
    <w:rsid w:val="00845928"/>
    <w:rsid w:val="00845EF4"/>
    <w:rsid w:val="00845FA8"/>
    <w:rsid w:val="008467B8"/>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877"/>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988"/>
    <w:rsid w:val="00863F05"/>
    <w:rsid w:val="00863FAD"/>
    <w:rsid w:val="008640A3"/>
    <w:rsid w:val="008640C5"/>
    <w:rsid w:val="00864137"/>
    <w:rsid w:val="008641FB"/>
    <w:rsid w:val="0086435E"/>
    <w:rsid w:val="008646E9"/>
    <w:rsid w:val="00866054"/>
    <w:rsid w:val="00866DE8"/>
    <w:rsid w:val="008671C0"/>
    <w:rsid w:val="00872577"/>
    <w:rsid w:val="00873104"/>
    <w:rsid w:val="00873764"/>
    <w:rsid w:val="0087493F"/>
    <w:rsid w:val="00874E79"/>
    <w:rsid w:val="008750B0"/>
    <w:rsid w:val="008751A3"/>
    <w:rsid w:val="008755BD"/>
    <w:rsid w:val="0087577D"/>
    <w:rsid w:val="00875D98"/>
    <w:rsid w:val="00876AEF"/>
    <w:rsid w:val="00877131"/>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3F5D"/>
    <w:rsid w:val="00894406"/>
    <w:rsid w:val="00894413"/>
    <w:rsid w:val="008959F8"/>
    <w:rsid w:val="008967E7"/>
    <w:rsid w:val="00896920"/>
    <w:rsid w:val="00896BBC"/>
    <w:rsid w:val="00897B64"/>
    <w:rsid w:val="008A018E"/>
    <w:rsid w:val="008A0BDB"/>
    <w:rsid w:val="008A11A1"/>
    <w:rsid w:val="008A2436"/>
    <w:rsid w:val="008A2493"/>
    <w:rsid w:val="008A2E6F"/>
    <w:rsid w:val="008A40D1"/>
    <w:rsid w:val="008A41F8"/>
    <w:rsid w:val="008A4FC5"/>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01F"/>
    <w:rsid w:val="008B6C83"/>
    <w:rsid w:val="008B6D72"/>
    <w:rsid w:val="008B7240"/>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529A"/>
    <w:rsid w:val="008C6378"/>
    <w:rsid w:val="008C6466"/>
    <w:rsid w:val="008C6B64"/>
    <w:rsid w:val="008C6EAE"/>
    <w:rsid w:val="008C7147"/>
    <w:rsid w:val="008C72A0"/>
    <w:rsid w:val="008C7CE0"/>
    <w:rsid w:val="008D39C6"/>
    <w:rsid w:val="008D3FDC"/>
    <w:rsid w:val="008D4110"/>
    <w:rsid w:val="008D41F0"/>
    <w:rsid w:val="008D608A"/>
    <w:rsid w:val="008D6B14"/>
    <w:rsid w:val="008D6C30"/>
    <w:rsid w:val="008D71C9"/>
    <w:rsid w:val="008D74F4"/>
    <w:rsid w:val="008D7762"/>
    <w:rsid w:val="008E0002"/>
    <w:rsid w:val="008E011C"/>
    <w:rsid w:val="008E0947"/>
    <w:rsid w:val="008E1563"/>
    <w:rsid w:val="008E1F17"/>
    <w:rsid w:val="008E21B7"/>
    <w:rsid w:val="008E2ABD"/>
    <w:rsid w:val="008E2BF4"/>
    <w:rsid w:val="008E3168"/>
    <w:rsid w:val="008E32D9"/>
    <w:rsid w:val="008E3B7D"/>
    <w:rsid w:val="008E3E74"/>
    <w:rsid w:val="008E45CA"/>
    <w:rsid w:val="008E497A"/>
    <w:rsid w:val="008E5093"/>
    <w:rsid w:val="008E58F4"/>
    <w:rsid w:val="008E5BAB"/>
    <w:rsid w:val="008E6876"/>
    <w:rsid w:val="008E6EDD"/>
    <w:rsid w:val="008E767B"/>
    <w:rsid w:val="008E7776"/>
    <w:rsid w:val="008E7CDC"/>
    <w:rsid w:val="008F0088"/>
    <w:rsid w:val="008F0229"/>
    <w:rsid w:val="008F105F"/>
    <w:rsid w:val="008F19D4"/>
    <w:rsid w:val="008F2112"/>
    <w:rsid w:val="008F376B"/>
    <w:rsid w:val="008F3F8B"/>
    <w:rsid w:val="008F420D"/>
    <w:rsid w:val="008F67F4"/>
    <w:rsid w:val="008F6E8B"/>
    <w:rsid w:val="008F77E9"/>
    <w:rsid w:val="008F7BBF"/>
    <w:rsid w:val="00900059"/>
    <w:rsid w:val="00900658"/>
    <w:rsid w:val="00901906"/>
    <w:rsid w:val="00901AE0"/>
    <w:rsid w:val="00903038"/>
    <w:rsid w:val="00903E51"/>
    <w:rsid w:val="00904AA4"/>
    <w:rsid w:val="0090523F"/>
    <w:rsid w:val="00905552"/>
    <w:rsid w:val="00905737"/>
    <w:rsid w:val="00906524"/>
    <w:rsid w:val="00906A74"/>
    <w:rsid w:val="00906B31"/>
    <w:rsid w:val="00911B50"/>
    <w:rsid w:val="00911DB8"/>
    <w:rsid w:val="009122B5"/>
    <w:rsid w:val="009122E2"/>
    <w:rsid w:val="00913099"/>
    <w:rsid w:val="00913704"/>
    <w:rsid w:val="00913955"/>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152C"/>
    <w:rsid w:val="0092236A"/>
    <w:rsid w:val="00922A4F"/>
    <w:rsid w:val="00922BFF"/>
    <w:rsid w:val="00922F5B"/>
    <w:rsid w:val="00923E41"/>
    <w:rsid w:val="0092519E"/>
    <w:rsid w:val="00925C8D"/>
    <w:rsid w:val="00925F0C"/>
    <w:rsid w:val="009260F4"/>
    <w:rsid w:val="00930712"/>
    <w:rsid w:val="00930920"/>
    <w:rsid w:val="009314C9"/>
    <w:rsid w:val="009315D2"/>
    <w:rsid w:val="00932327"/>
    <w:rsid w:val="00932672"/>
    <w:rsid w:val="009326DA"/>
    <w:rsid w:val="009328CE"/>
    <w:rsid w:val="009347FF"/>
    <w:rsid w:val="00934E37"/>
    <w:rsid w:val="00935421"/>
    <w:rsid w:val="00935AA5"/>
    <w:rsid w:val="00935B1D"/>
    <w:rsid w:val="00936659"/>
    <w:rsid w:val="00936F54"/>
    <w:rsid w:val="00937D0B"/>
    <w:rsid w:val="00937E9C"/>
    <w:rsid w:val="009402C2"/>
    <w:rsid w:val="00940319"/>
    <w:rsid w:val="00940580"/>
    <w:rsid w:val="0094059E"/>
    <w:rsid w:val="00940F7B"/>
    <w:rsid w:val="00941462"/>
    <w:rsid w:val="00941A7F"/>
    <w:rsid w:val="00942967"/>
    <w:rsid w:val="0094360F"/>
    <w:rsid w:val="009444E1"/>
    <w:rsid w:val="0094547C"/>
    <w:rsid w:val="00945565"/>
    <w:rsid w:val="009457A6"/>
    <w:rsid w:val="00945991"/>
    <w:rsid w:val="00945D1C"/>
    <w:rsid w:val="00947359"/>
    <w:rsid w:val="009479F6"/>
    <w:rsid w:val="00947F2C"/>
    <w:rsid w:val="009506E1"/>
    <w:rsid w:val="00950FE5"/>
    <w:rsid w:val="0095139E"/>
    <w:rsid w:val="00951403"/>
    <w:rsid w:val="00951AFF"/>
    <w:rsid w:val="00951BCB"/>
    <w:rsid w:val="009528D1"/>
    <w:rsid w:val="00952A9D"/>
    <w:rsid w:val="00953CF9"/>
    <w:rsid w:val="009551BD"/>
    <w:rsid w:val="00955617"/>
    <w:rsid w:val="00955946"/>
    <w:rsid w:val="00955D88"/>
    <w:rsid w:val="009563D8"/>
    <w:rsid w:val="00956A69"/>
    <w:rsid w:val="00956D0A"/>
    <w:rsid w:val="009602F9"/>
    <w:rsid w:val="00960E40"/>
    <w:rsid w:val="00962CFA"/>
    <w:rsid w:val="009635E9"/>
    <w:rsid w:val="00963666"/>
    <w:rsid w:val="009637AB"/>
    <w:rsid w:val="00963D1D"/>
    <w:rsid w:val="00963E12"/>
    <w:rsid w:val="0096407B"/>
    <w:rsid w:val="00964C70"/>
    <w:rsid w:val="00965BB3"/>
    <w:rsid w:val="00966BD9"/>
    <w:rsid w:val="00967749"/>
    <w:rsid w:val="00967B7E"/>
    <w:rsid w:val="00970DC4"/>
    <w:rsid w:val="00970DF7"/>
    <w:rsid w:val="00971436"/>
    <w:rsid w:val="00972D78"/>
    <w:rsid w:val="00973B19"/>
    <w:rsid w:val="00973C05"/>
    <w:rsid w:val="00973F86"/>
    <w:rsid w:val="009743E4"/>
    <w:rsid w:val="00974C53"/>
    <w:rsid w:val="009751F8"/>
    <w:rsid w:val="009754BC"/>
    <w:rsid w:val="009761A5"/>
    <w:rsid w:val="00980D93"/>
    <w:rsid w:val="00980FC4"/>
    <w:rsid w:val="00981155"/>
    <w:rsid w:val="00981FB9"/>
    <w:rsid w:val="0098201C"/>
    <w:rsid w:val="00982BE5"/>
    <w:rsid w:val="0098354E"/>
    <w:rsid w:val="009835E3"/>
    <w:rsid w:val="00983A0E"/>
    <w:rsid w:val="0098508B"/>
    <w:rsid w:val="00985B59"/>
    <w:rsid w:val="00985FF8"/>
    <w:rsid w:val="00987061"/>
    <w:rsid w:val="00987929"/>
    <w:rsid w:val="00990584"/>
    <w:rsid w:val="00990A8E"/>
    <w:rsid w:val="00990AB3"/>
    <w:rsid w:val="00990B4C"/>
    <w:rsid w:val="0099204F"/>
    <w:rsid w:val="00992189"/>
    <w:rsid w:val="0099218B"/>
    <w:rsid w:val="00992314"/>
    <w:rsid w:val="0099416D"/>
    <w:rsid w:val="0099434B"/>
    <w:rsid w:val="00995001"/>
    <w:rsid w:val="00995CFE"/>
    <w:rsid w:val="00997807"/>
    <w:rsid w:val="00997937"/>
    <w:rsid w:val="009A073C"/>
    <w:rsid w:val="009A1FEB"/>
    <w:rsid w:val="009A24FB"/>
    <w:rsid w:val="009A27AF"/>
    <w:rsid w:val="009A31C8"/>
    <w:rsid w:val="009A3477"/>
    <w:rsid w:val="009A35AA"/>
    <w:rsid w:val="009A4838"/>
    <w:rsid w:val="009A4E3D"/>
    <w:rsid w:val="009A52AF"/>
    <w:rsid w:val="009A5A55"/>
    <w:rsid w:val="009A63CB"/>
    <w:rsid w:val="009A6859"/>
    <w:rsid w:val="009A6A97"/>
    <w:rsid w:val="009A7ABA"/>
    <w:rsid w:val="009A7F93"/>
    <w:rsid w:val="009B0523"/>
    <w:rsid w:val="009B0588"/>
    <w:rsid w:val="009B0F62"/>
    <w:rsid w:val="009B1410"/>
    <w:rsid w:val="009B1619"/>
    <w:rsid w:val="009B1FC8"/>
    <w:rsid w:val="009B24F0"/>
    <w:rsid w:val="009B2C0A"/>
    <w:rsid w:val="009B323A"/>
    <w:rsid w:val="009B33A3"/>
    <w:rsid w:val="009B37D1"/>
    <w:rsid w:val="009B39D8"/>
    <w:rsid w:val="009B4552"/>
    <w:rsid w:val="009B4CAF"/>
    <w:rsid w:val="009B6018"/>
    <w:rsid w:val="009B619D"/>
    <w:rsid w:val="009B66A9"/>
    <w:rsid w:val="009B6953"/>
    <w:rsid w:val="009B6A2F"/>
    <w:rsid w:val="009B6DD6"/>
    <w:rsid w:val="009B7EA8"/>
    <w:rsid w:val="009B7FEC"/>
    <w:rsid w:val="009C1DD0"/>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0C6C"/>
    <w:rsid w:val="009D15BE"/>
    <w:rsid w:val="009D1D90"/>
    <w:rsid w:val="009D1E8B"/>
    <w:rsid w:val="009D32C6"/>
    <w:rsid w:val="009D35E5"/>
    <w:rsid w:val="009D3EAE"/>
    <w:rsid w:val="009D48C2"/>
    <w:rsid w:val="009D4A93"/>
    <w:rsid w:val="009D53C3"/>
    <w:rsid w:val="009D56E8"/>
    <w:rsid w:val="009D59E0"/>
    <w:rsid w:val="009D6599"/>
    <w:rsid w:val="009D78EA"/>
    <w:rsid w:val="009D7A61"/>
    <w:rsid w:val="009D7E76"/>
    <w:rsid w:val="009E10B7"/>
    <w:rsid w:val="009E13D0"/>
    <w:rsid w:val="009E38D9"/>
    <w:rsid w:val="009E3B93"/>
    <w:rsid w:val="009E3E6E"/>
    <w:rsid w:val="009E4A56"/>
    <w:rsid w:val="009E56FF"/>
    <w:rsid w:val="009E6AD8"/>
    <w:rsid w:val="009E6B7C"/>
    <w:rsid w:val="009E7974"/>
    <w:rsid w:val="009F0DE7"/>
    <w:rsid w:val="009F145D"/>
    <w:rsid w:val="009F2578"/>
    <w:rsid w:val="009F36D7"/>
    <w:rsid w:val="009F5148"/>
    <w:rsid w:val="009F51BD"/>
    <w:rsid w:val="009F5B06"/>
    <w:rsid w:val="009F5BE4"/>
    <w:rsid w:val="009F6EC0"/>
    <w:rsid w:val="00A002D8"/>
    <w:rsid w:val="00A01126"/>
    <w:rsid w:val="00A0215B"/>
    <w:rsid w:val="00A02C41"/>
    <w:rsid w:val="00A04180"/>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75B7"/>
    <w:rsid w:val="00A2765A"/>
    <w:rsid w:val="00A307D1"/>
    <w:rsid w:val="00A30830"/>
    <w:rsid w:val="00A30DBB"/>
    <w:rsid w:val="00A30F08"/>
    <w:rsid w:val="00A31086"/>
    <w:rsid w:val="00A31DDA"/>
    <w:rsid w:val="00A32042"/>
    <w:rsid w:val="00A320D9"/>
    <w:rsid w:val="00A32171"/>
    <w:rsid w:val="00A32AFA"/>
    <w:rsid w:val="00A32B45"/>
    <w:rsid w:val="00A33B3C"/>
    <w:rsid w:val="00A33E77"/>
    <w:rsid w:val="00A33FAD"/>
    <w:rsid w:val="00A35020"/>
    <w:rsid w:val="00A35747"/>
    <w:rsid w:val="00A360A2"/>
    <w:rsid w:val="00A361CA"/>
    <w:rsid w:val="00A363A7"/>
    <w:rsid w:val="00A40C09"/>
    <w:rsid w:val="00A41745"/>
    <w:rsid w:val="00A421A1"/>
    <w:rsid w:val="00A4261D"/>
    <w:rsid w:val="00A42E9B"/>
    <w:rsid w:val="00A43C48"/>
    <w:rsid w:val="00A43F34"/>
    <w:rsid w:val="00A44098"/>
    <w:rsid w:val="00A44C27"/>
    <w:rsid w:val="00A451F9"/>
    <w:rsid w:val="00A46EC0"/>
    <w:rsid w:val="00A47396"/>
    <w:rsid w:val="00A477F4"/>
    <w:rsid w:val="00A52A34"/>
    <w:rsid w:val="00A52BCE"/>
    <w:rsid w:val="00A52F4B"/>
    <w:rsid w:val="00A53759"/>
    <w:rsid w:val="00A53C17"/>
    <w:rsid w:val="00A547CF"/>
    <w:rsid w:val="00A54B0E"/>
    <w:rsid w:val="00A555DB"/>
    <w:rsid w:val="00A5675E"/>
    <w:rsid w:val="00A56810"/>
    <w:rsid w:val="00A56CDD"/>
    <w:rsid w:val="00A575BD"/>
    <w:rsid w:val="00A60062"/>
    <w:rsid w:val="00A60365"/>
    <w:rsid w:val="00A615F1"/>
    <w:rsid w:val="00A61E3F"/>
    <w:rsid w:val="00A61EF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2E4B"/>
    <w:rsid w:val="00A83CD3"/>
    <w:rsid w:val="00A83F45"/>
    <w:rsid w:val="00A845A6"/>
    <w:rsid w:val="00A8479A"/>
    <w:rsid w:val="00A84A56"/>
    <w:rsid w:val="00A85B11"/>
    <w:rsid w:val="00A85F38"/>
    <w:rsid w:val="00A862EC"/>
    <w:rsid w:val="00A867BB"/>
    <w:rsid w:val="00A87902"/>
    <w:rsid w:val="00A87BFC"/>
    <w:rsid w:val="00A87E43"/>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131"/>
    <w:rsid w:val="00A944D7"/>
    <w:rsid w:val="00A94548"/>
    <w:rsid w:val="00A946C9"/>
    <w:rsid w:val="00A9566A"/>
    <w:rsid w:val="00A95FEB"/>
    <w:rsid w:val="00A960EB"/>
    <w:rsid w:val="00A96196"/>
    <w:rsid w:val="00A966C9"/>
    <w:rsid w:val="00A96985"/>
    <w:rsid w:val="00A9738B"/>
    <w:rsid w:val="00A975DC"/>
    <w:rsid w:val="00AA07AA"/>
    <w:rsid w:val="00AA0AE7"/>
    <w:rsid w:val="00AA1498"/>
    <w:rsid w:val="00AA198F"/>
    <w:rsid w:val="00AA23B5"/>
    <w:rsid w:val="00AA32A8"/>
    <w:rsid w:val="00AA39E5"/>
    <w:rsid w:val="00AA3A8D"/>
    <w:rsid w:val="00AA4180"/>
    <w:rsid w:val="00AA43B5"/>
    <w:rsid w:val="00AA47C4"/>
    <w:rsid w:val="00AA4933"/>
    <w:rsid w:val="00AA4A80"/>
    <w:rsid w:val="00AA530F"/>
    <w:rsid w:val="00AA5639"/>
    <w:rsid w:val="00AA5C39"/>
    <w:rsid w:val="00AA6368"/>
    <w:rsid w:val="00AA63A6"/>
    <w:rsid w:val="00AA6D4F"/>
    <w:rsid w:val="00AA71F9"/>
    <w:rsid w:val="00AA742D"/>
    <w:rsid w:val="00AA759C"/>
    <w:rsid w:val="00AA7D66"/>
    <w:rsid w:val="00AB03A3"/>
    <w:rsid w:val="00AB08D4"/>
    <w:rsid w:val="00AB0C5C"/>
    <w:rsid w:val="00AB113B"/>
    <w:rsid w:val="00AB1C09"/>
    <w:rsid w:val="00AB23E1"/>
    <w:rsid w:val="00AB3523"/>
    <w:rsid w:val="00AB3EE8"/>
    <w:rsid w:val="00AB40D2"/>
    <w:rsid w:val="00AB56F4"/>
    <w:rsid w:val="00AB5DFD"/>
    <w:rsid w:val="00AB5F48"/>
    <w:rsid w:val="00AB7F94"/>
    <w:rsid w:val="00AC0E00"/>
    <w:rsid w:val="00AC10BC"/>
    <w:rsid w:val="00AC1EE3"/>
    <w:rsid w:val="00AC247B"/>
    <w:rsid w:val="00AC2C2D"/>
    <w:rsid w:val="00AC31CA"/>
    <w:rsid w:val="00AC388A"/>
    <w:rsid w:val="00AC3B89"/>
    <w:rsid w:val="00AC3C91"/>
    <w:rsid w:val="00AC50EB"/>
    <w:rsid w:val="00AC5650"/>
    <w:rsid w:val="00AC5C0C"/>
    <w:rsid w:val="00AC6992"/>
    <w:rsid w:val="00AC6C60"/>
    <w:rsid w:val="00AC6E95"/>
    <w:rsid w:val="00AC7ADC"/>
    <w:rsid w:val="00AD074E"/>
    <w:rsid w:val="00AD198B"/>
    <w:rsid w:val="00AD1AFC"/>
    <w:rsid w:val="00AD1E9F"/>
    <w:rsid w:val="00AD1F1A"/>
    <w:rsid w:val="00AD240A"/>
    <w:rsid w:val="00AD2922"/>
    <w:rsid w:val="00AD295C"/>
    <w:rsid w:val="00AD2FDC"/>
    <w:rsid w:val="00AD3A9A"/>
    <w:rsid w:val="00AD3B1B"/>
    <w:rsid w:val="00AD3C97"/>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07B"/>
    <w:rsid w:val="00AE44F7"/>
    <w:rsid w:val="00AE542E"/>
    <w:rsid w:val="00AE587C"/>
    <w:rsid w:val="00AE5F46"/>
    <w:rsid w:val="00AE6E44"/>
    <w:rsid w:val="00AE7570"/>
    <w:rsid w:val="00AF0B68"/>
    <w:rsid w:val="00AF0B7C"/>
    <w:rsid w:val="00AF1D00"/>
    <w:rsid w:val="00AF23CF"/>
    <w:rsid w:val="00AF2C60"/>
    <w:rsid w:val="00AF39C7"/>
    <w:rsid w:val="00AF3A82"/>
    <w:rsid w:val="00AF5662"/>
    <w:rsid w:val="00AF7552"/>
    <w:rsid w:val="00AF7953"/>
    <w:rsid w:val="00AF7A20"/>
    <w:rsid w:val="00B00382"/>
    <w:rsid w:val="00B003D1"/>
    <w:rsid w:val="00B0087C"/>
    <w:rsid w:val="00B00CB9"/>
    <w:rsid w:val="00B011BF"/>
    <w:rsid w:val="00B013F1"/>
    <w:rsid w:val="00B01FC0"/>
    <w:rsid w:val="00B02BFD"/>
    <w:rsid w:val="00B031C5"/>
    <w:rsid w:val="00B0367A"/>
    <w:rsid w:val="00B05160"/>
    <w:rsid w:val="00B052C4"/>
    <w:rsid w:val="00B06E0A"/>
    <w:rsid w:val="00B07341"/>
    <w:rsid w:val="00B07990"/>
    <w:rsid w:val="00B079EE"/>
    <w:rsid w:val="00B10E5B"/>
    <w:rsid w:val="00B1121C"/>
    <w:rsid w:val="00B117B6"/>
    <w:rsid w:val="00B11AB5"/>
    <w:rsid w:val="00B13528"/>
    <w:rsid w:val="00B1355B"/>
    <w:rsid w:val="00B13AB2"/>
    <w:rsid w:val="00B13B65"/>
    <w:rsid w:val="00B1544F"/>
    <w:rsid w:val="00B1623B"/>
    <w:rsid w:val="00B1740A"/>
    <w:rsid w:val="00B214AC"/>
    <w:rsid w:val="00B218FE"/>
    <w:rsid w:val="00B2255B"/>
    <w:rsid w:val="00B22E1C"/>
    <w:rsid w:val="00B22F76"/>
    <w:rsid w:val="00B23321"/>
    <w:rsid w:val="00B23337"/>
    <w:rsid w:val="00B23839"/>
    <w:rsid w:val="00B23EB3"/>
    <w:rsid w:val="00B2590D"/>
    <w:rsid w:val="00B264D9"/>
    <w:rsid w:val="00B30935"/>
    <w:rsid w:val="00B3183B"/>
    <w:rsid w:val="00B328C9"/>
    <w:rsid w:val="00B32AE5"/>
    <w:rsid w:val="00B33AF0"/>
    <w:rsid w:val="00B33BBA"/>
    <w:rsid w:val="00B347FB"/>
    <w:rsid w:val="00B34A18"/>
    <w:rsid w:val="00B34B03"/>
    <w:rsid w:val="00B34D6E"/>
    <w:rsid w:val="00B3680A"/>
    <w:rsid w:val="00B3735E"/>
    <w:rsid w:val="00B407DD"/>
    <w:rsid w:val="00B40FAF"/>
    <w:rsid w:val="00B41262"/>
    <w:rsid w:val="00B416C6"/>
    <w:rsid w:val="00B41E54"/>
    <w:rsid w:val="00B42B98"/>
    <w:rsid w:val="00B433D1"/>
    <w:rsid w:val="00B4388F"/>
    <w:rsid w:val="00B439BF"/>
    <w:rsid w:val="00B43C13"/>
    <w:rsid w:val="00B43FD3"/>
    <w:rsid w:val="00B44021"/>
    <w:rsid w:val="00B44EAE"/>
    <w:rsid w:val="00B4503F"/>
    <w:rsid w:val="00B45230"/>
    <w:rsid w:val="00B46979"/>
    <w:rsid w:val="00B46D83"/>
    <w:rsid w:val="00B502AC"/>
    <w:rsid w:val="00B50DC8"/>
    <w:rsid w:val="00B51272"/>
    <w:rsid w:val="00B51D7E"/>
    <w:rsid w:val="00B524C1"/>
    <w:rsid w:val="00B52D50"/>
    <w:rsid w:val="00B5330F"/>
    <w:rsid w:val="00B53B8F"/>
    <w:rsid w:val="00B5400E"/>
    <w:rsid w:val="00B5467D"/>
    <w:rsid w:val="00B5523C"/>
    <w:rsid w:val="00B554A5"/>
    <w:rsid w:val="00B55583"/>
    <w:rsid w:val="00B5691A"/>
    <w:rsid w:val="00B56CD5"/>
    <w:rsid w:val="00B576CF"/>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11F"/>
    <w:rsid w:val="00B67559"/>
    <w:rsid w:val="00B713EB"/>
    <w:rsid w:val="00B7278D"/>
    <w:rsid w:val="00B72980"/>
    <w:rsid w:val="00B73135"/>
    <w:rsid w:val="00B737BE"/>
    <w:rsid w:val="00B73CE8"/>
    <w:rsid w:val="00B74FAE"/>
    <w:rsid w:val="00B756FD"/>
    <w:rsid w:val="00B75C8E"/>
    <w:rsid w:val="00B77098"/>
    <w:rsid w:val="00B77ABE"/>
    <w:rsid w:val="00B77CB1"/>
    <w:rsid w:val="00B77E55"/>
    <w:rsid w:val="00B80A40"/>
    <w:rsid w:val="00B80C38"/>
    <w:rsid w:val="00B813D8"/>
    <w:rsid w:val="00B81DD3"/>
    <w:rsid w:val="00B82104"/>
    <w:rsid w:val="00B8219C"/>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41AB"/>
    <w:rsid w:val="00B94D64"/>
    <w:rsid w:val="00B9514C"/>
    <w:rsid w:val="00B9529F"/>
    <w:rsid w:val="00B95904"/>
    <w:rsid w:val="00B96789"/>
    <w:rsid w:val="00B9727F"/>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1FB2"/>
    <w:rsid w:val="00BB2036"/>
    <w:rsid w:val="00BB282D"/>
    <w:rsid w:val="00BB2DC7"/>
    <w:rsid w:val="00BB30F7"/>
    <w:rsid w:val="00BB3798"/>
    <w:rsid w:val="00BB3A1E"/>
    <w:rsid w:val="00BB45DA"/>
    <w:rsid w:val="00BB511C"/>
    <w:rsid w:val="00BB660D"/>
    <w:rsid w:val="00BB69CF"/>
    <w:rsid w:val="00BB703C"/>
    <w:rsid w:val="00BB76C4"/>
    <w:rsid w:val="00BB799B"/>
    <w:rsid w:val="00BC0052"/>
    <w:rsid w:val="00BC0497"/>
    <w:rsid w:val="00BC0BF9"/>
    <w:rsid w:val="00BC0DA1"/>
    <w:rsid w:val="00BC0DCE"/>
    <w:rsid w:val="00BC0E49"/>
    <w:rsid w:val="00BC110B"/>
    <w:rsid w:val="00BC1668"/>
    <w:rsid w:val="00BC2132"/>
    <w:rsid w:val="00BC21B6"/>
    <w:rsid w:val="00BC23C3"/>
    <w:rsid w:val="00BC26E3"/>
    <w:rsid w:val="00BC2DEE"/>
    <w:rsid w:val="00BC3515"/>
    <w:rsid w:val="00BC3523"/>
    <w:rsid w:val="00BC3637"/>
    <w:rsid w:val="00BC382F"/>
    <w:rsid w:val="00BC3EE7"/>
    <w:rsid w:val="00BC540D"/>
    <w:rsid w:val="00BC5545"/>
    <w:rsid w:val="00BC6250"/>
    <w:rsid w:val="00BC68FE"/>
    <w:rsid w:val="00BC78E6"/>
    <w:rsid w:val="00BC7E0F"/>
    <w:rsid w:val="00BD02EF"/>
    <w:rsid w:val="00BD0947"/>
    <w:rsid w:val="00BD17E1"/>
    <w:rsid w:val="00BD1DBB"/>
    <w:rsid w:val="00BD28AE"/>
    <w:rsid w:val="00BD37CE"/>
    <w:rsid w:val="00BD3B61"/>
    <w:rsid w:val="00BD46E9"/>
    <w:rsid w:val="00BD508A"/>
    <w:rsid w:val="00BD5293"/>
    <w:rsid w:val="00BD5BF5"/>
    <w:rsid w:val="00BD66E1"/>
    <w:rsid w:val="00BD790F"/>
    <w:rsid w:val="00BE039B"/>
    <w:rsid w:val="00BE0519"/>
    <w:rsid w:val="00BE0929"/>
    <w:rsid w:val="00BE1527"/>
    <w:rsid w:val="00BE22B0"/>
    <w:rsid w:val="00BE2ED3"/>
    <w:rsid w:val="00BE3E90"/>
    <w:rsid w:val="00BE3EDC"/>
    <w:rsid w:val="00BE574C"/>
    <w:rsid w:val="00BE5BBD"/>
    <w:rsid w:val="00BE67E7"/>
    <w:rsid w:val="00BE6E70"/>
    <w:rsid w:val="00BE6EC1"/>
    <w:rsid w:val="00BE7E8B"/>
    <w:rsid w:val="00BF03AF"/>
    <w:rsid w:val="00BF1460"/>
    <w:rsid w:val="00BF25AA"/>
    <w:rsid w:val="00BF4099"/>
    <w:rsid w:val="00BF4E0D"/>
    <w:rsid w:val="00BF4E84"/>
    <w:rsid w:val="00BF5400"/>
    <w:rsid w:val="00BF5910"/>
    <w:rsid w:val="00BF5EDD"/>
    <w:rsid w:val="00BF6138"/>
    <w:rsid w:val="00BF675A"/>
    <w:rsid w:val="00BF69BE"/>
    <w:rsid w:val="00BF740A"/>
    <w:rsid w:val="00BF7416"/>
    <w:rsid w:val="00C00781"/>
    <w:rsid w:val="00C00ECA"/>
    <w:rsid w:val="00C012F7"/>
    <w:rsid w:val="00C013F3"/>
    <w:rsid w:val="00C02A57"/>
    <w:rsid w:val="00C02AE9"/>
    <w:rsid w:val="00C0430C"/>
    <w:rsid w:val="00C0482E"/>
    <w:rsid w:val="00C04B56"/>
    <w:rsid w:val="00C061AD"/>
    <w:rsid w:val="00C063C6"/>
    <w:rsid w:val="00C067C5"/>
    <w:rsid w:val="00C10B22"/>
    <w:rsid w:val="00C114A7"/>
    <w:rsid w:val="00C117A0"/>
    <w:rsid w:val="00C11AF5"/>
    <w:rsid w:val="00C124A7"/>
    <w:rsid w:val="00C12918"/>
    <w:rsid w:val="00C13179"/>
    <w:rsid w:val="00C1484A"/>
    <w:rsid w:val="00C14AE3"/>
    <w:rsid w:val="00C14D47"/>
    <w:rsid w:val="00C14D53"/>
    <w:rsid w:val="00C14DB1"/>
    <w:rsid w:val="00C14DF5"/>
    <w:rsid w:val="00C15178"/>
    <w:rsid w:val="00C1529B"/>
    <w:rsid w:val="00C157D5"/>
    <w:rsid w:val="00C16917"/>
    <w:rsid w:val="00C16EAF"/>
    <w:rsid w:val="00C1712B"/>
    <w:rsid w:val="00C1774C"/>
    <w:rsid w:val="00C17758"/>
    <w:rsid w:val="00C201F9"/>
    <w:rsid w:val="00C20A0C"/>
    <w:rsid w:val="00C20C0C"/>
    <w:rsid w:val="00C20E0A"/>
    <w:rsid w:val="00C223D8"/>
    <w:rsid w:val="00C226E6"/>
    <w:rsid w:val="00C22FB0"/>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CED"/>
    <w:rsid w:val="00C31FB1"/>
    <w:rsid w:val="00C33130"/>
    <w:rsid w:val="00C33A94"/>
    <w:rsid w:val="00C33FB4"/>
    <w:rsid w:val="00C34178"/>
    <w:rsid w:val="00C34B2A"/>
    <w:rsid w:val="00C3589F"/>
    <w:rsid w:val="00C35E64"/>
    <w:rsid w:val="00C36660"/>
    <w:rsid w:val="00C371D2"/>
    <w:rsid w:val="00C373CF"/>
    <w:rsid w:val="00C37710"/>
    <w:rsid w:val="00C4126C"/>
    <w:rsid w:val="00C413A1"/>
    <w:rsid w:val="00C413EE"/>
    <w:rsid w:val="00C41705"/>
    <w:rsid w:val="00C432A3"/>
    <w:rsid w:val="00C43453"/>
    <w:rsid w:val="00C44451"/>
    <w:rsid w:val="00C44865"/>
    <w:rsid w:val="00C44FE7"/>
    <w:rsid w:val="00C459E1"/>
    <w:rsid w:val="00C45F53"/>
    <w:rsid w:val="00C46DA8"/>
    <w:rsid w:val="00C4715F"/>
    <w:rsid w:val="00C47A47"/>
    <w:rsid w:val="00C47EEC"/>
    <w:rsid w:val="00C47F18"/>
    <w:rsid w:val="00C5080B"/>
    <w:rsid w:val="00C50988"/>
    <w:rsid w:val="00C50BA4"/>
    <w:rsid w:val="00C51387"/>
    <w:rsid w:val="00C514E2"/>
    <w:rsid w:val="00C52949"/>
    <w:rsid w:val="00C52AD3"/>
    <w:rsid w:val="00C536C4"/>
    <w:rsid w:val="00C53C03"/>
    <w:rsid w:val="00C54272"/>
    <w:rsid w:val="00C54A42"/>
    <w:rsid w:val="00C54ABE"/>
    <w:rsid w:val="00C5505B"/>
    <w:rsid w:val="00C60B82"/>
    <w:rsid w:val="00C612E1"/>
    <w:rsid w:val="00C6141F"/>
    <w:rsid w:val="00C616C4"/>
    <w:rsid w:val="00C61C28"/>
    <w:rsid w:val="00C61CF1"/>
    <w:rsid w:val="00C62542"/>
    <w:rsid w:val="00C62570"/>
    <w:rsid w:val="00C62754"/>
    <w:rsid w:val="00C63032"/>
    <w:rsid w:val="00C6450D"/>
    <w:rsid w:val="00C64A66"/>
    <w:rsid w:val="00C655BF"/>
    <w:rsid w:val="00C6591B"/>
    <w:rsid w:val="00C65C0F"/>
    <w:rsid w:val="00C66E36"/>
    <w:rsid w:val="00C67C6A"/>
    <w:rsid w:val="00C7066A"/>
    <w:rsid w:val="00C706EA"/>
    <w:rsid w:val="00C70C4F"/>
    <w:rsid w:val="00C70EDB"/>
    <w:rsid w:val="00C71D46"/>
    <w:rsid w:val="00C72389"/>
    <w:rsid w:val="00C723B4"/>
    <w:rsid w:val="00C7259F"/>
    <w:rsid w:val="00C73407"/>
    <w:rsid w:val="00C734D1"/>
    <w:rsid w:val="00C73695"/>
    <w:rsid w:val="00C74FEB"/>
    <w:rsid w:val="00C75712"/>
    <w:rsid w:val="00C75936"/>
    <w:rsid w:val="00C760EB"/>
    <w:rsid w:val="00C77CE8"/>
    <w:rsid w:val="00C80484"/>
    <w:rsid w:val="00C804FD"/>
    <w:rsid w:val="00C80F6B"/>
    <w:rsid w:val="00C811F0"/>
    <w:rsid w:val="00C81299"/>
    <w:rsid w:val="00C818B1"/>
    <w:rsid w:val="00C81C3D"/>
    <w:rsid w:val="00C81F4F"/>
    <w:rsid w:val="00C8237A"/>
    <w:rsid w:val="00C83019"/>
    <w:rsid w:val="00C838BF"/>
    <w:rsid w:val="00C8458B"/>
    <w:rsid w:val="00C85DEC"/>
    <w:rsid w:val="00C86A92"/>
    <w:rsid w:val="00C875DD"/>
    <w:rsid w:val="00C91FFC"/>
    <w:rsid w:val="00C93182"/>
    <w:rsid w:val="00C93613"/>
    <w:rsid w:val="00C93E47"/>
    <w:rsid w:val="00C940C5"/>
    <w:rsid w:val="00C9458D"/>
    <w:rsid w:val="00C94B6F"/>
    <w:rsid w:val="00C94BC0"/>
    <w:rsid w:val="00C95B86"/>
    <w:rsid w:val="00C95FC2"/>
    <w:rsid w:val="00C9663C"/>
    <w:rsid w:val="00C96E9A"/>
    <w:rsid w:val="00C97922"/>
    <w:rsid w:val="00CA0AB7"/>
    <w:rsid w:val="00CA19D9"/>
    <w:rsid w:val="00CA1CF9"/>
    <w:rsid w:val="00CA1E2A"/>
    <w:rsid w:val="00CA1ED4"/>
    <w:rsid w:val="00CA22E0"/>
    <w:rsid w:val="00CA285C"/>
    <w:rsid w:val="00CA2C62"/>
    <w:rsid w:val="00CA32A3"/>
    <w:rsid w:val="00CA42F6"/>
    <w:rsid w:val="00CA5070"/>
    <w:rsid w:val="00CA6988"/>
    <w:rsid w:val="00CB08CA"/>
    <w:rsid w:val="00CB11CF"/>
    <w:rsid w:val="00CB1353"/>
    <w:rsid w:val="00CB1A83"/>
    <w:rsid w:val="00CB2A64"/>
    <w:rsid w:val="00CB45E4"/>
    <w:rsid w:val="00CB4736"/>
    <w:rsid w:val="00CB480E"/>
    <w:rsid w:val="00CB498E"/>
    <w:rsid w:val="00CB56AB"/>
    <w:rsid w:val="00CB61DD"/>
    <w:rsid w:val="00CB688E"/>
    <w:rsid w:val="00CB7D0D"/>
    <w:rsid w:val="00CC19ED"/>
    <w:rsid w:val="00CC1AA6"/>
    <w:rsid w:val="00CC229F"/>
    <w:rsid w:val="00CC28AC"/>
    <w:rsid w:val="00CC343D"/>
    <w:rsid w:val="00CC46D9"/>
    <w:rsid w:val="00CC4778"/>
    <w:rsid w:val="00CC4D0A"/>
    <w:rsid w:val="00CC4D64"/>
    <w:rsid w:val="00CC5649"/>
    <w:rsid w:val="00CC5DF5"/>
    <w:rsid w:val="00CC60F0"/>
    <w:rsid w:val="00CC62DB"/>
    <w:rsid w:val="00CC67C4"/>
    <w:rsid w:val="00CC7E74"/>
    <w:rsid w:val="00CD034E"/>
    <w:rsid w:val="00CD08C4"/>
    <w:rsid w:val="00CD0AA6"/>
    <w:rsid w:val="00CD0FE3"/>
    <w:rsid w:val="00CD1126"/>
    <w:rsid w:val="00CD153B"/>
    <w:rsid w:val="00CD1EC5"/>
    <w:rsid w:val="00CD278C"/>
    <w:rsid w:val="00CD28A5"/>
    <w:rsid w:val="00CD36B3"/>
    <w:rsid w:val="00CD3934"/>
    <w:rsid w:val="00CD3C53"/>
    <w:rsid w:val="00CD3D41"/>
    <w:rsid w:val="00CD3FDB"/>
    <w:rsid w:val="00CD40E4"/>
    <w:rsid w:val="00CD555B"/>
    <w:rsid w:val="00CD5FAF"/>
    <w:rsid w:val="00CD6C79"/>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4CCA"/>
    <w:rsid w:val="00CF5B9C"/>
    <w:rsid w:val="00CF600A"/>
    <w:rsid w:val="00CF667D"/>
    <w:rsid w:val="00CF6CBA"/>
    <w:rsid w:val="00CF75B4"/>
    <w:rsid w:val="00CF7DA4"/>
    <w:rsid w:val="00CF7F1D"/>
    <w:rsid w:val="00D0039A"/>
    <w:rsid w:val="00D003E7"/>
    <w:rsid w:val="00D00EAE"/>
    <w:rsid w:val="00D01BCA"/>
    <w:rsid w:val="00D022E1"/>
    <w:rsid w:val="00D026C1"/>
    <w:rsid w:val="00D02E18"/>
    <w:rsid w:val="00D034FD"/>
    <w:rsid w:val="00D0490A"/>
    <w:rsid w:val="00D04AB3"/>
    <w:rsid w:val="00D0586B"/>
    <w:rsid w:val="00D05B09"/>
    <w:rsid w:val="00D0618C"/>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6E2B"/>
    <w:rsid w:val="00D179B4"/>
    <w:rsid w:val="00D17A84"/>
    <w:rsid w:val="00D17E85"/>
    <w:rsid w:val="00D204EB"/>
    <w:rsid w:val="00D218FA"/>
    <w:rsid w:val="00D22305"/>
    <w:rsid w:val="00D225EF"/>
    <w:rsid w:val="00D23DD1"/>
    <w:rsid w:val="00D2449B"/>
    <w:rsid w:val="00D2498D"/>
    <w:rsid w:val="00D24FEB"/>
    <w:rsid w:val="00D26487"/>
    <w:rsid w:val="00D26768"/>
    <w:rsid w:val="00D26AAF"/>
    <w:rsid w:val="00D26E4B"/>
    <w:rsid w:val="00D275CD"/>
    <w:rsid w:val="00D27846"/>
    <w:rsid w:val="00D30D18"/>
    <w:rsid w:val="00D31067"/>
    <w:rsid w:val="00D31678"/>
    <w:rsid w:val="00D31CC7"/>
    <w:rsid w:val="00D32754"/>
    <w:rsid w:val="00D32C7C"/>
    <w:rsid w:val="00D32CAB"/>
    <w:rsid w:val="00D35E19"/>
    <w:rsid w:val="00D3640A"/>
    <w:rsid w:val="00D36A43"/>
    <w:rsid w:val="00D36F7F"/>
    <w:rsid w:val="00D37358"/>
    <w:rsid w:val="00D37F0E"/>
    <w:rsid w:val="00D37F20"/>
    <w:rsid w:val="00D406FF"/>
    <w:rsid w:val="00D41294"/>
    <w:rsid w:val="00D41D4A"/>
    <w:rsid w:val="00D424FC"/>
    <w:rsid w:val="00D42A42"/>
    <w:rsid w:val="00D437FE"/>
    <w:rsid w:val="00D43E13"/>
    <w:rsid w:val="00D4574D"/>
    <w:rsid w:val="00D45A12"/>
    <w:rsid w:val="00D45DAE"/>
    <w:rsid w:val="00D46233"/>
    <w:rsid w:val="00D4684B"/>
    <w:rsid w:val="00D46914"/>
    <w:rsid w:val="00D46C2C"/>
    <w:rsid w:val="00D47B87"/>
    <w:rsid w:val="00D504D0"/>
    <w:rsid w:val="00D51B89"/>
    <w:rsid w:val="00D51D9F"/>
    <w:rsid w:val="00D520C1"/>
    <w:rsid w:val="00D521DD"/>
    <w:rsid w:val="00D523DA"/>
    <w:rsid w:val="00D52CA3"/>
    <w:rsid w:val="00D53F26"/>
    <w:rsid w:val="00D549BD"/>
    <w:rsid w:val="00D54E80"/>
    <w:rsid w:val="00D5598F"/>
    <w:rsid w:val="00D55BFF"/>
    <w:rsid w:val="00D55D7C"/>
    <w:rsid w:val="00D565A8"/>
    <w:rsid w:val="00D5738E"/>
    <w:rsid w:val="00D57577"/>
    <w:rsid w:val="00D57946"/>
    <w:rsid w:val="00D57A03"/>
    <w:rsid w:val="00D57F19"/>
    <w:rsid w:val="00D60A97"/>
    <w:rsid w:val="00D610FB"/>
    <w:rsid w:val="00D61EF0"/>
    <w:rsid w:val="00D620D7"/>
    <w:rsid w:val="00D62A39"/>
    <w:rsid w:val="00D62DB3"/>
    <w:rsid w:val="00D63A16"/>
    <w:rsid w:val="00D63F62"/>
    <w:rsid w:val="00D6474B"/>
    <w:rsid w:val="00D651FD"/>
    <w:rsid w:val="00D65331"/>
    <w:rsid w:val="00D6544E"/>
    <w:rsid w:val="00D655CB"/>
    <w:rsid w:val="00D65D50"/>
    <w:rsid w:val="00D66C24"/>
    <w:rsid w:val="00D66CC8"/>
    <w:rsid w:val="00D66D96"/>
    <w:rsid w:val="00D67356"/>
    <w:rsid w:val="00D67402"/>
    <w:rsid w:val="00D67487"/>
    <w:rsid w:val="00D675B9"/>
    <w:rsid w:val="00D677FA"/>
    <w:rsid w:val="00D67D59"/>
    <w:rsid w:val="00D7053B"/>
    <w:rsid w:val="00D7059A"/>
    <w:rsid w:val="00D70F8F"/>
    <w:rsid w:val="00D7125A"/>
    <w:rsid w:val="00D71965"/>
    <w:rsid w:val="00D7202F"/>
    <w:rsid w:val="00D72662"/>
    <w:rsid w:val="00D7356C"/>
    <w:rsid w:val="00D7381D"/>
    <w:rsid w:val="00D73FF9"/>
    <w:rsid w:val="00D74F45"/>
    <w:rsid w:val="00D761F6"/>
    <w:rsid w:val="00D765E3"/>
    <w:rsid w:val="00D76D74"/>
    <w:rsid w:val="00D76FEF"/>
    <w:rsid w:val="00D7717A"/>
    <w:rsid w:val="00D8004F"/>
    <w:rsid w:val="00D8007C"/>
    <w:rsid w:val="00D80C05"/>
    <w:rsid w:val="00D817BD"/>
    <w:rsid w:val="00D824A7"/>
    <w:rsid w:val="00D824DA"/>
    <w:rsid w:val="00D829A6"/>
    <w:rsid w:val="00D82C6F"/>
    <w:rsid w:val="00D82DE8"/>
    <w:rsid w:val="00D82E0A"/>
    <w:rsid w:val="00D82FAB"/>
    <w:rsid w:val="00D838C7"/>
    <w:rsid w:val="00D83F71"/>
    <w:rsid w:val="00D84161"/>
    <w:rsid w:val="00D848E8"/>
    <w:rsid w:val="00D86181"/>
    <w:rsid w:val="00D86B85"/>
    <w:rsid w:val="00D87A07"/>
    <w:rsid w:val="00D87F43"/>
    <w:rsid w:val="00D90599"/>
    <w:rsid w:val="00D91054"/>
    <w:rsid w:val="00D91664"/>
    <w:rsid w:val="00D91B4D"/>
    <w:rsid w:val="00D92D7E"/>
    <w:rsid w:val="00D9372C"/>
    <w:rsid w:val="00D937BC"/>
    <w:rsid w:val="00D93E0A"/>
    <w:rsid w:val="00D93F22"/>
    <w:rsid w:val="00D94DF7"/>
    <w:rsid w:val="00D952F3"/>
    <w:rsid w:val="00D95A6D"/>
    <w:rsid w:val="00D95B3B"/>
    <w:rsid w:val="00D96F4B"/>
    <w:rsid w:val="00D97811"/>
    <w:rsid w:val="00D97ADF"/>
    <w:rsid w:val="00D97C58"/>
    <w:rsid w:val="00D97DD8"/>
    <w:rsid w:val="00DA1A7E"/>
    <w:rsid w:val="00DA2114"/>
    <w:rsid w:val="00DA2C1A"/>
    <w:rsid w:val="00DA2D12"/>
    <w:rsid w:val="00DA38C5"/>
    <w:rsid w:val="00DA4C85"/>
    <w:rsid w:val="00DA61C8"/>
    <w:rsid w:val="00DA6502"/>
    <w:rsid w:val="00DA663D"/>
    <w:rsid w:val="00DA6D9E"/>
    <w:rsid w:val="00DB1C1F"/>
    <w:rsid w:val="00DB3387"/>
    <w:rsid w:val="00DB38E5"/>
    <w:rsid w:val="00DB42AC"/>
    <w:rsid w:val="00DB43CF"/>
    <w:rsid w:val="00DB4AA5"/>
    <w:rsid w:val="00DB6626"/>
    <w:rsid w:val="00DB69A9"/>
    <w:rsid w:val="00DB6CFC"/>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8E1"/>
    <w:rsid w:val="00DC4ED0"/>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060E"/>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54D9"/>
    <w:rsid w:val="00DE6163"/>
    <w:rsid w:val="00DE6A0B"/>
    <w:rsid w:val="00DE7DB6"/>
    <w:rsid w:val="00DF035D"/>
    <w:rsid w:val="00DF0823"/>
    <w:rsid w:val="00DF1582"/>
    <w:rsid w:val="00DF2067"/>
    <w:rsid w:val="00DF26D7"/>
    <w:rsid w:val="00DF335D"/>
    <w:rsid w:val="00DF3B17"/>
    <w:rsid w:val="00DF440D"/>
    <w:rsid w:val="00DF4911"/>
    <w:rsid w:val="00DF50F7"/>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4EFC"/>
    <w:rsid w:val="00E05727"/>
    <w:rsid w:val="00E0580E"/>
    <w:rsid w:val="00E05E03"/>
    <w:rsid w:val="00E06D81"/>
    <w:rsid w:val="00E07031"/>
    <w:rsid w:val="00E070F6"/>
    <w:rsid w:val="00E07869"/>
    <w:rsid w:val="00E07A17"/>
    <w:rsid w:val="00E07AAE"/>
    <w:rsid w:val="00E07F70"/>
    <w:rsid w:val="00E10831"/>
    <w:rsid w:val="00E11C51"/>
    <w:rsid w:val="00E125DC"/>
    <w:rsid w:val="00E12A73"/>
    <w:rsid w:val="00E12D43"/>
    <w:rsid w:val="00E12F5C"/>
    <w:rsid w:val="00E1308B"/>
    <w:rsid w:val="00E13124"/>
    <w:rsid w:val="00E134D3"/>
    <w:rsid w:val="00E134EC"/>
    <w:rsid w:val="00E14D17"/>
    <w:rsid w:val="00E14E5B"/>
    <w:rsid w:val="00E15BAF"/>
    <w:rsid w:val="00E15F9D"/>
    <w:rsid w:val="00E166B8"/>
    <w:rsid w:val="00E17165"/>
    <w:rsid w:val="00E207D5"/>
    <w:rsid w:val="00E2088D"/>
    <w:rsid w:val="00E211DD"/>
    <w:rsid w:val="00E21764"/>
    <w:rsid w:val="00E21C81"/>
    <w:rsid w:val="00E22094"/>
    <w:rsid w:val="00E226AC"/>
    <w:rsid w:val="00E2334D"/>
    <w:rsid w:val="00E24FEA"/>
    <w:rsid w:val="00E25071"/>
    <w:rsid w:val="00E2564A"/>
    <w:rsid w:val="00E26A68"/>
    <w:rsid w:val="00E26CCE"/>
    <w:rsid w:val="00E27C3F"/>
    <w:rsid w:val="00E27DBA"/>
    <w:rsid w:val="00E32421"/>
    <w:rsid w:val="00E32B1C"/>
    <w:rsid w:val="00E32D75"/>
    <w:rsid w:val="00E332B6"/>
    <w:rsid w:val="00E33643"/>
    <w:rsid w:val="00E339CB"/>
    <w:rsid w:val="00E33EDE"/>
    <w:rsid w:val="00E3427E"/>
    <w:rsid w:val="00E34BEF"/>
    <w:rsid w:val="00E35000"/>
    <w:rsid w:val="00E35658"/>
    <w:rsid w:val="00E3578C"/>
    <w:rsid w:val="00E357ED"/>
    <w:rsid w:val="00E35F1F"/>
    <w:rsid w:val="00E36102"/>
    <w:rsid w:val="00E36260"/>
    <w:rsid w:val="00E36C2E"/>
    <w:rsid w:val="00E36FC5"/>
    <w:rsid w:val="00E3761F"/>
    <w:rsid w:val="00E37888"/>
    <w:rsid w:val="00E40DA9"/>
    <w:rsid w:val="00E41140"/>
    <w:rsid w:val="00E412DB"/>
    <w:rsid w:val="00E424BB"/>
    <w:rsid w:val="00E42D0F"/>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2C5"/>
    <w:rsid w:val="00E54774"/>
    <w:rsid w:val="00E5561C"/>
    <w:rsid w:val="00E557E9"/>
    <w:rsid w:val="00E55BF7"/>
    <w:rsid w:val="00E5610F"/>
    <w:rsid w:val="00E57AAD"/>
    <w:rsid w:val="00E60D1E"/>
    <w:rsid w:val="00E614F7"/>
    <w:rsid w:val="00E61BB3"/>
    <w:rsid w:val="00E62ABC"/>
    <w:rsid w:val="00E62D83"/>
    <w:rsid w:val="00E630F9"/>
    <w:rsid w:val="00E6365D"/>
    <w:rsid w:val="00E63719"/>
    <w:rsid w:val="00E63B8D"/>
    <w:rsid w:val="00E63C97"/>
    <w:rsid w:val="00E64990"/>
    <w:rsid w:val="00E65313"/>
    <w:rsid w:val="00E65883"/>
    <w:rsid w:val="00E66655"/>
    <w:rsid w:val="00E67DC1"/>
    <w:rsid w:val="00E70ABB"/>
    <w:rsid w:val="00E7271E"/>
    <w:rsid w:val="00E727C7"/>
    <w:rsid w:val="00E74163"/>
    <w:rsid w:val="00E76713"/>
    <w:rsid w:val="00E76F25"/>
    <w:rsid w:val="00E77545"/>
    <w:rsid w:val="00E77C0E"/>
    <w:rsid w:val="00E8003F"/>
    <w:rsid w:val="00E805C3"/>
    <w:rsid w:val="00E80A60"/>
    <w:rsid w:val="00E81831"/>
    <w:rsid w:val="00E8191E"/>
    <w:rsid w:val="00E81E19"/>
    <w:rsid w:val="00E81FAF"/>
    <w:rsid w:val="00E82962"/>
    <w:rsid w:val="00E82DC4"/>
    <w:rsid w:val="00E8313B"/>
    <w:rsid w:val="00E83769"/>
    <w:rsid w:val="00E84492"/>
    <w:rsid w:val="00E84873"/>
    <w:rsid w:val="00E84E45"/>
    <w:rsid w:val="00E84E8B"/>
    <w:rsid w:val="00E84E9B"/>
    <w:rsid w:val="00E87CD9"/>
    <w:rsid w:val="00E87E55"/>
    <w:rsid w:val="00E9050E"/>
    <w:rsid w:val="00E90944"/>
    <w:rsid w:val="00E92540"/>
    <w:rsid w:val="00E92820"/>
    <w:rsid w:val="00E9295C"/>
    <w:rsid w:val="00E948E3"/>
    <w:rsid w:val="00E954F8"/>
    <w:rsid w:val="00E968D0"/>
    <w:rsid w:val="00E96CEF"/>
    <w:rsid w:val="00E96F70"/>
    <w:rsid w:val="00E97413"/>
    <w:rsid w:val="00E97D66"/>
    <w:rsid w:val="00E97F3E"/>
    <w:rsid w:val="00E97F43"/>
    <w:rsid w:val="00E97F52"/>
    <w:rsid w:val="00E97F56"/>
    <w:rsid w:val="00EA03A4"/>
    <w:rsid w:val="00EA08FF"/>
    <w:rsid w:val="00EA0CC9"/>
    <w:rsid w:val="00EA1204"/>
    <w:rsid w:val="00EA1A7E"/>
    <w:rsid w:val="00EA2DF8"/>
    <w:rsid w:val="00EA3256"/>
    <w:rsid w:val="00EA37F3"/>
    <w:rsid w:val="00EA3AB1"/>
    <w:rsid w:val="00EA47E8"/>
    <w:rsid w:val="00EA4A58"/>
    <w:rsid w:val="00EA5763"/>
    <w:rsid w:val="00EA5A70"/>
    <w:rsid w:val="00EA5FC3"/>
    <w:rsid w:val="00EA6374"/>
    <w:rsid w:val="00EA684B"/>
    <w:rsid w:val="00EA7021"/>
    <w:rsid w:val="00EA715E"/>
    <w:rsid w:val="00EA7667"/>
    <w:rsid w:val="00EB0A62"/>
    <w:rsid w:val="00EB0D3F"/>
    <w:rsid w:val="00EB3356"/>
    <w:rsid w:val="00EB4964"/>
    <w:rsid w:val="00EB581B"/>
    <w:rsid w:val="00EB586F"/>
    <w:rsid w:val="00EB5D9C"/>
    <w:rsid w:val="00EB6322"/>
    <w:rsid w:val="00EB668C"/>
    <w:rsid w:val="00EB71E8"/>
    <w:rsid w:val="00EC0247"/>
    <w:rsid w:val="00EC0E91"/>
    <w:rsid w:val="00EC0F62"/>
    <w:rsid w:val="00EC21FF"/>
    <w:rsid w:val="00EC2545"/>
    <w:rsid w:val="00EC34B0"/>
    <w:rsid w:val="00EC4008"/>
    <w:rsid w:val="00EC4883"/>
    <w:rsid w:val="00EC4CC1"/>
    <w:rsid w:val="00EC535E"/>
    <w:rsid w:val="00EC654E"/>
    <w:rsid w:val="00EC71AE"/>
    <w:rsid w:val="00EC7278"/>
    <w:rsid w:val="00EC7774"/>
    <w:rsid w:val="00EC7F05"/>
    <w:rsid w:val="00EC7F1B"/>
    <w:rsid w:val="00ED16A5"/>
    <w:rsid w:val="00ED16D7"/>
    <w:rsid w:val="00ED2A7F"/>
    <w:rsid w:val="00ED2B23"/>
    <w:rsid w:val="00ED33AF"/>
    <w:rsid w:val="00ED3772"/>
    <w:rsid w:val="00ED4E21"/>
    <w:rsid w:val="00ED5277"/>
    <w:rsid w:val="00ED585C"/>
    <w:rsid w:val="00ED5DA8"/>
    <w:rsid w:val="00ED6E8F"/>
    <w:rsid w:val="00ED6F83"/>
    <w:rsid w:val="00ED769A"/>
    <w:rsid w:val="00ED7A9B"/>
    <w:rsid w:val="00EE03A8"/>
    <w:rsid w:val="00EE0428"/>
    <w:rsid w:val="00EE0BA4"/>
    <w:rsid w:val="00EE0BFB"/>
    <w:rsid w:val="00EE1079"/>
    <w:rsid w:val="00EE2A51"/>
    <w:rsid w:val="00EE3EF9"/>
    <w:rsid w:val="00EE4D3C"/>
    <w:rsid w:val="00EE4D7C"/>
    <w:rsid w:val="00EE586C"/>
    <w:rsid w:val="00EE7E76"/>
    <w:rsid w:val="00EF0438"/>
    <w:rsid w:val="00EF0653"/>
    <w:rsid w:val="00EF2357"/>
    <w:rsid w:val="00EF2682"/>
    <w:rsid w:val="00EF27A6"/>
    <w:rsid w:val="00EF2C47"/>
    <w:rsid w:val="00EF31E3"/>
    <w:rsid w:val="00EF474D"/>
    <w:rsid w:val="00EF4F61"/>
    <w:rsid w:val="00EF5193"/>
    <w:rsid w:val="00EF56A3"/>
    <w:rsid w:val="00EF58FA"/>
    <w:rsid w:val="00EF5DF9"/>
    <w:rsid w:val="00EF74BD"/>
    <w:rsid w:val="00EF77CD"/>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57DB"/>
    <w:rsid w:val="00F109A4"/>
    <w:rsid w:val="00F1115B"/>
    <w:rsid w:val="00F11483"/>
    <w:rsid w:val="00F11906"/>
    <w:rsid w:val="00F119FF"/>
    <w:rsid w:val="00F121E3"/>
    <w:rsid w:val="00F12C7A"/>
    <w:rsid w:val="00F12D60"/>
    <w:rsid w:val="00F12EFB"/>
    <w:rsid w:val="00F134DD"/>
    <w:rsid w:val="00F13801"/>
    <w:rsid w:val="00F1446F"/>
    <w:rsid w:val="00F158F7"/>
    <w:rsid w:val="00F16112"/>
    <w:rsid w:val="00F16717"/>
    <w:rsid w:val="00F169ED"/>
    <w:rsid w:val="00F16E67"/>
    <w:rsid w:val="00F170CB"/>
    <w:rsid w:val="00F20990"/>
    <w:rsid w:val="00F20C32"/>
    <w:rsid w:val="00F20FE0"/>
    <w:rsid w:val="00F2105A"/>
    <w:rsid w:val="00F215E9"/>
    <w:rsid w:val="00F226E6"/>
    <w:rsid w:val="00F22939"/>
    <w:rsid w:val="00F22A5C"/>
    <w:rsid w:val="00F22C1C"/>
    <w:rsid w:val="00F22EE5"/>
    <w:rsid w:val="00F22F0D"/>
    <w:rsid w:val="00F249BB"/>
    <w:rsid w:val="00F25C4F"/>
    <w:rsid w:val="00F25E1B"/>
    <w:rsid w:val="00F263DF"/>
    <w:rsid w:val="00F2686E"/>
    <w:rsid w:val="00F268AC"/>
    <w:rsid w:val="00F27D00"/>
    <w:rsid w:val="00F27E06"/>
    <w:rsid w:val="00F3058B"/>
    <w:rsid w:val="00F30757"/>
    <w:rsid w:val="00F31DB4"/>
    <w:rsid w:val="00F31E5E"/>
    <w:rsid w:val="00F32392"/>
    <w:rsid w:val="00F32490"/>
    <w:rsid w:val="00F33049"/>
    <w:rsid w:val="00F33C3B"/>
    <w:rsid w:val="00F340C9"/>
    <w:rsid w:val="00F376A6"/>
    <w:rsid w:val="00F37B52"/>
    <w:rsid w:val="00F40571"/>
    <w:rsid w:val="00F40774"/>
    <w:rsid w:val="00F4078B"/>
    <w:rsid w:val="00F413B1"/>
    <w:rsid w:val="00F42C64"/>
    <w:rsid w:val="00F43596"/>
    <w:rsid w:val="00F44F18"/>
    <w:rsid w:val="00F45385"/>
    <w:rsid w:val="00F4586F"/>
    <w:rsid w:val="00F45BCD"/>
    <w:rsid w:val="00F45F17"/>
    <w:rsid w:val="00F462B6"/>
    <w:rsid w:val="00F4705C"/>
    <w:rsid w:val="00F47A84"/>
    <w:rsid w:val="00F47E1A"/>
    <w:rsid w:val="00F50C70"/>
    <w:rsid w:val="00F51D76"/>
    <w:rsid w:val="00F521D6"/>
    <w:rsid w:val="00F52B2F"/>
    <w:rsid w:val="00F53A89"/>
    <w:rsid w:val="00F542AD"/>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15D5"/>
    <w:rsid w:val="00F61CFE"/>
    <w:rsid w:val="00F61E53"/>
    <w:rsid w:val="00F6288D"/>
    <w:rsid w:val="00F63B27"/>
    <w:rsid w:val="00F63D10"/>
    <w:rsid w:val="00F641C1"/>
    <w:rsid w:val="00F64589"/>
    <w:rsid w:val="00F645BB"/>
    <w:rsid w:val="00F64DAB"/>
    <w:rsid w:val="00F64FAB"/>
    <w:rsid w:val="00F6512E"/>
    <w:rsid w:val="00F65425"/>
    <w:rsid w:val="00F655D6"/>
    <w:rsid w:val="00F65CF7"/>
    <w:rsid w:val="00F664A0"/>
    <w:rsid w:val="00F66579"/>
    <w:rsid w:val="00F6678D"/>
    <w:rsid w:val="00F677A3"/>
    <w:rsid w:val="00F67884"/>
    <w:rsid w:val="00F67940"/>
    <w:rsid w:val="00F67AA9"/>
    <w:rsid w:val="00F67F72"/>
    <w:rsid w:val="00F700DB"/>
    <w:rsid w:val="00F7117A"/>
    <w:rsid w:val="00F71573"/>
    <w:rsid w:val="00F72935"/>
    <w:rsid w:val="00F7298B"/>
    <w:rsid w:val="00F72ED3"/>
    <w:rsid w:val="00F74D2D"/>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67B8"/>
    <w:rsid w:val="00F871B6"/>
    <w:rsid w:val="00F87408"/>
    <w:rsid w:val="00F87C05"/>
    <w:rsid w:val="00F90FE7"/>
    <w:rsid w:val="00F92EA7"/>
    <w:rsid w:val="00F93637"/>
    <w:rsid w:val="00F93A98"/>
    <w:rsid w:val="00F9501E"/>
    <w:rsid w:val="00F954F1"/>
    <w:rsid w:val="00F95502"/>
    <w:rsid w:val="00F959FB"/>
    <w:rsid w:val="00F966C3"/>
    <w:rsid w:val="00F96E8C"/>
    <w:rsid w:val="00F9746C"/>
    <w:rsid w:val="00F97B3D"/>
    <w:rsid w:val="00F97F38"/>
    <w:rsid w:val="00FA0C43"/>
    <w:rsid w:val="00FA1419"/>
    <w:rsid w:val="00FA39BD"/>
    <w:rsid w:val="00FA3BC3"/>
    <w:rsid w:val="00FA3D95"/>
    <w:rsid w:val="00FA413F"/>
    <w:rsid w:val="00FA44ED"/>
    <w:rsid w:val="00FA47E9"/>
    <w:rsid w:val="00FA4E8C"/>
    <w:rsid w:val="00FA5C24"/>
    <w:rsid w:val="00FA5C75"/>
    <w:rsid w:val="00FA5C9E"/>
    <w:rsid w:val="00FA7836"/>
    <w:rsid w:val="00FB019E"/>
    <w:rsid w:val="00FB0263"/>
    <w:rsid w:val="00FB08B4"/>
    <w:rsid w:val="00FB09AB"/>
    <w:rsid w:val="00FB0F20"/>
    <w:rsid w:val="00FB191F"/>
    <w:rsid w:val="00FB2669"/>
    <w:rsid w:val="00FB2A56"/>
    <w:rsid w:val="00FB2D78"/>
    <w:rsid w:val="00FB32A3"/>
    <w:rsid w:val="00FB3555"/>
    <w:rsid w:val="00FB358D"/>
    <w:rsid w:val="00FB38CD"/>
    <w:rsid w:val="00FB395D"/>
    <w:rsid w:val="00FB3CF0"/>
    <w:rsid w:val="00FB4109"/>
    <w:rsid w:val="00FB5F96"/>
    <w:rsid w:val="00FB7B71"/>
    <w:rsid w:val="00FB7CF9"/>
    <w:rsid w:val="00FC14BF"/>
    <w:rsid w:val="00FC150F"/>
    <w:rsid w:val="00FC2D2A"/>
    <w:rsid w:val="00FC318C"/>
    <w:rsid w:val="00FC3829"/>
    <w:rsid w:val="00FC38F6"/>
    <w:rsid w:val="00FC3B08"/>
    <w:rsid w:val="00FC3B6F"/>
    <w:rsid w:val="00FC4345"/>
    <w:rsid w:val="00FC4FA7"/>
    <w:rsid w:val="00FC5BDA"/>
    <w:rsid w:val="00FC6178"/>
    <w:rsid w:val="00FC61FD"/>
    <w:rsid w:val="00FC6D75"/>
    <w:rsid w:val="00FC765E"/>
    <w:rsid w:val="00FD1621"/>
    <w:rsid w:val="00FD1B20"/>
    <w:rsid w:val="00FD30A0"/>
    <w:rsid w:val="00FD3E52"/>
    <w:rsid w:val="00FD3FE7"/>
    <w:rsid w:val="00FD4D6E"/>
    <w:rsid w:val="00FD4ED1"/>
    <w:rsid w:val="00FD5044"/>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4CD0"/>
    <w:rsid w:val="00FF56D0"/>
    <w:rsid w:val="00FF5B6D"/>
    <w:rsid w:val="00FF5D15"/>
    <w:rsid w:val="00FF7A5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D1E"/>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link w:val="a0"/>
    <w:rsid w:val="00A16CE4"/>
    <w:rPr>
      <w:rFonts w:ascii="Times New Roman" w:eastAsia="ＭＳ ゴシック"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484</TotalTime>
  <Pages>5</Pages>
  <Words>1131</Words>
  <Characters>6450</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61</cp:revision>
  <cp:lastPrinted>2014-04-21T15:35:00Z</cp:lastPrinted>
  <dcterms:created xsi:type="dcterms:W3CDTF">2016-03-31T06:18:00Z</dcterms:created>
  <dcterms:modified xsi:type="dcterms:W3CDTF">2016-05-13T01:46:00Z</dcterms:modified>
</cp:coreProperties>
</file>