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5EEC1E" w14:textId="5A58E42B" w:rsidR="00B25DE2" w:rsidRPr="00BC4758" w:rsidRDefault="00FE7AF5" w:rsidP="00BC4758">
      <w:pPr>
        <w:tabs>
          <w:tab w:val="right" w:pos="9216"/>
        </w:tabs>
        <w:spacing w:after="0"/>
        <w:jc w:val="left"/>
        <w:rPr>
          <w:b/>
          <w:lang w:eastAsia="zh-CN"/>
        </w:rPr>
      </w:pPr>
      <w:r w:rsidRPr="00BC4758">
        <w:rPr>
          <w:b/>
          <w:noProof/>
        </w:rPr>
        <mc:AlternateContent>
          <mc:Choice Requires="wps">
            <w:drawing>
              <wp:anchor distT="0" distB="0" distL="114300" distR="114300" simplePos="0" relativeHeight="251658240" behindDoc="0" locked="1" layoutInCell="1" allowOverlap="1" wp14:anchorId="5D8C43F7" wp14:editId="69183564">
                <wp:simplePos x="0" y="0"/>
                <wp:positionH relativeFrom="column">
                  <wp:posOffset>0</wp:posOffset>
                </wp:positionH>
                <wp:positionV relativeFrom="paragraph">
                  <wp:posOffset>0</wp:posOffset>
                </wp:positionV>
                <wp:extent cx="635" cy="635"/>
                <wp:effectExtent l="9525" t="9525" r="8890" b="8890"/>
                <wp:wrapNone/>
                <wp:docPr id="2" name="AutoShape 164"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4D03FC" id="AutoShape 164" o:spid="_x0000_s1026" alt="E15342G@835955749B6E11EC749357G609;;=683@CYV41043!!!!!!BIHO@]v41043!!!!@7G01C71102E29E17G3S0,18yyyy!It`vdh!Bnoushctuhno!Udlqm`ud/enb!!!!!!!!!!!!!!!!!!!!!!!!!!!!!!!!!!!!!!!!!!!!!!!!!!!!!!!!!!!!!!!!!!!!!!!!!!!!!!!!!!!!!!!!!!!!!!!!!!!!!!!!!!!!!!!!!!!!!!!!!!!!!!!!!!!!!!!!!!!!!!!!!!!!!!!!!!!!!!!!!!!!!!!!!!!!!!!!!!!!!!!!!!!!!!!!!!!!!!!!!!!!!!!!!!!!!!!!!!!!!!!!!!!!!!!!!!!!!!!!!!!!!!!!!!!!!!!!!!!!!!!!!!!!!!!!!!!!!!!!!!!!!!!!!!!!!!!!!!!!!!!!!!!!!!!!!!!!!!!!!!!!!!!!!!!!!!!!!!!!!!!!!!!!!!!!!!!!!!!!!!!!!!!!!!!!!!!!!!!!!!!!!!!!!!!!!!!!!!!!!!!!!!!!!!!!!!!!!!!!!!!!!!!!!!!!!!!!!!!!!!!!!!!!!!!!!!!!!!!!!!!!!!!!!!!!!!!!!!!!!!!!!!!!!!!!!!!!!!!!!!!!!!!!!!!!!!!!!!!!!!!!!!!!!!!!!!!!!!!!!!!!!!!!!!!!!!!!!!!!!!!!!!!!!!!!!!!!!!!!!!!!!!!!!!!!!!!!!!!!!!!!!!!!!!!!!!!!!!!!!!!!!!!!!!!!!!!!!!!!!!!!!!!!!!!!!!!!!!!!!!!!!!!!!!!!!!!!!!!!!!!!!!!!!!!!!!!!!!!!!!!!!!!!!!!!!!!!!!!!!!!!!!!!!!!!!!!!!!!!!!!!!!!!!!!!!!!!!!!!!!!!!!!!!!!!!!!!!!!!!!!!!!!!!!!!!!!!!!!!!!!!!!!!!!!!!!!!!!!!!!!!!!!!!!!!!!!!!!!!!!!!!!!!!!!!!!!!!!!!!!!!!!!!!!!!!!!!!!!!!!!!!!!!!!!!!!!!!!!!!!!!!!!!!!!!!!!!!!!!!!!!!!!!!!!!!!!!!!!!!!!!!!!!!!!!!!!!!!!!!!!!!!!!!!!!!!!!!!!!!!!!!!!!!!!!!!!!!!!!!!!!!!!!!!!!!!!!!!!!!!!!!!!!!!!!!!!!!!!!!!!!!!!!!!!!!!!!!!!!!!!!!!!!!!!!!!!!!!!!!!!!!!!!!!!!!!!!!!!!!!!!!!!!!!!!!!!!!!!!!!!!!!!!!!!!!!!!!!!!!!!!!!!!!!!!!!!!!!!!!!!!!!!!!!!!!!!!!!!!!!!!!!!!!!!!!!!!!!!!!!!!!!!!!!!!!!!!!!!!!!!!!!!!!!!!!!!!!!!!!!!!!!!!!!!!!!!!!!!!!!!!!!!!!!!!!!!!!!!!!!!!!!!!!!!!!!!!!!!!!!!!!!!!!!!!!!!!!!!!!!!!!!!!!!!!!!!!!!!!!!!!!!!!!!!!!!!!!!!!!!!!!!!!!!!!!!!!!!!!!!!!!!!!!!!!!!!!!!!!!!!!!!!!!!!!!!!!!!!!!!!!!!!!!!!!!!!!!!!!!!!!!!!!!!!!!!!!!!!!!!!!!!!!!!!!!!!!!!!!!!!!!!!!!!!!!!!!!!!!!!!!!!!!!!!!!!!!!!!!!!!!!!!!!!!!!!!!!!!!!!!!!!!!!!!!!!!!!!!!!!!!!!!!!!!!!!!!!!!!!!!!!!!!!!!!!!!!!!!!!!!!!!!!!!!!!!!!!!!!!!!!!!!!!!!!!!!!!!!!!!!!!!!!!!!!!!!!!!!!!!!!!!!!!!!!!!!!!!!!!!!!!!!!!!!!!!!!!!!!!!!!!!!!!!!!!!!!!!!!!!!!!!!!!!!!!!!!!!!!!!!!!!!!!!!!!!!!!!!!!!!!!!!!!!!!!!!!!!!!!!!!!!!!!!!!!!!!!!!!!!!!!!!!!!!!!!!!!!!!!!!!!!!!!!!!!!!!!!!!!!!!!!!!!!!!!!!!!!!!!!!!!!!!!!!!!!!!!!!!!!!!!!!!!!!!!!!!!!!!!!!!!!!!!!!!!!!!!!!!!!!!!!!!!!!!!!!!!!!!!!!!!!!!!!!!!!!!!!!!!!!!!!!!!!!!!!!!!!!!!!!!!!!!!!!!!!!!!!!!!!!!!!!!!!!!!!!!!!!!!!!!!!!!!!!!!!!!!!!!!!!!!!!!!!!!!!!!!!!!!!!!!!!!!!!!!!!!!!!!!!!!!!!!!!!!!!!!!!!!!!!!!!!!!!!!!!!!!!!!!!!!!!!!!!!!!!!!!!!!!!!!!!!!!!!!!!!!!!!!!!!!!!!!!!!!!!!!!!!!!!!!!!!!!!!!!!!!!!!!!!!!!!!!!!!!!!!!!!!!!!!!!!!!!!!!!!!!!!!!!!!!!!!!!!!!!!!!!!!!!!!!!!!!!!!!!!!!!!!!!!!!!!!!!!!!!!!!!!!!!!!!!!!!!!!!!!!!!!!!!1!^" style="position:absolute;left:0;text-align:left;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B25DE2" w:rsidRPr="00BC4758">
        <w:rPr>
          <w:b/>
          <w:lang w:eastAsia="zh-CN"/>
        </w:rPr>
        <w:t xml:space="preserve">3GPP TSG RAN WG1 </w:t>
      </w:r>
      <w:r w:rsidR="00941CF5" w:rsidRPr="00BC4758">
        <w:rPr>
          <w:b/>
          <w:lang w:eastAsia="zh-CN"/>
        </w:rPr>
        <w:t>Meeting #</w:t>
      </w:r>
      <w:r w:rsidR="0053357A" w:rsidRPr="00BC4758">
        <w:rPr>
          <w:b/>
          <w:lang w:eastAsia="zh-CN"/>
        </w:rPr>
        <w:t>85</w:t>
      </w:r>
      <w:r w:rsidR="00B25DE2" w:rsidRPr="00BC4758">
        <w:rPr>
          <w:b/>
          <w:lang w:eastAsia="zh-CN"/>
        </w:rPr>
        <w:tab/>
        <w:t>R1-</w:t>
      </w:r>
      <w:r w:rsidR="0053357A" w:rsidRPr="00BC4758">
        <w:rPr>
          <w:b/>
          <w:lang w:eastAsia="zh-CN"/>
        </w:rPr>
        <w:t>1</w:t>
      </w:r>
      <w:r w:rsidR="0053357A" w:rsidRPr="00BC4758">
        <w:rPr>
          <w:rFonts w:hint="eastAsia"/>
          <w:b/>
          <w:lang w:eastAsia="zh-CN"/>
        </w:rPr>
        <w:t>6</w:t>
      </w:r>
      <w:r w:rsidR="00A3286B" w:rsidRPr="00BC4758">
        <w:rPr>
          <w:b/>
          <w:lang w:eastAsia="zh-CN"/>
        </w:rPr>
        <w:t>4100</w:t>
      </w:r>
    </w:p>
    <w:p w14:paraId="1E9526A6" w14:textId="77777777" w:rsidR="00B25DE2" w:rsidRPr="00BC4758" w:rsidRDefault="0053357A" w:rsidP="00BC4758">
      <w:pPr>
        <w:jc w:val="left"/>
        <w:rPr>
          <w:b/>
          <w:lang w:eastAsia="zh-CN"/>
        </w:rPr>
      </w:pPr>
      <w:r w:rsidRPr="00BC4758">
        <w:rPr>
          <w:b/>
          <w:lang w:eastAsia="zh-CN"/>
        </w:rPr>
        <w:t>Nanjing</w:t>
      </w:r>
      <w:r w:rsidR="00B25DE2" w:rsidRPr="00BC4758">
        <w:rPr>
          <w:b/>
          <w:lang w:eastAsia="zh-CN"/>
        </w:rPr>
        <w:t>,</w:t>
      </w:r>
      <w:r w:rsidR="006731DB" w:rsidRPr="00BC4758">
        <w:rPr>
          <w:b/>
          <w:lang w:eastAsia="zh-CN"/>
        </w:rPr>
        <w:t xml:space="preserve"> </w:t>
      </w:r>
      <w:r w:rsidRPr="00BC4758">
        <w:rPr>
          <w:b/>
          <w:lang w:eastAsia="zh-CN"/>
        </w:rPr>
        <w:t>China</w:t>
      </w:r>
      <w:r w:rsidR="006731DB" w:rsidRPr="00BC4758">
        <w:rPr>
          <w:b/>
          <w:lang w:eastAsia="zh-CN"/>
        </w:rPr>
        <w:t>,</w:t>
      </w:r>
      <w:r w:rsidR="00B25DE2" w:rsidRPr="00BC4758">
        <w:rPr>
          <w:b/>
          <w:lang w:eastAsia="zh-CN"/>
        </w:rPr>
        <w:t xml:space="preserve"> </w:t>
      </w:r>
      <w:r w:rsidRPr="00BC4758">
        <w:rPr>
          <w:b/>
          <w:lang w:eastAsia="zh-CN"/>
        </w:rPr>
        <w:t>May 23</w:t>
      </w:r>
      <w:r w:rsidR="00D628B5" w:rsidRPr="00BC4758">
        <w:rPr>
          <w:b/>
          <w:lang w:eastAsia="zh-CN"/>
        </w:rPr>
        <w:t>-</w:t>
      </w:r>
      <w:r w:rsidRPr="00BC4758">
        <w:rPr>
          <w:b/>
          <w:lang w:eastAsia="zh-CN"/>
        </w:rPr>
        <w:t>27</w:t>
      </w:r>
      <w:r w:rsidR="00D628B5" w:rsidRPr="00BC4758">
        <w:rPr>
          <w:b/>
          <w:lang w:eastAsia="zh-CN"/>
        </w:rPr>
        <w:t xml:space="preserve">, </w:t>
      </w:r>
      <w:r w:rsidR="00B25DE2" w:rsidRPr="00BC4758">
        <w:rPr>
          <w:b/>
          <w:lang w:eastAsia="zh-CN"/>
        </w:rPr>
        <w:t>2016</w:t>
      </w:r>
    </w:p>
    <w:p w14:paraId="5AF8696C" w14:textId="77777777" w:rsidR="009C0564" w:rsidRPr="00BC4758" w:rsidRDefault="009C0564" w:rsidP="00BC4758">
      <w:pPr>
        <w:pBdr>
          <w:top w:val="single" w:sz="4" w:space="1" w:color="auto"/>
        </w:pBdr>
        <w:spacing w:after="0"/>
        <w:jc w:val="left"/>
        <w:rPr>
          <w:b/>
          <w:lang w:eastAsia="zh-CN"/>
        </w:rPr>
      </w:pPr>
    </w:p>
    <w:p w14:paraId="06F13A24" w14:textId="7D3622F2" w:rsidR="009C0564" w:rsidRPr="00BC4758" w:rsidRDefault="009C0564" w:rsidP="00BC4758">
      <w:pPr>
        <w:spacing w:after="60"/>
        <w:ind w:left="1555" w:hanging="1555"/>
        <w:jc w:val="left"/>
        <w:rPr>
          <w:b/>
          <w:kern w:val="2"/>
          <w:lang w:eastAsia="zh-CN"/>
        </w:rPr>
      </w:pPr>
      <w:r w:rsidRPr="00BC4758">
        <w:rPr>
          <w:b/>
          <w:kern w:val="2"/>
          <w:lang w:eastAsia="zh-CN"/>
        </w:rPr>
        <w:t>Agenda Item:</w:t>
      </w:r>
      <w:r w:rsidR="00F31B49" w:rsidRPr="00BC4758">
        <w:rPr>
          <w:b/>
          <w:kern w:val="2"/>
          <w:lang w:eastAsia="zh-CN"/>
        </w:rPr>
        <w:tab/>
      </w:r>
      <w:r w:rsidR="008222D4" w:rsidRPr="00BC4758">
        <w:rPr>
          <w:b/>
          <w:kern w:val="2"/>
          <w:lang w:eastAsia="zh-CN"/>
        </w:rPr>
        <w:t>6.1.6</w:t>
      </w:r>
    </w:p>
    <w:p w14:paraId="6F502BC0" w14:textId="77777777" w:rsidR="00BC1C3C" w:rsidRPr="00BC4758" w:rsidRDefault="00305FF9" w:rsidP="00BC4758">
      <w:pPr>
        <w:spacing w:after="60"/>
        <w:ind w:left="1555" w:hanging="1555"/>
        <w:jc w:val="left"/>
        <w:rPr>
          <w:b/>
          <w:kern w:val="2"/>
          <w:lang w:eastAsia="zh-CN"/>
        </w:rPr>
      </w:pPr>
      <w:r w:rsidRPr="00BC4758">
        <w:rPr>
          <w:b/>
          <w:kern w:val="2"/>
          <w:lang w:eastAsia="zh-CN"/>
        </w:rPr>
        <w:t>Source:</w:t>
      </w:r>
      <w:r w:rsidRPr="00BC4758">
        <w:rPr>
          <w:b/>
          <w:kern w:val="2"/>
          <w:lang w:eastAsia="zh-CN"/>
        </w:rPr>
        <w:tab/>
      </w:r>
      <w:r w:rsidR="009C0564" w:rsidRPr="00BC4758">
        <w:rPr>
          <w:b/>
          <w:kern w:val="2"/>
          <w:lang w:eastAsia="zh-CN"/>
        </w:rPr>
        <w:t>Huawei</w:t>
      </w:r>
      <w:r w:rsidR="00880133" w:rsidRPr="00BC4758">
        <w:rPr>
          <w:b/>
          <w:kern w:val="2"/>
          <w:lang w:eastAsia="zh-CN"/>
        </w:rPr>
        <w:t>,</w:t>
      </w:r>
      <w:r w:rsidR="001E2815" w:rsidRPr="00BC4758">
        <w:rPr>
          <w:b/>
          <w:kern w:val="2"/>
          <w:lang w:eastAsia="zh-CN"/>
        </w:rPr>
        <w:t xml:space="preserve"> </w:t>
      </w:r>
      <w:r w:rsidR="00880133" w:rsidRPr="00BC4758">
        <w:rPr>
          <w:b/>
          <w:kern w:val="2"/>
          <w:lang w:eastAsia="zh-CN"/>
        </w:rPr>
        <w:t>HiSilicon</w:t>
      </w:r>
    </w:p>
    <w:p w14:paraId="71AB5930" w14:textId="77777777" w:rsidR="0026538C" w:rsidRPr="00BC4758" w:rsidRDefault="009C0564" w:rsidP="00BC4758">
      <w:pPr>
        <w:spacing w:after="60"/>
        <w:ind w:left="1555" w:hanging="1555"/>
        <w:jc w:val="left"/>
        <w:rPr>
          <w:b/>
          <w:kern w:val="2"/>
          <w:lang w:eastAsia="zh-CN"/>
        </w:rPr>
      </w:pPr>
      <w:r w:rsidRPr="00BC4758">
        <w:rPr>
          <w:b/>
          <w:kern w:val="2"/>
          <w:lang w:eastAsia="zh-CN"/>
        </w:rPr>
        <w:t>Title:</w:t>
      </w:r>
      <w:r w:rsidRPr="00BC4758">
        <w:rPr>
          <w:b/>
          <w:kern w:val="2"/>
          <w:lang w:eastAsia="zh-CN"/>
        </w:rPr>
        <w:tab/>
      </w:r>
      <w:r w:rsidR="0053357A" w:rsidRPr="00BC4758">
        <w:rPr>
          <w:b/>
          <w:kern w:val="2"/>
          <w:lang w:eastAsia="zh-CN"/>
        </w:rPr>
        <w:t>Time reference for ACK/NACK transmission</w:t>
      </w:r>
    </w:p>
    <w:p w14:paraId="55896AC4" w14:textId="77777777" w:rsidR="009C0564" w:rsidRPr="00BC4758" w:rsidRDefault="009C0564" w:rsidP="00BC4758">
      <w:pPr>
        <w:spacing w:after="60"/>
        <w:ind w:left="1555" w:hanging="1555"/>
        <w:jc w:val="left"/>
        <w:rPr>
          <w:b/>
          <w:kern w:val="2"/>
          <w:lang w:eastAsia="zh-CN"/>
        </w:rPr>
      </w:pPr>
      <w:r w:rsidRPr="00BC4758">
        <w:rPr>
          <w:b/>
          <w:kern w:val="2"/>
          <w:lang w:eastAsia="zh-CN"/>
        </w:rPr>
        <w:t>Document for:</w:t>
      </w:r>
      <w:r w:rsidRPr="00BC4758">
        <w:rPr>
          <w:b/>
          <w:kern w:val="2"/>
          <w:lang w:eastAsia="zh-CN"/>
        </w:rPr>
        <w:tab/>
      </w:r>
      <w:r w:rsidR="001F7121" w:rsidRPr="00BC4758">
        <w:rPr>
          <w:b/>
          <w:kern w:val="2"/>
          <w:lang w:eastAsia="zh-CN"/>
        </w:rPr>
        <w:t>Discussion and decision</w:t>
      </w:r>
    </w:p>
    <w:p w14:paraId="13D1C370" w14:textId="77777777" w:rsidR="009C0564" w:rsidRPr="00BC4758" w:rsidRDefault="009C0564" w:rsidP="00BC4758">
      <w:pPr>
        <w:pBdr>
          <w:bottom w:val="single" w:sz="4" w:space="1" w:color="auto"/>
        </w:pBdr>
        <w:spacing w:after="0"/>
        <w:jc w:val="left"/>
        <w:rPr>
          <w:b/>
          <w:sz w:val="16"/>
          <w:szCs w:val="16"/>
        </w:rPr>
      </w:pPr>
    </w:p>
    <w:p w14:paraId="7143582E" w14:textId="77777777" w:rsidR="009C0564" w:rsidRPr="00BC4758" w:rsidRDefault="009C0564">
      <w:pPr>
        <w:pStyle w:val="Heading1"/>
      </w:pPr>
      <w:bookmarkStart w:id="0" w:name="_Ref124589705"/>
      <w:bookmarkStart w:id="1" w:name="_Ref129681862"/>
      <w:r w:rsidRPr="00BC4758">
        <w:t>Introduction</w:t>
      </w:r>
      <w:bookmarkEnd w:id="0"/>
      <w:bookmarkEnd w:id="1"/>
    </w:p>
    <w:p w14:paraId="3F9ADB44" w14:textId="1F1EB7FA" w:rsidR="00C04B7E" w:rsidRPr="00BC4758" w:rsidRDefault="003030AC" w:rsidP="00C04B7E">
      <w:pPr>
        <w:rPr>
          <w:kern w:val="2"/>
          <w:lang w:eastAsia="zh-CN"/>
        </w:rPr>
      </w:pPr>
      <w:r w:rsidRPr="00BC4758">
        <w:rPr>
          <w:szCs w:val="20"/>
          <w:lang w:eastAsia="zh-CN"/>
        </w:rPr>
        <w:t xml:space="preserve">In </w:t>
      </w:r>
      <w:r w:rsidR="00D22CF6" w:rsidRPr="00BC4758">
        <w:rPr>
          <w:rFonts w:hint="eastAsia"/>
          <w:szCs w:val="20"/>
          <w:lang w:eastAsia="zh-CN"/>
        </w:rPr>
        <w:t>RAN1</w:t>
      </w:r>
      <w:r w:rsidRPr="00BC4758">
        <w:rPr>
          <w:szCs w:val="20"/>
          <w:lang w:eastAsia="zh-CN"/>
        </w:rPr>
        <w:t>#84bis</w:t>
      </w:r>
      <w:r w:rsidR="00D22CF6" w:rsidRPr="00BC4758">
        <w:rPr>
          <w:rFonts w:hint="eastAsia"/>
          <w:szCs w:val="20"/>
          <w:lang w:eastAsia="zh-CN"/>
        </w:rPr>
        <w:t xml:space="preserve"> meeting, </w:t>
      </w:r>
      <w:r w:rsidR="00AA143E" w:rsidRPr="00BC4758">
        <w:rPr>
          <w:szCs w:val="20"/>
          <w:lang w:eastAsia="zh-CN"/>
        </w:rPr>
        <w:t>the following agreements have been achieved</w:t>
      </w:r>
      <w:r w:rsidRPr="00BC4758">
        <w:rPr>
          <w:szCs w:val="20"/>
          <w:lang w:eastAsia="zh-CN"/>
        </w:rPr>
        <w:t xml:space="preserve"> for indication of ACK/NACK resource in DCI format N1 </w:t>
      </w:r>
      <w:r w:rsidR="004A2EE7" w:rsidRPr="00BC4758">
        <w:rPr>
          <w:szCs w:val="20"/>
          <w:lang w:eastAsia="zh-CN"/>
        </w:rPr>
        <w:t>of</w:t>
      </w:r>
      <w:r w:rsidRPr="00BC4758">
        <w:rPr>
          <w:szCs w:val="20"/>
          <w:lang w:eastAsia="zh-CN"/>
        </w:rPr>
        <w:t xml:space="preserve"> the associated NPDSCH</w:t>
      </w:r>
      <w:r w:rsidR="005F0D4B" w:rsidRPr="00BC4758">
        <w:rPr>
          <w:szCs w:val="20"/>
          <w:lang w:eastAsia="zh-CN"/>
        </w:rPr>
        <w:t xml:space="preserve"> [1]</w:t>
      </w:r>
      <w:r w:rsidR="00AA143E" w:rsidRPr="00BC4758">
        <w:rPr>
          <w:szCs w:val="20"/>
          <w:lang w:eastAsia="zh-CN"/>
        </w:rPr>
        <w:t xml:space="preserve">. </w:t>
      </w:r>
    </w:p>
    <w:p w14:paraId="32DA919A" w14:textId="77777777" w:rsidR="00E114FE" w:rsidRPr="00BC4758" w:rsidRDefault="00E114FE" w:rsidP="00E114FE">
      <w:pPr>
        <w:rPr>
          <w:rFonts w:eastAsia="MS Mincho"/>
          <w:b/>
          <w:i/>
          <w:u w:val="single"/>
          <w:lang w:eastAsia="ja-JP"/>
        </w:rPr>
      </w:pPr>
      <w:r w:rsidRPr="00BC4758">
        <w:rPr>
          <w:rFonts w:eastAsia="MS Mincho" w:hint="eastAsia"/>
          <w:b/>
          <w:i/>
          <w:highlight w:val="green"/>
          <w:u w:val="single"/>
          <w:lang w:eastAsia="ja-JP"/>
        </w:rPr>
        <w:t>Agreements:</w:t>
      </w:r>
    </w:p>
    <w:p w14:paraId="061088E1" w14:textId="77777777" w:rsidR="003030AC" w:rsidRPr="00BC4758" w:rsidRDefault="003030AC" w:rsidP="003030AC">
      <w:pPr>
        <w:pStyle w:val="ListParagraph"/>
        <w:numPr>
          <w:ilvl w:val="0"/>
          <w:numId w:val="16"/>
        </w:numPr>
        <w:overflowPunct w:val="0"/>
        <w:autoSpaceDE w:val="0"/>
        <w:autoSpaceDN w:val="0"/>
        <w:adjustRightInd w:val="0"/>
        <w:spacing w:after="120"/>
        <w:contextualSpacing/>
        <w:textAlignment w:val="baseline"/>
        <w:rPr>
          <w:rFonts w:ascii="Times" w:eastAsia="MS Mincho" w:hAnsi="Times" w:cs="Times"/>
          <w:i/>
        </w:rPr>
      </w:pPr>
      <w:r w:rsidRPr="00BC4758">
        <w:rPr>
          <w:rFonts w:ascii="Times" w:eastAsia="MS Mincho" w:hAnsi="Times" w:cs="Times"/>
          <w:i/>
        </w:rPr>
        <w:t>ACK/NACK Resource Indication</w:t>
      </w:r>
    </w:p>
    <w:p w14:paraId="435FE19A" w14:textId="77777777" w:rsidR="003030AC" w:rsidRPr="00BC4758" w:rsidRDefault="003030AC" w:rsidP="00351246">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i/>
        </w:rPr>
      </w:pPr>
      <w:r w:rsidRPr="00BC4758">
        <w:rPr>
          <w:rFonts w:ascii="Times" w:eastAsia="MS Mincho" w:hAnsi="Times" w:cs="Times"/>
          <w:i/>
        </w:rPr>
        <w:t>In DCI format N1, ACK/NACK Resource Indication: 4 bits</w:t>
      </w:r>
    </w:p>
    <w:p w14:paraId="505E9DD2" w14:textId="77777777" w:rsidR="003030AC" w:rsidRPr="00BC4758" w:rsidRDefault="003030AC" w:rsidP="003030AC">
      <w:pPr>
        <w:pStyle w:val="ListParagraph"/>
        <w:numPr>
          <w:ilvl w:val="0"/>
          <w:numId w:val="16"/>
        </w:numPr>
        <w:overflowPunct w:val="0"/>
        <w:autoSpaceDE w:val="0"/>
        <w:autoSpaceDN w:val="0"/>
        <w:adjustRightInd w:val="0"/>
        <w:spacing w:after="120"/>
        <w:contextualSpacing/>
        <w:textAlignment w:val="baseline"/>
        <w:rPr>
          <w:rFonts w:ascii="Times" w:eastAsia="MS Mincho" w:hAnsi="Times" w:cs="Times"/>
          <w:i/>
        </w:rPr>
      </w:pPr>
      <w:r w:rsidRPr="00BC4758">
        <w:rPr>
          <w:rFonts w:ascii="Times" w:eastAsia="MS Mincho" w:hAnsi="Times" w:cs="Times"/>
          <w:i/>
        </w:rPr>
        <w:t>Fixed baseline subcarrier, and</w:t>
      </w:r>
    </w:p>
    <w:p w14:paraId="58D96910" w14:textId="77777777" w:rsidR="003030AC" w:rsidRPr="00BC4758" w:rsidRDefault="003030AC" w:rsidP="003030AC">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i/>
        </w:rPr>
      </w:pPr>
      <w:r w:rsidRPr="00BC4758">
        <w:rPr>
          <w:rFonts w:ascii="Times" w:eastAsia="MS Mincho" w:hAnsi="Times" w:cs="Times"/>
          <w:i/>
        </w:rPr>
        <w:t>3.75kHz: 3 bits for frequency allocation, 1 bit for time allocation</w:t>
      </w:r>
    </w:p>
    <w:p w14:paraId="27A07A9B" w14:textId="77777777" w:rsidR="003030AC" w:rsidRPr="00BC4758" w:rsidRDefault="003030AC" w:rsidP="003030AC">
      <w:pPr>
        <w:pStyle w:val="ListParagraph"/>
        <w:numPr>
          <w:ilvl w:val="2"/>
          <w:numId w:val="16"/>
        </w:numPr>
        <w:overflowPunct w:val="0"/>
        <w:autoSpaceDE w:val="0"/>
        <w:autoSpaceDN w:val="0"/>
        <w:adjustRightInd w:val="0"/>
        <w:spacing w:after="120"/>
        <w:contextualSpacing/>
        <w:textAlignment w:val="baseline"/>
        <w:rPr>
          <w:rFonts w:ascii="Times" w:eastAsia="MS Mincho" w:hAnsi="Times" w:cs="Times"/>
          <w:i/>
        </w:rPr>
      </w:pPr>
      <w:r w:rsidRPr="00BC4758">
        <w:rPr>
          <w:rFonts w:ascii="Times" w:eastAsia="MS Mincho" w:hAnsi="Times" w:cs="Times"/>
          <w:i/>
        </w:rPr>
        <w:t>Starts from subcarrier 45, and offset grows negatively</w:t>
      </w:r>
    </w:p>
    <w:p w14:paraId="528C6672" w14:textId="77777777" w:rsidR="003030AC" w:rsidRPr="00BC4758" w:rsidRDefault="003030AC" w:rsidP="003030AC">
      <w:pPr>
        <w:pStyle w:val="ListParagraph"/>
        <w:numPr>
          <w:ilvl w:val="3"/>
          <w:numId w:val="16"/>
        </w:numPr>
        <w:overflowPunct w:val="0"/>
        <w:autoSpaceDE w:val="0"/>
        <w:autoSpaceDN w:val="0"/>
        <w:adjustRightInd w:val="0"/>
        <w:spacing w:after="120"/>
        <w:contextualSpacing/>
        <w:textAlignment w:val="baseline"/>
        <w:rPr>
          <w:rFonts w:ascii="Times" w:eastAsia="MS Mincho" w:hAnsi="Times" w:cs="Times"/>
          <w:i/>
        </w:rPr>
      </w:pPr>
      <w:r w:rsidRPr="00BC4758">
        <w:rPr>
          <w:rFonts w:ascii="Times" w:eastAsia="MS Mincho" w:hAnsi="Times" w:cs="Times"/>
          <w:i/>
        </w:rPr>
        <w:t xml:space="preserve">Offset values are  {0, -1, -2, -3, -4, -5, -6, -7} </w:t>
      </w:r>
    </w:p>
    <w:p w14:paraId="6F4310F5" w14:textId="77777777" w:rsidR="003030AC" w:rsidRPr="00BC4758" w:rsidRDefault="003030AC" w:rsidP="003030AC">
      <w:pPr>
        <w:pStyle w:val="ListParagraph"/>
        <w:numPr>
          <w:ilvl w:val="2"/>
          <w:numId w:val="16"/>
        </w:numPr>
        <w:overflowPunct w:val="0"/>
        <w:autoSpaceDE w:val="0"/>
        <w:autoSpaceDN w:val="0"/>
        <w:adjustRightInd w:val="0"/>
        <w:spacing w:after="120"/>
        <w:contextualSpacing/>
        <w:textAlignment w:val="baseline"/>
        <w:rPr>
          <w:rFonts w:ascii="Times" w:eastAsia="MS Mincho" w:hAnsi="Times" w:cs="Times"/>
          <w:i/>
        </w:rPr>
      </w:pPr>
      <w:r w:rsidRPr="00BC4758">
        <w:rPr>
          <w:rFonts w:ascii="Times" w:eastAsia="MS Mincho" w:hAnsi="Times" w:cs="Times"/>
          <w:i/>
        </w:rPr>
        <w:t>Time offset is 0,1 x 8ms</w:t>
      </w:r>
    </w:p>
    <w:p w14:paraId="7AEE7645" w14:textId="77777777" w:rsidR="003030AC" w:rsidRPr="00BC4758" w:rsidRDefault="003030AC" w:rsidP="003030AC">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i/>
        </w:rPr>
      </w:pPr>
      <w:r w:rsidRPr="00BC4758">
        <w:rPr>
          <w:rFonts w:ascii="Times" w:eastAsia="MS Mincho" w:hAnsi="Times" w:cs="Times"/>
          <w:i/>
        </w:rPr>
        <w:t>15kHz: 2 bits for frequency allocation, 2 bit for time allocation</w:t>
      </w:r>
    </w:p>
    <w:p w14:paraId="293C2B3B" w14:textId="77777777" w:rsidR="003030AC" w:rsidRPr="00BC4758" w:rsidRDefault="003030AC" w:rsidP="003030AC">
      <w:pPr>
        <w:pStyle w:val="ListParagraph"/>
        <w:numPr>
          <w:ilvl w:val="2"/>
          <w:numId w:val="16"/>
        </w:numPr>
        <w:overflowPunct w:val="0"/>
        <w:autoSpaceDE w:val="0"/>
        <w:autoSpaceDN w:val="0"/>
        <w:adjustRightInd w:val="0"/>
        <w:spacing w:after="120"/>
        <w:contextualSpacing/>
        <w:textAlignment w:val="baseline"/>
        <w:rPr>
          <w:rFonts w:ascii="Times" w:eastAsia="MS Mincho" w:hAnsi="Times" w:cs="Times"/>
          <w:i/>
        </w:rPr>
      </w:pPr>
      <w:r w:rsidRPr="00BC4758">
        <w:rPr>
          <w:rFonts w:ascii="Times" w:eastAsia="MS Mincho" w:hAnsi="Times" w:cs="Times"/>
          <w:i/>
        </w:rPr>
        <w:t>Starts from subcarrier zero, and offset grows positively</w:t>
      </w:r>
    </w:p>
    <w:p w14:paraId="04533B26" w14:textId="77777777" w:rsidR="003030AC" w:rsidRPr="00BC4758" w:rsidRDefault="003030AC" w:rsidP="003030AC">
      <w:pPr>
        <w:pStyle w:val="ListParagraph"/>
        <w:numPr>
          <w:ilvl w:val="3"/>
          <w:numId w:val="16"/>
        </w:numPr>
        <w:overflowPunct w:val="0"/>
        <w:autoSpaceDE w:val="0"/>
        <w:autoSpaceDN w:val="0"/>
        <w:adjustRightInd w:val="0"/>
        <w:spacing w:after="120"/>
        <w:contextualSpacing/>
        <w:textAlignment w:val="baseline"/>
        <w:rPr>
          <w:rFonts w:ascii="Times" w:eastAsia="MS Mincho" w:hAnsi="Times" w:cs="Times"/>
          <w:i/>
        </w:rPr>
      </w:pPr>
      <w:r w:rsidRPr="00BC4758">
        <w:rPr>
          <w:rFonts w:ascii="Times" w:eastAsia="MS Mincho" w:hAnsi="Times" w:cs="Times"/>
          <w:i/>
        </w:rPr>
        <w:t xml:space="preserve">Offset values are  {0, 1, 2, 3} </w:t>
      </w:r>
    </w:p>
    <w:p w14:paraId="0810C393" w14:textId="77777777" w:rsidR="003030AC" w:rsidRPr="00BC4758" w:rsidRDefault="003030AC" w:rsidP="003030AC">
      <w:pPr>
        <w:pStyle w:val="ListParagraph"/>
        <w:numPr>
          <w:ilvl w:val="2"/>
          <w:numId w:val="16"/>
        </w:numPr>
        <w:overflowPunct w:val="0"/>
        <w:autoSpaceDE w:val="0"/>
        <w:autoSpaceDN w:val="0"/>
        <w:adjustRightInd w:val="0"/>
        <w:spacing w:after="120"/>
        <w:contextualSpacing/>
        <w:textAlignment w:val="baseline"/>
        <w:rPr>
          <w:rFonts w:ascii="Times" w:eastAsia="MS Mincho" w:hAnsi="Times" w:cs="Times"/>
          <w:i/>
        </w:rPr>
      </w:pPr>
      <w:r w:rsidRPr="00BC4758">
        <w:rPr>
          <w:rFonts w:ascii="Times" w:eastAsia="MS Mincho" w:hAnsi="Times" w:cs="Times"/>
          <w:i/>
        </w:rPr>
        <w:t>Time offset is 0,1,2,3 x 2ms</w:t>
      </w:r>
    </w:p>
    <w:p w14:paraId="062B9CAC" w14:textId="77777777" w:rsidR="003030AC" w:rsidRPr="00BC4758" w:rsidRDefault="003030AC" w:rsidP="003030AC">
      <w:pPr>
        <w:pStyle w:val="ListParagraph"/>
        <w:numPr>
          <w:ilvl w:val="0"/>
          <w:numId w:val="16"/>
        </w:numPr>
        <w:overflowPunct w:val="0"/>
        <w:autoSpaceDE w:val="0"/>
        <w:autoSpaceDN w:val="0"/>
        <w:adjustRightInd w:val="0"/>
        <w:spacing w:after="120"/>
        <w:contextualSpacing/>
        <w:textAlignment w:val="baseline"/>
        <w:rPr>
          <w:rFonts w:ascii="Times" w:eastAsia="MS Mincho" w:hAnsi="Times" w:cs="Times"/>
          <w:i/>
        </w:rPr>
      </w:pPr>
      <w:r w:rsidRPr="00BC4758">
        <w:rPr>
          <w:rFonts w:ascii="Times" w:eastAsia="MS Mincho" w:hAnsi="Times" w:cs="Times"/>
          <w:i/>
        </w:rPr>
        <w:t>Repetition</w:t>
      </w:r>
    </w:p>
    <w:p w14:paraId="522623C9" w14:textId="77777777" w:rsidR="003030AC" w:rsidRPr="00BC4758" w:rsidRDefault="003030AC" w:rsidP="00E123EF">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i/>
        </w:rPr>
      </w:pPr>
      <w:r w:rsidRPr="00BC4758">
        <w:rPr>
          <w:rFonts w:ascii="Times" w:eastAsia="MS Mincho" w:hAnsi="Times" w:cs="Times"/>
          <w:i/>
        </w:rPr>
        <w:t>The predefined set of numbers of repetition for ACK/NACK resource unit is {1, 2, 4, 8, 16, 32, 64, 128}</w:t>
      </w:r>
    </w:p>
    <w:p w14:paraId="3B6F8EEB" w14:textId="77777777" w:rsidR="0085720C" w:rsidRPr="00BC4758" w:rsidRDefault="0085720C" w:rsidP="00E123EF">
      <w:pPr>
        <w:pStyle w:val="ListParagraph"/>
        <w:overflowPunct w:val="0"/>
        <w:autoSpaceDE w:val="0"/>
        <w:autoSpaceDN w:val="0"/>
        <w:adjustRightInd w:val="0"/>
        <w:spacing w:after="120"/>
        <w:ind w:left="0"/>
        <w:contextualSpacing/>
        <w:textAlignment w:val="baseline"/>
        <w:rPr>
          <w:rFonts w:ascii="Times" w:eastAsia="MS Mincho" w:hAnsi="Times" w:cs="Times"/>
        </w:rPr>
      </w:pPr>
    </w:p>
    <w:p w14:paraId="1C37C3CB" w14:textId="0CB60390" w:rsidR="003030AC" w:rsidRPr="00BC4758" w:rsidRDefault="003030AC" w:rsidP="00E123EF">
      <w:pPr>
        <w:pStyle w:val="ListParagraph"/>
        <w:overflowPunct w:val="0"/>
        <w:autoSpaceDE w:val="0"/>
        <w:autoSpaceDN w:val="0"/>
        <w:adjustRightInd w:val="0"/>
        <w:spacing w:after="120"/>
        <w:ind w:left="0"/>
        <w:contextualSpacing/>
        <w:textAlignment w:val="baseline"/>
        <w:rPr>
          <w:rFonts w:ascii="Times" w:eastAsia="MS Mincho" w:hAnsi="Times" w:cs="Times"/>
        </w:rPr>
      </w:pPr>
      <w:r w:rsidRPr="00BC4758">
        <w:rPr>
          <w:rFonts w:ascii="Times" w:eastAsia="MS Mincho" w:hAnsi="Times" w:cs="Times"/>
        </w:rPr>
        <w:t xml:space="preserve">It is </w:t>
      </w:r>
      <w:r w:rsidR="0085720C" w:rsidRPr="00BC4758">
        <w:rPr>
          <w:rFonts w:ascii="Times" w:eastAsia="MS Mincho" w:hAnsi="Times" w:cs="Times"/>
        </w:rPr>
        <w:t xml:space="preserve">still </w:t>
      </w:r>
      <w:r w:rsidR="004A2EE7" w:rsidRPr="00BC4758">
        <w:rPr>
          <w:rFonts w:ascii="Times" w:eastAsia="MS Mincho" w:hAnsi="Times" w:cs="Times"/>
        </w:rPr>
        <w:t>FFS</w:t>
      </w:r>
      <w:r w:rsidRPr="00BC4758">
        <w:rPr>
          <w:rFonts w:ascii="Times" w:eastAsia="MS Mincho" w:hAnsi="Times" w:cs="Times"/>
        </w:rPr>
        <w:t xml:space="preserve"> on how to define the time reference point over which the time offset is applied. There are two alternatives proposed and have been discussed in the email </w:t>
      </w:r>
      <w:r w:rsidR="007D64A1" w:rsidRPr="00BC4758">
        <w:rPr>
          <w:rFonts w:ascii="Times" w:eastAsia="MS Mincho" w:hAnsi="Times" w:cs="Times"/>
        </w:rPr>
        <w:t>discussion 84b-03. In the contribution, further analysis is provided to compare the two alternatives</w:t>
      </w:r>
      <w:r w:rsidR="00E97A17" w:rsidRPr="00BC4758">
        <w:rPr>
          <w:rFonts w:ascii="Times" w:eastAsia="MS Mincho" w:hAnsi="Times" w:cs="Times"/>
        </w:rPr>
        <w:t xml:space="preserve"> and we propose to use alternative 1 which can </w:t>
      </w:r>
      <w:r w:rsidR="008228AA" w:rsidRPr="00BC4758">
        <w:rPr>
          <w:rFonts w:ascii="Times" w:eastAsia="MS Mincho" w:hAnsi="Times" w:cs="Times"/>
        </w:rPr>
        <w:t>avoid resource</w:t>
      </w:r>
      <w:r w:rsidR="00E97A17" w:rsidRPr="00BC4758">
        <w:rPr>
          <w:rFonts w:ascii="Times" w:eastAsia="MS Mincho" w:hAnsi="Times" w:cs="Times"/>
        </w:rPr>
        <w:t xml:space="preserve"> scattering</w:t>
      </w:r>
      <w:r w:rsidR="007D64A1" w:rsidRPr="00BC4758">
        <w:rPr>
          <w:rFonts w:ascii="Times" w:eastAsia="MS Mincho" w:hAnsi="Times" w:cs="Times"/>
        </w:rPr>
        <w:t xml:space="preserve">. </w:t>
      </w:r>
    </w:p>
    <w:p w14:paraId="225EFA32" w14:textId="77777777" w:rsidR="00741B9A" w:rsidRPr="00BC4758" w:rsidRDefault="00D556F7" w:rsidP="00741B9A">
      <w:pPr>
        <w:pStyle w:val="Heading1"/>
        <w:rPr>
          <w:lang w:eastAsia="zh-CN"/>
        </w:rPr>
      </w:pPr>
      <w:r w:rsidRPr="00BC4758">
        <w:rPr>
          <w:lang w:eastAsia="zh-CN"/>
        </w:rPr>
        <w:t xml:space="preserve">Time reference of </w:t>
      </w:r>
      <w:r w:rsidR="0011764E" w:rsidRPr="00BC4758">
        <w:rPr>
          <w:rFonts w:hint="eastAsia"/>
          <w:lang w:eastAsia="zh-CN"/>
        </w:rPr>
        <w:t>ACK</w:t>
      </w:r>
      <w:r w:rsidR="00B92C54" w:rsidRPr="00BC4758">
        <w:rPr>
          <w:rFonts w:hint="eastAsia"/>
          <w:lang w:eastAsia="zh-CN"/>
        </w:rPr>
        <w:t>/NACK</w:t>
      </w:r>
      <w:r w:rsidR="00027B60" w:rsidRPr="00BC4758">
        <w:rPr>
          <w:rFonts w:hint="eastAsia"/>
          <w:lang w:eastAsia="zh-CN"/>
        </w:rPr>
        <w:t xml:space="preserve"> transmission</w:t>
      </w:r>
      <w:r w:rsidR="002B7BB5" w:rsidRPr="00BC4758">
        <w:rPr>
          <w:lang w:eastAsia="zh-CN"/>
        </w:rPr>
        <w:t xml:space="preserve"> for NB-PDSCH</w:t>
      </w:r>
      <w:r w:rsidR="00741B9A" w:rsidRPr="00BC4758">
        <w:rPr>
          <w:lang w:eastAsia="zh-CN"/>
        </w:rPr>
        <w:t xml:space="preserve"> </w:t>
      </w:r>
    </w:p>
    <w:p w14:paraId="30B11387" w14:textId="77777777" w:rsidR="00D556F7" w:rsidRPr="00BC4758" w:rsidRDefault="0096338D" w:rsidP="00D556F7">
      <w:pPr>
        <w:pStyle w:val="Heading2"/>
        <w:rPr>
          <w:lang w:eastAsia="zh-CN"/>
        </w:rPr>
      </w:pPr>
      <w:r w:rsidRPr="00BC4758">
        <w:rPr>
          <w:lang w:eastAsia="zh-CN"/>
        </w:rPr>
        <w:t>S</w:t>
      </w:r>
      <w:r w:rsidR="00E97A17" w:rsidRPr="00BC4758">
        <w:rPr>
          <w:lang w:eastAsia="zh-CN"/>
        </w:rPr>
        <w:t>ummary of email discussion</w:t>
      </w:r>
      <w:r w:rsidR="00D556F7" w:rsidRPr="00BC4758">
        <w:rPr>
          <w:lang w:eastAsia="zh-CN"/>
        </w:rPr>
        <w:t xml:space="preserve"> </w:t>
      </w:r>
      <w:r w:rsidR="00E97A17" w:rsidRPr="00BC4758">
        <w:rPr>
          <w:lang w:eastAsia="zh-CN"/>
        </w:rPr>
        <w:t xml:space="preserve">on </w:t>
      </w:r>
      <w:r w:rsidR="00D556F7" w:rsidRPr="00BC4758">
        <w:rPr>
          <w:lang w:eastAsia="zh-CN"/>
        </w:rPr>
        <w:t>time reference of ACK/NACK transmission</w:t>
      </w:r>
    </w:p>
    <w:p w14:paraId="1446E0D6" w14:textId="70A93653" w:rsidR="001121C2" w:rsidRPr="00BC4758" w:rsidRDefault="00351246" w:rsidP="00145C92">
      <w:r w:rsidRPr="00BC4758">
        <w:t xml:space="preserve">It </w:t>
      </w:r>
      <w:r w:rsidR="00E97A17" w:rsidRPr="00BC4758">
        <w:t>was agreed in RAN1#84bis</w:t>
      </w:r>
      <w:r w:rsidRPr="00BC4758">
        <w:t xml:space="preserve"> that</w:t>
      </w:r>
      <w:r w:rsidR="001121C2" w:rsidRPr="00BC4758">
        <w:t xml:space="preserve"> </w:t>
      </w:r>
      <w:r w:rsidRPr="00BC4758">
        <w:t xml:space="preserve">time </w:t>
      </w:r>
      <w:r w:rsidR="001121C2" w:rsidRPr="00BC4758">
        <w:t>offset</w:t>
      </w:r>
      <w:r w:rsidR="00957704" w:rsidRPr="00BC4758">
        <w:t xml:space="preserve"> over specific time reference</w:t>
      </w:r>
      <w:r w:rsidR="00E97A17" w:rsidRPr="00BC4758">
        <w:t>s</w:t>
      </w:r>
      <w:r w:rsidR="001121C2" w:rsidRPr="00BC4758">
        <w:t xml:space="preserve"> </w:t>
      </w:r>
      <w:r w:rsidR="00D556F7" w:rsidRPr="00BC4758">
        <w:t>is</w:t>
      </w:r>
      <w:r w:rsidR="001121C2" w:rsidRPr="00BC4758">
        <w:t xml:space="preserve"> indicated </w:t>
      </w:r>
      <w:r w:rsidR="00957704" w:rsidRPr="00BC4758">
        <w:t>in</w:t>
      </w:r>
      <w:r w:rsidR="001121C2" w:rsidRPr="00BC4758">
        <w:t xml:space="preserve"> DL grant DCI to </w:t>
      </w:r>
      <w:r w:rsidR="00957704" w:rsidRPr="00BC4758">
        <w:t>inform</w:t>
      </w:r>
      <w:r w:rsidR="001121C2" w:rsidRPr="00BC4758">
        <w:t xml:space="preserve"> time domain information </w:t>
      </w:r>
      <w:r w:rsidRPr="00BC4758">
        <w:t xml:space="preserve">of </w:t>
      </w:r>
      <w:r w:rsidR="001121C2" w:rsidRPr="00BC4758">
        <w:t xml:space="preserve">a NPUSCH format 2 transmission, which conveys the ACK/NACK information of the associated NPDSCH. </w:t>
      </w:r>
      <w:r w:rsidR="00957704" w:rsidRPr="00BC4758">
        <w:t>It has been agreed that the time offset is in the range of {0, 2, 4, 6} ms for 15kHz ACK/NACK transmission and {0, 8}</w:t>
      </w:r>
      <w:r w:rsidR="00281463" w:rsidRPr="00BC4758">
        <w:t xml:space="preserve"> </w:t>
      </w:r>
      <w:r w:rsidR="00957704" w:rsidRPr="00BC4758">
        <w:t>ms for 3.75kHz ACK/NACK transmission.</w:t>
      </w:r>
    </w:p>
    <w:p w14:paraId="5BA556A4" w14:textId="0B2FB329" w:rsidR="00654892" w:rsidRPr="00BC4758" w:rsidRDefault="00957704" w:rsidP="00145C92">
      <w:r w:rsidRPr="00BC4758">
        <w:t xml:space="preserve">The time reference </w:t>
      </w:r>
      <w:r w:rsidR="00CB7A5F" w:rsidRPr="00BC4758">
        <w:t xml:space="preserve">for ACK/NACK resource allocation </w:t>
      </w:r>
      <w:r w:rsidRPr="00BC4758">
        <w:t xml:space="preserve">has not been </w:t>
      </w:r>
      <w:r w:rsidR="00CB7A5F" w:rsidRPr="00BC4758">
        <w:t xml:space="preserve">concluded </w:t>
      </w:r>
      <w:r w:rsidR="00E97A17" w:rsidRPr="00BC4758">
        <w:t xml:space="preserve">yet </w:t>
      </w:r>
      <w:r w:rsidR="00CB7A5F" w:rsidRPr="00BC4758">
        <w:t>and t</w:t>
      </w:r>
      <w:r w:rsidRPr="00BC4758">
        <w:t xml:space="preserve">wo alternatives </w:t>
      </w:r>
      <w:r w:rsidR="00CB7A5F" w:rsidRPr="00BC4758">
        <w:t>were</w:t>
      </w:r>
      <w:r w:rsidRPr="00BC4758">
        <w:t xml:space="preserve"> proposed</w:t>
      </w:r>
      <w:r w:rsidR="00CB7A5F" w:rsidRPr="00BC4758">
        <w:t>.</w:t>
      </w:r>
      <w:r w:rsidR="00EF4586" w:rsidRPr="00BC4758">
        <w:t xml:space="preserve"> </w:t>
      </w:r>
      <w:r w:rsidR="00A95FD0" w:rsidRPr="00BC4758">
        <w:t>A</w:t>
      </w:r>
      <w:r w:rsidR="00C410E9" w:rsidRPr="00BC4758">
        <w:t>lternative 1 defines a set of absolut</w:t>
      </w:r>
      <w:r w:rsidR="00A95FD0" w:rsidRPr="00BC4758">
        <w:t>e</w:t>
      </w:r>
      <w:r w:rsidR="00C410E9" w:rsidRPr="00BC4758">
        <w:t xml:space="preserve"> time points with </w:t>
      </w:r>
      <w:r w:rsidR="00A95FD0" w:rsidRPr="00BC4758">
        <w:t xml:space="preserve">a certain </w:t>
      </w:r>
      <w:r w:rsidR="00C410E9" w:rsidRPr="00BC4758">
        <w:t xml:space="preserve">periodicity as the time references </w:t>
      </w:r>
      <w:r w:rsidR="00516CBB" w:rsidRPr="00BC4758">
        <w:t>which the time offset indicated by DCI is applied over. T</w:t>
      </w:r>
      <w:r w:rsidR="00C410E9" w:rsidRPr="00BC4758">
        <w:t xml:space="preserve">he intention </w:t>
      </w:r>
      <w:r w:rsidR="00516CBB" w:rsidRPr="00BC4758">
        <w:t xml:space="preserve">is </w:t>
      </w:r>
      <w:r w:rsidR="00C410E9" w:rsidRPr="00BC4758">
        <w:t>to align more ACK/NACK transmission</w:t>
      </w:r>
      <w:r w:rsidR="00516CBB" w:rsidRPr="00BC4758">
        <w:t xml:space="preserve">s and avoid the resource scattering. </w:t>
      </w:r>
      <w:r w:rsidR="00A95FD0" w:rsidRPr="00BC4758">
        <w:t>A</w:t>
      </w:r>
      <w:r w:rsidR="00516CBB" w:rsidRPr="00BC4758">
        <w:t xml:space="preserve">lternative 2 uses the time point </w:t>
      </w:r>
      <w:r w:rsidR="00654892" w:rsidRPr="00BC4758">
        <w:t xml:space="preserve">which is </w:t>
      </w:r>
      <w:r w:rsidR="00BB534F" w:rsidRPr="00BC4758">
        <w:t xml:space="preserve">exactly </w:t>
      </w:r>
      <w:r w:rsidR="00654892" w:rsidRPr="00BC4758">
        <w:t xml:space="preserve">12ms later than the end of the associated NPDSCH as the reference time. </w:t>
      </w:r>
      <w:r w:rsidR="00BB534F" w:rsidRPr="00BC4758">
        <w:t>The time offset indicated by DL grant DCI is applied over the reference time.</w:t>
      </w:r>
    </w:p>
    <w:p w14:paraId="7E2C2D75" w14:textId="2EE569A0" w:rsidR="00957704" w:rsidRPr="00BC4758" w:rsidRDefault="00CB7A5F" w:rsidP="00145C92">
      <w:r w:rsidRPr="00BC4758">
        <w:t xml:space="preserve">The two alternatives </w:t>
      </w:r>
      <w:r w:rsidR="00654892" w:rsidRPr="00BC4758">
        <w:t>were discussed in the email discussion [84b-03]</w:t>
      </w:r>
      <w:r w:rsidR="0085720C" w:rsidRPr="00BC4758">
        <w:t>, however without a conclusion</w:t>
      </w:r>
      <w:r w:rsidR="00654892" w:rsidRPr="00BC4758">
        <w:t xml:space="preserve">. The alternative 1 was </w:t>
      </w:r>
      <w:r w:rsidR="00EF4586" w:rsidRPr="00BC4758">
        <w:t>converged to</w:t>
      </w:r>
      <w:r w:rsidR="00654892" w:rsidRPr="00BC4758">
        <w:t xml:space="preserve"> fix the period of time reference to 2ms, which can have good alignment of ACK/NACK resource for good coverage UEs meanwhile the impact on the transmission delay is controlled negligible. The alternative 2 </w:t>
      </w:r>
      <w:r w:rsidR="00BB534F" w:rsidRPr="00BC4758">
        <w:t>w</w:t>
      </w:r>
      <w:r w:rsidR="00654892" w:rsidRPr="00BC4758">
        <w:t xml:space="preserve">as also proposed to </w:t>
      </w:r>
      <w:r w:rsidR="00BB534F" w:rsidRPr="00BC4758">
        <w:t>be represented by</w:t>
      </w:r>
      <w:r w:rsidR="00654892" w:rsidRPr="00BC4758">
        <w:t xml:space="preserve"> the framework of alternative 1, however with the fixed period to 1ms. T</w:t>
      </w:r>
      <w:r w:rsidR="00EF4586" w:rsidRPr="00BC4758">
        <w:t>he following two set</w:t>
      </w:r>
      <w:r w:rsidR="0085720C" w:rsidRPr="00BC4758">
        <w:t>s</w:t>
      </w:r>
      <w:r w:rsidR="00EF4586" w:rsidRPr="00BC4758">
        <w:t xml:space="preserve"> of proposals </w:t>
      </w:r>
      <w:r w:rsidR="00E97A17" w:rsidRPr="00BC4758">
        <w:t xml:space="preserve">after </w:t>
      </w:r>
      <w:r w:rsidR="00EF4586" w:rsidRPr="00BC4758">
        <w:t>the email discussion</w:t>
      </w:r>
      <w:r w:rsidRPr="00BC4758">
        <w:t xml:space="preserve"> [84b-03]</w:t>
      </w:r>
      <w:r w:rsidR="00654892" w:rsidRPr="00BC4758">
        <w:t xml:space="preserve"> are listed as following</w:t>
      </w:r>
      <w:r w:rsidR="0096338D" w:rsidRPr="00BC4758">
        <w:t xml:space="preserve">, which </w:t>
      </w:r>
      <w:r w:rsidR="00654892" w:rsidRPr="00BC4758">
        <w:t xml:space="preserve">are </w:t>
      </w:r>
      <w:r w:rsidR="0096338D" w:rsidRPr="00BC4758">
        <w:t>illustrated in Figure 1-(a) and 1-(b) respectively.</w:t>
      </w:r>
    </w:p>
    <w:p w14:paraId="7FD8D8C9" w14:textId="3D7F705D" w:rsidR="007E400B" w:rsidRPr="00BC4758" w:rsidRDefault="007E400B" w:rsidP="007E400B">
      <w:pPr>
        <w:jc w:val="left"/>
        <w:rPr>
          <w:lang w:eastAsia="zh-CN"/>
        </w:rPr>
      </w:pPr>
      <w:r w:rsidRPr="00BC4758">
        <w:rPr>
          <w:rFonts w:hint="eastAsia"/>
          <w:b/>
          <w:u w:val="single"/>
          <w:lang w:eastAsia="zh-CN"/>
        </w:rPr>
        <w:lastRenderedPageBreak/>
        <w:t>Alt.</w:t>
      </w:r>
      <w:r w:rsidR="00BC4758">
        <w:rPr>
          <w:b/>
          <w:u w:val="single"/>
          <w:lang w:eastAsia="zh-CN"/>
        </w:rPr>
        <w:t xml:space="preserve"> </w:t>
      </w:r>
      <w:r w:rsidRPr="00BC4758">
        <w:rPr>
          <w:rFonts w:hint="eastAsia"/>
          <w:b/>
          <w:u w:val="single"/>
          <w:lang w:eastAsia="zh-CN"/>
        </w:rPr>
        <w:t>1</w:t>
      </w:r>
      <w:r w:rsidRPr="00BC4758">
        <w:rPr>
          <w:rFonts w:hint="eastAsia"/>
          <w:lang w:eastAsia="zh-CN"/>
        </w:rPr>
        <w:t xml:space="preserve">: </w:t>
      </w:r>
    </w:p>
    <w:p w14:paraId="3D019DD1" w14:textId="77777777" w:rsidR="007E400B" w:rsidRPr="00BC4758" w:rsidRDefault="007E400B" w:rsidP="007E400B">
      <w:pPr>
        <w:spacing w:after="0"/>
        <w:jc w:val="left"/>
      </w:pPr>
      <w:r w:rsidRPr="00BC4758">
        <w:rPr>
          <w:i/>
          <w:iCs/>
          <w:sz w:val="20"/>
          <w:szCs w:val="20"/>
        </w:rPr>
        <w:t>Baseline time point for time domain allocation of A/N transmission:</w:t>
      </w:r>
      <w:r w:rsidRPr="00BC4758">
        <w:t xml:space="preserve"> </w:t>
      </w:r>
    </w:p>
    <w:p w14:paraId="02102C14" w14:textId="77777777" w:rsidR="007E400B" w:rsidRPr="00BC4758" w:rsidRDefault="007E400B" w:rsidP="007E400B">
      <w:pPr>
        <w:numPr>
          <w:ilvl w:val="0"/>
          <w:numId w:val="25"/>
        </w:numPr>
        <w:spacing w:after="0"/>
        <w:jc w:val="left"/>
        <w:rPr>
          <w:rFonts w:ascii="Arial" w:hAnsi="Arial" w:cs="Arial"/>
          <w:sz w:val="20"/>
          <w:szCs w:val="20"/>
        </w:rPr>
      </w:pPr>
      <w:r w:rsidRPr="00BC4758">
        <w:rPr>
          <w:i/>
          <w:iCs/>
          <w:sz w:val="20"/>
          <w:szCs w:val="20"/>
        </w:rPr>
        <w:t>A/N transmission is relative to the first time reference point which is at least 12 ms later than the end of NPDSCH</w:t>
      </w:r>
      <w:r w:rsidRPr="00BC4758">
        <w:t xml:space="preserve"> </w:t>
      </w:r>
    </w:p>
    <w:p w14:paraId="4177A3E1" w14:textId="77777777" w:rsidR="007E400B" w:rsidRPr="00BC4758" w:rsidRDefault="007E400B" w:rsidP="007E400B">
      <w:pPr>
        <w:numPr>
          <w:ilvl w:val="0"/>
          <w:numId w:val="25"/>
        </w:numPr>
        <w:spacing w:after="0"/>
        <w:jc w:val="left"/>
        <w:rPr>
          <w:rFonts w:ascii="Arial" w:hAnsi="Arial" w:cs="Arial"/>
          <w:sz w:val="20"/>
          <w:szCs w:val="20"/>
        </w:rPr>
      </w:pPr>
      <w:r w:rsidRPr="00BC4758">
        <w:rPr>
          <w:i/>
          <w:iCs/>
          <w:sz w:val="20"/>
          <w:szCs w:val="20"/>
        </w:rPr>
        <w:t>The period of the time reference point is fixed to X   ms.</w:t>
      </w:r>
    </w:p>
    <w:p w14:paraId="16DA261D" w14:textId="43652D80" w:rsidR="009D2943" w:rsidRPr="00BC4758" w:rsidRDefault="007E400B" w:rsidP="001173E4">
      <w:pPr>
        <w:numPr>
          <w:ilvl w:val="1"/>
          <w:numId w:val="36"/>
        </w:numPr>
        <w:spacing w:after="0"/>
        <w:jc w:val="left"/>
        <w:rPr>
          <w:rFonts w:ascii="Arial" w:hAnsi="Arial" w:cs="Arial"/>
          <w:sz w:val="20"/>
          <w:szCs w:val="20"/>
        </w:rPr>
      </w:pPr>
      <w:r w:rsidRPr="00BC4758">
        <w:rPr>
          <w:i/>
          <w:iCs/>
          <w:sz w:val="20"/>
          <w:szCs w:val="20"/>
        </w:rPr>
        <w:t>X = 2</w:t>
      </w:r>
    </w:p>
    <w:p w14:paraId="38AF22E9" w14:textId="77777777" w:rsidR="007E400B" w:rsidRPr="00BC4758" w:rsidRDefault="007E400B" w:rsidP="001173E4">
      <w:pPr>
        <w:numPr>
          <w:ilvl w:val="1"/>
          <w:numId w:val="36"/>
        </w:numPr>
        <w:spacing w:after="0"/>
        <w:jc w:val="left"/>
        <w:rPr>
          <w:rFonts w:ascii="Arial" w:hAnsi="Arial" w:cs="Arial"/>
          <w:sz w:val="20"/>
          <w:szCs w:val="20"/>
        </w:rPr>
      </w:pPr>
      <w:r w:rsidRPr="00BC4758">
        <w:rPr>
          <w:i/>
          <w:iCs/>
          <w:sz w:val="20"/>
          <w:szCs w:val="20"/>
        </w:rPr>
        <w:t>The start of the period is from (SFN#0, subframe#0).</w:t>
      </w:r>
    </w:p>
    <w:p w14:paraId="5B5DED57" w14:textId="77777777" w:rsidR="00BC4758" w:rsidRPr="00BC4758" w:rsidRDefault="00BC4758" w:rsidP="00BC4758">
      <w:pPr>
        <w:spacing w:after="0"/>
        <w:ind w:left="840"/>
        <w:jc w:val="left"/>
        <w:rPr>
          <w:rFonts w:ascii="Arial" w:hAnsi="Arial" w:cs="Arial"/>
          <w:sz w:val="20"/>
          <w:szCs w:val="20"/>
        </w:rPr>
      </w:pPr>
    </w:p>
    <w:p w14:paraId="31DB2035" w14:textId="5D06725B" w:rsidR="007E400B" w:rsidRPr="00BC4758" w:rsidRDefault="007E400B" w:rsidP="007E400B">
      <w:pPr>
        <w:spacing w:after="0"/>
        <w:jc w:val="left"/>
        <w:rPr>
          <w:rFonts w:ascii="Arial" w:hAnsi="Arial" w:cs="Arial"/>
          <w:sz w:val="20"/>
          <w:szCs w:val="20"/>
        </w:rPr>
      </w:pPr>
      <w:r w:rsidRPr="00BC4758">
        <w:rPr>
          <w:b/>
          <w:u w:val="single"/>
          <w:lang w:eastAsia="zh-CN"/>
        </w:rPr>
        <w:t>Alt.</w:t>
      </w:r>
      <w:r w:rsidR="00BC4758">
        <w:rPr>
          <w:b/>
          <w:u w:val="single"/>
          <w:lang w:eastAsia="zh-CN"/>
        </w:rPr>
        <w:t xml:space="preserve"> </w:t>
      </w:r>
      <w:r w:rsidRPr="00BC4758">
        <w:rPr>
          <w:b/>
          <w:u w:val="single"/>
          <w:lang w:eastAsia="zh-CN"/>
        </w:rPr>
        <w:t>2</w:t>
      </w:r>
      <w:r w:rsidRPr="00BC4758">
        <w:rPr>
          <w:lang w:eastAsia="zh-CN"/>
        </w:rPr>
        <w:t>:</w:t>
      </w:r>
    </w:p>
    <w:p w14:paraId="3E6F69BF" w14:textId="77777777" w:rsidR="007E400B" w:rsidRPr="00BC4758" w:rsidRDefault="007E400B" w:rsidP="007E400B">
      <w:pPr>
        <w:spacing w:after="0"/>
        <w:jc w:val="left"/>
        <w:rPr>
          <w:i/>
          <w:iCs/>
          <w:sz w:val="20"/>
          <w:szCs w:val="20"/>
        </w:rPr>
      </w:pPr>
      <w:r w:rsidRPr="00BC4758">
        <w:rPr>
          <w:i/>
          <w:iCs/>
          <w:sz w:val="20"/>
          <w:szCs w:val="20"/>
        </w:rPr>
        <w:t>Baseline time point for time domain allocation of A/N transmission:</w:t>
      </w:r>
    </w:p>
    <w:p w14:paraId="53388BB8" w14:textId="77777777" w:rsidR="007E400B" w:rsidRPr="00BC4758" w:rsidRDefault="007E400B" w:rsidP="007E400B">
      <w:pPr>
        <w:numPr>
          <w:ilvl w:val="0"/>
          <w:numId w:val="25"/>
        </w:numPr>
        <w:spacing w:after="0"/>
        <w:jc w:val="left"/>
        <w:rPr>
          <w:i/>
          <w:iCs/>
          <w:sz w:val="20"/>
          <w:szCs w:val="20"/>
        </w:rPr>
      </w:pPr>
      <w:r w:rsidRPr="00BC4758">
        <w:rPr>
          <w:i/>
          <w:iCs/>
          <w:sz w:val="20"/>
          <w:szCs w:val="20"/>
        </w:rPr>
        <w:t xml:space="preserve">A/N transmission is relative to the first time reference point which is at least 12 ms later than the end of NPDSCH </w:t>
      </w:r>
    </w:p>
    <w:p w14:paraId="3B54E8B0" w14:textId="77777777" w:rsidR="007E400B" w:rsidRPr="00BC4758" w:rsidRDefault="007E400B" w:rsidP="007E400B">
      <w:pPr>
        <w:numPr>
          <w:ilvl w:val="0"/>
          <w:numId w:val="25"/>
        </w:numPr>
        <w:spacing w:after="0"/>
        <w:jc w:val="left"/>
        <w:rPr>
          <w:i/>
          <w:iCs/>
          <w:sz w:val="20"/>
          <w:szCs w:val="20"/>
        </w:rPr>
      </w:pPr>
      <w:r w:rsidRPr="00BC4758">
        <w:rPr>
          <w:i/>
          <w:iCs/>
          <w:sz w:val="20"/>
          <w:szCs w:val="20"/>
        </w:rPr>
        <w:t xml:space="preserve"> The period of the time reference point is fixed to X ms. </w:t>
      </w:r>
    </w:p>
    <w:p w14:paraId="436F6F6B" w14:textId="72F9828C" w:rsidR="007E400B" w:rsidRPr="00BC4758" w:rsidRDefault="007E400B" w:rsidP="001173E4">
      <w:pPr>
        <w:numPr>
          <w:ilvl w:val="1"/>
          <w:numId w:val="37"/>
        </w:numPr>
        <w:spacing w:after="0"/>
        <w:jc w:val="left"/>
        <w:rPr>
          <w:i/>
          <w:iCs/>
          <w:sz w:val="20"/>
          <w:szCs w:val="20"/>
        </w:rPr>
      </w:pPr>
      <w:r w:rsidRPr="00BC4758">
        <w:rPr>
          <w:i/>
          <w:iCs/>
          <w:sz w:val="20"/>
          <w:szCs w:val="20"/>
        </w:rPr>
        <w:t>X = 1</w:t>
      </w:r>
    </w:p>
    <w:p w14:paraId="251240A7" w14:textId="77777777" w:rsidR="007E400B" w:rsidRPr="00BC4758" w:rsidRDefault="007E400B" w:rsidP="001173E4">
      <w:pPr>
        <w:numPr>
          <w:ilvl w:val="1"/>
          <w:numId w:val="37"/>
        </w:numPr>
        <w:spacing w:after="0"/>
        <w:jc w:val="left"/>
        <w:rPr>
          <w:i/>
          <w:iCs/>
          <w:sz w:val="20"/>
          <w:szCs w:val="20"/>
        </w:rPr>
      </w:pPr>
      <w:r w:rsidRPr="00BC4758">
        <w:rPr>
          <w:i/>
          <w:iCs/>
          <w:sz w:val="20"/>
          <w:szCs w:val="20"/>
        </w:rPr>
        <w:t>The start of the period is from (SFN#0, subframe#0).</w:t>
      </w:r>
    </w:p>
    <w:p w14:paraId="484705E8" w14:textId="55B62AA4" w:rsidR="0096338D" w:rsidRPr="00BC4758" w:rsidRDefault="005E13C4" w:rsidP="00E14576">
      <w:pPr>
        <w:spacing w:after="0"/>
        <w:jc w:val="left"/>
      </w:pPr>
      <w:r w:rsidRPr="005E13C4">
        <w:drawing>
          <wp:inline distT="0" distB="0" distL="0" distR="0" wp14:anchorId="268A0E30" wp14:editId="1B52E209">
            <wp:extent cx="5527040" cy="16789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527040" cy="1678940"/>
                    </a:xfrm>
                    <a:prstGeom prst="rect">
                      <a:avLst/>
                    </a:prstGeom>
                    <a:noFill/>
                    <a:ln>
                      <a:noFill/>
                    </a:ln>
                  </pic:spPr>
                </pic:pic>
              </a:graphicData>
            </a:graphic>
          </wp:inline>
        </w:drawing>
      </w:r>
    </w:p>
    <w:p w14:paraId="67BA7ACF" w14:textId="77777777" w:rsidR="0096338D" w:rsidRPr="00BC4758" w:rsidRDefault="00E14576" w:rsidP="00E14576">
      <w:pPr>
        <w:numPr>
          <w:ilvl w:val="0"/>
          <w:numId w:val="32"/>
        </w:numPr>
        <w:spacing w:after="0"/>
        <w:jc w:val="left"/>
        <w:rPr>
          <w:i/>
        </w:rPr>
      </w:pPr>
      <w:r w:rsidRPr="00BC4758">
        <w:rPr>
          <w:i/>
        </w:rPr>
        <w:t>Alternative 1</w:t>
      </w:r>
    </w:p>
    <w:p w14:paraId="780635C1" w14:textId="77777777" w:rsidR="0096338D" w:rsidRPr="00BC4758" w:rsidRDefault="0096338D" w:rsidP="00E14576">
      <w:pPr>
        <w:spacing w:after="0"/>
        <w:jc w:val="left"/>
      </w:pPr>
    </w:p>
    <w:p w14:paraId="21493629" w14:textId="6B6FD9E5" w:rsidR="00E14576" w:rsidRPr="00BC4758" w:rsidRDefault="005E13C4" w:rsidP="00E14576">
      <w:pPr>
        <w:keepNext/>
        <w:spacing w:after="0"/>
        <w:jc w:val="left"/>
      </w:pPr>
      <w:r w:rsidRPr="005E13C4">
        <w:drawing>
          <wp:inline distT="0" distB="0" distL="0" distR="0" wp14:anchorId="548D9B95" wp14:editId="0E2CE592">
            <wp:extent cx="5527040" cy="16376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7040" cy="1637665"/>
                    </a:xfrm>
                    <a:prstGeom prst="rect">
                      <a:avLst/>
                    </a:prstGeom>
                    <a:noFill/>
                    <a:ln>
                      <a:noFill/>
                    </a:ln>
                  </pic:spPr>
                </pic:pic>
              </a:graphicData>
            </a:graphic>
          </wp:inline>
        </w:drawing>
      </w:r>
    </w:p>
    <w:p w14:paraId="10AF7EEA" w14:textId="77777777" w:rsidR="00E14576" w:rsidRPr="00BC4758" w:rsidRDefault="00E14576" w:rsidP="00E14576">
      <w:pPr>
        <w:numPr>
          <w:ilvl w:val="0"/>
          <w:numId w:val="32"/>
        </w:numPr>
        <w:rPr>
          <w:i/>
          <w:lang w:eastAsia="zh-CN"/>
        </w:rPr>
      </w:pPr>
      <w:r w:rsidRPr="00BC4758">
        <w:rPr>
          <w:i/>
          <w:lang w:eastAsia="zh-CN"/>
        </w:rPr>
        <w:t>Alternative 2</w:t>
      </w:r>
    </w:p>
    <w:p w14:paraId="37A49D71" w14:textId="77777777" w:rsidR="0096338D" w:rsidRPr="00BC4758" w:rsidRDefault="0096338D" w:rsidP="00E14576">
      <w:pPr>
        <w:keepNext/>
        <w:spacing w:after="0"/>
        <w:jc w:val="center"/>
        <w:rPr>
          <w:b/>
        </w:rPr>
      </w:pPr>
      <w:r w:rsidRPr="00BC4758">
        <w:rPr>
          <w:b/>
        </w:rPr>
        <w:t xml:space="preserve">Figure </w:t>
      </w:r>
      <w:r w:rsidR="00286E15" w:rsidRPr="00BC4758">
        <w:rPr>
          <w:b/>
        </w:rPr>
        <w:fldChar w:fldCharType="begin"/>
      </w:r>
      <w:r w:rsidR="00286E15" w:rsidRPr="00BC4758">
        <w:rPr>
          <w:b/>
        </w:rPr>
        <w:instrText xml:space="preserve"> SEQ Figure \* ARABIC </w:instrText>
      </w:r>
      <w:r w:rsidR="00286E15" w:rsidRPr="00BC4758">
        <w:rPr>
          <w:b/>
        </w:rPr>
        <w:fldChar w:fldCharType="separate"/>
      </w:r>
      <w:r w:rsidR="00AD0F40" w:rsidRPr="00BC4758">
        <w:rPr>
          <w:b/>
        </w:rPr>
        <w:t>1</w:t>
      </w:r>
      <w:r w:rsidR="00286E15" w:rsidRPr="00BC4758">
        <w:rPr>
          <w:b/>
        </w:rPr>
        <w:fldChar w:fldCharType="end"/>
      </w:r>
      <w:r w:rsidRPr="00BC4758">
        <w:rPr>
          <w:b/>
        </w:rPr>
        <w:t xml:space="preserve"> Illustration of Alt.</w:t>
      </w:r>
      <w:r w:rsidR="00E14576" w:rsidRPr="00BC4758">
        <w:rPr>
          <w:b/>
        </w:rPr>
        <w:t xml:space="preserve">1 </w:t>
      </w:r>
      <w:r w:rsidRPr="00BC4758">
        <w:rPr>
          <w:b/>
        </w:rPr>
        <w:t>and Alt.2</w:t>
      </w:r>
    </w:p>
    <w:p w14:paraId="4138C800" w14:textId="77777777" w:rsidR="0096338D" w:rsidRPr="00BC4758" w:rsidRDefault="0096338D" w:rsidP="00E14576">
      <w:pPr>
        <w:spacing w:after="0"/>
        <w:jc w:val="left"/>
        <w:rPr>
          <w:i/>
          <w:iCs/>
          <w:sz w:val="20"/>
          <w:szCs w:val="20"/>
        </w:rPr>
      </w:pPr>
    </w:p>
    <w:p w14:paraId="3A5D7A92" w14:textId="69121A16" w:rsidR="00D556F7" w:rsidRPr="00BC4758" w:rsidRDefault="00541A63" w:rsidP="00D556F7">
      <w:pPr>
        <w:pStyle w:val="Heading2"/>
        <w:rPr>
          <w:lang w:eastAsia="zh-CN"/>
        </w:rPr>
      </w:pPr>
      <w:r w:rsidRPr="00BC4758">
        <w:rPr>
          <w:lang w:eastAsia="zh-CN"/>
        </w:rPr>
        <w:t>Comparison between alternative 1 and alternative 2</w:t>
      </w:r>
    </w:p>
    <w:p w14:paraId="2F341353" w14:textId="77777777" w:rsidR="0096338D" w:rsidRPr="00BC4758" w:rsidRDefault="0096338D" w:rsidP="00E14576">
      <w:pPr>
        <w:pStyle w:val="Heading2"/>
        <w:numPr>
          <w:ilvl w:val="2"/>
          <w:numId w:val="5"/>
        </w:numPr>
        <w:rPr>
          <w:lang w:eastAsia="zh-CN"/>
        </w:rPr>
      </w:pPr>
      <w:r w:rsidRPr="00BC4758">
        <w:rPr>
          <w:lang w:eastAsia="zh-CN"/>
        </w:rPr>
        <w:t>R</w:t>
      </w:r>
      <w:r w:rsidRPr="00BC4758">
        <w:rPr>
          <w:rFonts w:hint="eastAsia"/>
          <w:lang w:eastAsia="zh-CN"/>
        </w:rPr>
        <w:t xml:space="preserve">esource </w:t>
      </w:r>
      <w:r w:rsidRPr="00BC4758">
        <w:rPr>
          <w:lang w:eastAsia="zh-CN"/>
        </w:rPr>
        <w:t>allocation efficiency</w:t>
      </w:r>
    </w:p>
    <w:p w14:paraId="7BD61A49" w14:textId="44D7E284" w:rsidR="00C71F75" w:rsidRPr="00BC4758" w:rsidRDefault="00EC7697" w:rsidP="00A001E5">
      <w:pPr>
        <w:rPr>
          <w:lang w:eastAsia="zh-CN"/>
        </w:rPr>
      </w:pPr>
      <w:r w:rsidRPr="00BC4758">
        <w:rPr>
          <w:lang w:eastAsia="zh-CN"/>
        </w:rPr>
        <w:t>The scatter</w:t>
      </w:r>
      <w:r w:rsidR="00C71F75" w:rsidRPr="00BC4758">
        <w:rPr>
          <w:lang w:eastAsia="zh-CN"/>
        </w:rPr>
        <w:t xml:space="preserve">ed </w:t>
      </w:r>
      <w:r w:rsidRPr="00BC4758">
        <w:rPr>
          <w:lang w:eastAsia="zh-CN"/>
        </w:rPr>
        <w:t xml:space="preserve">resource allocation of ACK/NACK transmission </w:t>
      </w:r>
      <w:r w:rsidR="001828CF" w:rsidRPr="00BC4758">
        <w:rPr>
          <w:lang w:eastAsia="zh-CN"/>
        </w:rPr>
        <w:t xml:space="preserve">of </w:t>
      </w:r>
      <w:r w:rsidRPr="00BC4758">
        <w:rPr>
          <w:lang w:eastAsia="zh-CN"/>
        </w:rPr>
        <w:t xml:space="preserve">NPDSCH </w:t>
      </w:r>
      <w:r w:rsidR="00924DC2" w:rsidRPr="00BC4758">
        <w:rPr>
          <w:lang w:eastAsia="zh-CN"/>
        </w:rPr>
        <w:t>will</w:t>
      </w:r>
      <w:r w:rsidRPr="00BC4758">
        <w:rPr>
          <w:lang w:eastAsia="zh-CN"/>
        </w:rPr>
        <w:t xml:space="preserve"> cause more serious issues compared with that </w:t>
      </w:r>
      <w:r w:rsidR="001828CF" w:rsidRPr="00BC4758">
        <w:rPr>
          <w:lang w:eastAsia="zh-CN"/>
        </w:rPr>
        <w:t xml:space="preserve">when </w:t>
      </w:r>
      <w:r w:rsidRPr="00BC4758">
        <w:rPr>
          <w:lang w:eastAsia="zh-CN"/>
        </w:rPr>
        <w:t xml:space="preserve">scheduling NPUSCH. </w:t>
      </w:r>
      <w:r w:rsidR="003D05C1" w:rsidRPr="00BC4758">
        <w:rPr>
          <w:lang w:eastAsia="zh-CN"/>
        </w:rPr>
        <w:t xml:space="preserve">When a NPDSCH is scheduled for a UE, not only the DL resource of NPDSCH needs to be allocated </w:t>
      </w:r>
      <w:r w:rsidR="00120270" w:rsidRPr="00BC4758">
        <w:rPr>
          <w:lang w:eastAsia="zh-CN"/>
        </w:rPr>
        <w:t xml:space="preserve">in DL </w:t>
      </w:r>
      <w:r w:rsidR="003D05C1" w:rsidRPr="00BC4758">
        <w:rPr>
          <w:lang w:eastAsia="zh-CN"/>
        </w:rPr>
        <w:t xml:space="preserve">but also the </w:t>
      </w:r>
      <w:r w:rsidR="00EC0D4C" w:rsidRPr="00BC4758">
        <w:rPr>
          <w:lang w:eastAsia="zh-CN"/>
        </w:rPr>
        <w:t xml:space="preserve">resource of </w:t>
      </w:r>
      <w:r w:rsidR="003D05C1" w:rsidRPr="00BC4758">
        <w:rPr>
          <w:lang w:eastAsia="zh-CN"/>
        </w:rPr>
        <w:t xml:space="preserve">the associated NPUSCH format 2 transmission </w:t>
      </w:r>
      <w:r w:rsidR="00120270" w:rsidRPr="00BC4758">
        <w:rPr>
          <w:lang w:eastAsia="zh-CN"/>
        </w:rPr>
        <w:t xml:space="preserve">needs to be </w:t>
      </w:r>
      <w:r w:rsidR="004E3393" w:rsidRPr="00BC4758">
        <w:rPr>
          <w:lang w:eastAsia="zh-CN"/>
        </w:rPr>
        <w:t xml:space="preserve">allocated </w:t>
      </w:r>
      <w:r w:rsidR="00120270" w:rsidRPr="00BC4758">
        <w:rPr>
          <w:lang w:eastAsia="zh-CN"/>
        </w:rPr>
        <w:t xml:space="preserve">which may overlap with </w:t>
      </w:r>
      <w:r w:rsidR="00902C50" w:rsidRPr="00BC4758">
        <w:rPr>
          <w:lang w:eastAsia="zh-CN"/>
        </w:rPr>
        <w:t xml:space="preserve">an </w:t>
      </w:r>
      <w:r w:rsidR="00120270" w:rsidRPr="00BC4758">
        <w:rPr>
          <w:lang w:eastAsia="zh-CN"/>
        </w:rPr>
        <w:t>NPUSCH format</w:t>
      </w:r>
      <w:r w:rsidR="00710575" w:rsidRPr="00BC4758">
        <w:rPr>
          <w:lang w:eastAsia="zh-CN"/>
        </w:rPr>
        <w:t xml:space="preserve"> </w:t>
      </w:r>
      <w:r w:rsidR="00120270" w:rsidRPr="00BC4758">
        <w:rPr>
          <w:lang w:eastAsia="zh-CN"/>
        </w:rPr>
        <w:t>1 transmission</w:t>
      </w:r>
      <w:r w:rsidR="003D05C1" w:rsidRPr="00BC4758">
        <w:rPr>
          <w:lang w:eastAsia="zh-CN"/>
        </w:rPr>
        <w:t xml:space="preserve">. Hence, </w:t>
      </w:r>
      <w:r w:rsidR="00EC0D4C" w:rsidRPr="00BC4758">
        <w:rPr>
          <w:lang w:eastAsia="zh-CN"/>
        </w:rPr>
        <w:t xml:space="preserve">ACK/NACK </w:t>
      </w:r>
      <w:r w:rsidR="003D05C1" w:rsidRPr="00BC4758">
        <w:rPr>
          <w:lang w:eastAsia="zh-CN"/>
        </w:rPr>
        <w:t xml:space="preserve">NPUSCH format 2 transmission </w:t>
      </w:r>
      <w:r w:rsidR="00EC0D4C" w:rsidRPr="00BC4758">
        <w:rPr>
          <w:lang w:eastAsia="zh-CN"/>
        </w:rPr>
        <w:t xml:space="preserve">is coupled with both downlink resource </w:t>
      </w:r>
      <w:r w:rsidR="00120270" w:rsidRPr="00BC4758">
        <w:rPr>
          <w:lang w:eastAsia="zh-CN"/>
        </w:rPr>
        <w:t xml:space="preserve">usage of NPDSCH </w:t>
      </w:r>
      <w:r w:rsidR="00EC0D4C" w:rsidRPr="00BC4758">
        <w:rPr>
          <w:lang w:eastAsia="zh-CN"/>
        </w:rPr>
        <w:t>and uplink resource</w:t>
      </w:r>
      <w:r w:rsidR="00120270" w:rsidRPr="00BC4758">
        <w:rPr>
          <w:lang w:eastAsia="zh-CN"/>
        </w:rPr>
        <w:t xml:space="preserve"> usage of NPUSCH</w:t>
      </w:r>
      <w:r w:rsidR="00EC0D4C" w:rsidRPr="00BC4758">
        <w:rPr>
          <w:lang w:eastAsia="zh-CN"/>
        </w:rPr>
        <w:t xml:space="preserve">. </w:t>
      </w:r>
      <w:r w:rsidR="00C71F75" w:rsidRPr="00BC4758">
        <w:rPr>
          <w:lang w:eastAsia="zh-CN"/>
        </w:rPr>
        <w:t>The scattering of resource in uplink is difficult to be avoided due to restriction</w:t>
      </w:r>
      <w:r w:rsidR="00902C50" w:rsidRPr="00BC4758">
        <w:rPr>
          <w:lang w:eastAsia="zh-CN"/>
        </w:rPr>
        <w:t>s</w:t>
      </w:r>
      <w:r w:rsidR="00C71F75" w:rsidRPr="00BC4758">
        <w:rPr>
          <w:lang w:eastAsia="zh-CN"/>
        </w:rPr>
        <w:t xml:space="preserve"> from both downlink and uplink resource usage when scheduling NPDSCH.</w:t>
      </w:r>
    </w:p>
    <w:p w14:paraId="5FBB5921" w14:textId="421FDDE7" w:rsidR="00057014" w:rsidRPr="00BC4758" w:rsidRDefault="00C71F75" w:rsidP="00A001E5">
      <w:pPr>
        <w:rPr>
          <w:rFonts w:ascii="Times" w:eastAsia="MS Mincho" w:hAnsi="Times" w:cs="Times"/>
        </w:rPr>
      </w:pPr>
      <w:r w:rsidRPr="00BC4758">
        <w:rPr>
          <w:lang w:eastAsia="zh-CN"/>
        </w:rPr>
        <w:t xml:space="preserve">Furthermore, </w:t>
      </w:r>
      <w:r w:rsidR="00166EC3" w:rsidRPr="00BC4758">
        <w:rPr>
          <w:lang w:eastAsia="zh-CN"/>
        </w:rPr>
        <w:t>i</w:t>
      </w:r>
      <w:r w:rsidR="00057014" w:rsidRPr="00BC4758">
        <w:rPr>
          <w:lang w:eastAsia="zh-CN"/>
        </w:rPr>
        <w:t xml:space="preserve">t is </w:t>
      </w:r>
      <w:r w:rsidR="004A51C4" w:rsidRPr="00BC4758">
        <w:rPr>
          <w:lang w:eastAsia="zh-CN"/>
        </w:rPr>
        <w:t xml:space="preserve">also </w:t>
      </w:r>
      <w:r w:rsidR="00057014" w:rsidRPr="00BC4758">
        <w:rPr>
          <w:lang w:eastAsia="zh-CN"/>
        </w:rPr>
        <w:t xml:space="preserve">known that the scheduling delay of NPDSCH is in the range of </w:t>
      </w:r>
      <w:r w:rsidR="00710575" w:rsidRPr="00BC4758">
        <w:rPr>
          <w:lang w:eastAsia="zh-CN"/>
        </w:rPr>
        <w:br w:type="textWrapping" w:clear="all"/>
      </w:r>
      <w:r w:rsidRPr="00BC4758">
        <w:rPr>
          <w:lang w:eastAsia="zh-CN"/>
        </w:rPr>
        <w:t>4</w:t>
      </w:r>
      <w:r w:rsidRPr="00BC4758">
        <w:rPr>
          <w:rFonts w:hint="eastAsia"/>
          <w:lang w:eastAsia="zh-CN"/>
        </w:rPr>
        <w:t xml:space="preserve">ms + </w:t>
      </w:r>
      <w:r w:rsidR="00057014" w:rsidRPr="00BC4758">
        <w:rPr>
          <w:lang w:eastAsia="zh-CN"/>
        </w:rPr>
        <w:t>{0,4,8,12,16,32,64,128}</w:t>
      </w:r>
      <w:r w:rsidRPr="00BC4758">
        <w:rPr>
          <w:lang w:eastAsia="zh-CN"/>
        </w:rPr>
        <w:t xml:space="preserve"> valid subframes when R</w:t>
      </w:r>
      <w:r w:rsidRPr="00BC4758">
        <w:rPr>
          <w:vertAlign w:val="subscript"/>
          <w:lang w:eastAsia="zh-CN"/>
        </w:rPr>
        <w:t>max</w:t>
      </w:r>
      <w:r w:rsidR="00710575" w:rsidRPr="00BC4758">
        <w:rPr>
          <w:lang w:eastAsia="zh-CN"/>
        </w:rPr>
        <w:t xml:space="preserve"> </w:t>
      </w:r>
      <w:r w:rsidRPr="00BC4758">
        <w:rPr>
          <w:lang w:eastAsia="zh-CN"/>
        </w:rPr>
        <w:t>&lt;</w:t>
      </w:r>
      <w:r w:rsidR="00710575" w:rsidRPr="00BC4758">
        <w:rPr>
          <w:lang w:eastAsia="zh-CN"/>
        </w:rPr>
        <w:t xml:space="preserve"> </w:t>
      </w:r>
      <w:r w:rsidRPr="00BC4758">
        <w:rPr>
          <w:lang w:eastAsia="zh-CN"/>
        </w:rPr>
        <w:t xml:space="preserve">128 and in the range of </w:t>
      </w:r>
      <w:r w:rsidR="00710575" w:rsidRPr="00BC4758">
        <w:rPr>
          <w:lang w:eastAsia="zh-CN"/>
        </w:rPr>
        <w:br w:type="textWrapping" w:clear="all"/>
      </w:r>
      <w:r w:rsidRPr="00BC4758">
        <w:rPr>
          <w:lang w:eastAsia="zh-CN"/>
        </w:rPr>
        <w:t xml:space="preserve">4ms + </w:t>
      </w:r>
      <w:r w:rsidRPr="00BC4758">
        <w:rPr>
          <w:rFonts w:ascii="Times" w:eastAsia="MS Mincho" w:hAnsi="Times" w:cs="Times"/>
        </w:rPr>
        <w:t>{0,16,32,64,128, 256,512,1024} valid subframes when R</w:t>
      </w:r>
      <w:r w:rsidRPr="00BC4758">
        <w:rPr>
          <w:rFonts w:ascii="Times" w:eastAsia="MS Mincho" w:hAnsi="Times" w:cs="Times"/>
          <w:vertAlign w:val="subscript"/>
        </w:rPr>
        <w:t>max</w:t>
      </w:r>
      <w:r w:rsidR="00710575" w:rsidRPr="00BC4758">
        <w:rPr>
          <w:rFonts w:ascii="Times" w:eastAsia="MS Mincho" w:hAnsi="Times" w:cs="Times"/>
        </w:rPr>
        <w:t xml:space="preserve"> ≥ </w:t>
      </w:r>
      <w:r w:rsidRPr="00BC4758">
        <w:rPr>
          <w:rFonts w:ascii="Times" w:eastAsia="MS Mincho" w:hAnsi="Times" w:cs="Times"/>
        </w:rPr>
        <w:t xml:space="preserve">128. The </w:t>
      </w:r>
      <w:r w:rsidR="00120270" w:rsidRPr="00BC4758">
        <w:rPr>
          <w:rFonts w:ascii="Times" w:eastAsia="MS Mincho" w:hAnsi="Times" w:cs="Times"/>
        </w:rPr>
        <w:t xml:space="preserve">range and </w:t>
      </w:r>
      <w:r w:rsidRPr="00BC4758">
        <w:rPr>
          <w:rFonts w:ascii="Times" w:eastAsia="MS Mincho" w:hAnsi="Times" w:cs="Times"/>
        </w:rPr>
        <w:t xml:space="preserve">granularity of </w:t>
      </w:r>
      <w:r w:rsidRPr="00BC4758">
        <w:rPr>
          <w:rFonts w:ascii="Times" w:eastAsia="MS Mincho" w:hAnsi="Times" w:cs="Times"/>
        </w:rPr>
        <w:lastRenderedPageBreak/>
        <w:t>scheduling delay of NPDSCH is limited</w:t>
      </w:r>
      <w:r w:rsidR="004A51C4" w:rsidRPr="00BC4758">
        <w:rPr>
          <w:rFonts w:ascii="Times" w:eastAsia="MS Mincho" w:hAnsi="Times" w:cs="Times"/>
        </w:rPr>
        <w:t xml:space="preserve">. </w:t>
      </w:r>
      <w:r w:rsidRPr="00BC4758">
        <w:rPr>
          <w:rFonts w:ascii="Times" w:eastAsia="MS Mincho" w:hAnsi="Times" w:cs="Times"/>
        </w:rPr>
        <w:t xml:space="preserve"> </w:t>
      </w:r>
      <w:r w:rsidR="00166EC3" w:rsidRPr="00BC4758">
        <w:rPr>
          <w:lang w:eastAsia="zh-CN"/>
        </w:rPr>
        <w:t xml:space="preserve">From the Figure 1-(b), if Alternative 2 is used, </w:t>
      </w:r>
      <w:r w:rsidR="00296F57" w:rsidRPr="00BC4758">
        <w:rPr>
          <w:rFonts w:ascii="Times" w:eastAsia="MS Mincho" w:hAnsi="Times" w:cs="Times"/>
        </w:rPr>
        <w:t>g</w:t>
      </w:r>
      <w:r w:rsidR="00BB534F" w:rsidRPr="00BC4758">
        <w:rPr>
          <w:rFonts w:ascii="Times" w:eastAsia="MS Mincho" w:hAnsi="Times" w:cs="Times"/>
        </w:rPr>
        <w:t xml:space="preserve">iven that the </w:t>
      </w:r>
      <w:r w:rsidR="004A51C4" w:rsidRPr="00BC4758">
        <w:rPr>
          <w:rFonts w:ascii="Times" w:eastAsia="MS Mincho" w:hAnsi="Times" w:cs="Times"/>
        </w:rPr>
        <w:t xml:space="preserve">scheduler </w:t>
      </w:r>
      <w:r w:rsidR="00BB534F" w:rsidRPr="00BC4758">
        <w:rPr>
          <w:rFonts w:ascii="Times" w:eastAsia="MS Mincho" w:hAnsi="Times" w:cs="Times"/>
        </w:rPr>
        <w:t xml:space="preserve">is not restricted </w:t>
      </w:r>
      <w:r w:rsidR="00710575" w:rsidRPr="00BC4758">
        <w:rPr>
          <w:rFonts w:ascii="Times" w:eastAsia="MS Mincho" w:hAnsi="Times" w:cs="Times"/>
        </w:rPr>
        <w:t xml:space="preserve">as to </w:t>
      </w:r>
      <w:r w:rsidR="004A51C4" w:rsidRPr="00BC4758">
        <w:rPr>
          <w:rFonts w:ascii="Times" w:eastAsia="MS Mincho" w:hAnsi="Times" w:cs="Times"/>
        </w:rPr>
        <w:t xml:space="preserve">when NPDSCH is scheduled, the </w:t>
      </w:r>
      <w:r w:rsidR="00166EC3" w:rsidRPr="00BC4758">
        <w:rPr>
          <w:rFonts w:ascii="Times" w:eastAsia="MS Mincho" w:hAnsi="Times" w:cs="Times"/>
        </w:rPr>
        <w:t xml:space="preserve">time reference of ACK/NACK transmission </w:t>
      </w:r>
      <w:r w:rsidR="00710575" w:rsidRPr="00BC4758">
        <w:rPr>
          <w:rFonts w:ascii="Times" w:eastAsia="MS Mincho" w:hAnsi="Times" w:cs="Times"/>
        </w:rPr>
        <w:t xml:space="preserve">will also </w:t>
      </w:r>
      <w:r w:rsidR="00166EC3" w:rsidRPr="00BC4758">
        <w:rPr>
          <w:rFonts w:ascii="Times" w:eastAsia="MS Mincho" w:hAnsi="Times" w:cs="Times"/>
        </w:rPr>
        <w:t xml:space="preserve">be randomly distributed in </w:t>
      </w:r>
      <w:r w:rsidR="00710575" w:rsidRPr="00BC4758">
        <w:rPr>
          <w:rFonts w:ascii="Times" w:eastAsia="MS Mincho" w:hAnsi="Times" w:cs="Times"/>
        </w:rPr>
        <w:t xml:space="preserve">the </w:t>
      </w:r>
      <w:r w:rsidR="00166EC3" w:rsidRPr="00BC4758">
        <w:rPr>
          <w:rFonts w:ascii="Times" w:eastAsia="MS Mincho" w:hAnsi="Times" w:cs="Times"/>
        </w:rPr>
        <w:t xml:space="preserve">time domain. A time offset can be applied relative to the time reference, however the range and the granularity, </w:t>
      </w:r>
      <w:r w:rsidR="00120270" w:rsidRPr="00BC4758">
        <w:rPr>
          <w:rFonts w:ascii="Times" w:eastAsia="MS Mincho" w:hAnsi="Times" w:cs="Times"/>
        </w:rPr>
        <w:t xml:space="preserve">i.e. </w:t>
      </w:r>
      <w:r w:rsidR="00166EC3" w:rsidRPr="00BC4758">
        <w:rPr>
          <w:rFonts w:ascii="Times" w:eastAsia="MS Mincho" w:hAnsi="Times" w:cs="Times"/>
        </w:rPr>
        <w:t>{0, 2, 4, 6}</w:t>
      </w:r>
      <w:r w:rsidR="00006F87" w:rsidRPr="00BC4758">
        <w:rPr>
          <w:rFonts w:ascii="Times" w:eastAsia="MS Mincho" w:hAnsi="Times" w:cs="Times"/>
        </w:rPr>
        <w:t xml:space="preserve"> </w:t>
      </w:r>
      <w:r w:rsidR="00166EC3" w:rsidRPr="00BC4758">
        <w:rPr>
          <w:rFonts w:ascii="Times" w:eastAsia="MS Mincho" w:hAnsi="Times" w:cs="Times"/>
        </w:rPr>
        <w:t>ms or {0, 8}</w:t>
      </w:r>
      <w:r w:rsidR="00006F87" w:rsidRPr="00BC4758">
        <w:rPr>
          <w:rFonts w:ascii="Times" w:eastAsia="MS Mincho" w:hAnsi="Times" w:cs="Times"/>
        </w:rPr>
        <w:t xml:space="preserve"> </w:t>
      </w:r>
      <w:r w:rsidR="00166EC3" w:rsidRPr="00BC4758">
        <w:rPr>
          <w:rFonts w:ascii="Times" w:eastAsia="MS Mincho" w:hAnsi="Times" w:cs="Times"/>
        </w:rPr>
        <w:t xml:space="preserve">ms,  is limited due to the limited </w:t>
      </w:r>
      <w:r w:rsidR="00120270" w:rsidRPr="00BC4758">
        <w:rPr>
          <w:rFonts w:ascii="Times" w:eastAsia="MS Mincho" w:hAnsi="Times" w:cs="Times"/>
        </w:rPr>
        <w:t>size</w:t>
      </w:r>
      <w:r w:rsidR="00166EC3" w:rsidRPr="00BC4758">
        <w:rPr>
          <w:rFonts w:ascii="Times" w:eastAsia="MS Mincho" w:hAnsi="Times" w:cs="Times"/>
        </w:rPr>
        <w:t xml:space="preserve"> of HARQ-ACK field. In this case, it </w:t>
      </w:r>
      <w:r w:rsidRPr="00BC4758">
        <w:rPr>
          <w:rFonts w:ascii="Times" w:eastAsia="MS Mincho" w:hAnsi="Times" w:cs="Times"/>
        </w:rPr>
        <w:t xml:space="preserve">is difficult to use implementation method in scheduler to </w:t>
      </w:r>
      <w:r w:rsidR="00120270" w:rsidRPr="00BC4758">
        <w:rPr>
          <w:rFonts w:ascii="Times" w:eastAsia="MS Mincho" w:hAnsi="Times" w:cs="Times"/>
        </w:rPr>
        <w:t xml:space="preserve">minimize </w:t>
      </w:r>
      <w:r w:rsidRPr="00BC4758">
        <w:rPr>
          <w:rFonts w:ascii="Times" w:eastAsia="MS Mincho" w:hAnsi="Times" w:cs="Times"/>
        </w:rPr>
        <w:t xml:space="preserve">the </w:t>
      </w:r>
      <w:r w:rsidR="00006F87" w:rsidRPr="00BC4758">
        <w:rPr>
          <w:rFonts w:ascii="Times" w:eastAsia="MS Mincho" w:hAnsi="Times" w:cs="Times"/>
        </w:rPr>
        <w:t xml:space="preserve">UL </w:t>
      </w:r>
      <w:r w:rsidRPr="00BC4758">
        <w:rPr>
          <w:rFonts w:ascii="Times" w:eastAsia="MS Mincho" w:hAnsi="Times" w:cs="Times"/>
        </w:rPr>
        <w:t>resource scattering due to ACK/NACK misalignment</w:t>
      </w:r>
      <w:r w:rsidR="004A51C4" w:rsidRPr="00BC4758">
        <w:rPr>
          <w:rFonts w:ascii="Times" w:eastAsia="MS Mincho" w:hAnsi="Times" w:cs="Times"/>
        </w:rPr>
        <w:t>.</w:t>
      </w:r>
    </w:p>
    <w:p w14:paraId="74E6874D" w14:textId="7A65D5E0" w:rsidR="00541A63" w:rsidRPr="00BC4758" w:rsidRDefault="006059D6">
      <w:pPr>
        <w:rPr>
          <w:lang w:eastAsia="zh-CN"/>
        </w:rPr>
      </w:pPr>
      <w:r w:rsidRPr="00BC4758">
        <w:rPr>
          <w:lang w:eastAsia="zh-CN"/>
        </w:rPr>
        <w:t>A</w:t>
      </w:r>
      <w:r w:rsidR="004A51C4" w:rsidRPr="00BC4758">
        <w:rPr>
          <w:lang w:eastAsia="zh-CN"/>
        </w:rPr>
        <w:t xml:space="preserve">lternative 1 </w:t>
      </w:r>
      <w:r w:rsidRPr="00BC4758">
        <w:rPr>
          <w:lang w:eastAsia="zh-CN"/>
        </w:rPr>
        <w:t>can better</w:t>
      </w:r>
      <w:r w:rsidR="00166EC3" w:rsidRPr="00BC4758">
        <w:rPr>
          <w:lang w:eastAsia="zh-CN"/>
        </w:rPr>
        <w:t xml:space="preserve"> pack the ACK/NACK transmission</w:t>
      </w:r>
      <w:r w:rsidR="00006F87" w:rsidRPr="00BC4758">
        <w:rPr>
          <w:lang w:eastAsia="zh-CN"/>
        </w:rPr>
        <w:t xml:space="preserve"> suitably</w:t>
      </w:r>
      <w:r w:rsidR="004A51C4" w:rsidRPr="00BC4758">
        <w:rPr>
          <w:lang w:eastAsia="zh-CN"/>
        </w:rPr>
        <w:t>, in which time reference is defined as a set of absolute time points with a specific period X ms.</w:t>
      </w:r>
      <w:r w:rsidR="00166EC3" w:rsidRPr="00BC4758">
        <w:rPr>
          <w:lang w:eastAsia="zh-CN"/>
        </w:rPr>
        <w:t xml:space="preserve"> </w:t>
      </w:r>
      <w:r w:rsidR="008D0D97" w:rsidRPr="00BC4758">
        <w:rPr>
          <w:lang w:eastAsia="zh-CN"/>
        </w:rPr>
        <w:t>T</w:t>
      </w:r>
      <w:r w:rsidR="00FD0D92" w:rsidRPr="00BC4758">
        <w:rPr>
          <w:lang w:eastAsia="zh-CN"/>
        </w:rPr>
        <w:t xml:space="preserve">he ACK/NACK </w:t>
      </w:r>
      <w:r w:rsidR="00120270" w:rsidRPr="00BC4758">
        <w:rPr>
          <w:lang w:eastAsia="zh-CN"/>
        </w:rPr>
        <w:t>resource is able to be</w:t>
      </w:r>
      <w:r w:rsidR="00FD0D92" w:rsidRPr="00BC4758">
        <w:rPr>
          <w:lang w:eastAsia="zh-CN"/>
        </w:rPr>
        <w:t xml:space="preserve"> aligned in time domain</w:t>
      </w:r>
      <w:r w:rsidR="00C35108" w:rsidRPr="00BC4758">
        <w:rPr>
          <w:lang w:eastAsia="zh-CN"/>
        </w:rPr>
        <w:t xml:space="preserve"> and hence </w:t>
      </w:r>
      <w:r w:rsidR="00FD0D92" w:rsidRPr="00BC4758">
        <w:rPr>
          <w:lang w:eastAsia="zh-CN"/>
        </w:rPr>
        <w:t xml:space="preserve">the scattering of uplink resource can be reduced. </w:t>
      </w:r>
      <w:r w:rsidR="00C35108" w:rsidRPr="00BC4758">
        <w:rPr>
          <w:lang w:eastAsia="zh-CN"/>
        </w:rPr>
        <w:t xml:space="preserve">It is also the common understanding in the email discussion [84b-03] that </w:t>
      </w:r>
      <w:r w:rsidRPr="00BC4758">
        <w:rPr>
          <w:lang w:eastAsia="zh-CN"/>
        </w:rPr>
        <w:t>a</w:t>
      </w:r>
      <w:r w:rsidR="00240EC1" w:rsidRPr="00BC4758">
        <w:rPr>
          <w:lang w:eastAsia="zh-CN"/>
        </w:rPr>
        <w:t xml:space="preserve"> </w:t>
      </w:r>
      <w:r w:rsidR="00C35108" w:rsidRPr="00BC4758">
        <w:rPr>
          <w:lang w:eastAsia="zh-CN"/>
        </w:rPr>
        <w:t xml:space="preserve">longer </w:t>
      </w:r>
      <w:r w:rsidR="00FD0D92" w:rsidRPr="00BC4758">
        <w:rPr>
          <w:lang w:eastAsia="zh-CN"/>
        </w:rPr>
        <w:t>teriod of X</w:t>
      </w:r>
      <w:r w:rsidR="00C35108" w:rsidRPr="00BC4758">
        <w:rPr>
          <w:lang w:eastAsia="zh-CN"/>
        </w:rPr>
        <w:t xml:space="preserve"> </w:t>
      </w:r>
      <w:r w:rsidR="00FD0D92" w:rsidRPr="00BC4758">
        <w:rPr>
          <w:lang w:eastAsia="zh-CN"/>
        </w:rPr>
        <w:t>ms</w:t>
      </w:r>
      <w:r w:rsidR="00C35108" w:rsidRPr="00BC4758">
        <w:rPr>
          <w:lang w:eastAsia="zh-CN"/>
        </w:rPr>
        <w:t xml:space="preserve"> in alternative 1</w:t>
      </w:r>
      <w:r w:rsidRPr="00BC4758">
        <w:rPr>
          <w:lang w:eastAsia="zh-CN"/>
        </w:rPr>
        <w:t xml:space="preserve">, the </w:t>
      </w:r>
      <w:r w:rsidR="00C35108" w:rsidRPr="00BC4758">
        <w:rPr>
          <w:lang w:eastAsia="zh-CN"/>
        </w:rPr>
        <w:t>better resource allocation efficiency can be achieved.</w:t>
      </w:r>
      <w:r w:rsidR="00EC7697" w:rsidRPr="00BC4758">
        <w:rPr>
          <w:rFonts w:hint="eastAsia"/>
          <w:lang w:eastAsia="zh-CN"/>
        </w:rPr>
        <w:t xml:space="preserve"> </w:t>
      </w:r>
    </w:p>
    <w:p w14:paraId="6C900126" w14:textId="77777777" w:rsidR="003F0AF8" w:rsidRPr="00BC4758" w:rsidRDefault="009D760D" w:rsidP="00120270">
      <w:pPr>
        <w:pStyle w:val="Heading2"/>
        <w:numPr>
          <w:ilvl w:val="2"/>
          <w:numId w:val="5"/>
        </w:numPr>
        <w:rPr>
          <w:lang w:eastAsia="zh-CN"/>
        </w:rPr>
      </w:pPr>
      <w:r w:rsidRPr="00BC4758">
        <w:rPr>
          <w:rFonts w:hint="eastAsia"/>
          <w:lang w:eastAsia="zh-CN"/>
        </w:rPr>
        <w:t>Transmission latency</w:t>
      </w:r>
      <w:r w:rsidR="00F30FD3" w:rsidRPr="00BC4758">
        <w:rPr>
          <w:lang w:eastAsia="zh-CN"/>
        </w:rPr>
        <w:t xml:space="preserve"> and data rate</w:t>
      </w:r>
    </w:p>
    <w:p w14:paraId="6B88F7C7" w14:textId="5F49D397" w:rsidR="009D760D" w:rsidRPr="00BC4758" w:rsidRDefault="00C35108" w:rsidP="003D05C1">
      <w:pPr>
        <w:rPr>
          <w:lang w:eastAsia="zh-CN"/>
        </w:rPr>
      </w:pPr>
      <w:r w:rsidRPr="00BC4758">
        <w:rPr>
          <w:lang w:eastAsia="zh-CN"/>
        </w:rPr>
        <w:t>T</w:t>
      </w:r>
      <w:r w:rsidRPr="00BC4758">
        <w:rPr>
          <w:rFonts w:hint="eastAsia"/>
          <w:lang w:eastAsia="zh-CN"/>
        </w:rPr>
        <w:t xml:space="preserve">he </w:t>
      </w:r>
      <w:r w:rsidRPr="00BC4758">
        <w:rPr>
          <w:lang w:eastAsia="zh-CN"/>
        </w:rPr>
        <w:t xml:space="preserve">concern on Alternative 1 </w:t>
      </w:r>
      <w:r w:rsidR="00120270" w:rsidRPr="00BC4758">
        <w:rPr>
          <w:lang w:eastAsia="zh-CN"/>
        </w:rPr>
        <w:t xml:space="preserve">in email discussion of [84b-03] </w:t>
      </w:r>
      <w:r w:rsidRPr="00BC4758">
        <w:rPr>
          <w:lang w:eastAsia="zh-CN"/>
        </w:rPr>
        <w:t xml:space="preserve">is the increased </w:t>
      </w:r>
      <w:r w:rsidR="00120270" w:rsidRPr="00BC4758">
        <w:rPr>
          <w:lang w:eastAsia="zh-CN"/>
        </w:rPr>
        <w:t xml:space="preserve">transmission latency due to the alignment </w:t>
      </w:r>
      <w:r w:rsidR="00296F57" w:rsidRPr="00BC4758">
        <w:rPr>
          <w:lang w:eastAsia="zh-CN"/>
        </w:rPr>
        <w:t xml:space="preserve">of ACK/NACK </w:t>
      </w:r>
      <w:r w:rsidR="00120270" w:rsidRPr="00BC4758">
        <w:rPr>
          <w:lang w:eastAsia="zh-CN"/>
        </w:rPr>
        <w:t>in time domain.</w:t>
      </w:r>
      <w:r w:rsidR="00BA7AE8" w:rsidRPr="00BC4758">
        <w:rPr>
          <w:lang w:eastAsia="zh-CN"/>
        </w:rPr>
        <w:t xml:space="preserve"> </w:t>
      </w:r>
    </w:p>
    <w:p w14:paraId="00967992" w14:textId="48F415AA" w:rsidR="00120270" w:rsidRPr="00BC4758" w:rsidRDefault="00BA7AE8" w:rsidP="003D05C1">
      <w:pPr>
        <w:rPr>
          <w:rFonts w:ascii="Times" w:eastAsia="MS Mincho" w:hAnsi="Times" w:cs="Times"/>
        </w:rPr>
      </w:pPr>
      <w:r w:rsidRPr="00BC4758">
        <w:rPr>
          <w:rFonts w:ascii="Times" w:eastAsia="MS Mincho" w:hAnsi="Times" w:cs="Times"/>
        </w:rPr>
        <w:t xml:space="preserve">To evaluate the impact on transmission latency due to the ACK/NACK alignment in Alternative 1, the shortest latency case for NPDSCH transmission is used as the worst </w:t>
      </w:r>
      <w:r w:rsidR="00CD390E" w:rsidRPr="00BC4758">
        <w:rPr>
          <w:rFonts w:ascii="Times" w:eastAsia="MS Mincho" w:hAnsi="Times" w:cs="Times"/>
        </w:rPr>
        <w:t>case</w:t>
      </w:r>
      <w:r w:rsidRPr="00BC4758">
        <w:rPr>
          <w:rFonts w:ascii="Times" w:eastAsia="MS Mincho" w:hAnsi="Times" w:cs="Times"/>
        </w:rPr>
        <w:t xml:space="preserve"> </w:t>
      </w:r>
      <w:r w:rsidR="00CD390E" w:rsidRPr="00BC4758">
        <w:rPr>
          <w:rFonts w:ascii="Times" w:eastAsia="MS Mincho" w:hAnsi="Times" w:cs="Times"/>
        </w:rPr>
        <w:t>regarding the relative increment of transmission delay due to the alignment of ACK/NACK</w:t>
      </w:r>
      <w:r w:rsidRPr="00BC4758">
        <w:rPr>
          <w:rFonts w:ascii="Times" w:eastAsia="MS Mincho" w:hAnsi="Times" w:cs="Times"/>
        </w:rPr>
        <w:t xml:space="preserve">. </w:t>
      </w:r>
      <w:r w:rsidR="00CD390E" w:rsidRPr="00BC4758">
        <w:rPr>
          <w:rFonts w:ascii="Times" w:eastAsia="MS Mincho" w:hAnsi="Times" w:cs="Times"/>
        </w:rPr>
        <w:t>In this worst case, t</w:t>
      </w:r>
      <w:r w:rsidRPr="00BC4758">
        <w:rPr>
          <w:rFonts w:ascii="Times" w:eastAsia="MS Mincho" w:hAnsi="Times" w:cs="Times"/>
        </w:rPr>
        <w:t xml:space="preserve">he shortest scheduling delay </w:t>
      </w:r>
      <w:r w:rsidR="00CD390E" w:rsidRPr="00BC4758">
        <w:rPr>
          <w:rFonts w:ascii="Times" w:eastAsia="MS Mincho" w:hAnsi="Times" w:cs="Times"/>
        </w:rPr>
        <w:t xml:space="preserve">of 4ms </w:t>
      </w:r>
      <w:r w:rsidRPr="00BC4758">
        <w:rPr>
          <w:rFonts w:ascii="Times" w:eastAsia="MS Mincho" w:hAnsi="Times" w:cs="Times"/>
        </w:rPr>
        <w:t xml:space="preserve">is assumed, and the NPDCCH and NPDSCH only occupy one subframe </w:t>
      </w:r>
      <w:r w:rsidR="00006F87" w:rsidRPr="00BC4758">
        <w:rPr>
          <w:rFonts w:ascii="Times" w:eastAsia="MS Mincho" w:hAnsi="Times" w:cs="Times"/>
        </w:rPr>
        <w:t>each</w:t>
      </w:r>
      <w:r w:rsidRPr="00BC4758">
        <w:rPr>
          <w:rFonts w:ascii="Times" w:eastAsia="MS Mincho" w:hAnsi="Times" w:cs="Times"/>
        </w:rPr>
        <w:t xml:space="preserve">. The minimum </w:t>
      </w:r>
      <w:r w:rsidR="00CD390E" w:rsidRPr="00BC4758">
        <w:rPr>
          <w:rFonts w:ascii="Times" w:eastAsia="MS Mincho" w:hAnsi="Times" w:cs="Times"/>
        </w:rPr>
        <w:t>delay between the end of NPDSCH and the start of the associated ACK/NACK in Alternative 2 is 12</w:t>
      </w:r>
      <w:r w:rsidR="00957C77" w:rsidRPr="00BC4758">
        <w:rPr>
          <w:rFonts w:ascii="Times" w:eastAsia="MS Mincho" w:hAnsi="Times" w:cs="Times"/>
        </w:rPr>
        <w:t xml:space="preserve"> </w:t>
      </w:r>
      <w:r w:rsidR="00CD390E" w:rsidRPr="00BC4758">
        <w:rPr>
          <w:rFonts w:ascii="Times" w:eastAsia="MS Mincho" w:hAnsi="Times" w:cs="Times"/>
        </w:rPr>
        <w:t>ms</w:t>
      </w:r>
      <w:r w:rsidR="00833346" w:rsidRPr="00BC4758">
        <w:rPr>
          <w:rFonts w:ascii="Times" w:eastAsia="MS Mincho" w:hAnsi="Times" w:cs="Times"/>
        </w:rPr>
        <w:t xml:space="preserve"> and the minimum transmission duration of ACK/NACK is 2</w:t>
      </w:r>
      <w:r w:rsidR="00957C77" w:rsidRPr="00BC4758">
        <w:rPr>
          <w:rFonts w:ascii="Times" w:eastAsia="MS Mincho" w:hAnsi="Times" w:cs="Times"/>
        </w:rPr>
        <w:t xml:space="preserve"> </w:t>
      </w:r>
      <w:r w:rsidR="00833346" w:rsidRPr="00BC4758">
        <w:rPr>
          <w:rFonts w:ascii="Times" w:eastAsia="MS Mincho" w:hAnsi="Times" w:cs="Times"/>
        </w:rPr>
        <w:t>ms</w:t>
      </w:r>
      <w:r w:rsidR="00CD390E" w:rsidRPr="00BC4758">
        <w:rPr>
          <w:rFonts w:ascii="Times" w:eastAsia="MS Mincho" w:hAnsi="Times" w:cs="Times"/>
        </w:rPr>
        <w:t>. Hence, the shortest transmission latency is (1+4+1+12</w:t>
      </w:r>
      <w:r w:rsidR="00833346" w:rsidRPr="00BC4758">
        <w:rPr>
          <w:rFonts w:ascii="Times" w:eastAsia="MS Mincho" w:hAnsi="Times" w:cs="Times"/>
        </w:rPr>
        <w:t>+2</w:t>
      </w:r>
      <w:r w:rsidR="00CD390E" w:rsidRPr="00BC4758">
        <w:rPr>
          <w:rFonts w:ascii="Times" w:eastAsia="MS Mincho" w:hAnsi="Times" w:cs="Times"/>
        </w:rPr>
        <w:t>)</w:t>
      </w:r>
      <w:r w:rsidR="00EF23E7" w:rsidRPr="00BC4758">
        <w:rPr>
          <w:rFonts w:ascii="Times" w:eastAsiaTheme="minorEastAsia" w:hAnsi="Times" w:cs="Times"/>
          <w:lang w:eastAsia="zh-CN"/>
        </w:rPr>
        <w:t xml:space="preserve">, i.e. 20, </w:t>
      </w:r>
      <w:r w:rsidR="00CD390E" w:rsidRPr="00BC4758">
        <w:rPr>
          <w:rFonts w:ascii="Times" w:eastAsia="MS Mincho" w:hAnsi="Times" w:cs="Times"/>
        </w:rPr>
        <w:t>m</w:t>
      </w:r>
      <w:r w:rsidR="00EF23E7" w:rsidRPr="00BC4758">
        <w:rPr>
          <w:rFonts w:ascii="Times" w:eastAsia="MS Mincho" w:hAnsi="Times" w:cs="Times"/>
        </w:rPr>
        <w:t>il</w:t>
      </w:r>
      <w:r w:rsidR="00957C77" w:rsidRPr="00BC4758">
        <w:rPr>
          <w:rFonts w:ascii="Times" w:eastAsia="MS Mincho" w:hAnsi="Times" w:cs="Times"/>
        </w:rPr>
        <w:t>l</w:t>
      </w:r>
      <w:r w:rsidR="00EF23E7" w:rsidRPr="00BC4758">
        <w:rPr>
          <w:rFonts w:ascii="Times" w:eastAsia="MS Mincho" w:hAnsi="Times" w:cs="Times"/>
        </w:rPr>
        <w:t>i</w:t>
      </w:r>
      <w:r w:rsidR="00CD390E" w:rsidRPr="00BC4758">
        <w:rPr>
          <w:rFonts w:ascii="Times" w:eastAsia="MS Mincho" w:hAnsi="Times" w:cs="Times"/>
        </w:rPr>
        <w:t>s</w:t>
      </w:r>
      <w:r w:rsidR="00EF23E7" w:rsidRPr="00BC4758">
        <w:rPr>
          <w:rFonts w:ascii="Times" w:eastAsia="MS Mincho" w:hAnsi="Times" w:cs="Times"/>
        </w:rPr>
        <w:t>econds</w:t>
      </w:r>
      <w:r w:rsidR="00296F57" w:rsidRPr="00BC4758">
        <w:rPr>
          <w:rFonts w:ascii="Times" w:eastAsia="MS Mincho" w:hAnsi="Times" w:cs="Times"/>
        </w:rPr>
        <w:t xml:space="preserve"> when the alignment of ACK/NACK is not used.</w:t>
      </w:r>
    </w:p>
    <w:p w14:paraId="20D5B398" w14:textId="66228A7F" w:rsidR="00EF23E7" w:rsidRPr="00BC4758" w:rsidRDefault="00CD390E" w:rsidP="003D05C1">
      <w:pPr>
        <w:rPr>
          <w:rFonts w:ascii="Times" w:eastAsiaTheme="minorEastAsia" w:hAnsi="Times" w:cs="Times"/>
          <w:lang w:eastAsia="zh-CN"/>
        </w:rPr>
      </w:pPr>
      <w:r w:rsidRPr="00BC4758">
        <w:rPr>
          <w:rFonts w:ascii="Times" w:eastAsia="MS Mincho" w:hAnsi="Times" w:cs="Times"/>
        </w:rPr>
        <w:t xml:space="preserve">It is known that the increment on transmission </w:t>
      </w:r>
      <w:r w:rsidR="00EF23E7" w:rsidRPr="00BC4758">
        <w:rPr>
          <w:rFonts w:ascii="Times" w:eastAsia="MS Mincho" w:hAnsi="Times" w:cs="Times"/>
        </w:rPr>
        <w:t xml:space="preserve">latency </w:t>
      </w:r>
      <w:r w:rsidRPr="00BC4758">
        <w:rPr>
          <w:rFonts w:ascii="Times" w:eastAsia="MS Mincho" w:hAnsi="Times" w:cs="Times"/>
        </w:rPr>
        <w:t xml:space="preserve">in Alternative 1 is </w:t>
      </w:r>
      <w:r w:rsidRPr="00BC4758">
        <w:rPr>
          <w:rFonts w:ascii="Times" w:eastAsiaTheme="minorEastAsia" w:hAnsi="Times" w:cs="Times"/>
          <w:lang w:eastAsia="zh-CN"/>
        </w:rPr>
        <w:t>in the range of {0, 1,</w:t>
      </w:r>
      <w:r w:rsidR="00EF23E7" w:rsidRPr="00BC4758">
        <w:rPr>
          <w:rFonts w:ascii="Times" w:eastAsiaTheme="minorEastAsia" w:hAnsi="Times" w:cs="Times"/>
          <w:lang w:eastAsia="zh-CN"/>
        </w:rPr>
        <w:t xml:space="preserve"> </w:t>
      </w:r>
      <w:r w:rsidRPr="00BC4758">
        <w:rPr>
          <w:rFonts w:ascii="Times" w:eastAsiaTheme="minorEastAsia" w:hAnsi="Times" w:cs="Times"/>
          <w:lang w:eastAsia="zh-CN"/>
        </w:rPr>
        <w:t xml:space="preserve">…, X-1} ms. </w:t>
      </w:r>
      <w:r w:rsidR="00EF23E7" w:rsidRPr="00BC4758">
        <w:rPr>
          <w:rFonts w:ascii="Times" w:eastAsiaTheme="minorEastAsia" w:hAnsi="Times" w:cs="Times"/>
          <w:lang w:eastAsia="zh-CN"/>
        </w:rPr>
        <w:t xml:space="preserve">Hence </w:t>
      </w:r>
      <w:r w:rsidRPr="00BC4758">
        <w:rPr>
          <w:rFonts w:ascii="Times" w:eastAsiaTheme="minorEastAsia" w:hAnsi="Times" w:cs="Times"/>
          <w:lang w:eastAsia="zh-CN"/>
        </w:rPr>
        <w:t xml:space="preserve">the average </w:t>
      </w:r>
      <w:r w:rsidR="00296F57" w:rsidRPr="00BC4758">
        <w:rPr>
          <w:rFonts w:ascii="Times" w:eastAsiaTheme="minorEastAsia" w:hAnsi="Times" w:cs="Times"/>
          <w:lang w:eastAsia="zh-CN"/>
        </w:rPr>
        <w:t xml:space="preserve">increment of latency due to the alignment of ACK/NACK </w:t>
      </w:r>
      <w:r w:rsidRPr="00BC4758">
        <w:rPr>
          <w:rFonts w:ascii="Times" w:eastAsiaTheme="minorEastAsia" w:hAnsi="Times" w:cs="Times"/>
          <w:lang w:eastAsia="zh-CN"/>
        </w:rPr>
        <w:t xml:space="preserve">is </w:t>
      </w:r>
      <w:r w:rsidR="00833346" w:rsidRPr="00BC4758">
        <w:rPr>
          <w:rFonts w:ascii="Times" w:eastAsiaTheme="minorEastAsia" w:hAnsi="Times" w:cs="Times"/>
          <w:lang w:eastAsia="zh-CN"/>
        </w:rPr>
        <w:t>(</w:t>
      </w:r>
      <w:r w:rsidRPr="00BC4758">
        <w:rPr>
          <w:rFonts w:ascii="Times" w:eastAsiaTheme="minorEastAsia" w:hAnsi="Times" w:cs="Times"/>
          <w:lang w:eastAsia="zh-CN"/>
        </w:rPr>
        <w:t>X</w:t>
      </w:r>
      <w:r w:rsidR="00833346" w:rsidRPr="00BC4758">
        <w:rPr>
          <w:rFonts w:ascii="Times" w:eastAsiaTheme="minorEastAsia" w:hAnsi="Times" w:cs="Times"/>
          <w:lang w:eastAsia="zh-CN"/>
        </w:rPr>
        <w:t>-1)</w:t>
      </w:r>
      <w:r w:rsidRPr="00BC4758">
        <w:rPr>
          <w:rFonts w:ascii="Times" w:eastAsiaTheme="minorEastAsia" w:hAnsi="Times" w:cs="Times"/>
          <w:lang w:eastAsia="zh-CN"/>
        </w:rPr>
        <w:t xml:space="preserve">/2 ms. </w:t>
      </w:r>
      <w:r w:rsidR="00EF23E7" w:rsidRPr="00BC4758">
        <w:rPr>
          <w:rFonts w:ascii="Times" w:eastAsiaTheme="minorEastAsia" w:hAnsi="Times" w:cs="Times"/>
          <w:lang w:eastAsia="zh-CN"/>
        </w:rPr>
        <w:t xml:space="preserve">As an example, when X=2ms, the average increased latency is only 0.5ms, </w:t>
      </w:r>
      <w:r w:rsidR="008A160B" w:rsidRPr="00BC4758">
        <w:rPr>
          <w:rFonts w:ascii="Times" w:eastAsiaTheme="minorEastAsia" w:hAnsi="Times" w:cs="Times"/>
          <w:lang w:eastAsia="zh-CN"/>
        </w:rPr>
        <w:t>hence</w:t>
      </w:r>
      <w:r w:rsidR="00EF23E7" w:rsidRPr="00BC4758">
        <w:rPr>
          <w:rFonts w:ascii="Times" w:eastAsiaTheme="minorEastAsia" w:hAnsi="Times" w:cs="Times"/>
          <w:lang w:eastAsia="zh-CN"/>
        </w:rPr>
        <w:t xml:space="preserve"> the transmission latency is relatively increased by 0.5/20 </w:t>
      </w:r>
      <w:r w:rsidR="00957C77" w:rsidRPr="00BC4758">
        <w:rPr>
          <w:rFonts w:ascii="Times" w:eastAsiaTheme="minorEastAsia" w:hAnsi="Times" w:cs="Times"/>
          <w:lang w:eastAsia="zh-CN"/>
        </w:rPr>
        <w:t>ratio</w:t>
      </w:r>
      <w:r w:rsidR="00EF23E7" w:rsidRPr="00BC4758">
        <w:rPr>
          <w:rFonts w:ascii="Times" w:eastAsiaTheme="minorEastAsia" w:hAnsi="Times" w:cs="Times"/>
          <w:lang w:eastAsia="zh-CN"/>
        </w:rPr>
        <w:t xml:space="preserve"> (2.5%). </w:t>
      </w:r>
      <w:r w:rsidR="006059D6" w:rsidRPr="00BC4758">
        <w:rPr>
          <w:rFonts w:ascii="Times" w:eastAsiaTheme="minorEastAsia" w:hAnsi="Times" w:cs="Times"/>
          <w:lang w:eastAsia="zh-CN"/>
        </w:rPr>
        <w:t>T</w:t>
      </w:r>
      <w:r w:rsidR="00EF23E7" w:rsidRPr="00BC4758">
        <w:rPr>
          <w:rFonts w:ascii="Times" w:eastAsiaTheme="minorEastAsia" w:hAnsi="Times" w:cs="Times"/>
          <w:lang w:eastAsia="zh-CN"/>
        </w:rPr>
        <w:t xml:space="preserve">he impact on the peak data rate is </w:t>
      </w:r>
      <w:r w:rsidR="00957C77" w:rsidRPr="00BC4758">
        <w:rPr>
          <w:rFonts w:ascii="Times" w:eastAsiaTheme="minorEastAsia" w:hAnsi="Times" w:cs="Times"/>
          <w:lang w:eastAsia="zh-CN"/>
        </w:rPr>
        <w:br w:type="textWrapping" w:clear="all"/>
      </w:r>
      <w:r w:rsidR="00EF23E7" w:rsidRPr="00BC4758">
        <w:rPr>
          <w:rFonts w:ascii="Times" w:eastAsiaTheme="minorEastAsia" w:hAnsi="Times" w:cs="Times"/>
          <w:lang w:eastAsia="zh-CN"/>
        </w:rPr>
        <w:t>1</w:t>
      </w:r>
      <w:r w:rsidR="00957C77" w:rsidRPr="00BC4758">
        <w:rPr>
          <w:rFonts w:ascii="Times" w:eastAsiaTheme="minorEastAsia" w:hAnsi="Times" w:cs="Times"/>
          <w:lang w:eastAsia="zh-CN"/>
        </w:rPr>
        <w:t xml:space="preserve"> </w:t>
      </w:r>
      <w:r w:rsidR="00EF23E7" w:rsidRPr="00BC4758">
        <w:rPr>
          <w:rFonts w:ascii="Times" w:eastAsiaTheme="minorEastAsia" w:hAnsi="Times" w:cs="Times"/>
          <w:lang w:eastAsia="zh-CN"/>
        </w:rPr>
        <w:t>- (1/20.5)/(1/20)</w:t>
      </w:r>
      <w:r w:rsidR="00957C77" w:rsidRPr="00BC4758">
        <w:rPr>
          <w:rFonts w:ascii="Times" w:eastAsiaTheme="minorEastAsia" w:hAnsi="Times" w:cs="Times"/>
          <w:lang w:eastAsia="zh-CN"/>
        </w:rPr>
        <w:t xml:space="preserve"> = </w:t>
      </w:r>
      <w:r w:rsidR="00EF23E7" w:rsidRPr="00BC4758">
        <w:rPr>
          <w:rFonts w:ascii="Times" w:eastAsiaTheme="minorEastAsia" w:hAnsi="Times" w:cs="Times"/>
          <w:lang w:eastAsia="zh-CN"/>
        </w:rPr>
        <w:t xml:space="preserve"> 2.4%.</w:t>
      </w:r>
    </w:p>
    <w:p w14:paraId="27C27549" w14:textId="5B71D9DB" w:rsidR="00CD390E" w:rsidRPr="00BC4758" w:rsidRDefault="00CD390E" w:rsidP="003D05C1">
      <w:pPr>
        <w:rPr>
          <w:rFonts w:ascii="Times" w:eastAsiaTheme="minorEastAsia" w:hAnsi="Times" w:cs="Times"/>
          <w:lang w:eastAsia="zh-CN"/>
        </w:rPr>
      </w:pPr>
      <w:r w:rsidRPr="00BC4758">
        <w:rPr>
          <w:rFonts w:ascii="Times" w:eastAsiaTheme="minorEastAsia" w:hAnsi="Times" w:cs="Times"/>
          <w:lang w:eastAsia="zh-CN"/>
        </w:rPr>
        <w:t xml:space="preserve">The relative increment of transmission </w:t>
      </w:r>
      <w:r w:rsidR="00296F57" w:rsidRPr="00BC4758">
        <w:rPr>
          <w:rFonts w:ascii="Times" w:eastAsiaTheme="minorEastAsia" w:hAnsi="Times" w:cs="Times"/>
          <w:lang w:eastAsia="zh-CN"/>
        </w:rPr>
        <w:t xml:space="preserve">latency </w:t>
      </w:r>
      <w:r w:rsidRPr="00BC4758">
        <w:rPr>
          <w:rFonts w:ascii="Times" w:eastAsiaTheme="minorEastAsia" w:hAnsi="Times" w:cs="Times"/>
          <w:lang w:eastAsia="zh-CN"/>
        </w:rPr>
        <w:t xml:space="preserve">due to the ACK/NACK alignment in Alternative 1 is </w:t>
      </w:r>
      <w:r w:rsidR="008A160B" w:rsidRPr="00BC4758">
        <w:rPr>
          <w:rFonts w:ascii="Times" w:eastAsiaTheme="minorEastAsia" w:hAnsi="Times" w:cs="Times"/>
          <w:lang w:eastAsia="zh-CN"/>
        </w:rPr>
        <w:t xml:space="preserve">similarly calculated and </w:t>
      </w:r>
      <w:r w:rsidRPr="00BC4758">
        <w:rPr>
          <w:rFonts w:ascii="Times" w:eastAsiaTheme="minorEastAsia" w:hAnsi="Times" w:cs="Times"/>
          <w:lang w:eastAsia="zh-CN"/>
        </w:rPr>
        <w:t xml:space="preserve">shown in Table 1 for </w:t>
      </w:r>
      <w:r w:rsidR="00296F57" w:rsidRPr="00BC4758">
        <w:rPr>
          <w:rFonts w:ascii="Times" w:eastAsiaTheme="minorEastAsia" w:hAnsi="Times" w:cs="Times"/>
          <w:lang w:eastAsia="zh-CN"/>
        </w:rPr>
        <w:t xml:space="preserve">other </w:t>
      </w:r>
      <w:r w:rsidRPr="00BC4758">
        <w:rPr>
          <w:rFonts w:ascii="Times" w:eastAsiaTheme="minorEastAsia" w:hAnsi="Times" w:cs="Times"/>
          <w:lang w:eastAsia="zh-CN"/>
        </w:rPr>
        <w:t>different value of X.</w:t>
      </w:r>
      <w:r w:rsidR="00546577" w:rsidRPr="00BC4758">
        <w:rPr>
          <w:rFonts w:ascii="Times" w:eastAsiaTheme="minorEastAsia" w:hAnsi="Times" w:cs="Times"/>
          <w:lang w:eastAsia="zh-CN"/>
        </w:rPr>
        <w:t xml:space="preserve"> </w:t>
      </w:r>
      <w:r w:rsidR="008A160B" w:rsidRPr="00BC4758">
        <w:rPr>
          <w:rFonts w:ascii="Times" w:eastAsiaTheme="minorEastAsia" w:hAnsi="Times" w:cs="Times"/>
          <w:lang w:eastAsia="zh-CN"/>
        </w:rPr>
        <w:t>T</w:t>
      </w:r>
      <w:r w:rsidR="00546577" w:rsidRPr="00BC4758">
        <w:rPr>
          <w:rFonts w:ascii="Times" w:eastAsiaTheme="minorEastAsia" w:hAnsi="Times" w:cs="Times"/>
          <w:lang w:eastAsia="zh-CN"/>
        </w:rPr>
        <w:t>he impact on data rate of NB-IoT UEs is also listed.</w:t>
      </w:r>
    </w:p>
    <w:p w14:paraId="6A1A418B" w14:textId="4274A6E3" w:rsidR="00546577" w:rsidRPr="00BC4758" w:rsidRDefault="00546577" w:rsidP="00244A44">
      <w:pPr>
        <w:pStyle w:val="Caption"/>
        <w:keepNext/>
      </w:pPr>
      <w:r w:rsidRPr="00BC4758">
        <w:t xml:space="preserve">Table </w:t>
      </w:r>
      <w:fldSimple w:instr=" SEQ Table \* ARABIC ">
        <w:r w:rsidRPr="00BC4758">
          <w:t>1</w:t>
        </w:r>
      </w:fldSimple>
      <w:r w:rsidRPr="00BC4758">
        <w:t xml:space="preserve">: Average increment of NPDSCH transmission delay and impact on </w:t>
      </w:r>
      <w:r w:rsidR="00EF23E7" w:rsidRPr="00BC4758">
        <w:t xml:space="preserve">peak </w:t>
      </w:r>
      <w:r w:rsidRPr="00BC4758">
        <w:t>data rate in the shortest NPDSCH transmission latency case (scheduling delay: 4ms, transmission duration of NPDCCH/NPDSCH/HARQ-ACK: 1ms/1ms/2ms)</w:t>
      </w:r>
    </w:p>
    <w:tbl>
      <w:tblPr>
        <w:tblStyle w:val="TableElegant"/>
        <w:tblW w:w="0" w:type="auto"/>
        <w:tblLook w:val="04A0" w:firstRow="1" w:lastRow="0" w:firstColumn="1" w:lastColumn="0" w:noHBand="0" w:noVBand="1"/>
      </w:tblPr>
      <w:tblGrid>
        <w:gridCol w:w="1977"/>
        <w:gridCol w:w="3830"/>
        <w:gridCol w:w="3480"/>
      </w:tblGrid>
      <w:tr w:rsidR="00F30FD3" w:rsidRPr="00BC4758" w14:paraId="1AB4EF8B" w14:textId="77777777" w:rsidTr="001173E4">
        <w:trPr>
          <w:cnfStyle w:val="100000000000" w:firstRow="1" w:lastRow="0" w:firstColumn="0" w:lastColumn="0" w:oddVBand="0" w:evenVBand="0" w:oddHBand="0" w:evenHBand="0" w:firstRowFirstColumn="0" w:firstRowLastColumn="0" w:lastRowFirstColumn="0" w:lastRowLastColumn="0"/>
        </w:trPr>
        <w:tc>
          <w:tcPr>
            <w:tcW w:w="1977" w:type="dxa"/>
          </w:tcPr>
          <w:p w14:paraId="0C51568A" w14:textId="39BF9C59" w:rsidR="00CD390E" w:rsidRPr="00BC4758" w:rsidRDefault="00CD390E" w:rsidP="001173E4">
            <w:pPr>
              <w:jc w:val="center"/>
              <w:rPr>
                <w:rFonts w:ascii="Times" w:eastAsiaTheme="minorEastAsia" w:hAnsi="Times" w:cs="Times"/>
                <w:lang w:eastAsia="zh-CN"/>
              </w:rPr>
            </w:pPr>
            <w:r w:rsidRPr="00BC4758">
              <w:rPr>
                <w:rFonts w:ascii="Times" w:eastAsiaTheme="minorEastAsia" w:hAnsi="Times" w:cs="Times"/>
                <w:lang w:eastAsia="zh-CN"/>
              </w:rPr>
              <w:t>T</w:t>
            </w:r>
            <w:r w:rsidRPr="00BC4758">
              <w:rPr>
                <w:rFonts w:ascii="Times" w:eastAsiaTheme="minorEastAsia" w:hAnsi="Times" w:cs="Times" w:hint="eastAsia"/>
                <w:lang w:eastAsia="zh-CN"/>
              </w:rPr>
              <w:t xml:space="preserve">he </w:t>
            </w:r>
            <w:r w:rsidRPr="00BC4758">
              <w:rPr>
                <w:rFonts w:ascii="Times" w:eastAsiaTheme="minorEastAsia" w:hAnsi="Times" w:cs="Times"/>
                <w:lang w:eastAsia="zh-CN"/>
              </w:rPr>
              <w:t>value of X (</w:t>
            </w:r>
            <w:r w:rsidR="00657228" w:rsidRPr="00BC4758">
              <w:rPr>
                <w:rFonts w:ascii="Times" w:eastAsiaTheme="minorEastAsia" w:hAnsi="Times" w:cs="Times"/>
                <w:lang w:eastAsia="zh-CN"/>
              </w:rPr>
              <w:t>ms</w:t>
            </w:r>
            <w:r w:rsidRPr="00BC4758">
              <w:rPr>
                <w:rFonts w:ascii="Times" w:eastAsiaTheme="minorEastAsia" w:hAnsi="Times" w:cs="Times"/>
                <w:lang w:eastAsia="zh-CN"/>
              </w:rPr>
              <w:t>)</w:t>
            </w:r>
          </w:p>
        </w:tc>
        <w:tc>
          <w:tcPr>
            <w:tcW w:w="3830" w:type="dxa"/>
          </w:tcPr>
          <w:p w14:paraId="2771B09E" w14:textId="77777777" w:rsidR="00CD390E" w:rsidRPr="00BC4758" w:rsidRDefault="00833346" w:rsidP="001173E4">
            <w:pPr>
              <w:jc w:val="center"/>
              <w:rPr>
                <w:rFonts w:ascii="Times" w:eastAsiaTheme="minorEastAsia" w:hAnsi="Times" w:cs="Times"/>
                <w:lang w:eastAsia="zh-CN"/>
              </w:rPr>
            </w:pPr>
            <w:r w:rsidRPr="00BC4758">
              <w:rPr>
                <w:rFonts w:ascii="Times" w:eastAsiaTheme="minorEastAsia" w:hAnsi="Times" w:cs="Times"/>
                <w:lang w:eastAsia="zh-CN"/>
              </w:rPr>
              <w:t>Average r</w:t>
            </w:r>
            <w:r w:rsidR="00CD390E" w:rsidRPr="00BC4758">
              <w:rPr>
                <w:rFonts w:ascii="Times" w:eastAsiaTheme="minorEastAsia" w:hAnsi="Times" w:cs="Times" w:hint="eastAsia"/>
                <w:lang w:eastAsia="zh-CN"/>
              </w:rPr>
              <w:t xml:space="preserve">elative </w:t>
            </w:r>
            <w:r w:rsidR="00CD390E" w:rsidRPr="00BC4758">
              <w:rPr>
                <w:rFonts w:ascii="Times" w:eastAsiaTheme="minorEastAsia" w:hAnsi="Times" w:cs="Times"/>
                <w:lang w:eastAsia="zh-CN"/>
              </w:rPr>
              <w:t>increment of NPDSCH transmission latency</w:t>
            </w:r>
          </w:p>
        </w:tc>
        <w:tc>
          <w:tcPr>
            <w:tcW w:w="3480" w:type="dxa"/>
          </w:tcPr>
          <w:p w14:paraId="4F9177FC" w14:textId="77777777" w:rsidR="00CD390E" w:rsidRPr="00BC4758" w:rsidRDefault="00CD390E" w:rsidP="001173E4">
            <w:pPr>
              <w:jc w:val="center"/>
              <w:rPr>
                <w:rFonts w:ascii="Times" w:eastAsiaTheme="minorEastAsia" w:hAnsi="Times" w:cs="Times"/>
                <w:lang w:eastAsia="zh-CN"/>
              </w:rPr>
            </w:pPr>
            <w:r w:rsidRPr="00BC4758">
              <w:rPr>
                <w:rFonts w:ascii="Times" w:eastAsiaTheme="minorEastAsia" w:hAnsi="Times" w:cs="Times"/>
                <w:lang w:eastAsia="zh-CN"/>
              </w:rPr>
              <w:t>Impact on Date rate of UEs</w:t>
            </w:r>
          </w:p>
        </w:tc>
      </w:tr>
      <w:tr w:rsidR="00546577" w:rsidRPr="00BC4758" w14:paraId="370CC18B" w14:textId="77777777" w:rsidTr="001173E4">
        <w:tc>
          <w:tcPr>
            <w:tcW w:w="1977" w:type="dxa"/>
          </w:tcPr>
          <w:p w14:paraId="2A5657AD" w14:textId="77777777" w:rsidR="00833346" w:rsidRPr="00BC4758" w:rsidRDefault="00833346" w:rsidP="00833346">
            <w:pPr>
              <w:rPr>
                <w:rFonts w:ascii="Times" w:eastAsiaTheme="minorEastAsia" w:hAnsi="Times" w:cs="Times"/>
                <w:lang w:eastAsia="zh-CN"/>
              </w:rPr>
            </w:pPr>
            <w:r w:rsidRPr="00BC4758">
              <w:rPr>
                <w:rFonts w:ascii="Times" w:eastAsiaTheme="minorEastAsia" w:hAnsi="Times" w:cs="Times" w:hint="eastAsia"/>
                <w:lang w:eastAsia="zh-CN"/>
              </w:rPr>
              <w:t>2</w:t>
            </w:r>
          </w:p>
        </w:tc>
        <w:tc>
          <w:tcPr>
            <w:tcW w:w="3830" w:type="dxa"/>
          </w:tcPr>
          <w:p w14:paraId="4D6E59D2" w14:textId="77777777" w:rsidR="00833346" w:rsidRPr="00BC4758" w:rsidRDefault="00833346" w:rsidP="00833346">
            <w:pPr>
              <w:rPr>
                <w:rFonts w:ascii="Times" w:eastAsiaTheme="minorEastAsia" w:hAnsi="Times" w:cs="Times"/>
                <w:lang w:eastAsia="zh-CN"/>
              </w:rPr>
            </w:pPr>
            <w:r w:rsidRPr="00BC4758">
              <w:rPr>
                <w:color w:val="000000"/>
              </w:rPr>
              <w:t>2.5%</w:t>
            </w:r>
          </w:p>
        </w:tc>
        <w:tc>
          <w:tcPr>
            <w:tcW w:w="3480" w:type="dxa"/>
          </w:tcPr>
          <w:p w14:paraId="1D789C31" w14:textId="77777777" w:rsidR="00833346" w:rsidRPr="00BC4758" w:rsidRDefault="00833346" w:rsidP="00833346">
            <w:pPr>
              <w:rPr>
                <w:rFonts w:ascii="Times" w:eastAsiaTheme="minorEastAsia" w:hAnsi="Times" w:cs="Times"/>
                <w:lang w:eastAsia="zh-CN"/>
              </w:rPr>
            </w:pPr>
            <w:r w:rsidRPr="00BC4758">
              <w:rPr>
                <w:color w:val="000000"/>
              </w:rPr>
              <w:t>2.4%</w:t>
            </w:r>
          </w:p>
        </w:tc>
      </w:tr>
      <w:tr w:rsidR="00546577" w:rsidRPr="00BC4758" w14:paraId="6FEC81F4" w14:textId="77777777" w:rsidTr="001173E4">
        <w:tc>
          <w:tcPr>
            <w:tcW w:w="1977" w:type="dxa"/>
          </w:tcPr>
          <w:p w14:paraId="7F69BEBE" w14:textId="77777777" w:rsidR="00833346" w:rsidRPr="00BC4758" w:rsidRDefault="00833346" w:rsidP="00833346">
            <w:pPr>
              <w:rPr>
                <w:rFonts w:ascii="Times" w:eastAsiaTheme="minorEastAsia" w:hAnsi="Times" w:cs="Times"/>
                <w:lang w:eastAsia="zh-CN"/>
              </w:rPr>
            </w:pPr>
            <w:r w:rsidRPr="00BC4758">
              <w:rPr>
                <w:rFonts w:ascii="Times" w:eastAsiaTheme="minorEastAsia" w:hAnsi="Times" w:cs="Times" w:hint="eastAsia"/>
                <w:lang w:eastAsia="zh-CN"/>
              </w:rPr>
              <w:t>4</w:t>
            </w:r>
          </w:p>
        </w:tc>
        <w:tc>
          <w:tcPr>
            <w:tcW w:w="3830" w:type="dxa"/>
          </w:tcPr>
          <w:p w14:paraId="16C789A5" w14:textId="77777777" w:rsidR="00833346" w:rsidRPr="00BC4758" w:rsidRDefault="00833346" w:rsidP="00833346">
            <w:pPr>
              <w:rPr>
                <w:rFonts w:ascii="Times" w:eastAsiaTheme="minorEastAsia" w:hAnsi="Times" w:cs="Times"/>
                <w:lang w:eastAsia="zh-CN"/>
              </w:rPr>
            </w:pPr>
            <w:r w:rsidRPr="00BC4758">
              <w:rPr>
                <w:color w:val="000000"/>
              </w:rPr>
              <w:t>7.5%</w:t>
            </w:r>
          </w:p>
        </w:tc>
        <w:tc>
          <w:tcPr>
            <w:tcW w:w="3480" w:type="dxa"/>
          </w:tcPr>
          <w:p w14:paraId="7FF833EA" w14:textId="77777777" w:rsidR="00833346" w:rsidRPr="00BC4758" w:rsidRDefault="00833346" w:rsidP="00833346">
            <w:pPr>
              <w:rPr>
                <w:rFonts w:ascii="Times" w:eastAsiaTheme="minorEastAsia" w:hAnsi="Times" w:cs="Times"/>
                <w:lang w:eastAsia="zh-CN"/>
              </w:rPr>
            </w:pPr>
            <w:r w:rsidRPr="00BC4758">
              <w:rPr>
                <w:color w:val="000000"/>
              </w:rPr>
              <w:t>7.0%</w:t>
            </w:r>
          </w:p>
        </w:tc>
      </w:tr>
      <w:tr w:rsidR="00546577" w:rsidRPr="00BC4758" w14:paraId="27BF7A7D" w14:textId="77777777" w:rsidTr="001173E4">
        <w:tc>
          <w:tcPr>
            <w:tcW w:w="1977" w:type="dxa"/>
          </w:tcPr>
          <w:p w14:paraId="5F4267D9" w14:textId="77777777" w:rsidR="00833346" w:rsidRPr="00BC4758" w:rsidRDefault="00833346" w:rsidP="00833346">
            <w:pPr>
              <w:rPr>
                <w:rFonts w:ascii="Times" w:eastAsiaTheme="minorEastAsia" w:hAnsi="Times" w:cs="Times"/>
                <w:lang w:eastAsia="zh-CN"/>
              </w:rPr>
            </w:pPr>
            <w:r w:rsidRPr="00BC4758">
              <w:rPr>
                <w:rFonts w:ascii="Times" w:eastAsiaTheme="minorEastAsia" w:hAnsi="Times" w:cs="Times" w:hint="eastAsia"/>
                <w:lang w:eastAsia="zh-CN"/>
              </w:rPr>
              <w:t>8</w:t>
            </w:r>
          </w:p>
        </w:tc>
        <w:tc>
          <w:tcPr>
            <w:tcW w:w="3830" w:type="dxa"/>
          </w:tcPr>
          <w:p w14:paraId="1196D391" w14:textId="77777777" w:rsidR="00833346" w:rsidRPr="00BC4758" w:rsidRDefault="00833346" w:rsidP="00833346">
            <w:pPr>
              <w:rPr>
                <w:rFonts w:ascii="Times" w:eastAsiaTheme="minorEastAsia" w:hAnsi="Times" w:cs="Times"/>
                <w:lang w:eastAsia="zh-CN"/>
              </w:rPr>
            </w:pPr>
            <w:r w:rsidRPr="00BC4758">
              <w:rPr>
                <w:color w:val="000000"/>
              </w:rPr>
              <w:t>17.5%</w:t>
            </w:r>
          </w:p>
        </w:tc>
        <w:tc>
          <w:tcPr>
            <w:tcW w:w="3480" w:type="dxa"/>
          </w:tcPr>
          <w:p w14:paraId="623F0C15" w14:textId="77777777" w:rsidR="00833346" w:rsidRPr="00BC4758" w:rsidRDefault="00833346" w:rsidP="00833346">
            <w:pPr>
              <w:rPr>
                <w:rFonts w:ascii="Times" w:eastAsiaTheme="minorEastAsia" w:hAnsi="Times" w:cs="Times"/>
                <w:lang w:eastAsia="zh-CN"/>
              </w:rPr>
            </w:pPr>
            <w:r w:rsidRPr="00BC4758">
              <w:rPr>
                <w:color w:val="000000"/>
              </w:rPr>
              <w:t>14.9%</w:t>
            </w:r>
          </w:p>
        </w:tc>
      </w:tr>
    </w:tbl>
    <w:p w14:paraId="77CAE6B9" w14:textId="77777777" w:rsidR="00546577" w:rsidRPr="00BC4758" w:rsidRDefault="00546577" w:rsidP="003D05C1">
      <w:pPr>
        <w:rPr>
          <w:rFonts w:ascii="Times" w:eastAsiaTheme="minorEastAsia" w:hAnsi="Times" w:cs="Times"/>
          <w:lang w:eastAsia="zh-CN"/>
        </w:rPr>
      </w:pPr>
    </w:p>
    <w:p w14:paraId="3E0234D4" w14:textId="50A1672A" w:rsidR="00CD390E" w:rsidRPr="00BC4758" w:rsidRDefault="00546577" w:rsidP="003D05C1">
      <w:pPr>
        <w:rPr>
          <w:rFonts w:ascii="Times" w:eastAsiaTheme="minorEastAsia" w:hAnsi="Times" w:cs="Times"/>
          <w:lang w:eastAsia="zh-CN"/>
        </w:rPr>
      </w:pPr>
      <w:r w:rsidRPr="00BC4758">
        <w:rPr>
          <w:rFonts w:ascii="Times" w:eastAsiaTheme="minorEastAsia" w:hAnsi="Times" w:cs="Times"/>
          <w:lang w:eastAsia="zh-CN"/>
        </w:rPr>
        <w:t>F</w:t>
      </w:r>
      <w:r w:rsidRPr="00BC4758">
        <w:rPr>
          <w:rFonts w:ascii="Times" w:eastAsiaTheme="minorEastAsia" w:hAnsi="Times" w:cs="Times" w:hint="eastAsia"/>
          <w:lang w:eastAsia="zh-CN"/>
        </w:rPr>
        <w:t xml:space="preserve">rom </w:t>
      </w:r>
      <w:r w:rsidRPr="00BC4758">
        <w:rPr>
          <w:rFonts w:ascii="Times" w:eastAsiaTheme="minorEastAsia" w:hAnsi="Times" w:cs="Times"/>
          <w:lang w:eastAsia="zh-CN"/>
        </w:rPr>
        <w:t xml:space="preserve">the table, it can be found that the impact on the </w:t>
      </w:r>
      <w:r w:rsidR="00240EC1" w:rsidRPr="00BC4758">
        <w:rPr>
          <w:rFonts w:ascii="Times" w:eastAsiaTheme="minorEastAsia" w:hAnsi="Times" w:cs="Times"/>
          <w:lang w:eastAsia="zh-CN"/>
        </w:rPr>
        <w:t>latency</w:t>
      </w:r>
      <w:r w:rsidRPr="00BC4758">
        <w:rPr>
          <w:rFonts w:ascii="Times" w:eastAsiaTheme="minorEastAsia" w:hAnsi="Times" w:cs="Times"/>
          <w:lang w:eastAsia="zh-CN"/>
        </w:rPr>
        <w:t xml:space="preserve"> is quite marginal when the period of X is fixed to 2ms </w:t>
      </w:r>
      <w:r w:rsidR="00957C77" w:rsidRPr="00BC4758">
        <w:rPr>
          <w:rFonts w:ascii="Times" w:eastAsiaTheme="minorEastAsia" w:hAnsi="Times" w:cs="Times"/>
          <w:lang w:eastAsia="zh-CN"/>
        </w:rPr>
        <w:t xml:space="preserve">or </w:t>
      </w:r>
      <w:r w:rsidRPr="00BC4758">
        <w:rPr>
          <w:rFonts w:ascii="Times" w:eastAsiaTheme="minorEastAsia" w:hAnsi="Times" w:cs="Times"/>
          <w:lang w:eastAsia="zh-CN"/>
        </w:rPr>
        <w:t xml:space="preserve">4ms. It should be noticed that the scenario used </w:t>
      </w:r>
      <w:r w:rsidR="00F30FD3" w:rsidRPr="00BC4758">
        <w:rPr>
          <w:rFonts w:ascii="Times" w:eastAsiaTheme="minorEastAsia" w:hAnsi="Times" w:cs="Times"/>
          <w:lang w:eastAsia="zh-CN"/>
        </w:rPr>
        <w:t>for</w:t>
      </w:r>
      <w:r w:rsidRPr="00BC4758">
        <w:rPr>
          <w:rFonts w:ascii="Times" w:eastAsiaTheme="minorEastAsia" w:hAnsi="Times" w:cs="Times"/>
          <w:lang w:eastAsia="zh-CN"/>
        </w:rPr>
        <w:t xml:space="preserve"> Table 1 assumes the shortest duration for scheduling delay, transmission duration</w:t>
      </w:r>
      <w:r w:rsidR="00F30FD3" w:rsidRPr="00BC4758">
        <w:rPr>
          <w:rFonts w:ascii="Times" w:eastAsiaTheme="minorEastAsia" w:hAnsi="Times" w:cs="Times"/>
          <w:lang w:eastAsia="zh-CN"/>
        </w:rPr>
        <w:t xml:space="preserve"> and </w:t>
      </w:r>
      <w:r w:rsidR="00240EC1" w:rsidRPr="00BC4758">
        <w:rPr>
          <w:rFonts w:ascii="Times" w:eastAsiaTheme="minorEastAsia" w:hAnsi="Times" w:cs="Times"/>
          <w:lang w:eastAsia="zh-CN"/>
        </w:rPr>
        <w:t xml:space="preserve">is therefore </w:t>
      </w:r>
      <w:r w:rsidR="00F30FD3" w:rsidRPr="00BC4758">
        <w:rPr>
          <w:rFonts w:ascii="Times" w:eastAsiaTheme="minorEastAsia" w:hAnsi="Times" w:cs="Times"/>
          <w:lang w:eastAsia="zh-CN"/>
        </w:rPr>
        <w:t>the worst case for Alternative 1</w:t>
      </w:r>
      <w:r w:rsidR="00240EC1" w:rsidRPr="00BC4758">
        <w:rPr>
          <w:rFonts w:ascii="Times" w:eastAsiaTheme="minorEastAsia" w:hAnsi="Times" w:cs="Times"/>
          <w:lang w:eastAsia="zh-CN"/>
        </w:rPr>
        <w:t xml:space="preserve"> – in reality, many cases will have a smaller relative latency increment</w:t>
      </w:r>
      <w:r w:rsidRPr="00BC4758">
        <w:rPr>
          <w:rFonts w:ascii="Times" w:eastAsiaTheme="minorEastAsia" w:hAnsi="Times" w:cs="Times"/>
          <w:lang w:eastAsia="zh-CN"/>
        </w:rPr>
        <w:t>. Hence,</w:t>
      </w:r>
      <w:r w:rsidR="00F30FD3" w:rsidRPr="00BC4758">
        <w:rPr>
          <w:rFonts w:ascii="Times" w:eastAsiaTheme="minorEastAsia" w:hAnsi="Times" w:cs="Times"/>
          <w:lang w:eastAsia="zh-CN"/>
        </w:rPr>
        <w:t xml:space="preserve"> this is just the analysis of impact on the peak data rate. In reality, the scheduling delay would </w:t>
      </w:r>
      <w:r w:rsidR="00240EC1" w:rsidRPr="00BC4758">
        <w:rPr>
          <w:rFonts w:ascii="Times" w:eastAsiaTheme="minorEastAsia" w:hAnsi="Times" w:cs="Times"/>
          <w:lang w:eastAsia="zh-CN"/>
        </w:rPr>
        <w:t xml:space="preserve">often </w:t>
      </w:r>
      <w:r w:rsidR="00F30FD3" w:rsidRPr="00BC4758">
        <w:rPr>
          <w:rFonts w:ascii="Times" w:eastAsiaTheme="minorEastAsia" w:hAnsi="Times" w:cs="Times"/>
          <w:lang w:eastAsia="zh-CN"/>
        </w:rPr>
        <w:t>be much larger than 4ms, and there may exist DL gap</w:t>
      </w:r>
      <w:r w:rsidR="00240EC1" w:rsidRPr="00BC4758">
        <w:rPr>
          <w:rFonts w:ascii="Times" w:eastAsiaTheme="minorEastAsia" w:hAnsi="Times" w:cs="Times"/>
          <w:lang w:eastAsia="zh-CN"/>
        </w:rPr>
        <w:t>(s)</w:t>
      </w:r>
      <w:r w:rsidR="00F30FD3" w:rsidRPr="00BC4758">
        <w:rPr>
          <w:rFonts w:ascii="Times" w:eastAsiaTheme="minorEastAsia" w:hAnsi="Times" w:cs="Times"/>
          <w:lang w:eastAsia="zh-CN"/>
        </w:rPr>
        <w:t xml:space="preserve"> during the transmission of NPDSCH, hence in reality the impact on the data rate and transmission latency is negligible in most cases. </w:t>
      </w:r>
    </w:p>
    <w:p w14:paraId="75B178F6" w14:textId="77777777" w:rsidR="00F30FD3" w:rsidRPr="00BC4758" w:rsidRDefault="00F30FD3" w:rsidP="00F30FD3">
      <w:pPr>
        <w:pStyle w:val="Heading2"/>
        <w:numPr>
          <w:ilvl w:val="2"/>
          <w:numId w:val="5"/>
        </w:numPr>
        <w:rPr>
          <w:lang w:eastAsia="zh-CN"/>
        </w:rPr>
      </w:pPr>
      <w:r w:rsidRPr="00BC4758">
        <w:rPr>
          <w:lang w:eastAsia="zh-CN"/>
        </w:rPr>
        <w:lastRenderedPageBreak/>
        <w:t>Implementation complexity</w:t>
      </w:r>
    </w:p>
    <w:p w14:paraId="57E66067" w14:textId="3241DB7E" w:rsidR="00F30FD3" w:rsidRPr="00BC4758" w:rsidRDefault="00F30FD3" w:rsidP="003D05C1">
      <w:pPr>
        <w:rPr>
          <w:lang w:eastAsia="zh-CN"/>
        </w:rPr>
      </w:pPr>
      <w:r w:rsidRPr="00BC4758">
        <w:rPr>
          <w:lang w:eastAsia="zh-CN"/>
        </w:rPr>
        <w:t>Regarding the implementation complexity, the UE needs to monitor the downlink frame number and subframe number anyway and</w:t>
      </w:r>
      <w:r w:rsidR="00296F57" w:rsidRPr="00BC4758">
        <w:rPr>
          <w:lang w:eastAsia="zh-CN"/>
        </w:rPr>
        <w:t xml:space="preserve"> count the su</w:t>
      </w:r>
      <w:r w:rsidR="006059D6" w:rsidRPr="00BC4758">
        <w:rPr>
          <w:lang w:eastAsia="zh-CN"/>
        </w:rPr>
        <w:t>b</w:t>
      </w:r>
      <w:r w:rsidR="00296F57" w:rsidRPr="00BC4758">
        <w:rPr>
          <w:lang w:eastAsia="zh-CN"/>
        </w:rPr>
        <w:t xml:space="preserve">frame number while receiving NPDSCH or transmitting NPUSCH. </w:t>
      </w:r>
      <w:r w:rsidR="009D70BB" w:rsidRPr="00BC4758">
        <w:rPr>
          <w:lang w:eastAsia="zh-CN"/>
        </w:rPr>
        <w:t>I</w:t>
      </w:r>
      <w:r w:rsidRPr="00BC4758">
        <w:rPr>
          <w:lang w:eastAsia="zh-CN"/>
        </w:rPr>
        <w:t xml:space="preserve">t is </w:t>
      </w:r>
      <w:r w:rsidR="009D70BB" w:rsidRPr="00BC4758">
        <w:rPr>
          <w:lang w:eastAsia="zh-CN"/>
        </w:rPr>
        <w:t xml:space="preserve">also </w:t>
      </w:r>
      <w:r w:rsidRPr="00BC4758">
        <w:rPr>
          <w:lang w:eastAsia="zh-CN"/>
        </w:rPr>
        <w:t xml:space="preserve">acknowledged by UE vendors that the complexity between Alternative 1 and 2 is similar. </w:t>
      </w:r>
    </w:p>
    <w:p w14:paraId="43B04131" w14:textId="72B784D2" w:rsidR="00541A63" w:rsidRPr="00BC4758" w:rsidRDefault="00541A63" w:rsidP="00D25F11">
      <w:pPr>
        <w:pStyle w:val="Heading1"/>
        <w:rPr>
          <w:iCs/>
          <w:szCs w:val="20"/>
          <w:lang w:eastAsia="zh-CN"/>
        </w:rPr>
      </w:pPr>
      <w:r w:rsidRPr="00BC4758">
        <w:rPr>
          <w:rFonts w:hint="eastAsia"/>
          <w:iCs/>
          <w:szCs w:val="20"/>
          <w:lang w:eastAsia="zh-CN"/>
        </w:rPr>
        <w:t xml:space="preserve">Further </w:t>
      </w:r>
      <w:r w:rsidR="00E04BB3" w:rsidRPr="00BC4758">
        <w:rPr>
          <w:iCs/>
          <w:szCs w:val="20"/>
          <w:lang w:eastAsia="zh-CN"/>
        </w:rPr>
        <w:t>discussion</w:t>
      </w:r>
    </w:p>
    <w:p w14:paraId="1CF3D31E" w14:textId="16301B16" w:rsidR="007A30B8" w:rsidRPr="00BC4758" w:rsidRDefault="00E04BB3" w:rsidP="00541A63">
      <w:pPr>
        <w:rPr>
          <w:lang w:eastAsia="zh-CN"/>
        </w:rPr>
      </w:pPr>
      <w:r w:rsidRPr="00BC4758">
        <w:rPr>
          <w:lang w:eastAsia="zh-CN"/>
        </w:rPr>
        <w:t>In the</w:t>
      </w:r>
      <w:r w:rsidR="00541A63" w:rsidRPr="00BC4758">
        <w:rPr>
          <w:lang w:eastAsia="zh-CN"/>
        </w:rPr>
        <w:t xml:space="preserve"> email discussion of [84b-03], it was proposed to fix the period of X</w:t>
      </w:r>
      <w:r w:rsidR="00957C77" w:rsidRPr="00BC4758">
        <w:rPr>
          <w:lang w:eastAsia="zh-CN"/>
        </w:rPr>
        <w:t xml:space="preserve"> </w:t>
      </w:r>
      <w:r w:rsidR="00541A63" w:rsidRPr="00BC4758">
        <w:rPr>
          <w:lang w:eastAsia="zh-CN"/>
        </w:rPr>
        <w:t>ms in the specification to reduce the configuration overhead.</w:t>
      </w:r>
      <w:r w:rsidRPr="00BC4758">
        <w:rPr>
          <w:lang w:eastAsia="zh-CN"/>
        </w:rPr>
        <w:t xml:space="preserve"> </w:t>
      </w:r>
      <w:r w:rsidR="007E1D22" w:rsidRPr="00BC4758">
        <w:rPr>
          <w:lang w:eastAsia="zh-CN"/>
        </w:rPr>
        <w:t xml:space="preserve">2ms period </w:t>
      </w:r>
      <w:r w:rsidR="00DD34D9" w:rsidRPr="00BC4758">
        <w:rPr>
          <w:lang w:eastAsia="zh-CN"/>
        </w:rPr>
        <w:t xml:space="preserve">was </w:t>
      </w:r>
      <w:r w:rsidR="008E39D7" w:rsidRPr="00BC4758">
        <w:rPr>
          <w:lang w:eastAsia="zh-CN"/>
        </w:rPr>
        <w:t>proposed for alternative 1</w:t>
      </w:r>
      <w:r w:rsidR="0010724B" w:rsidRPr="00BC4758">
        <w:rPr>
          <w:lang w:eastAsia="zh-CN"/>
        </w:rPr>
        <w:t>.</w:t>
      </w:r>
    </w:p>
    <w:p w14:paraId="3C7895FC" w14:textId="5100A673" w:rsidR="001A05E1" w:rsidRPr="00BC4758" w:rsidRDefault="005E13C4" w:rsidP="00541A63">
      <w:r w:rsidRPr="005E13C4">
        <w:drawing>
          <wp:inline distT="0" distB="0" distL="0" distR="0" wp14:anchorId="563102EF" wp14:editId="77AD5E1E">
            <wp:extent cx="5936615" cy="2060575"/>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6615" cy="2060575"/>
                    </a:xfrm>
                    <a:prstGeom prst="rect">
                      <a:avLst/>
                    </a:prstGeom>
                    <a:noFill/>
                    <a:ln>
                      <a:noFill/>
                    </a:ln>
                  </pic:spPr>
                </pic:pic>
              </a:graphicData>
            </a:graphic>
          </wp:inline>
        </w:drawing>
      </w:r>
    </w:p>
    <w:p w14:paraId="638C8BA6" w14:textId="3A05A843" w:rsidR="001A05E1" w:rsidRPr="00BC4758" w:rsidRDefault="001A05E1" w:rsidP="001173E4">
      <w:pPr>
        <w:pStyle w:val="ListParagraph"/>
        <w:numPr>
          <w:ilvl w:val="0"/>
          <w:numId w:val="39"/>
        </w:numPr>
      </w:pPr>
      <w:r w:rsidRPr="00BC4758">
        <w:t>I</w:t>
      </w:r>
      <w:r w:rsidRPr="00BC4758">
        <w:rPr>
          <w:rFonts w:hint="eastAsia"/>
        </w:rPr>
        <w:t xml:space="preserve">llustration </w:t>
      </w:r>
      <w:r w:rsidRPr="00BC4758">
        <w:t>of impact on resource allocation of Alternative 2(X=1ms)</w:t>
      </w:r>
    </w:p>
    <w:p w14:paraId="2D399855" w14:textId="77777777" w:rsidR="008A51CB" w:rsidRPr="00BC4758" w:rsidRDefault="008A51CB" w:rsidP="001173E4">
      <w:pPr>
        <w:pStyle w:val="ListParagraph"/>
      </w:pPr>
    </w:p>
    <w:p w14:paraId="0614DCD3" w14:textId="36145307" w:rsidR="001A05E1" w:rsidRPr="00BC4758" w:rsidRDefault="005E13C4" w:rsidP="001A05E1">
      <w:r w:rsidRPr="005E13C4">
        <w:drawing>
          <wp:inline distT="0" distB="0" distL="0" distR="0" wp14:anchorId="3161FAA3" wp14:editId="1650D551">
            <wp:extent cx="5936615" cy="1992630"/>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6615" cy="1992630"/>
                    </a:xfrm>
                    <a:prstGeom prst="rect">
                      <a:avLst/>
                    </a:prstGeom>
                    <a:noFill/>
                    <a:ln>
                      <a:noFill/>
                    </a:ln>
                  </pic:spPr>
                </pic:pic>
              </a:graphicData>
            </a:graphic>
          </wp:inline>
        </w:drawing>
      </w:r>
    </w:p>
    <w:p w14:paraId="2EC8EEBD" w14:textId="0207E710" w:rsidR="001A05E1" w:rsidRPr="00BC4758" w:rsidRDefault="001A05E1" w:rsidP="001A05E1">
      <w:pPr>
        <w:pStyle w:val="ListParagraph"/>
        <w:numPr>
          <w:ilvl w:val="0"/>
          <w:numId w:val="39"/>
        </w:numPr>
      </w:pPr>
      <w:r w:rsidRPr="00BC4758">
        <w:t>I</w:t>
      </w:r>
      <w:r w:rsidRPr="00BC4758">
        <w:rPr>
          <w:rFonts w:hint="eastAsia"/>
        </w:rPr>
        <w:t xml:space="preserve">llustration </w:t>
      </w:r>
      <w:r w:rsidRPr="00BC4758">
        <w:t>of impact on resource allocation of Alternative 1(X=2ms)</w:t>
      </w:r>
    </w:p>
    <w:p w14:paraId="3775F615" w14:textId="5DB9F2F7" w:rsidR="00D22C14" w:rsidRPr="00BC4758" w:rsidRDefault="00D22C14" w:rsidP="001173E4">
      <w:pPr>
        <w:keepNext/>
        <w:rPr>
          <w:rFonts w:asciiTheme="minorHAnsi" w:hAnsiTheme="minorHAnsi" w:cstheme="minorHAnsi"/>
          <w:b/>
          <w:sz w:val="20"/>
          <w:szCs w:val="20"/>
          <w:lang w:eastAsia="zh-CN"/>
        </w:rPr>
      </w:pPr>
      <w:r w:rsidRPr="00BC4758">
        <w:rPr>
          <w:rFonts w:asciiTheme="minorHAnsi" w:hAnsiTheme="minorHAnsi" w:cstheme="minorHAnsi"/>
          <w:b/>
          <w:sz w:val="20"/>
          <w:szCs w:val="20"/>
        </w:rPr>
        <w:t xml:space="preserve">Figure </w:t>
      </w:r>
      <w:r w:rsidRPr="00BC4758">
        <w:rPr>
          <w:rFonts w:asciiTheme="minorHAnsi" w:hAnsiTheme="minorHAnsi" w:cstheme="minorHAnsi"/>
          <w:b/>
          <w:sz w:val="20"/>
          <w:szCs w:val="20"/>
        </w:rPr>
        <w:fldChar w:fldCharType="begin"/>
      </w:r>
      <w:r w:rsidRPr="00BC4758">
        <w:rPr>
          <w:rFonts w:asciiTheme="minorHAnsi" w:hAnsiTheme="minorHAnsi" w:cstheme="minorHAnsi"/>
          <w:b/>
          <w:sz w:val="20"/>
          <w:szCs w:val="20"/>
        </w:rPr>
        <w:instrText xml:space="preserve"> SEQ Figure \* ARABIC </w:instrText>
      </w:r>
      <w:r w:rsidRPr="00BC4758">
        <w:rPr>
          <w:rFonts w:asciiTheme="minorHAnsi" w:hAnsiTheme="minorHAnsi" w:cstheme="minorHAnsi"/>
          <w:b/>
          <w:sz w:val="20"/>
          <w:szCs w:val="20"/>
        </w:rPr>
        <w:fldChar w:fldCharType="separate"/>
      </w:r>
      <w:r w:rsidR="00AD0F40" w:rsidRPr="00BC4758">
        <w:rPr>
          <w:rFonts w:asciiTheme="minorHAnsi" w:hAnsiTheme="minorHAnsi" w:cstheme="minorHAnsi"/>
          <w:b/>
          <w:sz w:val="20"/>
          <w:szCs w:val="20"/>
        </w:rPr>
        <w:t>2</w:t>
      </w:r>
      <w:r w:rsidRPr="00BC4758">
        <w:rPr>
          <w:rFonts w:asciiTheme="minorHAnsi" w:hAnsiTheme="minorHAnsi" w:cstheme="minorHAnsi"/>
          <w:b/>
          <w:sz w:val="20"/>
          <w:szCs w:val="20"/>
        </w:rPr>
        <w:fldChar w:fldCharType="end"/>
      </w:r>
      <w:r w:rsidR="00AD0F40" w:rsidRPr="00BC4758">
        <w:rPr>
          <w:rFonts w:asciiTheme="minorHAnsi" w:hAnsiTheme="minorHAnsi" w:cstheme="minorHAnsi"/>
          <w:b/>
          <w:sz w:val="20"/>
          <w:szCs w:val="20"/>
        </w:rPr>
        <w:t>:</w:t>
      </w:r>
      <w:r w:rsidRPr="00BC4758">
        <w:rPr>
          <w:rFonts w:asciiTheme="minorHAnsi" w:hAnsiTheme="minorHAnsi" w:cstheme="minorHAnsi"/>
          <w:b/>
          <w:sz w:val="20"/>
          <w:szCs w:val="20"/>
        </w:rPr>
        <w:t xml:space="preserve"> Further analysis </w:t>
      </w:r>
      <w:r w:rsidR="00994122" w:rsidRPr="00BC4758">
        <w:rPr>
          <w:rFonts w:asciiTheme="minorHAnsi" w:hAnsiTheme="minorHAnsi" w:cstheme="minorHAnsi"/>
          <w:b/>
          <w:sz w:val="20"/>
          <w:szCs w:val="20"/>
        </w:rPr>
        <w:t>when multiple UEs with long duration NPUSCH transmission need to be scheduled</w:t>
      </w:r>
    </w:p>
    <w:p w14:paraId="19F371F3" w14:textId="15E713FF" w:rsidR="00994122" w:rsidRPr="00BC4758" w:rsidRDefault="00994122" w:rsidP="00541A63">
      <w:pPr>
        <w:rPr>
          <w:lang w:eastAsia="zh-CN"/>
        </w:rPr>
      </w:pPr>
      <w:r w:rsidRPr="00BC4758">
        <w:rPr>
          <w:lang w:eastAsia="zh-CN"/>
        </w:rPr>
        <w:t>F</w:t>
      </w:r>
      <w:r w:rsidR="00000048" w:rsidRPr="00BC4758">
        <w:rPr>
          <w:lang w:eastAsia="zh-CN"/>
        </w:rPr>
        <w:t xml:space="preserve">or UEs in </w:t>
      </w:r>
      <w:r w:rsidR="00CF2A46" w:rsidRPr="00BC4758">
        <w:rPr>
          <w:lang w:eastAsia="zh-CN"/>
        </w:rPr>
        <w:t xml:space="preserve">normal </w:t>
      </w:r>
      <w:r w:rsidR="00000048" w:rsidRPr="00BC4758">
        <w:rPr>
          <w:lang w:eastAsia="zh-CN"/>
        </w:rPr>
        <w:t xml:space="preserve">coverage </w:t>
      </w:r>
      <w:r w:rsidR="00DD34D9" w:rsidRPr="00BC4758">
        <w:rPr>
          <w:lang w:eastAsia="zh-CN"/>
        </w:rPr>
        <w:t>when no</w:t>
      </w:r>
      <w:r w:rsidR="00000048" w:rsidRPr="00BC4758">
        <w:rPr>
          <w:lang w:eastAsia="zh-CN"/>
        </w:rPr>
        <w:t xml:space="preserve"> NPDCCH/NPDSCH repetition</w:t>
      </w:r>
      <w:r w:rsidR="00DD34D9" w:rsidRPr="00BC4758">
        <w:rPr>
          <w:lang w:eastAsia="zh-CN"/>
        </w:rPr>
        <w:t xml:space="preserve"> is needed</w:t>
      </w:r>
      <w:r w:rsidR="00000048" w:rsidRPr="00BC4758">
        <w:rPr>
          <w:lang w:eastAsia="zh-CN"/>
        </w:rPr>
        <w:t xml:space="preserve">, the start subframe </w:t>
      </w:r>
      <w:r w:rsidR="00D22C14" w:rsidRPr="00BC4758">
        <w:rPr>
          <w:lang w:eastAsia="zh-CN"/>
        </w:rPr>
        <w:t>of the time point which is exactly 12</w:t>
      </w:r>
      <w:r w:rsidR="00CF2A46" w:rsidRPr="00BC4758">
        <w:rPr>
          <w:lang w:eastAsia="zh-CN"/>
        </w:rPr>
        <w:t xml:space="preserve"> </w:t>
      </w:r>
      <w:r w:rsidR="00D22C14" w:rsidRPr="00BC4758">
        <w:rPr>
          <w:lang w:eastAsia="zh-CN"/>
        </w:rPr>
        <w:t xml:space="preserve">ms later than the end of NPDSCH </w:t>
      </w:r>
      <w:r w:rsidR="00000048" w:rsidRPr="00BC4758">
        <w:rPr>
          <w:lang w:eastAsia="zh-CN"/>
        </w:rPr>
        <w:t xml:space="preserve">may be </w:t>
      </w:r>
      <w:r w:rsidR="001B018B" w:rsidRPr="00BC4758">
        <w:rPr>
          <w:lang w:eastAsia="zh-CN"/>
        </w:rPr>
        <w:t xml:space="preserve">either </w:t>
      </w:r>
      <w:r w:rsidR="00000048" w:rsidRPr="00BC4758">
        <w:rPr>
          <w:lang w:eastAsia="zh-CN"/>
        </w:rPr>
        <w:t>even</w:t>
      </w:r>
      <w:r w:rsidR="00D22C14" w:rsidRPr="00BC4758">
        <w:rPr>
          <w:lang w:eastAsia="zh-CN"/>
        </w:rPr>
        <w:t xml:space="preserve"> (e.g. NPDSCH1</w:t>
      </w:r>
      <w:r w:rsidR="00AD0F40" w:rsidRPr="00BC4758">
        <w:rPr>
          <w:lang w:eastAsia="zh-CN"/>
        </w:rPr>
        <w:t xml:space="preserve"> in Figure2-(a)</w:t>
      </w:r>
      <w:r w:rsidR="00D22C14" w:rsidRPr="00BC4758">
        <w:rPr>
          <w:lang w:eastAsia="zh-CN"/>
        </w:rPr>
        <w:t>)</w:t>
      </w:r>
      <w:r w:rsidR="00000048" w:rsidRPr="00BC4758">
        <w:rPr>
          <w:lang w:eastAsia="zh-CN"/>
        </w:rPr>
        <w:t xml:space="preserve"> or odd</w:t>
      </w:r>
      <w:r w:rsidR="00D22C14" w:rsidRPr="00BC4758">
        <w:rPr>
          <w:lang w:eastAsia="zh-CN"/>
        </w:rPr>
        <w:t xml:space="preserve"> (e.g. NPDSCH2 and NPDSCH3</w:t>
      </w:r>
      <w:r w:rsidR="00AD0F40" w:rsidRPr="00BC4758">
        <w:rPr>
          <w:lang w:eastAsia="zh-CN"/>
        </w:rPr>
        <w:t xml:space="preserve"> in Figure2-(a)</w:t>
      </w:r>
      <w:r w:rsidR="00D22C14" w:rsidRPr="00BC4758">
        <w:rPr>
          <w:lang w:eastAsia="zh-CN"/>
        </w:rPr>
        <w:t>)</w:t>
      </w:r>
      <w:r w:rsidR="00000048" w:rsidRPr="00BC4758">
        <w:rPr>
          <w:lang w:eastAsia="zh-CN"/>
        </w:rPr>
        <w:t xml:space="preserve"> depending on the subframe </w:t>
      </w:r>
      <w:r w:rsidR="001B018B" w:rsidRPr="00BC4758">
        <w:rPr>
          <w:lang w:eastAsia="zh-CN"/>
        </w:rPr>
        <w:t xml:space="preserve">that is </w:t>
      </w:r>
      <w:r w:rsidR="00000048" w:rsidRPr="00BC4758">
        <w:rPr>
          <w:lang w:eastAsia="zh-CN"/>
        </w:rPr>
        <w:t xml:space="preserve">used by NPDCCH and the number of subframes over which the NPDSCH is mapped. So for UEs in </w:t>
      </w:r>
      <w:r w:rsidRPr="00BC4758">
        <w:rPr>
          <w:lang w:eastAsia="zh-CN"/>
        </w:rPr>
        <w:t>normal</w:t>
      </w:r>
      <w:r w:rsidR="00000048" w:rsidRPr="00BC4758">
        <w:rPr>
          <w:lang w:eastAsia="zh-CN"/>
        </w:rPr>
        <w:t xml:space="preserve"> coverage, </w:t>
      </w:r>
      <w:r w:rsidR="000A5FFF" w:rsidRPr="00BC4758">
        <w:rPr>
          <w:lang w:eastAsia="zh-CN"/>
        </w:rPr>
        <w:t>if</w:t>
      </w:r>
      <w:r w:rsidR="00000048" w:rsidRPr="00BC4758">
        <w:rPr>
          <w:lang w:eastAsia="zh-CN"/>
        </w:rPr>
        <w:t xml:space="preserve"> the ACK/NACK reference time is not aligned with 2ms period, the ACK/NACK transmission will </w:t>
      </w:r>
      <w:r w:rsidR="000A5FFF" w:rsidRPr="00BC4758">
        <w:rPr>
          <w:lang w:eastAsia="zh-CN"/>
        </w:rPr>
        <w:t xml:space="preserve">be overlapped in time domain </w:t>
      </w:r>
      <w:r w:rsidR="001B018B" w:rsidRPr="00BC4758">
        <w:rPr>
          <w:lang w:eastAsia="zh-CN"/>
        </w:rPr>
        <w:t xml:space="preserve">because the ACK/NACK transmission may start from even or odd subframes. </w:t>
      </w:r>
      <w:r w:rsidRPr="00BC4758">
        <w:rPr>
          <w:lang w:eastAsia="zh-CN"/>
        </w:rPr>
        <w:t>This will reduce the flexibility on the resource allocation.</w:t>
      </w:r>
    </w:p>
    <w:p w14:paraId="1BA16E33" w14:textId="1D66CC6F" w:rsidR="00994122" w:rsidRPr="00BC4758" w:rsidRDefault="00AD450C" w:rsidP="00541A63">
      <w:pPr>
        <w:rPr>
          <w:lang w:eastAsia="zh-CN"/>
        </w:rPr>
      </w:pPr>
      <w:r w:rsidRPr="00BC4758">
        <w:rPr>
          <w:lang w:eastAsia="zh-CN"/>
        </w:rPr>
        <w:t xml:space="preserve">As </w:t>
      </w:r>
      <w:r w:rsidR="00994122" w:rsidRPr="00BC4758">
        <w:rPr>
          <w:lang w:eastAsia="zh-CN"/>
        </w:rPr>
        <w:t xml:space="preserve">one example </w:t>
      </w:r>
      <w:r w:rsidRPr="00BC4758">
        <w:rPr>
          <w:lang w:eastAsia="zh-CN"/>
        </w:rPr>
        <w:t>shown in Figure 2</w:t>
      </w:r>
      <w:r w:rsidR="00994122" w:rsidRPr="00BC4758">
        <w:rPr>
          <w:lang w:eastAsia="zh-CN"/>
        </w:rPr>
        <w:t>-(a)</w:t>
      </w:r>
      <w:r w:rsidRPr="00BC4758">
        <w:rPr>
          <w:lang w:eastAsia="zh-CN"/>
        </w:rPr>
        <w:t xml:space="preserve">,  </w:t>
      </w:r>
      <w:r w:rsidR="00994122" w:rsidRPr="00BC4758">
        <w:rPr>
          <w:lang w:eastAsia="zh-CN"/>
        </w:rPr>
        <w:t>w</w:t>
      </w:r>
      <w:r w:rsidRPr="00BC4758">
        <w:rPr>
          <w:lang w:eastAsia="zh-CN"/>
        </w:rPr>
        <w:t xml:space="preserve">hen there </w:t>
      </w:r>
      <w:r w:rsidR="00CF2A46" w:rsidRPr="00BC4758">
        <w:rPr>
          <w:lang w:eastAsia="zh-CN"/>
        </w:rPr>
        <w:t>are</w:t>
      </w:r>
      <w:r w:rsidRPr="00BC4758">
        <w:rPr>
          <w:lang w:eastAsia="zh-CN"/>
        </w:rPr>
        <w:t xml:space="preserve"> several UEs in bad coverage need</w:t>
      </w:r>
      <w:r w:rsidR="00CF2A46" w:rsidRPr="00BC4758">
        <w:rPr>
          <w:lang w:eastAsia="zh-CN"/>
        </w:rPr>
        <w:t>ing</w:t>
      </w:r>
      <w:r w:rsidRPr="00BC4758">
        <w:rPr>
          <w:lang w:eastAsia="zh-CN"/>
        </w:rPr>
        <w:t xml:space="preserve"> to be scheduled </w:t>
      </w:r>
      <w:r w:rsidR="005616CC" w:rsidRPr="00BC4758">
        <w:rPr>
          <w:lang w:eastAsia="zh-CN"/>
        </w:rPr>
        <w:t xml:space="preserve">with </w:t>
      </w:r>
      <w:r w:rsidR="00994122" w:rsidRPr="00BC4758">
        <w:rPr>
          <w:lang w:eastAsia="zh-CN"/>
        </w:rPr>
        <w:t>long duration 3tone/6tone/</w:t>
      </w:r>
      <w:r w:rsidR="008A51CB" w:rsidRPr="00BC4758">
        <w:rPr>
          <w:lang w:eastAsia="zh-CN"/>
        </w:rPr>
        <w:t>1</w:t>
      </w:r>
      <w:r w:rsidR="00994122" w:rsidRPr="00BC4758">
        <w:rPr>
          <w:lang w:eastAsia="zh-CN"/>
        </w:rPr>
        <w:t xml:space="preserve">tone </w:t>
      </w:r>
      <w:r w:rsidR="005616CC" w:rsidRPr="00BC4758">
        <w:rPr>
          <w:lang w:eastAsia="zh-CN"/>
        </w:rPr>
        <w:t xml:space="preserve">NPUSCH format 1 </w:t>
      </w:r>
      <w:r w:rsidRPr="00BC4758">
        <w:rPr>
          <w:lang w:eastAsia="zh-CN"/>
        </w:rPr>
        <w:t>in uplink, the ACK/NACK 2 shown in Figure 2</w:t>
      </w:r>
      <w:r w:rsidR="00994122" w:rsidRPr="00BC4758">
        <w:rPr>
          <w:lang w:eastAsia="zh-CN"/>
        </w:rPr>
        <w:t>-(a)</w:t>
      </w:r>
      <w:r w:rsidRPr="00BC4758">
        <w:rPr>
          <w:lang w:eastAsia="zh-CN"/>
        </w:rPr>
        <w:t xml:space="preserve"> will reduce the number of subcarriers that can be allocated for </w:t>
      </w:r>
      <w:r w:rsidR="005616CC" w:rsidRPr="00BC4758">
        <w:rPr>
          <w:lang w:eastAsia="zh-CN"/>
        </w:rPr>
        <w:t>these</w:t>
      </w:r>
      <w:r w:rsidRPr="00BC4758">
        <w:rPr>
          <w:lang w:eastAsia="zh-CN"/>
        </w:rPr>
        <w:t xml:space="preserve"> UE</w:t>
      </w:r>
      <w:r w:rsidR="005616CC" w:rsidRPr="00BC4758">
        <w:rPr>
          <w:lang w:eastAsia="zh-CN"/>
        </w:rPr>
        <w:t>s</w:t>
      </w:r>
      <w:r w:rsidRPr="00BC4758">
        <w:rPr>
          <w:lang w:eastAsia="zh-CN"/>
        </w:rPr>
        <w:t xml:space="preserve">. </w:t>
      </w:r>
      <w:r w:rsidR="00994122" w:rsidRPr="00BC4758">
        <w:rPr>
          <w:lang w:eastAsia="zh-CN"/>
        </w:rPr>
        <w:t xml:space="preserve">In this case, fewer UEs with long duration NPUSCH format 1 transmission </w:t>
      </w:r>
      <w:r w:rsidR="0076570B" w:rsidRPr="00BC4758">
        <w:rPr>
          <w:lang w:eastAsia="zh-CN"/>
        </w:rPr>
        <w:t>can</w:t>
      </w:r>
      <w:r w:rsidR="00994122" w:rsidRPr="00BC4758">
        <w:rPr>
          <w:lang w:eastAsia="zh-CN"/>
        </w:rPr>
        <w:t xml:space="preserve"> be scheduled due to the block</w:t>
      </w:r>
      <w:r w:rsidR="0076570B" w:rsidRPr="00BC4758">
        <w:rPr>
          <w:lang w:eastAsia="zh-CN"/>
        </w:rPr>
        <w:t>ing</w:t>
      </w:r>
      <w:r w:rsidR="00994122" w:rsidRPr="00BC4758">
        <w:rPr>
          <w:lang w:eastAsia="zh-CN"/>
        </w:rPr>
        <w:t xml:space="preserve"> from NPUSCH format 2 </w:t>
      </w:r>
      <w:r w:rsidR="0076570B" w:rsidRPr="00BC4758">
        <w:rPr>
          <w:lang w:eastAsia="zh-CN"/>
        </w:rPr>
        <w:t xml:space="preserve">(e.g. ACK/NACK2 in Figure2-(a)) </w:t>
      </w:r>
      <w:r w:rsidR="00994122" w:rsidRPr="00BC4758">
        <w:rPr>
          <w:lang w:eastAsia="zh-CN"/>
        </w:rPr>
        <w:t>on some subcarriers.</w:t>
      </w:r>
    </w:p>
    <w:p w14:paraId="1266A436" w14:textId="252E30C1" w:rsidR="00994122" w:rsidRPr="00BC4758" w:rsidRDefault="005E13C4" w:rsidP="00541A63">
      <w:r w:rsidRPr="005E13C4">
        <w:lastRenderedPageBreak/>
        <w:drawing>
          <wp:inline distT="0" distB="0" distL="0" distR="0" wp14:anchorId="153B96D5" wp14:editId="604DD696">
            <wp:extent cx="5936615" cy="2060575"/>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6615" cy="2060575"/>
                    </a:xfrm>
                    <a:prstGeom prst="rect">
                      <a:avLst/>
                    </a:prstGeom>
                    <a:noFill/>
                    <a:ln>
                      <a:noFill/>
                    </a:ln>
                  </pic:spPr>
                </pic:pic>
              </a:graphicData>
            </a:graphic>
          </wp:inline>
        </w:drawing>
      </w:r>
    </w:p>
    <w:p w14:paraId="7AE50E3F" w14:textId="53247107" w:rsidR="00AD0F40" w:rsidRPr="00BC4758" w:rsidRDefault="00AD0F40" w:rsidP="001173E4">
      <w:pPr>
        <w:pStyle w:val="ListParagraph"/>
        <w:numPr>
          <w:ilvl w:val="0"/>
          <w:numId w:val="40"/>
        </w:numPr>
      </w:pPr>
      <w:r w:rsidRPr="00BC4758">
        <w:t>I</w:t>
      </w:r>
      <w:r w:rsidRPr="00BC4758">
        <w:rPr>
          <w:rFonts w:hint="eastAsia"/>
        </w:rPr>
        <w:t xml:space="preserve">llustration </w:t>
      </w:r>
      <w:r w:rsidRPr="00BC4758">
        <w:t>of impact on resource allocation of Alternative 2(X=1ms)</w:t>
      </w:r>
    </w:p>
    <w:p w14:paraId="6A1089CD" w14:textId="38EA2562" w:rsidR="00AD0F40" w:rsidRPr="00BC4758" w:rsidRDefault="005E13C4" w:rsidP="001173E4">
      <w:pPr>
        <w:keepNext/>
      </w:pPr>
      <w:r w:rsidRPr="005E13C4">
        <w:drawing>
          <wp:inline distT="0" distB="0" distL="0" distR="0" wp14:anchorId="6F2C8510" wp14:editId="62BAF231">
            <wp:extent cx="5936615" cy="1992630"/>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1992630"/>
                    </a:xfrm>
                    <a:prstGeom prst="rect">
                      <a:avLst/>
                    </a:prstGeom>
                    <a:noFill/>
                    <a:ln>
                      <a:noFill/>
                    </a:ln>
                  </pic:spPr>
                </pic:pic>
              </a:graphicData>
            </a:graphic>
          </wp:inline>
        </w:drawing>
      </w:r>
      <w:bookmarkStart w:id="2" w:name="_GoBack"/>
      <w:bookmarkEnd w:id="2"/>
    </w:p>
    <w:p w14:paraId="32952A20" w14:textId="29864683" w:rsidR="00AD0F40" w:rsidRPr="00BC4758" w:rsidRDefault="00AD0F40" w:rsidP="001173E4">
      <w:pPr>
        <w:pStyle w:val="ListParagraph"/>
        <w:numPr>
          <w:ilvl w:val="0"/>
          <w:numId w:val="40"/>
        </w:numPr>
      </w:pPr>
      <w:r w:rsidRPr="00BC4758">
        <w:t>I</w:t>
      </w:r>
      <w:r w:rsidRPr="00BC4758">
        <w:rPr>
          <w:rFonts w:hint="eastAsia"/>
        </w:rPr>
        <w:t xml:space="preserve">llustration </w:t>
      </w:r>
      <w:r w:rsidRPr="00BC4758">
        <w:t>of impact on resource allocation of Alternative 1(X=2ms)</w:t>
      </w:r>
    </w:p>
    <w:p w14:paraId="3C2309D8" w14:textId="589DDEDA" w:rsidR="00F464FD" w:rsidRPr="00BC4758" w:rsidRDefault="00AD0F40" w:rsidP="001173E4">
      <w:pPr>
        <w:pStyle w:val="Caption"/>
        <w:jc w:val="both"/>
      </w:pPr>
      <w:r w:rsidRPr="00BC4758">
        <w:t xml:space="preserve">Figure </w:t>
      </w:r>
      <w:r w:rsidR="00C97DE4">
        <w:fldChar w:fldCharType="begin"/>
      </w:r>
      <w:r w:rsidR="00C97DE4">
        <w:instrText xml:space="preserve"> SEQ Figure \* ARABIC </w:instrText>
      </w:r>
      <w:r w:rsidR="00C97DE4">
        <w:fldChar w:fldCharType="separate"/>
      </w:r>
      <w:r w:rsidRPr="00BC4758">
        <w:t>3</w:t>
      </w:r>
      <w:r w:rsidR="00C97DE4">
        <w:fldChar w:fldCharType="end"/>
      </w:r>
      <w:r w:rsidRPr="00BC4758">
        <w:t xml:space="preserve">: </w:t>
      </w:r>
      <w:r w:rsidRPr="00BC4758">
        <w:rPr>
          <w:rFonts w:asciiTheme="minorHAnsi" w:hAnsiTheme="minorHAnsi" w:cstheme="minorHAnsi"/>
        </w:rPr>
        <w:t xml:space="preserve">Further analysis when multiple UEs </w:t>
      </w:r>
      <w:r w:rsidR="005F0D4B" w:rsidRPr="00BC4758">
        <w:rPr>
          <w:rFonts w:asciiTheme="minorHAnsi" w:hAnsiTheme="minorHAnsi" w:cstheme="minorHAnsi"/>
        </w:rPr>
        <w:t xml:space="preserve">with large data size </w:t>
      </w:r>
      <w:r w:rsidRPr="00BC4758">
        <w:rPr>
          <w:rFonts w:asciiTheme="minorHAnsi" w:hAnsiTheme="minorHAnsi" w:cstheme="minorHAnsi"/>
        </w:rPr>
        <w:t>need to be scheduled</w:t>
      </w:r>
    </w:p>
    <w:p w14:paraId="6FB4AB93" w14:textId="7451AA13" w:rsidR="005616CC" w:rsidRPr="00BC4758" w:rsidRDefault="00994122" w:rsidP="00541A63">
      <w:pPr>
        <w:rPr>
          <w:lang w:eastAsia="zh-CN"/>
        </w:rPr>
      </w:pPr>
      <w:r w:rsidRPr="00BC4758">
        <w:rPr>
          <w:lang w:eastAsia="zh-CN"/>
        </w:rPr>
        <w:t>As another example</w:t>
      </w:r>
      <w:r w:rsidR="00AD450C" w:rsidRPr="00BC4758">
        <w:rPr>
          <w:lang w:eastAsia="zh-CN"/>
        </w:rPr>
        <w:t xml:space="preserve">, </w:t>
      </w:r>
      <w:r w:rsidR="005616CC" w:rsidRPr="00BC4758">
        <w:rPr>
          <w:lang w:eastAsia="zh-CN"/>
        </w:rPr>
        <w:t xml:space="preserve">when there are several </w:t>
      </w:r>
      <w:r w:rsidRPr="00BC4758">
        <w:rPr>
          <w:lang w:eastAsia="zh-CN"/>
        </w:rPr>
        <w:t>normal</w:t>
      </w:r>
      <w:r w:rsidR="005616CC" w:rsidRPr="00BC4758">
        <w:rPr>
          <w:lang w:eastAsia="zh-CN"/>
        </w:rPr>
        <w:t xml:space="preserve"> coverage UEs need</w:t>
      </w:r>
      <w:r w:rsidRPr="00BC4758">
        <w:rPr>
          <w:lang w:eastAsia="zh-CN"/>
        </w:rPr>
        <w:t>ing</w:t>
      </w:r>
      <w:r w:rsidR="005616CC" w:rsidRPr="00BC4758">
        <w:rPr>
          <w:lang w:eastAsia="zh-CN"/>
        </w:rPr>
        <w:t xml:space="preserve"> to be scheduled by 12 tone </w:t>
      </w:r>
      <w:r w:rsidR="000A5FFF" w:rsidRPr="00BC4758">
        <w:rPr>
          <w:lang w:eastAsia="zh-CN"/>
        </w:rPr>
        <w:t xml:space="preserve"> NPUSCH format 1 transmissions</w:t>
      </w:r>
      <w:r w:rsidR="005616CC" w:rsidRPr="00BC4758">
        <w:rPr>
          <w:lang w:eastAsia="zh-CN"/>
        </w:rPr>
        <w:t xml:space="preserve">, </w:t>
      </w:r>
      <w:r w:rsidRPr="00BC4758">
        <w:rPr>
          <w:lang w:eastAsia="zh-CN"/>
        </w:rPr>
        <w:t xml:space="preserve">as shown in Figure 3-(a), </w:t>
      </w:r>
      <w:r w:rsidR="005616CC" w:rsidRPr="00BC4758">
        <w:rPr>
          <w:lang w:eastAsia="zh-CN"/>
        </w:rPr>
        <w:t>fewer subframes will be available due to the misalignment of ACK/NACK in time domain</w:t>
      </w:r>
      <w:r w:rsidRPr="00BC4758">
        <w:rPr>
          <w:lang w:eastAsia="zh-CN"/>
        </w:rPr>
        <w:t xml:space="preserve"> if Alternative 2 is used</w:t>
      </w:r>
      <w:r w:rsidR="005616CC" w:rsidRPr="00BC4758">
        <w:rPr>
          <w:lang w:eastAsia="zh-CN"/>
        </w:rPr>
        <w:t xml:space="preserve">. On the contrary, </w:t>
      </w:r>
      <w:r w:rsidR="00AD0F40" w:rsidRPr="00BC4758">
        <w:rPr>
          <w:lang w:eastAsia="zh-CN"/>
        </w:rPr>
        <w:t xml:space="preserve">as shown in Figure3-(b), </w:t>
      </w:r>
      <w:r w:rsidR="005616CC" w:rsidRPr="00BC4758">
        <w:rPr>
          <w:lang w:eastAsia="zh-CN"/>
        </w:rPr>
        <w:t>when Alternative 1 is used, more subframes can be available for 12tone NPUSCH transmissions because all the ACK/NACK can be aligned within two subframes.</w:t>
      </w:r>
    </w:p>
    <w:p w14:paraId="1FADDF71" w14:textId="3AD218C9" w:rsidR="00B638F8" w:rsidRPr="00BC4758" w:rsidRDefault="000A5FFF" w:rsidP="00541A63">
      <w:pPr>
        <w:rPr>
          <w:lang w:eastAsia="zh-CN"/>
        </w:rPr>
      </w:pPr>
      <w:r w:rsidRPr="00BC4758">
        <w:rPr>
          <w:lang w:eastAsia="zh-CN"/>
        </w:rPr>
        <w:t>For the bad coverage UEs, repetition will be used and according to the agreements listed in Annex, Alternative 1 with 2ms period and Alternative 2</w:t>
      </w:r>
      <w:r w:rsidR="00B638F8" w:rsidRPr="00BC4758">
        <w:rPr>
          <w:lang w:eastAsia="zh-CN"/>
        </w:rPr>
        <w:t xml:space="preserve"> </w:t>
      </w:r>
      <w:r w:rsidRPr="00BC4758">
        <w:rPr>
          <w:lang w:eastAsia="zh-CN"/>
        </w:rPr>
        <w:t xml:space="preserve">perform </w:t>
      </w:r>
      <w:r w:rsidR="00B638F8" w:rsidRPr="00BC4758">
        <w:rPr>
          <w:lang w:eastAsia="zh-CN"/>
        </w:rPr>
        <w:t>similar regarding the resource alignment</w:t>
      </w:r>
      <w:r w:rsidR="00D22C14" w:rsidRPr="00BC4758">
        <w:rPr>
          <w:lang w:eastAsia="zh-CN"/>
        </w:rPr>
        <w:t>, i.e. the</w:t>
      </w:r>
      <w:r w:rsidR="00472860" w:rsidRPr="00BC4758">
        <w:rPr>
          <w:lang w:eastAsia="zh-CN"/>
        </w:rPr>
        <w:t xml:space="preserve"> ACK/NACK </w:t>
      </w:r>
      <w:r w:rsidR="008A51CB" w:rsidRPr="00BC4758">
        <w:rPr>
          <w:lang w:eastAsia="zh-CN"/>
        </w:rPr>
        <w:t xml:space="preserve">can </w:t>
      </w:r>
      <w:r w:rsidR="00472860" w:rsidRPr="00BC4758">
        <w:rPr>
          <w:lang w:eastAsia="zh-CN"/>
        </w:rPr>
        <w:t>always align with 2ms boundary</w:t>
      </w:r>
      <w:r w:rsidR="00B638F8" w:rsidRPr="00BC4758">
        <w:rPr>
          <w:lang w:eastAsia="zh-CN"/>
        </w:rPr>
        <w:t>.</w:t>
      </w:r>
      <w:r w:rsidRPr="00BC4758">
        <w:rPr>
          <w:lang w:eastAsia="zh-CN"/>
        </w:rPr>
        <w:t xml:space="preserve"> </w:t>
      </w:r>
    </w:p>
    <w:p w14:paraId="4CDD36AF" w14:textId="69C60668" w:rsidR="000A5FFF" w:rsidRPr="00BC4758" w:rsidRDefault="000A5FFF" w:rsidP="00541A63">
      <w:pPr>
        <w:rPr>
          <w:lang w:eastAsia="zh-CN"/>
        </w:rPr>
      </w:pPr>
      <w:r w:rsidRPr="00BC4758">
        <w:rPr>
          <w:lang w:eastAsia="zh-CN"/>
        </w:rPr>
        <w:t xml:space="preserve">From the </w:t>
      </w:r>
      <w:r w:rsidR="00B638F8" w:rsidRPr="00BC4758">
        <w:rPr>
          <w:lang w:eastAsia="zh-CN"/>
        </w:rPr>
        <w:t>latency perspective, as analyzed in section 2.2, the relative increment of latency of alternative 1 with X=2ms is negligible for both good coverage and bad coverage UEs.</w:t>
      </w:r>
    </w:p>
    <w:p w14:paraId="6DF87EB3" w14:textId="70D3FAFD" w:rsidR="00541A63" w:rsidRPr="00BC4758" w:rsidRDefault="00F01776" w:rsidP="001173E4">
      <w:pPr>
        <w:rPr>
          <w:lang w:eastAsia="zh-CN"/>
        </w:rPr>
      </w:pPr>
      <w:r w:rsidRPr="00BC4758">
        <w:t xml:space="preserve">The coverage performance of bad coverage UEs is important for NB-IoT, meanwhile it is also quite important to have good performance when UEs are deployed in </w:t>
      </w:r>
      <w:r w:rsidR="00AD0F40" w:rsidRPr="00BC4758">
        <w:t>normal</w:t>
      </w:r>
      <w:r w:rsidRPr="00BC4758">
        <w:t xml:space="preserve"> coverage.</w:t>
      </w:r>
      <w:r w:rsidR="00D8614A" w:rsidRPr="00BC4758">
        <w:t xml:space="preserve"> </w:t>
      </w:r>
      <w:r w:rsidR="00B638F8" w:rsidRPr="00BC4758">
        <w:t>Considering Alternative 1 with 2ms p</w:t>
      </w:r>
      <w:r w:rsidR="008D2F7C" w:rsidRPr="00BC4758">
        <w:t>eriod and Alternative 2 perform</w:t>
      </w:r>
      <w:r w:rsidR="00B638F8" w:rsidRPr="00BC4758">
        <w:t xml:space="preserve"> similar for bad coverage UEs, but Alternative 1 provides alignment of ACK/NACK transmission and hence gives better performance </w:t>
      </w:r>
      <w:r w:rsidR="008D2F7C" w:rsidRPr="00BC4758">
        <w:t>on</w:t>
      </w:r>
      <w:r w:rsidR="00B638F8" w:rsidRPr="00BC4758">
        <w:t xml:space="preserve"> resource allocation efficiency </w:t>
      </w:r>
      <w:r w:rsidR="008D2F7C" w:rsidRPr="00BC4758">
        <w:t>when scheduling</w:t>
      </w:r>
      <w:r w:rsidR="00B638F8" w:rsidRPr="00BC4758">
        <w:t xml:space="preserve"> </w:t>
      </w:r>
      <w:r w:rsidR="00AD0F40" w:rsidRPr="00BC4758">
        <w:t>normal</w:t>
      </w:r>
      <w:r w:rsidR="00B638F8" w:rsidRPr="00BC4758">
        <w:t xml:space="preserve"> coverage UEs</w:t>
      </w:r>
      <w:r w:rsidR="00AD0F40" w:rsidRPr="00BC4758">
        <w:t xml:space="preserve"> as shown in Figure 2 and Figure 3</w:t>
      </w:r>
      <w:r w:rsidR="00B638F8" w:rsidRPr="00BC4758">
        <w:t>. Hence, we propose to use alternative 1 with 2ms for the time reference determination of ACK/NACK transmission of NPDSCH.</w:t>
      </w:r>
    </w:p>
    <w:p w14:paraId="3C0D46DB" w14:textId="77777777" w:rsidR="00D25F11" w:rsidRPr="00BC4758" w:rsidRDefault="00D25F11" w:rsidP="00D25F11">
      <w:pPr>
        <w:pStyle w:val="Heading1"/>
        <w:rPr>
          <w:iCs/>
          <w:szCs w:val="20"/>
          <w:lang w:eastAsia="zh-CN"/>
        </w:rPr>
      </w:pPr>
      <w:r w:rsidRPr="00BC4758">
        <w:rPr>
          <w:rFonts w:hint="eastAsia"/>
          <w:iCs/>
          <w:szCs w:val="20"/>
          <w:lang w:eastAsia="zh-CN"/>
        </w:rPr>
        <w:t xml:space="preserve">Conclusions </w:t>
      </w:r>
    </w:p>
    <w:p w14:paraId="64640790" w14:textId="43D58BD9" w:rsidR="00120270" w:rsidRPr="00BC4758" w:rsidRDefault="00F30FD3" w:rsidP="00ED617C">
      <w:r w:rsidRPr="00BC4758">
        <w:rPr>
          <w:lang w:eastAsia="zh-CN"/>
        </w:rPr>
        <w:t xml:space="preserve">In this contribution, the two alternatives on time reference definition for ACK/NACK transmission of NPDSCH are discussed. The email discussion in [84b-03] is summarized </w:t>
      </w:r>
      <w:r w:rsidR="008A51CB" w:rsidRPr="00BC4758">
        <w:rPr>
          <w:lang w:eastAsia="zh-CN"/>
        </w:rPr>
        <w:t>and the t</w:t>
      </w:r>
      <w:r w:rsidRPr="00BC4758">
        <w:rPr>
          <w:lang w:eastAsia="zh-CN"/>
        </w:rPr>
        <w:t>wo alternatives are an</w:t>
      </w:r>
      <w:r w:rsidR="00382963" w:rsidRPr="00BC4758">
        <w:rPr>
          <w:lang w:eastAsia="zh-CN"/>
        </w:rPr>
        <w:t>a</w:t>
      </w:r>
      <w:r w:rsidRPr="00BC4758">
        <w:rPr>
          <w:lang w:eastAsia="zh-CN"/>
        </w:rPr>
        <w:t xml:space="preserve">lyzed and compared from the perspective of resource allocation efficiency, impact on data rate and UE complexity. It is shown that the impact on the latency and data rate due to the alignment of ACK/NACK in </w:t>
      </w:r>
      <w:r w:rsidRPr="00BC4758">
        <w:rPr>
          <w:lang w:eastAsia="zh-CN"/>
        </w:rPr>
        <w:lastRenderedPageBreak/>
        <w:t>alternative 1 is negligible and it is ackno</w:t>
      </w:r>
      <w:r w:rsidR="00382963" w:rsidRPr="00BC4758">
        <w:rPr>
          <w:lang w:eastAsia="zh-CN"/>
        </w:rPr>
        <w:t>w</w:t>
      </w:r>
      <w:r w:rsidRPr="00BC4758">
        <w:rPr>
          <w:lang w:eastAsia="zh-CN"/>
        </w:rPr>
        <w:t>le</w:t>
      </w:r>
      <w:r w:rsidR="00382963" w:rsidRPr="00BC4758">
        <w:rPr>
          <w:lang w:eastAsia="zh-CN"/>
        </w:rPr>
        <w:t>d</w:t>
      </w:r>
      <w:r w:rsidRPr="00BC4758">
        <w:rPr>
          <w:lang w:eastAsia="zh-CN"/>
        </w:rPr>
        <w:t>ged by UE vendors that the complexity of two alternative is similar. And it is the common understanding that the Alternative 1 will bring benefit</w:t>
      </w:r>
      <w:r w:rsidR="00382963" w:rsidRPr="00BC4758">
        <w:rPr>
          <w:lang w:eastAsia="zh-CN"/>
        </w:rPr>
        <w:t>s for</w:t>
      </w:r>
      <w:r w:rsidRPr="00BC4758">
        <w:rPr>
          <w:lang w:eastAsia="zh-CN"/>
        </w:rPr>
        <w:t xml:space="preserve"> resource allocation efficiency. </w:t>
      </w:r>
      <w:r w:rsidR="00ED617C" w:rsidRPr="00BC4758">
        <w:rPr>
          <w:lang w:eastAsia="zh-CN"/>
        </w:rPr>
        <w:t>Hence, considering the above aspects, we propose to agree the alternative 1 in email discussion for NB-IoT ACK/NACK time reference.</w:t>
      </w:r>
    </w:p>
    <w:p w14:paraId="6C830E81" w14:textId="77777777" w:rsidR="00ED617C" w:rsidRPr="00BC4758" w:rsidRDefault="00ED617C" w:rsidP="00ED617C">
      <w:pPr>
        <w:spacing w:after="0"/>
        <w:jc w:val="left"/>
        <w:rPr>
          <w:b/>
        </w:rPr>
      </w:pPr>
      <w:r w:rsidRPr="00BC4758">
        <w:rPr>
          <w:b/>
        </w:rPr>
        <w:t xml:space="preserve">Proposal: </w:t>
      </w:r>
      <w:r w:rsidRPr="00BC4758">
        <w:rPr>
          <w:b/>
          <w:iCs/>
          <w:sz w:val="20"/>
          <w:szCs w:val="20"/>
        </w:rPr>
        <w:t>Baseline time point for time domain allocation of A/N transmission:</w:t>
      </w:r>
      <w:r w:rsidRPr="00BC4758">
        <w:rPr>
          <w:b/>
        </w:rPr>
        <w:t xml:space="preserve"> </w:t>
      </w:r>
    </w:p>
    <w:p w14:paraId="7AD059FB" w14:textId="77777777" w:rsidR="00ED617C" w:rsidRPr="00BC4758" w:rsidRDefault="00ED617C" w:rsidP="00ED617C">
      <w:pPr>
        <w:numPr>
          <w:ilvl w:val="0"/>
          <w:numId w:val="25"/>
        </w:numPr>
        <w:spacing w:after="0"/>
        <w:jc w:val="left"/>
        <w:rPr>
          <w:rFonts w:ascii="Arial" w:hAnsi="Arial" w:cs="Arial"/>
          <w:b/>
          <w:sz w:val="20"/>
          <w:szCs w:val="20"/>
        </w:rPr>
      </w:pPr>
      <w:r w:rsidRPr="00BC4758">
        <w:rPr>
          <w:b/>
          <w:iCs/>
          <w:sz w:val="20"/>
          <w:szCs w:val="20"/>
        </w:rPr>
        <w:t>A/N transmission is relative to the first time reference point which is at least 12 ms later than the end of NPDSCH</w:t>
      </w:r>
      <w:r w:rsidRPr="00BC4758">
        <w:rPr>
          <w:b/>
        </w:rPr>
        <w:t xml:space="preserve"> </w:t>
      </w:r>
    </w:p>
    <w:p w14:paraId="2618DA69" w14:textId="7262E742" w:rsidR="00ED617C" w:rsidRPr="00BC4758" w:rsidRDefault="00ED617C" w:rsidP="00ED617C">
      <w:pPr>
        <w:numPr>
          <w:ilvl w:val="0"/>
          <w:numId w:val="25"/>
        </w:numPr>
        <w:spacing w:after="0"/>
        <w:jc w:val="left"/>
        <w:rPr>
          <w:rFonts w:ascii="Arial" w:hAnsi="Arial" w:cs="Arial"/>
          <w:b/>
          <w:sz w:val="20"/>
          <w:szCs w:val="20"/>
        </w:rPr>
      </w:pPr>
      <w:r w:rsidRPr="00BC4758">
        <w:rPr>
          <w:b/>
          <w:iCs/>
          <w:sz w:val="20"/>
          <w:szCs w:val="20"/>
        </w:rPr>
        <w:t xml:space="preserve">The period of the time reference point is fixed to </w:t>
      </w:r>
      <w:r w:rsidR="00657228" w:rsidRPr="00BC4758">
        <w:rPr>
          <w:b/>
          <w:iCs/>
          <w:sz w:val="20"/>
          <w:szCs w:val="20"/>
        </w:rPr>
        <w:t xml:space="preserve">X </w:t>
      </w:r>
      <w:r w:rsidRPr="00BC4758">
        <w:rPr>
          <w:b/>
          <w:iCs/>
          <w:sz w:val="20"/>
          <w:szCs w:val="20"/>
        </w:rPr>
        <w:t>ms.</w:t>
      </w:r>
    </w:p>
    <w:p w14:paraId="227FBB19" w14:textId="22B3FF22" w:rsidR="00ED617C" w:rsidRPr="00BC4758" w:rsidRDefault="00ED617C" w:rsidP="001173E4">
      <w:pPr>
        <w:numPr>
          <w:ilvl w:val="1"/>
          <w:numId w:val="38"/>
        </w:numPr>
        <w:spacing w:after="0"/>
        <w:jc w:val="left"/>
        <w:rPr>
          <w:rFonts w:ascii="Arial" w:hAnsi="Arial" w:cs="Arial"/>
          <w:b/>
          <w:sz w:val="20"/>
          <w:szCs w:val="20"/>
        </w:rPr>
      </w:pPr>
      <w:r w:rsidRPr="00BC4758">
        <w:rPr>
          <w:b/>
          <w:iCs/>
          <w:sz w:val="20"/>
          <w:szCs w:val="20"/>
        </w:rPr>
        <w:t>X = 2</w:t>
      </w:r>
    </w:p>
    <w:p w14:paraId="19397677" w14:textId="77777777" w:rsidR="00ED617C" w:rsidRPr="00BC4758" w:rsidRDefault="00ED617C" w:rsidP="001173E4">
      <w:pPr>
        <w:numPr>
          <w:ilvl w:val="1"/>
          <w:numId w:val="38"/>
        </w:numPr>
        <w:spacing w:after="0"/>
        <w:jc w:val="left"/>
        <w:rPr>
          <w:rFonts w:ascii="Arial" w:hAnsi="Arial" w:cs="Arial"/>
          <w:b/>
          <w:sz w:val="20"/>
          <w:szCs w:val="20"/>
        </w:rPr>
      </w:pPr>
      <w:r w:rsidRPr="00BC4758">
        <w:rPr>
          <w:b/>
          <w:iCs/>
          <w:sz w:val="20"/>
          <w:szCs w:val="20"/>
        </w:rPr>
        <w:t>The start of the period is from (SFN#0, subframe#0).</w:t>
      </w:r>
    </w:p>
    <w:p w14:paraId="4C82788A" w14:textId="77777777" w:rsidR="00814E04" w:rsidRPr="00BC4758" w:rsidRDefault="001D780E" w:rsidP="00987916">
      <w:pPr>
        <w:pStyle w:val="Heading1"/>
        <w:rPr>
          <w:iCs/>
          <w:szCs w:val="20"/>
          <w:lang w:eastAsia="zh-CN"/>
        </w:rPr>
      </w:pPr>
      <w:bookmarkStart w:id="3" w:name="_Ref129681832"/>
      <w:bookmarkStart w:id="4" w:name="_Ref124589665"/>
      <w:bookmarkStart w:id="5" w:name="_Ref71620620"/>
      <w:bookmarkStart w:id="6" w:name="_Ref124671424"/>
      <w:r w:rsidRPr="00BC4758">
        <w:rPr>
          <w:iCs/>
          <w:szCs w:val="20"/>
          <w:lang w:eastAsia="zh-CN"/>
        </w:rPr>
        <w:t>References</w:t>
      </w:r>
      <w:bookmarkEnd w:id="3"/>
      <w:bookmarkEnd w:id="4"/>
      <w:bookmarkEnd w:id="5"/>
      <w:bookmarkEnd w:id="6"/>
      <w:r w:rsidR="00FE7AF5" w:rsidRPr="00BC4758">
        <w:rPr>
          <w:iCs/>
          <w:noProof/>
          <w:szCs w:val="20"/>
        </w:rPr>
        <mc:AlternateContent>
          <mc:Choice Requires="wps">
            <w:drawing>
              <wp:anchor distT="0" distB="0" distL="114300" distR="114300" simplePos="0" relativeHeight="251657216" behindDoc="0" locked="1" layoutInCell="1" allowOverlap="1" wp14:anchorId="1D55C4AF" wp14:editId="7E6738F3">
                <wp:simplePos x="0" y="0"/>
                <wp:positionH relativeFrom="column">
                  <wp:posOffset>0</wp:posOffset>
                </wp:positionH>
                <wp:positionV relativeFrom="paragraph">
                  <wp:posOffset>0</wp:posOffset>
                </wp:positionV>
                <wp:extent cx="635" cy="635"/>
                <wp:effectExtent l="9525" t="9525" r="8890" b="8890"/>
                <wp:wrapNone/>
                <wp:docPr id="1" name="AutoShape 162"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E41288" id="AutoShape 162"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AjXDs4aBQAAYx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bookmarkStart w:id="7" w:name="_Ref409101664"/>
      <w:bookmarkStart w:id="8" w:name="_Ref412961601"/>
    </w:p>
    <w:bookmarkEnd w:id="7"/>
    <w:bookmarkEnd w:id="8"/>
    <w:p w14:paraId="445720A5" w14:textId="4D05BE9F" w:rsidR="007C079D" w:rsidRPr="00BC4758" w:rsidRDefault="00811DCB" w:rsidP="00AF12AB">
      <w:pPr>
        <w:pStyle w:val="References"/>
        <w:numPr>
          <w:ilvl w:val="0"/>
          <w:numId w:val="1"/>
        </w:numPr>
        <w:rPr>
          <w:lang w:eastAsia="zh-CN"/>
        </w:rPr>
      </w:pPr>
      <w:r w:rsidRPr="00BC4758">
        <w:rPr>
          <w:lang w:eastAsia="zh-CN"/>
        </w:rPr>
        <w:t>3GPP RAN1</w:t>
      </w:r>
      <w:r w:rsidR="005F0D4B" w:rsidRPr="00BC4758">
        <w:rPr>
          <w:lang w:eastAsia="zh-CN"/>
        </w:rPr>
        <w:t>#84bis meeting</w:t>
      </w:r>
      <w:r w:rsidRPr="00BC4758">
        <w:rPr>
          <w:lang w:eastAsia="zh-CN"/>
        </w:rPr>
        <w:t xml:space="preserve">, Chairman notes, </w:t>
      </w:r>
      <w:r w:rsidR="005F0D4B" w:rsidRPr="00BC4758">
        <w:rPr>
          <w:lang w:eastAsia="zh-CN"/>
        </w:rPr>
        <w:t>Busan</w:t>
      </w:r>
      <w:r w:rsidRPr="00BC4758">
        <w:rPr>
          <w:lang w:eastAsia="zh-CN"/>
        </w:rPr>
        <w:t xml:space="preserve">, </w:t>
      </w:r>
      <w:r w:rsidR="005F0D4B" w:rsidRPr="00BC4758">
        <w:rPr>
          <w:lang w:eastAsia="zh-CN"/>
        </w:rPr>
        <w:t>Korea</w:t>
      </w:r>
      <w:r w:rsidRPr="00BC4758">
        <w:rPr>
          <w:lang w:eastAsia="zh-CN"/>
        </w:rPr>
        <w:t xml:space="preserve">, </w:t>
      </w:r>
      <w:r w:rsidR="005F0D4B" w:rsidRPr="00BC4758">
        <w:rPr>
          <w:lang w:eastAsia="zh-CN"/>
        </w:rPr>
        <w:t>April 11</w:t>
      </w:r>
      <w:r w:rsidRPr="00BC4758">
        <w:rPr>
          <w:lang w:eastAsia="zh-CN"/>
        </w:rPr>
        <w:t>-</w:t>
      </w:r>
      <w:r w:rsidR="005F0D4B" w:rsidRPr="00BC4758">
        <w:rPr>
          <w:lang w:eastAsia="zh-CN"/>
        </w:rPr>
        <w:t>15</w:t>
      </w:r>
      <w:r w:rsidRPr="00BC4758">
        <w:rPr>
          <w:lang w:eastAsia="zh-CN"/>
        </w:rPr>
        <w:t>, 2016.</w:t>
      </w:r>
    </w:p>
    <w:p w14:paraId="147810B7" w14:textId="77777777" w:rsidR="00752E5C" w:rsidRPr="00BC4758" w:rsidRDefault="00752E5C" w:rsidP="001173E4">
      <w:pPr>
        <w:pStyle w:val="References"/>
        <w:numPr>
          <w:ilvl w:val="0"/>
          <w:numId w:val="0"/>
        </w:numPr>
        <w:ind w:left="360" w:hanging="360"/>
        <w:rPr>
          <w:lang w:eastAsia="zh-CN"/>
        </w:rPr>
      </w:pPr>
    </w:p>
    <w:p w14:paraId="763B6B2F" w14:textId="77777777" w:rsidR="008A51CB" w:rsidRPr="00BC4758" w:rsidRDefault="008A51CB">
      <w:pPr>
        <w:pStyle w:val="Heading1"/>
        <w:numPr>
          <w:ilvl w:val="0"/>
          <w:numId w:val="0"/>
        </w:numPr>
        <w:ind w:left="1134" w:hanging="1134"/>
        <w:rPr>
          <w:iCs/>
          <w:szCs w:val="20"/>
          <w:lang w:eastAsia="zh-CN"/>
        </w:rPr>
      </w:pPr>
      <w:r w:rsidRPr="00BC4758">
        <w:rPr>
          <w:iCs/>
          <w:szCs w:val="20"/>
          <w:lang w:eastAsia="zh-CN"/>
        </w:rPr>
        <w:br w:type="page"/>
      </w:r>
    </w:p>
    <w:p w14:paraId="5001BD31" w14:textId="5AA8B293" w:rsidR="008A160B" w:rsidRPr="00BC4758" w:rsidRDefault="008A160B" w:rsidP="001173E4">
      <w:pPr>
        <w:pStyle w:val="Heading1"/>
        <w:numPr>
          <w:ilvl w:val="0"/>
          <w:numId w:val="0"/>
        </w:numPr>
        <w:ind w:left="1134" w:hanging="1134"/>
      </w:pPr>
      <w:r w:rsidRPr="00BC4758">
        <w:rPr>
          <w:iCs/>
          <w:szCs w:val="20"/>
          <w:lang w:eastAsia="zh-CN"/>
        </w:rPr>
        <w:lastRenderedPageBreak/>
        <w:t xml:space="preserve">Annex: </w:t>
      </w:r>
      <w:r w:rsidRPr="00BC4758">
        <w:t>T</w:t>
      </w:r>
      <w:r w:rsidRPr="00BC4758">
        <w:rPr>
          <w:rFonts w:hint="eastAsia"/>
        </w:rPr>
        <w:t xml:space="preserve">he </w:t>
      </w:r>
      <w:r w:rsidRPr="00BC4758">
        <w:t>Agreements related with the ACK/NACK transmission of NPDSCH</w:t>
      </w:r>
    </w:p>
    <w:p w14:paraId="0BDBABF2" w14:textId="77777777" w:rsidR="008A160B" w:rsidRPr="00BC4758" w:rsidRDefault="008A160B" w:rsidP="008A160B">
      <w:pPr>
        <w:numPr>
          <w:ilvl w:val="0"/>
          <w:numId w:val="17"/>
        </w:numPr>
        <w:autoSpaceDE/>
        <w:autoSpaceDN/>
        <w:adjustRightInd/>
        <w:snapToGrid/>
        <w:spacing w:after="0"/>
        <w:jc w:val="left"/>
        <w:rPr>
          <w:rFonts w:ascii="Times" w:eastAsia="MS Mincho" w:hAnsi="Times" w:cs="Times"/>
          <w:iCs/>
          <w:lang w:eastAsia="ja-JP"/>
        </w:rPr>
      </w:pPr>
      <w:r w:rsidRPr="00BC4758">
        <w:rPr>
          <w:rFonts w:ascii="Times" w:eastAsia="MS Mincho" w:hAnsi="Times" w:cs="Times"/>
          <w:iCs/>
          <w:lang w:eastAsia="ja-JP"/>
        </w:rPr>
        <w:t>The set of options for the max number of repetitions in an NB-PDCCH search space is the same for all search spaces</w:t>
      </w:r>
    </w:p>
    <w:p w14:paraId="05601D49" w14:textId="77777777" w:rsidR="008A160B" w:rsidRPr="00BC4758" w:rsidRDefault="008A160B" w:rsidP="008A160B">
      <w:pPr>
        <w:numPr>
          <w:ilvl w:val="1"/>
          <w:numId w:val="17"/>
        </w:numPr>
        <w:autoSpaceDE/>
        <w:autoSpaceDN/>
        <w:adjustRightInd/>
        <w:snapToGrid/>
        <w:spacing w:after="0"/>
        <w:jc w:val="left"/>
        <w:rPr>
          <w:rFonts w:ascii="Times" w:eastAsia="MS Mincho" w:hAnsi="Times" w:cs="Times"/>
          <w:iCs/>
          <w:lang w:eastAsia="ja-JP"/>
        </w:rPr>
      </w:pPr>
      <w:r w:rsidRPr="00BC4758">
        <w:rPr>
          <w:rFonts w:ascii="Times" w:eastAsia="MS Mincho" w:hAnsi="Times" w:cs="Times"/>
          <w:iCs/>
          <w:lang w:eastAsia="ja-JP"/>
        </w:rPr>
        <w:t>R</w:t>
      </w:r>
      <w:r w:rsidRPr="00BC4758">
        <w:rPr>
          <w:rFonts w:ascii="Times" w:eastAsia="MS Mincho" w:hAnsi="Times" w:cs="Times"/>
          <w:iCs/>
          <w:vertAlign w:val="subscript"/>
          <w:lang w:eastAsia="ja-JP"/>
        </w:rPr>
        <w:t>max</w:t>
      </w:r>
      <w:r w:rsidRPr="00BC4758">
        <w:rPr>
          <w:rFonts w:ascii="Times" w:eastAsia="MS Mincho" w:hAnsi="Times" w:cs="Times"/>
          <w:iCs/>
          <w:lang w:eastAsia="ja-JP"/>
        </w:rPr>
        <w:t xml:space="preserve"> is from: {1, 2, 4, 8, 16, 32, 64, 128, 256, 512, 1024, 2048}</w:t>
      </w:r>
    </w:p>
    <w:p w14:paraId="48B80355" w14:textId="77777777" w:rsidR="008A160B" w:rsidRPr="00BC4758" w:rsidRDefault="008A160B" w:rsidP="008A160B">
      <w:pPr>
        <w:pStyle w:val="ListParagraph"/>
        <w:numPr>
          <w:ilvl w:val="0"/>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Starting subframes:</w:t>
      </w:r>
    </w:p>
    <w:p w14:paraId="56649E35" w14:textId="77777777" w:rsidR="008A160B" w:rsidRPr="00BC4758" w:rsidRDefault="008A160B" w:rsidP="008A160B">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The search space starting subframe reuses the principle of eMTC</w:t>
      </w:r>
    </w:p>
    <w:p w14:paraId="6D163849" w14:textId="77777777" w:rsidR="008A160B" w:rsidRPr="00BC4758" w:rsidRDefault="008A160B" w:rsidP="008A160B">
      <w:pPr>
        <w:pStyle w:val="ListParagraph"/>
        <w:numPr>
          <w:ilvl w:val="2"/>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The period reuse the principles from eMTC</w:t>
      </w:r>
    </w:p>
    <w:p w14:paraId="087A2AFB" w14:textId="77777777" w:rsidR="008A160B" w:rsidRPr="00BC4758" w:rsidRDefault="008A160B" w:rsidP="008A160B">
      <w:pPr>
        <w:pStyle w:val="ListParagraph"/>
        <w:numPr>
          <w:ilvl w:val="3"/>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T=R*G, G values to be determined</w:t>
      </w:r>
    </w:p>
    <w:p w14:paraId="51CF865F" w14:textId="77777777" w:rsidR="008A160B" w:rsidRPr="00BC4758" w:rsidRDefault="008A160B" w:rsidP="008A160B">
      <w:pPr>
        <w:pStyle w:val="ListParagraph"/>
        <w:numPr>
          <w:ilvl w:val="3"/>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An additional offset on the value of T may be considered</w:t>
      </w:r>
    </w:p>
    <w:p w14:paraId="2162C447" w14:textId="77777777" w:rsidR="008A160B" w:rsidRPr="00BC4758" w:rsidRDefault="008A160B" w:rsidP="008A160B">
      <w:pPr>
        <w:pStyle w:val="ListParagraph"/>
        <w:numPr>
          <w:ilvl w:val="2"/>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Postpone NPDCCH repetitions that overlap with transmission gap</w:t>
      </w:r>
    </w:p>
    <w:p w14:paraId="6510A27F" w14:textId="77777777" w:rsidR="008A160B" w:rsidRPr="00BC4758" w:rsidRDefault="008A160B" w:rsidP="008A160B">
      <w:pPr>
        <w:pStyle w:val="ListParagraph"/>
        <w:numPr>
          <w:ilvl w:val="2"/>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FFS whether to also allow an offset to the period (value FFS)</w:t>
      </w:r>
    </w:p>
    <w:p w14:paraId="4A36BFA6" w14:textId="77777777" w:rsidR="008A160B" w:rsidRPr="00BC4758" w:rsidRDefault="008A160B" w:rsidP="008A160B">
      <w:pPr>
        <w:pStyle w:val="ListParagraph"/>
        <w:numPr>
          <w:ilvl w:val="3"/>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Additional offset = R*G1, G1=0,2,4,8</w:t>
      </w:r>
    </w:p>
    <w:p w14:paraId="31631128" w14:textId="77777777" w:rsidR="008A160B" w:rsidRPr="00BC4758" w:rsidRDefault="008A160B" w:rsidP="008A160B">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The starting subframe is given by</w:t>
      </w:r>
      <w:r w:rsidRPr="00BC4758">
        <w:rPr>
          <w:position w:val="-10"/>
        </w:rPr>
        <w:object w:dxaOrig="2100" w:dyaOrig="300" w14:anchorId="15614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3pt;height:15.05pt" o:ole="" o:allowoverlap="f">
            <v:imagedata r:id="rId14" o:title=""/>
          </v:shape>
          <o:OLEObject Type="Embed" ProgID="Equation.3" ShapeID="_x0000_i1025" DrawAspect="Content" ObjectID="_1524657018" r:id="rId15"/>
        </w:object>
      </w:r>
    </w:p>
    <w:p w14:paraId="4095FACE" w14:textId="77777777" w:rsidR="008A160B" w:rsidRPr="00BC4758" w:rsidRDefault="008A160B" w:rsidP="008A160B">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G={1.5, 2, 4, 8, 16, 32, 48, 64}</w:t>
      </w:r>
    </w:p>
    <w:p w14:paraId="54C3916B" w14:textId="77777777" w:rsidR="008A160B" w:rsidRPr="00BC4758" w:rsidRDefault="008A160B" w:rsidP="008A160B">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eNB only configures values that result in T&gt;=4</w:t>
      </w:r>
    </w:p>
    <w:p w14:paraId="6DAE94E1" w14:textId="77777777" w:rsidR="008A160B" w:rsidRPr="00BC4758" w:rsidRDefault="008A160B" w:rsidP="008A160B">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T=Rmax*G</w:t>
      </w:r>
    </w:p>
    <w:p w14:paraId="5D9261DD" w14:textId="77777777" w:rsidR="008A160B" w:rsidRPr="00BC4758" w:rsidRDefault="008A160B" w:rsidP="008A160B">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For UE-SS, G is UE-specific</w:t>
      </w:r>
    </w:p>
    <w:p w14:paraId="53C14B4D" w14:textId="77777777" w:rsidR="008A160B" w:rsidRPr="00BC4758" w:rsidRDefault="008A160B" w:rsidP="008A160B">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 xml:space="preserve">For CSS for RAR/Msg3re-tx/Msg4, G is cell-specific and NPRACH resource-specific </w:t>
      </w:r>
    </w:p>
    <w:p w14:paraId="010A52A4" w14:textId="77777777" w:rsidR="008A160B" w:rsidRPr="00BC4758" w:rsidRDefault="008A160B" w:rsidP="008A160B">
      <w:pPr>
        <w:numPr>
          <w:ilvl w:val="0"/>
          <w:numId w:val="17"/>
        </w:numPr>
        <w:autoSpaceDE/>
        <w:autoSpaceDN/>
        <w:adjustRightInd/>
        <w:snapToGrid/>
        <w:spacing w:after="0"/>
        <w:jc w:val="left"/>
        <w:rPr>
          <w:rFonts w:ascii="Times" w:eastAsia="MS Mincho" w:hAnsi="Times" w:cs="Times"/>
          <w:iCs/>
          <w:lang w:eastAsia="ja-JP"/>
        </w:rPr>
      </w:pPr>
      <w:r w:rsidRPr="00BC4758">
        <w:rPr>
          <w:rFonts w:ascii="Times" w:eastAsia="MS Mincho" w:hAnsi="Times" w:cs="Times"/>
          <w:iCs/>
          <w:lang w:eastAsia="ja-JP"/>
        </w:rPr>
        <w:t>CW for NB-PDSCH can be mapped to multiple subframes</w:t>
      </w:r>
    </w:p>
    <w:p w14:paraId="0411013F" w14:textId="77777777" w:rsidR="008A160B" w:rsidRPr="00BC4758" w:rsidRDefault="008A160B" w:rsidP="008A160B">
      <w:pPr>
        <w:numPr>
          <w:ilvl w:val="0"/>
          <w:numId w:val="17"/>
        </w:numPr>
        <w:autoSpaceDE/>
        <w:autoSpaceDN/>
        <w:adjustRightInd/>
        <w:snapToGrid/>
        <w:spacing w:after="0"/>
        <w:jc w:val="left"/>
        <w:rPr>
          <w:rFonts w:ascii="Times" w:eastAsia="MS Mincho" w:hAnsi="Times" w:cs="Times"/>
          <w:iCs/>
          <w:lang w:eastAsia="ja-JP"/>
        </w:rPr>
      </w:pPr>
      <w:r w:rsidRPr="00BC4758">
        <w:rPr>
          <w:rFonts w:ascii="Times" w:eastAsia="MS Mincho" w:hAnsi="Times" w:cs="Times"/>
          <w:iCs/>
          <w:lang w:eastAsia="ja-JP"/>
        </w:rPr>
        <w:t>MCS/TBS definitions</w:t>
      </w:r>
    </w:p>
    <w:p w14:paraId="1B69930D" w14:textId="77777777" w:rsidR="008A160B" w:rsidRPr="00BC4758" w:rsidRDefault="008A160B" w:rsidP="008A160B">
      <w:pPr>
        <w:numPr>
          <w:ilvl w:val="1"/>
          <w:numId w:val="17"/>
        </w:numPr>
        <w:autoSpaceDE/>
        <w:autoSpaceDN/>
        <w:adjustRightInd/>
        <w:snapToGrid/>
        <w:spacing w:after="0"/>
        <w:jc w:val="left"/>
        <w:rPr>
          <w:rFonts w:ascii="Times" w:eastAsia="MS Mincho" w:hAnsi="Times" w:cs="Times"/>
          <w:iCs/>
          <w:lang w:eastAsia="ja-JP"/>
        </w:rPr>
      </w:pPr>
      <w:r w:rsidRPr="00BC4758">
        <w:rPr>
          <w:rFonts w:ascii="Times" w:eastAsia="MS Mincho" w:hAnsi="Times" w:cs="Times"/>
          <w:iCs/>
          <w:lang w:eastAsia="ja-JP"/>
        </w:rPr>
        <w:t>Separate indication of and N</w:t>
      </w:r>
      <w:r w:rsidRPr="00BC4758">
        <w:rPr>
          <w:rFonts w:ascii="Times" w:eastAsia="MS Mincho" w:hAnsi="Times" w:cs="Times"/>
          <w:iCs/>
          <w:vertAlign w:val="subscript"/>
          <w:lang w:eastAsia="ja-JP"/>
        </w:rPr>
        <w:t>PRB</w:t>
      </w:r>
      <w:r w:rsidRPr="00BC4758">
        <w:rPr>
          <w:rFonts w:ascii="Times" w:eastAsia="MS Mincho" w:hAnsi="Times" w:cs="Times"/>
          <w:iCs/>
          <w:lang w:eastAsia="ja-JP"/>
        </w:rPr>
        <w:t xml:space="preserve"> and I</w:t>
      </w:r>
      <w:r w:rsidRPr="00BC4758">
        <w:rPr>
          <w:rFonts w:ascii="Times" w:eastAsia="MS Mincho" w:hAnsi="Times" w:cs="Times"/>
          <w:iCs/>
          <w:vertAlign w:val="subscript"/>
          <w:lang w:eastAsia="ja-JP"/>
        </w:rPr>
        <w:t>TBS</w:t>
      </w:r>
      <w:r w:rsidRPr="00BC4758">
        <w:rPr>
          <w:rFonts w:ascii="Times" w:eastAsia="MS Mincho" w:hAnsi="Times" w:cs="Times"/>
          <w:iCs/>
          <w:lang w:eastAsia="ja-JP"/>
        </w:rPr>
        <w:t xml:space="preserve"> with </w:t>
      </w:r>
      <w:r w:rsidRPr="00BC4758">
        <w:rPr>
          <w:rFonts w:ascii="Times" w:eastAsia="MS Mincho" w:hAnsi="Times" w:cs="Times" w:hint="eastAsia"/>
          <w:iCs/>
          <w:lang w:eastAsia="ja-JP"/>
        </w:rPr>
        <w:t>3</w:t>
      </w:r>
      <w:r w:rsidRPr="00BC4758">
        <w:rPr>
          <w:rFonts w:ascii="Times" w:eastAsia="MS Mincho" w:hAnsi="Times" w:cs="Times"/>
          <w:iCs/>
          <w:lang w:eastAsia="ja-JP"/>
        </w:rPr>
        <w:t>-bit N</w:t>
      </w:r>
      <w:r w:rsidRPr="00BC4758">
        <w:rPr>
          <w:rFonts w:ascii="Times" w:eastAsia="MS Mincho" w:hAnsi="Times" w:cs="Times"/>
          <w:iCs/>
          <w:vertAlign w:val="subscript"/>
          <w:lang w:eastAsia="ja-JP"/>
        </w:rPr>
        <w:t>PRB</w:t>
      </w:r>
      <w:r w:rsidRPr="00BC4758">
        <w:rPr>
          <w:rFonts w:ascii="Times" w:eastAsia="MS Mincho" w:hAnsi="Times" w:cs="Times"/>
          <w:iCs/>
          <w:lang w:eastAsia="ja-JP"/>
        </w:rPr>
        <w:t xml:space="preserve"> sizes and </w:t>
      </w:r>
      <w:r w:rsidRPr="00BC4758">
        <w:rPr>
          <w:rFonts w:ascii="Times" w:eastAsia="MS Mincho" w:hAnsi="Times" w:cs="Times" w:hint="eastAsia"/>
          <w:iCs/>
          <w:lang w:eastAsia="ja-JP"/>
        </w:rPr>
        <w:t>4</w:t>
      </w:r>
      <w:r w:rsidRPr="00BC4758">
        <w:rPr>
          <w:rFonts w:ascii="Times" w:eastAsia="MS Mincho" w:hAnsi="Times" w:cs="Times"/>
          <w:iCs/>
          <w:lang w:eastAsia="ja-JP"/>
        </w:rPr>
        <w:t>-bit I</w:t>
      </w:r>
      <w:r w:rsidRPr="00BC4758">
        <w:rPr>
          <w:rFonts w:ascii="Times" w:eastAsia="MS Mincho" w:hAnsi="Times" w:cs="Times"/>
          <w:iCs/>
          <w:vertAlign w:val="subscript"/>
          <w:lang w:eastAsia="ja-JP"/>
        </w:rPr>
        <w:t>TBS</w:t>
      </w:r>
      <w:r w:rsidRPr="00BC4758">
        <w:rPr>
          <w:rFonts w:ascii="Times" w:eastAsia="MS Mincho" w:hAnsi="Times" w:cs="Times"/>
          <w:iCs/>
          <w:lang w:eastAsia="ja-JP"/>
        </w:rPr>
        <w:t xml:space="preserve"> and t</w:t>
      </w:r>
      <w:r w:rsidRPr="00BC4758">
        <w:rPr>
          <w:rFonts w:ascii="Times" w:eastAsia="MS Mincho" w:hAnsi="Times" w:cs="Times" w:hint="eastAsia"/>
          <w:iCs/>
          <w:lang w:eastAsia="ja-JP"/>
        </w:rPr>
        <w:t xml:space="preserve">otal </w:t>
      </w:r>
      <w:r w:rsidRPr="00BC4758">
        <w:rPr>
          <w:rFonts w:ascii="Times" w:eastAsia="MS Mincho" w:hAnsi="Times" w:cs="Times"/>
          <w:iCs/>
          <w:lang w:eastAsia="ja-JP"/>
        </w:rPr>
        <w:t>7 bits indication</w:t>
      </w:r>
    </w:p>
    <w:p w14:paraId="3C3B0B6F" w14:textId="77777777" w:rsidR="008A160B" w:rsidRPr="00BC4758" w:rsidRDefault="008A160B" w:rsidP="008A160B">
      <w:pPr>
        <w:numPr>
          <w:ilvl w:val="1"/>
          <w:numId w:val="17"/>
        </w:numPr>
        <w:autoSpaceDE/>
        <w:autoSpaceDN/>
        <w:adjustRightInd/>
        <w:snapToGrid/>
        <w:spacing w:after="0"/>
        <w:jc w:val="left"/>
        <w:rPr>
          <w:rFonts w:ascii="Times" w:eastAsia="MS Mincho" w:hAnsi="Times" w:cs="Times"/>
          <w:iCs/>
          <w:lang w:eastAsia="ja-JP"/>
        </w:rPr>
      </w:pPr>
      <w:r w:rsidRPr="00BC4758">
        <w:rPr>
          <w:rFonts w:ascii="Times" w:eastAsia="MS Mincho" w:hAnsi="Times" w:cs="Times" w:hint="eastAsia"/>
          <w:iCs/>
          <w:lang w:eastAsia="ja-JP"/>
        </w:rPr>
        <w:t xml:space="preserve">Yellow colored entries </w:t>
      </w:r>
      <w:r w:rsidRPr="00BC4758">
        <w:rPr>
          <w:rFonts w:ascii="Times" w:eastAsia="MS Mincho" w:hAnsi="Times" w:cs="Times"/>
          <w:iCs/>
          <w:lang w:eastAsia="ja-JP"/>
        </w:rPr>
        <w:t xml:space="preserve">in the table </w:t>
      </w:r>
      <w:r w:rsidRPr="00BC4758">
        <w:rPr>
          <w:rFonts w:ascii="Times" w:eastAsia="MS Mincho" w:hAnsi="Times" w:cs="Times" w:hint="eastAsia"/>
          <w:iCs/>
          <w:lang w:eastAsia="ja-JP"/>
        </w:rPr>
        <w:t xml:space="preserve">are supported. The entries without colors are not supported. </w:t>
      </w:r>
    </w:p>
    <w:p w14:paraId="4032743C" w14:textId="77777777" w:rsidR="008A160B" w:rsidRPr="00BC4758" w:rsidRDefault="008A160B" w:rsidP="008A160B">
      <w:pPr>
        <w:numPr>
          <w:ilvl w:val="1"/>
          <w:numId w:val="17"/>
        </w:numPr>
        <w:autoSpaceDE/>
        <w:autoSpaceDN/>
        <w:adjustRightInd/>
        <w:snapToGrid/>
        <w:spacing w:after="0"/>
        <w:jc w:val="left"/>
        <w:rPr>
          <w:rFonts w:ascii="Times" w:eastAsia="MS Mincho" w:hAnsi="Times" w:cs="Times"/>
          <w:iCs/>
          <w:lang w:eastAsia="ja-JP"/>
        </w:rPr>
      </w:pPr>
      <w:r w:rsidRPr="00BC4758">
        <w:rPr>
          <w:rFonts w:ascii="Times" w:eastAsia="MS Mincho" w:hAnsi="Times" w:cs="Times" w:hint="eastAsia"/>
          <w:iCs/>
          <w:lang w:eastAsia="ja-JP"/>
        </w:rPr>
        <w:t>QPSK for all TBS.</w:t>
      </w:r>
    </w:p>
    <w:p w14:paraId="6AA1E7ED" w14:textId="77777777" w:rsidR="008A160B" w:rsidRPr="00BC4758" w:rsidRDefault="008A160B" w:rsidP="008A160B">
      <w:pPr>
        <w:numPr>
          <w:ilvl w:val="1"/>
          <w:numId w:val="17"/>
        </w:numPr>
        <w:autoSpaceDE/>
        <w:autoSpaceDN/>
        <w:adjustRightInd/>
        <w:snapToGrid/>
        <w:spacing w:after="0"/>
        <w:jc w:val="left"/>
        <w:rPr>
          <w:rFonts w:ascii="Times" w:eastAsia="MS Mincho" w:hAnsi="Times" w:cs="Times"/>
          <w:iCs/>
          <w:lang w:eastAsia="ja-JP"/>
        </w:rPr>
      </w:pPr>
      <w:r w:rsidRPr="00BC4758">
        <w:rPr>
          <w:rFonts w:ascii="Times" w:eastAsia="MS Mincho" w:hAnsi="Times" w:cs="Times" w:hint="eastAsia"/>
          <w:iCs/>
          <w:lang w:eastAsia="ja-JP"/>
        </w:rPr>
        <w:t>I</w:t>
      </w:r>
      <w:r w:rsidRPr="00BC4758">
        <w:rPr>
          <w:rFonts w:ascii="Times" w:eastAsia="MS Mincho" w:hAnsi="Times" w:cs="Times" w:hint="eastAsia"/>
          <w:iCs/>
          <w:vertAlign w:val="subscript"/>
          <w:lang w:eastAsia="ja-JP"/>
        </w:rPr>
        <w:t>TBS</w:t>
      </w:r>
      <w:r w:rsidRPr="00BC4758">
        <w:rPr>
          <w:rFonts w:ascii="Times" w:eastAsia="MS Mincho" w:hAnsi="Times" w:cs="Times" w:hint="eastAsia"/>
          <w:iCs/>
          <w:lang w:eastAsia="ja-JP"/>
        </w:rPr>
        <w:t xml:space="preserve"> = 11 and 12 </w:t>
      </w:r>
      <w:r w:rsidRPr="00BC4758">
        <w:rPr>
          <w:rFonts w:ascii="Times" w:eastAsia="MS Mincho" w:hAnsi="Times" w:cs="Times"/>
          <w:iCs/>
          <w:lang w:eastAsia="ja-JP"/>
        </w:rPr>
        <w:t xml:space="preserve">are </w:t>
      </w:r>
      <w:r w:rsidRPr="00BC4758">
        <w:rPr>
          <w:rFonts w:ascii="Times" w:eastAsia="MS Mincho" w:hAnsi="Times" w:cs="Times" w:hint="eastAsia"/>
          <w:iCs/>
          <w:lang w:eastAsia="ja-JP"/>
        </w:rPr>
        <w:t xml:space="preserve">supported only for standalone and guardband.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0"/>
        <w:gridCol w:w="656"/>
        <w:gridCol w:w="456"/>
        <w:gridCol w:w="456"/>
        <w:gridCol w:w="536"/>
        <w:gridCol w:w="536"/>
        <w:gridCol w:w="736"/>
        <w:gridCol w:w="536"/>
        <w:gridCol w:w="536"/>
        <w:gridCol w:w="536"/>
        <w:gridCol w:w="736"/>
      </w:tblGrid>
      <w:tr w:rsidR="008A160B" w:rsidRPr="00BC4758" w14:paraId="452C1AC3" w14:textId="77777777" w:rsidTr="00656AF2">
        <w:trPr>
          <w:cantSplit/>
          <w:jc w:val="center"/>
        </w:trPr>
        <w:tc>
          <w:tcPr>
            <w:tcW w:w="630" w:type="dxa"/>
            <w:tcBorders>
              <w:bottom w:val="double" w:sz="4" w:space="0" w:color="auto"/>
              <w:right w:val="double" w:sz="4" w:space="0" w:color="auto"/>
            </w:tcBorders>
            <w:shd w:val="clear" w:color="auto" w:fill="E0E0E0"/>
            <w:vAlign w:val="center"/>
          </w:tcPr>
          <w:p w14:paraId="604B6FE6" w14:textId="77777777" w:rsidR="008A160B" w:rsidRPr="00BC4758" w:rsidRDefault="008A160B" w:rsidP="00656AF2">
            <w:pPr>
              <w:pStyle w:val="TAH"/>
              <w:rPr>
                <w:rFonts w:cs="Arial"/>
                <w:szCs w:val="18"/>
                <w:lang w:val="en-US"/>
              </w:rPr>
            </w:pPr>
          </w:p>
        </w:tc>
        <w:tc>
          <w:tcPr>
            <w:tcW w:w="0" w:type="auto"/>
            <w:tcBorders>
              <w:left w:val="double" w:sz="4" w:space="0" w:color="auto"/>
              <w:bottom w:val="double" w:sz="4" w:space="0" w:color="auto"/>
            </w:tcBorders>
            <w:shd w:val="clear" w:color="auto" w:fill="E0E0E0"/>
            <w:vAlign w:val="center"/>
          </w:tcPr>
          <w:p w14:paraId="4910AD9C" w14:textId="77777777" w:rsidR="008A160B" w:rsidRPr="00BC4758" w:rsidRDefault="008A160B" w:rsidP="00656AF2">
            <w:pPr>
              <w:pStyle w:val="TAH"/>
              <w:rPr>
                <w:rFonts w:cs="Arial"/>
                <w:szCs w:val="18"/>
                <w:lang w:val="en-US"/>
              </w:rPr>
            </w:pPr>
            <w:r w:rsidRPr="00BC4758">
              <w:rPr>
                <w:rFonts w:cs="Arial"/>
                <w:szCs w:val="18"/>
                <w:lang w:val="en-US"/>
              </w:rPr>
              <w:t>1</w:t>
            </w:r>
          </w:p>
        </w:tc>
        <w:tc>
          <w:tcPr>
            <w:tcW w:w="0" w:type="auto"/>
            <w:tcBorders>
              <w:bottom w:val="double" w:sz="4" w:space="0" w:color="auto"/>
            </w:tcBorders>
            <w:shd w:val="clear" w:color="auto" w:fill="E0E0E0"/>
            <w:vAlign w:val="center"/>
          </w:tcPr>
          <w:p w14:paraId="1FE11875" w14:textId="77777777" w:rsidR="008A160B" w:rsidRPr="00BC4758" w:rsidRDefault="008A160B" w:rsidP="00656AF2">
            <w:pPr>
              <w:pStyle w:val="TAH"/>
              <w:rPr>
                <w:rFonts w:cs="Arial"/>
                <w:szCs w:val="18"/>
                <w:lang w:val="en-US"/>
              </w:rPr>
            </w:pPr>
            <w:r w:rsidRPr="00BC4758">
              <w:rPr>
                <w:rFonts w:cs="Arial"/>
                <w:szCs w:val="18"/>
                <w:lang w:val="en-US"/>
              </w:rPr>
              <w:t>2</w:t>
            </w:r>
          </w:p>
        </w:tc>
        <w:tc>
          <w:tcPr>
            <w:tcW w:w="0" w:type="auto"/>
            <w:tcBorders>
              <w:bottom w:val="double" w:sz="4" w:space="0" w:color="auto"/>
            </w:tcBorders>
            <w:shd w:val="clear" w:color="auto" w:fill="E0E0E0"/>
            <w:vAlign w:val="center"/>
          </w:tcPr>
          <w:p w14:paraId="197411BB" w14:textId="77777777" w:rsidR="008A160B" w:rsidRPr="00BC4758" w:rsidRDefault="008A160B" w:rsidP="00656AF2">
            <w:pPr>
              <w:pStyle w:val="TAH"/>
              <w:rPr>
                <w:rFonts w:cs="Arial"/>
                <w:szCs w:val="18"/>
                <w:lang w:val="en-US"/>
              </w:rPr>
            </w:pPr>
            <w:r w:rsidRPr="00BC4758">
              <w:rPr>
                <w:rFonts w:cs="Arial"/>
                <w:szCs w:val="18"/>
                <w:lang w:val="en-US"/>
              </w:rPr>
              <w:t>3</w:t>
            </w:r>
          </w:p>
        </w:tc>
        <w:tc>
          <w:tcPr>
            <w:tcW w:w="0" w:type="auto"/>
            <w:tcBorders>
              <w:bottom w:val="double" w:sz="4" w:space="0" w:color="auto"/>
            </w:tcBorders>
            <w:shd w:val="clear" w:color="auto" w:fill="E0E0E0"/>
            <w:vAlign w:val="center"/>
          </w:tcPr>
          <w:p w14:paraId="14D8E284" w14:textId="77777777" w:rsidR="008A160B" w:rsidRPr="00BC4758" w:rsidRDefault="008A160B" w:rsidP="00656AF2">
            <w:pPr>
              <w:pStyle w:val="TAH"/>
              <w:rPr>
                <w:rFonts w:cs="Arial"/>
                <w:szCs w:val="18"/>
                <w:lang w:val="en-US"/>
              </w:rPr>
            </w:pPr>
            <w:r w:rsidRPr="00BC4758">
              <w:rPr>
                <w:rFonts w:cs="Arial"/>
                <w:szCs w:val="18"/>
                <w:lang w:val="en-US"/>
              </w:rPr>
              <w:t>4</w:t>
            </w:r>
          </w:p>
        </w:tc>
        <w:tc>
          <w:tcPr>
            <w:tcW w:w="0" w:type="auto"/>
            <w:tcBorders>
              <w:bottom w:val="double" w:sz="4" w:space="0" w:color="auto"/>
            </w:tcBorders>
            <w:shd w:val="clear" w:color="auto" w:fill="E0E0E0"/>
            <w:vAlign w:val="center"/>
          </w:tcPr>
          <w:p w14:paraId="5F76A28A" w14:textId="77777777" w:rsidR="008A160B" w:rsidRPr="00BC4758" w:rsidRDefault="008A160B" w:rsidP="00656AF2">
            <w:pPr>
              <w:pStyle w:val="TAH"/>
              <w:rPr>
                <w:rFonts w:cs="Arial"/>
                <w:szCs w:val="18"/>
                <w:lang w:val="en-US"/>
              </w:rPr>
            </w:pPr>
            <w:r w:rsidRPr="00BC4758">
              <w:rPr>
                <w:rFonts w:cs="Arial"/>
                <w:szCs w:val="18"/>
                <w:lang w:val="en-US"/>
              </w:rPr>
              <w:t>5</w:t>
            </w:r>
          </w:p>
        </w:tc>
        <w:tc>
          <w:tcPr>
            <w:tcW w:w="0" w:type="auto"/>
            <w:tcBorders>
              <w:bottom w:val="double" w:sz="4" w:space="0" w:color="auto"/>
            </w:tcBorders>
            <w:shd w:val="clear" w:color="auto" w:fill="E0E0E0"/>
            <w:vAlign w:val="center"/>
          </w:tcPr>
          <w:p w14:paraId="65467800" w14:textId="77777777" w:rsidR="008A160B" w:rsidRPr="00BC4758" w:rsidRDefault="008A160B" w:rsidP="00656AF2">
            <w:pPr>
              <w:pStyle w:val="TAH"/>
              <w:rPr>
                <w:rFonts w:eastAsiaTheme="minorEastAsia" w:cs="Arial"/>
                <w:szCs w:val="18"/>
                <w:lang w:val="en-US" w:eastAsia="ja-JP"/>
              </w:rPr>
            </w:pPr>
            <w:r w:rsidRPr="00BC4758">
              <w:rPr>
                <w:rFonts w:eastAsiaTheme="minorEastAsia" w:cs="Arial" w:hint="eastAsia"/>
                <w:szCs w:val="18"/>
                <w:lang w:val="en-US" w:eastAsia="ja-JP"/>
              </w:rPr>
              <w:t>6</w:t>
            </w:r>
          </w:p>
        </w:tc>
        <w:tc>
          <w:tcPr>
            <w:tcW w:w="0" w:type="auto"/>
            <w:tcBorders>
              <w:bottom w:val="double" w:sz="4" w:space="0" w:color="auto"/>
            </w:tcBorders>
            <w:shd w:val="clear" w:color="auto" w:fill="E0E0E0"/>
            <w:vAlign w:val="center"/>
          </w:tcPr>
          <w:p w14:paraId="5B76791B" w14:textId="77777777" w:rsidR="008A160B" w:rsidRPr="00BC4758" w:rsidRDefault="008A160B" w:rsidP="00656AF2">
            <w:pPr>
              <w:pStyle w:val="TAH"/>
              <w:rPr>
                <w:rFonts w:cs="Arial"/>
                <w:szCs w:val="18"/>
                <w:lang w:val="en-US"/>
              </w:rPr>
            </w:pPr>
            <w:r w:rsidRPr="00BC4758">
              <w:rPr>
                <w:rFonts w:cs="Arial"/>
                <w:szCs w:val="18"/>
                <w:lang w:val="en-US"/>
              </w:rPr>
              <w:t>7</w:t>
            </w:r>
          </w:p>
        </w:tc>
        <w:tc>
          <w:tcPr>
            <w:tcW w:w="0" w:type="auto"/>
            <w:tcBorders>
              <w:bottom w:val="double" w:sz="4" w:space="0" w:color="auto"/>
            </w:tcBorders>
            <w:shd w:val="clear" w:color="auto" w:fill="E0E0E0"/>
            <w:vAlign w:val="center"/>
          </w:tcPr>
          <w:p w14:paraId="6B10EA3B" w14:textId="77777777" w:rsidR="008A160B" w:rsidRPr="00BC4758" w:rsidRDefault="008A160B" w:rsidP="00656AF2">
            <w:pPr>
              <w:pStyle w:val="TAH"/>
              <w:rPr>
                <w:rFonts w:cs="Arial"/>
                <w:szCs w:val="18"/>
                <w:lang w:val="en-US"/>
              </w:rPr>
            </w:pPr>
            <w:r w:rsidRPr="00BC4758">
              <w:rPr>
                <w:rFonts w:cs="Arial"/>
                <w:szCs w:val="18"/>
                <w:lang w:val="en-US"/>
              </w:rPr>
              <w:t>8</w:t>
            </w:r>
          </w:p>
        </w:tc>
        <w:tc>
          <w:tcPr>
            <w:tcW w:w="0" w:type="auto"/>
            <w:tcBorders>
              <w:bottom w:val="double" w:sz="4" w:space="0" w:color="auto"/>
            </w:tcBorders>
            <w:shd w:val="clear" w:color="auto" w:fill="E0E0E0"/>
            <w:vAlign w:val="center"/>
          </w:tcPr>
          <w:p w14:paraId="02F6C915" w14:textId="77777777" w:rsidR="008A160B" w:rsidRPr="00BC4758" w:rsidRDefault="008A160B" w:rsidP="00656AF2">
            <w:pPr>
              <w:pStyle w:val="TAH"/>
              <w:rPr>
                <w:rFonts w:cs="Arial"/>
                <w:szCs w:val="18"/>
                <w:lang w:val="en-US"/>
              </w:rPr>
            </w:pPr>
            <w:r w:rsidRPr="00BC4758">
              <w:rPr>
                <w:rFonts w:cs="Arial"/>
                <w:szCs w:val="18"/>
                <w:lang w:val="en-US"/>
              </w:rPr>
              <w:t>9</w:t>
            </w:r>
          </w:p>
        </w:tc>
        <w:tc>
          <w:tcPr>
            <w:tcW w:w="0" w:type="auto"/>
            <w:tcBorders>
              <w:bottom w:val="double" w:sz="4" w:space="0" w:color="auto"/>
            </w:tcBorders>
            <w:shd w:val="clear" w:color="auto" w:fill="E0E0E0"/>
            <w:vAlign w:val="center"/>
          </w:tcPr>
          <w:p w14:paraId="508CD09E" w14:textId="77777777" w:rsidR="008A160B" w:rsidRPr="00BC4758" w:rsidRDefault="008A160B" w:rsidP="00656AF2">
            <w:pPr>
              <w:pStyle w:val="TAH"/>
              <w:rPr>
                <w:rFonts w:cs="Arial"/>
                <w:szCs w:val="18"/>
                <w:lang w:val="en-US"/>
              </w:rPr>
            </w:pPr>
            <w:r w:rsidRPr="00BC4758">
              <w:rPr>
                <w:rFonts w:cs="Arial"/>
                <w:szCs w:val="18"/>
                <w:lang w:val="en-US"/>
              </w:rPr>
              <w:t>10</w:t>
            </w:r>
          </w:p>
        </w:tc>
      </w:tr>
      <w:tr w:rsidR="008A160B" w:rsidRPr="00BC4758" w14:paraId="76B75FB7" w14:textId="77777777" w:rsidTr="00656AF2">
        <w:trPr>
          <w:cantSplit/>
          <w:jc w:val="center"/>
        </w:trPr>
        <w:tc>
          <w:tcPr>
            <w:tcW w:w="630" w:type="dxa"/>
            <w:tcBorders>
              <w:top w:val="double" w:sz="4" w:space="0" w:color="auto"/>
              <w:right w:val="double" w:sz="4" w:space="0" w:color="auto"/>
            </w:tcBorders>
            <w:shd w:val="clear" w:color="auto" w:fill="auto"/>
            <w:vAlign w:val="center"/>
          </w:tcPr>
          <w:p w14:paraId="480B81C2" w14:textId="77777777" w:rsidR="008A160B" w:rsidRPr="00BC4758" w:rsidRDefault="008A160B" w:rsidP="00656AF2">
            <w:pPr>
              <w:pStyle w:val="BodyText"/>
              <w:spacing w:after="0"/>
              <w:jc w:val="center"/>
              <w:rPr>
                <w:rFonts w:cs="Arial"/>
                <w:sz w:val="16"/>
                <w:szCs w:val="16"/>
              </w:rPr>
            </w:pPr>
            <w:r w:rsidRPr="00BC4758">
              <w:rPr>
                <w:rFonts w:cs="Arial"/>
                <w:sz w:val="16"/>
                <w:szCs w:val="16"/>
              </w:rPr>
              <w:t>0</w:t>
            </w:r>
          </w:p>
        </w:tc>
        <w:tc>
          <w:tcPr>
            <w:tcW w:w="0" w:type="auto"/>
            <w:tcBorders>
              <w:top w:val="double" w:sz="4" w:space="0" w:color="auto"/>
              <w:left w:val="double" w:sz="4" w:space="0" w:color="auto"/>
            </w:tcBorders>
            <w:vAlign w:val="center"/>
          </w:tcPr>
          <w:p w14:paraId="7C7DBDEC"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16</w:t>
            </w:r>
          </w:p>
        </w:tc>
        <w:tc>
          <w:tcPr>
            <w:tcW w:w="0" w:type="auto"/>
            <w:tcBorders>
              <w:top w:val="double" w:sz="4" w:space="0" w:color="auto"/>
            </w:tcBorders>
            <w:vAlign w:val="center"/>
          </w:tcPr>
          <w:p w14:paraId="7EEC0DC0"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32</w:t>
            </w:r>
          </w:p>
        </w:tc>
        <w:tc>
          <w:tcPr>
            <w:tcW w:w="0" w:type="auto"/>
            <w:tcBorders>
              <w:top w:val="double" w:sz="4" w:space="0" w:color="auto"/>
            </w:tcBorders>
            <w:vAlign w:val="center"/>
          </w:tcPr>
          <w:p w14:paraId="40D88B3E"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56</w:t>
            </w:r>
          </w:p>
        </w:tc>
        <w:tc>
          <w:tcPr>
            <w:tcW w:w="0" w:type="auto"/>
            <w:tcBorders>
              <w:top w:val="double" w:sz="4" w:space="0" w:color="auto"/>
            </w:tcBorders>
            <w:vAlign w:val="center"/>
          </w:tcPr>
          <w:p w14:paraId="4E62932D"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88</w:t>
            </w:r>
          </w:p>
        </w:tc>
        <w:tc>
          <w:tcPr>
            <w:tcW w:w="0" w:type="auto"/>
            <w:tcBorders>
              <w:top w:val="double" w:sz="4" w:space="0" w:color="auto"/>
            </w:tcBorders>
            <w:vAlign w:val="center"/>
          </w:tcPr>
          <w:p w14:paraId="36B51464"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120</w:t>
            </w:r>
          </w:p>
        </w:tc>
        <w:tc>
          <w:tcPr>
            <w:tcW w:w="0" w:type="auto"/>
            <w:tcBorders>
              <w:top w:val="double" w:sz="4" w:space="0" w:color="auto"/>
            </w:tcBorders>
            <w:vAlign w:val="center"/>
          </w:tcPr>
          <w:p w14:paraId="5BDC2182"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152</w:t>
            </w:r>
          </w:p>
        </w:tc>
        <w:tc>
          <w:tcPr>
            <w:tcW w:w="0" w:type="auto"/>
            <w:tcBorders>
              <w:top w:val="double" w:sz="4" w:space="0" w:color="auto"/>
            </w:tcBorders>
            <w:vAlign w:val="center"/>
          </w:tcPr>
          <w:p w14:paraId="26FE689F" w14:textId="77777777" w:rsidR="008A160B" w:rsidRPr="00BC4758" w:rsidRDefault="008A160B" w:rsidP="00656AF2">
            <w:pPr>
              <w:pStyle w:val="BodyText"/>
              <w:spacing w:after="0"/>
              <w:jc w:val="center"/>
              <w:rPr>
                <w:rFonts w:cs="Arial"/>
                <w:sz w:val="16"/>
                <w:szCs w:val="16"/>
              </w:rPr>
            </w:pPr>
            <w:r w:rsidRPr="00BC4758">
              <w:rPr>
                <w:rFonts w:cs="Arial"/>
                <w:sz w:val="16"/>
                <w:szCs w:val="16"/>
              </w:rPr>
              <w:t>176</w:t>
            </w:r>
          </w:p>
        </w:tc>
        <w:tc>
          <w:tcPr>
            <w:tcW w:w="0" w:type="auto"/>
            <w:tcBorders>
              <w:top w:val="double" w:sz="4" w:space="0" w:color="auto"/>
            </w:tcBorders>
            <w:vAlign w:val="center"/>
          </w:tcPr>
          <w:p w14:paraId="090060ED"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208</w:t>
            </w:r>
          </w:p>
        </w:tc>
        <w:tc>
          <w:tcPr>
            <w:tcW w:w="0" w:type="auto"/>
            <w:tcBorders>
              <w:top w:val="double" w:sz="4" w:space="0" w:color="auto"/>
            </w:tcBorders>
            <w:vAlign w:val="center"/>
          </w:tcPr>
          <w:p w14:paraId="6E930A4F" w14:textId="77777777" w:rsidR="008A160B" w:rsidRPr="00BC4758" w:rsidRDefault="008A160B" w:rsidP="00656AF2">
            <w:pPr>
              <w:pStyle w:val="BodyText"/>
              <w:spacing w:after="0"/>
              <w:jc w:val="center"/>
              <w:rPr>
                <w:rFonts w:cs="Arial"/>
                <w:sz w:val="16"/>
                <w:szCs w:val="16"/>
              </w:rPr>
            </w:pPr>
            <w:r w:rsidRPr="00BC4758">
              <w:rPr>
                <w:rFonts w:cs="Arial"/>
                <w:sz w:val="16"/>
                <w:szCs w:val="16"/>
              </w:rPr>
              <w:t>224</w:t>
            </w:r>
          </w:p>
        </w:tc>
        <w:tc>
          <w:tcPr>
            <w:tcW w:w="0" w:type="auto"/>
            <w:tcBorders>
              <w:top w:val="double" w:sz="4" w:space="0" w:color="auto"/>
            </w:tcBorders>
            <w:vAlign w:val="center"/>
          </w:tcPr>
          <w:p w14:paraId="19FF6AF8"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256</w:t>
            </w:r>
          </w:p>
        </w:tc>
      </w:tr>
      <w:tr w:rsidR="008A160B" w:rsidRPr="00BC4758" w14:paraId="33992F41" w14:textId="77777777" w:rsidTr="00656AF2">
        <w:trPr>
          <w:cantSplit/>
          <w:jc w:val="center"/>
        </w:trPr>
        <w:tc>
          <w:tcPr>
            <w:tcW w:w="630" w:type="dxa"/>
            <w:tcBorders>
              <w:right w:val="double" w:sz="4" w:space="0" w:color="auto"/>
            </w:tcBorders>
            <w:shd w:val="clear" w:color="auto" w:fill="auto"/>
            <w:vAlign w:val="center"/>
          </w:tcPr>
          <w:p w14:paraId="73DFF573" w14:textId="77777777" w:rsidR="008A160B" w:rsidRPr="00BC4758" w:rsidRDefault="008A160B" w:rsidP="00656AF2">
            <w:pPr>
              <w:pStyle w:val="BodyText"/>
              <w:spacing w:after="0"/>
              <w:jc w:val="center"/>
              <w:rPr>
                <w:rFonts w:cs="Arial"/>
                <w:sz w:val="16"/>
                <w:szCs w:val="16"/>
              </w:rPr>
            </w:pPr>
            <w:r w:rsidRPr="00BC4758">
              <w:rPr>
                <w:rFonts w:cs="Arial"/>
                <w:sz w:val="16"/>
                <w:szCs w:val="16"/>
              </w:rPr>
              <w:t>1</w:t>
            </w:r>
          </w:p>
        </w:tc>
        <w:tc>
          <w:tcPr>
            <w:tcW w:w="0" w:type="auto"/>
            <w:tcBorders>
              <w:left w:val="double" w:sz="4" w:space="0" w:color="auto"/>
            </w:tcBorders>
            <w:vAlign w:val="center"/>
          </w:tcPr>
          <w:p w14:paraId="71D83449"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24</w:t>
            </w:r>
          </w:p>
        </w:tc>
        <w:tc>
          <w:tcPr>
            <w:tcW w:w="0" w:type="auto"/>
            <w:vAlign w:val="center"/>
          </w:tcPr>
          <w:p w14:paraId="0E5AC9EF"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56</w:t>
            </w:r>
          </w:p>
        </w:tc>
        <w:tc>
          <w:tcPr>
            <w:tcW w:w="0" w:type="auto"/>
            <w:vAlign w:val="center"/>
          </w:tcPr>
          <w:p w14:paraId="4C01A194"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88</w:t>
            </w:r>
          </w:p>
        </w:tc>
        <w:tc>
          <w:tcPr>
            <w:tcW w:w="0" w:type="auto"/>
            <w:vAlign w:val="center"/>
          </w:tcPr>
          <w:p w14:paraId="75A076BD"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144</w:t>
            </w:r>
          </w:p>
        </w:tc>
        <w:tc>
          <w:tcPr>
            <w:tcW w:w="0" w:type="auto"/>
            <w:vAlign w:val="center"/>
          </w:tcPr>
          <w:p w14:paraId="27F837E8"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176</w:t>
            </w:r>
          </w:p>
        </w:tc>
        <w:tc>
          <w:tcPr>
            <w:tcW w:w="0" w:type="auto"/>
            <w:vAlign w:val="center"/>
          </w:tcPr>
          <w:p w14:paraId="788593DF"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208</w:t>
            </w:r>
          </w:p>
        </w:tc>
        <w:tc>
          <w:tcPr>
            <w:tcW w:w="0" w:type="auto"/>
            <w:vAlign w:val="center"/>
          </w:tcPr>
          <w:p w14:paraId="3786D4FD" w14:textId="77777777" w:rsidR="008A160B" w:rsidRPr="00BC4758" w:rsidRDefault="008A160B" w:rsidP="00656AF2">
            <w:pPr>
              <w:pStyle w:val="BodyText"/>
              <w:spacing w:after="0"/>
              <w:jc w:val="center"/>
              <w:rPr>
                <w:rFonts w:cs="Arial"/>
                <w:sz w:val="16"/>
                <w:szCs w:val="16"/>
              </w:rPr>
            </w:pPr>
            <w:r w:rsidRPr="00BC4758">
              <w:rPr>
                <w:rFonts w:cs="Arial"/>
                <w:sz w:val="16"/>
                <w:szCs w:val="16"/>
              </w:rPr>
              <w:t>224</w:t>
            </w:r>
          </w:p>
        </w:tc>
        <w:tc>
          <w:tcPr>
            <w:tcW w:w="0" w:type="auto"/>
            <w:vAlign w:val="center"/>
          </w:tcPr>
          <w:p w14:paraId="4AA5B4DE"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256</w:t>
            </w:r>
          </w:p>
        </w:tc>
        <w:tc>
          <w:tcPr>
            <w:tcW w:w="0" w:type="auto"/>
            <w:vAlign w:val="center"/>
          </w:tcPr>
          <w:p w14:paraId="52188303" w14:textId="77777777" w:rsidR="008A160B" w:rsidRPr="00BC4758" w:rsidRDefault="008A160B" w:rsidP="00656AF2">
            <w:pPr>
              <w:pStyle w:val="BodyText"/>
              <w:spacing w:after="0"/>
              <w:jc w:val="center"/>
              <w:rPr>
                <w:rFonts w:cs="Arial"/>
                <w:sz w:val="16"/>
                <w:szCs w:val="16"/>
              </w:rPr>
            </w:pPr>
            <w:r w:rsidRPr="00BC4758">
              <w:rPr>
                <w:rFonts w:cs="Arial"/>
                <w:sz w:val="16"/>
                <w:szCs w:val="16"/>
              </w:rPr>
              <w:t>328</w:t>
            </w:r>
          </w:p>
        </w:tc>
        <w:tc>
          <w:tcPr>
            <w:tcW w:w="0" w:type="auto"/>
            <w:vAlign w:val="center"/>
          </w:tcPr>
          <w:p w14:paraId="1166E62E"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344</w:t>
            </w:r>
          </w:p>
        </w:tc>
      </w:tr>
      <w:tr w:rsidR="008A160B" w:rsidRPr="00BC4758" w14:paraId="016FDCC1" w14:textId="77777777" w:rsidTr="00656AF2">
        <w:trPr>
          <w:cantSplit/>
          <w:jc w:val="center"/>
        </w:trPr>
        <w:tc>
          <w:tcPr>
            <w:tcW w:w="630" w:type="dxa"/>
            <w:tcBorders>
              <w:right w:val="double" w:sz="4" w:space="0" w:color="auto"/>
            </w:tcBorders>
            <w:shd w:val="clear" w:color="auto" w:fill="auto"/>
            <w:vAlign w:val="center"/>
          </w:tcPr>
          <w:p w14:paraId="16B6A177" w14:textId="77777777" w:rsidR="008A160B" w:rsidRPr="00BC4758" w:rsidRDefault="008A160B" w:rsidP="00656AF2">
            <w:pPr>
              <w:pStyle w:val="BodyText"/>
              <w:spacing w:after="0"/>
              <w:jc w:val="center"/>
              <w:rPr>
                <w:rFonts w:cs="Arial"/>
                <w:sz w:val="16"/>
                <w:szCs w:val="16"/>
              </w:rPr>
            </w:pPr>
            <w:r w:rsidRPr="00BC4758">
              <w:rPr>
                <w:rFonts w:cs="Arial"/>
                <w:sz w:val="16"/>
                <w:szCs w:val="16"/>
              </w:rPr>
              <w:t>2</w:t>
            </w:r>
          </w:p>
        </w:tc>
        <w:tc>
          <w:tcPr>
            <w:tcW w:w="0" w:type="auto"/>
            <w:tcBorders>
              <w:left w:val="double" w:sz="4" w:space="0" w:color="auto"/>
            </w:tcBorders>
            <w:vAlign w:val="center"/>
          </w:tcPr>
          <w:p w14:paraId="775D0554"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32</w:t>
            </w:r>
          </w:p>
        </w:tc>
        <w:tc>
          <w:tcPr>
            <w:tcW w:w="0" w:type="auto"/>
            <w:vAlign w:val="center"/>
          </w:tcPr>
          <w:p w14:paraId="46A26313"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72</w:t>
            </w:r>
          </w:p>
        </w:tc>
        <w:tc>
          <w:tcPr>
            <w:tcW w:w="0" w:type="auto"/>
            <w:vAlign w:val="center"/>
          </w:tcPr>
          <w:p w14:paraId="5EBF979B"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144</w:t>
            </w:r>
          </w:p>
        </w:tc>
        <w:tc>
          <w:tcPr>
            <w:tcW w:w="0" w:type="auto"/>
            <w:vAlign w:val="center"/>
          </w:tcPr>
          <w:p w14:paraId="77280EFD"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176</w:t>
            </w:r>
          </w:p>
        </w:tc>
        <w:tc>
          <w:tcPr>
            <w:tcW w:w="0" w:type="auto"/>
            <w:vAlign w:val="center"/>
          </w:tcPr>
          <w:p w14:paraId="56D3FF83"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208</w:t>
            </w:r>
          </w:p>
        </w:tc>
        <w:tc>
          <w:tcPr>
            <w:tcW w:w="0" w:type="auto"/>
            <w:vAlign w:val="center"/>
          </w:tcPr>
          <w:p w14:paraId="1DFE2B52"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256</w:t>
            </w:r>
          </w:p>
        </w:tc>
        <w:tc>
          <w:tcPr>
            <w:tcW w:w="0" w:type="auto"/>
            <w:vAlign w:val="center"/>
          </w:tcPr>
          <w:p w14:paraId="3AD09D64" w14:textId="77777777" w:rsidR="008A160B" w:rsidRPr="00BC4758" w:rsidRDefault="008A160B" w:rsidP="00656AF2">
            <w:pPr>
              <w:pStyle w:val="BodyText"/>
              <w:spacing w:after="0"/>
              <w:jc w:val="center"/>
              <w:rPr>
                <w:rFonts w:cs="Arial"/>
                <w:sz w:val="16"/>
                <w:szCs w:val="16"/>
              </w:rPr>
            </w:pPr>
            <w:r w:rsidRPr="00BC4758">
              <w:rPr>
                <w:rFonts w:cs="Arial"/>
                <w:sz w:val="16"/>
                <w:szCs w:val="16"/>
              </w:rPr>
              <w:t>296</w:t>
            </w:r>
          </w:p>
        </w:tc>
        <w:tc>
          <w:tcPr>
            <w:tcW w:w="0" w:type="auto"/>
            <w:vAlign w:val="center"/>
          </w:tcPr>
          <w:p w14:paraId="7032CC6F"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328</w:t>
            </w:r>
          </w:p>
        </w:tc>
        <w:tc>
          <w:tcPr>
            <w:tcW w:w="0" w:type="auto"/>
            <w:vAlign w:val="center"/>
          </w:tcPr>
          <w:p w14:paraId="67D9A69F" w14:textId="77777777" w:rsidR="008A160B" w:rsidRPr="00BC4758" w:rsidRDefault="008A160B" w:rsidP="00656AF2">
            <w:pPr>
              <w:pStyle w:val="BodyText"/>
              <w:spacing w:after="0"/>
              <w:jc w:val="center"/>
              <w:rPr>
                <w:rFonts w:cs="Arial"/>
                <w:sz w:val="16"/>
                <w:szCs w:val="16"/>
              </w:rPr>
            </w:pPr>
            <w:r w:rsidRPr="00BC4758">
              <w:rPr>
                <w:rFonts w:cs="Arial"/>
                <w:sz w:val="16"/>
                <w:szCs w:val="16"/>
              </w:rPr>
              <w:t>376</w:t>
            </w:r>
          </w:p>
        </w:tc>
        <w:tc>
          <w:tcPr>
            <w:tcW w:w="0" w:type="auto"/>
            <w:vAlign w:val="center"/>
          </w:tcPr>
          <w:p w14:paraId="23DA1BF9"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424</w:t>
            </w:r>
          </w:p>
        </w:tc>
      </w:tr>
      <w:tr w:rsidR="008A160B" w:rsidRPr="00BC4758" w14:paraId="413DED18" w14:textId="77777777" w:rsidTr="00656AF2">
        <w:trPr>
          <w:cantSplit/>
          <w:jc w:val="center"/>
        </w:trPr>
        <w:tc>
          <w:tcPr>
            <w:tcW w:w="630" w:type="dxa"/>
            <w:tcBorders>
              <w:right w:val="double" w:sz="4" w:space="0" w:color="auto"/>
            </w:tcBorders>
            <w:shd w:val="clear" w:color="auto" w:fill="auto"/>
            <w:vAlign w:val="center"/>
          </w:tcPr>
          <w:p w14:paraId="3B747B8E" w14:textId="77777777" w:rsidR="008A160B" w:rsidRPr="00BC4758" w:rsidRDefault="008A160B" w:rsidP="00656AF2">
            <w:pPr>
              <w:pStyle w:val="BodyText"/>
              <w:spacing w:after="0"/>
              <w:jc w:val="center"/>
              <w:rPr>
                <w:rFonts w:cs="Arial"/>
                <w:sz w:val="16"/>
                <w:szCs w:val="16"/>
              </w:rPr>
            </w:pPr>
            <w:r w:rsidRPr="00BC4758">
              <w:rPr>
                <w:rFonts w:cs="Arial"/>
                <w:sz w:val="16"/>
                <w:szCs w:val="16"/>
              </w:rPr>
              <w:t>3</w:t>
            </w:r>
          </w:p>
        </w:tc>
        <w:tc>
          <w:tcPr>
            <w:tcW w:w="0" w:type="auto"/>
            <w:tcBorders>
              <w:left w:val="double" w:sz="4" w:space="0" w:color="auto"/>
            </w:tcBorders>
            <w:vAlign w:val="center"/>
          </w:tcPr>
          <w:p w14:paraId="7EB4CD33"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40</w:t>
            </w:r>
          </w:p>
        </w:tc>
        <w:tc>
          <w:tcPr>
            <w:tcW w:w="0" w:type="auto"/>
            <w:vAlign w:val="center"/>
          </w:tcPr>
          <w:p w14:paraId="7931284B"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104</w:t>
            </w:r>
          </w:p>
        </w:tc>
        <w:tc>
          <w:tcPr>
            <w:tcW w:w="0" w:type="auto"/>
            <w:vAlign w:val="center"/>
          </w:tcPr>
          <w:p w14:paraId="6DE3AE5E"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176</w:t>
            </w:r>
          </w:p>
        </w:tc>
        <w:tc>
          <w:tcPr>
            <w:tcW w:w="0" w:type="auto"/>
            <w:vAlign w:val="center"/>
          </w:tcPr>
          <w:p w14:paraId="52A5465B"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208</w:t>
            </w:r>
          </w:p>
        </w:tc>
        <w:tc>
          <w:tcPr>
            <w:tcW w:w="0" w:type="auto"/>
            <w:vAlign w:val="center"/>
          </w:tcPr>
          <w:p w14:paraId="2988F4CA"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256</w:t>
            </w:r>
          </w:p>
        </w:tc>
        <w:tc>
          <w:tcPr>
            <w:tcW w:w="0" w:type="auto"/>
            <w:vAlign w:val="center"/>
          </w:tcPr>
          <w:p w14:paraId="0623BA29"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328</w:t>
            </w:r>
          </w:p>
        </w:tc>
        <w:tc>
          <w:tcPr>
            <w:tcW w:w="0" w:type="auto"/>
            <w:vAlign w:val="center"/>
          </w:tcPr>
          <w:p w14:paraId="23A96308" w14:textId="77777777" w:rsidR="008A160B" w:rsidRPr="00BC4758" w:rsidRDefault="008A160B" w:rsidP="00656AF2">
            <w:pPr>
              <w:pStyle w:val="BodyText"/>
              <w:spacing w:after="0"/>
              <w:jc w:val="center"/>
              <w:rPr>
                <w:rFonts w:cs="Arial"/>
                <w:sz w:val="16"/>
                <w:szCs w:val="16"/>
              </w:rPr>
            </w:pPr>
            <w:r w:rsidRPr="00BC4758">
              <w:rPr>
                <w:rFonts w:cs="Arial"/>
                <w:sz w:val="16"/>
                <w:szCs w:val="16"/>
              </w:rPr>
              <w:t>392</w:t>
            </w:r>
          </w:p>
        </w:tc>
        <w:tc>
          <w:tcPr>
            <w:tcW w:w="0" w:type="auto"/>
            <w:vAlign w:val="center"/>
          </w:tcPr>
          <w:p w14:paraId="3448DCDC"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440</w:t>
            </w:r>
          </w:p>
        </w:tc>
        <w:tc>
          <w:tcPr>
            <w:tcW w:w="0" w:type="auto"/>
            <w:vAlign w:val="center"/>
          </w:tcPr>
          <w:p w14:paraId="6A4DAB2D" w14:textId="77777777" w:rsidR="008A160B" w:rsidRPr="00BC4758" w:rsidRDefault="008A160B" w:rsidP="00656AF2">
            <w:pPr>
              <w:pStyle w:val="BodyText"/>
              <w:spacing w:after="0"/>
              <w:jc w:val="center"/>
              <w:rPr>
                <w:rFonts w:cs="Arial"/>
                <w:sz w:val="16"/>
                <w:szCs w:val="16"/>
              </w:rPr>
            </w:pPr>
            <w:r w:rsidRPr="00BC4758">
              <w:rPr>
                <w:rFonts w:cs="Arial"/>
                <w:sz w:val="16"/>
                <w:szCs w:val="16"/>
              </w:rPr>
              <w:t>504</w:t>
            </w:r>
          </w:p>
        </w:tc>
        <w:tc>
          <w:tcPr>
            <w:tcW w:w="0" w:type="auto"/>
            <w:vAlign w:val="center"/>
          </w:tcPr>
          <w:p w14:paraId="40ACD396"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568</w:t>
            </w:r>
          </w:p>
        </w:tc>
      </w:tr>
      <w:tr w:rsidR="008A160B" w:rsidRPr="00BC4758" w14:paraId="7A3C5253" w14:textId="77777777" w:rsidTr="00656AF2">
        <w:trPr>
          <w:cantSplit/>
          <w:jc w:val="center"/>
        </w:trPr>
        <w:tc>
          <w:tcPr>
            <w:tcW w:w="630" w:type="dxa"/>
            <w:tcBorders>
              <w:right w:val="double" w:sz="4" w:space="0" w:color="auto"/>
            </w:tcBorders>
            <w:shd w:val="clear" w:color="auto" w:fill="auto"/>
            <w:vAlign w:val="center"/>
          </w:tcPr>
          <w:p w14:paraId="7FBD961E" w14:textId="77777777" w:rsidR="008A160B" w:rsidRPr="00BC4758" w:rsidRDefault="008A160B" w:rsidP="00656AF2">
            <w:pPr>
              <w:pStyle w:val="BodyText"/>
              <w:spacing w:after="0"/>
              <w:jc w:val="center"/>
              <w:rPr>
                <w:rFonts w:cs="Arial"/>
                <w:sz w:val="16"/>
                <w:szCs w:val="16"/>
              </w:rPr>
            </w:pPr>
            <w:r w:rsidRPr="00BC4758">
              <w:rPr>
                <w:rFonts w:cs="Arial"/>
                <w:sz w:val="16"/>
                <w:szCs w:val="16"/>
              </w:rPr>
              <w:t>4</w:t>
            </w:r>
          </w:p>
        </w:tc>
        <w:tc>
          <w:tcPr>
            <w:tcW w:w="0" w:type="auto"/>
            <w:tcBorders>
              <w:left w:val="double" w:sz="4" w:space="0" w:color="auto"/>
            </w:tcBorders>
            <w:vAlign w:val="center"/>
          </w:tcPr>
          <w:p w14:paraId="27350C63"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56</w:t>
            </w:r>
          </w:p>
        </w:tc>
        <w:tc>
          <w:tcPr>
            <w:tcW w:w="0" w:type="auto"/>
            <w:vAlign w:val="center"/>
          </w:tcPr>
          <w:p w14:paraId="392905CF"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120</w:t>
            </w:r>
          </w:p>
        </w:tc>
        <w:tc>
          <w:tcPr>
            <w:tcW w:w="0" w:type="auto"/>
            <w:vAlign w:val="center"/>
          </w:tcPr>
          <w:p w14:paraId="75D0B9DA"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208</w:t>
            </w:r>
          </w:p>
        </w:tc>
        <w:tc>
          <w:tcPr>
            <w:tcW w:w="0" w:type="auto"/>
            <w:vAlign w:val="center"/>
          </w:tcPr>
          <w:p w14:paraId="6376D05C"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256</w:t>
            </w:r>
          </w:p>
        </w:tc>
        <w:tc>
          <w:tcPr>
            <w:tcW w:w="0" w:type="auto"/>
            <w:vAlign w:val="center"/>
          </w:tcPr>
          <w:p w14:paraId="6024567A"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328</w:t>
            </w:r>
          </w:p>
        </w:tc>
        <w:tc>
          <w:tcPr>
            <w:tcW w:w="0" w:type="auto"/>
            <w:vAlign w:val="center"/>
          </w:tcPr>
          <w:p w14:paraId="6D16663A"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408</w:t>
            </w:r>
          </w:p>
        </w:tc>
        <w:tc>
          <w:tcPr>
            <w:tcW w:w="0" w:type="auto"/>
            <w:vAlign w:val="center"/>
          </w:tcPr>
          <w:p w14:paraId="0F5CAC18" w14:textId="77777777" w:rsidR="008A160B" w:rsidRPr="00BC4758" w:rsidRDefault="008A160B" w:rsidP="00656AF2">
            <w:pPr>
              <w:pStyle w:val="BodyText"/>
              <w:spacing w:after="0"/>
              <w:jc w:val="center"/>
              <w:rPr>
                <w:rFonts w:cs="Arial"/>
                <w:sz w:val="16"/>
                <w:szCs w:val="16"/>
              </w:rPr>
            </w:pPr>
            <w:r w:rsidRPr="00BC4758">
              <w:rPr>
                <w:rFonts w:cs="Arial"/>
                <w:sz w:val="16"/>
                <w:szCs w:val="16"/>
              </w:rPr>
              <w:t>488</w:t>
            </w:r>
          </w:p>
        </w:tc>
        <w:tc>
          <w:tcPr>
            <w:tcW w:w="0" w:type="auto"/>
            <w:vAlign w:val="center"/>
          </w:tcPr>
          <w:p w14:paraId="7142D348"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552</w:t>
            </w:r>
          </w:p>
        </w:tc>
        <w:tc>
          <w:tcPr>
            <w:tcW w:w="0" w:type="auto"/>
            <w:vAlign w:val="center"/>
          </w:tcPr>
          <w:p w14:paraId="2BB064B2" w14:textId="77777777" w:rsidR="008A160B" w:rsidRPr="00BC4758" w:rsidRDefault="008A160B" w:rsidP="00656AF2">
            <w:pPr>
              <w:pStyle w:val="BodyText"/>
              <w:spacing w:after="0"/>
              <w:jc w:val="center"/>
              <w:rPr>
                <w:rFonts w:cs="Arial"/>
                <w:sz w:val="16"/>
                <w:szCs w:val="16"/>
              </w:rPr>
            </w:pPr>
            <w:r w:rsidRPr="00BC4758">
              <w:rPr>
                <w:rFonts w:cs="Arial"/>
                <w:sz w:val="16"/>
                <w:szCs w:val="16"/>
              </w:rPr>
              <w:t>632</w:t>
            </w:r>
          </w:p>
        </w:tc>
        <w:tc>
          <w:tcPr>
            <w:tcW w:w="0" w:type="auto"/>
            <w:vAlign w:val="center"/>
          </w:tcPr>
          <w:p w14:paraId="2913DE1A" w14:textId="77777777" w:rsidR="008A160B" w:rsidRPr="00BC4758" w:rsidRDefault="008A160B" w:rsidP="00656AF2">
            <w:pPr>
              <w:pStyle w:val="BodyText"/>
              <w:spacing w:after="0"/>
              <w:jc w:val="center"/>
              <w:rPr>
                <w:rFonts w:cs="Arial"/>
                <w:sz w:val="16"/>
                <w:szCs w:val="16"/>
                <w:highlight w:val="yellow"/>
              </w:rPr>
            </w:pPr>
            <w:r w:rsidRPr="00BC4758">
              <w:rPr>
                <w:rFonts w:cs="Arial"/>
                <w:strike/>
                <w:color w:val="FF0000"/>
                <w:sz w:val="16"/>
                <w:szCs w:val="16"/>
                <w:highlight w:val="yellow"/>
              </w:rPr>
              <w:t xml:space="preserve">696 </w:t>
            </w:r>
            <w:r w:rsidRPr="00BC4758">
              <w:rPr>
                <w:rFonts w:eastAsiaTheme="minorEastAsia" w:cs="Arial"/>
                <w:color w:val="FF0000"/>
                <w:sz w:val="16"/>
                <w:szCs w:val="16"/>
                <w:highlight w:val="yellow"/>
                <w:lang w:eastAsia="ja-JP"/>
              </w:rPr>
              <w:t>680</w:t>
            </w:r>
          </w:p>
        </w:tc>
      </w:tr>
      <w:tr w:rsidR="008A160B" w:rsidRPr="00BC4758" w14:paraId="369CE3E3" w14:textId="77777777" w:rsidTr="00656AF2">
        <w:trPr>
          <w:cantSplit/>
          <w:jc w:val="center"/>
        </w:trPr>
        <w:tc>
          <w:tcPr>
            <w:tcW w:w="630" w:type="dxa"/>
            <w:tcBorders>
              <w:right w:val="double" w:sz="4" w:space="0" w:color="auto"/>
            </w:tcBorders>
            <w:shd w:val="clear" w:color="auto" w:fill="auto"/>
            <w:vAlign w:val="center"/>
          </w:tcPr>
          <w:p w14:paraId="772F33E8" w14:textId="77777777" w:rsidR="008A160B" w:rsidRPr="00BC4758" w:rsidRDefault="008A160B" w:rsidP="00656AF2">
            <w:pPr>
              <w:pStyle w:val="BodyText"/>
              <w:spacing w:after="0"/>
              <w:jc w:val="center"/>
              <w:rPr>
                <w:rFonts w:cs="Arial"/>
                <w:sz w:val="16"/>
                <w:szCs w:val="16"/>
              </w:rPr>
            </w:pPr>
            <w:r w:rsidRPr="00BC4758">
              <w:rPr>
                <w:rFonts w:cs="Arial"/>
                <w:sz w:val="16"/>
                <w:szCs w:val="16"/>
              </w:rPr>
              <w:t>5</w:t>
            </w:r>
          </w:p>
        </w:tc>
        <w:tc>
          <w:tcPr>
            <w:tcW w:w="0" w:type="auto"/>
            <w:tcBorders>
              <w:left w:val="double" w:sz="4" w:space="0" w:color="auto"/>
            </w:tcBorders>
            <w:vAlign w:val="center"/>
          </w:tcPr>
          <w:p w14:paraId="68E751ED"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72</w:t>
            </w:r>
          </w:p>
        </w:tc>
        <w:tc>
          <w:tcPr>
            <w:tcW w:w="0" w:type="auto"/>
            <w:vAlign w:val="center"/>
          </w:tcPr>
          <w:p w14:paraId="0D3EDAAD"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144</w:t>
            </w:r>
          </w:p>
        </w:tc>
        <w:tc>
          <w:tcPr>
            <w:tcW w:w="0" w:type="auto"/>
            <w:vAlign w:val="center"/>
          </w:tcPr>
          <w:p w14:paraId="3F57CFB4"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224</w:t>
            </w:r>
          </w:p>
        </w:tc>
        <w:tc>
          <w:tcPr>
            <w:tcW w:w="0" w:type="auto"/>
            <w:vAlign w:val="center"/>
          </w:tcPr>
          <w:p w14:paraId="26C7F05A"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328</w:t>
            </w:r>
          </w:p>
        </w:tc>
        <w:tc>
          <w:tcPr>
            <w:tcW w:w="0" w:type="auto"/>
            <w:vAlign w:val="center"/>
          </w:tcPr>
          <w:p w14:paraId="5F5C7CDE"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424</w:t>
            </w:r>
          </w:p>
        </w:tc>
        <w:tc>
          <w:tcPr>
            <w:tcW w:w="0" w:type="auto"/>
            <w:vAlign w:val="center"/>
          </w:tcPr>
          <w:p w14:paraId="7A2F381F"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504</w:t>
            </w:r>
          </w:p>
        </w:tc>
        <w:tc>
          <w:tcPr>
            <w:tcW w:w="0" w:type="auto"/>
            <w:vAlign w:val="center"/>
          </w:tcPr>
          <w:p w14:paraId="0088F78D" w14:textId="77777777" w:rsidR="008A160B" w:rsidRPr="00BC4758" w:rsidRDefault="008A160B" w:rsidP="00656AF2">
            <w:pPr>
              <w:pStyle w:val="BodyText"/>
              <w:spacing w:after="0"/>
              <w:jc w:val="center"/>
              <w:rPr>
                <w:rFonts w:cs="Arial"/>
                <w:sz w:val="16"/>
                <w:szCs w:val="16"/>
              </w:rPr>
            </w:pPr>
            <w:r w:rsidRPr="00BC4758">
              <w:rPr>
                <w:rFonts w:cs="Arial"/>
                <w:sz w:val="16"/>
                <w:szCs w:val="16"/>
              </w:rPr>
              <w:t>600</w:t>
            </w:r>
          </w:p>
        </w:tc>
        <w:tc>
          <w:tcPr>
            <w:tcW w:w="0" w:type="auto"/>
            <w:vAlign w:val="center"/>
          </w:tcPr>
          <w:p w14:paraId="218D7A1F"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680</w:t>
            </w:r>
          </w:p>
        </w:tc>
        <w:tc>
          <w:tcPr>
            <w:tcW w:w="0" w:type="auto"/>
            <w:vAlign w:val="center"/>
          </w:tcPr>
          <w:p w14:paraId="4B92BCF2" w14:textId="77777777" w:rsidR="008A160B" w:rsidRPr="00BC4758" w:rsidRDefault="008A160B" w:rsidP="00656AF2">
            <w:pPr>
              <w:pStyle w:val="BodyText"/>
              <w:spacing w:after="0"/>
              <w:jc w:val="center"/>
              <w:rPr>
                <w:rFonts w:cs="Arial"/>
                <w:sz w:val="16"/>
                <w:szCs w:val="16"/>
              </w:rPr>
            </w:pPr>
            <w:r w:rsidRPr="00BC4758">
              <w:rPr>
                <w:rFonts w:cs="Arial"/>
                <w:sz w:val="16"/>
                <w:szCs w:val="16"/>
              </w:rPr>
              <w:t>776</w:t>
            </w:r>
          </w:p>
        </w:tc>
        <w:tc>
          <w:tcPr>
            <w:tcW w:w="0" w:type="auto"/>
            <w:vAlign w:val="center"/>
          </w:tcPr>
          <w:p w14:paraId="57677268" w14:textId="77777777" w:rsidR="008A160B" w:rsidRPr="00BC4758" w:rsidRDefault="008A160B" w:rsidP="00656AF2">
            <w:pPr>
              <w:pStyle w:val="BodyText"/>
              <w:spacing w:after="0"/>
              <w:jc w:val="center"/>
              <w:rPr>
                <w:rFonts w:cs="Arial"/>
                <w:sz w:val="16"/>
                <w:szCs w:val="16"/>
              </w:rPr>
            </w:pPr>
            <w:r w:rsidRPr="00BC4758">
              <w:rPr>
                <w:rFonts w:cs="Arial"/>
                <w:sz w:val="16"/>
                <w:szCs w:val="16"/>
              </w:rPr>
              <w:t>872</w:t>
            </w:r>
          </w:p>
        </w:tc>
      </w:tr>
      <w:tr w:rsidR="008A160B" w:rsidRPr="00BC4758" w14:paraId="447D8830" w14:textId="77777777" w:rsidTr="00656AF2">
        <w:trPr>
          <w:cantSplit/>
          <w:jc w:val="center"/>
        </w:trPr>
        <w:tc>
          <w:tcPr>
            <w:tcW w:w="630" w:type="dxa"/>
            <w:tcBorders>
              <w:right w:val="double" w:sz="4" w:space="0" w:color="auto"/>
            </w:tcBorders>
            <w:shd w:val="clear" w:color="auto" w:fill="auto"/>
            <w:vAlign w:val="center"/>
          </w:tcPr>
          <w:p w14:paraId="3BDF48B7" w14:textId="77777777" w:rsidR="008A160B" w:rsidRPr="00BC4758" w:rsidRDefault="008A160B" w:rsidP="00656AF2">
            <w:pPr>
              <w:pStyle w:val="BodyText"/>
              <w:spacing w:after="0"/>
              <w:jc w:val="center"/>
              <w:rPr>
                <w:rFonts w:cs="Arial"/>
                <w:sz w:val="16"/>
                <w:szCs w:val="16"/>
              </w:rPr>
            </w:pPr>
            <w:r w:rsidRPr="00BC4758">
              <w:rPr>
                <w:rFonts w:cs="Arial"/>
                <w:sz w:val="16"/>
                <w:szCs w:val="16"/>
              </w:rPr>
              <w:t>6</w:t>
            </w:r>
          </w:p>
        </w:tc>
        <w:tc>
          <w:tcPr>
            <w:tcW w:w="0" w:type="auto"/>
            <w:tcBorders>
              <w:left w:val="double" w:sz="4" w:space="0" w:color="auto"/>
            </w:tcBorders>
            <w:vAlign w:val="center"/>
          </w:tcPr>
          <w:p w14:paraId="7FF578BB" w14:textId="77777777" w:rsidR="008A160B" w:rsidRPr="00BC4758" w:rsidRDefault="008A160B" w:rsidP="00656AF2">
            <w:pPr>
              <w:pStyle w:val="BodyText"/>
              <w:spacing w:after="0"/>
              <w:jc w:val="center"/>
              <w:rPr>
                <w:rFonts w:eastAsiaTheme="minorEastAsia" w:cs="Arial"/>
                <w:sz w:val="16"/>
                <w:szCs w:val="16"/>
                <w:highlight w:val="yellow"/>
                <w:lang w:eastAsia="ja-JP"/>
              </w:rPr>
            </w:pPr>
            <w:r w:rsidRPr="00BC4758">
              <w:rPr>
                <w:rFonts w:cs="Arial"/>
                <w:strike/>
                <w:color w:val="FF0000"/>
                <w:sz w:val="16"/>
                <w:szCs w:val="16"/>
                <w:highlight w:val="yellow"/>
              </w:rPr>
              <w:t xml:space="preserve">328 </w:t>
            </w:r>
            <w:r w:rsidRPr="00BC4758">
              <w:rPr>
                <w:rFonts w:eastAsiaTheme="minorEastAsia" w:cs="Arial"/>
                <w:color w:val="FF0000"/>
                <w:sz w:val="16"/>
                <w:szCs w:val="16"/>
                <w:highlight w:val="yellow"/>
                <w:lang w:eastAsia="ja-JP"/>
              </w:rPr>
              <w:t>88</w:t>
            </w:r>
          </w:p>
        </w:tc>
        <w:tc>
          <w:tcPr>
            <w:tcW w:w="0" w:type="auto"/>
            <w:vAlign w:val="center"/>
          </w:tcPr>
          <w:p w14:paraId="07259F7D"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176</w:t>
            </w:r>
          </w:p>
        </w:tc>
        <w:tc>
          <w:tcPr>
            <w:tcW w:w="0" w:type="auto"/>
            <w:vAlign w:val="center"/>
          </w:tcPr>
          <w:p w14:paraId="49643422"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256</w:t>
            </w:r>
          </w:p>
        </w:tc>
        <w:tc>
          <w:tcPr>
            <w:tcW w:w="0" w:type="auto"/>
            <w:vAlign w:val="center"/>
          </w:tcPr>
          <w:p w14:paraId="2430DF42"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392</w:t>
            </w:r>
          </w:p>
        </w:tc>
        <w:tc>
          <w:tcPr>
            <w:tcW w:w="0" w:type="auto"/>
            <w:vAlign w:val="center"/>
          </w:tcPr>
          <w:p w14:paraId="01F1B7D4"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504</w:t>
            </w:r>
          </w:p>
        </w:tc>
        <w:tc>
          <w:tcPr>
            <w:tcW w:w="0" w:type="auto"/>
            <w:vAlign w:val="center"/>
          </w:tcPr>
          <w:p w14:paraId="3125F31E" w14:textId="77777777" w:rsidR="008A160B" w:rsidRPr="00BC4758" w:rsidRDefault="008A160B" w:rsidP="00656AF2">
            <w:pPr>
              <w:pStyle w:val="BodyText"/>
              <w:spacing w:after="0"/>
              <w:jc w:val="center"/>
              <w:rPr>
                <w:rFonts w:cs="Arial"/>
                <w:sz w:val="16"/>
                <w:szCs w:val="16"/>
                <w:highlight w:val="yellow"/>
              </w:rPr>
            </w:pPr>
            <w:r w:rsidRPr="00BC4758">
              <w:rPr>
                <w:rFonts w:eastAsiaTheme="minorEastAsia" w:cs="Arial"/>
                <w:sz w:val="16"/>
                <w:szCs w:val="16"/>
                <w:highlight w:val="yellow"/>
                <w:lang w:eastAsia="ja-JP"/>
              </w:rPr>
              <w:t>600</w:t>
            </w:r>
          </w:p>
        </w:tc>
        <w:tc>
          <w:tcPr>
            <w:tcW w:w="0" w:type="auto"/>
            <w:vAlign w:val="center"/>
          </w:tcPr>
          <w:p w14:paraId="17EC9B19" w14:textId="77777777" w:rsidR="008A160B" w:rsidRPr="00BC4758" w:rsidRDefault="008A160B" w:rsidP="00656AF2">
            <w:pPr>
              <w:pStyle w:val="BodyText"/>
              <w:spacing w:after="0"/>
              <w:jc w:val="center"/>
              <w:rPr>
                <w:rFonts w:cs="Arial"/>
                <w:sz w:val="16"/>
                <w:szCs w:val="16"/>
              </w:rPr>
            </w:pPr>
            <w:r w:rsidRPr="00BC4758">
              <w:rPr>
                <w:rFonts w:cs="Arial"/>
                <w:sz w:val="16"/>
                <w:szCs w:val="16"/>
              </w:rPr>
              <w:t>712</w:t>
            </w:r>
          </w:p>
        </w:tc>
        <w:tc>
          <w:tcPr>
            <w:tcW w:w="0" w:type="auto"/>
            <w:vAlign w:val="center"/>
          </w:tcPr>
          <w:p w14:paraId="6B06C65A" w14:textId="77777777" w:rsidR="008A160B" w:rsidRPr="00BC4758" w:rsidRDefault="008A160B" w:rsidP="00656AF2">
            <w:pPr>
              <w:pStyle w:val="BodyText"/>
              <w:spacing w:after="0"/>
              <w:jc w:val="center"/>
              <w:rPr>
                <w:rFonts w:cs="Arial"/>
                <w:sz w:val="16"/>
                <w:szCs w:val="16"/>
              </w:rPr>
            </w:pPr>
            <w:r w:rsidRPr="00BC4758">
              <w:rPr>
                <w:rFonts w:cs="Arial"/>
                <w:sz w:val="16"/>
                <w:szCs w:val="16"/>
              </w:rPr>
              <w:t>808</w:t>
            </w:r>
          </w:p>
        </w:tc>
        <w:tc>
          <w:tcPr>
            <w:tcW w:w="0" w:type="auto"/>
            <w:vAlign w:val="center"/>
          </w:tcPr>
          <w:p w14:paraId="7DF45457" w14:textId="77777777" w:rsidR="008A160B" w:rsidRPr="00BC4758" w:rsidRDefault="008A160B" w:rsidP="00656AF2">
            <w:pPr>
              <w:pStyle w:val="BodyText"/>
              <w:spacing w:after="0"/>
              <w:jc w:val="center"/>
              <w:rPr>
                <w:rFonts w:cs="Arial"/>
                <w:sz w:val="16"/>
                <w:szCs w:val="16"/>
              </w:rPr>
            </w:pPr>
            <w:r w:rsidRPr="00BC4758">
              <w:rPr>
                <w:rFonts w:cs="Arial"/>
                <w:sz w:val="16"/>
                <w:szCs w:val="16"/>
              </w:rPr>
              <w:t>936</w:t>
            </w:r>
          </w:p>
        </w:tc>
        <w:tc>
          <w:tcPr>
            <w:tcW w:w="0" w:type="auto"/>
            <w:vAlign w:val="center"/>
          </w:tcPr>
          <w:p w14:paraId="2154924E" w14:textId="77777777" w:rsidR="008A160B" w:rsidRPr="00BC4758" w:rsidRDefault="008A160B" w:rsidP="00656AF2">
            <w:pPr>
              <w:pStyle w:val="BodyText"/>
              <w:spacing w:after="0"/>
              <w:jc w:val="center"/>
              <w:rPr>
                <w:rFonts w:cs="Arial"/>
                <w:sz w:val="16"/>
                <w:szCs w:val="16"/>
              </w:rPr>
            </w:pPr>
            <w:r w:rsidRPr="00BC4758">
              <w:rPr>
                <w:rFonts w:cs="Arial"/>
                <w:sz w:val="16"/>
                <w:szCs w:val="16"/>
              </w:rPr>
              <w:t>1032</w:t>
            </w:r>
          </w:p>
        </w:tc>
      </w:tr>
      <w:tr w:rsidR="008A160B" w:rsidRPr="00BC4758" w14:paraId="275FF4CD" w14:textId="77777777" w:rsidTr="00656AF2">
        <w:trPr>
          <w:cantSplit/>
          <w:jc w:val="center"/>
        </w:trPr>
        <w:tc>
          <w:tcPr>
            <w:tcW w:w="630" w:type="dxa"/>
            <w:tcBorders>
              <w:right w:val="double" w:sz="4" w:space="0" w:color="auto"/>
            </w:tcBorders>
            <w:shd w:val="clear" w:color="auto" w:fill="auto"/>
            <w:vAlign w:val="center"/>
          </w:tcPr>
          <w:p w14:paraId="1EDE68B7" w14:textId="77777777" w:rsidR="008A160B" w:rsidRPr="00BC4758" w:rsidRDefault="008A160B" w:rsidP="00656AF2">
            <w:pPr>
              <w:pStyle w:val="BodyText"/>
              <w:spacing w:after="0"/>
              <w:jc w:val="center"/>
              <w:rPr>
                <w:rFonts w:cs="Arial"/>
                <w:sz w:val="16"/>
                <w:szCs w:val="16"/>
              </w:rPr>
            </w:pPr>
            <w:r w:rsidRPr="00BC4758">
              <w:rPr>
                <w:rFonts w:cs="Arial"/>
                <w:sz w:val="16"/>
                <w:szCs w:val="16"/>
              </w:rPr>
              <w:t>7</w:t>
            </w:r>
          </w:p>
        </w:tc>
        <w:tc>
          <w:tcPr>
            <w:tcW w:w="0" w:type="auto"/>
            <w:tcBorders>
              <w:left w:val="double" w:sz="4" w:space="0" w:color="auto"/>
            </w:tcBorders>
            <w:vAlign w:val="center"/>
          </w:tcPr>
          <w:p w14:paraId="5563EEB3"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104</w:t>
            </w:r>
          </w:p>
        </w:tc>
        <w:tc>
          <w:tcPr>
            <w:tcW w:w="0" w:type="auto"/>
            <w:vAlign w:val="center"/>
          </w:tcPr>
          <w:p w14:paraId="75C92809"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224</w:t>
            </w:r>
          </w:p>
        </w:tc>
        <w:tc>
          <w:tcPr>
            <w:tcW w:w="0" w:type="auto"/>
            <w:vAlign w:val="center"/>
          </w:tcPr>
          <w:p w14:paraId="4111C766"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328</w:t>
            </w:r>
          </w:p>
        </w:tc>
        <w:tc>
          <w:tcPr>
            <w:tcW w:w="0" w:type="auto"/>
            <w:vAlign w:val="center"/>
          </w:tcPr>
          <w:p w14:paraId="621B5DB5"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472</w:t>
            </w:r>
          </w:p>
        </w:tc>
        <w:tc>
          <w:tcPr>
            <w:tcW w:w="0" w:type="auto"/>
            <w:vAlign w:val="center"/>
          </w:tcPr>
          <w:p w14:paraId="4EE6D7CC"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584</w:t>
            </w:r>
          </w:p>
        </w:tc>
        <w:tc>
          <w:tcPr>
            <w:tcW w:w="0" w:type="auto"/>
            <w:vAlign w:val="center"/>
          </w:tcPr>
          <w:p w14:paraId="08F18E4C" w14:textId="77777777" w:rsidR="008A160B" w:rsidRPr="00BC4758" w:rsidRDefault="008A160B" w:rsidP="00656AF2">
            <w:pPr>
              <w:pStyle w:val="BodyText"/>
              <w:spacing w:after="0"/>
              <w:jc w:val="center"/>
              <w:rPr>
                <w:rFonts w:cs="Arial"/>
                <w:sz w:val="16"/>
                <w:szCs w:val="16"/>
              </w:rPr>
            </w:pPr>
            <w:r w:rsidRPr="00BC4758">
              <w:rPr>
                <w:rFonts w:cs="Arial"/>
                <w:strike/>
                <w:color w:val="FF0000"/>
                <w:sz w:val="16"/>
                <w:szCs w:val="16"/>
                <w:highlight w:val="yellow"/>
              </w:rPr>
              <w:t xml:space="preserve">712 </w:t>
            </w:r>
            <w:r w:rsidRPr="00BC4758">
              <w:rPr>
                <w:rFonts w:eastAsiaTheme="minorEastAsia" w:cs="Arial"/>
                <w:color w:val="FF0000"/>
                <w:sz w:val="16"/>
                <w:szCs w:val="16"/>
                <w:highlight w:val="yellow"/>
                <w:lang w:eastAsia="ja-JP"/>
              </w:rPr>
              <w:t>680</w:t>
            </w:r>
          </w:p>
        </w:tc>
        <w:tc>
          <w:tcPr>
            <w:tcW w:w="0" w:type="auto"/>
            <w:vAlign w:val="center"/>
          </w:tcPr>
          <w:p w14:paraId="35EC9D47" w14:textId="77777777" w:rsidR="008A160B" w:rsidRPr="00BC4758" w:rsidRDefault="008A160B" w:rsidP="00656AF2">
            <w:pPr>
              <w:pStyle w:val="BodyText"/>
              <w:spacing w:after="0"/>
              <w:jc w:val="center"/>
              <w:rPr>
                <w:rFonts w:cs="Arial"/>
                <w:sz w:val="16"/>
                <w:szCs w:val="16"/>
              </w:rPr>
            </w:pPr>
            <w:r w:rsidRPr="00BC4758">
              <w:rPr>
                <w:rFonts w:cs="Arial"/>
                <w:sz w:val="16"/>
                <w:szCs w:val="16"/>
              </w:rPr>
              <w:t>840</w:t>
            </w:r>
          </w:p>
        </w:tc>
        <w:tc>
          <w:tcPr>
            <w:tcW w:w="0" w:type="auto"/>
            <w:vAlign w:val="center"/>
          </w:tcPr>
          <w:p w14:paraId="515A71F3" w14:textId="77777777" w:rsidR="008A160B" w:rsidRPr="00BC4758" w:rsidRDefault="008A160B" w:rsidP="00656AF2">
            <w:pPr>
              <w:pStyle w:val="BodyText"/>
              <w:spacing w:after="0"/>
              <w:jc w:val="center"/>
              <w:rPr>
                <w:rFonts w:cs="Arial"/>
                <w:sz w:val="16"/>
                <w:szCs w:val="16"/>
              </w:rPr>
            </w:pPr>
            <w:r w:rsidRPr="00BC4758">
              <w:rPr>
                <w:rFonts w:cs="Arial"/>
                <w:sz w:val="16"/>
                <w:szCs w:val="16"/>
              </w:rPr>
              <w:t>968</w:t>
            </w:r>
          </w:p>
        </w:tc>
        <w:tc>
          <w:tcPr>
            <w:tcW w:w="0" w:type="auto"/>
            <w:vAlign w:val="center"/>
          </w:tcPr>
          <w:p w14:paraId="15D26A38" w14:textId="77777777" w:rsidR="008A160B" w:rsidRPr="00BC4758" w:rsidRDefault="008A160B" w:rsidP="00656AF2">
            <w:pPr>
              <w:pStyle w:val="BodyText"/>
              <w:spacing w:after="0"/>
              <w:jc w:val="center"/>
              <w:rPr>
                <w:rFonts w:cs="Arial"/>
                <w:sz w:val="16"/>
                <w:szCs w:val="16"/>
              </w:rPr>
            </w:pPr>
            <w:r w:rsidRPr="00BC4758">
              <w:rPr>
                <w:rFonts w:cs="Arial"/>
                <w:sz w:val="16"/>
                <w:szCs w:val="16"/>
              </w:rPr>
              <w:t>1096</w:t>
            </w:r>
          </w:p>
        </w:tc>
        <w:tc>
          <w:tcPr>
            <w:tcW w:w="0" w:type="auto"/>
            <w:vAlign w:val="center"/>
          </w:tcPr>
          <w:p w14:paraId="4441B23F" w14:textId="77777777" w:rsidR="008A160B" w:rsidRPr="00BC4758" w:rsidRDefault="008A160B" w:rsidP="00656AF2">
            <w:pPr>
              <w:pStyle w:val="BodyText"/>
              <w:spacing w:after="0"/>
              <w:jc w:val="center"/>
              <w:rPr>
                <w:rFonts w:cs="Arial"/>
                <w:sz w:val="16"/>
                <w:szCs w:val="16"/>
              </w:rPr>
            </w:pPr>
            <w:r w:rsidRPr="00BC4758">
              <w:rPr>
                <w:rFonts w:cs="Arial"/>
                <w:sz w:val="16"/>
                <w:szCs w:val="16"/>
              </w:rPr>
              <w:t>1224</w:t>
            </w:r>
          </w:p>
        </w:tc>
      </w:tr>
      <w:tr w:rsidR="008A160B" w:rsidRPr="00BC4758" w14:paraId="58ECD733" w14:textId="77777777" w:rsidTr="00656AF2">
        <w:trPr>
          <w:cantSplit/>
          <w:jc w:val="center"/>
        </w:trPr>
        <w:tc>
          <w:tcPr>
            <w:tcW w:w="630" w:type="dxa"/>
            <w:tcBorders>
              <w:right w:val="double" w:sz="4" w:space="0" w:color="auto"/>
            </w:tcBorders>
            <w:shd w:val="clear" w:color="auto" w:fill="auto"/>
            <w:vAlign w:val="center"/>
          </w:tcPr>
          <w:p w14:paraId="273F351D" w14:textId="77777777" w:rsidR="008A160B" w:rsidRPr="00BC4758" w:rsidRDefault="008A160B" w:rsidP="00656AF2">
            <w:pPr>
              <w:pStyle w:val="BodyText"/>
              <w:spacing w:after="0"/>
              <w:jc w:val="center"/>
              <w:rPr>
                <w:rFonts w:cs="Arial"/>
                <w:sz w:val="16"/>
                <w:szCs w:val="16"/>
              </w:rPr>
            </w:pPr>
            <w:r w:rsidRPr="00BC4758">
              <w:rPr>
                <w:rFonts w:cs="Arial"/>
                <w:sz w:val="16"/>
                <w:szCs w:val="16"/>
              </w:rPr>
              <w:t>8</w:t>
            </w:r>
          </w:p>
        </w:tc>
        <w:tc>
          <w:tcPr>
            <w:tcW w:w="0" w:type="auto"/>
            <w:tcBorders>
              <w:left w:val="double" w:sz="4" w:space="0" w:color="auto"/>
            </w:tcBorders>
            <w:vAlign w:val="center"/>
          </w:tcPr>
          <w:p w14:paraId="3EE56ECE"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120</w:t>
            </w:r>
          </w:p>
        </w:tc>
        <w:tc>
          <w:tcPr>
            <w:tcW w:w="0" w:type="auto"/>
            <w:vAlign w:val="center"/>
          </w:tcPr>
          <w:p w14:paraId="02D8A371"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256</w:t>
            </w:r>
          </w:p>
        </w:tc>
        <w:tc>
          <w:tcPr>
            <w:tcW w:w="0" w:type="auto"/>
            <w:vAlign w:val="center"/>
          </w:tcPr>
          <w:p w14:paraId="4C02C7EB"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392</w:t>
            </w:r>
          </w:p>
        </w:tc>
        <w:tc>
          <w:tcPr>
            <w:tcW w:w="0" w:type="auto"/>
            <w:vAlign w:val="center"/>
          </w:tcPr>
          <w:p w14:paraId="21BC601C"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536</w:t>
            </w:r>
          </w:p>
        </w:tc>
        <w:tc>
          <w:tcPr>
            <w:tcW w:w="0" w:type="auto"/>
            <w:vAlign w:val="center"/>
          </w:tcPr>
          <w:p w14:paraId="52BFE591"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680</w:t>
            </w:r>
          </w:p>
        </w:tc>
        <w:tc>
          <w:tcPr>
            <w:tcW w:w="0" w:type="auto"/>
            <w:vAlign w:val="center"/>
          </w:tcPr>
          <w:p w14:paraId="26D6CBE3" w14:textId="77777777" w:rsidR="008A160B" w:rsidRPr="00BC4758" w:rsidRDefault="008A160B" w:rsidP="00656AF2">
            <w:pPr>
              <w:pStyle w:val="BodyText"/>
              <w:spacing w:after="0"/>
              <w:jc w:val="center"/>
              <w:rPr>
                <w:rFonts w:cs="Arial"/>
                <w:sz w:val="16"/>
                <w:szCs w:val="16"/>
              </w:rPr>
            </w:pPr>
            <w:r w:rsidRPr="00BC4758">
              <w:rPr>
                <w:rFonts w:cs="Arial"/>
                <w:sz w:val="16"/>
                <w:szCs w:val="16"/>
              </w:rPr>
              <w:t>808</w:t>
            </w:r>
          </w:p>
        </w:tc>
        <w:tc>
          <w:tcPr>
            <w:tcW w:w="0" w:type="auto"/>
            <w:vAlign w:val="center"/>
          </w:tcPr>
          <w:p w14:paraId="19587FA3" w14:textId="77777777" w:rsidR="008A160B" w:rsidRPr="00BC4758" w:rsidRDefault="008A160B" w:rsidP="00656AF2">
            <w:pPr>
              <w:pStyle w:val="BodyText"/>
              <w:spacing w:after="0"/>
              <w:jc w:val="center"/>
              <w:rPr>
                <w:rFonts w:cs="Arial"/>
                <w:sz w:val="16"/>
                <w:szCs w:val="16"/>
              </w:rPr>
            </w:pPr>
            <w:r w:rsidRPr="00BC4758">
              <w:rPr>
                <w:rFonts w:cs="Arial"/>
                <w:sz w:val="16"/>
                <w:szCs w:val="16"/>
              </w:rPr>
              <w:t>968</w:t>
            </w:r>
          </w:p>
        </w:tc>
        <w:tc>
          <w:tcPr>
            <w:tcW w:w="0" w:type="auto"/>
            <w:vAlign w:val="center"/>
          </w:tcPr>
          <w:p w14:paraId="73253E38" w14:textId="77777777" w:rsidR="008A160B" w:rsidRPr="00BC4758" w:rsidRDefault="008A160B" w:rsidP="00656AF2">
            <w:pPr>
              <w:pStyle w:val="BodyText"/>
              <w:spacing w:after="0"/>
              <w:jc w:val="center"/>
              <w:rPr>
                <w:rFonts w:cs="Arial"/>
                <w:sz w:val="16"/>
                <w:szCs w:val="16"/>
              </w:rPr>
            </w:pPr>
            <w:r w:rsidRPr="00BC4758">
              <w:rPr>
                <w:rFonts w:cs="Arial"/>
                <w:sz w:val="16"/>
                <w:szCs w:val="16"/>
              </w:rPr>
              <w:t>1096</w:t>
            </w:r>
          </w:p>
        </w:tc>
        <w:tc>
          <w:tcPr>
            <w:tcW w:w="0" w:type="auto"/>
            <w:vAlign w:val="center"/>
          </w:tcPr>
          <w:p w14:paraId="76D0D869" w14:textId="77777777" w:rsidR="008A160B" w:rsidRPr="00BC4758" w:rsidRDefault="008A160B" w:rsidP="00656AF2">
            <w:pPr>
              <w:pStyle w:val="BodyText"/>
              <w:spacing w:after="0"/>
              <w:jc w:val="center"/>
              <w:rPr>
                <w:rFonts w:cs="Arial"/>
                <w:sz w:val="16"/>
                <w:szCs w:val="16"/>
              </w:rPr>
            </w:pPr>
            <w:r w:rsidRPr="00BC4758">
              <w:rPr>
                <w:rFonts w:cs="Arial"/>
                <w:sz w:val="16"/>
                <w:szCs w:val="16"/>
              </w:rPr>
              <w:t>1256</w:t>
            </w:r>
          </w:p>
        </w:tc>
        <w:tc>
          <w:tcPr>
            <w:tcW w:w="0" w:type="auto"/>
            <w:vAlign w:val="center"/>
          </w:tcPr>
          <w:p w14:paraId="450B2DE7" w14:textId="77777777" w:rsidR="008A160B" w:rsidRPr="00BC4758" w:rsidRDefault="008A160B" w:rsidP="00656AF2">
            <w:pPr>
              <w:pStyle w:val="BodyText"/>
              <w:spacing w:after="0"/>
              <w:jc w:val="center"/>
              <w:rPr>
                <w:rFonts w:cs="Arial"/>
                <w:sz w:val="16"/>
                <w:szCs w:val="16"/>
              </w:rPr>
            </w:pPr>
            <w:r w:rsidRPr="00BC4758">
              <w:rPr>
                <w:rFonts w:cs="Arial"/>
                <w:sz w:val="16"/>
                <w:szCs w:val="16"/>
              </w:rPr>
              <w:t>1384</w:t>
            </w:r>
          </w:p>
        </w:tc>
      </w:tr>
      <w:tr w:rsidR="008A160B" w:rsidRPr="00BC4758" w14:paraId="77C79B30" w14:textId="77777777" w:rsidTr="00656AF2">
        <w:trPr>
          <w:cantSplit/>
          <w:jc w:val="center"/>
        </w:trPr>
        <w:tc>
          <w:tcPr>
            <w:tcW w:w="630" w:type="dxa"/>
            <w:tcBorders>
              <w:right w:val="double" w:sz="4" w:space="0" w:color="auto"/>
            </w:tcBorders>
            <w:shd w:val="clear" w:color="auto" w:fill="auto"/>
            <w:vAlign w:val="center"/>
          </w:tcPr>
          <w:p w14:paraId="1108A908" w14:textId="77777777" w:rsidR="008A160B" w:rsidRPr="00BC4758" w:rsidRDefault="008A160B" w:rsidP="00656AF2">
            <w:pPr>
              <w:pStyle w:val="BodyText"/>
              <w:spacing w:after="0"/>
              <w:jc w:val="center"/>
              <w:rPr>
                <w:rFonts w:cs="Arial"/>
                <w:sz w:val="16"/>
                <w:szCs w:val="16"/>
              </w:rPr>
            </w:pPr>
            <w:r w:rsidRPr="00BC4758">
              <w:rPr>
                <w:rFonts w:cs="Arial"/>
                <w:sz w:val="16"/>
                <w:szCs w:val="16"/>
              </w:rPr>
              <w:t>9</w:t>
            </w:r>
          </w:p>
        </w:tc>
        <w:tc>
          <w:tcPr>
            <w:tcW w:w="0" w:type="auto"/>
            <w:tcBorders>
              <w:left w:val="double" w:sz="4" w:space="0" w:color="auto"/>
            </w:tcBorders>
            <w:vAlign w:val="center"/>
          </w:tcPr>
          <w:p w14:paraId="144941CB"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136</w:t>
            </w:r>
          </w:p>
        </w:tc>
        <w:tc>
          <w:tcPr>
            <w:tcW w:w="0" w:type="auto"/>
            <w:vAlign w:val="center"/>
          </w:tcPr>
          <w:p w14:paraId="596DD0D3"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296</w:t>
            </w:r>
          </w:p>
        </w:tc>
        <w:tc>
          <w:tcPr>
            <w:tcW w:w="0" w:type="auto"/>
            <w:vAlign w:val="center"/>
          </w:tcPr>
          <w:p w14:paraId="64F124D0"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456</w:t>
            </w:r>
          </w:p>
        </w:tc>
        <w:tc>
          <w:tcPr>
            <w:tcW w:w="0" w:type="auto"/>
            <w:vAlign w:val="center"/>
          </w:tcPr>
          <w:p w14:paraId="121E2A90"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616</w:t>
            </w:r>
          </w:p>
        </w:tc>
        <w:tc>
          <w:tcPr>
            <w:tcW w:w="0" w:type="auto"/>
            <w:vAlign w:val="center"/>
          </w:tcPr>
          <w:p w14:paraId="2A53987A" w14:textId="77777777" w:rsidR="008A160B" w:rsidRPr="00BC4758" w:rsidRDefault="008A160B" w:rsidP="00656AF2">
            <w:pPr>
              <w:pStyle w:val="BodyText"/>
              <w:spacing w:after="0"/>
              <w:jc w:val="center"/>
              <w:rPr>
                <w:rFonts w:cs="Arial"/>
                <w:sz w:val="16"/>
                <w:szCs w:val="16"/>
              </w:rPr>
            </w:pPr>
            <w:r w:rsidRPr="00BC4758">
              <w:rPr>
                <w:rFonts w:cs="Arial"/>
                <w:sz w:val="16"/>
                <w:szCs w:val="16"/>
              </w:rPr>
              <w:t>776</w:t>
            </w:r>
          </w:p>
        </w:tc>
        <w:tc>
          <w:tcPr>
            <w:tcW w:w="0" w:type="auto"/>
            <w:vAlign w:val="center"/>
          </w:tcPr>
          <w:p w14:paraId="640D42B4" w14:textId="77777777" w:rsidR="008A160B" w:rsidRPr="00BC4758" w:rsidRDefault="008A160B" w:rsidP="00656AF2">
            <w:pPr>
              <w:pStyle w:val="BodyText"/>
              <w:spacing w:after="0"/>
              <w:jc w:val="center"/>
              <w:rPr>
                <w:rFonts w:cs="Arial"/>
                <w:sz w:val="16"/>
                <w:szCs w:val="16"/>
              </w:rPr>
            </w:pPr>
            <w:r w:rsidRPr="00BC4758">
              <w:rPr>
                <w:rFonts w:cs="Arial"/>
                <w:sz w:val="16"/>
                <w:szCs w:val="16"/>
              </w:rPr>
              <w:t>936</w:t>
            </w:r>
          </w:p>
        </w:tc>
        <w:tc>
          <w:tcPr>
            <w:tcW w:w="0" w:type="auto"/>
            <w:vAlign w:val="center"/>
          </w:tcPr>
          <w:p w14:paraId="6BC4F10B" w14:textId="77777777" w:rsidR="008A160B" w:rsidRPr="00BC4758" w:rsidRDefault="008A160B" w:rsidP="00656AF2">
            <w:pPr>
              <w:pStyle w:val="BodyText"/>
              <w:spacing w:after="0"/>
              <w:jc w:val="center"/>
              <w:rPr>
                <w:rFonts w:cs="Arial"/>
                <w:sz w:val="16"/>
                <w:szCs w:val="16"/>
              </w:rPr>
            </w:pPr>
            <w:r w:rsidRPr="00BC4758">
              <w:rPr>
                <w:rFonts w:cs="Arial"/>
                <w:sz w:val="16"/>
                <w:szCs w:val="16"/>
              </w:rPr>
              <w:t>1096</w:t>
            </w:r>
          </w:p>
        </w:tc>
        <w:tc>
          <w:tcPr>
            <w:tcW w:w="0" w:type="auto"/>
            <w:vAlign w:val="center"/>
          </w:tcPr>
          <w:p w14:paraId="7D602449" w14:textId="77777777" w:rsidR="008A160B" w:rsidRPr="00BC4758" w:rsidRDefault="008A160B" w:rsidP="00656AF2">
            <w:pPr>
              <w:pStyle w:val="BodyText"/>
              <w:spacing w:after="0"/>
              <w:jc w:val="center"/>
              <w:rPr>
                <w:rFonts w:cs="Arial"/>
                <w:sz w:val="16"/>
                <w:szCs w:val="16"/>
              </w:rPr>
            </w:pPr>
            <w:r w:rsidRPr="00BC4758">
              <w:rPr>
                <w:rFonts w:cs="Arial"/>
                <w:sz w:val="16"/>
                <w:szCs w:val="16"/>
              </w:rPr>
              <w:t>1256</w:t>
            </w:r>
          </w:p>
        </w:tc>
        <w:tc>
          <w:tcPr>
            <w:tcW w:w="0" w:type="auto"/>
            <w:vAlign w:val="center"/>
          </w:tcPr>
          <w:p w14:paraId="6C5CF6EF" w14:textId="77777777" w:rsidR="008A160B" w:rsidRPr="00BC4758" w:rsidRDefault="008A160B" w:rsidP="00656AF2">
            <w:pPr>
              <w:pStyle w:val="BodyText"/>
              <w:spacing w:after="0"/>
              <w:jc w:val="center"/>
              <w:rPr>
                <w:rFonts w:cs="Arial"/>
                <w:sz w:val="16"/>
                <w:szCs w:val="16"/>
              </w:rPr>
            </w:pPr>
            <w:r w:rsidRPr="00BC4758">
              <w:rPr>
                <w:rFonts w:cs="Arial"/>
                <w:sz w:val="16"/>
                <w:szCs w:val="16"/>
              </w:rPr>
              <w:t>1416</w:t>
            </w:r>
          </w:p>
        </w:tc>
        <w:tc>
          <w:tcPr>
            <w:tcW w:w="0" w:type="auto"/>
            <w:vAlign w:val="center"/>
          </w:tcPr>
          <w:p w14:paraId="457A16C0" w14:textId="77777777" w:rsidR="008A160B" w:rsidRPr="00BC4758" w:rsidRDefault="008A160B" w:rsidP="00656AF2">
            <w:pPr>
              <w:pStyle w:val="BodyText"/>
              <w:spacing w:after="0"/>
              <w:jc w:val="center"/>
              <w:rPr>
                <w:rFonts w:cs="Arial"/>
                <w:sz w:val="16"/>
                <w:szCs w:val="16"/>
              </w:rPr>
            </w:pPr>
            <w:r w:rsidRPr="00BC4758">
              <w:rPr>
                <w:rFonts w:cs="Arial"/>
                <w:sz w:val="16"/>
                <w:szCs w:val="16"/>
              </w:rPr>
              <w:t>1544</w:t>
            </w:r>
          </w:p>
        </w:tc>
      </w:tr>
      <w:tr w:rsidR="008A160B" w:rsidRPr="00BC4758" w14:paraId="1266837C" w14:textId="77777777" w:rsidTr="00656AF2">
        <w:trPr>
          <w:cantSplit/>
          <w:jc w:val="center"/>
        </w:trPr>
        <w:tc>
          <w:tcPr>
            <w:tcW w:w="630" w:type="dxa"/>
            <w:tcBorders>
              <w:right w:val="double" w:sz="4" w:space="0" w:color="auto"/>
            </w:tcBorders>
            <w:shd w:val="clear" w:color="auto" w:fill="auto"/>
            <w:vAlign w:val="center"/>
          </w:tcPr>
          <w:p w14:paraId="3F997FAB" w14:textId="77777777" w:rsidR="008A160B" w:rsidRPr="00BC4758" w:rsidRDefault="008A160B" w:rsidP="00656AF2">
            <w:pPr>
              <w:pStyle w:val="BodyText"/>
              <w:spacing w:after="0"/>
              <w:jc w:val="center"/>
              <w:rPr>
                <w:rFonts w:cs="Arial"/>
                <w:sz w:val="16"/>
                <w:szCs w:val="16"/>
              </w:rPr>
            </w:pPr>
            <w:r w:rsidRPr="00BC4758">
              <w:rPr>
                <w:rFonts w:cs="Arial"/>
                <w:sz w:val="16"/>
                <w:szCs w:val="16"/>
              </w:rPr>
              <w:t>10</w:t>
            </w:r>
          </w:p>
        </w:tc>
        <w:tc>
          <w:tcPr>
            <w:tcW w:w="0" w:type="auto"/>
            <w:tcBorders>
              <w:left w:val="double" w:sz="4" w:space="0" w:color="auto"/>
            </w:tcBorders>
            <w:vAlign w:val="center"/>
          </w:tcPr>
          <w:p w14:paraId="7EC38714"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144</w:t>
            </w:r>
          </w:p>
        </w:tc>
        <w:tc>
          <w:tcPr>
            <w:tcW w:w="0" w:type="auto"/>
            <w:vAlign w:val="center"/>
          </w:tcPr>
          <w:p w14:paraId="2E2200CE"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328</w:t>
            </w:r>
          </w:p>
        </w:tc>
        <w:tc>
          <w:tcPr>
            <w:tcW w:w="0" w:type="auto"/>
            <w:vAlign w:val="center"/>
          </w:tcPr>
          <w:p w14:paraId="6985A019"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504</w:t>
            </w:r>
          </w:p>
        </w:tc>
        <w:tc>
          <w:tcPr>
            <w:tcW w:w="0" w:type="auto"/>
            <w:vAlign w:val="center"/>
          </w:tcPr>
          <w:p w14:paraId="465BC0F0"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680</w:t>
            </w:r>
          </w:p>
        </w:tc>
        <w:tc>
          <w:tcPr>
            <w:tcW w:w="0" w:type="auto"/>
            <w:vAlign w:val="center"/>
          </w:tcPr>
          <w:p w14:paraId="49059991" w14:textId="77777777" w:rsidR="008A160B" w:rsidRPr="00BC4758" w:rsidRDefault="008A160B" w:rsidP="00656AF2">
            <w:pPr>
              <w:pStyle w:val="BodyText"/>
              <w:spacing w:after="0"/>
              <w:jc w:val="center"/>
              <w:rPr>
                <w:rFonts w:cs="Arial"/>
                <w:sz w:val="16"/>
                <w:szCs w:val="16"/>
              </w:rPr>
            </w:pPr>
            <w:r w:rsidRPr="00BC4758">
              <w:rPr>
                <w:rFonts w:cs="Arial"/>
                <w:sz w:val="16"/>
                <w:szCs w:val="16"/>
              </w:rPr>
              <w:t>872</w:t>
            </w:r>
          </w:p>
        </w:tc>
        <w:tc>
          <w:tcPr>
            <w:tcW w:w="0" w:type="auto"/>
            <w:vAlign w:val="center"/>
          </w:tcPr>
          <w:p w14:paraId="76E13C78" w14:textId="77777777" w:rsidR="008A160B" w:rsidRPr="00BC4758" w:rsidRDefault="008A160B" w:rsidP="00656AF2">
            <w:pPr>
              <w:pStyle w:val="BodyText"/>
              <w:spacing w:after="0"/>
              <w:jc w:val="center"/>
              <w:rPr>
                <w:rFonts w:cs="Arial"/>
                <w:sz w:val="16"/>
                <w:szCs w:val="16"/>
              </w:rPr>
            </w:pPr>
            <w:r w:rsidRPr="00BC4758">
              <w:rPr>
                <w:rFonts w:cs="Arial"/>
                <w:sz w:val="16"/>
                <w:szCs w:val="16"/>
              </w:rPr>
              <w:t>1032</w:t>
            </w:r>
          </w:p>
        </w:tc>
        <w:tc>
          <w:tcPr>
            <w:tcW w:w="0" w:type="auto"/>
            <w:vAlign w:val="center"/>
          </w:tcPr>
          <w:p w14:paraId="39D9BDE8" w14:textId="77777777" w:rsidR="008A160B" w:rsidRPr="00BC4758" w:rsidRDefault="008A160B" w:rsidP="00656AF2">
            <w:pPr>
              <w:pStyle w:val="BodyText"/>
              <w:spacing w:after="0"/>
              <w:jc w:val="center"/>
              <w:rPr>
                <w:rFonts w:cs="Arial"/>
                <w:sz w:val="16"/>
                <w:szCs w:val="16"/>
              </w:rPr>
            </w:pPr>
            <w:r w:rsidRPr="00BC4758">
              <w:rPr>
                <w:rFonts w:cs="Arial"/>
                <w:sz w:val="16"/>
                <w:szCs w:val="16"/>
              </w:rPr>
              <w:t>1224</w:t>
            </w:r>
          </w:p>
        </w:tc>
        <w:tc>
          <w:tcPr>
            <w:tcW w:w="0" w:type="auto"/>
            <w:vAlign w:val="center"/>
          </w:tcPr>
          <w:p w14:paraId="71573FED" w14:textId="77777777" w:rsidR="008A160B" w:rsidRPr="00BC4758" w:rsidRDefault="008A160B" w:rsidP="00656AF2">
            <w:pPr>
              <w:pStyle w:val="BodyText"/>
              <w:spacing w:after="0"/>
              <w:jc w:val="center"/>
              <w:rPr>
                <w:rFonts w:cs="Arial"/>
                <w:sz w:val="16"/>
                <w:szCs w:val="16"/>
              </w:rPr>
            </w:pPr>
            <w:r w:rsidRPr="00BC4758">
              <w:rPr>
                <w:rFonts w:cs="Arial"/>
                <w:sz w:val="16"/>
                <w:szCs w:val="16"/>
              </w:rPr>
              <w:t>1384</w:t>
            </w:r>
          </w:p>
        </w:tc>
        <w:tc>
          <w:tcPr>
            <w:tcW w:w="0" w:type="auto"/>
            <w:vAlign w:val="center"/>
          </w:tcPr>
          <w:p w14:paraId="3B3C4E59" w14:textId="77777777" w:rsidR="008A160B" w:rsidRPr="00BC4758" w:rsidRDefault="008A160B" w:rsidP="00656AF2">
            <w:pPr>
              <w:pStyle w:val="BodyText"/>
              <w:spacing w:after="0"/>
              <w:jc w:val="center"/>
              <w:rPr>
                <w:rFonts w:cs="Arial"/>
                <w:sz w:val="16"/>
                <w:szCs w:val="16"/>
              </w:rPr>
            </w:pPr>
            <w:r w:rsidRPr="00BC4758">
              <w:rPr>
                <w:rFonts w:cs="Arial"/>
                <w:sz w:val="16"/>
                <w:szCs w:val="16"/>
              </w:rPr>
              <w:t>1544</w:t>
            </w:r>
          </w:p>
        </w:tc>
        <w:tc>
          <w:tcPr>
            <w:tcW w:w="0" w:type="auto"/>
            <w:vAlign w:val="center"/>
          </w:tcPr>
          <w:p w14:paraId="139691DD" w14:textId="77777777" w:rsidR="008A160B" w:rsidRPr="00BC4758" w:rsidRDefault="008A160B" w:rsidP="00656AF2">
            <w:pPr>
              <w:pStyle w:val="BodyText"/>
              <w:spacing w:after="0"/>
              <w:jc w:val="center"/>
              <w:rPr>
                <w:rFonts w:cs="Arial"/>
                <w:sz w:val="16"/>
                <w:szCs w:val="16"/>
              </w:rPr>
            </w:pPr>
            <w:r w:rsidRPr="00BC4758">
              <w:rPr>
                <w:rFonts w:cs="Arial"/>
                <w:sz w:val="16"/>
                <w:szCs w:val="16"/>
              </w:rPr>
              <w:t>1736</w:t>
            </w:r>
          </w:p>
        </w:tc>
      </w:tr>
      <w:tr w:rsidR="008A160B" w:rsidRPr="00BC4758" w14:paraId="03B44318" w14:textId="77777777" w:rsidTr="00656AF2">
        <w:trPr>
          <w:cantSplit/>
          <w:jc w:val="center"/>
        </w:trPr>
        <w:tc>
          <w:tcPr>
            <w:tcW w:w="630" w:type="dxa"/>
            <w:tcBorders>
              <w:right w:val="double" w:sz="4" w:space="0" w:color="auto"/>
            </w:tcBorders>
            <w:shd w:val="clear" w:color="auto" w:fill="auto"/>
            <w:vAlign w:val="center"/>
          </w:tcPr>
          <w:p w14:paraId="01CEE85E" w14:textId="77777777" w:rsidR="008A160B" w:rsidRPr="00BC4758" w:rsidRDefault="008A160B" w:rsidP="00656AF2">
            <w:pPr>
              <w:pStyle w:val="BodyText"/>
              <w:spacing w:after="0"/>
              <w:jc w:val="center"/>
              <w:rPr>
                <w:rFonts w:cs="Arial"/>
                <w:sz w:val="16"/>
                <w:szCs w:val="16"/>
              </w:rPr>
            </w:pPr>
            <w:r w:rsidRPr="00BC4758">
              <w:rPr>
                <w:rFonts w:cs="Arial"/>
                <w:sz w:val="16"/>
                <w:szCs w:val="16"/>
              </w:rPr>
              <w:t>11</w:t>
            </w:r>
          </w:p>
        </w:tc>
        <w:tc>
          <w:tcPr>
            <w:tcW w:w="0" w:type="auto"/>
            <w:tcBorders>
              <w:left w:val="double" w:sz="4" w:space="0" w:color="auto"/>
            </w:tcBorders>
            <w:vAlign w:val="center"/>
          </w:tcPr>
          <w:p w14:paraId="79B51A16"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176</w:t>
            </w:r>
          </w:p>
        </w:tc>
        <w:tc>
          <w:tcPr>
            <w:tcW w:w="0" w:type="auto"/>
            <w:vAlign w:val="center"/>
          </w:tcPr>
          <w:p w14:paraId="33B6CA30"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376</w:t>
            </w:r>
          </w:p>
        </w:tc>
        <w:tc>
          <w:tcPr>
            <w:tcW w:w="0" w:type="auto"/>
            <w:vAlign w:val="center"/>
          </w:tcPr>
          <w:p w14:paraId="06775827"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584</w:t>
            </w:r>
          </w:p>
        </w:tc>
        <w:tc>
          <w:tcPr>
            <w:tcW w:w="0" w:type="auto"/>
            <w:vAlign w:val="center"/>
          </w:tcPr>
          <w:p w14:paraId="2B7D72F0" w14:textId="77777777" w:rsidR="008A160B" w:rsidRPr="00BC4758" w:rsidRDefault="008A160B" w:rsidP="00656AF2">
            <w:pPr>
              <w:pStyle w:val="BodyText"/>
              <w:spacing w:after="0"/>
              <w:jc w:val="center"/>
              <w:rPr>
                <w:rFonts w:cs="Arial"/>
                <w:sz w:val="16"/>
                <w:szCs w:val="16"/>
              </w:rPr>
            </w:pPr>
            <w:r w:rsidRPr="00BC4758">
              <w:rPr>
                <w:rFonts w:cs="Arial"/>
                <w:sz w:val="16"/>
                <w:szCs w:val="16"/>
              </w:rPr>
              <w:t>776</w:t>
            </w:r>
          </w:p>
        </w:tc>
        <w:tc>
          <w:tcPr>
            <w:tcW w:w="0" w:type="auto"/>
            <w:vAlign w:val="center"/>
          </w:tcPr>
          <w:p w14:paraId="06AF1F75" w14:textId="77777777" w:rsidR="008A160B" w:rsidRPr="00BC4758" w:rsidRDefault="008A160B" w:rsidP="00656AF2">
            <w:pPr>
              <w:pStyle w:val="BodyText"/>
              <w:spacing w:after="0"/>
              <w:jc w:val="center"/>
              <w:rPr>
                <w:rFonts w:cs="Arial"/>
                <w:sz w:val="16"/>
                <w:szCs w:val="16"/>
              </w:rPr>
            </w:pPr>
            <w:r w:rsidRPr="00BC4758">
              <w:rPr>
                <w:rFonts w:cs="Arial"/>
                <w:sz w:val="16"/>
                <w:szCs w:val="16"/>
              </w:rPr>
              <w:t>1000</w:t>
            </w:r>
          </w:p>
        </w:tc>
        <w:tc>
          <w:tcPr>
            <w:tcW w:w="0" w:type="auto"/>
            <w:vAlign w:val="center"/>
          </w:tcPr>
          <w:p w14:paraId="07567CCF" w14:textId="77777777" w:rsidR="008A160B" w:rsidRPr="00BC4758" w:rsidRDefault="008A160B" w:rsidP="00656AF2">
            <w:pPr>
              <w:pStyle w:val="BodyText"/>
              <w:spacing w:after="0"/>
              <w:jc w:val="center"/>
              <w:rPr>
                <w:rFonts w:cs="Arial"/>
                <w:sz w:val="16"/>
                <w:szCs w:val="16"/>
              </w:rPr>
            </w:pPr>
            <w:r w:rsidRPr="00BC4758">
              <w:rPr>
                <w:rFonts w:cs="Arial"/>
                <w:sz w:val="16"/>
                <w:szCs w:val="16"/>
              </w:rPr>
              <w:t>1192</w:t>
            </w:r>
          </w:p>
        </w:tc>
        <w:tc>
          <w:tcPr>
            <w:tcW w:w="0" w:type="auto"/>
            <w:vAlign w:val="center"/>
          </w:tcPr>
          <w:p w14:paraId="1BFED89C" w14:textId="77777777" w:rsidR="008A160B" w:rsidRPr="00BC4758" w:rsidRDefault="008A160B" w:rsidP="00656AF2">
            <w:pPr>
              <w:pStyle w:val="BodyText"/>
              <w:spacing w:after="0"/>
              <w:jc w:val="center"/>
              <w:rPr>
                <w:rFonts w:cs="Arial"/>
                <w:sz w:val="16"/>
                <w:szCs w:val="16"/>
              </w:rPr>
            </w:pPr>
            <w:r w:rsidRPr="00BC4758">
              <w:rPr>
                <w:rFonts w:cs="Arial"/>
                <w:sz w:val="16"/>
                <w:szCs w:val="16"/>
              </w:rPr>
              <w:t>1384</w:t>
            </w:r>
          </w:p>
        </w:tc>
        <w:tc>
          <w:tcPr>
            <w:tcW w:w="0" w:type="auto"/>
            <w:vAlign w:val="center"/>
          </w:tcPr>
          <w:p w14:paraId="1AC8901F" w14:textId="77777777" w:rsidR="008A160B" w:rsidRPr="00BC4758" w:rsidRDefault="008A160B" w:rsidP="00656AF2">
            <w:pPr>
              <w:pStyle w:val="BodyText"/>
              <w:spacing w:after="0"/>
              <w:jc w:val="center"/>
              <w:rPr>
                <w:rFonts w:cs="Arial"/>
                <w:sz w:val="16"/>
                <w:szCs w:val="16"/>
              </w:rPr>
            </w:pPr>
            <w:r w:rsidRPr="00BC4758">
              <w:rPr>
                <w:rFonts w:cs="Arial"/>
                <w:sz w:val="16"/>
                <w:szCs w:val="16"/>
              </w:rPr>
              <w:t>1608</w:t>
            </w:r>
          </w:p>
        </w:tc>
        <w:tc>
          <w:tcPr>
            <w:tcW w:w="0" w:type="auto"/>
            <w:vAlign w:val="center"/>
          </w:tcPr>
          <w:p w14:paraId="1B4DB8A0" w14:textId="77777777" w:rsidR="008A160B" w:rsidRPr="00BC4758" w:rsidRDefault="008A160B" w:rsidP="00656AF2">
            <w:pPr>
              <w:pStyle w:val="BodyText"/>
              <w:spacing w:after="0"/>
              <w:jc w:val="center"/>
              <w:rPr>
                <w:rFonts w:cs="Arial"/>
                <w:sz w:val="16"/>
                <w:szCs w:val="16"/>
              </w:rPr>
            </w:pPr>
            <w:r w:rsidRPr="00BC4758">
              <w:rPr>
                <w:rFonts w:cs="Arial"/>
                <w:sz w:val="16"/>
                <w:szCs w:val="16"/>
              </w:rPr>
              <w:t>1800</w:t>
            </w:r>
          </w:p>
        </w:tc>
        <w:tc>
          <w:tcPr>
            <w:tcW w:w="0" w:type="auto"/>
            <w:vAlign w:val="center"/>
          </w:tcPr>
          <w:p w14:paraId="0FB090EB" w14:textId="77777777" w:rsidR="008A160B" w:rsidRPr="00BC4758" w:rsidRDefault="008A160B" w:rsidP="00656AF2">
            <w:pPr>
              <w:pStyle w:val="BodyText"/>
              <w:spacing w:after="0"/>
              <w:jc w:val="center"/>
              <w:rPr>
                <w:rFonts w:cs="Arial"/>
                <w:sz w:val="16"/>
                <w:szCs w:val="16"/>
              </w:rPr>
            </w:pPr>
            <w:r w:rsidRPr="00BC4758">
              <w:rPr>
                <w:rFonts w:cs="Arial"/>
                <w:sz w:val="16"/>
                <w:szCs w:val="16"/>
              </w:rPr>
              <w:t>2024</w:t>
            </w:r>
          </w:p>
        </w:tc>
      </w:tr>
      <w:tr w:rsidR="008A160B" w:rsidRPr="00BC4758" w14:paraId="707772D2" w14:textId="77777777" w:rsidTr="00656AF2">
        <w:trPr>
          <w:cantSplit/>
          <w:jc w:val="center"/>
        </w:trPr>
        <w:tc>
          <w:tcPr>
            <w:tcW w:w="630" w:type="dxa"/>
            <w:tcBorders>
              <w:right w:val="double" w:sz="4" w:space="0" w:color="auto"/>
            </w:tcBorders>
            <w:shd w:val="clear" w:color="auto" w:fill="auto"/>
            <w:vAlign w:val="center"/>
          </w:tcPr>
          <w:p w14:paraId="357E9A47" w14:textId="77777777" w:rsidR="008A160B" w:rsidRPr="00BC4758" w:rsidRDefault="008A160B" w:rsidP="00656AF2">
            <w:pPr>
              <w:pStyle w:val="BodyText"/>
              <w:spacing w:after="0"/>
              <w:jc w:val="center"/>
              <w:rPr>
                <w:rFonts w:cs="Arial"/>
                <w:sz w:val="16"/>
                <w:szCs w:val="16"/>
              </w:rPr>
            </w:pPr>
            <w:r w:rsidRPr="00BC4758">
              <w:rPr>
                <w:rFonts w:cs="Arial"/>
                <w:sz w:val="16"/>
                <w:szCs w:val="16"/>
              </w:rPr>
              <w:t>12</w:t>
            </w:r>
          </w:p>
        </w:tc>
        <w:tc>
          <w:tcPr>
            <w:tcW w:w="0" w:type="auto"/>
            <w:tcBorders>
              <w:left w:val="double" w:sz="4" w:space="0" w:color="auto"/>
            </w:tcBorders>
            <w:vAlign w:val="center"/>
          </w:tcPr>
          <w:p w14:paraId="54F1763A"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208</w:t>
            </w:r>
          </w:p>
        </w:tc>
        <w:tc>
          <w:tcPr>
            <w:tcW w:w="0" w:type="auto"/>
            <w:vAlign w:val="center"/>
          </w:tcPr>
          <w:p w14:paraId="4E516024"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440</w:t>
            </w:r>
          </w:p>
        </w:tc>
        <w:tc>
          <w:tcPr>
            <w:tcW w:w="0" w:type="auto"/>
            <w:vAlign w:val="center"/>
          </w:tcPr>
          <w:p w14:paraId="22E23373" w14:textId="77777777" w:rsidR="008A160B" w:rsidRPr="00BC4758" w:rsidRDefault="008A160B" w:rsidP="00656AF2">
            <w:pPr>
              <w:pStyle w:val="BodyText"/>
              <w:spacing w:after="0"/>
              <w:jc w:val="center"/>
              <w:rPr>
                <w:rFonts w:cs="Arial"/>
                <w:sz w:val="16"/>
                <w:szCs w:val="16"/>
                <w:highlight w:val="yellow"/>
              </w:rPr>
            </w:pPr>
            <w:r w:rsidRPr="00BC4758">
              <w:rPr>
                <w:rFonts w:cs="Arial"/>
                <w:sz w:val="16"/>
                <w:szCs w:val="16"/>
                <w:highlight w:val="yellow"/>
              </w:rPr>
              <w:t>680</w:t>
            </w:r>
          </w:p>
        </w:tc>
        <w:tc>
          <w:tcPr>
            <w:tcW w:w="0" w:type="auto"/>
            <w:vAlign w:val="center"/>
          </w:tcPr>
          <w:p w14:paraId="5ADC8B9B" w14:textId="77777777" w:rsidR="008A160B" w:rsidRPr="00BC4758" w:rsidRDefault="008A160B" w:rsidP="00656AF2">
            <w:pPr>
              <w:pStyle w:val="BodyText"/>
              <w:spacing w:after="0"/>
              <w:jc w:val="center"/>
              <w:rPr>
                <w:rFonts w:cs="Arial"/>
                <w:sz w:val="16"/>
                <w:szCs w:val="16"/>
              </w:rPr>
            </w:pPr>
            <w:r w:rsidRPr="00BC4758">
              <w:rPr>
                <w:rFonts w:cs="Arial"/>
                <w:sz w:val="16"/>
                <w:szCs w:val="16"/>
              </w:rPr>
              <w:t>904</w:t>
            </w:r>
          </w:p>
        </w:tc>
        <w:tc>
          <w:tcPr>
            <w:tcW w:w="0" w:type="auto"/>
            <w:vAlign w:val="center"/>
          </w:tcPr>
          <w:p w14:paraId="59E4A86D" w14:textId="77777777" w:rsidR="008A160B" w:rsidRPr="00BC4758" w:rsidRDefault="008A160B" w:rsidP="00656AF2">
            <w:pPr>
              <w:pStyle w:val="BodyText"/>
              <w:spacing w:after="0"/>
              <w:jc w:val="center"/>
              <w:rPr>
                <w:rFonts w:cs="Arial"/>
                <w:sz w:val="16"/>
                <w:szCs w:val="16"/>
              </w:rPr>
            </w:pPr>
            <w:r w:rsidRPr="00BC4758">
              <w:rPr>
                <w:rFonts w:cs="Arial"/>
                <w:sz w:val="16"/>
                <w:szCs w:val="16"/>
              </w:rPr>
              <w:t>1128</w:t>
            </w:r>
          </w:p>
        </w:tc>
        <w:tc>
          <w:tcPr>
            <w:tcW w:w="0" w:type="auto"/>
            <w:vAlign w:val="center"/>
          </w:tcPr>
          <w:p w14:paraId="341E45C0" w14:textId="77777777" w:rsidR="008A160B" w:rsidRPr="00BC4758" w:rsidRDefault="008A160B" w:rsidP="00656AF2">
            <w:pPr>
              <w:pStyle w:val="BodyText"/>
              <w:spacing w:after="0"/>
              <w:jc w:val="center"/>
              <w:rPr>
                <w:rFonts w:cs="Arial"/>
                <w:sz w:val="16"/>
                <w:szCs w:val="16"/>
              </w:rPr>
            </w:pPr>
            <w:r w:rsidRPr="00BC4758">
              <w:rPr>
                <w:rFonts w:cs="Arial"/>
                <w:sz w:val="16"/>
                <w:szCs w:val="16"/>
              </w:rPr>
              <w:t>1352</w:t>
            </w:r>
          </w:p>
        </w:tc>
        <w:tc>
          <w:tcPr>
            <w:tcW w:w="0" w:type="auto"/>
            <w:vAlign w:val="center"/>
          </w:tcPr>
          <w:p w14:paraId="08669CA9" w14:textId="77777777" w:rsidR="008A160B" w:rsidRPr="00BC4758" w:rsidRDefault="008A160B" w:rsidP="00656AF2">
            <w:pPr>
              <w:pStyle w:val="BodyText"/>
              <w:spacing w:after="0"/>
              <w:jc w:val="center"/>
              <w:rPr>
                <w:rFonts w:cs="Arial"/>
                <w:sz w:val="16"/>
                <w:szCs w:val="16"/>
              </w:rPr>
            </w:pPr>
            <w:r w:rsidRPr="00BC4758">
              <w:rPr>
                <w:rFonts w:cs="Arial"/>
                <w:sz w:val="16"/>
                <w:szCs w:val="16"/>
              </w:rPr>
              <w:t>1608</w:t>
            </w:r>
          </w:p>
        </w:tc>
        <w:tc>
          <w:tcPr>
            <w:tcW w:w="0" w:type="auto"/>
            <w:vAlign w:val="center"/>
          </w:tcPr>
          <w:p w14:paraId="6394C4ED" w14:textId="77777777" w:rsidR="008A160B" w:rsidRPr="00BC4758" w:rsidRDefault="008A160B" w:rsidP="00656AF2">
            <w:pPr>
              <w:pStyle w:val="BodyText"/>
              <w:spacing w:after="0"/>
              <w:jc w:val="center"/>
              <w:rPr>
                <w:rFonts w:cs="Arial"/>
                <w:sz w:val="16"/>
                <w:szCs w:val="16"/>
              </w:rPr>
            </w:pPr>
            <w:r w:rsidRPr="00BC4758">
              <w:rPr>
                <w:rFonts w:cs="Arial"/>
                <w:sz w:val="16"/>
                <w:szCs w:val="16"/>
              </w:rPr>
              <w:t>1800</w:t>
            </w:r>
          </w:p>
        </w:tc>
        <w:tc>
          <w:tcPr>
            <w:tcW w:w="0" w:type="auto"/>
            <w:vAlign w:val="center"/>
          </w:tcPr>
          <w:p w14:paraId="5D53A784" w14:textId="77777777" w:rsidR="008A160B" w:rsidRPr="00BC4758" w:rsidRDefault="008A160B" w:rsidP="00656AF2">
            <w:pPr>
              <w:pStyle w:val="BodyText"/>
              <w:spacing w:after="0"/>
              <w:jc w:val="center"/>
              <w:rPr>
                <w:rFonts w:cs="Arial"/>
                <w:sz w:val="16"/>
                <w:szCs w:val="16"/>
              </w:rPr>
            </w:pPr>
            <w:r w:rsidRPr="00BC4758">
              <w:rPr>
                <w:rFonts w:cs="Arial"/>
                <w:sz w:val="16"/>
                <w:szCs w:val="16"/>
              </w:rPr>
              <w:t>2024</w:t>
            </w:r>
          </w:p>
        </w:tc>
        <w:tc>
          <w:tcPr>
            <w:tcW w:w="0" w:type="auto"/>
            <w:vAlign w:val="center"/>
          </w:tcPr>
          <w:p w14:paraId="6D4E509C" w14:textId="77777777" w:rsidR="008A160B" w:rsidRPr="00BC4758" w:rsidRDefault="008A160B" w:rsidP="00656AF2">
            <w:pPr>
              <w:pStyle w:val="BodyText"/>
              <w:spacing w:after="0"/>
              <w:jc w:val="center"/>
              <w:rPr>
                <w:rFonts w:cs="Arial"/>
                <w:sz w:val="16"/>
                <w:szCs w:val="16"/>
              </w:rPr>
            </w:pPr>
            <w:r w:rsidRPr="00BC4758">
              <w:rPr>
                <w:rFonts w:cs="Arial"/>
                <w:sz w:val="16"/>
                <w:szCs w:val="16"/>
              </w:rPr>
              <w:t>2280</w:t>
            </w:r>
          </w:p>
        </w:tc>
      </w:tr>
      <w:tr w:rsidR="008A160B" w:rsidRPr="00BC4758" w14:paraId="43A1591F" w14:textId="77777777" w:rsidTr="00656AF2">
        <w:trPr>
          <w:cantSplit/>
          <w:jc w:val="center"/>
        </w:trPr>
        <w:tc>
          <w:tcPr>
            <w:tcW w:w="630" w:type="dxa"/>
            <w:tcBorders>
              <w:right w:val="double" w:sz="4" w:space="0" w:color="auto"/>
            </w:tcBorders>
            <w:shd w:val="clear" w:color="auto" w:fill="auto"/>
            <w:vAlign w:val="center"/>
          </w:tcPr>
          <w:p w14:paraId="317CCFC3" w14:textId="77777777" w:rsidR="008A160B" w:rsidRPr="00BC4758" w:rsidRDefault="008A160B" w:rsidP="00656AF2">
            <w:pPr>
              <w:pStyle w:val="BodyText"/>
              <w:spacing w:after="0"/>
              <w:jc w:val="center"/>
              <w:rPr>
                <w:rFonts w:cs="Arial"/>
                <w:sz w:val="16"/>
                <w:szCs w:val="16"/>
              </w:rPr>
            </w:pPr>
            <w:r w:rsidRPr="00BC4758">
              <w:rPr>
                <w:rFonts w:cs="Arial"/>
                <w:sz w:val="16"/>
                <w:szCs w:val="16"/>
              </w:rPr>
              <w:t>13</w:t>
            </w:r>
          </w:p>
        </w:tc>
        <w:tc>
          <w:tcPr>
            <w:tcW w:w="0" w:type="auto"/>
            <w:tcBorders>
              <w:left w:val="double" w:sz="4" w:space="0" w:color="auto"/>
            </w:tcBorders>
            <w:vAlign w:val="center"/>
          </w:tcPr>
          <w:p w14:paraId="1C3B2DDB" w14:textId="77777777" w:rsidR="008A160B" w:rsidRPr="00BC4758" w:rsidRDefault="008A160B" w:rsidP="00656AF2">
            <w:pPr>
              <w:pStyle w:val="BodyText"/>
              <w:spacing w:after="0"/>
              <w:jc w:val="center"/>
              <w:rPr>
                <w:rFonts w:cs="Arial"/>
                <w:sz w:val="16"/>
                <w:szCs w:val="16"/>
              </w:rPr>
            </w:pPr>
            <w:r w:rsidRPr="00BC4758">
              <w:rPr>
                <w:rFonts w:cs="Arial"/>
                <w:sz w:val="16"/>
                <w:szCs w:val="16"/>
              </w:rPr>
              <w:t>224</w:t>
            </w:r>
          </w:p>
        </w:tc>
        <w:tc>
          <w:tcPr>
            <w:tcW w:w="0" w:type="auto"/>
            <w:vAlign w:val="center"/>
          </w:tcPr>
          <w:p w14:paraId="255ADF03" w14:textId="77777777" w:rsidR="008A160B" w:rsidRPr="00BC4758" w:rsidRDefault="008A160B" w:rsidP="00656AF2">
            <w:pPr>
              <w:pStyle w:val="BodyText"/>
              <w:spacing w:after="0"/>
              <w:jc w:val="center"/>
              <w:rPr>
                <w:rFonts w:cs="Arial"/>
                <w:sz w:val="16"/>
                <w:szCs w:val="16"/>
              </w:rPr>
            </w:pPr>
            <w:r w:rsidRPr="00BC4758">
              <w:rPr>
                <w:rFonts w:cs="Arial"/>
                <w:sz w:val="16"/>
                <w:szCs w:val="16"/>
              </w:rPr>
              <w:t>488</w:t>
            </w:r>
          </w:p>
        </w:tc>
        <w:tc>
          <w:tcPr>
            <w:tcW w:w="0" w:type="auto"/>
            <w:vAlign w:val="center"/>
          </w:tcPr>
          <w:p w14:paraId="2A2A2F43" w14:textId="77777777" w:rsidR="008A160B" w:rsidRPr="00BC4758" w:rsidRDefault="008A160B" w:rsidP="00656AF2">
            <w:pPr>
              <w:pStyle w:val="BodyText"/>
              <w:spacing w:after="0"/>
              <w:jc w:val="center"/>
              <w:rPr>
                <w:rFonts w:cs="Arial"/>
                <w:sz w:val="16"/>
                <w:szCs w:val="16"/>
              </w:rPr>
            </w:pPr>
            <w:r w:rsidRPr="00BC4758">
              <w:rPr>
                <w:rFonts w:cs="Arial"/>
                <w:sz w:val="16"/>
                <w:szCs w:val="16"/>
              </w:rPr>
              <w:t>744</w:t>
            </w:r>
          </w:p>
        </w:tc>
        <w:tc>
          <w:tcPr>
            <w:tcW w:w="0" w:type="auto"/>
            <w:vAlign w:val="center"/>
          </w:tcPr>
          <w:p w14:paraId="2F63E785" w14:textId="77777777" w:rsidR="008A160B" w:rsidRPr="00BC4758" w:rsidRDefault="008A160B" w:rsidP="00656AF2">
            <w:pPr>
              <w:pStyle w:val="BodyText"/>
              <w:spacing w:after="0"/>
              <w:jc w:val="center"/>
              <w:rPr>
                <w:rFonts w:cs="Arial"/>
                <w:sz w:val="16"/>
                <w:szCs w:val="16"/>
              </w:rPr>
            </w:pPr>
            <w:r w:rsidRPr="00BC4758">
              <w:rPr>
                <w:rFonts w:cs="Arial"/>
                <w:sz w:val="16"/>
                <w:szCs w:val="16"/>
              </w:rPr>
              <w:t>1000</w:t>
            </w:r>
          </w:p>
        </w:tc>
        <w:tc>
          <w:tcPr>
            <w:tcW w:w="0" w:type="auto"/>
            <w:vAlign w:val="center"/>
          </w:tcPr>
          <w:p w14:paraId="26B5AC6A" w14:textId="77777777" w:rsidR="008A160B" w:rsidRPr="00BC4758" w:rsidRDefault="008A160B" w:rsidP="00656AF2">
            <w:pPr>
              <w:pStyle w:val="BodyText"/>
              <w:spacing w:after="0"/>
              <w:jc w:val="center"/>
              <w:rPr>
                <w:rFonts w:cs="Arial"/>
                <w:sz w:val="16"/>
                <w:szCs w:val="16"/>
              </w:rPr>
            </w:pPr>
            <w:r w:rsidRPr="00BC4758">
              <w:rPr>
                <w:rFonts w:cs="Arial"/>
                <w:sz w:val="16"/>
                <w:szCs w:val="16"/>
              </w:rPr>
              <w:t>1256</w:t>
            </w:r>
          </w:p>
        </w:tc>
        <w:tc>
          <w:tcPr>
            <w:tcW w:w="0" w:type="auto"/>
            <w:vAlign w:val="center"/>
          </w:tcPr>
          <w:p w14:paraId="22A422D8" w14:textId="77777777" w:rsidR="008A160B" w:rsidRPr="00BC4758" w:rsidRDefault="008A160B" w:rsidP="00656AF2">
            <w:pPr>
              <w:pStyle w:val="BodyText"/>
              <w:spacing w:after="0"/>
              <w:jc w:val="center"/>
              <w:rPr>
                <w:rFonts w:cs="Arial"/>
                <w:sz w:val="16"/>
                <w:szCs w:val="16"/>
              </w:rPr>
            </w:pPr>
            <w:r w:rsidRPr="00BC4758">
              <w:rPr>
                <w:rFonts w:cs="Arial"/>
                <w:sz w:val="16"/>
                <w:szCs w:val="16"/>
              </w:rPr>
              <w:t>1544</w:t>
            </w:r>
          </w:p>
        </w:tc>
        <w:tc>
          <w:tcPr>
            <w:tcW w:w="0" w:type="auto"/>
            <w:vAlign w:val="center"/>
          </w:tcPr>
          <w:p w14:paraId="0DD98520" w14:textId="77777777" w:rsidR="008A160B" w:rsidRPr="00BC4758" w:rsidRDefault="008A160B" w:rsidP="00656AF2">
            <w:pPr>
              <w:pStyle w:val="BodyText"/>
              <w:spacing w:after="0"/>
              <w:jc w:val="center"/>
              <w:rPr>
                <w:rFonts w:cs="Arial"/>
                <w:sz w:val="16"/>
                <w:szCs w:val="16"/>
              </w:rPr>
            </w:pPr>
            <w:r w:rsidRPr="00BC4758">
              <w:rPr>
                <w:rFonts w:cs="Arial"/>
                <w:sz w:val="16"/>
                <w:szCs w:val="16"/>
              </w:rPr>
              <w:t>1800</w:t>
            </w:r>
          </w:p>
        </w:tc>
        <w:tc>
          <w:tcPr>
            <w:tcW w:w="0" w:type="auto"/>
            <w:vAlign w:val="center"/>
          </w:tcPr>
          <w:p w14:paraId="6CD4C921" w14:textId="77777777" w:rsidR="008A160B" w:rsidRPr="00BC4758" w:rsidRDefault="008A160B" w:rsidP="00656AF2">
            <w:pPr>
              <w:pStyle w:val="BodyText"/>
              <w:spacing w:after="0"/>
              <w:jc w:val="center"/>
              <w:rPr>
                <w:rFonts w:cs="Arial"/>
                <w:sz w:val="16"/>
                <w:szCs w:val="16"/>
              </w:rPr>
            </w:pPr>
            <w:r w:rsidRPr="00BC4758">
              <w:rPr>
                <w:rFonts w:cs="Arial"/>
                <w:sz w:val="16"/>
                <w:szCs w:val="16"/>
              </w:rPr>
              <w:t>2024</w:t>
            </w:r>
          </w:p>
        </w:tc>
        <w:tc>
          <w:tcPr>
            <w:tcW w:w="0" w:type="auto"/>
            <w:vAlign w:val="center"/>
          </w:tcPr>
          <w:p w14:paraId="3A34F325" w14:textId="77777777" w:rsidR="008A160B" w:rsidRPr="00BC4758" w:rsidRDefault="008A160B" w:rsidP="00656AF2">
            <w:pPr>
              <w:pStyle w:val="BodyText"/>
              <w:spacing w:after="0"/>
              <w:jc w:val="center"/>
              <w:rPr>
                <w:rFonts w:cs="Arial"/>
                <w:sz w:val="16"/>
                <w:szCs w:val="16"/>
              </w:rPr>
            </w:pPr>
            <w:r w:rsidRPr="00BC4758">
              <w:rPr>
                <w:rFonts w:cs="Arial"/>
                <w:sz w:val="16"/>
                <w:szCs w:val="16"/>
              </w:rPr>
              <w:t>2280</w:t>
            </w:r>
          </w:p>
        </w:tc>
        <w:tc>
          <w:tcPr>
            <w:tcW w:w="0" w:type="auto"/>
            <w:vAlign w:val="center"/>
          </w:tcPr>
          <w:p w14:paraId="1C60AB89" w14:textId="77777777" w:rsidR="008A160B" w:rsidRPr="00BC4758" w:rsidRDefault="008A160B" w:rsidP="00656AF2">
            <w:pPr>
              <w:pStyle w:val="BodyText"/>
              <w:spacing w:after="0"/>
              <w:jc w:val="center"/>
              <w:rPr>
                <w:rFonts w:cs="Arial"/>
                <w:sz w:val="16"/>
                <w:szCs w:val="16"/>
              </w:rPr>
            </w:pPr>
            <w:r w:rsidRPr="00BC4758">
              <w:rPr>
                <w:rFonts w:cs="Arial"/>
                <w:sz w:val="16"/>
                <w:szCs w:val="16"/>
              </w:rPr>
              <w:t>2536</w:t>
            </w:r>
          </w:p>
        </w:tc>
      </w:tr>
    </w:tbl>
    <w:p w14:paraId="2905B6FB" w14:textId="77777777" w:rsidR="008A160B" w:rsidRPr="00BC4758" w:rsidRDefault="008A160B" w:rsidP="008A160B">
      <w:pPr>
        <w:pStyle w:val="ListParagraph"/>
        <w:numPr>
          <w:ilvl w:val="0"/>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The DL NB-IoT UE category has total number of soft channel bits = 2112 bits.</w:t>
      </w:r>
    </w:p>
    <w:p w14:paraId="5B4983CA" w14:textId="77777777" w:rsidR="008A160B" w:rsidRPr="00BC4758" w:rsidRDefault="008A160B" w:rsidP="008A160B">
      <w:pPr>
        <w:pStyle w:val="ListParagraph"/>
        <w:numPr>
          <w:ilvl w:val="0"/>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Numbers of repetitions</w:t>
      </w:r>
    </w:p>
    <w:p w14:paraId="2E51B699" w14:textId="77777777" w:rsidR="008A160B" w:rsidRPr="00BC4758" w:rsidRDefault="008A160B" w:rsidP="008A160B">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Repetitions can be applied to any supported MCS by NB-IoT</w:t>
      </w:r>
    </w:p>
    <w:p w14:paraId="0FD6D9BC" w14:textId="77777777" w:rsidR="008A160B" w:rsidRPr="00BC4758" w:rsidRDefault="008A160B" w:rsidP="008A160B">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The predefined set of NB-PDSCH numbers of repetitions of the allocated subframes (i.e. NSF) is {1, 2, 4, 8, 16, 32, 64, 128, 192, 256, 384, 512, 768, 1024, 1536, 2048}.</w:t>
      </w:r>
    </w:p>
    <w:p w14:paraId="406BC615" w14:textId="77777777" w:rsidR="008A160B" w:rsidRPr="00BC4758" w:rsidRDefault="008A160B" w:rsidP="008A160B">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4 bits in DCI (for both normal and paging NB-PDSCH) indicate one value in the above set</w:t>
      </w:r>
    </w:p>
    <w:p w14:paraId="019AE3BB" w14:textId="77777777" w:rsidR="008A160B" w:rsidRPr="00BC4758" w:rsidRDefault="008A160B" w:rsidP="008A160B">
      <w:pPr>
        <w:pStyle w:val="ListParagraph"/>
        <w:numPr>
          <w:ilvl w:val="2"/>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Note that this shall not imply anything about how the number of PUSCH repetitions is indicated!</w:t>
      </w:r>
    </w:p>
    <w:p w14:paraId="2E1F3714" w14:textId="77777777" w:rsidR="008A160B" w:rsidRPr="00BC4758" w:rsidRDefault="008A160B" w:rsidP="008A160B">
      <w:pPr>
        <w:pStyle w:val="ListParagraph"/>
        <w:numPr>
          <w:ilvl w:val="0"/>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Scheduling delay of NPDSCH [Rapporteur’s note: NPUSCH part moved to NPUSCH section]</w:t>
      </w:r>
    </w:p>
    <w:p w14:paraId="7E90D24E" w14:textId="77777777" w:rsidR="008A160B" w:rsidRPr="00BC4758" w:rsidRDefault="008A160B" w:rsidP="008A160B">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3 bits indicate number of valid DL subframes. The gap between end of NPDCCH and the start of the associated NPDSCH equals kdelay valid DL subframes + 4ms</w:t>
      </w:r>
    </w:p>
    <w:p w14:paraId="14E0F017" w14:textId="77777777" w:rsidR="008A160B" w:rsidRPr="00BC4758" w:rsidRDefault="008A160B" w:rsidP="008A160B">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Two fixed sets for different Rmax for the respective search space, above and below a threshold.</w:t>
      </w:r>
    </w:p>
    <w:p w14:paraId="146753E3" w14:textId="77777777" w:rsidR="008A160B" w:rsidRPr="00BC4758" w:rsidRDefault="008A160B" w:rsidP="008A160B">
      <w:pPr>
        <w:pStyle w:val="ListParagraph"/>
        <w:numPr>
          <w:ilvl w:val="2"/>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If Rmax &lt;128</w:t>
      </w:r>
    </w:p>
    <w:p w14:paraId="5B09E169" w14:textId="77777777" w:rsidR="008A160B" w:rsidRPr="00BC4758" w:rsidRDefault="008A160B" w:rsidP="008A160B">
      <w:pPr>
        <w:pStyle w:val="ListParagraph"/>
        <w:numPr>
          <w:ilvl w:val="3"/>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{0,4,8,12,16,32,64,128}</w:t>
      </w:r>
    </w:p>
    <w:p w14:paraId="251970F5" w14:textId="77777777" w:rsidR="008A160B" w:rsidRPr="00BC4758" w:rsidRDefault="008A160B" w:rsidP="008A160B">
      <w:pPr>
        <w:pStyle w:val="ListParagraph"/>
        <w:numPr>
          <w:ilvl w:val="2"/>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If Rmax&gt;=128,</w:t>
      </w:r>
    </w:p>
    <w:p w14:paraId="5C0F2B7D" w14:textId="77777777" w:rsidR="008A160B" w:rsidRPr="00BC4758" w:rsidRDefault="008A160B" w:rsidP="008A160B">
      <w:pPr>
        <w:pStyle w:val="ListParagraph"/>
        <w:numPr>
          <w:ilvl w:val="3"/>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lastRenderedPageBreak/>
        <w:t>{0,16,32,64,128, 256,512,1024}</w:t>
      </w:r>
    </w:p>
    <w:p w14:paraId="35720BA1" w14:textId="77777777" w:rsidR="008A160B" w:rsidRPr="00BC4758" w:rsidRDefault="008A160B" w:rsidP="008A160B">
      <w:pPr>
        <w:pStyle w:val="ListParagraph"/>
        <w:numPr>
          <w:ilvl w:val="0"/>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Fixed baseline subcarrier, and</w:t>
      </w:r>
    </w:p>
    <w:p w14:paraId="7334F607" w14:textId="77777777" w:rsidR="008A160B" w:rsidRPr="00BC4758" w:rsidRDefault="008A160B" w:rsidP="008A160B">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3.75kHz: 3 bits for frequency allocation, 1 bit for time allocation</w:t>
      </w:r>
    </w:p>
    <w:p w14:paraId="51CF62E1" w14:textId="77777777" w:rsidR="008A160B" w:rsidRPr="00BC4758" w:rsidRDefault="008A160B" w:rsidP="008A160B">
      <w:pPr>
        <w:pStyle w:val="ListParagraph"/>
        <w:numPr>
          <w:ilvl w:val="2"/>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Starts from subcarrier 45, and offset grows negatively</w:t>
      </w:r>
    </w:p>
    <w:p w14:paraId="1C1120CA" w14:textId="77777777" w:rsidR="008A160B" w:rsidRPr="00BC4758" w:rsidRDefault="008A160B" w:rsidP="008A160B">
      <w:pPr>
        <w:pStyle w:val="ListParagraph"/>
        <w:numPr>
          <w:ilvl w:val="3"/>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 xml:space="preserve">Offset values are  {0, -1, -2, -3, -4, -5, -6, -7} </w:t>
      </w:r>
    </w:p>
    <w:p w14:paraId="5823B10F" w14:textId="77777777" w:rsidR="008A160B" w:rsidRPr="00BC4758" w:rsidRDefault="008A160B" w:rsidP="008A160B">
      <w:pPr>
        <w:pStyle w:val="ListParagraph"/>
        <w:numPr>
          <w:ilvl w:val="2"/>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Time offset is 0,1 x 8ms</w:t>
      </w:r>
    </w:p>
    <w:p w14:paraId="6C4C77D2" w14:textId="77777777" w:rsidR="008A160B" w:rsidRPr="00BC4758" w:rsidRDefault="008A160B" w:rsidP="008A160B">
      <w:pPr>
        <w:pStyle w:val="ListParagraph"/>
        <w:numPr>
          <w:ilvl w:val="1"/>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15kHz: 2 bits for frequency allocation, 2 bit for time allocation</w:t>
      </w:r>
    </w:p>
    <w:p w14:paraId="4C9D984B" w14:textId="77777777" w:rsidR="008A160B" w:rsidRPr="00BC4758" w:rsidRDefault="008A160B" w:rsidP="008A160B">
      <w:pPr>
        <w:pStyle w:val="ListParagraph"/>
        <w:numPr>
          <w:ilvl w:val="2"/>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Starts from subcarrier zero, and offset grows positively</w:t>
      </w:r>
    </w:p>
    <w:p w14:paraId="54E84964" w14:textId="77777777" w:rsidR="008A160B" w:rsidRPr="00BC4758" w:rsidRDefault="008A160B" w:rsidP="008A160B">
      <w:pPr>
        <w:pStyle w:val="ListParagraph"/>
        <w:numPr>
          <w:ilvl w:val="3"/>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 xml:space="preserve">Offset values are  {0, 1, 2, 3} </w:t>
      </w:r>
    </w:p>
    <w:p w14:paraId="6E545A7E" w14:textId="77777777" w:rsidR="008A160B" w:rsidRPr="00BC4758" w:rsidRDefault="008A160B" w:rsidP="008A160B">
      <w:pPr>
        <w:pStyle w:val="ListParagraph"/>
        <w:numPr>
          <w:ilvl w:val="2"/>
          <w:numId w:val="16"/>
        </w:numPr>
        <w:overflowPunct w:val="0"/>
        <w:autoSpaceDE w:val="0"/>
        <w:autoSpaceDN w:val="0"/>
        <w:adjustRightInd w:val="0"/>
        <w:spacing w:after="120"/>
        <w:contextualSpacing/>
        <w:textAlignment w:val="baseline"/>
        <w:rPr>
          <w:rFonts w:ascii="Times" w:eastAsia="MS Mincho" w:hAnsi="Times" w:cs="Times"/>
        </w:rPr>
      </w:pPr>
      <w:r w:rsidRPr="00BC4758">
        <w:rPr>
          <w:rFonts w:ascii="Times" w:eastAsia="MS Mincho" w:hAnsi="Times" w:cs="Times"/>
        </w:rPr>
        <w:t>Time offset is 0,1,2,3 x 2ms</w:t>
      </w:r>
    </w:p>
    <w:p w14:paraId="5269FD9C" w14:textId="77777777" w:rsidR="008A160B" w:rsidRPr="00BC4758" w:rsidRDefault="008A160B" w:rsidP="001173E4">
      <w:pPr>
        <w:pStyle w:val="ListParagraph"/>
        <w:numPr>
          <w:ilvl w:val="0"/>
          <w:numId w:val="16"/>
        </w:numPr>
        <w:overflowPunct w:val="0"/>
        <w:autoSpaceDE w:val="0"/>
        <w:autoSpaceDN w:val="0"/>
        <w:adjustRightInd w:val="0"/>
        <w:spacing w:after="120"/>
        <w:contextualSpacing/>
        <w:textAlignment w:val="baseline"/>
      </w:pPr>
      <w:r w:rsidRPr="00BC4758">
        <w:rPr>
          <w:rFonts w:ascii="Times" w:eastAsia="MS Mincho" w:hAnsi="Times" w:cs="Times"/>
        </w:rPr>
        <w:t>Repetition:</w:t>
      </w:r>
    </w:p>
    <w:p w14:paraId="614E9B68" w14:textId="47332DA0" w:rsidR="008A160B" w:rsidRPr="00BC4758" w:rsidRDefault="008A160B" w:rsidP="001173E4">
      <w:pPr>
        <w:pStyle w:val="ListParagraph"/>
        <w:numPr>
          <w:ilvl w:val="1"/>
          <w:numId w:val="16"/>
        </w:numPr>
        <w:overflowPunct w:val="0"/>
        <w:autoSpaceDE w:val="0"/>
        <w:autoSpaceDN w:val="0"/>
        <w:adjustRightInd w:val="0"/>
        <w:spacing w:after="120"/>
        <w:contextualSpacing/>
        <w:textAlignment w:val="baseline"/>
      </w:pPr>
      <w:r w:rsidRPr="00BC4758">
        <w:rPr>
          <w:rFonts w:ascii="Times" w:eastAsia="MS Mincho" w:hAnsi="Times" w:cs="Times"/>
        </w:rPr>
        <w:t>The predefined set of numbers of repetition for ACK/NACK resource unit is {1, 2, 4, 8, 16, 32, 64, 128}</w:t>
      </w:r>
    </w:p>
    <w:sectPr w:rsidR="008A160B" w:rsidRPr="00BC4758" w:rsidSect="00564487">
      <w:type w:val="continuous"/>
      <w:pgSz w:w="11907" w:h="16839" w:code="9"/>
      <w:pgMar w:top="1418" w:right="1134" w:bottom="1560" w:left="1418" w:header="0" w:footer="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9099A8" w14:textId="77777777" w:rsidR="00C97DE4" w:rsidRDefault="00C97DE4">
      <w:r>
        <w:separator/>
      </w:r>
    </w:p>
  </w:endnote>
  <w:endnote w:type="continuationSeparator" w:id="0">
    <w:p w14:paraId="13E11160" w14:textId="77777777" w:rsidR="00C97DE4" w:rsidRDefault="00C97D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E847C0" w14:textId="77777777" w:rsidR="00C97DE4" w:rsidRDefault="00C97DE4">
      <w:r>
        <w:separator/>
      </w:r>
    </w:p>
  </w:footnote>
  <w:footnote w:type="continuationSeparator" w:id="0">
    <w:p w14:paraId="2424C0CD" w14:textId="77777777" w:rsidR="00C97DE4" w:rsidRDefault="00C97DE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6"/>
    <w:multiLevelType w:val="multilevel"/>
    <w:tmpl w:val="20B412E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5B50F33"/>
    <w:multiLevelType w:val="hybridMultilevel"/>
    <w:tmpl w:val="D6728156"/>
    <w:lvl w:ilvl="0" w:tplc="16284164">
      <w:start w:val="1"/>
      <w:numFmt w:val="bullet"/>
      <w:lvlText w:val="•"/>
      <w:lvlJc w:val="left"/>
      <w:pPr>
        <w:tabs>
          <w:tab w:val="num" w:pos="720"/>
        </w:tabs>
        <w:ind w:left="720" w:hanging="360"/>
      </w:pPr>
      <w:rPr>
        <w:rFonts w:ascii="Arial" w:hAnsi="Arial" w:hint="default"/>
      </w:rPr>
    </w:lvl>
    <w:lvl w:ilvl="1" w:tplc="E532391E">
      <w:start w:val="1352"/>
      <w:numFmt w:val="bullet"/>
      <w:lvlText w:val="–"/>
      <w:lvlJc w:val="left"/>
      <w:pPr>
        <w:tabs>
          <w:tab w:val="num" w:pos="1440"/>
        </w:tabs>
        <w:ind w:left="1440" w:hanging="360"/>
      </w:pPr>
      <w:rPr>
        <w:rFonts w:ascii="Arial" w:hAnsi="Arial" w:hint="default"/>
      </w:rPr>
    </w:lvl>
    <w:lvl w:ilvl="2" w:tplc="984C4B94">
      <w:start w:val="1352"/>
      <w:numFmt w:val="bullet"/>
      <w:lvlText w:val="•"/>
      <w:lvlJc w:val="left"/>
      <w:pPr>
        <w:tabs>
          <w:tab w:val="num" w:pos="2160"/>
        </w:tabs>
        <w:ind w:left="2160" w:hanging="360"/>
      </w:pPr>
      <w:rPr>
        <w:rFonts w:ascii="Arial" w:hAnsi="Arial" w:hint="default"/>
      </w:rPr>
    </w:lvl>
    <w:lvl w:ilvl="3" w:tplc="E5D8201C">
      <w:start w:val="1"/>
      <w:numFmt w:val="bullet"/>
      <w:lvlText w:val="•"/>
      <w:lvlJc w:val="left"/>
      <w:pPr>
        <w:tabs>
          <w:tab w:val="num" w:pos="2880"/>
        </w:tabs>
        <w:ind w:left="2880" w:hanging="360"/>
      </w:pPr>
      <w:rPr>
        <w:rFonts w:ascii="Arial" w:hAnsi="Arial" w:hint="default"/>
      </w:rPr>
    </w:lvl>
    <w:lvl w:ilvl="4" w:tplc="29C4C65C">
      <w:start w:val="1"/>
      <w:numFmt w:val="bullet"/>
      <w:lvlText w:val="-"/>
      <w:lvlJc w:val="left"/>
      <w:pPr>
        <w:ind w:left="3600" w:hanging="360"/>
      </w:pPr>
      <w:rPr>
        <w:rFonts w:ascii="Times New Roman" w:eastAsia="SimSun" w:hAnsi="Times New Roman" w:cs="Times New Roman" w:hint="default"/>
      </w:rPr>
    </w:lvl>
    <w:lvl w:ilvl="5" w:tplc="2AA0B93A" w:tentative="1">
      <w:start w:val="1"/>
      <w:numFmt w:val="bullet"/>
      <w:lvlText w:val="•"/>
      <w:lvlJc w:val="left"/>
      <w:pPr>
        <w:tabs>
          <w:tab w:val="num" w:pos="4320"/>
        </w:tabs>
        <w:ind w:left="4320" w:hanging="360"/>
      </w:pPr>
      <w:rPr>
        <w:rFonts w:ascii="Arial" w:hAnsi="Arial" w:hint="default"/>
      </w:rPr>
    </w:lvl>
    <w:lvl w:ilvl="6" w:tplc="97FC2996" w:tentative="1">
      <w:start w:val="1"/>
      <w:numFmt w:val="bullet"/>
      <w:lvlText w:val="•"/>
      <w:lvlJc w:val="left"/>
      <w:pPr>
        <w:tabs>
          <w:tab w:val="num" w:pos="5040"/>
        </w:tabs>
        <w:ind w:left="5040" w:hanging="360"/>
      </w:pPr>
      <w:rPr>
        <w:rFonts w:ascii="Arial" w:hAnsi="Arial" w:hint="default"/>
      </w:rPr>
    </w:lvl>
    <w:lvl w:ilvl="7" w:tplc="B29ECBEE" w:tentative="1">
      <w:start w:val="1"/>
      <w:numFmt w:val="bullet"/>
      <w:lvlText w:val="•"/>
      <w:lvlJc w:val="left"/>
      <w:pPr>
        <w:tabs>
          <w:tab w:val="num" w:pos="5760"/>
        </w:tabs>
        <w:ind w:left="5760" w:hanging="360"/>
      </w:pPr>
      <w:rPr>
        <w:rFonts w:ascii="Arial" w:hAnsi="Arial" w:hint="default"/>
      </w:rPr>
    </w:lvl>
    <w:lvl w:ilvl="8" w:tplc="F6B081E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86F4C78"/>
    <w:multiLevelType w:val="hybridMultilevel"/>
    <w:tmpl w:val="6D8AA060"/>
    <w:lvl w:ilvl="0" w:tplc="2F38E0DC">
      <w:start w:val="1"/>
      <w:numFmt w:val="decimal"/>
      <w:lvlText w:val="[%1]"/>
      <w:lvlJc w:val="left"/>
      <w:pPr>
        <w:tabs>
          <w:tab w:val="num" w:pos="1107"/>
        </w:tabs>
        <w:ind w:left="1107" w:hanging="567"/>
      </w:pPr>
      <w:rPr>
        <w:rFonts w:hint="eastAsia"/>
      </w:rPr>
    </w:lvl>
    <w:lvl w:ilvl="1" w:tplc="EA9ABCC6">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15:restartNumberingAfterBreak="0">
    <w:nsid w:val="0F055CC9"/>
    <w:multiLevelType w:val="hybridMultilevel"/>
    <w:tmpl w:val="B7F8306E"/>
    <w:lvl w:ilvl="0" w:tplc="E532391E">
      <w:start w:val="1352"/>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2A214A1"/>
    <w:multiLevelType w:val="hybridMultilevel"/>
    <w:tmpl w:val="37ECBD6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ABD4C99"/>
    <w:multiLevelType w:val="hybridMultilevel"/>
    <w:tmpl w:val="7F88F64E"/>
    <w:lvl w:ilvl="0" w:tplc="4ADA034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3B557C1"/>
    <w:multiLevelType w:val="multilevel"/>
    <w:tmpl w:val="04FA234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34265832"/>
    <w:multiLevelType w:val="hybridMultilevel"/>
    <w:tmpl w:val="8140E26C"/>
    <w:lvl w:ilvl="0" w:tplc="E532391E">
      <w:start w:val="1352"/>
      <w:numFmt w:val="bullet"/>
      <w:lvlText w:val="–"/>
      <w:lvlJc w:val="left"/>
      <w:pPr>
        <w:ind w:left="420" w:hanging="420"/>
      </w:pPr>
      <w:rPr>
        <w:rFonts w:ascii="Arial" w:hAnsi="Arial"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5803242"/>
    <w:multiLevelType w:val="hybridMultilevel"/>
    <w:tmpl w:val="C0FC1B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8F7084A"/>
    <w:multiLevelType w:val="hybridMultilevel"/>
    <w:tmpl w:val="B0926AF2"/>
    <w:lvl w:ilvl="0" w:tplc="06462D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4" w15:restartNumberingAfterBreak="0">
    <w:nsid w:val="3E5C10CB"/>
    <w:multiLevelType w:val="hybridMultilevel"/>
    <w:tmpl w:val="BA24A55A"/>
    <w:lvl w:ilvl="0" w:tplc="E532391E">
      <w:start w:val="1352"/>
      <w:numFmt w:val="bullet"/>
      <w:lvlText w:val="–"/>
      <w:lvlJc w:val="left"/>
      <w:pPr>
        <w:ind w:left="420" w:hanging="420"/>
      </w:pPr>
      <w:rPr>
        <w:rFonts w:ascii="Arial" w:hAnsi="Aria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5BA2FA6"/>
    <w:multiLevelType w:val="hybridMultilevel"/>
    <w:tmpl w:val="5804EE3E"/>
    <w:lvl w:ilvl="0" w:tplc="4ADA034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95161B1"/>
    <w:multiLevelType w:val="hybridMultilevel"/>
    <w:tmpl w:val="3522CF1E"/>
    <w:lvl w:ilvl="0" w:tplc="E532391E">
      <w:start w:val="1352"/>
      <w:numFmt w:val="bullet"/>
      <w:lvlText w:val="–"/>
      <w:lvlJc w:val="left"/>
      <w:pPr>
        <w:ind w:left="420" w:hanging="420"/>
      </w:pPr>
      <w:rPr>
        <w:rFonts w:ascii="Arial" w:hAnsi="Aria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57A67C8"/>
    <w:multiLevelType w:val="hybridMultilevel"/>
    <w:tmpl w:val="3E8CDD52"/>
    <w:lvl w:ilvl="0" w:tplc="E532391E">
      <w:start w:val="1352"/>
      <w:numFmt w:val="bullet"/>
      <w:lvlText w:val="–"/>
      <w:lvlJc w:val="left"/>
      <w:pPr>
        <w:ind w:left="420" w:hanging="420"/>
      </w:pPr>
      <w:rPr>
        <w:rFonts w:ascii="Arial" w:hAnsi="Aria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D1F2558"/>
    <w:multiLevelType w:val="hybridMultilevel"/>
    <w:tmpl w:val="917CE54E"/>
    <w:lvl w:ilvl="0" w:tplc="AAFC168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E134822"/>
    <w:multiLevelType w:val="hybridMultilevel"/>
    <w:tmpl w:val="3F02BBCA"/>
    <w:lvl w:ilvl="0" w:tplc="C3D2ED3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9907F77"/>
    <w:multiLevelType w:val="hybridMultilevel"/>
    <w:tmpl w:val="A1E09E56"/>
    <w:lvl w:ilvl="0" w:tplc="3B4892C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DA405DD"/>
    <w:multiLevelType w:val="hybridMultilevel"/>
    <w:tmpl w:val="FDFA085C"/>
    <w:lvl w:ilvl="0" w:tplc="07A47D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FF12E86"/>
    <w:multiLevelType w:val="hybridMultilevel"/>
    <w:tmpl w:val="48148AD4"/>
    <w:lvl w:ilvl="0" w:tplc="C510773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4A40F2A"/>
    <w:multiLevelType w:val="hybridMultilevel"/>
    <w:tmpl w:val="EA08DD72"/>
    <w:lvl w:ilvl="0" w:tplc="E532391E">
      <w:start w:val="1352"/>
      <w:numFmt w:val="bullet"/>
      <w:lvlText w:val="–"/>
      <w:lvlJc w:val="left"/>
      <w:pPr>
        <w:ind w:left="420" w:hanging="420"/>
      </w:pPr>
      <w:rPr>
        <w:rFonts w:ascii="Arial" w:hAnsi="Arial"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BC330F5"/>
    <w:multiLevelType w:val="hybridMultilevel"/>
    <w:tmpl w:val="C2769C2A"/>
    <w:lvl w:ilvl="0" w:tplc="CC9C3872">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036438E">
      <w:start w:val="1"/>
      <w:numFmt w:val="bullet"/>
      <w:lvlText w:val="o"/>
      <w:lvlJc w:val="left"/>
      <w:pPr>
        <w:tabs>
          <w:tab w:val="num" w:pos="1440"/>
        </w:tabs>
        <w:ind w:left="1440" w:hanging="360"/>
      </w:pPr>
      <w:rPr>
        <w:rFonts w:ascii="Courier New" w:hAnsi="Courier New" w:cs="Courier New" w:hint="default"/>
      </w:rPr>
    </w:lvl>
    <w:lvl w:ilvl="2" w:tplc="2388874A" w:tentative="1">
      <w:start w:val="1"/>
      <w:numFmt w:val="bullet"/>
      <w:lvlText w:val=""/>
      <w:lvlJc w:val="left"/>
      <w:pPr>
        <w:tabs>
          <w:tab w:val="num" w:pos="2160"/>
        </w:tabs>
        <w:ind w:left="2160" w:hanging="360"/>
      </w:pPr>
      <w:rPr>
        <w:rFonts w:ascii="Wingdings" w:hAnsi="Wingdings" w:hint="default"/>
      </w:rPr>
    </w:lvl>
    <w:lvl w:ilvl="3" w:tplc="C86C8434" w:tentative="1">
      <w:start w:val="1"/>
      <w:numFmt w:val="bullet"/>
      <w:lvlText w:val=""/>
      <w:lvlJc w:val="left"/>
      <w:pPr>
        <w:tabs>
          <w:tab w:val="num" w:pos="2880"/>
        </w:tabs>
        <w:ind w:left="2880" w:hanging="360"/>
      </w:pPr>
      <w:rPr>
        <w:rFonts w:ascii="Symbol" w:hAnsi="Symbol" w:hint="default"/>
      </w:rPr>
    </w:lvl>
    <w:lvl w:ilvl="4" w:tplc="44B8A72E" w:tentative="1">
      <w:start w:val="1"/>
      <w:numFmt w:val="bullet"/>
      <w:lvlText w:val="o"/>
      <w:lvlJc w:val="left"/>
      <w:pPr>
        <w:tabs>
          <w:tab w:val="num" w:pos="3600"/>
        </w:tabs>
        <w:ind w:left="3600" w:hanging="360"/>
      </w:pPr>
      <w:rPr>
        <w:rFonts w:ascii="Courier New" w:hAnsi="Courier New" w:cs="Courier New" w:hint="default"/>
      </w:rPr>
    </w:lvl>
    <w:lvl w:ilvl="5" w:tplc="26222CFA" w:tentative="1">
      <w:start w:val="1"/>
      <w:numFmt w:val="bullet"/>
      <w:lvlText w:val=""/>
      <w:lvlJc w:val="left"/>
      <w:pPr>
        <w:tabs>
          <w:tab w:val="num" w:pos="4320"/>
        </w:tabs>
        <w:ind w:left="4320" w:hanging="360"/>
      </w:pPr>
      <w:rPr>
        <w:rFonts w:ascii="Wingdings" w:hAnsi="Wingdings" w:hint="default"/>
      </w:rPr>
    </w:lvl>
    <w:lvl w:ilvl="6" w:tplc="D4A2EC4E" w:tentative="1">
      <w:start w:val="1"/>
      <w:numFmt w:val="bullet"/>
      <w:lvlText w:val=""/>
      <w:lvlJc w:val="left"/>
      <w:pPr>
        <w:tabs>
          <w:tab w:val="num" w:pos="5040"/>
        </w:tabs>
        <w:ind w:left="5040" w:hanging="360"/>
      </w:pPr>
      <w:rPr>
        <w:rFonts w:ascii="Symbol" w:hAnsi="Symbol" w:hint="default"/>
      </w:rPr>
    </w:lvl>
    <w:lvl w:ilvl="7" w:tplc="F90CFEB0" w:tentative="1">
      <w:start w:val="1"/>
      <w:numFmt w:val="bullet"/>
      <w:lvlText w:val="o"/>
      <w:lvlJc w:val="left"/>
      <w:pPr>
        <w:tabs>
          <w:tab w:val="num" w:pos="5760"/>
        </w:tabs>
        <w:ind w:left="5760" w:hanging="360"/>
      </w:pPr>
      <w:rPr>
        <w:rFonts w:ascii="Courier New" w:hAnsi="Courier New" w:cs="Courier New" w:hint="default"/>
      </w:rPr>
    </w:lvl>
    <w:lvl w:ilvl="8" w:tplc="67128BD6"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9"/>
  </w:num>
  <w:num w:numId="3">
    <w:abstractNumId w:val="25"/>
  </w:num>
  <w:num w:numId="4">
    <w:abstractNumId w:val="3"/>
  </w:num>
  <w:num w:numId="5">
    <w:abstractNumId w:val="0"/>
  </w:num>
  <w:num w:numId="6">
    <w:abstractNumId w:val="1"/>
  </w:num>
  <w:num w:numId="7">
    <w:abstractNumId w:val="21"/>
  </w:num>
  <w:num w:numId="8">
    <w:abstractNumId w:val="5"/>
  </w:num>
  <w:num w:numId="9">
    <w:abstractNumId w:val="19"/>
  </w:num>
  <w:num w:numId="10">
    <w:abstractNumId w:val="2"/>
  </w:num>
  <w:num w:numId="11">
    <w:abstractNumId w:val="0"/>
  </w:num>
  <w:num w:numId="12">
    <w:abstractNumId w:val="22"/>
  </w:num>
  <w:num w:numId="13">
    <w:abstractNumId w:val="12"/>
  </w:num>
  <w:num w:numId="14">
    <w:abstractNumId w:val="11"/>
  </w:num>
  <w:num w:numId="15">
    <w:abstractNumId w:val="17"/>
  </w:num>
  <w:num w:numId="16">
    <w:abstractNumId w:val="6"/>
  </w:num>
  <w:num w:numId="17">
    <w:abstractNumId w:val="8"/>
  </w:num>
  <w:num w:numId="18">
    <w:abstractNumId w:val="0"/>
  </w:num>
  <w:num w:numId="19">
    <w:abstractNumId w:val="0"/>
  </w:num>
  <w:num w:numId="20">
    <w:abstractNumId w:val="0"/>
  </w:num>
  <w:num w:numId="21">
    <w:abstractNumId w:val="0"/>
  </w:num>
  <w:num w:numId="22">
    <w:abstractNumId w:val="0"/>
  </w:num>
  <w:num w:numId="23">
    <w:abstractNumId w:val="0"/>
  </w:num>
  <w:num w:numId="24">
    <w:abstractNumId w:val="20"/>
  </w:num>
  <w:num w:numId="25">
    <w:abstractNumId w:val="4"/>
  </w:num>
  <w:num w:numId="26">
    <w:abstractNumId w:val="24"/>
  </w:num>
  <w:num w:numId="27">
    <w:abstractNumId w:val="10"/>
  </w:num>
  <w:num w:numId="28">
    <w:abstractNumId w:val="0"/>
  </w:num>
  <w:num w:numId="29">
    <w:abstractNumId w:val="0"/>
  </w:num>
  <w:num w:numId="30">
    <w:abstractNumId w:val="0"/>
  </w:num>
  <w:num w:numId="31">
    <w:abstractNumId w:val="0"/>
  </w:num>
  <w:num w:numId="32">
    <w:abstractNumId w:val="23"/>
  </w:num>
  <w:num w:numId="33">
    <w:abstractNumId w:val="0"/>
  </w:num>
  <w:num w:numId="34">
    <w:abstractNumId w:val="0"/>
  </w:num>
  <w:num w:numId="35">
    <w:abstractNumId w:val="0"/>
  </w:num>
  <w:num w:numId="36">
    <w:abstractNumId w:val="14"/>
  </w:num>
  <w:num w:numId="37">
    <w:abstractNumId w:val="16"/>
  </w:num>
  <w:num w:numId="38">
    <w:abstractNumId w:val="18"/>
  </w:num>
  <w:num w:numId="39">
    <w:abstractNumId w:val="15"/>
  </w:num>
  <w:num w:numId="40">
    <w:abstractNumId w:val="7"/>
  </w:num>
  <w:num w:numId="41">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048"/>
    <w:rsid w:val="00000922"/>
    <w:rsid w:val="00000D04"/>
    <w:rsid w:val="00000DB2"/>
    <w:rsid w:val="00001023"/>
    <w:rsid w:val="00001028"/>
    <w:rsid w:val="00001E27"/>
    <w:rsid w:val="00002893"/>
    <w:rsid w:val="00002B3B"/>
    <w:rsid w:val="00002BCE"/>
    <w:rsid w:val="0000318F"/>
    <w:rsid w:val="000033A3"/>
    <w:rsid w:val="00003605"/>
    <w:rsid w:val="00003C56"/>
    <w:rsid w:val="00003EC2"/>
    <w:rsid w:val="000040A9"/>
    <w:rsid w:val="000043C2"/>
    <w:rsid w:val="000043EC"/>
    <w:rsid w:val="0000458E"/>
    <w:rsid w:val="00004E70"/>
    <w:rsid w:val="00005F18"/>
    <w:rsid w:val="0000602F"/>
    <w:rsid w:val="0000608A"/>
    <w:rsid w:val="0000676E"/>
    <w:rsid w:val="00006F3B"/>
    <w:rsid w:val="00006F87"/>
    <w:rsid w:val="000072B6"/>
    <w:rsid w:val="00007813"/>
    <w:rsid w:val="00007F6B"/>
    <w:rsid w:val="000109E6"/>
    <w:rsid w:val="00010ABF"/>
    <w:rsid w:val="00010AC6"/>
    <w:rsid w:val="00010B06"/>
    <w:rsid w:val="00010C52"/>
    <w:rsid w:val="00011886"/>
    <w:rsid w:val="00011A54"/>
    <w:rsid w:val="00011F67"/>
    <w:rsid w:val="000121C3"/>
    <w:rsid w:val="0001241C"/>
    <w:rsid w:val="00012862"/>
    <w:rsid w:val="000128E6"/>
    <w:rsid w:val="00012A12"/>
    <w:rsid w:val="000134B5"/>
    <w:rsid w:val="00013840"/>
    <w:rsid w:val="000138F4"/>
    <w:rsid w:val="00013950"/>
    <w:rsid w:val="000158ED"/>
    <w:rsid w:val="00015EFB"/>
    <w:rsid w:val="000165E2"/>
    <w:rsid w:val="000172B5"/>
    <w:rsid w:val="000172BE"/>
    <w:rsid w:val="0001762D"/>
    <w:rsid w:val="000176CB"/>
    <w:rsid w:val="00017CDF"/>
    <w:rsid w:val="00017D8A"/>
    <w:rsid w:val="00020A9F"/>
    <w:rsid w:val="00021626"/>
    <w:rsid w:val="000218F5"/>
    <w:rsid w:val="000226B5"/>
    <w:rsid w:val="00023388"/>
    <w:rsid w:val="00023425"/>
    <w:rsid w:val="00023683"/>
    <w:rsid w:val="000241BE"/>
    <w:rsid w:val="000242F2"/>
    <w:rsid w:val="00026461"/>
    <w:rsid w:val="000268FF"/>
    <w:rsid w:val="00026D4B"/>
    <w:rsid w:val="0002707A"/>
    <w:rsid w:val="000274ED"/>
    <w:rsid w:val="000275C6"/>
    <w:rsid w:val="00027A3B"/>
    <w:rsid w:val="00027AD6"/>
    <w:rsid w:val="00027B60"/>
    <w:rsid w:val="0003024C"/>
    <w:rsid w:val="000302AD"/>
    <w:rsid w:val="000306A1"/>
    <w:rsid w:val="000309EA"/>
    <w:rsid w:val="00031278"/>
    <w:rsid w:val="00031ADB"/>
    <w:rsid w:val="00031C35"/>
    <w:rsid w:val="00032056"/>
    <w:rsid w:val="0003214C"/>
    <w:rsid w:val="000328CA"/>
    <w:rsid w:val="00032E40"/>
    <w:rsid w:val="000334A1"/>
    <w:rsid w:val="0003376B"/>
    <w:rsid w:val="000339ED"/>
    <w:rsid w:val="00034676"/>
    <w:rsid w:val="000346E6"/>
    <w:rsid w:val="00035120"/>
    <w:rsid w:val="00035238"/>
    <w:rsid w:val="000352B3"/>
    <w:rsid w:val="00036C55"/>
    <w:rsid w:val="00036DE2"/>
    <w:rsid w:val="0003717F"/>
    <w:rsid w:val="00037216"/>
    <w:rsid w:val="000373EF"/>
    <w:rsid w:val="0004023E"/>
    <w:rsid w:val="0004024B"/>
    <w:rsid w:val="00040BD8"/>
    <w:rsid w:val="0004133A"/>
    <w:rsid w:val="00041657"/>
    <w:rsid w:val="00041C57"/>
    <w:rsid w:val="00041F73"/>
    <w:rsid w:val="0004202B"/>
    <w:rsid w:val="00042072"/>
    <w:rsid w:val="00042720"/>
    <w:rsid w:val="0004290B"/>
    <w:rsid w:val="00042C1B"/>
    <w:rsid w:val="000434B7"/>
    <w:rsid w:val="000435C9"/>
    <w:rsid w:val="000435E4"/>
    <w:rsid w:val="00043641"/>
    <w:rsid w:val="00043799"/>
    <w:rsid w:val="0004418E"/>
    <w:rsid w:val="00044675"/>
    <w:rsid w:val="0004483A"/>
    <w:rsid w:val="00044E41"/>
    <w:rsid w:val="00045500"/>
    <w:rsid w:val="00046749"/>
    <w:rsid w:val="00046796"/>
    <w:rsid w:val="000467FD"/>
    <w:rsid w:val="00046AAF"/>
    <w:rsid w:val="00046F55"/>
    <w:rsid w:val="00047225"/>
    <w:rsid w:val="000473AA"/>
    <w:rsid w:val="00047E60"/>
    <w:rsid w:val="00047FDE"/>
    <w:rsid w:val="000504E6"/>
    <w:rsid w:val="00052386"/>
    <w:rsid w:val="00052AD2"/>
    <w:rsid w:val="00052D9E"/>
    <w:rsid w:val="000530DF"/>
    <w:rsid w:val="00053541"/>
    <w:rsid w:val="00053A5D"/>
    <w:rsid w:val="00053D6D"/>
    <w:rsid w:val="00053F54"/>
    <w:rsid w:val="00054E0C"/>
    <w:rsid w:val="00054E40"/>
    <w:rsid w:val="0005541D"/>
    <w:rsid w:val="000555CF"/>
    <w:rsid w:val="000565C8"/>
    <w:rsid w:val="00057014"/>
    <w:rsid w:val="00057DC8"/>
    <w:rsid w:val="0006045C"/>
    <w:rsid w:val="00060AED"/>
    <w:rsid w:val="000612E1"/>
    <w:rsid w:val="000614FE"/>
    <w:rsid w:val="00061F3E"/>
    <w:rsid w:val="00061FD2"/>
    <w:rsid w:val="00062A4F"/>
    <w:rsid w:val="00063F01"/>
    <w:rsid w:val="00063F42"/>
    <w:rsid w:val="00063F5E"/>
    <w:rsid w:val="00064583"/>
    <w:rsid w:val="00065C5A"/>
    <w:rsid w:val="00065D38"/>
    <w:rsid w:val="0006629A"/>
    <w:rsid w:val="00066416"/>
    <w:rsid w:val="00066DEB"/>
    <w:rsid w:val="00067571"/>
    <w:rsid w:val="00067C76"/>
    <w:rsid w:val="00067DD1"/>
    <w:rsid w:val="0007006A"/>
    <w:rsid w:val="00070190"/>
    <w:rsid w:val="00070447"/>
    <w:rsid w:val="000706E7"/>
    <w:rsid w:val="00070992"/>
    <w:rsid w:val="00070EF8"/>
    <w:rsid w:val="00070FFE"/>
    <w:rsid w:val="00071192"/>
    <w:rsid w:val="000713A7"/>
    <w:rsid w:val="000713D8"/>
    <w:rsid w:val="00071733"/>
    <w:rsid w:val="00071D8B"/>
    <w:rsid w:val="00072129"/>
    <w:rsid w:val="00072A24"/>
    <w:rsid w:val="00072A80"/>
    <w:rsid w:val="000731A0"/>
    <w:rsid w:val="000736C1"/>
    <w:rsid w:val="00073797"/>
    <w:rsid w:val="00073DEC"/>
    <w:rsid w:val="00073EDF"/>
    <w:rsid w:val="000745AA"/>
    <w:rsid w:val="00074766"/>
    <w:rsid w:val="00074E86"/>
    <w:rsid w:val="00074E9C"/>
    <w:rsid w:val="00075109"/>
    <w:rsid w:val="00075C69"/>
    <w:rsid w:val="00076097"/>
    <w:rsid w:val="00076541"/>
    <w:rsid w:val="000772F4"/>
    <w:rsid w:val="000776EB"/>
    <w:rsid w:val="00080254"/>
    <w:rsid w:val="00080BB5"/>
    <w:rsid w:val="000823B0"/>
    <w:rsid w:val="00082C34"/>
    <w:rsid w:val="0008335B"/>
    <w:rsid w:val="00083379"/>
    <w:rsid w:val="00083587"/>
    <w:rsid w:val="0008374F"/>
    <w:rsid w:val="00083838"/>
    <w:rsid w:val="00083B6A"/>
    <w:rsid w:val="000840F6"/>
    <w:rsid w:val="00084C62"/>
    <w:rsid w:val="00084F87"/>
    <w:rsid w:val="000851E9"/>
    <w:rsid w:val="000856B9"/>
    <w:rsid w:val="00085DBE"/>
    <w:rsid w:val="00085E04"/>
    <w:rsid w:val="00086075"/>
    <w:rsid w:val="00086400"/>
    <w:rsid w:val="0008661A"/>
    <w:rsid w:val="00086800"/>
    <w:rsid w:val="00086FEC"/>
    <w:rsid w:val="0008740C"/>
    <w:rsid w:val="0008754B"/>
    <w:rsid w:val="00087913"/>
    <w:rsid w:val="00087C4F"/>
    <w:rsid w:val="000902DC"/>
    <w:rsid w:val="000906A0"/>
    <w:rsid w:val="00090FE5"/>
    <w:rsid w:val="000911AE"/>
    <w:rsid w:val="00091607"/>
    <w:rsid w:val="000916C1"/>
    <w:rsid w:val="000917F7"/>
    <w:rsid w:val="00091A32"/>
    <w:rsid w:val="00091CC5"/>
    <w:rsid w:val="00091F60"/>
    <w:rsid w:val="00092070"/>
    <w:rsid w:val="00092146"/>
    <w:rsid w:val="00092443"/>
    <w:rsid w:val="00092C34"/>
    <w:rsid w:val="00092C64"/>
    <w:rsid w:val="00093697"/>
    <w:rsid w:val="00093916"/>
    <w:rsid w:val="00093D42"/>
    <w:rsid w:val="00094A16"/>
    <w:rsid w:val="00094C5A"/>
    <w:rsid w:val="00094DE6"/>
    <w:rsid w:val="00094E0C"/>
    <w:rsid w:val="00095EF4"/>
    <w:rsid w:val="00096348"/>
    <w:rsid w:val="00096356"/>
    <w:rsid w:val="000965E5"/>
    <w:rsid w:val="00096753"/>
    <w:rsid w:val="00097C99"/>
    <w:rsid w:val="00097FCB"/>
    <w:rsid w:val="000A0AD7"/>
    <w:rsid w:val="000A0F14"/>
    <w:rsid w:val="000A1441"/>
    <w:rsid w:val="000A1584"/>
    <w:rsid w:val="000A1A06"/>
    <w:rsid w:val="000A1A25"/>
    <w:rsid w:val="000A1B60"/>
    <w:rsid w:val="000A1D3A"/>
    <w:rsid w:val="000A2098"/>
    <w:rsid w:val="000A20C4"/>
    <w:rsid w:val="000A21B4"/>
    <w:rsid w:val="000A287D"/>
    <w:rsid w:val="000A2B87"/>
    <w:rsid w:val="000A2CC7"/>
    <w:rsid w:val="000A2ED6"/>
    <w:rsid w:val="000A338C"/>
    <w:rsid w:val="000A34E3"/>
    <w:rsid w:val="000A36E5"/>
    <w:rsid w:val="000A3E17"/>
    <w:rsid w:val="000A4205"/>
    <w:rsid w:val="000A43CA"/>
    <w:rsid w:val="000A443F"/>
    <w:rsid w:val="000A4A19"/>
    <w:rsid w:val="000A5A8F"/>
    <w:rsid w:val="000A5B59"/>
    <w:rsid w:val="000A5FFF"/>
    <w:rsid w:val="000A6351"/>
    <w:rsid w:val="000A63D6"/>
    <w:rsid w:val="000A700A"/>
    <w:rsid w:val="000A70DC"/>
    <w:rsid w:val="000A7888"/>
    <w:rsid w:val="000A7B38"/>
    <w:rsid w:val="000A7F5B"/>
    <w:rsid w:val="000B0343"/>
    <w:rsid w:val="000B0BDE"/>
    <w:rsid w:val="000B208C"/>
    <w:rsid w:val="000B27C5"/>
    <w:rsid w:val="000B2985"/>
    <w:rsid w:val="000B2C88"/>
    <w:rsid w:val="000B3065"/>
    <w:rsid w:val="000B3342"/>
    <w:rsid w:val="000B3F4E"/>
    <w:rsid w:val="000B3F5B"/>
    <w:rsid w:val="000B439F"/>
    <w:rsid w:val="000B5016"/>
    <w:rsid w:val="000B51FA"/>
    <w:rsid w:val="000B5905"/>
    <w:rsid w:val="000B5975"/>
    <w:rsid w:val="000B6A07"/>
    <w:rsid w:val="000B6E2C"/>
    <w:rsid w:val="000B76C5"/>
    <w:rsid w:val="000B7A10"/>
    <w:rsid w:val="000B7C48"/>
    <w:rsid w:val="000C096C"/>
    <w:rsid w:val="000C0DFC"/>
    <w:rsid w:val="000C115D"/>
    <w:rsid w:val="000C148A"/>
    <w:rsid w:val="000C1535"/>
    <w:rsid w:val="000C1D16"/>
    <w:rsid w:val="000C212C"/>
    <w:rsid w:val="000C252B"/>
    <w:rsid w:val="000C2F06"/>
    <w:rsid w:val="000C2F81"/>
    <w:rsid w:val="000C2FBD"/>
    <w:rsid w:val="000C3240"/>
    <w:rsid w:val="000C3AE3"/>
    <w:rsid w:val="000C3B0C"/>
    <w:rsid w:val="000C422D"/>
    <w:rsid w:val="000C4CB6"/>
    <w:rsid w:val="000C5974"/>
    <w:rsid w:val="000C5CB4"/>
    <w:rsid w:val="000C5F91"/>
    <w:rsid w:val="000C6025"/>
    <w:rsid w:val="000C76CF"/>
    <w:rsid w:val="000C7821"/>
    <w:rsid w:val="000C7871"/>
    <w:rsid w:val="000C7FCA"/>
    <w:rsid w:val="000C7FE4"/>
    <w:rsid w:val="000D0565"/>
    <w:rsid w:val="000D0E4E"/>
    <w:rsid w:val="000D113C"/>
    <w:rsid w:val="000D12D1"/>
    <w:rsid w:val="000D159A"/>
    <w:rsid w:val="000D16D5"/>
    <w:rsid w:val="000D1A00"/>
    <w:rsid w:val="000D203B"/>
    <w:rsid w:val="000D20AC"/>
    <w:rsid w:val="000D210F"/>
    <w:rsid w:val="000D22CC"/>
    <w:rsid w:val="000D36AE"/>
    <w:rsid w:val="000D38A1"/>
    <w:rsid w:val="000D38DD"/>
    <w:rsid w:val="000D3F5E"/>
    <w:rsid w:val="000D4C4E"/>
    <w:rsid w:val="000D4DA6"/>
    <w:rsid w:val="000D5077"/>
    <w:rsid w:val="000D5362"/>
    <w:rsid w:val="000D5746"/>
    <w:rsid w:val="000D57F8"/>
    <w:rsid w:val="000D5851"/>
    <w:rsid w:val="000D5C60"/>
    <w:rsid w:val="000D5D6F"/>
    <w:rsid w:val="000D661A"/>
    <w:rsid w:val="000D71E2"/>
    <w:rsid w:val="000D73A5"/>
    <w:rsid w:val="000E01F5"/>
    <w:rsid w:val="000E07D6"/>
    <w:rsid w:val="000E0E51"/>
    <w:rsid w:val="000E101E"/>
    <w:rsid w:val="000E1380"/>
    <w:rsid w:val="000E18DF"/>
    <w:rsid w:val="000E224F"/>
    <w:rsid w:val="000E2288"/>
    <w:rsid w:val="000E3605"/>
    <w:rsid w:val="000E3765"/>
    <w:rsid w:val="000E4791"/>
    <w:rsid w:val="000E4984"/>
    <w:rsid w:val="000E4F23"/>
    <w:rsid w:val="000E50F5"/>
    <w:rsid w:val="000E53A6"/>
    <w:rsid w:val="000E565C"/>
    <w:rsid w:val="000E59A0"/>
    <w:rsid w:val="000E6A5D"/>
    <w:rsid w:val="000E7937"/>
    <w:rsid w:val="000E7A84"/>
    <w:rsid w:val="000E7FD8"/>
    <w:rsid w:val="000F06E1"/>
    <w:rsid w:val="000F15BC"/>
    <w:rsid w:val="000F180A"/>
    <w:rsid w:val="000F1C92"/>
    <w:rsid w:val="000F1D5A"/>
    <w:rsid w:val="000F21CD"/>
    <w:rsid w:val="000F275B"/>
    <w:rsid w:val="000F2EC0"/>
    <w:rsid w:val="000F2EEE"/>
    <w:rsid w:val="000F3131"/>
    <w:rsid w:val="000F3697"/>
    <w:rsid w:val="000F4E03"/>
    <w:rsid w:val="000F6EAD"/>
    <w:rsid w:val="000F7199"/>
    <w:rsid w:val="000F7F58"/>
    <w:rsid w:val="00100128"/>
    <w:rsid w:val="00100E3F"/>
    <w:rsid w:val="00100FF3"/>
    <w:rsid w:val="00101586"/>
    <w:rsid w:val="00101B8F"/>
    <w:rsid w:val="00101C5E"/>
    <w:rsid w:val="001026CA"/>
    <w:rsid w:val="00102D51"/>
    <w:rsid w:val="00103D74"/>
    <w:rsid w:val="001043C2"/>
    <w:rsid w:val="001043E1"/>
    <w:rsid w:val="00104CA6"/>
    <w:rsid w:val="0010505A"/>
    <w:rsid w:val="001055E3"/>
    <w:rsid w:val="00105CC7"/>
    <w:rsid w:val="0010610E"/>
    <w:rsid w:val="00106605"/>
    <w:rsid w:val="0010724B"/>
    <w:rsid w:val="00107779"/>
    <w:rsid w:val="001078C2"/>
    <w:rsid w:val="00107E1C"/>
    <w:rsid w:val="00110243"/>
    <w:rsid w:val="0011065C"/>
    <w:rsid w:val="001112C4"/>
    <w:rsid w:val="0011130B"/>
    <w:rsid w:val="00111444"/>
    <w:rsid w:val="00111723"/>
    <w:rsid w:val="00111A22"/>
    <w:rsid w:val="00111E99"/>
    <w:rsid w:val="001121AE"/>
    <w:rsid w:val="001121C2"/>
    <w:rsid w:val="00112928"/>
    <w:rsid w:val="001129B5"/>
    <w:rsid w:val="00112E82"/>
    <w:rsid w:val="001141E3"/>
    <w:rsid w:val="001144DF"/>
    <w:rsid w:val="00114F86"/>
    <w:rsid w:val="0011557B"/>
    <w:rsid w:val="001157CE"/>
    <w:rsid w:val="001163DF"/>
    <w:rsid w:val="00116711"/>
    <w:rsid w:val="00116806"/>
    <w:rsid w:val="001173E4"/>
    <w:rsid w:val="0011764E"/>
    <w:rsid w:val="00117C85"/>
    <w:rsid w:val="00120270"/>
    <w:rsid w:val="00120B13"/>
    <w:rsid w:val="00122457"/>
    <w:rsid w:val="00122788"/>
    <w:rsid w:val="00123538"/>
    <w:rsid w:val="001235B7"/>
    <w:rsid w:val="00124D84"/>
    <w:rsid w:val="001250DD"/>
    <w:rsid w:val="00125660"/>
    <w:rsid w:val="00125733"/>
    <w:rsid w:val="00125B70"/>
    <w:rsid w:val="001263AA"/>
    <w:rsid w:val="00127325"/>
    <w:rsid w:val="00127CCF"/>
    <w:rsid w:val="00127D69"/>
    <w:rsid w:val="00127F8B"/>
    <w:rsid w:val="00130740"/>
    <w:rsid w:val="00130779"/>
    <w:rsid w:val="001307A1"/>
    <w:rsid w:val="001308EC"/>
    <w:rsid w:val="001321D3"/>
    <w:rsid w:val="001323B6"/>
    <w:rsid w:val="00132D48"/>
    <w:rsid w:val="00132E5A"/>
    <w:rsid w:val="00133599"/>
    <w:rsid w:val="00133BF7"/>
    <w:rsid w:val="00133DB1"/>
    <w:rsid w:val="001345A2"/>
    <w:rsid w:val="001348E2"/>
    <w:rsid w:val="00134939"/>
    <w:rsid w:val="001349B6"/>
    <w:rsid w:val="00134B88"/>
    <w:rsid w:val="00134CE0"/>
    <w:rsid w:val="00135B16"/>
    <w:rsid w:val="001365EE"/>
    <w:rsid w:val="001367A0"/>
    <w:rsid w:val="00136A23"/>
    <w:rsid w:val="00136B99"/>
    <w:rsid w:val="001400F0"/>
    <w:rsid w:val="0014063E"/>
    <w:rsid w:val="00140666"/>
    <w:rsid w:val="00140833"/>
    <w:rsid w:val="0014087D"/>
    <w:rsid w:val="00140F74"/>
    <w:rsid w:val="00141191"/>
    <w:rsid w:val="001414C2"/>
    <w:rsid w:val="0014159C"/>
    <w:rsid w:val="00141ADC"/>
    <w:rsid w:val="00141B23"/>
    <w:rsid w:val="00141D0D"/>
    <w:rsid w:val="00142665"/>
    <w:rsid w:val="001430E0"/>
    <w:rsid w:val="0014384A"/>
    <w:rsid w:val="00143AAB"/>
    <w:rsid w:val="00143D91"/>
    <w:rsid w:val="0014450F"/>
    <w:rsid w:val="0014496A"/>
    <w:rsid w:val="00144D8F"/>
    <w:rsid w:val="00144E34"/>
    <w:rsid w:val="00145C74"/>
    <w:rsid w:val="00145C92"/>
    <w:rsid w:val="00145E06"/>
    <w:rsid w:val="00145FD2"/>
    <w:rsid w:val="001462E9"/>
    <w:rsid w:val="00146628"/>
    <w:rsid w:val="00146E32"/>
    <w:rsid w:val="00147CF5"/>
    <w:rsid w:val="0015044A"/>
    <w:rsid w:val="00150F4F"/>
    <w:rsid w:val="001511A8"/>
    <w:rsid w:val="00151619"/>
    <w:rsid w:val="0015175E"/>
    <w:rsid w:val="00151DF1"/>
    <w:rsid w:val="00151F7C"/>
    <w:rsid w:val="001525D5"/>
    <w:rsid w:val="00152835"/>
    <w:rsid w:val="001532EA"/>
    <w:rsid w:val="00153736"/>
    <w:rsid w:val="00153B39"/>
    <w:rsid w:val="00155496"/>
    <w:rsid w:val="00155927"/>
    <w:rsid w:val="001559FA"/>
    <w:rsid w:val="00156374"/>
    <w:rsid w:val="001566C8"/>
    <w:rsid w:val="00157285"/>
    <w:rsid w:val="00157478"/>
    <w:rsid w:val="001577D8"/>
    <w:rsid w:val="0015790F"/>
    <w:rsid w:val="00157B75"/>
    <w:rsid w:val="00157FC3"/>
    <w:rsid w:val="00160739"/>
    <w:rsid w:val="00160A60"/>
    <w:rsid w:val="00161C0B"/>
    <w:rsid w:val="00162021"/>
    <w:rsid w:val="0016271E"/>
    <w:rsid w:val="00162734"/>
    <w:rsid w:val="0016282B"/>
    <w:rsid w:val="00162D7A"/>
    <w:rsid w:val="001636E0"/>
    <w:rsid w:val="00163C5F"/>
    <w:rsid w:val="0016486F"/>
    <w:rsid w:val="00164DAB"/>
    <w:rsid w:val="00165712"/>
    <w:rsid w:val="001657B7"/>
    <w:rsid w:val="00165BBB"/>
    <w:rsid w:val="00165EDE"/>
    <w:rsid w:val="0016613F"/>
    <w:rsid w:val="00166215"/>
    <w:rsid w:val="00166591"/>
    <w:rsid w:val="00166E9B"/>
    <w:rsid w:val="00166EC3"/>
    <w:rsid w:val="001673D4"/>
    <w:rsid w:val="0016759A"/>
    <w:rsid w:val="00167E9B"/>
    <w:rsid w:val="0017068C"/>
    <w:rsid w:val="00170BDC"/>
    <w:rsid w:val="00170BE6"/>
    <w:rsid w:val="00171143"/>
    <w:rsid w:val="001715BF"/>
    <w:rsid w:val="001716D6"/>
    <w:rsid w:val="00171ECD"/>
    <w:rsid w:val="0017211C"/>
    <w:rsid w:val="00172864"/>
    <w:rsid w:val="00172B82"/>
    <w:rsid w:val="00172EFA"/>
    <w:rsid w:val="00173608"/>
    <w:rsid w:val="00174386"/>
    <w:rsid w:val="001745EC"/>
    <w:rsid w:val="001747B7"/>
    <w:rsid w:val="00175C30"/>
    <w:rsid w:val="00175DA1"/>
    <w:rsid w:val="00176BD6"/>
    <w:rsid w:val="00177069"/>
    <w:rsid w:val="00177FC1"/>
    <w:rsid w:val="00180634"/>
    <w:rsid w:val="001815A2"/>
    <w:rsid w:val="00181FC1"/>
    <w:rsid w:val="00182121"/>
    <w:rsid w:val="001828CF"/>
    <w:rsid w:val="00182C7D"/>
    <w:rsid w:val="00183034"/>
    <w:rsid w:val="001830F7"/>
    <w:rsid w:val="00183EE6"/>
    <w:rsid w:val="00184C16"/>
    <w:rsid w:val="0018588A"/>
    <w:rsid w:val="00185DBA"/>
    <w:rsid w:val="00185DBF"/>
    <w:rsid w:val="00185FA5"/>
    <w:rsid w:val="00187252"/>
    <w:rsid w:val="00191C91"/>
    <w:rsid w:val="0019245F"/>
    <w:rsid w:val="00192BD4"/>
    <w:rsid w:val="00192D6B"/>
    <w:rsid w:val="00192DD9"/>
    <w:rsid w:val="00193C06"/>
    <w:rsid w:val="00193F40"/>
    <w:rsid w:val="00194339"/>
    <w:rsid w:val="00194848"/>
    <w:rsid w:val="00194EB6"/>
    <w:rsid w:val="00194F2D"/>
    <w:rsid w:val="00195346"/>
    <w:rsid w:val="001955CC"/>
    <w:rsid w:val="0019564D"/>
    <w:rsid w:val="001958EA"/>
    <w:rsid w:val="00195977"/>
    <w:rsid w:val="00195E0E"/>
    <w:rsid w:val="00196633"/>
    <w:rsid w:val="00197320"/>
    <w:rsid w:val="00197C24"/>
    <w:rsid w:val="00197C92"/>
    <w:rsid w:val="00197E23"/>
    <w:rsid w:val="00197E31"/>
    <w:rsid w:val="001A026C"/>
    <w:rsid w:val="001A03B5"/>
    <w:rsid w:val="001A05E1"/>
    <w:rsid w:val="001A0804"/>
    <w:rsid w:val="001A0E39"/>
    <w:rsid w:val="001A180D"/>
    <w:rsid w:val="001A1BAC"/>
    <w:rsid w:val="001A23CE"/>
    <w:rsid w:val="001A2C89"/>
    <w:rsid w:val="001A414B"/>
    <w:rsid w:val="001A4E3C"/>
    <w:rsid w:val="001A506E"/>
    <w:rsid w:val="001A5222"/>
    <w:rsid w:val="001A6132"/>
    <w:rsid w:val="001A61F6"/>
    <w:rsid w:val="001A6552"/>
    <w:rsid w:val="001A673E"/>
    <w:rsid w:val="001A67B2"/>
    <w:rsid w:val="001A6D82"/>
    <w:rsid w:val="001A7724"/>
    <w:rsid w:val="001A772D"/>
    <w:rsid w:val="001A7763"/>
    <w:rsid w:val="001A7B5D"/>
    <w:rsid w:val="001A7D26"/>
    <w:rsid w:val="001B018B"/>
    <w:rsid w:val="001B1405"/>
    <w:rsid w:val="001B2060"/>
    <w:rsid w:val="001B2C86"/>
    <w:rsid w:val="001B3964"/>
    <w:rsid w:val="001B3D59"/>
    <w:rsid w:val="001B3D9C"/>
    <w:rsid w:val="001B3F30"/>
    <w:rsid w:val="001B421B"/>
    <w:rsid w:val="001B4452"/>
    <w:rsid w:val="001B466C"/>
    <w:rsid w:val="001B4860"/>
    <w:rsid w:val="001B49A8"/>
    <w:rsid w:val="001B4F34"/>
    <w:rsid w:val="001B52EC"/>
    <w:rsid w:val="001B554A"/>
    <w:rsid w:val="001B5B29"/>
    <w:rsid w:val="001B5D16"/>
    <w:rsid w:val="001B6564"/>
    <w:rsid w:val="001B691A"/>
    <w:rsid w:val="001B6BB2"/>
    <w:rsid w:val="001B78B0"/>
    <w:rsid w:val="001C02D8"/>
    <w:rsid w:val="001C04E3"/>
    <w:rsid w:val="001C0569"/>
    <w:rsid w:val="001C067A"/>
    <w:rsid w:val="001C0C93"/>
    <w:rsid w:val="001C115A"/>
    <w:rsid w:val="001C14ED"/>
    <w:rsid w:val="001C1D7E"/>
    <w:rsid w:val="001C1FB0"/>
    <w:rsid w:val="001C2378"/>
    <w:rsid w:val="001C2F70"/>
    <w:rsid w:val="001C3771"/>
    <w:rsid w:val="001C3EE9"/>
    <w:rsid w:val="001C3FA4"/>
    <w:rsid w:val="001C40F9"/>
    <w:rsid w:val="001C458B"/>
    <w:rsid w:val="001C4706"/>
    <w:rsid w:val="001C4AE2"/>
    <w:rsid w:val="001C4BD6"/>
    <w:rsid w:val="001C4C30"/>
    <w:rsid w:val="001C5D4F"/>
    <w:rsid w:val="001C64C0"/>
    <w:rsid w:val="001C69DA"/>
    <w:rsid w:val="001C6E2D"/>
    <w:rsid w:val="001C6EAE"/>
    <w:rsid w:val="001C6F06"/>
    <w:rsid w:val="001C700A"/>
    <w:rsid w:val="001C776B"/>
    <w:rsid w:val="001C7B2A"/>
    <w:rsid w:val="001D032F"/>
    <w:rsid w:val="001D0731"/>
    <w:rsid w:val="001D0F1A"/>
    <w:rsid w:val="001D2360"/>
    <w:rsid w:val="001D2862"/>
    <w:rsid w:val="001D2932"/>
    <w:rsid w:val="001D2FFA"/>
    <w:rsid w:val="001D3109"/>
    <w:rsid w:val="001D332E"/>
    <w:rsid w:val="001D382E"/>
    <w:rsid w:val="001D3836"/>
    <w:rsid w:val="001D40CC"/>
    <w:rsid w:val="001D428E"/>
    <w:rsid w:val="001D5033"/>
    <w:rsid w:val="001D5C6A"/>
    <w:rsid w:val="001D5C88"/>
    <w:rsid w:val="001D6567"/>
    <w:rsid w:val="001D695C"/>
    <w:rsid w:val="001D698C"/>
    <w:rsid w:val="001D6FD9"/>
    <w:rsid w:val="001D72E2"/>
    <w:rsid w:val="001D7447"/>
    <w:rsid w:val="001D7764"/>
    <w:rsid w:val="001D780E"/>
    <w:rsid w:val="001D7D58"/>
    <w:rsid w:val="001D7E19"/>
    <w:rsid w:val="001E05C3"/>
    <w:rsid w:val="001E0AD3"/>
    <w:rsid w:val="001E1D43"/>
    <w:rsid w:val="001E1E2B"/>
    <w:rsid w:val="001E252C"/>
    <w:rsid w:val="001E2815"/>
    <w:rsid w:val="001E2DEE"/>
    <w:rsid w:val="001E304C"/>
    <w:rsid w:val="001E36E4"/>
    <w:rsid w:val="001E379D"/>
    <w:rsid w:val="001E3A3C"/>
    <w:rsid w:val="001E4F90"/>
    <w:rsid w:val="001E5C23"/>
    <w:rsid w:val="001E5E20"/>
    <w:rsid w:val="001E5F90"/>
    <w:rsid w:val="001E6571"/>
    <w:rsid w:val="001E68F8"/>
    <w:rsid w:val="001E6C77"/>
    <w:rsid w:val="001E7504"/>
    <w:rsid w:val="001E76DF"/>
    <w:rsid w:val="001F0CCF"/>
    <w:rsid w:val="001F12AC"/>
    <w:rsid w:val="001F1308"/>
    <w:rsid w:val="001F1525"/>
    <w:rsid w:val="001F1663"/>
    <w:rsid w:val="001F1E87"/>
    <w:rsid w:val="001F1EB6"/>
    <w:rsid w:val="001F20D1"/>
    <w:rsid w:val="001F2E23"/>
    <w:rsid w:val="001F341F"/>
    <w:rsid w:val="001F3911"/>
    <w:rsid w:val="001F3A42"/>
    <w:rsid w:val="001F3F1A"/>
    <w:rsid w:val="001F3FF4"/>
    <w:rsid w:val="001F40E2"/>
    <w:rsid w:val="001F4CBD"/>
    <w:rsid w:val="001F524C"/>
    <w:rsid w:val="001F5313"/>
    <w:rsid w:val="001F5545"/>
    <w:rsid w:val="001F5777"/>
    <w:rsid w:val="001F5937"/>
    <w:rsid w:val="001F59E3"/>
    <w:rsid w:val="001F59ED"/>
    <w:rsid w:val="001F5EAC"/>
    <w:rsid w:val="001F6152"/>
    <w:rsid w:val="001F6686"/>
    <w:rsid w:val="001F6E34"/>
    <w:rsid w:val="001F7121"/>
    <w:rsid w:val="00200926"/>
    <w:rsid w:val="00200BA7"/>
    <w:rsid w:val="00200D2C"/>
    <w:rsid w:val="002014C7"/>
    <w:rsid w:val="002019D8"/>
    <w:rsid w:val="00201EC7"/>
    <w:rsid w:val="00201F53"/>
    <w:rsid w:val="00202169"/>
    <w:rsid w:val="00202B61"/>
    <w:rsid w:val="0020349A"/>
    <w:rsid w:val="002034B4"/>
    <w:rsid w:val="00203A7E"/>
    <w:rsid w:val="00204032"/>
    <w:rsid w:val="002040C5"/>
    <w:rsid w:val="00204BAD"/>
    <w:rsid w:val="00204D60"/>
    <w:rsid w:val="00205627"/>
    <w:rsid w:val="002056D0"/>
    <w:rsid w:val="002061C7"/>
    <w:rsid w:val="00207A0D"/>
    <w:rsid w:val="00207C7C"/>
    <w:rsid w:val="002103DD"/>
    <w:rsid w:val="00210860"/>
    <w:rsid w:val="00210B6A"/>
    <w:rsid w:val="00210EFB"/>
    <w:rsid w:val="002111C2"/>
    <w:rsid w:val="0021126E"/>
    <w:rsid w:val="002118BA"/>
    <w:rsid w:val="00211922"/>
    <w:rsid w:val="00212109"/>
    <w:rsid w:val="00212648"/>
    <w:rsid w:val="00212CB6"/>
    <w:rsid w:val="00212E37"/>
    <w:rsid w:val="0021409C"/>
    <w:rsid w:val="002140FF"/>
    <w:rsid w:val="00215AFD"/>
    <w:rsid w:val="00216422"/>
    <w:rsid w:val="002170AA"/>
    <w:rsid w:val="00217D5B"/>
    <w:rsid w:val="00217DF2"/>
    <w:rsid w:val="00220527"/>
    <w:rsid w:val="00220894"/>
    <w:rsid w:val="00221005"/>
    <w:rsid w:val="002219E0"/>
    <w:rsid w:val="00222E52"/>
    <w:rsid w:val="002241D5"/>
    <w:rsid w:val="00224354"/>
    <w:rsid w:val="00224952"/>
    <w:rsid w:val="00224A33"/>
    <w:rsid w:val="00224DD2"/>
    <w:rsid w:val="00225511"/>
    <w:rsid w:val="00225A6A"/>
    <w:rsid w:val="00225AC7"/>
    <w:rsid w:val="00225ACC"/>
    <w:rsid w:val="0022639C"/>
    <w:rsid w:val="00227B82"/>
    <w:rsid w:val="0023000F"/>
    <w:rsid w:val="00230162"/>
    <w:rsid w:val="00230C01"/>
    <w:rsid w:val="002311CC"/>
    <w:rsid w:val="002313C0"/>
    <w:rsid w:val="00231A3D"/>
    <w:rsid w:val="00231C25"/>
    <w:rsid w:val="00231C6F"/>
    <w:rsid w:val="00232A90"/>
    <w:rsid w:val="00232AE7"/>
    <w:rsid w:val="00233523"/>
    <w:rsid w:val="00233B5C"/>
    <w:rsid w:val="00234151"/>
    <w:rsid w:val="0023468E"/>
    <w:rsid w:val="00234F8C"/>
    <w:rsid w:val="00235542"/>
    <w:rsid w:val="00236349"/>
    <w:rsid w:val="002369B0"/>
    <w:rsid w:val="00236A36"/>
    <w:rsid w:val="00236AD8"/>
    <w:rsid w:val="002401F5"/>
    <w:rsid w:val="00240AB5"/>
    <w:rsid w:val="00240E54"/>
    <w:rsid w:val="00240EC1"/>
    <w:rsid w:val="002417F8"/>
    <w:rsid w:val="0024293A"/>
    <w:rsid w:val="00242B4D"/>
    <w:rsid w:val="0024303F"/>
    <w:rsid w:val="00243FCB"/>
    <w:rsid w:val="00244955"/>
    <w:rsid w:val="00244A44"/>
    <w:rsid w:val="00244DC3"/>
    <w:rsid w:val="002451C5"/>
    <w:rsid w:val="0024522D"/>
    <w:rsid w:val="002456B6"/>
    <w:rsid w:val="00245F1F"/>
    <w:rsid w:val="00246081"/>
    <w:rsid w:val="0024663B"/>
    <w:rsid w:val="00247103"/>
    <w:rsid w:val="00247201"/>
    <w:rsid w:val="00250067"/>
    <w:rsid w:val="0025096B"/>
    <w:rsid w:val="00250E6E"/>
    <w:rsid w:val="002511B6"/>
    <w:rsid w:val="002516DE"/>
    <w:rsid w:val="00251A69"/>
    <w:rsid w:val="00251F81"/>
    <w:rsid w:val="00252BE0"/>
    <w:rsid w:val="002533DE"/>
    <w:rsid w:val="00253588"/>
    <w:rsid w:val="00253823"/>
    <w:rsid w:val="00253881"/>
    <w:rsid w:val="002539EA"/>
    <w:rsid w:val="002546F4"/>
    <w:rsid w:val="002551D0"/>
    <w:rsid w:val="00255269"/>
    <w:rsid w:val="00255374"/>
    <w:rsid w:val="002556BC"/>
    <w:rsid w:val="00255AC0"/>
    <w:rsid w:val="00255F8F"/>
    <w:rsid w:val="00256368"/>
    <w:rsid w:val="00257BF4"/>
    <w:rsid w:val="00260003"/>
    <w:rsid w:val="0026035D"/>
    <w:rsid w:val="002606D6"/>
    <w:rsid w:val="00261C98"/>
    <w:rsid w:val="0026248E"/>
    <w:rsid w:val="00262914"/>
    <w:rsid w:val="00262BA1"/>
    <w:rsid w:val="00262E50"/>
    <w:rsid w:val="002647BF"/>
    <w:rsid w:val="002647D5"/>
    <w:rsid w:val="00264898"/>
    <w:rsid w:val="00265032"/>
    <w:rsid w:val="002651FB"/>
    <w:rsid w:val="00265310"/>
    <w:rsid w:val="0026538C"/>
    <w:rsid w:val="002656AB"/>
    <w:rsid w:val="002656B6"/>
    <w:rsid w:val="002656B7"/>
    <w:rsid w:val="00265781"/>
    <w:rsid w:val="00265BD7"/>
    <w:rsid w:val="00265DDF"/>
    <w:rsid w:val="00265FF1"/>
    <w:rsid w:val="002667DA"/>
    <w:rsid w:val="00266B13"/>
    <w:rsid w:val="00267743"/>
    <w:rsid w:val="002702C9"/>
    <w:rsid w:val="00270728"/>
    <w:rsid w:val="002707BA"/>
    <w:rsid w:val="00270D42"/>
    <w:rsid w:val="0027195D"/>
    <w:rsid w:val="0027274E"/>
    <w:rsid w:val="002727FC"/>
    <w:rsid w:val="00272B03"/>
    <w:rsid w:val="00272B15"/>
    <w:rsid w:val="0027309B"/>
    <w:rsid w:val="002733E2"/>
    <w:rsid w:val="002736C4"/>
    <w:rsid w:val="00273DE4"/>
    <w:rsid w:val="00274ABD"/>
    <w:rsid w:val="00274F2E"/>
    <w:rsid w:val="002750B1"/>
    <w:rsid w:val="00275552"/>
    <w:rsid w:val="00275C51"/>
    <w:rsid w:val="00275D30"/>
    <w:rsid w:val="00275ED3"/>
    <w:rsid w:val="00276138"/>
    <w:rsid w:val="0027626C"/>
    <w:rsid w:val="00276502"/>
    <w:rsid w:val="00276A35"/>
    <w:rsid w:val="0027780D"/>
    <w:rsid w:val="00277835"/>
    <w:rsid w:val="00277A3A"/>
    <w:rsid w:val="0028001B"/>
    <w:rsid w:val="00280AB1"/>
    <w:rsid w:val="00281463"/>
    <w:rsid w:val="002815DA"/>
    <w:rsid w:val="00282700"/>
    <w:rsid w:val="00282746"/>
    <w:rsid w:val="002843E2"/>
    <w:rsid w:val="002846BD"/>
    <w:rsid w:val="002848AB"/>
    <w:rsid w:val="00284BAE"/>
    <w:rsid w:val="00284C48"/>
    <w:rsid w:val="00284E6A"/>
    <w:rsid w:val="00284F0C"/>
    <w:rsid w:val="00285307"/>
    <w:rsid w:val="002859AF"/>
    <w:rsid w:val="00285A5E"/>
    <w:rsid w:val="00286AE7"/>
    <w:rsid w:val="00286C0B"/>
    <w:rsid w:val="00286E15"/>
    <w:rsid w:val="00286F40"/>
    <w:rsid w:val="00287243"/>
    <w:rsid w:val="00287917"/>
    <w:rsid w:val="00287D70"/>
    <w:rsid w:val="00290647"/>
    <w:rsid w:val="00290996"/>
    <w:rsid w:val="0029107C"/>
    <w:rsid w:val="00291385"/>
    <w:rsid w:val="00291422"/>
    <w:rsid w:val="0029237F"/>
    <w:rsid w:val="00292715"/>
    <w:rsid w:val="002937DD"/>
    <w:rsid w:val="00293E57"/>
    <w:rsid w:val="00293F5A"/>
    <w:rsid w:val="00294234"/>
    <w:rsid w:val="002947D1"/>
    <w:rsid w:val="002948DF"/>
    <w:rsid w:val="00294D90"/>
    <w:rsid w:val="00294EA2"/>
    <w:rsid w:val="0029690D"/>
    <w:rsid w:val="00296F57"/>
    <w:rsid w:val="0029722B"/>
    <w:rsid w:val="00297611"/>
    <w:rsid w:val="002A00FE"/>
    <w:rsid w:val="002A0EC3"/>
    <w:rsid w:val="002A0EE0"/>
    <w:rsid w:val="002A0EEA"/>
    <w:rsid w:val="002A1E92"/>
    <w:rsid w:val="002A204D"/>
    <w:rsid w:val="002A2616"/>
    <w:rsid w:val="002A26E1"/>
    <w:rsid w:val="002A2B3E"/>
    <w:rsid w:val="002A368A"/>
    <w:rsid w:val="002A4065"/>
    <w:rsid w:val="002A4095"/>
    <w:rsid w:val="002A49EF"/>
    <w:rsid w:val="002A4E10"/>
    <w:rsid w:val="002A516A"/>
    <w:rsid w:val="002A59F0"/>
    <w:rsid w:val="002A5C48"/>
    <w:rsid w:val="002A6432"/>
    <w:rsid w:val="002A6A5C"/>
    <w:rsid w:val="002A6D11"/>
    <w:rsid w:val="002A6F25"/>
    <w:rsid w:val="002A6FD3"/>
    <w:rsid w:val="002A744A"/>
    <w:rsid w:val="002B0654"/>
    <w:rsid w:val="002B0A7D"/>
    <w:rsid w:val="002B1A69"/>
    <w:rsid w:val="002B1B71"/>
    <w:rsid w:val="002B20B3"/>
    <w:rsid w:val="002B2723"/>
    <w:rsid w:val="002B280E"/>
    <w:rsid w:val="002B283A"/>
    <w:rsid w:val="002B2A59"/>
    <w:rsid w:val="002B303A"/>
    <w:rsid w:val="002B36E3"/>
    <w:rsid w:val="002B3713"/>
    <w:rsid w:val="002B4AD2"/>
    <w:rsid w:val="002B4E22"/>
    <w:rsid w:val="002B538E"/>
    <w:rsid w:val="002B5526"/>
    <w:rsid w:val="002B57EA"/>
    <w:rsid w:val="002B5DCA"/>
    <w:rsid w:val="002B6247"/>
    <w:rsid w:val="002B6BDC"/>
    <w:rsid w:val="002B7342"/>
    <w:rsid w:val="002B75B0"/>
    <w:rsid w:val="002B7BB5"/>
    <w:rsid w:val="002B7D2D"/>
    <w:rsid w:val="002B7EAF"/>
    <w:rsid w:val="002C099C"/>
    <w:rsid w:val="002C0B74"/>
    <w:rsid w:val="002C0C8B"/>
    <w:rsid w:val="002C0CBB"/>
    <w:rsid w:val="002C1201"/>
    <w:rsid w:val="002C1460"/>
    <w:rsid w:val="002C1594"/>
    <w:rsid w:val="002C20F2"/>
    <w:rsid w:val="002C232C"/>
    <w:rsid w:val="002C2715"/>
    <w:rsid w:val="002C2E80"/>
    <w:rsid w:val="002C2F6B"/>
    <w:rsid w:val="002C2F73"/>
    <w:rsid w:val="002C32C1"/>
    <w:rsid w:val="002C365B"/>
    <w:rsid w:val="002C384C"/>
    <w:rsid w:val="002C38B2"/>
    <w:rsid w:val="002C3F9C"/>
    <w:rsid w:val="002C493E"/>
    <w:rsid w:val="002C4EB5"/>
    <w:rsid w:val="002C5231"/>
    <w:rsid w:val="002C547B"/>
    <w:rsid w:val="002C5AFA"/>
    <w:rsid w:val="002C61B0"/>
    <w:rsid w:val="002C645F"/>
    <w:rsid w:val="002C6B7F"/>
    <w:rsid w:val="002D0439"/>
    <w:rsid w:val="002D0678"/>
    <w:rsid w:val="002D06E6"/>
    <w:rsid w:val="002D0D88"/>
    <w:rsid w:val="002D11B7"/>
    <w:rsid w:val="002D25A8"/>
    <w:rsid w:val="002D2A95"/>
    <w:rsid w:val="002D3648"/>
    <w:rsid w:val="002D3BBC"/>
    <w:rsid w:val="002D3D3E"/>
    <w:rsid w:val="002D3D5F"/>
    <w:rsid w:val="002D4320"/>
    <w:rsid w:val="002D438A"/>
    <w:rsid w:val="002D4587"/>
    <w:rsid w:val="002D4637"/>
    <w:rsid w:val="002D489F"/>
    <w:rsid w:val="002D4904"/>
    <w:rsid w:val="002D5738"/>
    <w:rsid w:val="002D5CB1"/>
    <w:rsid w:val="002D5E53"/>
    <w:rsid w:val="002D642E"/>
    <w:rsid w:val="002D6508"/>
    <w:rsid w:val="002D6DAE"/>
    <w:rsid w:val="002D7777"/>
    <w:rsid w:val="002D77A0"/>
    <w:rsid w:val="002D7916"/>
    <w:rsid w:val="002E0319"/>
    <w:rsid w:val="002E0CB0"/>
    <w:rsid w:val="002E12BB"/>
    <w:rsid w:val="002E14DE"/>
    <w:rsid w:val="002E179B"/>
    <w:rsid w:val="002E1954"/>
    <w:rsid w:val="002E1B94"/>
    <w:rsid w:val="002E1C9E"/>
    <w:rsid w:val="002E1D56"/>
    <w:rsid w:val="002E257B"/>
    <w:rsid w:val="002E25FC"/>
    <w:rsid w:val="002E364D"/>
    <w:rsid w:val="002E3C65"/>
    <w:rsid w:val="002E3F5B"/>
    <w:rsid w:val="002E4179"/>
    <w:rsid w:val="002E4362"/>
    <w:rsid w:val="002E471B"/>
    <w:rsid w:val="002E4F79"/>
    <w:rsid w:val="002E52BA"/>
    <w:rsid w:val="002E63D9"/>
    <w:rsid w:val="002E640E"/>
    <w:rsid w:val="002E6686"/>
    <w:rsid w:val="002E66CC"/>
    <w:rsid w:val="002E6A79"/>
    <w:rsid w:val="002E6DA1"/>
    <w:rsid w:val="002E7C83"/>
    <w:rsid w:val="002E7F89"/>
    <w:rsid w:val="002F0086"/>
    <w:rsid w:val="002F04C5"/>
    <w:rsid w:val="002F0C28"/>
    <w:rsid w:val="002F13CA"/>
    <w:rsid w:val="002F201A"/>
    <w:rsid w:val="002F2353"/>
    <w:rsid w:val="002F35CA"/>
    <w:rsid w:val="002F36EE"/>
    <w:rsid w:val="002F3CDE"/>
    <w:rsid w:val="002F44FA"/>
    <w:rsid w:val="002F505B"/>
    <w:rsid w:val="002F5475"/>
    <w:rsid w:val="002F5BD3"/>
    <w:rsid w:val="002F5DD6"/>
    <w:rsid w:val="002F5FEA"/>
    <w:rsid w:val="002F62F0"/>
    <w:rsid w:val="002F63E7"/>
    <w:rsid w:val="002F6404"/>
    <w:rsid w:val="002F68E6"/>
    <w:rsid w:val="002F6CD0"/>
    <w:rsid w:val="002F7282"/>
    <w:rsid w:val="002F7BE3"/>
    <w:rsid w:val="002F7E6A"/>
    <w:rsid w:val="002F7EF1"/>
    <w:rsid w:val="00300165"/>
    <w:rsid w:val="003010CF"/>
    <w:rsid w:val="003017C3"/>
    <w:rsid w:val="00301DC9"/>
    <w:rsid w:val="00301DD9"/>
    <w:rsid w:val="003030AC"/>
    <w:rsid w:val="00303251"/>
    <w:rsid w:val="003032F7"/>
    <w:rsid w:val="00303440"/>
    <w:rsid w:val="003040BA"/>
    <w:rsid w:val="003044AD"/>
    <w:rsid w:val="00304B71"/>
    <w:rsid w:val="00304D9B"/>
    <w:rsid w:val="0030536E"/>
    <w:rsid w:val="00305D8C"/>
    <w:rsid w:val="00305FF9"/>
    <w:rsid w:val="00306289"/>
    <w:rsid w:val="00306812"/>
    <w:rsid w:val="00306E6B"/>
    <w:rsid w:val="00307036"/>
    <w:rsid w:val="0030780A"/>
    <w:rsid w:val="00307826"/>
    <w:rsid w:val="0031003E"/>
    <w:rsid w:val="003100C8"/>
    <w:rsid w:val="00310212"/>
    <w:rsid w:val="00311161"/>
    <w:rsid w:val="003122E2"/>
    <w:rsid w:val="00312400"/>
    <w:rsid w:val="0031257B"/>
    <w:rsid w:val="00312739"/>
    <w:rsid w:val="00312AAB"/>
    <w:rsid w:val="00312D10"/>
    <w:rsid w:val="003155D3"/>
    <w:rsid w:val="00315D23"/>
    <w:rsid w:val="0031601B"/>
    <w:rsid w:val="00316153"/>
    <w:rsid w:val="00316F6C"/>
    <w:rsid w:val="003178DA"/>
    <w:rsid w:val="00317DB8"/>
    <w:rsid w:val="0032024D"/>
    <w:rsid w:val="0032051F"/>
    <w:rsid w:val="00320618"/>
    <w:rsid w:val="0032100B"/>
    <w:rsid w:val="003212E7"/>
    <w:rsid w:val="00321BD7"/>
    <w:rsid w:val="0032260F"/>
    <w:rsid w:val="003228DA"/>
    <w:rsid w:val="00323D6B"/>
    <w:rsid w:val="00323F43"/>
    <w:rsid w:val="003252C8"/>
    <w:rsid w:val="00325C70"/>
    <w:rsid w:val="00326544"/>
    <w:rsid w:val="00326957"/>
    <w:rsid w:val="00326AE2"/>
    <w:rsid w:val="003270EB"/>
    <w:rsid w:val="0033085A"/>
    <w:rsid w:val="0033171D"/>
    <w:rsid w:val="00331A52"/>
    <w:rsid w:val="00331FC3"/>
    <w:rsid w:val="00332773"/>
    <w:rsid w:val="003329B8"/>
    <w:rsid w:val="00332C61"/>
    <w:rsid w:val="003330F7"/>
    <w:rsid w:val="003335DD"/>
    <w:rsid w:val="003336B3"/>
    <w:rsid w:val="00333E11"/>
    <w:rsid w:val="0033507A"/>
    <w:rsid w:val="00335B75"/>
    <w:rsid w:val="00335D8C"/>
    <w:rsid w:val="00335FCD"/>
    <w:rsid w:val="00336072"/>
    <w:rsid w:val="0033611A"/>
    <w:rsid w:val="003362F8"/>
    <w:rsid w:val="003363A1"/>
    <w:rsid w:val="003369BB"/>
    <w:rsid w:val="00336B37"/>
    <w:rsid w:val="00336B91"/>
    <w:rsid w:val="0033780B"/>
    <w:rsid w:val="00337E5D"/>
    <w:rsid w:val="00337F24"/>
    <w:rsid w:val="00340061"/>
    <w:rsid w:val="00340313"/>
    <w:rsid w:val="0034081E"/>
    <w:rsid w:val="00340A09"/>
    <w:rsid w:val="003412B0"/>
    <w:rsid w:val="003413A0"/>
    <w:rsid w:val="0034226D"/>
    <w:rsid w:val="0034243E"/>
    <w:rsid w:val="00342972"/>
    <w:rsid w:val="00342F95"/>
    <w:rsid w:val="00342FDD"/>
    <w:rsid w:val="0034429B"/>
    <w:rsid w:val="00344866"/>
    <w:rsid w:val="00344C02"/>
    <w:rsid w:val="003450D7"/>
    <w:rsid w:val="0034594B"/>
    <w:rsid w:val="0034638C"/>
    <w:rsid w:val="00346715"/>
    <w:rsid w:val="00346A28"/>
    <w:rsid w:val="00346F7F"/>
    <w:rsid w:val="00347111"/>
    <w:rsid w:val="00350108"/>
    <w:rsid w:val="003502E7"/>
    <w:rsid w:val="00350498"/>
    <w:rsid w:val="00350762"/>
    <w:rsid w:val="003507C4"/>
    <w:rsid w:val="00350B0D"/>
    <w:rsid w:val="00350F43"/>
    <w:rsid w:val="003511A3"/>
    <w:rsid w:val="00351246"/>
    <w:rsid w:val="003514E3"/>
    <w:rsid w:val="003517EC"/>
    <w:rsid w:val="003519A1"/>
    <w:rsid w:val="00352480"/>
    <w:rsid w:val="0035250E"/>
    <w:rsid w:val="003529BC"/>
    <w:rsid w:val="00352BB6"/>
    <w:rsid w:val="003530D2"/>
    <w:rsid w:val="0035331A"/>
    <w:rsid w:val="003534E1"/>
    <w:rsid w:val="0035395D"/>
    <w:rsid w:val="00353AAE"/>
    <w:rsid w:val="00353F11"/>
    <w:rsid w:val="003547D5"/>
    <w:rsid w:val="003548D8"/>
    <w:rsid w:val="003554CA"/>
    <w:rsid w:val="00355611"/>
    <w:rsid w:val="00355B69"/>
    <w:rsid w:val="00356772"/>
    <w:rsid w:val="003569DF"/>
    <w:rsid w:val="00356C80"/>
    <w:rsid w:val="00356EB6"/>
    <w:rsid w:val="00357A50"/>
    <w:rsid w:val="00360014"/>
    <w:rsid w:val="00360232"/>
    <w:rsid w:val="003602C3"/>
    <w:rsid w:val="003602E0"/>
    <w:rsid w:val="00360889"/>
    <w:rsid w:val="00360A2E"/>
    <w:rsid w:val="00360D01"/>
    <w:rsid w:val="00360E11"/>
    <w:rsid w:val="00360ED0"/>
    <w:rsid w:val="003612F4"/>
    <w:rsid w:val="00361404"/>
    <w:rsid w:val="00362569"/>
    <w:rsid w:val="003636CD"/>
    <w:rsid w:val="00363709"/>
    <w:rsid w:val="00363D28"/>
    <w:rsid w:val="00364207"/>
    <w:rsid w:val="00364220"/>
    <w:rsid w:val="0036487C"/>
    <w:rsid w:val="00365411"/>
    <w:rsid w:val="003654B1"/>
    <w:rsid w:val="003656B9"/>
    <w:rsid w:val="003658FA"/>
    <w:rsid w:val="00365FA2"/>
    <w:rsid w:val="00366205"/>
    <w:rsid w:val="00366850"/>
    <w:rsid w:val="00366C69"/>
    <w:rsid w:val="00367035"/>
    <w:rsid w:val="00367441"/>
    <w:rsid w:val="00367795"/>
    <w:rsid w:val="00367B1D"/>
    <w:rsid w:val="00370E4F"/>
    <w:rsid w:val="00371215"/>
    <w:rsid w:val="003714C0"/>
    <w:rsid w:val="00372EFB"/>
    <w:rsid w:val="00372F0D"/>
    <w:rsid w:val="00372F54"/>
    <w:rsid w:val="0037336D"/>
    <w:rsid w:val="003738B9"/>
    <w:rsid w:val="0037391E"/>
    <w:rsid w:val="00374059"/>
    <w:rsid w:val="00374378"/>
    <w:rsid w:val="0037470B"/>
    <w:rsid w:val="00374DBA"/>
    <w:rsid w:val="0037535B"/>
    <w:rsid w:val="0037552D"/>
    <w:rsid w:val="003756DB"/>
    <w:rsid w:val="0037626B"/>
    <w:rsid w:val="00376348"/>
    <w:rsid w:val="00376DF1"/>
    <w:rsid w:val="003770BB"/>
    <w:rsid w:val="0037771A"/>
    <w:rsid w:val="0037798D"/>
    <w:rsid w:val="003802DC"/>
    <w:rsid w:val="00380C40"/>
    <w:rsid w:val="00380E4E"/>
    <w:rsid w:val="00380FBF"/>
    <w:rsid w:val="0038133A"/>
    <w:rsid w:val="00382017"/>
    <w:rsid w:val="003824E7"/>
    <w:rsid w:val="00382963"/>
    <w:rsid w:val="00382A43"/>
    <w:rsid w:val="00382B2B"/>
    <w:rsid w:val="00382D60"/>
    <w:rsid w:val="00382F29"/>
    <w:rsid w:val="00383AD4"/>
    <w:rsid w:val="00383C8D"/>
    <w:rsid w:val="00384641"/>
    <w:rsid w:val="003852FB"/>
    <w:rsid w:val="00385429"/>
    <w:rsid w:val="003855E6"/>
    <w:rsid w:val="00385B05"/>
    <w:rsid w:val="00386382"/>
    <w:rsid w:val="003865EF"/>
    <w:rsid w:val="00386BA9"/>
    <w:rsid w:val="00387CC0"/>
    <w:rsid w:val="00390017"/>
    <w:rsid w:val="003901A3"/>
    <w:rsid w:val="0039072F"/>
    <w:rsid w:val="00390DF6"/>
    <w:rsid w:val="00390F31"/>
    <w:rsid w:val="00390F5F"/>
    <w:rsid w:val="003915BE"/>
    <w:rsid w:val="00391611"/>
    <w:rsid w:val="00391809"/>
    <w:rsid w:val="00391B88"/>
    <w:rsid w:val="0039202A"/>
    <w:rsid w:val="003926BE"/>
    <w:rsid w:val="00393608"/>
    <w:rsid w:val="00393B1C"/>
    <w:rsid w:val="003940CE"/>
    <w:rsid w:val="003942FE"/>
    <w:rsid w:val="00394408"/>
    <w:rsid w:val="00395015"/>
    <w:rsid w:val="003964A8"/>
    <w:rsid w:val="00396949"/>
    <w:rsid w:val="003971B8"/>
    <w:rsid w:val="003978F5"/>
    <w:rsid w:val="00397A6B"/>
    <w:rsid w:val="00397C1D"/>
    <w:rsid w:val="003A0FDF"/>
    <w:rsid w:val="003A180F"/>
    <w:rsid w:val="003A18DD"/>
    <w:rsid w:val="003A20C8"/>
    <w:rsid w:val="003A2C29"/>
    <w:rsid w:val="003A2DD1"/>
    <w:rsid w:val="003A2EC3"/>
    <w:rsid w:val="003A36F2"/>
    <w:rsid w:val="003A3BC7"/>
    <w:rsid w:val="003A3D39"/>
    <w:rsid w:val="003A3EC7"/>
    <w:rsid w:val="003A40B4"/>
    <w:rsid w:val="003A47C0"/>
    <w:rsid w:val="003A508E"/>
    <w:rsid w:val="003A5785"/>
    <w:rsid w:val="003A6D70"/>
    <w:rsid w:val="003A7834"/>
    <w:rsid w:val="003A783A"/>
    <w:rsid w:val="003A78FB"/>
    <w:rsid w:val="003B0B5B"/>
    <w:rsid w:val="003B0E79"/>
    <w:rsid w:val="003B11E7"/>
    <w:rsid w:val="003B14E7"/>
    <w:rsid w:val="003B1882"/>
    <w:rsid w:val="003B19F7"/>
    <w:rsid w:val="003B1F9D"/>
    <w:rsid w:val="003B29B0"/>
    <w:rsid w:val="003B2C7C"/>
    <w:rsid w:val="003B3575"/>
    <w:rsid w:val="003B3F05"/>
    <w:rsid w:val="003B4652"/>
    <w:rsid w:val="003B47A8"/>
    <w:rsid w:val="003B4CD1"/>
    <w:rsid w:val="003B50BC"/>
    <w:rsid w:val="003B52B7"/>
    <w:rsid w:val="003B5D97"/>
    <w:rsid w:val="003B63A4"/>
    <w:rsid w:val="003B6591"/>
    <w:rsid w:val="003B68FE"/>
    <w:rsid w:val="003B6D7D"/>
    <w:rsid w:val="003B792F"/>
    <w:rsid w:val="003B7AC9"/>
    <w:rsid w:val="003B7D7E"/>
    <w:rsid w:val="003C0043"/>
    <w:rsid w:val="003C064A"/>
    <w:rsid w:val="003C071E"/>
    <w:rsid w:val="003C1012"/>
    <w:rsid w:val="003C1173"/>
    <w:rsid w:val="003C11C9"/>
    <w:rsid w:val="003C1229"/>
    <w:rsid w:val="003C15E1"/>
    <w:rsid w:val="003C1A60"/>
    <w:rsid w:val="003C1FD4"/>
    <w:rsid w:val="003C207B"/>
    <w:rsid w:val="003C213D"/>
    <w:rsid w:val="003C2406"/>
    <w:rsid w:val="003C25AD"/>
    <w:rsid w:val="003C261D"/>
    <w:rsid w:val="003C2664"/>
    <w:rsid w:val="003C2D21"/>
    <w:rsid w:val="003C4138"/>
    <w:rsid w:val="003C47D2"/>
    <w:rsid w:val="003C4E23"/>
    <w:rsid w:val="003C4EBD"/>
    <w:rsid w:val="003C54DC"/>
    <w:rsid w:val="003C5E6B"/>
    <w:rsid w:val="003C6250"/>
    <w:rsid w:val="003C62CB"/>
    <w:rsid w:val="003C7678"/>
    <w:rsid w:val="003C7AD7"/>
    <w:rsid w:val="003C7F83"/>
    <w:rsid w:val="003D05C1"/>
    <w:rsid w:val="003D0F24"/>
    <w:rsid w:val="003D0FC3"/>
    <w:rsid w:val="003D14C3"/>
    <w:rsid w:val="003D17B1"/>
    <w:rsid w:val="003D18FD"/>
    <w:rsid w:val="003D1BED"/>
    <w:rsid w:val="003D1DC5"/>
    <w:rsid w:val="003D225F"/>
    <w:rsid w:val="003D2C1D"/>
    <w:rsid w:val="003D2C34"/>
    <w:rsid w:val="003D2DC4"/>
    <w:rsid w:val="003D347B"/>
    <w:rsid w:val="003D3DDD"/>
    <w:rsid w:val="003D5842"/>
    <w:rsid w:val="003D58F9"/>
    <w:rsid w:val="003D59BE"/>
    <w:rsid w:val="003D5CBF"/>
    <w:rsid w:val="003D6059"/>
    <w:rsid w:val="003D63CB"/>
    <w:rsid w:val="003D66D2"/>
    <w:rsid w:val="003D6D5C"/>
    <w:rsid w:val="003D73DB"/>
    <w:rsid w:val="003D7584"/>
    <w:rsid w:val="003D7A77"/>
    <w:rsid w:val="003E0488"/>
    <w:rsid w:val="003E0768"/>
    <w:rsid w:val="003E07AE"/>
    <w:rsid w:val="003E14FC"/>
    <w:rsid w:val="003E165B"/>
    <w:rsid w:val="003E1D3D"/>
    <w:rsid w:val="003E2976"/>
    <w:rsid w:val="003E393F"/>
    <w:rsid w:val="003E3F0C"/>
    <w:rsid w:val="003E4858"/>
    <w:rsid w:val="003E5102"/>
    <w:rsid w:val="003E5434"/>
    <w:rsid w:val="003E6061"/>
    <w:rsid w:val="003E6316"/>
    <w:rsid w:val="003E66AE"/>
    <w:rsid w:val="003E6884"/>
    <w:rsid w:val="003E6AC5"/>
    <w:rsid w:val="003E6B3E"/>
    <w:rsid w:val="003E6E29"/>
    <w:rsid w:val="003E6EBA"/>
    <w:rsid w:val="003E7614"/>
    <w:rsid w:val="003E778C"/>
    <w:rsid w:val="003E78D6"/>
    <w:rsid w:val="003E7AF2"/>
    <w:rsid w:val="003F0096"/>
    <w:rsid w:val="003F0850"/>
    <w:rsid w:val="003F0AF8"/>
    <w:rsid w:val="003F0D12"/>
    <w:rsid w:val="003F11CA"/>
    <w:rsid w:val="003F160C"/>
    <w:rsid w:val="003F1C64"/>
    <w:rsid w:val="003F20EE"/>
    <w:rsid w:val="003F324F"/>
    <w:rsid w:val="003F33BC"/>
    <w:rsid w:val="003F3AF9"/>
    <w:rsid w:val="003F3D4E"/>
    <w:rsid w:val="003F477E"/>
    <w:rsid w:val="003F4F2E"/>
    <w:rsid w:val="003F5041"/>
    <w:rsid w:val="003F63EA"/>
    <w:rsid w:val="003F6CD2"/>
    <w:rsid w:val="003F745E"/>
    <w:rsid w:val="003F75FB"/>
    <w:rsid w:val="003F788D"/>
    <w:rsid w:val="004000AC"/>
    <w:rsid w:val="0040126E"/>
    <w:rsid w:val="00401F33"/>
    <w:rsid w:val="004020D4"/>
    <w:rsid w:val="004020E1"/>
    <w:rsid w:val="004021B6"/>
    <w:rsid w:val="004023F6"/>
    <w:rsid w:val="00402616"/>
    <w:rsid w:val="004032FB"/>
    <w:rsid w:val="00403E77"/>
    <w:rsid w:val="004047C4"/>
    <w:rsid w:val="00404882"/>
    <w:rsid w:val="00405262"/>
    <w:rsid w:val="004052A4"/>
    <w:rsid w:val="004053DD"/>
    <w:rsid w:val="0040570B"/>
    <w:rsid w:val="00405EDB"/>
    <w:rsid w:val="00405FB1"/>
    <w:rsid w:val="0040618D"/>
    <w:rsid w:val="00406460"/>
    <w:rsid w:val="004064E0"/>
    <w:rsid w:val="0040752B"/>
    <w:rsid w:val="00407CD2"/>
    <w:rsid w:val="00407EB4"/>
    <w:rsid w:val="004109D8"/>
    <w:rsid w:val="00410B99"/>
    <w:rsid w:val="0041157B"/>
    <w:rsid w:val="00412038"/>
    <w:rsid w:val="00412461"/>
    <w:rsid w:val="00412483"/>
    <w:rsid w:val="00412546"/>
    <w:rsid w:val="004128E5"/>
    <w:rsid w:val="00412E00"/>
    <w:rsid w:val="00413053"/>
    <w:rsid w:val="0041319C"/>
    <w:rsid w:val="004134B7"/>
    <w:rsid w:val="00413650"/>
    <w:rsid w:val="0041378F"/>
    <w:rsid w:val="004137A7"/>
    <w:rsid w:val="004137B6"/>
    <w:rsid w:val="004138A4"/>
    <w:rsid w:val="00413A54"/>
    <w:rsid w:val="00413AE9"/>
    <w:rsid w:val="00413B60"/>
    <w:rsid w:val="00413C10"/>
    <w:rsid w:val="00413CD9"/>
    <w:rsid w:val="00413F24"/>
    <w:rsid w:val="00413F9A"/>
    <w:rsid w:val="004140CA"/>
    <w:rsid w:val="00414C0F"/>
    <w:rsid w:val="00414C65"/>
    <w:rsid w:val="00415121"/>
    <w:rsid w:val="004153F0"/>
    <w:rsid w:val="00415CC7"/>
    <w:rsid w:val="00415D76"/>
    <w:rsid w:val="00416665"/>
    <w:rsid w:val="00416A67"/>
    <w:rsid w:val="00416ACB"/>
    <w:rsid w:val="00416C1C"/>
    <w:rsid w:val="0041720C"/>
    <w:rsid w:val="0041727F"/>
    <w:rsid w:val="00417885"/>
    <w:rsid w:val="0042131B"/>
    <w:rsid w:val="0042191E"/>
    <w:rsid w:val="00421B8B"/>
    <w:rsid w:val="00421DCF"/>
    <w:rsid w:val="004220D8"/>
    <w:rsid w:val="00422341"/>
    <w:rsid w:val="0042277C"/>
    <w:rsid w:val="00423641"/>
    <w:rsid w:val="00424932"/>
    <w:rsid w:val="00425C0B"/>
    <w:rsid w:val="00425F34"/>
    <w:rsid w:val="00426266"/>
    <w:rsid w:val="00426CF7"/>
    <w:rsid w:val="00427A7B"/>
    <w:rsid w:val="00427D2C"/>
    <w:rsid w:val="00430A2D"/>
    <w:rsid w:val="0043112A"/>
    <w:rsid w:val="00431481"/>
    <w:rsid w:val="00431505"/>
    <w:rsid w:val="00431AF0"/>
    <w:rsid w:val="00431DA9"/>
    <w:rsid w:val="0043213A"/>
    <w:rsid w:val="0043213F"/>
    <w:rsid w:val="004324DB"/>
    <w:rsid w:val="004326D8"/>
    <w:rsid w:val="004330F4"/>
    <w:rsid w:val="004332EC"/>
    <w:rsid w:val="00433590"/>
    <w:rsid w:val="0043366C"/>
    <w:rsid w:val="0043393D"/>
    <w:rsid w:val="004344C7"/>
    <w:rsid w:val="00435274"/>
    <w:rsid w:val="004352AD"/>
    <w:rsid w:val="004352F6"/>
    <w:rsid w:val="0043545D"/>
    <w:rsid w:val="00435A44"/>
    <w:rsid w:val="00435C2A"/>
    <w:rsid w:val="00435FE2"/>
    <w:rsid w:val="004360C5"/>
    <w:rsid w:val="004362B1"/>
    <w:rsid w:val="00436BC9"/>
    <w:rsid w:val="00436E2F"/>
    <w:rsid w:val="00436EAB"/>
    <w:rsid w:val="00437818"/>
    <w:rsid w:val="0043797D"/>
    <w:rsid w:val="0044014D"/>
    <w:rsid w:val="00440301"/>
    <w:rsid w:val="004412DF"/>
    <w:rsid w:val="00441A0D"/>
    <w:rsid w:val="00442181"/>
    <w:rsid w:val="004421C9"/>
    <w:rsid w:val="0044282A"/>
    <w:rsid w:val="00443C85"/>
    <w:rsid w:val="004447AD"/>
    <w:rsid w:val="004449AA"/>
    <w:rsid w:val="00444C38"/>
    <w:rsid w:val="00444C5A"/>
    <w:rsid w:val="00445702"/>
    <w:rsid w:val="004461D9"/>
    <w:rsid w:val="004462A0"/>
    <w:rsid w:val="00446AC6"/>
    <w:rsid w:val="00446D21"/>
    <w:rsid w:val="00447379"/>
    <w:rsid w:val="0044759B"/>
    <w:rsid w:val="0044767A"/>
    <w:rsid w:val="004479AE"/>
    <w:rsid w:val="00447F54"/>
    <w:rsid w:val="00450B7E"/>
    <w:rsid w:val="0045136B"/>
    <w:rsid w:val="00451C7E"/>
    <w:rsid w:val="0045224E"/>
    <w:rsid w:val="004527E3"/>
    <w:rsid w:val="00452CB9"/>
    <w:rsid w:val="00453BB6"/>
    <w:rsid w:val="00453CAA"/>
    <w:rsid w:val="0045440D"/>
    <w:rsid w:val="00454472"/>
    <w:rsid w:val="00454876"/>
    <w:rsid w:val="0045509E"/>
    <w:rsid w:val="00455113"/>
    <w:rsid w:val="00455A8D"/>
    <w:rsid w:val="00455D31"/>
    <w:rsid w:val="004563A7"/>
    <w:rsid w:val="00456421"/>
    <w:rsid w:val="00456AE9"/>
    <w:rsid w:val="00456D5F"/>
    <w:rsid w:val="00456DAB"/>
    <w:rsid w:val="004575F5"/>
    <w:rsid w:val="004578F3"/>
    <w:rsid w:val="00457E0E"/>
    <w:rsid w:val="00457E57"/>
    <w:rsid w:val="00460ADC"/>
    <w:rsid w:val="00460B47"/>
    <w:rsid w:val="00460C5E"/>
    <w:rsid w:val="00460CC3"/>
    <w:rsid w:val="00460E86"/>
    <w:rsid w:val="0046149A"/>
    <w:rsid w:val="00462035"/>
    <w:rsid w:val="00462062"/>
    <w:rsid w:val="00462A4E"/>
    <w:rsid w:val="00462F2C"/>
    <w:rsid w:val="00463680"/>
    <w:rsid w:val="00463A6F"/>
    <w:rsid w:val="00463BAE"/>
    <w:rsid w:val="004646B4"/>
    <w:rsid w:val="00464A88"/>
    <w:rsid w:val="004651A0"/>
    <w:rsid w:val="00465AD7"/>
    <w:rsid w:val="004660B9"/>
    <w:rsid w:val="0046612E"/>
    <w:rsid w:val="00466532"/>
    <w:rsid w:val="00466BFE"/>
    <w:rsid w:val="00467468"/>
    <w:rsid w:val="00467488"/>
    <w:rsid w:val="004700A6"/>
    <w:rsid w:val="0047069F"/>
    <w:rsid w:val="0047083E"/>
    <w:rsid w:val="00470EB5"/>
    <w:rsid w:val="004711D4"/>
    <w:rsid w:val="004719AB"/>
    <w:rsid w:val="00471BCB"/>
    <w:rsid w:val="0047256D"/>
    <w:rsid w:val="00472693"/>
    <w:rsid w:val="00472860"/>
    <w:rsid w:val="0047286B"/>
    <w:rsid w:val="0047286D"/>
    <w:rsid w:val="00472E27"/>
    <w:rsid w:val="00472E84"/>
    <w:rsid w:val="0047378C"/>
    <w:rsid w:val="00474220"/>
    <w:rsid w:val="00474802"/>
    <w:rsid w:val="004752D3"/>
    <w:rsid w:val="004754E1"/>
    <w:rsid w:val="00475C77"/>
    <w:rsid w:val="00475CE0"/>
    <w:rsid w:val="00475FD3"/>
    <w:rsid w:val="0047658C"/>
    <w:rsid w:val="00476827"/>
    <w:rsid w:val="00476BD4"/>
    <w:rsid w:val="00476E31"/>
    <w:rsid w:val="0047780F"/>
    <w:rsid w:val="00477ABB"/>
    <w:rsid w:val="00477C35"/>
    <w:rsid w:val="00480988"/>
    <w:rsid w:val="00480E05"/>
    <w:rsid w:val="00480F2F"/>
    <w:rsid w:val="00481504"/>
    <w:rsid w:val="00482078"/>
    <w:rsid w:val="00482BBE"/>
    <w:rsid w:val="00482D85"/>
    <w:rsid w:val="004834BA"/>
    <w:rsid w:val="00483A12"/>
    <w:rsid w:val="00484458"/>
    <w:rsid w:val="0048477C"/>
    <w:rsid w:val="00484A4C"/>
    <w:rsid w:val="00484A77"/>
    <w:rsid w:val="0048540F"/>
    <w:rsid w:val="00485970"/>
    <w:rsid w:val="00485C0D"/>
    <w:rsid w:val="00486575"/>
    <w:rsid w:val="004866D0"/>
    <w:rsid w:val="004866D7"/>
    <w:rsid w:val="00487E33"/>
    <w:rsid w:val="004903DD"/>
    <w:rsid w:val="00490B59"/>
    <w:rsid w:val="00491CD4"/>
    <w:rsid w:val="00492613"/>
    <w:rsid w:val="00492892"/>
    <w:rsid w:val="00493951"/>
    <w:rsid w:val="00493958"/>
    <w:rsid w:val="00494242"/>
    <w:rsid w:val="00494E8E"/>
    <w:rsid w:val="004955BC"/>
    <w:rsid w:val="00495C9E"/>
    <w:rsid w:val="00495D63"/>
    <w:rsid w:val="00495F44"/>
    <w:rsid w:val="0049648F"/>
    <w:rsid w:val="00496606"/>
    <w:rsid w:val="00496742"/>
    <w:rsid w:val="004967EF"/>
    <w:rsid w:val="00496F05"/>
    <w:rsid w:val="00497370"/>
    <w:rsid w:val="00497C5D"/>
    <w:rsid w:val="004A0367"/>
    <w:rsid w:val="004A0590"/>
    <w:rsid w:val="004A0F39"/>
    <w:rsid w:val="004A223D"/>
    <w:rsid w:val="004A230F"/>
    <w:rsid w:val="004A251F"/>
    <w:rsid w:val="004A2EE7"/>
    <w:rsid w:val="004A3292"/>
    <w:rsid w:val="004A3BF1"/>
    <w:rsid w:val="004A3C7D"/>
    <w:rsid w:val="004A3E42"/>
    <w:rsid w:val="004A4715"/>
    <w:rsid w:val="004A4B12"/>
    <w:rsid w:val="004A4C7D"/>
    <w:rsid w:val="004A4FCC"/>
    <w:rsid w:val="004A5046"/>
    <w:rsid w:val="004A51C4"/>
    <w:rsid w:val="004A555D"/>
    <w:rsid w:val="004A565E"/>
    <w:rsid w:val="004A5B94"/>
    <w:rsid w:val="004A5DF3"/>
    <w:rsid w:val="004A6134"/>
    <w:rsid w:val="004A62E8"/>
    <w:rsid w:val="004A6D58"/>
    <w:rsid w:val="004A6F46"/>
    <w:rsid w:val="004A7092"/>
    <w:rsid w:val="004B05D1"/>
    <w:rsid w:val="004B0B03"/>
    <w:rsid w:val="004B0E6F"/>
    <w:rsid w:val="004B111A"/>
    <w:rsid w:val="004B1285"/>
    <w:rsid w:val="004B13F0"/>
    <w:rsid w:val="004B1418"/>
    <w:rsid w:val="004B1736"/>
    <w:rsid w:val="004B267F"/>
    <w:rsid w:val="004B2EBA"/>
    <w:rsid w:val="004B3609"/>
    <w:rsid w:val="004B3ECF"/>
    <w:rsid w:val="004B3F99"/>
    <w:rsid w:val="004B4164"/>
    <w:rsid w:val="004B428A"/>
    <w:rsid w:val="004B43D3"/>
    <w:rsid w:val="004B49E6"/>
    <w:rsid w:val="004B4D69"/>
    <w:rsid w:val="004B4F89"/>
    <w:rsid w:val="004B5182"/>
    <w:rsid w:val="004B5832"/>
    <w:rsid w:val="004B6885"/>
    <w:rsid w:val="004B7CAA"/>
    <w:rsid w:val="004C01A8"/>
    <w:rsid w:val="004C0845"/>
    <w:rsid w:val="004C1840"/>
    <w:rsid w:val="004C19A3"/>
    <w:rsid w:val="004C24C9"/>
    <w:rsid w:val="004C2ADA"/>
    <w:rsid w:val="004C31B6"/>
    <w:rsid w:val="004C32D7"/>
    <w:rsid w:val="004C44DA"/>
    <w:rsid w:val="004C4BC1"/>
    <w:rsid w:val="004C5319"/>
    <w:rsid w:val="004C5EAD"/>
    <w:rsid w:val="004C5FF8"/>
    <w:rsid w:val="004C621F"/>
    <w:rsid w:val="004C7555"/>
    <w:rsid w:val="004C7948"/>
    <w:rsid w:val="004C7BB8"/>
    <w:rsid w:val="004C7C60"/>
    <w:rsid w:val="004D0418"/>
    <w:rsid w:val="004D0893"/>
    <w:rsid w:val="004D08AF"/>
    <w:rsid w:val="004D0DFE"/>
    <w:rsid w:val="004D1352"/>
    <w:rsid w:val="004D1B04"/>
    <w:rsid w:val="004D1D50"/>
    <w:rsid w:val="004D1D91"/>
    <w:rsid w:val="004D2215"/>
    <w:rsid w:val="004D22C3"/>
    <w:rsid w:val="004D3BB4"/>
    <w:rsid w:val="004D3C9B"/>
    <w:rsid w:val="004D419A"/>
    <w:rsid w:val="004D4DAC"/>
    <w:rsid w:val="004D5041"/>
    <w:rsid w:val="004D5E38"/>
    <w:rsid w:val="004D5FC1"/>
    <w:rsid w:val="004D62DD"/>
    <w:rsid w:val="004D6A2A"/>
    <w:rsid w:val="004D6F4D"/>
    <w:rsid w:val="004D6F95"/>
    <w:rsid w:val="004D72FE"/>
    <w:rsid w:val="004D7E91"/>
    <w:rsid w:val="004E003A"/>
    <w:rsid w:val="004E05AF"/>
    <w:rsid w:val="004E0768"/>
    <w:rsid w:val="004E0F44"/>
    <w:rsid w:val="004E1545"/>
    <w:rsid w:val="004E18EA"/>
    <w:rsid w:val="004E195F"/>
    <w:rsid w:val="004E1A31"/>
    <w:rsid w:val="004E1EC9"/>
    <w:rsid w:val="004E2804"/>
    <w:rsid w:val="004E2A36"/>
    <w:rsid w:val="004E2DE0"/>
    <w:rsid w:val="004E3393"/>
    <w:rsid w:val="004E3938"/>
    <w:rsid w:val="004E4060"/>
    <w:rsid w:val="004E409A"/>
    <w:rsid w:val="004E5EFC"/>
    <w:rsid w:val="004E61A4"/>
    <w:rsid w:val="004E726B"/>
    <w:rsid w:val="004F0235"/>
    <w:rsid w:val="004F0325"/>
    <w:rsid w:val="004F0FB9"/>
    <w:rsid w:val="004F1AA9"/>
    <w:rsid w:val="004F2603"/>
    <w:rsid w:val="004F2F7E"/>
    <w:rsid w:val="004F32B5"/>
    <w:rsid w:val="004F407E"/>
    <w:rsid w:val="004F5479"/>
    <w:rsid w:val="004F5812"/>
    <w:rsid w:val="004F6264"/>
    <w:rsid w:val="004F66EC"/>
    <w:rsid w:val="004F6C43"/>
    <w:rsid w:val="004F738F"/>
    <w:rsid w:val="004F7528"/>
    <w:rsid w:val="004F78C6"/>
    <w:rsid w:val="004F7BCA"/>
    <w:rsid w:val="004F7CB3"/>
    <w:rsid w:val="004F7D89"/>
    <w:rsid w:val="004F7F68"/>
    <w:rsid w:val="00501981"/>
    <w:rsid w:val="00501A85"/>
    <w:rsid w:val="00501B6E"/>
    <w:rsid w:val="00501BB3"/>
    <w:rsid w:val="00501E42"/>
    <w:rsid w:val="00501F1B"/>
    <w:rsid w:val="0050215D"/>
    <w:rsid w:val="005021DD"/>
    <w:rsid w:val="005026CA"/>
    <w:rsid w:val="00502B72"/>
    <w:rsid w:val="00502B7E"/>
    <w:rsid w:val="00502D10"/>
    <w:rsid w:val="00503F1F"/>
    <w:rsid w:val="00504BC1"/>
    <w:rsid w:val="00505134"/>
    <w:rsid w:val="00505C04"/>
    <w:rsid w:val="00505E47"/>
    <w:rsid w:val="0050761B"/>
    <w:rsid w:val="005077A7"/>
    <w:rsid w:val="00507E8B"/>
    <w:rsid w:val="0051075F"/>
    <w:rsid w:val="0051132C"/>
    <w:rsid w:val="005114F7"/>
    <w:rsid w:val="00511C6E"/>
    <w:rsid w:val="00511F15"/>
    <w:rsid w:val="0051223D"/>
    <w:rsid w:val="0051318C"/>
    <w:rsid w:val="005142CD"/>
    <w:rsid w:val="005143C9"/>
    <w:rsid w:val="00514B2D"/>
    <w:rsid w:val="005157A9"/>
    <w:rsid w:val="00515DD8"/>
    <w:rsid w:val="0051678A"/>
    <w:rsid w:val="005168FF"/>
    <w:rsid w:val="00516BF9"/>
    <w:rsid w:val="00516CBB"/>
    <w:rsid w:val="005173A7"/>
    <w:rsid w:val="00517616"/>
    <w:rsid w:val="005177E1"/>
    <w:rsid w:val="00517A2E"/>
    <w:rsid w:val="00520C0A"/>
    <w:rsid w:val="00520E2A"/>
    <w:rsid w:val="00521042"/>
    <w:rsid w:val="00521043"/>
    <w:rsid w:val="005218B6"/>
    <w:rsid w:val="005223D0"/>
    <w:rsid w:val="00522589"/>
    <w:rsid w:val="005234F5"/>
    <w:rsid w:val="005235B6"/>
    <w:rsid w:val="005237C7"/>
    <w:rsid w:val="00523F04"/>
    <w:rsid w:val="00524545"/>
    <w:rsid w:val="00524C28"/>
    <w:rsid w:val="005255BF"/>
    <w:rsid w:val="005257DE"/>
    <w:rsid w:val="00525861"/>
    <w:rsid w:val="00525877"/>
    <w:rsid w:val="00526C02"/>
    <w:rsid w:val="00527098"/>
    <w:rsid w:val="00527200"/>
    <w:rsid w:val="00530157"/>
    <w:rsid w:val="00530423"/>
    <w:rsid w:val="00530849"/>
    <w:rsid w:val="00531C21"/>
    <w:rsid w:val="00531C66"/>
    <w:rsid w:val="00531D97"/>
    <w:rsid w:val="00531EBE"/>
    <w:rsid w:val="005320F8"/>
    <w:rsid w:val="00532F8B"/>
    <w:rsid w:val="0053323B"/>
    <w:rsid w:val="0053357A"/>
    <w:rsid w:val="00533737"/>
    <w:rsid w:val="00533D4D"/>
    <w:rsid w:val="00534173"/>
    <w:rsid w:val="0053433E"/>
    <w:rsid w:val="00535A98"/>
    <w:rsid w:val="00535B79"/>
    <w:rsid w:val="00535CF5"/>
    <w:rsid w:val="00535D7C"/>
    <w:rsid w:val="00536579"/>
    <w:rsid w:val="00536A0E"/>
    <w:rsid w:val="00536C1E"/>
    <w:rsid w:val="00537145"/>
    <w:rsid w:val="005374D4"/>
    <w:rsid w:val="00537BA2"/>
    <w:rsid w:val="0054015C"/>
    <w:rsid w:val="00540299"/>
    <w:rsid w:val="005409F7"/>
    <w:rsid w:val="00540A89"/>
    <w:rsid w:val="00540AF3"/>
    <w:rsid w:val="00540D10"/>
    <w:rsid w:val="00541A63"/>
    <w:rsid w:val="00541D23"/>
    <w:rsid w:val="005429D9"/>
    <w:rsid w:val="00543070"/>
    <w:rsid w:val="0054343A"/>
    <w:rsid w:val="00543974"/>
    <w:rsid w:val="00543AE1"/>
    <w:rsid w:val="00543DEF"/>
    <w:rsid w:val="00543EBF"/>
    <w:rsid w:val="00544836"/>
    <w:rsid w:val="00544ABA"/>
    <w:rsid w:val="005453DD"/>
    <w:rsid w:val="00545574"/>
    <w:rsid w:val="0054593A"/>
    <w:rsid w:val="00545D32"/>
    <w:rsid w:val="00546577"/>
    <w:rsid w:val="005467FB"/>
    <w:rsid w:val="00546AE9"/>
    <w:rsid w:val="00546F15"/>
    <w:rsid w:val="0054716D"/>
    <w:rsid w:val="00547989"/>
    <w:rsid w:val="00551320"/>
    <w:rsid w:val="005518A4"/>
    <w:rsid w:val="00551E6C"/>
    <w:rsid w:val="00552049"/>
    <w:rsid w:val="005523FA"/>
    <w:rsid w:val="005524C7"/>
    <w:rsid w:val="00552572"/>
    <w:rsid w:val="00552768"/>
    <w:rsid w:val="00552935"/>
    <w:rsid w:val="00553127"/>
    <w:rsid w:val="0055370D"/>
    <w:rsid w:val="005537D5"/>
    <w:rsid w:val="005539CD"/>
    <w:rsid w:val="00554291"/>
    <w:rsid w:val="00554BE7"/>
    <w:rsid w:val="005550DE"/>
    <w:rsid w:val="00556297"/>
    <w:rsid w:val="005567EC"/>
    <w:rsid w:val="00556D68"/>
    <w:rsid w:val="00557173"/>
    <w:rsid w:val="005576A1"/>
    <w:rsid w:val="00557A64"/>
    <w:rsid w:val="005605C0"/>
    <w:rsid w:val="00560D23"/>
    <w:rsid w:val="00560E59"/>
    <w:rsid w:val="005615D8"/>
    <w:rsid w:val="005616CC"/>
    <w:rsid w:val="00562156"/>
    <w:rsid w:val="005626D6"/>
    <w:rsid w:val="005629E0"/>
    <w:rsid w:val="005638D4"/>
    <w:rsid w:val="00563A30"/>
    <w:rsid w:val="00563A47"/>
    <w:rsid w:val="00564487"/>
    <w:rsid w:val="00564A45"/>
    <w:rsid w:val="005651D3"/>
    <w:rsid w:val="005656ED"/>
    <w:rsid w:val="00566544"/>
    <w:rsid w:val="00566608"/>
    <w:rsid w:val="00566743"/>
    <w:rsid w:val="00566756"/>
    <w:rsid w:val="00566B45"/>
    <w:rsid w:val="00566C83"/>
    <w:rsid w:val="00566D88"/>
    <w:rsid w:val="0056751C"/>
    <w:rsid w:val="00567BC7"/>
    <w:rsid w:val="00567E70"/>
    <w:rsid w:val="005700FE"/>
    <w:rsid w:val="005708F1"/>
    <w:rsid w:val="00570E20"/>
    <w:rsid w:val="00570E24"/>
    <w:rsid w:val="00571512"/>
    <w:rsid w:val="00571BAD"/>
    <w:rsid w:val="00572760"/>
    <w:rsid w:val="00572DA9"/>
    <w:rsid w:val="00572FC5"/>
    <w:rsid w:val="0057386F"/>
    <w:rsid w:val="0057394B"/>
    <w:rsid w:val="00573B7D"/>
    <w:rsid w:val="0057408B"/>
    <w:rsid w:val="005740E8"/>
    <w:rsid w:val="005743DE"/>
    <w:rsid w:val="00574F3F"/>
    <w:rsid w:val="0057562C"/>
    <w:rsid w:val="005759F6"/>
    <w:rsid w:val="00575DDC"/>
    <w:rsid w:val="00575E3E"/>
    <w:rsid w:val="00575FFB"/>
    <w:rsid w:val="005765F5"/>
    <w:rsid w:val="00576778"/>
    <w:rsid w:val="00576CCC"/>
    <w:rsid w:val="00576D6C"/>
    <w:rsid w:val="00577802"/>
    <w:rsid w:val="00577A2E"/>
    <w:rsid w:val="00580518"/>
    <w:rsid w:val="00580E48"/>
    <w:rsid w:val="00580F0A"/>
    <w:rsid w:val="00581110"/>
    <w:rsid w:val="00581246"/>
    <w:rsid w:val="00581735"/>
    <w:rsid w:val="00582C3A"/>
    <w:rsid w:val="00582CA1"/>
    <w:rsid w:val="00582E1A"/>
    <w:rsid w:val="00583147"/>
    <w:rsid w:val="005832D6"/>
    <w:rsid w:val="00583836"/>
    <w:rsid w:val="00584175"/>
    <w:rsid w:val="00584416"/>
    <w:rsid w:val="00584B39"/>
    <w:rsid w:val="00584D87"/>
    <w:rsid w:val="00584FC8"/>
    <w:rsid w:val="00585000"/>
    <w:rsid w:val="00585028"/>
    <w:rsid w:val="005854D1"/>
    <w:rsid w:val="00585E8D"/>
    <w:rsid w:val="00585F5B"/>
    <w:rsid w:val="0058620A"/>
    <w:rsid w:val="00586A96"/>
    <w:rsid w:val="00587FC0"/>
    <w:rsid w:val="005906AD"/>
    <w:rsid w:val="00590A7F"/>
    <w:rsid w:val="00590C7C"/>
    <w:rsid w:val="00590CC0"/>
    <w:rsid w:val="00590DA6"/>
    <w:rsid w:val="00590E8A"/>
    <w:rsid w:val="00590FDD"/>
    <w:rsid w:val="0059156B"/>
    <w:rsid w:val="005916F2"/>
    <w:rsid w:val="0059178F"/>
    <w:rsid w:val="00591C7D"/>
    <w:rsid w:val="00592071"/>
    <w:rsid w:val="0059270C"/>
    <w:rsid w:val="00592B03"/>
    <w:rsid w:val="00593957"/>
    <w:rsid w:val="00593AB9"/>
    <w:rsid w:val="00593E8F"/>
    <w:rsid w:val="00594737"/>
    <w:rsid w:val="00594ABB"/>
    <w:rsid w:val="00594D1C"/>
    <w:rsid w:val="00594E36"/>
    <w:rsid w:val="00594F0A"/>
    <w:rsid w:val="0059525E"/>
    <w:rsid w:val="0059536B"/>
    <w:rsid w:val="00595400"/>
    <w:rsid w:val="00595887"/>
    <w:rsid w:val="00595D2C"/>
    <w:rsid w:val="005961F7"/>
    <w:rsid w:val="00596B9C"/>
    <w:rsid w:val="00596D29"/>
    <w:rsid w:val="005A0258"/>
    <w:rsid w:val="005A054D"/>
    <w:rsid w:val="005A0A46"/>
    <w:rsid w:val="005A0E46"/>
    <w:rsid w:val="005A10B9"/>
    <w:rsid w:val="005A11EA"/>
    <w:rsid w:val="005A1DA8"/>
    <w:rsid w:val="005A20EC"/>
    <w:rsid w:val="005A269F"/>
    <w:rsid w:val="005A26D9"/>
    <w:rsid w:val="005A305E"/>
    <w:rsid w:val="005A30BB"/>
    <w:rsid w:val="005A3707"/>
    <w:rsid w:val="005A3887"/>
    <w:rsid w:val="005A3B05"/>
    <w:rsid w:val="005A3BF2"/>
    <w:rsid w:val="005A4255"/>
    <w:rsid w:val="005A4824"/>
    <w:rsid w:val="005A5910"/>
    <w:rsid w:val="005A5D15"/>
    <w:rsid w:val="005A62D6"/>
    <w:rsid w:val="005A6404"/>
    <w:rsid w:val="005A65C6"/>
    <w:rsid w:val="005A669D"/>
    <w:rsid w:val="005A6F77"/>
    <w:rsid w:val="005A70DA"/>
    <w:rsid w:val="005A7734"/>
    <w:rsid w:val="005A7D6F"/>
    <w:rsid w:val="005B01C6"/>
    <w:rsid w:val="005B0542"/>
    <w:rsid w:val="005B063A"/>
    <w:rsid w:val="005B09A1"/>
    <w:rsid w:val="005B0F52"/>
    <w:rsid w:val="005B10E2"/>
    <w:rsid w:val="005B1494"/>
    <w:rsid w:val="005B2225"/>
    <w:rsid w:val="005B2799"/>
    <w:rsid w:val="005B2B3A"/>
    <w:rsid w:val="005B2B77"/>
    <w:rsid w:val="005B2DF2"/>
    <w:rsid w:val="005B3571"/>
    <w:rsid w:val="005B35D1"/>
    <w:rsid w:val="005B3937"/>
    <w:rsid w:val="005B3D30"/>
    <w:rsid w:val="005B3D4A"/>
    <w:rsid w:val="005B4D87"/>
    <w:rsid w:val="005B5930"/>
    <w:rsid w:val="005B7674"/>
    <w:rsid w:val="005B7DD1"/>
    <w:rsid w:val="005B7E74"/>
    <w:rsid w:val="005C00A0"/>
    <w:rsid w:val="005C0ADF"/>
    <w:rsid w:val="005C1182"/>
    <w:rsid w:val="005C14AB"/>
    <w:rsid w:val="005C1B22"/>
    <w:rsid w:val="005C1ECB"/>
    <w:rsid w:val="005C20B5"/>
    <w:rsid w:val="005C2403"/>
    <w:rsid w:val="005C28FA"/>
    <w:rsid w:val="005C2E35"/>
    <w:rsid w:val="005C3BF3"/>
    <w:rsid w:val="005C4031"/>
    <w:rsid w:val="005C40F4"/>
    <w:rsid w:val="005C43BE"/>
    <w:rsid w:val="005C44F3"/>
    <w:rsid w:val="005C4B71"/>
    <w:rsid w:val="005C588C"/>
    <w:rsid w:val="005C671C"/>
    <w:rsid w:val="005C712D"/>
    <w:rsid w:val="005C72BE"/>
    <w:rsid w:val="005C75BA"/>
    <w:rsid w:val="005C7C75"/>
    <w:rsid w:val="005D0E4F"/>
    <w:rsid w:val="005D1314"/>
    <w:rsid w:val="005D14D0"/>
    <w:rsid w:val="005D15D0"/>
    <w:rsid w:val="005D1E32"/>
    <w:rsid w:val="005D206B"/>
    <w:rsid w:val="005D22B7"/>
    <w:rsid w:val="005D2BDE"/>
    <w:rsid w:val="005D3B60"/>
    <w:rsid w:val="005D3D76"/>
    <w:rsid w:val="005D3F19"/>
    <w:rsid w:val="005D44C4"/>
    <w:rsid w:val="005D4578"/>
    <w:rsid w:val="005D4EFA"/>
    <w:rsid w:val="005D55BA"/>
    <w:rsid w:val="005D5ADB"/>
    <w:rsid w:val="005D648A"/>
    <w:rsid w:val="005D654C"/>
    <w:rsid w:val="005D696C"/>
    <w:rsid w:val="005D6E82"/>
    <w:rsid w:val="005D72F8"/>
    <w:rsid w:val="005D746C"/>
    <w:rsid w:val="005D7802"/>
    <w:rsid w:val="005D799D"/>
    <w:rsid w:val="005D7E0D"/>
    <w:rsid w:val="005E13C4"/>
    <w:rsid w:val="005E1997"/>
    <w:rsid w:val="005E1BD0"/>
    <w:rsid w:val="005E234A"/>
    <w:rsid w:val="005E28A8"/>
    <w:rsid w:val="005E2F4B"/>
    <w:rsid w:val="005E35CC"/>
    <w:rsid w:val="005E3713"/>
    <w:rsid w:val="005E371E"/>
    <w:rsid w:val="005E3E21"/>
    <w:rsid w:val="005E452E"/>
    <w:rsid w:val="005E4697"/>
    <w:rsid w:val="005E475D"/>
    <w:rsid w:val="005E53F9"/>
    <w:rsid w:val="005E6A78"/>
    <w:rsid w:val="005E6E6C"/>
    <w:rsid w:val="005E775D"/>
    <w:rsid w:val="005F0A43"/>
    <w:rsid w:val="005F0D4B"/>
    <w:rsid w:val="005F13AB"/>
    <w:rsid w:val="005F2273"/>
    <w:rsid w:val="005F27BF"/>
    <w:rsid w:val="005F353B"/>
    <w:rsid w:val="005F3B32"/>
    <w:rsid w:val="005F3C8B"/>
    <w:rsid w:val="005F4171"/>
    <w:rsid w:val="005F43F3"/>
    <w:rsid w:val="005F46D6"/>
    <w:rsid w:val="005F4DD6"/>
    <w:rsid w:val="005F4ECA"/>
    <w:rsid w:val="005F50D8"/>
    <w:rsid w:val="005F51B2"/>
    <w:rsid w:val="005F53A1"/>
    <w:rsid w:val="005F553B"/>
    <w:rsid w:val="005F57AE"/>
    <w:rsid w:val="005F5D7A"/>
    <w:rsid w:val="005F6167"/>
    <w:rsid w:val="005F6B77"/>
    <w:rsid w:val="005F7487"/>
    <w:rsid w:val="005F7529"/>
    <w:rsid w:val="005F75EB"/>
    <w:rsid w:val="0060028F"/>
    <w:rsid w:val="006002C7"/>
    <w:rsid w:val="00600F95"/>
    <w:rsid w:val="00601213"/>
    <w:rsid w:val="00601839"/>
    <w:rsid w:val="006020B0"/>
    <w:rsid w:val="00602759"/>
    <w:rsid w:val="0060277A"/>
    <w:rsid w:val="00602B7C"/>
    <w:rsid w:val="00602BDB"/>
    <w:rsid w:val="00603312"/>
    <w:rsid w:val="006039C9"/>
    <w:rsid w:val="00603AB6"/>
    <w:rsid w:val="00604668"/>
    <w:rsid w:val="006049FB"/>
    <w:rsid w:val="00604DC7"/>
    <w:rsid w:val="00604E47"/>
    <w:rsid w:val="00605441"/>
    <w:rsid w:val="00605735"/>
    <w:rsid w:val="006059D6"/>
    <w:rsid w:val="006064FD"/>
    <w:rsid w:val="0060690F"/>
    <w:rsid w:val="00606970"/>
    <w:rsid w:val="00606A20"/>
    <w:rsid w:val="006072C6"/>
    <w:rsid w:val="00607A2E"/>
    <w:rsid w:val="006107EB"/>
    <w:rsid w:val="00610931"/>
    <w:rsid w:val="00610BCA"/>
    <w:rsid w:val="00611634"/>
    <w:rsid w:val="00611698"/>
    <w:rsid w:val="00611A26"/>
    <w:rsid w:val="00611DC1"/>
    <w:rsid w:val="006124EE"/>
    <w:rsid w:val="006126B8"/>
    <w:rsid w:val="00612719"/>
    <w:rsid w:val="006130F7"/>
    <w:rsid w:val="00613352"/>
    <w:rsid w:val="006138A1"/>
    <w:rsid w:val="00613AF8"/>
    <w:rsid w:val="00613D8E"/>
    <w:rsid w:val="00613F8F"/>
    <w:rsid w:val="006142E0"/>
    <w:rsid w:val="00614BDD"/>
    <w:rsid w:val="00614E40"/>
    <w:rsid w:val="00616112"/>
    <w:rsid w:val="00616B38"/>
    <w:rsid w:val="006175A9"/>
    <w:rsid w:val="00617B8E"/>
    <w:rsid w:val="00617E63"/>
    <w:rsid w:val="006205CA"/>
    <w:rsid w:val="00620716"/>
    <w:rsid w:val="0062145A"/>
    <w:rsid w:val="00621F53"/>
    <w:rsid w:val="00622E2A"/>
    <w:rsid w:val="00623089"/>
    <w:rsid w:val="0062308E"/>
    <w:rsid w:val="006234C4"/>
    <w:rsid w:val="006239D1"/>
    <w:rsid w:val="0062407B"/>
    <w:rsid w:val="00624121"/>
    <w:rsid w:val="006244C9"/>
    <w:rsid w:val="006245F6"/>
    <w:rsid w:val="0062475D"/>
    <w:rsid w:val="0062495F"/>
    <w:rsid w:val="0062508C"/>
    <w:rsid w:val="00626003"/>
    <w:rsid w:val="0062660B"/>
    <w:rsid w:val="00626A03"/>
    <w:rsid w:val="00626AD1"/>
    <w:rsid w:val="0062730B"/>
    <w:rsid w:val="006304BC"/>
    <w:rsid w:val="00630DCE"/>
    <w:rsid w:val="0063120A"/>
    <w:rsid w:val="0063150B"/>
    <w:rsid w:val="00631585"/>
    <w:rsid w:val="006315E2"/>
    <w:rsid w:val="006319E7"/>
    <w:rsid w:val="00632471"/>
    <w:rsid w:val="0063275E"/>
    <w:rsid w:val="006327F1"/>
    <w:rsid w:val="00632BBE"/>
    <w:rsid w:val="00632C8E"/>
    <w:rsid w:val="00633149"/>
    <w:rsid w:val="0063391D"/>
    <w:rsid w:val="00633C46"/>
    <w:rsid w:val="00634ACF"/>
    <w:rsid w:val="00635035"/>
    <w:rsid w:val="0063580D"/>
    <w:rsid w:val="00635824"/>
    <w:rsid w:val="00635A32"/>
    <w:rsid w:val="00635A46"/>
    <w:rsid w:val="00635CAE"/>
    <w:rsid w:val="00635DF9"/>
    <w:rsid w:val="00635ED7"/>
    <w:rsid w:val="006360F6"/>
    <w:rsid w:val="00636638"/>
    <w:rsid w:val="00637240"/>
    <w:rsid w:val="006375EF"/>
    <w:rsid w:val="00637741"/>
    <w:rsid w:val="006406F5"/>
    <w:rsid w:val="00640811"/>
    <w:rsid w:val="006414A1"/>
    <w:rsid w:val="00641FF4"/>
    <w:rsid w:val="00642179"/>
    <w:rsid w:val="006435FF"/>
    <w:rsid w:val="00643660"/>
    <w:rsid w:val="00643750"/>
    <w:rsid w:val="006438EA"/>
    <w:rsid w:val="006444C8"/>
    <w:rsid w:val="006444D3"/>
    <w:rsid w:val="006448F1"/>
    <w:rsid w:val="00645739"/>
    <w:rsid w:val="0064710A"/>
    <w:rsid w:val="0064781C"/>
    <w:rsid w:val="00647A5E"/>
    <w:rsid w:val="00647C1A"/>
    <w:rsid w:val="00647FB0"/>
    <w:rsid w:val="00650139"/>
    <w:rsid w:val="00651B16"/>
    <w:rsid w:val="00651E5F"/>
    <w:rsid w:val="0065203B"/>
    <w:rsid w:val="006520FB"/>
    <w:rsid w:val="006523AD"/>
    <w:rsid w:val="00652756"/>
    <w:rsid w:val="00652AD8"/>
    <w:rsid w:val="00652B79"/>
    <w:rsid w:val="00653122"/>
    <w:rsid w:val="00653212"/>
    <w:rsid w:val="006533A3"/>
    <w:rsid w:val="006533C3"/>
    <w:rsid w:val="0065346D"/>
    <w:rsid w:val="00653535"/>
    <w:rsid w:val="006535E4"/>
    <w:rsid w:val="00654068"/>
    <w:rsid w:val="00654892"/>
    <w:rsid w:val="0065495F"/>
    <w:rsid w:val="00654B38"/>
    <w:rsid w:val="00654B83"/>
    <w:rsid w:val="00654BB8"/>
    <w:rsid w:val="00655061"/>
    <w:rsid w:val="006550EB"/>
    <w:rsid w:val="0065510C"/>
    <w:rsid w:val="006553BE"/>
    <w:rsid w:val="006555AE"/>
    <w:rsid w:val="00655B63"/>
    <w:rsid w:val="00656038"/>
    <w:rsid w:val="0065694A"/>
    <w:rsid w:val="00656A4E"/>
    <w:rsid w:val="00656A5C"/>
    <w:rsid w:val="00656E74"/>
    <w:rsid w:val="00656FCA"/>
    <w:rsid w:val="006571F6"/>
    <w:rsid w:val="00657228"/>
    <w:rsid w:val="0065759D"/>
    <w:rsid w:val="006614D6"/>
    <w:rsid w:val="006618CC"/>
    <w:rsid w:val="00662111"/>
    <w:rsid w:val="00662118"/>
    <w:rsid w:val="006638AD"/>
    <w:rsid w:val="00663C8E"/>
    <w:rsid w:val="00663DE4"/>
    <w:rsid w:val="00663ECA"/>
    <w:rsid w:val="00664ECF"/>
    <w:rsid w:val="0066609E"/>
    <w:rsid w:val="00667020"/>
    <w:rsid w:val="0066732C"/>
    <w:rsid w:val="006679F5"/>
    <w:rsid w:val="00667B77"/>
    <w:rsid w:val="00671026"/>
    <w:rsid w:val="006716DA"/>
    <w:rsid w:val="00671965"/>
    <w:rsid w:val="006728ED"/>
    <w:rsid w:val="006731DB"/>
    <w:rsid w:val="006732B1"/>
    <w:rsid w:val="0067367C"/>
    <w:rsid w:val="0067446F"/>
    <w:rsid w:val="00674614"/>
    <w:rsid w:val="006746A4"/>
    <w:rsid w:val="00675558"/>
    <w:rsid w:val="00675611"/>
    <w:rsid w:val="00675A60"/>
    <w:rsid w:val="0067697E"/>
    <w:rsid w:val="00677060"/>
    <w:rsid w:val="00677443"/>
    <w:rsid w:val="0067769A"/>
    <w:rsid w:val="00677C65"/>
    <w:rsid w:val="006806A3"/>
    <w:rsid w:val="006806A6"/>
    <w:rsid w:val="00680BFB"/>
    <w:rsid w:val="00681211"/>
    <w:rsid w:val="006812C2"/>
    <w:rsid w:val="00681308"/>
    <w:rsid w:val="00681B36"/>
    <w:rsid w:val="00682E14"/>
    <w:rsid w:val="006835E1"/>
    <w:rsid w:val="00683BCE"/>
    <w:rsid w:val="0068407E"/>
    <w:rsid w:val="0068436C"/>
    <w:rsid w:val="00684CC3"/>
    <w:rsid w:val="00684FDE"/>
    <w:rsid w:val="0068545E"/>
    <w:rsid w:val="00685FD4"/>
    <w:rsid w:val="00686200"/>
    <w:rsid w:val="00686212"/>
    <w:rsid w:val="00686541"/>
    <w:rsid w:val="00686612"/>
    <w:rsid w:val="0068661E"/>
    <w:rsid w:val="006868B3"/>
    <w:rsid w:val="006872A8"/>
    <w:rsid w:val="00687343"/>
    <w:rsid w:val="00690A49"/>
    <w:rsid w:val="00690B1F"/>
    <w:rsid w:val="00690BB6"/>
    <w:rsid w:val="00691B30"/>
    <w:rsid w:val="006920FE"/>
    <w:rsid w:val="00692A89"/>
    <w:rsid w:val="00693E1F"/>
    <w:rsid w:val="00693ECB"/>
    <w:rsid w:val="006944C9"/>
    <w:rsid w:val="00694797"/>
    <w:rsid w:val="006948D3"/>
    <w:rsid w:val="0069501B"/>
    <w:rsid w:val="006952E2"/>
    <w:rsid w:val="006954D8"/>
    <w:rsid w:val="006954D9"/>
    <w:rsid w:val="00695887"/>
    <w:rsid w:val="006960D7"/>
    <w:rsid w:val="006962DF"/>
    <w:rsid w:val="00696EC2"/>
    <w:rsid w:val="00697733"/>
    <w:rsid w:val="00697BD1"/>
    <w:rsid w:val="00697C63"/>
    <w:rsid w:val="006A0018"/>
    <w:rsid w:val="006A0F70"/>
    <w:rsid w:val="006A11A1"/>
    <w:rsid w:val="006A254E"/>
    <w:rsid w:val="006A2C30"/>
    <w:rsid w:val="006A301C"/>
    <w:rsid w:val="006A301E"/>
    <w:rsid w:val="006A3E2B"/>
    <w:rsid w:val="006A3F39"/>
    <w:rsid w:val="006A4B93"/>
    <w:rsid w:val="006A561E"/>
    <w:rsid w:val="006A6242"/>
    <w:rsid w:val="006A6E17"/>
    <w:rsid w:val="006A7A28"/>
    <w:rsid w:val="006A7E3A"/>
    <w:rsid w:val="006B009E"/>
    <w:rsid w:val="006B0D15"/>
    <w:rsid w:val="006B120D"/>
    <w:rsid w:val="006B15F0"/>
    <w:rsid w:val="006B17E7"/>
    <w:rsid w:val="006B19E8"/>
    <w:rsid w:val="006B1A8A"/>
    <w:rsid w:val="006B1B11"/>
    <w:rsid w:val="006B1DEE"/>
    <w:rsid w:val="006B1FD5"/>
    <w:rsid w:val="006B23C2"/>
    <w:rsid w:val="006B2538"/>
    <w:rsid w:val="006B2766"/>
    <w:rsid w:val="006B362A"/>
    <w:rsid w:val="006B3E69"/>
    <w:rsid w:val="006B4177"/>
    <w:rsid w:val="006B45FA"/>
    <w:rsid w:val="006B4CBA"/>
    <w:rsid w:val="006B555A"/>
    <w:rsid w:val="006B5CCD"/>
    <w:rsid w:val="006B600A"/>
    <w:rsid w:val="006B6635"/>
    <w:rsid w:val="006B78FD"/>
    <w:rsid w:val="006B7D22"/>
    <w:rsid w:val="006B7D2C"/>
    <w:rsid w:val="006C05BE"/>
    <w:rsid w:val="006C0AFB"/>
    <w:rsid w:val="006C1019"/>
    <w:rsid w:val="006C10FC"/>
    <w:rsid w:val="006C2126"/>
    <w:rsid w:val="006C242B"/>
    <w:rsid w:val="006C2A71"/>
    <w:rsid w:val="006C2BB5"/>
    <w:rsid w:val="006C2BEE"/>
    <w:rsid w:val="006C2C40"/>
    <w:rsid w:val="006C362E"/>
    <w:rsid w:val="006C3AD8"/>
    <w:rsid w:val="006C3ED9"/>
    <w:rsid w:val="006C4516"/>
    <w:rsid w:val="006C455E"/>
    <w:rsid w:val="006C4688"/>
    <w:rsid w:val="006C46AD"/>
    <w:rsid w:val="006C507B"/>
    <w:rsid w:val="006C5958"/>
    <w:rsid w:val="006C5B4F"/>
    <w:rsid w:val="006C643C"/>
    <w:rsid w:val="006C6E3A"/>
    <w:rsid w:val="006C6FD7"/>
    <w:rsid w:val="006D00DB"/>
    <w:rsid w:val="006D0361"/>
    <w:rsid w:val="006D0810"/>
    <w:rsid w:val="006D09DA"/>
    <w:rsid w:val="006D0A16"/>
    <w:rsid w:val="006D0E02"/>
    <w:rsid w:val="006D1656"/>
    <w:rsid w:val="006D16B0"/>
    <w:rsid w:val="006D2182"/>
    <w:rsid w:val="006D2444"/>
    <w:rsid w:val="006D254B"/>
    <w:rsid w:val="006D2714"/>
    <w:rsid w:val="006D289B"/>
    <w:rsid w:val="006D2CD1"/>
    <w:rsid w:val="006D2EB7"/>
    <w:rsid w:val="006D32C8"/>
    <w:rsid w:val="006D368A"/>
    <w:rsid w:val="006D37A9"/>
    <w:rsid w:val="006D3BE1"/>
    <w:rsid w:val="006D3D18"/>
    <w:rsid w:val="006D4042"/>
    <w:rsid w:val="006D43BD"/>
    <w:rsid w:val="006D48FC"/>
    <w:rsid w:val="006D5A78"/>
    <w:rsid w:val="006D5FAD"/>
    <w:rsid w:val="006D62BC"/>
    <w:rsid w:val="006D6450"/>
    <w:rsid w:val="006D6939"/>
    <w:rsid w:val="006D6987"/>
    <w:rsid w:val="006D6C1A"/>
    <w:rsid w:val="006D6DA3"/>
    <w:rsid w:val="006D7040"/>
    <w:rsid w:val="006D74F3"/>
    <w:rsid w:val="006D794F"/>
    <w:rsid w:val="006D7EB0"/>
    <w:rsid w:val="006E0138"/>
    <w:rsid w:val="006E06C4"/>
    <w:rsid w:val="006E0BB0"/>
    <w:rsid w:val="006E0D34"/>
    <w:rsid w:val="006E12C3"/>
    <w:rsid w:val="006E18E0"/>
    <w:rsid w:val="006E1B60"/>
    <w:rsid w:val="006E2529"/>
    <w:rsid w:val="006E2E36"/>
    <w:rsid w:val="006E35C7"/>
    <w:rsid w:val="006E4400"/>
    <w:rsid w:val="006E45F3"/>
    <w:rsid w:val="006E4A2F"/>
    <w:rsid w:val="006E4ED4"/>
    <w:rsid w:val="006E5432"/>
    <w:rsid w:val="006E5E19"/>
    <w:rsid w:val="006E61C3"/>
    <w:rsid w:val="006E696F"/>
    <w:rsid w:val="006E756F"/>
    <w:rsid w:val="006E799D"/>
    <w:rsid w:val="006E7B4E"/>
    <w:rsid w:val="006F0593"/>
    <w:rsid w:val="006F07B5"/>
    <w:rsid w:val="006F0A62"/>
    <w:rsid w:val="006F1064"/>
    <w:rsid w:val="006F1749"/>
    <w:rsid w:val="006F1877"/>
    <w:rsid w:val="006F1E7D"/>
    <w:rsid w:val="006F1EB7"/>
    <w:rsid w:val="006F375C"/>
    <w:rsid w:val="006F4A67"/>
    <w:rsid w:val="006F4AEF"/>
    <w:rsid w:val="006F4C0A"/>
    <w:rsid w:val="006F52E5"/>
    <w:rsid w:val="006F5474"/>
    <w:rsid w:val="006F59C4"/>
    <w:rsid w:val="006F5C60"/>
    <w:rsid w:val="006F6066"/>
    <w:rsid w:val="006F6850"/>
    <w:rsid w:val="006F6B03"/>
    <w:rsid w:val="006F6E48"/>
    <w:rsid w:val="006F707E"/>
    <w:rsid w:val="006F76B1"/>
    <w:rsid w:val="006F7E07"/>
    <w:rsid w:val="007001DC"/>
    <w:rsid w:val="007003A1"/>
    <w:rsid w:val="00701247"/>
    <w:rsid w:val="007014F8"/>
    <w:rsid w:val="0070185A"/>
    <w:rsid w:val="00701BD0"/>
    <w:rsid w:val="00701C0E"/>
    <w:rsid w:val="00702368"/>
    <w:rsid w:val="0070242D"/>
    <w:rsid w:val="007025CB"/>
    <w:rsid w:val="00702E49"/>
    <w:rsid w:val="007030D1"/>
    <w:rsid w:val="007034AA"/>
    <w:rsid w:val="00703751"/>
    <w:rsid w:val="00703C9D"/>
    <w:rsid w:val="00703CB7"/>
    <w:rsid w:val="00703DAB"/>
    <w:rsid w:val="00703DE9"/>
    <w:rsid w:val="00704557"/>
    <w:rsid w:val="0070490C"/>
    <w:rsid w:val="00704D67"/>
    <w:rsid w:val="007054C2"/>
    <w:rsid w:val="00705731"/>
    <w:rsid w:val="00705ADE"/>
    <w:rsid w:val="00705C38"/>
    <w:rsid w:val="00705EB7"/>
    <w:rsid w:val="00706465"/>
    <w:rsid w:val="0070655B"/>
    <w:rsid w:val="0070695A"/>
    <w:rsid w:val="0070700F"/>
    <w:rsid w:val="0070782D"/>
    <w:rsid w:val="00707EC1"/>
    <w:rsid w:val="0071022D"/>
    <w:rsid w:val="00710575"/>
    <w:rsid w:val="007109AA"/>
    <w:rsid w:val="007109C2"/>
    <w:rsid w:val="00711223"/>
    <w:rsid w:val="00711340"/>
    <w:rsid w:val="0071196D"/>
    <w:rsid w:val="00711BC6"/>
    <w:rsid w:val="00711CC2"/>
    <w:rsid w:val="00712A5F"/>
    <w:rsid w:val="00712C42"/>
    <w:rsid w:val="00713BF1"/>
    <w:rsid w:val="00713DE4"/>
    <w:rsid w:val="00714C47"/>
    <w:rsid w:val="00716462"/>
    <w:rsid w:val="00716C14"/>
    <w:rsid w:val="00717279"/>
    <w:rsid w:val="007172B1"/>
    <w:rsid w:val="007172F8"/>
    <w:rsid w:val="00717B03"/>
    <w:rsid w:val="00717CBA"/>
    <w:rsid w:val="00717CDA"/>
    <w:rsid w:val="00717F5F"/>
    <w:rsid w:val="007200BB"/>
    <w:rsid w:val="00721084"/>
    <w:rsid w:val="0072114F"/>
    <w:rsid w:val="00721206"/>
    <w:rsid w:val="00721252"/>
    <w:rsid w:val="00721262"/>
    <w:rsid w:val="007212CB"/>
    <w:rsid w:val="00721D9B"/>
    <w:rsid w:val="00722121"/>
    <w:rsid w:val="007224B9"/>
    <w:rsid w:val="007228C1"/>
    <w:rsid w:val="00722F94"/>
    <w:rsid w:val="00723791"/>
    <w:rsid w:val="00723AA7"/>
    <w:rsid w:val="0072432E"/>
    <w:rsid w:val="00726036"/>
    <w:rsid w:val="00726279"/>
    <w:rsid w:val="00726578"/>
    <w:rsid w:val="00726A9B"/>
    <w:rsid w:val="00726CB9"/>
    <w:rsid w:val="00727530"/>
    <w:rsid w:val="00730467"/>
    <w:rsid w:val="00730D37"/>
    <w:rsid w:val="00731367"/>
    <w:rsid w:val="00731599"/>
    <w:rsid w:val="0073178C"/>
    <w:rsid w:val="00731866"/>
    <w:rsid w:val="00731E7C"/>
    <w:rsid w:val="0073273F"/>
    <w:rsid w:val="007329EF"/>
    <w:rsid w:val="00732A96"/>
    <w:rsid w:val="00732C4A"/>
    <w:rsid w:val="00732DDB"/>
    <w:rsid w:val="00732E5F"/>
    <w:rsid w:val="0073327A"/>
    <w:rsid w:val="007336D6"/>
    <w:rsid w:val="00733A34"/>
    <w:rsid w:val="00734339"/>
    <w:rsid w:val="00734761"/>
    <w:rsid w:val="00734EBE"/>
    <w:rsid w:val="00735522"/>
    <w:rsid w:val="007367F2"/>
    <w:rsid w:val="00736DD8"/>
    <w:rsid w:val="00737F9B"/>
    <w:rsid w:val="0074076A"/>
    <w:rsid w:val="00740EDB"/>
    <w:rsid w:val="00741658"/>
    <w:rsid w:val="00741AF4"/>
    <w:rsid w:val="00741B9A"/>
    <w:rsid w:val="00741DCC"/>
    <w:rsid w:val="0074203A"/>
    <w:rsid w:val="007427B5"/>
    <w:rsid w:val="00742865"/>
    <w:rsid w:val="0074296C"/>
    <w:rsid w:val="00742C83"/>
    <w:rsid w:val="00743256"/>
    <w:rsid w:val="0074360F"/>
    <w:rsid w:val="00744276"/>
    <w:rsid w:val="00744A64"/>
    <w:rsid w:val="00744D26"/>
    <w:rsid w:val="00744D47"/>
    <w:rsid w:val="00744EA0"/>
    <w:rsid w:val="00745D2E"/>
    <w:rsid w:val="0074638D"/>
    <w:rsid w:val="00746484"/>
    <w:rsid w:val="0074704F"/>
    <w:rsid w:val="00747F48"/>
    <w:rsid w:val="00747F4C"/>
    <w:rsid w:val="007500FA"/>
    <w:rsid w:val="00750700"/>
    <w:rsid w:val="00750B20"/>
    <w:rsid w:val="00751091"/>
    <w:rsid w:val="00751B83"/>
    <w:rsid w:val="007520C2"/>
    <w:rsid w:val="00752A63"/>
    <w:rsid w:val="00752E5C"/>
    <w:rsid w:val="007538DD"/>
    <w:rsid w:val="00753909"/>
    <w:rsid w:val="00753A79"/>
    <w:rsid w:val="00754359"/>
    <w:rsid w:val="00754411"/>
    <w:rsid w:val="00754465"/>
    <w:rsid w:val="00754BD9"/>
    <w:rsid w:val="00754C8A"/>
    <w:rsid w:val="00754E1D"/>
    <w:rsid w:val="00754E7A"/>
    <w:rsid w:val="0075540C"/>
    <w:rsid w:val="00755A17"/>
    <w:rsid w:val="00755DB1"/>
    <w:rsid w:val="007565F5"/>
    <w:rsid w:val="00756A63"/>
    <w:rsid w:val="007574FC"/>
    <w:rsid w:val="007602BD"/>
    <w:rsid w:val="00760975"/>
    <w:rsid w:val="00760DD4"/>
    <w:rsid w:val="00761254"/>
    <w:rsid w:val="00761747"/>
    <w:rsid w:val="00761A83"/>
    <w:rsid w:val="00761CAA"/>
    <w:rsid w:val="00761FC1"/>
    <w:rsid w:val="00761FDA"/>
    <w:rsid w:val="007621FF"/>
    <w:rsid w:val="007622CD"/>
    <w:rsid w:val="00762EFC"/>
    <w:rsid w:val="007634E3"/>
    <w:rsid w:val="0076357A"/>
    <w:rsid w:val="007639D2"/>
    <w:rsid w:val="00763C7F"/>
    <w:rsid w:val="00764194"/>
    <w:rsid w:val="00764B56"/>
    <w:rsid w:val="00764CE1"/>
    <w:rsid w:val="00765291"/>
    <w:rsid w:val="0076570B"/>
    <w:rsid w:val="00765ED3"/>
    <w:rsid w:val="00766055"/>
    <w:rsid w:val="0076659D"/>
    <w:rsid w:val="0076681D"/>
    <w:rsid w:val="00766A0B"/>
    <w:rsid w:val="00766A65"/>
    <w:rsid w:val="007671F5"/>
    <w:rsid w:val="007676B8"/>
    <w:rsid w:val="007703A1"/>
    <w:rsid w:val="0077175C"/>
    <w:rsid w:val="00771870"/>
    <w:rsid w:val="00771BF9"/>
    <w:rsid w:val="007725C4"/>
    <w:rsid w:val="00772BC1"/>
    <w:rsid w:val="00772F8A"/>
    <w:rsid w:val="007739C6"/>
    <w:rsid w:val="00774889"/>
    <w:rsid w:val="00774CF5"/>
    <w:rsid w:val="00774FF5"/>
    <w:rsid w:val="007750B3"/>
    <w:rsid w:val="007752A8"/>
    <w:rsid w:val="00775B46"/>
    <w:rsid w:val="00775BE3"/>
    <w:rsid w:val="00775F76"/>
    <w:rsid w:val="00776090"/>
    <w:rsid w:val="007764ED"/>
    <w:rsid w:val="0077660D"/>
    <w:rsid w:val="0077696A"/>
    <w:rsid w:val="00776AEA"/>
    <w:rsid w:val="00777180"/>
    <w:rsid w:val="00777370"/>
    <w:rsid w:val="00777BA0"/>
    <w:rsid w:val="00777F2D"/>
    <w:rsid w:val="007803BD"/>
    <w:rsid w:val="007806FF"/>
    <w:rsid w:val="007811DC"/>
    <w:rsid w:val="007812EF"/>
    <w:rsid w:val="00781B55"/>
    <w:rsid w:val="00781D90"/>
    <w:rsid w:val="007820FA"/>
    <w:rsid w:val="00782133"/>
    <w:rsid w:val="0078285F"/>
    <w:rsid w:val="00783207"/>
    <w:rsid w:val="00783E1D"/>
    <w:rsid w:val="00784029"/>
    <w:rsid w:val="0078483B"/>
    <w:rsid w:val="00784EED"/>
    <w:rsid w:val="00785900"/>
    <w:rsid w:val="007861DF"/>
    <w:rsid w:val="00786958"/>
    <w:rsid w:val="00786C49"/>
    <w:rsid w:val="00786E71"/>
    <w:rsid w:val="00790FDB"/>
    <w:rsid w:val="0079162F"/>
    <w:rsid w:val="00791C4C"/>
    <w:rsid w:val="00791F39"/>
    <w:rsid w:val="00793539"/>
    <w:rsid w:val="00793985"/>
    <w:rsid w:val="00793E19"/>
    <w:rsid w:val="007943B5"/>
    <w:rsid w:val="0079468D"/>
    <w:rsid w:val="00794924"/>
    <w:rsid w:val="00794C8A"/>
    <w:rsid w:val="0079601E"/>
    <w:rsid w:val="007A0443"/>
    <w:rsid w:val="007A0B99"/>
    <w:rsid w:val="007A0BC2"/>
    <w:rsid w:val="007A1770"/>
    <w:rsid w:val="007A1822"/>
    <w:rsid w:val="007A1F44"/>
    <w:rsid w:val="007A23FF"/>
    <w:rsid w:val="007A295B"/>
    <w:rsid w:val="007A30B8"/>
    <w:rsid w:val="007A3424"/>
    <w:rsid w:val="007A35EF"/>
    <w:rsid w:val="007A3BF1"/>
    <w:rsid w:val="007A4067"/>
    <w:rsid w:val="007A41B3"/>
    <w:rsid w:val="007A41EE"/>
    <w:rsid w:val="007A43A2"/>
    <w:rsid w:val="007A4C27"/>
    <w:rsid w:val="007A4D04"/>
    <w:rsid w:val="007A4DD5"/>
    <w:rsid w:val="007A580B"/>
    <w:rsid w:val="007A639A"/>
    <w:rsid w:val="007A6541"/>
    <w:rsid w:val="007A665C"/>
    <w:rsid w:val="007A77E7"/>
    <w:rsid w:val="007A7A96"/>
    <w:rsid w:val="007A7E62"/>
    <w:rsid w:val="007B03AF"/>
    <w:rsid w:val="007B142F"/>
    <w:rsid w:val="007B1543"/>
    <w:rsid w:val="007B19EE"/>
    <w:rsid w:val="007B1AC0"/>
    <w:rsid w:val="007B1D85"/>
    <w:rsid w:val="007B245D"/>
    <w:rsid w:val="007B270A"/>
    <w:rsid w:val="007B2D3B"/>
    <w:rsid w:val="007B355B"/>
    <w:rsid w:val="007B3989"/>
    <w:rsid w:val="007B3C31"/>
    <w:rsid w:val="007B3E6C"/>
    <w:rsid w:val="007B47E0"/>
    <w:rsid w:val="007B486D"/>
    <w:rsid w:val="007B48EA"/>
    <w:rsid w:val="007B52CD"/>
    <w:rsid w:val="007B58EB"/>
    <w:rsid w:val="007B63F9"/>
    <w:rsid w:val="007B66EE"/>
    <w:rsid w:val="007B67B0"/>
    <w:rsid w:val="007B6892"/>
    <w:rsid w:val="007B6E00"/>
    <w:rsid w:val="007B6F0B"/>
    <w:rsid w:val="007B76A5"/>
    <w:rsid w:val="007B7DC1"/>
    <w:rsid w:val="007B7EDB"/>
    <w:rsid w:val="007C00A9"/>
    <w:rsid w:val="007C02EB"/>
    <w:rsid w:val="007C06E6"/>
    <w:rsid w:val="007C079D"/>
    <w:rsid w:val="007C0DBE"/>
    <w:rsid w:val="007C19AD"/>
    <w:rsid w:val="007C3497"/>
    <w:rsid w:val="007C34CF"/>
    <w:rsid w:val="007C3598"/>
    <w:rsid w:val="007C3B4C"/>
    <w:rsid w:val="007C3FA8"/>
    <w:rsid w:val="007C4289"/>
    <w:rsid w:val="007C4C66"/>
    <w:rsid w:val="007C5CED"/>
    <w:rsid w:val="007C68DA"/>
    <w:rsid w:val="007C6928"/>
    <w:rsid w:val="007C7893"/>
    <w:rsid w:val="007C7CD0"/>
    <w:rsid w:val="007D0D30"/>
    <w:rsid w:val="007D101C"/>
    <w:rsid w:val="007D19AB"/>
    <w:rsid w:val="007D229A"/>
    <w:rsid w:val="007D2355"/>
    <w:rsid w:val="007D2742"/>
    <w:rsid w:val="007D29AA"/>
    <w:rsid w:val="007D2F09"/>
    <w:rsid w:val="007D2F44"/>
    <w:rsid w:val="007D2F4D"/>
    <w:rsid w:val="007D3544"/>
    <w:rsid w:val="007D40DA"/>
    <w:rsid w:val="007D4178"/>
    <w:rsid w:val="007D4D33"/>
    <w:rsid w:val="007D5FC3"/>
    <w:rsid w:val="007D608D"/>
    <w:rsid w:val="007D64A1"/>
    <w:rsid w:val="007D670C"/>
    <w:rsid w:val="007D67F3"/>
    <w:rsid w:val="007D7175"/>
    <w:rsid w:val="007D776E"/>
    <w:rsid w:val="007E041E"/>
    <w:rsid w:val="007E123D"/>
    <w:rsid w:val="007E1369"/>
    <w:rsid w:val="007E1A1B"/>
    <w:rsid w:val="007E1A88"/>
    <w:rsid w:val="007E1D22"/>
    <w:rsid w:val="007E2935"/>
    <w:rsid w:val="007E3322"/>
    <w:rsid w:val="007E34C4"/>
    <w:rsid w:val="007E400B"/>
    <w:rsid w:val="007E44DF"/>
    <w:rsid w:val="007E44E5"/>
    <w:rsid w:val="007E4928"/>
    <w:rsid w:val="007E4C88"/>
    <w:rsid w:val="007E585E"/>
    <w:rsid w:val="007E67C2"/>
    <w:rsid w:val="007E6A6F"/>
    <w:rsid w:val="007E6EDE"/>
    <w:rsid w:val="007E6EEA"/>
    <w:rsid w:val="007E7432"/>
    <w:rsid w:val="007E74EB"/>
    <w:rsid w:val="007E7C27"/>
    <w:rsid w:val="007E7DDF"/>
    <w:rsid w:val="007F0265"/>
    <w:rsid w:val="007F06E1"/>
    <w:rsid w:val="007F097B"/>
    <w:rsid w:val="007F11C8"/>
    <w:rsid w:val="007F120A"/>
    <w:rsid w:val="007F1CFB"/>
    <w:rsid w:val="007F220B"/>
    <w:rsid w:val="007F27DD"/>
    <w:rsid w:val="007F2AE3"/>
    <w:rsid w:val="007F3522"/>
    <w:rsid w:val="007F3586"/>
    <w:rsid w:val="007F35ED"/>
    <w:rsid w:val="007F36FD"/>
    <w:rsid w:val="007F3ECA"/>
    <w:rsid w:val="007F3EDD"/>
    <w:rsid w:val="007F443C"/>
    <w:rsid w:val="007F5FA5"/>
    <w:rsid w:val="007F6880"/>
    <w:rsid w:val="007F69F1"/>
    <w:rsid w:val="007F70DF"/>
    <w:rsid w:val="007F7237"/>
    <w:rsid w:val="007F76B4"/>
    <w:rsid w:val="007F76E4"/>
    <w:rsid w:val="008001B4"/>
    <w:rsid w:val="008005B3"/>
    <w:rsid w:val="00800769"/>
    <w:rsid w:val="00800CBF"/>
    <w:rsid w:val="00800ED2"/>
    <w:rsid w:val="008016FE"/>
    <w:rsid w:val="00801CAD"/>
    <w:rsid w:val="0080237E"/>
    <w:rsid w:val="00802E74"/>
    <w:rsid w:val="00802EBF"/>
    <w:rsid w:val="0080301B"/>
    <w:rsid w:val="008031C2"/>
    <w:rsid w:val="0080375A"/>
    <w:rsid w:val="00803B89"/>
    <w:rsid w:val="00803C4F"/>
    <w:rsid w:val="00804B92"/>
    <w:rsid w:val="00804E21"/>
    <w:rsid w:val="00805092"/>
    <w:rsid w:val="008067CC"/>
    <w:rsid w:val="00806A7A"/>
    <w:rsid w:val="00806AAF"/>
    <w:rsid w:val="008070AC"/>
    <w:rsid w:val="008101FD"/>
    <w:rsid w:val="00810718"/>
    <w:rsid w:val="00810CBF"/>
    <w:rsid w:val="00810D8D"/>
    <w:rsid w:val="00810E59"/>
    <w:rsid w:val="0081140F"/>
    <w:rsid w:val="00811835"/>
    <w:rsid w:val="00811DCB"/>
    <w:rsid w:val="00812BEF"/>
    <w:rsid w:val="00813694"/>
    <w:rsid w:val="00814129"/>
    <w:rsid w:val="00814631"/>
    <w:rsid w:val="00814A89"/>
    <w:rsid w:val="00814E00"/>
    <w:rsid w:val="00814E04"/>
    <w:rsid w:val="00814F96"/>
    <w:rsid w:val="008151F7"/>
    <w:rsid w:val="008152C6"/>
    <w:rsid w:val="00815648"/>
    <w:rsid w:val="0081581D"/>
    <w:rsid w:val="00815E27"/>
    <w:rsid w:val="008172BE"/>
    <w:rsid w:val="00817B71"/>
    <w:rsid w:val="00820244"/>
    <w:rsid w:val="00820440"/>
    <w:rsid w:val="008208C0"/>
    <w:rsid w:val="00820937"/>
    <w:rsid w:val="00820C09"/>
    <w:rsid w:val="00820FF3"/>
    <w:rsid w:val="00821A46"/>
    <w:rsid w:val="00821B1C"/>
    <w:rsid w:val="00821F91"/>
    <w:rsid w:val="008221B3"/>
    <w:rsid w:val="008222D4"/>
    <w:rsid w:val="0082248E"/>
    <w:rsid w:val="008228AA"/>
    <w:rsid w:val="00823415"/>
    <w:rsid w:val="00823FF1"/>
    <w:rsid w:val="00824DE7"/>
    <w:rsid w:val="00824FDF"/>
    <w:rsid w:val="00825125"/>
    <w:rsid w:val="008257CC"/>
    <w:rsid w:val="00825B7E"/>
    <w:rsid w:val="00825D8A"/>
    <w:rsid w:val="008260CA"/>
    <w:rsid w:val="0082632F"/>
    <w:rsid w:val="00826360"/>
    <w:rsid w:val="008267D3"/>
    <w:rsid w:val="00826EC5"/>
    <w:rsid w:val="008274BF"/>
    <w:rsid w:val="00830991"/>
    <w:rsid w:val="00830B75"/>
    <w:rsid w:val="00830DC3"/>
    <w:rsid w:val="008312D6"/>
    <w:rsid w:val="00831555"/>
    <w:rsid w:val="00831CE2"/>
    <w:rsid w:val="00831F52"/>
    <w:rsid w:val="00831FE7"/>
    <w:rsid w:val="00832154"/>
    <w:rsid w:val="00832C30"/>
    <w:rsid w:val="00832F5C"/>
    <w:rsid w:val="00833107"/>
    <w:rsid w:val="00833346"/>
    <w:rsid w:val="00833E67"/>
    <w:rsid w:val="0083412E"/>
    <w:rsid w:val="00834717"/>
    <w:rsid w:val="00834E0F"/>
    <w:rsid w:val="00834FE1"/>
    <w:rsid w:val="00834FEA"/>
    <w:rsid w:val="008359E0"/>
    <w:rsid w:val="00835C1C"/>
    <w:rsid w:val="00835D4F"/>
    <w:rsid w:val="0083618F"/>
    <w:rsid w:val="008376F6"/>
    <w:rsid w:val="00837D5B"/>
    <w:rsid w:val="00837E90"/>
    <w:rsid w:val="00840607"/>
    <w:rsid w:val="00840768"/>
    <w:rsid w:val="00840970"/>
    <w:rsid w:val="00840CC6"/>
    <w:rsid w:val="008413B1"/>
    <w:rsid w:val="00841CD2"/>
    <w:rsid w:val="00841D7A"/>
    <w:rsid w:val="00842910"/>
    <w:rsid w:val="00842B77"/>
    <w:rsid w:val="00842EEA"/>
    <w:rsid w:val="0084309F"/>
    <w:rsid w:val="00844613"/>
    <w:rsid w:val="00844CFA"/>
    <w:rsid w:val="008459A2"/>
    <w:rsid w:val="008459F4"/>
    <w:rsid w:val="00845C12"/>
    <w:rsid w:val="0084658B"/>
    <w:rsid w:val="008467B2"/>
    <w:rsid w:val="008469D9"/>
    <w:rsid w:val="00846D4A"/>
    <w:rsid w:val="00846DC0"/>
    <w:rsid w:val="008473B6"/>
    <w:rsid w:val="008474A7"/>
    <w:rsid w:val="00847D0B"/>
    <w:rsid w:val="00850543"/>
    <w:rsid w:val="008506B6"/>
    <w:rsid w:val="00850AE0"/>
    <w:rsid w:val="00850E5D"/>
    <w:rsid w:val="008514BE"/>
    <w:rsid w:val="00851B0C"/>
    <w:rsid w:val="00851C17"/>
    <w:rsid w:val="00851F48"/>
    <w:rsid w:val="00851FE4"/>
    <w:rsid w:val="008524D2"/>
    <w:rsid w:val="0085264A"/>
    <w:rsid w:val="00852E19"/>
    <w:rsid w:val="00854112"/>
    <w:rsid w:val="008544D7"/>
    <w:rsid w:val="00854572"/>
    <w:rsid w:val="00854BD5"/>
    <w:rsid w:val="00855129"/>
    <w:rsid w:val="00855D6D"/>
    <w:rsid w:val="00856833"/>
    <w:rsid w:val="00856840"/>
    <w:rsid w:val="0085720C"/>
    <w:rsid w:val="00857CFC"/>
    <w:rsid w:val="00857D4A"/>
    <w:rsid w:val="0086087C"/>
    <w:rsid w:val="00860B84"/>
    <w:rsid w:val="00860D8E"/>
    <w:rsid w:val="00861371"/>
    <w:rsid w:val="008616F5"/>
    <w:rsid w:val="00861C97"/>
    <w:rsid w:val="00861F73"/>
    <w:rsid w:val="00862200"/>
    <w:rsid w:val="00862468"/>
    <w:rsid w:val="0086275E"/>
    <w:rsid w:val="00862E23"/>
    <w:rsid w:val="00863304"/>
    <w:rsid w:val="00864440"/>
    <w:rsid w:val="00864D76"/>
    <w:rsid w:val="008650FC"/>
    <w:rsid w:val="0086626A"/>
    <w:rsid w:val="00866EB3"/>
    <w:rsid w:val="0086701A"/>
    <w:rsid w:val="008675E9"/>
    <w:rsid w:val="008677B8"/>
    <w:rsid w:val="00867AC4"/>
    <w:rsid w:val="00867BD2"/>
    <w:rsid w:val="00867C54"/>
    <w:rsid w:val="008712FD"/>
    <w:rsid w:val="008713EB"/>
    <w:rsid w:val="00871448"/>
    <w:rsid w:val="008716A1"/>
    <w:rsid w:val="00871966"/>
    <w:rsid w:val="0087267D"/>
    <w:rsid w:val="008728A2"/>
    <w:rsid w:val="00872D3F"/>
    <w:rsid w:val="008733E4"/>
    <w:rsid w:val="00873F15"/>
    <w:rsid w:val="00874096"/>
    <w:rsid w:val="008741CA"/>
    <w:rsid w:val="0087421F"/>
    <w:rsid w:val="00875161"/>
    <w:rsid w:val="008756A4"/>
    <w:rsid w:val="0087577C"/>
    <w:rsid w:val="00875CA3"/>
    <w:rsid w:val="00875F73"/>
    <w:rsid w:val="0087652F"/>
    <w:rsid w:val="00876584"/>
    <w:rsid w:val="00877AA2"/>
    <w:rsid w:val="00880133"/>
    <w:rsid w:val="00880BCB"/>
    <w:rsid w:val="00880EED"/>
    <w:rsid w:val="00880F30"/>
    <w:rsid w:val="00882788"/>
    <w:rsid w:val="008833E8"/>
    <w:rsid w:val="008846C5"/>
    <w:rsid w:val="008846F1"/>
    <w:rsid w:val="00885CA4"/>
    <w:rsid w:val="00886557"/>
    <w:rsid w:val="0088718A"/>
    <w:rsid w:val="00887B48"/>
    <w:rsid w:val="0089033E"/>
    <w:rsid w:val="00890680"/>
    <w:rsid w:val="008909A5"/>
    <w:rsid w:val="0089176E"/>
    <w:rsid w:val="008917E0"/>
    <w:rsid w:val="00892365"/>
    <w:rsid w:val="00892BE5"/>
    <w:rsid w:val="0089387C"/>
    <w:rsid w:val="00893FD6"/>
    <w:rsid w:val="0089444E"/>
    <w:rsid w:val="008949DF"/>
    <w:rsid w:val="00894F04"/>
    <w:rsid w:val="00895004"/>
    <w:rsid w:val="00895088"/>
    <w:rsid w:val="008951DB"/>
    <w:rsid w:val="008958BE"/>
    <w:rsid w:val="00895D81"/>
    <w:rsid w:val="00896C81"/>
    <w:rsid w:val="00896D83"/>
    <w:rsid w:val="008977B9"/>
    <w:rsid w:val="008977FF"/>
    <w:rsid w:val="008A06DD"/>
    <w:rsid w:val="008A0AB2"/>
    <w:rsid w:val="008A0CFC"/>
    <w:rsid w:val="008A12FE"/>
    <w:rsid w:val="008A160B"/>
    <w:rsid w:val="008A206F"/>
    <w:rsid w:val="008A28B6"/>
    <w:rsid w:val="008A2BB1"/>
    <w:rsid w:val="008A3466"/>
    <w:rsid w:val="008A389F"/>
    <w:rsid w:val="008A3D02"/>
    <w:rsid w:val="008A4018"/>
    <w:rsid w:val="008A44CE"/>
    <w:rsid w:val="008A5161"/>
    <w:rsid w:val="008A51CB"/>
    <w:rsid w:val="008A5940"/>
    <w:rsid w:val="008A6AC3"/>
    <w:rsid w:val="008A73B2"/>
    <w:rsid w:val="008B043F"/>
    <w:rsid w:val="008B0808"/>
    <w:rsid w:val="008B0AEC"/>
    <w:rsid w:val="008B0EDE"/>
    <w:rsid w:val="008B177F"/>
    <w:rsid w:val="008B1E53"/>
    <w:rsid w:val="008B1E5B"/>
    <w:rsid w:val="008B3520"/>
    <w:rsid w:val="008B389D"/>
    <w:rsid w:val="008B3C5C"/>
    <w:rsid w:val="008B3FDD"/>
    <w:rsid w:val="008B4103"/>
    <w:rsid w:val="008B42F6"/>
    <w:rsid w:val="008B5299"/>
    <w:rsid w:val="008B5354"/>
    <w:rsid w:val="008B56CC"/>
    <w:rsid w:val="008B5A5F"/>
    <w:rsid w:val="008B5AB0"/>
    <w:rsid w:val="008B6054"/>
    <w:rsid w:val="008B694E"/>
    <w:rsid w:val="008B7B08"/>
    <w:rsid w:val="008C00B5"/>
    <w:rsid w:val="008C0128"/>
    <w:rsid w:val="008C1096"/>
    <w:rsid w:val="008C13F0"/>
    <w:rsid w:val="008C14DD"/>
    <w:rsid w:val="008C1A09"/>
    <w:rsid w:val="008C1E66"/>
    <w:rsid w:val="008C1F26"/>
    <w:rsid w:val="008C2452"/>
    <w:rsid w:val="008C2475"/>
    <w:rsid w:val="008C24CA"/>
    <w:rsid w:val="008C2A3A"/>
    <w:rsid w:val="008C36DD"/>
    <w:rsid w:val="008C407E"/>
    <w:rsid w:val="008C42F2"/>
    <w:rsid w:val="008C4A76"/>
    <w:rsid w:val="008C4C7E"/>
    <w:rsid w:val="008C5263"/>
    <w:rsid w:val="008C544A"/>
    <w:rsid w:val="008C5C17"/>
    <w:rsid w:val="008C5C46"/>
    <w:rsid w:val="008C6184"/>
    <w:rsid w:val="008C6D43"/>
    <w:rsid w:val="008C6DEB"/>
    <w:rsid w:val="008C785E"/>
    <w:rsid w:val="008D0AFB"/>
    <w:rsid w:val="008D0D97"/>
    <w:rsid w:val="008D14EF"/>
    <w:rsid w:val="008D1511"/>
    <w:rsid w:val="008D17A5"/>
    <w:rsid w:val="008D1E63"/>
    <w:rsid w:val="008D2D5E"/>
    <w:rsid w:val="008D2F7C"/>
    <w:rsid w:val="008D2FE5"/>
    <w:rsid w:val="008D32DF"/>
    <w:rsid w:val="008D35E9"/>
    <w:rsid w:val="008D3959"/>
    <w:rsid w:val="008D3966"/>
    <w:rsid w:val="008D399F"/>
    <w:rsid w:val="008D3A03"/>
    <w:rsid w:val="008D3D72"/>
    <w:rsid w:val="008D4352"/>
    <w:rsid w:val="008D4808"/>
    <w:rsid w:val="008D5465"/>
    <w:rsid w:val="008D5663"/>
    <w:rsid w:val="008D5EC2"/>
    <w:rsid w:val="008D5FAB"/>
    <w:rsid w:val="008D60BC"/>
    <w:rsid w:val="008D6BC3"/>
    <w:rsid w:val="008D6D7B"/>
    <w:rsid w:val="008D7EB7"/>
    <w:rsid w:val="008E0EB8"/>
    <w:rsid w:val="008E10A6"/>
    <w:rsid w:val="008E1271"/>
    <w:rsid w:val="008E2251"/>
    <w:rsid w:val="008E24B3"/>
    <w:rsid w:val="008E24CA"/>
    <w:rsid w:val="008E24D5"/>
    <w:rsid w:val="008E2BA9"/>
    <w:rsid w:val="008E2F6E"/>
    <w:rsid w:val="008E32D6"/>
    <w:rsid w:val="008E3333"/>
    <w:rsid w:val="008E38AD"/>
    <w:rsid w:val="008E39D7"/>
    <w:rsid w:val="008E3CCA"/>
    <w:rsid w:val="008E3E42"/>
    <w:rsid w:val="008E3EEC"/>
    <w:rsid w:val="008E3EF4"/>
    <w:rsid w:val="008E400C"/>
    <w:rsid w:val="008E4646"/>
    <w:rsid w:val="008E4BFD"/>
    <w:rsid w:val="008E5AB5"/>
    <w:rsid w:val="008E5ACF"/>
    <w:rsid w:val="008E5BF2"/>
    <w:rsid w:val="008E5C81"/>
    <w:rsid w:val="008E5FBB"/>
    <w:rsid w:val="008E6707"/>
    <w:rsid w:val="008E71BF"/>
    <w:rsid w:val="008E7794"/>
    <w:rsid w:val="008E78B4"/>
    <w:rsid w:val="008E79DD"/>
    <w:rsid w:val="008E7B54"/>
    <w:rsid w:val="008E7B90"/>
    <w:rsid w:val="008E7E50"/>
    <w:rsid w:val="008F0A38"/>
    <w:rsid w:val="008F0E1B"/>
    <w:rsid w:val="008F0E2F"/>
    <w:rsid w:val="008F0F84"/>
    <w:rsid w:val="008F1014"/>
    <w:rsid w:val="008F11C9"/>
    <w:rsid w:val="008F20F7"/>
    <w:rsid w:val="008F23D8"/>
    <w:rsid w:val="008F2787"/>
    <w:rsid w:val="008F2D9F"/>
    <w:rsid w:val="008F2F3A"/>
    <w:rsid w:val="008F2FD5"/>
    <w:rsid w:val="008F3028"/>
    <w:rsid w:val="008F35C6"/>
    <w:rsid w:val="008F3651"/>
    <w:rsid w:val="008F37E5"/>
    <w:rsid w:val="008F3F01"/>
    <w:rsid w:val="008F431C"/>
    <w:rsid w:val="008F48C2"/>
    <w:rsid w:val="008F4E7C"/>
    <w:rsid w:val="008F4EE4"/>
    <w:rsid w:val="008F4F7F"/>
    <w:rsid w:val="008F5840"/>
    <w:rsid w:val="008F5EEF"/>
    <w:rsid w:val="008F5F40"/>
    <w:rsid w:val="008F66FE"/>
    <w:rsid w:val="008F72CC"/>
    <w:rsid w:val="008F72CD"/>
    <w:rsid w:val="009005AA"/>
    <w:rsid w:val="00901AD7"/>
    <w:rsid w:val="00901B62"/>
    <w:rsid w:val="00902132"/>
    <w:rsid w:val="00902C50"/>
    <w:rsid w:val="00902F22"/>
    <w:rsid w:val="009035AA"/>
    <w:rsid w:val="00903802"/>
    <w:rsid w:val="00904249"/>
    <w:rsid w:val="009047C2"/>
    <w:rsid w:val="0090515C"/>
    <w:rsid w:val="009057C7"/>
    <w:rsid w:val="00906717"/>
    <w:rsid w:val="0090696D"/>
    <w:rsid w:val="0090699C"/>
    <w:rsid w:val="00906CD6"/>
    <w:rsid w:val="00906E4D"/>
    <w:rsid w:val="00906F31"/>
    <w:rsid w:val="00907333"/>
    <w:rsid w:val="009074BD"/>
    <w:rsid w:val="009078B3"/>
    <w:rsid w:val="00907A77"/>
    <w:rsid w:val="00907E00"/>
    <w:rsid w:val="00910853"/>
    <w:rsid w:val="0091088D"/>
    <w:rsid w:val="00910AF1"/>
    <w:rsid w:val="00910F3D"/>
    <w:rsid w:val="00910FC9"/>
    <w:rsid w:val="009114B6"/>
    <w:rsid w:val="00911CA3"/>
    <w:rsid w:val="0091291A"/>
    <w:rsid w:val="00912B09"/>
    <w:rsid w:val="00912C63"/>
    <w:rsid w:val="00913612"/>
    <w:rsid w:val="0091366A"/>
    <w:rsid w:val="00913824"/>
    <w:rsid w:val="00914054"/>
    <w:rsid w:val="009149D4"/>
    <w:rsid w:val="00915757"/>
    <w:rsid w:val="009159B3"/>
    <w:rsid w:val="00916181"/>
    <w:rsid w:val="009204C5"/>
    <w:rsid w:val="00920673"/>
    <w:rsid w:val="00920ADE"/>
    <w:rsid w:val="00920D3D"/>
    <w:rsid w:val="0092108A"/>
    <w:rsid w:val="0092153B"/>
    <w:rsid w:val="0092180D"/>
    <w:rsid w:val="009220CA"/>
    <w:rsid w:val="0092306A"/>
    <w:rsid w:val="009232C9"/>
    <w:rsid w:val="00923531"/>
    <w:rsid w:val="00923608"/>
    <w:rsid w:val="009238E5"/>
    <w:rsid w:val="00923927"/>
    <w:rsid w:val="00923B3D"/>
    <w:rsid w:val="00923CB6"/>
    <w:rsid w:val="00923D39"/>
    <w:rsid w:val="00923D42"/>
    <w:rsid w:val="00923F12"/>
    <w:rsid w:val="00924249"/>
    <w:rsid w:val="00924302"/>
    <w:rsid w:val="00924DC2"/>
    <w:rsid w:val="00924FF8"/>
    <w:rsid w:val="0092526C"/>
    <w:rsid w:val="009253CD"/>
    <w:rsid w:val="00925605"/>
    <w:rsid w:val="00925BA8"/>
    <w:rsid w:val="009264F0"/>
    <w:rsid w:val="009266F4"/>
    <w:rsid w:val="00926DA7"/>
    <w:rsid w:val="00926F23"/>
    <w:rsid w:val="00927210"/>
    <w:rsid w:val="00927F8B"/>
    <w:rsid w:val="009300E5"/>
    <w:rsid w:val="0093035A"/>
    <w:rsid w:val="009306ED"/>
    <w:rsid w:val="0093094D"/>
    <w:rsid w:val="0093148E"/>
    <w:rsid w:val="00931891"/>
    <w:rsid w:val="00931C7F"/>
    <w:rsid w:val="00932832"/>
    <w:rsid w:val="009328C7"/>
    <w:rsid w:val="009336EC"/>
    <w:rsid w:val="00933844"/>
    <w:rsid w:val="00933F56"/>
    <w:rsid w:val="00934273"/>
    <w:rsid w:val="00934C13"/>
    <w:rsid w:val="00934F66"/>
    <w:rsid w:val="00935228"/>
    <w:rsid w:val="009352B1"/>
    <w:rsid w:val="009355A2"/>
    <w:rsid w:val="00935F9E"/>
    <w:rsid w:val="00936560"/>
    <w:rsid w:val="00936D98"/>
    <w:rsid w:val="00936FAB"/>
    <w:rsid w:val="00937763"/>
    <w:rsid w:val="00937A13"/>
    <w:rsid w:val="00940AF9"/>
    <w:rsid w:val="00941495"/>
    <w:rsid w:val="00941B60"/>
    <w:rsid w:val="00941CF5"/>
    <w:rsid w:val="00942A29"/>
    <w:rsid w:val="00942BD8"/>
    <w:rsid w:val="00942C80"/>
    <w:rsid w:val="009430A5"/>
    <w:rsid w:val="00943197"/>
    <w:rsid w:val="0094344F"/>
    <w:rsid w:val="009435F2"/>
    <w:rsid w:val="00943C70"/>
    <w:rsid w:val="00944907"/>
    <w:rsid w:val="00945180"/>
    <w:rsid w:val="0094590C"/>
    <w:rsid w:val="00945D08"/>
    <w:rsid w:val="00946355"/>
    <w:rsid w:val="00946640"/>
    <w:rsid w:val="009468B7"/>
    <w:rsid w:val="00946CF4"/>
    <w:rsid w:val="0094724E"/>
    <w:rsid w:val="00947BE6"/>
    <w:rsid w:val="0095017E"/>
    <w:rsid w:val="0095031F"/>
    <w:rsid w:val="0095048D"/>
    <w:rsid w:val="00950727"/>
    <w:rsid w:val="00950A2D"/>
    <w:rsid w:val="00951AAB"/>
    <w:rsid w:val="00951ADB"/>
    <w:rsid w:val="0095364F"/>
    <w:rsid w:val="0095380C"/>
    <w:rsid w:val="00953D92"/>
    <w:rsid w:val="00953F0A"/>
    <w:rsid w:val="00954293"/>
    <w:rsid w:val="00954353"/>
    <w:rsid w:val="00954503"/>
    <w:rsid w:val="009557EC"/>
    <w:rsid w:val="00955C0A"/>
    <w:rsid w:val="00955C4F"/>
    <w:rsid w:val="00957704"/>
    <w:rsid w:val="00957C77"/>
    <w:rsid w:val="0096046E"/>
    <w:rsid w:val="00960A34"/>
    <w:rsid w:val="00960AB3"/>
    <w:rsid w:val="00961160"/>
    <w:rsid w:val="009611D2"/>
    <w:rsid w:val="00961805"/>
    <w:rsid w:val="00961D3E"/>
    <w:rsid w:val="00961DED"/>
    <w:rsid w:val="0096235C"/>
    <w:rsid w:val="0096338D"/>
    <w:rsid w:val="00963E2B"/>
    <w:rsid w:val="00964D65"/>
    <w:rsid w:val="009657F1"/>
    <w:rsid w:val="00965A0C"/>
    <w:rsid w:val="00965B14"/>
    <w:rsid w:val="00965EDA"/>
    <w:rsid w:val="0096618D"/>
    <w:rsid w:val="0096625D"/>
    <w:rsid w:val="0096683A"/>
    <w:rsid w:val="00966CE3"/>
    <w:rsid w:val="0096787C"/>
    <w:rsid w:val="00967968"/>
    <w:rsid w:val="009705FB"/>
    <w:rsid w:val="009707D9"/>
    <w:rsid w:val="009709F8"/>
    <w:rsid w:val="00972368"/>
    <w:rsid w:val="0097272D"/>
    <w:rsid w:val="0097278C"/>
    <w:rsid w:val="00972929"/>
    <w:rsid w:val="00972BD7"/>
    <w:rsid w:val="00972BFA"/>
    <w:rsid w:val="00972F91"/>
    <w:rsid w:val="00973793"/>
    <w:rsid w:val="00973827"/>
    <w:rsid w:val="00973E1D"/>
    <w:rsid w:val="00973F06"/>
    <w:rsid w:val="0097420E"/>
    <w:rsid w:val="009742D3"/>
    <w:rsid w:val="0097434D"/>
    <w:rsid w:val="00974A1F"/>
    <w:rsid w:val="00974AD9"/>
    <w:rsid w:val="00974C46"/>
    <w:rsid w:val="0097533D"/>
    <w:rsid w:val="00975607"/>
    <w:rsid w:val="00975EB1"/>
    <w:rsid w:val="009762E7"/>
    <w:rsid w:val="009763F3"/>
    <w:rsid w:val="00977BA7"/>
    <w:rsid w:val="009813ED"/>
    <w:rsid w:val="0098194F"/>
    <w:rsid w:val="009826C8"/>
    <w:rsid w:val="009836E4"/>
    <w:rsid w:val="0098412F"/>
    <w:rsid w:val="009843D2"/>
    <w:rsid w:val="0098472C"/>
    <w:rsid w:val="009848AB"/>
    <w:rsid w:val="00984A73"/>
    <w:rsid w:val="00984F28"/>
    <w:rsid w:val="00984F4E"/>
    <w:rsid w:val="00984F9E"/>
    <w:rsid w:val="00985F28"/>
    <w:rsid w:val="00986149"/>
    <w:rsid w:val="00986176"/>
    <w:rsid w:val="00986715"/>
    <w:rsid w:val="00986E7F"/>
    <w:rsid w:val="00987199"/>
    <w:rsid w:val="00987536"/>
    <w:rsid w:val="00987776"/>
    <w:rsid w:val="00987916"/>
    <w:rsid w:val="00990040"/>
    <w:rsid w:val="00990B4D"/>
    <w:rsid w:val="00990BD5"/>
    <w:rsid w:val="00991091"/>
    <w:rsid w:val="0099196F"/>
    <w:rsid w:val="00991F2C"/>
    <w:rsid w:val="00991FF6"/>
    <w:rsid w:val="00992010"/>
    <w:rsid w:val="00992B98"/>
    <w:rsid w:val="0099307F"/>
    <w:rsid w:val="0099353A"/>
    <w:rsid w:val="0099359F"/>
    <w:rsid w:val="00993BCE"/>
    <w:rsid w:val="00994122"/>
    <w:rsid w:val="009944FD"/>
    <w:rsid w:val="00994871"/>
    <w:rsid w:val="00994E08"/>
    <w:rsid w:val="009951F9"/>
    <w:rsid w:val="0099566A"/>
    <w:rsid w:val="00995783"/>
    <w:rsid w:val="00995B9C"/>
    <w:rsid w:val="00995C95"/>
    <w:rsid w:val="00995E30"/>
    <w:rsid w:val="00995E85"/>
    <w:rsid w:val="00995FAF"/>
    <w:rsid w:val="00996016"/>
    <w:rsid w:val="0099635F"/>
    <w:rsid w:val="00996468"/>
    <w:rsid w:val="00996797"/>
    <w:rsid w:val="00996876"/>
    <w:rsid w:val="00996FFA"/>
    <w:rsid w:val="009971FD"/>
    <w:rsid w:val="009973F1"/>
    <w:rsid w:val="009973F3"/>
    <w:rsid w:val="009A0008"/>
    <w:rsid w:val="009A010D"/>
    <w:rsid w:val="009A0C6F"/>
    <w:rsid w:val="009A1475"/>
    <w:rsid w:val="009A14EF"/>
    <w:rsid w:val="009A256D"/>
    <w:rsid w:val="009A286E"/>
    <w:rsid w:val="009A2A28"/>
    <w:rsid w:val="009A2DF9"/>
    <w:rsid w:val="009A2F7D"/>
    <w:rsid w:val="009A3201"/>
    <w:rsid w:val="009A35D5"/>
    <w:rsid w:val="009A3A86"/>
    <w:rsid w:val="009A483C"/>
    <w:rsid w:val="009A4869"/>
    <w:rsid w:val="009A4C1D"/>
    <w:rsid w:val="009A6A6B"/>
    <w:rsid w:val="009A791C"/>
    <w:rsid w:val="009B1E81"/>
    <w:rsid w:val="009B1EF9"/>
    <w:rsid w:val="009B1F0A"/>
    <w:rsid w:val="009B2090"/>
    <w:rsid w:val="009B26AC"/>
    <w:rsid w:val="009B2A77"/>
    <w:rsid w:val="009B37E2"/>
    <w:rsid w:val="009B4305"/>
    <w:rsid w:val="009B4427"/>
    <w:rsid w:val="009B4519"/>
    <w:rsid w:val="009B506B"/>
    <w:rsid w:val="009B5111"/>
    <w:rsid w:val="009B5405"/>
    <w:rsid w:val="009B54C2"/>
    <w:rsid w:val="009B559A"/>
    <w:rsid w:val="009B57EF"/>
    <w:rsid w:val="009B5B69"/>
    <w:rsid w:val="009B5B85"/>
    <w:rsid w:val="009B5DCA"/>
    <w:rsid w:val="009B65E2"/>
    <w:rsid w:val="009B704F"/>
    <w:rsid w:val="009B7204"/>
    <w:rsid w:val="009B746C"/>
    <w:rsid w:val="009B7820"/>
    <w:rsid w:val="009C0074"/>
    <w:rsid w:val="009C02A5"/>
    <w:rsid w:val="009C0564"/>
    <w:rsid w:val="009C18CC"/>
    <w:rsid w:val="009C2685"/>
    <w:rsid w:val="009C269F"/>
    <w:rsid w:val="009C2967"/>
    <w:rsid w:val="009C2DC6"/>
    <w:rsid w:val="009C2E63"/>
    <w:rsid w:val="009C379C"/>
    <w:rsid w:val="009C39BC"/>
    <w:rsid w:val="009C3DED"/>
    <w:rsid w:val="009C488B"/>
    <w:rsid w:val="009C4BC2"/>
    <w:rsid w:val="009C4D22"/>
    <w:rsid w:val="009C58DB"/>
    <w:rsid w:val="009C59E1"/>
    <w:rsid w:val="009C6A6B"/>
    <w:rsid w:val="009C7320"/>
    <w:rsid w:val="009D0729"/>
    <w:rsid w:val="009D0F66"/>
    <w:rsid w:val="009D1815"/>
    <w:rsid w:val="009D199B"/>
    <w:rsid w:val="009D1A06"/>
    <w:rsid w:val="009D1BA4"/>
    <w:rsid w:val="009D1D5A"/>
    <w:rsid w:val="009D1F9A"/>
    <w:rsid w:val="009D22E4"/>
    <w:rsid w:val="009D22F7"/>
    <w:rsid w:val="009D2943"/>
    <w:rsid w:val="009D319C"/>
    <w:rsid w:val="009D4D9C"/>
    <w:rsid w:val="009D54BD"/>
    <w:rsid w:val="009D55B6"/>
    <w:rsid w:val="009D5BAB"/>
    <w:rsid w:val="009D5FBB"/>
    <w:rsid w:val="009D62AB"/>
    <w:rsid w:val="009D6A0A"/>
    <w:rsid w:val="009D6C3A"/>
    <w:rsid w:val="009D70BB"/>
    <w:rsid w:val="009D73A1"/>
    <w:rsid w:val="009D7432"/>
    <w:rsid w:val="009D760D"/>
    <w:rsid w:val="009D7AB0"/>
    <w:rsid w:val="009E0241"/>
    <w:rsid w:val="009E058F"/>
    <w:rsid w:val="009E07E9"/>
    <w:rsid w:val="009E0A9E"/>
    <w:rsid w:val="009E131B"/>
    <w:rsid w:val="009E19A2"/>
    <w:rsid w:val="009E1B47"/>
    <w:rsid w:val="009E2023"/>
    <w:rsid w:val="009E3AFD"/>
    <w:rsid w:val="009E3CDD"/>
    <w:rsid w:val="009E4B16"/>
    <w:rsid w:val="009E5716"/>
    <w:rsid w:val="009E5A7A"/>
    <w:rsid w:val="009E5C60"/>
    <w:rsid w:val="009E5C9E"/>
    <w:rsid w:val="009E64DB"/>
    <w:rsid w:val="009E6794"/>
    <w:rsid w:val="009E7189"/>
    <w:rsid w:val="009E786E"/>
    <w:rsid w:val="009E7E46"/>
    <w:rsid w:val="009E7FC1"/>
    <w:rsid w:val="009F01E1"/>
    <w:rsid w:val="009F0B4D"/>
    <w:rsid w:val="009F1096"/>
    <w:rsid w:val="009F150E"/>
    <w:rsid w:val="009F195D"/>
    <w:rsid w:val="009F1BC0"/>
    <w:rsid w:val="009F2520"/>
    <w:rsid w:val="009F27AD"/>
    <w:rsid w:val="009F2B26"/>
    <w:rsid w:val="009F3FB5"/>
    <w:rsid w:val="009F4F66"/>
    <w:rsid w:val="009F510E"/>
    <w:rsid w:val="009F520B"/>
    <w:rsid w:val="009F521F"/>
    <w:rsid w:val="009F553C"/>
    <w:rsid w:val="009F59F8"/>
    <w:rsid w:val="009F6878"/>
    <w:rsid w:val="009F6A6A"/>
    <w:rsid w:val="009F6B33"/>
    <w:rsid w:val="009F74D0"/>
    <w:rsid w:val="009F7AE6"/>
    <w:rsid w:val="009F7E10"/>
    <w:rsid w:val="009F7E88"/>
    <w:rsid w:val="00A001E5"/>
    <w:rsid w:val="00A005B0"/>
    <w:rsid w:val="00A00851"/>
    <w:rsid w:val="00A00B9B"/>
    <w:rsid w:val="00A00EC3"/>
    <w:rsid w:val="00A015B3"/>
    <w:rsid w:val="00A018DE"/>
    <w:rsid w:val="00A01DE8"/>
    <w:rsid w:val="00A01F17"/>
    <w:rsid w:val="00A022A5"/>
    <w:rsid w:val="00A0286B"/>
    <w:rsid w:val="00A029D8"/>
    <w:rsid w:val="00A02A6F"/>
    <w:rsid w:val="00A03371"/>
    <w:rsid w:val="00A03871"/>
    <w:rsid w:val="00A03A22"/>
    <w:rsid w:val="00A03DD7"/>
    <w:rsid w:val="00A0430A"/>
    <w:rsid w:val="00A04634"/>
    <w:rsid w:val="00A06119"/>
    <w:rsid w:val="00A06560"/>
    <w:rsid w:val="00A06659"/>
    <w:rsid w:val="00A06AE1"/>
    <w:rsid w:val="00A06B36"/>
    <w:rsid w:val="00A06FF7"/>
    <w:rsid w:val="00A07392"/>
    <w:rsid w:val="00A07A48"/>
    <w:rsid w:val="00A108EE"/>
    <w:rsid w:val="00A10BB8"/>
    <w:rsid w:val="00A11301"/>
    <w:rsid w:val="00A1148C"/>
    <w:rsid w:val="00A11581"/>
    <w:rsid w:val="00A119AA"/>
    <w:rsid w:val="00A121C4"/>
    <w:rsid w:val="00A13762"/>
    <w:rsid w:val="00A137E4"/>
    <w:rsid w:val="00A13D07"/>
    <w:rsid w:val="00A13F78"/>
    <w:rsid w:val="00A1434F"/>
    <w:rsid w:val="00A14652"/>
    <w:rsid w:val="00A14813"/>
    <w:rsid w:val="00A150D7"/>
    <w:rsid w:val="00A15591"/>
    <w:rsid w:val="00A1566A"/>
    <w:rsid w:val="00A15E76"/>
    <w:rsid w:val="00A165BF"/>
    <w:rsid w:val="00A16B59"/>
    <w:rsid w:val="00A172E8"/>
    <w:rsid w:val="00A179FF"/>
    <w:rsid w:val="00A20ED3"/>
    <w:rsid w:val="00A2133C"/>
    <w:rsid w:val="00A216AE"/>
    <w:rsid w:val="00A21A36"/>
    <w:rsid w:val="00A21ECE"/>
    <w:rsid w:val="00A21F65"/>
    <w:rsid w:val="00A22D45"/>
    <w:rsid w:val="00A23387"/>
    <w:rsid w:val="00A233EF"/>
    <w:rsid w:val="00A245B9"/>
    <w:rsid w:val="00A25007"/>
    <w:rsid w:val="00A250B1"/>
    <w:rsid w:val="00A25294"/>
    <w:rsid w:val="00A254EE"/>
    <w:rsid w:val="00A25927"/>
    <w:rsid w:val="00A25BE7"/>
    <w:rsid w:val="00A25DB0"/>
    <w:rsid w:val="00A26FAD"/>
    <w:rsid w:val="00A27008"/>
    <w:rsid w:val="00A27029"/>
    <w:rsid w:val="00A27CDF"/>
    <w:rsid w:val="00A3033E"/>
    <w:rsid w:val="00A30597"/>
    <w:rsid w:val="00A309C6"/>
    <w:rsid w:val="00A30D13"/>
    <w:rsid w:val="00A30F06"/>
    <w:rsid w:val="00A312A7"/>
    <w:rsid w:val="00A319D0"/>
    <w:rsid w:val="00A32316"/>
    <w:rsid w:val="00A3286B"/>
    <w:rsid w:val="00A328EA"/>
    <w:rsid w:val="00A33007"/>
    <w:rsid w:val="00A33172"/>
    <w:rsid w:val="00A34322"/>
    <w:rsid w:val="00A3432B"/>
    <w:rsid w:val="00A34452"/>
    <w:rsid w:val="00A346BA"/>
    <w:rsid w:val="00A34C67"/>
    <w:rsid w:val="00A34D62"/>
    <w:rsid w:val="00A34DC8"/>
    <w:rsid w:val="00A359B7"/>
    <w:rsid w:val="00A3611D"/>
    <w:rsid w:val="00A3620E"/>
    <w:rsid w:val="00A362C5"/>
    <w:rsid w:val="00A36339"/>
    <w:rsid w:val="00A366E4"/>
    <w:rsid w:val="00A406B0"/>
    <w:rsid w:val="00A40F05"/>
    <w:rsid w:val="00A41B37"/>
    <w:rsid w:val="00A42458"/>
    <w:rsid w:val="00A42912"/>
    <w:rsid w:val="00A43221"/>
    <w:rsid w:val="00A4376F"/>
    <w:rsid w:val="00A43D5B"/>
    <w:rsid w:val="00A44689"/>
    <w:rsid w:val="00A44E8D"/>
    <w:rsid w:val="00A4549F"/>
    <w:rsid w:val="00A457AD"/>
    <w:rsid w:val="00A45B9B"/>
    <w:rsid w:val="00A45F6B"/>
    <w:rsid w:val="00A462FE"/>
    <w:rsid w:val="00A46778"/>
    <w:rsid w:val="00A469BD"/>
    <w:rsid w:val="00A469FB"/>
    <w:rsid w:val="00A46ADE"/>
    <w:rsid w:val="00A501C9"/>
    <w:rsid w:val="00A50506"/>
    <w:rsid w:val="00A50943"/>
    <w:rsid w:val="00A50CE0"/>
    <w:rsid w:val="00A50EC3"/>
    <w:rsid w:val="00A50F11"/>
    <w:rsid w:val="00A52200"/>
    <w:rsid w:val="00A524D3"/>
    <w:rsid w:val="00A534FD"/>
    <w:rsid w:val="00A53E38"/>
    <w:rsid w:val="00A53F55"/>
    <w:rsid w:val="00A54114"/>
    <w:rsid w:val="00A5417B"/>
    <w:rsid w:val="00A54599"/>
    <w:rsid w:val="00A5459E"/>
    <w:rsid w:val="00A54B82"/>
    <w:rsid w:val="00A55325"/>
    <w:rsid w:val="00A55460"/>
    <w:rsid w:val="00A556F9"/>
    <w:rsid w:val="00A55F79"/>
    <w:rsid w:val="00A569D4"/>
    <w:rsid w:val="00A56A8E"/>
    <w:rsid w:val="00A5753C"/>
    <w:rsid w:val="00A57806"/>
    <w:rsid w:val="00A57967"/>
    <w:rsid w:val="00A57AE9"/>
    <w:rsid w:val="00A57F1A"/>
    <w:rsid w:val="00A60163"/>
    <w:rsid w:val="00A6038D"/>
    <w:rsid w:val="00A60C3B"/>
    <w:rsid w:val="00A60CF0"/>
    <w:rsid w:val="00A61429"/>
    <w:rsid w:val="00A61514"/>
    <w:rsid w:val="00A61645"/>
    <w:rsid w:val="00A61E45"/>
    <w:rsid w:val="00A62080"/>
    <w:rsid w:val="00A625C9"/>
    <w:rsid w:val="00A62F4E"/>
    <w:rsid w:val="00A630A2"/>
    <w:rsid w:val="00A63244"/>
    <w:rsid w:val="00A632B8"/>
    <w:rsid w:val="00A636BB"/>
    <w:rsid w:val="00A63BF3"/>
    <w:rsid w:val="00A63CE2"/>
    <w:rsid w:val="00A63D8C"/>
    <w:rsid w:val="00A648E6"/>
    <w:rsid w:val="00A64942"/>
    <w:rsid w:val="00A64990"/>
    <w:rsid w:val="00A64EA5"/>
    <w:rsid w:val="00A657B4"/>
    <w:rsid w:val="00A65911"/>
    <w:rsid w:val="00A65A21"/>
    <w:rsid w:val="00A65ED2"/>
    <w:rsid w:val="00A6643C"/>
    <w:rsid w:val="00A67117"/>
    <w:rsid w:val="00A6744E"/>
    <w:rsid w:val="00A674C6"/>
    <w:rsid w:val="00A67544"/>
    <w:rsid w:val="00A67CF9"/>
    <w:rsid w:val="00A70119"/>
    <w:rsid w:val="00A7011A"/>
    <w:rsid w:val="00A7036F"/>
    <w:rsid w:val="00A705DF"/>
    <w:rsid w:val="00A7075B"/>
    <w:rsid w:val="00A70A8D"/>
    <w:rsid w:val="00A71CE6"/>
    <w:rsid w:val="00A71D23"/>
    <w:rsid w:val="00A71DAE"/>
    <w:rsid w:val="00A720A8"/>
    <w:rsid w:val="00A7333A"/>
    <w:rsid w:val="00A7357A"/>
    <w:rsid w:val="00A7364D"/>
    <w:rsid w:val="00A73D0D"/>
    <w:rsid w:val="00A740CF"/>
    <w:rsid w:val="00A74A92"/>
    <w:rsid w:val="00A74CDF"/>
    <w:rsid w:val="00A74E2A"/>
    <w:rsid w:val="00A751D8"/>
    <w:rsid w:val="00A75CC1"/>
    <w:rsid w:val="00A75E88"/>
    <w:rsid w:val="00A761F1"/>
    <w:rsid w:val="00A7627C"/>
    <w:rsid w:val="00A76792"/>
    <w:rsid w:val="00A77A72"/>
    <w:rsid w:val="00A77F53"/>
    <w:rsid w:val="00A803D5"/>
    <w:rsid w:val="00A8056E"/>
    <w:rsid w:val="00A8100D"/>
    <w:rsid w:val="00A812BF"/>
    <w:rsid w:val="00A81AEF"/>
    <w:rsid w:val="00A821E4"/>
    <w:rsid w:val="00A82907"/>
    <w:rsid w:val="00A82D58"/>
    <w:rsid w:val="00A8315B"/>
    <w:rsid w:val="00A833DA"/>
    <w:rsid w:val="00A83463"/>
    <w:rsid w:val="00A836FF"/>
    <w:rsid w:val="00A8399D"/>
    <w:rsid w:val="00A839F3"/>
    <w:rsid w:val="00A83E3D"/>
    <w:rsid w:val="00A8443A"/>
    <w:rsid w:val="00A8479C"/>
    <w:rsid w:val="00A847CB"/>
    <w:rsid w:val="00A85490"/>
    <w:rsid w:val="00A8557B"/>
    <w:rsid w:val="00A85A05"/>
    <w:rsid w:val="00A86D63"/>
    <w:rsid w:val="00A86DB0"/>
    <w:rsid w:val="00A87294"/>
    <w:rsid w:val="00A8762A"/>
    <w:rsid w:val="00A87797"/>
    <w:rsid w:val="00A90A50"/>
    <w:rsid w:val="00A90BE6"/>
    <w:rsid w:val="00A90E4F"/>
    <w:rsid w:val="00A90E72"/>
    <w:rsid w:val="00A914B6"/>
    <w:rsid w:val="00A91517"/>
    <w:rsid w:val="00A91DD8"/>
    <w:rsid w:val="00A922A2"/>
    <w:rsid w:val="00A9291A"/>
    <w:rsid w:val="00A9327B"/>
    <w:rsid w:val="00A935DB"/>
    <w:rsid w:val="00A93610"/>
    <w:rsid w:val="00A93B69"/>
    <w:rsid w:val="00A95C51"/>
    <w:rsid w:val="00A95F6F"/>
    <w:rsid w:val="00A95FD0"/>
    <w:rsid w:val="00A963C7"/>
    <w:rsid w:val="00A969EA"/>
    <w:rsid w:val="00A96B79"/>
    <w:rsid w:val="00A97044"/>
    <w:rsid w:val="00AA01DA"/>
    <w:rsid w:val="00AA11FE"/>
    <w:rsid w:val="00AA12BB"/>
    <w:rsid w:val="00AA143E"/>
    <w:rsid w:val="00AA1626"/>
    <w:rsid w:val="00AA1653"/>
    <w:rsid w:val="00AA17F9"/>
    <w:rsid w:val="00AA19F2"/>
    <w:rsid w:val="00AA1C25"/>
    <w:rsid w:val="00AA1DC6"/>
    <w:rsid w:val="00AA2AA1"/>
    <w:rsid w:val="00AA3016"/>
    <w:rsid w:val="00AA371B"/>
    <w:rsid w:val="00AA3DB7"/>
    <w:rsid w:val="00AA3E09"/>
    <w:rsid w:val="00AA41A6"/>
    <w:rsid w:val="00AA4B0F"/>
    <w:rsid w:val="00AA51F5"/>
    <w:rsid w:val="00AA5E3B"/>
    <w:rsid w:val="00AA672B"/>
    <w:rsid w:val="00AA68B4"/>
    <w:rsid w:val="00AA75B2"/>
    <w:rsid w:val="00AA7798"/>
    <w:rsid w:val="00AA7D1F"/>
    <w:rsid w:val="00AB0008"/>
    <w:rsid w:val="00AB0543"/>
    <w:rsid w:val="00AB0AC9"/>
    <w:rsid w:val="00AB0D3B"/>
    <w:rsid w:val="00AB185A"/>
    <w:rsid w:val="00AB1BA7"/>
    <w:rsid w:val="00AB1CE8"/>
    <w:rsid w:val="00AB1E04"/>
    <w:rsid w:val="00AB2145"/>
    <w:rsid w:val="00AB27F9"/>
    <w:rsid w:val="00AB290F"/>
    <w:rsid w:val="00AB3113"/>
    <w:rsid w:val="00AB348A"/>
    <w:rsid w:val="00AB3F38"/>
    <w:rsid w:val="00AB43EC"/>
    <w:rsid w:val="00AB4463"/>
    <w:rsid w:val="00AB446A"/>
    <w:rsid w:val="00AB4B59"/>
    <w:rsid w:val="00AB4BF4"/>
    <w:rsid w:val="00AB4F3F"/>
    <w:rsid w:val="00AB5841"/>
    <w:rsid w:val="00AB599F"/>
    <w:rsid w:val="00AB5ADF"/>
    <w:rsid w:val="00AB5BD0"/>
    <w:rsid w:val="00AB5E57"/>
    <w:rsid w:val="00AB725F"/>
    <w:rsid w:val="00AB74A7"/>
    <w:rsid w:val="00AB774E"/>
    <w:rsid w:val="00AB7968"/>
    <w:rsid w:val="00AB7D29"/>
    <w:rsid w:val="00AC0705"/>
    <w:rsid w:val="00AC0E88"/>
    <w:rsid w:val="00AC109B"/>
    <w:rsid w:val="00AC132F"/>
    <w:rsid w:val="00AC2896"/>
    <w:rsid w:val="00AC28D4"/>
    <w:rsid w:val="00AC2D2D"/>
    <w:rsid w:val="00AC50BD"/>
    <w:rsid w:val="00AC59A5"/>
    <w:rsid w:val="00AC74DA"/>
    <w:rsid w:val="00AC789C"/>
    <w:rsid w:val="00AC792F"/>
    <w:rsid w:val="00AC7A2B"/>
    <w:rsid w:val="00AC7C25"/>
    <w:rsid w:val="00AD0360"/>
    <w:rsid w:val="00AD08E3"/>
    <w:rsid w:val="00AD0A51"/>
    <w:rsid w:val="00AD0B37"/>
    <w:rsid w:val="00AD0F40"/>
    <w:rsid w:val="00AD11F7"/>
    <w:rsid w:val="00AD1DB7"/>
    <w:rsid w:val="00AD20CE"/>
    <w:rsid w:val="00AD2852"/>
    <w:rsid w:val="00AD3021"/>
    <w:rsid w:val="00AD3757"/>
    <w:rsid w:val="00AD3898"/>
    <w:rsid w:val="00AD3976"/>
    <w:rsid w:val="00AD4089"/>
    <w:rsid w:val="00AD450C"/>
    <w:rsid w:val="00AD4C4D"/>
    <w:rsid w:val="00AD4D2A"/>
    <w:rsid w:val="00AD542F"/>
    <w:rsid w:val="00AD5543"/>
    <w:rsid w:val="00AD6094"/>
    <w:rsid w:val="00AD6849"/>
    <w:rsid w:val="00AD6AAA"/>
    <w:rsid w:val="00AD6FB5"/>
    <w:rsid w:val="00AD70CA"/>
    <w:rsid w:val="00AD7305"/>
    <w:rsid w:val="00AD746E"/>
    <w:rsid w:val="00AD7539"/>
    <w:rsid w:val="00AD7C90"/>
    <w:rsid w:val="00AD7E64"/>
    <w:rsid w:val="00AD7F1C"/>
    <w:rsid w:val="00AE013B"/>
    <w:rsid w:val="00AE0C56"/>
    <w:rsid w:val="00AE1021"/>
    <w:rsid w:val="00AE1221"/>
    <w:rsid w:val="00AE149E"/>
    <w:rsid w:val="00AE1A2F"/>
    <w:rsid w:val="00AE2221"/>
    <w:rsid w:val="00AE22F2"/>
    <w:rsid w:val="00AE29FC"/>
    <w:rsid w:val="00AE2F3F"/>
    <w:rsid w:val="00AE3338"/>
    <w:rsid w:val="00AE3625"/>
    <w:rsid w:val="00AE3B3B"/>
    <w:rsid w:val="00AE3B4E"/>
    <w:rsid w:val="00AE3D40"/>
    <w:rsid w:val="00AE3E92"/>
    <w:rsid w:val="00AE4256"/>
    <w:rsid w:val="00AE59EC"/>
    <w:rsid w:val="00AE5B42"/>
    <w:rsid w:val="00AE67B3"/>
    <w:rsid w:val="00AE6A0F"/>
    <w:rsid w:val="00AE7864"/>
    <w:rsid w:val="00AE7949"/>
    <w:rsid w:val="00AF0B51"/>
    <w:rsid w:val="00AF12AB"/>
    <w:rsid w:val="00AF17C2"/>
    <w:rsid w:val="00AF1881"/>
    <w:rsid w:val="00AF18D6"/>
    <w:rsid w:val="00AF18E5"/>
    <w:rsid w:val="00AF1A4C"/>
    <w:rsid w:val="00AF25D5"/>
    <w:rsid w:val="00AF3DBB"/>
    <w:rsid w:val="00AF4205"/>
    <w:rsid w:val="00AF438E"/>
    <w:rsid w:val="00AF5194"/>
    <w:rsid w:val="00AF53EF"/>
    <w:rsid w:val="00AF5EFD"/>
    <w:rsid w:val="00AF6195"/>
    <w:rsid w:val="00AF65AE"/>
    <w:rsid w:val="00AF73C3"/>
    <w:rsid w:val="00AF795C"/>
    <w:rsid w:val="00AF799E"/>
    <w:rsid w:val="00B000C4"/>
    <w:rsid w:val="00B00543"/>
    <w:rsid w:val="00B00752"/>
    <w:rsid w:val="00B010EF"/>
    <w:rsid w:val="00B01B60"/>
    <w:rsid w:val="00B01CDD"/>
    <w:rsid w:val="00B026C1"/>
    <w:rsid w:val="00B027A7"/>
    <w:rsid w:val="00B02B9C"/>
    <w:rsid w:val="00B0353B"/>
    <w:rsid w:val="00B040B2"/>
    <w:rsid w:val="00B050E9"/>
    <w:rsid w:val="00B05CBB"/>
    <w:rsid w:val="00B060D3"/>
    <w:rsid w:val="00B07166"/>
    <w:rsid w:val="00B07468"/>
    <w:rsid w:val="00B074D5"/>
    <w:rsid w:val="00B07F59"/>
    <w:rsid w:val="00B104CB"/>
    <w:rsid w:val="00B10558"/>
    <w:rsid w:val="00B10612"/>
    <w:rsid w:val="00B10E48"/>
    <w:rsid w:val="00B11770"/>
    <w:rsid w:val="00B133B0"/>
    <w:rsid w:val="00B1354C"/>
    <w:rsid w:val="00B1393F"/>
    <w:rsid w:val="00B13B3E"/>
    <w:rsid w:val="00B13DAA"/>
    <w:rsid w:val="00B14A12"/>
    <w:rsid w:val="00B14C3D"/>
    <w:rsid w:val="00B14FD0"/>
    <w:rsid w:val="00B156A9"/>
    <w:rsid w:val="00B15DDD"/>
    <w:rsid w:val="00B15F83"/>
    <w:rsid w:val="00B160FF"/>
    <w:rsid w:val="00B16322"/>
    <w:rsid w:val="00B1662E"/>
    <w:rsid w:val="00B171A7"/>
    <w:rsid w:val="00B17415"/>
    <w:rsid w:val="00B17C08"/>
    <w:rsid w:val="00B212D2"/>
    <w:rsid w:val="00B21CBF"/>
    <w:rsid w:val="00B222C3"/>
    <w:rsid w:val="00B2248A"/>
    <w:rsid w:val="00B22C0D"/>
    <w:rsid w:val="00B23AF4"/>
    <w:rsid w:val="00B23C15"/>
    <w:rsid w:val="00B24190"/>
    <w:rsid w:val="00B24928"/>
    <w:rsid w:val="00B253D9"/>
    <w:rsid w:val="00B25762"/>
    <w:rsid w:val="00B25A92"/>
    <w:rsid w:val="00B25B40"/>
    <w:rsid w:val="00B25DE2"/>
    <w:rsid w:val="00B25FDE"/>
    <w:rsid w:val="00B266D2"/>
    <w:rsid w:val="00B26AB0"/>
    <w:rsid w:val="00B26AD2"/>
    <w:rsid w:val="00B26CA2"/>
    <w:rsid w:val="00B2770D"/>
    <w:rsid w:val="00B27E25"/>
    <w:rsid w:val="00B27FB1"/>
    <w:rsid w:val="00B3049F"/>
    <w:rsid w:val="00B30B4E"/>
    <w:rsid w:val="00B31058"/>
    <w:rsid w:val="00B3111C"/>
    <w:rsid w:val="00B31246"/>
    <w:rsid w:val="00B320F9"/>
    <w:rsid w:val="00B322E8"/>
    <w:rsid w:val="00B324E9"/>
    <w:rsid w:val="00B326FF"/>
    <w:rsid w:val="00B32EAB"/>
    <w:rsid w:val="00B336B4"/>
    <w:rsid w:val="00B336F9"/>
    <w:rsid w:val="00B33FC3"/>
    <w:rsid w:val="00B340AA"/>
    <w:rsid w:val="00B34A9F"/>
    <w:rsid w:val="00B34B80"/>
    <w:rsid w:val="00B34F63"/>
    <w:rsid w:val="00B35CDA"/>
    <w:rsid w:val="00B36373"/>
    <w:rsid w:val="00B37D97"/>
    <w:rsid w:val="00B40131"/>
    <w:rsid w:val="00B40325"/>
    <w:rsid w:val="00B40429"/>
    <w:rsid w:val="00B40B8A"/>
    <w:rsid w:val="00B411BD"/>
    <w:rsid w:val="00B41559"/>
    <w:rsid w:val="00B417A4"/>
    <w:rsid w:val="00B418E8"/>
    <w:rsid w:val="00B41D98"/>
    <w:rsid w:val="00B42285"/>
    <w:rsid w:val="00B422D1"/>
    <w:rsid w:val="00B4274B"/>
    <w:rsid w:val="00B435B1"/>
    <w:rsid w:val="00B4367F"/>
    <w:rsid w:val="00B438BA"/>
    <w:rsid w:val="00B43DEB"/>
    <w:rsid w:val="00B43FA3"/>
    <w:rsid w:val="00B4414B"/>
    <w:rsid w:val="00B4421D"/>
    <w:rsid w:val="00B44C95"/>
    <w:rsid w:val="00B44F6F"/>
    <w:rsid w:val="00B44F99"/>
    <w:rsid w:val="00B45039"/>
    <w:rsid w:val="00B45081"/>
    <w:rsid w:val="00B45876"/>
    <w:rsid w:val="00B45B8B"/>
    <w:rsid w:val="00B4759B"/>
    <w:rsid w:val="00B47732"/>
    <w:rsid w:val="00B504CA"/>
    <w:rsid w:val="00B50B02"/>
    <w:rsid w:val="00B51542"/>
    <w:rsid w:val="00B51D1D"/>
    <w:rsid w:val="00B51FA9"/>
    <w:rsid w:val="00B5285D"/>
    <w:rsid w:val="00B52BF7"/>
    <w:rsid w:val="00B5310E"/>
    <w:rsid w:val="00B53D93"/>
    <w:rsid w:val="00B540F8"/>
    <w:rsid w:val="00B548B1"/>
    <w:rsid w:val="00B54ACC"/>
    <w:rsid w:val="00B54DCB"/>
    <w:rsid w:val="00B55AC2"/>
    <w:rsid w:val="00B560C9"/>
    <w:rsid w:val="00B56179"/>
    <w:rsid w:val="00B56533"/>
    <w:rsid w:val="00B56CFC"/>
    <w:rsid w:val="00B56D7D"/>
    <w:rsid w:val="00B56F4D"/>
    <w:rsid w:val="00B57777"/>
    <w:rsid w:val="00B5784C"/>
    <w:rsid w:val="00B57A17"/>
    <w:rsid w:val="00B57D9E"/>
    <w:rsid w:val="00B60E74"/>
    <w:rsid w:val="00B61B0B"/>
    <w:rsid w:val="00B61B7D"/>
    <w:rsid w:val="00B61BE2"/>
    <w:rsid w:val="00B624A7"/>
    <w:rsid w:val="00B6266F"/>
    <w:rsid w:val="00B62E0B"/>
    <w:rsid w:val="00B63728"/>
    <w:rsid w:val="00B63762"/>
    <w:rsid w:val="00B638F8"/>
    <w:rsid w:val="00B63C32"/>
    <w:rsid w:val="00B63C9C"/>
    <w:rsid w:val="00B63CD2"/>
    <w:rsid w:val="00B64434"/>
    <w:rsid w:val="00B64584"/>
    <w:rsid w:val="00B6466D"/>
    <w:rsid w:val="00B64B7F"/>
    <w:rsid w:val="00B6515D"/>
    <w:rsid w:val="00B6519E"/>
    <w:rsid w:val="00B65630"/>
    <w:rsid w:val="00B65842"/>
    <w:rsid w:val="00B65DD8"/>
    <w:rsid w:val="00B66472"/>
    <w:rsid w:val="00B67955"/>
    <w:rsid w:val="00B7037E"/>
    <w:rsid w:val="00B703FC"/>
    <w:rsid w:val="00B70F27"/>
    <w:rsid w:val="00B711CE"/>
    <w:rsid w:val="00B7157B"/>
    <w:rsid w:val="00B71822"/>
    <w:rsid w:val="00B71DC8"/>
    <w:rsid w:val="00B72081"/>
    <w:rsid w:val="00B73DEA"/>
    <w:rsid w:val="00B74251"/>
    <w:rsid w:val="00B7455A"/>
    <w:rsid w:val="00B746C6"/>
    <w:rsid w:val="00B7604C"/>
    <w:rsid w:val="00B7652C"/>
    <w:rsid w:val="00B766BF"/>
    <w:rsid w:val="00B76EAF"/>
    <w:rsid w:val="00B76FA6"/>
    <w:rsid w:val="00B7748A"/>
    <w:rsid w:val="00B7781F"/>
    <w:rsid w:val="00B77A82"/>
    <w:rsid w:val="00B80246"/>
    <w:rsid w:val="00B80910"/>
    <w:rsid w:val="00B80A54"/>
    <w:rsid w:val="00B818F4"/>
    <w:rsid w:val="00B81BC9"/>
    <w:rsid w:val="00B81E72"/>
    <w:rsid w:val="00B81F9C"/>
    <w:rsid w:val="00B8222F"/>
    <w:rsid w:val="00B82615"/>
    <w:rsid w:val="00B83444"/>
    <w:rsid w:val="00B834B0"/>
    <w:rsid w:val="00B836ED"/>
    <w:rsid w:val="00B8431F"/>
    <w:rsid w:val="00B844D9"/>
    <w:rsid w:val="00B84D05"/>
    <w:rsid w:val="00B84D51"/>
    <w:rsid w:val="00B8502A"/>
    <w:rsid w:val="00B853BE"/>
    <w:rsid w:val="00B8641F"/>
    <w:rsid w:val="00B86476"/>
    <w:rsid w:val="00B86A3D"/>
    <w:rsid w:val="00B86C35"/>
    <w:rsid w:val="00B875C7"/>
    <w:rsid w:val="00B90D10"/>
    <w:rsid w:val="00B90FE5"/>
    <w:rsid w:val="00B914B9"/>
    <w:rsid w:val="00B919AD"/>
    <w:rsid w:val="00B91A2B"/>
    <w:rsid w:val="00B91CC6"/>
    <w:rsid w:val="00B92A3A"/>
    <w:rsid w:val="00B92C54"/>
    <w:rsid w:val="00B92C63"/>
    <w:rsid w:val="00B92FD2"/>
    <w:rsid w:val="00B930CE"/>
    <w:rsid w:val="00B93204"/>
    <w:rsid w:val="00B93625"/>
    <w:rsid w:val="00B94020"/>
    <w:rsid w:val="00B9455B"/>
    <w:rsid w:val="00B948B4"/>
    <w:rsid w:val="00B94CF6"/>
    <w:rsid w:val="00B94E17"/>
    <w:rsid w:val="00B957FE"/>
    <w:rsid w:val="00B95F02"/>
    <w:rsid w:val="00B96BEF"/>
    <w:rsid w:val="00B96FC0"/>
    <w:rsid w:val="00B96FE2"/>
    <w:rsid w:val="00B97260"/>
    <w:rsid w:val="00B9729C"/>
    <w:rsid w:val="00B9775F"/>
    <w:rsid w:val="00B97A69"/>
    <w:rsid w:val="00BA0632"/>
    <w:rsid w:val="00BA0AAA"/>
    <w:rsid w:val="00BA0AD1"/>
    <w:rsid w:val="00BA0DFB"/>
    <w:rsid w:val="00BA1F56"/>
    <w:rsid w:val="00BA2FEF"/>
    <w:rsid w:val="00BA41C3"/>
    <w:rsid w:val="00BA46D4"/>
    <w:rsid w:val="00BA4D55"/>
    <w:rsid w:val="00BA4D91"/>
    <w:rsid w:val="00BA6527"/>
    <w:rsid w:val="00BA6CB1"/>
    <w:rsid w:val="00BA76DE"/>
    <w:rsid w:val="00BA7AE8"/>
    <w:rsid w:val="00BB0067"/>
    <w:rsid w:val="00BB1463"/>
    <w:rsid w:val="00BB1548"/>
    <w:rsid w:val="00BB1CE7"/>
    <w:rsid w:val="00BB2FD3"/>
    <w:rsid w:val="00BB2FDF"/>
    <w:rsid w:val="00BB2FFF"/>
    <w:rsid w:val="00BB3004"/>
    <w:rsid w:val="00BB3360"/>
    <w:rsid w:val="00BB44C4"/>
    <w:rsid w:val="00BB534F"/>
    <w:rsid w:val="00BB5FCB"/>
    <w:rsid w:val="00BB604B"/>
    <w:rsid w:val="00BB60D5"/>
    <w:rsid w:val="00BB65DB"/>
    <w:rsid w:val="00BB6B95"/>
    <w:rsid w:val="00BB6D5A"/>
    <w:rsid w:val="00BB76DE"/>
    <w:rsid w:val="00BC00EC"/>
    <w:rsid w:val="00BC08C5"/>
    <w:rsid w:val="00BC09AD"/>
    <w:rsid w:val="00BC12FB"/>
    <w:rsid w:val="00BC1C3C"/>
    <w:rsid w:val="00BC208C"/>
    <w:rsid w:val="00BC2753"/>
    <w:rsid w:val="00BC2A20"/>
    <w:rsid w:val="00BC307F"/>
    <w:rsid w:val="00BC3159"/>
    <w:rsid w:val="00BC3257"/>
    <w:rsid w:val="00BC39DB"/>
    <w:rsid w:val="00BC3A32"/>
    <w:rsid w:val="00BC3DC5"/>
    <w:rsid w:val="00BC46EF"/>
    <w:rsid w:val="00BC4758"/>
    <w:rsid w:val="00BC4806"/>
    <w:rsid w:val="00BC4BBF"/>
    <w:rsid w:val="00BC516B"/>
    <w:rsid w:val="00BC5256"/>
    <w:rsid w:val="00BC6164"/>
    <w:rsid w:val="00BC6FD6"/>
    <w:rsid w:val="00BC6FF3"/>
    <w:rsid w:val="00BC7198"/>
    <w:rsid w:val="00BC73A8"/>
    <w:rsid w:val="00BC7F62"/>
    <w:rsid w:val="00BD008E"/>
    <w:rsid w:val="00BD1846"/>
    <w:rsid w:val="00BD23D2"/>
    <w:rsid w:val="00BD2F3B"/>
    <w:rsid w:val="00BD2F7D"/>
    <w:rsid w:val="00BD3372"/>
    <w:rsid w:val="00BD3D5C"/>
    <w:rsid w:val="00BD50AA"/>
    <w:rsid w:val="00BD5135"/>
    <w:rsid w:val="00BD521A"/>
    <w:rsid w:val="00BD5C52"/>
    <w:rsid w:val="00BD5E83"/>
    <w:rsid w:val="00BD61DB"/>
    <w:rsid w:val="00BD681B"/>
    <w:rsid w:val="00BD7151"/>
    <w:rsid w:val="00BD7291"/>
    <w:rsid w:val="00BD78AB"/>
    <w:rsid w:val="00BD7EA3"/>
    <w:rsid w:val="00BD7FE2"/>
    <w:rsid w:val="00BE0B19"/>
    <w:rsid w:val="00BE0DD8"/>
    <w:rsid w:val="00BE0E4C"/>
    <w:rsid w:val="00BE1D82"/>
    <w:rsid w:val="00BE1EE4"/>
    <w:rsid w:val="00BE1F8B"/>
    <w:rsid w:val="00BE259C"/>
    <w:rsid w:val="00BE2A0E"/>
    <w:rsid w:val="00BE2B4F"/>
    <w:rsid w:val="00BE2F39"/>
    <w:rsid w:val="00BE332D"/>
    <w:rsid w:val="00BE37C4"/>
    <w:rsid w:val="00BE38FF"/>
    <w:rsid w:val="00BE3933"/>
    <w:rsid w:val="00BE3CF1"/>
    <w:rsid w:val="00BE417D"/>
    <w:rsid w:val="00BE44D4"/>
    <w:rsid w:val="00BE4988"/>
    <w:rsid w:val="00BE4B20"/>
    <w:rsid w:val="00BE4D8B"/>
    <w:rsid w:val="00BE5FC4"/>
    <w:rsid w:val="00BE5FCC"/>
    <w:rsid w:val="00BE7C4D"/>
    <w:rsid w:val="00BE7F1F"/>
    <w:rsid w:val="00BE7F6A"/>
    <w:rsid w:val="00BF0274"/>
    <w:rsid w:val="00BF08C4"/>
    <w:rsid w:val="00BF0BAF"/>
    <w:rsid w:val="00BF17FF"/>
    <w:rsid w:val="00BF19CE"/>
    <w:rsid w:val="00BF1F04"/>
    <w:rsid w:val="00BF25D8"/>
    <w:rsid w:val="00BF2B6F"/>
    <w:rsid w:val="00BF2F19"/>
    <w:rsid w:val="00BF351A"/>
    <w:rsid w:val="00BF38A1"/>
    <w:rsid w:val="00BF3914"/>
    <w:rsid w:val="00BF3B9F"/>
    <w:rsid w:val="00BF3C0D"/>
    <w:rsid w:val="00BF3F3B"/>
    <w:rsid w:val="00BF459E"/>
    <w:rsid w:val="00BF49B1"/>
    <w:rsid w:val="00BF5552"/>
    <w:rsid w:val="00BF59B5"/>
    <w:rsid w:val="00BF5E90"/>
    <w:rsid w:val="00BF69DF"/>
    <w:rsid w:val="00BF6AF8"/>
    <w:rsid w:val="00BF71FD"/>
    <w:rsid w:val="00BF73F2"/>
    <w:rsid w:val="00BF77CE"/>
    <w:rsid w:val="00BF7942"/>
    <w:rsid w:val="00C002B6"/>
    <w:rsid w:val="00C00606"/>
    <w:rsid w:val="00C00EAC"/>
    <w:rsid w:val="00C01671"/>
    <w:rsid w:val="00C0182B"/>
    <w:rsid w:val="00C021DC"/>
    <w:rsid w:val="00C02419"/>
    <w:rsid w:val="00C02766"/>
    <w:rsid w:val="00C03EE8"/>
    <w:rsid w:val="00C044ED"/>
    <w:rsid w:val="00C04B7E"/>
    <w:rsid w:val="00C0522F"/>
    <w:rsid w:val="00C0583B"/>
    <w:rsid w:val="00C05972"/>
    <w:rsid w:val="00C05BEC"/>
    <w:rsid w:val="00C066DE"/>
    <w:rsid w:val="00C06E7D"/>
    <w:rsid w:val="00C06EA5"/>
    <w:rsid w:val="00C07730"/>
    <w:rsid w:val="00C10515"/>
    <w:rsid w:val="00C1070F"/>
    <w:rsid w:val="00C1112B"/>
    <w:rsid w:val="00C11396"/>
    <w:rsid w:val="00C1157F"/>
    <w:rsid w:val="00C11655"/>
    <w:rsid w:val="00C11A88"/>
    <w:rsid w:val="00C12012"/>
    <w:rsid w:val="00C12734"/>
    <w:rsid w:val="00C12874"/>
    <w:rsid w:val="00C12BC1"/>
    <w:rsid w:val="00C13BDA"/>
    <w:rsid w:val="00C13FFD"/>
    <w:rsid w:val="00C14632"/>
    <w:rsid w:val="00C14698"/>
    <w:rsid w:val="00C159F5"/>
    <w:rsid w:val="00C16175"/>
    <w:rsid w:val="00C16200"/>
    <w:rsid w:val="00C162DC"/>
    <w:rsid w:val="00C1667B"/>
    <w:rsid w:val="00C16C30"/>
    <w:rsid w:val="00C17299"/>
    <w:rsid w:val="00C17437"/>
    <w:rsid w:val="00C17DA6"/>
    <w:rsid w:val="00C20A00"/>
    <w:rsid w:val="00C20F1A"/>
    <w:rsid w:val="00C20F87"/>
    <w:rsid w:val="00C21180"/>
    <w:rsid w:val="00C21673"/>
    <w:rsid w:val="00C21729"/>
    <w:rsid w:val="00C21737"/>
    <w:rsid w:val="00C21C7A"/>
    <w:rsid w:val="00C21FBD"/>
    <w:rsid w:val="00C2252B"/>
    <w:rsid w:val="00C22861"/>
    <w:rsid w:val="00C22F10"/>
    <w:rsid w:val="00C23130"/>
    <w:rsid w:val="00C23A1F"/>
    <w:rsid w:val="00C23CC4"/>
    <w:rsid w:val="00C23CC8"/>
    <w:rsid w:val="00C23D8A"/>
    <w:rsid w:val="00C23EB0"/>
    <w:rsid w:val="00C2500A"/>
    <w:rsid w:val="00C253C2"/>
    <w:rsid w:val="00C255A5"/>
    <w:rsid w:val="00C2584B"/>
    <w:rsid w:val="00C25942"/>
    <w:rsid w:val="00C25DD9"/>
    <w:rsid w:val="00C261AF"/>
    <w:rsid w:val="00C2663F"/>
    <w:rsid w:val="00C26DB8"/>
    <w:rsid w:val="00C30587"/>
    <w:rsid w:val="00C30AB2"/>
    <w:rsid w:val="00C315DC"/>
    <w:rsid w:val="00C31678"/>
    <w:rsid w:val="00C31AAE"/>
    <w:rsid w:val="00C31E03"/>
    <w:rsid w:val="00C32623"/>
    <w:rsid w:val="00C33091"/>
    <w:rsid w:val="00C337E5"/>
    <w:rsid w:val="00C3400F"/>
    <w:rsid w:val="00C349E9"/>
    <w:rsid w:val="00C34B64"/>
    <w:rsid w:val="00C34BF5"/>
    <w:rsid w:val="00C34C36"/>
    <w:rsid w:val="00C35108"/>
    <w:rsid w:val="00C352B3"/>
    <w:rsid w:val="00C359E6"/>
    <w:rsid w:val="00C35F1C"/>
    <w:rsid w:val="00C3654C"/>
    <w:rsid w:val="00C36BF5"/>
    <w:rsid w:val="00C36DBC"/>
    <w:rsid w:val="00C373BD"/>
    <w:rsid w:val="00C376BA"/>
    <w:rsid w:val="00C37BA2"/>
    <w:rsid w:val="00C40213"/>
    <w:rsid w:val="00C40373"/>
    <w:rsid w:val="00C40430"/>
    <w:rsid w:val="00C4082D"/>
    <w:rsid w:val="00C40AE6"/>
    <w:rsid w:val="00C40F91"/>
    <w:rsid w:val="00C40FFA"/>
    <w:rsid w:val="00C410E9"/>
    <w:rsid w:val="00C411AF"/>
    <w:rsid w:val="00C4138D"/>
    <w:rsid w:val="00C413BE"/>
    <w:rsid w:val="00C41E3A"/>
    <w:rsid w:val="00C42200"/>
    <w:rsid w:val="00C42CE6"/>
    <w:rsid w:val="00C42D4B"/>
    <w:rsid w:val="00C4304C"/>
    <w:rsid w:val="00C432DA"/>
    <w:rsid w:val="00C43315"/>
    <w:rsid w:val="00C43388"/>
    <w:rsid w:val="00C44992"/>
    <w:rsid w:val="00C452F5"/>
    <w:rsid w:val="00C45B89"/>
    <w:rsid w:val="00C45F29"/>
    <w:rsid w:val="00C46555"/>
    <w:rsid w:val="00C46B15"/>
    <w:rsid w:val="00C46F7D"/>
    <w:rsid w:val="00C479B5"/>
    <w:rsid w:val="00C47E70"/>
    <w:rsid w:val="00C50242"/>
    <w:rsid w:val="00C502A7"/>
    <w:rsid w:val="00C5034D"/>
    <w:rsid w:val="00C504BF"/>
    <w:rsid w:val="00C5050E"/>
    <w:rsid w:val="00C50E99"/>
    <w:rsid w:val="00C52744"/>
    <w:rsid w:val="00C528AF"/>
    <w:rsid w:val="00C530AD"/>
    <w:rsid w:val="00C53554"/>
    <w:rsid w:val="00C53EB3"/>
    <w:rsid w:val="00C542D4"/>
    <w:rsid w:val="00C54D71"/>
    <w:rsid w:val="00C55164"/>
    <w:rsid w:val="00C554A8"/>
    <w:rsid w:val="00C557E3"/>
    <w:rsid w:val="00C55BE8"/>
    <w:rsid w:val="00C56149"/>
    <w:rsid w:val="00C563F5"/>
    <w:rsid w:val="00C5649F"/>
    <w:rsid w:val="00C570F7"/>
    <w:rsid w:val="00C57C32"/>
    <w:rsid w:val="00C57E45"/>
    <w:rsid w:val="00C57FD0"/>
    <w:rsid w:val="00C6041F"/>
    <w:rsid w:val="00C61371"/>
    <w:rsid w:val="00C615AF"/>
    <w:rsid w:val="00C6196A"/>
    <w:rsid w:val="00C61E6E"/>
    <w:rsid w:val="00C62CD5"/>
    <w:rsid w:val="00C63655"/>
    <w:rsid w:val="00C636E6"/>
    <w:rsid w:val="00C63780"/>
    <w:rsid w:val="00C639D6"/>
    <w:rsid w:val="00C63D25"/>
    <w:rsid w:val="00C63F8E"/>
    <w:rsid w:val="00C64104"/>
    <w:rsid w:val="00C647FB"/>
    <w:rsid w:val="00C64C36"/>
    <w:rsid w:val="00C654E0"/>
    <w:rsid w:val="00C661AE"/>
    <w:rsid w:val="00C67700"/>
    <w:rsid w:val="00C67EAB"/>
    <w:rsid w:val="00C67FA1"/>
    <w:rsid w:val="00C7056E"/>
    <w:rsid w:val="00C70C73"/>
    <w:rsid w:val="00C70DFF"/>
    <w:rsid w:val="00C7167A"/>
    <w:rsid w:val="00C71F75"/>
    <w:rsid w:val="00C725C9"/>
    <w:rsid w:val="00C72670"/>
    <w:rsid w:val="00C7368D"/>
    <w:rsid w:val="00C73875"/>
    <w:rsid w:val="00C73DBB"/>
    <w:rsid w:val="00C744EC"/>
    <w:rsid w:val="00C74905"/>
    <w:rsid w:val="00C75116"/>
    <w:rsid w:val="00C75A6B"/>
    <w:rsid w:val="00C75AF9"/>
    <w:rsid w:val="00C75B76"/>
    <w:rsid w:val="00C75EF5"/>
    <w:rsid w:val="00C763B6"/>
    <w:rsid w:val="00C7644F"/>
    <w:rsid w:val="00C768F6"/>
    <w:rsid w:val="00C76ADC"/>
    <w:rsid w:val="00C80073"/>
    <w:rsid w:val="00C809B3"/>
    <w:rsid w:val="00C809BC"/>
    <w:rsid w:val="00C80C52"/>
    <w:rsid w:val="00C80DEA"/>
    <w:rsid w:val="00C81257"/>
    <w:rsid w:val="00C82B55"/>
    <w:rsid w:val="00C83138"/>
    <w:rsid w:val="00C832DC"/>
    <w:rsid w:val="00C8377F"/>
    <w:rsid w:val="00C84BB7"/>
    <w:rsid w:val="00C85424"/>
    <w:rsid w:val="00C854B4"/>
    <w:rsid w:val="00C8646D"/>
    <w:rsid w:val="00C8715E"/>
    <w:rsid w:val="00C87620"/>
    <w:rsid w:val="00C8781C"/>
    <w:rsid w:val="00C879DD"/>
    <w:rsid w:val="00C87BF9"/>
    <w:rsid w:val="00C87C57"/>
    <w:rsid w:val="00C87E93"/>
    <w:rsid w:val="00C902FE"/>
    <w:rsid w:val="00C90478"/>
    <w:rsid w:val="00C9134A"/>
    <w:rsid w:val="00C91DE3"/>
    <w:rsid w:val="00C91F0B"/>
    <w:rsid w:val="00C91FA0"/>
    <w:rsid w:val="00C921E8"/>
    <w:rsid w:val="00C92734"/>
    <w:rsid w:val="00C92C7F"/>
    <w:rsid w:val="00C9307D"/>
    <w:rsid w:val="00C93586"/>
    <w:rsid w:val="00C9369D"/>
    <w:rsid w:val="00C944D9"/>
    <w:rsid w:val="00C944FA"/>
    <w:rsid w:val="00C94706"/>
    <w:rsid w:val="00C94C23"/>
    <w:rsid w:val="00C94E8B"/>
    <w:rsid w:val="00C95854"/>
    <w:rsid w:val="00C95DB6"/>
    <w:rsid w:val="00C95DC7"/>
    <w:rsid w:val="00C95EFF"/>
    <w:rsid w:val="00C96412"/>
    <w:rsid w:val="00C96E6F"/>
    <w:rsid w:val="00C96EAD"/>
    <w:rsid w:val="00C96F2D"/>
    <w:rsid w:val="00C97872"/>
    <w:rsid w:val="00C97C96"/>
    <w:rsid w:val="00C97DE4"/>
    <w:rsid w:val="00CA0532"/>
    <w:rsid w:val="00CA14A5"/>
    <w:rsid w:val="00CA17D4"/>
    <w:rsid w:val="00CA195D"/>
    <w:rsid w:val="00CA21D8"/>
    <w:rsid w:val="00CA2241"/>
    <w:rsid w:val="00CA3736"/>
    <w:rsid w:val="00CA396C"/>
    <w:rsid w:val="00CA3CDD"/>
    <w:rsid w:val="00CA403B"/>
    <w:rsid w:val="00CA505A"/>
    <w:rsid w:val="00CA54C6"/>
    <w:rsid w:val="00CA5822"/>
    <w:rsid w:val="00CA5858"/>
    <w:rsid w:val="00CA59DD"/>
    <w:rsid w:val="00CA615A"/>
    <w:rsid w:val="00CA633D"/>
    <w:rsid w:val="00CA683E"/>
    <w:rsid w:val="00CA7434"/>
    <w:rsid w:val="00CA7B4E"/>
    <w:rsid w:val="00CA7B93"/>
    <w:rsid w:val="00CA7EB5"/>
    <w:rsid w:val="00CB008E"/>
    <w:rsid w:val="00CB01FA"/>
    <w:rsid w:val="00CB0737"/>
    <w:rsid w:val="00CB097A"/>
    <w:rsid w:val="00CB232A"/>
    <w:rsid w:val="00CB26EC"/>
    <w:rsid w:val="00CB2D2A"/>
    <w:rsid w:val="00CB3D58"/>
    <w:rsid w:val="00CB3E2E"/>
    <w:rsid w:val="00CB41C6"/>
    <w:rsid w:val="00CB462E"/>
    <w:rsid w:val="00CB462F"/>
    <w:rsid w:val="00CB541B"/>
    <w:rsid w:val="00CB5B1E"/>
    <w:rsid w:val="00CB5D33"/>
    <w:rsid w:val="00CB676D"/>
    <w:rsid w:val="00CB69A2"/>
    <w:rsid w:val="00CB6E30"/>
    <w:rsid w:val="00CB75FF"/>
    <w:rsid w:val="00CB787A"/>
    <w:rsid w:val="00CB7A5F"/>
    <w:rsid w:val="00CC0957"/>
    <w:rsid w:val="00CC0C4A"/>
    <w:rsid w:val="00CC0E27"/>
    <w:rsid w:val="00CC17F0"/>
    <w:rsid w:val="00CC1853"/>
    <w:rsid w:val="00CC1E85"/>
    <w:rsid w:val="00CC1FAE"/>
    <w:rsid w:val="00CC2CDF"/>
    <w:rsid w:val="00CC3A23"/>
    <w:rsid w:val="00CC4548"/>
    <w:rsid w:val="00CC5595"/>
    <w:rsid w:val="00CC5C5B"/>
    <w:rsid w:val="00CC709F"/>
    <w:rsid w:val="00CC737C"/>
    <w:rsid w:val="00CD04F4"/>
    <w:rsid w:val="00CD05A0"/>
    <w:rsid w:val="00CD05E5"/>
    <w:rsid w:val="00CD087D"/>
    <w:rsid w:val="00CD0B93"/>
    <w:rsid w:val="00CD0F5D"/>
    <w:rsid w:val="00CD1C0B"/>
    <w:rsid w:val="00CD239A"/>
    <w:rsid w:val="00CD328B"/>
    <w:rsid w:val="00CD37DE"/>
    <w:rsid w:val="00CD390E"/>
    <w:rsid w:val="00CD3B98"/>
    <w:rsid w:val="00CD44B2"/>
    <w:rsid w:val="00CD5512"/>
    <w:rsid w:val="00CD6E3D"/>
    <w:rsid w:val="00CD71AB"/>
    <w:rsid w:val="00CE0109"/>
    <w:rsid w:val="00CE0F8C"/>
    <w:rsid w:val="00CE171C"/>
    <w:rsid w:val="00CE1D15"/>
    <w:rsid w:val="00CE1FC5"/>
    <w:rsid w:val="00CE22DF"/>
    <w:rsid w:val="00CE26A3"/>
    <w:rsid w:val="00CE324B"/>
    <w:rsid w:val="00CE3769"/>
    <w:rsid w:val="00CE3F86"/>
    <w:rsid w:val="00CE43C8"/>
    <w:rsid w:val="00CE446F"/>
    <w:rsid w:val="00CE46E5"/>
    <w:rsid w:val="00CE485A"/>
    <w:rsid w:val="00CE5279"/>
    <w:rsid w:val="00CE5A78"/>
    <w:rsid w:val="00CE5FC4"/>
    <w:rsid w:val="00CE6402"/>
    <w:rsid w:val="00CE6429"/>
    <w:rsid w:val="00CE66E8"/>
    <w:rsid w:val="00CE6F06"/>
    <w:rsid w:val="00CE6FF7"/>
    <w:rsid w:val="00CE7046"/>
    <w:rsid w:val="00CE7408"/>
    <w:rsid w:val="00CE78AE"/>
    <w:rsid w:val="00CE7E62"/>
    <w:rsid w:val="00CF0344"/>
    <w:rsid w:val="00CF1943"/>
    <w:rsid w:val="00CF19DA"/>
    <w:rsid w:val="00CF1C7F"/>
    <w:rsid w:val="00CF1CC0"/>
    <w:rsid w:val="00CF2485"/>
    <w:rsid w:val="00CF24F8"/>
    <w:rsid w:val="00CF2653"/>
    <w:rsid w:val="00CF2A46"/>
    <w:rsid w:val="00CF36FF"/>
    <w:rsid w:val="00CF4247"/>
    <w:rsid w:val="00CF4650"/>
    <w:rsid w:val="00CF50BA"/>
    <w:rsid w:val="00CF5263"/>
    <w:rsid w:val="00CF536E"/>
    <w:rsid w:val="00CF60B5"/>
    <w:rsid w:val="00CF6331"/>
    <w:rsid w:val="00CF6F18"/>
    <w:rsid w:val="00CF7E2F"/>
    <w:rsid w:val="00D0027D"/>
    <w:rsid w:val="00D0040A"/>
    <w:rsid w:val="00D004FA"/>
    <w:rsid w:val="00D01B21"/>
    <w:rsid w:val="00D01E2F"/>
    <w:rsid w:val="00D02A52"/>
    <w:rsid w:val="00D02B7D"/>
    <w:rsid w:val="00D03102"/>
    <w:rsid w:val="00D03727"/>
    <w:rsid w:val="00D0378A"/>
    <w:rsid w:val="00D043FB"/>
    <w:rsid w:val="00D05132"/>
    <w:rsid w:val="00D0544F"/>
    <w:rsid w:val="00D05B42"/>
    <w:rsid w:val="00D05EA9"/>
    <w:rsid w:val="00D05F70"/>
    <w:rsid w:val="00D06240"/>
    <w:rsid w:val="00D0681C"/>
    <w:rsid w:val="00D070B8"/>
    <w:rsid w:val="00D071F8"/>
    <w:rsid w:val="00D07252"/>
    <w:rsid w:val="00D072D5"/>
    <w:rsid w:val="00D074F4"/>
    <w:rsid w:val="00D076A7"/>
    <w:rsid w:val="00D0774B"/>
    <w:rsid w:val="00D07B93"/>
    <w:rsid w:val="00D07CE1"/>
    <w:rsid w:val="00D1026A"/>
    <w:rsid w:val="00D107CF"/>
    <w:rsid w:val="00D11B0B"/>
    <w:rsid w:val="00D11D79"/>
    <w:rsid w:val="00D12293"/>
    <w:rsid w:val="00D1285A"/>
    <w:rsid w:val="00D14236"/>
    <w:rsid w:val="00D143CD"/>
    <w:rsid w:val="00D14553"/>
    <w:rsid w:val="00D14DB1"/>
    <w:rsid w:val="00D15027"/>
    <w:rsid w:val="00D15144"/>
    <w:rsid w:val="00D158B8"/>
    <w:rsid w:val="00D15F43"/>
    <w:rsid w:val="00D1620A"/>
    <w:rsid w:val="00D164C3"/>
    <w:rsid w:val="00D16B48"/>
    <w:rsid w:val="00D16E87"/>
    <w:rsid w:val="00D173F6"/>
    <w:rsid w:val="00D17B86"/>
    <w:rsid w:val="00D17C6F"/>
    <w:rsid w:val="00D20060"/>
    <w:rsid w:val="00D203B8"/>
    <w:rsid w:val="00D208D9"/>
    <w:rsid w:val="00D20B8B"/>
    <w:rsid w:val="00D20E14"/>
    <w:rsid w:val="00D2162C"/>
    <w:rsid w:val="00D21A3C"/>
    <w:rsid w:val="00D221E8"/>
    <w:rsid w:val="00D22B39"/>
    <w:rsid w:val="00D22C14"/>
    <w:rsid w:val="00D22CF6"/>
    <w:rsid w:val="00D233F1"/>
    <w:rsid w:val="00D235CD"/>
    <w:rsid w:val="00D23FF7"/>
    <w:rsid w:val="00D24929"/>
    <w:rsid w:val="00D24D92"/>
    <w:rsid w:val="00D2545F"/>
    <w:rsid w:val="00D256F8"/>
    <w:rsid w:val="00D25B3F"/>
    <w:rsid w:val="00D25F11"/>
    <w:rsid w:val="00D2604D"/>
    <w:rsid w:val="00D2605B"/>
    <w:rsid w:val="00D2685C"/>
    <w:rsid w:val="00D26A3B"/>
    <w:rsid w:val="00D26B36"/>
    <w:rsid w:val="00D277AC"/>
    <w:rsid w:val="00D27A54"/>
    <w:rsid w:val="00D302FD"/>
    <w:rsid w:val="00D3038A"/>
    <w:rsid w:val="00D306C3"/>
    <w:rsid w:val="00D306DF"/>
    <w:rsid w:val="00D3098D"/>
    <w:rsid w:val="00D30CC9"/>
    <w:rsid w:val="00D31A02"/>
    <w:rsid w:val="00D32251"/>
    <w:rsid w:val="00D32585"/>
    <w:rsid w:val="00D32CA8"/>
    <w:rsid w:val="00D33106"/>
    <w:rsid w:val="00D3323C"/>
    <w:rsid w:val="00D33456"/>
    <w:rsid w:val="00D3396F"/>
    <w:rsid w:val="00D33D4D"/>
    <w:rsid w:val="00D33E30"/>
    <w:rsid w:val="00D34A0B"/>
    <w:rsid w:val="00D3580A"/>
    <w:rsid w:val="00D35E6C"/>
    <w:rsid w:val="00D36234"/>
    <w:rsid w:val="00D36371"/>
    <w:rsid w:val="00D3654D"/>
    <w:rsid w:val="00D3664F"/>
    <w:rsid w:val="00D36A0C"/>
    <w:rsid w:val="00D37E19"/>
    <w:rsid w:val="00D401D2"/>
    <w:rsid w:val="00D415DB"/>
    <w:rsid w:val="00D42333"/>
    <w:rsid w:val="00D432D1"/>
    <w:rsid w:val="00D434BC"/>
    <w:rsid w:val="00D437D8"/>
    <w:rsid w:val="00D43C52"/>
    <w:rsid w:val="00D43D6A"/>
    <w:rsid w:val="00D44994"/>
    <w:rsid w:val="00D45748"/>
    <w:rsid w:val="00D4592B"/>
    <w:rsid w:val="00D45AD6"/>
    <w:rsid w:val="00D45B94"/>
    <w:rsid w:val="00D45DF3"/>
    <w:rsid w:val="00D46174"/>
    <w:rsid w:val="00D46182"/>
    <w:rsid w:val="00D47718"/>
    <w:rsid w:val="00D47DD0"/>
    <w:rsid w:val="00D50183"/>
    <w:rsid w:val="00D50579"/>
    <w:rsid w:val="00D51A83"/>
    <w:rsid w:val="00D51D12"/>
    <w:rsid w:val="00D52A75"/>
    <w:rsid w:val="00D52B1D"/>
    <w:rsid w:val="00D5362B"/>
    <w:rsid w:val="00D53BAC"/>
    <w:rsid w:val="00D5494A"/>
    <w:rsid w:val="00D54CD8"/>
    <w:rsid w:val="00D54F03"/>
    <w:rsid w:val="00D55072"/>
    <w:rsid w:val="00D551B5"/>
    <w:rsid w:val="00D556F7"/>
    <w:rsid w:val="00D55CEB"/>
    <w:rsid w:val="00D5685B"/>
    <w:rsid w:val="00D56DB2"/>
    <w:rsid w:val="00D5701F"/>
    <w:rsid w:val="00D57430"/>
    <w:rsid w:val="00D57474"/>
    <w:rsid w:val="00D5747F"/>
    <w:rsid w:val="00D57495"/>
    <w:rsid w:val="00D574FA"/>
    <w:rsid w:val="00D60359"/>
    <w:rsid w:val="00D60368"/>
    <w:rsid w:val="00D60A69"/>
    <w:rsid w:val="00D60C8D"/>
    <w:rsid w:val="00D60D30"/>
    <w:rsid w:val="00D61374"/>
    <w:rsid w:val="00D6156E"/>
    <w:rsid w:val="00D6168A"/>
    <w:rsid w:val="00D616A5"/>
    <w:rsid w:val="00D61FF0"/>
    <w:rsid w:val="00D6211D"/>
    <w:rsid w:val="00D62464"/>
    <w:rsid w:val="00D624A2"/>
    <w:rsid w:val="00D628B5"/>
    <w:rsid w:val="00D62C97"/>
    <w:rsid w:val="00D632A1"/>
    <w:rsid w:val="00D63517"/>
    <w:rsid w:val="00D63B75"/>
    <w:rsid w:val="00D63F33"/>
    <w:rsid w:val="00D640E7"/>
    <w:rsid w:val="00D650A8"/>
    <w:rsid w:val="00D65207"/>
    <w:rsid w:val="00D6570B"/>
    <w:rsid w:val="00D659B1"/>
    <w:rsid w:val="00D66CE5"/>
    <w:rsid w:val="00D66E18"/>
    <w:rsid w:val="00D67107"/>
    <w:rsid w:val="00D6734D"/>
    <w:rsid w:val="00D6752A"/>
    <w:rsid w:val="00D679CF"/>
    <w:rsid w:val="00D679D3"/>
    <w:rsid w:val="00D67B06"/>
    <w:rsid w:val="00D70376"/>
    <w:rsid w:val="00D70B23"/>
    <w:rsid w:val="00D70D3D"/>
    <w:rsid w:val="00D70DDA"/>
    <w:rsid w:val="00D70F7B"/>
    <w:rsid w:val="00D7248C"/>
    <w:rsid w:val="00D7356F"/>
    <w:rsid w:val="00D73587"/>
    <w:rsid w:val="00D73662"/>
    <w:rsid w:val="00D73C55"/>
    <w:rsid w:val="00D73EBB"/>
    <w:rsid w:val="00D7469D"/>
    <w:rsid w:val="00D74BC1"/>
    <w:rsid w:val="00D75070"/>
    <w:rsid w:val="00D751FB"/>
    <w:rsid w:val="00D753CE"/>
    <w:rsid w:val="00D754D6"/>
    <w:rsid w:val="00D75777"/>
    <w:rsid w:val="00D75E10"/>
    <w:rsid w:val="00D761AA"/>
    <w:rsid w:val="00D76FAE"/>
    <w:rsid w:val="00D777D7"/>
    <w:rsid w:val="00D77988"/>
    <w:rsid w:val="00D804EA"/>
    <w:rsid w:val="00D80AB8"/>
    <w:rsid w:val="00D80D1C"/>
    <w:rsid w:val="00D80E47"/>
    <w:rsid w:val="00D81792"/>
    <w:rsid w:val="00D819B1"/>
    <w:rsid w:val="00D81DF1"/>
    <w:rsid w:val="00D82437"/>
    <w:rsid w:val="00D82494"/>
    <w:rsid w:val="00D83463"/>
    <w:rsid w:val="00D83AE9"/>
    <w:rsid w:val="00D84827"/>
    <w:rsid w:val="00D84BA8"/>
    <w:rsid w:val="00D84C1C"/>
    <w:rsid w:val="00D84ECC"/>
    <w:rsid w:val="00D854EC"/>
    <w:rsid w:val="00D8558F"/>
    <w:rsid w:val="00D857B8"/>
    <w:rsid w:val="00D8614A"/>
    <w:rsid w:val="00D86792"/>
    <w:rsid w:val="00D869D3"/>
    <w:rsid w:val="00D8712F"/>
    <w:rsid w:val="00D87175"/>
    <w:rsid w:val="00D87321"/>
    <w:rsid w:val="00D87ABF"/>
    <w:rsid w:val="00D87AE2"/>
    <w:rsid w:val="00D90CD3"/>
    <w:rsid w:val="00D90D1B"/>
    <w:rsid w:val="00D90EBD"/>
    <w:rsid w:val="00D916A9"/>
    <w:rsid w:val="00D919E6"/>
    <w:rsid w:val="00D91BE1"/>
    <w:rsid w:val="00D92222"/>
    <w:rsid w:val="00D92C29"/>
    <w:rsid w:val="00D936E2"/>
    <w:rsid w:val="00D945A1"/>
    <w:rsid w:val="00D95104"/>
    <w:rsid w:val="00D9534A"/>
    <w:rsid w:val="00D95600"/>
    <w:rsid w:val="00D95A73"/>
    <w:rsid w:val="00D95C94"/>
    <w:rsid w:val="00D96077"/>
    <w:rsid w:val="00D960E5"/>
    <w:rsid w:val="00D96328"/>
    <w:rsid w:val="00D9683C"/>
    <w:rsid w:val="00D968BC"/>
    <w:rsid w:val="00D96F64"/>
    <w:rsid w:val="00D97884"/>
    <w:rsid w:val="00DA04A6"/>
    <w:rsid w:val="00DA0A7F"/>
    <w:rsid w:val="00DA1C31"/>
    <w:rsid w:val="00DA20BC"/>
    <w:rsid w:val="00DA24B2"/>
    <w:rsid w:val="00DA2C0E"/>
    <w:rsid w:val="00DA2D9B"/>
    <w:rsid w:val="00DA2ED7"/>
    <w:rsid w:val="00DA3520"/>
    <w:rsid w:val="00DA37A4"/>
    <w:rsid w:val="00DA3E7A"/>
    <w:rsid w:val="00DA430C"/>
    <w:rsid w:val="00DA60D9"/>
    <w:rsid w:val="00DA615D"/>
    <w:rsid w:val="00DA651B"/>
    <w:rsid w:val="00DA6598"/>
    <w:rsid w:val="00DA6C0F"/>
    <w:rsid w:val="00DA702F"/>
    <w:rsid w:val="00DA7658"/>
    <w:rsid w:val="00DA79F9"/>
    <w:rsid w:val="00DA7F8A"/>
    <w:rsid w:val="00DB0176"/>
    <w:rsid w:val="00DB0181"/>
    <w:rsid w:val="00DB0404"/>
    <w:rsid w:val="00DB0A49"/>
    <w:rsid w:val="00DB11F8"/>
    <w:rsid w:val="00DB1604"/>
    <w:rsid w:val="00DB18F8"/>
    <w:rsid w:val="00DB1CC3"/>
    <w:rsid w:val="00DB1F2A"/>
    <w:rsid w:val="00DB25C0"/>
    <w:rsid w:val="00DB297F"/>
    <w:rsid w:val="00DB3153"/>
    <w:rsid w:val="00DB317A"/>
    <w:rsid w:val="00DB3AE2"/>
    <w:rsid w:val="00DB3B82"/>
    <w:rsid w:val="00DB485D"/>
    <w:rsid w:val="00DB4AA4"/>
    <w:rsid w:val="00DB4D78"/>
    <w:rsid w:val="00DB51C3"/>
    <w:rsid w:val="00DB5466"/>
    <w:rsid w:val="00DB6001"/>
    <w:rsid w:val="00DB67F9"/>
    <w:rsid w:val="00DB6B82"/>
    <w:rsid w:val="00DB781B"/>
    <w:rsid w:val="00DC00B2"/>
    <w:rsid w:val="00DC1327"/>
    <w:rsid w:val="00DC1350"/>
    <w:rsid w:val="00DC183E"/>
    <w:rsid w:val="00DC208C"/>
    <w:rsid w:val="00DC2758"/>
    <w:rsid w:val="00DC2E69"/>
    <w:rsid w:val="00DC3237"/>
    <w:rsid w:val="00DC3CAE"/>
    <w:rsid w:val="00DC41A4"/>
    <w:rsid w:val="00DC426D"/>
    <w:rsid w:val="00DC5672"/>
    <w:rsid w:val="00DC60A2"/>
    <w:rsid w:val="00DC6600"/>
    <w:rsid w:val="00DC665B"/>
    <w:rsid w:val="00DC67AB"/>
    <w:rsid w:val="00DC67BD"/>
    <w:rsid w:val="00DC6924"/>
    <w:rsid w:val="00DC6F4B"/>
    <w:rsid w:val="00DC71F2"/>
    <w:rsid w:val="00DC778A"/>
    <w:rsid w:val="00DC7970"/>
    <w:rsid w:val="00DC7AE2"/>
    <w:rsid w:val="00DD055B"/>
    <w:rsid w:val="00DD0929"/>
    <w:rsid w:val="00DD0B69"/>
    <w:rsid w:val="00DD0BE4"/>
    <w:rsid w:val="00DD0C80"/>
    <w:rsid w:val="00DD0F76"/>
    <w:rsid w:val="00DD1503"/>
    <w:rsid w:val="00DD2025"/>
    <w:rsid w:val="00DD22EA"/>
    <w:rsid w:val="00DD23A0"/>
    <w:rsid w:val="00DD250F"/>
    <w:rsid w:val="00DD28B5"/>
    <w:rsid w:val="00DD2A7E"/>
    <w:rsid w:val="00DD2F3E"/>
    <w:rsid w:val="00DD34D9"/>
    <w:rsid w:val="00DD3EA6"/>
    <w:rsid w:val="00DD3EF5"/>
    <w:rsid w:val="00DD458A"/>
    <w:rsid w:val="00DD53FA"/>
    <w:rsid w:val="00DD5810"/>
    <w:rsid w:val="00DD5F42"/>
    <w:rsid w:val="00DD617B"/>
    <w:rsid w:val="00DD6B09"/>
    <w:rsid w:val="00DD6D1A"/>
    <w:rsid w:val="00DD7316"/>
    <w:rsid w:val="00DE0E59"/>
    <w:rsid w:val="00DE0F6C"/>
    <w:rsid w:val="00DE15B1"/>
    <w:rsid w:val="00DE219B"/>
    <w:rsid w:val="00DE28B7"/>
    <w:rsid w:val="00DE2E7A"/>
    <w:rsid w:val="00DE37D4"/>
    <w:rsid w:val="00DE38FF"/>
    <w:rsid w:val="00DE4B65"/>
    <w:rsid w:val="00DE4CB4"/>
    <w:rsid w:val="00DE52E3"/>
    <w:rsid w:val="00DE5A4E"/>
    <w:rsid w:val="00DE5D60"/>
    <w:rsid w:val="00DE5E32"/>
    <w:rsid w:val="00DE6344"/>
    <w:rsid w:val="00DE689E"/>
    <w:rsid w:val="00DE6C08"/>
    <w:rsid w:val="00DE7363"/>
    <w:rsid w:val="00DE76F1"/>
    <w:rsid w:val="00DE7B55"/>
    <w:rsid w:val="00DE7C00"/>
    <w:rsid w:val="00DE7C19"/>
    <w:rsid w:val="00DE7DEE"/>
    <w:rsid w:val="00DF00F7"/>
    <w:rsid w:val="00DF03E9"/>
    <w:rsid w:val="00DF03ED"/>
    <w:rsid w:val="00DF04EE"/>
    <w:rsid w:val="00DF05D6"/>
    <w:rsid w:val="00DF0BF4"/>
    <w:rsid w:val="00DF0F54"/>
    <w:rsid w:val="00DF1422"/>
    <w:rsid w:val="00DF179D"/>
    <w:rsid w:val="00DF1E9C"/>
    <w:rsid w:val="00DF1FBC"/>
    <w:rsid w:val="00DF20A0"/>
    <w:rsid w:val="00DF26FD"/>
    <w:rsid w:val="00DF2836"/>
    <w:rsid w:val="00DF2EB7"/>
    <w:rsid w:val="00DF3A4B"/>
    <w:rsid w:val="00DF3A83"/>
    <w:rsid w:val="00DF3EBA"/>
    <w:rsid w:val="00DF4462"/>
    <w:rsid w:val="00DF4572"/>
    <w:rsid w:val="00DF4658"/>
    <w:rsid w:val="00DF5508"/>
    <w:rsid w:val="00DF5B71"/>
    <w:rsid w:val="00DF5F1F"/>
    <w:rsid w:val="00DF6006"/>
    <w:rsid w:val="00DF6C8B"/>
    <w:rsid w:val="00DF6D88"/>
    <w:rsid w:val="00DF6F17"/>
    <w:rsid w:val="00DF78FA"/>
    <w:rsid w:val="00E002F1"/>
    <w:rsid w:val="00E0082C"/>
    <w:rsid w:val="00E01427"/>
    <w:rsid w:val="00E0181B"/>
    <w:rsid w:val="00E01DAA"/>
    <w:rsid w:val="00E023E5"/>
    <w:rsid w:val="00E02432"/>
    <w:rsid w:val="00E02CBA"/>
    <w:rsid w:val="00E03EDA"/>
    <w:rsid w:val="00E04022"/>
    <w:rsid w:val="00E04055"/>
    <w:rsid w:val="00E04144"/>
    <w:rsid w:val="00E04BB3"/>
    <w:rsid w:val="00E04BC7"/>
    <w:rsid w:val="00E0514B"/>
    <w:rsid w:val="00E05DFF"/>
    <w:rsid w:val="00E06350"/>
    <w:rsid w:val="00E0728F"/>
    <w:rsid w:val="00E0755C"/>
    <w:rsid w:val="00E07758"/>
    <w:rsid w:val="00E07FC9"/>
    <w:rsid w:val="00E114FE"/>
    <w:rsid w:val="00E123EF"/>
    <w:rsid w:val="00E12C38"/>
    <w:rsid w:val="00E14576"/>
    <w:rsid w:val="00E14946"/>
    <w:rsid w:val="00E149B3"/>
    <w:rsid w:val="00E14A42"/>
    <w:rsid w:val="00E14A7E"/>
    <w:rsid w:val="00E14DDC"/>
    <w:rsid w:val="00E151E1"/>
    <w:rsid w:val="00E15299"/>
    <w:rsid w:val="00E15F73"/>
    <w:rsid w:val="00E163A5"/>
    <w:rsid w:val="00E169AD"/>
    <w:rsid w:val="00E17619"/>
    <w:rsid w:val="00E177CB"/>
    <w:rsid w:val="00E17805"/>
    <w:rsid w:val="00E20263"/>
    <w:rsid w:val="00E2077C"/>
    <w:rsid w:val="00E20F79"/>
    <w:rsid w:val="00E21278"/>
    <w:rsid w:val="00E215C9"/>
    <w:rsid w:val="00E22CCD"/>
    <w:rsid w:val="00E23A11"/>
    <w:rsid w:val="00E23DDC"/>
    <w:rsid w:val="00E23FB7"/>
    <w:rsid w:val="00E24A26"/>
    <w:rsid w:val="00E24A27"/>
    <w:rsid w:val="00E24B2D"/>
    <w:rsid w:val="00E253B3"/>
    <w:rsid w:val="00E25C91"/>
    <w:rsid w:val="00E25DBE"/>
    <w:rsid w:val="00E25F89"/>
    <w:rsid w:val="00E25F8B"/>
    <w:rsid w:val="00E260D7"/>
    <w:rsid w:val="00E26710"/>
    <w:rsid w:val="00E26807"/>
    <w:rsid w:val="00E26854"/>
    <w:rsid w:val="00E269DA"/>
    <w:rsid w:val="00E26C0B"/>
    <w:rsid w:val="00E2766A"/>
    <w:rsid w:val="00E313CC"/>
    <w:rsid w:val="00E3163B"/>
    <w:rsid w:val="00E3165B"/>
    <w:rsid w:val="00E32D62"/>
    <w:rsid w:val="00E339C0"/>
    <w:rsid w:val="00E339DC"/>
    <w:rsid w:val="00E33E15"/>
    <w:rsid w:val="00E34CBD"/>
    <w:rsid w:val="00E35AF2"/>
    <w:rsid w:val="00E35CC0"/>
    <w:rsid w:val="00E35E6F"/>
    <w:rsid w:val="00E361B8"/>
    <w:rsid w:val="00E3633C"/>
    <w:rsid w:val="00E3696F"/>
    <w:rsid w:val="00E369E9"/>
    <w:rsid w:val="00E36A1B"/>
    <w:rsid w:val="00E37723"/>
    <w:rsid w:val="00E404C3"/>
    <w:rsid w:val="00E40BBD"/>
    <w:rsid w:val="00E41983"/>
    <w:rsid w:val="00E429ED"/>
    <w:rsid w:val="00E42B69"/>
    <w:rsid w:val="00E42F9D"/>
    <w:rsid w:val="00E43A15"/>
    <w:rsid w:val="00E43F37"/>
    <w:rsid w:val="00E44185"/>
    <w:rsid w:val="00E44C06"/>
    <w:rsid w:val="00E450ED"/>
    <w:rsid w:val="00E45A10"/>
    <w:rsid w:val="00E45ECB"/>
    <w:rsid w:val="00E46020"/>
    <w:rsid w:val="00E469EB"/>
    <w:rsid w:val="00E46E94"/>
    <w:rsid w:val="00E4768B"/>
    <w:rsid w:val="00E4791B"/>
    <w:rsid w:val="00E479BB"/>
    <w:rsid w:val="00E47E31"/>
    <w:rsid w:val="00E50AC6"/>
    <w:rsid w:val="00E51148"/>
    <w:rsid w:val="00E51DDD"/>
    <w:rsid w:val="00E51FDD"/>
    <w:rsid w:val="00E522CB"/>
    <w:rsid w:val="00E52435"/>
    <w:rsid w:val="00E53122"/>
    <w:rsid w:val="00E5324B"/>
    <w:rsid w:val="00E534BA"/>
    <w:rsid w:val="00E5351B"/>
    <w:rsid w:val="00E5390A"/>
    <w:rsid w:val="00E53E5B"/>
    <w:rsid w:val="00E53FA9"/>
    <w:rsid w:val="00E5414C"/>
    <w:rsid w:val="00E54649"/>
    <w:rsid w:val="00E547B3"/>
    <w:rsid w:val="00E54CD9"/>
    <w:rsid w:val="00E54D2E"/>
    <w:rsid w:val="00E55D5A"/>
    <w:rsid w:val="00E564CB"/>
    <w:rsid w:val="00E56619"/>
    <w:rsid w:val="00E567E5"/>
    <w:rsid w:val="00E568D3"/>
    <w:rsid w:val="00E56CA2"/>
    <w:rsid w:val="00E56E14"/>
    <w:rsid w:val="00E5733D"/>
    <w:rsid w:val="00E57786"/>
    <w:rsid w:val="00E57A4F"/>
    <w:rsid w:val="00E605AA"/>
    <w:rsid w:val="00E61001"/>
    <w:rsid w:val="00E612B9"/>
    <w:rsid w:val="00E61602"/>
    <w:rsid w:val="00E61874"/>
    <w:rsid w:val="00E61CC0"/>
    <w:rsid w:val="00E6201E"/>
    <w:rsid w:val="00E6277B"/>
    <w:rsid w:val="00E6335E"/>
    <w:rsid w:val="00E6344E"/>
    <w:rsid w:val="00E63D89"/>
    <w:rsid w:val="00E6409A"/>
    <w:rsid w:val="00E64424"/>
    <w:rsid w:val="00E6450A"/>
    <w:rsid w:val="00E64C99"/>
    <w:rsid w:val="00E64CD3"/>
    <w:rsid w:val="00E65A5F"/>
    <w:rsid w:val="00E66EDB"/>
    <w:rsid w:val="00E671C9"/>
    <w:rsid w:val="00E6743F"/>
    <w:rsid w:val="00E6758E"/>
    <w:rsid w:val="00E67E23"/>
    <w:rsid w:val="00E67F88"/>
    <w:rsid w:val="00E70016"/>
    <w:rsid w:val="00E70B8A"/>
    <w:rsid w:val="00E70BC7"/>
    <w:rsid w:val="00E70EF5"/>
    <w:rsid w:val="00E70FBC"/>
    <w:rsid w:val="00E71547"/>
    <w:rsid w:val="00E718F5"/>
    <w:rsid w:val="00E71DEB"/>
    <w:rsid w:val="00E71F33"/>
    <w:rsid w:val="00E721D5"/>
    <w:rsid w:val="00E72C01"/>
    <w:rsid w:val="00E732F6"/>
    <w:rsid w:val="00E7339E"/>
    <w:rsid w:val="00E741AC"/>
    <w:rsid w:val="00E74665"/>
    <w:rsid w:val="00E74918"/>
    <w:rsid w:val="00E75174"/>
    <w:rsid w:val="00E75B78"/>
    <w:rsid w:val="00E75B8A"/>
    <w:rsid w:val="00E75E1B"/>
    <w:rsid w:val="00E75EBA"/>
    <w:rsid w:val="00E76113"/>
    <w:rsid w:val="00E761A1"/>
    <w:rsid w:val="00E763B4"/>
    <w:rsid w:val="00E772A0"/>
    <w:rsid w:val="00E773F2"/>
    <w:rsid w:val="00E776CA"/>
    <w:rsid w:val="00E777A6"/>
    <w:rsid w:val="00E77848"/>
    <w:rsid w:val="00E80514"/>
    <w:rsid w:val="00E80E5B"/>
    <w:rsid w:val="00E816C5"/>
    <w:rsid w:val="00E81CD4"/>
    <w:rsid w:val="00E81CE0"/>
    <w:rsid w:val="00E81E7C"/>
    <w:rsid w:val="00E8224D"/>
    <w:rsid w:val="00E84273"/>
    <w:rsid w:val="00E84A3C"/>
    <w:rsid w:val="00E84FD8"/>
    <w:rsid w:val="00E8519F"/>
    <w:rsid w:val="00E855CD"/>
    <w:rsid w:val="00E85B51"/>
    <w:rsid w:val="00E85CC3"/>
    <w:rsid w:val="00E8644A"/>
    <w:rsid w:val="00E868FF"/>
    <w:rsid w:val="00E86F6D"/>
    <w:rsid w:val="00E87DF8"/>
    <w:rsid w:val="00E90279"/>
    <w:rsid w:val="00E902EA"/>
    <w:rsid w:val="00E90635"/>
    <w:rsid w:val="00E909A1"/>
    <w:rsid w:val="00E90BFF"/>
    <w:rsid w:val="00E91E08"/>
    <w:rsid w:val="00E91F04"/>
    <w:rsid w:val="00E91F35"/>
    <w:rsid w:val="00E923F3"/>
    <w:rsid w:val="00E93DB1"/>
    <w:rsid w:val="00E93FFF"/>
    <w:rsid w:val="00E943C2"/>
    <w:rsid w:val="00E948B3"/>
    <w:rsid w:val="00E94B38"/>
    <w:rsid w:val="00E94CF1"/>
    <w:rsid w:val="00E94F0D"/>
    <w:rsid w:val="00E957AB"/>
    <w:rsid w:val="00E95A60"/>
    <w:rsid w:val="00E95BA6"/>
    <w:rsid w:val="00E968F4"/>
    <w:rsid w:val="00E97648"/>
    <w:rsid w:val="00E976F4"/>
    <w:rsid w:val="00E97A17"/>
    <w:rsid w:val="00E97AA8"/>
    <w:rsid w:val="00E97CC8"/>
    <w:rsid w:val="00EA0156"/>
    <w:rsid w:val="00EA0E4A"/>
    <w:rsid w:val="00EA1247"/>
    <w:rsid w:val="00EA124B"/>
    <w:rsid w:val="00EA17A9"/>
    <w:rsid w:val="00EA1A54"/>
    <w:rsid w:val="00EA1AF5"/>
    <w:rsid w:val="00EA2226"/>
    <w:rsid w:val="00EA26FC"/>
    <w:rsid w:val="00EA2ED3"/>
    <w:rsid w:val="00EA3B5A"/>
    <w:rsid w:val="00EA3B66"/>
    <w:rsid w:val="00EA3BF4"/>
    <w:rsid w:val="00EA410E"/>
    <w:rsid w:val="00EA463F"/>
    <w:rsid w:val="00EA4FD1"/>
    <w:rsid w:val="00EA5223"/>
    <w:rsid w:val="00EA53C2"/>
    <w:rsid w:val="00EA5695"/>
    <w:rsid w:val="00EA5B0A"/>
    <w:rsid w:val="00EA61F6"/>
    <w:rsid w:val="00EA65AD"/>
    <w:rsid w:val="00EA691C"/>
    <w:rsid w:val="00EA732C"/>
    <w:rsid w:val="00EA7A95"/>
    <w:rsid w:val="00EA7FCF"/>
    <w:rsid w:val="00EB0CA3"/>
    <w:rsid w:val="00EB0F98"/>
    <w:rsid w:val="00EB0FCB"/>
    <w:rsid w:val="00EB104F"/>
    <w:rsid w:val="00EB14AA"/>
    <w:rsid w:val="00EB160C"/>
    <w:rsid w:val="00EB169B"/>
    <w:rsid w:val="00EB1B27"/>
    <w:rsid w:val="00EB1DA8"/>
    <w:rsid w:val="00EB3C5E"/>
    <w:rsid w:val="00EB3D55"/>
    <w:rsid w:val="00EB4860"/>
    <w:rsid w:val="00EB4CFF"/>
    <w:rsid w:val="00EB5476"/>
    <w:rsid w:val="00EB54AB"/>
    <w:rsid w:val="00EB6524"/>
    <w:rsid w:val="00EB6823"/>
    <w:rsid w:val="00EB70B0"/>
    <w:rsid w:val="00EB746B"/>
    <w:rsid w:val="00EB7612"/>
    <w:rsid w:val="00EB7633"/>
    <w:rsid w:val="00EB7736"/>
    <w:rsid w:val="00EC069D"/>
    <w:rsid w:val="00EC0D4C"/>
    <w:rsid w:val="00EC25A3"/>
    <w:rsid w:val="00EC2D00"/>
    <w:rsid w:val="00EC2E2D"/>
    <w:rsid w:val="00EC37AD"/>
    <w:rsid w:val="00EC390D"/>
    <w:rsid w:val="00EC462B"/>
    <w:rsid w:val="00EC4723"/>
    <w:rsid w:val="00EC482C"/>
    <w:rsid w:val="00EC56E0"/>
    <w:rsid w:val="00EC5BEC"/>
    <w:rsid w:val="00EC6057"/>
    <w:rsid w:val="00EC632C"/>
    <w:rsid w:val="00EC6847"/>
    <w:rsid w:val="00EC7534"/>
    <w:rsid w:val="00EC7697"/>
    <w:rsid w:val="00EC770F"/>
    <w:rsid w:val="00EC7DB6"/>
    <w:rsid w:val="00ED01CD"/>
    <w:rsid w:val="00ED162F"/>
    <w:rsid w:val="00ED26F4"/>
    <w:rsid w:val="00ED2A3B"/>
    <w:rsid w:val="00ED2E52"/>
    <w:rsid w:val="00ED3024"/>
    <w:rsid w:val="00ED3C45"/>
    <w:rsid w:val="00ED3F27"/>
    <w:rsid w:val="00ED414F"/>
    <w:rsid w:val="00ED4D2F"/>
    <w:rsid w:val="00ED545D"/>
    <w:rsid w:val="00ED5D2A"/>
    <w:rsid w:val="00ED5FE4"/>
    <w:rsid w:val="00ED617C"/>
    <w:rsid w:val="00ED67DC"/>
    <w:rsid w:val="00ED6816"/>
    <w:rsid w:val="00ED6BD2"/>
    <w:rsid w:val="00ED71C5"/>
    <w:rsid w:val="00ED730D"/>
    <w:rsid w:val="00EE0476"/>
    <w:rsid w:val="00EE04C4"/>
    <w:rsid w:val="00EE0C77"/>
    <w:rsid w:val="00EE16FA"/>
    <w:rsid w:val="00EE1F2B"/>
    <w:rsid w:val="00EE225F"/>
    <w:rsid w:val="00EE22A2"/>
    <w:rsid w:val="00EE381A"/>
    <w:rsid w:val="00EE3B9B"/>
    <w:rsid w:val="00EE3C42"/>
    <w:rsid w:val="00EE3D4F"/>
    <w:rsid w:val="00EE3E62"/>
    <w:rsid w:val="00EE51D3"/>
    <w:rsid w:val="00EE534D"/>
    <w:rsid w:val="00EE53A1"/>
    <w:rsid w:val="00EE5560"/>
    <w:rsid w:val="00EE587D"/>
    <w:rsid w:val="00EE5DC2"/>
    <w:rsid w:val="00EE6528"/>
    <w:rsid w:val="00EE688F"/>
    <w:rsid w:val="00EE6A6E"/>
    <w:rsid w:val="00EE6F1E"/>
    <w:rsid w:val="00EE7359"/>
    <w:rsid w:val="00EE7B8B"/>
    <w:rsid w:val="00EF016A"/>
    <w:rsid w:val="00EF0348"/>
    <w:rsid w:val="00EF04E3"/>
    <w:rsid w:val="00EF0862"/>
    <w:rsid w:val="00EF0A2F"/>
    <w:rsid w:val="00EF19A8"/>
    <w:rsid w:val="00EF1F9C"/>
    <w:rsid w:val="00EF205E"/>
    <w:rsid w:val="00EF23E7"/>
    <w:rsid w:val="00EF26BA"/>
    <w:rsid w:val="00EF2950"/>
    <w:rsid w:val="00EF4366"/>
    <w:rsid w:val="00EF4586"/>
    <w:rsid w:val="00EF4CD6"/>
    <w:rsid w:val="00EF55A0"/>
    <w:rsid w:val="00EF5FB3"/>
    <w:rsid w:val="00EF63D1"/>
    <w:rsid w:val="00EF6513"/>
    <w:rsid w:val="00EF6683"/>
    <w:rsid w:val="00EF6A32"/>
    <w:rsid w:val="00EF7002"/>
    <w:rsid w:val="00EF769B"/>
    <w:rsid w:val="00EF7C7F"/>
    <w:rsid w:val="00F0052F"/>
    <w:rsid w:val="00F00F00"/>
    <w:rsid w:val="00F015A4"/>
    <w:rsid w:val="00F01776"/>
    <w:rsid w:val="00F017DD"/>
    <w:rsid w:val="00F01A6A"/>
    <w:rsid w:val="00F01EE5"/>
    <w:rsid w:val="00F0206A"/>
    <w:rsid w:val="00F02199"/>
    <w:rsid w:val="00F027BA"/>
    <w:rsid w:val="00F03E79"/>
    <w:rsid w:val="00F045E8"/>
    <w:rsid w:val="00F05705"/>
    <w:rsid w:val="00F0628D"/>
    <w:rsid w:val="00F06651"/>
    <w:rsid w:val="00F07612"/>
    <w:rsid w:val="00F07660"/>
    <w:rsid w:val="00F07DE6"/>
    <w:rsid w:val="00F10551"/>
    <w:rsid w:val="00F1056C"/>
    <w:rsid w:val="00F106FF"/>
    <w:rsid w:val="00F107F1"/>
    <w:rsid w:val="00F109FC"/>
    <w:rsid w:val="00F10DCD"/>
    <w:rsid w:val="00F10EA5"/>
    <w:rsid w:val="00F10FC1"/>
    <w:rsid w:val="00F112FD"/>
    <w:rsid w:val="00F1144F"/>
    <w:rsid w:val="00F117D7"/>
    <w:rsid w:val="00F11F55"/>
    <w:rsid w:val="00F123AF"/>
    <w:rsid w:val="00F12A51"/>
    <w:rsid w:val="00F12C2C"/>
    <w:rsid w:val="00F133A1"/>
    <w:rsid w:val="00F13ECD"/>
    <w:rsid w:val="00F14328"/>
    <w:rsid w:val="00F1551E"/>
    <w:rsid w:val="00F155CE"/>
    <w:rsid w:val="00F156C0"/>
    <w:rsid w:val="00F159C8"/>
    <w:rsid w:val="00F162FC"/>
    <w:rsid w:val="00F17166"/>
    <w:rsid w:val="00F178DF"/>
    <w:rsid w:val="00F17EAE"/>
    <w:rsid w:val="00F17F4D"/>
    <w:rsid w:val="00F2006A"/>
    <w:rsid w:val="00F218D4"/>
    <w:rsid w:val="00F21DAC"/>
    <w:rsid w:val="00F2250A"/>
    <w:rsid w:val="00F22738"/>
    <w:rsid w:val="00F22EAA"/>
    <w:rsid w:val="00F238DC"/>
    <w:rsid w:val="00F24788"/>
    <w:rsid w:val="00F24A06"/>
    <w:rsid w:val="00F24DEB"/>
    <w:rsid w:val="00F24EF5"/>
    <w:rsid w:val="00F250AB"/>
    <w:rsid w:val="00F2578E"/>
    <w:rsid w:val="00F2640F"/>
    <w:rsid w:val="00F26479"/>
    <w:rsid w:val="00F265BD"/>
    <w:rsid w:val="00F266B8"/>
    <w:rsid w:val="00F26B80"/>
    <w:rsid w:val="00F273DC"/>
    <w:rsid w:val="00F27437"/>
    <w:rsid w:val="00F27C34"/>
    <w:rsid w:val="00F27E46"/>
    <w:rsid w:val="00F301C2"/>
    <w:rsid w:val="00F302E1"/>
    <w:rsid w:val="00F30A46"/>
    <w:rsid w:val="00F30FD3"/>
    <w:rsid w:val="00F31B22"/>
    <w:rsid w:val="00F31B49"/>
    <w:rsid w:val="00F31C50"/>
    <w:rsid w:val="00F322B6"/>
    <w:rsid w:val="00F32B12"/>
    <w:rsid w:val="00F32C41"/>
    <w:rsid w:val="00F32F56"/>
    <w:rsid w:val="00F3345A"/>
    <w:rsid w:val="00F33662"/>
    <w:rsid w:val="00F33D4F"/>
    <w:rsid w:val="00F34CD6"/>
    <w:rsid w:val="00F34DF8"/>
    <w:rsid w:val="00F35479"/>
    <w:rsid w:val="00F3577C"/>
    <w:rsid w:val="00F35873"/>
    <w:rsid w:val="00F35920"/>
    <w:rsid w:val="00F3647B"/>
    <w:rsid w:val="00F366A5"/>
    <w:rsid w:val="00F36A2C"/>
    <w:rsid w:val="00F36C5F"/>
    <w:rsid w:val="00F36DA3"/>
    <w:rsid w:val="00F37259"/>
    <w:rsid w:val="00F37C94"/>
    <w:rsid w:val="00F37D23"/>
    <w:rsid w:val="00F37F23"/>
    <w:rsid w:val="00F400B5"/>
    <w:rsid w:val="00F40165"/>
    <w:rsid w:val="00F405A4"/>
    <w:rsid w:val="00F4124D"/>
    <w:rsid w:val="00F419B4"/>
    <w:rsid w:val="00F41F05"/>
    <w:rsid w:val="00F41F40"/>
    <w:rsid w:val="00F4216F"/>
    <w:rsid w:val="00F4251B"/>
    <w:rsid w:val="00F429E6"/>
    <w:rsid w:val="00F42F67"/>
    <w:rsid w:val="00F433A8"/>
    <w:rsid w:val="00F433BD"/>
    <w:rsid w:val="00F434A0"/>
    <w:rsid w:val="00F435FC"/>
    <w:rsid w:val="00F43AD7"/>
    <w:rsid w:val="00F43E26"/>
    <w:rsid w:val="00F44B2F"/>
    <w:rsid w:val="00F44EC5"/>
    <w:rsid w:val="00F45C72"/>
    <w:rsid w:val="00F464FD"/>
    <w:rsid w:val="00F47498"/>
    <w:rsid w:val="00F47C9D"/>
    <w:rsid w:val="00F501F1"/>
    <w:rsid w:val="00F5020B"/>
    <w:rsid w:val="00F503D2"/>
    <w:rsid w:val="00F512B2"/>
    <w:rsid w:val="00F51F0F"/>
    <w:rsid w:val="00F5283D"/>
    <w:rsid w:val="00F52ABA"/>
    <w:rsid w:val="00F52BC7"/>
    <w:rsid w:val="00F536FC"/>
    <w:rsid w:val="00F53BF4"/>
    <w:rsid w:val="00F5406B"/>
    <w:rsid w:val="00F54266"/>
    <w:rsid w:val="00F55043"/>
    <w:rsid w:val="00F55A2F"/>
    <w:rsid w:val="00F55BE7"/>
    <w:rsid w:val="00F560C4"/>
    <w:rsid w:val="00F56DCF"/>
    <w:rsid w:val="00F57034"/>
    <w:rsid w:val="00F600CA"/>
    <w:rsid w:val="00F60106"/>
    <w:rsid w:val="00F608E3"/>
    <w:rsid w:val="00F60BE9"/>
    <w:rsid w:val="00F60EB2"/>
    <w:rsid w:val="00F61013"/>
    <w:rsid w:val="00F616DF"/>
    <w:rsid w:val="00F61FD8"/>
    <w:rsid w:val="00F62137"/>
    <w:rsid w:val="00F623C3"/>
    <w:rsid w:val="00F62446"/>
    <w:rsid w:val="00F62ABE"/>
    <w:rsid w:val="00F62DBF"/>
    <w:rsid w:val="00F63434"/>
    <w:rsid w:val="00F641FC"/>
    <w:rsid w:val="00F6424A"/>
    <w:rsid w:val="00F64510"/>
    <w:rsid w:val="00F647F7"/>
    <w:rsid w:val="00F6566A"/>
    <w:rsid w:val="00F6583C"/>
    <w:rsid w:val="00F6589A"/>
    <w:rsid w:val="00F6603D"/>
    <w:rsid w:val="00F66303"/>
    <w:rsid w:val="00F6642C"/>
    <w:rsid w:val="00F66660"/>
    <w:rsid w:val="00F6772F"/>
    <w:rsid w:val="00F6783E"/>
    <w:rsid w:val="00F67F62"/>
    <w:rsid w:val="00F70DBE"/>
    <w:rsid w:val="00F71124"/>
    <w:rsid w:val="00F71666"/>
    <w:rsid w:val="00F71888"/>
    <w:rsid w:val="00F719CD"/>
    <w:rsid w:val="00F71BB8"/>
    <w:rsid w:val="00F71C53"/>
    <w:rsid w:val="00F72584"/>
    <w:rsid w:val="00F726CF"/>
    <w:rsid w:val="00F7290D"/>
    <w:rsid w:val="00F7302F"/>
    <w:rsid w:val="00F732EC"/>
    <w:rsid w:val="00F73315"/>
    <w:rsid w:val="00F7354E"/>
    <w:rsid w:val="00F73767"/>
    <w:rsid w:val="00F73D08"/>
    <w:rsid w:val="00F741E0"/>
    <w:rsid w:val="00F7443A"/>
    <w:rsid w:val="00F74816"/>
    <w:rsid w:val="00F74DE3"/>
    <w:rsid w:val="00F754F3"/>
    <w:rsid w:val="00F75853"/>
    <w:rsid w:val="00F7586B"/>
    <w:rsid w:val="00F75916"/>
    <w:rsid w:val="00F75F2F"/>
    <w:rsid w:val="00F76327"/>
    <w:rsid w:val="00F76445"/>
    <w:rsid w:val="00F76C10"/>
    <w:rsid w:val="00F76ECC"/>
    <w:rsid w:val="00F770A9"/>
    <w:rsid w:val="00F77A69"/>
    <w:rsid w:val="00F77DF6"/>
    <w:rsid w:val="00F77FE5"/>
    <w:rsid w:val="00F80399"/>
    <w:rsid w:val="00F8057A"/>
    <w:rsid w:val="00F812C8"/>
    <w:rsid w:val="00F8132D"/>
    <w:rsid w:val="00F817C5"/>
    <w:rsid w:val="00F818AE"/>
    <w:rsid w:val="00F81B40"/>
    <w:rsid w:val="00F820C4"/>
    <w:rsid w:val="00F822C3"/>
    <w:rsid w:val="00F82325"/>
    <w:rsid w:val="00F823A5"/>
    <w:rsid w:val="00F826C9"/>
    <w:rsid w:val="00F82BB5"/>
    <w:rsid w:val="00F83829"/>
    <w:rsid w:val="00F83C5D"/>
    <w:rsid w:val="00F83D15"/>
    <w:rsid w:val="00F84069"/>
    <w:rsid w:val="00F843D7"/>
    <w:rsid w:val="00F84439"/>
    <w:rsid w:val="00F84769"/>
    <w:rsid w:val="00F84EF6"/>
    <w:rsid w:val="00F85536"/>
    <w:rsid w:val="00F85562"/>
    <w:rsid w:val="00F85A49"/>
    <w:rsid w:val="00F8614F"/>
    <w:rsid w:val="00F86378"/>
    <w:rsid w:val="00F8657A"/>
    <w:rsid w:val="00F866EA"/>
    <w:rsid w:val="00F8679A"/>
    <w:rsid w:val="00F8685D"/>
    <w:rsid w:val="00F87117"/>
    <w:rsid w:val="00F8736C"/>
    <w:rsid w:val="00F877EF"/>
    <w:rsid w:val="00F9030E"/>
    <w:rsid w:val="00F90A7D"/>
    <w:rsid w:val="00F90ADB"/>
    <w:rsid w:val="00F90E78"/>
    <w:rsid w:val="00F91209"/>
    <w:rsid w:val="00F91BAA"/>
    <w:rsid w:val="00F9221F"/>
    <w:rsid w:val="00F92B81"/>
    <w:rsid w:val="00F931C7"/>
    <w:rsid w:val="00F93559"/>
    <w:rsid w:val="00F93D72"/>
    <w:rsid w:val="00F93E65"/>
    <w:rsid w:val="00F94070"/>
    <w:rsid w:val="00F94178"/>
    <w:rsid w:val="00F9498C"/>
    <w:rsid w:val="00F94CE8"/>
    <w:rsid w:val="00F950B5"/>
    <w:rsid w:val="00F9513F"/>
    <w:rsid w:val="00F952D1"/>
    <w:rsid w:val="00F96249"/>
    <w:rsid w:val="00F9649D"/>
    <w:rsid w:val="00F9696C"/>
    <w:rsid w:val="00F97908"/>
    <w:rsid w:val="00F97AF7"/>
    <w:rsid w:val="00F97B43"/>
    <w:rsid w:val="00F97C64"/>
    <w:rsid w:val="00FA027A"/>
    <w:rsid w:val="00FA07F8"/>
    <w:rsid w:val="00FA0A77"/>
    <w:rsid w:val="00FA105C"/>
    <w:rsid w:val="00FA1475"/>
    <w:rsid w:val="00FA148A"/>
    <w:rsid w:val="00FA27C8"/>
    <w:rsid w:val="00FA2C40"/>
    <w:rsid w:val="00FA2D4C"/>
    <w:rsid w:val="00FA2D56"/>
    <w:rsid w:val="00FA2EB2"/>
    <w:rsid w:val="00FA349D"/>
    <w:rsid w:val="00FA3B76"/>
    <w:rsid w:val="00FA3F05"/>
    <w:rsid w:val="00FA4622"/>
    <w:rsid w:val="00FA47A8"/>
    <w:rsid w:val="00FA4D66"/>
    <w:rsid w:val="00FA4D85"/>
    <w:rsid w:val="00FA50E8"/>
    <w:rsid w:val="00FA5A4E"/>
    <w:rsid w:val="00FA6930"/>
    <w:rsid w:val="00FA7C14"/>
    <w:rsid w:val="00FB0082"/>
    <w:rsid w:val="00FB0243"/>
    <w:rsid w:val="00FB0E87"/>
    <w:rsid w:val="00FB1527"/>
    <w:rsid w:val="00FB2537"/>
    <w:rsid w:val="00FB33DC"/>
    <w:rsid w:val="00FB3FCF"/>
    <w:rsid w:val="00FB4313"/>
    <w:rsid w:val="00FB4338"/>
    <w:rsid w:val="00FB477E"/>
    <w:rsid w:val="00FB4C9C"/>
    <w:rsid w:val="00FB5BAE"/>
    <w:rsid w:val="00FB5F43"/>
    <w:rsid w:val="00FB6165"/>
    <w:rsid w:val="00FB61DE"/>
    <w:rsid w:val="00FB77CC"/>
    <w:rsid w:val="00FC0150"/>
    <w:rsid w:val="00FC03AB"/>
    <w:rsid w:val="00FC0755"/>
    <w:rsid w:val="00FC138B"/>
    <w:rsid w:val="00FC1407"/>
    <w:rsid w:val="00FC17F6"/>
    <w:rsid w:val="00FC1A89"/>
    <w:rsid w:val="00FC1BE1"/>
    <w:rsid w:val="00FC1D20"/>
    <w:rsid w:val="00FC2241"/>
    <w:rsid w:val="00FC2366"/>
    <w:rsid w:val="00FC2596"/>
    <w:rsid w:val="00FC2E1E"/>
    <w:rsid w:val="00FC4729"/>
    <w:rsid w:val="00FC4A8C"/>
    <w:rsid w:val="00FC53DB"/>
    <w:rsid w:val="00FC5FC2"/>
    <w:rsid w:val="00FC6177"/>
    <w:rsid w:val="00FC63D1"/>
    <w:rsid w:val="00FC6690"/>
    <w:rsid w:val="00FC7528"/>
    <w:rsid w:val="00FD0098"/>
    <w:rsid w:val="00FD0572"/>
    <w:rsid w:val="00FD0851"/>
    <w:rsid w:val="00FD0D92"/>
    <w:rsid w:val="00FD1A97"/>
    <w:rsid w:val="00FD2D7B"/>
    <w:rsid w:val="00FD3291"/>
    <w:rsid w:val="00FD37F6"/>
    <w:rsid w:val="00FD3D90"/>
    <w:rsid w:val="00FD453E"/>
    <w:rsid w:val="00FD4589"/>
    <w:rsid w:val="00FD46DF"/>
    <w:rsid w:val="00FD473E"/>
    <w:rsid w:val="00FD4C67"/>
    <w:rsid w:val="00FD52FB"/>
    <w:rsid w:val="00FD548D"/>
    <w:rsid w:val="00FD59E0"/>
    <w:rsid w:val="00FD5F6D"/>
    <w:rsid w:val="00FD6279"/>
    <w:rsid w:val="00FD7A5E"/>
    <w:rsid w:val="00FD7DF9"/>
    <w:rsid w:val="00FE0751"/>
    <w:rsid w:val="00FE0B51"/>
    <w:rsid w:val="00FE0B78"/>
    <w:rsid w:val="00FE0D8D"/>
    <w:rsid w:val="00FE0ED4"/>
    <w:rsid w:val="00FE12F1"/>
    <w:rsid w:val="00FE1EAB"/>
    <w:rsid w:val="00FE27D8"/>
    <w:rsid w:val="00FE2F08"/>
    <w:rsid w:val="00FE3461"/>
    <w:rsid w:val="00FE3465"/>
    <w:rsid w:val="00FE4BCF"/>
    <w:rsid w:val="00FE51F6"/>
    <w:rsid w:val="00FE58D1"/>
    <w:rsid w:val="00FE59E1"/>
    <w:rsid w:val="00FE602C"/>
    <w:rsid w:val="00FE67CF"/>
    <w:rsid w:val="00FE6D20"/>
    <w:rsid w:val="00FE6FB9"/>
    <w:rsid w:val="00FE7549"/>
    <w:rsid w:val="00FE7AF5"/>
    <w:rsid w:val="00FE7BCC"/>
    <w:rsid w:val="00FF093C"/>
    <w:rsid w:val="00FF11BC"/>
    <w:rsid w:val="00FF11FE"/>
    <w:rsid w:val="00FF126D"/>
    <w:rsid w:val="00FF16C2"/>
    <w:rsid w:val="00FF1AC3"/>
    <w:rsid w:val="00FF1E4A"/>
    <w:rsid w:val="00FF2310"/>
    <w:rsid w:val="00FF2E73"/>
    <w:rsid w:val="00FF386D"/>
    <w:rsid w:val="00FF394C"/>
    <w:rsid w:val="00FF3BD6"/>
    <w:rsid w:val="00FF3C62"/>
    <w:rsid w:val="00FF4A76"/>
    <w:rsid w:val="00FF4AE2"/>
    <w:rsid w:val="00FF50A8"/>
    <w:rsid w:val="00FF571E"/>
    <w:rsid w:val="00FF5841"/>
    <w:rsid w:val="00FF6A55"/>
    <w:rsid w:val="00FF6BD1"/>
    <w:rsid w:val="00FF6CC0"/>
    <w:rsid w:val="00FF6D02"/>
    <w:rsid w:val="00FF722F"/>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28D07A"/>
  <w15:chartTrackingRefBased/>
  <w15:docId w15:val="{3B3D6CD1-5730-4BF4-AD4D-9D182D0FF2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04BC7"/>
    <w:pPr>
      <w:autoSpaceDE w:val="0"/>
      <w:autoSpaceDN w:val="0"/>
      <w:adjustRightInd w:val="0"/>
      <w:snapToGrid w:val="0"/>
      <w:spacing w:after="120"/>
      <w:jc w:val="both"/>
    </w:pPr>
    <w:rPr>
      <w:sz w:val="22"/>
      <w:szCs w:val="22"/>
      <w:lang w:eastAsia="en-US"/>
    </w:rPr>
  </w:style>
  <w:style w:type="paragraph" w:styleId="Heading1">
    <w:name w:val="heading 1"/>
    <w:basedOn w:val="Normal"/>
    <w:next w:val="Normal"/>
    <w:qFormat/>
    <w:rsid w:val="00472E84"/>
    <w:pPr>
      <w:keepNext/>
      <w:numPr>
        <w:numId w:val="5"/>
      </w:numPr>
      <w:spacing w:before="120"/>
      <w:outlineLvl w:val="0"/>
    </w:pPr>
    <w:rPr>
      <w:b/>
      <w:bCs/>
      <w:sz w:val="28"/>
      <w:szCs w:val="28"/>
    </w:rPr>
  </w:style>
  <w:style w:type="paragraph" w:styleId="Heading2">
    <w:name w:val="heading 2"/>
    <w:basedOn w:val="Normal"/>
    <w:next w:val="Normal"/>
    <w:qFormat/>
    <w:rsid w:val="00AD746E"/>
    <w:pPr>
      <w:keepNext/>
      <w:numPr>
        <w:ilvl w:val="1"/>
        <w:numId w:val="5"/>
      </w:numPr>
      <w:spacing w:before="120"/>
      <w:outlineLvl w:val="1"/>
    </w:pPr>
    <w:rPr>
      <w:b/>
      <w:bCs/>
      <w:sz w:val="24"/>
    </w:rPr>
  </w:style>
  <w:style w:type="paragraph" w:styleId="Heading3">
    <w:name w:val="heading 3"/>
    <w:basedOn w:val="Normal"/>
    <w:next w:val="Normal"/>
    <w:qFormat/>
    <w:rsid w:val="00AD746E"/>
    <w:pPr>
      <w:keepNext/>
      <w:numPr>
        <w:ilvl w:val="2"/>
        <w:numId w:val="2"/>
      </w:numPr>
      <w:tabs>
        <w:tab w:val="clear" w:pos="720"/>
      </w:tabs>
      <w:spacing w:before="120"/>
      <w:outlineLvl w:val="2"/>
    </w:pPr>
    <w:rPr>
      <w:b/>
    </w:rPr>
  </w:style>
  <w:style w:type="paragraph" w:styleId="Heading4">
    <w:name w:val="heading 4"/>
    <w:basedOn w:val="Normal"/>
    <w:next w:val="Normal"/>
    <w:qFormat/>
    <w:rsid w:val="00AD746E"/>
    <w:pPr>
      <w:keepNext/>
      <w:numPr>
        <w:ilvl w:val="3"/>
        <w:numId w:val="5"/>
      </w:numPr>
      <w:spacing w:before="120"/>
      <w:ind w:left="720" w:hanging="720"/>
      <w:outlineLvl w:val="3"/>
    </w:pPr>
    <w:rPr>
      <w:b/>
      <w:bCs/>
      <w:szCs w:val="28"/>
    </w:rPr>
  </w:style>
  <w:style w:type="paragraph" w:styleId="Heading5">
    <w:name w:val="heading 5"/>
    <w:basedOn w:val="Normal"/>
    <w:next w:val="Normal"/>
    <w:qFormat/>
    <w:rsid w:val="00AD746E"/>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AD746E"/>
    <w:pPr>
      <w:numPr>
        <w:ilvl w:val="5"/>
        <w:numId w:val="2"/>
      </w:numPr>
      <w:spacing w:before="240" w:after="60"/>
      <w:outlineLvl w:val="5"/>
    </w:pPr>
    <w:rPr>
      <w:b/>
      <w:bCs/>
    </w:rPr>
  </w:style>
  <w:style w:type="paragraph" w:styleId="Heading7">
    <w:name w:val="heading 7"/>
    <w:basedOn w:val="Normal"/>
    <w:next w:val="Normal"/>
    <w:qFormat/>
    <w:rsid w:val="00AD746E"/>
    <w:pPr>
      <w:numPr>
        <w:ilvl w:val="6"/>
        <w:numId w:val="2"/>
      </w:numPr>
      <w:spacing w:before="240" w:after="60"/>
      <w:outlineLvl w:val="6"/>
    </w:pPr>
    <w:rPr>
      <w:sz w:val="24"/>
      <w:szCs w:val="24"/>
    </w:rPr>
  </w:style>
  <w:style w:type="paragraph" w:styleId="Heading8">
    <w:name w:val="heading 8"/>
    <w:basedOn w:val="Normal"/>
    <w:next w:val="Normal"/>
    <w:qFormat/>
    <w:rsid w:val="00AD746E"/>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AD746E"/>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AD746E"/>
    <w:rPr>
      <w:sz w:val="20"/>
      <w:szCs w:val="20"/>
    </w:rPr>
  </w:style>
  <w:style w:type="character" w:styleId="Hyperlink">
    <w:name w:val="Hyperlink"/>
    <w:rsid w:val="00AD746E"/>
    <w:rPr>
      <w:color w:val="0000FF"/>
      <w:u w:val="single"/>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
    <w:basedOn w:val="Normal"/>
    <w:next w:val="Normal"/>
    <w:link w:val="CaptionChar1"/>
    <w:qFormat/>
    <w:rsid w:val="006A301E"/>
    <w:pPr>
      <w:jc w:val="center"/>
    </w:pPr>
    <w:rPr>
      <w:b/>
      <w:bCs/>
      <w:sz w:val="20"/>
      <w:szCs w:val="20"/>
      <w:lang w:eastAsia="x-none"/>
    </w:rPr>
  </w:style>
  <w:style w:type="paragraph" w:customStyle="1" w:styleId="Normal0">
    <w:name w:val="Normal."/>
    <w:rsid w:val="00AD746E"/>
    <w:pPr>
      <w:widowControl w:val="0"/>
      <w:spacing w:line="180" w:lineRule="atLeast"/>
    </w:pPr>
    <w:rPr>
      <w:rFonts w:eastAsia="Batang"/>
      <w:kern w:val="2"/>
      <w:sz w:val="18"/>
      <w:szCs w:val="18"/>
      <w:lang w:eastAsia="en-US"/>
    </w:rPr>
  </w:style>
  <w:style w:type="paragraph" w:customStyle="1" w:styleId="EX">
    <w:name w:val="EX"/>
    <w:basedOn w:val="Normal"/>
    <w:rsid w:val="00AD746E"/>
    <w:pPr>
      <w:keepLines/>
      <w:autoSpaceDE/>
      <w:autoSpaceDN/>
      <w:adjustRightInd/>
      <w:spacing w:after="180"/>
      <w:ind w:left="1702" w:hanging="1418"/>
      <w:jc w:val="left"/>
    </w:pPr>
    <w:rPr>
      <w:sz w:val="20"/>
      <w:szCs w:val="20"/>
      <w:lang w:val="en-GB"/>
    </w:rPr>
  </w:style>
  <w:style w:type="paragraph" w:styleId="ListBullet">
    <w:name w:val="List Bullet"/>
    <w:basedOn w:val="List"/>
    <w:rsid w:val="00AD746E"/>
    <w:pPr>
      <w:autoSpaceDE/>
      <w:autoSpaceDN/>
      <w:adjustRightInd/>
      <w:spacing w:after="180"/>
      <w:ind w:left="568" w:hanging="284"/>
      <w:jc w:val="left"/>
    </w:pPr>
    <w:rPr>
      <w:sz w:val="20"/>
      <w:szCs w:val="20"/>
      <w:lang w:val="en-GB"/>
    </w:rPr>
  </w:style>
  <w:style w:type="paragraph" w:styleId="List">
    <w:name w:val="List"/>
    <w:basedOn w:val="Normal"/>
    <w:rsid w:val="00AD746E"/>
    <w:pPr>
      <w:ind w:left="360" w:hanging="360"/>
    </w:pPr>
  </w:style>
  <w:style w:type="paragraph" w:styleId="BodyText2">
    <w:name w:val="Body Text 2"/>
    <w:basedOn w:val="Normal"/>
    <w:rsid w:val="00AD746E"/>
    <w:pPr>
      <w:spacing w:after="0"/>
      <w:jc w:val="left"/>
    </w:pPr>
    <w:rPr>
      <w:szCs w:val="20"/>
    </w:rPr>
  </w:style>
  <w:style w:type="paragraph" w:styleId="BalloonText">
    <w:name w:val="Balloon Text"/>
    <w:basedOn w:val="Normal"/>
    <w:semiHidden/>
    <w:rsid w:val="00AD746E"/>
    <w:rPr>
      <w:rFonts w:ascii="Tahoma" w:hAnsi="Tahoma" w:cs="Tahoma"/>
      <w:sz w:val="16"/>
      <w:szCs w:val="16"/>
    </w:rPr>
  </w:style>
  <w:style w:type="paragraph" w:customStyle="1" w:styleId="References">
    <w:name w:val="References"/>
    <w:basedOn w:val="Normal"/>
    <w:rsid w:val="005E1997"/>
    <w:pPr>
      <w:numPr>
        <w:numId w:val="6"/>
      </w:numPr>
      <w:adjustRightInd/>
      <w:spacing w:after="60"/>
    </w:pPr>
    <w:rPr>
      <w:sz w:val="20"/>
      <w:szCs w:val="16"/>
    </w:rPr>
  </w:style>
  <w:style w:type="character" w:styleId="FollowedHyperlink">
    <w:name w:val="FollowedHyperlink"/>
    <w:rsid w:val="00AD746E"/>
    <w:rPr>
      <w:color w:val="800080"/>
      <w:u w:val="single"/>
    </w:rPr>
  </w:style>
  <w:style w:type="paragraph" w:styleId="FootnoteText">
    <w:name w:val="footnote text"/>
    <w:basedOn w:val="Normal"/>
    <w:semiHidden/>
    <w:rsid w:val="00AD746E"/>
    <w:rPr>
      <w:sz w:val="20"/>
      <w:szCs w:val="20"/>
    </w:rPr>
  </w:style>
  <w:style w:type="character" w:styleId="FootnoteReference">
    <w:name w:val="footnote reference"/>
    <w:semiHidden/>
    <w:rsid w:val="00AD746E"/>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link w:val="Caption"/>
    <w:rsid w:val="006A301E"/>
    <w:rPr>
      <w:b/>
      <w:bCs/>
      <w:lang w:eastAsia="x-non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rPr>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B3F38"/>
    <w:rPr>
      <w:sz w:val="22"/>
      <w:szCs w:val="22"/>
    </w:rPr>
  </w:style>
  <w:style w:type="paragraph" w:styleId="Footer">
    <w:name w:val="footer"/>
    <w:basedOn w:val="Normal"/>
    <w:link w:val="FooterChar"/>
    <w:rsid w:val="00AB3F38"/>
    <w:pPr>
      <w:tabs>
        <w:tab w:val="center" w:pos="4680"/>
        <w:tab w:val="right" w:pos="9360"/>
      </w:tabs>
    </w:pPr>
    <w:rPr>
      <w:lang w:val="x-none" w:eastAsia="x-none"/>
    </w:rPr>
  </w:style>
  <w:style w:type="character" w:customStyle="1" w:styleId="FooterChar">
    <w:name w:val="Footer Char"/>
    <w:link w:val="Footer"/>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lang w:val="x-none"/>
    </w:rPr>
  </w:style>
  <w:style w:type="paragraph" w:customStyle="1" w:styleId="TF">
    <w:name w:val="TF"/>
    <w:aliases w:val="left"/>
    <w:basedOn w:val="TH"/>
    <w:link w:val="TFChar"/>
    <w:rsid w:val="00690B1F"/>
    <w:pPr>
      <w:keepNext w:val="0"/>
      <w:spacing w:before="0" w:after="240"/>
    </w:pPr>
  </w:style>
  <w:style w:type="character" w:customStyle="1" w:styleId="TFChar">
    <w:name w:val="TF Char"/>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rsid w:val="00F4251B"/>
    <w:rPr>
      <w:b/>
    </w:rPr>
  </w:style>
  <w:style w:type="paragraph" w:customStyle="1" w:styleId="TAC">
    <w:name w:val="TAC"/>
    <w:basedOn w:val="Normal"/>
    <w:link w:val="TACChar"/>
    <w:rsid w:val="00F4251B"/>
    <w:pPr>
      <w:keepNext/>
      <w:keepLines/>
      <w:autoSpaceDE/>
      <w:autoSpaceDN/>
      <w:adjustRightInd/>
      <w:spacing w:after="0"/>
      <w:jc w:val="center"/>
    </w:pPr>
    <w:rPr>
      <w:rFonts w:ascii="Arial" w:hAnsi="Arial"/>
      <w:sz w:val="18"/>
      <w:szCs w:val="20"/>
      <w:lang w:val="x-none"/>
    </w:rPr>
  </w:style>
  <w:style w:type="paragraph" w:styleId="DocumentMap">
    <w:name w:val="Document Map"/>
    <w:basedOn w:val="Normal"/>
    <w:link w:val="DocumentMapChar"/>
    <w:rsid w:val="00FF4A76"/>
    <w:rPr>
      <w:rFonts w:ascii="SimSun"/>
      <w:sz w:val="18"/>
      <w:szCs w:val="18"/>
      <w:lang w:val="x-none"/>
    </w:rPr>
  </w:style>
  <w:style w:type="character" w:customStyle="1" w:styleId="DocumentMapChar">
    <w:name w:val="Document Map Char"/>
    <w:link w:val="DocumentMap"/>
    <w:rsid w:val="00FF4A76"/>
    <w:rPr>
      <w:rFonts w:ascii="SimSun"/>
      <w:sz w:val="18"/>
      <w:szCs w:val="18"/>
      <w:lang w:eastAsia="en-US"/>
    </w:rPr>
  </w:style>
  <w:style w:type="character" w:styleId="CommentReference">
    <w:name w:val="annotation reference"/>
    <w:rsid w:val="0076357A"/>
    <w:rPr>
      <w:sz w:val="21"/>
      <w:szCs w:val="21"/>
    </w:rPr>
  </w:style>
  <w:style w:type="paragraph" w:styleId="CommentText">
    <w:name w:val="annotation text"/>
    <w:basedOn w:val="Normal"/>
    <w:link w:val="CommentTextChar"/>
    <w:rsid w:val="0076357A"/>
    <w:pPr>
      <w:jc w:val="left"/>
    </w:pPr>
    <w:rPr>
      <w:lang w:val="x-none"/>
    </w:rPr>
  </w:style>
  <w:style w:type="character" w:customStyle="1" w:styleId="CommentTextChar">
    <w:name w:val="Comment Text Char"/>
    <w:link w:val="CommentTex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ListParagraph">
    <w:name w:val="List Paragraph"/>
    <w:basedOn w:val="Normal"/>
    <w:uiPriority w:val="34"/>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x-none" w:eastAsia="ja-JP"/>
    </w:rPr>
  </w:style>
  <w:style w:type="character" w:customStyle="1" w:styleId="B3Char">
    <w:name w:val="B3 Char"/>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lang w:eastAsia="en-US"/>
    </w:rPr>
  </w:style>
  <w:style w:type="character" w:customStyle="1" w:styleId="TAHCar">
    <w:name w:val="TAH Car"/>
    <w:link w:val="TAH"/>
    <w:rsid w:val="008E3E42"/>
    <w:rPr>
      <w:rFonts w:ascii="Arial" w:hAnsi="Arial"/>
      <w:b/>
      <w:sz w:val="18"/>
      <w:lang w:eastAsia="en-US"/>
    </w:rPr>
  </w:style>
  <w:style w:type="paragraph" w:customStyle="1" w:styleId="TAL">
    <w:name w:val="TAL"/>
    <w:basedOn w:val="Normal"/>
    <w:link w:val="TALCar"/>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rsid w:val="008E3E42"/>
    <w:pPr>
      <w:ind w:left="851" w:hanging="851"/>
    </w:pPr>
  </w:style>
  <w:style w:type="character" w:customStyle="1" w:styleId="TALCar">
    <w:name w:val="TAL Car"/>
    <w:link w:val="TAL"/>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rsid w:val="008D5465"/>
    <w:pPr>
      <w:autoSpaceDE/>
      <w:autoSpaceDN/>
      <w:adjustRightInd/>
      <w:snapToGrid/>
      <w:spacing w:after="180"/>
      <w:ind w:left="568" w:hanging="284"/>
      <w:jc w:val="left"/>
    </w:pPr>
    <w:rPr>
      <w:rFonts w:eastAsia="MS Mincho"/>
      <w:sz w:val="20"/>
      <w:szCs w:val="20"/>
      <w:lang w:val="x-none"/>
    </w:rPr>
  </w:style>
  <w:style w:type="paragraph" w:customStyle="1" w:styleId="B2">
    <w:name w:val="B2"/>
    <w:basedOn w:val="List2"/>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link w:val="PL"/>
    <w:rsid w:val="006C05BE"/>
    <w:rPr>
      <w:rFonts w:ascii="Courier New" w:hAnsi="Courier New" w:cs="Courier New"/>
      <w:noProof/>
      <w:sz w:val="16"/>
      <w:szCs w:val="16"/>
      <w:lang w:val="en-GB" w:eastAsia="ja-JP" w:bidi="ar-SA"/>
    </w:rPr>
  </w:style>
  <w:style w:type="character" w:customStyle="1" w:styleId="Doc-text2Char">
    <w:name w:val="Doc-text2 Char"/>
    <w:link w:val="Doc-text2"/>
    <w:locked/>
    <w:rsid w:val="00F6424A"/>
    <w:rPr>
      <w:rFonts w:ascii="Arial" w:hAnsi="Arial" w:cs="Arial"/>
    </w:rPr>
  </w:style>
  <w:style w:type="paragraph" w:customStyle="1" w:styleId="Doc-text2">
    <w:name w:val="Doc-text2"/>
    <w:basedOn w:val="Normal"/>
    <w:link w:val="Doc-text2Char"/>
    <w:qFormat/>
    <w:rsid w:val="00F6424A"/>
    <w:pPr>
      <w:autoSpaceDE/>
      <w:autoSpaceDN/>
      <w:adjustRightInd/>
      <w:snapToGrid/>
      <w:spacing w:after="0"/>
      <w:ind w:left="1622" w:hanging="363"/>
      <w:jc w:val="left"/>
    </w:pPr>
    <w:rPr>
      <w:rFonts w:ascii="Arial" w:hAnsi="Arial"/>
      <w:sz w:val="20"/>
      <w:szCs w:val="20"/>
      <w:lang w:val="x-none" w:eastAsia="x-none"/>
    </w:rPr>
  </w:style>
  <w:style w:type="character" w:customStyle="1" w:styleId="TFZchn">
    <w:name w:val="TF Zchn"/>
    <w:rsid w:val="00834717"/>
    <w:rPr>
      <w:rFonts w:ascii="Arial" w:hAnsi="Arial"/>
      <w:b/>
      <w:lang w:eastAsia="en-US"/>
    </w:rPr>
  </w:style>
  <w:style w:type="character" w:customStyle="1" w:styleId="TACChar">
    <w:name w:val="TAC Char"/>
    <w:link w:val="TAC"/>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autoSpaceDE/>
      <w:autoSpaceDN/>
      <w:adjustRightInd/>
      <w:snapToGrid/>
      <w:spacing w:after="0"/>
    </w:pPr>
    <w:rPr>
      <w:rFonts w:ascii="Arial" w:hAnsi="Arial"/>
      <w:sz w:val="20"/>
      <w:szCs w:val="20"/>
      <w:lang w:val="sv-SE"/>
    </w:rPr>
  </w:style>
  <w:style w:type="character" w:customStyle="1" w:styleId="TALChar">
    <w:name w:val="TAL Char"/>
    <w:rsid w:val="00101B8F"/>
    <w:rPr>
      <w:rFonts w:ascii="Arial" w:hAnsi="Arial"/>
      <w:sz w:val="18"/>
      <w:lang w:val="en-GB"/>
    </w:rPr>
  </w:style>
  <w:style w:type="paragraph" w:customStyle="1" w:styleId="a">
    <w:name w:val="提案正文"/>
    <w:basedOn w:val="Normal"/>
    <w:rsid w:val="00984F4E"/>
    <w:pPr>
      <w:autoSpaceDE/>
      <w:autoSpaceDN/>
      <w:adjustRightInd/>
      <w:snapToGrid/>
      <w:spacing w:before="156" w:after="156"/>
      <w:ind w:left="720"/>
    </w:pPr>
    <w:rPr>
      <w:rFonts w:ascii="Arial" w:hAnsi="Arial" w:cs="Arial"/>
      <w:sz w:val="24"/>
      <w:szCs w:val="24"/>
      <w:lang w:val="en-GB" w:eastAsia="zh-CN"/>
    </w:rPr>
  </w:style>
  <w:style w:type="table" w:styleId="TableTheme">
    <w:name w:val="Table Theme"/>
    <w:basedOn w:val="TableNormal"/>
    <w:rsid w:val="00F5020B"/>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next w:val="TableGrid"/>
    <w:rsid w:val="00DC208C"/>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DC208C"/>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C73A8"/>
    <w:rPr>
      <w:rFonts w:ascii="Times New Roman" w:hAnsi="Times New Roman"/>
      <w:lang w:eastAsia="en-US"/>
    </w:rPr>
  </w:style>
  <w:style w:type="table" w:styleId="PlainTable1">
    <w:name w:val="Plain Table 1"/>
    <w:basedOn w:val="TableNormal"/>
    <w:uiPriority w:val="41"/>
    <w:rsid w:val="00993BCE"/>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GridTable7Colorful">
    <w:name w:val="Grid Table 7 Colorful"/>
    <w:basedOn w:val="TableNormal"/>
    <w:uiPriority w:val="52"/>
    <w:rsid w:val="000D661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TableSubtle2">
    <w:name w:val="Table Subtle 2"/>
    <w:basedOn w:val="TableNormal"/>
    <w:rsid w:val="00CD390E"/>
    <w:pPr>
      <w:autoSpaceDE w:val="0"/>
      <w:autoSpaceDN w:val="0"/>
      <w:adjustRightInd w:val="0"/>
      <w:snapToGrid w:val="0"/>
      <w:spacing w:after="120"/>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CD390E"/>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1">
    <w:name w:val="Table Subtle 1"/>
    <w:basedOn w:val="TableNormal"/>
    <w:rsid w:val="00833346"/>
    <w:pPr>
      <w:autoSpaceDE w:val="0"/>
      <w:autoSpaceDN w:val="0"/>
      <w:adjustRightInd w:val="0"/>
      <w:snapToGrid w:val="0"/>
      <w:spacing w:after="120"/>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orful3">
    <w:name w:val="Table Colorful 3"/>
    <w:basedOn w:val="TableNormal"/>
    <w:rsid w:val="00833346"/>
    <w:pPr>
      <w:autoSpaceDE w:val="0"/>
      <w:autoSpaceDN w:val="0"/>
      <w:adjustRightInd w:val="0"/>
      <w:snapToGrid w:val="0"/>
      <w:spacing w:after="12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Elegant">
    <w:name w:val="Table Elegant"/>
    <w:basedOn w:val="TableNormal"/>
    <w:rsid w:val="00546577"/>
    <w:pPr>
      <w:autoSpaceDE w:val="0"/>
      <w:autoSpaceDN w:val="0"/>
      <w:adjustRightInd w:val="0"/>
      <w:snapToGrid w:val="0"/>
      <w:spacing w:after="12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GridTable5Dark-Accent5">
    <w:name w:val="Grid Table 5 Dark Accent 5"/>
    <w:basedOn w:val="TableNormal"/>
    <w:uiPriority w:val="50"/>
    <w:rsid w:val="0056448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2-Accent1">
    <w:name w:val="Grid Table 2 Accent 1"/>
    <w:basedOn w:val="TableNormal"/>
    <w:uiPriority w:val="47"/>
    <w:rsid w:val="0010724B"/>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3">
    <w:name w:val="Grid Table 3"/>
    <w:basedOn w:val="TableNormal"/>
    <w:uiPriority w:val="48"/>
    <w:rsid w:val="0010724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10724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83826376">
      <w:bodyDiv w:val="1"/>
      <w:marLeft w:val="0"/>
      <w:marRight w:val="0"/>
      <w:marTop w:val="0"/>
      <w:marBottom w:val="0"/>
      <w:divBdr>
        <w:top w:val="none" w:sz="0" w:space="0" w:color="auto"/>
        <w:left w:val="none" w:sz="0" w:space="0" w:color="auto"/>
        <w:bottom w:val="none" w:sz="0" w:space="0" w:color="auto"/>
        <w:right w:val="none" w:sz="0" w:space="0" w:color="auto"/>
      </w:divBdr>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222909554">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529830731">
      <w:bodyDiv w:val="1"/>
      <w:marLeft w:val="0"/>
      <w:marRight w:val="0"/>
      <w:marTop w:val="0"/>
      <w:marBottom w:val="0"/>
      <w:divBdr>
        <w:top w:val="none" w:sz="0" w:space="0" w:color="auto"/>
        <w:left w:val="none" w:sz="0" w:space="0" w:color="auto"/>
        <w:bottom w:val="none" w:sz="0" w:space="0" w:color="auto"/>
        <w:right w:val="none" w:sz="0" w:space="0" w:color="auto"/>
      </w:divBdr>
    </w:div>
    <w:div w:id="1677805799">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12597080">
      <w:bodyDiv w:val="1"/>
      <w:marLeft w:val="0"/>
      <w:marRight w:val="0"/>
      <w:marTop w:val="0"/>
      <w:marBottom w:val="0"/>
      <w:divBdr>
        <w:top w:val="none" w:sz="0" w:space="0" w:color="auto"/>
        <w:left w:val="none" w:sz="0" w:space="0" w:color="auto"/>
        <w:bottom w:val="none" w:sz="0" w:space="0" w:color="auto"/>
        <w:right w:val="none" w:sz="0" w:space="0" w:color="auto"/>
      </w:divBdr>
      <w:divsChild>
        <w:div w:id="723984963">
          <w:marLeft w:val="88"/>
          <w:marRight w:val="88"/>
          <w:marTop w:val="0"/>
          <w:marBottom w:val="0"/>
          <w:divBdr>
            <w:top w:val="none" w:sz="0" w:space="0" w:color="auto"/>
            <w:left w:val="none" w:sz="0" w:space="0" w:color="auto"/>
            <w:bottom w:val="none" w:sz="0" w:space="0" w:color="auto"/>
            <w:right w:val="none" w:sz="0" w:space="0" w:color="auto"/>
          </w:divBdr>
          <w:divsChild>
            <w:div w:id="1091507830">
              <w:marLeft w:val="0"/>
              <w:marRight w:val="0"/>
              <w:marTop w:val="0"/>
              <w:marBottom w:val="0"/>
              <w:divBdr>
                <w:top w:val="none" w:sz="0" w:space="0" w:color="auto"/>
                <w:left w:val="none" w:sz="0" w:space="0" w:color="auto"/>
                <w:bottom w:val="none" w:sz="0" w:space="0" w:color="auto"/>
                <w:right w:val="none" w:sz="0" w:space="0" w:color="auto"/>
              </w:divBdr>
              <w:divsChild>
                <w:div w:id="1528710491">
                  <w:marLeft w:val="0"/>
                  <w:marRight w:val="0"/>
                  <w:marTop w:val="0"/>
                  <w:marBottom w:val="0"/>
                  <w:divBdr>
                    <w:top w:val="none" w:sz="0" w:space="0" w:color="auto"/>
                    <w:left w:val="none" w:sz="0" w:space="0" w:color="auto"/>
                    <w:bottom w:val="none" w:sz="0" w:space="0" w:color="auto"/>
                    <w:right w:val="none" w:sz="0" w:space="0" w:color="auto"/>
                  </w:divBdr>
                  <w:divsChild>
                    <w:div w:id="1282610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126533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FC6E30-C28A-4052-B06E-4EFB4913BD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2481</Words>
  <Characters>14143</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16591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Classon</dc:creator>
  <cp:keywords/>
  <dc:description/>
  <cp:lastModifiedBy>Matthew Webb3</cp:lastModifiedBy>
  <cp:revision>6</cp:revision>
  <cp:lastPrinted>2015-07-25T10:06:00Z</cp:lastPrinted>
  <dcterms:created xsi:type="dcterms:W3CDTF">2016-05-13T14:01:00Z</dcterms:created>
  <dcterms:modified xsi:type="dcterms:W3CDTF">2016-05-13T14:04:00Z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(3)fEDREEUn6G9VXg1Gtw5kajgFpMiDupCDUxuteTYO93eUoG+7AddpbX5v88BtC0uKIdoXB1UT_x000d_
dKo1Yousoacw/TD99w1xsxKw3KmK8WseOVytvsameZB8vVkC7sc5MhvHhyZUr7tcld8AmWcN_x000d_
RkRrYVL06aU4Zi4qOcW+TfRanhb3J0WG0LJd6/i1ec6FqGNfRtwNLBNNe7EzWPT/NwR0jnnE_x000d_
QOF8mYrFYyK+Szk1VU</vt:lpwstr>
  </property>
  <property fmtid="{D5CDD505-2E9C-101B-9397-08002B2CF9AE}" pid="19" name="_new_ms_pID_72543_00">
    <vt:lpwstr>_new_ms_pID_72543</vt:lpwstr>
  </property>
  <property fmtid="{D5CDD505-2E9C-101B-9397-08002B2CF9AE}" pid="20" name="_new_ms_pID_725431">
    <vt:lpwstr>I1cZQiuDeaFfN8Zs7RDLWPvSGOcuvt5xsfaHxTS5sqrQgw66KCNtL+_x000d_
jREkxz+AIhplZr8ow5NS7mFLLWrw88LjKAyJcT84gKyVuuDGmxeWnK0anhak16OGaSiG6QeC_x000d_
+iQUM7iafNg3v8WKk4mWP8UzD9V1n11qmOO+4SetMFgCH+zCu+Ejh0T5dQ5kxd1lR+Je+2Im_x000d_
H2MzfvAcz883zjn6H1MOX8tuwVIvNHTTFPoQ</vt:lpwstr>
  </property>
  <property fmtid="{D5CDD505-2E9C-101B-9397-08002B2CF9AE}" pid="21" name="_new_ms_pID_725431_00">
    <vt:lpwstr>_new_ms_pID_725431</vt:lpwstr>
  </property>
  <property fmtid="{D5CDD505-2E9C-101B-9397-08002B2CF9AE}" pid="22" name="_new_ms_pID_725432">
    <vt:lpwstr>dLT3GgovgSaW4Ht1AkIlzy2fAlPBHClVRlWL_x000d_
krUZhKavue/WtwBq9AbFNs8mJiWuEbZiyMn/UgSN3DK8X4f6i+GXoEc/AlJ1Fa3oly9sR0QJ_x000d_
36/VMi209LRj/psmBRKknejz2HoAu7YJBsL1ZfjXcTREuZT0VmdegSMSEh5RyADh5dSSgq53_x000d_
3x/bNcSr7ZcTa0uK6jeenB12UNQCpnvBQcg=</vt:lpwstr>
  </property>
  <property fmtid="{D5CDD505-2E9C-101B-9397-08002B2CF9AE}" pid="23" name="_new_ms_pID_725432_00">
    <vt:lpwstr>_new_ms_pID_725432</vt:lpwstr>
  </property>
  <property fmtid="{D5CDD505-2E9C-101B-9397-08002B2CF9AE}" pid="24" name="_new_ms_pID_725433">
    <vt:lpwstr>6M</vt:lpwstr>
  </property>
  <property fmtid="{D5CDD505-2E9C-101B-9397-08002B2CF9AE}" pid="25" name="_new_ms_pID_725433_00">
    <vt:lpwstr>_new_ms_pID_725433</vt:lpwstr>
  </property>
  <property fmtid="{D5CDD505-2E9C-101B-9397-08002B2CF9AE}" pid="26" name="_2015_ms_pID_725343">
    <vt:lpwstr>(3)MNV58py8eh3JEkyPmlq/6rNgS/qckwvOuMSOrMmWzuCrpOJcwTt6K+tO3LGLgVLXdnSiBxAd
Mq9xDuhQdnyN0q/Iv0PpuPWPWjMLpjzGuvYflGTPsN3bDw6xtpHtuFms7VrHEePIeFF4XzF2
bdhKnX9x9d+l3YPfgpg8hNzfLpy/O7bNTK2ntoUNtdDAXkKBCN6LwAh6szaM8J/BSH0j6832
zy6u5PlSTjJoKeSVhP</vt:lpwstr>
  </property>
  <property fmtid="{D5CDD505-2E9C-101B-9397-08002B2CF9AE}" pid="27" name="_2015_ms_pID_725343_00">
    <vt:lpwstr>_2015_ms_pID_725343</vt:lpwstr>
  </property>
  <property fmtid="{D5CDD505-2E9C-101B-9397-08002B2CF9AE}" pid="28" name="_2015_ms_pID_7253431">
    <vt:lpwstr>G2N8jtkz4kDsUk3fNlN8ldMG3FUnmJe42z3FWfX8V3ezQ/Kydv0LK0
DPX02kWj7mSs1vmx2tcxvWLkzStuaAtnPYmPhiz1g6nB5iXWO0N3Fkf7V0qM/PQ2V5s+YArb
ljfEDHnzJhj2Lky6q1vqzGnYjp2uE+4VEXcL4fwuWKlqMqKRZqU4TV+rC5EamqRXYnokpd/R
HXzj1SjmYaVUDIUS+Z6fOAbztm0cXbA0yTdn</vt:lpwstr>
  </property>
  <property fmtid="{D5CDD505-2E9C-101B-9397-08002B2CF9AE}" pid="29" name="_2015_ms_pID_7253431_00">
    <vt:lpwstr>_2015_ms_pID_7253431</vt:lpwstr>
  </property>
  <property fmtid="{D5CDD505-2E9C-101B-9397-08002B2CF9AE}" pid="30" name="_2015_ms_pID_7253432">
    <vt:lpwstr>xYi7eUq3bKuZh38hrpXBKWaxxGW/A5N+OuEg
iHhmUfhJ36Wb3O5gt7no2cljDQp3FvTtHMjboRoSbdRHQ+hNZCRmvg97i3w9vChjg93XMxKN
naHIviR6EEGiC3uysdOYng==</vt:lpwstr>
  </property>
  <property fmtid="{D5CDD505-2E9C-101B-9397-08002B2CF9AE}" pid="31" name="_2015_ms_pID_7253432_00">
    <vt:lpwstr>_2015_ms_pID_7253432</vt:lpwstr>
  </property>
  <property fmtid="{D5CDD505-2E9C-101B-9397-08002B2CF9AE}" pid="32" name="_readonly">
    <vt:lpwstr/>
  </property>
  <property fmtid="{D5CDD505-2E9C-101B-9397-08002B2CF9AE}" pid="33" name="_change">
    <vt:lpwstr/>
  </property>
  <property fmtid="{D5CDD505-2E9C-101B-9397-08002B2CF9AE}" pid="34" name="_full-control">
    <vt:lpwstr/>
  </property>
  <property fmtid="{D5CDD505-2E9C-101B-9397-08002B2CF9AE}" pid="35" name="sflag">
    <vt:lpwstr>1463148207</vt:lpwstr>
  </property>
</Properties>
</file>