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5A" w:rsidRPr="00F5408F" w:rsidRDefault="005D405A" w:rsidP="005D405A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82bis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bookmarkStart w:id="0" w:name="_GoBack"/>
      <w:bookmarkEnd w:id="0"/>
      <w:r w:rsidRPr="00725942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725942" w:rsidRPr="0072594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25942" w:rsidRPr="00725942"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725942" w:rsidRPr="00725942">
        <w:rPr>
          <w:rFonts w:ascii="Arial" w:eastAsia="MS Mincho" w:hAnsi="Arial" w:cs="Arial"/>
          <w:b/>
          <w:bCs/>
          <w:sz w:val="28"/>
          <w:lang w:eastAsia="ja-JP"/>
        </w:rPr>
        <w:t>5940</w:t>
      </w:r>
    </w:p>
    <w:p w:rsidR="005D405A" w:rsidRPr="00AF5D38" w:rsidRDefault="005D405A" w:rsidP="005D405A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 w:rsidRPr="004D591D">
        <w:rPr>
          <w:rFonts w:ascii="Arial" w:eastAsia="MS Mincho" w:hAnsi="Arial" w:cs="Arial"/>
          <w:b/>
          <w:bCs/>
          <w:sz w:val="28"/>
          <w:lang w:eastAsia="ja-JP"/>
        </w:rPr>
        <w:t>Malmö, Sweden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October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2015</w:t>
      </w:r>
    </w:p>
    <w:p w:rsidR="00EE549F" w:rsidRPr="005D405A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C54703">
        <w:rPr>
          <w:rFonts w:ascii="Arial" w:eastAsia="MS Mincho" w:hAnsi="Arial"/>
          <w:b/>
          <w:kern w:val="0"/>
          <w:sz w:val="24"/>
          <w:szCs w:val="20"/>
          <w:lang w:eastAsia="en-US"/>
        </w:rPr>
        <w:t>Discussion on Multicarrier LBT for LAA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 w:rsidRPr="00573987">
        <w:rPr>
          <w:rFonts w:ascii="Arial" w:hAnsi="Arial"/>
          <w:b/>
          <w:kern w:val="0"/>
          <w:sz w:val="24"/>
          <w:szCs w:val="20"/>
        </w:rPr>
        <w:t>7</w:t>
      </w:r>
      <w:r w:rsidR="00136477" w:rsidRPr="00573987">
        <w:rPr>
          <w:rFonts w:ascii="Arial" w:hAnsi="Arial" w:hint="eastAsia"/>
          <w:b/>
          <w:kern w:val="0"/>
          <w:sz w:val="24"/>
          <w:szCs w:val="20"/>
        </w:rPr>
        <w:t>.</w:t>
      </w:r>
      <w:r w:rsidR="00417A91" w:rsidRPr="00573987">
        <w:rPr>
          <w:rFonts w:ascii="Arial" w:hAnsi="Arial" w:hint="eastAsia"/>
          <w:b/>
          <w:kern w:val="0"/>
          <w:sz w:val="24"/>
          <w:szCs w:val="20"/>
        </w:rPr>
        <w:t>2.</w:t>
      </w:r>
      <w:r w:rsidR="005D405A" w:rsidRPr="00573987">
        <w:rPr>
          <w:rFonts w:ascii="Arial" w:hAnsi="Arial"/>
          <w:b/>
          <w:kern w:val="0"/>
          <w:sz w:val="24"/>
          <w:szCs w:val="20"/>
        </w:rPr>
        <w:t>3</w:t>
      </w:r>
      <w:r w:rsidR="00417A91" w:rsidRPr="00573987">
        <w:rPr>
          <w:rFonts w:ascii="Arial" w:hAnsi="Arial" w:hint="eastAsia"/>
          <w:b/>
          <w:kern w:val="0"/>
          <w:sz w:val="24"/>
          <w:szCs w:val="20"/>
        </w:rPr>
        <w:t>.</w:t>
      </w:r>
      <w:r w:rsidR="00C54703" w:rsidRPr="00573987">
        <w:rPr>
          <w:rFonts w:ascii="Arial" w:hAnsi="Arial"/>
          <w:b/>
          <w:kern w:val="0"/>
          <w:sz w:val="24"/>
          <w:szCs w:val="20"/>
        </w:rPr>
        <w:t>1</w:t>
      </w:r>
    </w:p>
    <w:p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:rsidR="00EE549F" w:rsidRPr="008122AD" w:rsidRDefault="005D405A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At the previous meeting</w:t>
      </w:r>
      <w:r w:rsidR="001D0D13">
        <w:rPr>
          <w:rFonts w:ascii="Times New Roman" w:hAnsi="Times New Roman"/>
          <w:kern w:val="0"/>
          <w:sz w:val="22"/>
        </w:rPr>
        <w:t xml:space="preserve">, </w:t>
      </w:r>
      <w:r w:rsidR="00532396">
        <w:rPr>
          <w:rFonts w:ascii="Times New Roman" w:hAnsi="Times New Roman"/>
          <w:kern w:val="0"/>
          <w:sz w:val="22"/>
        </w:rPr>
        <w:t>it has</w:t>
      </w:r>
      <w:r w:rsidR="001D0D13">
        <w:rPr>
          <w:rFonts w:ascii="Times New Roman" w:hAnsi="Times New Roman"/>
          <w:kern w:val="0"/>
          <w:sz w:val="22"/>
        </w:rPr>
        <w:t xml:space="preserve"> </w:t>
      </w:r>
      <w:r w:rsidR="008122AD">
        <w:rPr>
          <w:rFonts w:ascii="Times New Roman" w:hAnsi="Times New Roman" w:hint="eastAsia"/>
          <w:kern w:val="0"/>
          <w:sz w:val="22"/>
        </w:rPr>
        <w:t xml:space="preserve">been </w:t>
      </w:r>
      <w:r w:rsidR="001D0D13">
        <w:rPr>
          <w:rFonts w:ascii="Times New Roman" w:hAnsi="Times New Roman"/>
          <w:kern w:val="0"/>
          <w:sz w:val="22"/>
        </w:rPr>
        <w:t xml:space="preserve">discussed multicarrier </w:t>
      </w:r>
      <w:r w:rsidR="00F15E55">
        <w:rPr>
          <w:rFonts w:ascii="Times New Roman" w:hAnsi="Times New Roman"/>
          <w:kern w:val="0"/>
          <w:sz w:val="22"/>
        </w:rPr>
        <w:t xml:space="preserve">LBT </w:t>
      </w:r>
      <w:r w:rsidR="001D0D13">
        <w:rPr>
          <w:rFonts w:ascii="Times New Roman" w:hAnsi="Times New Roman"/>
          <w:kern w:val="0"/>
          <w:sz w:val="22"/>
        </w:rPr>
        <w:t xml:space="preserve">operation for LAA DL and RAN1 has </w:t>
      </w:r>
      <w:r w:rsidR="00E85388">
        <w:rPr>
          <w:rFonts w:ascii="Times New Roman" w:hAnsi="Times New Roman"/>
          <w:kern w:val="0"/>
          <w:sz w:val="22"/>
        </w:rPr>
        <w:t>concluded</w:t>
      </w:r>
      <w:r w:rsidR="001D0D13">
        <w:rPr>
          <w:rFonts w:ascii="Times New Roman" w:hAnsi="Times New Roman"/>
          <w:kern w:val="0"/>
          <w:sz w:val="22"/>
        </w:rPr>
        <w:t xml:space="preserve"> as following </w:t>
      </w:r>
      <w:r w:rsidR="00E85388">
        <w:rPr>
          <w:rFonts w:ascii="Times New Roman" w:hAnsi="Times New Roman"/>
          <w:kern w:val="0"/>
          <w:sz w:val="22"/>
        </w:rPr>
        <w:t>[1]</w:t>
      </w:r>
      <w:r w:rsidR="001C1751">
        <w:rPr>
          <w:rFonts w:ascii="Times New Roman" w:hAnsi="Times New Roman"/>
          <w:kern w:val="0"/>
          <w:sz w:val="22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5"/>
      </w:tblGrid>
      <w:tr w:rsidR="00EE549F" w:rsidRPr="00EE549F" w:rsidTr="00A227AC">
        <w:trPr>
          <w:trHeight w:val="3175"/>
        </w:trPr>
        <w:tc>
          <w:tcPr>
            <w:tcW w:w="9945" w:type="dxa"/>
            <w:vAlign w:val="center"/>
          </w:tcPr>
          <w:p w:rsidR="00C54703" w:rsidRPr="00C54703" w:rsidRDefault="00C54703" w:rsidP="00C54703">
            <w:pPr>
              <w:rPr>
                <w:rFonts w:ascii="Times New Roman" w:eastAsia="MS Mincho" w:hAnsi="Times New Roman"/>
                <w:b/>
                <w:i/>
                <w:u w:val="single"/>
                <w:lang w:eastAsia="ja-JP"/>
              </w:rPr>
            </w:pPr>
            <w:r w:rsidRPr="00C54703">
              <w:rPr>
                <w:rFonts w:ascii="Times New Roman" w:eastAsia="MS Mincho" w:hAnsi="Times New Roman"/>
                <w:b/>
                <w:i/>
                <w:u w:val="single"/>
                <w:lang w:eastAsia="ja-JP"/>
              </w:rPr>
              <w:t>Agreements:</w:t>
            </w:r>
          </w:p>
          <w:p w:rsidR="00C54703" w:rsidRPr="00C54703" w:rsidRDefault="00C54703" w:rsidP="00C54703">
            <w:pPr>
              <w:widowControl/>
              <w:numPr>
                <w:ilvl w:val="0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For multi-Carrier LBT on a group carriers</w:t>
            </w:r>
          </w:p>
          <w:p w:rsidR="00C54703" w:rsidRPr="00C54703" w:rsidRDefault="00C54703" w:rsidP="00C54703">
            <w:pPr>
              <w:widowControl/>
              <w:numPr>
                <w:ilvl w:val="1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Alt1: eNB performs Cat-4 based LBT on only one unlicensed carrier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When the eNB completes LBT on a carrier, the eNB can sense other configured carriers for a period, e.g., PIFS (25 microseconds), immediately before the completion of LBT on the carrier.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The eNB is allowed to transmit DL data burst(s) on the carriers sensed idle according to above procedure.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FFS: How fast the eNB can change the carrier requiring Cat-4 based LBT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FFS: Whether to apply the Wi-Fi channel bonding rule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FFS: Energy detection threshold used on channels not performing Cat-4 based LBT</w:t>
            </w:r>
          </w:p>
          <w:p w:rsidR="00C54703" w:rsidRPr="00C54703" w:rsidRDefault="00C54703" w:rsidP="00C54703">
            <w:pPr>
              <w:widowControl/>
              <w:numPr>
                <w:ilvl w:val="1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Alt2: eNB performs Cat-4 based LBT on more than one unlicensed carriers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 xml:space="preserve">The eNB is allowed to transmit DL data burst(s) on the carriers that has completed Cat-4 based LBT with potential self-deferral (including idle sensing for a single interval) to align transmission over multiple carriers. 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FFS: If the eNB can receive on a carrier while transmitting on another carrier, freeze backoff counter(s) for the carrier(s) not transmitting while other carrier(s) is transmitting if the carriers are within X MHz apart</w:t>
            </w:r>
          </w:p>
          <w:p w:rsidR="00C54703" w:rsidRPr="00C54703" w:rsidRDefault="00C54703" w:rsidP="00C54703">
            <w:pPr>
              <w:widowControl/>
              <w:numPr>
                <w:ilvl w:val="3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FFS: X MHz</w:t>
            </w:r>
          </w:p>
          <w:p w:rsidR="00C54703" w:rsidRPr="00C54703" w:rsidRDefault="00C54703" w:rsidP="00C54703">
            <w:pPr>
              <w:widowControl/>
              <w:numPr>
                <w:ilvl w:val="1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FFS: Whether LAA supports Alt1 + Alt2 or Alt2 only.</w:t>
            </w:r>
          </w:p>
          <w:p w:rsidR="00C54703" w:rsidRPr="00C54703" w:rsidRDefault="00C54703" w:rsidP="00C54703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</w:pPr>
          </w:p>
        </w:tc>
      </w:tr>
    </w:tbl>
    <w:p w:rsidR="00E85388" w:rsidRDefault="001D0D13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t</w:t>
      </w:r>
      <w:r w:rsidR="00CA6117">
        <w:rPr>
          <w:rFonts w:ascii="Times New Roman" w:hAnsi="Times New Roman" w:hint="eastAsia"/>
          <w:kern w:val="0"/>
          <w:sz w:val="22"/>
        </w:rPr>
        <w:t xml:space="preserve">his contribution, we discuss </w:t>
      </w:r>
      <w:r w:rsidR="001A45A2">
        <w:rPr>
          <w:rFonts w:ascii="Times New Roman" w:hAnsi="Times New Roman" w:hint="eastAsia"/>
          <w:kern w:val="0"/>
          <w:sz w:val="22"/>
        </w:rPr>
        <w:t xml:space="preserve">LAA DL </w:t>
      </w:r>
      <w:r w:rsidR="00CA6117">
        <w:rPr>
          <w:rFonts w:ascii="Times New Roman" w:hAnsi="Times New Roman"/>
          <w:kern w:val="0"/>
          <w:sz w:val="22"/>
        </w:rPr>
        <w:t xml:space="preserve">LBT procedure for </w:t>
      </w:r>
      <w:r>
        <w:rPr>
          <w:rFonts w:ascii="Times New Roman" w:hAnsi="Times New Roman" w:hint="eastAsia"/>
          <w:kern w:val="0"/>
          <w:sz w:val="22"/>
        </w:rPr>
        <w:t xml:space="preserve">multicarrier </w:t>
      </w:r>
      <w:r w:rsidR="00CA6117">
        <w:rPr>
          <w:rFonts w:ascii="Times New Roman" w:hAnsi="Times New Roman"/>
          <w:kern w:val="0"/>
          <w:sz w:val="22"/>
        </w:rPr>
        <w:t xml:space="preserve">transmission </w:t>
      </w:r>
      <w:r>
        <w:rPr>
          <w:rFonts w:ascii="Times New Roman" w:hAnsi="Times New Roman"/>
          <w:kern w:val="0"/>
          <w:sz w:val="22"/>
        </w:rPr>
        <w:t xml:space="preserve">and provide our view </w:t>
      </w:r>
      <w:r w:rsidR="00CA6117">
        <w:rPr>
          <w:rFonts w:ascii="Times New Roman" w:hAnsi="Times New Roman"/>
          <w:kern w:val="0"/>
          <w:sz w:val="22"/>
        </w:rPr>
        <w:t xml:space="preserve">on LBT design options </w:t>
      </w:r>
      <w:r>
        <w:rPr>
          <w:rFonts w:ascii="Times New Roman" w:hAnsi="Times New Roman"/>
          <w:kern w:val="0"/>
          <w:sz w:val="22"/>
        </w:rPr>
        <w:t xml:space="preserve">for multicarrier </w:t>
      </w:r>
      <w:r w:rsidR="00CA6117">
        <w:rPr>
          <w:rFonts w:ascii="Times New Roman" w:hAnsi="Times New Roman"/>
          <w:kern w:val="0"/>
          <w:sz w:val="22"/>
        </w:rPr>
        <w:t>transmission</w:t>
      </w:r>
      <w:r>
        <w:rPr>
          <w:rFonts w:ascii="Times New Roman" w:hAnsi="Times New Roman"/>
          <w:kern w:val="0"/>
          <w:sz w:val="22"/>
        </w:rPr>
        <w:t xml:space="preserve"> on LAA.</w:t>
      </w:r>
    </w:p>
    <w:p w:rsidR="001817E5" w:rsidRPr="001D0D13" w:rsidRDefault="001817E5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Default="00C20B84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0"/>
        </w:rPr>
      </w:pPr>
      <w:r>
        <w:rPr>
          <w:rFonts w:ascii="Arial" w:hAnsi="Arial"/>
          <w:b/>
          <w:kern w:val="0"/>
          <w:sz w:val="28"/>
          <w:szCs w:val="20"/>
        </w:rPr>
        <w:t>Discussion on LBT operation for Multicarrier Transmission</w:t>
      </w:r>
    </w:p>
    <w:p w:rsidR="00C20B84" w:rsidRDefault="008564C3" w:rsidP="00C20B8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Regarding LBT procedure for </w:t>
      </w:r>
      <w:r>
        <w:rPr>
          <w:rFonts w:ascii="Times New Roman" w:hAnsi="Times New Roman"/>
          <w:kern w:val="0"/>
          <w:sz w:val="22"/>
        </w:rPr>
        <w:t>multicarrier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transmission on LAA DL, we </w:t>
      </w:r>
      <w:r w:rsidR="00D97A7A">
        <w:rPr>
          <w:rFonts w:ascii="Times New Roman" w:hAnsi="Times New Roman" w:hint="eastAsia"/>
          <w:kern w:val="0"/>
          <w:sz w:val="22"/>
        </w:rPr>
        <w:t xml:space="preserve">have </w:t>
      </w:r>
      <w:r>
        <w:rPr>
          <w:rFonts w:ascii="Times New Roman" w:hAnsi="Times New Roman"/>
          <w:kern w:val="0"/>
          <w:sz w:val="22"/>
        </w:rPr>
        <w:t xml:space="preserve">discussed </w:t>
      </w:r>
      <w:r w:rsidR="00C20B84">
        <w:rPr>
          <w:rFonts w:ascii="Times New Roman" w:hAnsi="Times New Roman"/>
          <w:kern w:val="0"/>
          <w:sz w:val="22"/>
        </w:rPr>
        <w:t>several contributions and way forward</w:t>
      </w:r>
      <w:r w:rsidR="00D97A7A">
        <w:rPr>
          <w:rFonts w:ascii="Times New Roman" w:hAnsi="Times New Roman" w:hint="eastAsia"/>
          <w:kern w:val="0"/>
          <w:sz w:val="22"/>
        </w:rPr>
        <w:t>s</w:t>
      </w:r>
      <w:r w:rsidR="00C20B84">
        <w:rPr>
          <w:rFonts w:ascii="Times New Roman" w:hAnsi="Times New Roman"/>
          <w:kern w:val="0"/>
          <w:sz w:val="22"/>
        </w:rPr>
        <w:t xml:space="preserve"> </w:t>
      </w:r>
      <w:r w:rsidR="00022153">
        <w:rPr>
          <w:rFonts w:ascii="Times New Roman" w:hAnsi="Times New Roman"/>
          <w:kern w:val="0"/>
          <w:sz w:val="22"/>
        </w:rPr>
        <w:t xml:space="preserve">in the last RAN1 meeting </w:t>
      </w:r>
      <w:r w:rsidR="00C20B84">
        <w:rPr>
          <w:rFonts w:ascii="Times New Roman" w:hAnsi="Times New Roman"/>
          <w:kern w:val="0"/>
          <w:sz w:val="22"/>
        </w:rPr>
        <w:t>and we</w:t>
      </w:r>
      <w:r w:rsidR="00D97A7A">
        <w:rPr>
          <w:rFonts w:ascii="Times New Roman" w:hAnsi="Times New Roman" w:hint="eastAsia"/>
          <w:kern w:val="0"/>
          <w:sz w:val="22"/>
        </w:rPr>
        <w:t xml:space="preserve"> have also</w:t>
      </w:r>
      <w:r w:rsidR="00DC0208">
        <w:rPr>
          <w:rFonts w:ascii="Times New Roman" w:hAnsi="Times New Roman"/>
          <w:kern w:val="0"/>
          <w:sz w:val="22"/>
        </w:rPr>
        <w:t xml:space="preserve"> </w:t>
      </w:r>
      <w:r w:rsidR="00C20B84">
        <w:rPr>
          <w:rFonts w:ascii="Times New Roman" w:hAnsi="Times New Roman"/>
          <w:kern w:val="0"/>
          <w:sz w:val="22"/>
        </w:rPr>
        <w:t xml:space="preserve">agreed </w:t>
      </w:r>
      <w:r w:rsidR="00DC0208">
        <w:rPr>
          <w:rFonts w:ascii="Times New Roman" w:hAnsi="Times New Roman"/>
          <w:kern w:val="0"/>
          <w:sz w:val="22"/>
        </w:rPr>
        <w:t>on</w:t>
      </w:r>
      <w:r w:rsidR="00C20B84">
        <w:rPr>
          <w:rFonts w:ascii="Times New Roman" w:hAnsi="Times New Roman"/>
          <w:kern w:val="0"/>
          <w:sz w:val="22"/>
        </w:rPr>
        <w:t xml:space="preserve"> two alternatives for multi-carrier LBT on a group of carriers as following: </w:t>
      </w:r>
    </w:p>
    <w:p w:rsidR="00C20B84" w:rsidRPr="006E7AA7" w:rsidRDefault="00C20B84" w:rsidP="00C20B84">
      <w:pPr>
        <w:pStyle w:val="a9"/>
        <w:widowControl/>
        <w:numPr>
          <w:ilvl w:val="0"/>
          <w:numId w:val="30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AA7">
        <w:rPr>
          <w:rFonts w:ascii="Times New Roman" w:hAnsi="Times New Roman"/>
          <w:i/>
          <w:kern w:val="0"/>
          <w:sz w:val="22"/>
        </w:rPr>
        <w:t>Alt</w:t>
      </w:r>
      <w:r w:rsidR="00DC0208">
        <w:rPr>
          <w:rFonts w:ascii="Times New Roman" w:hAnsi="Times New Roman"/>
          <w:i/>
          <w:kern w:val="0"/>
          <w:sz w:val="22"/>
        </w:rPr>
        <w:t xml:space="preserve"> </w:t>
      </w:r>
      <w:r w:rsidRPr="006E7AA7">
        <w:rPr>
          <w:rFonts w:ascii="Times New Roman" w:hAnsi="Times New Roman"/>
          <w:i/>
          <w:kern w:val="0"/>
          <w:sz w:val="22"/>
        </w:rPr>
        <w:t>1: eNB performs Cat-4 based LBT on only one unlicensed carrier</w:t>
      </w:r>
    </w:p>
    <w:p w:rsidR="00C20B84" w:rsidRPr="006E7AA7" w:rsidRDefault="00C20B84" w:rsidP="00967330">
      <w:pPr>
        <w:pStyle w:val="a9"/>
        <w:widowControl/>
        <w:numPr>
          <w:ilvl w:val="1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AA7">
        <w:rPr>
          <w:rFonts w:ascii="Times New Roman" w:hAnsi="Times New Roman"/>
          <w:i/>
          <w:kern w:val="0"/>
          <w:sz w:val="22"/>
        </w:rPr>
        <w:t>When the eNB completes LBT on a carrier, the eNB can sense other configured carriers for a period, e.g., PIFS (25 microseconds), immediately before the completion of LBT on the carrier.</w:t>
      </w:r>
    </w:p>
    <w:p w:rsidR="00C20B84" w:rsidRDefault="00C20B84" w:rsidP="00967330">
      <w:pPr>
        <w:pStyle w:val="a9"/>
        <w:widowControl/>
        <w:numPr>
          <w:ilvl w:val="1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AA7">
        <w:rPr>
          <w:rFonts w:ascii="Times New Roman" w:hAnsi="Times New Roman"/>
          <w:i/>
          <w:kern w:val="0"/>
          <w:sz w:val="22"/>
        </w:rPr>
        <w:t>The eNB is allowed to transmit DL data burst(s) on the carriers sensed idle according to above procedure.</w:t>
      </w:r>
    </w:p>
    <w:p w:rsidR="00DC0208" w:rsidRPr="006E7AA7" w:rsidRDefault="00DC0208" w:rsidP="00967330">
      <w:pPr>
        <w:pStyle w:val="a9"/>
        <w:widowControl/>
        <w:numPr>
          <w:ilvl w:val="0"/>
          <w:numId w:val="30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AA7">
        <w:rPr>
          <w:rFonts w:ascii="Times New Roman" w:hAnsi="Times New Roman"/>
          <w:i/>
          <w:kern w:val="0"/>
          <w:sz w:val="22"/>
        </w:rPr>
        <w:lastRenderedPageBreak/>
        <w:t>Alt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6E7AA7">
        <w:rPr>
          <w:rFonts w:ascii="Times New Roman" w:hAnsi="Times New Roman"/>
          <w:i/>
          <w:kern w:val="0"/>
          <w:sz w:val="22"/>
        </w:rPr>
        <w:t>2: eNB performs Cat-4 based LBT on more than one unlicensed carriers</w:t>
      </w:r>
    </w:p>
    <w:p w:rsidR="00DC0208" w:rsidRPr="00DC0208" w:rsidRDefault="00DC0208" w:rsidP="00967330">
      <w:pPr>
        <w:pStyle w:val="a9"/>
        <w:widowControl/>
        <w:numPr>
          <w:ilvl w:val="1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AA7">
        <w:rPr>
          <w:rFonts w:ascii="Times New Roman" w:hAnsi="Times New Roman"/>
          <w:i/>
          <w:kern w:val="0"/>
          <w:sz w:val="22"/>
        </w:rPr>
        <w:t xml:space="preserve">The eNB is allowed to transmit DL data burst(s) on the carriers that has completed Cat-4 based LBT with potential self-deferral (including idle sensing for a single interval) to align transmission over multiple carriers. </w:t>
      </w:r>
    </w:p>
    <w:p w:rsidR="006E7AA7" w:rsidRDefault="006E7AA7" w:rsidP="006E7AA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The </w:t>
      </w:r>
      <w:r w:rsidR="006D7F02">
        <w:rPr>
          <w:rFonts w:ascii="Times New Roman" w:hAnsi="Times New Roman"/>
          <w:kern w:val="0"/>
          <w:sz w:val="22"/>
        </w:rPr>
        <w:t>Alt-</w:t>
      </w:r>
      <w:r>
        <w:rPr>
          <w:rFonts w:ascii="Times New Roman" w:hAnsi="Times New Roman"/>
          <w:kern w:val="0"/>
          <w:sz w:val="22"/>
        </w:rPr>
        <w:t>1 is quite s</w:t>
      </w:r>
      <w:r w:rsidR="00B439F8">
        <w:rPr>
          <w:rFonts w:ascii="Times New Roman" w:hAnsi="Times New Roman"/>
          <w:kern w:val="0"/>
          <w:sz w:val="22"/>
        </w:rPr>
        <w:t>imilar with</w:t>
      </w:r>
      <w:r>
        <w:rPr>
          <w:rFonts w:ascii="Times New Roman" w:hAnsi="Times New Roman"/>
          <w:kern w:val="0"/>
          <w:sz w:val="22"/>
        </w:rPr>
        <w:t xml:space="preserve"> </w:t>
      </w:r>
      <w:r w:rsidR="00911922">
        <w:rPr>
          <w:rFonts w:ascii="Times New Roman" w:hAnsi="Times New Roman"/>
          <w:kern w:val="0"/>
          <w:sz w:val="22"/>
        </w:rPr>
        <w:t xml:space="preserve">a </w:t>
      </w:r>
      <w:r w:rsidR="003D7184">
        <w:rPr>
          <w:rFonts w:ascii="Times New Roman" w:hAnsi="Times New Roman" w:hint="eastAsia"/>
          <w:kern w:val="0"/>
          <w:sz w:val="22"/>
        </w:rPr>
        <w:t xml:space="preserve">wide </w:t>
      </w:r>
      <w:r>
        <w:rPr>
          <w:rFonts w:ascii="Times New Roman" w:hAnsi="Times New Roman"/>
          <w:kern w:val="0"/>
          <w:sz w:val="22"/>
        </w:rPr>
        <w:t xml:space="preserve">channel </w:t>
      </w:r>
      <w:r w:rsidR="00DC0208">
        <w:rPr>
          <w:rFonts w:ascii="Times New Roman" w:hAnsi="Times New Roman"/>
          <w:kern w:val="0"/>
          <w:sz w:val="22"/>
        </w:rPr>
        <w:t>access</w:t>
      </w:r>
      <w:r>
        <w:rPr>
          <w:rFonts w:ascii="Times New Roman" w:hAnsi="Times New Roman"/>
          <w:kern w:val="0"/>
          <w:sz w:val="22"/>
        </w:rPr>
        <w:t xml:space="preserve"> mechanism </w:t>
      </w:r>
      <w:r w:rsidR="00D97A7A">
        <w:rPr>
          <w:rFonts w:ascii="Times New Roman" w:hAnsi="Times New Roman" w:hint="eastAsia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 xml:space="preserve"> Wi-Fi and</w:t>
      </w:r>
      <w:r w:rsidR="00967330">
        <w:rPr>
          <w:rFonts w:ascii="Times New Roman" w:hAnsi="Times New Roman"/>
          <w:kern w:val="0"/>
          <w:sz w:val="22"/>
        </w:rPr>
        <w:t xml:space="preserve"> it</w:t>
      </w:r>
      <w:r w:rsidR="00C51CFA">
        <w:rPr>
          <w:rFonts w:ascii="Times New Roman" w:hAnsi="Times New Roman"/>
          <w:kern w:val="0"/>
          <w:sz w:val="22"/>
        </w:rPr>
        <w:t xml:space="preserve"> might </w:t>
      </w:r>
      <w:r w:rsidR="00967330">
        <w:rPr>
          <w:rFonts w:ascii="Times New Roman" w:hAnsi="Times New Roman"/>
          <w:kern w:val="0"/>
          <w:sz w:val="22"/>
        </w:rPr>
        <w:t xml:space="preserve">seem to </w:t>
      </w:r>
      <w:r w:rsidR="003D7184">
        <w:rPr>
          <w:rFonts w:ascii="Times New Roman" w:hAnsi="Times New Roman" w:hint="eastAsia"/>
          <w:kern w:val="0"/>
          <w:sz w:val="22"/>
        </w:rPr>
        <w:t>be useful for</w:t>
      </w:r>
      <w:r w:rsidR="00360DDA">
        <w:rPr>
          <w:rFonts w:ascii="Times New Roman" w:hAnsi="Times New Roman" w:hint="eastAsia"/>
          <w:kern w:val="0"/>
          <w:sz w:val="22"/>
        </w:rPr>
        <w:t xml:space="preserve"> fair</w:t>
      </w:r>
      <w:r w:rsidR="003D7184">
        <w:rPr>
          <w:rFonts w:ascii="Times New Roman" w:hAnsi="Times New Roman" w:hint="eastAsia"/>
          <w:kern w:val="0"/>
          <w:sz w:val="22"/>
        </w:rPr>
        <w:t xml:space="preserve"> coexistence</w:t>
      </w:r>
      <w:r w:rsidR="00360DDA">
        <w:rPr>
          <w:rFonts w:ascii="Times New Roman" w:hAnsi="Times New Roman" w:hint="eastAsia"/>
          <w:kern w:val="0"/>
          <w:sz w:val="22"/>
        </w:rPr>
        <w:t xml:space="preserve"> with Wi-Fi</w:t>
      </w:r>
      <w:r w:rsidR="00634CA0">
        <w:rPr>
          <w:rFonts w:ascii="Times New Roman" w:hAnsi="Times New Roman"/>
          <w:kern w:val="0"/>
          <w:sz w:val="22"/>
        </w:rPr>
        <w:t xml:space="preserve"> from the perspectives of</w:t>
      </w:r>
      <w:r w:rsidR="00C51CFA">
        <w:rPr>
          <w:rFonts w:ascii="Times New Roman" w:hAnsi="Times New Roman"/>
          <w:kern w:val="0"/>
          <w:sz w:val="22"/>
        </w:rPr>
        <w:t xml:space="preserve"> </w:t>
      </w:r>
      <w:r w:rsidR="003D7184">
        <w:rPr>
          <w:rFonts w:ascii="Times New Roman" w:hAnsi="Times New Roman" w:hint="eastAsia"/>
          <w:kern w:val="0"/>
          <w:sz w:val="22"/>
        </w:rPr>
        <w:t xml:space="preserve">a Cat-4 based LBT in </w:t>
      </w:r>
      <w:r w:rsidR="00360DDA">
        <w:rPr>
          <w:rFonts w:ascii="Times New Roman" w:hAnsi="Times New Roman" w:hint="eastAsia"/>
          <w:kern w:val="0"/>
          <w:sz w:val="22"/>
        </w:rPr>
        <w:t xml:space="preserve">a single unlicensed carrier, compared with primary-based channel access in Wi-Fi. </w:t>
      </w:r>
      <w:r w:rsidR="00DC0208">
        <w:rPr>
          <w:rFonts w:ascii="Times New Roman" w:hAnsi="Times New Roman"/>
          <w:kern w:val="0"/>
          <w:sz w:val="22"/>
        </w:rPr>
        <w:t xml:space="preserve">However, </w:t>
      </w:r>
      <w:r>
        <w:rPr>
          <w:rFonts w:ascii="Times New Roman" w:hAnsi="Times New Roman"/>
          <w:kern w:val="0"/>
          <w:sz w:val="22"/>
        </w:rPr>
        <w:t xml:space="preserve">it </w:t>
      </w:r>
      <w:r w:rsidR="00C51CFA">
        <w:rPr>
          <w:rFonts w:ascii="Times New Roman" w:hAnsi="Times New Roman"/>
          <w:kern w:val="0"/>
          <w:sz w:val="22"/>
        </w:rPr>
        <w:t xml:space="preserve">is </w:t>
      </w:r>
      <w:r>
        <w:rPr>
          <w:rFonts w:ascii="Times New Roman" w:hAnsi="Times New Roman"/>
          <w:kern w:val="0"/>
          <w:sz w:val="22"/>
        </w:rPr>
        <w:t>disadvantage</w:t>
      </w:r>
      <w:r w:rsidR="00C51CFA">
        <w:rPr>
          <w:rFonts w:ascii="Times New Roman" w:hAnsi="Times New Roman"/>
          <w:kern w:val="0"/>
          <w:sz w:val="22"/>
        </w:rPr>
        <w:t>ous</w:t>
      </w:r>
      <w:r>
        <w:rPr>
          <w:rFonts w:ascii="Times New Roman" w:hAnsi="Times New Roman"/>
          <w:kern w:val="0"/>
          <w:sz w:val="22"/>
        </w:rPr>
        <w:t xml:space="preserve"> to restrict network’s scheduling flexibility on </w:t>
      </w:r>
      <w:r>
        <w:rPr>
          <w:rFonts w:ascii="Times New Roman" w:hAnsi="Times New Roman" w:hint="eastAsia"/>
          <w:kern w:val="0"/>
          <w:sz w:val="22"/>
        </w:rPr>
        <w:t>LAA DL</w:t>
      </w:r>
      <w:r>
        <w:rPr>
          <w:rFonts w:ascii="Times New Roman" w:hAnsi="Times New Roman"/>
          <w:kern w:val="0"/>
          <w:sz w:val="22"/>
        </w:rPr>
        <w:t xml:space="preserve"> </w:t>
      </w:r>
      <w:r w:rsidRPr="006E7AA7">
        <w:rPr>
          <w:rFonts w:ascii="Times New Roman" w:hAnsi="Times New Roman"/>
          <w:kern w:val="0"/>
          <w:sz w:val="22"/>
        </w:rPr>
        <w:t xml:space="preserve">since </w:t>
      </w:r>
      <w:r>
        <w:rPr>
          <w:rFonts w:ascii="Times New Roman" w:hAnsi="Times New Roman"/>
          <w:kern w:val="0"/>
          <w:sz w:val="22"/>
        </w:rPr>
        <w:t xml:space="preserve">one </w:t>
      </w:r>
      <w:r w:rsidRPr="006E7AA7">
        <w:rPr>
          <w:rFonts w:ascii="Times New Roman" w:hAnsi="Times New Roman"/>
          <w:kern w:val="0"/>
          <w:sz w:val="22"/>
        </w:rPr>
        <w:t>carrier</w:t>
      </w:r>
      <w:r w:rsidR="00C51CFA">
        <w:rPr>
          <w:rFonts w:ascii="Times New Roman" w:hAnsi="Times New Roman"/>
          <w:kern w:val="0"/>
          <w:sz w:val="22"/>
        </w:rPr>
        <w:t xml:space="preserve"> </w:t>
      </w:r>
      <w:r w:rsidR="006D7F02">
        <w:rPr>
          <w:rFonts w:ascii="Times New Roman" w:hAnsi="Times New Roman"/>
          <w:kern w:val="0"/>
          <w:sz w:val="22"/>
        </w:rPr>
        <w:t xml:space="preserve">of unlicensed carriers </w:t>
      </w:r>
      <w:r>
        <w:rPr>
          <w:rFonts w:ascii="Times New Roman" w:hAnsi="Times New Roman"/>
          <w:kern w:val="0"/>
          <w:sz w:val="22"/>
        </w:rPr>
        <w:t>(as like primary carrier in Wi</w:t>
      </w:r>
      <w:r w:rsidR="000B71CF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Fi)</w:t>
      </w:r>
      <w:r w:rsidRPr="006E7AA7">
        <w:rPr>
          <w:rFonts w:ascii="Times New Roman" w:hAnsi="Times New Roman"/>
          <w:kern w:val="0"/>
          <w:sz w:val="22"/>
        </w:rPr>
        <w:t xml:space="preserve"> for </w:t>
      </w:r>
      <w:r w:rsidR="00634CA0">
        <w:rPr>
          <w:rFonts w:ascii="Times New Roman" w:hAnsi="Times New Roman"/>
          <w:kern w:val="0"/>
          <w:sz w:val="22"/>
        </w:rPr>
        <w:t>Cat-4 based LBT</w:t>
      </w:r>
      <w:r w:rsidRPr="006E7AA7">
        <w:rPr>
          <w:rFonts w:ascii="Times New Roman" w:hAnsi="Times New Roman"/>
          <w:kern w:val="0"/>
          <w:sz w:val="22"/>
        </w:rPr>
        <w:t xml:space="preserve"> procedure should always be </w:t>
      </w:r>
      <w:r w:rsidR="00911922">
        <w:rPr>
          <w:rFonts w:ascii="Times New Roman" w:hAnsi="Times New Roman"/>
          <w:kern w:val="0"/>
          <w:sz w:val="22"/>
        </w:rPr>
        <w:t>configured</w:t>
      </w:r>
      <w:r w:rsidR="00634CA0">
        <w:rPr>
          <w:rFonts w:ascii="Times New Roman" w:hAnsi="Times New Roman"/>
          <w:kern w:val="0"/>
          <w:sz w:val="22"/>
        </w:rPr>
        <w:t xml:space="preserve"> for the</w:t>
      </w:r>
      <w:r w:rsidR="006D7F02">
        <w:rPr>
          <w:rFonts w:ascii="Times New Roman" w:hAnsi="Times New Roman"/>
          <w:kern w:val="0"/>
          <w:sz w:val="22"/>
        </w:rPr>
        <w:t xml:space="preserve"> multi</w:t>
      </w:r>
      <w:r w:rsidR="00DC0208">
        <w:rPr>
          <w:rFonts w:ascii="Times New Roman" w:hAnsi="Times New Roman"/>
          <w:kern w:val="0"/>
          <w:sz w:val="22"/>
        </w:rPr>
        <w:t>carrier transmission</w:t>
      </w:r>
      <w:r w:rsidR="006D7F02">
        <w:rPr>
          <w:rFonts w:ascii="Times New Roman" w:hAnsi="Times New Roman"/>
          <w:kern w:val="0"/>
          <w:sz w:val="22"/>
        </w:rPr>
        <w:t>.</w:t>
      </w:r>
      <w:r w:rsidR="001F7E91">
        <w:rPr>
          <w:rFonts w:ascii="Times New Roman" w:hAnsi="Times New Roman"/>
          <w:kern w:val="0"/>
          <w:sz w:val="22"/>
        </w:rPr>
        <w:t xml:space="preserve"> </w:t>
      </w:r>
      <w:r w:rsidR="00360DDA">
        <w:rPr>
          <w:rFonts w:ascii="Times New Roman" w:hAnsi="Times New Roman" w:hint="eastAsia"/>
          <w:kern w:val="0"/>
          <w:sz w:val="22"/>
        </w:rPr>
        <w:t>Further,</w:t>
      </w:r>
      <w:r w:rsidR="00360DDA">
        <w:rPr>
          <w:rFonts w:ascii="Times New Roman" w:hAnsi="Times New Roman"/>
          <w:kern w:val="0"/>
          <w:sz w:val="22"/>
        </w:rPr>
        <w:t xml:space="preserve"> </w:t>
      </w:r>
      <w:r w:rsidR="001F7E91">
        <w:rPr>
          <w:rFonts w:ascii="Times New Roman" w:hAnsi="Times New Roman"/>
          <w:kern w:val="0"/>
          <w:sz w:val="22"/>
        </w:rPr>
        <w:t xml:space="preserve">it </w:t>
      </w:r>
      <w:r w:rsidR="00840925">
        <w:rPr>
          <w:rFonts w:ascii="Times New Roman" w:hAnsi="Times New Roman"/>
          <w:kern w:val="0"/>
          <w:sz w:val="22"/>
        </w:rPr>
        <w:t>might result</w:t>
      </w:r>
      <w:r w:rsidR="001F7E91">
        <w:rPr>
          <w:rFonts w:ascii="Times New Roman" w:hAnsi="Times New Roman"/>
          <w:kern w:val="0"/>
          <w:sz w:val="22"/>
        </w:rPr>
        <w:t xml:space="preserve"> in </w:t>
      </w:r>
      <w:r w:rsidR="00360DDA">
        <w:rPr>
          <w:rFonts w:ascii="Times New Roman" w:hAnsi="Times New Roman" w:hint="eastAsia"/>
          <w:kern w:val="0"/>
          <w:sz w:val="22"/>
        </w:rPr>
        <w:t xml:space="preserve">decreasing the </w:t>
      </w:r>
      <w:r w:rsidR="001F7E91">
        <w:rPr>
          <w:rFonts w:ascii="Times New Roman" w:hAnsi="Times New Roman"/>
          <w:kern w:val="0"/>
          <w:sz w:val="22"/>
        </w:rPr>
        <w:t xml:space="preserve">channel </w:t>
      </w:r>
      <w:r w:rsidR="00360DDA">
        <w:rPr>
          <w:rFonts w:ascii="Times New Roman" w:hAnsi="Times New Roman" w:hint="eastAsia"/>
          <w:kern w:val="0"/>
          <w:sz w:val="22"/>
        </w:rPr>
        <w:t>access opportunities on</w:t>
      </w:r>
      <w:r w:rsidR="00911922">
        <w:rPr>
          <w:rFonts w:ascii="Times New Roman" w:hAnsi="Times New Roman"/>
          <w:kern w:val="0"/>
          <w:sz w:val="22"/>
        </w:rPr>
        <w:t xml:space="preserve"> unlicensed carriers </w:t>
      </w:r>
      <w:r w:rsidR="001F7E91">
        <w:rPr>
          <w:rFonts w:ascii="Times New Roman" w:hAnsi="Times New Roman"/>
          <w:kern w:val="0"/>
          <w:sz w:val="22"/>
        </w:rPr>
        <w:t xml:space="preserve">depending on </w:t>
      </w:r>
      <w:r w:rsidR="00360DDA">
        <w:rPr>
          <w:rFonts w:ascii="Times New Roman" w:hAnsi="Times New Roman" w:hint="eastAsia"/>
          <w:kern w:val="0"/>
          <w:sz w:val="22"/>
        </w:rPr>
        <w:t xml:space="preserve">the </w:t>
      </w:r>
      <w:r w:rsidR="001F7E91">
        <w:rPr>
          <w:rFonts w:ascii="Times New Roman" w:hAnsi="Times New Roman"/>
          <w:kern w:val="0"/>
          <w:sz w:val="22"/>
        </w:rPr>
        <w:t xml:space="preserve">selection of one special carrier. </w:t>
      </w:r>
      <w:r w:rsidR="00911922">
        <w:rPr>
          <w:rFonts w:ascii="Times New Roman" w:hAnsi="Times New Roman"/>
          <w:kern w:val="0"/>
          <w:sz w:val="22"/>
        </w:rPr>
        <w:t>Also, it</w:t>
      </w:r>
      <w:r w:rsidR="006D7F02">
        <w:rPr>
          <w:rFonts w:ascii="Times New Roman" w:hAnsi="Times New Roman"/>
          <w:kern w:val="0"/>
          <w:sz w:val="22"/>
        </w:rPr>
        <w:t xml:space="preserve"> </w:t>
      </w:r>
      <w:r w:rsidR="003A0AE6">
        <w:rPr>
          <w:rFonts w:ascii="Times New Roman" w:hAnsi="Times New Roman"/>
          <w:kern w:val="0"/>
          <w:sz w:val="22"/>
        </w:rPr>
        <w:t>requires</w:t>
      </w:r>
      <w:r w:rsidR="006D7F02">
        <w:rPr>
          <w:rFonts w:ascii="Times New Roman" w:hAnsi="Times New Roman"/>
          <w:kern w:val="0"/>
          <w:sz w:val="22"/>
        </w:rPr>
        <w:t xml:space="preserve"> to specify </w:t>
      </w:r>
      <w:r w:rsidR="000B71CF">
        <w:rPr>
          <w:rFonts w:ascii="Times New Roman" w:hAnsi="Times New Roman"/>
          <w:kern w:val="0"/>
          <w:sz w:val="22"/>
        </w:rPr>
        <w:t xml:space="preserve">a </w:t>
      </w:r>
      <w:r w:rsidR="006D7F02">
        <w:rPr>
          <w:rFonts w:ascii="Times New Roman" w:hAnsi="Times New Roman"/>
          <w:kern w:val="0"/>
          <w:sz w:val="22"/>
        </w:rPr>
        <w:t>mechanism</w:t>
      </w:r>
      <w:r w:rsidR="000B71CF">
        <w:rPr>
          <w:rFonts w:ascii="Times New Roman" w:hAnsi="Times New Roman"/>
          <w:kern w:val="0"/>
          <w:sz w:val="22"/>
        </w:rPr>
        <w:t xml:space="preserve"> </w:t>
      </w:r>
      <w:r w:rsidR="006D7F02">
        <w:rPr>
          <w:rFonts w:ascii="Times New Roman" w:hAnsi="Times New Roman"/>
          <w:kern w:val="0"/>
          <w:sz w:val="22"/>
        </w:rPr>
        <w:t>how to decide one carriers of unlicensed carriers and h</w:t>
      </w:r>
      <w:r w:rsidR="003A0AE6">
        <w:rPr>
          <w:rFonts w:ascii="Times New Roman" w:hAnsi="Times New Roman"/>
          <w:kern w:val="0"/>
          <w:sz w:val="22"/>
        </w:rPr>
        <w:t xml:space="preserve">ow fast the eNB can change </w:t>
      </w:r>
      <w:r w:rsidR="003A0AE6">
        <w:rPr>
          <w:rFonts w:ascii="Times New Roman" w:hAnsi="Times New Roman" w:hint="eastAsia"/>
          <w:kern w:val="0"/>
          <w:sz w:val="22"/>
        </w:rPr>
        <w:t xml:space="preserve">the </w:t>
      </w:r>
      <w:r w:rsidR="006D7F02" w:rsidRPr="006D7F02">
        <w:rPr>
          <w:rFonts w:ascii="Times New Roman" w:hAnsi="Times New Roman"/>
          <w:kern w:val="0"/>
          <w:sz w:val="22"/>
        </w:rPr>
        <w:t>carrier requiring Cat-4 based LBT</w:t>
      </w:r>
      <w:r w:rsidR="006D7F02">
        <w:rPr>
          <w:rFonts w:ascii="Times New Roman" w:hAnsi="Times New Roman"/>
          <w:kern w:val="0"/>
          <w:sz w:val="22"/>
        </w:rPr>
        <w:t xml:space="preserve">. </w:t>
      </w:r>
      <w:r w:rsidR="00077D34">
        <w:rPr>
          <w:rFonts w:ascii="Times New Roman" w:hAnsi="Times New Roman"/>
          <w:kern w:val="0"/>
          <w:sz w:val="22"/>
        </w:rPr>
        <w:t>In addition,</w:t>
      </w:r>
      <w:r w:rsidR="00077D34" w:rsidRPr="00077D34">
        <w:rPr>
          <w:rFonts w:ascii="Times New Roman" w:hAnsi="Times New Roman"/>
          <w:kern w:val="0"/>
          <w:sz w:val="22"/>
        </w:rPr>
        <w:t xml:space="preserve"> </w:t>
      </w:r>
      <w:r w:rsidR="003A0AE6">
        <w:rPr>
          <w:rFonts w:ascii="Times New Roman" w:hAnsi="Times New Roman"/>
          <w:kern w:val="0"/>
          <w:sz w:val="22"/>
        </w:rPr>
        <w:t xml:space="preserve">there is no additional gain from channel bonding for multicarrier transmission on LAA in contrast </w:t>
      </w:r>
      <w:r w:rsidR="003A0AE6" w:rsidRPr="007E017C">
        <w:rPr>
          <w:rFonts w:ascii="Times New Roman" w:hAnsi="Times New Roman"/>
          <w:kern w:val="0"/>
          <w:sz w:val="22"/>
        </w:rPr>
        <w:t xml:space="preserve">with </w:t>
      </w:r>
      <w:r w:rsidR="003A0AE6" w:rsidRPr="007E017C">
        <w:rPr>
          <w:rFonts w:ascii="Times New Roman" w:hAnsi="Times New Roman" w:hint="eastAsia"/>
          <w:kern w:val="0"/>
          <w:sz w:val="22"/>
        </w:rPr>
        <w:t>Wi</w:t>
      </w:r>
      <w:r w:rsidR="003A0AE6">
        <w:rPr>
          <w:rFonts w:ascii="Times New Roman" w:hAnsi="Times New Roman"/>
          <w:kern w:val="0"/>
          <w:sz w:val="22"/>
        </w:rPr>
        <w:t>-</w:t>
      </w:r>
      <w:r w:rsidR="003A0AE6" w:rsidRPr="007E017C">
        <w:rPr>
          <w:rFonts w:ascii="Times New Roman" w:hAnsi="Times New Roman" w:hint="eastAsia"/>
          <w:kern w:val="0"/>
          <w:sz w:val="22"/>
        </w:rPr>
        <w:t>Fi</w:t>
      </w:r>
      <w:r w:rsidR="003A0AE6">
        <w:rPr>
          <w:rFonts w:ascii="Times New Roman" w:hAnsi="Times New Roman"/>
          <w:kern w:val="0"/>
          <w:sz w:val="22"/>
        </w:rPr>
        <w:t xml:space="preserve">, </w:t>
      </w:r>
      <w:r w:rsidR="009A1850">
        <w:rPr>
          <w:rFonts w:ascii="Times New Roman" w:hAnsi="Times New Roman"/>
          <w:kern w:val="0"/>
          <w:sz w:val="22"/>
        </w:rPr>
        <w:t xml:space="preserve">since </w:t>
      </w:r>
      <w:r w:rsidR="00077D34">
        <w:rPr>
          <w:rFonts w:ascii="Times New Roman" w:hAnsi="Times New Roman"/>
          <w:kern w:val="0"/>
          <w:sz w:val="22"/>
        </w:rPr>
        <w:t xml:space="preserve">LAA would simply </w:t>
      </w:r>
      <w:r w:rsidR="00B439F8">
        <w:rPr>
          <w:rFonts w:ascii="Times New Roman" w:hAnsi="Times New Roman"/>
          <w:kern w:val="0"/>
          <w:sz w:val="22"/>
        </w:rPr>
        <w:t>utilize</w:t>
      </w:r>
      <w:r w:rsidR="00077D34">
        <w:rPr>
          <w:rFonts w:ascii="Times New Roman" w:hAnsi="Times New Roman"/>
          <w:kern w:val="0"/>
          <w:sz w:val="22"/>
        </w:rPr>
        <w:t xml:space="preserve"> </w:t>
      </w:r>
      <w:r w:rsidR="000B71CF">
        <w:rPr>
          <w:rFonts w:ascii="Times New Roman" w:hAnsi="Times New Roman"/>
          <w:kern w:val="0"/>
          <w:sz w:val="22"/>
        </w:rPr>
        <w:t xml:space="preserve">a </w:t>
      </w:r>
      <w:r w:rsidR="00476608">
        <w:rPr>
          <w:rFonts w:ascii="Times New Roman" w:hAnsi="Times New Roman"/>
          <w:kern w:val="0"/>
          <w:sz w:val="22"/>
        </w:rPr>
        <w:t>CA framework</w:t>
      </w:r>
      <w:r w:rsidR="00077D34">
        <w:rPr>
          <w:rFonts w:ascii="Times New Roman" w:hAnsi="Times New Roman"/>
          <w:kern w:val="0"/>
          <w:sz w:val="22"/>
        </w:rPr>
        <w:t xml:space="preserve"> </w:t>
      </w:r>
      <w:r w:rsidR="000B71CF">
        <w:rPr>
          <w:rFonts w:ascii="Times New Roman" w:hAnsi="Times New Roman"/>
          <w:kern w:val="0"/>
          <w:sz w:val="22"/>
        </w:rPr>
        <w:t xml:space="preserve">for multicarrier transmission </w:t>
      </w:r>
      <w:r w:rsidR="006D7F02">
        <w:rPr>
          <w:rFonts w:ascii="Times New Roman" w:hAnsi="Times New Roman"/>
          <w:kern w:val="0"/>
          <w:sz w:val="22"/>
        </w:rPr>
        <w:t xml:space="preserve">when the channel is sensing </w:t>
      </w:r>
      <w:r w:rsidR="000B71CF">
        <w:rPr>
          <w:rFonts w:ascii="Times New Roman" w:hAnsi="Times New Roman"/>
          <w:kern w:val="0"/>
          <w:sz w:val="22"/>
        </w:rPr>
        <w:t xml:space="preserve">as </w:t>
      </w:r>
      <w:r w:rsidR="006D7F02">
        <w:rPr>
          <w:rFonts w:ascii="Times New Roman" w:hAnsi="Times New Roman"/>
          <w:kern w:val="0"/>
          <w:sz w:val="22"/>
        </w:rPr>
        <w:t xml:space="preserve">idle on adjacent carriers </w:t>
      </w:r>
      <w:r w:rsidR="00077D34">
        <w:rPr>
          <w:rFonts w:ascii="Times New Roman" w:hAnsi="Times New Roman"/>
          <w:kern w:val="0"/>
          <w:sz w:val="22"/>
        </w:rPr>
        <w:t>without any channel bonding mechanism</w:t>
      </w:r>
      <w:r w:rsidR="003A0AE6">
        <w:rPr>
          <w:rFonts w:ascii="Times New Roman" w:hAnsi="Times New Roman"/>
          <w:kern w:val="0"/>
          <w:sz w:val="22"/>
        </w:rPr>
        <w:t>.</w:t>
      </w:r>
      <w:r w:rsidR="009A1850">
        <w:rPr>
          <w:rFonts w:ascii="Times New Roman" w:hAnsi="Times New Roman"/>
          <w:kern w:val="0"/>
          <w:sz w:val="22"/>
        </w:rPr>
        <w:t xml:space="preserve"> </w:t>
      </w:r>
      <w:r w:rsidR="00911922">
        <w:rPr>
          <w:rFonts w:ascii="Times New Roman" w:hAnsi="Times New Roman"/>
          <w:kern w:val="0"/>
          <w:sz w:val="22"/>
        </w:rPr>
        <w:t>Therefore</w:t>
      </w:r>
      <w:r w:rsidR="003E09F8">
        <w:rPr>
          <w:rFonts w:ascii="Times New Roman" w:hAnsi="Times New Roman"/>
          <w:kern w:val="0"/>
          <w:sz w:val="22"/>
        </w:rPr>
        <w:t xml:space="preserve">, </w:t>
      </w:r>
      <w:r w:rsidR="00634CA0" w:rsidRPr="007E017C">
        <w:rPr>
          <w:rFonts w:ascii="Times New Roman" w:hAnsi="Times New Roman"/>
          <w:kern w:val="0"/>
          <w:sz w:val="22"/>
        </w:rPr>
        <w:t xml:space="preserve">it does not seem </w:t>
      </w:r>
      <w:r w:rsidR="007E017C" w:rsidRPr="007E017C">
        <w:rPr>
          <w:rFonts w:ascii="Times New Roman" w:hAnsi="Times New Roman"/>
          <w:kern w:val="0"/>
          <w:sz w:val="22"/>
        </w:rPr>
        <w:t>beneficial</w:t>
      </w:r>
      <w:r w:rsidR="00634CA0" w:rsidRPr="007E017C">
        <w:rPr>
          <w:rFonts w:ascii="Times New Roman" w:hAnsi="Times New Roman"/>
          <w:kern w:val="0"/>
          <w:sz w:val="22"/>
        </w:rPr>
        <w:t xml:space="preserve"> to adopt Alt-1 </w:t>
      </w:r>
      <w:r w:rsidR="007E017C" w:rsidRPr="007E017C">
        <w:rPr>
          <w:rFonts w:ascii="Times New Roman" w:hAnsi="Times New Roman"/>
          <w:kern w:val="0"/>
          <w:sz w:val="22"/>
        </w:rPr>
        <w:t xml:space="preserve">as LBT procedure </w:t>
      </w:r>
      <w:r w:rsidR="00634CA0" w:rsidRPr="007E017C">
        <w:rPr>
          <w:rFonts w:ascii="Times New Roman" w:hAnsi="Times New Roman"/>
          <w:kern w:val="0"/>
          <w:sz w:val="22"/>
        </w:rPr>
        <w:t>for multicarrier transmission on LAA</w:t>
      </w:r>
      <w:r w:rsidR="006D7F02" w:rsidRPr="007E017C">
        <w:rPr>
          <w:rFonts w:ascii="Times New Roman" w:hAnsi="Times New Roman"/>
          <w:kern w:val="0"/>
          <w:sz w:val="22"/>
        </w:rPr>
        <w:t>.</w:t>
      </w:r>
      <w:r w:rsidR="00634CA0">
        <w:rPr>
          <w:rFonts w:ascii="Times New Roman" w:hAnsi="Times New Roman"/>
          <w:kern w:val="0"/>
          <w:sz w:val="22"/>
        </w:rPr>
        <w:t xml:space="preserve"> </w:t>
      </w:r>
    </w:p>
    <w:p w:rsidR="00210EBD" w:rsidRPr="0008593C" w:rsidRDefault="006E7AA7" w:rsidP="00210EB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a second </w:t>
      </w:r>
      <w:r w:rsidR="00840925">
        <w:rPr>
          <w:rFonts w:ascii="Times New Roman" w:hAnsi="Times New Roman"/>
          <w:kern w:val="0"/>
          <w:sz w:val="22"/>
        </w:rPr>
        <w:t>option</w:t>
      </w:r>
      <w:r>
        <w:rPr>
          <w:rFonts w:ascii="Times New Roman" w:hAnsi="Times New Roman"/>
          <w:kern w:val="0"/>
          <w:sz w:val="22"/>
        </w:rPr>
        <w:t xml:space="preserve">, the </w:t>
      </w:r>
      <w:r w:rsidR="006D7F02">
        <w:rPr>
          <w:rFonts w:ascii="Times New Roman" w:hAnsi="Times New Roman"/>
          <w:kern w:val="0"/>
          <w:sz w:val="22"/>
        </w:rPr>
        <w:t>Alt-</w:t>
      </w:r>
      <w:r>
        <w:rPr>
          <w:rFonts w:ascii="Times New Roman" w:hAnsi="Times New Roman"/>
          <w:kern w:val="0"/>
          <w:sz w:val="22"/>
        </w:rPr>
        <w:t xml:space="preserve">2 </w:t>
      </w:r>
      <w:r w:rsidR="00BC4C9F">
        <w:rPr>
          <w:rFonts w:ascii="Times New Roman" w:hAnsi="Times New Roman"/>
          <w:kern w:val="0"/>
          <w:sz w:val="22"/>
        </w:rPr>
        <w:t>is</w:t>
      </w:r>
      <w:r w:rsidR="008D1B7D">
        <w:rPr>
          <w:rFonts w:ascii="Times New Roman" w:hAnsi="Times New Roman"/>
          <w:kern w:val="0"/>
          <w:sz w:val="22"/>
        </w:rPr>
        <w:t xml:space="preserve"> to consider individual LBT procedure </w:t>
      </w:r>
      <w:r w:rsidR="00840925">
        <w:rPr>
          <w:rFonts w:ascii="Times New Roman" w:hAnsi="Times New Roman"/>
          <w:kern w:val="0"/>
          <w:sz w:val="22"/>
        </w:rPr>
        <w:t>per carrier</w:t>
      </w:r>
      <w:r w:rsidR="008D1B7D">
        <w:rPr>
          <w:rFonts w:ascii="Times New Roman" w:hAnsi="Times New Roman"/>
          <w:kern w:val="0"/>
          <w:sz w:val="22"/>
        </w:rPr>
        <w:t xml:space="preserve"> </w:t>
      </w:r>
      <w:r w:rsidR="002633AD">
        <w:rPr>
          <w:rFonts w:ascii="Times New Roman" w:hAnsi="Times New Roman"/>
          <w:kern w:val="0"/>
          <w:sz w:val="22"/>
        </w:rPr>
        <w:t xml:space="preserve">and </w:t>
      </w:r>
      <w:r w:rsidR="00911922">
        <w:rPr>
          <w:rFonts w:ascii="Times New Roman" w:hAnsi="Times New Roman"/>
          <w:kern w:val="0"/>
          <w:sz w:val="22"/>
        </w:rPr>
        <w:t>to allow</w:t>
      </w:r>
      <w:r w:rsidR="008D1B7D">
        <w:rPr>
          <w:rFonts w:ascii="Times New Roman" w:hAnsi="Times New Roman"/>
          <w:kern w:val="0"/>
          <w:sz w:val="22"/>
        </w:rPr>
        <w:t xml:space="preserve"> DL data </w:t>
      </w:r>
      <w:r w:rsidR="00840925">
        <w:rPr>
          <w:rFonts w:ascii="Times New Roman" w:hAnsi="Times New Roman"/>
          <w:kern w:val="0"/>
          <w:sz w:val="22"/>
        </w:rPr>
        <w:t xml:space="preserve">transmission </w:t>
      </w:r>
      <w:r w:rsidR="008D1B7D">
        <w:rPr>
          <w:rFonts w:ascii="Times New Roman" w:hAnsi="Times New Roman"/>
          <w:kern w:val="0"/>
          <w:sz w:val="22"/>
        </w:rPr>
        <w:t>burst</w:t>
      </w:r>
      <w:r w:rsidR="00911922">
        <w:rPr>
          <w:rFonts w:ascii="Times New Roman" w:hAnsi="Times New Roman"/>
          <w:kern w:val="0"/>
          <w:sz w:val="22"/>
        </w:rPr>
        <w:t xml:space="preserve"> </w:t>
      </w:r>
      <w:r w:rsidR="008D1B7D">
        <w:rPr>
          <w:rFonts w:ascii="Times New Roman" w:hAnsi="Times New Roman"/>
          <w:kern w:val="0"/>
          <w:sz w:val="22"/>
        </w:rPr>
        <w:t>over multiple carriers</w:t>
      </w:r>
      <w:r w:rsidR="002633AD">
        <w:rPr>
          <w:rFonts w:ascii="Times New Roman" w:hAnsi="Times New Roman"/>
          <w:kern w:val="0"/>
          <w:sz w:val="22"/>
        </w:rPr>
        <w:t xml:space="preserve"> that have</w:t>
      </w:r>
      <w:r w:rsidR="008D1B7D">
        <w:rPr>
          <w:rFonts w:ascii="Times New Roman" w:hAnsi="Times New Roman"/>
          <w:kern w:val="0"/>
          <w:sz w:val="22"/>
        </w:rPr>
        <w:t xml:space="preserve"> completed Cat-4 based LBT</w:t>
      </w:r>
      <w:r w:rsidR="002633AD">
        <w:rPr>
          <w:rFonts w:ascii="Times New Roman" w:hAnsi="Times New Roman"/>
          <w:kern w:val="0"/>
          <w:sz w:val="22"/>
        </w:rPr>
        <w:t xml:space="preserve"> with self-deferral </w:t>
      </w:r>
      <w:r w:rsidR="00911922">
        <w:rPr>
          <w:rFonts w:ascii="Times New Roman" w:hAnsi="Times New Roman"/>
          <w:kern w:val="0"/>
          <w:sz w:val="22"/>
        </w:rPr>
        <w:t xml:space="preserve">in order </w:t>
      </w:r>
      <w:r w:rsidR="002633AD">
        <w:rPr>
          <w:rFonts w:ascii="Times New Roman" w:hAnsi="Times New Roman"/>
          <w:kern w:val="0"/>
          <w:sz w:val="22"/>
        </w:rPr>
        <w:t>to align transmission over multiple carriers</w:t>
      </w:r>
      <w:r w:rsidR="008D1B7D">
        <w:rPr>
          <w:rFonts w:ascii="Times New Roman" w:hAnsi="Times New Roman"/>
          <w:kern w:val="0"/>
          <w:sz w:val="22"/>
        </w:rPr>
        <w:t xml:space="preserve">. </w:t>
      </w:r>
      <w:r w:rsidR="00840925">
        <w:rPr>
          <w:rFonts w:ascii="Times New Roman" w:hAnsi="Times New Roman"/>
          <w:kern w:val="0"/>
          <w:sz w:val="22"/>
        </w:rPr>
        <w:t>In terms of</w:t>
      </w:r>
      <w:r w:rsidR="0094114A">
        <w:rPr>
          <w:rFonts w:ascii="Times New Roman" w:hAnsi="Times New Roman"/>
          <w:kern w:val="0"/>
          <w:sz w:val="22"/>
        </w:rPr>
        <w:t xml:space="preserve"> fair</w:t>
      </w:r>
      <w:r w:rsidR="00840925">
        <w:rPr>
          <w:rFonts w:ascii="Times New Roman" w:hAnsi="Times New Roman"/>
          <w:kern w:val="0"/>
          <w:sz w:val="22"/>
        </w:rPr>
        <w:t xml:space="preserve"> coexistence between LAA and Wi-Fi, if Alt-2 is adopted as </w:t>
      </w:r>
      <w:r w:rsidR="00840925">
        <w:rPr>
          <w:rFonts w:ascii="Times New Roman" w:hAnsi="Times New Roman" w:hint="eastAsia"/>
          <w:kern w:val="0"/>
          <w:sz w:val="22"/>
        </w:rPr>
        <w:t>LBT procedure for multicarrier transmission,</w:t>
      </w:r>
      <w:r w:rsidR="0008593C">
        <w:rPr>
          <w:rFonts w:ascii="Times New Roman" w:hAnsi="Times New Roman"/>
          <w:kern w:val="0"/>
          <w:sz w:val="22"/>
        </w:rPr>
        <w:t xml:space="preserve"> </w:t>
      </w:r>
      <w:r w:rsidR="0094114A">
        <w:rPr>
          <w:rFonts w:ascii="Times New Roman" w:hAnsi="Times New Roman"/>
          <w:kern w:val="0"/>
          <w:sz w:val="22"/>
        </w:rPr>
        <w:t xml:space="preserve">it seems that </w:t>
      </w:r>
      <w:r w:rsidR="0008593C">
        <w:rPr>
          <w:rFonts w:ascii="Times New Roman" w:hAnsi="Times New Roman"/>
          <w:kern w:val="0"/>
          <w:sz w:val="22"/>
        </w:rPr>
        <w:t xml:space="preserve">LAA has </w:t>
      </w:r>
      <w:r w:rsidR="00FA67EF">
        <w:rPr>
          <w:rFonts w:ascii="Times New Roman" w:hAnsi="Times New Roman"/>
          <w:kern w:val="0"/>
          <w:sz w:val="22"/>
        </w:rPr>
        <w:t xml:space="preserve">more aggressive channel </w:t>
      </w:r>
      <w:r w:rsidR="0008593C">
        <w:rPr>
          <w:rFonts w:ascii="Times New Roman" w:hAnsi="Times New Roman"/>
          <w:kern w:val="0"/>
          <w:sz w:val="22"/>
        </w:rPr>
        <w:t>access than Wi-Fi</w:t>
      </w:r>
      <w:r w:rsidR="00CA694B">
        <w:rPr>
          <w:rFonts w:ascii="Times New Roman" w:hAnsi="Times New Roman" w:hint="eastAsia"/>
          <w:kern w:val="0"/>
          <w:sz w:val="22"/>
        </w:rPr>
        <w:t xml:space="preserve"> </w:t>
      </w:r>
      <w:r w:rsidR="0008593C">
        <w:rPr>
          <w:rFonts w:ascii="Times New Roman" w:hAnsi="Times New Roman"/>
          <w:kern w:val="0"/>
          <w:sz w:val="22"/>
        </w:rPr>
        <w:t>like mechanism</w:t>
      </w:r>
      <w:r w:rsidR="00CA694B">
        <w:rPr>
          <w:rFonts w:ascii="Times New Roman" w:hAnsi="Times New Roman" w:hint="eastAsia"/>
          <w:kern w:val="0"/>
          <w:sz w:val="22"/>
        </w:rPr>
        <w:t xml:space="preserve"> </w:t>
      </w:r>
      <w:r w:rsidR="00210EBD">
        <w:rPr>
          <w:rFonts w:ascii="Times New Roman" w:hAnsi="Times New Roman"/>
          <w:kern w:val="0"/>
          <w:sz w:val="22"/>
        </w:rPr>
        <w:t>(</w:t>
      </w:r>
      <w:r w:rsidR="00FA67EF">
        <w:rPr>
          <w:rFonts w:ascii="Times New Roman" w:hAnsi="Times New Roman"/>
          <w:kern w:val="0"/>
          <w:sz w:val="22"/>
        </w:rPr>
        <w:t>i.e. Alt-1</w:t>
      </w:r>
      <w:r w:rsidR="00210EBD">
        <w:rPr>
          <w:rFonts w:ascii="Times New Roman" w:hAnsi="Times New Roman"/>
          <w:kern w:val="0"/>
          <w:sz w:val="22"/>
        </w:rPr>
        <w:t>)</w:t>
      </w:r>
      <w:r w:rsidR="0094114A">
        <w:rPr>
          <w:rFonts w:ascii="Times New Roman" w:hAnsi="Times New Roman"/>
          <w:kern w:val="0"/>
          <w:sz w:val="22"/>
        </w:rPr>
        <w:t xml:space="preserve"> </w:t>
      </w:r>
      <w:r w:rsidR="001B2913">
        <w:rPr>
          <w:rFonts w:ascii="Times New Roman" w:hAnsi="Times New Roman" w:hint="eastAsia"/>
          <w:kern w:val="0"/>
          <w:sz w:val="22"/>
        </w:rPr>
        <w:t>due to</w:t>
      </w:r>
      <w:r w:rsidR="00210EBD">
        <w:rPr>
          <w:rFonts w:ascii="Times New Roman" w:hAnsi="Times New Roman"/>
          <w:kern w:val="0"/>
          <w:sz w:val="22"/>
        </w:rPr>
        <w:t xml:space="preserve"> individual LBT procedure per carrier, </w:t>
      </w:r>
      <w:r w:rsidR="001B2913">
        <w:rPr>
          <w:rFonts w:ascii="Times New Roman" w:hAnsi="Times New Roman" w:hint="eastAsia"/>
          <w:kern w:val="0"/>
          <w:sz w:val="22"/>
        </w:rPr>
        <w:t xml:space="preserve">however, </w:t>
      </w:r>
      <w:r w:rsidR="001B2913">
        <w:rPr>
          <w:rFonts w:ascii="Times New Roman" w:hAnsi="Times New Roman"/>
          <w:kern w:val="0"/>
          <w:sz w:val="22"/>
        </w:rPr>
        <w:t>in case of existing RF leakage</w:t>
      </w:r>
      <w:r w:rsidR="001B2913" w:rsidRPr="0094114A">
        <w:rPr>
          <w:rFonts w:ascii="Times New Roman" w:hAnsi="Times New Roman"/>
          <w:kern w:val="0"/>
          <w:sz w:val="22"/>
        </w:rPr>
        <w:t xml:space="preserve"> </w:t>
      </w:r>
      <w:r w:rsidR="001B2913">
        <w:rPr>
          <w:rFonts w:ascii="Times New Roman" w:hAnsi="Times New Roman"/>
          <w:kern w:val="0"/>
          <w:sz w:val="22"/>
        </w:rPr>
        <w:t>between carriers on unlicensed band</w:t>
      </w:r>
      <w:r w:rsidR="001B2913">
        <w:rPr>
          <w:rFonts w:ascii="Times New Roman" w:hAnsi="Times New Roman" w:hint="eastAsia"/>
          <w:kern w:val="0"/>
          <w:sz w:val="22"/>
        </w:rPr>
        <w:t>,</w:t>
      </w:r>
      <w:r w:rsidR="001B2913" w:rsidDel="001B2913">
        <w:rPr>
          <w:rFonts w:ascii="Times New Roman" w:hAnsi="Times New Roman"/>
          <w:kern w:val="0"/>
          <w:sz w:val="22"/>
        </w:rPr>
        <w:t xml:space="preserve"> </w:t>
      </w:r>
      <w:r w:rsidR="0094114A">
        <w:rPr>
          <w:rFonts w:ascii="Times New Roman" w:hAnsi="Times New Roman"/>
          <w:kern w:val="0"/>
          <w:sz w:val="22"/>
        </w:rPr>
        <w:t xml:space="preserve">the opportunity for accessing channel </w:t>
      </w:r>
      <w:r w:rsidR="001B2913">
        <w:rPr>
          <w:rFonts w:ascii="Times New Roman" w:hAnsi="Times New Roman" w:hint="eastAsia"/>
          <w:kern w:val="0"/>
          <w:sz w:val="22"/>
        </w:rPr>
        <w:t>can be</w:t>
      </w:r>
      <w:r w:rsidR="0094114A">
        <w:rPr>
          <w:rFonts w:ascii="Times New Roman" w:hAnsi="Times New Roman"/>
          <w:kern w:val="0"/>
          <w:sz w:val="22"/>
        </w:rPr>
        <w:t xml:space="preserve"> quite similar between Alt-1 and Alt-2 [</w:t>
      </w:r>
      <w:r w:rsidR="004276DF">
        <w:rPr>
          <w:rFonts w:ascii="Times New Roman" w:hAnsi="Times New Roman"/>
          <w:kern w:val="0"/>
          <w:sz w:val="22"/>
        </w:rPr>
        <w:t>3</w:t>
      </w:r>
      <w:r w:rsidR="0094114A">
        <w:rPr>
          <w:rFonts w:ascii="Times New Roman" w:hAnsi="Times New Roman"/>
          <w:kern w:val="0"/>
          <w:sz w:val="22"/>
        </w:rPr>
        <w:t xml:space="preserve">] because other </w:t>
      </w:r>
      <w:r w:rsidR="00210EBD">
        <w:rPr>
          <w:rFonts w:ascii="Times New Roman" w:hAnsi="Times New Roman"/>
          <w:kern w:val="0"/>
          <w:sz w:val="22"/>
        </w:rPr>
        <w:t>channels on different unlicensed carriers is sensed as busy</w:t>
      </w:r>
      <w:r w:rsidR="0094114A">
        <w:rPr>
          <w:rFonts w:ascii="Times New Roman" w:hAnsi="Times New Roman"/>
          <w:kern w:val="0"/>
          <w:sz w:val="22"/>
        </w:rPr>
        <w:t xml:space="preserve"> </w:t>
      </w:r>
      <w:r w:rsidR="004276DF">
        <w:rPr>
          <w:rFonts w:ascii="Times New Roman" w:hAnsi="Times New Roman"/>
          <w:kern w:val="0"/>
          <w:sz w:val="22"/>
        </w:rPr>
        <w:t xml:space="preserve">due to RF leakage </w:t>
      </w:r>
      <w:r w:rsidR="003A0AE6">
        <w:rPr>
          <w:rFonts w:ascii="Times New Roman" w:hAnsi="Times New Roman"/>
          <w:kern w:val="0"/>
          <w:sz w:val="22"/>
        </w:rPr>
        <w:t>while</w:t>
      </w:r>
      <w:r w:rsidR="0094114A">
        <w:rPr>
          <w:rFonts w:ascii="Times New Roman" w:hAnsi="Times New Roman"/>
          <w:kern w:val="0"/>
          <w:sz w:val="22"/>
        </w:rPr>
        <w:t xml:space="preserve"> one of multi</w:t>
      </w:r>
      <w:r w:rsidR="001B2913">
        <w:rPr>
          <w:rFonts w:ascii="Times New Roman" w:hAnsi="Times New Roman" w:hint="eastAsia"/>
          <w:kern w:val="0"/>
          <w:sz w:val="22"/>
        </w:rPr>
        <w:t xml:space="preserve">ple </w:t>
      </w:r>
      <w:r w:rsidR="00210EBD">
        <w:rPr>
          <w:rFonts w:ascii="Times New Roman" w:hAnsi="Times New Roman"/>
          <w:kern w:val="0"/>
          <w:sz w:val="22"/>
        </w:rPr>
        <w:t>unlicensed</w:t>
      </w:r>
      <w:r w:rsidR="001B2913">
        <w:rPr>
          <w:rFonts w:ascii="Times New Roman" w:hAnsi="Times New Roman" w:hint="eastAsia"/>
          <w:kern w:val="0"/>
          <w:sz w:val="22"/>
        </w:rPr>
        <w:t xml:space="preserve"> carriers</w:t>
      </w:r>
      <w:r w:rsidR="00210EBD">
        <w:rPr>
          <w:rFonts w:ascii="Times New Roman" w:hAnsi="Times New Roman"/>
          <w:kern w:val="0"/>
          <w:sz w:val="22"/>
        </w:rPr>
        <w:t xml:space="preserve"> </w:t>
      </w:r>
      <w:r w:rsidR="0094114A">
        <w:rPr>
          <w:rFonts w:ascii="Times New Roman" w:hAnsi="Times New Roman"/>
          <w:kern w:val="0"/>
          <w:sz w:val="22"/>
        </w:rPr>
        <w:t xml:space="preserve">is </w:t>
      </w:r>
      <w:r w:rsidR="001B2913">
        <w:rPr>
          <w:rFonts w:ascii="Times New Roman" w:hAnsi="Times New Roman" w:hint="eastAsia"/>
          <w:kern w:val="0"/>
          <w:sz w:val="22"/>
        </w:rPr>
        <w:t xml:space="preserve">used to </w:t>
      </w:r>
      <w:r w:rsidR="001B2913">
        <w:rPr>
          <w:rFonts w:ascii="Times New Roman" w:hAnsi="Times New Roman"/>
          <w:kern w:val="0"/>
          <w:sz w:val="22"/>
        </w:rPr>
        <w:t>transmit</w:t>
      </w:r>
      <w:r w:rsidR="001B2913">
        <w:rPr>
          <w:rFonts w:ascii="Times New Roman" w:hAnsi="Times New Roman" w:hint="eastAsia"/>
          <w:kern w:val="0"/>
          <w:sz w:val="22"/>
        </w:rPr>
        <w:t xml:space="preserve"> LAA DL</w:t>
      </w:r>
      <w:r w:rsidR="00210EBD">
        <w:rPr>
          <w:rFonts w:ascii="Times New Roman" w:hAnsi="Times New Roman"/>
          <w:kern w:val="0"/>
          <w:sz w:val="22"/>
        </w:rPr>
        <w:t xml:space="preserve">. </w:t>
      </w:r>
      <w:r w:rsidR="001B2913">
        <w:rPr>
          <w:rFonts w:ascii="Times New Roman" w:hAnsi="Times New Roman" w:hint="eastAsia"/>
          <w:kern w:val="0"/>
          <w:sz w:val="22"/>
        </w:rPr>
        <w:t>Furthermore, when Cat-4 based LBT with self-deferral is applied for transmission alignment in multiple carriers, the additional sensing period is required, which may incurs additio</w:t>
      </w:r>
      <w:r w:rsidR="003242B4">
        <w:rPr>
          <w:rFonts w:ascii="Times New Roman" w:hAnsi="Times New Roman" w:hint="eastAsia"/>
          <w:kern w:val="0"/>
          <w:sz w:val="22"/>
        </w:rPr>
        <w:t>nal delay</w:t>
      </w:r>
      <w:r w:rsidR="001B2913">
        <w:rPr>
          <w:rFonts w:ascii="Times New Roman" w:hAnsi="Times New Roman" w:hint="eastAsia"/>
          <w:kern w:val="0"/>
          <w:sz w:val="22"/>
        </w:rPr>
        <w:t xml:space="preserve"> </w:t>
      </w:r>
      <w:r w:rsidR="003242B4">
        <w:rPr>
          <w:rFonts w:ascii="Times New Roman" w:hAnsi="Times New Roman" w:hint="eastAsia"/>
          <w:kern w:val="0"/>
          <w:sz w:val="22"/>
        </w:rPr>
        <w:t>to occupy</w:t>
      </w:r>
      <w:r w:rsidR="004A55B1">
        <w:rPr>
          <w:rFonts w:ascii="Times New Roman" w:hAnsi="Times New Roman" w:hint="eastAsia"/>
          <w:kern w:val="0"/>
          <w:sz w:val="22"/>
        </w:rPr>
        <w:t xml:space="preserve"> </w:t>
      </w:r>
      <w:r w:rsidR="003242B4">
        <w:rPr>
          <w:rFonts w:ascii="Times New Roman" w:hAnsi="Times New Roman" w:hint="eastAsia"/>
          <w:kern w:val="0"/>
          <w:sz w:val="22"/>
        </w:rPr>
        <w:t xml:space="preserve">multiple </w:t>
      </w:r>
      <w:r w:rsidR="001B2913">
        <w:rPr>
          <w:rFonts w:ascii="Times New Roman" w:hAnsi="Times New Roman" w:hint="eastAsia"/>
          <w:kern w:val="0"/>
          <w:sz w:val="22"/>
        </w:rPr>
        <w:t>channel</w:t>
      </w:r>
      <w:r w:rsidR="003242B4">
        <w:rPr>
          <w:rFonts w:ascii="Times New Roman" w:hAnsi="Times New Roman" w:hint="eastAsia"/>
          <w:kern w:val="0"/>
          <w:sz w:val="22"/>
        </w:rPr>
        <w:t>s</w:t>
      </w:r>
      <w:r w:rsidR="004A55B1">
        <w:rPr>
          <w:rFonts w:ascii="Times New Roman" w:hAnsi="Times New Roman" w:hint="eastAsia"/>
          <w:kern w:val="0"/>
          <w:sz w:val="22"/>
        </w:rPr>
        <w:t xml:space="preserve"> in LAA.</w:t>
      </w:r>
      <w:r w:rsidR="001B2913">
        <w:rPr>
          <w:rFonts w:ascii="Times New Roman" w:hAnsi="Times New Roman" w:hint="eastAsia"/>
          <w:kern w:val="0"/>
          <w:sz w:val="22"/>
        </w:rPr>
        <w:t xml:space="preserve"> </w:t>
      </w:r>
      <w:r w:rsidR="00210EBD">
        <w:rPr>
          <w:rFonts w:ascii="Times New Roman" w:hAnsi="Times New Roman"/>
          <w:kern w:val="0"/>
          <w:sz w:val="22"/>
        </w:rPr>
        <w:t xml:space="preserve">Hence, it is not problematic for Alt-2 </w:t>
      </w:r>
      <w:r w:rsidR="004276DF">
        <w:rPr>
          <w:rFonts w:ascii="Times New Roman" w:hAnsi="Times New Roman"/>
          <w:kern w:val="0"/>
          <w:sz w:val="22"/>
        </w:rPr>
        <w:t>on the perspective</w:t>
      </w:r>
      <w:r w:rsidR="00210EBD">
        <w:rPr>
          <w:rFonts w:ascii="Times New Roman" w:hAnsi="Times New Roman"/>
          <w:kern w:val="0"/>
          <w:sz w:val="22"/>
        </w:rPr>
        <w:t xml:space="preserve"> of coexisting between LAA and Wi-Fi</w:t>
      </w:r>
      <w:r w:rsidR="004A55B1">
        <w:rPr>
          <w:rFonts w:ascii="Times New Roman" w:hAnsi="Times New Roman" w:hint="eastAsia"/>
          <w:kern w:val="0"/>
          <w:sz w:val="22"/>
        </w:rPr>
        <w:t xml:space="preserve"> and</w:t>
      </w:r>
      <w:r w:rsidR="003A0AE6">
        <w:rPr>
          <w:rFonts w:ascii="Times New Roman" w:hAnsi="Times New Roman"/>
          <w:kern w:val="0"/>
          <w:sz w:val="22"/>
        </w:rPr>
        <w:t xml:space="preserve"> it </w:t>
      </w:r>
      <w:r w:rsidR="004A55B1">
        <w:rPr>
          <w:rFonts w:ascii="Times New Roman" w:hAnsi="Times New Roman" w:hint="eastAsia"/>
          <w:kern w:val="0"/>
          <w:sz w:val="22"/>
        </w:rPr>
        <w:t>is</w:t>
      </w:r>
      <w:r w:rsidR="003A0AE6">
        <w:rPr>
          <w:rFonts w:ascii="Times New Roman" w:hAnsi="Times New Roman"/>
          <w:kern w:val="0"/>
          <w:sz w:val="22"/>
        </w:rPr>
        <w:t xml:space="preserve"> not required for </w:t>
      </w:r>
      <w:r w:rsidR="003A0AE6">
        <w:rPr>
          <w:rFonts w:ascii="Times New Roman" w:hAnsi="Times New Roman" w:hint="eastAsia"/>
          <w:kern w:val="0"/>
          <w:sz w:val="22"/>
        </w:rPr>
        <w:t xml:space="preserve">Alt-2 </w:t>
      </w:r>
      <w:r w:rsidR="00210EBD">
        <w:rPr>
          <w:rFonts w:ascii="Times New Roman" w:hAnsi="Times New Roman"/>
          <w:kern w:val="0"/>
          <w:sz w:val="22"/>
        </w:rPr>
        <w:t xml:space="preserve">to </w:t>
      </w:r>
      <w:r w:rsidR="003A0AE6">
        <w:rPr>
          <w:rFonts w:ascii="Times New Roman" w:hAnsi="Times New Roman"/>
          <w:kern w:val="0"/>
          <w:sz w:val="22"/>
        </w:rPr>
        <w:t xml:space="preserve">additionally </w:t>
      </w:r>
      <w:r w:rsidR="00210EBD">
        <w:rPr>
          <w:rFonts w:ascii="Times New Roman" w:hAnsi="Times New Roman"/>
          <w:kern w:val="0"/>
          <w:sz w:val="22"/>
        </w:rPr>
        <w:t xml:space="preserve">configure one </w:t>
      </w:r>
      <w:r w:rsidR="004A55B1">
        <w:rPr>
          <w:rFonts w:ascii="Times New Roman" w:hAnsi="Times New Roman" w:hint="eastAsia"/>
          <w:kern w:val="0"/>
          <w:sz w:val="22"/>
        </w:rPr>
        <w:t xml:space="preserve">specific </w:t>
      </w:r>
      <w:r w:rsidR="00210EBD">
        <w:rPr>
          <w:rFonts w:ascii="Times New Roman" w:hAnsi="Times New Roman"/>
          <w:kern w:val="0"/>
          <w:sz w:val="22"/>
        </w:rPr>
        <w:t xml:space="preserve">carrier of unlicensed </w:t>
      </w:r>
      <w:r w:rsidR="004A55B1">
        <w:rPr>
          <w:rFonts w:ascii="Times New Roman" w:hAnsi="Times New Roman" w:hint="eastAsia"/>
          <w:kern w:val="0"/>
          <w:sz w:val="22"/>
        </w:rPr>
        <w:t xml:space="preserve">multiple </w:t>
      </w:r>
      <w:r w:rsidR="00210EBD">
        <w:rPr>
          <w:rFonts w:ascii="Times New Roman" w:hAnsi="Times New Roman"/>
          <w:kern w:val="0"/>
          <w:sz w:val="22"/>
        </w:rPr>
        <w:t xml:space="preserve">carriers for </w:t>
      </w:r>
      <w:r w:rsidR="004A55B1">
        <w:rPr>
          <w:rFonts w:ascii="Times New Roman" w:hAnsi="Times New Roman" w:hint="eastAsia"/>
          <w:kern w:val="0"/>
          <w:sz w:val="22"/>
        </w:rPr>
        <w:t xml:space="preserve">Cat-4 based LBT </w:t>
      </w:r>
      <w:r w:rsidR="00210EBD">
        <w:rPr>
          <w:rFonts w:ascii="Times New Roman" w:hAnsi="Times New Roman"/>
          <w:kern w:val="0"/>
          <w:sz w:val="22"/>
        </w:rPr>
        <w:t>as compared with Alt-1</w:t>
      </w:r>
      <w:r w:rsidR="003A0AE6">
        <w:rPr>
          <w:rFonts w:ascii="Times New Roman" w:hAnsi="Times New Roman"/>
          <w:kern w:val="0"/>
          <w:sz w:val="22"/>
        </w:rPr>
        <w:t>.</w:t>
      </w:r>
    </w:p>
    <w:p w:rsidR="00F15E55" w:rsidRDefault="001817E5" w:rsidP="006E7AA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Based on th</w:t>
      </w:r>
      <w:r w:rsidR="004A55B1">
        <w:rPr>
          <w:rFonts w:ascii="Times New Roman" w:hAnsi="Times New Roman" w:hint="eastAsia"/>
          <w:kern w:val="0"/>
          <w:sz w:val="22"/>
        </w:rPr>
        <w:t xml:space="preserve">e </w:t>
      </w:r>
      <w:r>
        <w:rPr>
          <w:rFonts w:ascii="Times New Roman" w:hAnsi="Times New Roman"/>
          <w:kern w:val="0"/>
          <w:sz w:val="22"/>
        </w:rPr>
        <w:t>discussion above, w</w:t>
      </w:r>
      <w:r w:rsidR="00F15E55">
        <w:rPr>
          <w:rFonts w:ascii="Times New Roman" w:hAnsi="Times New Roman"/>
          <w:kern w:val="0"/>
          <w:sz w:val="22"/>
        </w:rPr>
        <w:t xml:space="preserve">e prefer to </w:t>
      </w:r>
      <w:r w:rsidR="008D1B7D">
        <w:rPr>
          <w:rFonts w:ascii="Times New Roman" w:hAnsi="Times New Roman"/>
          <w:kern w:val="0"/>
          <w:sz w:val="22"/>
        </w:rPr>
        <w:t>adopt</w:t>
      </w:r>
      <w:r w:rsidR="00F15E55">
        <w:rPr>
          <w:rFonts w:ascii="Times New Roman" w:hAnsi="Times New Roman"/>
          <w:kern w:val="0"/>
          <w:sz w:val="22"/>
        </w:rPr>
        <w:t xml:space="preserve"> </w:t>
      </w:r>
      <w:r w:rsidR="008D1B7D">
        <w:rPr>
          <w:rFonts w:ascii="Times New Roman" w:hAnsi="Times New Roman"/>
          <w:kern w:val="0"/>
          <w:sz w:val="22"/>
        </w:rPr>
        <w:t xml:space="preserve">Alt-2 as LBT procedure for multicarrier transmission that </w:t>
      </w:r>
      <w:r w:rsidRPr="001817E5">
        <w:rPr>
          <w:rFonts w:ascii="Times New Roman" w:hAnsi="Times New Roman"/>
          <w:kern w:val="0"/>
          <w:sz w:val="22"/>
        </w:rPr>
        <w:t xml:space="preserve">DL data burst(s) </w:t>
      </w:r>
      <w:r>
        <w:rPr>
          <w:rFonts w:ascii="Times New Roman" w:hAnsi="Times New Roman"/>
          <w:kern w:val="0"/>
          <w:sz w:val="22"/>
        </w:rPr>
        <w:t xml:space="preserve">transmission is allowed </w:t>
      </w:r>
      <w:r w:rsidRPr="001817E5">
        <w:rPr>
          <w:rFonts w:ascii="Times New Roman" w:hAnsi="Times New Roman"/>
          <w:kern w:val="0"/>
          <w:sz w:val="22"/>
        </w:rPr>
        <w:t>on the carriers that has completed Cat-4 based LBT with potential self-deferral (including idle sensing for a single interval) to align transmission over multiple carriers</w:t>
      </w:r>
    </w:p>
    <w:p w:rsidR="001817E5" w:rsidRDefault="0031768E" w:rsidP="001D0D13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Proposal: It seems beneficial to adopt </w:t>
      </w:r>
      <w:r w:rsidR="001817E5" w:rsidRPr="001817E5">
        <w:rPr>
          <w:rFonts w:ascii="Times New Roman" w:hAnsi="Times New Roman"/>
          <w:i/>
          <w:kern w:val="0"/>
          <w:sz w:val="22"/>
        </w:rPr>
        <w:t>Alt-2 as LBT procedure for multicarrier transmission</w:t>
      </w:r>
      <w:r w:rsidR="001817E5">
        <w:rPr>
          <w:rFonts w:ascii="Times New Roman" w:hAnsi="Times New Roman"/>
          <w:i/>
          <w:kern w:val="0"/>
          <w:sz w:val="22"/>
        </w:rPr>
        <w:t xml:space="preserve"> on LAA</w:t>
      </w:r>
    </w:p>
    <w:p w:rsidR="0031768E" w:rsidRPr="0031768E" w:rsidRDefault="0031768E" w:rsidP="0031768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0216C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0216C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:rsidR="00EE549F" w:rsidRPr="000216C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0216CF">
        <w:rPr>
          <w:rFonts w:ascii="Times New Roman" w:hAnsi="Times New Roman"/>
          <w:kern w:val="0"/>
          <w:sz w:val="22"/>
        </w:rPr>
        <w:t xml:space="preserve">In </w:t>
      </w:r>
      <w:r w:rsidR="0031768E">
        <w:rPr>
          <w:rFonts w:ascii="Times New Roman" w:hAnsi="Times New Roman"/>
          <w:kern w:val="0"/>
          <w:sz w:val="22"/>
        </w:rPr>
        <w:t xml:space="preserve">this contribution, we have discussed </w:t>
      </w:r>
      <w:r w:rsidR="0031768E" w:rsidRPr="0031768E">
        <w:rPr>
          <w:rFonts w:ascii="Times New Roman" w:hAnsi="Times New Roman"/>
          <w:kern w:val="0"/>
          <w:sz w:val="22"/>
        </w:rPr>
        <w:t xml:space="preserve">LBT operation for </w:t>
      </w:r>
      <w:r w:rsidR="0031768E">
        <w:rPr>
          <w:rFonts w:ascii="Times New Roman" w:hAnsi="Times New Roman"/>
          <w:kern w:val="0"/>
          <w:sz w:val="22"/>
        </w:rPr>
        <w:t>m</w:t>
      </w:r>
      <w:r w:rsidR="0031768E" w:rsidRPr="0031768E">
        <w:rPr>
          <w:rFonts w:ascii="Times New Roman" w:hAnsi="Times New Roman"/>
          <w:kern w:val="0"/>
          <w:sz w:val="22"/>
        </w:rPr>
        <w:t xml:space="preserve">ulticarrier </w:t>
      </w:r>
      <w:r w:rsidR="0031768E">
        <w:rPr>
          <w:rFonts w:ascii="Times New Roman" w:hAnsi="Times New Roman"/>
          <w:kern w:val="0"/>
          <w:sz w:val="22"/>
        </w:rPr>
        <w:t>t</w:t>
      </w:r>
      <w:r w:rsidR="0031768E" w:rsidRPr="0031768E">
        <w:rPr>
          <w:rFonts w:ascii="Times New Roman" w:hAnsi="Times New Roman"/>
          <w:kern w:val="0"/>
          <w:sz w:val="22"/>
        </w:rPr>
        <w:t>ransmission</w:t>
      </w:r>
      <w:r w:rsidR="0031768E">
        <w:rPr>
          <w:rFonts w:ascii="Times New Roman" w:hAnsi="Times New Roman"/>
          <w:kern w:val="0"/>
          <w:sz w:val="22"/>
        </w:rPr>
        <w:t xml:space="preserve"> and summarize our view regarding </w:t>
      </w:r>
      <w:r w:rsidR="001D0D13" w:rsidRPr="000216CF">
        <w:rPr>
          <w:rFonts w:ascii="Times New Roman" w:hAnsi="Times New Roman"/>
          <w:kern w:val="0"/>
          <w:sz w:val="22"/>
        </w:rPr>
        <w:t xml:space="preserve">multicarrier </w:t>
      </w:r>
      <w:r w:rsidR="000216CF" w:rsidRPr="000216CF">
        <w:rPr>
          <w:rFonts w:ascii="Times New Roman" w:hAnsi="Times New Roman"/>
          <w:kern w:val="0"/>
          <w:sz w:val="22"/>
        </w:rPr>
        <w:t xml:space="preserve">LBT </w:t>
      </w:r>
      <w:r w:rsidR="0031768E">
        <w:rPr>
          <w:rFonts w:ascii="Times New Roman" w:hAnsi="Times New Roman"/>
          <w:kern w:val="0"/>
          <w:sz w:val="22"/>
        </w:rPr>
        <w:t xml:space="preserve">procedure </w:t>
      </w:r>
      <w:r w:rsidR="001D0D13" w:rsidRPr="000216CF">
        <w:rPr>
          <w:rFonts w:ascii="Times New Roman" w:hAnsi="Times New Roman"/>
          <w:kern w:val="0"/>
          <w:sz w:val="22"/>
        </w:rPr>
        <w:t xml:space="preserve">for </w:t>
      </w:r>
      <w:r w:rsidR="001D0D13" w:rsidRPr="000216CF">
        <w:rPr>
          <w:rFonts w:ascii="Times New Roman" w:hAnsi="Times New Roman" w:hint="eastAsia"/>
          <w:kern w:val="0"/>
          <w:sz w:val="22"/>
        </w:rPr>
        <w:t>LAA DL</w:t>
      </w:r>
      <w:r w:rsidR="000216CF" w:rsidRPr="000216CF">
        <w:rPr>
          <w:rFonts w:ascii="Times New Roman" w:hAnsi="Times New Roman"/>
          <w:kern w:val="0"/>
          <w:sz w:val="22"/>
        </w:rPr>
        <w:t>.</w:t>
      </w:r>
    </w:p>
    <w:p w:rsidR="0031768E" w:rsidRDefault="0031768E" w:rsidP="0031768E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Proposal: It seems beneficial to adopt </w:t>
      </w:r>
      <w:r w:rsidRPr="001817E5">
        <w:rPr>
          <w:rFonts w:ascii="Times New Roman" w:hAnsi="Times New Roman"/>
          <w:i/>
          <w:kern w:val="0"/>
          <w:sz w:val="22"/>
        </w:rPr>
        <w:t>Alt-2 as LBT procedure for multicarrier transmission</w:t>
      </w:r>
      <w:r>
        <w:rPr>
          <w:rFonts w:ascii="Times New Roman" w:hAnsi="Times New Roman"/>
          <w:i/>
          <w:kern w:val="0"/>
          <w:sz w:val="22"/>
        </w:rPr>
        <w:t xml:space="preserve"> on LAA</w:t>
      </w:r>
    </w:p>
    <w:p w:rsidR="00EE549F" w:rsidRPr="0031768E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B77272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 w:rsidR="00B77272">
        <w:rPr>
          <w:rFonts w:ascii="Times New Roman" w:hAnsi="Times New Roman"/>
          <w:kern w:val="0"/>
          <w:sz w:val="22"/>
        </w:rPr>
        <w:t>2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</w:t>
      </w:r>
      <w:r w:rsidR="007B021F">
        <w:rPr>
          <w:rFonts w:ascii="Times New Roman" w:hAnsi="Times New Roman"/>
          <w:kern w:val="0"/>
          <w:sz w:val="22"/>
        </w:rPr>
        <w:t>1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p w:rsidR="00885886" w:rsidRDefault="0010295C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>[</w:t>
      </w:r>
      <w:r w:rsidR="00B7727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3GPP TR36.889 v13.0.0</w:t>
      </w:r>
      <w:r w:rsidR="0031768E">
        <w:rPr>
          <w:rFonts w:ascii="Times New Roman" w:hAnsi="Times New Roman"/>
          <w:kern w:val="0"/>
          <w:sz w:val="22"/>
        </w:rPr>
        <w:t>, “</w:t>
      </w:r>
      <w:r w:rsidR="0031768E" w:rsidRPr="0031768E">
        <w:rPr>
          <w:rFonts w:ascii="Times New Roman" w:hAnsi="Times New Roman"/>
          <w:kern w:val="0"/>
          <w:sz w:val="22"/>
        </w:rPr>
        <w:t>Study on Licensed-Assisted Access to Unlicensed Spectrum”</w:t>
      </w:r>
    </w:p>
    <w:p w:rsidR="004276DF" w:rsidRDefault="004276DF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[3] R1-154079</w:t>
      </w:r>
      <w:r w:rsidR="00F856F8">
        <w:rPr>
          <w:rFonts w:ascii="Times New Roman" w:hAnsi="Times New Roman"/>
          <w:kern w:val="0"/>
          <w:sz w:val="22"/>
        </w:rPr>
        <w:t xml:space="preserve">, </w:t>
      </w:r>
      <w:r w:rsidRPr="004276DF">
        <w:rPr>
          <w:rFonts w:ascii="Times New Roman" w:hAnsi="Times New Roman"/>
          <w:kern w:val="0"/>
          <w:sz w:val="22"/>
        </w:rPr>
        <w:t>Multi-carrier LBT design and performance evaluation for LAA DL</w:t>
      </w:r>
      <w:r w:rsidR="00F856F8">
        <w:rPr>
          <w:rFonts w:ascii="Times New Roman" w:hAnsi="Times New Roman"/>
          <w:kern w:val="0"/>
          <w:sz w:val="22"/>
        </w:rPr>
        <w:tab/>
      </w:r>
      <w:r>
        <w:rPr>
          <w:rFonts w:ascii="Times New Roman" w:hAnsi="Times New Roman"/>
          <w:kern w:val="0"/>
          <w:sz w:val="22"/>
        </w:rPr>
        <w:t>Intel</w:t>
      </w:r>
    </w:p>
    <w:sectPr w:rsidR="004276DF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FB5" w:rsidRDefault="00D22FB5" w:rsidP="00E9744E">
      <w:r>
        <w:separator/>
      </w:r>
    </w:p>
  </w:endnote>
  <w:endnote w:type="continuationSeparator" w:id="0">
    <w:p w:rsidR="00D22FB5" w:rsidRDefault="00D22FB5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FB5" w:rsidRDefault="00D22FB5" w:rsidP="00E9744E">
      <w:r>
        <w:separator/>
      </w:r>
    </w:p>
  </w:footnote>
  <w:footnote w:type="continuationSeparator" w:id="0">
    <w:p w:rsidR="00D22FB5" w:rsidRDefault="00D22FB5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565DD8"/>
    <w:multiLevelType w:val="hybridMultilevel"/>
    <w:tmpl w:val="F33CD524"/>
    <w:lvl w:ilvl="0" w:tplc="42AA0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A2A33E">
      <w:start w:val="3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10FC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2B5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65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42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05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C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C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5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0" w15:restartNumberingAfterBreak="0">
    <w:nsid w:val="2DB6662A"/>
    <w:multiLevelType w:val="hybridMultilevel"/>
    <w:tmpl w:val="D7E05624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36319BF"/>
    <w:multiLevelType w:val="hybridMultilevel"/>
    <w:tmpl w:val="ED407696"/>
    <w:lvl w:ilvl="0" w:tplc="B994E2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5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EC288C"/>
    <w:multiLevelType w:val="hybridMultilevel"/>
    <w:tmpl w:val="596AB3AE"/>
    <w:lvl w:ilvl="0" w:tplc="9A704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CF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D01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89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00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0E8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1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2435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04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5B5A98"/>
    <w:multiLevelType w:val="hybridMultilevel"/>
    <w:tmpl w:val="82905C58"/>
    <w:lvl w:ilvl="0" w:tplc="B994E2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DC6E201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2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3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9"/>
  </w:num>
  <w:num w:numId="3">
    <w:abstractNumId w:val="24"/>
  </w:num>
  <w:num w:numId="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0"/>
  </w:num>
  <w:num w:numId="7">
    <w:abstractNumId w:val="21"/>
  </w:num>
  <w:num w:numId="8">
    <w:abstractNumId w:val="3"/>
  </w:num>
  <w:num w:numId="9">
    <w:abstractNumId w:val="9"/>
  </w:num>
  <w:num w:numId="10">
    <w:abstractNumId w:val="6"/>
  </w:num>
  <w:num w:numId="11">
    <w:abstractNumId w:val="22"/>
  </w:num>
  <w:num w:numId="12">
    <w:abstractNumId w:val="11"/>
  </w:num>
  <w:num w:numId="13">
    <w:abstractNumId w:val="13"/>
  </w:num>
  <w:num w:numId="14">
    <w:abstractNumId w:val="27"/>
  </w:num>
  <w:num w:numId="15">
    <w:abstractNumId w:val="7"/>
  </w:num>
  <w:num w:numId="16">
    <w:abstractNumId w:val="28"/>
  </w:num>
  <w:num w:numId="17">
    <w:abstractNumId w:val="16"/>
  </w:num>
  <w:num w:numId="18">
    <w:abstractNumId w:val="26"/>
  </w:num>
  <w:num w:numId="19">
    <w:abstractNumId w:val="18"/>
  </w:num>
  <w:num w:numId="20">
    <w:abstractNumId w:val="25"/>
  </w:num>
  <w:num w:numId="21">
    <w:abstractNumId w:val="15"/>
  </w:num>
  <w:num w:numId="22">
    <w:abstractNumId w:val="5"/>
  </w:num>
  <w:num w:numId="23">
    <w:abstractNumId w:val="11"/>
  </w:num>
  <w:num w:numId="24">
    <w:abstractNumId w:val="11"/>
  </w:num>
  <w:num w:numId="25">
    <w:abstractNumId w:val="1"/>
  </w:num>
  <w:num w:numId="26">
    <w:abstractNumId w:val="29"/>
  </w:num>
  <w:num w:numId="27">
    <w:abstractNumId w:val="8"/>
  </w:num>
  <w:num w:numId="28">
    <w:abstractNumId w:val="23"/>
  </w:num>
  <w:num w:numId="29">
    <w:abstractNumId w:val="2"/>
  </w:num>
  <w:num w:numId="30">
    <w:abstractNumId w:val="10"/>
  </w:num>
  <w:num w:numId="31">
    <w:abstractNumId w:val="12"/>
  </w:num>
  <w:num w:numId="32">
    <w:abstractNumId w:val="19"/>
  </w:num>
  <w:num w:numId="33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593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6C0"/>
    <w:rsid w:val="001B27A6"/>
    <w:rsid w:val="001B2913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E91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3025"/>
    <w:rsid w:val="002633AD"/>
    <w:rsid w:val="00263417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68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704"/>
    <w:rsid w:val="00321873"/>
    <w:rsid w:val="00321958"/>
    <w:rsid w:val="00321EE6"/>
    <w:rsid w:val="00322153"/>
    <w:rsid w:val="003224AD"/>
    <w:rsid w:val="00323FB7"/>
    <w:rsid w:val="003242B4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0DDA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D96"/>
    <w:rsid w:val="003B20CF"/>
    <w:rsid w:val="003B3A44"/>
    <w:rsid w:val="003B4263"/>
    <w:rsid w:val="003B44E7"/>
    <w:rsid w:val="003B450F"/>
    <w:rsid w:val="003B45BB"/>
    <w:rsid w:val="003B4AC9"/>
    <w:rsid w:val="003B4FD6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276DF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3B7E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47F2"/>
    <w:rsid w:val="004A4B45"/>
    <w:rsid w:val="004A5100"/>
    <w:rsid w:val="004A5201"/>
    <w:rsid w:val="004A55B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4105"/>
    <w:rsid w:val="005445EA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AA7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04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64F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4C9F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3B0"/>
    <w:rsid w:val="00BD49D5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0B84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208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412"/>
    <w:rsid w:val="00E6342E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56F8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89A402BF-02B1-4BFE-9E55-9016D24E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17AD7-66D8-4325-95C7-FC52C562D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917</Words>
  <Characters>5227</Characters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2015-04-05T09:11:00Z</cp:lastPrinted>
  <dcterms:created xsi:type="dcterms:W3CDTF">2015-09-26T01:30:00Z</dcterms:created>
  <dcterms:modified xsi:type="dcterms:W3CDTF">2015-09-26T01:30:00Z</dcterms:modified>
</cp:coreProperties>
</file>