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05D" w:rsidRPr="00F5408F" w:rsidRDefault="00DD705D" w:rsidP="00DD705D">
      <w:pPr>
        <w:pStyle w:val="a4"/>
        <w:widowControl w:val="0"/>
        <w:tabs>
          <w:tab w:val="right" w:pos="8647"/>
          <w:tab w:val="right" w:pos="9781"/>
        </w:tabs>
        <w:ind w:right="-58"/>
        <w:rPr>
          <w:rFonts w:eastAsia="MS Mincho" w:cs="Arial"/>
          <w:b w:val="0"/>
          <w:bCs/>
          <w:sz w:val="28"/>
          <w:lang w:eastAsia="ja-JP"/>
        </w:rPr>
      </w:pPr>
      <w:r>
        <w:rPr>
          <w:rFonts w:cs="Arial"/>
          <w:b w:val="0"/>
          <w:bCs/>
          <w:sz w:val="28"/>
        </w:rPr>
        <w:t>3GPP TSG RAN WG1 Meeting #</w:t>
      </w:r>
      <w:r>
        <w:rPr>
          <w:rFonts w:eastAsia="MS Mincho" w:cs="Arial" w:hint="eastAsia"/>
          <w:b w:val="0"/>
          <w:bCs/>
          <w:sz w:val="28"/>
          <w:lang w:eastAsia="ja-JP"/>
        </w:rPr>
        <w:t>81</w:t>
      </w:r>
      <w:r>
        <w:rPr>
          <w:rFonts w:eastAsia="MS Mincho" w:cs="Arial" w:hint="eastAsia"/>
          <w:b w:val="0"/>
          <w:bCs/>
          <w:sz w:val="28"/>
          <w:lang w:eastAsia="ja-JP"/>
        </w:rPr>
        <w:tab/>
        <w:t xml:space="preserve">  </w:t>
      </w:r>
      <w:r>
        <w:rPr>
          <w:rFonts w:eastAsia="MS Mincho" w:cs="Arial"/>
          <w:b w:val="0"/>
          <w:bCs/>
          <w:sz w:val="28"/>
          <w:lang w:eastAsia="ja-JP"/>
        </w:rPr>
        <w:t>R1-1</w:t>
      </w:r>
      <w:r>
        <w:rPr>
          <w:rFonts w:eastAsia="MS Mincho" w:cs="Arial" w:hint="eastAsia"/>
          <w:b w:val="0"/>
          <w:bCs/>
          <w:sz w:val="28"/>
          <w:lang w:eastAsia="ja-JP"/>
        </w:rPr>
        <w:t>5</w:t>
      </w:r>
      <w:r w:rsidR="001402C3">
        <w:rPr>
          <w:rFonts w:eastAsia="MS Mincho" w:cs="Arial" w:hint="eastAsia"/>
          <w:b w:val="0"/>
          <w:bCs/>
          <w:sz w:val="28"/>
          <w:lang w:eastAsia="ja-JP"/>
        </w:rPr>
        <w:t>3035</w:t>
      </w:r>
      <w:bookmarkStart w:id="0" w:name="_GoBack"/>
      <w:bookmarkEnd w:id="0"/>
    </w:p>
    <w:p w:rsidR="00254428" w:rsidRDefault="00DD705D" w:rsidP="00DD705D">
      <w:pPr>
        <w:pStyle w:val="a4"/>
        <w:widowControl w:val="0"/>
        <w:rPr>
          <w:rFonts w:eastAsia="MS Mincho" w:cs="Arial"/>
          <w:b w:val="0"/>
          <w:bCs/>
          <w:sz w:val="28"/>
          <w:lang w:val="en-US" w:eastAsia="ja-JP"/>
        </w:rPr>
      </w:pPr>
      <w:r>
        <w:rPr>
          <w:rFonts w:eastAsia="MS Mincho" w:cs="Arial" w:hint="eastAsia"/>
          <w:b w:val="0"/>
          <w:bCs/>
          <w:sz w:val="28"/>
          <w:lang w:val="en-US" w:eastAsia="ja-JP"/>
        </w:rPr>
        <w:t>Fukuoka</w:t>
      </w:r>
      <w:r w:rsidRPr="00011D16">
        <w:rPr>
          <w:rFonts w:eastAsia="MS Mincho" w:cs="Arial"/>
          <w:b w:val="0"/>
          <w:bCs/>
          <w:sz w:val="28"/>
          <w:lang w:val="en-US" w:eastAsia="ja-JP"/>
        </w:rPr>
        <w:t xml:space="preserve">, </w:t>
      </w:r>
      <w:r>
        <w:rPr>
          <w:rFonts w:eastAsia="MS Mincho" w:cs="Arial" w:hint="eastAsia"/>
          <w:b w:val="0"/>
          <w:bCs/>
          <w:sz w:val="28"/>
          <w:lang w:val="en-US" w:eastAsia="ja-JP"/>
        </w:rPr>
        <w:t>Japan</w:t>
      </w:r>
      <w:r w:rsidRPr="00011D16">
        <w:rPr>
          <w:rFonts w:eastAsia="MS Mincho" w:cs="Arial"/>
          <w:b w:val="0"/>
          <w:bCs/>
          <w:sz w:val="28"/>
          <w:lang w:val="en-US" w:eastAsia="ja-JP"/>
        </w:rPr>
        <w:t>, 2</w:t>
      </w:r>
      <w:r>
        <w:rPr>
          <w:rFonts w:eastAsia="MS Mincho" w:cs="Arial" w:hint="eastAsia"/>
          <w:b w:val="0"/>
          <w:bCs/>
          <w:sz w:val="28"/>
          <w:lang w:val="en-US" w:eastAsia="ja-JP"/>
        </w:rPr>
        <w:t>5</w:t>
      </w:r>
      <w:r w:rsidRPr="00F0625E">
        <w:rPr>
          <w:rFonts w:eastAsia="MS Mincho" w:cs="Arial" w:hint="eastAsia"/>
          <w:b w:val="0"/>
          <w:bCs/>
          <w:sz w:val="28"/>
          <w:vertAlign w:val="superscript"/>
          <w:lang w:val="en-US" w:eastAsia="ja-JP"/>
        </w:rPr>
        <w:t>th</w:t>
      </w:r>
      <w:r>
        <w:rPr>
          <w:rFonts w:eastAsia="MS Mincho" w:cs="Arial" w:hint="eastAsia"/>
          <w:b w:val="0"/>
          <w:bCs/>
          <w:sz w:val="28"/>
          <w:lang w:val="en-US" w:eastAsia="ja-JP"/>
        </w:rPr>
        <w:t xml:space="preserve"> </w:t>
      </w:r>
      <w:r w:rsidRPr="00011D16">
        <w:rPr>
          <w:rFonts w:eastAsia="MS Mincho" w:cs="Arial"/>
          <w:b w:val="0"/>
          <w:bCs/>
          <w:sz w:val="28"/>
          <w:lang w:val="en-US" w:eastAsia="ja-JP"/>
        </w:rPr>
        <w:t>- 2</w:t>
      </w:r>
      <w:r>
        <w:rPr>
          <w:rFonts w:eastAsia="MS Mincho" w:cs="Arial" w:hint="eastAsia"/>
          <w:b w:val="0"/>
          <w:bCs/>
          <w:sz w:val="28"/>
          <w:lang w:val="en-US" w:eastAsia="ja-JP"/>
        </w:rPr>
        <w:t>9</w:t>
      </w:r>
      <w:r w:rsidRPr="00F0625E">
        <w:rPr>
          <w:rFonts w:eastAsia="MS Mincho" w:cs="Arial" w:hint="eastAsia"/>
          <w:b w:val="0"/>
          <w:bCs/>
          <w:sz w:val="28"/>
          <w:vertAlign w:val="superscript"/>
          <w:lang w:val="en-US" w:eastAsia="ja-JP"/>
        </w:rPr>
        <w:t>th</w:t>
      </w:r>
      <w:r>
        <w:rPr>
          <w:rFonts w:eastAsia="MS Mincho" w:cs="Arial" w:hint="eastAsia"/>
          <w:b w:val="0"/>
          <w:bCs/>
          <w:sz w:val="28"/>
          <w:lang w:val="en-US" w:eastAsia="ja-JP"/>
        </w:rPr>
        <w:t xml:space="preserve"> May</w:t>
      </w:r>
      <w:r w:rsidRPr="00011D16">
        <w:rPr>
          <w:rFonts w:eastAsia="MS Mincho" w:cs="Arial"/>
          <w:b w:val="0"/>
          <w:bCs/>
          <w:sz w:val="28"/>
          <w:lang w:val="en-US" w:eastAsia="ja-JP"/>
        </w:rPr>
        <w:t xml:space="preserve"> 2015</w:t>
      </w:r>
    </w:p>
    <w:p w:rsidR="00DD705D" w:rsidRPr="00DD705D" w:rsidRDefault="00DD705D" w:rsidP="00DD705D">
      <w:pPr>
        <w:pStyle w:val="a4"/>
        <w:widowControl w:val="0"/>
        <w:rPr>
          <w:rFonts w:eastAsia="MS Mincho" w:cs="Arial"/>
          <w:b w:val="0"/>
          <w:bCs/>
          <w:sz w:val="28"/>
          <w:lang w:val="en-US" w:eastAsia="ja-JP"/>
        </w:rPr>
      </w:pPr>
    </w:p>
    <w:p w:rsidR="00254428" w:rsidRPr="00D059EA" w:rsidRDefault="00254428" w:rsidP="00254428">
      <w:pPr>
        <w:tabs>
          <w:tab w:val="left" w:pos="2552"/>
        </w:tabs>
        <w:rPr>
          <w:rFonts w:ascii="Arial" w:hAnsi="Arial" w:cs="Arial"/>
          <w:b/>
          <w:sz w:val="20"/>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6E2E2C" w:rsidRDefault="00E700AB" w:rsidP="00813225">
      <w:pPr>
        <w:pStyle w:val="a4"/>
        <w:tabs>
          <w:tab w:val="left" w:pos="1800"/>
        </w:tabs>
        <w:ind w:left="1800" w:hanging="1800"/>
        <w:rPr>
          <w:rFonts w:cs="Arial"/>
        </w:rPr>
      </w:pPr>
      <w:r w:rsidRPr="00813225">
        <w:rPr>
          <w:rFonts w:eastAsia="宋体" w:cs="Arial"/>
          <w:lang w:eastAsia="zh-CN"/>
        </w:rPr>
        <w:t>Title:</w:t>
      </w:r>
      <w:r w:rsidRPr="00813225">
        <w:rPr>
          <w:rFonts w:eastAsia="宋体" w:cs="Arial"/>
          <w:lang w:eastAsia="zh-CN"/>
        </w:rPr>
        <w:tab/>
      </w:r>
      <w:r w:rsidR="006E2E2C" w:rsidRPr="006E2E2C">
        <w:rPr>
          <w:rFonts w:cs="Arial"/>
        </w:rPr>
        <w:t>Evaluation of MU-MIMO performance and legacy UE pairing</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DD705D">
        <w:rPr>
          <w:rFonts w:eastAsia="宋体" w:cs="Arial" w:hint="eastAsia"/>
          <w:lang w:eastAsia="zh-CN"/>
        </w:rPr>
        <w:t>6</w:t>
      </w:r>
      <w:r w:rsidR="00205787">
        <w:rPr>
          <w:rFonts w:eastAsia="宋体" w:cs="Arial" w:hint="eastAsia"/>
          <w:lang w:eastAsia="zh-CN"/>
        </w:rPr>
        <w:t>.2.</w:t>
      </w:r>
      <w:r w:rsidR="00DD705D">
        <w:rPr>
          <w:rFonts w:eastAsia="宋体" w:cs="Arial" w:hint="eastAsia"/>
          <w:lang w:eastAsia="zh-CN"/>
        </w:rPr>
        <w:t>5.3</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bookmarkStart w:id="1" w:name="OLE_LINK13"/>
      <w:bookmarkStart w:id="2" w:name="OLE_LINK14"/>
      <w:r>
        <w:rPr>
          <w:rFonts w:ascii="Arial" w:eastAsia="宋体" w:hAnsi="Arial" w:hint="eastAsia"/>
          <w:b w:val="0"/>
          <w:bCs w:val="0"/>
          <w:kern w:val="0"/>
          <w:sz w:val="36"/>
          <w:szCs w:val="20"/>
          <w:lang w:val="en-GB" w:eastAsia="zh-CN"/>
        </w:rPr>
        <w:t>Introduction</w:t>
      </w:r>
    </w:p>
    <w:p w:rsidR="00967297" w:rsidRPr="00967297" w:rsidRDefault="009D3FE5" w:rsidP="00967297">
      <w:pPr>
        <w:pStyle w:val="22"/>
        <w:rPr>
          <w:rFonts w:cs="Times New Roman"/>
          <w:lang w:eastAsia="ko-KR"/>
        </w:rPr>
      </w:pPr>
      <w:r w:rsidRPr="00F8318B">
        <w:rPr>
          <w:rFonts w:cs="바탕"/>
          <w:lang w:eastAsia="ko-KR"/>
        </w:rPr>
        <w:t>In 3GPP RAN #</w:t>
      </w:r>
      <w:r w:rsidRPr="00F8318B">
        <w:rPr>
          <w:rFonts w:cs="바탕" w:hint="eastAsia"/>
          <w:lang w:eastAsia="ko-KR"/>
        </w:rPr>
        <w:t>65</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 EBF</w:t>
      </w:r>
      <w:r w:rsidRPr="00F8318B">
        <w:rPr>
          <w:rFonts w:cs="바탕" w:hint="eastAsia"/>
          <w:lang w:eastAsia="ko-KR"/>
        </w:rPr>
        <w:t xml:space="preserve"> </w:t>
      </w:r>
      <w:r w:rsidRPr="00F8318B">
        <w:rPr>
          <w:rFonts w:cs="바탕"/>
          <w:lang w:eastAsia="ko-KR"/>
        </w:rPr>
        <w:t xml:space="preserve">and </w:t>
      </w:r>
      <w:r>
        <w:rPr>
          <w:rFonts w:cs="바탕" w:hint="eastAsia"/>
          <w:lang w:eastAsia="ko-KR"/>
        </w:rPr>
        <w:t>Full Dimension MIMO</w:t>
      </w:r>
      <w:r w:rsidRPr="00F8318B">
        <w:rPr>
          <w:rFonts w:cs="바탕"/>
          <w:lang w:eastAsia="ko-KR"/>
        </w:rPr>
        <w:t xml:space="preserve"> </w:t>
      </w:r>
      <w:r>
        <w:rPr>
          <w:rFonts w:cs="바탕"/>
          <w:lang w:eastAsia="ko-KR"/>
        </w:rPr>
        <w:t>(</w:t>
      </w:r>
      <w:r w:rsidR="004A24BE">
        <w:rPr>
          <w:rFonts w:cs="바탕"/>
          <w:lang w:eastAsia="ko-KR"/>
        </w:rPr>
        <w:t>3D</w:t>
      </w:r>
      <w:r>
        <w:rPr>
          <w:rFonts w:cs="바탕"/>
          <w:lang w:eastAsia="ko-KR"/>
        </w:rPr>
        <w:t xml:space="preserve">-MIMO)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FF31C4">
        <w:rPr>
          <w:rFonts w:cs="바탕" w:hint="eastAsia"/>
          <w:lang w:eastAsia="ko-KR"/>
        </w:rPr>
        <w:t xml:space="preserve"> [1]</w:t>
      </w:r>
      <w:r>
        <w:rPr>
          <w:rFonts w:cs="바탕" w:hint="eastAsia"/>
          <w:lang w:eastAsia="ko-KR"/>
        </w:rPr>
        <w:t xml:space="preserve">. </w:t>
      </w:r>
      <w:r w:rsidR="00967297">
        <w:rPr>
          <w:rFonts w:cs="바탕" w:hint="eastAsia"/>
          <w:lang w:eastAsia="ko-KR"/>
        </w:rPr>
        <w:t xml:space="preserve"> One of the objectives of the SI is, </w:t>
      </w:r>
    </w:p>
    <w:p w:rsidR="00967297" w:rsidRPr="00967297" w:rsidRDefault="00967297" w:rsidP="00967297">
      <w:pPr>
        <w:numPr>
          <w:ilvl w:val="0"/>
          <w:numId w:val="28"/>
        </w:numPr>
        <w:overflowPunct w:val="0"/>
        <w:autoSpaceDE w:val="0"/>
        <w:autoSpaceDN w:val="0"/>
        <w:adjustRightInd w:val="0"/>
        <w:ind w:left="709" w:right="-96" w:hanging="309"/>
        <w:textAlignment w:val="baseline"/>
        <w:rPr>
          <w:i/>
          <w:sz w:val="20"/>
          <w:lang w:eastAsia="ko-KR"/>
        </w:rPr>
      </w:pPr>
      <w:r w:rsidRPr="00967297">
        <w:rPr>
          <w:rFonts w:hint="eastAsia"/>
          <w:i/>
          <w:sz w:val="20"/>
          <w:lang w:eastAsia="ko-KR"/>
        </w:rPr>
        <w:t xml:space="preserve">Identify/evaluate potential enhancements required for implementing the </w:t>
      </w:r>
      <w:r w:rsidRPr="00967297">
        <w:rPr>
          <w:rFonts w:hint="eastAsia"/>
          <w:i/>
          <w:sz w:val="20"/>
          <w:lang w:eastAsia="zh-CN"/>
        </w:rPr>
        <w:t>SU/MU-</w:t>
      </w:r>
      <w:r w:rsidRPr="00967297">
        <w:rPr>
          <w:rFonts w:hint="eastAsia"/>
          <w:i/>
          <w:sz w:val="20"/>
          <w:lang w:eastAsia="ko-KR"/>
        </w:rPr>
        <w:t>MIMO transmission schemes that would provide the identified performance benefits including</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i/>
          <w:sz w:val="20"/>
        </w:rPr>
        <w:t>Evaluate the need for defining additional measurement antenna ports up to 64</w:t>
      </w:r>
      <w:r w:rsidRPr="00967297">
        <w:rPr>
          <w:rFonts w:hint="eastAsia"/>
          <w:i/>
          <w:sz w:val="20"/>
          <w:lang w:eastAsia="ko-KR"/>
        </w:rPr>
        <w:t xml:space="preserve"> at maximum.</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rFonts w:hint="eastAsia"/>
          <w:i/>
          <w:sz w:val="20"/>
          <w:lang w:eastAsia="ko-KR"/>
        </w:rPr>
        <w:t xml:space="preserve">Evaluate the need for reference signal </w:t>
      </w:r>
      <w:r w:rsidRPr="00967297">
        <w:rPr>
          <w:i/>
          <w:sz w:val="20"/>
          <w:lang w:eastAsia="ko-KR"/>
        </w:rPr>
        <w:t>design</w:t>
      </w:r>
      <w:r w:rsidRPr="00967297">
        <w:rPr>
          <w:rFonts w:hint="eastAsia"/>
          <w:i/>
          <w:sz w:val="20"/>
          <w:lang w:eastAsia="ko-KR"/>
        </w:rPr>
        <w:t xml:space="preserve"> enhancement</w:t>
      </w:r>
      <w:r w:rsidRPr="00967297">
        <w:rPr>
          <w:i/>
          <w:sz w:val="20"/>
          <w:lang w:eastAsia="ko-KR"/>
        </w:rPr>
        <w:t xml:space="preserve">s (including </w:t>
      </w:r>
      <w:r w:rsidRPr="00967297">
        <w:rPr>
          <w:rFonts w:hint="eastAsia"/>
          <w:i/>
          <w:sz w:val="20"/>
          <w:lang w:eastAsia="ko-KR"/>
        </w:rPr>
        <w:t xml:space="preserve">SRS, </w:t>
      </w:r>
      <w:r w:rsidRPr="00967297">
        <w:rPr>
          <w:i/>
          <w:sz w:val="20"/>
          <w:lang w:eastAsia="ko-KR"/>
        </w:rPr>
        <w:t>CSI-RS</w:t>
      </w:r>
      <w:r w:rsidRPr="00967297">
        <w:rPr>
          <w:rFonts w:hint="eastAsia"/>
          <w:i/>
          <w:sz w:val="20"/>
          <w:lang w:eastAsia="ko-KR"/>
        </w:rPr>
        <w:t>,</w:t>
      </w:r>
      <w:r w:rsidRPr="00967297">
        <w:rPr>
          <w:i/>
          <w:sz w:val="20"/>
          <w:lang w:eastAsia="ko-KR"/>
        </w:rPr>
        <w:t xml:space="preserve"> and DMRS)</w:t>
      </w:r>
      <w:r w:rsidRPr="00967297">
        <w:rPr>
          <w:rFonts w:hint="eastAsia"/>
          <w:i/>
          <w:sz w:val="20"/>
          <w:lang w:eastAsia="ko-KR"/>
        </w:rPr>
        <w:t>.</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rFonts w:hint="eastAsia"/>
          <w:i/>
          <w:sz w:val="20"/>
          <w:lang w:eastAsia="ko-KR"/>
        </w:rPr>
        <w:t>Evaluate the need for enhancement of codebook and feedback mechanism for SU/MU</w:t>
      </w:r>
      <w:r w:rsidRPr="00967297">
        <w:rPr>
          <w:i/>
          <w:sz w:val="20"/>
          <w:lang w:eastAsia="ko-KR"/>
        </w:rPr>
        <w:t>-</w:t>
      </w:r>
      <w:r w:rsidRPr="00967297">
        <w:rPr>
          <w:rFonts w:hint="eastAsia"/>
          <w:i/>
          <w:sz w:val="20"/>
          <w:lang w:eastAsia="ko-KR"/>
        </w:rPr>
        <w:t xml:space="preserve">MIMO (including CQI definition, layer mapping, and </w:t>
      </w:r>
      <w:proofErr w:type="spellStart"/>
      <w:r w:rsidRPr="00967297">
        <w:rPr>
          <w:rFonts w:hint="eastAsia"/>
          <w:i/>
          <w:sz w:val="20"/>
          <w:lang w:eastAsia="ko-KR"/>
        </w:rPr>
        <w:t>precoder</w:t>
      </w:r>
      <w:proofErr w:type="spellEnd"/>
      <w:r w:rsidRPr="00967297">
        <w:rPr>
          <w:rFonts w:hint="eastAsia"/>
          <w:i/>
          <w:sz w:val="20"/>
          <w:lang w:eastAsia="ko-KR"/>
        </w:rPr>
        <w:t>/rank indication).</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i/>
          <w:sz w:val="20"/>
          <w:lang w:eastAsia="ko-KR"/>
        </w:rPr>
        <w:t xml:space="preserve">Evaluate the need for enhancement of </w:t>
      </w:r>
      <w:r w:rsidRPr="00967297">
        <w:rPr>
          <w:rFonts w:hint="eastAsia"/>
          <w:i/>
          <w:sz w:val="20"/>
          <w:lang w:eastAsia="ko-KR"/>
        </w:rPr>
        <w:t>channel</w:t>
      </w:r>
      <w:r w:rsidRPr="00967297">
        <w:rPr>
          <w:i/>
          <w:sz w:val="20"/>
          <w:lang w:eastAsia="ko-KR"/>
        </w:rPr>
        <w:t xml:space="preserve"> reciprocity based operat</w:t>
      </w:r>
      <w:r w:rsidRPr="00967297">
        <w:rPr>
          <w:rFonts w:hint="eastAsia"/>
          <w:i/>
          <w:sz w:val="20"/>
          <w:lang w:eastAsia="ko-KR"/>
        </w:rPr>
        <w:t>ion.</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Pr>
          <w:i/>
          <w:sz w:val="20"/>
          <w:lang w:eastAsia="ko-KR"/>
        </w:rPr>
        <w:t>…</w:t>
      </w:r>
    </w:p>
    <w:p w:rsidR="00967297" w:rsidRDefault="006E2E2C" w:rsidP="00967297">
      <w:pPr>
        <w:pStyle w:val="22"/>
        <w:rPr>
          <w:rFonts w:cs="바탕"/>
          <w:lang w:eastAsia="ko-KR"/>
        </w:rPr>
      </w:pPr>
      <w:r>
        <w:rPr>
          <w:rFonts w:cs="바탕" w:hint="eastAsia"/>
          <w:lang w:eastAsia="ko-KR"/>
        </w:rPr>
        <w:t xml:space="preserve">The simulation </w:t>
      </w:r>
      <w:r w:rsidRPr="003A269F">
        <w:rPr>
          <w:rFonts w:cs="바탕"/>
          <w:lang w:eastAsia="ko-KR"/>
        </w:rPr>
        <w:t>assumptions on DMRS enhancement evaluation</w:t>
      </w:r>
      <w:r>
        <w:rPr>
          <w:rFonts w:cs="바탕"/>
          <w:lang w:eastAsia="ko-KR"/>
        </w:rPr>
        <w:t xml:space="preserve"> </w:t>
      </w:r>
      <w:r>
        <w:rPr>
          <w:rFonts w:cs="바탕" w:hint="eastAsia"/>
          <w:lang w:eastAsia="ko-KR"/>
        </w:rPr>
        <w:t>have reached</w:t>
      </w:r>
      <w:r w:rsidR="003A269F">
        <w:rPr>
          <w:rFonts w:cs="바탕" w:hint="eastAsia"/>
          <w:lang w:eastAsia="ko-KR"/>
        </w:rPr>
        <w:t xml:space="preserve"> agreement in RAN1 #80 meeting, where full buffer traffic load was encouraged to evaluate the </w:t>
      </w:r>
      <w:r w:rsidR="003A269F">
        <w:rPr>
          <w:rFonts w:cs="바탕"/>
          <w:lang w:eastAsia="ko-KR"/>
        </w:rPr>
        <w:t>performance</w:t>
      </w:r>
      <w:r w:rsidR="003A269F">
        <w:rPr>
          <w:rFonts w:cs="바탕" w:hint="eastAsia"/>
          <w:lang w:eastAsia="ko-KR"/>
        </w:rPr>
        <w:t xml:space="preserve"> of up to 8-layer MU-MIMO </w:t>
      </w:r>
      <w:r w:rsidR="003A269F">
        <w:rPr>
          <w:rFonts w:cs="바탕"/>
          <w:lang w:eastAsia="ko-KR"/>
        </w:rPr>
        <w:t>transmission</w:t>
      </w:r>
      <w:r w:rsidR="003A269F">
        <w:rPr>
          <w:rFonts w:cs="바탕" w:hint="eastAsia"/>
          <w:lang w:eastAsia="ko-KR"/>
        </w:rPr>
        <w:t xml:space="preserve">. </w:t>
      </w:r>
      <w:r w:rsidR="00967297">
        <w:rPr>
          <w:rFonts w:cs="바탕"/>
          <w:lang w:eastAsia="ko-KR"/>
        </w:rPr>
        <w:t>T</w:t>
      </w:r>
      <w:r w:rsidR="00967297">
        <w:rPr>
          <w:rFonts w:cs="바탕" w:hint="eastAsia"/>
          <w:lang w:eastAsia="ko-KR"/>
        </w:rPr>
        <w:t xml:space="preserve">his contribution </w:t>
      </w:r>
      <w:r w:rsidR="00100FCE">
        <w:rPr>
          <w:rFonts w:cs="바탕" w:hint="eastAsia"/>
          <w:lang w:eastAsia="ko-KR"/>
        </w:rPr>
        <w:t>discusses issues on legacy UE pairing</w:t>
      </w:r>
      <w:r w:rsidR="001F4551">
        <w:rPr>
          <w:rFonts w:cs="바탕" w:hint="eastAsia"/>
          <w:lang w:eastAsia="ko-KR"/>
        </w:rPr>
        <w:t xml:space="preserve"> and gives the system level simulation results of up to 8-layer MU-MIMO transmission</w:t>
      </w:r>
      <w:r w:rsidR="00967297">
        <w:rPr>
          <w:rFonts w:cs="바탕" w:hint="eastAsia"/>
          <w:lang w:eastAsia="ko-KR"/>
        </w:rPr>
        <w:t>.</w:t>
      </w:r>
    </w:p>
    <w:p w:rsidR="00185C65" w:rsidRDefault="00E66EFA"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Discussion on legacy UE pairing</w:t>
      </w:r>
      <w:r w:rsidR="00967297">
        <w:rPr>
          <w:rFonts w:ascii="Arial" w:eastAsia="宋体" w:hAnsi="Arial" w:hint="eastAsia"/>
          <w:b w:val="0"/>
          <w:bCs w:val="0"/>
          <w:kern w:val="0"/>
          <w:sz w:val="36"/>
          <w:szCs w:val="20"/>
          <w:lang w:val="fr-FR" w:eastAsia="zh-CN"/>
        </w:rPr>
        <w:t xml:space="preserve"> </w:t>
      </w:r>
    </w:p>
    <w:p w:rsidR="00150437" w:rsidRDefault="009C627E" w:rsidP="000F2EEE">
      <w:pPr>
        <w:pStyle w:val="22"/>
        <w:rPr>
          <w:szCs w:val="21"/>
        </w:rPr>
      </w:pPr>
      <w:r>
        <w:rPr>
          <w:rFonts w:hint="eastAsia"/>
          <w:szCs w:val="21"/>
        </w:rPr>
        <w:t>As discussed in</w:t>
      </w:r>
      <w:r w:rsidR="00555AE4">
        <w:rPr>
          <w:rFonts w:hint="eastAsia"/>
          <w:szCs w:val="21"/>
        </w:rPr>
        <w:t xml:space="preserve"> contribution [2</w:t>
      </w:r>
      <w:r w:rsidR="00150437">
        <w:rPr>
          <w:rFonts w:hint="eastAsia"/>
          <w:szCs w:val="21"/>
        </w:rPr>
        <w:t xml:space="preserve">], 6 alternatives were introduced for up to 8-layer MU-MIMO transmission and following proposals were made. </w:t>
      </w:r>
    </w:p>
    <w:p w:rsidR="00150437" w:rsidRPr="00150437" w:rsidRDefault="00150437" w:rsidP="00150437">
      <w:pPr>
        <w:pStyle w:val="22"/>
        <w:rPr>
          <w:i/>
          <w:szCs w:val="21"/>
        </w:rPr>
      </w:pPr>
      <w:r w:rsidRPr="00150437">
        <w:rPr>
          <w:rFonts w:hint="eastAsia"/>
          <w:b/>
          <w:i/>
          <w:szCs w:val="21"/>
          <w:u w:val="single"/>
        </w:rPr>
        <w:t>Proposal 1.</w:t>
      </w:r>
      <w:r w:rsidRPr="00150437">
        <w:rPr>
          <w:rFonts w:hint="eastAsia"/>
          <w:i/>
          <w:szCs w:val="21"/>
        </w:rPr>
        <w:t xml:space="preserve"> Alt.1 is slightly </w:t>
      </w:r>
      <w:r w:rsidRPr="00150437">
        <w:rPr>
          <w:i/>
          <w:szCs w:val="21"/>
        </w:rPr>
        <w:t>preferred</w:t>
      </w:r>
      <w:r w:rsidRPr="00150437">
        <w:rPr>
          <w:rFonts w:hint="eastAsia"/>
          <w:i/>
          <w:szCs w:val="21"/>
        </w:rPr>
        <w:t xml:space="preserve"> to support up to 8-layer multi-</w:t>
      </w:r>
      <w:r w:rsidRPr="00150437">
        <w:rPr>
          <w:rFonts w:hint="eastAsia"/>
          <w:i/>
          <w:szCs w:val="21"/>
          <w:lang w:eastAsia="ko-KR"/>
        </w:rPr>
        <w:t>user</w:t>
      </w:r>
      <w:r w:rsidRPr="00150437">
        <w:rPr>
          <w:rFonts w:hint="eastAsia"/>
          <w:i/>
          <w:szCs w:val="21"/>
        </w:rPr>
        <w:t xml:space="preserve"> transmission with up to 8 orthogonal DMRS ports.  </w:t>
      </w:r>
    </w:p>
    <w:p w:rsidR="00150437" w:rsidRPr="00150437" w:rsidRDefault="00150437" w:rsidP="00150437">
      <w:pPr>
        <w:pStyle w:val="22"/>
        <w:numPr>
          <w:ilvl w:val="0"/>
          <w:numId w:val="38"/>
        </w:numPr>
        <w:rPr>
          <w:i/>
          <w:szCs w:val="21"/>
        </w:rPr>
      </w:pPr>
      <w:r w:rsidRPr="00150437">
        <w:rPr>
          <w:rFonts w:hint="eastAsia"/>
          <w:b/>
          <w:i/>
          <w:szCs w:val="21"/>
          <w:u w:val="single"/>
        </w:rPr>
        <w:t>Alt. 1.</w:t>
      </w:r>
      <w:r w:rsidRPr="00150437">
        <w:rPr>
          <w:rFonts w:hint="eastAsia"/>
          <w:i/>
          <w:szCs w:val="21"/>
        </w:rPr>
        <w:t xml:space="preserve"> Reuse DMRS design of 8-layer single user transmission. </w:t>
      </w:r>
      <w:r w:rsidRPr="00150437">
        <w:rPr>
          <w:i/>
          <w:szCs w:val="21"/>
        </w:rPr>
        <w:t>T</w:t>
      </w:r>
      <w:r w:rsidRPr="00150437">
        <w:rPr>
          <w:rFonts w:hint="eastAsia"/>
          <w:i/>
          <w:szCs w:val="21"/>
        </w:rPr>
        <w:t>his alternative provide 8 orthogonal DMRS ports using FDM (24 REs) and OCC length = 4.</w:t>
      </w:r>
    </w:p>
    <w:p w:rsidR="00EB585E" w:rsidRDefault="00EB585E" w:rsidP="00EB585E">
      <w:pPr>
        <w:pStyle w:val="22"/>
        <w:ind w:firstLine="0"/>
        <w:jc w:val="center"/>
        <w:rPr>
          <w:szCs w:val="21"/>
        </w:rPr>
      </w:pPr>
      <w:r>
        <w:rPr>
          <w:szCs w:val="21"/>
        </w:rPr>
        <w:t>Table 1. DMRS design for 8-layer MU-MIMIO of Alt.1</w:t>
      </w:r>
    </w:p>
    <w:tbl>
      <w:tblPr>
        <w:tblW w:w="7023" w:type="dxa"/>
        <w:jc w:val="center"/>
        <w:tblInd w:w="-615" w:type="dxa"/>
        <w:tblCellMar>
          <w:left w:w="0" w:type="dxa"/>
          <w:right w:w="0" w:type="dxa"/>
        </w:tblCellMar>
        <w:tblLook w:val="04A0"/>
      </w:tblPr>
      <w:tblGrid>
        <w:gridCol w:w="1217"/>
        <w:gridCol w:w="1324"/>
        <w:gridCol w:w="1179"/>
        <w:gridCol w:w="1805"/>
        <w:gridCol w:w="1498"/>
      </w:tblGrid>
      <w:tr w:rsidR="00EB585E" w:rsidRPr="00C703E1" w:rsidTr="00EB585E">
        <w:trPr>
          <w:trHeight w:val="463"/>
          <w:jc w:val="center"/>
        </w:trPr>
        <w:tc>
          <w:tcPr>
            <w:tcW w:w="1217"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EB585E"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FDM</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w:t>
            </w:r>
            <w:r w:rsidRPr="00C703E1">
              <w:rPr>
                <w:rFonts w:ascii="Times New Roman" w:hAnsi="Times New Roman" w:cs="Times New Roman"/>
                <w:color w:val="000000"/>
                <w:kern w:val="24"/>
                <w:sz w:val="20"/>
                <w:szCs w:val="20"/>
                <w:lang w:val="fr-FR"/>
              </w:rPr>
              <w:t>orthogonal)</w:t>
            </w:r>
          </w:p>
        </w:tc>
        <w:tc>
          <w:tcPr>
            <w:tcW w:w="1324" w:type="dxa"/>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7</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1</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8</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11</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3</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13</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4</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4A4591" w:rsidRDefault="00EB585E" w:rsidP="00EB585E">
            <w:pPr>
              <w:jc w:val="center"/>
              <w:rPr>
                <w:rFonts w:eastAsia="宋体"/>
                <w:color w:val="000000"/>
                <w:kern w:val="24"/>
                <w:sz w:val="20"/>
                <w:szCs w:val="20"/>
                <w:lang w:val="fr-FR" w:eastAsia="zh-CN"/>
              </w:rPr>
            </w:pPr>
          </w:p>
        </w:tc>
        <w:tc>
          <w:tcPr>
            <w:tcW w:w="1324" w:type="dxa"/>
            <w:vMerge w:val="restart"/>
            <w:tcBorders>
              <w:top w:val="single" w:sz="8" w:space="0" w:color="000000"/>
              <w:left w:val="single" w:sz="4" w:space="0" w:color="auto"/>
              <w:right w:val="single" w:sz="8" w:space="0" w:color="000000"/>
            </w:tcBorders>
            <w:vAlign w:val="center"/>
          </w:tcPr>
          <w:p w:rsidR="00EB585E" w:rsidRPr="004A459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sidRPr="00C703E1">
              <w:rPr>
                <w:rFonts w:ascii="Times New Roman" w:hAnsi="Times New Roman" w:cs="Times New Roman"/>
                <w:color w:val="000000"/>
                <w:kern w:val="24"/>
                <w:sz w:val="20"/>
                <w:szCs w:val="20"/>
                <w:lang w:val="fr-FR"/>
              </w:rPr>
              <w:t>OCC</w:t>
            </w:r>
          </w:p>
          <w:p w:rsidR="00EB585E" w:rsidRPr="004A4591" w:rsidRDefault="00EB585E" w:rsidP="00EB585E">
            <w:pPr>
              <w:jc w:val="center"/>
              <w:rPr>
                <w:rFonts w:eastAsia="宋体"/>
                <w:color w:val="000000"/>
                <w:kern w:val="24"/>
                <w:sz w:val="20"/>
                <w:szCs w:val="20"/>
                <w:lang w:val="fr-FR" w:eastAsia="zh-CN"/>
              </w:rPr>
            </w:pPr>
            <w:r w:rsidRPr="00C703E1">
              <w:rPr>
                <w:rFonts w:eastAsia="宋体"/>
                <w:color w:val="000000"/>
                <w:kern w:val="24"/>
                <w:sz w:val="20"/>
                <w:szCs w:val="20"/>
                <w:lang w:val="fr-FR" w:eastAsia="zh-CN"/>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9</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5</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10</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6</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12</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7</w:t>
            </w:r>
          </w:p>
        </w:tc>
      </w:tr>
      <w:tr w:rsidR="00EB585E" w:rsidRPr="00C703E1" w:rsidTr="00EB585E">
        <w:trPr>
          <w:trHeight w:val="463"/>
          <w:jc w:val="center"/>
        </w:trPr>
        <w:tc>
          <w:tcPr>
            <w:tcW w:w="1217" w:type="dxa"/>
            <w:vMerge/>
            <w:tcBorders>
              <w:left w:val="single" w:sz="8" w:space="0" w:color="000000"/>
              <w:bottom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bottom w:val="single" w:sz="8" w:space="0" w:color="000000"/>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14</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8</w:t>
            </w:r>
          </w:p>
        </w:tc>
      </w:tr>
    </w:tbl>
    <w:p w:rsidR="00EB585E" w:rsidRDefault="00EB585E" w:rsidP="00EB585E">
      <w:pPr>
        <w:pStyle w:val="22"/>
        <w:jc w:val="center"/>
        <w:rPr>
          <w:rFonts w:eastAsia="Times New Roman" w:cs="Times New Roman"/>
          <w:noProof/>
          <w:sz w:val="24"/>
          <w:szCs w:val="24"/>
        </w:rPr>
      </w:pPr>
      <w:r w:rsidRPr="001E3A20">
        <w:rPr>
          <w:rFonts w:eastAsia="Times New Roman" w:cs="Times New Roman"/>
          <w:sz w:val="24"/>
          <w:szCs w:val="24"/>
          <w:lang w:eastAsia="en-US"/>
        </w:rPr>
        <w:lastRenderedPageBreak/>
        <w:t xml:space="preserve"> </w:t>
      </w:r>
      <w:r w:rsidRPr="007013A5">
        <w:rPr>
          <w:rFonts w:eastAsia="Times New Roman" w:cs="Times New Roman"/>
          <w:sz w:val="24"/>
          <w:szCs w:val="24"/>
          <w:lang w:eastAsia="en-US"/>
        </w:rPr>
        <w:t xml:space="preserve"> </w:t>
      </w:r>
      <w:r w:rsidR="00D403BC">
        <w:rPr>
          <w:rFonts w:eastAsia="Times New Roman" w:cs="Times New Roman"/>
          <w:noProof/>
          <w:sz w:val="24"/>
          <w:szCs w:val="24"/>
        </w:rPr>
        <w:drawing>
          <wp:inline distT="0" distB="0" distL="0" distR="0">
            <wp:extent cx="1898650" cy="1658620"/>
            <wp:effectExtent l="0" t="0" r="6350" b="0"/>
            <wp:docPr id="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98650" cy="1658620"/>
                    </a:xfrm>
                    <a:prstGeom prst="rect">
                      <a:avLst/>
                    </a:prstGeom>
                    <a:noFill/>
                    <a:ln>
                      <a:noFill/>
                    </a:ln>
                  </pic:spPr>
                </pic:pic>
              </a:graphicData>
            </a:graphic>
          </wp:inline>
        </w:drawing>
      </w:r>
    </w:p>
    <w:p w:rsidR="00EB585E" w:rsidRPr="0093526D" w:rsidRDefault="00EB585E" w:rsidP="00EB585E">
      <w:pPr>
        <w:pStyle w:val="22"/>
        <w:jc w:val="center"/>
        <w:rPr>
          <w:rFonts w:eastAsia="Times New Roman" w:cs="Times New Roman"/>
          <w:noProof/>
          <w:szCs w:val="21"/>
        </w:rPr>
      </w:pPr>
      <w:r w:rsidRPr="0093526D">
        <w:rPr>
          <w:rFonts w:eastAsia="Times New Roman" w:cs="Times New Roman" w:hint="eastAsia"/>
          <w:noProof/>
          <w:szCs w:val="21"/>
        </w:rPr>
        <w:t xml:space="preserve">Fig. 2. RE mapping of DMRS design </w:t>
      </w:r>
      <w:r w:rsidRPr="0093526D">
        <w:rPr>
          <w:szCs w:val="21"/>
        </w:rPr>
        <w:t>Alt.1</w:t>
      </w:r>
    </w:p>
    <w:p w:rsidR="00150437" w:rsidRPr="00150437" w:rsidRDefault="00150437" w:rsidP="00150437">
      <w:pPr>
        <w:pStyle w:val="22"/>
        <w:rPr>
          <w:i/>
          <w:szCs w:val="21"/>
        </w:rPr>
      </w:pPr>
    </w:p>
    <w:p w:rsidR="00150437" w:rsidRPr="00150437" w:rsidRDefault="00150437" w:rsidP="00150437">
      <w:pPr>
        <w:pStyle w:val="22"/>
        <w:rPr>
          <w:i/>
          <w:szCs w:val="21"/>
        </w:rPr>
      </w:pPr>
      <w:r w:rsidRPr="00150437">
        <w:rPr>
          <w:rFonts w:hint="eastAsia"/>
          <w:b/>
          <w:i/>
          <w:szCs w:val="21"/>
          <w:u w:val="single"/>
        </w:rPr>
        <w:t>Proposal 2.</w:t>
      </w:r>
      <w:r w:rsidRPr="00150437">
        <w:rPr>
          <w:rFonts w:hint="eastAsia"/>
          <w:i/>
          <w:szCs w:val="21"/>
        </w:rPr>
        <w:t xml:space="preserve"> Alt.6 is slightly </w:t>
      </w:r>
      <w:r w:rsidRPr="00150437">
        <w:rPr>
          <w:i/>
          <w:szCs w:val="21"/>
        </w:rPr>
        <w:t>preferred</w:t>
      </w:r>
      <w:r w:rsidRPr="00150437">
        <w:rPr>
          <w:rFonts w:hint="eastAsia"/>
          <w:i/>
          <w:szCs w:val="21"/>
        </w:rPr>
        <w:t xml:space="preserve"> to support up to 8-layer multi-</w:t>
      </w:r>
      <w:r w:rsidRPr="00150437">
        <w:rPr>
          <w:rFonts w:hint="eastAsia"/>
          <w:i/>
          <w:szCs w:val="21"/>
          <w:lang w:eastAsia="ko-KR"/>
        </w:rPr>
        <w:t>user</w:t>
      </w:r>
      <w:r w:rsidRPr="00150437">
        <w:rPr>
          <w:rFonts w:hint="eastAsia"/>
          <w:i/>
          <w:szCs w:val="21"/>
        </w:rPr>
        <w:t xml:space="preserve"> transmission with up to 4 orthogonal DMRS ports.  </w:t>
      </w:r>
    </w:p>
    <w:p w:rsidR="00150437" w:rsidRPr="00150437" w:rsidRDefault="00150437" w:rsidP="00150437">
      <w:pPr>
        <w:pStyle w:val="22"/>
        <w:numPr>
          <w:ilvl w:val="0"/>
          <w:numId w:val="38"/>
        </w:numPr>
        <w:rPr>
          <w:i/>
          <w:szCs w:val="21"/>
        </w:rPr>
      </w:pPr>
      <w:r w:rsidRPr="00150437">
        <w:rPr>
          <w:rFonts w:hint="eastAsia"/>
          <w:b/>
          <w:i/>
          <w:szCs w:val="21"/>
          <w:u w:val="single"/>
        </w:rPr>
        <w:t>Alt. 6.</w:t>
      </w:r>
      <w:r w:rsidRPr="00150437">
        <w:rPr>
          <w:rFonts w:hint="eastAsia"/>
          <w:i/>
          <w:szCs w:val="21"/>
        </w:rPr>
        <w:t xml:space="preserve">  Provide 4 orthogonal DMRS ports using OCC length = 4 with 12REs, besides 2 </w:t>
      </w:r>
      <w:r w:rsidRPr="00150437">
        <w:rPr>
          <w:rFonts w:hint="eastAsia"/>
          <w:i/>
          <w:lang w:eastAsia="ko-KR"/>
        </w:rPr>
        <w:t>scrambling sequence</w:t>
      </w:r>
      <w:r w:rsidRPr="00150437">
        <w:rPr>
          <w:i/>
          <w:lang w:eastAsia="ko-KR"/>
        </w:rPr>
        <w:t>s</w:t>
      </w:r>
      <w:r w:rsidRPr="00150437">
        <w:rPr>
          <w:rFonts w:hint="eastAsia"/>
          <w:i/>
          <w:lang w:eastAsia="ko-KR"/>
        </w:rPr>
        <w:t xml:space="preserve"> could be used to support other 4 </w:t>
      </w:r>
      <w:r w:rsidRPr="00150437">
        <w:rPr>
          <w:rFonts w:cs="Times New Roman"/>
          <w:i/>
          <w:kern w:val="24"/>
          <w:sz w:val="20"/>
          <w:lang w:val="fr-FR"/>
        </w:rPr>
        <w:t>quasi-o</w:t>
      </w:r>
      <w:r w:rsidRPr="00150437">
        <w:rPr>
          <w:rFonts w:cs="Times New Roman"/>
          <w:i/>
          <w:color w:val="000000"/>
          <w:kern w:val="24"/>
          <w:sz w:val="20"/>
          <w:lang w:val="fr-FR"/>
        </w:rPr>
        <w:t>rthogonal</w:t>
      </w:r>
      <w:r w:rsidRPr="00150437">
        <w:rPr>
          <w:rFonts w:cs="Times New Roman" w:hint="eastAsia"/>
          <w:i/>
          <w:color w:val="000000"/>
          <w:kern w:val="24"/>
          <w:sz w:val="20"/>
          <w:lang w:val="fr-FR"/>
        </w:rPr>
        <w:t xml:space="preserve"> </w:t>
      </w:r>
      <w:r w:rsidRPr="00150437">
        <w:rPr>
          <w:rFonts w:hint="eastAsia"/>
          <w:i/>
          <w:szCs w:val="21"/>
        </w:rPr>
        <w:t>layers if needed.</w:t>
      </w:r>
    </w:p>
    <w:p w:rsidR="00EB585E" w:rsidRDefault="00EB585E" w:rsidP="00EB585E">
      <w:pPr>
        <w:pStyle w:val="22"/>
        <w:ind w:firstLine="0"/>
        <w:jc w:val="center"/>
        <w:rPr>
          <w:szCs w:val="21"/>
        </w:rPr>
      </w:pPr>
      <w:r>
        <w:rPr>
          <w:szCs w:val="21"/>
        </w:rPr>
        <w:t xml:space="preserve">Table </w:t>
      </w:r>
      <w:r w:rsidR="00D2041E">
        <w:rPr>
          <w:rFonts w:hint="eastAsia"/>
          <w:szCs w:val="21"/>
        </w:rPr>
        <w:t>2</w:t>
      </w:r>
      <w:r>
        <w:rPr>
          <w:szCs w:val="21"/>
        </w:rPr>
        <w:t>. DMRS design for 8-layer MU-MIMIO of Alt.</w:t>
      </w:r>
      <w:r>
        <w:rPr>
          <w:rFonts w:hint="eastAsia"/>
          <w:szCs w:val="21"/>
        </w:rPr>
        <w:t>6</w:t>
      </w:r>
    </w:p>
    <w:tbl>
      <w:tblPr>
        <w:tblW w:w="5974" w:type="dxa"/>
        <w:jc w:val="center"/>
        <w:tblInd w:w="-218" w:type="dxa"/>
        <w:tblCellMar>
          <w:left w:w="0" w:type="dxa"/>
          <w:right w:w="0" w:type="dxa"/>
        </w:tblCellMar>
        <w:tblLook w:val="04A0"/>
      </w:tblPr>
      <w:tblGrid>
        <w:gridCol w:w="1216"/>
        <w:gridCol w:w="1155"/>
        <w:gridCol w:w="1321"/>
        <w:gridCol w:w="1088"/>
        <w:gridCol w:w="1194"/>
      </w:tblGrid>
      <w:tr w:rsidR="00EB585E" w:rsidRPr="00C703E1" w:rsidTr="00EB585E">
        <w:trPr>
          <w:trHeight w:val="463"/>
          <w:jc w:val="center"/>
        </w:trPr>
        <w:tc>
          <w:tcPr>
            <w:tcW w:w="369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p>
        </w:tc>
        <w:tc>
          <w:tcPr>
            <w:tcW w:w="22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Scrambling</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w:t>
            </w:r>
            <w:r w:rsidRPr="000C6450">
              <w:rPr>
                <w:rFonts w:ascii="Times New Roman" w:hAnsi="Times New Roman" w:cs="Times New Roman"/>
                <w:kern w:val="24"/>
                <w:sz w:val="20"/>
                <w:szCs w:val="20"/>
                <w:lang w:val="fr-FR"/>
              </w:rPr>
              <w:t>quasi-</w:t>
            </w:r>
            <w:r w:rsidRPr="00C703E1">
              <w:rPr>
                <w:rFonts w:ascii="Times New Roman" w:hAnsi="Times New Roman" w:cs="Times New Roman"/>
                <w:color w:val="000000"/>
                <w:kern w:val="24"/>
                <w:sz w:val="20"/>
                <w:szCs w:val="20"/>
                <w:lang w:val="fr-FR"/>
              </w:rPr>
              <w:t>orthogonal)</w:t>
            </w:r>
          </w:p>
        </w:tc>
      </w:tr>
      <w:tr w:rsidR="00EB585E" w:rsidRPr="00C703E1" w:rsidTr="00EB585E">
        <w:trPr>
          <w:trHeight w:val="280"/>
          <w:jc w:val="center"/>
        </w:trPr>
        <w:tc>
          <w:tcPr>
            <w:tcW w:w="3692" w:type="dxa"/>
            <w:gridSpan w:val="3"/>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nSCID = 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nSCID = 1</w:t>
            </w:r>
          </w:p>
        </w:tc>
      </w:tr>
      <w:tr w:rsidR="00EB585E" w:rsidRPr="00C703E1" w:rsidTr="00EB585E">
        <w:trPr>
          <w:trHeight w:val="463"/>
          <w:jc w:val="center"/>
        </w:trPr>
        <w:tc>
          <w:tcPr>
            <w:tcW w:w="12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7</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w:t>
            </w:r>
            <w:r>
              <w:rPr>
                <w:rFonts w:ascii="Times New Roman" w:hAnsi="Times New Roman" w:cs="Times New Roman" w:hint="eastAsia"/>
                <w:color w:val="000000"/>
                <w:kern w:val="24"/>
                <w:sz w:val="20"/>
                <w:szCs w:val="20"/>
                <w:lang w:val="fr-FR"/>
              </w:rPr>
              <w:t xml:space="preserve">ayer </w:t>
            </w:r>
            <w:r w:rsidRPr="00C703E1">
              <w:rPr>
                <w:rFonts w:ascii="Times New Roman" w:hAnsi="Times New Roman" w:cs="Times New Roman"/>
                <w:color w:val="000000"/>
                <w:kern w:val="24"/>
                <w:sz w:val="20"/>
                <w:szCs w:val="20"/>
                <w:lang w:val="fr-FR"/>
              </w:rPr>
              <w:t>1</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3</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8</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4</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sidR="003D7DFE">
              <w:rPr>
                <w:rFonts w:hint="eastAsia"/>
                <w:sz w:val="20"/>
                <w:szCs w:val="20"/>
              </w:rPr>
              <w:t>ort 9</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5</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7</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w:t>
            </w:r>
            <w:r w:rsidR="003D7DFE">
              <w:rPr>
                <w:rFonts w:hint="eastAsia"/>
                <w:sz w:val="20"/>
                <w:szCs w:val="20"/>
              </w:rPr>
              <w:t>0</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6</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8</w:t>
            </w:r>
          </w:p>
        </w:tc>
      </w:tr>
    </w:tbl>
    <w:p w:rsidR="00EB585E" w:rsidRDefault="00EB585E" w:rsidP="00EB585E">
      <w:pPr>
        <w:pStyle w:val="22"/>
        <w:jc w:val="center"/>
        <w:rPr>
          <w:rFonts w:eastAsia="Times New Roman" w:cs="Times New Roman"/>
          <w:noProof/>
          <w:sz w:val="24"/>
          <w:szCs w:val="24"/>
        </w:rPr>
      </w:pPr>
      <w:r w:rsidRPr="001E3A20">
        <w:rPr>
          <w:rFonts w:eastAsia="Times New Roman" w:cs="Times New Roman"/>
          <w:sz w:val="24"/>
          <w:szCs w:val="24"/>
          <w:lang w:eastAsia="en-US"/>
        </w:rPr>
        <w:t xml:space="preserve"> </w:t>
      </w:r>
      <w:r w:rsidRPr="004B2B3E">
        <w:rPr>
          <w:rFonts w:eastAsia="Times New Roman" w:cs="Times New Roman"/>
          <w:sz w:val="24"/>
          <w:szCs w:val="24"/>
          <w:lang w:eastAsia="en-US"/>
        </w:rPr>
        <w:t xml:space="preserve"> </w:t>
      </w:r>
      <w:r w:rsidRPr="00D01E2E">
        <w:rPr>
          <w:rFonts w:eastAsia="Times New Roman" w:cs="Times New Roman"/>
          <w:sz w:val="24"/>
          <w:szCs w:val="24"/>
          <w:lang w:eastAsia="en-US"/>
        </w:rPr>
        <w:t xml:space="preserve"> </w:t>
      </w:r>
      <w:r w:rsidR="00D403BC">
        <w:rPr>
          <w:rFonts w:eastAsia="Times New Roman" w:cs="Times New Roman"/>
          <w:noProof/>
          <w:sz w:val="24"/>
          <w:szCs w:val="24"/>
        </w:rPr>
        <w:drawing>
          <wp:inline distT="0" distB="0" distL="0" distR="0">
            <wp:extent cx="1758950" cy="1503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58950" cy="1503045"/>
                    </a:xfrm>
                    <a:prstGeom prst="rect">
                      <a:avLst/>
                    </a:prstGeom>
                    <a:noFill/>
                    <a:ln>
                      <a:noFill/>
                    </a:ln>
                  </pic:spPr>
                </pic:pic>
              </a:graphicData>
            </a:graphic>
          </wp:inline>
        </w:drawing>
      </w:r>
    </w:p>
    <w:p w:rsidR="00EB585E" w:rsidRDefault="00EB585E" w:rsidP="00EB585E">
      <w:pPr>
        <w:pStyle w:val="22"/>
        <w:jc w:val="center"/>
        <w:rPr>
          <w:szCs w:val="21"/>
        </w:rPr>
      </w:pPr>
      <w:r>
        <w:rPr>
          <w:rFonts w:eastAsia="Times New Roman" w:cs="Times New Roman" w:hint="eastAsia"/>
          <w:noProof/>
          <w:szCs w:val="21"/>
        </w:rPr>
        <w:t xml:space="preserve">Fig. </w:t>
      </w:r>
      <w:r w:rsidR="00D2041E">
        <w:rPr>
          <w:rFonts w:eastAsia="Times New Roman" w:cs="Times New Roman" w:hint="eastAsia"/>
          <w:noProof/>
          <w:szCs w:val="21"/>
        </w:rPr>
        <w:t>2</w:t>
      </w:r>
      <w:r>
        <w:rPr>
          <w:rFonts w:eastAsia="Times New Roman" w:cs="Times New Roman" w:hint="eastAsia"/>
          <w:noProof/>
          <w:szCs w:val="21"/>
        </w:rPr>
        <w:t xml:space="preserve">.  </w:t>
      </w:r>
      <w:r w:rsidRPr="00432D2D">
        <w:rPr>
          <w:rFonts w:eastAsia="Times New Roman" w:cs="Times New Roman" w:hint="eastAsia"/>
          <w:noProof/>
          <w:szCs w:val="21"/>
        </w:rPr>
        <w:t xml:space="preserve">RE mapping of DMRS design </w:t>
      </w:r>
      <w:r w:rsidRPr="0093526D">
        <w:rPr>
          <w:szCs w:val="21"/>
        </w:rPr>
        <w:t>Alt</w:t>
      </w:r>
      <w:r>
        <w:rPr>
          <w:rFonts w:hint="eastAsia"/>
          <w:szCs w:val="21"/>
        </w:rPr>
        <w:t>.6</w:t>
      </w:r>
    </w:p>
    <w:p w:rsidR="00EB585E" w:rsidRDefault="00EB585E" w:rsidP="00EB585E">
      <w:pPr>
        <w:pStyle w:val="2"/>
        <w:rPr>
          <w:rFonts w:eastAsia="宋体"/>
          <w:lang w:eastAsia="zh-CN"/>
        </w:rPr>
      </w:pPr>
      <w:r>
        <w:rPr>
          <w:rFonts w:eastAsia="宋体" w:hint="eastAsia"/>
          <w:lang w:eastAsia="zh-CN"/>
        </w:rPr>
        <w:t>2.</w:t>
      </w:r>
      <w:r w:rsidR="00A47306">
        <w:rPr>
          <w:rFonts w:eastAsia="宋体" w:hint="eastAsia"/>
          <w:lang w:eastAsia="zh-CN"/>
        </w:rPr>
        <w:t>1</w:t>
      </w:r>
      <w:r>
        <w:rPr>
          <w:rFonts w:eastAsia="宋体" w:hint="eastAsia"/>
          <w:lang w:eastAsia="zh-CN"/>
        </w:rPr>
        <w:t xml:space="preserve">.  </w:t>
      </w:r>
      <w:r w:rsidR="003D7DFE">
        <w:rPr>
          <w:rFonts w:eastAsia="宋体" w:hint="eastAsia"/>
          <w:lang w:eastAsia="zh-CN"/>
        </w:rPr>
        <w:t xml:space="preserve">Discussion on max number of </w:t>
      </w:r>
      <w:r w:rsidR="003D7DFE">
        <w:rPr>
          <w:rFonts w:eastAsia="宋体"/>
          <w:lang w:eastAsia="zh-CN"/>
        </w:rPr>
        <w:t>orthogonal</w:t>
      </w:r>
      <w:r w:rsidR="003D7DFE">
        <w:rPr>
          <w:rFonts w:eastAsia="宋体" w:hint="eastAsia"/>
          <w:lang w:eastAsia="zh-CN"/>
        </w:rPr>
        <w:t xml:space="preserve"> DMRS</w:t>
      </w:r>
    </w:p>
    <w:p w:rsidR="00EB585E" w:rsidRDefault="00EB585E" w:rsidP="00EB585E">
      <w:pPr>
        <w:pStyle w:val="22"/>
        <w:rPr>
          <w:szCs w:val="21"/>
        </w:rPr>
      </w:pPr>
      <w:r>
        <w:rPr>
          <w:rFonts w:hint="eastAsia"/>
          <w:szCs w:val="21"/>
        </w:rPr>
        <w:t>Since legacy UEs use OCC length of 2 to estimate DMRS, but OCC length of 4 is designed for new UEs.</w:t>
      </w:r>
      <w:r w:rsidR="00D15D20">
        <w:rPr>
          <w:rFonts w:hint="eastAsia"/>
          <w:szCs w:val="21"/>
        </w:rPr>
        <w:t xml:space="preserve"> In order to guarantee the DMRS channel estimation accuracy of legacy UEs,</w:t>
      </w:r>
      <w:r>
        <w:rPr>
          <w:rFonts w:hint="eastAsia"/>
          <w:szCs w:val="21"/>
        </w:rPr>
        <w:t xml:space="preserve"> </w:t>
      </w:r>
      <w:proofErr w:type="spellStart"/>
      <w:r>
        <w:rPr>
          <w:rFonts w:hint="eastAsia"/>
          <w:szCs w:val="21"/>
        </w:rPr>
        <w:t>orthogonality</w:t>
      </w:r>
      <w:proofErr w:type="spellEnd"/>
      <w:r>
        <w:rPr>
          <w:rFonts w:hint="eastAsia"/>
          <w:szCs w:val="21"/>
        </w:rPr>
        <w:t xml:space="preserve"> </w:t>
      </w:r>
      <w:r w:rsidR="00D15D20">
        <w:rPr>
          <w:rFonts w:hint="eastAsia"/>
          <w:szCs w:val="21"/>
        </w:rPr>
        <w:t xml:space="preserve">of DMRS design for new UEs need to be discussed while </w:t>
      </w:r>
      <w:r w:rsidRPr="00B5575C">
        <w:rPr>
          <w:szCs w:val="21"/>
        </w:rPr>
        <w:t>pair</w:t>
      </w:r>
      <w:r>
        <w:rPr>
          <w:rFonts w:hint="eastAsia"/>
          <w:szCs w:val="21"/>
        </w:rPr>
        <w:t>ing</w:t>
      </w:r>
      <w:r w:rsidRPr="00B5575C">
        <w:rPr>
          <w:szCs w:val="21"/>
        </w:rPr>
        <w:t xml:space="preserve"> with legacy UE</w:t>
      </w:r>
      <w:r w:rsidR="00D15D20">
        <w:rPr>
          <w:rFonts w:hint="eastAsia"/>
          <w:szCs w:val="21"/>
        </w:rPr>
        <w:t>.</w:t>
      </w:r>
    </w:p>
    <w:p w:rsidR="00EB585E" w:rsidRDefault="00EB585E" w:rsidP="00EB585E">
      <w:pPr>
        <w:pStyle w:val="22"/>
        <w:rPr>
          <w:szCs w:val="21"/>
        </w:rPr>
      </w:pPr>
    </w:p>
    <w:p w:rsidR="00D15D20" w:rsidRDefault="00EB585E" w:rsidP="00D15D20">
      <w:pPr>
        <w:pStyle w:val="22"/>
        <w:rPr>
          <w:szCs w:val="21"/>
        </w:rPr>
      </w:pPr>
      <w:r>
        <w:rPr>
          <w:rFonts w:hint="eastAsia"/>
          <w:szCs w:val="21"/>
        </w:rPr>
        <w:t xml:space="preserve">For alt.1, </w:t>
      </w:r>
      <w:r w:rsidR="00D15D20">
        <w:rPr>
          <w:szCs w:val="21"/>
        </w:rPr>
        <w:t xml:space="preserve">if a legacy UE using port 7 </w:t>
      </w:r>
      <w:r w:rsidR="003D7DFE">
        <w:rPr>
          <w:rFonts w:hint="eastAsia"/>
          <w:szCs w:val="21"/>
        </w:rPr>
        <w:t xml:space="preserve">([1 1]) </w:t>
      </w:r>
      <w:r w:rsidR="00D15D20">
        <w:rPr>
          <w:szCs w:val="21"/>
        </w:rPr>
        <w:t xml:space="preserve">and </w:t>
      </w:r>
      <w:r w:rsidR="00D15D20">
        <w:rPr>
          <w:rFonts w:hint="eastAsia"/>
          <w:szCs w:val="21"/>
        </w:rPr>
        <w:t xml:space="preserve">a </w:t>
      </w:r>
      <w:r w:rsidR="00D15D20">
        <w:rPr>
          <w:szCs w:val="21"/>
        </w:rPr>
        <w:t xml:space="preserve">new UE using port </w:t>
      </w:r>
      <w:r w:rsidR="00D15D20">
        <w:rPr>
          <w:rFonts w:hint="eastAsia"/>
          <w:szCs w:val="21"/>
        </w:rPr>
        <w:t>11</w:t>
      </w:r>
      <w:r w:rsidR="003D7DFE">
        <w:rPr>
          <w:rFonts w:hint="eastAsia"/>
          <w:szCs w:val="21"/>
        </w:rPr>
        <w:t xml:space="preserve"> ([1 1 -1 -1])</w:t>
      </w:r>
      <w:r w:rsidR="00D15D20">
        <w:rPr>
          <w:rFonts w:hint="eastAsia"/>
          <w:szCs w:val="21"/>
        </w:rPr>
        <w:t xml:space="preserve"> </w:t>
      </w:r>
      <w:r w:rsidR="00D15D20">
        <w:rPr>
          <w:szCs w:val="21"/>
        </w:rPr>
        <w:t>are paired together</w:t>
      </w:r>
      <w:r w:rsidR="00D15D20">
        <w:rPr>
          <w:rFonts w:hint="eastAsia"/>
          <w:szCs w:val="21"/>
        </w:rPr>
        <w:t xml:space="preserve">, </w:t>
      </w:r>
      <w:r w:rsidR="00D15D20">
        <w:rPr>
          <w:szCs w:val="21"/>
        </w:rPr>
        <w:t>DMRS of new UE would interfere legacy UE DMRS estimation.</w:t>
      </w:r>
      <w:r w:rsidR="00D15D20">
        <w:rPr>
          <w:rFonts w:hint="eastAsia"/>
          <w:szCs w:val="21"/>
        </w:rPr>
        <w:t xml:space="preserve"> </w:t>
      </w:r>
      <w:r w:rsidR="00D15D20">
        <w:rPr>
          <w:szCs w:val="21"/>
        </w:rPr>
        <w:t xml:space="preserve">However, it is possible to pair legacy UE on port 7 with </w:t>
      </w:r>
      <w:r w:rsidR="00D15D20">
        <w:rPr>
          <w:rFonts w:hint="eastAsia"/>
          <w:szCs w:val="21"/>
        </w:rPr>
        <w:t>a</w:t>
      </w:r>
      <w:r w:rsidR="00D15D20">
        <w:rPr>
          <w:szCs w:val="21"/>
        </w:rPr>
        <w:t xml:space="preserve"> new UE on port </w:t>
      </w:r>
      <w:r w:rsidR="00D15D20">
        <w:rPr>
          <w:rFonts w:hint="eastAsia"/>
          <w:szCs w:val="21"/>
        </w:rPr>
        <w:t xml:space="preserve">8 </w:t>
      </w:r>
      <w:r w:rsidR="003D7DFE">
        <w:rPr>
          <w:rFonts w:hint="eastAsia"/>
          <w:szCs w:val="21"/>
        </w:rPr>
        <w:t xml:space="preserve">and/or port 13 </w:t>
      </w:r>
      <w:r w:rsidR="00D15D20">
        <w:rPr>
          <w:rFonts w:hint="eastAsia"/>
          <w:szCs w:val="21"/>
        </w:rPr>
        <w:t xml:space="preserve">on the same </w:t>
      </w:r>
      <w:proofErr w:type="spellStart"/>
      <w:r w:rsidR="00D15D20">
        <w:rPr>
          <w:rFonts w:hint="eastAsia"/>
          <w:szCs w:val="21"/>
        </w:rPr>
        <w:t>REs.</w:t>
      </w:r>
      <w:proofErr w:type="spellEnd"/>
      <w:r w:rsidR="00D15D20">
        <w:rPr>
          <w:rFonts w:hint="eastAsia"/>
          <w:szCs w:val="21"/>
        </w:rPr>
        <w:t xml:space="preserve"> Besides, port 9, 10, 12</w:t>
      </w:r>
      <w:r w:rsidR="00D15D20">
        <w:rPr>
          <w:szCs w:val="21"/>
        </w:rPr>
        <w:t xml:space="preserve"> and 1</w:t>
      </w:r>
      <w:r w:rsidR="00D15D20">
        <w:rPr>
          <w:rFonts w:hint="eastAsia"/>
          <w:szCs w:val="21"/>
        </w:rPr>
        <w:t>4 using the different REs can provide other 4-layer transmission</w:t>
      </w:r>
      <w:r w:rsidR="00D15D20">
        <w:rPr>
          <w:szCs w:val="21"/>
        </w:rPr>
        <w:t xml:space="preserve">. Therefore the maximum number of </w:t>
      </w:r>
      <w:r w:rsidR="00D15D20">
        <w:rPr>
          <w:rFonts w:hint="eastAsia"/>
          <w:szCs w:val="21"/>
        </w:rPr>
        <w:t xml:space="preserve">orthogonal </w:t>
      </w:r>
      <w:r w:rsidR="00D15D20">
        <w:rPr>
          <w:szCs w:val="21"/>
        </w:rPr>
        <w:t xml:space="preserve">paired UE is </w:t>
      </w:r>
      <w:r w:rsidR="00D15D20">
        <w:rPr>
          <w:rFonts w:hint="eastAsia"/>
          <w:szCs w:val="21"/>
        </w:rPr>
        <w:t>7</w:t>
      </w:r>
      <w:r w:rsidR="00D15D20">
        <w:rPr>
          <w:szCs w:val="21"/>
        </w:rPr>
        <w:t xml:space="preserve"> (but not </w:t>
      </w:r>
      <w:r w:rsidR="00D15D20">
        <w:rPr>
          <w:rFonts w:hint="eastAsia"/>
          <w:szCs w:val="21"/>
        </w:rPr>
        <w:t>8</w:t>
      </w:r>
      <w:r w:rsidR="00D15D20">
        <w:rPr>
          <w:szCs w:val="21"/>
        </w:rPr>
        <w:t>) if a legacy UE is included in MU-pairing.</w:t>
      </w:r>
    </w:p>
    <w:p w:rsidR="00EB585E" w:rsidRDefault="00EB585E" w:rsidP="000F2EEE">
      <w:pPr>
        <w:pStyle w:val="22"/>
        <w:rPr>
          <w:szCs w:val="21"/>
        </w:rPr>
      </w:pPr>
    </w:p>
    <w:p w:rsidR="003D7DFE" w:rsidRDefault="00EB585E" w:rsidP="00EB585E">
      <w:pPr>
        <w:pStyle w:val="22"/>
        <w:rPr>
          <w:szCs w:val="21"/>
          <w:lang w:eastAsia="ko-KR"/>
        </w:rPr>
      </w:pPr>
      <w:r>
        <w:rPr>
          <w:szCs w:val="21"/>
        </w:rPr>
        <w:t>F</w:t>
      </w:r>
      <w:r>
        <w:rPr>
          <w:rFonts w:hint="eastAsia"/>
          <w:szCs w:val="21"/>
        </w:rPr>
        <w:t xml:space="preserve">or alt. 6, </w:t>
      </w:r>
      <w:r w:rsidR="003D7DFE">
        <w:rPr>
          <w:rFonts w:hint="eastAsia"/>
          <w:szCs w:val="21"/>
        </w:rPr>
        <w:t>i</w:t>
      </w:r>
      <w:r>
        <w:rPr>
          <w:szCs w:val="21"/>
        </w:rPr>
        <w:t>f a legacy UE usi</w:t>
      </w:r>
      <w:r w:rsidR="003D7DFE">
        <w:rPr>
          <w:szCs w:val="21"/>
        </w:rPr>
        <w:t xml:space="preserve">ng port 7 </w:t>
      </w:r>
      <w:r w:rsidR="00A47306">
        <w:rPr>
          <w:rFonts w:hint="eastAsia"/>
          <w:szCs w:val="21"/>
        </w:rPr>
        <w:t xml:space="preserve">([1 1]) </w:t>
      </w:r>
      <w:r w:rsidR="003D7DFE">
        <w:rPr>
          <w:szCs w:val="21"/>
        </w:rPr>
        <w:t>and new UE using port</w:t>
      </w:r>
      <w:r w:rsidR="003D7DFE">
        <w:rPr>
          <w:rFonts w:hint="eastAsia"/>
          <w:szCs w:val="21"/>
        </w:rPr>
        <w:t xml:space="preserve"> 9</w:t>
      </w:r>
      <w:r>
        <w:rPr>
          <w:rFonts w:hint="eastAsia"/>
          <w:szCs w:val="21"/>
        </w:rPr>
        <w:t xml:space="preserve"> </w:t>
      </w:r>
      <w:r w:rsidR="00A47306">
        <w:rPr>
          <w:rFonts w:hint="eastAsia"/>
          <w:szCs w:val="21"/>
        </w:rPr>
        <w:t xml:space="preserve">([1 1 -1 -1]) </w:t>
      </w:r>
      <w:r>
        <w:rPr>
          <w:szCs w:val="21"/>
        </w:rPr>
        <w:t>are paired together</w:t>
      </w:r>
      <w:r>
        <w:rPr>
          <w:rFonts w:hint="eastAsia"/>
          <w:szCs w:val="21"/>
        </w:rPr>
        <w:t xml:space="preserve">, </w:t>
      </w:r>
      <w:r>
        <w:rPr>
          <w:szCs w:val="21"/>
        </w:rPr>
        <w:t>DMRS of new UE would interfere legacy UE DMRS estimation. However, it is possible to pair legacy UE on port 7 with two new UEs on port 8</w:t>
      </w:r>
      <w:r>
        <w:rPr>
          <w:rFonts w:hint="eastAsia"/>
          <w:szCs w:val="21"/>
        </w:rPr>
        <w:t xml:space="preserve"> or port 10</w:t>
      </w:r>
      <w:r>
        <w:rPr>
          <w:szCs w:val="21"/>
        </w:rPr>
        <w:t xml:space="preserve">. Therefore the maximum number of </w:t>
      </w:r>
      <w:r w:rsidRPr="00C703E1">
        <w:rPr>
          <w:rFonts w:cs="Times New Roman"/>
          <w:color w:val="000000"/>
          <w:kern w:val="24"/>
          <w:sz w:val="20"/>
          <w:lang w:val="fr-FR"/>
        </w:rPr>
        <w:t>orthogonal</w:t>
      </w:r>
      <w:r>
        <w:rPr>
          <w:szCs w:val="21"/>
        </w:rPr>
        <w:t xml:space="preserve"> paired UE is </w:t>
      </w:r>
      <w:r>
        <w:rPr>
          <w:rFonts w:hint="eastAsia"/>
          <w:szCs w:val="21"/>
        </w:rPr>
        <w:t xml:space="preserve">3 </w:t>
      </w:r>
      <w:r>
        <w:rPr>
          <w:szCs w:val="21"/>
        </w:rPr>
        <w:t>(but not 4) if a legacy UE is included in MU-pairing.</w:t>
      </w:r>
      <w:r w:rsidRPr="00EB585E">
        <w:rPr>
          <w:rFonts w:hint="eastAsia"/>
          <w:szCs w:val="21"/>
          <w:lang w:eastAsia="ko-KR"/>
        </w:rPr>
        <w:t xml:space="preserve"> </w:t>
      </w:r>
    </w:p>
    <w:p w:rsidR="003D7DFE" w:rsidRDefault="003D7DFE" w:rsidP="00EB585E">
      <w:pPr>
        <w:pStyle w:val="22"/>
        <w:rPr>
          <w:szCs w:val="21"/>
          <w:lang w:eastAsia="ko-KR"/>
        </w:rPr>
      </w:pPr>
    </w:p>
    <w:p w:rsidR="00EB585E" w:rsidRDefault="00EB585E" w:rsidP="000F2EEE">
      <w:pPr>
        <w:pStyle w:val="22"/>
        <w:rPr>
          <w:szCs w:val="21"/>
        </w:rPr>
      </w:pPr>
    </w:p>
    <w:p w:rsidR="003D7DFE" w:rsidRDefault="003D7DFE" w:rsidP="003D7DFE">
      <w:pPr>
        <w:pStyle w:val="2"/>
        <w:rPr>
          <w:rFonts w:eastAsia="宋体"/>
          <w:lang w:eastAsia="zh-CN"/>
        </w:rPr>
      </w:pPr>
      <w:r>
        <w:rPr>
          <w:rFonts w:eastAsia="宋体" w:hint="eastAsia"/>
          <w:lang w:eastAsia="zh-CN"/>
        </w:rPr>
        <w:t>2.</w:t>
      </w:r>
      <w:r w:rsidR="00A47306">
        <w:rPr>
          <w:rFonts w:eastAsia="宋体" w:hint="eastAsia"/>
          <w:lang w:eastAsia="zh-CN"/>
        </w:rPr>
        <w:t>2</w:t>
      </w:r>
      <w:r>
        <w:rPr>
          <w:rFonts w:eastAsia="宋体" w:hint="eastAsia"/>
          <w:lang w:eastAsia="zh-CN"/>
        </w:rPr>
        <w:t>.  Discussion on PDSCH puncture of legacy UEs</w:t>
      </w:r>
    </w:p>
    <w:p w:rsidR="003D7DFE" w:rsidRDefault="003D7DFE" w:rsidP="003D7DFE">
      <w:pPr>
        <w:pStyle w:val="22"/>
        <w:rPr>
          <w:szCs w:val="21"/>
        </w:rPr>
      </w:pPr>
      <w:r>
        <w:rPr>
          <w:rFonts w:hint="eastAsia"/>
          <w:szCs w:val="21"/>
        </w:rPr>
        <w:t>Legacy UEs only occupy 12 R</w:t>
      </w:r>
      <w:r>
        <w:rPr>
          <w:szCs w:val="21"/>
        </w:rPr>
        <w:t>Es</w:t>
      </w:r>
      <w:r>
        <w:rPr>
          <w:rFonts w:hint="eastAsia"/>
          <w:szCs w:val="21"/>
        </w:rPr>
        <w:t xml:space="preserve"> for MU-MIMO </w:t>
      </w:r>
      <w:proofErr w:type="gramStart"/>
      <w:r>
        <w:rPr>
          <w:rFonts w:hint="eastAsia"/>
          <w:szCs w:val="21"/>
        </w:rPr>
        <w:t>DMRS,</w:t>
      </w:r>
      <w:proofErr w:type="gramEnd"/>
      <w:r>
        <w:rPr>
          <w:rFonts w:hint="eastAsia"/>
          <w:szCs w:val="21"/>
        </w:rPr>
        <w:t xml:space="preserve"> however, </w:t>
      </w:r>
      <w:r w:rsidR="00D2041E">
        <w:rPr>
          <w:rFonts w:hint="eastAsia"/>
          <w:szCs w:val="21"/>
        </w:rPr>
        <w:t>total 24 R</w:t>
      </w:r>
      <w:r w:rsidR="00D2041E">
        <w:rPr>
          <w:szCs w:val="21"/>
        </w:rPr>
        <w:t>Es</w:t>
      </w:r>
      <w:r w:rsidR="00D2041E">
        <w:rPr>
          <w:rFonts w:hint="eastAsia"/>
          <w:szCs w:val="21"/>
        </w:rPr>
        <w:t xml:space="preserve"> may be occupied in alt.1</w:t>
      </w:r>
      <w:r>
        <w:rPr>
          <w:rFonts w:hint="eastAsia"/>
          <w:szCs w:val="21"/>
        </w:rPr>
        <w:t xml:space="preserve">. </w:t>
      </w:r>
      <w:r>
        <w:rPr>
          <w:szCs w:val="21"/>
        </w:rPr>
        <w:t>T</w:t>
      </w:r>
      <w:r>
        <w:rPr>
          <w:rFonts w:hint="eastAsia"/>
          <w:szCs w:val="21"/>
        </w:rPr>
        <w:t xml:space="preserve">herefore, the REs used for transmission of DMRS ports 9, 10, 12 and 14 </w:t>
      </w:r>
      <w:r w:rsidR="004A5FBA">
        <w:rPr>
          <w:rFonts w:hint="eastAsia"/>
          <w:szCs w:val="21"/>
        </w:rPr>
        <w:t>may conflict with legacy UEs</w:t>
      </w:r>
      <w:r w:rsidR="004A5FBA">
        <w:rPr>
          <w:szCs w:val="21"/>
        </w:rPr>
        <w:t>’</w:t>
      </w:r>
      <w:r w:rsidR="004A5FBA">
        <w:rPr>
          <w:rFonts w:hint="eastAsia"/>
          <w:szCs w:val="21"/>
        </w:rPr>
        <w:t xml:space="preserve"> PDSCH transmission. I</w:t>
      </w:r>
      <w:r>
        <w:rPr>
          <w:rFonts w:hint="eastAsia"/>
          <w:szCs w:val="21"/>
        </w:rPr>
        <w:t>n order to optimize channel estimation</w:t>
      </w:r>
      <w:r w:rsidRPr="00AE6777">
        <w:rPr>
          <w:rFonts w:hint="eastAsia"/>
          <w:szCs w:val="21"/>
        </w:rPr>
        <w:t xml:space="preserve"> </w:t>
      </w:r>
      <w:r>
        <w:rPr>
          <w:rFonts w:hint="eastAsia"/>
          <w:szCs w:val="21"/>
        </w:rPr>
        <w:t xml:space="preserve">of DMRS ports 9, 10, 12 and 14, the </w:t>
      </w:r>
      <w:r>
        <w:rPr>
          <w:szCs w:val="21"/>
        </w:rPr>
        <w:t xml:space="preserve">PDSCH of </w:t>
      </w:r>
      <w:r>
        <w:rPr>
          <w:rFonts w:hint="eastAsia"/>
          <w:szCs w:val="21"/>
        </w:rPr>
        <w:t>legacy UE</w:t>
      </w:r>
      <w:r>
        <w:rPr>
          <w:szCs w:val="21"/>
        </w:rPr>
        <w:t xml:space="preserve"> </w:t>
      </w:r>
      <w:r w:rsidR="004A5FBA">
        <w:rPr>
          <w:rFonts w:hint="eastAsia"/>
          <w:szCs w:val="21"/>
        </w:rPr>
        <w:t>may</w:t>
      </w:r>
      <w:r>
        <w:rPr>
          <w:szCs w:val="21"/>
        </w:rPr>
        <w:t xml:space="preserve"> be </w:t>
      </w:r>
      <w:r>
        <w:rPr>
          <w:rFonts w:hint="eastAsia"/>
          <w:szCs w:val="21"/>
        </w:rPr>
        <w:t>puncture</w:t>
      </w:r>
      <w:r>
        <w:rPr>
          <w:szCs w:val="21"/>
        </w:rPr>
        <w:t>d on</w:t>
      </w:r>
      <w:r>
        <w:rPr>
          <w:rFonts w:hint="eastAsia"/>
          <w:szCs w:val="21"/>
        </w:rPr>
        <w:t xml:space="preserve"> the corresponding </w:t>
      </w:r>
      <w:proofErr w:type="spellStart"/>
      <w:r>
        <w:rPr>
          <w:rFonts w:hint="eastAsia"/>
          <w:szCs w:val="21"/>
        </w:rPr>
        <w:t>REs.</w:t>
      </w:r>
      <w:proofErr w:type="spellEnd"/>
      <w:r>
        <w:rPr>
          <w:rFonts w:hint="eastAsia"/>
          <w:szCs w:val="21"/>
        </w:rPr>
        <w:t xml:space="preserve">  Since there is no signal to inform that puncture, the data demodulation will be </w:t>
      </w:r>
      <w:r>
        <w:rPr>
          <w:szCs w:val="21"/>
        </w:rPr>
        <w:t>affected for legacy UEs</w:t>
      </w:r>
      <w:r>
        <w:rPr>
          <w:rFonts w:hint="eastAsia"/>
          <w:szCs w:val="21"/>
        </w:rPr>
        <w:t>.</w:t>
      </w:r>
    </w:p>
    <w:p w:rsidR="00D2041E" w:rsidRDefault="005E5E85" w:rsidP="003D7DFE">
      <w:pPr>
        <w:pStyle w:val="22"/>
        <w:rPr>
          <w:szCs w:val="21"/>
        </w:rPr>
      </w:pPr>
      <w:r>
        <w:rPr>
          <w:szCs w:val="21"/>
        </w:rPr>
        <w:t>T</w:t>
      </w:r>
      <w:r>
        <w:rPr>
          <w:rFonts w:hint="eastAsia"/>
          <w:szCs w:val="21"/>
        </w:rPr>
        <w:t xml:space="preserve">he </w:t>
      </w:r>
      <w:r>
        <w:rPr>
          <w:szCs w:val="21"/>
        </w:rPr>
        <w:t>original</w:t>
      </w:r>
      <w:r>
        <w:rPr>
          <w:rFonts w:hint="eastAsia"/>
          <w:szCs w:val="21"/>
        </w:rPr>
        <w:t xml:space="preserve"> </w:t>
      </w:r>
      <w:r>
        <w:rPr>
          <w:szCs w:val="21"/>
        </w:rPr>
        <w:t>a</w:t>
      </w:r>
      <w:r>
        <w:rPr>
          <w:rFonts w:hint="eastAsia"/>
          <w:szCs w:val="21"/>
        </w:rPr>
        <w:t xml:space="preserve">lt.1 implies that 24 REs will be used for DMRS transmission </w:t>
      </w:r>
      <w:r w:rsidR="00FB0875">
        <w:rPr>
          <w:rFonts w:hint="eastAsia"/>
          <w:szCs w:val="21"/>
        </w:rPr>
        <w:t xml:space="preserve">while total number of transmit layer is more than 2, </w:t>
      </w:r>
      <w:r>
        <w:rPr>
          <w:rFonts w:hint="eastAsia"/>
          <w:szCs w:val="21"/>
        </w:rPr>
        <w:t xml:space="preserve">since port 7/8 and port 9 are distributed on different </w:t>
      </w:r>
      <w:proofErr w:type="spellStart"/>
      <w:r>
        <w:rPr>
          <w:rFonts w:hint="eastAsia"/>
          <w:szCs w:val="21"/>
        </w:rPr>
        <w:t>REs.</w:t>
      </w:r>
      <w:proofErr w:type="spellEnd"/>
      <w:r>
        <w:rPr>
          <w:rFonts w:hint="eastAsia"/>
          <w:szCs w:val="21"/>
        </w:rPr>
        <w:t xml:space="preserve">  Thus, </w:t>
      </w:r>
      <w:r>
        <w:rPr>
          <w:szCs w:val="21"/>
        </w:rPr>
        <w:t xml:space="preserve">PDSCH of </w:t>
      </w:r>
      <w:r>
        <w:rPr>
          <w:rFonts w:hint="eastAsia"/>
          <w:szCs w:val="21"/>
        </w:rPr>
        <w:t>legacy UE</w:t>
      </w:r>
      <w:r>
        <w:rPr>
          <w:szCs w:val="21"/>
        </w:rPr>
        <w:t xml:space="preserve"> </w:t>
      </w:r>
      <w:r>
        <w:rPr>
          <w:rFonts w:hint="eastAsia"/>
          <w:szCs w:val="21"/>
        </w:rPr>
        <w:t>will</w:t>
      </w:r>
      <w:r>
        <w:rPr>
          <w:szCs w:val="21"/>
        </w:rPr>
        <w:t xml:space="preserve"> be </w:t>
      </w:r>
      <w:r>
        <w:rPr>
          <w:rFonts w:hint="eastAsia"/>
          <w:szCs w:val="21"/>
        </w:rPr>
        <w:t>puncture</w:t>
      </w:r>
      <w:r>
        <w:rPr>
          <w:szCs w:val="21"/>
        </w:rPr>
        <w:t>d</w:t>
      </w:r>
      <w:r>
        <w:rPr>
          <w:rFonts w:hint="eastAsia"/>
          <w:szCs w:val="21"/>
        </w:rPr>
        <w:t xml:space="preserve"> if total number of transmit layer is more than 2 while </w:t>
      </w:r>
      <w:r>
        <w:rPr>
          <w:szCs w:val="21"/>
        </w:rPr>
        <w:t>a legacy UE is included in MU-pairing</w:t>
      </w:r>
      <w:r>
        <w:rPr>
          <w:rFonts w:hint="eastAsia"/>
          <w:szCs w:val="21"/>
        </w:rPr>
        <w:t xml:space="preserve">. </w:t>
      </w:r>
      <w:r w:rsidR="00D2041E">
        <w:rPr>
          <w:rFonts w:hint="eastAsia"/>
          <w:szCs w:val="21"/>
        </w:rPr>
        <w:t>In order to reduce overhead of the new DMRS</w:t>
      </w:r>
      <w:r w:rsidR="00D53955">
        <w:rPr>
          <w:rFonts w:hint="eastAsia"/>
          <w:szCs w:val="21"/>
        </w:rPr>
        <w:t xml:space="preserve"> and reduce the probability of PDSCH puncture of legacy UE</w:t>
      </w:r>
      <w:r w:rsidR="00D2041E">
        <w:rPr>
          <w:rFonts w:hint="eastAsia"/>
          <w:szCs w:val="21"/>
        </w:rPr>
        <w:t xml:space="preserve">, only 12 REs </w:t>
      </w:r>
      <w:r w:rsidR="00D53955">
        <w:rPr>
          <w:rFonts w:hint="eastAsia"/>
          <w:szCs w:val="21"/>
        </w:rPr>
        <w:t>may</w:t>
      </w:r>
      <w:r w:rsidR="00D2041E">
        <w:rPr>
          <w:rFonts w:hint="eastAsia"/>
          <w:szCs w:val="21"/>
        </w:rPr>
        <w:t xml:space="preserve"> be used if total number of transmit layer is less than or equal to 4, and the other 12REs will be occupied if the total number of transmit layer is more than 4. Thus, </w:t>
      </w:r>
      <w:r w:rsidR="00FB0875">
        <w:rPr>
          <w:rFonts w:hint="eastAsia"/>
          <w:szCs w:val="21"/>
        </w:rPr>
        <w:t>another way of</w:t>
      </w:r>
      <w:r w:rsidR="00D2041E">
        <w:rPr>
          <w:rFonts w:hint="eastAsia"/>
          <w:szCs w:val="21"/>
        </w:rPr>
        <w:t xml:space="preserve"> DMRS design of alt.1 </w:t>
      </w:r>
      <w:r w:rsidR="00FB0875">
        <w:rPr>
          <w:rFonts w:hint="eastAsia"/>
          <w:szCs w:val="21"/>
        </w:rPr>
        <w:t>is listed in</w:t>
      </w:r>
      <w:r w:rsidR="00D2041E">
        <w:rPr>
          <w:rFonts w:hint="eastAsia"/>
          <w:szCs w:val="21"/>
        </w:rPr>
        <w:t xml:space="preserve"> Table 3. </w:t>
      </w:r>
    </w:p>
    <w:p w:rsidR="00D2041E" w:rsidRDefault="00D2041E" w:rsidP="00D2041E">
      <w:pPr>
        <w:pStyle w:val="22"/>
        <w:ind w:firstLine="0"/>
        <w:jc w:val="center"/>
        <w:rPr>
          <w:szCs w:val="21"/>
        </w:rPr>
      </w:pPr>
      <w:r>
        <w:rPr>
          <w:szCs w:val="21"/>
        </w:rPr>
        <w:t xml:space="preserve">Table </w:t>
      </w:r>
      <w:r>
        <w:rPr>
          <w:rFonts w:hint="eastAsia"/>
          <w:szCs w:val="21"/>
        </w:rPr>
        <w:t>3</w:t>
      </w:r>
      <w:r>
        <w:rPr>
          <w:szCs w:val="21"/>
        </w:rPr>
        <w:t xml:space="preserve">. </w:t>
      </w:r>
      <w:r>
        <w:rPr>
          <w:rFonts w:hint="eastAsia"/>
          <w:szCs w:val="21"/>
        </w:rPr>
        <w:t xml:space="preserve"> Another </w:t>
      </w:r>
      <w:r>
        <w:rPr>
          <w:szCs w:val="21"/>
        </w:rPr>
        <w:t>DMRS design for 8-layer MU-MIMIO of Alt.1</w:t>
      </w:r>
    </w:p>
    <w:tbl>
      <w:tblPr>
        <w:tblW w:w="7023" w:type="dxa"/>
        <w:jc w:val="center"/>
        <w:tblInd w:w="-615" w:type="dxa"/>
        <w:tblCellMar>
          <w:left w:w="0" w:type="dxa"/>
          <w:right w:w="0" w:type="dxa"/>
        </w:tblCellMar>
        <w:tblLook w:val="04A0"/>
      </w:tblPr>
      <w:tblGrid>
        <w:gridCol w:w="1217"/>
        <w:gridCol w:w="1324"/>
        <w:gridCol w:w="1179"/>
        <w:gridCol w:w="1805"/>
        <w:gridCol w:w="1498"/>
      </w:tblGrid>
      <w:tr w:rsidR="00D2041E" w:rsidRPr="00C703E1" w:rsidTr="008939F2">
        <w:trPr>
          <w:trHeight w:val="463"/>
          <w:jc w:val="center"/>
        </w:trPr>
        <w:tc>
          <w:tcPr>
            <w:tcW w:w="1217"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D2041E" w:rsidRDefault="00D2041E" w:rsidP="008939F2">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FDM</w:t>
            </w:r>
          </w:p>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w:t>
            </w:r>
            <w:r w:rsidRPr="00C703E1">
              <w:rPr>
                <w:rFonts w:ascii="Times New Roman" w:hAnsi="Times New Roman" w:cs="Times New Roman"/>
                <w:color w:val="000000"/>
                <w:kern w:val="24"/>
                <w:sz w:val="20"/>
                <w:szCs w:val="20"/>
                <w:lang w:val="fr-FR"/>
              </w:rPr>
              <w:t>orthogonal)</w:t>
            </w:r>
          </w:p>
        </w:tc>
        <w:tc>
          <w:tcPr>
            <w:tcW w:w="1324" w:type="dxa"/>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7</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1</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8</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D2041E">
            <w:pPr>
              <w:jc w:val="center"/>
              <w:rPr>
                <w:sz w:val="20"/>
                <w:szCs w:val="20"/>
              </w:rPr>
            </w:pPr>
            <w:r>
              <w:rPr>
                <w:sz w:val="20"/>
                <w:szCs w:val="20"/>
              </w:rPr>
              <w:t>P</w:t>
            </w:r>
            <w:r>
              <w:rPr>
                <w:rFonts w:hint="eastAsia"/>
                <w:sz w:val="20"/>
                <w:szCs w:val="20"/>
              </w:rPr>
              <w:t>ort 9</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3</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10</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4</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4A4591" w:rsidRDefault="00D2041E" w:rsidP="008939F2">
            <w:pPr>
              <w:jc w:val="center"/>
              <w:rPr>
                <w:rFonts w:eastAsia="宋体"/>
                <w:color w:val="000000"/>
                <w:kern w:val="24"/>
                <w:sz w:val="20"/>
                <w:szCs w:val="20"/>
                <w:lang w:val="fr-FR" w:eastAsia="zh-CN"/>
              </w:rPr>
            </w:pPr>
          </w:p>
        </w:tc>
        <w:tc>
          <w:tcPr>
            <w:tcW w:w="1324" w:type="dxa"/>
            <w:vMerge w:val="restart"/>
            <w:tcBorders>
              <w:top w:val="single" w:sz="8" w:space="0" w:color="000000"/>
              <w:left w:val="single" w:sz="4" w:space="0" w:color="auto"/>
              <w:right w:val="single" w:sz="8" w:space="0" w:color="000000"/>
            </w:tcBorders>
            <w:vAlign w:val="center"/>
          </w:tcPr>
          <w:p w:rsidR="00D2041E" w:rsidRPr="004A459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sidRPr="00C703E1">
              <w:rPr>
                <w:rFonts w:ascii="Times New Roman" w:hAnsi="Times New Roman" w:cs="Times New Roman"/>
                <w:color w:val="000000"/>
                <w:kern w:val="24"/>
                <w:sz w:val="20"/>
                <w:szCs w:val="20"/>
                <w:lang w:val="fr-FR"/>
              </w:rPr>
              <w:t>OCC</w:t>
            </w:r>
          </w:p>
          <w:p w:rsidR="00D2041E" w:rsidRPr="004A4591" w:rsidRDefault="00D2041E" w:rsidP="008939F2">
            <w:pPr>
              <w:jc w:val="center"/>
              <w:rPr>
                <w:rFonts w:eastAsia="宋体"/>
                <w:color w:val="000000"/>
                <w:kern w:val="24"/>
                <w:sz w:val="20"/>
                <w:szCs w:val="20"/>
                <w:lang w:val="fr-FR" w:eastAsia="zh-CN"/>
              </w:rPr>
            </w:pPr>
            <w:r w:rsidRPr="00C703E1">
              <w:rPr>
                <w:rFonts w:eastAsia="宋体"/>
                <w:color w:val="000000"/>
                <w:kern w:val="24"/>
                <w:sz w:val="20"/>
                <w:szCs w:val="20"/>
                <w:lang w:val="fr-FR" w:eastAsia="zh-CN"/>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11</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5</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12</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6</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13</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7</w:t>
            </w:r>
          </w:p>
        </w:tc>
      </w:tr>
      <w:tr w:rsidR="00D2041E" w:rsidRPr="00C703E1" w:rsidTr="008939F2">
        <w:trPr>
          <w:trHeight w:val="463"/>
          <w:jc w:val="center"/>
        </w:trPr>
        <w:tc>
          <w:tcPr>
            <w:tcW w:w="1217" w:type="dxa"/>
            <w:vMerge/>
            <w:tcBorders>
              <w:left w:val="single" w:sz="8" w:space="0" w:color="000000"/>
              <w:bottom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bottom w:val="single" w:sz="8" w:space="0" w:color="000000"/>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8939F2">
            <w:pPr>
              <w:jc w:val="center"/>
              <w:rPr>
                <w:sz w:val="20"/>
                <w:szCs w:val="20"/>
              </w:rPr>
            </w:pPr>
            <w:r>
              <w:rPr>
                <w:sz w:val="20"/>
                <w:szCs w:val="20"/>
              </w:rPr>
              <w:t>P</w:t>
            </w:r>
            <w:r>
              <w:rPr>
                <w:rFonts w:hint="eastAsia"/>
                <w:sz w:val="20"/>
                <w:szCs w:val="20"/>
              </w:rPr>
              <w:t>ort 14</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8</w:t>
            </w:r>
          </w:p>
        </w:tc>
      </w:tr>
    </w:tbl>
    <w:p w:rsidR="00D2041E" w:rsidRDefault="00D2041E" w:rsidP="003D7DFE">
      <w:pPr>
        <w:pStyle w:val="22"/>
        <w:rPr>
          <w:szCs w:val="21"/>
        </w:rPr>
      </w:pPr>
    </w:p>
    <w:p w:rsidR="003D7DFE" w:rsidRDefault="003D7DFE" w:rsidP="003D7DFE">
      <w:pPr>
        <w:pStyle w:val="22"/>
        <w:rPr>
          <w:szCs w:val="21"/>
        </w:rPr>
      </w:pPr>
      <w:r>
        <w:rPr>
          <w:rFonts w:hint="eastAsia"/>
          <w:szCs w:val="21"/>
          <w:lang w:eastAsia="ko-KR"/>
        </w:rPr>
        <w:t xml:space="preserve">Alt.6 has the same RE </w:t>
      </w:r>
      <w:r>
        <w:rPr>
          <w:szCs w:val="21"/>
          <w:lang w:eastAsia="ko-KR"/>
        </w:rPr>
        <w:t>occupying</w:t>
      </w:r>
      <w:r>
        <w:rPr>
          <w:rFonts w:hint="eastAsia"/>
          <w:szCs w:val="21"/>
          <w:lang w:eastAsia="ko-KR"/>
        </w:rPr>
        <w:t xml:space="preserve"> as the conventional MU-MIMO, thus, it does not need to puncture PDSCH of legacy UE while pairing with legacy UE.</w:t>
      </w:r>
    </w:p>
    <w:p w:rsidR="00D84704" w:rsidRPr="00A47306" w:rsidRDefault="00C845BE" w:rsidP="00A47306">
      <w:pPr>
        <w:pStyle w:val="22"/>
        <w:rPr>
          <w:szCs w:val="21"/>
        </w:rPr>
      </w:pPr>
      <w:r w:rsidRPr="006D3C70">
        <w:rPr>
          <w:rFonts w:hint="eastAsia"/>
          <w:szCs w:val="21"/>
        </w:rPr>
        <w:t xml:space="preserve"> </w:t>
      </w:r>
    </w:p>
    <w:p w:rsidR="00C50D6C" w:rsidRPr="00C50D6C" w:rsidRDefault="004021D1" w:rsidP="00C50D6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 xml:space="preserve">System level simulation of </w:t>
      </w:r>
      <w:r w:rsidR="000F208C">
        <w:rPr>
          <w:rFonts w:ascii="Arial" w:eastAsia="宋体" w:hAnsi="Arial"/>
          <w:b w:val="0"/>
          <w:bCs w:val="0"/>
          <w:kern w:val="0"/>
          <w:sz w:val="36"/>
          <w:szCs w:val="20"/>
          <w:lang w:eastAsia="zh-CN"/>
        </w:rPr>
        <w:t>higher order</w:t>
      </w:r>
      <w:r>
        <w:rPr>
          <w:rFonts w:ascii="Arial" w:eastAsia="宋体" w:hAnsi="Arial" w:hint="eastAsia"/>
          <w:b w:val="0"/>
          <w:bCs w:val="0"/>
          <w:kern w:val="0"/>
          <w:sz w:val="36"/>
          <w:szCs w:val="20"/>
          <w:lang w:eastAsia="zh-CN"/>
        </w:rPr>
        <w:t xml:space="preserve"> MU-MIMO</w:t>
      </w:r>
    </w:p>
    <w:p w:rsidR="008930C8" w:rsidRPr="006D3C70" w:rsidRDefault="00427F83" w:rsidP="00E74A0B">
      <w:pPr>
        <w:pStyle w:val="22"/>
        <w:rPr>
          <w:color w:val="000000"/>
          <w:szCs w:val="21"/>
        </w:rPr>
      </w:pPr>
      <w:r w:rsidRPr="006D3C70">
        <w:rPr>
          <w:rFonts w:hint="eastAsia"/>
          <w:szCs w:val="21"/>
        </w:rPr>
        <w:t>Performance</w:t>
      </w:r>
      <w:r w:rsidR="001754C5" w:rsidRPr="006D3C70">
        <w:rPr>
          <w:rFonts w:hint="eastAsia"/>
          <w:szCs w:val="21"/>
        </w:rPr>
        <w:t xml:space="preserve"> evaluation results of </w:t>
      </w:r>
      <w:r w:rsidRPr="006D3C70">
        <w:rPr>
          <w:rFonts w:hint="eastAsia"/>
          <w:szCs w:val="21"/>
        </w:rPr>
        <w:t xml:space="preserve">the conventional MU-MIMO (up to 2-layer) and </w:t>
      </w:r>
      <w:r w:rsidR="000F208C">
        <w:rPr>
          <w:szCs w:val="21"/>
        </w:rPr>
        <w:t>higher order</w:t>
      </w:r>
      <w:r w:rsidRPr="006D3C70">
        <w:rPr>
          <w:rFonts w:hint="eastAsia"/>
          <w:szCs w:val="21"/>
        </w:rPr>
        <w:t xml:space="preserve"> MU-MIMO </w:t>
      </w:r>
      <w:r w:rsidR="00427402" w:rsidRPr="006D3C70">
        <w:rPr>
          <w:rFonts w:hint="eastAsia"/>
          <w:szCs w:val="21"/>
        </w:rPr>
        <w:t>(up to 8</w:t>
      </w:r>
      <w:r w:rsidR="004021D1" w:rsidRPr="006D3C70">
        <w:rPr>
          <w:rFonts w:hint="eastAsia"/>
          <w:szCs w:val="21"/>
        </w:rPr>
        <w:t>-layer</w:t>
      </w:r>
      <w:r w:rsidR="00427402" w:rsidRPr="006D3C70">
        <w:rPr>
          <w:rFonts w:hint="eastAsia"/>
          <w:szCs w:val="21"/>
        </w:rPr>
        <w:t>)</w:t>
      </w:r>
      <w:r w:rsidR="004021D1" w:rsidRPr="006D3C70">
        <w:rPr>
          <w:rFonts w:hint="eastAsia"/>
          <w:szCs w:val="21"/>
        </w:rPr>
        <w:t xml:space="preserve"> are shown in </w:t>
      </w:r>
      <w:r w:rsidR="00427402" w:rsidRPr="006D3C70">
        <w:rPr>
          <w:rFonts w:hint="eastAsia"/>
          <w:szCs w:val="21"/>
        </w:rPr>
        <w:t xml:space="preserve">this section. Assume UE only has one transmit antenna for SRS transmitting, </w:t>
      </w:r>
      <w:r w:rsidR="000C6450">
        <w:rPr>
          <w:szCs w:val="21"/>
        </w:rPr>
        <w:t>and</w:t>
      </w:r>
      <w:r w:rsidR="000C6450" w:rsidRPr="006D3C70">
        <w:rPr>
          <w:rFonts w:hint="eastAsia"/>
          <w:szCs w:val="21"/>
        </w:rPr>
        <w:t xml:space="preserve"> </w:t>
      </w:r>
      <w:r w:rsidR="00427402" w:rsidRPr="006D3C70">
        <w:rPr>
          <w:rFonts w:hint="eastAsia"/>
          <w:szCs w:val="21"/>
        </w:rPr>
        <w:t xml:space="preserve">single layer is transmitted per UE. </w:t>
      </w:r>
      <w:r w:rsidR="00427402" w:rsidRPr="006D3C70">
        <w:rPr>
          <w:rFonts w:ascii="Times" w:hAnsi="Times" w:cs="Arial" w:hint="eastAsia"/>
          <w:color w:val="000000"/>
          <w:kern w:val="24"/>
          <w:szCs w:val="21"/>
        </w:rPr>
        <w:t>3D-UMi with 200m ISD</w:t>
      </w:r>
      <w:r w:rsidR="00427402" w:rsidRPr="006D3C70">
        <w:rPr>
          <w:rFonts w:hint="eastAsia"/>
          <w:szCs w:val="21"/>
        </w:rPr>
        <w:t xml:space="preserve"> and antenna </w:t>
      </w:r>
      <w:r w:rsidR="00FF77B2" w:rsidRPr="006D3C70">
        <w:rPr>
          <w:rFonts w:hint="eastAsia"/>
          <w:szCs w:val="21"/>
        </w:rPr>
        <w:t xml:space="preserve">configuration </w:t>
      </w:r>
      <w:r w:rsidR="00427402" w:rsidRPr="006D3C70">
        <w:rPr>
          <w:rFonts w:ascii="Times" w:hAnsi="Times" w:cs="Arial"/>
          <w:szCs w:val="21"/>
        </w:rPr>
        <w:t>(8</w:t>
      </w:r>
      <w:proofErr w:type="gramStart"/>
      <w:r w:rsidR="00427402" w:rsidRPr="006D3C70">
        <w:rPr>
          <w:rFonts w:ascii="Times" w:hAnsi="Times" w:cs="Arial"/>
          <w:szCs w:val="21"/>
        </w:rPr>
        <w:t>,4,2,</w:t>
      </w:r>
      <w:r w:rsidR="00427402" w:rsidRPr="006D3C70">
        <w:rPr>
          <w:rFonts w:ascii="Times" w:hAnsi="Times" w:cs="Arial" w:hint="eastAsia"/>
          <w:szCs w:val="21"/>
        </w:rPr>
        <w:t>64</w:t>
      </w:r>
      <w:proofErr w:type="gramEnd"/>
      <w:r w:rsidR="00427402" w:rsidRPr="006D3C70">
        <w:rPr>
          <w:rFonts w:ascii="Times" w:hAnsi="Times" w:cs="Arial"/>
          <w:szCs w:val="21"/>
        </w:rPr>
        <w:t>)</w:t>
      </w:r>
      <w:r w:rsidR="00FF77B2" w:rsidRPr="006D3C70">
        <w:rPr>
          <w:rFonts w:ascii="Times" w:hAnsi="Times" w:cs="Arial" w:hint="eastAsia"/>
          <w:szCs w:val="21"/>
        </w:rPr>
        <w:t xml:space="preserve"> with one-to-one mapping are </w:t>
      </w:r>
      <w:r w:rsidR="004417D6">
        <w:rPr>
          <w:rFonts w:ascii="Times" w:hAnsi="Times" w:cs="Arial" w:hint="eastAsia"/>
          <w:szCs w:val="21"/>
        </w:rPr>
        <w:t>applied</w:t>
      </w:r>
      <w:r w:rsidR="004417D6" w:rsidRPr="006D3C70">
        <w:rPr>
          <w:rFonts w:ascii="Times" w:hAnsi="Times" w:cs="Arial" w:hint="eastAsia"/>
          <w:szCs w:val="21"/>
        </w:rPr>
        <w:t xml:space="preserve"> </w:t>
      </w:r>
      <w:r w:rsidR="009C627E">
        <w:rPr>
          <w:rFonts w:ascii="Times" w:hAnsi="Times" w:cs="Arial" w:hint="eastAsia"/>
          <w:szCs w:val="21"/>
        </w:rPr>
        <w:t>in the simulation. Table 4</w:t>
      </w:r>
      <w:r w:rsidR="00FF77B2" w:rsidRPr="006D3C70">
        <w:rPr>
          <w:rFonts w:ascii="Times" w:hAnsi="Times" w:cs="Arial" w:hint="eastAsia"/>
          <w:szCs w:val="21"/>
        </w:rPr>
        <w:t xml:space="preserve"> </w:t>
      </w:r>
      <w:r w:rsidR="009C627E">
        <w:rPr>
          <w:rFonts w:ascii="Times" w:hAnsi="Times" w:cs="Arial" w:hint="eastAsia"/>
          <w:szCs w:val="21"/>
        </w:rPr>
        <w:t>and 5</w:t>
      </w:r>
      <w:r w:rsidR="008939F2">
        <w:rPr>
          <w:rFonts w:ascii="Times" w:hAnsi="Times" w:cs="Arial" w:hint="eastAsia"/>
          <w:szCs w:val="21"/>
        </w:rPr>
        <w:t xml:space="preserve"> give</w:t>
      </w:r>
      <w:r w:rsidR="00FF77B2" w:rsidRPr="006D3C70">
        <w:rPr>
          <w:rFonts w:ascii="Times" w:hAnsi="Times" w:cs="Arial"/>
          <w:szCs w:val="21"/>
        </w:rPr>
        <w:t xml:space="preserve"> t</w:t>
      </w:r>
      <w:r w:rsidR="00FF77B2" w:rsidRPr="006D3C70">
        <w:rPr>
          <w:rFonts w:ascii="Times" w:hAnsi="Times" w:cs="Arial" w:hint="eastAsia"/>
          <w:szCs w:val="21"/>
        </w:rPr>
        <w:t xml:space="preserve">he simulation results of </w:t>
      </w:r>
      <w:r w:rsidR="00FF77B2" w:rsidRPr="006D3C70">
        <w:rPr>
          <w:rFonts w:hint="eastAsia"/>
          <w:szCs w:val="21"/>
        </w:rPr>
        <w:t xml:space="preserve">the conventional MU-MIMO and </w:t>
      </w:r>
      <w:r w:rsidR="000F208C">
        <w:rPr>
          <w:szCs w:val="21"/>
        </w:rPr>
        <w:t>higher order</w:t>
      </w:r>
      <w:r w:rsidR="00FF77B2" w:rsidRPr="006D3C70">
        <w:rPr>
          <w:rFonts w:hint="eastAsia"/>
          <w:szCs w:val="21"/>
        </w:rPr>
        <w:t xml:space="preserve"> MU-MIMO</w:t>
      </w:r>
      <w:r w:rsidR="008939F2">
        <w:rPr>
          <w:rFonts w:hint="eastAsia"/>
          <w:szCs w:val="21"/>
        </w:rPr>
        <w:t xml:space="preserve"> using FTP and Full Buffer traffic model, respectively</w:t>
      </w:r>
      <w:r w:rsidR="00FF77B2" w:rsidRPr="006D3C70">
        <w:rPr>
          <w:rFonts w:hint="eastAsia"/>
          <w:szCs w:val="21"/>
        </w:rPr>
        <w:t>.</w:t>
      </w:r>
      <w:r w:rsidR="008939F2">
        <w:rPr>
          <w:rFonts w:hint="eastAsia"/>
          <w:szCs w:val="21"/>
        </w:rPr>
        <w:t xml:space="preserve"> </w:t>
      </w:r>
    </w:p>
    <w:p w:rsidR="008930C8" w:rsidRDefault="008930C8" w:rsidP="008930C8">
      <w:pPr>
        <w:spacing w:after="60"/>
        <w:jc w:val="center"/>
        <w:rPr>
          <w:rFonts w:ascii="Times" w:eastAsia="宋体" w:hAnsi="Times"/>
          <w:sz w:val="21"/>
          <w:szCs w:val="21"/>
          <w:lang w:eastAsia="zh-CN"/>
        </w:rPr>
      </w:pPr>
      <w:r w:rsidRPr="006D3C70">
        <w:rPr>
          <w:rFonts w:ascii="Times" w:eastAsia="宋体" w:hAnsi="Times" w:hint="eastAsia"/>
          <w:sz w:val="21"/>
          <w:szCs w:val="21"/>
          <w:lang w:eastAsia="zh-CN"/>
        </w:rPr>
        <w:t xml:space="preserve">Table </w:t>
      </w:r>
      <w:r w:rsidR="009C627E">
        <w:rPr>
          <w:rFonts w:ascii="Times" w:eastAsia="宋体" w:hAnsi="Times" w:hint="eastAsia"/>
          <w:sz w:val="21"/>
          <w:szCs w:val="21"/>
          <w:lang w:eastAsia="zh-CN"/>
        </w:rPr>
        <w:t>4</w:t>
      </w:r>
      <w:r w:rsidR="00427F83" w:rsidRPr="006D3C70">
        <w:rPr>
          <w:rFonts w:ascii="Times" w:eastAsia="宋体" w:hAnsi="Times" w:hint="eastAsia"/>
          <w:sz w:val="21"/>
          <w:szCs w:val="21"/>
          <w:lang w:eastAsia="zh-CN"/>
        </w:rPr>
        <w:t>.</w:t>
      </w:r>
      <w:r w:rsidRPr="006D3C70">
        <w:rPr>
          <w:rFonts w:ascii="Times" w:eastAsia="宋体" w:hAnsi="Times"/>
          <w:sz w:val="21"/>
          <w:szCs w:val="21"/>
          <w:lang w:eastAsia="zh-CN"/>
        </w:rPr>
        <w:t xml:space="preserve"> </w:t>
      </w:r>
      <w:r w:rsidRPr="006D3C70">
        <w:rPr>
          <w:rFonts w:ascii="Times" w:eastAsia="宋体" w:hAnsi="Times" w:hint="eastAsia"/>
          <w:sz w:val="21"/>
          <w:szCs w:val="21"/>
          <w:lang w:eastAsia="zh-CN"/>
        </w:rPr>
        <w:t xml:space="preserve">Simulation results </w:t>
      </w:r>
      <w:r w:rsidRPr="006D3C70">
        <w:rPr>
          <w:rFonts w:ascii="Times" w:eastAsia="宋体" w:hAnsi="Times"/>
          <w:sz w:val="21"/>
          <w:szCs w:val="21"/>
          <w:lang w:eastAsia="zh-CN"/>
        </w:rPr>
        <w:t xml:space="preserve">of </w:t>
      </w:r>
      <w:r w:rsidR="000F208C">
        <w:rPr>
          <w:rFonts w:ascii="Times" w:eastAsia="宋体" w:hAnsi="Times"/>
          <w:sz w:val="21"/>
          <w:szCs w:val="21"/>
          <w:lang w:eastAsia="zh-CN"/>
        </w:rPr>
        <w:t>higher order</w:t>
      </w:r>
      <w:r w:rsidR="00427F83" w:rsidRPr="006D3C70">
        <w:rPr>
          <w:rFonts w:ascii="Times" w:eastAsia="宋体" w:hAnsi="Times" w:hint="eastAsia"/>
          <w:sz w:val="21"/>
          <w:szCs w:val="21"/>
          <w:lang w:eastAsia="zh-CN"/>
        </w:rPr>
        <w:t xml:space="preserve"> MU-MIMO</w:t>
      </w:r>
      <w:r w:rsidRPr="006D3C70">
        <w:rPr>
          <w:rFonts w:ascii="Times" w:eastAsia="宋体" w:hAnsi="Times" w:hint="eastAsia"/>
          <w:sz w:val="21"/>
          <w:szCs w:val="21"/>
          <w:lang w:eastAsia="zh-CN"/>
        </w:rPr>
        <w:t xml:space="preserve"> </w:t>
      </w:r>
      <w:r w:rsidR="001F4551">
        <w:rPr>
          <w:rFonts w:ascii="Times" w:eastAsia="宋体" w:hAnsi="Times" w:hint="eastAsia"/>
          <w:sz w:val="21"/>
          <w:szCs w:val="21"/>
          <w:lang w:eastAsia="zh-CN"/>
        </w:rPr>
        <w:t>using FTP model</w:t>
      </w:r>
      <w:r w:rsidRPr="006D3C70">
        <w:rPr>
          <w:rFonts w:ascii="Times" w:eastAsia="宋体" w:hAnsi="Times"/>
          <w:sz w:val="21"/>
          <w:szCs w:val="21"/>
          <w:lang w:eastAsia="zh-CN"/>
        </w:rPr>
        <w:t xml:space="preserve"> (</w:t>
      </w:r>
      <w:r w:rsidR="00D27DFB" w:rsidRPr="002F28CA">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9pt;height:11.85pt" o:ole="">
            <v:imagedata r:id="rId10" o:title=""/>
          </v:shape>
          <o:OLEObject Type="Embed" ProgID="Equation.DSMT4" ShapeID="_x0000_i1028" DrawAspect="Content" ObjectID="_1493202815" r:id="rId11"/>
        </w:object>
      </w:r>
      <w:r w:rsidRPr="006D3C70">
        <w:rPr>
          <w:rFonts w:ascii="Times" w:eastAsia="宋体" w:hAnsi="Times"/>
          <w:sz w:val="21"/>
          <w:szCs w:val="21"/>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9"/>
        <w:gridCol w:w="1842"/>
        <w:gridCol w:w="1985"/>
        <w:gridCol w:w="1984"/>
      </w:tblGrid>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color w:val="000000"/>
                <w:kern w:val="24"/>
                <w:sz w:val="21"/>
                <w:szCs w:val="21"/>
              </w:rPr>
              <w:t>3D-UMi, 200m ISD</w:t>
            </w:r>
          </w:p>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sz w:val="21"/>
                <w:szCs w:val="21"/>
              </w:rPr>
              <w:t>(8,4,2,</w:t>
            </w:r>
            <w:r w:rsidRPr="00CE2DE4">
              <w:rPr>
                <w:rFonts w:ascii="Times" w:hAnsi="Times" w:cs="Arial" w:hint="eastAsia"/>
                <w:sz w:val="21"/>
                <w:szCs w:val="21"/>
              </w:rPr>
              <w:t>64</w:t>
            </w:r>
            <w:r w:rsidRPr="00CE2DE4">
              <w:rPr>
                <w:rFonts w:ascii="Times" w:hAnsi="Times" w:cs="Arial"/>
                <w:sz w:val="21"/>
                <w:szCs w:val="21"/>
              </w:rPr>
              <w:t>)</w:t>
            </w:r>
          </w:p>
          <w:p w:rsidR="008939F2" w:rsidRPr="00CE2DE4" w:rsidRDefault="008939F2" w:rsidP="008939F2">
            <w:pPr>
              <w:pStyle w:val="22"/>
              <w:ind w:firstLine="0"/>
              <w:jc w:val="center"/>
              <w:rPr>
                <w:color w:val="000000"/>
                <w:szCs w:val="21"/>
              </w:rPr>
            </w:pPr>
            <w:r w:rsidRPr="00CE2DE4">
              <w:rPr>
                <w:rFonts w:ascii="Times" w:hAnsi="Times" w:cs="Arial"/>
                <w:szCs w:val="21"/>
              </w:rPr>
              <w:t>O</w:t>
            </w:r>
            <w:r w:rsidRPr="00CE2DE4">
              <w:rPr>
                <w:rFonts w:ascii="Times" w:hAnsi="Times" w:cs="Arial" w:hint="eastAsia"/>
                <w:szCs w:val="21"/>
              </w:rPr>
              <w:t>ne-to-one</w:t>
            </w:r>
          </w:p>
        </w:tc>
        <w:tc>
          <w:tcPr>
            <w:tcW w:w="1842"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2-layer MU-MIMO</w:t>
            </w:r>
          </w:p>
        </w:tc>
        <w:tc>
          <w:tcPr>
            <w:tcW w:w="1985"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 xml:space="preserve">8-layer MU-MIMO with total 12 </w:t>
            </w:r>
            <w:r w:rsidR="008939F2">
              <w:rPr>
                <w:rFonts w:hint="eastAsia"/>
                <w:color w:val="000000"/>
                <w:szCs w:val="21"/>
              </w:rPr>
              <w:t>REs (e.g. Alt.6)</w:t>
            </w:r>
          </w:p>
        </w:tc>
        <w:tc>
          <w:tcPr>
            <w:tcW w:w="1984"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8-layer MU-MIMO with total 24</w:t>
            </w:r>
            <w:r w:rsidR="008939F2">
              <w:rPr>
                <w:rFonts w:hint="eastAsia"/>
                <w:color w:val="000000"/>
                <w:szCs w:val="21"/>
              </w:rPr>
              <w:t>REs (e.g. Alt.1)</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5%UPT(bps/Hz)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0.531</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1.008</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0.896</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50%UPT(bps/Hz)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2.007</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2.586</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2.299</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Mean 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1.914</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2.301</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2.045</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sz w:val="21"/>
                <w:szCs w:val="21"/>
              </w:rPr>
              <w:t>RU</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68%</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51%</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51%</w:t>
            </w:r>
          </w:p>
        </w:tc>
      </w:tr>
    </w:tbl>
    <w:p w:rsidR="008939F2" w:rsidRDefault="008939F2" w:rsidP="008930C8">
      <w:pPr>
        <w:spacing w:after="60"/>
        <w:jc w:val="center"/>
        <w:rPr>
          <w:rFonts w:ascii="Times" w:eastAsia="宋体" w:hAnsi="Times"/>
          <w:sz w:val="21"/>
          <w:szCs w:val="21"/>
          <w:lang w:eastAsia="zh-CN"/>
        </w:rPr>
      </w:pPr>
    </w:p>
    <w:p w:rsidR="002B023B" w:rsidRDefault="009C627E" w:rsidP="00E74A0B">
      <w:pPr>
        <w:pStyle w:val="22"/>
        <w:rPr>
          <w:color w:val="000000"/>
          <w:szCs w:val="21"/>
        </w:rPr>
      </w:pPr>
      <w:r>
        <w:rPr>
          <w:rFonts w:hint="eastAsia"/>
          <w:color w:val="000000"/>
          <w:szCs w:val="21"/>
        </w:rPr>
        <w:t>From Table 4</w:t>
      </w:r>
      <w:r w:rsidR="00FF77B2" w:rsidRPr="006D3C70">
        <w:rPr>
          <w:rFonts w:hint="eastAsia"/>
          <w:color w:val="000000"/>
          <w:szCs w:val="21"/>
        </w:rPr>
        <w:t xml:space="preserve">, we can see that </w:t>
      </w:r>
      <w:r w:rsidR="001F4551">
        <w:rPr>
          <w:rFonts w:hint="eastAsia"/>
          <w:color w:val="000000"/>
          <w:szCs w:val="21"/>
        </w:rPr>
        <w:t xml:space="preserve">up to </w:t>
      </w:r>
      <w:r w:rsidR="00FF77B2" w:rsidRPr="006D3C70">
        <w:rPr>
          <w:rFonts w:hint="eastAsia"/>
          <w:color w:val="000000"/>
          <w:szCs w:val="21"/>
        </w:rPr>
        <w:t xml:space="preserve">8-layer MU-MIMO with total 12 REs improves 5% UPT by 90%, </w:t>
      </w:r>
      <w:r w:rsidR="00FF77B2" w:rsidRPr="006D3C70">
        <w:rPr>
          <w:rFonts w:hint="eastAsia"/>
          <w:color w:val="000000"/>
          <w:szCs w:val="21"/>
        </w:rPr>
        <w:lastRenderedPageBreak/>
        <w:t xml:space="preserve">50% UPT by 29% and mean UPT by 20% compared to 2-layer MU-MIMO. Considering total 24REs overhead, the 5%, 50% and mean UPT are still improved by 69%, 15% and 7%. </w:t>
      </w:r>
      <w:r w:rsidR="00FF77B2" w:rsidRPr="006D3C70">
        <w:rPr>
          <w:color w:val="000000"/>
          <w:szCs w:val="21"/>
        </w:rPr>
        <w:t>B</w:t>
      </w:r>
      <w:r w:rsidR="00FF77B2" w:rsidRPr="006D3C70">
        <w:rPr>
          <w:rFonts w:hint="eastAsia"/>
          <w:color w:val="000000"/>
          <w:szCs w:val="21"/>
        </w:rPr>
        <w:t xml:space="preserve">esides, the RU is decreased from 68% to 51%. </w:t>
      </w:r>
    </w:p>
    <w:p w:rsidR="008939F2" w:rsidRPr="006D3C70" w:rsidRDefault="009C627E" w:rsidP="008939F2">
      <w:pPr>
        <w:spacing w:after="60"/>
        <w:jc w:val="center"/>
        <w:rPr>
          <w:rFonts w:ascii="Times" w:eastAsia="宋体" w:hAnsi="Times"/>
          <w:sz w:val="21"/>
          <w:szCs w:val="21"/>
          <w:lang w:eastAsia="zh-CN"/>
        </w:rPr>
      </w:pPr>
      <w:r>
        <w:rPr>
          <w:rFonts w:ascii="Times" w:eastAsia="宋体" w:hAnsi="Times" w:hint="eastAsia"/>
          <w:sz w:val="21"/>
          <w:szCs w:val="21"/>
          <w:lang w:eastAsia="zh-CN"/>
        </w:rPr>
        <w:t>Table 5</w:t>
      </w:r>
      <w:r w:rsidR="008939F2" w:rsidRPr="006D3C70">
        <w:rPr>
          <w:rFonts w:ascii="Times" w:eastAsia="宋体" w:hAnsi="Times" w:hint="eastAsia"/>
          <w:sz w:val="21"/>
          <w:szCs w:val="21"/>
          <w:lang w:eastAsia="zh-CN"/>
        </w:rPr>
        <w:t>.</w:t>
      </w:r>
      <w:r w:rsidR="008939F2" w:rsidRPr="006D3C70">
        <w:rPr>
          <w:rFonts w:ascii="Times" w:eastAsia="宋体" w:hAnsi="Times"/>
          <w:sz w:val="21"/>
          <w:szCs w:val="21"/>
          <w:lang w:eastAsia="zh-CN"/>
        </w:rPr>
        <w:t xml:space="preserve"> </w:t>
      </w:r>
      <w:r w:rsidR="008939F2" w:rsidRPr="006D3C70">
        <w:rPr>
          <w:rFonts w:ascii="Times" w:eastAsia="宋体" w:hAnsi="Times" w:hint="eastAsia"/>
          <w:sz w:val="21"/>
          <w:szCs w:val="21"/>
          <w:lang w:eastAsia="zh-CN"/>
        </w:rPr>
        <w:t xml:space="preserve">Simulation results </w:t>
      </w:r>
      <w:r w:rsidR="008939F2" w:rsidRPr="006D3C70">
        <w:rPr>
          <w:rFonts w:ascii="Times" w:eastAsia="宋体" w:hAnsi="Times"/>
          <w:sz w:val="21"/>
          <w:szCs w:val="21"/>
          <w:lang w:eastAsia="zh-CN"/>
        </w:rPr>
        <w:t xml:space="preserve">of </w:t>
      </w:r>
      <w:r w:rsidR="008939F2">
        <w:rPr>
          <w:rFonts w:ascii="Times" w:eastAsia="宋体" w:hAnsi="Times"/>
          <w:sz w:val="21"/>
          <w:szCs w:val="21"/>
          <w:lang w:eastAsia="zh-CN"/>
        </w:rPr>
        <w:t>higher order</w:t>
      </w:r>
      <w:r w:rsidR="008939F2" w:rsidRPr="006D3C70">
        <w:rPr>
          <w:rFonts w:ascii="Times" w:eastAsia="宋体" w:hAnsi="Times" w:hint="eastAsia"/>
          <w:sz w:val="21"/>
          <w:szCs w:val="21"/>
          <w:lang w:eastAsia="zh-CN"/>
        </w:rPr>
        <w:t xml:space="preserve"> MU-MIMO </w:t>
      </w:r>
      <w:r w:rsidR="001F4551">
        <w:rPr>
          <w:rFonts w:ascii="Times" w:eastAsia="宋体" w:hAnsi="Times" w:hint="eastAsia"/>
          <w:sz w:val="21"/>
          <w:szCs w:val="21"/>
          <w:lang w:eastAsia="zh-CN"/>
        </w:rPr>
        <w:t>using Full Buffer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5"/>
        <w:gridCol w:w="1716"/>
        <w:gridCol w:w="1985"/>
        <w:gridCol w:w="1984"/>
      </w:tblGrid>
      <w:tr w:rsidR="008939F2" w:rsidRPr="00CE2DE4" w:rsidTr="008939F2">
        <w:trPr>
          <w:jc w:val="center"/>
        </w:trPr>
        <w:tc>
          <w:tcPr>
            <w:tcW w:w="2045"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color w:val="000000"/>
                <w:kern w:val="24"/>
                <w:sz w:val="21"/>
                <w:szCs w:val="21"/>
              </w:rPr>
              <w:t>3D-UMi, 200m ISD</w:t>
            </w:r>
          </w:p>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sz w:val="21"/>
                <w:szCs w:val="21"/>
              </w:rPr>
              <w:t>(8,4,2,</w:t>
            </w:r>
            <w:r w:rsidRPr="00CE2DE4">
              <w:rPr>
                <w:rFonts w:ascii="Times" w:hAnsi="Times" w:cs="Arial" w:hint="eastAsia"/>
                <w:sz w:val="21"/>
                <w:szCs w:val="21"/>
              </w:rPr>
              <w:t>64</w:t>
            </w:r>
            <w:r w:rsidRPr="00CE2DE4">
              <w:rPr>
                <w:rFonts w:ascii="Times" w:hAnsi="Times" w:cs="Arial"/>
                <w:sz w:val="21"/>
                <w:szCs w:val="21"/>
              </w:rPr>
              <w:t>)</w:t>
            </w:r>
          </w:p>
          <w:p w:rsidR="008939F2" w:rsidRPr="00CE2DE4" w:rsidRDefault="008939F2" w:rsidP="008939F2">
            <w:pPr>
              <w:pStyle w:val="22"/>
              <w:ind w:firstLine="0"/>
              <w:jc w:val="center"/>
              <w:rPr>
                <w:color w:val="000000"/>
                <w:szCs w:val="21"/>
              </w:rPr>
            </w:pPr>
            <w:r w:rsidRPr="00CE2DE4">
              <w:rPr>
                <w:rFonts w:ascii="Times" w:hAnsi="Times" w:cs="Arial"/>
                <w:szCs w:val="21"/>
              </w:rPr>
              <w:t>O</w:t>
            </w:r>
            <w:r w:rsidRPr="00CE2DE4">
              <w:rPr>
                <w:rFonts w:ascii="Times" w:hAnsi="Times" w:cs="Arial" w:hint="eastAsia"/>
                <w:szCs w:val="21"/>
              </w:rPr>
              <w:t>ne-to-one</w:t>
            </w:r>
          </w:p>
        </w:tc>
        <w:tc>
          <w:tcPr>
            <w:tcW w:w="1716"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2-layer MU-MIMO</w:t>
            </w:r>
          </w:p>
        </w:tc>
        <w:tc>
          <w:tcPr>
            <w:tcW w:w="1985"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 xml:space="preserve">8-layer MU-MIMO with total 12 </w:t>
            </w:r>
            <w:r w:rsidR="008939F2">
              <w:rPr>
                <w:rFonts w:hint="eastAsia"/>
                <w:color w:val="000000"/>
                <w:szCs w:val="21"/>
              </w:rPr>
              <w:t>REs (e.g. Alt.6)</w:t>
            </w:r>
          </w:p>
        </w:tc>
        <w:tc>
          <w:tcPr>
            <w:tcW w:w="1984"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8-layer MU-MIMO with total 24</w:t>
            </w:r>
            <w:r w:rsidR="008939F2">
              <w:rPr>
                <w:rFonts w:hint="eastAsia"/>
                <w:color w:val="000000"/>
                <w:szCs w:val="21"/>
              </w:rPr>
              <w:t>REs (e.g. Alt.1)</w:t>
            </w:r>
          </w:p>
        </w:tc>
      </w:tr>
      <w:tr w:rsidR="008939F2" w:rsidRPr="00CE2DE4" w:rsidTr="008939F2">
        <w:trPr>
          <w:jc w:val="center"/>
        </w:trPr>
        <w:tc>
          <w:tcPr>
            <w:tcW w:w="204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Cell average(bps/Hz)</w:t>
            </w:r>
          </w:p>
        </w:tc>
        <w:tc>
          <w:tcPr>
            <w:tcW w:w="1716"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4.11525</w:t>
            </w:r>
          </w:p>
        </w:tc>
        <w:tc>
          <w:tcPr>
            <w:tcW w:w="198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6.489</w:t>
            </w:r>
          </w:p>
        </w:tc>
        <w:tc>
          <w:tcPr>
            <w:tcW w:w="1984"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5.768</w:t>
            </w:r>
          </w:p>
        </w:tc>
      </w:tr>
      <w:tr w:rsidR="008939F2" w:rsidRPr="00CE2DE4" w:rsidTr="008939F2">
        <w:trPr>
          <w:jc w:val="center"/>
        </w:trPr>
        <w:tc>
          <w:tcPr>
            <w:tcW w:w="204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Cell edge(bps/Hz)</w:t>
            </w:r>
          </w:p>
        </w:tc>
        <w:tc>
          <w:tcPr>
            <w:tcW w:w="1716"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0.09324</w:t>
            </w:r>
          </w:p>
        </w:tc>
        <w:tc>
          <w:tcPr>
            <w:tcW w:w="198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0.0954</w:t>
            </w:r>
          </w:p>
        </w:tc>
        <w:tc>
          <w:tcPr>
            <w:tcW w:w="1984"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0.0848</w:t>
            </w:r>
          </w:p>
        </w:tc>
      </w:tr>
    </w:tbl>
    <w:p w:rsidR="008939F2" w:rsidRPr="006D3C70" w:rsidRDefault="008939F2" w:rsidP="001F4551">
      <w:pPr>
        <w:pStyle w:val="22"/>
        <w:rPr>
          <w:color w:val="000000"/>
          <w:szCs w:val="21"/>
        </w:rPr>
      </w:pPr>
      <w:r w:rsidRPr="006D3C70">
        <w:rPr>
          <w:rFonts w:hint="eastAsia"/>
          <w:color w:val="000000"/>
          <w:szCs w:val="21"/>
        </w:rPr>
        <w:t xml:space="preserve">From Table </w:t>
      </w:r>
      <w:r w:rsidR="009C627E">
        <w:rPr>
          <w:rFonts w:hint="eastAsia"/>
          <w:color w:val="000000"/>
          <w:szCs w:val="21"/>
        </w:rPr>
        <w:t>5</w:t>
      </w:r>
      <w:r w:rsidRPr="006D3C70">
        <w:rPr>
          <w:rFonts w:hint="eastAsia"/>
          <w:color w:val="000000"/>
          <w:szCs w:val="21"/>
        </w:rPr>
        <w:t>, we can see that</w:t>
      </w:r>
      <w:r w:rsidR="001F4551">
        <w:rPr>
          <w:rFonts w:hint="eastAsia"/>
          <w:color w:val="000000"/>
          <w:szCs w:val="21"/>
        </w:rPr>
        <w:t xml:space="preserve"> up to</w:t>
      </w:r>
      <w:r w:rsidRPr="006D3C70">
        <w:rPr>
          <w:rFonts w:hint="eastAsia"/>
          <w:color w:val="000000"/>
          <w:szCs w:val="21"/>
        </w:rPr>
        <w:t xml:space="preserve"> 8-layer MU-MIMO </w:t>
      </w:r>
      <w:r w:rsidR="001F4551">
        <w:rPr>
          <w:rFonts w:hint="eastAsia"/>
          <w:color w:val="000000"/>
          <w:szCs w:val="21"/>
        </w:rPr>
        <w:t xml:space="preserve">has almost the same performance for cell-edge users compared to 2-layer MU-MIMO. </w:t>
      </w:r>
      <w:r w:rsidR="001F4551">
        <w:rPr>
          <w:color w:val="000000"/>
          <w:szCs w:val="21"/>
        </w:rPr>
        <w:t>H</w:t>
      </w:r>
      <w:r w:rsidR="001F4551">
        <w:rPr>
          <w:rFonts w:hint="eastAsia"/>
          <w:color w:val="000000"/>
          <w:szCs w:val="21"/>
        </w:rPr>
        <w:t>owever, the cell average throughput is increased by 40%~58% corresponding to the DMRS overhead.</w:t>
      </w: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sidRPr="0064744D">
        <w:rPr>
          <w:rFonts w:ascii="Arial" w:eastAsia="宋体" w:hAnsi="Arial" w:hint="eastAsia"/>
          <w:b w:val="0"/>
          <w:bCs w:val="0"/>
          <w:kern w:val="0"/>
          <w:sz w:val="36"/>
          <w:szCs w:val="20"/>
          <w:lang w:val="fr-FR" w:eastAsia="zh-CN"/>
        </w:rPr>
        <w:t>Conclusion</w:t>
      </w:r>
    </w:p>
    <w:bookmarkEnd w:id="1"/>
    <w:bookmarkEnd w:id="2"/>
    <w:p w:rsidR="00976F2B" w:rsidRPr="003B7569" w:rsidRDefault="00793526" w:rsidP="007C6AFB">
      <w:pPr>
        <w:pStyle w:val="22"/>
        <w:rPr>
          <w:bCs/>
          <w:color w:val="000000"/>
          <w:szCs w:val="21"/>
        </w:rPr>
      </w:pPr>
      <w:r>
        <w:rPr>
          <w:rFonts w:cs="바탕"/>
          <w:lang w:eastAsia="ko-KR"/>
        </w:rPr>
        <w:t>T</w:t>
      </w:r>
      <w:r>
        <w:rPr>
          <w:rFonts w:cs="바탕" w:hint="eastAsia"/>
          <w:lang w:eastAsia="ko-KR"/>
        </w:rPr>
        <w:t xml:space="preserve">his contribution </w:t>
      </w:r>
      <w:r w:rsidR="001F4551">
        <w:rPr>
          <w:rFonts w:cs="바탕" w:hint="eastAsia"/>
          <w:lang w:eastAsia="ko-KR"/>
        </w:rPr>
        <w:t xml:space="preserve">discusses issues on legacy UE pairing and </w:t>
      </w:r>
      <w:r>
        <w:rPr>
          <w:rFonts w:cs="바탕" w:hint="eastAsia"/>
          <w:lang w:eastAsia="ko-KR"/>
        </w:rPr>
        <w:t xml:space="preserve">gives the system level simulation results of up to 8-layer MU-MIMO transmission. </w:t>
      </w:r>
      <w:r>
        <w:rPr>
          <w:rFonts w:cs="바탕"/>
          <w:lang w:eastAsia="ko-KR"/>
        </w:rPr>
        <w:t>T</w:t>
      </w:r>
      <w:r>
        <w:rPr>
          <w:rFonts w:cs="바탕" w:hint="eastAsia"/>
          <w:lang w:eastAsia="ko-KR"/>
        </w:rPr>
        <w:t>he system level simulation</w:t>
      </w:r>
      <w:r w:rsidR="001F4551">
        <w:rPr>
          <w:rFonts w:cs="바탕" w:hint="eastAsia"/>
          <w:lang w:eastAsia="ko-KR"/>
        </w:rPr>
        <w:t xml:space="preserve"> shows 40%~58% cell average throughput improvement while using up to 8-layer MU-MIMO transmission.</w:t>
      </w:r>
    </w:p>
    <w:p w:rsidR="00976F2B" w:rsidRPr="003B7569" w:rsidRDefault="00976F2B" w:rsidP="003B7569">
      <w:pPr>
        <w:pStyle w:val="22"/>
        <w:rPr>
          <w:bCs/>
          <w:color w:val="000000"/>
          <w:szCs w:val="21"/>
        </w:rPr>
      </w:pPr>
    </w:p>
    <w:p w:rsidR="00A9119F" w:rsidRP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References</w:t>
      </w:r>
    </w:p>
    <w:p w:rsidR="00781950" w:rsidRPr="00781950" w:rsidRDefault="00781950" w:rsidP="00781950">
      <w:pPr>
        <w:pStyle w:val="a0"/>
        <w:numPr>
          <w:ilvl w:val="0"/>
          <w:numId w:val="36"/>
        </w:numPr>
        <w:rPr>
          <w:szCs w:val="20"/>
          <w:lang w:eastAsia="zh-CN"/>
        </w:rPr>
      </w:pPr>
      <w:r w:rsidRPr="00781950">
        <w:rPr>
          <w:szCs w:val="20"/>
          <w:lang w:eastAsia="zh-CN"/>
        </w:rPr>
        <w:t xml:space="preserve">RP-141644, “Study on Elevation </w:t>
      </w:r>
      <w:proofErr w:type="spellStart"/>
      <w:r w:rsidRPr="00781950">
        <w:rPr>
          <w:szCs w:val="20"/>
          <w:lang w:eastAsia="zh-CN"/>
        </w:rPr>
        <w:t>Beamforming</w:t>
      </w:r>
      <w:proofErr w:type="spellEnd"/>
      <w:r w:rsidRPr="00781950">
        <w:rPr>
          <w:szCs w:val="20"/>
          <w:lang w:eastAsia="zh-CN"/>
        </w:rPr>
        <w:t>/Full-Dimension (FD) MIMO for LTE,” Samsung, Nokia Networks</w:t>
      </w:r>
      <w:r w:rsidRPr="00781950">
        <w:rPr>
          <w:rFonts w:hint="eastAsia"/>
          <w:szCs w:val="20"/>
          <w:lang w:eastAsia="zh-CN"/>
        </w:rPr>
        <w:t xml:space="preserve">, </w:t>
      </w:r>
      <w:r w:rsidRPr="00781950">
        <w:rPr>
          <w:szCs w:val="20"/>
          <w:lang w:eastAsia="zh-CN"/>
        </w:rPr>
        <w:t>3GPP RAN #65</w:t>
      </w:r>
      <w:r w:rsidRPr="00781950">
        <w:rPr>
          <w:rFonts w:hint="eastAsia"/>
          <w:szCs w:val="20"/>
          <w:lang w:eastAsia="zh-CN"/>
        </w:rPr>
        <w:t>,</w:t>
      </w:r>
      <w:r w:rsidRPr="00781950">
        <w:rPr>
          <w:szCs w:val="20"/>
          <w:lang w:eastAsia="zh-CN"/>
        </w:rPr>
        <w:t xml:space="preserve"> Edinburgh, Scotland, 9 - 12 September</w:t>
      </w:r>
      <w:r w:rsidRPr="00781950">
        <w:rPr>
          <w:rFonts w:hint="eastAsia"/>
          <w:szCs w:val="20"/>
          <w:lang w:eastAsia="zh-CN"/>
        </w:rPr>
        <w:t>,</w:t>
      </w:r>
      <w:r w:rsidRPr="00781950">
        <w:rPr>
          <w:szCs w:val="20"/>
          <w:lang w:eastAsia="zh-CN"/>
        </w:rPr>
        <w:t xml:space="preserve"> 2014</w:t>
      </w:r>
      <w:r w:rsidRPr="00781950">
        <w:rPr>
          <w:rFonts w:hint="eastAsia"/>
          <w:szCs w:val="20"/>
          <w:lang w:eastAsia="zh-CN"/>
        </w:rPr>
        <w:t>.</w:t>
      </w:r>
    </w:p>
    <w:p w:rsidR="00032E3B" w:rsidRPr="006D3C70" w:rsidRDefault="00781950" w:rsidP="00793526">
      <w:pPr>
        <w:pStyle w:val="a0"/>
        <w:numPr>
          <w:ilvl w:val="0"/>
          <w:numId w:val="36"/>
        </w:numPr>
        <w:rPr>
          <w:szCs w:val="20"/>
          <w:lang w:eastAsia="zh-CN"/>
        </w:rPr>
      </w:pPr>
      <w:r w:rsidRPr="001C1886">
        <w:rPr>
          <w:rFonts w:hint="eastAsia"/>
          <w:szCs w:val="20"/>
          <w:lang w:eastAsia="zh-CN"/>
        </w:rPr>
        <w:t xml:space="preserve"> </w:t>
      </w:r>
      <w:r w:rsidR="00793526" w:rsidRPr="00793526">
        <w:rPr>
          <w:szCs w:val="20"/>
          <w:lang w:eastAsia="zh-CN"/>
        </w:rPr>
        <w:t>R1-150449</w:t>
      </w:r>
      <w:r w:rsidR="00793526" w:rsidRPr="00793526">
        <w:rPr>
          <w:rFonts w:hint="eastAsia"/>
          <w:szCs w:val="20"/>
          <w:lang w:eastAsia="zh-CN"/>
        </w:rPr>
        <w:t xml:space="preserve">, </w:t>
      </w:r>
      <w:r w:rsidR="00793526" w:rsidRPr="00793526">
        <w:rPr>
          <w:szCs w:val="20"/>
          <w:lang w:eastAsia="zh-CN"/>
        </w:rPr>
        <w:t>“DMRS design for Higher Order MU-MIMO”</w:t>
      </w:r>
      <w:r w:rsidR="00793526" w:rsidRPr="00793526">
        <w:rPr>
          <w:rFonts w:hint="eastAsia"/>
          <w:szCs w:val="20"/>
          <w:lang w:eastAsia="zh-CN"/>
        </w:rPr>
        <w:t>,</w:t>
      </w:r>
      <w:r w:rsidR="00793526" w:rsidRPr="00793526">
        <w:rPr>
          <w:szCs w:val="20"/>
          <w:lang w:eastAsia="zh-CN"/>
        </w:rPr>
        <w:t xml:space="preserve"> </w:t>
      </w:r>
      <w:r w:rsidR="00793526" w:rsidRPr="00793526">
        <w:rPr>
          <w:rFonts w:hint="eastAsia"/>
          <w:szCs w:val="20"/>
          <w:lang w:eastAsia="zh-CN"/>
        </w:rPr>
        <w:t xml:space="preserve">CMCC, </w:t>
      </w:r>
      <w:r w:rsidR="00793526" w:rsidRPr="00793526">
        <w:rPr>
          <w:szCs w:val="20"/>
          <w:lang w:eastAsia="zh-CN"/>
        </w:rPr>
        <w:t>3GPP TSG RAN WG1 Meeting #</w:t>
      </w:r>
      <w:r w:rsidR="00793526" w:rsidRPr="00793526">
        <w:rPr>
          <w:rFonts w:hint="eastAsia"/>
          <w:szCs w:val="20"/>
          <w:lang w:eastAsia="zh-CN"/>
        </w:rPr>
        <w:t>80, Athens</w:t>
      </w:r>
      <w:r w:rsidR="00793526" w:rsidRPr="00793526">
        <w:rPr>
          <w:szCs w:val="20"/>
          <w:lang w:eastAsia="zh-CN"/>
        </w:rPr>
        <w:t xml:space="preserve">, </w:t>
      </w:r>
      <w:r w:rsidR="00793526" w:rsidRPr="00793526">
        <w:rPr>
          <w:rFonts w:hint="eastAsia"/>
          <w:szCs w:val="20"/>
          <w:lang w:eastAsia="zh-CN"/>
        </w:rPr>
        <w:t>Greece</w:t>
      </w:r>
      <w:r w:rsidR="00793526" w:rsidRPr="00793526">
        <w:rPr>
          <w:szCs w:val="20"/>
          <w:lang w:eastAsia="zh-CN"/>
        </w:rPr>
        <w:t xml:space="preserve">, </w:t>
      </w:r>
      <w:r w:rsidR="00793526" w:rsidRPr="00793526">
        <w:rPr>
          <w:rFonts w:hint="eastAsia"/>
          <w:szCs w:val="20"/>
          <w:lang w:eastAsia="zh-CN"/>
        </w:rPr>
        <w:t>9</w:t>
      </w:r>
      <w:r w:rsidR="00793526" w:rsidRPr="00793526">
        <w:rPr>
          <w:szCs w:val="20"/>
          <w:lang w:eastAsia="zh-CN"/>
        </w:rPr>
        <w:t xml:space="preserve"> – </w:t>
      </w:r>
      <w:r w:rsidR="00793526" w:rsidRPr="00793526">
        <w:rPr>
          <w:rFonts w:hint="eastAsia"/>
          <w:szCs w:val="20"/>
          <w:lang w:eastAsia="zh-CN"/>
        </w:rPr>
        <w:t>13</w:t>
      </w:r>
      <w:r w:rsidR="00793526" w:rsidRPr="00793526">
        <w:rPr>
          <w:szCs w:val="20"/>
          <w:lang w:eastAsia="zh-CN"/>
        </w:rPr>
        <w:t xml:space="preserve"> </w:t>
      </w:r>
      <w:r w:rsidR="00793526" w:rsidRPr="00793526">
        <w:rPr>
          <w:rFonts w:hint="eastAsia"/>
          <w:szCs w:val="20"/>
          <w:lang w:eastAsia="zh-CN"/>
        </w:rPr>
        <w:t>February</w:t>
      </w:r>
      <w:r w:rsidR="00793526">
        <w:rPr>
          <w:rFonts w:hint="eastAsia"/>
          <w:szCs w:val="20"/>
          <w:lang w:eastAsia="zh-CN"/>
        </w:rPr>
        <w:t>,</w:t>
      </w:r>
      <w:r w:rsidR="00793526" w:rsidRPr="00793526">
        <w:rPr>
          <w:szCs w:val="20"/>
          <w:lang w:eastAsia="zh-CN"/>
        </w:rPr>
        <w:t xml:space="preserve"> 201</w:t>
      </w:r>
      <w:r w:rsidR="00793526" w:rsidRPr="00793526">
        <w:rPr>
          <w:rFonts w:hint="eastAsia"/>
          <w:szCs w:val="20"/>
          <w:lang w:eastAsia="zh-CN"/>
        </w:rPr>
        <w:t>5.</w:t>
      </w:r>
    </w:p>
    <w:p w:rsidR="00D30941" w:rsidRDefault="00D30941" w:rsidP="00D30941">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Annex</w:t>
      </w:r>
    </w:p>
    <w:p w:rsidR="00D30941" w:rsidRDefault="00D30941" w:rsidP="00D30941">
      <w:pPr>
        <w:pStyle w:val="a0"/>
        <w:jc w:val="center"/>
        <w:rPr>
          <w:lang w:val="fr-FR" w:eastAsia="zh-CN"/>
        </w:rPr>
      </w:pPr>
      <w:r w:rsidRPr="00CE4612">
        <w:rPr>
          <w:lang w:val="fr-FR" w:eastAsia="zh-CN"/>
        </w:rPr>
        <w:t>Table 1: 3D-MIMO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156"/>
        <w:gridCol w:w="7089"/>
      </w:tblGrid>
      <w:tr w:rsidR="00D30941" w:rsidRPr="00CE4612" w:rsidTr="00CE2DE4">
        <w:trPr>
          <w:cantSplit/>
          <w:tblHeader/>
          <w:jc w:val="center"/>
        </w:trPr>
        <w:tc>
          <w:tcPr>
            <w:tcW w:w="0" w:type="auto"/>
            <w:shd w:val="clear" w:color="auto" w:fill="D9D9D9"/>
            <w:noWrap/>
            <w:vAlign w:val="center"/>
          </w:tcPr>
          <w:p w:rsidR="00D30941" w:rsidRPr="00CE4612" w:rsidRDefault="00D30941" w:rsidP="00CE2DE4">
            <w:pPr>
              <w:pStyle w:val="a0"/>
              <w:jc w:val="center"/>
              <w:rPr>
                <w:b/>
                <w:lang w:val="en-GB" w:eastAsia="zh-CN"/>
              </w:rPr>
            </w:pPr>
            <w:r>
              <w:rPr>
                <w:b/>
                <w:lang w:val="en-GB" w:eastAsia="zh-CN"/>
              </w:rPr>
              <w:t>Parameters</w:t>
            </w:r>
          </w:p>
        </w:tc>
        <w:tc>
          <w:tcPr>
            <w:tcW w:w="0" w:type="auto"/>
            <w:shd w:val="clear" w:color="auto" w:fill="D9D9D9"/>
            <w:vAlign w:val="center"/>
          </w:tcPr>
          <w:p w:rsidR="00D30941" w:rsidRPr="00CE4612" w:rsidRDefault="00D30941" w:rsidP="00CE2DE4">
            <w:pPr>
              <w:pStyle w:val="a0"/>
              <w:jc w:val="center"/>
              <w:rPr>
                <w:b/>
                <w:lang w:val="en-GB" w:eastAsia="zh-CN"/>
              </w:rPr>
            </w:pPr>
            <w:r>
              <w:rPr>
                <w:b/>
                <w:lang w:val="en-GB" w:eastAsia="zh-CN"/>
              </w:rPr>
              <w:t>Values</w:t>
            </w:r>
          </w:p>
        </w:tc>
      </w:tr>
      <w:tr w:rsidR="00D30941" w:rsidRPr="00CE4612" w:rsidTr="00CE2DE4">
        <w:trPr>
          <w:cantSplit/>
          <w:tblHeader/>
          <w:jc w:val="center"/>
        </w:trPr>
        <w:tc>
          <w:tcPr>
            <w:tcW w:w="0" w:type="auto"/>
            <w:shd w:val="clear" w:color="auto" w:fill="D9D9D9"/>
            <w:vAlign w:val="center"/>
          </w:tcPr>
          <w:p w:rsidR="00D30941" w:rsidRPr="00522AC3" w:rsidRDefault="00D30941" w:rsidP="00CE2DE4">
            <w:pPr>
              <w:pStyle w:val="a0"/>
              <w:jc w:val="center"/>
              <w:rPr>
                <w:b/>
                <w:lang w:eastAsia="zh-CN"/>
              </w:rPr>
            </w:pPr>
            <w:r w:rsidRPr="00522AC3">
              <w:rPr>
                <w:b/>
                <w:lang w:eastAsia="zh-CN"/>
              </w:rPr>
              <w:t>Homogeneous scenarios</w:t>
            </w:r>
          </w:p>
        </w:tc>
        <w:tc>
          <w:tcPr>
            <w:tcW w:w="0" w:type="auto"/>
            <w:shd w:val="clear" w:color="000000" w:fill="FFFFFF"/>
            <w:vAlign w:val="center"/>
          </w:tcPr>
          <w:p w:rsidR="00D30941" w:rsidRPr="00522AC3" w:rsidRDefault="00D30941" w:rsidP="00CE2DE4">
            <w:pPr>
              <w:pStyle w:val="a0"/>
              <w:jc w:val="left"/>
              <w:rPr>
                <w:kern w:val="24"/>
              </w:rPr>
            </w:pPr>
            <w:r w:rsidRPr="00522AC3">
              <w:rPr>
                <w:kern w:val="24"/>
              </w:rPr>
              <w:t>3D-Umi ISD 200m</w:t>
            </w:r>
          </w:p>
        </w:tc>
      </w:tr>
      <w:tr w:rsidR="00D30941" w:rsidRPr="00CE4612" w:rsidTr="00CE2DE4">
        <w:trPr>
          <w:cantSplit/>
          <w:tblHeader/>
          <w:jc w:val="center"/>
        </w:trPr>
        <w:tc>
          <w:tcPr>
            <w:tcW w:w="0" w:type="auto"/>
            <w:shd w:val="clear" w:color="auto" w:fill="D9D9D9"/>
            <w:vAlign w:val="center"/>
          </w:tcPr>
          <w:p w:rsidR="00D30941" w:rsidRPr="00522AC3" w:rsidRDefault="00D30941" w:rsidP="00CE2DE4">
            <w:pPr>
              <w:pStyle w:val="a0"/>
              <w:jc w:val="center"/>
              <w:rPr>
                <w:b/>
                <w:lang w:eastAsia="zh-CN"/>
              </w:rPr>
            </w:pPr>
            <w:r w:rsidRPr="00522AC3">
              <w:rPr>
                <w:b/>
                <w:lang w:eastAsia="zh-CN"/>
              </w:rPr>
              <w:t>Polarized antenna modeling</w:t>
            </w:r>
          </w:p>
        </w:tc>
        <w:tc>
          <w:tcPr>
            <w:tcW w:w="0" w:type="auto"/>
            <w:shd w:val="clear" w:color="000000" w:fill="FFFFFF"/>
            <w:vAlign w:val="center"/>
          </w:tcPr>
          <w:p w:rsidR="00D30941" w:rsidRPr="000C379E" w:rsidRDefault="00D30941" w:rsidP="00CE2DE4">
            <w:pPr>
              <w:pStyle w:val="a0"/>
              <w:jc w:val="left"/>
              <w:rPr>
                <w:kern w:val="24"/>
                <w:lang w:eastAsia="zh-CN"/>
              </w:rPr>
            </w:pPr>
            <w:r>
              <w:rPr>
                <w:kern w:val="24"/>
                <w:lang w:eastAsia="zh-CN"/>
              </w:rPr>
              <w:t>Model</w:t>
            </w:r>
            <w:r w:rsidRPr="00522AC3">
              <w:rPr>
                <w:kern w:val="24"/>
                <w:lang w:eastAsia="zh-CN"/>
              </w:rPr>
              <w:t>-2 from 36.873</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 xml:space="preserve">Traffic model </w:t>
            </w:r>
          </w:p>
        </w:tc>
        <w:tc>
          <w:tcPr>
            <w:tcW w:w="0" w:type="auto"/>
            <w:shd w:val="clear" w:color="000000" w:fill="FFFFFF"/>
            <w:vAlign w:val="center"/>
          </w:tcPr>
          <w:p w:rsidR="001F4551" w:rsidRPr="00522AC3" w:rsidRDefault="001F4551" w:rsidP="00CE2DE4">
            <w:pPr>
              <w:pStyle w:val="a0"/>
              <w:jc w:val="left"/>
              <w:rPr>
                <w:kern w:val="24"/>
                <w:lang w:eastAsia="zh-CN"/>
              </w:rPr>
            </w:pPr>
            <w:r>
              <w:rPr>
                <w:rFonts w:ascii="Times New Roman" w:hAnsi="Times New Roman" w:hint="eastAsia"/>
                <w:color w:val="000000"/>
              </w:rPr>
              <w:t xml:space="preserve">FTP and </w:t>
            </w:r>
            <w:r>
              <w:rPr>
                <w:rFonts w:ascii="Times New Roman" w:hAnsi="Times New Roman"/>
                <w:color w:val="000000"/>
              </w:rPr>
              <w:t>Full</w:t>
            </w:r>
            <w:r>
              <w:rPr>
                <w:rFonts w:ascii="Times New Roman" w:hAnsi="Times New Roman" w:hint="eastAsia"/>
                <w:color w:val="000000"/>
              </w:rPr>
              <w:t xml:space="preserve"> </w:t>
            </w:r>
            <w:r>
              <w:rPr>
                <w:rFonts w:ascii="Times New Roman" w:hAnsi="Times New Roman"/>
                <w:color w:val="000000"/>
              </w:rPr>
              <w:t>Buffer</w:t>
            </w:r>
            <w:r w:rsidR="00E342A4">
              <w:rPr>
                <w:rFonts w:ascii="Times New Roman" w:hAnsi="Times New Roman" w:hint="eastAsia"/>
                <w:color w:val="000000"/>
              </w:rPr>
              <w:t>（</w:t>
            </w:r>
            <w:r w:rsidR="00E342A4" w:rsidRPr="007C6AFB">
              <w:rPr>
                <w:rFonts w:ascii="Times New Roman" w:hAnsi="Times New Roman"/>
                <w:color w:val="000000"/>
              </w:rPr>
              <w:t>15 users per cell</w:t>
            </w:r>
            <w:r w:rsidR="00E342A4">
              <w:rPr>
                <w:rFonts w:ascii="Times New Roman" w:hAnsi="Times New Roman" w:hint="eastAsia"/>
                <w:color w:val="000000"/>
              </w:rPr>
              <w:t>）</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Wrapping method</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Geographical distance based</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Handover margin</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3dB</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System bandwidth</w:t>
            </w:r>
          </w:p>
        </w:tc>
        <w:tc>
          <w:tcPr>
            <w:tcW w:w="0" w:type="auto"/>
            <w:shd w:val="clear" w:color="000000" w:fill="FFFFFF"/>
            <w:vAlign w:val="center"/>
          </w:tcPr>
          <w:p w:rsidR="001F4551" w:rsidRDefault="001F4551" w:rsidP="00CE2DE4">
            <w:pPr>
              <w:pStyle w:val="a0"/>
              <w:rPr>
                <w:kern w:val="24"/>
                <w:lang w:eastAsia="zh-CN"/>
              </w:rPr>
            </w:pPr>
            <w:r>
              <w:rPr>
                <w:rFonts w:ascii="Times New Roman" w:hAnsi="Times New Roman"/>
                <w:color w:val="000000"/>
              </w:rPr>
              <w:t>10MHz (50 PRBs)</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 xml:space="preserve">UE attachment </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Based on RSRP (formula) from CRS port 0</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Carrier Frequency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3D-Umi ISD 200m: 2GHz</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proofErr w:type="spellStart"/>
            <w:r>
              <w:rPr>
                <w:rFonts w:ascii="Times New Roman" w:hAnsi="Times New Roman"/>
                <w:b/>
                <w:bCs/>
                <w:color w:val="000000"/>
              </w:rPr>
              <w:t>Downtilt</w:t>
            </w:r>
            <w:proofErr w:type="spellEnd"/>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3D-Umi ISD 200m: 100 degree</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Network synchronization </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Synchronized</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UE Speed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3km/h</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UE distribution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according to 36.873</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lastRenderedPageBreak/>
              <w:t>UE array orientation</w:t>
            </w:r>
          </w:p>
        </w:tc>
        <w:tc>
          <w:tcPr>
            <w:tcW w:w="0" w:type="auto"/>
            <w:shd w:val="clear" w:color="000000" w:fill="FFFFFF"/>
            <w:vAlign w:val="center"/>
          </w:tcPr>
          <w:p w:rsidR="001F4551" w:rsidRDefault="001F4551" w:rsidP="00CE2DE4">
            <w:pPr>
              <w:pStyle w:val="a0"/>
              <w:rPr>
                <w:kern w:val="24"/>
                <w:lang w:eastAsia="zh-CN"/>
              </w:rPr>
            </w:pPr>
            <w:proofErr w:type="spellStart"/>
            <w:r>
              <w:rPr>
                <w:rFonts w:ascii="Times New Roman" w:hAnsi="Times New Roman"/>
                <w:color w:val="000000"/>
              </w:rPr>
              <w:t>Ω</w:t>
            </w:r>
            <w:r>
              <w:rPr>
                <w:rFonts w:ascii="Times New Roman" w:hAnsi="Times New Roman"/>
                <w:i/>
                <w:iCs/>
                <w:color w:val="000000"/>
                <w:vertAlign w:val="subscript"/>
              </w:rPr>
              <w:t>UT,a</w:t>
            </w:r>
            <w:proofErr w:type="spellEnd"/>
            <w:r>
              <w:rPr>
                <w:rFonts w:ascii="Times New Roman" w:hAnsi="Times New Roman"/>
                <w:i/>
                <w:iCs/>
                <w:color w:val="000000"/>
                <w:vertAlign w:val="subscript"/>
              </w:rPr>
              <w:t xml:space="preserve"> </w:t>
            </w:r>
            <w:r>
              <w:rPr>
                <w:rFonts w:ascii="Times New Roman" w:hAnsi="Times New Roman"/>
                <w:color w:val="000000"/>
              </w:rPr>
              <w:t xml:space="preserve">uniformly distributed on [0,360] degree, </w:t>
            </w:r>
            <w:proofErr w:type="spellStart"/>
            <w:r>
              <w:rPr>
                <w:rFonts w:ascii="Times New Roman" w:hAnsi="Times New Roman"/>
                <w:color w:val="000000"/>
              </w:rPr>
              <w:t>Ω</w:t>
            </w:r>
            <w:r>
              <w:rPr>
                <w:rFonts w:ascii="Times New Roman" w:hAnsi="Times New Roman"/>
                <w:i/>
                <w:iCs/>
                <w:color w:val="000000"/>
                <w:vertAlign w:val="subscript"/>
              </w:rPr>
              <w:t>UT,b</w:t>
            </w:r>
            <w:proofErr w:type="spellEnd"/>
            <w:r>
              <w:rPr>
                <w:rFonts w:ascii="Times New Roman" w:hAnsi="Times New Roman"/>
                <w:color w:val="000000"/>
              </w:rPr>
              <w:t xml:space="preserve"> = 90 degree, </w:t>
            </w:r>
            <w:proofErr w:type="spellStart"/>
            <w:r>
              <w:rPr>
                <w:rFonts w:ascii="Times New Roman" w:hAnsi="Times New Roman"/>
                <w:color w:val="000000"/>
              </w:rPr>
              <w:t>Ω</w:t>
            </w:r>
            <w:r>
              <w:rPr>
                <w:rFonts w:ascii="Times New Roman" w:hAnsi="Times New Roman"/>
                <w:i/>
                <w:iCs/>
                <w:color w:val="000000"/>
                <w:vertAlign w:val="subscript"/>
              </w:rPr>
              <w:t>UT,g</w:t>
            </w:r>
            <w:proofErr w:type="spellEnd"/>
            <w:r>
              <w:rPr>
                <w:rFonts w:ascii="Times New Roman" w:hAnsi="Times New Roman"/>
                <w:i/>
                <w:iCs/>
                <w:color w:val="000000"/>
                <w:vertAlign w:val="subscript"/>
              </w:rPr>
              <w:t xml:space="preserve"> </w:t>
            </w:r>
            <w:r>
              <w:rPr>
                <w:rFonts w:ascii="Times New Roman" w:hAnsi="Times New Roman"/>
                <w:color w:val="000000"/>
              </w:rPr>
              <w:t>= 0 degree</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t>UE antenna pattern</w:t>
            </w:r>
          </w:p>
        </w:tc>
        <w:tc>
          <w:tcPr>
            <w:tcW w:w="0" w:type="auto"/>
            <w:shd w:val="clear" w:color="000000" w:fill="FFFFFF"/>
            <w:vAlign w:val="center"/>
          </w:tcPr>
          <w:p w:rsidR="001F4551" w:rsidRPr="006E47E3" w:rsidRDefault="001F4551" w:rsidP="00CE2DE4">
            <w:pPr>
              <w:pStyle w:val="a0"/>
              <w:rPr>
                <w:kern w:val="24"/>
                <w:lang w:eastAsia="zh-CN"/>
              </w:rPr>
            </w:pPr>
            <w:r>
              <w:rPr>
                <w:rFonts w:ascii="Times New Roman" w:hAnsi="Times New Roman"/>
                <w:color w:val="000000"/>
              </w:rPr>
              <w:t xml:space="preserve">Isotropic antenna gain pattern </w:t>
            </w:r>
            <w:r>
              <w:rPr>
                <w:rFonts w:ascii="Times New Roman" w:hAnsi="Times New Roman"/>
                <w:i/>
                <w:iCs/>
                <w:color w:val="000000"/>
              </w:rPr>
              <w:t>A</w:t>
            </w:r>
            <w:r>
              <w:rPr>
                <w:rFonts w:ascii="Times New Roman" w:hAnsi="Times New Roman"/>
                <w:color w:val="000000"/>
              </w:rPr>
              <w:t>’(</w:t>
            </w:r>
            <w:proofErr w:type="spellStart"/>
            <w:r>
              <w:rPr>
                <w:rFonts w:ascii="Times New Roman" w:hAnsi="Times New Roman"/>
                <w:color w:val="000000"/>
              </w:rPr>
              <w:t>θ’,ф</w:t>
            </w:r>
            <w:proofErr w:type="spellEnd"/>
            <w:r>
              <w:rPr>
                <w:rFonts w:ascii="Times New Roman" w:hAnsi="Times New Roman"/>
                <w:color w:val="000000"/>
              </w:rPr>
              <w:t>’) = 1</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t xml:space="preserve">Receiver </w:t>
            </w:r>
          </w:p>
        </w:tc>
        <w:tc>
          <w:tcPr>
            <w:tcW w:w="0" w:type="auto"/>
            <w:shd w:val="clear" w:color="000000" w:fill="FFFFFF"/>
            <w:vAlign w:val="center"/>
          </w:tcPr>
          <w:p w:rsidR="001F4551" w:rsidRPr="006E47E3" w:rsidRDefault="001F4551" w:rsidP="00CE2DE4">
            <w:pPr>
              <w:pStyle w:val="a0"/>
              <w:rPr>
                <w:kern w:val="24"/>
                <w:lang w:eastAsia="zh-CN"/>
              </w:rPr>
            </w:pPr>
            <w:r>
              <w:rPr>
                <w:rFonts w:ascii="Times New Roman" w:hAnsi="Times New Roman"/>
                <w:color w:val="000000"/>
              </w:rPr>
              <w:t>Non-ideal channel estimation and interference modeling, LMMSE-IRC receiver, detailed guidelines according to Rel-12 [71-12] assumptions</w:t>
            </w:r>
            <w:r>
              <w:rPr>
                <w:rFonts w:ascii="Times New Roman" w:hAnsi="Times New Roman" w:hint="eastAsia"/>
                <w:color w:val="000000"/>
              </w:rPr>
              <w:t>,</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UE Rx configuration</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2 Rx x-polar (+90/0)</w:t>
            </w:r>
          </w:p>
        </w:tc>
      </w:tr>
      <w:tr w:rsidR="001F4551" w:rsidRPr="00CE4612" w:rsidTr="00CE2DE4">
        <w:trPr>
          <w:cantSplit/>
          <w:tblHeader/>
          <w:jc w:val="center"/>
        </w:trPr>
        <w:tc>
          <w:tcPr>
            <w:tcW w:w="0" w:type="auto"/>
            <w:shd w:val="clear" w:color="auto" w:fill="D9D9D9"/>
            <w:vAlign w:val="center"/>
          </w:tcPr>
          <w:p w:rsidR="001F4551" w:rsidRDefault="001F4551" w:rsidP="00CE2DE4">
            <w:pPr>
              <w:pStyle w:val="a0"/>
              <w:jc w:val="center"/>
              <w:rPr>
                <w:b/>
                <w:lang w:val="en-GB" w:eastAsia="zh-CN"/>
              </w:rPr>
            </w:pPr>
            <w:r>
              <w:rPr>
                <w:rFonts w:ascii="Times New Roman" w:hAnsi="Times New Roman"/>
                <w:b/>
                <w:bCs/>
                <w:color w:val="000000"/>
              </w:rPr>
              <w:t>Duplex Mode</w:t>
            </w:r>
          </w:p>
        </w:tc>
        <w:tc>
          <w:tcPr>
            <w:tcW w:w="0" w:type="auto"/>
            <w:shd w:val="clear" w:color="000000" w:fill="FFFFFF"/>
            <w:vAlign w:val="center"/>
          </w:tcPr>
          <w:p w:rsidR="001F4551" w:rsidRDefault="001F4551" w:rsidP="00CE2DE4">
            <w:pPr>
              <w:pStyle w:val="a0"/>
              <w:jc w:val="left"/>
              <w:rPr>
                <w:kern w:val="24"/>
                <w:lang w:eastAsia="zh-CN"/>
              </w:rPr>
            </w:pPr>
            <w:r>
              <w:rPr>
                <w:rFonts w:ascii="Times New Roman" w:hAnsi="Times New Roman"/>
                <w:color w:val="000000"/>
              </w:rPr>
              <w:t xml:space="preserve">TDD </w:t>
            </w:r>
          </w:p>
        </w:tc>
      </w:tr>
      <w:tr w:rsidR="001F4551" w:rsidRPr="00CE4612" w:rsidTr="00CE2DE4">
        <w:trPr>
          <w:cantSplit/>
          <w:tblHeader/>
          <w:jc w:val="center"/>
        </w:trPr>
        <w:tc>
          <w:tcPr>
            <w:tcW w:w="0" w:type="auto"/>
            <w:shd w:val="clear" w:color="auto" w:fill="D9D9D9"/>
            <w:vAlign w:val="center"/>
          </w:tcPr>
          <w:p w:rsidR="001F4551" w:rsidRPr="00322F7F" w:rsidRDefault="001F4551" w:rsidP="00CE2DE4">
            <w:pPr>
              <w:pStyle w:val="a0"/>
              <w:jc w:val="center"/>
              <w:rPr>
                <w:b/>
                <w:lang w:eastAsia="zh-CN"/>
              </w:rPr>
            </w:pPr>
            <w:r>
              <w:rPr>
                <w:rFonts w:ascii="Times New Roman" w:hAnsi="Times New Roman"/>
                <w:b/>
                <w:bCs/>
                <w:color w:val="000000"/>
              </w:rPr>
              <w:t xml:space="preserve">Feedback </w:t>
            </w:r>
          </w:p>
        </w:tc>
        <w:tc>
          <w:tcPr>
            <w:tcW w:w="0" w:type="auto"/>
            <w:shd w:val="clear" w:color="000000" w:fill="FFFFFF"/>
            <w:vAlign w:val="center"/>
          </w:tcPr>
          <w:p w:rsidR="001F4551" w:rsidRDefault="001F4551" w:rsidP="00CE2DE4">
            <w:pPr>
              <w:pStyle w:val="a0"/>
              <w:rPr>
                <w:kern w:val="24"/>
                <w:lang w:eastAsia="zh-CN"/>
              </w:rPr>
            </w:pPr>
            <w:r>
              <w:rPr>
                <w:rFonts w:ascii="Times New Roman" w:hAnsi="Times New Roman"/>
                <w:color w:val="000000"/>
              </w:rPr>
              <w:t>PUSCH 3-0 for reciprocity based operation</w:t>
            </w:r>
          </w:p>
        </w:tc>
      </w:tr>
      <w:tr w:rsidR="001F4551" w:rsidRPr="00CE4612" w:rsidTr="00CE2DE4">
        <w:trPr>
          <w:cantSplit/>
          <w:tblHeader/>
          <w:jc w:val="center"/>
        </w:trPr>
        <w:tc>
          <w:tcPr>
            <w:tcW w:w="0" w:type="auto"/>
            <w:shd w:val="clear" w:color="auto" w:fill="D9D9D9"/>
            <w:vAlign w:val="center"/>
          </w:tcPr>
          <w:p w:rsidR="001F4551" w:rsidRPr="009B38A4" w:rsidRDefault="001F4551" w:rsidP="00CE2DE4">
            <w:pPr>
              <w:pStyle w:val="a0"/>
              <w:jc w:val="center"/>
              <w:rPr>
                <w:b/>
                <w:lang w:eastAsia="zh-CN"/>
              </w:rPr>
            </w:pPr>
            <w:r w:rsidRPr="009B38A4">
              <w:rPr>
                <w:rFonts w:hint="eastAsia"/>
                <w:b/>
                <w:lang w:eastAsia="zh-CN"/>
              </w:rPr>
              <w:t>SRS</w:t>
            </w:r>
          </w:p>
        </w:tc>
        <w:tc>
          <w:tcPr>
            <w:tcW w:w="0" w:type="auto"/>
            <w:shd w:val="clear" w:color="000000" w:fill="FFFFFF"/>
            <w:vAlign w:val="center"/>
          </w:tcPr>
          <w:p w:rsidR="001F4551" w:rsidRPr="006C3C64" w:rsidRDefault="001F4551" w:rsidP="00CE2DE4">
            <w:pPr>
              <w:pStyle w:val="a0"/>
              <w:spacing w:after="0"/>
              <w:rPr>
                <w:bCs/>
                <w:color w:val="000000"/>
                <w:szCs w:val="21"/>
                <w:lang w:eastAsia="zh-CN"/>
              </w:rPr>
            </w:pPr>
            <w:r>
              <w:rPr>
                <w:rFonts w:ascii="Times New Roman" w:hAnsi="Times New Roman"/>
                <w:color w:val="000000"/>
              </w:rPr>
              <w:t xml:space="preserve">CQI reporting triggered per 5ms </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sidRPr="00321327">
              <w:rPr>
                <w:b/>
                <w:lang w:eastAsia="zh-CN"/>
              </w:rPr>
              <w:t>Transmission scheme</w:t>
            </w:r>
          </w:p>
        </w:tc>
        <w:tc>
          <w:tcPr>
            <w:tcW w:w="0" w:type="auto"/>
            <w:shd w:val="clear" w:color="000000" w:fill="FFFFFF"/>
            <w:vAlign w:val="center"/>
          </w:tcPr>
          <w:p w:rsidR="001F4551" w:rsidRPr="00321327" w:rsidRDefault="001F4551" w:rsidP="00CE2DE4">
            <w:pPr>
              <w:pStyle w:val="a0"/>
              <w:rPr>
                <w:kern w:val="24"/>
                <w:lang w:eastAsia="zh-CN"/>
              </w:rPr>
            </w:pPr>
            <w:r>
              <w:rPr>
                <w:rFonts w:ascii="Times New Roman" w:hAnsi="Times New Roman"/>
                <w:color w:val="000000"/>
              </w:rPr>
              <w:t xml:space="preserve">Feedback delay is 5 ms </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Pr>
                <w:rFonts w:ascii="Times New Roman" w:hAnsi="Times New Roman"/>
                <w:b/>
                <w:bCs/>
                <w:color w:val="000000"/>
              </w:rPr>
              <w:t>SRS</w:t>
            </w:r>
          </w:p>
        </w:tc>
        <w:tc>
          <w:tcPr>
            <w:tcW w:w="0" w:type="auto"/>
            <w:shd w:val="clear" w:color="000000" w:fill="FFFFFF"/>
            <w:vAlign w:val="center"/>
          </w:tcPr>
          <w:p w:rsidR="001F4551" w:rsidRPr="00321327" w:rsidRDefault="009C627E" w:rsidP="00F67FD2">
            <w:pPr>
              <w:pStyle w:val="a0"/>
              <w:rPr>
                <w:kern w:val="24"/>
                <w:lang w:eastAsia="zh-CN"/>
              </w:rPr>
            </w:pPr>
            <w:r>
              <w:rPr>
                <w:rFonts w:ascii="Times New Roman" w:hAnsi="Times New Roman" w:hint="eastAsia"/>
                <w:color w:val="000000"/>
              </w:rPr>
              <w:t>1</w:t>
            </w:r>
            <w:r w:rsidR="001F4551">
              <w:rPr>
                <w:rFonts w:ascii="Times New Roman" w:hAnsi="Times New Roman"/>
                <w:color w:val="000000"/>
              </w:rPr>
              <w:t xml:space="preserve">Tx, </w:t>
            </w:r>
            <w:r w:rsidR="00F67FD2">
              <w:rPr>
                <w:rFonts w:ascii="Times New Roman" w:hAnsi="Times New Roman" w:hint="eastAsia"/>
                <w:color w:val="000000"/>
              </w:rPr>
              <w:t>5</w:t>
            </w:r>
            <w:r w:rsidR="001F4551">
              <w:rPr>
                <w:rFonts w:ascii="Times New Roman" w:hAnsi="Times New Roman"/>
                <w:color w:val="000000"/>
              </w:rPr>
              <w:t xml:space="preserve"> ms periodicity, wideband</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Pr>
                <w:rFonts w:ascii="Times New Roman" w:hAnsi="Times New Roman"/>
                <w:b/>
                <w:bCs/>
                <w:color w:val="000000"/>
              </w:rPr>
              <w:t>Transmission scheme</w:t>
            </w:r>
          </w:p>
        </w:tc>
        <w:tc>
          <w:tcPr>
            <w:tcW w:w="0" w:type="auto"/>
            <w:shd w:val="clear" w:color="000000" w:fill="FFFFFF"/>
            <w:vAlign w:val="center"/>
          </w:tcPr>
          <w:p w:rsidR="001F4551" w:rsidRPr="00321327" w:rsidRDefault="001F4551" w:rsidP="00CE2DE4">
            <w:pPr>
              <w:pStyle w:val="a0"/>
              <w:rPr>
                <w:kern w:val="24"/>
                <w:lang w:eastAsia="zh-CN"/>
              </w:rPr>
            </w:pPr>
            <w:r>
              <w:rPr>
                <w:rFonts w:ascii="Times New Roman" w:hAnsi="Times New Roman"/>
                <w:color w:val="000000"/>
              </w:rPr>
              <w:t xml:space="preserve">TM10, single CSI process, dynamic SU/MU-MIMO with rank adaptation (no </w:t>
            </w:r>
            <w:proofErr w:type="spellStart"/>
            <w:r>
              <w:rPr>
                <w:rFonts w:ascii="Times New Roman" w:hAnsi="Times New Roman"/>
                <w:color w:val="000000"/>
              </w:rPr>
              <w:t>CoMP</w:t>
            </w:r>
            <w:proofErr w:type="spellEnd"/>
            <w:r>
              <w:rPr>
                <w:rFonts w:ascii="Times New Roman" w:hAnsi="Times New Roman"/>
                <w:color w:val="000000"/>
              </w:rPr>
              <w:t>)</w:t>
            </w:r>
          </w:p>
        </w:tc>
      </w:tr>
      <w:tr w:rsidR="00F91BB9" w:rsidRPr="00CE4612" w:rsidTr="00CE2DE4">
        <w:trPr>
          <w:cantSplit/>
          <w:tblHeader/>
          <w:jc w:val="center"/>
        </w:trPr>
        <w:tc>
          <w:tcPr>
            <w:tcW w:w="0" w:type="auto"/>
            <w:shd w:val="clear" w:color="auto" w:fill="D9D9D9"/>
            <w:vAlign w:val="center"/>
          </w:tcPr>
          <w:p w:rsidR="00F91BB9" w:rsidRDefault="00F91BB9" w:rsidP="00CE2DE4">
            <w:pPr>
              <w:pStyle w:val="a0"/>
              <w:jc w:val="center"/>
              <w:rPr>
                <w:rFonts w:ascii="Times New Roman" w:hAnsi="Times New Roman"/>
                <w:b/>
                <w:bCs/>
                <w:color w:val="000000"/>
              </w:rPr>
            </w:pPr>
            <w:r>
              <w:rPr>
                <w:rFonts w:ascii="Times New Roman" w:hAnsi="Times New Roman"/>
                <w:b/>
                <w:bCs/>
                <w:color w:val="000000"/>
              </w:rPr>
              <w:t xml:space="preserve">Overhead </w:t>
            </w:r>
          </w:p>
        </w:tc>
        <w:tc>
          <w:tcPr>
            <w:tcW w:w="0" w:type="auto"/>
            <w:shd w:val="clear" w:color="000000" w:fill="FFFFFF"/>
            <w:vAlign w:val="center"/>
          </w:tcPr>
          <w:p w:rsidR="00F91BB9" w:rsidRDefault="00F91BB9" w:rsidP="00CE2DE4">
            <w:pPr>
              <w:pStyle w:val="a0"/>
              <w:rPr>
                <w:rFonts w:ascii="Times New Roman" w:hAnsi="Times New Roman"/>
                <w:color w:val="000000"/>
              </w:rPr>
            </w:pPr>
            <w:r>
              <w:rPr>
                <w:rFonts w:ascii="Times New Roman" w:hAnsi="Times New Roman"/>
                <w:color w:val="000000"/>
              </w:rPr>
              <w:t xml:space="preserve">3 symbols for DL CCHs, </w:t>
            </w:r>
            <w:r w:rsidRPr="00F91BB9">
              <w:rPr>
                <w:rFonts w:ascii="Times New Roman" w:hAnsi="Times New Roman"/>
                <w:color w:val="000000"/>
              </w:rPr>
              <w:t>2 CRS ports</w:t>
            </w:r>
            <w:r>
              <w:rPr>
                <w:rFonts w:ascii="Times New Roman" w:hAnsi="Times New Roman"/>
                <w:color w:val="000000"/>
              </w:rPr>
              <w:t xml:space="preserve"> and DM-RS with </w:t>
            </w:r>
            <w:r w:rsidRPr="00F91BB9">
              <w:rPr>
                <w:rFonts w:ascii="Times New Roman" w:hAnsi="Times New Roman"/>
                <w:color w:val="000000"/>
              </w:rPr>
              <w:t>12</w:t>
            </w:r>
            <w:r w:rsidRPr="00F91BB9">
              <w:rPr>
                <w:rFonts w:ascii="Times New Roman" w:hAnsi="Times New Roman" w:hint="eastAsia"/>
                <w:color w:val="000000"/>
              </w:rPr>
              <w:t xml:space="preserve"> </w:t>
            </w:r>
            <w:r w:rsidRPr="00F91BB9">
              <w:rPr>
                <w:rFonts w:ascii="Times New Roman" w:hAnsi="Times New Roman"/>
                <w:color w:val="000000"/>
              </w:rPr>
              <w:t>or</w:t>
            </w:r>
            <w:r w:rsidRPr="00F91BB9">
              <w:rPr>
                <w:rFonts w:ascii="Times New Roman" w:hAnsi="Times New Roman" w:hint="eastAsia"/>
                <w:color w:val="000000"/>
              </w:rPr>
              <w:t xml:space="preserve"> </w:t>
            </w:r>
            <w:r w:rsidRPr="00F91BB9">
              <w:rPr>
                <w:rFonts w:ascii="Times New Roman" w:hAnsi="Times New Roman"/>
                <w:color w:val="000000"/>
              </w:rPr>
              <w:t>24 REs</w:t>
            </w:r>
            <w:r>
              <w:rPr>
                <w:rFonts w:ascii="Times New Roman" w:hAnsi="Times New Roman"/>
                <w:color w:val="000000"/>
              </w:rPr>
              <w:t xml:space="preserve"> per PRB</w:t>
            </w:r>
          </w:p>
        </w:tc>
      </w:tr>
      <w:tr w:rsidR="00F91BB9" w:rsidRPr="00CE4612" w:rsidTr="00CE2DE4">
        <w:trPr>
          <w:cantSplit/>
          <w:tblHeader/>
          <w:jc w:val="center"/>
        </w:trPr>
        <w:tc>
          <w:tcPr>
            <w:tcW w:w="0" w:type="auto"/>
            <w:shd w:val="clear" w:color="auto" w:fill="D9D9D9"/>
            <w:vAlign w:val="center"/>
          </w:tcPr>
          <w:p w:rsidR="00F91BB9" w:rsidRDefault="00F91BB9" w:rsidP="00CE2DE4">
            <w:pPr>
              <w:pStyle w:val="a0"/>
              <w:jc w:val="center"/>
              <w:rPr>
                <w:rFonts w:ascii="Times New Roman" w:hAnsi="Times New Roman"/>
                <w:b/>
                <w:bCs/>
                <w:color w:val="000000"/>
              </w:rPr>
            </w:pPr>
            <w:r>
              <w:rPr>
                <w:rFonts w:ascii="Times New Roman" w:hAnsi="Times New Roman"/>
                <w:b/>
                <w:bCs/>
                <w:color w:val="000000"/>
              </w:rPr>
              <w:t xml:space="preserve">Scheduler </w:t>
            </w:r>
          </w:p>
        </w:tc>
        <w:tc>
          <w:tcPr>
            <w:tcW w:w="0" w:type="auto"/>
            <w:shd w:val="clear" w:color="000000" w:fill="FFFFFF"/>
            <w:vAlign w:val="center"/>
          </w:tcPr>
          <w:p w:rsidR="00F91BB9" w:rsidRDefault="00F91BB9" w:rsidP="00CE2DE4">
            <w:pPr>
              <w:pStyle w:val="a0"/>
              <w:rPr>
                <w:rFonts w:ascii="Times New Roman" w:hAnsi="Times New Roman"/>
                <w:color w:val="000000"/>
              </w:rPr>
            </w:pPr>
            <w:r>
              <w:rPr>
                <w:rFonts w:ascii="Times New Roman" w:hAnsi="Times New Roman"/>
                <w:color w:val="000000"/>
              </w:rPr>
              <w:t>Frequency selective scheduling (multiple UEs per TTI allowed)</w:t>
            </w:r>
          </w:p>
        </w:tc>
      </w:tr>
    </w:tbl>
    <w:p w:rsidR="00D30941" w:rsidRDefault="00D30941" w:rsidP="00D30941">
      <w:pPr>
        <w:pStyle w:val="a0"/>
        <w:jc w:val="center"/>
        <w:rPr>
          <w:lang w:val="fr-FR" w:eastAsia="zh-CN"/>
        </w:rPr>
      </w:pPr>
    </w:p>
    <w:p w:rsidR="00D30941" w:rsidRDefault="00D30941" w:rsidP="00D30941">
      <w:pPr>
        <w:pStyle w:val="a0"/>
        <w:jc w:val="center"/>
        <w:rPr>
          <w:lang w:val="fr-FR" w:eastAsia="zh-CN"/>
        </w:rPr>
      </w:pPr>
      <w:r w:rsidRPr="00CE4612">
        <w:rPr>
          <w:lang w:val="fr-FR" w:eastAsia="zh-CN"/>
        </w:rPr>
        <w:t xml:space="preserve">Table </w:t>
      </w:r>
      <w:r>
        <w:rPr>
          <w:rFonts w:hint="eastAsia"/>
          <w:lang w:val="fr-FR" w:eastAsia="zh-CN"/>
        </w:rPr>
        <w:t>2</w:t>
      </w:r>
      <w:r w:rsidRPr="00CE4612">
        <w:rPr>
          <w:lang w:val="fr-FR" w:eastAsia="zh-CN"/>
        </w:rPr>
        <w:t xml:space="preserve">: </w:t>
      </w:r>
      <w:r>
        <w:rPr>
          <w:rFonts w:hint="eastAsia"/>
          <w:lang w:val="fr-FR" w:eastAsia="zh-CN"/>
        </w:rPr>
        <w:t xml:space="preserve">BS Antenna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5760"/>
      </w:tblGrid>
      <w:tr w:rsidR="00D30941" w:rsidRPr="000C379E" w:rsidTr="00CE2DE4">
        <w:trPr>
          <w:cantSplit/>
          <w:jc w:val="center"/>
        </w:trPr>
        <w:tc>
          <w:tcPr>
            <w:tcW w:w="2448" w:type="dxa"/>
            <w:tcBorders>
              <w:bottom w:val="single" w:sz="4" w:space="0" w:color="auto"/>
            </w:tcBorders>
            <w:shd w:val="clear" w:color="auto" w:fill="E0E0E0"/>
            <w:vAlign w:val="center"/>
          </w:tcPr>
          <w:p w:rsidR="00D30941" w:rsidRPr="000C379E" w:rsidRDefault="00D30941" w:rsidP="00CE2DE4">
            <w:pPr>
              <w:pStyle w:val="TAH"/>
              <w:rPr>
                <w:lang w:eastAsia="en-US"/>
              </w:rPr>
            </w:pPr>
            <w:r w:rsidRPr="000C379E">
              <w:rPr>
                <w:lang w:eastAsia="en-US"/>
              </w:rPr>
              <w:t>Parameter</w:t>
            </w:r>
          </w:p>
        </w:tc>
        <w:tc>
          <w:tcPr>
            <w:tcW w:w="5760" w:type="dxa"/>
            <w:shd w:val="clear" w:color="auto" w:fill="E0E0E0"/>
            <w:vAlign w:val="center"/>
          </w:tcPr>
          <w:p w:rsidR="00D30941" w:rsidRPr="000C379E" w:rsidRDefault="00D30941" w:rsidP="00CE2DE4">
            <w:pPr>
              <w:pStyle w:val="TAH"/>
              <w:rPr>
                <w:lang w:eastAsia="en-US"/>
              </w:rPr>
            </w:pPr>
            <w:r w:rsidRPr="000C379E">
              <w:rPr>
                <w:lang w:eastAsia="en-US"/>
              </w:rPr>
              <w:t>Values</w:t>
            </w:r>
          </w:p>
        </w:tc>
      </w:tr>
      <w:tr w:rsidR="00D30941" w:rsidRPr="000C379E" w:rsidTr="00CE2DE4">
        <w:trPr>
          <w:cantSplit/>
          <w:jc w:val="center"/>
        </w:trPr>
        <w:tc>
          <w:tcPr>
            <w:tcW w:w="2448" w:type="dxa"/>
            <w:shd w:val="pct10" w:color="auto" w:fill="auto"/>
            <w:vAlign w:val="center"/>
          </w:tcPr>
          <w:p w:rsidR="00D30941" w:rsidRPr="001D3287" w:rsidRDefault="00D30941" w:rsidP="00CE2DE4">
            <w:pPr>
              <w:pStyle w:val="TAL"/>
              <w:rPr>
                <w:b/>
              </w:rPr>
            </w:pPr>
            <w:r w:rsidRPr="008D1C61">
              <w:rPr>
                <w:b/>
                <w:lang w:eastAsia="ko-KR"/>
              </w:rPr>
              <w:t xml:space="preserve">Number of </w:t>
            </w:r>
            <w:r w:rsidRPr="001D3287">
              <w:rPr>
                <w:rFonts w:hint="eastAsia"/>
                <w:b/>
                <w:lang w:eastAsia="ko-KR"/>
              </w:rPr>
              <w:t>columns (N)</w:t>
            </w:r>
          </w:p>
        </w:tc>
        <w:tc>
          <w:tcPr>
            <w:tcW w:w="5760" w:type="dxa"/>
            <w:vAlign w:val="center"/>
          </w:tcPr>
          <w:p w:rsidR="00D30941" w:rsidRPr="001D3287" w:rsidRDefault="00D30941" w:rsidP="00CE2DE4">
            <w:pPr>
              <w:pStyle w:val="TAL"/>
              <w:jc w:val="center"/>
              <w:rPr>
                <w:lang w:eastAsia="ko-KR"/>
              </w:rPr>
            </w:pPr>
            <w:r w:rsidRPr="001D3287">
              <w:rPr>
                <w:rFonts w:hint="eastAsia"/>
                <w:lang w:eastAsia="ko-KR"/>
              </w:rPr>
              <w:t>4</w:t>
            </w:r>
          </w:p>
        </w:tc>
      </w:tr>
      <w:tr w:rsidR="00D30941" w:rsidRPr="000C379E" w:rsidTr="00CE2DE4">
        <w:trPr>
          <w:cantSplit/>
          <w:jc w:val="center"/>
        </w:trPr>
        <w:tc>
          <w:tcPr>
            <w:tcW w:w="2448" w:type="dxa"/>
            <w:shd w:val="pct10" w:color="auto" w:fill="auto"/>
            <w:vAlign w:val="center"/>
          </w:tcPr>
          <w:p w:rsidR="00D30941" w:rsidRPr="001D3287" w:rsidRDefault="00D30941" w:rsidP="00CE2DE4">
            <w:pPr>
              <w:pStyle w:val="TAL"/>
              <w:rPr>
                <w:b/>
                <w:lang w:eastAsia="ko-KR"/>
              </w:rPr>
            </w:pPr>
            <w:r w:rsidRPr="008D1C61">
              <w:rPr>
                <w:rFonts w:hint="eastAsia"/>
                <w:b/>
              </w:rPr>
              <w:t>Antenna Polarization</w:t>
            </w:r>
            <w:r w:rsidRPr="001D3287">
              <w:rPr>
                <w:rFonts w:hint="eastAsia"/>
                <w:b/>
                <w:lang w:eastAsia="ko-KR"/>
              </w:rPr>
              <w:t xml:space="preserve"> (P)</w:t>
            </w:r>
          </w:p>
        </w:tc>
        <w:tc>
          <w:tcPr>
            <w:tcW w:w="5760" w:type="dxa"/>
            <w:vAlign w:val="center"/>
          </w:tcPr>
          <w:p w:rsidR="00D30941" w:rsidRPr="001D3287" w:rsidRDefault="00D30941" w:rsidP="00CE2DE4">
            <w:pPr>
              <w:pStyle w:val="TAL"/>
              <w:jc w:val="center"/>
              <w:rPr>
                <w:lang w:eastAsia="ko-KR"/>
              </w:rPr>
            </w:pPr>
            <w:r w:rsidRPr="001D3287">
              <w:rPr>
                <w:rFonts w:hint="eastAsia"/>
                <w:lang w:eastAsia="ko-KR"/>
              </w:rPr>
              <w:t xml:space="preserve">P = 2: </w:t>
            </w:r>
            <w:r w:rsidRPr="008D1C61">
              <w:t>cross-</w:t>
            </w:r>
            <w:proofErr w:type="spellStart"/>
            <w:r w:rsidRPr="008D1C61">
              <w:t>pol</w:t>
            </w:r>
            <w:proofErr w:type="spellEnd"/>
            <w:r w:rsidRPr="001D3287">
              <w:rPr>
                <w:rFonts w:hint="eastAsia"/>
                <w:lang w:eastAsia="ko-KR"/>
              </w:rPr>
              <w:t xml:space="preserve"> (</w:t>
            </w:r>
            <w:proofErr w:type="spellStart"/>
            <w:r w:rsidRPr="001D3287">
              <w:rPr>
                <w:rFonts w:hint="eastAsia"/>
                <w:lang w:eastAsia="ko-KR"/>
              </w:rPr>
              <w:t>eNB</w:t>
            </w:r>
            <w:proofErr w:type="spellEnd"/>
            <w:r w:rsidRPr="001D3287">
              <w:rPr>
                <w:rFonts w:hint="eastAsia"/>
                <w:lang w:eastAsia="ko-KR"/>
              </w:rPr>
              <w:t>: +/- 45 deg, UE: 0/90 deg)</w: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 xml:space="preserve">Horizontal antenna element spacing </w:t>
            </w:r>
            <w:proofErr w:type="spellStart"/>
            <w:r w:rsidRPr="008D1C61">
              <w:rPr>
                <w:b/>
                <w:i/>
              </w:rPr>
              <w:t>d</w:t>
            </w:r>
            <w:r w:rsidRPr="008D1C61">
              <w:rPr>
                <w:b/>
                <w:i/>
                <w:vertAlign w:val="subscript"/>
              </w:rPr>
              <w:t>H</w:t>
            </w:r>
            <w:proofErr w:type="spellEnd"/>
          </w:p>
        </w:tc>
        <w:tc>
          <w:tcPr>
            <w:tcW w:w="5760" w:type="dxa"/>
            <w:vAlign w:val="center"/>
          </w:tcPr>
          <w:p w:rsidR="00D30941" w:rsidRPr="001D3287" w:rsidRDefault="00D30941" w:rsidP="00CE2DE4">
            <w:pPr>
              <w:pStyle w:val="TAL"/>
              <w:jc w:val="center"/>
              <w:rPr>
                <w:lang w:eastAsia="ko-KR"/>
              </w:rPr>
            </w:pPr>
            <w:r w:rsidRPr="008D1C61">
              <w:t>0.5λ</w: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Antenna element vertical radiation pattern (dB)</w:t>
            </w:r>
          </w:p>
        </w:tc>
        <w:tc>
          <w:tcPr>
            <w:tcW w:w="5760" w:type="dxa"/>
            <w:vAlign w:val="center"/>
          </w:tcPr>
          <w:p w:rsidR="00D30941" w:rsidRPr="008D1C61" w:rsidRDefault="00D27DFB" w:rsidP="00CE2DE4">
            <w:pPr>
              <w:jc w:val="center"/>
            </w:pPr>
            <w:r>
              <w:pict>
                <v:shape id="_x0000_i1025" type="#_x0000_t75" style="width:281.1pt;height:29.8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6F7&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6D76F7&quot;&gt;&lt;m:oMathPara&gt;&lt;m:oMath&gt;&lt;m:sSub&gt;&lt;m:sSubPr&gt;&lt;m:ctrlPr&gt;&lt;aml:annotation aml:id=&quot;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1: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1:00Z&quot;&gt;&lt;aml:content&gt;&lt;m:r&gt;&lt;w:rPr&gt;&lt;w:rFonts w:ascii=&quot;Cambria Math&quot; w:h-ansi=&quot;Cambria Math&quot;/&gt;&lt;wx:font wx:val=&quot;Cambria Math&quot;/&gt;&lt;w:i/&gt;&lt;/w:rPr&gt;&lt;m:t&gt;E,V&lt;/m:t&gt;&lt;/m:r&gt;&lt;/aml:content&gt;&lt;/aml:annotation&gt;&lt;/m:sub&gt;&lt;/m:sSub&gt;&lt;m:d&gt;&lt;m:dPr&gt;&lt;m:ctrlPr&gt;&lt;aml:annotation aml:id=&quot;3&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1:00Z&quot;&gt;&lt;aml:content&gt;&lt;m:r&gt;&lt;w:rPr&gt;&lt;w:rFonts w:ascii=&quot;Cambria Math&quot; w:h-ansi=&quot;Cambria Math&quot;/&gt;&lt;wx:font wx:val=&quot;Cambria Math&quot;/&gt;&lt;w:i/&gt;&lt;/w:rPr&gt;&lt;m:t&gt;?''&lt;/m:t&gt;&lt;/m:r&gt;&lt;/aml:content&gt;&lt;/aml:a444444nnotation&gt;&lt;/m:e&gt;&lt;/m:d&gt;&lt;aml:annotation aml:id=&quot;5&quot; w:type=&quot;Word.Insertion&quot; aml:author=&quot;a52237&quot; aml:createdate=&quot;2014-02-18T14:51: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1: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1: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12&quot; w:type=&quot;Word.Insertion&quot; aml:author=&quot;a52237&quot; amlF:ocnrtesa tedate=&quot;2014-02-18T14:51:00Z&quot;&gt;&lt;aml:content&gt;&lt;w:rPr&gt;&lt;w:rFonts w:ascii=&quot;Cambria Math&quot; w:h-ansi=&quot;Cambria Math&quot;/&gt;&lt;wx:font wx:val=&quot;Cambria Math&quot;/&gt;&lt;w:i/&gt;&lt;/w:rPr&gt;&lt;/aml:content&gt;&lt;/aml:annotation&gt;&lt;/m:ctrlPr&gt;&lt;/m:sSupPr&gt;&lt;m:e&gt;&lt;aml:annotation aml:id=&quot;13&quot; w:type=&quot;Word.Insertion&quot; aml:author=&quot;a52237&quot; aml:createdate=&quot;2014-02-18T14:51:00Z&quot;&gt;&lt;aml:content&gt;&lt;m:r&gt;&lt;w:rPr&gt;&lt;w:rFonts w:ascii=&quot;Cambria Math&quot; w:h-ansi=&quot;Cambria Math&quot;/&gt;&lt;wx:font wx:val=&quot;Cambria Math&quot;/&gt;&lt;w:i/&gt;&lt;/w:rPr&gt;&lt;m:t&gt;90&lt;/m:t&gt;&lt;/m:r&gt;&lt;/aml:content&gt;&lt;/aml:annotation&gt;&lt;/m:e&gt;&lt;m:sup&gt;&lt;aml:annotation aml:id=&quot;14&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m:num&gt;&lt;m:den&gt;&lt;m:sSub&gt;&lt;m:sSubPr&gt;&lt;m:ctrlPr&gt;&lt;aml:annotation aml:id=&quot;15&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6&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17&quot; w:type=&quot;Word.Insertion&quot; aml:author=&quot;&lt;a5m22:37o&quot; tamnl:createdate=&quot;2014-02-18T14:51: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8&quot; w:type=&quot;Word.Insertion&quot; aml:author=&quot;a52237&quot; aml:createdate=&quot;2014-02-18T14:51:00Z&quot;&gt;&lt;aml:content&gt;&lt;m:r&gt;&lt;w:rPr&gt;&lt;w:rFonts w:ascii=&quot;Cambria Math&quot; w:h-ansi=&quot;Cambria Math&quot;/&gt;&lt;wx:font wx:val=&quot;Cambria Math&quot;/&gt;&lt;w:i/&gt;&lt;/w:rPr&gt;&lt;m:t&gt;2&lt;/m:t&gt;&lt;/m:r&gt;&lt;/aml:content&gt;&lt;/aml:annotation&gt;&lt;/m:sup&gt;&lt;/m:sSup&gt;&lt;aml:annotation aml:id=&quot;19&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b&gt;&lt;m:sSubPr&gt;&lt;m:ctrlPr&gt;&lt;aml:annotation aml:id=&quot;2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1&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22&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m:e&gt;&lt;/m:d&gt;&lt;aml:annotation aml:id=&quot;23&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24&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5&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26&quot; w:type=&quot;Word.Insertion&quot; aml:author=&quot;a52237&quot; amnl:c&lt;reartedwateP=&quot;2&lt;014-02-18T14:51:00Z&quot;&gt;&lt;aml:content&gt;&lt;m:r&gt;&lt;w:rPr&gt;&lt;w:rFonts w:ascii=&quot;Cambria Math&quot; w:h-ansi=&quot;Cambria Math&quot;/&gt;&lt;wx:font wx:val=&quot;Cambria Math&quot;/&gt;&lt;w:i/&gt;&lt;/w:rPr&gt;&lt;m:t&gt;3dB&lt;/m:t&gt;&lt;/m:r&gt;&lt;/aml:content&gt;&lt;/aml:annotation&gt;&lt;/m:sub&gt;&lt;/m:sSub&gt;&lt;aml:annotation aml:id=&quot;27&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2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aml:annotation aml:id=&quot;29&quot; w:type=&quot;Word.Insertion&quot; aml:author=&quot;a52237&quot; aml:createdate=&quot;2014-02-18T14:51:00Z&quot;&gt;&lt;aml:content&gt;&lt;m:r&gt;&lt;w:rPr&gt;&lt;w:rFonts w:ascii=&quot;Cambria Math&quot; w:h-ansi=&quot;Cambria Math&quot;/&gt;&lt;wx:font wx:val=&quot;Cambria Math&quot;/&gt;&lt;w:i/&gt;&lt;/w:rPr&gt;&lt;m:t&gt;65&lt;/m:t&gt;&lt;/m:r&gt;&lt;/aml:content&gt;&lt;/aml:annotation&gt;&lt;/m:e&gt;&lt;m:sup&gt;&lt;aml:annotation aml:id=&quot;30&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aml:annotation aml:id=&quot;31&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32&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33&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34&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aml:annotation aml:id=&quot;35&quot; w:type=&quot;Word.Insertion&quot; aml:author=&quot;a52237&quot; aml:createdate=&quot;2014-02-18T14:51: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Antenna element horizontal radiation pattern (dB)</w:t>
            </w:r>
          </w:p>
        </w:tc>
        <w:tc>
          <w:tcPr>
            <w:tcW w:w="5760" w:type="dxa"/>
            <w:vAlign w:val="center"/>
          </w:tcPr>
          <w:p w:rsidR="00D30941" w:rsidRPr="008D1C61" w:rsidRDefault="00D27DFB" w:rsidP="00CE2DE4">
            <w:pPr>
              <w:jc w:val="center"/>
            </w:pPr>
            <w:r>
              <w:pict>
                <v:shape id="_x0000_i1026" type="#_x0000_t75" style="width:250.85pt;height:29.8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3E25&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F93E25&quot;&gt;&lt;m:oMathPara&gt;&lt;m:oMath&gt;&lt;m:sSub&gt;&lt;m:sSubPr&gt;&lt;m:ctrlPr&gt;&lt;aml:annotation aml:id=&quot;0&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2:00Z&quot;&gt;&lt;aml:content&gt;&lt;m:r&gt;&lt;w:rPr&gt;&lt;w:rFonts w:ascii=&quot;Cambria Math&quot; w:h-ansi=&quot;Cambria Math&quot;/&gt;&lt;wx:font wx:val=&quot;Cambria Math&quot;/&gt;&lt;w:i/&gt;&lt;/w:rPr&gt;&lt;m:t&gt;E,H&lt;/m:t&gt;&lt;/m:r&gt;&lt;/aml:content&gt;&lt;/aml:annotation&gt;&lt;/m:sub&gt;&lt;/m:sSub&gt;&lt;m:d&gt;&lt;m:dPr&gt;&lt;m:ctrlPr&gt;&lt;aml:annotation aml:id=&quot;3&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2:00Z&quot;&gt;&lt;aml:content&gt;&lt;m:r&gt;&lt;w:rPr&gt;&lt;w:rFonts w:ascii=&quot;Cambria Math&quot; w:h-ansi=&quot;Cambria Math&quot;/&gt;&lt;wx:font wx:val=&quot;Cambria Math&quot;/&gt;&lt;w:i/&gt;&lt;/w:rPr&gt;&lt;m:t&gt;?''&lt;/m&gt;:t&gt;&lt;/m:r&gt;&lt;/aml:content&gt;&lt;/aml:annotation&gt;&lt;/m:e&gt;&lt;/m:d&gt;&lt;aml:annotation aml:id=&quot;5&quot; w:type=&quot;Word.Insertion&quot; aml:author=&quot;a52237&quot; aml:createdate=&quot;2014-02-18T14:52: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2: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2: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num&gt;&lt;m:den&gt;&lt;m:sSub&gt;&lt;m:sSubPr&gt;&lt;m:ctrlPr&gt;&lt;aml:annotation aml:id=&quot;12&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3&quot; w:type=&quot;Word.Insertion&quot; aml:author=&quot;a52237&quot; aml:createdate=&quot;2014-02-18T14:52:00Z&quot;&gt;&lt;aml:content&gt;&lt;m:r&gt;&lt;w:rPr&gt;&lt;w:rFonts w:ascii=&quot;Cambria Math&quot; w:h-ansi=&quot;Cambria Math&quot;/&gt;&lt;wx:font wx:val=&quot;Cambria Math&quot;/&gt;&lt;w:i/&gt;&lt;/w:rPr&gt;&lt;m:t&gt;?&lt;/m:t&gt;&lt;/em:r&gt;&lt;/aml:content&gt;&lt;/aml:annotation&gt;&lt;/m:e&gt;&lt;m:sub&gt;&lt;aml:annotation aml:id=&quot;14&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5&quot; w:type=&quot;Word.Insertion&quot; aml:author=&quot;a52237&quot; aml:createdate=&quot;2014-02-18T14:52:00Z&quot;&gt;&lt;aml:content&gt;&lt;m:r&gt;&lt;w:rPr&gt;&lt;w:rFonts w:ascii=&quot;Cambria Math&quot; w:h-ansi=&quot;Cambria Math&quot;/&gt;&lt;wx:font wx:val=&quot;Cambria Math&quot;/&gt;&lt;w:i/&gt;&lt;/w:rPr&gt;&lt;m:t&gt;2&lt;/m:t&gt;&lt;/m:r&gt;&lt;/aml:content&gt;&lt;/aml:annotation&gt;&lt;/m:sup&gt;&lt;/m:sSup&gt;&lt;aml:annotation aml:id=&quot;16&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b&gt;&lt;m:sSubPr&gt;&lt;m:ctrlPr&gt;&lt;aml:annotation aml:id=&quot;17&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8&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19&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m:e&gt;&lt;/m:d&gt;&lt;aml:annotation aml:id=&quot;20&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1&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22&quot; w:type=&quot;Word.Insertion&quot; aml:author=&quot;a52237&quot; aml:createdate=&quot;2014-02-18T14:52:00Z&quot;&gt;&lt;aml:content&gt;&lt;m:r&gt;&lt;w:rPr&gt;&lt;w:rFonts w:ascii=&quot;Cambria Math&quot; w:h-ansi=&quot;Cambria Math&quot;/&gt;&lt;wx:font wx:val=&quot;Cambria Math&quot;/&gt;&lt;w:i/&gt;&lt;/w:rPr&gt;&lt;m:t&gt;?&lt;/m:t&gt;&lt;/m:r&gt;&lt;/aml:content &gt;&lt;/aml:annotation&gt;&lt;/m:e&gt;&lt;m:sub&gt;&lt;aml:annotation aml:id=&quot;23&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aml:annotation aml:id=&quot;24&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p&gt;&lt;m:sSupPr&gt;&lt;m:ctrlPr&gt;&lt;aml:annotation aml:id=&quot;25&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aml:annotation aml:id=&quot;26&quot; w:type=&quot;Word.Insertion&quot; aml:author=&quot;a52237&quot; aml:createdate=&quot;2014-02-18T14:52:00Z&quot;&gt;&lt;aml:content&gt;&lt;m:r&gt;&lt;w:rPr&gt;&lt;w:rFonts w:ascii=&quot;Cambria Math&quot; w:h-ansi=&quot;Cambria Math&quot;/&gt;&lt;wx:font wx:val=&quot;Cambria Math&quot;/&gt;&lt;w:i/&gt;&lt;/w:rPr&gt;&lt;m:t&gt;65&lt;/m:t&gt;&lt;/m:r&gt;&lt;/aml:content&gt;&lt;/aml:annotation&gt;&lt;/m:e&gt;&lt;m:sup&gt;&lt;aml:annotation aml:id=&quot;27&quot; w:type=&quot;Word.Insertion&quot; aml:author=&quot;a52237&quot; aml:createdate=&quot;2014-02-18T14:52:00Z&quot;&gt;&lt;aml:content&gt;&lt;m:r&gt;&lt;w:rPr&gt;&lt;w:rFonts w:ascii=&quot;Cambria Math&quot; w:h-ansi=&quot;Cambria Math&quot;/&gt;&lt;wx:font wx:val=&quot;Cambria Math&quot;/&gt;&lt;w:i/&gt;&lt;/w:rPr&gt;&lt;m:t&gt;0&lt;/m:t&gt;&lt;/m:r&gt;&lt;/aml:content&gt;&lt;/aml:annotation&gt;&lt;/m:sup&gt;&lt;/m:sSup&gt;&lt;aml:annotation aml:id=&quot;28&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9&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30&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31&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aml:annotation aml:id=&quot;32&quot; w:type=&quot;Word.Insertion&quot; aml:author=&quot;a52237&quot; aml:createdate=&quot;2014-02-18T14:52: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Combining method for 3D antenna element pattern (dB)</w:t>
            </w:r>
          </w:p>
        </w:tc>
        <w:tc>
          <w:tcPr>
            <w:tcW w:w="5760" w:type="dxa"/>
            <w:vAlign w:val="center"/>
          </w:tcPr>
          <w:p w:rsidR="00D30941" w:rsidRPr="008D1C61" w:rsidRDefault="00D27DFB" w:rsidP="00CE2DE4">
            <w:pPr>
              <w:jc w:val="center"/>
            </w:pPr>
            <w:r>
              <w:pict>
                <v:shape id="_x0000_i1027" type="#_x0000_t75" style="width:210.2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0169&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C30169&quot;&gt;&lt;m:oMathPara&gt;&lt;m:oMath&gt;&lt;aml:annotation aml:id=&quot;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d&gt;&lt;m:dPr&gt;&lt;m:ctrlPr&gt;&lt;aml:annotation aml:id=&quot;1&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2&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3&quot; w:type=&quot;Word.Insertion&quot; aml:author=&quot;a52237ntttttt&quot; aml:createdate=&quot;2014-02-18T14:54: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4&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5&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d&gt;&lt;m:dPr&gt;&lt;m:begChr m:val=&quot;[&quot;/&gt;&lt;m:endChr m:val=&quot;]&quot;/&gt;&lt;m:ctrlPr&gt;&lt;aml:annotation aml:id=&quot;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8&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9&quot; w:type=&quot;Word.Insertion&quot; aml:author=&quot;a52237&quot; aml:createdate=&quot;2014-02-18T14:54:00Z&quot;&gt;&lt;aml:content&gt;&lt;m:r&gt;&lt;w:rPr&gt;&lt;w:rFonts w:ascii=&quot;Cambria Math&quot; w:h-ansi=&quot;Cambria Math&quot;/&gt;&lt;wx:font wx:val=&quot;Cambria Math&quot;/&gt;&lt;w:i/&gt;&lt;/w:rPr&gt;&lt;m:t&gt;E,V&lt;/m:t&gt;&lt;/m:r&gt;&lt;/aml:content&gt;&lt;/aml:annotation&gt;&lt;/m:sub&gt;&lt;/m:sSub&gt;&lt;m:d&gt;&lt;m:dPr&gt;&lt;m:ctrlPr&gt;&lt;aml:annotation aml:id=&quot;10&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1&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12&quot; w:type=&quot;Word.Inserti-o1n8&quot;T 1a4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3&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14&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15&quot; w:type=&quot;Word.Insertion&quot; aml:author=&quot;a52237&quot; aml:createdate=&quot;2014-02-18T14:54:00Z&quot;&gt;&lt;aml:content&gt;&lt;m:r&gt;&lt;w:rPr&gt;&lt;w:rFonts w:ascii=&quot;Cambria Math&quot; w:h-ansi=&quot;Cambria Math&quot;/&gt;&lt;wx:font wx:val=&quot;Cambria Math&quot;/&gt;&lt;w:i/&gt;&lt;/w:rPr&gt;&lt;m:t&gt;E,H&lt;/m:t&gt;&lt;/m:r&gt;&lt;/aml:content&gt;&lt;/aml:annotation&gt;&lt;/m:sub&gt;&lt;/m:sSub&gt;&lt;m:d&gt;&lt;m:dPr&gt;&lt;m:ctrlPr&gt;&lt;aml:annotation aml:id=&quot;1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7&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m:e&gt;&lt;/:m:d&gt;&lt;aml:annotation aml:id=&quot;18&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9&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2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21&quot; w:type=&quot;Word.Insertion&quot; aml:author=&quot;a52237&quot; aml:createdate=&quot;2014-02-18T14:54:00Z&quot;&gt;&lt;aml:content&gt;&lt;m:r&gt;&lt;w:rPr&gt;&lt;w:rFonts w:ascii=&quot;Cambria Math&quot; w:h-ansi=&quot;Cambria Math&quot;/&gt;&lt;wx:font wx:val=&quot;Cambria Math&quot;/&gt;&lt;w:i/&gt;&lt;/w:rPr&gt;&lt;m:t&gt;m&lt;/m:t&gt;&lt;/m:r&gt;&lt;/aml:content&gt;&lt;/aml:annotation&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4"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 xml:space="preserve">Maximum directional gain of an antenna element </w:t>
            </w:r>
            <w:proofErr w:type="spellStart"/>
            <w:r w:rsidRPr="008D1C61">
              <w:rPr>
                <w:b/>
                <w:i/>
              </w:rPr>
              <w:t>G</w:t>
            </w:r>
            <w:r w:rsidRPr="008D1C61">
              <w:rPr>
                <w:b/>
                <w:i/>
                <w:vertAlign w:val="subscript"/>
              </w:rPr>
              <w:t>E,max</w:t>
            </w:r>
            <w:proofErr w:type="spellEnd"/>
          </w:p>
        </w:tc>
        <w:tc>
          <w:tcPr>
            <w:tcW w:w="5760" w:type="dxa"/>
            <w:vAlign w:val="center"/>
          </w:tcPr>
          <w:p w:rsidR="00D30941" w:rsidRPr="008D1C61" w:rsidRDefault="00D30941" w:rsidP="00CE2DE4">
            <w:pPr>
              <w:pStyle w:val="TAL"/>
              <w:jc w:val="center"/>
            </w:pPr>
            <w:r w:rsidRPr="008D1C61">
              <w:t xml:space="preserve">8 </w:t>
            </w:r>
            <w:proofErr w:type="spellStart"/>
            <w:r w:rsidRPr="008D1C61">
              <w:t>dBi</w:t>
            </w:r>
            <w:proofErr w:type="spellEnd"/>
          </w:p>
        </w:tc>
      </w:tr>
      <w:tr w:rsidR="00D30941" w:rsidRPr="000C379E" w:rsidTr="00CE2DE4">
        <w:trPr>
          <w:cantSplit/>
          <w:trHeight w:val="1045"/>
          <w:jc w:val="center"/>
        </w:trPr>
        <w:tc>
          <w:tcPr>
            <w:tcW w:w="2448" w:type="dxa"/>
            <w:shd w:val="pct10" w:color="auto" w:fill="auto"/>
            <w:vAlign w:val="center"/>
          </w:tcPr>
          <w:p w:rsidR="00D30941" w:rsidRPr="001D3287" w:rsidRDefault="00D30941" w:rsidP="00CE2DE4">
            <w:pPr>
              <w:pStyle w:val="TAL"/>
              <w:rPr>
                <w:b/>
                <w:lang w:eastAsia="ko-KR"/>
              </w:rPr>
            </w:pPr>
            <w:r w:rsidRPr="008D1C61">
              <w:rPr>
                <w:b/>
              </w:rPr>
              <w:t xml:space="preserve">Vertical antenna element spacing </w:t>
            </w:r>
            <w:r w:rsidRPr="001D3287">
              <w:rPr>
                <w:rFonts w:hint="eastAsia"/>
                <w:b/>
                <w:lang w:eastAsia="ko-KR"/>
              </w:rPr>
              <w:t>and</w:t>
            </w:r>
            <w:r w:rsidRPr="001D3287">
              <w:rPr>
                <w:rFonts w:hint="eastAsia"/>
                <w:b/>
                <w:i/>
                <w:lang w:eastAsia="ko-KR"/>
              </w:rPr>
              <w:t xml:space="preserve"> </w:t>
            </w:r>
            <w:r w:rsidRPr="008D1C61">
              <w:rPr>
                <w:b/>
              </w:rPr>
              <w:t xml:space="preserve">Number of antenna elements with the same polarization in each column </w:t>
            </w:r>
            <w:r w:rsidRPr="001D3287">
              <w:rPr>
                <w:rFonts w:hint="eastAsia"/>
                <w:b/>
                <w:lang w:eastAsia="ko-KR"/>
              </w:rPr>
              <w:t>(</w:t>
            </w:r>
            <w:proofErr w:type="spellStart"/>
            <w:r w:rsidRPr="008D1C61">
              <w:rPr>
                <w:b/>
                <w:i/>
              </w:rPr>
              <w:t>d</w:t>
            </w:r>
            <w:r w:rsidRPr="008D1C61">
              <w:rPr>
                <w:b/>
                <w:i/>
                <w:vertAlign w:val="subscript"/>
              </w:rPr>
              <w:t>V</w:t>
            </w:r>
            <w:proofErr w:type="spellEnd"/>
            <w:r w:rsidRPr="008D1C61">
              <w:rPr>
                <w:rFonts w:eastAsia="Malgun Gothic" w:hint="eastAsia"/>
                <w:b/>
                <w:i/>
                <w:lang w:eastAsia="ko-KR"/>
              </w:rPr>
              <w:t xml:space="preserve"> , </w:t>
            </w:r>
            <w:r w:rsidRPr="008D1C61">
              <w:rPr>
                <w:b/>
              </w:rPr>
              <w:t>M</w:t>
            </w:r>
            <w:r w:rsidRPr="001D3287">
              <w:rPr>
                <w:rFonts w:hint="eastAsia"/>
                <w:b/>
                <w:lang w:eastAsia="ko-KR"/>
              </w:rPr>
              <w:t>)</w:t>
            </w:r>
          </w:p>
        </w:tc>
        <w:tc>
          <w:tcPr>
            <w:tcW w:w="5760" w:type="dxa"/>
            <w:vAlign w:val="center"/>
          </w:tcPr>
          <w:p w:rsidR="00D30941" w:rsidRPr="001D3287" w:rsidRDefault="00D30941" w:rsidP="00CE2DE4">
            <w:pPr>
              <w:pStyle w:val="TAL"/>
              <w:jc w:val="center"/>
              <w:rPr>
                <w:lang w:eastAsia="ko-KR"/>
              </w:rPr>
            </w:pPr>
            <w:r>
              <w:rPr>
                <w:rFonts w:hint="eastAsia"/>
                <w:lang w:eastAsia="ko-KR"/>
              </w:rPr>
              <w:t>(0.8</w:t>
            </w:r>
            <w:r w:rsidRPr="008D1C61">
              <w:t xml:space="preserve"> λ</w:t>
            </w:r>
            <w:r>
              <w:rPr>
                <w:rFonts w:hint="eastAsia"/>
                <w:lang w:eastAsia="ko-KR"/>
              </w:rPr>
              <w:t>, 8</w:t>
            </w:r>
            <w:r w:rsidRPr="001D3287">
              <w:rPr>
                <w:rFonts w:hint="eastAsia"/>
                <w:lang w:eastAsia="ko-KR"/>
              </w:rPr>
              <w:t xml:space="preserve">) </w:t>
            </w:r>
          </w:p>
        </w:tc>
      </w:tr>
    </w:tbl>
    <w:p w:rsidR="00D30941" w:rsidRPr="006E48D7" w:rsidRDefault="00D30941" w:rsidP="00D30941">
      <w:pPr>
        <w:pStyle w:val="a0"/>
        <w:rPr>
          <w:lang w:val="en-GB" w:eastAsia="zh-CN"/>
        </w:rPr>
      </w:pPr>
    </w:p>
    <w:p w:rsidR="006E48D7" w:rsidRPr="001C1886" w:rsidRDefault="006E48D7" w:rsidP="001C1886">
      <w:pPr>
        <w:pStyle w:val="a0"/>
        <w:rPr>
          <w:szCs w:val="20"/>
          <w:lang w:eastAsia="zh-CN"/>
        </w:rPr>
      </w:pPr>
    </w:p>
    <w:sectPr w:rsidR="006E48D7" w:rsidRPr="001C1886"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D03" w:rsidRDefault="00600D03">
      <w:r>
        <w:separator/>
      </w:r>
    </w:p>
  </w:endnote>
  <w:endnote w:type="continuationSeparator" w:id="0">
    <w:p w:rsidR="00600D03" w:rsidRDefault="00600D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바탕">
    <w:charset w:val="4F"/>
    <w:family w:val="auto"/>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D03" w:rsidRDefault="00600D03">
      <w:r>
        <w:separator/>
      </w:r>
    </w:p>
  </w:footnote>
  <w:footnote w:type="continuationSeparator" w:id="0">
    <w:p w:rsidR="00600D03" w:rsidRDefault="00600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2EC34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0F1C687D"/>
    <w:multiLevelType w:val="hybridMultilevel"/>
    <w:tmpl w:val="AD0C3420"/>
    <w:lvl w:ilvl="0" w:tplc="04090011">
      <w:start w:val="1"/>
      <w:numFmt w:val="decimal"/>
      <w:lvlText w:val="%1)"/>
      <w:lvlJc w:val="left"/>
      <w:pPr>
        <w:ind w:left="900" w:hanging="480"/>
      </w:p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1">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2">
    <w:nsid w:val="3EB436FC"/>
    <w:multiLevelType w:val="hybridMultilevel"/>
    <w:tmpl w:val="03040E34"/>
    <w:lvl w:ilvl="0" w:tplc="04090011">
      <w:start w:val="1"/>
      <w:numFmt w:val="decimal"/>
      <w:lvlText w:val="%1)"/>
      <w:lvlJc w:val="left"/>
      <w:pPr>
        <w:ind w:left="900" w:hanging="480"/>
      </w:pPr>
    </w:lvl>
    <w:lvl w:ilvl="1" w:tplc="04090019">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3">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4">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5">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C4349E"/>
    <w:multiLevelType w:val="hybridMultilevel"/>
    <w:tmpl w:val="4FC21CAC"/>
    <w:lvl w:ilvl="0" w:tplc="04090001">
      <w:start w:val="1"/>
      <w:numFmt w:val="bullet"/>
      <w:lvlText w:val=""/>
      <w:lvlJc w:val="left"/>
      <w:pPr>
        <w:ind w:left="1188" w:hanging="480"/>
      </w:pPr>
      <w:rPr>
        <w:rFonts w:ascii="Wingdings" w:hAnsi="Wingdings" w:hint="default"/>
      </w:rPr>
    </w:lvl>
    <w:lvl w:ilvl="1" w:tplc="04090003" w:tentative="1">
      <w:start w:val="1"/>
      <w:numFmt w:val="bullet"/>
      <w:lvlText w:val=""/>
      <w:lvlJc w:val="left"/>
      <w:pPr>
        <w:ind w:left="1668" w:hanging="480"/>
      </w:pPr>
      <w:rPr>
        <w:rFonts w:ascii="Wingdings" w:hAnsi="Wingdings" w:hint="default"/>
      </w:rPr>
    </w:lvl>
    <w:lvl w:ilvl="2" w:tplc="04090005" w:tentative="1">
      <w:start w:val="1"/>
      <w:numFmt w:val="bullet"/>
      <w:lvlText w:val=""/>
      <w:lvlJc w:val="left"/>
      <w:pPr>
        <w:ind w:left="2148" w:hanging="480"/>
      </w:pPr>
      <w:rPr>
        <w:rFonts w:ascii="Wingdings" w:hAnsi="Wingdings" w:hint="default"/>
      </w:rPr>
    </w:lvl>
    <w:lvl w:ilvl="3" w:tplc="04090001" w:tentative="1">
      <w:start w:val="1"/>
      <w:numFmt w:val="bullet"/>
      <w:lvlText w:val=""/>
      <w:lvlJc w:val="left"/>
      <w:pPr>
        <w:ind w:left="2628" w:hanging="480"/>
      </w:pPr>
      <w:rPr>
        <w:rFonts w:ascii="Wingdings" w:hAnsi="Wingdings" w:hint="default"/>
      </w:rPr>
    </w:lvl>
    <w:lvl w:ilvl="4" w:tplc="04090003" w:tentative="1">
      <w:start w:val="1"/>
      <w:numFmt w:val="bullet"/>
      <w:lvlText w:val=""/>
      <w:lvlJc w:val="left"/>
      <w:pPr>
        <w:ind w:left="3108" w:hanging="480"/>
      </w:pPr>
      <w:rPr>
        <w:rFonts w:ascii="Wingdings" w:hAnsi="Wingdings" w:hint="default"/>
      </w:rPr>
    </w:lvl>
    <w:lvl w:ilvl="5" w:tplc="04090005" w:tentative="1">
      <w:start w:val="1"/>
      <w:numFmt w:val="bullet"/>
      <w:lvlText w:val=""/>
      <w:lvlJc w:val="left"/>
      <w:pPr>
        <w:ind w:left="3588" w:hanging="480"/>
      </w:pPr>
      <w:rPr>
        <w:rFonts w:ascii="Wingdings" w:hAnsi="Wingdings" w:hint="default"/>
      </w:rPr>
    </w:lvl>
    <w:lvl w:ilvl="6" w:tplc="04090001" w:tentative="1">
      <w:start w:val="1"/>
      <w:numFmt w:val="bullet"/>
      <w:lvlText w:val=""/>
      <w:lvlJc w:val="left"/>
      <w:pPr>
        <w:ind w:left="4068" w:hanging="480"/>
      </w:pPr>
      <w:rPr>
        <w:rFonts w:ascii="Wingdings" w:hAnsi="Wingdings" w:hint="default"/>
      </w:rPr>
    </w:lvl>
    <w:lvl w:ilvl="7" w:tplc="04090003" w:tentative="1">
      <w:start w:val="1"/>
      <w:numFmt w:val="bullet"/>
      <w:lvlText w:val=""/>
      <w:lvlJc w:val="left"/>
      <w:pPr>
        <w:ind w:left="4548" w:hanging="480"/>
      </w:pPr>
      <w:rPr>
        <w:rFonts w:ascii="Wingdings" w:hAnsi="Wingdings" w:hint="default"/>
      </w:rPr>
    </w:lvl>
    <w:lvl w:ilvl="8" w:tplc="04090005" w:tentative="1">
      <w:start w:val="1"/>
      <w:numFmt w:val="bullet"/>
      <w:lvlText w:val=""/>
      <w:lvlJc w:val="left"/>
      <w:pPr>
        <w:ind w:left="5028" w:hanging="480"/>
      </w:pPr>
      <w:rPr>
        <w:rFonts w:ascii="Wingdings" w:hAnsi="Wingdings" w:hint="default"/>
      </w:rPr>
    </w:lvl>
  </w:abstractNum>
  <w:abstractNum w:abstractNumId="17">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19">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0">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3">
    <w:nsid w:val="62577832"/>
    <w:multiLevelType w:val="hybridMultilevel"/>
    <w:tmpl w:val="DF123A1E"/>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5">
    <w:nsid w:val="66EF20B7"/>
    <w:multiLevelType w:val="hybridMultilevel"/>
    <w:tmpl w:val="9E628F5E"/>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6">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8">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841837"/>
    <w:multiLevelType w:val="hybridMultilevel"/>
    <w:tmpl w:val="60229334"/>
    <w:lvl w:ilvl="0" w:tplc="61DE0BA0">
      <w:start w:val="10"/>
      <w:numFmt w:val="bullet"/>
      <w:lvlText w:val="-"/>
      <w:lvlJc w:val="left"/>
      <w:pPr>
        <w:ind w:left="1188" w:hanging="480"/>
      </w:pPr>
      <w:rPr>
        <w:rFonts w:ascii="Times" w:eastAsia="Batang" w:hAnsi="Times" w:cs="Times New Roman" w:hint="default"/>
      </w:rPr>
    </w:lvl>
    <w:lvl w:ilvl="1" w:tplc="04090003" w:tentative="1">
      <w:start w:val="1"/>
      <w:numFmt w:val="bullet"/>
      <w:lvlText w:val=""/>
      <w:lvlJc w:val="left"/>
      <w:pPr>
        <w:ind w:left="1668" w:hanging="480"/>
      </w:pPr>
      <w:rPr>
        <w:rFonts w:ascii="Wingdings" w:hAnsi="Wingdings" w:hint="default"/>
      </w:rPr>
    </w:lvl>
    <w:lvl w:ilvl="2" w:tplc="04090005" w:tentative="1">
      <w:start w:val="1"/>
      <w:numFmt w:val="bullet"/>
      <w:lvlText w:val=""/>
      <w:lvlJc w:val="left"/>
      <w:pPr>
        <w:ind w:left="2148" w:hanging="480"/>
      </w:pPr>
      <w:rPr>
        <w:rFonts w:ascii="Wingdings" w:hAnsi="Wingdings" w:hint="default"/>
      </w:rPr>
    </w:lvl>
    <w:lvl w:ilvl="3" w:tplc="04090001" w:tentative="1">
      <w:start w:val="1"/>
      <w:numFmt w:val="bullet"/>
      <w:lvlText w:val=""/>
      <w:lvlJc w:val="left"/>
      <w:pPr>
        <w:ind w:left="2628" w:hanging="480"/>
      </w:pPr>
      <w:rPr>
        <w:rFonts w:ascii="Wingdings" w:hAnsi="Wingdings" w:hint="default"/>
      </w:rPr>
    </w:lvl>
    <w:lvl w:ilvl="4" w:tplc="04090003" w:tentative="1">
      <w:start w:val="1"/>
      <w:numFmt w:val="bullet"/>
      <w:lvlText w:val=""/>
      <w:lvlJc w:val="left"/>
      <w:pPr>
        <w:ind w:left="3108" w:hanging="480"/>
      </w:pPr>
      <w:rPr>
        <w:rFonts w:ascii="Wingdings" w:hAnsi="Wingdings" w:hint="default"/>
      </w:rPr>
    </w:lvl>
    <w:lvl w:ilvl="5" w:tplc="04090005" w:tentative="1">
      <w:start w:val="1"/>
      <w:numFmt w:val="bullet"/>
      <w:lvlText w:val=""/>
      <w:lvlJc w:val="left"/>
      <w:pPr>
        <w:ind w:left="3588" w:hanging="480"/>
      </w:pPr>
      <w:rPr>
        <w:rFonts w:ascii="Wingdings" w:hAnsi="Wingdings" w:hint="default"/>
      </w:rPr>
    </w:lvl>
    <w:lvl w:ilvl="6" w:tplc="04090001" w:tentative="1">
      <w:start w:val="1"/>
      <w:numFmt w:val="bullet"/>
      <w:lvlText w:val=""/>
      <w:lvlJc w:val="left"/>
      <w:pPr>
        <w:ind w:left="4068" w:hanging="480"/>
      </w:pPr>
      <w:rPr>
        <w:rFonts w:ascii="Wingdings" w:hAnsi="Wingdings" w:hint="default"/>
      </w:rPr>
    </w:lvl>
    <w:lvl w:ilvl="7" w:tplc="04090003" w:tentative="1">
      <w:start w:val="1"/>
      <w:numFmt w:val="bullet"/>
      <w:lvlText w:val=""/>
      <w:lvlJc w:val="left"/>
      <w:pPr>
        <w:ind w:left="4548" w:hanging="480"/>
      </w:pPr>
      <w:rPr>
        <w:rFonts w:ascii="Wingdings" w:hAnsi="Wingdings" w:hint="default"/>
      </w:rPr>
    </w:lvl>
    <w:lvl w:ilvl="8" w:tplc="04090005" w:tentative="1">
      <w:start w:val="1"/>
      <w:numFmt w:val="bullet"/>
      <w:lvlText w:val=""/>
      <w:lvlJc w:val="left"/>
      <w:pPr>
        <w:ind w:left="5028" w:hanging="480"/>
      </w:pPr>
      <w:rPr>
        <w:rFonts w:ascii="Wingdings" w:hAnsi="Wingdings" w:hint="default"/>
      </w:rPr>
    </w:lvl>
  </w:abstractNum>
  <w:abstractNum w:abstractNumId="32">
    <w:nsid w:val="7A6B2F4E"/>
    <w:multiLevelType w:val="multilevel"/>
    <w:tmpl w:val="03040E34"/>
    <w:lvl w:ilvl="0">
      <w:start w:val="1"/>
      <w:numFmt w:val="decimal"/>
      <w:lvlText w:val="%1)"/>
      <w:lvlJc w:val="left"/>
      <w:pPr>
        <w:ind w:left="900" w:hanging="480"/>
      </w:p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33">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4">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6"/>
  </w:num>
  <w:num w:numId="2">
    <w:abstractNumId w:val="1"/>
  </w:num>
  <w:num w:numId="3">
    <w:abstractNumId w:val="35"/>
  </w:num>
  <w:num w:numId="4">
    <w:abstractNumId w:val="9"/>
  </w:num>
  <w:num w:numId="5">
    <w:abstractNumId w:val="29"/>
  </w:num>
  <w:num w:numId="6">
    <w:abstractNumId w:val="15"/>
  </w:num>
  <w:num w:numId="7">
    <w:abstractNumId w:val="21"/>
  </w:num>
  <w:num w:numId="8">
    <w:abstractNumId w:val="22"/>
  </w:num>
  <w:num w:numId="9">
    <w:abstractNumId w:val="5"/>
  </w:num>
  <w:num w:numId="10">
    <w:abstractNumId w:val="17"/>
  </w:num>
  <w:num w:numId="11">
    <w:abstractNumId w:val="26"/>
  </w:num>
  <w:num w:numId="12">
    <w:abstractNumId w:val="28"/>
  </w:num>
  <w:num w:numId="13">
    <w:abstractNumId w:val="0"/>
  </w:num>
  <w:num w:numId="14">
    <w:abstractNumId w:val="18"/>
  </w:num>
  <w:num w:numId="15">
    <w:abstractNumId w:val="11"/>
  </w:num>
  <w:num w:numId="16">
    <w:abstractNumId w:val="13"/>
  </w:num>
  <w:num w:numId="17">
    <w:abstractNumId w:val="27"/>
  </w:num>
  <w:num w:numId="18">
    <w:abstractNumId w:val="14"/>
  </w:num>
  <w:num w:numId="19">
    <w:abstractNumId w:val="4"/>
  </w:num>
  <w:num w:numId="20">
    <w:abstractNumId w:val="24"/>
  </w:num>
  <w:num w:numId="21">
    <w:abstractNumId w:val="10"/>
  </w:num>
  <w:num w:numId="22">
    <w:abstractNumId w:val="7"/>
  </w:num>
  <w:num w:numId="23">
    <w:abstractNumId w:val="6"/>
  </w:num>
  <w:num w:numId="24">
    <w:abstractNumId w:val="37"/>
  </w:num>
  <w:num w:numId="25">
    <w:abstractNumId w:val="34"/>
  </w:num>
  <w:num w:numId="26">
    <w:abstractNumId w:val="19"/>
  </w:num>
  <w:num w:numId="27">
    <w:abstractNumId w:val="3"/>
  </w:num>
  <w:num w:numId="28">
    <w:abstractNumId w:val="2"/>
  </w:num>
  <w:num w:numId="29">
    <w:abstractNumId w:val="33"/>
  </w:num>
  <w:num w:numId="30">
    <w:abstractNumId w:val="25"/>
  </w:num>
  <w:num w:numId="31">
    <w:abstractNumId w:val="12"/>
  </w:num>
  <w:num w:numId="32">
    <w:abstractNumId w:val="32"/>
  </w:num>
  <w:num w:numId="33">
    <w:abstractNumId w:val="8"/>
  </w:num>
  <w:num w:numId="34">
    <w:abstractNumId w:val="30"/>
  </w:num>
  <w:num w:numId="35">
    <w:abstractNumId w:val="23"/>
  </w:num>
  <w:num w:numId="36">
    <w:abstractNumId w:val="20"/>
  </w:num>
  <w:num w:numId="37">
    <w:abstractNumId w:val="16"/>
  </w:num>
  <w:num w:numId="38">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4054"/>
    <w:rsid w:val="00014788"/>
    <w:rsid w:val="00017714"/>
    <w:rsid w:val="00017F21"/>
    <w:rsid w:val="0002166A"/>
    <w:rsid w:val="0002191A"/>
    <w:rsid w:val="00022CB4"/>
    <w:rsid w:val="00023DDA"/>
    <w:rsid w:val="0002462D"/>
    <w:rsid w:val="00024A15"/>
    <w:rsid w:val="00025C38"/>
    <w:rsid w:val="000273FD"/>
    <w:rsid w:val="0002784B"/>
    <w:rsid w:val="00030052"/>
    <w:rsid w:val="00030802"/>
    <w:rsid w:val="00030832"/>
    <w:rsid w:val="00030BB3"/>
    <w:rsid w:val="0003128E"/>
    <w:rsid w:val="0003133B"/>
    <w:rsid w:val="00032856"/>
    <w:rsid w:val="00032E3B"/>
    <w:rsid w:val="00033B21"/>
    <w:rsid w:val="00034348"/>
    <w:rsid w:val="00035D93"/>
    <w:rsid w:val="00036D47"/>
    <w:rsid w:val="000377D9"/>
    <w:rsid w:val="00040095"/>
    <w:rsid w:val="000405ED"/>
    <w:rsid w:val="00040ACC"/>
    <w:rsid w:val="00040F55"/>
    <w:rsid w:val="000410E4"/>
    <w:rsid w:val="00041699"/>
    <w:rsid w:val="00042044"/>
    <w:rsid w:val="00043951"/>
    <w:rsid w:val="0004573E"/>
    <w:rsid w:val="00046452"/>
    <w:rsid w:val="0005100C"/>
    <w:rsid w:val="0005168C"/>
    <w:rsid w:val="00051C62"/>
    <w:rsid w:val="00052402"/>
    <w:rsid w:val="000528A1"/>
    <w:rsid w:val="00053E74"/>
    <w:rsid w:val="00055137"/>
    <w:rsid w:val="000556F1"/>
    <w:rsid w:val="00055ACB"/>
    <w:rsid w:val="00055FCB"/>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1982"/>
    <w:rsid w:val="00081DB5"/>
    <w:rsid w:val="000840C4"/>
    <w:rsid w:val="000855F8"/>
    <w:rsid w:val="00090DFD"/>
    <w:rsid w:val="00091556"/>
    <w:rsid w:val="000934DE"/>
    <w:rsid w:val="00093BE1"/>
    <w:rsid w:val="00095318"/>
    <w:rsid w:val="000958B4"/>
    <w:rsid w:val="00095A7D"/>
    <w:rsid w:val="00095BBB"/>
    <w:rsid w:val="000969C4"/>
    <w:rsid w:val="00096DAC"/>
    <w:rsid w:val="000A05CD"/>
    <w:rsid w:val="000A0C5D"/>
    <w:rsid w:val="000A18B2"/>
    <w:rsid w:val="000A66F1"/>
    <w:rsid w:val="000A7416"/>
    <w:rsid w:val="000A7506"/>
    <w:rsid w:val="000B01B5"/>
    <w:rsid w:val="000B0B02"/>
    <w:rsid w:val="000B0C1A"/>
    <w:rsid w:val="000B31CF"/>
    <w:rsid w:val="000B3979"/>
    <w:rsid w:val="000B3BAB"/>
    <w:rsid w:val="000B3E4E"/>
    <w:rsid w:val="000B5BB8"/>
    <w:rsid w:val="000C05BE"/>
    <w:rsid w:val="000C279A"/>
    <w:rsid w:val="000C2C02"/>
    <w:rsid w:val="000C5FE3"/>
    <w:rsid w:val="000C6450"/>
    <w:rsid w:val="000C6C83"/>
    <w:rsid w:val="000D1A37"/>
    <w:rsid w:val="000D1B7E"/>
    <w:rsid w:val="000D4376"/>
    <w:rsid w:val="000D515E"/>
    <w:rsid w:val="000D5734"/>
    <w:rsid w:val="000D57AB"/>
    <w:rsid w:val="000D5CAF"/>
    <w:rsid w:val="000D5DF9"/>
    <w:rsid w:val="000D6F08"/>
    <w:rsid w:val="000D7313"/>
    <w:rsid w:val="000D7F0F"/>
    <w:rsid w:val="000E14D4"/>
    <w:rsid w:val="000E22D3"/>
    <w:rsid w:val="000E2EA4"/>
    <w:rsid w:val="000E3E99"/>
    <w:rsid w:val="000E56AC"/>
    <w:rsid w:val="000E5C66"/>
    <w:rsid w:val="000E5FCE"/>
    <w:rsid w:val="000E7848"/>
    <w:rsid w:val="000F0DB3"/>
    <w:rsid w:val="000F208C"/>
    <w:rsid w:val="000F20E6"/>
    <w:rsid w:val="000F2EEE"/>
    <w:rsid w:val="000F5307"/>
    <w:rsid w:val="000F6BF4"/>
    <w:rsid w:val="000F6CF3"/>
    <w:rsid w:val="000F6D45"/>
    <w:rsid w:val="000F7E9E"/>
    <w:rsid w:val="0010065D"/>
    <w:rsid w:val="00100712"/>
    <w:rsid w:val="00100FCE"/>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627E"/>
    <w:rsid w:val="00116C75"/>
    <w:rsid w:val="0011730B"/>
    <w:rsid w:val="00122DC7"/>
    <w:rsid w:val="00123FA2"/>
    <w:rsid w:val="001256FC"/>
    <w:rsid w:val="00126D5D"/>
    <w:rsid w:val="00127E57"/>
    <w:rsid w:val="00130586"/>
    <w:rsid w:val="00130B4A"/>
    <w:rsid w:val="001316E0"/>
    <w:rsid w:val="00131A4A"/>
    <w:rsid w:val="00132694"/>
    <w:rsid w:val="00134D51"/>
    <w:rsid w:val="001372CD"/>
    <w:rsid w:val="001375D1"/>
    <w:rsid w:val="001378F2"/>
    <w:rsid w:val="00137DB5"/>
    <w:rsid w:val="001402C3"/>
    <w:rsid w:val="00140768"/>
    <w:rsid w:val="0014085A"/>
    <w:rsid w:val="001408B3"/>
    <w:rsid w:val="00141CC8"/>
    <w:rsid w:val="00142059"/>
    <w:rsid w:val="001428AB"/>
    <w:rsid w:val="00144472"/>
    <w:rsid w:val="001460A1"/>
    <w:rsid w:val="00147E5D"/>
    <w:rsid w:val="00147F65"/>
    <w:rsid w:val="001500FB"/>
    <w:rsid w:val="00150437"/>
    <w:rsid w:val="00150A25"/>
    <w:rsid w:val="00151437"/>
    <w:rsid w:val="001530FD"/>
    <w:rsid w:val="0015335C"/>
    <w:rsid w:val="001537C6"/>
    <w:rsid w:val="001565F5"/>
    <w:rsid w:val="0015691B"/>
    <w:rsid w:val="001574B3"/>
    <w:rsid w:val="0016180C"/>
    <w:rsid w:val="00161B07"/>
    <w:rsid w:val="00165ABE"/>
    <w:rsid w:val="00166DFC"/>
    <w:rsid w:val="00166F0B"/>
    <w:rsid w:val="00167548"/>
    <w:rsid w:val="00167723"/>
    <w:rsid w:val="00171099"/>
    <w:rsid w:val="00171298"/>
    <w:rsid w:val="001722F6"/>
    <w:rsid w:val="00173200"/>
    <w:rsid w:val="0017327C"/>
    <w:rsid w:val="001733C3"/>
    <w:rsid w:val="0017424D"/>
    <w:rsid w:val="001742B7"/>
    <w:rsid w:val="00174729"/>
    <w:rsid w:val="001754C5"/>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CB3"/>
    <w:rsid w:val="00193F5B"/>
    <w:rsid w:val="00194D91"/>
    <w:rsid w:val="00195826"/>
    <w:rsid w:val="00195A32"/>
    <w:rsid w:val="00196FD1"/>
    <w:rsid w:val="0019726E"/>
    <w:rsid w:val="0019765D"/>
    <w:rsid w:val="001976FB"/>
    <w:rsid w:val="001A03F5"/>
    <w:rsid w:val="001A0458"/>
    <w:rsid w:val="001A0607"/>
    <w:rsid w:val="001A3365"/>
    <w:rsid w:val="001A3E11"/>
    <w:rsid w:val="001A4B6E"/>
    <w:rsid w:val="001A5698"/>
    <w:rsid w:val="001A68BF"/>
    <w:rsid w:val="001A71A6"/>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C7A5E"/>
    <w:rsid w:val="001D1E2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973"/>
    <w:rsid w:val="001F1B05"/>
    <w:rsid w:val="001F20D7"/>
    <w:rsid w:val="001F2167"/>
    <w:rsid w:val="001F2312"/>
    <w:rsid w:val="001F3AD5"/>
    <w:rsid w:val="001F3BFF"/>
    <w:rsid w:val="001F4551"/>
    <w:rsid w:val="001F5C6F"/>
    <w:rsid w:val="001F74FB"/>
    <w:rsid w:val="001F7A9A"/>
    <w:rsid w:val="002016AF"/>
    <w:rsid w:val="002020FD"/>
    <w:rsid w:val="002035E6"/>
    <w:rsid w:val="00204993"/>
    <w:rsid w:val="00204FA1"/>
    <w:rsid w:val="00205120"/>
    <w:rsid w:val="00205787"/>
    <w:rsid w:val="00206168"/>
    <w:rsid w:val="00207141"/>
    <w:rsid w:val="00211138"/>
    <w:rsid w:val="002115E3"/>
    <w:rsid w:val="0021193A"/>
    <w:rsid w:val="0021248D"/>
    <w:rsid w:val="002129B0"/>
    <w:rsid w:val="00214AF1"/>
    <w:rsid w:val="002152D5"/>
    <w:rsid w:val="0021659E"/>
    <w:rsid w:val="0022039E"/>
    <w:rsid w:val="00220852"/>
    <w:rsid w:val="00220E0C"/>
    <w:rsid w:val="00221976"/>
    <w:rsid w:val="00222E3F"/>
    <w:rsid w:val="0022538D"/>
    <w:rsid w:val="00226DC1"/>
    <w:rsid w:val="002310ED"/>
    <w:rsid w:val="002319FC"/>
    <w:rsid w:val="002321A9"/>
    <w:rsid w:val="00232579"/>
    <w:rsid w:val="0023460C"/>
    <w:rsid w:val="00235B7E"/>
    <w:rsid w:val="00235D5B"/>
    <w:rsid w:val="002407A4"/>
    <w:rsid w:val="00241153"/>
    <w:rsid w:val="00247106"/>
    <w:rsid w:val="002477F2"/>
    <w:rsid w:val="00250639"/>
    <w:rsid w:val="00250D1E"/>
    <w:rsid w:val="002512D6"/>
    <w:rsid w:val="002512FC"/>
    <w:rsid w:val="002535F9"/>
    <w:rsid w:val="00253A5B"/>
    <w:rsid w:val="00254428"/>
    <w:rsid w:val="00254719"/>
    <w:rsid w:val="002569E2"/>
    <w:rsid w:val="00257783"/>
    <w:rsid w:val="002609E8"/>
    <w:rsid w:val="002619D4"/>
    <w:rsid w:val="00262C85"/>
    <w:rsid w:val="0026304A"/>
    <w:rsid w:val="00263236"/>
    <w:rsid w:val="00264560"/>
    <w:rsid w:val="00265AB1"/>
    <w:rsid w:val="00265E6D"/>
    <w:rsid w:val="002706A5"/>
    <w:rsid w:val="00270FB4"/>
    <w:rsid w:val="00272EE2"/>
    <w:rsid w:val="0027342E"/>
    <w:rsid w:val="00273ECB"/>
    <w:rsid w:val="00275757"/>
    <w:rsid w:val="002758BB"/>
    <w:rsid w:val="00275CE7"/>
    <w:rsid w:val="002765B1"/>
    <w:rsid w:val="00276F5A"/>
    <w:rsid w:val="0028016A"/>
    <w:rsid w:val="002811F1"/>
    <w:rsid w:val="00281B1F"/>
    <w:rsid w:val="00281F85"/>
    <w:rsid w:val="0028228E"/>
    <w:rsid w:val="00282E02"/>
    <w:rsid w:val="00284106"/>
    <w:rsid w:val="00284B36"/>
    <w:rsid w:val="00284FDC"/>
    <w:rsid w:val="00285517"/>
    <w:rsid w:val="002863D8"/>
    <w:rsid w:val="0028655C"/>
    <w:rsid w:val="002907CA"/>
    <w:rsid w:val="00291DDE"/>
    <w:rsid w:val="002938E0"/>
    <w:rsid w:val="002954C3"/>
    <w:rsid w:val="00295984"/>
    <w:rsid w:val="00296D86"/>
    <w:rsid w:val="002974E9"/>
    <w:rsid w:val="00297C24"/>
    <w:rsid w:val="002A20D8"/>
    <w:rsid w:val="002A28A6"/>
    <w:rsid w:val="002A29D3"/>
    <w:rsid w:val="002A313D"/>
    <w:rsid w:val="002A6322"/>
    <w:rsid w:val="002A7EA8"/>
    <w:rsid w:val="002B023B"/>
    <w:rsid w:val="002B0AF1"/>
    <w:rsid w:val="002B106F"/>
    <w:rsid w:val="002B34B3"/>
    <w:rsid w:val="002B3CB1"/>
    <w:rsid w:val="002B4E57"/>
    <w:rsid w:val="002B57CE"/>
    <w:rsid w:val="002B5FFF"/>
    <w:rsid w:val="002C007D"/>
    <w:rsid w:val="002C0219"/>
    <w:rsid w:val="002C0304"/>
    <w:rsid w:val="002C17B3"/>
    <w:rsid w:val="002C1E06"/>
    <w:rsid w:val="002C1ECA"/>
    <w:rsid w:val="002C242F"/>
    <w:rsid w:val="002C3299"/>
    <w:rsid w:val="002C3E24"/>
    <w:rsid w:val="002C455D"/>
    <w:rsid w:val="002C4923"/>
    <w:rsid w:val="002C5AD6"/>
    <w:rsid w:val="002C62BE"/>
    <w:rsid w:val="002C7CE9"/>
    <w:rsid w:val="002D05D8"/>
    <w:rsid w:val="002D1686"/>
    <w:rsid w:val="002D22DD"/>
    <w:rsid w:val="002D2A39"/>
    <w:rsid w:val="002D2C8C"/>
    <w:rsid w:val="002D5ECC"/>
    <w:rsid w:val="002D6190"/>
    <w:rsid w:val="002D664F"/>
    <w:rsid w:val="002D7AB0"/>
    <w:rsid w:val="002E0D1A"/>
    <w:rsid w:val="002E12CF"/>
    <w:rsid w:val="002E1DED"/>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609"/>
    <w:rsid w:val="00325875"/>
    <w:rsid w:val="003307CA"/>
    <w:rsid w:val="00330E13"/>
    <w:rsid w:val="003323E1"/>
    <w:rsid w:val="0033267A"/>
    <w:rsid w:val="00334592"/>
    <w:rsid w:val="00336056"/>
    <w:rsid w:val="003372C0"/>
    <w:rsid w:val="0033745F"/>
    <w:rsid w:val="00340E0F"/>
    <w:rsid w:val="00341EFE"/>
    <w:rsid w:val="00342983"/>
    <w:rsid w:val="0034351A"/>
    <w:rsid w:val="003437D1"/>
    <w:rsid w:val="0034413A"/>
    <w:rsid w:val="00344E66"/>
    <w:rsid w:val="00346524"/>
    <w:rsid w:val="00346F06"/>
    <w:rsid w:val="00347C37"/>
    <w:rsid w:val="003506AB"/>
    <w:rsid w:val="00351183"/>
    <w:rsid w:val="00352167"/>
    <w:rsid w:val="0035314C"/>
    <w:rsid w:val="003541BC"/>
    <w:rsid w:val="00354AFC"/>
    <w:rsid w:val="003554FE"/>
    <w:rsid w:val="00356453"/>
    <w:rsid w:val="003567C4"/>
    <w:rsid w:val="003567E8"/>
    <w:rsid w:val="003604F9"/>
    <w:rsid w:val="00361C48"/>
    <w:rsid w:val="003631EB"/>
    <w:rsid w:val="00364D92"/>
    <w:rsid w:val="0036633B"/>
    <w:rsid w:val="00366E40"/>
    <w:rsid w:val="0036761C"/>
    <w:rsid w:val="00367816"/>
    <w:rsid w:val="00367877"/>
    <w:rsid w:val="00370162"/>
    <w:rsid w:val="00370C24"/>
    <w:rsid w:val="0037173A"/>
    <w:rsid w:val="003733B1"/>
    <w:rsid w:val="00373BE7"/>
    <w:rsid w:val="00373DF3"/>
    <w:rsid w:val="00374832"/>
    <w:rsid w:val="00375392"/>
    <w:rsid w:val="00376F2B"/>
    <w:rsid w:val="00377588"/>
    <w:rsid w:val="00377E98"/>
    <w:rsid w:val="003826E4"/>
    <w:rsid w:val="00383690"/>
    <w:rsid w:val="003900FD"/>
    <w:rsid w:val="00390BF1"/>
    <w:rsid w:val="00391336"/>
    <w:rsid w:val="00392783"/>
    <w:rsid w:val="003929B1"/>
    <w:rsid w:val="00395CD3"/>
    <w:rsid w:val="00397BCC"/>
    <w:rsid w:val="003A269F"/>
    <w:rsid w:val="003A39ED"/>
    <w:rsid w:val="003A39FB"/>
    <w:rsid w:val="003A3EA2"/>
    <w:rsid w:val="003A577D"/>
    <w:rsid w:val="003A66A5"/>
    <w:rsid w:val="003A7134"/>
    <w:rsid w:val="003A7211"/>
    <w:rsid w:val="003B00EE"/>
    <w:rsid w:val="003B2DA9"/>
    <w:rsid w:val="003B568E"/>
    <w:rsid w:val="003B580C"/>
    <w:rsid w:val="003B5CDE"/>
    <w:rsid w:val="003B645B"/>
    <w:rsid w:val="003B65FA"/>
    <w:rsid w:val="003B7569"/>
    <w:rsid w:val="003C0408"/>
    <w:rsid w:val="003C1439"/>
    <w:rsid w:val="003C1A57"/>
    <w:rsid w:val="003C1B2A"/>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DFE"/>
    <w:rsid w:val="003D7EE3"/>
    <w:rsid w:val="003E20B2"/>
    <w:rsid w:val="003E2B89"/>
    <w:rsid w:val="003E2C05"/>
    <w:rsid w:val="003E3D90"/>
    <w:rsid w:val="003E46F5"/>
    <w:rsid w:val="003E5869"/>
    <w:rsid w:val="003E66C0"/>
    <w:rsid w:val="003E6A25"/>
    <w:rsid w:val="003E7767"/>
    <w:rsid w:val="003F1A46"/>
    <w:rsid w:val="003F4012"/>
    <w:rsid w:val="003F42F0"/>
    <w:rsid w:val="003F4CF2"/>
    <w:rsid w:val="003F545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4E1"/>
    <w:rsid w:val="004139E7"/>
    <w:rsid w:val="004148DC"/>
    <w:rsid w:val="004151B2"/>
    <w:rsid w:val="00415346"/>
    <w:rsid w:val="00415564"/>
    <w:rsid w:val="00423300"/>
    <w:rsid w:val="00423B3E"/>
    <w:rsid w:val="00423DCA"/>
    <w:rsid w:val="00424343"/>
    <w:rsid w:val="004249E7"/>
    <w:rsid w:val="00424B94"/>
    <w:rsid w:val="00425DC9"/>
    <w:rsid w:val="00427402"/>
    <w:rsid w:val="00427F83"/>
    <w:rsid w:val="00430A91"/>
    <w:rsid w:val="00431839"/>
    <w:rsid w:val="00431E2A"/>
    <w:rsid w:val="00434B9F"/>
    <w:rsid w:val="00434E4E"/>
    <w:rsid w:val="0043726A"/>
    <w:rsid w:val="004405B2"/>
    <w:rsid w:val="004417D6"/>
    <w:rsid w:val="00441E2C"/>
    <w:rsid w:val="00442855"/>
    <w:rsid w:val="004441E2"/>
    <w:rsid w:val="00444BD2"/>
    <w:rsid w:val="00446637"/>
    <w:rsid w:val="00451E00"/>
    <w:rsid w:val="00452C30"/>
    <w:rsid w:val="004547B4"/>
    <w:rsid w:val="00454DDA"/>
    <w:rsid w:val="00456F6D"/>
    <w:rsid w:val="00457CCE"/>
    <w:rsid w:val="00461013"/>
    <w:rsid w:val="004610A9"/>
    <w:rsid w:val="00461CB6"/>
    <w:rsid w:val="00463DC4"/>
    <w:rsid w:val="0046553C"/>
    <w:rsid w:val="00466123"/>
    <w:rsid w:val="00466957"/>
    <w:rsid w:val="00466BDD"/>
    <w:rsid w:val="00467A3F"/>
    <w:rsid w:val="004711D4"/>
    <w:rsid w:val="00471737"/>
    <w:rsid w:val="004720FB"/>
    <w:rsid w:val="0047311B"/>
    <w:rsid w:val="00473A33"/>
    <w:rsid w:val="00475283"/>
    <w:rsid w:val="00475ECE"/>
    <w:rsid w:val="00480290"/>
    <w:rsid w:val="00481E41"/>
    <w:rsid w:val="00481FB9"/>
    <w:rsid w:val="004823B3"/>
    <w:rsid w:val="004831CD"/>
    <w:rsid w:val="0048328E"/>
    <w:rsid w:val="00484F0A"/>
    <w:rsid w:val="00487AAD"/>
    <w:rsid w:val="00487B74"/>
    <w:rsid w:val="00490F6A"/>
    <w:rsid w:val="0049327F"/>
    <w:rsid w:val="00493331"/>
    <w:rsid w:val="0049383E"/>
    <w:rsid w:val="00494081"/>
    <w:rsid w:val="004945A9"/>
    <w:rsid w:val="004A24BE"/>
    <w:rsid w:val="004A2568"/>
    <w:rsid w:val="004A3000"/>
    <w:rsid w:val="004A4591"/>
    <w:rsid w:val="004A49D2"/>
    <w:rsid w:val="004A5113"/>
    <w:rsid w:val="004A5FBA"/>
    <w:rsid w:val="004A6E10"/>
    <w:rsid w:val="004B0686"/>
    <w:rsid w:val="004B165C"/>
    <w:rsid w:val="004B2209"/>
    <w:rsid w:val="004B2B3E"/>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14C9"/>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B18"/>
    <w:rsid w:val="00514D60"/>
    <w:rsid w:val="0051799E"/>
    <w:rsid w:val="005215B0"/>
    <w:rsid w:val="00522AAF"/>
    <w:rsid w:val="005245D8"/>
    <w:rsid w:val="00524A7D"/>
    <w:rsid w:val="005253AC"/>
    <w:rsid w:val="005258BF"/>
    <w:rsid w:val="00526A6C"/>
    <w:rsid w:val="00526EAA"/>
    <w:rsid w:val="0053079F"/>
    <w:rsid w:val="0053114E"/>
    <w:rsid w:val="00531873"/>
    <w:rsid w:val="005318F9"/>
    <w:rsid w:val="00531B2A"/>
    <w:rsid w:val="00532418"/>
    <w:rsid w:val="00532B23"/>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2A10"/>
    <w:rsid w:val="00553C71"/>
    <w:rsid w:val="005543C7"/>
    <w:rsid w:val="00555A24"/>
    <w:rsid w:val="00555AE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6508"/>
    <w:rsid w:val="005910FF"/>
    <w:rsid w:val="00591995"/>
    <w:rsid w:val="00591A4B"/>
    <w:rsid w:val="00591E14"/>
    <w:rsid w:val="00592E48"/>
    <w:rsid w:val="00593289"/>
    <w:rsid w:val="00593295"/>
    <w:rsid w:val="005939A6"/>
    <w:rsid w:val="00593FA1"/>
    <w:rsid w:val="00596F80"/>
    <w:rsid w:val="00597EBD"/>
    <w:rsid w:val="005A04F8"/>
    <w:rsid w:val="005A0D3E"/>
    <w:rsid w:val="005A17B9"/>
    <w:rsid w:val="005A1A32"/>
    <w:rsid w:val="005A1B4C"/>
    <w:rsid w:val="005A40E1"/>
    <w:rsid w:val="005A424B"/>
    <w:rsid w:val="005A4865"/>
    <w:rsid w:val="005A4BD1"/>
    <w:rsid w:val="005A59AB"/>
    <w:rsid w:val="005A5E00"/>
    <w:rsid w:val="005B48F0"/>
    <w:rsid w:val="005B7089"/>
    <w:rsid w:val="005C20C2"/>
    <w:rsid w:val="005C2349"/>
    <w:rsid w:val="005C324E"/>
    <w:rsid w:val="005C4474"/>
    <w:rsid w:val="005C4781"/>
    <w:rsid w:val="005C5A45"/>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5E63"/>
    <w:rsid w:val="005E5E85"/>
    <w:rsid w:val="005E6CF4"/>
    <w:rsid w:val="005E72D1"/>
    <w:rsid w:val="005F0F53"/>
    <w:rsid w:val="005F0FC2"/>
    <w:rsid w:val="005F279F"/>
    <w:rsid w:val="005F367D"/>
    <w:rsid w:val="005F3780"/>
    <w:rsid w:val="005F50FD"/>
    <w:rsid w:val="005F51FB"/>
    <w:rsid w:val="005F56AE"/>
    <w:rsid w:val="005F64E9"/>
    <w:rsid w:val="005F70CC"/>
    <w:rsid w:val="00600D03"/>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943"/>
    <w:rsid w:val="00636AFB"/>
    <w:rsid w:val="006379B2"/>
    <w:rsid w:val="0064062F"/>
    <w:rsid w:val="006411AF"/>
    <w:rsid w:val="00643C36"/>
    <w:rsid w:val="00643D72"/>
    <w:rsid w:val="00643D85"/>
    <w:rsid w:val="006448D7"/>
    <w:rsid w:val="00644DE1"/>
    <w:rsid w:val="00645238"/>
    <w:rsid w:val="00645373"/>
    <w:rsid w:val="00645631"/>
    <w:rsid w:val="00646D76"/>
    <w:rsid w:val="0064744D"/>
    <w:rsid w:val="00652512"/>
    <w:rsid w:val="00655386"/>
    <w:rsid w:val="006567BC"/>
    <w:rsid w:val="00656C46"/>
    <w:rsid w:val="00657187"/>
    <w:rsid w:val="00660B9A"/>
    <w:rsid w:val="00663ABF"/>
    <w:rsid w:val="00663E69"/>
    <w:rsid w:val="00665FF4"/>
    <w:rsid w:val="00671B09"/>
    <w:rsid w:val="0067333B"/>
    <w:rsid w:val="00673620"/>
    <w:rsid w:val="00675EFE"/>
    <w:rsid w:val="006767FB"/>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151C"/>
    <w:rsid w:val="006C2122"/>
    <w:rsid w:val="006C23E9"/>
    <w:rsid w:val="006C3073"/>
    <w:rsid w:val="006C5377"/>
    <w:rsid w:val="006C6662"/>
    <w:rsid w:val="006C7617"/>
    <w:rsid w:val="006C78CF"/>
    <w:rsid w:val="006D02E3"/>
    <w:rsid w:val="006D0462"/>
    <w:rsid w:val="006D0931"/>
    <w:rsid w:val="006D104F"/>
    <w:rsid w:val="006D1CFC"/>
    <w:rsid w:val="006D2509"/>
    <w:rsid w:val="006D3C70"/>
    <w:rsid w:val="006D41C5"/>
    <w:rsid w:val="006D45A8"/>
    <w:rsid w:val="006D50A9"/>
    <w:rsid w:val="006D6095"/>
    <w:rsid w:val="006D6C54"/>
    <w:rsid w:val="006D6EAE"/>
    <w:rsid w:val="006D7314"/>
    <w:rsid w:val="006D7A90"/>
    <w:rsid w:val="006D7ABA"/>
    <w:rsid w:val="006E2A6B"/>
    <w:rsid w:val="006E2C93"/>
    <w:rsid w:val="006E2E2C"/>
    <w:rsid w:val="006E2F7B"/>
    <w:rsid w:val="006E39A7"/>
    <w:rsid w:val="006E43AA"/>
    <w:rsid w:val="006E48D7"/>
    <w:rsid w:val="006E5478"/>
    <w:rsid w:val="006F0C75"/>
    <w:rsid w:val="006F36C0"/>
    <w:rsid w:val="006F4D25"/>
    <w:rsid w:val="006F56EA"/>
    <w:rsid w:val="007013A5"/>
    <w:rsid w:val="0070141E"/>
    <w:rsid w:val="007016BD"/>
    <w:rsid w:val="0070223D"/>
    <w:rsid w:val="00702B92"/>
    <w:rsid w:val="00703C95"/>
    <w:rsid w:val="00704314"/>
    <w:rsid w:val="0070503A"/>
    <w:rsid w:val="00705877"/>
    <w:rsid w:val="0070649C"/>
    <w:rsid w:val="00707944"/>
    <w:rsid w:val="00707BA0"/>
    <w:rsid w:val="007107AE"/>
    <w:rsid w:val="00710DC5"/>
    <w:rsid w:val="00710EA3"/>
    <w:rsid w:val="007113FD"/>
    <w:rsid w:val="00712B89"/>
    <w:rsid w:val="00713943"/>
    <w:rsid w:val="00715120"/>
    <w:rsid w:val="007157F1"/>
    <w:rsid w:val="00715CE6"/>
    <w:rsid w:val="0071721A"/>
    <w:rsid w:val="007215E9"/>
    <w:rsid w:val="00721AE0"/>
    <w:rsid w:val="00721C7A"/>
    <w:rsid w:val="007220DB"/>
    <w:rsid w:val="00722401"/>
    <w:rsid w:val="00722D64"/>
    <w:rsid w:val="00723987"/>
    <w:rsid w:val="0072441A"/>
    <w:rsid w:val="00724603"/>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971"/>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658E"/>
    <w:rsid w:val="0077721A"/>
    <w:rsid w:val="00777706"/>
    <w:rsid w:val="00777B7A"/>
    <w:rsid w:val="00781950"/>
    <w:rsid w:val="00783192"/>
    <w:rsid w:val="00783D3C"/>
    <w:rsid w:val="00783F2D"/>
    <w:rsid w:val="00784A2E"/>
    <w:rsid w:val="00791143"/>
    <w:rsid w:val="00791251"/>
    <w:rsid w:val="00791E9B"/>
    <w:rsid w:val="00791F8B"/>
    <w:rsid w:val="00793084"/>
    <w:rsid w:val="00793526"/>
    <w:rsid w:val="00794090"/>
    <w:rsid w:val="00794D35"/>
    <w:rsid w:val="00795598"/>
    <w:rsid w:val="00795BA2"/>
    <w:rsid w:val="00797336"/>
    <w:rsid w:val="007A0D5F"/>
    <w:rsid w:val="007A3F35"/>
    <w:rsid w:val="007A4623"/>
    <w:rsid w:val="007A55EE"/>
    <w:rsid w:val="007B0733"/>
    <w:rsid w:val="007B10E8"/>
    <w:rsid w:val="007B18BA"/>
    <w:rsid w:val="007B32E6"/>
    <w:rsid w:val="007B45C4"/>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C6AFB"/>
    <w:rsid w:val="007D0C2E"/>
    <w:rsid w:val="007D3B16"/>
    <w:rsid w:val="007D3D79"/>
    <w:rsid w:val="007D48FD"/>
    <w:rsid w:val="007D62D3"/>
    <w:rsid w:val="007D770A"/>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68D3"/>
    <w:rsid w:val="008009D8"/>
    <w:rsid w:val="00801CAC"/>
    <w:rsid w:val="00806DBB"/>
    <w:rsid w:val="00807B9C"/>
    <w:rsid w:val="00807D95"/>
    <w:rsid w:val="0081145D"/>
    <w:rsid w:val="0081308D"/>
    <w:rsid w:val="00813225"/>
    <w:rsid w:val="0081473D"/>
    <w:rsid w:val="00814E23"/>
    <w:rsid w:val="00815470"/>
    <w:rsid w:val="00815E0D"/>
    <w:rsid w:val="008163A1"/>
    <w:rsid w:val="008212BE"/>
    <w:rsid w:val="0082424E"/>
    <w:rsid w:val="008245C8"/>
    <w:rsid w:val="0082461F"/>
    <w:rsid w:val="00824AEC"/>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C8"/>
    <w:rsid w:val="008513F6"/>
    <w:rsid w:val="008521C4"/>
    <w:rsid w:val="008524B3"/>
    <w:rsid w:val="00852B63"/>
    <w:rsid w:val="00855B05"/>
    <w:rsid w:val="0085607A"/>
    <w:rsid w:val="00856488"/>
    <w:rsid w:val="00860429"/>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D9F"/>
    <w:rsid w:val="00886768"/>
    <w:rsid w:val="00886A3C"/>
    <w:rsid w:val="00886BBB"/>
    <w:rsid w:val="008872AB"/>
    <w:rsid w:val="008900C9"/>
    <w:rsid w:val="008930C8"/>
    <w:rsid w:val="008939F2"/>
    <w:rsid w:val="00895011"/>
    <w:rsid w:val="0089514C"/>
    <w:rsid w:val="0089629C"/>
    <w:rsid w:val="0089739B"/>
    <w:rsid w:val="008979E3"/>
    <w:rsid w:val="00897BB1"/>
    <w:rsid w:val="008A0CC9"/>
    <w:rsid w:val="008A0FB1"/>
    <w:rsid w:val="008A1FD8"/>
    <w:rsid w:val="008A2E0E"/>
    <w:rsid w:val="008A3109"/>
    <w:rsid w:val="008A39D7"/>
    <w:rsid w:val="008A4CB9"/>
    <w:rsid w:val="008A678D"/>
    <w:rsid w:val="008A7A41"/>
    <w:rsid w:val="008B02D6"/>
    <w:rsid w:val="008B13B8"/>
    <w:rsid w:val="008B15D2"/>
    <w:rsid w:val="008B2CAA"/>
    <w:rsid w:val="008B3EBD"/>
    <w:rsid w:val="008B3F94"/>
    <w:rsid w:val="008B5623"/>
    <w:rsid w:val="008B5861"/>
    <w:rsid w:val="008B6BBE"/>
    <w:rsid w:val="008B78DA"/>
    <w:rsid w:val="008C0047"/>
    <w:rsid w:val="008C0C60"/>
    <w:rsid w:val="008C0F1D"/>
    <w:rsid w:val="008C1DFC"/>
    <w:rsid w:val="008C2707"/>
    <w:rsid w:val="008C3C91"/>
    <w:rsid w:val="008C51D8"/>
    <w:rsid w:val="008C6131"/>
    <w:rsid w:val="008C6C26"/>
    <w:rsid w:val="008D04FD"/>
    <w:rsid w:val="008D3BA1"/>
    <w:rsid w:val="008D4549"/>
    <w:rsid w:val="008D45CC"/>
    <w:rsid w:val="008D4901"/>
    <w:rsid w:val="008D4E62"/>
    <w:rsid w:val="008D532B"/>
    <w:rsid w:val="008D5334"/>
    <w:rsid w:val="008D5E4E"/>
    <w:rsid w:val="008D5EFB"/>
    <w:rsid w:val="008E1C78"/>
    <w:rsid w:val="008E4DA8"/>
    <w:rsid w:val="008E58F9"/>
    <w:rsid w:val="008E7723"/>
    <w:rsid w:val="008F151C"/>
    <w:rsid w:val="008F17AF"/>
    <w:rsid w:val="008F1A33"/>
    <w:rsid w:val="008F498D"/>
    <w:rsid w:val="008F5426"/>
    <w:rsid w:val="008F5C00"/>
    <w:rsid w:val="008F72A8"/>
    <w:rsid w:val="00900123"/>
    <w:rsid w:val="00901E67"/>
    <w:rsid w:val="00902476"/>
    <w:rsid w:val="0090273E"/>
    <w:rsid w:val="009049B1"/>
    <w:rsid w:val="00905A05"/>
    <w:rsid w:val="00907833"/>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526D"/>
    <w:rsid w:val="0093759A"/>
    <w:rsid w:val="00941043"/>
    <w:rsid w:val="009421B1"/>
    <w:rsid w:val="00943646"/>
    <w:rsid w:val="009436F1"/>
    <w:rsid w:val="00944CC1"/>
    <w:rsid w:val="00945414"/>
    <w:rsid w:val="00945639"/>
    <w:rsid w:val="009506EC"/>
    <w:rsid w:val="00950D21"/>
    <w:rsid w:val="009529DD"/>
    <w:rsid w:val="00952B47"/>
    <w:rsid w:val="009541D1"/>
    <w:rsid w:val="00954A7E"/>
    <w:rsid w:val="00954D28"/>
    <w:rsid w:val="009553CC"/>
    <w:rsid w:val="00955608"/>
    <w:rsid w:val="00956584"/>
    <w:rsid w:val="00957F15"/>
    <w:rsid w:val="00960493"/>
    <w:rsid w:val="00960C56"/>
    <w:rsid w:val="00960D4D"/>
    <w:rsid w:val="009618DB"/>
    <w:rsid w:val="009620A9"/>
    <w:rsid w:val="00962798"/>
    <w:rsid w:val="00962E2E"/>
    <w:rsid w:val="00964E25"/>
    <w:rsid w:val="00966D54"/>
    <w:rsid w:val="00967297"/>
    <w:rsid w:val="0096782B"/>
    <w:rsid w:val="00967CAA"/>
    <w:rsid w:val="00967CCC"/>
    <w:rsid w:val="00970AC4"/>
    <w:rsid w:val="009716A9"/>
    <w:rsid w:val="00972872"/>
    <w:rsid w:val="00972EEF"/>
    <w:rsid w:val="00974237"/>
    <w:rsid w:val="00976EA6"/>
    <w:rsid w:val="00976F2B"/>
    <w:rsid w:val="00980818"/>
    <w:rsid w:val="0098129F"/>
    <w:rsid w:val="00984426"/>
    <w:rsid w:val="009845E7"/>
    <w:rsid w:val="009847F4"/>
    <w:rsid w:val="00984A73"/>
    <w:rsid w:val="00985DF3"/>
    <w:rsid w:val="00986DB0"/>
    <w:rsid w:val="0098763F"/>
    <w:rsid w:val="00990107"/>
    <w:rsid w:val="00990A70"/>
    <w:rsid w:val="00991625"/>
    <w:rsid w:val="0099213A"/>
    <w:rsid w:val="009939D4"/>
    <w:rsid w:val="009942A5"/>
    <w:rsid w:val="009A0CD2"/>
    <w:rsid w:val="009A0DC3"/>
    <w:rsid w:val="009A167A"/>
    <w:rsid w:val="009A19ED"/>
    <w:rsid w:val="009A1E4D"/>
    <w:rsid w:val="009A38BD"/>
    <w:rsid w:val="009A39A3"/>
    <w:rsid w:val="009A5810"/>
    <w:rsid w:val="009A6F97"/>
    <w:rsid w:val="009A7642"/>
    <w:rsid w:val="009A7A16"/>
    <w:rsid w:val="009B040B"/>
    <w:rsid w:val="009B139F"/>
    <w:rsid w:val="009B15CB"/>
    <w:rsid w:val="009B1CD2"/>
    <w:rsid w:val="009B1F1E"/>
    <w:rsid w:val="009B1F67"/>
    <w:rsid w:val="009B229D"/>
    <w:rsid w:val="009B3247"/>
    <w:rsid w:val="009B3FAD"/>
    <w:rsid w:val="009B570F"/>
    <w:rsid w:val="009B61C5"/>
    <w:rsid w:val="009C08FA"/>
    <w:rsid w:val="009C2625"/>
    <w:rsid w:val="009C5458"/>
    <w:rsid w:val="009C627E"/>
    <w:rsid w:val="009C79A0"/>
    <w:rsid w:val="009D0DC4"/>
    <w:rsid w:val="009D0FE7"/>
    <w:rsid w:val="009D145B"/>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2903"/>
    <w:rsid w:val="009F3608"/>
    <w:rsid w:val="009F36F4"/>
    <w:rsid w:val="009F375E"/>
    <w:rsid w:val="009F3834"/>
    <w:rsid w:val="00A0096B"/>
    <w:rsid w:val="00A00B66"/>
    <w:rsid w:val="00A01401"/>
    <w:rsid w:val="00A02479"/>
    <w:rsid w:val="00A026F5"/>
    <w:rsid w:val="00A03246"/>
    <w:rsid w:val="00A03538"/>
    <w:rsid w:val="00A03E11"/>
    <w:rsid w:val="00A04023"/>
    <w:rsid w:val="00A04414"/>
    <w:rsid w:val="00A04D3A"/>
    <w:rsid w:val="00A0610F"/>
    <w:rsid w:val="00A07128"/>
    <w:rsid w:val="00A07B1C"/>
    <w:rsid w:val="00A10B48"/>
    <w:rsid w:val="00A132F8"/>
    <w:rsid w:val="00A13E8D"/>
    <w:rsid w:val="00A144BD"/>
    <w:rsid w:val="00A14EB9"/>
    <w:rsid w:val="00A14EEA"/>
    <w:rsid w:val="00A152A8"/>
    <w:rsid w:val="00A15880"/>
    <w:rsid w:val="00A16AD3"/>
    <w:rsid w:val="00A16D8C"/>
    <w:rsid w:val="00A17A3C"/>
    <w:rsid w:val="00A2226B"/>
    <w:rsid w:val="00A22501"/>
    <w:rsid w:val="00A22C36"/>
    <w:rsid w:val="00A22F08"/>
    <w:rsid w:val="00A2309C"/>
    <w:rsid w:val="00A23BE7"/>
    <w:rsid w:val="00A2748C"/>
    <w:rsid w:val="00A27A21"/>
    <w:rsid w:val="00A30403"/>
    <w:rsid w:val="00A31494"/>
    <w:rsid w:val="00A33B53"/>
    <w:rsid w:val="00A34B70"/>
    <w:rsid w:val="00A35BA5"/>
    <w:rsid w:val="00A35CE5"/>
    <w:rsid w:val="00A37E3F"/>
    <w:rsid w:val="00A37EA6"/>
    <w:rsid w:val="00A43451"/>
    <w:rsid w:val="00A45196"/>
    <w:rsid w:val="00A452C4"/>
    <w:rsid w:val="00A45E65"/>
    <w:rsid w:val="00A4685A"/>
    <w:rsid w:val="00A46ED7"/>
    <w:rsid w:val="00A47306"/>
    <w:rsid w:val="00A516BD"/>
    <w:rsid w:val="00A525DF"/>
    <w:rsid w:val="00A53330"/>
    <w:rsid w:val="00A534D0"/>
    <w:rsid w:val="00A55150"/>
    <w:rsid w:val="00A55282"/>
    <w:rsid w:val="00A56CED"/>
    <w:rsid w:val="00A57FDC"/>
    <w:rsid w:val="00A6146C"/>
    <w:rsid w:val="00A6347F"/>
    <w:rsid w:val="00A63541"/>
    <w:rsid w:val="00A63D0B"/>
    <w:rsid w:val="00A63EFA"/>
    <w:rsid w:val="00A67203"/>
    <w:rsid w:val="00A70147"/>
    <w:rsid w:val="00A705D7"/>
    <w:rsid w:val="00A706A7"/>
    <w:rsid w:val="00A706AC"/>
    <w:rsid w:val="00A72325"/>
    <w:rsid w:val="00A72D60"/>
    <w:rsid w:val="00A75584"/>
    <w:rsid w:val="00A75A68"/>
    <w:rsid w:val="00A7601F"/>
    <w:rsid w:val="00A76679"/>
    <w:rsid w:val="00A8058B"/>
    <w:rsid w:val="00A811BA"/>
    <w:rsid w:val="00A817D8"/>
    <w:rsid w:val="00A81FD1"/>
    <w:rsid w:val="00A83D0D"/>
    <w:rsid w:val="00A84162"/>
    <w:rsid w:val="00A860E1"/>
    <w:rsid w:val="00A8775D"/>
    <w:rsid w:val="00A877B7"/>
    <w:rsid w:val="00A87F9E"/>
    <w:rsid w:val="00A90112"/>
    <w:rsid w:val="00A903D4"/>
    <w:rsid w:val="00A9059D"/>
    <w:rsid w:val="00A90DA1"/>
    <w:rsid w:val="00A91030"/>
    <w:rsid w:val="00A9119F"/>
    <w:rsid w:val="00A92D2F"/>
    <w:rsid w:val="00A969BA"/>
    <w:rsid w:val="00A970EB"/>
    <w:rsid w:val="00AA05E1"/>
    <w:rsid w:val="00AA0C9D"/>
    <w:rsid w:val="00AA1043"/>
    <w:rsid w:val="00AA18F1"/>
    <w:rsid w:val="00AA1DFF"/>
    <w:rsid w:val="00AA2401"/>
    <w:rsid w:val="00AA2D0B"/>
    <w:rsid w:val="00AA2FF9"/>
    <w:rsid w:val="00AA5223"/>
    <w:rsid w:val="00AA5FD7"/>
    <w:rsid w:val="00AA680B"/>
    <w:rsid w:val="00AA6BB2"/>
    <w:rsid w:val="00AA753F"/>
    <w:rsid w:val="00AA7A30"/>
    <w:rsid w:val="00AB3DDA"/>
    <w:rsid w:val="00AB4A24"/>
    <w:rsid w:val="00AB50AA"/>
    <w:rsid w:val="00AB512F"/>
    <w:rsid w:val="00AB6A40"/>
    <w:rsid w:val="00AC1C3E"/>
    <w:rsid w:val="00AC2346"/>
    <w:rsid w:val="00AC2A4C"/>
    <w:rsid w:val="00AC3C84"/>
    <w:rsid w:val="00AC4B0C"/>
    <w:rsid w:val="00AC4FB2"/>
    <w:rsid w:val="00AC5A76"/>
    <w:rsid w:val="00AD0E0E"/>
    <w:rsid w:val="00AD1B7C"/>
    <w:rsid w:val="00AD40CC"/>
    <w:rsid w:val="00AD4177"/>
    <w:rsid w:val="00AD44A4"/>
    <w:rsid w:val="00AD5320"/>
    <w:rsid w:val="00AD6157"/>
    <w:rsid w:val="00AD66B4"/>
    <w:rsid w:val="00AE0DC7"/>
    <w:rsid w:val="00AE0F03"/>
    <w:rsid w:val="00AE3748"/>
    <w:rsid w:val="00AE3F89"/>
    <w:rsid w:val="00AE5B49"/>
    <w:rsid w:val="00AE6777"/>
    <w:rsid w:val="00AF1CE8"/>
    <w:rsid w:val="00AF1FB8"/>
    <w:rsid w:val="00AF31D3"/>
    <w:rsid w:val="00AF509C"/>
    <w:rsid w:val="00AF5453"/>
    <w:rsid w:val="00AF597B"/>
    <w:rsid w:val="00AF64CB"/>
    <w:rsid w:val="00AF7C40"/>
    <w:rsid w:val="00B00837"/>
    <w:rsid w:val="00B01D9E"/>
    <w:rsid w:val="00B028CE"/>
    <w:rsid w:val="00B02AA5"/>
    <w:rsid w:val="00B0339A"/>
    <w:rsid w:val="00B03E6E"/>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019"/>
    <w:rsid w:val="00B1721E"/>
    <w:rsid w:val="00B17CAB"/>
    <w:rsid w:val="00B20E1F"/>
    <w:rsid w:val="00B2111A"/>
    <w:rsid w:val="00B2232C"/>
    <w:rsid w:val="00B22616"/>
    <w:rsid w:val="00B24EF1"/>
    <w:rsid w:val="00B25D7B"/>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75C"/>
    <w:rsid w:val="00B558FB"/>
    <w:rsid w:val="00B55E4F"/>
    <w:rsid w:val="00B56193"/>
    <w:rsid w:val="00B578A5"/>
    <w:rsid w:val="00B60179"/>
    <w:rsid w:val="00B60271"/>
    <w:rsid w:val="00B61148"/>
    <w:rsid w:val="00B62908"/>
    <w:rsid w:val="00B63737"/>
    <w:rsid w:val="00B6425D"/>
    <w:rsid w:val="00B6474D"/>
    <w:rsid w:val="00B64C5C"/>
    <w:rsid w:val="00B65618"/>
    <w:rsid w:val="00B65D27"/>
    <w:rsid w:val="00B67FA7"/>
    <w:rsid w:val="00B7083D"/>
    <w:rsid w:val="00B711E1"/>
    <w:rsid w:val="00B734DA"/>
    <w:rsid w:val="00B7353E"/>
    <w:rsid w:val="00B7454C"/>
    <w:rsid w:val="00B76400"/>
    <w:rsid w:val="00B773C9"/>
    <w:rsid w:val="00B77C79"/>
    <w:rsid w:val="00B80695"/>
    <w:rsid w:val="00B812F2"/>
    <w:rsid w:val="00B8137A"/>
    <w:rsid w:val="00B81899"/>
    <w:rsid w:val="00B82074"/>
    <w:rsid w:val="00B82226"/>
    <w:rsid w:val="00B843E8"/>
    <w:rsid w:val="00B8595A"/>
    <w:rsid w:val="00B85B2B"/>
    <w:rsid w:val="00B85F81"/>
    <w:rsid w:val="00B90474"/>
    <w:rsid w:val="00B90749"/>
    <w:rsid w:val="00B91296"/>
    <w:rsid w:val="00B92690"/>
    <w:rsid w:val="00B92893"/>
    <w:rsid w:val="00B9350E"/>
    <w:rsid w:val="00B93623"/>
    <w:rsid w:val="00B956E5"/>
    <w:rsid w:val="00B95D17"/>
    <w:rsid w:val="00B96B62"/>
    <w:rsid w:val="00B97751"/>
    <w:rsid w:val="00B97EDA"/>
    <w:rsid w:val="00BA094E"/>
    <w:rsid w:val="00BA0DDE"/>
    <w:rsid w:val="00BA3FB6"/>
    <w:rsid w:val="00BA4AD8"/>
    <w:rsid w:val="00BA4C2B"/>
    <w:rsid w:val="00BA4D3C"/>
    <w:rsid w:val="00BA51ED"/>
    <w:rsid w:val="00BA70EA"/>
    <w:rsid w:val="00BA7726"/>
    <w:rsid w:val="00BA77B4"/>
    <w:rsid w:val="00BB0838"/>
    <w:rsid w:val="00BB0D88"/>
    <w:rsid w:val="00BB22A0"/>
    <w:rsid w:val="00BB4139"/>
    <w:rsid w:val="00BB48EA"/>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0B3"/>
    <w:rsid w:val="00BE4372"/>
    <w:rsid w:val="00BE57A3"/>
    <w:rsid w:val="00BE6BA8"/>
    <w:rsid w:val="00BF22DB"/>
    <w:rsid w:val="00BF2F5A"/>
    <w:rsid w:val="00BF3AF0"/>
    <w:rsid w:val="00BF3CA0"/>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6111"/>
    <w:rsid w:val="00C376FF"/>
    <w:rsid w:val="00C404C7"/>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4222"/>
    <w:rsid w:val="00C6602E"/>
    <w:rsid w:val="00C662AE"/>
    <w:rsid w:val="00C67586"/>
    <w:rsid w:val="00C703E1"/>
    <w:rsid w:val="00C70785"/>
    <w:rsid w:val="00C72FA9"/>
    <w:rsid w:val="00C73165"/>
    <w:rsid w:val="00C7482C"/>
    <w:rsid w:val="00C76049"/>
    <w:rsid w:val="00C76A9B"/>
    <w:rsid w:val="00C80440"/>
    <w:rsid w:val="00C804B6"/>
    <w:rsid w:val="00C817C9"/>
    <w:rsid w:val="00C81E11"/>
    <w:rsid w:val="00C83D55"/>
    <w:rsid w:val="00C845BE"/>
    <w:rsid w:val="00C846C6"/>
    <w:rsid w:val="00C84F6D"/>
    <w:rsid w:val="00C8740E"/>
    <w:rsid w:val="00C93127"/>
    <w:rsid w:val="00C9420F"/>
    <w:rsid w:val="00C9488F"/>
    <w:rsid w:val="00C94C39"/>
    <w:rsid w:val="00C96AC0"/>
    <w:rsid w:val="00C96F3F"/>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8C0"/>
    <w:rsid w:val="00CC45D0"/>
    <w:rsid w:val="00CC46E4"/>
    <w:rsid w:val="00CC5D79"/>
    <w:rsid w:val="00CD015E"/>
    <w:rsid w:val="00CD1952"/>
    <w:rsid w:val="00CD1FB5"/>
    <w:rsid w:val="00CD287D"/>
    <w:rsid w:val="00CD2B28"/>
    <w:rsid w:val="00CD3B68"/>
    <w:rsid w:val="00CD3C4B"/>
    <w:rsid w:val="00CD5FFA"/>
    <w:rsid w:val="00CD6F1F"/>
    <w:rsid w:val="00CD74E0"/>
    <w:rsid w:val="00CE0C78"/>
    <w:rsid w:val="00CE1A71"/>
    <w:rsid w:val="00CE2AEB"/>
    <w:rsid w:val="00CE2DE4"/>
    <w:rsid w:val="00CE326F"/>
    <w:rsid w:val="00CE4612"/>
    <w:rsid w:val="00CE53EB"/>
    <w:rsid w:val="00CE6ACD"/>
    <w:rsid w:val="00CF086A"/>
    <w:rsid w:val="00CF13D6"/>
    <w:rsid w:val="00CF3175"/>
    <w:rsid w:val="00CF4956"/>
    <w:rsid w:val="00CF61DA"/>
    <w:rsid w:val="00CF71CF"/>
    <w:rsid w:val="00CF7C1D"/>
    <w:rsid w:val="00D01AA0"/>
    <w:rsid w:val="00D01D80"/>
    <w:rsid w:val="00D01E2E"/>
    <w:rsid w:val="00D04F54"/>
    <w:rsid w:val="00D059EA"/>
    <w:rsid w:val="00D05E0D"/>
    <w:rsid w:val="00D0645A"/>
    <w:rsid w:val="00D07437"/>
    <w:rsid w:val="00D116C6"/>
    <w:rsid w:val="00D149EC"/>
    <w:rsid w:val="00D14FAE"/>
    <w:rsid w:val="00D15D20"/>
    <w:rsid w:val="00D1672B"/>
    <w:rsid w:val="00D2041E"/>
    <w:rsid w:val="00D20B95"/>
    <w:rsid w:val="00D20EAF"/>
    <w:rsid w:val="00D213CA"/>
    <w:rsid w:val="00D22780"/>
    <w:rsid w:val="00D23422"/>
    <w:rsid w:val="00D2416A"/>
    <w:rsid w:val="00D26742"/>
    <w:rsid w:val="00D26C53"/>
    <w:rsid w:val="00D27DFB"/>
    <w:rsid w:val="00D302DB"/>
    <w:rsid w:val="00D30941"/>
    <w:rsid w:val="00D316FC"/>
    <w:rsid w:val="00D31C71"/>
    <w:rsid w:val="00D31FD2"/>
    <w:rsid w:val="00D33810"/>
    <w:rsid w:val="00D33D15"/>
    <w:rsid w:val="00D33F0F"/>
    <w:rsid w:val="00D34E15"/>
    <w:rsid w:val="00D36C5C"/>
    <w:rsid w:val="00D37D64"/>
    <w:rsid w:val="00D403BC"/>
    <w:rsid w:val="00D41EDB"/>
    <w:rsid w:val="00D42240"/>
    <w:rsid w:val="00D427B7"/>
    <w:rsid w:val="00D42B6F"/>
    <w:rsid w:val="00D43E4A"/>
    <w:rsid w:val="00D460C7"/>
    <w:rsid w:val="00D47412"/>
    <w:rsid w:val="00D50AAC"/>
    <w:rsid w:val="00D50BF9"/>
    <w:rsid w:val="00D50D1C"/>
    <w:rsid w:val="00D50EEC"/>
    <w:rsid w:val="00D51BEE"/>
    <w:rsid w:val="00D52490"/>
    <w:rsid w:val="00D53955"/>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20CD"/>
    <w:rsid w:val="00D8279C"/>
    <w:rsid w:val="00D827A5"/>
    <w:rsid w:val="00D829A3"/>
    <w:rsid w:val="00D82CDC"/>
    <w:rsid w:val="00D83B5E"/>
    <w:rsid w:val="00D84704"/>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926"/>
    <w:rsid w:val="00DA0E65"/>
    <w:rsid w:val="00DA23BD"/>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578C"/>
    <w:rsid w:val="00DC7E43"/>
    <w:rsid w:val="00DC7F54"/>
    <w:rsid w:val="00DD0879"/>
    <w:rsid w:val="00DD0A86"/>
    <w:rsid w:val="00DD22E8"/>
    <w:rsid w:val="00DD33B0"/>
    <w:rsid w:val="00DD452B"/>
    <w:rsid w:val="00DD6553"/>
    <w:rsid w:val="00DD705D"/>
    <w:rsid w:val="00DE315F"/>
    <w:rsid w:val="00DE3E97"/>
    <w:rsid w:val="00DE4475"/>
    <w:rsid w:val="00DE530B"/>
    <w:rsid w:val="00DE6321"/>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6DBE"/>
    <w:rsid w:val="00E1766D"/>
    <w:rsid w:val="00E207E6"/>
    <w:rsid w:val="00E208EF"/>
    <w:rsid w:val="00E21269"/>
    <w:rsid w:val="00E2224C"/>
    <w:rsid w:val="00E2381A"/>
    <w:rsid w:val="00E23AAA"/>
    <w:rsid w:val="00E250F9"/>
    <w:rsid w:val="00E255E8"/>
    <w:rsid w:val="00E30A8A"/>
    <w:rsid w:val="00E32752"/>
    <w:rsid w:val="00E32B49"/>
    <w:rsid w:val="00E32D13"/>
    <w:rsid w:val="00E33AE9"/>
    <w:rsid w:val="00E342A4"/>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ACB"/>
    <w:rsid w:val="00E52CB0"/>
    <w:rsid w:val="00E563FC"/>
    <w:rsid w:val="00E57881"/>
    <w:rsid w:val="00E614B3"/>
    <w:rsid w:val="00E625E0"/>
    <w:rsid w:val="00E6273A"/>
    <w:rsid w:val="00E62D74"/>
    <w:rsid w:val="00E62EAF"/>
    <w:rsid w:val="00E6405B"/>
    <w:rsid w:val="00E65A9C"/>
    <w:rsid w:val="00E65FB5"/>
    <w:rsid w:val="00E660E8"/>
    <w:rsid w:val="00E661AA"/>
    <w:rsid w:val="00E66EA5"/>
    <w:rsid w:val="00E66EFA"/>
    <w:rsid w:val="00E6705C"/>
    <w:rsid w:val="00E700AB"/>
    <w:rsid w:val="00E707AB"/>
    <w:rsid w:val="00E70E45"/>
    <w:rsid w:val="00E7103C"/>
    <w:rsid w:val="00E72B2C"/>
    <w:rsid w:val="00E72B6E"/>
    <w:rsid w:val="00E72FDF"/>
    <w:rsid w:val="00E7456F"/>
    <w:rsid w:val="00E74A0B"/>
    <w:rsid w:val="00E77928"/>
    <w:rsid w:val="00E807E7"/>
    <w:rsid w:val="00E8265D"/>
    <w:rsid w:val="00E82795"/>
    <w:rsid w:val="00E828DC"/>
    <w:rsid w:val="00E84369"/>
    <w:rsid w:val="00E85E30"/>
    <w:rsid w:val="00E90601"/>
    <w:rsid w:val="00E90999"/>
    <w:rsid w:val="00E90CE6"/>
    <w:rsid w:val="00E90DE6"/>
    <w:rsid w:val="00E912A6"/>
    <w:rsid w:val="00E9257F"/>
    <w:rsid w:val="00E92C46"/>
    <w:rsid w:val="00E94D06"/>
    <w:rsid w:val="00E94ED9"/>
    <w:rsid w:val="00E96498"/>
    <w:rsid w:val="00E972C4"/>
    <w:rsid w:val="00EA136B"/>
    <w:rsid w:val="00EA2249"/>
    <w:rsid w:val="00EA2E4F"/>
    <w:rsid w:val="00EA44ED"/>
    <w:rsid w:val="00EA68D2"/>
    <w:rsid w:val="00EA7500"/>
    <w:rsid w:val="00EA77E3"/>
    <w:rsid w:val="00EA7AE6"/>
    <w:rsid w:val="00EB39EE"/>
    <w:rsid w:val="00EB4A4A"/>
    <w:rsid w:val="00EB585E"/>
    <w:rsid w:val="00EC0E8D"/>
    <w:rsid w:val="00EC129F"/>
    <w:rsid w:val="00EC3E8B"/>
    <w:rsid w:val="00EC4342"/>
    <w:rsid w:val="00EC58BC"/>
    <w:rsid w:val="00EC6754"/>
    <w:rsid w:val="00EC6936"/>
    <w:rsid w:val="00EC77F2"/>
    <w:rsid w:val="00ED0C42"/>
    <w:rsid w:val="00ED0F63"/>
    <w:rsid w:val="00ED1367"/>
    <w:rsid w:val="00ED2260"/>
    <w:rsid w:val="00ED5421"/>
    <w:rsid w:val="00ED5F4D"/>
    <w:rsid w:val="00EE0D74"/>
    <w:rsid w:val="00EE24C0"/>
    <w:rsid w:val="00EE29C9"/>
    <w:rsid w:val="00EE399B"/>
    <w:rsid w:val="00EE5405"/>
    <w:rsid w:val="00EF04ED"/>
    <w:rsid w:val="00EF2FF4"/>
    <w:rsid w:val="00EF3B67"/>
    <w:rsid w:val="00EF3D75"/>
    <w:rsid w:val="00EF43FD"/>
    <w:rsid w:val="00EF4777"/>
    <w:rsid w:val="00F005E8"/>
    <w:rsid w:val="00F0080E"/>
    <w:rsid w:val="00F00B21"/>
    <w:rsid w:val="00F010D8"/>
    <w:rsid w:val="00F02BA7"/>
    <w:rsid w:val="00F0358A"/>
    <w:rsid w:val="00F0394C"/>
    <w:rsid w:val="00F05BCB"/>
    <w:rsid w:val="00F0687C"/>
    <w:rsid w:val="00F079C4"/>
    <w:rsid w:val="00F1063A"/>
    <w:rsid w:val="00F114D7"/>
    <w:rsid w:val="00F1269D"/>
    <w:rsid w:val="00F14065"/>
    <w:rsid w:val="00F14C31"/>
    <w:rsid w:val="00F15F19"/>
    <w:rsid w:val="00F16338"/>
    <w:rsid w:val="00F16D1C"/>
    <w:rsid w:val="00F16E55"/>
    <w:rsid w:val="00F211A9"/>
    <w:rsid w:val="00F211C3"/>
    <w:rsid w:val="00F2192E"/>
    <w:rsid w:val="00F219AF"/>
    <w:rsid w:val="00F21E6C"/>
    <w:rsid w:val="00F24B72"/>
    <w:rsid w:val="00F24BC6"/>
    <w:rsid w:val="00F27219"/>
    <w:rsid w:val="00F307AA"/>
    <w:rsid w:val="00F30C4B"/>
    <w:rsid w:val="00F3180C"/>
    <w:rsid w:val="00F3180E"/>
    <w:rsid w:val="00F339D1"/>
    <w:rsid w:val="00F36B18"/>
    <w:rsid w:val="00F36CE9"/>
    <w:rsid w:val="00F37315"/>
    <w:rsid w:val="00F40CD2"/>
    <w:rsid w:val="00F41292"/>
    <w:rsid w:val="00F41E2B"/>
    <w:rsid w:val="00F4789F"/>
    <w:rsid w:val="00F50DD0"/>
    <w:rsid w:val="00F50E7A"/>
    <w:rsid w:val="00F510CE"/>
    <w:rsid w:val="00F5174A"/>
    <w:rsid w:val="00F517ED"/>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31B0"/>
    <w:rsid w:val="00F64308"/>
    <w:rsid w:val="00F65C38"/>
    <w:rsid w:val="00F65CC9"/>
    <w:rsid w:val="00F67D3C"/>
    <w:rsid w:val="00F67FD2"/>
    <w:rsid w:val="00F7164A"/>
    <w:rsid w:val="00F71971"/>
    <w:rsid w:val="00F74436"/>
    <w:rsid w:val="00F74E81"/>
    <w:rsid w:val="00F75BF3"/>
    <w:rsid w:val="00F76B20"/>
    <w:rsid w:val="00F80152"/>
    <w:rsid w:val="00F80907"/>
    <w:rsid w:val="00F80FB7"/>
    <w:rsid w:val="00F81198"/>
    <w:rsid w:val="00F81ABB"/>
    <w:rsid w:val="00F82E94"/>
    <w:rsid w:val="00F846E2"/>
    <w:rsid w:val="00F852A9"/>
    <w:rsid w:val="00F87B14"/>
    <w:rsid w:val="00F90740"/>
    <w:rsid w:val="00F91BB9"/>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875"/>
    <w:rsid w:val="00FB09AC"/>
    <w:rsid w:val="00FB0A03"/>
    <w:rsid w:val="00FB0AA9"/>
    <w:rsid w:val="00FB16BB"/>
    <w:rsid w:val="00FB1984"/>
    <w:rsid w:val="00FB1BBD"/>
    <w:rsid w:val="00FB2C70"/>
    <w:rsid w:val="00FB3059"/>
    <w:rsid w:val="00FB7148"/>
    <w:rsid w:val="00FC120D"/>
    <w:rsid w:val="00FC4CA7"/>
    <w:rsid w:val="00FC6137"/>
    <w:rsid w:val="00FC6174"/>
    <w:rsid w:val="00FC681A"/>
    <w:rsid w:val="00FD0798"/>
    <w:rsid w:val="00FD07F8"/>
    <w:rsid w:val="00FD0A2E"/>
    <w:rsid w:val="00FD2568"/>
    <w:rsid w:val="00FD2A69"/>
    <w:rsid w:val="00FD3236"/>
    <w:rsid w:val="00FD4103"/>
    <w:rsid w:val="00FD4240"/>
    <w:rsid w:val="00FD48F2"/>
    <w:rsid w:val="00FD49F3"/>
    <w:rsid w:val="00FD5F80"/>
    <w:rsid w:val="00FE08D3"/>
    <w:rsid w:val="00FE0C49"/>
    <w:rsid w:val="00FE4B41"/>
    <w:rsid w:val="00FF0C60"/>
    <w:rsid w:val="00FF21AB"/>
    <w:rsid w:val="00FF31C4"/>
    <w:rsid w:val="00FF3625"/>
    <w:rsid w:val="00FF3E00"/>
    <w:rsid w:val="00FF4067"/>
    <w:rsid w:val="00FF77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71"/>
    <w:lsdException w:name="No Spacing" w:uiPriority="72"/>
    <w:lsdException w:name="Light Shading" w:uiPriority="73"/>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qFormat="1"/>
    <w:lsdException w:name="Colorful Grid" w:uiPriority="72" w:qFormat="1"/>
    <w:lsdException w:name="Light Shading Accent 1" w:uiPriority="73" w:qFormat="1"/>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List Paragraph" w:uiPriority="66"/>
    <w:lsdException w:name="Quote" w:uiPriority="67"/>
    <w:lsdException w:name="Intense Quote" w:uiPriority="68"/>
    <w:lsdException w:name="Medium List 2 Accent 1" w:uiPriority="69"/>
    <w:lsdException w:name="Medium Grid 1 Accent 1" w:uiPriority="70"/>
    <w:lsdException w:name="Medium Grid 2 Accent 1" w:uiPriority="71"/>
    <w:lsdException w:name="Medium Grid 3 Accent 1" w:uiPriority="72"/>
    <w:lsdException w:name="Dark List Accent 1" w:uiPriority="73"/>
    <w:lsdException w:name="Colorful Shading Accent 1" w:uiPriority="60"/>
    <w:lsdException w:name="Colorful List Accent 1" w:uiPriority="61"/>
    <w:lsdException w:name="Colorful Grid Accent 1" w:uiPriority="62"/>
    <w:lsdException w:name="Light Shading Accent 2" w:uiPriority="63"/>
    <w:lsdException w:name="Light List Accent 2" w:uiPriority="64"/>
    <w:lsdException w:name="Light Grid Accent 2" w:uiPriority="65"/>
    <w:lsdException w:name="Medium Shading 1 Accent 2" w:uiPriority="66"/>
    <w:lsdException w:name="Medium Shading 2 Accent 2" w:uiPriority="67"/>
    <w:lsdException w:name="Medium List 1 Accent 2" w:uiPriority="68"/>
    <w:lsdException w:name="Medium List 2 Accent 2" w:uiPriority="69"/>
    <w:lsdException w:name="Medium Grid 1 Accent 2" w:uiPriority="70"/>
    <w:lsdException w:name="Medium Grid 2 Accent 2" w:uiPriority="71"/>
    <w:lsdException w:name="Medium Grid 3 Accent 2" w:uiPriority="72"/>
    <w:lsdException w:name="Dark List Accent 2" w:uiPriority="73"/>
    <w:lsdException w:name="Colorful Shading Accent 2" w:uiPriority="60"/>
    <w:lsdException w:name="Colorful List Accent 2" w:uiPriority="61"/>
    <w:lsdException w:name="Colorful Grid Accent 2" w:uiPriority="62"/>
    <w:lsdException w:name="Light Shading Accent 3" w:uiPriority="63"/>
    <w:lsdException w:name="Light List Accent 3" w:uiPriority="64"/>
    <w:lsdException w:name="Light Grid Accent 3" w:uiPriority="65"/>
    <w:lsdException w:name="Medium Shading 1 Accent 3" w:uiPriority="66"/>
    <w:lsdException w:name="Medium Shading 2 Accent 3" w:uiPriority="67"/>
    <w:lsdException w:name="Medium List 1 Accent 3" w:uiPriority="68"/>
    <w:lsdException w:name="Medium List 2 Accent 3" w:uiPriority="69"/>
    <w:lsdException w:name="Medium Grid 1 Accent 3" w:uiPriority="70"/>
    <w:lsdException w:name="Medium Grid 2 Accent 3" w:uiPriority="7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semiHidden="1" w:uiPriority="37" w:unhideWhenUsed="1"/>
    <w:lsdException w:name="Medium Shading 1 Accent 4" w:semiHidden="1" w:uiPriority="39" w:unhideWhenUsed="1"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semiHidden="1" w:uiPriority="37" w:unhideWhenUsed="1"/>
    <w:lsdException w:name="Colorful List Accent 4" w:semiHidden="1" w:uiPriority="39" w:unhideWhenUsed="1"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b/>
      <w:bCs/>
      <w:kern w:val="32"/>
      <w:sz w:val="28"/>
      <w:szCs w:val="32"/>
      <w:lang/>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lang/>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lang/>
    </w:rPr>
  </w:style>
  <w:style w:type="paragraph" w:styleId="5">
    <w:name w:val="heading 5"/>
    <w:basedOn w:val="a"/>
    <w:next w:val="a"/>
    <w:link w:val="5Char"/>
    <w:qFormat/>
    <w:rsid w:val="00E16672"/>
    <w:pPr>
      <w:keepNext/>
      <w:keepLines/>
      <w:spacing w:before="280" w:after="290" w:line="376" w:lineRule="auto"/>
      <w:outlineLvl w:val="4"/>
    </w:pPr>
    <w:rPr>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lang/>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lang/>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lang/>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rPr>
      <w:lang/>
    </w:r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Normalwithindent">
    <w:name w:val="Normal with indent"/>
    <w:basedOn w:val="a"/>
    <w:link w:val="NormalwithindentChar"/>
    <w:qFormat/>
    <w:rsid w:val="004B2B3E"/>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4B2B3E"/>
    <w:rPr>
      <w:rFonts w:eastAsia="Malgun Gothic"/>
      <w:lang w:val="en-GB"/>
    </w:rPr>
  </w:style>
  <w:style w:type="paragraph" w:customStyle="1" w:styleId="-110">
    <w:name w:val="彩色底纹 - 强调文字颜色 11"/>
    <w:hidden/>
    <w:uiPriority w:val="70"/>
    <w:rsid w:val="004A2568"/>
    <w:rPr>
      <w:rFonts w:eastAsia="Times New Roman"/>
      <w:sz w:val="24"/>
      <w:szCs w:val="24"/>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781950"/>
    <w:rPr>
      <w:rFonts w:ascii="Helvetica" w:eastAsia="Times New Roman" w:hAnsi="Helvetica" w:cs="Arial"/>
      <w:b/>
      <w:bCs/>
      <w:kern w:val="32"/>
      <w:sz w:val="28"/>
      <w:szCs w:val="32"/>
      <w:lang w:eastAsia="en-US"/>
    </w:rPr>
  </w:style>
  <w:style w:type="paragraph" w:customStyle="1" w:styleId="reference">
    <w:name w:val="reference"/>
    <w:basedOn w:val="a"/>
    <w:rsid w:val="00781950"/>
    <w:pPr>
      <w:widowControl w:val="0"/>
      <w:numPr>
        <w:numId w:val="34"/>
      </w:numPr>
      <w:autoSpaceDE w:val="0"/>
      <w:autoSpaceDN w:val="0"/>
      <w:adjustRightInd w:val="0"/>
      <w:spacing w:after="60"/>
    </w:pPr>
    <w:rPr>
      <w:sz w:val="22"/>
      <w:szCs w:val="20"/>
      <w:lang w:val="en-GB"/>
    </w:rPr>
  </w:style>
  <w:style w:type="paragraph" w:customStyle="1" w:styleId="CRCoverPage">
    <w:name w:val="CR Cover Page"/>
    <w:rsid w:val="00781950"/>
    <w:pPr>
      <w:spacing w:after="120"/>
    </w:pPr>
    <w:rPr>
      <w:rFonts w:ascii="Arial" w:eastAsia="Malgun Gothic"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qFormat="1"/>
    <w:lsdException w:name="Note Level 3" w:uiPriority="64"/>
    <w:lsdException w:name="Note Level 4" w:uiPriority="65"/>
    <w:lsdException w:name="Note Level 5" w:uiPriority="66"/>
    <w:lsdException w:name="Note Level 6" w:uiPriority="34" w:qFormat="1"/>
    <w:lsdException w:name="Note Level 7" w:uiPriority="68"/>
    <w:lsdException w:name="Note Level 8" w:uiPriority="69"/>
    <w:lsdException w:name="Note Level 9" w:uiPriority="70"/>
    <w:lsdException w:name="Placeholder Text" w:uiPriority="71"/>
    <w:lsdException w:name="No Spacing" w:uiPriority="72"/>
    <w:lsdException w:name="Light Shading" w:uiPriority="73"/>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qFormat="1"/>
    <w:lsdException w:name="Colorful Grid" w:uiPriority="72" w:qFormat="1"/>
    <w:lsdException w:name="Light Shading Accent 1" w:uiPriority="73" w:qFormat="1"/>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List Paragraph" w:uiPriority="66"/>
    <w:lsdException w:name="Quote" w:uiPriority="67"/>
    <w:lsdException w:name="Intense Quote" w:uiPriority="68"/>
    <w:lsdException w:name="Medium List 2 Accent 1" w:uiPriority="69"/>
    <w:lsdException w:name="Medium Grid 1 Accent 1" w:uiPriority="70"/>
    <w:lsdException w:name="Medium Grid 2 Accent 1" w:uiPriority="71"/>
    <w:lsdException w:name="Medium Grid 3 Accent 1" w:uiPriority="72"/>
    <w:lsdException w:name="Dark List Accent 1" w:uiPriority="73"/>
    <w:lsdException w:name="Colorful Shading Accent 1" w:uiPriority="60"/>
    <w:lsdException w:name="Colorful List Accent 1" w:uiPriority="61"/>
    <w:lsdException w:name="Colorful Grid Accent 1" w:uiPriority="62"/>
    <w:lsdException w:name="Light Shading Accent 2" w:uiPriority="63"/>
    <w:lsdException w:name="Light List Accent 2" w:uiPriority="64"/>
    <w:lsdException w:name="Light Grid Accent 2" w:uiPriority="65"/>
    <w:lsdException w:name="Medium Shading 1 Accent 2" w:uiPriority="66"/>
    <w:lsdException w:name="Medium Shading 2 Accent 2" w:uiPriority="67"/>
    <w:lsdException w:name="Medium List 1 Accent 2" w:uiPriority="68"/>
    <w:lsdException w:name="Medium List 2 Accent 2" w:uiPriority="69"/>
    <w:lsdException w:name="Medium Grid 1 Accent 2" w:uiPriority="70"/>
    <w:lsdException w:name="Medium Grid 2 Accent 2" w:uiPriority="71"/>
    <w:lsdException w:name="Medium Grid 3 Accent 2" w:uiPriority="72"/>
    <w:lsdException w:name="Dark List Accent 2" w:uiPriority="73"/>
    <w:lsdException w:name="Colorful Shading Accent 2" w:uiPriority="60"/>
    <w:lsdException w:name="Colorful List Accent 2" w:uiPriority="61"/>
    <w:lsdException w:name="Colorful Grid Accent 2" w:uiPriority="62"/>
    <w:lsdException w:name="Light Shading Accent 3" w:uiPriority="63"/>
    <w:lsdException w:name="Light List Accent 3" w:uiPriority="64"/>
    <w:lsdException w:name="Light Grid Accent 3" w:uiPriority="65"/>
    <w:lsdException w:name="Medium Shading 1 Accent 3" w:uiPriority="66"/>
    <w:lsdException w:name="Medium Shading 2 Accent 3" w:uiPriority="67"/>
    <w:lsdException w:name="Medium List 1 Accent 3" w:uiPriority="68"/>
    <w:lsdException w:name="Medium List 2 Accent 3" w:uiPriority="69"/>
    <w:lsdException w:name="Medium Grid 1 Accent 3" w:uiPriority="70"/>
    <w:lsdException w:name="Medium Grid 2 Accent 3" w:uiPriority="7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semiHidden="1" w:uiPriority="37" w:unhideWhenUsed="1"/>
    <w:lsdException w:name="Medium Shading 1 Accent 4" w:semiHidden="1" w:uiPriority="39" w:unhideWhenUsed="1"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semiHidden="1" w:uiPriority="37" w:unhideWhenUsed="1"/>
    <w:lsdException w:name="Colorful List Accent 4" w:semiHidden="1" w:uiPriority="39" w:unhideWhenUsed="1"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b/>
      <w:bCs/>
      <w:kern w:val="32"/>
      <w:sz w:val="28"/>
      <w:szCs w:val="32"/>
      <w:lang w:val="x-none"/>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Normalwithindent">
    <w:name w:val="Normal with indent"/>
    <w:basedOn w:val="a"/>
    <w:link w:val="NormalwithindentChar"/>
    <w:qFormat/>
    <w:rsid w:val="004B2B3E"/>
    <w:pPr>
      <w:spacing w:before="120" w:after="120" w:line="336" w:lineRule="auto"/>
      <w:ind w:firstLine="397"/>
      <w:jc w:val="both"/>
    </w:pPr>
    <w:rPr>
      <w:rFonts w:eastAsia="Malgun Gothic"/>
      <w:sz w:val="20"/>
      <w:szCs w:val="20"/>
      <w:lang w:val="en-GB" w:eastAsia="x-none"/>
    </w:rPr>
  </w:style>
  <w:style w:type="character" w:customStyle="1" w:styleId="NormalwithindentChar">
    <w:name w:val="Normal with indent Char"/>
    <w:link w:val="Normalwithindent"/>
    <w:rsid w:val="004B2B3E"/>
    <w:rPr>
      <w:rFonts w:eastAsia="Malgun Gothic"/>
      <w:lang w:val="en-GB" w:eastAsia="x-none"/>
    </w:rPr>
  </w:style>
  <w:style w:type="paragraph" w:customStyle="1" w:styleId="-110">
    <w:name w:val="彩色底纹 - 强调文字颜色 11"/>
    <w:hidden/>
    <w:uiPriority w:val="70"/>
    <w:rsid w:val="004A2568"/>
    <w:rPr>
      <w:rFonts w:eastAsia="Times New Roman"/>
      <w:sz w:val="24"/>
      <w:szCs w:val="24"/>
      <w:lang w:eastAsia="en-US"/>
    </w:rPr>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81950"/>
    <w:rPr>
      <w:rFonts w:ascii="Helvetica" w:eastAsia="Times New Roman" w:hAnsi="Helvetica" w:cs="Arial"/>
      <w:b/>
      <w:bCs/>
      <w:kern w:val="32"/>
      <w:sz w:val="28"/>
      <w:szCs w:val="32"/>
      <w:lang w:eastAsia="en-US"/>
    </w:rPr>
  </w:style>
  <w:style w:type="paragraph" w:customStyle="1" w:styleId="reference">
    <w:name w:val="reference"/>
    <w:basedOn w:val="a"/>
    <w:rsid w:val="00781950"/>
    <w:pPr>
      <w:widowControl w:val="0"/>
      <w:numPr>
        <w:numId w:val="34"/>
      </w:numPr>
      <w:autoSpaceDE w:val="0"/>
      <w:autoSpaceDN w:val="0"/>
      <w:adjustRightInd w:val="0"/>
      <w:spacing w:after="60"/>
    </w:pPr>
    <w:rPr>
      <w:sz w:val="22"/>
      <w:szCs w:val="20"/>
      <w:lang w:val="en-GB"/>
    </w:rPr>
  </w:style>
  <w:style w:type="paragraph" w:customStyle="1" w:styleId="CRCoverPage">
    <w:name w:val="CR Cover Page"/>
    <w:rsid w:val="00781950"/>
    <w:pPr>
      <w:spacing w:after="120"/>
    </w:pPr>
    <w:rPr>
      <w:rFonts w:ascii="Arial" w:eastAsia="Malgun Gothic" w:hAnsi="Arial"/>
      <w:lang w:val="en-GB" w:eastAsia="en-US"/>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50589126">
      <w:bodyDiv w:val="1"/>
      <w:marLeft w:val="0"/>
      <w:marRight w:val="0"/>
      <w:marTop w:val="0"/>
      <w:marBottom w:val="0"/>
      <w:divBdr>
        <w:top w:val="none" w:sz="0" w:space="0" w:color="auto"/>
        <w:left w:val="none" w:sz="0" w:space="0" w:color="auto"/>
        <w:bottom w:val="none" w:sz="0" w:space="0" w:color="auto"/>
        <w:right w:val="none" w:sz="0" w:space="0" w:color="auto"/>
      </w:divBdr>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6181401">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561657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BF9F4-6CE0-4A1D-84CB-EACAE3B6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1481</Words>
  <Characters>8442</Characters>
  <Application>Microsoft Office Word</Application>
  <DocSecurity>0</DocSecurity>
  <Lines>70</Lines>
  <Paragraphs>19</Paragraphs>
  <ScaleCrop>false</ScaleCrop>
  <HeadingPairs>
    <vt:vector size="2" baseType="variant">
      <vt:variant>
        <vt:lpstr>标题</vt:lpstr>
      </vt:variant>
      <vt:variant>
        <vt:i4>1</vt:i4>
      </vt:variant>
    </vt:vector>
  </HeadingPairs>
  <TitlesOfParts>
    <vt:vector size="1" baseType="lpstr">
      <vt:lpstr>TSG-RAN WG1 #74b</vt:lpstr>
    </vt:vector>
  </TitlesOfParts>
  <Company>France Télécom Division R&amp;D</Company>
  <LinksUpToDate>false</LinksUpToDate>
  <CharactersWithSpaces>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subject/>
  <dc:creator>TONG, Hui</dc:creator>
  <cp:keywords/>
  <dc:description/>
  <cp:lastModifiedBy>Xueying</cp:lastModifiedBy>
  <cp:revision>23</cp:revision>
  <cp:lastPrinted>2015-01-30T07:27:00Z</cp:lastPrinted>
  <dcterms:created xsi:type="dcterms:W3CDTF">2015-01-30T08:21:00Z</dcterms:created>
  <dcterms:modified xsi:type="dcterms:W3CDTF">2015-05-15T05:47:00Z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